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3C" w:rsidRPr="00C91298" w:rsidRDefault="006F4F3C" w:rsidP="006F4F3C">
      <w:pPr>
        <w:widowControl/>
        <w:adjustRightInd w:val="0"/>
        <w:snapToGrid w:val="0"/>
        <w:spacing w:line="800" w:lineRule="exact"/>
        <w:jc w:val="center"/>
        <w:outlineLvl w:val="0"/>
        <w:rPr>
          <w:rFonts w:ascii="黑体" w:eastAsia="黑体" w:hAnsi="黑体" w:cs="宋体"/>
          <w:b/>
          <w:color w:val="000000"/>
          <w:sz w:val="44"/>
          <w:szCs w:val="44"/>
        </w:rPr>
      </w:pPr>
      <w:r w:rsidRPr="00C91298">
        <w:rPr>
          <w:rFonts w:ascii="黑体" w:eastAsia="黑体" w:hAnsi="黑体" w:cs="宋体" w:hint="eastAsia"/>
          <w:b/>
          <w:color w:val="000000"/>
          <w:sz w:val="44"/>
          <w:szCs w:val="44"/>
        </w:rPr>
        <w:t>铁岭市银州区人民法院</w:t>
      </w:r>
    </w:p>
    <w:p w:rsidR="006F4F3C" w:rsidRDefault="006F4F3C" w:rsidP="006F4F3C">
      <w:pPr>
        <w:widowControl/>
        <w:adjustRightInd w:val="0"/>
        <w:snapToGrid w:val="0"/>
        <w:spacing w:line="800" w:lineRule="exact"/>
        <w:jc w:val="center"/>
        <w:outlineLvl w:val="0"/>
        <w:rPr>
          <w:rFonts w:ascii="黑体" w:eastAsia="黑体" w:hAnsi="黑体" w:cs="宋体"/>
          <w:b/>
          <w:color w:val="000000"/>
          <w:sz w:val="44"/>
          <w:szCs w:val="44"/>
        </w:rPr>
      </w:pPr>
      <w:r w:rsidRPr="00C91298">
        <w:rPr>
          <w:rFonts w:ascii="黑体" w:eastAsia="黑体" w:hAnsi="黑体" w:cs="宋体" w:hint="eastAsia"/>
          <w:b/>
          <w:color w:val="000000"/>
          <w:sz w:val="44"/>
          <w:szCs w:val="44"/>
        </w:rPr>
        <w:t>执行裁定书</w:t>
      </w:r>
    </w:p>
    <w:p w:rsidR="00B15D53" w:rsidRDefault="00B15D53" w:rsidP="00B15D53">
      <w:pPr>
        <w:widowControl/>
        <w:adjustRightInd w:val="0"/>
        <w:snapToGrid w:val="0"/>
        <w:spacing w:line="460" w:lineRule="exact"/>
        <w:ind w:rightChars="289" w:right="607" w:firstLineChars="200" w:firstLine="640"/>
        <w:jc w:val="right"/>
        <w:rPr>
          <w:rFonts w:ascii="仿宋" w:eastAsia="仿宋" w:hAnsi="仿宋"/>
          <w:kern w:val="0"/>
          <w:sz w:val="32"/>
          <w:szCs w:val="32"/>
        </w:rPr>
      </w:pPr>
    </w:p>
    <w:p w:rsidR="00B15D53" w:rsidRPr="00690AB5" w:rsidRDefault="00E451C9" w:rsidP="00B15D53">
      <w:pPr>
        <w:widowControl/>
        <w:adjustRightInd w:val="0"/>
        <w:snapToGrid w:val="0"/>
        <w:spacing w:line="460" w:lineRule="exact"/>
        <w:ind w:rightChars="289" w:right="607" w:firstLineChars="200" w:firstLine="420"/>
        <w:jc w:val="right"/>
        <w:rPr>
          <w:rFonts w:ascii="仿宋" w:eastAsia="仿宋" w:cs="宋体"/>
          <w:color w:val="000000"/>
          <w:sz w:val="32"/>
          <w:szCs w:val="44"/>
        </w:rPr>
      </w:pPr>
      <w:r w:rsidRPr="004606AC">
        <w:rPr>
          <w:rFonts w:ascii="仿宋" w:eastAsia="仿宋" w:cs="宋体" w:hint="eastAsia"/>
          <w:color w:val="000000"/>
          <w:szCs w:val="44"/>
        </w:rPr>
        <w:t xml:space="preserve">  </w:t>
      </w:r>
      <w:r w:rsidR="00B15D53" w:rsidRPr="00690AB5">
        <w:rPr>
          <w:rFonts w:ascii="仿宋" w:eastAsia="仿宋" w:cs="宋体"/>
          <w:color w:val="000000"/>
          <w:sz w:val="32"/>
          <w:szCs w:val="44"/>
        </w:rPr>
        <w:t>（</w:t>
      </w:r>
      <w:r w:rsidR="00FB413C">
        <w:rPr>
          <w:rFonts w:ascii="仿宋" w:eastAsia="仿宋" w:cs="宋体"/>
          <w:color w:val="000000"/>
          <w:sz w:val="32"/>
          <w:szCs w:val="44"/>
        </w:rPr>
        <w:t>202</w:t>
      </w:r>
      <w:r w:rsidR="00FB413C">
        <w:rPr>
          <w:rFonts w:ascii="仿宋" w:eastAsia="仿宋" w:cs="宋体" w:hint="eastAsia"/>
          <w:color w:val="000000"/>
          <w:sz w:val="32"/>
          <w:szCs w:val="44"/>
        </w:rPr>
        <w:t>1</w:t>
      </w:r>
      <w:r w:rsidR="00B15D53" w:rsidRPr="00690AB5">
        <w:rPr>
          <w:rFonts w:ascii="仿宋" w:eastAsia="仿宋" w:cs="宋体"/>
          <w:color w:val="000000"/>
          <w:sz w:val="32"/>
          <w:szCs w:val="44"/>
        </w:rPr>
        <w:t>）辽1202执</w:t>
      </w:r>
      <w:proofErr w:type="gramStart"/>
      <w:r w:rsidR="00FB413C">
        <w:rPr>
          <w:rFonts w:ascii="仿宋" w:eastAsia="仿宋" w:cs="宋体" w:hint="eastAsia"/>
          <w:color w:val="000000"/>
          <w:sz w:val="32"/>
          <w:szCs w:val="44"/>
        </w:rPr>
        <w:t>恢</w:t>
      </w:r>
      <w:proofErr w:type="gramEnd"/>
      <w:r w:rsidR="00D95D88">
        <w:rPr>
          <w:rFonts w:ascii="仿宋" w:eastAsia="仿宋" w:cs="宋体" w:hint="eastAsia"/>
          <w:color w:val="000000"/>
          <w:sz w:val="32"/>
          <w:szCs w:val="44"/>
        </w:rPr>
        <w:t>290</w:t>
      </w:r>
      <w:r w:rsidR="00B15D53" w:rsidRPr="00690AB5">
        <w:rPr>
          <w:rFonts w:ascii="仿宋" w:eastAsia="仿宋" w:cs="宋体"/>
          <w:color w:val="000000"/>
          <w:sz w:val="32"/>
          <w:szCs w:val="44"/>
        </w:rPr>
        <w:t>号</w:t>
      </w:r>
      <w:r w:rsidR="00D95D88">
        <w:rPr>
          <w:rFonts w:ascii="仿宋" w:eastAsia="仿宋" w:cs="宋体" w:hint="eastAsia"/>
          <w:color w:val="000000"/>
          <w:sz w:val="32"/>
          <w:szCs w:val="44"/>
        </w:rPr>
        <w:t>之二</w:t>
      </w:r>
    </w:p>
    <w:p w:rsidR="00B15D53" w:rsidRDefault="00B15D53" w:rsidP="00B15D53">
      <w:pPr>
        <w:pStyle w:val="a6"/>
        <w:spacing w:line="460" w:lineRule="exact"/>
        <w:ind w:firstLineChars="200" w:firstLine="420"/>
        <w:rPr>
          <w:rFonts w:ascii="Times New Roman" w:hAnsi="Times New Roman" w:cs="Times New Roman" w:hint="default"/>
        </w:rPr>
      </w:pPr>
    </w:p>
    <w:p w:rsidR="00D95D88" w:rsidRPr="00D95D88" w:rsidRDefault="00D95D88" w:rsidP="00D95D88">
      <w:pPr>
        <w:spacing w:line="460" w:lineRule="exact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 w:rsidRPr="00D95D88">
        <w:rPr>
          <w:rFonts w:ascii="仿宋" w:eastAsia="仿宋" w:cs="仿宋_GB2312"/>
          <w:color w:val="000000"/>
          <w:sz w:val="32"/>
          <w:szCs w:val="32"/>
        </w:rPr>
        <w:t>申请执行人：</w:t>
      </w:r>
      <w:r w:rsidRPr="00D95D88">
        <w:rPr>
          <w:rFonts w:ascii="仿宋" w:eastAsia="仿宋" w:cs="仿宋_GB2312" w:hint="eastAsia"/>
          <w:color w:val="000000"/>
          <w:sz w:val="32"/>
          <w:szCs w:val="32"/>
        </w:rPr>
        <w:t>郭俊利</w:t>
      </w:r>
      <w:r w:rsidRPr="00D95D88">
        <w:rPr>
          <w:rFonts w:ascii="仿宋" w:eastAsia="仿宋" w:cs="仿宋_GB2312"/>
          <w:color w:val="000000"/>
          <w:sz w:val="32"/>
          <w:szCs w:val="32"/>
        </w:rPr>
        <w:t>，</w:t>
      </w:r>
      <w:r w:rsidRPr="00D95D88">
        <w:rPr>
          <w:rFonts w:ascii="仿宋" w:eastAsia="仿宋" w:cs="仿宋_GB2312" w:hint="eastAsia"/>
          <w:color w:val="000000"/>
          <w:sz w:val="32"/>
          <w:szCs w:val="32"/>
        </w:rPr>
        <w:t>女，1998年7月26日出生，满族，住辽宁省铁岭市银州区</w:t>
      </w:r>
      <w:proofErr w:type="gramStart"/>
      <w:r w:rsidRPr="00D95D88">
        <w:rPr>
          <w:rFonts w:ascii="仿宋" w:eastAsia="仿宋" w:cs="仿宋_GB2312" w:hint="eastAsia"/>
          <w:color w:val="000000"/>
          <w:sz w:val="32"/>
          <w:szCs w:val="32"/>
        </w:rPr>
        <w:t>汇工街铁路</w:t>
      </w:r>
      <w:proofErr w:type="gramEnd"/>
      <w:r w:rsidRPr="00D95D88">
        <w:rPr>
          <w:rFonts w:ascii="仿宋" w:eastAsia="仿宋" w:cs="仿宋_GB2312" w:hint="eastAsia"/>
          <w:color w:val="000000"/>
          <w:sz w:val="32"/>
          <w:szCs w:val="32"/>
        </w:rPr>
        <w:t>沿线小区2排29号，身份证号：211222199807264446</w:t>
      </w:r>
      <w:r w:rsidRPr="00D95D88">
        <w:rPr>
          <w:rFonts w:ascii="仿宋" w:eastAsia="仿宋" w:cs="仿宋_GB2312"/>
          <w:color w:val="000000"/>
          <w:sz w:val="32"/>
          <w:szCs w:val="32"/>
        </w:rPr>
        <w:t>。</w:t>
      </w:r>
      <w:r w:rsidRPr="00D95D88">
        <w:rPr>
          <w:rFonts w:ascii="仿宋" w:eastAsia="仿宋" w:cs="仿宋_GB2312"/>
          <w:color w:val="000000"/>
          <w:sz w:val="32"/>
          <w:szCs w:val="32"/>
        </w:rPr>
        <w:br/>
        <w:t xml:space="preserve">    申请执行人：</w:t>
      </w:r>
      <w:r w:rsidRPr="00D95D88">
        <w:rPr>
          <w:rFonts w:ascii="仿宋" w:eastAsia="仿宋" w:cs="仿宋_GB2312" w:hint="eastAsia"/>
          <w:color w:val="000000"/>
          <w:sz w:val="32"/>
          <w:szCs w:val="32"/>
        </w:rPr>
        <w:t>郭海军，男，1971年3月19日出生，汉族，住辽宁省铁岭市银州区</w:t>
      </w:r>
      <w:proofErr w:type="gramStart"/>
      <w:r w:rsidRPr="00D95D88">
        <w:rPr>
          <w:rFonts w:ascii="仿宋" w:eastAsia="仿宋" w:cs="仿宋_GB2312" w:hint="eastAsia"/>
          <w:color w:val="000000"/>
          <w:sz w:val="32"/>
          <w:szCs w:val="32"/>
        </w:rPr>
        <w:t>汇工街铁路</w:t>
      </w:r>
      <w:proofErr w:type="gramEnd"/>
      <w:r w:rsidRPr="00D95D88">
        <w:rPr>
          <w:rFonts w:ascii="仿宋" w:eastAsia="仿宋" w:cs="仿宋_GB2312" w:hint="eastAsia"/>
          <w:color w:val="000000"/>
          <w:sz w:val="32"/>
          <w:szCs w:val="32"/>
        </w:rPr>
        <w:t>沿线小区2排29号，身份证号：211202197103191512。</w:t>
      </w:r>
    </w:p>
    <w:p w:rsidR="00D95D88" w:rsidRPr="00D95D88" w:rsidRDefault="00D95D88" w:rsidP="00D95D88">
      <w:pPr>
        <w:spacing w:line="460" w:lineRule="exact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 w:rsidRPr="00D95D88">
        <w:rPr>
          <w:rFonts w:ascii="仿宋" w:eastAsia="仿宋" w:cs="仿宋_GB2312"/>
          <w:color w:val="000000"/>
          <w:sz w:val="32"/>
          <w:szCs w:val="32"/>
        </w:rPr>
        <w:t>申请执行人：</w:t>
      </w:r>
      <w:r w:rsidRPr="00D95D88">
        <w:rPr>
          <w:rFonts w:ascii="仿宋" w:eastAsia="仿宋" w:cs="仿宋_GB2312" w:hint="eastAsia"/>
          <w:color w:val="000000"/>
          <w:sz w:val="32"/>
          <w:szCs w:val="32"/>
        </w:rPr>
        <w:t>陈维荣，女，1936年5月5日出生，汉族，住辽宁省开原市靠山镇郭家沟十一组56号，身份证号：</w:t>
      </w:r>
      <w:proofErr w:type="gramStart"/>
      <w:r w:rsidRPr="00D95D88">
        <w:rPr>
          <w:rFonts w:ascii="仿宋" w:eastAsia="仿宋" w:cs="仿宋_GB2312" w:hint="eastAsia"/>
          <w:color w:val="000000"/>
          <w:sz w:val="32"/>
          <w:szCs w:val="32"/>
        </w:rPr>
        <w:t>21122219360505462x</w:t>
      </w:r>
      <w:proofErr w:type="gramEnd"/>
    </w:p>
    <w:p w:rsidR="00D95D88" w:rsidRPr="00D95D88" w:rsidRDefault="00D95D88" w:rsidP="00D95D88">
      <w:pPr>
        <w:spacing w:line="460" w:lineRule="exact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 w:rsidRPr="00D95D88">
        <w:rPr>
          <w:rFonts w:ascii="仿宋" w:eastAsia="仿宋" w:cs="仿宋_GB2312"/>
          <w:color w:val="000000"/>
          <w:sz w:val="32"/>
          <w:szCs w:val="32"/>
        </w:rPr>
        <w:t>被执行人：</w:t>
      </w:r>
      <w:r w:rsidRPr="00D95D88">
        <w:rPr>
          <w:rFonts w:ascii="仿宋" w:eastAsia="仿宋" w:cs="仿宋_GB2312" w:hint="eastAsia"/>
          <w:color w:val="000000"/>
          <w:sz w:val="32"/>
          <w:szCs w:val="32"/>
        </w:rPr>
        <w:t>张玲玲</w:t>
      </w:r>
      <w:r w:rsidRPr="00D95D88">
        <w:rPr>
          <w:rFonts w:ascii="仿宋" w:eastAsia="仿宋" w:cs="仿宋_GB2312"/>
          <w:color w:val="000000"/>
          <w:sz w:val="32"/>
          <w:szCs w:val="32"/>
        </w:rPr>
        <w:t>，</w:t>
      </w:r>
      <w:r w:rsidRPr="00D95D88">
        <w:rPr>
          <w:rFonts w:ascii="仿宋" w:eastAsia="仿宋" w:cs="仿宋_GB2312" w:hint="eastAsia"/>
          <w:color w:val="000000"/>
          <w:sz w:val="32"/>
          <w:szCs w:val="32"/>
        </w:rPr>
        <w:t>女</w:t>
      </w:r>
      <w:r w:rsidRPr="00D95D88">
        <w:rPr>
          <w:rFonts w:ascii="仿宋" w:eastAsia="仿宋" w:cs="仿宋_GB2312"/>
          <w:color w:val="000000"/>
          <w:sz w:val="32"/>
          <w:szCs w:val="32"/>
        </w:rPr>
        <w:t>，19</w:t>
      </w:r>
      <w:r w:rsidRPr="00D95D88">
        <w:rPr>
          <w:rFonts w:ascii="仿宋" w:eastAsia="仿宋" w:cs="仿宋_GB2312" w:hint="eastAsia"/>
          <w:color w:val="000000"/>
          <w:sz w:val="32"/>
          <w:szCs w:val="32"/>
        </w:rPr>
        <w:t>80</w:t>
      </w:r>
      <w:r w:rsidRPr="00D95D88">
        <w:rPr>
          <w:rFonts w:ascii="仿宋" w:eastAsia="仿宋" w:cs="仿宋_GB2312"/>
          <w:color w:val="000000"/>
          <w:sz w:val="32"/>
          <w:szCs w:val="32"/>
        </w:rPr>
        <w:t>年</w:t>
      </w:r>
      <w:r w:rsidRPr="00D95D88">
        <w:rPr>
          <w:rFonts w:ascii="仿宋" w:eastAsia="仿宋" w:cs="仿宋_GB2312" w:hint="eastAsia"/>
          <w:color w:val="000000"/>
          <w:sz w:val="32"/>
          <w:szCs w:val="32"/>
        </w:rPr>
        <w:t>11</w:t>
      </w:r>
      <w:r w:rsidRPr="00D95D88">
        <w:rPr>
          <w:rFonts w:ascii="仿宋" w:eastAsia="仿宋" w:cs="仿宋_GB2312"/>
          <w:color w:val="000000"/>
          <w:sz w:val="32"/>
          <w:szCs w:val="32"/>
        </w:rPr>
        <w:t>月</w:t>
      </w:r>
      <w:r w:rsidRPr="00D95D88">
        <w:rPr>
          <w:rFonts w:ascii="仿宋" w:eastAsia="仿宋" w:cs="仿宋_GB2312" w:hint="eastAsia"/>
          <w:color w:val="000000"/>
          <w:sz w:val="32"/>
          <w:szCs w:val="32"/>
        </w:rPr>
        <w:t>8日</w:t>
      </w:r>
      <w:r w:rsidRPr="00D95D88">
        <w:rPr>
          <w:rFonts w:ascii="仿宋" w:eastAsia="仿宋" w:cs="仿宋_GB2312"/>
          <w:color w:val="000000"/>
          <w:sz w:val="32"/>
          <w:szCs w:val="32"/>
        </w:rPr>
        <w:t>出生，汉族，住银州</w:t>
      </w:r>
      <w:r w:rsidRPr="00D95D88">
        <w:rPr>
          <w:rFonts w:ascii="仿宋" w:eastAsia="仿宋" w:cs="仿宋_GB2312" w:hint="eastAsia"/>
          <w:color w:val="000000"/>
          <w:sz w:val="32"/>
          <w:szCs w:val="32"/>
        </w:rPr>
        <w:t>辽宁省铁岭市银州区工人街建行小区6号楼5-701室</w:t>
      </w:r>
      <w:r w:rsidRPr="00D95D88">
        <w:rPr>
          <w:rFonts w:ascii="仿宋" w:eastAsia="仿宋" w:cs="仿宋_GB2312"/>
          <w:color w:val="000000"/>
          <w:sz w:val="32"/>
          <w:szCs w:val="32"/>
        </w:rPr>
        <w:t>，身份证号码：</w:t>
      </w:r>
      <w:r w:rsidRPr="00D95D88">
        <w:rPr>
          <w:rFonts w:ascii="仿宋" w:eastAsia="仿宋" w:cs="仿宋_GB2312" w:hint="eastAsia"/>
          <w:color w:val="000000"/>
          <w:sz w:val="32"/>
          <w:szCs w:val="32"/>
        </w:rPr>
        <w:t>210123198011082626</w:t>
      </w:r>
      <w:r w:rsidRPr="00D95D88">
        <w:rPr>
          <w:rFonts w:ascii="仿宋" w:eastAsia="仿宋" w:cs="仿宋_GB2312"/>
          <w:color w:val="000000"/>
          <w:sz w:val="32"/>
          <w:szCs w:val="32"/>
        </w:rPr>
        <w:t>。</w:t>
      </w:r>
    </w:p>
    <w:p w:rsidR="00D95D88" w:rsidRPr="00D95D88" w:rsidRDefault="00B15D53" w:rsidP="00D95D88">
      <w:pPr>
        <w:spacing w:line="460" w:lineRule="exact"/>
        <w:ind w:firstLineChars="200" w:firstLine="420"/>
        <w:rPr>
          <w:rFonts w:ascii="仿宋" w:eastAsia="仿宋" w:hAnsi="仿宋"/>
          <w:sz w:val="32"/>
        </w:rPr>
      </w:pPr>
      <w:r>
        <w:rPr>
          <w:rFonts w:ascii="仿宋" w:eastAsia="仿宋" w:cs="宋体" w:hint="eastAsia"/>
          <w:color w:val="000000"/>
          <w:szCs w:val="44"/>
        </w:rPr>
        <w:t xml:space="preserve">  </w:t>
      </w:r>
      <w:r w:rsidRPr="00394F52">
        <w:rPr>
          <w:rFonts w:ascii="仿宋" w:eastAsia="仿宋" w:hAnsi="仿宋" w:hint="eastAsia"/>
          <w:sz w:val="32"/>
        </w:rPr>
        <w:t>本院依据已经发生法律效力的</w:t>
      </w:r>
      <w:r>
        <w:rPr>
          <w:rFonts w:ascii="仿宋" w:eastAsia="仿宋" w:hAnsi="仿宋" w:hint="eastAsia"/>
          <w:sz w:val="32"/>
        </w:rPr>
        <w:t>本院</w:t>
      </w:r>
      <w:proofErr w:type="gramStart"/>
      <w:r>
        <w:rPr>
          <w:rFonts w:ascii="仿宋" w:eastAsia="仿宋" w:hAnsi="仿宋" w:hint="eastAsia"/>
          <w:sz w:val="32"/>
        </w:rPr>
        <w:t>作出</w:t>
      </w:r>
      <w:proofErr w:type="gramEnd"/>
      <w:r>
        <w:rPr>
          <w:rFonts w:ascii="仿宋" w:eastAsia="仿宋" w:hAnsi="仿宋" w:hint="eastAsia"/>
          <w:sz w:val="32"/>
        </w:rPr>
        <w:t>的</w:t>
      </w:r>
      <w:r w:rsidRPr="00394F52">
        <w:rPr>
          <w:rFonts w:ascii="仿宋" w:eastAsia="仿宋" w:hAnsi="仿宋" w:hint="eastAsia"/>
          <w:sz w:val="32"/>
        </w:rPr>
        <w:t>（20</w:t>
      </w:r>
      <w:r w:rsidR="00D95D88">
        <w:rPr>
          <w:rFonts w:ascii="仿宋" w:eastAsia="仿宋" w:hAnsi="仿宋" w:hint="eastAsia"/>
          <w:sz w:val="32"/>
        </w:rPr>
        <w:t>21</w:t>
      </w:r>
      <w:r w:rsidRPr="00394F52">
        <w:rPr>
          <w:rFonts w:ascii="仿宋" w:eastAsia="仿宋" w:hAnsi="仿宋" w:hint="eastAsia"/>
          <w:sz w:val="32"/>
        </w:rPr>
        <w:t>）</w:t>
      </w:r>
      <w:r>
        <w:rPr>
          <w:rFonts w:ascii="仿宋" w:eastAsia="仿宋" w:hAnsi="仿宋" w:hint="eastAsia"/>
          <w:sz w:val="32"/>
        </w:rPr>
        <w:t>辽1202</w:t>
      </w:r>
      <w:r w:rsidR="00D95D88">
        <w:rPr>
          <w:rFonts w:ascii="仿宋" w:eastAsia="仿宋" w:hAnsi="仿宋" w:hint="eastAsia"/>
          <w:sz w:val="32"/>
        </w:rPr>
        <w:t>刑</w:t>
      </w:r>
      <w:r>
        <w:rPr>
          <w:rFonts w:ascii="仿宋" w:eastAsia="仿宋" w:hAnsi="仿宋" w:hint="eastAsia"/>
          <w:sz w:val="32"/>
        </w:rPr>
        <w:t>初</w:t>
      </w:r>
      <w:r w:rsidR="00D95D88">
        <w:rPr>
          <w:rFonts w:ascii="仿宋" w:eastAsia="仿宋" w:hAnsi="仿宋" w:hint="eastAsia"/>
          <w:sz w:val="32"/>
        </w:rPr>
        <w:t>334</w:t>
      </w:r>
      <w:r w:rsidRPr="00394F52">
        <w:rPr>
          <w:rFonts w:ascii="仿宋" w:eastAsia="仿宋" w:hAnsi="仿宋" w:hint="eastAsia"/>
          <w:sz w:val="32"/>
        </w:rPr>
        <w:t>号</w:t>
      </w:r>
      <w:r w:rsidR="00D95D88">
        <w:rPr>
          <w:rFonts w:ascii="仿宋" w:eastAsia="仿宋" w:hAnsi="仿宋" w:hint="eastAsia"/>
          <w:sz w:val="32"/>
          <w:szCs w:val="32"/>
        </w:rPr>
        <w:t>刑事附带民事</w:t>
      </w:r>
      <w:r w:rsidR="005B206F">
        <w:rPr>
          <w:rFonts w:ascii="仿宋" w:eastAsia="仿宋" w:hAnsi="仿宋" w:hint="eastAsia"/>
          <w:sz w:val="32"/>
        </w:rPr>
        <w:t>判决</w:t>
      </w:r>
      <w:r w:rsidRPr="00394F52">
        <w:rPr>
          <w:rFonts w:ascii="仿宋" w:eastAsia="仿宋" w:hAnsi="仿宋" w:hint="eastAsia"/>
          <w:sz w:val="32"/>
        </w:rPr>
        <w:t>，已向被执行人发出执行通知书，责令被执行人履行偿还申请执行人</w:t>
      </w:r>
      <w:r>
        <w:rPr>
          <w:rFonts w:ascii="仿宋" w:eastAsia="仿宋" w:hAnsi="仿宋" w:hint="eastAsia"/>
          <w:sz w:val="32"/>
        </w:rPr>
        <w:t>本金</w:t>
      </w:r>
      <w:r w:rsidR="00D95D88">
        <w:rPr>
          <w:rFonts w:ascii="宋体" w:hAnsi="宋体" w:cs="宋体" w:hint="eastAsia"/>
          <w:kern w:val="0"/>
          <w:sz w:val="32"/>
          <w:szCs w:val="32"/>
        </w:rPr>
        <w:t xml:space="preserve">127120.00 </w:t>
      </w:r>
      <w:r w:rsidR="00D95D88">
        <w:rPr>
          <w:rFonts w:ascii="仿宋" w:eastAsia="仿宋" w:hAnsi="仿宋" w:hint="eastAsia"/>
          <w:sz w:val="32"/>
          <w:szCs w:val="32"/>
        </w:rPr>
        <w:t>元、利息</w:t>
      </w:r>
      <w:r w:rsidR="00D95D88">
        <w:rPr>
          <w:rFonts w:ascii="宋体" w:hAnsi="宋体" w:cs="宋体" w:hint="eastAsia"/>
          <w:kern w:val="0"/>
          <w:sz w:val="32"/>
          <w:szCs w:val="32"/>
        </w:rPr>
        <w:t>及</w:t>
      </w:r>
      <w:r w:rsidR="00D95D88">
        <w:rPr>
          <w:rFonts w:ascii="仿宋_GB2312" w:eastAsia="仿宋_GB2312" w:hAnsi="仿宋" w:hint="eastAsia"/>
          <w:sz w:val="32"/>
          <w:szCs w:val="32"/>
        </w:rPr>
        <w:t>相关费用的义务</w:t>
      </w:r>
      <w:r w:rsidR="00D95D88">
        <w:rPr>
          <w:rFonts w:ascii="仿宋" w:eastAsia="仿宋" w:hAnsi="仿宋" w:hint="eastAsia"/>
          <w:sz w:val="32"/>
        </w:rPr>
        <w:t>。</w:t>
      </w:r>
      <w:r w:rsidR="00D95D88" w:rsidRPr="00D95D88">
        <w:rPr>
          <w:rFonts w:ascii="仿宋" w:eastAsia="仿宋" w:hAnsi="仿宋" w:hint="eastAsia"/>
          <w:sz w:val="32"/>
        </w:rPr>
        <w:t>本院以（2020）辽1202执369号之</w:t>
      </w:r>
      <w:proofErr w:type="gramStart"/>
      <w:r w:rsidR="00D95D88" w:rsidRPr="00D95D88">
        <w:rPr>
          <w:rFonts w:ascii="仿宋" w:eastAsia="仿宋" w:hAnsi="仿宋" w:hint="eastAsia"/>
          <w:sz w:val="32"/>
        </w:rPr>
        <w:t>五执行</w:t>
      </w:r>
      <w:proofErr w:type="gramEnd"/>
      <w:r w:rsidR="00D95D88" w:rsidRPr="00D95D88">
        <w:rPr>
          <w:rFonts w:ascii="仿宋" w:eastAsia="仿宋" w:hAnsi="仿宋" w:hint="eastAsia"/>
          <w:sz w:val="32"/>
        </w:rPr>
        <w:t>裁定书查封被执行人张玲玲所有的：坐落于铁岭市银州区工人</w:t>
      </w:r>
      <w:proofErr w:type="gramStart"/>
      <w:r w:rsidR="00D95D88" w:rsidRPr="00D95D88">
        <w:rPr>
          <w:rFonts w:ascii="仿宋" w:eastAsia="仿宋" w:hAnsi="仿宋" w:hint="eastAsia"/>
          <w:sz w:val="32"/>
        </w:rPr>
        <w:t>街道县</w:t>
      </w:r>
      <w:proofErr w:type="gramEnd"/>
      <w:r w:rsidR="00D95D88" w:rsidRPr="00D95D88">
        <w:rPr>
          <w:rFonts w:ascii="仿宋" w:eastAsia="仿宋" w:hAnsi="仿宋" w:hint="eastAsia"/>
          <w:sz w:val="32"/>
        </w:rPr>
        <w:t>公安局组团6-1幢1-7-4住宅（面积66.75平方米，房权证号: 211202-067195-0-G0</w:t>
      </w:r>
      <w:proofErr w:type="gramStart"/>
      <w:r w:rsidR="00D95D88" w:rsidRPr="00D95D88">
        <w:rPr>
          <w:rFonts w:ascii="仿宋" w:eastAsia="仿宋" w:hAnsi="仿宋" w:hint="eastAsia"/>
          <w:sz w:val="32"/>
        </w:rPr>
        <w:t>,211202</w:t>
      </w:r>
      <w:proofErr w:type="gramEnd"/>
      <w:r w:rsidR="00D95D88" w:rsidRPr="00D95D88">
        <w:rPr>
          <w:rFonts w:ascii="仿宋" w:eastAsia="仿宋" w:hAnsi="仿宋" w:hint="eastAsia"/>
          <w:sz w:val="32"/>
        </w:rPr>
        <w:t>-0671</w:t>
      </w:r>
    </w:p>
    <w:p w:rsidR="00535A43" w:rsidRPr="00394F52" w:rsidRDefault="00D95D88" w:rsidP="00D95D88">
      <w:pPr>
        <w:spacing w:line="460" w:lineRule="exact"/>
        <w:rPr>
          <w:rFonts w:ascii="仿宋" w:eastAsia="仿宋" w:hAnsi="仿宋"/>
          <w:sz w:val="32"/>
        </w:rPr>
      </w:pPr>
      <w:r w:rsidRPr="00D95D88">
        <w:rPr>
          <w:rFonts w:ascii="仿宋" w:eastAsia="仿宋" w:hAnsi="仿宋" w:hint="eastAsia"/>
          <w:sz w:val="32"/>
        </w:rPr>
        <w:t>95-0）。并于2021年6月15日委托铁岭华诚资产评估事务所对查封房产进行评估鉴定，评估价值为：85440.00元。评估报告书</w:t>
      </w:r>
      <w:r w:rsidRPr="00D95D88">
        <w:rPr>
          <w:rFonts w:ascii="仿宋" w:eastAsia="仿宋" w:hAnsi="仿宋"/>
          <w:sz w:val="32"/>
        </w:rPr>
        <w:t>于2021年</w:t>
      </w:r>
      <w:r w:rsidRPr="00D95D88">
        <w:rPr>
          <w:rFonts w:ascii="仿宋" w:eastAsia="仿宋" w:hAnsi="仿宋" w:hint="eastAsia"/>
          <w:sz w:val="32"/>
        </w:rPr>
        <w:t>8</w:t>
      </w:r>
      <w:r w:rsidRPr="00D95D88">
        <w:rPr>
          <w:rFonts w:ascii="仿宋" w:eastAsia="仿宋" w:hAnsi="仿宋"/>
          <w:sz w:val="32"/>
        </w:rPr>
        <w:t>月</w:t>
      </w:r>
      <w:r w:rsidRPr="00D95D88">
        <w:rPr>
          <w:rFonts w:ascii="仿宋" w:eastAsia="仿宋" w:hAnsi="仿宋" w:hint="eastAsia"/>
          <w:sz w:val="32"/>
        </w:rPr>
        <w:t>5</w:t>
      </w:r>
      <w:r w:rsidRPr="00D95D88">
        <w:rPr>
          <w:rFonts w:ascii="仿宋" w:eastAsia="仿宋" w:hAnsi="仿宋"/>
          <w:sz w:val="32"/>
        </w:rPr>
        <w:t>日</w:t>
      </w:r>
      <w:r w:rsidRPr="00D95D88">
        <w:rPr>
          <w:rFonts w:ascii="仿宋" w:eastAsia="仿宋" w:hAnsi="仿宋" w:hint="eastAsia"/>
          <w:sz w:val="32"/>
        </w:rPr>
        <w:t>送达双方当事人</w:t>
      </w:r>
      <w:r w:rsidRPr="00D95D88">
        <w:rPr>
          <w:rFonts w:ascii="仿宋" w:eastAsia="仿宋" w:hAnsi="仿宋"/>
          <w:sz w:val="32"/>
        </w:rPr>
        <w:t>,双方无异议</w:t>
      </w:r>
      <w:r w:rsidR="00E451C9" w:rsidRPr="00394F52">
        <w:rPr>
          <w:rFonts w:ascii="仿宋" w:eastAsia="仿宋" w:hAnsi="仿宋" w:hint="eastAsia"/>
          <w:sz w:val="32"/>
        </w:rPr>
        <w:t>，被执行人也未自动履行生效法律文书确定的义务。申请人申</w:t>
      </w:r>
      <w:r w:rsidR="00E451C9" w:rsidRPr="00394F52">
        <w:rPr>
          <w:rFonts w:ascii="仿宋" w:eastAsia="仿宋" w:hAnsi="仿宋" w:hint="eastAsia"/>
          <w:sz w:val="32"/>
        </w:rPr>
        <w:lastRenderedPageBreak/>
        <w:t>请将评估的房屋予以拍卖。对此应予准许</w:t>
      </w:r>
      <w:r w:rsidR="00E451C9">
        <w:rPr>
          <w:rFonts w:ascii="仿宋" w:eastAsia="仿宋" w:hAnsi="仿宋" w:hint="eastAsia"/>
          <w:sz w:val="32"/>
        </w:rPr>
        <w:t>。</w:t>
      </w:r>
      <w:r w:rsidR="00E451C9" w:rsidRPr="00394F52">
        <w:rPr>
          <w:rFonts w:ascii="仿宋" w:eastAsia="仿宋" w:hAnsi="仿宋" w:hint="eastAsia"/>
          <w:sz w:val="32"/>
        </w:rPr>
        <w:t>同时根据案件具体情况，</w:t>
      </w:r>
      <w:r w:rsidR="00BF6A73">
        <w:rPr>
          <w:rFonts w:ascii="仿宋" w:eastAsia="仿宋" w:hAnsi="仿宋" w:hint="eastAsia"/>
          <w:sz w:val="32"/>
        </w:rPr>
        <w:t>本院于</w:t>
      </w:r>
      <w:r w:rsidR="00BF6A73" w:rsidRPr="006655C6">
        <w:rPr>
          <w:rFonts w:ascii="仿宋" w:eastAsia="仿宋" w:hAnsi="仿宋" w:hint="eastAsia"/>
          <w:sz w:val="32"/>
        </w:rPr>
        <w:t>202</w:t>
      </w:r>
      <w:r w:rsidR="00E451C9" w:rsidRPr="006655C6">
        <w:rPr>
          <w:rFonts w:ascii="仿宋" w:eastAsia="仿宋" w:hAnsi="仿宋" w:hint="eastAsia"/>
          <w:sz w:val="32"/>
        </w:rPr>
        <w:t>1</w:t>
      </w:r>
      <w:r w:rsidR="00BF6A73" w:rsidRPr="006655C6">
        <w:rPr>
          <w:rFonts w:ascii="仿宋" w:eastAsia="仿宋" w:hAnsi="仿宋" w:hint="eastAsia"/>
          <w:sz w:val="32"/>
        </w:rPr>
        <w:t>年</w:t>
      </w:r>
      <w:r w:rsidR="006655C6" w:rsidRPr="006655C6">
        <w:rPr>
          <w:rFonts w:ascii="仿宋" w:eastAsia="仿宋" w:hAnsi="仿宋" w:hint="eastAsia"/>
          <w:sz w:val="32"/>
        </w:rPr>
        <w:t>0</w:t>
      </w:r>
      <w:r w:rsidR="00354781">
        <w:rPr>
          <w:rFonts w:ascii="仿宋" w:eastAsia="仿宋" w:hAnsi="仿宋" w:hint="eastAsia"/>
          <w:sz w:val="32"/>
        </w:rPr>
        <w:t>9</w:t>
      </w:r>
      <w:r w:rsidR="00BF6A73" w:rsidRPr="006655C6">
        <w:rPr>
          <w:rFonts w:ascii="仿宋" w:eastAsia="仿宋" w:hAnsi="仿宋" w:hint="eastAsia"/>
          <w:sz w:val="32"/>
        </w:rPr>
        <w:t>月</w:t>
      </w:r>
      <w:r w:rsidR="00354781">
        <w:rPr>
          <w:rFonts w:ascii="仿宋" w:eastAsia="仿宋" w:hAnsi="仿宋" w:hint="eastAsia"/>
          <w:sz w:val="32"/>
        </w:rPr>
        <w:t>2</w:t>
      </w:r>
      <w:r w:rsidR="006655C6" w:rsidRPr="006655C6">
        <w:rPr>
          <w:rFonts w:ascii="仿宋" w:eastAsia="仿宋" w:hAnsi="仿宋" w:hint="eastAsia"/>
          <w:sz w:val="32"/>
        </w:rPr>
        <w:t>7</w:t>
      </w:r>
      <w:r w:rsidR="00BF6A73" w:rsidRPr="006655C6">
        <w:rPr>
          <w:rFonts w:ascii="仿宋" w:eastAsia="仿宋" w:hAnsi="仿宋" w:hint="eastAsia"/>
          <w:sz w:val="32"/>
        </w:rPr>
        <w:t>日</w:t>
      </w:r>
      <w:r w:rsidR="00B15D53" w:rsidRPr="006655C6">
        <w:rPr>
          <w:rFonts w:ascii="仿宋" w:eastAsia="仿宋" w:hAnsi="仿宋" w:hint="eastAsia"/>
          <w:sz w:val="32"/>
        </w:rPr>
        <w:t>、</w:t>
      </w:r>
      <w:r w:rsidR="006655C6" w:rsidRPr="006655C6">
        <w:rPr>
          <w:rFonts w:ascii="仿宋" w:eastAsia="仿宋" w:hAnsi="仿宋" w:hint="eastAsia"/>
          <w:sz w:val="32"/>
        </w:rPr>
        <w:t>0</w:t>
      </w:r>
      <w:r w:rsidR="00354781">
        <w:rPr>
          <w:rFonts w:ascii="仿宋" w:eastAsia="仿宋" w:hAnsi="仿宋" w:hint="eastAsia"/>
          <w:sz w:val="32"/>
        </w:rPr>
        <w:t>9</w:t>
      </w:r>
      <w:r w:rsidR="00B15D53" w:rsidRPr="006655C6">
        <w:rPr>
          <w:rFonts w:ascii="仿宋" w:eastAsia="仿宋" w:hAnsi="仿宋" w:hint="eastAsia"/>
          <w:sz w:val="32"/>
        </w:rPr>
        <w:t>月</w:t>
      </w:r>
      <w:r w:rsidR="00354781">
        <w:rPr>
          <w:rFonts w:ascii="仿宋" w:eastAsia="仿宋" w:hAnsi="仿宋" w:hint="eastAsia"/>
          <w:sz w:val="32"/>
        </w:rPr>
        <w:t>2</w:t>
      </w:r>
      <w:r w:rsidR="006655C6" w:rsidRPr="006655C6">
        <w:rPr>
          <w:rFonts w:ascii="仿宋" w:eastAsia="仿宋" w:hAnsi="仿宋" w:hint="eastAsia"/>
          <w:sz w:val="32"/>
        </w:rPr>
        <w:t>8</w:t>
      </w:r>
      <w:r w:rsidR="00B15D53" w:rsidRPr="006655C6">
        <w:rPr>
          <w:rFonts w:ascii="仿宋" w:eastAsia="仿宋" w:hAnsi="仿宋" w:hint="eastAsia"/>
          <w:sz w:val="32"/>
        </w:rPr>
        <w:t>日</w:t>
      </w:r>
      <w:r w:rsidR="00BF6A73" w:rsidRPr="006655C6">
        <w:rPr>
          <w:rFonts w:ascii="仿宋" w:eastAsia="仿宋" w:hAnsi="仿宋" w:hint="eastAsia"/>
          <w:sz w:val="32"/>
        </w:rPr>
        <w:t>在京东网</w:t>
      </w:r>
      <w:r w:rsidR="00E451C9" w:rsidRPr="006655C6">
        <w:rPr>
          <w:rFonts w:ascii="仿宋" w:eastAsia="仿宋" w:hAnsi="仿宋" w:hint="eastAsia"/>
          <w:sz w:val="32"/>
        </w:rPr>
        <w:t>对上述财产进行第一次网络司法拍卖</w:t>
      </w:r>
      <w:r w:rsidR="00E451C9">
        <w:rPr>
          <w:rFonts w:ascii="仿宋" w:eastAsia="仿宋" w:hAnsi="仿宋" w:hint="eastAsia"/>
          <w:sz w:val="32"/>
        </w:rPr>
        <w:t>，以评估价降低</w:t>
      </w:r>
      <w:r w:rsidR="00B15D53">
        <w:rPr>
          <w:rFonts w:ascii="仿宋" w:eastAsia="仿宋" w:hAnsi="仿宋" w:hint="eastAsia"/>
          <w:sz w:val="32"/>
        </w:rPr>
        <w:t>15</w:t>
      </w:r>
      <w:r w:rsidR="00E451C9">
        <w:rPr>
          <w:rFonts w:ascii="仿宋" w:eastAsia="仿宋" w:hAnsi="仿宋" w:hint="eastAsia"/>
          <w:sz w:val="32"/>
        </w:rPr>
        <w:t>%即</w:t>
      </w:r>
      <w:r w:rsidR="00354781">
        <w:rPr>
          <w:rFonts w:ascii="仿宋" w:eastAsia="仿宋" w:hAnsi="仿宋" w:hint="eastAsia"/>
          <w:sz w:val="32"/>
        </w:rPr>
        <w:t>72624.00</w:t>
      </w:r>
      <w:r w:rsidR="00B15D53">
        <w:rPr>
          <w:rFonts w:ascii="仿宋" w:eastAsia="仿宋" w:hAnsi="仿宋" w:hint="eastAsia"/>
          <w:sz w:val="32"/>
        </w:rPr>
        <w:t>元</w:t>
      </w:r>
      <w:r w:rsidR="00BF6A73">
        <w:rPr>
          <w:rFonts w:ascii="仿宋" w:eastAsia="仿宋" w:hAnsi="仿宋" w:hint="eastAsia"/>
          <w:sz w:val="32"/>
        </w:rPr>
        <w:t>作为保留价</w:t>
      </w:r>
      <w:r w:rsidR="00B926E9">
        <w:rPr>
          <w:rFonts w:ascii="仿宋" w:eastAsia="仿宋" w:hAnsi="仿宋" w:hint="eastAsia"/>
          <w:sz w:val="32"/>
        </w:rPr>
        <w:t>进行拍卖，因无人竞拍流拍</w:t>
      </w:r>
      <w:r w:rsidR="00BF6A73">
        <w:rPr>
          <w:rFonts w:ascii="仿宋" w:eastAsia="仿宋" w:hAnsi="仿宋" w:hint="eastAsia"/>
          <w:sz w:val="32"/>
        </w:rPr>
        <w:t>。</w:t>
      </w:r>
      <w:r w:rsidR="00535A43" w:rsidRPr="00394F52">
        <w:rPr>
          <w:rFonts w:ascii="仿宋" w:eastAsia="仿宋" w:hAnsi="仿宋" w:hint="eastAsia"/>
          <w:sz w:val="32"/>
        </w:rPr>
        <w:t>现依照</w:t>
      </w:r>
      <w:r w:rsidR="00535A43" w:rsidRPr="00394F52">
        <w:rPr>
          <w:rFonts w:ascii="仿宋" w:eastAsia="仿宋" w:hAnsi="仿宋" w:hint="eastAsia"/>
          <w:sz w:val="32"/>
          <w:szCs w:val="32"/>
        </w:rPr>
        <w:t>《</w:t>
      </w:r>
      <w:r w:rsidR="00535A43" w:rsidRPr="00394F52">
        <w:rPr>
          <w:rFonts w:ascii="仿宋" w:eastAsia="仿宋" w:hAnsi="仿宋" w:hint="eastAsia"/>
          <w:sz w:val="32"/>
        </w:rPr>
        <w:t>中华人民共和国民事诉讼法》第二百四十四条、第二百四十七条、《最高人民法院关于人民法院拍卖、变卖财产的规定》第一条、《最高人民法院关于人民法院网络司法拍卖若干问题的规定》第二条、第六条、第十条、第三十条的规定，裁定如下：</w:t>
      </w:r>
    </w:p>
    <w:p w:rsidR="0010423D" w:rsidRDefault="0010423D" w:rsidP="00C313A0">
      <w:pPr>
        <w:spacing w:line="460" w:lineRule="exact"/>
        <w:ind w:firstLineChars="200" w:firstLine="640"/>
        <w:rPr>
          <w:rFonts w:ascii="仿宋" w:eastAsia="仿宋" w:hAnsi="仿宋"/>
          <w:sz w:val="32"/>
        </w:rPr>
      </w:pPr>
      <w:r w:rsidRPr="00394F52">
        <w:rPr>
          <w:rFonts w:ascii="仿宋" w:eastAsia="仿宋" w:hAnsi="仿宋" w:hint="eastAsia"/>
          <w:sz w:val="32"/>
        </w:rPr>
        <w:t>一、拍卖被执行人</w:t>
      </w:r>
      <w:r w:rsidR="00354781" w:rsidRPr="00A1098E">
        <w:rPr>
          <w:rFonts w:ascii="仿宋" w:eastAsia="仿宋" w:cs="宋体" w:hint="eastAsia"/>
          <w:color w:val="000000"/>
          <w:sz w:val="32"/>
          <w:szCs w:val="44"/>
        </w:rPr>
        <w:t>张玲玲与赵春雨共有的</w:t>
      </w:r>
      <w:r w:rsidR="00354781" w:rsidRPr="00A1098E">
        <w:rPr>
          <w:rFonts w:ascii="仿宋_GB2312" w:eastAsia="仿宋_GB2312" w:hAnsi="仿宋" w:hint="eastAsia"/>
          <w:sz w:val="32"/>
          <w:szCs w:val="32"/>
        </w:rPr>
        <w:t>坐落于</w:t>
      </w:r>
      <w:r w:rsidR="00354781" w:rsidRPr="00A1098E">
        <w:rPr>
          <w:rFonts w:ascii="仿宋_GB2312" w:eastAsia="仿宋_GB2312" w:hAnsi="微软雅黑" w:cs="宋体" w:hint="eastAsia"/>
          <w:kern w:val="0"/>
          <w:sz w:val="32"/>
          <w:szCs w:val="32"/>
        </w:rPr>
        <w:t>铁岭市银州区工人</w:t>
      </w:r>
      <w:proofErr w:type="gramStart"/>
      <w:r w:rsidR="00354781" w:rsidRPr="00A1098E">
        <w:rPr>
          <w:rFonts w:ascii="仿宋_GB2312" w:eastAsia="仿宋_GB2312" w:hAnsi="微软雅黑" w:cs="宋体" w:hint="eastAsia"/>
          <w:kern w:val="0"/>
          <w:sz w:val="32"/>
          <w:szCs w:val="32"/>
        </w:rPr>
        <w:t>街道县</w:t>
      </w:r>
      <w:proofErr w:type="gramEnd"/>
      <w:r w:rsidR="00354781" w:rsidRPr="00A1098E">
        <w:rPr>
          <w:rFonts w:ascii="仿宋_GB2312" w:eastAsia="仿宋_GB2312" w:hAnsi="微软雅黑" w:cs="宋体" w:hint="eastAsia"/>
          <w:kern w:val="0"/>
          <w:sz w:val="32"/>
          <w:szCs w:val="32"/>
        </w:rPr>
        <w:t>公安局组团6-1幢1-7-4住宅</w:t>
      </w:r>
      <w:r w:rsidR="00354781" w:rsidRPr="00A1098E">
        <w:rPr>
          <w:rFonts w:ascii="仿宋_GB2312" w:eastAsia="仿宋_GB2312" w:hAnsi="仿宋" w:hint="eastAsia"/>
          <w:sz w:val="32"/>
          <w:szCs w:val="32"/>
        </w:rPr>
        <w:t>（面积</w:t>
      </w:r>
      <w:r w:rsidR="00354781" w:rsidRPr="00A1098E">
        <w:rPr>
          <w:rFonts w:ascii="仿宋_GB2312" w:eastAsia="仿宋_GB2312" w:hAnsi="微软雅黑" w:cs="宋体" w:hint="eastAsia"/>
          <w:kern w:val="0"/>
          <w:sz w:val="32"/>
          <w:szCs w:val="32"/>
        </w:rPr>
        <w:t>66.75</w:t>
      </w:r>
      <w:r w:rsidR="00354781" w:rsidRPr="00A1098E">
        <w:rPr>
          <w:rFonts w:ascii="仿宋_GB2312" w:eastAsia="仿宋_GB2312" w:hAnsi="仿宋" w:hint="eastAsia"/>
          <w:sz w:val="32"/>
          <w:szCs w:val="32"/>
        </w:rPr>
        <w:t>平方米，房权证号:211202-067195-0-G0,211202-0671</w:t>
      </w:r>
      <w:r w:rsidR="00354781" w:rsidRPr="00E511DF">
        <w:rPr>
          <w:rFonts w:ascii="仿宋_GB2312" w:eastAsia="仿宋_GB2312" w:hAnsi="仿宋" w:hint="eastAsia"/>
          <w:sz w:val="32"/>
          <w:szCs w:val="32"/>
        </w:rPr>
        <w:t>95-0）</w:t>
      </w:r>
      <w:r>
        <w:rPr>
          <w:rFonts w:ascii="仿宋" w:eastAsia="仿宋" w:cs="仿宋_GB2312" w:hint="eastAsia"/>
          <w:color w:val="000000"/>
          <w:sz w:val="32"/>
          <w:szCs w:val="32"/>
        </w:rPr>
        <w:t>，</w:t>
      </w:r>
      <w:r w:rsidRPr="00394F52">
        <w:rPr>
          <w:rFonts w:ascii="仿宋" w:eastAsia="仿宋" w:hAnsi="仿宋" w:hint="eastAsia"/>
          <w:sz w:val="32"/>
        </w:rPr>
        <w:t>此次拍卖为第</w:t>
      </w:r>
      <w:r>
        <w:rPr>
          <w:rFonts w:ascii="仿宋" w:eastAsia="仿宋" w:hAnsi="仿宋" w:hint="eastAsia"/>
          <w:sz w:val="32"/>
        </w:rPr>
        <w:t>二</w:t>
      </w:r>
      <w:r w:rsidRPr="00394F52">
        <w:rPr>
          <w:rFonts w:ascii="仿宋" w:eastAsia="仿宋" w:hAnsi="仿宋" w:hint="eastAsia"/>
          <w:sz w:val="32"/>
        </w:rPr>
        <w:t>次拍卖，</w:t>
      </w:r>
      <w:r>
        <w:rPr>
          <w:rFonts w:ascii="仿宋" w:eastAsia="仿宋" w:hAnsi="仿宋" w:hint="eastAsia"/>
          <w:sz w:val="32"/>
        </w:rPr>
        <w:t>以第一次拍卖保留价</w:t>
      </w:r>
      <w:r w:rsidR="00354781">
        <w:rPr>
          <w:rFonts w:ascii="仿宋" w:eastAsia="仿宋" w:hAnsi="仿宋" w:hint="eastAsia"/>
          <w:sz w:val="32"/>
        </w:rPr>
        <w:t>72624.00</w:t>
      </w:r>
      <w:r>
        <w:rPr>
          <w:rFonts w:ascii="仿宋" w:eastAsia="仿宋" w:hAnsi="仿宋" w:hint="eastAsia"/>
          <w:sz w:val="32"/>
        </w:rPr>
        <w:t>下调10％即</w:t>
      </w:r>
      <w:r w:rsidR="00354781">
        <w:rPr>
          <w:rFonts w:ascii="仿宋" w:eastAsia="仿宋" w:hAnsi="仿宋" w:hint="eastAsia"/>
          <w:sz w:val="32"/>
        </w:rPr>
        <w:t>65361.60</w:t>
      </w:r>
      <w:r>
        <w:rPr>
          <w:rFonts w:ascii="仿宋" w:eastAsia="仿宋" w:hAnsi="仿宋" w:hint="eastAsia"/>
          <w:sz w:val="32"/>
        </w:rPr>
        <w:t>元作为保留价。</w:t>
      </w:r>
    </w:p>
    <w:p w:rsidR="00AD02D9" w:rsidRPr="00394F52" w:rsidRDefault="006655C6" w:rsidP="00C313A0">
      <w:pPr>
        <w:spacing w:line="4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二</w:t>
      </w:r>
      <w:r w:rsidR="00AD02D9" w:rsidRPr="00394F52">
        <w:rPr>
          <w:rFonts w:ascii="仿宋" w:eastAsia="仿宋" w:hAnsi="仿宋" w:hint="eastAsia"/>
          <w:sz w:val="32"/>
        </w:rPr>
        <w:t>、因网络司法拍卖本身形成的税费，应当依照相关法律、行政法规的规定，由相应主体承担。</w:t>
      </w:r>
    </w:p>
    <w:p w:rsidR="006F4F3C" w:rsidRPr="00394F52" w:rsidRDefault="00AD02D9" w:rsidP="00C313A0">
      <w:pPr>
        <w:spacing w:line="460" w:lineRule="exact"/>
        <w:ind w:firstLineChars="200" w:firstLine="640"/>
        <w:rPr>
          <w:rFonts w:ascii="仿宋" w:eastAsia="仿宋" w:hAnsi="仿宋" w:cs="宋体"/>
          <w:color w:val="000000"/>
          <w:sz w:val="32"/>
          <w:szCs w:val="44"/>
        </w:rPr>
      </w:pPr>
      <w:r w:rsidRPr="00394F52">
        <w:rPr>
          <w:rFonts w:ascii="仿宋" w:eastAsia="仿宋" w:hAnsi="仿宋" w:hint="eastAsia"/>
          <w:sz w:val="32"/>
        </w:rPr>
        <w:t>本裁定送达后即发生法律效力。</w:t>
      </w:r>
      <w:r w:rsidRPr="00394F52">
        <w:rPr>
          <w:rFonts w:ascii="仿宋" w:eastAsia="仿宋" w:hAnsi="仿宋" w:hint="eastAsia"/>
          <w:sz w:val="32"/>
        </w:rPr>
        <w:tab/>
      </w:r>
      <w:r w:rsidRPr="00394F52">
        <w:rPr>
          <w:rFonts w:ascii="仿宋" w:eastAsia="仿宋" w:hAnsi="仿宋" w:hint="eastAsia"/>
          <w:sz w:val="32"/>
        </w:rPr>
        <w:tab/>
      </w:r>
    </w:p>
    <w:p w:rsidR="006F4F3C" w:rsidRPr="00B41C98" w:rsidRDefault="006F4F3C" w:rsidP="004F143B">
      <w:pPr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</w:rPr>
      </w:pPr>
    </w:p>
    <w:p w:rsidR="00F212F9" w:rsidRDefault="00DC2FF4" w:rsidP="004F143B">
      <w:pPr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</w:rPr>
      </w:pPr>
      <w:r>
        <w:rPr>
          <w:rFonts w:ascii="仿宋" w:eastAsia="仿宋" w:cs="宋体"/>
          <w:color w:val="000000"/>
          <w:sz w:val="32"/>
          <w:szCs w:val="44"/>
        </w:rPr>
        <w:t xml:space="preserve">                      </w:t>
      </w:r>
    </w:p>
    <w:p w:rsidR="006F4F3C" w:rsidRPr="00B41C98" w:rsidRDefault="00DC2FF4" w:rsidP="00F212F9">
      <w:pPr>
        <w:spacing w:line="500" w:lineRule="exact"/>
        <w:ind w:firstLineChars="1300" w:firstLine="4160"/>
        <w:rPr>
          <w:rFonts w:ascii="仿宋" w:eastAsia="仿宋" w:cs="宋体"/>
          <w:color w:val="000000"/>
          <w:sz w:val="32"/>
          <w:szCs w:val="44"/>
        </w:rPr>
      </w:pPr>
      <w:r>
        <w:rPr>
          <w:rFonts w:ascii="仿宋" w:eastAsia="仿宋" w:cs="宋体"/>
          <w:color w:val="000000"/>
          <w:sz w:val="32"/>
          <w:szCs w:val="44"/>
        </w:rPr>
        <w:t xml:space="preserve">  </w:t>
      </w:r>
      <w:r w:rsidR="006F4F3C" w:rsidRPr="00B41C98">
        <w:rPr>
          <w:rFonts w:ascii="仿宋" w:eastAsia="仿宋" w:cs="宋体" w:hint="eastAsia"/>
          <w:color w:val="000000"/>
          <w:sz w:val="32"/>
          <w:szCs w:val="44"/>
        </w:rPr>
        <w:t>审</w:t>
      </w:r>
      <w:r w:rsidR="006F4F3C"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="006F4F3C" w:rsidRPr="00B41C98">
        <w:rPr>
          <w:rFonts w:ascii="仿宋" w:eastAsia="仿宋" w:cs="宋体" w:hint="eastAsia"/>
          <w:color w:val="000000"/>
          <w:sz w:val="32"/>
          <w:szCs w:val="44"/>
        </w:rPr>
        <w:t>判</w:t>
      </w:r>
      <w:r w:rsidR="006F4F3C"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="006F4F3C" w:rsidRPr="00B41C98">
        <w:rPr>
          <w:rFonts w:ascii="仿宋" w:eastAsia="仿宋" w:cs="宋体" w:hint="eastAsia"/>
          <w:color w:val="000000"/>
          <w:sz w:val="32"/>
          <w:szCs w:val="44"/>
        </w:rPr>
        <w:t>长</w:t>
      </w:r>
      <w:r w:rsidR="006F4F3C" w:rsidRPr="00B41C98">
        <w:rPr>
          <w:rFonts w:ascii="仿宋" w:eastAsia="仿宋" w:cs="宋体"/>
          <w:color w:val="000000"/>
          <w:sz w:val="32"/>
          <w:szCs w:val="44"/>
        </w:rPr>
        <w:t xml:space="preserve"> </w:t>
      </w:r>
      <w:r>
        <w:rPr>
          <w:rFonts w:ascii="仿宋" w:eastAsia="仿宋" w:cs="宋体" w:hint="eastAsia"/>
          <w:color w:val="000000"/>
          <w:sz w:val="32"/>
          <w:szCs w:val="44"/>
        </w:rPr>
        <w:t xml:space="preserve">  </w:t>
      </w:r>
      <w:r w:rsidR="006F4F3C" w:rsidRPr="00B41C98">
        <w:rPr>
          <w:rFonts w:ascii="仿宋" w:eastAsia="仿宋" w:cs="宋体"/>
          <w:color w:val="000000"/>
          <w:sz w:val="32"/>
          <w:szCs w:val="44"/>
        </w:rPr>
        <w:t xml:space="preserve">   </w:t>
      </w:r>
      <w:r w:rsidR="006F4F3C" w:rsidRPr="00B41C98">
        <w:rPr>
          <w:rFonts w:ascii="仿宋" w:eastAsia="仿宋" w:cs="宋体" w:hint="eastAsia"/>
          <w:color w:val="000000"/>
          <w:sz w:val="32"/>
          <w:szCs w:val="44"/>
        </w:rPr>
        <w:t>闫利剑</w:t>
      </w:r>
      <w:r>
        <w:rPr>
          <w:rFonts w:ascii="仿宋" w:eastAsia="仿宋" w:cs="宋体"/>
          <w:color w:val="000000"/>
          <w:sz w:val="32"/>
          <w:szCs w:val="44"/>
        </w:rPr>
        <w:br/>
        <w:t xml:space="preserve">                            </w:t>
      </w:r>
      <w:r w:rsidR="006F4F3C" w:rsidRPr="00B41C98">
        <w:rPr>
          <w:rFonts w:ascii="仿宋" w:eastAsia="仿宋" w:cs="宋体" w:hint="eastAsia"/>
          <w:color w:val="000000"/>
          <w:sz w:val="32"/>
          <w:szCs w:val="44"/>
        </w:rPr>
        <w:t>审</w:t>
      </w:r>
      <w:r w:rsidR="006F4F3C"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="006F4F3C" w:rsidRPr="00B41C98">
        <w:rPr>
          <w:rFonts w:ascii="仿宋" w:eastAsia="仿宋" w:cs="宋体" w:hint="eastAsia"/>
          <w:color w:val="000000"/>
          <w:sz w:val="32"/>
          <w:szCs w:val="44"/>
        </w:rPr>
        <w:t>判</w:t>
      </w:r>
      <w:r w:rsidR="006F4F3C"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="006F4F3C" w:rsidRPr="00B41C98">
        <w:rPr>
          <w:rFonts w:ascii="仿宋" w:eastAsia="仿宋" w:cs="宋体" w:hint="eastAsia"/>
          <w:color w:val="000000"/>
          <w:sz w:val="32"/>
          <w:szCs w:val="44"/>
        </w:rPr>
        <w:t>员</w:t>
      </w:r>
      <w:r w:rsidR="006F4F3C" w:rsidRPr="00B41C98">
        <w:rPr>
          <w:rFonts w:ascii="仿宋" w:eastAsia="仿宋" w:cs="宋体"/>
          <w:color w:val="000000"/>
          <w:sz w:val="32"/>
          <w:szCs w:val="44"/>
        </w:rPr>
        <w:t xml:space="preserve"> </w:t>
      </w:r>
      <w:r>
        <w:rPr>
          <w:rFonts w:ascii="仿宋" w:eastAsia="仿宋" w:cs="宋体" w:hint="eastAsia"/>
          <w:color w:val="000000"/>
          <w:sz w:val="32"/>
          <w:szCs w:val="44"/>
        </w:rPr>
        <w:t xml:space="preserve">  </w:t>
      </w:r>
      <w:r w:rsidR="006F4F3C" w:rsidRPr="00B41C98">
        <w:rPr>
          <w:rFonts w:ascii="仿宋" w:eastAsia="仿宋" w:cs="宋体"/>
          <w:color w:val="000000"/>
          <w:sz w:val="32"/>
          <w:szCs w:val="44"/>
        </w:rPr>
        <w:t xml:space="preserve">   </w:t>
      </w:r>
      <w:r w:rsidR="006F4F3C" w:rsidRPr="00B41C98">
        <w:rPr>
          <w:rFonts w:ascii="仿宋" w:eastAsia="仿宋" w:cs="宋体" w:hint="eastAsia"/>
          <w:color w:val="000000"/>
          <w:sz w:val="32"/>
          <w:szCs w:val="44"/>
        </w:rPr>
        <w:t>刘</w:t>
      </w:r>
      <w:r w:rsidR="006F4F3C"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="006F4F3C" w:rsidRPr="00B41C98">
        <w:rPr>
          <w:rFonts w:ascii="仿宋" w:eastAsia="仿宋" w:cs="宋体" w:hint="eastAsia"/>
          <w:color w:val="000000"/>
          <w:sz w:val="32"/>
          <w:szCs w:val="44"/>
        </w:rPr>
        <w:t>军</w:t>
      </w:r>
    </w:p>
    <w:p w:rsidR="006F4F3C" w:rsidRPr="00B41C98" w:rsidRDefault="00DC2FF4" w:rsidP="004F143B">
      <w:pPr>
        <w:spacing w:line="500" w:lineRule="exact"/>
        <w:rPr>
          <w:rFonts w:ascii="仿宋" w:eastAsia="仿宋" w:cs="宋体"/>
          <w:color w:val="000000"/>
          <w:sz w:val="32"/>
          <w:szCs w:val="44"/>
        </w:rPr>
      </w:pPr>
      <w:r>
        <w:rPr>
          <w:rFonts w:ascii="仿宋" w:eastAsia="仿宋" w:cs="宋体"/>
          <w:color w:val="000000"/>
          <w:sz w:val="32"/>
          <w:szCs w:val="44"/>
        </w:rPr>
        <w:t xml:space="preserve">                            </w:t>
      </w:r>
      <w:r w:rsidR="006F4F3C" w:rsidRPr="00B41C98">
        <w:rPr>
          <w:rFonts w:ascii="仿宋" w:eastAsia="仿宋" w:cs="宋体" w:hint="eastAsia"/>
          <w:color w:val="000000"/>
          <w:sz w:val="32"/>
          <w:szCs w:val="44"/>
        </w:rPr>
        <w:t>审</w:t>
      </w:r>
      <w:r w:rsidR="006F4F3C"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="006F4F3C" w:rsidRPr="00B41C98">
        <w:rPr>
          <w:rFonts w:ascii="仿宋" w:eastAsia="仿宋" w:cs="宋体" w:hint="eastAsia"/>
          <w:color w:val="000000"/>
          <w:sz w:val="32"/>
          <w:szCs w:val="44"/>
        </w:rPr>
        <w:t>判</w:t>
      </w:r>
      <w:r w:rsidR="006F4F3C"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="006F4F3C" w:rsidRPr="00B41C98">
        <w:rPr>
          <w:rFonts w:ascii="仿宋" w:eastAsia="仿宋" w:cs="宋体" w:hint="eastAsia"/>
          <w:color w:val="000000"/>
          <w:sz w:val="32"/>
          <w:szCs w:val="44"/>
        </w:rPr>
        <w:t>员</w:t>
      </w:r>
      <w:r w:rsidR="006F4F3C" w:rsidRPr="00B41C98">
        <w:rPr>
          <w:rFonts w:ascii="仿宋" w:eastAsia="仿宋" w:cs="宋体"/>
          <w:color w:val="000000"/>
          <w:sz w:val="32"/>
          <w:szCs w:val="44"/>
        </w:rPr>
        <w:t xml:space="preserve">    </w:t>
      </w:r>
      <w:r>
        <w:rPr>
          <w:rFonts w:ascii="仿宋" w:eastAsia="仿宋" w:cs="宋体" w:hint="eastAsia"/>
          <w:color w:val="000000"/>
          <w:sz w:val="32"/>
          <w:szCs w:val="44"/>
        </w:rPr>
        <w:t xml:space="preserve">  </w:t>
      </w:r>
      <w:r w:rsidR="006F4F3C" w:rsidRPr="00B41C98">
        <w:rPr>
          <w:rFonts w:ascii="仿宋" w:eastAsia="仿宋" w:cs="宋体" w:hint="eastAsia"/>
          <w:color w:val="000000"/>
          <w:sz w:val="32"/>
          <w:szCs w:val="44"/>
        </w:rPr>
        <w:t>于</w:t>
      </w:r>
      <w:r w:rsidR="006F4F3C"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="006F4F3C" w:rsidRPr="00B41C98">
        <w:rPr>
          <w:rFonts w:ascii="仿宋" w:eastAsia="仿宋" w:cs="宋体" w:hint="eastAsia"/>
          <w:color w:val="000000"/>
          <w:sz w:val="32"/>
          <w:szCs w:val="44"/>
        </w:rPr>
        <w:t>波</w:t>
      </w:r>
    </w:p>
    <w:p w:rsidR="006F4F3C" w:rsidRDefault="006F4F3C" w:rsidP="004F143B">
      <w:pPr>
        <w:spacing w:line="500" w:lineRule="exact"/>
        <w:rPr>
          <w:rFonts w:ascii="仿宋" w:eastAsia="仿宋" w:cs="宋体"/>
          <w:color w:val="000000"/>
          <w:sz w:val="32"/>
          <w:szCs w:val="44"/>
        </w:rPr>
      </w:pPr>
    </w:p>
    <w:p w:rsidR="006F4F3C" w:rsidRPr="00B41C98" w:rsidRDefault="006F4F3C" w:rsidP="001022FF">
      <w:pPr>
        <w:spacing w:line="500" w:lineRule="exact"/>
        <w:ind w:firstLineChars="1400" w:firstLine="4480"/>
        <w:rPr>
          <w:rFonts w:ascii="仿宋" w:eastAsia="仿宋" w:cs="宋体"/>
          <w:color w:val="000000"/>
          <w:sz w:val="32"/>
          <w:szCs w:val="44"/>
        </w:rPr>
      </w:pPr>
      <w:r w:rsidRPr="00B41C98">
        <w:rPr>
          <w:rFonts w:ascii="仿宋" w:eastAsia="仿宋" w:cs="宋体" w:hint="eastAsia"/>
          <w:color w:val="000000"/>
          <w:sz w:val="32"/>
          <w:szCs w:val="44"/>
        </w:rPr>
        <w:t>二</w:t>
      </w:r>
      <w:r w:rsidR="002D7813">
        <w:rPr>
          <w:rFonts w:ascii="仿宋" w:eastAsia="仿宋" w:hAnsi="仿宋" w:cs="宋体" w:hint="eastAsia"/>
          <w:color w:val="000000"/>
          <w:sz w:val="32"/>
          <w:szCs w:val="44"/>
        </w:rPr>
        <w:t>○</w:t>
      </w:r>
      <w:r w:rsidR="00535A43">
        <w:rPr>
          <w:rFonts w:ascii="仿宋" w:eastAsia="仿宋" w:cs="宋体" w:hint="eastAsia"/>
          <w:color w:val="000000"/>
          <w:sz w:val="32"/>
          <w:szCs w:val="44"/>
        </w:rPr>
        <w:t>二</w:t>
      </w:r>
      <w:r w:rsidR="00E451C9">
        <w:rPr>
          <w:rFonts w:ascii="仿宋" w:eastAsia="仿宋" w:hAnsi="仿宋" w:cs="宋体" w:hint="eastAsia"/>
          <w:color w:val="000000"/>
          <w:sz w:val="32"/>
          <w:szCs w:val="44"/>
        </w:rPr>
        <w:t>一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年</w:t>
      </w:r>
      <w:r w:rsidR="00354781">
        <w:rPr>
          <w:rFonts w:ascii="仿宋" w:eastAsia="仿宋" w:cs="宋体" w:hint="eastAsia"/>
          <w:color w:val="000000"/>
          <w:sz w:val="32"/>
          <w:szCs w:val="44"/>
        </w:rPr>
        <w:t>十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月</w:t>
      </w:r>
      <w:r w:rsidR="00354781">
        <w:rPr>
          <w:rFonts w:ascii="仿宋" w:eastAsia="仿宋" w:cs="宋体" w:hint="eastAsia"/>
          <w:color w:val="000000"/>
          <w:sz w:val="32"/>
          <w:szCs w:val="44"/>
        </w:rPr>
        <w:t>八</w:t>
      </w:r>
      <w:bookmarkStart w:id="0" w:name="_GoBack"/>
      <w:bookmarkEnd w:id="0"/>
      <w:r w:rsidRPr="00B41C98">
        <w:rPr>
          <w:rFonts w:ascii="仿宋" w:eastAsia="仿宋" w:cs="宋体" w:hint="eastAsia"/>
          <w:color w:val="000000"/>
          <w:sz w:val="32"/>
          <w:szCs w:val="44"/>
        </w:rPr>
        <w:t>日</w:t>
      </w:r>
    </w:p>
    <w:p w:rsidR="00C91298" w:rsidRPr="00B41C98" w:rsidRDefault="00C91298" w:rsidP="004F143B">
      <w:pPr>
        <w:spacing w:line="500" w:lineRule="exact"/>
        <w:ind w:firstLineChars="1600" w:firstLine="5120"/>
        <w:rPr>
          <w:rFonts w:ascii="仿宋" w:eastAsia="仿宋" w:cs="宋体"/>
          <w:color w:val="000000"/>
          <w:sz w:val="32"/>
          <w:szCs w:val="44"/>
        </w:rPr>
      </w:pPr>
    </w:p>
    <w:p w:rsidR="006F4F3C" w:rsidRPr="00B41C98" w:rsidRDefault="006F4F3C" w:rsidP="004F143B">
      <w:pPr>
        <w:widowControl/>
        <w:adjustRightInd w:val="0"/>
        <w:snapToGrid w:val="0"/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</w:rPr>
      </w:pPr>
      <w:r w:rsidRPr="00B41C98">
        <w:rPr>
          <w:rFonts w:ascii="仿宋" w:eastAsia="仿宋" w:cs="宋体"/>
          <w:color w:val="000000"/>
          <w:sz w:val="32"/>
          <w:szCs w:val="44"/>
        </w:rPr>
        <w:t xml:space="preserve">                      </w:t>
      </w:r>
      <w:r w:rsidR="00DC2FF4">
        <w:rPr>
          <w:rFonts w:ascii="仿宋" w:eastAsia="仿宋" w:cs="宋体" w:hint="eastAsia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书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记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员</w:t>
      </w:r>
      <w:r w:rsidR="00B41C98">
        <w:rPr>
          <w:rFonts w:ascii="仿宋" w:eastAsia="仿宋" w:cs="宋体"/>
          <w:color w:val="000000"/>
          <w:sz w:val="32"/>
          <w:szCs w:val="44"/>
        </w:rPr>
        <w:t xml:space="preserve"> </w:t>
      </w:r>
      <w:r w:rsidR="004F143B">
        <w:rPr>
          <w:rFonts w:ascii="仿宋" w:eastAsia="仿宋" w:cs="宋体" w:hint="eastAsia"/>
          <w:color w:val="000000"/>
          <w:sz w:val="32"/>
          <w:szCs w:val="44"/>
        </w:rPr>
        <w:t xml:space="preserve"> </w:t>
      </w:r>
      <w:r w:rsidR="00DC2FF4">
        <w:rPr>
          <w:rFonts w:ascii="仿宋" w:eastAsia="仿宋" w:cs="宋体" w:hint="eastAsia"/>
          <w:color w:val="000000"/>
          <w:sz w:val="32"/>
          <w:szCs w:val="44"/>
        </w:rPr>
        <w:t xml:space="preserve">  </w:t>
      </w:r>
      <w:r w:rsid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proofErr w:type="gramStart"/>
      <w:r w:rsidRPr="00B41C98">
        <w:rPr>
          <w:rFonts w:ascii="仿宋" w:eastAsia="仿宋" w:cs="宋体" w:hint="eastAsia"/>
          <w:color w:val="000000"/>
          <w:sz w:val="32"/>
          <w:szCs w:val="44"/>
        </w:rPr>
        <w:t>郑龙峰</w:t>
      </w:r>
      <w:proofErr w:type="gramEnd"/>
    </w:p>
    <w:sectPr w:rsidR="006F4F3C" w:rsidRPr="00B41C98" w:rsidSect="00DA2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F1" w:rsidRDefault="00ED12F1" w:rsidP="0067718B">
      <w:r>
        <w:separator/>
      </w:r>
    </w:p>
  </w:endnote>
  <w:endnote w:type="continuationSeparator" w:id="0">
    <w:p w:rsidR="00ED12F1" w:rsidRDefault="00ED12F1" w:rsidP="0067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3C" w:rsidRDefault="00FB413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3C" w:rsidRDefault="00FB413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3C" w:rsidRDefault="00FB41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F1" w:rsidRDefault="00ED12F1" w:rsidP="0067718B">
      <w:r>
        <w:separator/>
      </w:r>
    </w:p>
  </w:footnote>
  <w:footnote w:type="continuationSeparator" w:id="0">
    <w:p w:rsidR="00ED12F1" w:rsidRDefault="00ED12F1" w:rsidP="00677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3C" w:rsidRDefault="00FB41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3C" w:rsidRDefault="006F4F3C" w:rsidP="00FB413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3C" w:rsidRDefault="00FB41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57"/>
    <w:rsid w:val="00005C9D"/>
    <w:rsid w:val="000273EA"/>
    <w:rsid w:val="000354A2"/>
    <w:rsid w:val="0004726F"/>
    <w:rsid w:val="000855CF"/>
    <w:rsid w:val="00091C2C"/>
    <w:rsid w:val="00091CBF"/>
    <w:rsid w:val="00097B1F"/>
    <w:rsid w:val="000E171E"/>
    <w:rsid w:val="000E2426"/>
    <w:rsid w:val="000F3595"/>
    <w:rsid w:val="001022FF"/>
    <w:rsid w:val="0010423D"/>
    <w:rsid w:val="00110C1D"/>
    <w:rsid w:val="00117B24"/>
    <w:rsid w:val="00124490"/>
    <w:rsid w:val="00162C4B"/>
    <w:rsid w:val="00162D1E"/>
    <w:rsid w:val="00162FCC"/>
    <w:rsid w:val="0017403D"/>
    <w:rsid w:val="00177254"/>
    <w:rsid w:val="001B0889"/>
    <w:rsid w:val="001C22BD"/>
    <w:rsid w:val="001E25B9"/>
    <w:rsid w:val="001F4315"/>
    <w:rsid w:val="00201ACE"/>
    <w:rsid w:val="002028B0"/>
    <w:rsid w:val="00247D4C"/>
    <w:rsid w:val="0027727E"/>
    <w:rsid w:val="00286B6D"/>
    <w:rsid w:val="00296AF4"/>
    <w:rsid w:val="002A537A"/>
    <w:rsid w:val="002C4EE2"/>
    <w:rsid w:val="002C6D89"/>
    <w:rsid w:val="002D2906"/>
    <w:rsid w:val="002D7813"/>
    <w:rsid w:val="002F1B8E"/>
    <w:rsid w:val="0031402D"/>
    <w:rsid w:val="003371FC"/>
    <w:rsid w:val="00342ACC"/>
    <w:rsid w:val="003514F3"/>
    <w:rsid w:val="00354781"/>
    <w:rsid w:val="00363C56"/>
    <w:rsid w:val="00394F52"/>
    <w:rsid w:val="003C50A3"/>
    <w:rsid w:val="003C785B"/>
    <w:rsid w:val="0040109A"/>
    <w:rsid w:val="004019AE"/>
    <w:rsid w:val="004350E1"/>
    <w:rsid w:val="00454951"/>
    <w:rsid w:val="004658DE"/>
    <w:rsid w:val="00472966"/>
    <w:rsid w:val="0047672E"/>
    <w:rsid w:val="004874F3"/>
    <w:rsid w:val="004E488C"/>
    <w:rsid w:val="004F143B"/>
    <w:rsid w:val="00531923"/>
    <w:rsid w:val="00535A43"/>
    <w:rsid w:val="00536073"/>
    <w:rsid w:val="00537376"/>
    <w:rsid w:val="00566A19"/>
    <w:rsid w:val="00575457"/>
    <w:rsid w:val="00576775"/>
    <w:rsid w:val="005775C3"/>
    <w:rsid w:val="005829AF"/>
    <w:rsid w:val="00584121"/>
    <w:rsid w:val="005A06CD"/>
    <w:rsid w:val="005B15E1"/>
    <w:rsid w:val="005B1FFD"/>
    <w:rsid w:val="005B206F"/>
    <w:rsid w:val="005C3E13"/>
    <w:rsid w:val="005F6A99"/>
    <w:rsid w:val="0060202C"/>
    <w:rsid w:val="006030FF"/>
    <w:rsid w:val="00610369"/>
    <w:rsid w:val="006120E3"/>
    <w:rsid w:val="00623EC7"/>
    <w:rsid w:val="00633DEC"/>
    <w:rsid w:val="006476B1"/>
    <w:rsid w:val="0065135E"/>
    <w:rsid w:val="00657C18"/>
    <w:rsid w:val="00660C0E"/>
    <w:rsid w:val="006619AE"/>
    <w:rsid w:val="006655C6"/>
    <w:rsid w:val="00667ED2"/>
    <w:rsid w:val="006719E8"/>
    <w:rsid w:val="0067221E"/>
    <w:rsid w:val="0067718B"/>
    <w:rsid w:val="00677784"/>
    <w:rsid w:val="006821A6"/>
    <w:rsid w:val="00695AA8"/>
    <w:rsid w:val="006A19BC"/>
    <w:rsid w:val="006D3650"/>
    <w:rsid w:val="006F4F3C"/>
    <w:rsid w:val="00713527"/>
    <w:rsid w:val="007240F9"/>
    <w:rsid w:val="00726D52"/>
    <w:rsid w:val="00736F1A"/>
    <w:rsid w:val="007449FE"/>
    <w:rsid w:val="00756650"/>
    <w:rsid w:val="00766DE4"/>
    <w:rsid w:val="007718F3"/>
    <w:rsid w:val="007A0DB5"/>
    <w:rsid w:val="007A5B18"/>
    <w:rsid w:val="007B22C5"/>
    <w:rsid w:val="007B7C29"/>
    <w:rsid w:val="007C4D05"/>
    <w:rsid w:val="007F2CB1"/>
    <w:rsid w:val="00801CEA"/>
    <w:rsid w:val="00843C1A"/>
    <w:rsid w:val="00891C94"/>
    <w:rsid w:val="008940C2"/>
    <w:rsid w:val="008A4842"/>
    <w:rsid w:val="008B45BD"/>
    <w:rsid w:val="008C7B89"/>
    <w:rsid w:val="008E1E5B"/>
    <w:rsid w:val="008E1F67"/>
    <w:rsid w:val="0090038E"/>
    <w:rsid w:val="009778EF"/>
    <w:rsid w:val="009D4557"/>
    <w:rsid w:val="009E3FB5"/>
    <w:rsid w:val="00A16104"/>
    <w:rsid w:val="00A26959"/>
    <w:rsid w:val="00A333FB"/>
    <w:rsid w:val="00A379CD"/>
    <w:rsid w:val="00A605ED"/>
    <w:rsid w:val="00A66829"/>
    <w:rsid w:val="00A93325"/>
    <w:rsid w:val="00AA1F71"/>
    <w:rsid w:val="00AD02D9"/>
    <w:rsid w:val="00B15D53"/>
    <w:rsid w:val="00B17A57"/>
    <w:rsid w:val="00B3668C"/>
    <w:rsid w:val="00B41C98"/>
    <w:rsid w:val="00B926E9"/>
    <w:rsid w:val="00BA65BD"/>
    <w:rsid w:val="00BB7614"/>
    <w:rsid w:val="00BC47D7"/>
    <w:rsid w:val="00BC67AD"/>
    <w:rsid w:val="00BE455B"/>
    <w:rsid w:val="00BF2D4D"/>
    <w:rsid w:val="00BF31EF"/>
    <w:rsid w:val="00BF6A73"/>
    <w:rsid w:val="00C05B7E"/>
    <w:rsid w:val="00C132D7"/>
    <w:rsid w:val="00C27689"/>
    <w:rsid w:val="00C3062A"/>
    <w:rsid w:val="00C313A0"/>
    <w:rsid w:val="00C34999"/>
    <w:rsid w:val="00C34B96"/>
    <w:rsid w:val="00C64EC3"/>
    <w:rsid w:val="00C66ECF"/>
    <w:rsid w:val="00C67E2A"/>
    <w:rsid w:val="00C91298"/>
    <w:rsid w:val="00CA08E7"/>
    <w:rsid w:val="00CA1443"/>
    <w:rsid w:val="00CA756F"/>
    <w:rsid w:val="00CE7A26"/>
    <w:rsid w:val="00D1366C"/>
    <w:rsid w:val="00D34A17"/>
    <w:rsid w:val="00D42C93"/>
    <w:rsid w:val="00D6104A"/>
    <w:rsid w:val="00D67A9D"/>
    <w:rsid w:val="00D9009C"/>
    <w:rsid w:val="00D909CC"/>
    <w:rsid w:val="00D92965"/>
    <w:rsid w:val="00D95D88"/>
    <w:rsid w:val="00DA25F5"/>
    <w:rsid w:val="00DA79FB"/>
    <w:rsid w:val="00DB236F"/>
    <w:rsid w:val="00DC2FF4"/>
    <w:rsid w:val="00DE35FE"/>
    <w:rsid w:val="00DF188A"/>
    <w:rsid w:val="00DF2E6D"/>
    <w:rsid w:val="00DF49DA"/>
    <w:rsid w:val="00E177C1"/>
    <w:rsid w:val="00E405F1"/>
    <w:rsid w:val="00E451C9"/>
    <w:rsid w:val="00E47C51"/>
    <w:rsid w:val="00E630AD"/>
    <w:rsid w:val="00E65E55"/>
    <w:rsid w:val="00E73B4F"/>
    <w:rsid w:val="00E74FF7"/>
    <w:rsid w:val="00E752CF"/>
    <w:rsid w:val="00E91DBB"/>
    <w:rsid w:val="00E9230D"/>
    <w:rsid w:val="00EC21AE"/>
    <w:rsid w:val="00EC3B08"/>
    <w:rsid w:val="00ED12F1"/>
    <w:rsid w:val="00ED47C3"/>
    <w:rsid w:val="00EE6DA4"/>
    <w:rsid w:val="00F02CE9"/>
    <w:rsid w:val="00F045CF"/>
    <w:rsid w:val="00F12242"/>
    <w:rsid w:val="00F212F9"/>
    <w:rsid w:val="00F24A4F"/>
    <w:rsid w:val="00F32639"/>
    <w:rsid w:val="00F46E3E"/>
    <w:rsid w:val="00F50316"/>
    <w:rsid w:val="00F677E8"/>
    <w:rsid w:val="00F80431"/>
    <w:rsid w:val="00F84AFE"/>
    <w:rsid w:val="00F9273D"/>
    <w:rsid w:val="00FA2798"/>
    <w:rsid w:val="00FB413C"/>
    <w:rsid w:val="00FB563E"/>
    <w:rsid w:val="00FC267B"/>
    <w:rsid w:val="00FD2C91"/>
    <w:rsid w:val="00FD2D70"/>
    <w:rsid w:val="00FD503D"/>
    <w:rsid w:val="00FE12EB"/>
    <w:rsid w:val="00FE458E"/>
    <w:rsid w:val="00FF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1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18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19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19AE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2"/>
    <w:uiPriority w:val="99"/>
    <w:rsid w:val="00B15D53"/>
    <w:rPr>
      <w:rFonts w:ascii="宋体" w:hAnsi="Courier New" w:cs="Courier New" w:hint="eastAsia"/>
      <w:szCs w:val="21"/>
    </w:rPr>
  </w:style>
  <w:style w:type="character" w:customStyle="1" w:styleId="Char2">
    <w:name w:val="纯文本 Char"/>
    <w:basedOn w:val="a0"/>
    <w:link w:val="a6"/>
    <w:uiPriority w:val="99"/>
    <w:rsid w:val="00B15D53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1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18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19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19AE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2"/>
    <w:uiPriority w:val="99"/>
    <w:rsid w:val="00B15D53"/>
    <w:rPr>
      <w:rFonts w:ascii="宋体" w:hAnsi="Courier New" w:cs="Courier New" w:hint="eastAsia"/>
      <w:szCs w:val="21"/>
    </w:rPr>
  </w:style>
  <w:style w:type="character" w:customStyle="1" w:styleId="Char2">
    <w:name w:val="纯文本 Char"/>
    <w:basedOn w:val="a0"/>
    <w:link w:val="a6"/>
    <w:uiPriority w:val="99"/>
    <w:rsid w:val="00B15D53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Company>Sky123.Org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jhuser</dc:creator>
  <cp:lastModifiedBy>Administrator</cp:lastModifiedBy>
  <cp:revision>2</cp:revision>
  <cp:lastPrinted>2021-08-11T09:39:00Z</cp:lastPrinted>
  <dcterms:created xsi:type="dcterms:W3CDTF">2021-10-08T01:23:00Z</dcterms:created>
  <dcterms:modified xsi:type="dcterms:W3CDTF">2021-10-08T01:23:00Z</dcterms:modified>
</cp:coreProperties>
</file>