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930536" w14:textId="003A5F62" w:rsidR="00E9676F" w:rsidRPr="00CE1FCC" w:rsidRDefault="00A010F6" w:rsidP="00FE2E8E">
      <w:pPr>
        <w:tabs>
          <w:tab w:val="left" w:pos="284"/>
        </w:tabs>
        <w:adjustRightInd w:val="0"/>
        <w:snapToGrid w:val="0"/>
        <w:spacing w:beforeLines="700" w:before="2184"/>
        <w:jc w:val="center"/>
        <w:rPr>
          <w:rFonts w:ascii="微软雅黑" w:eastAsia="微软雅黑" w:hAnsi="微软雅黑"/>
          <w:b/>
          <w:i/>
          <w:sz w:val="6"/>
          <w:szCs w:val="6"/>
        </w:rPr>
      </w:pPr>
      <w:r w:rsidRPr="00CE1FCC">
        <w:rPr>
          <w:noProof/>
        </w:rPr>
        <w:drawing>
          <wp:anchor distT="0" distB="0" distL="114300" distR="114300" simplePos="0" relativeHeight="251774976" behindDoc="0" locked="0" layoutInCell="1" allowOverlap="1" wp14:anchorId="345D2B9A" wp14:editId="7AD551B4">
            <wp:simplePos x="0" y="0"/>
            <wp:positionH relativeFrom="column">
              <wp:posOffset>68580</wp:posOffset>
            </wp:positionH>
            <wp:positionV relativeFrom="paragraph">
              <wp:posOffset>752475</wp:posOffset>
            </wp:positionV>
            <wp:extent cx="5285445" cy="568800"/>
            <wp:effectExtent l="0" t="0" r="0" b="3175"/>
            <wp:wrapNone/>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5285445" cy="568800"/>
                    </a:xfrm>
                    <a:prstGeom prst="rect">
                      <a:avLst/>
                    </a:prstGeom>
                  </pic:spPr>
                </pic:pic>
              </a:graphicData>
            </a:graphic>
            <wp14:sizeRelH relativeFrom="page">
              <wp14:pctWidth>0</wp14:pctWidth>
            </wp14:sizeRelH>
            <wp14:sizeRelV relativeFrom="page">
              <wp14:pctHeight>0</wp14:pctHeight>
            </wp14:sizeRelV>
          </wp:anchor>
        </w:drawing>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 xml:space="preserve">行 </w:t>
      </w:r>
      <w:proofErr w:type="gramStart"/>
      <w:r w:rsidR="00640485" w:rsidRPr="00CE1FCC">
        <w:rPr>
          <w:rFonts w:ascii="微软雅黑" w:eastAsia="微软雅黑" w:hAnsi="微软雅黑" w:hint="eastAsia"/>
          <w:b/>
          <w:i/>
          <w:sz w:val="6"/>
          <w:szCs w:val="6"/>
        </w:rPr>
        <w:t>中估联</w:t>
      </w:r>
      <w:proofErr w:type="gramEnd"/>
      <w:r w:rsidR="00640485" w:rsidRPr="00CE1FCC">
        <w:rPr>
          <w:rFonts w:ascii="微软雅黑" w:eastAsia="微软雅黑" w:hAnsi="微软雅黑" w:hint="eastAsia"/>
          <w:b/>
          <w:i/>
          <w:sz w:val="6"/>
          <w:szCs w:val="6"/>
        </w:rPr>
        <w:t>行</w:t>
      </w:r>
    </w:p>
    <w:tbl>
      <w:tblPr>
        <w:tblStyle w:val="a6"/>
        <w:tblpPr w:leftFromText="181" w:rightFromText="181" w:horzAnchor="margin" w:tblpX="455" w:tblpY="2836"/>
        <w:tblOverlap w:val="never"/>
        <w:tblW w:w="6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5779"/>
      </w:tblGrid>
      <w:tr w:rsidR="000E23DA" w:rsidRPr="00CE1FCC" w14:paraId="3A960FCD" w14:textId="77777777" w:rsidTr="00C42FD2">
        <w:trPr>
          <w:trHeight w:val="510"/>
        </w:trPr>
        <w:tc>
          <w:tcPr>
            <w:tcW w:w="851" w:type="dxa"/>
            <w:vAlign w:val="center"/>
          </w:tcPr>
          <w:p w14:paraId="25C8C692" w14:textId="440912BE" w:rsidR="000E23DA" w:rsidRPr="00CE1FCC" w:rsidRDefault="000E23DA" w:rsidP="000E23DA">
            <w:pPr>
              <w:tabs>
                <w:tab w:val="left" w:pos="284"/>
              </w:tabs>
              <w:adjustRightInd w:val="0"/>
              <w:snapToGrid w:val="0"/>
              <w:rPr>
                <w:rFonts w:ascii="微软雅黑" w:eastAsia="微软雅黑" w:hAnsi="微软雅黑" w:cs="微软雅黑"/>
                <w:b/>
              </w:rPr>
            </w:pPr>
            <w:r w:rsidRPr="00CE1FCC">
              <w:rPr>
                <w:rFonts w:ascii="微软雅黑" w:eastAsia="微软雅黑" w:hAnsi="微软雅黑" w:hint="eastAsia"/>
                <w:b/>
              </w:rPr>
              <w:t>——</w:t>
            </w:r>
          </w:p>
        </w:tc>
        <w:tc>
          <w:tcPr>
            <w:tcW w:w="5779" w:type="dxa"/>
            <w:vAlign w:val="center"/>
          </w:tcPr>
          <w:p w14:paraId="22769746" w14:textId="2B20E1BC" w:rsidR="000E23DA" w:rsidRPr="00CE1FCC" w:rsidRDefault="000E23DA" w:rsidP="000E23DA">
            <w:pPr>
              <w:tabs>
                <w:tab w:val="left" w:pos="284"/>
              </w:tabs>
              <w:adjustRightInd w:val="0"/>
              <w:snapToGrid w:val="0"/>
              <w:rPr>
                <w:rFonts w:ascii="微软雅黑" w:eastAsia="微软雅黑" w:hAnsi="微软雅黑"/>
                <w:b/>
              </w:rPr>
            </w:pPr>
            <w:r w:rsidRPr="00CE1FCC">
              <w:rPr>
                <w:rFonts w:ascii="微软雅黑" w:eastAsia="微软雅黑" w:hAnsi="微软雅黑" w:hint="eastAsia"/>
                <w:b/>
              </w:rPr>
              <w:t>委托书案号：</w:t>
            </w:r>
            <w:r w:rsidRPr="00CE1FCC">
              <w:rPr>
                <w:rFonts w:ascii="微软雅黑" w:eastAsia="微软雅黑" w:hAnsi="微软雅黑"/>
                <w:b/>
              </w:rPr>
              <w:t xml:space="preserve"> </w:t>
            </w:r>
          </w:p>
        </w:tc>
      </w:tr>
      <w:tr w:rsidR="000E23DA" w:rsidRPr="00CE1FCC" w14:paraId="102101AE" w14:textId="77777777" w:rsidTr="00C42FD2">
        <w:trPr>
          <w:trHeight w:val="510"/>
        </w:trPr>
        <w:tc>
          <w:tcPr>
            <w:tcW w:w="851" w:type="dxa"/>
            <w:vAlign w:val="center"/>
          </w:tcPr>
          <w:p w14:paraId="29E90E3B" w14:textId="77777777" w:rsidR="000E23DA" w:rsidRPr="00CE1FCC" w:rsidRDefault="000E23DA" w:rsidP="00FE2E8E">
            <w:pPr>
              <w:tabs>
                <w:tab w:val="left" w:pos="284"/>
              </w:tabs>
              <w:adjustRightInd w:val="0"/>
              <w:snapToGrid w:val="0"/>
              <w:rPr>
                <w:rFonts w:ascii="微软雅黑" w:eastAsia="微软雅黑" w:hAnsi="微软雅黑"/>
              </w:rPr>
            </w:pPr>
          </w:p>
        </w:tc>
        <w:tc>
          <w:tcPr>
            <w:tcW w:w="5779" w:type="dxa"/>
            <w:vAlign w:val="center"/>
          </w:tcPr>
          <w:p w14:paraId="6CD3B058" w14:textId="749F76D3" w:rsidR="000E23DA" w:rsidRPr="00CE1FCC" w:rsidRDefault="00CC550B" w:rsidP="00FE2E8E">
            <w:pPr>
              <w:tabs>
                <w:tab w:val="left" w:pos="284"/>
              </w:tabs>
              <w:adjustRightInd w:val="0"/>
              <w:snapToGrid w:val="0"/>
              <w:rPr>
                <w:rFonts w:ascii="微软雅黑" w:eastAsia="微软雅黑" w:hAnsi="微软雅黑"/>
              </w:rPr>
            </w:pPr>
            <w:r w:rsidRPr="00CE1FCC">
              <w:rPr>
                <w:rFonts w:ascii="微软雅黑" w:eastAsia="微软雅黑" w:hAnsi="微软雅黑" w:hint="eastAsia"/>
              </w:rPr>
              <w:t>(</w:t>
            </w:r>
            <w:r w:rsidRPr="00CE1FCC">
              <w:rPr>
                <w:rFonts w:ascii="微软雅黑" w:eastAsia="微软雅黑" w:hAnsi="微软雅黑"/>
              </w:rPr>
              <w:t>2021</w:t>
            </w:r>
            <w:r w:rsidRPr="00CE1FCC">
              <w:rPr>
                <w:rFonts w:ascii="微软雅黑" w:eastAsia="微软雅黑" w:hAnsi="微软雅黑" w:hint="eastAsia"/>
              </w:rPr>
              <w:t>)鄂谷城</w:t>
            </w:r>
            <w:proofErr w:type="gramStart"/>
            <w:r w:rsidRPr="00CE1FCC">
              <w:rPr>
                <w:rFonts w:ascii="微软雅黑" w:eastAsia="微软雅黑" w:hAnsi="微软雅黑"/>
              </w:rPr>
              <w:t>司技初</w:t>
            </w:r>
            <w:proofErr w:type="gramEnd"/>
            <w:r w:rsidRPr="00CE1FCC">
              <w:rPr>
                <w:rFonts w:ascii="微软雅黑" w:eastAsia="微软雅黑" w:hAnsi="微软雅黑"/>
              </w:rPr>
              <w:t>字第</w:t>
            </w:r>
            <w:r w:rsidRPr="00CE1FCC">
              <w:rPr>
                <w:rFonts w:ascii="微软雅黑" w:eastAsia="微软雅黑" w:hAnsi="微软雅黑" w:hint="eastAsia"/>
              </w:rPr>
              <w:t>66号</w:t>
            </w:r>
          </w:p>
        </w:tc>
      </w:tr>
      <w:tr w:rsidR="00E878DD" w:rsidRPr="00CE1FCC" w14:paraId="48A34111" w14:textId="77777777" w:rsidTr="00C42FD2">
        <w:trPr>
          <w:trHeight w:val="510"/>
        </w:trPr>
        <w:tc>
          <w:tcPr>
            <w:tcW w:w="851" w:type="dxa"/>
            <w:vAlign w:val="center"/>
          </w:tcPr>
          <w:p w14:paraId="433BA622" w14:textId="77777777" w:rsidR="00E878DD" w:rsidRPr="00CE1FCC" w:rsidRDefault="00E878DD" w:rsidP="00FE2E8E">
            <w:pPr>
              <w:tabs>
                <w:tab w:val="left" w:pos="284"/>
              </w:tabs>
              <w:adjustRightInd w:val="0"/>
              <w:snapToGrid w:val="0"/>
              <w:rPr>
                <w:rFonts w:ascii="微软雅黑" w:eastAsia="微软雅黑" w:hAnsi="微软雅黑"/>
                <w:b/>
                <w:i/>
              </w:rPr>
            </w:pPr>
            <w:r w:rsidRPr="00CE1FCC">
              <w:rPr>
                <w:rFonts w:ascii="微软雅黑" w:eastAsia="微软雅黑" w:hAnsi="微软雅黑" w:cs="微软雅黑" w:hint="eastAsia"/>
                <w:b/>
              </w:rPr>
              <w:t>——</w:t>
            </w:r>
          </w:p>
        </w:tc>
        <w:tc>
          <w:tcPr>
            <w:tcW w:w="5779" w:type="dxa"/>
            <w:vAlign w:val="center"/>
          </w:tcPr>
          <w:p w14:paraId="6261450F" w14:textId="228FC30C" w:rsidR="00E878DD" w:rsidRPr="00CE1FCC" w:rsidRDefault="00E878DD" w:rsidP="00FE2E8E">
            <w:pPr>
              <w:tabs>
                <w:tab w:val="left" w:pos="284"/>
              </w:tabs>
              <w:adjustRightInd w:val="0"/>
              <w:snapToGrid w:val="0"/>
              <w:rPr>
                <w:rFonts w:ascii="微软雅黑" w:eastAsia="微软雅黑" w:hAnsi="微软雅黑"/>
                <w:b/>
                <w:i/>
              </w:rPr>
            </w:pPr>
            <w:r w:rsidRPr="00CE1FCC">
              <w:rPr>
                <w:rFonts w:ascii="微软雅黑" w:eastAsia="微软雅黑" w:hAnsi="微软雅黑" w:hint="eastAsia"/>
                <w:b/>
              </w:rPr>
              <w:t>估价报告编号</w:t>
            </w:r>
            <w:r w:rsidRPr="00CE1FCC">
              <w:rPr>
                <w:rFonts w:ascii="微软雅黑" w:eastAsia="微软雅黑" w:hAnsi="微软雅黑" w:hint="eastAsia"/>
              </w:rPr>
              <w:t>：</w:t>
            </w:r>
          </w:p>
        </w:tc>
      </w:tr>
      <w:tr w:rsidR="00E878DD" w:rsidRPr="00CE1FCC" w14:paraId="78041CAF" w14:textId="77777777" w:rsidTr="00C42FD2">
        <w:trPr>
          <w:trHeight w:val="510"/>
        </w:trPr>
        <w:tc>
          <w:tcPr>
            <w:tcW w:w="851" w:type="dxa"/>
            <w:vAlign w:val="center"/>
          </w:tcPr>
          <w:p w14:paraId="3A04033E" w14:textId="77777777" w:rsidR="00E878DD" w:rsidRPr="00CE1FCC" w:rsidRDefault="00E878DD" w:rsidP="00FE2E8E">
            <w:pPr>
              <w:tabs>
                <w:tab w:val="left" w:pos="284"/>
              </w:tabs>
              <w:adjustRightInd w:val="0"/>
              <w:snapToGrid w:val="0"/>
              <w:rPr>
                <w:rFonts w:ascii="微软雅黑" w:eastAsia="微软雅黑" w:hAnsi="微软雅黑"/>
                <w:b/>
                <w:i/>
              </w:rPr>
            </w:pPr>
          </w:p>
        </w:tc>
        <w:tc>
          <w:tcPr>
            <w:tcW w:w="5779" w:type="dxa"/>
            <w:vAlign w:val="center"/>
          </w:tcPr>
          <w:p w14:paraId="46FD21BD" w14:textId="420FD7D7" w:rsidR="00E878DD" w:rsidRPr="00CE1FCC" w:rsidRDefault="00E853A0" w:rsidP="00D02E31">
            <w:pPr>
              <w:tabs>
                <w:tab w:val="left" w:pos="284"/>
              </w:tabs>
              <w:adjustRightInd w:val="0"/>
              <w:snapToGrid w:val="0"/>
              <w:rPr>
                <w:rFonts w:ascii="微软雅黑" w:eastAsia="微软雅黑" w:hAnsi="微软雅黑"/>
                <w:b/>
                <w:i/>
              </w:rPr>
            </w:pPr>
            <w:bookmarkStart w:id="0" w:name="OLE_LINK2"/>
            <w:r w:rsidRPr="00CE1FCC">
              <w:rPr>
                <w:rFonts w:ascii="微软雅黑" w:eastAsia="微软雅黑" w:hAnsi="微软雅黑" w:hint="eastAsia"/>
              </w:rPr>
              <w:t>武汉国佳（2</w:t>
            </w:r>
            <w:r w:rsidRPr="00CE1FCC">
              <w:rPr>
                <w:rFonts w:ascii="微软雅黑" w:eastAsia="微软雅黑" w:hAnsi="微软雅黑"/>
              </w:rPr>
              <w:t>0</w:t>
            </w:r>
            <w:r w:rsidR="00851FD6" w:rsidRPr="00CE1FCC">
              <w:rPr>
                <w:rFonts w:ascii="微软雅黑" w:eastAsia="微软雅黑" w:hAnsi="微软雅黑"/>
              </w:rPr>
              <w:t>2</w:t>
            </w:r>
            <w:r w:rsidR="00D033F4" w:rsidRPr="00CE1FCC">
              <w:rPr>
                <w:rFonts w:ascii="微软雅黑" w:eastAsia="微软雅黑" w:hAnsi="微软雅黑"/>
              </w:rPr>
              <w:t>1</w:t>
            </w:r>
            <w:r w:rsidRPr="00CE1FCC">
              <w:rPr>
                <w:rFonts w:ascii="微软雅黑" w:eastAsia="微软雅黑" w:hAnsi="微软雅黑" w:hint="eastAsia"/>
              </w:rPr>
              <w:t>）</w:t>
            </w:r>
            <w:proofErr w:type="gramStart"/>
            <w:r w:rsidRPr="00CE1FCC">
              <w:rPr>
                <w:rFonts w:ascii="微软雅黑" w:eastAsia="微软雅黑" w:hAnsi="微软雅黑" w:hint="eastAsia"/>
              </w:rPr>
              <w:t>估</w:t>
            </w:r>
            <w:r w:rsidRPr="00CE1FCC">
              <w:rPr>
                <w:rFonts w:ascii="微软雅黑" w:eastAsia="微软雅黑" w:hAnsi="微软雅黑"/>
              </w:rPr>
              <w:t>字第</w:t>
            </w:r>
            <w:proofErr w:type="gramEnd"/>
            <w:r w:rsidR="00CC550B" w:rsidRPr="00CE1FCC">
              <w:rPr>
                <w:rFonts w:ascii="微软雅黑" w:eastAsia="微软雅黑" w:hAnsi="微软雅黑"/>
              </w:rPr>
              <w:t>FC20211100286</w:t>
            </w:r>
            <w:r w:rsidRPr="00CE1FCC">
              <w:rPr>
                <w:rFonts w:ascii="微软雅黑" w:eastAsia="微软雅黑" w:hAnsi="微软雅黑" w:hint="eastAsia"/>
              </w:rPr>
              <w:t>号</w:t>
            </w:r>
            <w:bookmarkEnd w:id="0"/>
          </w:p>
        </w:tc>
      </w:tr>
      <w:tr w:rsidR="00E878DD" w:rsidRPr="00CE1FCC" w14:paraId="6F37584C" w14:textId="77777777" w:rsidTr="00C42FD2">
        <w:trPr>
          <w:trHeight w:val="510"/>
        </w:trPr>
        <w:tc>
          <w:tcPr>
            <w:tcW w:w="851" w:type="dxa"/>
            <w:vAlign w:val="center"/>
          </w:tcPr>
          <w:p w14:paraId="50CD5B49" w14:textId="77777777" w:rsidR="00E878DD" w:rsidRPr="00CE1FCC" w:rsidRDefault="00E878DD" w:rsidP="00FE2E8E">
            <w:pPr>
              <w:tabs>
                <w:tab w:val="left" w:pos="284"/>
              </w:tabs>
              <w:adjustRightInd w:val="0"/>
              <w:snapToGrid w:val="0"/>
              <w:rPr>
                <w:rFonts w:ascii="微软雅黑" w:eastAsia="微软雅黑" w:hAnsi="微软雅黑"/>
                <w:b/>
                <w:i/>
              </w:rPr>
            </w:pPr>
            <w:r w:rsidRPr="00CE1FCC">
              <w:rPr>
                <w:rFonts w:ascii="微软雅黑" w:eastAsia="微软雅黑" w:hAnsi="微软雅黑" w:cs="微软雅黑" w:hint="eastAsia"/>
                <w:b/>
              </w:rPr>
              <w:t>——</w:t>
            </w:r>
          </w:p>
        </w:tc>
        <w:tc>
          <w:tcPr>
            <w:tcW w:w="5779" w:type="dxa"/>
            <w:vAlign w:val="center"/>
          </w:tcPr>
          <w:p w14:paraId="7133E725" w14:textId="77777777" w:rsidR="00E878DD" w:rsidRPr="00CE1FCC" w:rsidRDefault="00E878DD" w:rsidP="00FE2E8E">
            <w:pPr>
              <w:tabs>
                <w:tab w:val="left" w:pos="284"/>
              </w:tabs>
              <w:adjustRightInd w:val="0"/>
              <w:snapToGrid w:val="0"/>
              <w:rPr>
                <w:rFonts w:ascii="微软雅黑" w:eastAsia="微软雅黑" w:hAnsi="微软雅黑"/>
                <w:b/>
                <w:i/>
              </w:rPr>
            </w:pPr>
            <w:r w:rsidRPr="00CE1FCC">
              <w:rPr>
                <w:rFonts w:ascii="微软雅黑" w:eastAsia="微软雅黑" w:hAnsi="微软雅黑" w:hint="eastAsia"/>
                <w:b/>
              </w:rPr>
              <w:t>估价项目名称</w:t>
            </w:r>
            <w:r w:rsidRPr="00CE1FCC">
              <w:rPr>
                <w:rFonts w:ascii="微软雅黑" w:eastAsia="微软雅黑" w:hAnsi="微软雅黑" w:hint="eastAsia"/>
              </w:rPr>
              <w:t>：</w:t>
            </w:r>
          </w:p>
        </w:tc>
      </w:tr>
      <w:tr w:rsidR="00E878DD" w:rsidRPr="00CE1FCC" w14:paraId="01C7465C" w14:textId="77777777" w:rsidTr="00C42FD2">
        <w:trPr>
          <w:trHeight w:val="510"/>
        </w:trPr>
        <w:tc>
          <w:tcPr>
            <w:tcW w:w="851" w:type="dxa"/>
            <w:vAlign w:val="center"/>
          </w:tcPr>
          <w:p w14:paraId="39433E24" w14:textId="77777777" w:rsidR="00E878DD" w:rsidRPr="00CE1FCC" w:rsidRDefault="00E878DD" w:rsidP="00FE2E8E">
            <w:pPr>
              <w:tabs>
                <w:tab w:val="left" w:pos="284"/>
              </w:tabs>
              <w:adjustRightInd w:val="0"/>
              <w:snapToGrid w:val="0"/>
              <w:rPr>
                <w:rFonts w:ascii="微软雅黑" w:eastAsia="微软雅黑" w:hAnsi="微软雅黑"/>
                <w:b/>
                <w:i/>
              </w:rPr>
            </w:pPr>
          </w:p>
        </w:tc>
        <w:tc>
          <w:tcPr>
            <w:tcW w:w="5779" w:type="dxa"/>
            <w:vAlign w:val="center"/>
          </w:tcPr>
          <w:p w14:paraId="63B3BF85" w14:textId="2A100409" w:rsidR="00E878DD" w:rsidRPr="00CE1FCC" w:rsidRDefault="00CC550B" w:rsidP="00CC550B">
            <w:pPr>
              <w:tabs>
                <w:tab w:val="left" w:pos="284"/>
              </w:tabs>
              <w:adjustRightInd w:val="0"/>
              <w:snapToGrid w:val="0"/>
              <w:rPr>
                <w:rFonts w:ascii="微软雅黑" w:eastAsia="微软雅黑" w:hAnsi="微软雅黑"/>
                <w:i/>
              </w:rPr>
            </w:pPr>
            <w:r w:rsidRPr="00CE1FCC">
              <w:rPr>
                <w:rFonts w:ascii="微软雅黑" w:eastAsia="微软雅黑" w:hAnsi="微软雅黑" w:hint="eastAsia"/>
              </w:rPr>
              <w:t>林海红、陈凌杰襄阳市东津新区开泰路以南，浩然河西路以西东津世纪城5号地块8幢1单元20层8-1-20-3号住宅</w:t>
            </w:r>
            <w:r w:rsidR="00E878DD" w:rsidRPr="00CE1FCC">
              <w:rPr>
                <w:rFonts w:ascii="微软雅黑" w:eastAsia="微软雅黑" w:hAnsi="微软雅黑" w:hint="eastAsia"/>
              </w:rPr>
              <w:t>房地产</w:t>
            </w:r>
            <w:r w:rsidR="00CB1256" w:rsidRPr="00CE1FCC">
              <w:rPr>
                <w:rFonts w:ascii="微软雅黑" w:eastAsia="微软雅黑" w:hAnsi="微软雅黑" w:hint="eastAsia"/>
              </w:rPr>
              <w:t>市场</w:t>
            </w:r>
            <w:r w:rsidR="00E878DD" w:rsidRPr="00CE1FCC">
              <w:rPr>
                <w:rFonts w:ascii="微软雅黑" w:eastAsia="微软雅黑" w:hAnsi="微软雅黑" w:hint="eastAsia"/>
              </w:rPr>
              <w:t>价值评估</w:t>
            </w:r>
          </w:p>
        </w:tc>
      </w:tr>
      <w:tr w:rsidR="00E878DD" w:rsidRPr="00CE1FCC" w14:paraId="17F623FE" w14:textId="77777777" w:rsidTr="00C42FD2">
        <w:trPr>
          <w:trHeight w:val="510"/>
        </w:trPr>
        <w:tc>
          <w:tcPr>
            <w:tcW w:w="851" w:type="dxa"/>
            <w:vAlign w:val="center"/>
          </w:tcPr>
          <w:p w14:paraId="54E2E042" w14:textId="77777777" w:rsidR="00E878DD" w:rsidRPr="00CE1FCC" w:rsidRDefault="00E878DD" w:rsidP="00FE2E8E">
            <w:pPr>
              <w:tabs>
                <w:tab w:val="left" w:pos="284"/>
              </w:tabs>
              <w:adjustRightInd w:val="0"/>
              <w:snapToGrid w:val="0"/>
              <w:rPr>
                <w:rFonts w:ascii="微软雅黑" w:eastAsia="微软雅黑" w:hAnsi="微软雅黑"/>
                <w:b/>
                <w:i/>
              </w:rPr>
            </w:pPr>
            <w:r w:rsidRPr="00CE1FCC">
              <w:rPr>
                <w:rFonts w:ascii="微软雅黑" w:eastAsia="微软雅黑" w:hAnsi="微软雅黑" w:cs="微软雅黑" w:hint="eastAsia"/>
                <w:b/>
              </w:rPr>
              <w:t>——</w:t>
            </w:r>
          </w:p>
        </w:tc>
        <w:tc>
          <w:tcPr>
            <w:tcW w:w="5779" w:type="dxa"/>
            <w:vAlign w:val="center"/>
          </w:tcPr>
          <w:p w14:paraId="1EC21D98" w14:textId="77777777" w:rsidR="00E878DD" w:rsidRPr="00CE1FCC" w:rsidRDefault="00E878DD" w:rsidP="00FE2E8E">
            <w:pPr>
              <w:tabs>
                <w:tab w:val="left" w:pos="284"/>
              </w:tabs>
              <w:adjustRightInd w:val="0"/>
              <w:snapToGrid w:val="0"/>
              <w:rPr>
                <w:rFonts w:ascii="微软雅黑" w:eastAsia="微软雅黑" w:hAnsi="微软雅黑"/>
                <w:b/>
                <w:i/>
              </w:rPr>
            </w:pPr>
            <w:r w:rsidRPr="00CE1FCC">
              <w:rPr>
                <w:rFonts w:ascii="微软雅黑" w:eastAsia="微软雅黑" w:hAnsi="微软雅黑" w:hint="eastAsia"/>
                <w:b/>
              </w:rPr>
              <w:t>估价委托人</w:t>
            </w:r>
            <w:r w:rsidRPr="00CE1FCC">
              <w:rPr>
                <w:rFonts w:ascii="微软雅黑" w:eastAsia="微软雅黑" w:hAnsi="微软雅黑" w:hint="eastAsia"/>
              </w:rPr>
              <w:t>：</w:t>
            </w:r>
          </w:p>
        </w:tc>
      </w:tr>
      <w:tr w:rsidR="00E878DD" w:rsidRPr="00CE1FCC" w14:paraId="720F6577" w14:textId="77777777" w:rsidTr="00C42FD2">
        <w:trPr>
          <w:trHeight w:val="510"/>
        </w:trPr>
        <w:tc>
          <w:tcPr>
            <w:tcW w:w="851" w:type="dxa"/>
            <w:vAlign w:val="center"/>
          </w:tcPr>
          <w:p w14:paraId="58CF7D98" w14:textId="77777777" w:rsidR="00E878DD" w:rsidRPr="00CE1FCC" w:rsidRDefault="00E878DD" w:rsidP="00FE2E8E">
            <w:pPr>
              <w:tabs>
                <w:tab w:val="left" w:pos="284"/>
              </w:tabs>
              <w:adjustRightInd w:val="0"/>
              <w:snapToGrid w:val="0"/>
              <w:rPr>
                <w:rFonts w:ascii="微软雅黑" w:eastAsia="微软雅黑" w:hAnsi="微软雅黑"/>
                <w:b/>
                <w:i/>
              </w:rPr>
            </w:pPr>
          </w:p>
        </w:tc>
        <w:tc>
          <w:tcPr>
            <w:tcW w:w="5779" w:type="dxa"/>
            <w:vAlign w:val="center"/>
          </w:tcPr>
          <w:p w14:paraId="2B122482" w14:textId="28741581" w:rsidR="00E878DD" w:rsidRPr="00CE1FCC" w:rsidRDefault="00CC550B" w:rsidP="00FE2E8E">
            <w:pPr>
              <w:tabs>
                <w:tab w:val="left" w:pos="284"/>
              </w:tabs>
              <w:adjustRightInd w:val="0"/>
              <w:snapToGrid w:val="0"/>
              <w:rPr>
                <w:rFonts w:ascii="微软雅黑" w:eastAsia="微软雅黑" w:hAnsi="微软雅黑"/>
                <w:i/>
              </w:rPr>
            </w:pPr>
            <w:r w:rsidRPr="00CE1FCC">
              <w:rPr>
                <w:rFonts w:ascii="微软雅黑" w:eastAsia="微软雅黑" w:hAnsi="微软雅黑"/>
              </w:rPr>
              <w:t>谷城县人民法院</w:t>
            </w:r>
          </w:p>
        </w:tc>
      </w:tr>
      <w:tr w:rsidR="00E878DD" w:rsidRPr="00CE1FCC" w14:paraId="614946F0" w14:textId="77777777" w:rsidTr="00C42FD2">
        <w:trPr>
          <w:trHeight w:val="510"/>
        </w:trPr>
        <w:tc>
          <w:tcPr>
            <w:tcW w:w="851" w:type="dxa"/>
            <w:vAlign w:val="center"/>
          </w:tcPr>
          <w:p w14:paraId="53B4890E" w14:textId="77777777" w:rsidR="00E878DD" w:rsidRPr="00CE1FCC" w:rsidRDefault="00E878DD" w:rsidP="00FE2E8E">
            <w:pPr>
              <w:tabs>
                <w:tab w:val="left" w:pos="284"/>
              </w:tabs>
              <w:adjustRightInd w:val="0"/>
              <w:snapToGrid w:val="0"/>
              <w:rPr>
                <w:rFonts w:ascii="微软雅黑" w:eastAsia="微软雅黑" w:hAnsi="微软雅黑"/>
                <w:b/>
                <w:i/>
              </w:rPr>
            </w:pPr>
            <w:r w:rsidRPr="00CE1FCC">
              <w:rPr>
                <w:rFonts w:ascii="微软雅黑" w:eastAsia="微软雅黑" w:hAnsi="微软雅黑" w:cs="微软雅黑" w:hint="eastAsia"/>
                <w:b/>
              </w:rPr>
              <w:t>——</w:t>
            </w:r>
          </w:p>
        </w:tc>
        <w:tc>
          <w:tcPr>
            <w:tcW w:w="5779" w:type="dxa"/>
            <w:vAlign w:val="center"/>
          </w:tcPr>
          <w:p w14:paraId="4FFABD9E" w14:textId="77777777" w:rsidR="00E878DD" w:rsidRPr="00CE1FCC" w:rsidRDefault="00E878DD" w:rsidP="00FE2E8E">
            <w:pPr>
              <w:tabs>
                <w:tab w:val="left" w:pos="284"/>
              </w:tabs>
              <w:adjustRightInd w:val="0"/>
              <w:snapToGrid w:val="0"/>
              <w:rPr>
                <w:rFonts w:ascii="微软雅黑" w:eastAsia="微软雅黑" w:hAnsi="微软雅黑"/>
                <w:b/>
                <w:i/>
              </w:rPr>
            </w:pPr>
            <w:r w:rsidRPr="00CE1FCC">
              <w:rPr>
                <w:rFonts w:ascii="微软雅黑" w:eastAsia="微软雅黑" w:hAnsi="微软雅黑" w:hint="eastAsia"/>
                <w:b/>
              </w:rPr>
              <w:t>房地产估价机构</w:t>
            </w:r>
            <w:r w:rsidRPr="00CE1FCC">
              <w:rPr>
                <w:rFonts w:ascii="微软雅黑" w:eastAsia="微软雅黑" w:hAnsi="微软雅黑" w:hint="eastAsia"/>
              </w:rPr>
              <w:t>：</w:t>
            </w:r>
          </w:p>
        </w:tc>
      </w:tr>
      <w:tr w:rsidR="00E878DD" w:rsidRPr="00CE1FCC" w14:paraId="6FE4C23A" w14:textId="77777777" w:rsidTr="00C42FD2">
        <w:trPr>
          <w:trHeight w:val="510"/>
        </w:trPr>
        <w:tc>
          <w:tcPr>
            <w:tcW w:w="851" w:type="dxa"/>
            <w:vAlign w:val="center"/>
          </w:tcPr>
          <w:p w14:paraId="53335EA5" w14:textId="77777777" w:rsidR="00E878DD" w:rsidRPr="00CE1FCC" w:rsidRDefault="00E878DD" w:rsidP="00FE2E8E">
            <w:pPr>
              <w:tabs>
                <w:tab w:val="left" w:pos="284"/>
              </w:tabs>
              <w:adjustRightInd w:val="0"/>
              <w:snapToGrid w:val="0"/>
              <w:rPr>
                <w:rFonts w:ascii="微软雅黑" w:eastAsia="微软雅黑" w:hAnsi="微软雅黑"/>
                <w:b/>
                <w:i/>
              </w:rPr>
            </w:pPr>
          </w:p>
        </w:tc>
        <w:tc>
          <w:tcPr>
            <w:tcW w:w="5779" w:type="dxa"/>
            <w:vAlign w:val="center"/>
          </w:tcPr>
          <w:p w14:paraId="74C2CAA3" w14:textId="77777777" w:rsidR="00E878DD" w:rsidRPr="00CE1FCC" w:rsidRDefault="00E878DD" w:rsidP="00FE2E8E">
            <w:pPr>
              <w:tabs>
                <w:tab w:val="left" w:pos="284"/>
              </w:tabs>
              <w:adjustRightInd w:val="0"/>
              <w:snapToGrid w:val="0"/>
              <w:rPr>
                <w:rFonts w:ascii="微软雅黑" w:eastAsia="微软雅黑" w:hAnsi="微软雅黑"/>
                <w:i/>
              </w:rPr>
            </w:pPr>
            <w:proofErr w:type="gramStart"/>
            <w:r w:rsidRPr="00CE1FCC">
              <w:rPr>
                <w:rFonts w:ascii="微软雅黑" w:eastAsia="微软雅黑" w:hAnsi="微软雅黑" w:hint="eastAsia"/>
              </w:rPr>
              <w:t>武汉国佳房地</w:t>
            </w:r>
            <w:proofErr w:type="gramEnd"/>
            <w:r w:rsidRPr="00CE1FCC">
              <w:rPr>
                <w:rFonts w:ascii="微软雅黑" w:eastAsia="微软雅黑" w:hAnsi="微软雅黑" w:hint="eastAsia"/>
              </w:rPr>
              <w:t>资产评估有限公司</w:t>
            </w:r>
          </w:p>
        </w:tc>
      </w:tr>
      <w:tr w:rsidR="00E878DD" w:rsidRPr="00CE1FCC" w14:paraId="6AB406C3" w14:textId="77777777" w:rsidTr="00C42FD2">
        <w:trPr>
          <w:trHeight w:val="510"/>
        </w:trPr>
        <w:tc>
          <w:tcPr>
            <w:tcW w:w="851" w:type="dxa"/>
            <w:vAlign w:val="center"/>
          </w:tcPr>
          <w:p w14:paraId="35FC2461" w14:textId="77777777" w:rsidR="00E878DD" w:rsidRPr="00CE1FCC" w:rsidRDefault="00E878DD" w:rsidP="00FE2E8E">
            <w:pPr>
              <w:tabs>
                <w:tab w:val="left" w:pos="284"/>
              </w:tabs>
              <w:adjustRightInd w:val="0"/>
              <w:snapToGrid w:val="0"/>
              <w:rPr>
                <w:rFonts w:ascii="微软雅黑" w:eastAsia="微软雅黑" w:hAnsi="微软雅黑"/>
                <w:b/>
                <w:i/>
              </w:rPr>
            </w:pPr>
            <w:r w:rsidRPr="00CE1FCC">
              <w:rPr>
                <w:rFonts w:ascii="微软雅黑" w:eastAsia="微软雅黑" w:hAnsi="微软雅黑" w:cs="微软雅黑" w:hint="eastAsia"/>
                <w:b/>
              </w:rPr>
              <w:t>——</w:t>
            </w:r>
          </w:p>
        </w:tc>
        <w:tc>
          <w:tcPr>
            <w:tcW w:w="5779" w:type="dxa"/>
            <w:vAlign w:val="center"/>
          </w:tcPr>
          <w:p w14:paraId="250C7A14" w14:textId="77777777" w:rsidR="00E878DD" w:rsidRPr="00CE1FCC" w:rsidRDefault="00E878DD" w:rsidP="00FE2E8E">
            <w:pPr>
              <w:tabs>
                <w:tab w:val="left" w:pos="284"/>
              </w:tabs>
              <w:adjustRightInd w:val="0"/>
              <w:snapToGrid w:val="0"/>
              <w:rPr>
                <w:rFonts w:ascii="微软雅黑" w:eastAsia="微软雅黑" w:hAnsi="微软雅黑"/>
                <w:b/>
                <w:i/>
              </w:rPr>
            </w:pPr>
            <w:r w:rsidRPr="00CE1FCC">
              <w:rPr>
                <w:rFonts w:ascii="微软雅黑" w:eastAsia="微软雅黑" w:hAnsi="微软雅黑" w:hint="eastAsia"/>
                <w:b/>
              </w:rPr>
              <w:t>注册房地产估价师</w:t>
            </w:r>
            <w:r w:rsidRPr="00CE1FCC">
              <w:rPr>
                <w:rFonts w:ascii="微软雅黑" w:eastAsia="微软雅黑" w:hAnsi="微软雅黑" w:hint="eastAsia"/>
              </w:rPr>
              <w:t>：</w:t>
            </w:r>
          </w:p>
        </w:tc>
      </w:tr>
      <w:tr w:rsidR="00E878DD" w:rsidRPr="00CE1FCC" w14:paraId="24EB56C8" w14:textId="77777777" w:rsidTr="00C42FD2">
        <w:trPr>
          <w:trHeight w:val="510"/>
        </w:trPr>
        <w:tc>
          <w:tcPr>
            <w:tcW w:w="851" w:type="dxa"/>
            <w:vAlign w:val="center"/>
          </w:tcPr>
          <w:p w14:paraId="17745B35" w14:textId="77777777" w:rsidR="00E878DD" w:rsidRPr="00CE1FCC" w:rsidRDefault="00E878DD" w:rsidP="00FE2E8E">
            <w:pPr>
              <w:tabs>
                <w:tab w:val="left" w:pos="284"/>
              </w:tabs>
              <w:adjustRightInd w:val="0"/>
              <w:snapToGrid w:val="0"/>
              <w:rPr>
                <w:rFonts w:ascii="微软雅黑" w:eastAsia="微软雅黑" w:hAnsi="微软雅黑"/>
                <w:b/>
                <w:i/>
              </w:rPr>
            </w:pPr>
          </w:p>
        </w:tc>
        <w:tc>
          <w:tcPr>
            <w:tcW w:w="5779" w:type="dxa"/>
            <w:vAlign w:val="center"/>
          </w:tcPr>
          <w:p w14:paraId="4B32B08A" w14:textId="6BC19427" w:rsidR="000E23DA" w:rsidRPr="00CE1FCC" w:rsidRDefault="00DB5601" w:rsidP="00AB481A">
            <w:pPr>
              <w:tabs>
                <w:tab w:val="left" w:pos="284"/>
              </w:tabs>
              <w:adjustRightInd w:val="0"/>
              <w:snapToGrid w:val="0"/>
              <w:rPr>
                <w:rFonts w:ascii="微软雅黑" w:eastAsia="微软雅黑" w:hAnsi="微软雅黑"/>
              </w:rPr>
            </w:pPr>
            <w:sdt>
              <w:sdtPr>
                <w:rPr>
                  <w:rFonts w:ascii="微软雅黑" w:eastAsia="微软雅黑" w:hAnsi="微软雅黑" w:hint="eastAsia"/>
                </w:rPr>
                <w:id w:val="-1050838330"/>
                <w:placeholder>
                  <w:docPart w:val="9F0B246A2ADC4BDFB61D3F6EC06C475D"/>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饶春华（注册号：4220180061）" w:value="饶春华（注册号：4220180061）"/>
                  <w:listItem w:displayText="周庭光（注册号：4220180062）" w:value="周庭光（注册号：4220180062）"/>
                  <w:listItem w:displayText="刘  星（注册号：4220190028）" w:value="刘  星（注册号：4220190028）"/>
                  <w:listItem w:displayText="马  茜（注册号：4220210061）" w:value="马  茜（注册号：4220210061）"/>
                </w:dropDownList>
              </w:sdtPr>
              <w:sdtEndPr/>
              <w:sdtContent>
                <w:r w:rsidR="00CC550B" w:rsidRPr="00CE1FCC">
                  <w:rPr>
                    <w:rFonts w:ascii="微软雅黑" w:eastAsia="微软雅黑" w:hAnsi="微软雅黑" w:hint="eastAsia"/>
                  </w:rPr>
                  <w:t>马  茜（注册号：4220210061）</w:t>
                </w:r>
              </w:sdtContent>
            </w:sdt>
          </w:p>
          <w:p w14:paraId="0FDE0953" w14:textId="01BDF597" w:rsidR="000E23DA" w:rsidRPr="00CE1FCC" w:rsidRDefault="00DB5601" w:rsidP="00AB481A">
            <w:pPr>
              <w:tabs>
                <w:tab w:val="left" w:pos="284"/>
              </w:tabs>
              <w:adjustRightInd w:val="0"/>
              <w:snapToGrid w:val="0"/>
              <w:rPr>
                <w:rFonts w:ascii="微软雅黑" w:eastAsia="微软雅黑" w:hAnsi="微软雅黑"/>
              </w:rPr>
            </w:pPr>
            <w:sdt>
              <w:sdtPr>
                <w:rPr>
                  <w:rFonts w:ascii="微软雅黑" w:eastAsia="微软雅黑" w:hAnsi="微软雅黑" w:hint="eastAsia"/>
                </w:rPr>
                <w:id w:val="-1457485135"/>
                <w:placeholder>
                  <w:docPart w:val="00920F3B9F224EC8871CDABD77458122"/>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饶春华（注册号：4220180061）" w:value="饶春华（注册号：4220180061）"/>
                  <w:listItem w:displayText="周庭光（注册号：4220180062）" w:value="周庭光（注册号：4220180062）"/>
                  <w:listItem w:displayText="刘  星（注册号：4220190028）" w:value="刘  星（注册号：4220190028）"/>
                  <w:listItem w:displayText="马  茜（注册号：4220210061）" w:value="马  茜（注册号：4220210061）"/>
                </w:dropDownList>
              </w:sdtPr>
              <w:sdtEndPr/>
              <w:sdtContent>
                <w:r w:rsidR="00CC550B" w:rsidRPr="00CE1FCC">
                  <w:rPr>
                    <w:rFonts w:ascii="微软雅黑" w:eastAsia="微软雅黑" w:hAnsi="微软雅黑" w:hint="eastAsia"/>
                  </w:rPr>
                  <w:t>周庭光（注册号：4220180062）</w:t>
                </w:r>
              </w:sdtContent>
            </w:sdt>
          </w:p>
          <w:p w14:paraId="390C38C9" w14:textId="4B841CA8" w:rsidR="00E878DD" w:rsidRPr="00CE1FCC" w:rsidRDefault="00DB5601" w:rsidP="0049548A">
            <w:pPr>
              <w:tabs>
                <w:tab w:val="left" w:pos="284"/>
              </w:tabs>
              <w:adjustRightInd w:val="0"/>
              <w:snapToGrid w:val="0"/>
              <w:rPr>
                <w:rFonts w:ascii="微软雅黑" w:eastAsia="微软雅黑" w:hAnsi="微软雅黑"/>
              </w:rPr>
            </w:pPr>
            <w:sdt>
              <w:sdtPr>
                <w:rPr>
                  <w:rFonts w:ascii="微软雅黑" w:eastAsia="微软雅黑" w:hAnsi="微软雅黑" w:hint="eastAsia"/>
                </w:rPr>
                <w:id w:val="-1611967741"/>
                <w:placeholder>
                  <w:docPart w:val="00B3D180CD4244F3980096180648D941"/>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饶春华（注册号：4220180061）" w:value="饶春华（注册号：4220180061）"/>
                  <w:listItem w:displayText="周庭光（注册号：4220180062）" w:value="周庭光（注册号：4220180062）"/>
                  <w:listItem w:displayText="刘  星（注册号：4220190028）" w:value="刘  星（注册号：4220190028）"/>
                  <w:listItem w:displayText="马  茜（注册号：4220210061）" w:value="马  茜（注册号：4220210061）"/>
                </w:dropDownList>
              </w:sdtPr>
              <w:sdtEndPr/>
              <w:sdtContent>
                <w:r w:rsidR="00CC550B" w:rsidRPr="00CE1FCC">
                  <w:rPr>
                    <w:rFonts w:ascii="微软雅黑" w:eastAsia="微软雅黑" w:hAnsi="微软雅黑" w:hint="eastAsia"/>
                  </w:rPr>
                  <w:t>朱  杰（注册号：4219970053）</w:t>
                </w:r>
              </w:sdtContent>
            </w:sdt>
          </w:p>
        </w:tc>
      </w:tr>
      <w:tr w:rsidR="00E878DD" w:rsidRPr="00CE1FCC" w14:paraId="53081061" w14:textId="77777777" w:rsidTr="00C42FD2">
        <w:trPr>
          <w:trHeight w:val="510"/>
        </w:trPr>
        <w:tc>
          <w:tcPr>
            <w:tcW w:w="851" w:type="dxa"/>
            <w:vAlign w:val="center"/>
          </w:tcPr>
          <w:p w14:paraId="736CEF60" w14:textId="77777777" w:rsidR="00E878DD" w:rsidRPr="00CE1FCC" w:rsidRDefault="00E878DD" w:rsidP="00FE2E8E">
            <w:pPr>
              <w:tabs>
                <w:tab w:val="left" w:pos="284"/>
              </w:tabs>
              <w:adjustRightInd w:val="0"/>
              <w:snapToGrid w:val="0"/>
              <w:rPr>
                <w:rFonts w:ascii="微软雅黑" w:eastAsia="微软雅黑" w:hAnsi="微软雅黑"/>
                <w:b/>
                <w:i/>
              </w:rPr>
            </w:pPr>
            <w:r w:rsidRPr="00CE1FCC">
              <w:rPr>
                <w:rFonts w:ascii="微软雅黑" w:eastAsia="微软雅黑" w:hAnsi="微软雅黑" w:cs="微软雅黑" w:hint="eastAsia"/>
                <w:b/>
              </w:rPr>
              <w:t>——</w:t>
            </w:r>
          </w:p>
        </w:tc>
        <w:tc>
          <w:tcPr>
            <w:tcW w:w="5779" w:type="dxa"/>
            <w:vAlign w:val="center"/>
          </w:tcPr>
          <w:p w14:paraId="352822F9" w14:textId="77777777" w:rsidR="00E878DD" w:rsidRPr="00CE1FCC" w:rsidRDefault="000D444B" w:rsidP="00FE2E8E">
            <w:pPr>
              <w:tabs>
                <w:tab w:val="left" w:pos="284"/>
              </w:tabs>
              <w:adjustRightInd w:val="0"/>
              <w:snapToGrid w:val="0"/>
              <w:rPr>
                <w:rFonts w:ascii="微软雅黑" w:eastAsia="微软雅黑" w:hAnsi="微软雅黑"/>
                <w:b/>
                <w:i/>
              </w:rPr>
            </w:pPr>
            <w:r w:rsidRPr="00CE1FCC">
              <w:rPr>
                <w:rFonts w:ascii="微软雅黑" w:eastAsia="微软雅黑" w:hAnsi="微软雅黑" w:cs="微软雅黑"/>
                <w:noProof/>
              </w:rPr>
              <mc:AlternateContent>
                <mc:Choice Requires="wps">
                  <w:drawing>
                    <wp:anchor distT="0" distB="0" distL="114300" distR="114300" simplePos="0" relativeHeight="251768832" behindDoc="0" locked="0" layoutInCell="1" allowOverlap="1" wp14:anchorId="307A1F19" wp14:editId="5807D720">
                      <wp:simplePos x="0" y="0"/>
                      <wp:positionH relativeFrom="column">
                        <wp:posOffset>2072640</wp:posOffset>
                      </wp:positionH>
                      <wp:positionV relativeFrom="paragraph">
                        <wp:posOffset>-349885</wp:posOffset>
                      </wp:positionV>
                      <wp:extent cx="2520950" cy="119570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2520950" cy="1195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33F9EF" w14:textId="77777777" w:rsidR="00904C58" w:rsidRPr="004F48E4" w:rsidRDefault="00904C58" w:rsidP="004F48E4">
                                  <w:pPr>
                                    <w:adjustRightInd w:val="0"/>
                                    <w:snapToGrid w:val="0"/>
                                    <w:jc w:val="center"/>
                                    <w:rPr>
                                      <w:rFonts w:ascii="微软雅黑" w:eastAsia="微软雅黑" w:hAnsi="微软雅黑" w:cs="微软雅黑"/>
                                      <w:b/>
                                      <w:bCs/>
                                      <w:color w:val="C3AD72"/>
                                      <w:sz w:val="52"/>
                                      <w:szCs w:val="52"/>
                                      <w:shd w:val="clear" w:color="auto" w:fill="FFFFFF"/>
                                    </w:rPr>
                                  </w:pPr>
                                  <w:proofErr w:type="gramStart"/>
                                  <w:r w:rsidRPr="004F48E4">
                                    <w:rPr>
                                      <w:rFonts w:ascii="微软雅黑" w:eastAsia="微软雅黑" w:hAnsi="微软雅黑" w:cs="微软雅黑" w:hint="eastAsia"/>
                                      <w:b/>
                                      <w:bCs/>
                                      <w:color w:val="C3AD72"/>
                                      <w:sz w:val="52"/>
                                      <w:szCs w:val="52"/>
                                      <w:shd w:val="clear" w:color="auto" w:fill="FFFFFF"/>
                                    </w:rPr>
                                    <w:t>涉执房地产</w:t>
                                  </w:r>
                                  <w:proofErr w:type="gramEnd"/>
                                  <w:r w:rsidRPr="004F48E4">
                                    <w:rPr>
                                      <w:rFonts w:ascii="微软雅黑" w:eastAsia="微软雅黑" w:hAnsi="微软雅黑" w:cs="微软雅黑" w:hint="eastAsia"/>
                                      <w:b/>
                                      <w:bCs/>
                                      <w:color w:val="C3AD72"/>
                                      <w:sz w:val="52"/>
                                      <w:szCs w:val="52"/>
                                      <w:shd w:val="clear" w:color="auto" w:fill="FFFFFF"/>
                                    </w:rPr>
                                    <w:t>处置司法评估报告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307A1F19" id="_x0000_t202" coordsize="21600,21600" o:spt="202" path="m,l,21600r21600,l21600,xe">
                      <v:stroke joinstyle="miter"/>
                      <v:path gradientshapeok="t" o:connecttype="rect"/>
                    </v:shapetype>
                    <v:shape id="文本框 48" o:spid="_x0000_s1026" type="#_x0000_t202" style="position:absolute;margin-left:163.2pt;margin-top:-27.55pt;width:198.5pt;height:94.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" filled="f" stroked="f" strokeweight=".5pt">
                      <v:textbox>
                        <w:txbxContent>
                          <w:p w14:paraId="4633F9EF" w14:textId="77777777" w:rsidR="00904C58" w:rsidRPr="004F48E4" w:rsidRDefault="00904C58" w:rsidP="004F48E4">
                            <w:pPr>
                              <w:adjustRightInd w:val="0"/>
                              <w:snapToGrid w:val="0"/>
                              <w:jc w:val="center"/>
                              <w:rPr>
                                <w:rFonts w:ascii="微软雅黑" w:eastAsia="微软雅黑" w:hAnsi="微软雅黑" w:cs="微软雅黑"/>
                                <w:b/>
                                <w:bCs/>
                                <w:color w:val="C3AD72"/>
                                <w:sz w:val="52"/>
                                <w:szCs w:val="52"/>
                                <w:shd w:val="clear" w:color="auto" w:fill="FFFFFF"/>
                              </w:rPr>
                            </w:pPr>
                            <w:proofErr w:type="gramStart"/>
                            <w:r w:rsidRPr="004F48E4">
                              <w:rPr>
                                <w:rFonts w:ascii="微软雅黑" w:eastAsia="微软雅黑" w:hAnsi="微软雅黑" w:cs="微软雅黑" w:hint="eastAsia"/>
                                <w:b/>
                                <w:bCs/>
                                <w:color w:val="C3AD72"/>
                                <w:sz w:val="52"/>
                                <w:szCs w:val="52"/>
                                <w:shd w:val="clear" w:color="auto" w:fill="FFFFFF"/>
                              </w:rPr>
                              <w:t>涉执房地产</w:t>
                            </w:r>
                            <w:proofErr w:type="gramEnd"/>
                            <w:r w:rsidRPr="004F48E4">
                              <w:rPr>
                                <w:rFonts w:ascii="微软雅黑" w:eastAsia="微软雅黑" w:hAnsi="微软雅黑" w:cs="微软雅黑" w:hint="eastAsia"/>
                                <w:b/>
                                <w:bCs/>
                                <w:color w:val="C3AD72"/>
                                <w:sz w:val="52"/>
                                <w:szCs w:val="52"/>
                                <w:shd w:val="clear" w:color="auto" w:fill="FFFFFF"/>
                              </w:rPr>
                              <w:t>处置司法评估报告</w:t>
                            </w:r>
                          </w:p>
                        </w:txbxContent>
                      </v:textbox>
                    </v:shape>
                  </w:pict>
                </mc:Fallback>
              </mc:AlternateContent>
            </w:r>
            <w:r w:rsidR="00034FED" w:rsidRPr="00CE1FCC">
              <w:rPr>
                <w:rFonts w:ascii="微软雅黑" w:eastAsia="微软雅黑" w:hAnsi="微软雅黑" w:hint="eastAsia"/>
                <w:b/>
              </w:rPr>
              <w:t>估价报告出具日期：</w:t>
            </w:r>
          </w:p>
        </w:tc>
      </w:tr>
      <w:tr w:rsidR="00E878DD" w:rsidRPr="00CE1FCC" w14:paraId="3E60C0A2" w14:textId="77777777" w:rsidTr="00C42FD2">
        <w:trPr>
          <w:trHeight w:val="510"/>
        </w:trPr>
        <w:tc>
          <w:tcPr>
            <w:tcW w:w="851" w:type="dxa"/>
            <w:vAlign w:val="center"/>
          </w:tcPr>
          <w:p w14:paraId="776928CF" w14:textId="77777777" w:rsidR="00E878DD" w:rsidRPr="00CE1FCC" w:rsidRDefault="00E878DD" w:rsidP="00FE2E8E">
            <w:pPr>
              <w:tabs>
                <w:tab w:val="left" w:pos="284"/>
              </w:tabs>
              <w:adjustRightInd w:val="0"/>
              <w:snapToGrid w:val="0"/>
              <w:rPr>
                <w:rFonts w:ascii="微软雅黑" w:eastAsia="微软雅黑" w:hAnsi="微软雅黑"/>
                <w:b/>
                <w:i/>
              </w:rPr>
            </w:pPr>
          </w:p>
        </w:tc>
        <w:tc>
          <w:tcPr>
            <w:tcW w:w="5779" w:type="dxa"/>
            <w:vAlign w:val="center"/>
          </w:tcPr>
          <w:p w14:paraId="184F89A8" w14:textId="7EB251D1" w:rsidR="00E878DD" w:rsidRPr="00CE1FCC" w:rsidRDefault="002D4AE7" w:rsidP="00FE2E8E">
            <w:pPr>
              <w:tabs>
                <w:tab w:val="left" w:pos="284"/>
              </w:tabs>
              <w:adjustRightInd w:val="0"/>
              <w:snapToGrid w:val="0"/>
              <w:rPr>
                <w:rFonts w:ascii="微软雅黑" w:eastAsia="微软雅黑" w:hAnsi="微软雅黑"/>
                <w:i/>
              </w:rPr>
            </w:pPr>
            <w:r>
              <w:rPr>
                <w:rFonts w:ascii="微软雅黑" w:eastAsia="微软雅黑" w:hAnsi="微软雅黑" w:hint="eastAsia"/>
              </w:rPr>
              <w:t>二〇二一年五月二十八日</w:t>
            </w:r>
          </w:p>
        </w:tc>
      </w:tr>
    </w:tbl>
    <w:tbl>
      <w:tblPr>
        <w:tblStyle w:val="a6"/>
        <w:tblpPr w:leftFromText="181" w:rightFromText="181" w:vertAnchor="page" w:tblpY="13609"/>
        <w:tblOverlap w:val="never"/>
        <w:tblW w:w="8784" w:type="dxa"/>
        <w:tblLayout w:type="fixed"/>
        <w:tblLook w:val="04A0" w:firstRow="1" w:lastRow="0" w:firstColumn="1" w:lastColumn="0" w:noHBand="0" w:noVBand="1"/>
      </w:tblPr>
      <w:tblGrid>
        <w:gridCol w:w="1575"/>
        <w:gridCol w:w="457"/>
        <w:gridCol w:w="1520"/>
        <w:gridCol w:w="457"/>
        <w:gridCol w:w="4775"/>
      </w:tblGrid>
      <w:tr w:rsidR="004F3C0E" w:rsidRPr="00CE1FCC" w14:paraId="37C082B3" w14:textId="77777777" w:rsidTr="00CC550B">
        <w:tc>
          <w:tcPr>
            <w:tcW w:w="897" w:type="pct"/>
            <w:tcBorders>
              <w:top w:val="nil"/>
              <w:left w:val="nil"/>
              <w:bottom w:val="nil"/>
              <w:right w:val="nil"/>
            </w:tcBorders>
          </w:tcPr>
          <w:p w14:paraId="654B7DAF" w14:textId="77777777" w:rsidR="004F3C0E" w:rsidRPr="00CE1FCC" w:rsidRDefault="004F3C0E" w:rsidP="00CC550B">
            <w:pPr>
              <w:topLinePunct/>
              <w:adjustRightInd w:val="0"/>
              <w:snapToGrid w:val="0"/>
              <w:jc w:val="center"/>
              <w:rPr>
                <w:rFonts w:ascii="微软雅黑" w:eastAsia="微软雅黑" w:hAnsi="微软雅黑"/>
                <w:b/>
                <w:sz w:val="10"/>
                <w:szCs w:val="10"/>
              </w:rPr>
            </w:pPr>
            <w:r w:rsidRPr="00CE1FCC">
              <w:rPr>
                <w:rFonts w:ascii="微软雅黑" w:eastAsia="微软雅黑" w:hAnsi="微软雅黑"/>
                <w:b/>
                <w:i/>
                <w:noProof/>
              </w:rPr>
              <w:drawing>
                <wp:inline distT="0" distB="0" distL="0" distR="0" wp14:anchorId="6F62E8D0" wp14:editId="29337038">
                  <wp:extent cx="864000" cy="8640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国佳评估二维码.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4000" cy="864000"/>
                          </a:xfrm>
                          <a:prstGeom prst="rect">
                            <a:avLst/>
                          </a:prstGeom>
                        </pic:spPr>
                      </pic:pic>
                    </a:graphicData>
                  </a:graphic>
                </wp:inline>
              </w:drawing>
            </w:r>
          </w:p>
        </w:tc>
        <w:tc>
          <w:tcPr>
            <w:tcW w:w="260" w:type="pct"/>
            <w:tcBorders>
              <w:top w:val="nil"/>
              <w:left w:val="nil"/>
              <w:bottom w:val="nil"/>
              <w:right w:val="nil"/>
            </w:tcBorders>
          </w:tcPr>
          <w:p w14:paraId="1C2195D1" w14:textId="77777777" w:rsidR="004F3C0E" w:rsidRPr="00CE1FCC" w:rsidRDefault="004F3C0E" w:rsidP="00CC550B">
            <w:pPr>
              <w:topLinePunct/>
              <w:adjustRightInd w:val="0"/>
              <w:snapToGrid w:val="0"/>
              <w:jc w:val="center"/>
              <w:rPr>
                <w:rFonts w:ascii="微软雅黑" w:eastAsia="微软雅黑" w:hAnsi="微软雅黑"/>
                <w:b/>
                <w:sz w:val="10"/>
                <w:szCs w:val="10"/>
              </w:rPr>
            </w:pPr>
            <w:r w:rsidRPr="00CE1FCC">
              <w:rPr>
                <w:rFonts w:ascii="微软雅黑" w:eastAsia="微软雅黑" w:hAnsi="微软雅黑" w:hint="eastAsia"/>
                <w:bCs/>
                <w:iCs/>
              </w:rPr>
              <w:t>验证码</w:t>
            </w:r>
          </w:p>
        </w:tc>
        <w:tc>
          <w:tcPr>
            <w:tcW w:w="865" w:type="pct"/>
            <w:tcBorders>
              <w:top w:val="nil"/>
              <w:left w:val="nil"/>
              <w:bottom w:val="nil"/>
              <w:right w:val="nil"/>
            </w:tcBorders>
          </w:tcPr>
          <w:p w14:paraId="4F7D3456" w14:textId="77777777" w:rsidR="004F3C0E" w:rsidRPr="00CE1FCC" w:rsidRDefault="004F3C0E" w:rsidP="00CC550B">
            <w:pPr>
              <w:topLinePunct/>
              <w:adjustRightInd w:val="0"/>
              <w:snapToGrid w:val="0"/>
              <w:jc w:val="center"/>
              <w:rPr>
                <w:rFonts w:ascii="微软雅黑" w:eastAsia="微软雅黑" w:hAnsi="微软雅黑"/>
                <w:b/>
                <w:sz w:val="10"/>
                <w:szCs w:val="10"/>
              </w:rPr>
            </w:pPr>
            <w:r w:rsidRPr="00CE1FCC">
              <w:rPr>
                <w:rFonts w:ascii="微软雅黑" w:eastAsia="微软雅黑" w:hAnsi="微软雅黑"/>
                <w:b/>
                <w:i/>
                <w:noProof/>
              </w:rPr>
              <w:drawing>
                <wp:inline distT="0" distB="0" distL="0" distR="0" wp14:anchorId="17B67857" wp14:editId="7C1252BE">
                  <wp:extent cx="828000" cy="8280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Unknow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28000" cy="828000"/>
                          </a:xfrm>
                          <a:prstGeom prst="rect">
                            <a:avLst/>
                          </a:prstGeom>
                        </pic:spPr>
                      </pic:pic>
                    </a:graphicData>
                  </a:graphic>
                </wp:inline>
              </w:drawing>
            </w:r>
          </w:p>
        </w:tc>
        <w:tc>
          <w:tcPr>
            <w:tcW w:w="260" w:type="pct"/>
            <w:tcBorders>
              <w:top w:val="nil"/>
              <w:left w:val="nil"/>
              <w:bottom w:val="nil"/>
              <w:right w:val="single" w:sz="4" w:space="0" w:color="auto"/>
            </w:tcBorders>
          </w:tcPr>
          <w:p w14:paraId="114DB70A" w14:textId="77777777" w:rsidR="004F3C0E" w:rsidRPr="00CE1FCC" w:rsidRDefault="004F3C0E" w:rsidP="00CC550B">
            <w:pPr>
              <w:topLinePunct/>
              <w:adjustRightInd w:val="0"/>
              <w:snapToGrid w:val="0"/>
              <w:jc w:val="center"/>
              <w:rPr>
                <w:rFonts w:ascii="微软雅黑" w:eastAsia="微软雅黑" w:hAnsi="微软雅黑"/>
                <w:b/>
                <w:sz w:val="10"/>
                <w:szCs w:val="10"/>
              </w:rPr>
            </w:pPr>
            <w:r w:rsidRPr="00CE1FCC">
              <w:rPr>
                <w:rFonts w:ascii="微软雅黑" w:eastAsia="微软雅黑" w:hAnsi="微软雅黑" w:hint="eastAsia"/>
                <w:bCs/>
                <w:iCs/>
              </w:rPr>
              <w:t>评议码</w:t>
            </w:r>
          </w:p>
        </w:tc>
        <w:tc>
          <w:tcPr>
            <w:tcW w:w="2718" w:type="pct"/>
            <w:tcBorders>
              <w:top w:val="single" w:sz="4" w:space="0" w:color="auto"/>
              <w:left w:val="single" w:sz="4" w:space="0" w:color="auto"/>
              <w:bottom w:val="single" w:sz="4" w:space="0" w:color="auto"/>
              <w:right w:val="single" w:sz="4" w:space="0" w:color="auto"/>
            </w:tcBorders>
          </w:tcPr>
          <w:p w14:paraId="6D73AE68" w14:textId="5B31B253" w:rsidR="004F3C0E" w:rsidRPr="00CE1FCC" w:rsidRDefault="004F3C0E" w:rsidP="00CC550B">
            <w:pPr>
              <w:pStyle w:val="a8"/>
              <w:widowControl w:val="0"/>
              <w:numPr>
                <w:ilvl w:val="0"/>
                <w:numId w:val="41"/>
              </w:numPr>
              <w:ind w:firstLineChars="0"/>
              <w:jc w:val="both"/>
              <w:rPr>
                <w:rFonts w:ascii="微软雅黑" w:eastAsia="微软雅黑" w:hAnsi="微软雅黑"/>
                <w:sz w:val="18"/>
                <w:szCs w:val="18"/>
              </w:rPr>
            </w:pPr>
            <w:r w:rsidRPr="00CE1FCC">
              <w:rPr>
                <w:rFonts w:ascii="微软雅黑" w:eastAsia="微软雅黑" w:hAnsi="微软雅黑" w:hint="eastAsia"/>
                <w:sz w:val="18"/>
                <w:szCs w:val="18"/>
              </w:rPr>
              <w:t>地址：</w:t>
            </w:r>
            <w:r w:rsidR="000E23DA" w:rsidRPr="00CE1FCC">
              <w:rPr>
                <w:rFonts w:ascii="微软雅黑" w:eastAsia="微软雅黑" w:hAnsi="微软雅黑" w:hint="eastAsia"/>
                <w:sz w:val="18"/>
                <w:szCs w:val="18"/>
              </w:rPr>
              <w:t>湖北省武汉市江岸区建设大道702号24层</w:t>
            </w:r>
          </w:p>
          <w:p w14:paraId="09F6B954" w14:textId="77777777" w:rsidR="004F3C0E" w:rsidRPr="00CE1FCC" w:rsidRDefault="004F3C0E" w:rsidP="00CC550B">
            <w:pPr>
              <w:pStyle w:val="a8"/>
              <w:widowControl w:val="0"/>
              <w:numPr>
                <w:ilvl w:val="0"/>
                <w:numId w:val="41"/>
              </w:numPr>
              <w:ind w:firstLineChars="0"/>
              <w:jc w:val="both"/>
              <w:rPr>
                <w:rFonts w:ascii="微软雅黑" w:eastAsia="微软雅黑" w:hAnsi="微软雅黑"/>
                <w:sz w:val="18"/>
                <w:szCs w:val="18"/>
              </w:rPr>
            </w:pPr>
            <w:r w:rsidRPr="00CE1FCC">
              <w:rPr>
                <w:rFonts w:ascii="微软雅黑" w:eastAsia="微软雅黑" w:hAnsi="微软雅黑" w:hint="eastAsia"/>
                <w:sz w:val="18"/>
                <w:szCs w:val="18"/>
              </w:rPr>
              <w:t>联系电话：</w:t>
            </w:r>
            <w:r w:rsidRPr="00CE1FCC">
              <w:rPr>
                <w:rFonts w:ascii="微软雅黑" w:eastAsia="微软雅黑" w:hAnsi="微软雅黑"/>
                <w:sz w:val="18"/>
                <w:szCs w:val="18"/>
              </w:rPr>
              <w:t>027-85755666</w:t>
            </w:r>
          </w:p>
          <w:p w14:paraId="59309492" w14:textId="77777777" w:rsidR="004F3C0E" w:rsidRPr="00CE1FCC" w:rsidRDefault="004F3C0E" w:rsidP="00CC550B">
            <w:pPr>
              <w:pStyle w:val="a8"/>
              <w:widowControl w:val="0"/>
              <w:numPr>
                <w:ilvl w:val="0"/>
                <w:numId w:val="41"/>
              </w:numPr>
              <w:ind w:firstLineChars="0"/>
              <w:jc w:val="both"/>
              <w:rPr>
                <w:rFonts w:ascii="微软雅黑" w:eastAsia="微软雅黑" w:hAnsi="微软雅黑"/>
                <w:sz w:val="18"/>
                <w:szCs w:val="18"/>
              </w:rPr>
            </w:pPr>
            <w:r w:rsidRPr="00CE1FCC">
              <w:rPr>
                <w:rFonts w:ascii="微软雅黑" w:eastAsia="微软雅黑" w:hAnsi="微软雅黑" w:hint="eastAsia"/>
                <w:sz w:val="18"/>
                <w:szCs w:val="18"/>
              </w:rPr>
              <w:t>服务及投诉热线：4</w:t>
            </w:r>
            <w:r w:rsidRPr="00CE1FCC">
              <w:rPr>
                <w:rFonts w:ascii="微软雅黑" w:eastAsia="微软雅黑" w:hAnsi="微软雅黑"/>
                <w:sz w:val="18"/>
                <w:szCs w:val="18"/>
              </w:rPr>
              <w:t>00-106-0166</w:t>
            </w:r>
          </w:p>
        </w:tc>
      </w:tr>
    </w:tbl>
    <w:p w14:paraId="7B33DAEA" w14:textId="77777777" w:rsidR="00E853A0" w:rsidRPr="00CE1FCC" w:rsidRDefault="00E853A0" w:rsidP="00FE2E8E">
      <w:pPr>
        <w:tabs>
          <w:tab w:val="left" w:pos="284"/>
        </w:tabs>
        <w:adjustRightInd w:val="0"/>
        <w:snapToGrid w:val="0"/>
        <w:jc w:val="center"/>
        <w:rPr>
          <w:rFonts w:ascii="微软雅黑" w:eastAsia="微软雅黑" w:hAnsi="微软雅黑"/>
          <w:b/>
          <w:i/>
          <w:sz w:val="6"/>
          <w:szCs w:val="6"/>
        </w:rPr>
        <w:sectPr w:rsidR="00E853A0" w:rsidRPr="00CE1FCC" w:rsidSect="00E11E4A">
          <w:headerReference w:type="even" r:id="rId11"/>
          <w:headerReference w:type="default" r:id="rId12"/>
          <w:footerReference w:type="default" r:id="rId13"/>
          <w:headerReference w:type="first" r:id="rId14"/>
          <w:pgSz w:w="11906" w:h="16838" w:code="9"/>
          <w:pgMar w:top="1701" w:right="1418" w:bottom="1418" w:left="1701" w:header="851" w:footer="964" w:gutter="0"/>
          <w:pgNumType w:fmt="lowerRoman" w:start="1"/>
          <w:cols w:space="425"/>
          <w:titlePg/>
          <w:docGrid w:type="lines" w:linePitch="312"/>
        </w:sectPr>
      </w:pPr>
      <w:r w:rsidRPr="00CE1FCC">
        <w:rPr>
          <w:rFonts w:ascii="微软雅黑" w:eastAsia="微软雅黑" w:hAnsi="微软雅黑"/>
          <w:noProof/>
          <w:sz w:val="28"/>
          <w:szCs w:val="28"/>
        </w:rPr>
        <mc:AlternateContent>
          <mc:Choice Requires="wps">
            <w:drawing>
              <wp:anchor distT="0" distB="0" distL="114300" distR="114300" simplePos="0" relativeHeight="251666432" behindDoc="1" locked="0" layoutInCell="1" allowOverlap="1" wp14:anchorId="15B2DA43" wp14:editId="096BFCEF">
                <wp:simplePos x="0" y="0"/>
                <wp:positionH relativeFrom="margin">
                  <wp:posOffset>4263390</wp:posOffset>
                </wp:positionH>
                <wp:positionV relativeFrom="page">
                  <wp:posOffset>5372100</wp:posOffset>
                </wp:positionV>
                <wp:extent cx="1259840" cy="2879725"/>
                <wp:effectExtent l="19050" t="19050" r="35560" b="34925"/>
                <wp:wrapNone/>
                <wp:docPr id="1" name="矩形 1"/>
                <wp:cNvGraphicFramePr/>
                <a:graphic xmlns:a="http://schemas.openxmlformats.org/drawingml/2006/main">
                  <a:graphicData uri="http://schemas.microsoft.com/office/word/2010/wordprocessingShape">
                    <wps:wsp>
                      <wps:cNvSpPr/>
                      <wps:spPr>
                        <a:xfrm>
                          <a:off x="0" y="0"/>
                          <a:ext cx="1259840" cy="2879725"/>
                        </a:xfrm>
                        <a:prstGeom prst="rect">
                          <a:avLst/>
                        </a:prstGeom>
                        <a:noFill/>
                        <a:ln w="50800">
                          <a:solidFill>
                            <a:srgbClr val="C0AD7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4A0F2AE" id="矩形 1" o:spid="_x0000_s1026" style="position:absolute;left:0;text-align:left;margin-left:335.7pt;margin-top:423pt;width:99.2pt;height:226.7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" filled="f" strokecolor="#c0ad72" strokeweight="4pt">
                <w10:wrap anchorx="margin" anchory="page"/>
              </v:rect>
            </w:pict>
          </mc:Fallback>
        </mc:AlternateContent>
      </w:r>
      <w:r w:rsidRPr="00CE1FCC">
        <w:rPr>
          <w:rFonts w:ascii="微软雅黑" w:eastAsia="微软雅黑" w:hAnsi="微软雅黑" w:cs="微软雅黑" w:hint="eastAsia"/>
          <w:noProof/>
          <w:szCs w:val="21"/>
        </w:rPr>
        <w:drawing>
          <wp:anchor distT="0" distB="0" distL="114300" distR="114300" simplePos="0" relativeHeight="251662336" behindDoc="1" locked="0" layoutInCell="1" allowOverlap="1" wp14:anchorId="5A84ECC6" wp14:editId="387C5D6B">
            <wp:simplePos x="0" y="0"/>
            <wp:positionH relativeFrom="margin">
              <wp:posOffset>3510915</wp:posOffset>
            </wp:positionH>
            <wp:positionV relativeFrom="page">
              <wp:posOffset>2886075</wp:posOffset>
            </wp:positionV>
            <wp:extent cx="2015490" cy="2015490"/>
            <wp:effectExtent l="0" t="0" r="0" b="0"/>
            <wp:wrapNone/>
            <wp:docPr id="7" name="图片 7" descr="5984289f71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7" descr="5984289f714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5490" cy="2015490"/>
                    </a:xfrm>
                    <a:prstGeom prst="rect">
                      <a:avLst/>
                    </a:prstGeom>
                  </pic:spPr>
                </pic:pic>
              </a:graphicData>
            </a:graphic>
            <wp14:sizeRelH relativeFrom="margin">
              <wp14:pctWidth>0</wp14:pctWidth>
            </wp14:sizeRelH>
            <wp14:sizeRelV relativeFrom="margin">
              <wp14:pctHeight>0</wp14:pctHeight>
            </wp14:sizeRelV>
          </wp:anchor>
        </w:drawing>
      </w:r>
    </w:p>
    <w:p w14:paraId="0F623D38" w14:textId="77777777" w:rsidR="00DC004C" w:rsidRPr="00CE1FCC" w:rsidRDefault="00D02E31" w:rsidP="00D02E31">
      <w:pPr>
        <w:tabs>
          <w:tab w:val="center" w:pos="4393"/>
          <w:tab w:val="left" w:pos="7485"/>
        </w:tabs>
        <w:topLinePunct/>
        <w:adjustRightInd w:val="0"/>
        <w:snapToGrid w:val="0"/>
        <w:spacing w:beforeLines="50" w:before="156"/>
        <w:rPr>
          <w:rFonts w:ascii="微软雅黑" w:eastAsia="微软雅黑" w:hAnsi="微软雅黑"/>
          <w:b/>
          <w:sz w:val="32"/>
          <w:szCs w:val="32"/>
        </w:rPr>
      </w:pPr>
      <w:r w:rsidRPr="00CE1FCC">
        <w:rPr>
          <w:rFonts w:ascii="微软雅黑" w:eastAsia="微软雅黑" w:hAnsi="微软雅黑"/>
          <w:b/>
          <w:sz w:val="32"/>
          <w:szCs w:val="32"/>
        </w:rPr>
        <w:lastRenderedPageBreak/>
        <w:tab/>
      </w:r>
      <w:r w:rsidR="00DC004C" w:rsidRPr="00CE1FCC">
        <w:rPr>
          <w:rFonts w:ascii="微软雅黑" w:eastAsia="微软雅黑" w:hAnsi="微软雅黑" w:hint="eastAsia"/>
          <w:b/>
          <w:sz w:val="32"/>
          <w:szCs w:val="32"/>
        </w:rPr>
        <w:t>致估价委托人函</w:t>
      </w:r>
    </w:p>
    <w:p w14:paraId="46D34AB6" w14:textId="77777777" w:rsidR="00DC004C" w:rsidRPr="00CE1FCC" w:rsidRDefault="00DC004C" w:rsidP="00FE2E8E">
      <w:pPr>
        <w:topLinePunct/>
        <w:adjustRightInd w:val="0"/>
        <w:snapToGrid w:val="0"/>
        <w:spacing w:afterLines="100" w:after="312" w:line="160" w:lineRule="exact"/>
        <w:jc w:val="center"/>
        <w:rPr>
          <w:rFonts w:ascii="微软雅黑" w:eastAsia="微软雅黑" w:hAnsi="微软雅黑"/>
          <w:b/>
          <w:sz w:val="16"/>
          <w:szCs w:val="16"/>
        </w:rPr>
      </w:pPr>
      <w:r w:rsidRPr="00CE1FCC">
        <w:rPr>
          <w:rFonts w:ascii="微软雅黑" w:eastAsia="微软雅黑" w:hAnsi="微软雅黑"/>
          <w:b/>
          <w:sz w:val="16"/>
          <w:szCs w:val="16"/>
        </w:rPr>
        <w:t>Letter of Transmittal</w:t>
      </w:r>
    </w:p>
    <w:p w14:paraId="32E5F8E4" w14:textId="027D40B7" w:rsidR="0036359D" w:rsidRPr="00CE1FCC" w:rsidRDefault="00CC550B" w:rsidP="00001D5B">
      <w:pPr>
        <w:adjustRightInd w:val="0"/>
        <w:snapToGrid w:val="0"/>
        <w:spacing w:line="276" w:lineRule="auto"/>
        <w:rPr>
          <w:rFonts w:ascii="微软雅黑" w:eastAsia="微软雅黑" w:hAnsi="微软雅黑"/>
          <w:sz w:val="21"/>
          <w:szCs w:val="21"/>
        </w:rPr>
      </w:pPr>
      <w:r w:rsidRPr="00CE1FCC">
        <w:rPr>
          <w:rFonts w:ascii="微软雅黑" w:eastAsia="微软雅黑" w:hAnsi="微软雅黑" w:hint="eastAsia"/>
          <w:sz w:val="21"/>
          <w:szCs w:val="21"/>
        </w:rPr>
        <w:t>谷城县人民法院</w:t>
      </w:r>
      <w:r w:rsidR="0036359D" w:rsidRPr="00CE1FCC">
        <w:rPr>
          <w:rFonts w:ascii="微软雅黑" w:eastAsia="微软雅黑" w:hAnsi="微软雅黑" w:hint="eastAsia"/>
          <w:sz w:val="21"/>
          <w:szCs w:val="21"/>
        </w:rPr>
        <w:t>：</w:t>
      </w:r>
    </w:p>
    <w:p w14:paraId="3B8A1553" w14:textId="5438C9C7" w:rsidR="008762F6" w:rsidRPr="00CE1FCC" w:rsidRDefault="00027C02" w:rsidP="00027C02">
      <w:pPr>
        <w:adjustRightInd w:val="0"/>
        <w:snapToGrid w:val="0"/>
        <w:spacing w:line="276" w:lineRule="auto"/>
        <w:ind w:firstLineChars="200" w:firstLine="420"/>
        <w:jc w:val="both"/>
        <w:rPr>
          <w:rFonts w:ascii="微软雅黑" w:eastAsia="微软雅黑" w:hAnsi="微软雅黑"/>
          <w:sz w:val="21"/>
          <w:szCs w:val="21"/>
        </w:rPr>
      </w:pPr>
      <w:r w:rsidRPr="00CE1FCC">
        <w:rPr>
          <w:rFonts w:ascii="微软雅黑" w:eastAsia="微软雅黑" w:hAnsi="微软雅黑" w:hint="eastAsia"/>
          <w:sz w:val="21"/>
          <w:szCs w:val="21"/>
        </w:rPr>
        <w:t>承蒙委托，我公司对位于</w:t>
      </w:r>
      <w:r w:rsidR="00CC550B" w:rsidRPr="00CE1FCC">
        <w:rPr>
          <w:rFonts w:ascii="微软雅黑" w:eastAsia="微软雅黑" w:hAnsi="微软雅黑" w:hint="eastAsia"/>
          <w:sz w:val="21"/>
          <w:szCs w:val="21"/>
        </w:rPr>
        <w:t>襄阳市东津新区开泰路以南，浩然河西路以西东津世纪城5号地块8幢1单元20层8-1-20-3号住宅</w:t>
      </w:r>
      <w:r w:rsidR="0080510D" w:rsidRPr="00CE1FCC">
        <w:rPr>
          <w:rFonts w:ascii="微软雅黑" w:eastAsia="微软雅黑" w:hAnsi="微软雅黑" w:hint="eastAsia"/>
          <w:sz w:val="21"/>
          <w:szCs w:val="21"/>
        </w:rPr>
        <w:t>房地产</w:t>
      </w:r>
      <w:r w:rsidRPr="00CE1FCC">
        <w:rPr>
          <w:rFonts w:ascii="微软雅黑" w:eastAsia="微软雅黑" w:hAnsi="微软雅黑" w:hint="eastAsia"/>
          <w:sz w:val="21"/>
          <w:szCs w:val="21"/>
        </w:rPr>
        <w:t>进行了估价</w:t>
      </w:r>
      <w:r w:rsidR="00F01A84" w:rsidRPr="00CE1FCC">
        <w:rPr>
          <w:rFonts w:ascii="微软雅黑" w:eastAsia="微软雅黑" w:hAnsi="微软雅黑"/>
          <w:sz w:val="21"/>
          <w:szCs w:val="21"/>
        </w:rPr>
        <w:t>，有关报告内容如下</w:t>
      </w:r>
      <w:r w:rsidRPr="00CE1FCC">
        <w:rPr>
          <w:rFonts w:ascii="微软雅黑" w:eastAsia="微软雅黑" w:hAnsi="微软雅黑" w:hint="eastAsia"/>
          <w:sz w:val="21"/>
          <w:szCs w:val="21"/>
        </w:rPr>
        <w:t>。</w:t>
      </w:r>
    </w:p>
    <w:p w14:paraId="3B60EA78" w14:textId="77777777" w:rsidR="00027C02" w:rsidRPr="00923654" w:rsidRDefault="00027C02" w:rsidP="00027C02">
      <w:pPr>
        <w:adjustRightInd w:val="0"/>
        <w:snapToGrid w:val="0"/>
        <w:spacing w:line="276" w:lineRule="auto"/>
        <w:ind w:firstLineChars="200" w:firstLine="420"/>
        <w:jc w:val="both"/>
        <w:rPr>
          <w:rFonts w:ascii="微软雅黑" w:eastAsia="微软雅黑" w:hAnsi="微软雅黑"/>
          <w:sz w:val="21"/>
          <w:szCs w:val="21"/>
        </w:rPr>
      </w:pPr>
      <w:r w:rsidRPr="00CE1FCC">
        <w:rPr>
          <w:rFonts w:ascii="微软雅黑" w:eastAsia="微软雅黑" w:hAnsi="微软雅黑" w:hint="eastAsia"/>
          <w:sz w:val="21"/>
          <w:szCs w:val="21"/>
        </w:rPr>
        <w:t>估价目的</w:t>
      </w:r>
      <w:r w:rsidR="00F01A84" w:rsidRPr="00CE1FCC">
        <w:rPr>
          <w:rFonts w:ascii="微软雅黑" w:eastAsia="微软雅黑" w:hAnsi="微软雅黑" w:hint="eastAsia"/>
          <w:sz w:val="21"/>
          <w:szCs w:val="21"/>
        </w:rPr>
        <w:t>：为人民法院确定财产处置</w:t>
      </w:r>
      <w:r w:rsidR="00F01A84" w:rsidRPr="00923654">
        <w:rPr>
          <w:rFonts w:ascii="微软雅黑" w:eastAsia="微软雅黑" w:hAnsi="微软雅黑" w:hint="eastAsia"/>
          <w:sz w:val="21"/>
          <w:szCs w:val="21"/>
        </w:rPr>
        <w:t>参考</w:t>
      </w:r>
      <w:proofErr w:type="gramStart"/>
      <w:r w:rsidR="00F01A84" w:rsidRPr="00923654">
        <w:rPr>
          <w:rFonts w:ascii="微软雅黑" w:eastAsia="微软雅黑" w:hAnsi="微软雅黑" w:hint="eastAsia"/>
          <w:sz w:val="21"/>
          <w:szCs w:val="21"/>
        </w:rPr>
        <w:t>价提供</w:t>
      </w:r>
      <w:proofErr w:type="gramEnd"/>
      <w:r w:rsidR="00F01A84" w:rsidRPr="00923654">
        <w:rPr>
          <w:rFonts w:ascii="微软雅黑" w:eastAsia="微软雅黑" w:hAnsi="微软雅黑" w:hint="eastAsia"/>
          <w:sz w:val="21"/>
          <w:szCs w:val="21"/>
        </w:rPr>
        <w:t>参考依据</w:t>
      </w:r>
      <w:r w:rsidRPr="00923654">
        <w:rPr>
          <w:rFonts w:ascii="微软雅黑" w:eastAsia="微软雅黑" w:hAnsi="微软雅黑" w:hint="eastAsia"/>
          <w:sz w:val="21"/>
          <w:szCs w:val="21"/>
        </w:rPr>
        <w:t>。</w:t>
      </w:r>
    </w:p>
    <w:p w14:paraId="100FC4DB" w14:textId="4D6D039E" w:rsidR="00F01A84" w:rsidRPr="00CE1FCC" w:rsidRDefault="00F01A84" w:rsidP="00027C02">
      <w:pPr>
        <w:adjustRightInd w:val="0"/>
        <w:snapToGrid w:val="0"/>
        <w:spacing w:line="276" w:lineRule="auto"/>
        <w:ind w:firstLineChars="200" w:firstLine="420"/>
        <w:jc w:val="both"/>
        <w:rPr>
          <w:rFonts w:ascii="微软雅黑" w:eastAsia="微软雅黑" w:hAnsi="微软雅黑"/>
          <w:sz w:val="21"/>
          <w:szCs w:val="21"/>
        </w:rPr>
      </w:pPr>
      <w:r w:rsidRPr="00923654">
        <w:rPr>
          <w:rFonts w:ascii="微软雅黑" w:eastAsia="微软雅黑" w:hAnsi="微软雅黑" w:hint="eastAsia"/>
          <w:sz w:val="21"/>
          <w:szCs w:val="21"/>
        </w:rPr>
        <w:t>估价</w:t>
      </w:r>
      <w:r w:rsidRPr="00923654">
        <w:rPr>
          <w:rFonts w:ascii="微软雅黑" w:eastAsia="微软雅黑" w:hAnsi="微软雅黑"/>
          <w:sz w:val="21"/>
          <w:szCs w:val="21"/>
        </w:rPr>
        <w:t>对象</w:t>
      </w:r>
      <w:r w:rsidR="0080510D" w:rsidRPr="00923654">
        <w:rPr>
          <w:rFonts w:ascii="微软雅黑" w:eastAsia="微软雅黑" w:hAnsi="微软雅黑" w:hint="eastAsia"/>
          <w:sz w:val="21"/>
          <w:szCs w:val="21"/>
        </w:rPr>
        <w:t>：</w:t>
      </w:r>
      <w:r w:rsidRPr="00923654">
        <w:rPr>
          <w:rFonts w:ascii="微软雅黑" w:eastAsia="微软雅黑" w:hAnsi="微软雅黑"/>
          <w:sz w:val="21"/>
          <w:szCs w:val="21"/>
        </w:rPr>
        <w:t>财产范围</w:t>
      </w:r>
      <w:r w:rsidRPr="00923654">
        <w:rPr>
          <w:rFonts w:ascii="微软雅黑" w:eastAsia="微软雅黑" w:hAnsi="微软雅黑" w:hint="eastAsia"/>
          <w:sz w:val="21"/>
          <w:szCs w:val="21"/>
        </w:rPr>
        <w:t>包含</w:t>
      </w:r>
      <w:r w:rsidR="00E6286A" w:rsidRPr="00923654">
        <w:rPr>
          <w:rFonts w:ascii="微软雅黑" w:eastAsia="微软雅黑" w:hAnsi="微软雅黑" w:hint="eastAsia"/>
          <w:sz w:val="21"/>
          <w:szCs w:val="21"/>
        </w:rPr>
        <w:t>记载</w:t>
      </w:r>
      <w:r w:rsidRPr="00923654">
        <w:rPr>
          <w:rFonts w:ascii="微软雅黑" w:eastAsia="微软雅黑" w:hAnsi="微软雅黑" w:hint="eastAsia"/>
          <w:sz w:val="21"/>
          <w:szCs w:val="21"/>
        </w:rPr>
        <w:t>面积房地产（包含</w:t>
      </w:r>
      <w:r w:rsidRPr="00923654">
        <w:rPr>
          <w:rFonts w:ascii="微软雅黑" w:eastAsia="微软雅黑" w:hAnsi="微软雅黑"/>
          <w:sz w:val="21"/>
          <w:szCs w:val="21"/>
        </w:rPr>
        <w:t>室内二次装修</w:t>
      </w:r>
      <w:r w:rsidRPr="00923654">
        <w:rPr>
          <w:rFonts w:ascii="微软雅黑" w:eastAsia="微软雅黑" w:hAnsi="微软雅黑" w:hint="eastAsia"/>
          <w:sz w:val="21"/>
          <w:szCs w:val="21"/>
        </w:rPr>
        <w:t>）以及附着在建筑物上的、与估价对象功能相匹配的、不可移动的设施设备（消防、强弱电、电梯等）、</w:t>
      </w:r>
      <w:r w:rsidRPr="00923654">
        <w:rPr>
          <w:rFonts w:ascii="微软雅黑" w:eastAsia="微软雅黑" w:hAnsi="微软雅黑"/>
          <w:sz w:val="21"/>
          <w:szCs w:val="21"/>
        </w:rPr>
        <w:t>分摊的土地使用权</w:t>
      </w:r>
      <w:r w:rsidRPr="00923654">
        <w:rPr>
          <w:rFonts w:ascii="微软雅黑" w:eastAsia="微软雅黑" w:hAnsi="微软雅黑" w:hint="eastAsia"/>
          <w:sz w:val="21"/>
          <w:szCs w:val="21"/>
        </w:rPr>
        <w:t>，</w:t>
      </w:r>
      <w:r w:rsidRPr="00923654">
        <w:rPr>
          <w:rFonts w:ascii="微软雅黑" w:eastAsia="微软雅黑" w:hAnsi="微软雅黑"/>
          <w:sz w:val="21"/>
          <w:szCs w:val="21"/>
        </w:rPr>
        <w:t>不</w:t>
      </w:r>
      <w:r w:rsidRPr="00923654">
        <w:rPr>
          <w:rFonts w:ascii="微软雅黑" w:eastAsia="微软雅黑" w:hAnsi="微软雅黑" w:hint="eastAsia"/>
          <w:sz w:val="21"/>
          <w:szCs w:val="21"/>
        </w:rPr>
        <w:t>包</w:t>
      </w:r>
      <w:r w:rsidRPr="00923654">
        <w:rPr>
          <w:rFonts w:ascii="微软雅黑" w:eastAsia="微软雅黑" w:hAnsi="微软雅黑"/>
          <w:sz w:val="21"/>
          <w:szCs w:val="21"/>
        </w:rPr>
        <w:t>含</w:t>
      </w:r>
      <w:r w:rsidR="00CF5C85" w:rsidRPr="00923654">
        <w:rPr>
          <w:rFonts w:ascii="微软雅黑" w:eastAsia="微软雅黑" w:hAnsi="微软雅黑" w:hint="eastAsia"/>
          <w:sz w:val="21"/>
          <w:szCs w:val="21"/>
        </w:rPr>
        <w:t>家电家具等</w:t>
      </w:r>
      <w:r w:rsidRPr="00923654">
        <w:rPr>
          <w:rFonts w:ascii="微软雅黑" w:eastAsia="微软雅黑" w:hAnsi="微软雅黑"/>
          <w:sz w:val="21"/>
          <w:szCs w:val="21"/>
        </w:rPr>
        <w:t>动产</w:t>
      </w:r>
      <w:r w:rsidR="00CF5C85" w:rsidRPr="00923654">
        <w:rPr>
          <w:rFonts w:ascii="微软雅黑" w:eastAsia="微软雅黑" w:hAnsi="微软雅黑" w:hint="eastAsia"/>
          <w:sz w:val="21"/>
          <w:szCs w:val="21"/>
        </w:rPr>
        <w:t>及</w:t>
      </w:r>
      <w:r w:rsidRPr="00923654">
        <w:rPr>
          <w:rFonts w:ascii="微软雅黑" w:eastAsia="微软雅黑" w:hAnsi="微软雅黑"/>
          <w:sz w:val="21"/>
          <w:szCs w:val="21"/>
        </w:rPr>
        <w:t>债权债务、特许经营权等其他财产或权益</w:t>
      </w:r>
      <w:r w:rsidRPr="00923654">
        <w:rPr>
          <w:rFonts w:ascii="微软雅黑" w:eastAsia="微软雅黑" w:hAnsi="微软雅黑" w:hint="eastAsia"/>
          <w:sz w:val="21"/>
          <w:szCs w:val="21"/>
        </w:rPr>
        <w:t>；</w:t>
      </w:r>
      <w:r w:rsidR="00A95418" w:rsidRPr="00923654">
        <w:rPr>
          <w:rFonts w:ascii="微软雅黑" w:eastAsia="微软雅黑" w:hAnsi="微软雅黑" w:hint="eastAsia"/>
          <w:sz w:val="21"/>
          <w:szCs w:val="21"/>
        </w:rPr>
        <w:t>预测</w:t>
      </w:r>
      <w:r w:rsidRPr="00923654">
        <w:rPr>
          <w:rFonts w:ascii="微软雅黑" w:eastAsia="微软雅黑" w:hAnsi="微软雅黑" w:hint="eastAsia"/>
          <w:sz w:val="21"/>
          <w:szCs w:val="21"/>
        </w:rPr>
        <w:t>建筑面积为</w:t>
      </w:r>
      <w:r w:rsidR="00E6286A" w:rsidRPr="00923654">
        <w:rPr>
          <w:rFonts w:ascii="微软雅黑" w:eastAsia="微软雅黑" w:hAnsi="微软雅黑" w:hint="eastAsia"/>
          <w:sz w:val="21"/>
          <w:szCs w:val="21"/>
        </w:rPr>
        <w:t>1</w:t>
      </w:r>
      <w:r w:rsidR="00E6286A" w:rsidRPr="00923654">
        <w:rPr>
          <w:rFonts w:ascii="微软雅黑" w:eastAsia="微软雅黑" w:hAnsi="微软雅黑"/>
          <w:sz w:val="21"/>
          <w:szCs w:val="21"/>
        </w:rPr>
        <w:t>31.44</w:t>
      </w:r>
      <w:r w:rsidRPr="00923654">
        <w:rPr>
          <w:rFonts w:ascii="微软雅黑" w:eastAsia="微软雅黑" w:hAnsi="微软雅黑" w:hint="eastAsia"/>
          <w:sz w:val="21"/>
          <w:szCs w:val="21"/>
        </w:rPr>
        <w:t>平方米，</w:t>
      </w:r>
      <w:r w:rsidR="00E6286A" w:rsidRPr="00923654">
        <w:rPr>
          <w:rFonts w:ascii="微软雅黑" w:eastAsia="微软雅黑" w:hAnsi="微软雅黑" w:hint="eastAsia"/>
          <w:sz w:val="21"/>
          <w:szCs w:val="21"/>
        </w:rPr>
        <w:t>分摊土地面积不详</w:t>
      </w:r>
      <w:r w:rsidRPr="00923654">
        <w:rPr>
          <w:rFonts w:ascii="微软雅黑" w:eastAsia="微软雅黑" w:hAnsi="微软雅黑" w:hint="eastAsia"/>
          <w:sz w:val="21"/>
          <w:szCs w:val="21"/>
        </w:rPr>
        <w:t>；</w:t>
      </w:r>
      <w:r w:rsidR="00E6286A" w:rsidRPr="00923654">
        <w:rPr>
          <w:rFonts w:ascii="微软雅黑" w:eastAsia="微软雅黑" w:hAnsi="微软雅黑" w:hint="eastAsia"/>
          <w:sz w:val="21"/>
          <w:szCs w:val="21"/>
        </w:rPr>
        <w:t>《商品房买卖合同（预售）》记载</w:t>
      </w:r>
      <w:r w:rsidR="00E6286A" w:rsidRPr="00923654">
        <w:rPr>
          <w:rFonts w:ascii="微软雅黑" w:eastAsia="微软雅黑" w:hAnsi="微软雅黑"/>
          <w:sz w:val="21"/>
          <w:szCs w:val="21"/>
        </w:rPr>
        <w:t>房屋规划用途为住宅，所在的</w:t>
      </w:r>
      <w:r w:rsidR="00E6286A" w:rsidRPr="00923654">
        <w:rPr>
          <w:rFonts w:ascii="微软雅黑" w:eastAsia="微软雅黑" w:hAnsi="微软雅黑" w:hint="eastAsia"/>
          <w:sz w:val="21"/>
          <w:szCs w:val="21"/>
        </w:rPr>
        <w:t>东津世纪城5号地块项目</w:t>
      </w:r>
      <w:r w:rsidR="00E6286A" w:rsidRPr="00923654">
        <w:rPr>
          <w:rFonts w:ascii="微软雅黑" w:eastAsia="微软雅黑" w:hAnsi="微软雅黑"/>
          <w:sz w:val="21"/>
          <w:szCs w:val="21"/>
        </w:rPr>
        <w:t>土地用途为住宅、商业用地，实际用途为</w:t>
      </w:r>
      <w:r w:rsidR="00E6286A" w:rsidRPr="00CE1FCC">
        <w:rPr>
          <w:rFonts w:ascii="微软雅黑" w:eastAsia="微软雅黑" w:hAnsi="微软雅黑"/>
          <w:sz w:val="21"/>
          <w:szCs w:val="21"/>
        </w:rPr>
        <w:t>住宅（</w:t>
      </w:r>
      <w:r w:rsidR="00E6286A" w:rsidRPr="00CE1FCC">
        <w:rPr>
          <w:rFonts w:ascii="微软雅黑" w:eastAsia="微软雅黑" w:hAnsi="微软雅黑" w:hint="eastAsia"/>
          <w:sz w:val="21"/>
          <w:szCs w:val="21"/>
        </w:rPr>
        <w:t>暂空置</w:t>
      </w:r>
      <w:r w:rsidR="00E6286A" w:rsidRPr="00CE1FCC">
        <w:rPr>
          <w:rFonts w:ascii="微软雅黑" w:eastAsia="微软雅黑" w:hAnsi="微软雅黑"/>
          <w:sz w:val="21"/>
          <w:szCs w:val="21"/>
        </w:rPr>
        <w:t>）</w:t>
      </w:r>
      <w:r w:rsidR="00E6286A" w:rsidRPr="00CE1FCC">
        <w:rPr>
          <w:rFonts w:ascii="微软雅黑" w:eastAsia="微软雅黑" w:hAnsi="微软雅黑" w:hint="eastAsia"/>
          <w:sz w:val="21"/>
          <w:szCs w:val="21"/>
        </w:rPr>
        <w:t>；</w:t>
      </w:r>
      <w:r w:rsidRPr="00CE1FCC">
        <w:rPr>
          <w:rFonts w:ascii="微软雅黑" w:eastAsia="微软雅黑" w:hAnsi="微软雅黑" w:hint="eastAsia"/>
          <w:sz w:val="21"/>
          <w:szCs w:val="21"/>
        </w:rPr>
        <w:t>位于</w:t>
      </w:r>
      <w:proofErr w:type="gramStart"/>
      <w:r w:rsidRPr="00CE1FCC">
        <w:rPr>
          <w:rFonts w:ascii="微软雅黑" w:eastAsia="微软雅黑" w:hAnsi="微软雅黑"/>
          <w:sz w:val="21"/>
          <w:szCs w:val="21"/>
        </w:rPr>
        <w:t>楼</w:t>
      </w:r>
      <w:r w:rsidRPr="00CE1FCC">
        <w:rPr>
          <w:rFonts w:ascii="微软雅黑" w:eastAsia="微软雅黑" w:hAnsi="微软雅黑" w:hint="eastAsia"/>
          <w:sz w:val="21"/>
          <w:szCs w:val="21"/>
        </w:rPr>
        <w:t>幢</w:t>
      </w:r>
      <w:r w:rsidRPr="00CE1FCC">
        <w:rPr>
          <w:rFonts w:ascii="微软雅黑" w:eastAsia="微软雅黑" w:hAnsi="微软雅黑"/>
          <w:sz w:val="21"/>
          <w:szCs w:val="21"/>
        </w:rPr>
        <w:t>总</w:t>
      </w:r>
      <w:proofErr w:type="gramEnd"/>
      <w:r w:rsidRPr="00CE1FCC">
        <w:rPr>
          <w:rFonts w:ascii="微软雅黑" w:eastAsia="微软雅黑" w:hAnsi="微软雅黑"/>
          <w:sz w:val="21"/>
          <w:szCs w:val="21"/>
        </w:rPr>
        <w:t>层数33</w:t>
      </w:r>
      <w:r w:rsidRPr="00CE1FCC">
        <w:rPr>
          <w:rFonts w:ascii="微软雅黑" w:eastAsia="微软雅黑" w:hAnsi="微软雅黑" w:hint="eastAsia"/>
          <w:sz w:val="21"/>
          <w:szCs w:val="21"/>
        </w:rPr>
        <w:t>层的第</w:t>
      </w:r>
      <w:r w:rsidR="00E6286A" w:rsidRPr="00CE1FCC">
        <w:rPr>
          <w:rFonts w:ascii="微软雅黑" w:eastAsia="微软雅黑" w:hAnsi="微软雅黑"/>
          <w:sz w:val="21"/>
          <w:szCs w:val="21"/>
        </w:rPr>
        <w:t>20</w:t>
      </w:r>
      <w:r w:rsidRPr="00CE1FCC">
        <w:rPr>
          <w:rFonts w:ascii="微软雅黑" w:eastAsia="微软雅黑" w:hAnsi="微软雅黑" w:hint="eastAsia"/>
          <w:sz w:val="21"/>
          <w:szCs w:val="21"/>
        </w:rPr>
        <w:t>层</w:t>
      </w:r>
      <w:r w:rsidRPr="00CE1FCC">
        <w:rPr>
          <w:rFonts w:ascii="微软雅黑" w:eastAsia="微软雅黑" w:hAnsi="微软雅黑"/>
          <w:sz w:val="21"/>
          <w:szCs w:val="21"/>
        </w:rPr>
        <w:t>；实际建筑结构为钢混</w:t>
      </w:r>
      <w:r w:rsidR="00E6286A" w:rsidRPr="00CE1FCC">
        <w:rPr>
          <w:rFonts w:ascii="微软雅黑" w:eastAsia="微软雅黑" w:hAnsi="微软雅黑" w:hint="eastAsia"/>
          <w:sz w:val="21"/>
          <w:szCs w:val="21"/>
        </w:rPr>
        <w:t>结构</w:t>
      </w:r>
      <w:r w:rsidRPr="00CE1FCC">
        <w:rPr>
          <w:rFonts w:ascii="微软雅黑" w:eastAsia="微软雅黑" w:hAnsi="微软雅黑" w:hint="eastAsia"/>
          <w:sz w:val="21"/>
          <w:szCs w:val="21"/>
        </w:rPr>
        <w:t>，</w:t>
      </w:r>
      <w:r w:rsidRPr="00CE1FCC">
        <w:rPr>
          <w:rFonts w:ascii="微软雅黑" w:eastAsia="微软雅黑" w:hAnsi="微软雅黑"/>
          <w:sz w:val="21"/>
          <w:szCs w:val="21"/>
        </w:rPr>
        <w:t>带电梯</w:t>
      </w:r>
      <w:r w:rsidRPr="00CE1FCC">
        <w:rPr>
          <w:rFonts w:ascii="微软雅黑" w:eastAsia="微软雅黑" w:hAnsi="微软雅黑" w:hint="eastAsia"/>
          <w:sz w:val="21"/>
          <w:szCs w:val="21"/>
        </w:rPr>
        <w:t>；</w:t>
      </w:r>
      <w:r w:rsidR="00E6286A" w:rsidRPr="00CE1FCC">
        <w:rPr>
          <w:rFonts w:ascii="微软雅黑" w:eastAsia="微软雅黑" w:hAnsi="微软雅黑" w:hint="eastAsia"/>
          <w:sz w:val="21"/>
          <w:szCs w:val="21"/>
        </w:rPr>
        <w:t>买受人</w:t>
      </w:r>
      <w:r w:rsidRPr="00CE1FCC">
        <w:rPr>
          <w:rFonts w:ascii="微软雅黑" w:eastAsia="微软雅黑" w:hAnsi="微软雅黑" w:hint="eastAsia"/>
          <w:sz w:val="21"/>
          <w:szCs w:val="21"/>
        </w:rPr>
        <w:t>为</w:t>
      </w:r>
      <w:r w:rsidR="00CC550B" w:rsidRPr="00CE1FCC">
        <w:rPr>
          <w:rFonts w:ascii="微软雅黑" w:eastAsia="微软雅黑" w:hAnsi="微软雅黑" w:hint="eastAsia"/>
          <w:sz w:val="21"/>
          <w:szCs w:val="21"/>
        </w:rPr>
        <w:t>林海红、陈凌杰</w:t>
      </w:r>
      <w:r w:rsidRPr="00CE1FCC">
        <w:rPr>
          <w:rFonts w:ascii="微软雅黑" w:eastAsia="微软雅黑" w:hAnsi="微软雅黑" w:hint="eastAsia"/>
          <w:sz w:val="21"/>
          <w:szCs w:val="21"/>
        </w:rPr>
        <w:t>。</w:t>
      </w:r>
    </w:p>
    <w:p w14:paraId="4D6E2110" w14:textId="4E3E920A" w:rsidR="0036359D" w:rsidRPr="00CE1FCC" w:rsidRDefault="0036359D" w:rsidP="00FE2E8E">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价值</w:t>
      </w:r>
      <w:r w:rsidRPr="00CE1FCC">
        <w:rPr>
          <w:rFonts w:ascii="微软雅黑" w:eastAsia="微软雅黑" w:hAnsi="微软雅黑"/>
          <w:sz w:val="21"/>
          <w:szCs w:val="21"/>
        </w:rPr>
        <w:t>时点</w:t>
      </w:r>
      <w:r w:rsidRPr="00CE1FCC">
        <w:rPr>
          <w:rFonts w:ascii="微软雅黑" w:eastAsia="微软雅黑" w:hAnsi="微软雅黑" w:hint="eastAsia"/>
          <w:sz w:val="21"/>
          <w:szCs w:val="21"/>
        </w:rPr>
        <w:t>：</w:t>
      </w:r>
      <w:r w:rsidR="00E6286A" w:rsidRPr="00CE1FCC">
        <w:rPr>
          <w:rFonts w:ascii="微软雅黑" w:eastAsia="微软雅黑" w:hAnsi="微软雅黑" w:hint="eastAsia"/>
          <w:sz w:val="21"/>
          <w:szCs w:val="21"/>
        </w:rPr>
        <w:t>2021年4月20日</w:t>
      </w:r>
      <w:r w:rsidR="006E5F8F" w:rsidRPr="00CE1FCC">
        <w:rPr>
          <w:rFonts w:ascii="微软雅黑" w:eastAsia="微软雅黑" w:hAnsi="微软雅黑" w:hint="eastAsia"/>
          <w:sz w:val="21"/>
          <w:szCs w:val="21"/>
        </w:rPr>
        <w:t>（实地查勘完成之日）</w:t>
      </w:r>
    </w:p>
    <w:p w14:paraId="6B578A6A" w14:textId="77777777" w:rsidR="003072C0" w:rsidRPr="00CE1FCC" w:rsidRDefault="0036359D" w:rsidP="00FE2E8E">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价值</w:t>
      </w:r>
      <w:r w:rsidRPr="00CE1FCC">
        <w:rPr>
          <w:rFonts w:ascii="微软雅黑" w:eastAsia="微软雅黑" w:hAnsi="微软雅黑"/>
          <w:sz w:val="21"/>
          <w:szCs w:val="21"/>
        </w:rPr>
        <w:t>类型</w:t>
      </w:r>
      <w:r w:rsidRPr="00CE1FCC">
        <w:rPr>
          <w:rFonts w:ascii="微软雅黑" w:eastAsia="微软雅黑" w:hAnsi="微软雅黑" w:hint="eastAsia"/>
          <w:sz w:val="21"/>
          <w:szCs w:val="21"/>
        </w:rPr>
        <w:t>：</w:t>
      </w:r>
      <w:r w:rsidR="00FA0FA0" w:rsidRPr="00CE1FCC">
        <w:rPr>
          <w:rFonts w:ascii="微软雅黑" w:eastAsia="微软雅黑" w:hAnsi="微软雅黑" w:hint="eastAsia"/>
          <w:sz w:val="21"/>
          <w:szCs w:val="21"/>
        </w:rPr>
        <w:t>市场</w:t>
      </w:r>
      <w:r w:rsidRPr="00CE1FCC">
        <w:rPr>
          <w:rFonts w:ascii="微软雅黑" w:eastAsia="微软雅黑" w:hAnsi="微软雅黑"/>
          <w:sz w:val="21"/>
          <w:szCs w:val="21"/>
        </w:rPr>
        <w:t>价值</w:t>
      </w:r>
    </w:p>
    <w:p w14:paraId="1D06297C" w14:textId="0CDC5AF6" w:rsidR="0036359D" w:rsidRPr="00CE1FCC" w:rsidRDefault="0036359D" w:rsidP="00FE2E8E">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估价人员</w:t>
      </w:r>
      <w:r w:rsidRPr="00CE1FCC">
        <w:rPr>
          <w:rFonts w:ascii="微软雅黑" w:eastAsia="微软雅黑" w:hAnsi="微软雅黑" w:cs="Arial" w:hint="eastAsia"/>
          <w:sz w:val="21"/>
          <w:szCs w:val="21"/>
        </w:rPr>
        <w:t>遵循各项估价原则，根据估价目的和国家有关房地产估价的规范、规定</w:t>
      </w:r>
      <w:r w:rsidRPr="00CE1FCC">
        <w:rPr>
          <w:rFonts w:ascii="微软雅黑" w:eastAsia="微软雅黑" w:hAnsi="微软雅黑" w:hint="eastAsia"/>
          <w:sz w:val="21"/>
          <w:szCs w:val="21"/>
        </w:rPr>
        <w:t>，按照估价程序，经过实地查勘与市场调查，选用</w:t>
      </w:r>
      <w:r w:rsidR="00E6286A" w:rsidRPr="00CE1FCC">
        <w:rPr>
          <w:rFonts w:ascii="微软雅黑" w:eastAsia="微软雅黑" w:hAnsi="微软雅黑" w:cs="Arial" w:hint="eastAsia"/>
          <w:sz w:val="21"/>
          <w:szCs w:val="21"/>
        </w:rPr>
        <w:t>比较法</w:t>
      </w:r>
      <w:r w:rsidRPr="00CE1FCC">
        <w:rPr>
          <w:rFonts w:ascii="微软雅黑" w:eastAsia="微软雅黑" w:hAnsi="微软雅黑" w:cs="Arial" w:hint="eastAsia"/>
          <w:sz w:val="21"/>
          <w:szCs w:val="21"/>
        </w:rPr>
        <w:t>对估价对象</w:t>
      </w:r>
      <w:r w:rsidRPr="00CE1FCC">
        <w:rPr>
          <w:rFonts w:ascii="微软雅黑" w:eastAsia="微软雅黑" w:hAnsi="微软雅黑" w:hint="eastAsia"/>
          <w:sz w:val="21"/>
          <w:szCs w:val="21"/>
        </w:rPr>
        <w:t>进行了测算，确定估</w:t>
      </w:r>
      <w:r w:rsidRPr="00CE1FCC">
        <w:rPr>
          <w:rFonts w:ascii="微软雅黑" w:eastAsia="微软雅黑" w:hAnsi="微软雅黑" w:cs="Arial" w:hint="eastAsia"/>
          <w:sz w:val="21"/>
          <w:szCs w:val="21"/>
        </w:rPr>
        <w:t>价对象在满足全部假设和限制条件下于价值时点</w:t>
      </w:r>
      <w:r w:rsidR="00E6286A" w:rsidRPr="00CE1FCC">
        <w:rPr>
          <w:rFonts w:ascii="微软雅黑" w:eastAsia="微软雅黑" w:hAnsi="微软雅黑" w:cs="Arial" w:hint="eastAsia"/>
          <w:sz w:val="21"/>
          <w:szCs w:val="21"/>
        </w:rPr>
        <w:t>2021年4月20日</w:t>
      </w:r>
      <w:r w:rsidRPr="00CE1FCC">
        <w:rPr>
          <w:rFonts w:ascii="微软雅黑" w:eastAsia="微软雅黑" w:hAnsi="微软雅黑" w:hint="eastAsia"/>
          <w:sz w:val="21"/>
          <w:szCs w:val="21"/>
        </w:rPr>
        <w:t>的估价结果如下：（币种：人民币）</w:t>
      </w:r>
    </w:p>
    <w:p w14:paraId="26B04A19" w14:textId="77777777" w:rsidR="004213AE" w:rsidRPr="00CE1FCC" w:rsidRDefault="004213AE" w:rsidP="004213AE">
      <w:pPr>
        <w:adjustRightInd w:val="0"/>
        <w:snapToGrid w:val="0"/>
        <w:spacing w:line="276"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房地产市场价值总价：RMB</w:t>
      </w:r>
      <w:r w:rsidRPr="00CE1FCC">
        <w:rPr>
          <w:rFonts w:ascii="微软雅黑" w:eastAsia="微软雅黑" w:hAnsi="微软雅黑"/>
          <w:b/>
          <w:sz w:val="21"/>
          <w:szCs w:val="21"/>
        </w:rPr>
        <w:t>105.49</w:t>
      </w:r>
      <w:r w:rsidRPr="00CE1FCC">
        <w:rPr>
          <w:rFonts w:ascii="微软雅黑" w:eastAsia="微软雅黑" w:hAnsi="微软雅黑" w:hint="eastAsia"/>
          <w:b/>
          <w:sz w:val="21"/>
          <w:szCs w:val="21"/>
        </w:rPr>
        <w:t>万元</w:t>
      </w:r>
    </w:p>
    <w:p w14:paraId="541762CB" w14:textId="77777777" w:rsidR="004213AE" w:rsidRPr="00CE1FCC" w:rsidRDefault="004213AE" w:rsidP="004213AE">
      <w:pPr>
        <w:adjustRightInd w:val="0"/>
        <w:snapToGrid w:val="0"/>
        <w:spacing w:line="276"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大写金额：</w:t>
      </w:r>
      <w:proofErr w:type="gramStart"/>
      <w:r w:rsidRPr="00CE1FCC">
        <w:rPr>
          <w:rFonts w:ascii="微软雅黑" w:eastAsia="微软雅黑" w:hAnsi="微软雅黑" w:hint="eastAsia"/>
          <w:b/>
          <w:sz w:val="21"/>
          <w:szCs w:val="21"/>
        </w:rPr>
        <w:t>壹佰零伍万肆仟玖佰</w:t>
      </w:r>
      <w:proofErr w:type="gramEnd"/>
      <w:r w:rsidRPr="00CE1FCC">
        <w:rPr>
          <w:rFonts w:ascii="微软雅黑" w:eastAsia="微软雅黑" w:hAnsi="微软雅黑" w:hint="eastAsia"/>
          <w:b/>
          <w:sz w:val="21"/>
          <w:szCs w:val="21"/>
        </w:rPr>
        <w:t>元整</w:t>
      </w:r>
    </w:p>
    <w:p w14:paraId="2035EB0D" w14:textId="77777777" w:rsidR="004213AE" w:rsidRPr="00CE1FCC" w:rsidRDefault="004213AE" w:rsidP="004213AE">
      <w:pPr>
        <w:adjustRightInd w:val="0"/>
        <w:snapToGrid w:val="0"/>
        <w:spacing w:line="276"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评估单价：</w:t>
      </w:r>
      <w:r w:rsidRPr="00CE1FCC">
        <w:rPr>
          <w:rFonts w:ascii="微软雅黑" w:eastAsia="微软雅黑" w:hAnsi="微软雅黑"/>
          <w:b/>
          <w:sz w:val="21"/>
          <w:szCs w:val="21"/>
        </w:rPr>
        <w:t>8026</w:t>
      </w:r>
      <w:r w:rsidRPr="00CE1FCC">
        <w:rPr>
          <w:rFonts w:ascii="微软雅黑" w:eastAsia="微软雅黑" w:hAnsi="微软雅黑" w:hint="eastAsia"/>
          <w:b/>
          <w:sz w:val="21"/>
          <w:szCs w:val="21"/>
        </w:rPr>
        <w:t>元</w:t>
      </w:r>
      <w:r w:rsidRPr="00CE1FCC">
        <w:rPr>
          <w:rFonts w:ascii="微软雅黑" w:eastAsia="微软雅黑" w:hAnsi="微软雅黑"/>
          <w:b/>
          <w:sz w:val="21"/>
          <w:szCs w:val="21"/>
        </w:rPr>
        <w:t>/</w:t>
      </w:r>
      <w:r w:rsidRPr="00CE1FCC">
        <w:rPr>
          <w:rFonts w:ascii="微软雅黑" w:eastAsia="微软雅黑" w:hAnsi="微软雅黑" w:hint="eastAsia"/>
          <w:b/>
          <w:sz w:val="21"/>
          <w:szCs w:val="21"/>
        </w:rPr>
        <w:t>平方米</w:t>
      </w:r>
    </w:p>
    <w:p w14:paraId="60B90FA7" w14:textId="77777777" w:rsidR="00F52720" w:rsidRPr="00CE1FCC" w:rsidRDefault="00F52720" w:rsidP="00FE2E8E">
      <w:pPr>
        <w:adjustRightInd w:val="0"/>
        <w:snapToGrid w:val="0"/>
        <w:spacing w:line="276"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特别提示：</w:t>
      </w:r>
    </w:p>
    <w:p w14:paraId="5AD88482" w14:textId="77777777" w:rsidR="004D6E4C" w:rsidRPr="00CE1FCC" w:rsidRDefault="004D6E4C" w:rsidP="00CE264E">
      <w:pPr>
        <w:pStyle w:val="a8"/>
        <w:numPr>
          <w:ilvl w:val="0"/>
          <w:numId w:val="2"/>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财产拍卖（或者变卖）日期与评估报告载明的价值时点不一致时，估价对象状况或者房地产市场状况的变化会对估价结果产生影响。</w:t>
      </w:r>
    </w:p>
    <w:p w14:paraId="3F6050EF" w14:textId="77777777" w:rsidR="0089535B" w:rsidRPr="00CE1FCC" w:rsidRDefault="0089535B" w:rsidP="00CE264E">
      <w:pPr>
        <w:pStyle w:val="a8"/>
        <w:numPr>
          <w:ilvl w:val="0"/>
          <w:numId w:val="2"/>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在评估结果有效期内，估价对象状况或者房地产市场发生明显变化的，评估结果应当进行调整。</w:t>
      </w:r>
    </w:p>
    <w:p w14:paraId="6D0DB544" w14:textId="77777777" w:rsidR="0089535B" w:rsidRPr="00CE1FCC" w:rsidRDefault="0089535B" w:rsidP="00CE264E">
      <w:pPr>
        <w:pStyle w:val="a8"/>
        <w:numPr>
          <w:ilvl w:val="0"/>
          <w:numId w:val="2"/>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估价委托人或评估报告使用人应当按照法律规定和评估报告载明的使用范围使用评估报告，违反该规定使用评估报告的，房地产估价机构和注册房地产估价师依法不承担责任。</w:t>
      </w:r>
    </w:p>
    <w:p w14:paraId="41EFE6BE" w14:textId="77777777" w:rsidR="003C60B6" w:rsidRPr="00CE1FCC" w:rsidRDefault="00C735E2" w:rsidP="00CE264E">
      <w:pPr>
        <w:pStyle w:val="a8"/>
        <w:numPr>
          <w:ilvl w:val="0"/>
          <w:numId w:val="2"/>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评估结果不等于估价对象处置可实现的成交价，不应被认为是对估价对象处置成交价的保证</w:t>
      </w:r>
      <w:r w:rsidR="0089535B" w:rsidRPr="00CE1FCC">
        <w:rPr>
          <w:rFonts w:ascii="微软雅黑" w:eastAsia="微软雅黑" w:hAnsi="微软雅黑" w:hint="eastAsia"/>
          <w:sz w:val="21"/>
          <w:szCs w:val="21"/>
        </w:rPr>
        <w:t>。</w:t>
      </w:r>
    </w:p>
    <w:p w14:paraId="5B920676" w14:textId="7E87ADA2" w:rsidR="00C735E2" w:rsidRPr="00CE1FCC" w:rsidRDefault="00EF61E6" w:rsidP="00711750">
      <w:pPr>
        <w:pStyle w:val="a8"/>
        <w:numPr>
          <w:ilvl w:val="0"/>
          <w:numId w:val="2"/>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根据</w:t>
      </w:r>
      <w:r w:rsidRPr="00CE1FCC">
        <w:rPr>
          <w:rFonts w:ascii="微软雅黑" w:eastAsia="微软雅黑" w:hAnsi="微软雅黑"/>
          <w:sz w:val="21"/>
          <w:szCs w:val="21"/>
        </w:rPr>
        <w:t>贵方及被申请人介绍，</w:t>
      </w:r>
      <w:r w:rsidR="00C735E2" w:rsidRPr="00CE1FCC">
        <w:rPr>
          <w:rFonts w:ascii="微软雅黑" w:eastAsia="微软雅黑" w:hAnsi="微软雅黑" w:hint="eastAsia"/>
          <w:sz w:val="21"/>
          <w:szCs w:val="21"/>
        </w:rPr>
        <w:t>估价对象存在查封</w:t>
      </w:r>
      <w:r w:rsidR="00A95418" w:rsidRPr="00CE1FCC">
        <w:rPr>
          <w:rFonts w:ascii="微软雅黑" w:eastAsia="微软雅黑" w:hAnsi="微软雅黑" w:hint="eastAsia"/>
          <w:sz w:val="21"/>
          <w:szCs w:val="21"/>
        </w:rPr>
        <w:t>、</w:t>
      </w:r>
      <w:r w:rsidR="00A95418" w:rsidRPr="00CE1FCC">
        <w:rPr>
          <w:rFonts w:ascii="微软雅黑" w:eastAsia="微软雅黑" w:hAnsi="微软雅黑"/>
          <w:sz w:val="21"/>
          <w:szCs w:val="21"/>
        </w:rPr>
        <w:t>抵押</w:t>
      </w:r>
      <w:r w:rsidR="00DB14C0">
        <w:rPr>
          <w:rFonts w:ascii="微软雅黑" w:eastAsia="微软雅黑" w:hAnsi="微软雅黑" w:hint="eastAsia"/>
          <w:sz w:val="21"/>
          <w:szCs w:val="21"/>
        </w:rPr>
        <w:t>情况。根据</w:t>
      </w:r>
      <w:r w:rsidR="00C735E2" w:rsidRPr="00CE1FCC">
        <w:rPr>
          <w:rFonts w:ascii="微软雅黑" w:eastAsia="微软雅黑" w:hAnsi="微软雅黑" w:hint="eastAsia"/>
          <w:sz w:val="21"/>
          <w:szCs w:val="21"/>
        </w:rPr>
        <w:t>本次估价目的，本次估价</w:t>
      </w:r>
      <w:r w:rsidR="003D27C4" w:rsidRPr="00CE1FCC">
        <w:rPr>
          <w:rFonts w:ascii="微软雅黑" w:eastAsia="微软雅黑" w:hAnsi="微软雅黑" w:hint="eastAsia"/>
          <w:sz w:val="21"/>
          <w:szCs w:val="21"/>
        </w:rPr>
        <w:t>未</w:t>
      </w:r>
      <w:r w:rsidR="00C735E2" w:rsidRPr="00CE1FCC">
        <w:rPr>
          <w:rFonts w:ascii="微软雅黑" w:eastAsia="微软雅黑" w:hAnsi="微软雅黑" w:hint="eastAsia"/>
          <w:sz w:val="21"/>
          <w:szCs w:val="21"/>
        </w:rPr>
        <w:t>考虑</w:t>
      </w:r>
      <w:r w:rsidR="00DB14C0">
        <w:rPr>
          <w:rFonts w:ascii="微软雅黑" w:eastAsia="微软雅黑" w:hAnsi="微软雅黑" w:hint="eastAsia"/>
          <w:sz w:val="21"/>
          <w:szCs w:val="21"/>
        </w:rPr>
        <w:t>上述</w:t>
      </w:r>
      <w:r w:rsidR="00C735E2" w:rsidRPr="00CE1FCC">
        <w:rPr>
          <w:rFonts w:ascii="微软雅黑" w:eastAsia="微软雅黑" w:hAnsi="微软雅黑" w:hint="eastAsia"/>
          <w:sz w:val="21"/>
          <w:szCs w:val="21"/>
        </w:rPr>
        <w:t>情况</w:t>
      </w:r>
      <w:r w:rsidR="00DB14C0">
        <w:rPr>
          <w:rFonts w:ascii="微软雅黑" w:eastAsia="微软雅黑" w:hAnsi="微软雅黑" w:hint="eastAsia"/>
          <w:sz w:val="21"/>
          <w:szCs w:val="21"/>
        </w:rPr>
        <w:t>对</w:t>
      </w:r>
      <w:r w:rsidR="00DB14C0">
        <w:rPr>
          <w:rFonts w:ascii="微软雅黑" w:eastAsia="微软雅黑" w:hAnsi="微软雅黑"/>
          <w:sz w:val="21"/>
          <w:szCs w:val="21"/>
        </w:rPr>
        <w:t>估价结果的影响</w:t>
      </w:r>
      <w:r w:rsidR="00C735E2" w:rsidRPr="00CE1FCC">
        <w:rPr>
          <w:rFonts w:ascii="微软雅黑" w:eastAsia="微软雅黑" w:hAnsi="微软雅黑" w:hint="eastAsia"/>
          <w:sz w:val="21"/>
          <w:szCs w:val="21"/>
        </w:rPr>
        <w:t>，在此提请报告使用者注意。</w:t>
      </w:r>
    </w:p>
    <w:p w14:paraId="0C0ED6B4" w14:textId="0DABBF50" w:rsidR="00C735E2" w:rsidRPr="00AB3D25" w:rsidRDefault="00A95418" w:rsidP="00567315">
      <w:pPr>
        <w:pStyle w:val="a8"/>
        <w:numPr>
          <w:ilvl w:val="0"/>
          <w:numId w:val="2"/>
        </w:numPr>
        <w:adjustRightInd w:val="0"/>
        <w:snapToGrid w:val="0"/>
        <w:spacing w:line="276" w:lineRule="auto"/>
        <w:ind w:firstLine="420"/>
        <w:jc w:val="both"/>
        <w:rPr>
          <w:rFonts w:ascii="微软雅黑" w:eastAsia="微软雅黑" w:hAnsi="微软雅黑"/>
          <w:sz w:val="21"/>
          <w:szCs w:val="21"/>
        </w:rPr>
      </w:pPr>
      <w:proofErr w:type="gramStart"/>
      <w:r w:rsidRPr="00CE1FCC">
        <w:rPr>
          <w:rFonts w:ascii="微软雅黑" w:eastAsia="微软雅黑" w:hAnsi="微软雅黑"/>
          <w:sz w:val="21"/>
          <w:szCs w:val="21"/>
        </w:rPr>
        <w:lastRenderedPageBreak/>
        <w:t>至价值</w:t>
      </w:r>
      <w:proofErr w:type="gramEnd"/>
      <w:r w:rsidRPr="00CE1FCC">
        <w:rPr>
          <w:rFonts w:ascii="微软雅黑" w:eastAsia="微软雅黑" w:hAnsi="微软雅黑"/>
          <w:sz w:val="21"/>
          <w:szCs w:val="21"/>
        </w:rPr>
        <w:t>时点</w:t>
      </w:r>
      <w:r w:rsidRPr="00CE1FCC">
        <w:rPr>
          <w:rFonts w:ascii="微软雅黑" w:eastAsia="微软雅黑" w:hAnsi="微软雅黑" w:hint="eastAsia"/>
          <w:sz w:val="21"/>
          <w:szCs w:val="21"/>
        </w:rPr>
        <w:t>，</w:t>
      </w:r>
      <w:r w:rsidRPr="00CE1FCC">
        <w:rPr>
          <w:rFonts w:ascii="微软雅黑" w:eastAsia="微软雅黑" w:hAnsi="微软雅黑"/>
          <w:sz w:val="21"/>
          <w:szCs w:val="21"/>
        </w:rPr>
        <w:t>估价对象为</w:t>
      </w:r>
      <w:r w:rsidRPr="00CE1FCC">
        <w:rPr>
          <w:rFonts w:ascii="微软雅黑" w:eastAsia="微软雅黑" w:hAnsi="微软雅黑" w:hint="eastAsia"/>
          <w:sz w:val="21"/>
          <w:szCs w:val="21"/>
        </w:rPr>
        <w:t>已建成房产，</w:t>
      </w:r>
      <w:r w:rsidRPr="00CE1FCC">
        <w:rPr>
          <w:rFonts w:ascii="微软雅黑" w:eastAsia="微软雅黑" w:hAnsi="微软雅黑"/>
          <w:sz w:val="21"/>
          <w:szCs w:val="21"/>
        </w:rPr>
        <w:t>但贵方仅提供了</w:t>
      </w:r>
      <w:r w:rsidRPr="00CE1FCC">
        <w:rPr>
          <w:rFonts w:ascii="微软雅黑" w:eastAsia="微软雅黑" w:hAnsi="微软雅黑" w:hint="eastAsia"/>
          <w:sz w:val="21"/>
          <w:szCs w:val="21"/>
        </w:rPr>
        <w:t>《商品房买卖合同（预售）》，合同</w:t>
      </w:r>
      <w:r w:rsidR="00904C58">
        <w:rPr>
          <w:rFonts w:ascii="微软雅黑" w:eastAsia="微软雅黑" w:hAnsi="微软雅黑" w:hint="eastAsia"/>
          <w:sz w:val="21"/>
          <w:szCs w:val="21"/>
        </w:rPr>
        <w:t>记载</w:t>
      </w:r>
      <w:r w:rsidRPr="00CE1FCC">
        <w:rPr>
          <w:rFonts w:ascii="微软雅黑" w:eastAsia="微软雅黑" w:hAnsi="微软雅黑" w:hint="eastAsia"/>
          <w:sz w:val="21"/>
          <w:szCs w:val="21"/>
        </w:rPr>
        <w:t>估价对象的预测建筑面积为1</w:t>
      </w:r>
      <w:r w:rsidRPr="00CE1FCC">
        <w:rPr>
          <w:rFonts w:ascii="微软雅黑" w:eastAsia="微软雅黑" w:hAnsi="微软雅黑"/>
          <w:sz w:val="21"/>
          <w:szCs w:val="21"/>
        </w:rPr>
        <w:t>31.44平方米</w:t>
      </w:r>
      <w:r w:rsidRPr="00CE1FCC">
        <w:rPr>
          <w:rFonts w:ascii="微软雅黑" w:eastAsia="微软雅黑" w:hAnsi="微软雅黑" w:hint="eastAsia"/>
          <w:sz w:val="21"/>
          <w:szCs w:val="21"/>
        </w:rPr>
        <w:t>，</w:t>
      </w:r>
      <w:r w:rsidR="00904C58">
        <w:rPr>
          <w:rFonts w:ascii="微软雅黑" w:eastAsia="微软雅黑" w:hAnsi="微软雅黑" w:hint="eastAsia"/>
          <w:sz w:val="21"/>
          <w:szCs w:val="21"/>
        </w:rPr>
        <w:t>同时</w:t>
      </w:r>
      <w:r w:rsidRPr="00CE1FCC">
        <w:rPr>
          <w:rFonts w:ascii="微软雅黑" w:eastAsia="微软雅黑" w:hAnsi="微软雅黑" w:hint="eastAsia"/>
          <w:sz w:val="21"/>
          <w:szCs w:val="21"/>
        </w:rPr>
        <w:t>约定</w:t>
      </w:r>
      <w:r w:rsidR="00904C58">
        <w:rPr>
          <w:rFonts w:ascii="微软雅黑" w:eastAsia="微软雅黑" w:hAnsi="微软雅黑" w:hint="eastAsia"/>
          <w:sz w:val="21"/>
          <w:szCs w:val="21"/>
        </w:rPr>
        <w:t>“</w:t>
      </w:r>
      <w:r w:rsidR="00904C58" w:rsidRPr="00CE1FCC">
        <w:rPr>
          <w:rFonts w:ascii="微软雅黑" w:eastAsia="微软雅黑" w:hAnsi="微软雅黑" w:hint="eastAsia"/>
          <w:sz w:val="21"/>
          <w:szCs w:val="21"/>
        </w:rPr>
        <w:t>预测</w:t>
      </w:r>
      <w:r w:rsidR="00904C58" w:rsidRPr="00CE1FCC">
        <w:rPr>
          <w:rFonts w:ascii="微软雅黑" w:eastAsia="微软雅黑" w:hAnsi="微软雅黑"/>
          <w:sz w:val="21"/>
          <w:szCs w:val="21"/>
        </w:rPr>
        <w:t>建筑</w:t>
      </w:r>
      <w:r w:rsidR="00904C58" w:rsidRPr="00CE1FCC">
        <w:rPr>
          <w:rFonts w:ascii="微软雅黑" w:eastAsia="微软雅黑" w:hAnsi="微软雅黑" w:hint="eastAsia"/>
          <w:sz w:val="21"/>
          <w:szCs w:val="21"/>
        </w:rPr>
        <w:t>面积与实测面积有差异的，按照预测</w:t>
      </w:r>
      <w:r w:rsidR="00904C58" w:rsidRPr="00CE1FCC">
        <w:rPr>
          <w:rFonts w:ascii="微软雅黑" w:eastAsia="微软雅黑" w:hAnsi="微软雅黑"/>
          <w:sz w:val="21"/>
          <w:szCs w:val="21"/>
        </w:rPr>
        <w:t>面积与实测面积的差额，以合同约定单价据实结算商品房总价款，多退少补</w:t>
      </w:r>
      <w:r w:rsidR="00904C58">
        <w:rPr>
          <w:rFonts w:ascii="微软雅黑" w:eastAsia="微软雅黑" w:hAnsi="微软雅黑" w:hint="eastAsia"/>
          <w:sz w:val="21"/>
          <w:szCs w:val="21"/>
        </w:rPr>
        <w:t>”</w:t>
      </w:r>
      <w:r w:rsidRPr="00CE1FCC">
        <w:rPr>
          <w:rFonts w:ascii="微软雅黑" w:eastAsia="微软雅黑" w:hAnsi="微软雅黑" w:hint="eastAsia"/>
          <w:sz w:val="21"/>
          <w:szCs w:val="21"/>
        </w:rPr>
        <w:t>。</w:t>
      </w:r>
      <w:r w:rsidRPr="00904C58">
        <w:rPr>
          <w:rFonts w:ascii="微软雅黑" w:eastAsia="微软雅黑" w:hAnsi="微软雅黑" w:hint="eastAsia"/>
          <w:b/>
          <w:sz w:val="21"/>
          <w:szCs w:val="21"/>
        </w:rPr>
        <w:t>本次评估以估价对象</w:t>
      </w:r>
      <w:r w:rsidR="00EF61E6" w:rsidRPr="00904C58">
        <w:rPr>
          <w:rFonts w:ascii="微软雅黑" w:eastAsia="微软雅黑" w:hAnsi="微软雅黑" w:hint="eastAsia"/>
          <w:b/>
          <w:sz w:val="21"/>
          <w:szCs w:val="21"/>
        </w:rPr>
        <w:t>合同</w:t>
      </w:r>
      <w:r w:rsidR="00EF61E6" w:rsidRPr="00904C58">
        <w:rPr>
          <w:rFonts w:ascii="微软雅黑" w:eastAsia="微软雅黑" w:hAnsi="微软雅黑"/>
          <w:b/>
          <w:sz w:val="21"/>
          <w:szCs w:val="21"/>
        </w:rPr>
        <w:t>记载的</w:t>
      </w:r>
      <w:r w:rsidR="00EF61E6" w:rsidRPr="00904C58">
        <w:rPr>
          <w:rFonts w:ascii="微软雅黑" w:eastAsia="微软雅黑" w:hAnsi="微软雅黑" w:hint="eastAsia"/>
          <w:b/>
          <w:sz w:val="21"/>
          <w:szCs w:val="21"/>
        </w:rPr>
        <w:t>预测建筑</w:t>
      </w:r>
      <w:r w:rsidR="00EF61E6" w:rsidRPr="00904C58">
        <w:rPr>
          <w:rFonts w:ascii="微软雅黑" w:eastAsia="微软雅黑" w:hAnsi="微软雅黑"/>
          <w:b/>
          <w:sz w:val="21"/>
          <w:szCs w:val="21"/>
        </w:rPr>
        <w:t>面积</w:t>
      </w:r>
      <w:r w:rsidRPr="00904C58">
        <w:rPr>
          <w:rFonts w:ascii="微软雅黑" w:eastAsia="微软雅黑" w:hAnsi="微软雅黑" w:hint="eastAsia"/>
          <w:b/>
          <w:sz w:val="21"/>
          <w:szCs w:val="21"/>
        </w:rPr>
        <w:t>与</w:t>
      </w:r>
      <w:r w:rsidR="00904C58">
        <w:rPr>
          <w:rFonts w:ascii="微软雅黑" w:eastAsia="微软雅黑" w:hAnsi="微软雅黑" w:hint="eastAsia"/>
          <w:b/>
          <w:sz w:val="21"/>
          <w:szCs w:val="21"/>
        </w:rPr>
        <w:t>最终</w:t>
      </w:r>
      <w:r w:rsidRPr="00904C58">
        <w:rPr>
          <w:rFonts w:ascii="微软雅黑" w:eastAsia="微软雅黑" w:hAnsi="微软雅黑" w:hint="eastAsia"/>
          <w:b/>
          <w:sz w:val="21"/>
          <w:szCs w:val="21"/>
        </w:rPr>
        <w:t>产权登记面积一致、且拥有完全产权为估价前提。</w:t>
      </w:r>
      <w:r w:rsidRPr="00CE1FCC">
        <w:rPr>
          <w:rFonts w:ascii="微软雅黑" w:eastAsia="微软雅黑" w:hAnsi="微软雅黑" w:hint="eastAsia"/>
          <w:sz w:val="21"/>
          <w:szCs w:val="21"/>
        </w:rPr>
        <w:t>另贵方提供的资料中未记</w:t>
      </w:r>
      <w:r w:rsidRPr="00AB3D25">
        <w:rPr>
          <w:rFonts w:ascii="微软雅黑" w:eastAsia="微软雅黑" w:hAnsi="微软雅黑" w:hint="eastAsia"/>
          <w:sz w:val="21"/>
          <w:szCs w:val="21"/>
        </w:rPr>
        <w:t>载估价对象的分摊土地面积，本次评估以估价对象能合法分摊土地使用权面积为估价前提。在此提请报告使用者注意</w:t>
      </w:r>
      <w:r w:rsidR="00C735E2" w:rsidRPr="00AB3D25">
        <w:rPr>
          <w:rFonts w:ascii="微软雅黑" w:eastAsia="微软雅黑" w:hAnsi="微软雅黑" w:hint="eastAsia"/>
          <w:sz w:val="21"/>
          <w:szCs w:val="21"/>
        </w:rPr>
        <w:t>。</w:t>
      </w:r>
    </w:p>
    <w:p w14:paraId="5EF5F5D5" w14:textId="0C7068B9" w:rsidR="00AB3D25" w:rsidRPr="00AB3D25" w:rsidRDefault="00AB3D25" w:rsidP="00567315">
      <w:pPr>
        <w:pStyle w:val="a8"/>
        <w:numPr>
          <w:ilvl w:val="0"/>
          <w:numId w:val="2"/>
        </w:numPr>
        <w:adjustRightInd w:val="0"/>
        <w:snapToGrid w:val="0"/>
        <w:spacing w:line="276" w:lineRule="auto"/>
        <w:ind w:firstLine="420"/>
        <w:jc w:val="both"/>
        <w:rPr>
          <w:rFonts w:ascii="微软雅黑" w:eastAsia="微软雅黑" w:hAnsi="微软雅黑"/>
          <w:sz w:val="21"/>
          <w:szCs w:val="21"/>
        </w:rPr>
      </w:pPr>
      <w:r w:rsidRPr="00AB3D25">
        <w:rPr>
          <w:rFonts w:ascii="微软雅黑" w:eastAsia="微软雅黑" w:hAnsi="微软雅黑" w:hint="eastAsia"/>
          <w:sz w:val="21"/>
          <w:szCs w:val="21"/>
        </w:rPr>
        <w:t>本报告书的应用有效期为壹年，自估价报告出具之日</w:t>
      </w:r>
      <w:r w:rsidR="002D4AE7">
        <w:rPr>
          <w:rFonts w:ascii="微软雅黑" w:eastAsia="微软雅黑" w:hAnsi="微软雅黑" w:hint="eastAsia"/>
          <w:sz w:val="21"/>
          <w:szCs w:val="21"/>
        </w:rPr>
        <w:t>2021年5月28日</w:t>
      </w:r>
      <w:r w:rsidRPr="00AB3D25">
        <w:rPr>
          <w:rFonts w:ascii="微软雅黑" w:eastAsia="微软雅黑" w:hAnsi="微软雅黑" w:hint="eastAsia"/>
          <w:sz w:val="21"/>
          <w:szCs w:val="21"/>
        </w:rPr>
        <w:t xml:space="preserve">起壹年内有效，即从 </w:t>
      </w:r>
      <w:r w:rsidR="002D4AE7">
        <w:rPr>
          <w:rFonts w:ascii="微软雅黑" w:eastAsia="微软雅黑" w:hAnsi="微软雅黑" w:hint="eastAsia"/>
          <w:sz w:val="21"/>
          <w:szCs w:val="21"/>
        </w:rPr>
        <w:t>2021年5月28日</w:t>
      </w:r>
      <w:r w:rsidRPr="00AB3D25">
        <w:rPr>
          <w:rFonts w:ascii="微软雅黑" w:eastAsia="微软雅黑" w:hAnsi="微软雅黑" w:hint="eastAsia"/>
          <w:sz w:val="21"/>
          <w:szCs w:val="21"/>
        </w:rPr>
        <w:t>起至</w:t>
      </w:r>
      <w:r w:rsidR="002D4AE7">
        <w:rPr>
          <w:rFonts w:ascii="微软雅黑" w:eastAsia="微软雅黑" w:hAnsi="微软雅黑" w:hint="eastAsia"/>
          <w:sz w:val="21"/>
          <w:szCs w:val="21"/>
        </w:rPr>
        <w:t>2022年</w:t>
      </w:r>
      <w:bookmarkStart w:id="1" w:name="_GoBack"/>
      <w:bookmarkEnd w:id="1"/>
      <w:r w:rsidR="002D4AE7">
        <w:rPr>
          <w:rFonts w:ascii="微软雅黑" w:eastAsia="微软雅黑" w:hAnsi="微软雅黑" w:hint="eastAsia"/>
          <w:sz w:val="21"/>
          <w:szCs w:val="21"/>
        </w:rPr>
        <w:t>5月27日</w:t>
      </w:r>
      <w:r w:rsidRPr="00AB3D25">
        <w:rPr>
          <w:rFonts w:ascii="微软雅黑" w:eastAsia="微软雅黑" w:hAnsi="微软雅黑" w:hint="eastAsia"/>
          <w:sz w:val="21"/>
          <w:szCs w:val="21"/>
        </w:rPr>
        <w:t>止。随此函附交</w:t>
      </w:r>
      <w:r w:rsidRPr="00AB3D25">
        <w:rPr>
          <w:rFonts w:ascii="微软雅黑" w:eastAsia="微软雅黑" w:hAnsi="微软雅黑" w:hint="eastAsia"/>
          <w:sz w:val="21"/>
          <w:szCs w:val="21"/>
        </w:rPr>
        <w:t>肆</w:t>
      </w:r>
      <w:r w:rsidRPr="00AB3D25">
        <w:rPr>
          <w:rFonts w:ascii="微软雅黑" w:eastAsia="微软雅黑" w:hAnsi="微软雅黑" w:hint="eastAsia"/>
          <w:sz w:val="21"/>
          <w:szCs w:val="21"/>
        </w:rPr>
        <w:t>份估价报告</w:t>
      </w:r>
      <w:r w:rsidRPr="00AB3D25">
        <w:rPr>
          <w:rFonts w:ascii="微软雅黑" w:eastAsia="微软雅黑" w:hAnsi="微软雅黑" w:hint="eastAsia"/>
          <w:sz w:val="21"/>
          <w:szCs w:val="21"/>
        </w:rPr>
        <w:t>。</w:t>
      </w:r>
    </w:p>
    <w:p w14:paraId="73C3414C" w14:textId="77777777" w:rsidR="0036359D" w:rsidRPr="00CE1FCC" w:rsidRDefault="0036359D" w:rsidP="00FE2E8E">
      <w:pPr>
        <w:pStyle w:val="a8"/>
        <w:adjustRightInd w:val="0"/>
        <w:snapToGrid w:val="0"/>
        <w:spacing w:line="276" w:lineRule="auto"/>
        <w:rPr>
          <w:rFonts w:ascii="微软雅黑" w:eastAsia="微软雅黑" w:hAnsi="微软雅黑"/>
          <w:sz w:val="21"/>
          <w:szCs w:val="21"/>
        </w:rPr>
      </w:pPr>
      <w:r w:rsidRPr="00CE1FCC">
        <w:rPr>
          <w:rFonts w:ascii="微软雅黑" w:eastAsia="微软雅黑" w:hAnsi="微软雅黑" w:hint="eastAsia"/>
          <w:sz w:val="21"/>
          <w:szCs w:val="21"/>
        </w:rPr>
        <w:t>估价的详细结果和有关说明，请见以下《估价结果报告》。</w:t>
      </w:r>
    </w:p>
    <w:p w14:paraId="24ACFBB8" w14:textId="77777777" w:rsidR="0036359D" w:rsidRPr="00CE1FCC" w:rsidRDefault="0036359D" w:rsidP="00FE2E8E">
      <w:pPr>
        <w:pStyle w:val="a8"/>
        <w:adjustRightInd w:val="0"/>
        <w:snapToGrid w:val="0"/>
        <w:spacing w:line="276" w:lineRule="auto"/>
        <w:rPr>
          <w:rFonts w:ascii="微软雅黑" w:eastAsia="微软雅黑" w:hAnsi="微软雅黑"/>
          <w:sz w:val="21"/>
          <w:szCs w:val="21"/>
        </w:rPr>
      </w:pPr>
    </w:p>
    <w:p w14:paraId="1B41861B" w14:textId="77777777" w:rsidR="0036359D" w:rsidRPr="00CE1FCC" w:rsidRDefault="0036359D" w:rsidP="00FE2E8E">
      <w:pPr>
        <w:adjustRightInd w:val="0"/>
        <w:snapToGrid w:val="0"/>
        <w:spacing w:line="480" w:lineRule="auto"/>
        <w:ind w:firstLineChars="200" w:firstLine="420"/>
        <w:jc w:val="right"/>
        <w:rPr>
          <w:rFonts w:ascii="微软雅黑" w:eastAsia="微软雅黑" w:hAnsi="微软雅黑"/>
          <w:sz w:val="21"/>
          <w:szCs w:val="21"/>
        </w:rPr>
      </w:pPr>
      <w:proofErr w:type="gramStart"/>
      <w:r w:rsidRPr="00CE1FCC">
        <w:rPr>
          <w:rFonts w:ascii="微软雅黑" w:eastAsia="微软雅黑" w:hAnsi="微软雅黑" w:hint="eastAsia"/>
          <w:sz w:val="21"/>
          <w:szCs w:val="21"/>
        </w:rPr>
        <w:t>武汉国佳房地</w:t>
      </w:r>
      <w:proofErr w:type="gramEnd"/>
      <w:r w:rsidRPr="00CE1FCC">
        <w:rPr>
          <w:rFonts w:ascii="微软雅黑" w:eastAsia="微软雅黑" w:hAnsi="微软雅黑" w:hint="eastAsia"/>
          <w:sz w:val="21"/>
          <w:szCs w:val="21"/>
        </w:rPr>
        <w:t>资产评估有限公司（公章）</w:t>
      </w:r>
    </w:p>
    <w:p w14:paraId="3BC27F7E" w14:textId="77777777" w:rsidR="0036359D" w:rsidRPr="00CE1FCC" w:rsidRDefault="0036359D" w:rsidP="00FE2E8E">
      <w:pPr>
        <w:adjustRightInd w:val="0"/>
        <w:snapToGrid w:val="0"/>
        <w:spacing w:line="480" w:lineRule="auto"/>
        <w:ind w:firstLineChars="2600" w:firstLine="5460"/>
        <w:rPr>
          <w:rFonts w:ascii="微软雅黑" w:eastAsia="微软雅黑" w:hAnsi="微软雅黑"/>
          <w:sz w:val="21"/>
          <w:szCs w:val="21"/>
        </w:rPr>
      </w:pPr>
      <w:r w:rsidRPr="00CE1FCC">
        <w:rPr>
          <w:rFonts w:ascii="微软雅黑" w:eastAsia="微软雅黑" w:hAnsi="微软雅黑" w:hint="eastAsia"/>
          <w:sz w:val="21"/>
          <w:szCs w:val="21"/>
        </w:rPr>
        <w:t xml:space="preserve">法定代表人：   </w:t>
      </w:r>
      <w:r w:rsidRPr="00CE1FCC">
        <w:rPr>
          <w:rFonts w:ascii="微软雅黑" w:eastAsia="微软雅黑" w:hAnsi="微软雅黑"/>
          <w:sz w:val="21"/>
          <w:szCs w:val="21"/>
        </w:rPr>
        <w:t xml:space="preserve">                 </w:t>
      </w:r>
    </w:p>
    <w:p w14:paraId="2FA1DBC4" w14:textId="1C17F2E5" w:rsidR="0036359D" w:rsidRPr="00CE1FCC" w:rsidRDefault="002D4AE7" w:rsidP="005B642D">
      <w:pPr>
        <w:tabs>
          <w:tab w:val="left" w:pos="284"/>
          <w:tab w:val="left" w:pos="2160"/>
        </w:tabs>
        <w:topLinePunct/>
        <w:adjustRightInd w:val="0"/>
        <w:snapToGrid w:val="0"/>
        <w:spacing w:line="480" w:lineRule="auto"/>
        <w:ind w:firstLineChars="200" w:firstLine="420"/>
        <w:jc w:val="right"/>
        <w:rPr>
          <w:rFonts w:ascii="微软雅黑" w:eastAsia="微软雅黑" w:hAnsi="微软雅黑"/>
          <w:sz w:val="21"/>
          <w:szCs w:val="21"/>
        </w:rPr>
      </w:pPr>
      <w:r>
        <w:rPr>
          <w:rFonts w:ascii="微软雅黑" w:eastAsia="微软雅黑" w:hAnsi="微软雅黑" w:hint="eastAsia"/>
          <w:sz w:val="21"/>
          <w:szCs w:val="21"/>
        </w:rPr>
        <w:t>二〇二一年五月二十八日</w:t>
      </w:r>
    </w:p>
    <w:p w14:paraId="6F78C39E" w14:textId="77777777" w:rsidR="005B642D" w:rsidRPr="00CE1FCC" w:rsidRDefault="005B642D" w:rsidP="005B642D">
      <w:pPr>
        <w:tabs>
          <w:tab w:val="left" w:pos="284"/>
          <w:tab w:val="left" w:pos="2160"/>
        </w:tabs>
        <w:topLinePunct/>
        <w:adjustRightInd w:val="0"/>
        <w:snapToGrid w:val="0"/>
        <w:spacing w:line="480" w:lineRule="auto"/>
        <w:ind w:firstLineChars="200" w:firstLine="420"/>
        <w:jc w:val="right"/>
        <w:rPr>
          <w:rFonts w:ascii="微软雅黑" w:eastAsia="微软雅黑" w:hAnsi="微软雅黑"/>
          <w:sz w:val="21"/>
          <w:szCs w:val="21"/>
        </w:rPr>
        <w:sectPr w:rsidR="005B642D" w:rsidRPr="00CE1FCC" w:rsidSect="00E11E4A">
          <w:pgSz w:w="11906" w:h="16838" w:code="9"/>
          <w:pgMar w:top="1701" w:right="1418" w:bottom="1418" w:left="1701" w:header="851" w:footer="964" w:gutter="0"/>
          <w:pgNumType w:fmt="lowerRoman" w:start="1"/>
          <w:cols w:space="425"/>
          <w:docGrid w:type="lines" w:linePitch="312"/>
        </w:sectPr>
      </w:pPr>
    </w:p>
    <w:p w14:paraId="06F5874D" w14:textId="77777777" w:rsidR="00DC004C" w:rsidRPr="00CE1FCC" w:rsidRDefault="00DC004C" w:rsidP="00FA0FA0">
      <w:pPr>
        <w:adjustRightInd w:val="0"/>
        <w:snapToGrid w:val="0"/>
        <w:jc w:val="center"/>
        <w:rPr>
          <w:rFonts w:ascii="微软雅黑" w:eastAsia="微软雅黑" w:hAnsi="微软雅黑"/>
          <w:b/>
          <w:sz w:val="32"/>
          <w:szCs w:val="32"/>
        </w:rPr>
      </w:pPr>
      <w:r w:rsidRPr="00CE1FCC">
        <w:rPr>
          <w:rFonts w:ascii="微软雅黑" w:eastAsia="微软雅黑" w:hAnsi="微软雅黑" w:hint="eastAsia"/>
          <w:b/>
          <w:sz w:val="32"/>
          <w:szCs w:val="32"/>
        </w:rPr>
        <w:lastRenderedPageBreak/>
        <w:t>目录</w:t>
      </w:r>
    </w:p>
    <w:p w14:paraId="1454550A" w14:textId="77777777" w:rsidR="00DC004C" w:rsidRPr="00CE1FCC" w:rsidRDefault="00DC004C" w:rsidP="005F19FA">
      <w:pPr>
        <w:topLinePunct/>
        <w:adjustRightInd w:val="0"/>
        <w:snapToGrid w:val="0"/>
        <w:spacing w:afterLines="60" w:after="187" w:line="160" w:lineRule="exact"/>
        <w:jc w:val="center"/>
        <w:rPr>
          <w:rFonts w:ascii="微软雅黑" w:eastAsia="微软雅黑" w:hAnsi="微软雅黑"/>
          <w:b/>
          <w:sz w:val="16"/>
          <w:szCs w:val="16"/>
        </w:rPr>
      </w:pPr>
      <w:r w:rsidRPr="00CE1FCC">
        <w:rPr>
          <w:rFonts w:ascii="微软雅黑" w:eastAsia="微软雅黑" w:hAnsi="微软雅黑" w:hint="eastAsia"/>
          <w:b/>
          <w:sz w:val="16"/>
          <w:szCs w:val="16"/>
        </w:rPr>
        <w:t>C</w:t>
      </w:r>
      <w:r w:rsidRPr="00CE1FCC">
        <w:rPr>
          <w:rFonts w:ascii="微软雅黑" w:eastAsia="微软雅黑" w:hAnsi="微软雅黑"/>
          <w:b/>
          <w:sz w:val="16"/>
          <w:szCs w:val="16"/>
        </w:rPr>
        <w:t>ontents</w:t>
      </w:r>
    </w:p>
    <w:bookmarkStart w:id="2" w:name="_Toc492480511"/>
    <w:bookmarkStart w:id="3" w:name="_Toc503261497"/>
    <w:bookmarkStart w:id="4" w:name="_Toc504481143"/>
    <w:p w14:paraId="5361308E" w14:textId="77777777" w:rsidR="00801B96" w:rsidRDefault="007F6A9D">
      <w:pPr>
        <w:pStyle w:val="11"/>
        <w:tabs>
          <w:tab w:val="right" w:leader="dot" w:pos="8777"/>
        </w:tabs>
        <w:rPr>
          <w:rFonts w:asciiTheme="minorHAnsi" w:eastAsiaTheme="minorEastAsia" w:hAnsiTheme="minorHAnsi" w:cstheme="minorBidi"/>
          <w:b w:val="0"/>
          <w:bCs w:val="0"/>
          <w:noProof/>
          <w:kern w:val="2"/>
          <w:szCs w:val="22"/>
        </w:rPr>
      </w:pPr>
      <w:r w:rsidRPr="00CE1FCC">
        <w:rPr>
          <w:rFonts w:ascii="微软雅黑" w:hAnsi="微软雅黑"/>
          <w:b w:val="0"/>
          <w:szCs w:val="21"/>
        </w:rPr>
        <w:fldChar w:fldCharType="begin"/>
      </w:r>
      <w:r w:rsidRPr="00CE1FCC">
        <w:rPr>
          <w:rFonts w:ascii="微软雅黑" w:hAnsi="微软雅黑"/>
          <w:b w:val="0"/>
          <w:szCs w:val="21"/>
        </w:rPr>
        <w:instrText xml:space="preserve"> TOC \o "1-3" \</w:instrText>
      </w:r>
      <w:r w:rsidRPr="00CE1FCC">
        <w:rPr>
          <w:rFonts w:ascii="微软雅黑" w:hAnsi="微软雅黑" w:hint="eastAsia"/>
          <w:b w:val="0"/>
          <w:szCs w:val="21"/>
        </w:rPr>
        <w:instrText>n3-3</w:instrText>
      </w:r>
      <w:r w:rsidRPr="00CE1FCC">
        <w:rPr>
          <w:rFonts w:ascii="微软雅黑" w:hAnsi="微软雅黑"/>
          <w:b w:val="0"/>
          <w:szCs w:val="21"/>
        </w:rPr>
        <w:instrText xml:space="preserve">\h \z \u </w:instrText>
      </w:r>
      <w:r w:rsidRPr="00CE1FCC">
        <w:rPr>
          <w:rFonts w:ascii="微软雅黑" w:hAnsi="微软雅黑"/>
          <w:b w:val="0"/>
          <w:szCs w:val="21"/>
        </w:rPr>
        <w:fldChar w:fldCharType="separate"/>
      </w:r>
      <w:hyperlink w:anchor="_Toc73111177" w:history="1">
        <w:r w:rsidR="00801B96" w:rsidRPr="00D048F1">
          <w:rPr>
            <w:rStyle w:val="a9"/>
            <w:rFonts w:ascii="微软雅黑" w:hAnsi="微软雅黑" w:hint="eastAsia"/>
            <w:noProof/>
          </w:rPr>
          <w:t>估价师声明</w:t>
        </w:r>
        <w:r w:rsidR="00801B96">
          <w:rPr>
            <w:noProof/>
            <w:webHidden/>
          </w:rPr>
          <w:tab/>
        </w:r>
        <w:r w:rsidR="00801B96">
          <w:rPr>
            <w:noProof/>
            <w:webHidden/>
          </w:rPr>
          <w:fldChar w:fldCharType="begin"/>
        </w:r>
        <w:r w:rsidR="00801B96">
          <w:rPr>
            <w:noProof/>
            <w:webHidden/>
          </w:rPr>
          <w:instrText xml:space="preserve"> PAGEREF _Toc73111177 \h </w:instrText>
        </w:r>
        <w:r w:rsidR="00801B96">
          <w:rPr>
            <w:noProof/>
            <w:webHidden/>
          </w:rPr>
        </w:r>
        <w:r w:rsidR="00801B96">
          <w:rPr>
            <w:noProof/>
            <w:webHidden/>
          </w:rPr>
          <w:fldChar w:fldCharType="separate"/>
        </w:r>
        <w:r w:rsidR="00E4432A">
          <w:rPr>
            <w:noProof/>
            <w:webHidden/>
          </w:rPr>
          <w:t>2</w:t>
        </w:r>
        <w:r w:rsidR="00801B96">
          <w:rPr>
            <w:noProof/>
            <w:webHidden/>
          </w:rPr>
          <w:fldChar w:fldCharType="end"/>
        </w:r>
      </w:hyperlink>
    </w:p>
    <w:p w14:paraId="5290A428" w14:textId="77777777" w:rsidR="00801B96" w:rsidRDefault="00801B96">
      <w:pPr>
        <w:pStyle w:val="11"/>
        <w:tabs>
          <w:tab w:val="right" w:leader="dot" w:pos="8777"/>
        </w:tabs>
        <w:rPr>
          <w:rFonts w:asciiTheme="minorHAnsi" w:eastAsiaTheme="minorEastAsia" w:hAnsiTheme="minorHAnsi" w:cstheme="minorBidi"/>
          <w:b w:val="0"/>
          <w:bCs w:val="0"/>
          <w:noProof/>
          <w:kern w:val="2"/>
          <w:szCs w:val="22"/>
        </w:rPr>
      </w:pPr>
      <w:hyperlink w:anchor="_Toc73111178" w:history="1">
        <w:r w:rsidRPr="00D048F1">
          <w:rPr>
            <w:rStyle w:val="a9"/>
            <w:rFonts w:ascii="微软雅黑" w:hAnsi="微软雅黑" w:hint="eastAsia"/>
            <w:noProof/>
          </w:rPr>
          <w:t>估价假设和限制条件</w:t>
        </w:r>
        <w:r>
          <w:rPr>
            <w:noProof/>
            <w:webHidden/>
          </w:rPr>
          <w:tab/>
        </w:r>
        <w:r>
          <w:rPr>
            <w:noProof/>
            <w:webHidden/>
          </w:rPr>
          <w:fldChar w:fldCharType="begin"/>
        </w:r>
        <w:r>
          <w:rPr>
            <w:noProof/>
            <w:webHidden/>
          </w:rPr>
          <w:instrText xml:space="preserve"> PAGEREF _Toc73111178 \h </w:instrText>
        </w:r>
        <w:r>
          <w:rPr>
            <w:noProof/>
            <w:webHidden/>
          </w:rPr>
        </w:r>
        <w:r>
          <w:rPr>
            <w:noProof/>
            <w:webHidden/>
          </w:rPr>
          <w:fldChar w:fldCharType="separate"/>
        </w:r>
        <w:r w:rsidR="00E4432A">
          <w:rPr>
            <w:noProof/>
            <w:webHidden/>
          </w:rPr>
          <w:t>3</w:t>
        </w:r>
        <w:r>
          <w:rPr>
            <w:noProof/>
            <w:webHidden/>
          </w:rPr>
          <w:fldChar w:fldCharType="end"/>
        </w:r>
      </w:hyperlink>
    </w:p>
    <w:p w14:paraId="11F673F1"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79" w:history="1">
        <w:r w:rsidRPr="00D048F1">
          <w:rPr>
            <w:rStyle w:val="a9"/>
            <w:rFonts w:ascii="微软雅黑" w:hAnsi="微软雅黑" w:hint="eastAsia"/>
            <w:noProof/>
          </w:rPr>
          <w:t>一、一般假设</w:t>
        </w:r>
        <w:r>
          <w:rPr>
            <w:noProof/>
            <w:webHidden/>
          </w:rPr>
          <w:tab/>
        </w:r>
        <w:r>
          <w:rPr>
            <w:noProof/>
            <w:webHidden/>
          </w:rPr>
          <w:fldChar w:fldCharType="begin"/>
        </w:r>
        <w:r>
          <w:rPr>
            <w:noProof/>
            <w:webHidden/>
          </w:rPr>
          <w:instrText xml:space="preserve"> PAGEREF _Toc73111179 \h </w:instrText>
        </w:r>
        <w:r>
          <w:rPr>
            <w:noProof/>
            <w:webHidden/>
          </w:rPr>
        </w:r>
        <w:r>
          <w:rPr>
            <w:noProof/>
            <w:webHidden/>
          </w:rPr>
          <w:fldChar w:fldCharType="separate"/>
        </w:r>
        <w:r w:rsidR="00E4432A">
          <w:rPr>
            <w:noProof/>
            <w:webHidden/>
          </w:rPr>
          <w:t>3</w:t>
        </w:r>
        <w:r>
          <w:rPr>
            <w:noProof/>
            <w:webHidden/>
          </w:rPr>
          <w:fldChar w:fldCharType="end"/>
        </w:r>
      </w:hyperlink>
    </w:p>
    <w:p w14:paraId="36CA9D1F"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80" w:history="1">
        <w:r w:rsidRPr="00D048F1">
          <w:rPr>
            <w:rStyle w:val="a9"/>
            <w:rFonts w:ascii="微软雅黑" w:hAnsi="微软雅黑" w:hint="eastAsia"/>
            <w:noProof/>
          </w:rPr>
          <w:t>二、未定事项假设</w:t>
        </w:r>
        <w:r>
          <w:rPr>
            <w:noProof/>
            <w:webHidden/>
          </w:rPr>
          <w:tab/>
        </w:r>
        <w:r>
          <w:rPr>
            <w:noProof/>
            <w:webHidden/>
          </w:rPr>
          <w:fldChar w:fldCharType="begin"/>
        </w:r>
        <w:r>
          <w:rPr>
            <w:noProof/>
            <w:webHidden/>
          </w:rPr>
          <w:instrText xml:space="preserve"> PAGEREF _Toc73111180 \h </w:instrText>
        </w:r>
        <w:r>
          <w:rPr>
            <w:noProof/>
            <w:webHidden/>
          </w:rPr>
        </w:r>
        <w:r>
          <w:rPr>
            <w:noProof/>
            <w:webHidden/>
          </w:rPr>
          <w:fldChar w:fldCharType="separate"/>
        </w:r>
        <w:r w:rsidR="00E4432A">
          <w:rPr>
            <w:noProof/>
            <w:webHidden/>
          </w:rPr>
          <w:t>4</w:t>
        </w:r>
        <w:r>
          <w:rPr>
            <w:noProof/>
            <w:webHidden/>
          </w:rPr>
          <w:fldChar w:fldCharType="end"/>
        </w:r>
      </w:hyperlink>
    </w:p>
    <w:p w14:paraId="15FA8D6C"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81" w:history="1">
        <w:r w:rsidRPr="00D048F1">
          <w:rPr>
            <w:rStyle w:val="a9"/>
            <w:rFonts w:ascii="微软雅黑" w:hAnsi="微软雅黑" w:hint="eastAsia"/>
            <w:noProof/>
          </w:rPr>
          <w:t>三、背离事实假设</w:t>
        </w:r>
        <w:r>
          <w:rPr>
            <w:noProof/>
            <w:webHidden/>
          </w:rPr>
          <w:tab/>
        </w:r>
        <w:r>
          <w:rPr>
            <w:noProof/>
            <w:webHidden/>
          </w:rPr>
          <w:fldChar w:fldCharType="begin"/>
        </w:r>
        <w:r>
          <w:rPr>
            <w:noProof/>
            <w:webHidden/>
          </w:rPr>
          <w:instrText xml:space="preserve"> PAGEREF _Toc73111181 \h </w:instrText>
        </w:r>
        <w:r>
          <w:rPr>
            <w:noProof/>
            <w:webHidden/>
          </w:rPr>
        </w:r>
        <w:r>
          <w:rPr>
            <w:noProof/>
            <w:webHidden/>
          </w:rPr>
          <w:fldChar w:fldCharType="separate"/>
        </w:r>
        <w:r w:rsidR="00E4432A">
          <w:rPr>
            <w:noProof/>
            <w:webHidden/>
          </w:rPr>
          <w:t>4</w:t>
        </w:r>
        <w:r>
          <w:rPr>
            <w:noProof/>
            <w:webHidden/>
          </w:rPr>
          <w:fldChar w:fldCharType="end"/>
        </w:r>
      </w:hyperlink>
    </w:p>
    <w:p w14:paraId="481035EF"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82" w:history="1">
        <w:r w:rsidRPr="00D048F1">
          <w:rPr>
            <w:rStyle w:val="a9"/>
            <w:rFonts w:ascii="微软雅黑" w:hAnsi="微软雅黑" w:hint="eastAsia"/>
            <w:noProof/>
          </w:rPr>
          <w:t>四、不相一致假设</w:t>
        </w:r>
        <w:r>
          <w:rPr>
            <w:noProof/>
            <w:webHidden/>
          </w:rPr>
          <w:tab/>
        </w:r>
        <w:r>
          <w:rPr>
            <w:noProof/>
            <w:webHidden/>
          </w:rPr>
          <w:fldChar w:fldCharType="begin"/>
        </w:r>
        <w:r>
          <w:rPr>
            <w:noProof/>
            <w:webHidden/>
          </w:rPr>
          <w:instrText xml:space="preserve"> PAGEREF _Toc73111182 \h </w:instrText>
        </w:r>
        <w:r>
          <w:rPr>
            <w:noProof/>
            <w:webHidden/>
          </w:rPr>
        </w:r>
        <w:r>
          <w:rPr>
            <w:noProof/>
            <w:webHidden/>
          </w:rPr>
          <w:fldChar w:fldCharType="separate"/>
        </w:r>
        <w:r w:rsidR="00E4432A">
          <w:rPr>
            <w:noProof/>
            <w:webHidden/>
          </w:rPr>
          <w:t>4</w:t>
        </w:r>
        <w:r>
          <w:rPr>
            <w:noProof/>
            <w:webHidden/>
          </w:rPr>
          <w:fldChar w:fldCharType="end"/>
        </w:r>
      </w:hyperlink>
    </w:p>
    <w:p w14:paraId="30F1F987"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83" w:history="1">
        <w:r w:rsidRPr="00D048F1">
          <w:rPr>
            <w:rStyle w:val="a9"/>
            <w:rFonts w:ascii="微软雅黑" w:hAnsi="微软雅黑" w:hint="eastAsia"/>
            <w:noProof/>
          </w:rPr>
          <w:t>五、依据不足假设</w:t>
        </w:r>
        <w:r>
          <w:rPr>
            <w:noProof/>
            <w:webHidden/>
          </w:rPr>
          <w:tab/>
        </w:r>
        <w:r>
          <w:rPr>
            <w:noProof/>
            <w:webHidden/>
          </w:rPr>
          <w:fldChar w:fldCharType="begin"/>
        </w:r>
        <w:r>
          <w:rPr>
            <w:noProof/>
            <w:webHidden/>
          </w:rPr>
          <w:instrText xml:space="preserve"> PAGEREF _Toc73111183 \h </w:instrText>
        </w:r>
        <w:r>
          <w:rPr>
            <w:noProof/>
            <w:webHidden/>
          </w:rPr>
        </w:r>
        <w:r>
          <w:rPr>
            <w:noProof/>
            <w:webHidden/>
          </w:rPr>
          <w:fldChar w:fldCharType="separate"/>
        </w:r>
        <w:r w:rsidR="00E4432A">
          <w:rPr>
            <w:noProof/>
            <w:webHidden/>
          </w:rPr>
          <w:t>4</w:t>
        </w:r>
        <w:r>
          <w:rPr>
            <w:noProof/>
            <w:webHidden/>
          </w:rPr>
          <w:fldChar w:fldCharType="end"/>
        </w:r>
      </w:hyperlink>
    </w:p>
    <w:p w14:paraId="4DFE7281"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84" w:history="1">
        <w:r w:rsidRPr="00D048F1">
          <w:rPr>
            <w:rStyle w:val="a9"/>
            <w:rFonts w:ascii="微软雅黑" w:hAnsi="微软雅黑" w:hint="eastAsia"/>
            <w:noProof/>
          </w:rPr>
          <w:t>六、估价报告使用限制</w:t>
        </w:r>
        <w:r>
          <w:rPr>
            <w:noProof/>
            <w:webHidden/>
          </w:rPr>
          <w:tab/>
        </w:r>
        <w:r>
          <w:rPr>
            <w:noProof/>
            <w:webHidden/>
          </w:rPr>
          <w:fldChar w:fldCharType="begin"/>
        </w:r>
        <w:r>
          <w:rPr>
            <w:noProof/>
            <w:webHidden/>
          </w:rPr>
          <w:instrText xml:space="preserve"> PAGEREF _Toc73111184 \h </w:instrText>
        </w:r>
        <w:r>
          <w:rPr>
            <w:noProof/>
            <w:webHidden/>
          </w:rPr>
        </w:r>
        <w:r>
          <w:rPr>
            <w:noProof/>
            <w:webHidden/>
          </w:rPr>
          <w:fldChar w:fldCharType="separate"/>
        </w:r>
        <w:r w:rsidR="00E4432A">
          <w:rPr>
            <w:noProof/>
            <w:webHidden/>
          </w:rPr>
          <w:t>5</w:t>
        </w:r>
        <w:r>
          <w:rPr>
            <w:noProof/>
            <w:webHidden/>
          </w:rPr>
          <w:fldChar w:fldCharType="end"/>
        </w:r>
      </w:hyperlink>
    </w:p>
    <w:p w14:paraId="357B9D20" w14:textId="77777777" w:rsidR="00801B96" w:rsidRDefault="00801B96">
      <w:pPr>
        <w:pStyle w:val="11"/>
        <w:tabs>
          <w:tab w:val="right" w:leader="dot" w:pos="8777"/>
        </w:tabs>
        <w:rPr>
          <w:rFonts w:asciiTheme="minorHAnsi" w:eastAsiaTheme="minorEastAsia" w:hAnsiTheme="minorHAnsi" w:cstheme="minorBidi"/>
          <w:b w:val="0"/>
          <w:bCs w:val="0"/>
          <w:noProof/>
          <w:kern w:val="2"/>
          <w:szCs w:val="22"/>
        </w:rPr>
      </w:pPr>
      <w:hyperlink w:anchor="_Toc73111185" w:history="1">
        <w:r w:rsidRPr="00D048F1">
          <w:rPr>
            <w:rStyle w:val="a9"/>
            <w:rFonts w:ascii="微软雅黑" w:hAnsi="微软雅黑" w:hint="eastAsia"/>
            <w:noProof/>
          </w:rPr>
          <w:t>估价结果报告</w:t>
        </w:r>
        <w:r>
          <w:rPr>
            <w:noProof/>
            <w:webHidden/>
          </w:rPr>
          <w:tab/>
        </w:r>
        <w:r>
          <w:rPr>
            <w:noProof/>
            <w:webHidden/>
          </w:rPr>
          <w:fldChar w:fldCharType="begin"/>
        </w:r>
        <w:r>
          <w:rPr>
            <w:noProof/>
            <w:webHidden/>
          </w:rPr>
          <w:instrText xml:space="preserve"> PAGEREF _Toc73111185 \h </w:instrText>
        </w:r>
        <w:r>
          <w:rPr>
            <w:noProof/>
            <w:webHidden/>
          </w:rPr>
        </w:r>
        <w:r>
          <w:rPr>
            <w:noProof/>
            <w:webHidden/>
          </w:rPr>
          <w:fldChar w:fldCharType="separate"/>
        </w:r>
        <w:r w:rsidR="00E4432A">
          <w:rPr>
            <w:noProof/>
            <w:webHidden/>
          </w:rPr>
          <w:t>6</w:t>
        </w:r>
        <w:r>
          <w:rPr>
            <w:noProof/>
            <w:webHidden/>
          </w:rPr>
          <w:fldChar w:fldCharType="end"/>
        </w:r>
      </w:hyperlink>
    </w:p>
    <w:p w14:paraId="62479B6E"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86" w:history="1">
        <w:r w:rsidRPr="00D048F1">
          <w:rPr>
            <w:rStyle w:val="a9"/>
            <w:rFonts w:ascii="微软雅黑" w:hAnsi="微软雅黑" w:hint="eastAsia"/>
            <w:noProof/>
          </w:rPr>
          <w:t>一、估价委托人</w:t>
        </w:r>
        <w:r>
          <w:rPr>
            <w:noProof/>
            <w:webHidden/>
          </w:rPr>
          <w:tab/>
        </w:r>
        <w:r>
          <w:rPr>
            <w:noProof/>
            <w:webHidden/>
          </w:rPr>
          <w:fldChar w:fldCharType="begin"/>
        </w:r>
        <w:r>
          <w:rPr>
            <w:noProof/>
            <w:webHidden/>
          </w:rPr>
          <w:instrText xml:space="preserve"> PAGEREF _Toc73111186 \h </w:instrText>
        </w:r>
        <w:r>
          <w:rPr>
            <w:noProof/>
            <w:webHidden/>
          </w:rPr>
        </w:r>
        <w:r>
          <w:rPr>
            <w:noProof/>
            <w:webHidden/>
          </w:rPr>
          <w:fldChar w:fldCharType="separate"/>
        </w:r>
        <w:r w:rsidR="00E4432A">
          <w:rPr>
            <w:noProof/>
            <w:webHidden/>
          </w:rPr>
          <w:t>6</w:t>
        </w:r>
        <w:r>
          <w:rPr>
            <w:noProof/>
            <w:webHidden/>
          </w:rPr>
          <w:fldChar w:fldCharType="end"/>
        </w:r>
      </w:hyperlink>
    </w:p>
    <w:p w14:paraId="7022BDC0"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87" w:history="1">
        <w:r w:rsidRPr="00D048F1">
          <w:rPr>
            <w:rStyle w:val="a9"/>
            <w:rFonts w:ascii="微软雅黑" w:hAnsi="微软雅黑" w:hint="eastAsia"/>
            <w:noProof/>
          </w:rPr>
          <w:t>二、房地产估价机构</w:t>
        </w:r>
        <w:r>
          <w:rPr>
            <w:noProof/>
            <w:webHidden/>
          </w:rPr>
          <w:tab/>
        </w:r>
        <w:r>
          <w:rPr>
            <w:noProof/>
            <w:webHidden/>
          </w:rPr>
          <w:fldChar w:fldCharType="begin"/>
        </w:r>
        <w:r>
          <w:rPr>
            <w:noProof/>
            <w:webHidden/>
          </w:rPr>
          <w:instrText xml:space="preserve"> PAGEREF _Toc73111187 \h </w:instrText>
        </w:r>
        <w:r>
          <w:rPr>
            <w:noProof/>
            <w:webHidden/>
          </w:rPr>
        </w:r>
        <w:r>
          <w:rPr>
            <w:noProof/>
            <w:webHidden/>
          </w:rPr>
          <w:fldChar w:fldCharType="separate"/>
        </w:r>
        <w:r w:rsidR="00E4432A">
          <w:rPr>
            <w:noProof/>
            <w:webHidden/>
          </w:rPr>
          <w:t>6</w:t>
        </w:r>
        <w:r>
          <w:rPr>
            <w:noProof/>
            <w:webHidden/>
          </w:rPr>
          <w:fldChar w:fldCharType="end"/>
        </w:r>
      </w:hyperlink>
    </w:p>
    <w:p w14:paraId="7FD65313"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88" w:history="1">
        <w:r w:rsidRPr="00D048F1">
          <w:rPr>
            <w:rStyle w:val="a9"/>
            <w:rFonts w:ascii="微软雅黑" w:hAnsi="微软雅黑" w:hint="eastAsia"/>
            <w:noProof/>
          </w:rPr>
          <w:t>三、估价目的</w:t>
        </w:r>
        <w:r>
          <w:rPr>
            <w:noProof/>
            <w:webHidden/>
          </w:rPr>
          <w:tab/>
        </w:r>
        <w:r>
          <w:rPr>
            <w:noProof/>
            <w:webHidden/>
          </w:rPr>
          <w:fldChar w:fldCharType="begin"/>
        </w:r>
        <w:r>
          <w:rPr>
            <w:noProof/>
            <w:webHidden/>
          </w:rPr>
          <w:instrText xml:space="preserve"> PAGEREF _Toc73111188 \h </w:instrText>
        </w:r>
        <w:r>
          <w:rPr>
            <w:noProof/>
            <w:webHidden/>
          </w:rPr>
        </w:r>
        <w:r>
          <w:rPr>
            <w:noProof/>
            <w:webHidden/>
          </w:rPr>
          <w:fldChar w:fldCharType="separate"/>
        </w:r>
        <w:r w:rsidR="00E4432A">
          <w:rPr>
            <w:noProof/>
            <w:webHidden/>
          </w:rPr>
          <w:t>6</w:t>
        </w:r>
        <w:r>
          <w:rPr>
            <w:noProof/>
            <w:webHidden/>
          </w:rPr>
          <w:fldChar w:fldCharType="end"/>
        </w:r>
      </w:hyperlink>
    </w:p>
    <w:p w14:paraId="5C3E087F"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89" w:history="1">
        <w:r w:rsidRPr="00D048F1">
          <w:rPr>
            <w:rStyle w:val="a9"/>
            <w:rFonts w:ascii="微软雅黑" w:hAnsi="微软雅黑" w:hint="eastAsia"/>
            <w:noProof/>
          </w:rPr>
          <w:t>四、估价对象</w:t>
        </w:r>
        <w:r>
          <w:rPr>
            <w:noProof/>
            <w:webHidden/>
          </w:rPr>
          <w:tab/>
        </w:r>
        <w:r>
          <w:rPr>
            <w:noProof/>
            <w:webHidden/>
          </w:rPr>
          <w:fldChar w:fldCharType="begin"/>
        </w:r>
        <w:r>
          <w:rPr>
            <w:noProof/>
            <w:webHidden/>
          </w:rPr>
          <w:instrText xml:space="preserve"> PAGEREF _Toc73111189 \h </w:instrText>
        </w:r>
        <w:r>
          <w:rPr>
            <w:noProof/>
            <w:webHidden/>
          </w:rPr>
        </w:r>
        <w:r>
          <w:rPr>
            <w:noProof/>
            <w:webHidden/>
          </w:rPr>
          <w:fldChar w:fldCharType="separate"/>
        </w:r>
        <w:r w:rsidR="00E4432A">
          <w:rPr>
            <w:noProof/>
            <w:webHidden/>
          </w:rPr>
          <w:t>6</w:t>
        </w:r>
        <w:r>
          <w:rPr>
            <w:noProof/>
            <w:webHidden/>
          </w:rPr>
          <w:fldChar w:fldCharType="end"/>
        </w:r>
      </w:hyperlink>
    </w:p>
    <w:p w14:paraId="52D8CF12"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90" w:history="1">
        <w:r w:rsidRPr="00D048F1">
          <w:rPr>
            <w:rStyle w:val="a9"/>
            <w:rFonts w:ascii="微软雅黑" w:hAnsi="微软雅黑" w:hint="eastAsia"/>
            <w:noProof/>
          </w:rPr>
          <w:t>五、价值时点</w:t>
        </w:r>
        <w:r>
          <w:rPr>
            <w:noProof/>
            <w:webHidden/>
          </w:rPr>
          <w:tab/>
        </w:r>
        <w:r>
          <w:rPr>
            <w:noProof/>
            <w:webHidden/>
          </w:rPr>
          <w:fldChar w:fldCharType="begin"/>
        </w:r>
        <w:r>
          <w:rPr>
            <w:noProof/>
            <w:webHidden/>
          </w:rPr>
          <w:instrText xml:space="preserve"> PAGEREF _Toc73111190 \h </w:instrText>
        </w:r>
        <w:r>
          <w:rPr>
            <w:noProof/>
            <w:webHidden/>
          </w:rPr>
        </w:r>
        <w:r>
          <w:rPr>
            <w:noProof/>
            <w:webHidden/>
          </w:rPr>
          <w:fldChar w:fldCharType="separate"/>
        </w:r>
        <w:r w:rsidR="00E4432A">
          <w:rPr>
            <w:noProof/>
            <w:webHidden/>
          </w:rPr>
          <w:t>7</w:t>
        </w:r>
        <w:r>
          <w:rPr>
            <w:noProof/>
            <w:webHidden/>
          </w:rPr>
          <w:fldChar w:fldCharType="end"/>
        </w:r>
      </w:hyperlink>
    </w:p>
    <w:p w14:paraId="628CC4B2"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91" w:history="1">
        <w:r w:rsidRPr="00D048F1">
          <w:rPr>
            <w:rStyle w:val="a9"/>
            <w:rFonts w:ascii="微软雅黑" w:hAnsi="微软雅黑" w:hint="eastAsia"/>
            <w:noProof/>
          </w:rPr>
          <w:t>六、价值类型</w:t>
        </w:r>
        <w:r>
          <w:rPr>
            <w:noProof/>
            <w:webHidden/>
          </w:rPr>
          <w:tab/>
        </w:r>
        <w:r>
          <w:rPr>
            <w:noProof/>
            <w:webHidden/>
          </w:rPr>
          <w:fldChar w:fldCharType="begin"/>
        </w:r>
        <w:r>
          <w:rPr>
            <w:noProof/>
            <w:webHidden/>
          </w:rPr>
          <w:instrText xml:space="preserve"> PAGEREF _Toc73111191 \h </w:instrText>
        </w:r>
        <w:r>
          <w:rPr>
            <w:noProof/>
            <w:webHidden/>
          </w:rPr>
        </w:r>
        <w:r>
          <w:rPr>
            <w:noProof/>
            <w:webHidden/>
          </w:rPr>
          <w:fldChar w:fldCharType="separate"/>
        </w:r>
        <w:r w:rsidR="00E4432A">
          <w:rPr>
            <w:noProof/>
            <w:webHidden/>
          </w:rPr>
          <w:t>7</w:t>
        </w:r>
        <w:r>
          <w:rPr>
            <w:noProof/>
            <w:webHidden/>
          </w:rPr>
          <w:fldChar w:fldCharType="end"/>
        </w:r>
      </w:hyperlink>
    </w:p>
    <w:p w14:paraId="4D62D4BA"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92" w:history="1">
        <w:r w:rsidRPr="00D048F1">
          <w:rPr>
            <w:rStyle w:val="a9"/>
            <w:rFonts w:ascii="微软雅黑" w:hAnsi="微软雅黑" w:hint="eastAsia"/>
            <w:noProof/>
          </w:rPr>
          <w:t>七、估价原则</w:t>
        </w:r>
        <w:r>
          <w:rPr>
            <w:noProof/>
            <w:webHidden/>
          </w:rPr>
          <w:tab/>
        </w:r>
        <w:r>
          <w:rPr>
            <w:noProof/>
            <w:webHidden/>
          </w:rPr>
          <w:fldChar w:fldCharType="begin"/>
        </w:r>
        <w:r>
          <w:rPr>
            <w:noProof/>
            <w:webHidden/>
          </w:rPr>
          <w:instrText xml:space="preserve"> PAGEREF _Toc73111192 \h </w:instrText>
        </w:r>
        <w:r>
          <w:rPr>
            <w:noProof/>
            <w:webHidden/>
          </w:rPr>
        </w:r>
        <w:r>
          <w:rPr>
            <w:noProof/>
            <w:webHidden/>
          </w:rPr>
          <w:fldChar w:fldCharType="separate"/>
        </w:r>
        <w:r w:rsidR="00E4432A">
          <w:rPr>
            <w:noProof/>
            <w:webHidden/>
          </w:rPr>
          <w:t>8</w:t>
        </w:r>
        <w:r>
          <w:rPr>
            <w:noProof/>
            <w:webHidden/>
          </w:rPr>
          <w:fldChar w:fldCharType="end"/>
        </w:r>
      </w:hyperlink>
    </w:p>
    <w:p w14:paraId="6387CB45"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93" w:history="1">
        <w:r w:rsidRPr="00D048F1">
          <w:rPr>
            <w:rStyle w:val="a9"/>
            <w:rFonts w:ascii="微软雅黑" w:hAnsi="微软雅黑" w:hint="eastAsia"/>
            <w:noProof/>
          </w:rPr>
          <w:t>八、估价依据</w:t>
        </w:r>
        <w:r>
          <w:rPr>
            <w:noProof/>
            <w:webHidden/>
          </w:rPr>
          <w:tab/>
        </w:r>
        <w:r>
          <w:rPr>
            <w:noProof/>
            <w:webHidden/>
          </w:rPr>
          <w:fldChar w:fldCharType="begin"/>
        </w:r>
        <w:r>
          <w:rPr>
            <w:noProof/>
            <w:webHidden/>
          </w:rPr>
          <w:instrText xml:space="preserve"> PAGEREF _Toc73111193 \h </w:instrText>
        </w:r>
        <w:r>
          <w:rPr>
            <w:noProof/>
            <w:webHidden/>
          </w:rPr>
        </w:r>
        <w:r>
          <w:rPr>
            <w:noProof/>
            <w:webHidden/>
          </w:rPr>
          <w:fldChar w:fldCharType="separate"/>
        </w:r>
        <w:r w:rsidR="00E4432A">
          <w:rPr>
            <w:noProof/>
            <w:webHidden/>
          </w:rPr>
          <w:t>10</w:t>
        </w:r>
        <w:r>
          <w:rPr>
            <w:noProof/>
            <w:webHidden/>
          </w:rPr>
          <w:fldChar w:fldCharType="end"/>
        </w:r>
      </w:hyperlink>
    </w:p>
    <w:p w14:paraId="6B8DFEE4"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94" w:history="1">
        <w:r w:rsidRPr="00D048F1">
          <w:rPr>
            <w:rStyle w:val="a9"/>
            <w:rFonts w:ascii="微软雅黑" w:hAnsi="微软雅黑" w:hint="eastAsia"/>
            <w:noProof/>
          </w:rPr>
          <w:t>九、估价方法</w:t>
        </w:r>
        <w:r>
          <w:rPr>
            <w:noProof/>
            <w:webHidden/>
          </w:rPr>
          <w:tab/>
        </w:r>
        <w:r>
          <w:rPr>
            <w:noProof/>
            <w:webHidden/>
          </w:rPr>
          <w:fldChar w:fldCharType="begin"/>
        </w:r>
        <w:r>
          <w:rPr>
            <w:noProof/>
            <w:webHidden/>
          </w:rPr>
          <w:instrText xml:space="preserve"> PAGEREF _Toc73111194 \h </w:instrText>
        </w:r>
        <w:r>
          <w:rPr>
            <w:noProof/>
            <w:webHidden/>
          </w:rPr>
        </w:r>
        <w:r>
          <w:rPr>
            <w:noProof/>
            <w:webHidden/>
          </w:rPr>
          <w:fldChar w:fldCharType="separate"/>
        </w:r>
        <w:r w:rsidR="00E4432A">
          <w:rPr>
            <w:noProof/>
            <w:webHidden/>
          </w:rPr>
          <w:t>10</w:t>
        </w:r>
        <w:r>
          <w:rPr>
            <w:noProof/>
            <w:webHidden/>
          </w:rPr>
          <w:fldChar w:fldCharType="end"/>
        </w:r>
      </w:hyperlink>
    </w:p>
    <w:p w14:paraId="41784F17"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95" w:history="1">
        <w:r w:rsidRPr="00D048F1">
          <w:rPr>
            <w:rStyle w:val="a9"/>
            <w:rFonts w:ascii="微软雅黑" w:hAnsi="微软雅黑" w:hint="eastAsia"/>
            <w:noProof/>
          </w:rPr>
          <w:t>十、估价结果</w:t>
        </w:r>
        <w:r>
          <w:rPr>
            <w:noProof/>
            <w:webHidden/>
          </w:rPr>
          <w:tab/>
        </w:r>
        <w:r>
          <w:rPr>
            <w:noProof/>
            <w:webHidden/>
          </w:rPr>
          <w:fldChar w:fldCharType="begin"/>
        </w:r>
        <w:r>
          <w:rPr>
            <w:noProof/>
            <w:webHidden/>
          </w:rPr>
          <w:instrText xml:space="preserve"> PAGEREF _Toc73111195 \h </w:instrText>
        </w:r>
        <w:r>
          <w:rPr>
            <w:noProof/>
            <w:webHidden/>
          </w:rPr>
        </w:r>
        <w:r>
          <w:rPr>
            <w:noProof/>
            <w:webHidden/>
          </w:rPr>
          <w:fldChar w:fldCharType="separate"/>
        </w:r>
        <w:r w:rsidR="00E4432A">
          <w:rPr>
            <w:noProof/>
            <w:webHidden/>
          </w:rPr>
          <w:t>11</w:t>
        </w:r>
        <w:r>
          <w:rPr>
            <w:noProof/>
            <w:webHidden/>
          </w:rPr>
          <w:fldChar w:fldCharType="end"/>
        </w:r>
      </w:hyperlink>
    </w:p>
    <w:p w14:paraId="3F7EEC50"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96" w:history="1">
        <w:r w:rsidRPr="00D048F1">
          <w:rPr>
            <w:rStyle w:val="a9"/>
            <w:rFonts w:ascii="微软雅黑" w:hAnsi="微软雅黑" w:hint="eastAsia"/>
            <w:noProof/>
          </w:rPr>
          <w:t>十一、注册房地产估价师及其他估价人员</w:t>
        </w:r>
        <w:r>
          <w:rPr>
            <w:noProof/>
            <w:webHidden/>
          </w:rPr>
          <w:tab/>
        </w:r>
        <w:r>
          <w:rPr>
            <w:noProof/>
            <w:webHidden/>
          </w:rPr>
          <w:fldChar w:fldCharType="begin"/>
        </w:r>
        <w:r>
          <w:rPr>
            <w:noProof/>
            <w:webHidden/>
          </w:rPr>
          <w:instrText xml:space="preserve"> PAGEREF _Toc73111196 \h </w:instrText>
        </w:r>
        <w:r>
          <w:rPr>
            <w:noProof/>
            <w:webHidden/>
          </w:rPr>
        </w:r>
        <w:r>
          <w:rPr>
            <w:noProof/>
            <w:webHidden/>
          </w:rPr>
          <w:fldChar w:fldCharType="separate"/>
        </w:r>
        <w:r w:rsidR="00E4432A">
          <w:rPr>
            <w:noProof/>
            <w:webHidden/>
          </w:rPr>
          <w:t>12</w:t>
        </w:r>
        <w:r>
          <w:rPr>
            <w:noProof/>
            <w:webHidden/>
          </w:rPr>
          <w:fldChar w:fldCharType="end"/>
        </w:r>
      </w:hyperlink>
    </w:p>
    <w:p w14:paraId="033C936E"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97" w:history="1">
        <w:r w:rsidRPr="00D048F1">
          <w:rPr>
            <w:rStyle w:val="a9"/>
            <w:rFonts w:ascii="微软雅黑" w:hAnsi="微软雅黑" w:hint="eastAsia"/>
            <w:noProof/>
          </w:rPr>
          <w:t>十二、实地查勘期</w:t>
        </w:r>
        <w:r>
          <w:rPr>
            <w:noProof/>
            <w:webHidden/>
          </w:rPr>
          <w:tab/>
        </w:r>
        <w:r>
          <w:rPr>
            <w:noProof/>
            <w:webHidden/>
          </w:rPr>
          <w:fldChar w:fldCharType="begin"/>
        </w:r>
        <w:r>
          <w:rPr>
            <w:noProof/>
            <w:webHidden/>
          </w:rPr>
          <w:instrText xml:space="preserve"> PAGEREF _Toc73111197 \h </w:instrText>
        </w:r>
        <w:r>
          <w:rPr>
            <w:noProof/>
            <w:webHidden/>
          </w:rPr>
        </w:r>
        <w:r>
          <w:rPr>
            <w:noProof/>
            <w:webHidden/>
          </w:rPr>
          <w:fldChar w:fldCharType="separate"/>
        </w:r>
        <w:r w:rsidR="00E4432A">
          <w:rPr>
            <w:noProof/>
            <w:webHidden/>
          </w:rPr>
          <w:t>12</w:t>
        </w:r>
        <w:r>
          <w:rPr>
            <w:noProof/>
            <w:webHidden/>
          </w:rPr>
          <w:fldChar w:fldCharType="end"/>
        </w:r>
      </w:hyperlink>
    </w:p>
    <w:p w14:paraId="45F098AF" w14:textId="77777777" w:rsidR="00801B96" w:rsidRDefault="00801B96">
      <w:pPr>
        <w:pStyle w:val="20"/>
        <w:tabs>
          <w:tab w:val="right" w:leader="dot" w:pos="8777"/>
        </w:tabs>
        <w:ind w:firstLine="420"/>
        <w:rPr>
          <w:rFonts w:asciiTheme="minorHAnsi" w:eastAsiaTheme="minorEastAsia" w:hAnsiTheme="minorHAnsi" w:cstheme="minorBidi"/>
          <w:bCs w:val="0"/>
          <w:noProof/>
          <w:kern w:val="2"/>
          <w:szCs w:val="22"/>
        </w:rPr>
      </w:pPr>
      <w:hyperlink w:anchor="_Toc73111198" w:history="1">
        <w:r w:rsidRPr="00D048F1">
          <w:rPr>
            <w:rStyle w:val="a9"/>
            <w:rFonts w:ascii="微软雅黑" w:hAnsi="微软雅黑" w:hint="eastAsia"/>
            <w:noProof/>
          </w:rPr>
          <w:t>十三、估价作业期</w:t>
        </w:r>
        <w:r>
          <w:rPr>
            <w:noProof/>
            <w:webHidden/>
          </w:rPr>
          <w:tab/>
        </w:r>
        <w:r>
          <w:rPr>
            <w:noProof/>
            <w:webHidden/>
          </w:rPr>
          <w:fldChar w:fldCharType="begin"/>
        </w:r>
        <w:r>
          <w:rPr>
            <w:noProof/>
            <w:webHidden/>
          </w:rPr>
          <w:instrText xml:space="preserve"> PAGEREF _Toc73111198 \h </w:instrText>
        </w:r>
        <w:r>
          <w:rPr>
            <w:noProof/>
            <w:webHidden/>
          </w:rPr>
        </w:r>
        <w:r>
          <w:rPr>
            <w:noProof/>
            <w:webHidden/>
          </w:rPr>
          <w:fldChar w:fldCharType="separate"/>
        </w:r>
        <w:r w:rsidR="00E4432A">
          <w:rPr>
            <w:noProof/>
            <w:webHidden/>
          </w:rPr>
          <w:t>12</w:t>
        </w:r>
        <w:r>
          <w:rPr>
            <w:noProof/>
            <w:webHidden/>
          </w:rPr>
          <w:fldChar w:fldCharType="end"/>
        </w:r>
      </w:hyperlink>
    </w:p>
    <w:p w14:paraId="3A1E547C" w14:textId="77777777" w:rsidR="00801B96" w:rsidRDefault="00801B96">
      <w:pPr>
        <w:pStyle w:val="11"/>
        <w:tabs>
          <w:tab w:val="right" w:leader="dot" w:pos="8777"/>
        </w:tabs>
        <w:rPr>
          <w:rFonts w:asciiTheme="minorHAnsi" w:eastAsiaTheme="minorEastAsia" w:hAnsiTheme="minorHAnsi" w:cstheme="minorBidi"/>
          <w:b w:val="0"/>
          <w:bCs w:val="0"/>
          <w:noProof/>
          <w:kern w:val="2"/>
          <w:szCs w:val="22"/>
        </w:rPr>
      </w:pPr>
      <w:hyperlink w:anchor="_Toc73111199" w:history="1">
        <w:r w:rsidRPr="00D048F1">
          <w:rPr>
            <w:rStyle w:val="a9"/>
            <w:rFonts w:ascii="微软雅黑" w:hAnsi="微软雅黑" w:hint="eastAsia"/>
            <w:noProof/>
          </w:rPr>
          <w:t>附件</w:t>
        </w:r>
        <w:r>
          <w:rPr>
            <w:noProof/>
            <w:webHidden/>
          </w:rPr>
          <w:tab/>
        </w:r>
        <w:r>
          <w:rPr>
            <w:noProof/>
            <w:webHidden/>
          </w:rPr>
          <w:fldChar w:fldCharType="begin"/>
        </w:r>
        <w:r>
          <w:rPr>
            <w:noProof/>
            <w:webHidden/>
          </w:rPr>
          <w:instrText xml:space="preserve"> PAGEREF _Toc73111199 \h </w:instrText>
        </w:r>
        <w:r>
          <w:rPr>
            <w:noProof/>
            <w:webHidden/>
          </w:rPr>
        </w:r>
        <w:r>
          <w:rPr>
            <w:noProof/>
            <w:webHidden/>
          </w:rPr>
          <w:fldChar w:fldCharType="separate"/>
        </w:r>
        <w:r w:rsidR="00E4432A">
          <w:rPr>
            <w:noProof/>
            <w:webHidden/>
          </w:rPr>
          <w:t>13</w:t>
        </w:r>
        <w:r>
          <w:rPr>
            <w:noProof/>
            <w:webHidden/>
          </w:rPr>
          <w:fldChar w:fldCharType="end"/>
        </w:r>
      </w:hyperlink>
    </w:p>
    <w:p w14:paraId="389BDA89" w14:textId="77777777" w:rsidR="00801B96" w:rsidRPr="00801B96" w:rsidRDefault="00801B96">
      <w:pPr>
        <w:pStyle w:val="30"/>
        <w:tabs>
          <w:tab w:val="right" w:leader="dot" w:pos="8777"/>
        </w:tabs>
        <w:ind w:firstLine="420"/>
        <w:rPr>
          <w:rFonts w:asciiTheme="minorHAnsi" w:eastAsiaTheme="minorEastAsia" w:hAnsiTheme="minorHAnsi" w:cstheme="minorBidi"/>
          <w:noProof/>
          <w:kern w:val="2"/>
          <w:sz w:val="21"/>
          <w:szCs w:val="21"/>
        </w:rPr>
      </w:pPr>
      <w:hyperlink w:anchor="_Toc73111200" w:history="1">
        <w:r w:rsidRPr="00801B96">
          <w:rPr>
            <w:rStyle w:val="a9"/>
            <w:rFonts w:ascii="微软雅黑" w:hAnsi="微软雅黑" w:hint="eastAsia"/>
            <w:noProof/>
            <w:sz w:val="21"/>
            <w:szCs w:val="21"/>
          </w:rPr>
          <w:t>一、 《湖北省谷城县人民法院评估委托书》复印件</w:t>
        </w:r>
      </w:hyperlink>
    </w:p>
    <w:p w14:paraId="4E1B8A2B" w14:textId="77777777" w:rsidR="00801B96" w:rsidRPr="00801B96" w:rsidRDefault="00801B96">
      <w:pPr>
        <w:pStyle w:val="30"/>
        <w:tabs>
          <w:tab w:val="right" w:leader="dot" w:pos="8777"/>
        </w:tabs>
        <w:ind w:firstLine="420"/>
        <w:rPr>
          <w:rFonts w:asciiTheme="minorHAnsi" w:eastAsiaTheme="minorEastAsia" w:hAnsiTheme="minorHAnsi" w:cstheme="minorBidi"/>
          <w:noProof/>
          <w:kern w:val="2"/>
          <w:sz w:val="21"/>
          <w:szCs w:val="21"/>
        </w:rPr>
      </w:pPr>
      <w:hyperlink w:anchor="_Toc73111201" w:history="1">
        <w:r w:rsidRPr="00801B96">
          <w:rPr>
            <w:rStyle w:val="a9"/>
            <w:rFonts w:ascii="微软雅黑" w:hAnsi="微软雅黑" w:hint="eastAsia"/>
            <w:noProof/>
            <w:sz w:val="21"/>
            <w:szCs w:val="21"/>
          </w:rPr>
          <w:t>二、 估价对象位置示意图</w:t>
        </w:r>
      </w:hyperlink>
    </w:p>
    <w:p w14:paraId="119069A4" w14:textId="77777777" w:rsidR="00801B96" w:rsidRPr="00801B96" w:rsidRDefault="00801B96">
      <w:pPr>
        <w:pStyle w:val="30"/>
        <w:tabs>
          <w:tab w:val="right" w:leader="dot" w:pos="8777"/>
        </w:tabs>
        <w:ind w:firstLine="420"/>
        <w:rPr>
          <w:rFonts w:asciiTheme="minorHAnsi" w:eastAsiaTheme="minorEastAsia" w:hAnsiTheme="minorHAnsi" w:cstheme="minorBidi"/>
          <w:noProof/>
          <w:kern w:val="2"/>
          <w:sz w:val="21"/>
          <w:szCs w:val="21"/>
        </w:rPr>
      </w:pPr>
      <w:hyperlink w:anchor="_Toc73111202" w:history="1">
        <w:r w:rsidRPr="00801B96">
          <w:rPr>
            <w:rStyle w:val="a9"/>
            <w:rFonts w:ascii="微软雅黑" w:hAnsi="微软雅黑" w:hint="eastAsia"/>
            <w:noProof/>
            <w:sz w:val="21"/>
            <w:szCs w:val="21"/>
          </w:rPr>
          <w:t>三、 估价对象实地查勘照片</w:t>
        </w:r>
      </w:hyperlink>
    </w:p>
    <w:p w14:paraId="6C318022" w14:textId="77777777" w:rsidR="00801B96" w:rsidRPr="00801B96" w:rsidRDefault="00801B96">
      <w:pPr>
        <w:pStyle w:val="30"/>
        <w:tabs>
          <w:tab w:val="right" w:leader="dot" w:pos="8777"/>
        </w:tabs>
        <w:ind w:firstLine="420"/>
        <w:rPr>
          <w:rFonts w:asciiTheme="minorHAnsi" w:eastAsiaTheme="minorEastAsia" w:hAnsiTheme="minorHAnsi" w:cstheme="minorBidi"/>
          <w:noProof/>
          <w:kern w:val="2"/>
          <w:sz w:val="21"/>
          <w:szCs w:val="21"/>
        </w:rPr>
      </w:pPr>
      <w:hyperlink w:anchor="_Toc73111203" w:history="1">
        <w:r w:rsidRPr="00801B96">
          <w:rPr>
            <w:rStyle w:val="a9"/>
            <w:rFonts w:ascii="微软雅黑" w:hAnsi="微软雅黑" w:hint="eastAsia"/>
            <w:noProof/>
            <w:sz w:val="21"/>
            <w:szCs w:val="21"/>
          </w:rPr>
          <w:t>四、 估价对象《商品房买卖合同（预售）》复印件</w:t>
        </w:r>
      </w:hyperlink>
    </w:p>
    <w:p w14:paraId="420D8419" w14:textId="77777777" w:rsidR="00801B96" w:rsidRPr="00801B96" w:rsidRDefault="00801B96">
      <w:pPr>
        <w:pStyle w:val="30"/>
        <w:tabs>
          <w:tab w:val="right" w:leader="dot" w:pos="8777"/>
        </w:tabs>
        <w:ind w:firstLine="420"/>
        <w:rPr>
          <w:rFonts w:asciiTheme="minorHAnsi" w:eastAsiaTheme="minorEastAsia" w:hAnsiTheme="minorHAnsi" w:cstheme="minorBidi"/>
          <w:noProof/>
          <w:kern w:val="2"/>
          <w:sz w:val="21"/>
          <w:szCs w:val="21"/>
        </w:rPr>
      </w:pPr>
      <w:hyperlink w:anchor="_Toc73111204" w:history="1">
        <w:r w:rsidRPr="00801B96">
          <w:rPr>
            <w:rStyle w:val="a9"/>
            <w:rFonts w:ascii="微软雅黑" w:hAnsi="微软雅黑" w:hint="eastAsia"/>
            <w:noProof/>
            <w:sz w:val="21"/>
            <w:szCs w:val="21"/>
          </w:rPr>
          <w:t>五、 专业帮助情况</w:t>
        </w:r>
      </w:hyperlink>
    </w:p>
    <w:p w14:paraId="1B9194B7" w14:textId="77777777" w:rsidR="00801B96" w:rsidRPr="00801B96" w:rsidRDefault="00801B96">
      <w:pPr>
        <w:pStyle w:val="30"/>
        <w:tabs>
          <w:tab w:val="right" w:leader="dot" w:pos="8777"/>
        </w:tabs>
        <w:ind w:firstLine="420"/>
        <w:rPr>
          <w:rFonts w:asciiTheme="minorHAnsi" w:eastAsiaTheme="minorEastAsia" w:hAnsiTheme="minorHAnsi" w:cstheme="minorBidi"/>
          <w:noProof/>
          <w:kern w:val="2"/>
          <w:sz w:val="21"/>
          <w:szCs w:val="21"/>
        </w:rPr>
      </w:pPr>
      <w:hyperlink w:anchor="_Toc73111205" w:history="1">
        <w:r w:rsidRPr="00801B96">
          <w:rPr>
            <w:rStyle w:val="a9"/>
            <w:rFonts w:ascii="微软雅黑" w:hAnsi="微软雅黑" w:hint="eastAsia"/>
            <w:noProof/>
            <w:sz w:val="21"/>
            <w:szCs w:val="21"/>
          </w:rPr>
          <w:t>六、 房地产估价机构《营业执照》复印件</w:t>
        </w:r>
      </w:hyperlink>
    </w:p>
    <w:p w14:paraId="3B02FDF5" w14:textId="77777777" w:rsidR="00801B96" w:rsidRPr="00801B96" w:rsidRDefault="00801B96">
      <w:pPr>
        <w:pStyle w:val="30"/>
        <w:tabs>
          <w:tab w:val="right" w:leader="dot" w:pos="8777"/>
        </w:tabs>
        <w:ind w:firstLine="420"/>
        <w:rPr>
          <w:rFonts w:asciiTheme="minorHAnsi" w:eastAsiaTheme="minorEastAsia" w:hAnsiTheme="minorHAnsi" w:cstheme="minorBidi"/>
          <w:noProof/>
          <w:kern w:val="2"/>
          <w:sz w:val="21"/>
          <w:szCs w:val="21"/>
        </w:rPr>
      </w:pPr>
      <w:hyperlink w:anchor="_Toc73111206" w:history="1">
        <w:r w:rsidRPr="00801B96">
          <w:rPr>
            <w:rStyle w:val="a9"/>
            <w:rFonts w:ascii="微软雅黑" w:hAnsi="微软雅黑" w:hint="eastAsia"/>
            <w:noProof/>
            <w:sz w:val="21"/>
            <w:szCs w:val="21"/>
          </w:rPr>
          <w:t>七、 房地产估价机构资质证书复印件</w:t>
        </w:r>
      </w:hyperlink>
    </w:p>
    <w:p w14:paraId="7CD572CC" w14:textId="77777777" w:rsidR="00801B96" w:rsidRPr="00801B96" w:rsidRDefault="00801B96">
      <w:pPr>
        <w:pStyle w:val="30"/>
        <w:tabs>
          <w:tab w:val="right" w:leader="dot" w:pos="8777"/>
        </w:tabs>
        <w:ind w:firstLine="420"/>
        <w:rPr>
          <w:rFonts w:asciiTheme="minorHAnsi" w:eastAsiaTheme="minorEastAsia" w:hAnsiTheme="minorHAnsi" w:cstheme="minorBidi"/>
          <w:noProof/>
          <w:kern w:val="2"/>
          <w:sz w:val="21"/>
          <w:szCs w:val="21"/>
        </w:rPr>
      </w:pPr>
      <w:hyperlink w:anchor="_Toc73111207" w:history="1">
        <w:r w:rsidRPr="00801B96">
          <w:rPr>
            <w:rStyle w:val="a9"/>
            <w:rFonts w:ascii="微软雅黑" w:hAnsi="微软雅黑" w:hint="eastAsia"/>
            <w:noProof/>
            <w:sz w:val="21"/>
            <w:szCs w:val="21"/>
          </w:rPr>
          <w:t>八、 注册房地产估价师估价资格证书复印件</w:t>
        </w:r>
      </w:hyperlink>
    </w:p>
    <w:p w14:paraId="42CF7DE6" w14:textId="53DC5DAF" w:rsidR="00175DE3" w:rsidRPr="00CE1FCC" w:rsidRDefault="007F6A9D" w:rsidP="00367175">
      <w:pPr>
        <w:topLinePunct/>
        <w:adjustRightInd w:val="0"/>
        <w:snapToGrid w:val="0"/>
        <w:rPr>
          <w:rFonts w:ascii="微软雅黑" w:eastAsia="微软雅黑" w:hAnsi="微软雅黑" w:cs="微软雅黑"/>
          <w:b/>
          <w:i/>
          <w:sz w:val="21"/>
          <w:szCs w:val="21"/>
        </w:rPr>
      </w:pPr>
      <w:r w:rsidRPr="00CE1FCC">
        <w:rPr>
          <w:rFonts w:ascii="微软雅黑" w:eastAsia="微软雅黑" w:hAnsi="微软雅黑" w:cs="Times New Roman"/>
          <w:b/>
          <w:sz w:val="21"/>
          <w:szCs w:val="21"/>
        </w:rPr>
        <w:fldChar w:fldCharType="end"/>
      </w:r>
    </w:p>
    <w:p w14:paraId="2D1DB334" w14:textId="77777777" w:rsidR="00175DE3" w:rsidRPr="00CE1FCC" w:rsidRDefault="00175DE3" w:rsidP="00921436">
      <w:pPr>
        <w:topLinePunct/>
        <w:adjustRightInd w:val="0"/>
        <w:snapToGrid w:val="0"/>
        <w:jc w:val="center"/>
        <w:rPr>
          <w:rFonts w:ascii="微软雅黑" w:eastAsia="微软雅黑" w:hAnsi="微软雅黑"/>
          <w:b/>
          <w:sz w:val="32"/>
          <w:szCs w:val="32"/>
        </w:rPr>
        <w:sectPr w:rsidR="00175DE3" w:rsidRPr="00CE1FCC" w:rsidSect="00E11E4A">
          <w:pgSz w:w="11906" w:h="16838" w:code="9"/>
          <w:pgMar w:top="1701" w:right="1418" w:bottom="1418" w:left="1701" w:header="851" w:footer="964" w:gutter="0"/>
          <w:pgNumType w:start="1"/>
          <w:cols w:space="425"/>
          <w:docGrid w:type="lines" w:linePitch="312"/>
        </w:sectPr>
      </w:pPr>
    </w:p>
    <w:p w14:paraId="677092C7" w14:textId="77777777" w:rsidR="00DC004C" w:rsidRPr="00CE1FCC" w:rsidRDefault="00DC004C" w:rsidP="00FE2E8E">
      <w:pPr>
        <w:topLinePunct/>
        <w:adjustRightInd w:val="0"/>
        <w:snapToGrid w:val="0"/>
        <w:jc w:val="center"/>
        <w:outlineLvl w:val="0"/>
        <w:rPr>
          <w:rFonts w:ascii="微软雅黑" w:eastAsia="微软雅黑" w:hAnsi="微软雅黑"/>
          <w:b/>
          <w:sz w:val="32"/>
          <w:szCs w:val="32"/>
        </w:rPr>
      </w:pPr>
      <w:bookmarkStart w:id="5" w:name="_Toc507605730"/>
      <w:bookmarkStart w:id="6" w:name="_Toc73111177"/>
      <w:r w:rsidRPr="00CE1FCC">
        <w:rPr>
          <w:rFonts w:ascii="微软雅黑" w:eastAsia="微软雅黑" w:hAnsi="微软雅黑" w:hint="eastAsia"/>
          <w:b/>
          <w:sz w:val="32"/>
          <w:szCs w:val="32"/>
        </w:rPr>
        <w:lastRenderedPageBreak/>
        <w:t>估价师声明</w:t>
      </w:r>
      <w:bookmarkEnd w:id="2"/>
      <w:bookmarkEnd w:id="3"/>
      <w:bookmarkEnd w:id="4"/>
      <w:bookmarkEnd w:id="5"/>
      <w:bookmarkEnd w:id="6"/>
    </w:p>
    <w:p w14:paraId="64BBC1AB" w14:textId="77777777" w:rsidR="00DC004C" w:rsidRPr="00CE1FCC" w:rsidRDefault="00DC004C" w:rsidP="00FE2E8E">
      <w:pPr>
        <w:topLinePunct/>
        <w:adjustRightInd w:val="0"/>
        <w:snapToGrid w:val="0"/>
        <w:spacing w:afterLines="200" w:after="624"/>
        <w:jc w:val="center"/>
        <w:rPr>
          <w:rFonts w:ascii="微软雅黑" w:eastAsia="微软雅黑" w:hAnsi="微软雅黑"/>
          <w:b/>
          <w:sz w:val="16"/>
          <w:szCs w:val="16"/>
        </w:rPr>
      </w:pPr>
      <w:r w:rsidRPr="00CE1FCC">
        <w:rPr>
          <w:rFonts w:ascii="微软雅黑" w:eastAsia="微软雅黑" w:hAnsi="微软雅黑"/>
          <w:b/>
          <w:sz w:val="16"/>
          <w:szCs w:val="16"/>
        </w:rPr>
        <w:t>Declaration of Appraisers</w:t>
      </w:r>
    </w:p>
    <w:p w14:paraId="1201B41C" w14:textId="77777777" w:rsidR="00190951" w:rsidRPr="00CE1FCC" w:rsidRDefault="00190951" w:rsidP="00FE2E8E">
      <w:pPr>
        <w:adjustRightInd w:val="0"/>
        <w:snapToGrid w:val="0"/>
        <w:spacing w:line="276" w:lineRule="auto"/>
        <w:rPr>
          <w:rFonts w:ascii="微软雅黑" w:eastAsia="微软雅黑" w:hAnsi="微软雅黑"/>
          <w:b/>
          <w:sz w:val="21"/>
          <w:szCs w:val="21"/>
        </w:rPr>
      </w:pPr>
      <w:r w:rsidRPr="00CE1FCC">
        <w:rPr>
          <w:rFonts w:ascii="微软雅黑" w:eastAsia="微软雅黑" w:hAnsi="微软雅黑" w:hint="eastAsia"/>
          <w:b/>
          <w:sz w:val="21"/>
          <w:szCs w:val="21"/>
        </w:rPr>
        <w:t>我们</w:t>
      </w:r>
      <w:r w:rsidRPr="00CE1FCC">
        <w:rPr>
          <w:rFonts w:ascii="微软雅黑" w:eastAsia="微软雅黑" w:hAnsi="微软雅黑"/>
          <w:b/>
          <w:sz w:val="21"/>
          <w:szCs w:val="21"/>
        </w:rPr>
        <w:t>郑重声明</w:t>
      </w:r>
      <w:r w:rsidRPr="00CE1FCC">
        <w:rPr>
          <w:rFonts w:ascii="微软雅黑" w:eastAsia="微软雅黑" w:hAnsi="微软雅黑" w:hint="eastAsia"/>
          <w:b/>
          <w:sz w:val="21"/>
          <w:szCs w:val="21"/>
        </w:rPr>
        <w:t>：</w:t>
      </w:r>
    </w:p>
    <w:p w14:paraId="66675ABB" w14:textId="77777777" w:rsidR="00190951" w:rsidRPr="00CE1FCC"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注册房地产估价师在本估价报告中对事实的说明是真实和准确的，没有虚假记载、误导性陈述和重大遗漏。</w:t>
      </w:r>
    </w:p>
    <w:p w14:paraId="2610997E" w14:textId="77777777" w:rsidR="00190951" w:rsidRPr="00CE1FCC"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本估价报告中的分析、意见和结论是注册房地产估价师独立、客观、公正的专业分析、意见和结论，但受到本估价报告中已说明的估价假设和限制条件的限制。</w:t>
      </w:r>
    </w:p>
    <w:p w14:paraId="65DD3D47" w14:textId="77777777" w:rsidR="00190951" w:rsidRPr="00CE1FCC"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注册房地产估价师与本估价报告中的估价对象没有现实或潜在的利益，与估价委托人及估价利害关系人没有利害关系，也对估价对象、估价委托人及估价利害关系人没有偏见。</w:t>
      </w:r>
    </w:p>
    <w:p w14:paraId="7384CA12" w14:textId="77777777" w:rsidR="00190951" w:rsidRPr="00CE1FCC"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注册房地产估价师是按照中华人民共和国国家标准《房地产估价规范》【GB/T 50291-2015】、《房地产估价基本术语标准》【GB/T 50899-2013】的规定进行估价工作，撰写本估价报告。</w:t>
      </w:r>
    </w:p>
    <w:p w14:paraId="4849095A" w14:textId="2DCA522A" w:rsidR="00F86543" w:rsidRPr="00CE1FCC" w:rsidRDefault="00190951" w:rsidP="00FE2E8E">
      <w:pPr>
        <w:pStyle w:val="a8"/>
        <w:numPr>
          <w:ilvl w:val="0"/>
          <w:numId w:val="3"/>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注册房地产</w:t>
      </w:r>
      <w:r w:rsidR="00EF61E6" w:rsidRPr="00CE1FCC">
        <w:rPr>
          <w:rFonts w:ascii="微软雅黑" w:eastAsia="微软雅黑" w:hAnsi="微软雅黑" w:hint="eastAsia"/>
          <w:sz w:val="21"/>
          <w:szCs w:val="21"/>
        </w:rPr>
        <w:t>估价师马茜和估价人员罗潇</w:t>
      </w:r>
      <w:r w:rsidRPr="00CE1FCC">
        <w:rPr>
          <w:rFonts w:ascii="微软雅黑" w:eastAsia="微软雅黑" w:hAnsi="微软雅黑" w:hint="eastAsia"/>
          <w:sz w:val="21"/>
          <w:szCs w:val="21"/>
        </w:rPr>
        <w:t>已于</w:t>
      </w:r>
      <w:r w:rsidR="00E6286A" w:rsidRPr="00CE1FCC">
        <w:rPr>
          <w:rFonts w:ascii="微软雅黑" w:eastAsia="微软雅黑" w:hAnsi="微软雅黑"/>
          <w:sz w:val="21"/>
          <w:szCs w:val="21"/>
        </w:rPr>
        <w:t>2021年4月20日</w:t>
      </w:r>
      <w:r w:rsidRPr="00CE1FCC">
        <w:rPr>
          <w:rFonts w:ascii="微软雅黑" w:eastAsia="微软雅黑" w:hAnsi="微软雅黑" w:hint="eastAsia"/>
          <w:sz w:val="21"/>
          <w:szCs w:val="21"/>
        </w:rPr>
        <w:t>对估价报告中的估价对象进行了实地查勘。</w:t>
      </w:r>
    </w:p>
    <w:p w14:paraId="34F8A26E" w14:textId="689C3265" w:rsidR="00041927" w:rsidRPr="00CE1FCC" w:rsidRDefault="00041927" w:rsidP="00041927">
      <w:pPr>
        <w:pStyle w:val="10"/>
        <w:numPr>
          <w:ilvl w:val="0"/>
          <w:numId w:val="3"/>
        </w:numPr>
        <w:tabs>
          <w:tab w:val="left" w:pos="851"/>
        </w:tabs>
        <w:topLinePunct/>
        <w:adjustRightInd w:val="0"/>
        <w:snapToGrid w:val="0"/>
        <w:spacing w:line="276" w:lineRule="auto"/>
        <w:ind w:firstLine="420"/>
        <w:rPr>
          <w:rFonts w:ascii="微软雅黑" w:eastAsia="微软雅黑" w:hAnsi="微软雅黑" w:cs="微软雅黑"/>
          <w:sz w:val="21"/>
          <w:szCs w:val="21"/>
        </w:rPr>
      </w:pPr>
      <w:bookmarkStart w:id="7" w:name="_Toc362509719"/>
      <w:r w:rsidRPr="00CE1FCC">
        <w:rPr>
          <w:rFonts w:ascii="微软雅黑" w:eastAsia="微软雅黑" w:hAnsi="微软雅黑" w:hint="eastAsia"/>
          <w:sz w:val="21"/>
          <w:szCs w:val="21"/>
        </w:rPr>
        <w:t>没有外部专家和单位对本估价报告提供重要专业帮助。</w:t>
      </w:r>
      <w:bookmarkEnd w:id="7"/>
      <w:r w:rsidRPr="00CE1FCC">
        <w:rPr>
          <w:rFonts w:ascii="微软雅黑" w:eastAsia="微软雅黑" w:hAnsi="微软雅黑" w:hint="eastAsia"/>
          <w:sz w:val="21"/>
          <w:szCs w:val="21"/>
        </w:rPr>
        <w:t>（详见附件）</w:t>
      </w:r>
    </w:p>
    <w:tbl>
      <w:tblPr>
        <w:tblStyle w:val="a6"/>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27"/>
        <w:gridCol w:w="3503"/>
        <w:gridCol w:w="2627"/>
      </w:tblGrid>
      <w:tr w:rsidR="000A6A98" w:rsidRPr="00CE1FCC" w14:paraId="554CCE7E" w14:textId="77777777" w:rsidTr="000A6A98">
        <w:trPr>
          <w:trHeight w:val="454"/>
        </w:trPr>
        <w:tc>
          <w:tcPr>
            <w:tcW w:w="1500" w:type="pct"/>
            <w:shd w:val="clear" w:color="auto" w:fill="C0AD72"/>
            <w:vAlign w:val="center"/>
            <w:hideMark/>
          </w:tcPr>
          <w:p w14:paraId="417C1C8B" w14:textId="77777777" w:rsidR="000A6A98" w:rsidRPr="00CE1FCC" w:rsidRDefault="000A6A98" w:rsidP="00FE2E8E">
            <w:pPr>
              <w:topLinePunct/>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姓名及注册号</w:t>
            </w:r>
          </w:p>
        </w:tc>
        <w:tc>
          <w:tcPr>
            <w:tcW w:w="2000" w:type="pct"/>
            <w:shd w:val="clear" w:color="auto" w:fill="C0AD72"/>
            <w:vAlign w:val="center"/>
            <w:hideMark/>
          </w:tcPr>
          <w:p w14:paraId="515FDE61" w14:textId="77777777" w:rsidR="000A6A98" w:rsidRPr="00CE1FCC" w:rsidRDefault="000A6A98" w:rsidP="00FE2E8E">
            <w:pPr>
              <w:topLinePunct/>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签名</w:t>
            </w:r>
          </w:p>
        </w:tc>
        <w:tc>
          <w:tcPr>
            <w:tcW w:w="1500" w:type="pct"/>
            <w:shd w:val="clear" w:color="auto" w:fill="C0AD72"/>
            <w:vAlign w:val="center"/>
            <w:hideMark/>
          </w:tcPr>
          <w:p w14:paraId="65E31FEE" w14:textId="77777777" w:rsidR="000A6A98" w:rsidRPr="00CE1FCC" w:rsidRDefault="000A6A98" w:rsidP="00FE2E8E">
            <w:pPr>
              <w:topLinePunct/>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签名日期</w:t>
            </w:r>
          </w:p>
        </w:tc>
      </w:tr>
      <w:tr w:rsidR="000A6A98" w:rsidRPr="00CE1FCC" w14:paraId="6CA6A2DA" w14:textId="77777777" w:rsidTr="000A6A98">
        <w:trPr>
          <w:trHeight w:val="1588"/>
        </w:trPr>
        <w:tc>
          <w:tcPr>
            <w:tcW w:w="1500" w:type="pct"/>
            <w:vAlign w:val="center"/>
            <w:hideMark/>
          </w:tcPr>
          <w:p w14:paraId="7E9A9A3A" w14:textId="04228E01" w:rsidR="000A6A98" w:rsidRPr="00CE1FCC" w:rsidRDefault="00DB5601" w:rsidP="00EF61E6">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533384999"/>
                <w:placeholder>
                  <w:docPart w:val="07E68B9464C34975948673E989B6E867"/>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饶春华（注册号：4220180061）" w:value="饶春华（注册号：4220180061）"/>
                  <w:listItem w:displayText="周庭光（注册号：4220180062）" w:value="周庭光（注册号：4220180062）"/>
                  <w:listItem w:displayText="刘  星（注册号：4220190028）" w:value="刘  星（注册号：4220190028）"/>
                  <w:listItem w:displayText="马  茜（注册号：4220210061）" w:value="马  茜（注册号：4220210061）"/>
                </w:dropDownList>
              </w:sdtPr>
              <w:sdtEndPr/>
              <w:sdtContent>
                <w:r w:rsidR="00EF61E6" w:rsidRPr="00CE1FCC">
                  <w:rPr>
                    <w:rFonts w:ascii="微软雅黑" w:eastAsia="微软雅黑" w:hAnsi="微软雅黑" w:hint="eastAsia"/>
                    <w:sz w:val="15"/>
                    <w:szCs w:val="15"/>
                  </w:rPr>
                  <w:t>马  茜（注册号：4220210061）</w:t>
                </w:r>
              </w:sdtContent>
            </w:sdt>
          </w:p>
        </w:tc>
        <w:tc>
          <w:tcPr>
            <w:tcW w:w="2000" w:type="pct"/>
            <w:vAlign w:val="center"/>
          </w:tcPr>
          <w:p w14:paraId="0C1B96D7" w14:textId="77777777" w:rsidR="000A6A98" w:rsidRPr="00CE1FCC" w:rsidRDefault="000A6A98" w:rsidP="00FE2E8E">
            <w:pPr>
              <w:topLinePunct/>
              <w:adjustRightInd w:val="0"/>
              <w:snapToGrid w:val="0"/>
              <w:jc w:val="center"/>
              <w:rPr>
                <w:rFonts w:ascii="微软雅黑" w:eastAsia="微软雅黑" w:hAnsi="微软雅黑"/>
                <w:sz w:val="15"/>
                <w:szCs w:val="15"/>
              </w:rPr>
            </w:pPr>
          </w:p>
        </w:tc>
        <w:tc>
          <w:tcPr>
            <w:tcW w:w="1500" w:type="pct"/>
            <w:vAlign w:val="center"/>
            <w:hideMark/>
          </w:tcPr>
          <w:p w14:paraId="19765BA6" w14:textId="77777777" w:rsidR="000A6A98" w:rsidRPr="00CE1FCC" w:rsidRDefault="000A6A98" w:rsidP="00FE2E8E">
            <w:pPr>
              <w:topLinePunct/>
              <w:adjustRightInd w:val="0"/>
              <w:snapToGrid w:val="0"/>
              <w:jc w:val="right"/>
              <w:rPr>
                <w:rFonts w:ascii="微软雅黑" w:eastAsia="微软雅黑" w:hAnsi="微软雅黑"/>
                <w:sz w:val="15"/>
                <w:szCs w:val="15"/>
              </w:rPr>
            </w:pPr>
            <w:r w:rsidRPr="00CE1FCC">
              <w:rPr>
                <w:rFonts w:ascii="微软雅黑" w:eastAsia="微软雅黑" w:hAnsi="微软雅黑" w:hint="eastAsia"/>
                <w:sz w:val="15"/>
                <w:szCs w:val="15"/>
              </w:rPr>
              <w:t xml:space="preserve">年   月   日   </w:t>
            </w:r>
          </w:p>
        </w:tc>
      </w:tr>
      <w:tr w:rsidR="000A6A98" w:rsidRPr="00CE1FCC" w14:paraId="51C4ED63" w14:textId="77777777" w:rsidTr="000A6A98">
        <w:trPr>
          <w:trHeight w:val="1588"/>
        </w:trPr>
        <w:tc>
          <w:tcPr>
            <w:tcW w:w="1500" w:type="pct"/>
            <w:vAlign w:val="center"/>
            <w:hideMark/>
          </w:tcPr>
          <w:p w14:paraId="4FC28433" w14:textId="5B059776" w:rsidR="000A6A98" w:rsidRPr="00CE1FCC" w:rsidRDefault="00DB5601" w:rsidP="00EF61E6">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131060103"/>
                <w:placeholder>
                  <w:docPart w:val="3E94072B317F4950BE6E60970C1DA4D3"/>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饶春华（注册号：4220180061）" w:value="饶春华（注册号：4220180061）"/>
                  <w:listItem w:displayText="周庭光（注册号：4220180062）" w:value="周庭光（注册号：4220180062）"/>
                  <w:listItem w:displayText="刘  星（注册号：4220190028）" w:value="刘  星（注册号：4220190028）"/>
                  <w:listItem w:displayText="马  茜（注册号：4220210061）" w:value="马  茜（注册号：4220210061）"/>
                </w:dropDownList>
              </w:sdtPr>
              <w:sdtEndPr/>
              <w:sdtContent>
                <w:r w:rsidR="00EF61E6" w:rsidRPr="00CE1FCC">
                  <w:rPr>
                    <w:rFonts w:ascii="微软雅黑" w:eastAsia="微软雅黑" w:hAnsi="微软雅黑" w:hint="eastAsia"/>
                    <w:sz w:val="15"/>
                    <w:szCs w:val="15"/>
                  </w:rPr>
                  <w:t>周庭光（注册号：4220180062）</w:t>
                </w:r>
              </w:sdtContent>
            </w:sdt>
          </w:p>
        </w:tc>
        <w:tc>
          <w:tcPr>
            <w:tcW w:w="2000" w:type="pct"/>
            <w:vAlign w:val="center"/>
          </w:tcPr>
          <w:p w14:paraId="74566DDE" w14:textId="77777777" w:rsidR="000A6A98" w:rsidRPr="00CE1FCC" w:rsidRDefault="000A6A98" w:rsidP="00FE2E8E">
            <w:pPr>
              <w:topLinePunct/>
              <w:adjustRightInd w:val="0"/>
              <w:snapToGrid w:val="0"/>
              <w:jc w:val="center"/>
              <w:rPr>
                <w:rFonts w:ascii="微软雅黑" w:eastAsia="微软雅黑" w:hAnsi="微软雅黑"/>
                <w:sz w:val="15"/>
                <w:szCs w:val="15"/>
              </w:rPr>
            </w:pPr>
          </w:p>
        </w:tc>
        <w:tc>
          <w:tcPr>
            <w:tcW w:w="1500" w:type="pct"/>
            <w:vAlign w:val="center"/>
            <w:hideMark/>
          </w:tcPr>
          <w:p w14:paraId="32C1D995" w14:textId="77777777" w:rsidR="000A6A98" w:rsidRPr="00CE1FCC" w:rsidRDefault="000A6A98" w:rsidP="00FE2E8E">
            <w:pPr>
              <w:topLinePunct/>
              <w:adjustRightInd w:val="0"/>
              <w:snapToGrid w:val="0"/>
              <w:jc w:val="right"/>
              <w:rPr>
                <w:rFonts w:ascii="微软雅黑" w:eastAsia="微软雅黑" w:hAnsi="微软雅黑"/>
                <w:sz w:val="15"/>
                <w:szCs w:val="15"/>
              </w:rPr>
            </w:pPr>
            <w:r w:rsidRPr="00CE1FCC">
              <w:rPr>
                <w:rFonts w:ascii="微软雅黑" w:eastAsia="微软雅黑" w:hAnsi="微软雅黑" w:hint="eastAsia"/>
                <w:sz w:val="15"/>
                <w:szCs w:val="15"/>
              </w:rPr>
              <w:t xml:space="preserve">年   月   日   </w:t>
            </w:r>
          </w:p>
        </w:tc>
      </w:tr>
      <w:tr w:rsidR="00024929" w:rsidRPr="00CE1FCC" w14:paraId="659FED92" w14:textId="77777777" w:rsidTr="000A6A98">
        <w:trPr>
          <w:trHeight w:val="1588"/>
        </w:trPr>
        <w:tc>
          <w:tcPr>
            <w:tcW w:w="1500" w:type="pct"/>
            <w:vAlign w:val="center"/>
          </w:tcPr>
          <w:p w14:paraId="561AA68D" w14:textId="41AB47BD" w:rsidR="00024929" w:rsidRPr="00CE1FCC" w:rsidRDefault="00DB5601" w:rsidP="00EF61E6">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213281055"/>
                <w:placeholder>
                  <w:docPart w:val="B8888AA4943645A68CD939050CC00C2F"/>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饶春华（注册号：4220180061）" w:value="饶春华（注册号：4220180061）"/>
                  <w:listItem w:displayText="周庭光（注册号：4220180062）" w:value="周庭光（注册号：4220180062）"/>
                  <w:listItem w:displayText="刘  星（注册号：4220190028）" w:value="刘  星（注册号：4220190028）"/>
                  <w:listItem w:displayText="马  茜（注册号：4220210061）" w:value="马  茜（注册号：4220210061）"/>
                </w:dropDownList>
              </w:sdtPr>
              <w:sdtEndPr/>
              <w:sdtContent>
                <w:r w:rsidR="00EF61E6" w:rsidRPr="00CE1FCC">
                  <w:rPr>
                    <w:rFonts w:ascii="微软雅黑" w:eastAsia="微软雅黑" w:hAnsi="微软雅黑" w:hint="eastAsia"/>
                    <w:sz w:val="15"/>
                    <w:szCs w:val="15"/>
                  </w:rPr>
                  <w:t>朱  杰（注册号：4219970053）</w:t>
                </w:r>
              </w:sdtContent>
            </w:sdt>
          </w:p>
        </w:tc>
        <w:tc>
          <w:tcPr>
            <w:tcW w:w="2000" w:type="pct"/>
            <w:vAlign w:val="center"/>
          </w:tcPr>
          <w:p w14:paraId="57745CD7" w14:textId="77777777" w:rsidR="00024929" w:rsidRPr="00CE1FCC" w:rsidRDefault="00024929" w:rsidP="00024929">
            <w:pPr>
              <w:topLinePunct/>
              <w:adjustRightInd w:val="0"/>
              <w:snapToGrid w:val="0"/>
              <w:jc w:val="center"/>
              <w:rPr>
                <w:rFonts w:ascii="微软雅黑" w:eastAsia="微软雅黑" w:hAnsi="微软雅黑"/>
                <w:sz w:val="15"/>
                <w:szCs w:val="15"/>
              </w:rPr>
            </w:pPr>
          </w:p>
        </w:tc>
        <w:tc>
          <w:tcPr>
            <w:tcW w:w="1500" w:type="pct"/>
            <w:vAlign w:val="center"/>
          </w:tcPr>
          <w:p w14:paraId="261A9A58" w14:textId="56E16D3D" w:rsidR="00024929" w:rsidRPr="00CE1FCC" w:rsidRDefault="00024929" w:rsidP="00024929">
            <w:pPr>
              <w:topLinePunct/>
              <w:adjustRightInd w:val="0"/>
              <w:snapToGrid w:val="0"/>
              <w:jc w:val="right"/>
              <w:rPr>
                <w:rFonts w:ascii="微软雅黑" w:eastAsia="微软雅黑" w:hAnsi="微软雅黑"/>
                <w:sz w:val="15"/>
                <w:szCs w:val="15"/>
              </w:rPr>
            </w:pPr>
            <w:r w:rsidRPr="00CE1FCC">
              <w:rPr>
                <w:rFonts w:ascii="微软雅黑" w:eastAsia="微软雅黑" w:hAnsi="微软雅黑" w:hint="eastAsia"/>
                <w:sz w:val="15"/>
                <w:szCs w:val="15"/>
              </w:rPr>
              <w:t xml:space="preserve">年   月   日   </w:t>
            </w:r>
          </w:p>
        </w:tc>
      </w:tr>
    </w:tbl>
    <w:p w14:paraId="0AD3DB04" w14:textId="77777777" w:rsidR="000A6A98" w:rsidRPr="00CE1FCC" w:rsidRDefault="000A6A98" w:rsidP="00FE2E8E">
      <w:pPr>
        <w:pStyle w:val="a8"/>
        <w:adjustRightInd w:val="0"/>
        <w:snapToGrid w:val="0"/>
        <w:spacing w:line="276" w:lineRule="auto"/>
        <w:ind w:left="420" w:firstLineChars="0" w:firstLine="0"/>
        <w:rPr>
          <w:rFonts w:ascii="微软雅黑" w:eastAsia="微软雅黑" w:hAnsi="微软雅黑"/>
          <w:szCs w:val="21"/>
        </w:rPr>
      </w:pPr>
    </w:p>
    <w:p w14:paraId="7C85D914" w14:textId="77777777" w:rsidR="00DC004C" w:rsidRPr="00CE1FCC" w:rsidRDefault="00DC004C" w:rsidP="00FE2E8E">
      <w:pPr>
        <w:topLinePunct/>
        <w:adjustRightInd w:val="0"/>
        <w:snapToGrid w:val="0"/>
        <w:jc w:val="center"/>
        <w:outlineLvl w:val="0"/>
        <w:rPr>
          <w:rFonts w:ascii="微软雅黑" w:eastAsia="微软雅黑" w:hAnsi="微软雅黑"/>
          <w:b/>
          <w:sz w:val="32"/>
          <w:szCs w:val="32"/>
        </w:rPr>
        <w:sectPr w:rsidR="00DC004C" w:rsidRPr="00CE1FCC" w:rsidSect="00E11E4A">
          <w:pgSz w:w="11906" w:h="16838" w:code="9"/>
          <w:pgMar w:top="1701" w:right="1418" w:bottom="1418" w:left="1701" w:header="851" w:footer="964" w:gutter="0"/>
          <w:cols w:space="425"/>
          <w:docGrid w:type="lines" w:linePitch="312"/>
        </w:sectPr>
      </w:pPr>
      <w:bookmarkStart w:id="8" w:name="_Toc503261498"/>
      <w:bookmarkStart w:id="9" w:name="_Toc504481144"/>
    </w:p>
    <w:p w14:paraId="35E5D00C" w14:textId="77777777" w:rsidR="00DC004C" w:rsidRPr="00CE1FCC" w:rsidRDefault="00DC004C" w:rsidP="00FE2E8E">
      <w:pPr>
        <w:topLinePunct/>
        <w:adjustRightInd w:val="0"/>
        <w:snapToGrid w:val="0"/>
        <w:jc w:val="center"/>
        <w:outlineLvl w:val="0"/>
        <w:rPr>
          <w:rFonts w:ascii="微软雅黑" w:eastAsia="微软雅黑" w:hAnsi="微软雅黑"/>
          <w:b/>
          <w:sz w:val="32"/>
          <w:szCs w:val="32"/>
        </w:rPr>
      </w:pPr>
      <w:bookmarkStart w:id="10" w:name="_Toc507605731"/>
      <w:bookmarkStart w:id="11" w:name="_Toc73111178"/>
      <w:r w:rsidRPr="00CE1FCC">
        <w:rPr>
          <w:rFonts w:ascii="微软雅黑" w:eastAsia="微软雅黑" w:hAnsi="微软雅黑" w:hint="eastAsia"/>
          <w:b/>
          <w:sz w:val="32"/>
          <w:szCs w:val="32"/>
        </w:rPr>
        <w:lastRenderedPageBreak/>
        <w:t>估价假设和限制条件</w:t>
      </w:r>
      <w:bookmarkEnd w:id="8"/>
      <w:bookmarkEnd w:id="9"/>
      <w:bookmarkEnd w:id="10"/>
      <w:bookmarkEnd w:id="11"/>
    </w:p>
    <w:p w14:paraId="4C6B38E5" w14:textId="77777777" w:rsidR="00DC004C" w:rsidRPr="00CE1FCC" w:rsidRDefault="00DC004C" w:rsidP="00FE2E8E">
      <w:pPr>
        <w:topLinePunct/>
        <w:adjustRightInd w:val="0"/>
        <w:snapToGrid w:val="0"/>
        <w:spacing w:afterLines="200" w:after="624"/>
        <w:jc w:val="center"/>
        <w:rPr>
          <w:rFonts w:ascii="微软雅黑" w:eastAsia="微软雅黑" w:hAnsi="微软雅黑"/>
          <w:b/>
          <w:sz w:val="16"/>
          <w:szCs w:val="16"/>
        </w:rPr>
      </w:pPr>
      <w:r w:rsidRPr="00CE1FCC">
        <w:rPr>
          <w:rFonts w:ascii="微软雅黑" w:eastAsia="微软雅黑" w:hAnsi="微软雅黑"/>
          <w:b/>
          <w:sz w:val="16"/>
          <w:szCs w:val="16"/>
        </w:rPr>
        <w:t>Appraisal Assumptions and Restrictions</w:t>
      </w:r>
    </w:p>
    <w:p w14:paraId="48728F8B" w14:textId="77777777" w:rsidR="008A64BD" w:rsidRPr="00CE1FCC" w:rsidRDefault="008A64BD" w:rsidP="00FE2E8E">
      <w:pPr>
        <w:pStyle w:val="2"/>
        <w:adjustRightInd w:val="0"/>
        <w:snapToGrid w:val="0"/>
        <w:spacing w:before="0" w:after="0" w:line="276" w:lineRule="auto"/>
        <w:rPr>
          <w:rFonts w:ascii="微软雅黑" w:eastAsia="微软雅黑" w:hAnsi="微软雅黑"/>
          <w:sz w:val="21"/>
          <w:szCs w:val="21"/>
        </w:rPr>
      </w:pPr>
      <w:bookmarkStart w:id="12" w:name="_Toc507605732"/>
      <w:bookmarkStart w:id="13" w:name="_Toc73111179"/>
      <w:r w:rsidRPr="00CE1FCC">
        <w:rPr>
          <w:rFonts w:ascii="微软雅黑" w:eastAsia="微软雅黑" w:hAnsi="微软雅黑" w:hint="eastAsia"/>
          <w:sz w:val="21"/>
          <w:szCs w:val="21"/>
        </w:rPr>
        <w:t>一、一般</w:t>
      </w:r>
      <w:r w:rsidRPr="00CE1FCC">
        <w:rPr>
          <w:rFonts w:ascii="微软雅黑" w:eastAsia="微软雅黑" w:hAnsi="微软雅黑"/>
          <w:sz w:val="21"/>
          <w:szCs w:val="21"/>
        </w:rPr>
        <w:t>假设</w:t>
      </w:r>
      <w:bookmarkEnd w:id="12"/>
      <w:bookmarkEnd w:id="13"/>
    </w:p>
    <w:p w14:paraId="6DF9A5FA" w14:textId="77777777" w:rsidR="008A64BD" w:rsidRPr="00CE1FCC"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在价值时点的房地产市场为公开、平等、自愿的交易市场。</w:t>
      </w:r>
    </w:p>
    <w:p w14:paraId="1D6169E6" w14:textId="789C0AB6" w:rsidR="008A64BD" w:rsidRPr="00CE1FCC" w:rsidRDefault="00EF61E6"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假定</w:t>
      </w:r>
      <w:r w:rsidR="008A64BD" w:rsidRPr="00CE1FCC">
        <w:rPr>
          <w:rFonts w:ascii="微软雅黑" w:eastAsia="微软雅黑" w:hAnsi="微软雅黑" w:hint="eastAsia"/>
          <w:sz w:val="21"/>
          <w:szCs w:val="21"/>
        </w:rPr>
        <w:t>估价对象产权明晰，手续齐全，可在公开市场上自由转让。</w:t>
      </w:r>
    </w:p>
    <w:p w14:paraId="3D285C9E" w14:textId="77777777" w:rsidR="008A64BD" w:rsidRPr="00CE1FCC"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任何有关估价对象的运作方式、程序均符合国家、地方的有关法律、法规。</w:t>
      </w:r>
    </w:p>
    <w:p w14:paraId="5075FEDA" w14:textId="77777777" w:rsidR="008A64BD" w:rsidRPr="00CE1FCC"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在估价过程中，我们假定该物业的所有权人在公开市场上出售该物业，且不包含所有权人凭借递</w:t>
      </w:r>
      <w:proofErr w:type="gramStart"/>
      <w:r w:rsidRPr="00CE1FCC">
        <w:rPr>
          <w:rFonts w:ascii="微软雅黑" w:eastAsia="微软雅黑" w:hAnsi="微软雅黑" w:hint="eastAsia"/>
          <w:sz w:val="21"/>
          <w:szCs w:val="21"/>
        </w:rPr>
        <w:t>延条件</w:t>
      </w:r>
      <w:proofErr w:type="gramEnd"/>
      <w:r w:rsidRPr="00CE1FCC">
        <w:rPr>
          <w:rFonts w:ascii="微软雅黑" w:eastAsia="微软雅黑" w:hAnsi="微软雅黑" w:hint="eastAsia"/>
          <w:sz w:val="21"/>
          <w:szCs w:val="21"/>
        </w:rPr>
        <w:t>合约、售后租回、合作经营、管理协议等附加条件以抬高该物业权益价值的情况。</w:t>
      </w:r>
    </w:p>
    <w:p w14:paraId="59BEC8C9" w14:textId="77777777" w:rsidR="008A64BD" w:rsidRPr="00CE1FCC"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我们假设在估价对象土地使用权法定年期内，该物业所有权人对该物业享有自由及不受干预的使用、转让、收益、处分等合法权益。</w:t>
      </w:r>
    </w:p>
    <w:p w14:paraId="0729ADD3" w14:textId="77777777" w:rsidR="008A64BD" w:rsidRPr="00CE1FCC"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本次估价结果未考虑国家宏观经济政策发生变化以及遇有自然力和其他不可抗力对估价结论的影响。</w:t>
      </w:r>
    </w:p>
    <w:p w14:paraId="64FE3338" w14:textId="77777777" w:rsidR="008A64BD" w:rsidRPr="00CE1FCC"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本报告以估价对象在价值时点时的状况为依据进行的，且以该状况在估价报告使用期限内无重大变化为前提。</w:t>
      </w:r>
    </w:p>
    <w:p w14:paraId="06FFD4B2" w14:textId="77777777" w:rsidR="008A64BD" w:rsidRPr="00CE1FCC"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本次估价中所依据估价委托人提供的有关资料和证件，估价委托人对其真实性负责，因其失实造成的后果，估价机构和注册房地产估价师不承担相应责任。</w:t>
      </w:r>
    </w:p>
    <w:p w14:paraId="1F8F72FA" w14:textId="77777777" w:rsidR="008A64BD" w:rsidRPr="00CE1FCC"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本报告估价结果没有考虑快速变现、税费转嫁等特殊的交易方式，以及可能发生的权利转移相关费用对估价对象房地产价值的影响，也没有考虑估价对象将来可能承担违约责任的事宜，以及特殊交易方式下的特殊交易价格等对估价值的影响。如上述条件发生变化，估价结果需作相应调整。</w:t>
      </w:r>
    </w:p>
    <w:p w14:paraId="5D3AB124" w14:textId="1553EED7" w:rsidR="008A64BD" w:rsidRPr="00CE1FCC"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注册房地产</w:t>
      </w:r>
      <w:r w:rsidR="00EF61E6" w:rsidRPr="00CE1FCC">
        <w:rPr>
          <w:rFonts w:ascii="微软雅黑" w:eastAsia="微软雅黑" w:hAnsi="微软雅黑" w:hint="eastAsia"/>
          <w:sz w:val="21"/>
          <w:szCs w:val="21"/>
        </w:rPr>
        <w:t>估价师马茜和估价人员罗潇</w:t>
      </w:r>
      <w:r w:rsidRPr="00CE1FCC">
        <w:rPr>
          <w:rFonts w:ascii="微软雅黑" w:eastAsia="微软雅黑" w:hAnsi="微软雅黑" w:hint="eastAsia"/>
          <w:sz w:val="21"/>
          <w:szCs w:val="21"/>
        </w:rPr>
        <w:t>已于</w:t>
      </w:r>
      <w:r w:rsidR="00E6286A" w:rsidRPr="00CE1FCC">
        <w:rPr>
          <w:rFonts w:ascii="微软雅黑" w:eastAsia="微软雅黑" w:hAnsi="微软雅黑" w:hint="eastAsia"/>
          <w:sz w:val="21"/>
          <w:szCs w:val="21"/>
        </w:rPr>
        <w:t>2021年4月20日</w:t>
      </w:r>
      <w:r w:rsidRPr="00CE1FCC">
        <w:rPr>
          <w:rFonts w:ascii="微软雅黑" w:eastAsia="微软雅黑" w:hAnsi="微软雅黑" w:hint="eastAsia"/>
          <w:sz w:val="21"/>
          <w:szCs w:val="21"/>
        </w:rPr>
        <w:t>对估价对象进行了实地查勘，并进行了现场拍照（实地查勘照片见附件）。本次估价的价值时点</w:t>
      </w:r>
      <w:r w:rsidR="00D0645C" w:rsidRPr="00CE1FCC">
        <w:rPr>
          <w:rFonts w:ascii="微软雅黑" w:eastAsia="微软雅黑" w:hAnsi="微软雅黑" w:hint="eastAsia"/>
          <w:sz w:val="21"/>
          <w:szCs w:val="21"/>
        </w:rPr>
        <w:t>按实地查勘完成之日</w:t>
      </w:r>
      <w:r w:rsidRPr="00CE1FCC">
        <w:rPr>
          <w:rFonts w:ascii="微软雅黑" w:eastAsia="微软雅黑" w:hAnsi="微软雅黑" w:hint="eastAsia"/>
          <w:sz w:val="21"/>
          <w:szCs w:val="21"/>
        </w:rPr>
        <w:t>确定为</w:t>
      </w:r>
      <w:r w:rsidR="00E6286A" w:rsidRPr="00CE1FCC">
        <w:rPr>
          <w:rFonts w:ascii="微软雅黑" w:eastAsia="微软雅黑" w:hAnsi="微软雅黑" w:hint="eastAsia"/>
          <w:sz w:val="21"/>
          <w:szCs w:val="21"/>
        </w:rPr>
        <w:t>2021年4月20日</w:t>
      </w:r>
      <w:r w:rsidRPr="00CE1FCC">
        <w:rPr>
          <w:rFonts w:ascii="微软雅黑" w:eastAsia="微软雅黑" w:hAnsi="微软雅黑" w:hint="eastAsia"/>
          <w:sz w:val="21"/>
          <w:szCs w:val="21"/>
        </w:rPr>
        <w:t>。</w:t>
      </w:r>
    </w:p>
    <w:p w14:paraId="40E85874" w14:textId="77777777" w:rsidR="008A64BD" w:rsidRPr="00CE1FCC"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报告以估价委托人领</w:t>
      </w:r>
      <w:proofErr w:type="gramStart"/>
      <w:r w:rsidRPr="00CE1FCC">
        <w:rPr>
          <w:rFonts w:ascii="微软雅黑" w:eastAsia="微软雅黑" w:hAnsi="微软雅黑" w:hint="eastAsia"/>
          <w:sz w:val="21"/>
          <w:szCs w:val="21"/>
        </w:rPr>
        <w:t>勘</w:t>
      </w:r>
      <w:proofErr w:type="gramEnd"/>
      <w:r w:rsidRPr="00CE1FCC">
        <w:rPr>
          <w:rFonts w:ascii="微软雅黑" w:eastAsia="微软雅黑" w:hAnsi="微软雅黑" w:hint="eastAsia"/>
          <w:sz w:val="21"/>
          <w:szCs w:val="21"/>
        </w:rPr>
        <w:t>准确性为估价前提。</w:t>
      </w:r>
    </w:p>
    <w:p w14:paraId="2AF1AE58" w14:textId="454D1EF4" w:rsidR="008A64BD" w:rsidRPr="00CE1FCC" w:rsidRDefault="008A64BD" w:rsidP="00EF61E6">
      <w:pPr>
        <w:pStyle w:val="a8"/>
        <w:numPr>
          <w:ilvl w:val="0"/>
          <w:numId w:val="9"/>
        </w:numPr>
        <w:adjustRightInd w:val="0"/>
        <w:snapToGrid w:val="0"/>
        <w:spacing w:line="276" w:lineRule="auto"/>
        <w:ind w:firstLine="420"/>
        <w:jc w:val="both"/>
        <w:rPr>
          <w:rFonts w:ascii="微软雅黑" w:eastAsia="微软雅黑" w:hAnsi="微软雅黑"/>
          <w:sz w:val="21"/>
          <w:szCs w:val="21"/>
        </w:rPr>
      </w:pPr>
      <w:r w:rsidRPr="00CE1FCC">
        <w:rPr>
          <w:rFonts w:ascii="微软雅黑" w:eastAsia="微软雅黑" w:hAnsi="微软雅黑" w:hint="eastAsia"/>
          <w:sz w:val="21"/>
          <w:szCs w:val="21"/>
        </w:rPr>
        <w:t>本次估价对象的权属情况以</w:t>
      </w:r>
      <w:r w:rsidR="00EF61E6" w:rsidRPr="00CE1FCC">
        <w:rPr>
          <w:rFonts w:ascii="微软雅黑" w:eastAsia="微软雅黑" w:hAnsi="微软雅黑" w:hint="eastAsia"/>
          <w:sz w:val="21"/>
          <w:szCs w:val="21"/>
        </w:rPr>
        <w:t>《商品房买卖合同（预售）》（合同编号：XY2019071412）</w:t>
      </w:r>
      <w:r w:rsidRPr="00CE1FCC">
        <w:rPr>
          <w:rFonts w:ascii="微软雅黑" w:eastAsia="微软雅黑" w:hAnsi="微软雅黑" w:hint="eastAsia"/>
          <w:sz w:val="21"/>
          <w:szCs w:val="21"/>
        </w:rPr>
        <w:t>为依据。如上述情况发生变化，估价结果需作相应调整。</w:t>
      </w:r>
    </w:p>
    <w:p w14:paraId="14BA3F23" w14:textId="21772323" w:rsidR="008A64BD" w:rsidRPr="00CE1FCC"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sz w:val="21"/>
          <w:szCs w:val="21"/>
        </w:rPr>
        <w:t>估价人员曾于</w:t>
      </w:r>
      <w:r w:rsidR="00E6286A" w:rsidRPr="00CE1FCC">
        <w:rPr>
          <w:rFonts w:ascii="微软雅黑" w:eastAsia="微软雅黑" w:hAnsi="微软雅黑" w:hint="eastAsia"/>
          <w:sz w:val="21"/>
          <w:szCs w:val="21"/>
        </w:rPr>
        <w:t>2021年4月20日</w:t>
      </w:r>
      <w:r w:rsidRPr="00CE1FCC">
        <w:rPr>
          <w:rFonts w:ascii="微软雅黑" w:eastAsia="微软雅黑" w:hAnsi="微软雅黑"/>
          <w:sz w:val="21"/>
          <w:szCs w:val="21"/>
        </w:rPr>
        <w:t>对估价对象进行了实地查勘，但估价人员对估价对象的实地查勘仅限于估价对象的外观和使用状况、内部布局、装修及设备情况，并未对估价对象做建筑物基础、房屋结构上的测量和实验，因此无法确认其内部有无缺损、是否存在结构</w:t>
      </w:r>
      <w:r w:rsidRPr="00CE1FCC">
        <w:rPr>
          <w:rFonts w:ascii="微软雅黑" w:eastAsia="微软雅黑" w:hAnsi="微软雅黑"/>
          <w:sz w:val="21"/>
          <w:szCs w:val="21"/>
        </w:rPr>
        <w:lastRenderedPageBreak/>
        <w:t>性损坏。对被遮盖、未暴露及难以接触到的房屋结构部分及其内部设施、设备，本报告假设其无建筑物基础、房屋结构等方面的重大质量问题，符合国家有关技术、质量、验收规范，且符合国家有关安全使用标准。</w:t>
      </w:r>
    </w:p>
    <w:p w14:paraId="4814DB09" w14:textId="7FE6614E" w:rsidR="008A64BD" w:rsidRPr="00CE1FCC" w:rsidRDefault="008A64BD" w:rsidP="002D7ADF">
      <w:pPr>
        <w:pStyle w:val="a8"/>
        <w:numPr>
          <w:ilvl w:val="0"/>
          <w:numId w:val="9"/>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估价对象土地使用权取得方式为出让，根据估价委托人提供的</w:t>
      </w:r>
      <w:r w:rsidR="00E6286A" w:rsidRPr="00CE1FCC">
        <w:rPr>
          <w:rFonts w:ascii="微软雅黑" w:eastAsia="微软雅黑" w:hAnsi="微软雅黑" w:hint="eastAsia"/>
          <w:sz w:val="21"/>
          <w:szCs w:val="21"/>
        </w:rPr>
        <w:t>《商品房买卖合同（预售）》</w:t>
      </w:r>
      <w:r w:rsidRPr="00CE1FCC">
        <w:rPr>
          <w:rFonts w:ascii="微软雅黑" w:eastAsia="微软雅黑" w:hAnsi="微软雅黑" w:hint="eastAsia"/>
          <w:sz w:val="21"/>
          <w:szCs w:val="21"/>
        </w:rPr>
        <w:t>，估价对象</w:t>
      </w:r>
      <w:r w:rsidR="00EF61E6" w:rsidRPr="00CE1FCC">
        <w:rPr>
          <w:rFonts w:ascii="微软雅黑" w:eastAsia="微软雅黑" w:hAnsi="微软雅黑"/>
          <w:sz w:val="21"/>
          <w:szCs w:val="21"/>
        </w:rPr>
        <w:t>所在的</w:t>
      </w:r>
      <w:r w:rsidR="00EF61E6" w:rsidRPr="00CE1FCC">
        <w:rPr>
          <w:rFonts w:ascii="微软雅黑" w:eastAsia="微软雅黑" w:hAnsi="微软雅黑" w:hint="eastAsia"/>
          <w:sz w:val="21"/>
          <w:szCs w:val="21"/>
        </w:rPr>
        <w:t>东津世纪城5号地块项目</w:t>
      </w:r>
      <w:r w:rsidRPr="00CE1FCC">
        <w:rPr>
          <w:rFonts w:ascii="微软雅黑" w:eastAsia="微软雅黑" w:hAnsi="微软雅黑" w:hint="eastAsia"/>
          <w:sz w:val="21"/>
          <w:szCs w:val="21"/>
        </w:rPr>
        <w:t>的土地使用权终止日期至</w:t>
      </w:r>
      <w:r w:rsidR="00EF61E6" w:rsidRPr="00CE1FCC">
        <w:rPr>
          <w:rFonts w:ascii="微软雅黑" w:eastAsia="微软雅黑" w:hAnsi="微软雅黑"/>
          <w:sz w:val="21"/>
          <w:szCs w:val="21"/>
        </w:rPr>
        <w:t>2087</w:t>
      </w:r>
      <w:r w:rsidRPr="00CE1FCC">
        <w:rPr>
          <w:rFonts w:ascii="微软雅黑" w:eastAsia="微软雅黑" w:hAnsi="微软雅黑" w:hint="eastAsia"/>
          <w:sz w:val="21"/>
          <w:szCs w:val="21"/>
        </w:rPr>
        <w:t>年</w:t>
      </w:r>
      <w:r w:rsidR="00EF61E6" w:rsidRPr="00CE1FCC">
        <w:rPr>
          <w:rFonts w:ascii="微软雅黑" w:eastAsia="微软雅黑" w:hAnsi="微软雅黑"/>
          <w:sz w:val="21"/>
          <w:szCs w:val="21"/>
        </w:rPr>
        <w:t>8</w:t>
      </w:r>
      <w:r w:rsidRPr="00CE1FCC">
        <w:rPr>
          <w:rFonts w:ascii="微软雅黑" w:eastAsia="微软雅黑" w:hAnsi="微软雅黑" w:hint="eastAsia"/>
          <w:sz w:val="21"/>
          <w:szCs w:val="21"/>
        </w:rPr>
        <w:t>月</w:t>
      </w:r>
      <w:r w:rsidR="00EF61E6" w:rsidRPr="00CE1FCC">
        <w:rPr>
          <w:rFonts w:ascii="微软雅黑" w:eastAsia="微软雅黑" w:hAnsi="微软雅黑"/>
          <w:sz w:val="21"/>
          <w:szCs w:val="21"/>
        </w:rPr>
        <w:t>2</w:t>
      </w:r>
      <w:r w:rsidRPr="00CE1FCC">
        <w:rPr>
          <w:rFonts w:ascii="微软雅黑" w:eastAsia="微软雅黑" w:hAnsi="微软雅黑" w:hint="eastAsia"/>
          <w:sz w:val="21"/>
          <w:szCs w:val="21"/>
        </w:rPr>
        <w:t>日止，即在价值时点土地剩余使用年限为</w:t>
      </w:r>
      <w:r w:rsidR="00EF61E6" w:rsidRPr="00CE1FCC">
        <w:rPr>
          <w:rFonts w:ascii="微软雅黑" w:eastAsia="微软雅黑" w:hAnsi="微软雅黑"/>
          <w:sz w:val="21"/>
          <w:szCs w:val="21"/>
        </w:rPr>
        <w:t>66.28</w:t>
      </w:r>
      <w:r w:rsidRPr="00CE1FCC">
        <w:rPr>
          <w:rFonts w:ascii="微软雅黑" w:eastAsia="微软雅黑" w:hAnsi="微软雅黑" w:hint="eastAsia"/>
          <w:sz w:val="21"/>
          <w:szCs w:val="21"/>
        </w:rPr>
        <w:t>年。本报告估价结果已考虑该因素对房地产价格的影响。</w:t>
      </w:r>
    </w:p>
    <w:p w14:paraId="09C71D60" w14:textId="7458F70E" w:rsidR="008A64BD" w:rsidRPr="00CE1FCC" w:rsidRDefault="00904C58" w:rsidP="002D7ADF">
      <w:pPr>
        <w:pStyle w:val="a8"/>
        <w:numPr>
          <w:ilvl w:val="0"/>
          <w:numId w:val="9"/>
        </w:numPr>
        <w:adjustRightInd w:val="0"/>
        <w:snapToGrid w:val="0"/>
        <w:spacing w:line="276" w:lineRule="auto"/>
        <w:ind w:firstLine="420"/>
        <w:rPr>
          <w:rFonts w:ascii="微软雅黑" w:eastAsia="微软雅黑" w:hAnsi="微软雅黑"/>
          <w:sz w:val="21"/>
          <w:szCs w:val="21"/>
        </w:rPr>
      </w:pPr>
      <w:proofErr w:type="gramStart"/>
      <w:r w:rsidRPr="00CE1FCC">
        <w:rPr>
          <w:rFonts w:ascii="微软雅黑" w:eastAsia="微软雅黑" w:hAnsi="微软雅黑"/>
          <w:sz w:val="21"/>
          <w:szCs w:val="21"/>
        </w:rPr>
        <w:t>至价值</w:t>
      </w:r>
      <w:proofErr w:type="gramEnd"/>
      <w:r w:rsidRPr="00CE1FCC">
        <w:rPr>
          <w:rFonts w:ascii="微软雅黑" w:eastAsia="微软雅黑" w:hAnsi="微软雅黑"/>
          <w:sz w:val="21"/>
          <w:szCs w:val="21"/>
        </w:rPr>
        <w:t>时点</w:t>
      </w:r>
      <w:r w:rsidRPr="00CE1FCC">
        <w:rPr>
          <w:rFonts w:ascii="微软雅黑" w:eastAsia="微软雅黑" w:hAnsi="微软雅黑" w:hint="eastAsia"/>
          <w:sz w:val="21"/>
          <w:szCs w:val="21"/>
        </w:rPr>
        <w:t>，</w:t>
      </w:r>
      <w:r w:rsidRPr="00CE1FCC">
        <w:rPr>
          <w:rFonts w:ascii="微软雅黑" w:eastAsia="微软雅黑" w:hAnsi="微软雅黑"/>
          <w:sz w:val="21"/>
          <w:szCs w:val="21"/>
        </w:rPr>
        <w:t>估价对象为</w:t>
      </w:r>
      <w:r w:rsidRPr="00CE1FCC">
        <w:rPr>
          <w:rFonts w:ascii="微软雅黑" w:eastAsia="微软雅黑" w:hAnsi="微软雅黑" w:hint="eastAsia"/>
          <w:sz w:val="21"/>
          <w:szCs w:val="21"/>
        </w:rPr>
        <w:t>已建成房产，</w:t>
      </w:r>
      <w:r w:rsidRPr="00CE1FCC">
        <w:rPr>
          <w:rFonts w:ascii="微软雅黑" w:eastAsia="微软雅黑" w:hAnsi="微软雅黑"/>
          <w:sz w:val="21"/>
          <w:szCs w:val="21"/>
        </w:rPr>
        <w:t>但</w:t>
      </w:r>
      <w:r>
        <w:rPr>
          <w:rFonts w:ascii="微软雅黑" w:eastAsia="微软雅黑" w:hAnsi="微软雅黑" w:hint="eastAsia"/>
          <w:sz w:val="21"/>
          <w:szCs w:val="21"/>
        </w:rPr>
        <w:t>估价委托人</w:t>
      </w:r>
      <w:r w:rsidRPr="00CE1FCC">
        <w:rPr>
          <w:rFonts w:ascii="微软雅黑" w:eastAsia="微软雅黑" w:hAnsi="微软雅黑"/>
          <w:sz w:val="21"/>
          <w:szCs w:val="21"/>
        </w:rPr>
        <w:t>仅提供了</w:t>
      </w:r>
      <w:r w:rsidRPr="00CE1FCC">
        <w:rPr>
          <w:rFonts w:ascii="微软雅黑" w:eastAsia="微软雅黑" w:hAnsi="微软雅黑" w:hint="eastAsia"/>
          <w:sz w:val="21"/>
          <w:szCs w:val="21"/>
        </w:rPr>
        <w:t>《商品房买卖合同（预售）》，合同</w:t>
      </w:r>
      <w:r>
        <w:rPr>
          <w:rFonts w:ascii="微软雅黑" w:eastAsia="微软雅黑" w:hAnsi="微软雅黑" w:hint="eastAsia"/>
          <w:sz w:val="21"/>
          <w:szCs w:val="21"/>
        </w:rPr>
        <w:t>记载</w:t>
      </w:r>
      <w:r w:rsidRPr="00CE1FCC">
        <w:rPr>
          <w:rFonts w:ascii="微软雅黑" w:eastAsia="微软雅黑" w:hAnsi="微软雅黑" w:hint="eastAsia"/>
          <w:sz w:val="21"/>
          <w:szCs w:val="21"/>
        </w:rPr>
        <w:t>估价对象的预测建筑面积为1</w:t>
      </w:r>
      <w:r w:rsidRPr="00CE1FCC">
        <w:rPr>
          <w:rFonts w:ascii="微软雅黑" w:eastAsia="微软雅黑" w:hAnsi="微软雅黑"/>
          <w:sz w:val="21"/>
          <w:szCs w:val="21"/>
        </w:rPr>
        <w:t>31.44平方米</w:t>
      </w:r>
      <w:r w:rsidRPr="00CE1FCC">
        <w:rPr>
          <w:rFonts w:ascii="微软雅黑" w:eastAsia="微软雅黑" w:hAnsi="微软雅黑" w:hint="eastAsia"/>
          <w:sz w:val="21"/>
          <w:szCs w:val="21"/>
        </w:rPr>
        <w:t>，</w:t>
      </w:r>
      <w:r>
        <w:rPr>
          <w:rFonts w:ascii="微软雅黑" w:eastAsia="微软雅黑" w:hAnsi="微软雅黑" w:hint="eastAsia"/>
          <w:sz w:val="21"/>
          <w:szCs w:val="21"/>
        </w:rPr>
        <w:t>同时</w:t>
      </w:r>
      <w:r w:rsidRPr="00CE1FCC">
        <w:rPr>
          <w:rFonts w:ascii="微软雅黑" w:eastAsia="微软雅黑" w:hAnsi="微软雅黑" w:hint="eastAsia"/>
          <w:sz w:val="21"/>
          <w:szCs w:val="21"/>
        </w:rPr>
        <w:t>约定</w:t>
      </w:r>
      <w:r>
        <w:rPr>
          <w:rFonts w:ascii="微软雅黑" w:eastAsia="微软雅黑" w:hAnsi="微软雅黑" w:hint="eastAsia"/>
          <w:sz w:val="21"/>
          <w:szCs w:val="21"/>
        </w:rPr>
        <w:t>“</w:t>
      </w:r>
      <w:r w:rsidRPr="00CE1FCC">
        <w:rPr>
          <w:rFonts w:ascii="微软雅黑" w:eastAsia="微软雅黑" w:hAnsi="微软雅黑" w:hint="eastAsia"/>
          <w:sz w:val="21"/>
          <w:szCs w:val="21"/>
        </w:rPr>
        <w:t>预测</w:t>
      </w:r>
      <w:r w:rsidRPr="00CE1FCC">
        <w:rPr>
          <w:rFonts w:ascii="微软雅黑" w:eastAsia="微软雅黑" w:hAnsi="微软雅黑"/>
          <w:sz w:val="21"/>
          <w:szCs w:val="21"/>
        </w:rPr>
        <w:t>建筑</w:t>
      </w:r>
      <w:r w:rsidRPr="00CE1FCC">
        <w:rPr>
          <w:rFonts w:ascii="微软雅黑" w:eastAsia="微软雅黑" w:hAnsi="微软雅黑" w:hint="eastAsia"/>
          <w:sz w:val="21"/>
          <w:szCs w:val="21"/>
        </w:rPr>
        <w:t>面积与实测面积有差异的，按照预测</w:t>
      </w:r>
      <w:r w:rsidRPr="00CE1FCC">
        <w:rPr>
          <w:rFonts w:ascii="微软雅黑" w:eastAsia="微软雅黑" w:hAnsi="微软雅黑"/>
          <w:sz w:val="21"/>
          <w:szCs w:val="21"/>
        </w:rPr>
        <w:t>面积与实测面积的差额，以合同约定单价据实结算商品房总价款，多退少补</w:t>
      </w:r>
      <w:r>
        <w:rPr>
          <w:rFonts w:ascii="微软雅黑" w:eastAsia="微软雅黑" w:hAnsi="微软雅黑" w:hint="eastAsia"/>
          <w:sz w:val="21"/>
          <w:szCs w:val="21"/>
        </w:rPr>
        <w:t>”</w:t>
      </w:r>
      <w:r w:rsidRPr="00CE1FCC">
        <w:rPr>
          <w:rFonts w:ascii="微软雅黑" w:eastAsia="微软雅黑" w:hAnsi="微软雅黑" w:hint="eastAsia"/>
          <w:sz w:val="21"/>
          <w:szCs w:val="21"/>
        </w:rPr>
        <w:t>。</w:t>
      </w:r>
      <w:r w:rsidRPr="00904C58">
        <w:rPr>
          <w:rFonts w:ascii="微软雅黑" w:eastAsia="微软雅黑" w:hAnsi="微软雅黑" w:hint="eastAsia"/>
          <w:b/>
          <w:sz w:val="21"/>
          <w:szCs w:val="21"/>
        </w:rPr>
        <w:t>本次评估以估价对象合同</w:t>
      </w:r>
      <w:r w:rsidRPr="00904C58">
        <w:rPr>
          <w:rFonts w:ascii="微软雅黑" w:eastAsia="微软雅黑" w:hAnsi="微软雅黑"/>
          <w:b/>
          <w:sz w:val="21"/>
          <w:szCs w:val="21"/>
        </w:rPr>
        <w:t>记载的</w:t>
      </w:r>
      <w:r w:rsidRPr="00904C58">
        <w:rPr>
          <w:rFonts w:ascii="微软雅黑" w:eastAsia="微软雅黑" w:hAnsi="微软雅黑" w:hint="eastAsia"/>
          <w:b/>
          <w:sz w:val="21"/>
          <w:szCs w:val="21"/>
        </w:rPr>
        <w:t>预测建筑</w:t>
      </w:r>
      <w:r w:rsidRPr="00904C58">
        <w:rPr>
          <w:rFonts w:ascii="微软雅黑" w:eastAsia="微软雅黑" w:hAnsi="微软雅黑"/>
          <w:b/>
          <w:sz w:val="21"/>
          <w:szCs w:val="21"/>
        </w:rPr>
        <w:t>面积</w:t>
      </w:r>
      <w:r w:rsidRPr="00904C58">
        <w:rPr>
          <w:rFonts w:ascii="微软雅黑" w:eastAsia="微软雅黑" w:hAnsi="微软雅黑" w:hint="eastAsia"/>
          <w:b/>
          <w:sz w:val="21"/>
          <w:szCs w:val="21"/>
        </w:rPr>
        <w:t>与</w:t>
      </w:r>
      <w:r>
        <w:rPr>
          <w:rFonts w:ascii="微软雅黑" w:eastAsia="微软雅黑" w:hAnsi="微软雅黑" w:hint="eastAsia"/>
          <w:b/>
          <w:sz w:val="21"/>
          <w:szCs w:val="21"/>
        </w:rPr>
        <w:t>最终</w:t>
      </w:r>
      <w:r w:rsidRPr="00904C58">
        <w:rPr>
          <w:rFonts w:ascii="微软雅黑" w:eastAsia="微软雅黑" w:hAnsi="微软雅黑" w:hint="eastAsia"/>
          <w:b/>
          <w:sz w:val="21"/>
          <w:szCs w:val="21"/>
        </w:rPr>
        <w:t>产权登记面积一致、且拥有完全产权为估价前提。</w:t>
      </w:r>
      <w:r w:rsidRPr="00CE1FCC">
        <w:rPr>
          <w:rFonts w:ascii="微软雅黑" w:eastAsia="微软雅黑" w:hAnsi="微软雅黑" w:hint="eastAsia"/>
          <w:sz w:val="21"/>
          <w:szCs w:val="21"/>
        </w:rPr>
        <w:t>另</w:t>
      </w:r>
      <w:r>
        <w:rPr>
          <w:rFonts w:ascii="微软雅黑" w:eastAsia="微软雅黑" w:hAnsi="微软雅黑" w:hint="eastAsia"/>
          <w:sz w:val="21"/>
          <w:szCs w:val="21"/>
        </w:rPr>
        <w:t>估价委托人</w:t>
      </w:r>
      <w:r w:rsidRPr="00CE1FCC">
        <w:rPr>
          <w:rFonts w:ascii="微软雅黑" w:eastAsia="微软雅黑" w:hAnsi="微软雅黑" w:hint="eastAsia"/>
          <w:sz w:val="21"/>
          <w:szCs w:val="21"/>
        </w:rPr>
        <w:t>提供的资料中未记载估价对象的分摊土地面积，本次评估以估价对象能合法分摊土地使用权面积为估价前提。在此提请报告使用者注意</w:t>
      </w:r>
      <w:r w:rsidR="008A64BD" w:rsidRPr="00CE1FCC">
        <w:rPr>
          <w:rFonts w:ascii="微软雅黑" w:eastAsia="微软雅黑" w:hAnsi="微软雅黑" w:hint="eastAsia"/>
          <w:sz w:val="21"/>
          <w:szCs w:val="21"/>
        </w:rPr>
        <w:t>。</w:t>
      </w:r>
    </w:p>
    <w:p w14:paraId="36BEB1A2" w14:textId="77777777" w:rsidR="008A64BD" w:rsidRPr="00CE1FCC" w:rsidRDefault="008A64BD" w:rsidP="00FE2E8E">
      <w:pPr>
        <w:pStyle w:val="2"/>
        <w:adjustRightInd w:val="0"/>
        <w:snapToGrid w:val="0"/>
        <w:spacing w:before="0" w:after="0" w:line="276" w:lineRule="auto"/>
        <w:rPr>
          <w:rFonts w:ascii="微软雅黑" w:eastAsia="微软雅黑" w:hAnsi="微软雅黑"/>
          <w:sz w:val="21"/>
          <w:szCs w:val="21"/>
        </w:rPr>
      </w:pPr>
      <w:bookmarkStart w:id="14" w:name="_Toc507605733"/>
      <w:bookmarkStart w:id="15" w:name="_Toc73111180"/>
      <w:r w:rsidRPr="00CE1FCC">
        <w:rPr>
          <w:rFonts w:ascii="微软雅黑" w:eastAsia="微软雅黑" w:hAnsi="微软雅黑" w:hint="eastAsia"/>
          <w:sz w:val="21"/>
          <w:szCs w:val="21"/>
        </w:rPr>
        <w:t>二、未定事项</w:t>
      </w:r>
      <w:r w:rsidRPr="00CE1FCC">
        <w:rPr>
          <w:rFonts w:ascii="微软雅黑" w:eastAsia="微软雅黑" w:hAnsi="微软雅黑"/>
          <w:sz w:val="21"/>
          <w:szCs w:val="21"/>
        </w:rPr>
        <w:t>假设</w:t>
      </w:r>
      <w:bookmarkEnd w:id="14"/>
      <w:bookmarkEnd w:id="15"/>
    </w:p>
    <w:p w14:paraId="4CB171D0" w14:textId="77777777" w:rsidR="008A64BD" w:rsidRPr="00CE1FCC" w:rsidRDefault="008A64BD" w:rsidP="00FE2E8E">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本次估价的估价对象不存在未定事项，故本估价报告无未定事项假设。</w:t>
      </w:r>
    </w:p>
    <w:p w14:paraId="337F587F" w14:textId="77777777" w:rsidR="008A64BD" w:rsidRPr="00CE1FCC" w:rsidRDefault="008A64BD" w:rsidP="00FE2E8E">
      <w:pPr>
        <w:pStyle w:val="2"/>
        <w:adjustRightInd w:val="0"/>
        <w:snapToGrid w:val="0"/>
        <w:spacing w:before="0" w:after="0" w:line="276" w:lineRule="auto"/>
        <w:rPr>
          <w:rFonts w:ascii="微软雅黑" w:eastAsia="微软雅黑" w:hAnsi="微软雅黑"/>
          <w:sz w:val="21"/>
          <w:szCs w:val="21"/>
        </w:rPr>
      </w:pPr>
      <w:bookmarkStart w:id="16" w:name="_Toc507605734"/>
      <w:bookmarkStart w:id="17" w:name="_Toc73111181"/>
      <w:r w:rsidRPr="00CE1FCC">
        <w:rPr>
          <w:rFonts w:ascii="微软雅黑" w:eastAsia="微软雅黑" w:hAnsi="微软雅黑" w:hint="eastAsia"/>
          <w:sz w:val="21"/>
          <w:szCs w:val="21"/>
        </w:rPr>
        <w:t>三、</w:t>
      </w:r>
      <w:r w:rsidRPr="00CE1FCC">
        <w:rPr>
          <w:rFonts w:ascii="微软雅黑" w:eastAsia="微软雅黑" w:hAnsi="微软雅黑"/>
          <w:sz w:val="21"/>
          <w:szCs w:val="21"/>
        </w:rPr>
        <w:t>背离事实假设</w:t>
      </w:r>
      <w:bookmarkEnd w:id="16"/>
      <w:bookmarkEnd w:id="17"/>
    </w:p>
    <w:p w14:paraId="3735F2B2" w14:textId="33A83D04" w:rsidR="008A64BD" w:rsidRPr="00CE1FCC" w:rsidRDefault="008A64BD" w:rsidP="00411343">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根据估价委托人</w:t>
      </w:r>
      <w:r w:rsidR="00411343" w:rsidRPr="00CE1FCC">
        <w:rPr>
          <w:rFonts w:ascii="微软雅黑" w:eastAsia="微软雅黑" w:hAnsi="微软雅黑"/>
          <w:sz w:val="21"/>
          <w:szCs w:val="21"/>
        </w:rPr>
        <w:t>及被申请人介绍</w:t>
      </w:r>
      <w:r w:rsidRPr="00CE1FCC">
        <w:rPr>
          <w:rFonts w:ascii="微软雅黑" w:eastAsia="微软雅黑" w:hAnsi="微软雅黑" w:hint="eastAsia"/>
          <w:sz w:val="21"/>
          <w:szCs w:val="21"/>
        </w:rPr>
        <w:t>，</w:t>
      </w:r>
      <w:r w:rsidR="00203320" w:rsidRPr="00CE1FCC">
        <w:rPr>
          <w:rFonts w:ascii="微软雅黑" w:eastAsia="微软雅黑" w:hAnsi="微软雅黑" w:hint="eastAsia"/>
          <w:sz w:val="21"/>
          <w:szCs w:val="21"/>
        </w:rPr>
        <w:t>估价对象存在查封、</w:t>
      </w:r>
      <w:r w:rsidR="00203320" w:rsidRPr="00CE1FCC">
        <w:rPr>
          <w:rFonts w:ascii="微软雅黑" w:eastAsia="微软雅黑" w:hAnsi="微软雅黑"/>
          <w:sz w:val="21"/>
          <w:szCs w:val="21"/>
        </w:rPr>
        <w:t>抵押</w:t>
      </w:r>
      <w:r w:rsidR="00203320">
        <w:rPr>
          <w:rFonts w:ascii="微软雅黑" w:eastAsia="微软雅黑" w:hAnsi="微软雅黑" w:hint="eastAsia"/>
          <w:sz w:val="21"/>
          <w:szCs w:val="21"/>
        </w:rPr>
        <w:t>情况。根据</w:t>
      </w:r>
      <w:r w:rsidR="00203320" w:rsidRPr="00CE1FCC">
        <w:rPr>
          <w:rFonts w:ascii="微软雅黑" w:eastAsia="微软雅黑" w:hAnsi="微软雅黑" w:hint="eastAsia"/>
          <w:sz w:val="21"/>
          <w:szCs w:val="21"/>
        </w:rPr>
        <w:t>本次估价目的，本次估价未考虑</w:t>
      </w:r>
      <w:r w:rsidR="00203320">
        <w:rPr>
          <w:rFonts w:ascii="微软雅黑" w:eastAsia="微软雅黑" w:hAnsi="微软雅黑" w:hint="eastAsia"/>
          <w:sz w:val="21"/>
          <w:szCs w:val="21"/>
        </w:rPr>
        <w:t>上述</w:t>
      </w:r>
      <w:r w:rsidR="00203320" w:rsidRPr="00CE1FCC">
        <w:rPr>
          <w:rFonts w:ascii="微软雅黑" w:eastAsia="微软雅黑" w:hAnsi="微软雅黑" w:hint="eastAsia"/>
          <w:sz w:val="21"/>
          <w:szCs w:val="21"/>
        </w:rPr>
        <w:t>情况</w:t>
      </w:r>
      <w:r w:rsidR="00203320">
        <w:rPr>
          <w:rFonts w:ascii="微软雅黑" w:eastAsia="微软雅黑" w:hAnsi="微软雅黑" w:hint="eastAsia"/>
          <w:sz w:val="21"/>
          <w:szCs w:val="21"/>
        </w:rPr>
        <w:t>对</w:t>
      </w:r>
      <w:r w:rsidR="00203320">
        <w:rPr>
          <w:rFonts w:ascii="微软雅黑" w:eastAsia="微软雅黑" w:hAnsi="微软雅黑"/>
          <w:sz w:val="21"/>
          <w:szCs w:val="21"/>
        </w:rPr>
        <w:t>估价结果的影响</w:t>
      </w:r>
      <w:r w:rsidR="00203320" w:rsidRPr="00CE1FCC">
        <w:rPr>
          <w:rFonts w:ascii="微软雅黑" w:eastAsia="微软雅黑" w:hAnsi="微软雅黑" w:hint="eastAsia"/>
          <w:sz w:val="21"/>
          <w:szCs w:val="21"/>
        </w:rPr>
        <w:t>，在此提请报告使用者注意</w:t>
      </w:r>
      <w:r w:rsidRPr="00CE1FCC">
        <w:rPr>
          <w:rFonts w:ascii="微软雅黑" w:eastAsia="微软雅黑" w:hAnsi="微软雅黑" w:hint="eastAsia"/>
          <w:sz w:val="21"/>
          <w:szCs w:val="21"/>
        </w:rPr>
        <w:t>。</w:t>
      </w:r>
    </w:p>
    <w:p w14:paraId="50A86AC5" w14:textId="77777777" w:rsidR="008A64BD" w:rsidRPr="00CE1FCC" w:rsidRDefault="008A64BD" w:rsidP="00FE2E8E">
      <w:pPr>
        <w:pStyle w:val="2"/>
        <w:adjustRightInd w:val="0"/>
        <w:snapToGrid w:val="0"/>
        <w:spacing w:before="0" w:after="0" w:line="276" w:lineRule="auto"/>
        <w:rPr>
          <w:rFonts w:ascii="微软雅黑" w:eastAsia="微软雅黑" w:hAnsi="微软雅黑"/>
          <w:sz w:val="21"/>
          <w:szCs w:val="21"/>
        </w:rPr>
      </w:pPr>
      <w:bookmarkStart w:id="18" w:name="_Toc507605735"/>
      <w:bookmarkStart w:id="19" w:name="_Toc73111182"/>
      <w:r w:rsidRPr="00CE1FCC">
        <w:rPr>
          <w:rFonts w:ascii="微软雅黑" w:eastAsia="微软雅黑" w:hAnsi="微软雅黑" w:hint="eastAsia"/>
          <w:sz w:val="21"/>
          <w:szCs w:val="21"/>
        </w:rPr>
        <w:t>四、</w:t>
      </w:r>
      <w:r w:rsidRPr="00CE1FCC">
        <w:rPr>
          <w:rFonts w:ascii="微软雅黑" w:eastAsia="微软雅黑" w:hAnsi="微软雅黑"/>
          <w:sz w:val="21"/>
          <w:szCs w:val="21"/>
        </w:rPr>
        <w:t>不相一致假设</w:t>
      </w:r>
      <w:bookmarkEnd w:id="18"/>
      <w:bookmarkEnd w:id="19"/>
    </w:p>
    <w:p w14:paraId="053FAC8C" w14:textId="0ED0DB85" w:rsidR="008A64BD" w:rsidRDefault="00DB14C0" w:rsidP="00411343">
      <w:pPr>
        <w:adjustRightInd w:val="0"/>
        <w:snapToGrid w:val="0"/>
        <w:spacing w:line="276"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（一）</w:t>
      </w:r>
      <w:r w:rsidR="008A64BD" w:rsidRPr="00CE1FCC">
        <w:rPr>
          <w:rFonts w:ascii="微软雅黑" w:eastAsia="微软雅黑" w:hAnsi="微软雅黑"/>
          <w:sz w:val="21"/>
          <w:szCs w:val="21"/>
        </w:rPr>
        <w:t>估价对象</w:t>
      </w:r>
      <w:r w:rsidR="00E6286A" w:rsidRPr="00CE1FCC">
        <w:rPr>
          <w:rFonts w:ascii="微软雅黑" w:eastAsia="微软雅黑" w:hAnsi="微软雅黑" w:hint="eastAsia"/>
          <w:sz w:val="21"/>
          <w:szCs w:val="21"/>
        </w:rPr>
        <w:t>《商品房买卖合同（预售）》</w:t>
      </w:r>
      <w:r w:rsidR="00411343" w:rsidRPr="00CE1FCC">
        <w:rPr>
          <w:rFonts w:ascii="微软雅黑" w:eastAsia="微软雅黑" w:hAnsi="微软雅黑" w:hint="eastAsia"/>
          <w:sz w:val="21"/>
          <w:szCs w:val="21"/>
        </w:rPr>
        <w:t>记载</w:t>
      </w:r>
      <w:r w:rsidR="00411343" w:rsidRPr="00CE1FCC">
        <w:rPr>
          <w:rFonts w:ascii="微软雅黑" w:eastAsia="微软雅黑" w:hAnsi="微软雅黑"/>
          <w:sz w:val="21"/>
          <w:szCs w:val="21"/>
        </w:rPr>
        <w:t>房屋规划用途为住宅</w:t>
      </w:r>
      <w:r w:rsidR="00411343" w:rsidRPr="00CE1FCC">
        <w:rPr>
          <w:rFonts w:ascii="微软雅黑" w:eastAsia="微软雅黑" w:hAnsi="微软雅黑" w:hint="eastAsia"/>
          <w:sz w:val="21"/>
          <w:szCs w:val="21"/>
        </w:rPr>
        <w:t>，</w:t>
      </w:r>
      <w:r w:rsidR="00411343" w:rsidRPr="00CE1FCC">
        <w:rPr>
          <w:rFonts w:ascii="微软雅黑" w:eastAsia="微软雅黑" w:hAnsi="微软雅黑"/>
          <w:sz w:val="21"/>
          <w:szCs w:val="21"/>
        </w:rPr>
        <w:t>所在的</w:t>
      </w:r>
      <w:r w:rsidR="00411343" w:rsidRPr="00CE1FCC">
        <w:rPr>
          <w:rFonts w:ascii="微软雅黑" w:eastAsia="微软雅黑" w:hAnsi="微软雅黑" w:hint="eastAsia"/>
          <w:sz w:val="21"/>
          <w:szCs w:val="21"/>
        </w:rPr>
        <w:t>东津世纪城5号地块项目</w:t>
      </w:r>
      <w:r w:rsidR="00411343" w:rsidRPr="00CE1FCC">
        <w:rPr>
          <w:rFonts w:ascii="微软雅黑" w:eastAsia="微软雅黑" w:hAnsi="微软雅黑"/>
          <w:sz w:val="21"/>
          <w:szCs w:val="21"/>
        </w:rPr>
        <w:t>土地用途为住宅、商业用地</w:t>
      </w:r>
      <w:r w:rsidR="008A64BD" w:rsidRPr="00CE1FCC">
        <w:rPr>
          <w:rFonts w:ascii="微软雅黑" w:eastAsia="微软雅黑" w:hAnsi="微软雅黑" w:hint="eastAsia"/>
          <w:sz w:val="21"/>
          <w:szCs w:val="21"/>
        </w:rPr>
        <w:t>。</w:t>
      </w:r>
      <w:r w:rsidR="008A64BD" w:rsidRPr="00CE1FCC">
        <w:rPr>
          <w:rFonts w:ascii="微软雅黑" w:eastAsia="微软雅黑" w:hAnsi="微软雅黑"/>
          <w:sz w:val="21"/>
          <w:szCs w:val="21"/>
        </w:rPr>
        <w:t>根据估价人员的实地查勘，估价对象实际用途为</w:t>
      </w:r>
      <w:r w:rsidR="00411343" w:rsidRPr="00CE1FCC">
        <w:rPr>
          <w:rFonts w:ascii="微软雅黑" w:eastAsia="微软雅黑" w:hAnsi="微软雅黑"/>
          <w:sz w:val="21"/>
          <w:szCs w:val="21"/>
        </w:rPr>
        <w:t>住宅（</w:t>
      </w:r>
      <w:r w:rsidR="00411343" w:rsidRPr="00CE1FCC">
        <w:rPr>
          <w:rFonts w:ascii="微软雅黑" w:eastAsia="微软雅黑" w:hAnsi="微软雅黑" w:hint="eastAsia"/>
          <w:sz w:val="21"/>
          <w:szCs w:val="21"/>
        </w:rPr>
        <w:t>暂空置</w:t>
      </w:r>
      <w:r w:rsidR="00411343" w:rsidRPr="00CE1FCC">
        <w:rPr>
          <w:rFonts w:ascii="微软雅黑" w:eastAsia="微软雅黑" w:hAnsi="微软雅黑"/>
          <w:sz w:val="21"/>
          <w:szCs w:val="21"/>
        </w:rPr>
        <w:t>）</w:t>
      </w:r>
      <w:r w:rsidR="008A64BD" w:rsidRPr="00CE1FCC">
        <w:rPr>
          <w:rFonts w:ascii="微软雅黑" w:eastAsia="微软雅黑" w:hAnsi="微软雅黑" w:hint="eastAsia"/>
          <w:sz w:val="21"/>
          <w:szCs w:val="21"/>
        </w:rPr>
        <w:t>。根据</w:t>
      </w:r>
      <w:r w:rsidR="00904C58">
        <w:rPr>
          <w:rFonts w:ascii="微软雅黑" w:eastAsia="微软雅黑" w:hAnsi="微软雅黑" w:hint="eastAsia"/>
          <w:sz w:val="21"/>
          <w:szCs w:val="21"/>
        </w:rPr>
        <w:t>最高</w:t>
      </w:r>
      <w:proofErr w:type="gramStart"/>
      <w:r w:rsidR="00904C58">
        <w:rPr>
          <w:rFonts w:ascii="微软雅黑" w:eastAsia="微软雅黑" w:hAnsi="微软雅黑" w:hint="eastAsia"/>
          <w:sz w:val="21"/>
          <w:szCs w:val="21"/>
        </w:rPr>
        <w:t>最佳</w:t>
      </w:r>
      <w:r w:rsidR="00904C58">
        <w:rPr>
          <w:rFonts w:ascii="微软雅黑" w:eastAsia="微软雅黑" w:hAnsi="微软雅黑"/>
          <w:sz w:val="21"/>
          <w:szCs w:val="21"/>
        </w:rPr>
        <w:t>利用</w:t>
      </w:r>
      <w:proofErr w:type="gramEnd"/>
      <w:r w:rsidR="00904C58">
        <w:rPr>
          <w:rFonts w:ascii="微软雅黑" w:eastAsia="微软雅黑" w:hAnsi="微软雅黑"/>
          <w:sz w:val="21"/>
          <w:szCs w:val="21"/>
        </w:rPr>
        <w:t>原则及合法原则</w:t>
      </w:r>
      <w:r w:rsidR="008A64BD" w:rsidRPr="00CE1FCC">
        <w:rPr>
          <w:rFonts w:ascii="微软雅黑" w:eastAsia="微软雅黑" w:hAnsi="微软雅黑" w:hint="eastAsia"/>
          <w:sz w:val="21"/>
          <w:szCs w:val="21"/>
        </w:rPr>
        <w:t>，本次评估估价对象房地产用途以</w:t>
      </w:r>
      <w:r w:rsidR="00411343" w:rsidRPr="00CE1FCC">
        <w:rPr>
          <w:rFonts w:ascii="微软雅黑" w:eastAsia="微软雅黑" w:hAnsi="微软雅黑" w:hint="eastAsia"/>
          <w:sz w:val="21"/>
          <w:szCs w:val="21"/>
        </w:rPr>
        <w:t>《商品房买卖合同（预售）》记载</w:t>
      </w:r>
      <w:r w:rsidR="00411343" w:rsidRPr="00CE1FCC">
        <w:rPr>
          <w:rFonts w:ascii="微软雅黑" w:eastAsia="微软雅黑" w:hAnsi="微软雅黑"/>
          <w:sz w:val="21"/>
          <w:szCs w:val="21"/>
        </w:rPr>
        <w:t>的房屋规划用途</w:t>
      </w:r>
      <w:r w:rsidR="008A64BD" w:rsidRPr="00CE1FCC">
        <w:rPr>
          <w:rFonts w:ascii="微软雅黑" w:eastAsia="微软雅黑" w:hAnsi="微软雅黑"/>
          <w:sz w:val="21"/>
          <w:szCs w:val="21"/>
        </w:rPr>
        <w:t>，即</w:t>
      </w:r>
      <w:r w:rsidR="00411343" w:rsidRPr="00CE1FCC">
        <w:rPr>
          <w:rFonts w:ascii="微软雅黑" w:eastAsia="微软雅黑" w:hAnsi="微软雅黑" w:hint="eastAsia"/>
          <w:sz w:val="21"/>
          <w:szCs w:val="21"/>
        </w:rPr>
        <w:t>住宅</w:t>
      </w:r>
      <w:r w:rsidR="008A64BD" w:rsidRPr="00CE1FCC">
        <w:rPr>
          <w:rFonts w:ascii="微软雅黑" w:eastAsia="微软雅黑" w:hAnsi="微软雅黑" w:hint="eastAsia"/>
          <w:sz w:val="21"/>
          <w:szCs w:val="21"/>
        </w:rPr>
        <w:t>用途为准。在此提请报告使用者注意。</w:t>
      </w:r>
    </w:p>
    <w:p w14:paraId="433EB2E5" w14:textId="6677435C" w:rsidR="00DB14C0" w:rsidRPr="00CE1FCC" w:rsidRDefault="00DB14C0" w:rsidP="00411343">
      <w:pPr>
        <w:adjustRightInd w:val="0"/>
        <w:snapToGrid w:val="0"/>
        <w:spacing w:line="276"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（二）</w:t>
      </w:r>
      <w:r w:rsidR="0097133E" w:rsidRPr="00CE1929">
        <w:rPr>
          <w:rFonts w:ascii="微软雅黑" w:eastAsia="微软雅黑" w:hAnsi="微软雅黑" w:hint="eastAsia"/>
          <w:sz w:val="21"/>
          <w:szCs w:val="21"/>
        </w:rPr>
        <w:t>估价对象的</w:t>
      </w:r>
      <w:r w:rsidR="0097133E" w:rsidRPr="00CE1FCC">
        <w:rPr>
          <w:rFonts w:ascii="微软雅黑" w:eastAsia="微软雅黑" w:hAnsi="微软雅黑" w:hint="eastAsia"/>
          <w:sz w:val="21"/>
          <w:szCs w:val="21"/>
        </w:rPr>
        <w:t>《商品房买卖合同（预售）》</w:t>
      </w:r>
      <w:r w:rsidR="0097133E" w:rsidRPr="0097133E">
        <w:rPr>
          <w:rFonts w:ascii="微软雅黑" w:eastAsia="微软雅黑" w:hAnsi="微软雅黑" w:hint="eastAsia"/>
          <w:sz w:val="21"/>
          <w:szCs w:val="21"/>
        </w:rPr>
        <w:t>记载坐落</w:t>
      </w:r>
      <w:r w:rsidR="0097133E" w:rsidRPr="00CE1929">
        <w:rPr>
          <w:rFonts w:ascii="微软雅黑" w:eastAsia="微软雅黑" w:hAnsi="微软雅黑" w:hint="eastAsia"/>
          <w:sz w:val="21"/>
          <w:szCs w:val="21"/>
        </w:rPr>
        <w:t>为</w:t>
      </w:r>
      <w:r w:rsidR="0097133E" w:rsidRPr="0097133E">
        <w:rPr>
          <w:rFonts w:ascii="微软雅黑" w:eastAsia="微软雅黑" w:hAnsi="微软雅黑" w:hint="eastAsia"/>
          <w:sz w:val="21"/>
          <w:szCs w:val="21"/>
        </w:rPr>
        <w:t>东津新区开泰路以南，浩然河西路以西东津世纪城5号地块8幢</w:t>
      </w:r>
      <w:r w:rsidR="0097133E" w:rsidRPr="00CE1929">
        <w:rPr>
          <w:rFonts w:ascii="微软雅黑" w:eastAsia="微软雅黑" w:hAnsi="微软雅黑" w:hint="eastAsia"/>
          <w:sz w:val="21"/>
          <w:szCs w:val="21"/>
        </w:rPr>
        <w:t>，《</w:t>
      </w:r>
      <w:r w:rsidR="0097133E">
        <w:rPr>
          <w:rFonts w:ascii="微软雅黑" w:eastAsia="微软雅黑" w:hAnsi="微软雅黑" w:hint="eastAsia"/>
          <w:sz w:val="21"/>
          <w:szCs w:val="21"/>
        </w:rPr>
        <w:t>房屋分层</w:t>
      </w:r>
      <w:r w:rsidR="0097133E">
        <w:rPr>
          <w:rFonts w:ascii="微软雅黑" w:eastAsia="微软雅黑" w:hAnsi="微软雅黑"/>
          <w:sz w:val="21"/>
          <w:szCs w:val="21"/>
        </w:rPr>
        <w:t>平面图</w:t>
      </w:r>
      <w:r w:rsidR="0097133E" w:rsidRPr="00CE1929">
        <w:rPr>
          <w:rFonts w:ascii="微软雅黑" w:eastAsia="微软雅黑" w:hAnsi="微软雅黑" w:hint="eastAsia"/>
          <w:sz w:val="21"/>
          <w:szCs w:val="21"/>
        </w:rPr>
        <w:t>》</w:t>
      </w:r>
      <w:r w:rsidR="0097133E">
        <w:rPr>
          <w:rFonts w:ascii="微软雅黑" w:eastAsia="微软雅黑" w:hAnsi="微软雅黑" w:hint="eastAsia"/>
          <w:sz w:val="21"/>
          <w:szCs w:val="21"/>
        </w:rPr>
        <w:t>记载</w:t>
      </w:r>
      <w:proofErr w:type="gramStart"/>
      <w:r w:rsidR="0097133E" w:rsidRPr="00CE1929">
        <w:rPr>
          <w:rFonts w:ascii="微软雅黑" w:eastAsia="微软雅黑" w:hAnsi="微软雅黑" w:hint="eastAsia"/>
          <w:sz w:val="21"/>
          <w:szCs w:val="21"/>
        </w:rPr>
        <w:t>座落</w:t>
      </w:r>
      <w:proofErr w:type="gramEnd"/>
      <w:r w:rsidR="0097133E" w:rsidRPr="00CE1929">
        <w:rPr>
          <w:rFonts w:ascii="微软雅黑" w:eastAsia="微软雅黑" w:hAnsi="微软雅黑" w:hint="eastAsia"/>
          <w:sz w:val="21"/>
          <w:szCs w:val="21"/>
        </w:rPr>
        <w:t>为</w:t>
      </w:r>
      <w:r w:rsidR="0097133E" w:rsidRPr="0097133E">
        <w:rPr>
          <w:rFonts w:ascii="微软雅黑" w:eastAsia="微软雅黑" w:hAnsi="微软雅黑" w:hint="eastAsia"/>
          <w:sz w:val="21"/>
          <w:szCs w:val="21"/>
        </w:rPr>
        <w:t>襄阳市东津新区内环路东津世纪城5号地块8幢</w:t>
      </w:r>
      <w:r w:rsidR="0097133E" w:rsidRPr="00CE1929">
        <w:rPr>
          <w:rFonts w:ascii="微软雅黑" w:eastAsia="微软雅黑" w:hAnsi="微软雅黑" w:hint="eastAsia"/>
          <w:sz w:val="21"/>
          <w:szCs w:val="21"/>
        </w:rPr>
        <w:t>。经向</w:t>
      </w:r>
      <w:r w:rsidR="0097133E">
        <w:rPr>
          <w:rFonts w:ascii="微软雅黑" w:eastAsia="微软雅黑" w:hAnsi="微软雅黑" w:hint="eastAsia"/>
          <w:sz w:val="21"/>
          <w:szCs w:val="21"/>
        </w:rPr>
        <w:t>当事人</w:t>
      </w:r>
      <w:r w:rsidR="0097133E" w:rsidRPr="00CE1929">
        <w:rPr>
          <w:rFonts w:ascii="微软雅黑" w:eastAsia="微软雅黑" w:hAnsi="微软雅黑" w:hint="eastAsia"/>
          <w:sz w:val="21"/>
          <w:szCs w:val="21"/>
        </w:rPr>
        <w:t>核实，两者实为同一地理位置，本次估价以</w:t>
      </w:r>
      <w:r w:rsidR="0097133E" w:rsidRPr="00CE1FCC">
        <w:rPr>
          <w:rFonts w:ascii="微软雅黑" w:eastAsia="微软雅黑" w:hAnsi="微软雅黑" w:hint="eastAsia"/>
          <w:sz w:val="21"/>
          <w:szCs w:val="21"/>
        </w:rPr>
        <w:t>《商品房买卖合同（预售）》</w:t>
      </w:r>
      <w:r w:rsidR="0097133E">
        <w:rPr>
          <w:rFonts w:ascii="微软雅黑" w:eastAsia="微软雅黑" w:hAnsi="微软雅黑" w:hint="eastAsia"/>
          <w:sz w:val="21"/>
          <w:szCs w:val="21"/>
        </w:rPr>
        <w:t>记载</w:t>
      </w:r>
      <w:r w:rsidR="0097133E" w:rsidRPr="0097133E">
        <w:rPr>
          <w:rFonts w:ascii="微软雅黑" w:eastAsia="微软雅黑" w:hAnsi="微软雅黑" w:hint="eastAsia"/>
          <w:sz w:val="21"/>
          <w:szCs w:val="21"/>
        </w:rPr>
        <w:t>坐落</w:t>
      </w:r>
      <w:r w:rsidR="0097133E" w:rsidRPr="00CE1929">
        <w:rPr>
          <w:rFonts w:ascii="微软雅黑" w:eastAsia="微软雅黑" w:hAnsi="微软雅黑" w:hint="eastAsia"/>
          <w:sz w:val="21"/>
          <w:szCs w:val="21"/>
        </w:rPr>
        <w:t>为准，并以此为估价前提</w:t>
      </w:r>
      <w:r w:rsidR="0097133E">
        <w:rPr>
          <w:rFonts w:ascii="微软雅黑" w:eastAsia="微软雅黑" w:hAnsi="微软雅黑" w:hint="eastAsia"/>
          <w:sz w:val="21"/>
          <w:szCs w:val="21"/>
        </w:rPr>
        <w:t>。</w:t>
      </w:r>
    </w:p>
    <w:p w14:paraId="73145438" w14:textId="77777777" w:rsidR="008A64BD" w:rsidRPr="00CE1FCC" w:rsidRDefault="008A64BD" w:rsidP="00FE2E8E">
      <w:pPr>
        <w:pStyle w:val="2"/>
        <w:adjustRightInd w:val="0"/>
        <w:snapToGrid w:val="0"/>
        <w:spacing w:before="0" w:after="0" w:line="276" w:lineRule="auto"/>
        <w:rPr>
          <w:rFonts w:ascii="微软雅黑" w:eastAsia="微软雅黑" w:hAnsi="微软雅黑"/>
          <w:sz w:val="21"/>
          <w:szCs w:val="21"/>
        </w:rPr>
      </w:pPr>
      <w:bookmarkStart w:id="20" w:name="_Toc507605736"/>
      <w:bookmarkStart w:id="21" w:name="_Toc73111183"/>
      <w:r w:rsidRPr="00CE1FCC">
        <w:rPr>
          <w:rFonts w:ascii="微软雅黑" w:eastAsia="微软雅黑" w:hAnsi="微软雅黑" w:hint="eastAsia"/>
          <w:sz w:val="21"/>
          <w:szCs w:val="21"/>
        </w:rPr>
        <w:t>五</w:t>
      </w:r>
      <w:r w:rsidRPr="00CE1FCC">
        <w:rPr>
          <w:rFonts w:ascii="微软雅黑" w:eastAsia="微软雅黑" w:hAnsi="微软雅黑"/>
          <w:sz w:val="21"/>
          <w:szCs w:val="21"/>
        </w:rPr>
        <w:t>、依据不足假设</w:t>
      </w:r>
      <w:bookmarkEnd w:id="20"/>
      <w:bookmarkEnd w:id="21"/>
    </w:p>
    <w:p w14:paraId="557EFB70" w14:textId="238652BA" w:rsidR="008A64BD" w:rsidRPr="00CE1FCC" w:rsidRDefault="008A64BD" w:rsidP="00411343">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估价委托人</w:t>
      </w:r>
      <w:r w:rsidR="00C22681" w:rsidRPr="00CE1FCC">
        <w:rPr>
          <w:rFonts w:ascii="微软雅黑" w:eastAsia="微软雅黑" w:hAnsi="微软雅黑" w:hint="eastAsia"/>
          <w:sz w:val="21"/>
          <w:szCs w:val="21"/>
        </w:rPr>
        <w:t>仅提供了估价对象</w:t>
      </w:r>
      <w:r w:rsidR="00411343" w:rsidRPr="00CE1FCC">
        <w:rPr>
          <w:rFonts w:ascii="微软雅黑" w:eastAsia="微软雅黑" w:hAnsi="微软雅黑" w:hint="eastAsia"/>
          <w:sz w:val="21"/>
          <w:szCs w:val="21"/>
        </w:rPr>
        <w:t>《商品房买卖合同（预售）》</w:t>
      </w:r>
      <w:r w:rsidR="00C22681" w:rsidRPr="00CE1FCC">
        <w:rPr>
          <w:rFonts w:ascii="微软雅黑" w:eastAsia="微软雅黑" w:hAnsi="微软雅黑" w:hint="eastAsia"/>
          <w:sz w:val="21"/>
          <w:szCs w:val="21"/>
        </w:rPr>
        <w:t>复印件</w:t>
      </w:r>
      <w:r w:rsidRPr="00CE1FCC">
        <w:rPr>
          <w:rFonts w:ascii="微软雅黑" w:eastAsia="微软雅黑" w:hAnsi="微软雅黑" w:hint="eastAsia"/>
          <w:sz w:val="21"/>
          <w:szCs w:val="21"/>
        </w:rPr>
        <w:t>，</w:t>
      </w:r>
      <w:r w:rsidR="00C22681" w:rsidRPr="00CE1FCC">
        <w:rPr>
          <w:rFonts w:ascii="微软雅黑" w:eastAsia="微软雅黑" w:hAnsi="微软雅黑" w:hint="eastAsia"/>
          <w:sz w:val="21"/>
          <w:szCs w:val="21"/>
        </w:rPr>
        <w:t>但</w:t>
      </w:r>
      <w:r w:rsidRPr="00CE1FCC">
        <w:rPr>
          <w:rFonts w:ascii="微软雅黑" w:eastAsia="微软雅黑" w:hAnsi="微软雅黑" w:hint="eastAsia"/>
          <w:sz w:val="21"/>
          <w:szCs w:val="21"/>
        </w:rPr>
        <w:t>受房产管理部门对档案查询资格的限制，房地产估价师无权到上述主管部门对权属证明材料及其记载的内容进行核实。本次估价是以估价委托人提供的与估价对象有关的法律文件、权属证明及相关资料真</w:t>
      </w:r>
      <w:r w:rsidRPr="00CE1FCC">
        <w:rPr>
          <w:rFonts w:ascii="微软雅黑" w:eastAsia="微软雅黑" w:hAnsi="微软雅黑" w:hint="eastAsia"/>
          <w:sz w:val="21"/>
          <w:szCs w:val="21"/>
        </w:rPr>
        <w:lastRenderedPageBreak/>
        <w:t>实、合法、准确、完整为前提。如因</w:t>
      </w:r>
      <w:r w:rsidR="00411343" w:rsidRPr="00CE1FCC">
        <w:rPr>
          <w:rFonts w:ascii="微软雅黑" w:eastAsia="微软雅黑" w:hAnsi="微软雅黑" w:hint="eastAsia"/>
          <w:sz w:val="21"/>
          <w:szCs w:val="21"/>
        </w:rPr>
        <w:t>估价</w:t>
      </w:r>
      <w:r w:rsidRPr="00CE1FCC">
        <w:rPr>
          <w:rFonts w:ascii="微软雅黑" w:eastAsia="微软雅黑" w:hAnsi="微软雅黑" w:hint="eastAsia"/>
          <w:sz w:val="21"/>
          <w:szCs w:val="21"/>
        </w:rPr>
        <w:t>委托人提供资料有误而造成评估值失实，估价机构和估价人员不承担相应责任。</w:t>
      </w:r>
    </w:p>
    <w:p w14:paraId="21E6AA7D" w14:textId="77777777" w:rsidR="008A64BD" w:rsidRPr="00CE1FCC" w:rsidRDefault="008A64BD" w:rsidP="00FE2E8E">
      <w:pPr>
        <w:pStyle w:val="2"/>
        <w:adjustRightInd w:val="0"/>
        <w:snapToGrid w:val="0"/>
        <w:spacing w:before="0" w:after="0" w:line="276" w:lineRule="auto"/>
        <w:rPr>
          <w:rFonts w:ascii="微软雅黑" w:eastAsia="微软雅黑" w:hAnsi="微软雅黑"/>
          <w:sz w:val="21"/>
          <w:szCs w:val="21"/>
        </w:rPr>
      </w:pPr>
      <w:bookmarkStart w:id="22" w:name="_Toc507605737"/>
      <w:bookmarkStart w:id="23" w:name="_Toc73111184"/>
      <w:r w:rsidRPr="00CE1FCC">
        <w:rPr>
          <w:rFonts w:ascii="微软雅黑" w:eastAsia="微软雅黑" w:hAnsi="微软雅黑" w:hint="eastAsia"/>
          <w:sz w:val="21"/>
          <w:szCs w:val="21"/>
        </w:rPr>
        <w:t>六</w:t>
      </w:r>
      <w:r w:rsidRPr="00CE1FCC">
        <w:rPr>
          <w:rFonts w:ascii="微软雅黑" w:eastAsia="微软雅黑" w:hAnsi="微软雅黑"/>
          <w:sz w:val="21"/>
          <w:szCs w:val="21"/>
        </w:rPr>
        <w:t>、</w:t>
      </w:r>
      <w:r w:rsidRPr="00CE1FCC">
        <w:rPr>
          <w:rFonts w:ascii="微软雅黑" w:eastAsia="微软雅黑" w:hAnsi="微软雅黑" w:hint="eastAsia"/>
          <w:sz w:val="21"/>
          <w:szCs w:val="21"/>
        </w:rPr>
        <w:t>估价</w:t>
      </w:r>
      <w:r w:rsidRPr="00CE1FCC">
        <w:rPr>
          <w:rFonts w:ascii="微软雅黑" w:eastAsia="微软雅黑" w:hAnsi="微软雅黑"/>
          <w:sz w:val="21"/>
          <w:szCs w:val="21"/>
        </w:rPr>
        <w:t>报告</w:t>
      </w:r>
      <w:r w:rsidRPr="00CE1FCC">
        <w:rPr>
          <w:rFonts w:ascii="微软雅黑" w:eastAsia="微软雅黑" w:hAnsi="微软雅黑" w:hint="eastAsia"/>
          <w:sz w:val="21"/>
          <w:szCs w:val="21"/>
        </w:rPr>
        <w:t>使用</w:t>
      </w:r>
      <w:r w:rsidRPr="00CE1FCC">
        <w:rPr>
          <w:rFonts w:ascii="微软雅黑" w:eastAsia="微软雅黑" w:hAnsi="微软雅黑"/>
          <w:sz w:val="21"/>
          <w:szCs w:val="21"/>
        </w:rPr>
        <w:t>限制</w:t>
      </w:r>
      <w:bookmarkEnd w:id="22"/>
      <w:bookmarkEnd w:id="23"/>
    </w:p>
    <w:p w14:paraId="29273C0D" w14:textId="77777777" w:rsidR="008A64BD" w:rsidRPr="00CE1FCC" w:rsidRDefault="008A64BD"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估价报告的估价目的具有唯一性。本估价报告书仅为</w:t>
      </w:r>
      <w:r w:rsidR="00B54867" w:rsidRPr="00CE1FCC">
        <w:rPr>
          <w:rFonts w:ascii="微软雅黑" w:eastAsia="微软雅黑" w:hAnsi="微软雅黑" w:hint="eastAsia"/>
          <w:sz w:val="21"/>
          <w:szCs w:val="21"/>
        </w:rPr>
        <w:t>人民法院确定财产处置参考</w:t>
      </w:r>
      <w:proofErr w:type="gramStart"/>
      <w:r w:rsidR="00B54867" w:rsidRPr="00CE1FCC">
        <w:rPr>
          <w:rFonts w:ascii="微软雅黑" w:eastAsia="微软雅黑" w:hAnsi="微软雅黑" w:hint="eastAsia"/>
          <w:sz w:val="21"/>
          <w:szCs w:val="21"/>
        </w:rPr>
        <w:t>价提供</w:t>
      </w:r>
      <w:proofErr w:type="gramEnd"/>
      <w:r w:rsidR="00B54867" w:rsidRPr="00CE1FCC">
        <w:rPr>
          <w:rFonts w:ascii="微软雅黑" w:eastAsia="微软雅黑" w:hAnsi="微软雅黑" w:hint="eastAsia"/>
          <w:sz w:val="21"/>
          <w:szCs w:val="21"/>
        </w:rPr>
        <w:t>参考</w:t>
      </w:r>
      <w:r w:rsidR="00781908" w:rsidRPr="00CE1FCC">
        <w:rPr>
          <w:rFonts w:ascii="微软雅黑" w:eastAsia="微软雅黑" w:hAnsi="微软雅黑" w:hint="eastAsia"/>
          <w:sz w:val="21"/>
          <w:szCs w:val="21"/>
        </w:rPr>
        <w:t>依据</w:t>
      </w:r>
      <w:r w:rsidRPr="00CE1FCC">
        <w:rPr>
          <w:rFonts w:ascii="微软雅黑" w:eastAsia="微软雅黑" w:hAnsi="微软雅黑" w:hint="eastAsia"/>
          <w:sz w:val="21"/>
          <w:szCs w:val="21"/>
        </w:rPr>
        <w:t>，不作抵押、担保、征收等其他任何估价目的之用。如果估价条件或目的发生变化，估价报告需作相应调整。</w:t>
      </w:r>
    </w:p>
    <w:p w14:paraId="613792DE" w14:textId="77777777" w:rsidR="008A64BD" w:rsidRPr="00CE1FCC" w:rsidRDefault="008A64BD"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sz w:val="21"/>
          <w:szCs w:val="21"/>
        </w:rPr>
        <w:t>未经本估价机构书面同意，本报告的全部或任何一部分均不得向估价委托人、报告使用者、报告审查部门之外的单位和个人提供，也不得以任何形式公开发表</w:t>
      </w:r>
      <w:r w:rsidRPr="00CE1FCC">
        <w:rPr>
          <w:rFonts w:ascii="微软雅黑" w:eastAsia="微软雅黑" w:hAnsi="微软雅黑" w:hint="eastAsia"/>
          <w:sz w:val="21"/>
          <w:szCs w:val="21"/>
        </w:rPr>
        <w:t>。</w:t>
      </w:r>
    </w:p>
    <w:p w14:paraId="2C0A27D1" w14:textId="77777777" w:rsidR="008A64BD" w:rsidRDefault="008A64BD"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sz w:val="21"/>
          <w:szCs w:val="21"/>
        </w:rPr>
        <w:t>本报告必须完整使用方为有效，对仅使用本报告中部分内容而导致可能的损失，本估价机构不承担责任</w:t>
      </w:r>
      <w:r w:rsidRPr="00CE1FCC">
        <w:rPr>
          <w:rFonts w:ascii="微软雅黑" w:eastAsia="微软雅黑" w:hAnsi="微软雅黑" w:hint="eastAsia"/>
          <w:sz w:val="21"/>
          <w:szCs w:val="21"/>
        </w:rPr>
        <w:t>。</w:t>
      </w:r>
    </w:p>
    <w:p w14:paraId="71980388" w14:textId="22ABFDC8" w:rsidR="00AB3D25" w:rsidRPr="00CE1FCC" w:rsidRDefault="00AB3D25"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CE1929">
        <w:rPr>
          <w:rFonts w:ascii="微软雅黑" w:eastAsia="微软雅黑" w:hAnsi="微软雅黑"/>
          <w:color w:val="000000"/>
          <w:sz w:val="21"/>
          <w:szCs w:val="21"/>
        </w:rPr>
        <w:t>本次估价结</w:t>
      </w:r>
      <w:r w:rsidRPr="00AB3D25">
        <w:rPr>
          <w:rFonts w:ascii="微软雅黑" w:eastAsia="微软雅黑" w:hAnsi="微软雅黑"/>
          <w:sz w:val="21"/>
          <w:szCs w:val="21"/>
        </w:rPr>
        <w:t>果受价值时点的限制，且本估价报告使用期限自估价报告出具之日</w:t>
      </w:r>
      <w:r w:rsidR="002D4AE7">
        <w:rPr>
          <w:rFonts w:ascii="微软雅黑" w:eastAsia="微软雅黑" w:hAnsi="微软雅黑"/>
          <w:sz w:val="21"/>
          <w:szCs w:val="21"/>
        </w:rPr>
        <w:t>2021年5月28日</w:t>
      </w:r>
      <w:r w:rsidRPr="00AB3D25">
        <w:rPr>
          <w:rFonts w:ascii="微软雅黑" w:eastAsia="微软雅黑" w:hAnsi="微软雅黑"/>
          <w:sz w:val="21"/>
          <w:szCs w:val="21"/>
        </w:rPr>
        <w:t>起为壹年。</w:t>
      </w:r>
      <w:proofErr w:type="gramStart"/>
      <w:r w:rsidRPr="00AB3D25">
        <w:rPr>
          <w:rFonts w:ascii="微软雅黑" w:eastAsia="微软雅黑" w:hAnsi="微软雅黑"/>
          <w:sz w:val="21"/>
          <w:szCs w:val="21"/>
        </w:rPr>
        <w:t>若报告</w:t>
      </w:r>
      <w:proofErr w:type="gramEnd"/>
      <w:r w:rsidRPr="00AB3D25">
        <w:rPr>
          <w:rFonts w:ascii="微软雅黑" w:eastAsia="微软雅黑" w:hAnsi="微软雅黑"/>
          <w:sz w:val="21"/>
          <w:szCs w:val="21"/>
        </w:rPr>
        <w:t>使用期限内，房地产市场、建筑市场或估价对象自身状况发生重大变化，估价结果也需</w:t>
      </w:r>
      <w:r w:rsidRPr="00AB3D25">
        <w:rPr>
          <w:rFonts w:ascii="微软雅黑" w:eastAsia="微软雅黑" w:hAnsi="微软雅黑" w:hint="eastAsia"/>
          <w:sz w:val="21"/>
          <w:szCs w:val="21"/>
        </w:rPr>
        <w:t>作</w:t>
      </w:r>
      <w:r w:rsidRPr="00AB3D25">
        <w:rPr>
          <w:rFonts w:ascii="微软雅黑" w:eastAsia="微软雅黑" w:hAnsi="微软雅黑"/>
          <w:sz w:val="21"/>
          <w:szCs w:val="21"/>
        </w:rPr>
        <w:t>相应调整或委托估价</w:t>
      </w:r>
      <w:r w:rsidRPr="00997580">
        <w:rPr>
          <w:rFonts w:ascii="微软雅黑" w:eastAsia="微软雅黑" w:hAnsi="微软雅黑"/>
          <w:color w:val="000000" w:themeColor="text1"/>
          <w:sz w:val="21"/>
          <w:szCs w:val="21"/>
        </w:rPr>
        <w:t>机构重新估价</w:t>
      </w:r>
      <w:r>
        <w:rPr>
          <w:rFonts w:ascii="微软雅黑" w:eastAsia="微软雅黑" w:hAnsi="微软雅黑" w:hint="eastAsia"/>
          <w:color w:val="000000" w:themeColor="text1"/>
          <w:sz w:val="21"/>
          <w:szCs w:val="21"/>
        </w:rPr>
        <w:t>。</w:t>
      </w:r>
    </w:p>
    <w:p w14:paraId="2F7BE701" w14:textId="77777777" w:rsidR="008A64BD" w:rsidRPr="00CE1FCC" w:rsidRDefault="008A64BD"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本报告书由正文和附件两部分共同组成，不得随意分割使用。且本报告书应与估价对象的合法产权证明一并使用、经注册房地产估价师签字、估价机构盖章并作为一个整体时有效。对仅使用本报告中部分内容而导致可能的损失，本估价机构不承担责任。</w:t>
      </w:r>
    </w:p>
    <w:p w14:paraId="3F59DC38" w14:textId="77777777" w:rsidR="00F86543" w:rsidRPr="00CE1FCC" w:rsidRDefault="008A64BD" w:rsidP="002D7ADF">
      <w:pPr>
        <w:pStyle w:val="a8"/>
        <w:numPr>
          <w:ilvl w:val="0"/>
          <w:numId w:val="8"/>
        </w:numPr>
        <w:adjustRightInd w:val="0"/>
        <w:snapToGrid w:val="0"/>
        <w:spacing w:line="276"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本报告</w:t>
      </w:r>
      <w:r w:rsidR="004A6C20" w:rsidRPr="00CE1FCC">
        <w:rPr>
          <w:rFonts w:ascii="微软雅黑" w:eastAsia="微软雅黑" w:hAnsi="微软雅黑" w:hint="eastAsia"/>
          <w:sz w:val="21"/>
          <w:szCs w:val="21"/>
        </w:rPr>
        <w:t>由</w:t>
      </w:r>
      <w:proofErr w:type="gramStart"/>
      <w:r w:rsidR="004A6C20" w:rsidRPr="00CE1FCC">
        <w:rPr>
          <w:rFonts w:ascii="微软雅黑" w:eastAsia="微软雅黑" w:hAnsi="微软雅黑" w:hint="eastAsia"/>
          <w:sz w:val="21"/>
          <w:szCs w:val="21"/>
        </w:rPr>
        <w:t>武汉国佳房地</w:t>
      </w:r>
      <w:proofErr w:type="gramEnd"/>
      <w:r w:rsidR="004A6C20" w:rsidRPr="00CE1FCC">
        <w:rPr>
          <w:rFonts w:ascii="微软雅黑" w:eastAsia="微软雅黑" w:hAnsi="微软雅黑" w:hint="eastAsia"/>
          <w:sz w:val="21"/>
          <w:szCs w:val="21"/>
        </w:rPr>
        <w:t>资产评估有限公司负责解释</w:t>
      </w:r>
      <w:r w:rsidRPr="00CE1FCC">
        <w:rPr>
          <w:rFonts w:ascii="微软雅黑" w:eastAsia="微软雅黑" w:hAnsi="微软雅黑" w:hint="eastAsia"/>
          <w:sz w:val="21"/>
          <w:szCs w:val="21"/>
        </w:rPr>
        <w:t>。</w:t>
      </w:r>
    </w:p>
    <w:p w14:paraId="7562156D" w14:textId="77777777" w:rsidR="00F86543" w:rsidRPr="00CE1FCC" w:rsidRDefault="00F86543" w:rsidP="00FE2E8E">
      <w:pPr>
        <w:tabs>
          <w:tab w:val="left" w:pos="284"/>
          <w:tab w:val="left" w:pos="2160"/>
        </w:tabs>
        <w:adjustRightInd w:val="0"/>
        <w:snapToGrid w:val="0"/>
        <w:spacing w:line="276" w:lineRule="auto"/>
        <w:ind w:firstLineChars="200" w:firstLine="420"/>
        <w:rPr>
          <w:rFonts w:ascii="微软雅黑" w:eastAsia="微软雅黑" w:hAnsi="微软雅黑"/>
          <w:sz w:val="21"/>
          <w:szCs w:val="21"/>
        </w:rPr>
      </w:pPr>
    </w:p>
    <w:p w14:paraId="4EDCE292" w14:textId="77777777" w:rsidR="00DC004C" w:rsidRPr="00CE1FCC" w:rsidRDefault="00DC004C" w:rsidP="00FE2E8E">
      <w:pPr>
        <w:topLinePunct/>
        <w:adjustRightInd w:val="0"/>
        <w:snapToGrid w:val="0"/>
        <w:jc w:val="center"/>
        <w:outlineLvl w:val="0"/>
        <w:rPr>
          <w:rFonts w:ascii="微软雅黑" w:eastAsia="微软雅黑" w:hAnsi="微软雅黑"/>
          <w:b/>
          <w:sz w:val="32"/>
          <w:szCs w:val="32"/>
        </w:rPr>
        <w:sectPr w:rsidR="00DC004C" w:rsidRPr="00CE1FCC" w:rsidSect="00E11E4A">
          <w:pgSz w:w="11906" w:h="16838" w:code="9"/>
          <w:pgMar w:top="1701" w:right="1418" w:bottom="1418" w:left="1701" w:header="851" w:footer="964" w:gutter="0"/>
          <w:cols w:space="425"/>
          <w:docGrid w:type="lines" w:linePitch="312"/>
        </w:sectPr>
      </w:pPr>
      <w:bookmarkStart w:id="24" w:name="_Toc492480512"/>
      <w:bookmarkStart w:id="25" w:name="_Toc503261505"/>
      <w:bookmarkStart w:id="26" w:name="_Toc504481151"/>
    </w:p>
    <w:p w14:paraId="0AECCB24" w14:textId="77777777" w:rsidR="00DC004C" w:rsidRPr="00CE1FCC" w:rsidRDefault="00DC004C" w:rsidP="00FE2E8E">
      <w:pPr>
        <w:topLinePunct/>
        <w:adjustRightInd w:val="0"/>
        <w:snapToGrid w:val="0"/>
        <w:jc w:val="center"/>
        <w:outlineLvl w:val="0"/>
        <w:rPr>
          <w:rFonts w:ascii="微软雅黑" w:eastAsia="微软雅黑" w:hAnsi="微软雅黑"/>
          <w:b/>
          <w:sz w:val="32"/>
          <w:szCs w:val="32"/>
        </w:rPr>
      </w:pPr>
      <w:bookmarkStart w:id="27" w:name="_Toc507605738"/>
      <w:bookmarkStart w:id="28" w:name="_Toc73111185"/>
      <w:r w:rsidRPr="00CE1FCC">
        <w:rPr>
          <w:rFonts w:ascii="微软雅黑" w:eastAsia="微软雅黑" w:hAnsi="微软雅黑" w:hint="eastAsia"/>
          <w:b/>
          <w:sz w:val="32"/>
          <w:szCs w:val="32"/>
        </w:rPr>
        <w:lastRenderedPageBreak/>
        <w:t>估价结果报告</w:t>
      </w:r>
      <w:bookmarkEnd w:id="24"/>
      <w:bookmarkEnd w:id="25"/>
      <w:bookmarkEnd w:id="26"/>
      <w:bookmarkEnd w:id="27"/>
      <w:bookmarkEnd w:id="28"/>
    </w:p>
    <w:p w14:paraId="3939DE39" w14:textId="77777777" w:rsidR="00DC004C" w:rsidRPr="00CE1FCC" w:rsidRDefault="00DC004C" w:rsidP="00FE2E8E">
      <w:pPr>
        <w:topLinePunct/>
        <w:adjustRightInd w:val="0"/>
        <w:snapToGrid w:val="0"/>
        <w:spacing w:afterLines="200" w:after="624"/>
        <w:jc w:val="center"/>
        <w:rPr>
          <w:rFonts w:ascii="微软雅黑" w:eastAsia="微软雅黑" w:hAnsi="微软雅黑"/>
          <w:b/>
          <w:sz w:val="16"/>
          <w:szCs w:val="16"/>
        </w:rPr>
      </w:pPr>
      <w:r w:rsidRPr="00CE1FCC">
        <w:rPr>
          <w:rFonts w:ascii="微软雅黑" w:eastAsia="微软雅黑" w:hAnsi="微软雅黑"/>
          <w:b/>
          <w:sz w:val="16"/>
          <w:szCs w:val="16"/>
        </w:rPr>
        <w:t>Summary Appraisal Report</w:t>
      </w:r>
    </w:p>
    <w:p w14:paraId="7C0F08BF" w14:textId="77777777" w:rsidR="008C0025" w:rsidRPr="00CE1FCC" w:rsidRDefault="008C0025" w:rsidP="00203320">
      <w:pPr>
        <w:pStyle w:val="2"/>
        <w:adjustRightInd w:val="0"/>
        <w:snapToGrid w:val="0"/>
        <w:spacing w:before="0" w:after="0" w:line="264" w:lineRule="auto"/>
        <w:rPr>
          <w:rFonts w:ascii="微软雅黑" w:eastAsia="微软雅黑" w:hAnsi="微软雅黑"/>
          <w:sz w:val="21"/>
          <w:szCs w:val="21"/>
        </w:rPr>
      </w:pPr>
      <w:bookmarkStart w:id="29" w:name="_Toc497819257"/>
      <w:bookmarkStart w:id="30" w:name="_Toc497819326"/>
      <w:bookmarkStart w:id="31" w:name="_Toc504057000"/>
      <w:bookmarkStart w:id="32" w:name="_Toc507605739"/>
      <w:bookmarkStart w:id="33" w:name="_Toc73111186"/>
      <w:r w:rsidRPr="00CE1FCC">
        <w:rPr>
          <w:rFonts w:ascii="微软雅黑" w:eastAsia="微软雅黑" w:hAnsi="微软雅黑" w:hint="eastAsia"/>
          <w:sz w:val="21"/>
          <w:szCs w:val="21"/>
        </w:rPr>
        <w:t>一、估价委托人</w:t>
      </w:r>
      <w:bookmarkEnd w:id="29"/>
      <w:bookmarkEnd w:id="30"/>
      <w:bookmarkEnd w:id="31"/>
      <w:bookmarkEnd w:id="32"/>
      <w:bookmarkEnd w:id="33"/>
    </w:p>
    <w:p w14:paraId="67CF71A2" w14:textId="6E600487" w:rsidR="008C0025" w:rsidRPr="00CE1FCC" w:rsidRDefault="00411343" w:rsidP="00203320">
      <w:pPr>
        <w:adjustRightInd w:val="0"/>
        <w:snapToGrid w:val="0"/>
        <w:spacing w:line="264"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谷城县人民法院</w:t>
      </w:r>
    </w:p>
    <w:p w14:paraId="3731E357" w14:textId="77777777" w:rsidR="008C0025" w:rsidRPr="00CE1FCC" w:rsidRDefault="008C0025" w:rsidP="00203320">
      <w:pPr>
        <w:pStyle w:val="2"/>
        <w:adjustRightInd w:val="0"/>
        <w:snapToGrid w:val="0"/>
        <w:spacing w:before="0" w:after="0" w:line="264" w:lineRule="auto"/>
        <w:rPr>
          <w:rFonts w:ascii="微软雅黑" w:eastAsia="微软雅黑" w:hAnsi="微软雅黑"/>
          <w:sz w:val="21"/>
          <w:szCs w:val="21"/>
        </w:rPr>
      </w:pPr>
      <w:bookmarkStart w:id="34" w:name="_Toc497819258"/>
      <w:bookmarkStart w:id="35" w:name="_Toc497819327"/>
      <w:bookmarkStart w:id="36" w:name="_Toc504057001"/>
      <w:bookmarkStart w:id="37" w:name="_Toc507605740"/>
      <w:bookmarkStart w:id="38" w:name="_Toc73111187"/>
      <w:r w:rsidRPr="00CE1FCC">
        <w:rPr>
          <w:rFonts w:ascii="微软雅黑" w:eastAsia="微软雅黑" w:hAnsi="微软雅黑" w:hint="eastAsia"/>
          <w:sz w:val="21"/>
          <w:szCs w:val="21"/>
        </w:rPr>
        <w:t>二、房地产估价</w:t>
      </w:r>
      <w:r w:rsidRPr="00CE1FCC">
        <w:rPr>
          <w:rFonts w:ascii="微软雅黑" w:eastAsia="微软雅黑" w:hAnsi="微软雅黑"/>
          <w:sz w:val="21"/>
          <w:szCs w:val="21"/>
        </w:rPr>
        <w:t>机构</w:t>
      </w:r>
      <w:bookmarkEnd w:id="34"/>
      <w:bookmarkEnd w:id="35"/>
      <w:bookmarkEnd w:id="36"/>
      <w:bookmarkEnd w:id="37"/>
      <w:bookmarkEnd w:id="38"/>
    </w:p>
    <w:p w14:paraId="0FEB5AE6" w14:textId="77777777" w:rsidR="008C0025" w:rsidRPr="00CE1FCC" w:rsidRDefault="008C0025" w:rsidP="00203320">
      <w:pPr>
        <w:adjustRightInd w:val="0"/>
        <w:snapToGrid w:val="0"/>
        <w:spacing w:line="264"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名称：</w:t>
      </w:r>
      <w:proofErr w:type="gramStart"/>
      <w:r w:rsidRPr="00CE1FCC">
        <w:rPr>
          <w:rFonts w:ascii="微软雅黑" w:eastAsia="微软雅黑" w:hAnsi="微软雅黑" w:hint="eastAsia"/>
          <w:sz w:val="21"/>
          <w:szCs w:val="21"/>
        </w:rPr>
        <w:t>武汉国佳房地</w:t>
      </w:r>
      <w:proofErr w:type="gramEnd"/>
      <w:r w:rsidRPr="00CE1FCC">
        <w:rPr>
          <w:rFonts w:ascii="微软雅黑" w:eastAsia="微软雅黑" w:hAnsi="微软雅黑" w:hint="eastAsia"/>
          <w:sz w:val="21"/>
          <w:szCs w:val="21"/>
        </w:rPr>
        <w:t>资产评估有限公司</w:t>
      </w:r>
    </w:p>
    <w:p w14:paraId="530AD84F" w14:textId="77777777" w:rsidR="008C0025" w:rsidRPr="00CE1FCC" w:rsidRDefault="008C0025" w:rsidP="00203320">
      <w:pPr>
        <w:adjustRightInd w:val="0"/>
        <w:snapToGrid w:val="0"/>
        <w:spacing w:line="264"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住所：武汉市江岸区建设大道702号</w:t>
      </w:r>
    </w:p>
    <w:p w14:paraId="621935B9" w14:textId="77777777" w:rsidR="008C0025" w:rsidRPr="00CE1FCC" w:rsidRDefault="008C0025" w:rsidP="00203320">
      <w:pPr>
        <w:adjustRightInd w:val="0"/>
        <w:snapToGrid w:val="0"/>
        <w:spacing w:line="264"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法定代表人：</w:t>
      </w:r>
      <w:proofErr w:type="gramStart"/>
      <w:r w:rsidRPr="00CE1FCC">
        <w:rPr>
          <w:rFonts w:ascii="微软雅黑" w:eastAsia="微软雅黑" w:hAnsi="微软雅黑" w:hint="eastAsia"/>
          <w:sz w:val="21"/>
          <w:szCs w:val="21"/>
        </w:rPr>
        <w:t>宋生华</w:t>
      </w:r>
      <w:proofErr w:type="gramEnd"/>
    </w:p>
    <w:p w14:paraId="7C2EF10A" w14:textId="77777777" w:rsidR="008C0025" w:rsidRPr="00CE1FCC" w:rsidRDefault="008C0025" w:rsidP="00203320">
      <w:pPr>
        <w:adjustRightInd w:val="0"/>
        <w:snapToGrid w:val="0"/>
        <w:spacing w:line="264"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资质等级：一级</w:t>
      </w:r>
    </w:p>
    <w:p w14:paraId="2FE20FFC" w14:textId="77777777" w:rsidR="008C0025" w:rsidRPr="00CE1FCC" w:rsidRDefault="008C0025" w:rsidP="00203320">
      <w:pPr>
        <w:adjustRightInd w:val="0"/>
        <w:snapToGrid w:val="0"/>
        <w:spacing w:line="264"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资质证书编号：</w:t>
      </w:r>
      <w:proofErr w:type="gramStart"/>
      <w:r w:rsidRPr="00CE1FCC">
        <w:rPr>
          <w:rFonts w:ascii="微软雅黑" w:eastAsia="微软雅黑" w:hAnsi="微软雅黑" w:hint="eastAsia"/>
          <w:sz w:val="21"/>
          <w:szCs w:val="21"/>
        </w:rPr>
        <w:t>建房估证字</w:t>
      </w:r>
      <w:proofErr w:type="gramEnd"/>
      <w:r w:rsidRPr="00CE1FCC">
        <w:rPr>
          <w:rFonts w:ascii="微软雅黑" w:eastAsia="微软雅黑" w:hAnsi="微软雅黑" w:hint="eastAsia"/>
          <w:sz w:val="21"/>
          <w:szCs w:val="21"/>
        </w:rPr>
        <w:t>[2013]130号</w:t>
      </w:r>
    </w:p>
    <w:p w14:paraId="0E8BFA10" w14:textId="77777777" w:rsidR="008C0025" w:rsidRPr="00CE1FCC" w:rsidRDefault="008C0025" w:rsidP="00203320">
      <w:pPr>
        <w:adjustRightInd w:val="0"/>
        <w:snapToGrid w:val="0"/>
        <w:spacing w:line="264"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资质证书有效期：至20</w:t>
      </w:r>
      <w:r w:rsidR="00E83514" w:rsidRPr="00CE1FCC">
        <w:rPr>
          <w:rFonts w:ascii="微软雅黑" w:eastAsia="微软雅黑" w:hAnsi="微软雅黑"/>
          <w:sz w:val="21"/>
          <w:szCs w:val="21"/>
        </w:rPr>
        <w:t>22</w:t>
      </w:r>
      <w:r w:rsidRPr="00CE1FCC">
        <w:rPr>
          <w:rFonts w:ascii="微软雅黑" w:eastAsia="微软雅黑" w:hAnsi="微软雅黑" w:hint="eastAsia"/>
          <w:sz w:val="21"/>
          <w:szCs w:val="21"/>
        </w:rPr>
        <w:t>年</w:t>
      </w:r>
      <w:r w:rsidR="00E83514" w:rsidRPr="00CE1FCC">
        <w:rPr>
          <w:rFonts w:ascii="微软雅黑" w:eastAsia="微软雅黑" w:hAnsi="微软雅黑"/>
          <w:sz w:val="21"/>
          <w:szCs w:val="21"/>
        </w:rPr>
        <w:t>09</w:t>
      </w:r>
      <w:r w:rsidRPr="00CE1FCC">
        <w:rPr>
          <w:rFonts w:ascii="微软雅黑" w:eastAsia="微软雅黑" w:hAnsi="微软雅黑" w:hint="eastAsia"/>
          <w:sz w:val="21"/>
          <w:szCs w:val="21"/>
        </w:rPr>
        <w:t>月</w:t>
      </w:r>
      <w:r w:rsidR="00E83514" w:rsidRPr="00CE1FCC">
        <w:rPr>
          <w:rFonts w:ascii="微软雅黑" w:eastAsia="微软雅黑" w:hAnsi="微软雅黑"/>
          <w:sz w:val="21"/>
          <w:szCs w:val="21"/>
        </w:rPr>
        <w:t>11</w:t>
      </w:r>
      <w:r w:rsidRPr="00CE1FCC">
        <w:rPr>
          <w:rFonts w:ascii="微软雅黑" w:eastAsia="微软雅黑" w:hAnsi="微软雅黑" w:hint="eastAsia"/>
          <w:sz w:val="21"/>
          <w:szCs w:val="21"/>
        </w:rPr>
        <w:t xml:space="preserve">日 </w:t>
      </w:r>
    </w:p>
    <w:p w14:paraId="2B04DE2D" w14:textId="77777777" w:rsidR="008C0025" w:rsidRPr="00CE1FCC" w:rsidRDefault="008C0025" w:rsidP="00203320">
      <w:pPr>
        <w:adjustRightInd w:val="0"/>
        <w:snapToGrid w:val="0"/>
        <w:spacing w:line="264"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营业执照注册号：91420102725760525R</w:t>
      </w:r>
    </w:p>
    <w:p w14:paraId="12502DF6" w14:textId="77777777" w:rsidR="00411343" w:rsidRPr="00CE1FCC" w:rsidRDefault="00411343" w:rsidP="00203320">
      <w:pPr>
        <w:adjustRightInd w:val="0"/>
        <w:snapToGrid w:val="0"/>
        <w:spacing w:line="264" w:lineRule="auto"/>
        <w:ind w:firstLineChars="200" w:firstLine="420"/>
        <w:rPr>
          <w:rFonts w:ascii="微软雅黑" w:eastAsia="微软雅黑" w:hAnsi="微软雅黑"/>
          <w:sz w:val="21"/>
          <w:szCs w:val="21"/>
        </w:rPr>
      </w:pPr>
      <w:bookmarkStart w:id="39" w:name="_Toc497819259"/>
      <w:bookmarkStart w:id="40" w:name="_Toc497819328"/>
      <w:bookmarkStart w:id="41" w:name="_Toc504057002"/>
      <w:bookmarkStart w:id="42" w:name="_Toc507605741"/>
      <w:r w:rsidRPr="00CE1FCC">
        <w:rPr>
          <w:rFonts w:ascii="微软雅黑" w:eastAsia="微软雅黑" w:hAnsi="微软雅黑" w:hint="eastAsia"/>
          <w:sz w:val="21"/>
          <w:szCs w:val="21"/>
        </w:rPr>
        <w:t>业务承接人: 王智谦</w:t>
      </w:r>
    </w:p>
    <w:p w14:paraId="28FFEB91" w14:textId="77777777" w:rsidR="00411343" w:rsidRPr="00CE1FCC" w:rsidRDefault="00411343" w:rsidP="00203320">
      <w:pPr>
        <w:adjustRightInd w:val="0"/>
        <w:snapToGrid w:val="0"/>
        <w:spacing w:line="264"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联系电话:</w:t>
      </w:r>
      <w:r w:rsidRPr="00CE1FCC">
        <w:rPr>
          <w:rFonts w:ascii="微软雅黑" w:eastAsia="微软雅黑" w:hAnsi="微软雅黑"/>
          <w:sz w:val="21"/>
          <w:szCs w:val="21"/>
        </w:rPr>
        <w:t xml:space="preserve"> 15327919666</w:t>
      </w:r>
    </w:p>
    <w:p w14:paraId="62A537AA" w14:textId="77777777" w:rsidR="008C0025" w:rsidRPr="00CE1FCC" w:rsidRDefault="008C0025" w:rsidP="00203320">
      <w:pPr>
        <w:pStyle w:val="2"/>
        <w:adjustRightInd w:val="0"/>
        <w:snapToGrid w:val="0"/>
        <w:spacing w:before="0" w:after="0" w:line="264" w:lineRule="auto"/>
        <w:rPr>
          <w:rFonts w:ascii="微软雅黑" w:eastAsia="微软雅黑" w:hAnsi="微软雅黑"/>
          <w:sz w:val="21"/>
          <w:szCs w:val="21"/>
        </w:rPr>
      </w:pPr>
      <w:bookmarkStart w:id="43" w:name="_Toc73111188"/>
      <w:r w:rsidRPr="00CE1FCC">
        <w:rPr>
          <w:rFonts w:ascii="微软雅黑" w:eastAsia="微软雅黑" w:hAnsi="微软雅黑" w:hint="eastAsia"/>
          <w:sz w:val="21"/>
          <w:szCs w:val="21"/>
        </w:rPr>
        <w:t>三、估价目的</w:t>
      </w:r>
      <w:bookmarkEnd w:id="39"/>
      <w:bookmarkEnd w:id="40"/>
      <w:bookmarkEnd w:id="41"/>
      <w:bookmarkEnd w:id="42"/>
      <w:bookmarkEnd w:id="43"/>
    </w:p>
    <w:p w14:paraId="775567D8" w14:textId="77777777" w:rsidR="008C0025" w:rsidRPr="00CE1FCC" w:rsidRDefault="009B1159" w:rsidP="00203320">
      <w:pPr>
        <w:adjustRightInd w:val="0"/>
        <w:snapToGrid w:val="0"/>
        <w:spacing w:line="264"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为人民法院确定财产处置参考</w:t>
      </w:r>
      <w:proofErr w:type="gramStart"/>
      <w:r w:rsidRPr="00CE1FCC">
        <w:rPr>
          <w:rFonts w:ascii="微软雅黑" w:eastAsia="微软雅黑" w:hAnsi="微软雅黑" w:hint="eastAsia"/>
          <w:sz w:val="21"/>
          <w:szCs w:val="21"/>
        </w:rPr>
        <w:t>价提供</w:t>
      </w:r>
      <w:proofErr w:type="gramEnd"/>
      <w:r w:rsidRPr="00CE1FCC">
        <w:rPr>
          <w:rFonts w:ascii="微软雅黑" w:eastAsia="微软雅黑" w:hAnsi="微软雅黑" w:hint="eastAsia"/>
          <w:sz w:val="21"/>
          <w:szCs w:val="21"/>
        </w:rPr>
        <w:t>参考依据</w:t>
      </w:r>
      <w:r w:rsidR="008C0025" w:rsidRPr="00CE1FCC">
        <w:rPr>
          <w:rFonts w:ascii="微软雅黑" w:eastAsia="微软雅黑" w:hAnsi="微软雅黑" w:hint="eastAsia"/>
          <w:sz w:val="21"/>
          <w:szCs w:val="21"/>
        </w:rPr>
        <w:t>。</w:t>
      </w:r>
    </w:p>
    <w:p w14:paraId="227DC9AC" w14:textId="77777777" w:rsidR="008C0025" w:rsidRPr="00CE1FCC" w:rsidRDefault="008C0025" w:rsidP="00203320">
      <w:pPr>
        <w:pStyle w:val="2"/>
        <w:adjustRightInd w:val="0"/>
        <w:snapToGrid w:val="0"/>
        <w:spacing w:before="0" w:after="0" w:line="264" w:lineRule="auto"/>
        <w:rPr>
          <w:rFonts w:ascii="微软雅黑" w:eastAsia="微软雅黑" w:hAnsi="微软雅黑"/>
          <w:sz w:val="21"/>
          <w:szCs w:val="21"/>
        </w:rPr>
      </w:pPr>
      <w:bookmarkStart w:id="44" w:name="_Toc497819260"/>
      <w:bookmarkStart w:id="45" w:name="_Toc497819329"/>
      <w:bookmarkStart w:id="46" w:name="_Toc504057003"/>
      <w:bookmarkStart w:id="47" w:name="_Toc507605742"/>
      <w:bookmarkStart w:id="48" w:name="_Toc73111189"/>
      <w:r w:rsidRPr="00CE1FCC">
        <w:rPr>
          <w:rFonts w:ascii="微软雅黑" w:eastAsia="微软雅黑" w:hAnsi="微软雅黑" w:hint="eastAsia"/>
          <w:sz w:val="21"/>
          <w:szCs w:val="21"/>
        </w:rPr>
        <w:t>四、估价对象</w:t>
      </w:r>
      <w:bookmarkEnd w:id="44"/>
      <w:bookmarkEnd w:id="45"/>
      <w:bookmarkEnd w:id="46"/>
      <w:bookmarkEnd w:id="47"/>
      <w:bookmarkEnd w:id="48"/>
    </w:p>
    <w:p w14:paraId="4EAE9D3B" w14:textId="77777777" w:rsidR="008C0025" w:rsidRPr="00CE1FCC" w:rsidRDefault="008C0025" w:rsidP="00203320">
      <w:pPr>
        <w:adjustRightInd w:val="0"/>
        <w:snapToGrid w:val="0"/>
        <w:spacing w:line="264"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（一）估价对象</w:t>
      </w:r>
      <w:r w:rsidRPr="00CE1FCC">
        <w:rPr>
          <w:rFonts w:ascii="微软雅黑" w:eastAsia="微软雅黑" w:hAnsi="微软雅黑"/>
          <w:b/>
          <w:sz w:val="21"/>
          <w:szCs w:val="21"/>
        </w:rPr>
        <w:t>范围</w:t>
      </w:r>
      <w:r w:rsidRPr="00CE1FCC">
        <w:rPr>
          <w:rFonts w:ascii="微软雅黑" w:eastAsia="微软雅黑" w:hAnsi="微软雅黑" w:hint="eastAsia"/>
          <w:b/>
          <w:sz w:val="21"/>
          <w:szCs w:val="21"/>
        </w:rPr>
        <w:t>及</w:t>
      </w:r>
      <w:r w:rsidRPr="00CE1FCC">
        <w:rPr>
          <w:rFonts w:ascii="微软雅黑" w:eastAsia="微软雅黑" w:hAnsi="微软雅黑"/>
          <w:b/>
          <w:sz w:val="21"/>
          <w:szCs w:val="21"/>
        </w:rPr>
        <w:t>基本状况</w:t>
      </w:r>
    </w:p>
    <w:p w14:paraId="1BD2C0CB" w14:textId="58E7A312" w:rsidR="008C0025" w:rsidRPr="00923654" w:rsidRDefault="008C0025" w:rsidP="00203320">
      <w:pPr>
        <w:adjustRightInd w:val="0"/>
        <w:snapToGrid w:val="0"/>
        <w:spacing w:line="264"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估价对象</w:t>
      </w:r>
      <w:r w:rsidR="00411343" w:rsidRPr="00CE1FCC">
        <w:rPr>
          <w:rFonts w:ascii="微软雅黑" w:eastAsia="微软雅黑" w:hAnsi="微软雅黑" w:hint="eastAsia"/>
          <w:sz w:val="21"/>
          <w:szCs w:val="21"/>
        </w:rPr>
        <w:t>所在</w:t>
      </w:r>
      <w:r w:rsidR="00411343" w:rsidRPr="00CE1FCC">
        <w:rPr>
          <w:rFonts w:ascii="微软雅黑" w:eastAsia="微软雅黑" w:hAnsi="微软雅黑"/>
          <w:sz w:val="21"/>
          <w:szCs w:val="21"/>
        </w:rPr>
        <w:t>的</w:t>
      </w:r>
      <w:r w:rsidR="00411343" w:rsidRPr="00CE1FCC">
        <w:rPr>
          <w:rFonts w:ascii="微软雅黑" w:eastAsia="微软雅黑" w:hAnsi="微软雅黑" w:hint="eastAsia"/>
          <w:sz w:val="21"/>
          <w:szCs w:val="21"/>
        </w:rPr>
        <w:t>东津世纪城5号地块项目</w:t>
      </w:r>
      <w:r w:rsidRPr="00CE1FCC">
        <w:rPr>
          <w:rFonts w:ascii="微软雅黑" w:eastAsia="微软雅黑" w:hAnsi="微软雅黑" w:hint="eastAsia"/>
          <w:sz w:val="21"/>
          <w:szCs w:val="21"/>
        </w:rPr>
        <w:t>位于</w:t>
      </w:r>
      <w:r w:rsidR="00411343" w:rsidRPr="00CE1FCC">
        <w:rPr>
          <w:rFonts w:ascii="微软雅黑" w:eastAsia="微软雅黑" w:hAnsi="微软雅黑" w:hint="eastAsia"/>
          <w:sz w:val="21"/>
          <w:szCs w:val="21"/>
        </w:rPr>
        <w:t>襄阳市东津新区开泰路以南，浩然河西路以西</w:t>
      </w:r>
      <w:r w:rsidRPr="00CE1FCC">
        <w:rPr>
          <w:rFonts w:ascii="微软雅黑" w:eastAsia="微软雅黑" w:hAnsi="微软雅黑" w:hint="eastAsia"/>
          <w:sz w:val="21"/>
          <w:szCs w:val="21"/>
        </w:rPr>
        <w:t>，位于</w:t>
      </w:r>
      <w:r w:rsidR="00F51713" w:rsidRPr="00CE1FCC">
        <w:rPr>
          <w:rFonts w:ascii="微软雅黑" w:eastAsia="微软雅黑" w:hAnsi="微软雅黑" w:hint="eastAsia"/>
          <w:sz w:val="21"/>
          <w:szCs w:val="21"/>
        </w:rPr>
        <w:t>东津新区北</w:t>
      </w:r>
      <w:r w:rsidRPr="00CE1FCC">
        <w:rPr>
          <w:rFonts w:ascii="微软雅黑" w:eastAsia="微软雅黑" w:hAnsi="微软雅黑" w:hint="eastAsia"/>
          <w:sz w:val="21"/>
          <w:szCs w:val="21"/>
        </w:rPr>
        <w:t>部，</w:t>
      </w:r>
      <w:proofErr w:type="gramStart"/>
      <w:r w:rsidR="00F51713" w:rsidRPr="00CE1FCC">
        <w:rPr>
          <w:rFonts w:ascii="微软雅黑" w:eastAsia="微软雅黑" w:hAnsi="微软雅黑" w:hint="eastAsia"/>
          <w:sz w:val="21"/>
          <w:szCs w:val="21"/>
        </w:rPr>
        <w:t>汉水</w:t>
      </w:r>
      <w:r w:rsidRPr="00CE1FCC">
        <w:rPr>
          <w:rFonts w:ascii="微软雅黑" w:eastAsia="微软雅黑" w:hAnsi="微软雅黑" w:hint="eastAsia"/>
          <w:sz w:val="21"/>
          <w:szCs w:val="21"/>
        </w:rPr>
        <w:t>路</w:t>
      </w:r>
      <w:proofErr w:type="gramEnd"/>
      <w:r w:rsidRPr="00CE1FCC">
        <w:rPr>
          <w:rFonts w:ascii="微软雅黑" w:eastAsia="微软雅黑" w:hAnsi="微软雅黑" w:hint="eastAsia"/>
          <w:sz w:val="21"/>
          <w:szCs w:val="21"/>
        </w:rPr>
        <w:t>与</w:t>
      </w:r>
      <w:proofErr w:type="gramStart"/>
      <w:r w:rsidR="00F51713" w:rsidRPr="00CE1FCC">
        <w:rPr>
          <w:rFonts w:ascii="微软雅黑" w:eastAsia="微软雅黑" w:hAnsi="微软雅黑" w:hint="eastAsia"/>
          <w:sz w:val="21"/>
          <w:szCs w:val="21"/>
        </w:rPr>
        <w:t>长</w:t>
      </w:r>
      <w:r w:rsidR="00F51713" w:rsidRPr="00923654">
        <w:rPr>
          <w:rFonts w:ascii="微软雅黑" w:eastAsia="微软雅黑" w:hAnsi="微软雅黑" w:hint="eastAsia"/>
          <w:sz w:val="21"/>
          <w:szCs w:val="21"/>
        </w:rPr>
        <w:t>吉</w:t>
      </w:r>
      <w:r w:rsidRPr="00923654">
        <w:rPr>
          <w:rFonts w:ascii="微软雅黑" w:eastAsia="微软雅黑" w:hAnsi="微软雅黑" w:hint="eastAsia"/>
          <w:sz w:val="21"/>
          <w:szCs w:val="21"/>
        </w:rPr>
        <w:t>路交叉</w:t>
      </w:r>
      <w:proofErr w:type="gramEnd"/>
      <w:r w:rsidRPr="00923654">
        <w:rPr>
          <w:rFonts w:ascii="微软雅黑" w:eastAsia="微软雅黑" w:hAnsi="微软雅黑" w:hint="eastAsia"/>
          <w:sz w:val="21"/>
          <w:szCs w:val="21"/>
        </w:rPr>
        <w:t>路口的西北方向，</w:t>
      </w:r>
      <w:r w:rsidR="00F51713" w:rsidRPr="00923654">
        <w:rPr>
          <w:rFonts w:ascii="微软雅黑" w:eastAsia="微软雅黑" w:hAnsi="微软雅黑" w:hint="eastAsia"/>
          <w:sz w:val="21"/>
          <w:szCs w:val="21"/>
        </w:rPr>
        <w:t>汉水小学</w:t>
      </w:r>
      <w:r w:rsidRPr="00923654">
        <w:rPr>
          <w:rFonts w:ascii="微软雅黑" w:eastAsia="微软雅黑" w:hAnsi="微软雅黑" w:hint="eastAsia"/>
          <w:sz w:val="21"/>
          <w:szCs w:val="21"/>
        </w:rPr>
        <w:t>附近。</w:t>
      </w:r>
    </w:p>
    <w:p w14:paraId="7F3AF5D9" w14:textId="129E1671" w:rsidR="00027C02" w:rsidRPr="00203320" w:rsidRDefault="009B1159" w:rsidP="00203320">
      <w:pPr>
        <w:adjustRightInd w:val="0"/>
        <w:snapToGrid w:val="0"/>
        <w:spacing w:line="264" w:lineRule="auto"/>
        <w:ind w:firstLineChars="200" w:firstLine="412"/>
        <w:rPr>
          <w:rFonts w:ascii="微软雅黑" w:eastAsia="微软雅黑" w:hAnsi="微软雅黑"/>
          <w:spacing w:val="-2"/>
          <w:sz w:val="21"/>
          <w:szCs w:val="21"/>
        </w:rPr>
      </w:pPr>
      <w:r w:rsidRPr="00923654">
        <w:rPr>
          <w:rFonts w:ascii="微软雅黑" w:eastAsia="微软雅黑" w:hAnsi="微软雅黑" w:hint="eastAsia"/>
          <w:spacing w:val="-2"/>
          <w:sz w:val="21"/>
          <w:szCs w:val="21"/>
        </w:rPr>
        <w:t>估价</w:t>
      </w:r>
      <w:r w:rsidRPr="00923654">
        <w:rPr>
          <w:rFonts w:ascii="微软雅黑" w:eastAsia="微软雅黑" w:hAnsi="微软雅黑"/>
          <w:spacing w:val="-2"/>
          <w:sz w:val="21"/>
          <w:szCs w:val="21"/>
        </w:rPr>
        <w:t>对象</w:t>
      </w:r>
      <w:r w:rsidR="00F51713" w:rsidRPr="00923654">
        <w:rPr>
          <w:rFonts w:ascii="微软雅黑" w:eastAsia="微软雅黑" w:hAnsi="微软雅黑"/>
          <w:spacing w:val="-2"/>
          <w:sz w:val="21"/>
          <w:szCs w:val="21"/>
        </w:rPr>
        <w:t>财产范围</w:t>
      </w:r>
      <w:r w:rsidR="00F51713" w:rsidRPr="00923654">
        <w:rPr>
          <w:rFonts w:ascii="微软雅黑" w:eastAsia="微软雅黑" w:hAnsi="微软雅黑" w:hint="eastAsia"/>
          <w:spacing w:val="-2"/>
          <w:sz w:val="21"/>
          <w:szCs w:val="21"/>
        </w:rPr>
        <w:t>包含记载面积房地产（包含</w:t>
      </w:r>
      <w:r w:rsidR="00F51713" w:rsidRPr="00923654">
        <w:rPr>
          <w:rFonts w:ascii="微软雅黑" w:eastAsia="微软雅黑" w:hAnsi="微软雅黑"/>
          <w:spacing w:val="-2"/>
          <w:sz w:val="21"/>
          <w:szCs w:val="21"/>
        </w:rPr>
        <w:t>室内二次装修</w:t>
      </w:r>
      <w:r w:rsidR="00F51713" w:rsidRPr="00923654">
        <w:rPr>
          <w:rFonts w:ascii="微软雅黑" w:eastAsia="微软雅黑" w:hAnsi="微软雅黑" w:hint="eastAsia"/>
          <w:spacing w:val="-2"/>
          <w:sz w:val="21"/>
          <w:szCs w:val="21"/>
        </w:rPr>
        <w:t>）以及附着在建筑物上的、与估价对象功能相匹配的、不可移动的设施设备（消防、强弱电、电梯等）、</w:t>
      </w:r>
      <w:r w:rsidR="00F51713" w:rsidRPr="00923654">
        <w:rPr>
          <w:rFonts w:ascii="微软雅黑" w:eastAsia="微软雅黑" w:hAnsi="微软雅黑"/>
          <w:spacing w:val="-2"/>
          <w:sz w:val="21"/>
          <w:szCs w:val="21"/>
        </w:rPr>
        <w:t>分摊的土地使用权</w:t>
      </w:r>
      <w:r w:rsidR="00F51713" w:rsidRPr="00923654">
        <w:rPr>
          <w:rFonts w:ascii="微软雅黑" w:eastAsia="微软雅黑" w:hAnsi="微软雅黑" w:hint="eastAsia"/>
          <w:spacing w:val="-2"/>
          <w:sz w:val="21"/>
          <w:szCs w:val="21"/>
        </w:rPr>
        <w:t>，</w:t>
      </w:r>
      <w:r w:rsidR="00F51713" w:rsidRPr="00923654">
        <w:rPr>
          <w:rFonts w:ascii="微软雅黑" w:eastAsia="微软雅黑" w:hAnsi="微软雅黑"/>
          <w:spacing w:val="-2"/>
          <w:sz w:val="21"/>
          <w:szCs w:val="21"/>
        </w:rPr>
        <w:t>不</w:t>
      </w:r>
      <w:r w:rsidR="00F51713" w:rsidRPr="00923654">
        <w:rPr>
          <w:rFonts w:ascii="微软雅黑" w:eastAsia="微软雅黑" w:hAnsi="微软雅黑" w:hint="eastAsia"/>
          <w:spacing w:val="-2"/>
          <w:sz w:val="21"/>
          <w:szCs w:val="21"/>
        </w:rPr>
        <w:t>包</w:t>
      </w:r>
      <w:r w:rsidR="00F51713" w:rsidRPr="00923654">
        <w:rPr>
          <w:rFonts w:ascii="微软雅黑" w:eastAsia="微软雅黑" w:hAnsi="微软雅黑"/>
          <w:spacing w:val="-2"/>
          <w:sz w:val="21"/>
          <w:szCs w:val="21"/>
        </w:rPr>
        <w:t>含</w:t>
      </w:r>
      <w:r w:rsidR="00F51713" w:rsidRPr="00923654">
        <w:rPr>
          <w:rFonts w:ascii="微软雅黑" w:eastAsia="微软雅黑" w:hAnsi="微软雅黑" w:hint="eastAsia"/>
          <w:spacing w:val="-2"/>
          <w:sz w:val="21"/>
          <w:szCs w:val="21"/>
        </w:rPr>
        <w:t>家电家具等</w:t>
      </w:r>
      <w:r w:rsidR="00F51713" w:rsidRPr="00923654">
        <w:rPr>
          <w:rFonts w:ascii="微软雅黑" w:eastAsia="微软雅黑" w:hAnsi="微软雅黑"/>
          <w:spacing w:val="-2"/>
          <w:sz w:val="21"/>
          <w:szCs w:val="21"/>
        </w:rPr>
        <w:t>动产</w:t>
      </w:r>
      <w:r w:rsidR="00F51713" w:rsidRPr="00923654">
        <w:rPr>
          <w:rFonts w:ascii="微软雅黑" w:eastAsia="微软雅黑" w:hAnsi="微软雅黑" w:hint="eastAsia"/>
          <w:spacing w:val="-2"/>
          <w:sz w:val="21"/>
          <w:szCs w:val="21"/>
        </w:rPr>
        <w:t>及</w:t>
      </w:r>
      <w:r w:rsidR="00F51713" w:rsidRPr="00923654">
        <w:rPr>
          <w:rFonts w:ascii="微软雅黑" w:eastAsia="微软雅黑" w:hAnsi="微软雅黑"/>
          <w:spacing w:val="-2"/>
          <w:sz w:val="21"/>
          <w:szCs w:val="21"/>
        </w:rPr>
        <w:t>债权债务、特许经营权等其他财产或权益</w:t>
      </w:r>
      <w:r w:rsidR="00F51713" w:rsidRPr="00923654">
        <w:rPr>
          <w:rFonts w:ascii="微软雅黑" w:eastAsia="微软雅黑" w:hAnsi="微软雅黑" w:hint="eastAsia"/>
          <w:spacing w:val="-2"/>
          <w:sz w:val="21"/>
          <w:szCs w:val="21"/>
        </w:rPr>
        <w:t>；预测建筑面积为1</w:t>
      </w:r>
      <w:r w:rsidR="00F51713" w:rsidRPr="00923654">
        <w:rPr>
          <w:rFonts w:ascii="微软雅黑" w:eastAsia="微软雅黑" w:hAnsi="微软雅黑"/>
          <w:spacing w:val="-2"/>
          <w:sz w:val="21"/>
          <w:szCs w:val="21"/>
        </w:rPr>
        <w:t>31.44</w:t>
      </w:r>
      <w:r w:rsidR="00F51713" w:rsidRPr="00923654">
        <w:rPr>
          <w:rFonts w:ascii="微软雅黑" w:eastAsia="微软雅黑" w:hAnsi="微软雅黑" w:hint="eastAsia"/>
          <w:spacing w:val="-2"/>
          <w:sz w:val="21"/>
          <w:szCs w:val="21"/>
        </w:rPr>
        <w:t>平方米，分摊土地面积不详；《商品房买卖合同（预售）》记载</w:t>
      </w:r>
      <w:r w:rsidR="00F51713" w:rsidRPr="00923654">
        <w:rPr>
          <w:rFonts w:ascii="微软雅黑" w:eastAsia="微软雅黑" w:hAnsi="微软雅黑"/>
          <w:spacing w:val="-2"/>
          <w:sz w:val="21"/>
          <w:szCs w:val="21"/>
        </w:rPr>
        <w:t>房屋规划用途为住宅，所在的</w:t>
      </w:r>
      <w:r w:rsidR="00F51713" w:rsidRPr="00923654">
        <w:rPr>
          <w:rFonts w:ascii="微软雅黑" w:eastAsia="微软雅黑" w:hAnsi="微软雅黑" w:hint="eastAsia"/>
          <w:spacing w:val="-2"/>
          <w:sz w:val="21"/>
          <w:szCs w:val="21"/>
        </w:rPr>
        <w:t>东津世纪城5号地块项目</w:t>
      </w:r>
      <w:r w:rsidR="00F51713" w:rsidRPr="00923654">
        <w:rPr>
          <w:rFonts w:ascii="微软雅黑" w:eastAsia="微软雅黑" w:hAnsi="微软雅黑"/>
          <w:spacing w:val="-2"/>
          <w:sz w:val="21"/>
          <w:szCs w:val="21"/>
        </w:rPr>
        <w:t>土地用途为住宅、商业用地，实际用途为住宅（</w:t>
      </w:r>
      <w:r w:rsidR="00F51713" w:rsidRPr="00203320">
        <w:rPr>
          <w:rFonts w:ascii="微软雅黑" w:eastAsia="微软雅黑" w:hAnsi="微软雅黑" w:hint="eastAsia"/>
          <w:spacing w:val="-2"/>
          <w:sz w:val="21"/>
          <w:szCs w:val="21"/>
        </w:rPr>
        <w:t>暂空置</w:t>
      </w:r>
      <w:r w:rsidR="00F51713" w:rsidRPr="00203320">
        <w:rPr>
          <w:rFonts w:ascii="微软雅黑" w:eastAsia="微软雅黑" w:hAnsi="微软雅黑"/>
          <w:spacing w:val="-2"/>
          <w:sz w:val="21"/>
          <w:szCs w:val="21"/>
        </w:rPr>
        <w:t>）</w:t>
      </w:r>
      <w:r w:rsidR="00F51713" w:rsidRPr="00203320">
        <w:rPr>
          <w:rFonts w:ascii="微软雅黑" w:eastAsia="微软雅黑" w:hAnsi="微软雅黑" w:hint="eastAsia"/>
          <w:spacing w:val="-2"/>
          <w:sz w:val="21"/>
          <w:szCs w:val="21"/>
        </w:rPr>
        <w:t>；位于</w:t>
      </w:r>
      <w:proofErr w:type="gramStart"/>
      <w:r w:rsidR="00F51713" w:rsidRPr="00203320">
        <w:rPr>
          <w:rFonts w:ascii="微软雅黑" w:eastAsia="微软雅黑" w:hAnsi="微软雅黑"/>
          <w:spacing w:val="-2"/>
          <w:sz w:val="21"/>
          <w:szCs w:val="21"/>
        </w:rPr>
        <w:t>楼</w:t>
      </w:r>
      <w:r w:rsidR="00F51713" w:rsidRPr="00203320">
        <w:rPr>
          <w:rFonts w:ascii="微软雅黑" w:eastAsia="微软雅黑" w:hAnsi="微软雅黑" w:hint="eastAsia"/>
          <w:spacing w:val="-2"/>
          <w:sz w:val="21"/>
          <w:szCs w:val="21"/>
        </w:rPr>
        <w:t>幢</w:t>
      </w:r>
      <w:r w:rsidR="00F51713" w:rsidRPr="00203320">
        <w:rPr>
          <w:rFonts w:ascii="微软雅黑" w:eastAsia="微软雅黑" w:hAnsi="微软雅黑"/>
          <w:spacing w:val="-2"/>
          <w:sz w:val="21"/>
          <w:szCs w:val="21"/>
        </w:rPr>
        <w:t>总</w:t>
      </w:r>
      <w:proofErr w:type="gramEnd"/>
      <w:r w:rsidR="00F51713" w:rsidRPr="00203320">
        <w:rPr>
          <w:rFonts w:ascii="微软雅黑" w:eastAsia="微软雅黑" w:hAnsi="微软雅黑"/>
          <w:spacing w:val="-2"/>
          <w:sz w:val="21"/>
          <w:szCs w:val="21"/>
        </w:rPr>
        <w:t>层数33</w:t>
      </w:r>
      <w:r w:rsidR="00F51713" w:rsidRPr="00203320">
        <w:rPr>
          <w:rFonts w:ascii="微软雅黑" w:eastAsia="微软雅黑" w:hAnsi="微软雅黑" w:hint="eastAsia"/>
          <w:spacing w:val="-2"/>
          <w:sz w:val="21"/>
          <w:szCs w:val="21"/>
        </w:rPr>
        <w:t>层的第</w:t>
      </w:r>
      <w:r w:rsidR="00F51713" w:rsidRPr="00203320">
        <w:rPr>
          <w:rFonts w:ascii="微软雅黑" w:eastAsia="微软雅黑" w:hAnsi="微软雅黑"/>
          <w:spacing w:val="-2"/>
          <w:sz w:val="21"/>
          <w:szCs w:val="21"/>
        </w:rPr>
        <w:t>20</w:t>
      </w:r>
      <w:r w:rsidR="00F51713" w:rsidRPr="00203320">
        <w:rPr>
          <w:rFonts w:ascii="微软雅黑" w:eastAsia="微软雅黑" w:hAnsi="微软雅黑" w:hint="eastAsia"/>
          <w:spacing w:val="-2"/>
          <w:sz w:val="21"/>
          <w:szCs w:val="21"/>
        </w:rPr>
        <w:t>层</w:t>
      </w:r>
      <w:r w:rsidR="00F51713" w:rsidRPr="00203320">
        <w:rPr>
          <w:rFonts w:ascii="微软雅黑" w:eastAsia="微软雅黑" w:hAnsi="微软雅黑"/>
          <w:spacing w:val="-2"/>
          <w:sz w:val="21"/>
          <w:szCs w:val="21"/>
        </w:rPr>
        <w:t>；实际建筑结构为钢混</w:t>
      </w:r>
      <w:r w:rsidR="00F51713" w:rsidRPr="00203320">
        <w:rPr>
          <w:rFonts w:ascii="微软雅黑" w:eastAsia="微软雅黑" w:hAnsi="微软雅黑" w:hint="eastAsia"/>
          <w:spacing w:val="-2"/>
          <w:sz w:val="21"/>
          <w:szCs w:val="21"/>
        </w:rPr>
        <w:t>结构，</w:t>
      </w:r>
      <w:r w:rsidR="00F51713" w:rsidRPr="00203320">
        <w:rPr>
          <w:rFonts w:ascii="微软雅黑" w:eastAsia="微软雅黑" w:hAnsi="微软雅黑"/>
          <w:spacing w:val="-2"/>
          <w:sz w:val="21"/>
          <w:szCs w:val="21"/>
        </w:rPr>
        <w:t>带电梯</w:t>
      </w:r>
      <w:r w:rsidR="00F51713" w:rsidRPr="00203320">
        <w:rPr>
          <w:rFonts w:ascii="微软雅黑" w:eastAsia="微软雅黑" w:hAnsi="微软雅黑" w:hint="eastAsia"/>
          <w:spacing w:val="-2"/>
          <w:sz w:val="21"/>
          <w:szCs w:val="21"/>
        </w:rPr>
        <w:t>；买受人为林海红、陈凌杰</w:t>
      </w:r>
      <w:r w:rsidR="00027C02" w:rsidRPr="00203320">
        <w:rPr>
          <w:rFonts w:ascii="微软雅黑" w:eastAsia="微软雅黑" w:hAnsi="微软雅黑" w:hint="eastAsia"/>
          <w:spacing w:val="-2"/>
          <w:sz w:val="21"/>
          <w:szCs w:val="21"/>
        </w:rPr>
        <w:t>。</w:t>
      </w:r>
    </w:p>
    <w:p w14:paraId="13F67853" w14:textId="77777777" w:rsidR="008C0025" w:rsidRPr="00CE1FCC" w:rsidRDefault="008C0025" w:rsidP="00203320">
      <w:pPr>
        <w:adjustRightInd w:val="0"/>
        <w:snapToGrid w:val="0"/>
        <w:spacing w:line="264"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（二）土地</w:t>
      </w:r>
      <w:r w:rsidRPr="00CE1FCC">
        <w:rPr>
          <w:rFonts w:ascii="微软雅黑" w:eastAsia="微软雅黑" w:hAnsi="微软雅黑"/>
          <w:b/>
          <w:sz w:val="21"/>
          <w:szCs w:val="21"/>
        </w:rPr>
        <w:t>基本状况</w:t>
      </w:r>
    </w:p>
    <w:p w14:paraId="7172D09B" w14:textId="55CFB3A2" w:rsidR="008C0025" w:rsidRPr="00CE1FCC" w:rsidRDefault="008C0025" w:rsidP="00203320">
      <w:pPr>
        <w:adjustRightInd w:val="0"/>
        <w:snapToGrid w:val="0"/>
        <w:spacing w:line="264"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根据估价委托人提供的</w:t>
      </w:r>
      <w:r w:rsidR="00E6286A" w:rsidRPr="00CE1FCC">
        <w:rPr>
          <w:rFonts w:ascii="微软雅黑" w:eastAsia="微软雅黑" w:hAnsi="微软雅黑" w:hint="eastAsia"/>
          <w:sz w:val="21"/>
          <w:szCs w:val="21"/>
        </w:rPr>
        <w:t>《商品房买卖合同（预售）》</w:t>
      </w:r>
      <w:r w:rsidRPr="00CE1FCC">
        <w:rPr>
          <w:rFonts w:ascii="微软雅黑" w:eastAsia="微软雅黑" w:hAnsi="微软雅黑" w:hint="eastAsia"/>
          <w:sz w:val="21"/>
          <w:szCs w:val="21"/>
        </w:rPr>
        <w:t>，</w:t>
      </w:r>
      <w:r w:rsidRPr="00CE1FCC">
        <w:rPr>
          <w:rFonts w:ascii="微软雅黑" w:eastAsia="微软雅黑" w:hAnsi="微软雅黑"/>
          <w:sz w:val="21"/>
          <w:szCs w:val="21"/>
        </w:rPr>
        <w:t>估价对象</w:t>
      </w:r>
      <w:r w:rsidRPr="00CE1FCC">
        <w:rPr>
          <w:rFonts w:ascii="微软雅黑" w:eastAsia="微软雅黑" w:hAnsi="微软雅黑" w:hint="eastAsia"/>
          <w:sz w:val="21"/>
          <w:szCs w:val="21"/>
        </w:rPr>
        <w:t>土地登记</w:t>
      </w:r>
      <w:r w:rsidRPr="00CE1FCC">
        <w:rPr>
          <w:rFonts w:ascii="微软雅黑" w:eastAsia="微软雅黑" w:hAnsi="微软雅黑"/>
          <w:sz w:val="21"/>
          <w:szCs w:val="21"/>
        </w:rPr>
        <w:t>状况</w:t>
      </w:r>
      <w:r w:rsidRPr="00CE1FCC">
        <w:rPr>
          <w:rFonts w:ascii="微软雅黑" w:eastAsia="微软雅黑" w:hAnsi="微软雅黑" w:hint="eastAsia"/>
          <w:sz w:val="21"/>
          <w:szCs w:val="21"/>
        </w:rPr>
        <w:t>如下</w:t>
      </w:r>
      <w:r w:rsidRPr="00CE1FCC">
        <w:rPr>
          <w:rFonts w:ascii="微软雅黑" w:eastAsia="微软雅黑" w:hAnsi="微软雅黑"/>
          <w:sz w:val="21"/>
          <w:szCs w:val="21"/>
        </w:rPr>
        <w:t>：</w:t>
      </w:r>
    </w:p>
    <w:p w14:paraId="5C928CD1" w14:textId="49155B21" w:rsidR="008C0025" w:rsidRPr="00CE1FCC" w:rsidRDefault="008C0025" w:rsidP="00203320">
      <w:pPr>
        <w:adjustRightInd w:val="0"/>
        <w:snapToGrid w:val="0"/>
        <w:spacing w:line="264" w:lineRule="auto"/>
        <w:jc w:val="center"/>
        <w:rPr>
          <w:rFonts w:ascii="微软雅黑" w:eastAsia="微软雅黑" w:hAnsi="微软雅黑"/>
          <w:sz w:val="21"/>
          <w:szCs w:val="21"/>
          <w:lang w:val="x-none"/>
        </w:rPr>
      </w:pPr>
      <w:r w:rsidRPr="00CE1FCC">
        <w:rPr>
          <w:rFonts w:ascii="微软雅黑" w:eastAsia="微软雅黑" w:hAnsi="微软雅黑" w:hint="eastAsia"/>
          <w:sz w:val="21"/>
          <w:szCs w:val="21"/>
          <w:lang w:val="x-none"/>
        </w:rPr>
        <w:t>土地</w:t>
      </w:r>
      <w:r w:rsidRPr="00CE1FCC">
        <w:rPr>
          <w:rFonts w:ascii="微软雅黑" w:eastAsia="微软雅黑" w:hAnsi="微软雅黑"/>
          <w:sz w:val="21"/>
          <w:szCs w:val="21"/>
          <w:lang w:val="x-none"/>
        </w:rPr>
        <w:t>登记状况一览表</w:t>
      </w:r>
      <w:r w:rsidR="00F51713" w:rsidRPr="00CE1FCC">
        <w:rPr>
          <w:rFonts w:ascii="微软雅黑" w:eastAsia="微软雅黑" w:hAnsi="微软雅黑" w:hint="eastAsia"/>
          <w:sz w:val="21"/>
          <w:szCs w:val="21"/>
          <w:lang w:val="x-none"/>
        </w:rPr>
        <w:t>（</w:t>
      </w:r>
      <w:r w:rsidR="00F51713" w:rsidRPr="00CE1FCC">
        <w:rPr>
          <w:rFonts w:ascii="微软雅黑" w:eastAsia="微软雅黑" w:hAnsi="微软雅黑" w:hint="eastAsia"/>
          <w:sz w:val="21"/>
          <w:szCs w:val="21"/>
        </w:rPr>
        <w:t>东津世纪城5号地块项目</w:t>
      </w:r>
      <w:r w:rsidR="00F51713" w:rsidRPr="00CE1FCC">
        <w:rPr>
          <w:rFonts w:ascii="微软雅黑" w:eastAsia="微软雅黑" w:hAnsi="微软雅黑" w:hint="eastAsia"/>
          <w:sz w:val="21"/>
          <w:szCs w:val="21"/>
          <w:lang w:val="x-none"/>
        </w:rPr>
        <w:t>）</w:t>
      </w:r>
    </w:p>
    <w:tbl>
      <w:tblPr>
        <w:tblStyle w:val="a6"/>
        <w:tblW w:w="5427"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32"/>
        <w:gridCol w:w="1661"/>
        <w:gridCol w:w="1779"/>
        <w:gridCol w:w="1329"/>
        <w:gridCol w:w="797"/>
        <w:gridCol w:w="1414"/>
        <w:gridCol w:w="1093"/>
      </w:tblGrid>
      <w:tr w:rsidR="00F51713" w:rsidRPr="00CE1FCC" w14:paraId="06ED2952" w14:textId="77777777" w:rsidTr="00F51713">
        <w:trPr>
          <w:trHeight w:val="454"/>
          <w:jc w:val="center"/>
        </w:trPr>
        <w:tc>
          <w:tcPr>
            <w:tcW w:w="753" w:type="pct"/>
            <w:tcBorders>
              <w:top w:val="single" w:sz="12" w:space="0" w:color="auto"/>
              <w:bottom w:val="single" w:sz="4" w:space="0" w:color="auto"/>
            </w:tcBorders>
            <w:shd w:val="clear" w:color="auto" w:fill="C0AD72"/>
            <w:vAlign w:val="center"/>
          </w:tcPr>
          <w:p w14:paraId="3557F97D" w14:textId="19AD18B0" w:rsidR="00F51713" w:rsidRPr="00CE1FCC" w:rsidRDefault="00F51713" w:rsidP="009B606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lang w:val="x-none"/>
              </w:rPr>
              <w:t>《商品房买卖合同（预售）》编号</w:t>
            </w:r>
          </w:p>
        </w:tc>
        <w:tc>
          <w:tcPr>
            <w:tcW w:w="874" w:type="pct"/>
            <w:tcBorders>
              <w:top w:val="single" w:sz="12" w:space="0" w:color="auto"/>
              <w:bottom w:val="single" w:sz="4" w:space="0" w:color="auto"/>
            </w:tcBorders>
            <w:shd w:val="clear" w:color="auto" w:fill="C0AD72"/>
            <w:vAlign w:val="center"/>
          </w:tcPr>
          <w:p w14:paraId="0B0B0190" w14:textId="77777777" w:rsidR="00F51713" w:rsidRPr="00CE1FCC" w:rsidRDefault="00F51713" w:rsidP="009B606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lang w:val="x-none"/>
              </w:rPr>
              <w:t>《国有土地使用证》证号</w:t>
            </w:r>
          </w:p>
        </w:tc>
        <w:tc>
          <w:tcPr>
            <w:tcW w:w="936" w:type="pct"/>
            <w:tcBorders>
              <w:top w:val="single" w:sz="12" w:space="0" w:color="auto"/>
              <w:bottom w:val="single" w:sz="4" w:space="0" w:color="auto"/>
            </w:tcBorders>
            <w:shd w:val="clear" w:color="auto" w:fill="C0AD72"/>
            <w:vAlign w:val="center"/>
          </w:tcPr>
          <w:p w14:paraId="404799ED" w14:textId="77B5D180" w:rsidR="00F51713" w:rsidRPr="00CE1FCC" w:rsidRDefault="00F51713" w:rsidP="009B606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lang w:val="x-none"/>
              </w:rPr>
              <w:t>坐落</w:t>
            </w:r>
          </w:p>
        </w:tc>
        <w:tc>
          <w:tcPr>
            <w:tcW w:w="699" w:type="pct"/>
            <w:tcBorders>
              <w:top w:val="single" w:sz="12" w:space="0" w:color="auto"/>
              <w:bottom w:val="single" w:sz="4" w:space="0" w:color="auto"/>
            </w:tcBorders>
            <w:shd w:val="clear" w:color="auto" w:fill="C0AD72"/>
            <w:vAlign w:val="center"/>
          </w:tcPr>
          <w:p w14:paraId="15E8DDCF" w14:textId="114B24C3" w:rsidR="00F51713" w:rsidRPr="00CE1FCC" w:rsidRDefault="00F51713" w:rsidP="009B606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lang w:val="x-none"/>
              </w:rPr>
              <w:t>用途</w:t>
            </w:r>
          </w:p>
        </w:tc>
        <w:tc>
          <w:tcPr>
            <w:tcW w:w="419" w:type="pct"/>
            <w:tcBorders>
              <w:top w:val="single" w:sz="12" w:space="0" w:color="auto"/>
              <w:bottom w:val="single" w:sz="4" w:space="0" w:color="auto"/>
            </w:tcBorders>
            <w:shd w:val="clear" w:color="auto" w:fill="C0AD72"/>
            <w:vAlign w:val="center"/>
          </w:tcPr>
          <w:p w14:paraId="21921755" w14:textId="77777777" w:rsidR="00F51713" w:rsidRPr="00CE1FCC" w:rsidRDefault="00F51713" w:rsidP="009B606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lang w:val="x-none"/>
              </w:rPr>
              <w:t>使用权</w:t>
            </w:r>
            <w:r w:rsidRPr="00CE1FCC">
              <w:rPr>
                <w:rFonts w:ascii="微软雅黑" w:eastAsia="微软雅黑" w:hAnsi="微软雅黑"/>
                <w:b/>
                <w:sz w:val="15"/>
                <w:szCs w:val="15"/>
                <w:lang w:val="x-none"/>
              </w:rPr>
              <w:t>类型</w:t>
            </w:r>
          </w:p>
        </w:tc>
        <w:tc>
          <w:tcPr>
            <w:tcW w:w="744" w:type="pct"/>
            <w:tcBorders>
              <w:top w:val="single" w:sz="12" w:space="0" w:color="auto"/>
              <w:bottom w:val="single" w:sz="4" w:space="0" w:color="auto"/>
            </w:tcBorders>
            <w:shd w:val="clear" w:color="auto" w:fill="C0AD72"/>
            <w:vAlign w:val="center"/>
          </w:tcPr>
          <w:p w14:paraId="7C95D624" w14:textId="77777777" w:rsidR="00F51713" w:rsidRPr="00CE1FCC" w:rsidRDefault="00F51713" w:rsidP="009B606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lang w:val="x-none"/>
              </w:rPr>
              <w:t>终止</w:t>
            </w:r>
            <w:r w:rsidRPr="00CE1FCC">
              <w:rPr>
                <w:rFonts w:ascii="微软雅黑" w:eastAsia="微软雅黑" w:hAnsi="微软雅黑"/>
                <w:b/>
                <w:sz w:val="15"/>
                <w:szCs w:val="15"/>
                <w:lang w:val="x-none"/>
              </w:rPr>
              <w:t>日期</w:t>
            </w:r>
          </w:p>
        </w:tc>
        <w:tc>
          <w:tcPr>
            <w:tcW w:w="575" w:type="pct"/>
            <w:tcBorders>
              <w:top w:val="single" w:sz="12" w:space="0" w:color="auto"/>
              <w:bottom w:val="single" w:sz="4" w:space="0" w:color="auto"/>
            </w:tcBorders>
            <w:shd w:val="clear" w:color="auto" w:fill="C0AD72"/>
            <w:vAlign w:val="center"/>
          </w:tcPr>
          <w:p w14:paraId="1B45211C" w14:textId="77777777" w:rsidR="00F51713" w:rsidRPr="00CE1FCC" w:rsidRDefault="00F51713" w:rsidP="009B606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lang w:val="x-none"/>
              </w:rPr>
              <w:t>使用权</w:t>
            </w:r>
            <w:r w:rsidRPr="00CE1FCC">
              <w:rPr>
                <w:rFonts w:ascii="微软雅黑" w:eastAsia="微软雅黑" w:hAnsi="微软雅黑"/>
                <w:b/>
                <w:sz w:val="15"/>
                <w:szCs w:val="15"/>
                <w:lang w:val="x-none"/>
              </w:rPr>
              <w:t>面积</w:t>
            </w:r>
          </w:p>
          <w:p w14:paraId="4613F6BA" w14:textId="77777777" w:rsidR="00F51713" w:rsidRPr="00CE1FCC" w:rsidRDefault="00F51713" w:rsidP="009B606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rPr>
              <w:t>（</w:t>
            </w:r>
            <w:r w:rsidRPr="00CE1FCC">
              <w:rPr>
                <w:rFonts w:ascii="Batang" w:eastAsia="Batang" w:hAnsi="Batang" w:cs="Batang" w:hint="eastAsia"/>
                <w:b/>
                <w:sz w:val="15"/>
                <w:szCs w:val="15"/>
              </w:rPr>
              <w:t>㎡</w:t>
            </w:r>
            <w:r w:rsidRPr="00CE1FCC">
              <w:rPr>
                <w:rFonts w:ascii="微软雅黑" w:eastAsia="微软雅黑" w:hAnsi="微软雅黑" w:hint="eastAsia"/>
                <w:b/>
                <w:sz w:val="15"/>
                <w:szCs w:val="15"/>
              </w:rPr>
              <w:t>）</w:t>
            </w:r>
          </w:p>
        </w:tc>
      </w:tr>
      <w:tr w:rsidR="00F51713" w:rsidRPr="00CE1FCC" w14:paraId="74BB3F8B" w14:textId="77777777" w:rsidTr="00F51713">
        <w:trPr>
          <w:trHeight w:val="454"/>
          <w:jc w:val="center"/>
        </w:trPr>
        <w:tc>
          <w:tcPr>
            <w:tcW w:w="753" w:type="pct"/>
            <w:tcBorders>
              <w:top w:val="single" w:sz="4" w:space="0" w:color="auto"/>
            </w:tcBorders>
            <w:vAlign w:val="center"/>
          </w:tcPr>
          <w:p w14:paraId="5356E9E8" w14:textId="2DE50177" w:rsidR="00F51713" w:rsidRPr="00CE1FCC" w:rsidRDefault="00F51713" w:rsidP="009B6060">
            <w:pPr>
              <w:adjustRightInd w:val="0"/>
              <w:snapToGrid w:val="0"/>
              <w:jc w:val="center"/>
              <w:rPr>
                <w:rFonts w:ascii="微软雅黑" w:eastAsia="微软雅黑" w:hAnsi="微软雅黑"/>
                <w:sz w:val="15"/>
                <w:szCs w:val="15"/>
                <w:lang w:val="x-none"/>
              </w:rPr>
            </w:pPr>
            <w:r w:rsidRPr="00CE1FCC">
              <w:rPr>
                <w:rFonts w:ascii="微软雅黑" w:eastAsia="微软雅黑" w:hAnsi="微软雅黑"/>
                <w:sz w:val="15"/>
                <w:szCs w:val="15"/>
                <w:lang w:val="x-none"/>
              </w:rPr>
              <w:t>XY2019071412</w:t>
            </w:r>
          </w:p>
        </w:tc>
        <w:tc>
          <w:tcPr>
            <w:tcW w:w="874" w:type="pct"/>
            <w:tcBorders>
              <w:top w:val="single" w:sz="4" w:space="0" w:color="auto"/>
            </w:tcBorders>
            <w:vAlign w:val="center"/>
          </w:tcPr>
          <w:p w14:paraId="48584F2F" w14:textId="6317229C" w:rsidR="00F51713" w:rsidRPr="00CE1FCC" w:rsidRDefault="00F51713" w:rsidP="009B6060">
            <w:pPr>
              <w:adjustRightInd w:val="0"/>
              <w:snapToGrid w:val="0"/>
              <w:jc w:val="center"/>
              <w:rPr>
                <w:rFonts w:ascii="微软雅黑" w:eastAsia="微软雅黑" w:hAnsi="微软雅黑"/>
                <w:sz w:val="15"/>
                <w:szCs w:val="15"/>
                <w:lang w:val="x-none"/>
              </w:rPr>
            </w:pPr>
            <w:r w:rsidRPr="00CE1FCC">
              <w:rPr>
                <w:rFonts w:ascii="微软雅黑" w:eastAsia="微软雅黑" w:hAnsi="微软雅黑" w:hint="eastAsia"/>
                <w:sz w:val="15"/>
                <w:szCs w:val="15"/>
                <w:lang w:val="x-none"/>
              </w:rPr>
              <w:t>鄂（2017）襄阳市</w:t>
            </w:r>
            <w:r w:rsidRPr="00CE1FCC">
              <w:rPr>
                <w:rFonts w:ascii="微软雅黑" w:eastAsia="微软雅黑" w:hAnsi="微软雅黑"/>
                <w:sz w:val="15"/>
                <w:szCs w:val="15"/>
                <w:lang w:val="x-none"/>
              </w:rPr>
              <w:t>不动产权第</w:t>
            </w:r>
            <w:r w:rsidRPr="00CE1FCC">
              <w:rPr>
                <w:rFonts w:ascii="微软雅黑" w:eastAsia="微软雅黑" w:hAnsi="微软雅黑" w:hint="eastAsia"/>
                <w:sz w:val="15"/>
                <w:szCs w:val="15"/>
                <w:lang w:val="x-none"/>
              </w:rPr>
              <w:t>0038204号</w:t>
            </w:r>
          </w:p>
        </w:tc>
        <w:tc>
          <w:tcPr>
            <w:tcW w:w="936" w:type="pct"/>
            <w:tcBorders>
              <w:top w:val="single" w:sz="4" w:space="0" w:color="auto"/>
            </w:tcBorders>
            <w:vAlign w:val="center"/>
          </w:tcPr>
          <w:p w14:paraId="7EE2991C" w14:textId="31F7FA54" w:rsidR="00F51713" w:rsidRPr="00CE1FCC" w:rsidRDefault="00F51713" w:rsidP="009B6060">
            <w:pPr>
              <w:adjustRightInd w:val="0"/>
              <w:snapToGrid w:val="0"/>
              <w:jc w:val="center"/>
              <w:rPr>
                <w:rFonts w:ascii="微软雅黑" w:eastAsia="微软雅黑" w:hAnsi="微软雅黑"/>
                <w:sz w:val="15"/>
                <w:szCs w:val="15"/>
                <w:lang w:val="x-none"/>
              </w:rPr>
            </w:pPr>
            <w:r w:rsidRPr="00CE1FCC">
              <w:rPr>
                <w:rFonts w:ascii="微软雅黑" w:eastAsia="微软雅黑" w:hAnsi="微软雅黑" w:hint="eastAsia"/>
                <w:sz w:val="15"/>
                <w:szCs w:val="15"/>
                <w:lang w:val="x-none"/>
              </w:rPr>
              <w:t>东津新区开泰路以南，浩然河西路以西</w:t>
            </w:r>
          </w:p>
        </w:tc>
        <w:tc>
          <w:tcPr>
            <w:tcW w:w="699" w:type="pct"/>
            <w:tcBorders>
              <w:top w:val="single" w:sz="4" w:space="0" w:color="auto"/>
            </w:tcBorders>
            <w:vAlign w:val="center"/>
          </w:tcPr>
          <w:p w14:paraId="5618BB9C" w14:textId="4D2BC93D" w:rsidR="00F51713" w:rsidRPr="00CE1FCC" w:rsidRDefault="00F51713" w:rsidP="009B6060">
            <w:pPr>
              <w:adjustRightInd w:val="0"/>
              <w:snapToGrid w:val="0"/>
              <w:jc w:val="center"/>
              <w:rPr>
                <w:rFonts w:ascii="微软雅黑" w:eastAsia="微软雅黑" w:hAnsi="微软雅黑"/>
                <w:sz w:val="15"/>
                <w:szCs w:val="15"/>
                <w:lang w:val="x-none"/>
              </w:rPr>
            </w:pPr>
            <w:r w:rsidRPr="00CE1FCC">
              <w:rPr>
                <w:rFonts w:ascii="微软雅黑" w:eastAsia="微软雅黑" w:hAnsi="微软雅黑"/>
                <w:sz w:val="15"/>
                <w:szCs w:val="15"/>
                <w:lang w:val="x-none"/>
              </w:rPr>
              <w:t>住宅、商业用地</w:t>
            </w:r>
          </w:p>
        </w:tc>
        <w:tc>
          <w:tcPr>
            <w:tcW w:w="419" w:type="pct"/>
            <w:tcBorders>
              <w:top w:val="single" w:sz="4" w:space="0" w:color="auto"/>
            </w:tcBorders>
            <w:vAlign w:val="center"/>
          </w:tcPr>
          <w:p w14:paraId="0DE23401" w14:textId="77777777" w:rsidR="00F51713" w:rsidRPr="00CE1FCC" w:rsidRDefault="00F51713" w:rsidP="009B6060">
            <w:pPr>
              <w:adjustRightInd w:val="0"/>
              <w:snapToGrid w:val="0"/>
              <w:jc w:val="center"/>
              <w:rPr>
                <w:rFonts w:ascii="微软雅黑" w:eastAsia="微软雅黑" w:hAnsi="微软雅黑"/>
                <w:sz w:val="15"/>
                <w:szCs w:val="15"/>
                <w:lang w:val="x-none"/>
              </w:rPr>
            </w:pPr>
            <w:r w:rsidRPr="00CE1FCC">
              <w:rPr>
                <w:rFonts w:ascii="微软雅黑" w:eastAsia="微软雅黑" w:hAnsi="微软雅黑"/>
                <w:sz w:val="15"/>
                <w:szCs w:val="15"/>
                <w:lang w:val="x-none"/>
              </w:rPr>
              <w:t>出让</w:t>
            </w:r>
          </w:p>
        </w:tc>
        <w:tc>
          <w:tcPr>
            <w:tcW w:w="744" w:type="pct"/>
            <w:tcBorders>
              <w:top w:val="single" w:sz="4" w:space="0" w:color="auto"/>
            </w:tcBorders>
            <w:vAlign w:val="center"/>
          </w:tcPr>
          <w:p w14:paraId="39F1C628" w14:textId="4DA8B583" w:rsidR="00F51713" w:rsidRPr="00CE1FCC" w:rsidRDefault="00F51713" w:rsidP="009B6060">
            <w:pPr>
              <w:adjustRightInd w:val="0"/>
              <w:snapToGrid w:val="0"/>
              <w:jc w:val="center"/>
              <w:rPr>
                <w:rFonts w:ascii="微软雅黑" w:eastAsia="微软雅黑" w:hAnsi="微软雅黑"/>
                <w:sz w:val="15"/>
                <w:szCs w:val="15"/>
                <w:lang w:val="x-none"/>
              </w:rPr>
            </w:pPr>
            <w:r w:rsidRPr="00CE1FCC">
              <w:rPr>
                <w:rFonts w:ascii="微软雅黑" w:eastAsia="微软雅黑" w:hAnsi="微软雅黑"/>
                <w:sz w:val="15"/>
                <w:szCs w:val="15"/>
                <w:lang w:val="x-none"/>
              </w:rPr>
              <w:t>2087</w:t>
            </w:r>
            <w:r w:rsidRPr="00CE1FCC">
              <w:rPr>
                <w:rFonts w:ascii="微软雅黑" w:eastAsia="微软雅黑" w:hAnsi="微软雅黑" w:hint="eastAsia"/>
                <w:sz w:val="15"/>
                <w:szCs w:val="15"/>
                <w:lang w:val="x-none"/>
              </w:rPr>
              <w:t>年</w:t>
            </w:r>
            <w:r w:rsidRPr="00CE1FCC">
              <w:rPr>
                <w:rFonts w:ascii="微软雅黑" w:eastAsia="微软雅黑" w:hAnsi="微软雅黑"/>
                <w:sz w:val="15"/>
                <w:szCs w:val="15"/>
                <w:lang w:val="x-none"/>
              </w:rPr>
              <w:t>8</w:t>
            </w:r>
            <w:r w:rsidRPr="00CE1FCC">
              <w:rPr>
                <w:rFonts w:ascii="微软雅黑" w:eastAsia="微软雅黑" w:hAnsi="微软雅黑" w:hint="eastAsia"/>
                <w:sz w:val="15"/>
                <w:szCs w:val="15"/>
                <w:lang w:val="x-none"/>
              </w:rPr>
              <w:t>月</w:t>
            </w:r>
            <w:r w:rsidRPr="00CE1FCC">
              <w:rPr>
                <w:rFonts w:ascii="微软雅黑" w:eastAsia="微软雅黑" w:hAnsi="微软雅黑"/>
                <w:sz w:val="15"/>
                <w:szCs w:val="15"/>
                <w:lang w:val="x-none"/>
              </w:rPr>
              <w:t>2</w:t>
            </w:r>
            <w:r w:rsidRPr="00CE1FCC">
              <w:rPr>
                <w:rFonts w:ascii="微软雅黑" w:eastAsia="微软雅黑" w:hAnsi="微软雅黑" w:hint="eastAsia"/>
                <w:sz w:val="15"/>
                <w:szCs w:val="15"/>
                <w:lang w:val="x-none"/>
              </w:rPr>
              <w:t>日</w:t>
            </w:r>
          </w:p>
        </w:tc>
        <w:tc>
          <w:tcPr>
            <w:tcW w:w="575" w:type="pct"/>
            <w:tcBorders>
              <w:top w:val="single" w:sz="4" w:space="0" w:color="auto"/>
            </w:tcBorders>
            <w:vAlign w:val="center"/>
          </w:tcPr>
          <w:p w14:paraId="0B4BC46D" w14:textId="7C89432E" w:rsidR="00F51713" w:rsidRPr="00CE1FCC" w:rsidRDefault="00F51713" w:rsidP="009B6060">
            <w:pPr>
              <w:adjustRightInd w:val="0"/>
              <w:snapToGrid w:val="0"/>
              <w:jc w:val="center"/>
              <w:rPr>
                <w:rFonts w:ascii="微软雅黑" w:eastAsia="微软雅黑" w:hAnsi="微软雅黑"/>
                <w:sz w:val="15"/>
                <w:szCs w:val="15"/>
                <w:lang w:val="x-none"/>
              </w:rPr>
            </w:pPr>
            <w:r w:rsidRPr="00CE1FCC">
              <w:rPr>
                <w:rFonts w:ascii="微软雅黑" w:eastAsia="微软雅黑" w:hAnsi="微软雅黑"/>
                <w:sz w:val="15"/>
                <w:szCs w:val="15"/>
                <w:lang w:val="x-none"/>
              </w:rPr>
              <w:t>65443.39</w:t>
            </w:r>
          </w:p>
        </w:tc>
      </w:tr>
    </w:tbl>
    <w:p w14:paraId="552DD471" w14:textId="1AE0C1D6" w:rsidR="00F51713" w:rsidRPr="00CE1FCC" w:rsidRDefault="00F51713" w:rsidP="00F51713">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lastRenderedPageBreak/>
        <w:t>本次估价对象为</w:t>
      </w:r>
      <w:proofErr w:type="gramStart"/>
      <w:r w:rsidRPr="00CE1FCC">
        <w:rPr>
          <w:rFonts w:ascii="微软雅黑" w:eastAsia="微软雅黑" w:hAnsi="微软雅黑" w:hint="eastAsia"/>
          <w:sz w:val="21"/>
          <w:szCs w:val="21"/>
        </w:rPr>
        <w:t>上述宗</w:t>
      </w:r>
      <w:proofErr w:type="gramEnd"/>
      <w:r w:rsidRPr="00CE1FCC">
        <w:rPr>
          <w:rFonts w:ascii="微软雅黑" w:eastAsia="微软雅黑" w:hAnsi="微软雅黑" w:hint="eastAsia"/>
          <w:sz w:val="21"/>
          <w:szCs w:val="21"/>
        </w:rPr>
        <w:t>内东津世纪城5号地块8幢1单元20层8-1-20-3号</w:t>
      </w:r>
      <w:r w:rsidR="0036595C">
        <w:rPr>
          <w:rFonts w:ascii="微软雅黑" w:eastAsia="微软雅黑" w:hAnsi="微软雅黑" w:hint="eastAsia"/>
          <w:sz w:val="21"/>
          <w:szCs w:val="21"/>
        </w:rPr>
        <w:t>住宅分摊土地。估价委托人未提供估价对象分摊土地的相关资料，其分摊土地面积不详</w:t>
      </w:r>
      <w:r w:rsidRPr="00CE1FCC">
        <w:rPr>
          <w:rFonts w:ascii="微软雅黑" w:eastAsia="微软雅黑" w:hAnsi="微软雅黑" w:hint="eastAsia"/>
          <w:sz w:val="21"/>
          <w:szCs w:val="21"/>
        </w:rPr>
        <w:t>。</w:t>
      </w:r>
    </w:p>
    <w:p w14:paraId="1B4C7276" w14:textId="77777777" w:rsidR="008C0025" w:rsidRPr="00CE1FCC" w:rsidRDefault="008C0025" w:rsidP="00FE2E8E">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根据估价委托人介绍及估价人员实地查勘，估价对象</w:t>
      </w:r>
      <w:r w:rsidRPr="00CE1FCC">
        <w:rPr>
          <w:rFonts w:ascii="微软雅黑" w:eastAsia="微软雅黑" w:hAnsi="微软雅黑"/>
          <w:sz w:val="21"/>
          <w:szCs w:val="21"/>
        </w:rPr>
        <w:t>土地基本情况如下：</w:t>
      </w:r>
    </w:p>
    <w:p w14:paraId="5ECFD196" w14:textId="7D61ADB7" w:rsidR="008C0025" w:rsidRPr="00CE1FCC" w:rsidRDefault="008C0025" w:rsidP="00FE2E8E">
      <w:pPr>
        <w:adjustRightInd w:val="0"/>
        <w:snapToGrid w:val="0"/>
        <w:spacing w:line="276" w:lineRule="auto"/>
        <w:jc w:val="center"/>
        <w:rPr>
          <w:rFonts w:ascii="微软雅黑" w:eastAsia="微软雅黑" w:hAnsi="微软雅黑"/>
          <w:sz w:val="21"/>
          <w:szCs w:val="21"/>
        </w:rPr>
      </w:pPr>
      <w:r w:rsidRPr="00CE1FCC">
        <w:rPr>
          <w:rFonts w:ascii="微软雅黑" w:eastAsia="微软雅黑" w:hAnsi="微软雅黑" w:hint="eastAsia"/>
          <w:sz w:val="21"/>
          <w:szCs w:val="21"/>
        </w:rPr>
        <w:t>土地基本状况一览表</w:t>
      </w:r>
      <w:r w:rsidR="00F51713" w:rsidRPr="00CE1FCC">
        <w:rPr>
          <w:rFonts w:ascii="微软雅黑" w:eastAsia="微软雅黑" w:hAnsi="微软雅黑" w:hint="eastAsia"/>
          <w:sz w:val="21"/>
          <w:szCs w:val="21"/>
          <w:lang w:val="x-none"/>
        </w:rPr>
        <w:t>（</w:t>
      </w:r>
      <w:r w:rsidR="00F51713" w:rsidRPr="00CE1FCC">
        <w:rPr>
          <w:rFonts w:ascii="微软雅黑" w:eastAsia="微软雅黑" w:hAnsi="微软雅黑" w:hint="eastAsia"/>
          <w:sz w:val="21"/>
          <w:szCs w:val="21"/>
        </w:rPr>
        <w:t>东津世纪城5号地块项目</w:t>
      </w:r>
      <w:r w:rsidR="00F51713" w:rsidRPr="00CE1FCC">
        <w:rPr>
          <w:rFonts w:ascii="微软雅黑" w:eastAsia="微软雅黑" w:hAnsi="微软雅黑" w:hint="eastAsia"/>
          <w:sz w:val="21"/>
          <w:szCs w:val="21"/>
          <w:lang w:val="x-none"/>
        </w:rPr>
        <w:t>）</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891"/>
        <w:gridCol w:w="2240"/>
        <w:gridCol w:w="1384"/>
        <w:gridCol w:w="3242"/>
      </w:tblGrid>
      <w:tr w:rsidR="00763C58" w:rsidRPr="00CE1FCC" w14:paraId="358CE786" w14:textId="77777777" w:rsidTr="00763C58">
        <w:trPr>
          <w:trHeight w:val="454"/>
          <w:jc w:val="center"/>
        </w:trPr>
        <w:tc>
          <w:tcPr>
            <w:tcW w:w="1080" w:type="pct"/>
            <w:tcBorders>
              <w:top w:val="single" w:sz="12" w:space="0" w:color="auto"/>
              <w:bottom w:val="single" w:sz="4" w:space="0" w:color="auto"/>
            </w:tcBorders>
            <w:shd w:val="clear" w:color="auto" w:fill="C0AD72"/>
            <w:vAlign w:val="center"/>
          </w:tcPr>
          <w:p w14:paraId="65A85496" w14:textId="616CCD10" w:rsidR="00763C58" w:rsidRPr="00CE1FCC" w:rsidRDefault="00763C58" w:rsidP="00FE2E8E">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坐落</w:t>
            </w:r>
          </w:p>
        </w:tc>
        <w:tc>
          <w:tcPr>
            <w:tcW w:w="1279" w:type="pct"/>
            <w:tcBorders>
              <w:top w:val="single" w:sz="12" w:space="0" w:color="auto"/>
              <w:bottom w:val="single" w:sz="4" w:space="0" w:color="auto"/>
            </w:tcBorders>
            <w:shd w:val="clear" w:color="auto" w:fill="C0AD72"/>
            <w:vAlign w:val="center"/>
          </w:tcPr>
          <w:p w14:paraId="05C1EA51" w14:textId="77777777" w:rsidR="00763C58" w:rsidRPr="00CE1FCC" w:rsidRDefault="00763C58" w:rsidP="00FE2E8E">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四    至</w:t>
            </w:r>
          </w:p>
        </w:tc>
        <w:tc>
          <w:tcPr>
            <w:tcW w:w="790" w:type="pct"/>
            <w:tcBorders>
              <w:top w:val="single" w:sz="12" w:space="0" w:color="auto"/>
              <w:bottom w:val="single" w:sz="4" w:space="0" w:color="auto"/>
            </w:tcBorders>
            <w:shd w:val="clear" w:color="auto" w:fill="C0AD72"/>
            <w:vAlign w:val="center"/>
          </w:tcPr>
          <w:p w14:paraId="7B46E782" w14:textId="77777777" w:rsidR="00763C58" w:rsidRPr="00CE1FCC" w:rsidRDefault="00763C58" w:rsidP="00FE2E8E">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宗地形状</w:t>
            </w:r>
          </w:p>
        </w:tc>
        <w:tc>
          <w:tcPr>
            <w:tcW w:w="1852" w:type="pct"/>
            <w:tcBorders>
              <w:top w:val="single" w:sz="12" w:space="0" w:color="auto"/>
              <w:bottom w:val="single" w:sz="4" w:space="0" w:color="auto"/>
            </w:tcBorders>
            <w:shd w:val="clear" w:color="auto" w:fill="C0AD72"/>
            <w:vAlign w:val="center"/>
          </w:tcPr>
          <w:p w14:paraId="6A2C6E5E" w14:textId="77777777" w:rsidR="00763C58" w:rsidRPr="00CE1FCC" w:rsidRDefault="00763C58" w:rsidP="00A07B16">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土地开发程度</w:t>
            </w:r>
          </w:p>
        </w:tc>
      </w:tr>
      <w:tr w:rsidR="00763C58" w:rsidRPr="00CE1FCC" w14:paraId="7AAFFBB1" w14:textId="77777777" w:rsidTr="00763C58">
        <w:trPr>
          <w:trHeight w:val="454"/>
          <w:jc w:val="center"/>
        </w:trPr>
        <w:tc>
          <w:tcPr>
            <w:tcW w:w="1080" w:type="pct"/>
            <w:tcBorders>
              <w:top w:val="single" w:sz="4" w:space="0" w:color="auto"/>
            </w:tcBorders>
            <w:vAlign w:val="center"/>
          </w:tcPr>
          <w:p w14:paraId="799ACB21" w14:textId="0D2FA7AC" w:rsidR="00763C58" w:rsidRPr="00CE1FCC" w:rsidRDefault="00763C58" w:rsidP="00FE2E8E">
            <w:pPr>
              <w:adjustRightInd w:val="0"/>
              <w:snapToGrid w:val="0"/>
              <w:ind w:right="-113"/>
              <w:jc w:val="center"/>
              <w:rPr>
                <w:rFonts w:ascii="微软雅黑" w:eastAsia="微软雅黑" w:hAnsi="微软雅黑"/>
                <w:sz w:val="15"/>
                <w:szCs w:val="15"/>
              </w:rPr>
            </w:pPr>
            <w:r w:rsidRPr="00CE1FCC">
              <w:rPr>
                <w:rFonts w:ascii="微软雅黑" w:eastAsia="微软雅黑" w:hAnsi="微软雅黑" w:hint="eastAsia"/>
                <w:sz w:val="15"/>
                <w:szCs w:val="15"/>
                <w:lang w:val="x-none"/>
              </w:rPr>
              <w:t>东津新区开泰路以南，浩然河西路以西</w:t>
            </w:r>
          </w:p>
        </w:tc>
        <w:tc>
          <w:tcPr>
            <w:tcW w:w="1279" w:type="pct"/>
            <w:tcBorders>
              <w:top w:val="single" w:sz="4" w:space="0" w:color="auto"/>
            </w:tcBorders>
            <w:shd w:val="clear" w:color="auto" w:fill="auto"/>
            <w:vAlign w:val="center"/>
          </w:tcPr>
          <w:p w14:paraId="426FADD2" w14:textId="054A50CD" w:rsidR="00763C58" w:rsidRPr="00CE1FCC" w:rsidRDefault="00763C58" w:rsidP="00FE2E8E">
            <w:pPr>
              <w:adjustRightInd w:val="0"/>
              <w:snapToGrid w:val="0"/>
              <w:ind w:right="-113"/>
              <w:rPr>
                <w:rFonts w:ascii="微软雅黑" w:eastAsia="微软雅黑" w:hAnsi="微软雅黑"/>
                <w:sz w:val="15"/>
                <w:szCs w:val="15"/>
              </w:rPr>
            </w:pPr>
            <w:r w:rsidRPr="00CE1FCC">
              <w:rPr>
                <w:rFonts w:ascii="微软雅黑" w:eastAsia="微软雅黑" w:hAnsi="微软雅黑" w:hint="eastAsia"/>
                <w:sz w:val="15"/>
                <w:szCs w:val="15"/>
              </w:rPr>
              <w:t>东：</w:t>
            </w:r>
            <w:proofErr w:type="gramStart"/>
            <w:r w:rsidRPr="00CE1FCC">
              <w:rPr>
                <w:rFonts w:ascii="微软雅黑" w:eastAsia="微软雅黑" w:hAnsi="微软雅黑" w:hint="eastAsia"/>
                <w:sz w:val="15"/>
                <w:szCs w:val="15"/>
              </w:rPr>
              <w:t>临长吉</w:t>
            </w:r>
            <w:proofErr w:type="gramEnd"/>
            <w:r w:rsidRPr="00CE1FCC">
              <w:rPr>
                <w:rFonts w:ascii="微软雅黑" w:eastAsia="微软雅黑" w:hAnsi="微软雅黑"/>
                <w:sz w:val="15"/>
                <w:szCs w:val="15"/>
              </w:rPr>
              <w:t>路</w:t>
            </w:r>
            <w:r w:rsidRPr="00CE1FCC">
              <w:rPr>
                <w:rFonts w:ascii="微软雅黑" w:eastAsia="微软雅黑" w:hAnsi="微软雅黑" w:hint="eastAsia"/>
                <w:sz w:val="15"/>
                <w:szCs w:val="15"/>
              </w:rPr>
              <w:t xml:space="preserve"> </w:t>
            </w:r>
          </w:p>
          <w:p w14:paraId="516C1C71" w14:textId="7BEE5F47" w:rsidR="00763C58" w:rsidRPr="00CE1FCC" w:rsidRDefault="00763C58" w:rsidP="00FE2E8E">
            <w:pPr>
              <w:adjustRightInd w:val="0"/>
              <w:snapToGrid w:val="0"/>
              <w:ind w:right="-113"/>
              <w:rPr>
                <w:rFonts w:ascii="微软雅黑" w:eastAsia="微软雅黑" w:hAnsi="微软雅黑"/>
                <w:sz w:val="15"/>
                <w:szCs w:val="15"/>
              </w:rPr>
            </w:pPr>
            <w:r w:rsidRPr="00CE1FCC">
              <w:rPr>
                <w:rFonts w:ascii="微软雅黑" w:eastAsia="微软雅黑" w:hAnsi="微软雅黑" w:hint="eastAsia"/>
                <w:sz w:val="15"/>
                <w:szCs w:val="15"/>
              </w:rPr>
              <w:t>南：临</w:t>
            </w:r>
            <w:r w:rsidRPr="00CE1FCC">
              <w:rPr>
                <w:rFonts w:ascii="微软雅黑" w:eastAsia="微软雅黑" w:hAnsi="微软雅黑"/>
                <w:sz w:val="15"/>
                <w:szCs w:val="15"/>
              </w:rPr>
              <w:t>汉水路</w:t>
            </w:r>
            <w:r w:rsidRPr="00CE1FCC">
              <w:rPr>
                <w:rFonts w:ascii="微软雅黑" w:eastAsia="微软雅黑" w:hAnsi="微软雅黑" w:hint="eastAsia"/>
                <w:sz w:val="15"/>
                <w:szCs w:val="15"/>
              </w:rPr>
              <w:t xml:space="preserve"> </w:t>
            </w:r>
          </w:p>
          <w:p w14:paraId="3B8BFC02" w14:textId="40FC1FE6" w:rsidR="00763C58" w:rsidRPr="00CE1FCC" w:rsidRDefault="00763C58" w:rsidP="00FE2E8E">
            <w:pPr>
              <w:adjustRightInd w:val="0"/>
              <w:snapToGrid w:val="0"/>
              <w:ind w:right="-113"/>
              <w:rPr>
                <w:rFonts w:ascii="微软雅黑" w:eastAsia="微软雅黑" w:hAnsi="微软雅黑"/>
                <w:sz w:val="15"/>
                <w:szCs w:val="15"/>
              </w:rPr>
            </w:pPr>
            <w:r w:rsidRPr="00CE1FCC">
              <w:rPr>
                <w:rFonts w:ascii="微软雅黑" w:eastAsia="微软雅黑" w:hAnsi="微软雅黑" w:hint="eastAsia"/>
                <w:sz w:val="15"/>
                <w:szCs w:val="15"/>
              </w:rPr>
              <w:t>西：</w:t>
            </w:r>
            <w:proofErr w:type="gramStart"/>
            <w:r w:rsidRPr="00CE1FCC">
              <w:rPr>
                <w:rFonts w:ascii="微软雅黑" w:eastAsia="微软雅黑" w:hAnsi="微软雅黑" w:hint="eastAsia"/>
                <w:sz w:val="15"/>
                <w:szCs w:val="15"/>
              </w:rPr>
              <w:t>临</w:t>
            </w:r>
            <w:r w:rsidRPr="00CE1FCC">
              <w:rPr>
                <w:rFonts w:ascii="微软雅黑" w:eastAsia="微软雅黑" w:hAnsi="微软雅黑"/>
                <w:sz w:val="15"/>
                <w:szCs w:val="15"/>
              </w:rPr>
              <w:t>史台</w:t>
            </w:r>
            <w:proofErr w:type="gramEnd"/>
            <w:r w:rsidRPr="00CE1FCC">
              <w:rPr>
                <w:rFonts w:ascii="微软雅黑" w:eastAsia="微软雅黑" w:hAnsi="微软雅黑"/>
                <w:sz w:val="15"/>
                <w:szCs w:val="15"/>
              </w:rPr>
              <w:t>路</w:t>
            </w:r>
            <w:r w:rsidRPr="00CE1FCC">
              <w:rPr>
                <w:rFonts w:ascii="微软雅黑" w:eastAsia="微软雅黑" w:hAnsi="微软雅黑" w:hint="eastAsia"/>
                <w:sz w:val="15"/>
                <w:szCs w:val="15"/>
              </w:rPr>
              <w:t xml:space="preserve"> </w:t>
            </w:r>
          </w:p>
          <w:p w14:paraId="044FB438" w14:textId="4F91C624" w:rsidR="00763C58" w:rsidRPr="00CE1FCC" w:rsidRDefault="00763C58" w:rsidP="00FE2E8E">
            <w:pPr>
              <w:adjustRightInd w:val="0"/>
              <w:snapToGrid w:val="0"/>
              <w:ind w:left="300" w:right="-113" w:hangingChars="200" w:hanging="300"/>
              <w:rPr>
                <w:rFonts w:ascii="微软雅黑" w:eastAsia="微软雅黑" w:hAnsi="微软雅黑"/>
                <w:sz w:val="15"/>
                <w:szCs w:val="15"/>
              </w:rPr>
            </w:pPr>
            <w:r w:rsidRPr="00CE1FCC">
              <w:rPr>
                <w:rFonts w:ascii="微软雅黑" w:eastAsia="微软雅黑" w:hAnsi="微软雅黑" w:hint="eastAsia"/>
                <w:sz w:val="15"/>
                <w:szCs w:val="15"/>
              </w:rPr>
              <w:t>北：</w:t>
            </w:r>
            <w:proofErr w:type="gramStart"/>
            <w:r w:rsidRPr="00CE1FCC">
              <w:rPr>
                <w:rFonts w:ascii="微软雅黑" w:eastAsia="微软雅黑" w:hAnsi="微软雅黑" w:hint="eastAsia"/>
                <w:sz w:val="15"/>
                <w:szCs w:val="15"/>
              </w:rPr>
              <w:t>临</w:t>
            </w:r>
            <w:r w:rsidRPr="00CE1FCC">
              <w:rPr>
                <w:rFonts w:ascii="微软雅黑" w:eastAsia="微软雅黑" w:hAnsi="微软雅黑"/>
                <w:sz w:val="15"/>
                <w:szCs w:val="15"/>
              </w:rPr>
              <w:t>巴山路</w:t>
            </w:r>
            <w:proofErr w:type="gramEnd"/>
            <w:r w:rsidRPr="00CE1FCC">
              <w:rPr>
                <w:rFonts w:ascii="微软雅黑" w:eastAsia="微软雅黑" w:hAnsi="微软雅黑" w:hint="eastAsia"/>
                <w:sz w:val="15"/>
                <w:szCs w:val="15"/>
              </w:rPr>
              <w:t xml:space="preserve"> </w:t>
            </w:r>
          </w:p>
        </w:tc>
        <w:tc>
          <w:tcPr>
            <w:tcW w:w="790" w:type="pct"/>
            <w:tcBorders>
              <w:top w:val="single" w:sz="4" w:space="0" w:color="auto"/>
            </w:tcBorders>
            <w:shd w:val="clear" w:color="auto" w:fill="auto"/>
            <w:vAlign w:val="center"/>
          </w:tcPr>
          <w:p w14:paraId="00C17382" w14:textId="7AF204FB" w:rsidR="00763C58" w:rsidRPr="00CE1FCC" w:rsidRDefault="00763C58" w:rsidP="008B64BE">
            <w:pPr>
              <w:adjustRightInd w:val="0"/>
              <w:snapToGrid w:val="0"/>
              <w:ind w:leftChars="-34" w:left="-82" w:right="-113"/>
              <w:jc w:val="center"/>
              <w:rPr>
                <w:rFonts w:ascii="微软雅黑" w:eastAsia="微软雅黑" w:hAnsi="微软雅黑"/>
                <w:sz w:val="15"/>
                <w:szCs w:val="15"/>
              </w:rPr>
            </w:pPr>
            <w:r w:rsidRPr="00CE1FCC">
              <w:rPr>
                <w:rFonts w:ascii="微软雅黑" w:eastAsia="微软雅黑" w:hAnsi="微软雅黑" w:hint="eastAsia"/>
                <w:sz w:val="15"/>
                <w:szCs w:val="15"/>
              </w:rPr>
              <w:t>四边形</w:t>
            </w:r>
          </w:p>
        </w:tc>
        <w:tc>
          <w:tcPr>
            <w:tcW w:w="1852" w:type="pct"/>
            <w:tcBorders>
              <w:top w:val="single" w:sz="4" w:space="0" w:color="auto"/>
            </w:tcBorders>
            <w:shd w:val="clear" w:color="auto" w:fill="auto"/>
            <w:vAlign w:val="center"/>
          </w:tcPr>
          <w:p w14:paraId="1878E752" w14:textId="77777777" w:rsidR="00763C58" w:rsidRPr="00CE1FCC" w:rsidRDefault="00763C58" w:rsidP="00FE2E8E">
            <w:pPr>
              <w:adjustRightInd w:val="0"/>
              <w:snapToGrid w:val="0"/>
              <w:ind w:right="-113"/>
              <w:rPr>
                <w:rFonts w:ascii="微软雅黑" w:eastAsia="微软雅黑" w:hAnsi="微软雅黑"/>
                <w:sz w:val="15"/>
                <w:szCs w:val="15"/>
              </w:rPr>
            </w:pPr>
            <w:r w:rsidRPr="00CE1FCC">
              <w:rPr>
                <w:rFonts w:ascii="微软雅黑" w:eastAsia="微软雅黑" w:hAnsi="微软雅黑" w:hint="eastAsia"/>
                <w:sz w:val="15"/>
                <w:szCs w:val="15"/>
              </w:rPr>
              <w:t>宗地红线内、外通路、通电、通讯、通上水、通下水、通气和宗地红线内场地平整</w:t>
            </w:r>
          </w:p>
        </w:tc>
      </w:tr>
    </w:tbl>
    <w:p w14:paraId="4C57BD72" w14:textId="77777777" w:rsidR="008C0025" w:rsidRPr="00CE1FCC" w:rsidRDefault="008C0025" w:rsidP="00FE2E8E">
      <w:pPr>
        <w:adjustRightInd w:val="0"/>
        <w:snapToGrid w:val="0"/>
        <w:spacing w:line="276"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（三）建筑物</w:t>
      </w:r>
      <w:r w:rsidRPr="00CE1FCC">
        <w:rPr>
          <w:rFonts w:ascii="微软雅黑" w:eastAsia="微软雅黑" w:hAnsi="微软雅黑"/>
          <w:b/>
          <w:sz w:val="21"/>
          <w:szCs w:val="21"/>
        </w:rPr>
        <w:t>基本状况</w:t>
      </w:r>
    </w:p>
    <w:p w14:paraId="5D0B99E6" w14:textId="64523184" w:rsidR="008C0025" w:rsidRPr="00CE1FCC" w:rsidRDefault="008C0025" w:rsidP="00FE2E8E">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根据估价委托人提供的</w:t>
      </w:r>
      <w:r w:rsidR="00E6286A" w:rsidRPr="00CE1FCC">
        <w:rPr>
          <w:rFonts w:ascii="微软雅黑" w:eastAsia="微软雅黑" w:hAnsi="微软雅黑" w:hint="eastAsia"/>
          <w:sz w:val="21"/>
          <w:szCs w:val="21"/>
        </w:rPr>
        <w:t>《商品房买卖合同（预售）》</w:t>
      </w:r>
      <w:r w:rsidRPr="00CE1FCC">
        <w:rPr>
          <w:rFonts w:ascii="微软雅黑" w:eastAsia="微软雅黑" w:hAnsi="微软雅黑" w:hint="eastAsia"/>
          <w:sz w:val="21"/>
          <w:szCs w:val="21"/>
        </w:rPr>
        <w:t>，</w:t>
      </w:r>
      <w:r w:rsidRPr="00CE1FCC">
        <w:rPr>
          <w:rFonts w:ascii="微软雅黑" w:eastAsia="微软雅黑" w:hAnsi="微软雅黑"/>
          <w:sz w:val="21"/>
          <w:szCs w:val="21"/>
        </w:rPr>
        <w:t>估价对象</w:t>
      </w:r>
      <w:r w:rsidRPr="00CE1FCC">
        <w:rPr>
          <w:rFonts w:ascii="微软雅黑" w:eastAsia="微软雅黑" w:hAnsi="微软雅黑" w:hint="eastAsia"/>
          <w:sz w:val="21"/>
          <w:szCs w:val="21"/>
        </w:rPr>
        <w:t>建筑物登记</w:t>
      </w:r>
      <w:r w:rsidRPr="00CE1FCC">
        <w:rPr>
          <w:rFonts w:ascii="微软雅黑" w:eastAsia="微软雅黑" w:hAnsi="微软雅黑"/>
          <w:sz w:val="21"/>
          <w:szCs w:val="21"/>
        </w:rPr>
        <w:t>状况</w:t>
      </w:r>
      <w:r w:rsidRPr="00CE1FCC">
        <w:rPr>
          <w:rFonts w:ascii="微软雅黑" w:eastAsia="微软雅黑" w:hAnsi="微软雅黑" w:hint="eastAsia"/>
          <w:sz w:val="21"/>
          <w:szCs w:val="21"/>
        </w:rPr>
        <w:t>如下</w:t>
      </w:r>
      <w:r w:rsidRPr="00CE1FCC">
        <w:rPr>
          <w:rFonts w:ascii="微软雅黑" w:eastAsia="微软雅黑" w:hAnsi="微软雅黑"/>
          <w:sz w:val="21"/>
          <w:szCs w:val="21"/>
        </w:rPr>
        <w:t>：</w:t>
      </w:r>
    </w:p>
    <w:p w14:paraId="4AE32E81" w14:textId="77777777" w:rsidR="008C0025" w:rsidRPr="00CE1FCC" w:rsidRDefault="008C0025" w:rsidP="00FE2E8E">
      <w:pPr>
        <w:adjustRightInd w:val="0"/>
        <w:snapToGrid w:val="0"/>
        <w:spacing w:line="276" w:lineRule="auto"/>
        <w:jc w:val="center"/>
        <w:rPr>
          <w:rFonts w:ascii="微软雅黑" w:eastAsia="微软雅黑" w:hAnsi="微软雅黑"/>
          <w:sz w:val="21"/>
          <w:szCs w:val="21"/>
          <w:lang w:val="x-none"/>
        </w:rPr>
      </w:pPr>
      <w:r w:rsidRPr="00CE1FCC">
        <w:rPr>
          <w:rFonts w:ascii="微软雅黑" w:eastAsia="微软雅黑" w:hAnsi="微软雅黑" w:hint="eastAsia"/>
          <w:sz w:val="21"/>
          <w:szCs w:val="21"/>
          <w:lang w:val="x-none"/>
        </w:rPr>
        <w:t>建筑物</w:t>
      </w:r>
      <w:r w:rsidRPr="00CE1FCC">
        <w:rPr>
          <w:rFonts w:ascii="微软雅黑" w:eastAsia="微软雅黑" w:hAnsi="微软雅黑"/>
          <w:sz w:val="21"/>
          <w:szCs w:val="21"/>
          <w:lang w:val="x-none"/>
        </w:rPr>
        <w:t>登记状况一览表</w:t>
      </w:r>
    </w:p>
    <w:tbl>
      <w:tblPr>
        <w:tblStyle w:val="a6"/>
        <w:tblW w:w="6224"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74"/>
        <w:gridCol w:w="831"/>
        <w:gridCol w:w="2492"/>
        <w:gridCol w:w="558"/>
        <w:gridCol w:w="999"/>
        <w:gridCol w:w="828"/>
        <w:gridCol w:w="940"/>
        <w:gridCol w:w="942"/>
        <w:gridCol w:w="876"/>
        <w:gridCol w:w="961"/>
      </w:tblGrid>
      <w:tr w:rsidR="00203320" w:rsidRPr="00CE1FCC" w14:paraId="3AD0F965" w14:textId="77777777" w:rsidTr="00203320">
        <w:trPr>
          <w:trHeight w:val="454"/>
          <w:jc w:val="center"/>
        </w:trPr>
        <w:tc>
          <w:tcPr>
            <w:tcW w:w="676" w:type="pct"/>
            <w:tcBorders>
              <w:top w:val="single" w:sz="12" w:space="0" w:color="auto"/>
              <w:bottom w:val="single" w:sz="4" w:space="0" w:color="auto"/>
            </w:tcBorders>
            <w:shd w:val="clear" w:color="auto" w:fill="C0AD72"/>
            <w:vAlign w:val="center"/>
          </w:tcPr>
          <w:p w14:paraId="4D3D30B2" w14:textId="2BAEC1D5" w:rsidR="00203320" w:rsidRPr="00CE1FCC" w:rsidRDefault="00203320" w:rsidP="0020332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lang w:val="x-none"/>
              </w:rPr>
              <w:t>《商品房买卖合同（预售）》编号</w:t>
            </w:r>
          </w:p>
        </w:tc>
        <w:tc>
          <w:tcPr>
            <w:tcW w:w="381" w:type="pct"/>
            <w:tcBorders>
              <w:top w:val="single" w:sz="12" w:space="0" w:color="auto"/>
              <w:bottom w:val="single" w:sz="4" w:space="0" w:color="auto"/>
            </w:tcBorders>
            <w:shd w:val="clear" w:color="auto" w:fill="C0AD72"/>
            <w:vAlign w:val="center"/>
          </w:tcPr>
          <w:p w14:paraId="7CC05C92" w14:textId="77777777" w:rsidR="00203320" w:rsidRPr="00CE1FCC" w:rsidRDefault="00203320" w:rsidP="0020332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lang w:val="x-none"/>
              </w:rPr>
              <w:t>买受人</w:t>
            </w:r>
          </w:p>
        </w:tc>
        <w:tc>
          <w:tcPr>
            <w:tcW w:w="1143" w:type="pct"/>
            <w:tcBorders>
              <w:top w:val="single" w:sz="12" w:space="0" w:color="auto"/>
              <w:bottom w:val="single" w:sz="4" w:space="0" w:color="auto"/>
            </w:tcBorders>
            <w:shd w:val="clear" w:color="auto" w:fill="C0AD72"/>
            <w:vAlign w:val="center"/>
          </w:tcPr>
          <w:p w14:paraId="7AAC43DF" w14:textId="77777777" w:rsidR="00203320" w:rsidRPr="00CE1FCC" w:rsidRDefault="00203320" w:rsidP="0020332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lang w:val="x-none"/>
              </w:rPr>
              <w:t>房屋坐</w:t>
            </w:r>
            <w:r w:rsidRPr="00CE1FCC">
              <w:rPr>
                <w:rFonts w:ascii="微软雅黑" w:eastAsia="微软雅黑" w:hAnsi="微软雅黑"/>
                <w:b/>
                <w:sz w:val="15"/>
                <w:szCs w:val="15"/>
                <w:lang w:val="x-none"/>
              </w:rPr>
              <w:t>落</w:t>
            </w:r>
          </w:p>
        </w:tc>
        <w:tc>
          <w:tcPr>
            <w:tcW w:w="256" w:type="pct"/>
            <w:tcBorders>
              <w:top w:val="single" w:sz="12" w:space="0" w:color="auto"/>
              <w:bottom w:val="single" w:sz="4" w:space="0" w:color="auto"/>
            </w:tcBorders>
            <w:shd w:val="clear" w:color="auto" w:fill="C0AD72"/>
            <w:vAlign w:val="center"/>
          </w:tcPr>
          <w:p w14:paraId="3DB4C583" w14:textId="1243556E" w:rsidR="00203320" w:rsidRPr="00CE1FCC" w:rsidRDefault="00203320" w:rsidP="0020332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lang w:val="x-none"/>
              </w:rPr>
              <w:t>规划</w:t>
            </w:r>
            <w:r w:rsidRPr="00CE1FCC">
              <w:rPr>
                <w:rFonts w:ascii="微软雅黑" w:eastAsia="微软雅黑" w:hAnsi="微软雅黑"/>
                <w:b/>
                <w:sz w:val="15"/>
                <w:szCs w:val="15"/>
                <w:lang w:val="x-none"/>
              </w:rPr>
              <w:t>用途</w:t>
            </w:r>
          </w:p>
        </w:tc>
        <w:tc>
          <w:tcPr>
            <w:tcW w:w="458" w:type="pct"/>
            <w:tcBorders>
              <w:top w:val="single" w:sz="12" w:space="0" w:color="auto"/>
              <w:bottom w:val="single" w:sz="4" w:space="0" w:color="auto"/>
            </w:tcBorders>
            <w:shd w:val="clear" w:color="auto" w:fill="C0AD72"/>
            <w:vAlign w:val="center"/>
          </w:tcPr>
          <w:p w14:paraId="5B0A0409" w14:textId="77777777" w:rsidR="00203320" w:rsidRPr="00CE1FCC" w:rsidRDefault="00203320" w:rsidP="0020332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lang w:val="x-none"/>
              </w:rPr>
              <w:t>结构</w:t>
            </w:r>
          </w:p>
        </w:tc>
        <w:tc>
          <w:tcPr>
            <w:tcW w:w="380" w:type="pct"/>
            <w:tcBorders>
              <w:top w:val="single" w:sz="12" w:space="0" w:color="auto"/>
              <w:bottom w:val="single" w:sz="4" w:space="0" w:color="auto"/>
            </w:tcBorders>
            <w:shd w:val="clear" w:color="auto" w:fill="C0AD72"/>
            <w:vAlign w:val="center"/>
          </w:tcPr>
          <w:p w14:paraId="2A49B81E" w14:textId="77777777" w:rsidR="00203320" w:rsidRPr="00CE1FCC" w:rsidRDefault="00203320" w:rsidP="0020332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lang w:val="x-none"/>
              </w:rPr>
              <w:t>所在层数/总层数</w:t>
            </w:r>
          </w:p>
        </w:tc>
        <w:tc>
          <w:tcPr>
            <w:tcW w:w="431" w:type="pct"/>
            <w:tcBorders>
              <w:top w:val="single" w:sz="12" w:space="0" w:color="auto"/>
              <w:bottom w:val="single" w:sz="4" w:space="0" w:color="auto"/>
            </w:tcBorders>
            <w:shd w:val="clear" w:color="auto" w:fill="C0AD72"/>
            <w:vAlign w:val="center"/>
          </w:tcPr>
          <w:p w14:paraId="6929317C" w14:textId="4D04AFEE" w:rsidR="00203320" w:rsidRPr="00CE1FCC" w:rsidRDefault="00203320" w:rsidP="0020332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lang w:val="x-none"/>
              </w:rPr>
              <w:t>预测建筑面积</w:t>
            </w:r>
            <w:r w:rsidRPr="00CE1FCC">
              <w:rPr>
                <w:rFonts w:ascii="微软雅黑" w:eastAsia="微软雅黑" w:hAnsi="微软雅黑" w:hint="eastAsia"/>
                <w:b/>
                <w:sz w:val="15"/>
                <w:szCs w:val="15"/>
              </w:rPr>
              <w:t>（</w:t>
            </w:r>
            <w:r w:rsidRPr="00CE1FCC">
              <w:rPr>
                <w:rFonts w:ascii="微软雅黑" w:eastAsia="微软雅黑" w:hAnsi="微软雅黑"/>
                <w:b/>
                <w:sz w:val="15"/>
                <w:szCs w:val="15"/>
              </w:rPr>
              <w:t>㎡</w:t>
            </w:r>
            <w:r w:rsidRPr="00CE1FCC">
              <w:rPr>
                <w:rFonts w:ascii="微软雅黑" w:eastAsia="微软雅黑" w:hAnsi="微软雅黑" w:hint="eastAsia"/>
                <w:b/>
                <w:sz w:val="15"/>
                <w:szCs w:val="15"/>
              </w:rPr>
              <w:t>）</w:t>
            </w:r>
          </w:p>
        </w:tc>
        <w:tc>
          <w:tcPr>
            <w:tcW w:w="432" w:type="pct"/>
            <w:tcBorders>
              <w:top w:val="single" w:sz="12" w:space="0" w:color="auto"/>
              <w:bottom w:val="single" w:sz="4" w:space="0" w:color="auto"/>
            </w:tcBorders>
            <w:shd w:val="clear" w:color="auto" w:fill="C0AD72"/>
            <w:vAlign w:val="center"/>
          </w:tcPr>
          <w:p w14:paraId="6C5C5309" w14:textId="77777777" w:rsidR="00203320" w:rsidRPr="00CE1FCC" w:rsidRDefault="00203320" w:rsidP="0020332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lang w:val="x-none"/>
              </w:rPr>
              <w:t>套</w:t>
            </w:r>
            <w:r w:rsidRPr="00CE1FCC">
              <w:rPr>
                <w:rFonts w:ascii="微软雅黑" w:eastAsia="微软雅黑" w:hAnsi="微软雅黑"/>
                <w:b/>
                <w:sz w:val="15"/>
                <w:szCs w:val="15"/>
                <w:lang w:val="x-none"/>
              </w:rPr>
              <w:t>内</w:t>
            </w:r>
            <w:r w:rsidRPr="00CE1FCC">
              <w:rPr>
                <w:rFonts w:ascii="微软雅黑" w:eastAsia="微软雅黑" w:hAnsi="微软雅黑" w:hint="eastAsia"/>
                <w:b/>
                <w:sz w:val="15"/>
                <w:szCs w:val="15"/>
                <w:lang w:val="x-none"/>
              </w:rPr>
              <w:t>建筑</w:t>
            </w:r>
            <w:r w:rsidRPr="00CE1FCC">
              <w:rPr>
                <w:rFonts w:ascii="微软雅黑" w:eastAsia="微软雅黑" w:hAnsi="微软雅黑"/>
                <w:b/>
                <w:sz w:val="15"/>
                <w:szCs w:val="15"/>
                <w:lang w:val="x-none"/>
              </w:rPr>
              <w:t>面积</w:t>
            </w:r>
            <w:r w:rsidRPr="00CE1FCC">
              <w:rPr>
                <w:rFonts w:ascii="微软雅黑" w:eastAsia="微软雅黑" w:hAnsi="微软雅黑" w:hint="eastAsia"/>
                <w:b/>
                <w:sz w:val="15"/>
                <w:szCs w:val="15"/>
              </w:rPr>
              <w:t>（</w:t>
            </w:r>
            <w:r w:rsidRPr="00CE1FCC">
              <w:rPr>
                <w:rFonts w:ascii="微软雅黑" w:eastAsia="微软雅黑" w:hAnsi="微软雅黑"/>
                <w:b/>
                <w:sz w:val="15"/>
                <w:szCs w:val="15"/>
              </w:rPr>
              <w:t>㎡</w:t>
            </w:r>
            <w:r w:rsidRPr="00CE1FCC">
              <w:rPr>
                <w:rFonts w:ascii="微软雅黑" w:eastAsia="微软雅黑" w:hAnsi="微软雅黑" w:hint="eastAsia"/>
                <w:b/>
                <w:sz w:val="15"/>
                <w:szCs w:val="15"/>
              </w:rPr>
              <w:t>）</w:t>
            </w:r>
          </w:p>
        </w:tc>
        <w:tc>
          <w:tcPr>
            <w:tcW w:w="402" w:type="pct"/>
            <w:tcBorders>
              <w:top w:val="single" w:sz="12" w:space="0" w:color="auto"/>
              <w:bottom w:val="single" w:sz="4" w:space="0" w:color="auto"/>
            </w:tcBorders>
            <w:shd w:val="clear" w:color="auto" w:fill="C0AD72"/>
            <w:vAlign w:val="center"/>
          </w:tcPr>
          <w:p w14:paraId="47E414D4" w14:textId="6A566E0D" w:rsidR="00203320" w:rsidRPr="00CE1FCC" w:rsidRDefault="00203320" w:rsidP="00203320">
            <w:pPr>
              <w:adjustRightInd w:val="0"/>
              <w:snapToGrid w:val="0"/>
              <w:jc w:val="center"/>
              <w:rPr>
                <w:rFonts w:ascii="微软雅黑" w:eastAsia="微软雅黑" w:hAnsi="微软雅黑"/>
                <w:b/>
                <w:sz w:val="15"/>
                <w:szCs w:val="15"/>
                <w:lang w:val="x-none"/>
              </w:rPr>
            </w:pPr>
            <w:r>
              <w:rPr>
                <w:rFonts w:ascii="微软雅黑" w:eastAsia="微软雅黑" w:hAnsi="微软雅黑" w:hint="eastAsia"/>
                <w:b/>
                <w:sz w:val="15"/>
                <w:szCs w:val="15"/>
                <w:lang w:val="x-none"/>
              </w:rPr>
              <w:t>分摊共有</w:t>
            </w:r>
            <w:r w:rsidRPr="00CE1FCC">
              <w:rPr>
                <w:rFonts w:ascii="微软雅黑" w:eastAsia="微软雅黑" w:hAnsi="微软雅黑" w:hint="eastAsia"/>
                <w:b/>
                <w:sz w:val="15"/>
                <w:szCs w:val="15"/>
                <w:lang w:val="x-none"/>
              </w:rPr>
              <w:t>建筑</w:t>
            </w:r>
            <w:r w:rsidRPr="00CE1FCC">
              <w:rPr>
                <w:rFonts w:ascii="微软雅黑" w:eastAsia="微软雅黑" w:hAnsi="微软雅黑"/>
                <w:b/>
                <w:sz w:val="15"/>
                <w:szCs w:val="15"/>
                <w:lang w:val="x-none"/>
              </w:rPr>
              <w:t>面积</w:t>
            </w:r>
            <w:r w:rsidRPr="00CE1FCC">
              <w:rPr>
                <w:rFonts w:ascii="微软雅黑" w:eastAsia="微软雅黑" w:hAnsi="微软雅黑" w:hint="eastAsia"/>
                <w:b/>
                <w:sz w:val="15"/>
                <w:szCs w:val="15"/>
              </w:rPr>
              <w:t>（</w:t>
            </w:r>
            <w:r w:rsidRPr="00CE1FCC">
              <w:rPr>
                <w:rFonts w:ascii="微软雅黑" w:eastAsia="微软雅黑" w:hAnsi="微软雅黑"/>
                <w:b/>
                <w:sz w:val="15"/>
                <w:szCs w:val="15"/>
              </w:rPr>
              <w:t>㎡</w:t>
            </w:r>
            <w:r w:rsidRPr="00CE1FCC">
              <w:rPr>
                <w:rFonts w:ascii="微软雅黑" w:eastAsia="微软雅黑" w:hAnsi="微软雅黑" w:hint="eastAsia"/>
                <w:b/>
                <w:sz w:val="15"/>
                <w:szCs w:val="15"/>
              </w:rPr>
              <w:t>）</w:t>
            </w:r>
          </w:p>
        </w:tc>
        <w:tc>
          <w:tcPr>
            <w:tcW w:w="442" w:type="pct"/>
            <w:tcBorders>
              <w:top w:val="single" w:sz="12" w:space="0" w:color="auto"/>
              <w:bottom w:val="single" w:sz="4" w:space="0" w:color="auto"/>
            </w:tcBorders>
            <w:shd w:val="clear" w:color="auto" w:fill="C0AD72"/>
            <w:vAlign w:val="center"/>
          </w:tcPr>
          <w:p w14:paraId="2CEA7D2D" w14:textId="007C9EC8" w:rsidR="00203320" w:rsidRPr="00CE1FCC" w:rsidRDefault="00203320" w:rsidP="00203320">
            <w:pPr>
              <w:adjustRightInd w:val="0"/>
              <w:snapToGrid w:val="0"/>
              <w:jc w:val="center"/>
              <w:rPr>
                <w:rFonts w:ascii="微软雅黑" w:eastAsia="微软雅黑" w:hAnsi="微软雅黑"/>
                <w:b/>
                <w:sz w:val="15"/>
                <w:szCs w:val="15"/>
                <w:lang w:val="x-none"/>
              </w:rPr>
            </w:pPr>
            <w:r w:rsidRPr="00CE1FCC">
              <w:rPr>
                <w:rFonts w:ascii="微软雅黑" w:eastAsia="微软雅黑" w:hAnsi="微软雅黑" w:hint="eastAsia"/>
                <w:b/>
                <w:sz w:val="15"/>
                <w:szCs w:val="15"/>
                <w:lang w:val="x-none"/>
              </w:rPr>
              <w:t>签订</w:t>
            </w:r>
            <w:r w:rsidRPr="00CE1FCC">
              <w:rPr>
                <w:rFonts w:ascii="微软雅黑" w:eastAsia="微软雅黑" w:hAnsi="微软雅黑"/>
                <w:b/>
                <w:sz w:val="15"/>
                <w:szCs w:val="15"/>
                <w:lang w:val="x-none"/>
              </w:rPr>
              <w:t>时间</w:t>
            </w:r>
          </w:p>
        </w:tc>
      </w:tr>
      <w:tr w:rsidR="00203320" w:rsidRPr="00CE1FCC" w14:paraId="4330DBCF" w14:textId="77777777" w:rsidTr="00203320">
        <w:trPr>
          <w:trHeight w:val="454"/>
          <w:jc w:val="center"/>
        </w:trPr>
        <w:tc>
          <w:tcPr>
            <w:tcW w:w="676" w:type="pct"/>
            <w:tcBorders>
              <w:top w:val="single" w:sz="4" w:space="0" w:color="auto"/>
            </w:tcBorders>
            <w:vAlign w:val="center"/>
          </w:tcPr>
          <w:p w14:paraId="7B1EFEE6" w14:textId="6A4ED58E" w:rsidR="00203320" w:rsidRPr="00CE1FCC" w:rsidRDefault="00203320" w:rsidP="00203320">
            <w:pPr>
              <w:adjustRightInd w:val="0"/>
              <w:snapToGrid w:val="0"/>
              <w:jc w:val="center"/>
              <w:rPr>
                <w:rFonts w:ascii="微软雅黑" w:eastAsia="微软雅黑" w:hAnsi="微软雅黑"/>
                <w:sz w:val="15"/>
                <w:szCs w:val="15"/>
                <w:lang w:val="x-none"/>
              </w:rPr>
            </w:pPr>
            <w:r w:rsidRPr="00CE1FCC">
              <w:rPr>
                <w:rFonts w:ascii="微软雅黑" w:eastAsia="微软雅黑" w:hAnsi="微软雅黑"/>
                <w:sz w:val="15"/>
                <w:szCs w:val="15"/>
                <w:lang w:val="x-none"/>
              </w:rPr>
              <w:t>XY2019071412</w:t>
            </w:r>
          </w:p>
        </w:tc>
        <w:tc>
          <w:tcPr>
            <w:tcW w:w="381" w:type="pct"/>
            <w:tcBorders>
              <w:top w:val="single" w:sz="4" w:space="0" w:color="auto"/>
            </w:tcBorders>
            <w:vAlign w:val="center"/>
          </w:tcPr>
          <w:p w14:paraId="5803E6EE" w14:textId="4D6BAFC7" w:rsidR="00203320" w:rsidRPr="00CE1FCC" w:rsidRDefault="00203320" w:rsidP="00203320">
            <w:pPr>
              <w:adjustRightInd w:val="0"/>
              <w:snapToGrid w:val="0"/>
              <w:jc w:val="center"/>
              <w:rPr>
                <w:rFonts w:ascii="微软雅黑" w:eastAsia="微软雅黑" w:hAnsi="微软雅黑"/>
                <w:sz w:val="15"/>
                <w:szCs w:val="15"/>
                <w:lang w:val="x-none"/>
              </w:rPr>
            </w:pPr>
            <w:r w:rsidRPr="00CE1FCC">
              <w:rPr>
                <w:rFonts w:ascii="微软雅黑" w:eastAsia="微软雅黑" w:hAnsi="微软雅黑" w:hint="eastAsia"/>
                <w:sz w:val="15"/>
                <w:szCs w:val="15"/>
                <w:lang w:val="x-none"/>
              </w:rPr>
              <w:t>林海红、陈凌杰</w:t>
            </w:r>
          </w:p>
        </w:tc>
        <w:tc>
          <w:tcPr>
            <w:tcW w:w="1143" w:type="pct"/>
            <w:tcBorders>
              <w:top w:val="single" w:sz="4" w:space="0" w:color="auto"/>
            </w:tcBorders>
            <w:vAlign w:val="center"/>
          </w:tcPr>
          <w:p w14:paraId="28BF2C87" w14:textId="11BA9B52" w:rsidR="00203320" w:rsidRPr="00CE1FCC" w:rsidRDefault="00203320" w:rsidP="00203320">
            <w:pPr>
              <w:adjustRightInd w:val="0"/>
              <w:snapToGrid w:val="0"/>
              <w:jc w:val="center"/>
              <w:rPr>
                <w:rFonts w:ascii="微软雅黑" w:eastAsia="微软雅黑" w:hAnsi="微软雅黑"/>
                <w:sz w:val="15"/>
                <w:szCs w:val="15"/>
                <w:lang w:val="x-none"/>
              </w:rPr>
            </w:pPr>
            <w:r w:rsidRPr="00CE1FCC">
              <w:rPr>
                <w:rFonts w:ascii="微软雅黑" w:eastAsia="微软雅黑" w:hAnsi="微软雅黑" w:hint="eastAsia"/>
                <w:sz w:val="15"/>
                <w:szCs w:val="15"/>
                <w:lang w:val="x-none"/>
              </w:rPr>
              <w:t>襄阳市东津新区开泰路以南，浩然河西路以西东津世纪城</w:t>
            </w:r>
            <w:r w:rsidRPr="00CE1FCC">
              <w:rPr>
                <w:rFonts w:ascii="微软雅黑" w:eastAsia="微软雅黑" w:hAnsi="微软雅黑"/>
                <w:sz w:val="15"/>
                <w:szCs w:val="15"/>
                <w:lang w:val="x-none"/>
              </w:rPr>
              <w:t>5号地块8幢1单元20层8-1-20-3号</w:t>
            </w:r>
          </w:p>
        </w:tc>
        <w:tc>
          <w:tcPr>
            <w:tcW w:w="256" w:type="pct"/>
            <w:tcBorders>
              <w:top w:val="single" w:sz="4" w:space="0" w:color="auto"/>
            </w:tcBorders>
            <w:vAlign w:val="center"/>
          </w:tcPr>
          <w:p w14:paraId="491BF861" w14:textId="7F664A75" w:rsidR="00203320" w:rsidRPr="00CE1FCC" w:rsidRDefault="00203320" w:rsidP="00203320">
            <w:pPr>
              <w:adjustRightInd w:val="0"/>
              <w:snapToGrid w:val="0"/>
              <w:jc w:val="center"/>
              <w:rPr>
                <w:rFonts w:ascii="微软雅黑" w:eastAsia="微软雅黑" w:hAnsi="微软雅黑"/>
                <w:sz w:val="15"/>
                <w:szCs w:val="15"/>
                <w:lang w:val="x-none"/>
              </w:rPr>
            </w:pPr>
            <w:r w:rsidRPr="00CE1FCC">
              <w:rPr>
                <w:rFonts w:ascii="微软雅黑" w:eastAsia="微软雅黑" w:hAnsi="微软雅黑" w:hint="eastAsia"/>
                <w:sz w:val="15"/>
                <w:szCs w:val="15"/>
                <w:lang w:val="x-none"/>
              </w:rPr>
              <w:t>住宅</w:t>
            </w:r>
          </w:p>
        </w:tc>
        <w:tc>
          <w:tcPr>
            <w:tcW w:w="458" w:type="pct"/>
            <w:tcBorders>
              <w:top w:val="single" w:sz="4" w:space="0" w:color="auto"/>
            </w:tcBorders>
            <w:vAlign w:val="center"/>
          </w:tcPr>
          <w:p w14:paraId="51148A10" w14:textId="427B5CE9" w:rsidR="00203320" w:rsidRPr="00CE1FCC" w:rsidRDefault="00203320" w:rsidP="00203320">
            <w:pPr>
              <w:adjustRightInd w:val="0"/>
              <w:snapToGrid w:val="0"/>
              <w:jc w:val="center"/>
              <w:rPr>
                <w:rFonts w:ascii="微软雅黑" w:eastAsia="微软雅黑" w:hAnsi="微软雅黑"/>
                <w:sz w:val="15"/>
                <w:szCs w:val="15"/>
                <w:lang w:val="x-none"/>
              </w:rPr>
            </w:pPr>
            <w:r w:rsidRPr="00CE1FCC">
              <w:rPr>
                <w:rFonts w:ascii="微软雅黑" w:eastAsia="微软雅黑" w:hAnsi="微软雅黑" w:hint="eastAsia"/>
                <w:sz w:val="15"/>
                <w:szCs w:val="15"/>
                <w:lang w:val="x-none"/>
              </w:rPr>
              <w:t>钢筋混凝土</w:t>
            </w:r>
          </w:p>
        </w:tc>
        <w:tc>
          <w:tcPr>
            <w:tcW w:w="380" w:type="pct"/>
            <w:tcBorders>
              <w:top w:val="single" w:sz="4" w:space="0" w:color="auto"/>
            </w:tcBorders>
            <w:vAlign w:val="center"/>
          </w:tcPr>
          <w:p w14:paraId="1C016613" w14:textId="79574882" w:rsidR="00203320" w:rsidRPr="00CE1FCC" w:rsidRDefault="00203320" w:rsidP="00203320">
            <w:pPr>
              <w:adjustRightInd w:val="0"/>
              <w:snapToGrid w:val="0"/>
              <w:jc w:val="center"/>
              <w:rPr>
                <w:rFonts w:ascii="微软雅黑" w:eastAsia="微软雅黑" w:hAnsi="微软雅黑"/>
                <w:sz w:val="15"/>
                <w:szCs w:val="15"/>
                <w:lang w:val="x-none"/>
              </w:rPr>
            </w:pPr>
            <w:r w:rsidRPr="00CE1FCC">
              <w:rPr>
                <w:rFonts w:ascii="微软雅黑" w:eastAsia="微软雅黑" w:hAnsi="微软雅黑"/>
                <w:sz w:val="15"/>
                <w:szCs w:val="15"/>
                <w:lang w:val="x-none"/>
              </w:rPr>
              <w:t>20/33</w:t>
            </w:r>
          </w:p>
        </w:tc>
        <w:tc>
          <w:tcPr>
            <w:tcW w:w="431" w:type="pct"/>
            <w:tcBorders>
              <w:top w:val="single" w:sz="4" w:space="0" w:color="auto"/>
            </w:tcBorders>
            <w:vAlign w:val="center"/>
          </w:tcPr>
          <w:p w14:paraId="7CB5ADB5" w14:textId="02B0A05D" w:rsidR="00203320" w:rsidRPr="00CE1FCC" w:rsidRDefault="00203320" w:rsidP="00203320">
            <w:pPr>
              <w:adjustRightInd w:val="0"/>
              <w:snapToGrid w:val="0"/>
              <w:jc w:val="center"/>
              <w:rPr>
                <w:rFonts w:ascii="微软雅黑" w:eastAsia="微软雅黑" w:hAnsi="微软雅黑"/>
                <w:sz w:val="15"/>
                <w:szCs w:val="15"/>
                <w:lang w:val="x-none"/>
              </w:rPr>
            </w:pPr>
            <w:r w:rsidRPr="00CE1FCC">
              <w:rPr>
                <w:rFonts w:ascii="微软雅黑" w:eastAsia="微软雅黑" w:hAnsi="微软雅黑"/>
                <w:sz w:val="15"/>
                <w:szCs w:val="15"/>
                <w:lang w:val="x-none"/>
              </w:rPr>
              <w:t>131.44</w:t>
            </w:r>
          </w:p>
        </w:tc>
        <w:tc>
          <w:tcPr>
            <w:tcW w:w="432" w:type="pct"/>
            <w:tcBorders>
              <w:top w:val="single" w:sz="4" w:space="0" w:color="auto"/>
            </w:tcBorders>
            <w:vAlign w:val="center"/>
          </w:tcPr>
          <w:p w14:paraId="60D5EB8B" w14:textId="549407E4" w:rsidR="00203320" w:rsidRPr="00CE1FCC" w:rsidRDefault="00203320" w:rsidP="00203320">
            <w:pPr>
              <w:adjustRightInd w:val="0"/>
              <w:snapToGrid w:val="0"/>
              <w:jc w:val="center"/>
              <w:rPr>
                <w:rFonts w:ascii="微软雅黑" w:eastAsia="微软雅黑" w:hAnsi="微软雅黑"/>
                <w:sz w:val="15"/>
                <w:szCs w:val="15"/>
                <w:lang w:val="x-none"/>
              </w:rPr>
            </w:pPr>
            <w:r w:rsidRPr="00CE1FCC">
              <w:rPr>
                <w:rFonts w:ascii="微软雅黑" w:eastAsia="微软雅黑" w:hAnsi="微软雅黑"/>
                <w:sz w:val="15"/>
                <w:szCs w:val="15"/>
                <w:lang w:val="x-none"/>
              </w:rPr>
              <w:t>101.69</w:t>
            </w:r>
          </w:p>
        </w:tc>
        <w:tc>
          <w:tcPr>
            <w:tcW w:w="402" w:type="pct"/>
            <w:tcBorders>
              <w:top w:val="single" w:sz="4" w:space="0" w:color="auto"/>
            </w:tcBorders>
            <w:vAlign w:val="center"/>
          </w:tcPr>
          <w:p w14:paraId="5C8ED318" w14:textId="10C8C9E8" w:rsidR="00203320" w:rsidRPr="00CE1FCC" w:rsidRDefault="00203320" w:rsidP="00203320">
            <w:pPr>
              <w:adjustRightInd w:val="0"/>
              <w:snapToGrid w:val="0"/>
              <w:jc w:val="center"/>
              <w:rPr>
                <w:rFonts w:ascii="微软雅黑" w:eastAsia="微软雅黑" w:hAnsi="微软雅黑"/>
                <w:sz w:val="15"/>
                <w:szCs w:val="15"/>
                <w:lang w:val="x-none"/>
              </w:rPr>
            </w:pPr>
            <w:r>
              <w:rPr>
                <w:rFonts w:ascii="微软雅黑" w:eastAsia="微软雅黑" w:hAnsi="微软雅黑" w:hint="eastAsia"/>
                <w:sz w:val="15"/>
                <w:szCs w:val="15"/>
                <w:lang w:val="x-none"/>
              </w:rPr>
              <w:t>29.75</w:t>
            </w:r>
          </w:p>
        </w:tc>
        <w:tc>
          <w:tcPr>
            <w:tcW w:w="442" w:type="pct"/>
            <w:tcBorders>
              <w:top w:val="single" w:sz="4" w:space="0" w:color="auto"/>
            </w:tcBorders>
            <w:vAlign w:val="center"/>
          </w:tcPr>
          <w:p w14:paraId="09BA17D4" w14:textId="13FFEF5F" w:rsidR="00203320" w:rsidRPr="00CE1FCC" w:rsidRDefault="00203320" w:rsidP="00203320">
            <w:pPr>
              <w:adjustRightInd w:val="0"/>
              <w:snapToGrid w:val="0"/>
              <w:jc w:val="center"/>
              <w:rPr>
                <w:rFonts w:ascii="微软雅黑" w:eastAsia="微软雅黑" w:hAnsi="微软雅黑"/>
                <w:sz w:val="15"/>
                <w:szCs w:val="15"/>
                <w:lang w:val="x-none"/>
              </w:rPr>
            </w:pPr>
            <w:r w:rsidRPr="00CE1FCC">
              <w:rPr>
                <w:rFonts w:ascii="微软雅黑" w:eastAsia="微软雅黑" w:hAnsi="微软雅黑" w:hint="eastAsia"/>
                <w:sz w:val="15"/>
                <w:szCs w:val="15"/>
                <w:lang w:val="x-none"/>
              </w:rPr>
              <w:t>2</w:t>
            </w:r>
            <w:r w:rsidRPr="00CE1FCC">
              <w:rPr>
                <w:rFonts w:ascii="微软雅黑" w:eastAsia="微软雅黑" w:hAnsi="微软雅黑"/>
                <w:sz w:val="15"/>
                <w:szCs w:val="15"/>
                <w:lang w:val="x-none"/>
              </w:rPr>
              <w:t>019年</w:t>
            </w:r>
            <w:r w:rsidRPr="00CE1FCC">
              <w:rPr>
                <w:rFonts w:ascii="微软雅黑" w:eastAsia="微软雅黑" w:hAnsi="微软雅黑" w:hint="eastAsia"/>
                <w:sz w:val="15"/>
                <w:szCs w:val="15"/>
                <w:lang w:val="x-none"/>
              </w:rPr>
              <w:t>7</w:t>
            </w:r>
            <w:r w:rsidRPr="00CE1FCC">
              <w:rPr>
                <w:rFonts w:ascii="微软雅黑" w:eastAsia="微软雅黑" w:hAnsi="微软雅黑"/>
                <w:sz w:val="15"/>
                <w:szCs w:val="15"/>
                <w:lang w:val="x-none"/>
              </w:rPr>
              <w:t>月</w:t>
            </w:r>
            <w:r w:rsidRPr="00CE1FCC">
              <w:rPr>
                <w:rFonts w:ascii="微软雅黑" w:eastAsia="微软雅黑" w:hAnsi="微软雅黑" w:hint="eastAsia"/>
                <w:sz w:val="15"/>
                <w:szCs w:val="15"/>
                <w:lang w:val="x-none"/>
              </w:rPr>
              <w:t>18</w:t>
            </w:r>
            <w:r w:rsidRPr="00CE1FCC">
              <w:rPr>
                <w:rFonts w:ascii="微软雅黑" w:eastAsia="微软雅黑" w:hAnsi="微软雅黑"/>
                <w:sz w:val="15"/>
                <w:szCs w:val="15"/>
                <w:lang w:val="x-none"/>
              </w:rPr>
              <w:t>日</w:t>
            </w:r>
          </w:p>
        </w:tc>
      </w:tr>
    </w:tbl>
    <w:p w14:paraId="424914B4" w14:textId="77777777" w:rsidR="008C0025" w:rsidRPr="00CE1FCC" w:rsidRDefault="008C0025" w:rsidP="00FE2E8E">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根据估价委托人介绍及估价人员实地查勘，估价对象建筑物</w:t>
      </w:r>
      <w:r w:rsidRPr="00CE1FCC">
        <w:rPr>
          <w:rFonts w:ascii="微软雅黑" w:eastAsia="微软雅黑" w:hAnsi="微软雅黑"/>
          <w:sz w:val="21"/>
          <w:szCs w:val="21"/>
        </w:rPr>
        <w:t>基本情况如下：</w:t>
      </w:r>
    </w:p>
    <w:p w14:paraId="08AC276B" w14:textId="0E817ED5" w:rsidR="008C0025" w:rsidRPr="00CE1FCC" w:rsidRDefault="008C0025" w:rsidP="00FE2E8E">
      <w:pPr>
        <w:adjustRightInd w:val="0"/>
        <w:snapToGrid w:val="0"/>
        <w:spacing w:line="276" w:lineRule="auto"/>
        <w:jc w:val="center"/>
        <w:rPr>
          <w:rFonts w:ascii="微软雅黑" w:eastAsia="微软雅黑" w:hAnsi="微软雅黑"/>
          <w:sz w:val="21"/>
          <w:szCs w:val="21"/>
          <w:lang w:val="x-none"/>
        </w:rPr>
      </w:pPr>
      <w:r w:rsidRPr="00CE1FCC">
        <w:rPr>
          <w:rFonts w:ascii="微软雅黑" w:eastAsia="微软雅黑" w:hAnsi="微软雅黑" w:hint="eastAsia"/>
          <w:sz w:val="21"/>
          <w:szCs w:val="21"/>
          <w:lang w:val="x-none"/>
        </w:rPr>
        <w:t>建筑物基本</w:t>
      </w:r>
      <w:r w:rsidRPr="00CE1FCC">
        <w:rPr>
          <w:rFonts w:ascii="微软雅黑" w:eastAsia="微软雅黑" w:hAnsi="微软雅黑"/>
          <w:sz w:val="21"/>
          <w:szCs w:val="21"/>
          <w:lang w:val="x-none"/>
        </w:rPr>
        <w:t>状况一览表</w:t>
      </w:r>
    </w:p>
    <w:tbl>
      <w:tblPr>
        <w:tblW w:w="1079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08"/>
        <w:gridCol w:w="882"/>
        <w:gridCol w:w="868"/>
        <w:gridCol w:w="2562"/>
        <w:gridCol w:w="1245"/>
        <w:gridCol w:w="1820"/>
        <w:gridCol w:w="826"/>
        <w:gridCol w:w="854"/>
        <w:gridCol w:w="731"/>
      </w:tblGrid>
      <w:tr w:rsidR="008C0025" w:rsidRPr="00CE1FCC" w14:paraId="50A0EC5D" w14:textId="77777777" w:rsidTr="00763C58">
        <w:trPr>
          <w:trHeight w:val="454"/>
          <w:jc w:val="center"/>
        </w:trPr>
        <w:tc>
          <w:tcPr>
            <w:tcW w:w="1008" w:type="dxa"/>
            <w:tcBorders>
              <w:top w:val="single" w:sz="12" w:space="0" w:color="auto"/>
              <w:bottom w:val="single" w:sz="4" w:space="0" w:color="auto"/>
            </w:tcBorders>
            <w:shd w:val="clear" w:color="auto" w:fill="C0AD72"/>
            <w:vAlign w:val="center"/>
          </w:tcPr>
          <w:p w14:paraId="4F70E82C" w14:textId="77777777" w:rsidR="008C0025" w:rsidRPr="00CE1FCC" w:rsidRDefault="008C0025" w:rsidP="00FE2E8E">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房号</w:t>
            </w:r>
          </w:p>
        </w:tc>
        <w:tc>
          <w:tcPr>
            <w:tcW w:w="882" w:type="dxa"/>
            <w:tcBorders>
              <w:top w:val="single" w:sz="12" w:space="0" w:color="auto"/>
              <w:bottom w:val="single" w:sz="4" w:space="0" w:color="auto"/>
            </w:tcBorders>
            <w:shd w:val="clear" w:color="auto" w:fill="C0AD72"/>
            <w:vAlign w:val="center"/>
          </w:tcPr>
          <w:p w14:paraId="3987B195" w14:textId="77777777" w:rsidR="008C0025" w:rsidRPr="00CE1FCC" w:rsidRDefault="008C0025" w:rsidP="00FE2E8E">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实际用途</w:t>
            </w:r>
          </w:p>
        </w:tc>
        <w:tc>
          <w:tcPr>
            <w:tcW w:w="868" w:type="dxa"/>
            <w:tcBorders>
              <w:top w:val="single" w:sz="12" w:space="0" w:color="auto"/>
              <w:bottom w:val="single" w:sz="4" w:space="0" w:color="auto"/>
            </w:tcBorders>
            <w:shd w:val="clear" w:color="auto" w:fill="C0AD72"/>
            <w:vAlign w:val="center"/>
          </w:tcPr>
          <w:p w14:paraId="25B4738D" w14:textId="77777777" w:rsidR="008C0025" w:rsidRPr="00CE1FCC" w:rsidRDefault="008C0025" w:rsidP="00FE2E8E">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实际建筑结    构</w:t>
            </w:r>
          </w:p>
        </w:tc>
        <w:tc>
          <w:tcPr>
            <w:tcW w:w="2562" w:type="dxa"/>
            <w:tcBorders>
              <w:top w:val="single" w:sz="12" w:space="0" w:color="auto"/>
              <w:bottom w:val="single" w:sz="4" w:space="0" w:color="auto"/>
            </w:tcBorders>
            <w:shd w:val="clear" w:color="auto" w:fill="C0AD72"/>
            <w:vAlign w:val="center"/>
          </w:tcPr>
          <w:p w14:paraId="16C1BA92" w14:textId="77777777" w:rsidR="008C0025" w:rsidRPr="00CE1FCC" w:rsidRDefault="008C0025" w:rsidP="00FE2E8E">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设施设备</w:t>
            </w:r>
          </w:p>
        </w:tc>
        <w:tc>
          <w:tcPr>
            <w:tcW w:w="1245" w:type="dxa"/>
            <w:tcBorders>
              <w:top w:val="single" w:sz="12" w:space="0" w:color="auto"/>
              <w:bottom w:val="single" w:sz="4" w:space="0" w:color="auto"/>
            </w:tcBorders>
            <w:shd w:val="clear" w:color="auto" w:fill="C0AD72"/>
            <w:vAlign w:val="center"/>
          </w:tcPr>
          <w:p w14:paraId="211F3E6B" w14:textId="77777777" w:rsidR="008C0025" w:rsidRPr="00CE1FCC" w:rsidRDefault="008C0025" w:rsidP="00FE2E8E">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装饰装修</w:t>
            </w:r>
          </w:p>
        </w:tc>
        <w:tc>
          <w:tcPr>
            <w:tcW w:w="1820" w:type="dxa"/>
            <w:tcBorders>
              <w:top w:val="single" w:sz="12" w:space="0" w:color="auto"/>
              <w:bottom w:val="single" w:sz="4" w:space="0" w:color="auto"/>
            </w:tcBorders>
            <w:shd w:val="clear" w:color="auto" w:fill="C0AD72"/>
            <w:vAlign w:val="center"/>
          </w:tcPr>
          <w:p w14:paraId="46AA5E5F" w14:textId="77777777" w:rsidR="008C0025" w:rsidRPr="00CE1FCC" w:rsidRDefault="008C0025" w:rsidP="00FE2E8E">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层高及</w:t>
            </w:r>
            <w:r w:rsidRPr="00CE1FCC">
              <w:rPr>
                <w:rFonts w:ascii="微软雅黑" w:eastAsia="微软雅黑" w:hAnsi="微软雅黑"/>
                <w:b/>
                <w:sz w:val="15"/>
                <w:szCs w:val="15"/>
              </w:rPr>
              <w:t>空间布局</w:t>
            </w:r>
          </w:p>
        </w:tc>
        <w:tc>
          <w:tcPr>
            <w:tcW w:w="826" w:type="dxa"/>
            <w:tcBorders>
              <w:top w:val="single" w:sz="12" w:space="0" w:color="auto"/>
              <w:bottom w:val="single" w:sz="4" w:space="0" w:color="auto"/>
            </w:tcBorders>
            <w:shd w:val="clear" w:color="auto" w:fill="C0AD72"/>
            <w:vAlign w:val="center"/>
          </w:tcPr>
          <w:p w14:paraId="10F331A4" w14:textId="77777777" w:rsidR="008C0025" w:rsidRPr="00CE1FCC" w:rsidRDefault="008C0025" w:rsidP="00FE2E8E">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建成时间（年）</w:t>
            </w:r>
          </w:p>
        </w:tc>
        <w:tc>
          <w:tcPr>
            <w:tcW w:w="854" w:type="dxa"/>
            <w:tcBorders>
              <w:top w:val="single" w:sz="12" w:space="0" w:color="auto"/>
              <w:bottom w:val="single" w:sz="4" w:space="0" w:color="auto"/>
            </w:tcBorders>
            <w:shd w:val="clear" w:color="auto" w:fill="C0AD72"/>
            <w:vAlign w:val="center"/>
          </w:tcPr>
          <w:p w14:paraId="5CC40CDC" w14:textId="77777777" w:rsidR="008C0025" w:rsidRPr="00CE1FCC" w:rsidRDefault="008C0025" w:rsidP="00FE2E8E">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使用及维护状况</w:t>
            </w:r>
          </w:p>
        </w:tc>
        <w:tc>
          <w:tcPr>
            <w:tcW w:w="731" w:type="dxa"/>
            <w:tcBorders>
              <w:top w:val="single" w:sz="12" w:space="0" w:color="auto"/>
              <w:bottom w:val="single" w:sz="4" w:space="0" w:color="auto"/>
            </w:tcBorders>
            <w:shd w:val="clear" w:color="auto" w:fill="C0AD72"/>
            <w:vAlign w:val="center"/>
          </w:tcPr>
          <w:p w14:paraId="682E3B2C" w14:textId="326BC11A" w:rsidR="008C0025" w:rsidRPr="00CE1FCC" w:rsidRDefault="00763C58" w:rsidP="00FE2E8E">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综合</w:t>
            </w:r>
            <w:r w:rsidRPr="00CE1FCC">
              <w:rPr>
                <w:rFonts w:ascii="微软雅黑" w:eastAsia="微软雅黑" w:hAnsi="微软雅黑"/>
                <w:b/>
                <w:sz w:val="15"/>
                <w:szCs w:val="15"/>
              </w:rPr>
              <w:t>成新率</w:t>
            </w:r>
          </w:p>
        </w:tc>
      </w:tr>
      <w:tr w:rsidR="008C0025" w:rsidRPr="00CE1FCC" w14:paraId="39A39F99" w14:textId="77777777" w:rsidTr="00763C58">
        <w:trPr>
          <w:trHeight w:val="454"/>
          <w:jc w:val="center"/>
        </w:trPr>
        <w:tc>
          <w:tcPr>
            <w:tcW w:w="1008" w:type="dxa"/>
            <w:tcBorders>
              <w:top w:val="single" w:sz="4" w:space="0" w:color="auto"/>
            </w:tcBorders>
            <w:shd w:val="clear" w:color="auto" w:fill="auto"/>
            <w:vAlign w:val="center"/>
          </w:tcPr>
          <w:p w14:paraId="48987C68" w14:textId="1FF34453" w:rsidR="008C0025" w:rsidRPr="00CE1FCC" w:rsidRDefault="00763C58" w:rsidP="00FE2E8E">
            <w:pPr>
              <w:adjustRightInd w:val="0"/>
              <w:snapToGrid w:val="0"/>
              <w:jc w:val="center"/>
              <w:rPr>
                <w:rFonts w:ascii="微软雅黑" w:eastAsia="微软雅黑" w:hAnsi="微软雅黑"/>
                <w:sz w:val="15"/>
                <w:szCs w:val="15"/>
              </w:rPr>
            </w:pPr>
            <w:r w:rsidRPr="00CE1FCC">
              <w:rPr>
                <w:rFonts w:ascii="微软雅黑" w:eastAsia="微软雅黑" w:hAnsi="微软雅黑"/>
                <w:sz w:val="15"/>
                <w:szCs w:val="15"/>
              </w:rPr>
              <w:t>8幢1单元20层8-1-20-3号</w:t>
            </w:r>
          </w:p>
        </w:tc>
        <w:tc>
          <w:tcPr>
            <w:tcW w:w="882" w:type="dxa"/>
            <w:tcBorders>
              <w:top w:val="single" w:sz="4" w:space="0" w:color="auto"/>
            </w:tcBorders>
            <w:shd w:val="clear" w:color="auto" w:fill="auto"/>
            <w:vAlign w:val="center"/>
          </w:tcPr>
          <w:p w14:paraId="1CE98CB5" w14:textId="07271B0A" w:rsidR="008C0025" w:rsidRPr="00CE1FCC" w:rsidRDefault="00763C58" w:rsidP="00FE2E8E">
            <w:pPr>
              <w:adjustRightInd w:val="0"/>
              <w:snapToGrid w:val="0"/>
              <w:jc w:val="center"/>
              <w:rPr>
                <w:rFonts w:ascii="微软雅黑" w:eastAsia="微软雅黑" w:hAnsi="微软雅黑"/>
                <w:sz w:val="15"/>
                <w:szCs w:val="15"/>
              </w:rPr>
            </w:pPr>
            <w:r w:rsidRPr="00CE1FCC">
              <w:rPr>
                <w:rFonts w:ascii="微软雅黑" w:eastAsia="微软雅黑" w:hAnsi="微软雅黑"/>
                <w:sz w:val="15"/>
                <w:szCs w:val="15"/>
              </w:rPr>
              <w:t>住宅（</w:t>
            </w:r>
            <w:r w:rsidRPr="00CE1FCC">
              <w:rPr>
                <w:rFonts w:ascii="微软雅黑" w:eastAsia="微软雅黑" w:hAnsi="微软雅黑" w:hint="eastAsia"/>
                <w:sz w:val="15"/>
                <w:szCs w:val="15"/>
              </w:rPr>
              <w:t>暂空置</w:t>
            </w:r>
            <w:r w:rsidRPr="00CE1FCC">
              <w:rPr>
                <w:rFonts w:ascii="微软雅黑" w:eastAsia="微软雅黑" w:hAnsi="微软雅黑"/>
                <w:sz w:val="15"/>
                <w:szCs w:val="15"/>
              </w:rPr>
              <w:t>）</w:t>
            </w:r>
          </w:p>
        </w:tc>
        <w:tc>
          <w:tcPr>
            <w:tcW w:w="868" w:type="dxa"/>
            <w:tcBorders>
              <w:top w:val="single" w:sz="4" w:space="0" w:color="auto"/>
            </w:tcBorders>
            <w:shd w:val="clear" w:color="auto" w:fill="auto"/>
            <w:vAlign w:val="center"/>
          </w:tcPr>
          <w:p w14:paraId="46C7B6F2" w14:textId="2CDBF8EE" w:rsidR="008C0025" w:rsidRPr="00CE1FCC" w:rsidRDefault="00763C58" w:rsidP="00FE2E8E">
            <w:pPr>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钢混</w:t>
            </w:r>
            <w:r w:rsidRPr="00CE1FCC">
              <w:rPr>
                <w:rFonts w:ascii="微软雅黑" w:eastAsia="微软雅黑" w:hAnsi="微软雅黑"/>
                <w:sz w:val="15"/>
                <w:szCs w:val="15"/>
              </w:rPr>
              <w:t>结构</w:t>
            </w:r>
          </w:p>
        </w:tc>
        <w:tc>
          <w:tcPr>
            <w:tcW w:w="2562" w:type="dxa"/>
            <w:tcBorders>
              <w:top w:val="single" w:sz="4" w:space="0" w:color="auto"/>
            </w:tcBorders>
            <w:shd w:val="clear" w:color="auto" w:fill="auto"/>
            <w:vAlign w:val="center"/>
          </w:tcPr>
          <w:p w14:paraId="76C24EC8" w14:textId="63D86FDD" w:rsidR="008C0025" w:rsidRPr="00CE1FCC" w:rsidRDefault="00763C58" w:rsidP="00763C58">
            <w:pPr>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估价对象供水、排水、供电、通讯、卫生、供气</w:t>
            </w:r>
            <w:r w:rsidRPr="00CE1FCC">
              <w:rPr>
                <w:rFonts w:ascii="微软雅黑" w:eastAsia="微软雅黑" w:hAnsi="微软雅黑"/>
                <w:sz w:val="15"/>
                <w:szCs w:val="15"/>
              </w:rPr>
              <w:t>、</w:t>
            </w:r>
            <w:r w:rsidRPr="00CE1FCC">
              <w:rPr>
                <w:rFonts w:ascii="微软雅黑" w:eastAsia="微软雅黑" w:hAnsi="微软雅黑" w:hint="eastAsia"/>
                <w:sz w:val="15"/>
                <w:szCs w:val="15"/>
              </w:rPr>
              <w:t>照明、防灾等系统和设备的配置齐全，性能良好。所在单元安装了</w:t>
            </w:r>
            <w:r w:rsidRPr="00CE1FCC">
              <w:rPr>
                <w:rFonts w:ascii="微软雅黑" w:eastAsia="微软雅黑" w:hAnsi="微软雅黑"/>
                <w:sz w:val="15"/>
                <w:szCs w:val="15"/>
              </w:rPr>
              <w:t>2部垂直单元电梯，</w:t>
            </w:r>
            <w:r w:rsidR="00475007">
              <w:rPr>
                <w:rFonts w:ascii="微软雅黑" w:eastAsia="微软雅黑" w:hAnsi="微软雅黑" w:hint="eastAsia"/>
                <w:sz w:val="15"/>
                <w:szCs w:val="15"/>
              </w:rPr>
              <w:t>均</w:t>
            </w:r>
            <w:r w:rsidRPr="00CE1FCC">
              <w:rPr>
                <w:rFonts w:ascii="微软雅黑" w:eastAsia="微软雅黑" w:hAnsi="微软雅黑" w:hint="eastAsia"/>
                <w:sz w:val="15"/>
                <w:szCs w:val="15"/>
              </w:rPr>
              <w:t>可</w:t>
            </w:r>
            <w:r w:rsidRPr="00CE1FCC">
              <w:rPr>
                <w:rFonts w:ascii="微软雅黑" w:eastAsia="微软雅黑" w:hAnsi="微软雅黑"/>
                <w:sz w:val="15"/>
                <w:szCs w:val="15"/>
              </w:rPr>
              <w:t>通达</w:t>
            </w:r>
            <w:r w:rsidRPr="00CE1FCC">
              <w:rPr>
                <w:rFonts w:ascii="微软雅黑" w:eastAsia="微软雅黑" w:hAnsi="微软雅黑" w:hint="eastAsia"/>
                <w:sz w:val="15"/>
                <w:szCs w:val="15"/>
              </w:rPr>
              <w:t>估价</w:t>
            </w:r>
            <w:r w:rsidRPr="00CE1FCC">
              <w:rPr>
                <w:rFonts w:ascii="微软雅黑" w:eastAsia="微软雅黑" w:hAnsi="微软雅黑"/>
                <w:sz w:val="15"/>
                <w:szCs w:val="15"/>
              </w:rPr>
              <w:t>对象所在楼层</w:t>
            </w:r>
            <w:r w:rsidRPr="00CE1FCC">
              <w:rPr>
                <w:rFonts w:ascii="微软雅黑" w:eastAsia="微软雅黑" w:hAnsi="微软雅黑" w:hint="eastAsia"/>
                <w:sz w:val="15"/>
                <w:szCs w:val="15"/>
              </w:rPr>
              <w:t>。</w:t>
            </w:r>
          </w:p>
        </w:tc>
        <w:tc>
          <w:tcPr>
            <w:tcW w:w="1245" w:type="dxa"/>
            <w:tcBorders>
              <w:top w:val="single" w:sz="4" w:space="0" w:color="auto"/>
            </w:tcBorders>
            <w:shd w:val="clear" w:color="auto" w:fill="auto"/>
            <w:vAlign w:val="center"/>
          </w:tcPr>
          <w:p w14:paraId="1897FA75" w14:textId="0F4B51F2" w:rsidR="00763C58" w:rsidRPr="00CE1FCC" w:rsidRDefault="00763C58" w:rsidP="00763C58">
            <w:pPr>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平屋顶，涂料外墙。</w:t>
            </w:r>
          </w:p>
          <w:p w14:paraId="0F27E020" w14:textId="51E36957" w:rsidR="00763C58" w:rsidRPr="00CE1FCC" w:rsidRDefault="00475007" w:rsidP="00763C58">
            <w:pPr>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室内</w:t>
            </w:r>
            <w:r w:rsidR="00763C58" w:rsidRPr="00CE1FCC">
              <w:rPr>
                <w:rFonts w:ascii="微软雅黑" w:eastAsia="微软雅黑" w:hAnsi="微软雅黑" w:hint="eastAsia"/>
                <w:sz w:val="15"/>
                <w:szCs w:val="15"/>
              </w:rPr>
              <w:t>毛坯</w:t>
            </w:r>
            <w:r w:rsidR="00763C58" w:rsidRPr="00CE1FCC">
              <w:rPr>
                <w:rFonts w:ascii="微软雅黑" w:eastAsia="微软雅黑" w:hAnsi="微软雅黑"/>
                <w:sz w:val="15"/>
                <w:szCs w:val="15"/>
              </w:rPr>
              <w:t>。</w:t>
            </w:r>
          </w:p>
          <w:p w14:paraId="17554BF0" w14:textId="1E3A28F0" w:rsidR="008C0025" w:rsidRPr="00CE1FCC" w:rsidRDefault="00763C58" w:rsidP="00763C58">
            <w:pPr>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断桥铝合金窗，防盗门。</w:t>
            </w:r>
          </w:p>
        </w:tc>
        <w:tc>
          <w:tcPr>
            <w:tcW w:w="1820" w:type="dxa"/>
            <w:tcBorders>
              <w:top w:val="single" w:sz="4" w:space="0" w:color="auto"/>
            </w:tcBorders>
            <w:shd w:val="clear" w:color="auto" w:fill="auto"/>
            <w:vAlign w:val="center"/>
          </w:tcPr>
          <w:p w14:paraId="3FA143A5" w14:textId="77777777" w:rsidR="00763C58" w:rsidRPr="00CE1FCC" w:rsidRDefault="008C0025" w:rsidP="00763C58">
            <w:pPr>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层高3米；</w:t>
            </w:r>
          </w:p>
          <w:p w14:paraId="0D9AE21D" w14:textId="09E13945" w:rsidR="00763C58" w:rsidRPr="00CE1FCC" w:rsidRDefault="00763C58" w:rsidP="00763C58">
            <w:pPr>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户型</w:t>
            </w:r>
            <w:r w:rsidRPr="00CE1FCC">
              <w:rPr>
                <w:rFonts w:ascii="微软雅黑" w:eastAsia="微软雅黑" w:hAnsi="微软雅黑"/>
                <w:sz w:val="15"/>
                <w:szCs w:val="15"/>
              </w:rPr>
              <w:t>布局：</w:t>
            </w:r>
            <w:r w:rsidRPr="00CE1FCC">
              <w:rPr>
                <w:rFonts w:ascii="微软雅黑" w:eastAsia="微软雅黑" w:hAnsi="微软雅黑" w:hint="eastAsia"/>
                <w:sz w:val="15"/>
                <w:szCs w:val="15"/>
              </w:rPr>
              <w:t>三室两厅</w:t>
            </w:r>
            <w:r w:rsidRPr="00CE1FCC">
              <w:rPr>
                <w:rFonts w:ascii="微软雅黑" w:eastAsia="微软雅黑" w:hAnsi="微软雅黑"/>
                <w:sz w:val="15"/>
                <w:szCs w:val="15"/>
              </w:rPr>
              <w:t>一</w:t>
            </w:r>
            <w:proofErr w:type="gramStart"/>
            <w:r w:rsidRPr="00CE1FCC">
              <w:rPr>
                <w:rFonts w:ascii="微软雅黑" w:eastAsia="微软雅黑" w:hAnsi="微软雅黑"/>
                <w:sz w:val="15"/>
                <w:szCs w:val="15"/>
              </w:rPr>
              <w:t>厨</w:t>
            </w:r>
            <w:r w:rsidRPr="00CE1FCC">
              <w:rPr>
                <w:rFonts w:ascii="微软雅黑" w:eastAsia="微软雅黑" w:hAnsi="微软雅黑" w:hint="eastAsia"/>
                <w:sz w:val="15"/>
                <w:szCs w:val="15"/>
              </w:rPr>
              <w:t>两</w:t>
            </w:r>
            <w:r w:rsidRPr="00CE1FCC">
              <w:rPr>
                <w:rFonts w:ascii="微软雅黑" w:eastAsia="微软雅黑" w:hAnsi="微软雅黑"/>
                <w:sz w:val="15"/>
                <w:szCs w:val="15"/>
              </w:rPr>
              <w:t>卫</w:t>
            </w:r>
            <w:r w:rsidRPr="00CE1FCC">
              <w:rPr>
                <w:rFonts w:ascii="微软雅黑" w:eastAsia="微软雅黑" w:hAnsi="微软雅黑" w:hint="eastAsia"/>
                <w:sz w:val="15"/>
                <w:szCs w:val="15"/>
              </w:rPr>
              <w:t>两</w:t>
            </w:r>
            <w:proofErr w:type="gramEnd"/>
            <w:r w:rsidRPr="00CE1FCC">
              <w:rPr>
                <w:rFonts w:ascii="微软雅黑" w:eastAsia="微软雅黑" w:hAnsi="微软雅黑"/>
                <w:sz w:val="15"/>
                <w:szCs w:val="15"/>
              </w:rPr>
              <w:t>阳台</w:t>
            </w:r>
            <w:r w:rsidRPr="00CE1FCC">
              <w:rPr>
                <w:rFonts w:ascii="微软雅黑" w:eastAsia="微软雅黑" w:hAnsi="微软雅黑" w:hint="eastAsia"/>
                <w:sz w:val="15"/>
                <w:szCs w:val="15"/>
              </w:rPr>
              <w:t>；</w:t>
            </w:r>
          </w:p>
          <w:p w14:paraId="7871C1DF" w14:textId="28ACF0B4" w:rsidR="008C0025" w:rsidRPr="00CE1FCC" w:rsidRDefault="008C0025" w:rsidP="00763C58">
            <w:pPr>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空间分区以及各空间的交通</w:t>
            </w:r>
            <w:proofErr w:type="gramStart"/>
            <w:r w:rsidRPr="00CE1FCC">
              <w:rPr>
                <w:rFonts w:ascii="微软雅黑" w:eastAsia="微软雅黑" w:hAnsi="微软雅黑" w:hint="eastAsia"/>
                <w:sz w:val="15"/>
                <w:szCs w:val="15"/>
              </w:rPr>
              <w:t>流线</w:t>
            </w:r>
            <w:r w:rsidR="00763C58" w:rsidRPr="00CE1FCC">
              <w:rPr>
                <w:rFonts w:ascii="微软雅黑" w:eastAsia="微软雅黑" w:hAnsi="微软雅黑" w:hint="eastAsia"/>
                <w:sz w:val="15"/>
                <w:szCs w:val="15"/>
              </w:rPr>
              <w:t>较</w:t>
            </w:r>
            <w:proofErr w:type="gramEnd"/>
            <w:r w:rsidRPr="00CE1FCC">
              <w:rPr>
                <w:rFonts w:ascii="微软雅黑" w:eastAsia="微软雅黑" w:hAnsi="微软雅黑" w:hint="eastAsia"/>
                <w:sz w:val="15"/>
                <w:szCs w:val="15"/>
              </w:rPr>
              <w:t>合理</w:t>
            </w:r>
          </w:p>
        </w:tc>
        <w:tc>
          <w:tcPr>
            <w:tcW w:w="826" w:type="dxa"/>
            <w:tcBorders>
              <w:top w:val="single" w:sz="4" w:space="0" w:color="auto"/>
            </w:tcBorders>
            <w:shd w:val="clear" w:color="auto" w:fill="auto"/>
            <w:vAlign w:val="center"/>
          </w:tcPr>
          <w:p w14:paraId="3F276DFD" w14:textId="6D2033A9" w:rsidR="008C0025" w:rsidRPr="00CE1FCC" w:rsidRDefault="00074CCE" w:rsidP="00FE2E8E">
            <w:pPr>
              <w:adjustRightInd w:val="0"/>
              <w:snapToGrid w:val="0"/>
              <w:jc w:val="center"/>
              <w:rPr>
                <w:rFonts w:ascii="微软雅黑" w:eastAsia="微软雅黑" w:hAnsi="微软雅黑"/>
                <w:sz w:val="15"/>
                <w:szCs w:val="15"/>
              </w:rPr>
            </w:pPr>
            <w:r>
              <w:rPr>
                <w:rFonts w:ascii="微软雅黑" w:eastAsia="微软雅黑" w:hAnsi="微软雅黑"/>
                <w:sz w:val="15"/>
                <w:szCs w:val="15"/>
              </w:rPr>
              <w:t>2019</w:t>
            </w:r>
          </w:p>
        </w:tc>
        <w:tc>
          <w:tcPr>
            <w:tcW w:w="854" w:type="dxa"/>
            <w:tcBorders>
              <w:top w:val="single" w:sz="4" w:space="0" w:color="auto"/>
            </w:tcBorders>
            <w:shd w:val="clear" w:color="auto" w:fill="auto"/>
            <w:vAlign w:val="center"/>
          </w:tcPr>
          <w:p w14:paraId="66B364FD" w14:textId="050C26A7" w:rsidR="008C0025" w:rsidRPr="00CE1FCC" w:rsidRDefault="008C0025" w:rsidP="00763C58">
            <w:pPr>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良好</w:t>
            </w:r>
          </w:p>
        </w:tc>
        <w:tc>
          <w:tcPr>
            <w:tcW w:w="731" w:type="dxa"/>
            <w:tcBorders>
              <w:top w:val="single" w:sz="4" w:space="0" w:color="auto"/>
            </w:tcBorders>
            <w:shd w:val="clear" w:color="auto" w:fill="auto"/>
            <w:vAlign w:val="center"/>
          </w:tcPr>
          <w:p w14:paraId="0B363533" w14:textId="58AD541D" w:rsidR="008C0025" w:rsidRPr="00CE1FCC" w:rsidRDefault="008C0025" w:rsidP="00FE2E8E">
            <w:pPr>
              <w:adjustRightInd w:val="0"/>
              <w:snapToGrid w:val="0"/>
              <w:jc w:val="center"/>
              <w:rPr>
                <w:rFonts w:ascii="微软雅黑" w:eastAsia="微软雅黑" w:hAnsi="微软雅黑"/>
                <w:b/>
                <w:i/>
                <w:sz w:val="15"/>
                <w:szCs w:val="15"/>
              </w:rPr>
            </w:pPr>
            <w:r w:rsidRPr="00CE1FCC">
              <w:rPr>
                <w:rFonts w:ascii="微软雅黑" w:eastAsia="微软雅黑" w:hAnsi="微软雅黑" w:hint="eastAsia"/>
                <w:sz w:val="15"/>
                <w:szCs w:val="15"/>
              </w:rPr>
              <w:t>95%</w:t>
            </w:r>
          </w:p>
        </w:tc>
      </w:tr>
    </w:tbl>
    <w:p w14:paraId="7DEFDAD9" w14:textId="77777777" w:rsidR="008C0025" w:rsidRPr="00CE1FCC" w:rsidRDefault="008C0025" w:rsidP="00FE2E8E">
      <w:pPr>
        <w:adjustRightInd w:val="0"/>
        <w:snapToGrid w:val="0"/>
        <w:spacing w:line="276"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（四）他项权利设立</w:t>
      </w:r>
      <w:r w:rsidRPr="00CE1FCC">
        <w:rPr>
          <w:rFonts w:ascii="微软雅黑" w:eastAsia="微软雅黑" w:hAnsi="微软雅黑"/>
          <w:b/>
          <w:sz w:val="21"/>
          <w:szCs w:val="21"/>
        </w:rPr>
        <w:t>情况</w:t>
      </w:r>
    </w:p>
    <w:p w14:paraId="05A89901" w14:textId="6AE2C345" w:rsidR="00763C58" w:rsidRPr="00CE1FCC" w:rsidRDefault="004E337F" w:rsidP="00763C58">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根据估价委托人介绍，估价对象存在查封情况。</w:t>
      </w:r>
      <w:r w:rsidR="00904C58">
        <w:rPr>
          <w:rFonts w:ascii="微软雅黑" w:eastAsia="微软雅黑" w:hAnsi="微软雅黑" w:hint="eastAsia"/>
          <w:sz w:val="21"/>
          <w:szCs w:val="21"/>
        </w:rPr>
        <w:t>另</w:t>
      </w:r>
      <w:r w:rsidR="00763C58" w:rsidRPr="00CE1FCC">
        <w:rPr>
          <w:rFonts w:ascii="微软雅黑" w:eastAsia="微软雅黑" w:hAnsi="微软雅黑"/>
          <w:sz w:val="21"/>
          <w:szCs w:val="21"/>
        </w:rPr>
        <w:t>根据估价委托人提供的</w:t>
      </w:r>
      <w:r w:rsidR="00763C58" w:rsidRPr="00CE1FCC">
        <w:rPr>
          <w:rFonts w:ascii="微软雅黑" w:eastAsia="微软雅黑" w:hAnsi="微软雅黑" w:hint="eastAsia"/>
          <w:sz w:val="21"/>
          <w:szCs w:val="21"/>
        </w:rPr>
        <w:t>《商品房买卖合同（预售）》记载，估价对象</w:t>
      </w:r>
      <w:r w:rsidR="00904C58">
        <w:rPr>
          <w:rFonts w:ascii="微软雅黑" w:eastAsia="微软雅黑" w:hAnsi="微软雅黑" w:hint="eastAsia"/>
          <w:sz w:val="21"/>
          <w:szCs w:val="21"/>
        </w:rPr>
        <w:t>由</w:t>
      </w:r>
      <w:r w:rsidR="00904C58">
        <w:rPr>
          <w:rFonts w:ascii="微软雅黑" w:eastAsia="微软雅黑" w:hAnsi="微软雅黑"/>
          <w:sz w:val="21"/>
          <w:szCs w:val="21"/>
        </w:rPr>
        <w:t>买受人</w:t>
      </w:r>
      <w:r w:rsidR="00AF3A78" w:rsidRPr="00CE1FCC">
        <w:rPr>
          <w:rFonts w:ascii="微软雅黑" w:eastAsia="微软雅黑" w:hAnsi="微软雅黑" w:hint="eastAsia"/>
          <w:sz w:val="21"/>
          <w:szCs w:val="21"/>
        </w:rPr>
        <w:t>以</w:t>
      </w:r>
      <w:r w:rsidR="00AF3A78" w:rsidRPr="00CE1FCC">
        <w:rPr>
          <w:rFonts w:ascii="微软雅黑" w:eastAsia="微软雅黑" w:hAnsi="微软雅黑"/>
          <w:sz w:val="21"/>
          <w:szCs w:val="21"/>
        </w:rPr>
        <w:t>商业贷款方式购得，买受人于2019</w:t>
      </w:r>
      <w:r w:rsidR="00763C58" w:rsidRPr="00CE1FCC">
        <w:rPr>
          <w:rFonts w:ascii="微软雅黑" w:eastAsia="微软雅黑" w:hAnsi="微软雅黑"/>
          <w:sz w:val="21"/>
          <w:szCs w:val="21"/>
        </w:rPr>
        <w:t>年</w:t>
      </w:r>
      <w:r w:rsidR="00AF3A78" w:rsidRPr="00CE1FCC">
        <w:rPr>
          <w:rFonts w:ascii="微软雅黑" w:eastAsia="微软雅黑" w:hAnsi="微软雅黑"/>
          <w:sz w:val="21"/>
          <w:szCs w:val="21"/>
        </w:rPr>
        <w:t>7</w:t>
      </w:r>
      <w:r w:rsidR="00763C58" w:rsidRPr="00CE1FCC">
        <w:rPr>
          <w:rFonts w:ascii="微软雅黑" w:eastAsia="微软雅黑" w:hAnsi="微软雅黑"/>
          <w:sz w:val="21"/>
          <w:szCs w:val="21"/>
        </w:rPr>
        <w:t>月</w:t>
      </w:r>
      <w:r w:rsidR="00AF3A78" w:rsidRPr="00CE1FCC">
        <w:rPr>
          <w:rFonts w:ascii="微软雅黑" w:eastAsia="微软雅黑" w:hAnsi="微软雅黑"/>
          <w:sz w:val="21"/>
          <w:szCs w:val="21"/>
        </w:rPr>
        <w:t>1</w:t>
      </w:r>
      <w:r w:rsidR="00763C58" w:rsidRPr="00CE1FCC">
        <w:rPr>
          <w:rFonts w:ascii="微软雅黑" w:eastAsia="微软雅黑" w:hAnsi="微软雅黑"/>
          <w:sz w:val="21"/>
          <w:szCs w:val="21"/>
        </w:rPr>
        <w:t>日</w:t>
      </w:r>
      <w:r w:rsidR="00AF3A78" w:rsidRPr="00CE1FCC">
        <w:rPr>
          <w:rFonts w:ascii="微软雅黑" w:eastAsia="微软雅黑" w:hAnsi="微软雅黑" w:hint="eastAsia"/>
          <w:sz w:val="21"/>
          <w:szCs w:val="21"/>
        </w:rPr>
        <w:t>前支付</w:t>
      </w:r>
      <w:r w:rsidR="00AF3A78" w:rsidRPr="00CE1FCC">
        <w:rPr>
          <w:rFonts w:ascii="微软雅黑" w:eastAsia="微软雅黑" w:hAnsi="微软雅黑"/>
          <w:sz w:val="21"/>
          <w:szCs w:val="21"/>
        </w:rPr>
        <w:t>首期房价款419555</w:t>
      </w:r>
      <w:r w:rsidR="00AF3A78" w:rsidRPr="00CE1FCC">
        <w:rPr>
          <w:rFonts w:ascii="微软雅黑" w:eastAsia="微软雅黑" w:hAnsi="微软雅黑" w:hint="eastAsia"/>
          <w:sz w:val="21"/>
          <w:szCs w:val="21"/>
        </w:rPr>
        <w:t>元，</w:t>
      </w:r>
      <w:r w:rsidR="00763C58" w:rsidRPr="00CE1FCC">
        <w:rPr>
          <w:rFonts w:ascii="微软雅黑" w:eastAsia="微软雅黑" w:hAnsi="微软雅黑"/>
          <w:sz w:val="21"/>
          <w:szCs w:val="21"/>
        </w:rPr>
        <w:t>余款</w:t>
      </w:r>
      <w:r w:rsidR="00AF3A78" w:rsidRPr="00CE1FCC">
        <w:rPr>
          <w:rFonts w:ascii="微软雅黑" w:eastAsia="微软雅黑" w:hAnsi="微软雅黑"/>
          <w:sz w:val="21"/>
          <w:szCs w:val="21"/>
        </w:rPr>
        <w:t>600000</w:t>
      </w:r>
      <w:r w:rsidR="00763C58" w:rsidRPr="00CE1FCC">
        <w:rPr>
          <w:rFonts w:ascii="微软雅黑" w:eastAsia="微软雅黑" w:hAnsi="微软雅黑"/>
          <w:sz w:val="21"/>
          <w:szCs w:val="21"/>
        </w:rPr>
        <w:t>元办理银行按揭</w:t>
      </w:r>
      <w:r w:rsidR="00475007">
        <w:rPr>
          <w:rFonts w:ascii="微软雅黑" w:eastAsia="微软雅黑" w:hAnsi="微软雅黑" w:hint="eastAsia"/>
          <w:sz w:val="21"/>
          <w:szCs w:val="21"/>
        </w:rPr>
        <w:t>贷款</w:t>
      </w:r>
      <w:r w:rsidR="00763C58" w:rsidRPr="00CE1FCC">
        <w:rPr>
          <w:rFonts w:ascii="微软雅黑" w:eastAsia="微软雅黑" w:hAnsi="微软雅黑" w:hint="eastAsia"/>
          <w:sz w:val="21"/>
          <w:szCs w:val="21"/>
        </w:rPr>
        <w:t>。</w:t>
      </w:r>
    </w:p>
    <w:p w14:paraId="2C677D09" w14:textId="77777777" w:rsidR="008C0025" w:rsidRPr="00CE1FCC" w:rsidRDefault="008C0025" w:rsidP="00FE2E8E">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除此之外，未发现估价对象有其他他项权利记载。</w:t>
      </w:r>
    </w:p>
    <w:p w14:paraId="19347DB1" w14:textId="77777777" w:rsidR="008C0025" w:rsidRPr="00CE1FCC" w:rsidRDefault="008C0025" w:rsidP="00FE2E8E">
      <w:pPr>
        <w:pStyle w:val="2"/>
        <w:adjustRightInd w:val="0"/>
        <w:snapToGrid w:val="0"/>
        <w:spacing w:before="0" w:after="0" w:line="276" w:lineRule="auto"/>
        <w:rPr>
          <w:rFonts w:ascii="微软雅黑" w:eastAsia="微软雅黑" w:hAnsi="微软雅黑"/>
          <w:sz w:val="21"/>
          <w:szCs w:val="21"/>
        </w:rPr>
      </w:pPr>
      <w:bookmarkStart w:id="49" w:name="_Toc497819261"/>
      <w:bookmarkStart w:id="50" w:name="_Toc497819330"/>
      <w:bookmarkStart w:id="51" w:name="_Toc504057004"/>
      <w:bookmarkStart w:id="52" w:name="_Toc507605743"/>
      <w:bookmarkStart w:id="53" w:name="_Toc73111190"/>
      <w:r w:rsidRPr="00CE1FCC">
        <w:rPr>
          <w:rFonts w:ascii="微软雅黑" w:eastAsia="微软雅黑" w:hAnsi="微软雅黑" w:hint="eastAsia"/>
          <w:sz w:val="21"/>
          <w:szCs w:val="21"/>
        </w:rPr>
        <w:t>五、价值时点</w:t>
      </w:r>
      <w:bookmarkEnd w:id="49"/>
      <w:bookmarkEnd w:id="50"/>
      <w:bookmarkEnd w:id="51"/>
      <w:bookmarkEnd w:id="52"/>
      <w:bookmarkEnd w:id="53"/>
    </w:p>
    <w:p w14:paraId="0DC6A45A" w14:textId="42A99165" w:rsidR="008C0025" w:rsidRPr="00CE1FCC" w:rsidRDefault="00E6286A" w:rsidP="00FE2E8E">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2021年4月20日</w:t>
      </w:r>
      <w:r w:rsidR="008C0025" w:rsidRPr="00CE1FCC">
        <w:rPr>
          <w:rFonts w:ascii="微软雅黑" w:eastAsia="微软雅黑" w:hAnsi="微软雅黑" w:hint="eastAsia"/>
          <w:sz w:val="21"/>
          <w:szCs w:val="21"/>
        </w:rPr>
        <w:t>（</w:t>
      </w:r>
      <w:r w:rsidR="004E337F" w:rsidRPr="00CE1FCC">
        <w:rPr>
          <w:rFonts w:ascii="微软雅黑" w:eastAsia="微软雅黑" w:hAnsi="微软雅黑" w:hint="eastAsia"/>
          <w:sz w:val="21"/>
          <w:szCs w:val="21"/>
        </w:rPr>
        <w:t>实地查勘完成之日</w:t>
      </w:r>
      <w:r w:rsidR="008C0025" w:rsidRPr="00CE1FCC">
        <w:rPr>
          <w:rFonts w:ascii="微软雅黑" w:eastAsia="微软雅黑" w:hAnsi="微软雅黑" w:hint="eastAsia"/>
          <w:sz w:val="21"/>
          <w:szCs w:val="21"/>
        </w:rPr>
        <w:t>）</w:t>
      </w:r>
    </w:p>
    <w:p w14:paraId="189BDB40" w14:textId="77777777" w:rsidR="008C0025" w:rsidRPr="00CE1FCC" w:rsidRDefault="008C0025" w:rsidP="00FE2E8E">
      <w:pPr>
        <w:pStyle w:val="2"/>
        <w:adjustRightInd w:val="0"/>
        <w:snapToGrid w:val="0"/>
        <w:spacing w:before="0" w:after="0" w:line="276" w:lineRule="auto"/>
        <w:rPr>
          <w:rFonts w:ascii="微软雅黑" w:eastAsia="微软雅黑" w:hAnsi="微软雅黑"/>
          <w:sz w:val="21"/>
          <w:szCs w:val="21"/>
        </w:rPr>
      </w:pPr>
      <w:bookmarkStart w:id="54" w:name="_Toc497819262"/>
      <w:bookmarkStart w:id="55" w:name="_Toc497819331"/>
      <w:bookmarkStart w:id="56" w:name="_Toc504057005"/>
      <w:bookmarkStart w:id="57" w:name="_Toc507605744"/>
      <w:bookmarkStart w:id="58" w:name="_Toc73111191"/>
      <w:r w:rsidRPr="00CE1FCC">
        <w:rPr>
          <w:rFonts w:ascii="微软雅黑" w:eastAsia="微软雅黑" w:hAnsi="微软雅黑" w:hint="eastAsia"/>
          <w:sz w:val="21"/>
          <w:szCs w:val="21"/>
        </w:rPr>
        <w:t>六、价值类型</w:t>
      </w:r>
      <w:bookmarkEnd w:id="54"/>
      <w:bookmarkEnd w:id="55"/>
      <w:bookmarkEnd w:id="56"/>
      <w:bookmarkEnd w:id="57"/>
      <w:bookmarkEnd w:id="58"/>
    </w:p>
    <w:p w14:paraId="2E36F5D3" w14:textId="0895D1B9" w:rsidR="008C0025" w:rsidRPr="00CE1FCC" w:rsidRDefault="008C0025" w:rsidP="00FE2E8E">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本报告的估价结果是指估价对象在价值时点正常使用的条件下、土地开发程度为宗地红线内、外通路、通电、通讯、通上水、通下水、通气和宗地红线内场地平整、土地使用权剩余年</w:t>
      </w:r>
      <w:r w:rsidRPr="00CE1FCC">
        <w:rPr>
          <w:rFonts w:ascii="微软雅黑" w:eastAsia="微软雅黑" w:hAnsi="微软雅黑" w:hint="eastAsia"/>
          <w:sz w:val="21"/>
          <w:szCs w:val="21"/>
        </w:rPr>
        <w:lastRenderedPageBreak/>
        <w:t>限为</w:t>
      </w:r>
      <w:r w:rsidR="00AF3A78" w:rsidRPr="00CE1FCC">
        <w:rPr>
          <w:rFonts w:ascii="微软雅黑" w:eastAsia="微软雅黑" w:hAnsi="微软雅黑" w:hint="eastAsia"/>
          <w:sz w:val="21"/>
          <w:szCs w:val="21"/>
        </w:rPr>
        <w:t>66.28</w:t>
      </w:r>
      <w:r w:rsidRPr="00CE1FCC">
        <w:rPr>
          <w:rFonts w:ascii="微软雅黑" w:eastAsia="微软雅黑" w:hAnsi="微软雅黑" w:hint="eastAsia"/>
          <w:sz w:val="21"/>
          <w:szCs w:val="21"/>
        </w:rPr>
        <w:t>年（</w:t>
      </w:r>
      <w:r w:rsidR="00E6286A" w:rsidRPr="00CE1FCC">
        <w:rPr>
          <w:rFonts w:ascii="微软雅黑" w:eastAsia="微软雅黑" w:hAnsi="微软雅黑" w:hint="eastAsia"/>
          <w:sz w:val="21"/>
          <w:szCs w:val="21"/>
        </w:rPr>
        <w:t>2021年4月20日</w:t>
      </w:r>
      <w:r w:rsidRPr="00CE1FCC">
        <w:rPr>
          <w:rFonts w:ascii="微软雅黑" w:eastAsia="微软雅黑" w:hAnsi="微软雅黑" w:hint="eastAsia"/>
          <w:sz w:val="21"/>
          <w:szCs w:val="21"/>
        </w:rPr>
        <w:t>至</w:t>
      </w:r>
      <w:r w:rsidR="00AF3A78" w:rsidRPr="00CE1FCC">
        <w:rPr>
          <w:rFonts w:ascii="微软雅黑" w:eastAsia="微软雅黑" w:hAnsi="微软雅黑"/>
          <w:sz w:val="21"/>
          <w:szCs w:val="21"/>
        </w:rPr>
        <w:t>2087</w:t>
      </w:r>
      <w:r w:rsidR="00AF3A78" w:rsidRPr="00CE1FCC">
        <w:rPr>
          <w:rFonts w:ascii="微软雅黑" w:eastAsia="微软雅黑" w:hAnsi="微软雅黑" w:hint="eastAsia"/>
          <w:sz w:val="21"/>
          <w:szCs w:val="21"/>
        </w:rPr>
        <w:t>年</w:t>
      </w:r>
      <w:r w:rsidR="00AF3A78" w:rsidRPr="00CE1FCC">
        <w:rPr>
          <w:rFonts w:ascii="微软雅黑" w:eastAsia="微软雅黑" w:hAnsi="微软雅黑"/>
          <w:sz w:val="21"/>
          <w:szCs w:val="21"/>
        </w:rPr>
        <w:t>8</w:t>
      </w:r>
      <w:r w:rsidR="00AF3A78" w:rsidRPr="00CE1FCC">
        <w:rPr>
          <w:rFonts w:ascii="微软雅黑" w:eastAsia="微软雅黑" w:hAnsi="微软雅黑" w:hint="eastAsia"/>
          <w:sz w:val="21"/>
          <w:szCs w:val="21"/>
        </w:rPr>
        <w:t>月</w:t>
      </w:r>
      <w:r w:rsidR="00AF3A78" w:rsidRPr="00CE1FCC">
        <w:rPr>
          <w:rFonts w:ascii="微软雅黑" w:eastAsia="微软雅黑" w:hAnsi="微软雅黑"/>
          <w:sz w:val="21"/>
          <w:szCs w:val="21"/>
        </w:rPr>
        <w:t>2</w:t>
      </w:r>
      <w:r w:rsidR="00AF3A78" w:rsidRPr="00CE1FCC">
        <w:rPr>
          <w:rFonts w:ascii="微软雅黑" w:eastAsia="微软雅黑" w:hAnsi="微软雅黑" w:hint="eastAsia"/>
          <w:sz w:val="21"/>
          <w:szCs w:val="21"/>
        </w:rPr>
        <w:t>日</w:t>
      </w:r>
      <w:r w:rsidRPr="00CE1FCC">
        <w:rPr>
          <w:rFonts w:ascii="微软雅黑" w:eastAsia="微软雅黑" w:hAnsi="微软雅黑" w:hint="eastAsia"/>
          <w:sz w:val="21"/>
          <w:szCs w:val="21"/>
        </w:rPr>
        <w:t>）、出让条件下的</w:t>
      </w:r>
      <w:r w:rsidR="00AF3A78" w:rsidRPr="00CE1FCC">
        <w:rPr>
          <w:rFonts w:ascii="微软雅黑" w:eastAsia="微软雅黑" w:hAnsi="微软雅黑" w:hint="eastAsia"/>
          <w:sz w:val="21"/>
          <w:szCs w:val="21"/>
        </w:rPr>
        <w:t>住宅</w:t>
      </w:r>
      <w:r w:rsidRPr="00CE1FCC">
        <w:rPr>
          <w:rFonts w:ascii="微软雅黑" w:eastAsia="微软雅黑" w:hAnsi="微软雅黑" w:hint="eastAsia"/>
          <w:sz w:val="21"/>
          <w:szCs w:val="21"/>
        </w:rPr>
        <w:t>用途房地产</w:t>
      </w:r>
      <w:r w:rsidR="004E337F" w:rsidRPr="00CE1FCC">
        <w:rPr>
          <w:rFonts w:ascii="微软雅黑" w:eastAsia="微软雅黑" w:hAnsi="微软雅黑" w:hint="eastAsia"/>
          <w:sz w:val="21"/>
          <w:szCs w:val="21"/>
        </w:rPr>
        <w:t>市场</w:t>
      </w:r>
      <w:r w:rsidRPr="00CE1FCC">
        <w:rPr>
          <w:rFonts w:ascii="微软雅黑" w:eastAsia="微软雅黑" w:hAnsi="微软雅黑" w:hint="eastAsia"/>
          <w:sz w:val="21"/>
          <w:szCs w:val="21"/>
        </w:rPr>
        <w:t>价值。</w:t>
      </w:r>
    </w:p>
    <w:p w14:paraId="0D8175C0" w14:textId="77777777" w:rsidR="008C0025" w:rsidRPr="00CE1FCC" w:rsidRDefault="008C0025" w:rsidP="00FE2E8E">
      <w:pPr>
        <w:pStyle w:val="2"/>
        <w:adjustRightInd w:val="0"/>
        <w:snapToGrid w:val="0"/>
        <w:spacing w:before="0" w:after="0" w:line="276" w:lineRule="auto"/>
        <w:rPr>
          <w:rFonts w:ascii="微软雅黑" w:eastAsia="微软雅黑" w:hAnsi="微软雅黑"/>
          <w:sz w:val="21"/>
          <w:szCs w:val="21"/>
        </w:rPr>
      </w:pPr>
      <w:bookmarkStart w:id="59" w:name="_Toc497819263"/>
      <w:bookmarkStart w:id="60" w:name="_Toc497819332"/>
      <w:bookmarkStart w:id="61" w:name="_Toc504057006"/>
      <w:bookmarkStart w:id="62" w:name="_Toc507605745"/>
      <w:bookmarkStart w:id="63" w:name="_Toc73111192"/>
      <w:r w:rsidRPr="00CE1FCC">
        <w:rPr>
          <w:rFonts w:ascii="微软雅黑" w:eastAsia="微软雅黑" w:hAnsi="微软雅黑" w:hint="eastAsia"/>
          <w:sz w:val="21"/>
          <w:szCs w:val="21"/>
        </w:rPr>
        <w:t>七、估价原则</w:t>
      </w:r>
      <w:bookmarkEnd w:id="59"/>
      <w:bookmarkEnd w:id="60"/>
      <w:bookmarkEnd w:id="61"/>
      <w:bookmarkEnd w:id="62"/>
      <w:bookmarkEnd w:id="63"/>
    </w:p>
    <w:p w14:paraId="3A8EEEEA" w14:textId="77777777" w:rsidR="008C0025" w:rsidRPr="00CE1FCC" w:rsidRDefault="008C0025" w:rsidP="00FE2E8E">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我们</w:t>
      </w:r>
      <w:r w:rsidRPr="00CE1FCC">
        <w:rPr>
          <w:rFonts w:ascii="微软雅黑" w:eastAsia="微软雅黑" w:hAnsi="微软雅黑"/>
          <w:sz w:val="21"/>
          <w:szCs w:val="21"/>
        </w:rPr>
        <w:t>在</w:t>
      </w:r>
      <w:r w:rsidRPr="00CE1FCC">
        <w:rPr>
          <w:rFonts w:ascii="微软雅黑" w:eastAsia="微软雅黑" w:hAnsi="微软雅黑" w:hint="eastAsia"/>
          <w:sz w:val="21"/>
          <w:szCs w:val="21"/>
        </w:rPr>
        <w:t>本次</w:t>
      </w:r>
      <w:r w:rsidRPr="00CE1FCC">
        <w:rPr>
          <w:rFonts w:ascii="微软雅黑" w:eastAsia="微软雅黑" w:hAnsi="微软雅黑"/>
          <w:sz w:val="21"/>
          <w:szCs w:val="21"/>
        </w:rPr>
        <w:t>估价时</w:t>
      </w:r>
      <w:r w:rsidRPr="00CE1FCC">
        <w:rPr>
          <w:rFonts w:ascii="微软雅黑" w:eastAsia="微软雅黑" w:hAnsi="微软雅黑" w:hint="eastAsia"/>
          <w:sz w:val="21"/>
          <w:szCs w:val="21"/>
        </w:rPr>
        <w:t>遵循</w:t>
      </w:r>
      <w:r w:rsidRPr="00CE1FCC">
        <w:rPr>
          <w:rFonts w:ascii="微软雅黑" w:eastAsia="微软雅黑" w:hAnsi="微软雅黑"/>
          <w:sz w:val="21"/>
          <w:szCs w:val="21"/>
        </w:rPr>
        <w:t>了</w:t>
      </w:r>
      <w:r w:rsidRPr="00CE1FCC">
        <w:rPr>
          <w:rFonts w:ascii="微软雅黑" w:eastAsia="微软雅黑" w:hAnsi="微软雅黑" w:hint="eastAsia"/>
          <w:sz w:val="21"/>
          <w:szCs w:val="21"/>
        </w:rPr>
        <w:t>以下</w:t>
      </w:r>
      <w:r w:rsidRPr="00CE1FCC">
        <w:rPr>
          <w:rFonts w:ascii="微软雅黑" w:eastAsia="微软雅黑" w:hAnsi="微软雅黑"/>
          <w:sz w:val="21"/>
          <w:szCs w:val="21"/>
        </w:rPr>
        <w:t>原则：</w:t>
      </w:r>
    </w:p>
    <w:p w14:paraId="18704846" w14:textId="77777777" w:rsidR="008C0025" w:rsidRPr="00CE1FCC"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（一）</w:t>
      </w:r>
      <w:r w:rsidR="008C0025" w:rsidRPr="00CE1FCC">
        <w:rPr>
          <w:rFonts w:ascii="微软雅黑" w:eastAsia="微软雅黑" w:hAnsi="微软雅黑" w:hint="eastAsia"/>
          <w:b/>
          <w:sz w:val="21"/>
          <w:szCs w:val="21"/>
        </w:rPr>
        <w:t>独立、客观、公正原则</w:t>
      </w:r>
    </w:p>
    <w:p w14:paraId="269160ED" w14:textId="77777777" w:rsidR="008C0025" w:rsidRPr="00CE1FCC"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要求站在中立的立场上，实事求是、公平正直地评估出对各方估价利害关系人均是公平合理的价值或价格的原则。</w:t>
      </w:r>
      <w:r w:rsidRPr="00CE1FCC">
        <w:rPr>
          <w:rFonts w:ascii="微软雅黑" w:eastAsia="微软雅黑" w:hAnsi="微软雅黑"/>
          <w:sz w:val="21"/>
          <w:szCs w:val="21"/>
        </w:rPr>
        <w:t xml:space="preserve"> </w:t>
      </w:r>
    </w:p>
    <w:p w14:paraId="3240201E" w14:textId="77777777" w:rsidR="008C0025" w:rsidRPr="00CE1FCC"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所谓“独立”，就是要求注册房地产估价师和房地产估价机构与估价委托人及估价利害关系人没有利害关系，在估价中不受包括估价委托人在内的任何单位和个人的影响，应凭自己的专业知识、经验和职业道德进行估价。所谓“客观”，就是要求注册房地产估价师和房地产估价机构在估价中不带着自己的情感、好恶和偏见，应按照事物的本来面目、实事求是地进行估价。所谓“公正”，就是要求注册房地产估价师和房地产估价机构在估价中不偏袒估价利害关系人中的任何一方，应坚持原则、公平正直地进行估价。</w:t>
      </w:r>
      <w:r w:rsidRPr="00CE1FCC">
        <w:rPr>
          <w:rFonts w:ascii="微软雅黑" w:eastAsia="微软雅黑" w:hAnsi="微软雅黑"/>
          <w:sz w:val="21"/>
          <w:szCs w:val="21"/>
        </w:rPr>
        <w:t xml:space="preserve"> </w:t>
      </w:r>
    </w:p>
    <w:p w14:paraId="611CE554" w14:textId="77777777" w:rsidR="008C0025" w:rsidRPr="00CE1FCC"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本次估价坚守独立、客观、公正原则，估价</w:t>
      </w:r>
      <w:r w:rsidRPr="00CE1FCC">
        <w:rPr>
          <w:rFonts w:ascii="微软雅黑" w:eastAsia="微软雅黑" w:hAnsi="微软雅黑"/>
          <w:sz w:val="21"/>
          <w:szCs w:val="21"/>
        </w:rPr>
        <w:t>机构建立</w:t>
      </w:r>
      <w:r w:rsidRPr="00CE1FCC">
        <w:rPr>
          <w:rFonts w:ascii="微软雅黑" w:eastAsia="微软雅黑" w:hAnsi="微软雅黑" w:hint="eastAsia"/>
          <w:sz w:val="21"/>
          <w:szCs w:val="21"/>
        </w:rPr>
        <w:t>了</w:t>
      </w:r>
      <w:r w:rsidRPr="00CE1FCC">
        <w:rPr>
          <w:rFonts w:ascii="微软雅黑" w:eastAsia="微软雅黑" w:hAnsi="微软雅黑"/>
          <w:sz w:val="21"/>
          <w:szCs w:val="21"/>
        </w:rPr>
        <w:t>行之有效的内部审核制度，以保证评估过程规范有序，既不受其他单位和个人的非法干预和影响，也不因</w:t>
      </w:r>
      <w:r w:rsidRPr="00CE1FCC">
        <w:rPr>
          <w:rFonts w:ascii="微软雅黑" w:eastAsia="微软雅黑" w:hAnsi="微软雅黑" w:hint="eastAsia"/>
          <w:sz w:val="21"/>
          <w:szCs w:val="21"/>
        </w:rPr>
        <w:t>房地产</w:t>
      </w:r>
      <w:r w:rsidRPr="00CE1FCC">
        <w:rPr>
          <w:rFonts w:ascii="微软雅黑" w:eastAsia="微软雅黑" w:hAnsi="微软雅黑"/>
          <w:sz w:val="21"/>
          <w:szCs w:val="21"/>
        </w:rPr>
        <w:t>估价师个人好恶或主观偏见影响其分析、判断的客观性。</w:t>
      </w:r>
    </w:p>
    <w:p w14:paraId="2C96BDD4" w14:textId="77777777" w:rsidR="008C0025" w:rsidRPr="00CE1FCC"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（二）</w:t>
      </w:r>
      <w:r w:rsidR="008C0025" w:rsidRPr="00CE1FCC">
        <w:rPr>
          <w:rFonts w:ascii="微软雅黑" w:eastAsia="微软雅黑" w:hAnsi="微软雅黑"/>
          <w:b/>
          <w:sz w:val="21"/>
          <w:szCs w:val="21"/>
        </w:rPr>
        <w:t xml:space="preserve">合法原则 </w:t>
      </w:r>
    </w:p>
    <w:p w14:paraId="2DFD4097" w14:textId="77777777" w:rsidR="008C0025" w:rsidRPr="00CE1FCC"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sz w:val="21"/>
          <w:szCs w:val="21"/>
        </w:rPr>
        <w:t xml:space="preserve">要求估价结果是在依法判定的估价对象状况下的价值或价格的原则。 </w:t>
      </w:r>
    </w:p>
    <w:p w14:paraId="67A39AC6" w14:textId="77777777" w:rsidR="008C0025" w:rsidRPr="00CE1FCC" w:rsidRDefault="008C0025" w:rsidP="00FE2E8E">
      <w:pPr>
        <w:pStyle w:val="31"/>
        <w:adjustRightInd w:val="0"/>
        <w:snapToGrid w:val="0"/>
        <w:spacing w:line="276" w:lineRule="auto"/>
        <w:ind w:firstLineChars="200" w:firstLine="420"/>
        <w:rPr>
          <w:rFonts w:ascii="微软雅黑" w:eastAsia="微软雅黑" w:hAnsi="微软雅黑"/>
          <w:sz w:val="21"/>
          <w:szCs w:val="21"/>
        </w:rPr>
      </w:pPr>
      <w:proofErr w:type="gramStart"/>
      <w:r w:rsidRPr="00CE1FCC">
        <w:rPr>
          <w:rFonts w:ascii="微软雅黑" w:eastAsia="微软雅黑" w:hAnsi="微软雅黑"/>
          <w:sz w:val="21"/>
          <w:szCs w:val="21"/>
        </w:rPr>
        <w:t>依法是</w:t>
      </w:r>
      <w:proofErr w:type="gramEnd"/>
      <w:r w:rsidRPr="00CE1FCC">
        <w:rPr>
          <w:rFonts w:ascii="微软雅黑" w:eastAsia="微软雅黑" w:hAnsi="微软雅黑"/>
          <w:sz w:val="21"/>
          <w:szCs w:val="21"/>
        </w:rPr>
        <w:t xml:space="preserve">指不仅要依据有关法律、行政法规、最高人民法院和最高人民检察院发布的有关司法解释，还要依据估价对象所在地的有关地方性法规（民族自治地方应同时依据有关自治条例和单行条例），国务院所属部门颁发的有关部门规章和政策，估价对象所在地人民政府颁发的有关地方政府规章和政策，以及估价对象的不动产登记簿（房屋登记簿、土地登记簿）、权属证书、有关批文和合同等（如规划意见书、国有建设用地使用权出让招标文件、国有建设用地使用权出让合同、房地产转让合同、房屋租赁合同等）。 </w:t>
      </w:r>
    </w:p>
    <w:p w14:paraId="0A75876F" w14:textId="77777777" w:rsidR="008C0025" w:rsidRPr="00CE1FCC"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sz w:val="21"/>
          <w:szCs w:val="21"/>
        </w:rPr>
        <w:t xml:space="preserve">遵循合法原则并不意味着只有合法的房地产才能成为估价对象，而是指依法判定估价对象是哪种状况的房地产，就应将其作为那种状况的房地产来估价。 </w:t>
      </w:r>
    </w:p>
    <w:p w14:paraId="59D95735" w14:textId="77777777" w:rsidR="008C0025" w:rsidRPr="00CE1FCC" w:rsidRDefault="00B92743" w:rsidP="00FE2E8E">
      <w:pPr>
        <w:pStyle w:val="31"/>
        <w:adjustRightInd w:val="0"/>
        <w:snapToGrid w:val="0"/>
        <w:spacing w:line="276"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（三）</w:t>
      </w:r>
      <w:r w:rsidR="008C0025" w:rsidRPr="00CE1FCC">
        <w:rPr>
          <w:rFonts w:ascii="微软雅黑" w:eastAsia="微软雅黑" w:hAnsi="微软雅黑"/>
          <w:b/>
          <w:sz w:val="21"/>
          <w:szCs w:val="21"/>
        </w:rPr>
        <w:t xml:space="preserve">价值时点原则 </w:t>
      </w:r>
    </w:p>
    <w:p w14:paraId="01F37AB4" w14:textId="77777777" w:rsidR="008C0025" w:rsidRPr="00CE1FCC"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sz w:val="21"/>
          <w:szCs w:val="21"/>
        </w:rPr>
        <w:t>要求估价结果是在根据估价目的确定的某一特</w:t>
      </w:r>
      <w:r w:rsidR="005965C7" w:rsidRPr="00CE1FCC">
        <w:rPr>
          <w:rFonts w:ascii="微软雅黑" w:eastAsia="微软雅黑" w:hAnsi="微软雅黑" w:hint="eastAsia"/>
          <w:sz w:val="21"/>
          <w:szCs w:val="21"/>
        </w:rPr>
        <w:t>定</w:t>
      </w:r>
      <w:r w:rsidRPr="00CE1FCC">
        <w:rPr>
          <w:rFonts w:ascii="微软雅黑" w:eastAsia="微软雅黑" w:hAnsi="微软雅黑"/>
          <w:sz w:val="21"/>
          <w:szCs w:val="21"/>
        </w:rPr>
        <w:t xml:space="preserve">时间的价值或价格的原则。 </w:t>
      </w:r>
    </w:p>
    <w:p w14:paraId="74B6F4D3" w14:textId="77777777" w:rsidR="008C0025" w:rsidRPr="00CE1FCC"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sz w:val="21"/>
          <w:szCs w:val="21"/>
        </w:rPr>
        <w:t>价值时点原则强调的是估价结论具有很强的时间相关性和时效性。估价结论首先具有很强的时间相关性，这主要是考虑到资金的时间价值，在不同的时间点上发生的现金流量对其价值影响是不同的。所以，在房地产估价时统一规定：如果一些款项的发生时点与价值时点不一</w:t>
      </w:r>
      <w:r w:rsidRPr="00CE1FCC">
        <w:rPr>
          <w:rFonts w:ascii="微软雅黑" w:eastAsia="微软雅黑" w:hAnsi="微软雅黑"/>
          <w:sz w:val="21"/>
          <w:szCs w:val="21"/>
        </w:rPr>
        <w:lastRenderedPageBreak/>
        <w:t xml:space="preserve">致，应当折算为价值时点的现值。估价结论同时具有很强的时效性，这主要是考虑到房地产市场价格的波动，同一估价对象在不同时点会具不同的市场价格。 </w:t>
      </w:r>
    </w:p>
    <w:p w14:paraId="29DB2DA7" w14:textId="77777777" w:rsidR="008C0025" w:rsidRPr="00CE1FCC" w:rsidRDefault="008C0025" w:rsidP="00FE2E8E">
      <w:pPr>
        <w:pStyle w:val="31"/>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本次估价遵循价值时点原则，采用的政府有关房地产的法律、法规、税收政策、估价标准等均与价值时点相对应。估价结果是根据估价目的确定的价值时点对应的房地产价值。</w:t>
      </w:r>
    </w:p>
    <w:p w14:paraId="575B02EF" w14:textId="77777777" w:rsidR="008C0025" w:rsidRPr="00CE1FCC" w:rsidRDefault="008C0025" w:rsidP="00FE2E8E">
      <w:pPr>
        <w:adjustRightInd w:val="0"/>
        <w:snapToGrid w:val="0"/>
        <w:spacing w:line="276" w:lineRule="auto"/>
        <w:ind w:firstLineChars="200" w:firstLine="420"/>
        <w:rPr>
          <w:rFonts w:ascii="微软雅黑" w:eastAsia="微软雅黑" w:hAnsi="微软雅黑"/>
          <w:caps/>
          <w:sz w:val="21"/>
          <w:szCs w:val="21"/>
        </w:rPr>
      </w:pPr>
      <w:r w:rsidRPr="00CE1FCC">
        <w:rPr>
          <w:rFonts w:ascii="微软雅黑" w:eastAsia="微软雅黑" w:hAnsi="微软雅黑" w:hint="eastAsia"/>
          <w:caps/>
          <w:sz w:val="21"/>
          <w:szCs w:val="21"/>
        </w:rPr>
        <w:t>运用比较法时，对可比案例的期日修正体现了价值时点原则。</w:t>
      </w:r>
    </w:p>
    <w:p w14:paraId="0DB42494" w14:textId="77777777" w:rsidR="008C0025" w:rsidRPr="00CE1FCC" w:rsidRDefault="00B92743" w:rsidP="00904C58">
      <w:pPr>
        <w:pStyle w:val="31"/>
        <w:adjustRightInd w:val="0"/>
        <w:snapToGrid w:val="0"/>
        <w:spacing w:line="276"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（四）</w:t>
      </w:r>
      <w:r w:rsidR="008C0025" w:rsidRPr="00CE1FCC">
        <w:rPr>
          <w:rFonts w:ascii="微软雅黑" w:eastAsia="微软雅黑" w:hAnsi="微软雅黑"/>
          <w:b/>
          <w:sz w:val="21"/>
          <w:szCs w:val="21"/>
        </w:rPr>
        <w:t xml:space="preserve">替代原则 </w:t>
      </w:r>
    </w:p>
    <w:p w14:paraId="52EC0593" w14:textId="77777777" w:rsidR="008C0025" w:rsidRPr="00CE1FCC" w:rsidRDefault="008C0025" w:rsidP="00904C58">
      <w:pPr>
        <w:pStyle w:val="31"/>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sz w:val="21"/>
          <w:szCs w:val="21"/>
        </w:rPr>
        <w:t xml:space="preserve">要求估价结果与估价对象的类似房地产在同等条件下的价值或价格偏差在合理范围内的原则。 </w:t>
      </w:r>
    </w:p>
    <w:p w14:paraId="439EC101" w14:textId="77777777" w:rsidR="008C0025" w:rsidRPr="00CE1FCC" w:rsidRDefault="008C0025" w:rsidP="00904C58">
      <w:pPr>
        <w:pStyle w:val="31"/>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sz w:val="21"/>
          <w:szCs w:val="21"/>
        </w:rPr>
        <w:t>根据经济学原理，在同一个市场上相同的商品有相同的价格。因为任何理性的买者在购买商品之前都会在市场上搜寻并</w:t>
      </w:r>
      <w:r w:rsidRPr="00CE1FCC">
        <w:rPr>
          <w:rFonts w:ascii="微软雅黑" w:eastAsia="微软雅黑" w:hAnsi="微软雅黑" w:hint="eastAsia"/>
          <w:sz w:val="21"/>
          <w:szCs w:val="21"/>
        </w:rPr>
        <w:t>“</w:t>
      </w:r>
      <w:r w:rsidRPr="00CE1FCC">
        <w:rPr>
          <w:rFonts w:ascii="微软雅黑" w:eastAsia="微软雅黑" w:hAnsi="微软雅黑"/>
          <w:sz w:val="21"/>
          <w:szCs w:val="21"/>
        </w:rPr>
        <w:t>货比三家</w:t>
      </w:r>
      <w:r w:rsidRPr="00CE1FCC">
        <w:rPr>
          <w:rFonts w:ascii="微软雅黑" w:eastAsia="微软雅黑" w:hAnsi="微软雅黑" w:hint="eastAsia"/>
          <w:sz w:val="21"/>
          <w:szCs w:val="21"/>
        </w:rPr>
        <w:t>”</w:t>
      </w:r>
      <w:r w:rsidRPr="00CE1FCC">
        <w:rPr>
          <w:rFonts w:ascii="微软雅黑" w:eastAsia="微软雅黑" w:hAnsi="微软雅黑"/>
          <w:sz w:val="21"/>
          <w:szCs w:val="21"/>
        </w:rPr>
        <w:t>，然后购买其中效用最大（或质量、性能最好）而价格最低的，即购买</w:t>
      </w:r>
      <w:r w:rsidRPr="00CE1FCC">
        <w:rPr>
          <w:rFonts w:ascii="微软雅黑" w:eastAsia="微软雅黑" w:hAnsi="微软雅黑" w:hint="eastAsia"/>
          <w:sz w:val="21"/>
          <w:szCs w:val="21"/>
        </w:rPr>
        <w:t>“</w:t>
      </w:r>
      <w:r w:rsidRPr="00CE1FCC">
        <w:rPr>
          <w:rFonts w:ascii="微软雅黑" w:eastAsia="微软雅黑" w:hAnsi="微软雅黑"/>
          <w:sz w:val="21"/>
          <w:szCs w:val="21"/>
        </w:rPr>
        <w:t>性价比</w:t>
      </w:r>
      <w:r w:rsidRPr="00CE1FCC">
        <w:rPr>
          <w:rFonts w:ascii="微软雅黑" w:eastAsia="微软雅黑" w:hAnsi="微软雅黑" w:hint="eastAsia"/>
          <w:sz w:val="21"/>
          <w:szCs w:val="21"/>
        </w:rPr>
        <w:t>”</w:t>
      </w:r>
      <w:r w:rsidRPr="00CE1FCC">
        <w:rPr>
          <w:rFonts w:ascii="微软雅黑" w:eastAsia="微软雅黑" w:hAnsi="微软雅黑"/>
          <w:sz w:val="21"/>
          <w:szCs w:val="21"/>
        </w:rPr>
        <w:t>高或</w:t>
      </w:r>
      <w:r w:rsidRPr="00CE1FCC">
        <w:rPr>
          <w:rFonts w:ascii="微软雅黑" w:eastAsia="微软雅黑" w:hAnsi="微软雅黑" w:hint="eastAsia"/>
          <w:sz w:val="21"/>
          <w:szCs w:val="21"/>
        </w:rPr>
        <w:t>“</w:t>
      </w:r>
      <w:r w:rsidRPr="00CE1FCC">
        <w:rPr>
          <w:rFonts w:ascii="微软雅黑" w:eastAsia="微软雅黑" w:hAnsi="微软雅黑"/>
          <w:sz w:val="21"/>
          <w:szCs w:val="21"/>
        </w:rPr>
        <w:t>物美价廉</w:t>
      </w:r>
      <w:r w:rsidRPr="00CE1FCC">
        <w:rPr>
          <w:rFonts w:ascii="微软雅黑" w:eastAsia="微软雅黑" w:hAnsi="微软雅黑" w:hint="eastAsia"/>
          <w:sz w:val="21"/>
          <w:szCs w:val="21"/>
        </w:rPr>
        <w:t>”</w:t>
      </w:r>
      <w:r w:rsidRPr="00CE1FCC">
        <w:rPr>
          <w:rFonts w:ascii="微软雅黑" w:eastAsia="微软雅黑" w:hAnsi="微软雅黑"/>
          <w:sz w:val="21"/>
          <w:szCs w:val="21"/>
        </w:rPr>
        <w:t xml:space="preserve">的。卖者为了使其产品能够卖出，相互之间也会进行价格竞争。市场上买者、卖者的这些行为导致的结果，是在相同的商品之间形成相同的价格。 </w:t>
      </w:r>
    </w:p>
    <w:p w14:paraId="3C5F0CB8" w14:textId="77777777" w:rsidR="008C0025" w:rsidRPr="00CE1FCC" w:rsidRDefault="008C0025" w:rsidP="00904C58">
      <w:pPr>
        <w:pStyle w:val="31"/>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sz w:val="21"/>
          <w:szCs w:val="21"/>
        </w:rPr>
        <w:t>房地产价格的形成一般也如此，只是由于房地产的独一无二特性，使得完全相同的房地产几乎没有，但在同一个房地产市场上，相似的房地产会有相近的价格。因为在现实房地产交易中，任何理性的买者和卖者，都会将其</w:t>
      </w:r>
      <w:proofErr w:type="gramStart"/>
      <w:r w:rsidRPr="00CE1FCC">
        <w:rPr>
          <w:rFonts w:ascii="微软雅黑" w:eastAsia="微软雅黑" w:hAnsi="微软雅黑"/>
          <w:sz w:val="21"/>
          <w:szCs w:val="21"/>
        </w:rPr>
        <w:t>拟买或拟卖</w:t>
      </w:r>
      <w:proofErr w:type="gramEnd"/>
      <w:r w:rsidRPr="00CE1FCC">
        <w:rPr>
          <w:rFonts w:ascii="微软雅黑" w:eastAsia="微软雅黑" w:hAnsi="微软雅黑"/>
          <w:sz w:val="21"/>
          <w:szCs w:val="21"/>
        </w:rPr>
        <w:t xml:space="preserve">的房地产与市场上相似的房地产进行比较，从而任何理性的买者不会接受比市场上相似的房地产的正常价格过高的价格，任何理性的卖者不会接受比市场上相似的房地产的正常价格过低的价格。这种相似的房地产之间价格相互牵掣的结果，是他们的价格相互接近。 </w:t>
      </w:r>
    </w:p>
    <w:p w14:paraId="7E5ADEC1" w14:textId="77777777" w:rsidR="008C0025" w:rsidRPr="00CE1FCC" w:rsidRDefault="008C0025" w:rsidP="00904C58">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本次评估中，比较法选取具有替代性的案例就遵循了替代原则。</w:t>
      </w:r>
    </w:p>
    <w:p w14:paraId="028E6DA2" w14:textId="77777777" w:rsidR="008C0025" w:rsidRPr="00CE1FCC" w:rsidRDefault="00B92743" w:rsidP="00904C58">
      <w:pPr>
        <w:pStyle w:val="31"/>
        <w:adjustRightInd w:val="0"/>
        <w:snapToGrid w:val="0"/>
        <w:spacing w:line="288" w:lineRule="auto"/>
        <w:ind w:firstLineChars="200" w:firstLine="420"/>
        <w:rPr>
          <w:rFonts w:ascii="微软雅黑" w:eastAsia="微软雅黑" w:hAnsi="微软雅黑"/>
          <w:sz w:val="21"/>
          <w:szCs w:val="21"/>
        </w:rPr>
      </w:pPr>
      <w:r w:rsidRPr="00CE1FCC">
        <w:rPr>
          <w:rFonts w:ascii="微软雅黑" w:eastAsia="微软雅黑" w:hAnsi="微软雅黑" w:hint="eastAsia"/>
          <w:b/>
          <w:sz w:val="21"/>
          <w:szCs w:val="21"/>
        </w:rPr>
        <w:t>（五）</w:t>
      </w:r>
      <w:r w:rsidR="008C0025" w:rsidRPr="00CE1FCC">
        <w:rPr>
          <w:rFonts w:ascii="微软雅黑" w:eastAsia="微软雅黑" w:hAnsi="微软雅黑"/>
          <w:b/>
          <w:sz w:val="21"/>
          <w:szCs w:val="21"/>
        </w:rPr>
        <w:t>最高</w:t>
      </w:r>
      <w:proofErr w:type="gramStart"/>
      <w:r w:rsidR="008C0025" w:rsidRPr="00CE1FCC">
        <w:rPr>
          <w:rFonts w:ascii="微软雅黑" w:eastAsia="微软雅黑" w:hAnsi="微软雅黑"/>
          <w:b/>
          <w:sz w:val="21"/>
          <w:szCs w:val="21"/>
        </w:rPr>
        <w:t>最佳利用</w:t>
      </w:r>
      <w:proofErr w:type="gramEnd"/>
      <w:r w:rsidR="008C0025" w:rsidRPr="00CE1FCC">
        <w:rPr>
          <w:rFonts w:ascii="微软雅黑" w:eastAsia="微软雅黑" w:hAnsi="微软雅黑"/>
          <w:b/>
          <w:sz w:val="21"/>
          <w:szCs w:val="21"/>
        </w:rPr>
        <w:t>原则</w:t>
      </w:r>
    </w:p>
    <w:p w14:paraId="2D10968D" w14:textId="77777777" w:rsidR="008C0025" w:rsidRPr="00CE1FCC" w:rsidRDefault="008C0025" w:rsidP="00904C58">
      <w:pPr>
        <w:pStyle w:val="31"/>
        <w:adjustRightInd w:val="0"/>
        <w:snapToGrid w:val="0"/>
        <w:spacing w:line="288" w:lineRule="auto"/>
        <w:ind w:firstLineChars="200" w:firstLine="420"/>
        <w:rPr>
          <w:rFonts w:ascii="微软雅黑" w:eastAsia="微软雅黑" w:hAnsi="微软雅黑"/>
          <w:sz w:val="21"/>
          <w:szCs w:val="21"/>
        </w:rPr>
      </w:pPr>
      <w:r w:rsidRPr="00CE1FCC">
        <w:rPr>
          <w:rFonts w:ascii="微软雅黑" w:eastAsia="微软雅黑" w:hAnsi="微软雅黑"/>
          <w:sz w:val="21"/>
          <w:szCs w:val="21"/>
        </w:rPr>
        <w:t>要求估价结果是在估价对象最高</w:t>
      </w:r>
      <w:proofErr w:type="gramStart"/>
      <w:r w:rsidRPr="00CE1FCC">
        <w:rPr>
          <w:rFonts w:ascii="微软雅黑" w:eastAsia="微软雅黑" w:hAnsi="微软雅黑"/>
          <w:sz w:val="21"/>
          <w:szCs w:val="21"/>
        </w:rPr>
        <w:t>最佳利用</w:t>
      </w:r>
      <w:proofErr w:type="gramEnd"/>
      <w:r w:rsidRPr="00CE1FCC">
        <w:rPr>
          <w:rFonts w:ascii="微软雅黑" w:eastAsia="微软雅黑" w:hAnsi="微软雅黑"/>
          <w:sz w:val="21"/>
          <w:szCs w:val="21"/>
        </w:rPr>
        <w:t xml:space="preserve">状况下的价值或价格的原则。 </w:t>
      </w:r>
    </w:p>
    <w:p w14:paraId="706C69A0" w14:textId="77777777" w:rsidR="008C0025" w:rsidRPr="00CE1FCC" w:rsidRDefault="008C0025" w:rsidP="00904C58">
      <w:pPr>
        <w:pStyle w:val="31"/>
        <w:adjustRightInd w:val="0"/>
        <w:snapToGrid w:val="0"/>
        <w:spacing w:line="288" w:lineRule="auto"/>
        <w:ind w:firstLineChars="200" w:firstLine="420"/>
        <w:rPr>
          <w:rFonts w:ascii="微软雅黑" w:eastAsia="微软雅黑" w:hAnsi="微软雅黑"/>
          <w:sz w:val="21"/>
          <w:szCs w:val="21"/>
        </w:rPr>
      </w:pPr>
      <w:r w:rsidRPr="00CE1FCC">
        <w:rPr>
          <w:rFonts w:ascii="微软雅黑" w:eastAsia="微软雅黑" w:hAnsi="微软雅黑"/>
          <w:sz w:val="21"/>
          <w:szCs w:val="21"/>
        </w:rPr>
        <w:t>最高</w:t>
      </w:r>
      <w:proofErr w:type="gramStart"/>
      <w:r w:rsidRPr="00CE1FCC">
        <w:rPr>
          <w:rFonts w:ascii="微软雅黑" w:eastAsia="微软雅黑" w:hAnsi="微软雅黑"/>
          <w:sz w:val="21"/>
          <w:szCs w:val="21"/>
        </w:rPr>
        <w:t>最佳利用</w:t>
      </w:r>
      <w:proofErr w:type="gramEnd"/>
      <w:r w:rsidRPr="00CE1FCC">
        <w:rPr>
          <w:rFonts w:ascii="微软雅黑" w:eastAsia="微软雅黑" w:hAnsi="微软雅黑"/>
          <w:sz w:val="21"/>
          <w:szCs w:val="21"/>
        </w:rPr>
        <w:t>必须同时满足四个条件：一是法律上允许；二是技术上可能；三是财务上可行；四是价值最大化。实际估价中在选取估价对象的最高最佳利用时，往往容易忽视</w:t>
      </w:r>
      <w:r w:rsidRPr="00CE1FCC">
        <w:rPr>
          <w:rFonts w:ascii="微软雅黑" w:eastAsia="微软雅黑" w:hAnsi="微软雅黑" w:hint="eastAsia"/>
          <w:sz w:val="21"/>
          <w:szCs w:val="21"/>
        </w:rPr>
        <w:t>“</w:t>
      </w:r>
      <w:r w:rsidRPr="00CE1FCC">
        <w:rPr>
          <w:rFonts w:ascii="微软雅黑" w:eastAsia="微软雅黑" w:hAnsi="微软雅黑"/>
          <w:sz w:val="21"/>
          <w:szCs w:val="21"/>
        </w:rPr>
        <w:t>法律上允许</w:t>
      </w:r>
      <w:r w:rsidRPr="00CE1FCC">
        <w:rPr>
          <w:rFonts w:ascii="微软雅黑" w:eastAsia="微软雅黑" w:hAnsi="微软雅黑" w:hint="eastAsia"/>
          <w:sz w:val="21"/>
          <w:szCs w:val="21"/>
        </w:rPr>
        <w:t>”</w:t>
      </w:r>
      <w:r w:rsidRPr="00CE1FCC">
        <w:rPr>
          <w:rFonts w:ascii="微软雅黑" w:eastAsia="微软雅黑" w:hAnsi="微软雅黑"/>
          <w:sz w:val="21"/>
          <w:szCs w:val="21"/>
        </w:rPr>
        <w:t>这个前提，甚至误以为最高</w:t>
      </w:r>
      <w:proofErr w:type="gramStart"/>
      <w:r w:rsidRPr="00CE1FCC">
        <w:rPr>
          <w:rFonts w:ascii="微软雅黑" w:eastAsia="微软雅黑" w:hAnsi="微软雅黑"/>
          <w:sz w:val="21"/>
          <w:szCs w:val="21"/>
        </w:rPr>
        <w:t>最佳利用</w:t>
      </w:r>
      <w:proofErr w:type="gramEnd"/>
      <w:r w:rsidRPr="00CE1FCC">
        <w:rPr>
          <w:rFonts w:ascii="微软雅黑" w:eastAsia="微软雅黑" w:hAnsi="微软雅黑"/>
          <w:sz w:val="21"/>
          <w:szCs w:val="21"/>
        </w:rPr>
        <w:t>原则与合法原则有时是冲突的。实际上，最高</w:t>
      </w:r>
      <w:proofErr w:type="gramStart"/>
      <w:r w:rsidRPr="00CE1FCC">
        <w:rPr>
          <w:rFonts w:ascii="微软雅黑" w:eastAsia="微软雅黑" w:hAnsi="微软雅黑"/>
          <w:sz w:val="21"/>
          <w:szCs w:val="21"/>
        </w:rPr>
        <w:t>最佳利用</w:t>
      </w:r>
      <w:proofErr w:type="gramEnd"/>
      <w:r w:rsidRPr="00CE1FCC">
        <w:rPr>
          <w:rFonts w:ascii="微软雅黑" w:eastAsia="微软雅黑" w:hAnsi="微软雅黑"/>
          <w:sz w:val="21"/>
          <w:szCs w:val="21"/>
        </w:rPr>
        <w:t>不是无条件的最高最佳利用，而是在法律、法规、政策以及建设用地使用权出让合同</w:t>
      </w:r>
      <w:proofErr w:type="gramStart"/>
      <w:r w:rsidRPr="00CE1FCC">
        <w:rPr>
          <w:rFonts w:ascii="微软雅黑" w:eastAsia="微软雅黑" w:hAnsi="微软雅黑"/>
          <w:sz w:val="21"/>
          <w:szCs w:val="21"/>
        </w:rPr>
        <w:t>等允许</w:t>
      </w:r>
      <w:proofErr w:type="gramEnd"/>
      <w:r w:rsidRPr="00CE1FCC">
        <w:rPr>
          <w:rFonts w:ascii="微软雅黑" w:eastAsia="微软雅黑" w:hAnsi="微软雅黑"/>
          <w:sz w:val="21"/>
          <w:szCs w:val="21"/>
        </w:rPr>
        <w:t>范围内的最高最佳利用。因此，最高</w:t>
      </w:r>
      <w:proofErr w:type="gramStart"/>
      <w:r w:rsidRPr="00CE1FCC">
        <w:rPr>
          <w:rFonts w:ascii="微软雅黑" w:eastAsia="微软雅黑" w:hAnsi="微软雅黑"/>
          <w:sz w:val="21"/>
          <w:szCs w:val="21"/>
        </w:rPr>
        <w:t>最佳利用</w:t>
      </w:r>
      <w:proofErr w:type="gramEnd"/>
      <w:r w:rsidRPr="00CE1FCC">
        <w:rPr>
          <w:rFonts w:ascii="微软雅黑" w:eastAsia="微软雅黑" w:hAnsi="微软雅黑"/>
          <w:sz w:val="21"/>
          <w:szCs w:val="21"/>
        </w:rPr>
        <w:t>原则与合法原则的关系是：遵循了合法原则，并不意味着会遵循最高</w:t>
      </w:r>
      <w:proofErr w:type="gramStart"/>
      <w:r w:rsidRPr="00CE1FCC">
        <w:rPr>
          <w:rFonts w:ascii="微软雅黑" w:eastAsia="微软雅黑" w:hAnsi="微软雅黑"/>
          <w:sz w:val="21"/>
          <w:szCs w:val="21"/>
        </w:rPr>
        <w:t>最佳利用</w:t>
      </w:r>
      <w:proofErr w:type="gramEnd"/>
      <w:r w:rsidRPr="00CE1FCC">
        <w:rPr>
          <w:rFonts w:ascii="微软雅黑" w:eastAsia="微软雅黑" w:hAnsi="微软雅黑"/>
          <w:sz w:val="21"/>
          <w:szCs w:val="21"/>
        </w:rPr>
        <w:t>原则；而遵循了最高</w:t>
      </w:r>
      <w:proofErr w:type="gramStart"/>
      <w:r w:rsidRPr="00CE1FCC">
        <w:rPr>
          <w:rFonts w:ascii="微软雅黑" w:eastAsia="微软雅黑" w:hAnsi="微软雅黑"/>
          <w:sz w:val="21"/>
          <w:szCs w:val="21"/>
        </w:rPr>
        <w:t>最佳利用</w:t>
      </w:r>
      <w:proofErr w:type="gramEnd"/>
      <w:r w:rsidRPr="00CE1FCC">
        <w:rPr>
          <w:rFonts w:ascii="微软雅黑" w:eastAsia="微软雅黑" w:hAnsi="微软雅黑"/>
          <w:sz w:val="21"/>
          <w:szCs w:val="21"/>
        </w:rPr>
        <w:t xml:space="preserve">原则，则必然符合了合法原则中对估价对象依法利用的要求，但并不意味着符合了合法原则中的其他要求。 </w:t>
      </w:r>
    </w:p>
    <w:p w14:paraId="0A1D1E22" w14:textId="77777777" w:rsidR="008C0025" w:rsidRPr="00CE1FCC" w:rsidRDefault="008C0025" w:rsidP="00904C58">
      <w:pPr>
        <w:adjustRightInd w:val="0"/>
        <w:snapToGrid w:val="0"/>
        <w:spacing w:line="288" w:lineRule="auto"/>
        <w:ind w:firstLineChars="200" w:firstLine="420"/>
        <w:rPr>
          <w:rFonts w:ascii="微软雅黑" w:eastAsia="微软雅黑" w:hAnsi="微软雅黑"/>
          <w:caps/>
          <w:sz w:val="21"/>
          <w:szCs w:val="21"/>
        </w:rPr>
      </w:pPr>
      <w:r w:rsidRPr="00CE1FCC">
        <w:rPr>
          <w:rFonts w:ascii="微软雅黑" w:eastAsia="微软雅黑" w:hAnsi="微软雅黑" w:hint="eastAsia"/>
          <w:caps/>
          <w:sz w:val="21"/>
          <w:szCs w:val="21"/>
        </w:rPr>
        <w:t>本估价报告对估价对象的最高</w:t>
      </w:r>
      <w:proofErr w:type="gramStart"/>
      <w:r w:rsidRPr="00CE1FCC">
        <w:rPr>
          <w:rFonts w:ascii="微软雅黑" w:eastAsia="微软雅黑" w:hAnsi="微软雅黑" w:hint="eastAsia"/>
          <w:caps/>
          <w:sz w:val="21"/>
          <w:szCs w:val="21"/>
        </w:rPr>
        <w:t>最佳利用</w:t>
      </w:r>
      <w:proofErr w:type="gramEnd"/>
      <w:r w:rsidRPr="00CE1FCC">
        <w:rPr>
          <w:rFonts w:ascii="微软雅黑" w:eastAsia="微软雅黑" w:hAnsi="微软雅黑" w:hint="eastAsia"/>
          <w:caps/>
          <w:sz w:val="21"/>
          <w:szCs w:val="21"/>
        </w:rPr>
        <w:t>进行了分析。</w:t>
      </w:r>
    </w:p>
    <w:p w14:paraId="1A19AD56" w14:textId="77777777" w:rsidR="008C0025" w:rsidRPr="00CE1FCC" w:rsidRDefault="008C0025" w:rsidP="00FE2E8E">
      <w:pPr>
        <w:pStyle w:val="2"/>
        <w:adjustRightInd w:val="0"/>
        <w:snapToGrid w:val="0"/>
        <w:spacing w:before="0" w:after="0" w:line="360" w:lineRule="auto"/>
        <w:rPr>
          <w:rFonts w:ascii="微软雅黑" w:eastAsia="微软雅黑" w:hAnsi="微软雅黑"/>
          <w:sz w:val="21"/>
          <w:szCs w:val="21"/>
        </w:rPr>
      </w:pPr>
      <w:bookmarkStart w:id="64" w:name="_Toc497819264"/>
      <w:bookmarkStart w:id="65" w:name="_Toc497819333"/>
      <w:bookmarkStart w:id="66" w:name="_Toc504057007"/>
      <w:bookmarkStart w:id="67" w:name="_Toc507605746"/>
      <w:bookmarkStart w:id="68" w:name="_Toc73111193"/>
      <w:r w:rsidRPr="00CE1FCC">
        <w:rPr>
          <w:rFonts w:ascii="微软雅黑" w:eastAsia="微软雅黑" w:hAnsi="微软雅黑" w:hint="eastAsia"/>
          <w:sz w:val="21"/>
          <w:szCs w:val="21"/>
        </w:rPr>
        <w:lastRenderedPageBreak/>
        <w:t>八、估价依据</w:t>
      </w:r>
      <w:bookmarkEnd w:id="64"/>
      <w:bookmarkEnd w:id="65"/>
      <w:bookmarkEnd w:id="66"/>
      <w:bookmarkEnd w:id="67"/>
      <w:bookmarkEnd w:id="68"/>
    </w:p>
    <w:p w14:paraId="661B6B72" w14:textId="77777777" w:rsidR="009A17DE" w:rsidRPr="00CE1FCC" w:rsidRDefault="009A17DE" w:rsidP="00904C58">
      <w:pPr>
        <w:adjustRightInd w:val="0"/>
        <w:snapToGrid w:val="0"/>
        <w:spacing w:line="288"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（一）国家</w:t>
      </w:r>
      <w:r w:rsidRPr="00CE1FCC">
        <w:rPr>
          <w:rFonts w:ascii="微软雅黑" w:eastAsia="微软雅黑" w:hAnsi="微软雅黑"/>
          <w:b/>
          <w:sz w:val="21"/>
          <w:szCs w:val="21"/>
        </w:rPr>
        <w:t>法律</w:t>
      </w:r>
      <w:r w:rsidRPr="00CE1FCC">
        <w:rPr>
          <w:rFonts w:ascii="微软雅黑" w:eastAsia="微软雅黑" w:hAnsi="微软雅黑" w:hint="eastAsia"/>
          <w:b/>
          <w:sz w:val="21"/>
          <w:szCs w:val="21"/>
        </w:rPr>
        <w:t>、</w:t>
      </w:r>
      <w:r w:rsidRPr="00CE1FCC">
        <w:rPr>
          <w:rFonts w:ascii="微软雅黑" w:eastAsia="微软雅黑" w:hAnsi="微软雅黑"/>
          <w:b/>
          <w:sz w:val="21"/>
          <w:szCs w:val="21"/>
        </w:rPr>
        <w:t>法规</w:t>
      </w:r>
      <w:r w:rsidRPr="00CE1FCC">
        <w:rPr>
          <w:rFonts w:ascii="微软雅黑" w:eastAsia="微软雅黑" w:hAnsi="微软雅黑" w:hint="eastAsia"/>
          <w:b/>
          <w:sz w:val="21"/>
          <w:szCs w:val="21"/>
        </w:rPr>
        <w:t>和</w:t>
      </w:r>
      <w:r w:rsidRPr="00CE1FCC">
        <w:rPr>
          <w:rFonts w:ascii="微软雅黑" w:eastAsia="微软雅黑" w:hAnsi="微软雅黑"/>
          <w:b/>
          <w:sz w:val="21"/>
          <w:szCs w:val="21"/>
        </w:rPr>
        <w:t>政策性文件</w:t>
      </w:r>
    </w:p>
    <w:p w14:paraId="44F5DEE3" w14:textId="76A56EBF" w:rsidR="009A17DE" w:rsidRPr="00CE1FCC" w:rsidRDefault="009A17DE" w:rsidP="00904C58">
      <w:pPr>
        <w:pStyle w:val="a8"/>
        <w:numPr>
          <w:ilvl w:val="0"/>
          <w:numId w:val="12"/>
        </w:numPr>
        <w:adjustRightInd w:val="0"/>
        <w:snapToGrid w:val="0"/>
        <w:spacing w:line="288" w:lineRule="auto"/>
        <w:ind w:firstLine="420"/>
        <w:rPr>
          <w:rFonts w:ascii="微软雅黑" w:eastAsia="微软雅黑" w:hAnsi="微软雅黑"/>
          <w:sz w:val="21"/>
          <w:szCs w:val="21"/>
        </w:rPr>
      </w:pPr>
      <w:bookmarkStart w:id="69" w:name="OLE_LINK10"/>
      <w:bookmarkStart w:id="70" w:name="OLE_LINK11"/>
      <w:r w:rsidRPr="00CE1FCC">
        <w:rPr>
          <w:rFonts w:ascii="微软雅黑" w:eastAsia="微软雅黑" w:hAnsi="微软雅黑" w:hint="eastAsia"/>
          <w:sz w:val="21"/>
          <w:szCs w:val="21"/>
        </w:rPr>
        <w:t>《</w:t>
      </w:r>
      <w:r w:rsidR="00453A71" w:rsidRPr="00CE1FCC">
        <w:rPr>
          <w:rFonts w:ascii="微软雅黑" w:eastAsia="微软雅黑" w:hAnsi="微软雅黑" w:hint="eastAsia"/>
          <w:sz w:val="21"/>
          <w:szCs w:val="21"/>
        </w:rPr>
        <w:t>中华人民共和国民法典》（中华人民共和国主席令第</w:t>
      </w:r>
      <w:r w:rsidR="00453A71" w:rsidRPr="00CE1FCC">
        <w:rPr>
          <w:rFonts w:ascii="微软雅黑" w:eastAsia="微软雅黑" w:hAnsi="微软雅黑"/>
          <w:sz w:val="21"/>
          <w:szCs w:val="21"/>
        </w:rPr>
        <w:t>45</w:t>
      </w:r>
      <w:r w:rsidR="00453A71" w:rsidRPr="00CE1FCC">
        <w:rPr>
          <w:rFonts w:ascii="微软雅黑" w:eastAsia="微软雅黑" w:hAnsi="微软雅黑" w:hint="eastAsia"/>
          <w:sz w:val="21"/>
          <w:szCs w:val="21"/>
        </w:rPr>
        <w:t>号、2</w:t>
      </w:r>
      <w:r w:rsidR="00453A71" w:rsidRPr="00CE1FCC">
        <w:rPr>
          <w:rFonts w:ascii="微软雅黑" w:eastAsia="微软雅黑" w:hAnsi="微软雅黑"/>
          <w:sz w:val="21"/>
          <w:szCs w:val="21"/>
        </w:rPr>
        <w:t>021</w:t>
      </w:r>
      <w:r w:rsidR="00453A71" w:rsidRPr="00CE1FCC">
        <w:rPr>
          <w:rFonts w:ascii="微软雅黑" w:eastAsia="微软雅黑" w:hAnsi="微软雅黑" w:hint="eastAsia"/>
          <w:sz w:val="21"/>
          <w:szCs w:val="21"/>
        </w:rPr>
        <w:t>年1月1日起施行</w:t>
      </w:r>
      <w:r w:rsidRPr="00CE1FCC">
        <w:rPr>
          <w:rFonts w:ascii="微软雅黑" w:eastAsia="微软雅黑" w:hAnsi="微软雅黑" w:hint="eastAsia"/>
          <w:sz w:val="21"/>
          <w:szCs w:val="21"/>
        </w:rPr>
        <w:t>）；</w:t>
      </w:r>
    </w:p>
    <w:bookmarkEnd w:id="69"/>
    <w:bookmarkEnd w:id="70"/>
    <w:p w14:paraId="27748894" w14:textId="1A46C936" w:rsidR="009A17DE" w:rsidRPr="00CE1FCC" w:rsidRDefault="009A17DE" w:rsidP="00904C58">
      <w:pPr>
        <w:pStyle w:val="a8"/>
        <w:numPr>
          <w:ilvl w:val="0"/>
          <w:numId w:val="12"/>
        </w:numPr>
        <w:adjustRightInd w:val="0"/>
        <w:snapToGrid w:val="0"/>
        <w:spacing w:line="288" w:lineRule="auto"/>
        <w:ind w:firstLine="420"/>
        <w:rPr>
          <w:rFonts w:ascii="微软雅黑" w:eastAsia="微软雅黑" w:hAnsi="微软雅黑"/>
          <w:sz w:val="21"/>
          <w:szCs w:val="21"/>
        </w:rPr>
      </w:pPr>
      <w:r w:rsidRPr="00CE1FCC">
        <w:rPr>
          <w:rFonts w:ascii="微软雅黑" w:eastAsia="微软雅黑" w:hAnsi="微软雅黑" w:hint="eastAsia"/>
          <w:sz w:val="21"/>
          <w:szCs w:val="21"/>
        </w:rPr>
        <w:t>《中华人民共和国城市房地产管理法》（中华人民共和国主席令第</w:t>
      </w:r>
      <w:r w:rsidRPr="00CE1FCC">
        <w:rPr>
          <w:rFonts w:ascii="微软雅黑" w:eastAsia="微软雅黑" w:hAnsi="微软雅黑"/>
          <w:sz w:val="21"/>
          <w:szCs w:val="21"/>
        </w:rPr>
        <w:t>32</w:t>
      </w:r>
      <w:r w:rsidRPr="00CE1FCC">
        <w:rPr>
          <w:rFonts w:ascii="微软雅黑" w:eastAsia="微软雅黑" w:hAnsi="微软雅黑" w:hint="eastAsia"/>
          <w:sz w:val="21"/>
          <w:szCs w:val="21"/>
        </w:rPr>
        <w:t>号、自</w:t>
      </w:r>
      <w:r w:rsidR="005877A6" w:rsidRPr="00CE1FCC">
        <w:rPr>
          <w:rFonts w:ascii="微软雅黑" w:eastAsia="微软雅黑" w:hAnsi="微软雅黑"/>
          <w:sz w:val="21"/>
          <w:szCs w:val="21"/>
        </w:rPr>
        <w:t>202</w:t>
      </w:r>
      <w:r w:rsidR="00923A13" w:rsidRPr="00CE1FCC">
        <w:rPr>
          <w:rFonts w:ascii="微软雅黑" w:eastAsia="微软雅黑" w:hAnsi="微软雅黑"/>
          <w:sz w:val="21"/>
          <w:szCs w:val="21"/>
        </w:rPr>
        <w:t>0</w:t>
      </w:r>
      <w:r w:rsidR="005877A6" w:rsidRPr="00CE1FCC">
        <w:rPr>
          <w:rFonts w:ascii="微软雅黑" w:eastAsia="微软雅黑" w:hAnsi="微软雅黑"/>
          <w:sz w:val="21"/>
          <w:szCs w:val="21"/>
        </w:rPr>
        <w:t>年1月1日</w:t>
      </w:r>
      <w:r w:rsidRPr="00CE1FCC">
        <w:rPr>
          <w:rFonts w:ascii="微软雅黑" w:eastAsia="微软雅黑" w:hAnsi="微软雅黑" w:hint="eastAsia"/>
          <w:sz w:val="21"/>
          <w:szCs w:val="21"/>
        </w:rPr>
        <w:t>起施行、20</w:t>
      </w:r>
      <w:r w:rsidRPr="00CE1FCC">
        <w:rPr>
          <w:rFonts w:ascii="微软雅黑" w:eastAsia="微软雅黑" w:hAnsi="微软雅黑"/>
          <w:sz w:val="21"/>
          <w:szCs w:val="21"/>
        </w:rPr>
        <w:t>19</w:t>
      </w:r>
      <w:r w:rsidRPr="00CE1FCC">
        <w:rPr>
          <w:rFonts w:ascii="微软雅黑" w:eastAsia="微软雅黑" w:hAnsi="微软雅黑" w:hint="eastAsia"/>
          <w:sz w:val="21"/>
          <w:szCs w:val="21"/>
        </w:rPr>
        <w:t>年8月</w:t>
      </w:r>
      <w:r w:rsidRPr="00CE1FCC">
        <w:rPr>
          <w:rFonts w:ascii="微软雅黑" w:eastAsia="微软雅黑" w:hAnsi="微软雅黑"/>
          <w:sz w:val="21"/>
          <w:szCs w:val="21"/>
        </w:rPr>
        <w:t>26</w:t>
      </w:r>
      <w:r w:rsidRPr="00CE1FCC">
        <w:rPr>
          <w:rFonts w:ascii="微软雅黑" w:eastAsia="微软雅黑" w:hAnsi="微软雅黑" w:hint="eastAsia"/>
          <w:sz w:val="21"/>
          <w:szCs w:val="21"/>
        </w:rPr>
        <w:t>日修改）；</w:t>
      </w:r>
    </w:p>
    <w:p w14:paraId="3CA84EA3" w14:textId="62F8378B" w:rsidR="009A17DE" w:rsidRPr="00CE1FCC" w:rsidRDefault="009A17DE" w:rsidP="00904C58">
      <w:pPr>
        <w:pStyle w:val="a8"/>
        <w:numPr>
          <w:ilvl w:val="0"/>
          <w:numId w:val="12"/>
        </w:numPr>
        <w:adjustRightInd w:val="0"/>
        <w:snapToGrid w:val="0"/>
        <w:spacing w:line="288" w:lineRule="auto"/>
        <w:ind w:firstLine="420"/>
        <w:rPr>
          <w:rFonts w:ascii="微软雅黑" w:eastAsia="微软雅黑" w:hAnsi="微软雅黑"/>
          <w:sz w:val="21"/>
          <w:szCs w:val="21"/>
        </w:rPr>
      </w:pPr>
      <w:r w:rsidRPr="00CE1FCC">
        <w:rPr>
          <w:rFonts w:ascii="微软雅黑" w:eastAsia="微软雅黑" w:hAnsi="微软雅黑" w:hint="eastAsia"/>
          <w:sz w:val="21"/>
          <w:szCs w:val="21"/>
        </w:rPr>
        <w:t>《中华人民共和国土地管理法》（中华人民共和国主席令第</w:t>
      </w:r>
      <w:r w:rsidRPr="00CE1FCC">
        <w:rPr>
          <w:rFonts w:ascii="微软雅黑" w:eastAsia="微软雅黑" w:hAnsi="微软雅黑"/>
          <w:sz w:val="21"/>
          <w:szCs w:val="21"/>
        </w:rPr>
        <w:t>32</w:t>
      </w:r>
      <w:r w:rsidRPr="00CE1FCC">
        <w:rPr>
          <w:rFonts w:ascii="微软雅黑" w:eastAsia="微软雅黑" w:hAnsi="微软雅黑" w:hint="eastAsia"/>
          <w:sz w:val="21"/>
          <w:szCs w:val="21"/>
        </w:rPr>
        <w:t>号、自</w:t>
      </w:r>
      <w:r w:rsidR="005877A6" w:rsidRPr="00CE1FCC">
        <w:rPr>
          <w:rFonts w:ascii="微软雅黑" w:eastAsia="微软雅黑" w:hAnsi="微软雅黑"/>
          <w:sz w:val="21"/>
          <w:szCs w:val="21"/>
        </w:rPr>
        <w:t>202</w:t>
      </w:r>
      <w:r w:rsidR="00923A13" w:rsidRPr="00CE1FCC">
        <w:rPr>
          <w:rFonts w:ascii="微软雅黑" w:eastAsia="微软雅黑" w:hAnsi="微软雅黑"/>
          <w:sz w:val="21"/>
          <w:szCs w:val="21"/>
        </w:rPr>
        <w:t>0</w:t>
      </w:r>
      <w:r w:rsidR="005877A6" w:rsidRPr="00CE1FCC">
        <w:rPr>
          <w:rFonts w:ascii="微软雅黑" w:eastAsia="微软雅黑" w:hAnsi="微软雅黑"/>
          <w:sz w:val="21"/>
          <w:szCs w:val="21"/>
        </w:rPr>
        <w:t>年1月1日</w:t>
      </w:r>
      <w:r w:rsidRPr="00CE1FCC">
        <w:rPr>
          <w:rFonts w:ascii="微软雅黑" w:eastAsia="微软雅黑" w:hAnsi="微软雅黑" w:hint="eastAsia"/>
          <w:sz w:val="21"/>
          <w:szCs w:val="21"/>
        </w:rPr>
        <w:t>起施行、20</w:t>
      </w:r>
      <w:r w:rsidRPr="00CE1FCC">
        <w:rPr>
          <w:rFonts w:ascii="微软雅黑" w:eastAsia="微软雅黑" w:hAnsi="微软雅黑"/>
          <w:sz w:val="21"/>
          <w:szCs w:val="21"/>
        </w:rPr>
        <w:t>19</w:t>
      </w:r>
      <w:r w:rsidRPr="00CE1FCC">
        <w:rPr>
          <w:rFonts w:ascii="微软雅黑" w:eastAsia="微软雅黑" w:hAnsi="微软雅黑" w:hint="eastAsia"/>
          <w:sz w:val="21"/>
          <w:szCs w:val="21"/>
        </w:rPr>
        <w:t>年8月</w:t>
      </w:r>
      <w:r w:rsidRPr="00CE1FCC">
        <w:rPr>
          <w:rFonts w:ascii="微软雅黑" w:eastAsia="微软雅黑" w:hAnsi="微软雅黑"/>
          <w:sz w:val="21"/>
          <w:szCs w:val="21"/>
        </w:rPr>
        <w:t>26</w:t>
      </w:r>
      <w:r w:rsidRPr="00CE1FCC">
        <w:rPr>
          <w:rFonts w:ascii="微软雅黑" w:eastAsia="微软雅黑" w:hAnsi="微软雅黑" w:hint="eastAsia"/>
          <w:sz w:val="21"/>
          <w:szCs w:val="21"/>
        </w:rPr>
        <w:t>日修改）；</w:t>
      </w:r>
    </w:p>
    <w:p w14:paraId="1FDD97E3" w14:textId="77777777" w:rsidR="009A17DE" w:rsidRPr="00CE1FCC" w:rsidRDefault="009A17DE" w:rsidP="00904C58">
      <w:pPr>
        <w:pStyle w:val="a8"/>
        <w:numPr>
          <w:ilvl w:val="0"/>
          <w:numId w:val="12"/>
        </w:numPr>
        <w:adjustRightInd w:val="0"/>
        <w:snapToGrid w:val="0"/>
        <w:spacing w:line="288" w:lineRule="auto"/>
        <w:ind w:firstLine="420"/>
        <w:rPr>
          <w:rFonts w:ascii="微软雅黑" w:eastAsia="微软雅黑" w:hAnsi="微软雅黑"/>
          <w:sz w:val="21"/>
          <w:szCs w:val="21"/>
        </w:rPr>
      </w:pPr>
      <w:r w:rsidRPr="00CE1FCC">
        <w:rPr>
          <w:rFonts w:ascii="微软雅黑" w:eastAsia="微软雅黑" w:hAnsi="微软雅黑" w:hint="eastAsia"/>
          <w:sz w:val="21"/>
          <w:szCs w:val="21"/>
        </w:rPr>
        <w:t>《中华人民共和国资产评估法》（中华人民共和国主席令第46号、2016年12月1日起施行）；</w:t>
      </w:r>
    </w:p>
    <w:p w14:paraId="7DD81CAA" w14:textId="77777777" w:rsidR="009A17DE" w:rsidRPr="00CE1FCC" w:rsidRDefault="009A17DE" w:rsidP="00904C58">
      <w:pPr>
        <w:adjustRightInd w:val="0"/>
        <w:snapToGrid w:val="0"/>
        <w:spacing w:line="288"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（二）技术</w:t>
      </w:r>
      <w:r w:rsidRPr="00CE1FCC">
        <w:rPr>
          <w:rFonts w:ascii="微软雅黑" w:eastAsia="微软雅黑" w:hAnsi="微软雅黑"/>
          <w:b/>
          <w:sz w:val="21"/>
          <w:szCs w:val="21"/>
        </w:rPr>
        <w:t>标准、</w:t>
      </w:r>
      <w:r w:rsidRPr="00CE1FCC">
        <w:rPr>
          <w:rFonts w:ascii="微软雅黑" w:eastAsia="微软雅黑" w:hAnsi="微软雅黑" w:hint="eastAsia"/>
          <w:b/>
          <w:sz w:val="21"/>
          <w:szCs w:val="21"/>
        </w:rPr>
        <w:t>规程</w:t>
      </w:r>
      <w:r w:rsidRPr="00CE1FCC">
        <w:rPr>
          <w:rFonts w:ascii="微软雅黑" w:eastAsia="微软雅黑" w:hAnsi="微软雅黑"/>
          <w:b/>
          <w:sz w:val="21"/>
          <w:szCs w:val="21"/>
        </w:rPr>
        <w:t>、</w:t>
      </w:r>
      <w:r w:rsidRPr="00CE1FCC">
        <w:rPr>
          <w:rFonts w:ascii="微软雅黑" w:eastAsia="微软雅黑" w:hAnsi="微软雅黑" w:hint="eastAsia"/>
          <w:b/>
          <w:sz w:val="21"/>
          <w:szCs w:val="21"/>
        </w:rPr>
        <w:t>规范</w:t>
      </w:r>
    </w:p>
    <w:p w14:paraId="6BC0F407" w14:textId="77777777" w:rsidR="009A17DE" w:rsidRPr="00CE1FCC" w:rsidRDefault="009A17DE" w:rsidP="00904C58">
      <w:pPr>
        <w:pStyle w:val="a8"/>
        <w:numPr>
          <w:ilvl w:val="0"/>
          <w:numId w:val="38"/>
        </w:numPr>
        <w:adjustRightInd w:val="0"/>
        <w:snapToGrid w:val="0"/>
        <w:spacing w:line="288"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《房地产估价基本术语标准》（GB/T50899-2013、中华人民共和国住房和城乡建设部、中华人民共和国国家质量监督检验检疫总局2013年6月26日联合发布、2014年2月1日实施）；</w:t>
      </w:r>
    </w:p>
    <w:p w14:paraId="645EA5BB" w14:textId="77777777" w:rsidR="009A17DE" w:rsidRPr="00CE1FCC" w:rsidRDefault="009A17DE" w:rsidP="00904C58">
      <w:pPr>
        <w:pStyle w:val="a8"/>
        <w:numPr>
          <w:ilvl w:val="0"/>
          <w:numId w:val="38"/>
        </w:numPr>
        <w:adjustRightInd w:val="0"/>
        <w:snapToGrid w:val="0"/>
        <w:spacing w:line="288" w:lineRule="auto"/>
        <w:ind w:firstLine="420"/>
        <w:rPr>
          <w:rFonts w:ascii="微软雅黑" w:eastAsia="微软雅黑" w:hAnsi="微软雅黑"/>
          <w:sz w:val="21"/>
          <w:szCs w:val="21"/>
        </w:rPr>
      </w:pPr>
      <w:r w:rsidRPr="00CE1FCC">
        <w:rPr>
          <w:rFonts w:ascii="微软雅黑" w:eastAsia="微软雅黑" w:hAnsi="微软雅黑" w:hint="eastAsia"/>
          <w:sz w:val="21"/>
          <w:szCs w:val="21"/>
        </w:rPr>
        <w:t>《城镇土地估价规程》（GB/T18508-2014、中华人民共和国国家质量监督检验检疫总局、中国国家标准化管理委员会2014年7月24日发布、2014年12月1日实施）</w:t>
      </w:r>
      <w:r w:rsidRPr="00CE1FCC">
        <w:rPr>
          <w:rFonts w:ascii="微软雅黑" w:eastAsia="微软雅黑" w:hAnsi="微软雅黑"/>
          <w:sz w:val="21"/>
          <w:szCs w:val="21"/>
        </w:rPr>
        <w:t>；</w:t>
      </w:r>
    </w:p>
    <w:p w14:paraId="1E08D412" w14:textId="77777777" w:rsidR="009A17DE" w:rsidRPr="00CE1FCC" w:rsidRDefault="009A17DE" w:rsidP="00904C58">
      <w:pPr>
        <w:pStyle w:val="a8"/>
        <w:numPr>
          <w:ilvl w:val="0"/>
          <w:numId w:val="38"/>
        </w:numPr>
        <w:adjustRightInd w:val="0"/>
        <w:snapToGrid w:val="0"/>
        <w:spacing w:line="288" w:lineRule="auto"/>
        <w:ind w:firstLine="420"/>
        <w:rPr>
          <w:rFonts w:ascii="微软雅黑" w:eastAsia="微软雅黑" w:hAnsi="微软雅黑"/>
          <w:sz w:val="21"/>
          <w:szCs w:val="21"/>
        </w:rPr>
      </w:pPr>
      <w:r w:rsidRPr="00CE1FCC">
        <w:rPr>
          <w:rFonts w:ascii="微软雅黑" w:eastAsia="微软雅黑" w:hAnsi="微软雅黑" w:hint="eastAsia"/>
          <w:sz w:val="21"/>
          <w:szCs w:val="21"/>
        </w:rPr>
        <w:t>《房地产估价规范》（GB/T50291-2015、中华人民共和国住房和城乡建设部、中华人民共和国国家质量监督检验检疫总局联合发布、2015年4月8日发布、2015年12月1日实施）；</w:t>
      </w:r>
    </w:p>
    <w:p w14:paraId="60EB6E95" w14:textId="769B6B70" w:rsidR="008C0025" w:rsidRPr="00CE1FCC" w:rsidRDefault="008C0025" w:rsidP="00904C58">
      <w:pPr>
        <w:adjustRightInd w:val="0"/>
        <w:snapToGrid w:val="0"/>
        <w:spacing w:line="288"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w:t>
      </w:r>
      <w:r w:rsidR="009B77F3" w:rsidRPr="00CE1FCC">
        <w:rPr>
          <w:rFonts w:ascii="微软雅黑" w:eastAsia="微软雅黑" w:hAnsi="微软雅黑" w:hint="eastAsia"/>
          <w:b/>
          <w:sz w:val="21"/>
          <w:szCs w:val="21"/>
        </w:rPr>
        <w:t>三</w:t>
      </w:r>
      <w:r w:rsidRPr="00CE1FCC">
        <w:rPr>
          <w:rFonts w:ascii="微软雅黑" w:eastAsia="微软雅黑" w:hAnsi="微软雅黑" w:hint="eastAsia"/>
          <w:b/>
          <w:sz w:val="21"/>
          <w:szCs w:val="21"/>
        </w:rPr>
        <w:t>）估价</w:t>
      </w:r>
      <w:r w:rsidRPr="00CE1FCC">
        <w:rPr>
          <w:rFonts w:ascii="微软雅黑" w:eastAsia="微软雅黑" w:hAnsi="微软雅黑"/>
          <w:b/>
          <w:sz w:val="21"/>
          <w:szCs w:val="21"/>
        </w:rPr>
        <w:t>委托人提供的资料</w:t>
      </w:r>
    </w:p>
    <w:p w14:paraId="42FE3B32" w14:textId="2F3DD72F" w:rsidR="008C0025" w:rsidRPr="00CE1FCC" w:rsidRDefault="008C0025" w:rsidP="00904C58">
      <w:pPr>
        <w:pStyle w:val="a8"/>
        <w:numPr>
          <w:ilvl w:val="0"/>
          <w:numId w:val="13"/>
        </w:numPr>
        <w:adjustRightInd w:val="0"/>
        <w:snapToGrid w:val="0"/>
        <w:spacing w:line="288" w:lineRule="auto"/>
        <w:ind w:firstLine="420"/>
        <w:rPr>
          <w:rFonts w:ascii="微软雅黑" w:eastAsia="微软雅黑" w:hAnsi="微软雅黑"/>
          <w:sz w:val="21"/>
          <w:szCs w:val="21"/>
        </w:rPr>
      </w:pPr>
      <w:r w:rsidRPr="00CE1FCC">
        <w:rPr>
          <w:rFonts w:ascii="微软雅黑" w:eastAsia="微软雅黑" w:hAnsi="微软雅黑" w:hint="eastAsia"/>
          <w:sz w:val="21"/>
          <w:szCs w:val="21"/>
        </w:rPr>
        <w:t>《</w:t>
      </w:r>
      <w:r w:rsidR="00AF3A78" w:rsidRPr="00CE1FCC">
        <w:rPr>
          <w:rFonts w:ascii="微软雅黑" w:eastAsia="微软雅黑" w:hAnsi="微软雅黑" w:hint="eastAsia"/>
          <w:sz w:val="21"/>
          <w:szCs w:val="21"/>
        </w:rPr>
        <w:t>湖北省</w:t>
      </w:r>
      <w:r w:rsidR="00AF3A78" w:rsidRPr="00CE1FCC">
        <w:rPr>
          <w:rFonts w:ascii="微软雅黑" w:eastAsia="微软雅黑" w:hAnsi="微软雅黑"/>
          <w:sz w:val="21"/>
          <w:szCs w:val="21"/>
        </w:rPr>
        <w:t>谷城县人民法院</w:t>
      </w:r>
      <w:r w:rsidR="00AF3A78" w:rsidRPr="00CE1FCC">
        <w:rPr>
          <w:rFonts w:ascii="微软雅黑" w:eastAsia="微软雅黑" w:hAnsi="微软雅黑" w:hint="eastAsia"/>
          <w:sz w:val="21"/>
          <w:szCs w:val="21"/>
        </w:rPr>
        <w:t>评估</w:t>
      </w:r>
      <w:r w:rsidRPr="00CE1FCC">
        <w:rPr>
          <w:rFonts w:ascii="微软雅黑" w:eastAsia="微软雅黑" w:hAnsi="微软雅黑" w:hint="eastAsia"/>
          <w:sz w:val="21"/>
          <w:szCs w:val="21"/>
        </w:rPr>
        <w:t>委托书》</w:t>
      </w:r>
      <w:r w:rsidR="00AF3A78" w:rsidRPr="00CE1FCC">
        <w:rPr>
          <w:rFonts w:ascii="微软雅黑" w:eastAsia="微软雅黑" w:hAnsi="微软雅黑" w:hint="eastAsia"/>
          <w:sz w:val="21"/>
          <w:szCs w:val="21"/>
        </w:rPr>
        <w:t>（(</w:t>
      </w:r>
      <w:r w:rsidR="00AF3A78" w:rsidRPr="00CE1FCC">
        <w:rPr>
          <w:rFonts w:ascii="微软雅黑" w:eastAsia="微软雅黑" w:hAnsi="微软雅黑"/>
          <w:sz w:val="21"/>
          <w:szCs w:val="21"/>
        </w:rPr>
        <w:t>2021</w:t>
      </w:r>
      <w:r w:rsidR="00AF3A78" w:rsidRPr="00CE1FCC">
        <w:rPr>
          <w:rFonts w:ascii="微软雅黑" w:eastAsia="微软雅黑" w:hAnsi="微软雅黑" w:hint="eastAsia"/>
          <w:sz w:val="21"/>
          <w:szCs w:val="21"/>
        </w:rPr>
        <w:t>)鄂谷城</w:t>
      </w:r>
      <w:proofErr w:type="gramStart"/>
      <w:r w:rsidR="00AF3A78" w:rsidRPr="00CE1FCC">
        <w:rPr>
          <w:rFonts w:ascii="微软雅黑" w:eastAsia="微软雅黑" w:hAnsi="微软雅黑"/>
          <w:sz w:val="21"/>
          <w:szCs w:val="21"/>
        </w:rPr>
        <w:t>司技初</w:t>
      </w:r>
      <w:proofErr w:type="gramEnd"/>
      <w:r w:rsidR="00AF3A78" w:rsidRPr="00CE1FCC">
        <w:rPr>
          <w:rFonts w:ascii="微软雅黑" w:eastAsia="微软雅黑" w:hAnsi="微软雅黑"/>
          <w:sz w:val="21"/>
          <w:szCs w:val="21"/>
        </w:rPr>
        <w:t>字第</w:t>
      </w:r>
      <w:r w:rsidR="00AF3A78" w:rsidRPr="00CE1FCC">
        <w:rPr>
          <w:rFonts w:ascii="微软雅黑" w:eastAsia="微软雅黑" w:hAnsi="微软雅黑" w:hint="eastAsia"/>
          <w:sz w:val="21"/>
          <w:szCs w:val="21"/>
        </w:rPr>
        <w:t>66号）</w:t>
      </w:r>
      <w:r w:rsidRPr="00CE1FCC">
        <w:rPr>
          <w:rFonts w:ascii="微软雅黑" w:eastAsia="微软雅黑" w:hAnsi="微软雅黑" w:hint="eastAsia"/>
          <w:sz w:val="21"/>
          <w:szCs w:val="21"/>
        </w:rPr>
        <w:t>；</w:t>
      </w:r>
    </w:p>
    <w:p w14:paraId="2E31CAAD" w14:textId="4375A199" w:rsidR="008C0025" w:rsidRPr="00CE1FCC" w:rsidRDefault="00EF61E6" w:rsidP="00904C58">
      <w:pPr>
        <w:pStyle w:val="a8"/>
        <w:numPr>
          <w:ilvl w:val="0"/>
          <w:numId w:val="13"/>
        </w:numPr>
        <w:adjustRightInd w:val="0"/>
        <w:snapToGrid w:val="0"/>
        <w:spacing w:line="288" w:lineRule="auto"/>
        <w:ind w:firstLine="420"/>
        <w:rPr>
          <w:rFonts w:ascii="微软雅黑" w:eastAsia="微软雅黑" w:hAnsi="微软雅黑"/>
          <w:sz w:val="21"/>
          <w:szCs w:val="21"/>
        </w:rPr>
      </w:pPr>
      <w:r w:rsidRPr="00CE1FCC">
        <w:rPr>
          <w:rFonts w:ascii="微软雅黑" w:eastAsia="微软雅黑" w:hAnsi="微软雅黑" w:hint="eastAsia"/>
          <w:sz w:val="21"/>
          <w:szCs w:val="21"/>
        </w:rPr>
        <w:t>《商品房买卖合同（预售）》（合同编号：XY2019071412）</w:t>
      </w:r>
      <w:r w:rsidR="008C0025" w:rsidRPr="00CE1FCC">
        <w:rPr>
          <w:rFonts w:ascii="微软雅黑" w:eastAsia="微软雅黑" w:hAnsi="微软雅黑" w:hint="eastAsia"/>
          <w:sz w:val="21"/>
          <w:szCs w:val="21"/>
        </w:rPr>
        <w:t>复印件；</w:t>
      </w:r>
    </w:p>
    <w:p w14:paraId="540D408E" w14:textId="77777777" w:rsidR="008C0025" w:rsidRPr="00CE1FCC" w:rsidRDefault="008C0025" w:rsidP="00904C58">
      <w:pPr>
        <w:pStyle w:val="a8"/>
        <w:numPr>
          <w:ilvl w:val="0"/>
          <w:numId w:val="13"/>
        </w:numPr>
        <w:adjustRightInd w:val="0"/>
        <w:snapToGrid w:val="0"/>
        <w:spacing w:line="288" w:lineRule="auto"/>
        <w:ind w:firstLine="420"/>
        <w:rPr>
          <w:rFonts w:ascii="微软雅黑" w:eastAsia="微软雅黑" w:hAnsi="微软雅黑"/>
          <w:sz w:val="21"/>
          <w:szCs w:val="21"/>
        </w:rPr>
      </w:pPr>
      <w:r w:rsidRPr="00CE1FCC">
        <w:rPr>
          <w:rFonts w:ascii="微软雅黑" w:eastAsia="微软雅黑" w:hAnsi="微软雅黑" w:hint="eastAsia"/>
          <w:sz w:val="21"/>
          <w:szCs w:val="21"/>
        </w:rPr>
        <w:t>估价委托人提供的其他有关资料；</w:t>
      </w:r>
    </w:p>
    <w:p w14:paraId="1B7266AC" w14:textId="77777777" w:rsidR="008C0025" w:rsidRPr="00CE1FCC" w:rsidRDefault="008C0025" w:rsidP="00904C58">
      <w:pPr>
        <w:adjustRightInd w:val="0"/>
        <w:snapToGrid w:val="0"/>
        <w:spacing w:line="288"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w:t>
      </w:r>
      <w:r w:rsidR="009B77F3" w:rsidRPr="00CE1FCC">
        <w:rPr>
          <w:rFonts w:ascii="微软雅黑" w:eastAsia="微软雅黑" w:hAnsi="微软雅黑" w:hint="eastAsia"/>
          <w:b/>
          <w:sz w:val="21"/>
          <w:szCs w:val="21"/>
        </w:rPr>
        <w:t>四</w:t>
      </w:r>
      <w:r w:rsidRPr="00CE1FCC">
        <w:rPr>
          <w:rFonts w:ascii="微软雅黑" w:eastAsia="微软雅黑" w:hAnsi="微软雅黑" w:hint="eastAsia"/>
          <w:b/>
          <w:sz w:val="21"/>
          <w:szCs w:val="21"/>
        </w:rPr>
        <w:t>）估价</w:t>
      </w:r>
      <w:r w:rsidRPr="00CE1FCC">
        <w:rPr>
          <w:rFonts w:ascii="微软雅黑" w:eastAsia="微软雅黑" w:hAnsi="微软雅黑"/>
          <w:b/>
          <w:sz w:val="21"/>
          <w:szCs w:val="21"/>
        </w:rPr>
        <w:t>机构和</w:t>
      </w:r>
      <w:r w:rsidRPr="00CE1FCC">
        <w:rPr>
          <w:rFonts w:ascii="微软雅黑" w:eastAsia="微软雅黑" w:hAnsi="微软雅黑" w:hint="eastAsia"/>
          <w:b/>
          <w:sz w:val="21"/>
          <w:szCs w:val="21"/>
        </w:rPr>
        <w:t>估价人员掌握</w:t>
      </w:r>
      <w:r w:rsidRPr="00CE1FCC">
        <w:rPr>
          <w:rFonts w:ascii="微软雅黑" w:eastAsia="微软雅黑" w:hAnsi="微软雅黑"/>
          <w:b/>
          <w:sz w:val="21"/>
          <w:szCs w:val="21"/>
        </w:rPr>
        <w:t>和搜集的资料</w:t>
      </w:r>
    </w:p>
    <w:p w14:paraId="0ED99B38" w14:textId="77777777" w:rsidR="008C0025" w:rsidRPr="00CE1FCC" w:rsidRDefault="008C0025" w:rsidP="00904C58">
      <w:pPr>
        <w:pStyle w:val="a8"/>
        <w:numPr>
          <w:ilvl w:val="0"/>
          <w:numId w:val="14"/>
        </w:numPr>
        <w:adjustRightInd w:val="0"/>
        <w:snapToGrid w:val="0"/>
        <w:spacing w:line="288" w:lineRule="auto"/>
        <w:ind w:firstLine="420"/>
        <w:rPr>
          <w:rFonts w:ascii="微软雅黑" w:eastAsia="微软雅黑" w:hAnsi="微软雅黑"/>
          <w:sz w:val="21"/>
          <w:szCs w:val="21"/>
        </w:rPr>
      </w:pPr>
      <w:r w:rsidRPr="00CE1FCC">
        <w:rPr>
          <w:rFonts w:ascii="微软雅黑" w:eastAsia="微软雅黑" w:hAnsi="微软雅黑" w:hint="eastAsia"/>
          <w:sz w:val="21"/>
          <w:szCs w:val="21"/>
        </w:rPr>
        <w:t>实地查勘、摄影和记录；</w:t>
      </w:r>
    </w:p>
    <w:p w14:paraId="6A74A6B3" w14:textId="77777777" w:rsidR="008C0025" w:rsidRPr="00CE1FCC" w:rsidRDefault="008C0025" w:rsidP="00904C58">
      <w:pPr>
        <w:pStyle w:val="a8"/>
        <w:numPr>
          <w:ilvl w:val="0"/>
          <w:numId w:val="14"/>
        </w:numPr>
        <w:adjustRightInd w:val="0"/>
        <w:snapToGrid w:val="0"/>
        <w:spacing w:line="288" w:lineRule="auto"/>
        <w:ind w:firstLine="420"/>
        <w:rPr>
          <w:rFonts w:ascii="微软雅黑" w:eastAsia="微软雅黑" w:hAnsi="微软雅黑"/>
          <w:sz w:val="21"/>
          <w:szCs w:val="21"/>
        </w:rPr>
      </w:pPr>
      <w:r w:rsidRPr="00CE1FCC">
        <w:rPr>
          <w:rFonts w:ascii="微软雅黑" w:eastAsia="微软雅黑" w:hAnsi="微软雅黑" w:hint="eastAsia"/>
          <w:sz w:val="21"/>
          <w:szCs w:val="21"/>
        </w:rPr>
        <w:t>人民银行公布的资金存、贷款利率；</w:t>
      </w:r>
    </w:p>
    <w:p w14:paraId="182C170B" w14:textId="77777777" w:rsidR="008C0025" w:rsidRPr="00CE1FCC" w:rsidRDefault="008C0025" w:rsidP="00904C58">
      <w:pPr>
        <w:pStyle w:val="a8"/>
        <w:numPr>
          <w:ilvl w:val="0"/>
          <w:numId w:val="14"/>
        </w:numPr>
        <w:adjustRightInd w:val="0"/>
        <w:snapToGrid w:val="0"/>
        <w:spacing w:line="288" w:lineRule="auto"/>
        <w:ind w:firstLine="420"/>
        <w:rPr>
          <w:rFonts w:ascii="微软雅黑" w:eastAsia="微软雅黑" w:hAnsi="微软雅黑"/>
          <w:sz w:val="21"/>
          <w:szCs w:val="21"/>
        </w:rPr>
      </w:pPr>
      <w:r w:rsidRPr="00CE1FCC">
        <w:rPr>
          <w:rFonts w:ascii="微软雅黑" w:eastAsia="微软雅黑" w:hAnsi="微软雅黑" w:hint="eastAsia"/>
          <w:sz w:val="21"/>
          <w:szCs w:val="21"/>
        </w:rPr>
        <w:t>估价对象附近房地产投资回报状况；</w:t>
      </w:r>
    </w:p>
    <w:p w14:paraId="6E7CB7B1" w14:textId="77777777" w:rsidR="008C0025" w:rsidRPr="00CE1FCC" w:rsidRDefault="008C0025" w:rsidP="00904C58">
      <w:pPr>
        <w:pStyle w:val="a8"/>
        <w:widowControl w:val="0"/>
        <w:numPr>
          <w:ilvl w:val="0"/>
          <w:numId w:val="14"/>
        </w:numPr>
        <w:adjustRightInd w:val="0"/>
        <w:snapToGrid w:val="0"/>
        <w:spacing w:line="288" w:lineRule="auto"/>
        <w:ind w:firstLine="420"/>
        <w:rPr>
          <w:rFonts w:ascii="微软雅黑" w:eastAsia="微软雅黑" w:hAnsi="微软雅黑"/>
          <w:sz w:val="21"/>
          <w:szCs w:val="21"/>
        </w:rPr>
      </w:pPr>
      <w:r w:rsidRPr="00CE1FCC">
        <w:rPr>
          <w:rFonts w:ascii="微软雅黑" w:eastAsia="微软雅黑" w:hAnsi="微软雅黑" w:hint="eastAsia"/>
          <w:sz w:val="21"/>
          <w:szCs w:val="21"/>
        </w:rPr>
        <w:t>估价机构及估价人员掌握的其他相关信息资料。</w:t>
      </w:r>
    </w:p>
    <w:p w14:paraId="419FF211" w14:textId="77777777" w:rsidR="008C0025" w:rsidRPr="00CE1FCC" w:rsidRDefault="008C0025" w:rsidP="00904C58">
      <w:pPr>
        <w:pStyle w:val="2"/>
        <w:keepNext w:val="0"/>
        <w:keepLines w:val="0"/>
        <w:widowControl w:val="0"/>
        <w:adjustRightInd w:val="0"/>
        <w:snapToGrid w:val="0"/>
        <w:spacing w:before="0" w:after="0" w:line="276" w:lineRule="auto"/>
        <w:rPr>
          <w:rFonts w:ascii="微软雅黑" w:eastAsia="微软雅黑" w:hAnsi="微软雅黑"/>
          <w:sz w:val="21"/>
          <w:szCs w:val="21"/>
        </w:rPr>
      </w:pPr>
      <w:bookmarkStart w:id="71" w:name="_Toc497819265"/>
      <w:bookmarkStart w:id="72" w:name="_Toc497819334"/>
      <w:bookmarkStart w:id="73" w:name="_Toc504057008"/>
      <w:bookmarkStart w:id="74" w:name="_Toc507605747"/>
      <w:bookmarkStart w:id="75" w:name="_Toc73111194"/>
      <w:r w:rsidRPr="00CE1FCC">
        <w:rPr>
          <w:rFonts w:ascii="微软雅黑" w:eastAsia="微软雅黑" w:hAnsi="微软雅黑" w:hint="eastAsia"/>
          <w:sz w:val="21"/>
          <w:szCs w:val="21"/>
        </w:rPr>
        <w:t>九、估价方法</w:t>
      </w:r>
      <w:bookmarkEnd w:id="71"/>
      <w:bookmarkEnd w:id="72"/>
      <w:bookmarkEnd w:id="73"/>
      <w:bookmarkEnd w:id="74"/>
      <w:bookmarkEnd w:id="75"/>
    </w:p>
    <w:p w14:paraId="30165E41" w14:textId="77777777" w:rsidR="008C0025" w:rsidRPr="00CE1FCC" w:rsidRDefault="008C0025" w:rsidP="00904C58">
      <w:pPr>
        <w:widowControl w:val="0"/>
        <w:adjustRightInd w:val="0"/>
        <w:snapToGrid w:val="0"/>
        <w:spacing w:line="288"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根据《房地产估价规范》（GB/T 50291-2015），通行的估价方法有比较法、收益法、成</w:t>
      </w:r>
      <w:r w:rsidRPr="00CE1FCC">
        <w:rPr>
          <w:rFonts w:ascii="微软雅黑" w:eastAsia="微软雅黑" w:hAnsi="微软雅黑" w:hint="eastAsia"/>
          <w:sz w:val="21"/>
          <w:szCs w:val="21"/>
        </w:rPr>
        <w:lastRenderedPageBreak/>
        <w:t>本法、假设开发法等。估价方法的选择应根据当地房地产市场发育情况并结合估价对象的具体特点及估价目的等，选择适当的估价方法。</w:t>
      </w:r>
    </w:p>
    <w:p w14:paraId="652AA28D" w14:textId="77777777" w:rsidR="008C0025" w:rsidRPr="00CE1FCC" w:rsidRDefault="008C0025" w:rsidP="00FE2E8E">
      <w:pPr>
        <w:adjustRightInd w:val="0"/>
        <w:snapToGrid w:val="0"/>
        <w:spacing w:line="276"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（一）估价方法</w:t>
      </w:r>
      <w:r w:rsidRPr="00CE1FCC">
        <w:rPr>
          <w:rFonts w:ascii="微软雅黑" w:eastAsia="微软雅黑" w:hAnsi="微软雅黑"/>
          <w:b/>
          <w:sz w:val="21"/>
          <w:szCs w:val="21"/>
        </w:rPr>
        <w:t>选用分析</w:t>
      </w:r>
    </w:p>
    <w:p w14:paraId="2FAAEB3E" w14:textId="1EAC99AE" w:rsidR="008C0025" w:rsidRPr="00CE1FCC" w:rsidRDefault="008C0025" w:rsidP="00923654">
      <w:pPr>
        <w:adjustRightInd w:val="0"/>
        <w:snapToGrid w:val="0"/>
        <w:spacing w:line="288"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根据估价人员掌握的资料，依据估价技术要求，选取</w:t>
      </w:r>
      <w:r w:rsidR="00E6286A" w:rsidRPr="00CE1FCC">
        <w:rPr>
          <w:rFonts w:ascii="微软雅黑" w:eastAsia="微软雅黑" w:hAnsi="微软雅黑" w:hint="eastAsia"/>
          <w:sz w:val="21"/>
          <w:szCs w:val="21"/>
        </w:rPr>
        <w:t>比较法</w:t>
      </w:r>
      <w:r w:rsidRPr="00CE1FCC">
        <w:rPr>
          <w:rFonts w:ascii="微软雅黑" w:eastAsia="微软雅黑" w:hAnsi="微软雅黑" w:hint="eastAsia"/>
          <w:sz w:val="21"/>
          <w:szCs w:val="21"/>
        </w:rPr>
        <w:t>作为本次估价的基本方法，</w:t>
      </w:r>
      <w:r w:rsidRPr="00CE1FCC">
        <w:rPr>
          <w:rFonts w:ascii="微软雅黑" w:eastAsia="微软雅黑" w:hAnsi="微软雅黑"/>
          <w:sz w:val="21"/>
          <w:szCs w:val="21"/>
        </w:rPr>
        <w:t>求取估价对象的</w:t>
      </w:r>
      <w:r w:rsidRPr="00CE1FCC">
        <w:rPr>
          <w:rFonts w:ascii="微软雅黑" w:eastAsia="微软雅黑" w:hAnsi="微软雅黑" w:hint="eastAsia"/>
          <w:sz w:val="21"/>
          <w:szCs w:val="21"/>
        </w:rPr>
        <w:t>价值。估价方法选用理由及估价方法定义具体如下：</w:t>
      </w:r>
    </w:p>
    <w:tbl>
      <w:tblPr>
        <w:tblStyle w:val="a6"/>
        <w:tblW w:w="9918"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46"/>
        <w:gridCol w:w="4252"/>
        <w:gridCol w:w="3827"/>
        <w:gridCol w:w="993"/>
      </w:tblGrid>
      <w:tr w:rsidR="00AF3A78" w:rsidRPr="00CE1FCC" w14:paraId="59FDBF25" w14:textId="77777777" w:rsidTr="00923654">
        <w:trPr>
          <w:trHeight w:val="624"/>
          <w:jc w:val="center"/>
        </w:trPr>
        <w:tc>
          <w:tcPr>
            <w:tcW w:w="846" w:type="dxa"/>
            <w:tcBorders>
              <w:top w:val="single" w:sz="12" w:space="0" w:color="auto"/>
              <w:bottom w:val="single" w:sz="4" w:space="0" w:color="auto"/>
            </w:tcBorders>
            <w:shd w:val="clear" w:color="auto" w:fill="C0AD72"/>
            <w:vAlign w:val="center"/>
          </w:tcPr>
          <w:p w14:paraId="5B00E216" w14:textId="77777777" w:rsidR="00AF3A78" w:rsidRPr="00CE1FCC" w:rsidRDefault="00AF3A78" w:rsidP="009B6060">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可</w:t>
            </w:r>
            <w:r w:rsidRPr="00CE1FCC">
              <w:rPr>
                <w:rFonts w:ascii="微软雅黑" w:eastAsia="微软雅黑" w:hAnsi="微软雅黑"/>
                <w:b/>
                <w:sz w:val="15"/>
                <w:szCs w:val="15"/>
              </w:rPr>
              <w:t>选</w:t>
            </w:r>
            <w:r w:rsidRPr="00CE1FCC">
              <w:rPr>
                <w:rFonts w:ascii="微软雅黑" w:eastAsia="微软雅黑" w:hAnsi="微软雅黑" w:hint="eastAsia"/>
                <w:b/>
                <w:sz w:val="15"/>
                <w:szCs w:val="15"/>
              </w:rPr>
              <w:t>估价</w:t>
            </w:r>
            <w:r w:rsidRPr="00CE1FCC">
              <w:rPr>
                <w:rFonts w:ascii="微软雅黑" w:eastAsia="微软雅黑" w:hAnsi="微软雅黑"/>
                <w:b/>
                <w:sz w:val="15"/>
                <w:szCs w:val="15"/>
              </w:rPr>
              <w:t>方法</w:t>
            </w:r>
          </w:p>
        </w:tc>
        <w:tc>
          <w:tcPr>
            <w:tcW w:w="4252" w:type="dxa"/>
            <w:tcBorders>
              <w:top w:val="single" w:sz="12" w:space="0" w:color="auto"/>
              <w:bottom w:val="single" w:sz="4" w:space="0" w:color="auto"/>
            </w:tcBorders>
            <w:shd w:val="clear" w:color="auto" w:fill="C0AD72"/>
            <w:vAlign w:val="center"/>
          </w:tcPr>
          <w:p w14:paraId="4BEE4A52" w14:textId="77777777" w:rsidR="00AF3A78" w:rsidRPr="00CE1FCC" w:rsidRDefault="00AF3A78" w:rsidP="009B6060">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估价</w:t>
            </w:r>
            <w:r w:rsidRPr="00CE1FCC">
              <w:rPr>
                <w:rFonts w:ascii="微软雅黑" w:eastAsia="微软雅黑" w:hAnsi="微软雅黑"/>
                <w:b/>
                <w:sz w:val="15"/>
                <w:szCs w:val="15"/>
              </w:rPr>
              <w:t>方法定义</w:t>
            </w:r>
          </w:p>
        </w:tc>
        <w:tc>
          <w:tcPr>
            <w:tcW w:w="3827" w:type="dxa"/>
            <w:tcBorders>
              <w:top w:val="single" w:sz="12" w:space="0" w:color="auto"/>
              <w:bottom w:val="single" w:sz="4" w:space="0" w:color="auto"/>
            </w:tcBorders>
            <w:shd w:val="clear" w:color="auto" w:fill="C0AD72"/>
            <w:vAlign w:val="center"/>
          </w:tcPr>
          <w:p w14:paraId="0FA60DF3" w14:textId="77777777" w:rsidR="00AF3A78" w:rsidRPr="00CE1FCC" w:rsidRDefault="00AF3A78" w:rsidP="009B6060">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估价</w:t>
            </w:r>
            <w:r w:rsidRPr="00CE1FCC">
              <w:rPr>
                <w:rFonts w:ascii="微软雅黑" w:eastAsia="微软雅黑" w:hAnsi="微软雅黑"/>
                <w:b/>
                <w:sz w:val="15"/>
                <w:szCs w:val="15"/>
              </w:rPr>
              <w:t>方法</w:t>
            </w:r>
            <w:r w:rsidRPr="00CE1FCC">
              <w:rPr>
                <w:rFonts w:ascii="微软雅黑" w:eastAsia="微软雅黑" w:hAnsi="微软雅黑" w:hint="eastAsia"/>
                <w:b/>
                <w:sz w:val="15"/>
                <w:szCs w:val="15"/>
              </w:rPr>
              <w:t>是否</w:t>
            </w:r>
            <w:r w:rsidRPr="00CE1FCC">
              <w:rPr>
                <w:rFonts w:ascii="微软雅黑" w:eastAsia="微软雅黑" w:hAnsi="微软雅黑"/>
                <w:b/>
                <w:sz w:val="15"/>
                <w:szCs w:val="15"/>
              </w:rPr>
              <w:t>选用</w:t>
            </w:r>
            <w:r w:rsidRPr="00CE1FCC">
              <w:rPr>
                <w:rFonts w:ascii="微软雅黑" w:eastAsia="微软雅黑" w:hAnsi="微软雅黑" w:hint="eastAsia"/>
                <w:b/>
                <w:sz w:val="15"/>
                <w:szCs w:val="15"/>
              </w:rPr>
              <w:t>理由</w:t>
            </w:r>
          </w:p>
        </w:tc>
        <w:tc>
          <w:tcPr>
            <w:tcW w:w="993" w:type="dxa"/>
            <w:tcBorders>
              <w:top w:val="single" w:sz="12" w:space="0" w:color="auto"/>
              <w:bottom w:val="single" w:sz="4" w:space="0" w:color="auto"/>
            </w:tcBorders>
            <w:shd w:val="clear" w:color="auto" w:fill="C0AD72"/>
            <w:vAlign w:val="center"/>
          </w:tcPr>
          <w:p w14:paraId="7071D4CD" w14:textId="77777777" w:rsidR="00AF3A78" w:rsidRPr="00CE1FCC" w:rsidRDefault="00AF3A78" w:rsidP="009B6060">
            <w:pPr>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是否</w:t>
            </w:r>
            <w:r w:rsidRPr="00CE1FCC">
              <w:rPr>
                <w:rFonts w:ascii="微软雅黑" w:eastAsia="微软雅黑" w:hAnsi="微软雅黑"/>
                <w:b/>
                <w:sz w:val="15"/>
                <w:szCs w:val="15"/>
              </w:rPr>
              <w:t>选用</w:t>
            </w:r>
          </w:p>
        </w:tc>
      </w:tr>
      <w:tr w:rsidR="00AF3A78" w:rsidRPr="00CE1FCC" w14:paraId="602420DB" w14:textId="77777777" w:rsidTr="00923654">
        <w:trPr>
          <w:trHeight w:val="1134"/>
          <w:jc w:val="center"/>
        </w:trPr>
        <w:tc>
          <w:tcPr>
            <w:tcW w:w="846" w:type="dxa"/>
            <w:tcBorders>
              <w:top w:val="single" w:sz="4" w:space="0" w:color="auto"/>
            </w:tcBorders>
            <w:vAlign w:val="center"/>
          </w:tcPr>
          <w:p w14:paraId="769AE640" w14:textId="77777777" w:rsidR="00AF3A78" w:rsidRPr="00CE1FCC" w:rsidRDefault="00AF3A78" w:rsidP="009B6060">
            <w:pPr>
              <w:adjustRightInd w:val="0"/>
              <w:snapToGrid w:val="0"/>
              <w:jc w:val="center"/>
              <w:rPr>
                <w:rFonts w:ascii="微软雅黑" w:eastAsia="微软雅黑" w:hAnsi="微软雅黑" w:cs="Tahoma"/>
                <w:b/>
                <w:bCs/>
                <w:sz w:val="15"/>
                <w:szCs w:val="15"/>
              </w:rPr>
            </w:pPr>
            <w:r w:rsidRPr="00CE1FCC">
              <w:rPr>
                <w:rFonts w:ascii="微软雅黑" w:eastAsia="微软雅黑" w:hAnsi="微软雅黑" w:cs="Tahoma" w:hint="eastAsia"/>
                <w:b/>
                <w:bCs/>
                <w:sz w:val="15"/>
                <w:szCs w:val="15"/>
              </w:rPr>
              <w:t>比较法</w:t>
            </w:r>
          </w:p>
        </w:tc>
        <w:tc>
          <w:tcPr>
            <w:tcW w:w="4252" w:type="dxa"/>
            <w:tcBorders>
              <w:top w:val="single" w:sz="4" w:space="0" w:color="auto"/>
            </w:tcBorders>
            <w:vAlign w:val="center"/>
          </w:tcPr>
          <w:p w14:paraId="2F801019" w14:textId="77777777" w:rsidR="00AF3A78" w:rsidRPr="00CE1FCC" w:rsidRDefault="00AF3A78" w:rsidP="009B6060">
            <w:pPr>
              <w:adjustRightInd w:val="0"/>
              <w:snapToGrid w:val="0"/>
              <w:jc w:val="center"/>
              <w:rPr>
                <w:rFonts w:ascii="微软雅黑" w:eastAsia="微软雅黑" w:hAnsi="微软雅黑" w:cs="Tahoma"/>
                <w:sz w:val="15"/>
                <w:szCs w:val="15"/>
              </w:rPr>
            </w:pPr>
            <w:r w:rsidRPr="00CE1FCC">
              <w:rPr>
                <w:rFonts w:ascii="微软雅黑" w:eastAsia="微软雅黑" w:hAnsi="微软雅黑" w:cs="Tahoma" w:hint="eastAsia"/>
                <w:sz w:val="15"/>
                <w:szCs w:val="15"/>
              </w:rPr>
              <w:t>比较法是选取一定数量的可比实例，将它们与估价对象进行比较，根据其间的差异对可比实例成交价格进行处理后得到估价对象价值或价格的方法。</w:t>
            </w:r>
          </w:p>
        </w:tc>
        <w:tc>
          <w:tcPr>
            <w:tcW w:w="3827" w:type="dxa"/>
            <w:tcBorders>
              <w:top w:val="single" w:sz="4" w:space="0" w:color="auto"/>
            </w:tcBorders>
            <w:vAlign w:val="center"/>
          </w:tcPr>
          <w:p w14:paraId="5EF669D2" w14:textId="77777777" w:rsidR="00AF3A78" w:rsidRPr="00CE1FCC" w:rsidRDefault="00AF3A78" w:rsidP="009B6060">
            <w:pPr>
              <w:adjustRightInd w:val="0"/>
              <w:snapToGrid w:val="0"/>
              <w:rPr>
                <w:rFonts w:ascii="微软雅黑" w:eastAsia="微软雅黑" w:hAnsi="微软雅黑" w:cs="Tahoma"/>
                <w:sz w:val="15"/>
                <w:szCs w:val="15"/>
              </w:rPr>
            </w:pPr>
            <w:r w:rsidRPr="00CE1FCC">
              <w:rPr>
                <w:rFonts w:ascii="微软雅黑" w:eastAsia="微软雅黑" w:hAnsi="微软雅黑" w:cs="Tahoma" w:hint="eastAsia"/>
                <w:sz w:val="15"/>
                <w:szCs w:val="15"/>
              </w:rPr>
              <w:t>估价对象规划用途为住宅，所在区域与估价对象相似的租售可比案例（同一供需圈内、用途一致、邻近区域）较多，故本次评估选取比较法对估价对象市场价格及市场租金进行估价。</w:t>
            </w:r>
          </w:p>
        </w:tc>
        <w:tc>
          <w:tcPr>
            <w:tcW w:w="993" w:type="dxa"/>
            <w:tcBorders>
              <w:top w:val="single" w:sz="4" w:space="0" w:color="auto"/>
            </w:tcBorders>
            <w:vAlign w:val="center"/>
          </w:tcPr>
          <w:p w14:paraId="2E4675DB" w14:textId="77777777" w:rsidR="00AF3A78" w:rsidRPr="00CE1FCC" w:rsidRDefault="00AF3A78" w:rsidP="009B6060">
            <w:pPr>
              <w:adjustRightInd w:val="0"/>
              <w:snapToGrid w:val="0"/>
              <w:jc w:val="center"/>
              <w:rPr>
                <w:rFonts w:ascii="微软雅黑" w:eastAsia="微软雅黑" w:hAnsi="微软雅黑" w:cs="Tahoma"/>
                <w:sz w:val="15"/>
                <w:szCs w:val="15"/>
              </w:rPr>
            </w:pPr>
            <w:r w:rsidRPr="00CE1FCC">
              <w:rPr>
                <w:rFonts w:ascii="微软雅黑" w:eastAsia="微软雅黑" w:hAnsi="微软雅黑" w:cs="Tahoma" w:hint="eastAsia"/>
                <w:sz w:val="15"/>
                <w:szCs w:val="15"/>
              </w:rPr>
              <w:t>选用</w:t>
            </w:r>
          </w:p>
        </w:tc>
      </w:tr>
      <w:tr w:rsidR="00AF3A78" w:rsidRPr="00CE1FCC" w14:paraId="7543B7D7" w14:textId="77777777" w:rsidTr="00923654">
        <w:trPr>
          <w:trHeight w:val="1134"/>
          <w:jc w:val="center"/>
        </w:trPr>
        <w:tc>
          <w:tcPr>
            <w:tcW w:w="846" w:type="dxa"/>
            <w:vAlign w:val="center"/>
          </w:tcPr>
          <w:p w14:paraId="650D6AA4" w14:textId="77777777" w:rsidR="00AF3A78" w:rsidRPr="00CE1FCC" w:rsidRDefault="00AF3A78" w:rsidP="009B6060">
            <w:pPr>
              <w:adjustRightInd w:val="0"/>
              <w:snapToGrid w:val="0"/>
              <w:jc w:val="center"/>
              <w:rPr>
                <w:rFonts w:ascii="微软雅黑" w:eastAsia="微软雅黑" w:hAnsi="微软雅黑" w:cs="Tahoma"/>
                <w:b/>
                <w:bCs/>
                <w:sz w:val="15"/>
                <w:szCs w:val="15"/>
              </w:rPr>
            </w:pPr>
            <w:r w:rsidRPr="00CE1FCC">
              <w:rPr>
                <w:rFonts w:ascii="微软雅黑" w:eastAsia="微软雅黑" w:hAnsi="微软雅黑" w:cs="Tahoma" w:hint="eastAsia"/>
                <w:b/>
                <w:bCs/>
                <w:sz w:val="15"/>
                <w:szCs w:val="15"/>
              </w:rPr>
              <w:t>收益法</w:t>
            </w:r>
          </w:p>
        </w:tc>
        <w:tc>
          <w:tcPr>
            <w:tcW w:w="4252" w:type="dxa"/>
            <w:vAlign w:val="center"/>
          </w:tcPr>
          <w:p w14:paraId="4EC103CC" w14:textId="77777777" w:rsidR="00AF3A78" w:rsidRPr="00CE1FCC" w:rsidRDefault="00AF3A78" w:rsidP="009B6060">
            <w:pPr>
              <w:adjustRightInd w:val="0"/>
              <w:snapToGrid w:val="0"/>
              <w:jc w:val="center"/>
              <w:rPr>
                <w:rFonts w:ascii="微软雅黑" w:eastAsia="微软雅黑" w:hAnsi="微软雅黑" w:cs="Tahoma"/>
                <w:sz w:val="15"/>
                <w:szCs w:val="15"/>
              </w:rPr>
            </w:pPr>
            <w:r w:rsidRPr="00CE1FCC">
              <w:rPr>
                <w:rFonts w:ascii="微软雅黑" w:eastAsia="微软雅黑" w:hAnsi="微软雅黑" w:cs="Tahoma" w:hint="eastAsia"/>
                <w:sz w:val="15"/>
                <w:szCs w:val="15"/>
              </w:rPr>
              <w:t>收益法是预测估价对象的未来收益，利用报酬率或资本化率、收益乘数将未来收益转换为价值得到估价对象价值或价格的方法。</w:t>
            </w:r>
          </w:p>
        </w:tc>
        <w:tc>
          <w:tcPr>
            <w:tcW w:w="3827" w:type="dxa"/>
            <w:vAlign w:val="center"/>
          </w:tcPr>
          <w:p w14:paraId="5DBB8A5D" w14:textId="755107A0" w:rsidR="00AF3A78" w:rsidRPr="00CE1FCC" w:rsidRDefault="00AF3A78" w:rsidP="00AF3A78">
            <w:pPr>
              <w:adjustRightInd w:val="0"/>
              <w:snapToGrid w:val="0"/>
              <w:rPr>
                <w:rFonts w:ascii="微软雅黑" w:eastAsia="微软雅黑" w:hAnsi="微软雅黑" w:cs="Tahoma"/>
                <w:sz w:val="15"/>
                <w:szCs w:val="15"/>
              </w:rPr>
            </w:pPr>
            <w:r w:rsidRPr="00CE1FCC">
              <w:rPr>
                <w:rFonts w:ascii="微软雅黑" w:eastAsia="微软雅黑" w:hAnsi="微软雅黑" w:cs="Tahoma" w:hint="eastAsia"/>
                <w:sz w:val="15"/>
                <w:szCs w:val="15"/>
              </w:rPr>
              <w:t>估价对象规划</w:t>
            </w:r>
            <w:r w:rsidRPr="00CE1FCC">
              <w:rPr>
                <w:rFonts w:ascii="微软雅黑" w:eastAsia="微软雅黑" w:hAnsi="微软雅黑" w:cs="Tahoma"/>
                <w:sz w:val="15"/>
                <w:szCs w:val="15"/>
              </w:rPr>
              <w:t>用途为住宅</w:t>
            </w:r>
            <w:r w:rsidRPr="00CE1FCC">
              <w:rPr>
                <w:rFonts w:ascii="微软雅黑" w:eastAsia="微软雅黑" w:hAnsi="微软雅黑" w:cs="Tahoma" w:hint="eastAsia"/>
                <w:sz w:val="15"/>
                <w:szCs w:val="15"/>
              </w:rPr>
              <w:t>，但估价对象周边同类型物业租售比偏低，经估价</w:t>
            </w:r>
            <w:r w:rsidRPr="00CE1FCC">
              <w:rPr>
                <w:rFonts w:ascii="微软雅黑" w:eastAsia="微软雅黑" w:hAnsi="微软雅黑" w:cs="Tahoma"/>
                <w:sz w:val="15"/>
                <w:szCs w:val="15"/>
              </w:rPr>
              <w:t>人员</w:t>
            </w:r>
            <w:r w:rsidRPr="00CE1FCC">
              <w:rPr>
                <w:rFonts w:ascii="微软雅黑" w:eastAsia="微软雅黑" w:hAnsi="微软雅黑" w:cs="Tahoma" w:hint="eastAsia"/>
                <w:sz w:val="15"/>
                <w:szCs w:val="15"/>
              </w:rPr>
              <w:t>收集出租</w:t>
            </w:r>
            <w:r w:rsidRPr="00CE1FCC">
              <w:rPr>
                <w:rFonts w:ascii="微软雅黑" w:eastAsia="微软雅黑" w:hAnsi="微软雅黑" w:cs="Tahoma"/>
                <w:sz w:val="15"/>
                <w:szCs w:val="15"/>
              </w:rPr>
              <w:t>案例并采用</w:t>
            </w:r>
            <w:r w:rsidRPr="00CE1FCC">
              <w:rPr>
                <w:rFonts w:ascii="微软雅黑" w:eastAsia="微软雅黑" w:hAnsi="微软雅黑" w:cs="Tahoma" w:hint="eastAsia"/>
                <w:sz w:val="15"/>
                <w:szCs w:val="15"/>
              </w:rPr>
              <w:t>收益法</w:t>
            </w:r>
            <w:r w:rsidRPr="00CE1FCC">
              <w:rPr>
                <w:rFonts w:ascii="微软雅黑" w:eastAsia="微软雅黑" w:hAnsi="微软雅黑" w:cs="Tahoma"/>
                <w:sz w:val="15"/>
                <w:szCs w:val="15"/>
              </w:rPr>
              <w:t>初步测算，</w:t>
            </w:r>
            <w:r w:rsidRPr="00CE1FCC">
              <w:rPr>
                <w:rFonts w:ascii="微软雅黑" w:eastAsia="微软雅黑" w:hAnsi="微软雅黑" w:cs="Tahoma" w:hint="eastAsia"/>
                <w:sz w:val="15"/>
                <w:szCs w:val="15"/>
              </w:rPr>
              <w:t>测算</w:t>
            </w:r>
            <w:r w:rsidRPr="00CE1FCC">
              <w:rPr>
                <w:rFonts w:ascii="微软雅黑" w:eastAsia="微软雅黑" w:hAnsi="微软雅黑" w:cs="Tahoma"/>
                <w:sz w:val="15"/>
                <w:szCs w:val="15"/>
              </w:rPr>
              <w:t>结果与市场价格</w:t>
            </w:r>
            <w:r w:rsidRPr="00CE1FCC">
              <w:rPr>
                <w:rFonts w:ascii="微软雅黑" w:eastAsia="微软雅黑" w:hAnsi="微软雅黑" w:cs="Tahoma" w:hint="eastAsia"/>
                <w:sz w:val="15"/>
                <w:szCs w:val="15"/>
              </w:rPr>
              <w:t>偏离较大，</w:t>
            </w:r>
            <w:r w:rsidRPr="00CE1FCC">
              <w:rPr>
                <w:rFonts w:ascii="微软雅黑" w:eastAsia="微软雅黑" w:hAnsi="微软雅黑" w:cs="Tahoma"/>
                <w:sz w:val="15"/>
                <w:szCs w:val="15"/>
              </w:rPr>
              <w:t>无法反映其</w:t>
            </w:r>
            <w:r w:rsidRPr="00CE1FCC">
              <w:rPr>
                <w:rFonts w:ascii="微软雅黑" w:eastAsia="微软雅黑" w:hAnsi="微软雅黑" w:cs="Tahoma" w:hint="eastAsia"/>
                <w:sz w:val="15"/>
                <w:szCs w:val="15"/>
              </w:rPr>
              <w:t>客观</w:t>
            </w:r>
            <w:r w:rsidRPr="00CE1FCC">
              <w:rPr>
                <w:rFonts w:ascii="微软雅黑" w:eastAsia="微软雅黑" w:hAnsi="微软雅黑" w:cs="Tahoma"/>
                <w:sz w:val="15"/>
                <w:szCs w:val="15"/>
              </w:rPr>
              <w:t>市场价值，</w:t>
            </w:r>
            <w:r w:rsidRPr="00CE1FCC">
              <w:rPr>
                <w:rFonts w:ascii="微软雅黑" w:eastAsia="微软雅黑" w:hAnsi="微软雅黑" w:cs="Tahoma" w:hint="eastAsia"/>
                <w:sz w:val="15"/>
                <w:szCs w:val="15"/>
              </w:rPr>
              <w:t>故本次评估不选取收益法。</w:t>
            </w:r>
          </w:p>
        </w:tc>
        <w:tc>
          <w:tcPr>
            <w:tcW w:w="993" w:type="dxa"/>
            <w:vAlign w:val="center"/>
          </w:tcPr>
          <w:p w14:paraId="7EB80924" w14:textId="77777777" w:rsidR="00AF3A78" w:rsidRPr="00CE1FCC" w:rsidRDefault="00AF3A78" w:rsidP="009B6060">
            <w:pPr>
              <w:adjustRightInd w:val="0"/>
              <w:snapToGrid w:val="0"/>
              <w:jc w:val="center"/>
              <w:rPr>
                <w:rFonts w:ascii="微软雅黑" w:eastAsia="微软雅黑" w:hAnsi="微软雅黑" w:cs="Tahoma"/>
                <w:sz w:val="15"/>
                <w:szCs w:val="15"/>
              </w:rPr>
            </w:pPr>
            <w:r w:rsidRPr="00CE1FCC">
              <w:rPr>
                <w:rFonts w:ascii="微软雅黑" w:eastAsia="微软雅黑" w:hAnsi="微软雅黑" w:cs="Tahoma" w:hint="eastAsia"/>
                <w:sz w:val="15"/>
                <w:szCs w:val="15"/>
              </w:rPr>
              <w:t>不选用</w:t>
            </w:r>
          </w:p>
        </w:tc>
      </w:tr>
      <w:tr w:rsidR="00AF3A78" w:rsidRPr="00CE1FCC" w14:paraId="7D7DDC99" w14:textId="77777777" w:rsidTr="00904C58">
        <w:trPr>
          <w:trHeight w:val="1361"/>
          <w:jc w:val="center"/>
        </w:trPr>
        <w:tc>
          <w:tcPr>
            <w:tcW w:w="846" w:type="dxa"/>
            <w:vAlign w:val="center"/>
          </w:tcPr>
          <w:p w14:paraId="41F0A66C" w14:textId="77777777" w:rsidR="00AF3A78" w:rsidRPr="00CE1FCC" w:rsidRDefault="00AF3A78" w:rsidP="009B6060">
            <w:pPr>
              <w:adjustRightInd w:val="0"/>
              <w:snapToGrid w:val="0"/>
              <w:jc w:val="center"/>
              <w:rPr>
                <w:rFonts w:ascii="微软雅黑" w:eastAsia="微软雅黑" w:hAnsi="微软雅黑" w:cs="Tahoma"/>
                <w:b/>
                <w:bCs/>
                <w:sz w:val="15"/>
                <w:szCs w:val="15"/>
              </w:rPr>
            </w:pPr>
            <w:r w:rsidRPr="00CE1FCC">
              <w:rPr>
                <w:rFonts w:ascii="微软雅黑" w:eastAsia="微软雅黑" w:hAnsi="微软雅黑" w:cs="Tahoma" w:hint="eastAsia"/>
                <w:b/>
                <w:bCs/>
                <w:sz w:val="15"/>
                <w:szCs w:val="15"/>
              </w:rPr>
              <w:t>假设开</w:t>
            </w:r>
          </w:p>
          <w:p w14:paraId="482D45B1" w14:textId="77777777" w:rsidR="00AF3A78" w:rsidRPr="00CE1FCC" w:rsidRDefault="00AF3A78" w:rsidP="009B6060">
            <w:pPr>
              <w:adjustRightInd w:val="0"/>
              <w:snapToGrid w:val="0"/>
              <w:jc w:val="center"/>
              <w:rPr>
                <w:rFonts w:ascii="微软雅黑" w:eastAsia="微软雅黑" w:hAnsi="微软雅黑" w:cs="Tahoma"/>
                <w:b/>
                <w:bCs/>
                <w:sz w:val="15"/>
                <w:szCs w:val="15"/>
              </w:rPr>
            </w:pPr>
            <w:r w:rsidRPr="00CE1FCC">
              <w:rPr>
                <w:rFonts w:ascii="微软雅黑" w:eastAsia="微软雅黑" w:hAnsi="微软雅黑" w:cs="Tahoma" w:hint="eastAsia"/>
                <w:b/>
                <w:bCs/>
                <w:sz w:val="15"/>
                <w:szCs w:val="15"/>
              </w:rPr>
              <w:t>发法</w:t>
            </w:r>
          </w:p>
        </w:tc>
        <w:tc>
          <w:tcPr>
            <w:tcW w:w="4252" w:type="dxa"/>
            <w:vAlign w:val="center"/>
          </w:tcPr>
          <w:p w14:paraId="0BD76395" w14:textId="77777777" w:rsidR="00AF3A78" w:rsidRPr="00CE1FCC" w:rsidRDefault="00AF3A78" w:rsidP="009B6060">
            <w:pPr>
              <w:adjustRightInd w:val="0"/>
              <w:snapToGrid w:val="0"/>
              <w:jc w:val="center"/>
              <w:rPr>
                <w:rFonts w:ascii="微软雅黑" w:eastAsia="微软雅黑" w:hAnsi="微软雅黑" w:cs="Tahoma"/>
                <w:sz w:val="15"/>
                <w:szCs w:val="15"/>
              </w:rPr>
            </w:pPr>
            <w:r w:rsidRPr="00CE1FCC">
              <w:rPr>
                <w:rFonts w:ascii="微软雅黑" w:eastAsia="微软雅黑" w:hAnsi="微软雅黑" w:cs="Tahoma" w:hint="eastAsia"/>
                <w:sz w:val="15"/>
                <w:szCs w:val="15"/>
              </w:rPr>
              <w:t>假设开发法是求得估价对象后续开发的必要支出及折现率或后续开发的必要支出及应得利润和开发完成后的价值，将开发完成后的价值和后续开发的必要支出折现到价值时点后相减，或将开发完成后的价值减去后续开发的必要支出及应得利润得到估价对象价值或价格的方法。</w:t>
            </w:r>
          </w:p>
        </w:tc>
        <w:tc>
          <w:tcPr>
            <w:tcW w:w="3827" w:type="dxa"/>
            <w:vAlign w:val="center"/>
          </w:tcPr>
          <w:p w14:paraId="6113FB28" w14:textId="77777777" w:rsidR="00AF3A78" w:rsidRPr="00CE1FCC" w:rsidRDefault="00AF3A78" w:rsidP="009B6060">
            <w:pPr>
              <w:adjustRightInd w:val="0"/>
              <w:snapToGrid w:val="0"/>
              <w:rPr>
                <w:rFonts w:ascii="微软雅黑" w:eastAsia="微软雅黑" w:hAnsi="微软雅黑" w:cs="Tahoma"/>
                <w:sz w:val="15"/>
                <w:szCs w:val="15"/>
              </w:rPr>
            </w:pPr>
            <w:r w:rsidRPr="00CE1FCC">
              <w:rPr>
                <w:rFonts w:ascii="微软雅黑" w:eastAsia="微软雅黑" w:hAnsi="微软雅黑" w:cs="Tahoma" w:hint="eastAsia"/>
                <w:sz w:val="15"/>
                <w:szCs w:val="15"/>
              </w:rPr>
              <w:t>假设开发法适用于评估具有投资开发价值或再开发潜力的房地产，估价对象为已完成开发的住宅物业，故本次评估不选取假设开发法作为估价方法。</w:t>
            </w:r>
          </w:p>
        </w:tc>
        <w:tc>
          <w:tcPr>
            <w:tcW w:w="993" w:type="dxa"/>
            <w:vAlign w:val="center"/>
          </w:tcPr>
          <w:p w14:paraId="569717EE" w14:textId="77777777" w:rsidR="00AF3A78" w:rsidRPr="00CE1FCC" w:rsidRDefault="00AF3A78" w:rsidP="009B6060">
            <w:pPr>
              <w:adjustRightInd w:val="0"/>
              <w:snapToGrid w:val="0"/>
              <w:jc w:val="center"/>
              <w:rPr>
                <w:rFonts w:ascii="微软雅黑" w:eastAsia="微软雅黑" w:hAnsi="微软雅黑" w:cs="Tahoma"/>
                <w:sz w:val="15"/>
                <w:szCs w:val="15"/>
              </w:rPr>
            </w:pPr>
            <w:r w:rsidRPr="00CE1FCC">
              <w:rPr>
                <w:rFonts w:ascii="微软雅黑" w:eastAsia="微软雅黑" w:hAnsi="微软雅黑" w:cs="Tahoma" w:hint="eastAsia"/>
                <w:sz w:val="15"/>
                <w:szCs w:val="15"/>
              </w:rPr>
              <w:t>不选用</w:t>
            </w:r>
          </w:p>
        </w:tc>
      </w:tr>
      <w:tr w:rsidR="00AF3A78" w:rsidRPr="00CE1FCC" w14:paraId="266D7311" w14:textId="77777777" w:rsidTr="00904C58">
        <w:trPr>
          <w:trHeight w:val="907"/>
          <w:jc w:val="center"/>
        </w:trPr>
        <w:tc>
          <w:tcPr>
            <w:tcW w:w="846" w:type="dxa"/>
            <w:vAlign w:val="center"/>
          </w:tcPr>
          <w:p w14:paraId="6084E34C" w14:textId="77777777" w:rsidR="00AF3A78" w:rsidRPr="00CE1FCC" w:rsidRDefault="00AF3A78" w:rsidP="009B6060">
            <w:pPr>
              <w:adjustRightInd w:val="0"/>
              <w:snapToGrid w:val="0"/>
              <w:jc w:val="center"/>
              <w:rPr>
                <w:rFonts w:ascii="微软雅黑" w:eastAsia="微软雅黑" w:hAnsi="微软雅黑" w:cs="Tahoma"/>
                <w:b/>
                <w:bCs/>
                <w:sz w:val="15"/>
                <w:szCs w:val="15"/>
              </w:rPr>
            </w:pPr>
            <w:r w:rsidRPr="00CE1FCC">
              <w:rPr>
                <w:rFonts w:ascii="微软雅黑" w:eastAsia="微软雅黑" w:hAnsi="微软雅黑" w:cs="Tahoma" w:hint="eastAsia"/>
                <w:b/>
                <w:bCs/>
                <w:sz w:val="15"/>
                <w:szCs w:val="15"/>
              </w:rPr>
              <w:t>成本法</w:t>
            </w:r>
          </w:p>
        </w:tc>
        <w:tc>
          <w:tcPr>
            <w:tcW w:w="4252" w:type="dxa"/>
            <w:vAlign w:val="center"/>
          </w:tcPr>
          <w:p w14:paraId="6510D56A" w14:textId="77777777" w:rsidR="00AF3A78" w:rsidRPr="00CE1FCC" w:rsidRDefault="00AF3A78" w:rsidP="009B6060">
            <w:pPr>
              <w:adjustRightInd w:val="0"/>
              <w:snapToGrid w:val="0"/>
              <w:jc w:val="center"/>
              <w:rPr>
                <w:rFonts w:ascii="微软雅黑" w:eastAsia="微软雅黑" w:hAnsi="微软雅黑" w:cs="Tahoma"/>
                <w:sz w:val="15"/>
                <w:szCs w:val="15"/>
              </w:rPr>
            </w:pPr>
            <w:r w:rsidRPr="00CE1FCC">
              <w:rPr>
                <w:rFonts w:ascii="微软雅黑" w:eastAsia="微软雅黑" w:hAnsi="微软雅黑" w:cs="Tahoma" w:hint="eastAsia"/>
                <w:sz w:val="15"/>
                <w:szCs w:val="15"/>
              </w:rPr>
              <w:t>成本法是测算估价对象在价值时点的重置成本或重建成本和折旧，将重置成本或重建成本减去折旧得到估价对象价值或价格的方法。</w:t>
            </w:r>
          </w:p>
        </w:tc>
        <w:tc>
          <w:tcPr>
            <w:tcW w:w="3827" w:type="dxa"/>
            <w:vAlign w:val="center"/>
          </w:tcPr>
          <w:p w14:paraId="51D8388C" w14:textId="77777777" w:rsidR="00AF3A78" w:rsidRPr="00CE1FCC" w:rsidRDefault="00AF3A78" w:rsidP="009B6060">
            <w:pPr>
              <w:adjustRightInd w:val="0"/>
              <w:snapToGrid w:val="0"/>
              <w:rPr>
                <w:rFonts w:ascii="微软雅黑" w:eastAsia="微软雅黑" w:hAnsi="微软雅黑" w:cs="Tahoma"/>
                <w:sz w:val="15"/>
                <w:szCs w:val="15"/>
              </w:rPr>
            </w:pPr>
            <w:r w:rsidRPr="00CE1FCC">
              <w:rPr>
                <w:rFonts w:ascii="微软雅黑" w:eastAsia="微软雅黑" w:hAnsi="微软雅黑" w:cs="Tahoma" w:hint="eastAsia"/>
                <w:sz w:val="15"/>
                <w:szCs w:val="15"/>
              </w:rPr>
              <w:t>运用成本法测算的结果不能较好反映估价对象市场价值，故不选取成本法进行评估。</w:t>
            </w:r>
          </w:p>
        </w:tc>
        <w:tc>
          <w:tcPr>
            <w:tcW w:w="993" w:type="dxa"/>
            <w:vAlign w:val="center"/>
          </w:tcPr>
          <w:p w14:paraId="6EFE220E" w14:textId="77777777" w:rsidR="00AF3A78" w:rsidRPr="00CE1FCC" w:rsidRDefault="00AF3A78" w:rsidP="009B6060">
            <w:pPr>
              <w:adjustRightInd w:val="0"/>
              <w:snapToGrid w:val="0"/>
              <w:jc w:val="center"/>
              <w:rPr>
                <w:rFonts w:ascii="微软雅黑" w:eastAsia="微软雅黑" w:hAnsi="微软雅黑" w:cs="Tahoma"/>
                <w:sz w:val="15"/>
                <w:szCs w:val="15"/>
              </w:rPr>
            </w:pPr>
            <w:r w:rsidRPr="00CE1FCC">
              <w:rPr>
                <w:rFonts w:ascii="微软雅黑" w:eastAsia="微软雅黑" w:hAnsi="微软雅黑" w:cs="Tahoma" w:hint="eastAsia"/>
                <w:sz w:val="15"/>
                <w:szCs w:val="15"/>
              </w:rPr>
              <w:t>不选用</w:t>
            </w:r>
          </w:p>
        </w:tc>
      </w:tr>
    </w:tbl>
    <w:p w14:paraId="5069FF8D" w14:textId="77777777" w:rsidR="008C0025" w:rsidRPr="00CE1FCC" w:rsidRDefault="008C0025" w:rsidP="00904C58">
      <w:pPr>
        <w:adjustRightInd w:val="0"/>
        <w:snapToGrid w:val="0"/>
        <w:spacing w:line="276"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（二）估价技术路线</w:t>
      </w:r>
    </w:p>
    <w:p w14:paraId="35FAF30B" w14:textId="77777777" w:rsidR="00AF3A78" w:rsidRPr="00CE1FCC" w:rsidRDefault="00AF3A78" w:rsidP="00904C58">
      <w:pPr>
        <w:pStyle w:val="31"/>
        <w:adjustRightInd w:val="0"/>
        <w:snapToGrid w:val="0"/>
        <w:spacing w:line="276" w:lineRule="auto"/>
        <w:ind w:firstLineChars="200" w:firstLine="420"/>
        <w:rPr>
          <w:rFonts w:ascii="微软雅黑" w:eastAsia="微软雅黑" w:hAnsi="微软雅黑" w:cs="宋体"/>
          <w:sz w:val="21"/>
          <w:szCs w:val="21"/>
        </w:rPr>
      </w:pPr>
      <w:bookmarkStart w:id="76" w:name="_Toc497819266"/>
      <w:bookmarkStart w:id="77" w:name="_Toc497819335"/>
      <w:bookmarkStart w:id="78" w:name="_Toc504057009"/>
      <w:bookmarkStart w:id="79" w:name="_Toc507605748"/>
      <w:r w:rsidRPr="00CE1FCC">
        <w:rPr>
          <w:rFonts w:ascii="微软雅黑" w:eastAsia="微软雅黑" w:hAnsi="微软雅黑" w:cs="宋体"/>
          <w:sz w:val="21"/>
          <w:szCs w:val="21"/>
        </w:rPr>
        <w:t>1.</w:t>
      </w:r>
      <w:r w:rsidRPr="00CE1FCC">
        <w:rPr>
          <w:rFonts w:ascii="微软雅黑" w:eastAsia="微软雅黑" w:hAnsi="微软雅黑" w:cs="宋体" w:hint="eastAsia"/>
          <w:sz w:val="21"/>
          <w:szCs w:val="21"/>
        </w:rPr>
        <w:t>搜集</w:t>
      </w:r>
      <w:r w:rsidRPr="00CE1FCC">
        <w:rPr>
          <w:rFonts w:ascii="微软雅黑" w:eastAsia="微软雅黑" w:hAnsi="微软雅黑" w:cs="宋体"/>
          <w:sz w:val="21"/>
          <w:szCs w:val="21"/>
        </w:rPr>
        <w:t>交易实例；</w:t>
      </w:r>
    </w:p>
    <w:p w14:paraId="774AC03D" w14:textId="77777777" w:rsidR="00AF3A78" w:rsidRPr="00CE1FCC" w:rsidRDefault="00AF3A78" w:rsidP="00904C58">
      <w:pPr>
        <w:pStyle w:val="31"/>
        <w:widowControl w:val="0"/>
        <w:adjustRightInd w:val="0"/>
        <w:snapToGrid w:val="0"/>
        <w:spacing w:line="276" w:lineRule="auto"/>
        <w:ind w:firstLineChars="200" w:firstLine="420"/>
        <w:rPr>
          <w:rFonts w:ascii="微软雅黑" w:eastAsia="微软雅黑" w:hAnsi="微软雅黑" w:cs="宋体"/>
          <w:sz w:val="21"/>
          <w:szCs w:val="21"/>
        </w:rPr>
      </w:pPr>
      <w:r w:rsidRPr="00CE1FCC">
        <w:rPr>
          <w:rFonts w:ascii="微软雅黑" w:eastAsia="微软雅黑" w:hAnsi="微软雅黑" w:cs="宋体"/>
          <w:sz w:val="21"/>
          <w:szCs w:val="21"/>
        </w:rPr>
        <w:t>2.</w:t>
      </w:r>
      <w:r w:rsidRPr="00CE1FCC">
        <w:rPr>
          <w:rFonts w:ascii="微软雅黑" w:eastAsia="微软雅黑" w:hAnsi="微软雅黑" w:cs="宋体" w:hint="eastAsia"/>
          <w:sz w:val="21"/>
          <w:szCs w:val="21"/>
        </w:rPr>
        <w:t>选取</w:t>
      </w:r>
      <w:r w:rsidRPr="00CE1FCC">
        <w:rPr>
          <w:rFonts w:ascii="微软雅黑" w:eastAsia="微软雅黑" w:hAnsi="微软雅黑" w:cs="宋体"/>
          <w:sz w:val="21"/>
          <w:szCs w:val="21"/>
        </w:rPr>
        <w:t>可比实例；</w:t>
      </w:r>
    </w:p>
    <w:p w14:paraId="09BDDCCC" w14:textId="77777777" w:rsidR="00AF3A78" w:rsidRPr="00CE1FCC" w:rsidRDefault="00AF3A78" w:rsidP="00904C58">
      <w:pPr>
        <w:pStyle w:val="31"/>
        <w:widowControl w:val="0"/>
        <w:adjustRightInd w:val="0"/>
        <w:snapToGrid w:val="0"/>
        <w:spacing w:line="276" w:lineRule="auto"/>
        <w:ind w:firstLineChars="200" w:firstLine="420"/>
        <w:rPr>
          <w:rFonts w:ascii="微软雅黑" w:eastAsia="微软雅黑" w:hAnsi="微软雅黑" w:cs="宋体"/>
          <w:sz w:val="21"/>
          <w:szCs w:val="21"/>
        </w:rPr>
      </w:pPr>
      <w:r w:rsidRPr="00CE1FCC">
        <w:rPr>
          <w:rFonts w:ascii="微软雅黑" w:eastAsia="微软雅黑" w:hAnsi="微软雅黑" w:cs="宋体"/>
          <w:sz w:val="21"/>
          <w:szCs w:val="21"/>
        </w:rPr>
        <w:t>3.</w:t>
      </w:r>
      <w:r w:rsidRPr="00CE1FCC">
        <w:rPr>
          <w:rFonts w:ascii="微软雅黑" w:eastAsia="微软雅黑" w:hAnsi="微软雅黑" w:cs="宋体" w:hint="eastAsia"/>
          <w:sz w:val="21"/>
          <w:szCs w:val="21"/>
        </w:rPr>
        <w:t>对</w:t>
      </w:r>
      <w:r w:rsidRPr="00CE1FCC">
        <w:rPr>
          <w:rFonts w:ascii="微软雅黑" w:eastAsia="微软雅黑" w:hAnsi="微软雅黑" w:cs="宋体"/>
          <w:sz w:val="21"/>
          <w:szCs w:val="21"/>
        </w:rPr>
        <w:t>可比实例进行</w:t>
      </w:r>
      <w:r w:rsidRPr="00CE1FCC">
        <w:rPr>
          <w:rFonts w:ascii="微软雅黑" w:eastAsia="微软雅黑" w:hAnsi="微软雅黑" w:cs="宋体" w:hint="eastAsia"/>
          <w:sz w:val="21"/>
          <w:szCs w:val="21"/>
        </w:rPr>
        <w:t>交易</w:t>
      </w:r>
      <w:r w:rsidRPr="00CE1FCC">
        <w:rPr>
          <w:rFonts w:ascii="微软雅黑" w:eastAsia="微软雅黑" w:hAnsi="微软雅黑" w:cs="宋体"/>
          <w:sz w:val="21"/>
          <w:szCs w:val="21"/>
        </w:rPr>
        <w:t>情况修正、市场状况调整、区位状况调整、</w:t>
      </w:r>
      <w:r w:rsidRPr="00CE1FCC">
        <w:rPr>
          <w:rFonts w:ascii="微软雅黑" w:eastAsia="微软雅黑" w:hAnsi="微软雅黑" w:cs="宋体" w:hint="eastAsia"/>
          <w:sz w:val="21"/>
          <w:szCs w:val="21"/>
        </w:rPr>
        <w:t>实物</w:t>
      </w:r>
      <w:r w:rsidRPr="00CE1FCC">
        <w:rPr>
          <w:rFonts w:ascii="微软雅黑" w:eastAsia="微软雅黑" w:hAnsi="微软雅黑" w:cs="宋体"/>
          <w:sz w:val="21"/>
          <w:szCs w:val="21"/>
        </w:rPr>
        <w:t>状况调整</w:t>
      </w:r>
      <w:r w:rsidRPr="00CE1FCC">
        <w:rPr>
          <w:rFonts w:ascii="微软雅黑" w:eastAsia="微软雅黑" w:hAnsi="微软雅黑" w:cs="宋体" w:hint="eastAsia"/>
          <w:sz w:val="21"/>
          <w:szCs w:val="21"/>
        </w:rPr>
        <w:t>、</w:t>
      </w:r>
      <w:r w:rsidRPr="00CE1FCC">
        <w:rPr>
          <w:rFonts w:ascii="微软雅黑" w:eastAsia="微软雅黑" w:hAnsi="微软雅黑" w:cs="宋体"/>
          <w:sz w:val="21"/>
          <w:szCs w:val="21"/>
        </w:rPr>
        <w:t>权益状况调整</w:t>
      </w:r>
      <w:r w:rsidRPr="00CE1FCC">
        <w:rPr>
          <w:rFonts w:ascii="微软雅黑" w:eastAsia="微软雅黑" w:hAnsi="微软雅黑" w:cs="宋体" w:hint="eastAsia"/>
          <w:sz w:val="21"/>
          <w:szCs w:val="21"/>
        </w:rPr>
        <w:t>；</w:t>
      </w:r>
    </w:p>
    <w:p w14:paraId="53CC42AB" w14:textId="77777777" w:rsidR="00AF3A78" w:rsidRPr="00CE1FCC" w:rsidRDefault="00AF3A78" w:rsidP="00904C58">
      <w:pPr>
        <w:pStyle w:val="31"/>
        <w:adjustRightInd w:val="0"/>
        <w:snapToGrid w:val="0"/>
        <w:spacing w:line="276" w:lineRule="auto"/>
        <w:ind w:firstLineChars="200" w:firstLine="420"/>
        <w:rPr>
          <w:rFonts w:ascii="微软雅黑" w:eastAsia="微软雅黑" w:hAnsi="微软雅黑" w:cs="宋体"/>
          <w:sz w:val="21"/>
          <w:szCs w:val="21"/>
        </w:rPr>
      </w:pPr>
      <w:r w:rsidRPr="00CE1FCC">
        <w:rPr>
          <w:rFonts w:ascii="微软雅黑" w:eastAsia="微软雅黑" w:hAnsi="微软雅黑" w:cs="宋体"/>
          <w:sz w:val="21"/>
          <w:szCs w:val="21"/>
        </w:rPr>
        <w:t>4.</w:t>
      </w:r>
      <w:r w:rsidRPr="00CE1FCC">
        <w:rPr>
          <w:rFonts w:ascii="微软雅黑" w:eastAsia="微软雅黑" w:hAnsi="微软雅黑" w:cs="宋体" w:hint="eastAsia"/>
          <w:sz w:val="21"/>
          <w:szCs w:val="21"/>
        </w:rPr>
        <w:t>求取</w:t>
      </w:r>
      <w:r w:rsidRPr="00CE1FCC">
        <w:rPr>
          <w:rFonts w:ascii="微软雅黑" w:eastAsia="微软雅黑" w:hAnsi="微软雅黑" w:cs="宋体"/>
          <w:sz w:val="21"/>
          <w:szCs w:val="21"/>
        </w:rPr>
        <w:t>估价对象的市场</w:t>
      </w:r>
      <w:r w:rsidRPr="00CE1FCC">
        <w:rPr>
          <w:rFonts w:ascii="微软雅黑" w:eastAsia="微软雅黑" w:hAnsi="微软雅黑" w:cs="宋体" w:hint="eastAsia"/>
          <w:sz w:val="21"/>
          <w:szCs w:val="21"/>
        </w:rPr>
        <w:t>价值。</w:t>
      </w:r>
    </w:p>
    <w:p w14:paraId="3388595B" w14:textId="77777777" w:rsidR="008C0025" w:rsidRPr="00CE1FCC" w:rsidRDefault="008C0025" w:rsidP="00923654">
      <w:pPr>
        <w:pStyle w:val="2"/>
        <w:adjustRightInd w:val="0"/>
        <w:snapToGrid w:val="0"/>
        <w:spacing w:before="0" w:after="0" w:line="288" w:lineRule="auto"/>
        <w:rPr>
          <w:rFonts w:ascii="微软雅黑" w:eastAsia="微软雅黑" w:hAnsi="微软雅黑"/>
          <w:sz w:val="21"/>
          <w:szCs w:val="21"/>
        </w:rPr>
      </w:pPr>
      <w:bookmarkStart w:id="80" w:name="_Toc73111195"/>
      <w:r w:rsidRPr="00CE1FCC">
        <w:rPr>
          <w:rFonts w:ascii="微软雅黑" w:eastAsia="微软雅黑" w:hAnsi="微软雅黑" w:hint="eastAsia"/>
          <w:sz w:val="21"/>
          <w:szCs w:val="21"/>
        </w:rPr>
        <w:t>十、估价结果</w:t>
      </w:r>
      <w:bookmarkEnd w:id="76"/>
      <w:bookmarkEnd w:id="77"/>
      <w:bookmarkEnd w:id="78"/>
      <w:bookmarkEnd w:id="79"/>
      <w:bookmarkEnd w:id="80"/>
    </w:p>
    <w:p w14:paraId="10D8BC79" w14:textId="7D59890B" w:rsidR="00FA5B10" w:rsidRPr="00CE1FCC" w:rsidRDefault="00FA5B10" w:rsidP="00904C58">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估价人员</w:t>
      </w:r>
      <w:r w:rsidRPr="00CE1FCC">
        <w:rPr>
          <w:rFonts w:ascii="微软雅黑" w:eastAsia="微软雅黑" w:hAnsi="微软雅黑" w:cs="Arial" w:hint="eastAsia"/>
          <w:sz w:val="21"/>
          <w:szCs w:val="21"/>
        </w:rPr>
        <w:t>遵循各项估价原则，根据估价目的和国家有关房地产估价的规范、规定</w:t>
      </w:r>
      <w:r w:rsidRPr="00CE1FCC">
        <w:rPr>
          <w:rFonts w:ascii="微软雅黑" w:eastAsia="微软雅黑" w:hAnsi="微软雅黑" w:hint="eastAsia"/>
          <w:sz w:val="21"/>
          <w:szCs w:val="21"/>
        </w:rPr>
        <w:t>，按照估价程序，经过实地查勘与市场调查，选用</w:t>
      </w:r>
      <w:r w:rsidR="00E6286A" w:rsidRPr="00CE1FCC">
        <w:rPr>
          <w:rFonts w:ascii="微软雅黑" w:eastAsia="微软雅黑" w:hAnsi="微软雅黑" w:cs="Arial" w:hint="eastAsia"/>
          <w:sz w:val="21"/>
          <w:szCs w:val="21"/>
        </w:rPr>
        <w:t>比较法</w:t>
      </w:r>
      <w:r w:rsidRPr="00CE1FCC">
        <w:rPr>
          <w:rFonts w:ascii="微软雅黑" w:eastAsia="微软雅黑" w:hAnsi="微软雅黑" w:cs="Arial" w:hint="eastAsia"/>
          <w:sz w:val="21"/>
          <w:szCs w:val="21"/>
        </w:rPr>
        <w:t>对估价对象</w:t>
      </w:r>
      <w:r w:rsidRPr="00CE1FCC">
        <w:rPr>
          <w:rFonts w:ascii="微软雅黑" w:eastAsia="微软雅黑" w:hAnsi="微软雅黑" w:hint="eastAsia"/>
          <w:sz w:val="21"/>
          <w:szCs w:val="21"/>
        </w:rPr>
        <w:t>进行了测算，确定估</w:t>
      </w:r>
      <w:r w:rsidRPr="00CE1FCC">
        <w:rPr>
          <w:rFonts w:ascii="微软雅黑" w:eastAsia="微软雅黑" w:hAnsi="微软雅黑" w:cs="Arial" w:hint="eastAsia"/>
          <w:sz w:val="21"/>
          <w:szCs w:val="21"/>
        </w:rPr>
        <w:t>价对象在满足全部假设和限制条件下于价值时点</w:t>
      </w:r>
      <w:r w:rsidR="00E6286A" w:rsidRPr="00CE1FCC">
        <w:rPr>
          <w:rFonts w:ascii="微软雅黑" w:eastAsia="微软雅黑" w:hAnsi="微软雅黑" w:cs="Arial" w:hint="eastAsia"/>
          <w:sz w:val="21"/>
          <w:szCs w:val="21"/>
        </w:rPr>
        <w:t>2021年4月20日</w:t>
      </w:r>
      <w:r w:rsidRPr="00CE1FCC">
        <w:rPr>
          <w:rFonts w:ascii="微软雅黑" w:eastAsia="微软雅黑" w:hAnsi="微软雅黑" w:hint="eastAsia"/>
          <w:sz w:val="21"/>
          <w:szCs w:val="21"/>
        </w:rPr>
        <w:t>的估价结果如下：（币种：人民币）</w:t>
      </w:r>
    </w:p>
    <w:p w14:paraId="4F871B60" w14:textId="77777777" w:rsidR="004213AE" w:rsidRPr="00CE1FCC" w:rsidRDefault="004213AE" w:rsidP="00923654">
      <w:pPr>
        <w:adjustRightInd w:val="0"/>
        <w:snapToGrid w:val="0"/>
        <w:spacing w:line="300" w:lineRule="auto"/>
        <w:ind w:firstLineChars="200" w:firstLine="420"/>
        <w:rPr>
          <w:rFonts w:ascii="微软雅黑" w:eastAsia="微软雅黑" w:hAnsi="微软雅黑"/>
          <w:b/>
          <w:sz w:val="21"/>
          <w:szCs w:val="21"/>
        </w:rPr>
      </w:pPr>
      <w:bookmarkStart w:id="81" w:name="_Toc497819267"/>
      <w:bookmarkStart w:id="82" w:name="_Toc497819336"/>
      <w:bookmarkStart w:id="83" w:name="_Toc504057010"/>
      <w:bookmarkStart w:id="84" w:name="_Toc507605749"/>
      <w:r w:rsidRPr="00CE1FCC">
        <w:rPr>
          <w:rFonts w:ascii="微软雅黑" w:eastAsia="微软雅黑" w:hAnsi="微软雅黑" w:hint="eastAsia"/>
          <w:b/>
          <w:sz w:val="21"/>
          <w:szCs w:val="21"/>
        </w:rPr>
        <w:t>房地产市场价值总价：RMB</w:t>
      </w:r>
      <w:r w:rsidRPr="00CE1FCC">
        <w:rPr>
          <w:rFonts w:ascii="微软雅黑" w:eastAsia="微软雅黑" w:hAnsi="微软雅黑"/>
          <w:b/>
          <w:sz w:val="21"/>
          <w:szCs w:val="21"/>
        </w:rPr>
        <w:t>105.49</w:t>
      </w:r>
      <w:r w:rsidRPr="00CE1FCC">
        <w:rPr>
          <w:rFonts w:ascii="微软雅黑" w:eastAsia="微软雅黑" w:hAnsi="微软雅黑" w:hint="eastAsia"/>
          <w:b/>
          <w:sz w:val="21"/>
          <w:szCs w:val="21"/>
        </w:rPr>
        <w:t>万元</w:t>
      </w:r>
    </w:p>
    <w:p w14:paraId="0D3220EC" w14:textId="77777777" w:rsidR="004213AE" w:rsidRPr="00CE1FCC" w:rsidRDefault="004213AE" w:rsidP="00923654">
      <w:pPr>
        <w:adjustRightInd w:val="0"/>
        <w:snapToGrid w:val="0"/>
        <w:spacing w:line="300"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大写金额：</w:t>
      </w:r>
      <w:proofErr w:type="gramStart"/>
      <w:r w:rsidRPr="00CE1FCC">
        <w:rPr>
          <w:rFonts w:ascii="微软雅黑" w:eastAsia="微软雅黑" w:hAnsi="微软雅黑" w:hint="eastAsia"/>
          <w:b/>
          <w:sz w:val="21"/>
          <w:szCs w:val="21"/>
        </w:rPr>
        <w:t>壹佰零伍万肆仟玖佰</w:t>
      </w:r>
      <w:proofErr w:type="gramEnd"/>
      <w:r w:rsidRPr="00CE1FCC">
        <w:rPr>
          <w:rFonts w:ascii="微软雅黑" w:eastAsia="微软雅黑" w:hAnsi="微软雅黑" w:hint="eastAsia"/>
          <w:b/>
          <w:sz w:val="21"/>
          <w:szCs w:val="21"/>
        </w:rPr>
        <w:t>元整</w:t>
      </w:r>
    </w:p>
    <w:p w14:paraId="5725B88D" w14:textId="77777777" w:rsidR="004213AE" w:rsidRPr="00CE1FCC" w:rsidRDefault="004213AE" w:rsidP="00923654">
      <w:pPr>
        <w:adjustRightInd w:val="0"/>
        <w:snapToGrid w:val="0"/>
        <w:spacing w:line="300" w:lineRule="auto"/>
        <w:ind w:firstLineChars="200" w:firstLine="420"/>
        <w:rPr>
          <w:rFonts w:ascii="微软雅黑" w:eastAsia="微软雅黑" w:hAnsi="微软雅黑"/>
          <w:b/>
          <w:sz w:val="21"/>
          <w:szCs w:val="21"/>
        </w:rPr>
      </w:pPr>
      <w:r w:rsidRPr="00CE1FCC">
        <w:rPr>
          <w:rFonts w:ascii="微软雅黑" w:eastAsia="微软雅黑" w:hAnsi="微软雅黑" w:hint="eastAsia"/>
          <w:b/>
          <w:sz w:val="21"/>
          <w:szCs w:val="21"/>
        </w:rPr>
        <w:t>评估单价：</w:t>
      </w:r>
      <w:r w:rsidRPr="00CE1FCC">
        <w:rPr>
          <w:rFonts w:ascii="微软雅黑" w:eastAsia="微软雅黑" w:hAnsi="微软雅黑"/>
          <w:b/>
          <w:sz w:val="21"/>
          <w:szCs w:val="21"/>
        </w:rPr>
        <w:t>8026</w:t>
      </w:r>
      <w:r w:rsidRPr="00CE1FCC">
        <w:rPr>
          <w:rFonts w:ascii="微软雅黑" w:eastAsia="微软雅黑" w:hAnsi="微软雅黑" w:hint="eastAsia"/>
          <w:b/>
          <w:sz w:val="21"/>
          <w:szCs w:val="21"/>
        </w:rPr>
        <w:t>元</w:t>
      </w:r>
      <w:r w:rsidRPr="00CE1FCC">
        <w:rPr>
          <w:rFonts w:ascii="微软雅黑" w:eastAsia="微软雅黑" w:hAnsi="微软雅黑"/>
          <w:b/>
          <w:sz w:val="21"/>
          <w:szCs w:val="21"/>
        </w:rPr>
        <w:t>/</w:t>
      </w:r>
      <w:r w:rsidRPr="00CE1FCC">
        <w:rPr>
          <w:rFonts w:ascii="微软雅黑" w:eastAsia="微软雅黑" w:hAnsi="微软雅黑" w:hint="eastAsia"/>
          <w:b/>
          <w:sz w:val="21"/>
          <w:szCs w:val="21"/>
        </w:rPr>
        <w:t>平方米</w:t>
      </w:r>
    </w:p>
    <w:p w14:paraId="719D6B25" w14:textId="77777777" w:rsidR="008C0025" w:rsidRPr="00CE1FCC" w:rsidRDefault="008C0025" w:rsidP="00FE2E8E">
      <w:pPr>
        <w:pStyle w:val="2"/>
        <w:adjustRightInd w:val="0"/>
        <w:snapToGrid w:val="0"/>
        <w:spacing w:before="0" w:after="0" w:line="276" w:lineRule="auto"/>
        <w:rPr>
          <w:rFonts w:ascii="微软雅黑" w:eastAsia="微软雅黑" w:hAnsi="微软雅黑"/>
          <w:sz w:val="21"/>
          <w:szCs w:val="21"/>
        </w:rPr>
      </w:pPr>
      <w:bookmarkStart w:id="85" w:name="_Toc73111196"/>
      <w:r w:rsidRPr="00CE1FCC">
        <w:rPr>
          <w:rFonts w:ascii="微软雅黑" w:eastAsia="微软雅黑" w:hAnsi="微软雅黑" w:hint="eastAsia"/>
          <w:bCs w:val="0"/>
          <w:sz w:val="21"/>
          <w:szCs w:val="21"/>
        </w:rPr>
        <w:lastRenderedPageBreak/>
        <w:t>十一、注册房地产</w:t>
      </w:r>
      <w:r w:rsidRPr="00CE1FCC">
        <w:rPr>
          <w:rFonts w:ascii="微软雅黑" w:eastAsia="微软雅黑" w:hAnsi="微软雅黑"/>
          <w:bCs w:val="0"/>
          <w:sz w:val="21"/>
          <w:szCs w:val="21"/>
        </w:rPr>
        <w:t>估价师</w:t>
      </w:r>
      <w:r w:rsidRPr="00CE1FCC">
        <w:rPr>
          <w:rFonts w:ascii="微软雅黑" w:eastAsia="微软雅黑" w:hAnsi="微软雅黑" w:hint="eastAsia"/>
          <w:sz w:val="21"/>
          <w:szCs w:val="21"/>
        </w:rPr>
        <w:t>及其他估价人员</w:t>
      </w:r>
      <w:bookmarkEnd w:id="81"/>
      <w:bookmarkEnd w:id="82"/>
      <w:bookmarkEnd w:id="83"/>
      <w:bookmarkEnd w:id="84"/>
      <w:bookmarkEnd w:id="85"/>
    </w:p>
    <w:p w14:paraId="5A7CA605" w14:textId="77777777" w:rsidR="00AF3A78" w:rsidRPr="00CE1FCC" w:rsidRDefault="00AF3A78" w:rsidP="00AF3A78">
      <w:pPr>
        <w:adjustRightInd w:val="0"/>
        <w:snapToGrid w:val="0"/>
        <w:spacing w:line="276" w:lineRule="auto"/>
        <w:ind w:firstLineChars="200" w:firstLine="420"/>
        <w:rPr>
          <w:rFonts w:ascii="微软雅黑" w:eastAsia="微软雅黑" w:hAnsi="微软雅黑"/>
          <w:sz w:val="21"/>
          <w:szCs w:val="21"/>
        </w:rPr>
      </w:pPr>
      <w:bookmarkStart w:id="86" w:name="_Toc497819268"/>
      <w:bookmarkStart w:id="87" w:name="_Toc497819337"/>
      <w:bookmarkStart w:id="88" w:name="_Toc504057011"/>
      <w:bookmarkStart w:id="89" w:name="_Toc507605750"/>
      <w:r w:rsidRPr="00CE1FCC">
        <w:rPr>
          <w:rFonts w:ascii="微软雅黑" w:eastAsia="微软雅黑" w:hAnsi="微软雅黑" w:hint="eastAsia"/>
          <w:sz w:val="21"/>
          <w:szCs w:val="21"/>
        </w:rPr>
        <w:t>参与</w:t>
      </w:r>
      <w:r w:rsidRPr="00CE1FCC">
        <w:rPr>
          <w:rFonts w:ascii="微软雅黑" w:eastAsia="微软雅黑" w:hAnsi="微软雅黑"/>
          <w:sz w:val="21"/>
          <w:szCs w:val="21"/>
        </w:rPr>
        <w:t>本次</w:t>
      </w:r>
      <w:r w:rsidRPr="00CE1FCC">
        <w:rPr>
          <w:rFonts w:ascii="微软雅黑" w:eastAsia="微软雅黑" w:hAnsi="微软雅黑" w:hint="eastAsia"/>
          <w:sz w:val="21"/>
          <w:szCs w:val="21"/>
        </w:rPr>
        <w:t>估价</w:t>
      </w:r>
      <w:r w:rsidRPr="00CE1FCC">
        <w:rPr>
          <w:rFonts w:ascii="微软雅黑" w:eastAsia="微软雅黑" w:hAnsi="微软雅黑"/>
          <w:sz w:val="21"/>
          <w:szCs w:val="21"/>
        </w:rPr>
        <w:t>的注册房地产估价师</w:t>
      </w:r>
      <w:r w:rsidRPr="00CE1FCC">
        <w:rPr>
          <w:rFonts w:ascii="微软雅黑" w:eastAsia="微软雅黑" w:hAnsi="微软雅黑" w:hint="eastAsia"/>
          <w:sz w:val="21"/>
          <w:szCs w:val="21"/>
        </w:rPr>
        <w:t>为</w:t>
      </w:r>
      <w:r w:rsidRPr="00CE1FCC">
        <w:rPr>
          <w:rFonts w:ascii="微软雅黑" w:eastAsia="微软雅黑" w:hAnsi="微软雅黑"/>
          <w:sz w:val="21"/>
          <w:szCs w:val="21"/>
        </w:rPr>
        <w:t>：</w:t>
      </w:r>
    </w:p>
    <w:tbl>
      <w:tblPr>
        <w:tblStyle w:val="a6"/>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27"/>
        <w:gridCol w:w="3503"/>
        <w:gridCol w:w="2627"/>
      </w:tblGrid>
      <w:tr w:rsidR="00AF3A78" w:rsidRPr="00CE1FCC" w14:paraId="53E1B17A" w14:textId="77777777" w:rsidTr="00923654">
        <w:trPr>
          <w:trHeight w:val="454"/>
          <w:jc w:val="center"/>
        </w:trPr>
        <w:tc>
          <w:tcPr>
            <w:tcW w:w="1500" w:type="pct"/>
            <w:shd w:val="clear" w:color="auto" w:fill="C0AD72"/>
            <w:vAlign w:val="center"/>
            <w:hideMark/>
          </w:tcPr>
          <w:p w14:paraId="7AF9F956" w14:textId="77777777" w:rsidR="00AF3A78" w:rsidRPr="00CE1FCC" w:rsidRDefault="00AF3A78" w:rsidP="00923654">
            <w:pPr>
              <w:topLinePunct/>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姓名及注册号</w:t>
            </w:r>
          </w:p>
        </w:tc>
        <w:tc>
          <w:tcPr>
            <w:tcW w:w="2000" w:type="pct"/>
            <w:shd w:val="clear" w:color="auto" w:fill="C0AD72"/>
            <w:vAlign w:val="center"/>
            <w:hideMark/>
          </w:tcPr>
          <w:p w14:paraId="62DF4B2E" w14:textId="77777777" w:rsidR="00AF3A78" w:rsidRPr="00CE1FCC" w:rsidRDefault="00AF3A78" w:rsidP="00923654">
            <w:pPr>
              <w:topLinePunct/>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签名</w:t>
            </w:r>
          </w:p>
        </w:tc>
        <w:tc>
          <w:tcPr>
            <w:tcW w:w="1500" w:type="pct"/>
            <w:shd w:val="clear" w:color="auto" w:fill="C0AD72"/>
            <w:vAlign w:val="center"/>
            <w:hideMark/>
          </w:tcPr>
          <w:p w14:paraId="2B541621" w14:textId="77777777" w:rsidR="00AF3A78" w:rsidRPr="00CE1FCC" w:rsidRDefault="00AF3A78" w:rsidP="00923654">
            <w:pPr>
              <w:topLinePunct/>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签名日期</w:t>
            </w:r>
          </w:p>
        </w:tc>
      </w:tr>
      <w:tr w:rsidR="00AF3A78" w:rsidRPr="00CE1FCC" w14:paraId="6DE08DD3" w14:textId="77777777" w:rsidTr="00923654">
        <w:trPr>
          <w:trHeight w:val="1588"/>
          <w:jc w:val="center"/>
        </w:trPr>
        <w:tc>
          <w:tcPr>
            <w:tcW w:w="1500" w:type="pct"/>
            <w:vAlign w:val="center"/>
            <w:hideMark/>
          </w:tcPr>
          <w:p w14:paraId="146265B9" w14:textId="77777777" w:rsidR="00AF3A78" w:rsidRPr="00CE1FCC" w:rsidRDefault="00DB5601" w:rsidP="00923654">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790981239"/>
                <w:placeholder>
                  <w:docPart w:val="67872A268A5F403EB29B380E72A563F3"/>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饶春华（注册号：4220180061）" w:value="饶春华（注册号：4220180061）"/>
                  <w:listItem w:displayText="周庭光（注册号：4220180062）" w:value="周庭光（注册号：4220180062）"/>
                  <w:listItem w:displayText="刘  星（注册号：4220190028）" w:value="刘  星（注册号：4220190028）"/>
                  <w:listItem w:displayText="马  茜（注册号：4220210061）" w:value="马  茜（注册号：4220210061）"/>
                </w:dropDownList>
              </w:sdtPr>
              <w:sdtEndPr/>
              <w:sdtContent>
                <w:r w:rsidR="00AF3A78" w:rsidRPr="00CE1FCC">
                  <w:rPr>
                    <w:rFonts w:ascii="微软雅黑" w:eastAsia="微软雅黑" w:hAnsi="微软雅黑" w:hint="eastAsia"/>
                    <w:sz w:val="15"/>
                    <w:szCs w:val="15"/>
                  </w:rPr>
                  <w:t>马  茜（注册号：4220210061）</w:t>
                </w:r>
              </w:sdtContent>
            </w:sdt>
          </w:p>
          <w:p w14:paraId="1DE519DD" w14:textId="77777777" w:rsidR="00AF3A78" w:rsidRPr="00CE1FCC" w:rsidRDefault="00AF3A78" w:rsidP="00923654">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（项目负责人）</w:t>
            </w:r>
          </w:p>
        </w:tc>
        <w:tc>
          <w:tcPr>
            <w:tcW w:w="2000" w:type="pct"/>
            <w:vAlign w:val="center"/>
          </w:tcPr>
          <w:p w14:paraId="791DFAD7" w14:textId="77777777" w:rsidR="00AF3A78" w:rsidRPr="00CE1FCC" w:rsidRDefault="00AF3A78" w:rsidP="00923654">
            <w:pPr>
              <w:topLinePunct/>
              <w:adjustRightInd w:val="0"/>
              <w:snapToGrid w:val="0"/>
              <w:jc w:val="center"/>
              <w:rPr>
                <w:rFonts w:ascii="微软雅黑" w:eastAsia="微软雅黑" w:hAnsi="微软雅黑"/>
                <w:sz w:val="15"/>
                <w:szCs w:val="15"/>
              </w:rPr>
            </w:pPr>
          </w:p>
        </w:tc>
        <w:tc>
          <w:tcPr>
            <w:tcW w:w="1500" w:type="pct"/>
            <w:vAlign w:val="center"/>
            <w:hideMark/>
          </w:tcPr>
          <w:p w14:paraId="0E2CF5DB" w14:textId="77777777" w:rsidR="00AF3A78" w:rsidRPr="00CE1FCC" w:rsidRDefault="00AF3A78" w:rsidP="00923654">
            <w:pPr>
              <w:topLinePunct/>
              <w:adjustRightInd w:val="0"/>
              <w:snapToGrid w:val="0"/>
              <w:jc w:val="right"/>
              <w:rPr>
                <w:rFonts w:ascii="微软雅黑" w:eastAsia="微软雅黑" w:hAnsi="微软雅黑"/>
                <w:sz w:val="15"/>
                <w:szCs w:val="15"/>
              </w:rPr>
            </w:pPr>
            <w:r w:rsidRPr="00CE1FCC">
              <w:rPr>
                <w:rFonts w:ascii="微软雅黑" w:eastAsia="微软雅黑" w:hAnsi="微软雅黑" w:hint="eastAsia"/>
                <w:sz w:val="15"/>
                <w:szCs w:val="15"/>
              </w:rPr>
              <w:t xml:space="preserve">年   月   日   </w:t>
            </w:r>
          </w:p>
        </w:tc>
      </w:tr>
      <w:tr w:rsidR="00AF3A78" w:rsidRPr="00CE1FCC" w14:paraId="5613AD34" w14:textId="77777777" w:rsidTr="00923654">
        <w:trPr>
          <w:trHeight w:val="1588"/>
          <w:jc w:val="center"/>
        </w:trPr>
        <w:tc>
          <w:tcPr>
            <w:tcW w:w="1500" w:type="pct"/>
            <w:vAlign w:val="center"/>
            <w:hideMark/>
          </w:tcPr>
          <w:p w14:paraId="5AADCB7D" w14:textId="77777777" w:rsidR="00AF3A78" w:rsidRPr="00CE1FCC" w:rsidRDefault="00DB5601" w:rsidP="00923654">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155001322"/>
                <w:placeholder>
                  <w:docPart w:val="99BD76B63F714657B73D020825198E2F"/>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饶春华（注册号：4220180061）" w:value="饶春华（注册号：4220180061）"/>
                  <w:listItem w:displayText="周庭光（注册号：4220180062）" w:value="周庭光（注册号：4220180062）"/>
                  <w:listItem w:displayText="刘  星（注册号：4220190028）" w:value="刘  星（注册号：4220190028）"/>
                  <w:listItem w:displayText="马  茜（注册号：4220210061）" w:value="马  茜（注册号：4220210061）"/>
                </w:dropDownList>
              </w:sdtPr>
              <w:sdtEndPr/>
              <w:sdtContent>
                <w:r w:rsidR="00AF3A78" w:rsidRPr="00CE1FCC">
                  <w:rPr>
                    <w:rFonts w:ascii="微软雅黑" w:eastAsia="微软雅黑" w:hAnsi="微软雅黑" w:hint="eastAsia"/>
                    <w:sz w:val="15"/>
                    <w:szCs w:val="15"/>
                  </w:rPr>
                  <w:t>周庭光（注册号：4220180062）</w:t>
                </w:r>
              </w:sdtContent>
            </w:sdt>
          </w:p>
        </w:tc>
        <w:tc>
          <w:tcPr>
            <w:tcW w:w="2000" w:type="pct"/>
            <w:vAlign w:val="center"/>
          </w:tcPr>
          <w:p w14:paraId="586473B8" w14:textId="77777777" w:rsidR="00AF3A78" w:rsidRPr="00CE1FCC" w:rsidRDefault="00AF3A78" w:rsidP="00923654">
            <w:pPr>
              <w:topLinePunct/>
              <w:adjustRightInd w:val="0"/>
              <w:snapToGrid w:val="0"/>
              <w:jc w:val="center"/>
              <w:rPr>
                <w:rFonts w:ascii="微软雅黑" w:eastAsia="微软雅黑" w:hAnsi="微软雅黑"/>
                <w:sz w:val="15"/>
                <w:szCs w:val="15"/>
              </w:rPr>
            </w:pPr>
          </w:p>
        </w:tc>
        <w:tc>
          <w:tcPr>
            <w:tcW w:w="1500" w:type="pct"/>
            <w:vAlign w:val="center"/>
            <w:hideMark/>
          </w:tcPr>
          <w:p w14:paraId="20B8369B" w14:textId="77777777" w:rsidR="00AF3A78" w:rsidRPr="00CE1FCC" w:rsidRDefault="00AF3A78" w:rsidP="00923654">
            <w:pPr>
              <w:topLinePunct/>
              <w:adjustRightInd w:val="0"/>
              <w:snapToGrid w:val="0"/>
              <w:jc w:val="right"/>
              <w:rPr>
                <w:rFonts w:ascii="微软雅黑" w:eastAsia="微软雅黑" w:hAnsi="微软雅黑"/>
                <w:sz w:val="15"/>
                <w:szCs w:val="15"/>
              </w:rPr>
            </w:pPr>
            <w:r w:rsidRPr="00CE1FCC">
              <w:rPr>
                <w:rFonts w:ascii="微软雅黑" w:eastAsia="微软雅黑" w:hAnsi="微软雅黑" w:hint="eastAsia"/>
                <w:sz w:val="15"/>
                <w:szCs w:val="15"/>
              </w:rPr>
              <w:t xml:space="preserve">年   月   日   </w:t>
            </w:r>
          </w:p>
        </w:tc>
      </w:tr>
      <w:tr w:rsidR="00AF3A78" w:rsidRPr="00CE1FCC" w14:paraId="055E835F" w14:textId="77777777" w:rsidTr="00923654">
        <w:trPr>
          <w:trHeight w:val="1588"/>
          <w:jc w:val="center"/>
        </w:trPr>
        <w:tc>
          <w:tcPr>
            <w:tcW w:w="1500" w:type="pct"/>
            <w:vAlign w:val="center"/>
          </w:tcPr>
          <w:p w14:paraId="4BE87603" w14:textId="77777777" w:rsidR="00AF3A78" w:rsidRPr="00CE1FCC" w:rsidRDefault="00DB5601" w:rsidP="00923654">
            <w:pPr>
              <w:topLinePunct/>
              <w:adjustRightInd w:val="0"/>
              <w:snapToGrid w:val="0"/>
              <w:jc w:val="center"/>
              <w:rPr>
                <w:rFonts w:ascii="微软雅黑" w:eastAsia="微软雅黑" w:hAnsi="微软雅黑"/>
                <w:sz w:val="15"/>
                <w:szCs w:val="15"/>
              </w:rPr>
            </w:pPr>
            <w:sdt>
              <w:sdtPr>
                <w:rPr>
                  <w:rFonts w:ascii="微软雅黑" w:eastAsia="微软雅黑" w:hAnsi="微软雅黑" w:hint="eastAsia"/>
                  <w:sz w:val="15"/>
                  <w:szCs w:val="15"/>
                </w:rPr>
                <w:id w:val="588575163"/>
                <w:placeholder>
                  <w:docPart w:val="579D7CAF896B4CED921F37B9BF6C14DA"/>
                </w:placeholder>
                <w:dropDownList>
                  <w:listItem w:value="选择一项。"/>
                  <w:listItem w:displayText="席雨晴（注册号：4220180053）" w:value="席雨晴（注册号：4220180053）"/>
                  <w:listItem w:displayText="李开猛（注册号：4220000030）" w:value="李开猛（注册号：4220000030）"/>
                  <w:listItem w:displayText="李君成（注册号：4220120035）" w:value="李君成（注册号：4220120035）"/>
                  <w:listItem w:displayText="黄宝锋（注册号：4220040063）" w:value="黄宝锋（注册号：4220040063）"/>
                  <w:listItem w:displayText="黄晓京（注册号：4420120008）" w:value="黄晓京（注册号：4420120008）"/>
                  <w:listItem w:displayText="朱  杰（注册号：4219970053）" w:value="朱  杰（注册号：4219970053）"/>
                  <w:listItem w:displayText="袁  科（注册号：4220140067）" w:value="袁  科（注册号：4220140067）"/>
                  <w:listItem w:displayText="邱  斐（注册号：4219970051）" w:value="邱  斐（注册号：4219970051）"/>
                  <w:listItem w:displayText="饶春华（注册号：4220180061）" w:value="饶春华（注册号：4220180061）"/>
                  <w:listItem w:displayText="周庭光（注册号：4220180062）" w:value="周庭光（注册号：4220180062）"/>
                  <w:listItem w:displayText="刘  星（注册号：4220190028）" w:value="刘  星（注册号：4220190028）"/>
                  <w:listItem w:displayText="马  茜（注册号：4220210061）" w:value="马  茜（注册号：4220210061）"/>
                </w:dropDownList>
              </w:sdtPr>
              <w:sdtEndPr/>
              <w:sdtContent>
                <w:r w:rsidR="00AF3A78" w:rsidRPr="00CE1FCC">
                  <w:rPr>
                    <w:rFonts w:ascii="微软雅黑" w:eastAsia="微软雅黑" w:hAnsi="微软雅黑" w:hint="eastAsia"/>
                    <w:sz w:val="15"/>
                    <w:szCs w:val="15"/>
                  </w:rPr>
                  <w:t>朱  杰（注册号：4219970053）</w:t>
                </w:r>
              </w:sdtContent>
            </w:sdt>
          </w:p>
        </w:tc>
        <w:tc>
          <w:tcPr>
            <w:tcW w:w="2000" w:type="pct"/>
            <w:vAlign w:val="center"/>
          </w:tcPr>
          <w:p w14:paraId="30042DED" w14:textId="77777777" w:rsidR="00AF3A78" w:rsidRPr="00CE1FCC" w:rsidRDefault="00AF3A78" w:rsidP="00923654">
            <w:pPr>
              <w:topLinePunct/>
              <w:adjustRightInd w:val="0"/>
              <w:snapToGrid w:val="0"/>
              <w:jc w:val="center"/>
              <w:rPr>
                <w:rFonts w:ascii="微软雅黑" w:eastAsia="微软雅黑" w:hAnsi="微软雅黑"/>
                <w:sz w:val="15"/>
                <w:szCs w:val="15"/>
              </w:rPr>
            </w:pPr>
          </w:p>
        </w:tc>
        <w:tc>
          <w:tcPr>
            <w:tcW w:w="1500" w:type="pct"/>
            <w:vAlign w:val="center"/>
          </w:tcPr>
          <w:p w14:paraId="2B62B8F6" w14:textId="77777777" w:rsidR="00AF3A78" w:rsidRPr="00CE1FCC" w:rsidRDefault="00AF3A78" w:rsidP="00923654">
            <w:pPr>
              <w:topLinePunct/>
              <w:adjustRightInd w:val="0"/>
              <w:snapToGrid w:val="0"/>
              <w:jc w:val="right"/>
              <w:rPr>
                <w:rFonts w:ascii="微软雅黑" w:eastAsia="微软雅黑" w:hAnsi="微软雅黑"/>
                <w:sz w:val="15"/>
                <w:szCs w:val="15"/>
              </w:rPr>
            </w:pPr>
            <w:r w:rsidRPr="00CE1FCC">
              <w:rPr>
                <w:rFonts w:ascii="微软雅黑" w:eastAsia="微软雅黑" w:hAnsi="微软雅黑" w:hint="eastAsia"/>
                <w:sz w:val="15"/>
                <w:szCs w:val="15"/>
              </w:rPr>
              <w:t xml:space="preserve">年   月   日   </w:t>
            </w:r>
          </w:p>
        </w:tc>
      </w:tr>
    </w:tbl>
    <w:p w14:paraId="15E28A5D" w14:textId="77777777" w:rsidR="00AF3A78" w:rsidRPr="00CE1FCC" w:rsidRDefault="00AF3A78" w:rsidP="00AF3A78">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hint="eastAsia"/>
          <w:sz w:val="21"/>
          <w:szCs w:val="21"/>
        </w:rPr>
        <w:t>参加本次估价的其他估价</w:t>
      </w:r>
      <w:r w:rsidRPr="00CE1FCC">
        <w:rPr>
          <w:rFonts w:ascii="微软雅黑" w:eastAsia="微软雅黑" w:hAnsi="微软雅黑"/>
          <w:sz w:val="21"/>
          <w:szCs w:val="21"/>
        </w:rPr>
        <w:t>人员</w:t>
      </w:r>
      <w:r w:rsidRPr="00CE1FCC">
        <w:rPr>
          <w:rFonts w:ascii="微软雅黑" w:eastAsia="微软雅黑" w:hAnsi="微软雅黑" w:hint="eastAsia"/>
          <w:sz w:val="21"/>
          <w:szCs w:val="21"/>
        </w:rPr>
        <w:t>为：</w:t>
      </w:r>
    </w:p>
    <w:tbl>
      <w:tblPr>
        <w:tblStyle w:val="a6"/>
        <w:tblpPr w:leftFromText="181" w:rightFromText="181" w:bottomFromText="142" w:vertAnchor="text" w:tblpXSpec="center" w:tblpY="1"/>
        <w:tblOverlap w:val="neve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27"/>
        <w:gridCol w:w="3503"/>
        <w:gridCol w:w="2627"/>
      </w:tblGrid>
      <w:tr w:rsidR="00AF3A78" w:rsidRPr="00CE1FCC" w14:paraId="62FA29DA" w14:textId="77777777" w:rsidTr="009B6060">
        <w:trPr>
          <w:trHeight w:val="454"/>
        </w:trPr>
        <w:tc>
          <w:tcPr>
            <w:tcW w:w="1500" w:type="pct"/>
            <w:shd w:val="clear" w:color="auto" w:fill="C0AD72"/>
            <w:vAlign w:val="center"/>
            <w:hideMark/>
          </w:tcPr>
          <w:p w14:paraId="2EE2C3C4" w14:textId="77777777" w:rsidR="00AF3A78" w:rsidRPr="00CE1FCC" w:rsidRDefault="00AF3A78" w:rsidP="009B6060">
            <w:pPr>
              <w:topLinePunct/>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姓名</w:t>
            </w:r>
          </w:p>
        </w:tc>
        <w:tc>
          <w:tcPr>
            <w:tcW w:w="2000" w:type="pct"/>
            <w:shd w:val="clear" w:color="auto" w:fill="C0AD72"/>
            <w:vAlign w:val="center"/>
            <w:hideMark/>
          </w:tcPr>
          <w:p w14:paraId="4C7CEF99" w14:textId="77777777" w:rsidR="00AF3A78" w:rsidRPr="00CE1FCC" w:rsidRDefault="00AF3A78" w:rsidP="009B6060">
            <w:pPr>
              <w:topLinePunct/>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签名</w:t>
            </w:r>
          </w:p>
        </w:tc>
        <w:tc>
          <w:tcPr>
            <w:tcW w:w="1500" w:type="pct"/>
            <w:shd w:val="clear" w:color="auto" w:fill="C0AD72"/>
            <w:vAlign w:val="center"/>
            <w:hideMark/>
          </w:tcPr>
          <w:p w14:paraId="70009FAA" w14:textId="77777777" w:rsidR="00AF3A78" w:rsidRPr="00CE1FCC" w:rsidRDefault="00AF3A78" w:rsidP="009B6060">
            <w:pPr>
              <w:topLinePunct/>
              <w:adjustRightInd w:val="0"/>
              <w:snapToGrid w:val="0"/>
              <w:jc w:val="center"/>
              <w:rPr>
                <w:rFonts w:ascii="微软雅黑" w:eastAsia="微软雅黑" w:hAnsi="微软雅黑"/>
                <w:b/>
                <w:sz w:val="15"/>
                <w:szCs w:val="15"/>
              </w:rPr>
            </w:pPr>
            <w:r w:rsidRPr="00CE1FCC">
              <w:rPr>
                <w:rFonts w:ascii="微软雅黑" w:eastAsia="微软雅黑" w:hAnsi="微软雅黑" w:hint="eastAsia"/>
                <w:b/>
                <w:sz w:val="15"/>
                <w:szCs w:val="15"/>
              </w:rPr>
              <w:t>签名日期</w:t>
            </w:r>
          </w:p>
        </w:tc>
      </w:tr>
      <w:tr w:rsidR="00AF3A78" w:rsidRPr="00CE1FCC" w14:paraId="2CB08671" w14:textId="77777777" w:rsidTr="009B6060">
        <w:trPr>
          <w:trHeight w:val="851"/>
        </w:trPr>
        <w:tc>
          <w:tcPr>
            <w:tcW w:w="1500" w:type="pct"/>
            <w:vAlign w:val="center"/>
          </w:tcPr>
          <w:p w14:paraId="32247C05" w14:textId="77777777" w:rsidR="00AF3A78" w:rsidRPr="00CE1FCC" w:rsidRDefault="00AF3A78" w:rsidP="009B6060">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唐  悦</w:t>
            </w:r>
          </w:p>
        </w:tc>
        <w:tc>
          <w:tcPr>
            <w:tcW w:w="2000" w:type="pct"/>
            <w:vAlign w:val="center"/>
          </w:tcPr>
          <w:p w14:paraId="3CB68DE7" w14:textId="77777777" w:rsidR="00AF3A78" w:rsidRPr="00CE1FCC" w:rsidRDefault="00AF3A78" w:rsidP="009B6060">
            <w:pPr>
              <w:topLinePunct/>
              <w:adjustRightInd w:val="0"/>
              <w:snapToGrid w:val="0"/>
              <w:jc w:val="center"/>
              <w:rPr>
                <w:rFonts w:ascii="微软雅黑" w:eastAsia="微软雅黑" w:hAnsi="微软雅黑"/>
                <w:sz w:val="15"/>
                <w:szCs w:val="15"/>
              </w:rPr>
            </w:pPr>
          </w:p>
        </w:tc>
        <w:tc>
          <w:tcPr>
            <w:tcW w:w="1500" w:type="pct"/>
            <w:vAlign w:val="center"/>
            <w:hideMark/>
          </w:tcPr>
          <w:p w14:paraId="426EB8B3" w14:textId="77777777" w:rsidR="00AF3A78" w:rsidRPr="00CE1FCC" w:rsidRDefault="00AF3A78" w:rsidP="009B6060">
            <w:pPr>
              <w:topLinePunct/>
              <w:adjustRightInd w:val="0"/>
              <w:snapToGrid w:val="0"/>
              <w:jc w:val="right"/>
              <w:rPr>
                <w:rFonts w:ascii="微软雅黑" w:eastAsia="微软雅黑" w:hAnsi="微软雅黑"/>
                <w:sz w:val="15"/>
                <w:szCs w:val="15"/>
              </w:rPr>
            </w:pPr>
            <w:r w:rsidRPr="00CE1FCC">
              <w:rPr>
                <w:rFonts w:ascii="微软雅黑" w:eastAsia="微软雅黑" w:hAnsi="微软雅黑" w:hint="eastAsia"/>
                <w:sz w:val="15"/>
                <w:szCs w:val="15"/>
              </w:rPr>
              <w:t xml:space="preserve">年   月   日   </w:t>
            </w:r>
          </w:p>
        </w:tc>
      </w:tr>
    </w:tbl>
    <w:p w14:paraId="04C6F6CB" w14:textId="77777777" w:rsidR="008C0025" w:rsidRPr="00CE1FCC" w:rsidRDefault="008C0025" w:rsidP="00FE2E8E">
      <w:pPr>
        <w:pStyle w:val="2"/>
        <w:adjustRightInd w:val="0"/>
        <w:snapToGrid w:val="0"/>
        <w:spacing w:before="0" w:after="0" w:line="276" w:lineRule="auto"/>
        <w:rPr>
          <w:rFonts w:ascii="微软雅黑" w:eastAsia="微软雅黑" w:hAnsi="微软雅黑"/>
          <w:sz w:val="21"/>
          <w:szCs w:val="21"/>
        </w:rPr>
      </w:pPr>
      <w:bookmarkStart w:id="90" w:name="_Toc73111197"/>
      <w:r w:rsidRPr="00CE1FCC">
        <w:rPr>
          <w:rFonts w:ascii="微软雅黑" w:eastAsia="微软雅黑" w:hAnsi="微软雅黑" w:hint="eastAsia"/>
          <w:sz w:val="21"/>
          <w:szCs w:val="21"/>
        </w:rPr>
        <w:t>十二、实地查勘期</w:t>
      </w:r>
      <w:bookmarkEnd w:id="86"/>
      <w:bookmarkEnd w:id="87"/>
      <w:bookmarkEnd w:id="88"/>
      <w:bookmarkEnd w:id="89"/>
      <w:bookmarkEnd w:id="90"/>
    </w:p>
    <w:p w14:paraId="5FF6840A" w14:textId="4A9172DE" w:rsidR="008C0025" w:rsidRPr="00CE1FCC" w:rsidRDefault="00E6286A" w:rsidP="00FE2E8E">
      <w:pPr>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sz w:val="21"/>
          <w:szCs w:val="21"/>
        </w:rPr>
        <w:t>2021年4月20日</w:t>
      </w:r>
    </w:p>
    <w:p w14:paraId="0F34599D" w14:textId="77777777" w:rsidR="008C0025" w:rsidRPr="00CE1FCC" w:rsidRDefault="008C0025" w:rsidP="00FE2E8E">
      <w:pPr>
        <w:pStyle w:val="2"/>
        <w:adjustRightInd w:val="0"/>
        <w:snapToGrid w:val="0"/>
        <w:spacing w:before="0" w:after="0" w:line="276" w:lineRule="auto"/>
        <w:rPr>
          <w:rFonts w:ascii="微软雅黑" w:eastAsia="微软雅黑" w:hAnsi="微软雅黑"/>
          <w:sz w:val="21"/>
          <w:szCs w:val="21"/>
        </w:rPr>
      </w:pPr>
      <w:bookmarkStart w:id="91" w:name="_Toc497819269"/>
      <w:bookmarkStart w:id="92" w:name="_Toc497819338"/>
      <w:bookmarkStart w:id="93" w:name="_Toc504057012"/>
      <w:bookmarkStart w:id="94" w:name="_Toc507605751"/>
      <w:bookmarkStart w:id="95" w:name="_Toc73111198"/>
      <w:r w:rsidRPr="00CE1FCC">
        <w:rPr>
          <w:rFonts w:ascii="微软雅黑" w:eastAsia="微软雅黑" w:hAnsi="微软雅黑" w:hint="eastAsia"/>
          <w:sz w:val="21"/>
          <w:szCs w:val="21"/>
        </w:rPr>
        <w:t>十三、估价作业期</w:t>
      </w:r>
      <w:bookmarkEnd w:id="91"/>
      <w:bookmarkEnd w:id="92"/>
      <w:bookmarkEnd w:id="93"/>
      <w:bookmarkEnd w:id="94"/>
      <w:bookmarkEnd w:id="95"/>
    </w:p>
    <w:p w14:paraId="665E97AD" w14:textId="30C27A89" w:rsidR="00F86543" w:rsidRPr="00CE1FCC" w:rsidRDefault="00E6286A" w:rsidP="00FE2E8E">
      <w:pPr>
        <w:tabs>
          <w:tab w:val="left" w:pos="284"/>
          <w:tab w:val="left" w:pos="2160"/>
        </w:tabs>
        <w:adjustRightInd w:val="0"/>
        <w:snapToGrid w:val="0"/>
        <w:spacing w:line="276" w:lineRule="auto"/>
        <w:ind w:firstLineChars="200" w:firstLine="420"/>
        <w:rPr>
          <w:rFonts w:ascii="微软雅黑" w:eastAsia="微软雅黑" w:hAnsi="微软雅黑"/>
          <w:sz w:val="21"/>
          <w:szCs w:val="21"/>
        </w:rPr>
      </w:pPr>
      <w:r w:rsidRPr="00CE1FCC">
        <w:rPr>
          <w:rFonts w:ascii="微软雅黑" w:eastAsia="微软雅黑" w:hAnsi="微软雅黑"/>
          <w:sz w:val="21"/>
          <w:szCs w:val="21"/>
        </w:rPr>
        <w:t>2021年4月20日</w:t>
      </w:r>
      <w:r w:rsidR="008C0025" w:rsidRPr="00CE1FCC">
        <w:rPr>
          <w:rFonts w:ascii="微软雅黑" w:eastAsia="微软雅黑" w:hAnsi="微软雅黑" w:hint="eastAsia"/>
          <w:sz w:val="21"/>
          <w:szCs w:val="21"/>
        </w:rPr>
        <w:t>至</w:t>
      </w:r>
      <w:r w:rsidR="002D4AE7">
        <w:rPr>
          <w:rFonts w:ascii="微软雅黑" w:eastAsia="微软雅黑" w:hAnsi="微软雅黑"/>
          <w:sz w:val="21"/>
          <w:szCs w:val="21"/>
        </w:rPr>
        <w:t>2021年5月28日</w:t>
      </w:r>
    </w:p>
    <w:p w14:paraId="55EDB82A" w14:textId="77777777" w:rsidR="00F86543" w:rsidRPr="00CE1FCC" w:rsidRDefault="00F86543" w:rsidP="00FE2E8E">
      <w:pPr>
        <w:tabs>
          <w:tab w:val="left" w:pos="284"/>
          <w:tab w:val="left" w:pos="2160"/>
        </w:tabs>
        <w:adjustRightInd w:val="0"/>
        <w:snapToGrid w:val="0"/>
        <w:spacing w:line="276" w:lineRule="auto"/>
        <w:ind w:firstLineChars="200" w:firstLine="480"/>
        <w:rPr>
          <w:rFonts w:ascii="微软雅黑" w:eastAsia="微软雅黑" w:hAnsi="微软雅黑"/>
          <w:szCs w:val="21"/>
        </w:rPr>
      </w:pPr>
    </w:p>
    <w:p w14:paraId="1BBF07D0" w14:textId="77777777" w:rsidR="00DC004C" w:rsidRPr="00CE1FCC" w:rsidRDefault="00DC004C" w:rsidP="00DC004C">
      <w:pPr>
        <w:topLinePunct/>
        <w:adjustRightInd w:val="0"/>
        <w:snapToGrid w:val="0"/>
        <w:jc w:val="center"/>
        <w:outlineLvl w:val="0"/>
        <w:rPr>
          <w:rFonts w:ascii="微软雅黑" w:eastAsia="微软雅黑" w:hAnsi="微软雅黑"/>
          <w:b/>
          <w:sz w:val="32"/>
          <w:szCs w:val="32"/>
        </w:rPr>
        <w:sectPr w:rsidR="00DC004C" w:rsidRPr="00CE1FCC" w:rsidSect="00E11E4A">
          <w:pgSz w:w="11906" w:h="16838" w:code="9"/>
          <w:pgMar w:top="1701" w:right="1418" w:bottom="1418" w:left="1701" w:header="851" w:footer="964" w:gutter="0"/>
          <w:cols w:space="425"/>
          <w:docGrid w:type="lines" w:linePitch="312"/>
        </w:sectPr>
      </w:pPr>
      <w:bookmarkStart w:id="96" w:name="_Toc499803651"/>
      <w:bookmarkStart w:id="97" w:name="_Toc503261519"/>
      <w:bookmarkStart w:id="98" w:name="_Toc504481165"/>
    </w:p>
    <w:p w14:paraId="50FF1462" w14:textId="77777777" w:rsidR="0036359D" w:rsidRPr="00CE1FCC" w:rsidRDefault="0036359D" w:rsidP="0036359D">
      <w:pPr>
        <w:topLinePunct/>
        <w:adjustRightInd w:val="0"/>
        <w:snapToGrid w:val="0"/>
        <w:jc w:val="center"/>
        <w:outlineLvl w:val="0"/>
        <w:rPr>
          <w:rFonts w:ascii="微软雅黑" w:eastAsia="微软雅黑" w:hAnsi="微软雅黑"/>
          <w:b/>
          <w:sz w:val="32"/>
          <w:szCs w:val="32"/>
        </w:rPr>
      </w:pPr>
      <w:bookmarkStart w:id="99" w:name="_Toc490223012"/>
      <w:bookmarkStart w:id="100" w:name="_Toc492480528"/>
      <w:bookmarkStart w:id="101" w:name="_Toc503261529"/>
      <w:bookmarkStart w:id="102" w:name="_Toc504481175"/>
      <w:bookmarkStart w:id="103" w:name="_Toc507605762"/>
      <w:bookmarkStart w:id="104" w:name="_Toc73111199"/>
      <w:bookmarkEnd w:id="96"/>
      <w:bookmarkEnd w:id="97"/>
      <w:bookmarkEnd w:id="98"/>
      <w:r w:rsidRPr="00CE1FCC">
        <w:rPr>
          <w:rFonts w:ascii="微软雅黑" w:eastAsia="微软雅黑" w:hAnsi="微软雅黑" w:hint="eastAsia"/>
          <w:b/>
          <w:sz w:val="32"/>
          <w:szCs w:val="32"/>
        </w:rPr>
        <w:lastRenderedPageBreak/>
        <w:t>附件</w:t>
      </w:r>
      <w:bookmarkEnd w:id="99"/>
      <w:bookmarkEnd w:id="100"/>
      <w:bookmarkEnd w:id="101"/>
      <w:bookmarkEnd w:id="102"/>
      <w:bookmarkEnd w:id="103"/>
      <w:bookmarkEnd w:id="104"/>
    </w:p>
    <w:p w14:paraId="64BDD382" w14:textId="77777777" w:rsidR="0036359D" w:rsidRPr="00CE1FCC" w:rsidRDefault="0036359D" w:rsidP="0036359D">
      <w:pPr>
        <w:topLinePunct/>
        <w:adjustRightInd w:val="0"/>
        <w:snapToGrid w:val="0"/>
        <w:spacing w:afterLines="200" w:after="624"/>
        <w:jc w:val="center"/>
        <w:rPr>
          <w:rFonts w:ascii="微软雅黑" w:eastAsia="微软雅黑" w:hAnsi="微软雅黑"/>
          <w:b/>
          <w:sz w:val="16"/>
          <w:szCs w:val="16"/>
        </w:rPr>
      </w:pPr>
      <w:r w:rsidRPr="00CE1FCC">
        <w:rPr>
          <w:rFonts w:ascii="微软雅黑" w:eastAsia="微软雅黑" w:hAnsi="微软雅黑"/>
          <w:b/>
          <w:sz w:val="16"/>
          <w:szCs w:val="16"/>
        </w:rPr>
        <w:t>Appendix</w:t>
      </w:r>
    </w:p>
    <w:p w14:paraId="61680F3F" w14:textId="57149586" w:rsidR="00175DE3" w:rsidRPr="00CE1FCC" w:rsidRDefault="00175DE3" w:rsidP="002D7ADF">
      <w:pPr>
        <w:pStyle w:val="a8"/>
        <w:numPr>
          <w:ilvl w:val="0"/>
          <w:numId w:val="19"/>
        </w:numPr>
        <w:topLinePunct/>
        <w:adjustRightInd w:val="0"/>
        <w:snapToGrid w:val="0"/>
        <w:spacing w:line="360" w:lineRule="auto"/>
        <w:ind w:firstLine="420"/>
        <w:outlineLvl w:val="2"/>
        <w:rPr>
          <w:rFonts w:ascii="微软雅黑" w:eastAsia="微软雅黑" w:hAnsi="微软雅黑"/>
          <w:b/>
          <w:sz w:val="21"/>
          <w:szCs w:val="21"/>
        </w:rPr>
      </w:pPr>
      <w:bookmarkStart w:id="105" w:name="_Toc73111200"/>
      <w:r w:rsidRPr="00CE1FCC">
        <w:rPr>
          <w:rFonts w:ascii="微软雅黑" w:eastAsia="微软雅黑" w:hAnsi="微软雅黑" w:hint="eastAsia"/>
          <w:sz w:val="21"/>
          <w:szCs w:val="21"/>
        </w:rPr>
        <w:t>《</w:t>
      </w:r>
      <w:r w:rsidR="004213AE" w:rsidRPr="00CE1FCC">
        <w:rPr>
          <w:rFonts w:ascii="微软雅黑" w:eastAsia="微软雅黑" w:hAnsi="微软雅黑" w:hint="eastAsia"/>
          <w:sz w:val="21"/>
          <w:szCs w:val="21"/>
        </w:rPr>
        <w:t>湖北省</w:t>
      </w:r>
      <w:r w:rsidR="004213AE" w:rsidRPr="00CE1FCC">
        <w:rPr>
          <w:rFonts w:ascii="微软雅黑" w:eastAsia="微软雅黑" w:hAnsi="微软雅黑"/>
          <w:sz w:val="21"/>
          <w:szCs w:val="21"/>
        </w:rPr>
        <w:t>谷城县人民法院</w:t>
      </w:r>
      <w:r w:rsidR="004213AE" w:rsidRPr="00CE1FCC">
        <w:rPr>
          <w:rFonts w:ascii="微软雅黑" w:eastAsia="微软雅黑" w:hAnsi="微软雅黑" w:hint="eastAsia"/>
          <w:sz w:val="21"/>
          <w:szCs w:val="21"/>
        </w:rPr>
        <w:t>评估委托书</w:t>
      </w:r>
      <w:r w:rsidRPr="00CE1FCC">
        <w:rPr>
          <w:rFonts w:ascii="微软雅黑" w:eastAsia="微软雅黑" w:hAnsi="微软雅黑" w:hint="eastAsia"/>
          <w:sz w:val="21"/>
          <w:szCs w:val="21"/>
        </w:rPr>
        <w:t>》复印件</w:t>
      </w:r>
      <w:bookmarkEnd w:id="105"/>
    </w:p>
    <w:p w14:paraId="701DC8BD" w14:textId="77777777" w:rsidR="00175DE3" w:rsidRPr="00CE1FCC"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06" w:name="_Toc73111201"/>
      <w:r w:rsidRPr="00CE1FCC">
        <w:rPr>
          <w:rFonts w:ascii="微软雅黑" w:eastAsia="微软雅黑" w:hAnsi="微软雅黑" w:hint="eastAsia"/>
          <w:sz w:val="21"/>
          <w:szCs w:val="21"/>
        </w:rPr>
        <w:t>估价对象位置示意图</w:t>
      </w:r>
      <w:bookmarkEnd w:id="106"/>
    </w:p>
    <w:p w14:paraId="41AAE73B" w14:textId="77777777" w:rsidR="007F6A9D" w:rsidRPr="00CE1FCC"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07" w:name="_Toc73111202"/>
      <w:r w:rsidRPr="00CE1FCC">
        <w:rPr>
          <w:rFonts w:ascii="微软雅黑" w:eastAsia="微软雅黑" w:hAnsi="微软雅黑" w:hint="eastAsia"/>
          <w:sz w:val="21"/>
          <w:szCs w:val="21"/>
        </w:rPr>
        <w:t>估价对象实地查勘照片</w:t>
      </w:r>
      <w:bookmarkEnd w:id="107"/>
    </w:p>
    <w:p w14:paraId="5475A3EA" w14:textId="4BB927F2" w:rsidR="007F6A9D" w:rsidRPr="00CE1FCC"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08" w:name="_Toc73111203"/>
      <w:r w:rsidRPr="00CE1FCC">
        <w:rPr>
          <w:rFonts w:ascii="微软雅黑" w:eastAsia="微软雅黑" w:hAnsi="微软雅黑" w:hint="eastAsia"/>
          <w:sz w:val="21"/>
          <w:szCs w:val="21"/>
        </w:rPr>
        <w:t>估价对象</w:t>
      </w:r>
      <w:r w:rsidR="00E6286A" w:rsidRPr="00CE1FCC">
        <w:rPr>
          <w:rFonts w:ascii="微软雅黑" w:eastAsia="微软雅黑" w:hAnsi="微软雅黑" w:hint="eastAsia"/>
          <w:sz w:val="21"/>
          <w:szCs w:val="21"/>
        </w:rPr>
        <w:t>《商品房买卖合同（预售）》</w:t>
      </w:r>
      <w:r w:rsidRPr="00CE1FCC">
        <w:rPr>
          <w:rFonts w:ascii="微软雅黑" w:eastAsia="微软雅黑" w:hAnsi="微软雅黑" w:hint="eastAsia"/>
          <w:sz w:val="21"/>
          <w:szCs w:val="21"/>
        </w:rPr>
        <w:t>复印件</w:t>
      </w:r>
      <w:bookmarkEnd w:id="108"/>
    </w:p>
    <w:p w14:paraId="44A9EDA6" w14:textId="193E48D5" w:rsidR="007F6A9D" w:rsidRPr="00CE1FCC"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09" w:name="_Toc73111204"/>
      <w:r w:rsidRPr="00CE1FCC">
        <w:rPr>
          <w:rFonts w:ascii="微软雅黑" w:eastAsia="微软雅黑" w:hAnsi="微软雅黑" w:hint="eastAsia"/>
          <w:sz w:val="21"/>
          <w:szCs w:val="21"/>
        </w:rPr>
        <w:t>专业帮助情况</w:t>
      </w:r>
      <w:bookmarkEnd w:id="109"/>
    </w:p>
    <w:p w14:paraId="460EDD7C" w14:textId="77777777" w:rsidR="007F6A9D" w:rsidRPr="00CE1FCC"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10" w:name="_Toc73111205"/>
      <w:r w:rsidRPr="00CE1FCC">
        <w:rPr>
          <w:rFonts w:ascii="微软雅黑" w:eastAsia="微软雅黑" w:hAnsi="微软雅黑" w:hint="eastAsia"/>
          <w:sz w:val="21"/>
          <w:szCs w:val="21"/>
        </w:rPr>
        <w:t>房地产估价机构《营业执照》复印件</w:t>
      </w:r>
      <w:bookmarkEnd w:id="110"/>
    </w:p>
    <w:p w14:paraId="4353B244" w14:textId="77777777" w:rsidR="007F6A9D" w:rsidRPr="00CE1FCC"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11" w:name="_Toc73111206"/>
      <w:r w:rsidRPr="00CE1FCC">
        <w:rPr>
          <w:rFonts w:ascii="微软雅黑" w:eastAsia="微软雅黑" w:hAnsi="微软雅黑" w:hint="eastAsia"/>
          <w:sz w:val="21"/>
          <w:szCs w:val="21"/>
        </w:rPr>
        <w:t>房地产估价机构资质证书复印件</w:t>
      </w:r>
      <w:bookmarkEnd w:id="111"/>
    </w:p>
    <w:p w14:paraId="7CEABAD5" w14:textId="77777777" w:rsidR="007F6A9D" w:rsidRPr="00CE1FCC" w:rsidRDefault="007F6A9D" w:rsidP="002D7ADF">
      <w:pPr>
        <w:pStyle w:val="a8"/>
        <w:numPr>
          <w:ilvl w:val="0"/>
          <w:numId w:val="19"/>
        </w:numPr>
        <w:topLinePunct/>
        <w:adjustRightInd w:val="0"/>
        <w:snapToGrid w:val="0"/>
        <w:spacing w:line="360" w:lineRule="auto"/>
        <w:ind w:firstLine="420"/>
        <w:outlineLvl w:val="2"/>
        <w:rPr>
          <w:rFonts w:ascii="微软雅黑" w:eastAsia="微软雅黑" w:hAnsi="微软雅黑"/>
          <w:sz w:val="21"/>
          <w:szCs w:val="21"/>
        </w:rPr>
      </w:pPr>
      <w:bookmarkStart w:id="112" w:name="_Toc73111207"/>
      <w:r w:rsidRPr="00CE1FCC">
        <w:rPr>
          <w:rFonts w:ascii="微软雅黑" w:eastAsia="微软雅黑" w:hAnsi="微软雅黑" w:hint="eastAsia"/>
          <w:sz w:val="21"/>
          <w:szCs w:val="21"/>
        </w:rPr>
        <w:t>注册房地产估价师估价资格证书复印件</w:t>
      </w:r>
      <w:bookmarkEnd w:id="112"/>
    </w:p>
    <w:p w14:paraId="540E7F4E" w14:textId="77777777" w:rsidR="003E23ED" w:rsidRPr="00CE1FCC" w:rsidRDefault="003E23ED" w:rsidP="00DC004C">
      <w:pPr>
        <w:tabs>
          <w:tab w:val="left" w:pos="284"/>
          <w:tab w:val="left" w:pos="2160"/>
        </w:tabs>
        <w:adjustRightInd w:val="0"/>
        <w:snapToGrid w:val="0"/>
        <w:spacing w:line="276" w:lineRule="auto"/>
        <w:ind w:firstLineChars="200" w:firstLine="480"/>
        <w:rPr>
          <w:rFonts w:ascii="微软雅黑" w:eastAsia="微软雅黑" w:hAnsi="微软雅黑"/>
          <w:szCs w:val="21"/>
        </w:rPr>
        <w:sectPr w:rsidR="003E23ED" w:rsidRPr="00CE1FCC" w:rsidSect="00E11E4A">
          <w:pgSz w:w="11906" w:h="16838" w:code="9"/>
          <w:pgMar w:top="1701" w:right="1418" w:bottom="1418" w:left="1701" w:header="851" w:footer="964" w:gutter="0"/>
          <w:cols w:space="425"/>
          <w:docGrid w:type="lines" w:linePitch="312"/>
        </w:sectPr>
      </w:pPr>
    </w:p>
    <w:p w14:paraId="4B36ABFA" w14:textId="77777777" w:rsidR="003E23ED" w:rsidRPr="00CE1FCC" w:rsidRDefault="003E23ED" w:rsidP="003E23ED">
      <w:pPr>
        <w:topLinePunct/>
        <w:adjustRightInd w:val="0"/>
        <w:snapToGrid w:val="0"/>
        <w:spacing w:beforeLines="50" w:before="156"/>
        <w:jc w:val="center"/>
        <w:rPr>
          <w:rFonts w:ascii="微软雅黑" w:eastAsia="微软雅黑" w:hAnsi="微软雅黑"/>
          <w:b/>
          <w:sz w:val="32"/>
          <w:szCs w:val="32"/>
        </w:rPr>
      </w:pPr>
      <w:r w:rsidRPr="00CE1FCC">
        <w:rPr>
          <w:rFonts w:ascii="微软雅黑" w:eastAsia="微软雅黑" w:hAnsi="微软雅黑" w:hint="eastAsia"/>
          <w:b/>
          <w:sz w:val="32"/>
          <w:szCs w:val="32"/>
        </w:rPr>
        <w:lastRenderedPageBreak/>
        <w:t>估价对象位置示意图</w:t>
      </w:r>
    </w:p>
    <w:p w14:paraId="0B706B18" w14:textId="23DD4517" w:rsidR="003E23ED" w:rsidRPr="00CE1FCC" w:rsidRDefault="003E23ED" w:rsidP="003E23ED">
      <w:pPr>
        <w:topLinePunct/>
        <w:adjustRightInd w:val="0"/>
        <w:snapToGrid w:val="0"/>
        <w:spacing w:line="360" w:lineRule="auto"/>
        <w:jc w:val="center"/>
        <w:rPr>
          <w:rFonts w:ascii="微软雅黑" w:eastAsia="微软雅黑" w:hAnsi="微软雅黑"/>
          <w:b/>
        </w:rPr>
      </w:pPr>
      <w:r w:rsidRPr="00CE1FCC">
        <w:rPr>
          <w:rFonts w:ascii="微软雅黑" w:eastAsia="微软雅黑" w:hAnsi="微软雅黑"/>
          <w:noProof/>
        </w:rPr>
        <mc:AlternateContent>
          <mc:Choice Requires="wps">
            <w:drawing>
              <wp:anchor distT="0" distB="0" distL="114300" distR="114300" simplePos="0" relativeHeight="251674624" behindDoc="0" locked="0" layoutInCell="1" allowOverlap="1" wp14:anchorId="057D4273" wp14:editId="63803AC1">
                <wp:simplePos x="0" y="0"/>
                <wp:positionH relativeFrom="column">
                  <wp:posOffset>1400175</wp:posOffset>
                </wp:positionH>
                <wp:positionV relativeFrom="paragraph">
                  <wp:posOffset>1412875</wp:posOffset>
                </wp:positionV>
                <wp:extent cx="800100" cy="525145"/>
                <wp:effectExtent l="13335" t="139700" r="1082040" b="11430"/>
                <wp:wrapNone/>
                <wp:docPr id="8" name="圆角矩形标注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800100" cy="525145"/>
                        </a:xfrm>
                        <a:prstGeom prst="wedgeRoundRectCallout">
                          <a:avLst>
                            <a:gd name="adj1" fmla="val -174208"/>
                            <a:gd name="adj2" fmla="val 71037"/>
                            <a:gd name="adj3" fmla="val 16667"/>
                          </a:avLst>
                        </a:prstGeom>
                        <a:solidFill>
                          <a:srgbClr val="FFFFFF"/>
                        </a:solidFill>
                        <a:ln w="9525">
                          <a:solidFill>
                            <a:srgbClr val="000000"/>
                          </a:solidFill>
                          <a:miter lim="800000"/>
                          <a:headEnd/>
                          <a:tailEnd/>
                        </a:ln>
                      </wps:spPr>
                      <wps:txbx>
                        <w:txbxContent>
                          <w:p w14:paraId="11B75589" w14:textId="77777777" w:rsidR="00904C58" w:rsidRPr="00147266" w:rsidRDefault="00904C58" w:rsidP="003E23ED">
                            <w:pPr>
                              <w:rPr>
                                <w:rFonts w:ascii="微软雅黑" w:eastAsia="微软雅黑" w:hAnsi="微软雅黑"/>
                                <w:sz w:val="18"/>
                              </w:rPr>
                            </w:pPr>
                            <w:r w:rsidRPr="00147266">
                              <w:rPr>
                                <w:rFonts w:ascii="微软雅黑" w:eastAsia="微软雅黑" w:hAnsi="微软雅黑" w:hint="eastAsia"/>
                                <w:sz w:val="18"/>
                              </w:rPr>
                              <w:t>估价对象</w:t>
                            </w:r>
                          </w:p>
                          <w:p w14:paraId="41592529" w14:textId="77777777" w:rsidR="00904C58" w:rsidRPr="00147266" w:rsidRDefault="00904C58" w:rsidP="003E23ED">
                            <w:pPr>
                              <w:rPr>
                                <w:rFonts w:ascii="微软雅黑" w:eastAsia="微软雅黑" w:hAnsi="微软雅黑"/>
                                <w:sz w:val="18"/>
                              </w:rPr>
                            </w:pPr>
                            <w:r w:rsidRPr="00147266">
                              <w:rPr>
                                <w:rFonts w:ascii="微软雅黑" w:eastAsia="微软雅黑" w:hAnsi="微软雅黑" w:hint="eastAsia"/>
                                <w:sz w:val="18"/>
                              </w:rPr>
                              <w:t>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7D427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圆角矩形标注 3" o:spid="_x0000_s1027" type="#_x0000_t62" style="position:absolute;left:0;text-align:left;margin-left:110.25pt;margin-top:111.25pt;width:63pt;height:41.3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" adj="-26829,26144">
                <v:textbox>
                  <w:txbxContent>
                    <w:p w14:paraId="11B75589" w14:textId="77777777" w:rsidR="00904C58" w:rsidRPr="00147266" w:rsidRDefault="00904C58" w:rsidP="003E23ED">
                      <w:pPr>
                        <w:rPr>
                          <w:rFonts w:ascii="微软雅黑" w:eastAsia="微软雅黑" w:hAnsi="微软雅黑"/>
                          <w:sz w:val="18"/>
                        </w:rPr>
                      </w:pPr>
                      <w:r w:rsidRPr="00147266">
                        <w:rPr>
                          <w:rFonts w:ascii="微软雅黑" w:eastAsia="微软雅黑" w:hAnsi="微软雅黑" w:hint="eastAsia"/>
                          <w:sz w:val="18"/>
                        </w:rPr>
                        <w:t>估价对象</w:t>
                      </w:r>
                    </w:p>
                    <w:p w14:paraId="41592529" w14:textId="77777777" w:rsidR="00904C58" w:rsidRPr="00147266" w:rsidRDefault="00904C58" w:rsidP="003E23ED">
                      <w:pPr>
                        <w:rPr>
                          <w:rFonts w:ascii="微软雅黑" w:eastAsia="微软雅黑" w:hAnsi="微软雅黑"/>
                          <w:sz w:val="18"/>
                        </w:rPr>
                      </w:pPr>
                      <w:r w:rsidRPr="00147266">
                        <w:rPr>
                          <w:rFonts w:ascii="微软雅黑" w:eastAsia="微软雅黑" w:hAnsi="微软雅黑" w:hint="eastAsia"/>
                          <w:sz w:val="18"/>
                        </w:rPr>
                        <w:t>所在位置</w:t>
                      </w:r>
                    </w:p>
                  </w:txbxContent>
                </v:textbox>
              </v:shape>
            </w:pict>
          </mc:Fallback>
        </mc:AlternateContent>
      </w:r>
      <w:r w:rsidR="004213AE" w:rsidRPr="00CE1FCC">
        <w:rPr>
          <w:noProof/>
        </w:rPr>
        <w:drawing>
          <wp:inline distT="0" distB="0" distL="0" distR="0" wp14:anchorId="7AB0497C" wp14:editId="46110323">
            <wp:extent cx="5579745" cy="356806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579745" cy="3568065"/>
                    </a:xfrm>
                    <a:prstGeom prst="rect">
                      <a:avLst/>
                    </a:prstGeom>
                  </pic:spPr>
                </pic:pic>
              </a:graphicData>
            </a:graphic>
          </wp:inline>
        </w:drawing>
      </w:r>
    </w:p>
    <w:p w14:paraId="7F627653" w14:textId="021AAC4E" w:rsidR="003E23ED" w:rsidRPr="00CE1FCC" w:rsidRDefault="003E23ED" w:rsidP="003E23ED">
      <w:pPr>
        <w:topLinePunct/>
        <w:adjustRightInd w:val="0"/>
        <w:snapToGrid w:val="0"/>
        <w:jc w:val="center"/>
        <w:rPr>
          <w:rFonts w:ascii="微软雅黑" w:eastAsia="微软雅黑" w:hAnsi="微软雅黑"/>
          <w:szCs w:val="32"/>
        </w:rPr>
      </w:pPr>
      <w:r w:rsidRPr="00CE1FCC">
        <w:rPr>
          <w:rFonts w:ascii="微软雅黑" w:eastAsia="微软雅黑" w:hAnsi="微软雅黑" w:hint="eastAsia"/>
          <w:szCs w:val="32"/>
        </w:rPr>
        <w:t>区域位置示意图</w:t>
      </w:r>
    </w:p>
    <w:p w14:paraId="7F6248F5" w14:textId="598D4D98" w:rsidR="003E23ED" w:rsidRPr="00CE1FCC" w:rsidRDefault="003E23ED" w:rsidP="003E23ED">
      <w:pPr>
        <w:topLinePunct/>
        <w:adjustRightInd w:val="0"/>
        <w:snapToGrid w:val="0"/>
        <w:spacing w:line="360" w:lineRule="auto"/>
        <w:jc w:val="center"/>
        <w:rPr>
          <w:rFonts w:ascii="微软雅黑" w:eastAsia="微软雅黑" w:hAnsi="微软雅黑"/>
          <w:b/>
        </w:rPr>
      </w:pPr>
      <w:r w:rsidRPr="00CE1FCC">
        <w:rPr>
          <w:rFonts w:ascii="微软雅黑" w:eastAsia="微软雅黑" w:hAnsi="微软雅黑"/>
          <w:noProof/>
        </w:rPr>
        <mc:AlternateContent>
          <mc:Choice Requires="wps">
            <w:drawing>
              <wp:anchor distT="0" distB="0" distL="114300" distR="114300" simplePos="0" relativeHeight="251675648" behindDoc="0" locked="0" layoutInCell="1" allowOverlap="1" wp14:anchorId="7E7637EE" wp14:editId="323C6BF5">
                <wp:simplePos x="0" y="0"/>
                <wp:positionH relativeFrom="column">
                  <wp:posOffset>4365625</wp:posOffset>
                </wp:positionH>
                <wp:positionV relativeFrom="paragraph">
                  <wp:posOffset>1372235</wp:posOffset>
                </wp:positionV>
                <wp:extent cx="790575" cy="560705"/>
                <wp:effectExtent l="1103630" t="8890" r="10795" b="11430"/>
                <wp:wrapNone/>
                <wp:docPr id="9" name="圆角矩形标注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90575" cy="560705"/>
                        </a:xfrm>
                        <a:prstGeom prst="wedgeRoundRectCallout">
                          <a:avLst>
                            <a:gd name="adj1" fmla="val 179958"/>
                            <a:gd name="adj2" fmla="val 35273"/>
                            <a:gd name="adj3" fmla="val 16667"/>
                          </a:avLst>
                        </a:prstGeom>
                        <a:solidFill>
                          <a:srgbClr val="FFFFFF"/>
                        </a:solidFill>
                        <a:ln w="9525">
                          <a:solidFill>
                            <a:srgbClr val="000000"/>
                          </a:solidFill>
                          <a:miter lim="800000"/>
                          <a:headEnd/>
                          <a:tailEnd/>
                        </a:ln>
                      </wps:spPr>
                      <wps:txbx>
                        <w:txbxContent>
                          <w:p w14:paraId="7A23969D" w14:textId="77777777" w:rsidR="00904C58" w:rsidRPr="00147266" w:rsidRDefault="00904C58" w:rsidP="003E23ED">
                            <w:pPr>
                              <w:rPr>
                                <w:rFonts w:ascii="微软雅黑" w:eastAsia="微软雅黑" w:hAnsi="微软雅黑"/>
                                <w:sz w:val="18"/>
                              </w:rPr>
                            </w:pPr>
                            <w:r w:rsidRPr="00147266">
                              <w:rPr>
                                <w:rFonts w:ascii="微软雅黑" w:eastAsia="微软雅黑" w:hAnsi="微软雅黑" w:hint="eastAsia"/>
                                <w:sz w:val="18"/>
                              </w:rPr>
                              <w:t>估价对象</w:t>
                            </w:r>
                          </w:p>
                          <w:p w14:paraId="4255EB63" w14:textId="77777777" w:rsidR="00904C58" w:rsidRPr="00147266" w:rsidRDefault="00904C58" w:rsidP="003E23ED">
                            <w:pPr>
                              <w:rPr>
                                <w:rFonts w:ascii="微软雅黑" w:eastAsia="微软雅黑" w:hAnsi="微软雅黑"/>
                                <w:sz w:val="18"/>
                              </w:rPr>
                            </w:pPr>
                            <w:r w:rsidRPr="00147266">
                              <w:rPr>
                                <w:rFonts w:ascii="微软雅黑" w:eastAsia="微软雅黑" w:hAnsi="微软雅黑" w:hint="eastAsia"/>
                                <w:sz w:val="18"/>
                              </w:rPr>
                              <w:t>所在位置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637EE" id="圆角矩形标注 1" o:spid="_x0000_s1028" type="#_x0000_t62" style="position:absolute;left:0;text-align:left;margin-left:343.75pt;margin-top:108.05pt;width:62.25pt;height:44.15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" adj="49671,18419">
                <v:textbox>
                  <w:txbxContent>
                    <w:p w14:paraId="7A23969D" w14:textId="77777777" w:rsidR="00904C58" w:rsidRPr="00147266" w:rsidRDefault="00904C58" w:rsidP="003E23ED">
                      <w:pPr>
                        <w:rPr>
                          <w:rFonts w:ascii="微软雅黑" w:eastAsia="微软雅黑" w:hAnsi="微软雅黑"/>
                          <w:sz w:val="18"/>
                        </w:rPr>
                      </w:pPr>
                      <w:r w:rsidRPr="00147266">
                        <w:rPr>
                          <w:rFonts w:ascii="微软雅黑" w:eastAsia="微软雅黑" w:hAnsi="微软雅黑" w:hint="eastAsia"/>
                          <w:sz w:val="18"/>
                        </w:rPr>
                        <w:t>估价对象</w:t>
                      </w:r>
                    </w:p>
                    <w:p w14:paraId="4255EB63" w14:textId="77777777" w:rsidR="00904C58" w:rsidRPr="00147266" w:rsidRDefault="00904C58" w:rsidP="003E23ED">
                      <w:pPr>
                        <w:rPr>
                          <w:rFonts w:ascii="微软雅黑" w:eastAsia="微软雅黑" w:hAnsi="微软雅黑"/>
                          <w:sz w:val="18"/>
                        </w:rPr>
                      </w:pPr>
                      <w:r w:rsidRPr="00147266">
                        <w:rPr>
                          <w:rFonts w:ascii="微软雅黑" w:eastAsia="微软雅黑" w:hAnsi="微软雅黑" w:hint="eastAsia"/>
                          <w:sz w:val="18"/>
                        </w:rPr>
                        <w:t>所在位置</w:t>
                      </w:r>
                    </w:p>
                  </w:txbxContent>
                </v:textbox>
              </v:shape>
            </w:pict>
          </mc:Fallback>
        </mc:AlternateContent>
      </w:r>
      <w:r w:rsidR="004213AE" w:rsidRPr="00CE1FCC">
        <w:rPr>
          <w:noProof/>
        </w:rPr>
        <w:drawing>
          <wp:inline distT="0" distB="0" distL="0" distR="0" wp14:anchorId="1CE697F6" wp14:editId="47A4388F">
            <wp:extent cx="5579745" cy="361950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579745" cy="3619500"/>
                    </a:xfrm>
                    <a:prstGeom prst="rect">
                      <a:avLst/>
                    </a:prstGeom>
                  </pic:spPr>
                </pic:pic>
              </a:graphicData>
            </a:graphic>
          </wp:inline>
        </w:drawing>
      </w:r>
    </w:p>
    <w:p w14:paraId="75341399" w14:textId="77777777" w:rsidR="003E23ED" w:rsidRPr="00CE1FCC" w:rsidRDefault="003E23ED" w:rsidP="003E23ED">
      <w:pPr>
        <w:topLinePunct/>
        <w:adjustRightInd w:val="0"/>
        <w:snapToGrid w:val="0"/>
        <w:jc w:val="center"/>
        <w:rPr>
          <w:rFonts w:ascii="微软雅黑" w:eastAsia="微软雅黑" w:hAnsi="微软雅黑"/>
          <w:szCs w:val="32"/>
        </w:rPr>
      </w:pPr>
      <w:r w:rsidRPr="00CE1FCC">
        <w:rPr>
          <w:rFonts w:ascii="微软雅黑" w:eastAsia="微软雅黑" w:hAnsi="微软雅黑" w:hint="eastAsia"/>
          <w:szCs w:val="32"/>
        </w:rPr>
        <w:t>详细位置示意图</w:t>
      </w:r>
    </w:p>
    <w:p w14:paraId="574BF26C" w14:textId="77777777" w:rsidR="003E23ED" w:rsidRPr="00CE1FCC" w:rsidRDefault="003E23ED" w:rsidP="003E23ED">
      <w:pPr>
        <w:tabs>
          <w:tab w:val="left" w:pos="284"/>
          <w:tab w:val="left" w:pos="2160"/>
        </w:tabs>
        <w:adjustRightInd w:val="0"/>
        <w:snapToGrid w:val="0"/>
        <w:spacing w:line="276" w:lineRule="auto"/>
        <w:jc w:val="center"/>
        <w:rPr>
          <w:rFonts w:ascii="微软雅黑" w:eastAsia="微软雅黑" w:hAnsi="微软雅黑"/>
          <w:b/>
          <w:sz w:val="32"/>
          <w:szCs w:val="32"/>
        </w:rPr>
      </w:pPr>
      <w:r w:rsidRPr="00CE1FCC">
        <w:rPr>
          <w:rFonts w:ascii="微软雅黑" w:eastAsia="微软雅黑" w:hAnsi="微软雅黑" w:hint="eastAsia"/>
          <w:b/>
          <w:sz w:val="32"/>
          <w:szCs w:val="32"/>
        </w:rPr>
        <w:lastRenderedPageBreak/>
        <w:t>估价对象实地查勘</w:t>
      </w:r>
      <w:r w:rsidRPr="00CE1FCC">
        <w:rPr>
          <w:rFonts w:ascii="微软雅黑" w:eastAsia="微软雅黑" w:hAnsi="微软雅黑"/>
          <w:b/>
          <w:sz w:val="32"/>
          <w:szCs w:val="32"/>
        </w:rPr>
        <w:t>情况和相关照片</w:t>
      </w:r>
    </w:p>
    <w:tbl>
      <w:tblPr>
        <w:tblW w:w="5000" w:type="pct"/>
        <w:jc w:val="center"/>
        <w:tblLayout w:type="fixed"/>
        <w:tblLook w:val="0000" w:firstRow="0" w:lastRow="0" w:firstColumn="0" w:lastColumn="0" w:noHBand="0" w:noVBand="0"/>
      </w:tblPr>
      <w:tblGrid>
        <w:gridCol w:w="4305"/>
        <w:gridCol w:w="176"/>
        <w:gridCol w:w="4306"/>
      </w:tblGrid>
      <w:tr w:rsidR="00CE1FCC" w:rsidRPr="00CE1FCC" w14:paraId="45D4D65D" w14:textId="77777777" w:rsidTr="007E5BF2">
        <w:trPr>
          <w:cantSplit/>
          <w:trHeight w:val="284"/>
          <w:jc w:val="center"/>
        </w:trPr>
        <w:tc>
          <w:tcPr>
            <w:tcW w:w="2450" w:type="pct"/>
            <w:tcMar>
              <w:left w:w="0" w:type="dxa"/>
              <w:right w:w="0" w:type="dxa"/>
            </w:tcMar>
            <w:vAlign w:val="bottom"/>
          </w:tcPr>
          <w:p w14:paraId="17A00BF4" w14:textId="53B6EFE3" w:rsidR="003E23ED" w:rsidRPr="00CE1FCC" w:rsidRDefault="002E0963" w:rsidP="002B2CBB">
            <w:pPr>
              <w:topLinePunct/>
              <w:adjustRightInd w:val="0"/>
              <w:snapToGrid w:val="0"/>
              <w:spacing w:line="276" w:lineRule="auto"/>
              <w:rPr>
                <w:rFonts w:ascii="微软雅黑" w:eastAsia="微软雅黑" w:hAnsi="微软雅黑"/>
                <w:sz w:val="15"/>
                <w:szCs w:val="15"/>
              </w:rPr>
            </w:pPr>
            <w:r w:rsidRPr="00CE1FCC">
              <w:rPr>
                <w:rFonts w:ascii="微软雅黑" w:eastAsia="微软雅黑" w:hAnsi="微软雅黑"/>
                <w:noProof/>
              </w:rPr>
              <w:drawing>
                <wp:inline distT="0" distB="0" distL="0" distR="0" wp14:anchorId="5C6DD4AB" wp14:editId="44F39B44">
                  <wp:extent cx="2714400" cy="1785600"/>
                  <wp:effectExtent l="0" t="0" r="0" b="5715"/>
                  <wp:docPr id="5" name="图片 5" descr="K:\马茜\2021年\4月\4.20东津世纪城5区尚书台8-1-2003（谷城法院）\照片及视频\IMG_388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K:\马茜\2021年\4月\4.20东津世纪城5区尚书台8-1-2003（谷城法院）\照片及视频\IMG_38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c>
          <w:tcPr>
            <w:tcW w:w="100" w:type="pct"/>
            <w:tcMar>
              <w:left w:w="0" w:type="dxa"/>
              <w:right w:w="0" w:type="dxa"/>
            </w:tcMar>
          </w:tcPr>
          <w:p w14:paraId="71F746A3" w14:textId="77777777" w:rsidR="003E23ED" w:rsidRPr="00CE1FCC" w:rsidRDefault="003E23ED" w:rsidP="002B2CBB">
            <w:pPr>
              <w:topLinePunct/>
              <w:adjustRightInd w:val="0"/>
              <w:snapToGrid w:val="0"/>
              <w:spacing w:line="276" w:lineRule="auto"/>
              <w:rPr>
                <w:rFonts w:ascii="微软雅黑" w:eastAsia="微软雅黑" w:hAnsi="微软雅黑"/>
                <w:sz w:val="15"/>
                <w:szCs w:val="15"/>
              </w:rPr>
            </w:pPr>
          </w:p>
        </w:tc>
        <w:tc>
          <w:tcPr>
            <w:tcW w:w="2450" w:type="pct"/>
            <w:tcMar>
              <w:left w:w="0" w:type="dxa"/>
              <w:right w:w="0" w:type="dxa"/>
            </w:tcMar>
            <w:vAlign w:val="bottom"/>
          </w:tcPr>
          <w:p w14:paraId="365DC17E" w14:textId="09438195" w:rsidR="003E23ED" w:rsidRPr="00CE1FCC" w:rsidRDefault="002E0963" w:rsidP="002B2CBB">
            <w:pPr>
              <w:topLinePunct/>
              <w:adjustRightInd w:val="0"/>
              <w:snapToGrid w:val="0"/>
              <w:spacing w:line="276" w:lineRule="auto"/>
              <w:rPr>
                <w:rFonts w:ascii="微软雅黑" w:eastAsia="微软雅黑" w:hAnsi="微软雅黑"/>
                <w:sz w:val="15"/>
                <w:szCs w:val="15"/>
              </w:rPr>
            </w:pPr>
            <w:r w:rsidRPr="00CE1FCC">
              <w:rPr>
                <w:rFonts w:ascii="微软雅黑" w:eastAsia="微软雅黑" w:hAnsi="微软雅黑"/>
                <w:noProof/>
              </w:rPr>
              <w:drawing>
                <wp:inline distT="0" distB="0" distL="0" distR="0" wp14:anchorId="3737A5FA" wp14:editId="018A45D5">
                  <wp:extent cx="2714400" cy="1785600"/>
                  <wp:effectExtent l="0" t="0" r="0" b="5715"/>
                  <wp:docPr id="10" name="图片 10" descr="K:\马茜\2021年\4月\4.20东津世纪城5区尚书台8-1-2003（谷城法院）\照片及视频\IMG_38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K:\马茜\2021年\4月\4.20东津世纪城5区尚书台8-1-2003（谷城法院）\照片及视频\IMG_388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r>
      <w:tr w:rsidR="00CE1FCC" w:rsidRPr="00CE1FCC" w14:paraId="198714CE" w14:textId="77777777" w:rsidTr="007E5BF2">
        <w:trPr>
          <w:cantSplit/>
          <w:trHeight w:val="227"/>
          <w:jc w:val="center"/>
        </w:trPr>
        <w:tc>
          <w:tcPr>
            <w:tcW w:w="2450" w:type="pct"/>
            <w:tcMar>
              <w:left w:w="0" w:type="dxa"/>
              <w:right w:w="0" w:type="dxa"/>
            </w:tcMar>
            <w:vAlign w:val="bottom"/>
          </w:tcPr>
          <w:p w14:paraId="11309497" w14:textId="49E24E91" w:rsidR="003E23ED" w:rsidRPr="00CE1FCC" w:rsidRDefault="007444F0" w:rsidP="002E0963">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临路状况</w:t>
            </w:r>
            <w:r w:rsidR="002E0963" w:rsidRPr="00CE1FCC">
              <w:rPr>
                <w:rFonts w:ascii="微软雅黑" w:eastAsia="微软雅黑" w:hAnsi="微软雅黑" w:hint="eastAsia"/>
                <w:sz w:val="15"/>
                <w:szCs w:val="15"/>
              </w:rPr>
              <w:t>1</w:t>
            </w:r>
            <w:r w:rsidRPr="00CE1FCC">
              <w:rPr>
                <w:rFonts w:ascii="微软雅黑" w:eastAsia="微软雅黑" w:hAnsi="微软雅黑" w:hint="eastAsia"/>
                <w:sz w:val="15"/>
                <w:szCs w:val="15"/>
              </w:rPr>
              <w:t>（</w:t>
            </w:r>
            <w:r w:rsidR="002E0963" w:rsidRPr="00CE1FCC">
              <w:rPr>
                <w:rFonts w:ascii="微软雅黑" w:eastAsia="微软雅黑" w:hAnsi="微软雅黑" w:hint="eastAsia"/>
                <w:sz w:val="15"/>
                <w:szCs w:val="15"/>
              </w:rPr>
              <w:t>史台</w:t>
            </w:r>
            <w:r w:rsidRPr="00CE1FCC">
              <w:rPr>
                <w:rFonts w:ascii="微软雅黑" w:eastAsia="微软雅黑" w:hAnsi="微软雅黑" w:hint="eastAsia"/>
                <w:sz w:val="15"/>
                <w:szCs w:val="15"/>
              </w:rPr>
              <w:t>路）</w:t>
            </w:r>
          </w:p>
        </w:tc>
        <w:tc>
          <w:tcPr>
            <w:tcW w:w="100" w:type="pct"/>
            <w:tcMar>
              <w:left w:w="0" w:type="dxa"/>
              <w:right w:w="0" w:type="dxa"/>
            </w:tcMar>
          </w:tcPr>
          <w:p w14:paraId="0FC1206D" w14:textId="77777777" w:rsidR="003E23ED" w:rsidRPr="00CE1FCC"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7F05B894" w14:textId="7B36328E" w:rsidR="003E23ED" w:rsidRPr="00CE1FCC" w:rsidRDefault="002E0963"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临路状况2（史台路）</w:t>
            </w:r>
          </w:p>
        </w:tc>
      </w:tr>
      <w:tr w:rsidR="00CE1FCC" w:rsidRPr="00CE1FCC" w14:paraId="69A9D96E" w14:textId="77777777" w:rsidTr="007E5BF2">
        <w:trPr>
          <w:cantSplit/>
          <w:trHeight w:val="284"/>
          <w:jc w:val="center"/>
        </w:trPr>
        <w:tc>
          <w:tcPr>
            <w:tcW w:w="2450" w:type="pct"/>
            <w:tcMar>
              <w:left w:w="0" w:type="dxa"/>
              <w:right w:w="0" w:type="dxa"/>
            </w:tcMar>
            <w:vAlign w:val="bottom"/>
          </w:tcPr>
          <w:p w14:paraId="6E35F33B" w14:textId="43BD9E73" w:rsidR="003E23ED" w:rsidRPr="00CE1FCC" w:rsidRDefault="002E0963" w:rsidP="002B2CBB">
            <w:pPr>
              <w:topLinePunct/>
              <w:adjustRightInd w:val="0"/>
              <w:snapToGrid w:val="0"/>
              <w:spacing w:line="276" w:lineRule="auto"/>
              <w:jc w:val="center"/>
              <w:rPr>
                <w:rFonts w:ascii="微软雅黑" w:eastAsia="微软雅黑" w:hAnsi="微软雅黑"/>
                <w:sz w:val="15"/>
                <w:szCs w:val="15"/>
              </w:rPr>
            </w:pPr>
            <w:r w:rsidRPr="00CE1FCC">
              <w:rPr>
                <w:rFonts w:ascii="微软雅黑" w:eastAsia="微软雅黑" w:hAnsi="微软雅黑"/>
                <w:noProof/>
              </w:rPr>
              <w:drawing>
                <wp:inline distT="0" distB="0" distL="0" distR="0" wp14:anchorId="53812B89" wp14:editId="558AD10F">
                  <wp:extent cx="2714400" cy="1785600"/>
                  <wp:effectExtent l="0" t="0" r="0" b="5715"/>
                  <wp:docPr id="11" name="图片 11" descr="K:\马茜\2021年\4月\4.20东津世纪城5区尚书台8-1-2003（谷城法院）\照片及视频\IMG_388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K:\马茜\2021年\4月\4.20东津世纪城5区尚书台8-1-2003（谷城法院）\照片及视频\IMG_388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c>
          <w:tcPr>
            <w:tcW w:w="100" w:type="pct"/>
            <w:tcMar>
              <w:left w:w="0" w:type="dxa"/>
              <w:right w:w="0" w:type="dxa"/>
            </w:tcMar>
          </w:tcPr>
          <w:p w14:paraId="26C11AD1" w14:textId="77777777" w:rsidR="003E23ED" w:rsidRPr="00CE1FCC" w:rsidRDefault="003E23ED" w:rsidP="002B2CBB">
            <w:pPr>
              <w:topLinePunct/>
              <w:adjustRightInd w:val="0"/>
              <w:snapToGrid w:val="0"/>
              <w:spacing w:line="276" w:lineRule="auto"/>
              <w:jc w:val="center"/>
              <w:rPr>
                <w:rFonts w:ascii="微软雅黑" w:eastAsia="微软雅黑" w:hAnsi="微软雅黑"/>
                <w:sz w:val="15"/>
                <w:szCs w:val="15"/>
              </w:rPr>
            </w:pPr>
          </w:p>
        </w:tc>
        <w:tc>
          <w:tcPr>
            <w:tcW w:w="2450" w:type="pct"/>
            <w:tcMar>
              <w:left w:w="0" w:type="dxa"/>
              <w:right w:w="0" w:type="dxa"/>
            </w:tcMar>
            <w:vAlign w:val="bottom"/>
          </w:tcPr>
          <w:p w14:paraId="592E8B7B" w14:textId="43A62872" w:rsidR="003E23ED" w:rsidRPr="00CE1FCC" w:rsidRDefault="002E0963" w:rsidP="002B2CBB">
            <w:pPr>
              <w:topLinePunct/>
              <w:adjustRightInd w:val="0"/>
              <w:snapToGrid w:val="0"/>
              <w:spacing w:line="276" w:lineRule="auto"/>
              <w:jc w:val="center"/>
              <w:rPr>
                <w:rFonts w:ascii="微软雅黑" w:eastAsia="微软雅黑" w:hAnsi="微软雅黑"/>
                <w:sz w:val="15"/>
                <w:szCs w:val="15"/>
              </w:rPr>
            </w:pPr>
            <w:r w:rsidRPr="00CE1FCC">
              <w:rPr>
                <w:rFonts w:ascii="微软雅黑" w:eastAsia="微软雅黑" w:hAnsi="微软雅黑"/>
                <w:noProof/>
              </w:rPr>
              <w:drawing>
                <wp:inline distT="0" distB="0" distL="0" distR="0" wp14:anchorId="7D5CC1FD" wp14:editId="381BCD41">
                  <wp:extent cx="2714400" cy="1785600"/>
                  <wp:effectExtent l="0" t="0" r="0" b="5715"/>
                  <wp:docPr id="12" name="图片 12" descr="K:\马茜\2021年\4月\4.20东津世纪城5区尚书台8-1-2003（谷城法院）\照片及视频\IMG_389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K:\马茜\2021年\4月\4.20东津世纪城5区尚书台8-1-2003（谷城法院）\照片及视频\IMG_389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r>
      <w:tr w:rsidR="00CE1FCC" w:rsidRPr="00CE1FCC" w14:paraId="27202E4A" w14:textId="77777777" w:rsidTr="007E5BF2">
        <w:trPr>
          <w:cantSplit/>
          <w:trHeight w:val="227"/>
          <w:jc w:val="center"/>
        </w:trPr>
        <w:tc>
          <w:tcPr>
            <w:tcW w:w="2450" w:type="pct"/>
            <w:tcMar>
              <w:left w:w="0" w:type="dxa"/>
              <w:right w:w="0" w:type="dxa"/>
            </w:tcMar>
            <w:vAlign w:val="bottom"/>
          </w:tcPr>
          <w:p w14:paraId="34073272" w14:textId="62C95236" w:rsidR="003E23ED" w:rsidRPr="00CE1FCC" w:rsidRDefault="002E0963"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项目</w:t>
            </w:r>
            <w:r w:rsidR="007444F0" w:rsidRPr="00CE1FCC">
              <w:rPr>
                <w:rFonts w:ascii="微软雅黑" w:eastAsia="微软雅黑" w:hAnsi="微软雅黑" w:hint="eastAsia"/>
                <w:sz w:val="15"/>
                <w:szCs w:val="15"/>
              </w:rPr>
              <w:t>入口</w:t>
            </w:r>
          </w:p>
        </w:tc>
        <w:tc>
          <w:tcPr>
            <w:tcW w:w="100" w:type="pct"/>
            <w:tcMar>
              <w:left w:w="0" w:type="dxa"/>
              <w:right w:w="0" w:type="dxa"/>
            </w:tcMar>
          </w:tcPr>
          <w:p w14:paraId="1326FEF5" w14:textId="77777777" w:rsidR="003E23ED" w:rsidRPr="00CE1FCC"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5A0FB1AD" w14:textId="6C45DCBA" w:rsidR="003E23ED" w:rsidRPr="00CE1FCC" w:rsidRDefault="002E0963"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小区</w:t>
            </w:r>
            <w:r w:rsidR="007444F0" w:rsidRPr="00CE1FCC">
              <w:rPr>
                <w:rFonts w:ascii="微软雅黑" w:eastAsia="微软雅黑" w:hAnsi="微软雅黑" w:hint="eastAsia"/>
                <w:sz w:val="15"/>
                <w:szCs w:val="15"/>
              </w:rPr>
              <w:t>环境</w:t>
            </w:r>
          </w:p>
        </w:tc>
      </w:tr>
      <w:tr w:rsidR="00CE1FCC" w:rsidRPr="00CE1FCC" w14:paraId="787AD960" w14:textId="77777777" w:rsidTr="007E5BF2">
        <w:trPr>
          <w:cantSplit/>
          <w:trHeight w:val="284"/>
          <w:jc w:val="center"/>
        </w:trPr>
        <w:tc>
          <w:tcPr>
            <w:tcW w:w="2450" w:type="pct"/>
            <w:tcMar>
              <w:left w:w="0" w:type="dxa"/>
              <w:right w:w="0" w:type="dxa"/>
            </w:tcMar>
            <w:vAlign w:val="bottom"/>
          </w:tcPr>
          <w:p w14:paraId="189C8AB4" w14:textId="35E2794B" w:rsidR="003E23ED" w:rsidRPr="00CE1FCC" w:rsidRDefault="002E0963" w:rsidP="002B2CBB">
            <w:pPr>
              <w:topLinePunct/>
              <w:adjustRightInd w:val="0"/>
              <w:snapToGrid w:val="0"/>
              <w:spacing w:line="276" w:lineRule="auto"/>
              <w:jc w:val="center"/>
              <w:rPr>
                <w:rFonts w:ascii="微软雅黑" w:eastAsia="微软雅黑" w:hAnsi="微软雅黑"/>
                <w:sz w:val="15"/>
                <w:szCs w:val="15"/>
              </w:rPr>
            </w:pPr>
            <w:r w:rsidRPr="00CE1FCC">
              <w:rPr>
                <w:rFonts w:ascii="微软雅黑" w:eastAsia="微软雅黑" w:hAnsi="微软雅黑"/>
                <w:noProof/>
              </w:rPr>
              <w:drawing>
                <wp:inline distT="0" distB="0" distL="0" distR="0" wp14:anchorId="27F43883" wp14:editId="138B4A83">
                  <wp:extent cx="2714400" cy="1785600"/>
                  <wp:effectExtent l="0" t="0" r="0" b="5715"/>
                  <wp:docPr id="13" name="图片 13" descr="K:\马茜\2021年\4月\4.20东津世纪城5区尚书台8-1-2003（谷城法院）\照片及视频\IMG_38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K:\马茜\2021年\4月\4.20东津世纪城5区尚书台8-1-2003（谷城法院）\照片及视频\IMG_389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c>
          <w:tcPr>
            <w:tcW w:w="100" w:type="pct"/>
            <w:tcMar>
              <w:left w:w="0" w:type="dxa"/>
              <w:right w:w="0" w:type="dxa"/>
            </w:tcMar>
          </w:tcPr>
          <w:p w14:paraId="4881C93F" w14:textId="77777777" w:rsidR="003E23ED" w:rsidRPr="00CE1FCC" w:rsidRDefault="003E23ED" w:rsidP="002B2CBB">
            <w:pPr>
              <w:topLinePunct/>
              <w:adjustRightInd w:val="0"/>
              <w:snapToGrid w:val="0"/>
              <w:spacing w:line="276" w:lineRule="auto"/>
              <w:jc w:val="center"/>
              <w:rPr>
                <w:rFonts w:ascii="微软雅黑" w:eastAsia="微软雅黑" w:hAnsi="微软雅黑"/>
                <w:sz w:val="15"/>
                <w:szCs w:val="15"/>
              </w:rPr>
            </w:pPr>
          </w:p>
        </w:tc>
        <w:tc>
          <w:tcPr>
            <w:tcW w:w="2450" w:type="pct"/>
            <w:tcMar>
              <w:left w:w="0" w:type="dxa"/>
              <w:right w:w="0" w:type="dxa"/>
            </w:tcMar>
            <w:vAlign w:val="bottom"/>
          </w:tcPr>
          <w:p w14:paraId="36125605" w14:textId="5D020D34" w:rsidR="003E23ED" w:rsidRPr="00CE1FCC" w:rsidRDefault="002E0963" w:rsidP="002B2CBB">
            <w:pPr>
              <w:topLinePunct/>
              <w:adjustRightInd w:val="0"/>
              <w:snapToGrid w:val="0"/>
              <w:spacing w:line="276" w:lineRule="auto"/>
              <w:jc w:val="center"/>
              <w:rPr>
                <w:rFonts w:ascii="微软雅黑" w:eastAsia="微软雅黑" w:hAnsi="微软雅黑"/>
                <w:sz w:val="15"/>
                <w:szCs w:val="15"/>
              </w:rPr>
            </w:pPr>
            <w:r w:rsidRPr="00CE1FCC">
              <w:rPr>
                <w:rFonts w:ascii="微软雅黑" w:eastAsia="微软雅黑" w:hAnsi="微软雅黑"/>
                <w:noProof/>
              </w:rPr>
              <w:drawing>
                <wp:inline distT="0" distB="0" distL="0" distR="0" wp14:anchorId="52AC4D12" wp14:editId="288AA068">
                  <wp:extent cx="2714400" cy="1785600"/>
                  <wp:effectExtent l="0" t="0" r="0" b="5715"/>
                  <wp:docPr id="14" name="图片 14" descr="K:\马茜\2021年\4月\4.20东津世纪城5区尚书台8-1-2003（谷城法院）\照片及视频\IMG_38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马茜\2021年\4月\4.20东津世纪城5区尚书台8-1-2003（谷城法院）\照片及视频\IMG_389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r>
      <w:tr w:rsidR="00CE1FCC" w:rsidRPr="00CE1FCC" w14:paraId="791CBA3A" w14:textId="77777777" w:rsidTr="007E5BF2">
        <w:trPr>
          <w:cantSplit/>
          <w:trHeight w:val="227"/>
          <w:jc w:val="center"/>
        </w:trPr>
        <w:tc>
          <w:tcPr>
            <w:tcW w:w="2450" w:type="pct"/>
            <w:tcMar>
              <w:left w:w="0" w:type="dxa"/>
              <w:right w:w="0" w:type="dxa"/>
            </w:tcMar>
            <w:vAlign w:val="bottom"/>
          </w:tcPr>
          <w:p w14:paraId="1BF236BB" w14:textId="43C3D9AF" w:rsidR="003E23ED" w:rsidRPr="00CE1FCC" w:rsidRDefault="002E0963"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楼栋</w:t>
            </w:r>
            <w:r w:rsidR="007444F0" w:rsidRPr="00CE1FCC">
              <w:rPr>
                <w:rFonts w:ascii="微软雅黑" w:eastAsia="微软雅黑" w:hAnsi="微软雅黑"/>
                <w:sz w:val="15"/>
                <w:szCs w:val="15"/>
              </w:rPr>
              <w:t>外观</w:t>
            </w:r>
          </w:p>
        </w:tc>
        <w:tc>
          <w:tcPr>
            <w:tcW w:w="100" w:type="pct"/>
            <w:tcMar>
              <w:left w:w="0" w:type="dxa"/>
              <w:right w:w="0" w:type="dxa"/>
            </w:tcMar>
          </w:tcPr>
          <w:p w14:paraId="362A6B57" w14:textId="77777777" w:rsidR="003E23ED" w:rsidRPr="00CE1FCC"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1464C66B" w14:textId="68180F33" w:rsidR="003E23ED" w:rsidRPr="00CE1FCC" w:rsidRDefault="002E0963"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单元入口</w:t>
            </w:r>
          </w:p>
        </w:tc>
      </w:tr>
      <w:tr w:rsidR="00CE1FCC" w:rsidRPr="00CE1FCC" w14:paraId="32A45E5E" w14:textId="77777777" w:rsidTr="007E5BF2">
        <w:trPr>
          <w:cantSplit/>
          <w:trHeight w:val="284"/>
          <w:jc w:val="center"/>
        </w:trPr>
        <w:tc>
          <w:tcPr>
            <w:tcW w:w="2450" w:type="pct"/>
            <w:tcMar>
              <w:left w:w="0" w:type="dxa"/>
              <w:right w:w="0" w:type="dxa"/>
            </w:tcMar>
            <w:vAlign w:val="bottom"/>
          </w:tcPr>
          <w:p w14:paraId="5E214E96" w14:textId="6CAE4D41" w:rsidR="003E23ED" w:rsidRPr="00CE1FCC" w:rsidRDefault="002E0963" w:rsidP="002B2CBB">
            <w:pPr>
              <w:topLinePunct/>
              <w:adjustRightInd w:val="0"/>
              <w:snapToGrid w:val="0"/>
              <w:spacing w:line="276" w:lineRule="auto"/>
              <w:jc w:val="center"/>
              <w:rPr>
                <w:rFonts w:ascii="微软雅黑" w:eastAsia="微软雅黑" w:hAnsi="微软雅黑"/>
                <w:sz w:val="15"/>
                <w:szCs w:val="15"/>
              </w:rPr>
            </w:pPr>
            <w:r w:rsidRPr="00CE1FCC">
              <w:rPr>
                <w:rFonts w:ascii="微软雅黑" w:eastAsia="微软雅黑" w:hAnsi="微软雅黑"/>
                <w:noProof/>
                <w:sz w:val="15"/>
                <w:szCs w:val="15"/>
              </w:rPr>
              <w:drawing>
                <wp:inline distT="0" distB="0" distL="0" distR="0" wp14:anchorId="745D2C21" wp14:editId="186B1074">
                  <wp:extent cx="2714400" cy="1785600"/>
                  <wp:effectExtent l="0" t="0" r="0" b="5715"/>
                  <wp:docPr id="15" name="图片 15" descr="K:\马茜\2021年\4月\4.20东津世纪城5区尚书台8-1-2003（谷城法院）\照片及视频\IMG_389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K:\马茜\2021年\4月\4.20东津世纪城5区尚书台8-1-2003（谷城法院）\照片及视频\IMG_389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c>
          <w:tcPr>
            <w:tcW w:w="100" w:type="pct"/>
            <w:tcMar>
              <w:left w:w="0" w:type="dxa"/>
              <w:right w:w="0" w:type="dxa"/>
            </w:tcMar>
          </w:tcPr>
          <w:p w14:paraId="3ED0B2B9" w14:textId="77777777" w:rsidR="003E23ED" w:rsidRPr="00CE1FCC" w:rsidRDefault="003E23ED" w:rsidP="002B2CBB">
            <w:pPr>
              <w:topLinePunct/>
              <w:adjustRightInd w:val="0"/>
              <w:snapToGrid w:val="0"/>
              <w:spacing w:line="276" w:lineRule="auto"/>
              <w:jc w:val="center"/>
              <w:rPr>
                <w:rFonts w:ascii="微软雅黑" w:eastAsia="微软雅黑" w:hAnsi="微软雅黑"/>
                <w:sz w:val="15"/>
                <w:szCs w:val="15"/>
              </w:rPr>
            </w:pPr>
          </w:p>
        </w:tc>
        <w:tc>
          <w:tcPr>
            <w:tcW w:w="2450" w:type="pct"/>
            <w:tcMar>
              <w:left w:w="0" w:type="dxa"/>
              <w:right w:w="0" w:type="dxa"/>
            </w:tcMar>
            <w:vAlign w:val="bottom"/>
          </w:tcPr>
          <w:p w14:paraId="67654210" w14:textId="7D54F375" w:rsidR="003E23ED" w:rsidRPr="00CE1FCC" w:rsidRDefault="002E0963" w:rsidP="002B2CBB">
            <w:pPr>
              <w:topLinePunct/>
              <w:adjustRightInd w:val="0"/>
              <w:snapToGrid w:val="0"/>
              <w:spacing w:line="276" w:lineRule="auto"/>
              <w:jc w:val="center"/>
              <w:rPr>
                <w:rFonts w:ascii="微软雅黑" w:eastAsia="微软雅黑" w:hAnsi="微软雅黑"/>
                <w:sz w:val="15"/>
                <w:szCs w:val="15"/>
              </w:rPr>
            </w:pPr>
            <w:r w:rsidRPr="00CE1FCC">
              <w:rPr>
                <w:rFonts w:ascii="微软雅黑" w:eastAsia="微软雅黑" w:hAnsi="微软雅黑"/>
                <w:noProof/>
                <w:sz w:val="15"/>
                <w:szCs w:val="15"/>
              </w:rPr>
              <w:drawing>
                <wp:inline distT="0" distB="0" distL="0" distR="0" wp14:anchorId="6DA90110" wp14:editId="73093C0F">
                  <wp:extent cx="2714400" cy="1785600"/>
                  <wp:effectExtent l="0" t="0" r="0" b="5715"/>
                  <wp:docPr id="16" name="图片 16" descr="K:\马茜\2021年\4月\4.20东津世纪城5区尚书台8-1-2003（谷城法院）\照片及视频\IMG_39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K:\马茜\2021年\4月\4.20东津世纪城5区尚书台8-1-2003（谷城法院）\照片及视频\IMG_390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r>
      <w:tr w:rsidR="00CE1FCC" w:rsidRPr="00CE1FCC" w14:paraId="6BD5CBD8" w14:textId="77777777" w:rsidTr="007E5BF2">
        <w:trPr>
          <w:cantSplit/>
          <w:trHeight w:val="227"/>
          <w:jc w:val="center"/>
        </w:trPr>
        <w:tc>
          <w:tcPr>
            <w:tcW w:w="2450" w:type="pct"/>
            <w:tcMar>
              <w:left w:w="0" w:type="dxa"/>
              <w:right w:w="0" w:type="dxa"/>
            </w:tcMar>
            <w:vAlign w:val="bottom"/>
          </w:tcPr>
          <w:p w14:paraId="66C50DF8" w14:textId="2FB943AA" w:rsidR="003E23ED" w:rsidRPr="00CE1FCC" w:rsidRDefault="002E0963"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电梯</w:t>
            </w:r>
            <w:r w:rsidR="00846B89">
              <w:rPr>
                <w:rFonts w:ascii="微软雅黑" w:eastAsia="微软雅黑" w:hAnsi="微软雅黑" w:hint="eastAsia"/>
                <w:sz w:val="15"/>
                <w:szCs w:val="15"/>
              </w:rPr>
              <w:t>间</w:t>
            </w:r>
          </w:p>
        </w:tc>
        <w:tc>
          <w:tcPr>
            <w:tcW w:w="100" w:type="pct"/>
            <w:tcMar>
              <w:left w:w="0" w:type="dxa"/>
              <w:right w:w="0" w:type="dxa"/>
            </w:tcMar>
          </w:tcPr>
          <w:p w14:paraId="30B5CA6C" w14:textId="77777777" w:rsidR="003E23ED" w:rsidRPr="00CE1FCC"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49235738" w14:textId="6D4FBE23" w:rsidR="003E23ED" w:rsidRPr="00CE1FCC" w:rsidRDefault="002E0963"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入户门</w:t>
            </w:r>
          </w:p>
        </w:tc>
      </w:tr>
      <w:tr w:rsidR="00CE1FCC" w:rsidRPr="00CE1FCC" w14:paraId="5F646ABF" w14:textId="77777777" w:rsidTr="007E5BF2">
        <w:trPr>
          <w:cantSplit/>
          <w:trHeight w:val="227"/>
          <w:jc w:val="center"/>
        </w:trPr>
        <w:tc>
          <w:tcPr>
            <w:tcW w:w="2450" w:type="pct"/>
            <w:tcMar>
              <w:left w:w="0" w:type="dxa"/>
              <w:right w:w="0" w:type="dxa"/>
            </w:tcMar>
            <w:vAlign w:val="bottom"/>
          </w:tcPr>
          <w:p w14:paraId="0C246714" w14:textId="44343238"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noProof/>
                <w:sz w:val="15"/>
                <w:szCs w:val="15"/>
              </w:rPr>
              <w:lastRenderedPageBreak/>
              <w:drawing>
                <wp:inline distT="0" distB="0" distL="0" distR="0" wp14:anchorId="1C67BB5B" wp14:editId="54CECE88">
                  <wp:extent cx="2714400" cy="1785600"/>
                  <wp:effectExtent l="0" t="0" r="0" b="5715"/>
                  <wp:docPr id="41" name="图片 41" descr="K:\马茜\2021年\4月\4.20东津世纪城5区尚书台8-1-2003（谷城法院）\照片及视频\IMG_39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K:\马茜\2021年\4月\4.20东津世纪城5区尚书台8-1-2003（谷城法院）\照片及视频\IMG_39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c>
          <w:tcPr>
            <w:tcW w:w="100" w:type="pct"/>
            <w:tcMar>
              <w:left w:w="0" w:type="dxa"/>
              <w:right w:w="0" w:type="dxa"/>
            </w:tcMar>
          </w:tcPr>
          <w:p w14:paraId="6B932E73" w14:textId="77777777" w:rsidR="002E0963" w:rsidRPr="00CE1FCC" w:rsidRDefault="002E0963"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0869D6DC" w14:textId="2262B976"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noProof/>
                <w:sz w:val="15"/>
                <w:szCs w:val="15"/>
              </w:rPr>
              <w:drawing>
                <wp:inline distT="0" distB="0" distL="0" distR="0" wp14:anchorId="70113A7E" wp14:editId="5B800E22">
                  <wp:extent cx="2714400" cy="1785600"/>
                  <wp:effectExtent l="0" t="0" r="0" b="5715"/>
                  <wp:docPr id="42" name="图片 42" descr="K:\马茜\2021年\4月\4.20东津世纪城5区尚书台8-1-2003（谷城法院）\照片及视频\IMG_39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K:\马茜\2021年\4月\4.20东津世纪城5区尚书台8-1-2003（谷城法院）\照片及视频\IMG_39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r>
      <w:tr w:rsidR="00CE1FCC" w:rsidRPr="00CE1FCC" w14:paraId="4EC5899D" w14:textId="77777777" w:rsidTr="007E5BF2">
        <w:trPr>
          <w:cantSplit/>
          <w:trHeight w:val="227"/>
          <w:jc w:val="center"/>
        </w:trPr>
        <w:tc>
          <w:tcPr>
            <w:tcW w:w="2450" w:type="pct"/>
            <w:tcMar>
              <w:left w:w="0" w:type="dxa"/>
              <w:right w:w="0" w:type="dxa"/>
            </w:tcMar>
            <w:vAlign w:val="bottom"/>
          </w:tcPr>
          <w:p w14:paraId="2A5FFD66" w14:textId="5607C4B1" w:rsidR="002E0963" w:rsidRPr="00CE1FCC" w:rsidRDefault="007E5BF2" w:rsidP="007E5BF2">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客厅及</w:t>
            </w:r>
            <w:r w:rsidRPr="00CE1FCC">
              <w:rPr>
                <w:rFonts w:ascii="微软雅黑" w:eastAsia="微软雅黑" w:hAnsi="微软雅黑"/>
                <w:sz w:val="15"/>
                <w:szCs w:val="15"/>
              </w:rPr>
              <w:t>餐厅内景</w:t>
            </w:r>
          </w:p>
        </w:tc>
        <w:tc>
          <w:tcPr>
            <w:tcW w:w="100" w:type="pct"/>
            <w:tcMar>
              <w:left w:w="0" w:type="dxa"/>
              <w:right w:w="0" w:type="dxa"/>
            </w:tcMar>
          </w:tcPr>
          <w:p w14:paraId="3F890DFE" w14:textId="77777777" w:rsidR="002E0963" w:rsidRPr="00CE1FCC" w:rsidRDefault="002E0963" w:rsidP="007E5BF2">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07EA9E3F" w14:textId="315DDA28" w:rsidR="002E0963" w:rsidRPr="00CE1FCC" w:rsidRDefault="007E5BF2" w:rsidP="007E5BF2">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房间</w:t>
            </w:r>
            <w:r w:rsidRPr="00CE1FCC">
              <w:rPr>
                <w:rFonts w:ascii="微软雅黑" w:eastAsia="微软雅黑" w:hAnsi="微软雅黑"/>
                <w:sz w:val="15"/>
                <w:szCs w:val="15"/>
              </w:rPr>
              <w:t>内景</w:t>
            </w:r>
            <w:r w:rsidRPr="00CE1FCC">
              <w:rPr>
                <w:rFonts w:ascii="微软雅黑" w:eastAsia="微软雅黑" w:hAnsi="微软雅黑" w:hint="eastAsia"/>
                <w:sz w:val="15"/>
                <w:szCs w:val="15"/>
              </w:rPr>
              <w:t>1</w:t>
            </w:r>
          </w:p>
        </w:tc>
      </w:tr>
      <w:tr w:rsidR="00CE1FCC" w:rsidRPr="00CE1FCC" w14:paraId="5900E2B1" w14:textId="77777777" w:rsidTr="007E5BF2">
        <w:trPr>
          <w:cantSplit/>
          <w:trHeight w:val="227"/>
          <w:jc w:val="center"/>
        </w:trPr>
        <w:tc>
          <w:tcPr>
            <w:tcW w:w="2450" w:type="pct"/>
            <w:tcMar>
              <w:left w:w="0" w:type="dxa"/>
              <w:right w:w="0" w:type="dxa"/>
            </w:tcMar>
            <w:vAlign w:val="bottom"/>
          </w:tcPr>
          <w:p w14:paraId="5A1D45EF" w14:textId="32DF837B"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noProof/>
                <w:sz w:val="15"/>
                <w:szCs w:val="15"/>
              </w:rPr>
              <w:drawing>
                <wp:inline distT="0" distB="0" distL="0" distR="0" wp14:anchorId="150F7605" wp14:editId="4C6DA313">
                  <wp:extent cx="2714400" cy="1785600"/>
                  <wp:effectExtent l="0" t="0" r="0" b="5715"/>
                  <wp:docPr id="43" name="图片 43" descr="K:\马茜\2021年\4月\4.20东津世纪城5区尚书台8-1-2003（谷城法院）\照片及视频\IMG_39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K:\马茜\2021年\4月\4.20东津世纪城5区尚书台8-1-2003（谷城法院）\照片及视频\IMG_39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c>
          <w:tcPr>
            <w:tcW w:w="100" w:type="pct"/>
            <w:tcMar>
              <w:left w:w="0" w:type="dxa"/>
              <w:right w:w="0" w:type="dxa"/>
            </w:tcMar>
          </w:tcPr>
          <w:p w14:paraId="3010BC1D" w14:textId="77777777" w:rsidR="002E0963" w:rsidRPr="00CE1FCC" w:rsidRDefault="002E0963"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0D0D79A8" w14:textId="0EBF535F"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noProof/>
                <w:sz w:val="15"/>
                <w:szCs w:val="15"/>
              </w:rPr>
              <w:drawing>
                <wp:inline distT="0" distB="0" distL="0" distR="0" wp14:anchorId="5CEE2080" wp14:editId="34C721DA">
                  <wp:extent cx="2714400" cy="1785600"/>
                  <wp:effectExtent l="0" t="0" r="0" b="5715"/>
                  <wp:docPr id="49" name="图片 49" descr="K:\马茜\2021年\4月\4.20东津世纪城5区尚书台8-1-2003（谷城法院）\照片及视频\05d72175820cda8adb91a1c8e0837e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K:\马茜\2021年\4月\4.20东津世纪城5区尚书台8-1-2003（谷城法院）\照片及视频\05d72175820cda8adb91a1c8e0837ef.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r>
      <w:tr w:rsidR="00CE1FCC" w:rsidRPr="00CE1FCC" w14:paraId="4FBDFCC6" w14:textId="77777777" w:rsidTr="007E5BF2">
        <w:trPr>
          <w:cantSplit/>
          <w:trHeight w:val="227"/>
          <w:jc w:val="center"/>
        </w:trPr>
        <w:tc>
          <w:tcPr>
            <w:tcW w:w="2450" w:type="pct"/>
            <w:tcMar>
              <w:left w:w="0" w:type="dxa"/>
              <w:right w:w="0" w:type="dxa"/>
            </w:tcMar>
            <w:vAlign w:val="bottom"/>
          </w:tcPr>
          <w:p w14:paraId="12059724" w14:textId="6D13776D" w:rsidR="002E0963" w:rsidRPr="00CE1FCC" w:rsidRDefault="007E5BF2" w:rsidP="007E5BF2">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房间</w:t>
            </w:r>
            <w:r w:rsidRPr="00CE1FCC">
              <w:rPr>
                <w:rFonts w:ascii="微软雅黑" w:eastAsia="微软雅黑" w:hAnsi="微软雅黑"/>
                <w:sz w:val="15"/>
                <w:szCs w:val="15"/>
              </w:rPr>
              <w:t>内景</w:t>
            </w:r>
            <w:r w:rsidRPr="00CE1FCC">
              <w:rPr>
                <w:rFonts w:ascii="微软雅黑" w:eastAsia="微软雅黑" w:hAnsi="微软雅黑" w:hint="eastAsia"/>
                <w:sz w:val="15"/>
                <w:szCs w:val="15"/>
              </w:rPr>
              <w:t>2</w:t>
            </w:r>
          </w:p>
        </w:tc>
        <w:tc>
          <w:tcPr>
            <w:tcW w:w="100" w:type="pct"/>
            <w:tcMar>
              <w:left w:w="0" w:type="dxa"/>
              <w:right w:w="0" w:type="dxa"/>
            </w:tcMar>
          </w:tcPr>
          <w:p w14:paraId="7B83F6B3" w14:textId="77777777" w:rsidR="002E0963" w:rsidRPr="00CE1FCC" w:rsidRDefault="002E0963"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109C1AD4" w14:textId="065A3A59"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房间</w:t>
            </w:r>
            <w:r w:rsidRPr="00CE1FCC">
              <w:rPr>
                <w:rFonts w:ascii="微软雅黑" w:eastAsia="微软雅黑" w:hAnsi="微软雅黑"/>
                <w:sz w:val="15"/>
                <w:szCs w:val="15"/>
              </w:rPr>
              <w:t>内景</w:t>
            </w:r>
            <w:r w:rsidRPr="00CE1FCC">
              <w:rPr>
                <w:rFonts w:ascii="微软雅黑" w:eastAsia="微软雅黑" w:hAnsi="微软雅黑" w:hint="eastAsia"/>
                <w:sz w:val="15"/>
                <w:szCs w:val="15"/>
              </w:rPr>
              <w:t>3</w:t>
            </w:r>
          </w:p>
        </w:tc>
      </w:tr>
      <w:tr w:rsidR="00CE1FCC" w:rsidRPr="00CE1FCC" w14:paraId="77D21CFA" w14:textId="77777777" w:rsidTr="007E5BF2">
        <w:trPr>
          <w:cantSplit/>
          <w:trHeight w:val="227"/>
          <w:jc w:val="center"/>
        </w:trPr>
        <w:tc>
          <w:tcPr>
            <w:tcW w:w="2450" w:type="pct"/>
            <w:tcMar>
              <w:left w:w="0" w:type="dxa"/>
              <w:right w:w="0" w:type="dxa"/>
            </w:tcMar>
            <w:vAlign w:val="bottom"/>
          </w:tcPr>
          <w:p w14:paraId="53C6B799" w14:textId="70D96E1A"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noProof/>
                <w:sz w:val="15"/>
                <w:szCs w:val="15"/>
              </w:rPr>
              <w:drawing>
                <wp:inline distT="0" distB="0" distL="0" distR="0" wp14:anchorId="45AF3697" wp14:editId="75CC1C8A">
                  <wp:extent cx="2714400" cy="1785600"/>
                  <wp:effectExtent l="0" t="0" r="0" b="5715"/>
                  <wp:docPr id="50" name="图片 50" descr="K:\马茜\2021年\4月\4.20东津世纪城5区尚书台8-1-2003（谷城法院）\照片及视频\IMG_39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K:\马茜\2021年\4月\4.20东津世纪城5区尚书台8-1-2003（谷城法院）\照片及视频\IMG_390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c>
          <w:tcPr>
            <w:tcW w:w="100" w:type="pct"/>
            <w:tcMar>
              <w:left w:w="0" w:type="dxa"/>
              <w:right w:w="0" w:type="dxa"/>
            </w:tcMar>
          </w:tcPr>
          <w:p w14:paraId="097E58D4" w14:textId="77777777" w:rsidR="002E0963" w:rsidRPr="00CE1FCC" w:rsidRDefault="002E0963"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4F22743D" w14:textId="4D6B6550"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noProof/>
                <w:sz w:val="15"/>
                <w:szCs w:val="15"/>
              </w:rPr>
              <w:drawing>
                <wp:inline distT="0" distB="0" distL="0" distR="0" wp14:anchorId="13B73E37" wp14:editId="1C6EC79E">
                  <wp:extent cx="2714400" cy="1785600"/>
                  <wp:effectExtent l="0" t="0" r="0" b="5715"/>
                  <wp:docPr id="51" name="图片 51" descr="K:\马茜\2021年\4月\4.20东津世纪城5区尚书台8-1-2003（谷城法院）\照片及视频\IMG_39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K:\马茜\2021年\4月\4.20东津世纪城5区尚书台8-1-2003（谷城法院）\照片及视频\IMG_391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r>
      <w:tr w:rsidR="00CE1FCC" w:rsidRPr="00CE1FCC" w14:paraId="70BE1CDD" w14:textId="77777777" w:rsidTr="007E5BF2">
        <w:trPr>
          <w:cantSplit/>
          <w:trHeight w:val="227"/>
          <w:jc w:val="center"/>
        </w:trPr>
        <w:tc>
          <w:tcPr>
            <w:tcW w:w="2450" w:type="pct"/>
            <w:tcMar>
              <w:left w:w="0" w:type="dxa"/>
              <w:right w:w="0" w:type="dxa"/>
            </w:tcMar>
            <w:vAlign w:val="bottom"/>
          </w:tcPr>
          <w:p w14:paraId="52AE9456" w14:textId="5F7316B0"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厨房</w:t>
            </w:r>
            <w:r w:rsidRPr="00CE1FCC">
              <w:rPr>
                <w:rFonts w:ascii="微软雅黑" w:eastAsia="微软雅黑" w:hAnsi="微软雅黑"/>
                <w:sz w:val="15"/>
                <w:szCs w:val="15"/>
              </w:rPr>
              <w:t>内景</w:t>
            </w:r>
          </w:p>
        </w:tc>
        <w:tc>
          <w:tcPr>
            <w:tcW w:w="100" w:type="pct"/>
            <w:tcMar>
              <w:left w:w="0" w:type="dxa"/>
              <w:right w:w="0" w:type="dxa"/>
            </w:tcMar>
          </w:tcPr>
          <w:p w14:paraId="0E7D8847" w14:textId="77777777" w:rsidR="002E0963" w:rsidRPr="00CE1FCC" w:rsidRDefault="002E0963"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00E1C7E4" w14:textId="4543D242"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卫生间</w:t>
            </w:r>
            <w:r w:rsidRPr="00CE1FCC">
              <w:rPr>
                <w:rFonts w:ascii="微软雅黑" w:eastAsia="微软雅黑" w:hAnsi="微软雅黑"/>
                <w:sz w:val="15"/>
                <w:szCs w:val="15"/>
              </w:rPr>
              <w:t>内景</w:t>
            </w:r>
            <w:r w:rsidRPr="00CE1FCC">
              <w:rPr>
                <w:rFonts w:ascii="微软雅黑" w:eastAsia="微软雅黑" w:hAnsi="微软雅黑" w:hint="eastAsia"/>
                <w:sz w:val="15"/>
                <w:szCs w:val="15"/>
              </w:rPr>
              <w:t>1</w:t>
            </w:r>
          </w:p>
        </w:tc>
      </w:tr>
      <w:tr w:rsidR="00CE1FCC" w:rsidRPr="00CE1FCC" w14:paraId="4EA2C129" w14:textId="77777777" w:rsidTr="007E5BF2">
        <w:trPr>
          <w:cantSplit/>
          <w:trHeight w:val="227"/>
          <w:jc w:val="center"/>
        </w:trPr>
        <w:tc>
          <w:tcPr>
            <w:tcW w:w="2450" w:type="pct"/>
            <w:tcMar>
              <w:left w:w="0" w:type="dxa"/>
              <w:right w:w="0" w:type="dxa"/>
            </w:tcMar>
            <w:vAlign w:val="bottom"/>
          </w:tcPr>
          <w:p w14:paraId="59027549" w14:textId="7CA8D199"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noProof/>
                <w:sz w:val="15"/>
                <w:szCs w:val="15"/>
              </w:rPr>
              <w:drawing>
                <wp:inline distT="0" distB="0" distL="0" distR="0" wp14:anchorId="0967E380" wp14:editId="544AE5DC">
                  <wp:extent cx="2714400" cy="1785600"/>
                  <wp:effectExtent l="0" t="0" r="0" b="5715"/>
                  <wp:docPr id="52" name="图片 52" descr="K:\马茜\2021年\4月\4.20东津世纪城5区尚书台8-1-2003（谷城法院）\照片及视频\c8f7662a7c3d4086d6be2e0ebfce3d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K:\马茜\2021年\4月\4.20东津世纪城5区尚书台8-1-2003（谷城法院）\照片及视频\c8f7662a7c3d4086d6be2e0ebfce3d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c>
          <w:tcPr>
            <w:tcW w:w="100" w:type="pct"/>
            <w:tcMar>
              <w:left w:w="0" w:type="dxa"/>
              <w:right w:w="0" w:type="dxa"/>
            </w:tcMar>
          </w:tcPr>
          <w:p w14:paraId="4E5A56F9" w14:textId="77777777" w:rsidR="002E0963" w:rsidRPr="00CE1FCC" w:rsidRDefault="002E0963"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7AC7660C" w14:textId="567B0B41"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noProof/>
                <w:sz w:val="15"/>
                <w:szCs w:val="15"/>
              </w:rPr>
              <w:drawing>
                <wp:inline distT="0" distB="0" distL="0" distR="0" wp14:anchorId="165318E2" wp14:editId="4881C29D">
                  <wp:extent cx="2714400" cy="1785600"/>
                  <wp:effectExtent l="0" t="0" r="0" b="5715"/>
                  <wp:docPr id="53" name="图片 53" descr="K:\马茜\2021年\4月\4.20东津世纪城5区尚书台8-1-2003（谷城法院）\照片及视频\IMG_39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K:\马茜\2021年\4月\4.20东津世纪城5区尚书台8-1-2003（谷城法院）\照片及视频\IMG_39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r>
      <w:tr w:rsidR="00CE1FCC" w:rsidRPr="00CE1FCC" w14:paraId="2C3B7C2C" w14:textId="77777777" w:rsidTr="007E5BF2">
        <w:trPr>
          <w:cantSplit/>
          <w:trHeight w:val="227"/>
          <w:jc w:val="center"/>
        </w:trPr>
        <w:tc>
          <w:tcPr>
            <w:tcW w:w="2450" w:type="pct"/>
            <w:tcMar>
              <w:left w:w="0" w:type="dxa"/>
              <w:right w:w="0" w:type="dxa"/>
            </w:tcMar>
            <w:vAlign w:val="bottom"/>
          </w:tcPr>
          <w:p w14:paraId="54D923D3" w14:textId="291A8A17"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卫生间</w:t>
            </w:r>
            <w:r w:rsidRPr="00CE1FCC">
              <w:rPr>
                <w:rFonts w:ascii="微软雅黑" w:eastAsia="微软雅黑" w:hAnsi="微软雅黑"/>
                <w:sz w:val="15"/>
                <w:szCs w:val="15"/>
              </w:rPr>
              <w:t>内景</w:t>
            </w:r>
            <w:r w:rsidRPr="00CE1FCC">
              <w:rPr>
                <w:rFonts w:ascii="微软雅黑" w:eastAsia="微软雅黑" w:hAnsi="微软雅黑" w:hint="eastAsia"/>
                <w:sz w:val="15"/>
                <w:szCs w:val="15"/>
              </w:rPr>
              <w:t>2</w:t>
            </w:r>
          </w:p>
        </w:tc>
        <w:tc>
          <w:tcPr>
            <w:tcW w:w="100" w:type="pct"/>
            <w:tcMar>
              <w:left w:w="0" w:type="dxa"/>
              <w:right w:w="0" w:type="dxa"/>
            </w:tcMar>
          </w:tcPr>
          <w:p w14:paraId="29403F01" w14:textId="77777777" w:rsidR="002E0963" w:rsidRPr="00CE1FCC" w:rsidRDefault="002E0963"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20BDCBAD" w14:textId="7045CCCA"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阳台</w:t>
            </w:r>
            <w:r w:rsidRPr="00CE1FCC">
              <w:rPr>
                <w:rFonts w:ascii="微软雅黑" w:eastAsia="微软雅黑" w:hAnsi="微软雅黑"/>
                <w:sz w:val="15"/>
                <w:szCs w:val="15"/>
              </w:rPr>
              <w:t>内景</w:t>
            </w:r>
            <w:r w:rsidRPr="00CE1FCC">
              <w:rPr>
                <w:rFonts w:ascii="微软雅黑" w:eastAsia="微软雅黑" w:hAnsi="微软雅黑" w:hint="eastAsia"/>
                <w:sz w:val="15"/>
                <w:szCs w:val="15"/>
              </w:rPr>
              <w:t>1</w:t>
            </w:r>
          </w:p>
        </w:tc>
      </w:tr>
      <w:tr w:rsidR="00CE1FCC" w:rsidRPr="00CE1FCC" w14:paraId="253BE720" w14:textId="77777777" w:rsidTr="007E5BF2">
        <w:trPr>
          <w:cantSplit/>
          <w:trHeight w:val="227"/>
          <w:jc w:val="center"/>
        </w:trPr>
        <w:tc>
          <w:tcPr>
            <w:tcW w:w="2450" w:type="pct"/>
            <w:tcMar>
              <w:left w:w="0" w:type="dxa"/>
              <w:right w:w="0" w:type="dxa"/>
            </w:tcMar>
            <w:vAlign w:val="bottom"/>
          </w:tcPr>
          <w:p w14:paraId="73EB7722" w14:textId="0E89864F"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noProof/>
                <w:sz w:val="15"/>
                <w:szCs w:val="15"/>
              </w:rPr>
              <w:lastRenderedPageBreak/>
              <w:drawing>
                <wp:inline distT="0" distB="0" distL="0" distR="0" wp14:anchorId="22A73945" wp14:editId="235372E1">
                  <wp:extent cx="2714400" cy="1785600"/>
                  <wp:effectExtent l="0" t="0" r="0" b="5715"/>
                  <wp:docPr id="54" name="图片 54" descr="K:\马茜\2021年\4月\4.20东津世纪城5区尚书台8-1-2003（谷城法院）\照片及视频\IMG_3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K:\马茜\2021年\4月\4.20东津世纪城5区尚书台8-1-2003（谷城法院）\照片及视频\IMG_392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c>
          <w:tcPr>
            <w:tcW w:w="100" w:type="pct"/>
            <w:tcMar>
              <w:left w:w="0" w:type="dxa"/>
              <w:right w:w="0" w:type="dxa"/>
            </w:tcMar>
          </w:tcPr>
          <w:p w14:paraId="2B4653C8" w14:textId="77777777" w:rsidR="002E0963" w:rsidRPr="00CE1FCC" w:rsidRDefault="002E0963"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4408EB69" w14:textId="275C4DE2"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noProof/>
                <w:sz w:val="15"/>
                <w:szCs w:val="15"/>
              </w:rPr>
              <w:drawing>
                <wp:inline distT="0" distB="0" distL="0" distR="0" wp14:anchorId="7D9225C5" wp14:editId="394F0D7A">
                  <wp:extent cx="2714400" cy="1785600"/>
                  <wp:effectExtent l="0" t="0" r="0" b="5715"/>
                  <wp:docPr id="55" name="图片 55" descr="K:\马茜\2021年\4月\4.20东津世纪城5区尚书台8-1-2003（谷城法院）\照片及视频\IMG_39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K:\马茜\2021年\4月\4.20东津世纪城5区尚书台8-1-2003（谷城法院）\照片及视频\IMG_391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r>
      <w:tr w:rsidR="00CE1FCC" w:rsidRPr="00CE1FCC" w14:paraId="191D112C" w14:textId="77777777" w:rsidTr="007E5BF2">
        <w:trPr>
          <w:cantSplit/>
          <w:trHeight w:val="227"/>
          <w:jc w:val="center"/>
        </w:trPr>
        <w:tc>
          <w:tcPr>
            <w:tcW w:w="2450" w:type="pct"/>
            <w:tcMar>
              <w:left w:w="0" w:type="dxa"/>
              <w:right w:w="0" w:type="dxa"/>
            </w:tcMar>
            <w:vAlign w:val="bottom"/>
          </w:tcPr>
          <w:p w14:paraId="061E7126" w14:textId="745E4F61"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阳台</w:t>
            </w:r>
            <w:r w:rsidRPr="00CE1FCC">
              <w:rPr>
                <w:rFonts w:ascii="微软雅黑" w:eastAsia="微软雅黑" w:hAnsi="微软雅黑"/>
                <w:sz w:val="15"/>
                <w:szCs w:val="15"/>
              </w:rPr>
              <w:t>内景</w:t>
            </w:r>
            <w:r w:rsidRPr="00CE1FCC">
              <w:rPr>
                <w:rFonts w:ascii="微软雅黑" w:eastAsia="微软雅黑" w:hAnsi="微软雅黑" w:hint="eastAsia"/>
                <w:sz w:val="15"/>
                <w:szCs w:val="15"/>
              </w:rPr>
              <w:t>2</w:t>
            </w:r>
          </w:p>
        </w:tc>
        <w:tc>
          <w:tcPr>
            <w:tcW w:w="100" w:type="pct"/>
            <w:tcMar>
              <w:left w:w="0" w:type="dxa"/>
              <w:right w:w="0" w:type="dxa"/>
            </w:tcMar>
          </w:tcPr>
          <w:p w14:paraId="58E76CF6" w14:textId="77777777" w:rsidR="002E0963" w:rsidRPr="00CE1FCC" w:rsidRDefault="002E0963"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414BEF03" w14:textId="679566F4"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窗外景</w:t>
            </w:r>
          </w:p>
        </w:tc>
      </w:tr>
      <w:tr w:rsidR="00CE1FCC" w:rsidRPr="00CE1FCC" w14:paraId="381E2C14" w14:textId="77777777" w:rsidTr="007E5BF2">
        <w:trPr>
          <w:cantSplit/>
          <w:trHeight w:val="227"/>
          <w:jc w:val="center"/>
        </w:trPr>
        <w:tc>
          <w:tcPr>
            <w:tcW w:w="2450" w:type="pct"/>
            <w:tcMar>
              <w:left w:w="0" w:type="dxa"/>
              <w:right w:w="0" w:type="dxa"/>
            </w:tcMar>
            <w:vAlign w:val="bottom"/>
          </w:tcPr>
          <w:p w14:paraId="03EE6650" w14:textId="16F0930D"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noProof/>
                <w:sz w:val="15"/>
                <w:szCs w:val="15"/>
              </w:rPr>
              <w:drawing>
                <wp:inline distT="0" distB="0" distL="0" distR="0" wp14:anchorId="48A295D7" wp14:editId="1BB2440E">
                  <wp:extent cx="2714400" cy="1785600"/>
                  <wp:effectExtent l="0" t="0" r="0" b="5715"/>
                  <wp:docPr id="56" name="图片 56" descr="K:\马茜\2021年\4月\4.20东津世纪城5区尚书台8-1-2003（谷城法院）\照片及视频\IMG_39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K:\马茜\2021年\4月\4.20东津世纪城5区尚书台8-1-2003（谷城法院）\照片及视频\IMG_391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c>
          <w:tcPr>
            <w:tcW w:w="100" w:type="pct"/>
            <w:tcMar>
              <w:left w:w="0" w:type="dxa"/>
              <w:right w:w="0" w:type="dxa"/>
            </w:tcMar>
          </w:tcPr>
          <w:p w14:paraId="6BD7CFC5" w14:textId="77777777" w:rsidR="002E0963" w:rsidRPr="00CE1FCC" w:rsidRDefault="002E0963"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514AA80F" w14:textId="02F74A20" w:rsidR="002E0963" w:rsidRPr="00CE1FCC" w:rsidRDefault="007E5BF2"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noProof/>
                <w:sz w:val="15"/>
                <w:szCs w:val="15"/>
              </w:rPr>
              <w:drawing>
                <wp:inline distT="0" distB="0" distL="0" distR="0" wp14:anchorId="5FF419B0" wp14:editId="723BF64E">
                  <wp:extent cx="2714400" cy="1785600"/>
                  <wp:effectExtent l="0" t="0" r="0" b="5715"/>
                  <wp:docPr id="57" name="图片 57" descr="K:\马茜\2021年\4月\4.20东津世纪城5区尚书台8-1-2003（谷城法院）\照片及视频\IMG_39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K:\马茜\2021年\4月\4.20东津世纪城5区尚书台8-1-2003（谷城法院）\照片及视频\IMG_391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4400" cy="1785600"/>
                          </a:xfrm>
                          <a:prstGeom prst="rect">
                            <a:avLst/>
                          </a:prstGeom>
                          <a:noFill/>
                          <a:ln>
                            <a:noFill/>
                          </a:ln>
                        </pic:spPr>
                      </pic:pic>
                    </a:graphicData>
                  </a:graphic>
                </wp:inline>
              </w:drawing>
            </w:r>
          </w:p>
        </w:tc>
      </w:tr>
      <w:tr w:rsidR="00CE1FCC" w:rsidRPr="00CE1FCC" w14:paraId="73D38B2B" w14:textId="77777777" w:rsidTr="007E5BF2">
        <w:trPr>
          <w:cantSplit/>
          <w:trHeight w:val="227"/>
          <w:jc w:val="center"/>
        </w:trPr>
        <w:tc>
          <w:tcPr>
            <w:tcW w:w="2450" w:type="pct"/>
            <w:tcMar>
              <w:left w:w="0" w:type="dxa"/>
              <w:right w:w="0" w:type="dxa"/>
            </w:tcMar>
            <w:vAlign w:val="bottom"/>
          </w:tcPr>
          <w:p w14:paraId="73AC043E" w14:textId="77777777" w:rsidR="003E23ED" w:rsidRPr="00CE1FCC" w:rsidRDefault="003E23ED"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实地查勘人照片1</w:t>
            </w:r>
          </w:p>
        </w:tc>
        <w:tc>
          <w:tcPr>
            <w:tcW w:w="100" w:type="pct"/>
            <w:tcMar>
              <w:left w:w="0" w:type="dxa"/>
              <w:right w:w="0" w:type="dxa"/>
            </w:tcMar>
          </w:tcPr>
          <w:p w14:paraId="292BB237" w14:textId="77777777" w:rsidR="003E23ED" w:rsidRPr="00CE1FCC" w:rsidRDefault="003E23ED" w:rsidP="003E23ED">
            <w:pPr>
              <w:topLinePunct/>
              <w:adjustRightInd w:val="0"/>
              <w:snapToGrid w:val="0"/>
              <w:jc w:val="center"/>
              <w:rPr>
                <w:rFonts w:ascii="微软雅黑" w:eastAsia="微软雅黑" w:hAnsi="微软雅黑"/>
                <w:sz w:val="15"/>
                <w:szCs w:val="15"/>
              </w:rPr>
            </w:pPr>
          </w:p>
        </w:tc>
        <w:tc>
          <w:tcPr>
            <w:tcW w:w="2450" w:type="pct"/>
            <w:tcMar>
              <w:left w:w="0" w:type="dxa"/>
              <w:right w:w="0" w:type="dxa"/>
            </w:tcMar>
            <w:vAlign w:val="bottom"/>
          </w:tcPr>
          <w:p w14:paraId="0C60ACD8" w14:textId="77777777" w:rsidR="003E23ED" w:rsidRPr="00CE1FCC" w:rsidRDefault="003E23ED" w:rsidP="003E23ED">
            <w:pPr>
              <w:topLinePunct/>
              <w:adjustRightInd w:val="0"/>
              <w:snapToGrid w:val="0"/>
              <w:jc w:val="center"/>
              <w:rPr>
                <w:rFonts w:ascii="微软雅黑" w:eastAsia="微软雅黑" w:hAnsi="微软雅黑"/>
                <w:sz w:val="15"/>
                <w:szCs w:val="15"/>
              </w:rPr>
            </w:pPr>
            <w:r w:rsidRPr="00CE1FCC">
              <w:rPr>
                <w:rFonts w:ascii="微软雅黑" w:eastAsia="微软雅黑" w:hAnsi="微软雅黑" w:hint="eastAsia"/>
                <w:sz w:val="15"/>
                <w:szCs w:val="15"/>
              </w:rPr>
              <w:t>实地查勘人照片2</w:t>
            </w:r>
          </w:p>
        </w:tc>
      </w:tr>
    </w:tbl>
    <w:p w14:paraId="158EF360" w14:textId="66DCECE3" w:rsidR="003E23ED" w:rsidRPr="00CE1FCC" w:rsidRDefault="003E23ED" w:rsidP="003E23ED">
      <w:pPr>
        <w:topLinePunct/>
        <w:adjustRightInd w:val="0"/>
        <w:snapToGrid w:val="0"/>
        <w:ind w:right="480"/>
        <w:jc w:val="right"/>
        <w:rPr>
          <w:rFonts w:ascii="微软雅黑" w:eastAsia="微软雅黑" w:hAnsi="微软雅黑"/>
          <w:szCs w:val="21"/>
        </w:rPr>
      </w:pPr>
      <w:r w:rsidRPr="00CE1FCC">
        <w:rPr>
          <w:rFonts w:ascii="微软雅黑" w:eastAsia="微软雅黑" w:hAnsi="微软雅黑" w:hint="eastAsia"/>
          <w:szCs w:val="21"/>
        </w:rPr>
        <w:t>以上照片拍摄于</w:t>
      </w:r>
      <w:r w:rsidR="00E6286A" w:rsidRPr="00CE1FCC">
        <w:rPr>
          <w:rFonts w:ascii="微软雅黑" w:eastAsia="微软雅黑" w:hAnsi="微软雅黑" w:hint="eastAsia"/>
          <w:szCs w:val="21"/>
        </w:rPr>
        <w:t>2021年4月20日</w:t>
      </w:r>
    </w:p>
    <w:p w14:paraId="1EBD324C" w14:textId="77777777" w:rsidR="00567315" w:rsidRPr="00CE1FCC" w:rsidRDefault="00567315">
      <w:pPr>
        <w:rPr>
          <w:rFonts w:ascii="微软雅黑" w:eastAsia="微软雅黑" w:hAnsi="微软雅黑"/>
          <w:b/>
          <w:sz w:val="32"/>
          <w:szCs w:val="32"/>
        </w:rPr>
      </w:pPr>
      <w:r w:rsidRPr="00CE1FCC">
        <w:rPr>
          <w:rFonts w:ascii="微软雅黑" w:eastAsia="微软雅黑" w:hAnsi="微软雅黑"/>
          <w:b/>
          <w:sz w:val="32"/>
          <w:szCs w:val="32"/>
        </w:rPr>
        <w:br w:type="page"/>
      </w:r>
    </w:p>
    <w:p w14:paraId="34B30BC3" w14:textId="5B3F40C9" w:rsidR="003E23ED" w:rsidRPr="00CE1FCC" w:rsidRDefault="007444F0" w:rsidP="007444F0">
      <w:pPr>
        <w:tabs>
          <w:tab w:val="left" w:pos="284"/>
          <w:tab w:val="left" w:pos="2160"/>
        </w:tabs>
        <w:adjustRightInd w:val="0"/>
        <w:snapToGrid w:val="0"/>
        <w:spacing w:line="276" w:lineRule="auto"/>
        <w:jc w:val="center"/>
        <w:rPr>
          <w:rFonts w:ascii="微软雅黑" w:eastAsia="微软雅黑" w:hAnsi="微软雅黑"/>
          <w:b/>
          <w:sz w:val="32"/>
          <w:szCs w:val="32"/>
        </w:rPr>
      </w:pPr>
      <w:r w:rsidRPr="00CE1FCC">
        <w:rPr>
          <w:rFonts w:ascii="微软雅黑" w:eastAsia="微软雅黑" w:hAnsi="微软雅黑" w:hint="eastAsia"/>
          <w:b/>
          <w:sz w:val="32"/>
          <w:szCs w:val="32"/>
        </w:rPr>
        <w:lastRenderedPageBreak/>
        <w:t>专业帮助情况</w:t>
      </w:r>
    </w:p>
    <w:p w14:paraId="53D711D4" w14:textId="77777777" w:rsidR="007444F0" w:rsidRPr="00CE1FCC" w:rsidRDefault="007444F0" w:rsidP="007444F0">
      <w:pPr>
        <w:tabs>
          <w:tab w:val="left" w:pos="284"/>
          <w:tab w:val="left" w:pos="2160"/>
        </w:tabs>
        <w:adjustRightInd w:val="0"/>
        <w:snapToGrid w:val="0"/>
        <w:spacing w:line="276" w:lineRule="auto"/>
        <w:jc w:val="center"/>
        <w:rPr>
          <w:rFonts w:ascii="微软雅黑" w:eastAsia="微软雅黑" w:hAnsi="微软雅黑"/>
          <w:b/>
          <w:sz w:val="32"/>
          <w:szCs w:val="32"/>
        </w:rPr>
      </w:pPr>
    </w:p>
    <w:p w14:paraId="651DB845" w14:textId="77777777" w:rsidR="007444F0" w:rsidRPr="00CE1FCC" w:rsidRDefault="007444F0" w:rsidP="007444F0">
      <w:pPr>
        <w:topLinePunct/>
        <w:adjustRightInd w:val="0"/>
        <w:snapToGrid w:val="0"/>
        <w:spacing w:line="276" w:lineRule="auto"/>
        <w:ind w:firstLineChars="200" w:firstLine="480"/>
        <w:rPr>
          <w:rFonts w:ascii="微软雅黑" w:eastAsia="微软雅黑" w:hAnsi="微软雅黑"/>
          <w:szCs w:val="21"/>
        </w:rPr>
      </w:pPr>
      <w:r w:rsidRPr="00CE1FCC">
        <w:rPr>
          <w:rFonts w:ascii="微软雅黑" w:eastAsia="微软雅黑" w:hAnsi="微软雅黑" w:hint="eastAsia"/>
          <w:szCs w:val="21"/>
        </w:rPr>
        <w:t>没有外部专家和单位对本估价报告提供重要专业帮助。</w:t>
      </w:r>
    </w:p>
    <w:p w14:paraId="050B4E5D" w14:textId="24A53B2F" w:rsidR="007444F0" w:rsidRPr="00CE1FCC" w:rsidRDefault="007444F0" w:rsidP="007444F0">
      <w:pPr>
        <w:topLinePunct/>
        <w:adjustRightInd w:val="0"/>
        <w:snapToGrid w:val="0"/>
        <w:spacing w:line="276" w:lineRule="auto"/>
        <w:ind w:firstLineChars="200" w:firstLine="480"/>
        <w:rPr>
          <w:rFonts w:ascii="微软雅黑" w:eastAsia="微软雅黑" w:hAnsi="微软雅黑"/>
          <w:b/>
          <w:i/>
          <w:szCs w:val="21"/>
        </w:rPr>
      </w:pPr>
    </w:p>
    <w:sectPr w:rsidR="007444F0" w:rsidRPr="00CE1FCC" w:rsidSect="00E11E4A">
      <w:headerReference w:type="even" r:id="rId38"/>
      <w:headerReference w:type="default" r:id="rId39"/>
      <w:footerReference w:type="default" r:id="rId40"/>
      <w:headerReference w:type="first" r:id="rId41"/>
      <w:pgSz w:w="11906" w:h="16838" w:code="9"/>
      <w:pgMar w:top="1701" w:right="1418" w:bottom="1418" w:left="1701" w:header="851" w:footer="96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C3A0A2" w14:textId="77777777" w:rsidR="00DB5601" w:rsidRDefault="00DB5601" w:rsidP="00640485">
      <w:r>
        <w:separator/>
      </w:r>
    </w:p>
  </w:endnote>
  <w:endnote w:type="continuationSeparator" w:id="0">
    <w:p w14:paraId="20BE3EC6" w14:textId="77777777" w:rsidR="00DB5601" w:rsidRDefault="00DB5601" w:rsidP="00640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Microsoft YaHei UI">
    <w:panose1 w:val="020B0503020204020204"/>
    <w:charset w:val="86"/>
    <w:family w:val="swiss"/>
    <w:pitch w:val="variable"/>
    <w:sig w:usb0="80000287" w:usb1="28C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0567D" w14:textId="4DE35AB8" w:rsidR="00904C58" w:rsidRPr="00EC4068" w:rsidRDefault="00904C58" w:rsidP="00F86543">
    <w:pPr>
      <w:pStyle w:val="a5"/>
      <w:pBdr>
        <w:top w:val="single" w:sz="12" w:space="1" w:color="C0AD72"/>
      </w:pBdr>
      <w:rPr>
        <w:rFonts w:ascii="微软雅黑" w:eastAsia="微软雅黑" w:hAnsi="微软雅黑"/>
        <w:sz w:val="16"/>
        <w:szCs w:val="16"/>
      </w:rPr>
    </w:pPr>
    <w:r w:rsidRPr="00F86543">
      <w:rPr>
        <w:rFonts w:ascii="微软雅黑" w:eastAsia="微软雅黑" w:hAnsi="微软雅黑" w:cs="微软雅黑" w:hint="eastAsia"/>
        <w:bCs/>
        <w:sz w:val="16"/>
        <w:szCs w:val="16"/>
      </w:rPr>
      <w:t>地址：</w:t>
    </w:r>
    <w:r>
      <w:rPr>
        <w:rFonts w:ascii="微软雅黑" w:eastAsia="微软雅黑" w:hAnsi="微软雅黑" w:cs="微软雅黑" w:hint="eastAsia"/>
        <w:bCs/>
        <w:sz w:val="16"/>
        <w:szCs w:val="16"/>
      </w:rPr>
      <w:t>湖北省武汉市江岸区建设大道702号24层</w:t>
    </w:r>
    <w:r w:rsidRPr="00F86543">
      <w:rPr>
        <w:rFonts w:ascii="微软雅黑" w:eastAsia="微软雅黑" w:hAnsi="微软雅黑"/>
        <w:sz w:val="16"/>
        <w:szCs w:val="16"/>
      </w:rPr>
      <w:t xml:space="preserve">  </w:t>
    </w:r>
    <w:r>
      <w:rPr>
        <w:rFonts w:ascii="微软雅黑" w:eastAsia="微软雅黑" w:hAnsi="微软雅黑"/>
        <w:sz w:val="16"/>
        <w:szCs w:val="16"/>
      </w:rPr>
      <w:t xml:space="preserve">         </w:t>
    </w:r>
    <w:r w:rsidRPr="00F86543">
      <w:rPr>
        <w:rFonts w:ascii="微软雅黑" w:eastAsia="微软雅黑" w:hAnsi="微软雅黑" w:cs="微软雅黑" w:hint="eastAsia"/>
        <w:bCs/>
        <w:sz w:val="16"/>
        <w:szCs w:val="16"/>
      </w:rPr>
      <w:t>电话：</w:t>
    </w:r>
    <w:r w:rsidRPr="00F708C4">
      <w:rPr>
        <w:rFonts w:ascii="微软雅黑" w:eastAsia="微软雅黑" w:hAnsi="微软雅黑" w:cs="微软雅黑"/>
        <w:bCs/>
        <w:sz w:val="16"/>
        <w:szCs w:val="16"/>
      </w:rPr>
      <w:t>027-85755666</w:t>
    </w:r>
    <w:r w:rsidRPr="00F86543">
      <w:rPr>
        <w:rFonts w:ascii="微软雅黑" w:eastAsia="微软雅黑" w:hAnsi="微软雅黑"/>
        <w:sz w:val="16"/>
        <w:szCs w:val="16"/>
      </w:rPr>
      <w:ptab w:relativeTo="margin" w:alignment="right" w:leader="none"/>
    </w:r>
    <w:r>
      <w:rPr>
        <w:rFonts w:ascii="微软雅黑" w:eastAsia="微软雅黑" w:hAnsi="微软雅黑" w:hint="eastAsia"/>
        <w:sz w:val="16"/>
        <w:szCs w:val="16"/>
      </w:rPr>
      <w:t>第</w:t>
    </w:r>
    <w:r w:rsidRPr="00F86543">
      <w:rPr>
        <w:rFonts w:ascii="微软雅黑" w:eastAsia="微软雅黑" w:hAnsi="微软雅黑"/>
        <w:sz w:val="16"/>
        <w:szCs w:val="16"/>
      </w:rPr>
      <w:fldChar w:fldCharType="begin"/>
    </w:r>
    <w:r w:rsidRPr="00F86543">
      <w:rPr>
        <w:rFonts w:ascii="微软雅黑" w:eastAsia="微软雅黑" w:hAnsi="微软雅黑"/>
        <w:sz w:val="16"/>
        <w:szCs w:val="16"/>
      </w:rPr>
      <w:instrText>PAGE   \* MERGEFORMAT</w:instrText>
    </w:r>
    <w:r w:rsidRPr="00F86543">
      <w:rPr>
        <w:rFonts w:ascii="微软雅黑" w:eastAsia="微软雅黑" w:hAnsi="微软雅黑"/>
        <w:sz w:val="16"/>
        <w:szCs w:val="16"/>
      </w:rPr>
      <w:fldChar w:fldCharType="separate"/>
    </w:r>
    <w:r w:rsidR="00E4432A" w:rsidRPr="00E4432A">
      <w:rPr>
        <w:rFonts w:ascii="微软雅黑" w:eastAsia="微软雅黑" w:hAnsi="微软雅黑"/>
        <w:noProof/>
        <w:sz w:val="16"/>
        <w:szCs w:val="16"/>
        <w:lang w:val="zh-CN"/>
      </w:rPr>
      <w:t>13</w:t>
    </w:r>
    <w:r w:rsidRPr="00F86543">
      <w:rPr>
        <w:rFonts w:ascii="微软雅黑" w:eastAsia="微软雅黑" w:hAnsi="微软雅黑"/>
        <w:sz w:val="16"/>
        <w:szCs w:val="16"/>
      </w:rPr>
      <w:fldChar w:fldCharType="end"/>
    </w:r>
    <w:r>
      <w:rPr>
        <w:rFonts w:ascii="微软雅黑" w:eastAsia="微软雅黑" w:hAnsi="微软雅黑" w:hint="eastAsia"/>
        <w:sz w:val="16"/>
        <w:szCs w:val="16"/>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EBBC4" w14:textId="20CEE5DE" w:rsidR="00904C58" w:rsidRPr="00EC4068" w:rsidRDefault="00904C58" w:rsidP="00F86543">
    <w:pPr>
      <w:pStyle w:val="a5"/>
      <w:pBdr>
        <w:top w:val="single" w:sz="12" w:space="1" w:color="C0AD72"/>
      </w:pBdr>
      <w:rPr>
        <w:rFonts w:ascii="微软雅黑" w:eastAsia="微软雅黑" w:hAnsi="微软雅黑"/>
        <w:sz w:val="16"/>
        <w:szCs w:val="16"/>
      </w:rPr>
    </w:pPr>
    <w:r w:rsidRPr="00F86543">
      <w:rPr>
        <w:rFonts w:ascii="微软雅黑" w:eastAsia="微软雅黑" w:hAnsi="微软雅黑" w:cs="微软雅黑" w:hint="eastAsia"/>
        <w:bCs/>
        <w:sz w:val="16"/>
        <w:szCs w:val="16"/>
      </w:rPr>
      <w:t>地址：</w:t>
    </w:r>
    <w:r>
      <w:rPr>
        <w:rFonts w:ascii="微软雅黑" w:eastAsia="微软雅黑" w:hAnsi="微软雅黑" w:cs="微软雅黑"/>
        <w:bCs/>
        <w:sz w:val="16"/>
        <w:szCs w:val="16"/>
      </w:rPr>
      <w:t>湖北省武汉市江岸区建设大道702号24层</w:t>
    </w:r>
    <w:r w:rsidRPr="00F86543">
      <w:rPr>
        <w:rFonts w:ascii="微软雅黑" w:eastAsia="微软雅黑" w:hAnsi="微软雅黑"/>
        <w:sz w:val="16"/>
        <w:szCs w:val="16"/>
      </w:rPr>
      <w:t xml:space="preserve">  </w:t>
    </w:r>
    <w:r>
      <w:rPr>
        <w:rFonts w:ascii="微软雅黑" w:eastAsia="微软雅黑" w:hAnsi="微软雅黑"/>
        <w:sz w:val="16"/>
        <w:szCs w:val="16"/>
      </w:rPr>
      <w:t xml:space="preserve">         </w:t>
    </w:r>
    <w:r w:rsidRPr="00F86543">
      <w:rPr>
        <w:rFonts w:ascii="微软雅黑" w:eastAsia="微软雅黑" w:hAnsi="微软雅黑" w:cs="微软雅黑" w:hint="eastAsia"/>
        <w:bCs/>
        <w:sz w:val="16"/>
        <w:szCs w:val="16"/>
      </w:rPr>
      <w:t>电话：</w:t>
    </w:r>
    <w:r w:rsidRPr="00F86543">
      <w:rPr>
        <w:rFonts w:ascii="微软雅黑" w:eastAsia="微软雅黑" w:hAnsi="微软雅黑" w:cs="微软雅黑"/>
        <w:bCs/>
        <w:sz w:val="16"/>
        <w:szCs w:val="16"/>
      </w:rPr>
      <w:fldChar w:fldCharType="begin"/>
    </w:r>
    <w:r w:rsidRPr="00F86543">
      <w:rPr>
        <w:rFonts w:ascii="微软雅黑" w:eastAsia="微软雅黑" w:hAnsi="微软雅黑" w:cs="微软雅黑"/>
        <w:bCs/>
        <w:sz w:val="16"/>
        <w:szCs w:val="16"/>
      </w:rPr>
      <w:instrText xml:space="preserve"> LINK Word.Document.12 "文档1" "OLE_LINK4" \a \t \u  \* MERGEFORMAT </w:instrText>
    </w:r>
    <w:r w:rsidRPr="00F86543">
      <w:rPr>
        <w:rFonts w:ascii="微软雅黑" w:eastAsia="微软雅黑" w:hAnsi="微软雅黑" w:cs="微软雅黑"/>
        <w:bCs/>
        <w:sz w:val="16"/>
        <w:szCs w:val="16"/>
      </w:rPr>
      <w:fldChar w:fldCharType="separate"/>
    </w:r>
    <w:r w:rsidRPr="00F86543">
      <w:rPr>
        <w:rFonts w:ascii="微软雅黑" w:eastAsia="微软雅黑" w:hAnsi="微软雅黑"/>
        <w:sz w:val="16"/>
        <w:szCs w:val="16"/>
      </w:rPr>
      <w:t>027-85755666</w:t>
    </w:r>
    <w:r w:rsidRPr="00F86543">
      <w:rPr>
        <w:rFonts w:ascii="微软雅黑" w:eastAsia="微软雅黑" w:hAnsi="微软雅黑" w:cs="微软雅黑"/>
        <w:bCs/>
        <w:sz w:val="16"/>
        <w:szCs w:val="16"/>
      </w:rPr>
      <w:fldChar w:fldCharType="end"/>
    </w:r>
    <w:r w:rsidRPr="00F86543">
      <w:rPr>
        <w:rFonts w:ascii="微软雅黑" w:eastAsia="微软雅黑" w:hAnsi="微软雅黑"/>
        <w:sz w:val="16"/>
        <w:szCs w:val="16"/>
      </w:rPr>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CD8D5A" w14:textId="77777777" w:rsidR="00DB5601" w:rsidRDefault="00DB5601" w:rsidP="00640485">
      <w:r>
        <w:separator/>
      </w:r>
    </w:p>
  </w:footnote>
  <w:footnote w:type="continuationSeparator" w:id="0">
    <w:p w14:paraId="6B248143" w14:textId="77777777" w:rsidR="00DB5601" w:rsidRDefault="00DB5601" w:rsidP="006404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DC18B9" w14:textId="3CBFB870" w:rsidR="00904C58" w:rsidRDefault="00904C5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5F9C84" w14:textId="22136F70" w:rsidR="00904C58" w:rsidRDefault="00904C58" w:rsidP="00922ED6">
    <w:pPr>
      <w:pStyle w:val="a4"/>
      <w:pBdr>
        <w:bottom w:val="single" w:sz="36" w:space="1" w:color="C0AD72"/>
      </w:pBdr>
      <w:spacing w:beforeLines="150" w:before="360"/>
      <w:jc w:val="right"/>
    </w:pPr>
    <w:r>
      <w:rPr>
        <w:noProof/>
      </w:rPr>
      <w:drawing>
        <wp:inline distT="0" distB="0" distL="0" distR="0" wp14:anchorId="77D47533" wp14:editId="2831A0C8">
          <wp:extent cx="2470596" cy="432000"/>
          <wp:effectExtent l="0" t="0" r="0" b="0"/>
          <wp:docPr id="47" name="图片 47"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70596" cy="432000"/>
                  </a:xfrm>
                  <a:prstGeom prst="rect">
                    <a:avLst/>
                  </a:prstGeom>
                </pic:spPr>
              </pic:pic>
            </a:graphicData>
          </a:graphic>
        </wp:inline>
      </w:drawing>
    </w:r>
    <w:r>
      <w:ptab w:relativeTo="margin" w:alignment="center" w:leader="none"/>
    </w:r>
    <w:r>
      <w:ptab w:relativeTo="margin" w:alignment="right" w:leader="none"/>
    </w:r>
    <w:r w:rsidRPr="00232BAA">
      <w:rPr>
        <w:rFonts w:ascii="微软雅黑" w:eastAsia="微软雅黑" w:hAnsi="微软雅黑" w:hint="eastAsia"/>
      </w:rPr>
      <w:t>武汉国佳（20</w:t>
    </w:r>
    <w:r>
      <w:rPr>
        <w:rFonts w:ascii="微软雅黑" w:eastAsia="微软雅黑" w:hAnsi="微软雅黑"/>
      </w:rPr>
      <w:t>21</w:t>
    </w:r>
    <w:r w:rsidRPr="00232BAA">
      <w:rPr>
        <w:rFonts w:ascii="微软雅黑" w:eastAsia="微软雅黑" w:hAnsi="微软雅黑" w:hint="eastAsia"/>
      </w:rPr>
      <w:t>）</w:t>
    </w:r>
    <w:proofErr w:type="gramStart"/>
    <w:r w:rsidRPr="00232BAA">
      <w:rPr>
        <w:rFonts w:ascii="微软雅黑" w:eastAsia="微软雅黑" w:hAnsi="微软雅黑" w:hint="eastAsia"/>
      </w:rPr>
      <w:t>估字第</w:t>
    </w:r>
    <w:proofErr w:type="gramEnd"/>
    <w:r w:rsidRPr="00CC550B">
      <w:rPr>
        <w:rFonts w:ascii="微软雅黑" w:eastAsia="微软雅黑" w:hAnsi="微软雅黑"/>
      </w:rPr>
      <w:t>FC20211100286</w:t>
    </w:r>
    <w:r w:rsidRPr="00232BAA">
      <w:rPr>
        <w:rFonts w:ascii="微软雅黑" w:eastAsia="微软雅黑" w:hAnsi="微软雅黑" w:hint="eastAsia"/>
      </w:rPr>
      <w:t>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6CA647" w14:textId="6B447815" w:rsidR="00904C58" w:rsidRDefault="00904C58" w:rsidP="00E5340D">
    <w:pPr>
      <w:pStyle w:val="a4"/>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235CFA" w14:textId="4599340D" w:rsidR="00904C58" w:rsidRDefault="00904C58">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C7EA9" w14:textId="216EBA3B" w:rsidR="00904C58" w:rsidRDefault="00904C58" w:rsidP="004213AE">
    <w:pPr>
      <w:pStyle w:val="a4"/>
      <w:pBdr>
        <w:bottom w:val="single" w:sz="36" w:space="1" w:color="C0AD72"/>
      </w:pBdr>
      <w:spacing w:beforeLines="150" w:before="360"/>
      <w:jc w:val="right"/>
    </w:pPr>
    <w:r>
      <w:rPr>
        <w:noProof/>
      </w:rPr>
      <w:drawing>
        <wp:inline distT="0" distB="0" distL="0" distR="0" wp14:anchorId="515EB33F" wp14:editId="390F6129">
          <wp:extent cx="2470596" cy="432000"/>
          <wp:effectExtent l="0" t="0" r="0" b="0"/>
          <wp:docPr id="2" name="图片 2" descr="卡通人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70596" cy="432000"/>
                  </a:xfrm>
                  <a:prstGeom prst="rect">
                    <a:avLst/>
                  </a:prstGeom>
                </pic:spPr>
              </pic:pic>
            </a:graphicData>
          </a:graphic>
        </wp:inline>
      </w:drawing>
    </w:r>
    <w:r>
      <w:ptab w:relativeTo="margin" w:alignment="center" w:leader="none"/>
    </w:r>
    <w:r>
      <w:ptab w:relativeTo="margin" w:alignment="right" w:leader="none"/>
    </w:r>
    <w:r w:rsidRPr="00232BAA">
      <w:rPr>
        <w:rFonts w:ascii="微软雅黑" w:eastAsia="微软雅黑" w:hAnsi="微软雅黑" w:hint="eastAsia"/>
      </w:rPr>
      <w:t>武汉国佳（20</w:t>
    </w:r>
    <w:r>
      <w:rPr>
        <w:rFonts w:ascii="微软雅黑" w:eastAsia="微软雅黑" w:hAnsi="微软雅黑"/>
      </w:rPr>
      <w:t>21</w:t>
    </w:r>
    <w:r w:rsidRPr="00232BAA">
      <w:rPr>
        <w:rFonts w:ascii="微软雅黑" w:eastAsia="微软雅黑" w:hAnsi="微软雅黑" w:hint="eastAsia"/>
      </w:rPr>
      <w:t>）</w:t>
    </w:r>
    <w:proofErr w:type="gramStart"/>
    <w:r w:rsidRPr="00232BAA">
      <w:rPr>
        <w:rFonts w:ascii="微软雅黑" w:eastAsia="微软雅黑" w:hAnsi="微软雅黑" w:hint="eastAsia"/>
      </w:rPr>
      <w:t>估字第</w:t>
    </w:r>
    <w:proofErr w:type="gramEnd"/>
    <w:r w:rsidRPr="00CC550B">
      <w:rPr>
        <w:rFonts w:ascii="微软雅黑" w:eastAsia="微软雅黑" w:hAnsi="微软雅黑"/>
      </w:rPr>
      <w:t>FC20211100286</w:t>
    </w:r>
    <w:r w:rsidRPr="00232BAA">
      <w:rPr>
        <w:rFonts w:ascii="微软雅黑" w:eastAsia="微软雅黑" w:hAnsi="微软雅黑" w:hint="eastAsia"/>
      </w:rPr>
      <w:t>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E446D" w14:textId="5EA6F1DA" w:rsidR="00904C58" w:rsidRDefault="00904C5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06C83"/>
    <w:multiLevelType w:val="hybridMultilevel"/>
    <w:tmpl w:val="F294DE98"/>
    <w:lvl w:ilvl="0" w:tplc="60B2F906">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0B70FE3"/>
    <w:multiLevelType w:val="hybridMultilevel"/>
    <w:tmpl w:val="12B042D8"/>
    <w:lvl w:ilvl="0" w:tplc="BD38A9C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023F5302"/>
    <w:multiLevelType w:val="multilevel"/>
    <w:tmpl w:val="023F53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nsid w:val="0BD22F4D"/>
    <w:multiLevelType w:val="hybridMultilevel"/>
    <w:tmpl w:val="0ACC6DFE"/>
    <w:lvl w:ilvl="0" w:tplc="3B50B84E">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D3263A2"/>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1A52BEC"/>
    <w:multiLevelType w:val="hybridMultilevel"/>
    <w:tmpl w:val="3C063FA8"/>
    <w:lvl w:ilvl="0" w:tplc="78E8F72E">
      <w:start w:val="1"/>
      <w:numFmt w:val="chineseCountingThousand"/>
      <w:lvlText w:val="%1、"/>
      <w:lvlJc w:val="left"/>
      <w:pPr>
        <w:tabs>
          <w:tab w:val="num" w:pos="0"/>
        </w:tabs>
        <w:ind w:left="0" w:firstLine="420"/>
      </w:pPr>
      <w:rPr>
        <w:rFonts w:hint="eastAsia"/>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DF462AC"/>
    <w:multiLevelType w:val="hybridMultilevel"/>
    <w:tmpl w:val="63705478"/>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20062F08"/>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2264D3A"/>
    <w:multiLevelType w:val="hybridMultilevel"/>
    <w:tmpl w:val="54440C62"/>
    <w:lvl w:ilvl="0" w:tplc="FD069302">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22526B1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4D12EC8"/>
    <w:multiLevelType w:val="hybridMultilevel"/>
    <w:tmpl w:val="0ACC6DFE"/>
    <w:lvl w:ilvl="0" w:tplc="3B50B84E">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28254E56"/>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8E64AF2"/>
    <w:multiLevelType w:val="hybridMultilevel"/>
    <w:tmpl w:val="B3EE670C"/>
    <w:lvl w:ilvl="0" w:tplc="8DDCD798">
      <w:start w:val="1"/>
      <w:numFmt w:val="decimal"/>
      <w:suff w:val="nothing"/>
      <w:lvlText w:val="%1."/>
      <w:lvlJc w:val="left"/>
      <w:pPr>
        <w:ind w:left="0" w:firstLine="0"/>
      </w:pPr>
      <w:rPr>
        <w:rFonts w:hint="eastAsia"/>
        <w:b w:val="0"/>
        <w:bCs/>
        <w:color w:val="000000" w:themeColor="text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295E4454"/>
    <w:multiLevelType w:val="hybridMultilevel"/>
    <w:tmpl w:val="B718A844"/>
    <w:lvl w:ilvl="0" w:tplc="C472F2E2">
      <w:start w:val="1"/>
      <w:numFmt w:val="decimal"/>
      <w:suff w:val="nothing"/>
      <w:lvlText w:val="%1."/>
      <w:lvlJc w:val="left"/>
      <w:pPr>
        <w:ind w:left="0" w:firstLine="0"/>
      </w:pPr>
      <w:rPr>
        <w:rFonts w:hint="eastAsia"/>
        <w:color w:val="000000" w:themeColor="text1"/>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4">
    <w:nsid w:val="30AD1B71"/>
    <w:multiLevelType w:val="hybridMultilevel"/>
    <w:tmpl w:val="F0D002D8"/>
    <w:lvl w:ilvl="0" w:tplc="8724FA48">
      <w:start w:val="1"/>
      <w:numFmt w:val="chineseCountingThousand"/>
      <w:suff w:val="nothing"/>
      <w:lvlText w:val="（%1）"/>
      <w:lvlJc w:val="left"/>
      <w:pPr>
        <w:ind w:left="0" w:firstLine="0"/>
      </w:pPr>
      <w:rPr>
        <w:rFonts w:hint="eastAsia"/>
        <w:lang w:val="en-US"/>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nsid w:val="32B05964"/>
    <w:multiLevelType w:val="hybridMultilevel"/>
    <w:tmpl w:val="A1F271DA"/>
    <w:lvl w:ilvl="0" w:tplc="1D0CAEE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3EE94210"/>
    <w:multiLevelType w:val="hybridMultilevel"/>
    <w:tmpl w:val="99EC70F4"/>
    <w:lvl w:ilvl="0" w:tplc="C0866BF8">
      <w:start w:val="1"/>
      <w:numFmt w:val="ideographEnclosedCircle"/>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41B16DD3"/>
    <w:multiLevelType w:val="hybridMultilevel"/>
    <w:tmpl w:val="EE1A0ADE"/>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nsid w:val="44233046"/>
    <w:multiLevelType w:val="hybridMultilevel"/>
    <w:tmpl w:val="54A4AF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458F312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45D77DC1"/>
    <w:multiLevelType w:val="hybridMultilevel"/>
    <w:tmpl w:val="2C226E3A"/>
    <w:lvl w:ilvl="0" w:tplc="B9CAE8E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48DA12BE"/>
    <w:multiLevelType w:val="hybridMultilevel"/>
    <w:tmpl w:val="CAEC712E"/>
    <w:lvl w:ilvl="0" w:tplc="3B50B84E">
      <w:start w:val="1"/>
      <w:numFmt w:val="decimal"/>
      <w:suff w:val="nothing"/>
      <w:lvlText w:val="%1."/>
      <w:lvlJc w:val="left"/>
      <w:pPr>
        <w:ind w:left="0" w:firstLine="0"/>
      </w:pPr>
      <w:rPr>
        <w:rFonts w:hint="eastAsia"/>
      </w:rPr>
    </w:lvl>
    <w:lvl w:ilvl="1" w:tplc="95846C3A">
      <w:start w:val="1"/>
      <w:numFmt w:val="lowerLetter"/>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nsid w:val="4E27021A"/>
    <w:multiLevelType w:val="hybridMultilevel"/>
    <w:tmpl w:val="7BA4C0DA"/>
    <w:lvl w:ilvl="0" w:tplc="3E68AAA2">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nsid w:val="50046A6D"/>
    <w:multiLevelType w:val="hybridMultilevel"/>
    <w:tmpl w:val="F0D6049E"/>
    <w:lvl w:ilvl="0" w:tplc="7B04B47E">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4">
    <w:nsid w:val="513E106E"/>
    <w:multiLevelType w:val="hybridMultilevel"/>
    <w:tmpl w:val="173CA838"/>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554C025E"/>
    <w:multiLevelType w:val="hybridMultilevel"/>
    <w:tmpl w:val="A6EE66D6"/>
    <w:lvl w:ilvl="0" w:tplc="5F163738">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980480E"/>
    <w:multiLevelType w:val="hybridMultilevel"/>
    <w:tmpl w:val="53BA66D8"/>
    <w:lvl w:ilvl="0" w:tplc="2D78B71C">
      <w:start w:val="1"/>
      <w:numFmt w:val="decimal"/>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7">
    <w:nsid w:val="599E07B7"/>
    <w:multiLevelType w:val="singleLevel"/>
    <w:tmpl w:val="599E07B7"/>
    <w:lvl w:ilvl="0">
      <w:start w:val="1"/>
      <w:numFmt w:val="bullet"/>
      <w:lvlText w:val=""/>
      <w:lvlJc w:val="left"/>
      <w:pPr>
        <w:ind w:left="420" w:hanging="420"/>
      </w:pPr>
      <w:rPr>
        <w:rFonts w:ascii="Wingdings" w:hAnsi="Wingdings" w:hint="default"/>
      </w:rPr>
    </w:lvl>
  </w:abstractNum>
  <w:abstractNum w:abstractNumId="28">
    <w:nsid w:val="5A2C1D6C"/>
    <w:multiLevelType w:val="hybridMultilevel"/>
    <w:tmpl w:val="5508900A"/>
    <w:lvl w:ilvl="0" w:tplc="6FA82226">
      <w:start w:val="1"/>
      <w:numFmt w:val="decimal"/>
      <w:suff w:val="nothing"/>
      <w:lvlText w:val="%1."/>
      <w:lvlJc w:val="left"/>
      <w:pPr>
        <w:ind w:left="0" w:firstLine="0"/>
      </w:pPr>
      <w:rPr>
        <w:rFonts w:hint="eastAsia"/>
        <w:b w:val="0"/>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9">
    <w:nsid w:val="5A6D5EDE"/>
    <w:multiLevelType w:val="singleLevel"/>
    <w:tmpl w:val="FFFFFFFF"/>
    <w:lvl w:ilvl="0">
      <w:start w:val="1"/>
      <w:numFmt w:val="decimal"/>
      <w:pStyle w:val="5"/>
      <w:lvlText w:val="%1."/>
      <w:legacy w:legacy="1" w:legacySpace="0" w:legacyIndent="425"/>
      <w:lvlJc w:val="left"/>
      <w:pPr>
        <w:ind w:left="425" w:hanging="425"/>
      </w:pPr>
    </w:lvl>
  </w:abstractNum>
  <w:abstractNum w:abstractNumId="30">
    <w:nsid w:val="5C672012"/>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5E680D65"/>
    <w:multiLevelType w:val="singleLevel"/>
    <w:tmpl w:val="1E366894"/>
    <w:lvl w:ilvl="0">
      <w:start w:val="1"/>
      <w:numFmt w:val="upperLetter"/>
      <w:pStyle w:val="4"/>
      <w:lvlText w:val="%1、"/>
      <w:lvlJc w:val="left"/>
      <w:pPr>
        <w:tabs>
          <w:tab w:val="num" w:pos="420"/>
        </w:tabs>
        <w:ind w:left="420" w:hanging="420"/>
      </w:pPr>
      <w:rPr>
        <w:rFonts w:hint="eastAsia"/>
      </w:rPr>
    </w:lvl>
  </w:abstractNum>
  <w:abstractNum w:abstractNumId="32">
    <w:nsid w:val="5EFB1A3C"/>
    <w:multiLevelType w:val="hybridMultilevel"/>
    <w:tmpl w:val="30FC8D00"/>
    <w:lvl w:ilvl="0" w:tplc="D14E18BC">
      <w:start w:val="1"/>
      <w:numFmt w:val="lowerLetter"/>
      <w:suff w:val="nothing"/>
      <w:lvlText w:val="%1."/>
      <w:lvlJc w:val="left"/>
      <w:pPr>
        <w:ind w:left="420" w:firstLine="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3">
    <w:nsid w:val="62CB5B3F"/>
    <w:multiLevelType w:val="hybridMultilevel"/>
    <w:tmpl w:val="25AA3506"/>
    <w:lvl w:ilvl="0" w:tplc="92843630">
      <w:start w:val="1"/>
      <w:numFmt w:val="chineseCountingThousand"/>
      <w:suff w:val="nothing"/>
      <w:lvlText w:val="%1、"/>
      <w:lvlJc w:val="left"/>
      <w:pPr>
        <w:ind w:left="0" w:firstLine="0"/>
      </w:pPr>
      <w:rPr>
        <w:rFonts w:ascii="微软雅黑" w:eastAsia="微软雅黑" w:hAnsi="微软雅黑" w:hint="eastAsia"/>
        <w:b w:val="0"/>
        <w:color w:val="000000" w:themeColor="text1"/>
        <w:sz w:val="21"/>
        <w:szCs w:val="21"/>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nsid w:val="6910693B"/>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F1E1822"/>
    <w:multiLevelType w:val="hybridMultilevel"/>
    <w:tmpl w:val="E0A019C6"/>
    <w:lvl w:ilvl="0" w:tplc="DC7ADB3A">
      <w:start w:val="1"/>
      <w:numFmt w:val="decimal"/>
      <w:suff w:val="nothing"/>
      <w:lvlText w:val="(%1)"/>
      <w:lvlJc w:val="left"/>
      <w:pPr>
        <w:ind w:left="840" w:hanging="420"/>
      </w:pPr>
      <w:rPr>
        <w:rFonts w:hint="eastAsia"/>
      </w:rPr>
    </w:lvl>
    <w:lvl w:ilvl="1" w:tplc="2F984756">
      <w:start w:val="1"/>
      <w:numFmt w:val="decimal"/>
      <w:suff w:val="nothing"/>
      <w:lvlText w:val="(%2)"/>
      <w:lvlJc w:val="left"/>
      <w:pPr>
        <w:ind w:left="420" w:hanging="420"/>
      </w:pPr>
      <w:rPr>
        <w:rFonts w:hint="eastAsia"/>
        <w:b w:val="0"/>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73873FCD"/>
    <w:multiLevelType w:val="singleLevel"/>
    <w:tmpl w:val="DC98564A"/>
    <w:lvl w:ilvl="0">
      <w:start w:val="1"/>
      <w:numFmt w:val="decimal"/>
      <w:pStyle w:val="6"/>
      <w:lvlText w:val="%1)"/>
      <w:lvlJc w:val="left"/>
      <w:pPr>
        <w:tabs>
          <w:tab w:val="num" w:pos="425"/>
        </w:tabs>
        <w:ind w:left="425" w:hanging="425"/>
      </w:pPr>
      <w:rPr>
        <w:rFonts w:hint="eastAsia"/>
      </w:rPr>
    </w:lvl>
  </w:abstractNum>
  <w:abstractNum w:abstractNumId="37">
    <w:nsid w:val="7A240326"/>
    <w:multiLevelType w:val="hybridMultilevel"/>
    <w:tmpl w:val="01F434EC"/>
    <w:lvl w:ilvl="0" w:tplc="D14E18BC">
      <w:start w:val="1"/>
      <w:numFmt w:val="lowerLetter"/>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7A5F5989"/>
    <w:multiLevelType w:val="hybridMultilevel"/>
    <w:tmpl w:val="E4E254F0"/>
    <w:lvl w:ilvl="0" w:tplc="F2F8B1EA">
      <w:start w:val="1"/>
      <w:numFmt w:val="lowerLetter"/>
      <w:lvlText w:val="%1."/>
      <w:lvlJc w:val="left"/>
      <w:pPr>
        <w:ind w:left="1260" w:hanging="420"/>
      </w:pPr>
      <w:rPr>
        <w:rFonts w:hint="eastAsia"/>
      </w:rPr>
    </w:lvl>
    <w:lvl w:ilvl="1" w:tplc="D14E18BC">
      <w:start w:val="1"/>
      <w:numFmt w:val="lowerLetter"/>
      <w:suff w:val="nothing"/>
      <w:lvlText w:val="%2."/>
      <w:lvlJc w:val="left"/>
      <w:pPr>
        <w:ind w:left="0" w:firstLine="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nsid w:val="7C4E02F5"/>
    <w:multiLevelType w:val="hybridMultilevel"/>
    <w:tmpl w:val="054EC59C"/>
    <w:lvl w:ilvl="0" w:tplc="46B03EBC">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nsid w:val="7CE3633B"/>
    <w:multiLevelType w:val="hybridMultilevel"/>
    <w:tmpl w:val="C7580746"/>
    <w:lvl w:ilvl="0" w:tplc="8FA07388">
      <w:start w:val="1"/>
      <w:numFmt w:val="chineseCountingThousand"/>
      <w:suff w:val="nothing"/>
      <w:lvlText w:val="（%1）"/>
      <w:lvlJc w:val="left"/>
      <w:pPr>
        <w:ind w:left="0" w:firstLine="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27"/>
  </w:num>
  <w:num w:numId="2">
    <w:abstractNumId w:val="22"/>
  </w:num>
  <w:num w:numId="3">
    <w:abstractNumId w:val="39"/>
  </w:num>
  <w:num w:numId="4">
    <w:abstractNumId w:val="23"/>
  </w:num>
  <w:num w:numId="5">
    <w:abstractNumId w:val="15"/>
  </w:num>
  <w:num w:numId="6">
    <w:abstractNumId w:val="40"/>
  </w:num>
  <w:num w:numId="7">
    <w:abstractNumId w:val="14"/>
  </w:num>
  <w:num w:numId="8">
    <w:abstractNumId w:val="1"/>
  </w:num>
  <w:num w:numId="9">
    <w:abstractNumId w:val="25"/>
  </w:num>
  <w:num w:numId="10">
    <w:abstractNumId w:val="0"/>
  </w:num>
  <w:num w:numId="11">
    <w:abstractNumId w:val="20"/>
  </w:num>
  <w:num w:numId="12">
    <w:abstractNumId w:val="13"/>
  </w:num>
  <w:num w:numId="13">
    <w:abstractNumId w:val="8"/>
  </w:num>
  <w:num w:numId="14">
    <w:abstractNumId w:val="26"/>
  </w:num>
  <w:num w:numId="15">
    <w:abstractNumId w:val="3"/>
  </w:num>
  <w:num w:numId="16">
    <w:abstractNumId w:val="21"/>
  </w:num>
  <w:num w:numId="17">
    <w:abstractNumId w:val="10"/>
  </w:num>
  <w:num w:numId="18">
    <w:abstractNumId w:val="35"/>
  </w:num>
  <w:num w:numId="19">
    <w:abstractNumId w:val="33"/>
  </w:num>
  <w:num w:numId="20">
    <w:abstractNumId w:val="38"/>
  </w:num>
  <w:num w:numId="21">
    <w:abstractNumId w:val="7"/>
  </w:num>
  <w:num w:numId="22">
    <w:abstractNumId w:val="11"/>
  </w:num>
  <w:num w:numId="23">
    <w:abstractNumId w:val="32"/>
  </w:num>
  <w:num w:numId="24">
    <w:abstractNumId w:val="34"/>
  </w:num>
  <w:num w:numId="25">
    <w:abstractNumId w:val="19"/>
  </w:num>
  <w:num w:numId="26">
    <w:abstractNumId w:val="17"/>
  </w:num>
  <w:num w:numId="27">
    <w:abstractNumId w:val="37"/>
  </w:num>
  <w:num w:numId="28">
    <w:abstractNumId w:val="4"/>
  </w:num>
  <w:num w:numId="29">
    <w:abstractNumId w:val="6"/>
  </w:num>
  <w:num w:numId="30">
    <w:abstractNumId w:val="30"/>
  </w:num>
  <w:num w:numId="31">
    <w:abstractNumId w:val="9"/>
  </w:num>
  <w:num w:numId="32">
    <w:abstractNumId w:val="36"/>
  </w:num>
  <w:num w:numId="33">
    <w:abstractNumId w:val="29"/>
  </w:num>
  <w:num w:numId="34">
    <w:abstractNumId w:val="31"/>
  </w:num>
  <w:num w:numId="35">
    <w:abstractNumId w:val="18"/>
  </w:num>
  <w:num w:numId="36">
    <w:abstractNumId w:val="5"/>
  </w:num>
  <w:num w:numId="37">
    <w:abstractNumId w:val="24"/>
  </w:num>
  <w:num w:numId="38">
    <w:abstractNumId w:val="12"/>
  </w:num>
  <w:num w:numId="39">
    <w:abstractNumId w:val="28"/>
  </w:num>
  <w:num w:numId="40">
    <w:abstractNumId w:val="16"/>
  </w:num>
  <w:num w:numId="41">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bordersDoNotSurroundHeader/>
  <w:bordersDoNotSurroundFooter/>
  <w:hideSpellingErrors/>
  <w:hideGrammaticalErrors/>
  <w:proofState w:grammar="clean"/>
  <w:documentProtection w:edit="forms"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485"/>
    <w:rsid w:val="00001CE1"/>
    <w:rsid w:val="00001D5B"/>
    <w:rsid w:val="00011A64"/>
    <w:rsid w:val="000238EC"/>
    <w:rsid w:val="00024929"/>
    <w:rsid w:val="000256B4"/>
    <w:rsid w:val="00027C02"/>
    <w:rsid w:val="0003469B"/>
    <w:rsid w:val="00034FED"/>
    <w:rsid w:val="000372E8"/>
    <w:rsid w:val="00041927"/>
    <w:rsid w:val="00041FC0"/>
    <w:rsid w:val="00046C70"/>
    <w:rsid w:val="00067EC6"/>
    <w:rsid w:val="00071811"/>
    <w:rsid w:val="00074CCE"/>
    <w:rsid w:val="00092637"/>
    <w:rsid w:val="0009353B"/>
    <w:rsid w:val="000968AD"/>
    <w:rsid w:val="000A20CD"/>
    <w:rsid w:val="000A4726"/>
    <w:rsid w:val="000A6A98"/>
    <w:rsid w:val="000B1001"/>
    <w:rsid w:val="000B3F39"/>
    <w:rsid w:val="000B42D7"/>
    <w:rsid w:val="000C55D7"/>
    <w:rsid w:val="000D444B"/>
    <w:rsid w:val="000E0787"/>
    <w:rsid w:val="000E0F9B"/>
    <w:rsid w:val="000E23DA"/>
    <w:rsid w:val="000E2CF7"/>
    <w:rsid w:val="000E2E08"/>
    <w:rsid w:val="000E63C3"/>
    <w:rsid w:val="000F0EE2"/>
    <w:rsid w:val="000F372C"/>
    <w:rsid w:val="000F3A88"/>
    <w:rsid w:val="000F5EA8"/>
    <w:rsid w:val="000F7173"/>
    <w:rsid w:val="00105037"/>
    <w:rsid w:val="00112572"/>
    <w:rsid w:val="001134E2"/>
    <w:rsid w:val="0011793A"/>
    <w:rsid w:val="00121892"/>
    <w:rsid w:val="001251EB"/>
    <w:rsid w:val="00127820"/>
    <w:rsid w:val="0013274A"/>
    <w:rsid w:val="00132817"/>
    <w:rsid w:val="00136C3A"/>
    <w:rsid w:val="001464A3"/>
    <w:rsid w:val="00147266"/>
    <w:rsid w:val="0015106A"/>
    <w:rsid w:val="00153908"/>
    <w:rsid w:val="00156C12"/>
    <w:rsid w:val="001572B6"/>
    <w:rsid w:val="001628CA"/>
    <w:rsid w:val="0016722F"/>
    <w:rsid w:val="00175DE3"/>
    <w:rsid w:val="001774C9"/>
    <w:rsid w:val="00184A9F"/>
    <w:rsid w:val="00190951"/>
    <w:rsid w:val="001A18F6"/>
    <w:rsid w:val="001A3314"/>
    <w:rsid w:val="001A63A4"/>
    <w:rsid w:val="001A6C57"/>
    <w:rsid w:val="001B279A"/>
    <w:rsid w:val="001B7589"/>
    <w:rsid w:val="001C050E"/>
    <w:rsid w:val="001C6AA9"/>
    <w:rsid w:val="001D06B5"/>
    <w:rsid w:val="001D0C5D"/>
    <w:rsid w:val="001D7149"/>
    <w:rsid w:val="001E1519"/>
    <w:rsid w:val="001E17B5"/>
    <w:rsid w:val="001E2D0A"/>
    <w:rsid w:val="001E36C3"/>
    <w:rsid w:val="001E6108"/>
    <w:rsid w:val="001F2466"/>
    <w:rsid w:val="00203320"/>
    <w:rsid w:val="00205281"/>
    <w:rsid w:val="00205E99"/>
    <w:rsid w:val="00214086"/>
    <w:rsid w:val="00224E82"/>
    <w:rsid w:val="00225415"/>
    <w:rsid w:val="00225D49"/>
    <w:rsid w:val="0023023E"/>
    <w:rsid w:val="0023144F"/>
    <w:rsid w:val="00232BAA"/>
    <w:rsid w:val="00233515"/>
    <w:rsid w:val="002342C3"/>
    <w:rsid w:val="002347B2"/>
    <w:rsid w:val="00235B16"/>
    <w:rsid w:val="002400A3"/>
    <w:rsid w:val="002512C6"/>
    <w:rsid w:val="002633BA"/>
    <w:rsid w:val="00263BFF"/>
    <w:rsid w:val="002644BE"/>
    <w:rsid w:val="0026480C"/>
    <w:rsid w:val="00264AF1"/>
    <w:rsid w:val="0027697C"/>
    <w:rsid w:val="00280768"/>
    <w:rsid w:val="00281698"/>
    <w:rsid w:val="00282523"/>
    <w:rsid w:val="0029025B"/>
    <w:rsid w:val="002906D8"/>
    <w:rsid w:val="0029296C"/>
    <w:rsid w:val="0029388B"/>
    <w:rsid w:val="00297747"/>
    <w:rsid w:val="002A235F"/>
    <w:rsid w:val="002A6CFE"/>
    <w:rsid w:val="002B2CBB"/>
    <w:rsid w:val="002B568A"/>
    <w:rsid w:val="002C0043"/>
    <w:rsid w:val="002D27C9"/>
    <w:rsid w:val="002D4AE7"/>
    <w:rsid w:val="002D7ADF"/>
    <w:rsid w:val="002E0963"/>
    <w:rsid w:val="002E4990"/>
    <w:rsid w:val="002E69A0"/>
    <w:rsid w:val="002F16C2"/>
    <w:rsid w:val="003005B4"/>
    <w:rsid w:val="003072C0"/>
    <w:rsid w:val="00310EC6"/>
    <w:rsid w:val="0031127E"/>
    <w:rsid w:val="003145BA"/>
    <w:rsid w:val="00330159"/>
    <w:rsid w:val="00332EBD"/>
    <w:rsid w:val="0033316E"/>
    <w:rsid w:val="0035215E"/>
    <w:rsid w:val="00352B2D"/>
    <w:rsid w:val="00353950"/>
    <w:rsid w:val="0036359D"/>
    <w:rsid w:val="0036595C"/>
    <w:rsid w:val="00367175"/>
    <w:rsid w:val="00374A19"/>
    <w:rsid w:val="0037748A"/>
    <w:rsid w:val="00382334"/>
    <w:rsid w:val="003839C7"/>
    <w:rsid w:val="00384E64"/>
    <w:rsid w:val="00391751"/>
    <w:rsid w:val="003A35D9"/>
    <w:rsid w:val="003B02FB"/>
    <w:rsid w:val="003C38AB"/>
    <w:rsid w:val="003C60B6"/>
    <w:rsid w:val="003C6F18"/>
    <w:rsid w:val="003D27C4"/>
    <w:rsid w:val="003E23ED"/>
    <w:rsid w:val="003E40EB"/>
    <w:rsid w:val="003E7258"/>
    <w:rsid w:val="003E7927"/>
    <w:rsid w:val="00400804"/>
    <w:rsid w:val="00402B77"/>
    <w:rsid w:val="00404CC9"/>
    <w:rsid w:val="00411343"/>
    <w:rsid w:val="0041206A"/>
    <w:rsid w:val="004128E1"/>
    <w:rsid w:val="00412D8B"/>
    <w:rsid w:val="00416667"/>
    <w:rsid w:val="004213AE"/>
    <w:rsid w:val="004253DA"/>
    <w:rsid w:val="0043119F"/>
    <w:rsid w:val="00436C0B"/>
    <w:rsid w:val="00437F68"/>
    <w:rsid w:val="0044200F"/>
    <w:rsid w:val="00453289"/>
    <w:rsid w:val="00453A71"/>
    <w:rsid w:val="004547C8"/>
    <w:rsid w:val="00456288"/>
    <w:rsid w:val="00461E0A"/>
    <w:rsid w:val="00465AA8"/>
    <w:rsid w:val="00466CBA"/>
    <w:rsid w:val="00472A90"/>
    <w:rsid w:val="0047366D"/>
    <w:rsid w:val="00475007"/>
    <w:rsid w:val="0047641F"/>
    <w:rsid w:val="0049090E"/>
    <w:rsid w:val="004947CA"/>
    <w:rsid w:val="0049548A"/>
    <w:rsid w:val="00496A13"/>
    <w:rsid w:val="004A68B9"/>
    <w:rsid w:val="004A6C20"/>
    <w:rsid w:val="004B0121"/>
    <w:rsid w:val="004B2464"/>
    <w:rsid w:val="004B44C4"/>
    <w:rsid w:val="004B7B98"/>
    <w:rsid w:val="004B7EB7"/>
    <w:rsid w:val="004C1988"/>
    <w:rsid w:val="004D1813"/>
    <w:rsid w:val="004D6E4C"/>
    <w:rsid w:val="004E1DB8"/>
    <w:rsid w:val="004E337F"/>
    <w:rsid w:val="004F13C3"/>
    <w:rsid w:val="004F3C0E"/>
    <w:rsid w:val="004F48E4"/>
    <w:rsid w:val="00502932"/>
    <w:rsid w:val="005031AA"/>
    <w:rsid w:val="0050745B"/>
    <w:rsid w:val="00514412"/>
    <w:rsid w:val="0051727B"/>
    <w:rsid w:val="005231A2"/>
    <w:rsid w:val="0052770B"/>
    <w:rsid w:val="005316F3"/>
    <w:rsid w:val="00533926"/>
    <w:rsid w:val="00535C22"/>
    <w:rsid w:val="00545FC7"/>
    <w:rsid w:val="005477CC"/>
    <w:rsid w:val="0055242D"/>
    <w:rsid w:val="005533C6"/>
    <w:rsid w:val="00562D45"/>
    <w:rsid w:val="00565239"/>
    <w:rsid w:val="00566997"/>
    <w:rsid w:val="00566EEE"/>
    <w:rsid w:val="00567315"/>
    <w:rsid w:val="005761E4"/>
    <w:rsid w:val="00576F9C"/>
    <w:rsid w:val="00587278"/>
    <w:rsid w:val="005877A6"/>
    <w:rsid w:val="005907E0"/>
    <w:rsid w:val="005922D6"/>
    <w:rsid w:val="005965C7"/>
    <w:rsid w:val="005A062D"/>
    <w:rsid w:val="005A2ED3"/>
    <w:rsid w:val="005B09C9"/>
    <w:rsid w:val="005B642D"/>
    <w:rsid w:val="005B6A15"/>
    <w:rsid w:val="005B6A29"/>
    <w:rsid w:val="005D0504"/>
    <w:rsid w:val="005D20A2"/>
    <w:rsid w:val="005D40A0"/>
    <w:rsid w:val="005E72E9"/>
    <w:rsid w:val="005F19FA"/>
    <w:rsid w:val="006006BE"/>
    <w:rsid w:val="00602E20"/>
    <w:rsid w:val="006064FC"/>
    <w:rsid w:val="0060683C"/>
    <w:rsid w:val="00611C00"/>
    <w:rsid w:val="00613881"/>
    <w:rsid w:val="00616A18"/>
    <w:rsid w:val="00617D62"/>
    <w:rsid w:val="00626A2B"/>
    <w:rsid w:val="00631B36"/>
    <w:rsid w:val="00631EE5"/>
    <w:rsid w:val="00640485"/>
    <w:rsid w:val="00643828"/>
    <w:rsid w:val="0064467C"/>
    <w:rsid w:val="00645CCB"/>
    <w:rsid w:val="00645EA9"/>
    <w:rsid w:val="00646F23"/>
    <w:rsid w:val="00654463"/>
    <w:rsid w:val="00660B31"/>
    <w:rsid w:val="0066285B"/>
    <w:rsid w:val="0066293A"/>
    <w:rsid w:val="00662FE7"/>
    <w:rsid w:val="00684419"/>
    <w:rsid w:val="006872D1"/>
    <w:rsid w:val="0068735F"/>
    <w:rsid w:val="0068792D"/>
    <w:rsid w:val="006911C4"/>
    <w:rsid w:val="00693063"/>
    <w:rsid w:val="00693CF6"/>
    <w:rsid w:val="006A3137"/>
    <w:rsid w:val="006A726C"/>
    <w:rsid w:val="006A7EC3"/>
    <w:rsid w:val="006C0AD6"/>
    <w:rsid w:val="006C3FC9"/>
    <w:rsid w:val="006C4C97"/>
    <w:rsid w:val="006C5EA8"/>
    <w:rsid w:val="006D0F32"/>
    <w:rsid w:val="006D14D7"/>
    <w:rsid w:val="006D3523"/>
    <w:rsid w:val="006D3FF7"/>
    <w:rsid w:val="006D43C2"/>
    <w:rsid w:val="006D7429"/>
    <w:rsid w:val="006E13B7"/>
    <w:rsid w:val="006E27FF"/>
    <w:rsid w:val="006E5F8F"/>
    <w:rsid w:val="006F10FE"/>
    <w:rsid w:val="006F199F"/>
    <w:rsid w:val="006F2266"/>
    <w:rsid w:val="0070117F"/>
    <w:rsid w:val="0070266A"/>
    <w:rsid w:val="007054F9"/>
    <w:rsid w:val="00706A88"/>
    <w:rsid w:val="00706EE6"/>
    <w:rsid w:val="00707652"/>
    <w:rsid w:val="00707EF0"/>
    <w:rsid w:val="00711286"/>
    <w:rsid w:val="00711750"/>
    <w:rsid w:val="00714D5D"/>
    <w:rsid w:val="00720B77"/>
    <w:rsid w:val="00724287"/>
    <w:rsid w:val="00727F27"/>
    <w:rsid w:val="00734DF9"/>
    <w:rsid w:val="00736803"/>
    <w:rsid w:val="00740D44"/>
    <w:rsid w:val="007444F0"/>
    <w:rsid w:val="00745006"/>
    <w:rsid w:val="00746D57"/>
    <w:rsid w:val="00753E7D"/>
    <w:rsid w:val="00763C58"/>
    <w:rsid w:val="00765199"/>
    <w:rsid w:val="0077044F"/>
    <w:rsid w:val="007705A0"/>
    <w:rsid w:val="00776123"/>
    <w:rsid w:val="00776570"/>
    <w:rsid w:val="00780077"/>
    <w:rsid w:val="0078131C"/>
    <w:rsid w:val="00781908"/>
    <w:rsid w:val="0078212A"/>
    <w:rsid w:val="00784711"/>
    <w:rsid w:val="00786EE1"/>
    <w:rsid w:val="0079304C"/>
    <w:rsid w:val="00794FAA"/>
    <w:rsid w:val="00796139"/>
    <w:rsid w:val="007A5630"/>
    <w:rsid w:val="007A69EC"/>
    <w:rsid w:val="007B4240"/>
    <w:rsid w:val="007C2A40"/>
    <w:rsid w:val="007C5365"/>
    <w:rsid w:val="007D5731"/>
    <w:rsid w:val="007E3624"/>
    <w:rsid w:val="007E5BF2"/>
    <w:rsid w:val="007F0ED9"/>
    <w:rsid w:val="007F1845"/>
    <w:rsid w:val="007F6A9D"/>
    <w:rsid w:val="00801B96"/>
    <w:rsid w:val="0080510D"/>
    <w:rsid w:val="00814A3A"/>
    <w:rsid w:val="008179AE"/>
    <w:rsid w:val="00822AEE"/>
    <w:rsid w:val="00835A2A"/>
    <w:rsid w:val="00835C95"/>
    <w:rsid w:val="008367C7"/>
    <w:rsid w:val="00837826"/>
    <w:rsid w:val="00841145"/>
    <w:rsid w:val="00846B89"/>
    <w:rsid w:val="008512BD"/>
    <w:rsid w:val="008519D6"/>
    <w:rsid w:val="00851FD6"/>
    <w:rsid w:val="008634DC"/>
    <w:rsid w:val="00866354"/>
    <w:rsid w:val="00867A40"/>
    <w:rsid w:val="008701DE"/>
    <w:rsid w:val="00870AC0"/>
    <w:rsid w:val="00873D08"/>
    <w:rsid w:val="008762F6"/>
    <w:rsid w:val="00890384"/>
    <w:rsid w:val="00892325"/>
    <w:rsid w:val="0089535B"/>
    <w:rsid w:val="008A62A5"/>
    <w:rsid w:val="008A64BD"/>
    <w:rsid w:val="008B0150"/>
    <w:rsid w:val="008B41C0"/>
    <w:rsid w:val="008B43FA"/>
    <w:rsid w:val="008B64BE"/>
    <w:rsid w:val="008C0025"/>
    <w:rsid w:val="008C0274"/>
    <w:rsid w:val="008C19DE"/>
    <w:rsid w:val="008C29EC"/>
    <w:rsid w:val="008D2998"/>
    <w:rsid w:val="008D54BF"/>
    <w:rsid w:val="008D6F38"/>
    <w:rsid w:val="008E27A1"/>
    <w:rsid w:val="008E70EC"/>
    <w:rsid w:val="008F1ACF"/>
    <w:rsid w:val="00902348"/>
    <w:rsid w:val="0090297B"/>
    <w:rsid w:val="00902ABC"/>
    <w:rsid w:val="00904C58"/>
    <w:rsid w:val="00906A97"/>
    <w:rsid w:val="00913A84"/>
    <w:rsid w:val="009150BF"/>
    <w:rsid w:val="009211F0"/>
    <w:rsid w:val="00921436"/>
    <w:rsid w:val="009224AE"/>
    <w:rsid w:val="00922AA1"/>
    <w:rsid w:val="00922ED6"/>
    <w:rsid w:val="00923654"/>
    <w:rsid w:val="00923A13"/>
    <w:rsid w:val="00930C81"/>
    <w:rsid w:val="009428AB"/>
    <w:rsid w:val="00944CBD"/>
    <w:rsid w:val="009512CC"/>
    <w:rsid w:val="00957514"/>
    <w:rsid w:val="009610B7"/>
    <w:rsid w:val="00961AA9"/>
    <w:rsid w:val="00966E93"/>
    <w:rsid w:val="0097133E"/>
    <w:rsid w:val="00976B30"/>
    <w:rsid w:val="0099109D"/>
    <w:rsid w:val="00997580"/>
    <w:rsid w:val="009A17DE"/>
    <w:rsid w:val="009B1159"/>
    <w:rsid w:val="009B44DE"/>
    <w:rsid w:val="009B6060"/>
    <w:rsid w:val="009B77F3"/>
    <w:rsid w:val="009C14BC"/>
    <w:rsid w:val="009C6380"/>
    <w:rsid w:val="009D4740"/>
    <w:rsid w:val="009E23F7"/>
    <w:rsid w:val="009E78F3"/>
    <w:rsid w:val="009F0CD1"/>
    <w:rsid w:val="009F0E28"/>
    <w:rsid w:val="009F25E1"/>
    <w:rsid w:val="00A00D3F"/>
    <w:rsid w:val="00A010F6"/>
    <w:rsid w:val="00A06B14"/>
    <w:rsid w:val="00A07B16"/>
    <w:rsid w:val="00A13A0B"/>
    <w:rsid w:val="00A13D73"/>
    <w:rsid w:val="00A1582D"/>
    <w:rsid w:val="00A161BD"/>
    <w:rsid w:val="00A16C8B"/>
    <w:rsid w:val="00A17216"/>
    <w:rsid w:val="00A437CD"/>
    <w:rsid w:val="00A500E0"/>
    <w:rsid w:val="00A606DC"/>
    <w:rsid w:val="00A639D1"/>
    <w:rsid w:val="00A7381A"/>
    <w:rsid w:val="00A74415"/>
    <w:rsid w:val="00A75B93"/>
    <w:rsid w:val="00A81BB4"/>
    <w:rsid w:val="00A95418"/>
    <w:rsid w:val="00A95A59"/>
    <w:rsid w:val="00AA1976"/>
    <w:rsid w:val="00AA3826"/>
    <w:rsid w:val="00AB112F"/>
    <w:rsid w:val="00AB3D25"/>
    <w:rsid w:val="00AB481A"/>
    <w:rsid w:val="00AB5511"/>
    <w:rsid w:val="00AB5A0A"/>
    <w:rsid w:val="00AC05F3"/>
    <w:rsid w:val="00AC2FC8"/>
    <w:rsid w:val="00AF21FD"/>
    <w:rsid w:val="00AF3A78"/>
    <w:rsid w:val="00AF3B46"/>
    <w:rsid w:val="00AF5E0D"/>
    <w:rsid w:val="00B032D9"/>
    <w:rsid w:val="00B118EB"/>
    <w:rsid w:val="00B2769C"/>
    <w:rsid w:val="00B41A4A"/>
    <w:rsid w:val="00B47C66"/>
    <w:rsid w:val="00B50EA1"/>
    <w:rsid w:val="00B53220"/>
    <w:rsid w:val="00B54867"/>
    <w:rsid w:val="00B610A5"/>
    <w:rsid w:val="00B67247"/>
    <w:rsid w:val="00B72B02"/>
    <w:rsid w:val="00B72E9C"/>
    <w:rsid w:val="00B74C8B"/>
    <w:rsid w:val="00B80740"/>
    <w:rsid w:val="00B80F03"/>
    <w:rsid w:val="00B820BF"/>
    <w:rsid w:val="00B92743"/>
    <w:rsid w:val="00BA4459"/>
    <w:rsid w:val="00BA7170"/>
    <w:rsid w:val="00BB0EE5"/>
    <w:rsid w:val="00BB25E2"/>
    <w:rsid w:val="00BB55A6"/>
    <w:rsid w:val="00BB609C"/>
    <w:rsid w:val="00BC1B26"/>
    <w:rsid w:val="00BC1C56"/>
    <w:rsid w:val="00BD42DF"/>
    <w:rsid w:val="00BE1970"/>
    <w:rsid w:val="00BE5C53"/>
    <w:rsid w:val="00BE6D2D"/>
    <w:rsid w:val="00BF20B2"/>
    <w:rsid w:val="00BF2A21"/>
    <w:rsid w:val="00BF6E0E"/>
    <w:rsid w:val="00C02620"/>
    <w:rsid w:val="00C043E9"/>
    <w:rsid w:val="00C071FE"/>
    <w:rsid w:val="00C106B3"/>
    <w:rsid w:val="00C11926"/>
    <w:rsid w:val="00C12839"/>
    <w:rsid w:val="00C17897"/>
    <w:rsid w:val="00C207C9"/>
    <w:rsid w:val="00C22681"/>
    <w:rsid w:val="00C27A80"/>
    <w:rsid w:val="00C3112D"/>
    <w:rsid w:val="00C354EA"/>
    <w:rsid w:val="00C3702C"/>
    <w:rsid w:val="00C42FD2"/>
    <w:rsid w:val="00C446CF"/>
    <w:rsid w:val="00C44D5F"/>
    <w:rsid w:val="00C54F2F"/>
    <w:rsid w:val="00C54F5C"/>
    <w:rsid w:val="00C5606C"/>
    <w:rsid w:val="00C648CD"/>
    <w:rsid w:val="00C735E2"/>
    <w:rsid w:val="00C73790"/>
    <w:rsid w:val="00C81CC0"/>
    <w:rsid w:val="00C95770"/>
    <w:rsid w:val="00CA05E4"/>
    <w:rsid w:val="00CA0BEC"/>
    <w:rsid w:val="00CA223E"/>
    <w:rsid w:val="00CA4E45"/>
    <w:rsid w:val="00CB1256"/>
    <w:rsid w:val="00CB2972"/>
    <w:rsid w:val="00CB69BF"/>
    <w:rsid w:val="00CC2A01"/>
    <w:rsid w:val="00CC3951"/>
    <w:rsid w:val="00CC550B"/>
    <w:rsid w:val="00CD1151"/>
    <w:rsid w:val="00CD15C6"/>
    <w:rsid w:val="00CD6FB7"/>
    <w:rsid w:val="00CE05E1"/>
    <w:rsid w:val="00CE1929"/>
    <w:rsid w:val="00CE1A9E"/>
    <w:rsid w:val="00CE1FCC"/>
    <w:rsid w:val="00CE264E"/>
    <w:rsid w:val="00CF5C85"/>
    <w:rsid w:val="00D02E31"/>
    <w:rsid w:val="00D033F4"/>
    <w:rsid w:val="00D03774"/>
    <w:rsid w:val="00D05D11"/>
    <w:rsid w:val="00D0645C"/>
    <w:rsid w:val="00D1015F"/>
    <w:rsid w:val="00D10A99"/>
    <w:rsid w:val="00D110CE"/>
    <w:rsid w:val="00D16FED"/>
    <w:rsid w:val="00D177F6"/>
    <w:rsid w:val="00D17E60"/>
    <w:rsid w:val="00D27855"/>
    <w:rsid w:val="00D30DFC"/>
    <w:rsid w:val="00D333FA"/>
    <w:rsid w:val="00D34850"/>
    <w:rsid w:val="00D4527A"/>
    <w:rsid w:val="00D46167"/>
    <w:rsid w:val="00D479E9"/>
    <w:rsid w:val="00D47A44"/>
    <w:rsid w:val="00D673C6"/>
    <w:rsid w:val="00D6786D"/>
    <w:rsid w:val="00D76649"/>
    <w:rsid w:val="00D767BE"/>
    <w:rsid w:val="00D76DEB"/>
    <w:rsid w:val="00D77A98"/>
    <w:rsid w:val="00D808B5"/>
    <w:rsid w:val="00D832C4"/>
    <w:rsid w:val="00D87D31"/>
    <w:rsid w:val="00D90564"/>
    <w:rsid w:val="00D95691"/>
    <w:rsid w:val="00D957B8"/>
    <w:rsid w:val="00DA295E"/>
    <w:rsid w:val="00DA3F8B"/>
    <w:rsid w:val="00DA68CE"/>
    <w:rsid w:val="00DB1499"/>
    <w:rsid w:val="00DB14C0"/>
    <w:rsid w:val="00DB15F2"/>
    <w:rsid w:val="00DB5601"/>
    <w:rsid w:val="00DC004C"/>
    <w:rsid w:val="00DC24FC"/>
    <w:rsid w:val="00DC2993"/>
    <w:rsid w:val="00DC4D69"/>
    <w:rsid w:val="00DC5867"/>
    <w:rsid w:val="00DD544F"/>
    <w:rsid w:val="00DE3071"/>
    <w:rsid w:val="00DE7BEB"/>
    <w:rsid w:val="00DF0173"/>
    <w:rsid w:val="00DF0F50"/>
    <w:rsid w:val="00E02E16"/>
    <w:rsid w:val="00E04779"/>
    <w:rsid w:val="00E063B7"/>
    <w:rsid w:val="00E0797C"/>
    <w:rsid w:val="00E11E4A"/>
    <w:rsid w:val="00E138EC"/>
    <w:rsid w:val="00E22B79"/>
    <w:rsid w:val="00E318FD"/>
    <w:rsid w:val="00E32247"/>
    <w:rsid w:val="00E4432A"/>
    <w:rsid w:val="00E44724"/>
    <w:rsid w:val="00E51596"/>
    <w:rsid w:val="00E5340D"/>
    <w:rsid w:val="00E6286A"/>
    <w:rsid w:val="00E76F34"/>
    <w:rsid w:val="00E80EBC"/>
    <w:rsid w:val="00E83514"/>
    <w:rsid w:val="00E853A0"/>
    <w:rsid w:val="00E878DD"/>
    <w:rsid w:val="00E9123A"/>
    <w:rsid w:val="00E917C2"/>
    <w:rsid w:val="00E959DE"/>
    <w:rsid w:val="00E9676F"/>
    <w:rsid w:val="00EB0CDC"/>
    <w:rsid w:val="00EB42F7"/>
    <w:rsid w:val="00EC4068"/>
    <w:rsid w:val="00EC5903"/>
    <w:rsid w:val="00EC7101"/>
    <w:rsid w:val="00ED1CFF"/>
    <w:rsid w:val="00ED32E0"/>
    <w:rsid w:val="00ED53D0"/>
    <w:rsid w:val="00EE2464"/>
    <w:rsid w:val="00EE30C1"/>
    <w:rsid w:val="00EE454B"/>
    <w:rsid w:val="00EE59C2"/>
    <w:rsid w:val="00EF0806"/>
    <w:rsid w:val="00EF1DB8"/>
    <w:rsid w:val="00EF23B1"/>
    <w:rsid w:val="00EF33D0"/>
    <w:rsid w:val="00EF61E6"/>
    <w:rsid w:val="00F01408"/>
    <w:rsid w:val="00F01A84"/>
    <w:rsid w:val="00F0507E"/>
    <w:rsid w:val="00F058CD"/>
    <w:rsid w:val="00F076BF"/>
    <w:rsid w:val="00F10DFB"/>
    <w:rsid w:val="00F1689A"/>
    <w:rsid w:val="00F324A1"/>
    <w:rsid w:val="00F32BCC"/>
    <w:rsid w:val="00F372CE"/>
    <w:rsid w:val="00F408C6"/>
    <w:rsid w:val="00F40F13"/>
    <w:rsid w:val="00F44258"/>
    <w:rsid w:val="00F4469E"/>
    <w:rsid w:val="00F51713"/>
    <w:rsid w:val="00F52720"/>
    <w:rsid w:val="00F54CAF"/>
    <w:rsid w:val="00F56E45"/>
    <w:rsid w:val="00F708C4"/>
    <w:rsid w:val="00F8254E"/>
    <w:rsid w:val="00F86543"/>
    <w:rsid w:val="00F877F7"/>
    <w:rsid w:val="00F9293B"/>
    <w:rsid w:val="00FA032D"/>
    <w:rsid w:val="00FA0FA0"/>
    <w:rsid w:val="00FA5B10"/>
    <w:rsid w:val="00FA6478"/>
    <w:rsid w:val="00FB30AA"/>
    <w:rsid w:val="00FB598B"/>
    <w:rsid w:val="00FB6ED8"/>
    <w:rsid w:val="00FD33BC"/>
    <w:rsid w:val="00FD756C"/>
    <w:rsid w:val="00FE18F2"/>
    <w:rsid w:val="00FE244A"/>
    <w:rsid w:val="00FE2E8E"/>
    <w:rsid w:val="00FE6064"/>
    <w:rsid w:val="00FF1E77"/>
    <w:rsid w:val="00FF27CB"/>
    <w:rsid w:val="00FF28FD"/>
    <w:rsid w:val="00FF74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557DBF"/>
  <w15:chartTrackingRefBased/>
  <w15:docId w15:val="{1CEB70BB-9E3C-4300-8C7A-CA985B185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5037"/>
    <w:rPr>
      <w:rFonts w:ascii="宋体" w:eastAsia="宋体" w:hAnsi="宋体" w:cs="宋体"/>
      <w:kern w:val="0"/>
      <w:sz w:val="24"/>
      <w:szCs w:val="24"/>
    </w:rPr>
  </w:style>
  <w:style w:type="paragraph" w:styleId="1">
    <w:name w:val="heading 1"/>
    <w:basedOn w:val="a"/>
    <w:next w:val="a"/>
    <w:link w:val="1Char"/>
    <w:uiPriority w:val="9"/>
    <w:qFormat/>
    <w:rsid w:val="008C0025"/>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8C002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C0025"/>
    <w:pPr>
      <w:keepNext/>
      <w:keepLines/>
      <w:spacing w:before="260" w:after="260" w:line="416" w:lineRule="auto"/>
      <w:outlineLvl w:val="2"/>
    </w:pPr>
    <w:rPr>
      <w:b/>
      <w:bCs/>
      <w:sz w:val="32"/>
      <w:szCs w:val="32"/>
    </w:rPr>
  </w:style>
  <w:style w:type="paragraph" w:styleId="4">
    <w:name w:val="heading 4"/>
    <w:basedOn w:val="a"/>
    <w:next w:val="a0"/>
    <w:link w:val="4Char"/>
    <w:qFormat/>
    <w:rsid w:val="008C19DE"/>
    <w:pPr>
      <w:keepNext/>
      <w:numPr>
        <w:numId w:val="34"/>
      </w:numPr>
      <w:outlineLvl w:val="3"/>
    </w:pPr>
    <w:rPr>
      <w:rFonts w:ascii="仿宋_GB2312" w:eastAsia="仿宋_GB2312" w:hAnsi="Times New Roman" w:cs="Times New Roman"/>
      <w:noProof/>
      <w:sz w:val="28"/>
      <w:szCs w:val="20"/>
    </w:rPr>
  </w:style>
  <w:style w:type="paragraph" w:styleId="5">
    <w:name w:val="heading 5"/>
    <w:basedOn w:val="a"/>
    <w:next w:val="a0"/>
    <w:link w:val="5Char"/>
    <w:qFormat/>
    <w:rsid w:val="008C19DE"/>
    <w:pPr>
      <w:numPr>
        <w:numId w:val="33"/>
      </w:numPr>
      <w:tabs>
        <w:tab w:val="left" w:pos="425"/>
        <w:tab w:val="left" w:pos="7781"/>
      </w:tabs>
      <w:autoSpaceDE w:val="0"/>
      <w:autoSpaceDN w:val="0"/>
      <w:adjustRightInd w:val="0"/>
      <w:spacing w:line="300" w:lineRule="auto"/>
      <w:ind w:right="6"/>
      <w:textAlignment w:val="baseline"/>
      <w:outlineLvl w:val="4"/>
    </w:pPr>
    <w:rPr>
      <w:rFonts w:ascii="Times New Roman" w:hAnsi="Times New Roman" w:cs="Times New Roman"/>
      <w:sz w:val="28"/>
      <w:szCs w:val="20"/>
    </w:rPr>
  </w:style>
  <w:style w:type="paragraph" w:styleId="6">
    <w:name w:val="heading 6"/>
    <w:basedOn w:val="a"/>
    <w:next w:val="a0"/>
    <w:link w:val="6Char"/>
    <w:qFormat/>
    <w:rsid w:val="008C19DE"/>
    <w:pPr>
      <w:numPr>
        <w:numId w:val="32"/>
      </w:numPr>
      <w:tabs>
        <w:tab w:val="left" w:pos="251"/>
        <w:tab w:val="left" w:pos="7781"/>
      </w:tabs>
      <w:adjustRightInd w:val="0"/>
      <w:snapToGrid w:val="0"/>
      <w:spacing w:line="180" w:lineRule="auto"/>
      <w:outlineLvl w:val="5"/>
    </w:pPr>
    <w:rPr>
      <w:rFonts w:ascii="Arial" w:eastAsia="仿宋_GB2312" w:hAnsi="Arial" w:cs="Times New Roman"/>
      <w:snapToGrid w:val="0"/>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Char"/>
    <w:uiPriority w:val="99"/>
    <w:unhideWhenUsed/>
    <w:qFormat/>
    <w:rsid w:val="006404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4"/>
    <w:uiPriority w:val="99"/>
    <w:qFormat/>
    <w:rsid w:val="00640485"/>
    <w:rPr>
      <w:sz w:val="18"/>
      <w:szCs w:val="18"/>
    </w:rPr>
  </w:style>
  <w:style w:type="paragraph" w:styleId="a5">
    <w:name w:val="footer"/>
    <w:basedOn w:val="a"/>
    <w:link w:val="Char0"/>
    <w:uiPriority w:val="99"/>
    <w:unhideWhenUsed/>
    <w:qFormat/>
    <w:rsid w:val="00640485"/>
    <w:pPr>
      <w:tabs>
        <w:tab w:val="center" w:pos="4153"/>
        <w:tab w:val="right" w:pos="8306"/>
      </w:tabs>
      <w:snapToGrid w:val="0"/>
    </w:pPr>
    <w:rPr>
      <w:sz w:val="18"/>
      <w:szCs w:val="18"/>
    </w:rPr>
  </w:style>
  <w:style w:type="character" w:customStyle="1" w:styleId="Char0">
    <w:name w:val="页脚 Char"/>
    <w:basedOn w:val="a1"/>
    <w:link w:val="a5"/>
    <w:uiPriority w:val="99"/>
    <w:qFormat/>
    <w:rsid w:val="00640485"/>
    <w:rPr>
      <w:sz w:val="18"/>
      <w:szCs w:val="18"/>
    </w:rPr>
  </w:style>
  <w:style w:type="table" w:styleId="a6">
    <w:name w:val="Table Grid"/>
    <w:basedOn w:val="a2"/>
    <w:qFormat/>
    <w:rsid w:val="00E878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Placeholder Text"/>
    <w:basedOn w:val="a1"/>
    <w:uiPriority w:val="99"/>
    <w:semiHidden/>
    <w:rsid w:val="00E878DD"/>
    <w:rPr>
      <w:color w:val="808080"/>
    </w:rPr>
  </w:style>
  <w:style w:type="paragraph" w:styleId="a8">
    <w:name w:val="List Paragraph"/>
    <w:basedOn w:val="a"/>
    <w:uiPriority w:val="34"/>
    <w:qFormat/>
    <w:rsid w:val="0036359D"/>
    <w:pPr>
      <w:ind w:firstLineChars="200" w:firstLine="420"/>
    </w:pPr>
  </w:style>
  <w:style w:type="paragraph" w:styleId="a0">
    <w:name w:val="Normal Indent"/>
    <w:basedOn w:val="a"/>
    <w:rsid w:val="0036359D"/>
    <w:pPr>
      <w:ind w:firstLine="420"/>
    </w:pPr>
    <w:rPr>
      <w:rFonts w:ascii="Times New Roman" w:hAnsi="Times New Roman" w:cs="Times New Roman"/>
      <w:sz w:val="20"/>
      <w:szCs w:val="20"/>
    </w:rPr>
  </w:style>
  <w:style w:type="character" w:customStyle="1" w:styleId="1Char">
    <w:name w:val="标题 1 Char"/>
    <w:basedOn w:val="a1"/>
    <w:link w:val="1"/>
    <w:rsid w:val="008C0025"/>
    <w:rPr>
      <w:b/>
      <w:bCs/>
      <w:kern w:val="44"/>
      <w:sz w:val="44"/>
      <w:szCs w:val="44"/>
    </w:rPr>
  </w:style>
  <w:style w:type="character" w:customStyle="1" w:styleId="2Char">
    <w:name w:val="标题 2 Char"/>
    <w:basedOn w:val="a1"/>
    <w:link w:val="2"/>
    <w:uiPriority w:val="9"/>
    <w:rsid w:val="008C0025"/>
    <w:rPr>
      <w:rFonts w:asciiTheme="majorHAnsi" w:eastAsiaTheme="majorEastAsia" w:hAnsiTheme="majorHAnsi" w:cstheme="majorBidi"/>
      <w:b/>
      <w:bCs/>
      <w:sz w:val="32"/>
      <w:szCs w:val="32"/>
    </w:rPr>
  </w:style>
  <w:style w:type="character" w:customStyle="1" w:styleId="3Char">
    <w:name w:val="标题 3 Char"/>
    <w:basedOn w:val="a1"/>
    <w:link w:val="3"/>
    <w:uiPriority w:val="9"/>
    <w:rsid w:val="008C0025"/>
    <w:rPr>
      <w:b/>
      <w:bCs/>
      <w:sz w:val="32"/>
      <w:szCs w:val="32"/>
    </w:rPr>
  </w:style>
  <w:style w:type="paragraph" w:customStyle="1" w:styleId="10">
    <w:name w:val="列出段落1"/>
    <w:basedOn w:val="a"/>
    <w:uiPriority w:val="34"/>
    <w:qFormat/>
    <w:rsid w:val="008C0025"/>
    <w:pPr>
      <w:ind w:firstLineChars="200" w:firstLine="420"/>
    </w:pPr>
    <w:rPr>
      <w:rFonts w:ascii="Times New Roman" w:hAnsi="Times New Roman" w:cs="Times New Roman"/>
    </w:rPr>
  </w:style>
  <w:style w:type="paragraph" w:styleId="TOC">
    <w:name w:val="TOC Heading"/>
    <w:basedOn w:val="1"/>
    <w:next w:val="a"/>
    <w:uiPriority w:val="39"/>
    <w:unhideWhenUsed/>
    <w:qFormat/>
    <w:rsid w:val="008C0025"/>
    <w:p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0">
    <w:name w:val="toc 2"/>
    <w:basedOn w:val="2"/>
    <w:next w:val="2"/>
    <w:autoRedefine/>
    <w:uiPriority w:val="39"/>
    <w:unhideWhenUsed/>
    <w:qFormat/>
    <w:rsid w:val="00921436"/>
    <w:pPr>
      <w:adjustRightInd w:val="0"/>
      <w:snapToGrid w:val="0"/>
      <w:spacing w:before="0" w:after="0" w:line="240" w:lineRule="auto"/>
      <w:ind w:firstLineChars="200" w:firstLine="200"/>
    </w:pPr>
    <w:rPr>
      <w:rFonts w:eastAsia="微软雅黑" w:cs="Times New Roman"/>
      <w:b w:val="0"/>
      <w:sz w:val="21"/>
    </w:rPr>
  </w:style>
  <w:style w:type="paragraph" w:styleId="11">
    <w:name w:val="toc 1"/>
    <w:basedOn w:val="2"/>
    <w:next w:val="2"/>
    <w:autoRedefine/>
    <w:uiPriority w:val="39"/>
    <w:unhideWhenUsed/>
    <w:qFormat/>
    <w:rsid w:val="000A6A98"/>
    <w:pPr>
      <w:adjustRightInd w:val="0"/>
      <w:snapToGrid w:val="0"/>
      <w:spacing w:before="0" w:after="0" w:line="240" w:lineRule="auto"/>
      <w:outlineLvl w:val="9"/>
    </w:pPr>
    <w:rPr>
      <w:rFonts w:eastAsia="微软雅黑" w:cs="Times New Roman"/>
      <w:sz w:val="21"/>
    </w:rPr>
  </w:style>
  <w:style w:type="paragraph" w:styleId="30">
    <w:name w:val="toc 3"/>
    <w:basedOn w:val="a"/>
    <w:next w:val="a"/>
    <w:autoRedefine/>
    <w:uiPriority w:val="39"/>
    <w:unhideWhenUsed/>
    <w:rsid w:val="007F6A9D"/>
    <w:pPr>
      <w:adjustRightInd w:val="0"/>
      <w:snapToGrid w:val="0"/>
      <w:ind w:firstLineChars="200" w:firstLine="200"/>
    </w:pPr>
    <w:rPr>
      <w:rFonts w:eastAsia="微软雅黑" w:cs="Times New Roman"/>
    </w:rPr>
  </w:style>
  <w:style w:type="character" w:styleId="a9">
    <w:name w:val="Hyperlink"/>
    <w:basedOn w:val="a1"/>
    <w:uiPriority w:val="99"/>
    <w:unhideWhenUsed/>
    <w:rsid w:val="008C0025"/>
    <w:rPr>
      <w:color w:val="0563C1" w:themeColor="hyperlink"/>
      <w:u w:val="single"/>
    </w:rPr>
  </w:style>
  <w:style w:type="paragraph" w:styleId="40">
    <w:name w:val="toc 4"/>
    <w:basedOn w:val="a"/>
    <w:next w:val="a"/>
    <w:autoRedefine/>
    <w:uiPriority w:val="39"/>
    <w:semiHidden/>
    <w:unhideWhenUsed/>
    <w:rsid w:val="008C0025"/>
    <w:pPr>
      <w:ind w:leftChars="600" w:left="1260"/>
    </w:pPr>
  </w:style>
  <w:style w:type="paragraph" w:styleId="7">
    <w:name w:val="toc 7"/>
    <w:basedOn w:val="a"/>
    <w:next w:val="a"/>
    <w:autoRedefine/>
    <w:uiPriority w:val="39"/>
    <w:semiHidden/>
    <w:unhideWhenUsed/>
    <w:rsid w:val="008C0025"/>
    <w:pPr>
      <w:ind w:leftChars="1200" w:left="2520"/>
    </w:pPr>
  </w:style>
  <w:style w:type="paragraph" w:styleId="31">
    <w:name w:val="Body Text Indent 3"/>
    <w:basedOn w:val="a"/>
    <w:link w:val="3Char0"/>
    <w:rsid w:val="008C0025"/>
    <w:pPr>
      <w:ind w:firstLine="588"/>
    </w:pPr>
    <w:rPr>
      <w:rFonts w:ascii="仿宋_GB2312" w:eastAsia="仿宋_GB2312" w:hAnsi="Times New Roman" w:cs="Times New Roman"/>
      <w:sz w:val="28"/>
      <w:szCs w:val="20"/>
    </w:rPr>
  </w:style>
  <w:style w:type="character" w:customStyle="1" w:styleId="3Char0">
    <w:name w:val="正文文本缩进 3 Char"/>
    <w:basedOn w:val="a1"/>
    <w:link w:val="31"/>
    <w:rsid w:val="008C0025"/>
    <w:rPr>
      <w:rFonts w:ascii="仿宋_GB2312" w:eastAsia="仿宋_GB2312" w:hAnsi="Times New Roman" w:cs="Times New Roman"/>
      <w:sz w:val="28"/>
      <w:szCs w:val="20"/>
    </w:rPr>
  </w:style>
  <w:style w:type="paragraph" w:styleId="aa">
    <w:name w:val="Plain Text"/>
    <w:aliases w:val="Char Char,普通文字"/>
    <w:basedOn w:val="a"/>
    <w:link w:val="Char1"/>
    <w:rsid w:val="008C0025"/>
    <w:rPr>
      <w:rFonts w:hAnsi="Courier New" w:cs="Times New Roman"/>
      <w:szCs w:val="20"/>
      <w:lang w:val="x-none" w:eastAsia="x-none"/>
    </w:rPr>
  </w:style>
  <w:style w:type="character" w:customStyle="1" w:styleId="Char1">
    <w:name w:val="纯文本 Char"/>
    <w:aliases w:val="Char Char Char,普通文字 Char"/>
    <w:basedOn w:val="a1"/>
    <w:link w:val="aa"/>
    <w:rsid w:val="008C0025"/>
    <w:rPr>
      <w:rFonts w:ascii="宋体" w:eastAsia="宋体" w:hAnsi="Courier New" w:cs="Times New Roman"/>
      <w:szCs w:val="20"/>
      <w:lang w:val="x-none" w:eastAsia="x-none"/>
    </w:rPr>
  </w:style>
  <w:style w:type="character" w:customStyle="1" w:styleId="tpccontent1">
    <w:name w:val="tpc_content1"/>
    <w:qFormat/>
    <w:rsid w:val="008C0025"/>
    <w:rPr>
      <w:rFonts w:cs="Times New Roman"/>
      <w:sz w:val="20"/>
      <w:szCs w:val="20"/>
    </w:rPr>
  </w:style>
  <w:style w:type="paragraph" w:styleId="ab">
    <w:name w:val="Body Text Indent"/>
    <w:basedOn w:val="a"/>
    <w:link w:val="Char2"/>
    <w:uiPriority w:val="99"/>
    <w:unhideWhenUsed/>
    <w:rsid w:val="008C0025"/>
    <w:pPr>
      <w:spacing w:after="120"/>
      <w:ind w:leftChars="200" w:left="420"/>
    </w:pPr>
  </w:style>
  <w:style w:type="character" w:customStyle="1" w:styleId="Char2">
    <w:name w:val="正文文本缩进 Char"/>
    <w:basedOn w:val="a1"/>
    <w:link w:val="ab"/>
    <w:uiPriority w:val="99"/>
    <w:rsid w:val="008C0025"/>
  </w:style>
  <w:style w:type="paragraph" w:customStyle="1" w:styleId="12">
    <w:name w:val="样式1"/>
    <w:basedOn w:val="a"/>
    <w:rsid w:val="008C0025"/>
    <w:pPr>
      <w:spacing w:line="360" w:lineRule="auto"/>
      <w:ind w:firstLineChars="150" w:firstLine="360"/>
    </w:pPr>
    <w:rPr>
      <w:rFonts w:ascii="仿宋_GB2312" w:eastAsia="仿宋_GB2312" w:cs="Times New Roman"/>
    </w:rPr>
  </w:style>
  <w:style w:type="paragraph" w:customStyle="1" w:styleId="ac">
    <w:name w:val="表头"/>
    <w:basedOn w:val="a"/>
    <w:link w:val="Char3"/>
    <w:qFormat/>
    <w:rsid w:val="008C0025"/>
    <w:pPr>
      <w:snapToGrid w:val="0"/>
      <w:ind w:leftChars="55" w:left="115"/>
      <w:jc w:val="center"/>
    </w:pPr>
    <w:rPr>
      <w:rFonts w:eastAsia="黑体"/>
      <w:color w:val="000000"/>
    </w:rPr>
  </w:style>
  <w:style w:type="character" w:customStyle="1" w:styleId="Char3">
    <w:name w:val="表头 Char"/>
    <w:basedOn w:val="a1"/>
    <w:link w:val="ac"/>
    <w:qFormat/>
    <w:rsid w:val="008C0025"/>
    <w:rPr>
      <w:rFonts w:ascii="宋体" w:eastAsia="黑体" w:hAnsi="宋体"/>
      <w:color w:val="000000"/>
      <w:szCs w:val="24"/>
    </w:rPr>
  </w:style>
  <w:style w:type="paragraph" w:styleId="21">
    <w:name w:val="Body Text Indent 2"/>
    <w:basedOn w:val="a"/>
    <w:link w:val="2Char0"/>
    <w:uiPriority w:val="99"/>
    <w:unhideWhenUsed/>
    <w:rsid w:val="008C0025"/>
    <w:pPr>
      <w:spacing w:after="120" w:line="480" w:lineRule="auto"/>
      <w:ind w:leftChars="200" w:left="420"/>
    </w:pPr>
  </w:style>
  <w:style w:type="character" w:customStyle="1" w:styleId="2Char0">
    <w:name w:val="正文文本缩进 2 Char"/>
    <w:basedOn w:val="a1"/>
    <w:link w:val="21"/>
    <w:rsid w:val="008C0025"/>
  </w:style>
  <w:style w:type="paragraph" w:styleId="ad">
    <w:name w:val="Date"/>
    <w:basedOn w:val="a"/>
    <w:next w:val="a"/>
    <w:link w:val="Char4"/>
    <w:rsid w:val="008C0025"/>
    <w:rPr>
      <w:rFonts w:ascii="Times New Roman" w:hAnsi="Times New Roman" w:cs="Times New Roman"/>
      <w:sz w:val="28"/>
      <w:szCs w:val="20"/>
    </w:rPr>
  </w:style>
  <w:style w:type="character" w:customStyle="1" w:styleId="Char4">
    <w:name w:val="日期 Char"/>
    <w:basedOn w:val="a1"/>
    <w:link w:val="ad"/>
    <w:rsid w:val="008C0025"/>
    <w:rPr>
      <w:rFonts w:ascii="Times New Roman" w:eastAsia="宋体" w:hAnsi="Times New Roman" w:cs="Times New Roman"/>
      <w:sz w:val="28"/>
      <w:szCs w:val="20"/>
    </w:rPr>
  </w:style>
  <w:style w:type="character" w:styleId="ae">
    <w:name w:val="page number"/>
    <w:basedOn w:val="a1"/>
    <w:unhideWhenUsed/>
    <w:qFormat/>
    <w:rsid w:val="008C0025"/>
  </w:style>
  <w:style w:type="paragraph" w:styleId="af">
    <w:name w:val="Balloon Text"/>
    <w:basedOn w:val="a"/>
    <w:link w:val="Char5"/>
    <w:uiPriority w:val="99"/>
    <w:unhideWhenUsed/>
    <w:rsid w:val="008C0025"/>
    <w:rPr>
      <w:sz w:val="18"/>
      <w:szCs w:val="18"/>
    </w:rPr>
  </w:style>
  <w:style w:type="character" w:customStyle="1" w:styleId="Char5">
    <w:name w:val="批注框文本 Char"/>
    <w:basedOn w:val="a1"/>
    <w:link w:val="af"/>
    <w:uiPriority w:val="99"/>
    <w:rsid w:val="008C0025"/>
    <w:rPr>
      <w:sz w:val="18"/>
      <w:szCs w:val="18"/>
    </w:rPr>
  </w:style>
  <w:style w:type="paragraph" w:customStyle="1" w:styleId="22">
    <w:name w:val="列出段落2"/>
    <w:basedOn w:val="a"/>
    <w:uiPriority w:val="34"/>
    <w:qFormat/>
    <w:rsid w:val="008C0025"/>
    <w:pPr>
      <w:ind w:firstLineChars="200" w:firstLine="420"/>
    </w:pPr>
    <w:rPr>
      <w:rFonts w:ascii="Times New Roman" w:hAnsi="Times New Roman" w:cs="Times New Roman"/>
      <w:szCs w:val="21"/>
    </w:rPr>
  </w:style>
  <w:style w:type="numbering" w:customStyle="1" w:styleId="13">
    <w:name w:val="无列表1"/>
    <w:next w:val="a3"/>
    <w:uiPriority w:val="99"/>
    <w:semiHidden/>
    <w:unhideWhenUsed/>
    <w:rsid w:val="008C0025"/>
  </w:style>
  <w:style w:type="table" w:customStyle="1" w:styleId="14">
    <w:name w:val="网格型1"/>
    <w:basedOn w:val="a2"/>
    <w:next w:val="a6"/>
    <w:uiPriority w:val="39"/>
    <w:qFormat/>
    <w:rsid w:val="008C0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Document Map"/>
    <w:basedOn w:val="a"/>
    <w:link w:val="Char6"/>
    <w:uiPriority w:val="99"/>
    <w:unhideWhenUsed/>
    <w:rsid w:val="008C0025"/>
    <w:rPr>
      <w:sz w:val="18"/>
      <w:szCs w:val="18"/>
    </w:rPr>
  </w:style>
  <w:style w:type="character" w:customStyle="1" w:styleId="Char6">
    <w:name w:val="文档结构图 Char"/>
    <w:basedOn w:val="a1"/>
    <w:link w:val="af0"/>
    <w:uiPriority w:val="99"/>
    <w:rsid w:val="008C0025"/>
    <w:rPr>
      <w:rFonts w:ascii="宋体" w:eastAsia="宋体"/>
      <w:sz w:val="18"/>
      <w:szCs w:val="18"/>
    </w:rPr>
  </w:style>
  <w:style w:type="numbering" w:customStyle="1" w:styleId="23">
    <w:name w:val="无列表2"/>
    <w:next w:val="a3"/>
    <w:uiPriority w:val="99"/>
    <w:semiHidden/>
    <w:unhideWhenUsed/>
    <w:rsid w:val="008C0025"/>
  </w:style>
  <w:style w:type="table" w:customStyle="1" w:styleId="24">
    <w:name w:val="网格型2"/>
    <w:basedOn w:val="a2"/>
    <w:next w:val="a6"/>
    <w:uiPriority w:val="39"/>
    <w:qFormat/>
    <w:rsid w:val="008C0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lock Text"/>
    <w:basedOn w:val="a"/>
    <w:rsid w:val="008C0025"/>
    <w:pPr>
      <w:ind w:left="540" w:right="-90" w:firstLine="570"/>
    </w:pPr>
    <w:rPr>
      <w:rFonts w:ascii="Times New Roman" w:hAnsi="Times New Roman" w:cs="Times New Roman"/>
      <w:sz w:val="28"/>
      <w:szCs w:val="20"/>
    </w:rPr>
  </w:style>
  <w:style w:type="numbering" w:customStyle="1" w:styleId="32">
    <w:name w:val="无列表3"/>
    <w:next w:val="a3"/>
    <w:uiPriority w:val="99"/>
    <w:semiHidden/>
    <w:unhideWhenUsed/>
    <w:rsid w:val="008C0025"/>
  </w:style>
  <w:style w:type="table" w:customStyle="1" w:styleId="33">
    <w:name w:val="网格型3"/>
    <w:basedOn w:val="a2"/>
    <w:next w:val="a6"/>
    <w:uiPriority w:val="39"/>
    <w:qFormat/>
    <w:rsid w:val="008C00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endnote text"/>
    <w:basedOn w:val="a"/>
    <w:link w:val="Char7"/>
    <w:uiPriority w:val="99"/>
    <w:semiHidden/>
    <w:unhideWhenUsed/>
    <w:rsid w:val="00645EA9"/>
    <w:pPr>
      <w:snapToGrid w:val="0"/>
    </w:pPr>
  </w:style>
  <w:style w:type="character" w:customStyle="1" w:styleId="Char7">
    <w:name w:val="尾注文本 Char"/>
    <w:basedOn w:val="a1"/>
    <w:link w:val="af2"/>
    <w:uiPriority w:val="99"/>
    <w:semiHidden/>
    <w:rsid w:val="00645EA9"/>
  </w:style>
  <w:style w:type="character" w:styleId="af3">
    <w:name w:val="endnote reference"/>
    <w:basedOn w:val="a1"/>
    <w:uiPriority w:val="99"/>
    <w:semiHidden/>
    <w:unhideWhenUsed/>
    <w:rsid w:val="00645EA9"/>
    <w:rPr>
      <w:vertAlign w:val="superscript"/>
    </w:rPr>
  </w:style>
  <w:style w:type="character" w:customStyle="1" w:styleId="4Char">
    <w:name w:val="标题 4 Char"/>
    <w:basedOn w:val="a1"/>
    <w:link w:val="4"/>
    <w:rsid w:val="008C19DE"/>
    <w:rPr>
      <w:rFonts w:ascii="仿宋_GB2312" w:eastAsia="仿宋_GB2312" w:hAnsi="Times New Roman" w:cs="Times New Roman"/>
      <w:noProof/>
      <w:kern w:val="0"/>
      <w:sz w:val="28"/>
      <w:szCs w:val="20"/>
    </w:rPr>
  </w:style>
  <w:style w:type="character" w:customStyle="1" w:styleId="5Char">
    <w:name w:val="标题 5 Char"/>
    <w:basedOn w:val="a1"/>
    <w:link w:val="5"/>
    <w:rsid w:val="008C19DE"/>
    <w:rPr>
      <w:rFonts w:ascii="Times New Roman" w:eastAsia="宋体" w:hAnsi="Times New Roman" w:cs="Times New Roman"/>
      <w:kern w:val="0"/>
      <w:sz w:val="28"/>
      <w:szCs w:val="20"/>
    </w:rPr>
  </w:style>
  <w:style w:type="character" w:customStyle="1" w:styleId="6Char">
    <w:name w:val="标题 6 Char"/>
    <w:basedOn w:val="a1"/>
    <w:link w:val="6"/>
    <w:rsid w:val="008C19DE"/>
    <w:rPr>
      <w:rFonts w:ascii="Arial" w:eastAsia="仿宋_GB2312" w:hAnsi="Arial" w:cs="Times New Roman"/>
      <w:snapToGrid w:val="0"/>
      <w:kern w:val="0"/>
      <w:sz w:val="28"/>
      <w:szCs w:val="20"/>
    </w:rPr>
  </w:style>
  <w:style w:type="paragraph" w:customStyle="1" w:styleId="Char10">
    <w:name w:val="Char1"/>
    <w:basedOn w:val="a"/>
    <w:rsid w:val="008C19DE"/>
    <w:pPr>
      <w:spacing w:after="160" w:line="240" w:lineRule="exact"/>
    </w:pPr>
    <w:rPr>
      <w:rFonts w:ascii="Verdana" w:hAnsi="Verdana" w:cs="Times New Roman"/>
      <w:sz w:val="20"/>
      <w:szCs w:val="20"/>
      <w:lang w:eastAsia="en-US"/>
    </w:rPr>
  </w:style>
  <w:style w:type="paragraph" w:customStyle="1" w:styleId="Char8">
    <w:name w:val="Char"/>
    <w:basedOn w:val="a"/>
    <w:rsid w:val="008C19DE"/>
    <w:pPr>
      <w:spacing w:after="160" w:line="240" w:lineRule="exact"/>
    </w:pPr>
    <w:rPr>
      <w:rFonts w:ascii="Verdana" w:hAnsi="Verdana" w:cs="Times New Roman"/>
      <w:sz w:val="20"/>
      <w:szCs w:val="20"/>
      <w:lang w:eastAsia="en-US"/>
    </w:rPr>
  </w:style>
  <w:style w:type="character" w:styleId="af4">
    <w:name w:val="FollowedHyperlink"/>
    <w:basedOn w:val="a1"/>
    <w:uiPriority w:val="99"/>
    <w:semiHidden/>
    <w:unhideWhenUsed/>
    <w:rsid w:val="000F0EE2"/>
    <w:rPr>
      <w:color w:val="800080"/>
      <w:u w:val="single"/>
    </w:rPr>
  </w:style>
  <w:style w:type="paragraph" w:customStyle="1" w:styleId="msonormal0">
    <w:name w:val="msonormal"/>
    <w:basedOn w:val="a"/>
    <w:rsid w:val="000F0EE2"/>
    <w:pPr>
      <w:spacing w:before="100" w:beforeAutospacing="1" w:after="100" w:afterAutospacing="1"/>
    </w:pPr>
  </w:style>
  <w:style w:type="paragraph" w:customStyle="1" w:styleId="font5">
    <w:name w:val="font5"/>
    <w:basedOn w:val="a"/>
    <w:rsid w:val="000F0EE2"/>
    <w:pPr>
      <w:spacing w:before="100" w:beforeAutospacing="1" w:after="100" w:afterAutospacing="1"/>
    </w:pPr>
    <w:rPr>
      <w:sz w:val="18"/>
      <w:szCs w:val="18"/>
    </w:rPr>
  </w:style>
  <w:style w:type="paragraph" w:customStyle="1" w:styleId="font6">
    <w:name w:val="font6"/>
    <w:basedOn w:val="a"/>
    <w:rsid w:val="000F0EE2"/>
    <w:pPr>
      <w:spacing w:before="100" w:beforeAutospacing="1" w:after="100" w:afterAutospacing="1"/>
    </w:pPr>
    <w:rPr>
      <w:rFonts w:ascii="Microsoft YaHei UI" w:eastAsia="Microsoft YaHei UI" w:hAnsi="Microsoft YaHei UI"/>
      <w:color w:val="000000"/>
      <w:sz w:val="20"/>
      <w:szCs w:val="20"/>
    </w:rPr>
  </w:style>
  <w:style w:type="paragraph" w:customStyle="1" w:styleId="font7">
    <w:name w:val="font7"/>
    <w:basedOn w:val="a"/>
    <w:rsid w:val="000F0EE2"/>
    <w:pPr>
      <w:spacing w:before="100" w:beforeAutospacing="1" w:after="100" w:afterAutospacing="1"/>
    </w:pPr>
    <w:rPr>
      <w:rFonts w:ascii="Microsoft YaHei UI" w:eastAsia="Microsoft YaHei UI" w:hAnsi="Microsoft YaHei UI"/>
      <w:b/>
      <w:bCs/>
      <w:color w:val="000000"/>
      <w:sz w:val="20"/>
      <w:szCs w:val="20"/>
    </w:rPr>
  </w:style>
  <w:style w:type="paragraph" w:customStyle="1" w:styleId="font8">
    <w:name w:val="font8"/>
    <w:basedOn w:val="a"/>
    <w:rsid w:val="000F0EE2"/>
    <w:pPr>
      <w:spacing w:before="100" w:beforeAutospacing="1" w:after="100" w:afterAutospacing="1"/>
    </w:pPr>
    <w:rPr>
      <w:color w:val="000000"/>
      <w:sz w:val="20"/>
      <w:szCs w:val="20"/>
    </w:rPr>
  </w:style>
  <w:style w:type="paragraph" w:customStyle="1" w:styleId="xl453">
    <w:name w:val="xl453"/>
    <w:basedOn w:val="a"/>
    <w:rsid w:val="000F0EE2"/>
    <w:pPr>
      <w:pBdr>
        <w:top w:val="single" w:sz="4" w:space="0" w:color="auto"/>
        <w:left w:val="single" w:sz="4" w:space="0" w:color="auto"/>
        <w:bottom w:val="single" w:sz="4" w:space="0" w:color="auto"/>
        <w:right w:val="single" w:sz="4" w:space="0" w:color="auto"/>
      </w:pBdr>
      <w:shd w:val="clear" w:color="000000" w:fill="C0AD72"/>
      <w:spacing w:before="100" w:beforeAutospacing="1" w:after="100" w:afterAutospacing="1"/>
      <w:jc w:val="center"/>
      <w:textAlignment w:val="center"/>
    </w:pPr>
    <w:rPr>
      <w:rFonts w:ascii="微软雅黑" w:eastAsia="微软雅黑" w:hAnsi="微软雅黑"/>
      <w:sz w:val="15"/>
      <w:szCs w:val="15"/>
    </w:rPr>
  </w:style>
  <w:style w:type="paragraph" w:customStyle="1" w:styleId="xl454">
    <w:name w:val="xl454"/>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5">
    <w:name w:val="xl455"/>
    <w:basedOn w:val="a"/>
    <w:rsid w:val="000F0EE2"/>
    <w:pPr>
      <w:spacing w:before="100" w:beforeAutospacing="1" w:after="100" w:afterAutospacing="1"/>
      <w:jc w:val="center"/>
      <w:textAlignment w:val="center"/>
    </w:pPr>
    <w:rPr>
      <w:rFonts w:ascii="微软雅黑" w:eastAsia="微软雅黑" w:hAnsi="微软雅黑"/>
      <w:sz w:val="15"/>
      <w:szCs w:val="15"/>
    </w:rPr>
  </w:style>
  <w:style w:type="paragraph" w:customStyle="1" w:styleId="xl456">
    <w:name w:val="xl456"/>
    <w:basedOn w:val="a"/>
    <w:rsid w:val="000F0EE2"/>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jc w:val="center"/>
      <w:textAlignment w:val="center"/>
    </w:pPr>
    <w:rPr>
      <w:rFonts w:ascii="微软雅黑" w:eastAsia="微软雅黑" w:hAnsi="微软雅黑"/>
      <w:sz w:val="15"/>
      <w:szCs w:val="15"/>
    </w:rPr>
  </w:style>
  <w:style w:type="paragraph" w:customStyle="1" w:styleId="xl457">
    <w:name w:val="xl457"/>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8">
    <w:name w:val="xl458"/>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59">
    <w:name w:val="xl459"/>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color w:val="FF0000"/>
      <w:sz w:val="15"/>
      <w:szCs w:val="15"/>
    </w:rPr>
  </w:style>
  <w:style w:type="paragraph" w:customStyle="1" w:styleId="xl460">
    <w:name w:val="xl460"/>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customStyle="1" w:styleId="xl461">
    <w:name w:val="xl461"/>
    <w:basedOn w:val="a"/>
    <w:rsid w:val="000F0EE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微软雅黑" w:eastAsia="微软雅黑" w:hAnsi="微软雅黑"/>
      <w:sz w:val="15"/>
      <w:szCs w:val="15"/>
    </w:rPr>
  </w:style>
  <w:style w:type="paragraph" w:styleId="af5">
    <w:name w:val="Revision"/>
    <w:hidden/>
    <w:uiPriority w:val="99"/>
    <w:semiHidden/>
    <w:rsid w:val="00C02620"/>
    <w:rPr>
      <w:rFonts w:ascii="宋体" w:eastAsia="宋体" w:hAnsi="宋体" w:cs="宋体"/>
      <w:kern w:val="0"/>
      <w:sz w:val="24"/>
      <w:szCs w:val="24"/>
    </w:rPr>
  </w:style>
  <w:style w:type="paragraph" w:styleId="af6">
    <w:name w:val="Normal (Web)"/>
    <w:basedOn w:val="a"/>
    <w:uiPriority w:val="99"/>
    <w:qFormat/>
    <w:rsid w:val="00F52720"/>
    <w:pPr>
      <w:spacing w:before="100" w:beforeAutospacing="1" w:after="100" w:afterAutospacing="1"/>
    </w:pPr>
    <w:rPr>
      <w:color w:val="000000"/>
    </w:rPr>
  </w:style>
  <w:style w:type="character" w:styleId="af7">
    <w:name w:val="Strong"/>
    <w:basedOn w:val="a1"/>
    <w:uiPriority w:val="22"/>
    <w:qFormat/>
    <w:rsid w:val="00FF747F"/>
    <w:rPr>
      <w:b/>
      <w:bCs/>
    </w:rPr>
  </w:style>
  <w:style w:type="table" w:customStyle="1" w:styleId="41">
    <w:name w:val="网格型4"/>
    <w:basedOn w:val="a2"/>
    <w:next w:val="a6"/>
    <w:qFormat/>
    <w:rsid w:val="003B0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网格型5"/>
    <w:basedOn w:val="a2"/>
    <w:next w:val="a6"/>
    <w:qFormat/>
    <w:rsid w:val="001E15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3657">
      <w:bodyDiv w:val="1"/>
      <w:marLeft w:val="0"/>
      <w:marRight w:val="0"/>
      <w:marTop w:val="0"/>
      <w:marBottom w:val="0"/>
      <w:divBdr>
        <w:top w:val="none" w:sz="0" w:space="0" w:color="auto"/>
        <w:left w:val="none" w:sz="0" w:space="0" w:color="auto"/>
        <w:bottom w:val="none" w:sz="0" w:space="0" w:color="auto"/>
        <w:right w:val="none" w:sz="0" w:space="0" w:color="auto"/>
      </w:divBdr>
    </w:div>
    <w:div w:id="167991274">
      <w:bodyDiv w:val="1"/>
      <w:marLeft w:val="0"/>
      <w:marRight w:val="0"/>
      <w:marTop w:val="0"/>
      <w:marBottom w:val="0"/>
      <w:divBdr>
        <w:top w:val="none" w:sz="0" w:space="0" w:color="auto"/>
        <w:left w:val="none" w:sz="0" w:space="0" w:color="auto"/>
        <w:bottom w:val="none" w:sz="0" w:space="0" w:color="auto"/>
        <w:right w:val="none" w:sz="0" w:space="0" w:color="auto"/>
      </w:divBdr>
    </w:div>
    <w:div w:id="177428531">
      <w:bodyDiv w:val="1"/>
      <w:marLeft w:val="0"/>
      <w:marRight w:val="0"/>
      <w:marTop w:val="0"/>
      <w:marBottom w:val="0"/>
      <w:divBdr>
        <w:top w:val="none" w:sz="0" w:space="0" w:color="auto"/>
        <w:left w:val="none" w:sz="0" w:space="0" w:color="auto"/>
        <w:bottom w:val="none" w:sz="0" w:space="0" w:color="auto"/>
        <w:right w:val="none" w:sz="0" w:space="0" w:color="auto"/>
      </w:divBdr>
    </w:div>
    <w:div w:id="177738169">
      <w:bodyDiv w:val="1"/>
      <w:marLeft w:val="0"/>
      <w:marRight w:val="0"/>
      <w:marTop w:val="0"/>
      <w:marBottom w:val="0"/>
      <w:divBdr>
        <w:top w:val="none" w:sz="0" w:space="0" w:color="auto"/>
        <w:left w:val="none" w:sz="0" w:space="0" w:color="auto"/>
        <w:bottom w:val="none" w:sz="0" w:space="0" w:color="auto"/>
        <w:right w:val="none" w:sz="0" w:space="0" w:color="auto"/>
      </w:divBdr>
    </w:div>
    <w:div w:id="223299239">
      <w:bodyDiv w:val="1"/>
      <w:marLeft w:val="0"/>
      <w:marRight w:val="0"/>
      <w:marTop w:val="0"/>
      <w:marBottom w:val="0"/>
      <w:divBdr>
        <w:top w:val="none" w:sz="0" w:space="0" w:color="auto"/>
        <w:left w:val="none" w:sz="0" w:space="0" w:color="auto"/>
        <w:bottom w:val="none" w:sz="0" w:space="0" w:color="auto"/>
        <w:right w:val="none" w:sz="0" w:space="0" w:color="auto"/>
      </w:divBdr>
    </w:div>
    <w:div w:id="236676913">
      <w:bodyDiv w:val="1"/>
      <w:marLeft w:val="0"/>
      <w:marRight w:val="0"/>
      <w:marTop w:val="0"/>
      <w:marBottom w:val="0"/>
      <w:divBdr>
        <w:top w:val="none" w:sz="0" w:space="0" w:color="auto"/>
        <w:left w:val="none" w:sz="0" w:space="0" w:color="auto"/>
        <w:bottom w:val="none" w:sz="0" w:space="0" w:color="auto"/>
        <w:right w:val="none" w:sz="0" w:space="0" w:color="auto"/>
      </w:divBdr>
    </w:div>
    <w:div w:id="262807830">
      <w:bodyDiv w:val="1"/>
      <w:marLeft w:val="0"/>
      <w:marRight w:val="0"/>
      <w:marTop w:val="0"/>
      <w:marBottom w:val="0"/>
      <w:divBdr>
        <w:top w:val="none" w:sz="0" w:space="0" w:color="auto"/>
        <w:left w:val="none" w:sz="0" w:space="0" w:color="auto"/>
        <w:bottom w:val="none" w:sz="0" w:space="0" w:color="auto"/>
        <w:right w:val="none" w:sz="0" w:space="0" w:color="auto"/>
      </w:divBdr>
    </w:div>
    <w:div w:id="287782083">
      <w:bodyDiv w:val="1"/>
      <w:marLeft w:val="0"/>
      <w:marRight w:val="0"/>
      <w:marTop w:val="0"/>
      <w:marBottom w:val="0"/>
      <w:divBdr>
        <w:top w:val="none" w:sz="0" w:space="0" w:color="auto"/>
        <w:left w:val="none" w:sz="0" w:space="0" w:color="auto"/>
        <w:bottom w:val="none" w:sz="0" w:space="0" w:color="auto"/>
        <w:right w:val="none" w:sz="0" w:space="0" w:color="auto"/>
      </w:divBdr>
    </w:div>
    <w:div w:id="304940327">
      <w:bodyDiv w:val="1"/>
      <w:marLeft w:val="0"/>
      <w:marRight w:val="0"/>
      <w:marTop w:val="0"/>
      <w:marBottom w:val="0"/>
      <w:divBdr>
        <w:top w:val="none" w:sz="0" w:space="0" w:color="auto"/>
        <w:left w:val="none" w:sz="0" w:space="0" w:color="auto"/>
        <w:bottom w:val="none" w:sz="0" w:space="0" w:color="auto"/>
        <w:right w:val="none" w:sz="0" w:space="0" w:color="auto"/>
      </w:divBdr>
    </w:div>
    <w:div w:id="305939912">
      <w:bodyDiv w:val="1"/>
      <w:marLeft w:val="0"/>
      <w:marRight w:val="0"/>
      <w:marTop w:val="0"/>
      <w:marBottom w:val="0"/>
      <w:divBdr>
        <w:top w:val="none" w:sz="0" w:space="0" w:color="auto"/>
        <w:left w:val="none" w:sz="0" w:space="0" w:color="auto"/>
        <w:bottom w:val="none" w:sz="0" w:space="0" w:color="auto"/>
        <w:right w:val="none" w:sz="0" w:space="0" w:color="auto"/>
      </w:divBdr>
    </w:div>
    <w:div w:id="359551413">
      <w:bodyDiv w:val="1"/>
      <w:marLeft w:val="0"/>
      <w:marRight w:val="0"/>
      <w:marTop w:val="0"/>
      <w:marBottom w:val="0"/>
      <w:divBdr>
        <w:top w:val="none" w:sz="0" w:space="0" w:color="auto"/>
        <w:left w:val="none" w:sz="0" w:space="0" w:color="auto"/>
        <w:bottom w:val="none" w:sz="0" w:space="0" w:color="auto"/>
        <w:right w:val="none" w:sz="0" w:space="0" w:color="auto"/>
      </w:divBdr>
    </w:div>
    <w:div w:id="361789466">
      <w:bodyDiv w:val="1"/>
      <w:marLeft w:val="0"/>
      <w:marRight w:val="0"/>
      <w:marTop w:val="0"/>
      <w:marBottom w:val="0"/>
      <w:divBdr>
        <w:top w:val="none" w:sz="0" w:space="0" w:color="auto"/>
        <w:left w:val="none" w:sz="0" w:space="0" w:color="auto"/>
        <w:bottom w:val="none" w:sz="0" w:space="0" w:color="auto"/>
        <w:right w:val="none" w:sz="0" w:space="0" w:color="auto"/>
      </w:divBdr>
    </w:div>
    <w:div w:id="405305385">
      <w:bodyDiv w:val="1"/>
      <w:marLeft w:val="0"/>
      <w:marRight w:val="0"/>
      <w:marTop w:val="0"/>
      <w:marBottom w:val="0"/>
      <w:divBdr>
        <w:top w:val="none" w:sz="0" w:space="0" w:color="auto"/>
        <w:left w:val="none" w:sz="0" w:space="0" w:color="auto"/>
        <w:bottom w:val="none" w:sz="0" w:space="0" w:color="auto"/>
        <w:right w:val="none" w:sz="0" w:space="0" w:color="auto"/>
      </w:divBdr>
    </w:div>
    <w:div w:id="442695761">
      <w:bodyDiv w:val="1"/>
      <w:marLeft w:val="0"/>
      <w:marRight w:val="0"/>
      <w:marTop w:val="0"/>
      <w:marBottom w:val="0"/>
      <w:divBdr>
        <w:top w:val="none" w:sz="0" w:space="0" w:color="auto"/>
        <w:left w:val="none" w:sz="0" w:space="0" w:color="auto"/>
        <w:bottom w:val="none" w:sz="0" w:space="0" w:color="auto"/>
        <w:right w:val="none" w:sz="0" w:space="0" w:color="auto"/>
      </w:divBdr>
    </w:div>
    <w:div w:id="455684435">
      <w:bodyDiv w:val="1"/>
      <w:marLeft w:val="0"/>
      <w:marRight w:val="0"/>
      <w:marTop w:val="0"/>
      <w:marBottom w:val="0"/>
      <w:divBdr>
        <w:top w:val="none" w:sz="0" w:space="0" w:color="auto"/>
        <w:left w:val="none" w:sz="0" w:space="0" w:color="auto"/>
        <w:bottom w:val="none" w:sz="0" w:space="0" w:color="auto"/>
        <w:right w:val="none" w:sz="0" w:space="0" w:color="auto"/>
      </w:divBdr>
    </w:div>
    <w:div w:id="467628575">
      <w:bodyDiv w:val="1"/>
      <w:marLeft w:val="0"/>
      <w:marRight w:val="0"/>
      <w:marTop w:val="0"/>
      <w:marBottom w:val="0"/>
      <w:divBdr>
        <w:top w:val="none" w:sz="0" w:space="0" w:color="auto"/>
        <w:left w:val="none" w:sz="0" w:space="0" w:color="auto"/>
        <w:bottom w:val="none" w:sz="0" w:space="0" w:color="auto"/>
        <w:right w:val="none" w:sz="0" w:space="0" w:color="auto"/>
      </w:divBdr>
    </w:div>
    <w:div w:id="471674477">
      <w:bodyDiv w:val="1"/>
      <w:marLeft w:val="0"/>
      <w:marRight w:val="0"/>
      <w:marTop w:val="0"/>
      <w:marBottom w:val="0"/>
      <w:divBdr>
        <w:top w:val="none" w:sz="0" w:space="0" w:color="auto"/>
        <w:left w:val="none" w:sz="0" w:space="0" w:color="auto"/>
        <w:bottom w:val="none" w:sz="0" w:space="0" w:color="auto"/>
        <w:right w:val="none" w:sz="0" w:space="0" w:color="auto"/>
      </w:divBdr>
    </w:div>
    <w:div w:id="476840656">
      <w:bodyDiv w:val="1"/>
      <w:marLeft w:val="0"/>
      <w:marRight w:val="0"/>
      <w:marTop w:val="0"/>
      <w:marBottom w:val="0"/>
      <w:divBdr>
        <w:top w:val="none" w:sz="0" w:space="0" w:color="auto"/>
        <w:left w:val="none" w:sz="0" w:space="0" w:color="auto"/>
        <w:bottom w:val="none" w:sz="0" w:space="0" w:color="auto"/>
        <w:right w:val="none" w:sz="0" w:space="0" w:color="auto"/>
      </w:divBdr>
    </w:div>
    <w:div w:id="511341058">
      <w:bodyDiv w:val="1"/>
      <w:marLeft w:val="0"/>
      <w:marRight w:val="0"/>
      <w:marTop w:val="0"/>
      <w:marBottom w:val="0"/>
      <w:divBdr>
        <w:top w:val="none" w:sz="0" w:space="0" w:color="auto"/>
        <w:left w:val="none" w:sz="0" w:space="0" w:color="auto"/>
        <w:bottom w:val="none" w:sz="0" w:space="0" w:color="auto"/>
        <w:right w:val="none" w:sz="0" w:space="0" w:color="auto"/>
      </w:divBdr>
    </w:div>
    <w:div w:id="563950450">
      <w:bodyDiv w:val="1"/>
      <w:marLeft w:val="0"/>
      <w:marRight w:val="0"/>
      <w:marTop w:val="0"/>
      <w:marBottom w:val="0"/>
      <w:divBdr>
        <w:top w:val="none" w:sz="0" w:space="0" w:color="auto"/>
        <w:left w:val="none" w:sz="0" w:space="0" w:color="auto"/>
        <w:bottom w:val="none" w:sz="0" w:space="0" w:color="auto"/>
        <w:right w:val="none" w:sz="0" w:space="0" w:color="auto"/>
      </w:divBdr>
    </w:div>
    <w:div w:id="761485553">
      <w:bodyDiv w:val="1"/>
      <w:marLeft w:val="0"/>
      <w:marRight w:val="0"/>
      <w:marTop w:val="0"/>
      <w:marBottom w:val="0"/>
      <w:divBdr>
        <w:top w:val="none" w:sz="0" w:space="0" w:color="auto"/>
        <w:left w:val="none" w:sz="0" w:space="0" w:color="auto"/>
        <w:bottom w:val="none" w:sz="0" w:space="0" w:color="auto"/>
        <w:right w:val="none" w:sz="0" w:space="0" w:color="auto"/>
      </w:divBdr>
    </w:div>
    <w:div w:id="776020461">
      <w:bodyDiv w:val="1"/>
      <w:marLeft w:val="0"/>
      <w:marRight w:val="0"/>
      <w:marTop w:val="0"/>
      <w:marBottom w:val="0"/>
      <w:divBdr>
        <w:top w:val="none" w:sz="0" w:space="0" w:color="auto"/>
        <w:left w:val="none" w:sz="0" w:space="0" w:color="auto"/>
        <w:bottom w:val="none" w:sz="0" w:space="0" w:color="auto"/>
        <w:right w:val="none" w:sz="0" w:space="0" w:color="auto"/>
      </w:divBdr>
    </w:div>
    <w:div w:id="778649100">
      <w:bodyDiv w:val="1"/>
      <w:marLeft w:val="0"/>
      <w:marRight w:val="0"/>
      <w:marTop w:val="0"/>
      <w:marBottom w:val="0"/>
      <w:divBdr>
        <w:top w:val="none" w:sz="0" w:space="0" w:color="auto"/>
        <w:left w:val="none" w:sz="0" w:space="0" w:color="auto"/>
        <w:bottom w:val="none" w:sz="0" w:space="0" w:color="auto"/>
        <w:right w:val="none" w:sz="0" w:space="0" w:color="auto"/>
      </w:divBdr>
    </w:div>
    <w:div w:id="805314397">
      <w:bodyDiv w:val="1"/>
      <w:marLeft w:val="0"/>
      <w:marRight w:val="0"/>
      <w:marTop w:val="0"/>
      <w:marBottom w:val="0"/>
      <w:divBdr>
        <w:top w:val="none" w:sz="0" w:space="0" w:color="auto"/>
        <w:left w:val="none" w:sz="0" w:space="0" w:color="auto"/>
        <w:bottom w:val="none" w:sz="0" w:space="0" w:color="auto"/>
        <w:right w:val="none" w:sz="0" w:space="0" w:color="auto"/>
      </w:divBdr>
    </w:div>
    <w:div w:id="814565267">
      <w:bodyDiv w:val="1"/>
      <w:marLeft w:val="0"/>
      <w:marRight w:val="0"/>
      <w:marTop w:val="0"/>
      <w:marBottom w:val="0"/>
      <w:divBdr>
        <w:top w:val="none" w:sz="0" w:space="0" w:color="auto"/>
        <w:left w:val="none" w:sz="0" w:space="0" w:color="auto"/>
        <w:bottom w:val="none" w:sz="0" w:space="0" w:color="auto"/>
        <w:right w:val="none" w:sz="0" w:space="0" w:color="auto"/>
      </w:divBdr>
    </w:div>
    <w:div w:id="825050097">
      <w:bodyDiv w:val="1"/>
      <w:marLeft w:val="0"/>
      <w:marRight w:val="0"/>
      <w:marTop w:val="0"/>
      <w:marBottom w:val="0"/>
      <w:divBdr>
        <w:top w:val="none" w:sz="0" w:space="0" w:color="auto"/>
        <w:left w:val="none" w:sz="0" w:space="0" w:color="auto"/>
        <w:bottom w:val="none" w:sz="0" w:space="0" w:color="auto"/>
        <w:right w:val="none" w:sz="0" w:space="0" w:color="auto"/>
      </w:divBdr>
    </w:div>
    <w:div w:id="866480696">
      <w:bodyDiv w:val="1"/>
      <w:marLeft w:val="0"/>
      <w:marRight w:val="0"/>
      <w:marTop w:val="0"/>
      <w:marBottom w:val="0"/>
      <w:divBdr>
        <w:top w:val="none" w:sz="0" w:space="0" w:color="auto"/>
        <w:left w:val="none" w:sz="0" w:space="0" w:color="auto"/>
        <w:bottom w:val="none" w:sz="0" w:space="0" w:color="auto"/>
        <w:right w:val="none" w:sz="0" w:space="0" w:color="auto"/>
      </w:divBdr>
    </w:div>
    <w:div w:id="917524392">
      <w:bodyDiv w:val="1"/>
      <w:marLeft w:val="0"/>
      <w:marRight w:val="0"/>
      <w:marTop w:val="0"/>
      <w:marBottom w:val="0"/>
      <w:divBdr>
        <w:top w:val="none" w:sz="0" w:space="0" w:color="auto"/>
        <w:left w:val="none" w:sz="0" w:space="0" w:color="auto"/>
        <w:bottom w:val="none" w:sz="0" w:space="0" w:color="auto"/>
        <w:right w:val="none" w:sz="0" w:space="0" w:color="auto"/>
      </w:divBdr>
    </w:div>
    <w:div w:id="928932074">
      <w:bodyDiv w:val="1"/>
      <w:marLeft w:val="0"/>
      <w:marRight w:val="0"/>
      <w:marTop w:val="0"/>
      <w:marBottom w:val="0"/>
      <w:divBdr>
        <w:top w:val="none" w:sz="0" w:space="0" w:color="auto"/>
        <w:left w:val="none" w:sz="0" w:space="0" w:color="auto"/>
        <w:bottom w:val="none" w:sz="0" w:space="0" w:color="auto"/>
        <w:right w:val="none" w:sz="0" w:space="0" w:color="auto"/>
      </w:divBdr>
    </w:div>
    <w:div w:id="970748337">
      <w:bodyDiv w:val="1"/>
      <w:marLeft w:val="0"/>
      <w:marRight w:val="0"/>
      <w:marTop w:val="0"/>
      <w:marBottom w:val="0"/>
      <w:divBdr>
        <w:top w:val="none" w:sz="0" w:space="0" w:color="auto"/>
        <w:left w:val="none" w:sz="0" w:space="0" w:color="auto"/>
        <w:bottom w:val="none" w:sz="0" w:space="0" w:color="auto"/>
        <w:right w:val="none" w:sz="0" w:space="0" w:color="auto"/>
      </w:divBdr>
    </w:div>
    <w:div w:id="994144171">
      <w:bodyDiv w:val="1"/>
      <w:marLeft w:val="0"/>
      <w:marRight w:val="0"/>
      <w:marTop w:val="0"/>
      <w:marBottom w:val="0"/>
      <w:divBdr>
        <w:top w:val="none" w:sz="0" w:space="0" w:color="auto"/>
        <w:left w:val="none" w:sz="0" w:space="0" w:color="auto"/>
        <w:bottom w:val="none" w:sz="0" w:space="0" w:color="auto"/>
        <w:right w:val="none" w:sz="0" w:space="0" w:color="auto"/>
      </w:divBdr>
    </w:div>
    <w:div w:id="1044912936">
      <w:bodyDiv w:val="1"/>
      <w:marLeft w:val="0"/>
      <w:marRight w:val="0"/>
      <w:marTop w:val="0"/>
      <w:marBottom w:val="0"/>
      <w:divBdr>
        <w:top w:val="none" w:sz="0" w:space="0" w:color="auto"/>
        <w:left w:val="none" w:sz="0" w:space="0" w:color="auto"/>
        <w:bottom w:val="none" w:sz="0" w:space="0" w:color="auto"/>
        <w:right w:val="none" w:sz="0" w:space="0" w:color="auto"/>
      </w:divBdr>
    </w:div>
    <w:div w:id="1137725923">
      <w:bodyDiv w:val="1"/>
      <w:marLeft w:val="0"/>
      <w:marRight w:val="0"/>
      <w:marTop w:val="0"/>
      <w:marBottom w:val="0"/>
      <w:divBdr>
        <w:top w:val="none" w:sz="0" w:space="0" w:color="auto"/>
        <w:left w:val="none" w:sz="0" w:space="0" w:color="auto"/>
        <w:bottom w:val="none" w:sz="0" w:space="0" w:color="auto"/>
        <w:right w:val="none" w:sz="0" w:space="0" w:color="auto"/>
      </w:divBdr>
    </w:div>
    <w:div w:id="1158887315">
      <w:bodyDiv w:val="1"/>
      <w:marLeft w:val="0"/>
      <w:marRight w:val="0"/>
      <w:marTop w:val="0"/>
      <w:marBottom w:val="0"/>
      <w:divBdr>
        <w:top w:val="none" w:sz="0" w:space="0" w:color="auto"/>
        <w:left w:val="none" w:sz="0" w:space="0" w:color="auto"/>
        <w:bottom w:val="none" w:sz="0" w:space="0" w:color="auto"/>
        <w:right w:val="none" w:sz="0" w:space="0" w:color="auto"/>
      </w:divBdr>
    </w:div>
    <w:div w:id="1255675301">
      <w:bodyDiv w:val="1"/>
      <w:marLeft w:val="0"/>
      <w:marRight w:val="0"/>
      <w:marTop w:val="0"/>
      <w:marBottom w:val="0"/>
      <w:divBdr>
        <w:top w:val="none" w:sz="0" w:space="0" w:color="auto"/>
        <w:left w:val="none" w:sz="0" w:space="0" w:color="auto"/>
        <w:bottom w:val="none" w:sz="0" w:space="0" w:color="auto"/>
        <w:right w:val="none" w:sz="0" w:space="0" w:color="auto"/>
      </w:divBdr>
    </w:div>
    <w:div w:id="1283608375">
      <w:bodyDiv w:val="1"/>
      <w:marLeft w:val="0"/>
      <w:marRight w:val="0"/>
      <w:marTop w:val="0"/>
      <w:marBottom w:val="0"/>
      <w:divBdr>
        <w:top w:val="none" w:sz="0" w:space="0" w:color="auto"/>
        <w:left w:val="none" w:sz="0" w:space="0" w:color="auto"/>
        <w:bottom w:val="none" w:sz="0" w:space="0" w:color="auto"/>
        <w:right w:val="none" w:sz="0" w:space="0" w:color="auto"/>
      </w:divBdr>
    </w:div>
    <w:div w:id="1294599784">
      <w:bodyDiv w:val="1"/>
      <w:marLeft w:val="0"/>
      <w:marRight w:val="0"/>
      <w:marTop w:val="0"/>
      <w:marBottom w:val="0"/>
      <w:divBdr>
        <w:top w:val="none" w:sz="0" w:space="0" w:color="auto"/>
        <w:left w:val="none" w:sz="0" w:space="0" w:color="auto"/>
        <w:bottom w:val="none" w:sz="0" w:space="0" w:color="auto"/>
        <w:right w:val="none" w:sz="0" w:space="0" w:color="auto"/>
      </w:divBdr>
    </w:div>
    <w:div w:id="1371222564">
      <w:bodyDiv w:val="1"/>
      <w:marLeft w:val="0"/>
      <w:marRight w:val="0"/>
      <w:marTop w:val="0"/>
      <w:marBottom w:val="0"/>
      <w:divBdr>
        <w:top w:val="none" w:sz="0" w:space="0" w:color="auto"/>
        <w:left w:val="none" w:sz="0" w:space="0" w:color="auto"/>
        <w:bottom w:val="none" w:sz="0" w:space="0" w:color="auto"/>
        <w:right w:val="none" w:sz="0" w:space="0" w:color="auto"/>
      </w:divBdr>
    </w:div>
    <w:div w:id="1380474058">
      <w:bodyDiv w:val="1"/>
      <w:marLeft w:val="0"/>
      <w:marRight w:val="0"/>
      <w:marTop w:val="0"/>
      <w:marBottom w:val="0"/>
      <w:divBdr>
        <w:top w:val="none" w:sz="0" w:space="0" w:color="auto"/>
        <w:left w:val="none" w:sz="0" w:space="0" w:color="auto"/>
        <w:bottom w:val="none" w:sz="0" w:space="0" w:color="auto"/>
        <w:right w:val="none" w:sz="0" w:space="0" w:color="auto"/>
      </w:divBdr>
    </w:div>
    <w:div w:id="1409382903">
      <w:bodyDiv w:val="1"/>
      <w:marLeft w:val="0"/>
      <w:marRight w:val="0"/>
      <w:marTop w:val="0"/>
      <w:marBottom w:val="0"/>
      <w:divBdr>
        <w:top w:val="none" w:sz="0" w:space="0" w:color="auto"/>
        <w:left w:val="none" w:sz="0" w:space="0" w:color="auto"/>
        <w:bottom w:val="none" w:sz="0" w:space="0" w:color="auto"/>
        <w:right w:val="none" w:sz="0" w:space="0" w:color="auto"/>
      </w:divBdr>
    </w:div>
    <w:div w:id="1446655648">
      <w:bodyDiv w:val="1"/>
      <w:marLeft w:val="0"/>
      <w:marRight w:val="0"/>
      <w:marTop w:val="0"/>
      <w:marBottom w:val="0"/>
      <w:divBdr>
        <w:top w:val="none" w:sz="0" w:space="0" w:color="auto"/>
        <w:left w:val="none" w:sz="0" w:space="0" w:color="auto"/>
        <w:bottom w:val="none" w:sz="0" w:space="0" w:color="auto"/>
        <w:right w:val="none" w:sz="0" w:space="0" w:color="auto"/>
      </w:divBdr>
    </w:div>
    <w:div w:id="1462572090">
      <w:bodyDiv w:val="1"/>
      <w:marLeft w:val="0"/>
      <w:marRight w:val="0"/>
      <w:marTop w:val="0"/>
      <w:marBottom w:val="0"/>
      <w:divBdr>
        <w:top w:val="none" w:sz="0" w:space="0" w:color="auto"/>
        <w:left w:val="none" w:sz="0" w:space="0" w:color="auto"/>
        <w:bottom w:val="none" w:sz="0" w:space="0" w:color="auto"/>
        <w:right w:val="none" w:sz="0" w:space="0" w:color="auto"/>
      </w:divBdr>
    </w:div>
    <w:div w:id="1493566865">
      <w:bodyDiv w:val="1"/>
      <w:marLeft w:val="0"/>
      <w:marRight w:val="0"/>
      <w:marTop w:val="0"/>
      <w:marBottom w:val="0"/>
      <w:divBdr>
        <w:top w:val="none" w:sz="0" w:space="0" w:color="auto"/>
        <w:left w:val="none" w:sz="0" w:space="0" w:color="auto"/>
        <w:bottom w:val="none" w:sz="0" w:space="0" w:color="auto"/>
        <w:right w:val="none" w:sz="0" w:space="0" w:color="auto"/>
      </w:divBdr>
    </w:div>
    <w:div w:id="1530099439">
      <w:bodyDiv w:val="1"/>
      <w:marLeft w:val="0"/>
      <w:marRight w:val="0"/>
      <w:marTop w:val="0"/>
      <w:marBottom w:val="0"/>
      <w:divBdr>
        <w:top w:val="none" w:sz="0" w:space="0" w:color="auto"/>
        <w:left w:val="none" w:sz="0" w:space="0" w:color="auto"/>
        <w:bottom w:val="none" w:sz="0" w:space="0" w:color="auto"/>
        <w:right w:val="none" w:sz="0" w:space="0" w:color="auto"/>
      </w:divBdr>
    </w:div>
    <w:div w:id="1537542827">
      <w:bodyDiv w:val="1"/>
      <w:marLeft w:val="0"/>
      <w:marRight w:val="0"/>
      <w:marTop w:val="0"/>
      <w:marBottom w:val="0"/>
      <w:divBdr>
        <w:top w:val="none" w:sz="0" w:space="0" w:color="auto"/>
        <w:left w:val="none" w:sz="0" w:space="0" w:color="auto"/>
        <w:bottom w:val="none" w:sz="0" w:space="0" w:color="auto"/>
        <w:right w:val="none" w:sz="0" w:space="0" w:color="auto"/>
      </w:divBdr>
    </w:div>
    <w:div w:id="1606772331">
      <w:bodyDiv w:val="1"/>
      <w:marLeft w:val="0"/>
      <w:marRight w:val="0"/>
      <w:marTop w:val="0"/>
      <w:marBottom w:val="0"/>
      <w:divBdr>
        <w:top w:val="none" w:sz="0" w:space="0" w:color="auto"/>
        <w:left w:val="none" w:sz="0" w:space="0" w:color="auto"/>
        <w:bottom w:val="none" w:sz="0" w:space="0" w:color="auto"/>
        <w:right w:val="none" w:sz="0" w:space="0" w:color="auto"/>
      </w:divBdr>
    </w:div>
    <w:div w:id="1611738223">
      <w:bodyDiv w:val="1"/>
      <w:marLeft w:val="0"/>
      <w:marRight w:val="0"/>
      <w:marTop w:val="0"/>
      <w:marBottom w:val="0"/>
      <w:divBdr>
        <w:top w:val="none" w:sz="0" w:space="0" w:color="auto"/>
        <w:left w:val="none" w:sz="0" w:space="0" w:color="auto"/>
        <w:bottom w:val="none" w:sz="0" w:space="0" w:color="auto"/>
        <w:right w:val="none" w:sz="0" w:space="0" w:color="auto"/>
      </w:divBdr>
    </w:div>
    <w:div w:id="1657420808">
      <w:bodyDiv w:val="1"/>
      <w:marLeft w:val="0"/>
      <w:marRight w:val="0"/>
      <w:marTop w:val="0"/>
      <w:marBottom w:val="0"/>
      <w:divBdr>
        <w:top w:val="none" w:sz="0" w:space="0" w:color="auto"/>
        <w:left w:val="none" w:sz="0" w:space="0" w:color="auto"/>
        <w:bottom w:val="none" w:sz="0" w:space="0" w:color="auto"/>
        <w:right w:val="none" w:sz="0" w:space="0" w:color="auto"/>
      </w:divBdr>
    </w:div>
    <w:div w:id="1676957756">
      <w:bodyDiv w:val="1"/>
      <w:marLeft w:val="0"/>
      <w:marRight w:val="0"/>
      <w:marTop w:val="0"/>
      <w:marBottom w:val="0"/>
      <w:divBdr>
        <w:top w:val="none" w:sz="0" w:space="0" w:color="auto"/>
        <w:left w:val="none" w:sz="0" w:space="0" w:color="auto"/>
        <w:bottom w:val="none" w:sz="0" w:space="0" w:color="auto"/>
        <w:right w:val="none" w:sz="0" w:space="0" w:color="auto"/>
      </w:divBdr>
    </w:div>
    <w:div w:id="1691057108">
      <w:bodyDiv w:val="1"/>
      <w:marLeft w:val="0"/>
      <w:marRight w:val="0"/>
      <w:marTop w:val="0"/>
      <w:marBottom w:val="0"/>
      <w:divBdr>
        <w:top w:val="none" w:sz="0" w:space="0" w:color="auto"/>
        <w:left w:val="none" w:sz="0" w:space="0" w:color="auto"/>
        <w:bottom w:val="none" w:sz="0" w:space="0" w:color="auto"/>
        <w:right w:val="none" w:sz="0" w:space="0" w:color="auto"/>
      </w:divBdr>
    </w:div>
    <w:div w:id="1703508903">
      <w:bodyDiv w:val="1"/>
      <w:marLeft w:val="0"/>
      <w:marRight w:val="0"/>
      <w:marTop w:val="0"/>
      <w:marBottom w:val="0"/>
      <w:divBdr>
        <w:top w:val="none" w:sz="0" w:space="0" w:color="auto"/>
        <w:left w:val="none" w:sz="0" w:space="0" w:color="auto"/>
        <w:bottom w:val="none" w:sz="0" w:space="0" w:color="auto"/>
        <w:right w:val="none" w:sz="0" w:space="0" w:color="auto"/>
      </w:divBdr>
    </w:div>
    <w:div w:id="1712337882">
      <w:bodyDiv w:val="1"/>
      <w:marLeft w:val="0"/>
      <w:marRight w:val="0"/>
      <w:marTop w:val="0"/>
      <w:marBottom w:val="0"/>
      <w:divBdr>
        <w:top w:val="none" w:sz="0" w:space="0" w:color="auto"/>
        <w:left w:val="none" w:sz="0" w:space="0" w:color="auto"/>
        <w:bottom w:val="none" w:sz="0" w:space="0" w:color="auto"/>
        <w:right w:val="none" w:sz="0" w:space="0" w:color="auto"/>
      </w:divBdr>
    </w:div>
    <w:div w:id="1727142177">
      <w:bodyDiv w:val="1"/>
      <w:marLeft w:val="0"/>
      <w:marRight w:val="0"/>
      <w:marTop w:val="0"/>
      <w:marBottom w:val="0"/>
      <w:divBdr>
        <w:top w:val="none" w:sz="0" w:space="0" w:color="auto"/>
        <w:left w:val="none" w:sz="0" w:space="0" w:color="auto"/>
        <w:bottom w:val="none" w:sz="0" w:space="0" w:color="auto"/>
        <w:right w:val="none" w:sz="0" w:space="0" w:color="auto"/>
      </w:divBdr>
    </w:div>
    <w:div w:id="1821846892">
      <w:bodyDiv w:val="1"/>
      <w:marLeft w:val="0"/>
      <w:marRight w:val="0"/>
      <w:marTop w:val="0"/>
      <w:marBottom w:val="0"/>
      <w:divBdr>
        <w:top w:val="none" w:sz="0" w:space="0" w:color="auto"/>
        <w:left w:val="none" w:sz="0" w:space="0" w:color="auto"/>
        <w:bottom w:val="none" w:sz="0" w:space="0" w:color="auto"/>
        <w:right w:val="none" w:sz="0" w:space="0" w:color="auto"/>
      </w:divBdr>
    </w:div>
    <w:div w:id="1863201128">
      <w:bodyDiv w:val="1"/>
      <w:marLeft w:val="0"/>
      <w:marRight w:val="0"/>
      <w:marTop w:val="0"/>
      <w:marBottom w:val="0"/>
      <w:divBdr>
        <w:top w:val="none" w:sz="0" w:space="0" w:color="auto"/>
        <w:left w:val="none" w:sz="0" w:space="0" w:color="auto"/>
        <w:bottom w:val="none" w:sz="0" w:space="0" w:color="auto"/>
        <w:right w:val="none" w:sz="0" w:space="0" w:color="auto"/>
      </w:divBdr>
    </w:div>
    <w:div w:id="1867517575">
      <w:bodyDiv w:val="1"/>
      <w:marLeft w:val="0"/>
      <w:marRight w:val="0"/>
      <w:marTop w:val="0"/>
      <w:marBottom w:val="0"/>
      <w:divBdr>
        <w:top w:val="none" w:sz="0" w:space="0" w:color="auto"/>
        <w:left w:val="none" w:sz="0" w:space="0" w:color="auto"/>
        <w:bottom w:val="none" w:sz="0" w:space="0" w:color="auto"/>
        <w:right w:val="none" w:sz="0" w:space="0" w:color="auto"/>
      </w:divBdr>
    </w:div>
    <w:div w:id="1896773926">
      <w:bodyDiv w:val="1"/>
      <w:marLeft w:val="0"/>
      <w:marRight w:val="0"/>
      <w:marTop w:val="0"/>
      <w:marBottom w:val="0"/>
      <w:divBdr>
        <w:top w:val="none" w:sz="0" w:space="0" w:color="auto"/>
        <w:left w:val="none" w:sz="0" w:space="0" w:color="auto"/>
        <w:bottom w:val="none" w:sz="0" w:space="0" w:color="auto"/>
        <w:right w:val="none" w:sz="0" w:space="0" w:color="auto"/>
      </w:divBdr>
    </w:div>
    <w:div w:id="1916475929">
      <w:bodyDiv w:val="1"/>
      <w:marLeft w:val="0"/>
      <w:marRight w:val="0"/>
      <w:marTop w:val="0"/>
      <w:marBottom w:val="0"/>
      <w:divBdr>
        <w:top w:val="none" w:sz="0" w:space="0" w:color="auto"/>
        <w:left w:val="none" w:sz="0" w:space="0" w:color="auto"/>
        <w:bottom w:val="none" w:sz="0" w:space="0" w:color="auto"/>
        <w:right w:val="none" w:sz="0" w:space="0" w:color="auto"/>
      </w:divBdr>
    </w:div>
    <w:div w:id="1937517841">
      <w:bodyDiv w:val="1"/>
      <w:marLeft w:val="0"/>
      <w:marRight w:val="0"/>
      <w:marTop w:val="0"/>
      <w:marBottom w:val="0"/>
      <w:divBdr>
        <w:top w:val="none" w:sz="0" w:space="0" w:color="auto"/>
        <w:left w:val="none" w:sz="0" w:space="0" w:color="auto"/>
        <w:bottom w:val="none" w:sz="0" w:space="0" w:color="auto"/>
        <w:right w:val="none" w:sz="0" w:space="0" w:color="auto"/>
      </w:divBdr>
    </w:div>
    <w:div w:id="1945964029">
      <w:bodyDiv w:val="1"/>
      <w:marLeft w:val="0"/>
      <w:marRight w:val="0"/>
      <w:marTop w:val="0"/>
      <w:marBottom w:val="0"/>
      <w:divBdr>
        <w:top w:val="none" w:sz="0" w:space="0" w:color="auto"/>
        <w:left w:val="none" w:sz="0" w:space="0" w:color="auto"/>
        <w:bottom w:val="none" w:sz="0" w:space="0" w:color="auto"/>
        <w:right w:val="none" w:sz="0" w:space="0" w:color="auto"/>
      </w:divBdr>
    </w:div>
    <w:div w:id="1986741165">
      <w:bodyDiv w:val="1"/>
      <w:marLeft w:val="0"/>
      <w:marRight w:val="0"/>
      <w:marTop w:val="0"/>
      <w:marBottom w:val="0"/>
      <w:divBdr>
        <w:top w:val="none" w:sz="0" w:space="0" w:color="auto"/>
        <w:left w:val="none" w:sz="0" w:space="0" w:color="auto"/>
        <w:bottom w:val="none" w:sz="0" w:space="0" w:color="auto"/>
        <w:right w:val="none" w:sz="0" w:space="0" w:color="auto"/>
      </w:divBdr>
    </w:div>
    <w:div w:id="1986857125">
      <w:bodyDiv w:val="1"/>
      <w:marLeft w:val="0"/>
      <w:marRight w:val="0"/>
      <w:marTop w:val="0"/>
      <w:marBottom w:val="0"/>
      <w:divBdr>
        <w:top w:val="none" w:sz="0" w:space="0" w:color="auto"/>
        <w:left w:val="none" w:sz="0" w:space="0" w:color="auto"/>
        <w:bottom w:val="none" w:sz="0" w:space="0" w:color="auto"/>
        <w:right w:val="none" w:sz="0" w:space="0" w:color="auto"/>
      </w:divBdr>
    </w:div>
    <w:div w:id="2002269466">
      <w:bodyDiv w:val="1"/>
      <w:marLeft w:val="0"/>
      <w:marRight w:val="0"/>
      <w:marTop w:val="0"/>
      <w:marBottom w:val="0"/>
      <w:divBdr>
        <w:top w:val="none" w:sz="0" w:space="0" w:color="auto"/>
        <w:left w:val="none" w:sz="0" w:space="0" w:color="auto"/>
        <w:bottom w:val="none" w:sz="0" w:space="0" w:color="auto"/>
        <w:right w:val="none" w:sz="0" w:space="0" w:color="auto"/>
      </w:divBdr>
    </w:div>
    <w:div w:id="2004815141">
      <w:bodyDiv w:val="1"/>
      <w:marLeft w:val="0"/>
      <w:marRight w:val="0"/>
      <w:marTop w:val="0"/>
      <w:marBottom w:val="0"/>
      <w:divBdr>
        <w:top w:val="none" w:sz="0" w:space="0" w:color="auto"/>
        <w:left w:val="none" w:sz="0" w:space="0" w:color="auto"/>
        <w:bottom w:val="none" w:sz="0" w:space="0" w:color="auto"/>
        <w:right w:val="none" w:sz="0" w:space="0" w:color="auto"/>
      </w:divBdr>
    </w:div>
    <w:div w:id="2031175022">
      <w:bodyDiv w:val="1"/>
      <w:marLeft w:val="0"/>
      <w:marRight w:val="0"/>
      <w:marTop w:val="0"/>
      <w:marBottom w:val="0"/>
      <w:divBdr>
        <w:top w:val="none" w:sz="0" w:space="0" w:color="auto"/>
        <w:left w:val="none" w:sz="0" w:space="0" w:color="auto"/>
        <w:bottom w:val="none" w:sz="0" w:space="0" w:color="auto"/>
        <w:right w:val="none" w:sz="0" w:space="0" w:color="auto"/>
      </w:divBdr>
    </w:div>
    <w:div w:id="2087531849">
      <w:bodyDiv w:val="1"/>
      <w:marLeft w:val="0"/>
      <w:marRight w:val="0"/>
      <w:marTop w:val="0"/>
      <w:marBottom w:val="0"/>
      <w:divBdr>
        <w:top w:val="none" w:sz="0" w:space="0" w:color="auto"/>
        <w:left w:val="none" w:sz="0" w:space="0" w:color="auto"/>
        <w:bottom w:val="none" w:sz="0" w:space="0" w:color="auto"/>
        <w:right w:val="none" w:sz="0" w:space="0" w:color="auto"/>
      </w:divBdr>
    </w:div>
    <w:div w:id="2089886200">
      <w:bodyDiv w:val="1"/>
      <w:marLeft w:val="0"/>
      <w:marRight w:val="0"/>
      <w:marTop w:val="0"/>
      <w:marBottom w:val="0"/>
      <w:divBdr>
        <w:top w:val="none" w:sz="0" w:space="0" w:color="auto"/>
        <w:left w:val="none" w:sz="0" w:space="0" w:color="auto"/>
        <w:bottom w:val="none" w:sz="0" w:space="0" w:color="auto"/>
        <w:right w:val="none" w:sz="0" w:space="0" w:color="auto"/>
      </w:divBdr>
    </w:div>
    <w:div w:id="2124691888">
      <w:bodyDiv w:val="1"/>
      <w:marLeft w:val="0"/>
      <w:marRight w:val="0"/>
      <w:marTop w:val="0"/>
      <w:marBottom w:val="0"/>
      <w:divBdr>
        <w:top w:val="none" w:sz="0" w:space="0" w:color="auto"/>
        <w:left w:val="none" w:sz="0" w:space="0" w:color="auto"/>
        <w:bottom w:val="none" w:sz="0" w:space="0" w:color="auto"/>
        <w:right w:val="none" w:sz="0" w:space="0" w:color="auto"/>
      </w:divBdr>
    </w:div>
    <w:div w:id="213976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F0B246A2ADC4BDFB61D3F6EC06C475D"/>
        <w:category>
          <w:name w:val="常规"/>
          <w:gallery w:val="placeholder"/>
        </w:category>
        <w:types>
          <w:type w:val="bbPlcHdr"/>
        </w:types>
        <w:behaviors>
          <w:behavior w:val="content"/>
        </w:behaviors>
        <w:guid w:val="{EFBC9E7B-5DBE-4DBE-BF66-1DC9CC411EAC}"/>
      </w:docPartPr>
      <w:docPartBody>
        <w:p w:rsidR="002553E6" w:rsidRDefault="009D5271" w:rsidP="009D5271">
          <w:pPr>
            <w:pStyle w:val="9F0B246A2ADC4BDFB61D3F6EC06C475D"/>
          </w:pPr>
          <w:r w:rsidRPr="00CE36DF">
            <w:rPr>
              <w:rStyle w:val="a3"/>
              <w:rFonts w:hint="eastAsia"/>
            </w:rPr>
            <w:t>选择一项。</w:t>
          </w:r>
        </w:p>
      </w:docPartBody>
    </w:docPart>
    <w:docPart>
      <w:docPartPr>
        <w:name w:val="00920F3B9F224EC8871CDABD77458122"/>
        <w:category>
          <w:name w:val="常规"/>
          <w:gallery w:val="placeholder"/>
        </w:category>
        <w:types>
          <w:type w:val="bbPlcHdr"/>
        </w:types>
        <w:behaviors>
          <w:behavior w:val="content"/>
        </w:behaviors>
        <w:guid w:val="{92CD82CA-30FA-42BB-81AD-1903545653D1}"/>
      </w:docPartPr>
      <w:docPartBody>
        <w:p w:rsidR="00B21112" w:rsidRDefault="002553E6" w:rsidP="002553E6">
          <w:pPr>
            <w:pStyle w:val="00920F3B9F224EC8871CDABD77458122"/>
          </w:pPr>
          <w:r w:rsidRPr="00CE36DF">
            <w:rPr>
              <w:rStyle w:val="a3"/>
              <w:rFonts w:hint="eastAsia"/>
            </w:rPr>
            <w:t>选择一项。</w:t>
          </w:r>
        </w:p>
      </w:docPartBody>
    </w:docPart>
    <w:docPart>
      <w:docPartPr>
        <w:name w:val="00B3D180CD4244F3980096180648D941"/>
        <w:category>
          <w:name w:val="常规"/>
          <w:gallery w:val="placeholder"/>
        </w:category>
        <w:types>
          <w:type w:val="bbPlcHdr"/>
        </w:types>
        <w:behaviors>
          <w:behavior w:val="content"/>
        </w:behaviors>
        <w:guid w:val="{DEB5BF7E-28A7-4F6C-B031-DE9666897C8F}"/>
      </w:docPartPr>
      <w:docPartBody>
        <w:p w:rsidR="00B21112" w:rsidRDefault="002553E6" w:rsidP="002553E6">
          <w:pPr>
            <w:pStyle w:val="00B3D180CD4244F3980096180648D941"/>
          </w:pPr>
          <w:r w:rsidRPr="00CE36DF">
            <w:rPr>
              <w:rStyle w:val="a3"/>
              <w:rFonts w:hint="eastAsia"/>
            </w:rPr>
            <w:t>选择一项。</w:t>
          </w:r>
        </w:p>
      </w:docPartBody>
    </w:docPart>
    <w:docPart>
      <w:docPartPr>
        <w:name w:val="07E68B9464C34975948673E989B6E867"/>
        <w:category>
          <w:name w:val="常规"/>
          <w:gallery w:val="placeholder"/>
        </w:category>
        <w:types>
          <w:type w:val="bbPlcHdr"/>
        </w:types>
        <w:behaviors>
          <w:behavior w:val="content"/>
        </w:behaviors>
        <w:guid w:val="{36B7A8FF-7683-4D7E-A183-B48BFB81B018}"/>
      </w:docPartPr>
      <w:docPartBody>
        <w:p w:rsidR="00B21112" w:rsidRDefault="002553E6" w:rsidP="002553E6">
          <w:pPr>
            <w:pStyle w:val="07E68B9464C34975948673E989B6E867"/>
          </w:pPr>
          <w:r w:rsidRPr="00CE36DF">
            <w:rPr>
              <w:rStyle w:val="a3"/>
              <w:rFonts w:hint="eastAsia"/>
            </w:rPr>
            <w:t>选择一项。</w:t>
          </w:r>
        </w:p>
      </w:docPartBody>
    </w:docPart>
    <w:docPart>
      <w:docPartPr>
        <w:name w:val="3E94072B317F4950BE6E60970C1DA4D3"/>
        <w:category>
          <w:name w:val="常规"/>
          <w:gallery w:val="placeholder"/>
        </w:category>
        <w:types>
          <w:type w:val="bbPlcHdr"/>
        </w:types>
        <w:behaviors>
          <w:behavior w:val="content"/>
        </w:behaviors>
        <w:guid w:val="{FBEEEA15-31BC-45FE-A54D-A6DA6467D182}"/>
      </w:docPartPr>
      <w:docPartBody>
        <w:p w:rsidR="00B21112" w:rsidRDefault="002553E6" w:rsidP="002553E6">
          <w:pPr>
            <w:pStyle w:val="3E94072B317F4950BE6E60970C1DA4D3"/>
          </w:pPr>
          <w:r w:rsidRPr="00CE36DF">
            <w:rPr>
              <w:rStyle w:val="a3"/>
              <w:rFonts w:hint="eastAsia"/>
            </w:rPr>
            <w:t>选择一项。</w:t>
          </w:r>
        </w:p>
      </w:docPartBody>
    </w:docPart>
    <w:docPart>
      <w:docPartPr>
        <w:name w:val="B8888AA4943645A68CD939050CC00C2F"/>
        <w:category>
          <w:name w:val="常规"/>
          <w:gallery w:val="placeholder"/>
        </w:category>
        <w:types>
          <w:type w:val="bbPlcHdr"/>
        </w:types>
        <w:behaviors>
          <w:behavior w:val="content"/>
        </w:behaviors>
        <w:guid w:val="{E04F30CD-9F9C-4810-9450-FE3FFD875C44}"/>
      </w:docPartPr>
      <w:docPartBody>
        <w:p w:rsidR="00B21112" w:rsidRDefault="002553E6" w:rsidP="002553E6">
          <w:pPr>
            <w:pStyle w:val="B8888AA4943645A68CD939050CC00C2F"/>
          </w:pPr>
          <w:r w:rsidRPr="00CE36DF">
            <w:rPr>
              <w:rStyle w:val="a3"/>
              <w:rFonts w:hint="eastAsia"/>
            </w:rPr>
            <w:t>选择一项。</w:t>
          </w:r>
        </w:p>
      </w:docPartBody>
    </w:docPart>
    <w:docPart>
      <w:docPartPr>
        <w:name w:val="67872A268A5F403EB29B380E72A563F3"/>
        <w:category>
          <w:name w:val="常规"/>
          <w:gallery w:val="placeholder"/>
        </w:category>
        <w:types>
          <w:type w:val="bbPlcHdr"/>
        </w:types>
        <w:behaviors>
          <w:behavior w:val="content"/>
        </w:behaviors>
        <w:guid w:val="{C480ED2D-A645-4B35-B23A-1D54B7B27E14}"/>
      </w:docPartPr>
      <w:docPartBody>
        <w:p w:rsidR="004E46BE" w:rsidRDefault="004E46BE" w:rsidP="004E46BE">
          <w:pPr>
            <w:pStyle w:val="67872A268A5F403EB29B380E72A563F3"/>
          </w:pPr>
          <w:r w:rsidRPr="00CE36DF">
            <w:rPr>
              <w:rStyle w:val="a3"/>
              <w:rFonts w:hint="eastAsia"/>
            </w:rPr>
            <w:t>选择一项。</w:t>
          </w:r>
        </w:p>
      </w:docPartBody>
    </w:docPart>
    <w:docPart>
      <w:docPartPr>
        <w:name w:val="99BD76B63F714657B73D020825198E2F"/>
        <w:category>
          <w:name w:val="常规"/>
          <w:gallery w:val="placeholder"/>
        </w:category>
        <w:types>
          <w:type w:val="bbPlcHdr"/>
        </w:types>
        <w:behaviors>
          <w:behavior w:val="content"/>
        </w:behaviors>
        <w:guid w:val="{5F26CC42-1886-4CCA-9E91-23EE35F9A374}"/>
      </w:docPartPr>
      <w:docPartBody>
        <w:p w:rsidR="004E46BE" w:rsidRDefault="004E46BE" w:rsidP="004E46BE">
          <w:pPr>
            <w:pStyle w:val="99BD76B63F714657B73D020825198E2F"/>
          </w:pPr>
          <w:r w:rsidRPr="00CE36DF">
            <w:rPr>
              <w:rStyle w:val="a3"/>
              <w:rFonts w:hint="eastAsia"/>
            </w:rPr>
            <w:t>选择一项。</w:t>
          </w:r>
        </w:p>
      </w:docPartBody>
    </w:docPart>
    <w:docPart>
      <w:docPartPr>
        <w:name w:val="579D7CAF896B4CED921F37B9BF6C14DA"/>
        <w:category>
          <w:name w:val="常规"/>
          <w:gallery w:val="placeholder"/>
        </w:category>
        <w:types>
          <w:type w:val="bbPlcHdr"/>
        </w:types>
        <w:behaviors>
          <w:behavior w:val="content"/>
        </w:behaviors>
        <w:guid w:val="{1202B38D-8572-40D2-B6CF-5C21BF0B9EA3}"/>
      </w:docPartPr>
      <w:docPartBody>
        <w:p w:rsidR="004E46BE" w:rsidRDefault="004E46BE" w:rsidP="004E46BE">
          <w:pPr>
            <w:pStyle w:val="579D7CAF896B4CED921F37B9BF6C14DA"/>
          </w:pPr>
          <w:r w:rsidRPr="00CE36DF">
            <w:rPr>
              <w:rStyle w:val="a3"/>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Microsoft YaHei UI">
    <w:panose1 w:val="020B0503020204020204"/>
    <w:charset w:val="86"/>
    <w:family w:val="swiss"/>
    <w:pitch w:val="variable"/>
    <w:sig w:usb0="80000287" w:usb1="28CF3C52"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8A4"/>
    <w:rsid w:val="000218A4"/>
    <w:rsid w:val="000617E6"/>
    <w:rsid w:val="000C3C32"/>
    <w:rsid w:val="000C568B"/>
    <w:rsid w:val="00116418"/>
    <w:rsid w:val="00132EED"/>
    <w:rsid w:val="00175503"/>
    <w:rsid w:val="001A0608"/>
    <w:rsid w:val="001C5AFB"/>
    <w:rsid w:val="001F536D"/>
    <w:rsid w:val="0021186F"/>
    <w:rsid w:val="00222CD1"/>
    <w:rsid w:val="002553E6"/>
    <w:rsid w:val="00276B8C"/>
    <w:rsid w:val="002C631B"/>
    <w:rsid w:val="0030280C"/>
    <w:rsid w:val="00315F06"/>
    <w:rsid w:val="003306DB"/>
    <w:rsid w:val="00363402"/>
    <w:rsid w:val="003646E4"/>
    <w:rsid w:val="00380C43"/>
    <w:rsid w:val="00463BD7"/>
    <w:rsid w:val="00471C30"/>
    <w:rsid w:val="00474868"/>
    <w:rsid w:val="0048368B"/>
    <w:rsid w:val="004C7549"/>
    <w:rsid w:val="004E46BE"/>
    <w:rsid w:val="004F3038"/>
    <w:rsid w:val="00502596"/>
    <w:rsid w:val="00562260"/>
    <w:rsid w:val="005907CF"/>
    <w:rsid w:val="005A6315"/>
    <w:rsid w:val="005E5E90"/>
    <w:rsid w:val="00614E9B"/>
    <w:rsid w:val="00620456"/>
    <w:rsid w:val="00623F35"/>
    <w:rsid w:val="00682260"/>
    <w:rsid w:val="00686AE8"/>
    <w:rsid w:val="006D5BF5"/>
    <w:rsid w:val="00733432"/>
    <w:rsid w:val="007469CE"/>
    <w:rsid w:val="00763C35"/>
    <w:rsid w:val="007717CA"/>
    <w:rsid w:val="007B7226"/>
    <w:rsid w:val="007E7AD6"/>
    <w:rsid w:val="00804A97"/>
    <w:rsid w:val="0081098F"/>
    <w:rsid w:val="00886BE5"/>
    <w:rsid w:val="008B3839"/>
    <w:rsid w:val="00910BF4"/>
    <w:rsid w:val="009934DD"/>
    <w:rsid w:val="009D5271"/>
    <w:rsid w:val="009E4684"/>
    <w:rsid w:val="009E631E"/>
    <w:rsid w:val="00A113F4"/>
    <w:rsid w:val="00A62914"/>
    <w:rsid w:val="00A74B8D"/>
    <w:rsid w:val="00A95BD4"/>
    <w:rsid w:val="00AA647F"/>
    <w:rsid w:val="00B21112"/>
    <w:rsid w:val="00B629A4"/>
    <w:rsid w:val="00BC0048"/>
    <w:rsid w:val="00BD4457"/>
    <w:rsid w:val="00BF48DD"/>
    <w:rsid w:val="00C401BB"/>
    <w:rsid w:val="00C53064"/>
    <w:rsid w:val="00C857C1"/>
    <w:rsid w:val="00C871F3"/>
    <w:rsid w:val="00CE5F62"/>
    <w:rsid w:val="00CF5AD6"/>
    <w:rsid w:val="00D275D6"/>
    <w:rsid w:val="00D84617"/>
    <w:rsid w:val="00D941EC"/>
    <w:rsid w:val="00E110FD"/>
    <w:rsid w:val="00E139A0"/>
    <w:rsid w:val="00E23BAB"/>
    <w:rsid w:val="00E7000B"/>
    <w:rsid w:val="00E83BE8"/>
    <w:rsid w:val="00E94D39"/>
    <w:rsid w:val="00EA4760"/>
    <w:rsid w:val="00EB0493"/>
    <w:rsid w:val="00EC38B5"/>
    <w:rsid w:val="00EE1836"/>
    <w:rsid w:val="00EF0757"/>
    <w:rsid w:val="00F13FCA"/>
    <w:rsid w:val="00F317C8"/>
    <w:rsid w:val="00F3615D"/>
    <w:rsid w:val="00FB6989"/>
    <w:rsid w:val="00FC0810"/>
    <w:rsid w:val="00FD0D45"/>
    <w:rsid w:val="00FF69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E46BE"/>
    <w:rPr>
      <w:color w:val="808080"/>
    </w:rPr>
  </w:style>
  <w:style w:type="paragraph" w:customStyle="1" w:styleId="0EEB1B76BDBA4ECE8A3BD32E104EE8493">
    <w:name w:val="0EEB1B76BDBA4ECE8A3BD32E104EE8493"/>
    <w:rsid w:val="00733432"/>
    <w:rPr>
      <w:rFonts w:ascii="宋体" w:eastAsia="宋体" w:hAnsi="宋体" w:cs="宋体"/>
      <w:kern w:val="0"/>
      <w:sz w:val="24"/>
      <w:szCs w:val="24"/>
    </w:rPr>
  </w:style>
  <w:style w:type="paragraph" w:customStyle="1" w:styleId="B7207276CCB34FD3B9CD55FC581A9C4B3">
    <w:name w:val="B7207276CCB34FD3B9CD55FC581A9C4B3"/>
    <w:rsid w:val="00733432"/>
    <w:rPr>
      <w:rFonts w:ascii="宋体" w:eastAsia="宋体" w:hAnsi="宋体" w:cs="宋体"/>
      <w:kern w:val="0"/>
      <w:sz w:val="24"/>
      <w:szCs w:val="24"/>
    </w:rPr>
  </w:style>
  <w:style w:type="paragraph" w:customStyle="1" w:styleId="6A308A2A3CFB4E56B8CAF472A8C41D842">
    <w:name w:val="6A308A2A3CFB4E56B8CAF472A8C41D842"/>
    <w:rsid w:val="00733432"/>
    <w:rPr>
      <w:rFonts w:ascii="宋体" w:eastAsia="宋体" w:hAnsi="宋体" w:cs="宋体"/>
      <w:kern w:val="0"/>
      <w:sz w:val="24"/>
      <w:szCs w:val="24"/>
    </w:rPr>
  </w:style>
  <w:style w:type="paragraph" w:customStyle="1" w:styleId="0FCB3D2D2BA44692BAAC4A31738D91A81">
    <w:name w:val="0FCB3D2D2BA44692BAAC4A31738D91A81"/>
    <w:rsid w:val="00733432"/>
    <w:rPr>
      <w:rFonts w:ascii="宋体" w:eastAsia="宋体" w:hAnsi="宋体" w:cs="宋体"/>
      <w:kern w:val="0"/>
      <w:sz w:val="24"/>
      <w:szCs w:val="24"/>
    </w:rPr>
  </w:style>
  <w:style w:type="paragraph" w:customStyle="1" w:styleId="655B137E2CF347E1BFC8144C4FD7BC431">
    <w:name w:val="655B137E2CF347E1BFC8144C4FD7BC431"/>
    <w:rsid w:val="00733432"/>
    <w:rPr>
      <w:rFonts w:ascii="宋体" w:eastAsia="宋体" w:hAnsi="宋体" w:cs="宋体"/>
      <w:kern w:val="0"/>
      <w:sz w:val="24"/>
      <w:szCs w:val="24"/>
    </w:rPr>
  </w:style>
  <w:style w:type="paragraph" w:customStyle="1" w:styleId="DD6B988EC5004BBD8A93C9C1A7A7BC9E1">
    <w:name w:val="DD6B988EC5004BBD8A93C9C1A7A7BC9E1"/>
    <w:rsid w:val="00733432"/>
    <w:rPr>
      <w:rFonts w:ascii="宋体" w:eastAsia="宋体" w:hAnsi="宋体" w:cs="宋体"/>
      <w:kern w:val="0"/>
      <w:sz w:val="24"/>
      <w:szCs w:val="24"/>
    </w:rPr>
  </w:style>
  <w:style w:type="paragraph" w:customStyle="1" w:styleId="9F0B246A2ADC4BDFB61D3F6EC06C475D">
    <w:name w:val="9F0B246A2ADC4BDFB61D3F6EC06C475D"/>
    <w:rsid w:val="009D5271"/>
    <w:pPr>
      <w:widowControl w:val="0"/>
      <w:jc w:val="both"/>
    </w:pPr>
  </w:style>
  <w:style w:type="paragraph" w:customStyle="1" w:styleId="0EC60357643F4536A7EDE1D5DF869993">
    <w:name w:val="0EC60357643F4536A7EDE1D5DF869993"/>
    <w:rsid w:val="009D5271"/>
    <w:pPr>
      <w:widowControl w:val="0"/>
      <w:jc w:val="both"/>
    </w:pPr>
  </w:style>
  <w:style w:type="paragraph" w:customStyle="1" w:styleId="13A6C69123634B6BB562D4D95BB8D43E">
    <w:name w:val="13A6C69123634B6BB562D4D95BB8D43E"/>
    <w:rsid w:val="009D5271"/>
    <w:pPr>
      <w:widowControl w:val="0"/>
      <w:jc w:val="both"/>
    </w:pPr>
  </w:style>
  <w:style w:type="paragraph" w:customStyle="1" w:styleId="00920F3B9F224EC8871CDABD77458122">
    <w:name w:val="00920F3B9F224EC8871CDABD77458122"/>
    <w:rsid w:val="002553E6"/>
    <w:pPr>
      <w:widowControl w:val="0"/>
      <w:jc w:val="both"/>
    </w:pPr>
  </w:style>
  <w:style w:type="paragraph" w:customStyle="1" w:styleId="00B3D180CD4244F3980096180648D941">
    <w:name w:val="00B3D180CD4244F3980096180648D941"/>
    <w:rsid w:val="002553E6"/>
    <w:pPr>
      <w:widowControl w:val="0"/>
      <w:jc w:val="both"/>
    </w:pPr>
  </w:style>
  <w:style w:type="paragraph" w:customStyle="1" w:styleId="07E68B9464C34975948673E989B6E867">
    <w:name w:val="07E68B9464C34975948673E989B6E867"/>
    <w:rsid w:val="002553E6"/>
    <w:pPr>
      <w:widowControl w:val="0"/>
      <w:jc w:val="both"/>
    </w:pPr>
  </w:style>
  <w:style w:type="paragraph" w:customStyle="1" w:styleId="3E94072B317F4950BE6E60970C1DA4D3">
    <w:name w:val="3E94072B317F4950BE6E60970C1DA4D3"/>
    <w:rsid w:val="002553E6"/>
    <w:pPr>
      <w:widowControl w:val="0"/>
      <w:jc w:val="both"/>
    </w:pPr>
  </w:style>
  <w:style w:type="paragraph" w:customStyle="1" w:styleId="B8888AA4943645A68CD939050CC00C2F">
    <w:name w:val="B8888AA4943645A68CD939050CC00C2F"/>
    <w:rsid w:val="002553E6"/>
    <w:pPr>
      <w:widowControl w:val="0"/>
      <w:jc w:val="both"/>
    </w:pPr>
  </w:style>
  <w:style w:type="paragraph" w:customStyle="1" w:styleId="3ED56169AC4E4909BF01B23FFF2FCDF6">
    <w:name w:val="3ED56169AC4E4909BF01B23FFF2FCDF6"/>
    <w:rsid w:val="002553E6"/>
    <w:pPr>
      <w:widowControl w:val="0"/>
      <w:jc w:val="both"/>
    </w:pPr>
  </w:style>
  <w:style w:type="paragraph" w:customStyle="1" w:styleId="D05903B2F2CB4C1AADD938F7F785AAF6">
    <w:name w:val="D05903B2F2CB4C1AADD938F7F785AAF6"/>
    <w:rsid w:val="002553E6"/>
    <w:pPr>
      <w:widowControl w:val="0"/>
      <w:jc w:val="both"/>
    </w:pPr>
  </w:style>
  <w:style w:type="paragraph" w:customStyle="1" w:styleId="B08505105C504094BBCB8CF3B6128823">
    <w:name w:val="B08505105C504094BBCB8CF3B6128823"/>
    <w:rsid w:val="002553E6"/>
    <w:pPr>
      <w:widowControl w:val="0"/>
      <w:jc w:val="both"/>
    </w:pPr>
  </w:style>
  <w:style w:type="paragraph" w:customStyle="1" w:styleId="67872A268A5F403EB29B380E72A563F3">
    <w:name w:val="67872A268A5F403EB29B380E72A563F3"/>
    <w:rsid w:val="004E46BE"/>
    <w:pPr>
      <w:widowControl w:val="0"/>
      <w:jc w:val="both"/>
    </w:pPr>
  </w:style>
  <w:style w:type="paragraph" w:customStyle="1" w:styleId="99BD76B63F714657B73D020825198E2F">
    <w:name w:val="99BD76B63F714657B73D020825198E2F"/>
    <w:rsid w:val="004E46BE"/>
    <w:pPr>
      <w:widowControl w:val="0"/>
      <w:jc w:val="both"/>
    </w:pPr>
  </w:style>
  <w:style w:type="paragraph" w:customStyle="1" w:styleId="579D7CAF896B4CED921F37B9BF6C14DA">
    <w:name w:val="579D7CAF896B4CED921F37B9BF6C14DA"/>
    <w:rsid w:val="004E46BE"/>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638DA-F6A6-48F9-A129-5CCED9682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1990</Words>
  <Characters>11344</Characters>
  <Application>Microsoft Office Word</Application>
  <DocSecurity>0</DocSecurity>
  <Lines>94</Lines>
  <Paragraphs>26</Paragraphs>
  <ScaleCrop>false</ScaleCrop>
  <Company/>
  <LinksUpToDate>false</LinksUpToDate>
  <CharactersWithSpaces>13308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陈明</dc:creator>
  <cp:keywords/>
  <dc:description/>
  <cp:lastModifiedBy>Administrator</cp:lastModifiedBy>
  <cp:revision>48</cp:revision>
  <cp:lastPrinted>2021-05-28T08:24:00Z</cp:lastPrinted>
  <dcterms:created xsi:type="dcterms:W3CDTF">2021-05-28T08:18:00Z</dcterms:created>
  <dcterms:modified xsi:type="dcterms:W3CDTF">2021-05-28T08:24:00Z</dcterms:modified>
</cp:coreProperties>
</file>