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E3F0F" w:rsidRDefault="003E3F0F" w:rsidP="00FF6C9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辽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宁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省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辽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阳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市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中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级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人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民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法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院</w:t>
      </w:r>
    </w:p>
    <w:p w:rsidR="003E3F0F" w:rsidRDefault="00FC0426" w:rsidP="00FC0426">
      <w:pPr>
        <w:spacing w:line="5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拍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卖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通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知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书</w:t>
      </w:r>
    </w:p>
    <w:p w:rsidR="003E3F0F" w:rsidRDefault="003E3F0F" w:rsidP="003D42E6">
      <w:pPr>
        <w:spacing w:line="600" w:lineRule="exact"/>
        <w:jc w:val="center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                  </w:t>
      </w:r>
    </w:p>
    <w:p w:rsidR="001C78EC" w:rsidRDefault="003E3F0F" w:rsidP="00C96D8A">
      <w:pPr>
        <w:spacing w:line="52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                      </w:t>
      </w:r>
      <w:r w:rsidR="00FF6C9C">
        <w:rPr>
          <w:rFonts w:ascii="仿宋" w:eastAsia="仿宋" w:hAnsi="仿宋" w:cs="仿宋_GB2312" w:hint="eastAsia"/>
          <w:sz w:val="32"/>
          <w:szCs w:val="32"/>
        </w:rPr>
        <w:t xml:space="preserve">   </w:t>
      </w:r>
      <w:r w:rsidR="003F45C0">
        <w:rPr>
          <w:rFonts w:ascii="仿宋" w:eastAsia="仿宋" w:hAnsi="仿宋" w:hint="eastAsia"/>
          <w:sz w:val="32"/>
          <w:szCs w:val="32"/>
        </w:rPr>
        <w:t>（20</w:t>
      </w:r>
      <w:r w:rsidR="00D36144">
        <w:rPr>
          <w:rFonts w:ascii="仿宋" w:eastAsia="仿宋" w:hAnsi="仿宋" w:hint="eastAsia"/>
          <w:sz w:val="32"/>
          <w:szCs w:val="32"/>
        </w:rPr>
        <w:t>2</w:t>
      </w:r>
      <w:r w:rsidR="00823440">
        <w:rPr>
          <w:rFonts w:ascii="仿宋" w:eastAsia="仿宋" w:hAnsi="仿宋" w:hint="eastAsia"/>
          <w:sz w:val="32"/>
          <w:szCs w:val="32"/>
        </w:rPr>
        <w:t>1</w:t>
      </w:r>
      <w:r w:rsidR="003F45C0">
        <w:rPr>
          <w:rFonts w:ascii="仿宋" w:eastAsia="仿宋" w:hAnsi="仿宋" w:hint="eastAsia"/>
          <w:sz w:val="32"/>
          <w:szCs w:val="32"/>
        </w:rPr>
        <w:t>）辽10执</w:t>
      </w:r>
      <w:r w:rsidR="00823440">
        <w:rPr>
          <w:rFonts w:ascii="仿宋" w:eastAsia="仿宋" w:hAnsi="仿宋" w:hint="eastAsia"/>
          <w:sz w:val="32"/>
          <w:szCs w:val="32"/>
        </w:rPr>
        <w:t>8</w:t>
      </w:r>
      <w:r w:rsidR="00D36144">
        <w:rPr>
          <w:rFonts w:ascii="仿宋" w:eastAsia="仿宋" w:hAnsi="仿宋" w:hint="eastAsia"/>
          <w:sz w:val="32"/>
          <w:szCs w:val="32"/>
        </w:rPr>
        <w:t>号</w:t>
      </w:r>
    </w:p>
    <w:p w:rsidR="00FC0426" w:rsidRDefault="00FC0426" w:rsidP="00C96D8A">
      <w:pPr>
        <w:spacing w:line="520" w:lineRule="exact"/>
        <w:jc w:val="center"/>
        <w:rPr>
          <w:rFonts w:ascii="仿宋" w:eastAsia="仿宋" w:hAnsi="仿宋" w:cs="仿宋_GB2312"/>
          <w:sz w:val="32"/>
          <w:szCs w:val="32"/>
        </w:rPr>
      </w:pPr>
    </w:p>
    <w:p w:rsidR="00D56B03" w:rsidRPr="00A64E03" w:rsidRDefault="00D56B03" w:rsidP="00FC0426">
      <w:pPr>
        <w:spacing w:line="360" w:lineRule="auto"/>
        <w:rPr>
          <w:rFonts w:ascii="黑体" w:eastAsia="黑体" w:hAnsi="黑体" w:cs="仿宋"/>
          <w:sz w:val="32"/>
          <w:szCs w:val="32"/>
        </w:rPr>
      </w:pPr>
      <w:r w:rsidRPr="00A64E03">
        <w:rPr>
          <w:rFonts w:ascii="黑体" w:eastAsia="黑体" w:hAnsi="黑体" w:cs="仿宋" w:hint="eastAsia"/>
          <w:sz w:val="32"/>
          <w:szCs w:val="32"/>
        </w:rPr>
        <w:t>辽宁恒利建设有限公司</w:t>
      </w:r>
      <w:r w:rsidR="00FC0426" w:rsidRPr="00A64E03">
        <w:rPr>
          <w:rFonts w:ascii="黑体" w:eastAsia="黑体" w:hAnsi="黑体" w:cs="仿宋" w:hint="eastAsia"/>
          <w:sz w:val="32"/>
          <w:szCs w:val="32"/>
        </w:rPr>
        <w:t>、辽阳同升房地产开发有限公司、</w:t>
      </w:r>
      <w:r w:rsidR="00FC0426" w:rsidRPr="00A64E03">
        <w:rPr>
          <w:rFonts w:ascii="黑体" w:eastAsia="黑体" w:hAnsi="黑体" w:cs="仿宋"/>
          <w:sz w:val="32"/>
          <w:szCs w:val="32"/>
        </w:rPr>
        <w:t xml:space="preserve"> </w:t>
      </w:r>
      <w:r w:rsidR="00FC0426" w:rsidRPr="00A64E03">
        <w:rPr>
          <w:rFonts w:ascii="黑体" w:eastAsia="黑体" w:hAnsi="黑体"/>
          <w:noProof/>
          <w:sz w:val="32"/>
          <w:szCs w:val="32"/>
        </w:rPr>
        <w:t>辽东农村商业银行股份有限公司等</w:t>
      </w:r>
      <w:r w:rsidR="00FC0426" w:rsidRPr="00A64E03">
        <w:rPr>
          <w:rFonts w:ascii="黑体" w:eastAsia="黑体" w:hAnsi="黑体" w:hint="eastAsia"/>
          <w:noProof/>
          <w:sz w:val="32"/>
          <w:szCs w:val="32"/>
        </w:rPr>
        <w:t>：</w:t>
      </w:r>
    </w:p>
    <w:p w:rsidR="00FC0426" w:rsidRDefault="00377934" w:rsidP="00CF248B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本院在执行申请执行人</w:t>
      </w:r>
      <w:r w:rsidR="007C2775">
        <w:rPr>
          <w:rFonts w:ascii="仿宋" w:eastAsia="仿宋" w:hAnsi="仿宋" w:cs="仿宋" w:hint="eastAsia"/>
          <w:sz w:val="32"/>
          <w:szCs w:val="32"/>
        </w:rPr>
        <w:t>辽宁恒利建设有限公司与</w:t>
      </w:r>
      <w:r>
        <w:rPr>
          <w:rFonts w:ascii="仿宋" w:eastAsia="仿宋" w:hAnsi="仿宋" w:cs="仿宋" w:hint="eastAsia"/>
          <w:sz w:val="32"/>
          <w:szCs w:val="32"/>
        </w:rPr>
        <w:t>被执行人</w:t>
      </w:r>
      <w:r w:rsidR="007C2775">
        <w:rPr>
          <w:rFonts w:ascii="仿宋" w:eastAsia="仿宋" w:hAnsi="仿宋" w:cs="仿宋" w:hint="eastAsia"/>
          <w:sz w:val="32"/>
          <w:szCs w:val="32"/>
        </w:rPr>
        <w:t>辽阳同升房地产开发有限公司建设工程施工合同纠纷一案</w:t>
      </w:r>
      <w:r>
        <w:rPr>
          <w:rFonts w:ascii="仿宋" w:eastAsia="仿宋" w:hAnsi="仿宋" w:cs="仿宋" w:hint="eastAsia"/>
          <w:sz w:val="32"/>
          <w:szCs w:val="32"/>
        </w:rPr>
        <w:t>中</w:t>
      </w:r>
      <w:r w:rsidR="007C2775">
        <w:rPr>
          <w:rFonts w:ascii="仿宋" w:eastAsia="仿宋" w:hAnsi="仿宋" w:cs="仿宋" w:hint="eastAsia"/>
          <w:sz w:val="32"/>
          <w:szCs w:val="32"/>
        </w:rPr>
        <w:t>，</w:t>
      </w:r>
      <w:r w:rsidR="00CF248B">
        <w:rPr>
          <w:rFonts w:ascii="仿宋" w:eastAsia="仿宋" w:hAnsi="仿宋" w:cs="仿宋" w:hint="eastAsia"/>
          <w:sz w:val="32"/>
          <w:szCs w:val="32"/>
        </w:rPr>
        <w:t>依照《中华人民共和国民事诉讼法》第二百四十四条、</w:t>
      </w:r>
      <w:r w:rsidR="00FC0426">
        <w:rPr>
          <w:rFonts w:ascii="仿宋" w:eastAsia="仿宋" w:hAnsi="仿宋" w:cs="仿宋" w:hint="eastAsia"/>
          <w:sz w:val="32"/>
          <w:szCs w:val="32"/>
        </w:rPr>
        <w:t>《最高人民法院关于适用&lt;中华人民共和国民事诉讼法&gt;的解释》第四百八十八条、《最高人民法院关于人民法院民事执行中拍卖、变卖财产的规定》第十一条之规定，委托辽宁华阳资产房产土地评估有限公司</w:t>
      </w:r>
      <w:r w:rsidR="00A64E03">
        <w:rPr>
          <w:rFonts w:ascii="仿宋" w:eastAsia="仿宋" w:hAnsi="仿宋" w:cs="仿宋" w:hint="eastAsia"/>
          <w:sz w:val="32"/>
          <w:szCs w:val="32"/>
        </w:rPr>
        <w:t>对坐落于辽阳市白塔区</w:t>
      </w:r>
      <w:proofErr w:type="gramStart"/>
      <w:r w:rsidR="00A64E03">
        <w:rPr>
          <w:rFonts w:ascii="仿宋" w:eastAsia="仿宋" w:hAnsi="仿宋" w:cs="仿宋" w:hint="eastAsia"/>
          <w:sz w:val="32"/>
          <w:szCs w:val="32"/>
        </w:rPr>
        <w:t>爱民路</w:t>
      </w:r>
      <w:proofErr w:type="gramEnd"/>
      <w:r w:rsidR="00A64E03">
        <w:rPr>
          <w:rFonts w:ascii="仿宋" w:eastAsia="仿宋" w:hAnsi="仿宋" w:cs="仿宋" w:hint="eastAsia"/>
          <w:sz w:val="32"/>
          <w:szCs w:val="32"/>
        </w:rPr>
        <w:t>11号被执行人辽阳同升房地产开发有限公司开发建设的“枫丹名</w:t>
      </w:r>
      <w:proofErr w:type="gramStart"/>
      <w:r w:rsidR="00A64E03">
        <w:rPr>
          <w:rFonts w:ascii="仿宋" w:eastAsia="仿宋" w:hAnsi="仿宋" w:cs="仿宋" w:hint="eastAsia"/>
          <w:sz w:val="32"/>
          <w:szCs w:val="32"/>
        </w:rPr>
        <w:t>邸</w:t>
      </w:r>
      <w:proofErr w:type="gramEnd"/>
      <w:r w:rsidR="00A64E03">
        <w:rPr>
          <w:rFonts w:ascii="仿宋" w:eastAsia="仿宋" w:hAnsi="仿宋" w:cs="仿宋" w:hint="eastAsia"/>
          <w:sz w:val="32"/>
          <w:szCs w:val="32"/>
        </w:rPr>
        <w:t>”项目房产58套进行评估。经过摇号，已经选定拍卖机构，在欠付</w:t>
      </w:r>
      <w:r w:rsidR="00286895">
        <w:rPr>
          <w:rFonts w:ascii="仿宋" w:eastAsia="仿宋" w:hAnsi="仿宋" w:cs="仿宋" w:hint="eastAsia"/>
          <w:sz w:val="32"/>
          <w:szCs w:val="32"/>
        </w:rPr>
        <w:t>工程</w:t>
      </w:r>
      <w:proofErr w:type="gramStart"/>
      <w:r w:rsidR="00A64E03">
        <w:rPr>
          <w:rFonts w:ascii="仿宋" w:eastAsia="仿宋" w:hAnsi="仿宋" w:cs="仿宋" w:hint="eastAsia"/>
          <w:sz w:val="32"/>
          <w:szCs w:val="32"/>
        </w:rPr>
        <w:t>款范围</w:t>
      </w:r>
      <w:proofErr w:type="gramEnd"/>
      <w:r w:rsidR="00A64E03">
        <w:rPr>
          <w:rFonts w:ascii="仿宋" w:eastAsia="仿宋" w:hAnsi="仿宋" w:cs="仿宋" w:hint="eastAsia"/>
          <w:sz w:val="32"/>
          <w:szCs w:val="32"/>
        </w:rPr>
        <w:t>内拍卖坐落于辽阳市白塔区</w:t>
      </w:r>
      <w:proofErr w:type="gramStart"/>
      <w:r w:rsidR="00A64E03">
        <w:rPr>
          <w:rFonts w:ascii="仿宋" w:eastAsia="仿宋" w:hAnsi="仿宋" w:cs="仿宋" w:hint="eastAsia"/>
          <w:sz w:val="32"/>
          <w:szCs w:val="32"/>
        </w:rPr>
        <w:t>爱民路</w:t>
      </w:r>
      <w:proofErr w:type="gramEnd"/>
      <w:r w:rsidR="00A64E03">
        <w:rPr>
          <w:rFonts w:ascii="仿宋" w:eastAsia="仿宋" w:hAnsi="仿宋" w:cs="仿宋" w:hint="eastAsia"/>
          <w:sz w:val="32"/>
          <w:szCs w:val="32"/>
        </w:rPr>
        <w:t>11号的房产。现将有关事宜通知如下：</w:t>
      </w:r>
    </w:p>
    <w:p w:rsidR="00A64E03" w:rsidRDefault="00A64E03" w:rsidP="00CF248B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拍卖标的：坐落于辽阳市白塔区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爱民路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11号房产</w:t>
      </w:r>
      <w:r w:rsidR="006D17C1">
        <w:rPr>
          <w:rFonts w:ascii="仿宋" w:eastAsia="仿宋" w:hAnsi="仿宋" w:cs="仿宋" w:hint="eastAsia"/>
          <w:sz w:val="32"/>
          <w:szCs w:val="32"/>
        </w:rPr>
        <w:t>53</w:t>
      </w:r>
      <w:r>
        <w:rPr>
          <w:rFonts w:ascii="仿宋" w:eastAsia="仿宋" w:hAnsi="仿宋" w:cs="仿宋" w:hint="eastAsia"/>
          <w:sz w:val="32"/>
          <w:szCs w:val="32"/>
        </w:rPr>
        <w:t>套</w:t>
      </w:r>
    </w:p>
    <w:p w:rsidR="00A64E03" w:rsidRDefault="00A64E03" w:rsidP="00CF248B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拍卖标的权属所有人：辽阳同升房地产开发有限公司</w:t>
      </w:r>
    </w:p>
    <w:p w:rsidR="00A64E03" w:rsidRDefault="00A64E03" w:rsidP="00CF248B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拍卖人民法院：辽宁省辽阳市中级人民法院</w:t>
      </w:r>
    </w:p>
    <w:p w:rsidR="00A64E03" w:rsidRDefault="00A64E03" w:rsidP="00A64E03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联系人及联系电话：张欣    0419-2952180</w:t>
      </w:r>
    </w:p>
    <w:p w:rsidR="00A64E03" w:rsidRDefault="00A64E03" w:rsidP="00A64E03">
      <w:pPr>
        <w:spacing w:line="360" w:lineRule="auto"/>
        <w:ind w:firstLineChars="1100" w:firstLine="352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项馨玉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0419-2952176</w:t>
      </w:r>
    </w:p>
    <w:p w:rsidR="00A64E03" w:rsidRDefault="00A64E03" w:rsidP="00A64E03">
      <w:pPr>
        <w:spacing w:line="360" w:lineRule="auto"/>
        <w:ind w:firstLine="64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需要了解上述拍卖物的拍卖底价、拍卖时间、地点、拍卖公告以及拍卖过程中拍卖物降价情况等有关事宜的，请直接联系本院。</w:t>
      </w:r>
    </w:p>
    <w:p w:rsidR="00A64E03" w:rsidRDefault="006D17C1" w:rsidP="00A64E03">
      <w:pPr>
        <w:spacing w:line="360" w:lineRule="auto"/>
        <w:ind w:firstLine="64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优先购买权人经通知未参与竞买的，</w:t>
      </w:r>
      <w:r w:rsidR="00A64E03">
        <w:rPr>
          <w:rFonts w:ascii="仿宋" w:eastAsia="仿宋" w:hAnsi="仿宋" w:cs="仿宋" w:hint="eastAsia"/>
          <w:sz w:val="32"/>
          <w:szCs w:val="32"/>
        </w:rPr>
        <w:t>视为放弃优先购买权。</w:t>
      </w:r>
      <w:bookmarkStart w:id="0" w:name="_GoBack"/>
      <w:bookmarkEnd w:id="0"/>
    </w:p>
    <w:p w:rsidR="00A64E03" w:rsidRDefault="00A64E03" w:rsidP="00A64E03">
      <w:pPr>
        <w:spacing w:line="360" w:lineRule="auto"/>
        <w:ind w:firstLine="64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特此通知。</w:t>
      </w:r>
    </w:p>
    <w:p w:rsidR="00A64E03" w:rsidRDefault="00A64E03" w:rsidP="00A64E03">
      <w:pPr>
        <w:spacing w:line="360" w:lineRule="auto"/>
        <w:ind w:firstLine="645"/>
        <w:jc w:val="left"/>
        <w:rPr>
          <w:rFonts w:ascii="仿宋" w:eastAsia="仿宋" w:hAnsi="仿宋" w:cs="仿宋"/>
          <w:sz w:val="32"/>
          <w:szCs w:val="32"/>
        </w:rPr>
      </w:pPr>
    </w:p>
    <w:p w:rsidR="00A64E03" w:rsidRDefault="00A64E03" w:rsidP="00A64E03">
      <w:pPr>
        <w:spacing w:line="360" w:lineRule="auto"/>
        <w:ind w:firstLine="645"/>
        <w:jc w:val="left"/>
        <w:rPr>
          <w:rFonts w:ascii="仿宋" w:eastAsia="仿宋" w:hAnsi="仿宋" w:cs="仿宋"/>
          <w:sz w:val="32"/>
          <w:szCs w:val="32"/>
        </w:rPr>
      </w:pPr>
    </w:p>
    <w:p w:rsidR="00A64E03" w:rsidRDefault="00A64E03" w:rsidP="00A64E03">
      <w:pPr>
        <w:spacing w:line="360" w:lineRule="auto"/>
        <w:ind w:firstLine="645"/>
        <w:jc w:val="left"/>
        <w:rPr>
          <w:rFonts w:ascii="仿宋" w:eastAsia="仿宋" w:hAnsi="仿宋" w:cs="仿宋"/>
          <w:sz w:val="32"/>
          <w:szCs w:val="32"/>
        </w:rPr>
      </w:pPr>
    </w:p>
    <w:p w:rsidR="00A64E03" w:rsidRDefault="00A64E03" w:rsidP="00A64E03">
      <w:pPr>
        <w:spacing w:line="360" w:lineRule="auto"/>
        <w:ind w:firstLine="645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二〇二一年七月</w:t>
      </w:r>
      <w:r w:rsidR="006D17C1">
        <w:rPr>
          <w:rFonts w:ascii="仿宋" w:eastAsia="仿宋" w:hAnsi="仿宋" w:cs="仿宋" w:hint="eastAsia"/>
          <w:sz w:val="32"/>
          <w:szCs w:val="32"/>
        </w:rPr>
        <w:t>二十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A64E03" w:rsidRDefault="00A64E03" w:rsidP="00A64E03">
      <w:pPr>
        <w:spacing w:line="360" w:lineRule="auto"/>
        <w:ind w:firstLine="645"/>
        <w:jc w:val="right"/>
        <w:rPr>
          <w:rFonts w:ascii="仿宋" w:eastAsia="仿宋" w:hAnsi="仿宋" w:cs="仿宋"/>
          <w:sz w:val="32"/>
          <w:szCs w:val="32"/>
        </w:rPr>
      </w:pPr>
    </w:p>
    <w:p w:rsidR="00A64E03" w:rsidRDefault="00A64E03" w:rsidP="00A64E03">
      <w:pPr>
        <w:spacing w:line="360" w:lineRule="auto"/>
        <w:ind w:firstLine="645"/>
        <w:jc w:val="right"/>
        <w:rPr>
          <w:rFonts w:ascii="仿宋" w:eastAsia="仿宋" w:hAnsi="仿宋" w:cs="仿宋"/>
          <w:sz w:val="32"/>
          <w:szCs w:val="32"/>
        </w:rPr>
      </w:pPr>
    </w:p>
    <w:p w:rsidR="00A64E03" w:rsidRPr="00A64E03" w:rsidRDefault="00A64E03" w:rsidP="00A64E03">
      <w:pPr>
        <w:spacing w:line="360" w:lineRule="auto"/>
        <w:ind w:firstLine="645"/>
        <w:jc w:val="right"/>
        <w:rPr>
          <w:rFonts w:ascii="仿宋" w:eastAsia="仿宋" w:hAnsi="仿宋" w:cs="仿宋"/>
          <w:sz w:val="32"/>
          <w:szCs w:val="32"/>
        </w:rPr>
      </w:pPr>
    </w:p>
    <w:p w:rsidR="00915625" w:rsidRDefault="00915625" w:rsidP="00CF248B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3E3F0F" w:rsidRDefault="003E3F0F" w:rsidP="00A64E03">
      <w:pPr>
        <w:spacing w:line="360" w:lineRule="auto"/>
        <w:ind w:left="319" w:firstLine="141"/>
        <w:rPr>
          <w:rFonts w:ascii="仿宋" w:eastAsia="仿宋" w:hAnsi="仿宋" w:cs="仿宋_GB2312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                        </w:t>
      </w:r>
    </w:p>
    <w:p w:rsidR="00CF248B" w:rsidRDefault="00CF248B" w:rsidP="00CF248B">
      <w:pPr>
        <w:spacing w:line="360" w:lineRule="auto"/>
        <w:ind w:left="319" w:firstLine="141"/>
        <w:rPr>
          <w:rFonts w:ascii="仿宋" w:eastAsia="仿宋" w:hAnsi="仿宋" w:cs="仿宋_GB2312"/>
          <w:b/>
          <w:bCs/>
          <w:sz w:val="32"/>
          <w:szCs w:val="32"/>
        </w:rPr>
      </w:pPr>
    </w:p>
    <w:sectPr w:rsidR="00CF248B" w:rsidSect="00914021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8B0" w:rsidRDefault="00C208B0" w:rsidP="0077729D">
      <w:r>
        <w:separator/>
      </w:r>
    </w:p>
  </w:endnote>
  <w:endnote w:type="continuationSeparator" w:id="0">
    <w:p w:rsidR="00C208B0" w:rsidRDefault="00C208B0" w:rsidP="0077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390275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F248B" w:rsidRDefault="00CF248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21A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21A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F248B" w:rsidRDefault="00CF24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8B0" w:rsidRDefault="00C208B0" w:rsidP="0077729D">
      <w:r>
        <w:separator/>
      </w:r>
    </w:p>
  </w:footnote>
  <w:footnote w:type="continuationSeparator" w:id="0">
    <w:p w:rsidR="00C208B0" w:rsidRDefault="00C208B0" w:rsidP="00777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11A9"/>
    <w:rsid w:val="0008212E"/>
    <w:rsid w:val="000832FD"/>
    <w:rsid w:val="00093AE9"/>
    <w:rsid w:val="000C3BF1"/>
    <w:rsid w:val="00117E37"/>
    <w:rsid w:val="00164F23"/>
    <w:rsid w:val="0016597E"/>
    <w:rsid w:val="00172A27"/>
    <w:rsid w:val="001835E5"/>
    <w:rsid w:val="001A070B"/>
    <w:rsid w:val="001A12FE"/>
    <w:rsid w:val="001B46F2"/>
    <w:rsid w:val="001C31C4"/>
    <w:rsid w:val="001C78EC"/>
    <w:rsid w:val="001E5C25"/>
    <w:rsid w:val="001F594C"/>
    <w:rsid w:val="002314AD"/>
    <w:rsid w:val="00270716"/>
    <w:rsid w:val="002826E0"/>
    <w:rsid w:val="00286895"/>
    <w:rsid w:val="002B0E53"/>
    <w:rsid w:val="002E0A82"/>
    <w:rsid w:val="002F74B1"/>
    <w:rsid w:val="00362DC2"/>
    <w:rsid w:val="00371241"/>
    <w:rsid w:val="003713A6"/>
    <w:rsid w:val="00377934"/>
    <w:rsid w:val="00382415"/>
    <w:rsid w:val="003853C8"/>
    <w:rsid w:val="00393AB2"/>
    <w:rsid w:val="003C2AF1"/>
    <w:rsid w:val="003D1C7D"/>
    <w:rsid w:val="003D42E6"/>
    <w:rsid w:val="003E3F0F"/>
    <w:rsid w:val="003F45C0"/>
    <w:rsid w:val="00460FAA"/>
    <w:rsid w:val="00493146"/>
    <w:rsid w:val="004E199A"/>
    <w:rsid w:val="004E2BE1"/>
    <w:rsid w:val="004E538D"/>
    <w:rsid w:val="004F12B6"/>
    <w:rsid w:val="004F2F62"/>
    <w:rsid w:val="004F440E"/>
    <w:rsid w:val="00513850"/>
    <w:rsid w:val="00587208"/>
    <w:rsid w:val="005A39D2"/>
    <w:rsid w:val="005E6918"/>
    <w:rsid w:val="006070E9"/>
    <w:rsid w:val="00614BC0"/>
    <w:rsid w:val="006453EB"/>
    <w:rsid w:val="006B1736"/>
    <w:rsid w:val="006D17C1"/>
    <w:rsid w:val="006E3EE4"/>
    <w:rsid w:val="006F6440"/>
    <w:rsid w:val="00702E2F"/>
    <w:rsid w:val="00715CC7"/>
    <w:rsid w:val="00734DDB"/>
    <w:rsid w:val="0077729D"/>
    <w:rsid w:val="0078728B"/>
    <w:rsid w:val="007C2775"/>
    <w:rsid w:val="007D1D90"/>
    <w:rsid w:val="008143F5"/>
    <w:rsid w:val="00823440"/>
    <w:rsid w:val="008960B7"/>
    <w:rsid w:val="0090593A"/>
    <w:rsid w:val="00914021"/>
    <w:rsid w:val="00915625"/>
    <w:rsid w:val="00933D00"/>
    <w:rsid w:val="009468E4"/>
    <w:rsid w:val="009C21AE"/>
    <w:rsid w:val="009C3B67"/>
    <w:rsid w:val="00A64E03"/>
    <w:rsid w:val="00A96698"/>
    <w:rsid w:val="00AD2AEF"/>
    <w:rsid w:val="00B1279F"/>
    <w:rsid w:val="00B258C1"/>
    <w:rsid w:val="00B26C9C"/>
    <w:rsid w:val="00B30C23"/>
    <w:rsid w:val="00B66CDC"/>
    <w:rsid w:val="00BD7590"/>
    <w:rsid w:val="00C208B0"/>
    <w:rsid w:val="00C21AA8"/>
    <w:rsid w:val="00C35322"/>
    <w:rsid w:val="00C367B7"/>
    <w:rsid w:val="00C45CE0"/>
    <w:rsid w:val="00C62978"/>
    <w:rsid w:val="00C96D11"/>
    <w:rsid w:val="00C96D8A"/>
    <w:rsid w:val="00CA5BEA"/>
    <w:rsid w:val="00CD7045"/>
    <w:rsid w:val="00CE1AA1"/>
    <w:rsid w:val="00CF248B"/>
    <w:rsid w:val="00D12E8F"/>
    <w:rsid w:val="00D33D30"/>
    <w:rsid w:val="00D36144"/>
    <w:rsid w:val="00D56B03"/>
    <w:rsid w:val="00D57D52"/>
    <w:rsid w:val="00D71E33"/>
    <w:rsid w:val="00DA58A8"/>
    <w:rsid w:val="00DA7608"/>
    <w:rsid w:val="00E1386B"/>
    <w:rsid w:val="00E80E5B"/>
    <w:rsid w:val="00EA3483"/>
    <w:rsid w:val="00EB4001"/>
    <w:rsid w:val="00EC095E"/>
    <w:rsid w:val="00EC6DD3"/>
    <w:rsid w:val="00F1758C"/>
    <w:rsid w:val="00F31DCB"/>
    <w:rsid w:val="00F507EC"/>
    <w:rsid w:val="00F531B5"/>
    <w:rsid w:val="00F562C7"/>
    <w:rsid w:val="00F73A69"/>
    <w:rsid w:val="00FC0426"/>
    <w:rsid w:val="00FC599D"/>
    <w:rsid w:val="00FC7703"/>
    <w:rsid w:val="00FD0C10"/>
    <w:rsid w:val="00FF2BEC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02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402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link w:val="Char"/>
    <w:uiPriority w:val="99"/>
    <w:rsid w:val="0091402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Date"/>
    <w:basedOn w:val="a"/>
    <w:next w:val="a"/>
    <w:link w:val="Char0"/>
    <w:rsid w:val="00915625"/>
    <w:pPr>
      <w:ind w:leftChars="2500" w:left="100"/>
    </w:pPr>
  </w:style>
  <w:style w:type="character" w:customStyle="1" w:styleId="Char0">
    <w:name w:val="日期 Char"/>
    <w:basedOn w:val="a0"/>
    <w:link w:val="a5"/>
    <w:rsid w:val="00915625"/>
    <w:rPr>
      <w:kern w:val="2"/>
      <w:sz w:val="21"/>
    </w:rPr>
  </w:style>
  <w:style w:type="character" w:customStyle="1" w:styleId="Char">
    <w:name w:val="页脚 Char"/>
    <w:basedOn w:val="a0"/>
    <w:link w:val="a4"/>
    <w:uiPriority w:val="99"/>
    <w:rsid w:val="00CF248B"/>
    <w:rPr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8B98DE-127A-4D57-A0C4-A8A8EF95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101</Words>
  <Characters>576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微软中国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 宁 省 辽 阳 市 中 级 人 民 法 院</dc:title>
  <dc:creator>xbany</dc:creator>
  <cp:lastModifiedBy>孙强</cp:lastModifiedBy>
  <cp:revision>44</cp:revision>
  <cp:lastPrinted>2021-07-20T08:16:00Z</cp:lastPrinted>
  <dcterms:created xsi:type="dcterms:W3CDTF">2018-11-16T07:46:00Z</dcterms:created>
  <dcterms:modified xsi:type="dcterms:W3CDTF">2021-07-20T08:24:00Z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