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1699" w14:textId="77777777" w:rsidR="00B91197" w:rsidRDefault="00B91197">
      <w:pPr>
        <w:tabs>
          <w:tab w:val="left" w:pos="709"/>
        </w:tabs>
        <w:adjustRightInd w:val="0"/>
        <w:snapToGrid w:val="0"/>
        <w:spacing w:line="200" w:lineRule="exact"/>
        <w:jc w:val="center"/>
        <w:rPr>
          <w:rFonts w:eastAsia="仿宋_GB2312"/>
          <w:b/>
          <w:caps/>
          <w:kern w:val="2"/>
          <w:sz w:val="28"/>
          <w:szCs w:val="28"/>
        </w:rPr>
      </w:pPr>
      <w:bookmarkStart w:id="0" w:name="_Toc382493596"/>
      <w:bookmarkStart w:id="1" w:name="_Toc155258951"/>
      <w:bookmarkStart w:id="2" w:name="_Toc383068114"/>
      <w:bookmarkStart w:id="3" w:name="_Toc384813564"/>
      <w:bookmarkStart w:id="4" w:name="_Toc387827675"/>
    </w:p>
    <w:p w14:paraId="4140C618" w14:textId="77777777" w:rsidR="00B91197" w:rsidRDefault="00B91197">
      <w:pPr>
        <w:tabs>
          <w:tab w:val="left" w:pos="709"/>
        </w:tabs>
        <w:adjustRightInd w:val="0"/>
        <w:snapToGrid w:val="0"/>
        <w:spacing w:line="200" w:lineRule="exact"/>
        <w:jc w:val="center"/>
        <w:rPr>
          <w:rFonts w:eastAsia="仿宋_GB2312"/>
          <w:b/>
          <w:caps/>
          <w:kern w:val="2"/>
          <w:sz w:val="28"/>
          <w:szCs w:val="28"/>
        </w:rPr>
      </w:pPr>
    </w:p>
    <w:p w14:paraId="6CFC70BD" w14:textId="77777777" w:rsidR="00B91197" w:rsidRDefault="00B91197">
      <w:pPr>
        <w:tabs>
          <w:tab w:val="left" w:pos="709"/>
        </w:tabs>
        <w:adjustRightInd w:val="0"/>
        <w:snapToGrid w:val="0"/>
        <w:jc w:val="center"/>
        <w:rPr>
          <w:rFonts w:eastAsia="仿宋_GB2312"/>
          <w:b/>
          <w:caps/>
          <w:kern w:val="2"/>
          <w:sz w:val="28"/>
          <w:szCs w:val="28"/>
        </w:rPr>
      </w:pPr>
    </w:p>
    <w:p w14:paraId="2B7E03B0" w14:textId="77777777" w:rsidR="00B91197" w:rsidRDefault="00B91197">
      <w:pPr>
        <w:tabs>
          <w:tab w:val="left" w:pos="709"/>
        </w:tabs>
        <w:adjustRightInd w:val="0"/>
        <w:snapToGrid w:val="0"/>
        <w:jc w:val="center"/>
        <w:rPr>
          <w:rFonts w:eastAsia="仿宋_GB2312"/>
          <w:b/>
          <w:caps/>
          <w:kern w:val="2"/>
          <w:sz w:val="28"/>
          <w:szCs w:val="28"/>
        </w:rPr>
      </w:pPr>
    </w:p>
    <w:p w14:paraId="1C6048B0" w14:textId="77777777" w:rsidR="00B91197" w:rsidRDefault="00B91197">
      <w:pPr>
        <w:tabs>
          <w:tab w:val="left" w:pos="709"/>
        </w:tabs>
        <w:adjustRightInd w:val="0"/>
        <w:snapToGrid w:val="0"/>
        <w:jc w:val="center"/>
        <w:rPr>
          <w:rFonts w:eastAsia="仿宋_GB2312"/>
          <w:b/>
          <w:caps/>
          <w:kern w:val="2"/>
          <w:sz w:val="28"/>
          <w:szCs w:val="28"/>
        </w:rPr>
      </w:pPr>
    </w:p>
    <w:p w14:paraId="34D141EF" w14:textId="77777777" w:rsidR="00B91197" w:rsidRDefault="00B91197">
      <w:pPr>
        <w:tabs>
          <w:tab w:val="left" w:pos="709"/>
        </w:tabs>
        <w:adjustRightInd w:val="0"/>
        <w:snapToGrid w:val="0"/>
        <w:jc w:val="center"/>
        <w:rPr>
          <w:rFonts w:eastAsia="仿宋_GB2312"/>
          <w:b/>
          <w:caps/>
          <w:kern w:val="2"/>
          <w:sz w:val="28"/>
          <w:szCs w:val="28"/>
        </w:rPr>
      </w:pPr>
    </w:p>
    <w:p w14:paraId="5ADB37ED" w14:textId="77777777" w:rsidR="00B91197" w:rsidRDefault="00B91197">
      <w:pPr>
        <w:tabs>
          <w:tab w:val="left" w:pos="709"/>
        </w:tabs>
        <w:adjustRightInd w:val="0"/>
        <w:snapToGrid w:val="0"/>
        <w:jc w:val="center"/>
        <w:rPr>
          <w:rFonts w:eastAsia="仿宋_GB2312"/>
          <w:b/>
          <w:caps/>
          <w:kern w:val="2"/>
          <w:sz w:val="28"/>
          <w:szCs w:val="28"/>
        </w:rPr>
      </w:pPr>
    </w:p>
    <w:p w14:paraId="26FD7197" w14:textId="77777777" w:rsidR="00B91197" w:rsidRDefault="00920130">
      <w:pPr>
        <w:jc w:val="center"/>
        <w:rPr>
          <w:rFonts w:eastAsia="仿宋_GB2312"/>
          <w:sz w:val="52"/>
          <w:szCs w:val="52"/>
        </w:rPr>
      </w:pPr>
      <w:bookmarkStart w:id="5" w:name="_Toc155258952"/>
      <w:bookmarkEnd w:id="0"/>
      <w:bookmarkEnd w:id="1"/>
      <w:bookmarkEnd w:id="2"/>
      <w:bookmarkEnd w:id="3"/>
      <w:bookmarkEnd w:id="4"/>
      <w:r>
        <w:rPr>
          <w:rFonts w:eastAsia="仿宋_GB2312"/>
          <w:sz w:val="52"/>
          <w:szCs w:val="52"/>
        </w:rPr>
        <w:t>房地产估价报告</w:t>
      </w:r>
    </w:p>
    <w:p w14:paraId="63FB764F" w14:textId="77777777" w:rsidR="00B91197" w:rsidRDefault="00B91197">
      <w:pPr>
        <w:jc w:val="center"/>
        <w:rPr>
          <w:rFonts w:eastAsia="仿宋_GB2312"/>
          <w:sz w:val="52"/>
          <w:szCs w:val="52"/>
        </w:rPr>
      </w:pPr>
    </w:p>
    <w:p w14:paraId="40F6A757" w14:textId="77777777" w:rsidR="00B91197" w:rsidRDefault="00B91197">
      <w:pPr>
        <w:tabs>
          <w:tab w:val="left" w:pos="709"/>
        </w:tabs>
        <w:adjustRightInd w:val="0"/>
        <w:snapToGrid w:val="0"/>
        <w:spacing w:line="400" w:lineRule="exact"/>
        <w:ind w:leftChars="320" w:left="640"/>
        <w:rPr>
          <w:b/>
          <w:sz w:val="44"/>
        </w:rPr>
      </w:pPr>
    </w:p>
    <w:p w14:paraId="517E8AFF" w14:textId="77777777" w:rsidR="00B91197" w:rsidRDefault="00B91197">
      <w:pPr>
        <w:tabs>
          <w:tab w:val="left" w:pos="709"/>
        </w:tabs>
        <w:adjustRightInd w:val="0"/>
        <w:snapToGrid w:val="0"/>
        <w:spacing w:line="400" w:lineRule="exact"/>
        <w:ind w:leftChars="320" w:left="640"/>
        <w:rPr>
          <w:b/>
          <w:sz w:val="44"/>
        </w:rPr>
      </w:pPr>
    </w:p>
    <w:p w14:paraId="7EA74308" w14:textId="77777777" w:rsidR="00B91197" w:rsidRDefault="00B91197">
      <w:pPr>
        <w:tabs>
          <w:tab w:val="left" w:pos="709"/>
        </w:tabs>
        <w:adjustRightInd w:val="0"/>
        <w:snapToGrid w:val="0"/>
        <w:spacing w:line="400" w:lineRule="exact"/>
        <w:ind w:leftChars="320" w:left="640"/>
        <w:rPr>
          <w:b/>
          <w:sz w:val="44"/>
        </w:rPr>
      </w:pPr>
    </w:p>
    <w:p w14:paraId="71C38769" w14:textId="77777777" w:rsidR="00B91197" w:rsidRDefault="00B91197">
      <w:pPr>
        <w:tabs>
          <w:tab w:val="left" w:pos="709"/>
        </w:tabs>
        <w:adjustRightInd w:val="0"/>
        <w:snapToGrid w:val="0"/>
        <w:spacing w:line="400" w:lineRule="exact"/>
        <w:ind w:leftChars="320" w:left="640"/>
        <w:rPr>
          <w:b/>
          <w:sz w:val="44"/>
        </w:rPr>
      </w:pPr>
    </w:p>
    <w:p w14:paraId="752EAA92" w14:textId="77777777" w:rsidR="00B91197" w:rsidRDefault="00B91197">
      <w:pPr>
        <w:tabs>
          <w:tab w:val="left" w:pos="709"/>
        </w:tabs>
        <w:adjustRightInd w:val="0"/>
        <w:snapToGrid w:val="0"/>
        <w:spacing w:line="400" w:lineRule="exact"/>
        <w:ind w:leftChars="320" w:left="640"/>
        <w:rPr>
          <w:b/>
          <w:sz w:val="44"/>
        </w:rPr>
      </w:pPr>
    </w:p>
    <w:p w14:paraId="1A52A4BE" w14:textId="77777777" w:rsidR="00B91197" w:rsidRDefault="00B91197" w:rsidP="00920130">
      <w:pPr>
        <w:tabs>
          <w:tab w:val="left" w:pos="709"/>
        </w:tabs>
        <w:adjustRightInd w:val="0"/>
        <w:snapToGrid w:val="0"/>
        <w:spacing w:line="400" w:lineRule="exact"/>
        <w:rPr>
          <w:b/>
          <w:sz w:val="44"/>
        </w:rPr>
      </w:pPr>
    </w:p>
    <w:p w14:paraId="6F86D0AE" w14:textId="77777777" w:rsidR="00B91197" w:rsidRPr="008140F8" w:rsidRDefault="00920130" w:rsidP="008140F8">
      <w:pPr>
        <w:spacing w:line="540" w:lineRule="exact"/>
        <w:ind w:leftChars="213" w:left="574" w:right="-1" w:hangingChars="44" w:hanging="148"/>
        <w:rPr>
          <w:rFonts w:eastAsia="仿宋_GB2312"/>
          <w:sz w:val="32"/>
          <w:szCs w:val="32"/>
        </w:rPr>
      </w:pPr>
      <w:bookmarkStart w:id="6" w:name="_Toc155258973"/>
      <w:bookmarkEnd w:id="5"/>
      <w:r>
        <w:rPr>
          <w:rFonts w:eastAsia="仿宋_GB2312"/>
          <w:b/>
          <w:spacing w:val="8"/>
          <w:sz w:val="32"/>
        </w:rPr>
        <w:t>估价项目名称</w:t>
      </w:r>
      <w:r>
        <w:rPr>
          <w:rFonts w:eastAsia="仿宋_GB2312"/>
          <w:sz w:val="32"/>
        </w:rPr>
        <w:t>：</w:t>
      </w:r>
      <w:r w:rsidRPr="00920130">
        <w:rPr>
          <w:rFonts w:eastAsia="仿宋_GB2312" w:hint="eastAsia"/>
          <w:spacing w:val="-6"/>
          <w:sz w:val="32"/>
          <w:szCs w:val="32"/>
        </w:rPr>
        <w:t>南昌市</w:t>
      </w:r>
      <w:r w:rsidR="008140F8">
        <w:rPr>
          <w:rFonts w:eastAsia="仿宋_GB2312" w:hint="eastAsia"/>
          <w:spacing w:val="-6"/>
          <w:sz w:val="32"/>
          <w:szCs w:val="32"/>
        </w:rPr>
        <w:t>望城新区恒望大道东侧、锦绣路东侧、</w:t>
      </w:r>
      <w:r w:rsidR="008140F8">
        <w:rPr>
          <w:rFonts w:eastAsia="仿宋_GB2312" w:hint="eastAsia"/>
          <w:spacing w:val="-6"/>
          <w:sz w:val="32"/>
          <w:szCs w:val="32"/>
        </w:rPr>
        <w:t>320</w:t>
      </w:r>
      <w:r w:rsidR="008140F8">
        <w:rPr>
          <w:rFonts w:eastAsia="仿宋_GB2312" w:hint="eastAsia"/>
          <w:spacing w:val="-6"/>
          <w:sz w:val="32"/>
          <w:szCs w:val="32"/>
        </w:rPr>
        <w:t>国道南侧新力钰珑湾</w:t>
      </w:r>
      <w:r w:rsidR="008140F8">
        <w:rPr>
          <w:rFonts w:eastAsia="仿宋_GB2312" w:hint="eastAsia"/>
          <w:spacing w:val="-6"/>
          <w:sz w:val="32"/>
          <w:szCs w:val="32"/>
        </w:rPr>
        <w:t>7</w:t>
      </w:r>
      <w:r w:rsidR="008140F8">
        <w:rPr>
          <w:rFonts w:eastAsia="仿宋_GB2312" w:hint="eastAsia"/>
          <w:spacing w:val="-6"/>
          <w:sz w:val="32"/>
          <w:szCs w:val="32"/>
        </w:rPr>
        <w:t>栋</w:t>
      </w:r>
      <w:r w:rsidR="008140F8">
        <w:rPr>
          <w:rFonts w:eastAsia="仿宋_GB2312" w:hint="eastAsia"/>
          <w:spacing w:val="-6"/>
          <w:sz w:val="32"/>
          <w:szCs w:val="32"/>
        </w:rPr>
        <w:t>1</w:t>
      </w:r>
      <w:r w:rsidR="008140F8">
        <w:rPr>
          <w:rFonts w:eastAsia="仿宋_GB2312" w:hint="eastAsia"/>
          <w:spacing w:val="-6"/>
          <w:sz w:val="32"/>
          <w:szCs w:val="32"/>
        </w:rPr>
        <w:t>单元</w:t>
      </w:r>
      <w:r w:rsidR="008140F8">
        <w:rPr>
          <w:rFonts w:eastAsia="仿宋_GB2312" w:hint="eastAsia"/>
          <w:spacing w:val="-6"/>
          <w:sz w:val="32"/>
          <w:szCs w:val="32"/>
        </w:rPr>
        <w:t>1-501</w:t>
      </w:r>
      <w:r w:rsidR="008140F8">
        <w:rPr>
          <w:rFonts w:eastAsia="仿宋_GB2312" w:hint="eastAsia"/>
          <w:spacing w:val="-6"/>
          <w:sz w:val="32"/>
          <w:szCs w:val="32"/>
        </w:rPr>
        <w:t>室</w:t>
      </w:r>
      <w:r w:rsidRPr="00C8543B">
        <w:rPr>
          <w:rFonts w:eastAsia="仿宋_GB2312" w:hint="eastAsia"/>
          <w:sz w:val="32"/>
          <w:szCs w:val="32"/>
        </w:rPr>
        <w:t>一套</w:t>
      </w:r>
      <w:r>
        <w:rPr>
          <w:rFonts w:eastAsia="仿宋_GB2312" w:hint="eastAsia"/>
          <w:spacing w:val="-6"/>
          <w:sz w:val="32"/>
          <w:szCs w:val="32"/>
        </w:rPr>
        <w:t>住宅因司法处置涉及的房地产市场价值评估</w:t>
      </w:r>
    </w:p>
    <w:p w14:paraId="2200A43D" w14:textId="77777777" w:rsidR="00B91197" w:rsidRDefault="00920130">
      <w:pPr>
        <w:tabs>
          <w:tab w:val="left" w:pos="709"/>
        </w:tabs>
        <w:adjustRightInd w:val="0"/>
        <w:snapToGrid w:val="0"/>
        <w:spacing w:line="540" w:lineRule="exact"/>
        <w:ind w:leftChars="213" w:left="426" w:rightChars="54" w:right="108"/>
        <w:rPr>
          <w:rFonts w:eastAsia="仿宋_GB2312"/>
          <w:sz w:val="32"/>
        </w:rPr>
      </w:pPr>
      <w:r>
        <w:rPr>
          <w:rFonts w:eastAsia="仿宋_GB2312"/>
          <w:b/>
          <w:spacing w:val="28"/>
          <w:sz w:val="32"/>
          <w:szCs w:val="32"/>
        </w:rPr>
        <w:t>估</w:t>
      </w:r>
      <w:r>
        <w:rPr>
          <w:rFonts w:eastAsia="仿宋_GB2312"/>
          <w:b/>
          <w:spacing w:val="36"/>
          <w:sz w:val="32"/>
          <w:szCs w:val="32"/>
        </w:rPr>
        <w:t>价委托</w:t>
      </w:r>
      <w:r>
        <w:rPr>
          <w:rFonts w:eastAsia="仿宋_GB2312"/>
          <w:b/>
          <w:spacing w:val="28"/>
          <w:sz w:val="32"/>
          <w:szCs w:val="32"/>
        </w:rPr>
        <w:t>人</w:t>
      </w:r>
      <w:r>
        <w:rPr>
          <w:rFonts w:eastAsia="仿宋_GB2312" w:hint="eastAsia"/>
          <w:sz w:val="32"/>
          <w:szCs w:val="32"/>
        </w:rPr>
        <w:t>：南昌市东湖区人民法院</w:t>
      </w:r>
    </w:p>
    <w:p w14:paraId="0DA989E9" w14:textId="77777777" w:rsidR="00B91197" w:rsidRDefault="00920130">
      <w:pPr>
        <w:tabs>
          <w:tab w:val="left" w:pos="709"/>
        </w:tabs>
        <w:adjustRightInd w:val="0"/>
        <w:snapToGrid w:val="0"/>
        <w:spacing w:line="540" w:lineRule="exact"/>
        <w:ind w:leftChars="213" w:left="426" w:rightChars="54" w:right="108"/>
        <w:rPr>
          <w:rFonts w:eastAsia="仿宋_GB2312"/>
          <w:sz w:val="32"/>
        </w:rPr>
      </w:pPr>
      <w:r>
        <w:rPr>
          <w:rFonts w:eastAsia="仿宋_GB2312"/>
          <w:b/>
          <w:sz w:val="32"/>
        </w:rPr>
        <w:t>房地产估价机构</w:t>
      </w:r>
      <w:r>
        <w:rPr>
          <w:rFonts w:eastAsia="仿宋_GB2312"/>
          <w:sz w:val="32"/>
        </w:rPr>
        <w:t>：江西中昌建设土地房地产评估有限公司</w:t>
      </w:r>
    </w:p>
    <w:p w14:paraId="3C1C69A4" w14:textId="77777777" w:rsidR="00B91197" w:rsidRDefault="00920130">
      <w:pPr>
        <w:tabs>
          <w:tab w:val="left" w:pos="2520"/>
        </w:tabs>
        <w:adjustRightInd w:val="0"/>
        <w:snapToGrid w:val="0"/>
        <w:spacing w:line="540" w:lineRule="exact"/>
        <w:ind w:leftChars="213" w:left="426"/>
        <w:rPr>
          <w:rFonts w:eastAsia="仿宋_GB2312"/>
          <w:sz w:val="32"/>
        </w:rPr>
      </w:pPr>
      <w:r>
        <w:rPr>
          <w:rFonts w:ascii="仿宋_GB2312" w:eastAsia="仿宋_GB2312" w:hint="eastAsia"/>
          <w:b/>
          <w:sz w:val="32"/>
        </w:rPr>
        <w:t>注册房地产估价师</w:t>
      </w:r>
      <w:r w:rsidRPr="00393A29">
        <w:rPr>
          <w:rFonts w:ascii="仿宋_GB2312" w:eastAsia="仿宋_GB2312" w:hint="eastAsia"/>
          <w:spacing w:val="76"/>
          <w:sz w:val="32"/>
        </w:rPr>
        <w:t>：</w:t>
      </w:r>
      <w:r w:rsidRPr="00393A29">
        <w:rPr>
          <w:rFonts w:ascii="仿宋_GB2312" w:eastAsia="仿宋_GB2312" w:hint="eastAsia"/>
          <w:sz w:val="32"/>
          <w:szCs w:val="32"/>
        </w:rPr>
        <w:t>严兴镛     注册号：3620020010</w:t>
      </w:r>
    </w:p>
    <w:p w14:paraId="290D82AF" w14:textId="77777777" w:rsidR="00393A29" w:rsidRDefault="00393A29" w:rsidP="00393A29">
      <w:pPr>
        <w:spacing w:line="500" w:lineRule="exact"/>
        <w:ind w:firstLineChars="1100" w:firstLine="3520"/>
        <w:rPr>
          <w:rFonts w:ascii="仿宋_GB2312" w:eastAsia="仿宋_GB2312"/>
          <w:sz w:val="32"/>
          <w:szCs w:val="32"/>
        </w:rPr>
      </w:pPr>
      <w:r>
        <w:rPr>
          <w:rFonts w:ascii="仿宋_GB2312" w:eastAsia="仿宋_GB2312" w:hint="eastAsia"/>
          <w:sz w:val="32"/>
          <w:szCs w:val="32"/>
        </w:rPr>
        <w:t>张自亮</w:t>
      </w:r>
      <w:r w:rsidRPr="00393A29">
        <w:rPr>
          <w:rFonts w:ascii="仿宋_GB2312" w:eastAsia="仿宋_GB2312" w:hint="eastAsia"/>
          <w:spacing w:val="16"/>
          <w:sz w:val="32"/>
          <w:szCs w:val="32"/>
        </w:rPr>
        <w:t xml:space="preserve">    </w:t>
      </w:r>
      <w:r>
        <w:rPr>
          <w:rFonts w:ascii="仿宋_GB2312" w:eastAsia="仿宋_GB2312" w:hint="eastAsia"/>
          <w:sz w:val="32"/>
          <w:szCs w:val="32"/>
        </w:rPr>
        <w:t>注册号：3620140034</w:t>
      </w:r>
    </w:p>
    <w:p w14:paraId="065B3FB5" w14:textId="77777777" w:rsidR="00B91197" w:rsidRDefault="00B91197" w:rsidP="00920130">
      <w:pPr>
        <w:tabs>
          <w:tab w:val="left" w:pos="2520"/>
        </w:tabs>
        <w:adjustRightInd w:val="0"/>
        <w:snapToGrid w:val="0"/>
        <w:spacing w:line="500" w:lineRule="exact"/>
        <w:ind w:firstLineChars="1246" w:firstLine="3489"/>
        <w:rPr>
          <w:rFonts w:eastAsia="仿宋_GB2312"/>
          <w:sz w:val="28"/>
          <w:szCs w:val="28"/>
        </w:rPr>
      </w:pPr>
    </w:p>
    <w:p w14:paraId="75A7A4D8" w14:textId="77777777" w:rsidR="00B91197" w:rsidRDefault="00B91197" w:rsidP="00920130">
      <w:pPr>
        <w:tabs>
          <w:tab w:val="left" w:pos="2520"/>
        </w:tabs>
        <w:adjustRightInd w:val="0"/>
        <w:snapToGrid w:val="0"/>
        <w:spacing w:line="500" w:lineRule="exact"/>
        <w:ind w:firstLineChars="1246" w:firstLine="3489"/>
        <w:rPr>
          <w:rFonts w:eastAsia="仿宋_GB2312"/>
          <w:sz w:val="28"/>
          <w:szCs w:val="28"/>
        </w:rPr>
      </w:pPr>
    </w:p>
    <w:p w14:paraId="3B6BE51C" w14:textId="77777777" w:rsidR="00B91197" w:rsidRDefault="00B91197" w:rsidP="00920130">
      <w:pPr>
        <w:tabs>
          <w:tab w:val="left" w:pos="2520"/>
        </w:tabs>
        <w:adjustRightInd w:val="0"/>
        <w:snapToGrid w:val="0"/>
        <w:spacing w:line="500" w:lineRule="exact"/>
        <w:ind w:firstLineChars="1246" w:firstLine="3489"/>
        <w:rPr>
          <w:rFonts w:eastAsia="仿宋_GB2312"/>
          <w:sz w:val="28"/>
          <w:szCs w:val="28"/>
        </w:rPr>
      </w:pPr>
    </w:p>
    <w:p w14:paraId="354139B7" w14:textId="77777777" w:rsidR="00920130" w:rsidRDefault="00920130" w:rsidP="00920130">
      <w:pPr>
        <w:tabs>
          <w:tab w:val="left" w:pos="2520"/>
        </w:tabs>
        <w:adjustRightInd w:val="0"/>
        <w:snapToGrid w:val="0"/>
        <w:spacing w:line="500" w:lineRule="exact"/>
        <w:ind w:firstLineChars="1246" w:firstLine="3489"/>
        <w:rPr>
          <w:rFonts w:eastAsia="仿宋_GB2312"/>
          <w:sz w:val="28"/>
          <w:szCs w:val="28"/>
        </w:rPr>
      </w:pPr>
    </w:p>
    <w:p w14:paraId="224FF374" w14:textId="77777777" w:rsidR="00B91197" w:rsidRDefault="00B91197" w:rsidP="00920130">
      <w:pPr>
        <w:tabs>
          <w:tab w:val="left" w:pos="540"/>
        </w:tabs>
        <w:snapToGrid w:val="0"/>
        <w:spacing w:line="460" w:lineRule="exact"/>
        <w:rPr>
          <w:rFonts w:eastAsia="仿宋_GB2312"/>
          <w:b/>
          <w:sz w:val="32"/>
        </w:rPr>
      </w:pPr>
    </w:p>
    <w:p w14:paraId="703B780A" w14:textId="77777777" w:rsidR="00B91197" w:rsidRDefault="00920130">
      <w:pPr>
        <w:tabs>
          <w:tab w:val="left" w:pos="540"/>
        </w:tabs>
        <w:snapToGrid w:val="0"/>
        <w:spacing w:line="460" w:lineRule="exact"/>
        <w:ind w:leftChars="213" w:left="426"/>
        <w:rPr>
          <w:rFonts w:eastAsia="仿宋_GB2312"/>
          <w:sz w:val="32"/>
        </w:rPr>
      </w:pPr>
      <w:r>
        <w:rPr>
          <w:rFonts w:eastAsia="仿宋_GB2312" w:hint="eastAsia"/>
          <w:b/>
          <w:sz w:val="32"/>
        </w:rPr>
        <w:t xml:space="preserve">  </w:t>
      </w:r>
      <w:r>
        <w:rPr>
          <w:rFonts w:eastAsia="仿宋_GB2312"/>
          <w:b/>
          <w:sz w:val="32"/>
        </w:rPr>
        <w:t>估价报告编号</w:t>
      </w:r>
      <w:r>
        <w:rPr>
          <w:rFonts w:eastAsia="仿宋_GB2312"/>
          <w:sz w:val="32"/>
        </w:rPr>
        <w:t>：赣中昌房</w:t>
      </w:r>
      <w:r>
        <w:rPr>
          <w:rFonts w:eastAsia="仿宋_GB2312"/>
          <w:sz w:val="32"/>
        </w:rPr>
        <w:t>[20</w:t>
      </w:r>
      <w:r>
        <w:rPr>
          <w:rFonts w:eastAsia="仿宋_GB2312" w:hint="eastAsia"/>
          <w:sz w:val="32"/>
        </w:rPr>
        <w:t>21</w:t>
      </w:r>
      <w:r>
        <w:rPr>
          <w:rFonts w:eastAsia="仿宋_GB2312"/>
          <w:sz w:val="32"/>
        </w:rPr>
        <w:t>](</w:t>
      </w:r>
      <w:r>
        <w:rPr>
          <w:rFonts w:eastAsia="仿宋_GB2312"/>
          <w:sz w:val="32"/>
        </w:rPr>
        <w:t>估</w:t>
      </w:r>
      <w:r>
        <w:rPr>
          <w:rFonts w:eastAsia="仿宋_GB2312"/>
          <w:sz w:val="32"/>
        </w:rPr>
        <w:t>)</w:t>
      </w:r>
      <w:r>
        <w:rPr>
          <w:rFonts w:eastAsia="仿宋_GB2312"/>
          <w:sz w:val="32"/>
        </w:rPr>
        <w:t>字第</w:t>
      </w:r>
      <w:r w:rsidR="00EC3E20">
        <w:rPr>
          <w:rFonts w:eastAsia="仿宋_GB2312" w:hint="eastAsia"/>
          <w:sz w:val="32"/>
        </w:rPr>
        <w:t>52</w:t>
      </w:r>
      <w:r>
        <w:rPr>
          <w:rFonts w:eastAsia="仿宋_GB2312"/>
          <w:sz w:val="32"/>
        </w:rPr>
        <w:t>号</w:t>
      </w:r>
    </w:p>
    <w:p w14:paraId="3478FBBD" w14:textId="77777777" w:rsidR="00B91197" w:rsidRDefault="00920130">
      <w:pPr>
        <w:tabs>
          <w:tab w:val="left" w:pos="2520"/>
        </w:tabs>
        <w:adjustRightInd w:val="0"/>
        <w:snapToGrid w:val="0"/>
        <w:spacing w:line="460" w:lineRule="exact"/>
        <w:ind w:leftChars="213" w:left="426"/>
        <w:jc w:val="both"/>
        <w:rPr>
          <w:rFonts w:eastAsia="仿宋_GB2312"/>
          <w:sz w:val="32"/>
        </w:rPr>
      </w:pPr>
      <w:r>
        <w:rPr>
          <w:rFonts w:eastAsia="仿宋_GB2312" w:hint="eastAsia"/>
          <w:b/>
          <w:sz w:val="32"/>
        </w:rPr>
        <w:t xml:space="preserve">  </w:t>
      </w:r>
      <w:r>
        <w:rPr>
          <w:rFonts w:eastAsia="仿宋_GB2312" w:hint="eastAsia"/>
          <w:b/>
          <w:sz w:val="32"/>
        </w:rPr>
        <w:t>估价报告</w:t>
      </w:r>
      <w:r>
        <w:rPr>
          <w:rFonts w:eastAsia="仿宋_GB2312"/>
          <w:b/>
          <w:sz w:val="32"/>
        </w:rPr>
        <w:t>出具日期：</w:t>
      </w:r>
      <w:r w:rsidR="005D68B0">
        <w:rPr>
          <w:rFonts w:eastAsia="仿宋_GB2312" w:hint="eastAsia"/>
          <w:sz w:val="32"/>
        </w:rPr>
        <w:t xml:space="preserve"> 2021</w:t>
      </w:r>
      <w:r w:rsidR="005D68B0">
        <w:rPr>
          <w:rFonts w:eastAsia="仿宋_GB2312" w:hint="eastAsia"/>
          <w:sz w:val="32"/>
        </w:rPr>
        <w:t>年</w:t>
      </w:r>
      <w:r w:rsidR="005D68B0">
        <w:rPr>
          <w:rFonts w:eastAsia="仿宋_GB2312" w:hint="eastAsia"/>
          <w:sz w:val="32"/>
        </w:rPr>
        <w:t>07</w:t>
      </w:r>
      <w:r w:rsidR="005D68B0">
        <w:rPr>
          <w:rFonts w:eastAsia="仿宋_GB2312" w:hint="eastAsia"/>
          <w:sz w:val="32"/>
        </w:rPr>
        <w:t>月</w:t>
      </w:r>
      <w:r w:rsidR="005D68B0">
        <w:rPr>
          <w:rFonts w:eastAsia="仿宋_GB2312" w:hint="eastAsia"/>
          <w:sz w:val="32"/>
        </w:rPr>
        <w:t>29</w:t>
      </w:r>
      <w:r w:rsidR="005D68B0">
        <w:rPr>
          <w:rFonts w:eastAsia="仿宋_GB2312" w:hint="eastAsia"/>
          <w:sz w:val="32"/>
        </w:rPr>
        <w:t>日</w:t>
      </w:r>
    </w:p>
    <w:p w14:paraId="205E4EEA" w14:textId="77777777" w:rsidR="00B91197" w:rsidRDefault="00B91197">
      <w:pPr>
        <w:tabs>
          <w:tab w:val="left" w:pos="2520"/>
        </w:tabs>
        <w:adjustRightInd w:val="0"/>
        <w:snapToGrid w:val="0"/>
        <w:spacing w:line="240" w:lineRule="exact"/>
        <w:ind w:leftChars="353" w:left="706"/>
        <w:rPr>
          <w:rFonts w:eastAsia="仿宋_GB2312"/>
          <w:sz w:val="32"/>
        </w:rPr>
      </w:pPr>
    </w:p>
    <w:p w14:paraId="5D0624E6" w14:textId="77777777" w:rsidR="00B91197" w:rsidRDefault="00920130">
      <w:pPr>
        <w:widowControl w:val="0"/>
        <w:snapToGrid w:val="0"/>
        <w:spacing w:line="600" w:lineRule="exact"/>
        <w:jc w:val="center"/>
        <w:rPr>
          <w:rFonts w:ascii="仿宋_GB2312" w:eastAsia="仿宋_GB2312"/>
          <w:b/>
          <w:snapToGrid w:val="0"/>
          <w:sz w:val="36"/>
          <w:szCs w:val="36"/>
        </w:rPr>
      </w:pPr>
      <w:r>
        <w:rPr>
          <w:rFonts w:ascii="仿宋_GB2312" w:eastAsia="仿宋_GB2312" w:hint="eastAsia"/>
          <w:b/>
          <w:snapToGrid w:val="0"/>
          <w:sz w:val="36"/>
          <w:szCs w:val="36"/>
        </w:rPr>
        <w:t>致估价委托人函</w:t>
      </w:r>
    </w:p>
    <w:p w14:paraId="4FC266BE" w14:textId="77777777" w:rsidR="00B91197" w:rsidRDefault="00920130">
      <w:pPr>
        <w:spacing w:line="460" w:lineRule="exact"/>
        <w:rPr>
          <w:rFonts w:ascii="仿宋_GB2312" w:eastAsia="仿宋_GB2312"/>
          <w:b/>
          <w:sz w:val="30"/>
          <w:szCs w:val="30"/>
        </w:rPr>
      </w:pPr>
      <w:r w:rsidRPr="00920130">
        <w:rPr>
          <w:rFonts w:ascii="仿宋_GB2312" w:eastAsia="仿宋_GB2312" w:hint="eastAsia"/>
          <w:b/>
          <w:sz w:val="30"/>
          <w:szCs w:val="30"/>
        </w:rPr>
        <w:t>南昌市东湖区人民法院</w:t>
      </w:r>
      <w:r>
        <w:rPr>
          <w:rFonts w:ascii="仿宋_GB2312" w:eastAsia="仿宋_GB2312" w:hint="eastAsia"/>
          <w:b/>
          <w:sz w:val="30"/>
          <w:szCs w:val="30"/>
        </w:rPr>
        <w:t>：</w:t>
      </w:r>
    </w:p>
    <w:p w14:paraId="6FEC6308" w14:textId="77777777" w:rsidR="00B91197" w:rsidRDefault="00920130" w:rsidP="00920130">
      <w:pPr>
        <w:spacing w:line="460" w:lineRule="exact"/>
        <w:ind w:firstLineChars="200" w:firstLine="560"/>
        <w:rPr>
          <w:rFonts w:ascii="仿宋_GB2312" w:eastAsia="仿宋_GB2312"/>
          <w:sz w:val="28"/>
          <w:szCs w:val="28"/>
        </w:rPr>
      </w:pPr>
      <w:r>
        <w:rPr>
          <w:rFonts w:ascii="仿宋_GB2312" w:eastAsia="仿宋_GB2312" w:hint="eastAsia"/>
          <w:sz w:val="28"/>
          <w:szCs w:val="28"/>
        </w:rPr>
        <w:t>应贵院委托，我公司派遣注册房地产估价师，就贵院审理的申请执行人</w:t>
      </w:r>
      <w:r w:rsidR="005D68B0">
        <w:rPr>
          <w:rFonts w:ascii="仿宋_GB2312" w:eastAsia="仿宋_GB2312" w:hint="eastAsia"/>
          <w:sz w:val="28"/>
          <w:szCs w:val="28"/>
        </w:rPr>
        <w:t>江西恒望置业有限公司</w:t>
      </w:r>
      <w:r>
        <w:rPr>
          <w:rFonts w:ascii="仿宋_GB2312" w:eastAsia="仿宋_GB2312" w:hint="eastAsia"/>
          <w:sz w:val="28"/>
          <w:szCs w:val="28"/>
        </w:rPr>
        <w:t>与</w:t>
      </w:r>
      <w:r w:rsidR="005D68B0">
        <w:rPr>
          <w:rFonts w:ascii="仿宋_GB2312" w:eastAsia="仿宋_GB2312" w:hint="eastAsia"/>
          <w:sz w:val="28"/>
          <w:szCs w:val="28"/>
        </w:rPr>
        <w:t>陈佳强</w:t>
      </w:r>
      <w:r>
        <w:rPr>
          <w:rFonts w:ascii="仿宋_GB2312" w:eastAsia="仿宋_GB2312" w:hint="eastAsia"/>
          <w:sz w:val="28"/>
          <w:szCs w:val="28"/>
        </w:rPr>
        <w:t>一案中，所涉及的</w:t>
      </w:r>
      <w:r w:rsidR="005D68B0">
        <w:rPr>
          <w:rFonts w:ascii="仿宋_GB2312" w:eastAsia="仿宋_GB2312" w:hint="eastAsia"/>
          <w:sz w:val="28"/>
          <w:szCs w:val="28"/>
        </w:rPr>
        <w:t>陈佳强</w:t>
      </w:r>
      <w:r>
        <w:rPr>
          <w:rFonts w:ascii="仿宋_GB2312" w:eastAsia="仿宋_GB2312" w:hint="eastAsia"/>
          <w:sz w:val="28"/>
          <w:szCs w:val="28"/>
        </w:rPr>
        <w:t>名下位于</w:t>
      </w:r>
      <w:r w:rsidRPr="00920130">
        <w:rPr>
          <w:rFonts w:ascii="仿宋_GB2312" w:eastAsia="仿宋_GB2312" w:hint="eastAsia"/>
          <w:sz w:val="28"/>
          <w:szCs w:val="28"/>
        </w:rPr>
        <w:t>南昌市</w:t>
      </w:r>
      <w:r w:rsidR="005D68B0">
        <w:rPr>
          <w:rFonts w:ascii="仿宋_GB2312" w:eastAsia="仿宋_GB2312" w:hint="eastAsia"/>
          <w:sz w:val="28"/>
          <w:szCs w:val="28"/>
        </w:rPr>
        <w:t>望城新区恒望大道东侧、锦绣路东侧、320国道南侧新力钰珑湾7栋1单元1-501室</w:t>
      </w:r>
      <w:r>
        <w:rPr>
          <w:rFonts w:ascii="仿宋_GB2312" w:eastAsia="仿宋_GB2312" w:hint="eastAsia"/>
          <w:sz w:val="28"/>
          <w:szCs w:val="28"/>
        </w:rPr>
        <w:t>一套住宅进行市场价值评估，为贵院确定财产处置参考价提供参考依据。</w:t>
      </w:r>
    </w:p>
    <w:p w14:paraId="5AA02C35"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价值</w:t>
      </w:r>
      <w:r w:rsidRPr="00D2227D">
        <w:rPr>
          <w:rFonts w:ascii="仿宋_GB2312" w:eastAsia="仿宋_GB2312" w:hint="eastAsia"/>
          <w:sz w:val="28"/>
          <w:szCs w:val="28"/>
        </w:rPr>
        <w:t>时点：</w:t>
      </w:r>
      <w:r w:rsidR="005D68B0">
        <w:rPr>
          <w:rFonts w:ascii="仿宋_GB2312" w:eastAsia="仿宋_GB2312" w:hint="eastAsia"/>
          <w:sz w:val="28"/>
          <w:szCs w:val="28"/>
        </w:rPr>
        <w:t>2021年07月22日</w:t>
      </w:r>
      <w:r w:rsidRPr="00D2227D">
        <w:rPr>
          <w:rFonts w:ascii="仿宋_GB2312" w:eastAsia="仿宋_GB2312" w:hint="eastAsia"/>
          <w:sz w:val="28"/>
          <w:szCs w:val="28"/>
        </w:rPr>
        <w:t>（实地查勘之日</w:t>
      </w:r>
      <w:r>
        <w:rPr>
          <w:rFonts w:ascii="仿宋_GB2312" w:eastAsia="仿宋_GB2312" w:hint="eastAsia"/>
          <w:sz w:val="28"/>
          <w:szCs w:val="28"/>
        </w:rPr>
        <w:t>）。</w:t>
      </w:r>
    </w:p>
    <w:p w14:paraId="4DCCC24C"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价值类型：市场价值。</w:t>
      </w:r>
    </w:p>
    <w:p w14:paraId="4346BDAB"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经过实地查勘与市场调查，遵照《中华人民共和国城市房地产管理法》、《房地产估价规范》等法律法规和技术标准，遵循各项估价原则，选用比较法对估价对象价值进行了测算，并在综合分析影响估价对象房地产价格因素的基础上，确定估价对象在满足全部假设和限制条件下于价值时点的估价结果如下：（币种：人民币）</w:t>
      </w:r>
    </w:p>
    <w:p w14:paraId="0BE71DB8" w14:textId="77777777" w:rsidR="00B91197" w:rsidRDefault="00920130">
      <w:pPr>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评估建筑面积：</w:t>
      </w:r>
      <w:r w:rsidR="007067C3">
        <w:rPr>
          <w:rFonts w:ascii="仿宋_GB2312" w:eastAsia="仿宋_GB2312" w:hint="eastAsia"/>
          <w:color w:val="000000"/>
          <w:sz w:val="28"/>
          <w:szCs w:val="28"/>
        </w:rPr>
        <w:t>103.02</w:t>
      </w:r>
      <w:r>
        <w:rPr>
          <w:rFonts w:ascii="仿宋_GB2312" w:eastAsia="仿宋_GB2312" w:hint="eastAsia"/>
          <w:color w:val="000000"/>
          <w:sz w:val="28"/>
          <w:szCs w:val="28"/>
        </w:rPr>
        <w:t>㎡</w:t>
      </w:r>
    </w:p>
    <w:p w14:paraId="3C6BD218" w14:textId="77777777" w:rsidR="00B91197" w:rsidRPr="00D2227D" w:rsidRDefault="00920130">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评估单价：</w:t>
      </w:r>
      <w:r w:rsidR="00CB1F54">
        <w:rPr>
          <w:rFonts w:ascii="仿宋_GB2312" w:eastAsia="仿宋_GB2312" w:hint="eastAsia"/>
          <w:color w:val="000000"/>
          <w:sz w:val="28"/>
          <w:szCs w:val="28"/>
        </w:rPr>
        <w:t>9734</w:t>
      </w:r>
      <w:r w:rsidRPr="00D2227D">
        <w:rPr>
          <w:rFonts w:ascii="仿宋_GB2312" w:eastAsia="仿宋_GB2312" w:hint="eastAsia"/>
          <w:color w:val="000000"/>
          <w:sz w:val="28"/>
          <w:szCs w:val="28"/>
        </w:rPr>
        <w:t>元/</w:t>
      </w:r>
      <w:r w:rsidRPr="00D2227D">
        <w:rPr>
          <w:rFonts w:ascii="宋体" w:hAnsi="宋体" w:cs="宋体" w:hint="eastAsia"/>
          <w:color w:val="000000"/>
          <w:sz w:val="28"/>
          <w:szCs w:val="28"/>
        </w:rPr>
        <w:t>㎡</w:t>
      </w:r>
    </w:p>
    <w:p w14:paraId="0F67A9AE" w14:textId="77777777" w:rsidR="00B91197" w:rsidRPr="00D2227D" w:rsidRDefault="00920130">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评估总价：</w:t>
      </w:r>
      <w:r w:rsidR="00CB1F54">
        <w:rPr>
          <w:rFonts w:ascii="仿宋_GB2312" w:eastAsia="仿宋_GB2312" w:hint="eastAsia"/>
          <w:color w:val="000000"/>
          <w:sz w:val="28"/>
          <w:szCs w:val="28"/>
        </w:rPr>
        <w:t>1002797</w:t>
      </w:r>
      <w:r w:rsidRPr="00D2227D">
        <w:rPr>
          <w:rFonts w:ascii="仿宋_GB2312" w:eastAsia="仿宋_GB2312" w:hint="eastAsia"/>
          <w:color w:val="000000"/>
          <w:sz w:val="28"/>
          <w:szCs w:val="28"/>
        </w:rPr>
        <w:t>元（取整）</w:t>
      </w:r>
    </w:p>
    <w:p w14:paraId="16E52C37" w14:textId="77777777" w:rsidR="00B91197" w:rsidRDefault="00920130">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大写金额：人民币</w:t>
      </w:r>
      <w:r w:rsidR="00992DDB">
        <w:rPr>
          <w:rFonts w:ascii="仿宋_GB2312" w:eastAsia="仿宋_GB2312"/>
          <w:color w:val="000000"/>
          <w:sz w:val="28"/>
          <w:szCs w:val="28"/>
        </w:rPr>
        <w:fldChar w:fldCharType="begin"/>
      </w:r>
      <w:r w:rsidR="00746C5D">
        <w:rPr>
          <w:rFonts w:ascii="仿宋_GB2312" w:eastAsia="仿宋_GB2312"/>
          <w:color w:val="000000"/>
          <w:sz w:val="28"/>
          <w:szCs w:val="28"/>
        </w:rPr>
        <w:instrText xml:space="preserve"> </w:instrText>
      </w:r>
      <w:r w:rsidR="00746C5D">
        <w:rPr>
          <w:rFonts w:ascii="仿宋_GB2312" w:eastAsia="仿宋_GB2312" w:hint="eastAsia"/>
          <w:color w:val="000000"/>
          <w:sz w:val="28"/>
          <w:szCs w:val="28"/>
        </w:rPr>
        <w:instrText>= 2078313 \* CHINESENUM2</w:instrText>
      </w:r>
      <w:r w:rsidR="00746C5D">
        <w:rPr>
          <w:rFonts w:ascii="仿宋_GB2312" w:eastAsia="仿宋_GB2312"/>
          <w:color w:val="000000"/>
          <w:sz w:val="28"/>
          <w:szCs w:val="28"/>
        </w:rPr>
        <w:instrText xml:space="preserve"> </w:instrText>
      </w:r>
      <w:r w:rsidR="00992DDB">
        <w:rPr>
          <w:rFonts w:ascii="仿宋_GB2312" w:eastAsia="仿宋_GB2312"/>
          <w:color w:val="000000"/>
          <w:sz w:val="28"/>
          <w:szCs w:val="28"/>
        </w:rPr>
        <w:fldChar w:fldCharType="separate"/>
      </w:r>
      <w:r w:rsidR="00CB1F54">
        <w:rPr>
          <w:rFonts w:ascii="仿宋_GB2312" w:eastAsia="仿宋_GB2312" w:hint="eastAsia"/>
          <w:noProof/>
          <w:color w:val="000000"/>
          <w:sz w:val="28"/>
          <w:szCs w:val="28"/>
        </w:rPr>
        <w:t>壹佰万贰仟柒佰玖拾柒</w:t>
      </w:r>
      <w:r w:rsidR="00992DDB">
        <w:rPr>
          <w:rFonts w:ascii="仿宋_GB2312" w:eastAsia="仿宋_GB2312"/>
          <w:color w:val="000000"/>
          <w:sz w:val="28"/>
          <w:szCs w:val="28"/>
        </w:rPr>
        <w:fldChar w:fldCharType="end"/>
      </w:r>
      <w:r w:rsidRPr="00D2227D">
        <w:rPr>
          <w:rFonts w:ascii="仿宋_GB2312" w:eastAsia="仿宋_GB2312" w:hint="eastAsia"/>
          <w:color w:val="000000"/>
          <w:sz w:val="28"/>
          <w:szCs w:val="28"/>
        </w:rPr>
        <w:t>元整</w:t>
      </w:r>
    </w:p>
    <w:p w14:paraId="70DDEFB4"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具体估价结果详见估价结果一览表。</w:t>
      </w:r>
    </w:p>
    <w:p w14:paraId="0D41AF4D"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 xml:space="preserve">特别提示：  </w:t>
      </w:r>
    </w:p>
    <w:p w14:paraId="2BEEC775" w14:textId="77777777" w:rsidR="00B91197" w:rsidRDefault="00920130">
      <w:pPr>
        <w:spacing w:line="460" w:lineRule="exact"/>
        <w:ind w:firstLineChars="200" w:firstLine="560"/>
        <w:rPr>
          <w:rFonts w:ascii="仿宋_GB2312" w:eastAsia="仿宋_GB2312"/>
          <w:sz w:val="28"/>
          <w:szCs w:val="28"/>
        </w:rPr>
      </w:pPr>
      <w:r>
        <w:rPr>
          <w:rFonts w:ascii="仿宋_GB2312" w:eastAsia="仿宋_GB2312" w:hint="eastAsia"/>
          <w:sz w:val="28"/>
          <w:szCs w:val="28"/>
        </w:rPr>
        <w:t>估价的有关情况和相关专业意见，请见附后的估价报告。本报告使用期限为自估价报告出具</w:t>
      </w:r>
      <w:r w:rsidRPr="00D2227D">
        <w:rPr>
          <w:rFonts w:ascii="仿宋_GB2312" w:eastAsia="仿宋_GB2312" w:hint="eastAsia"/>
          <w:sz w:val="28"/>
          <w:szCs w:val="28"/>
        </w:rPr>
        <w:t>之日</w:t>
      </w:r>
      <w:r w:rsidR="005D68B0">
        <w:rPr>
          <w:rFonts w:ascii="仿宋_GB2312" w:eastAsia="仿宋_GB2312" w:hint="eastAsia"/>
          <w:sz w:val="28"/>
          <w:szCs w:val="28"/>
        </w:rPr>
        <w:t xml:space="preserve"> 2021年07月29日</w:t>
      </w:r>
      <w:r w:rsidRPr="00D2227D">
        <w:rPr>
          <w:rFonts w:ascii="仿宋_GB2312" w:eastAsia="仿宋_GB2312" w:hint="eastAsia"/>
          <w:sz w:val="28"/>
          <w:szCs w:val="28"/>
        </w:rPr>
        <w:t>起至</w:t>
      </w:r>
      <w:r w:rsidR="005D68B0">
        <w:rPr>
          <w:rFonts w:ascii="仿宋_GB2312" w:eastAsia="仿宋_GB2312" w:hint="eastAsia"/>
          <w:sz w:val="28"/>
          <w:szCs w:val="28"/>
        </w:rPr>
        <w:t>2022年07月28日</w:t>
      </w:r>
      <w:r w:rsidRPr="00D2227D">
        <w:rPr>
          <w:rFonts w:ascii="仿宋_GB2312" w:eastAsia="仿宋_GB2312" w:hint="eastAsia"/>
          <w:sz w:val="28"/>
          <w:szCs w:val="28"/>
        </w:rPr>
        <w:t>止。</w:t>
      </w:r>
      <w:r>
        <w:rPr>
          <w:rFonts w:ascii="仿宋_GB2312" w:eastAsia="仿宋_GB2312" w:hint="eastAsia"/>
          <w:sz w:val="28"/>
          <w:szCs w:val="28"/>
        </w:rPr>
        <w:t>另请关注本估价报告中的价值内涵和估价的假设及限制条件。</w:t>
      </w:r>
    </w:p>
    <w:p w14:paraId="0266ACF9" w14:textId="77777777" w:rsidR="00B91197" w:rsidRDefault="00B91197">
      <w:pPr>
        <w:spacing w:line="460" w:lineRule="exact"/>
        <w:ind w:firstLineChars="200" w:firstLine="560"/>
        <w:rPr>
          <w:rFonts w:ascii="仿宋_GB2312" w:eastAsia="仿宋_GB2312"/>
          <w:sz w:val="28"/>
          <w:szCs w:val="28"/>
        </w:rPr>
      </w:pPr>
    </w:p>
    <w:p w14:paraId="38067B4A" w14:textId="77777777" w:rsidR="00B91197" w:rsidRDefault="00920130">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江西中昌建设土地房地产评估有限公司</w:t>
      </w:r>
    </w:p>
    <w:p w14:paraId="6BB48D84" w14:textId="77777777" w:rsidR="00B91197" w:rsidRDefault="00920130">
      <w:pPr>
        <w:spacing w:line="460" w:lineRule="exact"/>
        <w:ind w:firstLineChars="200" w:firstLine="560"/>
        <w:rPr>
          <w:rFonts w:ascii="仿宋_GB2312" w:eastAsia="仿宋_GB2312"/>
          <w:sz w:val="28"/>
          <w:szCs w:val="28"/>
        </w:rPr>
      </w:pPr>
      <w:bookmarkStart w:id="7" w:name="_Toc382493601"/>
      <w:bookmarkStart w:id="8" w:name="_Toc155258955"/>
      <w:bookmarkStart w:id="9" w:name="_Toc387827680"/>
      <w:bookmarkStart w:id="10" w:name="_Toc384813569"/>
      <w:bookmarkStart w:id="11" w:name="_Toc383068120"/>
      <w:r>
        <w:rPr>
          <w:rFonts w:ascii="仿宋_GB2312" w:eastAsia="仿宋_GB2312" w:hint="eastAsia"/>
          <w:sz w:val="28"/>
          <w:szCs w:val="28"/>
        </w:rPr>
        <w:t xml:space="preserve">                                  法定代表人：</w:t>
      </w:r>
      <w:bookmarkEnd w:id="7"/>
      <w:bookmarkEnd w:id="8"/>
      <w:bookmarkEnd w:id="9"/>
      <w:bookmarkEnd w:id="10"/>
      <w:bookmarkEnd w:id="11"/>
    </w:p>
    <w:p w14:paraId="08A5E450" w14:textId="77777777" w:rsidR="00B91197" w:rsidRDefault="00920130">
      <w:pPr>
        <w:spacing w:line="460" w:lineRule="exact"/>
        <w:ind w:firstLineChars="200" w:firstLine="560"/>
        <w:rPr>
          <w:rFonts w:ascii="仿宋_GB2312" w:eastAsia="仿宋_GB2312"/>
          <w:sz w:val="28"/>
          <w:szCs w:val="28"/>
        </w:rPr>
      </w:pPr>
      <w:bookmarkStart w:id="12" w:name="_Toc382493602"/>
      <w:bookmarkStart w:id="13" w:name="_Toc383068121"/>
      <w:bookmarkStart w:id="14" w:name="_Toc387827681"/>
      <w:bookmarkStart w:id="15" w:name="_Toc384813570"/>
      <w:r>
        <w:rPr>
          <w:rFonts w:ascii="仿宋_GB2312" w:eastAsia="仿宋_GB2312" w:hint="eastAsia"/>
          <w:sz w:val="28"/>
          <w:szCs w:val="28"/>
        </w:rPr>
        <w:t xml:space="preserve">                               </w:t>
      </w:r>
      <w:bookmarkEnd w:id="12"/>
      <w:bookmarkEnd w:id="13"/>
      <w:bookmarkEnd w:id="14"/>
      <w:bookmarkEnd w:id="15"/>
      <w:r w:rsidR="005D68B0">
        <w:rPr>
          <w:rFonts w:ascii="仿宋_GB2312" w:eastAsia="仿宋_GB2312" w:hint="eastAsia"/>
          <w:sz w:val="28"/>
          <w:szCs w:val="28"/>
        </w:rPr>
        <w:t xml:space="preserve"> 2021年07月29日</w:t>
      </w:r>
    </w:p>
    <w:p w14:paraId="5F347F24" w14:textId="77777777" w:rsidR="00B91197" w:rsidRDefault="00B91197">
      <w:pPr>
        <w:spacing w:line="440" w:lineRule="exact"/>
        <w:ind w:firstLineChars="200" w:firstLine="560"/>
        <w:rPr>
          <w:rFonts w:ascii="仿宋_GB2312" w:eastAsia="仿宋_GB2312"/>
          <w:sz w:val="28"/>
          <w:szCs w:val="28"/>
        </w:rPr>
      </w:pPr>
    </w:p>
    <w:p w14:paraId="7BFE7D1D" w14:textId="77777777" w:rsidR="00B91197" w:rsidRDefault="00B91197">
      <w:pPr>
        <w:spacing w:line="460" w:lineRule="exact"/>
        <w:ind w:firstLineChars="200" w:firstLine="560"/>
        <w:jc w:val="center"/>
        <w:rPr>
          <w:rFonts w:ascii="仿宋_GB2312" w:eastAsia="仿宋_GB2312"/>
          <w:sz w:val="28"/>
          <w:szCs w:val="28"/>
        </w:rPr>
      </w:pPr>
    </w:p>
    <w:p w14:paraId="6D12B718" w14:textId="77777777" w:rsidR="00B91197" w:rsidRDefault="00B91197">
      <w:pPr>
        <w:spacing w:line="460" w:lineRule="exact"/>
        <w:ind w:firstLineChars="200" w:firstLine="560"/>
        <w:jc w:val="center"/>
        <w:rPr>
          <w:rFonts w:ascii="仿宋_GB2312" w:eastAsia="仿宋_GB2312"/>
          <w:sz w:val="28"/>
          <w:szCs w:val="28"/>
        </w:rPr>
      </w:pPr>
    </w:p>
    <w:p w14:paraId="020713C6" w14:textId="77777777" w:rsidR="00B91197" w:rsidRDefault="00920130">
      <w:pPr>
        <w:spacing w:line="460" w:lineRule="exact"/>
        <w:jc w:val="center"/>
        <w:rPr>
          <w:rFonts w:ascii="仿宋_GB2312" w:eastAsia="仿宋_GB2312" w:hAnsi="宋体"/>
          <w:b/>
          <w:sz w:val="28"/>
          <w:szCs w:val="28"/>
        </w:rPr>
      </w:pPr>
      <w:r>
        <w:rPr>
          <w:rFonts w:ascii="仿宋_GB2312" w:eastAsia="仿宋_GB2312" w:hint="eastAsia"/>
          <w:b/>
          <w:bCs/>
          <w:kern w:val="2"/>
          <w:sz w:val="28"/>
          <w:szCs w:val="28"/>
        </w:rPr>
        <w:t>估价结果一览</w:t>
      </w:r>
      <w:r>
        <w:rPr>
          <w:rFonts w:ascii="仿宋_GB2312" w:eastAsia="仿宋_GB2312" w:hAnsi="宋体" w:hint="eastAsia"/>
          <w:b/>
          <w:sz w:val="28"/>
          <w:szCs w:val="28"/>
        </w:rPr>
        <w:t>表</w:t>
      </w:r>
    </w:p>
    <w:p w14:paraId="648E56BD" w14:textId="77777777" w:rsidR="00B91197" w:rsidRDefault="00B91197">
      <w:pPr>
        <w:spacing w:line="200" w:lineRule="exact"/>
        <w:jc w:val="center"/>
        <w:rPr>
          <w:rFonts w:ascii="Arial" w:eastAsia="仿宋_GB2312" w:hAnsi="Arial" w:cs="Arial"/>
          <w:szCs w:val="21"/>
        </w:rPr>
      </w:pPr>
    </w:p>
    <w:tbl>
      <w:tblPr>
        <w:tblW w:w="99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2"/>
        <w:gridCol w:w="850"/>
        <w:gridCol w:w="709"/>
        <w:gridCol w:w="709"/>
        <w:gridCol w:w="709"/>
        <w:gridCol w:w="1025"/>
        <w:gridCol w:w="992"/>
        <w:gridCol w:w="992"/>
        <w:gridCol w:w="993"/>
        <w:gridCol w:w="1067"/>
      </w:tblGrid>
      <w:tr w:rsidR="00920130" w14:paraId="607B2685" w14:textId="77777777" w:rsidTr="006B00FE">
        <w:trPr>
          <w:trHeight w:val="240"/>
          <w:jc w:val="center"/>
        </w:trPr>
        <w:tc>
          <w:tcPr>
            <w:tcW w:w="1952" w:type="dxa"/>
            <w:vMerge w:val="restart"/>
            <w:vAlign w:val="center"/>
          </w:tcPr>
          <w:p w14:paraId="43A27943"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估价对象坐落</w:t>
            </w:r>
          </w:p>
        </w:tc>
        <w:tc>
          <w:tcPr>
            <w:tcW w:w="850" w:type="dxa"/>
            <w:vMerge w:val="restart"/>
            <w:vAlign w:val="center"/>
          </w:tcPr>
          <w:p w14:paraId="4B12DFB3" w14:textId="77777777" w:rsidR="00B91197" w:rsidRDefault="007067C3" w:rsidP="00920130">
            <w:pPr>
              <w:spacing w:line="240" w:lineRule="exact"/>
              <w:jc w:val="center"/>
              <w:rPr>
                <w:rFonts w:ascii="仿宋_GB2312" w:eastAsia="仿宋_GB2312"/>
                <w:sz w:val="18"/>
                <w:szCs w:val="18"/>
              </w:rPr>
            </w:pPr>
            <w:r>
              <w:rPr>
                <w:rFonts w:ascii="仿宋_GB2312" w:eastAsia="仿宋_GB2312" w:hint="eastAsia"/>
                <w:sz w:val="18"/>
                <w:szCs w:val="18"/>
              </w:rPr>
              <w:t>买受</w:t>
            </w:r>
            <w:r w:rsidR="00920130">
              <w:rPr>
                <w:rFonts w:ascii="仿宋_GB2312" w:eastAsia="仿宋_GB2312" w:hint="eastAsia"/>
                <w:sz w:val="18"/>
                <w:szCs w:val="18"/>
              </w:rPr>
              <w:t>人</w:t>
            </w:r>
          </w:p>
        </w:tc>
        <w:tc>
          <w:tcPr>
            <w:tcW w:w="709" w:type="dxa"/>
            <w:vMerge w:val="restart"/>
            <w:vAlign w:val="center"/>
          </w:tcPr>
          <w:p w14:paraId="2E1CA022" w14:textId="77777777" w:rsidR="006B00FE"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合同</w:t>
            </w:r>
          </w:p>
          <w:p w14:paraId="1B38047B"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编号</w:t>
            </w:r>
          </w:p>
        </w:tc>
        <w:tc>
          <w:tcPr>
            <w:tcW w:w="709" w:type="dxa"/>
            <w:vMerge w:val="restart"/>
            <w:tcBorders>
              <w:right w:val="single" w:sz="4" w:space="0" w:color="auto"/>
            </w:tcBorders>
            <w:vAlign w:val="center"/>
          </w:tcPr>
          <w:p w14:paraId="4F10AB23"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用途</w:t>
            </w:r>
          </w:p>
        </w:tc>
        <w:tc>
          <w:tcPr>
            <w:tcW w:w="709" w:type="dxa"/>
            <w:vMerge w:val="restart"/>
            <w:tcBorders>
              <w:right w:val="single" w:sz="4" w:space="0" w:color="auto"/>
            </w:tcBorders>
            <w:vAlign w:val="center"/>
          </w:tcPr>
          <w:p w14:paraId="4D82505B"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结构</w:t>
            </w:r>
          </w:p>
        </w:tc>
        <w:tc>
          <w:tcPr>
            <w:tcW w:w="1025" w:type="dxa"/>
            <w:vMerge w:val="restart"/>
            <w:tcBorders>
              <w:left w:val="single" w:sz="4" w:space="0" w:color="auto"/>
              <w:right w:val="single" w:sz="4" w:space="0" w:color="auto"/>
            </w:tcBorders>
            <w:vAlign w:val="center"/>
          </w:tcPr>
          <w:p w14:paraId="1B518974" w14:textId="77777777" w:rsidR="00B91197" w:rsidRDefault="00920130" w:rsidP="00920130">
            <w:pPr>
              <w:spacing w:line="240" w:lineRule="exact"/>
              <w:jc w:val="center"/>
              <w:rPr>
                <w:rFonts w:ascii="仿宋_GB2312" w:eastAsia="仿宋_GB2312"/>
                <w:sz w:val="18"/>
                <w:szCs w:val="18"/>
              </w:rPr>
            </w:pPr>
            <w:r w:rsidRPr="00920130">
              <w:rPr>
                <w:rFonts w:ascii="仿宋_GB2312" w:eastAsia="仿宋_GB2312" w:hint="eastAsia"/>
                <w:sz w:val="18"/>
                <w:szCs w:val="18"/>
              </w:rPr>
              <w:t>户型</w:t>
            </w:r>
          </w:p>
        </w:tc>
        <w:tc>
          <w:tcPr>
            <w:tcW w:w="992" w:type="dxa"/>
            <w:vMerge w:val="restart"/>
            <w:tcBorders>
              <w:left w:val="single" w:sz="4" w:space="0" w:color="auto"/>
              <w:right w:val="single" w:sz="4" w:space="0" w:color="auto"/>
            </w:tcBorders>
            <w:vAlign w:val="center"/>
          </w:tcPr>
          <w:p w14:paraId="2212EB2D"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所在楼层</w:t>
            </w:r>
          </w:p>
          <w:p w14:paraId="4AD4F47D"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/总楼层</w:t>
            </w:r>
          </w:p>
        </w:tc>
        <w:tc>
          <w:tcPr>
            <w:tcW w:w="992" w:type="dxa"/>
            <w:vMerge w:val="restart"/>
            <w:tcBorders>
              <w:right w:val="single" w:sz="4" w:space="0" w:color="auto"/>
            </w:tcBorders>
            <w:vAlign w:val="center"/>
          </w:tcPr>
          <w:p w14:paraId="66B442C3" w14:textId="77777777" w:rsidR="00B91197" w:rsidRDefault="00425A8D" w:rsidP="00920130">
            <w:pPr>
              <w:spacing w:line="240" w:lineRule="exact"/>
              <w:jc w:val="center"/>
              <w:rPr>
                <w:rFonts w:ascii="仿宋_GB2312" w:eastAsia="仿宋_GB2312"/>
                <w:sz w:val="18"/>
                <w:szCs w:val="18"/>
              </w:rPr>
            </w:pPr>
            <w:r>
              <w:rPr>
                <w:rFonts w:ascii="仿宋_GB2312" w:eastAsia="仿宋_GB2312" w:hint="eastAsia"/>
                <w:sz w:val="18"/>
                <w:szCs w:val="18"/>
              </w:rPr>
              <w:t>预测</w:t>
            </w:r>
            <w:r w:rsidR="00920130">
              <w:rPr>
                <w:rFonts w:ascii="仿宋_GB2312" w:eastAsia="仿宋_GB2312" w:hint="eastAsia"/>
                <w:sz w:val="18"/>
                <w:szCs w:val="18"/>
              </w:rPr>
              <w:t>建筑面积</w:t>
            </w:r>
          </w:p>
          <w:p w14:paraId="2C722D80"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w:t>
            </w:r>
          </w:p>
        </w:tc>
        <w:tc>
          <w:tcPr>
            <w:tcW w:w="993" w:type="dxa"/>
            <w:vMerge w:val="restart"/>
            <w:tcBorders>
              <w:left w:val="single" w:sz="4" w:space="0" w:color="auto"/>
              <w:right w:val="single" w:sz="4" w:space="0" w:color="auto"/>
            </w:tcBorders>
            <w:vAlign w:val="center"/>
          </w:tcPr>
          <w:p w14:paraId="3348483D"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评估单价</w:t>
            </w:r>
          </w:p>
          <w:p w14:paraId="77082399"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（元/㎡）</w:t>
            </w:r>
          </w:p>
        </w:tc>
        <w:tc>
          <w:tcPr>
            <w:tcW w:w="1067" w:type="dxa"/>
            <w:vMerge w:val="restart"/>
            <w:tcBorders>
              <w:left w:val="single" w:sz="4" w:space="0" w:color="auto"/>
            </w:tcBorders>
            <w:vAlign w:val="center"/>
          </w:tcPr>
          <w:p w14:paraId="0E4AA3D0" w14:textId="77777777" w:rsidR="00B91197" w:rsidRDefault="00920130" w:rsidP="00920130">
            <w:pPr>
              <w:spacing w:line="240" w:lineRule="exact"/>
              <w:jc w:val="center"/>
              <w:rPr>
                <w:rFonts w:ascii="仿宋_GB2312" w:eastAsia="仿宋_GB2312"/>
                <w:sz w:val="18"/>
                <w:szCs w:val="18"/>
              </w:rPr>
            </w:pPr>
            <w:r>
              <w:rPr>
                <w:rFonts w:ascii="仿宋_GB2312" w:eastAsia="仿宋_GB2312" w:hint="eastAsia"/>
                <w:sz w:val="18"/>
                <w:szCs w:val="18"/>
              </w:rPr>
              <w:t>评估总价（元）</w:t>
            </w:r>
          </w:p>
        </w:tc>
      </w:tr>
      <w:tr w:rsidR="00920130" w14:paraId="1840E865" w14:textId="77777777" w:rsidTr="006B00FE">
        <w:trPr>
          <w:trHeight w:val="280"/>
          <w:jc w:val="center"/>
        </w:trPr>
        <w:tc>
          <w:tcPr>
            <w:tcW w:w="1952" w:type="dxa"/>
            <w:vMerge/>
            <w:vAlign w:val="center"/>
          </w:tcPr>
          <w:p w14:paraId="6F81B2DA" w14:textId="77777777" w:rsidR="00B91197" w:rsidRDefault="00B91197">
            <w:pPr>
              <w:spacing w:line="280" w:lineRule="exact"/>
              <w:jc w:val="center"/>
              <w:rPr>
                <w:rFonts w:ascii="仿宋_GB2312" w:eastAsia="仿宋_GB2312"/>
                <w:spacing w:val="-10"/>
                <w:sz w:val="18"/>
                <w:szCs w:val="18"/>
              </w:rPr>
            </w:pPr>
          </w:p>
        </w:tc>
        <w:tc>
          <w:tcPr>
            <w:tcW w:w="850" w:type="dxa"/>
            <w:vMerge/>
            <w:vAlign w:val="center"/>
          </w:tcPr>
          <w:p w14:paraId="5DB73CAB" w14:textId="77777777" w:rsidR="00B91197" w:rsidRDefault="00B91197">
            <w:pPr>
              <w:spacing w:line="280" w:lineRule="exact"/>
              <w:jc w:val="center"/>
              <w:rPr>
                <w:rFonts w:ascii="仿宋_GB2312" w:eastAsia="仿宋_GB2312"/>
                <w:spacing w:val="-10"/>
                <w:sz w:val="18"/>
                <w:szCs w:val="18"/>
              </w:rPr>
            </w:pPr>
          </w:p>
        </w:tc>
        <w:tc>
          <w:tcPr>
            <w:tcW w:w="709" w:type="dxa"/>
            <w:vMerge/>
            <w:vAlign w:val="center"/>
          </w:tcPr>
          <w:p w14:paraId="599F667A" w14:textId="77777777" w:rsidR="00B91197" w:rsidRDefault="00B91197">
            <w:pPr>
              <w:spacing w:line="280" w:lineRule="exact"/>
              <w:jc w:val="center"/>
              <w:rPr>
                <w:rFonts w:ascii="仿宋_GB2312" w:eastAsia="仿宋_GB2312"/>
                <w:spacing w:val="-10"/>
                <w:sz w:val="18"/>
                <w:szCs w:val="18"/>
              </w:rPr>
            </w:pPr>
          </w:p>
        </w:tc>
        <w:tc>
          <w:tcPr>
            <w:tcW w:w="709" w:type="dxa"/>
            <w:vMerge/>
            <w:tcBorders>
              <w:right w:val="single" w:sz="4" w:space="0" w:color="auto"/>
            </w:tcBorders>
            <w:vAlign w:val="center"/>
          </w:tcPr>
          <w:p w14:paraId="532B47E9" w14:textId="77777777" w:rsidR="00B91197" w:rsidRDefault="00B91197">
            <w:pPr>
              <w:spacing w:line="280" w:lineRule="exact"/>
              <w:jc w:val="center"/>
              <w:rPr>
                <w:rFonts w:ascii="仿宋_GB2312" w:eastAsia="仿宋_GB2312"/>
                <w:spacing w:val="-10"/>
                <w:sz w:val="18"/>
                <w:szCs w:val="18"/>
              </w:rPr>
            </w:pPr>
          </w:p>
        </w:tc>
        <w:tc>
          <w:tcPr>
            <w:tcW w:w="709" w:type="dxa"/>
            <w:vMerge/>
            <w:tcBorders>
              <w:right w:val="single" w:sz="4" w:space="0" w:color="auto"/>
            </w:tcBorders>
            <w:vAlign w:val="center"/>
          </w:tcPr>
          <w:p w14:paraId="3E729D92" w14:textId="77777777" w:rsidR="00B91197" w:rsidRDefault="00B91197">
            <w:pPr>
              <w:spacing w:line="280" w:lineRule="exact"/>
              <w:jc w:val="center"/>
              <w:rPr>
                <w:rFonts w:ascii="仿宋_GB2312" w:eastAsia="仿宋_GB2312"/>
                <w:spacing w:val="-10"/>
                <w:sz w:val="18"/>
                <w:szCs w:val="18"/>
              </w:rPr>
            </w:pPr>
          </w:p>
        </w:tc>
        <w:tc>
          <w:tcPr>
            <w:tcW w:w="1025" w:type="dxa"/>
            <w:vMerge/>
            <w:tcBorders>
              <w:left w:val="single" w:sz="4" w:space="0" w:color="auto"/>
              <w:right w:val="single" w:sz="4" w:space="0" w:color="auto"/>
            </w:tcBorders>
            <w:vAlign w:val="center"/>
          </w:tcPr>
          <w:p w14:paraId="4E13C168" w14:textId="77777777" w:rsidR="00B91197" w:rsidRDefault="00B91197">
            <w:pPr>
              <w:spacing w:line="280" w:lineRule="exact"/>
              <w:jc w:val="center"/>
              <w:rPr>
                <w:rFonts w:ascii="仿宋_GB2312" w:eastAsia="仿宋_GB2312"/>
                <w:sz w:val="15"/>
                <w:szCs w:val="15"/>
              </w:rPr>
            </w:pPr>
          </w:p>
        </w:tc>
        <w:tc>
          <w:tcPr>
            <w:tcW w:w="992" w:type="dxa"/>
            <w:vMerge/>
            <w:tcBorders>
              <w:left w:val="single" w:sz="4" w:space="0" w:color="auto"/>
              <w:right w:val="single" w:sz="4" w:space="0" w:color="auto"/>
            </w:tcBorders>
            <w:vAlign w:val="center"/>
          </w:tcPr>
          <w:p w14:paraId="66EF84AD" w14:textId="77777777" w:rsidR="00B91197" w:rsidRDefault="00B91197">
            <w:pPr>
              <w:spacing w:line="280" w:lineRule="exact"/>
              <w:jc w:val="center"/>
              <w:rPr>
                <w:rFonts w:ascii="仿宋_GB2312" w:eastAsia="仿宋_GB2312"/>
                <w:spacing w:val="-10"/>
                <w:sz w:val="18"/>
                <w:szCs w:val="18"/>
              </w:rPr>
            </w:pPr>
          </w:p>
        </w:tc>
        <w:tc>
          <w:tcPr>
            <w:tcW w:w="992" w:type="dxa"/>
            <w:vMerge/>
            <w:tcBorders>
              <w:right w:val="single" w:sz="4" w:space="0" w:color="auto"/>
            </w:tcBorders>
            <w:vAlign w:val="center"/>
          </w:tcPr>
          <w:p w14:paraId="0DC1CF25" w14:textId="77777777" w:rsidR="00B91197" w:rsidRDefault="00B91197">
            <w:pPr>
              <w:spacing w:line="280" w:lineRule="exact"/>
              <w:jc w:val="center"/>
              <w:rPr>
                <w:rFonts w:ascii="仿宋_GB2312" w:eastAsia="仿宋_GB2312"/>
                <w:spacing w:val="-10"/>
                <w:sz w:val="18"/>
                <w:szCs w:val="18"/>
              </w:rPr>
            </w:pPr>
          </w:p>
        </w:tc>
        <w:tc>
          <w:tcPr>
            <w:tcW w:w="993" w:type="dxa"/>
            <w:vMerge/>
            <w:tcBorders>
              <w:left w:val="single" w:sz="4" w:space="0" w:color="auto"/>
              <w:bottom w:val="single" w:sz="4" w:space="0" w:color="auto"/>
              <w:right w:val="single" w:sz="4" w:space="0" w:color="auto"/>
            </w:tcBorders>
            <w:vAlign w:val="center"/>
          </w:tcPr>
          <w:p w14:paraId="5F34804D" w14:textId="77777777" w:rsidR="00B91197" w:rsidRDefault="00B91197">
            <w:pPr>
              <w:spacing w:line="280" w:lineRule="exact"/>
              <w:jc w:val="center"/>
              <w:rPr>
                <w:rFonts w:ascii="仿宋_GB2312" w:eastAsia="仿宋_GB2312"/>
                <w:spacing w:val="-10"/>
                <w:sz w:val="18"/>
                <w:szCs w:val="18"/>
              </w:rPr>
            </w:pPr>
          </w:p>
        </w:tc>
        <w:tc>
          <w:tcPr>
            <w:tcW w:w="1067" w:type="dxa"/>
            <w:vMerge/>
            <w:tcBorders>
              <w:left w:val="single" w:sz="4" w:space="0" w:color="auto"/>
              <w:bottom w:val="single" w:sz="4" w:space="0" w:color="auto"/>
            </w:tcBorders>
            <w:vAlign w:val="center"/>
          </w:tcPr>
          <w:p w14:paraId="7C2AFD36" w14:textId="77777777" w:rsidR="00B91197" w:rsidRDefault="00B91197">
            <w:pPr>
              <w:spacing w:line="280" w:lineRule="exact"/>
              <w:jc w:val="center"/>
              <w:rPr>
                <w:rFonts w:ascii="仿宋_GB2312" w:eastAsia="仿宋_GB2312"/>
                <w:spacing w:val="-10"/>
                <w:sz w:val="18"/>
                <w:szCs w:val="18"/>
              </w:rPr>
            </w:pPr>
          </w:p>
        </w:tc>
      </w:tr>
      <w:tr w:rsidR="00920130" w14:paraId="07D493D9" w14:textId="77777777" w:rsidTr="006B00FE">
        <w:trPr>
          <w:trHeight w:val="727"/>
          <w:jc w:val="center"/>
        </w:trPr>
        <w:tc>
          <w:tcPr>
            <w:tcW w:w="1952" w:type="dxa"/>
            <w:vAlign w:val="center"/>
          </w:tcPr>
          <w:p w14:paraId="0D203433" w14:textId="77777777" w:rsidR="00B91197" w:rsidRDefault="00920130">
            <w:pPr>
              <w:spacing w:line="280" w:lineRule="exact"/>
              <w:jc w:val="center"/>
              <w:rPr>
                <w:rFonts w:ascii="仿宋_GB2312" w:eastAsia="仿宋_GB2312"/>
                <w:color w:val="000000"/>
                <w:sz w:val="18"/>
                <w:szCs w:val="18"/>
              </w:rPr>
            </w:pPr>
            <w:r w:rsidRPr="00920130">
              <w:rPr>
                <w:rFonts w:ascii="仿宋_GB2312" w:eastAsia="仿宋_GB2312" w:hint="eastAsia"/>
                <w:color w:val="000000"/>
                <w:sz w:val="18"/>
                <w:szCs w:val="18"/>
              </w:rPr>
              <w:t>南昌市</w:t>
            </w:r>
            <w:r w:rsidR="005D68B0">
              <w:rPr>
                <w:rFonts w:ascii="仿宋_GB2312" w:eastAsia="仿宋_GB2312" w:hint="eastAsia"/>
                <w:color w:val="000000"/>
                <w:sz w:val="18"/>
                <w:szCs w:val="18"/>
              </w:rPr>
              <w:t>望城新区恒望大道东侧、锦绣路东侧、320国道南侧新力钰珑湾7栋1单元1-501室</w:t>
            </w:r>
          </w:p>
        </w:tc>
        <w:tc>
          <w:tcPr>
            <w:tcW w:w="850" w:type="dxa"/>
            <w:vAlign w:val="center"/>
          </w:tcPr>
          <w:p w14:paraId="277F4346" w14:textId="77777777" w:rsidR="00B91197" w:rsidRDefault="005D68B0">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陈佳强</w:t>
            </w:r>
          </w:p>
        </w:tc>
        <w:tc>
          <w:tcPr>
            <w:tcW w:w="709" w:type="dxa"/>
            <w:vAlign w:val="center"/>
          </w:tcPr>
          <w:p w14:paraId="5844977D" w14:textId="77777777" w:rsidR="00B91197" w:rsidRDefault="00493813">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201620529</w:t>
            </w:r>
          </w:p>
        </w:tc>
        <w:tc>
          <w:tcPr>
            <w:tcW w:w="709" w:type="dxa"/>
            <w:tcBorders>
              <w:right w:val="single" w:sz="4" w:space="0" w:color="auto"/>
            </w:tcBorders>
            <w:vAlign w:val="center"/>
          </w:tcPr>
          <w:p w14:paraId="5A74860D" w14:textId="77777777" w:rsidR="00B91197" w:rsidRDefault="00920130">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住宅</w:t>
            </w:r>
          </w:p>
        </w:tc>
        <w:tc>
          <w:tcPr>
            <w:tcW w:w="709" w:type="dxa"/>
            <w:tcBorders>
              <w:bottom w:val="single" w:sz="4" w:space="0" w:color="auto"/>
              <w:right w:val="single" w:sz="4" w:space="0" w:color="auto"/>
            </w:tcBorders>
            <w:vAlign w:val="center"/>
          </w:tcPr>
          <w:p w14:paraId="4347934A" w14:textId="77777777" w:rsidR="00B91197" w:rsidRDefault="00004273">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框架</w:t>
            </w:r>
          </w:p>
        </w:tc>
        <w:tc>
          <w:tcPr>
            <w:tcW w:w="1025" w:type="dxa"/>
            <w:tcBorders>
              <w:left w:val="single" w:sz="4" w:space="0" w:color="auto"/>
              <w:bottom w:val="single" w:sz="4" w:space="0" w:color="auto"/>
              <w:right w:val="single" w:sz="4" w:space="0" w:color="auto"/>
            </w:tcBorders>
            <w:vAlign w:val="center"/>
          </w:tcPr>
          <w:p w14:paraId="2BEA4D4F" w14:textId="77777777" w:rsidR="00B91197" w:rsidRPr="006B00FE" w:rsidRDefault="00920130">
            <w:pPr>
              <w:spacing w:line="220" w:lineRule="exact"/>
              <w:jc w:val="center"/>
              <w:rPr>
                <w:rFonts w:ascii="仿宋_GB2312" w:eastAsia="仿宋_GB2312"/>
                <w:color w:val="000000"/>
                <w:sz w:val="18"/>
                <w:szCs w:val="18"/>
              </w:rPr>
            </w:pPr>
            <w:r w:rsidRPr="006B00FE">
              <w:rPr>
                <w:rFonts w:ascii="仿宋_GB2312" w:eastAsia="仿宋_GB2312" w:hint="eastAsia"/>
                <w:color w:val="000000"/>
                <w:sz w:val="18"/>
                <w:szCs w:val="18"/>
              </w:rPr>
              <w:t>三室两厅</w:t>
            </w:r>
          </w:p>
          <w:p w14:paraId="56A497DB" w14:textId="77777777" w:rsidR="00B91197" w:rsidRDefault="007067C3">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一厨两卫两</w:t>
            </w:r>
            <w:r w:rsidR="00920130" w:rsidRPr="006B00FE">
              <w:rPr>
                <w:rFonts w:ascii="仿宋_GB2312" w:eastAsia="仿宋_GB2312" w:hint="eastAsia"/>
                <w:color w:val="000000"/>
                <w:sz w:val="18"/>
                <w:szCs w:val="18"/>
              </w:rPr>
              <w:t>阳台</w:t>
            </w:r>
          </w:p>
        </w:tc>
        <w:tc>
          <w:tcPr>
            <w:tcW w:w="992" w:type="dxa"/>
            <w:tcBorders>
              <w:left w:val="single" w:sz="4" w:space="0" w:color="auto"/>
              <w:bottom w:val="single" w:sz="4" w:space="0" w:color="auto"/>
              <w:right w:val="single" w:sz="4" w:space="0" w:color="auto"/>
            </w:tcBorders>
            <w:vAlign w:val="center"/>
          </w:tcPr>
          <w:p w14:paraId="03628354" w14:textId="77777777" w:rsidR="00B91197" w:rsidRDefault="00493813">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5</w:t>
            </w:r>
            <w:r w:rsidR="00920130">
              <w:rPr>
                <w:rFonts w:ascii="仿宋_GB2312" w:eastAsia="仿宋_GB2312" w:hint="eastAsia"/>
                <w:color w:val="000000"/>
                <w:sz w:val="18"/>
                <w:szCs w:val="18"/>
              </w:rPr>
              <w:t>/</w:t>
            </w:r>
            <w:r>
              <w:rPr>
                <w:rFonts w:ascii="仿宋_GB2312" w:eastAsia="仿宋_GB2312" w:hint="eastAsia"/>
                <w:color w:val="000000"/>
                <w:sz w:val="18"/>
                <w:szCs w:val="18"/>
              </w:rPr>
              <w:t>1</w:t>
            </w:r>
            <w:r w:rsidR="007067C3">
              <w:rPr>
                <w:rFonts w:ascii="仿宋_GB2312" w:eastAsia="仿宋_GB2312" w:hint="eastAsia"/>
                <w:color w:val="000000"/>
                <w:sz w:val="18"/>
                <w:szCs w:val="18"/>
              </w:rPr>
              <w:t>8</w:t>
            </w:r>
          </w:p>
        </w:tc>
        <w:tc>
          <w:tcPr>
            <w:tcW w:w="992" w:type="dxa"/>
            <w:tcBorders>
              <w:bottom w:val="single" w:sz="4" w:space="0" w:color="auto"/>
              <w:right w:val="single" w:sz="4" w:space="0" w:color="auto"/>
            </w:tcBorders>
            <w:vAlign w:val="center"/>
          </w:tcPr>
          <w:p w14:paraId="7554EE07" w14:textId="77777777" w:rsidR="00B91197" w:rsidRDefault="007067C3">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103.02</w:t>
            </w:r>
          </w:p>
        </w:tc>
        <w:tc>
          <w:tcPr>
            <w:tcW w:w="993" w:type="dxa"/>
            <w:tcBorders>
              <w:left w:val="single" w:sz="4" w:space="0" w:color="auto"/>
              <w:bottom w:val="single" w:sz="4" w:space="0" w:color="auto"/>
              <w:right w:val="single" w:sz="4" w:space="0" w:color="auto"/>
            </w:tcBorders>
            <w:vAlign w:val="center"/>
          </w:tcPr>
          <w:p w14:paraId="563C6B71" w14:textId="77777777" w:rsidR="00B91197" w:rsidRDefault="00CB1F54" w:rsidP="00746C5D">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9734</w:t>
            </w:r>
          </w:p>
        </w:tc>
        <w:tc>
          <w:tcPr>
            <w:tcW w:w="1067" w:type="dxa"/>
            <w:tcBorders>
              <w:left w:val="single" w:sz="4" w:space="0" w:color="auto"/>
              <w:bottom w:val="single" w:sz="4" w:space="0" w:color="auto"/>
            </w:tcBorders>
            <w:vAlign w:val="center"/>
          </w:tcPr>
          <w:p w14:paraId="66F2B347" w14:textId="77777777" w:rsidR="00B91197" w:rsidRDefault="00CB1F54" w:rsidP="00746C5D">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1002797</w:t>
            </w:r>
          </w:p>
        </w:tc>
      </w:tr>
      <w:tr w:rsidR="00B91197" w14:paraId="79981878" w14:textId="77777777" w:rsidTr="006B00FE">
        <w:trPr>
          <w:trHeight w:val="567"/>
          <w:jc w:val="center"/>
        </w:trPr>
        <w:tc>
          <w:tcPr>
            <w:tcW w:w="9998" w:type="dxa"/>
            <w:gridSpan w:val="10"/>
            <w:vAlign w:val="center"/>
          </w:tcPr>
          <w:p w14:paraId="01389246" w14:textId="77777777" w:rsidR="00B91197" w:rsidRDefault="00920130">
            <w:pPr>
              <w:spacing w:line="280" w:lineRule="exact"/>
              <w:rPr>
                <w:rFonts w:ascii="仿宋_GB2312" w:eastAsia="仿宋_GB2312"/>
                <w:color w:val="000000"/>
                <w:sz w:val="18"/>
                <w:szCs w:val="18"/>
              </w:rPr>
            </w:pPr>
            <w:r>
              <w:rPr>
                <w:rFonts w:ascii="仿宋_GB2312" w:eastAsia="仿宋_GB2312" w:hint="eastAsia"/>
                <w:color w:val="000000"/>
                <w:sz w:val="18"/>
                <w:szCs w:val="18"/>
              </w:rPr>
              <w:t>备注：1、估价结果以元为单位且取整，币种：人民币。</w:t>
            </w:r>
          </w:p>
          <w:p w14:paraId="725041DF" w14:textId="77777777" w:rsidR="00393A29" w:rsidRDefault="00393A29" w:rsidP="006B00FE">
            <w:pPr>
              <w:spacing w:line="280" w:lineRule="exact"/>
              <w:ind w:firstLineChars="300" w:firstLine="540"/>
              <w:rPr>
                <w:rFonts w:ascii="仿宋_GB2312" w:eastAsia="仿宋_GB2312"/>
                <w:color w:val="000000"/>
                <w:sz w:val="18"/>
                <w:szCs w:val="18"/>
              </w:rPr>
            </w:pPr>
            <w:r>
              <w:rPr>
                <w:rFonts w:ascii="仿宋_GB2312" w:eastAsia="仿宋_GB2312" w:hint="eastAsia"/>
                <w:color w:val="000000"/>
                <w:sz w:val="18"/>
                <w:szCs w:val="18"/>
              </w:rPr>
              <w:t>2、估价对象的坐落、</w:t>
            </w:r>
            <w:r w:rsidR="007067C3">
              <w:rPr>
                <w:rFonts w:ascii="仿宋_GB2312" w:eastAsia="仿宋_GB2312" w:hint="eastAsia"/>
                <w:color w:val="000000"/>
                <w:sz w:val="18"/>
                <w:szCs w:val="18"/>
              </w:rPr>
              <w:t>买受人</w:t>
            </w:r>
            <w:r>
              <w:rPr>
                <w:rFonts w:ascii="仿宋_GB2312" w:eastAsia="仿宋_GB2312" w:hint="eastAsia"/>
                <w:color w:val="000000"/>
                <w:sz w:val="18"/>
                <w:szCs w:val="18"/>
              </w:rPr>
              <w:t>、合同编号、用途、结构、户型、楼层、建筑面积等信息是以提供的“商品房买卖合同”</w:t>
            </w:r>
            <w:r w:rsidR="006B00FE">
              <w:rPr>
                <w:rFonts w:ascii="仿宋_GB2312" w:eastAsia="仿宋_GB2312" w:hint="eastAsia"/>
                <w:color w:val="000000"/>
                <w:sz w:val="18"/>
                <w:szCs w:val="18"/>
              </w:rPr>
              <w:t>（编号：</w:t>
            </w:r>
            <w:r w:rsidR="00445380">
              <w:rPr>
                <w:rFonts w:ascii="仿宋_GB2312" w:eastAsia="仿宋_GB2312" w:hint="eastAsia"/>
                <w:color w:val="000000"/>
                <w:sz w:val="18"/>
                <w:szCs w:val="18"/>
              </w:rPr>
              <w:t>201620529</w:t>
            </w:r>
            <w:r w:rsidR="006B00FE">
              <w:rPr>
                <w:rFonts w:ascii="仿宋_GB2312" w:eastAsia="仿宋_GB2312" w:hint="eastAsia"/>
                <w:color w:val="000000"/>
                <w:sz w:val="18"/>
                <w:szCs w:val="18"/>
              </w:rPr>
              <w:t>）为依据，具体</w:t>
            </w:r>
            <w:r>
              <w:rPr>
                <w:rFonts w:ascii="仿宋_GB2312" w:eastAsia="仿宋_GB2312" w:hint="eastAsia"/>
                <w:color w:val="000000"/>
                <w:sz w:val="18"/>
                <w:szCs w:val="18"/>
              </w:rPr>
              <w:t>以不动产登记为准</w:t>
            </w:r>
            <w:r w:rsidR="00B53ACE">
              <w:rPr>
                <w:rFonts w:ascii="仿宋_GB2312" w:eastAsia="仿宋_GB2312" w:hint="eastAsia"/>
                <w:color w:val="000000"/>
                <w:sz w:val="18"/>
                <w:szCs w:val="18"/>
              </w:rPr>
              <w:t>。</w:t>
            </w:r>
          </w:p>
          <w:p w14:paraId="0BFBFBEE" w14:textId="77777777" w:rsidR="00B91197" w:rsidRDefault="00393A29" w:rsidP="00393A29">
            <w:pPr>
              <w:spacing w:line="280" w:lineRule="exact"/>
              <w:ind w:firstLineChars="300" w:firstLine="540"/>
              <w:rPr>
                <w:rFonts w:ascii="仿宋_GB2312" w:eastAsia="仿宋_GB2312"/>
                <w:color w:val="000000"/>
                <w:sz w:val="18"/>
                <w:szCs w:val="18"/>
              </w:rPr>
            </w:pPr>
            <w:r>
              <w:rPr>
                <w:rFonts w:ascii="仿宋_GB2312" w:eastAsia="仿宋_GB2312" w:hint="eastAsia"/>
                <w:color w:val="000000"/>
                <w:sz w:val="18"/>
                <w:szCs w:val="18"/>
              </w:rPr>
              <w:t>3</w:t>
            </w:r>
            <w:r w:rsidR="00920130">
              <w:rPr>
                <w:rFonts w:ascii="仿宋_GB2312" w:eastAsia="仿宋_GB2312" w:hint="eastAsia"/>
                <w:color w:val="000000"/>
                <w:sz w:val="18"/>
                <w:szCs w:val="18"/>
              </w:rPr>
              <w:t>、本次估价结果是在估价</w:t>
            </w:r>
            <w:r>
              <w:rPr>
                <w:rFonts w:ascii="仿宋_GB2312" w:eastAsia="仿宋_GB2312" w:hint="eastAsia"/>
                <w:color w:val="000000"/>
                <w:sz w:val="18"/>
                <w:szCs w:val="18"/>
              </w:rPr>
              <w:t>假设和限制条件下的房地合一价值，包括房屋所有权和建设用地使用权</w:t>
            </w:r>
            <w:r w:rsidR="00920130">
              <w:rPr>
                <w:rFonts w:ascii="仿宋_GB2312" w:eastAsia="仿宋_GB2312" w:hint="eastAsia"/>
                <w:color w:val="000000"/>
                <w:sz w:val="18"/>
                <w:szCs w:val="18"/>
              </w:rPr>
              <w:t>。</w:t>
            </w:r>
          </w:p>
          <w:p w14:paraId="5CFC9879" w14:textId="77777777" w:rsidR="00B91197" w:rsidRDefault="00393A29" w:rsidP="00393A29">
            <w:pPr>
              <w:spacing w:line="280" w:lineRule="exact"/>
              <w:ind w:firstLineChars="300" w:firstLine="540"/>
              <w:rPr>
                <w:rFonts w:ascii="仿宋_GB2312" w:eastAsia="仿宋_GB2312"/>
                <w:color w:val="000000"/>
                <w:sz w:val="18"/>
                <w:szCs w:val="18"/>
              </w:rPr>
            </w:pPr>
            <w:r>
              <w:rPr>
                <w:rFonts w:ascii="仿宋_GB2312" w:eastAsia="仿宋_GB2312" w:hint="eastAsia"/>
                <w:color w:val="000000"/>
                <w:sz w:val="18"/>
                <w:szCs w:val="18"/>
              </w:rPr>
              <w:t>4</w:t>
            </w:r>
            <w:r w:rsidR="00920130">
              <w:rPr>
                <w:rFonts w:ascii="仿宋_GB2312" w:eastAsia="仿宋_GB2312" w:hint="eastAsia"/>
                <w:color w:val="000000"/>
                <w:sz w:val="18"/>
                <w:szCs w:val="18"/>
              </w:rPr>
              <w:t>、评估价值不包括办理产权登记过程中所涉及的买卖双方所需承担的一切税、费和所需补交的相关税、费（包括但不限于所得税、增值税、土地增值税、契税、过户手续费、印花税、权证费、水利基金费、划拨土地转让需补缴的土地出让金以及房产及土地交易中规定缴纳的各种费用）及有可能存在的物业费、水、电等欠费。</w:t>
            </w:r>
          </w:p>
          <w:p w14:paraId="617250F1" w14:textId="77777777" w:rsidR="00B91197" w:rsidRDefault="00393A29" w:rsidP="00393A29">
            <w:pPr>
              <w:spacing w:line="280" w:lineRule="exact"/>
              <w:ind w:firstLineChars="300" w:firstLine="540"/>
              <w:rPr>
                <w:rFonts w:ascii="仿宋_GB2312" w:eastAsia="仿宋_GB2312"/>
                <w:color w:val="FF0000"/>
                <w:sz w:val="18"/>
                <w:szCs w:val="18"/>
              </w:rPr>
            </w:pPr>
            <w:r>
              <w:rPr>
                <w:rFonts w:ascii="仿宋_GB2312" w:eastAsia="仿宋_GB2312" w:hint="eastAsia"/>
                <w:color w:val="000000"/>
                <w:sz w:val="18"/>
                <w:szCs w:val="18"/>
              </w:rPr>
              <w:t>5</w:t>
            </w:r>
            <w:r w:rsidR="00920130">
              <w:rPr>
                <w:rFonts w:ascii="仿宋_GB2312" w:eastAsia="仿宋_GB2312" w:hint="eastAsia"/>
                <w:color w:val="000000"/>
                <w:sz w:val="18"/>
                <w:szCs w:val="18"/>
              </w:rPr>
              <w:t>、本次评估不考虑房屋租赁、抵押、查封等因素的影响。</w:t>
            </w:r>
          </w:p>
        </w:tc>
      </w:tr>
    </w:tbl>
    <w:p w14:paraId="5AEFBB83" w14:textId="77777777" w:rsidR="00B91197" w:rsidRDefault="00B91197">
      <w:pPr>
        <w:spacing w:line="440" w:lineRule="exact"/>
        <w:ind w:firstLineChars="200" w:firstLine="560"/>
        <w:rPr>
          <w:rFonts w:ascii="仿宋_GB2312" w:eastAsia="仿宋_GB2312"/>
          <w:sz w:val="28"/>
          <w:szCs w:val="28"/>
        </w:rPr>
      </w:pPr>
    </w:p>
    <w:p w14:paraId="39F97D9C" w14:textId="77777777" w:rsidR="00B91197" w:rsidRDefault="00B91197">
      <w:pPr>
        <w:spacing w:line="440" w:lineRule="exact"/>
        <w:ind w:firstLineChars="200" w:firstLine="560"/>
        <w:rPr>
          <w:rFonts w:ascii="仿宋_GB2312" w:eastAsia="仿宋_GB2312"/>
          <w:sz w:val="28"/>
          <w:szCs w:val="28"/>
        </w:rPr>
      </w:pPr>
    </w:p>
    <w:p w14:paraId="3354AE87" w14:textId="77777777" w:rsidR="00B91197" w:rsidRDefault="00B91197">
      <w:pPr>
        <w:spacing w:line="440" w:lineRule="exact"/>
        <w:ind w:firstLineChars="200" w:firstLine="560"/>
        <w:rPr>
          <w:rFonts w:ascii="仿宋_GB2312" w:eastAsia="仿宋_GB2312"/>
          <w:sz w:val="28"/>
          <w:szCs w:val="28"/>
        </w:rPr>
      </w:pPr>
    </w:p>
    <w:p w14:paraId="52B83740" w14:textId="77777777" w:rsidR="00B91197" w:rsidRDefault="00B91197">
      <w:pPr>
        <w:spacing w:line="440" w:lineRule="exact"/>
        <w:ind w:firstLineChars="200" w:firstLine="560"/>
        <w:rPr>
          <w:rFonts w:ascii="仿宋_GB2312" w:eastAsia="仿宋_GB2312"/>
          <w:sz w:val="28"/>
          <w:szCs w:val="28"/>
        </w:rPr>
      </w:pPr>
    </w:p>
    <w:p w14:paraId="002C73A9" w14:textId="77777777" w:rsidR="00B91197" w:rsidRDefault="00B91197">
      <w:pPr>
        <w:spacing w:line="440" w:lineRule="exact"/>
        <w:ind w:firstLineChars="200" w:firstLine="560"/>
        <w:rPr>
          <w:rFonts w:ascii="仿宋_GB2312" w:eastAsia="仿宋_GB2312"/>
          <w:sz w:val="28"/>
          <w:szCs w:val="28"/>
        </w:rPr>
      </w:pPr>
    </w:p>
    <w:p w14:paraId="445DD2F7" w14:textId="77777777" w:rsidR="00B91197" w:rsidRDefault="00B91197">
      <w:pPr>
        <w:spacing w:line="440" w:lineRule="exact"/>
        <w:ind w:firstLineChars="200" w:firstLine="560"/>
        <w:rPr>
          <w:rFonts w:ascii="仿宋_GB2312" w:eastAsia="仿宋_GB2312"/>
          <w:sz w:val="28"/>
          <w:szCs w:val="28"/>
        </w:rPr>
      </w:pPr>
    </w:p>
    <w:p w14:paraId="5E732CE4" w14:textId="77777777" w:rsidR="00B91197" w:rsidRDefault="00B91197">
      <w:pPr>
        <w:spacing w:line="440" w:lineRule="exact"/>
        <w:ind w:firstLineChars="200" w:firstLine="560"/>
        <w:rPr>
          <w:rFonts w:ascii="仿宋_GB2312" w:eastAsia="仿宋_GB2312"/>
          <w:sz w:val="28"/>
          <w:szCs w:val="28"/>
        </w:rPr>
      </w:pPr>
    </w:p>
    <w:p w14:paraId="038E02EB" w14:textId="77777777" w:rsidR="00B91197" w:rsidRDefault="00B91197">
      <w:pPr>
        <w:spacing w:line="440" w:lineRule="exact"/>
        <w:ind w:firstLineChars="200" w:firstLine="560"/>
        <w:rPr>
          <w:rFonts w:ascii="仿宋_GB2312" w:eastAsia="仿宋_GB2312"/>
          <w:sz w:val="28"/>
          <w:szCs w:val="28"/>
        </w:rPr>
      </w:pPr>
    </w:p>
    <w:p w14:paraId="7A12ADE9" w14:textId="77777777" w:rsidR="00B91197" w:rsidRDefault="00B91197">
      <w:pPr>
        <w:spacing w:line="440" w:lineRule="exact"/>
        <w:ind w:firstLineChars="200" w:firstLine="560"/>
        <w:rPr>
          <w:rFonts w:ascii="仿宋_GB2312" w:eastAsia="仿宋_GB2312"/>
          <w:sz w:val="28"/>
          <w:szCs w:val="28"/>
        </w:rPr>
      </w:pPr>
    </w:p>
    <w:p w14:paraId="39A6BADB" w14:textId="77777777" w:rsidR="00B91197" w:rsidRDefault="00B91197">
      <w:pPr>
        <w:spacing w:line="440" w:lineRule="exact"/>
        <w:ind w:firstLineChars="200" w:firstLine="560"/>
        <w:rPr>
          <w:rFonts w:ascii="仿宋_GB2312" w:eastAsia="仿宋_GB2312"/>
          <w:sz w:val="28"/>
          <w:szCs w:val="28"/>
        </w:rPr>
      </w:pPr>
    </w:p>
    <w:p w14:paraId="4C5B3D19" w14:textId="77777777" w:rsidR="00B91197" w:rsidRDefault="00B91197">
      <w:pPr>
        <w:spacing w:line="440" w:lineRule="exact"/>
        <w:ind w:firstLineChars="200" w:firstLine="560"/>
        <w:rPr>
          <w:rFonts w:ascii="仿宋_GB2312" w:eastAsia="仿宋_GB2312"/>
          <w:sz w:val="28"/>
          <w:szCs w:val="28"/>
        </w:rPr>
      </w:pPr>
    </w:p>
    <w:p w14:paraId="6343C43E" w14:textId="77777777" w:rsidR="00B91197" w:rsidRDefault="00B91197">
      <w:pPr>
        <w:spacing w:line="440" w:lineRule="exact"/>
        <w:ind w:firstLineChars="200" w:firstLine="560"/>
        <w:rPr>
          <w:rFonts w:ascii="仿宋_GB2312" w:eastAsia="仿宋_GB2312"/>
          <w:sz w:val="28"/>
          <w:szCs w:val="28"/>
        </w:rPr>
      </w:pPr>
    </w:p>
    <w:p w14:paraId="39CC6866" w14:textId="77777777" w:rsidR="00B91197" w:rsidRDefault="00B91197">
      <w:pPr>
        <w:spacing w:line="440" w:lineRule="exact"/>
        <w:ind w:firstLineChars="200" w:firstLine="560"/>
        <w:rPr>
          <w:rFonts w:ascii="仿宋_GB2312" w:eastAsia="仿宋_GB2312"/>
          <w:sz w:val="28"/>
          <w:szCs w:val="28"/>
        </w:rPr>
      </w:pPr>
    </w:p>
    <w:p w14:paraId="71CDDDC7" w14:textId="77777777" w:rsidR="00B91197" w:rsidRDefault="00B91197">
      <w:pPr>
        <w:spacing w:line="440" w:lineRule="exact"/>
        <w:ind w:firstLineChars="200" w:firstLine="560"/>
        <w:rPr>
          <w:rFonts w:ascii="仿宋_GB2312" w:eastAsia="仿宋_GB2312"/>
          <w:sz w:val="28"/>
          <w:szCs w:val="28"/>
        </w:rPr>
      </w:pPr>
    </w:p>
    <w:p w14:paraId="01C21B80" w14:textId="77777777" w:rsidR="00393A29" w:rsidRDefault="00393A29">
      <w:pPr>
        <w:spacing w:line="440" w:lineRule="exact"/>
        <w:ind w:firstLineChars="200" w:firstLine="560"/>
        <w:rPr>
          <w:rFonts w:ascii="仿宋_GB2312" w:eastAsia="仿宋_GB2312"/>
          <w:sz w:val="28"/>
          <w:szCs w:val="28"/>
        </w:rPr>
      </w:pPr>
    </w:p>
    <w:p w14:paraId="0EA5A8E3" w14:textId="77777777" w:rsidR="00B91197" w:rsidRDefault="00B91197">
      <w:pPr>
        <w:spacing w:line="440" w:lineRule="exact"/>
        <w:ind w:firstLineChars="200" w:firstLine="560"/>
        <w:rPr>
          <w:rFonts w:ascii="仿宋_GB2312" w:eastAsia="仿宋_GB2312"/>
          <w:sz w:val="28"/>
          <w:szCs w:val="28"/>
        </w:rPr>
      </w:pPr>
    </w:p>
    <w:p w14:paraId="044CC677" w14:textId="77777777" w:rsidR="00B91197" w:rsidRDefault="00920130">
      <w:pPr>
        <w:pStyle w:val="TOC10"/>
        <w:spacing w:line="240" w:lineRule="auto"/>
        <w:jc w:val="center"/>
        <w:rPr>
          <w:rFonts w:ascii="Times New Roman" w:hAnsi="Times New Roman"/>
          <w:color w:val="auto"/>
        </w:rPr>
      </w:pPr>
      <w:r>
        <w:rPr>
          <w:rFonts w:ascii="Times New Roman" w:eastAsia="仿宋_GB2312" w:hAnsi="Times New Roman"/>
          <w:snapToGrid w:val="0"/>
          <w:color w:val="auto"/>
          <w:sz w:val="36"/>
          <w:szCs w:val="36"/>
        </w:rPr>
        <w:t>目</w:t>
      </w:r>
      <w:r>
        <w:rPr>
          <w:rFonts w:ascii="Times New Roman" w:eastAsia="仿宋_GB2312" w:hAnsi="Times New Roman" w:hint="eastAsia"/>
          <w:snapToGrid w:val="0"/>
          <w:color w:val="auto"/>
          <w:sz w:val="36"/>
          <w:szCs w:val="36"/>
        </w:rPr>
        <w:t xml:space="preserve">  </w:t>
      </w:r>
      <w:r>
        <w:rPr>
          <w:rFonts w:ascii="Times New Roman" w:eastAsia="仿宋_GB2312" w:hAnsi="Times New Roman"/>
          <w:snapToGrid w:val="0"/>
          <w:color w:val="auto"/>
          <w:sz w:val="36"/>
          <w:szCs w:val="36"/>
        </w:rPr>
        <w:t>录</w:t>
      </w:r>
    </w:p>
    <w:p w14:paraId="10667DFA" w14:textId="77777777" w:rsidR="00B935B8" w:rsidRDefault="00992DDB" w:rsidP="00B935B8">
      <w:pPr>
        <w:pStyle w:val="TOC1"/>
        <w:spacing w:before="156" w:line="460" w:lineRule="exact"/>
        <w:ind w:left="400"/>
        <w:rPr>
          <w:rFonts w:asciiTheme="minorHAnsi" w:eastAsiaTheme="minorEastAsia" w:hAnsiTheme="minorHAnsi" w:cstheme="minorBidi"/>
          <w:b w:val="0"/>
          <w:noProof/>
          <w:kern w:val="2"/>
          <w:sz w:val="21"/>
          <w:szCs w:val="22"/>
        </w:rPr>
      </w:pPr>
      <w:r>
        <w:rPr>
          <w:sz w:val="28"/>
          <w:szCs w:val="28"/>
        </w:rPr>
        <w:fldChar w:fldCharType="begin"/>
      </w:r>
      <w:r w:rsidR="00920130">
        <w:rPr>
          <w:sz w:val="28"/>
          <w:szCs w:val="28"/>
        </w:rPr>
        <w:instrText xml:space="preserve"> TOC \o "1-3" \h \z \u </w:instrText>
      </w:r>
      <w:r>
        <w:rPr>
          <w:sz w:val="28"/>
          <w:szCs w:val="28"/>
        </w:rPr>
        <w:fldChar w:fldCharType="separate"/>
      </w:r>
      <w:hyperlink w:anchor="_Toc79138309" w:history="1">
        <w:r w:rsidR="00B935B8" w:rsidRPr="001B22E5">
          <w:rPr>
            <w:rStyle w:val="afd"/>
            <w:rFonts w:eastAsia="仿宋_GB2312" w:hint="eastAsia"/>
            <w:noProof/>
            <w:snapToGrid w:val="0"/>
          </w:rPr>
          <w:t>一、估价师声明</w:t>
        </w:r>
        <w:r w:rsidR="00B935B8">
          <w:rPr>
            <w:noProof/>
            <w:webHidden/>
          </w:rPr>
          <w:tab/>
        </w:r>
        <w:r>
          <w:rPr>
            <w:noProof/>
            <w:webHidden/>
          </w:rPr>
          <w:fldChar w:fldCharType="begin"/>
        </w:r>
        <w:r w:rsidR="00B935B8">
          <w:rPr>
            <w:noProof/>
            <w:webHidden/>
          </w:rPr>
          <w:instrText xml:space="preserve"> PAGEREF _Toc79138309 \h </w:instrText>
        </w:r>
        <w:r>
          <w:rPr>
            <w:noProof/>
            <w:webHidden/>
          </w:rPr>
        </w:r>
        <w:r>
          <w:rPr>
            <w:noProof/>
            <w:webHidden/>
          </w:rPr>
          <w:fldChar w:fldCharType="separate"/>
        </w:r>
        <w:r w:rsidR="004408A7">
          <w:rPr>
            <w:noProof/>
            <w:webHidden/>
          </w:rPr>
          <w:t>- 1 -</w:t>
        </w:r>
        <w:r>
          <w:rPr>
            <w:noProof/>
            <w:webHidden/>
          </w:rPr>
          <w:fldChar w:fldCharType="end"/>
        </w:r>
      </w:hyperlink>
    </w:p>
    <w:p w14:paraId="46FBA2E2" w14:textId="77777777" w:rsidR="00B935B8" w:rsidRDefault="00865175" w:rsidP="00B935B8">
      <w:pPr>
        <w:pStyle w:val="TOC1"/>
        <w:spacing w:before="156" w:line="460" w:lineRule="exact"/>
        <w:ind w:left="400"/>
        <w:rPr>
          <w:rFonts w:asciiTheme="minorHAnsi" w:eastAsiaTheme="minorEastAsia" w:hAnsiTheme="minorHAnsi" w:cstheme="minorBidi"/>
          <w:b w:val="0"/>
          <w:noProof/>
          <w:kern w:val="2"/>
          <w:sz w:val="21"/>
          <w:szCs w:val="22"/>
        </w:rPr>
      </w:pPr>
      <w:hyperlink w:anchor="_Toc79138310" w:history="1">
        <w:r w:rsidR="00B935B8" w:rsidRPr="001B22E5">
          <w:rPr>
            <w:rStyle w:val="afd"/>
            <w:rFonts w:eastAsia="仿宋_GB2312" w:hint="eastAsia"/>
            <w:noProof/>
            <w:snapToGrid w:val="0"/>
          </w:rPr>
          <w:t>二、估价假设和限制条件</w:t>
        </w:r>
        <w:r w:rsidR="00B935B8">
          <w:rPr>
            <w:noProof/>
            <w:webHidden/>
          </w:rPr>
          <w:tab/>
        </w:r>
        <w:r w:rsidR="00992DDB">
          <w:rPr>
            <w:noProof/>
            <w:webHidden/>
          </w:rPr>
          <w:fldChar w:fldCharType="begin"/>
        </w:r>
        <w:r w:rsidR="00B935B8">
          <w:rPr>
            <w:noProof/>
            <w:webHidden/>
          </w:rPr>
          <w:instrText xml:space="preserve"> PAGEREF _Toc79138310 \h </w:instrText>
        </w:r>
        <w:r w:rsidR="00992DDB">
          <w:rPr>
            <w:noProof/>
            <w:webHidden/>
          </w:rPr>
        </w:r>
        <w:r w:rsidR="00992DDB">
          <w:rPr>
            <w:noProof/>
            <w:webHidden/>
          </w:rPr>
          <w:fldChar w:fldCharType="separate"/>
        </w:r>
        <w:r w:rsidR="004408A7">
          <w:rPr>
            <w:noProof/>
            <w:webHidden/>
          </w:rPr>
          <w:t>- 2 -</w:t>
        </w:r>
        <w:r w:rsidR="00992DDB">
          <w:rPr>
            <w:noProof/>
            <w:webHidden/>
          </w:rPr>
          <w:fldChar w:fldCharType="end"/>
        </w:r>
      </w:hyperlink>
    </w:p>
    <w:p w14:paraId="3EA48162" w14:textId="77777777" w:rsidR="00B935B8" w:rsidRDefault="00865175" w:rsidP="00B935B8">
      <w:pPr>
        <w:pStyle w:val="TOC1"/>
        <w:spacing w:before="156" w:line="460" w:lineRule="exact"/>
        <w:ind w:left="400"/>
        <w:rPr>
          <w:rFonts w:asciiTheme="minorHAnsi" w:eastAsiaTheme="minorEastAsia" w:hAnsiTheme="minorHAnsi" w:cstheme="minorBidi"/>
          <w:b w:val="0"/>
          <w:noProof/>
          <w:kern w:val="2"/>
          <w:sz w:val="21"/>
          <w:szCs w:val="22"/>
        </w:rPr>
      </w:pPr>
      <w:hyperlink w:anchor="_Toc79138311" w:history="1">
        <w:r w:rsidR="00B935B8" w:rsidRPr="001B22E5">
          <w:rPr>
            <w:rStyle w:val="afd"/>
            <w:rFonts w:eastAsia="仿宋_GB2312" w:hint="eastAsia"/>
            <w:bCs/>
            <w:noProof/>
          </w:rPr>
          <w:t>三、估价结果报告</w:t>
        </w:r>
        <w:r w:rsidR="00B935B8">
          <w:rPr>
            <w:noProof/>
            <w:webHidden/>
          </w:rPr>
          <w:tab/>
        </w:r>
        <w:r w:rsidR="00992DDB">
          <w:rPr>
            <w:noProof/>
            <w:webHidden/>
          </w:rPr>
          <w:fldChar w:fldCharType="begin"/>
        </w:r>
        <w:r w:rsidR="00B935B8">
          <w:rPr>
            <w:noProof/>
            <w:webHidden/>
          </w:rPr>
          <w:instrText xml:space="preserve"> PAGEREF _Toc79138311 \h </w:instrText>
        </w:r>
        <w:r w:rsidR="00992DDB">
          <w:rPr>
            <w:noProof/>
            <w:webHidden/>
          </w:rPr>
        </w:r>
        <w:r w:rsidR="00992DDB">
          <w:rPr>
            <w:noProof/>
            <w:webHidden/>
          </w:rPr>
          <w:fldChar w:fldCharType="separate"/>
        </w:r>
        <w:r w:rsidR="004408A7">
          <w:rPr>
            <w:noProof/>
            <w:webHidden/>
          </w:rPr>
          <w:t>- 5 -</w:t>
        </w:r>
        <w:r w:rsidR="00992DDB">
          <w:rPr>
            <w:noProof/>
            <w:webHidden/>
          </w:rPr>
          <w:fldChar w:fldCharType="end"/>
        </w:r>
      </w:hyperlink>
    </w:p>
    <w:p w14:paraId="480458CE"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2" w:history="1">
        <w:r w:rsidR="00B935B8" w:rsidRPr="001B22E5">
          <w:rPr>
            <w:rStyle w:val="afd"/>
            <w:rFonts w:ascii="Times New Roman" w:hAnsi="Times New Roman" w:hint="eastAsia"/>
            <w:noProof/>
          </w:rPr>
          <w:t>（一）</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估价委托人</w:t>
        </w:r>
        <w:r w:rsidR="00B935B8">
          <w:rPr>
            <w:noProof/>
            <w:webHidden/>
          </w:rPr>
          <w:tab/>
        </w:r>
        <w:r w:rsidR="00992DDB">
          <w:rPr>
            <w:noProof/>
            <w:webHidden/>
          </w:rPr>
          <w:fldChar w:fldCharType="begin"/>
        </w:r>
        <w:r w:rsidR="00B935B8">
          <w:rPr>
            <w:noProof/>
            <w:webHidden/>
          </w:rPr>
          <w:instrText xml:space="preserve"> PAGEREF _Toc79138312 \h </w:instrText>
        </w:r>
        <w:r w:rsidR="00992DDB">
          <w:rPr>
            <w:noProof/>
            <w:webHidden/>
          </w:rPr>
        </w:r>
        <w:r w:rsidR="00992DDB">
          <w:rPr>
            <w:noProof/>
            <w:webHidden/>
          </w:rPr>
          <w:fldChar w:fldCharType="separate"/>
        </w:r>
        <w:r w:rsidR="004408A7">
          <w:rPr>
            <w:noProof/>
            <w:webHidden/>
          </w:rPr>
          <w:t>- 5 -</w:t>
        </w:r>
        <w:r w:rsidR="00992DDB">
          <w:rPr>
            <w:noProof/>
            <w:webHidden/>
          </w:rPr>
          <w:fldChar w:fldCharType="end"/>
        </w:r>
      </w:hyperlink>
    </w:p>
    <w:p w14:paraId="69CFA642"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3" w:history="1">
        <w:r w:rsidR="00B935B8" w:rsidRPr="001B22E5">
          <w:rPr>
            <w:rStyle w:val="afd"/>
            <w:rFonts w:ascii="Times New Roman" w:hAnsi="Times New Roman" w:hint="eastAsia"/>
            <w:noProof/>
          </w:rPr>
          <w:t>（二）</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房地产估价机构</w:t>
        </w:r>
        <w:r w:rsidR="00B935B8">
          <w:rPr>
            <w:noProof/>
            <w:webHidden/>
          </w:rPr>
          <w:tab/>
        </w:r>
        <w:r w:rsidR="00992DDB">
          <w:rPr>
            <w:noProof/>
            <w:webHidden/>
          </w:rPr>
          <w:fldChar w:fldCharType="begin"/>
        </w:r>
        <w:r w:rsidR="00B935B8">
          <w:rPr>
            <w:noProof/>
            <w:webHidden/>
          </w:rPr>
          <w:instrText xml:space="preserve"> PAGEREF _Toc79138313 \h </w:instrText>
        </w:r>
        <w:r w:rsidR="00992DDB">
          <w:rPr>
            <w:noProof/>
            <w:webHidden/>
          </w:rPr>
        </w:r>
        <w:r w:rsidR="00992DDB">
          <w:rPr>
            <w:noProof/>
            <w:webHidden/>
          </w:rPr>
          <w:fldChar w:fldCharType="separate"/>
        </w:r>
        <w:r w:rsidR="004408A7">
          <w:rPr>
            <w:noProof/>
            <w:webHidden/>
          </w:rPr>
          <w:t>- 5 -</w:t>
        </w:r>
        <w:r w:rsidR="00992DDB">
          <w:rPr>
            <w:noProof/>
            <w:webHidden/>
          </w:rPr>
          <w:fldChar w:fldCharType="end"/>
        </w:r>
      </w:hyperlink>
    </w:p>
    <w:p w14:paraId="5E2A207F"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4" w:history="1">
        <w:r w:rsidR="00B935B8" w:rsidRPr="001B22E5">
          <w:rPr>
            <w:rStyle w:val="afd"/>
            <w:rFonts w:ascii="Times New Roman" w:hAnsi="Times New Roman" w:hint="eastAsia"/>
            <w:noProof/>
          </w:rPr>
          <w:t>（三）</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估价目的</w:t>
        </w:r>
        <w:r w:rsidR="00B935B8">
          <w:rPr>
            <w:noProof/>
            <w:webHidden/>
          </w:rPr>
          <w:tab/>
        </w:r>
        <w:r w:rsidR="00992DDB">
          <w:rPr>
            <w:noProof/>
            <w:webHidden/>
          </w:rPr>
          <w:fldChar w:fldCharType="begin"/>
        </w:r>
        <w:r w:rsidR="00B935B8">
          <w:rPr>
            <w:noProof/>
            <w:webHidden/>
          </w:rPr>
          <w:instrText xml:space="preserve"> PAGEREF _Toc79138314 \h </w:instrText>
        </w:r>
        <w:r w:rsidR="00992DDB">
          <w:rPr>
            <w:noProof/>
            <w:webHidden/>
          </w:rPr>
        </w:r>
        <w:r w:rsidR="00992DDB">
          <w:rPr>
            <w:noProof/>
            <w:webHidden/>
          </w:rPr>
          <w:fldChar w:fldCharType="separate"/>
        </w:r>
        <w:r w:rsidR="004408A7">
          <w:rPr>
            <w:noProof/>
            <w:webHidden/>
          </w:rPr>
          <w:t>- 5 -</w:t>
        </w:r>
        <w:r w:rsidR="00992DDB">
          <w:rPr>
            <w:noProof/>
            <w:webHidden/>
          </w:rPr>
          <w:fldChar w:fldCharType="end"/>
        </w:r>
      </w:hyperlink>
    </w:p>
    <w:p w14:paraId="112D7EE8"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5" w:history="1">
        <w:r w:rsidR="00B935B8" w:rsidRPr="001B22E5">
          <w:rPr>
            <w:rStyle w:val="afd"/>
            <w:rFonts w:ascii="Times New Roman" w:hAnsi="Times New Roman" w:hint="eastAsia"/>
            <w:noProof/>
          </w:rPr>
          <w:t>（四）</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估价对象</w:t>
        </w:r>
        <w:r w:rsidR="00B935B8">
          <w:rPr>
            <w:noProof/>
            <w:webHidden/>
          </w:rPr>
          <w:tab/>
        </w:r>
        <w:r w:rsidR="00992DDB">
          <w:rPr>
            <w:noProof/>
            <w:webHidden/>
          </w:rPr>
          <w:fldChar w:fldCharType="begin"/>
        </w:r>
        <w:r w:rsidR="00B935B8">
          <w:rPr>
            <w:noProof/>
            <w:webHidden/>
          </w:rPr>
          <w:instrText xml:space="preserve"> PAGEREF _Toc79138315 \h </w:instrText>
        </w:r>
        <w:r w:rsidR="00992DDB">
          <w:rPr>
            <w:noProof/>
            <w:webHidden/>
          </w:rPr>
        </w:r>
        <w:r w:rsidR="00992DDB">
          <w:rPr>
            <w:noProof/>
            <w:webHidden/>
          </w:rPr>
          <w:fldChar w:fldCharType="separate"/>
        </w:r>
        <w:r w:rsidR="004408A7">
          <w:rPr>
            <w:noProof/>
            <w:webHidden/>
          </w:rPr>
          <w:t>- 5 -</w:t>
        </w:r>
        <w:r w:rsidR="00992DDB">
          <w:rPr>
            <w:noProof/>
            <w:webHidden/>
          </w:rPr>
          <w:fldChar w:fldCharType="end"/>
        </w:r>
      </w:hyperlink>
    </w:p>
    <w:p w14:paraId="196A4ACC"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6" w:history="1">
        <w:r w:rsidR="00B935B8" w:rsidRPr="001B22E5">
          <w:rPr>
            <w:rStyle w:val="afd"/>
            <w:rFonts w:ascii="Times New Roman" w:hAnsi="Times New Roman" w:hint="eastAsia"/>
            <w:noProof/>
          </w:rPr>
          <w:t>（五）</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价值时点</w:t>
        </w:r>
        <w:r w:rsidR="00B935B8">
          <w:rPr>
            <w:noProof/>
            <w:webHidden/>
          </w:rPr>
          <w:tab/>
        </w:r>
        <w:r w:rsidR="00992DDB">
          <w:rPr>
            <w:noProof/>
            <w:webHidden/>
          </w:rPr>
          <w:fldChar w:fldCharType="begin"/>
        </w:r>
        <w:r w:rsidR="00B935B8">
          <w:rPr>
            <w:noProof/>
            <w:webHidden/>
          </w:rPr>
          <w:instrText xml:space="preserve"> PAGEREF _Toc79138316 \h </w:instrText>
        </w:r>
        <w:r w:rsidR="00992DDB">
          <w:rPr>
            <w:noProof/>
            <w:webHidden/>
          </w:rPr>
        </w:r>
        <w:r w:rsidR="00992DDB">
          <w:rPr>
            <w:noProof/>
            <w:webHidden/>
          </w:rPr>
          <w:fldChar w:fldCharType="separate"/>
        </w:r>
        <w:r w:rsidR="004408A7">
          <w:rPr>
            <w:noProof/>
            <w:webHidden/>
          </w:rPr>
          <w:t>- 9 -</w:t>
        </w:r>
        <w:r w:rsidR="00992DDB">
          <w:rPr>
            <w:noProof/>
            <w:webHidden/>
          </w:rPr>
          <w:fldChar w:fldCharType="end"/>
        </w:r>
      </w:hyperlink>
    </w:p>
    <w:p w14:paraId="1DC436A6"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7" w:history="1">
        <w:r w:rsidR="00B935B8" w:rsidRPr="001B22E5">
          <w:rPr>
            <w:rStyle w:val="afd"/>
            <w:rFonts w:ascii="Times New Roman" w:hAnsi="Times New Roman" w:hint="eastAsia"/>
            <w:noProof/>
          </w:rPr>
          <w:t>（六）</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价值类型</w:t>
        </w:r>
        <w:r w:rsidR="00B935B8">
          <w:rPr>
            <w:noProof/>
            <w:webHidden/>
          </w:rPr>
          <w:tab/>
        </w:r>
        <w:r w:rsidR="00992DDB">
          <w:rPr>
            <w:noProof/>
            <w:webHidden/>
          </w:rPr>
          <w:fldChar w:fldCharType="begin"/>
        </w:r>
        <w:r w:rsidR="00B935B8">
          <w:rPr>
            <w:noProof/>
            <w:webHidden/>
          </w:rPr>
          <w:instrText xml:space="preserve"> PAGEREF _Toc79138317 \h </w:instrText>
        </w:r>
        <w:r w:rsidR="00992DDB">
          <w:rPr>
            <w:noProof/>
            <w:webHidden/>
          </w:rPr>
        </w:r>
        <w:r w:rsidR="00992DDB">
          <w:rPr>
            <w:noProof/>
            <w:webHidden/>
          </w:rPr>
          <w:fldChar w:fldCharType="separate"/>
        </w:r>
        <w:r w:rsidR="004408A7">
          <w:rPr>
            <w:noProof/>
            <w:webHidden/>
          </w:rPr>
          <w:t>- 9 -</w:t>
        </w:r>
        <w:r w:rsidR="00992DDB">
          <w:rPr>
            <w:noProof/>
            <w:webHidden/>
          </w:rPr>
          <w:fldChar w:fldCharType="end"/>
        </w:r>
      </w:hyperlink>
    </w:p>
    <w:p w14:paraId="0B713D2C"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8" w:history="1">
        <w:r w:rsidR="00B935B8" w:rsidRPr="001B22E5">
          <w:rPr>
            <w:rStyle w:val="afd"/>
            <w:rFonts w:ascii="Times New Roman" w:hAnsi="Times New Roman" w:hint="eastAsia"/>
            <w:noProof/>
          </w:rPr>
          <w:t>（七）</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估价原则</w:t>
        </w:r>
        <w:r w:rsidR="00B935B8">
          <w:rPr>
            <w:noProof/>
            <w:webHidden/>
          </w:rPr>
          <w:tab/>
        </w:r>
        <w:r w:rsidR="00992DDB">
          <w:rPr>
            <w:noProof/>
            <w:webHidden/>
          </w:rPr>
          <w:fldChar w:fldCharType="begin"/>
        </w:r>
        <w:r w:rsidR="00B935B8">
          <w:rPr>
            <w:noProof/>
            <w:webHidden/>
          </w:rPr>
          <w:instrText xml:space="preserve"> PAGEREF _Toc79138318 \h </w:instrText>
        </w:r>
        <w:r w:rsidR="00992DDB">
          <w:rPr>
            <w:noProof/>
            <w:webHidden/>
          </w:rPr>
        </w:r>
        <w:r w:rsidR="00992DDB">
          <w:rPr>
            <w:noProof/>
            <w:webHidden/>
          </w:rPr>
          <w:fldChar w:fldCharType="separate"/>
        </w:r>
        <w:r w:rsidR="004408A7">
          <w:rPr>
            <w:noProof/>
            <w:webHidden/>
          </w:rPr>
          <w:t>- 9 -</w:t>
        </w:r>
        <w:r w:rsidR="00992DDB">
          <w:rPr>
            <w:noProof/>
            <w:webHidden/>
          </w:rPr>
          <w:fldChar w:fldCharType="end"/>
        </w:r>
      </w:hyperlink>
    </w:p>
    <w:p w14:paraId="124483AC"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19" w:history="1">
        <w:r w:rsidR="00B935B8" w:rsidRPr="001B22E5">
          <w:rPr>
            <w:rStyle w:val="afd"/>
            <w:rFonts w:ascii="Times New Roman" w:hAnsi="Times New Roman" w:hint="eastAsia"/>
            <w:noProof/>
          </w:rPr>
          <w:t>（八）</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估价依据</w:t>
        </w:r>
        <w:r w:rsidR="00B935B8">
          <w:rPr>
            <w:noProof/>
            <w:webHidden/>
          </w:rPr>
          <w:tab/>
        </w:r>
        <w:r w:rsidR="00992DDB">
          <w:rPr>
            <w:noProof/>
            <w:webHidden/>
          </w:rPr>
          <w:fldChar w:fldCharType="begin"/>
        </w:r>
        <w:r w:rsidR="00B935B8">
          <w:rPr>
            <w:noProof/>
            <w:webHidden/>
          </w:rPr>
          <w:instrText xml:space="preserve"> PAGEREF _Toc79138319 \h </w:instrText>
        </w:r>
        <w:r w:rsidR="00992DDB">
          <w:rPr>
            <w:noProof/>
            <w:webHidden/>
          </w:rPr>
        </w:r>
        <w:r w:rsidR="00992DDB">
          <w:rPr>
            <w:noProof/>
            <w:webHidden/>
          </w:rPr>
          <w:fldChar w:fldCharType="separate"/>
        </w:r>
        <w:r w:rsidR="004408A7">
          <w:rPr>
            <w:noProof/>
            <w:webHidden/>
          </w:rPr>
          <w:t>- 10 -</w:t>
        </w:r>
        <w:r w:rsidR="00992DDB">
          <w:rPr>
            <w:noProof/>
            <w:webHidden/>
          </w:rPr>
          <w:fldChar w:fldCharType="end"/>
        </w:r>
      </w:hyperlink>
    </w:p>
    <w:p w14:paraId="697C2A49"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0" w:history="1">
        <w:r w:rsidR="00B935B8" w:rsidRPr="001B22E5">
          <w:rPr>
            <w:rStyle w:val="afd"/>
            <w:rFonts w:hAnsi="Times New Roman" w:hint="eastAsia"/>
            <w:noProof/>
          </w:rPr>
          <w:t>（九）</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估价方法</w:t>
        </w:r>
        <w:r w:rsidR="00B935B8">
          <w:rPr>
            <w:noProof/>
            <w:webHidden/>
          </w:rPr>
          <w:tab/>
        </w:r>
        <w:r w:rsidR="00992DDB">
          <w:rPr>
            <w:noProof/>
            <w:webHidden/>
          </w:rPr>
          <w:fldChar w:fldCharType="begin"/>
        </w:r>
        <w:r w:rsidR="00B935B8">
          <w:rPr>
            <w:noProof/>
            <w:webHidden/>
          </w:rPr>
          <w:instrText xml:space="preserve"> PAGEREF _Toc79138320 \h </w:instrText>
        </w:r>
        <w:r w:rsidR="00992DDB">
          <w:rPr>
            <w:noProof/>
            <w:webHidden/>
          </w:rPr>
        </w:r>
        <w:r w:rsidR="00992DDB">
          <w:rPr>
            <w:noProof/>
            <w:webHidden/>
          </w:rPr>
          <w:fldChar w:fldCharType="separate"/>
        </w:r>
        <w:r w:rsidR="004408A7">
          <w:rPr>
            <w:noProof/>
            <w:webHidden/>
          </w:rPr>
          <w:t>- 12 -</w:t>
        </w:r>
        <w:r w:rsidR="00992DDB">
          <w:rPr>
            <w:noProof/>
            <w:webHidden/>
          </w:rPr>
          <w:fldChar w:fldCharType="end"/>
        </w:r>
      </w:hyperlink>
    </w:p>
    <w:p w14:paraId="5B6F1353"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1" w:history="1">
        <w:r w:rsidR="00B935B8" w:rsidRPr="001B22E5">
          <w:rPr>
            <w:rStyle w:val="afd"/>
            <w:rFonts w:ascii="Times New Roman" w:hAnsi="Times New Roman" w:hint="eastAsia"/>
            <w:noProof/>
          </w:rPr>
          <w:t>（十）</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估价结果</w:t>
        </w:r>
        <w:r w:rsidR="00B935B8">
          <w:rPr>
            <w:noProof/>
            <w:webHidden/>
          </w:rPr>
          <w:tab/>
        </w:r>
        <w:r w:rsidR="00992DDB">
          <w:rPr>
            <w:noProof/>
            <w:webHidden/>
          </w:rPr>
          <w:fldChar w:fldCharType="begin"/>
        </w:r>
        <w:r w:rsidR="00B935B8">
          <w:rPr>
            <w:noProof/>
            <w:webHidden/>
          </w:rPr>
          <w:instrText xml:space="preserve"> PAGEREF _Toc79138321 \h </w:instrText>
        </w:r>
        <w:r w:rsidR="00992DDB">
          <w:rPr>
            <w:noProof/>
            <w:webHidden/>
          </w:rPr>
        </w:r>
        <w:r w:rsidR="00992DDB">
          <w:rPr>
            <w:noProof/>
            <w:webHidden/>
          </w:rPr>
          <w:fldChar w:fldCharType="separate"/>
        </w:r>
        <w:r w:rsidR="004408A7">
          <w:rPr>
            <w:noProof/>
            <w:webHidden/>
          </w:rPr>
          <w:t>- 13 -</w:t>
        </w:r>
        <w:r w:rsidR="00992DDB">
          <w:rPr>
            <w:noProof/>
            <w:webHidden/>
          </w:rPr>
          <w:fldChar w:fldCharType="end"/>
        </w:r>
      </w:hyperlink>
    </w:p>
    <w:p w14:paraId="4F454B11"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2" w:history="1">
        <w:r w:rsidR="00B935B8" w:rsidRPr="001B22E5">
          <w:rPr>
            <w:rStyle w:val="afd"/>
            <w:rFonts w:ascii="Times New Roman" w:hAnsi="Times New Roman" w:hint="eastAsia"/>
            <w:noProof/>
          </w:rPr>
          <w:t>（十一）</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注册房地产估价师</w:t>
        </w:r>
        <w:r w:rsidR="00B935B8">
          <w:rPr>
            <w:noProof/>
            <w:webHidden/>
          </w:rPr>
          <w:tab/>
        </w:r>
        <w:r w:rsidR="00992DDB">
          <w:rPr>
            <w:noProof/>
            <w:webHidden/>
          </w:rPr>
          <w:fldChar w:fldCharType="begin"/>
        </w:r>
        <w:r w:rsidR="00B935B8">
          <w:rPr>
            <w:noProof/>
            <w:webHidden/>
          </w:rPr>
          <w:instrText xml:space="preserve"> PAGEREF _Toc79138322 \h </w:instrText>
        </w:r>
        <w:r w:rsidR="00992DDB">
          <w:rPr>
            <w:noProof/>
            <w:webHidden/>
          </w:rPr>
        </w:r>
        <w:r w:rsidR="00992DDB">
          <w:rPr>
            <w:noProof/>
            <w:webHidden/>
          </w:rPr>
          <w:fldChar w:fldCharType="separate"/>
        </w:r>
        <w:r w:rsidR="004408A7">
          <w:rPr>
            <w:noProof/>
            <w:webHidden/>
          </w:rPr>
          <w:t>- 13 -</w:t>
        </w:r>
        <w:r w:rsidR="00992DDB">
          <w:rPr>
            <w:noProof/>
            <w:webHidden/>
          </w:rPr>
          <w:fldChar w:fldCharType="end"/>
        </w:r>
      </w:hyperlink>
    </w:p>
    <w:p w14:paraId="305DA4F1"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3" w:history="1">
        <w:r w:rsidR="00B935B8" w:rsidRPr="001B22E5">
          <w:rPr>
            <w:rStyle w:val="afd"/>
            <w:rFonts w:ascii="Times New Roman" w:hAnsi="Times New Roman" w:hint="eastAsia"/>
            <w:noProof/>
          </w:rPr>
          <w:t>（十二）</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实地查勘期</w:t>
        </w:r>
        <w:r w:rsidR="00B935B8">
          <w:rPr>
            <w:noProof/>
            <w:webHidden/>
          </w:rPr>
          <w:tab/>
        </w:r>
        <w:r w:rsidR="00992DDB">
          <w:rPr>
            <w:noProof/>
            <w:webHidden/>
          </w:rPr>
          <w:fldChar w:fldCharType="begin"/>
        </w:r>
        <w:r w:rsidR="00B935B8">
          <w:rPr>
            <w:noProof/>
            <w:webHidden/>
          </w:rPr>
          <w:instrText xml:space="preserve"> PAGEREF _Toc79138323 \h </w:instrText>
        </w:r>
        <w:r w:rsidR="00992DDB">
          <w:rPr>
            <w:noProof/>
            <w:webHidden/>
          </w:rPr>
        </w:r>
        <w:r w:rsidR="00992DDB">
          <w:rPr>
            <w:noProof/>
            <w:webHidden/>
          </w:rPr>
          <w:fldChar w:fldCharType="separate"/>
        </w:r>
        <w:r w:rsidR="004408A7">
          <w:rPr>
            <w:noProof/>
            <w:webHidden/>
          </w:rPr>
          <w:t>- 13 -</w:t>
        </w:r>
        <w:r w:rsidR="00992DDB">
          <w:rPr>
            <w:noProof/>
            <w:webHidden/>
          </w:rPr>
          <w:fldChar w:fldCharType="end"/>
        </w:r>
      </w:hyperlink>
    </w:p>
    <w:p w14:paraId="138D7C42"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4" w:history="1">
        <w:r w:rsidR="00B935B8" w:rsidRPr="001B22E5">
          <w:rPr>
            <w:rStyle w:val="afd"/>
            <w:rFonts w:ascii="Times New Roman" w:hAnsi="Times New Roman" w:hint="eastAsia"/>
            <w:noProof/>
          </w:rPr>
          <w:t>（十三）</w:t>
        </w:r>
        <w:r w:rsidR="00B935B8">
          <w:rPr>
            <w:rFonts w:asciiTheme="minorHAnsi" w:eastAsiaTheme="minorEastAsia" w:hAnsiTheme="minorHAnsi" w:cstheme="minorBidi"/>
            <w:noProof/>
            <w:kern w:val="2"/>
            <w:sz w:val="21"/>
            <w:szCs w:val="22"/>
          </w:rPr>
          <w:tab/>
        </w:r>
        <w:r w:rsidR="00B935B8" w:rsidRPr="001B22E5">
          <w:rPr>
            <w:rStyle w:val="afd"/>
            <w:rFonts w:ascii="Times New Roman" w:hAnsi="Times New Roman" w:hint="eastAsia"/>
            <w:noProof/>
          </w:rPr>
          <w:t>估价作业期</w:t>
        </w:r>
        <w:r w:rsidR="00B935B8">
          <w:rPr>
            <w:noProof/>
            <w:webHidden/>
          </w:rPr>
          <w:tab/>
        </w:r>
        <w:r w:rsidR="00992DDB">
          <w:rPr>
            <w:noProof/>
            <w:webHidden/>
          </w:rPr>
          <w:fldChar w:fldCharType="begin"/>
        </w:r>
        <w:r w:rsidR="00B935B8">
          <w:rPr>
            <w:noProof/>
            <w:webHidden/>
          </w:rPr>
          <w:instrText xml:space="preserve"> PAGEREF _Toc79138324 \h </w:instrText>
        </w:r>
        <w:r w:rsidR="00992DDB">
          <w:rPr>
            <w:noProof/>
            <w:webHidden/>
          </w:rPr>
        </w:r>
        <w:r w:rsidR="00992DDB">
          <w:rPr>
            <w:noProof/>
            <w:webHidden/>
          </w:rPr>
          <w:fldChar w:fldCharType="separate"/>
        </w:r>
        <w:r w:rsidR="004408A7">
          <w:rPr>
            <w:noProof/>
            <w:webHidden/>
          </w:rPr>
          <w:t>- 13 -</w:t>
        </w:r>
        <w:r w:rsidR="00992DDB">
          <w:rPr>
            <w:noProof/>
            <w:webHidden/>
          </w:rPr>
          <w:fldChar w:fldCharType="end"/>
        </w:r>
      </w:hyperlink>
    </w:p>
    <w:p w14:paraId="35E4A720" w14:textId="77777777" w:rsidR="00B935B8" w:rsidRDefault="00865175" w:rsidP="00B935B8">
      <w:pPr>
        <w:pStyle w:val="TOC1"/>
        <w:spacing w:before="156" w:line="460" w:lineRule="exact"/>
        <w:ind w:left="400"/>
        <w:rPr>
          <w:rFonts w:asciiTheme="minorHAnsi" w:eastAsiaTheme="minorEastAsia" w:hAnsiTheme="minorHAnsi" w:cstheme="minorBidi"/>
          <w:b w:val="0"/>
          <w:noProof/>
          <w:kern w:val="2"/>
          <w:sz w:val="21"/>
          <w:szCs w:val="22"/>
        </w:rPr>
      </w:pPr>
      <w:hyperlink w:anchor="_Toc79138325" w:history="1">
        <w:r w:rsidR="00B935B8" w:rsidRPr="001B22E5">
          <w:rPr>
            <w:rStyle w:val="afd"/>
            <w:rFonts w:eastAsia="仿宋_GB2312" w:hint="eastAsia"/>
            <w:noProof/>
            <w:snapToGrid w:val="0"/>
          </w:rPr>
          <w:t>四、附件</w:t>
        </w:r>
        <w:r w:rsidR="00B935B8">
          <w:rPr>
            <w:noProof/>
            <w:webHidden/>
          </w:rPr>
          <w:tab/>
        </w:r>
        <w:r w:rsidR="00992DDB">
          <w:rPr>
            <w:noProof/>
            <w:webHidden/>
          </w:rPr>
          <w:fldChar w:fldCharType="begin"/>
        </w:r>
        <w:r w:rsidR="00B935B8">
          <w:rPr>
            <w:noProof/>
            <w:webHidden/>
          </w:rPr>
          <w:instrText xml:space="preserve"> PAGEREF _Toc79138325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1FEC447A"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6" w:history="1">
        <w:r w:rsidR="00B935B8" w:rsidRPr="001B22E5">
          <w:rPr>
            <w:rStyle w:val="afd"/>
            <w:rFonts w:hAnsi="Times New Roman" w:hint="eastAsia"/>
            <w:noProof/>
            <w:spacing w:val="-6"/>
          </w:rPr>
          <w:t>（一）</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spacing w:val="-6"/>
          </w:rPr>
          <w:t>委托鉴定（评估）书</w:t>
        </w:r>
        <w:r w:rsidR="00B935B8" w:rsidRPr="001B22E5">
          <w:rPr>
            <w:rStyle w:val="afd"/>
            <w:rFonts w:hAnsi="Times New Roman"/>
            <w:noProof/>
            <w:spacing w:val="-6"/>
          </w:rPr>
          <w:t>[</w:t>
        </w:r>
        <w:r w:rsidR="00B935B8" w:rsidRPr="001B22E5">
          <w:rPr>
            <w:rStyle w:val="afd"/>
            <w:rFonts w:hAnsi="Times New Roman" w:hint="eastAsia"/>
            <w:noProof/>
            <w:spacing w:val="-6"/>
          </w:rPr>
          <w:t>（</w:t>
        </w:r>
        <w:r w:rsidR="00B935B8" w:rsidRPr="001B22E5">
          <w:rPr>
            <w:rStyle w:val="afd"/>
            <w:rFonts w:hAnsi="Times New Roman"/>
            <w:noProof/>
            <w:spacing w:val="-6"/>
          </w:rPr>
          <w:t>2021</w:t>
        </w:r>
        <w:r w:rsidR="00B935B8" w:rsidRPr="001B22E5">
          <w:rPr>
            <w:rStyle w:val="afd"/>
            <w:rFonts w:hAnsi="Times New Roman" w:hint="eastAsia"/>
            <w:noProof/>
            <w:spacing w:val="-6"/>
          </w:rPr>
          <w:t>）东法技委执字第</w:t>
        </w:r>
        <w:r w:rsidR="00B935B8" w:rsidRPr="001B22E5">
          <w:rPr>
            <w:rStyle w:val="afd"/>
            <w:rFonts w:hAnsi="Times New Roman"/>
            <w:noProof/>
            <w:spacing w:val="-6"/>
          </w:rPr>
          <w:t>44</w:t>
        </w:r>
        <w:r w:rsidR="00B935B8" w:rsidRPr="001B22E5">
          <w:rPr>
            <w:rStyle w:val="afd"/>
            <w:rFonts w:hAnsi="Times New Roman" w:hint="eastAsia"/>
            <w:noProof/>
            <w:spacing w:val="-6"/>
          </w:rPr>
          <w:t>号</w:t>
        </w:r>
        <w:r w:rsidR="00B935B8" w:rsidRPr="001B22E5">
          <w:rPr>
            <w:rStyle w:val="afd"/>
            <w:rFonts w:hAnsi="Times New Roman"/>
            <w:noProof/>
            <w:spacing w:val="-6"/>
          </w:rPr>
          <w:t>]</w:t>
        </w:r>
        <w:r w:rsidR="00B935B8" w:rsidRPr="001B22E5">
          <w:rPr>
            <w:rStyle w:val="afd"/>
            <w:rFonts w:hAnsi="Times New Roman" w:hint="eastAsia"/>
            <w:noProof/>
            <w:spacing w:val="-6"/>
          </w:rPr>
          <w:t>复印件</w:t>
        </w:r>
        <w:r w:rsidR="00B935B8">
          <w:rPr>
            <w:noProof/>
            <w:webHidden/>
          </w:rPr>
          <w:tab/>
        </w:r>
        <w:r w:rsidR="00992DDB">
          <w:rPr>
            <w:noProof/>
            <w:webHidden/>
          </w:rPr>
          <w:fldChar w:fldCharType="begin"/>
        </w:r>
        <w:r w:rsidR="00B935B8">
          <w:rPr>
            <w:noProof/>
            <w:webHidden/>
          </w:rPr>
          <w:instrText xml:space="preserve"> PAGEREF _Toc79138326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460BCB98"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7" w:history="1">
        <w:r w:rsidR="00B935B8" w:rsidRPr="001B22E5">
          <w:rPr>
            <w:rStyle w:val="afd"/>
            <w:rFonts w:hAnsi="Times New Roman" w:hint="eastAsia"/>
            <w:noProof/>
          </w:rPr>
          <w:t>（二）</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估价对象位置示意图</w:t>
        </w:r>
        <w:r w:rsidR="00B935B8">
          <w:rPr>
            <w:noProof/>
            <w:webHidden/>
          </w:rPr>
          <w:tab/>
        </w:r>
        <w:r w:rsidR="00992DDB">
          <w:rPr>
            <w:noProof/>
            <w:webHidden/>
          </w:rPr>
          <w:fldChar w:fldCharType="begin"/>
        </w:r>
        <w:r w:rsidR="00B935B8">
          <w:rPr>
            <w:noProof/>
            <w:webHidden/>
          </w:rPr>
          <w:instrText xml:space="preserve"> PAGEREF _Toc79138327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4D8E66CD"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8" w:history="1">
        <w:r w:rsidR="00B935B8" w:rsidRPr="001B22E5">
          <w:rPr>
            <w:rStyle w:val="afd"/>
            <w:rFonts w:hAnsi="Times New Roman" w:hint="eastAsia"/>
            <w:noProof/>
          </w:rPr>
          <w:t>（三）</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估价对象实地查勘照片</w:t>
        </w:r>
        <w:r w:rsidR="00B935B8">
          <w:rPr>
            <w:noProof/>
            <w:webHidden/>
          </w:rPr>
          <w:tab/>
        </w:r>
        <w:r w:rsidR="00992DDB">
          <w:rPr>
            <w:noProof/>
            <w:webHidden/>
          </w:rPr>
          <w:fldChar w:fldCharType="begin"/>
        </w:r>
        <w:r w:rsidR="00B935B8">
          <w:rPr>
            <w:noProof/>
            <w:webHidden/>
          </w:rPr>
          <w:instrText xml:space="preserve"> PAGEREF _Toc79138328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6B0AA57B"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29" w:history="1">
        <w:r w:rsidR="00B935B8" w:rsidRPr="001B22E5">
          <w:rPr>
            <w:rStyle w:val="afd"/>
            <w:rFonts w:hAnsi="Times New Roman" w:hint="eastAsia"/>
            <w:noProof/>
          </w:rPr>
          <w:t>（四）</w:t>
        </w:r>
        <w:r w:rsidR="00B935B8">
          <w:rPr>
            <w:rFonts w:asciiTheme="minorHAnsi" w:eastAsiaTheme="minorEastAsia" w:hAnsiTheme="minorHAnsi" w:cstheme="minorBidi"/>
            <w:noProof/>
            <w:kern w:val="2"/>
            <w:sz w:val="21"/>
            <w:szCs w:val="22"/>
          </w:rPr>
          <w:tab/>
        </w:r>
        <w:r w:rsidR="00B935B8" w:rsidRPr="001B22E5">
          <w:rPr>
            <w:rStyle w:val="afd"/>
            <w:rFonts w:hAnsi="Times New Roman"/>
            <w:noProof/>
          </w:rPr>
          <w:t>“</w:t>
        </w:r>
        <w:r w:rsidR="00B935B8" w:rsidRPr="001B22E5">
          <w:rPr>
            <w:rStyle w:val="afd"/>
            <w:rFonts w:hAnsi="Times New Roman" w:hint="eastAsia"/>
            <w:noProof/>
          </w:rPr>
          <w:t>商品房买卖合同”复印件</w:t>
        </w:r>
        <w:r w:rsidR="00B935B8">
          <w:rPr>
            <w:noProof/>
            <w:webHidden/>
          </w:rPr>
          <w:tab/>
        </w:r>
        <w:r w:rsidR="00992DDB">
          <w:rPr>
            <w:noProof/>
            <w:webHidden/>
          </w:rPr>
          <w:fldChar w:fldCharType="begin"/>
        </w:r>
        <w:r w:rsidR="00B935B8">
          <w:rPr>
            <w:noProof/>
            <w:webHidden/>
          </w:rPr>
          <w:instrText xml:space="preserve"> PAGEREF _Toc79138329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127B45D0"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30" w:history="1">
        <w:r w:rsidR="00B935B8" w:rsidRPr="001B22E5">
          <w:rPr>
            <w:rStyle w:val="afd"/>
            <w:rFonts w:hAnsi="Times New Roman" w:hint="eastAsia"/>
            <w:noProof/>
          </w:rPr>
          <w:t>（五）</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房地产估价机构营业执照（副本）复印件</w:t>
        </w:r>
        <w:r w:rsidR="00B935B8">
          <w:rPr>
            <w:noProof/>
            <w:webHidden/>
          </w:rPr>
          <w:tab/>
        </w:r>
        <w:r w:rsidR="00992DDB">
          <w:rPr>
            <w:noProof/>
            <w:webHidden/>
          </w:rPr>
          <w:fldChar w:fldCharType="begin"/>
        </w:r>
        <w:r w:rsidR="00B935B8">
          <w:rPr>
            <w:noProof/>
            <w:webHidden/>
          </w:rPr>
          <w:instrText xml:space="preserve"> PAGEREF _Toc79138330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1E320638"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31" w:history="1">
        <w:r w:rsidR="00B935B8" w:rsidRPr="001B22E5">
          <w:rPr>
            <w:rStyle w:val="afd"/>
            <w:rFonts w:hAnsi="Times New Roman" w:hint="eastAsia"/>
            <w:noProof/>
          </w:rPr>
          <w:t>（六）</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房地产估价机构备案证书复印件</w:t>
        </w:r>
        <w:r w:rsidR="00B935B8">
          <w:rPr>
            <w:noProof/>
            <w:webHidden/>
          </w:rPr>
          <w:tab/>
        </w:r>
        <w:r w:rsidR="00992DDB">
          <w:rPr>
            <w:noProof/>
            <w:webHidden/>
          </w:rPr>
          <w:fldChar w:fldCharType="begin"/>
        </w:r>
        <w:r w:rsidR="00B935B8">
          <w:rPr>
            <w:noProof/>
            <w:webHidden/>
          </w:rPr>
          <w:instrText xml:space="preserve"> PAGEREF _Toc79138331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00255B07" w14:textId="77777777" w:rsidR="00B935B8" w:rsidRDefault="00865175" w:rsidP="00B935B8">
      <w:pPr>
        <w:pStyle w:val="TOC2"/>
        <w:spacing w:line="460" w:lineRule="exact"/>
        <w:ind w:left="400"/>
        <w:rPr>
          <w:rFonts w:asciiTheme="minorHAnsi" w:eastAsiaTheme="minorEastAsia" w:hAnsiTheme="minorHAnsi" w:cstheme="minorBidi"/>
          <w:noProof/>
          <w:kern w:val="2"/>
          <w:sz w:val="21"/>
          <w:szCs w:val="22"/>
        </w:rPr>
      </w:pPr>
      <w:hyperlink w:anchor="_Toc79138332" w:history="1">
        <w:r w:rsidR="00B935B8" w:rsidRPr="001B22E5">
          <w:rPr>
            <w:rStyle w:val="afd"/>
            <w:rFonts w:hAnsi="Times New Roman" w:hint="eastAsia"/>
            <w:noProof/>
          </w:rPr>
          <w:t>（七）</w:t>
        </w:r>
        <w:r w:rsidR="00B935B8">
          <w:rPr>
            <w:rFonts w:asciiTheme="minorHAnsi" w:eastAsiaTheme="minorEastAsia" w:hAnsiTheme="minorHAnsi" w:cstheme="minorBidi"/>
            <w:noProof/>
            <w:kern w:val="2"/>
            <w:sz w:val="21"/>
            <w:szCs w:val="22"/>
          </w:rPr>
          <w:tab/>
        </w:r>
        <w:r w:rsidR="00B935B8" w:rsidRPr="001B22E5">
          <w:rPr>
            <w:rStyle w:val="afd"/>
            <w:rFonts w:hAnsi="Times New Roman" w:hint="eastAsia"/>
            <w:noProof/>
          </w:rPr>
          <w:t>注册房地产估价师注册证书复印件</w:t>
        </w:r>
        <w:r w:rsidR="00B935B8">
          <w:rPr>
            <w:noProof/>
            <w:webHidden/>
          </w:rPr>
          <w:tab/>
        </w:r>
        <w:r w:rsidR="00992DDB">
          <w:rPr>
            <w:noProof/>
            <w:webHidden/>
          </w:rPr>
          <w:fldChar w:fldCharType="begin"/>
        </w:r>
        <w:r w:rsidR="00B935B8">
          <w:rPr>
            <w:noProof/>
            <w:webHidden/>
          </w:rPr>
          <w:instrText xml:space="preserve"> PAGEREF _Toc79138332 \h </w:instrText>
        </w:r>
        <w:r w:rsidR="00992DDB">
          <w:rPr>
            <w:noProof/>
            <w:webHidden/>
          </w:rPr>
        </w:r>
        <w:r w:rsidR="00992DDB">
          <w:rPr>
            <w:noProof/>
            <w:webHidden/>
          </w:rPr>
          <w:fldChar w:fldCharType="separate"/>
        </w:r>
        <w:r w:rsidR="004408A7">
          <w:rPr>
            <w:noProof/>
            <w:webHidden/>
          </w:rPr>
          <w:t>- 14 -</w:t>
        </w:r>
        <w:r w:rsidR="00992DDB">
          <w:rPr>
            <w:noProof/>
            <w:webHidden/>
          </w:rPr>
          <w:fldChar w:fldCharType="end"/>
        </w:r>
      </w:hyperlink>
    </w:p>
    <w:p w14:paraId="3421D65D" w14:textId="77777777" w:rsidR="00B91197" w:rsidRDefault="00992DDB" w:rsidP="00746C5D">
      <w:pPr>
        <w:spacing w:line="370" w:lineRule="exact"/>
        <w:sectPr w:rsidR="00B91197">
          <w:headerReference w:type="default" r:id="rId9"/>
          <w:footerReference w:type="default" r:id="rId10"/>
          <w:pgSz w:w="11907" w:h="16840"/>
          <w:pgMar w:top="1814" w:right="1276" w:bottom="1418" w:left="1701" w:header="851" w:footer="737" w:gutter="0"/>
          <w:pgNumType w:start="1"/>
          <w:cols w:space="720"/>
          <w:docGrid w:type="lines" w:linePitch="312"/>
        </w:sectPr>
      </w:pPr>
      <w:r>
        <w:rPr>
          <w:rFonts w:ascii="宋体" w:hAnsi="宋体" w:cs="仿宋_GB2312"/>
          <w:szCs w:val="28"/>
        </w:rPr>
        <w:fldChar w:fldCharType="end"/>
      </w:r>
    </w:p>
    <w:p w14:paraId="112977D2" w14:textId="77777777" w:rsidR="00B91197" w:rsidRDefault="00920130">
      <w:pPr>
        <w:pStyle w:val="1"/>
        <w:snapToGrid w:val="0"/>
        <w:spacing w:before="120" w:after="120" w:line="620" w:lineRule="exact"/>
        <w:jc w:val="center"/>
        <w:rPr>
          <w:sz w:val="36"/>
          <w:szCs w:val="36"/>
        </w:rPr>
      </w:pPr>
      <w:bookmarkStart w:id="16" w:name="_Toc297196345"/>
      <w:bookmarkStart w:id="17" w:name="_Toc367869492"/>
      <w:bookmarkStart w:id="18" w:name="_Toc301369710"/>
      <w:bookmarkStart w:id="19" w:name="_Toc297122050"/>
      <w:bookmarkStart w:id="20" w:name="_Toc382493606"/>
      <w:bookmarkStart w:id="21" w:name="_Toc79138309"/>
      <w:r>
        <w:rPr>
          <w:rFonts w:eastAsia="仿宋_GB2312"/>
          <w:snapToGrid w:val="0"/>
          <w:kern w:val="0"/>
          <w:sz w:val="36"/>
          <w:szCs w:val="36"/>
        </w:rPr>
        <w:t>一、估价师声明</w:t>
      </w:r>
      <w:bookmarkEnd w:id="16"/>
      <w:bookmarkEnd w:id="17"/>
      <w:bookmarkEnd w:id="18"/>
      <w:bookmarkEnd w:id="19"/>
      <w:bookmarkEnd w:id="20"/>
      <w:bookmarkEnd w:id="21"/>
    </w:p>
    <w:p w14:paraId="7EE66078" w14:textId="77777777" w:rsidR="00B91197" w:rsidRDefault="00B91197">
      <w:pPr>
        <w:pStyle w:val="12"/>
        <w:adjustRightInd w:val="0"/>
        <w:snapToGrid w:val="0"/>
        <w:spacing w:line="200" w:lineRule="exact"/>
        <w:ind w:firstLineChars="150"/>
        <w:rPr>
          <w:rFonts w:eastAsia="仿宋_GB2312"/>
          <w:sz w:val="28"/>
          <w:szCs w:val="28"/>
        </w:rPr>
      </w:pPr>
    </w:p>
    <w:p w14:paraId="670FC9BC" w14:textId="77777777" w:rsidR="00B91197" w:rsidRDefault="00920130">
      <w:pPr>
        <w:pStyle w:val="12"/>
        <w:adjustRightInd w:val="0"/>
        <w:snapToGrid w:val="0"/>
        <w:spacing w:line="500" w:lineRule="exact"/>
        <w:ind w:firstLineChars="150"/>
        <w:rPr>
          <w:rFonts w:ascii="仿宋_GB2312" w:eastAsia="仿宋_GB2312"/>
          <w:b/>
          <w:sz w:val="28"/>
          <w:szCs w:val="28"/>
        </w:rPr>
      </w:pPr>
      <w:r>
        <w:rPr>
          <w:rFonts w:ascii="仿宋_GB2312" w:eastAsia="仿宋_GB2312" w:hint="eastAsia"/>
          <w:b/>
          <w:sz w:val="28"/>
          <w:szCs w:val="28"/>
        </w:rPr>
        <w:t>我们声明，在我们知识和能力的最佳范围内：</w:t>
      </w:r>
    </w:p>
    <w:p w14:paraId="63BB3219" w14:textId="77777777" w:rsidR="00B91197" w:rsidRDefault="00B91197">
      <w:pPr>
        <w:pStyle w:val="12"/>
        <w:adjustRightInd w:val="0"/>
        <w:snapToGrid w:val="0"/>
        <w:spacing w:line="200" w:lineRule="exact"/>
        <w:ind w:firstLineChars="150"/>
        <w:rPr>
          <w:rFonts w:ascii="仿宋_GB2312" w:eastAsia="仿宋_GB2312"/>
          <w:sz w:val="28"/>
          <w:szCs w:val="28"/>
        </w:rPr>
      </w:pPr>
    </w:p>
    <w:p w14:paraId="1F7DCC24" w14:textId="77777777" w:rsidR="00B91197" w:rsidRDefault="00920130">
      <w:pPr>
        <w:pStyle w:val="12"/>
        <w:numPr>
          <w:ilvl w:val="0"/>
          <w:numId w:val="1"/>
        </w:numPr>
        <w:adjustRightInd w:val="0"/>
        <w:snapToGrid w:val="0"/>
        <w:spacing w:line="560" w:lineRule="exact"/>
        <w:ind w:left="420" w:firstLineChars="0" w:hanging="420"/>
        <w:rPr>
          <w:rFonts w:ascii="仿宋_GB2312" w:eastAsia="仿宋_GB2312"/>
          <w:sz w:val="28"/>
          <w:szCs w:val="28"/>
        </w:rPr>
      </w:pPr>
      <w:r>
        <w:rPr>
          <w:rFonts w:ascii="仿宋_GB2312" w:eastAsia="仿宋_GB2312" w:hint="eastAsia"/>
          <w:sz w:val="28"/>
          <w:szCs w:val="28"/>
        </w:rPr>
        <w:t>我们在估价报告中对事实的说明是真实和准确的，没有虚假记载、误导性陈述和重大遗漏；</w:t>
      </w:r>
    </w:p>
    <w:p w14:paraId="380D3980" w14:textId="77777777" w:rsidR="00B91197" w:rsidRDefault="00920130">
      <w:pPr>
        <w:pStyle w:val="12"/>
        <w:numPr>
          <w:ilvl w:val="0"/>
          <w:numId w:val="1"/>
        </w:numPr>
        <w:adjustRightInd w:val="0"/>
        <w:snapToGrid w:val="0"/>
        <w:spacing w:line="560" w:lineRule="exact"/>
        <w:ind w:left="420" w:firstLineChars="0" w:hanging="420"/>
        <w:rPr>
          <w:rFonts w:ascii="仿宋_GB2312" w:eastAsia="仿宋_GB2312"/>
          <w:sz w:val="28"/>
          <w:szCs w:val="28"/>
        </w:rPr>
      </w:pPr>
      <w:r>
        <w:rPr>
          <w:rFonts w:ascii="仿宋_GB2312" w:eastAsia="仿宋_GB2312" w:hint="eastAsia"/>
          <w:sz w:val="28"/>
          <w:szCs w:val="28"/>
        </w:rPr>
        <w:t>估价报告中的分析、意见和结论是我们独立、客观、公正的专业分析、意见和结论，但受到本估价报告中已说明的假设和限制条件的限制。</w:t>
      </w:r>
    </w:p>
    <w:p w14:paraId="6E63B4B8" w14:textId="77777777" w:rsidR="00B91197" w:rsidRDefault="00920130">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我们与本估价报告中的估价对象没有现实或潜在的利益，与估价委托人及估价利害关系人没有利害关系，也对估价对象、估价委托人及估价利害关系人没有偏见；</w:t>
      </w:r>
    </w:p>
    <w:p w14:paraId="0218F327" w14:textId="77777777" w:rsidR="00B91197" w:rsidRDefault="00920130">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我们是按照有关房地产估价标准的规定进行估价工作，撰写估价报告；注册房地产估价师已于价值时点对估价对象进行了实地查勘；</w:t>
      </w:r>
    </w:p>
    <w:p w14:paraId="1234DFD6" w14:textId="77777777" w:rsidR="00B91197" w:rsidRDefault="00920130">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本估价报告系我公司对估价对象进行实地查勘的房地产估价专业人员独立撰写，未邀请其它专家提供重要专业帮助。</w:t>
      </w:r>
    </w:p>
    <w:p w14:paraId="117BBEDB" w14:textId="77777777" w:rsidR="00B91197" w:rsidRDefault="00920130">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sz w:val="28"/>
          <w:szCs w:val="28"/>
        </w:rPr>
        <w:t>参加本次估价的注册房地产估价师为：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50"/>
        <w:gridCol w:w="2474"/>
        <w:gridCol w:w="2186"/>
      </w:tblGrid>
      <w:tr w:rsidR="00393A29" w14:paraId="5B010BD3" w14:textId="77777777" w:rsidTr="00393A29">
        <w:trPr>
          <w:trHeight w:val="740"/>
          <w:jc w:val="center"/>
        </w:trPr>
        <w:tc>
          <w:tcPr>
            <w:tcW w:w="2040" w:type="dxa"/>
            <w:vAlign w:val="center"/>
          </w:tcPr>
          <w:p w14:paraId="5355A52F" w14:textId="77777777" w:rsidR="00393A29" w:rsidRDefault="00393A29" w:rsidP="00393A29">
            <w:pPr>
              <w:tabs>
                <w:tab w:val="left" w:pos="735"/>
              </w:tabs>
              <w:overflowPunct w:val="0"/>
              <w:spacing w:line="520" w:lineRule="exact"/>
              <w:jc w:val="center"/>
              <w:rPr>
                <w:rFonts w:eastAsia="仿宋_GB2312"/>
                <w:sz w:val="28"/>
              </w:rPr>
            </w:pPr>
            <w:r>
              <w:rPr>
                <w:rFonts w:eastAsia="仿宋_GB2312"/>
                <w:sz w:val="28"/>
              </w:rPr>
              <w:t>姓</w:t>
            </w:r>
            <w:r>
              <w:rPr>
                <w:rFonts w:eastAsia="仿宋_GB2312"/>
                <w:sz w:val="28"/>
              </w:rPr>
              <w:t xml:space="preserve">  </w:t>
            </w:r>
            <w:r>
              <w:rPr>
                <w:rFonts w:eastAsia="仿宋_GB2312"/>
                <w:sz w:val="28"/>
              </w:rPr>
              <w:t>名</w:t>
            </w:r>
          </w:p>
        </w:tc>
        <w:tc>
          <w:tcPr>
            <w:tcW w:w="2350" w:type="dxa"/>
            <w:vAlign w:val="center"/>
          </w:tcPr>
          <w:p w14:paraId="17AEDCCF" w14:textId="77777777" w:rsidR="00393A29" w:rsidRDefault="00393A29" w:rsidP="00393A29">
            <w:pPr>
              <w:tabs>
                <w:tab w:val="left" w:pos="735"/>
              </w:tabs>
              <w:overflowPunct w:val="0"/>
              <w:spacing w:line="520" w:lineRule="exact"/>
              <w:jc w:val="center"/>
              <w:rPr>
                <w:rFonts w:eastAsia="仿宋_GB2312"/>
                <w:sz w:val="28"/>
              </w:rPr>
            </w:pPr>
            <w:r>
              <w:rPr>
                <w:rFonts w:eastAsia="仿宋_GB2312"/>
                <w:sz w:val="28"/>
              </w:rPr>
              <w:t>注册号</w:t>
            </w:r>
          </w:p>
        </w:tc>
        <w:tc>
          <w:tcPr>
            <w:tcW w:w="2474" w:type="dxa"/>
            <w:vAlign w:val="center"/>
          </w:tcPr>
          <w:p w14:paraId="2A59B7C9" w14:textId="77777777" w:rsidR="00393A29" w:rsidRDefault="00393A29" w:rsidP="00393A29">
            <w:pPr>
              <w:tabs>
                <w:tab w:val="left" w:pos="735"/>
              </w:tabs>
              <w:overflowPunct w:val="0"/>
              <w:spacing w:line="520" w:lineRule="exact"/>
              <w:jc w:val="center"/>
              <w:rPr>
                <w:rFonts w:eastAsia="仿宋_GB2312"/>
                <w:sz w:val="28"/>
              </w:rPr>
            </w:pPr>
            <w:r>
              <w:rPr>
                <w:rFonts w:eastAsia="仿宋_GB2312"/>
                <w:sz w:val="28"/>
              </w:rPr>
              <w:t>签</w:t>
            </w:r>
            <w:r>
              <w:rPr>
                <w:rFonts w:eastAsia="仿宋_GB2312"/>
                <w:sz w:val="28"/>
              </w:rPr>
              <w:t xml:space="preserve">  </w:t>
            </w:r>
            <w:r>
              <w:rPr>
                <w:rFonts w:eastAsia="仿宋_GB2312"/>
                <w:sz w:val="28"/>
              </w:rPr>
              <w:t>名</w:t>
            </w:r>
          </w:p>
        </w:tc>
        <w:tc>
          <w:tcPr>
            <w:tcW w:w="2186" w:type="dxa"/>
            <w:vAlign w:val="center"/>
          </w:tcPr>
          <w:p w14:paraId="4EEC518A" w14:textId="77777777" w:rsidR="00393A29" w:rsidRDefault="00393A29" w:rsidP="00393A29">
            <w:pPr>
              <w:tabs>
                <w:tab w:val="left" w:pos="735"/>
              </w:tabs>
              <w:overflowPunct w:val="0"/>
              <w:spacing w:line="520" w:lineRule="exact"/>
              <w:jc w:val="center"/>
              <w:rPr>
                <w:rFonts w:eastAsia="仿宋_GB2312"/>
                <w:sz w:val="28"/>
              </w:rPr>
            </w:pPr>
            <w:r>
              <w:rPr>
                <w:rFonts w:eastAsia="仿宋_GB2312"/>
                <w:sz w:val="28"/>
              </w:rPr>
              <w:t>签名日期</w:t>
            </w:r>
          </w:p>
        </w:tc>
      </w:tr>
      <w:tr w:rsidR="00393A29" w14:paraId="4D3968FE" w14:textId="77777777" w:rsidTr="00393A29">
        <w:trPr>
          <w:trHeight w:val="1275"/>
          <w:jc w:val="center"/>
        </w:trPr>
        <w:tc>
          <w:tcPr>
            <w:tcW w:w="2040" w:type="dxa"/>
            <w:vAlign w:val="center"/>
          </w:tcPr>
          <w:p w14:paraId="522F7EAF" w14:textId="77777777" w:rsidR="00393A29" w:rsidRDefault="00393A29" w:rsidP="00393A29">
            <w:pPr>
              <w:tabs>
                <w:tab w:val="left" w:pos="735"/>
              </w:tabs>
              <w:overflowPunct w:val="0"/>
              <w:spacing w:line="520" w:lineRule="exact"/>
              <w:jc w:val="center"/>
              <w:rPr>
                <w:rFonts w:ascii="仿宋_GB2312" w:eastAsia="仿宋_GB2312"/>
                <w:sz w:val="28"/>
              </w:rPr>
            </w:pPr>
            <w:r>
              <w:rPr>
                <w:rFonts w:ascii="仿宋_GB2312" w:eastAsia="仿宋_GB2312" w:hint="eastAsia"/>
                <w:sz w:val="28"/>
              </w:rPr>
              <w:t>严兴镛</w:t>
            </w:r>
          </w:p>
        </w:tc>
        <w:tc>
          <w:tcPr>
            <w:tcW w:w="2350" w:type="dxa"/>
            <w:vAlign w:val="center"/>
          </w:tcPr>
          <w:p w14:paraId="031BE209" w14:textId="77777777" w:rsidR="00393A29" w:rsidRDefault="00393A29" w:rsidP="00393A29">
            <w:pPr>
              <w:tabs>
                <w:tab w:val="left" w:pos="735"/>
              </w:tabs>
              <w:overflowPunct w:val="0"/>
              <w:spacing w:line="520" w:lineRule="exact"/>
              <w:jc w:val="center"/>
              <w:rPr>
                <w:rFonts w:ascii="仿宋_GB2312" w:eastAsia="仿宋_GB2312"/>
                <w:sz w:val="28"/>
              </w:rPr>
            </w:pPr>
            <w:r>
              <w:rPr>
                <w:rFonts w:ascii="仿宋_GB2312" w:eastAsia="仿宋_GB2312" w:hint="eastAsia"/>
                <w:sz w:val="28"/>
              </w:rPr>
              <w:t>3620020010</w:t>
            </w:r>
          </w:p>
        </w:tc>
        <w:tc>
          <w:tcPr>
            <w:tcW w:w="2474" w:type="dxa"/>
            <w:vAlign w:val="center"/>
          </w:tcPr>
          <w:p w14:paraId="5FBB1A4E" w14:textId="77777777" w:rsidR="00393A29" w:rsidRDefault="00393A29" w:rsidP="00393A29">
            <w:pPr>
              <w:tabs>
                <w:tab w:val="left" w:pos="735"/>
              </w:tabs>
              <w:overflowPunct w:val="0"/>
              <w:spacing w:line="520" w:lineRule="exact"/>
              <w:jc w:val="center"/>
              <w:rPr>
                <w:rFonts w:ascii="仿宋_GB2312" w:eastAsia="仿宋_GB2312"/>
                <w:sz w:val="28"/>
              </w:rPr>
            </w:pPr>
          </w:p>
        </w:tc>
        <w:tc>
          <w:tcPr>
            <w:tcW w:w="2186" w:type="dxa"/>
            <w:vAlign w:val="center"/>
          </w:tcPr>
          <w:p w14:paraId="27ED1488" w14:textId="77777777" w:rsidR="00393A29" w:rsidRDefault="00393A29" w:rsidP="00393A29">
            <w:pPr>
              <w:tabs>
                <w:tab w:val="left" w:pos="735"/>
              </w:tabs>
              <w:overflowPunct w:val="0"/>
              <w:spacing w:line="520" w:lineRule="exact"/>
              <w:jc w:val="right"/>
              <w:rPr>
                <w:rFonts w:ascii="仿宋_GB2312" w:eastAsia="仿宋_GB2312"/>
                <w:sz w:val="28"/>
              </w:rPr>
            </w:pPr>
            <w:r>
              <w:rPr>
                <w:rFonts w:ascii="仿宋_GB2312" w:eastAsia="仿宋_GB2312" w:hint="eastAsia"/>
                <w:sz w:val="28"/>
              </w:rPr>
              <w:t>年  月  日</w:t>
            </w:r>
          </w:p>
        </w:tc>
      </w:tr>
      <w:tr w:rsidR="00393A29" w14:paraId="1237671E" w14:textId="77777777" w:rsidTr="00393A29">
        <w:trPr>
          <w:trHeight w:val="1407"/>
          <w:jc w:val="center"/>
        </w:trPr>
        <w:tc>
          <w:tcPr>
            <w:tcW w:w="2040" w:type="dxa"/>
            <w:vAlign w:val="center"/>
          </w:tcPr>
          <w:p w14:paraId="2E7DABF8" w14:textId="77777777" w:rsidR="00393A29" w:rsidRDefault="00393A29" w:rsidP="00393A29">
            <w:pPr>
              <w:tabs>
                <w:tab w:val="left" w:pos="735"/>
              </w:tabs>
              <w:overflowPunct w:val="0"/>
              <w:spacing w:line="520" w:lineRule="exact"/>
              <w:jc w:val="center"/>
              <w:rPr>
                <w:rFonts w:ascii="仿宋_GB2312" w:eastAsia="仿宋_GB2312"/>
                <w:sz w:val="28"/>
              </w:rPr>
            </w:pPr>
            <w:r>
              <w:rPr>
                <w:rFonts w:ascii="仿宋_GB2312" w:eastAsia="仿宋_GB2312" w:hint="eastAsia"/>
                <w:sz w:val="28"/>
              </w:rPr>
              <w:t>张自亮</w:t>
            </w:r>
          </w:p>
        </w:tc>
        <w:tc>
          <w:tcPr>
            <w:tcW w:w="2350" w:type="dxa"/>
            <w:vAlign w:val="center"/>
          </w:tcPr>
          <w:p w14:paraId="263B1ED0" w14:textId="77777777" w:rsidR="00393A29" w:rsidRDefault="00393A29" w:rsidP="00393A29">
            <w:pPr>
              <w:tabs>
                <w:tab w:val="left" w:pos="735"/>
              </w:tabs>
              <w:overflowPunct w:val="0"/>
              <w:spacing w:line="520" w:lineRule="exact"/>
              <w:jc w:val="center"/>
              <w:rPr>
                <w:rFonts w:ascii="仿宋_GB2312" w:eastAsia="仿宋_GB2312"/>
                <w:sz w:val="28"/>
              </w:rPr>
            </w:pPr>
            <w:r>
              <w:rPr>
                <w:rFonts w:ascii="仿宋_GB2312" w:eastAsia="仿宋_GB2312" w:hint="eastAsia"/>
                <w:sz w:val="28"/>
              </w:rPr>
              <w:t>3620140034</w:t>
            </w:r>
          </w:p>
        </w:tc>
        <w:tc>
          <w:tcPr>
            <w:tcW w:w="2474" w:type="dxa"/>
            <w:vAlign w:val="center"/>
          </w:tcPr>
          <w:p w14:paraId="4519E39C" w14:textId="77777777" w:rsidR="00393A29" w:rsidRDefault="00393A29" w:rsidP="00393A29">
            <w:pPr>
              <w:tabs>
                <w:tab w:val="left" w:pos="735"/>
              </w:tabs>
              <w:overflowPunct w:val="0"/>
              <w:spacing w:line="520" w:lineRule="exact"/>
              <w:jc w:val="center"/>
              <w:rPr>
                <w:rFonts w:ascii="仿宋_GB2312" w:eastAsia="仿宋_GB2312"/>
                <w:sz w:val="28"/>
              </w:rPr>
            </w:pPr>
          </w:p>
        </w:tc>
        <w:tc>
          <w:tcPr>
            <w:tcW w:w="2186" w:type="dxa"/>
            <w:vAlign w:val="center"/>
          </w:tcPr>
          <w:p w14:paraId="0D3DAD8B" w14:textId="77777777" w:rsidR="00393A29" w:rsidRDefault="00393A29" w:rsidP="00393A29">
            <w:pPr>
              <w:tabs>
                <w:tab w:val="left" w:pos="735"/>
              </w:tabs>
              <w:overflowPunct w:val="0"/>
              <w:spacing w:line="520" w:lineRule="exact"/>
              <w:jc w:val="right"/>
              <w:rPr>
                <w:rFonts w:ascii="仿宋_GB2312" w:eastAsia="仿宋_GB2312"/>
                <w:sz w:val="28"/>
              </w:rPr>
            </w:pPr>
            <w:r>
              <w:rPr>
                <w:rFonts w:ascii="仿宋_GB2312" w:eastAsia="仿宋_GB2312" w:hint="eastAsia"/>
                <w:sz w:val="28"/>
              </w:rPr>
              <w:t>年  月  日</w:t>
            </w:r>
          </w:p>
        </w:tc>
      </w:tr>
    </w:tbl>
    <w:p w14:paraId="727BB785" w14:textId="77777777" w:rsidR="00B91197" w:rsidRDefault="00920130">
      <w:pPr>
        <w:pStyle w:val="1"/>
        <w:snapToGrid w:val="0"/>
        <w:spacing w:before="120" w:after="120" w:line="620" w:lineRule="exact"/>
        <w:jc w:val="center"/>
        <w:rPr>
          <w:rFonts w:eastAsia="仿宋_GB2312"/>
          <w:snapToGrid w:val="0"/>
          <w:kern w:val="0"/>
          <w:sz w:val="36"/>
          <w:szCs w:val="36"/>
        </w:rPr>
      </w:pPr>
      <w:r>
        <w:br w:type="page"/>
      </w:r>
      <w:bookmarkStart w:id="22" w:name="_Toc382493607"/>
      <w:bookmarkStart w:id="23" w:name="_Toc79138310"/>
      <w:r>
        <w:rPr>
          <w:rFonts w:eastAsia="仿宋_GB2312"/>
          <w:snapToGrid w:val="0"/>
          <w:kern w:val="0"/>
          <w:sz w:val="36"/>
          <w:szCs w:val="36"/>
        </w:rPr>
        <w:t>二、估价假设和限制条件</w:t>
      </w:r>
      <w:bookmarkEnd w:id="22"/>
      <w:bookmarkEnd w:id="23"/>
    </w:p>
    <w:p w14:paraId="0F3C706A" w14:textId="77777777" w:rsidR="00B91197" w:rsidRDefault="00920130" w:rsidP="009721D7">
      <w:pPr>
        <w:tabs>
          <w:tab w:val="left" w:pos="426"/>
          <w:tab w:val="left" w:pos="1065"/>
        </w:tabs>
        <w:spacing w:beforeLines="40" w:before="124" w:line="460" w:lineRule="exact"/>
        <w:ind w:right="68" w:firstLineChars="196" w:firstLine="549"/>
        <w:rPr>
          <w:rFonts w:eastAsia="仿宋_GB2312"/>
          <w:b/>
          <w:kern w:val="2"/>
          <w:sz w:val="28"/>
          <w:szCs w:val="28"/>
        </w:rPr>
      </w:pPr>
      <w:bookmarkStart w:id="24" w:name="_Toc155258961"/>
      <w:r>
        <w:rPr>
          <w:rFonts w:eastAsia="仿宋_GB2312" w:hint="eastAsia"/>
          <w:b/>
          <w:kern w:val="2"/>
          <w:sz w:val="28"/>
          <w:szCs w:val="28"/>
        </w:rPr>
        <w:t>一、一般性假设</w:t>
      </w:r>
    </w:p>
    <w:p w14:paraId="1CB1592B"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1、估价委托人提供了“</w:t>
      </w:r>
      <w:r w:rsidR="00393A29">
        <w:rPr>
          <w:rFonts w:ascii="仿宋_GB2312" w:eastAsia="仿宋_GB2312" w:hint="eastAsia"/>
          <w:kern w:val="2"/>
          <w:sz w:val="28"/>
          <w:szCs w:val="28"/>
        </w:rPr>
        <w:t>委托鉴定（评估）书</w:t>
      </w:r>
      <w:r>
        <w:rPr>
          <w:rFonts w:ascii="仿宋_GB2312" w:eastAsia="仿宋_GB2312" w:hint="eastAsia"/>
          <w:kern w:val="2"/>
          <w:sz w:val="28"/>
          <w:szCs w:val="28"/>
        </w:rPr>
        <w:t>[（2021）</w:t>
      </w:r>
      <w:r w:rsidR="00393A29">
        <w:rPr>
          <w:rFonts w:ascii="仿宋_GB2312" w:eastAsia="仿宋_GB2312" w:hint="eastAsia"/>
          <w:kern w:val="2"/>
          <w:sz w:val="28"/>
          <w:szCs w:val="28"/>
        </w:rPr>
        <w:t>东</w:t>
      </w:r>
      <w:r w:rsidR="001C10B7">
        <w:rPr>
          <w:rFonts w:ascii="仿宋_GB2312" w:eastAsia="仿宋_GB2312" w:hint="eastAsia"/>
          <w:kern w:val="2"/>
          <w:sz w:val="28"/>
          <w:szCs w:val="28"/>
        </w:rPr>
        <w:t>法技委执字</w:t>
      </w:r>
      <w:r w:rsidR="005A48C5">
        <w:rPr>
          <w:rFonts w:ascii="仿宋_GB2312" w:eastAsia="仿宋_GB2312" w:hint="eastAsia"/>
          <w:kern w:val="2"/>
          <w:sz w:val="28"/>
          <w:szCs w:val="28"/>
        </w:rPr>
        <w:t>第44号</w:t>
      </w:r>
      <w:r>
        <w:rPr>
          <w:rFonts w:ascii="仿宋_GB2312" w:eastAsia="仿宋_GB2312" w:hint="eastAsia"/>
          <w:kern w:val="2"/>
          <w:sz w:val="28"/>
          <w:szCs w:val="28"/>
        </w:rPr>
        <w:t>]”、“</w:t>
      </w:r>
      <w:r w:rsidR="005A48C5">
        <w:rPr>
          <w:rFonts w:ascii="仿宋_GB2312" w:eastAsia="仿宋_GB2312" w:hint="eastAsia"/>
          <w:kern w:val="2"/>
          <w:sz w:val="28"/>
          <w:szCs w:val="28"/>
        </w:rPr>
        <w:t>商品房买卖合同（合同编号：201620529）</w:t>
      </w:r>
      <w:r w:rsidR="001C10B7">
        <w:rPr>
          <w:rFonts w:ascii="仿宋_GB2312" w:eastAsia="仿宋_GB2312" w:hint="eastAsia"/>
          <w:kern w:val="2"/>
          <w:sz w:val="28"/>
          <w:szCs w:val="28"/>
        </w:rPr>
        <w:t>”复印件</w:t>
      </w:r>
      <w:r>
        <w:rPr>
          <w:rFonts w:ascii="仿宋_GB2312" w:eastAsia="仿宋_GB2312" w:hint="eastAsia"/>
          <w:kern w:val="2"/>
          <w:sz w:val="28"/>
          <w:szCs w:val="28"/>
        </w:rPr>
        <w:t>等资料，我们对权属资料上记载的权属、面积、用途等资料进行了审慎检查，</w:t>
      </w:r>
      <w:r>
        <w:rPr>
          <w:rFonts w:ascii="仿宋_GB2312" w:eastAsia="仿宋_GB2312"/>
          <w:kern w:val="2"/>
          <w:sz w:val="28"/>
          <w:szCs w:val="28"/>
        </w:rPr>
        <w:t>房地产估价师对估价委托人提供的有关情况和资料进行了必要的关注，无理由怀疑估价委托人提供的有关情况和资料的真实性</w:t>
      </w:r>
      <w:r>
        <w:rPr>
          <w:rFonts w:ascii="仿宋_GB2312" w:eastAsia="仿宋_GB2312" w:hint="eastAsia"/>
          <w:kern w:val="2"/>
          <w:sz w:val="28"/>
          <w:szCs w:val="28"/>
        </w:rPr>
        <w:t>，假定估价委托人提供的资料合法、真实、准确、完整。</w:t>
      </w:r>
    </w:p>
    <w:p w14:paraId="5AB6851C"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2、评估专业人员对估价对象仅进行了外观和利用状况的现场查勘，对被遮盖、未暴露及隐蔽工程未能进行专业的测试和检验，本次估价对被遮盖、未暴露及隐蔽工程以其状况良好为假设前提。</w:t>
      </w:r>
      <w:r>
        <w:rPr>
          <w:rFonts w:ascii="仿宋_GB2312" w:eastAsia="仿宋_GB2312"/>
          <w:kern w:val="2"/>
          <w:sz w:val="28"/>
          <w:szCs w:val="28"/>
        </w:rPr>
        <w:t>无理由怀疑建筑物存在安全隐患，假定建筑结构是安全的。</w:t>
      </w:r>
    </w:p>
    <w:p w14:paraId="271D6FBF"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3、根据估价程序于</w:t>
      </w:r>
      <w:r w:rsidR="005D68B0">
        <w:rPr>
          <w:rFonts w:ascii="仿宋_GB2312" w:eastAsia="仿宋_GB2312" w:hint="eastAsia"/>
          <w:kern w:val="2"/>
          <w:sz w:val="28"/>
          <w:szCs w:val="28"/>
        </w:rPr>
        <w:t>2021年07月22日</w:t>
      </w:r>
      <w:r w:rsidRPr="00D2227D">
        <w:rPr>
          <w:rFonts w:ascii="仿宋_GB2312" w:eastAsia="仿宋_GB2312" w:hint="eastAsia"/>
          <w:kern w:val="2"/>
          <w:sz w:val="28"/>
          <w:szCs w:val="28"/>
        </w:rPr>
        <w:t>对估价</w:t>
      </w:r>
      <w:r>
        <w:rPr>
          <w:rFonts w:ascii="仿宋_GB2312" w:eastAsia="仿宋_GB2312" w:hint="eastAsia"/>
          <w:kern w:val="2"/>
          <w:sz w:val="28"/>
          <w:szCs w:val="28"/>
        </w:rPr>
        <w:t>对象进行了实地查勘。</w:t>
      </w:r>
    </w:p>
    <w:p w14:paraId="2F54AD6E" w14:textId="77777777" w:rsidR="00B91197" w:rsidRDefault="00920130" w:rsidP="00D2227D">
      <w:pPr>
        <w:widowControl w:val="0"/>
        <w:spacing w:line="420" w:lineRule="exact"/>
        <w:ind w:firstLine="601"/>
        <w:rPr>
          <w:rFonts w:ascii="仿宋_GB2312" w:eastAsia="仿宋_GB2312"/>
          <w:kern w:val="2"/>
          <w:sz w:val="28"/>
          <w:szCs w:val="28"/>
        </w:rPr>
      </w:pPr>
      <w:r>
        <w:rPr>
          <w:rFonts w:ascii="仿宋_GB2312" w:eastAsia="仿宋_GB2312" w:hint="eastAsia"/>
          <w:kern w:val="2"/>
          <w:sz w:val="28"/>
          <w:szCs w:val="28"/>
        </w:rPr>
        <w:t>4、</w:t>
      </w:r>
      <w:r>
        <w:rPr>
          <w:rFonts w:ascii="仿宋_GB2312" w:eastAsia="仿宋_GB2312"/>
          <w:kern w:val="2"/>
          <w:sz w:val="28"/>
          <w:szCs w:val="28"/>
        </w:rPr>
        <w:t>估价对象权益状况以</w:t>
      </w:r>
      <w:r>
        <w:rPr>
          <w:rFonts w:eastAsia="仿宋_GB2312" w:hint="eastAsia"/>
          <w:kern w:val="2"/>
          <w:sz w:val="28"/>
          <w:szCs w:val="28"/>
        </w:rPr>
        <w:t>估价对象</w:t>
      </w:r>
      <w:r w:rsidR="001C10B7">
        <w:rPr>
          <w:rFonts w:ascii="仿宋_GB2312" w:eastAsia="仿宋_GB2312" w:hint="eastAsia"/>
          <w:kern w:val="2"/>
          <w:sz w:val="28"/>
          <w:szCs w:val="28"/>
        </w:rPr>
        <w:t>“委托鉴定（评估）书[（2021）东法技委执字</w:t>
      </w:r>
      <w:r w:rsidR="005A48C5">
        <w:rPr>
          <w:rFonts w:ascii="仿宋_GB2312" w:eastAsia="仿宋_GB2312" w:hint="eastAsia"/>
          <w:kern w:val="2"/>
          <w:sz w:val="28"/>
          <w:szCs w:val="28"/>
        </w:rPr>
        <w:t>第44号</w:t>
      </w:r>
      <w:r w:rsidR="001C10B7">
        <w:rPr>
          <w:rFonts w:ascii="仿宋_GB2312" w:eastAsia="仿宋_GB2312" w:hint="eastAsia"/>
          <w:kern w:val="2"/>
          <w:sz w:val="28"/>
          <w:szCs w:val="28"/>
        </w:rPr>
        <w:t>]”、“</w:t>
      </w:r>
      <w:r w:rsidR="005A48C5">
        <w:rPr>
          <w:rFonts w:ascii="仿宋_GB2312" w:eastAsia="仿宋_GB2312" w:hint="eastAsia"/>
          <w:kern w:val="2"/>
          <w:sz w:val="28"/>
          <w:szCs w:val="28"/>
        </w:rPr>
        <w:t>商品房买卖合同（合同编号：201620529）</w:t>
      </w:r>
      <w:r w:rsidR="001C10B7">
        <w:rPr>
          <w:rFonts w:ascii="仿宋_GB2312" w:eastAsia="仿宋_GB2312" w:hint="eastAsia"/>
          <w:kern w:val="2"/>
          <w:sz w:val="28"/>
          <w:szCs w:val="28"/>
        </w:rPr>
        <w:t>”复印件</w:t>
      </w:r>
      <w:r>
        <w:rPr>
          <w:rFonts w:eastAsia="仿宋_GB2312" w:hint="eastAsia"/>
          <w:spacing w:val="-4"/>
          <w:kern w:val="2"/>
          <w:sz w:val="28"/>
          <w:szCs w:val="28"/>
        </w:rPr>
        <w:t>等资料</w:t>
      </w:r>
      <w:r>
        <w:rPr>
          <w:rFonts w:ascii="仿宋_GB2312" w:eastAsia="仿宋_GB2312"/>
          <w:kern w:val="2"/>
          <w:sz w:val="28"/>
          <w:szCs w:val="28"/>
        </w:rPr>
        <w:t>为依据；估价对象</w:t>
      </w:r>
      <w:r>
        <w:rPr>
          <w:rFonts w:ascii="仿宋_GB2312" w:eastAsia="仿宋_GB2312" w:hint="eastAsia"/>
          <w:kern w:val="2"/>
          <w:sz w:val="28"/>
          <w:szCs w:val="28"/>
        </w:rPr>
        <w:t>外部</w:t>
      </w:r>
      <w:r>
        <w:rPr>
          <w:rFonts w:ascii="仿宋_GB2312" w:eastAsia="仿宋_GB2312"/>
          <w:kern w:val="2"/>
          <w:sz w:val="28"/>
          <w:szCs w:val="28"/>
        </w:rPr>
        <w:t>状况、区位状况以房地产估价师</w:t>
      </w:r>
      <w:r>
        <w:rPr>
          <w:rFonts w:ascii="仿宋_GB2312" w:eastAsia="仿宋_GB2312" w:hint="eastAsia"/>
          <w:kern w:val="2"/>
          <w:sz w:val="28"/>
          <w:szCs w:val="28"/>
        </w:rPr>
        <w:t>实地查勘</w:t>
      </w:r>
      <w:r>
        <w:rPr>
          <w:rFonts w:ascii="仿宋_GB2312" w:eastAsia="仿宋_GB2312"/>
          <w:kern w:val="2"/>
          <w:sz w:val="28"/>
          <w:szCs w:val="28"/>
        </w:rPr>
        <w:t>取得的资料为依据。</w:t>
      </w:r>
    </w:p>
    <w:p w14:paraId="5E8E33E5"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5、</w:t>
      </w:r>
      <w:r>
        <w:rPr>
          <w:rFonts w:ascii="仿宋_GB2312" w:eastAsia="仿宋_GB2312"/>
          <w:kern w:val="2"/>
          <w:sz w:val="28"/>
          <w:szCs w:val="28"/>
        </w:rPr>
        <w:t>市场前景分析是在房地产业正常发展的前提下，对房地产市场未来的预期。</w:t>
      </w:r>
    </w:p>
    <w:p w14:paraId="1069B75B"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6</w:t>
      </w:r>
      <w:r>
        <w:rPr>
          <w:rFonts w:ascii="仿宋_GB2312" w:eastAsia="仿宋_GB2312"/>
          <w:kern w:val="2"/>
          <w:sz w:val="28"/>
          <w:szCs w:val="28"/>
        </w:rPr>
        <w:t>、房地产估价技术报告中有些参数是房地产估价师的经验所得，受到房地产估价师业务水平的限制。</w:t>
      </w:r>
    </w:p>
    <w:p w14:paraId="42ABC565"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7、估价对象合法、持续使用；市场供应关系、市场结构保持稳定、未发生重大变化或实质性改变。</w:t>
      </w:r>
    </w:p>
    <w:p w14:paraId="52C09B64"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8、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14:paraId="42163427" w14:textId="77777777" w:rsidR="00B91197" w:rsidRDefault="00920130" w:rsidP="00A72194">
      <w:pPr>
        <w:widowControl w:val="0"/>
        <w:spacing w:line="442" w:lineRule="exact"/>
        <w:ind w:firstLine="601"/>
        <w:rPr>
          <w:rFonts w:ascii="仿宋_GB2312" w:eastAsia="仿宋_GB2312"/>
          <w:kern w:val="2"/>
          <w:sz w:val="28"/>
          <w:szCs w:val="28"/>
        </w:rPr>
      </w:pPr>
      <w:r>
        <w:rPr>
          <w:rFonts w:ascii="仿宋_GB2312" w:eastAsia="仿宋_GB2312" w:hint="eastAsia"/>
          <w:kern w:val="2"/>
          <w:sz w:val="28"/>
          <w:szCs w:val="28"/>
        </w:rPr>
        <w:t>9、估价对象产权明晰，手续齐全，可在公开市场上自由转让。</w:t>
      </w:r>
    </w:p>
    <w:p w14:paraId="68DB9A6D"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b/>
          <w:kern w:val="2"/>
          <w:sz w:val="28"/>
          <w:szCs w:val="28"/>
        </w:rPr>
        <w:t>二、未定事项假设</w:t>
      </w:r>
    </w:p>
    <w:p w14:paraId="4BC034C5"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kern w:val="2"/>
          <w:sz w:val="28"/>
          <w:szCs w:val="28"/>
        </w:rPr>
        <w:t>本次估价不存在未定事项假设。</w:t>
      </w:r>
    </w:p>
    <w:p w14:paraId="27B535FF"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b/>
          <w:kern w:val="2"/>
          <w:sz w:val="28"/>
          <w:szCs w:val="28"/>
        </w:rPr>
        <w:t>三、背离事实假设</w:t>
      </w:r>
    </w:p>
    <w:p w14:paraId="6DE5359A" w14:textId="77777777" w:rsidR="00A72194" w:rsidRDefault="00A72194" w:rsidP="00A72194">
      <w:pPr>
        <w:tabs>
          <w:tab w:val="left" w:pos="3023"/>
        </w:tabs>
        <w:spacing w:line="508" w:lineRule="exact"/>
        <w:ind w:firstLineChars="200" w:firstLine="560"/>
        <w:rPr>
          <w:rFonts w:eastAsia="仿宋_GB2312"/>
          <w:kern w:val="2"/>
          <w:sz w:val="28"/>
          <w:szCs w:val="28"/>
        </w:rPr>
      </w:pPr>
      <w:r>
        <w:rPr>
          <w:rFonts w:eastAsia="仿宋_GB2312" w:hint="eastAsia"/>
          <w:kern w:val="2"/>
          <w:sz w:val="28"/>
          <w:szCs w:val="28"/>
        </w:rPr>
        <w:t>根据本次估价目的，本次估价以不</w:t>
      </w:r>
      <w:r>
        <w:rPr>
          <w:rFonts w:ascii="仿宋_GB2312" w:eastAsia="仿宋_GB2312"/>
          <w:kern w:val="2"/>
          <w:sz w:val="28"/>
          <w:szCs w:val="28"/>
        </w:rPr>
        <w:t>考虑房屋抵押、查封等因素</w:t>
      </w:r>
      <w:r>
        <w:rPr>
          <w:rFonts w:ascii="仿宋_GB2312" w:eastAsia="仿宋_GB2312" w:hint="eastAsia"/>
          <w:kern w:val="2"/>
          <w:sz w:val="28"/>
          <w:szCs w:val="28"/>
        </w:rPr>
        <w:t>对估价对象房地产价值</w:t>
      </w:r>
      <w:r>
        <w:rPr>
          <w:rFonts w:ascii="仿宋_GB2312" w:eastAsia="仿宋_GB2312"/>
          <w:kern w:val="2"/>
          <w:sz w:val="28"/>
          <w:szCs w:val="28"/>
        </w:rPr>
        <w:t>的影响</w:t>
      </w:r>
      <w:r>
        <w:rPr>
          <w:rFonts w:ascii="仿宋_GB2312" w:eastAsia="仿宋_GB2312" w:hint="eastAsia"/>
          <w:kern w:val="2"/>
          <w:sz w:val="28"/>
          <w:szCs w:val="28"/>
        </w:rPr>
        <w:t>为前提进行估价</w:t>
      </w:r>
      <w:r>
        <w:rPr>
          <w:rFonts w:eastAsia="仿宋_GB2312" w:hint="eastAsia"/>
          <w:kern w:val="2"/>
          <w:sz w:val="28"/>
          <w:szCs w:val="28"/>
        </w:rPr>
        <w:t>。</w:t>
      </w:r>
    </w:p>
    <w:p w14:paraId="0D46371B"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b/>
          <w:kern w:val="2"/>
          <w:sz w:val="28"/>
          <w:szCs w:val="28"/>
        </w:rPr>
        <w:t>四、不相一致假设</w:t>
      </w:r>
    </w:p>
    <w:p w14:paraId="59BCB87C"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kern w:val="2"/>
          <w:sz w:val="28"/>
          <w:szCs w:val="28"/>
        </w:rPr>
        <w:t>本次估价不存在不相一致假设。</w:t>
      </w:r>
    </w:p>
    <w:p w14:paraId="37FE574C" w14:textId="77777777" w:rsidR="00B91197" w:rsidRDefault="00920130" w:rsidP="00A72194">
      <w:pPr>
        <w:widowControl w:val="0"/>
        <w:tabs>
          <w:tab w:val="left" w:pos="3023"/>
        </w:tabs>
        <w:spacing w:line="508" w:lineRule="exact"/>
        <w:ind w:firstLineChars="200" w:firstLine="560"/>
        <w:rPr>
          <w:rFonts w:eastAsia="仿宋_GB2312"/>
          <w:b/>
          <w:kern w:val="2"/>
          <w:sz w:val="28"/>
          <w:szCs w:val="28"/>
        </w:rPr>
      </w:pPr>
      <w:r>
        <w:rPr>
          <w:rFonts w:eastAsia="仿宋_GB2312" w:hint="eastAsia"/>
          <w:b/>
          <w:kern w:val="2"/>
          <w:sz w:val="28"/>
          <w:szCs w:val="28"/>
        </w:rPr>
        <w:t>五、依据不足假设</w:t>
      </w:r>
    </w:p>
    <w:p w14:paraId="3367C7D1" w14:textId="77777777" w:rsidR="00A36CF9" w:rsidRPr="00A36CF9" w:rsidRDefault="00A36CF9" w:rsidP="00A36CF9">
      <w:pPr>
        <w:widowControl w:val="0"/>
        <w:tabs>
          <w:tab w:val="left" w:pos="3023"/>
        </w:tabs>
        <w:spacing w:line="480" w:lineRule="exact"/>
        <w:ind w:firstLineChars="200" w:firstLine="560"/>
        <w:rPr>
          <w:rFonts w:ascii="仿宋_GB2312" w:eastAsia="仿宋_GB2312"/>
          <w:color w:val="000000"/>
          <w:kern w:val="2"/>
          <w:sz w:val="28"/>
          <w:szCs w:val="28"/>
        </w:rPr>
      </w:pPr>
      <w:r>
        <w:rPr>
          <w:rFonts w:ascii="仿宋_GB2312" w:eastAsia="仿宋_GB2312" w:hint="eastAsia"/>
          <w:color w:val="000000"/>
          <w:kern w:val="2"/>
          <w:sz w:val="28"/>
          <w:szCs w:val="28"/>
        </w:rPr>
        <w:t>1、</w:t>
      </w:r>
      <w:r w:rsidRPr="00B124CE">
        <w:rPr>
          <w:rFonts w:ascii="仿宋_GB2312" w:eastAsia="仿宋_GB2312" w:hint="eastAsia"/>
          <w:color w:val="000000"/>
          <w:kern w:val="2"/>
          <w:sz w:val="28"/>
          <w:szCs w:val="28"/>
        </w:rPr>
        <w:t>因被执行人不配合，无法进入估价对象室内进行实地查勘，本次估价仅对估价对象的</w:t>
      </w:r>
      <w:r>
        <w:rPr>
          <w:rFonts w:ascii="仿宋_GB2312" w:eastAsia="仿宋_GB2312" w:hint="eastAsia"/>
          <w:color w:val="000000"/>
          <w:kern w:val="2"/>
          <w:sz w:val="28"/>
          <w:szCs w:val="28"/>
        </w:rPr>
        <w:t>外部状况和区位状况进行了实地查勘，本次估价设定估价对象为毛坯房，提请报告使用者予以关注</w:t>
      </w:r>
      <w:r w:rsidRPr="00D017DA">
        <w:rPr>
          <w:rFonts w:ascii="仿宋_GB2312" w:eastAsia="仿宋_GB2312" w:hint="eastAsia"/>
          <w:color w:val="000000"/>
          <w:kern w:val="2"/>
          <w:sz w:val="28"/>
          <w:szCs w:val="28"/>
        </w:rPr>
        <w:t>。</w:t>
      </w:r>
    </w:p>
    <w:p w14:paraId="2F696229" w14:textId="77777777" w:rsidR="00B91197" w:rsidRDefault="00A36CF9" w:rsidP="00A72194">
      <w:pPr>
        <w:widowControl w:val="0"/>
        <w:tabs>
          <w:tab w:val="left" w:pos="3023"/>
        </w:tabs>
        <w:spacing w:line="508" w:lineRule="exact"/>
        <w:ind w:firstLineChars="200" w:firstLine="512"/>
        <w:rPr>
          <w:rFonts w:ascii="仿宋_GB2312" w:eastAsia="仿宋_GB2312"/>
          <w:color w:val="000000"/>
          <w:kern w:val="2"/>
          <w:sz w:val="28"/>
          <w:szCs w:val="28"/>
        </w:rPr>
      </w:pPr>
      <w:r>
        <w:rPr>
          <w:rFonts w:ascii="仿宋_GB2312" w:eastAsia="仿宋_GB2312" w:hint="eastAsia"/>
          <w:color w:val="000000"/>
          <w:spacing w:val="-12"/>
          <w:kern w:val="2"/>
          <w:sz w:val="28"/>
          <w:szCs w:val="28"/>
        </w:rPr>
        <w:t>2、</w:t>
      </w:r>
      <w:r w:rsidR="00920130" w:rsidRPr="00A72194">
        <w:rPr>
          <w:rFonts w:ascii="仿宋_GB2312" w:eastAsia="仿宋_GB2312" w:hint="eastAsia"/>
          <w:color w:val="000000"/>
          <w:spacing w:val="-12"/>
          <w:kern w:val="2"/>
          <w:sz w:val="28"/>
          <w:szCs w:val="28"/>
        </w:rPr>
        <w:t>根据估价委托人提供的</w:t>
      </w:r>
      <w:r w:rsidR="00A72194" w:rsidRPr="00A72194">
        <w:rPr>
          <w:rFonts w:ascii="仿宋_GB2312" w:eastAsia="仿宋_GB2312" w:hint="eastAsia"/>
          <w:spacing w:val="-12"/>
          <w:kern w:val="2"/>
          <w:sz w:val="28"/>
          <w:szCs w:val="28"/>
        </w:rPr>
        <w:t>“</w:t>
      </w:r>
      <w:r w:rsidR="005A48C5">
        <w:rPr>
          <w:rFonts w:ascii="仿宋_GB2312" w:eastAsia="仿宋_GB2312" w:hint="eastAsia"/>
          <w:spacing w:val="-12"/>
          <w:kern w:val="2"/>
          <w:sz w:val="28"/>
          <w:szCs w:val="28"/>
        </w:rPr>
        <w:t>商品房买卖合同（合同编号：201620529）</w:t>
      </w:r>
      <w:r w:rsidR="00A72194">
        <w:rPr>
          <w:rFonts w:ascii="仿宋_GB2312" w:eastAsia="仿宋_GB2312" w:hint="eastAsia"/>
          <w:kern w:val="2"/>
          <w:sz w:val="28"/>
          <w:szCs w:val="28"/>
        </w:rPr>
        <w:t>”复印件</w:t>
      </w:r>
      <w:r w:rsidR="00920130">
        <w:rPr>
          <w:rFonts w:ascii="仿宋_GB2312" w:eastAsia="仿宋_GB2312" w:hint="eastAsia"/>
          <w:color w:val="000000"/>
          <w:kern w:val="2"/>
          <w:sz w:val="28"/>
          <w:szCs w:val="28"/>
        </w:rPr>
        <w:t>，未记载估价对象房屋建成年份，经实地调查，房屋建成年份为</w:t>
      </w:r>
      <w:r w:rsidR="00170615">
        <w:rPr>
          <w:rFonts w:ascii="仿宋_GB2312" w:eastAsia="仿宋_GB2312" w:hint="eastAsia"/>
          <w:color w:val="000000"/>
          <w:kern w:val="2"/>
          <w:sz w:val="28"/>
          <w:szCs w:val="28"/>
        </w:rPr>
        <w:t>2018年左右</w:t>
      </w:r>
      <w:r w:rsidR="00920130">
        <w:rPr>
          <w:rFonts w:ascii="仿宋_GB2312" w:eastAsia="仿宋_GB2312" w:hint="eastAsia"/>
          <w:color w:val="000000"/>
          <w:kern w:val="2"/>
          <w:sz w:val="28"/>
          <w:szCs w:val="28"/>
        </w:rPr>
        <w:t>，本次估价房屋建成年份以实地调查为依据，提请报告使用者予以关注。</w:t>
      </w:r>
    </w:p>
    <w:p w14:paraId="78E79270" w14:textId="77777777" w:rsidR="00B91197" w:rsidRDefault="00920130" w:rsidP="00A72194">
      <w:pPr>
        <w:widowControl w:val="0"/>
        <w:tabs>
          <w:tab w:val="left" w:pos="3023"/>
        </w:tabs>
        <w:spacing w:line="508" w:lineRule="exact"/>
        <w:ind w:firstLineChars="200" w:firstLine="560"/>
        <w:rPr>
          <w:rFonts w:ascii="仿宋_GB2312" w:eastAsia="仿宋_GB2312"/>
          <w:b/>
          <w:kern w:val="2"/>
          <w:sz w:val="28"/>
          <w:szCs w:val="28"/>
        </w:rPr>
      </w:pPr>
      <w:r>
        <w:rPr>
          <w:rFonts w:eastAsia="仿宋_GB2312" w:hint="eastAsia"/>
          <w:b/>
          <w:kern w:val="2"/>
          <w:sz w:val="28"/>
          <w:szCs w:val="28"/>
        </w:rPr>
        <w:t>六、估价报告使用限制</w:t>
      </w:r>
    </w:p>
    <w:p w14:paraId="66E9C0D4" w14:textId="77777777" w:rsidR="00B91197" w:rsidRDefault="00920130" w:rsidP="00A72194">
      <w:pPr>
        <w:widowControl w:val="0"/>
        <w:spacing w:line="508" w:lineRule="exact"/>
        <w:ind w:firstLine="601"/>
        <w:rPr>
          <w:rFonts w:ascii="仿宋_GB2312" w:eastAsia="仿宋_GB2312"/>
          <w:kern w:val="2"/>
          <w:sz w:val="28"/>
          <w:szCs w:val="28"/>
        </w:rPr>
      </w:pPr>
      <w:r>
        <w:rPr>
          <w:rFonts w:ascii="仿宋_GB2312" w:eastAsia="仿宋_GB2312" w:hint="eastAsia"/>
          <w:kern w:val="2"/>
          <w:sz w:val="28"/>
          <w:szCs w:val="28"/>
        </w:rPr>
        <w:t>1</w:t>
      </w:r>
      <w:r>
        <w:rPr>
          <w:rFonts w:ascii="仿宋_GB2312" w:eastAsia="仿宋_GB2312"/>
          <w:kern w:val="2"/>
          <w:sz w:val="28"/>
          <w:szCs w:val="28"/>
        </w:rPr>
        <w:t>、</w:t>
      </w:r>
      <w:r>
        <w:rPr>
          <w:rFonts w:ascii="仿宋_GB2312" w:eastAsia="仿宋_GB2312" w:hint="eastAsia"/>
          <w:kern w:val="2"/>
          <w:sz w:val="28"/>
          <w:szCs w:val="28"/>
        </w:rPr>
        <w:t>本估价报告仅为南昌市</w:t>
      </w:r>
      <w:r w:rsidR="00A72194">
        <w:rPr>
          <w:rFonts w:ascii="仿宋_GB2312" w:eastAsia="仿宋_GB2312" w:hint="eastAsia"/>
          <w:kern w:val="2"/>
          <w:sz w:val="28"/>
          <w:szCs w:val="28"/>
        </w:rPr>
        <w:t>东</w:t>
      </w:r>
      <w:r>
        <w:rPr>
          <w:rFonts w:ascii="仿宋_GB2312" w:eastAsia="仿宋_GB2312" w:hint="eastAsia"/>
          <w:kern w:val="2"/>
          <w:sz w:val="28"/>
          <w:szCs w:val="28"/>
        </w:rPr>
        <w:t>湖区人民法院确定财产处置参考价提供参考依据，不作它用；若用于其他估价目的，需重新估价。</w:t>
      </w:r>
    </w:p>
    <w:p w14:paraId="309785D2" w14:textId="77777777" w:rsidR="00B91197" w:rsidRDefault="00920130" w:rsidP="00A72194">
      <w:pPr>
        <w:widowControl w:val="0"/>
        <w:spacing w:line="508" w:lineRule="exact"/>
        <w:ind w:firstLine="601"/>
        <w:rPr>
          <w:rFonts w:ascii="仿宋_GB2312" w:eastAsia="仿宋_GB2312"/>
          <w:kern w:val="2"/>
          <w:sz w:val="28"/>
          <w:szCs w:val="28"/>
        </w:rPr>
      </w:pPr>
      <w:r>
        <w:rPr>
          <w:rFonts w:ascii="仿宋_GB2312" w:eastAsia="仿宋_GB2312" w:hint="eastAsia"/>
          <w:kern w:val="2"/>
          <w:sz w:val="28"/>
          <w:szCs w:val="28"/>
        </w:rPr>
        <w:t>2、</w:t>
      </w:r>
      <w:r>
        <w:rPr>
          <w:rFonts w:ascii="仿宋_GB2312" w:eastAsia="仿宋_GB2312"/>
          <w:kern w:val="2"/>
          <w:sz w:val="28"/>
          <w:szCs w:val="28"/>
        </w:rPr>
        <w:t>估价对象的价值内涵是因司法</w:t>
      </w:r>
      <w:r>
        <w:rPr>
          <w:rFonts w:ascii="仿宋_GB2312" w:eastAsia="仿宋_GB2312" w:hint="eastAsia"/>
          <w:kern w:val="2"/>
          <w:sz w:val="28"/>
          <w:szCs w:val="28"/>
        </w:rPr>
        <w:t>处置</w:t>
      </w:r>
      <w:r>
        <w:rPr>
          <w:rFonts w:ascii="仿宋_GB2312" w:eastAsia="仿宋_GB2312"/>
          <w:kern w:val="2"/>
          <w:sz w:val="28"/>
          <w:szCs w:val="28"/>
        </w:rPr>
        <w:t>涉及的房</w:t>
      </w:r>
      <w:r>
        <w:rPr>
          <w:rFonts w:ascii="仿宋_GB2312" w:eastAsia="仿宋_GB2312" w:hint="eastAsia"/>
          <w:kern w:val="2"/>
          <w:sz w:val="28"/>
          <w:szCs w:val="28"/>
        </w:rPr>
        <w:t>地产</w:t>
      </w:r>
      <w:r>
        <w:rPr>
          <w:rFonts w:ascii="仿宋_GB2312" w:eastAsia="仿宋_GB2312"/>
          <w:kern w:val="2"/>
          <w:sz w:val="28"/>
          <w:szCs w:val="28"/>
        </w:rPr>
        <w:t>市场价值，未考虑未来市场变化风险对评估价值的影响</w:t>
      </w:r>
      <w:r>
        <w:rPr>
          <w:rFonts w:ascii="仿宋_GB2312" w:eastAsia="仿宋_GB2312" w:hint="eastAsia"/>
          <w:kern w:val="2"/>
          <w:sz w:val="28"/>
          <w:szCs w:val="28"/>
        </w:rPr>
        <w:t>，评估价值不包括办理产权登记过</w:t>
      </w:r>
    </w:p>
    <w:p w14:paraId="3FF585FB" w14:textId="77777777" w:rsidR="00B91197" w:rsidRDefault="00920130" w:rsidP="00A72194">
      <w:pPr>
        <w:widowControl w:val="0"/>
        <w:spacing w:line="508" w:lineRule="exact"/>
        <w:rPr>
          <w:rFonts w:ascii="仿宋_GB2312" w:eastAsia="仿宋_GB2312"/>
          <w:kern w:val="2"/>
          <w:sz w:val="28"/>
          <w:szCs w:val="28"/>
        </w:rPr>
      </w:pPr>
      <w:r>
        <w:rPr>
          <w:rFonts w:ascii="仿宋_GB2312" w:eastAsia="仿宋_GB2312" w:hint="eastAsia"/>
          <w:kern w:val="2"/>
          <w:sz w:val="28"/>
          <w:szCs w:val="28"/>
        </w:rPr>
        <w:t>程中所涉及的买卖双方所需承担的一切税、费和所需补交的相关税、费（包括但不限于所得税、增值税、土地增值税、契税、过户手续费、印花税、权证费、水利基金费，划拨土地转让补交的出让金以及房产及土地交易中规定缴纳的各种费用）及有可能存在的物业费、水、电等欠费，本次评估不考虑房屋抵押、查封、租赁等因素的影响。</w:t>
      </w:r>
    </w:p>
    <w:p w14:paraId="4921CCF8" w14:textId="77777777" w:rsidR="00B91197" w:rsidRDefault="00920130" w:rsidP="00A72194">
      <w:pPr>
        <w:widowControl w:val="0"/>
        <w:spacing w:line="508" w:lineRule="exact"/>
        <w:ind w:firstLine="601"/>
        <w:rPr>
          <w:rFonts w:ascii="仿宋_GB2312" w:eastAsia="仿宋_GB2312"/>
          <w:kern w:val="2"/>
          <w:sz w:val="28"/>
          <w:szCs w:val="28"/>
        </w:rPr>
      </w:pPr>
      <w:r>
        <w:rPr>
          <w:rFonts w:ascii="仿宋_GB2312" w:eastAsia="仿宋_GB2312" w:hint="eastAsia"/>
          <w:kern w:val="2"/>
          <w:sz w:val="28"/>
          <w:szCs w:val="28"/>
        </w:rPr>
        <w:t>3、本次估价结果是在估价假设和限制条件下的房地合一价值，包括房屋所有权和建设用地使用权。</w:t>
      </w:r>
    </w:p>
    <w:p w14:paraId="30C11751" w14:textId="77777777" w:rsidR="00B91197" w:rsidRDefault="00920130" w:rsidP="00A72194">
      <w:pPr>
        <w:widowControl w:val="0"/>
        <w:spacing w:line="508" w:lineRule="exact"/>
        <w:ind w:firstLine="601"/>
        <w:rPr>
          <w:rFonts w:ascii="仿宋_GB2312" w:eastAsia="仿宋_GB2312"/>
          <w:kern w:val="2"/>
          <w:sz w:val="28"/>
          <w:szCs w:val="28"/>
        </w:rPr>
      </w:pPr>
      <w:r>
        <w:rPr>
          <w:rFonts w:ascii="仿宋_GB2312" w:eastAsia="仿宋_GB2312" w:hint="eastAsia"/>
          <w:kern w:val="2"/>
          <w:sz w:val="28"/>
          <w:szCs w:val="28"/>
        </w:rPr>
        <w:t>4</w:t>
      </w:r>
      <w:r>
        <w:rPr>
          <w:rFonts w:ascii="仿宋_GB2312" w:eastAsia="仿宋_GB2312"/>
          <w:kern w:val="2"/>
          <w:sz w:val="28"/>
          <w:szCs w:val="28"/>
        </w:rPr>
        <w:t>、本报告使用期限为</w:t>
      </w:r>
      <w:r>
        <w:rPr>
          <w:rFonts w:ascii="仿宋_GB2312" w:eastAsia="仿宋_GB2312" w:hint="eastAsia"/>
          <w:kern w:val="2"/>
          <w:sz w:val="28"/>
          <w:szCs w:val="28"/>
        </w:rPr>
        <w:t>自估价报告出具之日</w:t>
      </w:r>
      <w:r w:rsidR="005D68B0">
        <w:rPr>
          <w:rFonts w:ascii="仿宋_GB2312" w:eastAsia="仿宋_GB2312" w:hint="eastAsia"/>
          <w:kern w:val="2"/>
          <w:sz w:val="28"/>
          <w:szCs w:val="28"/>
        </w:rPr>
        <w:t xml:space="preserve"> 2021年07月29日</w:t>
      </w:r>
      <w:r>
        <w:rPr>
          <w:rFonts w:ascii="仿宋_GB2312" w:eastAsia="仿宋_GB2312" w:hint="eastAsia"/>
          <w:kern w:val="2"/>
          <w:sz w:val="28"/>
          <w:szCs w:val="28"/>
        </w:rPr>
        <w:t>起至</w:t>
      </w:r>
      <w:r w:rsidR="005D68B0">
        <w:rPr>
          <w:rFonts w:ascii="仿宋_GB2312" w:eastAsia="仿宋_GB2312" w:hint="eastAsia"/>
          <w:kern w:val="2"/>
          <w:sz w:val="28"/>
          <w:szCs w:val="28"/>
        </w:rPr>
        <w:t>2022年07月28日</w:t>
      </w:r>
      <w:r>
        <w:rPr>
          <w:rFonts w:ascii="仿宋_GB2312" w:eastAsia="仿宋_GB2312"/>
          <w:kern w:val="2"/>
          <w:sz w:val="28"/>
          <w:szCs w:val="28"/>
        </w:rPr>
        <w:t>止</w:t>
      </w:r>
      <w:r>
        <w:rPr>
          <w:rFonts w:ascii="仿宋_GB2312" w:eastAsia="仿宋_GB2312" w:hint="eastAsia"/>
          <w:kern w:val="2"/>
          <w:sz w:val="28"/>
          <w:szCs w:val="28"/>
        </w:rPr>
        <w:t>。</w:t>
      </w:r>
    </w:p>
    <w:p w14:paraId="7AA8545E" w14:textId="77777777" w:rsidR="00B91197" w:rsidRDefault="00920130" w:rsidP="00A72194">
      <w:pPr>
        <w:widowControl w:val="0"/>
        <w:spacing w:line="508" w:lineRule="exact"/>
        <w:ind w:rightChars="-35" w:right="-70" w:firstLine="601"/>
        <w:rPr>
          <w:rFonts w:ascii="仿宋_GB2312" w:eastAsia="仿宋_GB2312"/>
          <w:kern w:val="2"/>
          <w:sz w:val="28"/>
          <w:szCs w:val="28"/>
        </w:rPr>
      </w:pPr>
      <w:r>
        <w:rPr>
          <w:rFonts w:ascii="仿宋_GB2312" w:eastAsia="仿宋_GB2312" w:hint="eastAsia"/>
          <w:kern w:val="2"/>
          <w:sz w:val="28"/>
          <w:szCs w:val="28"/>
        </w:rPr>
        <w:t>5</w:t>
      </w:r>
      <w:r>
        <w:rPr>
          <w:rFonts w:ascii="仿宋_GB2312" w:eastAsia="仿宋_GB2312"/>
          <w:kern w:val="2"/>
          <w:sz w:val="28"/>
          <w:szCs w:val="28"/>
        </w:rPr>
        <w:t>、未经估价机构和估价委托人书面同意，本估价报告的全部或任何一部分均不允许在任何公开发表的文件、通告或报告中引用，也不得以任何形式公开发表。</w:t>
      </w:r>
    </w:p>
    <w:p w14:paraId="26B9811A" w14:textId="77777777" w:rsidR="00B91197" w:rsidRDefault="00920130" w:rsidP="00A72194">
      <w:pPr>
        <w:widowControl w:val="0"/>
        <w:spacing w:line="508" w:lineRule="exact"/>
        <w:ind w:firstLine="601"/>
        <w:rPr>
          <w:rFonts w:ascii="仿宋_GB2312" w:eastAsia="仿宋_GB2312"/>
          <w:kern w:val="2"/>
          <w:sz w:val="28"/>
          <w:szCs w:val="28"/>
        </w:rPr>
      </w:pPr>
      <w:r>
        <w:rPr>
          <w:rFonts w:ascii="仿宋_GB2312" w:eastAsia="仿宋_GB2312" w:hint="eastAsia"/>
          <w:kern w:val="2"/>
          <w:sz w:val="28"/>
          <w:szCs w:val="28"/>
        </w:rPr>
        <w:t>6</w:t>
      </w:r>
      <w:r>
        <w:rPr>
          <w:rFonts w:ascii="仿宋_GB2312" w:eastAsia="仿宋_GB2312"/>
          <w:kern w:val="2"/>
          <w:sz w:val="28"/>
          <w:szCs w:val="28"/>
        </w:rPr>
        <w:t>、本估价报告必须完整使用（尤其是价格）方为有效，对仅使用本估价报告中的部分内容所导致的可能发生的损失，估价</w:t>
      </w:r>
      <w:r>
        <w:rPr>
          <w:rFonts w:ascii="仿宋_GB2312" w:eastAsia="仿宋_GB2312" w:hint="eastAsia"/>
          <w:kern w:val="2"/>
          <w:sz w:val="28"/>
          <w:szCs w:val="28"/>
        </w:rPr>
        <w:t>机构</w:t>
      </w:r>
      <w:r>
        <w:rPr>
          <w:rFonts w:ascii="仿宋_GB2312" w:eastAsia="仿宋_GB2312"/>
          <w:kern w:val="2"/>
          <w:sz w:val="28"/>
          <w:szCs w:val="28"/>
        </w:rPr>
        <w:t>不承担任何责任</w:t>
      </w:r>
      <w:r>
        <w:rPr>
          <w:rFonts w:ascii="仿宋_GB2312" w:eastAsia="仿宋_GB2312" w:hint="eastAsia"/>
          <w:kern w:val="2"/>
          <w:sz w:val="28"/>
          <w:szCs w:val="28"/>
        </w:rPr>
        <w:t>，如当事人对本估价报告有异议，需在收到估价报告后五日内以书面形式提出。</w:t>
      </w:r>
    </w:p>
    <w:p w14:paraId="359A8C1A" w14:textId="77777777" w:rsidR="00B91197" w:rsidRDefault="00920130" w:rsidP="00A72194">
      <w:pPr>
        <w:widowControl w:val="0"/>
        <w:spacing w:line="508" w:lineRule="exact"/>
        <w:ind w:rightChars="-35" w:right="-70" w:firstLine="601"/>
        <w:rPr>
          <w:rFonts w:ascii="仿宋_GB2312" w:eastAsia="仿宋_GB2312"/>
          <w:kern w:val="2"/>
          <w:sz w:val="28"/>
          <w:szCs w:val="28"/>
        </w:rPr>
      </w:pPr>
      <w:r>
        <w:rPr>
          <w:rFonts w:ascii="仿宋_GB2312" w:eastAsia="仿宋_GB2312" w:hint="eastAsia"/>
          <w:kern w:val="2"/>
          <w:sz w:val="28"/>
          <w:szCs w:val="28"/>
        </w:rPr>
        <w:t>7</w:t>
      </w:r>
      <w:r>
        <w:rPr>
          <w:rFonts w:ascii="仿宋_GB2312" w:eastAsia="仿宋_GB2312"/>
          <w:kern w:val="2"/>
          <w:sz w:val="28"/>
          <w:szCs w:val="28"/>
        </w:rPr>
        <w:t>、</w:t>
      </w:r>
      <w:r>
        <w:rPr>
          <w:rFonts w:ascii="仿宋_GB2312" w:eastAsia="仿宋_GB2312" w:hint="eastAsia"/>
          <w:kern w:val="2"/>
          <w:sz w:val="28"/>
          <w:szCs w:val="28"/>
        </w:rPr>
        <w:t>本次估价结果</w:t>
      </w:r>
      <w:r>
        <w:rPr>
          <w:rFonts w:ascii="仿宋_GB2312" w:eastAsia="仿宋_GB2312"/>
          <w:kern w:val="2"/>
          <w:sz w:val="28"/>
          <w:szCs w:val="28"/>
        </w:rPr>
        <w:t>是在估价假设和限制条件下的房地产价值，如估价假设和限制条件发生变化，估价结果必须相应调整或重新估价。</w:t>
      </w:r>
    </w:p>
    <w:p w14:paraId="04FD8A21" w14:textId="77777777" w:rsidR="00B91197" w:rsidRDefault="00920130" w:rsidP="00A72194">
      <w:pPr>
        <w:widowControl w:val="0"/>
        <w:spacing w:line="508" w:lineRule="exact"/>
        <w:ind w:rightChars="-35" w:right="-70" w:firstLine="601"/>
        <w:rPr>
          <w:rFonts w:ascii="仿宋_GB2312" w:eastAsia="仿宋_GB2312"/>
          <w:kern w:val="2"/>
          <w:sz w:val="28"/>
          <w:szCs w:val="28"/>
        </w:rPr>
      </w:pPr>
      <w:r>
        <w:rPr>
          <w:rFonts w:ascii="仿宋_GB2312" w:eastAsia="仿宋_GB2312" w:hint="eastAsia"/>
          <w:kern w:val="2"/>
          <w:sz w:val="28"/>
          <w:szCs w:val="28"/>
        </w:rPr>
        <w:t>8</w:t>
      </w:r>
      <w:r>
        <w:rPr>
          <w:rFonts w:ascii="仿宋_GB2312" w:eastAsia="仿宋_GB2312"/>
          <w:kern w:val="2"/>
          <w:sz w:val="28"/>
          <w:szCs w:val="28"/>
        </w:rPr>
        <w:t>、本估价报告加盖公章有效，未盖公章及复印件无效。</w:t>
      </w:r>
    </w:p>
    <w:p w14:paraId="0DA8CECF" w14:textId="77777777" w:rsidR="00B91197" w:rsidRDefault="00920130" w:rsidP="009721D7">
      <w:pPr>
        <w:snapToGrid w:val="0"/>
        <w:spacing w:beforeLines="100" w:before="312" w:afterLines="100" w:after="312" w:line="450" w:lineRule="exact"/>
        <w:jc w:val="center"/>
        <w:outlineLvl w:val="0"/>
        <w:rPr>
          <w:rFonts w:eastAsia="仿宋_GB2312"/>
          <w:b/>
          <w:bCs/>
          <w:sz w:val="36"/>
        </w:rPr>
      </w:pPr>
      <w:r>
        <w:rPr>
          <w:rFonts w:eastAsia="仿宋_GB2312"/>
          <w:b/>
          <w:bCs/>
          <w:sz w:val="36"/>
        </w:rPr>
        <w:br w:type="page"/>
      </w:r>
      <w:bookmarkStart w:id="25" w:name="_Toc382493615"/>
      <w:bookmarkStart w:id="26" w:name="_Toc79138311"/>
      <w:r>
        <w:rPr>
          <w:rFonts w:eastAsia="仿宋_GB2312"/>
          <w:b/>
          <w:bCs/>
          <w:sz w:val="36"/>
        </w:rPr>
        <w:t>三、估价结果报告</w:t>
      </w:r>
      <w:bookmarkEnd w:id="24"/>
      <w:bookmarkEnd w:id="25"/>
      <w:bookmarkEnd w:id="26"/>
      <w:r>
        <w:rPr>
          <w:rFonts w:eastAsia="仿宋_GB2312"/>
          <w:b/>
          <w:bCs/>
          <w:sz w:val="36"/>
        </w:rPr>
        <w:t xml:space="preserve"> </w:t>
      </w:r>
    </w:p>
    <w:p w14:paraId="2012A53B"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27" w:name="_Toc438456966"/>
      <w:bookmarkStart w:id="28" w:name="_Toc155258962"/>
      <w:bookmarkStart w:id="29" w:name="_Toc382493616"/>
      <w:bookmarkStart w:id="30" w:name="_Toc79138312"/>
      <w:bookmarkStart w:id="31" w:name="_Toc382493617"/>
      <w:bookmarkStart w:id="32" w:name="_Toc155258963"/>
      <w:r>
        <w:rPr>
          <w:rFonts w:ascii="Times New Roman" w:eastAsia="仿宋_GB2312" w:hAnsi="Times New Roman" w:hint="eastAsia"/>
          <w:sz w:val="28"/>
          <w:szCs w:val="28"/>
        </w:rPr>
        <w:t>估价委托人</w:t>
      </w:r>
      <w:bookmarkEnd w:id="27"/>
      <w:bookmarkEnd w:id="28"/>
      <w:bookmarkEnd w:id="29"/>
      <w:bookmarkEnd w:id="30"/>
    </w:p>
    <w:p w14:paraId="06598D99" w14:textId="77777777" w:rsidR="00A72194" w:rsidRPr="00A250D7" w:rsidRDefault="00A72194" w:rsidP="00A72194">
      <w:pPr>
        <w:pStyle w:val="31"/>
        <w:snapToGrid w:val="0"/>
        <w:spacing w:line="440" w:lineRule="exact"/>
        <w:ind w:firstLineChars="200" w:firstLine="560"/>
        <w:rPr>
          <w:szCs w:val="28"/>
        </w:rPr>
      </w:pPr>
      <w:r w:rsidRPr="00A250D7">
        <w:rPr>
          <w:rFonts w:hint="eastAsia"/>
          <w:szCs w:val="28"/>
        </w:rPr>
        <w:t>估价委托人：</w:t>
      </w:r>
      <w:r>
        <w:rPr>
          <w:rFonts w:hint="eastAsia"/>
          <w:szCs w:val="28"/>
        </w:rPr>
        <w:t>南昌市东湖区人民法院</w:t>
      </w:r>
    </w:p>
    <w:p w14:paraId="3499CCCC" w14:textId="77777777" w:rsidR="00A72194" w:rsidRPr="00A250D7" w:rsidRDefault="00A72194" w:rsidP="00A72194">
      <w:pPr>
        <w:pStyle w:val="31"/>
        <w:snapToGrid w:val="0"/>
        <w:spacing w:line="440" w:lineRule="exact"/>
        <w:ind w:firstLineChars="200" w:firstLine="560"/>
        <w:rPr>
          <w:szCs w:val="28"/>
        </w:rPr>
      </w:pPr>
      <w:r w:rsidRPr="00A250D7">
        <w:rPr>
          <w:rFonts w:hint="eastAsia"/>
          <w:szCs w:val="28"/>
        </w:rPr>
        <w:t>地址：</w:t>
      </w:r>
      <w:r w:rsidRPr="00E22122">
        <w:rPr>
          <w:szCs w:val="28"/>
        </w:rPr>
        <w:t>江西省南昌市东湖区沿江北大道1133号</w:t>
      </w:r>
      <w:r w:rsidRPr="00A250D7">
        <w:rPr>
          <w:rFonts w:hint="eastAsia"/>
          <w:szCs w:val="28"/>
        </w:rPr>
        <w:t> </w:t>
      </w:r>
    </w:p>
    <w:p w14:paraId="0B527A04" w14:textId="77777777" w:rsidR="00A72194" w:rsidRDefault="00A72194" w:rsidP="00A72194">
      <w:pPr>
        <w:pStyle w:val="31"/>
        <w:snapToGrid w:val="0"/>
        <w:spacing w:line="440" w:lineRule="exact"/>
        <w:ind w:firstLineChars="200" w:firstLine="560"/>
        <w:rPr>
          <w:szCs w:val="28"/>
        </w:rPr>
      </w:pPr>
      <w:r w:rsidRPr="00A250D7">
        <w:rPr>
          <w:rFonts w:hint="eastAsia"/>
          <w:szCs w:val="28"/>
        </w:rPr>
        <w:t>邮编：3</w:t>
      </w:r>
      <w:r>
        <w:rPr>
          <w:rFonts w:hint="eastAsia"/>
          <w:szCs w:val="28"/>
        </w:rPr>
        <w:t>30006</w:t>
      </w:r>
    </w:p>
    <w:p w14:paraId="761F9F00" w14:textId="77777777" w:rsidR="00A72194" w:rsidRPr="00A72194" w:rsidRDefault="00A72194" w:rsidP="00A72194">
      <w:pPr>
        <w:pStyle w:val="31"/>
        <w:snapToGrid w:val="0"/>
        <w:spacing w:line="440" w:lineRule="exact"/>
        <w:ind w:firstLineChars="200" w:firstLine="560"/>
        <w:rPr>
          <w:szCs w:val="28"/>
        </w:rPr>
      </w:pPr>
      <w:r w:rsidRPr="00A250D7">
        <w:rPr>
          <w:rFonts w:hint="eastAsia"/>
          <w:szCs w:val="28"/>
        </w:rPr>
        <w:t>电话：</w:t>
      </w:r>
      <w:r>
        <w:rPr>
          <w:rFonts w:hint="eastAsia"/>
          <w:szCs w:val="28"/>
        </w:rPr>
        <w:t>（</w:t>
      </w:r>
      <w:r w:rsidRPr="006959BE">
        <w:rPr>
          <w:szCs w:val="28"/>
        </w:rPr>
        <w:t>079</w:t>
      </w:r>
      <w:r>
        <w:rPr>
          <w:rFonts w:hint="eastAsia"/>
          <w:szCs w:val="28"/>
        </w:rPr>
        <w:t>1）88681043</w:t>
      </w:r>
    </w:p>
    <w:p w14:paraId="3623C201"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b w:val="0"/>
          <w:bCs w:val="0"/>
          <w:sz w:val="28"/>
          <w:szCs w:val="28"/>
        </w:rPr>
      </w:pPr>
      <w:bookmarkStart w:id="33" w:name="_Toc79138313"/>
      <w:r>
        <w:rPr>
          <w:rFonts w:ascii="Times New Roman" w:eastAsia="仿宋_GB2312" w:hAnsi="Times New Roman"/>
          <w:sz w:val="28"/>
          <w:szCs w:val="28"/>
        </w:rPr>
        <w:t>房地产估价机构</w:t>
      </w:r>
      <w:bookmarkEnd w:id="31"/>
      <w:bookmarkEnd w:id="32"/>
      <w:bookmarkEnd w:id="33"/>
      <w:r>
        <w:rPr>
          <w:rFonts w:ascii="Times New Roman" w:eastAsia="仿宋_GB2312" w:hAnsi="Times New Roman"/>
          <w:b w:val="0"/>
          <w:bCs w:val="0"/>
          <w:sz w:val="28"/>
          <w:szCs w:val="28"/>
        </w:rPr>
        <w:t xml:space="preserve"> </w:t>
      </w:r>
    </w:p>
    <w:p w14:paraId="14D675B6" w14:textId="77777777" w:rsidR="00B91197" w:rsidRDefault="00920130">
      <w:pPr>
        <w:pStyle w:val="31"/>
        <w:snapToGrid w:val="0"/>
        <w:spacing w:line="480" w:lineRule="exact"/>
        <w:ind w:firstLineChars="200" w:firstLine="560"/>
        <w:rPr>
          <w:szCs w:val="28"/>
        </w:rPr>
      </w:pPr>
      <w:bookmarkStart w:id="34" w:name="_Toc382493619"/>
      <w:bookmarkStart w:id="35" w:name="_Toc155258964"/>
      <w:r>
        <w:rPr>
          <w:rFonts w:hint="eastAsia"/>
          <w:szCs w:val="28"/>
        </w:rPr>
        <w:t>机构名称：江西中昌建设土地房地产评估有限公司</w:t>
      </w:r>
    </w:p>
    <w:p w14:paraId="026E7653" w14:textId="77777777" w:rsidR="00B91197" w:rsidRDefault="00920130">
      <w:pPr>
        <w:pStyle w:val="31"/>
        <w:spacing w:line="480" w:lineRule="exact"/>
        <w:rPr>
          <w:szCs w:val="28"/>
        </w:rPr>
      </w:pPr>
      <w:r>
        <w:rPr>
          <w:rFonts w:hint="eastAsia"/>
          <w:szCs w:val="28"/>
        </w:rPr>
        <w:t>法定代表人：严兴镛</w:t>
      </w:r>
    </w:p>
    <w:p w14:paraId="62BE1243" w14:textId="77777777" w:rsidR="00B91197" w:rsidRDefault="00920130">
      <w:pPr>
        <w:pStyle w:val="31"/>
        <w:spacing w:line="480" w:lineRule="exact"/>
        <w:rPr>
          <w:szCs w:val="28"/>
        </w:rPr>
      </w:pPr>
      <w:r>
        <w:rPr>
          <w:rFonts w:hint="eastAsia"/>
          <w:szCs w:val="28"/>
        </w:rPr>
        <w:t>住    所：江西省南昌市西湖区中山路150号</w:t>
      </w:r>
    </w:p>
    <w:p w14:paraId="30CF7274" w14:textId="77777777" w:rsidR="00B91197" w:rsidRDefault="00920130">
      <w:pPr>
        <w:pStyle w:val="31"/>
        <w:spacing w:line="480" w:lineRule="exact"/>
        <w:rPr>
          <w:szCs w:val="28"/>
        </w:rPr>
      </w:pPr>
      <w:r>
        <w:rPr>
          <w:rFonts w:hint="eastAsia"/>
          <w:szCs w:val="28"/>
        </w:rPr>
        <w:t>统一社会信用代码：913601007485176599</w:t>
      </w:r>
    </w:p>
    <w:p w14:paraId="21669C04" w14:textId="77777777" w:rsidR="00B91197" w:rsidRDefault="00920130">
      <w:pPr>
        <w:pStyle w:val="31"/>
        <w:spacing w:line="480" w:lineRule="exact"/>
        <w:rPr>
          <w:szCs w:val="28"/>
        </w:rPr>
      </w:pPr>
      <w:r>
        <w:rPr>
          <w:rFonts w:hint="eastAsia"/>
          <w:szCs w:val="28"/>
        </w:rPr>
        <w:t>备案等级：</w:t>
      </w:r>
      <w:r w:rsidR="00992DDB">
        <w:rPr>
          <w:rFonts w:hint="eastAsia"/>
          <w:szCs w:val="28"/>
        </w:rPr>
        <w:fldChar w:fldCharType="begin"/>
      </w:r>
      <w:r>
        <w:rPr>
          <w:rFonts w:hint="eastAsia"/>
          <w:szCs w:val="28"/>
        </w:rPr>
        <w:instrText xml:space="preserve"> = 2 \* CHINESENUM2 </w:instrText>
      </w:r>
      <w:r w:rsidR="00992DDB">
        <w:rPr>
          <w:rFonts w:hint="eastAsia"/>
          <w:szCs w:val="28"/>
        </w:rPr>
        <w:fldChar w:fldCharType="separate"/>
      </w:r>
      <w:r>
        <w:rPr>
          <w:rFonts w:hint="eastAsia"/>
          <w:szCs w:val="28"/>
        </w:rPr>
        <w:t>贰</w:t>
      </w:r>
      <w:r w:rsidR="00992DDB">
        <w:rPr>
          <w:rFonts w:hint="eastAsia"/>
          <w:szCs w:val="28"/>
        </w:rPr>
        <w:fldChar w:fldCharType="end"/>
      </w:r>
      <w:r>
        <w:rPr>
          <w:rFonts w:hint="eastAsia"/>
          <w:szCs w:val="28"/>
        </w:rPr>
        <w:t>级</w:t>
      </w:r>
    </w:p>
    <w:p w14:paraId="787C110D" w14:textId="77777777" w:rsidR="00B91197" w:rsidRDefault="00920130">
      <w:pPr>
        <w:pStyle w:val="31"/>
        <w:spacing w:line="480" w:lineRule="exact"/>
        <w:rPr>
          <w:szCs w:val="28"/>
        </w:rPr>
      </w:pPr>
      <w:r>
        <w:rPr>
          <w:rFonts w:hint="eastAsia"/>
          <w:szCs w:val="28"/>
        </w:rPr>
        <w:t>证书编号：赣建房评字90号</w:t>
      </w:r>
    </w:p>
    <w:p w14:paraId="4AA72A7D" w14:textId="77777777" w:rsidR="00B91197" w:rsidRDefault="00920130">
      <w:pPr>
        <w:pStyle w:val="31"/>
        <w:spacing w:line="480" w:lineRule="exact"/>
        <w:rPr>
          <w:szCs w:val="28"/>
        </w:rPr>
      </w:pPr>
      <w:r>
        <w:rPr>
          <w:rFonts w:hint="eastAsia"/>
          <w:szCs w:val="28"/>
        </w:rPr>
        <w:t>有效期限：至2023年07月03日</w:t>
      </w:r>
    </w:p>
    <w:p w14:paraId="0A15E68A" w14:textId="77777777" w:rsidR="00B91197" w:rsidRDefault="00920130">
      <w:pPr>
        <w:pStyle w:val="31"/>
        <w:spacing w:line="480" w:lineRule="exact"/>
        <w:rPr>
          <w:szCs w:val="28"/>
        </w:rPr>
      </w:pPr>
      <w:r>
        <w:rPr>
          <w:rFonts w:hint="eastAsia"/>
          <w:szCs w:val="28"/>
        </w:rPr>
        <w:t>单位地址：南昌市西湖区中山路150号</w:t>
      </w:r>
    </w:p>
    <w:p w14:paraId="0539E98B" w14:textId="77777777" w:rsidR="00B91197" w:rsidRDefault="00920130">
      <w:pPr>
        <w:pStyle w:val="31"/>
        <w:spacing w:line="480" w:lineRule="exact"/>
        <w:rPr>
          <w:szCs w:val="28"/>
        </w:rPr>
      </w:pPr>
      <w:r>
        <w:rPr>
          <w:rFonts w:hint="eastAsia"/>
          <w:szCs w:val="28"/>
        </w:rPr>
        <w:t>联系电话：（0791）86236166  86231599</w:t>
      </w:r>
    </w:p>
    <w:p w14:paraId="19C12FD2" w14:textId="77777777" w:rsidR="00B91197" w:rsidRDefault="00920130">
      <w:pPr>
        <w:pStyle w:val="31"/>
        <w:spacing w:line="480" w:lineRule="exact"/>
        <w:rPr>
          <w:szCs w:val="28"/>
        </w:rPr>
      </w:pPr>
      <w:bookmarkStart w:id="36" w:name="_Toc362509735"/>
      <w:r>
        <w:rPr>
          <w:rFonts w:hint="eastAsia"/>
          <w:szCs w:val="28"/>
        </w:rPr>
        <w:t>邮政编码：</w:t>
      </w:r>
      <w:bookmarkEnd w:id="36"/>
      <w:r>
        <w:rPr>
          <w:rFonts w:hint="eastAsia"/>
          <w:szCs w:val="28"/>
        </w:rPr>
        <w:t>330000</w:t>
      </w:r>
    </w:p>
    <w:p w14:paraId="23545937"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37" w:name="_Toc79138314"/>
      <w:r>
        <w:rPr>
          <w:rFonts w:ascii="Times New Roman" w:eastAsia="仿宋_GB2312" w:hAnsi="Times New Roman"/>
          <w:sz w:val="28"/>
          <w:szCs w:val="28"/>
        </w:rPr>
        <w:t>估价目的</w:t>
      </w:r>
      <w:bookmarkEnd w:id="37"/>
    </w:p>
    <w:p w14:paraId="75EF6938" w14:textId="77777777" w:rsidR="00B91197" w:rsidRDefault="00920130">
      <w:pPr>
        <w:pStyle w:val="31"/>
        <w:snapToGrid w:val="0"/>
        <w:spacing w:line="480" w:lineRule="exact"/>
        <w:ind w:firstLineChars="200" w:firstLine="560"/>
        <w:rPr>
          <w:szCs w:val="28"/>
        </w:rPr>
      </w:pPr>
      <w:r>
        <w:rPr>
          <w:szCs w:val="28"/>
        </w:rPr>
        <w:t>因</w:t>
      </w:r>
      <w:r>
        <w:rPr>
          <w:rFonts w:ascii="Times New Roman"/>
          <w:szCs w:val="28"/>
        </w:rPr>
        <w:t>司法处置涉及的房地产市场价值评估，为</w:t>
      </w:r>
      <w:r>
        <w:rPr>
          <w:rFonts w:ascii="Times New Roman" w:hint="eastAsia"/>
          <w:szCs w:val="28"/>
        </w:rPr>
        <w:t>人民法院确定财产处置参考价提供参考依据</w:t>
      </w:r>
      <w:r>
        <w:rPr>
          <w:szCs w:val="28"/>
        </w:rPr>
        <w:t>。</w:t>
      </w:r>
    </w:p>
    <w:p w14:paraId="7CA48C2A"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38" w:name="_Toc79138315"/>
      <w:r>
        <w:rPr>
          <w:rFonts w:ascii="Times New Roman" w:eastAsia="仿宋_GB2312" w:hAnsi="Times New Roman"/>
          <w:sz w:val="28"/>
          <w:szCs w:val="28"/>
        </w:rPr>
        <w:t>估价对象</w:t>
      </w:r>
      <w:bookmarkEnd w:id="34"/>
      <w:bookmarkEnd w:id="38"/>
    </w:p>
    <w:p w14:paraId="4FA22D27" w14:textId="77777777" w:rsidR="00B91197" w:rsidRDefault="00A72194">
      <w:pPr>
        <w:pStyle w:val="31"/>
        <w:snapToGrid w:val="0"/>
        <w:spacing w:line="480" w:lineRule="exact"/>
        <w:ind w:firstLineChars="200" w:firstLine="560"/>
        <w:rPr>
          <w:rFonts w:hAnsi="宋体"/>
          <w:szCs w:val="28"/>
        </w:rPr>
      </w:pPr>
      <w:bookmarkStart w:id="39" w:name="_Toc382493624"/>
      <w:bookmarkStart w:id="40" w:name="_Toc155258967"/>
      <w:bookmarkEnd w:id="35"/>
      <w:r>
        <w:rPr>
          <w:rFonts w:hAnsi="宋体" w:hint="eastAsia"/>
          <w:szCs w:val="28"/>
        </w:rPr>
        <w:t>本次估价对象</w:t>
      </w:r>
      <w:r w:rsidR="00920130">
        <w:rPr>
          <w:rFonts w:hAnsi="宋体" w:hint="eastAsia"/>
          <w:szCs w:val="28"/>
        </w:rPr>
        <w:t>为</w:t>
      </w:r>
      <w:r w:rsidR="005D68B0">
        <w:rPr>
          <w:rFonts w:hint="eastAsia"/>
          <w:szCs w:val="28"/>
        </w:rPr>
        <w:t>陈佳强</w:t>
      </w:r>
      <w:r>
        <w:rPr>
          <w:rFonts w:hint="eastAsia"/>
          <w:szCs w:val="28"/>
        </w:rPr>
        <w:t>名下位于</w:t>
      </w:r>
      <w:r w:rsidRPr="00920130">
        <w:rPr>
          <w:rFonts w:hint="eastAsia"/>
          <w:szCs w:val="28"/>
        </w:rPr>
        <w:t>南昌市</w:t>
      </w:r>
      <w:r w:rsidR="005D68B0">
        <w:rPr>
          <w:rFonts w:hint="eastAsia"/>
          <w:szCs w:val="28"/>
        </w:rPr>
        <w:t>望城新区恒望大道东侧、锦绣路东侧、320国道南侧新力钰珑湾7栋1单元1-501室</w:t>
      </w:r>
      <w:r>
        <w:rPr>
          <w:rFonts w:hint="eastAsia"/>
          <w:szCs w:val="28"/>
        </w:rPr>
        <w:t>一套住宅</w:t>
      </w:r>
      <w:r w:rsidR="00920130">
        <w:rPr>
          <w:rFonts w:hAnsi="宋体"/>
          <w:szCs w:val="28"/>
        </w:rPr>
        <w:t>，其</w:t>
      </w:r>
      <w:r w:rsidR="00920130">
        <w:rPr>
          <w:rFonts w:hAnsi="宋体" w:hint="eastAsia"/>
          <w:szCs w:val="28"/>
        </w:rPr>
        <w:t>范围及基本状况、</w:t>
      </w:r>
      <w:r w:rsidR="00920130">
        <w:rPr>
          <w:rFonts w:hAnsi="宋体"/>
          <w:szCs w:val="28"/>
        </w:rPr>
        <w:t>区位状况、实物状况、利用状况、权益状况概述如下：</w:t>
      </w:r>
    </w:p>
    <w:p w14:paraId="1BAB21CA" w14:textId="77777777" w:rsidR="00B91197" w:rsidRDefault="00920130" w:rsidP="00CB33FB">
      <w:pPr>
        <w:pStyle w:val="31"/>
        <w:snapToGrid w:val="0"/>
        <w:spacing w:line="500" w:lineRule="exact"/>
        <w:ind w:firstLineChars="200" w:firstLine="560"/>
        <w:rPr>
          <w:rFonts w:hAnsi="宋体"/>
          <w:szCs w:val="28"/>
        </w:rPr>
      </w:pPr>
      <w:r>
        <w:rPr>
          <w:rFonts w:hAnsi="宋体"/>
          <w:szCs w:val="28"/>
        </w:rPr>
        <w:t>1.</w:t>
      </w:r>
      <w:r>
        <w:rPr>
          <w:rFonts w:hAnsi="宋体" w:hint="eastAsia"/>
          <w:szCs w:val="28"/>
        </w:rPr>
        <w:t>估价对象范围及基本状况</w:t>
      </w:r>
    </w:p>
    <w:p w14:paraId="0F3BF616" w14:textId="77777777" w:rsidR="00B91197" w:rsidRDefault="00920130" w:rsidP="00CB33FB">
      <w:pPr>
        <w:pStyle w:val="31"/>
        <w:snapToGrid w:val="0"/>
        <w:spacing w:line="500" w:lineRule="exact"/>
        <w:ind w:firstLineChars="200" w:firstLine="560"/>
        <w:rPr>
          <w:rFonts w:hAnsi="宋体"/>
          <w:szCs w:val="28"/>
        </w:rPr>
      </w:pPr>
      <w:r>
        <w:rPr>
          <w:rFonts w:hAnsi="宋体" w:hint="eastAsia"/>
          <w:szCs w:val="28"/>
        </w:rPr>
        <w:t>估价对象为</w:t>
      </w:r>
      <w:r w:rsidR="00A72194" w:rsidRPr="00920130">
        <w:rPr>
          <w:rFonts w:hint="eastAsia"/>
          <w:szCs w:val="28"/>
        </w:rPr>
        <w:t>南昌市</w:t>
      </w:r>
      <w:r w:rsidR="005D68B0">
        <w:rPr>
          <w:rFonts w:hint="eastAsia"/>
          <w:szCs w:val="28"/>
        </w:rPr>
        <w:t>望城新区恒望大道东侧、锦绣路东侧、320国道南侧新力钰珑湾7栋1单元1-501室</w:t>
      </w:r>
      <w:r w:rsidR="00A72194">
        <w:rPr>
          <w:rFonts w:hint="eastAsia"/>
          <w:szCs w:val="28"/>
        </w:rPr>
        <w:t>一套住宅</w:t>
      </w:r>
      <w:r w:rsidR="00A72194">
        <w:rPr>
          <w:rFonts w:hAnsi="宋体" w:hint="eastAsia"/>
          <w:szCs w:val="28"/>
        </w:rPr>
        <w:t>，包括房屋所有权和建设用地使用权</w:t>
      </w:r>
      <w:r>
        <w:rPr>
          <w:rFonts w:hAnsi="宋体" w:hint="eastAsia"/>
          <w:szCs w:val="28"/>
        </w:rPr>
        <w:t>。估价对象</w:t>
      </w:r>
      <w:r w:rsidR="00425A8D">
        <w:rPr>
          <w:rFonts w:hAnsi="宋体" w:hint="eastAsia"/>
          <w:szCs w:val="28"/>
        </w:rPr>
        <w:t>预测</w:t>
      </w:r>
      <w:r>
        <w:rPr>
          <w:rFonts w:hAnsi="宋体" w:hint="eastAsia"/>
          <w:szCs w:val="28"/>
        </w:rPr>
        <w:t>建筑面积为</w:t>
      </w:r>
      <w:r w:rsidR="007067C3">
        <w:rPr>
          <w:rFonts w:hAnsi="宋体" w:hint="eastAsia"/>
          <w:szCs w:val="28"/>
        </w:rPr>
        <w:t>103.02</w:t>
      </w:r>
      <w:r>
        <w:rPr>
          <w:rFonts w:hAnsi="宋体" w:hint="eastAsia"/>
          <w:szCs w:val="28"/>
        </w:rPr>
        <w:t>㎡，</w:t>
      </w:r>
      <w:r w:rsidR="00A72194">
        <w:rPr>
          <w:rFonts w:hAnsi="宋体" w:hint="eastAsia"/>
          <w:szCs w:val="28"/>
        </w:rPr>
        <w:t>买</w:t>
      </w:r>
      <w:r w:rsidR="001A7045">
        <w:rPr>
          <w:rFonts w:hAnsi="宋体" w:hint="eastAsia"/>
          <w:szCs w:val="28"/>
        </w:rPr>
        <w:t>受</w:t>
      </w:r>
      <w:r w:rsidR="00A72194">
        <w:rPr>
          <w:rFonts w:hAnsi="宋体" w:hint="eastAsia"/>
          <w:szCs w:val="28"/>
        </w:rPr>
        <w:t>人（资产占有方）</w:t>
      </w:r>
      <w:r>
        <w:rPr>
          <w:rFonts w:hAnsi="宋体" w:hint="eastAsia"/>
          <w:szCs w:val="28"/>
        </w:rPr>
        <w:t>为</w:t>
      </w:r>
      <w:r w:rsidR="005D68B0">
        <w:rPr>
          <w:rFonts w:hint="eastAsia"/>
          <w:szCs w:val="28"/>
        </w:rPr>
        <w:t>陈佳强</w:t>
      </w:r>
      <w:r>
        <w:rPr>
          <w:rFonts w:hAnsi="宋体"/>
          <w:szCs w:val="28"/>
        </w:rPr>
        <w:t>。</w:t>
      </w:r>
    </w:p>
    <w:p w14:paraId="0A5C6A36" w14:textId="77777777" w:rsidR="00B91197" w:rsidRDefault="00920130" w:rsidP="00CB33FB">
      <w:pPr>
        <w:pStyle w:val="31"/>
        <w:snapToGrid w:val="0"/>
        <w:spacing w:line="500" w:lineRule="exact"/>
        <w:ind w:firstLineChars="200" w:firstLine="560"/>
        <w:rPr>
          <w:rFonts w:hAnsi="宋体"/>
          <w:szCs w:val="28"/>
        </w:rPr>
      </w:pPr>
      <w:r>
        <w:rPr>
          <w:rFonts w:hAnsi="宋体" w:hint="eastAsia"/>
          <w:szCs w:val="28"/>
        </w:rPr>
        <w:t>2</w:t>
      </w:r>
      <w:r>
        <w:rPr>
          <w:rFonts w:hAnsi="宋体"/>
          <w:szCs w:val="28"/>
        </w:rPr>
        <w:t>、区位状况</w:t>
      </w:r>
    </w:p>
    <w:p w14:paraId="16634048" w14:textId="77777777" w:rsidR="00B91197" w:rsidRDefault="00920130" w:rsidP="00CB33FB">
      <w:pPr>
        <w:pStyle w:val="31"/>
        <w:snapToGrid w:val="0"/>
        <w:spacing w:line="500" w:lineRule="exact"/>
        <w:ind w:firstLineChars="200" w:firstLine="560"/>
        <w:rPr>
          <w:rFonts w:hAnsi="宋体"/>
          <w:szCs w:val="28"/>
        </w:rPr>
      </w:pPr>
      <w:r>
        <w:rPr>
          <w:rFonts w:hAnsi="宋体"/>
          <w:szCs w:val="28"/>
        </w:rPr>
        <w:t>（1）坐落</w:t>
      </w:r>
    </w:p>
    <w:p w14:paraId="78A5D981" w14:textId="77777777" w:rsidR="00B91197" w:rsidRDefault="00920130" w:rsidP="00CB33FB">
      <w:pPr>
        <w:pStyle w:val="31"/>
        <w:snapToGrid w:val="0"/>
        <w:spacing w:line="500" w:lineRule="exact"/>
        <w:ind w:firstLineChars="200" w:firstLine="560"/>
        <w:rPr>
          <w:rFonts w:hAnsi="宋体"/>
          <w:szCs w:val="28"/>
        </w:rPr>
      </w:pPr>
      <w:r>
        <w:rPr>
          <w:rFonts w:hAnsi="宋体"/>
          <w:szCs w:val="28"/>
        </w:rPr>
        <w:t>估价对象坐落于</w:t>
      </w:r>
      <w:r w:rsidR="00E43C9E" w:rsidRPr="00920130">
        <w:rPr>
          <w:rFonts w:hint="eastAsia"/>
          <w:szCs w:val="28"/>
        </w:rPr>
        <w:t>南昌市</w:t>
      </w:r>
      <w:r w:rsidR="005D68B0">
        <w:rPr>
          <w:rFonts w:hint="eastAsia"/>
          <w:szCs w:val="28"/>
        </w:rPr>
        <w:t>望城新区恒望大道东侧、锦绣路东侧、320国道南侧新力钰珑湾7栋1单元1-501室</w:t>
      </w:r>
      <w:r>
        <w:rPr>
          <w:rFonts w:hAnsi="宋体" w:hint="eastAsia"/>
          <w:szCs w:val="28"/>
        </w:rPr>
        <w:t>，详见下图</w:t>
      </w:r>
      <w:r>
        <w:rPr>
          <w:rFonts w:hAnsi="宋体"/>
          <w:szCs w:val="28"/>
        </w:rPr>
        <w:t>。</w:t>
      </w:r>
    </w:p>
    <w:p w14:paraId="0D96116B" w14:textId="11B34EFB" w:rsidR="00B91197" w:rsidRDefault="00773ADC">
      <w:pPr>
        <w:jc w:val="center"/>
      </w:pPr>
      <w:r>
        <w:rPr>
          <w:noProof/>
        </w:rPr>
        <mc:AlternateContent>
          <mc:Choice Requires="wps">
            <w:drawing>
              <wp:anchor distT="0" distB="0" distL="114300" distR="114300" simplePos="0" relativeHeight="251658240" behindDoc="0" locked="0" layoutInCell="1" allowOverlap="1" wp14:anchorId="5104E723" wp14:editId="5E8AE656">
                <wp:simplePos x="0" y="0"/>
                <wp:positionH relativeFrom="column">
                  <wp:posOffset>1348740</wp:posOffset>
                </wp:positionH>
                <wp:positionV relativeFrom="paragraph">
                  <wp:posOffset>177800</wp:posOffset>
                </wp:positionV>
                <wp:extent cx="771525" cy="323850"/>
                <wp:effectExtent l="5715" t="6350" r="13335" b="946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wedgeRoundRectCallout">
                          <a:avLst>
                            <a:gd name="adj1" fmla="val 41356"/>
                            <a:gd name="adj2" fmla="val 325884"/>
                            <a:gd name="adj3" fmla="val 16667"/>
                          </a:avLst>
                        </a:prstGeom>
                        <a:solidFill>
                          <a:srgbClr val="FFFFFF"/>
                        </a:solidFill>
                        <a:ln w="9525">
                          <a:solidFill>
                            <a:srgbClr val="000000"/>
                          </a:solidFill>
                          <a:miter lim="800000"/>
                          <a:headEnd/>
                          <a:tailEnd/>
                        </a:ln>
                      </wps:spPr>
                      <wps:txbx>
                        <w:txbxContent>
                          <w:p w14:paraId="255ECD7A" w14:textId="77777777" w:rsidR="00425A8D" w:rsidRDefault="00425A8D">
                            <w:r>
                              <w:rPr>
                                <w:rFonts w:hint="eastAsia"/>
                              </w:rPr>
                              <w:t>估价对象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4E7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106.2pt;margin-top:14pt;width:60.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" adj="19733,81191">
                <v:textbox>
                  <w:txbxContent>
                    <w:p w14:paraId="255ECD7A" w14:textId="77777777" w:rsidR="00425A8D" w:rsidRDefault="00425A8D">
                      <w:r>
                        <w:rPr>
                          <w:rFonts w:hint="eastAsia"/>
                        </w:rPr>
                        <w:t>估价对象</w:t>
                      </w:r>
                    </w:p>
                  </w:txbxContent>
                </v:textbox>
              </v:shape>
            </w:pict>
          </mc:Fallback>
        </mc:AlternateContent>
      </w:r>
      <w:r>
        <w:rPr>
          <w:noProof/>
        </w:rPr>
        <w:drawing>
          <wp:inline distT="0" distB="0" distL="0" distR="0" wp14:anchorId="4423FEC2" wp14:editId="54888972">
            <wp:extent cx="5181600" cy="3217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217545"/>
                    </a:xfrm>
                    <a:prstGeom prst="rect">
                      <a:avLst/>
                    </a:prstGeom>
                    <a:noFill/>
                    <a:ln>
                      <a:noFill/>
                    </a:ln>
                  </pic:spPr>
                </pic:pic>
              </a:graphicData>
            </a:graphic>
          </wp:inline>
        </w:drawing>
      </w:r>
    </w:p>
    <w:p w14:paraId="5126EA8C" w14:textId="77777777" w:rsidR="00B91197" w:rsidRDefault="00920130" w:rsidP="00E43C9E">
      <w:pPr>
        <w:pStyle w:val="31"/>
        <w:snapToGrid w:val="0"/>
        <w:spacing w:line="480" w:lineRule="exact"/>
        <w:ind w:firstLineChars="200" w:firstLine="560"/>
        <w:rPr>
          <w:rFonts w:hAnsi="宋体"/>
          <w:szCs w:val="28"/>
        </w:rPr>
      </w:pPr>
      <w:r>
        <w:rPr>
          <w:rFonts w:hAnsi="宋体"/>
          <w:szCs w:val="28"/>
        </w:rPr>
        <w:t>（2）楼层</w:t>
      </w:r>
    </w:p>
    <w:p w14:paraId="5D00CAEF" w14:textId="77777777" w:rsidR="00B91197" w:rsidRDefault="00920130" w:rsidP="00E43C9E">
      <w:pPr>
        <w:pStyle w:val="31"/>
        <w:snapToGrid w:val="0"/>
        <w:spacing w:line="480" w:lineRule="exact"/>
        <w:ind w:firstLineChars="200" w:firstLine="560"/>
        <w:rPr>
          <w:rFonts w:hAnsi="宋体"/>
          <w:szCs w:val="28"/>
        </w:rPr>
      </w:pPr>
      <w:r>
        <w:rPr>
          <w:rFonts w:hAnsi="宋体"/>
          <w:szCs w:val="28"/>
        </w:rPr>
        <w:t>估价对象</w:t>
      </w:r>
      <w:r>
        <w:rPr>
          <w:rFonts w:hAnsi="宋体" w:hint="eastAsia"/>
          <w:szCs w:val="28"/>
        </w:rPr>
        <w:t>位于</w:t>
      </w:r>
      <w:r w:rsidR="002C3506">
        <w:rPr>
          <w:rFonts w:hAnsi="宋体" w:hint="eastAsia"/>
          <w:szCs w:val="28"/>
        </w:rPr>
        <w:t>18</w:t>
      </w:r>
      <w:r>
        <w:rPr>
          <w:rFonts w:hAnsi="宋体" w:hint="eastAsia"/>
          <w:szCs w:val="28"/>
        </w:rPr>
        <w:t>层</w:t>
      </w:r>
      <w:r>
        <w:rPr>
          <w:rFonts w:hAnsi="宋体"/>
          <w:szCs w:val="28"/>
        </w:rPr>
        <w:t>建筑物</w:t>
      </w:r>
      <w:r>
        <w:rPr>
          <w:rFonts w:hAnsi="宋体" w:hint="eastAsia"/>
          <w:szCs w:val="28"/>
        </w:rPr>
        <w:t>的</w:t>
      </w:r>
      <w:r>
        <w:rPr>
          <w:rFonts w:hAnsi="宋体"/>
          <w:szCs w:val="28"/>
        </w:rPr>
        <w:t>第</w:t>
      </w:r>
      <w:r w:rsidR="002C3506">
        <w:rPr>
          <w:rFonts w:hAnsi="宋体" w:hint="eastAsia"/>
          <w:szCs w:val="28"/>
        </w:rPr>
        <w:t>5</w:t>
      </w:r>
      <w:r>
        <w:rPr>
          <w:rFonts w:hAnsi="宋体"/>
          <w:szCs w:val="28"/>
        </w:rPr>
        <w:t>层。</w:t>
      </w:r>
    </w:p>
    <w:p w14:paraId="02761702" w14:textId="77777777" w:rsidR="00B91197" w:rsidRDefault="00920130" w:rsidP="00CB33FB">
      <w:pPr>
        <w:pStyle w:val="31"/>
        <w:snapToGrid w:val="0"/>
        <w:spacing w:line="508" w:lineRule="exact"/>
        <w:ind w:firstLineChars="200" w:firstLine="560"/>
        <w:rPr>
          <w:rFonts w:hAnsi="宋体"/>
          <w:szCs w:val="28"/>
        </w:rPr>
      </w:pPr>
      <w:r>
        <w:rPr>
          <w:rFonts w:hAnsi="宋体"/>
          <w:szCs w:val="28"/>
        </w:rPr>
        <w:t>（3）交通</w:t>
      </w:r>
      <w:r>
        <w:rPr>
          <w:rFonts w:hAnsi="宋体" w:hint="eastAsia"/>
          <w:szCs w:val="28"/>
        </w:rPr>
        <w:t>状况</w:t>
      </w:r>
    </w:p>
    <w:p w14:paraId="075D5596"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a、</w:t>
      </w:r>
      <w:r>
        <w:rPr>
          <w:rFonts w:ascii="仿宋_GB2312" w:eastAsia="仿宋_GB2312"/>
          <w:sz w:val="28"/>
          <w:szCs w:val="28"/>
        </w:rPr>
        <w:t>周边道路条件</w:t>
      </w:r>
    </w:p>
    <w:p w14:paraId="22A91544" w14:textId="77777777" w:rsidR="00B91197" w:rsidRPr="00E43C9E" w:rsidRDefault="00920130" w:rsidP="00CB33FB">
      <w:pPr>
        <w:pStyle w:val="31"/>
        <w:snapToGrid w:val="0"/>
        <w:spacing w:line="508" w:lineRule="exact"/>
        <w:ind w:firstLineChars="200" w:firstLine="560"/>
        <w:rPr>
          <w:rFonts w:hAnsi="宋体"/>
          <w:szCs w:val="28"/>
        </w:rPr>
      </w:pPr>
      <w:r w:rsidRPr="00E43C9E">
        <w:rPr>
          <w:rFonts w:hAnsi="宋体" w:hint="eastAsia"/>
          <w:szCs w:val="28"/>
        </w:rPr>
        <w:t>估价对象位于</w:t>
      </w:r>
      <w:r w:rsidR="00E43C9E" w:rsidRPr="00E43C9E">
        <w:rPr>
          <w:rFonts w:hAnsi="宋体" w:hint="eastAsia"/>
          <w:szCs w:val="28"/>
        </w:rPr>
        <w:t>南昌市</w:t>
      </w:r>
      <w:r w:rsidR="005D68B0">
        <w:rPr>
          <w:rFonts w:hAnsi="宋体" w:hint="eastAsia"/>
          <w:szCs w:val="28"/>
        </w:rPr>
        <w:t>望城新区恒望大道东侧、锦绣路东侧、320国道南侧新力钰珑湾7栋1单元1-501室</w:t>
      </w:r>
      <w:r w:rsidRPr="00E43C9E">
        <w:rPr>
          <w:rFonts w:hAnsi="宋体"/>
          <w:szCs w:val="28"/>
        </w:rPr>
        <w:t>，</w:t>
      </w:r>
      <w:r w:rsidRPr="00E43C9E">
        <w:rPr>
          <w:rFonts w:hAnsi="宋体" w:hint="eastAsia"/>
          <w:szCs w:val="28"/>
        </w:rPr>
        <w:t>所处区域附近有</w:t>
      </w:r>
      <w:r w:rsidR="0079770E">
        <w:rPr>
          <w:rFonts w:hAnsi="宋体" w:hint="eastAsia"/>
          <w:szCs w:val="28"/>
        </w:rPr>
        <w:t>武功山</w:t>
      </w:r>
      <w:r w:rsidR="00E43C9E">
        <w:rPr>
          <w:rFonts w:hAnsi="宋体" w:hint="eastAsia"/>
          <w:szCs w:val="28"/>
        </w:rPr>
        <w:t>大道</w:t>
      </w:r>
      <w:r w:rsidR="0079770E">
        <w:rPr>
          <w:rFonts w:hAnsi="宋体" w:hint="eastAsia"/>
          <w:szCs w:val="28"/>
        </w:rPr>
        <w:t>（G320国道）</w:t>
      </w:r>
      <w:r w:rsidRPr="00E43C9E">
        <w:rPr>
          <w:rFonts w:hAnsi="宋体" w:hint="eastAsia"/>
          <w:szCs w:val="28"/>
        </w:rPr>
        <w:t>、</w:t>
      </w:r>
      <w:r w:rsidR="0079770E">
        <w:rPr>
          <w:rFonts w:hAnsi="宋体" w:hint="eastAsia"/>
          <w:szCs w:val="28"/>
        </w:rPr>
        <w:t>杨岐山大道</w:t>
      </w:r>
      <w:r w:rsidR="00E43C9E">
        <w:rPr>
          <w:rFonts w:hAnsi="宋体" w:hint="eastAsia"/>
          <w:szCs w:val="28"/>
        </w:rPr>
        <w:t>大道</w:t>
      </w:r>
      <w:r w:rsidRPr="00E43C9E">
        <w:rPr>
          <w:rFonts w:hAnsi="宋体" w:hint="eastAsia"/>
          <w:szCs w:val="28"/>
        </w:rPr>
        <w:t>等，</w:t>
      </w:r>
      <w:r w:rsidRPr="00E43C9E">
        <w:rPr>
          <w:rFonts w:hAnsi="宋体"/>
          <w:szCs w:val="28"/>
        </w:rPr>
        <w:t>所在区域路网密度</w:t>
      </w:r>
      <w:r w:rsidRPr="00E43C9E">
        <w:rPr>
          <w:rFonts w:hAnsi="宋体" w:hint="eastAsia"/>
          <w:szCs w:val="28"/>
        </w:rPr>
        <w:t>较高。</w:t>
      </w:r>
    </w:p>
    <w:p w14:paraId="4BA19DE5" w14:textId="77777777" w:rsidR="00B91197" w:rsidRPr="00E43C9E" w:rsidRDefault="00920130" w:rsidP="00CB33FB">
      <w:pPr>
        <w:pStyle w:val="31"/>
        <w:snapToGrid w:val="0"/>
        <w:spacing w:line="508" w:lineRule="exact"/>
        <w:ind w:firstLineChars="200" w:firstLine="560"/>
        <w:rPr>
          <w:rFonts w:hAnsi="宋体"/>
          <w:szCs w:val="28"/>
        </w:rPr>
      </w:pPr>
      <w:r w:rsidRPr="00E43C9E">
        <w:rPr>
          <w:rFonts w:hAnsi="宋体" w:hint="eastAsia"/>
          <w:szCs w:val="28"/>
        </w:rPr>
        <w:t>b、</w:t>
      </w:r>
      <w:r w:rsidRPr="00E43C9E">
        <w:rPr>
          <w:rFonts w:hAnsi="宋体"/>
          <w:szCs w:val="28"/>
        </w:rPr>
        <w:t>公共交通条件</w:t>
      </w:r>
    </w:p>
    <w:p w14:paraId="123340BC" w14:textId="77777777" w:rsidR="00B91197" w:rsidRDefault="00920130" w:rsidP="00CB33FB">
      <w:pPr>
        <w:widowControl w:val="0"/>
        <w:spacing w:line="508" w:lineRule="exact"/>
        <w:ind w:firstLineChars="200" w:firstLine="560"/>
        <w:rPr>
          <w:rFonts w:ascii="仿宋_GB2312" w:eastAsia="仿宋_GB2312"/>
          <w:sz w:val="28"/>
          <w:szCs w:val="28"/>
        </w:rPr>
      </w:pPr>
      <w:r>
        <w:rPr>
          <w:rFonts w:ascii="仿宋_GB2312" w:eastAsia="仿宋_GB2312"/>
          <w:sz w:val="28"/>
          <w:szCs w:val="28"/>
        </w:rPr>
        <w:t>估价对象所在区域</w:t>
      </w:r>
      <w:r>
        <w:rPr>
          <w:rFonts w:ascii="仿宋_GB2312" w:eastAsia="仿宋_GB2312" w:hint="eastAsia"/>
          <w:sz w:val="28"/>
          <w:szCs w:val="28"/>
        </w:rPr>
        <w:t>附近有</w:t>
      </w:r>
      <w:r w:rsidR="005562C9">
        <w:rPr>
          <w:rFonts w:ascii="仿宋_GB2312" w:eastAsia="仿宋_GB2312" w:hint="eastAsia"/>
          <w:sz w:val="28"/>
          <w:szCs w:val="28"/>
        </w:rPr>
        <w:t>836路</w:t>
      </w:r>
      <w:r>
        <w:rPr>
          <w:rFonts w:ascii="仿宋_GB2312" w:eastAsia="仿宋_GB2312" w:hint="eastAsia"/>
          <w:sz w:val="28"/>
          <w:szCs w:val="28"/>
        </w:rPr>
        <w:t>、</w:t>
      </w:r>
      <w:r w:rsidR="00E43C9E">
        <w:rPr>
          <w:rFonts w:ascii="仿宋_GB2312" w:eastAsia="仿宋_GB2312" w:hint="eastAsia"/>
          <w:sz w:val="28"/>
          <w:szCs w:val="28"/>
        </w:rPr>
        <w:t>8</w:t>
      </w:r>
      <w:r w:rsidR="005562C9">
        <w:rPr>
          <w:rFonts w:ascii="仿宋_GB2312" w:eastAsia="仿宋_GB2312" w:hint="eastAsia"/>
          <w:sz w:val="28"/>
          <w:szCs w:val="28"/>
        </w:rPr>
        <w:t>80</w:t>
      </w:r>
      <w:r>
        <w:rPr>
          <w:rFonts w:ascii="仿宋_GB2312" w:eastAsia="仿宋_GB2312" w:hint="eastAsia"/>
          <w:sz w:val="28"/>
          <w:szCs w:val="28"/>
        </w:rPr>
        <w:t>路等多路</w:t>
      </w:r>
      <w:r>
        <w:rPr>
          <w:rFonts w:ascii="仿宋_GB2312" w:eastAsia="仿宋_GB2312"/>
          <w:sz w:val="28"/>
          <w:szCs w:val="28"/>
        </w:rPr>
        <w:t>公交线路</w:t>
      </w:r>
      <w:r w:rsidR="00E43C9E">
        <w:rPr>
          <w:rFonts w:ascii="仿宋_GB2312" w:eastAsia="仿宋_GB2312" w:hint="eastAsia"/>
          <w:sz w:val="28"/>
          <w:szCs w:val="28"/>
        </w:rPr>
        <w:t>及地铁</w:t>
      </w:r>
      <w:r w:rsidR="002C3506">
        <w:rPr>
          <w:rFonts w:ascii="仿宋_GB2312" w:eastAsia="仿宋_GB2312" w:hint="eastAsia"/>
          <w:sz w:val="28"/>
          <w:szCs w:val="28"/>
        </w:rPr>
        <w:t>4</w:t>
      </w:r>
      <w:r w:rsidR="00E43C9E">
        <w:rPr>
          <w:rFonts w:ascii="仿宋_GB2312" w:eastAsia="仿宋_GB2312" w:hint="eastAsia"/>
          <w:sz w:val="28"/>
          <w:szCs w:val="28"/>
        </w:rPr>
        <w:t>号线</w:t>
      </w:r>
      <w:r w:rsidR="002C3506">
        <w:rPr>
          <w:rFonts w:ascii="仿宋_GB2312" w:eastAsia="仿宋_GB2312" w:hint="eastAsia"/>
          <w:sz w:val="28"/>
          <w:szCs w:val="28"/>
        </w:rPr>
        <w:t>(建设中)</w:t>
      </w:r>
      <w:r>
        <w:rPr>
          <w:rFonts w:ascii="仿宋_GB2312" w:eastAsia="仿宋_GB2312" w:hint="eastAsia"/>
          <w:sz w:val="28"/>
          <w:szCs w:val="28"/>
        </w:rPr>
        <w:t>，公共交通较便利。</w:t>
      </w:r>
    </w:p>
    <w:p w14:paraId="534722B2" w14:textId="77777777" w:rsidR="00B91197" w:rsidRDefault="00920130" w:rsidP="00CB33FB">
      <w:pPr>
        <w:widowControl w:val="0"/>
        <w:spacing w:line="508" w:lineRule="exact"/>
        <w:ind w:firstLineChars="200" w:firstLine="560"/>
        <w:rPr>
          <w:rFonts w:ascii="仿宋_GB2312" w:eastAsia="仿宋_GB2312"/>
          <w:sz w:val="28"/>
          <w:szCs w:val="28"/>
        </w:rPr>
      </w:pPr>
      <w:r>
        <w:rPr>
          <w:rFonts w:ascii="仿宋_GB2312" w:eastAsia="仿宋_GB2312" w:hint="eastAsia"/>
          <w:sz w:val="28"/>
          <w:szCs w:val="28"/>
        </w:rPr>
        <w:t>c、</w:t>
      </w:r>
      <w:r>
        <w:rPr>
          <w:rFonts w:ascii="仿宋_GB2312" w:eastAsia="仿宋_GB2312"/>
          <w:sz w:val="28"/>
          <w:szCs w:val="28"/>
        </w:rPr>
        <w:t>交通管制：估价对象所在区域属于</w:t>
      </w:r>
      <w:r>
        <w:rPr>
          <w:rFonts w:ascii="仿宋_GB2312" w:eastAsia="仿宋_GB2312" w:hint="eastAsia"/>
          <w:sz w:val="28"/>
          <w:szCs w:val="28"/>
        </w:rPr>
        <w:t>南昌市</w:t>
      </w:r>
      <w:r w:rsidR="002C3506">
        <w:rPr>
          <w:rFonts w:ascii="仿宋_GB2312" w:eastAsia="仿宋_GB2312" w:hint="eastAsia"/>
          <w:sz w:val="28"/>
          <w:szCs w:val="28"/>
        </w:rPr>
        <w:t>望城新</w:t>
      </w:r>
      <w:r w:rsidR="00E43C9E">
        <w:rPr>
          <w:rFonts w:ascii="仿宋_GB2312" w:eastAsia="仿宋_GB2312" w:hint="eastAsia"/>
          <w:sz w:val="28"/>
          <w:szCs w:val="28"/>
        </w:rPr>
        <w:t>区</w:t>
      </w:r>
      <w:r>
        <w:rPr>
          <w:rFonts w:ascii="仿宋_GB2312" w:eastAsia="仿宋_GB2312"/>
          <w:sz w:val="28"/>
          <w:szCs w:val="28"/>
        </w:rPr>
        <w:t>，</w:t>
      </w:r>
      <w:r>
        <w:rPr>
          <w:rFonts w:ascii="仿宋_GB2312" w:eastAsia="仿宋_GB2312" w:hint="eastAsia"/>
          <w:sz w:val="28"/>
          <w:szCs w:val="28"/>
        </w:rPr>
        <w:t>估价对象所在区域</w:t>
      </w:r>
      <w:r w:rsidR="00AA7D71">
        <w:rPr>
          <w:rFonts w:ascii="仿宋_GB2312" w:eastAsia="仿宋_GB2312" w:hint="eastAsia"/>
          <w:sz w:val="28"/>
          <w:szCs w:val="28"/>
        </w:rPr>
        <w:t>无</w:t>
      </w:r>
      <w:r>
        <w:rPr>
          <w:rFonts w:ascii="仿宋_GB2312" w:eastAsia="仿宋_GB2312"/>
          <w:sz w:val="28"/>
          <w:szCs w:val="28"/>
        </w:rPr>
        <w:t>交通管制措施</w:t>
      </w:r>
      <w:r>
        <w:rPr>
          <w:rFonts w:ascii="仿宋_GB2312" w:eastAsia="仿宋_GB2312" w:hint="eastAsia"/>
          <w:sz w:val="28"/>
          <w:szCs w:val="28"/>
        </w:rPr>
        <w:t>。</w:t>
      </w:r>
    </w:p>
    <w:p w14:paraId="6B0ADB8E"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环境状况</w:t>
      </w:r>
    </w:p>
    <w:p w14:paraId="1A95CF13"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a、</w:t>
      </w:r>
      <w:r>
        <w:rPr>
          <w:rFonts w:ascii="仿宋_GB2312" w:eastAsia="仿宋_GB2312"/>
          <w:sz w:val="28"/>
          <w:szCs w:val="28"/>
        </w:rPr>
        <w:t>自然</w:t>
      </w:r>
      <w:r>
        <w:rPr>
          <w:rFonts w:ascii="仿宋_GB2312" w:eastAsia="仿宋_GB2312" w:hint="eastAsia"/>
          <w:sz w:val="28"/>
          <w:szCs w:val="28"/>
        </w:rPr>
        <w:t>环境</w:t>
      </w:r>
      <w:r>
        <w:rPr>
          <w:rFonts w:ascii="仿宋_GB2312" w:eastAsia="仿宋_GB2312"/>
          <w:sz w:val="28"/>
          <w:szCs w:val="28"/>
        </w:rPr>
        <w:t>：估价对象所在区域属于</w:t>
      </w:r>
      <w:r w:rsidR="00E43C9E">
        <w:rPr>
          <w:rFonts w:ascii="仿宋_GB2312" w:eastAsia="仿宋_GB2312" w:hint="eastAsia"/>
          <w:sz w:val="28"/>
          <w:szCs w:val="28"/>
        </w:rPr>
        <w:t>南昌市</w:t>
      </w:r>
      <w:r w:rsidR="00CB38AE">
        <w:rPr>
          <w:rFonts w:ascii="仿宋_GB2312" w:eastAsia="仿宋_GB2312" w:hint="eastAsia"/>
          <w:sz w:val="28"/>
          <w:szCs w:val="28"/>
        </w:rPr>
        <w:t>望城新</w:t>
      </w:r>
      <w:r w:rsidR="00E43C9E">
        <w:rPr>
          <w:rFonts w:ascii="仿宋_GB2312" w:eastAsia="仿宋_GB2312" w:hint="eastAsia"/>
          <w:sz w:val="28"/>
          <w:szCs w:val="28"/>
        </w:rPr>
        <w:t>区</w:t>
      </w:r>
      <w:r>
        <w:rPr>
          <w:rFonts w:ascii="仿宋_GB2312" w:eastAsia="仿宋_GB2312" w:hint="eastAsia"/>
          <w:sz w:val="28"/>
          <w:szCs w:val="28"/>
        </w:rPr>
        <w:t>，自然环境较好</w:t>
      </w:r>
      <w:r>
        <w:rPr>
          <w:rFonts w:ascii="仿宋_GB2312" w:eastAsia="仿宋_GB2312"/>
          <w:sz w:val="28"/>
          <w:szCs w:val="28"/>
        </w:rPr>
        <w:t>。</w:t>
      </w:r>
    </w:p>
    <w:p w14:paraId="0035C261"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b、</w:t>
      </w:r>
      <w:r>
        <w:rPr>
          <w:rFonts w:ascii="仿宋_GB2312" w:eastAsia="仿宋_GB2312"/>
          <w:sz w:val="28"/>
          <w:szCs w:val="28"/>
        </w:rPr>
        <w:t>人文环境：估价对象所在区域</w:t>
      </w:r>
      <w:r>
        <w:rPr>
          <w:rFonts w:ascii="仿宋_GB2312" w:eastAsia="仿宋_GB2312" w:hint="eastAsia"/>
          <w:sz w:val="28"/>
          <w:szCs w:val="28"/>
        </w:rPr>
        <w:t>附近有</w:t>
      </w:r>
      <w:r w:rsidR="00AA7D71" w:rsidRPr="00AA7D71">
        <w:rPr>
          <w:rFonts w:ascii="仿宋_GB2312" w:eastAsia="仿宋_GB2312" w:hint="eastAsia"/>
          <w:sz w:val="28"/>
          <w:szCs w:val="28"/>
        </w:rPr>
        <w:t>望城新区中心小学</w:t>
      </w:r>
      <w:r>
        <w:rPr>
          <w:rFonts w:ascii="仿宋_GB2312" w:eastAsia="仿宋_GB2312" w:hint="eastAsia"/>
          <w:sz w:val="28"/>
          <w:szCs w:val="28"/>
        </w:rPr>
        <w:t>等，人文环境较好</w:t>
      </w:r>
      <w:r>
        <w:rPr>
          <w:rFonts w:ascii="仿宋_GB2312" w:eastAsia="仿宋_GB2312"/>
          <w:sz w:val="28"/>
          <w:szCs w:val="28"/>
        </w:rPr>
        <w:t>。</w:t>
      </w:r>
    </w:p>
    <w:p w14:paraId="296EB8BD"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c、</w:t>
      </w:r>
      <w:r>
        <w:rPr>
          <w:rFonts w:ascii="仿宋_GB2312" w:eastAsia="仿宋_GB2312"/>
          <w:sz w:val="28"/>
          <w:szCs w:val="28"/>
        </w:rPr>
        <w:t>景观环境：区域内主要为</w:t>
      </w:r>
      <w:r>
        <w:rPr>
          <w:rFonts w:ascii="仿宋_GB2312" w:eastAsia="仿宋_GB2312" w:hint="eastAsia"/>
          <w:sz w:val="28"/>
          <w:szCs w:val="28"/>
        </w:rPr>
        <w:t>城市</w:t>
      </w:r>
      <w:r>
        <w:rPr>
          <w:rFonts w:ascii="仿宋_GB2312" w:eastAsia="仿宋_GB2312"/>
          <w:sz w:val="28"/>
          <w:szCs w:val="28"/>
        </w:rPr>
        <w:t>景</w:t>
      </w:r>
      <w:r>
        <w:rPr>
          <w:rFonts w:ascii="仿宋_GB2312" w:eastAsia="仿宋_GB2312" w:hint="eastAsia"/>
          <w:sz w:val="28"/>
          <w:szCs w:val="28"/>
        </w:rPr>
        <w:t>观</w:t>
      </w:r>
      <w:r>
        <w:rPr>
          <w:rFonts w:ascii="仿宋_GB2312" w:eastAsia="仿宋_GB2312"/>
          <w:sz w:val="28"/>
          <w:szCs w:val="28"/>
        </w:rPr>
        <w:t>，</w:t>
      </w:r>
      <w:r>
        <w:rPr>
          <w:rFonts w:ascii="仿宋_GB2312" w:eastAsia="仿宋_GB2312" w:hint="eastAsia"/>
          <w:sz w:val="28"/>
          <w:szCs w:val="28"/>
        </w:rPr>
        <w:t>附近有</w:t>
      </w:r>
      <w:r w:rsidR="00525D81">
        <w:rPr>
          <w:rFonts w:ascii="仿宋_GB2312" w:eastAsia="仿宋_GB2312" w:hint="eastAsia"/>
          <w:sz w:val="28"/>
          <w:szCs w:val="28"/>
        </w:rPr>
        <w:t>望城滨水</w:t>
      </w:r>
      <w:r w:rsidR="00767CDC">
        <w:rPr>
          <w:rFonts w:ascii="仿宋_GB2312" w:eastAsia="仿宋_GB2312" w:hint="eastAsia"/>
          <w:sz w:val="28"/>
          <w:szCs w:val="28"/>
        </w:rPr>
        <w:t>公园</w:t>
      </w:r>
      <w:r>
        <w:rPr>
          <w:rFonts w:ascii="仿宋_GB2312" w:eastAsia="仿宋_GB2312" w:hint="eastAsia"/>
          <w:sz w:val="28"/>
          <w:szCs w:val="28"/>
        </w:rPr>
        <w:t>，</w:t>
      </w:r>
      <w:r>
        <w:rPr>
          <w:rFonts w:ascii="仿宋_GB2312" w:eastAsia="仿宋_GB2312"/>
          <w:sz w:val="28"/>
          <w:szCs w:val="28"/>
        </w:rPr>
        <w:t>景观</w:t>
      </w:r>
      <w:r>
        <w:rPr>
          <w:rFonts w:ascii="仿宋_GB2312" w:eastAsia="仿宋_GB2312" w:hint="eastAsia"/>
          <w:sz w:val="28"/>
          <w:szCs w:val="28"/>
        </w:rPr>
        <w:t>环境</w:t>
      </w:r>
      <w:r w:rsidR="00767CDC">
        <w:rPr>
          <w:rFonts w:ascii="仿宋_GB2312" w:eastAsia="仿宋_GB2312" w:hint="eastAsia"/>
          <w:sz w:val="28"/>
          <w:szCs w:val="28"/>
        </w:rPr>
        <w:t>较好</w:t>
      </w:r>
      <w:r>
        <w:rPr>
          <w:rFonts w:ascii="仿宋_GB2312" w:eastAsia="仿宋_GB2312"/>
          <w:sz w:val="28"/>
          <w:szCs w:val="28"/>
        </w:rPr>
        <w:t>。</w:t>
      </w:r>
    </w:p>
    <w:p w14:paraId="17B1F8AA" w14:textId="77777777" w:rsidR="00B91197" w:rsidRDefault="00920130" w:rsidP="00CB33FB">
      <w:pPr>
        <w:pStyle w:val="31"/>
        <w:snapToGrid w:val="0"/>
        <w:spacing w:line="508" w:lineRule="exact"/>
        <w:ind w:firstLineChars="200" w:firstLine="560"/>
        <w:rPr>
          <w:rFonts w:hAnsi="宋体"/>
          <w:szCs w:val="28"/>
        </w:rPr>
      </w:pPr>
      <w:r>
        <w:rPr>
          <w:rFonts w:hAnsi="宋体"/>
          <w:szCs w:val="28"/>
        </w:rPr>
        <w:t>（</w:t>
      </w:r>
      <w:r>
        <w:rPr>
          <w:rFonts w:hAnsi="宋体" w:hint="eastAsia"/>
          <w:szCs w:val="28"/>
        </w:rPr>
        <w:t>5</w:t>
      </w:r>
      <w:r>
        <w:rPr>
          <w:rFonts w:hAnsi="宋体"/>
          <w:szCs w:val="28"/>
        </w:rPr>
        <w:t>）配套设施</w:t>
      </w:r>
    </w:p>
    <w:p w14:paraId="219D56FE"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a、</w:t>
      </w:r>
      <w:r>
        <w:rPr>
          <w:rFonts w:ascii="仿宋_GB2312" w:eastAsia="仿宋_GB2312"/>
          <w:sz w:val="28"/>
          <w:szCs w:val="28"/>
        </w:rPr>
        <w:t>基础设施状况</w:t>
      </w:r>
    </w:p>
    <w:p w14:paraId="2C1F21D2"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sz w:val="28"/>
          <w:szCs w:val="28"/>
        </w:rPr>
        <w:t>估价对象所在区域</w:t>
      </w:r>
      <w:r>
        <w:rPr>
          <w:rFonts w:ascii="仿宋_GB2312" w:eastAsia="仿宋_GB2312" w:hint="eastAsia"/>
          <w:sz w:val="28"/>
          <w:szCs w:val="28"/>
        </w:rPr>
        <w:t>外部已实现“六通”（通路、通电、通水、排水、通讯、燃气），各项状况较好。</w:t>
      </w:r>
    </w:p>
    <w:p w14:paraId="41613D12" w14:textId="77777777" w:rsidR="00B91197" w:rsidRDefault="00920130" w:rsidP="00CB33FB">
      <w:pPr>
        <w:spacing w:line="508" w:lineRule="exact"/>
        <w:ind w:firstLineChars="200" w:firstLine="560"/>
        <w:rPr>
          <w:rFonts w:ascii="仿宋_GB2312" w:eastAsia="仿宋_GB2312"/>
          <w:sz w:val="28"/>
          <w:szCs w:val="28"/>
        </w:rPr>
      </w:pPr>
      <w:r>
        <w:rPr>
          <w:rFonts w:ascii="仿宋_GB2312" w:eastAsia="仿宋_GB2312" w:hint="eastAsia"/>
          <w:sz w:val="28"/>
          <w:szCs w:val="28"/>
        </w:rPr>
        <w:t>b、公共</w:t>
      </w:r>
      <w:r>
        <w:rPr>
          <w:rFonts w:ascii="仿宋_GB2312" w:eastAsia="仿宋_GB2312"/>
          <w:sz w:val="28"/>
          <w:szCs w:val="28"/>
        </w:rPr>
        <w:t>配套设施状况</w:t>
      </w:r>
    </w:p>
    <w:p w14:paraId="4A70B5D4" w14:textId="77777777" w:rsidR="00B91197" w:rsidRDefault="00920130" w:rsidP="00CB33FB">
      <w:pPr>
        <w:pStyle w:val="31"/>
        <w:snapToGrid w:val="0"/>
        <w:spacing w:line="508" w:lineRule="exact"/>
        <w:ind w:firstLineChars="200" w:firstLine="560"/>
        <w:rPr>
          <w:kern w:val="0"/>
          <w:szCs w:val="28"/>
        </w:rPr>
      </w:pPr>
      <w:r>
        <w:rPr>
          <w:rFonts w:hint="eastAsia"/>
          <w:kern w:val="0"/>
          <w:szCs w:val="28"/>
        </w:rPr>
        <w:t>估价对象位于</w:t>
      </w:r>
      <w:r w:rsidR="00767CDC" w:rsidRPr="00E43C9E">
        <w:rPr>
          <w:rFonts w:hAnsi="宋体" w:hint="eastAsia"/>
          <w:szCs w:val="28"/>
        </w:rPr>
        <w:t>南昌市</w:t>
      </w:r>
      <w:r w:rsidR="005D68B0">
        <w:rPr>
          <w:rFonts w:hAnsi="宋体" w:hint="eastAsia"/>
          <w:szCs w:val="28"/>
        </w:rPr>
        <w:t>望城新区恒望大道东侧、锦绣路东侧、320国道南侧新力钰珑湾7栋1单元1-501室</w:t>
      </w:r>
      <w:r>
        <w:rPr>
          <w:rFonts w:hint="eastAsia"/>
          <w:kern w:val="0"/>
          <w:szCs w:val="28"/>
        </w:rPr>
        <w:t>，附近有</w:t>
      </w:r>
      <w:r w:rsidR="00525D81">
        <w:rPr>
          <w:rFonts w:hint="eastAsia"/>
          <w:szCs w:val="28"/>
        </w:rPr>
        <w:t>望城新区中心小学</w:t>
      </w:r>
      <w:r>
        <w:rPr>
          <w:rFonts w:hint="eastAsia"/>
          <w:szCs w:val="28"/>
        </w:rPr>
        <w:t>、</w:t>
      </w:r>
      <w:r w:rsidR="00767CDC">
        <w:rPr>
          <w:rFonts w:hint="eastAsia"/>
          <w:szCs w:val="28"/>
        </w:rPr>
        <w:t>江西</w:t>
      </w:r>
      <w:r w:rsidR="00525D81">
        <w:rPr>
          <w:rFonts w:hint="eastAsia"/>
          <w:szCs w:val="28"/>
        </w:rPr>
        <w:t>康宁医院</w:t>
      </w:r>
      <w:r w:rsidR="00767CDC">
        <w:rPr>
          <w:rFonts w:hint="eastAsia"/>
          <w:szCs w:val="28"/>
        </w:rPr>
        <w:t>、</w:t>
      </w:r>
      <w:r w:rsidR="00425A8D">
        <w:rPr>
          <w:rFonts w:hint="eastAsia"/>
          <w:szCs w:val="28"/>
        </w:rPr>
        <w:t>九龙都会红星广场（在建中）、</w:t>
      </w:r>
      <w:r w:rsidR="00767CDC">
        <w:rPr>
          <w:rFonts w:hint="eastAsia"/>
          <w:szCs w:val="28"/>
        </w:rPr>
        <w:t>银行、酒店</w:t>
      </w:r>
      <w:r>
        <w:rPr>
          <w:rFonts w:hint="eastAsia"/>
          <w:kern w:val="0"/>
          <w:szCs w:val="28"/>
        </w:rPr>
        <w:t>等，所在区域基础设施及生活配套设施</w:t>
      </w:r>
      <w:r w:rsidR="00184DE9">
        <w:rPr>
          <w:rFonts w:hint="eastAsia"/>
          <w:kern w:val="0"/>
          <w:szCs w:val="28"/>
        </w:rPr>
        <w:t>较</w:t>
      </w:r>
      <w:r>
        <w:rPr>
          <w:rFonts w:hint="eastAsia"/>
          <w:kern w:val="0"/>
          <w:szCs w:val="28"/>
        </w:rPr>
        <w:t>完善。</w:t>
      </w:r>
    </w:p>
    <w:p w14:paraId="60FC5B22"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、实物状况</w:t>
      </w:r>
    </w:p>
    <w:p w14:paraId="4C410E61"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（1）建筑年代</w:t>
      </w:r>
    </w:p>
    <w:p w14:paraId="76D16FB5"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估价对象于</w:t>
      </w:r>
      <w:r w:rsidR="00170615">
        <w:rPr>
          <w:rFonts w:ascii="仿宋_GB2312" w:eastAsia="仿宋_GB2312" w:hint="eastAsia"/>
          <w:sz w:val="28"/>
          <w:szCs w:val="28"/>
        </w:rPr>
        <w:t>2018年左右</w:t>
      </w:r>
      <w:r>
        <w:rPr>
          <w:rFonts w:ascii="仿宋_GB2312" w:eastAsia="仿宋_GB2312" w:hint="eastAsia"/>
          <w:sz w:val="28"/>
          <w:szCs w:val="28"/>
        </w:rPr>
        <w:t>建成</w:t>
      </w:r>
      <w:r>
        <w:rPr>
          <w:rFonts w:ascii="仿宋_GB2312" w:eastAsia="仿宋_GB2312"/>
          <w:sz w:val="28"/>
          <w:szCs w:val="28"/>
        </w:rPr>
        <w:t>。</w:t>
      </w:r>
    </w:p>
    <w:p w14:paraId="5BB7761A"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（2）建筑结构</w:t>
      </w:r>
    </w:p>
    <w:p w14:paraId="283AAD52"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估价对象建筑结构为</w:t>
      </w:r>
      <w:r w:rsidR="009B7C50">
        <w:rPr>
          <w:rFonts w:ascii="仿宋_GB2312" w:eastAsia="仿宋_GB2312" w:hint="eastAsia"/>
          <w:sz w:val="28"/>
          <w:szCs w:val="28"/>
        </w:rPr>
        <w:t>框架</w:t>
      </w:r>
      <w:r>
        <w:rPr>
          <w:rFonts w:ascii="仿宋_GB2312" w:eastAsia="仿宋_GB2312" w:hint="eastAsia"/>
          <w:sz w:val="28"/>
          <w:szCs w:val="28"/>
        </w:rPr>
        <w:t>结构</w:t>
      </w:r>
      <w:r>
        <w:rPr>
          <w:rFonts w:ascii="仿宋_GB2312" w:eastAsia="仿宋_GB2312"/>
          <w:sz w:val="28"/>
          <w:szCs w:val="28"/>
        </w:rPr>
        <w:t>。</w:t>
      </w:r>
    </w:p>
    <w:p w14:paraId="6E17EF83" w14:textId="77777777" w:rsidR="00B91197" w:rsidRDefault="00920130" w:rsidP="00CB33FB">
      <w:pPr>
        <w:widowControl w:val="0"/>
        <w:spacing w:line="490" w:lineRule="exact"/>
        <w:ind w:firstLineChars="200" w:firstLine="560"/>
        <w:rPr>
          <w:rFonts w:ascii="仿宋_GB2312" w:eastAsia="仿宋_GB2312"/>
          <w:sz w:val="28"/>
          <w:szCs w:val="28"/>
        </w:rPr>
      </w:pPr>
      <w:r>
        <w:rPr>
          <w:rFonts w:ascii="仿宋_GB2312" w:eastAsia="仿宋_GB2312"/>
          <w:sz w:val="28"/>
          <w:szCs w:val="28"/>
        </w:rPr>
        <w:t>（3）建筑面积</w:t>
      </w:r>
    </w:p>
    <w:p w14:paraId="274C74CB" w14:textId="77777777" w:rsidR="00B91197" w:rsidRDefault="00920130" w:rsidP="00CB33FB">
      <w:pPr>
        <w:widowControl w:val="0"/>
        <w:spacing w:line="490" w:lineRule="exact"/>
        <w:ind w:firstLineChars="200" w:firstLine="560"/>
        <w:rPr>
          <w:rFonts w:ascii="仿宋_GB2312" w:eastAsia="仿宋_GB2312"/>
          <w:sz w:val="28"/>
          <w:szCs w:val="28"/>
        </w:rPr>
      </w:pPr>
      <w:r>
        <w:rPr>
          <w:rFonts w:ascii="仿宋_GB2312" w:eastAsia="仿宋_GB2312"/>
          <w:sz w:val="28"/>
          <w:szCs w:val="28"/>
        </w:rPr>
        <w:t>估价对象房屋建筑面积以估价委托人提供的</w:t>
      </w:r>
      <w:r w:rsidR="00767CDC">
        <w:rPr>
          <w:rFonts w:ascii="仿宋_GB2312" w:eastAsia="仿宋_GB2312" w:hint="eastAsia"/>
          <w:kern w:val="2"/>
          <w:sz w:val="28"/>
          <w:szCs w:val="28"/>
        </w:rPr>
        <w:t>“</w:t>
      </w:r>
      <w:r w:rsidR="005A48C5">
        <w:rPr>
          <w:rFonts w:ascii="仿宋_GB2312" w:eastAsia="仿宋_GB2312" w:hint="eastAsia"/>
          <w:kern w:val="2"/>
          <w:sz w:val="28"/>
          <w:szCs w:val="28"/>
        </w:rPr>
        <w:t>商品房买卖合同（合同编号：201620529）</w:t>
      </w:r>
      <w:r w:rsidR="00767CDC" w:rsidRPr="00767CDC">
        <w:rPr>
          <w:rFonts w:ascii="仿宋_GB2312" w:eastAsia="仿宋_GB2312" w:hint="eastAsia"/>
          <w:spacing w:val="-8"/>
          <w:kern w:val="2"/>
          <w:sz w:val="28"/>
          <w:szCs w:val="28"/>
        </w:rPr>
        <w:t>”复印件</w:t>
      </w:r>
      <w:r w:rsidRPr="00767CDC">
        <w:rPr>
          <w:rFonts w:ascii="仿宋_GB2312" w:eastAsia="仿宋_GB2312"/>
          <w:spacing w:val="-8"/>
          <w:sz w:val="28"/>
          <w:szCs w:val="28"/>
        </w:rPr>
        <w:t>为依据，</w:t>
      </w:r>
      <w:r w:rsidRPr="00767CDC">
        <w:rPr>
          <w:rFonts w:ascii="仿宋_GB2312" w:eastAsia="仿宋_GB2312" w:hint="eastAsia"/>
          <w:spacing w:val="-8"/>
          <w:sz w:val="28"/>
          <w:szCs w:val="28"/>
        </w:rPr>
        <w:t>估价对象</w:t>
      </w:r>
      <w:r w:rsidR="00425A8D">
        <w:rPr>
          <w:rFonts w:ascii="仿宋_GB2312" w:eastAsia="仿宋_GB2312" w:hint="eastAsia"/>
          <w:spacing w:val="-8"/>
          <w:sz w:val="28"/>
          <w:szCs w:val="28"/>
        </w:rPr>
        <w:t>预测</w:t>
      </w:r>
      <w:r w:rsidRPr="00767CDC">
        <w:rPr>
          <w:rFonts w:ascii="仿宋_GB2312" w:eastAsia="仿宋_GB2312" w:hint="eastAsia"/>
          <w:spacing w:val="-8"/>
          <w:sz w:val="28"/>
          <w:szCs w:val="28"/>
        </w:rPr>
        <w:t>建筑面积为</w:t>
      </w:r>
      <w:r w:rsidR="007067C3">
        <w:rPr>
          <w:rFonts w:ascii="仿宋_GB2312" w:eastAsia="仿宋_GB2312" w:hint="eastAsia"/>
          <w:spacing w:val="-8"/>
          <w:sz w:val="28"/>
          <w:szCs w:val="28"/>
        </w:rPr>
        <w:t>103.02</w:t>
      </w:r>
      <w:r w:rsidRPr="00767CDC">
        <w:rPr>
          <w:rFonts w:ascii="仿宋_GB2312" w:eastAsia="仿宋_GB2312" w:hint="eastAsia"/>
          <w:spacing w:val="-8"/>
          <w:sz w:val="28"/>
          <w:szCs w:val="28"/>
        </w:rPr>
        <w:t>㎡</w:t>
      </w:r>
      <w:r w:rsidRPr="00767CDC">
        <w:rPr>
          <w:rFonts w:ascii="仿宋_GB2312" w:eastAsia="仿宋_GB2312"/>
          <w:spacing w:val="-8"/>
          <w:sz w:val="28"/>
          <w:szCs w:val="28"/>
        </w:rPr>
        <w:t>。</w:t>
      </w:r>
    </w:p>
    <w:p w14:paraId="3B29617E" w14:textId="77777777" w:rsidR="00B91197" w:rsidRDefault="00920130" w:rsidP="00CB33FB">
      <w:pPr>
        <w:widowControl w:val="0"/>
        <w:spacing w:line="49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户型功能</w:t>
      </w:r>
    </w:p>
    <w:p w14:paraId="3D8DFF22" w14:textId="77777777" w:rsidR="00B91197" w:rsidRPr="00767CDC" w:rsidRDefault="00920130" w:rsidP="00CB33FB">
      <w:pPr>
        <w:spacing w:line="490" w:lineRule="exact"/>
        <w:ind w:firstLineChars="200" w:firstLine="560"/>
        <w:rPr>
          <w:rFonts w:ascii="仿宋_GB2312" w:eastAsia="仿宋_GB2312"/>
          <w:color w:val="000000"/>
          <w:sz w:val="28"/>
          <w:szCs w:val="28"/>
        </w:rPr>
      </w:pPr>
      <w:r w:rsidRPr="00767CDC">
        <w:rPr>
          <w:rFonts w:ascii="仿宋_GB2312" w:eastAsia="仿宋_GB2312"/>
          <w:color w:val="000000"/>
          <w:sz w:val="28"/>
          <w:szCs w:val="28"/>
        </w:rPr>
        <w:t>估价对象为</w:t>
      </w:r>
      <w:r w:rsidR="00767CDC" w:rsidRPr="00767CDC">
        <w:rPr>
          <w:rFonts w:ascii="仿宋_GB2312" w:eastAsia="仿宋_GB2312" w:hint="eastAsia"/>
          <w:color w:val="000000"/>
          <w:sz w:val="28"/>
          <w:szCs w:val="28"/>
        </w:rPr>
        <w:t>南昌市</w:t>
      </w:r>
      <w:r w:rsidR="005D68B0">
        <w:rPr>
          <w:rFonts w:ascii="仿宋_GB2312" w:eastAsia="仿宋_GB2312" w:hint="eastAsia"/>
          <w:color w:val="000000"/>
          <w:sz w:val="28"/>
          <w:szCs w:val="28"/>
        </w:rPr>
        <w:t>望城新区恒望大道东侧、锦绣路东侧、320国道南侧新力钰珑湾7栋1单元1-501室</w:t>
      </w:r>
      <w:r w:rsidRPr="00767CDC">
        <w:rPr>
          <w:rFonts w:ascii="仿宋_GB2312" w:eastAsia="仿宋_GB2312" w:hint="eastAsia"/>
          <w:color w:val="000000"/>
          <w:sz w:val="28"/>
          <w:szCs w:val="28"/>
        </w:rPr>
        <w:t>一套住宅</w:t>
      </w:r>
      <w:r w:rsidRPr="00767CDC">
        <w:rPr>
          <w:rFonts w:ascii="仿宋_GB2312" w:eastAsia="仿宋_GB2312"/>
          <w:color w:val="000000"/>
          <w:sz w:val="28"/>
          <w:szCs w:val="28"/>
        </w:rPr>
        <w:t>，</w:t>
      </w:r>
      <w:r w:rsidRPr="00767CDC">
        <w:rPr>
          <w:rFonts w:ascii="仿宋_GB2312" w:eastAsia="仿宋_GB2312" w:hint="eastAsia"/>
          <w:color w:val="000000"/>
          <w:sz w:val="28"/>
          <w:szCs w:val="28"/>
        </w:rPr>
        <w:t>南北朝向，户型为</w:t>
      </w:r>
      <w:r w:rsidR="00767CDC">
        <w:rPr>
          <w:rFonts w:ascii="仿宋_GB2312" w:eastAsia="仿宋_GB2312" w:hint="eastAsia"/>
          <w:color w:val="000000"/>
          <w:sz w:val="28"/>
          <w:szCs w:val="28"/>
        </w:rPr>
        <w:t>三</w:t>
      </w:r>
      <w:r w:rsidR="00F3746A">
        <w:rPr>
          <w:rFonts w:ascii="仿宋_GB2312" w:eastAsia="仿宋_GB2312" w:hint="eastAsia"/>
          <w:color w:val="000000"/>
          <w:sz w:val="28"/>
          <w:szCs w:val="28"/>
        </w:rPr>
        <w:t>室两厅一厨两</w:t>
      </w:r>
      <w:r w:rsidRPr="00767CDC">
        <w:rPr>
          <w:rFonts w:ascii="仿宋_GB2312" w:eastAsia="仿宋_GB2312" w:hint="eastAsia"/>
          <w:color w:val="000000"/>
          <w:sz w:val="28"/>
          <w:szCs w:val="28"/>
        </w:rPr>
        <w:t>卫</w:t>
      </w:r>
      <w:r w:rsidR="00767CDC">
        <w:rPr>
          <w:rFonts w:ascii="仿宋_GB2312" w:eastAsia="仿宋_GB2312" w:hint="eastAsia"/>
          <w:color w:val="000000"/>
          <w:sz w:val="28"/>
          <w:szCs w:val="28"/>
        </w:rPr>
        <w:t>一阳台</w:t>
      </w:r>
      <w:r w:rsidRPr="00767CDC">
        <w:rPr>
          <w:rFonts w:ascii="仿宋_GB2312" w:eastAsia="仿宋_GB2312" w:hint="eastAsia"/>
          <w:color w:val="000000"/>
          <w:sz w:val="28"/>
          <w:szCs w:val="28"/>
        </w:rPr>
        <w:t>，户型结构</w:t>
      </w:r>
      <w:r w:rsidR="00767CDC">
        <w:rPr>
          <w:rFonts w:ascii="仿宋_GB2312" w:eastAsia="仿宋_GB2312" w:hint="eastAsia"/>
          <w:color w:val="000000"/>
          <w:sz w:val="28"/>
          <w:szCs w:val="28"/>
        </w:rPr>
        <w:t>较好</w:t>
      </w:r>
      <w:r w:rsidRPr="00767CDC">
        <w:rPr>
          <w:rFonts w:ascii="仿宋_GB2312" w:eastAsia="仿宋_GB2312" w:hint="eastAsia"/>
          <w:color w:val="000000"/>
          <w:sz w:val="28"/>
          <w:szCs w:val="28"/>
        </w:rPr>
        <w:t>，具体详见实地查勘照片。</w:t>
      </w:r>
    </w:p>
    <w:p w14:paraId="0B818576"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（5）设备</w:t>
      </w:r>
    </w:p>
    <w:p w14:paraId="02E9A5A3" w14:textId="77777777" w:rsidR="00B91197" w:rsidRPr="00767CDC" w:rsidRDefault="00920130" w:rsidP="00CB33FB">
      <w:pPr>
        <w:spacing w:line="490" w:lineRule="exact"/>
        <w:ind w:firstLineChars="200" w:firstLine="528"/>
        <w:rPr>
          <w:rFonts w:ascii="仿宋_GB2312" w:eastAsia="仿宋_GB2312"/>
          <w:spacing w:val="-8"/>
          <w:sz w:val="28"/>
          <w:szCs w:val="28"/>
        </w:rPr>
      </w:pPr>
      <w:r w:rsidRPr="00767CDC">
        <w:rPr>
          <w:rFonts w:ascii="仿宋_GB2312" w:eastAsia="仿宋_GB2312" w:hint="eastAsia"/>
          <w:color w:val="000000"/>
          <w:spacing w:val="-8"/>
          <w:sz w:val="28"/>
          <w:szCs w:val="28"/>
        </w:rPr>
        <w:t>经实地查勘，室内已接入供水</w:t>
      </w:r>
      <w:r w:rsidRPr="00767CDC">
        <w:rPr>
          <w:rFonts w:ascii="仿宋_GB2312" w:eastAsia="仿宋_GB2312" w:hint="eastAsia"/>
          <w:spacing w:val="-8"/>
          <w:sz w:val="28"/>
          <w:szCs w:val="28"/>
        </w:rPr>
        <w:t>、排水、供电、燃气等，设施设备较完善。</w:t>
      </w:r>
    </w:p>
    <w:p w14:paraId="5884004E"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（6）装修及维护情况</w:t>
      </w:r>
    </w:p>
    <w:p w14:paraId="5B0CA2FA" w14:textId="77777777" w:rsidR="00B91197" w:rsidRPr="00D2227D"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建筑物</w:t>
      </w:r>
      <w:r w:rsidRPr="00D2227D">
        <w:rPr>
          <w:rFonts w:ascii="仿宋_GB2312" w:eastAsia="仿宋_GB2312" w:hint="eastAsia"/>
          <w:sz w:val="28"/>
          <w:szCs w:val="28"/>
        </w:rPr>
        <w:t>外墙为彩色涂料，公共走廊部分地面铺设地砖，墙面</w:t>
      </w:r>
      <w:r w:rsidR="00761928">
        <w:rPr>
          <w:rFonts w:ascii="仿宋_GB2312" w:eastAsia="仿宋_GB2312" w:hint="eastAsia"/>
          <w:sz w:val="28"/>
          <w:szCs w:val="28"/>
        </w:rPr>
        <w:t>贴墙面砖</w:t>
      </w:r>
      <w:r w:rsidRPr="00D2227D">
        <w:rPr>
          <w:rFonts w:ascii="仿宋_GB2312" w:eastAsia="仿宋_GB2312" w:hint="eastAsia"/>
          <w:sz w:val="28"/>
          <w:szCs w:val="28"/>
        </w:rPr>
        <w:t>、天花</w:t>
      </w:r>
      <w:r w:rsidR="00D2227D" w:rsidRPr="00D2227D">
        <w:rPr>
          <w:rFonts w:ascii="仿宋_GB2312" w:eastAsia="仿宋_GB2312" w:hint="eastAsia"/>
          <w:sz w:val="28"/>
          <w:szCs w:val="28"/>
        </w:rPr>
        <w:t>石膏吊顶</w:t>
      </w:r>
      <w:r w:rsidRPr="00D2227D">
        <w:rPr>
          <w:rFonts w:ascii="仿宋_GB2312" w:eastAsia="仿宋_GB2312" w:hint="eastAsia"/>
          <w:sz w:val="28"/>
          <w:szCs w:val="28"/>
        </w:rPr>
        <w:t>；入户为</w:t>
      </w:r>
      <w:r w:rsidR="00767CDC" w:rsidRPr="00D2227D">
        <w:rPr>
          <w:rFonts w:ascii="仿宋_GB2312" w:eastAsia="仿宋_GB2312" w:hint="eastAsia"/>
          <w:sz w:val="28"/>
          <w:szCs w:val="28"/>
        </w:rPr>
        <w:t>防盗门</w:t>
      </w:r>
      <w:r w:rsidR="003E5525">
        <w:rPr>
          <w:rFonts w:ascii="仿宋_GB2312" w:eastAsia="仿宋_GB2312" w:hint="eastAsia"/>
          <w:sz w:val="28"/>
          <w:szCs w:val="28"/>
        </w:rPr>
        <w:t>，室内装修不详</w:t>
      </w:r>
      <w:r w:rsidRPr="00D2227D">
        <w:rPr>
          <w:rFonts w:ascii="仿宋_GB2312" w:eastAsia="仿宋_GB2312"/>
          <w:sz w:val="28"/>
          <w:szCs w:val="28"/>
        </w:rPr>
        <w:t>。</w:t>
      </w:r>
    </w:p>
    <w:p w14:paraId="0ED53E38"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维护情况：</w:t>
      </w:r>
    </w:p>
    <w:p w14:paraId="25C0A550"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hint="eastAsia"/>
          <w:sz w:val="28"/>
          <w:szCs w:val="28"/>
        </w:rPr>
        <w:t>估价对象</w:t>
      </w:r>
      <w:r>
        <w:rPr>
          <w:rFonts w:ascii="仿宋_GB2312" w:eastAsia="仿宋_GB2312"/>
          <w:sz w:val="28"/>
          <w:szCs w:val="28"/>
        </w:rPr>
        <w:t>维护状况</w:t>
      </w:r>
      <w:r w:rsidR="00767CDC">
        <w:rPr>
          <w:rFonts w:ascii="仿宋_GB2312" w:eastAsia="仿宋_GB2312" w:hint="eastAsia"/>
          <w:sz w:val="28"/>
          <w:szCs w:val="28"/>
        </w:rPr>
        <w:t>良好</w:t>
      </w:r>
      <w:r>
        <w:rPr>
          <w:rFonts w:ascii="仿宋_GB2312" w:eastAsia="仿宋_GB2312"/>
          <w:sz w:val="28"/>
          <w:szCs w:val="28"/>
        </w:rPr>
        <w:t>。</w:t>
      </w:r>
    </w:p>
    <w:p w14:paraId="6A92C607"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、利用状况</w:t>
      </w:r>
    </w:p>
    <w:p w14:paraId="1BC3DDD3"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sz w:val="28"/>
          <w:szCs w:val="28"/>
        </w:rPr>
        <w:t>估价对象</w:t>
      </w:r>
      <w:r w:rsidR="00767CDC">
        <w:rPr>
          <w:rFonts w:ascii="仿宋_GB2312" w:eastAsia="仿宋_GB2312" w:hint="eastAsia"/>
          <w:sz w:val="28"/>
          <w:szCs w:val="28"/>
        </w:rPr>
        <w:t>规划</w:t>
      </w:r>
      <w:r>
        <w:rPr>
          <w:rFonts w:ascii="仿宋_GB2312" w:eastAsia="仿宋_GB2312"/>
          <w:sz w:val="28"/>
          <w:szCs w:val="28"/>
        </w:rPr>
        <w:t>用途为</w:t>
      </w:r>
      <w:r>
        <w:rPr>
          <w:rFonts w:ascii="仿宋_GB2312" w:eastAsia="仿宋_GB2312" w:hint="eastAsia"/>
          <w:sz w:val="28"/>
          <w:szCs w:val="28"/>
        </w:rPr>
        <w:t>住宅</w:t>
      </w:r>
      <w:r>
        <w:rPr>
          <w:rFonts w:ascii="仿宋_GB2312" w:eastAsia="仿宋_GB2312"/>
          <w:sz w:val="28"/>
          <w:szCs w:val="28"/>
        </w:rPr>
        <w:t>，</w:t>
      </w:r>
      <w:r>
        <w:rPr>
          <w:rFonts w:ascii="仿宋_GB2312" w:eastAsia="仿宋_GB2312" w:hint="eastAsia"/>
          <w:sz w:val="28"/>
          <w:szCs w:val="28"/>
        </w:rPr>
        <w:t>实际用途为住宅。</w:t>
      </w:r>
    </w:p>
    <w:p w14:paraId="4421B4FA" w14:textId="77777777" w:rsidR="00B91197" w:rsidRDefault="00920130" w:rsidP="00CB33FB">
      <w:pPr>
        <w:spacing w:line="49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、权益状况</w:t>
      </w:r>
    </w:p>
    <w:p w14:paraId="5C28C60B" w14:textId="77777777" w:rsidR="00B91197" w:rsidRDefault="00920130" w:rsidP="00CB33FB">
      <w:pPr>
        <w:spacing w:line="492" w:lineRule="exact"/>
        <w:ind w:firstLineChars="200" w:firstLine="560"/>
        <w:rPr>
          <w:rFonts w:ascii="仿宋_GB2312" w:eastAsia="仿宋_GB2312"/>
          <w:sz w:val="28"/>
          <w:szCs w:val="28"/>
        </w:rPr>
      </w:pPr>
      <w:r>
        <w:rPr>
          <w:rFonts w:ascii="仿宋_GB2312" w:eastAsia="仿宋_GB2312" w:hint="eastAsia"/>
          <w:sz w:val="28"/>
          <w:szCs w:val="28"/>
        </w:rPr>
        <w:t>（1）不动产权益状况</w:t>
      </w:r>
    </w:p>
    <w:p w14:paraId="23426B11" w14:textId="77777777" w:rsidR="00B91197" w:rsidRDefault="00920130" w:rsidP="00CB33FB">
      <w:pPr>
        <w:spacing w:line="492" w:lineRule="exact"/>
        <w:ind w:firstLineChars="200" w:firstLine="560"/>
        <w:rPr>
          <w:rFonts w:ascii="仿宋_GB2312" w:eastAsia="仿宋_GB2312"/>
          <w:sz w:val="28"/>
          <w:szCs w:val="28"/>
        </w:rPr>
      </w:pPr>
      <w:r>
        <w:rPr>
          <w:rFonts w:ascii="仿宋_GB2312" w:eastAsia="仿宋_GB2312" w:hint="eastAsia"/>
          <w:sz w:val="28"/>
          <w:szCs w:val="28"/>
        </w:rPr>
        <w:t>根据提供的</w:t>
      </w:r>
      <w:r w:rsidR="005A48C5">
        <w:rPr>
          <w:rFonts w:ascii="仿宋_GB2312" w:eastAsia="仿宋_GB2312" w:hint="eastAsia"/>
          <w:sz w:val="28"/>
          <w:szCs w:val="28"/>
        </w:rPr>
        <w:t>商品房买卖合同（合同编号：201620529）</w:t>
      </w:r>
      <w:r w:rsidR="00CB33FB" w:rsidRPr="00CB33FB">
        <w:rPr>
          <w:rFonts w:ascii="仿宋_GB2312" w:eastAsia="仿宋_GB2312" w:hint="eastAsia"/>
          <w:sz w:val="28"/>
          <w:szCs w:val="28"/>
        </w:rPr>
        <w:t>”复印件</w:t>
      </w:r>
      <w:r>
        <w:rPr>
          <w:rFonts w:ascii="仿宋_GB2312" w:eastAsia="仿宋_GB2312" w:hint="eastAsia"/>
          <w:sz w:val="28"/>
          <w:szCs w:val="28"/>
        </w:rPr>
        <w:t>，估价对象</w:t>
      </w:r>
      <w:r w:rsidR="007067C3">
        <w:rPr>
          <w:rFonts w:ascii="仿宋_GB2312" w:eastAsia="仿宋_GB2312" w:hint="eastAsia"/>
          <w:sz w:val="28"/>
          <w:szCs w:val="28"/>
        </w:rPr>
        <w:t>买受人</w:t>
      </w:r>
      <w:r w:rsidR="00CB33FB" w:rsidRPr="00CB33FB">
        <w:rPr>
          <w:rFonts w:ascii="仿宋_GB2312" w:eastAsia="仿宋_GB2312" w:hint="eastAsia"/>
          <w:sz w:val="28"/>
          <w:szCs w:val="28"/>
        </w:rPr>
        <w:t>（资产占有方）为</w:t>
      </w:r>
      <w:r w:rsidR="005D68B0">
        <w:rPr>
          <w:rFonts w:ascii="仿宋_GB2312" w:eastAsia="仿宋_GB2312" w:hint="eastAsia"/>
          <w:sz w:val="28"/>
          <w:szCs w:val="28"/>
        </w:rPr>
        <w:t>陈佳强</w:t>
      </w:r>
      <w:r>
        <w:rPr>
          <w:rFonts w:ascii="仿宋_GB2312" w:eastAsia="仿宋_GB2312" w:hint="eastAsia"/>
          <w:sz w:val="28"/>
          <w:szCs w:val="28"/>
        </w:rPr>
        <w:t>。估价对象不动产权益状况详见下表及附件。</w:t>
      </w:r>
    </w:p>
    <w:p w14:paraId="46122133" w14:textId="77777777" w:rsidR="00B91197" w:rsidRDefault="00920130">
      <w:pPr>
        <w:spacing w:line="460" w:lineRule="exact"/>
        <w:ind w:firstLineChars="200" w:firstLine="560"/>
        <w:jc w:val="center"/>
        <w:rPr>
          <w:rFonts w:ascii="仿宋_GB2312" w:eastAsia="仿宋_GB2312"/>
          <w:sz w:val="28"/>
          <w:szCs w:val="28"/>
        </w:rPr>
      </w:pPr>
      <w:r>
        <w:rPr>
          <w:rFonts w:ascii="仿宋_GB2312" w:eastAsia="仿宋_GB2312" w:hint="eastAsia"/>
          <w:sz w:val="28"/>
          <w:szCs w:val="28"/>
        </w:rPr>
        <w:t>估价对象不动产权益状况一览表</w:t>
      </w:r>
    </w:p>
    <w:tbl>
      <w:tblPr>
        <w:tblW w:w="93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49"/>
        <w:gridCol w:w="850"/>
        <w:gridCol w:w="1266"/>
        <w:gridCol w:w="715"/>
        <w:gridCol w:w="715"/>
        <w:gridCol w:w="1273"/>
        <w:gridCol w:w="1053"/>
        <w:gridCol w:w="1073"/>
      </w:tblGrid>
      <w:tr w:rsidR="00CB33FB" w14:paraId="15675AE9" w14:textId="77777777" w:rsidTr="00CB33FB">
        <w:trPr>
          <w:trHeight w:val="240"/>
          <w:jc w:val="center"/>
        </w:trPr>
        <w:tc>
          <w:tcPr>
            <w:tcW w:w="2449" w:type="dxa"/>
            <w:vMerge w:val="restart"/>
            <w:vAlign w:val="center"/>
          </w:tcPr>
          <w:p w14:paraId="409079F1"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估价对象坐落</w:t>
            </w:r>
          </w:p>
        </w:tc>
        <w:tc>
          <w:tcPr>
            <w:tcW w:w="850" w:type="dxa"/>
            <w:vMerge w:val="restart"/>
            <w:vAlign w:val="center"/>
          </w:tcPr>
          <w:p w14:paraId="01A2F948" w14:textId="77777777" w:rsidR="00CB33FB" w:rsidRDefault="007067C3" w:rsidP="00CB33FB">
            <w:pPr>
              <w:spacing w:line="240" w:lineRule="exact"/>
              <w:jc w:val="center"/>
              <w:rPr>
                <w:rFonts w:ascii="仿宋_GB2312" w:eastAsia="仿宋_GB2312"/>
                <w:sz w:val="18"/>
                <w:szCs w:val="18"/>
              </w:rPr>
            </w:pPr>
            <w:r>
              <w:rPr>
                <w:rFonts w:ascii="仿宋_GB2312" w:eastAsia="仿宋_GB2312" w:hint="eastAsia"/>
                <w:sz w:val="18"/>
                <w:szCs w:val="18"/>
              </w:rPr>
              <w:t>买受人</w:t>
            </w:r>
          </w:p>
        </w:tc>
        <w:tc>
          <w:tcPr>
            <w:tcW w:w="1266" w:type="dxa"/>
            <w:vMerge w:val="restart"/>
            <w:vAlign w:val="center"/>
          </w:tcPr>
          <w:p w14:paraId="6441F3C1"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合同编号</w:t>
            </w:r>
          </w:p>
        </w:tc>
        <w:tc>
          <w:tcPr>
            <w:tcW w:w="715" w:type="dxa"/>
            <w:vMerge w:val="restart"/>
            <w:tcBorders>
              <w:right w:val="single" w:sz="4" w:space="0" w:color="auto"/>
            </w:tcBorders>
            <w:vAlign w:val="center"/>
          </w:tcPr>
          <w:p w14:paraId="51312095"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用途</w:t>
            </w:r>
          </w:p>
        </w:tc>
        <w:tc>
          <w:tcPr>
            <w:tcW w:w="715" w:type="dxa"/>
            <w:vMerge w:val="restart"/>
            <w:tcBorders>
              <w:right w:val="single" w:sz="4" w:space="0" w:color="auto"/>
            </w:tcBorders>
            <w:vAlign w:val="center"/>
          </w:tcPr>
          <w:p w14:paraId="64BBE7E4"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结构</w:t>
            </w:r>
          </w:p>
        </w:tc>
        <w:tc>
          <w:tcPr>
            <w:tcW w:w="1273" w:type="dxa"/>
            <w:vMerge w:val="restart"/>
            <w:tcBorders>
              <w:left w:val="single" w:sz="4" w:space="0" w:color="auto"/>
              <w:right w:val="single" w:sz="4" w:space="0" w:color="auto"/>
            </w:tcBorders>
            <w:vAlign w:val="center"/>
          </w:tcPr>
          <w:p w14:paraId="17BC0806" w14:textId="77777777" w:rsidR="00CB33FB" w:rsidRDefault="00CB33FB" w:rsidP="00CB33FB">
            <w:pPr>
              <w:spacing w:line="240" w:lineRule="exact"/>
              <w:jc w:val="center"/>
              <w:rPr>
                <w:rFonts w:ascii="仿宋_GB2312" w:eastAsia="仿宋_GB2312"/>
                <w:sz w:val="18"/>
                <w:szCs w:val="18"/>
              </w:rPr>
            </w:pPr>
            <w:r w:rsidRPr="00920130">
              <w:rPr>
                <w:rFonts w:ascii="仿宋_GB2312" w:eastAsia="仿宋_GB2312" w:hint="eastAsia"/>
                <w:sz w:val="18"/>
                <w:szCs w:val="18"/>
              </w:rPr>
              <w:t>户型</w:t>
            </w:r>
          </w:p>
        </w:tc>
        <w:tc>
          <w:tcPr>
            <w:tcW w:w="1053" w:type="dxa"/>
            <w:vMerge w:val="restart"/>
            <w:tcBorders>
              <w:left w:val="single" w:sz="4" w:space="0" w:color="auto"/>
              <w:right w:val="single" w:sz="4" w:space="0" w:color="auto"/>
            </w:tcBorders>
            <w:vAlign w:val="center"/>
          </w:tcPr>
          <w:p w14:paraId="238C7AC4"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所在楼层</w:t>
            </w:r>
          </w:p>
          <w:p w14:paraId="5F4E6799"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/总楼层</w:t>
            </w:r>
          </w:p>
        </w:tc>
        <w:tc>
          <w:tcPr>
            <w:tcW w:w="1073" w:type="dxa"/>
            <w:vMerge w:val="restart"/>
            <w:tcBorders>
              <w:right w:val="single" w:sz="4" w:space="0" w:color="auto"/>
            </w:tcBorders>
            <w:vAlign w:val="center"/>
          </w:tcPr>
          <w:p w14:paraId="5DE953D6" w14:textId="77777777" w:rsidR="00CB33FB" w:rsidRDefault="00425A8D" w:rsidP="00CB33FB">
            <w:pPr>
              <w:spacing w:line="240" w:lineRule="exact"/>
              <w:jc w:val="center"/>
              <w:rPr>
                <w:rFonts w:ascii="仿宋_GB2312" w:eastAsia="仿宋_GB2312"/>
                <w:sz w:val="18"/>
                <w:szCs w:val="18"/>
              </w:rPr>
            </w:pPr>
            <w:r>
              <w:rPr>
                <w:rFonts w:ascii="仿宋_GB2312" w:eastAsia="仿宋_GB2312" w:hint="eastAsia"/>
                <w:sz w:val="18"/>
                <w:szCs w:val="18"/>
              </w:rPr>
              <w:t>预测</w:t>
            </w:r>
            <w:r w:rsidR="00CB33FB">
              <w:rPr>
                <w:rFonts w:ascii="仿宋_GB2312" w:eastAsia="仿宋_GB2312" w:hint="eastAsia"/>
                <w:sz w:val="18"/>
                <w:szCs w:val="18"/>
              </w:rPr>
              <w:t>建筑面积</w:t>
            </w:r>
          </w:p>
          <w:p w14:paraId="5B42313A" w14:textId="77777777" w:rsidR="00CB33FB" w:rsidRDefault="00CB33FB" w:rsidP="00CB33FB">
            <w:pPr>
              <w:spacing w:line="240" w:lineRule="exact"/>
              <w:jc w:val="center"/>
              <w:rPr>
                <w:rFonts w:ascii="仿宋_GB2312" w:eastAsia="仿宋_GB2312"/>
                <w:sz w:val="18"/>
                <w:szCs w:val="18"/>
              </w:rPr>
            </w:pPr>
            <w:r>
              <w:rPr>
                <w:rFonts w:ascii="仿宋_GB2312" w:eastAsia="仿宋_GB2312" w:hint="eastAsia"/>
                <w:sz w:val="18"/>
                <w:szCs w:val="18"/>
              </w:rPr>
              <w:t>(㎡)</w:t>
            </w:r>
          </w:p>
        </w:tc>
      </w:tr>
      <w:tr w:rsidR="00CB33FB" w14:paraId="16F6D5BC" w14:textId="77777777" w:rsidTr="00CB33FB">
        <w:trPr>
          <w:trHeight w:val="280"/>
          <w:jc w:val="center"/>
        </w:trPr>
        <w:tc>
          <w:tcPr>
            <w:tcW w:w="2449" w:type="dxa"/>
            <w:vMerge/>
            <w:vAlign w:val="center"/>
          </w:tcPr>
          <w:p w14:paraId="39175225" w14:textId="77777777" w:rsidR="00CB33FB" w:rsidRDefault="00CB33FB" w:rsidP="00CB33FB">
            <w:pPr>
              <w:spacing w:line="280" w:lineRule="exact"/>
              <w:jc w:val="center"/>
              <w:rPr>
                <w:rFonts w:ascii="仿宋_GB2312" w:eastAsia="仿宋_GB2312"/>
                <w:spacing w:val="-10"/>
                <w:sz w:val="18"/>
                <w:szCs w:val="18"/>
              </w:rPr>
            </w:pPr>
          </w:p>
        </w:tc>
        <w:tc>
          <w:tcPr>
            <w:tcW w:w="850" w:type="dxa"/>
            <w:vMerge/>
            <w:vAlign w:val="center"/>
          </w:tcPr>
          <w:p w14:paraId="4EB72371" w14:textId="77777777" w:rsidR="00CB33FB" w:rsidRDefault="00CB33FB" w:rsidP="00CB33FB">
            <w:pPr>
              <w:spacing w:line="280" w:lineRule="exact"/>
              <w:jc w:val="center"/>
              <w:rPr>
                <w:rFonts w:ascii="仿宋_GB2312" w:eastAsia="仿宋_GB2312"/>
                <w:spacing w:val="-10"/>
                <w:sz w:val="18"/>
                <w:szCs w:val="18"/>
              </w:rPr>
            </w:pPr>
          </w:p>
        </w:tc>
        <w:tc>
          <w:tcPr>
            <w:tcW w:w="1266" w:type="dxa"/>
            <w:vMerge/>
            <w:vAlign w:val="center"/>
          </w:tcPr>
          <w:p w14:paraId="62D78343" w14:textId="77777777" w:rsidR="00CB33FB" w:rsidRDefault="00CB33FB" w:rsidP="00CB33FB">
            <w:pPr>
              <w:spacing w:line="280" w:lineRule="exact"/>
              <w:jc w:val="center"/>
              <w:rPr>
                <w:rFonts w:ascii="仿宋_GB2312" w:eastAsia="仿宋_GB2312"/>
                <w:spacing w:val="-10"/>
                <w:sz w:val="18"/>
                <w:szCs w:val="18"/>
              </w:rPr>
            </w:pPr>
          </w:p>
        </w:tc>
        <w:tc>
          <w:tcPr>
            <w:tcW w:w="715" w:type="dxa"/>
            <w:vMerge/>
            <w:tcBorders>
              <w:right w:val="single" w:sz="4" w:space="0" w:color="auto"/>
            </w:tcBorders>
            <w:vAlign w:val="center"/>
          </w:tcPr>
          <w:p w14:paraId="00D379AF" w14:textId="77777777" w:rsidR="00CB33FB" w:rsidRDefault="00CB33FB" w:rsidP="00CB33FB">
            <w:pPr>
              <w:spacing w:line="280" w:lineRule="exact"/>
              <w:jc w:val="center"/>
              <w:rPr>
                <w:rFonts w:ascii="仿宋_GB2312" w:eastAsia="仿宋_GB2312"/>
                <w:spacing w:val="-10"/>
                <w:sz w:val="18"/>
                <w:szCs w:val="18"/>
              </w:rPr>
            </w:pPr>
          </w:p>
        </w:tc>
        <w:tc>
          <w:tcPr>
            <w:tcW w:w="715" w:type="dxa"/>
            <w:vMerge/>
            <w:tcBorders>
              <w:right w:val="single" w:sz="4" w:space="0" w:color="auto"/>
            </w:tcBorders>
            <w:vAlign w:val="center"/>
          </w:tcPr>
          <w:p w14:paraId="4BEFE7F8" w14:textId="77777777" w:rsidR="00CB33FB" w:rsidRDefault="00CB33FB" w:rsidP="00CB33FB">
            <w:pPr>
              <w:spacing w:line="280" w:lineRule="exact"/>
              <w:jc w:val="center"/>
              <w:rPr>
                <w:rFonts w:ascii="仿宋_GB2312" w:eastAsia="仿宋_GB2312"/>
                <w:spacing w:val="-10"/>
                <w:sz w:val="18"/>
                <w:szCs w:val="18"/>
              </w:rPr>
            </w:pPr>
          </w:p>
        </w:tc>
        <w:tc>
          <w:tcPr>
            <w:tcW w:w="1273" w:type="dxa"/>
            <w:vMerge/>
            <w:tcBorders>
              <w:left w:val="single" w:sz="4" w:space="0" w:color="auto"/>
              <w:right w:val="single" w:sz="4" w:space="0" w:color="auto"/>
            </w:tcBorders>
            <w:vAlign w:val="center"/>
          </w:tcPr>
          <w:p w14:paraId="4DA2F42E" w14:textId="77777777" w:rsidR="00CB33FB" w:rsidRDefault="00CB33FB" w:rsidP="00CB33FB">
            <w:pPr>
              <w:spacing w:line="280" w:lineRule="exact"/>
              <w:jc w:val="center"/>
              <w:rPr>
                <w:rFonts w:ascii="仿宋_GB2312" w:eastAsia="仿宋_GB2312"/>
                <w:sz w:val="15"/>
                <w:szCs w:val="15"/>
              </w:rPr>
            </w:pPr>
          </w:p>
        </w:tc>
        <w:tc>
          <w:tcPr>
            <w:tcW w:w="1053" w:type="dxa"/>
            <w:vMerge/>
            <w:tcBorders>
              <w:left w:val="single" w:sz="4" w:space="0" w:color="auto"/>
              <w:right w:val="single" w:sz="4" w:space="0" w:color="auto"/>
            </w:tcBorders>
            <w:vAlign w:val="center"/>
          </w:tcPr>
          <w:p w14:paraId="7F7E5AE7" w14:textId="77777777" w:rsidR="00CB33FB" w:rsidRDefault="00CB33FB" w:rsidP="00CB33FB">
            <w:pPr>
              <w:spacing w:line="280" w:lineRule="exact"/>
              <w:jc w:val="center"/>
              <w:rPr>
                <w:rFonts w:ascii="仿宋_GB2312" w:eastAsia="仿宋_GB2312"/>
                <w:spacing w:val="-10"/>
                <w:sz w:val="18"/>
                <w:szCs w:val="18"/>
              </w:rPr>
            </w:pPr>
          </w:p>
        </w:tc>
        <w:tc>
          <w:tcPr>
            <w:tcW w:w="1073" w:type="dxa"/>
            <w:vMerge/>
            <w:tcBorders>
              <w:right w:val="single" w:sz="4" w:space="0" w:color="auto"/>
            </w:tcBorders>
            <w:vAlign w:val="center"/>
          </w:tcPr>
          <w:p w14:paraId="2D725A16" w14:textId="77777777" w:rsidR="00CB33FB" w:rsidRDefault="00CB33FB" w:rsidP="00CB33FB">
            <w:pPr>
              <w:spacing w:line="280" w:lineRule="exact"/>
              <w:jc w:val="center"/>
              <w:rPr>
                <w:rFonts w:ascii="仿宋_GB2312" w:eastAsia="仿宋_GB2312"/>
                <w:spacing w:val="-10"/>
                <w:sz w:val="18"/>
                <w:szCs w:val="18"/>
              </w:rPr>
            </w:pPr>
          </w:p>
        </w:tc>
      </w:tr>
      <w:tr w:rsidR="00CB33FB" w14:paraId="7D8D9F40" w14:textId="77777777" w:rsidTr="00CB33FB">
        <w:trPr>
          <w:trHeight w:val="1109"/>
          <w:jc w:val="center"/>
        </w:trPr>
        <w:tc>
          <w:tcPr>
            <w:tcW w:w="2449" w:type="dxa"/>
            <w:vAlign w:val="center"/>
          </w:tcPr>
          <w:p w14:paraId="16725BAD" w14:textId="77777777" w:rsidR="00CB33FB" w:rsidRDefault="00CB33FB" w:rsidP="00CB33FB">
            <w:pPr>
              <w:spacing w:line="280" w:lineRule="exact"/>
              <w:jc w:val="center"/>
              <w:rPr>
                <w:rFonts w:ascii="仿宋_GB2312" w:eastAsia="仿宋_GB2312"/>
                <w:color w:val="000000"/>
                <w:sz w:val="18"/>
                <w:szCs w:val="18"/>
              </w:rPr>
            </w:pPr>
            <w:r w:rsidRPr="00920130">
              <w:rPr>
                <w:rFonts w:ascii="仿宋_GB2312" w:eastAsia="仿宋_GB2312" w:hint="eastAsia"/>
                <w:color w:val="000000"/>
                <w:sz w:val="18"/>
                <w:szCs w:val="18"/>
              </w:rPr>
              <w:t>南昌市</w:t>
            </w:r>
            <w:r w:rsidR="005D68B0">
              <w:rPr>
                <w:rFonts w:ascii="仿宋_GB2312" w:eastAsia="仿宋_GB2312" w:hint="eastAsia"/>
                <w:color w:val="000000"/>
                <w:sz w:val="18"/>
                <w:szCs w:val="18"/>
              </w:rPr>
              <w:t>望城新区恒望大道东侧、锦绣路东侧、320国道南侧新力钰珑湾7栋1单元1-501室</w:t>
            </w:r>
          </w:p>
        </w:tc>
        <w:tc>
          <w:tcPr>
            <w:tcW w:w="850" w:type="dxa"/>
            <w:vAlign w:val="center"/>
          </w:tcPr>
          <w:p w14:paraId="3C33AF2D" w14:textId="77777777" w:rsidR="00CB33FB" w:rsidRDefault="005D68B0" w:rsidP="00CB33FB">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陈佳强</w:t>
            </w:r>
          </w:p>
        </w:tc>
        <w:tc>
          <w:tcPr>
            <w:tcW w:w="1266" w:type="dxa"/>
            <w:vAlign w:val="center"/>
          </w:tcPr>
          <w:p w14:paraId="25D41516" w14:textId="77777777" w:rsidR="00CB33FB" w:rsidRDefault="00425A8D" w:rsidP="00CB33FB">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201620529</w:t>
            </w:r>
          </w:p>
        </w:tc>
        <w:tc>
          <w:tcPr>
            <w:tcW w:w="715" w:type="dxa"/>
            <w:tcBorders>
              <w:right w:val="single" w:sz="4" w:space="0" w:color="auto"/>
            </w:tcBorders>
            <w:vAlign w:val="center"/>
          </w:tcPr>
          <w:p w14:paraId="5439A842" w14:textId="77777777" w:rsidR="00CB33FB" w:rsidRDefault="00CB33FB" w:rsidP="00CB33FB">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住宅</w:t>
            </w:r>
          </w:p>
        </w:tc>
        <w:tc>
          <w:tcPr>
            <w:tcW w:w="715" w:type="dxa"/>
            <w:tcBorders>
              <w:bottom w:val="single" w:sz="4" w:space="0" w:color="auto"/>
              <w:right w:val="single" w:sz="4" w:space="0" w:color="auto"/>
            </w:tcBorders>
            <w:vAlign w:val="center"/>
          </w:tcPr>
          <w:p w14:paraId="42F8DFD1" w14:textId="77777777" w:rsidR="00CB33FB" w:rsidRDefault="003E5525" w:rsidP="00CB33FB">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框架</w:t>
            </w:r>
          </w:p>
        </w:tc>
        <w:tc>
          <w:tcPr>
            <w:tcW w:w="1273" w:type="dxa"/>
            <w:tcBorders>
              <w:left w:val="single" w:sz="4" w:space="0" w:color="auto"/>
              <w:bottom w:val="single" w:sz="4" w:space="0" w:color="auto"/>
              <w:right w:val="single" w:sz="4" w:space="0" w:color="auto"/>
            </w:tcBorders>
            <w:vAlign w:val="center"/>
          </w:tcPr>
          <w:p w14:paraId="60AF27B8" w14:textId="77777777" w:rsidR="00CB33FB" w:rsidRPr="006B00FE" w:rsidRDefault="00CB33FB" w:rsidP="006B00FE">
            <w:pPr>
              <w:spacing w:line="280" w:lineRule="exact"/>
              <w:jc w:val="center"/>
              <w:rPr>
                <w:rFonts w:ascii="仿宋_GB2312" w:eastAsia="仿宋_GB2312"/>
                <w:color w:val="000000"/>
                <w:sz w:val="18"/>
                <w:szCs w:val="18"/>
              </w:rPr>
            </w:pPr>
            <w:r w:rsidRPr="006B00FE">
              <w:rPr>
                <w:rFonts w:ascii="仿宋_GB2312" w:eastAsia="仿宋_GB2312" w:hint="eastAsia"/>
                <w:color w:val="000000"/>
                <w:sz w:val="18"/>
                <w:szCs w:val="18"/>
              </w:rPr>
              <w:t>三室两厅</w:t>
            </w:r>
          </w:p>
          <w:p w14:paraId="3A93B308" w14:textId="77777777" w:rsidR="006B00FE" w:rsidRDefault="00425A8D" w:rsidP="006B00FE">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一厨两</w:t>
            </w:r>
            <w:r w:rsidR="00CB33FB" w:rsidRPr="006B00FE">
              <w:rPr>
                <w:rFonts w:ascii="仿宋_GB2312" w:eastAsia="仿宋_GB2312" w:hint="eastAsia"/>
                <w:color w:val="000000"/>
                <w:sz w:val="18"/>
                <w:szCs w:val="18"/>
              </w:rPr>
              <w:t>卫</w:t>
            </w:r>
          </w:p>
          <w:p w14:paraId="4F48170B" w14:textId="77777777" w:rsidR="00CB33FB" w:rsidRDefault="00425A8D" w:rsidP="006B00FE">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两</w:t>
            </w:r>
            <w:r w:rsidR="00CB33FB" w:rsidRPr="006B00FE">
              <w:rPr>
                <w:rFonts w:ascii="仿宋_GB2312" w:eastAsia="仿宋_GB2312" w:hint="eastAsia"/>
                <w:color w:val="000000"/>
                <w:sz w:val="18"/>
                <w:szCs w:val="18"/>
              </w:rPr>
              <w:t>阳台</w:t>
            </w:r>
          </w:p>
        </w:tc>
        <w:tc>
          <w:tcPr>
            <w:tcW w:w="1053" w:type="dxa"/>
            <w:tcBorders>
              <w:left w:val="single" w:sz="4" w:space="0" w:color="auto"/>
              <w:bottom w:val="single" w:sz="4" w:space="0" w:color="auto"/>
              <w:right w:val="single" w:sz="4" w:space="0" w:color="auto"/>
            </w:tcBorders>
            <w:vAlign w:val="center"/>
          </w:tcPr>
          <w:p w14:paraId="1BA8D25F" w14:textId="77777777" w:rsidR="00CB33FB" w:rsidRDefault="0034253D" w:rsidP="006B00FE">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5</w:t>
            </w:r>
            <w:r w:rsidR="00CB33FB">
              <w:rPr>
                <w:rFonts w:ascii="仿宋_GB2312" w:eastAsia="仿宋_GB2312" w:hint="eastAsia"/>
                <w:color w:val="000000"/>
                <w:sz w:val="18"/>
                <w:szCs w:val="18"/>
              </w:rPr>
              <w:t>/</w:t>
            </w:r>
            <w:r>
              <w:rPr>
                <w:rFonts w:ascii="仿宋_GB2312" w:eastAsia="仿宋_GB2312" w:hint="eastAsia"/>
                <w:color w:val="000000"/>
                <w:sz w:val="18"/>
                <w:szCs w:val="18"/>
              </w:rPr>
              <w:t>18</w:t>
            </w:r>
          </w:p>
        </w:tc>
        <w:tc>
          <w:tcPr>
            <w:tcW w:w="1073" w:type="dxa"/>
            <w:tcBorders>
              <w:bottom w:val="single" w:sz="4" w:space="0" w:color="auto"/>
              <w:right w:val="single" w:sz="4" w:space="0" w:color="auto"/>
            </w:tcBorders>
            <w:vAlign w:val="center"/>
          </w:tcPr>
          <w:p w14:paraId="369B4407" w14:textId="77777777" w:rsidR="00CB33FB" w:rsidRDefault="007067C3" w:rsidP="00CB33FB">
            <w:pPr>
              <w:spacing w:line="280" w:lineRule="exact"/>
              <w:jc w:val="center"/>
              <w:rPr>
                <w:rFonts w:ascii="仿宋_GB2312" w:eastAsia="仿宋_GB2312"/>
                <w:color w:val="000000"/>
                <w:sz w:val="18"/>
                <w:szCs w:val="18"/>
              </w:rPr>
            </w:pPr>
            <w:r>
              <w:rPr>
                <w:rFonts w:ascii="仿宋_GB2312" w:eastAsia="仿宋_GB2312" w:hint="eastAsia"/>
                <w:color w:val="000000"/>
                <w:sz w:val="18"/>
                <w:szCs w:val="18"/>
              </w:rPr>
              <w:t>103.02</w:t>
            </w:r>
          </w:p>
        </w:tc>
      </w:tr>
    </w:tbl>
    <w:p w14:paraId="3D234ADE" w14:textId="77777777" w:rsidR="00B91197" w:rsidRDefault="00920130">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他项权利状况</w:t>
      </w:r>
    </w:p>
    <w:p w14:paraId="0DFC00CA" w14:textId="77777777" w:rsidR="00B91197" w:rsidRDefault="00920130">
      <w:pPr>
        <w:widowControl w:val="0"/>
        <w:tabs>
          <w:tab w:val="left" w:pos="3023"/>
        </w:tabs>
        <w:spacing w:line="500" w:lineRule="exact"/>
        <w:ind w:firstLineChars="200" w:firstLine="560"/>
        <w:rPr>
          <w:rFonts w:ascii="仿宋_GB2312" w:eastAsia="仿宋_GB2312"/>
          <w:sz w:val="28"/>
          <w:szCs w:val="28"/>
        </w:rPr>
      </w:pPr>
      <w:r>
        <w:rPr>
          <w:rFonts w:ascii="仿宋_GB2312" w:eastAsia="仿宋_GB2312" w:hint="eastAsia"/>
          <w:sz w:val="28"/>
          <w:szCs w:val="28"/>
        </w:rPr>
        <w:t>根</w:t>
      </w:r>
      <w:r>
        <w:rPr>
          <w:rFonts w:eastAsia="仿宋_GB2312" w:hint="eastAsia"/>
          <w:kern w:val="2"/>
          <w:sz w:val="28"/>
          <w:szCs w:val="28"/>
        </w:rPr>
        <w:t>据本次估价目的，本次评估不</w:t>
      </w:r>
      <w:r>
        <w:rPr>
          <w:rFonts w:ascii="仿宋_GB2312" w:eastAsia="仿宋_GB2312"/>
          <w:kern w:val="2"/>
          <w:sz w:val="28"/>
          <w:szCs w:val="28"/>
        </w:rPr>
        <w:t>考虑房屋抵押、查封</w:t>
      </w:r>
      <w:r>
        <w:rPr>
          <w:rFonts w:ascii="仿宋_GB2312" w:eastAsia="仿宋_GB2312" w:hint="eastAsia"/>
          <w:kern w:val="2"/>
          <w:sz w:val="28"/>
          <w:szCs w:val="28"/>
        </w:rPr>
        <w:t>、租赁</w:t>
      </w:r>
      <w:r>
        <w:rPr>
          <w:rFonts w:ascii="仿宋_GB2312" w:eastAsia="仿宋_GB2312"/>
          <w:kern w:val="2"/>
          <w:sz w:val="28"/>
          <w:szCs w:val="28"/>
        </w:rPr>
        <w:t>等因素</w:t>
      </w:r>
      <w:r>
        <w:rPr>
          <w:rFonts w:ascii="仿宋_GB2312" w:eastAsia="仿宋_GB2312" w:hint="eastAsia"/>
          <w:kern w:val="2"/>
          <w:sz w:val="28"/>
          <w:szCs w:val="28"/>
        </w:rPr>
        <w:t>对估价对象房地产价值</w:t>
      </w:r>
      <w:r>
        <w:rPr>
          <w:rFonts w:ascii="仿宋_GB2312" w:eastAsia="仿宋_GB2312"/>
          <w:kern w:val="2"/>
          <w:sz w:val="28"/>
          <w:szCs w:val="28"/>
        </w:rPr>
        <w:t>的影响</w:t>
      </w:r>
      <w:r>
        <w:rPr>
          <w:rFonts w:eastAsia="仿宋_GB2312" w:hint="eastAsia"/>
          <w:kern w:val="2"/>
          <w:sz w:val="28"/>
          <w:szCs w:val="28"/>
        </w:rPr>
        <w:t>。</w:t>
      </w:r>
    </w:p>
    <w:p w14:paraId="17B70C91" w14:textId="77777777" w:rsidR="00B91197" w:rsidRDefault="00920130">
      <w:pPr>
        <w:pStyle w:val="2"/>
        <w:widowControl w:val="0"/>
        <w:numPr>
          <w:ilvl w:val="1"/>
          <w:numId w:val="2"/>
        </w:numPr>
        <w:snapToGrid w:val="0"/>
        <w:spacing w:before="240" w:after="120" w:line="500" w:lineRule="exact"/>
        <w:ind w:left="567" w:hanging="6"/>
        <w:rPr>
          <w:rFonts w:ascii="Times New Roman" w:eastAsia="仿宋_GB2312" w:hAnsi="Times New Roman"/>
          <w:sz w:val="28"/>
          <w:szCs w:val="28"/>
        </w:rPr>
      </w:pPr>
      <w:bookmarkStart w:id="41" w:name="_Toc79138316"/>
      <w:r>
        <w:rPr>
          <w:rFonts w:ascii="Times New Roman" w:eastAsia="仿宋_GB2312" w:hAnsi="Times New Roman"/>
          <w:sz w:val="28"/>
          <w:szCs w:val="28"/>
        </w:rPr>
        <w:t>价值时点</w:t>
      </w:r>
      <w:bookmarkEnd w:id="39"/>
      <w:bookmarkEnd w:id="41"/>
      <w:r>
        <w:rPr>
          <w:rFonts w:ascii="Times New Roman" w:eastAsia="仿宋_GB2312" w:hAnsi="Times New Roman"/>
          <w:sz w:val="28"/>
          <w:szCs w:val="28"/>
        </w:rPr>
        <w:t xml:space="preserve"> </w:t>
      </w:r>
    </w:p>
    <w:bookmarkEnd w:id="40"/>
    <w:p w14:paraId="6469DF94" w14:textId="77777777" w:rsidR="00B91197" w:rsidRDefault="005D68B0">
      <w:pPr>
        <w:widowControl w:val="0"/>
        <w:spacing w:line="50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2021年07月22日</w:t>
      </w:r>
      <w:r w:rsidR="00920130" w:rsidRPr="00D2227D">
        <w:rPr>
          <w:rFonts w:ascii="仿宋_GB2312" w:eastAsia="仿宋_GB2312" w:hAnsi="宋体"/>
          <w:kern w:val="2"/>
          <w:sz w:val="28"/>
          <w:szCs w:val="28"/>
        </w:rPr>
        <w:t>（</w:t>
      </w:r>
      <w:r w:rsidR="00920130">
        <w:rPr>
          <w:rFonts w:ascii="仿宋_GB2312" w:eastAsia="仿宋_GB2312" w:hint="eastAsia"/>
          <w:sz w:val="28"/>
          <w:szCs w:val="28"/>
        </w:rPr>
        <w:t>以房地产估价师实地查勘日期为价值时点</w:t>
      </w:r>
      <w:r w:rsidR="00920130">
        <w:rPr>
          <w:rFonts w:ascii="仿宋_GB2312" w:eastAsia="仿宋_GB2312" w:hAnsi="宋体"/>
          <w:kern w:val="2"/>
          <w:sz w:val="28"/>
          <w:szCs w:val="28"/>
        </w:rPr>
        <w:t>）</w:t>
      </w:r>
    </w:p>
    <w:p w14:paraId="4CB326DA" w14:textId="77777777" w:rsidR="00B91197" w:rsidRDefault="00920130">
      <w:pPr>
        <w:pStyle w:val="2"/>
        <w:widowControl w:val="0"/>
        <w:numPr>
          <w:ilvl w:val="1"/>
          <w:numId w:val="2"/>
        </w:numPr>
        <w:snapToGrid w:val="0"/>
        <w:spacing w:before="240" w:after="120" w:line="500" w:lineRule="exact"/>
        <w:ind w:left="567" w:hanging="6"/>
        <w:rPr>
          <w:rFonts w:ascii="Times New Roman" w:eastAsia="仿宋_GB2312" w:hAnsi="Times New Roman"/>
          <w:sz w:val="28"/>
          <w:szCs w:val="28"/>
        </w:rPr>
      </w:pPr>
      <w:bookmarkStart w:id="42" w:name="_Toc382493625"/>
      <w:bookmarkStart w:id="43" w:name="_Toc79138317"/>
      <w:r>
        <w:rPr>
          <w:rFonts w:ascii="Times New Roman" w:eastAsia="仿宋_GB2312" w:hAnsi="Times New Roman"/>
          <w:sz w:val="28"/>
          <w:szCs w:val="28"/>
        </w:rPr>
        <w:t>价值类型</w:t>
      </w:r>
      <w:bookmarkEnd w:id="42"/>
      <w:bookmarkEnd w:id="43"/>
      <w:r>
        <w:rPr>
          <w:rFonts w:ascii="Times New Roman" w:eastAsia="仿宋_GB2312" w:hAnsi="Times New Roman"/>
          <w:sz w:val="28"/>
          <w:szCs w:val="28"/>
        </w:rPr>
        <w:t xml:space="preserve"> </w:t>
      </w:r>
    </w:p>
    <w:p w14:paraId="0FE65D3A" w14:textId="77777777" w:rsidR="00B91197" w:rsidRDefault="00920130" w:rsidP="00CB33FB">
      <w:pPr>
        <w:pStyle w:val="31"/>
        <w:snapToGrid w:val="0"/>
        <w:spacing w:line="500" w:lineRule="exact"/>
        <w:ind w:firstLineChars="200" w:firstLine="560"/>
        <w:rPr>
          <w:rFonts w:hAnsi="宋体"/>
          <w:szCs w:val="28"/>
        </w:rPr>
      </w:pPr>
      <w:r>
        <w:rPr>
          <w:rFonts w:hAnsi="宋体" w:hint="eastAsia"/>
          <w:szCs w:val="28"/>
        </w:rPr>
        <w:t>本报告的估价结果是指估价对象在设计用途并正常使用的条件下，于价值时点</w:t>
      </w:r>
      <w:r w:rsidR="005D68B0">
        <w:rPr>
          <w:rFonts w:hAnsi="宋体" w:hint="eastAsia"/>
          <w:szCs w:val="28"/>
        </w:rPr>
        <w:t>2021年07月22日</w:t>
      </w:r>
      <w:r>
        <w:rPr>
          <w:rFonts w:hAnsi="宋体" w:hint="eastAsia"/>
          <w:szCs w:val="28"/>
        </w:rPr>
        <w:t>房地产市场价值。</w:t>
      </w:r>
    </w:p>
    <w:p w14:paraId="1393405B" w14:textId="77777777" w:rsidR="00B91197" w:rsidRDefault="00920130" w:rsidP="00CB33FB">
      <w:pPr>
        <w:pStyle w:val="31"/>
        <w:snapToGrid w:val="0"/>
        <w:spacing w:line="500" w:lineRule="exact"/>
        <w:ind w:firstLineChars="200" w:firstLine="560"/>
        <w:rPr>
          <w:rFonts w:hAnsi="宋体"/>
          <w:szCs w:val="28"/>
        </w:rPr>
      </w:pPr>
      <w:r>
        <w:rPr>
          <w:rFonts w:hAnsi="宋体"/>
          <w:szCs w:val="28"/>
        </w:rPr>
        <w:t>是在估价假设和限制条件下的市场价值。</w:t>
      </w:r>
    </w:p>
    <w:p w14:paraId="1318A513" w14:textId="77777777" w:rsidR="00B91197" w:rsidRDefault="00920130" w:rsidP="00CB33FB">
      <w:pPr>
        <w:pStyle w:val="31"/>
        <w:snapToGrid w:val="0"/>
        <w:spacing w:line="500" w:lineRule="exact"/>
        <w:ind w:firstLineChars="200" w:firstLine="560"/>
        <w:rPr>
          <w:rFonts w:hAnsi="宋体"/>
          <w:szCs w:val="28"/>
        </w:rPr>
      </w:pPr>
      <w:r>
        <w:rPr>
          <w:rFonts w:hAnsi="宋体"/>
          <w:szCs w:val="28"/>
        </w:rPr>
        <w:t>市场价值：指在公开市场上最可能形成的价格。</w:t>
      </w:r>
    </w:p>
    <w:p w14:paraId="33817E5A" w14:textId="77777777" w:rsidR="00B91197" w:rsidRDefault="00920130" w:rsidP="00CB33FB">
      <w:pPr>
        <w:pStyle w:val="31"/>
        <w:snapToGrid w:val="0"/>
        <w:spacing w:line="500" w:lineRule="exact"/>
        <w:ind w:firstLineChars="200" w:firstLine="560"/>
        <w:rPr>
          <w:rFonts w:hAnsi="宋体"/>
          <w:szCs w:val="28"/>
        </w:rPr>
      </w:pPr>
      <w:r>
        <w:rPr>
          <w:rFonts w:hAnsi="宋体"/>
          <w:szCs w:val="28"/>
        </w:rPr>
        <w:t>公开市场：指交易双方进行交易的目的在于最大限度地追求经济利益，并掌握必要的市场信息，有比较充裕的时间进行交易，对交易对象具有必要的专业知识，交易条件公开并不具有排他性。</w:t>
      </w:r>
    </w:p>
    <w:p w14:paraId="09D9223C" w14:textId="77777777" w:rsidR="00B91197" w:rsidRDefault="00920130" w:rsidP="00CB33FB">
      <w:pPr>
        <w:pStyle w:val="2"/>
        <w:widowControl w:val="0"/>
        <w:numPr>
          <w:ilvl w:val="1"/>
          <w:numId w:val="2"/>
        </w:numPr>
        <w:snapToGrid w:val="0"/>
        <w:spacing w:before="240" w:after="120" w:line="490" w:lineRule="exact"/>
        <w:ind w:left="567" w:hanging="6"/>
        <w:rPr>
          <w:rFonts w:ascii="Times New Roman" w:eastAsia="仿宋_GB2312" w:hAnsi="Times New Roman"/>
          <w:sz w:val="28"/>
          <w:szCs w:val="28"/>
        </w:rPr>
      </w:pPr>
      <w:bookmarkStart w:id="44" w:name="_Toc155258970"/>
      <w:bookmarkStart w:id="45" w:name="_Toc382493627"/>
      <w:bookmarkStart w:id="46" w:name="_Toc79138318"/>
      <w:r>
        <w:rPr>
          <w:rFonts w:ascii="Times New Roman" w:eastAsia="仿宋_GB2312" w:hAnsi="Times New Roman"/>
          <w:sz w:val="28"/>
          <w:szCs w:val="28"/>
        </w:rPr>
        <w:t>估价原则</w:t>
      </w:r>
      <w:bookmarkEnd w:id="44"/>
      <w:bookmarkEnd w:id="45"/>
      <w:bookmarkEnd w:id="46"/>
      <w:r>
        <w:rPr>
          <w:rFonts w:ascii="Times New Roman" w:eastAsia="仿宋_GB2312" w:hAnsi="Times New Roman"/>
          <w:sz w:val="28"/>
          <w:szCs w:val="28"/>
        </w:rPr>
        <w:t xml:space="preserve"> </w:t>
      </w:r>
    </w:p>
    <w:p w14:paraId="6A02FB9C" w14:textId="77777777" w:rsidR="00B91197" w:rsidRDefault="00920130" w:rsidP="00CB33FB">
      <w:pPr>
        <w:widowControl w:val="0"/>
        <w:spacing w:line="500" w:lineRule="exact"/>
        <w:ind w:firstLineChars="200" w:firstLine="560"/>
        <w:rPr>
          <w:rFonts w:ascii="仿宋_GB2312" w:eastAsia="仿宋_GB2312"/>
          <w:sz w:val="28"/>
        </w:rPr>
      </w:pPr>
      <w:r>
        <w:rPr>
          <w:rFonts w:ascii="仿宋_GB2312" w:eastAsia="仿宋_GB2312" w:hint="eastAsia"/>
          <w:sz w:val="28"/>
        </w:rPr>
        <w:t>估价原则：是指在房地产估价的反复实践和理论探索中，在认识房地产价格形成和变动客观规律的基础上，总结和提炼出的一些简明扼要的进行房地产估价所应依据的法则或标准。房地产估价原则主要有：</w:t>
      </w:r>
    </w:p>
    <w:p w14:paraId="0F7B8922" w14:textId="77777777" w:rsidR="00B91197" w:rsidRDefault="00920130" w:rsidP="00CB33FB">
      <w:pPr>
        <w:widowControl w:val="0"/>
        <w:spacing w:line="490" w:lineRule="exact"/>
        <w:ind w:firstLineChars="200" w:firstLine="560"/>
        <w:rPr>
          <w:rFonts w:ascii="仿宋_GB2312" w:eastAsia="仿宋_GB2312"/>
          <w:sz w:val="28"/>
        </w:rPr>
      </w:pPr>
      <w:r>
        <w:rPr>
          <w:rFonts w:ascii="仿宋_GB2312" w:eastAsia="仿宋_GB2312" w:hint="eastAsia"/>
          <w:sz w:val="28"/>
        </w:rPr>
        <w:t>1、独立、客观、公正原则</w:t>
      </w:r>
    </w:p>
    <w:p w14:paraId="1148A1B0" w14:textId="77777777" w:rsidR="00B91197" w:rsidRDefault="00920130" w:rsidP="00CB33FB">
      <w:pPr>
        <w:widowControl w:val="0"/>
        <w:spacing w:line="490" w:lineRule="exact"/>
        <w:ind w:firstLineChars="200" w:firstLine="560"/>
        <w:rPr>
          <w:rFonts w:ascii="仿宋_GB2312" w:eastAsia="仿宋_GB2312"/>
          <w:sz w:val="28"/>
        </w:rPr>
      </w:pPr>
      <w:r>
        <w:rPr>
          <w:rFonts w:ascii="仿宋_GB2312" w:eastAsia="仿宋_GB2312" w:hint="eastAsia"/>
          <w:sz w:val="28"/>
        </w:rPr>
        <w:t>要求站在中立的立场上，实事求是、公平正直地评估出对各方估价利害关系人均是公平合理的价值或价格的原则。</w:t>
      </w:r>
    </w:p>
    <w:p w14:paraId="2A6FA997"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2、合法原则</w:t>
      </w:r>
    </w:p>
    <w:p w14:paraId="18C9D8BB"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要求估价结果是在依法判定的估价对象状况下的价值或价格的原则。</w:t>
      </w:r>
    </w:p>
    <w:p w14:paraId="128C2D5E"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3、价值时点原则</w:t>
      </w:r>
    </w:p>
    <w:p w14:paraId="26B521CD" w14:textId="77777777" w:rsidR="00B91197" w:rsidRDefault="00920130" w:rsidP="0058496B">
      <w:pPr>
        <w:widowControl w:val="0"/>
        <w:spacing w:line="500" w:lineRule="exact"/>
        <w:ind w:firstLineChars="200" w:firstLine="528"/>
        <w:rPr>
          <w:rFonts w:ascii="仿宋_GB2312" w:eastAsia="仿宋_GB2312"/>
          <w:spacing w:val="-8"/>
          <w:sz w:val="28"/>
        </w:rPr>
      </w:pPr>
      <w:r>
        <w:rPr>
          <w:rFonts w:ascii="仿宋_GB2312" w:eastAsia="仿宋_GB2312" w:hint="eastAsia"/>
          <w:spacing w:val="-8"/>
          <w:sz w:val="28"/>
        </w:rPr>
        <w:t>要求估价结果是在根据估价目的确定某一特定时间的价值或价格的原则。</w:t>
      </w:r>
    </w:p>
    <w:p w14:paraId="0DDE8739"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4、替代原则</w:t>
      </w:r>
    </w:p>
    <w:p w14:paraId="2CF64FB4"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要求估价结果与估价对象的类似房地产在同等条件下的价值或价格偏差在合理范围内的原则。</w:t>
      </w:r>
    </w:p>
    <w:p w14:paraId="005C7680" w14:textId="77777777" w:rsidR="00B91197" w:rsidRDefault="00920130" w:rsidP="0058496B">
      <w:pPr>
        <w:widowControl w:val="0"/>
        <w:spacing w:line="500" w:lineRule="exact"/>
        <w:ind w:firstLineChars="200" w:firstLine="560"/>
        <w:rPr>
          <w:rFonts w:ascii="仿宋_GB2312" w:eastAsia="仿宋_GB2312"/>
          <w:sz w:val="28"/>
        </w:rPr>
      </w:pPr>
      <w:r>
        <w:rPr>
          <w:rFonts w:ascii="仿宋_GB2312" w:eastAsia="仿宋_GB2312" w:hint="eastAsia"/>
          <w:sz w:val="28"/>
        </w:rPr>
        <w:t>5、最高最佳利用原则</w:t>
      </w:r>
    </w:p>
    <w:p w14:paraId="763AB243" w14:textId="77777777" w:rsidR="00B91197" w:rsidRDefault="00920130" w:rsidP="0058496B">
      <w:pPr>
        <w:widowControl w:val="0"/>
        <w:spacing w:line="520" w:lineRule="exact"/>
        <w:ind w:firstLineChars="200" w:firstLine="544"/>
        <w:rPr>
          <w:rFonts w:ascii="仿宋_GB2312" w:eastAsia="仿宋_GB2312"/>
          <w:spacing w:val="-4"/>
          <w:sz w:val="28"/>
        </w:rPr>
      </w:pPr>
      <w:r>
        <w:rPr>
          <w:rFonts w:ascii="仿宋_GB2312" w:eastAsia="仿宋_GB2312" w:hint="eastAsia"/>
          <w:spacing w:val="-4"/>
          <w:sz w:val="28"/>
        </w:rPr>
        <w:t>要求估价结果是在估价对象最高最佳利用状况下的价值或价格的原则。</w:t>
      </w:r>
    </w:p>
    <w:p w14:paraId="44D5A329" w14:textId="77777777" w:rsidR="00B91197" w:rsidRDefault="00920130" w:rsidP="0058496B">
      <w:pPr>
        <w:widowControl w:val="0"/>
        <w:spacing w:line="520" w:lineRule="exact"/>
        <w:ind w:firstLineChars="200" w:firstLine="560"/>
        <w:rPr>
          <w:rFonts w:ascii="仿宋_GB2312" w:eastAsia="仿宋_GB2312"/>
          <w:sz w:val="28"/>
        </w:rPr>
      </w:pPr>
      <w:r>
        <w:rPr>
          <w:rFonts w:ascii="仿宋_GB2312" w:eastAsia="仿宋_GB2312" w:hint="eastAsia"/>
          <w:sz w:val="28"/>
        </w:rPr>
        <w:t>最高最佳利用是指房地产在法律上允许、技术上可能、财务上可行并使价值最大的合理、可能的利用、包括最佳的用途、规模、档次等。</w:t>
      </w:r>
    </w:p>
    <w:p w14:paraId="52E136A2" w14:textId="77777777" w:rsidR="00B91197" w:rsidRDefault="00920130">
      <w:pPr>
        <w:pStyle w:val="2"/>
        <w:widowControl w:val="0"/>
        <w:numPr>
          <w:ilvl w:val="1"/>
          <w:numId w:val="2"/>
        </w:numPr>
        <w:snapToGrid w:val="0"/>
        <w:spacing w:before="240" w:after="120" w:line="500" w:lineRule="exact"/>
        <w:ind w:left="567" w:hanging="6"/>
        <w:rPr>
          <w:rFonts w:ascii="Times New Roman" w:eastAsia="仿宋_GB2312" w:hAnsi="Times New Roman"/>
          <w:sz w:val="28"/>
          <w:szCs w:val="28"/>
        </w:rPr>
      </w:pPr>
      <w:bookmarkStart w:id="47" w:name="_Toc79138319"/>
      <w:r>
        <w:rPr>
          <w:rFonts w:ascii="Times New Roman" w:eastAsia="仿宋_GB2312" w:hAnsi="Times New Roman"/>
          <w:sz w:val="28"/>
          <w:szCs w:val="28"/>
        </w:rPr>
        <w:t>估价依据</w:t>
      </w:r>
      <w:bookmarkEnd w:id="47"/>
      <w:r>
        <w:rPr>
          <w:rFonts w:ascii="Times New Roman" w:eastAsia="仿宋_GB2312" w:hAnsi="Times New Roman"/>
          <w:kern w:val="2"/>
          <w:sz w:val="28"/>
          <w:szCs w:val="28"/>
        </w:rPr>
        <w:t xml:space="preserve"> </w:t>
      </w:r>
    </w:p>
    <w:p w14:paraId="24F9BD6B" w14:textId="77777777" w:rsidR="00B91197" w:rsidRDefault="00920130" w:rsidP="0058496B">
      <w:pPr>
        <w:snapToGrid w:val="0"/>
        <w:spacing w:line="520" w:lineRule="exact"/>
        <w:ind w:left="567"/>
        <w:rPr>
          <w:rFonts w:ascii="仿宋_GB2312" w:eastAsia="仿宋_GB2312"/>
          <w:sz w:val="28"/>
          <w:szCs w:val="28"/>
        </w:rPr>
      </w:pPr>
      <w:r>
        <w:rPr>
          <w:rFonts w:ascii="仿宋_GB2312" w:eastAsia="仿宋_GB2312" w:hint="eastAsia"/>
          <w:caps/>
          <w:sz w:val="28"/>
        </w:rPr>
        <w:t>1.法律、法规和政策性文件</w:t>
      </w:r>
    </w:p>
    <w:p w14:paraId="1BE4802C" w14:textId="77777777" w:rsidR="00B91197" w:rsidRDefault="00920130" w:rsidP="0058496B">
      <w:pPr>
        <w:spacing w:line="520" w:lineRule="exact"/>
        <w:ind w:firstLineChars="200" w:firstLine="560"/>
        <w:rPr>
          <w:rFonts w:ascii="仿宋_GB2312" w:eastAsia="仿宋_GB2312" w:hAnsi="宋体"/>
          <w:caps/>
          <w:sz w:val="28"/>
        </w:rPr>
      </w:pPr>
      <w:r>
        <w:rPr>
          <w:rFonts w:ascii="仿宋_GB2312" w:eastAsia="仿宋_GB2312" w:hAnsi="宋体" w:hint="eastAsia"/>
          <w:caps/>
          <w:sz w:val="28"/>
        </w:rPr>
        <w:t>1.1《中华人民共和国城市房地产管理法》</w:t>
      </w:r>
      <w:r>
        <w:rPr>
          <w:rFonts w:ascii="仿宋_GB2312" w:eastAsia="仿宋_GB2312" w:hint="eastAsia"/>
          <w:sz w:val="28"/>
          <w:szCs w:val="28"/>
        </w:rPr>
        <w:t>（</w:t>
      </w:r>
      <w:r>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Pr>
          <w:rFonts w:ascii="仿宋_GB2312" w:eastAsia="仿宋_GB2312" w:hint="eastAsia"/>
          <w:sz w:val="28"/>
          <w:szCs w:val="28"/>
        </w:rPr>
        <w:t>）[自</w:t>
      </w:r>
      <w:r>
        <w:rPr>
          <w:rFonts w:ascii="仿宋_GB2312" w:eastAsia="仿宋_GB2312" w:hint="eastAsia"/>
          <w:color w:val="000000"/>
          <w:sz w:val="28"/>
          <w:szCs w:val="28"/>
        </w:rPr>
        <w:t>1999年1月1日起施行</w:t>
      </w:r>
      <w:r>
        <w:rPr>
          <w:rFonts w:ascii="仿宋_GB2312" w:eastAsia="仿宋_GB2312" w:hint="eastAsia"/>
          <w:sz w:val="28"/>
          <w:szCs w:val="28"/>
        </w:rPr>
        <w:t>]；</w:t>
      </w:r>
    </w:p>
    <w:p w14:paraId="2815EAB5" w14:textId="77777777" w:rsidR="00B91197" w:rsidRDefault="00920130" w:rsidP="0058496B">
      <w:pPr>
        <w:widowControl w:val="0"/>
        <w:snapToGrid w:val="0"/>
        <w:spacing w:line="520" w:lineRule="exact"/>
        <w:ind w:left="560"/>
        <w:jc w:val="both"/>
        <w:rPr>
          <w:rFonts w:ascii="仿宋_GB2312" w:eastAsia="仿宋_GB2312" w:hAnsi="宋体"/>
          <w:caps/>
          <w:sz w:val="28"/>
        </w:rPr>
      </w:pPr>
      <w:r>
        <w:rPr>
          <w:rFonts w:ascii="仿宋_GB2312" w:eastAsia="仿宋_GB2312" w:hAnsi="宋体" w:hint="eastAsia"/>
          <w:caps/>
          <w:sz w:val="28"/>
        </w:rPr>
        <w:t>1.2《中华人民共和国资产评估法》（2016年7月2日第十二届全国</w:t>
      </w:r>
    </w:p>
    <w:p w14:paraId="6BD9E99C" w14:textId="77777777" w:rsidR="00B91197" w:rsidRDefault="00920130" w:rsidP="0058496B">
      <w:pPr>
        <w:widowControl w:val="0"/>
        <w:snapToGrid w:val="0"/>
        <w:spacing w:line="520" w:lineRule="exact"/>
        <w:jc w:val="both"/>
        <w:rPr>
          <w:rFonts w:ascii="仿宋_GB2312" w:eastAsia="仿宋_GB2312" w:hAnsi="宋体"/>
          <w:caps/>
          <w:sz w:val="28"/>
        </w:rPr>
      </w:pPr>
      <w:r>
        <w:rPr>
          <w:rFonts w:ascii="仿宋_GB2312" w:eastAsia="仿宋_GB2312" w:hAnsi="宋体" w:hint="eastAsia"/>
          <w:caps/>
          <w:sz w:val="28"/>
        </w:rPr>
        <w:t>人民代表大会常务委员会第二十一次会议通过）；</w:t>
      </w:r>
    </w:p>
    <w:p w14:paraId="21E3E6EE" w14:textId="77777777" w:rsidR="00B91197" w:rsidRDefault="00920130" w:rsidP="0058496B">
      <w:pPr>
        <w:spacing w:line="520" w:lineRule="exact"/>
        <w:ind w:firstLineChars="200" w:firstLine="560"/>
        <w:rPr>
          <w:rFonts w:ascii="仿宋_GB2312" w:eastAsia="仿宋_GB2312" w:hAnsi="宋体"/>
          <w:caps/>
          <w:sz w:val="28"/>
        </w:rPr>
      </w:pPr>
      <w:r>
        <w:rPr>
          <w:rFonts w:ascii="仿宋_GB2312" w:eastAsia="仿宋_GB2312" w:hAnsi="宋体" w:hint="eastAsia"/>
          <w:caps/>
          <w:sz w:val="28"/>
        </w:rPr>
        <w:t>1.3《中华人民共和国土地管理法》</w:t>
      </w:r>
      <w:r>
        <w:rPr>
          <w:rFonts w:ascii="仿宋_GB2312" w:eastAsia="仿宋_GB2312" w:hint="eastAsia"/>
          <w:sz w:val="28"/>
          <w:szCs w:val="28"/>
        </w:rPr>
        <w:t>（</w:t>
      </w:r>
      <w:r>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Pr>
          <w:rFonts w:ascii="仿宋_GB2312" w:eastAsia="仿宋_GB2312" w:hint="eastAsia"/>
          <w:color w:val="000000"/>
          <w:sz w:val="28"/>
          <w:szCs w:val="28"/>
        </w:rPr>
        <w:t>自1995年1月1日起施行</w:t>
      </w:r>
      <w:r>
        <w:rPr>
          <w:rFonts w:ascii="仿宋_GB2312" w:eastAsia="仿宋_GB2312" w:hint="eastAsia"/>
          <w:sz w:val="28"/>
          <w:szCs w:val="28"/>
        </w:rPr>
        <w:t>]；</w:t>
      </w:r>
    </w:p>
    <w:p w14:paraId="3F1F099C" w14:textId="77777777" w:rsidR="00B91197" w:rsidRDefault="00920130" w:rsidP="0058496B">
      <w:pPr>
        <w:widowControl w:val="0"/>
        <w:snapToGrid w:val="0"/>
        <w:spacing w:line="520" w:lineRule="exact"/>
        <w:ind w:firstLineChars="200" w:firstLine="560"/>
        <w:jc w:val="both"/>
        <w:rPr>
          <w:rFonts w:ascii="仿宋_GB2312" w:eastAsia="仿宋_GB2312" w:hAnsi="宋体"/>
          <w:caps/>
          <w:sz w:val="28"/>
        </w:rPr>
      </w:pPr>
      <w:r>
        <w:rPr>
          <w:rFonts w:ascii="仿宋_GB2312" w:eastAsia="仿宋_GB2312" w:hAnsi="宋体" w:hint="eastAsia"/>
          <w:caps/>
          <w:sz w:val="28"/>
        </w:rPr>
        <w:t>1.4《</w:t>
      </w:r>
      <w:r>
        <w:rPr>
          <w:rFonts w:ascii="仿宋_GB2312" w:eastAsia="仿宋_GB2312" w:hAnsi="宋体"/>
          <w:caps/>
          <w:sz w:val="28"/>
        </w:rPr>
        <w:t>中华人民共和国</w:t>
      </w:r>
      <w:r>
        <w:rPr>
          <w:rFonts w:ascii="仿宋_GB2312" w:eastAsia="仿宋_GB2312" w:hAnsi="宋体" w:hint="eastAsia"/>
          <w:caps/>
          <w:sz w:val="28"/>
        </w:rPr>
        <w:t>民法典》（</w:t>
      </w:r>
      <w:r>
        <w:rPr>
          <w:rFonts w:ascii="仿宋_GB2312" w:eastAsia="仿宋_GB2312" w:hAnsi="宋体"/>
          <w:caps/>
          <w:sz w:val="28"/>
        </w:rPr>
        <w:t>2020年5月28日第十三届全国人民代表大会第三次会议通过</w:t>
      </w:r>
      <w:r>
        <w:rPr>
          <w:rFonts w:ascii="仿宋_GB2312" w:eastAsia="仿宋_GB2312" w:hAnsi="宋体" w:hint="eastAsia"/>
          <w:caps/>
          <w:sz w:val="28"/>
        </w:rPr>
        <w:t>，</w:t>
      </w:r>
      <w:r>
        <w:rPr>
          <w:rFonts w:ascii="仿宋_GB2312" w:eastAsia="仿宋_GB2312" w:hAnsi="宋体"/>
          <w:caps/>
          <w:sz w:val="28"/>
        </w:rPr>
        <w:t>自2021年1月1日起施行</w:t>
      </w:r>
      <w:r>
        <w:rPr>
          <w:rFonts w:ascii="仿宋_GB2312" w:eastAsia="仿宋_GB2312" w:hAnsi="宋体" w:hint="eastAsia"/>
          <w:caps/>
          <w:sz w:val="28"/>
        </w:rPr>
        <w:t>）；</w:t>
      </w:r>
    </w:p>
    <w:p w14:paraId="24C074A6"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1.5《中华人民共和国拍卖法》(中华人民共和国主席令第24号，自</w:t>
      </w:r>
    </w:p>
    <w:p w14:paraId="0647C905"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hint="eastAsia"/>
          <w:caps/>
          <w:sz w:val="28"/>
        </w:rPr>
        <w:t>2015年4月24日起施行);</w:t>
      </w:r>
    </w:p>
    <w:p w14:paraId="0AF76796"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1.6</w:t>
      </w:r>
      <w:r>
        <w:rPr>
          <w:rFonts w:ascii="仿宋_GB2312" w:eastAsia="仿宋_GB2312" w:hAnsi="宋体"/>
          <w:caps/>
          <w:sz w:val="28"/>
        </w:rPr>
        <w:t>《</w:t>
      </w:r>
      <w:r>
        <w:rPr>
          <w:rFonts w:ascii="仿宋_GB2312" w:eastAsia="仿宋_GB2312" w:hAnsi="宋体" w:hint="eastAsia"/>
          <w:caps/>
          <w:sz w:val="28"/>
        </w:rPr>
        <w:t>全国人民代表大会常务委员会关于司法处置管理问题的决定</w:t>
      </w:r>
      <w:r>
        <w:rPr>
          <w:rFonts w:ascii="仿宋_GB2312" w:eastAsia="仿宋_GB2312" w:hAnsi="宋体"/>
          <w:caps/>
          <w:sz w:val="28"/>
        </w:rPr>
        <w:t>》</w:t>
      </w:r>
    </w:p>
    <w:p w14:paraId="504DA3C2" w14:textId="77777777" w:rsidR="00B91197" w:rsidRDefault="00920130" w:rsidP="0058496B">
      <w:pPr>
        <w:widowControl w:val="0"/>
        <w:snapToGrid w:val="0"/>
        <w:spacing w:line="528" w:lineRule="exact"/>
        <w:jc w:val="both"/>
        <w:rPr>
          <w:rFonts w:ascii="仿宋_GB2312" w:eastAsia="仿宋_GB2312" w:hAnsi="宋体"/>
          <w:caps/>
          <w:spacing w:val="-12"/>
          <w:sz w:val="28"/>
        </w:rPr>
      </w:pPr>
      <w:r>
        <w:rPr>
          <w:rFonts w:ascii="仿宋_GB2312" w:eastAsia="仿宋_GB2312" w:hAnsi="宋体"/>
          <w:caps/>
          <w:spacing w:val="-12"/>
          <w:sz w:val="28"/>
        </w:rPr>
        <w:t>(</w:t>
      </w:r>
      <w:r>
        <w:rPr>
          <w:rFonts w:ascii="仿宋_GB2312" w:eastAsia="仿宋_GB2312" w:hAnsi="宋体" w:hint="eastAsia"/>
          <w:caps/>
          <w:spacing w:val="-12"/>
          <w:sz w:val="28"/>
        </w:rPr>
        <w:t>2005年2月28日第十届全国人民代表大会常务委员会第十四次会议通过 根据2015年4月24日第十二届全国人民代表大会常务委员会第十四次会议修正</w:t>
      </w:r>
      <w:r>
        <w:rPr>
          <w:rFonts w:ascii="仿宋_GB2312" w:eastAsia="仿宋_GB2312" w:hAnsi="宋体"/>
          <w:caps/>
          <w:spacing w:val="-12"/>
          <w:sz w:val="28"/>
        </w:rPr>
        <w:t>)；</w:t>
      </w:r>
    </w:p>
    <w:p w14:paraId="4D902124"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1.7</w:t>
      </w:r>
      <w:r>
        <w:rPr>
          <w:rFonts w:ascii="仿宋_GB2312" w:eastAsia="仿宋_GB2312" w:hAnsi="宋体"/>
          <w:caps/>
          <w:sz w:val="28"/>
        </w:rPr>
        <w:t>《</w:t>
      </w:r>
      <w:r>
        <w:rPr>
          <w:rFonts w:ascii="仿宋_GB2312" w:eastAsia="仿宋_GB2312" w:hAnsi="宋体" w:hint="eastAsia"/>
          <w:caps/>
          <w:sz w:val="28"/>
        </w:rPr>
        <w:t>司法处置程序通则</w:t>
      </w:r>
      <w:r>
        <w:rPr>
          <w:rFonts w:ascii="仿宋_GB2312" w:eastAsia="仿宋_GB2312" w:hAnsi="宋体"/>
          <w:caps/>
          <w:sz w:val="28"/>
        </w:rPr>
        <w:t>》(</w:t>
      </w:r>
      <w:r>
        <w:rPr>
          <w:rFonts w:ascii="仿宋_GB2312" w:eastAsia="仿宋_GB2312" w:hAnsi="宋体" w:hint="eastAsia"/>
          <w:caps/>
          <w:sz w:val="28"/>
        </w:rPr>
        <w:t>中华人民共和国司法部令第132号，自2016</w:t>
      </w:r>
    </w:p>
    <w:p w14:paraId="2D544FD9"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hint="eastAsia"/>
          <w:caps/>
          <w:sz w:val="28"/>
        </w:rPr>
        <w:t>年5月1日起施行</w:t>
      </w:r>
      <w:r>
        <w:rPr>
          <w:rFonts w:ascii="仿宋_GB2312" w:eastAsia="仿宋_GB2312" w:hAnsi="宋体"/>
          <w:caps/>
          <w:sz w:val="28"/>
        </w:rPr>
        <w:t>)；</w:t>
      </w:r>
    </w:p>
    <w:p w14:paraId="168815A5"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1.8</w:t>
      </w:r>
      <w:r>
        <w:rPr>
          <w:rFonts w:ascii="仿宋_GB2312" w:eastAsia="仿宋_GB2312" w:hAnsi="宋体"/>
          <w:caps/>
          <w:sz w:val="28"/>
        </w:rPr>
        <w:t>《最高人民法院关于人民法院民事执行中拍卖、变卖财产的规定》</w:t>
      </w:r>
    </w:p>
    <w:p w14:paraId="7DB31E4C"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caps/>
          <w:sz w:val="28"/>
        </w:rPr>
        <w:t>(法释[2004]16号)；</w:t>
      </w:r>
    </w:p>
    <w:p w14:paraId="5B9E5520"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1.9</w:t>
      </w:r>
      <w:r>
        <w:rPr>
          <w:rFonts w:ascii="仿宋_GB2312" w:eastAsia="仿宋_GB2312" w:hAnsi="宋体"/>
          <w:caps/>
          <w:sz w:val="28"/>
        </w:rPr>
        <w:t>《最高人民法院</w:t>
      </w:r>
      <w:r>
        <w:rPr>
          <w:rFonts w:ascii="仿宋_GB2312" w:eastAsia="仿宋_GB2312" w:hAnsi="宋体" w:hint="eastAsia"/>
          <w:caps/>
          <w:sz w:val="28"/>
        </w:rPr>
        <w:t>对外委托鉴定、评估、拍卖等工作管理</w:t>
      </w:r>
      <w:r>
        <w:rPr>
          <w:rFonts w:ascii="仿宋_GB2312" w:eastAsia="仿宋_GB2312" w:hAnsi="宋体"/>
          <w:caps/>
          <w:sz w:val="28"/>
        </w:rPr>
        <w:t>规定》</w:t>
      </w:r>
    </w:p>
    <w:p w14:paraId="64348EDB"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caps/>
          <w:sz w:val="28"/>
        </w:rPr>
        <w:t>(</w:t>
      </w:r>
      <w:r>
        <w:rPr>
          <w:rFonts w:ascii="仿宋_GB2312" w:eastAsia="仿宋_GB2312" w:hAnsi="宋体" w:hint="eastAsia"/>
          <w:caps/>
          <w:sz w:val="28"/>
        </w:rPr>
        <w:t>法办发[2007]5号</w:t>
      </w:r>
      <w:r>
        <w:rPr>
          <w:rFonts w:ascii="仿宋_GB2312" w:eastAsia="仿宋_GB2312" w:hAnsi="宋体"/>
          <w:caps/>
          <w:sz w:val="28"/>
        </w:rPr>
        <w:t>)；</w:t>
      </w:r>
    </w:p>
    <w:p w14:paraId="4F59466B"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1.10《最高人民法院关于人民法院委托评估、拍卖和变卖工作的若干</w:t>
      </w:r>
    </w:p>
    <w:p w14:paraId="2EEF4F10"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hint="eastAsia"/>
          <w:caps/>
          <w:sz w:val="28"/>
        </w:rPr>
        <w:t>规定》（2009年8月24日法释〔2009〕16号）;</w:t>
      </w:r>
    </w:p>
    <w:p w14:paraId="2DB8EAA3"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1.11《最高人民法院关于人民法院确定财产处置参考价若干问题的</w:t>
      </w:r>
    </w:p>
    <w:p w14:paraId="2A0E302E"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hint="eastAsia"/>
          <w:caps/>
          <w:sz w:val="28"/>
        </w:rPr>
        <w:t>规定》（法释〔2018〕15号，自2018年9月1日起施行）;</w:t>
      </w:r>
    </w:p>
    <w:p w14:paraId="7D5B1AB1" w14:textId="77777777" w:rsidR="00B91197" w:rsidRDefault="00920130" w:rsidP="0058496B">
      <w:pPr>
        <w:widowControl w:val="0"/>
        <w:snapToGrid w:val="0"/>
        <w:spacing w:line="528" w:lineRule="exact"/>
        <w:ind w:left="560"/>
        <w:jc w:val="both"/>
        <w:rPr>
          <w:rFonts w:ascii="仿宋_GB2312" w:eastAsia="仿宋_GB2312" w:hAnsi="宋体"/>
          <w:caps/>
          <w:spacing w:val="-8"/>
          <w:sz w:val="28"/>
        </w:rPr>
      </w:pPr>
      <w:r>
        <w:rPr>
          <w:rFonts w:ascii="仿宋_GB2312" w:eastAsia="仿宋_GB2312" w:hAnsi="宋体" w:hint="eastAsia"/>
          <w:caps/>
          <w:sz w:val="28"/>
        </w:rPr>
        <w:t>1.12《</w:t>
      </w:r>
      <w:r>
        <w:rPr>
          <w:rFonts w:ascii="仿宋_GB2312" w:eastAsia="仿宋_GB2312" w:hAnsi="宋体" w:hint="eastAsia"/>
          <w:caps/>
          <w:spacing w:val="-8"/>
          <w:sz w:val="28"/>
        </w:rPr>
        <w:t>关于印发〈人民法院委托评估工作规范〉的通知》（法办（2018）</w:t>
      </w:r>
    </w:p>
    <w:p w14:paraId="2B1BEB2B" w14:textId="77777777" w:rsidR="00B91197" w:rsidRDefault="00920130" w:rsidP="0058496B">
      <w:pPr>
        <w:widowControl w:val="0"/>
        <w:snapToGrid w:val="0"/>
        <w:spacing w:line="528" w:lineRule="exact"/>
        <w:jc w:val="both"/>
        <w:rPr>
          <w:rFonts w:ascii="仿宋_GB2312" w:eastAsia="仿宋_GB2312" w:hAnsi="宋体"/>
          <w:caps/>
          <w:sz w:val="28"/>
        </w:rPr>
      </w:pPr>
      <w:r>
        <w:rPr>
          <w:rFonts w:ascii="仿宋_GB2312" w:eastAsia="仿宋_GB2312" w:hAnsi="宋体" w:hint="eastAsia"/>
          <w:caps/>
          <w:spacing w:val="-8"/>
          <w:sz w:val="28"/>
        </w:rPr>
        <w:t>273号，2018年12月10日）。</w:t>
      </w:r>
    </w:p>
    <w:p w14:paraId="691995A1"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1.13省市有关法律、行政法规、规章和政策。</w:t>
      </w:r>
    </w:p>
    <w:p w14:paraId="158E267F" w14:textId="77777777" w:rsidR="00B91197" w:rsidRDefault="00920130" w:rsidP="0058496B">
      <w:pPr>
        <w:snapToGrid w:val="0"/>
        <w:spacing w:line="528" w:lineRule="exact"/>
        <w:ind w:left="567"/>
        <w:rPr>
          <w:rFonts w:ascii="仿宋_GB2312" w:eastAsia="仿宋_GB2312" w:hAnsi="宋体"/>
          <w:caps/>
          <w:sz w:val="28"/>
        </w:rPr>
      </w:pPr>
      <w:r>
        <w:rPr>
          <w:rFonts w:ascii="仿宋_GB2312" w:eastAsia="仿宋_GB2312" w:hAnsi="宋体" w:hint="eastAsia"/>
          <w:caps/>
          <w:sz w:val="28"/>
        </w:rPr>
        <w:t>2.技术标准、规程、规范</w:t>
      </w:r>
    </w:p>
    <w:p w14:paraId="096783EC"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2.1《房地产估价规范》（</w:t>
      </w:r>
      <w:r>
        <w:rPr>
          <w:rFonts w:ascii="仿宋_GB2312" w:eastAsia="仿宋_GB2312" w:hAnsi="仿宋" w:hint="eastAsia"/>
          <w:sz w:val="28"/>
          <w:szCs w:val="28"/>
        </w:rPr>
        <w:t>GB/T 50291-2015</w:t>
      </w:r>
      <w:r>
        <w:rPr>
          <w:rFonts w:ascii="仿宋_GB2312" w:eastAsia="仿宋_GB2312" w:hAnsi="宋体" w:hint="eastAsia"/>
          <w:caps/>
          <w:sz w:val="28"/>
        </w:rPr>
        <w:t>）；</w:t>
      </w:r>
    </w:p>
    <w:p w14:paraId="633CA789" w14:textId="77777777" w:rsidR="00B91197" w:rsidRDefault="00920130" w:rsidP="0058496B">
      <w:pPr>
        <w:widowControl w:val="0"/>
        <w:snapToGrid w:val="0"/>
        <w:spacing w:line="528" w:lineRule="exact"/>
        <w:ind w:left="560"/>
        <w:jc w:val="both"/>
        <w:rPr>
          <w:rFonts w:ascii="仿宋_GB2312" w:eastAsia="仿宋_GB2312" w:hAnsi="宋体"/>
          <w:caps/>
          <w:sz w:val="28"/>
        </w:rPr>
      </w:pPr>
      <w:r>
        <w:rPr>
          <w:rFonts w:ascii="仿宋_GB2312" w:eastAsia="仿宋_GB2312" w:hAnsi="宋体" w:hint="eastAsia"/>
          <w:caps/>
          <w:sz w:val="28"/>
        </w:rPr>
        <w:t>2.2《房地产估价基本术语标准》（GB/T50899-2013）；</w:t>
      </w:r>
    </w:p>
    <w:p w14:paraId="28F41274" w14:textId="77777777" w:rsidR="00B91197" w:rsidRDefault="00920130" w:rsidP="0058496B">
      <w:pPr>
        <w:snapToGrid w:val="0"/>
        <w:spacing w:line="528" w:lineRule="exact"/>
        <w:ind w:left="567"/>
        <w:rPr>
          <w:rFonts w:ascii="仿宋_GB2312" w:eastAsia="仿宋_GB2312" w:hAnsi="宋体"/>
          <w:caps/>
          <w:sz w:val="28"/>
        </w:rPr>
      </w:pPr>
      <w:r>
        <w:rPr>
          <w:rFonts w:ascii="仿宋_GB2312" w:eastAsia="仿宋_GB2312" w:hAnsi="宋体" w:hint="eastAsia"/>
          <w:caps/>
          <w:sz w:val="28"/>
        </w:rPr>
        <w:t>3.估价委托人提供的有关资料</w:t>
      </w:r>
    </w:p>
    <w:p w14:paraId="3674C442" w14:textId="77777777" w:rsidR="00B91197" w:rsidRDefault="00920130" w:rsidP="0058496B">
      <w:pPr>
        <w:widowControl w:val="0"/>
        <w:snapToGrid w:val="0"/>
        <w:spacing w:line="528" w:lineRule="exact"/>
        <w:ind w:left="560"/>
        <w:jc w:val="both"/>
        <w:rPr>
          <w:rFonts w:ascii="仿宋_GB2312" w:eastAsia="仿宋_GB2312" w:hAnsi="宋体"/>
          <w:caps/>
          <w:spacing w:val="-6"/>
          <w:sz w:val="28"/>
        </w:rPr>
      </w:pPr>
      <w:r>
        <w:rPr>
          <w:rFonts w:ascii="仿宋_GB2312" w:eastAsia="仿宋_GB2312" w:hAnsi="宋体" w:hint="eastAsia"/>
          <w:caps/>
          <w:spacing w:val="-6"/>
          <w:sz w:val="28"/>
        </w:rPr>
        <w:t>3.1</w:t>
      </w:r>
      <w:r w:rsidR="0058496B">
        <w:rPr>
          <w:rFonts w:ascii="仿宋_GB2312" w:eastAsia="仿宋_GB2312" w:hint="eastAsia"/>
          <w:kern w:val="2"/>
          <w:sz w:val="28"/>
          <w:szCs w:val="28"/>
        </w:rPr>
        <w:t>“委托鉴定（评估）书[（2021）东法技委执字</w:t>
      </w:r>
      <w:r w:rsidR="005A48C5">
        <w:rPr>
          <w:rFonts w:ascii="仿宋_GB2312" w:eastAsia="仿宋_GB2312" w:hint="eastAsia"/>
          <w:kern w:val="2"/>
          <w:sz w:val="28"/>
          <w:szCs w:val="28"/>
        </w:rPr>
        <w:t>第44号</w:t>
      </w:r>
      <w:r w:rsidR="0058496B">
        <w:rPr>
          <w:rFonts w:ascii="仿宋_GB2312" w:eastAsia="仿宋_GB2312" w:hint="eastAsia"/>
          <w:kern w:val="2"/>
          <w:sz w:val="28"/>
          <w:szCs w:val="28"/>
        </w:rPr>
        <w:t>]”</w:t>
      </w:r>
      <w:r>
        <w:rPr>
          <w:rFonts w:ascii="仿宋_GB2312" w:eastAsia="仿宋_GB2312" w:hAnsi="宋体" w:hint="eastAsia"/>
          <w:caps/>
          <w:spacing w:val="-6"/>
          <w:sz w:val="28"/>
        </w:rPr>
        <w:t>复印件；</w:t>
      </w:r>
    </w:p>
    <w:p w14:paraId="3899E2D5" w14:textId="77777777" w:rsidR="00B91197" w:rsidRDefault="00920130" w:rsidP="0058496B">
      <w:pPr>
        <w:widowControl w:val="0"/>
        <w:snapToGrid w:val="0"/>
        <w:spacing w:line="528" w:lineRule="exact"/>
        <w:ind w:left="560"/>
        <w:jc w:val="both"/>
        <w:rPr>
          <w:rFonts w:ascii="仿宋_GB2312" w:eastAsia="仿宋_GB2312"/>
          <w:kern w:val="2"/>
          <w:sz w:val="28"/>
          <w:szCs w:val="28"/>
        </w:rPr>
      </w:pPr>
      <w:r>
        <w:rPr>
          <w:rFonts w:ascii="仿宋_GB2312" w:eastAsia="仿宋_GB2312" w:hAnsi="宋体" w:hint="eastAsia"/>
          <w:caps/>
          <w:sz w:val="28"/>
        </w:rPr>
        <w:t>3.2</w:t>
      </w:r>
      <w:r w:rsidR="0058496B">
        <w:rPr>
          <w:rFonts w:ascii="仿宋_GB2312" w:eastAsia="仿宋_GB2312" w:hint="eastAsia"/>
          <w:kern w:val="2"/>
          <w:sz w:val="28"/>
          <w:szCs w:val="28"/>
        </w:rPr>
        <w:t>“</w:t>
      </w:r>
      <w:r w:rsidR="005A48C5">
        <w:rPr>
          <w:rFonts w:ascii="仿宋_GB2312" w:eastAsia="仿宋_GB2312" w:hint="eastAsia"/>
          <w:kern w:val="2"/>
          <w:sz w:val="28"/>
          <w:szCs w:val="28"/>
        </w:rPr>
        <w:t>商品房买卖合同（合同编号：201620529）</w:t>
      </w:r>
      <w:r w:rsidR="0058496B">
        <w:rPr>
          <w:rFonts w:ascii="仿宋_GB2312" w:eastAsia="仿宋_GB2312" w:hint="eastAsia"/>
          <w:kern w:val="2"/>
          <w:sz w:val="28"/>
          <w:szCs w:val="28"/>
        </w:rPr>
        <w:t>”</w:t>
      </w:r>
      <w:r>
        <w:rPr>
          <w:rFonts w:ascii="仿宋_GB2312" w:eastAsia="仿宋_GB2312" w:hint="eastAsia"/>
          <w:kern w:val="2"/>
          <w:sz w:val="28"/>
          <w:szCs w:val="28"/>
        </w:rPr>
        <w:t>复印件；</w:t>
      </w:r>
    </w:p>
    <w:p w14:paraId="029FCA78" w14:textId="77777777" w:rsidR="00B91197" w:rsidRDefault="00920130" w:rsidP="0058496B">
      <w:pPr>
        <w:widowControl w:val="0"/>
        <w:snapToGrid w:val="0"/>
        <w:spacing w:line="528" w:lineRule="exact"/>
        <w:ind w:left="560"/>
        <w:jc w:val="both"/>
        <w:rPr>
          <w:rFonts w:ascii="仿宋_GB2312" w:eastAsia="仿宋_GB2312"/>
          <w:kern w:val="2"/>
          <w:sz w:val="28"/>
          <w:szCs w:val="28"/>
        </w:rPr>
      </w:pPr>
      <w:r>
        <w:rPr>
          <w:rFonts w:ascii="仿宋_GB2312" w:eastAsia="仿宋_GB2312" w:hAnsi="宋体" w:hint="eastAsia"/>
          <w:caps/>
          <w:sz w:val="28"/>
        </w:rPr>
        <w:t>3.3</w:t>
      </w:r>
      <w:r w:rsidR="0058496B">
        <w:rPr>
          <w:rFonts w:ascii="仿宋_GB2312" w:eastAsia="仿宋_GB2312" w:hint="eastAsia"/>
          <w:spacing w:val="-8"/>
          <w:kern w:val="2"/>
          <w:sz w:val="28"/>
          <w:szCs w:val="28"/>
        </w:rPr>
        <w:t>估价委托人提供的其他材料</w:t>
      </w:r>
      <w:r>
        <w:rPr>
          <w:rFonts w:ascii="仿宋_GB2312" w:eastAsia="仿宋_GB2312" w:hint="eastAsia"/>
          <w:kern w:val="2"/>
          <w:sz w:val="28"/>
          <w:szCs w:val="28"/>
        </w:rPr>
        <w:t>复印件；</w:t>
      </w:r>
    </w:p>
    <w:p w14:paraId="4726FCD7" w14:textId="77777777" w:rsidR="00B91197" w:rsidRDefault="00920130" w:rsidP="0058496B">
      <w:pPr>
        <w:widowControl w:val="0"/>
        <w:snapToGrid w:val="0"/>
        <w:spacing w:line="460" w:lineRule="exact"/>
        <w:ind w:left="560"/>
        <w:jc w:val="both"/>
        <w:rPr>
          <w:rFonts w:ascii="仿宋_GB2312" w:eastAsia="仿宋_GB2312" w:hAnsi="宋体"/>
          <w:caps/>
          <w:sz w:val="28"/>
        </w:rPr>
      </w:pPr>
      <w:r>
        <w:rPr>
          <w:rFonts w:ascii="仿宋_GB2312" w:eastAsia="仿宋_GB2312" w:hAnsi="宋体" w:hint="eastAsia"/>
          <w:caps/>
          <w:sz w:val="28"/>
        </w:rPr>
        <w:t>3.4估价委托人提供的其他材料。</w:t>
      </w:r>
    </w:p>
    <w:p w14:paraId="3DBE9422" w14:textId="77777777" w:rsidR="00B91197" w:rsidRDefault="00920130" w:rsidP="0058496B">
      <w:pPr>
        <w:snapToGrid w:val="0"/>
        <w:spacing w:line="460" w:lineRule="exact"/>
        <w:ind w:left="567"/>
        <w:rPr>
          <w:rFonts w:ascii="仿宋_GB2312" w:eastAsia="仿宋_GB2312" w:hAnsi="宋体"/>
          <w:caps/>
          <w:sz w:val="28"/>
        </w:rPr>
      </w:pPr>
      <w:r>
        <w:rPr>
          <w:rFonts w:ascii="仿宋_GB2312" w:eastAsia="仿宋_GB2312" w:hAnsi="宋体" w:hint="eastAsia"/>
          <w:caps/>
          <w:sz w:val="28"/>
        </w:rPr>
        <w:t>4.估价机构和估价人员掌握和搜集的有关资料</w:t>
      </w:r>
    </w:p>
    <w:p w14:paraId="5345A688" w14:textId="77777777" w:rsidR="00B91197" w:rsidRDefault="00920130" w:rsidP="0058496B">
      <w:pPr>
        <w:widowControl w:val="0"/>
        <w:snapToGrid w:val="0"/>
        <w:spacing w:line="460" w:lineRule="exact"/>
        <w:ind w:left="561"/>
        <w:jc w:val="both"/>
        <w:rPr>
          <w:rFonts w:ascii="仿宋_GB2312" w:eastAsia="仿宋_GB2312" w:hAnsi="宋体"/>
          <w:caps/>
          <w:sz w:val="28"/>
        </w:rPr>
      </w:pPr>
      <w:r>
        <w:rPr>
          <w:rFonts w:ascii="仿宋_GB2312" w:eastAsia="仿宋_GB2312" w:hAnsi="宋体" w:hint="eastAsia"/>
          <w:caps/>
          <w:sz w:val="28"/>
        </w:rPr>
        <w:t>4.1估价对象位置图；</w:t>
      </w:r>
    </w:p>
    <w:p w14:paraId="32128281" w14:textId="77777777" w:rsidR="00B91197" w:rsidRDefault="00920130" w:rsidP="0058496B">
      <w:pPr>
        <w:widowControl w:val="0"/>
        <w:snapToGrid w:val="0"/>
        <w:spacing w:line="460" w:lineRule="exact"/>
        <w:ind w:left="561"/>
        <w:jc w:val="both"/>
        <w:rPr>
          <w:rFonts w:ascii="仿宋_GB2312" w:eastAsia="仿宋_GB2312" w:hAnsi="宋体"/>
          <w:caps/>
          <w:sz w:val="28"/>
        </w:rPr>
      </w:pPr>
      <w:r>
        <w:rPr>
          <w:rFonts w:ascii="仿宋_GB2312" w:eastAsia="仿宋_GB2312" w:hAnsi="宋体" w:hint="eastAsia"/>
          <w:caps/>
          <w:sz w:val="28"/>
        </w:rPr>
        <w:t>4.2估价对象实地查勘照片；</w:t>
      </w:r>
    </w:p>
    <w:p w14:paraId="0B255334" w14:textId="77777777" w:rsidR="00B91197" w:rsidRDefault="00920130" w:rsidP="0058496B">
      <w:pPr>
        <w:widowControl w:val="0"/>
        <w:snapToGrid w:val="0"/>
        <w:spacing w:line="460" w:lineRule="exact"/>
        <w:ind w:left="561"/>
        <w:jc w:val="both"/>
        <w:rPr>
          <w:rFonts w:ascii="仿宋_GB2312" w:eastAsia="仿宋_GB2312" w:hAnsi="宋体"/>
          <w:caps/>
          <w:sz w:val="28"/>
        </w:rPr>
      </w:pPr>
      <w:r>
        <w:rPr>
          <w:rFonts w:ascii="仿宋_GB2312" w:eastAsia="仿宋_GB2312" w:hAnsi="宋体" w:hint="eastAsia"/>
          <w:caps/>
          <w:sz w:val="28"/>
        </w:rPr>
        <w:t>4.3估价机构及估价人员掌握的其他相关信息资料。</w:t>
      </w:r>
    </w:p>
    <w:p w14:paraId="31F5982E" w14:textId="77777777" w:rsidR="00B91197" w:rsidRDefault="00920130">
      <w:pPr>
        <w:pStyle w:val="2"/>
        <w:widowControl w:val="0"/>
        <w:numPr>
          <w:ilvl w:val="1"/>
          <w:numId w:val="2"/>
        </w:numPr>
        <w:snapToGrid w:val="0"/>
        <w:spacing w:before="240" w:after="120" w:line="480" w:lineRule="exact"/>
        <w:ind w:left="567" w:hanging="6"/>
        <w:rPr>
          <w:rFonts w:ascii="仿宋_GB2312" w:eastAsia="仿宋_GB2312" w:hAnsi="Times New Roman"/>
          <w:sz w:val="28"/>
          <w:szCs w:val="28"/>
        </w:rPr>
      </w:pPr>
      <w:bookmarkStart w:id="48" w:name="_Toc382493628"/>
      <w:bookmarkStart w:id="49" w:name="_Toc155258971"/>
      <w:bookmarkStart w:id="50" w:name="_Toc79138320"/>
      <w:r>
        <w:rPr>
          <w:rFonts w:ascii="仿宋_GB2312" w:eastAsia="仿宋_GB2312" w:hAnsi="Times New Roman"/>
          <w:sz w:val="28"/>
          <w:szCs w:val="28"/>
        </w:rPr>
        <w:t>估价方法</w:t>
      </w:r>
      <w:bookmarkEnd w:id="48"/>
      <w:bookmarkEnd w:id="49"/>
      <w:bookmarkEnd w:id="50"/>
      <w:r>
        <w:rPr>
          <w:rFonts w:ascii="仿宋_GB2312" w:eastAsia="仿宋_GB2312" w:hAnsi="Times New Roman"/>
          <w:sz w:val="28"/>
          <w:szCs w:val="28"/>
        </w:rPr>
        <w:t xml:space="preserve"> </w:t>
      </w:r>
    </w:p>
    <w:p w14:paraId="35DBEF95" w14:textId="77777777" w:rsidR="00B91197" w:rsidRDefault="00920130">
      <w:pPr>
        <w:spacing w:line="480" w:lineRule="exact"/>
        <w:ind w:firstLineChars="200" w:firstLine="560"/>
        <w:rPr>
          <w:rFonts w:ascii="仿宋_GB2312" w:eastAsia="仿宋_GB2312"/>
          <w:sz w:val="28"/>
          <w:szCs w:val="28"/>
        </w:rPr>
      </w:pPr>
      <w:bookmarkStart w:id="51" w:name="_Toc155258972"/>
      <w:r>
        <w:rPr>
          <w:rFonts w:ascii="仿宋_GB2312" w:eastAsia="仿宋_GB2312" w:hint="eastAsia"/>
          <w:sz w:val="28"/>
          <w:szCs w:val="28"/>
        </w:rPr>
        <w:t>1、估价方法的确定</w:t>
      </w:r>
    </w:p>
    <w:p w14:paraId="5182FCEC" w14:textId="77777777" w:rsidR="00B91197" w:rsidRDefault="00920130">
      <w:pPr>
        <w:widowControl w:val="0"/>
        <w:spacing w:line="480" w:lineRule="exact"/>
        <w:ind w:firstLineChars="200" w:firstLine="560"/>
        <w:rPr>
          <w:rFonts w:ascii="仿宋_GB2312" w:eastAsia="仿宋_GB2312"/>
          <w:sz w:val="28"/>
          <w:szCs w:val="28"/>
        </w:rPr>
      </w:pPr>
      <w:r>
        <w:rPr>
          <w:rFonts w:ascii="仿宋_GB2312" w:eastAsia="仿宋_GB2312" w:hint="eastAsia"/>
          <w:sz w:val="28"/>
          <w:szCs w:val="28"/>
        </w:rPr>
        <w:t>根据《房地产估价规范》（GB/T50291-2015），通行的估价方法有收益法、成本法、比较法等。估价方法的选择应按照《房地产估价规范》，根据当地房地产市场发育情况，并结合估价对象的具体特点及估价目的，选择适当的估价方法。</w:t>
      </w:r>
    </w:p>
    <w:p w14:paraId="292DC2C0" w14:textId="77777777" w:rsidR="00B91197" w:rsidRDefault="00920130">
      <w:pPr>
        <w:widowControl w:val="0"/>
        <w:spacing w:line="480" w:lineRule="exact"/>
        <w:ind w:firstLineChars="200" w:firstLine="560"/>
        <w:rPr>
          <w:rFonts w:ascii="仿宋_GB2312" w:eastAsia="仿宋_GB2312"/>
          <w:sz w:val="28"/>
          <w:szCs w:val="28"/>
        </w:rPr>
      </w:pPr>
      <w:r>
        <w:rPr>
          <w:rFonts w:ascii="仿宋_GB2312" w:eastAsia="仿宋_GB2312" w:hint="eastAsia"/>
          <w:sz w:val="28"/>
          <w:szCs w:val="28"/>
        </w:rPr>
        <w:t>房地产估价师通过实地查勘，认真分析调查收集的有关资料，在上述确定估价原则的基础上，根据估价对象的具体条件及估价目的，结合房地产估价师的经验，决定选用比较法进行估价。</w:t>
      </w:r>
    </w:p>
    <w:p w14:paraId="5B95117F" w14:textId="77777777" w:rsidR="00B91197" w:rsidRDefault="00920130">
      <w:pPr>
        <w:spacing w:line="480" w:lineRule="exact"/>
        <w:ind w:firstLineChars="200" w:firstLine="560"/>
        <w:rPr>
          <w:rFonts w:ascii="仿宋_GB2312" w:eastAsia="仿宋_GB2312"/>
          <w:sz w:val="28"/>
          <w:szCs w:val="28"/>
        </w:rPr>
      </w:pPr>
      <w:r>
        <w:rPr>
          <w:rFonts w:ascii="仿宋_GB2312" w:eastAsia="仿宋_GB2312" w:hint="eastAsia"/>
          <w:sz w:val="28"/>
          <w:szCs w:val="28"/>
        </w:rPr>
        <w:t>2、确定估价方法的依据</w:t>
      </w:r>
    </w:p>
    <w:p w14:paraId="00CD1580" w14:textId="77777777" w:rsidR="00B91197" w:rsidRDefault="00920130">
      <w:pPr>
        <w:spacing w:line="480" w:lineRule="exact"/>
        <w:ind w:firstLineChars="200" w:firstLine="560"/>
        <w:rPr>
          <w:rFonts w:ascii="仿宋_GB2312" w:eastAsia="仿宋_GB2312"/>
          <w:sz w:val="28"/>
          <w:szCs w:val="28"/>
        </w:rPr>
      </w:pPr>
      <w:r>
        <w:rPr>
          <w:rFonts w:ascii="仿宋_GB2312" w:eastAsia="仿宋_GB2312" w:hint="eastAsia"/>
          <w:sz w:val="28"/>
          <w:szCs w:val="28"/>
        </w:rPr>
        <w:t>估价对象为住宅，在目前房地产市场状况下，</w:t>
      </w:r>
      <w:r w:rsidR="00992DDB">
        <w:rPr>
          <w:rFonts w:ascii="仿宋_GB2312" w:eastAsia="仿宋_GB2312" w:hint="eastAsia"/>
          <w:sz w:val="28"/>
          <w:szCs w:val="28"/>
        </w:rPr>
        <w:fldChar w:fldCharType="begin"/>
      </w:r>
      <w:r>
        <w:rPr>
          <w:rFonts w:ascii="仿宋_GB2312" w:eastAsia="仿宋_GB2312" w:hint="eastAsia"/>
          <w:sz w:val="28"/>
          <w:szCs w:val="28"/>
        </w:rPr>
        <w:instrText xml:space="preserve"> = 1 \* GB3 </w:instrText>
      </w:r>
      <w:r w:rsidR="00992DDB">
        <w:rPr>
          <w:rFonts w:ascii="仿宋_GB2312" w:eastAsia="仿宋_GB2312" w:hint="eastAsia"/>
          <w:sz w:val="28"/>
          <w:szCs w:val="28"/>
        </w:rPr>
        <w:fldChar w:fldCharType="separate"/>
      </w:r>
      <w:r>
        <w:rPr>
          <w:rFonts w:ascii="仿宋_GB2312" w:eastAsia="仿宋_GB2312" w:hAnsi="宋体" w:cs="宋体" w:hint="eastAsia"/>
          <w:sz w:val="28"/>
          <w:szCs w:val="28"/>
        </w:rPr>
        <w:t>①</w:t>
      </w:r>
      <w:r w:rsidR="00992DDB">
        <w:rPr>
          <w:rFonts w:ascii="仿宋_GB2312" w:eastAsia="仿宋_GB2312" w:hint="eastAsia"/>
          <w:sz w:val="28"/>
          <w:szCs w:val="28"/>
        </w:rPr>
        <w:fldChar w:fldCharType="end"/>
      </w:r>
      <w:r>
        <w:rPr>
          <w:rFonts w:ascii="仿宋_GB2312" w:eastAsia="仿宋_GB2312" w:hint="eastAsia"/>
          <w:sz w:val="28"/>
          <w:szCs w:val="28"/>
        </w:rPr>
        <w:t>用成本法测算难以真实反映估价对象的市场价值，故不选用成本法估价;</w:t>
      </w:r>
      <w:r w:rsidR="00992DDB">
        <w:rPr>
          <w:rFonts w:ascii="仿宋_GB2312" w:eastAsia="仿宋_GB2312" w:hint="eastAsia"/>
          <w:sz w:val="28"/>
          <w:szCs w:val="28"/>
        </w:rPr>
        <w:fldChar w:fldCharType="begin"/>
      </w:r>
      <w:r>
        <w:rPr>
          <w:rFonts w:ascii="仿宋_GB2312" w:eastAsia="仿宋_GB2312" w:hint="eastAsia"/>
          <w:sz w:val="28"/>
          <w:szCs w:val="28"/>
        </w:rPr>
        <w:instrText xml:space="preserve"> = 2 \* GB3 </w:instrText>
      </w:r>
      <w:r w:rsidR="00992DDB">
        <w:rPr>
          <w:rFonts w:ascii="仿宋_GB2312" w:eastAsia="仿宋_GB2312" w:hint="eastAsia"/>
          <w:sz w:val="28"/>
          <w:szCs w:val="28"/>
        </w:rPr>
        <w:fldChar w:fldCharType="separate"/>
      </w:r>
      <w:r>
        <w:rPr>
          <w:rFonts w:ascii="仿宋_GB2312" w:eastAsia="仿宋_GB2312" w:hAnsi="宋体" w:cs="宋体" w:hint="eastAsia"/>
          <w:sz w:val="28"/>
          <w:szCs w:val="28"/>
        </w:rPr>
        <w:t>②</w:t>
      </w:r>
      <w:r w:rsidR="00992DDB">
        <w:rPr>
          <w:rFonts w:ascii="仿宋_GB2312" w:eastAsia="仿宋_GB2312" w:hint="eastAsia"/>
          <w:sz w:val="28"/>
          <w:szCs w:val="28"/>
        </w:rPr>
        <w:fldChar w:fldCharType="end"/>
      </w:r>
      <w:r>
        <w:rPr>
          <w:rFonts w:ascii="仿宋_GB2312" w:eastAsia="仿宋_GB2312" w:hint="eastAsia"/>
          <w:sz w:val="28"/>
          <w:szCs w:val="28"/>
        </w:rPr>
        <w:t>经过走访和调查，在同一地区或同一供求范围内的类似区域中，与估价对象相类似的交易买卖实例较多，故可选用比较法测算；</w:t>
      </w:r>
      <w:r w:rsidR="00992DDB">
        <w:rPr>
          <w:rFonts w:ascii="仿宋_GB2312" w:eastAsia="仿宋_GB2312" w:hint="eastAsia"/>
          <w:sz w:val="28"/>
          <w:szCs w:val="28"/>
        </w:rPr>
        <w:fldChar w:fldCharType="begin"/>
      </w:r>
      <w:r>
        <w:rPr>
          <w:rFonts w:ascii="仿宋_GB2312" w:eastAsia="仿宋_GB2312" w:hint="eastAsia"/>
          <w:sz w:val="28"/>
          <w:szCs w:val="28"/>
        </w:rPr>
        <w:instrText xml:space="preserve"> = 3 \* GB3 </w:instrText>
      </w:r>
      <w:r w:rsidR="00992DDB">
        <w:rPr>
          <w:rFonts w:ascii="仿宋_GB2312" w:eastAsia="仿宋_GB2312" w:hint="eastAsia"/>
          <w:sz w:val="28"/>
          <w:szCs w:val="28"/>
        </w:rPr>
        <w:fldChar w:fldCharType="separate"/>
      </w:r>
      <w:r>
        <w:rPr>
          <w:rFonts w:ascii="仿宋_GB2312" w:eastAsia="仿宋_GB2312" w:hAnsi="宋体" w:cs="宋体" w:hint="eastAsia"/>
          <w:sz w:val="28"/>
          <w:szCs w:val="28"/>
        </w:rPr>
        <w:t>③</w:t>
      </w:r>
      <w:r w:rsidR="00992DDB">
        <w:rPr>
          <w:rFonts w:ascii="仿宋_GB2312" w:eastAsia="仿宋_GB2312" w:hint="eastAsia"/>
          <w:sz w:val="28"/>
          <w:szCs w:val="28"/>
        </w:rPr>
        <w:fldChar w:fldCharType="end"/>
      </w:r>
      <w:r>
        <w:rPr>
          <w:rFonts w:ascii="仿宋_GB2312" w:eastAsia="仿宋_GB2312" w:hint="eastAsia"/>
          <w:sz w:val="28"/>
          <w:szCs w:val="28"/>
        </w:rPr>
        <w:t>估价对象类似住宅获取的租金较低，难以反映客观市场价格，故不适宜选用收益法测算。</w:t>
      </w:r>
    </w:p>
    <w:p w14:paraId="56BE733D" w14:textId="77777777" w:rsidR="00B91197" w:rsidRDefault="00920130">
      <w:pPr>
        <w:widowControl w:val="0"/>
        <w:spacing w:line="480" w:lineRule="exact"/>
        <w:ind w:firstLineChars="200" w:firstLine="560"/>
        <w:rPr>
          <w:rFonts w:ascii="仿宋_GB2312" w:eastAsia="仿宋_GB2312"/>
          <w:sz w:val="28"/>
          <w:szCs w:val="28"/>
        </w:rPr>
      </w:pPr>
      <w:r>
        <w:rPr>
          <w:rFonts w:ascii="仿宋_GB2312" w:eastAsia="仿宋_GB2312" w:hint="eastAsia"/>
          <w:sz w:val="28"/>
          <w:szCs w:val="28"/>
        </w:rPr>
        <w:t>3、估价的技术路线</w:t>
      </w:r>
    </w:p>
    <w:p w14:paraId="6357DDA6" w14:textId="77777777" w:rsidR="00B91197" w:rsidRDefault="00920130">
      <w:pPr>
        <w:widowControl w:val="0"/>
        <w:spacing w:line="480" w:lineRule="exact"/>
        <w:ind w:firstLineChars="200" w:firstLine="560"/>
        <w:jc w:val="both"/>
        <w:rPr>
          <w:rFonts w:ascii="仿宋_GB2312" w:eastAsia="仿宋_GB2312"/>
          <w:sz w:val="28"/>
          <w:szCs w:val="28"/>
        </w:rPr>
      </w:pPr>
      <w:r>
        <w:rPr>
          <w:rFonts w:ascii="仿宋_GB2312" w:eastAsia="仿宋_GB2312"/>
          <w:sz w:val="28"/>
          <w:szCs w:val="28"/>
        </w:rPr>
        <w:t>比较法又称市场比较法、市场法，是将估价对象与在价值时点近期交易的类似房地产进行比较，对这些类似房地产的成交价格做适当的修正和调整，以此求取估价对象的客观合理价格或价值的方法</w:t>
      </w:r>
      <w:r>
        <w:rPr>
          <w:rFonts w:ascii="仿宋_GB2312" w:eastAsia="仿宋_GB2312" w:hint="eastAsia"/>
          <w:sz w:val="28"/>
          <w:szCs w:val="28"/>
        </w:rPr>
        <w:t>。</w:t>
      </w:r>
    </w:p>
    <w:p w14:paraId="3CDF2397" w14:textId="77777777" w:rsidR="00B91197" w:rsidRDefault="0092013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比较法公式：</w:t>
      </w:r>
    </w:p>
    <w:p w14:paraId="57651C1D" w14:textId="77777777" w:rsidR="00B91197" w:rsidRDefault="00920130" w:rsidP="0058496B">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估价对象价格=可比实例价格×交易情况修正系数×市场状况调整修正系数×房地产状况调整系数。</w:t>
      </w:r>
    </w:p>
    <w:p w14:paraId="5CF47095" w14:textId="77777777" w:rsidR="005877DB" w:rsidRDefault="005877DB" w:rsidP="0058496B">
      <w:pPr>
        <w:spacing w:line="480" w:lineRule="exact"/>
        <w:ind w:firstLineChars="200" w:firstLine="560"/>
        <w:rPr>
          <w:rFonts w:ascii="仿宋_GB2312" w:eastAsia="仿宋_GB2312" w:hAnsi="宋体"/>
          <w:sz w:val="28"/>
          <w:szCs w:val="28"/>
        </w:rPr>
      </w:pPr>
    </w:p>
    <w:p w14:paraId="288FDB1F" w14:textId="77777777" w:rsidR="003E5525" w:rsidRDefault="003E5525" w:rsidP="0058496B">
      <w:pPr>
        <w:spacing w:line="480" w:lineRule="exact"/>
        <w:ind w:firstLineChars="200" w:firstLine="560"/>
        <w:rPr>
          <w:rFonts w:ascii="仿宋_GB2312" w:eastAsia="仿宋_GB2312" w:hAnsi="宋体"/>
          <w:sz w:val="28"/>
          <w:szCs w:val="28"/>
        </w:rPr>
      </w:pPr>
    </w:p>
    <w:p w14:paraId="31D609AE" w14:textId="77777777" w:rsidR="00B91197" w:rsidRDefault="00920130">
      <w:pPr>
        <w:pStyle w:val="2"/>
        <w:widowControl w:val="0"/>
        <w:numPr>
          <w:ilvl w:val="1"/>
          <w:numId w:val="2"/>
        </w:numPr>
        <w:snapToGrid w:val="0"/>
        <w:spacing w:before="0" w:after="0" w:line="480" w:lineRule="exact"/>
        <w:ind w:left="567" w:hanging="6"/>
        <w:rPr>
          <w:rFonts w:ascii="Times New Roman" w:eastAsia="仿宋_GB2312" w:hAnsi="Times New Roman"/>
          <w:sz w:val="28"/>
          <w:szCs w:val="28"/>
        </w:rPr>
      </w:pPr>
      <w:bookmarkStart w:id="52" w:name="_Toc382493629"/>
      <w:bookmarkStart w:id="53" w:name="_Toc79138321"/>
      <w:r>
        <w:rPr>
          <w:rFonts w:ascii="Times New Roman" w:eastAsia="仿宋_GB2312" w:hAnsi="Times New Roman"/>
          <w:sz w:val="28"/>
          <w:szCs w:val="28"/>
        </w:rPr>
        <w:t>估价结果</w:t>
      </w:r>
      <w:bookmarkEnd w:id="51"/>
      <w:bookmarkEnd w:id="52"/>
      <w:bookmarkEnd w:id="53"/>
    </w:p>
    <w:p w14:paraId="7B3E34BE" w14:textId="77777777" w:rsidR="00B91197" w:rsidRDefault="00920130">
      <w:pPr>
        <w:widowControl w:val="0"/>
        <w:spacing w:line="480" w:lineRule="exact"/>
        <w:ind w:firstLineChars="200" w:firstLine="560"/>
        <w:rPr>
          <w:rFonts w:ascii="仿宋_GB2312" w:eastAsia="仿宋_GB2312"/>
          <w:sz w:val="28"/>
          <w:szCs w:val="28"/>
        </w:rPr>
      </w:pPr>
      <w:r>
        <w:rPr>
          <w:rFonts w:ascii="仿宋_GB2312" w:eastAsia="仿宋_GB2312" w:hint="eastAsia"/>
          <w:sz w:val="28"/>
          <w:szCs w:val="28"/>
        </w:rPr>
        <w:t>经过实地查勘与市场调查，遵照《中华人民共和国城市房地产管理法》、《房地产估价规范》等法律法规和技术标准，遵循各项估价原则，选用比较法对估价对象价值进行了测算，并在综合分析影响估价对象房地产价格因素的基础上，确定估价对象在满足全部假设和限制条件下于价值时点的估价结果如下：（币种：人民币）</w:t>
      </w:r>
    </w:p>
    <w:p w14:paraId="1C7A69BE" w14:textId="77777777" w:rsidR="00746C5D" w:rsidRDefault="00746C5D" w:rsidP="00746C5D">
      <w:pPr>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评估建筑面积：</w:t>
      </w:r>
      <w:r w:rsidR="007067C3">
        <w:rPr>
          <w:rFonts w:ascii="仿宋_GB2312" w:eastAsia="仿宋_GB2312" w:hint="eastAsia"/>
          <w:color w:val="000000"/>
          <w:sz w:val="28"/>
          <w:szCs w:val="28"/>
        </w:rPr>
        <w:t>103.02</w:t>
      </w:r>
      <w:r>
        <w:rPr>
          <w:rFonts w:ascii="宋体" w:hAnsi="宋体" w:cs="宋体" w:hint="eastAsia"/>
          <w:color w:val="000000"/>
          <w:sz w:val="28"/>
          <w:szCs w:val="28"/>
        </w:rPr>
        <w:t>㎡</w:t>
      </w:r>
    </w:p>
    <w:p w14:paraId="1F37564C" w14:textId="77777777" w:rsidR="00746C5D" w:rsidRPr="00D2227D" w:rsidRDefault="00746C5D" w:rsidP="00746C5D">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评估单价：</w:t>
      </w:r>
      <w:r w:rsidR="00CB1F54">
        <w:rPr>
          <w:rFonts w:ascii="仿宋_GB2312" w:eastAsia="仿宋_GB2312" w:hint="eastAsia"/>
          <w:color w:val="000000"/>
          <w:sz w:val="28"/>
          <w:szCs w:val="28"/>
        </w:rPr>
        <w:t>9734</w:t>
      </w:r>
      <w:r w:rsidRPr="00D2227D">
        <w:rPr>
          <w:rFonts w:ascii="仿宋_GB2312" w:eastAsia="仿宋_GB2312" w:hint="eastAsia"/>
          <w:color w:val="000000"/>
          <w:sz w:val="28"/>
          <w:szCs w:val="28"/>
        </w:rPr>
        <w:t>元/</w:t>
      </w:r>
      <w:r w:rsidRPr="00D2227D">
        <w:rPr>
          <w:rFonts w:ascii="宋体" w:hAnsi="宋体" w:cs="宋体" w:hint="eastAsia"/>
          <w:color w:val="000000"/>
          <w:sz w:val="28"/>
          <w:szCs w:val="28"/>
        </w:rPr>
        <w:t>㎡</w:t>
      </w:r>
    </w:p>
    <w:p w14:paraId="28F664E6" w14:textId="77777777" w:rsidR="00746C5D" w:rsidRPr="00D2227D" w:rsidRDefault="00746C5D" w:rsidP="00746C5D">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评估总价：</w:t>
      </w:r>
      <w:r w:rsidR="00CB1F54">
        <w:rPr>
          <w:rFonts w:ascii="仿宋_GB2312" w:eastAsia="仿宋_GB2312" w:hint="eastAsia"/>
          <w:color w:val="000000"/>
          <w:sz w:val="28"/>
          <w:szCs w:val="28"/>
        </w:rPr>
        <w:t>1002797</w:t>
      </w:r>
      <w:r w:rsidRPr="00D2227D">
        <w:rPr>
          <w:rFonts w:ascii="仿宋_GB2312" w:eastAsia="仿宋_GB2312" w:hint="eastAsia"/>
          <w:color w:val="000000"/>
          <w:sz w:val="28"/>
          <w:szCs w:val="28"/>
        </w:rPr>
        <w:t>元（取整）</w:t>
      </w:r>
    </w:p>
    <w:p w14:paraId="0F898361" w14:textId="77777777" w:rsidR="00746C5D" w:rsidRDefault="00746C5D" w:rsidP="00746C5D">
      <w:pPr>
        <w:spacing w:line="460" w:lineRule="exact"/>
        <w:ind w:firstLineChars="200" w:firstLine="560"/>
        <w:rPr>
          <w:rFonts w:ascii="仿宋_GB2312" w:eastAsia="仿宋_GB2312"/>
          <w:color w:val="000000"/>
          <w:sz w:val="28"/>
          <w:szCs w:val="28"/>
        </w:rPr>
      </w:pPr>
      <w:r w:rsidRPr="00D2227D">
        <w:rPr>
          <w:rFonts w:ascii="仿宋_GB2312" w:eastAsia="仿宋_GB2312" w:hint="eastAsia"/>
          <w:color w:val="000000"/>
          <w:sz w:val="28"/>
          <w:szCs w:val="28"/>
        </w:rPr>
        <w:t>大写金额：人民币</w:t>
      </w:r>
      <w:r w:rsidR="00992DDB">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2078313 \* CHINESENUM2</w:instrText>
      </w:r>
      <w:r>
        <w:rPr>
          <w:rFonts w:ascii="仿宋_GB2312" w:eastAsia="仿宋_GB2312"/>
          <w:color w:val="000000"/>
          <w:sz w:val="28"/>
          <w:szCs w:val="28"/>
        </w:rPr>
        <w:instrText xml:space="preserve"> </w:instrText>
      </w:r>
      <w:r w:rsidR="00992DDB">
        <w:rPr>
          <w:rFonts w:ascii="仿宋_GB2312" w:eastAsia="仿宋_GB2312"/>
          <w:color w:val="000000"/>
          <w:sz w:val="28"/>
          <w:szCs w:val="28"/>
        </w:rPr>
        <w:fldChar w:fldCharType="separate"/>
      </w:r>
      <w:r w:rsidR="00CB1F54">
        <w:rPr>
          <w:rFonts w:ascii="仿宋_GB2312" w:eastAsia="仿宋_GB2312" w:hint="eastAsia"/>
          <w:noProof/>
          <w:color w:val="000000"/>
          <w:sz w:val="28"/>
          <w:szCs w:val="28"/>
        </w:rPr>
        <w:t>壹佰万贰仟柒佰玖拾柒</w:t>
      </w:r>
      <w:r w:rsidR="00992DDB">
        <w:rPr>
          <w:rFonts w:ascii="仿宋_GB2312" w:eastAsia="仿宋_GB2312"/>
          <w:color w:val="000000"/>
          <w:sz w:val="28"/>
          <w:szCs w:val="28"/>
        </w:rPr>
        <w:fldChar w:fldCharType="end"/>
      </w:r>
      <w:r w:rsidRPr="00D2227D">
        <w:rPr>
          <w:rFonts w:ascii="仿宋_GB2312" w:eastAsia="仿宋_GB2312" w:hint="eastAsia"/>
          <w:color w:val="000000"/>
          <w:sz w:val="28"/>
          <w:szCs w:val="28"/>
        </w:rPr>
        <w:t>元整</w:t>
      </w:r>
    </w:p>
    <w:p w14:paraId="2981E014" w14:textId="77777777" w:rsidR="00B91197" w:rsidRDefault="00920130">
      <w:pPr>
        <w:spacing w:line="480" w:lineRule="exact"/>
        <w:ind w:firstLineChars="200" w:firstLine="560"/>
        <w:rPr>
          <w:rFonts w:ascii="仿宋_GB2312" w:eastAsia="仿宋_GB2312" w:hAnsi="宋体"/>
          <w:color w:val="000000"/>
          <w:sz w:val="28"/>
          <w:szCs w:val="28"/>
        </w:rPr>
      </w:pPr>
      <w:r w:rsidRPr="00D2227D">
        <w:rPr>
          <w:rFonts w:ascii="仿宋_GB2312" w:eastAsia="仿宋_GB2312" w:hint="eastAsia"/>
          <w:color w:val="000000"/>
          <w:sz w:val="28"/>
          <w:szCs w:val="28"/>
        </w:rPr>
        <w:t>具体估价结果详见估价结果一览表。</w:t>
      </w:r>
    </w:p>
    <w:p w14:paraId="767E2FCF"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54" w:name="_Toc79138322"/>
      <w:r>
        <w:rPr>
          <w:rFonts w:ascii="Times New Roman" w:eastAsia="仿宋_GB2312" w:hAnsi="Times New Roman"/>
          <w:sz w:val="28"/>
          <w:szCs w:val="28"/>
        </w:rPr>
        <w:t>注册房地产估价师</w:t>
      </w:r>
      <w:bookmarkEnd w:id="54"/>
    </w:p>
    <w:p w14:paraId="61FD2284" w14:textId="77777777" w:rsidR="00B91197" w:rsidRDefault="00920130" w:rsidP="009721D7">
      <w:pPr>
        <w:adjustRightInd w:val="0"/>
        <w:snapToGrid w:val="0"/>
        <w:spacing w:afterLines="50" w:after="156" w:line="480" w:lineRule="exact"/>
        <w:ind w:firstLineChars="200" w:firstLine="560"/>
        <w:rPr>
          <w:rFonts w:eastAsia="仿宋_GB2312"/>
          <w:sz w:val="26"/>
          <w:szCs w:val="26"/>
        </w:rPr>
      </w:pPr>
      <w:r>
        <w:rPr>
          <w:rFonts w:eastAsia="仿宋_GB2312"/>
          <w:sz w:val="28"/>
          <w:szCs w:val="28"/>
        </w:rPr>
        <w:t>参加本次估价的注册房地产估价师为</w:t>
      </w:r>
      <w:r>
        <w:rPr>
          <w:rFonts w:eastAsia="仿宋_GB2312"/>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630"/>
        <w:gridCol w:w="2194"/>
        <w:gridCol w:w="2186"/>
      </w:tblGrid>
      <w:tr w:rsidR="00B91197" w14:paraId="6ACB0756" w14:textId="77777777">
        <w:trPr>
          <w:trHeight w:val="725"/>
          <w:jc w:val="center"/>
        </w:trPr>
        <w:tc>
          <w:tcPr>
            <w:tcW w:w="2040" w:type="dxa"/>
            <w:vAlign w:val="center"/>
          </w:tcPr>
          <w:p w14:paraId="472207C8" w14:textId="77777777" w:rsidR="00B91197" w:rsidRDefault="00920130">
            <w:pPr>
              <w:tabs>
                <w:tab w:val="left" w:pos="735"/>
              </w:tabs>
              <w:overflowPunct w:val="0"/>
              <w:jc w:val="center"/>
              <w:rPr>
                <w:rFonts w:eastAsia="仿宋_GB2312"/>
                <w:sz w:val="28"/>
              </w:rPr>
            </w:pPr>
            <w:r>
              <w:rPr>
                <w:rFonts w:eastAsia="仿宋_GB2312"/>
                <w:sz w:val="28"/>
              </w:rPr>
              <w:t>姓</w:t>
            </w:r>
            <w:r>
              <w:rPr>
                <w:rFonts w:eastAsia="仿宋_GB2312"/>
                <w:sz w:val="28"/>
              </w:rPr>
              <w:t xml:space="preserve">  </w:t>
            </w:r>
            <w:r>
              <w:rPr>
                <w:rFonts w:eastAsia="仿宋_GB2312"/>
                <w:sz w:val="28"/>
              </w:rPr>
              <w:t>名</w:t>
            </w:r>
          </w:p>
        </w:tc>
        <w:tc>
          <w:tcPr>
            <w:tcW w:w="2630" w:type="dxa"/>
            <w:vAlign w:val="center"/>
          </w:tcPr>
          <w:p w14:paraId="7F9157B9" w14:textId="77777777" w:rsidR="00B91197" w:rsidRDefault="00920130">
            <w:pPr>
              <w:tabs>
                <w:tab w:val="left" w:pos="735"/>
              </w:tabs>
              <w:overflowPunct w:val="0"/>
              <w:jc w:val="center"/>
              <w:rPr>
                <w:rFonts w:eastAsia="仿宋_GB2312"/>
                <w:sz w:val="28"/>
              </w:rPr>
            </w:pPr>
            <w:r>
              <w:rPr>
                <w:rFonts w:eastAsia="仿宋_GB2312"/>
                <w:sz w:val="28"/>
              </w:rPr>
              <w:t>注册号</w:t>
            </w:r>
          </w:p>
        </w:tc>
        <w:tc>
          <w:tcPr>
            <w:tcW w:w="2194" w:type="dxa"/>
            <w:vAlign w:val="center"/>
          </w:tcPr>
          <w:p w14:paraId="05DF4CC5" w14:textId="77777777" w:rsidR="00B91197" w:rsidRDefault="00920130">
            <w:pPr>
              <w:tabs>
                <w:tab w:val="left" w:pos="735"/>
              </w:tabs>
              <w:overflowPunct w:val="0"/>
              <w:jc w:val="center"/>
              <w:rPr>
                <w:rFonts w:eastAsia="仿宋_GB2312"/>
                <w:sz w:val="28"/>
              </w:rPr>
            </w:pPr>
            <w:r>
              <w:rPr>
                <w:rFonts w:eastAsia="仿宋_GB2312"/>
                <w:sz w:val="28"/>
              </w:rPr>
              <w:t>签</w:t>
            </w:r>
            <w:r>
              <w:rPr>
                <w:rFonts w:eastAsia="仿宋_GB2312"/>
                <w:sz w:val="28"/>
              </w:rPr>
              <w:t xml:space="preserve">  </w:t>
            </w:r>
            <w:r>
              <w:rPr>
                <w:rFonts w:eastAsia="仿宋_GB2312"/>
                <w:sz w:val="28"/>
              </w:rPr>
              <w:t>名</w:t>
            </w:r>
          </w:p>
        </w:tc>
        <w:tc>
          <w:tcPr>
            <w:tcW w:w="2186" w:type="dxa"/>
            <w:vAlign w:val="center"/>
          </w:tcPr>
          <w:p w14:paraId="6290DF15" w14:textId="77777777" w:rsidR="00B91197" w:rsidRDefault="00920130">
            <w:pPr>
              <w:tabs>
                <w:tab w:val="left" w:pos="735"/>
              </w:tabs>
              <w:overflowPunct w:val="0"/>
              <w:jc w:val="center"/>
              <w:rPr>
                <w:rFonts w:eastAsia="仿宋_GB2312"/>
                <w:sz w:val="28"/>
              </w:rPr>
            </w:pPr>
            <w:r>
              <w:rPr>
                <w:rFonts w:eastAsia="仿宋_GB2312"/>
                <w:sz w:val="28"/>
              </w:rPr>
              <w:t>签名日期</w:t>
            </w:r>
          </w:p>
        </w:tc>
      </w:tr>
      <w:tr w:rsidR="00B91197" w14:paraId="5BF0AB38" w14:textId="77777777">
        <w:trPr>
          <w:trHeight w:val="1077"/>
          <w:jc w:val="center"/>
        </w:trPr>
        <w:tc>
          <w:tcPr>
            <w:tcW w:w="2040" w:type="dxa"/>
            <w:vAlign w:val="center"/>
          </w:tcPr>
          <w:p w14:paraId="09E55EDD" w14:textId="77777777" w:rsidR="00B91197" w:rsidRDefault="00920130">
            <w:pPr>
              <w:tabs>
                <w:tab w:val="left" w:pos="735"/>
              </w:tabs>
              <w:overflowPunct w:val="0"/>
              <w:jc w:val="center"/>
              <w:rPr>
                <w:rFonts w:ascii="仿宋_GB2312" w:eastAsia="仿宋_GB2312"/>
                <w:sz w:val="28"/>
              </w:rPr>
            </w:pPr>
            <w:r>
              <w:rPr>
                <w:rFonts w:ascii="仿宋_GB2312" w:eastAsia="仿宋_GB2312" w:hint="eastAsia"/>
                <w:sz w:val="28"/>
              </w:rPr>
              <w:t>严兴镛</w:t>
            </w:r>
          </w:p>
        </w:tc>
        <w:tc>
          <w:tcPr>
            <w:tcW w:w="2630" w:type="dxa"/>
            <w:vAlign w:val="center"/>
          </w:tcPr>
          <w:p w14:paraId="3F74F810" w14:textId="77777777" w:rsidR="00B91197" w:rsidRDefault="00920130">
            <w:pPr>
              <w:tabs>
                <w:tab w:val="left" w:pos="735"/>
              </w:tabs>
              <w:overflowPunct w:val="0"/>
              <w:jc w:val="center"/>
              <w:rPr>
                <w:rFonts w:ascii="仿宋_GB2312" w:eastAsia="仿宋_GB2312"/>
                <w:sz w:val="28"/>
              </w:rPr>
            </w:pPr>
            <w:r>
              <w:rPr>
                <w:rFonts w:ascii="仿宋_GB2312" w:eastAsia="仿宋_GB2312" w:hint="eastAsia"/>
                <w:sz w:val="28"/>
              </w:rPr>
              <w:t>3620020010</w:t>
            </w:r>
          </w:p>
        </w:tc>
        <w:tc>
          <w:tcPr>
            <w:tcW w:w="2194" w:type="dxa"/>
            <w:vAlign w:val="center"/>
          </w:tcPr>
          <w:p w14:paraId="055D4500" w14:textId="77777777" w:rsidR="00B91197" w:rsidRDefault="00B91197">
            <w:pPr>
              <w:tabs>
                <w:tab w:val="left" w:pos="735"/>
              </w:tabs>
              <w:overflowPunct w:val="0"/>
              <w:jc w:val="center"/>
              <w:rPr>
                <w:rFonts w:ascii="仿宋_GB2312" w:eastAsia="仿宋_GB2312"/>
                <w:sz w:val="28"/>
              </w:rPr>
            </w:pPr>
          </w:p>
        </w:tc>
        <w:tc>
          <w:tcPr>
            <w:tcW w:w="2186" w:type="dxa"/>
            <w:vAlign w:val="center"/>
          </w:tcPr>
          <w:p w14:paraId="662CB38A" w14:textId="77777777" w:rsidR="00B91197" w:rsidRDefault="00920130">
            <w:pPr>
              <w:tabs>
                <w:tab w:val="left" w:pos="735"/>
              </w:tabs>
              <w:overflowPunct w:val="0"/>
              <w:jc w:val="right"/>
              <w:rPr>
                <w:rFonts w:ascii="仿宋_GB2312" w:eastAsia="仿宋_GB2312"/>
                <w:sz w:val="28"/>
              </w:rPr>
            </w:pPr>
            <w:r>
              <w:rPr>
                <w:rFonts w:ascii="仿宋_GB2312" w:eastAsia="仿宋_GB2312" w:hint="eastAsia"/>
                <w:sz w:val="28"/>
              </w:rPr>
              <w:t>年  月  日</w:t>
            </w:r>
          </w:p>
        </w:tc>
      </w:tr>
      <w:tr w:rsidR="0058496B" w14:paraId="28E5B541" w14:textId="77777777">
        <w:trPr>
          <w:trHeight w:val="1077"/>
          <w:jc w:val="center"/>
        </w:trPr>
        <w:tc>
          <w:tcPr>
            <w:tcW w:w="2040" w:type="dxa"/>
            <w:vAlign w:val="center"/>
          </w:tcPr>
          <w:p w14:paraId="3AE56760" w14:textId="77777777" w:rsidR="0058496B" w:rsidRDefault="0058496B" w:rsidP="0058496B">
            <w:pPr>
              <w:tabs>
                <w:tab w:val="left" w:pos="735"/>
              </w:tabs>
              <w:overflowPunct w:val="0"/>
              <w:spacing w:line="520" w:lineRule="exact"/>
              <w:jc w:val="center"/>
              <w:rPr>
                <w:rFonts w:ascii="仿宋_GB2312" w:eastAsia="仿宋_GB2312"/>
                <w:sz w:val="28"/>
              </w:rPr>
            </w:pPr>
            <w:r>
              <w:rPr>
                <w:rFonts w:ascii="仿宋_GB2312" w:eastAsia="仿宋_GB2312" w:hint="eastAsia"/>
                <w:sz w:val="28"/>
              </w:rPr>
              <w:t>张自亮</w:t>
            </w:r>
          </w:p>
        </w:tc>
        <w:tc>
          <w:tcPr>
            <w:tcW w:w="2630" w:type="dxa"/>
            <w:vAlign w:val="center"/>
          </w:tcPr>
          <w:p w14:paraId="0DBB9429" w14:textId="77777777" w:rsidR="0058496B" w:rsidRDefault="0058496B" w:rsidP="0058496B">
            <w:pPr>
              <w:tabs>
                <w:tab w:val="left" w:pos="735"/>
              </w:tabs>
              <w:overflowPunct w:val="0"/>
              <w:spacing w:line="520" w:lineRule="exact"/>
              <w:jc w:val="center"/>
              <w:rPr>
                <w:rFonts w:ascii="仿宋_GB2312" w:eastAsia="仿宋_GB2312"/>
                <w:sz w:val="28"/>
              </w:rPr>
            </w:pPr>
            <w:r>
              <w:rPr>
                <w:rFonts w:ascii="仿宋_GB2312" w:eastAsia="仿宋_GB2312" w:hint="eastAsia"/>
                <w:sz w:val="28"/>
              </w:rPr>
              <w:t>3620140034</w:t>
            </w:r>
          </w:p>
        </w:tc>
        <w:tc>
          <w:tcPr>
            <w:tcW w:w="2194" w:type="dxa"/>
            <w:vAlign w:val="center"/>
          </w:tcPr>
          <w:p w14:paraId="702FAAE7" w14:textId="77777777" w:rsidR="0058496B" w:rsidRDefault="0058496B">
            <w:pPr>
              <w:tabs>
                <w:tab w:val="left" w:pos="735"/>
              </w:tabs>
              <w:overflowPunct w:val="0"/>
              <w:jc w:val="center"/>
              <w:rPr>
                <w:rFonts w:ascii="仿宋_GB2312" w:eastAsia="仿宋_GB2312"/>
                <w:sz w:val="28"/>
              </w:rPr>
            </w:pPr>
          </w:p>
        </w:tc>
        <w:tc>
          <w:tcPr>
            <w:tcW w:w="2186" w:type="dxa"/>
            <w:vAlign w:val="center"/>
          </w:tcPr>
          <w:p w14:paraId="6FBC6117" w14:textId="77777777" w:rsidR="0058496B" w:rsidRDefault="0058496B">
            <w:pPr>
              <w:tabs>
                <w:tab w:val="left" w:pos="735"/>
              </w:tabs>
              <w:overflowPunct w:val="0"/>
              <w:jc w:val="right"/>
              <w:rPr>
                <w:rFonts w:ascii="仿宋_GB2312" w:eastAsia="仿宋_GB2312"/>
                <w:sz w:val="28"/>
              </w:rPr>
            </w:pPr>
            <w:r>
              <w:rPr>
                <w:rFonts w:ascii="仿宋_GB2312" w:eastAsia="仿宋_GB2312" w:hint="eastAsia"/>
                <w:sz w:val="28"/>
              </w:rPr>
              <w:t>年  月  日</w:t>
            </w:r>
          </w:p>
        </w:tc>
      </w:tr>
    </w:tbl>
    <w:p w14:paraId="0F6748DF"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55" w:name="_Toc382493631"/>
      <w:bookmarkStart w:id="56" w:name="_Toc155258974"/>
      <w:bookmarkStart w:id="57" w:name="_Toc79138323"/>
      <w:r>
        <w:rPr>
          <w:rFonts w:ascii="Times New Roman" w:eastAsia="仿宋_GB2312" w:hAnsi="Times New Roman"/>
          <w:sz w:val="28"/>
          <w:szCs w:val="28"/>
        </w:rPr>
        <w:t>实地查勘期</w:t>
      </w:r>
      <w:bookmarkEnd w:id="55"/>
      <w:bookmarkEnd w:id="56"/>
      <w:bookmarkEnd w:id="57"/>
      <w:r>
        <w:rPr>
          <w:rFonts w:ascii="Times New Roman" w:eastAsia="仿宋_GB2312" w:hAnsi="Times New Roman"/>
          <w:sz w:val="28"/>
          <w:szCs w:val="28"/>
        </w:rPr>
        <w:t xml:space="preserve"> </w:t>
      </w:r>
    </w:p>
    <w:p w14:paraId="086346B7" w14:textId="77777777" w:rsidR="00B91197" w:rsidRDefault="005D68B0">
      <w:pPr>
        <w:pStyle w:val="ae"/>
        <w:spacing w:line="480" w:lineRule="exact"/>
        <w:ind w:firstLineChars="250" w:firstLine="700"/>
        <w:rPr>
          <w:rFonts w:ascii="仿宋_GB2312" w:eastAsia="仿宋_GB2312"/>
          <w:szCs w:val="28"/>
        </w:rPr>
      </w:pPr>
      <w:bookmarkStart w:id="58" w:name="_Toc382493632"/>
      <w:r>
        <w:rPr>
          <w:rFonts w:ascii="仿宋_GB2312" w:eastAsia="仿宋_GB2312" w:hint="eastAsia"/>
          <w:szCs w:val="28"/>
        </w:rPr>
        <w:t>2021年07月22日</w:t>
      </w:r>
    </w:p>
    <w:p w14:paraId="639C9AB1" w14:textId="77777777" w:rsidR="00B91197" w:rsidRDefault="00920130">
      <w:pPr>
        <w:pStyle w:val="2"/>
        <w:widowControl w:val="0"/>
        <w:numPr>
          <w:ilvl w:val="1"/>
          <w:numId w:val="2"/>
        </w:numPr>
        <w:snapToGrid w:val="0"/>
        <w:spacing w:before="240" w:after="120" w:line="480" w:lineRule="exact"/>
        <w:ind w:left="567" w:hanging="6"/>
        <w:rPr>
          <w:rFonts w:ascii="Times New Roman" w:eastAsia="仿宋_GB2312" w:hAnsi="Times New Roman"/>
          <w:sz w:val="28"/>
          <w:szCs w:val="28"/>
        </w:rPr>
      </w:pPr>
      <w:bookmarkStart w:id="59" w:name="_Toc79138324"/>
      <w:r>
        <w:rPr>
          <w:rFonts w:ascii="Times New Roman" w:eastAsia="仿宋_GB2312" w:hAnsi="Times New Roman"/>
          <w:sz w:val="28"/>
          <w:szCs w:val="28"/>
        </w:rPr>
        <w:t>估价作业期</w:t>
      </w:r>
      <w:bookmarkEnd w:id="58"/>
      <w:bookmarkEnd w:id="59"/>
    </w:p>
    <w:p w14:paraId="09E76BB2" w14:textId="77777777" w:rsidR="00B91197" w:rsidRDefault="005D68B0">
      <w:pPr>
        <w:pStyle w:val="ae"/>
        <w:spacing w:line="480" w:lineRule="exact"/>
        <w:ind w:firstLineChars="250" w:firstLine="700"/>
        <w:rPr>
          <w:rFonts w:ascii="仿宋_GB2312" w:eastAsia="仿宋_GB2312"/>
          <w:szCs w:val="28"/>
        </w:rPr>
      </w:pPr>
      <w:r>
        <w:rPr>
          <w:rFonts w:ascii="仿宋_GB2312" w:eastAsia="仿宋_GB2312" w:hint="eastAsia"/>
          <w:szCs w:val="28"/>
        </w:rPr>
        <w:t>2021年07月22日</w:t>
      </w:r>
      <w:r w:rsidR="00920130" w:rsidRPr="00D2227D">
        <w:rPr>
          <w:rFonts w:ascii="仿宋_GB2312" w:eastAsia="仿宋_GB2312" w:hint="eastAsia"/>
          <w:szCs w:val="28"/>
        </w:rPr>
        <w:t>至</w:t>
      </w:r>
      <w:r>
        <w:rPr>
          <w:rFonts w:ascii="仿宋_GB2312" w:eastAsia="仿宋_GB2312" w:hint="eastAsia"/>
          <w:szCs w:val="28"/>
        </w:rPr>
        <w:t xml:space="preserve"> 2021年07月29日</w:t>
      </w:r>
    </w:p>
    <w:p w14:paraId="0E1B34A7" w14:textId="77777777" w:rsidR="00B91197" w:rsidRDefault="00B91197"/>
    <w:p w14:paraId="44BFABDB" w14:textId="77777777" w:rsidR="002233AF" w:rsidRPr="0083393F" w:rsidRDefault="002233AF" w:rsidP="00746C5D">
      <w:pPr>
        <w:spacing w:line="460" w:lineRule="exact"/>
        <w:rPr>
          <w:rFonts w:ascii="仿宋_GB2312" w:eastAsia="仿宋_GB2312"/>
          <w:sz w:val="28"/>
          <w:szCs w:val="28"/>
        </w:rPr>
      </w:pPr>
      <w:bookmarkStart w:id="60" w:name="_Toc9347559"/>
    </w:p>
    <w:p w14:paraId="0830CB73" w14:textId="77777777" w:rsidR="00B91197" w:rsidRPr="00914991" w:rsidRDefault="006A5466" w:rsidP="00914991">
      <w:pPr>
        <w:pStyle w:val="1"/>
        <w:snapToGrid w:val="0"/>
        <w:spacing w:before="120" w:after="120" w:line="440" w:lineRule="exact"/>
        <w:jc w:val="center"/>
        <w:rPr>
          <w:rFonts w:eastAsia="仿宋_GB2312"/>
          <w:snapToGrid w:val="0"/>
          <w:kern w:val="0"/>
          <w:sz w:val="36"/>
          <w:szCs w:val="36"/>
        </w:rPr>
      </w:pPr>
      <w:bookmarkStart w:id="61" w:name="_Toc79138325"/>
      <w:r>
        <w:rPr>
          <w:rFonts w:eastAsia="仿宋_GB2312" w:hint="eastAsia"/>
          <w:snapToGrid w:val="0"/>
          <w:kern w:val="0"/>
          <w:sz w:val="36"/>
          <w:szCs w:val="36"/>
        </w:rPr>
        <w:t>四</w:t>
      </w:r>
      <w:r w:rsidR="00920130">
        <w:rPr>
          <w:rFonts w:eastAsia="仿宋_GB2312"/>
          <w:snapToGrid w:val="0"/>
          <w:kern w:val="0"/>
          <w:sz w:val="36"/>
          <w:szCs w:val="36"/>
        </w:rPr>
        <w:t>、附件</w:t>
      </w:r>
      <w:bookmarkEnd w:id="60"/>
      <w:bookmarkEnd w:id="61"/>
    </w:p>
    <w:p w14:paraId="52F9BAEA" w14:textId="77777777" w:rsidR="00B91197" w:rsidRPr="00746C5D" w:rsidRDefault="00746C5D">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pacing w:val="-6"/>
          <w:sz w:val="28"/>
          <w:szCs w:val="28"/>
        </w:rPr>
      </w:pPr>
      <w:bookmarkStart w:id="62" w:name="_Toc9347560"/>
      <w:bookmarkStart w:id="63" w:name="_Toc79138326"/>
      <w:r>
        <w:rPr>
          <w:rFonts w:ascii="仿宋_GB2312" w:eastAsia="仿宋_GB2312" w:hAnsi="Times New Roman" w:hint="eastAsia"/>
          <w:b w:val="0"/>
          <w:bCs w:val="0"/>
          <w:spacing w:val="-6"/>
          <w:sz w:val="28"/>
          <w:szCs w:val="28"/>
        </w:rPr>
        <w:t>委托鉴定（评估）书</w:t>
      </w:r>
      <w:r w:rsidR="00920130" w:rsidRPr="00746C5D">
        <w:rPr>
          <w:rFonts w:ascii="仿宋_GB2312" w:eastAsia="仿宋_GB2312" w:hAnsi="Times New Roman" w:hint="eastAsia"/>
          <w:b w:val="0"/>
          <w:bCs w:val="0"/>
          <w:spacing w:val="-6"/>
          <w:sz w:val="28"/>
          <w:szCs w:val="28"/>
        </w:rPr>
        <w:t>[（2021）</w:t>
      </w:r>
      <w:r>
        <w:rPr>
          <w:rFonts w:ascii="仿宋_GB2312" w:eastAsia="仿宋_GB2312" w:hAnsi="Times New Roman" w:hint="eastAsia"/>
          <w:b w:val="0"/>
          <w:bCs w:val="0"/>
          <w:spacing w:val="-6"/>
          <w:sz w:val="28"/>
          <w:szCs w:val="28"/>
        </w:rPr>
        <w:t>东法技委执字</w:t>
      </w:r>
      <w:r w:rsidR="005A48C5">
        <w:rPr>
          <w:rFonts w:ascii="仿宋_GB2312" w:eastAsia="仿宋_GB2312" w:hAnsi="Times New Roman" w:hint="eastAsia"/>
          <w:b w:val="0"/>
          <w:bCs w:val="0"/>
          <w:spacing w:val="-6"/>
          <w:sz w:val="28"/>
          <w:szCs w:val="28"/>
        </w:rPr>
        <w:t>第44号</w:t>
      </w:r>
      <w:r w:rsidR="00920130" w:rsidRPr="00746C5D">
        <w:rPr>
          <w:rFonts w:ascii="仿宋_GB2312" w:eastAsia="仿宋_GB2312" w:hAnsi="Times New Roman" w:hint="eastAsia"/>
          <w:b w:val="0"/>
          <w:bCs w:val="0"/>
          <w:spacing w:val="-6"/>
          <w:sz w:val="28"/>
          <w:szCs w:val="28"/>
        </w:rPr>
        <w:t>]复印件</w:t>
      </w:r>
      <w:bookmarkEnd w:id="62"/>
      <w:bookmarkEnd w:id="63"/>
    </w:p>
    <w:p w14:paraId="51848F6E" w14:textId="77777777" w:rsidR="00B91197" w:rsidRPr="00746C5D"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64" w:name="_Toc9347561"/>
      <w:bookmarkStart w:id="65" w:name="_Toc79138327"/>
      <w:r w:rsidRPr="00746C5D">
        <w:rPr>
          <w:rFonts w:ascii="仿宋_GB2312" w:eastAsia="仿宋_GB2312" w:hAnsi="Times New Roman"/>
          <w:b w:val="0"/>
          <w:bCs w:val="0"/>
          <w:sz w:val="28"/>
          <w:szCs w:val="28"/>
        </w:rPr>
        <w:t>估价对象</w:t>
      </w:r>
      <w:r w:rsidRPr="00746C5D">
        <w:rPr>
          <w:rFonts w:ascii="仿宋_GB2312" w:eastAsia="仿宋_GB2312" w:hAnsi="Times New Roman" w:hint="eastAsia"/>
          <w:b w:val="0"/>
          <w:bCs w:val="0"/>
          <w:sz w:val="28"/>
          <w:szCs w:val="28"/>
        </w:rPr>
        <w:t>位置示意图</w:t>
      </w:r>
      <w:bookmarkEnd w:id="64"/>
      <w:bookmarkEnd w:id="65"/>
    </w:p>
    <w:p w14:paraId="657F426E" w14:textId="77777777" w:rsidR="00B91197" w:rsidRPr="00746C5D"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66" w:name="_Toc9347562"/>
      <w:bookmarkStart w:id="67" w:name="_Toc79138328"/>
      <w:r w:rsidRPr="00746C5D">
        <w:rPr>
          <w:rFonts w:ascii="仿宋_GB2312" w:eastAsia="仿宋_GB2312" w:hAnsi="Times New Roman"/>
          <w:b w:val="0"/>
          <w:bCs w:val="0"/>
          <w:sz w:val="28"/>
          <w:szCs w:val="28"/>
        </w:rPr>
        <w:t>估价对象实地</w:t>
      </w:r>
      <w:r w:rsidRPr="00746C5D">
        <w:rPr>
          <w:rFonts w:ascii="仿宋_GB2312" w:eastAsia="仿宋_GB2312" w:hAnsi="Times New Roman" w:hint="eastAsia"/>
          <w:b w:val="0"/>
          <w:bCs w:val="0"/>
          <w:sz w:val="28"/>
          <w:szCs w:val="28"/>
        </w:rPr>
        <w:t>查勘</w:t>
      </w:r>
      <w:r w:rsidRPr="00746C5D">
        <w:rPr>
          <w:rFonts w:ascii="仿宋_GB2312" w:eastAsia="仿宋_GB2312" w:hAnsi="Times New Roman"/>
          <w:b w:val="0"/>
          <w:bCs w:val="0"/>
          <w:sz w:val="28"/>
          <w:szCs w:val="28"/>
        </w:rPr>
        <w:t>照片</w:t>
      </w:r>
      <w:bookmarkEnd w:id="66"/>
      <w:bookmarkEnd w:id="67"/>
    </w:p>
    <w:p w14:paraId="5E245D23" w14:textId="77777777" w:rsidR="00B91197" w:rsidRPr="00746C5D"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68" w:name="_Toc79138329"/>
      <w:r w:rsidRPr="00746C5D">
        <w:rPr>
          <w:rFonts w:ascii="仿宋_GB2312" w:eastAsia="仿宋_GB2312" w:hAnsi="Times New Roman" w:hint="eastAsia"/>
          <w:b w:val="0"/>
          <w:bCs w:val="0"/>
          <w:sz w:val="28"/>
          <w:szCs w:val="28"/>
        </w:rPr>
        <w:t>“</w:t>
      </w:r>
      <w:r w:rsidR="00746C5D">
        <w:rPr>
          <w:rFonts w:ascii="仿宋_GB2312" w:eastAsia="仿宋_GB2312" w:hAnsi="Times New Roman" w:hint="eastAsia"/>
          <w:b w:val="0"/>
          <w:bCs w:val="0"/>
          <w:sz w:val="28"/>
          <w:szCs w:val="28"/>
        </w:rPr>
        <w:t>商品房买卖合同</w:t>
      </w:r>
      <w:r w:rsidRPr="00746C5D">
        <w:rPr>
          <w:rFonts w:ascii="仿宋_GB2312" w:eastAsia="仿宋_GB2312" w:hAnsi="Times New Roman" w:hint="eastAsia"/>
          <w:b w:val="0"/>
          <w:bCs w:val="0"/>
          <w:sz w:val="28"/>
          <w:szCs w:val="28"/>
        </w:rPr>
        <w:t>”复印件</w:t>
      </w:r>
      <w:bookmarkEnd w:id="68"/>
    </w:p>
    <w:p w14:paraId="3415E620" w14:textId="77777777" w:rsidR="00B91197" w:rsidRPr="00746C5D"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69" w:name="_Toc9347565"/>
      <w:bookmarkStart w:id="70" w:name="_Toc79138330"/>
      <w:r w:rsidRPr="00746C5D">
        <w:rPr>
          <w:rFonts w:ascii="仿宋_GB2312" w:eastAsia="仿宋_GB2312" w:hAnsi="Times New Roman"/>
          <w:b w:val="0"/>
          <w:bCs w:val="0"/>
          <w:sz w:val="28"/>
          <w:szCs w:val="28"/>
        </w:rPr>
        <w:t>房地产估价机构营业执照</w:t>
      </w:r>
      <w:r w:rsidRPr="00746C5D">
        <w:rPr>
          <w:rFonts w:ascii="仿宋_GB2312" w:eastAsia="仿宋_GB2312" w:hAnsi="Times New Roman" w:hint="eastAsia"/>
          <w:b w:val="0"/>
          <w:bCs w:val="0"/>
          <w:sz w:val="28"/>
          <w:szCs w:val="28"/>
        </w:rPr>
        <w:t>（副本）</w:t>
      </w:r>
      <w:r w:rsidRPr="00746C5D">
        <w:rPr>
          <w:rFonts w:ascii="仿宋_GB2312" w:eastAsia="仿宋_GB2312" w:hAnsi="Times New Roman"/>
          <w:b w:val="0"/>
          <w:bCs w:val="0"/>
          <w:sz w:val="28"/>
          <w:szCs w:val="28"/>
        </w:rPr>
        <w:t>复印件</w:t>
      </w:r>
      <w:bookmarkEnd w:id="69"/>
      <w:bookmarkEnd w:id="70"/>
    </w:p>
    <w:p w14:paraId="472A2E5E" w14:textId="77777777" w:rsidR="00B91197" w:rsidRPr="00746C5D"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71" w:name="_Toc9347566"/>
      <w:bookmarkStart w:id="72" w:name="_Toc79138331"/>
      <w:r w:rsidRPr="00746C5D">
        <w:rPr>
          <w:rFonts w:ascii="仿宋_GB2312" w:eastAsia="仿宋_GB2312" w:hAnsi="Times New Roman"/>
          <w:b w:val="0"/>
          <w:bCs w:val="0"/>
          <w:sz w:val="28"/>
          <w:szCs w:val="28"/>
        </w:rPr>
        <w:t>房地产估价机构</w:t>
      </w:r>
      <w:r w:rsidRPr="00746C5D">
        <w:rPr>
          <w:rFonts w:ascii="仿宋_GB2312" w:eastAsia="仿宋_GB2312" w:hAnsi="Times New Roman" w:hint="eastAsia"/>
          <w:b w:val="0"/>
          <w:bCs w:val="0"/>
          <w:sz w:val="28"/>
          <w:szCs w:val="28"/>
        </w:rPr>
        <w:t>备案</w:t>
      </w:r>
      <w:r w:rsidRPr="00746C5D">
        <w:rPr>
          <w:rFonts w:ascii="仿宋_GB2312" w:eastAsia="仿宋_GB2312" w:hAnsi="Times New Roman"/>
          <w:b w:val="0"/>
          <w:bCs w:val="0"/>
          <w:sz w:val="28"/>
          <w:szCs w:val="28"/>
        </w:rPr>
        <w:t>证书复印件</w:t>
      </w:r>
      <w:bookmarkEnd w:id="71"/>
      <w:bookmarkEnd w:id="72"/>
    </w:p>
    <w:p w14:paraId="3841B6B2" w14:textId="77777777" w:rsidR="00B91197" w:rsidRDefault="00920130">
      <w:pPr>
        <w:pStyle w:val="2"/>
        <w:widowControl w:val="0"/>
        <w:numPr>
          <w:ilvl w:val="0"/>
          <w:numId w:val="3"/>
        </w:numPr>
        <w:snapToGrid w:val="0"/>
        <w:spacing w:before="240" w:after="120" w:line="440" w:lineRule="exact"/>
        <w:ind w:left="2840" w:hanging="2240"/>
        <w:jc w:val="both"/>
        <w:rPr>
          <w:rFonts w:ascii="仿宋_GB2312" w:eastAsia="仿宋_GB2312" w:hAnsi="Times New Roman"/>
          <w:b w:val="0"/>
          <w:bCs w:val="0"/>
          <w:sz w:val="28"/>
          <w:szCs w:val="28"/>
        </w:rPr>
      </w:pPr>
      <w:bookmarkStart w:id="73" w:name="_Toc9347567"/>
      <w:bookmarkStart w:id="74" w:name="_Toc79138332"/>
      <w:r w:rsidRPr="00746C5D">
        <w:rPr>
          <w:rFonts w:ascii="仿宋_GB2312" w:eastAsia="仿宋_GB2312" w:hAnsi="Times New Roman"/>
          <w:b w:val="0"/>
          <w:bCs w:val="0"/>
          <w:sz w:val="28"/>
          <w:szCs w:val="28"/>
        </w:rPr>
        <w:t>注册房地</w:t>
      </w:r>
      <w:r>
        <w:rPr>
          <w:rFonts w:ascii="仿宋_GB2312" w:eastAsia="仿宋_GB2312" w:hAnsi="Times New Roman"/>
          <w:b w:val="0"/>
          <w:bCs w:val="0"/>
          <w:sz w:val="28"/>
          <w:szCs w:val="28"/>
        </w:rPr>
        <w:t>产估价师</w:t>
      </w:r>
      <w:r>
        <w:rPr>
          <w:rFonts w:ascii="仿宋_GB2312" w:eastAsia="仿宋_GB2312" w:hAnsi="Times New Roman" w:hint="eastAsia"/>
          <w:b w:val="0"/>
          <w:bCs w:val="0"/>
          <w:sz w:val="28"/>
          <w:szCs w:val="28"/>
        </w:rPr>
        <w:t>注册</w:t>
      </w:r>
      <w:r>
        <w:rPr>
          <w:rFonts w:ascii="仿宋_GB2312" w:eastAsia="仿宋_GB2312" w:hAnsi="Times New Roman"/>
          <w:b w:val="0"/>
          <w:bCs w:val="0"/>
          <w:sz w:val="28"/>
          <w:szCs w:val="28"/>
        </w:rPr>
        <w:t>证书复印件</w:t>
      </w:r>
      <w:bookmarkEnd w:id="6"/>
      <w:bookmarkEnd w:id="73"/>
      <w:bookmarkEnd w:id="74"/>
    </w:p>
    <w:p w14:paraId="4C0AAFBE" w14:textId="77777777" w:rsidR="00B91197" w:rsidRDefault="00B91197"/>
    <w:sectPr w:rsidR="00B91197" w:rsidSect="00B91197">
      <w:headerReference w:type="even" r:id="rId12"/>
      <w:headerReference w:type="default" r:id="rId13"/>
      <w:footerReference w:type="even" r:id="rId14"/>
      <w:footerReference w:type="default" r:id="rId15"/>
      <w:headerReference w:type="first" r:id="rId16"/>
      <w:footerReference w:type="first" r:id="rId17"/>
      <w:pgSz w:w="11907" w:h="16840"/>
      <w:pgMar w:top="1814" w:right="1276" w:bottom="1418" w:left="1701" w:header="851" w:footer="73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CE11" w14:textId="77777777" w:rsidR="00865175" w:rsidRDefault="00865175" w:rsidP="00B91197">
      <w:r>
        <w:separator/>
      </w:r>
    </w:p>
  </w:endnote>
  <w:endnote w:type="continuationSeparator" w:id="0">
    <w:p w14:paraId="3CAB438A" w14:textId="77777777" w:rsidR="00865175" w:rsidRDefault="00865175" w:rsidP="00B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BB20" w14:textId="77777777" w:rsidR="00425A8D" w:rsidRDefault="00425A8D">
    <w:pPr>
      <w:pStyle w:val="af2"/>
      <w:rPr>
        <w:rFonts w:ascii="黑体" w:eastAsia="黑体"/>
        <w:b/>
        <w:bCs/>
        <w:sz w:val="24"/>
      </w:rPr>
    </w:pPr>
    <w:r>
      <w:rPr>
        <w:rFonts w:ascii="黑体" w:eastAsia="黑体" w:hint="eastAsia"/>
        <w:b/>
        <w:bCs/>
        <w:sz w:val="24"/>
      </w:rPr>
      <w:t>—————————————————————————————————————</w:t>
    </w:r>
  </w:p>
  <w:p w14:paraId="1AAA7A77" w14:textId="77777777" w:rsidR="00425A8D" w:rsidRDefault="00425A8D">
    <w:pPr>
      <w:pStyle w:val="af2"/>
      <w:rPr>
        <w:rFonts w:ascii="黑体" w:eastAsia="黑体"/>
        <w:color w:val="000000"/>
        <w:sz w:val="24"/>
      </w:rPr>
    </w:pPr>
    <w:r>
      <w:rPr>
        <w:rFonts w:ascii="黑体" w:eastAsia="黑体" w:hint="eastAsia"/>
        <w:color w:val="000000"/>
        <w:sz w:val="24"/>
      </w:rPr>
      <w:t>地址：南昌市中山路150号                       联系电话：86236166 86231599</w:t>
    </w:r>
  </w:p>
  <w:p w14:paraId="1928F7C8" w14:textId="77777777" w:rsidR="00425A8D" w:rsidRDefault="00425A8D">
    <w:pPr>
      <w:pStyle w:val="af2"/>
      <w:rPr>
        <w:rFonts w:ascii="黑体" w:eastAsia="黑体"/>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61C3" w14:textId="77777777" w:rsidR="00425A8D" w:rsidRDefault="00992DDB">
    <w:pPr>
      <w:pStyle w:val="af2"/>
      <w:framePr w:wrap="around" w:vAnchor="text" w:hAnchor="margin" w:xAlign="center" w:y="1"/>
      <w:rPr>
        <w:rStyle w:val="afa"/>
      </w:rPr>
    </w:pPr>
    <w:r>
      <w:fldChar w:fldCharType="begin"/>
    </w:r>
    <w:r w:rsidR="00425A8D">
      <w:rPr>
        <w:rStyle w:val="afa"/>
      </w:rPr>
      <w:instrText xml:space="preserve">PAGE  </w:instrText>
    </w:r>
    <w:r>
      <w:fldChar w:fldCharType="separate"/>
    </w:r>
    <w:r w:rsidR="00425A8D">
      <w:rPr>
        <w:rStyle w:val="afa"/>
      </w:rPr>
      <w:t>3</w:t>
    </w:r>
    <w:r>
      <w:fldChar w:fldCharType="end"/>
    </w:r>
  </w:p>
  <w:p w14:paraId="2FC32AAA" w14:textId="77777777" w:rsidR="00425A8D" w:rsidRDefault="00425A8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3C82" w14:textId="77777777" w:rsidR="00425A8D" w:rsidRDefault="00425A8D">
    <w:pPr>
      <w:pStyle w:val="af2"/>
      <w:rPr>
        <w:rFonts w:ascii="黑体" w:eastAsia="黑体"/>
        <w:b/>
        <w:bCs/>
        <w:sz w:val="24"/>
      </w:rPr>
    </w:pPr>
    <w:r>
      <w:rPr>
        <w:rFonts w:ascii="黑体" w:eastAsia="黑体" w:hint="eastAsia"/>
        <w:b/>
        <w:bCs/>
        <w:sz w:val="24"/>
      </w:rPr>
      <w:t>—————————————————————————————————————</w:t>
    </w:r>
  </w:p>
  <w:p w14:paraId="5264F5E8" w14:textId="77777777" w:rsidR="00425A8D" w:rsidRDefault="00425A8D">
    <w:pPr>
      <w:pStyle w:val="af2"/>
      <w:rPr>
        <w:rFonts w:ascii="黑体" w:eastAsia="黑体"/>
        <w:color w:val="000000"/>
        <w:sz w:val="24"/>
      </w:rPr>
    </w:pPr>
    <w:r>
      <w:rPr>
        <w:rFonts w:ascii="黑体" w:eastAsia="黑体" w:hint="eastAsia"/>
        <w:color w:val="000000"/>
        <w:sz w:val="24"/>
      </w:rPr>
      <w:t>地址：南昌市中山路150号                       联系电话：86236166 86231599</w:t>
    </w:r>
  </w:p>
  <w:p w14:paraId="063AA558" w14:textId="77777777" w:rsidR="00425A8D" w:rsidRDefault="00865175">
    <w:pPr>
      <w:pStyle w:val="af2"/>
      <w:jc w:val="center"/>
    </w:pPr>
    <w:r>
      <w:fldChar w:fldCharType="begin"/>
    </w:r>
    <w:r>
      <w:instrText xml:space="preserve"> PAGE   \* MERGEFORMAT </w:instrText>
    </w:r>
    <w:r>
      <w:fldChar w:fldCharType="separate"/>
    </w:r>
    <w:r w:rsidR="004408A7" w:rsidRPr="004408A7">
      <w:rPr>
        <w:noProof/>
        <w:lang w:val="zh-CN"/>
      </w:rPr>
      <w:t>-</w:t>
    </w:r>
    <w:r w:rsidR="004408A7">
      <w:rPr>
        <w:noProof/>
      </w:rPr>
      <w:t xml:space="preserve"> 14 -</w:t>
    </w:r>
    <w:r>
      <w:rPr>
        <w:noProof/>
      </w:rPr>
      <w:fldChar w:fldCharType="end"/>
    </w:r>
  </w:p>
  <w:p w14:paraId="12E5CF34" w14:textId="77777777" w:rsidR="00425A8D" w:rsidRDefault="00425A8D">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BA17" w14:textId="77777777" w:rsidR="00425A8D" w:rsidRDefault="00425A8D">
    <w:pPr>
      <w:pStyle w:val="af2"/>
      <w:rPr>
        <w:rFonts w:ascii="黑体" w:eastAsia="黑体"/>
        <w:b/>
        <w:bCs/>
        <w:sz w:val="24"/>
      </w:rPr>
    </w:pPr>
    <w:r>
      <w:rPr>
        <w:rFonts w:ascii="黑体" w:eastAsia="黑体" w:hint="eastAsia"/>
        <w:b/>
        <w:bCs/>
        <w:sz w:val="24"/>
      </w:rPr>
      <w:t>—————————————————————————————————————</w:t>
    </w:r>
  </w:p>
  <w:p w14:paraId="2FB0CED6" w14:textId="77777777" w:rsidR="00425A8D" w:rsidRDefault="00425A8D">
    <w:pPr>
      <w:pStyle w:val="af2"/>
      <w:jc w:val="center"/>
      <w:rPr>
        <w:rFonts w:ascii="黑体" w:eastAsia="黑体"/>
        <w:color w:val="000000"/>
        <w:sz w:val="24"/>
      </w:rPr>
    </w:pPr>
    <w:r>
      <w:rPr>
        <w:rFonts w:ascii="黑体" w:eastAsia="黑体" w:hint="eastAsia"/>
        <w:color w:val="000000"/>
        <w:sz w:val="24"/>
      </w:rPr>
      <w:t>地址：南昌市中山路150号                        电话： 86236166  86231599</w:t>
    </w:r>
  </w:p>
  <w:p w14:paraId="2CFBB059" w14:textId="77777777" w:rsidR="00425A8D" w:rsidRDefault="00425A8D">
    <w:pPr>
      <w:pStyle w:val="af2"/>
      <w:jc w:val="center"/>
    </w:pPr>
    <w:r>
      <w:rPr>
        <w:rFonts w:hint="eastAsia"/>
      </w:rPr>
      <w:t>第</w:t>
    </w:r>
    <w:r>
      <w:rPr>
        <w:rFonts w:hint="eastAsia"/>
      </w:rPr>
      <w:t xml:space="preserve"> </w:t>
    </w:r>
    <w:r w:rsidR="00865175">
      <w:fldChar w:fldCharType="begin"/>
    </w:r>
    <w:r w:rsidR="00865175">
      <w:instrText xml:space="preserve"> PAGE </w:instrText>
    </w:r>
    <w:r w:rsidR="00865175">
      <w:fldChar w:fldCharType="separate"/>
    </w:r>
    <w:r>
      <w:t>14</w:t>
    </w:r>
    <w:r w:rsidR="00865175">
      <w:fldChar w:fldCharType="end"/>
    </w:r>
    <w:r>
      <w:rPr>
        <w:rFonts w:hint="eastAsia"/>
      </w:rPr>
      <w:t xml:space="preserve"> </w:t>
    </w:r>
    <w:r>
      <w:rPr>
        <w:rFonts w:hint="eastAsia"/>
      </w:rPr>
      <w:t>页</w:t>
    </w:r>
  </w:p>
  <w:p w14:paraId="4EA9208C" w14:textId="77777777" w:rsidR="00425A8D" w:rsidRDefault="00425A8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B0F2" w14:textId="77777777" w:rsidR="00865175" w:rsidRDefault="00865175" w:rsidP="00B91197">
      <w:r>
        <w:separator/>
      </w:r>
    </w:p>
  </w:footnote>
  <w:footnote w:type="continuationSeparator" w:id="0">
    <w:p w14:paraId="3B6A08F3" w14:textId="77777777" w:rsidR="00865175" w:rsidRDefault="00865175" w:rsidP="00B9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4296" w14:textId="77777777" w:rsidR="00425A8D" w:rsidRPr="00773ADC" w:rsidRDefault="00425A8D">
    <w:pPr>
      <w:pStyle w:val="af4"/>
      <w:jc w:val="left"/>
      <w:rPr>
        <w:rFonts w:ascii="黑体" w:eastAsia="黑体" w:hAnsi="新宋体"/>
        <w:i/>
        <w:outline/>
        <w:color w:val="008000"/>
        <w:sz w:val="24"/>
        <w:szCs w:val="24"/>
        <w:u w:val="thick"/>
        <w14:textOutline w14:w="9525" w14:cap="flat" w14:cmpd="sng" w14:algn="ctr">
          <w14:solidFill>
            <w14:srgbClr w14:val="008000"/>
          </w14:solidFill>
          <w14:prstDash w14:val="solid"/>
          <w14:round/>
        </w14:textOutline>
        <w14:textFill>
          <w14:noFill/>
        </w14:textFill>
      </w:rPr>
    </w:pPr>
  </w:p>
  <w:p w14:paraId="504249B0" w14:textId="77777777" w:rsidR="00425A8D" w:rsidRPr="00773ADC" w:rsidRDefault="00425A8D">
    <w:pPr>
      <w:pStyle w:val="af4"/>
      <w:jc w:val="left"/>
      <w:rPr>
        <w:rFonts w:ascii="黑体" w:eastAsia="黑体" w:hAnsi="新宋体"/>
        <w:i/>
        <w:outline/>
        <w:color w:val="008000"/>
        <w:sz w:val="24"/>
        <w:szCs w:val="24"/>
        <w:u w:val="thick"/>
        <w14:textOutline w14:w="9525" w14:cap="flat" w14:cmpd="sng" w14:algn="ctr">
          <w14:solidFill>
            <w14:srgbClr w14:val="008000"/>
          </w14:solidFill>
          <w14:prstDash w14:val="solid"/>
          <w14:round/>
        </w14:textOutline>
        <w14:textFill>
          <w14:noFill/>
        </w14:textFill>
      </w:rPr>
    </w:pPr>
  </w:p>
  <w:p w14:paraId="1A11C393" w14:textId="77777777" w:rsidR="00425A8D" w:rsidRDefault="00425A8D">
    <w:pPr>
      <w:pStyle w:val="af4"/>
      <w:jc w:val="left"/>
    </w:pPr>
    <w:r w:rsidRPr="00773ADC">
      <w:rPr>
        <w:rFonts w:ascii="黑体" w:eastAsia="黑体" w:hAnsi="新宋体" w:hint="eastAsia"/>
        <w:i/>
        <w:outline/>
        <w:color w:val="008000"/>
        <w:sz w:val="24"/>
        <w:szCs w:val="24"/>
        <w:u w:val="thick"/>
        <w14:textOutline w14:w="9525" w14:cap="flat" w14:cmpd="sng" w14:algn="ctr">
          <w14:solidFill>
            <w14:srgbClr w14:val="008000"/>
          </w14:solidFill>
          <w14:prstDash w14:val="solid"/>
          <w14:round/>
        </w14:textOutline>
        <w14:textFill>
          <w14:noFill/>
        </w14:textFill>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6391" w14:textId="77777777" w:rsidR="00425A8D" w:rsidRDefault="00425A8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1AA3" w14:textId="77777777" w:rsidR="00425A8D" w:rsidRPr="00773ADC" w:rsidRDefault="00425A8D">
    <w:pPr>
      <w:pStyle w:val="af4"/>
      <w:jc w:val="both"/>
      <w:rPr>
        <w:rFonts w:ascii="黑体" w:eastAsia="黑体" w:hAnsi="新宋体"/>
        <w:i/>
        <w:outline/>
        <w:color w:val="008000"/>
        <w:sz w:val="24"/>
        <w:szCs w:val="24"/>
        <w:u w:val="thick"/>
        <w14:textOutline w14:w="9525" w14:cap="flat" w14:cmpd="sng" w14:algn="ctr">
          <w14:solidFill>
            <w14:srgbClr w14:val="008000"/>
          </w14:solidFill>
          <w14:prstDash w14:val="solid"/>
          <w14:round/>
        </w14:textOutline>
        <w14:textFill>
          <w14:noFill/>
        </w14:textFill>
      </w:rPr>
    </w:pPr>
  </w:p>
  <w:p w14:paraId="7FCEC257" w14:textId="77777777" w:rsidR="00425A8D" w:rsidRPr="00773ADC" w:rsidRDefault="00425A8D">
    <w:pPr>
      <w:pStyle w:val="af4"/>
      <w:jc w:val="both"/>
      <w:rPr>
        <w:rFonts w:ascii="黑体" w:eastAsia="黑体" w:hAnsi="新宋体"/>
        <w:i/>
        <w:outline/>
        <w:color w:val="008000"/>
        <w:sz w:val="24"/>
        <w:szCs w:val="24"/>
        <w:u w:val="thick"/>
        <w14:textOutline w14:w="9525" w14:cap="flat" w14:cmpd="sng" w14:algn="ctr">
          <w14:solidFill>
            <w14:srgbClr w14:val="008000"/>
          </w14:solidFill>
          <w14:prstDash w14:val="solid"/>
          <w14:round/>
        </w14:textOutline>
        <w14:textFill>
          <w14:noFill/>
        </w14:textFill>
      </w:rPr>
    </w:pPr>
  </w:p>
  <w:p w14:paraId="3A028FB9" w14:textId="77777777" w:rsidR="00425A8D" w:rsidRDefault="00425A8D">
    <w:pPr>
      <w:pStyle w:val="af4"/>
      <w:jc w:val="both"/>
    </w:pPr>
    <w:r w:rsidRPr="00773ADC">
      <w:rPr>
        <w:rFonts w:ascii="黑体" w:eastAsia="黑体" w:hAnsi="新宋体" w:hint="eastAsia"/>
        <w:i/>
        <w:outline/>
        <w:color w:val="008000"/>
        <w:sz w:val="24"/>
        <w:szCs w:val="24"/>
        <w:u w:val="thick"/>
        <w14:textOutline w14:w="9525" w14:cap="flat" w14:cmpd="sng" w14:algn="ctr">
          <w14:solidFill>
            <w14:srgbClr w14:val="008000"/>
          </w14:solidFill>
          <w14:prstDash w14:val="solid"/>
          <w14:round/>
        </w14:textOutline>
        <w14:textFill>
          <w14:noFill/>
        </w14:textFill>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9008" w14:textId="77777777" w:rsidR="00425A8D" w:rsidRDefault="00425A8D">
    <w:pPr>
      <w:pStyle w:val="af4"/>
      <w:jc w:val="both"/>
    </w:pPr>
    <w:r w:rsidRPr="00773ADC">
      <w:rPr>
        <w:rFonts w:ascii="黑体" w:eastAsia="黑体" w:hAnsi="新宋体" w:hint="eastAsia"/>
        <w:i/>
        <w:outline/>
        <w:color w:val="008000"/>
        <w:sz w:val="24"/>
        <w:szCs w:val="24"/>
        <w:u w:val="thick"/>
        <w14:textOutline w14:w="9525" w14:cap="flat" w14:cmpd="sng" w14:algn="ctr">
          <w14:solidFill>
            <w14:srgbClr w14:val="008000"/>
          </w14:solidFill>
          <w14:prstDash w14:val="solid"/>
          <w14:round/>
        </w14:textOutline>
        <w14:textFill>
          <w14:noFill/>
        </w14:textFill>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C24B6"/>
    <w:multiLevelType w:val="multilevel"/>
    <w:tmpl w:val="29DC24B6"/>
    <w:lvl w:ilvl="0">
      <w:start w:val="1"/>
      <w:numFmt w:val="japaneseCounting"/>
      <w:lvlText w:val="（%1）"/>
      <w:lvlJc w:val="left"/>
      <w:pPr>
        <w:ind w:left="2843" w:hanging="1080"/>
      </w:pPr>
      <w:rPr>
        <w:rFonts w:cs="Times New Roman"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EDD36DC"/>
    <w:multiLevelType w:val="multilevel"/>
    <w:tmpl w:val="4EDD36DC"/>
    <w:lvl w:ilvl="0">
      <w:start w:val="1"/>
      <w:numFmt w:val="decimal"/>
      <w:lvlText w:val="%1."/>
      <w:lvlJc w:val="left"/>
      <w:pPr>
        <w:ind w:left="1048" w:hanging="480"/>
      </w:pPr>
      <w:rPr>
        <w:rFonts w:cs="Times New Roman" w:hint="eastAsia"/>
      </w:rPr>
    </w:lvl>
    <w:lvl w:ilvl="1">
      <w:start w:val="1"/>
      <w:numFmt w:val="lowerLetter"/>
      <w:lvlText w:val="%2)"/>
      <w:lvlJc w:val="left"/>
      <w:pPr>
        <w:ind w:left="1528" w:hanging="480"/>
      </w:pPr>
      <w:rPr>
        <w:rFonts w:cs="Times New Roman"/>
      </w:rPr>
    </w:lvl>
    <w:lvl w:ilvl="2">
      <w:start w:val="1"/>
      <w:numFmt w:val="lowerRoman"/>
      <w:lvlText w:val="%3."/>
      <w:lvlJc w:val="right"/>
      <w:pPr>
        <w:ind w:left="2008" w:hanging="480"/>
      </w:pPr>
      <w:rPr>
        <w:rFonts w:cs="Times New Roman"/>
      </w:rPr>
    </w:lvl>
    <w:lvl w:ilvl="3">
      <w:start w:val="1"/>
      <w:numFmt w:val="decimal"/>
      <w:lvlText w:val="%4."/>
      <w:lvlJc w:val="left"/>
      <w:pPr>
        <w:ind w:left="2488" w:hanging="480"/>
      </w:pPr>
      <w:rPr>
        <w:rFonts w:cs="Times New Roman"/>
      </w:rPr>
    </w:lvl>
    <w:lvl w:ilvl="4">
      <w:start w:val="1"/>
      <w:numFmt w:val="lowerLetter"/>
      <w:lvlText w:val="%5)"/>
      <w:lvlJc w:val="left"/>
      <w:pPr>
        <w:ind w:left="2968" w:hanging="480"/>
      </w:pPr>
      <w:rPr>
        <w:rFonts w:cs="Times New Roman"/>
      </w:rPr>
    </w:lvl>
    <w:lvl w:ilvl="5">
      <w:start w:val="1"/>
      <w:numFmt w:val="lowerRoman"/>
      <w:lvlText w:val="%6."/>
      <w:lvlJc w:val="right"/>
      <w:pPr>
        <w:ind w:left="3448" w:hanging="480"/>
      </w:pPr>
      <w:rPr>
        <w:rFonts w:cs="Times New Roman"/>
      </w:rPr>
    </w:lvl>
    <w:lvl w:ilvl="6">
      <w:start w:val="1"/>
      <w:numFmt w:val="decimal"/>
      <w:lvlText w:val="%7."/>
      <w:lvlJc w:val="left"/>
      <w:pPr>
        <w:ind w:left="3928" w:hanging="480"/>
      </w:pPr>
      <w:rPr>
        <w:rFonts w:cs="Times New Roman"/>
      </w:rPr>
    </w:lvl>
    <w:lvl w:ilvl="7">
      <w:start w:val="1"/>
      <w:numFmt w:val="lowerLetter"/>
      <w:lvlText w:val="%8)"/>
      <w:lvlJc w:val="left"/>
      <w:pPr>
        <w:ind w:left="4408" w:hanging="480"/>
      </w:pPr>
      <w:rPr>
        <w:rFonts w:cs="Times New Roman"/>
      </w:rPr>
    </w:lvl>
    <w:lvl w:ilvl="8">
      <w:start w:val="1"/>
      <w:numFmt w:val="lowerRoman"/>
      <w:lvlText w:val="%9."/>
      <w:lvlJc w:val="right"/>
      <w:pPr>
        <w:ind w:left="4888" w:hanging="480"/>
      </w:pPr>
      <w:rPr>
        <w:rFonts w:cs="Times New Roman"/>
      </w:rPr>
    </w:lvl>
  </w:abstractNum>
  <w:abstractNum w:abstractNumId="2" w15:restartNumberingAfterBreak="0">
    <w:nsid w:val="604A3CA6"/>
    <w:multiLevelType w:val="multilevel"/>
    <w:tmpl w:val="604A3CA6"/>
    <w:lvl w:ilvl="0">
      <w:start w:val="1"/>
      <w:numFmt w:val="decimal"/>
      <w:lvlText w:val="（%1）"/>
      <w:lvlJc w:val="left"/>
      <w:pPr>
        <w:ind w:left="987" w:hanging="420"/>
      </w:pPr>
      <w:rPr>
        <w:rFonts w:cs="Times New Roman" w:hint="eastAsia"/>
      </w:rPr>
    </w:lvl>
    <w:lvl w:ilvl="1">
      <w:start w:val="1"/>
      <w:numFmt w:val="japaneseCounting"/>
      <w:lvlText w:val="（%2）"/>
      <w:lvlJc w:val="left"/>
      <w:pPr>
        <w:ind w:left="1647" w:hanging="1080"/>
      </w:pPr>
      <w:rPr>
        <w:rFonts w:cs="Times New Roman" w:hint="eastAsia"/>
        <w:b/>
      </w:rPr>
    </w:lvl>
    <w:lvl w:ilvl="2">
      <w:start w:val="1"/>
      <w:numFmt w:val="decimal"/>
      <w:lvlText w:val="%3）"/>
      <w:lvlJc w:val="left"/>
      <w:pPr>
        <w:ind w:left="2127" w:hanging="720"/>
      </w:pPr>
      <w:rPr>
        <w:rFonts w:cs="Times New Roman" w:hint="eastAsia"/>
      </w:rPr>
    </w:lvl>
    <w:lvl w:ilvl="3">
      <w:start w:val="1"/>
      <w:numFmt w:val="decimal"/>
      <w:lvlText w:val="%4、"/>
      <w:lvlJc w:val="left"/>
      <w:pPr>
        <w:ind w:left="2652" w:hanging="825"/>
      </w:pPr>
      <w:rPr>
        <w:rFonts w:cs="Times New Roman" w:hint="default"/>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AE"/>
    <w:rsid w:val="000005DC"/>
    <w:rsid w:val="0000091F"/>
    <w:rsid w:val="000019B0"/>
    <w:rsid w:val="0000303B"/>
    <w:rsid w:val="00004062"/>
    <w:rsid w:val="00004273"/>
    <w:rsid w:val="00004419"/>
    <w:rsid w:val="00004519"/>
    <w:rsid w:val="00004DDA"/>
    <w:rsid w:val="00006A3C"/>
    <w:rsid w:val="00011192"/>
    <w:rsid w:val="000143B2"/>
    <w:rsid w:val="00014D3B"/>
    <w:rsid w:val="00015575"/>
    <w:rsid w:val="000155C7"/>
    <w:rsid w:val="00017624"/>
    <w:rsid w:val="0001765A"/>
    <w:rsid w:val="00017C64"/>
    <w:rsid w:val="00020331"/>
    <w:rsid w:val="000212A6"/>
    <w:rsid w:val="00022D88"/>
    <w:rsid w:val="0002424D"/>
    <w:rsid w:val="00024900"/>
    <w:rsid w:val="00026F2B"/>
    <w:rsid w:val="00027C2A"/>
    <w:rsid w:val="00030B2F"/>
    <w:rsid w:val="00030CE8"/>
    <w:rsid w:val="00030DDD"/>
    <w:rsid w:val="000318BC"/>
    <w:rsid w:val="0003202C"/>
    <w:rsid w:val="00032711"/>
    <w:rsid w:val="00032CCA"/>
    <w:rsid w:val="00033EF3"/>
    <w:rsid w:val="0003471A"/>
    <w:rsid w:val="0003500E"/>
    <w:rsid w:val="00035341"/>
    <w:rsid w:val="0003623F"/>
    <w:rsid w:val="00036E12"/>
    <w:rsid w:val="00036F50"/>
    <w:rsid w:val="00037088"/>
    <w:rsid w:val="00037BFA"/>
    <w:rsid w:val="00037DBB"/>
    <w:rsid w:val="000413F6"/>
    <w:rsid w:val="00042105"/>
    <w:rsid w:val="00042F81"/>
    <w:rsid w:val="00043BF2"/>
    <w:rsid w:val="000441A4"/>
    <w:rsid w:val="00044B0D"/>
    <w:rsid w:val="00045307"/>
    <w:rsid w:val="00046089"/>
    <w:rsid w:val="00046A85"/>
    <w:rsid w:val="00047685"/>
    <w:rsid w:val="00047C1A"/>
    <w:rsid w:val="0005060A"/>
    <w:rsid w:val="0005137A"/>
    <w:rsid w:val="00051EE8"/>
    <w:rsid w:val="000521EB"/>
    <w:rsid w:val="0005320F"/>
    <w:rsid w:val="000537F1"/>
    <w:rsid w:val="00055688"/>
    <w:rsid w:val="00056305"/>
    <w:rsid w:val="000571E9"/>
    <w:rsid w:val="00060A30"/>
    <w:rsid w:val="00061379"/>
    <w:rsid w:val="000623B2"/>
    <w:rsid w:val="00064163"/>
    <w:rsid w:val="000657C6"/>
    <w:rsid w:val="000664EE"/>
    <w:rsid w:val="000666E2"/>
    <w:rsid w:val="00066A97"/>
    <w:rsid w:val="00066D58"/>
    <w:rsid w:val="000677E0"/>
    <w:rsid w:val="00067E1F"/>
    <w:rsid w:val="00070A32"/>
    <w:rsid w:val="00071302"/>
    <w:rsid w:val="00072D1E"/>
    <w:rsid w:val="000731F3"/>
    <w:rsid w:val="0007329D"/>
    <w:rsid w:val="00073701"/>
    <w:rsid w:val="000738AB"/>
    <w:rsid w:val="00074288"/>
    <w:rsid w:val="000744F8"/>
    <w:rsid w:val="00074A10"/>
    <w:rsid w:val="00074EC0"/>
    <w:rsid w:val="00075866"/>
    <w:rsid w:val="00076427"/>
    <w:rsid w:val="0007678B"/>
    <w:rsid w:val="000777CF"/>
    <w:rsid w:val="0008065C"/>
    <w:rsid w:val="000809FA"/>
    <w:rsid w:val="000813C9"/>
    <w:rsid w:val="000821BA"/>
    <w:rsid w:val="00082729"/>
    <w:rsid w:val="00082E8C"/>
    <w:rsid w:val="000831B0"/>
    <w:rsid w:val="00083B47"/>
    <w:rsid w:val="00084118"/>
    <w:rsid w:val="00085127"/>
    <w:rsid w:val="0008514E"/>
    <w:rsid w:val="00085197"/>
    <w:rsid w:val="00086990"/>
    <w:rsid w:val="00086DE9"/>
    <w:rsid w:val="00086F57"/>
    <w:rsid w:val="00086FE5"/>
    <w:rsid w:val="00087478"/>
    <w:rsid w:val="000874F5"/>
    <w:rsid w:val="00090C15"/>
    <w:rsid w:val="00092DEC"/>
    <w:rsid w:val="0009335C"/>
    <w:rsid w:val="00093F5E"/>
    <w:rsid w:val="00094DAF"/>
    <w:rsid w:val="00095476"/>
    <w:rsid w:val="00095661"/>
    <w:rsid w:val="000959A3"/>
    <w:rsid w:val="00095A18"/>
    <w:rsid w:val="00095D0E"/>
    <w:rsid w:val="000967F0"/>
    <w:rsid w:val="000968A8"/>
    <w:rsid w:val="00097AD6"/>
    <w:rsid w:val="00097B22"/>
    <w:rsid w:val="00097ED4"/>
    <w:rsid w:val="000A05AF"/>
    <w:rsid w:val="000A0F4A"/>
    <w:rsid w:val="000A1326"/>
    <w:rsid w:val="000A1F54"/>
    <w:rsid w:val="000A2743"/>
    <w:rsid w:val="000A338B"/>
    <w:rsid w:val="000A346C"/>
    <w:rsid w:val="000A384E"/>
    <w:rsid w:val="000A4323"/>
    <w:rsid w:val="000A4C6E"/>
    <w:rsid w:val="000A606C"/>
    <w:rsid w:val="000A7534"/>
    <w:rsid w:val="000B0312"/>
    <w:rsid w:val="000B2DA9"/>
    <w:rsid w:val="000B36AF"/>
    <w:rsid w:val="000B3858"/>
    <w:rsid w:val="000B3E0B"/>
    <w:rsid w:val="000B474A"/>
    <w:rsid w:val="000B5093"/>
    <w:rsid w:val="000B5339"/>
    <w:rsid w:val="000B5701"/>
    <w:rsid w:val="000B5C21"/>
    <w:rsid w:val="000B6184"/>
    <w:rsid w:val="000B6A91"/>
    <w:rsid w:val="000B790D"/>
    <w:rsid w:val="000B7E9F"/>
    <w:rsid w:val="000B7F16"/>
    <w:rsid w:val="000C0786"/>
    <w:rsid w:val="000C1289"/>
    <w:rsid w:val="000C12A4"/>
    <w:rsid w:val="000C1F97"/>
    <w:rsid w:val="000C2C59"/>
    <w:rsid w:val="000C3DFA"/>
    <w:rsid w:val="000C41EF"/>
    <w:rsid w:val="000C450F"/>
    <w:rsid w:val="000C74BF"/>
    <w:rsid w:val="000C7F93"/>
    <w:rsid w:val="000D0754"/>
    <w:rsid w:val="000D12B8"/>
    <w:rsid w:val="000D1A2C"/>
    <w:rsid w:val="000D2446"/>
    <w:rsid w:val="000D2F36"/>
    <w:rsid w:val="000D34AD"/>
    <w:rsid w:val="000D3B8F"/>
    <w:rsid w:val="000D60C1"/>
    <w:rsid w:val="000D624A"/>
    <w:rsid w:val="000D733D"/>
    <w:rsid w:val="000D76FA"/>
    <w:rsid w:val="000D7ABC"/>
    <w:rsid w:val="000E03C3"/>
    <w:rsid w:val="000E09C8"/>
    <w:rsid w:val="000E1699"/>
    <w:rsid w:val="000E2306"/>
    <w:rsid w:val="000E2C96"/>
    <w:rsid w:val="000E4046"/>
    <w:rsid w:val="000E4790"/>
    <w:rsid w:val="000E4823"/>
    <w:rsid w:val="000E4D79"/>
    <w:rsid w:val="000E4E02"/>
    <w:rsid w:val="000E5312"/>
    <w:rsid w:val="000E57A7"/>
    <w:rsid w:val="000E6304"/>
    <w:rsid w:val="000E63C9"/>
    <w:rsid w:val="000E76F3"/>
    <w:rsid w:val="000F0601"/>
    <w:rsid w:val="000F091D"/>
    <w:rsid w:val="000F2AC9"/>
    <w:rsid w:val="000F3C5C"/>
    <w:rsid w:val="000F3DDF"/>
    <w:rsid w:val="000F4B2B"/>
    <w:rsid w:val="000F4B8D"/>
    <w:rsid w:val="000F5752"/>
    <w:rsid w:val="000F5A11"/>
    <w:rsid w:val="000F6BD6"/>
    <w:rsid w:val="00100433"/>
    <w:rsid w:val="001008BC"/>
    <w:rsid w:val="00100991"/>
    <w:rsid w:val="00101AB6"/>
    <w:rsid w:val="00101BDE"/>
    <w:rsid w:val="001025DE"/>
    <w:rsid w:val="00104C8C"/>
    <w:rsid w:val="0010746F"/>
    <w:rsid w:val="00107692"/>
    <w:rsid w:val="001076AD"/>
    <w:rsid w:val="00107DE2"/>
    <w:rsid w:val="0011045C"/>
    <w:rsid w:val="00110591"/>
    <w:rsid w:val="00110741"/>
    <w:rsid w:val="00110B3D"/>
    <w:rsid w:val="00110ED7"/>
    <w:rsid w:val="00111744"/>
    <w:rsid w:val="00112085"/>
    <w:rsid w:val="0011226D"/>
    <w:rsid w:val="00113E41"/>
    <w:rsid w:val="00115168"/>
    <w:rsid w:val="001156E2"/>
    <w:rsid w:val="00116562"/>
    <w:rsid w:val="0012096F"/>
    <w:rsid w:val="00120E48"/>
    <w:rsid w:val="0012146A"/>
    <w:rsid w:val="00121EBC"/>
    <w:rsid w:val="00124786"/>
    <w:rsid w:val="001255F7"/>
    <w:rsid w:val="001264A5"/>
    <w:rsid w:val="00130D3E"/>
    <w:rsid w:val="00131112"/>
    <w:rsid w:val="001315DB"/>
    <w:rsid w:val="00132C23"/>
    <w:rsid w:val="0013315C"/>
    <w:rsid w:val="00133A35"/>
    <w:rsid w:val="00133F9A"/>
    <w:rsid w:val="00134131"/>
    <w:rsid w:val="00134318"/>
    <w:rsid w:val="00134B57"/>
    <w:rsid w:val="001358C3"/>
    <w:rsid w:val="0013592B"/>
    <w:rsid w:val="001409B7"/>
    <w:rsid w:val="00140AEE"/>
    <w:rsid w:val="001418CF"/>
    <w:rsid w:val="00141A2F"/>
    <w:rsid w:val="00142172"/>
    <w:rsid w:val="00142D00"/>
    <w:rsid w:val="00143C8F"/>
    <w:rsid w:val="0014409C"/>
    <w:rsid w:val="00144160"/>
    <w:rsid w:val="001466C9"/>
    <w:rsid w:val="00146883"/>
    <w:rsid w:val="00146956"/>
    <w:rsid w:val="00146DF9"/>
    <w:rsid w:val="00150751"/>
    <w:rsid w:val="0015149C"/>
    <w:rsid w:val="00151931"/>
    <w:rsid w:val="00153089"/>
    <w:rsid w:val="001531A3"/>
    <w:rsid w:val="001531F2"/>
    <w:rsid w:val="00154D62"/>
    <w:rsid w:val="0015597D"/>
    <w:rsid w:val="00155DE2"/>
    <w:rsid w:val="00156878"/>
    <w:rsid w:val="00157902"/>
    <w:rsid w:val="00161C65"/>
    <w:rsid w:val="00162772"/>
    <w:rsid w:val="00163CAD"/>
    <w:rsid w:val="001649D9"/>
    <w:rsid w:val="00164FEB"/>
    <w:rsid w:val="00165948"/>
    <w:rsid w:val="00166738"/>
    <w:rsid w:val="00167690"/>
    <w:rsid w:val="00170615"/>
    <w:rsid w:val="0017169A"/>
    <w:rsid w:val="00173036"/>
    <w:rsid w:val="001733D1"/>
    <w:rsid w:val="0017432D"/>
    <w:rsid w:val="00174A58"/>
    <w:rsid w:val="001750D4"/>
    <w:rsid w:val="00175618"/>
    <w:rsid w:val="00175E35"/>
    <w:rsid w:val="00176217"/>
    <w:rsid w:val="00176AA5"/>
    <w:rsid w:val="001774FD"/>
    <w:rsid w:val="0017759D"/>
    <w:rsid w:val="00177815"/>
    <w:rsid w:val="001800D5"/>
    <w:rsid w:val="0018127A"/>
    <w:rsid w:val="001823C0"/>
    <w:rsid w:val="0018273C"/>
    <w:rsid w:val="00182769"/>
    <w:rsid w:val="00182898"/>
    <w:rsid w:val="00182A04"/>
    <w:rsid w:val="00182C5F"/>
    <w:rsid w:val="00182F46"/>
    <w:rsid w:val="00183B12"/>
    <w:rsid w:val="001841E4"/>
    <w:rsid w:val="001847A8"/>
    <w:rsid w:val="001847EF"/>
    <w:rsid w:val="001849C1"/>
    <w:rsid w:val="00184DE9"/>
    <w:rsid w:val="00184F26"/>
    <w:rsid w:val="001860CF"/>
    <w:rsid w:val="001864DF"/>
    <w:rsid w:val="00187355"/>
    <w:rsid w:val="00190B05"/>
    <w:rsid w:val="00190B90"/>
    <w:rsid w:val="00190BED"/>
    <w:rsid w:val="0019134C"/>
    <w:rsid w:val="0019139E"/>
    <w:rsid w:val="00192136"/>
    <w:rsid w:val="00194589"/>
    <w:rsid w:val="00195308"/>
    <w:rsid w:val="00195DC7"/>
    <w:rsid w:val="0019615B"/>
    <w:rsid w:val="0019648E"/>
    <w:rsid w:val="001968BC"/>
    <w:rsid w:val="00196A75"/>
    <w:rsid w:val="00197216"/>
    <w:rsid w:val="001975AF"/>
    <w:rsid w:val="00197D2C"/>
    <w:rsid w:val="00197ED8"/>
    <w:rsid w:val="001A31FB"/>
    <w:rsid w:val="001A36F2"/>
    <w:rsid w:val="001A3BE4"/>
    <w:rsid w:val="001A475B"/>
    <w:rsid w:val="001A7045"/>
    <w:rsid w:val="001A726D"/>
    <w:rsid w:val="001A7283"/>
    <w:rsid w:val="001A7467"/>
    <w:rsid w:val="001A7D58"/>
    <w:rsid w:val="001B03D7"/>
    <w:rsid w:val="001B1389"/>
    <w:rsid w:val="001B2AA0"/>
    <w:rsid w:val="001B37D2"/>
    <w:rsid w:val="001B4AAF"/>
    <w:rsid w:val="001B51BC"/>
    <w:rsid w:val="001B6605"/>
    <w:rsid w:val="001B6823"/>
    <w:rsid w:val="001B6D8B"/>
    <w:rsid w:val="001B71B8"/>
    <w:rsid w:val="001B73D5"/>
    <w:rsid w:val="001B76C4"/>
    <w:rsid w:val="001C02F7"/>
    <w:rsid w:val="001C10B7"/>
    <w:rsid w:val="001C13C8"/>
    <w:rsid w:val="001C1487"/>
    <w:rsid w:val="001C272C"/>
    <w:rsid w:val="001C2A6C"/>
    <w:rsid w:val="001C35D4"/>
    <w:rsid w:val="001C454F"/>
    <w:rsid w:val="001C497E"/>
    <w:rsid w:val="001C57C9"/>
    <w:rsid w:val="001C5951"/>
    <w:rsid w:val="001C73DA"/>
    <w:rsid w:val="001D152D"/>
    <w:rsid w:val="001D171A"/>
    <w:rsid w:val="001D25AE"/>
    <w:rsid w:val="001D4C83"/>
    <w:rsid w:val="001D574F"/>
    <w:rsid w:val="001D6138"/>
    <w:rsid w:val="001D6577"/>
    <w:rsid w:val="001D6FEF"/>
    <w:rsid w:val="001D7372"/>
    <w:rsid w:val="001D7861"/>
    <w:rsid w:val="001E05C6"/>
    <w:rsid w:val="001E0BFF"/>
    <w:rsid w:val="001E0C21"/>
    <w:rsid w:val="001E1170"/>
    <w:rsid w:val="001E1B0C"/>
    <w:rsid w:val="001E1B21"/>
    <w:rsid w:val="001E1BAC"/>
    <w:rsid w:val="001E26FA"/>
    <w:rsid w:val="001E2746"/>
    <w:rsid w:val="001E3B86"/>
    <w:rsid w:val="001E446D"/>
    <w:rsid w:val="001E4575"/>
    <w:rsid w:val="001E4844"/>
    <w:rsid w:val="001E4B12"/>
    <w:rsid w:val="001E5BD8"/>
    <w:rsid w:val="001E5E6D"/>
    <w:rsid w:val="001E6055"/>
    <w:rsid w:val="001E6177"/>
    <w:rsid w:val="001E6D40"/>
    <w:rsid w:val="001E6EC1"/>
    <w:rsid w:val="001E7286"/>
    <w:rsid w:val="001F0CDE"/>
    <w:rsid w:val="001F0F4E"/>
    <w:rsid w:val="001F2594"/>
    <w:rsid w:val="001F2F43"/>
    <w:rsid w:val="001F5635"/>
    <w:rsid w:val="001F7B8B"/>
    <w:rsid w:val="001F7DAB"/>
    <w:rsid w:val="00200CC2"/>
    <w:rsid w:val="00200F70"/>
    <w:rsid w:val="00201A4D"/>
    <w:rsid w:val="002027EF"/>
    <w:rsid w:val="00202D99"/>
    <w:rsid w:val="0020331A"/>
    <w:rsid w:val="00203A3E"/>
    <w:rsid w:val="00203EF5"/>
    <w:rsid w:val="002040FC"/>
    <w:rsid w:val="0020418A"/>
    <w:rsid w:val="002041D1"/>
    <w:rsid w:val="002058A5"/>
    <w:rsid w:val="00205B86"/>
    <w:rsid w:val="002061E6"/>
    <w:rsid w:val="002069AA"/>
    <w:rsid w:val="00206E5F"/>
    <w:rsid w:val="002072DA"/>
    <w:rsid w:val="00207986"/>
    <w:rsid w:val="002079F7"/>
    <w:rsid w:val="00207AD8"/>
    <w:rsid w:val="002101FF"/>
    <w:rsid w:val="0021139E"/>
    <w:rsid w:val="002114B6"/>
    <w:rsid w:val="0021185C"/>
    <w:rsid w:val="0021221F"/>
    <w:rsid w:val="00213210"/>
    <w:rsid w:val="002142F5"/>
    <w:rsid w:val="00214372"/>
    <w:rsid w:val="00214593"/>
    <w:rsid w:val="00214ACD"/>
    <w:rsid w:val="00214B1E"/>
    <w:rsid w:val="00214F0E"/>
    <w:rsid w:val="002158B4"/>
    <w:rsid w:val="002159C4"/>
    <w:rsid w:val="002175D9"/>
    <w:rsid w:val="002179A6"/>
    <w:rsid w:val="002214DC"/>
    <w:rsid w:val="00222767"/>
    <w:rsid w:val="002233AF"/>
    <w:rsid w:val="00225668"/>
    <w:rsid w:val="00225785"/>
    <w:rsid w:val="00226D56"/>
    <w:rsid w:val="00231238"/>
    <w:rsid w:val="00231681"/>
    <w:rsid w:val="002338C3"/>
    <w:rsid w:val="00233D56"/>
    <w:rsid w:val="00234026"/>
    <w:rsid w:val="00234AA1"/>
    <w:rsid w:val="002356A6"/>
    <w:rsid w:val="00236102"/>
    <w:rsid w:val="00236411"/>
    <w:rsid w:val="00237D23"/>
    <w:rsid w:val="00240586"/>
    <w:rsid w:val="00240B57"/>
    <w:rsid w:val="00242416"/>
    <w:rsid w:val="00242626"/>
    <w:rsid w:val="0024301E"/>
    <w:rsid w:val="0024323C"/>
    <w:rsid w:val="002438FE"/>
    <w:rsid w:val="00243EB4"/>
    <w:rsid w:val="0024505E"/>
    <w:rsid w:val="002458BB"/>
    <w:rsid w:val="00245BA3"/>
    <w:rsid w:val="0024645C"/>
    <w:rsid w:val="002468B2"/>
    <w:rsid w:val="00250258"/>
    <w:rsid w:val="002507CB"/>
    <w:rsid w:val="00253879"/>
    <w:rsid w:val="00253A4E"/>
    <w:rsid w:val="00253D56"/>
    <w:rsid w:val="0025441A"/>
    <w:rsid w:val="0025546E"/>
    <w:rsid w:val="0025628A"/>
    <w:rsid w:val="00256AC0"/>
    <w:rsid w:val="00257653"/>
    <w:rsid w:val="00257ECD"/>
    <w:rsid w:val="00260488"/>
    <w:rsid w:val="00260F0F"/>
    <w:rsid w:val="0026297E"/>
    <w:rsid w:val="002635F2"/>
    <w:rsid w:val="0026382B"/>
    <w:rsid w:val="00263D4B"/>
    <w:rsid w:val="0026442A"/>
    <w:rsid w:val="00264433"/>
    <w:rsid w:val="002655A8"/>
    <w:rsid w:val="00265D11"/>
    <w:rsid w:val="0026637F"/>
    <w:rsid w:val="00266881"/>
    <w:rsid w:val="00267D91"/>
    <w:rsid w:val="00267F42"/>
    <w:rsid w:val="00270B91"/>
    <w:rsid w:val="00271141"/>
    <w:rsid w:val="002716C5"/>
    <w:rsid w:val="0027179D"/>
    <w:rsid w:val="00271BCA"/>
    <w:rsid w:val="00271E16"/>
    <w:rsid w:val="00272014"/>
    <w:rsid w:val="002725C9"/>
    <w:rsid w:val="002725F1"/>
    <w:rsid w:val="00272CCD"/>
    <w:rsid w:val="00272F28"/>
    <w:rsid w:val="00273E38"/>
    <w:rsid w:val="002744E4"/>
    <w:rsid w:val="00274761"/>
    <w:rsid w:val="00276632"/>
    <w:rsid w:val="00276D87"/>
    <w:rsid w:val="002773F7"/>
    <w:rsid w:val="00281555"/>
    <w:rsid w:val="002820E9"/>
    <w:rsid w:val="00282CCF"/>
    <w:rsid w:val="00282CD8"/>
    <w:rsid w:val="00282ED2"/>
    <w:rsid w:val="00283009"/>
    <w:rsid w:val="002837FB"/>
    <w:rsid w:val="00283C77"/>
    <w:rsid w:val="00284114"/>
    <w:rsid w:val="0028448D"/>
    <w:rsid w:val="00284F3D"/>
    <w:rsid w:val="00286271"/>
    <w:rsid w:val="00286D36"/>
    <w:rsid w:val="00287536"/>
    <w:rsid w:val="00287767"/>
    <w:rsid w:val="00291AA8"/>
    <w:rsid w:val="002928E1"/>
    <w:rsid w:val="00292D24"/>
    <w:rsid w:val="00293DFF"/>
    <w:rsid w:val="002948A5"/>
    <w:rsid w:val="00294F46"/>
    <w:rsid w:val="0029508F"/>
    <w:rsid w:val="00295B27"/>
    <w:rsid w:val="00296002"/>
    <w:rsid w:val="0029634E"/>
    <w:rsid w:val="0029675E"/>
    <w:rsid w:val="00297AC6"/>
    <w:rsid w:val="002A016D"/>
    <w:rsid w:val="002A04E4"/>
    <w:rsid w:val="002A1021"/>
    <w:rsid w:val="002A1C13"/>
    <w:rsid w:val="002A1E96"/>
    <w:rsid w:val="002A28C1"/>
    <w:rsid w:val="002A32AD"/>
    <w:rsid w:val="002A3921"/>
    <w:rsid w:val="002A3D4A"/>
    <w:rsid w:val="002A4443"/>
    <w:rsid w:val="002A4BCE"/>
    <w:rsid w:val="002A514C"/>
    <w:rsid w:val="002A60EE"/>
    <w:rsid w:val="002A66D6"/>
    <w:rsid w:val="002A72C0"/>
    <w:rsid w:val="002A7E5C"/>
    <w:rsid w:val="002B023F"/>
    <w:rsid w:val="002B0D60"/>
    <w:rsid w:val="002B11D3"/>
    <w:rsid w:val="002B18F2"/>
    <w:rsid w:val="002B2864"/>
    <w:rsid w:val="002B3B8D"/>
    <w:rsid w:val="002B42F6"/>
    <w:rsid w:val="002C07B7"/>
    <w:rsid w:val="002C0950"/>
    <w:rsid w:val="002C0E1E"/>
    <w:rsid w:val="002C1081"/>
    <w:rsid w:val="002C1E62"/>
    <w:rsid w:val="002C248C"/>
    <w:rsid w:val="002C2E90"/>
    <w:rsid w:val="002C3506"/>
    <w:rsid w:val="002C44BC"/>
    <w:rsid w:val="002C487D"/>
    <w:rsid w:val="002C5862"/>
    <w:rsid w:val="002C688E"/>
    <w:rsid w:val="002D1993"/>
    <w:rsid w:val="002D1AE8"/>
    <w:rsid w:val="002D209D"/>
    <w:rsid w:val="002D245F"/>
    <w:rsid w:val="002D24C3"/>
    <w:rsid w:val="002D2957"/>
    <w:rsid w:val="002D3573"/>
    <w:rsid w:val="002D41FC"/>
    <w:rsid w:val="002D4D45"/>
    <w:rsid w:val="002D5F77"/>
    <w:rsid w:val="002D78BB"/>
    <w:rsid w:val="002E01F0"/>
    <w:rsid w:val="002E059A"/>
    <w:rsid w:val="002E1A0E"/>
    <w:rsid w:val="002E223E"/>
    <w:rsid w:val="002E3CE1"/>
    <w:rsid w:val="002E423E"/>
    <w:rsid w:val="002E717D"/>
    <w:rsid w:val="002E7385"/>
    <w:rsid w:val="002F08DC"/>
    <w:rsid w:val="002F097F"/>
    <w:rsid w:val="002F09B1"/>
    <w:rsid w:val="002F1FCF"/>
    <w:rsid w:val="002F3D60"/>
    <w:rsid w:val="002F4DDC"/>
    <w:rsid w:val="002F5CB1"/>
    <w:rsid w:val="002F5D36"/>
    <w:rsid w:val="002F6691"/>
    <w:rsid w:val="002F6B5B"/>
    <w:rsid w:val="0030018A"/>
    <w:rsid w:val="00302024"/>
    <w:rsid w:val="00302A7E"/>
    <w:rsid w:val="00302C88"/>
    <w:rsid w:val="00303853"/>
    <w:rsid w:val="0030391B"/>
    <w:rsid w:val="00303C7B"/>
    <w:rsid w:val="00304059"/>
    <w:rsid w:val="00304273"/>
    <w:rsid w:val="00304996"/>
    <w:rsid w:val="00304FC8"/>
    <w:rsid w:val="003053F7"/>
    <w:rsid w:val="00305868"/>
    <w:rsid w:val="003064E6"/>
    <w:rsid w:val="003070AE"/>
    <w:rsid w:val="003075DF"/>
    <w:rsid w:val="00307DE8"/>
    <w:rsid w:val="00310045"/>
    <w:rsid w:val="003100A4"/>
    <w:rsid w:val="003102F3"/>
    <w:rsid w:val="00310FB8"/>
    <w:rsid w:val="00310FC2"/>
    <w:rsid w:val="0031227A"/>
    <w:rsid w:val="0031264E"/>
    <w:rsid w:val="0031293E"/>
    <w:rsid w:val="00312C26"/>
    <w:rsid w:val="00313375"/>
    <w:rsid w:val="00313845"/>
    <w:rsid w:val="00313B56"/>
    <w:rsid w:val="00314003"/>
    <w:rsid w:val="00315BD7"/>
    <w:rsid w:val="00315CB7"/>
    <w:rsid w:val="00316279"/>
    <w:rsid w:val="00317569"/>
    <w:rsid w:val="003176E9"/>
    <w:rsid w:val="00317B79"/>
    <w:rsid w:val="003207EE"/>
    <w:rsid w:val="00320BFA"/>
    <w:rsid w:val="0032154F"/>
    <w:rsid w:val="00321A41"/>
    <w:rsid w:val="00321CD5"/>
    <w:rsid w:val="00323BAF"/>
    <w:rsid w:val="00324131"/>
    <w:rsid w:val="003241DC"/>
    <w:rsid w:val="00324A49"/>
    <w:rsid w:val="003251FD"/>
    <w:rsid w:val="00325DFF"/>
    <w:rsid w:val="00326C40"/>
    <w:rsid w:val="00327FB8"/>
    <w:rsid w:val="00330A29"/>
    <w:rsid w:val="00330F2E"/>
    <w:rsid w:val="0033128C"/>
    <w:rsid w:val="00331568"/>
    <w:rsid w:val="00331A26"/>
    <w:rsid w:val="003329C4"/>
    <w:rsid w:val="00335322"/>
    <w:rsid w:val="00337382"/>
    <w:rsid w:val="00337DD5"/>
    <w:rsid w:val="0034003A"/>
    <w:rsid w:val="00340711"/>
    <w:rsid w:val="00340DB8"/>
    <w:rsid w:val="0034253D"/>
    <w:rsid w:val="00342890"/>
    <w:rsid w:val="00342A91"/>
    <w:rsid w:val="00343A5B"/>
    <w:rsid w:val="00344D3F"/>
    <w:rsid w:val="00345257"/>
    <w:rsid w:val="0034553A"/>
    <w:rsid w:val="00345CB1"/>
    <w:rsid w:val="00346683"/>
    <w:rsid w:val="00346BFE"/>
    <w:rsid w:val="00347788"/>
    <w:rsid w:val="00351062"/>
    <w:rsid w:val="00352922"/>
    <w:rsid w:val="00353E85"/>
    <w:rsid w:val="003549C2"/>
    <w:rsid w:val="00354F94"/>
    <w:rsid w:val="00355E0D"/>
    <w:rsid w:val="00355EEC"/>
    <w:rsid w:val="00355F39"/>
    <w:rsid w:val="00355FE2"/>
    <w:rsid w:val="003576AF"/>
    <w:rsid w:val="00357FDF"/>
    <w:rsid w:val="0036091C"/>
    <w:rsid w:val="003614C7"/>
    <w:rsid w:val="0036182A"/>
    <w:rsid w:val="0036282C"/>
    <w:rsid w:val="00362C1E"/>
    <w:rsid w:val="0036354B"/>
    <w:rsid w:val="00363DD2"/>
    <w:rsid w:val="003640DC"/>
    <w:rsid w:val="00365F5B"/>
    <w:rsid w:val="00366AFA"/>
    <w:rsid w:val="0036703B"/>
    <w:rsid w:val="00367345"/>
    <w:rsid w:val="00370852"/>
    <w:rsid w:val="00371A66"/>
    <w:rsid w:val="00372718"/>
    <w:rsid w:val="00372DE1"/>
    <w:rsid w:val="003735CB"/>
    <w:rsid w:val="00373C40"/>
    <w:rsid w:val="00375226"/>
    <w:rsid w:val="0037547C"/>
    <w:rsid w:val="0037573A"/>
    <w:rsid w:val="00375918"/>
    <w:rsid w:val="00375AFA"/>
    <w:rsid w:val="00375E5E"/>
    <w:rsid w:val="0038021F"/>
    <w:rsid w:val="00380D64"/>
    <w:rsid w:val="00381927"/>
    <w:rsid w:val="00382152"/>
    <w:rsid w:val="00382965"/>
    <w:rsid w:val="00383B46"/>
    <w:rsid w:val="00383FCD"/>
    <w:rsid w:val="00385080"/>
    <w:rsid w:val="00385873"/>
    <w:rsid w:val="00385D48"/>
    <w:rsid w:val="00386A65"/>
    <w:rsid w:val="0038724A"/>
    <w:rsid w:val="00387798"/>
    <w:rsid w:val="003913DF"/>
    <w:rsid w:val="003920D1"/>
    <w:rsid w:val="003922C1"/>
    <w:rsid w:val="00393A29"/>
    <w:rsid w:val="00393F68"/>
    <w:rsid w:val="00394B41"/>
    <w:rsid w:val="00396420"/>
    <w:rsid w:val="00396FE4"/>
    <w:rsid w:val="00396FEA"/>
    <w:rsid w:val="00397158"/>
    <w:rsid w:val="003A0461"/>
    <w:rsid w:val="003A0FE3"/>
    <w:rsid w:val="003A1234"/>
    <w:rsid w:val="003A1473"/>
    <w:rsid w:val="003A14A1"/>
    <w:rsid w:val="003A2412"/>
    <w:rsid w:val="003A2959"/>
    <w:rsid w:val="003A2F88"/>
    <w:rsid w:val="003A375E"/>
    <w:rsid w:val="003A3D56"/>
    <w:rsid w:val="003A3F46"/>
    <w:rsid w:val="003A56FC"/>
    <w:rsid w:val="003A6E22"/>
    <w:rsid w:val="003A7743"/>
    <w:rsid w:val="003A78E8"/>
    <w:rsid w:val="003B05C5"/>
    <w:rsid w:val="003B17D7"/>
    <w:rsid w:val="003B228E"/>
    <w:rsid w:val="003B3517"/>
    <w:rsid w:val="003B4A76"/>
    <w:rsid w:val="003B5112"/>
    <w:rsid w:val="003B5489"/>
    <w:rsid w:val="003B5543"/>
    <w:rsid w:val="003B595B"/>
    <w:rsid w:val="003B608A"/>
    <w:rsid w:val="003B6150"/>
    <w:rsid w:val="003B7775"/>
    <w:rsid w:val="003C1743"/>
    <w:rsid w:val="003C1A28"/>
    <w:rsid w:val="003C23C2"/>
    <w:rsid w:val="003C3A49"/>
    <w:rsid w:val="003C4827"/>
    <w:rsid w:val="003C4D72"/>
    <w:rsid w:val="003C53F8"/>
    <w:rsid w:val="003C6277"/>
    <w:rsid w:val="003C6298"/>
    <w:rsid w:val="003C6331"/>
    <w:rsid w:val="003C6691"/>
    <w:rsid w:val="003D135B"/>
    <w:rsid w:val="003D161D"/>
    <w:rsid w:val="003D271E"/>
    <w:rsid w:val="003D2BA2"/>
    <w:rsid w:val="003D2DF2"/>
    <w:rsid w:val="003D51B9"/>
    <w:rsid w:val="003D5C2A"/>
    <w:rsid w:val="003D5DA7"/>
    <w:rsid w:val="003D7002"/>
    <w:rsid w:val="003D775E"/>
    <w:rsid w:val="003E07D4"/>
    <w:rsid w:val="003E09EB"/>
    <w:rsid w:val="003E3354"/>
    <w:rsid w:val="003E3C24"/>
    <w:rsid w:val="003E49B1"/>
    <w:rsid w:val="003E5525"/>
    <w:rsid w:val="003E55B5"/>
    <w:rsid w:val="003E5834"/>
    <w:rsid w:val="003E6617"/>
    <w:rsid w:val="003E68EB"/>
    <w:rsid w:val="003E6FB2"/>
    <w:rsid w:val="003E7F3C"/>
    <w:rsid w:val="003F0038"/>
    <w:rsid w:val="003F0BBE"/>
    <w:rsid w:val="003F1E1B"/>
    <w:rsid w:val="003F2135"/>
    <w:rsid w:val="003F2CF6"/>
    <w:rsid w:val="003F3126"/>
    <w:rsid w:val="003F3C0A"/>
    <w:rsid w:val="003F3E65"/>
    <w:rsid w:val="003F464F"/>
    <w:rsid w:val="003F6B21"/>
    <w:rsid w:val="003F6B44"/>
    <w:rsid w:val="003F7E43"/>
    <w:rsid w:val="003F7F40"/>
    <w:rsid w:val="0040187D"/>
    <w:rsid w:val="00401B82"/>
    <w:rsid w:val="0040253A"/>
    <w:rsid w:val="00402FC8"/>
    <w:rsid w:val="0040331B"/>
    <w:rsid w:val="004036AA"/>
    <w:rsid w:val="0040578C"/>
    <w:rsid w:val="004075E3"/>
    <w:rsid w:val="004101E0"/>
    <w:rsid w:val="0041116B"/>
    <w:rsid w:val="00411192"/>
    <w:rsid w:val="00411962"/>
    <w:rsid w:val="00411B0A"/>
    <w:rsid w:val="00412464"/>
    <w:rsid w:val="00412880"/>
    <w:rsid w:val="00412AEC"/>
    <w:rsid w:val="00415328"/>
    <w:rsid w:val="004157F9"/>
    <w:rsid w:val="00416656"/>
    <w:rsid w:val="00416A88"/>
    <w:rsid w:val="00417235"/>
    <w:rsid w:val="0041732C"/>
    <w:rsid w:val="004179B7"/>
    <w:rsid w:val="004203CF"/>
    <w:rsid w:val="00420454"/>
    <w:rsid w:val="00420616"/>
    <w:rsid w:val="004206BE"/>
    <w:rsid w:val="00420ADE"/>
    <w:rsid w:val="00420EB0"/>
    <w:rsid w:val="004213D2"/>
    <w:rsid w:val="004216B5"/>
    <w:rsid w:val="00421750"/>
    <w:rsid w:val="0042317A"/>
    <w:rsid w:val="00424C20"/>
    <w:rsid w:val="00425A8D"/>
    <w:rsid w:val="004267D1"/>
    <w:rsid w:val="00427E61"/>
    <w:rsid w:val="00430E8F"/>
    <w:rsid w:val="0043167C"/>
    <w:rsid w:val="00431EFA"/>
    <w:rsid w:val="004321BF"/>
    <w:rsid w:val="00432AA6"/>
    <w:rsid w:val="00432DE2"/>
    <w:rsid w:val="00432F4E"/>
    <w:rsid w:val="00434422"/>
    <w:rsid w:val="00434731"/>
    <w:rsid w:val="00435E14"/>
    <w:rsid w:val="00437031"/>
    <w:rsid w:val="004374E5"/>
    <w:rsid w:val="004408A7"/>
    <w:rsid w:val="0044133D"/>
    <w:rsid w:val="00441D88"/>
    <w:rsid w:val="00441E2F"/>
    <w:rsid w:val="0044248D"/>
    <w:rsid w:val="00443F45"/>
    <w:rsid w:val="00443FA2"/>
    <w:rsid w:val="0044450A"/>
    <w:rsid w:val="00444D6E"/>
    <w:rsid w:val="00445068"/>
    <w:rsid w:val="004451C5"/>
    <w:rsid w:val="00445380"/>
    <w:rsid w:val="004462A6"/>
    <w:rsid w:val="00446398"/>
    <w:rsid w:val="00446DF6"/>
    <w:rsid w:val="004502DD"/>
    <w:rsid w:val="00450642"/>
    <w:rsid w:val="00450E0C"/>
    <w:rsid w:val="004518D0"/>
    <w:rsid w:val="00452396"/>
    <w:rsid w:val="00452D30"/>
    <w:rsid w:val="004534E0"/>
    <w:rsid w:val="0045357F"/>
    <w:rsid w:val="0045506D"/>
    <w:rsid w:val="004558E8"/>
    <w:rsid w:val="00455B82"/>
    <w:rsid w:val="00456C4C"/>
    <w:rsid w:val="00457095"/>
    <w:rsid w:val="0045718F"/>
    <w:rsid w:val="004573F5"/>
    <w:rsid w:val="0046026F"/>
    <w:rsid w:val="00460998"/>
    <w:rsid w:val="0046228D"/>
    <w:rsid w:val="00462406"/>
    <w:rsid w:val="004629A2"/>
    <w:rsid w:val="00462BBD"/>
    <w:rsid w:val="00462CB7"/>
    <w:rsid w:val="00462E6B"/>
    <w:rsid w:val="00463DCA"/>
    <w:rsid w:val="00465DE6"/>
    <w:rsid w:val="0046628E"/>
    <w:rsid w:val="00467AF1"/>
    <w:rsid w:val="0047000F"/>
    <w:rsid w:val="0047145E"/>
    <w:rsid w:val="00472893"/>
    <w:rsid w:val="00472A06"/>
    <w:rsid w:val="00472D30"/>
    <w:rsid w:val="00472D7C"/>
    <w:rsid w:val="00473D2D"/>
    <w:rsid w:val="00473F58"/>
    <w:rsid w:val="00474E0D"/>
    <w:rsid w:val="00475A21"/>
    <w:rsid w:val="004766F9"/>
    <w:rsid w:val="00476EEF"/>
    <w:rsid w:val="00476FF9"/>
    <w:rsid w:val="00477C1A"/>
    <w:rsid w:val="00480461"/>
    <w:rsid w:val="004808E4"/>
    <w:rsid w:val="00480C1B"/>
    <w:rsid w:val="0048104D"/>
    <w:rsid w:val="00481384"/>
    <w:rsid w:val="004816CE"/>
    <w:rsid w:val="004827A4"/>
    <w:rsid w:val="004859D1"/>
    <w:rsid w:val="00486E11"/>
    <w:rsid w:val="00487BB7"/>
    <w:rsid w:val="00487D79"/>
    <w:rsid w:val="00487DB1"/>
    <w:rsid w:val="00487F28"/>
    <w:rsid w:val="00490050"/>
    <w:rsid w:val="00493780"/>
    <w:rsid w:val="00493813"/>
    <w:rsid w:val="00493A2D"/>
    <w:rsid w:val="004944BA"/>
    <w:rsid w:val="00494550"/>
    <w:rsid w:val="004966FC"/>
    <w:rsid w:val="00496D8E"/>
    <w:rsid w:val="0049737A"/>
    <w:rsid w:val="004A15B9"/>
    <w:rsid w:val="004A24A1"/>
    <w:rsid w:val="004A2BB3"/>
    <w:rsid w:val="004A349E"/>
    <w:rsid w:val="004A3C91"/>
    <w:rsid w:val="004A3E6C"/>
    <w:rsid w:val="004A451F"/>
    <w:rsid w:val="004A4739"/>
    <w:rsid w:val="004A68BE"/>
    <w:rsid w:val="004A7650"/>
    <w:rsid w:val="004A7BFA"/>
    <w:rsid w:val="004A7D97"/>
    <w:rsid w:val="004A7ED7"/>
    <w:rsid w:val="004B0409"/>
    <w:rsid w:val="004B0796"/>
    <w:rsid w:val="004B0EE4"/>
    <w:rsid w:val="004B1A8C"/>
    <w:rsid w:val="004B2178"/>
    <w:rsid w:val="004B2507"/>
    <w:rsid w:val="004B274E"/>
    <w:rsid w:val="004B36A4"/>
    <w:rsid w:val="004B3BB2"/>
    <w:rsid w:val="004B494D"/>
    <w:rsid w:val="004B63E4"/>
    <w:rsid w:val="004B676A"/>
    <w:rsid w:val="004B6C78"/>
    <w:rsid w:val="004B77B0"/>
    <w:rsid w:val="004B7DB5"/>
    <w:rsid w:val="004C0A3E"/>
    <w:rsid w:val="004C1476"/>
    <w:rsid w:val="004C299E"/>
    <w:rsid w:val="004C3137"/>
    <w:rsid w:val="004C3684"/>
    <w:rsid w:val="004C4486"/>
    <w:rsid w:val="004C5312"/>
    <w:rsid w:val="004C5920"/>
    <w:rsid w:val="004C685F"/>
    <w:rsid w:val="004C7157"/>
    <w:rsid w:val="004D0B93"/>
    <w:rsid w:val="004D16E0"/>
    <w:rsid w:val="004D22A7"/>
    <w:rsid w:val="004D2C3A"/>
    <w:rsid w:val="004D2D8B"/>
    <w:rsid w:val="004D2E8E"/>
    <w:rsid w:val="004D351D"/>
    <w:rsid w:val="004D37CB"/>
    <w:rsid w:val="004D3BD4"/>
    <w:rsid w:val="004D72E2"/>
    <w:rsid w:val="004D798E"/>
    <w:rsid w:val="004D7A81"/>
    <w:rsid w:val="004D7BF9"/>
    <w:rsid w:val="004E0845"/>
    <w:rsid w:val="004E0C95"/>
    <w:rsid w:val="004E1195"/>
    <w:rsid w:val="004E128F"/>
    <w:rsid w:val="004E1496"/>
    <w:rsid w:val="004E1A77"/>
    <w:rsid w:val="004E2A72"/>
    <w:rsid w:val="004E2C1B"/>
    <w:rsid w:val="004E38F9"/>
    <w:rsid w:val="004E4A85"/>
    <w:rsid w:val="004E541B"/>
    <w:rsid w:val="004E568E"/>
    <w:rsid w:val="004E5C6D"/>
    <w:rsid w:val="004E5D54"/>
    <w:rsid w:val="004E62B9"/>
    <w:rsid w:val="004E647D"/>
    <w:rsid w:val="004E6FA5"/>
    <w:rsid w:val="004E73EB"/>
    <w:rsid w:val="004F14A2"/>
    <w:rsid w:val="004F26B7"/>
    <w:rsid w:val="004F3C24"/>
    <w:rsid w:val="004F4FE2"/>
    <w:rsid w:val="004F5CA2"/>
    <w:rsid w:val="004F67F5"/>
    <w:rsid w:val="00500448"/>
    <w:rsid w:val="005011B0"/>
    <w:rsid w:val="005018E1"/>
    <w:rsid w:val="00501FB1"/>
    <w:rsid w:val="005023FB"/>
    <w:rsid w:val="00503803"/>
    <w:rsid w:val="00503C44"/>
    <w:rsid w:val="00504D48"/>
    <w:rsid w:val="005050A6"/>
    <w:rsid w:val="0050657E"/>
    <w:rsid w:val="00506953"/>
    <w:rsid w:val="005069AF"/>
    <w:rsid w:val="00506B61"/>
    <w:rsid w:val="005074C8"/>
    <w:rsid w:val="0050768D"/>
    <w:rsid w:val="00507817"/>
    <w:rsid w:val="00507D78"/>
    <w:rsid w:val="005108DE"/>
    <w:rsid w:val="0051090D"/>
    <w:rsid w:val="005120FA"/>
    <w:rsid w:val="00512170"/>
    <w:rsid w:val="0051363C"/>
    <w:rsid w:val="0051458F"/>
    <w:rsid w:val="005153BF"/>
    <w:rsid w:val="005157F7"/>
    <w:rsid w:val="00515DAF"/>
    <w:rsid w:val="00516853"/>
    <w:rsid w:val="005177EC"/>
    <w:rsid w:val="0052068C"/>
    <w:rsid w:val="00520F0B"/>
    <w:rsid w:val="005212C2"/>
    <w:rsid w:val="00521B3E"/>
    <w:rsid w:val="00522FED"/>
    <w:rsid w:val="005238C7"/>
    <w:rsid w:val="00523F32"/>
    <w:rsid w:val="005241FB"/>
    <w:rsid w:val="00524A4E"/>
    <w:rsid w:val="00525984"/>
    <w:rsid w:val="00525D81"/>
    <w:rsid w:val="00527B4B"/>
    <w:rsid w:val="00527B78"/>
    <w:rsid w:val="005301EB"/>
    <w:rsid w:val="00531362"/>
    <w:rsid w:val="005314F2"/>
    <w:rsid w:val="005336EB"/>
    <w:rsid w:val="005344E1"/>
    <w:rsid w:val="00534944"/>
    <w:rsid w:val="00534963"/>
    <w:rsid w:val="005349F7"/>
    <w:rsid w:val="00534A3C"/>
    <w:rsid w:val="00535109"/>
    <w:rsid w:val="00535313"/>
    <w:rsid w:val="00536B4A"/>
    <w:rsid w:val="005374BE"/>
    <w:rsid w:val="00537EA0"/>
    <w:rsid w:val="00537EBC"/>
    <w:rsid w:val="005403C0"/>
    <w:rsid w:val="00540A77"/>
    <w:rsid w:val="00542569"/>
    <w:rsid w:val="00543039"/>
    <w:rsid w:val="00543C20"/>
    <w:rsid w:val="0054474D"/>
    <w:rsid w:val="00544B52"/>
    <w:rsid w:val="00544F3F"/>
    <w:rsid w:val="0054683F"/>
    <w:rsid w:val="00547E5D"/>
    <w:rsid w:val="005506C1"/>
    <w:rsid w:val="005511B9"/>
    <w:rsid w:val="00551216"/>
    <w:rsid w:val="005516C8"/>
    <w:rsid w:val="00551F24"/>
    <w:rsid w:val="00552130"/>
    <w:rsid w:val="00552132"/>
    <w:rsid w:val="00552FE9"/>
    <w:rsid w:val="00552FFF"/>
    <w:rsid w:val="00554331"/>
    <w:rsid w:val="00554D9D"/>
    <w:rsid w:val="00555B4D"/>
    <w:rsid w:val="005562C9"/>
    <w:rsid w:val="005567A9"/>
    <w:rsid w:val="00556A7E"/>
    <w:rsid w:val="005573A3"/>
    <w:rsid w:val="00560B03"/>
    <w:rsid w:val="00561B60"/>
    <w:rsid w:val="00561E58"/>
    <w:rsid w:val="00562CBF"/>
    <w:rsid w:val="0056474E"/>
    <w:rsid w:val="00564DA0"/>
    <w:rsid w:val="0056537F"/>
    <w:rsid w:val="005654DF"/>
    <w:rsid w:val="00566230"/>
    <w:rsid w:val="00566E98"/>
    <w:rsid w:val="005670F2"/>
    <w:rsid w:val="00570A94"/>
    <w:rsid w:val="005733CE"/>
    <w:rsid w:val="00573652"/>
    <w:rsid w:val="00574317"/>
    <w:rsid w:val="00574898"/>
    <w:rsid w:val="00575819"/>
    <w:rsid w:val="00575A7E"/>
    <w:rsid w:val="00575B89"/>
    <w:rsid w:val="00575F3A"/>
    <w:rsid w:val="00576AB2"/>
    <w:rsid w:val="00577379"/>
    <w:rsid w:val="005825CE"/>
    <w:rsid w:val="00583E4B"/>
    <w:rsid w:val="00584735"/>
    <w:rsid w:val="0058496B"/>
    <w:rsid w:val="00584A04"/>
    <w:rsid w:val="005857E6"/>
    <w:rsid w:val="00585B29"/>
    <w:rsid w:val="00585FA1"/>
    <w:rsid w:val="005877DB"/>
    <w:rsid w:val="0059037E"/>
    <w:rsid w:val="00590983"/>
    <w:rsid w:val="00590A42"/>
    <w:rsid w:val="00591879"/>
    <w:rsid w:val="0059206C"/>
    <w:rsid w:val="0059318A"/>
    <w:rsid w:val="005936CB"/>
    <w:rsid w:val="00593BA1"/>
    <w:rsid w:val="0059413A"/>
    <w:rsid w:val="00594AA3"/>
    <w:rsid w:val="005955E0"/>
    <w:rsid w:val="00596276"/>
    <w:rsid w:val="005971D0"/>
    <w:rsid w:val="005975CF"/>
    <w:rsid w:val="005A0561"/>
    <w:rsid w:val="005A141A"/>
    <w:rsid w:val="005A182C"/>
    <w:rsid w:val="005A3109"/>
    <w:rsid w:val="005A361D"/>
    <w:rsid w:val="005A39B5"/>
    <w:rsid w:val="005A48C5"/>
    <w:rsid w:val="005A494E"/>
    <w:rsid w:val="005A4FED"/>
    <w:rsid w:val="005A54CE"/>
    <w:rsid w:val="005A6BCA"/>
    <w:rsid w:val="005A7DB7"/>
    <w:rsid w:val="005B1400"/>
    <w:rsid w:val="005B1BCF"/>
    <w:rsid w:val="005B37A7"/>
    <w:rsid w:val="005B391F"/>
    <w:rsid w:val="005B3B69"/>
    <w:rsid w:val="005B3BE3"/>
    <w:rsid w:val="005B466C"/>
    <w:rsid w:val="005C045D"/>
    <w:rsid w:val="005C0AF5"/>
    <w:rsid w:val="005C266C"/>
    <w:rsid w:val="005C2D83"/>
    <w:rsid w:val="005C4FB9"/>
    <w:rsid w:val="005C50A4"/>
    <w:rsid w:val="005C5695"/>
    <w:rsid w:val="005C582E"/>
    <w:rsid w:val="005C5C3D"/>
    <w:rsid w:val="005C5EB6"/>
    <w:rsid w:val="005C66B3"/>
    <w:rsid w:val="005C6A90"/>
    <w:rsid w:val="005C6D3C"/>
    <w:rsid w:val="005C6E06"/>
    <w:rsid w:val="005C7285"/>
    <w:rsid w:val="005D052E"/>
    <w:rsid w:val="005D0EE3"/>
    <w:rsid w:val="005D12C5"/>
    <w:rsid w:val="005D2935"/>
    <w:rsid w:val="005D378A"/>
    <w:rsid w:val="005D3DB9"/>
    <w:rsid w:val="005D5125"/>
    <w:rsid w:val="005D5AF1"/>
    <w:rsid w:val="005D6179"/>
    <w:rsid w:val="005D62B6"/>
    <w:rsid w:val="005D6443"/>
    <w:rsid w:val="005D660A"/>
    <w:rsid w:val="005D68B0"/>
    <w:rsid w:val="005D72B3"/>
    <w:rsid w:val="005D7BC8"/>
    <w:rsid w:val="005E03D9"/>
    <w:rsid w:val="005E124D"/>
    <w:rsid w:val="005E14F3"/>
    <w:rsid w:val="005E28D8"/>
    <w:rsid w:val="005E3766"/>
    <w:rsid w:val="005E4C4B"/>
    <w:rsid w:val="005E51D8"/>
    <w:rsid w:val="005E5AFB"/>
    <w:rsid w:val="005E68E5"/>
    <w:rsid w:val="005E74BC"/>
    <w:rsid w:val="005E7E87"/>
    <w:rsid w:val="005F0014"/>
    <w:rsid w:val="005F1443"/>
    <w:rsid w:val="005F16DB"/>
    <w:rsid w:val="005F1823"/>
    <w:rsid w:val="005F26D1"/>
    <w:rsid w:val="005F3B85"/>
    <w:rsid w:val="005F3BBC"/>
    <w:rsid w:val="005F4064"/>
    <w:rsid w:val="005F45C4"/>
    <w:rsid w:val="005F4C66"/>
    <w:rsid w:val="005F5771"/>
    <w:rsid w:val="005F5855"/>
    <w:rsid w:val="005F6645"/>
    <w:rsid w:val="00600B3D"/>
    <w:rsid w:val="00601BF4"/>
    <w:rsid w:val="00601C67"/>
    <w:rsid w:val="00603FF0"/>
    <w:rsid w:val="00604519"/>
    <w:rsid w:val="00604BCF"/>
    <w:rsid w:val="00605474"/>
    <w:rsid w:val="006056EB"/>
    <w:rsid w:val="0060578B"/>
    <w:rsid w:val="0060583A"/>
    <w:rsid w:val="006058D9"/>
    <w:rsid w:val="00605AD9"/>
    <w:rsid w:val="0060624D"/>
    <w:rsid w:val="00606510"/>
    <w:rsid w:val="00606A18"/>
    <w:rsid w:val="00607014"/>
    <w:rsid w:val="0060799D"/>
    <w:rsid w:val="00607D67"/>
    <w:rsid w:val="0061055C"/>
    <w:rsid w:val="00610C38"/>
    <w:rsid w:val="00610F85"/>
    <w:rsid w:val="0061146A"/>
    <w:rsid w:val="00612855"/>
    <w:rsid w:val="006131D9"/>
    <w:rsid w:val="006133A7"/>
    <w:rsid w:val="00613608"/>
    <w:rsid w:val="006137A6"/>
    <w:rsid w:val="0061603B"/>
    <w:rsid w:val="00616664"/>
    <w:rsid w:val="00616B4B"/>
    <w:rsid w:val="00616E7F"/>
    <w:rsid w:val="00617148"/>
    <w:rsid w:val="006175AB"/>
    <w:rsid w:val="00617C00"/>
    <w:rsid w:val="00621065"/>
    <w:rsid w:val="00622E24"/>
    <w:rsid w:val="00622E76"/>
    <w:rsid w:val="00623462"/>
    <w:rsid w:val="00623AFF"/>
    <w:rsid w:val="00625885"/>
    <w:rsid w:val="0062631E"/>
    <w:rsid w:val="006272B4"/>
    <w:rsid w:val="006273CA"/>
    <w:rsid w:val="006301EC"/>
    <w:rsid w:val="00630406"/>
    <w:rsid w:val="00631347"/>
    <w:rsid w:val="00632FAE"/>
    <w:rsid w:val="006342F7"/>
    <w:rsid w:val="006351AA"/>
    <w:rsid w:val="006356DA"/>
    <w:rsid w:val="00635813"/>
    <w:rsid w:val="00636F7F"/>
    <w:rsid w:val="00637004"/>
    <w:rsid w:val="00640046"/>
    <w:rsid w:val="00640107"/>
    <w:rsid w:val="00641507"/>
    <w:rsid w:val="0064269A"/>
    <w:rsid w:val="00642D81"/>
    <w:rsid w:val="00642E9A"/>
    <w:rsid w:val="0064322F"/>
    <w:rsid w:val="0064356B"/>
    <w:rsid w:val="006444ED"/>
    <w:rsid w:val="00644EC9"/>
    <w:rsid w:val="00645627"/>
    <w:rsid w:val="00645923"/>
    <w:rsid w:val="00645F0C"/>
    <w:rsid w:val="006468AB"/>
    <w:rsid w:val="006513F7"/>
    <w:rsid w:val="00651E39"/>
    <w:rsid w:val="006527AC"/>
    <w:rsid w:val="00653156"/>
    <w:rsid w:val="006537AD"/>
    <w:rsid w:val="0065418D"/>
    <w:rsid w:val="0065433D"/>
    <w:rsid w:val="006546C8"/>
    <w:rsid w:val="00654C63"/>
    <w:rsid w:val="006551CD"/>
    <w:rsid w:val="00655B1F"/>
    <w:rsid w:val="00656039"/>
    <w:rsid w:val="00656308"/>
    <w:rsid w:val="006608A0"/>
    <w:rsid w:val="00660BEA"/>
    <w:rsid w:val="00661086"/>
    <w:rsid w:val="0066110E"/>
    <w:rsid w:val="0066367E"/>
    <w:rsid w:val="00664BE0"/>
    <w:rsid w:val="00664E48"/>
    <w:rsid w:val="006661E3"/>
    <w:rsid w:val="00667806"/>
    <w:rsid w:val="00667A17"/>
    <w:rsid w:val="00667BC3"/>
    <w:rsid w:val="00667C20"/>
    <w:rsid w:val="00670308"/>
    <w:rsid w:val="006711B7"/>
    <w:rsid w:val="006732AD"/>
    <w:rsid w:val="006749EA"/>
    <w:rsid w:val="00675649"/>
    <w:rsid w:val="00675D1D"/>
    <w:rsid w:val="00676E11"/>
    <w:rsid w:val="0067705B"/>
    <w:rsid w:val="0068112E"/>
    <w:rsid w:val="00681BF4"/>
    <w:rsid w:val="006822CD"/>
    <w:rsid w:val="00683790"/>
    <w:rsid w:val="00684A6A"/>
    <w:rsid w:val="00684B5F"/>
    <w:rsid w:val="0068517D"/>
    <w:rsid w:val="00685CCD"/>
    <w:rsid w:val="00685D8A"/>
    <w:rsid w:val="00685EB4"/>
    <w:rsid w:val="006865D0"/>
    <w:rsid w:val="00687108"/>
    <w:rsid w:val="0068718A"/>
    <w:rsid w:val="00687683"/>
    <w:rsid w:val="0068783A"/>
    <w:rsid w:val="00687B31"/>
    <w:rsid w:val="00687E66"/>
    <w:rsid w:val="00690999"/>
    <w:rsid w:val="00691633"/>
    <w:rsid w:val="00691F34"/>
    <w:rsid w:val="00691F64"/>
    <w:rsid w:val="00692541"/>
    <w:rsid w:val="00692AC8"/>
    <w:rsid w:val="00693498"/>
    <w:rsid w:val="006944A1"/>
    <w:rsid w:val="006970D7"/>
    <w:rsid w:val="00697B6B"/>
    <w:rsid w:val="00697EA2"/>
    <w:rsid w:val="006A0EA3"/>
    <w:rsid w:val="006A0EFC"/>
    <w:rsid w:val="006A112D"/>
    <w:rsid w:val="006A1238"/>
    <w:rsid w:val="006A154E"/>
    <w:rsid w:val="006A1F47"/>
    <w:rsid w:val="006A2245"/>
    <w:rsid w:val="006A2635"/>
    <w:rsid w:val="006A29C3"/>
    <w:rsid w:val="006A38C8"/>
    <w:rsid w:val="006A397C"/>
    <w:rsid w:val="006A3ACA"/>
    <w:rsid w:val="006A44F3"/>
    <w:rsid w:val="006A48F3"/>
    <w:rsid w:val="006A4EE5"/>
    <w:rsid w:val="006A5466"/>
    <w:rsid w:val="006A5E0E"/>
    <w:rsid w:val="006A6E10"/>
    <w:rsid w:val="006A6EA2"/>
    <w:rsid w:val="006A7182"/>
    <w:rsid w:val="006A7A35"/>
    <w:rsid w:val="006B00FE"/>
    <w:rsid w:val="006B02F2"/>
    <w:rsid w:val="006B1038"/>
    <w:rsid w:val="006B3FBE"/>
    <w:rsid w:val="006B4222"/>
    <w:rsid w:val="006B4878"/>
    <w:rsid w:val="006B4F3B"/>
    <w:rsid w:val="006B5DF9"/>
    <w:rsid w:val="006B6006"/>
    <w:rsid w:val="006B642C"/>
    <w:rsid w:val="006B6DAD"/>
    <w:rsid w:val="006C0BB3"/>
    <w:rsid w:val="006C0E0D"/>
    <w:rsid w:val="006C25FA"/>
    <w:rsid w:val="006C30D6"/>
    <w:rsid w:val="006C3637"/>
    <w:rsid w:val="006C36E2"/>
    <w:rsid w:val="006C387C"/>
    <w:rsid w:val="006C3CD4"/>
    <w:rsid w:val="006C4212"/>
    <w:rsid w:val="006C48FA"/>
    <w:rsid w:val="006C4E06"/>
    <w:rsid w:val="006C55C3"/>
    <w:rsid w:val="006C56A5"/>
    <w:rsid w:val="006C5890"/>
    <w:rsid w:val="006C5DF1"/>
    <w:rsid w:val="006C62E5"/>
    <w:rsid w:val="006C6C95"/>
    <w:rsid w:val="006C7259"/>
    <w:rsid w:val="006C7C18"/>
    <w:rsid w:val="006C7C28"/>
    <w:rsid w:val="006C7DE8"/>
    <w:rsid w:val="006D046A"/>
    <w:rsid w:val="006D102D"/>
    <w:rsid w:val="006D128A"/>
    <w:rsid w:val="006D1BFA"/>
    <w:rsid w:val="006D207F"/>
    <w:rsid w:val="006D2237"/>
    <w:rsid w:val="006D2404"/>
    <w:rsid w:val="006D2481"/>
    <w:rsid w:val="006D2765"/>
    <w:rsid w:val="006D28FA"/>
    <w:rsid w:val="006D42FB"/>
    <w:rsid w:val="006D4368"/>
    <w:rsid w:val="006D4E82"/>
    <w:rsid w:val="006D517C"/>
    <w:rsid w:val="006D546D"/>
    <w:rsid w:val="006D56B1"/>
    <w:rsid w:val="006D6AE6"/>
    <w:rsid w:val="006D7614"/>
    <w:rsid w:val="006E0671"/>
    <w:rsid w:val="006E0C87"/>
    <w:rsid w:val="006E1166"/>
    <w:rsid w:val="006E142D"/>
    <w:rsid w:val="006E1DF7"/>
    <w:rsid w:val="006E2AD1"/>
    <w:rsid w:val="006E2C2C"/>
    <w:rsid w:val="006E3411"/>
    <w:rsid w:val="006E4409"/>
    <w:rsid w:val="006E4A06"/>
    <w:rsid w:val="006E4B79"/>
    <w:rsid w:val="006E566E"/>
    <w:rsid w:val="006E585D"/>
    <w:rsid w:val="006E63A5"/>
    <w:rsid w:val="006E64DF"/>
    <w:rsid w:val="006E65D8"/>
    <w:rsid w:val="006E6DE0"/>
    <w:rsid w:val="006E6E6E"/>
    <w:rsid w:val="006E74A4"/>
    <w:rsid w:val="006E78A0"/>
    <w:rsid w:val="006F07F3"/>
    <w:rsid w:val="006F0D6B"/>
    <w:rsid w:val="006F126B"/>
    <w:rsid w:val="006F14AC"/>
    <w:rsid w:val="006F2E1C"/>
    <w:rsid w:val="006F2E61"/>
    <w:rsid w:val="006F3BB8"/>
    <w:rsid w:val="006F49CA"/>
    <w:rsid w:val="006F4FBA"/>
    <w:rsid w:val="006F52BC"/>
    <w:rsid w:val="006F66CD"/>
    <w:rsid w:val="006F6733"/>
    <w:rsid w:val="006F6ABB"/>
    <w:rsid w:val="0070055B"/>
    <w:rsid w:val="00700625"/>
    <w:rsid w:val="007009C1"/>
    <w:rsid w:val="00701C5F"/>
    <w:rsid w:val="00702D37"/>
    <w:rsid w:val="00702F21"/>
    <w:rsid w:val="007038AD"/>
    <w:rsid w:val="00703FF1"/>
    <w:rsid w:val="00704449"/>
    <w:rsid w:val="00704E51"/>
    <w:rsid w:val="007054D4"/>
    <w:rsid w:val="00705A6F"/>
    <w:rsid w:val="00705FBC"/>
    <w:rsid w:val="007065AB"/>
    <w:rsid w:val="007067C3"/>
    <w:rsid w:val="00710E40"/>
    <w:rsid w:val="00712EB7"/>
    <w:rsid w:val="00713735"/>
    <w:rsid w:val="00713924"/>
    <w:rsid w:val="00713C44"/>
    <w:rsid w:val="00713E2A"/>
    <w:rsid w:val="00713ECB"/>
    <w:rsid w:val="0071408C"/>
    <w:rsid w:val="0071408F"/>
    <w:rsid w:val="007141D8"/>
    <w:rsid w:val="0071477F"/>
    <w:rsid w:val="0071486F"/>
    <w:rsid w:val="00715EED"/>
    <w:rsid w:val="00716464"/>
    <w:rsid w:val="00716AE7"/>
    <w:rsid w:val="00716F43"/>
    <w:rsid w:val="00716F7E"/>
    <w:rsid w:val="007175F8"/>
    <w:rsid w:val="00720AC7"/>
    <w:rsid w:val="007214C2"/>
    <w:rsid w:val="00721AAA"/>
    <w:rsid w:val="00723325"/>
    <w:rsid w:val="00723AB0"/>
    <w:rsid w:val="00725234"/>
    <w:rsid w:val="00725235"/>
    <w:rsid w:val="007261CF"/>
    <w:rsid w:val="007262C4"/>
    <w:rsid w:val="00727746"/>
    <w:rsid w:val="00727787"/>
    <w:rsid w:val="007309D7"/>
    <w:rsid w:val="007311B6"/>
    <w:rsid w:val="00731365"/>
    <w:rsid w:val="00731A5F"/>
    <w:rsid w:val="00731B76"/>
    <w:rsid w:val="007321F2"/>
    <w:rsid w:val="007334DC"/>
    <w:rsid w:val="007341A1"/>
    <w:rsid w:val="007341DE"/>
    <w:rsid w:val="00734419"/>
    <w:rsid w:val="00734B27"/>
    <w:rsid w:val="00736DB4"/>
    <w:rsid w:val="00737D5D"/>
    <w:rsid w:val="00737ED1"/>
    <w:rsid w:val="00740167"/>
    <w:rsid w:val="007403DA"/>
    <w:rsid w:val="007406EA"/>
    <w:rsid w:val="00741310"/>
    <w:rsid w:val="007418A3"/>
    <w:rsid w:val="00741D4C"/>
    <w:rsid w:val="00741E02"/>
    <w:rsid w:val="00741E21"/>
    <w:rsid w:val="0074239E"/>
    <w:rsid w:val="00743E32"/>
    <w:rsid w:val="0074433B"/>
    <w:rsid w:val="00745B00"/>
    <w:rsid w:val="00746C5D"/>
    <w:rsid w:val="0074774C"/>
    <w:rsid w:val="00747C21"/>
    <w:rsid w:val="00750429"/>
    <w:rsid w:val="0075043E"/>
    <w:rsid w:val="00751376"/>
    <w:rsid w:val="007523B0"/>
    <w:rsid w:val="00752A09"/>
    <w:rsid w:val="00754304"/>
    <w:rsid w:val="007543AC"/>
    <w:rsid w:val="007549C8"/>
    <w:rsid w:val="0075608C"/>
    <w:rsid w:val="00757BA5"/>
    <w:rsid w:val="00760B82"/>
    <w:rsid w:val="007617FF"/>
    <w:rsid w:val="00761928"/>
    <w:rsid w:val="007619DF"/>
    <w:rsid w:val="00761FCC"/>
    <w:rsid w:val="00763105"/>
    <w:rsid w:val="00763363"/>
    <w:rsid w:val="00763E3D"/>
    <w:rsid w:val="00765070"/>
    <w:rsid w:val="00766220"/>
    <w:rsid w:val="007663E8"/>
    <w:rsid w:val="0076656A"/>
    <w:rsid w:val="00766D00"/>
    <w:rsid w:val="00766DE9"/>
    <w:rsid w:val="00767AE7"/>
    <w:rsid w:val="00767CDC"/>
    <w:rsid w:val="00770625"/>
    <w:rsid w:val="007706E3"/>
    <w:rsid w:val="00771266"/>
    <w:rsid w:val="007719B3"/>
    <w:rsid w:val="00773ADC"/>
    <w:rsid w:val="007742FA"/>
    <w:rsid w:val="00776716"/>
    <w:rsid w:val="00776DFB"/>
    <w:rsid w:val="00776F81"/>
    <w:rsid w:val="00776FAD"/>
    <w:rsid w:val="007779C9"/>
    <w:rsid w:val="007811AD"/>
    <w:rsid w:val="0078236E"/>
    <w:rsid w:val="007827CB"/>
    <w:rsid w:val="00782DC7"/>
    <w:rsid w:val="00782E1E"/>
    <w:rsid w:val="00783AAF"/>
    <w:rsid w:val="00786239"/>
    <w:rsid w:val="00786DB8"/>
    <w:rsid w:val="0078764C"/>
    <w:rsid w:val="00790482"/>
    <w:rsid w:val="00790489"/>
    <w:rsid w:val="007908C6"/>
    <w:rsid w:val="00791AF0"/>
    <w:rsid w:val="00792503"/>
    <w:rsid w:val="007925DA"/>
    <w:rsid w:val="007934B0"/>
    <w:rsid w:val="00793A07"/>
    <w:rsid w:val="00793E7E"/>
    <w:rsid w:val="00794C24"/>
    <w:rsid w:val="007950BF"/>
    <w:rsid w:val="00796021"/>
    <w:rsid w:val="00796CE8"/>
    <w:rsid w:val="0079770E"/>
    <w:rsid w:val="00797D1C"/>
    <w:rsid w:val="007A0551"/>
    <w:rsid w:val="007A0DD2"/>
    <w:rsid w:val="007A15EE"/>
    <w:rsid w:val="007A1C81"/>
    <w:rsid w:val="007A1FBF"/>
    <w:rsid w:val="007A2020"/>
    <w:rsid w:val="007A236A"/>
    <w:rsid w:val="007A2C59"/>
    <w:rsid w:val="007A3A98"/>
    <w:rsid w:val="007A3B37"/>
    <w:rsid w:val="007A410B"/>
    <w:rsid w:val="007A480F"/>
    <w:rsid w:val="007A5142"/>
    <w:rsid w:val="007A7C8E"/>
    <w:rsid w:val="007B07B0"/>
    <w:rsid w:val="007B1969"/>
    <w:rsid w:val="007B1B57"/>
    <w:rsid w:val="007B1EE4"/>
    <w:rsid w:val="007B2D4B"/>
    <w:rsid w:val="007B3D4A"/>
    <w:rsid w:val="007B41C5"/>
    <w:rsid w:val="007B4BE7"/>
    <w:rsid w:val="007B5236"/>
    <w:rsid w:val="007B5472"/>
    <w:rsid w:val="007B5EC7"/>
    <w:rsid w:val="007B6186"/>
    <w:rsid w:val="007B6B37"/>
    <w:rsid w:val="007B7DDE"/>
    <w:rsid w:val="007C0A6A"/>
    <w:rsid w:val="007C0D0C"/>
    <w:rsid w:val="007C1168"/>
    <w:rsid w:val="007C1CCE"/>
    <w:rsid w:val="007C1CED"/>
    <w:rsid w:val="007C2068"/>
    <w:rsid w:val="007C38DE"/>
    <w:rsid w:val="007C6582"/>
    <w:rsid w:val="007C71D4"/>
    <w:rsid w:val="007C739A"/>
    <w:rsid w:val="007D0013"/>
    <w:rsid w:val="007D0C89"/>
    <w:rsid w:val="007D138D"/>
    <w:rsid w:val="007D185A"/>
    <w:rsid w:val="007D2888"/>
    <w:rsid w:val="007D3A5F"/>
    <w:rsid w:val="007D489D"/>
    <w:rsid w:val="007D5A3C"/>
    <w:rsid w:val="007D74F6"/>
    <w:rsid w:val="007D7586"/>
    <w:rsid w:val="007D7676"/>
    <w:rsid w:val="007D791C"/>
    <w:rsid w:val="007D7A01"/>
    <w:rsid w:val="007D7CBF"/>
    <w:rsid w:val="007D7DDE"/>
    <w:rsid w:val="007E066F"/>
    <w:rsid w:val="007E1001"/>
    <w:rsid w:val="007E15A1"/>
    <w:rsid w:val="007E22C1"/>
    <w:rsid w:val="007E25EF"/>
    <w:rsid w:val="007E526F"/>
    <w:rsid w:val="007E5ACE"/>
    <w:rsid w:val="007E626D"/>
    <w:rsid w:val="007E64E4"/>
    <w:rsid w:val="007E6C6A"/>
    <w:rsid w:val="007E7E59"/>
    <w:rsid w:val="007F01D7"/>
    <w:rsid w:val="007F0212"/>
    <w:rsid w:val="007F0603"/>
    <w:rsid w:val="007F06BC"/>
    <w:rsid w:val="007F1271"/>
    <w:rsid w:val="007F2391"/>
    <w:rsid w:val="007F2816"/>
    <w:rsid w:val="007F3C5E"/>
    <w:rsid w:val="007F4D9D"/>
    <w:rsid w:val="007F56D5"/>
    <w:rsid w:val="007F5F72"/>
    <w:rsid w:val="007F6274"/>
    <w:rsid w:val="007F75DC"/>
    <w:rsid w:val="00800664"/>
    <w:rsid w:val="00800914"/>
    <w:rsid w:val="00800C61"/>
    <w:rsid w:val="0080135F"/>
    <w:rsid w:val="00801558"/>
    <w:rsid w:val="008018C2"/>
    <w:rsid w:val="00803916"/>
    <w:rsid w:val="0080434C"/>
    <w:rsid w:val="008063A4"/>
    <w:rsid w:val="008065F9"/>
    <w:rsid w:val="00806E5B"/>
    <w:rsid w:val="00807422"/>
    <w:rsid w:val="00807AB8"/>
    <w:rsid w:val="008117EA"/>
    <w:rsid w:val="00811951"/>
    <w:rsid w:val="00811D42"/>
    <w:rsid w:val="008129C0"/>
    <w:rsid w:val="008134C5"/>
    <w:rsid w:val="008140F8"/>
    <w:rsid w:val="00814727"/>
    <w:rsid w:val="00814EE2"/>
    <w:rsid w:val="00815675"/>
    <w:rsid w:val="00815BAB"/>
    <w:rsid w:val="00815D7A"/>
    <w:rsid w:val="008166C7"/>
    <w:rsid w:val="00817A36"/>
    <w:rsid w:val="00821910"/>
    <w:rsid w:val="00821C37"/>
    <w:rsid w:val="00821CDD"/>
    <w:rsid w:val="00822B73"/>
    <w:rsid w:val="00823337"/>
    <w:rsid w:val="008235D0"/>
    <w:rsid w:val="00823730"/>
    <w:rsid w:val="00823F75"/>
    <w:rsid w:val="00824B7B"/>
    <w:rsid w:val="00824D1E"/>
    <w:rsid w:val="008260C6"/>
    <w:rsid w:val="0082636F"/>
    <w:rsid w:val="008276E4"/>
    <w:rsid w:val="0082780C"/>
    <w:rsid w:val="00830718"/>
    <w:rsid w:val="00830C09"/>
    <w:rsid w:val="00832B9E"/>
    <w:rsid w:val="0083393F"/>
    <w:rsid w:val="00834851"/>
    <w:rsid w:val="00834AA3"/>
    <w:rsid w:val="00835264"/>
    <w:rsid w:val="00835C2D"/>
    <w:rsid w:val="00836442"/>
    <w:rsid w:val="008409A2"/>
    <w:rsid w:val="00842E4E"/>
    <w:rsid w:val="00844629"/>
    <w:rsid w:val="008456AD"/>
    <w:rsid w:val="00845B09"/>
    <w:rsid w:val="0084640F"/>
    <w:rsid w:val="0084682C"/>
    <w:rsid w:val="00846D0C"/>
    <w:rsid w:val="00847157"/>
    <w:rsid w:val="00850519"/>
    <w:rsid w:val="008526AB"/>
    <w:rsid w:val="00853CD6"/>
    <w:rsid w:val="00854753"/>
    <w:rsid w:val="0085491E"/>
    <w:rsid w:val="008549A3"/>
    <w:rsid w:val="00854F60"/>
    <w:rsid w:val="00855BC1"/>
    <w:rsid w:val="008579AB"/>
    <w:rsid w:val="00857DE4"/>
    <w:rsid w:val="0086076A"/>
    <w:rsid w:val="0086080D"/>
    <w:rsid w:val="008609E8"/>
    <w:rsid w:val="00860F58"/>
    <w:rsid w:val="0086299D"/>
    <w:rsid w:val="008630AE"/>
    <w:rsid w:val="008630B6"/>
    <w:rsid w:val="00863EAF"/>
    <w:rsid w:val="008640FF"/>
    <w:rsid w:val="00864BD3"/>
    <w:rsid w:val="00865175"/>
    <w:rsid w:val="008663C7"/>
    <w:rsid w:val="00866ACC"/>
    <w:rsid w:val="008677B8"/>
    <w:rsid w:val="008725EE"/>
    <w:rsid w:val="00874024"/>
    <w:rsid w:val="008747DB"/>
    <w:rsid w:val="00874F6D"/>
    <w:rsid w:val="0087526D"/>
    <w:rsid w:val="00875D4E"/>
    <w:rsid w:val="00876D64"/>
    <w:rsid w:val="00880095"/>
    <w:rsid w:val="00880103"/>
    <w:rsid w:val="00880B4B"/>
    <w:rsid w:val="00880E3B"/>
    <w:rsid w:val="008820F1"/>
    <w:rsid w:val="00882A4F"/>
    <w:rsid w:val="00883762"/>
    <w:rsid w:val="00883BF9"/>
    <w:rsid w:val="00884CA7"/>
    <w:rsid w:val="008859DA"/>
    <w:rsid w:val="00885FE1"/>
    <w:rsid w:val="00887A05"/>
    <w:rsid w:val="00887B67"/>
    <w:rsid w:val="00887F5C"/>
    <w:rsid w:val="00890A68"/>
    <w:rsid w:val="00891C53"/>
    <w:rsid w:val="00892AA3"/>
    <w:rsid w:val="00893641"/>
    <w:rsid w:val="0089419B"/>
    <w:rsid w:val="0089488B"/>
    <w:rsid w:val="008948CC"/>
    <w:rsid w:val="0089550B"/>
    <w:rsid w:val="008957AA"/>
    <w:rsid w:val="00895FEF"/>
    <w:rsid w:val="008966AA"/>
    <w:rsid w:val="008A003F"/>
    <w:rsid w:val="008A0E5B"/>
    <w:rsid w:val="008A1EC4"/>
    <w:rsid w:val="008A2156"/>
    <w:rsid w:val="008A3890"/>
    <w:rsid w:val="008A4608"/>
    <w:rsid w:val="008A5187"/>
    <w:rsid w:val="008A615A"/>
    <w:rsid w:val="008A7404"/>
    <w:rsid w:val="008A75DB"/>
    <w:rsid w:val="008A7889"/>
    <w:rsid w:val="008A7C03"/>
    <w:rsid w:val="008B01E1"/>
    <w:rsid w:val="008B04B9"/>
    <w:rsid w:val="008B065A"/>
    <w:rsid w:val="008B0ED2"/>
    <w:rsid w:val="008B0EFD"/>
    <w:rsid w:val="008B1C09"/>
    <w:rsid w:val="008B48A0"/>
    <w:rsid w:val="008B4ACF"/>
    <w:rsid w:val="008B55A2"/>
    <w:rsid w:val="008B77FA"/>
    <w:rsid w:val="008C07F3"/>
    <w:rsid w:val="008C0D19"/>
    <w:rsid w:val="008C139A"/>
    <w:rsid w:val="008C15D0"/>
    <w:rsid w:val="008C19EA"/>
    <w:rsid w:val="008C35A0"/>
    <w:rsid w:val="008C3836"/>
    <w:rsid w:val="008C39C8"/>
    <w:rsid w:val="008C3C55"/>
    <w:rsid w:val="008C3E5F"/>
    <w:rsid w:val="008C4B8F"/>
    <w:rsid w:val="008C5E34"/>
    <w:rsid w:val="008C6ABB"/>
    <w:rsid w:val="008C7510"/>
    <w:rsid w:val="008C7D71"/>
    <w:rsid w:val="008D0690"/>
    <w:rsid w:val="008D0F3F"/>
    <w:rsid w:val="008D18C3"/>
    <w:rsid w:val="008D1F8E"/>
    <w:rsid w:val="008D202B"/>
    <w:rsid w:val="008D2858"/>
    <w:rsid w:val="008D469C"/>
    <w:rsid w:val="008D60CD"/>
    <w:rsid w:val="008D66C1"/>
    <w:rsid w:val="008D66F3"/>
    <w:rsid w:val="008D6868"/>
    <w:rsid w:val="008D799E"/>
    <w:rsid w:val="008E13C0"/>
    <w:rsid w:val="008E1607"/>
    <w:rsid w:val="008E2CD9"/>
    <w:rsid w:val="008E2DD6"/>
    <w:rsid w:val="008E3144"/>
    <w:rsid w:val="008E3DE9"/>
    <w:rsid w:val="008E3E72"/>
    <w:rsid w:val="008E4030"/>
    <w:rsid w:val="008E54A2"/>
    <w:rsid w:val="008E6CC7"/>
    <w:rsid w:val="008E726E"/>
    <w:rsid w:val="008E75F6"/>
    <w:rsid w:val="008E7F4F"/>
    <w:rsid w:val="008F10A1"/>
    <w:rsid w:val="008F18D9"/>
    <w:rsid w:val="008F2386"/>
    <w:rsid w:val="008F27ED"/>
    <w:rsid w:val="008F337C"/>
    <w:rsid w:val="008F351D"/>
    <w:rsid w:val="008F3F00"/>
    <w:rsid w:val="008F4628"/>
    <w:rsid w:val="008F488B"/>
    <w:rsid w:val="008F7105"/>
    <w:rsid w:val="008F784C"/>
    <w:rsid w:val="008F79AA"/>
    <w:rsid w:val="009006F2"/>
    <w:rsid w:val="00901E92"/>
    <w:rsid w:val="0090352B"/>
    <w:rsid w:val="0090382F"/>
    <w:rsid w:val="009049AC"/>
    <w:rsid w:val="0090574E"/>
    <w:rsid w:val="00905C15"/>
    <w:rsid w:val="00906175"/>
    <w:rsid w:val="009063C2"/>
    <w:rsid w:val="00906FB1"/>
    <w:rsid w:val="009071B0"/>
    <w:rsid w:val="00907B06"/>
    <w:rsid w:val="00910294"/>
    <w:rsid w:val="00911D09"/>
    <w:rsid w:val="00911ED6"/>
    <w:rsid w:val="009128FC"/>
    <w:rsid w:val="00912B71"/>
    <w:rsid w:val="00914135"/>
    <w:rsid w:val="00914991"/>
    <w:rsid w:val="00915035"/>
    <w:rsid w:val="009168C3"/>
    <w:rsid w:val="00916B27"/>
    <w:rsid w:val="00916BCB"/>
    <w:rsid w:val="00920130"/>
    <w:rsid w:val="00920430"/>
    <w:rsid w:val="0092053B"/>
    <w:rsid w:val="00921091"/>
    <w:rsid w:val="00921383"/>
    <w:rsid w:val="009214D6"/>
    <w:rsid w:val="00921CE2"/>
    <w:rsid w:val="00922B70"/>
    <w:rsid w:val="00923B6B"/>
    <w:rsid w:val="00923FCA"/>
    <w:rsid w:val="00925DA9"/>
    <w:rsid w:val="009260CC"/>
    <w:rsid w:val="009271C9"/>
    <w:rsid w:val="009275B2"/>
    <w:rsid w:val="00927650"/>
    <w:rsid w:val="00927873"/>
    <w:rsid w:val="00932770"/>
    <w:rsid w:val="0093352F"/>
    <w:rsid w:val="00933B4B"/>
    <w:rsid w:val="0093402C"/>
    <w:rsid w:val="00934E87"/>
    <w:rsid w:val="0093586B"/>
    <w:rsid w:val="00935C48"/>
    <w:rsid w:val="00935D9C"/>
    <w:rsid w:val="00936BD5"/>
    <w:rsid w:val="00936D93"/>
    <w:rsid w:val="00936DAC"/>
    <w:rsid w:val="00936F3B"/>
    <w:rsid w:val="00937947"/>
    <w:rsid w:val="00937D29"/>
    <w:rsid w:val="0094033E"/>
    <w:rsid w:val="009412C7"/>
    <w:rsid w:val="00941DA7"/>
    <w:rsid w:val="0094258B"/>
    <w:rsid w:val="009425D7"/>
    <w:rsid w:val="00942660"/>
    <w:rsid w:val="00942D4A"/>
    <w:rsid w:val="00943299"/>
    <w:rsid w:val="0094359A"/>
    <w:rsid w:val="00943833"/>
    <w:rsid w:val="00943E94"/>
    <w:rsid w:val="00944F68"/>
    <w:rsid w:val="00945978"/>
    <w:rsid w:val="00946211"/>
    <w:rsid w:val="00946D54"/>
    <w:rsid w:val="00947002"/>
    <w:rsid w:val="00947726"/>
    <w:rsid w:val="00947810"/>
    <w:rsid w:val="00950680"/>
    <w:rsid w:val="00950A0E"/>
    <w:rsid w:val="0095149A"/>
    <w:rsid w:val="00951DFE"/>
    <w:rsid w:val="0095284B"/>
    <w:rsid w:val="009530B9"/>
    <w:rsid w:val="00955193"/>
    <w:rsid w:val="0095521B"/>
    <w:rsid w:val="00956328"/>
    <w:rsid w:val="0095650D"/>
    <w:rsid w:val="00956861"/>
    <w:rsid w:val="00956C9E"/>
    <w:rsid w:val="009574D1"/>
    <w:rsid w:val="0095773E"/>
    <w:rsid w:val="0095776C"/>
    <w:rsid w:val="009600C2"/>
    <w:rsid w:val="0096165D"/>
    <w:rsid w:val="00962049"/>
    <w:rsid w:val="009638D6"/>
    <w:rsid w:val="00963B3F"/>
    <w:rsid w:val="00963F4A"/>
    <w:rsid w:val="00964D78"/>
    <w:rsid w:val="009664DA"/>
    <w:rsid w:val="0096696E"/>
    <w:rsid w:val="00966AEB"/>
    <w:rsid w:val="00966C64"/>
    <w:rsid w:val="00966F9B"/>
    <w:rsid w:val="00970848"/>
    <w:rsid w:val="00971030"/>
    <w:rsid w:val="0097105B"/>
    <w:rsid w:val="0097129F"/>
    <w:rsid w:val="00971AEE"/>
    <w:rsid w:val="00971B7F"/>
    <w:rsid w:val="009721D7"/>
    <w:rsid w:val="0097347E"/>
    <w:rsid w:val="00973970"/>
    <w:rsid w:val="00973D34"/>
    <w:rsid w:val="0097472E"/>
    <w:rsid w:val="00974F8F"/>
    <w:rsid w:val="00975DB6"/>
    <w:rsid w:val="00976584"/>
    <w:rsid w:val="00977547"/>
    <w:rsid w:val="00977B1E"/>
    <w:rsid w:val="00977F5B"/>
    <w:rsid w:val="00981B27"/>
    <w:rsid w:val="00981C70"/>
    <w:rsid w:val="00982DA5"/>
    <w:rsid w:val="009837FE"/>
    <w:rsid w:val="009839E8"/>
    <w:rsid w:val="00983DC5"/>
    <w:rsid w:val="00984986"/>
    <w:rsid w:val="00984E4C"/>
    <w:rsid w:val="00984EA9"/>
    <w:rsid w:val="00984F39"/>
    <w:rsid w:val="00985C8C"/>
    <w:rsid w:val="00986BE4"/>
    <w:rsid w:val="00986C71"/>
    <w:rsid w:val="009904DA"/>
    <w:rsid w:val="0099096D"/>
    <w:rsid w:val="009911B7"/>
    <w:rsid w:val="0099142F"/>
    <w:rsid w:val="0099274C"/>
    <w:rsid w:val="00992A14"/>
    <w:rsid w:val="00992DDB"/>
    <w:rsid w:val="00994034"/>
    <w:rsid w:val="009943D5"/>
    <w:rsid w:val="00994C70"/>
    <w:rsid w:val="00996781"/>
    <w:rsid w:val="009970FD"/>
    <w:rsid w:val="009975E7"/>
    <w:rsid w:val="00997BDA"/>
    <w:rsid w:val="009A0BA3"/>
    <w:rsid w:val="009A18FF"/>
    <w:rsid w:val="009A1959"/>
    <w:rsid w:val="009A419A"/>
    <w:rsid w:val="009A565E"/>
    <w:rsid w:val="009A6E17"/>
    <w:rsid w:val="009B01F9"/>
    <w:rsid w:val="009B1740"/>
    <w:rsid w:val="009B1839"/>
    <w:rsid w:val="009B28EF"/>
    <w:rsid w:val="009B3CBB"/>
    <w:rsid w:val="009B4315"/>
    <w:rsid w:val="009B43E4"/>
    <w:rsid w:val="009B4AD4"/>
    <w:rsid w:val="009B4CA6"/>
    <w:rsid w:val="009B67CB"/>
    <w:rsid w:val="009B6DB8"/>
    <w:rsid w:val="009B6E75"/>
    <w:rsid w:val="009B6FE1"/>
    <w:rsid w:val="009B7465"/>
    <w:rsid w:val="009B7C50"/>
    <w:rsid w:val="009B7EF0"/>
    <w:rsid w:val="009C000E"/>
    <w:rsid w:val="009C0271"/>
    <w:rsid w:val="009C196E"/>
    <w:rsid w:val="009C20FD"/>
    <w:rsid w:val="009C291B"/>
    <w:rsid w:val="009C2D08"/>
    <w:rsid w:val="009C3C74"/>
    <w:rsid w:val="009C4489"/>
    <w:rsid w:val="009C462E"/>
    <w:rsid w:val="009C5632"/>
    <w:rsid w:val="009C5AD9"/>
    <w:rsid w:val="009C7535"/>
    <w:rsid w:val="009C7A75"/>
    <w:rsid w:val="009D06C5"/>
    <w:rsid w:val="009D0B20"/>
    <w:rsid w:val="009D0F47"/>
    <w:rsid w:val="009D1268"/>
    <w:rsid w:val="009D13B0"/>
    <w:rsid w:val="009D1730"/>
    <w:rsid w:val="009D39C0"/>
    <w:rsid w:val="009D3F5A"/>
    <w:rsid w:val="009D5D91"/>
    <w:rsid w:val="009D5E00"/>
    <w:rsid w:val="009D65CB"/>
    <w:rsid w:val="009D6C82"/>
    <w:rsid w:val="009D7A41"/>
    <w:rsid w:val="009E0883"/>
    <w:rsid w:val="009E09CC"/>
    <w:rsid w:val="009E0B47"/>
    <w:rsid w:val="009E1D8D"/>
    <w:rsid w:val="009E2CB3"/>
    <w:rsid w:val="009E31F6"/>
    <w:rsid w:val="009E3CD8"/>
    <w:rsid w:val="009E3D79"/>
    <w:rsid w:val="009E3FBF"/>
    <w:rsid w:val="009E4E75"/>
    <w:rsid w:val="009E619D"/>
    <w:rsid w:val="009E6BC4"/>
    <w:rsid w:val="009E745D"/>
    <w:rsid w:val="009F0B17"/>
    <w:rsid w:val="009F11C8"/>
    <w:rsid w:val="009F1295"/>
    <w:rsid w:val="009F1499"/>
    <w:rsid w:val="009F191B"/>
    <w:rsid w:val="009F23DC"/>
    <w:rsid w:val="009F3269"/>
    <w:rsid w:val="009F363A"/>
    <w:rsid w:val="009F3E7E"/>
    <w:rsid w:val="009F4AEF"/>
    <w:rsid w:val="009F4BE9"/>
    <w:rsid w:val="009F4E3A"/>
    <w:rsid w:val="009F52AB"/>
    <w:rsid w:val="009F5557"/>
    <w:rsid w:val="009F661D"/>
    <w:rsid w:val="009F7B87"/>
    <w:rsid w:val="009F7D0F"/>
    <w:rsid w:val="00A01696"/>
    <w:rsid w:val="00A016C5"/>
    <w:rsid w:val="00A025E5"/>
    <w:rsid w:val="00A0367A"/>
    <w:rsid w:val="00A0489F"/>
    <w:rsid w:val="00A05851"/>
    <w:rsid w:val="00A06F87"/>
    <w:rsid w:val="00A070BF"/>
    <w:rsid w:val="00A12A41"/>
    <w:rsid w:val="00A12E60"/>
    <w:rsid w:val="00A13C68"/>
    <w:rsid w:val="00A1461F"/>
    <w:rsid w:val="00A159B1"/>
    <w:rsid w:val="00A15DB2"/>
    <w:rsid w:val="00A2076E"/>
    <w:rsid w:val="00A2080F"/>
    <w:rsid w:val="00A21C6D"/>
    <w:rsid w:val="00A2266E"/>
    <w:rsid w:val="00A22C61"/>
    <w:rsid w:val="00A2300C"/>
    <w:rsid w:val="00A24C65"/>
    <w:rsid w:val="00A25384"/>
    <w:rsid w:val="00A25D42"/>
    <w:rsid w:val="00A30110"/>
    <w:rsid w:val="00A30219"/>
    <w:rsid w:val="00A30526"/>
    <w:rsid w:val="00A31745"/>
    <w:rsid w:val="00A31FD1"/>
    <w:rsid w:val="00A32692"/>
    <w:rsid w:val="00A34217"/>
    <w:rsid w:val="00A3463D"/>
    <w:rsid w:val="00A35152"/>
    <w:rsid w:val="00A35C67"/>
    <w:rsid w:val="00A35E4C"/>
    <w:rsid w:val="00A36CF9"/>
    <w:rsid w:val="00A37AB9"/>
    <w:rsid w:val="00A40762"/>
    <w:rsid w:val="00A40B3E"/>
    <w:rsid w:val="00A40C9D"/>
    <w:rsid w:val="00A41289"/>
    <w:rsid w:val="00A41C40"/>
    <w:rsid w:val="00A42A1E"/>
    <w:rsid w:val="00A43608"/>
    <w:rsid w:val="00A438AE"/>
    <w:rsid w:val="00A43EF4"/>
    <w:rsid w:val="00A4421C"/>
    <w:rsid w:val="00A44D09"/>
    <w:rsid w:val="00A46327"/>
    <w:rsid w:val="00A4655F"/>
    <w:rsid w:val="00A46AF3"/>
    <w:rsid w:val="00A471BD"/>
    <w:rsid w:val="00A47E09"/>
    <w:rsid w:val="00A51F50"/>
    <w:rsid w:val="00A5450E"/>
    <w:rsid w:val="00A5466C"/>
    <w:rsid w:val="00A55983"/>
    <w:rsid w:val="00A574BD"/>
    <w:rsid w:val="00A57690"/>
    <w:rsid w:val="00A57A69"/>
    <w:rsid w:val="00A57BFD"/>
    <w:rsid w:val="00A57DE2"/>
    <w:rsid w:val="00A57F35"/>
    <w:rsid w:val="00A60193"/>
    <w:rsid w:val="00A60667"/>
    <w:rsid w:val="00A616CB"/>
    <w:rsid w:val="00A61715"/>
    <w:rsid w:val="00A61861"/>
    <w:rsid w:val="00A6206D"/>
    <w:rsid w:val="00A6254F"/>
    <w:rsid w:val="00A631B2"/>
    <w:rsid w:val="00A634FE"/>
    <w:rsid w:val="00A65720"/>
    <w:rsid w:val="00A6605F"/>
    <w:rsid w:val="00A70A5B"/>
    <w:rsid w:val="00A711C6"/>
    <w:rsid w:val="00A715D2"/>
    <w:rsid w:val="00A7160E"/>
    <w:rsid w:val="00A7161F"/>
    <w:rsid w:val="00A718B5"/>
    <w:rsid w:val="00A72194"/>
    <w:rsid w:val="00A727A3"/>
    <w:rsid w:val="00A73CD1"/>
    <w:rsid w:val="00A74B7B"/>
    <w:rsid w:val="00A75F50"/>
    <w:rsid w:val="00A776AB"/>
    <w:rsid w:val="00A80EB1"/>
    <w:rsid w:val="00A81921"/>
    <w:rsid w:val="00A81ED6"/>
    <w:rsid w:val="00A827CF"/>
    <w:rsid w:val="00A83759"/>
    <w:rsid w:val="00A83C56"/>
    <w:rsid w:val="00A845A9"/>
    <w:rsid w:val="00A850EF"/>
    <w:rsid w:val="00A85AEF"/>
    <w:rsid w:val="00A87454"/>
    <w:rsid w:val="00A87FA5"/>
    <w:rsid w:val="00A90250"/>
    <w:rsid w:val="00A923E9"/>
    <w:rsid w:val="00A92418"/>
    <w:rsid w:val="00A932CB"/>
    <w:rsid w:val="00A94116"/>
    <w:rsid w:val="00A942A0"/>
    <w:rsid w:val="00A94366"/>
    <w:rsid w:val="00A94478"/>
    <w:rsid w:val="00A9470F"/>
    <w:rsid w:val="00A95375"/>
    <w:rsid w:val="00A95C01"/>
    <w:rsid w:val="00A95EFF"/>
    <w:rsid w:val="00A961F9"/>
    <w:rsid w:val="00A967D2"/>
    <w:rsid w:val="00A977D4"/>
    <w:rsid w:val="00AA0391"/>
    <w:rsid w:val="00AA0439"/>
    <w:rsid w:val="00AA050D"/>
    <w:rsid w:val="00AA1467"/>
    <w:rsid w:val="00AA1E86"/>
    <w:rsid w:val="00AA2205"/>
    <w:rsid w:val="00AA309D"/>
    <w:rsid w:val="00AA3530"/>
    <w:rsid w:val="00AA4A25"/>
    <w:rsid w:val="00AA5728"/>
    <w:rsid w:val="00AA5CD2"/>
    <w:rsid w:val="00AA5F15"/>
    <w:rsid w:val="00AA6C07"/>
    <w:rsid w:val="00AA6CA2"/>
    <w:rsid w:val="00AA7D71"/>
    <w:rsid w:val="00AA7F1E"/>
    <w:rsid w:val="00AB0585"/>
    <w:rsid w:val="00AB0757"/>
    <w:rsid w:val="00AB1D67"/>
    <w:rsid w:val="00AB2A70"/>
    <w:rsid w:val="00AB340D"/>
    <w:rsid w:val="00AB3C85"/>
    <w:rsid w:val="00AB3CC9"/>
    <w:rsid w:val="00AB403A"/>
    <w:rsid w:val="00AB48F8"/>
    <w:rsid w:val="00AB6CBD"/>
    <w:rsid w:val="00AB70D3"/>
    <w:rsid w:val="00AB73F2"/>
    <w:rsid w:val="00AB79C5"/>
    <w:rsid w:val="00AC088C"/>
    <w:rsid w:val="00AC2D46"/>
    <w:rsid w:val="00AC2ED6"/>
    <w:rsid w:val="00AC3A24"/>
    <w:rsid w:val="00AC3FCA"/>
    <w:rsid w:val="00AC46F3"/>
    <w:rsid w:val="00AC63CB"/>
    <w:rsid w:val="00AC7203"/>
    <w:rsid w:val="00AC72C1"/>
    <w:rsid w:val="00AD0047"/>
    <w:rsid w:val="00AD0C64"/>
    <w:rsid w:val="00AD157E"/>
    <w:rsid w:val="00AD2150"/>
    <w:rsid w:val="00AD2C42"/>
    <w:rsid w:val="00AD32B4"/>
    <w:rsid w:val="00AD37AF"/>
    <w:rsid w:val="00AD3AF0"/>
    <w:rsid w:val="00AD7688"/>
    <w:rsid w:val="00AD787C"/>
    <w:rsid w:val="00AE0520"/>
    <w:rsid w:val="00AE0A24"/>
    <w:rsid w:val="00AE0A3E"/>
    <w:rsid w:val="00AE0DC3"/>
    <w:rsid w:val="00AE1E0B"/>
    <w:rsid w:val="00AE29EA"/>
    <w:rsid w:val="00AE2A04"/>
    <w:rsid w:val="00AE2A1D"/>
    <w:rsid w:val="00AE422F"/>
    <w:rsid w:val="00AE43AE"/>
    <w:rsid w:val="00AE4C38"/>
    <w:rsid w:val="00AE516F"/>
    <w:rsid w:val="00AE5542"/>
    <w:rsid w:val="00AE5A80"/>
    <w:rsid w:val="00AE5D34"/>
    <w:rsid w:val="00AE7A6C"/>
    <w:rsid w:val="00AF00C5"/>
    <w:rsid w:val="00AF08A0"/>
    <w:rsid w:val="00AF0BC9"/>
    <w:rsid w:val="00AF1403"/>
    <w:rsid w:val="00AF18EF"/>
    <w:rsid w:val="00AF3711"/>
    <w:rsid w:val="00AF54E9"/>
    <w:rsid w:val="00AF634C"/>
    <w:rsid w:val="00AF6379"/>
    <w:rsid w:val="00AF785A"/>
    <w:rsid w:val="00B00157"/>
    <w:rsid w:val="00B00FC6"/>
    <w:rsid w:val="00B01183"/>
    <w:rsid w:val="00B0145A"/>
    <w:rsid w:val="00B0360E"/>
    <w:rsid w:val="00B03945"/>
    <w:rsid w:val="00B04081"/>
    <w:rsid w:val="00B04847"/>
    <w:rsid w:val="00B049BE"/>
    <w:rsid w:val="00B06993"/>
    <w:rsid w:val="00B069A0"/>
    <w:rsid w:val="00B06BA8"/>
    <w:rsid w:val="00B06D2A"/>
    <w:rsid w:val="00B1001B"/>
    <w:rsid w:val="00B1144E"/>
    <w:rsid w:val="00B11512"/>
    <w:rsid w:val="00B118F4"/>
    <w:rsid w:val="00B1206D"/>
    <w:rsid w:val="00B12105"/>
    <w:rsid w:val="00B12218"/>
    <w:rsid w:val="00B124CE"/>
    <w:rsid w:val="00B124EC"/>
    <w:rsid w:val="00B144AD"/>
    <w:rsid w:val="00B154E5"/>
    <w:rsid w:val="00B160F9"/>
    <w:rsid w:val="00B16215"/>
    <w:rsid w:val="00B17CBE"/>
    <w:rsid w:val="00B17CE7"/>
    <w:rsid w:val="00B2189A"/>
    <w:rsid w:val="00B21E0B"/>
    <w:rsid w:val="00B22722"/>
    <w:rsid w:val="00B22759"/>
    <w:rsid w:val="00B23367"/>
    <w:rsid w:val="00B23975"/>
    <w:rsid w:val="00B24A47"/>
    <w:rsid w:val="00B2589B"/>
    <w:rsid w:val="00B25BFD"/>
    <w:rsid w:val="00B25D75"/>
    <w:rsid w:val="00B264D5"/>
    <w:rsid w:val="00B27DBF"/>
    <w:rsid w:val="00B30477"/>
    <w:rsid w:val="00B319FE"/>
    <w:rsid w:val="00B31E71"/>
    <w:rsid w:val="00B32D2F"/>
    <w:rsid w:val="00B32F5D"/>
    <w:rsid w:val="00B34F5C"/>
    <w:rsid w:val="00B35F6E"/>
    <w:rsid w:val="00B36162"/>
    <w:rsid w:val="00B361C7"/>
    <w:rsid w:val="00B3654D"/>
    <w:rsid w:val="00B3667F"/>
    <w:rsid w:val="00B36715"/>
    <w:rsid w:val="00B36879"/>
    <w:rsid w:val="00B36F42"/>
    <w:rsid w:val="00B370D0"/>
    <w:rsid w:val="00B373F8"/>
    <w:rsid w:val="00B4022B"/>
    <w:rsid w:val="00B407C6"/>
    <w:rsid w:val="00B41536"/>
    <w:rsid w:val="00B41C4B"/>
    <w:rsid w:val="00B42257"/>
    <w:rsid w:val="00B4315C"/>
    <w:rsid w:val="00B44944"/>
    <w:rsid w:val="00B44A8C"/>
    <w:rsid w:val="00B46146"/>
    <w:rsid w:val="00B46B07"/>
    <w:rsid w:val="00B50397"/>
    <w:rsid w:val="00B51C6A"/>
    <w:rsid w:val="00B52581"/>
    <w:rsid w:val="00B53A65"/>
    <w:rsid w:val="00B53ACE"/>
    <w:rsid w:val="00B54B4E"/>
    <w:rsid w:val="00B54CCB"/>
    <w:rsid w:val="00B551FF"/>
    <w:rsid w:val="00B555F6"/>
    <w:rsid w:val="00B55C61"/>
    <w:rsid w:val="00B567C6"/>
    <w:rsid w:val="00B577EF"/>
    <w:rsid w:val="00B57BD1"/>
    <w:rsid w:val="00B60986"/>
    <w:rsid w:val="00B61F3D"/>
    <w:rsid w:val="00B62DDF"/>
    <w:rsid w:val="00B63C93"/>
    <w:rsid w:val="00B6451D"/>
    <w:rsid w:val="00B64822"/>
    <w:rsid w:val="00B64FC1"/>
    <w:rsid w:val="00B65196"/>
    <w:rsid w:val="00B65380"/>
    <w:rsid w:val="00B65386"/>
    <w:rsid w:val="00B70814"/>
    <w:rsid w:val="00B70D34"/>
    <w:rsid w:val="00B70E17"/>
    <w:rsid w:val="00B71791"/>
    <w:rsid w:val="00B71A82"/>
    <w:rsid w:val="00B71EA2"/>
    <w:rsid w:val="00B73603"/>
    <w:rsid w:val="00B75BA8"/>
    <w:rsid w:val="00B762CE"/>
    <w:rsid w:val="00B764B9"/>
    <w:rsid w:val="00B77174"/>
    <w:rsid w:val="00B7794D"/>
    <w:rsid w:val="00B77DAC"/>
    <w:rsid w:val="00B808E8"/>
    <w:rsid w:val="00B81774"/>
    <w:rsid w:val="00B82EDF"/>
    <w:rsid w:val="00B82FDA"/>
    <w:rsid w:val="00B83396"/>
    <w:rsid w:val="00B83399"/>
    <w:rsid w:val="00B8507C"/>
    <w:rsid w:val="00B8577D"/>
    <w:rsid w:val="00B867D7"/>
    <w:rsid w:val="00B86D3B"/>
    <w:rsid w:val="00B90703"/>
    <w:rsid w:val="00B91197"/>
    <w:rsid w:val="00B915F5"/>
    <w:rsid w:val="00B91847"/>
    <w:rsid w:val="00B92CDE"/>
    <w:rsid w:val="00B93127"/>
    <w:rsid w:val="00B935B8"/>
    <w:rsid w:val="00B94B70"/>
    <w:rsid w:val="00B94CAA"/>
    <w:rsid w:val="00B961F4"/>
    <w:rsid w:val="00B962C6"/>
    <w:rsid w:val="00B96983"/>
    <w:rsid w:val="00B96AEB"/>
    <w:rsid w:val="00B9786B"/>
    <w:rsid w:val="00BA162D"/>
    <w:rsid w:val="00BA1BED"/>
    <w:rsid w:val="00BA30A9"/>
    <w:rsid w:val="00BA362F"/>
    <w:rsid w:val="00BA3F87"/>
    <w:rsid w:val="00BA449B"/>
    <w:rsid w:val="00BA4F44"/>
    <w:rsid w:val="00BA551D"/>
    <w:rsid w:val="00BA660A"/>
    <w:rsid w:val="00BA6823"/>
    <w:rsid w:val="00BA6F90"/>
    <w:rsid w:val="00BA70F4"/>
    <w:rsid w:val="00BA7554"/>
    <w:rsid w:val="00BA77C0"/>
    <w:rsid w:val="00BA7FD6"/>
    <w:rsid w:val="00BB1082"/>
    <w:rsid w:val="00BB1869"/>
    <w:rsid w:val="00BB1A32"/>
    <w:rsid w:val="00BB32F9"/>
    <w:rsid w:val="00BB51C1"/>
    <w:rsid w:val="00BB5D50"/>
    <w:rsid w:val="00BB657E"/>
    <w:rsid w:val="00BB738B"/>
    <w:rsid w:val="00BC060C"/>
    <w:rsid w:val="00BC09AC"/>
    <w:rsid w:val="00BC0D7A"/>
    <w:rsid w:val="00BC28FF"/>
    <w:rsid w:val="00BC303A"/>
    <w:rsid w:val="00BC3041"/>
    <w:rsid w:val="00BC338F"/>
    <w:rsid w:val="00BC340F"/>
    <w:rsid w:val="00BC3645"/>
    <w:rsid w:val="00BC43B8"/>
    <w:rsid w:val="00BC484D"/>
    <w:rsid w:val="00BC4B21"/>
    <w:rsid w:val="00BC6912"/>
    <w:rsid w:val="00BC696E"/>
    <w:rsid w:val="00BC72D4"/>
    <w:rsid w:val="00BC76AE"/>
    <w:rsid w:val="00BD125E"/>
    <w:rsid w:val="00BD25C0"/>
    <w:rsid w:val="00BD2905"/>
    <w:rsid w:val="00BD2CB0"/>
    <w:rsid w:val="00BD30AA"/>
    <w:rsid w:val="00BD3BEE"/>
    <w:rsid w:val="00BD6027"/>
    <w:rsid w:val="00BD6852"/>
    <w:rsid w:val="00BD729D"/>
    <w:rsid w:val="00BD7D20"/>
    <w:rsid w:val="00BE0AD6"/>
    <w:rsid w:val="00BE14DC"/>
    <w:rsid w:val="00BE24A7"/>
    <w:rsid w:val="00BE3B52"/>
    <w:rsid w:val="00BE4352"/>
    <w:rsid w:val="00BE60B0"/>
    <w:rsid w:val="00BE6925"/>
    <w:rsid w:val="00BE6B85"/>
    <w:rsid w:val="00BE70C7"/>
    <w:rsid w:val="00BE72FD"/>
    <w:rsid w:val="00BE74B8"/>
    <w:rsid w:val="00BF0059"/>
    <w:rsid w:val="00BF156D"/>
    <w:rsid w:val="00BF2C31"/>
    <w:rsid w:val="00BF4DE9"/>
    <w:rsid w:val="00BF517E"/>
    <w:rsid w:val="00BF55A2"/>
    <w:rsid w:val="00BF618F"/>
    <w:rsid w:val="00BF61B4"/>
    <w:rsid w:val="00BF7322"/>
    <w:rsid w:val="00BF7CA0"/>
    <w:rsid w:val="00BF7DC0"/>
    <w:rsid w:val="00BF7F0B"/>
    <w:rsid w:val="00C016E1"/>
    <w:rsid w:val="00C02428"/>
    <w:rsid w:val="00C02C7B"/>
    <w:rsid w:val="00C02E87"/>
    <w:rsid w:val="00C04BC9"/>
    <w:rsid w:val="00C04EA6"/>
    <w:rsid w:val="00C059F3"/>
    <w:rsid w:val="00C068CA"/>
    <w:rsid w:val="00C11782"/>
    <w:rsid w:val="00C11801"/>
    <w:rsid w:val="00C1196B"/>
    <w:rsid w:val="00C119C8"/>
    <w:rsid w:val="00C1226A"/>
    <w:rsid w:val="00C127B4"/>
    <w:rsid w:val="00C12DB3"/>
    <w:rsid w:val="00C12FD4"/>
    <w:rsid w:val="00C130C4"/>
    <w:rsid w:val="00C133F1"/>
    <w:rsid w:val="00C13E5E"/>
    <w:rsid w:val="00C14C73"/>
    <w:rsid w:val="00C15F3A"/>
    <w:rsid w:val="00C20DCF"/>
    <w:rsid w:val="00C20F5D"/>
    <w:rsid w:val="00C21508"/>
    <w:rsid w:val="00C21748"/>
    <w:rsid w:val="00C21FDC"/>
    <w:rsid w:val="00C2254C"/>
    <w:rsid w:val="00C22C5A"/>
    <w:rsid w:val="00C239C4"/>
    <w:rsid w:val="00C23A9B"/>
    <w:rsid w:val="00C2408E"/>
    <w:rsid w:val="00C241C2"/>
    <w:rsid w:val="00C262BE"/>
    <w:rsid w:val="00C26D64"/>
    <w:rsid w:val="00C26F9F"/>
    <w:rsid w:val="00C27258"/>
    <w:rsid w:val="00C31045"/>
    <w:rsid w:val="00C316CF"/>
    <w:rsid w:val="00C3197A"/>
    <w:rsid w:val="00C31C0C"/>
    <w:rsid w:val="00C322A9"/>
    <w:rsid w:val="00C32ADF"/>
    <w:rsid w:val="00C32D2B"/>
    <w:rsid w:val="00C33519"/>
    <w:rsid w:val="00C346DB"/>
    <w:rsid w:val="00C37FE1"/>
    <w:rsid w:val="00C404E4"/>
    <w:rsid w:val="00C40B87"/>
    <w:rsid w:val="00C41E43"/>
    <w:rsid w:val="00C42360"/>
    <w:rsid w:val="00C4308E"/>
    <w:rsid w:val="00C43117"/>
    <w:rsid w:val="00C44852"/>
    <w:rsid w:val="00C44930"/>
    <w:rsid w:val="00C44B19"/>
    <w:rsid w:val="00C45860"/>
    <w:rsid w:val="00C46F64"/>
    <w:rsid w:val="00C47209"/>
    <w:rsid w:val="00C501D4"/>
    <w:rsid w:val="00C51967"/>
    <w:rsid w:val="00C54436"/>
    <w:rsid w:val="00C54E8F"/>
    <w:rsid w:val="00C55977"/>
    <w:rsid w:val="00C559BB"/>
    <w:rsid w:val="00C55A31"/>
    <w:rsid w:val="00C55D5A"/>
    <w:rsid w:val="00C57EE5"/>
    <w:rsid w:val="00C57F96"/>
    <w:rsid w:val="00C6084E"/>
    <w:rsid w:val="00C615B4"/>
    <w:rsid w:val="00C62401"/>
    <w:rsid w:val="00C64B87"/>
    <w:rsid w:val="00C66084"/>
    <w:rsid w:val="00C6729D"/>
    <w:rsid w:val="00C675AD"/>
    <w:rsid w:val="00C678DF"/>
    <w:rsid w:val="00C702B7"/>
    <w:rsid w:val="00C71E09"/>
    <w:rsid w:val="00C73439"/>
    <w:rsid w:val="00C752CF"/>
    <w:rsid w:val="00C7688A"/>
    <w:rsid w:val="00C768F6"/>
    <w:rsid w:val="00C77534"/>
    <w:rsid w:val="00C7778A"/>
    <w:rsid w:val="00C77977"/>
    <w:rsid w:val="00C806AD"/>
    <w:rsid w:val="00C8157A"/>
    <w:rsid w:val="00C81CCE"/>
    <w:rsid w:val="00C83313"/>
    <w:rsid w:val="00C835E3"/>
    <w:rsid w:val="00C838B0"/>
    <w:rsid w:val="00C84A79"/>
    <w:rsid w:val="00C84D4A"/>
    <w:rsid w:val="00C8521A"/>
    <w:rsid w:val="00C8543B"/>
    <w:rsid w:val="00C85517"/>
    <w:rsid w:val="00C8622D"/>
    <w:rsid w:val="00C900E1"/>
    <w:rsid w:val="00C908AB"/>
    <w:rsid w:val="00C908F1"/>
    <w:rsid w:val="00C90955"/>
    <w:rsid w:val="00C90B93"/>
    <w:rsid w:val="00C9113D"/>
    <w:rsid w:val="00C922F7"/>
    <w:rsid w:val="00C925F1"/>
    <w:rsid w:val="00C92EEF"/>
    <w:rsid w:val="00C93298"/>
    <w:rsid w:val="00C94712"/>
    <w:rsid w:val="00C94804"/>
    <w:rsid w:val="00C94AB4"/>
    <w:rsid w:val="00C954F8"/>
    <w:rsid w:val="00C964A5"/>
    <w:rsid w:val="00C97579"/>
    <w:rsid w:val="00C97CD5"/>
    <w:rsid w:val="00CA048D"/>
    <w:rsid w:val="00CA0801"/>
    <w:rsid w:val="00CA08CE"/>
    <w:rsid w:val="00CA15AE"/>
    <w:rsid w:val="00CA17FF"/>
    <w:rsid w:val="00CA1F80"/>
    <w:rsid w:val="00CA24AF"/>
    <w:rsid w:val="00CA326C"/>
    <w:rsid w:val="00CA343F"/>
    <w:rsid w:val="00CA4287"/>
    <w:rsid w:val="00CA4730"/>
    <w:rsid w:val="00CA4E7B"/>
    <w:rsid w:val="00CA51AB"/>
    <w:rsid w:val="00CA56F5"/>
    <w:rsid w:val="00CA594C"/>
    <w:rsid w:val="00CA79A7"/>
    <w:rsid w:val="00CA7ACE"/>
    <w:rsid w:val="00CA7C8F"/>
    <w:rsid w:val="00CB0079"/>
    <w:rsid w:val="00CB0C29"/>
    <w:rsid w:val="00CB17B3"/>
    <w:rsid w:val="00CB1F54"/>
    <w:rsid w:val="00CB2754"/>
    <w:rsid w:val="00CB3260"/>
    <w:rsid w:val="00CB33FB"/>
    <w:rsid w:val="00CB35CE"/>
    <w:rsid w:val="00CB38AE"/>
    <w:rsid w:val="00CB4416"/>
    <w:rsid w:val="00CB4B75"/>
    <w:rsid w:val="00CB5597"/>
    <w:rsid w:val="00CB75C2"/>
    <w:rsid w:val="00CC14F5"/>
    <w:rsid w:val="00CC1516"/>
    <w:rsid w:val="00CC172B"/>
    <w:rsid w:val="00CC1E3B"/>
    <w:rsid w:val="00CC24B1"/>
    <w:rsid w:val="00CC279C"/>
    <w:rsid w:val="00CC405E"/>
    <w:rsid w:val="00CC421C"/>
    <w:rsid w:val="00CC4559"/>
    <w:rsid w:val="00CC591D"/>
    <w:rsid w:val="00CC5C87"/>
    <w:rsid w:val="00CC7D82"/>
    <w:rsid w:val="00CD0C6E"/>
    <w:rsid w:val="00CD0DB4"/>
    <w:rsid w:val="00CD160D"/>
    <w:rsid w:val="00CD36B4"/>
    <w:rsid w:val="00CD3787"/>
    <w:rsid w:val="00CD3EB0"/>
    <w:rsid w:val="00CD4924"/>
    <w:rsid w:val="00CD7424"/>
    <w:rsid w:val="00CD7DFF"/>
    <w:rsid w:val="00CE16EF"/>
    <w:rsid w:val="00CE184A"/>
    <w:rsid w:val="00CE37BA"/>
    <w:rsid w:val="00CE40D3"/>
    <w:rsid w:val="00CE52B5"/>
    <w:rsid w:val="00CF053B"/>
    <w:rsid w:val="00CF15CC"/>
    <w:rsid w:val="00CF190B"/>
    <w:rsid w:val="00CF27FB"/>
    <w:rsid w:val="00CF32A3"/>
    <w:rsid w:val="00CF3E80"/>
    <w:rsid w:val="00CF3EB5"/>
    <w:rsid w:val="00CF58AC"/>
    <w:rsid w:val="00CF5C2B"/>
    <w:rsid w:val="00CF5DB9"/>
    <w:rsid w:val="00CF5FAE"/>
    <w:rsid w:val="00D00417"/>
    <w:rsid w:val="00D00766"/>
    <w:rsid w:val="00D00AB4"/>
    <w:rsid w:val="00D00BE9"/>
    <w:rsid w:val="00D01293"/>
    <w:rsid w:val="00D017DA"/>
    <w:rsid w:val="00D026B3"/>
    <w:rsid w:val="00D0278B"/>
    <w:rsid w:val="00D028A8"/>
    <w:rsid w:val="00D0368F"/>
    <w:rsid w:val="00D04B42"/>
    <w:rsid w:val="00D0505B"/>
    <w:rsid w:val="00D05419"/>
    <w:rsid w:val="00D05490"/>
    <w:rsid w:val="00D0604D"/>
    <w:rsid w:val="00D0650B"/>
    <w:rsid w:val="00D06787"/>
    <w:rsid w:val="00D0747E"/>
    <w:rsid w:val="00D1111E"/>
    <w:rsid w:val="00D11CF5"/>
    <w:rsid w:val="00D129EA"/>
    <w:rsid w:val="00D137F7"/>
    <w:rsid w:val="00D13A19"/>
    <w:rsid w:val="00D1488C"/>
    <w:rsid w:val="00D151C2"/>
    <w:rsid w:val="00D178C2"/>
    <w:rsid w:val="00D17DDF"/>
    <w:rsid w:val="00D205F3"/>
    <w:rsid w:val="00D21931"/>
    <w:rsid w:val="00D2227D"/>
    <w:rsid w:val="00D22339"/>
    <w:rsid w:val="00D223FF"/>
    <w:rsid w:val="00D224E3"/>
    <w:rsid w:val="00D23C65"/>
    <w:rsid w:val="00D24219"/>
    <w:rsid w:val="00D242BD"/>
    <w:rsid w:val="00D24726"/>
    <w:rsid w:val="00D25D40"/>
    <w:rsid w:val="00D269A3"/>
    <w:rsid w:val="00D276BD"/>
    <w:rsid w:val="00D27C87"/>
    <w:rsid w:val="00D30F9E"/>
    <w:rsid w:val="00D3274E"/>
    <w:rsid w:val="00D32BD0"/>
    <w:rsid w:val="00D33425"/>
    <w:rsid w:val="00D34456"/>
    <w:rsid w:val="00D34F01"/>
    <w:rsid w:val="00D35CAD"/>
    <w:rsid w:val="00D36108"/>
    <w:rsid w:val="00D36255"/>
    <w:rsid w:val="00D36433"/>
    <w:rsid w:val="00D36A0C"/>
    <w:rsid w:val="00D40931"/>
    <w:rsid w:val="00D417C4"/>
    <w:rsid w:val="00D42AA6"/>
    <w:rsid w:val="00D43E33"/>
    <w:rsid w:val="00D440D3"/>
    <w:rsid w:val="00D45E9D"/>
    <w:rsid w:val="00D45F67"/>
    <w:rsid w:val="00D462CB"/>
    <w:rsid w:val="00D4671B"/>
    <w:rsid w:val="00D46948"/>
    <w:rsid w:val="00D5106C"/>
    <w:rsid w:val="00D51615"/>
    <w:rsid w:val="00D51DB8"/>
    <w:rsid w:val="00D52001"/>
    <w:rsid w:val="00D527C5"/>
    <w:rsid w:val="00D563D3"/>
    <w:rsid w:val="00D5655C"/>
    <w:rsid w:val="00D56F57"/>
    <w:rsid w:val="00D577EF"/>
    <w:rsid w:val="00D57B5F"/>
    <w:rsid w:val="00D57D0D"/>
    <w:rsid w:val="00D60605"/>
    <w:rsid w:val="00D609B8"/>
    <w:rsid w:val="00D60E77"/>
    <w:rsid w:val="00D621BD"/>
    <w:rsid w:val="00D63C46"/>
    <w:rsid w:val="00D63E4E"/>
    <w:rsid w:val="00D64191"/>
    <w:rsid w:val="00D64BDC"/>
    <w:rsid w:val="00D65893"/>
    <w:rsid w:val="00D67164"/>
    <w:rsid w:val="00D67EAF"/>
    <w:rsid w:val="00D7065D"/>
    <w:rsid w:val="00D7137C"/>
    <w:rsid w:val="00D716B3"/>
    <w:rsid w:val="00D71B9F"/>
    <w:rsid w:val="00D72219"/>
    <w:rsid w:val="00D723AF"/>
    <w:rsid w:val="00D72ECF"/>
    <w:rsid w:val="00D73B51"/>
    <w:rsid w:val="00D7607A"/>
    <w:rsid w:val="00D76477"/>
    <w:rsid w:val="00D77290"/>
    <w:rsid w:val="00D77AF1"/>
    <w:rsid w:val="00D81AD2"/>
    <w:rsid w:val="00D8246D"/>
    <w:rsid w:val="00D82476"/>
    <w:rsid w:val="00D8295F"/>
    <w:rsid w:val="00D8372D"/>
    <w:rsid w:val="00D83A11"/>
    <w:rsid w:val="00D83A6A"/>
    <w:rsid w:val="00D84331"/>
    <w:rsid w:val="00D84684"/>
    <w:rsid w:val="00D848E6"/>
    <w:rsid w:val="00D84C76"/>
    <w:rsid w:val="00D84CE3"/>
    <w:rsid w:val="00D8548B"/>
    <w:rsid w:val="00D85F02"/>
    <w:rsid w:val="00D867EE"/>
    <w:rsid w:val="00D873CD"/>
    <w:rsid w:val="00D87901"/>
    <w:rsid w:val="00D901FD"/>
    <w:rsid w:val="00D91115"/>
    <w:rsid w:val="00D92768"/>
    <w:rsid w:val="00D92855"/>
    <w:rsid w:val="00D92B8A"/>
    <w:rsid w:val="00D92C01"/>
    <w:rsid w:val="00D9365A"/>
    <w:rsid w:val="00D93DD4"/>
    <w:rsid w:val="00D942C4"/>
    <w:rsid w:val="00D948AB"/>
    <w:rsid w:val="00D94CEC"/>
    <w:rsid w:val="00D94D2E"/>
    <w:rsid w:val="00D96572"/>
    <w:rsid w:val="00D96ECF"/>
    <w:rsid w:val="00D975C1"/>
    <w:rsid w:val="00D97A26"/>
    <w:rsid w:val="00D97C27"/>
    <w:rsid w:val="00DA112D"/>
    <w:rsid w:val="00DA1294"/>
    <w:rsid w:val="00DA24FE"/>
    <w:rsid w:val="00DA27FF"/>
    <w:rsid w:val="00DA3AA5"/>
    <w:rsid w:val="00DA3C58"/>
    <w:rsid w:val="00DA5B95"/>
    <w:rsid w:val="00DA5FC3"/>
    <w:rsid w:val="00DA7C6F"/>
    <w:rsid w:val="00DB2318"/>
    <w:rsid w:val="00DB23DF"/>
    <w:rsid w:val="00DB2941"/>
    <w:rsid w:val="00DB3DB8"/>
    <w:rsid w:val="00DB5A61"/>
    <w:rsid w:val="00DB6184"/>
    <w:rsid w:val="00DB7408"/>
    <w:rsid w:val="00DB7A74"/>
    <w:rsid w:val="00DC0397"/>
    <w:rsid w:val="00DC0ED1"/>
    <w:rsid w:val="00DC2829"/>
    <w:rsid w:val="00DC2B35"/>
    <w:rsid w:val="00DC3279"/>
    <w:rsid w:val="00DC3877"/>
    <w:rsid w:val="00DC38F5"/>
    <w:rsid w:val="00DC4263"/>
    <w:rsid w:val="00DC49C2"/>
    <w:rsid w:val="00DC4DC7"/>
    <w:rsid w:val="00DC5027"/>
    <w:rsid w:val="00DC5A0A"/>
    <w:rsid w:val="00DC6190"/>
    <w:rsid w:val="00DC77ED"/>
    <w:rsid w:val="00DC7826"/>
    <w:rsid w:val="00DD05AD"/>
    <w:rsid w:val="00DD18C2"/>
    <w:rsid w:val="00DD1C17"/>
    <w:rsid w:val="00DD2684"/>
    <w:rsid w:val="00DD399A"/>
    <w:rsid w:val="00DD3DE7"/>
    <w:rsid w:val="00DD4083"/>
    <w:rsid w:val="00DD4126"/>
    <w:rsid w:val="00DD42DD"/>
    <w:rsid w:val="00DD53BD"/>
    <w:rsid w:val="00DD6161"/>
    <w:rsid w:val="00DD619F"/>
    <w:rsid w:val="00DD67C5"/>
    <w:rsid w:val="00DD6885"/>
    <w:rsid w:val="00DD748A"/>
    <w:rsid w:val="00DD7895"/>
    <w:rsid w:val="00DE0071"/>
    <w:rsid w:val="00DE048E"/>
    <w:rsid w:val="00DE0F9E"/>
    <w:rsid w:val="00DE1A37"/>
    <w:rsid w:val="00DE3318"/>
    <w:rsid w:val="00DE493C"/>
    <w:rsid w:val="00DE4C85"/>
    <w:rsid w:val="00DE6AA3"/>
    <w:rsid w:val="00DE6AFD"/>
    <w:rsid w:val="00DE7298"/>
    <w:rsid w:val="00DF0C7B"/>
    <w:rsid w:val="00DF22B8"/>
    <w:rsid w:val="00DF27E8"/>
    <w:rsid w:val="00DF3591"/>
    <w:rsid w:val="00DF3B60"/>
    <w:rsid w:val="00DF41D0"/>
    <w:rsid w:val="00DF4BD7"/>
    <w:rsid w:val="00DF4C02"/>
    <w:rsid w:val="00DF56BA"/>
    <w:rsid w:val="00DF723D"/>
    <w:rsid w:val="00DF732E"/>
    <w:rsid w:val="00E00540"/>
    <w:rsid w:val="00E00CFE"/>
    <w:rsid w:val="00E01F7A"/>
    <w:rsid w:val="00E027B4"/>
    <w:rsid w:val="00E02EC1"/>
    <w:rsid w:val="00E03443"/>
    <w:rsid w:val="00E03580"/>
    <w:rsid w:val="00E035A8"/>
    <w:rsid w:val="00E04CC4"/>
    <w:rsid w:val="00E04ED8"/>
    <w:rsid w:val="00E1089E"/>
    <w:rsid w:val="00E13804"/>
    <w:rsid w:val="00E14F66"/>
    <w:rsid w:val="00E16402"/>
    <w:rsid w:val="00E16710"/>
    <w:rsid w:val="00E16E9D"/>
    <w:rsid w:val="00E20335"/>
    <w:rsid w:val="00E20621"/>
    <w:rsid w:val="00E2090E"/>
    <w:rsid w:val="00E21B04"/>
    <w:rsid w:val="00E21D0A"/>
    <w:rsid w:val="00E21F3D"/>
    <w:rsid w:val="00E2201F"/>
    <w:rsid w:val="00E225FB"/>
    <w:rsid w:val="00E2276C"/>
    <w:rsid w:val="00E22B3C"/>
    <w:rsid w:val="00E22F36"/>
    <w:rsid w:val="00E2342F"/>
    <w:rsid w:val="00E24823"/>
    <w:rsid w:val="00E24F9F"/>
    <w:rsid w:val="00E25503"/>
    <w:rsid w:val="00E25DD9"/>
    <w:rsid w:val="00E26197"/>
    <w:rsid w:val="00E263E3"/>
    <w:rsid w:val="00E263E7"/>
    <w:rsid w:val="00E268C7"/>
    <w:rsid w:val="00E30722"/>
    <w:rsid w:val="00E30A62"/>
    <w:rsid w:val="00E30DD4"/>
    <w:rsid w:val="00E310F9"/>
    <w:rsid w:val="00E316C9"/>
    <w:rsid w:val="00E31A46"/>
    <w:rsid w:val="00E323A1"/>
    <w:rsid w:val="00E326CB"/>
    <w:rsid w:val="00E326CE"/>
    <w:rsid w:val="00E33499"/>
    <w:rsid w:val="00E3470D"/>
    <w:rsid w:val="00E34B55"/>
    <w:rsid w:val="00E34E41"/>
    <w:rsid w:val="00E34F39"/>
    <w:rsid w:val="00E35DCF"/>
    <w:rsid w:val="00E36242"/>
    <w:rsid w:val="00E36EDC"/>
    <w:rsid w:val="00E37BC3"/>
    <w:rsid w:val="00E41BEC"/>
    <w:rsid w:val="00E42858"/>
    <w:rsid w:val="00E43688"/>
    <w:rsid w:val="00E43C9E"/>
    <w:rsid w:val="00E44F3E"/>
    <w:rsid w:val="00E45700"/>
    <w:rsid w:val="00E463E9"/>
    <w:rsid w:val="00E46AD4"/>
    <w:rsid w:val="00E46EE2"/>
    <w:rsid w:val="00E47141"/>
    <w:rsid w:val="00E47666"/>
    <w:rsid w:val="00E47ADB"/>
    <w:rsid w:val="00E50508"/>
    <w:rsid w:val="00E5054D"/>
    <w:rsid w:val="00E520ED"/>
    <w:rsid w:val="00E53268"/>
    <w:rsid w:val="00E5489B"/>
    <w:rsid w:val="00E54DCA"/>
    <w:rsid w:val="00E566B3"/>
    <w:rsid w:val="00E569A5"/>
    <w:rsid w:val="00E5729F"/>
    <w:rsid w:val="00E572BF"/>
    <w:rsid w:val="00E574EC"/>
    <w:rsid w:val="00E57877"/>
    <w:rsid w:val="00E606AE"/>
    <w:rsid w:val="00E6214F"/>
    <w:rsid w:val="00E6391A"/>
    <w:rsid w:val="00E6393E"/>
    <w:rsid w:val="00E63F50"/>
    <w:rsid w:val="00E64B25"/>
    <w:rsid w:val="00E65ABF"/>
    <w:rsid w:val="00E65BE3"/>
    <w:rsid w:val="00E65E1D"/>
    <w:rsid w:val="00E668B2"/>
    <w:rsid w:val="00E670B2"/>
    <w:rsid w:val="00E700B4"/>
    <w:rsid w:val="00E706EF"/>
    <w:rsid w:val="00E70A13"/>
    <w:rsid w:val="00E70AD5"/>
    <w:rsid w:val="00E7104B"/>
    <w:rsid w:val="00E7145E"/>
    <w:rsid w:val="00E71827"/>
    <w:rsid w:val="00E72537"/>
    <w:rsid w:val="00E72661"/>
    <w:rsid w:val="00E72EF2"/>
    <w:rsid w:val="00E73AD9"/>
    <w:rsid w:val="00E756F5"/>
    <w:rsid w:val="00E75960"/>
    <w:rsid w:val="00E76CAB"/>
    <w:rsid w:val="00E76F9D"/>
    <w:rsid w:val="00E779C9"/>
    <w:rsid w:val="00E802F4"/>
    <w:rsid w:val="00E80961"/>
    <w:rsid w:val="00E81711"/>
    <w:rsid w:val="00E823DE"/>
    <w:rsid w:val="00E83892"/>
    <w:rsid w:val="00E83BAC"/>
    <w:rsid w:val="00E83CFD"/>
    <w:rsid w:val="00E845C9"/>
    <w:rsid w:val="00E84A26"/>
    <w:rsid w:val="00E858A5"/>
    <w:rsid w:val="00E85C4F"/>
    <w:rsid w:val="00E86800"/>
    <w:rsid w:val="00E86830"/>
    <w:rsid w:val="00E86CD0"/>
    <w:rsid w:val="00E87C40"/>
    <w:rsid w:val="00E90ACC"/>
    <w:rsid w:val="00E924C3"/>
    <w:rsid w:val="00E928FD"/>
    <w:rsid w:val="00E93142"/>
    <w:rsid w:val="00E9436E"/>
    <w:rsid w:val="00E95498"/>
    <w:rsid w:val="00E95EDC"/>
    <w:rsid w:val="00E95F4C"/>
    <w:rsid w:val="00E968BA"/>
    <w:rsid w:val="00E9733D"/>
    <w:rsid w:val="00EA07B8"/>
    <w:rsid w:val="00EA0969"/>
    <w:rsid w:val="00EA1EC4"/>
    <w:rsid w:val="00EA1ED6"/>
    <w:rsid w:val="00EA35B5"/>
    <w:rsid w:val="00EA3BCC"/>
    <w:rsid w:val="00EA56CF"/>
    <w:rsid w:val="00EA6848"/>
    <w:rsid w:val="00EB0DBC"/>
    <w:rsid w:val="00EB107E"/>
    <w:rsid w:val="00EB1772"/>
    <w:rsid w:val="00EB1F72"/>
    <w:rsid w:val="00EB2626"/>
    <w:rsid w:val="00EB2882"/>
    <w:rsid w:val="00EB28EF"/>
    <w:rsid w:val="00EB479B"/>
    <w:rsid w:val="00EB49ED"/>
    <w:rsid w:val="00EB58A6"/>
    <w:rsid w:val="00EB596C"/>
    <w:rsid w:val="00EB5DD9"/>
    <w:rsid w:val="00EB664C"/>
    <w:rsid w:val="00EB6FF5"/>
    <w:rsid w:val="00EB741A"/>
    <w:rsid w:val="00EB79C5"/>
    <w:rsid w:val="00EB7C0E"/>
    <w:rsid w:val="00EC12EF"/>
    <w:rsid w:val="00EC1861"/>
    <w:rsid w:val="00EC18E4"/>
    <w:rsid w:val="00EC2047"/>
    <w:rsid w:val="00EC2368"/>
    <w:rsid w:val="00EC2604"/>
    <w:rsid w:val="00EC2DAC"/>
    <w:rsid w:val="00EC3E20"/>
    <w:rsid w:val="00EC3E46"/>
    <w:rsid w:val="00EC41EA"/>
    <w:rsid w:val="00EC43F3"/>
    <w:rsid w:val="00EC4A52"/>
    <w:rsid w:val="00EC4DEA"/>
    <w:rsid w:val="00EC52AA"/>
    <w:rsid w:val="00EC6D76"/>
    <w:rsid w:val="00EC72B8"/>
    <w:rsid w:val="00ED0096"/>
    <w:rsid w:val="00ED1402"/>
    <w:rsid w:val="00ED2352"/>
    <w:rsid w:val="00ED26BC"/>
    <w:rsid w:val="00ED43D5"/>
    <w:rsid w:val="00ED55DE"/>
    <w:rsid w:val="00ED5B8C"/>
    <w:rsid w:val="00ED67E5"/>
    <w:rsid w:val="00ED6D4C"/>
    <w:rsid w:val="00ED775F"/>
    <w:rsid w:val="00ED7A3B"/>
    <w:rsid w:val="00EE03AD"/>
    <w:rsid w:val="00EE13B3"/>
    <w:rsid w:val="00EE1EDB"/>
    <w:rsid w:val="00EE4EAF"/>
    <w:rsid w:val="00EE5A5D"/>
    <w:rsid w:val="00EE7535"/>
    <w:rsid w:val="00EF07B6"/>
    <w:rsid w:val="00EF1A85"/>
    <w:rsid w:val="00EF2D69"/>
    <w:rsid w:val="00EF3F34"/>
    <w:rsid w:val="00EF4020"/>
    <w:rsid w:val="00EF4066"/>
    <w:rsid w:val="00EF408E"/>
    <w:rsid w:val="00EF45F3"/>
    <w:rsid w:val="00EF4F35"/>
    <w:rsid w:val="00EF52A0"/>
    <w:rsid w:val="00EF6181"/>
    <w:rsid w:val="00EF62E2"/>
    <w:rsid w:val="00EF6B94"/>
    <w:rsid w:val="00EF6FD0"/>
    <w:rsid w:val="00EF7C18"/>
    <w:rsid w:val="00EF7DB6"/>
    <w:rsid w:val="00F00C18"/>
    <w:rsid w:val="00F00ECD"/>
    <w:rsid w:val="00F011D2"/>
    <w:rsid w:val="00F0199F"/>
    <w:rsid w:val="00F026B5"/>
    <w:rsid w:val="00F02B86"/>
    <w:rsid w:val="00F02F1A"/>
    <w:rsid w:val="00F03059"/>
    <w:rsid w:val="00F03252"/>
    <w:rsid w:val="00F04460"/>
    <w:rsid w:val="00F05315"/>
    <w:rsid w:val="00F07FEE"/>
    <w:rsid w:val="00F11873"/>
    <w:rsid w:val="00F11D63"/>
    <w:rsid w:val="00F11DB6"/>
    <w:rsid w:val="00F12B85"/>
    <w:rsid w:val="00F154E3"/>
    <w:rsid w:val="00F15F05"/>
    <w:rsid w:val="00F15F0B"/>
    <w:rsid w:val="00F16198"/>
    <w:rsid w:val="00F17684"/>
    <w:rsid w:val="00F17816"/>
    <w:rsid w:val="00F17CAC"/>
    <w:rsid w:val="00F17D12"/>
    <w:rsid w:val="00F17FC0"/>
    <w:rsid w:val="00F20431"/>
    <w:rsid w:val="00F217D6"/>
    <w:rsid w:val="00F2225E"/>
    <w:rsid w:val="00F22884"/>
    <w:rsid w:val="00F22A69"/>
    <w:rsid w:val="00F23B6D"/>
    <w:rsid w:val="00F23ED4"/>
    <w:rsid w:val="00F24EBB"/>
    <w:rsid w:val="00F2590D"/>
    <w:rsid w:val="00F267E1"/>
    <w:rsid w:val="00F26E55"/>
    <w:rsid w:val="00F273CF"/>
    <w:rsid w:val="00F27CDD"/>
    <w:rsid w:val="00F30162"/>
    <w:rsid w:val="00F30E29"/>
    <w:rsid w:val="00F3113E"/>
    <w:rsid w:val="00F31857"/>
    <w:rsid w:val="00F326C8"/>
    <w:rsid w:val="00F333CF"/>
    <w:rsid w:val="00F3392B"/>
    <w:rsid w:val="00F34066"/>
    <w:rsid w:val="00F34082"/>
    <w:rsid w:val="00F343DF"/>
    <w:rsid w:val="00F3502A"/>
    <w:rsid w:val="00F369ED"/>
    <w:rsid w:val="00F36DE9"/>
    <w:rsid w:val="00F37313"/>
    <w:rsid w:val="00F3746A"/>
    <w:rsid w:val="00F37607"/>
    <w:rsid w:val="00F37C2D"/>
    <w:rsid w:val="00F409DE"/>
    <w:rsid w:val="00F40BCC"/>
    <w:rsid w:val="00F43100"/>
    <w:rsid w:val="00F43394"/>
    <w:rsid w:val="00F4459A"/>
    <w:rsid w:val="00F46010"/>
    <w:rsid w:val="00F46A93"/>
    <w:rsid w:val="00F47E52"/>
    <w:rsid w:val="00F500BB"/>
    <w:rsid w:val="00F520EF"/>
    <w:rsid w:val="00F52770"/>
    <w:rsid w:val="00F52BFB"/>
    <w:rsid w:val="00F52D7A"/>
    <w:rsid w:val="00F5301F"/>
    <w:rsid w:val="00F53AC6"/>
    <w:rsid w:val="00F53BD0"/>
    <w:rsid w:val="00F53E95"/>
    <w:rsid w:val="00F5485D"/>
    <w:rsid w:val="00F54D0D"/>
    <w:rsid w:val="00F55114"/>
    <w:rsid w:val="00F56F5D"/>
    <w:rsid w:val="00F575CE"/>
    <w:rsid w:val="00F57D3A"/>
    <w:rsid w:val="00F610DA"/>
    <w:rsid w:val="00F61370"/>
    <w:rsid w:val="00F61F14"/>
    <w:rsid w:val="00F62091"/>
    <w:rsid w:val="00F620A1"/>
    <w:rsid w:val="00F62805"/>
    <w:rsid w:val="00F62D83"/>
    <w:rsid w:val="00F646BE"/>
    <w:rsid w:val="00F65667"/>
    <w:rsid w:val="00F65FFB"/>
    <w:rsid w:val="00F66A0E"/>
    <w:rsid w:val="00F66E6D"/>
    <w:rsid w:val="00F70934"/>
    <w:rsid w:val="00F70DCC"/>
    <w:rsid w:val="00F70F31"/>
    <w:rsid w:val="00F72F3F"/>
    <w:rsid w:val="00F73AE5"/>
    <w:rsid w:val="00F7577D"/>
    <w:rsid w:val="00F77156"/>
    <w:rsid w:val="00F80BCE"/>
    <w:rsid w:val="00F80FB4"/>
    <w:rsid w:val="00F8109D"/>
    <w:rsid w:val="00F813AD"/>
    <w:rsid w:val="00F81D89"/>
    <w:rsid w:val="00F8230E"/>
    <w:rsid w:val="00F826B3"/>
    <w:rsid w:val="00F828DD"/>
    <w:rsid w:val="00F832E8"/>
    <w:rsid w:val="00F8346B"/>
    <w:rsid w:val="00F838C2"/>
    <w:rsid w:val="00F8484F"/>
    <w:rsid w:val="00F85A22"/>
    <w:rsid w:val="00F85B97"/>
    <w:rsid w:val="00F86F24"/>
    <w:rsid w:val="00F90442"/>
    <w:rsid w:val="00F91321"/>
    <w:rsid w:val="00F913FF"/>
    <w:rsid w:val="00F918B8"/>
    <w:rsid w:val="00F91D29"/>
    <w:rsid w:val="00F91E0B"/>
    <w:rsid w:val="00F91E75"/>
    <w:rsid w:val="00F930FB"/>
    <w:rsid w:val="00F93CCD"/>
    <w:rsid w:val="00F93CFE"/>
    <w:rsid w:val="00F94DA8"/>
    <w:rsid w:val="00F951E7"/>
    <w:rsid w:val="00F9555E"/>
    <w:rsid w:val="00F979E2"/>
    <w:rsid w:val="00FA069F"/>
    <w:rsid w:val="00FA13E8"/>
    <w:rsid w:val="00FA20CB"/>
    <w:rsid w:val="00FA412F"/>
    <w:rsid w:val="00FA41B5"/>
    <w:rsid w:val="00FA5F6F"/>
    <w:rsid w:val="00FB03D5"/>
    <w:rsid w:val="00FB07D1"/>
    <w:rsid w:val="00FB0823"/>
    <w:rsid w:val="00FB0DBB"/>
    <w:rsid w:val="00FB1235"/>
    <w:rsid w:val="00FB2D7C"/>
    <w:rsid w:val="00FB2E76"/>
    <w:rsid w:val="00FB2EB5"/>
    <w:rsid w:val="00FB2F1B"/>
    <w:rsid w:val="00FB404A"/>
    <w:rsid w:val="00FB4551"/>
    <w:rsid w:val="00FB460B"/>
    <w:rsid w:val="00FB4E29"/>
    <w:rsid w:val="00FB5460"/>
    <w:rsid w:val="00FB5E5B"/>
    <w:rsid w:val="00FB5FDD"/>
    <w:rsid w:val="00FB6A85"/>
    <w:rsid w:val="00FB76AD"/>
    <w:rsid w:val="00FB777A"/>
    <w:rsid w:val="00FB7ECE"/>
    <w:rsid w:val="00FC0416"/>
    <w:rsid w:val="00FC0BE2"/>
    <w:rsid w:val="00FC0DAB"/>
    <w:rsid w:val="00FC1994"/>
    <w:rsid w:val="00FC2C3A"/>
    <w:rsid w:val="00FC3A1A"/>
    <w:rsid w:val="00FC3F36"/>
    <w:rsid w:val="00FC3F39"/>
    <w:rsid w:val="00FC63E4"/>
    <w:rsid w:val="00FC7A9A"/>
    <w:rsid w:val="00FD1AB9"/>
    <w:rsid w:val="00FD2F4A"/>
    <w:rsid w:val="00FD39C4"/>
    <w:rsid w:val="00FD3A43"/>
    <w:rsid w:val="00FD3E8F"/>
    <w:rsid w:val="00FD414C"/>
    <w:rsid w:val="00FD42B8"/>
    <w:rsid w:val="00FD435E"/>
    <w:rsid w:val="00FD4A24"/>
    <w:rsid w:val="00FD5621"/>
    <w:rsid w:val="00FD5C37"/>
    <w:rsid w:val="00FD6593"/>
    <w:rsid w:val="00FD6640"/>
    <w:rsid w:val="00FD75E0"/>
    <w:rsid w:val="00FD77DC"/>
    <w:rsid w:val="00FE2909"/>
    <w:rsid w:val="00FE334E"/>
    <w:rsid w:val="00FE352B"/>
    <w:rsid w:val="00FE515B"/>
    <w:rsid w:val="00FE5972"/>
    <w:rsid w:val="00FE5E16"/>
    <w:rsid w:val="00FE797B"/>
    <w:rsid w:val="00FE7A36"/>
    <w:rsid w:val="00FE7F70"/>
    <w:rsid w:val="00FF0015"/>
    <w:rsid w:val="00FF0B2B"/>
    <w:rsid w:val="00FF0F24"/>
    <w:rsid w:val="00FF1602"/>
    <w:rsid w:val="00FF1BD4"/>
    <w:rsid w:val="00FF1FAF"/>
    <w:rsid w:val="00FF2358"/>
    <w:rsid w:val="00FF2817"/>
    <w:rsid w:val="00FF356B"/>
    <w:rsid w:val="00FF4649"/>
    <w:rsid w:val="00FF465C"/>
    <w:rsid w:val="00FF4989"/>
    <w:rsid w:val="00FF52BA"/>
    <w:rsid w:val="00FF6E6C"/>
    <w:rsid w:val="00FF76CA"/>
    <w:rsid w:val="00FF7802"/>
    <w:rsid w:val="01F47D25"/>
    <w:rsid w:val="020851AF"/>
    <w:rsid w:val="02442A75"/>
    <w:rsid w:val="03222CD6"/>
    <w:rsid w:val="035E2F4E"/>
    <w:rsid w:val="04747886"/>
    <w:rsid w:val="04D5602A"/>
    <w:rsid w:val="07457F7D"/>
    <w:rsid w:val="0796272A"/>
    <w:rsid w:val="088934AC"/>
    <w:rsid w:val="092E2707"/>
    <w:rsid w:val="09780A2B"/>
    <w:rsid w:val="0AD72243"/>
    <w:rsid w:val="0AEC22FC"/>
    <w:rsid w:val="0B611F78"/>
    <w:rsid w:val="0BDF4EBB"/>
    <w:rsid w:val="0D1D00A8"/>
    <w:rsid w:val="0D7859DF"/>
    <w:rsid w:val="0DA030B1"/>
    <w:rsid w:val="0DD22D48"/>
    <w:rsid w:val="0EA675C8"/>
    <w:rsid w:val="0F8F5C58"/>
    <w:rsid w:val="0FC349A6"/>
    <w:rsid w:val="10DF263C"/>
    <w:rsid w:val="11EB289D"/>
    <w:rsid w:val="11FB2C7D"/>
    <w:rsid w:val="126525C2"/>
    <w:rsid w:val="13D3268F"/>
    <w:rsid w:val="143771F7"/>
    <w:rsid w:val="16AA7400"/>
    <w:rsid w:val="1759265B"/>
    <w:rsid w:val="1768224C"/>
    <w:rsid w:val="17E86F9B"/>
    <w:rsid w:val="18491955"/>
    <w:rsid w:val="18795E4F"/>
    <w:rsid w:val="189A7BA8"/>
    <w:rsid w:val="190E378C"/>
    <w:rsid w:val="193B3D87"/>
    <w:rsid w:val="1CD50506"/>
    <w:rsid w:val="1DD03D62"/>
    <w:rsid w:val="1E275534"/>
    <w:rsid w:val="1E3764DF"/>
    <w:rsid w:val="1F1805BB"/>
    <w:rsid w:val="1F59396B"/>
    <w:rsid w:val="1FDB3273"/>
    <w:rsid w:val="20A674BC"/>
    <w:rsid w:val="21400015"/>
    <w:rsid w:val="2140028A"/>
    <w:rsid w:val="22F37C8B"/>
    <w:rsid w:val="23AC24D0"/>
    <w:rsid w:val="23CF2037"/>
    <w:rsid w:val="23DC5393"/>
    <w:rsid w:val="2446737D"/>
    <w:rsid w:val="25056A46"/>
    <w:rsid w:val="25422EE9"/>
    <w:rsid w:val="27BA34A8"/>
    <w:rsid w:val="280671B8"/>
    <w:rsid w:val="280C051A"/>
    <w:rsid w:val="28B71DCF"/>
    <w:rsid w:val="2996744D"/>
    <w:rsid w:val="29AC2DFA"/>
    <w:rsid w:val="29E773F4"/>
    <w:rsid w:val="2A294932"/>
    <w:rsid w:val="2A5C694A"/>
    <w:rsid w:val="2A9A11A0"/>
    <w:rsid w:val="2BAC7651"/>
    <w:rsid w:val="2BD33CB7"/>
    <w:rsid w:val="2CCE00C2"/>
    <w:rsid w:val="2CFC62C8"/>
    <w:rsid w:val="2E325588"/>
    <w:rsid w:val="2E700193"/>
    <w:rsid w:val="2F021CD2"/>
    <w:rsid w:val="2F8F60E5"/>
    <w:rsid w:val="3072317C"/>
    <w:rsid w:val="30BE357C"/>
    <w:rsid w:val="30E20282"/>
    <w:rsid w:val="31867781"/>
    <w:rsid w:val="332979AE"/>
    <w:rsid w:val="34A66F23"/>
    <w:rsid w:val="35FB5F59"/>
    <w:rsid w:val="36C34341"/>
    <w:rsid w:val="36E2309A"/>
    <w:rsid w:val="36FC4E95"/>
    <w:rsid w:val="374153A2"/>
    <w:rsid w:val="375D7214"/>
    <w:rsid w:val="384937D3"/>
    <w:rsid w:val="385C1DBB"/>
    <w:rsid w:val="387435A3"/>
    <w:rsid w:val="39890B15"/>
    <w:rsid w:val="39B965A1"/>
    <w:rsid w:val="3A3A47DA"/>
    <w:rsid w:val="3D340776"/>
    <w:rsid w:val="3D6F2652"/>
    <w:rsid w:val="3DDC0778"/>
    <w:rsid w:val="408872ED"/>
    <w:rsid w:val="40FD3C27"/>
    <w:rsid w:val="4121253F"/>
    <w:rsid w:val="41AD7996"/>
    <w:rsid w:val="42EA0C16"/>
    <w:rsid w:val="42F101DF"/>
    <w:rsid w:val="44C17DE9"/>
    <w:rsid w:val="45706440"/>
    <w:rsid w:val="46EC156C"/>
    <w:rsid w:val="47326D9F"/>
    <w:rsid w:val="47C4536C"/>
    <w:rsid w:val="47FF4514"/>
    <w:rsid w:val="481E70A6"/>
    <w:rsid w:val="49553F4F"/>
    <w:rsid w:val="4AA63419"/>
    <w:rsid w:val="4AC556BE"/>
    <w:rsid w:val="4C54112E"/>
    <w:rsid w:val="4CCC2E1E"/>
    <w:rsid w:val="4D2F03A9"/>
    <w:rsid w:val="4DA47682"/>
    <w:rsid w:val="4E1F6665"/>
    <w:rsid w:val="4E645532"/>
    <w:rsid w:val="4EEB6021"/>
    <w:rsid w:val="4F3A0703"/>
    <w:rsid w:val="4F953C72"/>
    <w:rsid w:val="4FBD17F8"/>
    <w:rsid w:val="4FDB7A81"/>
    <w:rsid w:val="51715D30"/>
    <w:rsid w:val="51E47483"/>
    <w:rsid w:val="525B79D7"/>
    <w:rsid w:val="52A978DC"/>
    <w:rsid w:val="53BB1F97"/>
    <w:rsid w:val="540B67E1"/>
    <w:rsid w:val="55236F4A"/>
    <w:rsid w:val="557A6AA0"/>
    <w:rsid w:val="55BF42D7"/>
    <w:rsid w:val="55D00387"/>
    <w:rsid w:val="55D803CA"/>
    <w:rsid w:val="56BB189D"/>
    <w:rsid w:val="575114D6"/>
    <w:rsid w:val="57F00156"/>
    <w:rsid w:val="59B24BA6"/>
    <w:rsid w:val="5A691130"/>
    <w:rsid w:val="5B5001C5"/>
    <w:rsid w:val="5C9333EE"/>
    <w:rsid w:val="5D67254D"/>
    <w:rsid w:val="5E401DDE"/>
    <w:rsid w:val="5EA46F2E"/>
    <w:rsid w:val="5EF34174"/>
    <w:rsid w:val="5F5930C4"/>
    <w:rsid w:val="600C62E0"/>
    <w:rsid w:val="61D82257"/>
    <w:rsid w:val="624A4E56"/>
    <w:rsid w:val="64D33567"/>
    <w:rsid w:val="64F541BC"/>
    <w:rsid w:val="65F0321E"/>
    <w:rsid w:val="66113209"/>
    <w:rsid w:val="665E5104"/>
    <w:rsid w:val="666C2E33"/>
    <w:rsid w:val="66737D34"/>
    <w:rsid w:val="6A696E22"/>
    <w:rsid w:val="6C103E45"/>
    <w:rsid w:val="6C4A1FAB"/>
    <w:rsid w:val="6E854B83"/>
    <w:rsid w:val="71730716"/>
    <w:rsid w:val="722E0E79"/>
    <w:rsid w:val="72942211"/>
    <w:rsid w:val="74214508"/>
    <w:rsid w:val="7468035B"/>
    <w:rsid w:val="747F1D84"/>
    <w:rsid w:val="74957999"/>
    <w:rsid w:val="750C4EBB"/>
    <w:rsid w:val="75B85469"/>
    <w:rsid w:val="760F7467"/>
    <w:rsid w:val="76DF732A"/>
    <w:rsid w:val="78490731"/>
    <w:rsid w:val="7BE2283A"/>
    <w:rsid w:val="7BF221D4"/>
    <w:rsid w:val="7CC406DD"/>
    <w:rsid w:val="7DEC327F"/>
    <w:rsid w:val="7E1B0925"/>
    <w:rsid w:val="7E7A1C77"/>
    <w:rsid w:val="7F0A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815D6"/>
  <w15:docId w15:val="{CD850921-1A88-41E0-87C4-9E5AD2EA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197"/>
  </w:style>
  <w:style w:type="paragraph" w:styleId="1">
    <w:name w:val="heading 1"/>
    <w:basedOn w:val="a"/>
    <w:next w:val="a"/>
    <w:link w:val="10"/>
    <w:qFormat/>
    <w:rsid w:val="00B91197"/>
    <w:pPr>
      <w:keepNext/>
      <w:keepLines/>
      <w:spacing w:before="340" w:after="330" w:line="578" w:lineRule="auto"/>
      <w:outlineLvl w:val="0"/>
    </w:pPr>
    <w:rPr>
      <w:b/>
      <w:bCs/>
      <w:kern w:val="44"/>
      <w:sz w:val="44"/>
      <w:szCs w:val="44"/>
    </w:rPr>
  </w:style>
  <w:style w:type="paragraph" w:styleId="2">
    <w:name w:val="heading 2"/>
    <w:basedOn w:val="a"/>
    <w:next w:val="a"/>
    <w:link w:val="20"/>
    <w:qFormat/>
    <w:rsid w:val="00B911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B91197"/>
    <w:pPr>
      <w:outlineLvl w:val="2"/>
    </w:pPr>
    <w:rPr>
      <w:rFonts w:ascii="宋体" w:hAnsi="宋体" w:cs="宋体"/>
      <w:b/>
      <w:bCs/>
      <w:sz w:val="27"/>
      <w:szCs w:val="27"/>
    </w:rPr>
  </w:style>
  <w:style w:type="paragraph" w:styleId="9">
    <w:name w:val="heading 9"/>
    <w:basedOn w:val="a"/>
    <w:next w:val="a"/>
    <w:link w:val="90"/>
    <w:qFormat/>
    <w:rsid w:val="00B91197"/>
    <w:pPr>
      <w:keepNext/>
      <w:keepLines/>
      <w:spacing w:before="240" w:after="64" w:line="320" w:lineRule="auto"/>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B91197"/>
    <w:rPr>
      <w:rFonts w:ascii="宋体"/>
      <w:sz w:val="18"/>
      <w:szCs w:val="18"/>
    </w:rPr>
  </w:style>
  <w:style w:type="paragraph" w:styleId="a5">
    <w:name w:val="annotation text"/>
    <w:basedOn w:val="a"/>
    <w:link w:val="a6"/>
    <w:qFormat/>
    <w:rsid w:val="00B91197"/>
    <w:pPr>
      <w:widowControl w:val="0"/>
    </w:pPr>
    <w:rPr>
      <w:kern w:val="2"/>
      <w:sz w:val="21"/>
    </w:rPr>
  </w:style>
  <w:style w:type="paragraph" w:styleId="a7">
    <w:name w:val="Body Text"/>
    <w:basedOn w:val="a"/>
    <w:link w:val="a8"/>
    <w:qFormat/>
    <w:rsid w:val="00B91197"/>
    <w:pPr>
      <w:widowControl w:val="0"/>
      <w:spacing w:after="120"/>
      <w:jc w:val="both"/>
    </w:pPr>
    <w:rPr>
      <w:kern w:val="2"/>
      <w:sz w:val="21"/>
    </w:rPr>
  </w:style>
  <w:style w:type="paragraph" w:styleId="a9">
    <w:name w:val="Body Text Indent"/>
    <w:basedOn w:val="a"/>
    <w:link w:val="aa"/>
    <w:qFormat/>
    <w:rsid w:val="00B91197"/>
    <w:pPr>
      <w:widowControl w:val="0"/>
      <w:ind w:left="420" w:firstLine="629"/>
      <w:jc w:val="both"/>
    </w:pPr>
    <w:rPr>
      <w:rFonts w:ascii="楷体_GB2312" w:eastAsia="楷体_GB2312"/>
      <w:b/>
      <w:kern w:val="2"/>
      <w:sz w:val="30"/>
    </w:rPr>
  </w:style>
  <w:style w:type="paragraph" w:styleId="ab">
    <w:name w:val="Block Text"/>
    <w:basedOn w:val="a"/>
    <w:qFormat/>
    <w:rsid w:val="00B91197"/>
    <w:pPr>
      <w:widowControl w:val="0"/>
      <w:ind w:left="420" w:right="342"/>
      <w:jc w:val="both"/>
    </w:pPr>
    <w:rPr>
      <w:rFonts w:ascii="楷体_GB2312" w:eastAsia="楷体_GB2312"/>
      <w:b/>
      <w:kern w:val="2"/>
      <w:sz w:val="30"/>
    </w:rPr>
  </w:style>
  <w:style w:type="paragraph" w:styleId="ac">
    <w:name w:val="Plain Text"/>
    <w:basedOn w:val="a"/>
    <w:link w:val="ad"/>
    <w:qFormat/>
    <w:rsid w:val="00B91197"/>
    <w:pPr>
      <w:widowControl w:val="0"/>
      <w:jc w:val="both"/>
    </w:pPr>
    <w:rPr>
      <w:rFonts w:ascii="宋体" w:hAnsi="Courier New"/>
      <w:kern w:val="2"/>
      <w:sz w:val="21"/>
    </w:rPr>
  </w:style>
  <w:style w:type="paragraph" w:styleId="ae">
    <w:name w:val="Date"/>
    <w:basedOn w:val="a"/>
    <w:next w:val="a"/>
    <w:link w:val="af"/>
    <w:qFormat/>
    <w:rsid w:val="00B91197"/>
    <w:pPr>
      <w:widowControl w:val="0"/>
      <w:jc w:val="both"/>
    </w:pPr>
    <w:rPr>
      <w:kern w:val="2"/>
      <w:sz w:val="28"/>
    </w:rPr>
  </w:style>
  <w:style w:type="paragraph" w:styleId="21">
    <w:name w:val="Body Text Indent 2"/>
    <w:basedOn w:val="a"/>
    <w:link w:val="22"/>
    <w:qFormat/>
    <w:rsid w:val="00B91197"/>
    <w:pPr>
      <w:spacing w:after="120" w:line="480" w:lineRule="auto"/>
      <w:ind w:leftChars="200" w:left="420"/>
    </w:pPr>
  </w:style>
  <w:style w:type="paragraph" w:styleId="af0">
    <w:name w:val="Balloon Text"/>
    <w:basedOn w:val="a"/>
    <w:link w:val="af1"/>
    <w:qFormat/>
    <w:rsid w:val="00B91197"/>
    <w:rPr>
      <w:sz w:val="18"/>
      <w:szCs w:val="18"/>
    </w:rPr>
  </w:style>
  <w:style w:type="paragraph" w:styleId="af2">
    <w:name w:val="footer"/>
    <w:basedOn w:val="a"/>
    <w:link w:val="af3"/>
    <w:uiPriority w:val="99"/>
    <w:qFormat/>
    <w:rsid w:val="00B91197"/>
    <w:pPr>
      <w:widowControl w:val="0"/>
      <w:tabs>
        <w:tab w:val="center" w:pos="4153"/>
        <w:tab w:val="right" w:pos="8306"/>
      </w:tabs>
      <w:snapToGrid w:val="0"/>
    </w:pPr>
    <w:rPr>
      <w:kern w:val="2"/>
      <w:sz w:val="18"/>
    </w:rPr>
  </w:style>
  <w:style w:type="paragraph" w:styleId="af4">
    <w:name w:val="header"/>
    <w:basedOn w:val="a"/>
    <w:link w:val="af5"/>
    <w:qFormat/>
    <w:rsid w:val="00B91197"/>
    <w:pPr>
      <w:widowControl w:val="0"/>
      <w:pBdr>
        <w:bottom w:val="single" w:sz="6" w:space="1" w:color="auto"/>
      </w:pBdr>
      <w:tabs>
        <w:tab w:val="center" w:pos="4153"/>
        <w:tab w:val="right" w:pos="8306"/>
      </w:tabs>
      <w:snapToGrid w:val="0"/>
      <w:jc w:val="center"/>
    </w:pPr>
    <w:rPr>
      <w:kern w:val="2"/>
      <w:sz w:val="18"/>
    </w:rPr>
  </w:style>
  <w:style w:type="paragraph" w:styleId="TOC1">
    <w:name w:val="toc 1"/>
    <w:basedOn w:val="a"/>
    <w:next w:val="a"/>
    <w:uiPriority w:val="39"/>
    <w:qFormat/>
    <w:rsid w:val="00B91197"/>
    <w:pPr>
      <w:tabs>
        <w:tab w:val="right" w:leader="dot" w:pos="9118"/>
      </w:tabs>
      <w:spacing w:beforeLines="50" w:line="540" w:lineRule="exact"/>
      <w:ind w:leftChars="200" w:left="200"/>
    </w:pPr>
    <w:rPr>
      <w:rFonts w:ascii="宋体" w:hAnsi="宋体" w:cs="仿宋_GB2312"/>
      <w:b/>
      <w:sz w:val="24"/>
      <w:szCs w:val="24"/>
    </w:rPr>
  </w:style>
  <w:style w:type="paragraph" w:styleId="31">
    <w:name w:val="Body Text Indent 3"/>
    <w:basedOn w:val="a"/>
    <w:link w:val="32"/>
    <w:qFormat/>
    <w:rsid w:val="00B91197"/>
    <w:pPr>
      <w:widowControl w:val="0"/>
      <w:ind w:firstLine="588"/>
      <w:jc w:val="both"/>
    </w:pPr>
    <w:rPr>
      <w:rFonts w:ascii="仿宋_GB2312" w:eastAsia="仿宋_GB2312"/>
      <w:kern w:val="2"/>
      <w:sz w:val="28"/>
    </w:rPr>
  </w:style>
  <w:style w:type="paragraph" w:styleId="TOC2">
    <w:name w:val="toc 2"/>
    <w:basedOn w:val="a"/>
    <w:next w:val="a"/>
    <w:uiPriority w:val="39"/>
    <w:qFormat/>
    <w:rsid w:val="00B91197"/>
    <w:pPr>
      <w:tabs>
        <w:tab w:val="left" w:pos="1560"/>
        <w:tab w:val="left" w:pos="1680"/>
        <w:tab w:val="right" w:leader="dot" w:pos="9118"/>
      </w:tabs>
      <w:spacing w:line="500" w:lineRule="exact"/>
      <w:ind w:leftChars="200" w:left="200"/>
    </w:pPr>
    <w:rPr>
      <w:rFonts w:ascii="仿宋_GB2312" w:eastAsia="仿宋_GB2312" w:hAnsi="仿宋_GB2312" w:cs="仿宋_GB2312"/>
      <w:sz w:val="24"/>
      <w:szCs w:val="24"/>
    </w:rPr>
  </w:style>
  <w:style w:type="paragraph" w:styleId="af6">
    <w:name w:val="Normal (Web)"/>
    <w:basedOn w:val="a"/>
    <w:uiPriority w:val="99"/>
    <w:qFormat/>
    <w:rsid w:val="00B91197"/>
    <w:pPr>
      <w:spacing w:before="100" w:beforeAutospacing="1" w:after="100" w:afterAutospacing="1"/>
    </w:pPr>
    <w:rPr>
      <w:rFonts w:ascii="宋体" w:hAnsi="宋体" w:cs="宋体"/>
      <w:color w:val="000000"/>
      <w:sz w:val="24"/>
      <w:szCs w:val="24"/>
    </w:rPr>
  </w:style>
  <w:style w:type="paragraph" w:styleId="af7">
    <w:name w:val="annotation subject"/>
    <w:basedOn w:val="a5"/>
    <w:next w:val="a5"/>
    <w:link w:val="af8"/>
    <w:qFormat/>
    <w:rsid w:val="00B91197"/>
    <w:pPr>
      <w:widowControl/>
    </w:pPr>
    <w:rPr>
      <w:b/>
      <w:bCs/>
      <w:kern w:val="0"/>
      <w:sz w:val="20"/>
    </w:rPr>
  </w:style>
  <w:style w:type="character" w:styleId="af9">
    <w:name w:val="Strong"/>
    <w:basedOn w:val="a0"/>
    <w:uiPriority w:val="22"/>
    <w:qFormat/>
    <w:rsid w:val="00B91197"/>
    <w:rPr>
      <w:b/>
      <w:bCs/>
    </w:rPr>
  </w:style>
  <w:style w:type="character" w:styleId="afa">
    <w:name w:val="page number"/>
    <w:basedOn w:val="a0"/>
    <w:qFormat/>
    <w:rsid w:val="00B91197"/>
    <w:rPr>
      <w:rFonts w:cs="Times New Roman"/>
    </w:rPr>
  </w:style>
  <w:style w:type="character" w:styleId="afb">
    <w:name w:val="FollowedHyperlink"/>
    <w:basedOn w:val="a0"/>
    <w:qFormat/>
    <w:rsid w:val="00B91197"/>
    <w:rPr>
      <w:color w:val="333333"/>
      <w:u w:val="none"/>
    </w:rPr>
  </w:style>
  <w:style w:type="character" w:styleId="afc">
    <w:name w:val="Emphasis"/>
    <w:basedOn w:val="a0"/>
    <w:qFormat/>
    <w:rsid w:val="00B91197"/>
    <w:rPr>
      <w:color w:val="CC0000"/>
    </w:rPr>
  </w:style>
  <w:style w:type="character" w:styleId="afd">
    <w:name w:val="Hyperlink"/>
    <w:basedOn w:val="a0"/>
    <w:uiPriority w:val="99"/>
    <w:qFormat/>
    <w:rsid w:val="00B91197"/>
    <w:rPr>
      <w:rFonts w:cs="Times New Roman"/>
      <w:color w:val="0000FF"/>
      <w:u w:val="single"/>
    </w:rPr>
  </w:style>
  <w:style w:type="character" w:customStyle="1" w:styleId="scayt-misspell">
    <w:name w:val="scayt-misspell"/>
    <w:basedOn w:val="a0"/>
    <w:qFormat/>
    <w:rsid w:val="00B91197"/>
  </w:style>
  <w:style w:type="character" w:customStyle="1" w:styleId="a4">
    <w:name w:val="文档结构图 字符"/>
    <w:basedOn w:val="a0"/>
    <w:link w:val="a3"/>
    <w:qFormat/>
    <w:locked/>
    <w:rsid w:val="00B91197"/>
    <w:rPr>
      <w:rFonts w:ascii="宋体" w:eastAsia="宋体"/>
      <w:sz w:val="18"/>
      <w:szCs w:val="18"/>
      <w:lang w:val="en-US" w:eastAsia="zh-CN" w:bidi="ar-SA"/>
    </w:rPr>
  </w:style>
  <w:style w:type="character" w:customStyle="1" w:styleId="90">
    <w:name w:val="标题 9 字符"/>
    <w:basedOn w:val="a0"/>
    <w:link w:val="9"/>
    <w:qFormat/>
    <w:locked/>
    <w:rsid w:val="00B91197"/>
    <w:rPr>
      <w:rFonts w:ascii="Calibri" w:eastAsia="宋体" w:hAnsi="Calibri"/>
      <w:sz w:val="21"/>
      <w:szCs w:val="21"/>
      <w:lang w:val="en-US" w:eastAsia="zh-CN" w:bidi="ar-SA"/>
    </w:rPr>
  </w:style>
  <w:style w:type="character" w:customStyle="1" w:styleId="30">
    <w:name w:val="标题 3 字符"/>
    <w:basedOn w:val="a0"/>
    <w:link w:val="3"/>
    <w:qFormat/>
    <w:rsid w:val="00B91197"/>
    <w:rPr>
      <w:rFonts w:ascii="宋体" w:hAnsi="宋体" w:cs="宋体"/>
      <w:b/>
      <w:bCs/>
      <w:sz w:val="27"/>
      <w:szCs w:val="27"/>
    </w:rPr>
  </w:style>
  <w:style w:type="character" w:customStyle="1" w:styleId="aa">
    <w:name w:val="正文文本缩进 字符"/>
    <w:basedOn w:val="a0"/>
    <w:link w:val="a9"/>
    <w:qFormat/>
    <w:rsid w:val="00B91197"/>
    <w:rPr>
      <w:rFonts w:ascii="楷体_GB2312" w:eastAsia="楷体_GB2312"/>
      <w:b/>
      <w:kern w:val="2"/>
      <w:sz w:val="30"/>
    </w:rPr>
  </w:style>
  <w:style w:type="character" w:customStyle="1" w:styleId="af1">
    <w:name w:val="批注框文本 字符"/>
    <w:basedOn w:val="a0"/>
    <w:link w:val="af0"/>
    <w:qFormat/>
    <w:locked/>
    <w:rsid w:val="00B91197"/>
    <w:rPr>
      <w:rFonts w:eastAsia="宋体"/>
      <w:sz w:val="18"/>
      <w:szCs w:val="18"/>
      <w:lang w:val="en-US" w:eastAsia="zh-CN" w:bidi="ar-SA"/>
    </w:rPr>
  </w:style>
  <w:style w:type="character" w:customStyle="1" w:styleId="af8">
    <w:name w:val="批注主题 字符"/>
    <w:basedOn w:val="a6"/>
    <w:link w:val="af7"/>
    <w:qFormat/>
    <w:locked/>
    <w:rsid w:val="00B91197"/>
    <w:rPr>
      <w:rFonts w:eastAsia="宋体"/>
      <w:b/>
      <w:bCs/>
      <w:kern w:val="2"/>
      <w:sz w:val="21"/>
      <w:lang w:val="en-US" w:eastAsia="zh-CN" w:bidi="ar-SA"/>
    </w:rPr>
  </w:style>
  <w:style w:type="character" w:customStyle="1" w:styleId="a6">
    <w:name w:val="批注文字 字符"/>
    <w:basedOn w:val="a0"/>
    <w:link w:val="a5"/>
    <w:qFormat/>
    <w:locked/>
    <w:rsid w:val="00B91197"/>
    <w:rPr>
      <w:rFonts w:eastAsia="宋体"/>
      <w:kern w:val="2"/>
      <w:sz w:val="21"/>
      <w:lang w:val="en-US" w:eastAsia="zh-CN" w:bidi="ar-SA"/>
    </w:rPr>
  </w:style>
  <w:style w:type="character" w:customStyle="1" w:styleId="af3">
    <w:name w:val="页脚 字符"/>
    <w:basedOn w:val="a0"/>
    <w:link w:val="af2"/>
    <w:uiPriority w:val="99"/>
    <w:qFormat/>
    <w:locked/>
    <w:rsid w:val="00B91197"/>
    <w:rPr>
      <w:rFonts w:eastAsia="宋体"/>
      <w:kern w:val="2"/>
      <w:sz w:val="18"/>
      <w:lang w:val="en-US" w:eastAsia="zh-CN" w:bidi="ar-SA"/>
    </w:rPr>
  </w:style>
  <w:style w:type="character" w:customStyle="1" w:styleId="32">
    <w:name w:val="正文文本缩进 3 字符"/>
    <w:basedOn w:val="a0"/>
    <w:link w:val="31"/>
    <w:qFormat/>
    <w:rsid w:val="00B91197"/>
    <w:rPr>
      <w:rFonts w:ascii="仿宋_GB2312" w:eastAsia="仿宋_GB2312"/>
      <w:kern w:val="2"/>
      <w:sz w:val="28"/>
    </w:rPr>
  </w:style>
  <w:style w:type="character" w:customStyle="1" w:styleId="generalinfo-address-text">
    <w:name w:val="generalinfo-address-text"/>
    <w:basedOn w:val="a0"/>
    <w:qFormat/>
    <w:rsid w:val="00B91197"/>
  </w:style>
  <w:style w:type="character" w:customStyle="1" w:styleId="CharChar">
    <w:name w:val="Char Char"/>
    <w:basedOn w:val="a0"/>
    <w:qFormat/>
    <w:rsid w:val="00B91197"/>
    <w:rPr>
      <w:rFonts w:eastAsia="宋体"/>
      <w:kern w:val="2"/>
      <w:sz w:val="18"/>
      <w:szCs w:val="18"/>
      <w:lang w:val="en-US" w:eastAsia="zh-CN" w:bidi="ar-SA"/>
    </w:rPr>
  </w:style>
  <w:style w:type="character" w:customStyle="1" w:styleId="NoSpacingChar">
    <w:name w:val="No Spacing Char"/>
    <w:basedOn w:val="a0"/>
    <w:link w:val="11"/>
    <w:qFormat/>
    <w:locked/>
    <w:rsid w:val="00B91197"/>
    <w:rPr>
      <w:rFonts w:ascii="Cambria" w:hAnsi="Cambria"/>
      <w:sz w:val="22"/>
      <w:szCs w:val="22"/>
      <w:lang w:val="en-US" w:eastAsia="zh-CN" w:bidi="ar-SA"/>
    </w:rPr>
  </w:style>
  <w:style w:type="paragraph" w:customStyle="1" w:styleId="11">
    <w:name w:val="无间隔1"/>
    <w:link w:val="NoSpacingChar"/>
    <w:qFormat/>
    <w:rsid w:val="00B91197"/>
    <w:rPr>
      <w:rFonts w:ascii="Cambria" w:hAnsi="Cambria"/>
      <w:sz w:val="22"/>
      <w:szCs w:val="22"/>
    </w:rPr>
  </w:style>
  <w:style w:type="character" w:customStyle="1" w:styleId="a8">
    <w:name w:val="正文文本 字符"/>
    <w:basedOn w:val="a0"/>
    <w:link w:val="a7"/>
    <w:qFormat/>
    <w:rsid w:val="00B91197"/>
    <w:rPr>
      <w:kern w:val="2"/>
      <w:sz w:val="21"/>
    </w:rPr>
  </w:style>
  <w:style w:type="character" w:customStyle="1" w:styleId="10">
    <w:name w:val="标题 1 字符"/>
    <w:basedOn w:val="a0"/>
    <w:link w:val="1"/>
    <w:qFormat/>
    <w:rsid w:val="00B91197"/>
    <w:rPr>
      <w:b/>
      <w:bCs/>
      <w:kern w:val="44"/>
      <w:sz w:val="44"/>
      <w:szCs w:val="44"/>
    </w:rPr>
  </w:style>
  <w:style w:type="character" w:customStyle="1" w:styleId="af5">
    <w:name w:val="页眉 字符"/>
    <w:basedOn w:val="a0"/>
    <w:link w:val="af4"/>
    <w:qFormat/>
    <w:locked/>
    <w:rsid w:val="00B91197"/>
    <w:rPr>
      <w:rFonts w:eastAsia="宋体"/>
      <w:kern w:val="2"/>
      <w:sz w:val="18"/>
      <w:lang w:val="en-US" w:eastAsia="zh-CN" w:bidi="ar-SA"/>
    </w:rPr>
  </w:style>
  <w:style w:type="character" w:customStyle="1" w:styleId="ad">
    <w:name w:val="纯文本 字符"/>
    <w:link w:val="ac"/>
    <w:qFormat/>
    <w:locked/>
    <w:rsid w:val="00B91197"/>
    <w:rPr>
      <w:rFonts w:ascii="宋体" w:eastAsia="宋体" w:hAnsi="Courier New"/>
      <w:kern w:val="2"/>
      <w:sz w:val="21"/>
      <w:lang w:val="en-US" w:eastAsia="zh-CN" w:bidi="ar-SA"/>
    </w:rPr>
  </w:style>
  <w:style w:type="character" w:customStyle="1" w:styleId="20">
    <w:name w:val="标题 2 字符"/>
    <w:basedOn w:val="a0"/>
    <w:link w:val="2"/>
    <w:qFormat/>
    <w:locked/>
    <w:rsid w:val="00B91197"/>
    <w:rPr>
      <w:rFonts w:ascii="Arial" w:eastAsia="黑体" w:hAnsi="Arial"/>
      <w:b/>
      <w:bCs/>
      <w:sz w:val="32"/>
      <w:szCs w:val="32"/>
      <w:lang w:val="en-US" w:eastAsia="zh-CN" w:bidi="ar-SA"/>
    </w:rPr>
  </w:style>
  <w:style w:type="character" w:customStyle="1" w:styleId="af">
    <w:name w:val="日期 字符"/>
    <w:basedOn w:val="a0"/>
    <w:link w:val="ae"/>
    <w:qFormat/>
    <w:rsid w:val="00B91197"/>
    <w:rPr>
      <w:kern w:val="2"/>
      <w:sz w:val="28"/>
    </w:rPr>
  </w:style>
  <w:style w:type="character" w:customStyle="1" w:styleId="22">
    <w:name w:val="正文文本缩进 2 字符"/>
    <w:basedOn w:val="a0"/>
    <w:link w:val="21"/>
    <w:qFormat/>
    <w:rsid w:val="00B91197"/>
  </w:style>
  <w:style w:type="paragraph" w:customStyle="1" w:styleId="poititlew">
    <w:name w:val="poititlew"/>
    <w:basedOn w:val="a"/>
    <w:qFormat/>
    <w:rsid w:val="00B91197"/>
    <w:rPr>
      <w:rFonts w:ascii="宋体" w:hAnsi="宋体" w:cs="宋体"/>
      <w:sz w:val="24"/>
      <w:szCs w:val="24"/>
    </w:rPr>
  </w:style>
  <w:style w:type="paragraph" w:customStyle="1" w:styleId="12">
    <w:name w:val="列出段落1"/>
    <w:basedOn w:val="a"/>
    <w:qFormat/>
    <w:rsid w:val="00B91197"/>
    <w:pPr>
      <w:widowControl w:val="0"/>
      <w:ind w:firstLineChars="200" w:firstLine="420"/>
      <w:jc w:val="both"/>
    </w:pPr>
    <w:rPr>
      <w:kern w:val="2"/>
      <w:sz w:val="21"/>
      <w:szCs w:val="24"/>
    </w:rPr>
  </w:style>
  <w:style w:type="paragraph" w:customStyle="1" w:styleId="13">
    <w:name w:val="1"/>
    <w:basedOn w:val="a"/>
    <w:next w:val="a9"/>
    <w:qFormat/>
    <w:rsid w:val="00B91197"/>
    <w:pPr>
      <w:widowControl w:val="0"/>
      <w:ind w:leftChars="200" w:left="420" w:firstLineChars="209" w:firstLine="629"/>
      <w:jc w:val="both"/>
    </w:pPr>
    <w:rPr>
      <w:rFonts w:ascii="楷体_GB2312" w:eastAsia="楷体_GB2312"/>
      <w:b/>
      <w:bCs/>
      <w:kern w:val="2"/>
      <w:sz w:val="30"/>
      <w:szCs w:val="24"/>
    </w:rPr>
  </w:style>
  <w:style w:type="paragraph" w:customStyle="1" w:styleId="ParaCharCharCharCharCharCharChar">
    <w:name w:val="默认段落字体 Para Char Char Char Char Char Char Char"/>
    <w:basedOn w:val="a"/>
    <w:qFormat/>
    <w:rsid w:val="00B91197"/>
    <w:pPr>
      <w:widowControl w:val="0"/>
      <w:jc w:val="both"/>
    </w:pPr>
    <w:rPr>
      <w:rFonts w:ascii="Tahoma" w:hAnsi="Tahoma"/>
      <w:kern w:val="2"/>
      <w:sz w:val="24"/>
    </w:rPr>
  </w:style>
  <w:style w:type="paragraph" w:customStyle="1" w:styleId="afe">
    <w:name w:val="报告正文"/>
    <w:basedOn w:val="a"/>
    <w:qFormat/>
    <w:rsid w:val="00B91197"/>
    <w:pPr>
      <w:widowControl w:val="0"/>
      <w:spacing w:line="500" w:lineRule="atLeast"/>
      <w:ind w:firstLine="567"/>
      <w:jc w:val="both"/>
    </w:pPr>
    <w:rPr>
      <w:rFonts w:ascii="仿宋_GB2312" w:eastAsia="仿宋_GB2312" w:hAnsi="Courier New"/>
      <w:kern w:val="2"/>
      <w:sz w:val="28"/>
    </w:rPr>
  </w:style>
  <w:style w:type="paragraph" w:customStyle="1" w:styleId="TOC10">
    <w:name w:val="TOC 标题1"/>
    <w:basedOn w:val="1"/>
    <w:next w:val="a"/>
    <w:qFormat/>
    <w:rsid w:val="00B91197"/>
    <w:pPr>
      <w:spacing w:before="480" w:after="0" w:line="276" w:lineRule="auto"/>
      <w:outlineLvl w:val="9"/>
    </w:pPr>
    <w:rPr>
      <w:rFonts w:ascii="Calibri" w:hAnsi="Calibri"/>
      <w:color w:val="365F91"/>
      <w:kern w:val="0"/>
      <w:sz w:val="28"/>
      <w:szCs w:val="28"/>
    </w:rPr>
  </w:style>
  <w:style w:type="paragraph" w:customStyle="1" w:styleId="CharCharCharChar">
    <w:name w:val="Char Char Char Char"/>
    <w:basedOn w:val="a"/>
    <w:qFormat/>
    <w:rsid w:val="00B91197"/>
    <w:pPr>
      <w:widowControl w:val="0"/>
      <w:jc w:val="both"/>
    </w:pPr>
    <w:rPr>
      <w:rFonts w:ascii="Tahoma" w:hAnsi="Tahoma"/>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878B004-6EE2-40A7-A12F-629E3D5D71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8710</Characters>
  <Application>Microsoft Office Word</Application>
  <DocSecurity>0</DocSecurity>
  <Lines>72</Lines>
  <Paragraphs>20</Paragraphs>
  <ScaleCrop>false</ScaleCrop>
  <Company>Sky123.Org</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Sky123.Org</dc:creator>
  <cp:lastModifiedBy>waite ed</cp:lastModifiedBy>
  <cp:revision>2</cp:revision>
  <cp:lastPrinted>2021-08-09T08:33:00Z</cp:lastPrinted>
  <dcterms:created xsi:type="dcterms:W3CDTF">2021-08-24T06:43:00Z</dcterms:created>
  <dcterms:modified xsi:type="dcterms:W3CDTF">2021-08-24T06:43:00Z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4973DFE4A75940DB985F3F62900E5631</vt:lpwstr>
  </property>
</Properties>
</file>