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bCs/>
          <w:sz w:val="44"/>
        </w:rPr>
      </w:pPr>
    </w:p>
    <w:p>
      <w:pPr>
        <w:spacing w:line="460" w:lineRule="exact"/>
        <w:rPr>
          <w:rFonts w:ascii="仿宋_GB2312" w:hAnsi="宋体" w:eastAsia="仿宋_GB2312"/>
          <w:bCs/>
          <w:sz w:val="28"/>
        </w:rPr>
      </w:pPr>
    </w:p>
    <w:p>
      <w:pPr>
        <w:spacing w:line="460" w:lineRule="exact"/>
        <w:jc w:val="center"/>
        <w:rPr>
          <w:rFonts w:ascii="仿宋_GB2312" w:hAnsi="宋体" w:eastAsia="仿宋_GB2312"/>
          <w:bCs/>
          <w:sz w:val="44"/>
        </w:rPr>
      </w:pPr>
    </w:p>
    <w:p>
      <w:pPr>
        <w:spacing w:line="600" w:lineRule="auto"/>
        <w:jc w:val="center"/>
        <w:rPr>
          <w:rFonts w:ascii="宋体" w:hAnsi="宋体"/>
          <w:bCs/>
          <w:sz w:val="48"/>
        </w:rPr>
      </w:pPr>
      <w:r>
        <w:rPr>
          <w:rFonts w:hint="eastAsia" w:ascii="宋体" w:hAnsi="宋体"/>
          <w:bCs/>
          <w:sz w:val="48"/>
        </w:rPr>
        <w:t>涉执房地产处置司法评估报告</w:t>
      </w:r>
    </w:p>
    <w:p>
      <w:pPr>
        <w:spacing w:line="600" w:lineRule="auto"/>
        <w:jc w:val="center"/>
        <w:rPr>
          <w:rFonts w:ascii="宋体" w:hAnsi="宋体"/>
          <w:sz w:val="32"/>
        </w:rPr>
      </w:pPr>
      <w:r>
        <w:rPr>
          <w:rFonts w:hint="eastAsia" w:ascii="宋体" w:hAnsi="宋体"/>
          <w:sz w:val="32"/>
        </w:rPr>
        <w:t>委托人：</w:t>
      </w:r>
      <w:r>
        <w:rPr>
          <w:rFonts w:hint="eastAsia" w:ascii="宋体" w:hAnsi="宋体"/>
          <w:color w:val="FF0000"/>
          <w:sz w:val="30"/>
          <w:szCs w:val="30"/>
        </w:rPr>
        <w:t>资阳市雁江区人民法院</w:t>
      </w:r>
    </w:p>
    <w:p>
      <w:pPr>
        <w:spacing w:line="600" w:lineRule="auto"/>
        <w:jc w:val="center"/>
        <w:rPr>
          <w:rFonts w:ascii="宋体" w:hAnsi="宋体"/>
          <w:sz w:val="32"/>
        </w:rPr>
      </w:pPr>
      <w:r>
        <w:rPr>
          <w:rFonts w:hint="eastAsia" w:ascii="宋体" w:hAnsi="宋体"/>
          <w:sz w:val="32"/>
        </w:rPr>
        <w:t>申请人：</w:t>
      </w:r>
      <w:r>
        <w:rPr>
          <w:rFonts w:hint="eastAsia" w:ascii="宋体" w:hAnsi="宋体"/>
          <w:color w:val="FF0000"/>
          <w:sz w:val="30"/>
          <w:szCs w:val="30"/>
        </w:rPr>
        <w:t>王晓东</w:t>
      </w:r>
    </w:p>
    <w:p>
      <w:pPr>
        <w:spacing w:line="600" w:lineRule="auto"/>
        <w:jc w:val="center"/>
        <w:rPr>
          <w:rFonts w:ascii="宋体" w:hAnsi="宋体"/>
          <w:sz w:val="32"/>
        </w:rPr>
      </w:pPr>
      <w:r>
        <w:rPr>
          <w:rFonts w:hint="eastAsia" w:ascii="宋体" w:hAnsi="宋体"/>
          <w:sz w:val="32"/>
        </w:rPr>
        <w:t>被执行人：</w:t>
      </w:r>
      <w:r>
        <w:rPr>
          <w:rFonts w:hint="eastAsia" w:ascii="宋体" w:hAnsi="宋体"/>
          <w:color w:val="FF0000"/>
          <w:sz w:val="30"/>
          <w:szCs w:val="30"/>
        </w:rPr>
        <w:t>乐山市第一建筑有限公司</w:t>
      </w:r>
    </w:p>
    <w:p>
      <w:pPr>
        <w:spacing w:line="600" w:lineRule="auto"/>
        <w:jc w:val="center"/>
        <w:rPr>
          <w:rFonts w:ascii="宋体" w:hAnsi="宋体"/>
          <w:sz w:val="32"/>
        </w:rPr>
      </w:pPr>
    </w:p>
    <w:p>
      <w:pPr>
        <w:spacing w:line="600" w:lineRule="auto"/>
        <w:jc w:val="center"/>
        <w:rPr>
          <w:rFonts w:ascii="宋体" w:hAnsi="宋体"/>
          <w:sz w:val="32"/>
        </w:rPr>
      </w:pPr>
    </w:p>
    <w:p>
      <w:pPr>
        <w:spacing w:line="600" w:lineRule="auto"/>
        <w:jc w:val="center"/>
        <w:rPr>
          <w:rFonts w:ascii="宋体" w:hAnsi="宋体"/>
          <w:sz w:val="32"/>
        </w:rPr>
      </w:pPr>
    </w:p>
    <w:p>
      <w:pPr>
        <w:spacing w:line="460" w:lineRule="exact"/>
        <w:jc w:val="center"/>
        <w:rPr>
          <w:rFonts w:ascii="宋体" w:hAnsi="宋体"/>
          <w:sz w:val="32"/>
        </w:rPr>
      </w:pPr>
    </w:p>
    <w:p>
      <w:pPr>
        <w:spacing w:line="460" w:lineRule="exact"/>
        <w:jc w:val="center"/>
        <w:rPr>
          <w:rFonts w:ascii="宋体" w:hAnsi="宋体"/>
          <w:sz w:val="32"/>
        </w:rPr>
      </w:pPr>
    </w:p>
    <w:p>
      <w:pPr>
        <w:spacing w:line="460" w:lineRule="exact"/>
        <w:jc w:val="center"/>
        <w:rPr>
          <w:rFonts w:ascii="宋体" w:hAnsi="宋体"/>
          <w:sz w:val="32"/>
        </w:rPr>
      </w:pPr>
    </w:p>
    <w:p>
      <w:pPr>
        <w:spacing w:line="460" w:lineRule="exact"/>
        <w:jc w:val="center"/>
        <w:rPr>
          <w:rFonts w:ascii="宋体" w:hAnsi="宋体"/>
          <w:sz w:val="32"/>
        </w:rPr>
      </w:pPr>
    </w:p>
    <w:p>
      <w:pPr>
        <w:spacing w:line="460" w:lineRule="exact"/>
        <w:jc w:val="center"/>
        <w:rPr>
          <w:rFonts w:ascii="宋体" w:hAnsi="宋体"/>
          <w:sz w:val="32"/>
        </w:rPr>
      </w:pPr>
    </w:p>
    <w:p>
      <w:pPr>
        <w:spacing w:line="460" w:lineRule="exact"/>
        <w:jc w:val="center"/>
        <w:rPr>
          <w:rFonts w:ascii="宋体" w:hAnsi="宋体"/>
          <w:sz w:val="32"/>
        </w:rPr>
      </w:pPr>
    </w:p>
    <w:p>
      <w:pPr>
        <w:spacing w:line="460" w:lineRule="exact"/>
        <w:jc w:val="center"/>
        <w:rPr>
          <w:rFonts w:ascii="宋体" w:hAnsi="宋体"/>
          <w:sz w:val="32"/>
        </w:rPr>
      </w:pPr>
    </w:p>
    <w:p>
      <w:pPr>
        <w:spacing w:line="460" w:lineRule="exact"/>
        <w:rPr>
          <w:rFonts w:ascii="宋体" w:hAnsi="宋体"/>
          <w:sz w:val="32"/>
        </w:rPr>
      </w:pPr>
    </w:p>
    <w:p>
      <w:pPr>
        <w:spacing w:line="460" w:lineRule="exact"/>
        <w:jc w:val="center"/>
        <w:rPr>
          <w:rFonts w:ascii="宋体" w:hAnsi="宋体"/>
          <w:sz w:val="32"/>
        </w:rPr>
      </w:pPr>
    </w:p>
    <w:p>
      <w:pPr>
        <w:spacing w:line="480" w:lineRule="auto"/>
        <w:jc w:val="center"/>
        <w:rPr>
          <w:rFonts w:ascii="宋体" w:hAnsi="宋体"/>
          <w:bCs/>
          <w:color w:val="00B0F0"/>
          <w:sz w:val="32"/>
        </w:rPr>
      </w:pPr>
      <w:r>
        <w:rPr>
          <w:rFonts w:hint="eastAsia" w:ascii="宋体" w:hAnsi="宋体"/>
          <w:bCs/>
          <w:color w:val="00B0F0"/>
          <w:sz w:val="32"/>
        </w:rPr>
        <w:t>四川维益房地产土地资产评估有限责任公司</w:t>
      </w:r>
    </w:p>
    <w:p>
      <w:pPr>
        <w:spacing w:line="480" w:lineRule="auto"/>
        <w:jc w:val="center"/>
        <w:rPr>
          <w:rFonts w:ascii="宋体" w:hAnsi="宋体"/>
          <w:sz w:val="32"/>
        </w:rPr>
      </w:pPr>
      <w:r>
        <w:rPr>
          <w:rFonts w:hint="eastAsia" w:ascii="宋体" w:hAnsi="宋体"/>
          <w:bCs/>
          <w:sz w:val="32"/>
        </w:rPr>
        <w:t>中国·四川·成都</w:t>
      </w:r>
    </w:p>
    <w:p>
      <w:pPr>
        <w:spacing w:line="460" w:lineRule="exact"/>
        <w:jc w:val="center"/>
        <w:rPr>
          <w:rFonts w:ascii="仿宋_GB2312" w:hAnsi="宋体" w:eastAsia="仿宋_GB2312"/>
          <w:bCs/>
          <w:sz w:val="48"/>
        </w:rPr>
      </w:pPr>
      <w:r>
        <w:rPr>
          <w:rFonts w:hint="eastAsia" w:ascii="仿宋_GB2312" w:hAnsi="宋体" w:eastAsia="仿宋_GB2312"/>
          <w:bCs/>
          <w:sz w:val="48"/>
        </w:rPr>
        <w:br w:type="page"/>
      </w:r>
    </w:p>
    <w:p>
      <w:pPr>
        <w:spacing w:line="500" w:lineRule="exact"/>
        <w:jc w:val="center"/>
        <w:rPr>
          <w:rFonts w:ascii="宋体" w:hAnsi="宋体"/>
          <w:bCs/>
          <w:sz w:val="48"/>
        </w:rPr>
      </w:pPr>
      <w:r>
        <w:rPr>
          <w:rFonts w:hint="eastAsia" w:ascii="宋体" w:hAnsi="宋体"/>
          <w:bCs/>
          <w:sz w:val="48"/>
        </w:rPr>
        <w:t>涉执房地产处置司法评估报告</w:t>
      </w:r>
    </w:p>
    <w:p>
      <w:pPr>
        <w:pStyle w:val="6"/>
        <w:spacing w:line="500" w:lineRule="exact"/>
        <w:rPr>
          <w:rFonts w:ascii="仿宋_GB2312" w:hAnsi="宋体"/>
          <w:bCs/>
        </w:rPr>
      </w:pPr>
    </w:p>
    <w:p>
      <w:pPr>
        <w:spacing w:line="500" w:lineRule="exact"/>
      </w:pPr>
    </w:p>
    <w:p>
      <w:pPr>
        <w:spacing w:line="500" w:lineRule="exact"/>
        <w:ind w:left="2872" w:leftChars="266" w:hanging="2313" w:hangingChars="723"/>
        <w:rPr>
          <w:rFonts w:ascii="楷体_GB2312" w:hAnsi="宋体" w:eastAsia="楷体_GB2312"/>
          <w:bCs/>
          <w:sz w:val="32"/>
        </w:rPr>
      </w:pPr>
      <w:r>
        <w:rPr>
          <w:rFonts w:hint="eastAsia" w:ascii="楷体_GB2312" w:hAnsi="宋体" w:eastAsia="楷体_GB2312"/>
          <w:bCs/>
          <w:sz w:val="32"/>
        </w:rPr>
        <w:t>估价项目名称：</w:t>
      </w:r>
      <w:r>
        <w:rPr>
          <w:rFonts w:hint="eastAsia" w:ascii="楷体_GB2312" w:hAnsi="宋体" w:eastAsia="楷体_GB2312"/>
          <w:bCs/>
          <w:color w:val="FF0000"/>
          <w:sz w:val="32"/>
        </w:rPr>
        <w:t>资阳市雁江区人民</w:t>
      </w:r>
      <w:r>
        <w:rPr>
          <w:rFonts w:hint="eastAsia" w:ascii="楷体_GB2312" w:hAnsi="宋体" w:eastAsia="楷体_GB2312"/>
          <w:bCs/>
          <w:sz w:val="32"/>
        </w:rPr>
        <w:t>法院因涉执房地产处置需要委托对被执行人</w:t>
      </w:r>
      <w:r>
        <w:rPr>
          <w:rFonts w:hint="eastAsia" w:ascii="楷体_GB2312" w:hAnsi="宋体" w:eastAsia="楷体_GB2312"/>
          <w:bCs/>
          <w:color w:val="FF0000"/>
          <w:sz w:val="32"/>
        </w:rPr>
        <w:t>乐山市第一建筑有限公司所有的位于资阳市雁江区老城南区政府小区金瑞·雁南郡-</w:t>
      </w:r>
      <w:r>
        <w:rPr>
          <w:rFonts w:ascii="楷体_GB2312" w:hAnsi="宋体" w:eastAsia="楷体_GB2312"/>
          <w:bCs/>
          <w:color w:val="FF0000"/>
          <w:sz w:val="32"/>
        </w:rPr>
        <w:t>1</w:t>
      </w:r>
      <w:r>
        <w:rPr>
          <w:rFonts w:hint="eastAsia" w:ascii="楷体_GB2312" w:hAnsi="宋体" w:eastAsia="楷体_GB2312"/>
          <w:bCs/>
          <w:color w:val="FF0000"/>
          <w:sz w:val="32"/>
        </w:rPr>
        <w:t>层的地下车库</w:t>
      </w:r>
      <w:r>
        <w:rPr>
          <w:rFonts w:hint="eastAsia" w:ascii="楷体_GB2312" w:hAnsi="宋体" w:eastAsia="楷体_GB2312"/>
          <w:sz w:val="32"/>
        </w:rPr>
        <w:t>房地产</w:t>
      </w:r>
      <w:r>
        <w:rPr>
          <w:rFonts w:hint="eastAsia" w:ascii="楷体_GB2312" w:hAnsi="宋体" w:eastAsia="楷体_GB2312"/>
          <w:bCs/>
          <w:sz w:val="32"/>
        </w:rPr>
        <w:t>市场价值评估</w:t>
      </w:r>
    </w:p>
    <w:p>
      <w:pPr>
        <w:tabs>
          <w:tab w:val="left" w:pos="6474"/>
        </w:tabs>
        <w:spacing w:line="500" w:lineRule="exact"/>
        <w:ind w:left="2059" w:leftChars="266" w:hanging="1500" w:hangingChars="500"/>
        <w:rPr>
          <w:rFonts w:ascii="楷体_GB2312" w:hAnsi="宋体" w:eastAsia="楷体_GB2312"/>
          <w:bCs/>
          <w:sz w:val="30"/>
        </w:rPr>
      </w:pPr>
    </w:p>
    <w:p>
      <w:pPr>
        <w:tabs>
          <w:tab w:val="left" w:pos="6474"/>
        </w:tabs>
        <w:spacing w:line="500" w:lineRule="exact"/>
        <w:ind w:left="2059" w:leftChars="266" w:hanging="1500" w:hangingChars="500"/>
        <w:rPr>
          <w:rFonts w:ascii="楷体_GB2312" w:hAnsi="宋体" w:eastAsia="楷体_GB2312"/>
          <w:bCs/>
          <w:sz w:val="30"/>
        </w:rPr>
      </w:pPr>
      <w:r>
        <w:rPr>
          <w:rFonts w:hint="eastAsia" w:ascii="楷体_GB2312" w:hAnsi="宋体" w:eastAsia="楷体_GB2312"/>
          <w:bCs/>
          <w:sz w:val="30"/>
        </w:rPr>
        <w:tab/>
      </w:r>
      <w:r>
        <w:rPr>
          <w:rFonts w:hint="eastAsia" w:ascii="楷体_GB2312" w:hAnsi="宋体" w:eastAsia="楷体_GB2312"/>
          <w:bCs/>
          <w:sz w:val="30"/>
        </w:rPr>
        <w:tab/>
      </w:r>
    </w:p>
    <w:p>
      <w:pPr>
        <w:spacing w:line="500" w:lineRule="exact"/>
        <w:ind w:left="2159" w:leftChars="266" w:hanging="1600" w:hangingChars="500"/>
        <w:rPr>
          <w:rFonts w:ascii="楷体_GB2312" w:hAnsi="宋体" w:eastAsia="楷体_GB2312"/>
          <w:bCs/>
          <w:spacing w:val="20"/>
          <w:sz w:val="32"/>
        </w:rPr>
      </w:pPr>
      <w:r>
        <w:rPr>
          <w:rFonts w:hint="eastAsia" w:ascii="楷体_GB2312" w:hAnsi="宋体" w:eastAsia="楷体_GB2312"/>
          <w:bCs/>
          <w:sz w:val="32"/>
        </w:rPr>
        <w:t>估价委托人：资阳市雁江区人民法院</w:t>
      </w:r>
    </w:p>
    <w:p>
      <w:pPr>
        <w:spacing w:line="500" w:lineRule="exact"/>
        <w:rPr>
          <w:rFonts w:ascii="楷体_GB2312" w:hAnsi="宋体" w:eastAsia="楷体_GB2312"/>
          <w:bCs/>
          <w:sz w:val="32"/>
        </w:rPr>
      </w:pPr>
    </w:p>
    <w:p>
      <w:pPr>
        <w:spacing w:line="500" w:lineRule="exact"/>
        <w:rPr>
          <w:rFonts w:ascii="楷体_GB2312" w:hAnsi="宋体" w:eastAsia="楷体_GB2312"/>
          <w:bCs/>
          <w:sz w:val="32"/>
        </w:rPr>
      </w:pPr>
    </w:p>
    <w:p>
      <w:pPr>
        <w:spacing w:line="500" w:lineRule="exact"/>
        <w:ind w:left="143" w:leftChars="68"/>
        <w:rPr>
          <w:rFonts w:ascii="楷体_GB2312" w:hAnsi="宋体" w:eastAsia="楷体_GB2312"/>
          <w:bCs/>
          <w:color w:val="00B0F0"/>
          <w:sz w:val="32"/>
        </w:rPr>
      </w:pPr>
      <w:r>
        <w:rPr>
          <w:rFonts w:hint="eastAsia" w:ascii="楷体_GB2312" w:hAnsi="宋体" w:eastAsia="楷体_GB2312"/>
          <w:bCs/>
          <w:color w:val="00B0F0"/>
          <w:sz w:val="32"/>
        </w:rPr>
        <w:t>房地产估价机构：四川维益房地产土地资产评估有限责任公司</w:t>
      </w:r>
    </w:p>
    <w:p>
      <w:pPr>
        <w:spacing w:line="500" w:lineRule="exact"/>
        <w:ind w:left="2159" w:leftChars="266" w:hanging="1600" w:hangingChars="500"/>
        <w:rPr>
          <w:rFonts w:ascii="楷体_GB2312" w:hAnsi="宋体" w:eastAsia="楷体_GB2312"/>
          <w:bCs/>
          <w:sz w:val="32"/>
        </w:rPr>
      </w:pPr>
      <w:r>
        <w:rPr>
          <w:rFonts w:hint="eastAsia" w:ascii="楷体_GB2312" w:hAnsi="宋体" w:eastAsia="楷体_GB2312"/>
          <w:bCs/>
          <w:sz w:val="32"/>
        </w:rPr>
        <w:t xml:space="preserve">  </w:t>
      </w:r>
    </w:p>
    <w:p>
      <w:pPr>
        <w:spacing w:line="500" w:lineRule="exact"/>
        <w:ind w:left="2159" w:leftChars="266" w:hanging="1600" w:hangingChars="500"/>
        <w:rPr>
          <w:rFonts w:ascii="楷体_GB2312" w:hAnsi="宋体" w:eastAsia="楷体_GB2312"/>
          <w:bCs/>
          <w:sz w:val="32"/>
        </w:rPr>
      </w:pPr>
      <w:r>
        <w:rPr>
          <w:rFonts w:hint="eastAsia" w:ascii="楷体_GB2312" w:hAnsi="宋体" w:eastAsia="楷体_GB2312"/>
          <w:bCs/>
          <w:sz w:val="32"/>
        </w:rPr>
        <w:t xml:space="preserve">            </w:t>
      </w:r>
    </w:p>
    <w:p>
      <w:pPr>
        <w:spacing w:line="500" w:lineRule="exact"/>
        <w:ind w:left="2159" w:leftChars="266" w:hanging="1600" w:hangingChars="500"/>
        <w:rPr>
          <w:rFonts w:ascii="楷体_GB2312" w:hAnsi="宋体" w:eastAsia="楷体_GB2312"/>
          <w:bCs/>
          <w:color w:val="FF0000"/>
          <w:sz w:val="32"/>
          <w:highlight w:val="yellow"/>
        </w:rPr>
      </w:pPr>
      <w:r>
        <w:rPr>
          <w:rFonts w:hint="eastAsia" w:ascii="楷体_GB2312" w:hAnsi="宋体" w:eastAsia="楷体_GB2312"/>
          <w:bCs/>
          <w:sz w:val="32"/>
        </w:rPr>
        <w:t>注册房地产估价师：赵新颖  注册号：5120200052</w:t>
      </w:r>
    </w:p>
    <w:p>
      <w:pPr>
        <w:spacing w:line="500" w:lineRule="exact"/>
        <w:ind w:left="1609" w:leftChars="766" w:firstLine="1920" w:firstLineChars="600"/>
        <w:rPr>
          <w:rFonts w:ascii="楷体_GB2312" w:hAnsi="宋体" w:eastAsia="楷体_GB2312"/>
          <w:bCs/>
          <w:color w:val="FF0000"/>
          <w:sz w:val="32"/>
          <w:highlight w:val="yellow"/>
        </w:rPr>
      </w:pPr>
      <w:r>
        <w:rPr>
          <w:rFonts w:hint="eastAsia" w:ascii="楷体_GB2312" w:hAnsi="宋体" w:eastAsia="楷体_GB2312"/>
          <w:bCs/>
          <w:color w:val="FF0000"/>
          <w:sz w:val="32"/>
          <w:highlight w:val="yellow"/>
        </w:rPr>
        <w:t xml:space="preserve">林  欢  注册号：5120190078 </w:t>
      </w:r>
    </w:p>
    <w:p>
      <w:pPr>
        <w:spacing w:line="500" w:lineRule="exact"/>
        <w:rPr>
          <w:rFonts w:ascii="楷体_GB2312" w:hAnsi="宋体" w:eastAsia="楷体_GB2312"/>
          <w:bCs/>
          <w:sz w:val="32"/>
        </w:rPr>
      </w:pPr>
    </w:p>
    <w:p>
      <w:pPr>
        <w:spacing w:line="500" w:lineRule="exact"/>
        <w:rPr>
          <w:rFonts w:ascii="楷体_GB2312" w:hAnsi="宋体" w:eastAsia="楷体_GB2312"/>
          <w:bCs/>
          <w:sz w:val="32"/>
        </w:rPr>
      </w:pPr>
    </w:p>
    <w:p>
      <w:pPr>
        <w:spacing w:line="500" w:lineRule="exact"/>
        <w:ind w:left="2159" w:leftChars="266" w:hanging="1600" w:hangingChars="500"/>
        <w:rPr>
          <w:rFonts w:ascii="楷体_GB2312" w:hAnsi="宋体" w:eastAsia="楷体_GB2312"/>
          <w:bCs/>
          <w:spacing w:val="-20"/>
          <w:sz w:val="32"/>
        </w:rPr>
      </w:pPr>
      <w:r>
        <w:rPr>
          <w:rFonts w:hint="eastAsia" w:ascii="楷体_GB2312" w:hAnsi="宋体" w:eastAsia="楷体_GB2312"/>
          <w:bCs/>
          <w:sz w:val="32"/>
        </w:rPr>
        <w:t>估价报告编号：川维房评[2020]</w:t>
      </w:r>
      <w:r>
        <w:rPr>
          <w:rFonts w:hint="eastAsia" w:ascii="楷体_GB2312" w:hAnsi="宋体" w:eastAsia="楷体_GB2312"/>
          <w:bCs/>
          <w:color w:val="FF0000"/>
          <w:sz w:val="32"/>
          <w:highlight w:val="yellow"/>
        </w:rPr>
        <w:t>公</w:t>
      </w:r>
      <w:r>
        <w:rPr>
          <w:rFonts w:hint="eastAsia" w:ascii="楷体_GB2312" w:hAnsi="宋体" w:eastAsia="楷体_GB2312"/>
          <w:bCs/>
          <w:sz w:val="32"/>
        </w:rPr>
        <w:t>房司字第</w:t>
      </w:r>
      <w:r>
        <w:rPr>
          <w:rFonts w:ascii="楷体_GB2312" w:hAnsi="宋体" w:eastAsia="楷体_GB2312"/>
          <w:bCs/>
          <w:sz w:val="32"/>
        </w:rPr>
        <w:t>123</w:t>
      </w:r>
      <w:r>
        <w:rPr>
          <w:rFonts w:hint="eastAsia" w:ascii="楷体_GB2312" w:hAnsi="宋体" w:eastAsia="楷体_GB2312"/>
          <w:bCs/>
          <w:sz w:val="32"/>
        </w:rPr>
        <w:t>号</w:t>
      </w:r>
    </w:p>
    <w:p>
      <w:pPr>
        <w:spacing w:line="500" w:lineRule="exact"/>
        <w:rPr>
          <w:rFonts w:ascii="楷体_GB2312" w:hAnsi="宋体" w:eastAsia="楷体_GB2312"/>
          <w:bCs/>
          <w:sz w:val="32"/>
        </w:rPr>
      </w:pPr>
    </w:p>
    <w:p>
      <w:pPr>
        <w:spacing w:line="500" w:lineRule="exact"/>
        <w:rPr>
          <w:rFonts w:ascii="楷体_GB2312" w:hAnsi="宋体" w:eastAsia="楷体_GB2312"/>
          <w:bCs/>
          <w:sz w:val="32"/>
        </w:rPr>
      </w:pPr>
    </w:p>
    <w:p>
      <w:pPr>
        <w:spacing w:line="500" w:lineRule="exact"/>
        <w:ind w:left="2159" w:leftChars="266" w:hanging="1600" w:hangingChars="500"/>
        <w:rPr>
          <w:rFonts w:ascii="楷体_GB2312" w:hAnsi="宋体" w:eastAsia="楷体_GB2312"/>
          <w:bCs/>
          <w:sz w:val="32"/>
        </w:rPr>
      </w:pPr>
      <w:r>
        <w:rPr>
          <w:rFonts w:hint="eastAsia" w:ascii="楷体_GB2312" w:hAnsi="宋体" w:eastAsia="楷体_GB2312"/>
          <w:bCs/>
          <w:sz w:val="32"/>
        </w:rPr>
        <w:t>估价报告出具日期：2020年</w:t>
      </w:r>
      <w:r>
        <w:rPr>
          <w:rFonts w:ascii="楷体_GB2312" w:hAnsi="宋体" w:eastAsia="楷体_GB2312"/>
          <w:bCs/>
          <w:sz w:val="32"/>
        </w:rPr>
        <w:t>11</w:t>
      </w:r>
      <w:r>
        <w:rPr>
          <w:rFonts w:hint="eastAsia" w:ascii="楷体_GB2312" w:hAnsi="宋体" w:eastAsia="楷体_GB2312"/>
          <w:bCs/>
          <w:sz w:val="32"/>
        </w:rPr>
        <w:t>月</w:t>
      </w:r>
      <w:r>
        <w:rPr>
          <w:rFonts w:ascii="楷体_GB2312" w:hAnsi="宋体" w:eastAsia="楷体_GB2312"/>
          <w:bCs/>
          <w:sz w:val="32"/>
        </w:rPr>
        <w:t>23</w:t>
      </w:r>
      <w:r>
        <w:rPr>
          <w:rFonts w:hint="eastAsia" w:ascii="楷体_GB2312" w:hAnsi="宋体" w:eastAsia="楷体_GB2312"/>
          <w:bCs/>
          <w:sz w:val="32"/>
        </w:rPr>
        <w:t>日</w:t>
      </w:r>
    </w:p>
    <w:p>
      <w:pPr>
        <w:spacing w:line="520" w:lineRule="exact"/>
        <w:rPr>
          <w:rFonts w:ascii="仿宋_GB2312" w:hAnsi="宋体" w:eastAsia="仿宋_GB2312"/>
          <w:sz w:val="28"/>
          <w:szCs w:val="28"/>
        </w:rPr>
      </w:pPr>
    </w:p>
    <w:p>
      <w:pPr>
        <w:spacing w:line="520" w:lineRule="exact"/>
        <w:rPr>
          <w:rFonts w:ascii="仿宋_GB2312" w:hAnsi="宋体" w:eastAsia="仿宋_GB2312"/>
          <w:sz w:val="28"/>
          <w:szCs w:val="28"/>
        </w:rPr>
      </w:pPr>
    </w:p>
    <w:p>
      <w:pPr>
        <w:spacing w:line="520" w:lineRule="exact"/>
        <w:rPr>
          <w:rFonts w:ascii="仿宋_GB2312" w:hAnsi="宋体" w:eastAsia="仿宋_GB2312"/>
          <w:sz w:val="28"/>
          <w:szCs w:val="28"/>
        </w:rPr>
      </w:pPr>
    </w:p>
    <w:p>
      <w:pPr>
        <w:spacing w:line="500" w:lineRule="exact"/>
        <w:jc w:val="center"/>
        <w:rPr>
          <w:rFonts w:ascii="宋体" w:hAnsi="宋体"/>
          <w:bCs/>
          <w:sz w:val="36"/>
          <w:szCs w:val="36"/>
        </w:rPr>
      </w:pPr>
      <w:bookmarkStart w:id="0" w:name="_Toc413245482"/>
      <w:bookmarkStart w:id="1" w:name="_Toc413245242"/>
      <w:r>
        <w:rPr>
          <w:rFonts w:hint="eastAsia" w:ascii="宋体" w:hAnsi="宋体"/>
          <w:bCs/>
          <w:sz w:val="36"/>
          <w:szCs w:val="36"/>
        </w:rPr>
        <w:t>致 估 价 委 托 人 函</w:t>
      </w:r>
      <w:bookmarkEnd w:id="0"/>
      <w:bookmarkEnd w:id="1"/>
    </w:p>
    <w:p>
      <w:pPr>
        <w:spacing w:line="480" w:lineRule="exact"/>
        <w:rPr>
          <w:rFonts w:ascii="仿宋_GB2312" w:hAnsi="宋体" w:eastAsia="仿宋_GB2312"/>
          <w:sz w:val="28"/>
        </w:rPr>
      </w:pPr>
      <w:r>
        <w:rPr>
          <w:rFonts w:hint="eastAsia" w:ascii="仿宋_GB2312" w:hAnsi="宋体" w:eastAsia="仿宋_GB2312"/>
          <w:sz w:val="28"/>
        </w:rPr>
        <w:t>资阳市雁江区人民法院:</w:t>
      </w:r>
    </w:p>
    <w:p>
      <w:pPr>
        <w:spacing w:line="480" w:lineRule="exact"/>
        <w:ind w:firstLine="556"/>
        <w:rPr>
          <w:rFonts w:ascii="仿宋_GB2312" w:hAnsi="宋体" w:eastAsia="仿宋_GB2312"/>
          <w:bCs/>
          <w:sz w:val="28"/>
        </w:rPr>
      </w:pPr>
      <w:r>
        <w:rPr>
          <w:rFonts w:hint="eastAsia" w:ascii="仿宋_GB2312" w:hAnsi="宋体" w:eastAsia="仿宋_GB2312"/>
          <w:sz w:val="28"/>
        </w:rPr>
        <w:t>受</w:t>
      </w:r>
      <w:r>
        <w:rPr>
          <w:rFonts w:hint="eastAsia" w:ascii="仿宋_GB2312" w:hAnsi="宋体" w:eastAsia="仿宋_GB2312"/>
          <w:color w:val="00B0F0"/>
          <w:sz w:val="28"/>
        </w:rPr>
        <w:t>贵院</w:t>
      </w:r>
      <w:r>
        <w:rPr>
          <w:rFonts w:hint="eastAsia" w:ascii="仿宋_GB2312" w:hAnsi="宋体" w:eastAsia="仿宋_GB2312"/>
          <w:sz w:val="28"/>
        </w:rPr>
        <w:t>的委托，我公司委派注册房地产估价师赵新颖（注册号：5120200052）</w:t>
      </w:r>
      <w:r>
        <w:rPr>
          <w:rFonts w:hint="eastAsia" w:ascii="仿宋_GB2312" w:hAnsi="宋体" w:eastAsia="仿宋_GB2312"/>
          <w:color w:val="FF0000"/>
          <w:sz w:val="28"/>
          <w:highlight w:val="yellow"/>
        </w:rPr>
        <w:t>、</w:t>
      </w:r>
      <w:r>
        <w:rPr>
          <w:rFonts w:hint="eastAsia" w:ascii="仿宋_GB2312" w:hAnsi="宋体" w:eastAsia="仿宋_GB2312"/>
          <w:bCs/>
          <w:color w:val="FF0000"/>
          <w:sz w:val="28"/>
          <w:highlight w:val="yellow"/>
        </w:rPr>
        <w:t>林欢（注册号：5120190078）</w:t>
      </w:r>
      <w:r>
        <w:rPr>
          <w:rFonts w:hint="eastAsia" w:ascii="仿宋_GB2312" w:hAnsi="宋体" w:eastAsia="仿宋_GB2312"/>
          <w:bCs/>
          <w:sz w:val="28"/>
        </w:rPr>
        <w:t>按规定的估价程序对估价对象进行了评估工作。特此函告如下：</w:t>
      </w:r>
    </w:p>
    <w:p>
      <w:pPr>
        <w:spacing w:line="480" w:lineRule="exact"/>
        <w:ind w:firstLine="556"/>
        <w:rPr>
          <w:rFonts w:ascii="仿宋_GB2312" w:hAnsi="宋体" w:eastAsia="仿宋_GB2312"/>
          <w:bCs/>
          <w:sz w:val="28"/>
        </w:rPr>
      </w:pPr>
      <w:r>
        <w:rPr>
          <w:rFonts w:hint="eastAsia" w:ascii="仿宋_GB2312" w:hAnsi="宋体" w:eastAsia="仿宋_GB2312"/>
          <w:bCs/>
          <w:sz w:val="28"/>
        </w:rPr>
        <w:t>估价目的：为人民法院确定财产处置参考价提供参考依据。</w:t>
      </w:r>
    </w:p>
    <w:p>
      <w:pPr>
        <w:spacing w:line="480" w:lineRule="exact"/>
        <w:ind w:firstLine="556"/>
        <w:rPr>
          <w:rFonts w:ascii="仿宋_GB2312" w:hAnsi="宋体" w:eastAsia="仿宋_GB2312"/>
          <w:sz w:val="28"/>
        </w:rPr>
      </w:pPr>
      <w:r>
        <w:rPr>
          <w:rFonts w:hint="eastAsia" w:ascii="仿宋_GB2312" w:hAnsi="宋体" w:eastAsia="仿宋_GB2312"/>
          <w:bCs/>
          <w:sz w:val="28"/>
        </w:rPr>
        <w:t>估价对象：</w:t>
      </w:r>
      <w:r>
        <w:rPr>
          <w:rFonts w:hint="eastAsia" w:ascii="仿宋_GB2312" w:hAnsi="宋体" w:eastAsia="仿宋_GB2312"/>
          <w:bCs/>
          <w:color w:val="FF0000"/>
          <w:sz w:val="28"/>
        </w:rPr>
        <w:t>“金瑞·雁南郡”小区</w:t>
      </w:r>
      <w:r>
        <w:rPr>
          <w:rFonts w:hint="eastAsia" w:ascii="仿宋_GB2312" w:hAnsi="宋体" w:eastAsia="仿宋_GB2312"/>
          <w:bCs/>
          <w:sz w:val="28"/>
        </w:rPr>
        <w:t>的</w:t>
      </w:r>
      <w:r>
        <w:rPr>
          <w:rFonts w:hint="eastAsia" w:ascii="仿宋_GB2312" w:hAnsi="宋体" w:eastAsia="仿宋_GB2312"/>
          <w:bCs/>
          <w:color w:val="FF0000"/>
          <w:sz w:val="28"/>
          <w:highlight w:val="yellow"/>
        </w:rPr>
        <w:t>一处</w:t>
      </w:r>
      <w:r>
        <w:rPr>
          <w:rFonts w:hint="eastAsia" w:ascii="仿宋_GB2312" w:hAnsi="宋体" w:eastAsia="仿宋_GB2312"/>
          <w:bCs/>
          <w:color w:val="FF0000"/>
          <w:sz w:val="28"/>
        </w:rPr>
        <w:t>地下车库</w:t>
      </w:r>
      <w:r>
        <w:rPr>
          <w:rFonts w:hint="eastAsia" w:ascii="仿宋_GB2312" w:hAnsi="宋体" w:eastAsia="仿宋_GB2312"/>
          <w:bCs/>
          <w:sz w:val="28"/>
        </w:rPr>
        <w:t>房地产，坐落于</w:t>
      </w:r>
      <w:r>
        <w:rPr>
          <w:rFonts w:hint="eastAsia" w:ascii="仿宋_GB2312" w:hAnsi="宋体" w:eastAsia="仿宋_GB2312"/>
          <w:bCs/>
          <w:color w:val="FF0000"/>
          <w:sz w:val="28"/>
        </w:rPr>
        <w:t>资阳市雁江区老城南区政府小区金瑞·雁南郡-</w:t>
      </w:r>
      <w:r>
        <w:rPr>
          <w:rFonts w:ascii="仿宋_GB2312" w:hAnsi="宋体" w:eastAsia="仿宋_GB2312"/>
          <w:bCs/>
          <w:color w:val="FF0000"/>
          <w:sz w:val="28"/>
        </w:rPr>
        <w:t>1</w:t>
      </w:r>
      <w:r>
        <w:rPr>
          <w:rFonts w:hint="eastAsia" w:ascii="仿宋_GB2312" w:hAnsi="宋体" w:eastAsia="仿宋_GB2312"/>
          <w:bCs/>
          <w:color w:val="FF0000"/>
          <w:sz w:val="28"/>
        </w:rPr>
        <w:t>层</w:t>
      </w:r>
      <w:r>
        <w:rPr>
          <w:rFonts w:hint="eastAsia" w:ascii="仿宋_GB2312" w:hAnsi="宋体" w:eastAsia="仿宋_GB2312"/>
          <w:bCs/>
          <w:sz w:val="28"/>
        </w:rPr>
        <w:t>，权属人为</w:t>
      </w:r>
      <w:r>
        <w:rPr>
          <w:rFonts w:hint="eastAsia" w:ascii="仿宋_GB2312" w:hAnsi="宋体" w:eastAsia="仿宋_GB2312"/>
          <w:color w:val="FF0000"/>
          <w:sz w:val="28"/>
        </w:rPr>
        <w:t>乐山市第一建筑有限公司</w:t>
      </w:r>
      <w:r>
        <w:rPr>
          <w:rFonts w:hint="eastAsia" w:ascii="仿宋_GB2312" w:hAnsi="宋体" w:eastAsia="仿宋_GB2312"/>
          <w:sz w:val="28"/>
        </w:rPr>
        <w:t>；</w:t>
      </w:r>
    </w:p>
    <w:p>
      <w:pPr>
        <w:spacing w:line="480" w:lineRule="exact"/>
        <w:ind w:firstLine="556"/>
        <w:rPr>
          <w:rFonts w:ascii="仿宋_GB2312" w:hAnsi="宋体" w:eastAsia="仿宋_GB2312"/>
          <w:bCs/>
          <w:sz w:val="28"/>
        </w:rPr>
      </w:pPr>
      <w:r>
        <w:rPr>
          <w:rFonts w:hint="eastAsia" w:ascii="仿宋_GB2312" w:hAnsi="宋体" w:eastAsia="仿宋_GB2312"/>
          <w:bCs/>
          <w:color w:val="FF0000"/>
          <w:sz w:val="28"/>
          <w:highlight w:val="yellow"/>
        </w:rPr>
        <w:t>估价对象范围包括房屋及其占用范围内应分摊的土地使用权，以及室内属于不动产范畴的房屋配套的设施设备、装饰装修，但不包</w:t>
      </w:r>
      <w:r>
        <w:rPr>
          <w:rFonts w:hint="eastAsia" w:ascii="仿宋_GB2312" w:hAnsi="宋体" w:eastAsia="仿宋_GB2312"/>
          <w:bCs/>
          <w:color w:val="FF0000"/>
          <w:sz w:val="28"/>
          <w:highlight w:val="darkMagenta"/>
        </w:rPr>
        <w:t>含</w:t>
      </w:r>
      <w:r>
        <w:rPr>
          <w:rFonts w:hint="eastAsia" w:ascii="仿宋_GB2312" w:hAnsi="宋体" w:eastAsia="仿宋_GB2312"/>
          <w:bCs/>
          <w:color w:val="FF0000"/>
          <w:sz w:val="28"/>
          <w:highlight w:val="yellow"/>
        </w:rPr>
        <w:t>动产、债权债务、特许经营权等其他财产或者权益</w:t>
      </w:r>
      <w:r>
        <w:rPr>
          <w:rFonts w:hint="eastAsia" w:ascii="仿宋_GB2312" w:hAnsi="宋体" w:eastAsia="仿宋_GB2312"/>
          <w:bCs/>
          <w:sz w:val="28"/>
        </w:rPr>
        <w:t>；</w:t>
      </w:r>
    </w:p>
    <w:p>
      <w:pPr>
        <w:spacing w:line="480" w:lineRule="exact"/>
        <w:ind w:firstLine="560" w:firstLineChars="200"/>
        <w:rPr>
          <w:rFonts w:ascii="仿宋_GB2312" w:hAnsi="宋体" w:eastAsia="仿宋_GB2312"/>
          <w:bCs/>
          <w:sz w:val="28"/>
        </w:rPr>
      </w:pPr>
      <w:r>
        <w:rPr>
          <w:rFonts w:hint="eastAsia" w:ascii="仿宋_GB2312" w:hAnsi="宋体" w:eastAsia="仿宋_GB2312"/>
          <w:bCs/>
          <w:sz w:val="28"/>
        </w:rPr>
        <w:t>具体规模为建筑面积共计</w:t>
      </w:r>
      <w:r>
        <w:rPr>
          <w:rFonts w:hint="eastAsia" w:ascii="仿宋_GB2312" w:hAnsi="宋体" w:eastAsia="仿宋_GB2312"/>
          <w:color w:val="FF0000"/>
          <w:sz w:val="28"/>
          <w:szCs w:val="28"/>
        </w:rPr>
        <w:t>6</w:t>
      </w:r>
      <w:r>
        <w:rPr>
          <w:rFonts w:ascii="仿宋_GB2312" w:hAnsi="宋体" w:eastAsia="仿宋_GB2312"/>
          <w:color w:val="FF0000"/>
          <w:sz w:val="28"/>
          <w:szCs w:val="28"/>
        </w:rPr>
        <w:t>651.5</w:t>
      </w:r>
      <w:r>
        <w:rPr>
          <w:rFonts w:hint="eastAsia" w:ascii="仿宋_GB2312" w:hAnsi="宋体" w:eastAsia="仿宋_GB2312"/>
          <w:bCs/>
          <w:sz w:val="28"/>
        </w:rPr>
        <w:t>平方米的</w:t>
      </w:r>
      <w:r>
        <w:rPr>
          <w:rFonts w:hint="eastAsia" w:ascii="仿宋_GB2312" w:hAnsi="宋体" w:eastAsia="仿宋_GB2312"/>
          <w:bCs/>
          <w:color w:val="FF0000"/>
          <w:sz w:val="28"/>
        </w:rPr>
        <w:t>地下车库</w:t>
      </w:r>
      <w:r>
        <w:rPr>
          <w:rFonts w:hint="eastAsia" w:ascii="仿宋_GB2312" w:hAnsi="宋体" w:eastAsia="仿宋_GB2312"/>
          <w:bCs/>
          <w:sz w:val="28"/>
        </w:rPr>
        <w:t>用房（共计地下车库2</w:t>
      </w:r>
      <w:r>
        <w:rPr>
          <w:rFonts w:ascii="仿宋_GB2312" w:hAnsi="宋体" w:eastAsia="仿宋_GB2312"/>
          <w:bCs/>
          <w:sz w:val="28"/>
        </w:rPr>
        <w:t>16</w:t>
      </w:r>
      <w:r>
        <w:rPr>
          <w:rFonts w:hint="eastAsia" w:ascii="仿宋_GB2312" w:hAnsi="宋体" w:eastAsia="仿宋_GB2312"/>
          <w:bCs/>
          <w:sz w:val="28"/>
        </w:rPr>
        <w:t>个）及其所在宗地占用范围内</w:t>
      </w:r>
      <w:r>
        <w:rPr>
          <w:rFonts w:hint="eastAsia" w:ascii="仿宋_GB2312" w:hAnsi="宋体" w:eastAsia="仿宋_GB2312"/>
          <w:bCs/>
          <w:color w:val="FF0000"/>
          <w:sz w:val="28"/>
          <w:highlight w:val="yellow"/>
        </w:rPr>
        <w:t>应分摊</w:t>
      </w:r>
      <w:r>
        <w:rPr>
          <w:rFonts w:hint="eastAsia" w:ascii="仿宋_GB2312" w:hAnsi="宋体" w:eastAsia="仿宋_GB2312"/>
          <w:bCs/>
          <w:sz w:val="28"/>
        </w:rPr>
        <w:t>的出让</w:t>
      </w:r>
      <w:r>
        <w:rPr>
          <w:rFonts w:hint="eastAsia" w:ascii="仿宋_GB2312" w:hAnsi="宋体" w:eastAsia="仿宋_GB2312"/>
          <w:bCs/>
          <w:color w:val="FF0000"/>
          <w:sz w:val="28"/>
          <w:highlight w:val="yellow"/>
        </w:rPr>
        <w:t>地下用地</w:t>
      </w:r>
      <w:r>
        <w:rPr>
          <w:rFonts w:hint="eastAsia" w:ascii="仿宋_GB2312" w:hAnsi="宋体" w:eastAsia="仿宋_GB2312"/>
          <w:bCs/>
          <w:sz w:val="28"/>
        </w:rPr>
        <w:t>的土地使用权。</w:t>
      </w:r>
    </w:p>
    <w:p>
      <w:pPr>
        <w:spacing w:line="480" w:lineRule="exact"/>
        <w:ind w:firstLine="556"/>
        <w:rPr>
          <w:rFonts w:ascii="仿宋_GB2312" w:hAnsi="宋体" w:eastAsia="仿宋_GB2312"/>
          <w:bCs/>
          <w:sz w:val="28"/>
        </w:rPr>
      </w:pPr>
      <w:r>
        <w:rPr>
          <w:rFonts w:hint="eastAsia" w:ascii="仿宋_GB2312" w:hAnsi="宋体" w:eastAsia="仿宋_GB2312"/>
          <w:bCs/>
          <w:sz w:val="28"/>
        </w:rPr>
        <w:t>价值时点：2020年</w:t>
      </w:r>
      <w:r>
        <w:rPr>
          <w:rFonts w:hint="eastAsia" w:ascii="仿宋_GB2312" w:hAnsi="宋体" w:eastAsia="仿宋_GB2312"/>
          <w:color w:val="FF0000"/>
          <w:sz w:val="28"/>
          <w:szCs w:val="28"/>
        </w:rPr>
        <w:t>1</w:t>
      </w:r>
      <w:r>
        <w:rPr>
          <w:rFonts w:ascii="仿宋_GB2312" w:hAnsi="宋体" w:eastAsia="仿宋_GB2312"/>
          <w:color w:val="FF0000"/>
          <w:sz w:val="28"/>
          <w:szCs w:val="28"/>
        </w:rPr>
        <w:t>1</w:t>
      </w:r>
      <w:r>
        <w:rPr>
          <w:rFonts w:hint="eastAsia" w:ascii="仿宋_GB2312" w:hAnsi="宋体" w:eastAsia="仿宋_GB2312"/>
          <w:bCs/>
          <w:sz w:val="28"/>
        </w:rPr>
        <w:t>月0</w:t>
      </w:r>
      <w:r>
        <w:rPr>
          <w:rFonts w:hint="eastAsia" w:ascii="仿宋_GB2312" w:hAnsi="宋体" w:eastAsia="仿宋_GB2312"/>
          <w:color w:val="FF0000"/>
          <w:sz w:val="28"/>
          <w:szCs w:val="28"/>
        </w:rPr>
        <w:t>3</w:t>
      </w:r>
      <w:r>
        <w:rPr>
          <w:rFonts w:hint="eastAsia" w:ascii="仿宋_GB2312" w:hAnsi="宋体" w:eastAsia="仿宋_GB2312"/>
          <w:bCs/>
          <w:sz w:val="28"/>
        </w:rPr>
        <w:t>日</w:t>
      </w:r>
    </w:p>
    <w:p>
      <w:pPr>
        <w:spacing w:line="480" w:lineRule="exact"/>
        <w:ind w:firstLine="556"/>
        <w:rPr>
          <w:rFonts w:ascii="仿宋_GB2312" w:hAnsi="宋体" w:eastAsia="仿宋_GB2312"/>
          <w:bCs/>
          <w:sz w:val="28"/>
        </w:rPr>
      </w:pPr>
      <w:r>
        <w:rPr>
          <w:rFonts w:hint="eastAsia" w:ascii="仿宋_GB2312" w:hAnsi="宋体" w:eastAsia="仿宋_GB2312"/>
          <w:bCs/>
          <w:sz w:val="28"/>
        </w:rPr>
        <w:t>价值类型：市场价值</w:t>
      </w:r>
    </w:p>
    <w:p>
      <w:pPr>
        <w:spacing w:line="480" w:lineRule="exact"/>
        <w:ind w:firstLine="556"/>
        <w:rPr>
          <w:rFonts w:ascii="仿宋_GB2312" w:hAnsi="宋体" w:eastAsia="仿宋_GB2312"/>
          <w:bCs/>
          <w:sz w:val="28"/>
        </w:rPr>
      </w:pPr>
      <w:r>
        <w:rPr>
          <w:rFonts w:hint="eastAsia" w:ascii="仿宋_GB2312" w:hAnsi="宋体" w:eastAsia="仿宋_GB2312"/>
          <w:bCs/>
          <w:sz w:val="28"/>
        </w:rPr>
        <w:t>估价方法：</w:t>
      </w:r>
      <w:r>
        <w:rPr>
          <w:rFonts w:hint="eastAsia" w:ascii="仿宋_GB2312" w:hAnsi="宋体" w:eastAsia="仿宋_GB2312"/>
          <w:bCs/>
          <w:color w:val="FF0000"/>
          <w:sz w:val="28"/>
          <w:highlight w:val="yellow"/>
        </w:rPr>
        <w:t>比较法</w:t>
      </w:r>
    </w:p>
    <w:p>
      <w:pPr>
        <w:spacing w:line="480" w:lineRule="exact"/>
        <w:ind w:firstLine="555"/>
        <w:rPr>
          <w:rFonts w:ascii="仿宋_GB2312" w:hAnsi="宋体" w:eastAsia="仿宋_GB2312"/>
          <w:sz w:val="28"/>
          <w:szCs w:val="28"/>
        </w:rPr>
      </w:pPr>
      <w:r>
        <w:rPr>
          <w:rFonts w:hint="eastAsia" w:ascii="仿宋_GB2312" w:hAnsi="宋体" w:eastAsia="仿宋_GB2312"/>
          <w:bCs/>
          <w:sz w:val="28"/>
        </w:rPr>
        <w:t>本公司根据估价目的，在认真分析估价委托人提供的资料以及估价人员实地查勘和市场调查取得的资料的基础上，本着</w:t>
      </w:r>
      <w:r>
        <w:rPr>
          <w:rFonts w:hint="eastAsia" w:ascii="仿宋_GB2312" w:hAnsi="宋体" w:eastAsia="仿宋_GB2312"/>
          <w:sz w:val="28"/>
        </w:rPr>
        <w:t>独立、客观、公正、合法等原则</w:t>
      </w:r>
      <w:r>
        <w:rPr>
          <w:rFonts w:hint="eastAsia" w:ascii="仿宋_GB2312" w:hAnsi="宋体" w:eastAsia="仿宋_GB2312"/>
          <w:bCs/>
          <w:sz w:val="28"/>
        </w:rPr>
        <w:t>，依据我国现行法律、法规、政策的规定，以及</w:t>
      </w:r>
      <w:r>
        <w:rPr>
          <w:rFonts w:hint="eastAsia" w:ascii="仿宋_GB2312" w:hAnsi="宋体" w:eastAsia="仿宋_GB2312"/>
          <w:color w:val="FF0000"/>
          <w:sz w:val="28"/>
          <w:szCs w:val="28"/>
        </w:rPr>
        <w:t>资阳市</w:t>
      </w:r>
      <w:r>
        <w:rPr>
          <w:rFonts w:hint="eastAsia" w:ascii="仿宋_GB2312" w:hAnsi="宋体" w:eastAsia="仿宋_GB2312"/>
          <w:sz w:val="28"/>
          <w:szCs w:val="28"/>
        </w:rPr>
        <w:t>现</w:t>
      </w:r>
      <w:r>
        <w:rPr>
          <w:rFonts w:hint="eastAsia" w:ascii="仿宋_GB2312" w:hAnsi="宋体" w:eastAsia="仿宋_GB2312"/>
          <w:bCs/>
          <w:sz w:val="28"/>
        </w:rPr>
        <w:t>行房地产市场销售等资料，采用以上方法对估价对象进行分析测算</w:t>
      </w:r>
      <w:r>
        <w:rPr>
          <w:rFonts w:hint="eastAsia" w:ascii="仿宋_GB2312" w:hAnsi="宋体" w:eastAsia="仿宋_GB2312"/>
          <w:bCs/>
          <w:sz w:val="28"/>
          <w:szCs w:val="28"/>
        </w:rPr>
        <w:t>，</w:t>
      </w:r>
      <w:r>
        <w:rPr>
          <w:rFonts w:hint="eastAsia" w:ascii="仿宋_GB2312" w:hAnsi="宋体" w:eastAsia="仿宋_GB2312"/>
          <w:sz w:val="28"/>
          <w:szCs w:val="28"/>
        </w:rPr>
        <w:t>最后确定估价对象在满足本估价报告的“估价假设前提和限制条件”下的估价结果</w:t>
      </w:r>
      <w:r>
        <w:rPr>
          <w:rFonts w:hint="eastAsia" w:ascii="仿宋_GB2312" w:hAnsi="宋体" w:eastAsia="仿宋_GB2312"/>
          <w:bCs/>
          <w:sz w:val="28"/>
        </w:rPr>
        <w:t>如下</w:t>
      </w:r>
      <w:r>
        <w:rPr>
          <w:rFonts w:hint="eastAsia" w:ascii="仿宋_GB2312" w:hAnsi="宋体" w:eastAsia="仿宋_GB2312"/>
          <w:sz w:val="28"/>
          <w:szCs w:val="28"/>
        </w:rPr>
        <w:t>：</w:t>
      </w:r>
    </w:p>
    <w:p>
      <w:pPr>
        <w:spacing w:line="480" w:lineRule="exact"/>
        <w:ind w:firstLine="555"/>
        <w:rPr>
          <w:rFonts w:ascii="仿宋_GB2312" w:hAnsi="宋体" w:eastAsia="仿宋_GB2312"/>
          <w:bCs/>
          <w:sz w:val="28"/>
          <w:szCs w:val="28"/>
        </w:rPr>
      </w:pPr>
      <w:r>
        <w:rPr>
          <w:rFonts w:hint="eastAsia" w:ascii="仿宋_GB2312" w:hAnsi="宋体" w:eastAsia="仿宋_GB2312"/>
          <w:bCs/>
          <w:sz w:val="28"/>
          <w:szCs w:val="28"/>
        </w:rPr>
        <w:t>币    种：人民币</w:t>
      </w:r>
    </w:p>
    <w:p>
      <w:pPr>
        <w:spacing w:line="480" w:lineRule="exact"/>
        <w:ind w:firstLine="555"/>
        <w:rPr>
          <w:rFonts w:ascii="仿宋_GB2312" w:hAnsi="宋体" w:eastAsia="仿宋_GB2312"/>
          <w:bCs/>
          <w:sz w:val="28"/>
          <w:szCs w:val="28"/>
        </w:rPr>
      </w:pPr>
      <w:r>
        <w:rPr>
          <w:rFonts w:hint="eastAsia" w:ascii="仿宋_GB2312" w:hAnsi="宋体" w:eastAsia="仿宋_GB2312"/>
          <w:bCs/>
          <w:sz w:val="28"/>
          <w:szCs w:val="28"/>
        </w:rPr>
        <w:t>评估总建筑面积：</w:t>
      </w:r>
      <w:r>
        <w:rPr>
          <w:rFonts w:hint="eastAsia" w:ascii="仿宋_GB2312" w:hAnsi="宋体" w:eastAsia="仿宋_GB2312"/>
          <w:color w:val="FF0000"/>
          <w:sz w:val="28"/>
          <w:szCs w:val="28"/>
        </w:rPr>
        <w:t>6</w:t>
      </w:r>
      <w:r>
        <w:rPr>
          <w:rFonts w:ascii="仿宋_GB2312" w:hAnsi="宋体" w:eastAsia="仿宋_GB2312"/>
          <w:color w:val="FF0000"/>
          <w:sz w:val="28"/>
          <w:szCs w:val="28"/>
        </w:rPr>
        <w:t>651.5</w:t>
      </w:r>
      <w:r>
        <w:rPr>
          <w:rFonts w:hint="eastAsia" w:ascii="仿宋_GB2312" w:hAnsi="宋体" w:eastAsia="仿宋_GB2312"/>
          <w:bCs/>
          <w:sz w:val="28"/>
          <w:szCs w:val="28"/>
        </w:rPr>
        <w:t xml:space="preserve">平方米 </w:t>
      </w:r>
    </w:p>
    <w:p>
      <w:pPr>
        <w:spacing w:line="480" w:lineRule="exact"/>
        <w:ind w:firstLine="555"/>
        <w:rPr>
          <w:rFonts w:ascii="仿宋_GB2312" w:hAnsi="宋体" w:eastAsia="仿宋_GB2312"/>
          <w:bCs/>
          <w:sz w:val="28"/>
          <w:szCs w:val="28"/>
        </w:rPr>
      </w:pPr>
      <w:r>
        <w:rPr>
          <w:rFonts w:hint="eastAsia" w:ascii="仿宋_GB2312" w:hAnsi="宋体" w:eastAsia="仿宋_GB2312"/>
          <w:bCs/>
          <w:sz w:val="28"/>
          <w:szCs w:val="28"/>
        </w:rPr>
        <w:t>评估总价：</w:t>
      </w:r>
      <w:r>
        <w:rPr>
          <w:rFonts w:hint="eastAsia" w:ascii="仿宋_GB2312" w:hAnsi="宋体" w:eastAsia="仿宋_GB2312"/>
          <w:color w:val="FF0000"/>
          <w:sz w:val="28"/>
          <w:szCs w:val="28"/>
        </w:rPr>
        <w:t>2</w:t>
      </w:r>
      <w:r>
        <w:rPr>
          <w:rFonts w:ascii="仿宋_GB2312" w:hAnsi="宋体" w:eastAsia="仿宋_GB2312"/>
          <w:color w:val="FF0000"/>
          <w:sz w:val="28"/>
          <w:szCs w:val="28"/>
        </w:rPr>
        <w:t>045.52</w:t>
      </w:r>
      <w:r>
        <w:rPr>
          <w:rFonts w:hint="eastAsia" w:ascii="仿宋_GB2312" w:hAnsi="宋体" w:eastAsia="仿宋_GB2312"/>
          <w:bCs/>
          <w:sz w:val="28"/>
          <w:szCs w:val="28"/>
        </w:rPr>
        <w:t>万元</w:t>
      </w:r>
    </w:p>
    <w:p>
      <w:pPr>
        <w:spacing w:line="500" w:lineRule="exact"/>
        <w:ind w:firstLine="556"/>
        <w:rPr>
          <w:rFonts w:ascii="仿宋_GB2312" w:hAnsi="宋体" w:eastAsia="仿宋_GB2312"/>
          <w:bCs/>
          <w:sz w:val="28"/>
          <w:szCs w:val="28"/>
        </w:rPr>
      </w:pPr>
      <w:r>
        <w:rPr>
          <w:rFonts w:hint="eastAsia" w:ascii="仿宋_GB2312" w:hAnsi="宋体" w:eastAsia="仿宋_GB2312"/>
          <w:bCs/>
          <w:sz w:val="28"/>
          <w:szCs w:val="28"/>
          <w:highlight w:val="darkMagenta"/>
        </w:rPr>
        <w:t>大    写：</w:t>
      </w:r>
      <w:r>
        <w:rPr>
          <w:rFonts w:hint="eastAsia" w:ascii="仿宋_GB2312" w:hAnsi="宋体" w:eastAsia="仿宋_GB2312"/>
          <w:color w:val="FF0000"/>
          <w:sz w:val="28"/>
          <w:szCs w:val="28"/>
          <w:highlight w:val="darkMagenta"/>
        </w:rPr>
        <w:t>贰仟零肆拾伍万伍仟贰佰</w:t>
      </w:r>
      <w:r>
        <w:rPr>
          <w:rFonts w:hint="eastAsia" w:ascii="仿宋_GB2312" w:hAnsi="宋体" w:eastAsia="仿宋_GB2312"/>
          <w:bCs/>
          <w:sz w:val="28"/>
          <w:szCs w:val="28"/>
          <w:highlight w:val="darkMagenta"/>
        </w:rPr>
        <w:t>元整</w:t>
      </w:r>
    </w:p>
    <w:p>
      <w:pPr>
        <w:spacing w:line="500" w:lineRule="exact"/>
        <w:ind w:firstLine="556"/>
        <w:rPr>
          <w:rFonts w:ascii="仿宋_GB2312" w:hAnsi="宋体" w:eastAsia="仿宋_GB2312"/>
          <w:bCs/>
          <w:sz w:val="28"/>
          <w:szCs w:val="28"/>
        </w:rPr>
      </w:pPr>
      <w:r>
        <w:rPr>
          <w:rFonts w:hint="eastAsia" w:ascii="仿宋_GB2312" w:hAnsi="宋体" w:eastAsia="仿宋_GB2312"/>
          <w:bCs/>
          <w:sz w:val="28"/>
          <w:szCs w:val="28"/>
        </w:rPr>
        <w:t>（详见估价结果一览表）</w:t>
      </w:r>
    </w:p>
    <w:p>
      <w:pPr>
        <w:pStyle w:val="13"/>
        <w:spacing w:before="0" w:beforeAutospacing="0" w:after="0" w:afterAutospacing="0" w:line="500" w:lineRule="exact"/>
        <w:ind w:firstLine="482" w:firstLineChars="200"/>
        <w:jc w:val="center"/>
        <w:rPr>
          <w:rFonts w:ascii="仿宋_GB2312" w:eastAsia="仿宋_GB2312"/>
          <w:b/>
        </w:rPr>
      </w:pPr>
      <w:r>
        <w:rPr>
          <w:rFonts w:hint="eastAsia" w:ascii="仿宋_GB2312" w:eastAsia="仿宋_GB2312"/>
          <w:b/>
        </w:rPr>
        <w:t>估价结果一览表</w:t>
      </w:r>
    </w:p>
    <w:p>
      <w:pPr>
        <w:spacing w:line="320" w:lineRule="exact"/>
        <w:rPr>
          <w:rFonts w:ascii="仿宋_GB2312" w:hAnsi="宋体" w:eastAsia="仿宋_GB2312"/>
          <w:bCs/>
          <w:szCs w:val="21"/>
        </w:rPr>
      </w:pPr>
      <w:r>
        <w:rPr>
          <w:rFonts w:hint="eastAsia" w:ascii="仿宋_GB2312" w:hAnsi="宋体" w:eastAsia="仿宋_GB2312"/>
          <w:bCs/>
          <w:szCs w:val="21"/>
        </w:rPr>
        <w:t>表1</w:t>
      </w:r>
    </w:p>
    <w:tbl>
      <w:tblPr>
        <w:tblStyle w:val="15"/>
        <w:tblW w:w="9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2782"/>
        <w:gridCol w:w="855"/>
        <w:gridCol w:w="1082"/>
        <w:gridCol w:w="1043"/>
        <w:gridCol w:w="851"/>
        <w:gridCol w:w="941"/>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编号</w:t>
            </w:r>
          </w:p>
        </w:tc>
        <w:tc>
          <w:tcPr>
            <w:tcW w:w="27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标的物位置</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总层数</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所在楼层</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建筑面积（㎡）</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评估面积（㎡）</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单价（万元/个）</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四川省资阳市雁江区老城南区镇政府金瑞燕南郡小区地车（F）-1-40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四川省资阳市雁江区老城南区镇政府金瑞燕南郡小区地车（F）-1-41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四川省资阳市雁江区老城南区镇政府金瑞燕南郡小区地车（F）-1-42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四川省资阳市雁江区老城南区镇政府金瑞燕南郡小区地车（F）-1-43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四川省资阳市雁江区老城南区镇政府金瑞燕南郡小区地车（F）-1-44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四川省资阳市雁江区老城南区镇政府金瑞燕南郡小区地车（F）-1-56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四川省资阳市雁江区老城南区镇政府金瑞燕南郡小区地车（F）-1-57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四川省资阳市雁江区老城南区镇政府金瑞燕南郡小区地车（F）-1-58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四川省资阳市雁江区老城南区镇政府金瑞燕南郡小区地车（F）-1-71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四川省资阳市雁江区老城南区镇政府金瑞燕南郡小区地车（F）-1-76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四川省资阳市雁江区老城南区镇政府金瑞燕南郡小区地车（F）-1-77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四川省资阳市雁江区老城南区镇政府金瑞燕南郡小区地车（F）-1-78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四川省资阳市雁江区老城南区镇政府金瑞燕南郡小区地车（F）-1-79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四川省资阳市雁江区老城南区镇政府金瑞燕南郡小区地车（F）-1-184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四川省资阳市雁江区老城南区镇政府金瑞燕南郡小区地车（F）-1-220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四川省资阳市雁江区老城南区镇政府金瑞燕南郡小区地车（F）-1-221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四川省资阳市雁江区老城南区镇政府金瑞燕南郡小区地车（F）-1-222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四川省资阳市雁江区老城南区镇政府金瑞燕南郡小区地车（F）-1-223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四川省资阳市雁江区老城南区镇政府金瑞燕南郡小区地车（F）-1-224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四川省资阳市雁江区老城南区镇政府金瑞燕南郡小区地车（F）-1-240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四川省资阳市雁江区老城南区镇政府金瑞燕南郡小区地车（F）-1-241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四川省资阳市雁江区老城南区镇政府金瑞燕南郡小区地车（F）-1-257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四川省资阳市雁江区老城南区镇政府金瑞燕南郡小区地车（F）-1-258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四川省资阳市雁江区老城南区镇政府金瑞燕南郡小区地车（F）-1-260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四川省资阳市雁江区老城南区镇政府金瑞燕南郡小区地车（F）-1-261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四川省资阳市雁江区老城南区镇政府金瑞燕南郡小区地车（F）-1-262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四川省资阳市雁江区老城南区镇政府金瑞燕南郡小区地车（F）-1-263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四川省资阳市雁江区老城南区镇政府金瑞燕南郡小区地车（F）-1-264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四川省资阳市雁江区老城南区镇政府金瑞燕南郡小区地车（F）-1-265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165</w:t>
            </w:r>
          </w:p>
        </w:tc>
        <w:tc>
          <w:tcPr>
            <w:tcW w:w="27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四川省资阳市雁江区老城南区镇政府金瑞燕南郡小区地车（F）-1-69</w:t>
            </w:r>
          </w:p>
        </w:tc>
        <w:tc>
          <w:tcPr>
            <w:tcW w:w="855"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四川省资阳市雁江区老城南区镇政府金瑞燕南郡小区地车（F）-1-140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四川省资阳市雁江区老城南区镇政府金瑞燕南郡小区地车（F）-1-141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四川省资阳市雁江区老城南区镇政府金瑞燕南郡小区地车（F）-1-142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四川省资阳市雁江区老城南区镇政府金瑞燕南郡小区地车（F）-1-185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四川省资阳市雁江区老城南区镇政府金瑞燕南郡小区地车（F）-1-186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四川省资阳市雁江区老城南区镇政府金瑞燕南郡小区地车（F）-1-187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四川省资阳市雁江区老城南区镇政府金瑞燕南郡小区地车（F）-1-188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四川省资阳市雁江区老城南区镇政府金瑞燕南郡小区地车（F）-1-189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185</w:t>
            </w:r>
          </w:p>
        </w:tc>
        <w:tc>
          <w:tcPr>
            <w:tcW w:w="27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四川省资阳市雁江区老城南区镇政府金瑞燕南郡小区地车（F）-1-169</w:t>
            </w:r>
          </w:p>
        </w:tc>
        <w:tc>
          <w:tcPr>
            <w:tcW w:w="855"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85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94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192</w:t>
            </w:r>
          </w:p>
        </w:tc>
        <w:tc>
          <w:tcPr>
            <w:tcW w:w="27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四川省资阳市雁江区老城南区镇政府金瑞燕南郡小区地车（F）-1-98</w:t>
            </w:r>
          </w:p>
        </w:tc>
        <w:tc>
          <w:tcPr>
            <w:tcW w:w="855"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201</w:t>
            </w:r>
          </w:p>
        </w:tc>
        <w:tc>
          <w:tcPr>
            <w:tcW w:w="27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四川省资阳市雁江区老城南区镇政府金瑞燕南郡小区地车（F）-1-88</w:t>
            </w:r>
          </w:p>
        </w:tc>
        <w:tc>
          <w:tcPr>
            <w:tcW w:w="855"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四川省资阳市雁江区老城南区镇政府金瑞燕南郡小区地车（F）-1-89</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四川省资阳市雁江区老城南区镇政府金瑞燕南郡小区地车（F）-1-90</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四川省资阳市雁江区老城南区镇政府金瑞燕南郡小区地车（F）-1-91</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四川省资阳市雁江区老城南区镇政府金瑞燕南郡小区地车（F）-1-92</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四川省资阳市雁江区老城南区镇政府金瑞燕南郡小区地车（F）-1-93</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四川省资阳市雁江区老城南区镇政府金瑞燕南郡小区地车（F）-1-94</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四川省资阳市雁江区老城南区镇政府金瑞燕南郡小区地车（F）-1-95</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四川省资阳市雁江区老城南区镇政府金瑞燕南郡小区地车（F）-1-96</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210</w:t>
            </w:r>
          </w:p>
        </w:tc>
        <w:tc>
          <w:tcPr>
            <w:tcW w:w="27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四川省资阳市雁江区老城南区镇政府金瑞燕南郡小区地车（F）-1-203</w:t>
            </w:r>
          </w:p>
        </w:tc>
        <w:tc>
          <w:tcPr>
            <w:tcW w:w="855"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30.58</w:t>
            </w:r>
          </w:p>
        </w:tc>
        <w:tc>
          <w:tcPr>
            <w:tcW w:w="851"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30.58</w:t>
            </w:r>
          </w:p>
        </w:tc>
        <w:tc>
          <w:tcPr>
            <w:tcW w:w="94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211</w:t>
            </w:r>
          </w:p>
        </w:tc>
        <w:tc>
          <w:tcPr>
            <w:tcW w:w="27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四川省资阳市雁江区老城南区镇政府金瑞燕南郡小区地车（F）-1-204</w:t>
            </w:r>
          </w:p>
        </w:tc>
        <w:tc>
          <w:tcPr>
            <w:tcW w:w="855"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30.98</w:t>
            </w:r>
          </w:p>
        </w:tc>
        <w:tc>
          <w:tcPr>
            <w:tcW w:w="85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30.98</w:t>
            </w:r>
          </w:p>
        </w:tc>
        <w:tc>
          <w:tcPr>
            <w:tcW w:w="94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212</w:t>
            </w:r>
          </w:p>
        </w:tc>
        <w:tc>
          <w:tcPr>
            <w:tcW w:w="27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w:t>
            </w:r>
          </w:p>
        </w:tc>
        <w:tc>
          <w:tcPr>
            <w:tcW w:w="855"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85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94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四川省资阳市雁江区老城南区镇政府金瑞燕南郡小区地车（F）-1-55</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四川省资阳市雁江区老城南区镇政府金瑞燕南郡小区地车（F）-1-259</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35" w:type="dxa"/>
            <w:gridSpan w:val="4"/>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合计</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6651.5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6651.5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2045.52</w:t>
            </w:r>
          </w:p>
        </w:tc>
      </w:tr>
    </w:tbl>
    <w:p>
      <w:pPr>
        <w:spacing w:line="400" w:lineRule="exact"/>
        <w:jc w:val="left"/>
        <w:rPr>
          <w:rFonts w:ascii="仿宋_GB2312" w:hAnsi="宋体" w:eastAsia="仿宋_GB2312"/>
          <w:b/>
          <w:sz w:val="18"/>
          <w:szCs w:val="18"/>
        </w:rPr>
      </w:pPr>
      <w:r>
        <w:rPr>
          <w:rFonts w:hint="eastAsia" w:ascii="仿宋_GB2312" w:hAnsi="宋体" w:eastAsia="仿宋_GB2312"/>
          <w:b/>
          <w:sz w:val="18"/>
          <w:szCs w:val="18"/>
        </w:rPr>
        <w:t>特别提示：</w:t>
      </w:r>
    </w:p>
    <w:p>
      <w:pPr>
        <w:spacing w:line="300" w:lineRule="exact"/>
        <w:jc w:val="left"/>
        <w:rPr>
          <w:rFonts w:ascii="仿宋_GB2312" w:hAnsi="宋体" w:eastAsia="仿宋_GB2312"/>
          <w:color w:val="FF0000"/>
          <w:szCs w:val="21"/>
        </w:rPr>
      </w:pPr>
      <w:r>
        <w:rPr>
          <w:rFonts w:hint="eastAsia" w:ascii="仿宋_GB2312" w:hAnsi="宋体" w:eastAsia="仿宋_GB2312"/>
          <w:color w:val="FF0000"/>
          <w:szCs w:val="21"/>
        </w:rPr>
        <w:t>1.</w:t>
      </w:r>
      <w:r>
        <w:rPr>
          <w:rFonts w:hint="eastAsia"/>
        </w:rPr>
        <w:t xml:space="preserve"> </w:t>
      </w:r>
      <w:r>
        <w:rPr>
          <w:rFonts w:hint="eastAsia" w:ascii="仿宋_GB2312" w:hAnsi="宋体" w:eastAsia="仿宋_GB2312"/>
          <w:color w:val="FF0000"/>
          <w:szCs w:val="21"/>
        </w:rPr>
        <w:t>本评估结果为房地价值以及装饰装修价值，即包含估价对象建筑物及其占用范围内的土地使用权价值，以及室内装饰装修的价值。装饰装修的范围包含地下车库入口卷帘门、地面划线、墙面及顶部刷白等。</w:t>
      </w:r>
    </w:p>
    <w:p>
      <w:pPr>
        <w:spacing w:line="300" w:lineRule="exact"/>
        <w:jc w:val="left"/>
        <w:rPr>
          <w:rFonts w:ascii="仿宋_GB2312" w:hAnsi="宋体" w:eastAsia="仿宋_GB2312"/>
          <w:szCs w:val="21"/>
        </w:rPr>
      </w:pPr>
      <w:r>
        <w:rPr>
          <w:rFonts w:hint="eastAsia" w:ascii="仿宋_GB2312" w:hAnsi="宋体" w:eastAsia="仿宋_GB2312"/>
          <w:szCs w:val="21"/>
        </w:rPr>
        <w:t>2.若估价对象要进行拍卖或变卖，</w:t>
      </w:r>
      <w:r>
        <w:rPr>
          <w:rFonts w:ascii="仿宋_GB2312" w:hAnsi="宋体" w:eastAsia="仿宋_GB2312"/>
          <w:szCs w:val="21"/>
        </w:rPr>
        <w:t>财产拍卖（</w:t>
      </w:r>
      <w:r>
        <w:rPr>
          <w:rFonts w:hint="eastAsia" w:ascii="仿宋_GB2312" w:hAnsi="宋体" w:eastAsia="仿宋_GB2312"/>
          <w:szCs w:val="21"/>
        </w:rPr>
        <w:t>或者</w:t>
      </w:r>
      <w:r>
        <w:rPr>
          <w:rFonts w:ascii="仿宋_GB2312" w:hAnsi="宋体" w:eastAsia="仿宋_GB2312"/>
          <w:szCs w:val="21"/>
        </w:rPr>
        <w:t>变卖）</w:t>
      </w:r>
      <w:r>
        <w:rPr>
          <w:rFonts w:hint="eastAsia" w:ascii="仿宋_GB2312" w:hAnsi="宋体" w:eastAsia="仿宋_GB2312"/>
          <w:szCs w:val="21"/>
        </w:rPr>
        <w:t>日期</w:t>
      </w:r>
      <w:r>
        <w:rPr>
          <w:rFonts w:ascii="仿宋_GB2312" w:hAnsi="宋体" w:eastAsia="仿宋_GB2312"/>
          <w:szCs w:val="21"/>
        </w:rPr>
        <w:t>与评估报告</w:t>
      </w:r>
      <w:r>
        <w:rPr>
          <w:rFonts w:hint="eastAsia" w:ascii="仿宋_GB2312" w:hAnsi="宋体" w:eastAsia="仿宋_GB2312"/>
          <w:szCs w:val="21"/>
        </w:rPr>
        <w:t>载明的价值时点不一致的，评估对象状况或者房地产市场状况的变化会对评估结果产生影响，特提醒报告使用者注意。</w:t>
      </w:r>
    </w:p>
    <w:p>
      <w:pPr>
        <w:spacing w:line="300" w:lineRule="exact"/>
        <w:jc w:val="left"/>
        <w:rPr>
          <w:rFonts w:ascii="仿宋_GB2312" w:hAnsi="宋体" w:eastAsia="仿宋_GB2312"/>
          <w:szCs w:val="21"/>
        </w:rPr>
      </w:pPr>
      <w:r>
        <w:rPr>
          <w:rFonts w:hint="eastAsia" w:ascii="仿宋_GB2312" w:hAnsi="宋体" w:eastAsia="仿宋_GB2312"/>
          <w:szCs w:val="21"/>
        </w:rPr>
        <w:t>3.若估价对象要进行拍卖或变卖，评估结果不等于评估对象处置可实现的成交价，不应被认为是对评估对象处置成交价的保证。</w:t>
      </w:r>
    </w:p>
    <w:p>
      <w:pPr>
        <w:spacing w:line="300" w:lineRule="exact"/>
        <w:jc w:val="left"/>
        <w:rPr>
          <w:rFonts w:ascii="仿宋_GB2312" w:hAnsi="宋体" w:eastAsia="仿宋_GB2312"/>
          <w:szCs w:val="21"/>
        </w:rPr>
      </w:pPr>
      <w:r>
        <w:rPr>
          <w:rFonts w:hint="eastAsia" w:ascii="仿宋_GB2312" w:hAnsi="宋体" w:eastAsia="仿宋_GB2312"/>
          <w:szCs w:val="21"/>
        </w:rPr>
        <w:t>4.至价值时点，估价对象未办理《不动产权证书》，根据估价委托方</w:t>
      </w:r>
      <w:r>
        <w:rPr>
          <w:rFonts w:ascii="仿宋_GB2312" w:hAnsi="宋体" w:eastAsia="仿宋_GB2312"/>
          <w:szCs w:val="21"/>
        </w:rPr>
        <w:t>提供的《</w:t>
      </w:r>
      <w:r>
        <w:rPr>
          <w:rFonts w:hint="eastAsia" w:ascii="仿宋_GB2312" w:hAnsi="宋体" w:eastAsia="仿宋_GB2312"/>
          <w:szCs w:val="21"/>
        </w:rPr>
        <w:t>四川省资阳市雁江区人民法院执行裁定书</w:t>
      </w:r>
      <w:r>
        <w:rPr>
          <w:rFonts w:ascii="仿宋_GB2312" w:hAnsi="宋体" w:eastAsia="仿宋_GB2312"/>
          <w:szCs w:val="21"/>
        </w:rPr>
        <w:t>》</w:t>
      </w:r>
      <w:r>
        <w:rPr>
          <w:rFonts w:hint="eastAsia" w:ascii="仿宋_GB2312" w:hAnsi="宋体" w:eastAsia="仿宋_GB2312"/>
          <w:szCs w:val="21"/>
        </w:rPr>
        <w:t>【（2</w:t>
      </w:r>
      <w:r>
        <w:rPr>
          <w:rFonts w:ascii="仿宋_GB2312" w:hAnsi="宋体" w:eastAsia="仿宋_GB2312"/>
          <w:szCs w:val="21"/>
        </w:rPr>
        <w:t>019</w:t>
      </w:r>
      <w:r>
        <w:rPr>
          <w:rFonts w:hint="eastAsia" w:ascii="仿宋_GB2312" w:hAnsi="宋体" w:eastAsia="仿宋_GB2312"/>
          <w:szCs w:val="21"/>
        </w:rPr>
        <w:t>）川2</w:t>
      </w:r>
      <w:r>
        <w:rPr>
          <w:rFonts w:ascii="仿宋_GB2312" w:hAnsi="宋体" w:eastAsia="仿宋_GB2312"/>
          <w:szCs w:val="21"/>
        </w:rPr>
        <w:t>002</w:t>
      </w:r>
      <w:r>
        <w:rPr>
          <w:rFonts w:hint="eastAsia" w:ascii="仿宋_GB2312" w:hAnsi="宋体" w:eastAsia="仿宋_GB2312"/>
          <w:szCs w:val="21"/>
        </w:rPr>
        <w:t>执1</w:t>
      </w:r>
      <w:r>
        <w:rPr>
          <w:rFonts w:ascii="仿宋_GB2312" w:hAnsi="宋体" w:eastAsia="仿宋_GB2312"/>
          <w:szCs w:val="21"/>
        </w:rPr>
        <w:t>348</w:t>
      </w:r>
      <w:r>
        <w:rPr>
          <w:rFonts w:hint="eastAsia" w:ascii="仿宋_GB2312" w:hAnsi="宋体" w:eastAsia="仿宋_GB2312"/>
          <w:szCs w:val="21"/>
        </w:rPr>
        <w:t>号之二】，</w:t>
      </w:r>
      <w:r>
        <w:rPr>
          <w:rFonts w:ascii="仿宋_GB2312" w:hAnsi="宋体" w:eastAsia="仿宋_GB2312"/>
          <w:szCs w:val="21"/>
        </w:rPr>
        <w:t>目前权利人</w:t>
      </w:r>
      <w:r>
        <w:rPr>
          <w:rFonts w:hint="eastAsia" w:ascii="仿宋_GB2312" w:hAnsi="宋体" w:eastAsia="仿宋_GB2312"/>
          <w:szCs w:val="21"/>
        </w:rPr>
        <w:t>“乐山市第一建筑有限公司”</w:t>
      </w:r>
      <w:r>
        <w:rPr>
          <w:rFonts w:ascii="仿宋_GB2312" w:hAnsi="宋体" w:eastAsia="仿宋_GB2312"/>
          <w:szCs w:val="21"/>
        </w:rPr>
        <w:t>。</w:t>
      </w:r>
      <w:r>
        <w:rPr>
          <w:rFonts w:hint="eastAsia" w:ascii="仿宋_GB2312" w:hAnsi="宋体" w:eastAsia="仿宋_GB2312"/>
          <w:szCs w:val="21"/>
        </w:rPr>
        <w:t>本次评估以其能够合法</w:t>
      </w:r>
      <w:r>
        <w:rPr>
          <w:rFonts w:ascii="仿宋_GB2312" w:hAnsi="宋体" w:eastAsia="仿宋_GB2312"/>
          <w:szCs w:val="21"/>
        </w:rPr>
        <w:t>进入交易市场且</w:t>
      </w:r>
      <w:r>
        <w:rPr>
          <w:rFonts w:hint="eastAsia" w:ascii="仿宋_GB2312" w:hAnsi="宋体" w:eastAsia="仿宋_GB2312"/>
          <w:szCs w:val="21"/>
        </w:rPr>
        <w:t>权属</w:t>
      </w:r>
      <w:r>
        <w:rPr>
          <w:rFonts w:ascii="仿宋_GB2312" w:hAnsi="宋体" w:eastAsia="仿宋_GB2312"/>
          <w:szCs w:val="21"/>
        </w:rPr>
        <w:t>无争议为假设前提</w:t>
      </w:r>
      <w:r>
        <w:rPr>
          <w:rFonts w:hint="eastAsia" w:ascii="仿宋_GB2312" w:hAnsi="宋体" w:eastAsia="仿宋_GB2312"/>
          <w:szCs w:val="21"/>
        </w:rPr>
        <w:t>。</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本估价报告使用期限自估价报告出具日期起为一年，即2020年</w:t>
      </w:r>
      <w:r>
        <w:rPr>
          <w:rFonts w:hint="eastAsia" w:ascii="仿宋_GB2312" w:hAnsi="宋体" w:eastAsia="仿宋_GB2312"/>
          <w:color w:val="FF0000"/>
          <w:sz w:val="28"/>
          <w:szCs w:val="28"/>
        </w:rPr>
        <w:t>1</w:t>
      </w:r>
      <w:r>
        <w:rPr>
          <w:rFonts w:ascii="仿宋_GB2312" w:hAnsi="宋体" w:eastAsia="仿宋_GB2312"/>
          <w:color w:val="FF0000"/>
          <w:sz w:val="28"/>
          <w:szCs w:val="28"/>
        </w:rPr>
        <w:t>1</w:t>
      </w:r>
      <w:r>
        <w:rPr>
          <w:rFonts w:hint="eastAsia" w:ascii="仿宋_GB2312" w:hAnsi="宋体" w:eastAsia="仿宋_GB2312"/>
          <w:bCs/>
          <w:sz w:val="28"/>
        </w:rPr>
        <w:t>月</w:t>
      </w:r>
      <w:r>
        <w:rPr>
          <w:rFonts w:hint="eastAsia" w:ascii="仿宋_GB2312" w:hAnsi="宋体" w:eastAsia="仿宋_GB2312"/>
          <w:color w:val="FF0000"/>
          <w:sz w:val="28"/>
          <w:szCs w:val="28"/>
        </w:rPr>
        <w:t>2</w:t>
      </w:r>
      <w:r>
        <w:rPr>
          <w:rFonts w:ascii="仿宋_GB2312" w:hAnsi="宋体" w:eastAsia="仿宋_GB2312"/>
          <w:color w:val="FF0000"/>
          <w:sz w:val="28"/>
          <w:szCs w:val="28"/>
        </w:rPr>
        <w:t>3</w:t>
      </w:r>
      <w:r>
        <w:rPr>
          <w:rFonts w:hint="eastAsia" w:ascii="仿宋_GB2312" w:hAnsi="宋体" w:eastAsia="仿宋_GB2312"/>
          <w:bCs/>
          <w:sz w:val="28"/>
        </w:rPr>
        <w:t>日起至2021年</w:t>
      </w:r>
      <w:r>
        <w:rPr>
          <w:rFonts w:hint="eastAsia" w:ascii="仿宋_GB2312" w:hAnsi="宋体" w:eastAsia="仿宋_GB2312"/>
          <w:color w:val="FF0000"/>
          <w:sz w:val="28"/>
          <w:szCs w:val="28"/>
        </w:rPr>
        <w:t>1</w:t>
      </w:r>
      <w:r>
        <w:rPr>
          <w:rFonts w:ascii="仿宋_GB2312" w:hAnsi="宋体" w:eastAsia="仿宋_GB2312"/>
          <w:color w:val="FF0000"/>
          <w:sz w:val="28"/>
          <w:szCs w:val="28"/>
        </w:rPr>
        <w:t>1</w:t>
      </w:r>
      <w:r>
        <w:rPr>
          <w:rFonts w:hint="eastAsia" w:ascii="仿宋_GB2312" w:hAnsi="宋体" w:eastAsia="仿宋_GB2312"/>
          <w:bCs/>
          <w:sz w:val="28"/>
        </w:rPr>
        <w:t>月</w:t>
      </w:r>
      <w:r>
        <w:rPr>
          <w:rFonts w:hint="eastAsia" w:ascii="仿宋_GB2312" w:hAnsi="宋体" w:eastAsia="仿宋_GB2312"/>
          <w:color w:val="FF0000"/>
          <w:sz w:val="28"/>
          <w:szCs w:val="28"/>
        </w:rPr>
        <w:t>2</w:t>
      </w:r>
      <w:r>
        <w:rPr>
          <w:rFonts w:ascii="仿宋_GB2312" w:hAnsi="宋体" w:eastAsia="仿宋_GB2312"/>
          <w:color w:val="FF0000"/>
          <w:sz w:val="28"/>
          <w:szCs w:val="28"/>
        </w:rPr>
        <w:t>2</w:t>
      </w:r>
      <w:r>
        <w:rPr>
          <w:rFonts w:hint="eastAsia" w:ascii="仿宋_GB2312" w:hAnsi="宋体" w:eastAsia="仿宋_GB2312"/>
          <w:bCs/>
          <w:sz w:val="28"/>
        </w:rPr>
        <w:t>日止。</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使用本结论时，请认真阅读川维房评</w:t>
      </w:r>
      <w:r>
        <w:rPr>
          <w:rFonts w:hint="eastAsia" w:ascii="仿宋_GB2312" w:hAnsi="宋体" w:eastAsia="仿宋_GB2312"/>
          <w:bCs/>
          <w:sz w:val="28"/>
          <w:highlight w:val="darkMagenta"/>
        </w:rPr>
        <w:t>[2020</w:t>
      </w:r>
      <w:r>
        <w:rPr>
          <w:rFonts w:ascii="仿宋_GB2312" w:hAnsi="宋体" w:eastAsia="仿宋_GB2312"/>
          <w:bCs/>
          <w:sz w:val="28"/>
          <w:highlight w:val="darkMagenta"/>
        </w:rPr>
        <w:t>]</w:t>
      </w:r>
      <w:r>
        <w:rPr>
          <w:rFonts w:hint="eastAsia" w:ascii="仿宋_GB2312" w:hAnsi="宋体" w:eastAsia="仿宋_GB2312"/>
          <w:bCs/>
          <w:color w:val="FF0000"/>
          <w:sz w:val="28"/>
          <w:highlight w:val="darkMagenta"/>
        </w:rPr>
        <w:t>公</w:t>
      </w:r>
      <w:r>
        <w:rPr>
          <w:rFonts w:hint="eastAsia" w:ascii="仿宋_GB2312" w:hAnsi="宋体" w:eastAsia="仿宋_GB2312"/>
          <w:bCs/>
          <w:sz w:val="28"/>
        </w:rPr>
        <w:t>房（司）字第</w:t>
      </w:r>
      <w:r>
        <w:rPr>
          <w:rFonts w:hint="eastAsia" w:ascii="仿宋_GB2312" w:hAnsi="宋体" w:eastAsia="仿宋_GB2312"/>
          <w:color w:val="FF0000"/>
          <w:sz w:val="28"/>
          <w:szCs w:val="28"/>
        </w:rPr>
        <w:t>1</w:t>
      </w:r>
      <w:r>
        <w:rPr>
          <w:rFonts w:ascii="仿宋_GB2312" w:hAnsi="宋体" w:eastAsia="仿宋_GB2312"/>
          <w:color w:val="FF0000"/>
          <w:sz w:val="28"/>
          <w:szCs w:val="28"/>
        </w:rPr>
        <w:t>23</w:t>
      </w:r>
      <w:r>
        <w:rPr>
          <w:rFonts w:hint="eastAsia" w:ascii="仿宋_GB2312" w:hAnsi="宋体" w:eastAsia="仿宋_GB2312"/>
          <w:bCs/>
          <w:sz w:val="28"/>
        </w:rPr>
        <w:t>号涉执房地产处置司法评估报告全文。</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估价报告随函发送，如有异议，请相关当事人依据《最高人民法院关于人民法院确定财产处置参考价若干问题的规定》《人民法院委托评估工作规范》等在规定时间内向我公司提出。</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此函</w:t>
      </w:r>
    </w:p>
    <w:p>
      <w:pPr>
        <w:spacing w:line="500" w:lineRule="exact"/>
        <w:ind w:firstLine="560" w:firstLineChars="200"/>
        <w:rPr>
          <w:rFonts w:ascii="仿宋_GB2312" w:hAnsi="宋体" w:eastAsia="仿宋_GB2312"/>
          <w:bCs/>
          <w:sz w:val="28"/>
        </w:rPr>
      </w:pPr>
    </w:p>
    <w:p>
      <w:pPr>
        <w:spacing w:line="500" w:lineRule="exact"/>
        <w:ind w:firstLine="555"/>
        <w:rPr>
          <w:rFonts w:ascii="仿宋_GB2312" w:hAnsi="宋体" w:eastAsia="仿宋_GB2312"/>
          <w:bCs/>
          <w:sz w:val="28"/>
        </w:rPr>
      </w:pPr>
      <w:r>
        <w:rPr>
          <w:rFonts w:hint="eastAsia" w:ascii="仿宋_GB2312" w:hAnsi="宋体" w:eastAsia="仿宋_GB2312"/>
          <w:bCs/>
          <w:sz w:val="28"/>
        </w:rPr>
        <w:t xml:space="preserve">                              法定代表人: </w:t>
      </w:r>
    </w:p>
    <w:p>
      <w:pPr>
        <w:spacing w:line="500" w:lineRule="exact"/>
        <w:ind w:firstLine="3351" w:firstLineChars="1197"/>
        <w:jc w:val="right"/>
        <w:rPr>
          <w:rFonts w:ascii="仿宋_GB2312" w:hAnsi="宋体" w:eastAsia="仿宋_GB2312"/>
          <w:bCs/>
          <w:color w:val="00B0F0"/>
          <w:sz w:val="28"/>
        </w:rPr>
      </w:pPr>
      <w:r>
        <w:rPr>
          <w:rFonts w:hint="eastAsia" w:ascii="仿宋_GB2312" w:hAnsi="宋体" w:eastAsia="仿宋_GB2312"/>
          <w:bCs/>
          <w:color w:val="00B0F0"/>
          <w:sz w:val="28"/>
        </w:rPr>
        <w:t>四川维益房地产土地资产评估有限责任公司</w:t>
      </w:r>
    </w:p>
    <w:p>
      <w:pPr>
        <w:spacing w:line="500" w:lineRule="exact"/>
        <w:jc w:val="right"/>
        <w:rPr>
          <w:rFonts w:ascii="仿宋_GB2312" w:hAnsi="宋体" w:eastAsia="仿宋_GB2312"/>
          <w:bCs/>
          <w:sz w:val="28"/>
        </w:rPr>
      </w:pPr>
      <w:r>
        <w:rPr>
          <w:rFonts w:hint="eastAsia" w:ascii="仿宋_GB2312" w:hAnsi="宋体" w:eastAsia="仿宋_GB2312"/>
          <w:bCs/>
          <w:sz w:val="28"/>
        </w:rPr>
        <w:t xml:space="preserve">                                2020年</w:t>
      </w:r>
      <w:r>
        <w:rPr>
          <w:rFonts w:hint="eastAsia" w:ascii="仿宋_GB2312" w:hAnsi="宋体" w:eastAsia="仿宋_GB2312"/>
          <w:color w:val="FF0000"/>
          <w:sz w:val="28"/>
          <w:szCs w:val="28"/>
        </w:rPr>
        <w:t>1</w:t>
      </w:r>
      <w:r>
        <w:rPr>
          <w:rFonts w:ascii="仿宋_GB2312" w:hAnsi="宋体" w:eastAsia="仿宋_GB2312"/>
          <w:color w:val="FF0000"/>
          <w:sz w:val="28"/>
          <w:szCs w:val="28"/>
        </w:rPr>
        <w:t>1</w:t>
      </w:r>
      <w:r>
        <w:rPr>
          <w:rFonts w:hint="eastAsia" w:ascii="仿宋_GB2312" w:hAnsi="宋体" w:eastAsia="仿宋_GB2312"/>
          <w:bCs/>
          <w:sz w:val="28"/>
        </w:rPr>
        <w:t>月</w:t>
      </w:r>
      <w:r>
        <w:rPr>
          <w:rFonts w:hint="eastAsia" w:ascii="仿宋_GB2312" w:hAnsi="宋体" w:eastAsia="仿宋_GB2312"/>
          <w:color w:val="FF0000"/>
          <w:sz w:val="28"/>
          <w:szCs w:val="28"/>
        </w:rPr>
        <w:t>2</w:t>
      </w:r>
      <w:r>
        <w:rPr>
          <w:rFonts w:ascii="仿宋_GB2312" w:hAnsi="宋体" w:eastAsia="仿宋_GB2312"/>
          <w:color w:val="FF0000"/>
          <w:sz w:val="28"/>
          <w:szCs w:val="28"/>
        </w:rPr>
        <w:t>3</w:t>
      </w:r>
      <w:r>
        <w:rPr>
          <w:rFonts w:hint="eastAsia" w:ascii="仿宋_GB2312" w:hAnsi="宋体" w:eastAsia="仿宋_GB2312"/>
          <w:bCs/>
          <w:sz w:val="28"/>
        </w:rPr>
        <w:t>日</w:t>
      </w:r>
    </w:p>
    <w:p>
      <w:pPr>
        <w:spacing w:line="520" w:lineRule="exact"/>
        <w:jc w:val="center"/>
        <w:rPr>
          <w:rFonts w:ascii="宋体" w:hAnsi="宋体"/>
          <w:b/>
          <w:bCs/>
          <w:sz w:val="44"/>
        </w:rPr>
      </w:pPr>
      <w:bookmarkStart w:id="2" w:name="_Toc413245483"/>
      <w:bookmarkStart w:id="3" w:name="_Toc413245243"/>
      <w:r>
        <w:rPr>
          <w:rFonts w:ascii="宋体" w:hAnsi="宋体"/>
          <w:b/>
          <w:bCs/>
          <w:sz w:val="44"/>
        </w:rPr>
        <w:br w:type="page"/>
      </w:r>
      <w:r>
        <w:rPr>
          <w:rFonts w:hint="eastAsia" w:ascii="宋体" w:hAnsi="宋体"/>
          <w:b/>
          <w:bCs/>
          <w:sz w:val="44"/>
        </w:rPr>
        <w:t>目     录</w:t>
      </w:r>
    </w:p>
    <w:p>
      <w:pPr>
        <w:pStyle w:val="10"/>
        <w:rPr>
          <w:rFonts w:asciiTheme="minorHAnsi" w:hAnsiTheme="minorHAnsi" w:eastAsiaTheme="minorEastAsia" w:cstheme="minorBidi"/>
          <w:szCs w:val="22"/>
        </w:rPr>
      </w:pPr>
      <w:r>
        <w:rPr>
          <w:rFonts w:hint="eastAsia" w:ascii="仿宋_GB2312" w:hAnsi="宋体" w:eastAsia="仿宋_GB2312"/>
          <w:sz w:val="28"/>
          <w:szCs w:val="28"/>
        </w:rPr>
        <w:fldChar w:fldCharType="begin"/>
      </w:r>
      <w:r>
        <w:rPr>
          <w:rFonts w:hint="eastAsia" w:ascii="仿宋_GB2312" w:hAnsi="宋体" w:eastAsia="仿宋_GB2312"/>
          <w:sz w:val="28"/>
          <w:szCs w:val="28"/>
        </w:rPr>
        <w:instrText xml:space="preserve"> TOC \o "1-2" \h \z \u </w:instrText>
      </w:r>
      <w:r>
        <w:rPr>
          <w:rFonts w:hint="eastAsia" w:ascii="仿宋_GB2312" w:hAnsi="宋体" w:eastAsia="仿宋_GB2312"/>
          <w:sz w:val="28"/>
          <w:szCs w:val="28"/>
        </w:rPr>
        <w:fldChar w:fldCharType="separate"/>
      </w:r>
      <w:r>
        <w:fldChar w:fldCharType="begin"/>
      </w:r>
      <w:r>
        <w:instrText xml:space="preserve"> HYPERLINK \l "_Toc57038618" </w:instrText>
      </w:r>
      <w:r>
        <w:fldChar w:fldCharType="separate"/>
      </w:r>
      <w:r>
        <w:rPr>
          <w:rStyle w:val="19"/>
          <w:rFonts w:ascii="宋体" w:hAnsi="宋体"/>
        </w:rPr>
        <w:t>一、估 价 师 声 明</w:t>
      </w:r>
      <w:r>
        <w:tab/>
      </w:r>
      <w:r>
        <w:fldChar w:fldCharType="begin"/>
      </w:r>
      <w:r>
        <w:instrText xml:space="preserve"> PAGEREF _Toc57038618 \h </w:instrText>
      </w:r>
      <w:r>
        <w:fldChar w:fldCharType="separate"/>
      </w:r>
      <w:r>
        <w:t>17</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"_Toc57038619" </w:instrText>
      </w:r>
      <w:r>
        <w:fldChar w:fldCharType="separate"/>
      </w:r>
      <w:r>
        <w:rPr>
          <w:rStyle w:val="19"/>
          <w:rFonts w:ascii="宋体" w:hAnsi="宋体"/>
        </w:rPr>
        <w:t>二、估价假设和限制条件</w:t>
      </w:r>
      <w:r>
        <w:tab/>
      </w:r>
      <w:r>
        <w:fldChar w:fldCharType="begin"/>
      </w:r>
      <w:r>
        <w:instrText xml:space="preserve"> PAGEREF _Toc57038619 \h </w:instrText>
      </w:r>
      <w:r>
        <w:fldChar w:fldCharType="separate"/>
      </w:r>
      <w:r>
        <w:t>18</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"_Toc57038620" </w:instrText>
      </w:r>
      <w:r>
        <w:fldChar w:fldCharType="separate"/>
      </w:r>
      <w:r>
        <w:rPr>
          <w:rStyle w:val="19"/>
          <w:rFonts w:ascii="仿宋_GB2312" w:hAnsi="宋体"/>
        </w:rPr>
        <w:t>（一）本次估价的假设前提</w:t>
      </w:r>
      <w:r>
        <w:tab/>
      </w:r>
      <w:r>
        <w:fldChar w:fldCharType="begin"/>
      </w:r>
      <w:r>
        <w:instrText xml:space="preserve"> PAGEREF _Toc57038620 \h </w:instrText>
      </w:r>
      <w:r>
        <w:fldChar w:fldCharType="separate"/>
      </w:r>
      <w:r>
        <w:t>18</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"_Toc57038621" </w:instrText>
      </w:r>
      <w:r>
        <w:fldChar w:fldCharType="separate"/>
      </w:r>
      <w:r>
        <w:rPr>
          <w:rStyle w:val="19"/>
          <w:rFonts w:ascii="仿宋_GB2312" w:hAnsi="宋体"/>
        </w:rPr>
        <w:t>（二）本估价报告使用限制</w:t>
      </w:r>
      <w:r>
        <w:tab/>
      </w:r>
      <w:r>
        <w:fldChar w:fldCharType="begin"/>
      </w:r>
      <w:r>
        <w:instrText xml:space="preserve"> PAGEREF _Toc57038621 \h </w:instrText>
      </w:r>
      <w:r>
        <w:fldChar w:fldCharType="separate"/>
      </w:r>
      <w:r>
        <w:t>20</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"_Toc57038622" </w:instrText>
      </w:r>
      <w:r>
        <w:fldChar w:fldCharType="separate"/>
      </w:r>
      <w:r>
        <w:rPr>
          <w:rStyle w:val="19"/>
          <w:rFonts w:ascii="宋体" w:hAnsi="宋体"/>
        </w:rPr>
        <w:t>三、估价结果报告</w:t>
      </w:r>
      <w:r>
        <w:tab/>
      </w:r>
      <w:r>
        <w:fldChar w:fldCharType="begin"/>
      </w:r>
      <w:r>
        <w:instrText xml:space="preserve"> PAGEREF _Toc57038622 \h </w:instrText>
      </w:r>
      <w:r>
        <w:fldChar w:fldCharType="separate"/>
      </w:r>
      <w:r>
        <w:t>22</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"_Toc57038623" </w:instrText>
      </w:r>
      <w:r>
        <w:fldChar w:fldCharType="separate"/>
      </w:r>
      <w:r>
        <w:rPr>
          <w:rStyle w:val="19"/>
          <w:rFonts w:ascii="仿宋_GB2312" w:hAnsi="宋体"/>
        </w:rPr>
        <w:t>（一）估价委托人</w:t>
      </w:r>
      <w:r>
        <w:tab/>
      </w:r>
      <w:r>
        <w:fldChar w:fldCharType="begin"/>
      </w:r>
      <w:r>
        <w:instrText xml:space="preserve"> PAGEREF _Toc57038623 \h </w:instrText>
      </w:r>
      <w:r>
        <w:fldChar w:fldCharType="separate"/>
      </w:r>
      <w:r>
        <w:t>22</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"_Toc57038624" </w:instrText>
      </w:r>
      <w:r>
        <w:fldChar w:fldCharType="separate"/>
      </w:r>
      <w:r>
        <w:rPr>
          <w:rStyle w:val="19"/>
          <w:rFonts w:ascii="仿宋_GB2312" w:hAnsi="宋体"/>
        </w:rPr>
        <w:t>（二）房地产估价机构</w:t>
      </w:r>
      <w:r>
        <w:tab/>
      </w:r>
      <w:r>
        <w:fldChar w:fldCharType="begin"/>
      </w:r>
      <w:r>
        <w:instrText xml:space="preserve"> PAGEREF _Toc57038624 \h </w:instrText>
      </w:r>
      <w:r>
        <w:fldChar w:fldCharType="separate"/>
      </w:r>
      <w:r>
        <w:t>22</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"_Toc57038625" </w:instrText>
      </w:r>
      <w:r>
        <w:fldChar w:fldCharType="separate"/>
      </w:r>
      <w:r>
        <w:rPr>
          <w:rStyle w:val="19"/>
          <w:rFonts w:ascii="仿宋_GB2312" w:hAnsi="宋体"/>
        </w:rPr>
        <w:t>（三）估价目的</w:t>
      </w:r>
      <w:r>
        <w:tab/>
      </w:r>
      <w:r>
        <w:fldChar w:fldCharType="begin"/>
      </w:r>
      <w:r>
        <w:instrText xml:space="preserve"> PAGEREF _Toc57038625 \h </w:instrText>
      </w:r>
      <w:r>
        <w:fldChar w:fldCharType="separate"/>
      </w:r>
      <w:r>
        <w:t>22</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"_Toc57038626" </w:instrText>
      </w:r>
      <w:r>
        <w:fldChar w:fldCharType="separate"/>
      </w:r>
      <w:r>
        <w:rPr>
          <w:rStyle w:val="19"/>
          <w:rFonts w:ascii="仿宋_GB2312" w:hAnsi="宋体"/>
        </w:rPr>
        <w:t>（四）估价对象</w:t>
      </w:r>
      <w:r>
        <w:tab/>
      </w:r>
      <w:r>
        <w:fldChar w:fldCharType="begin"/>
      </w:r>
      <w:r>
        <w:instrText xml:space="preserve"> PAGEREF _Toc57038626 \h </w:instrText>
      </w:r>
      <w:r>
        <w:fldChar w:fldCharType="separate"/>
      </w:r>
      <w:r>
        <w:t>22</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"_Toc57038627" </w:instrText>
      </w:r>
      <w:r>
        <w:fldChar w:fldCharType="separate"/>
      </w:r>
      <w:r>
        <w:rPr>
          <w:rStyle w:val="19"/>
          <w:rFonts w:ascii="仿宋_GB2312" w:hAnsi="宋体"/>
        </w:rPr>
        <w:t>（五）价值时点</w:t>
      </w:r>
      <w:r>
        <w:tab/>
      </w:r>
      <w:r>
        <w:fldChar w:fldCharType="begin"/>
      </w:r>
      <w:r>
        <w:instrText xml:space="preserve"> PAGEREF _Toc57038627 \h </w:instrText>
      </w:r>
      <w:r>
        <w:fldChar w:fldCharType="separate"/>
      </w:r>
      <w:r>
        <w:t>26</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"_Toc57038628" </w:instrText>
      </w:r>
      <w:r>
        <w:fldChar w:fldCharType="separate"/>
      </w:r>
      <w:r>
        <w:rPr>
          <w:rStyle w:val="19"/>
          <w:rFonts w:ascii="仿宋_GB2312" w:hAnsi="宋体"/>
        </w:rPr>
        <w:t>（六）价值类型</w:t>
      </w:r>
      <w:r>
        <w:tab/>
      </w:r>
      <w:r>
        <w:fldChar w:fldCharType="begin"/>
      </w:r>
      <w:r>
        <w:instrText xml:space="preserve"> PAGEREF _Toc57038628 \h </w:instrText>
      </w:r>
      <w:r>
        <w:fldChar w:fldCharType="separate"/>
      </w:r>
      <w:r>
        <w:t>26</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"_Toc57038629" </w:instrText>
      </w:r>
      <w:r>
        <w:fldChar w:fldCharType="separate"/>
      </w:r>
      <w:r>
        <w:rPr>
          <w:rStyle w:val="19"/>
          <w:rFonts w:ascii="仿宋_GB2312" w:hAnsi="宋体"/>
        </w:rPr>
        <w:t>（七）估价依据</w:t>
      </w:r>
      <w:r>
        <w:tab/>
      </w:r>
      <w:r>
        <w:fldChar w:fldCharType="begin"/>
      </w:r>
      <w:r>
        <w:instrText xml:space="preserve"> PAGEREF _Toc57038629 \h </w:instrText>
      </w:r>
      <w:r>
        <w:fldChar w:fldCharType="separate"/>
      </w:r>
      <w:r>
        <w:t>27</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"_Toc57038630" </w:instrText>
      </w:r>
      <w:r>
        <w:fldChar w:fldCharType="separate"/>
      </w:r>
      <w:r>
        <w:rPr>
          <w:rStyle w:val="19"/>
          <w:rFonts w:ascii="仿宋_GB2312" w:hAnsi="宋体"/>
        </w:rPr>
        <w:t>（八）估价原则</w:t>
      </w:r>
      <w:r>
        <w:tab/>
      </w:r>
      <w:r>
        <w:fldChar w:fldCharType="begin"/>
      </w:r>
      <w:r>
        <w:instrText xml:space="preserve"> PAGEREF _Toc57038630 \h </w:instrText>
      </w:r>
      <w:r>
        <w:fldChar w:fldCharType="separate"/>
      </w:r>
      <w:r>
        <w:t>28</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"_Toc57038631" </w:instrText>
      </w:r>
      <w:r>
        <w:fldChar w:fldCharType="separate"/>
      </w:r>
      <w:r>
        <w:rPr>
          <w:rStyle w:val="19"/>
          <w:rFonts w:ascii="仿宋_GB2312" w:hAnsi="宋体"/>
        </w:rPr>
        <w:t>（九）估价方法</w:t>
      </w:r>
      <w:r>
        <w:tab/>
      </w:r>
      <w:r>
        <w:fldChar w:fldCharType="begin"/>
      </w:r>
      <w:r>
        <w:instrText xml:space="preserve"> PAGEREF _Toc57038631 \h </w:instrText>
      </w:r>
      <w:r>
        <w:fldChar w:fldCharType="separate"/>
      </w:r>
      <w:r>
        <w:t>29</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"_Toc57038632" </w:instrText>
      </w:r>
      <w:r>
        <w:fldChar w:fldCharType="separate"/>
      </w:r>
      <w:r>
        <w:rPr>
          <w:rStyle w:val="19"/>
          <w:rFonts w:ascii="仿宋_GB2312" w:hAnsi="宋体"/>
        </w:rPr>
        <w:t>（十）估价结果</w:t>
      </w:r>
      <w:r>
        <w:tab/>
      </w:r>
      <w:r>
        <w:fldChar w:fldCharType="begin"/>
      </w:r>
      <w:r>
        <w:instrText xml:space="preserve"> PAGEREF _Toc57038632 \h </w:instrText>
      </w:r>
      <w:r>
        <w:fldChar w:fldCharType="separate"/>
      </w:r>
      <w:r>
        <w:t>30</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"_Toc57038633" </w:instrText>
      </w:r>
      <w:r>
        <w:fldChar w:fldCharType="separate"/>
      </w:r>
      <w:r>
        <w:rPr>
          <w:rStyle w:val="19"/>
          <w:rFonts w:ascii="仿宋_GB2312" w:hAnsi="宋体"/>
        </w:rPr>
        <w:t>（十一）</w:t>
      </w:r>
      <w:r>
        <w:rPr>
          <w:rStyle w:val="19"/>
          <w:rFonts w:ascii="仿宋_GB2312" w:hAnsi="宋体"/>
          <w:bCs/>
        </w:rPr>
        <w:t>注册房地产估价师</w:t>
      </w:r>
      <w:r>
        <w:tab/>
      </w:r>
      <w:r>
        <w:fldChar w:fldCharType="begin"/>
      </w:r>
      <w:r>
        <w:instrText xml:space="preserve"> PAGEREF _Toc57038633 \h </w:instrText>
      </w:r>
      <w:r>
        <w:fldChar w:fldCharType="separate"/>
      </w:r>
      <w:r>
        <w:t>43</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"_Toc57038634" </w:instrText>
      </w:r>
      <w:r>
        <w:fldChar w:fldCharType="separate"/>
      </w:r>
      <w:r>
        <w:rPr>
          <w:rStyle w:val="19"/>
          <w:rFonts w:ascii="仿宋_GB2312" w:hAnsi="宋体"/>
        </w:rPr>
        <w:t>（十二）实地查勘期</w:t>
      </w:r>
      <w:r>
        <w:tab/>
      </w:r>
      <w:r>
        <w:fldChar w:fldCharType="begin"/>
      </w:r>
      <w:r>
        <w:instrText xml:space="preserve"> PAGEREF _Toc57038634 \h </w:instrText>
      </w:r>
      <w:r>
        <w:fldChar w:fldCharType="separate"/>
      </w:r>
      <w:r>
        <w:t>43</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"_Toc57038635" </w:instrText>
      </w:r>
      <w:r>
        <w:fldChar w:fldCharType="separate"/>
      </w:r>
      <w:r>
        <w:rPr>
          <w:rStyle w:val="19"/>
          <w:rFonts w:ascii="仿宋_GB2312" w:hAnsi="宋体"/>
        </w:rPr>
        <w:t>（十三）估价作业期</w:t>
      </w:r>
      <w:r>
        <w:tab/>
      </w:r>
      <w:r>
        <w:fldChar w:fldCharType="begin"/>
      </w:r>
      <w:r>
        <w:instrText xml:space="preserve"> PAGEREF _Toc57038635 \h </w:instrText>
      </w:r>
      <w:r>
        <w:fldChar w:fldCharType="separate"/>
      </w:r>
      <w:r>
        <w:t>43</w:t>
      </w:r>
      <w:r>
        <w:fldChar w:fldCharType="end"/>
      </w:r>
      <w:r>
        <w:fldChar w:fldCharType="end"/>
      </w:r>
    </w:p>
    <w:p>
      <w:pPr>
        <w:pStyle w:val="10"/>
        <w:rPr>
          <w:rFonts w:asciiTheme="minorHAnsi" w:hAnsiTheme="minorHAnsi" w:eastAsiaTheme="minorEastAsia" w:cstheme="minorBidi"/>
          <w:szCs w:val="22"/>
        </w:rPr>
      </w:pPr>
      <w:r>
        <w:fldChar w:fldCharType="begin"/>
      </w:r>
      <w:r>
        <w:instrText xml:space="preserve"> HYPERLINK \l "_Toc57038636" </w:instrText>
      </w:r>
      <w:r>
        <w:fldChar w:fldCharType="separate"/>
      </w:r>
      <w:r>
        <w:rPr>
          <w:rStyle w:val="19"/>
          <w:rFonts w:ascii="宋体" w:hAnsi="宋体"/>
        </w:rPr>
        <w:t>四、附     件</w:t>
      </w:r>
      <w:r>
        <w:tab/>
      </w:r>
      <w:r>
        <w:fldChar w:fldCharType="begin"/>
      </w:r>
      <w:r>
        <w:instrText xml:space="preserve"> PAGEREF _Toc57038636 \h </w:instrText>
      </w:r>
      <w:r>
        <w:fldChar w:fldCharType="separate"/>
      </w:r>
      <w:r>
        <w:t>44</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"_Toc57038637" </w:instrText>
      </w:r>
      <w:r>
        <w:fldChar w:fldCharType="separate"/>
      </w:r>
      <w:r>
        <w:rPr>
          <w:rStyle w:val="19"/>
          <w:rFonts w:ascii="仿宋_GB2312" w:hAnsi="宋体"/>
        </w:rPr>
        <w:t>（一）《资阳市雁江区人民法院委托书》【（2020）川2002执2259号】（复印件）</w:t>
      </w:r>
      <w:r>
        <w:tab/>
      </w:r>
      <w:r>
        <w:fldChar w:fldCharType="begin"/>
      </w:r>
      <w:r>
        <w:instrText xml:space="preserve"> PAGEREF _Toc57038637 \h </w:instrText>
      </w:r>
      <w:r>
        <w:fldChar w:fldCharType="separate"/>
      </w:r>
      <w:r>
        <w:t>44</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"_Toc57038638" </w:instrText>
      </w:r>
      <w:r>
        <w:fldChar w:fldCharType="separate"/>
      </w:r>
      <w:r>
        <w:rPr>
          <w:rStyle w:val="19"/>
          <w:rFonts w:ascii="仿宋_GB2312" w:hAnsi="宋体"/>
        </w:rPr>
        <w:t>（二）司法评估实地查勘记录表（复印件）</w:t>
      </w:r>
      <w:r>
        <w:tab/>
      </w:r>
      <w:r>
        <w:fldChar w:fldCharType="begin"/>
      </w:r>
      <w:r>
        <w:instrText xml:space="preserve"> PAGEREF _Toc57038638 \h </w:instrText>
      </w:r>
      <w:r>
        <w:fldChar w:fldCharType="separate"/>
      </w:r>
      <w:r>
        <w:t>44</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"_Toc57038639" </w:instrText>
      </w:r>
      <w:r>
        <w:fldChar w:fldCharType="separate"/>
      </w:r>
      <w:r>
        <w:rPr>
          <w:rStyle w:val="19"/>
          <w:rFonts w:ascii="仿宋_GB2312" w:hAnsi="宋体"/>
        </w:rPr>
        <w:t>（三）估价对象位置示意图</w:t>
      </w:r>
      <w:r>
        <w:tab/>
      </w:r>
      <w:r>
        <w:fldChar w:fldCharType="begin"/>
      </w:r>
      <w:r>
        <w:instrText xml:space="preserve"> PAGEREF _Toc57038639 \h </w:instrText>
      </w:r>
      <w:r>
        <w:fldChar w:fldCharType="separate"/>
      </w:r>
      <w:r>
        <w:t>44</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"_Toc57038640" </w:instrText>
      </w:r>
      <w:r>
        <w:fldChar w:fldCharType="separate"/>
      </w:r>
      <w:r>
        <w:rPr>
          <w:rStyle w:val="19"/>
          <w:rFonts w:ascii="仿宋_GB2312" w:hAnsi="宋体"/>
        </w:rPr>
        <w:t>（四）估价对象照片</w:t>
      </w:r>
      <w:r>
        <w:tab/>
      </w:r>
      <w:r>
        <w:fldChar w:fldCharType="begin"/>
      </w:r>
      <w:r>
        <w:instrText xml:space="preserve"> PAGEREF _Toc57038640 \h </w:instrText>
      </w:r>
      <w:r>
        <w:fldChar w:fldCharType="separate"/>
      </w:r>
      <w:r>
        <w:t>44</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"_Toc57038641" </w:instrText>
      </w:r>
      <w:r>
        <w:fldChar w:fldCharType="separate"/>
      </w:r>
      <w:r>
        <w:rPr>
          <w:rStyle w:val="19"/>
          <w:rFonts w:ascii="仿宋_GB2312" w:hAnsi="宋体"/>
        </w:rPr>
        <w:t>（五）《四川省资阳市雁江区人民法院执行裁定书》【（2019）川2002执1348号之二】</w:t>
      </w:r>
      <w:r>
        <w:rPr>
          <w:rStyle w:val="19"/>
          <w:rFonts w:ascii="仿宋_GB2312" w:hAnsi="宋体"/>
          <w:highlight w:val="yellow"/>
        </w:rPr>
        <w:t>（复印件）</w:t>
      </w:r>
      <w:r>
        <w:tab/>
      </w:r>
      <w:r>
        <w:fldChar w:fldCharType="begin"/>
      </w:r>
      <w:r>
        <w:instrText xml:space="preserve"> PAGEREF _Toc57038641 \h </w:instrText>
      </w:r>
      <w:r>
        <w:fldChar w:fldCharType="separate"/>
      </w:r>
      <w:r>
        <w:t>44</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"_Toc57038642" </w:instrText>
      </w:r>
      <w:r>
        <w:fldChar w:fldCharType="separate"/>
      </w:r>
      <w:r>
        <w:rPr>
          <w:rStyle w:val="19"/>
          <w:rFonts w:ascii="仿宋_GB2312" w:hAnsi="宋体"/>
          <w:highlight w:val="yellow"/>
        </w:rPr>
        <w:t>（六）</w:t>
      </w:r>
      <w:r>
        <w:rPr>
          <w:rStyle w:val="19"/>
          <w:rFonts w:ascii="仿宋_GB2312" w:hAnsi="宋体"/>
        </w:rPr>
        <w:t>《（2019）川2002执1348号标的物清单——地下车库（负一楼）》</w:t>
      </w:r>
      <w:r>
        <w:rPr>
          <w:rStyle w:val="19"/>
          <w:rFonts w:ascii="仿宋_GB2312" w:hAnsi="宋体"/>
          <w:highlight w:val="yellow"/>
        </w:rPr>
        <w:t>（复印件）</w:t>
      </w:r>
      <w:r>
        <w:tab/>
      </w:r>
      <w:r>
        <w:fldChar w:fldCharType="begin"/>
      </w:r>
      <w:r>
        <w:instrText xml:space="preserve"> PAGEREF _Toc57038642 \h </w:instrText>
      </w:r>
      <w:r>
        <w:fldChar w:fldCharType="separate"/>
      </w:r>
      <w:r>
        <w:t>44</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"_Toc57038643" </w:instrText>
      </w:r>
      <w:r>
        <w:fldChar w:fldCharType="separate"/>
      </w:r>
      <w:r>
        <w:rPr>
          <w:rStyle w:val="19"/>
          <w:rFonts w:ascii="仿宋_GB2312" w:hAnsi="宋体"/>
          <w:highlight w:val="yellow"/>
        </w:rPr>
        <w:t>（七）</w:t>
      </w:r>
      <w:r>
        <w:rPr>
          <w:rStyle w:val="19"/>
          <w:rFonts w:ascii="仿宋_GB2312" w:hAnsi="宋体"/>
        </w:rPr>
        <w:t>《房屋总平面图》</w:t>
      </w:r>
      <w:r>
        <w:rPr>
          <w:rStyle w:val="19"/>
          <w:rFonts w:ascii="仿宋_GB2312" w:hAnsi="宋体"/>
          <w:highlight w:val="yellow"/>
        </w:rPr>
        <w:t>（复印件）</w:t>
      </w:r>
      <w:r>
        <w:tab/>
      </w:r>
      <w:r>
        <w:fldChar w:fldCharType="begin"/>
      </w:r>
      <w:r>
        <w:instrText xml:space="preserve"> PAGEREF _Toc57038643 \h </w:instrText>
      </w:r>
      <w:r>
        <w:fldChar w:fldCharType="separate"/>
      </w:r>
      <w:r>
        <w:t>44</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"_Toc57038644" </w:instrText>
      </w:r>
      <w:r>
        <w:fldChar w:fldCharType="separate"/>
      </w:r>
      <w:r>
        <w:rPr>
          <w:rStyle w:val="19"/>
          <w:rFonts w:ascii="仿宋_GB2312" w:hAnsi="宋体"/>
          <w:highlight w:val="yellow"/>
        </w:rPr>
        <w:t>（八）</w:t>
      </w:r>
      <w:r>
        <w:rPr>
          <w:rStyle w:val="19"/>
          <w:rFonts w:ascii="仿宋_GB2312" w:hAnsi="宋体"/>
        </w:rPr>
        <w:t>《房屋分层图》</w:t>
      </w:r>
      <w:r>
        <w:rPr>
          <w:rStyle w:val="19"/>
          <w:rFonts w:ascii="仿宋_GB2312" w:hAnsi="宋体"/>
          <w:highlight w:val="yellow"/>
        </w:rPr>
        <w:t>（复印件</w:t>
      </w:r>
      <w:r>
        <w:rPr>
          <w:rStyle w:val="19"/>
          <w:rFonts w:ascii="仿宋_GB2312" w:hAnsi="宋体"/>
        </w:rPr>
        <w:t>）</w:t>
      </w:r>
      <w:r>
        <w:tab/>
      </w:r>
      <w:r>
        <w:fldChar w:fldCharType="begin"/>
      </w:r>
      <w:r>
        <w:instrText xml:space="preserve"> PAGEREF _Toc57038644 \h </w:instrText>
      </w:r>
      <w:r>
        <w:fldChar w:fldCharType="separate"/>
      </w:r>
      <w:r>
        <w:t>44</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"_Toc57038645" </w:instrText>
      </w:r>
      <w:r>
        <w:fldChar w:fldCharType="separate"/>
      </w:r>
      <w:r>
        <w:rPr>
          <w:rStyle w:val="19"/>
          <w:rFonts w:ascii="仿宋_GB2312" w:hAnsi="宋体"/>
        </w:rPr>
        <w:t>（九）房地产估价机构《企业法人营业执照》（复印件）</w:t>
      </w:r>
      <w:r>
        <w:tab/>
      </w:r>
      <w:r>
        <w:fldChar w:fldCharType="begin"/>
      </w:r>
      <w:r>
        <w:instrText xml:space="preserve"> PAGEREF _Toc57038645 \h </w:instrText>
      </w:r>
      <w:r>
        <w:fldChar w:fldCharType="separate"/>
      </w:r>
      <w:r>
        <w:t>44</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"_Toc57038646" </w:instrText>
      </w:r>
      <w:r>
        <w:fldChar w:fldCharType="separate"/>
      </w:r>
      <w:r>
        <w:rPr>
          <w:rStyle w:val="19"/>
          <w:rFonts w:ascii="仿宋_GB2312" w:hAnsi="宋体"/>
        </w:rPr>
        <w:t>（十）房地产估价机构《情况说明》（复印件）</w:t>
      </w:r>
      <w:r>
        <w:tab/>
      </w:r>
      <w:r>
        <w:fldChar w:fldCharType="begin"/>
      </w:r>
      <w:r>
        <w:instrText xml:space="preserve"> PAGEREF _Toc57038646 \h </w:instrText>
      </w:r>
      <w:r>
        <w:fldChar w:fldCharType="separate"/>
      </w:r>
      <w:r>
        <w:t>44</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"_Toc57038647" </w:instrText>
      </w:r>
      <w:r>
        <w:fldChar w:fldCharType="separate"/>
      </w:r>
      <w:r>
        <w:rPr>
          <w:rStyle w:val="19"/>
          <w:rFonts w:ascii="仿宋_GB2312" w:hAnsi="宋体"/>
        </w:rPr>
        <w:t>（十一）房地产估价机构《准予变更登记通知书》（复印件）</w:t>
      </w:r>
      <w:r>
        <w:tab/>
      </w:r>
      <w:r>
        <w:fldChar w:fldCharType="begin"/>
      </w:r>
      <w:r>
        <w:instrText xml:space="preserve"> PAGEREF _Toc57038647 \h </w:instrText>
      </w:r>
      <w:r>
        <w:fldChar w:fldCharType="separate"/>
      </w:r>
      <w:r>
        <w:t>44</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"_Toc57038648" </w:instrText>
      </w:r>
      <w:r>
        <w:fldChar w:fldCharType="separate"/>
      </w:r>
      <w:r>
        <w:rPr>
          <w:rStyle w:val="19"/>
          <w:rFonts w:ascii="仿宋_GB2312" w:hAnsi="宋体"/>
        </w:rPr>
        <w:t>（十二）房地产估价机构备案证书（复印件）</w:t>
      </w:r>
      <w:r>
        <w:tab/>
      </w:r>
      <w:r>
        <w:fldChar w:fldCharType="begin"/>
      </w:r>
      <w:r>
        <w:instrText xml:space="preserve"> PAGEREF _Toc57038648 \h </w:instrText>
      </w:r>
      <w:r>
        <w:fldChar w:fldCharType="separate"/>
      </w:r>
      <w:r>
        <w:t>44</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"_Toc57038649" </w:instrText>
      </w:r>
      <w:r>
        <w:fldChar w:fldCharType="separate"/>
      </w:r>
      <w:r>
        <w:rPr>
          <w:rStyle w:val="19"/>
          <w:rFonts w:ascii="仿宋_GB2312" w:hAnsi="宋体"/>
        </w:rPr>
        <w:t>（十三）注册房地产估价师注册证书（复印件）</w:t>
      </w:r>
      <w:r>
        <w:tab/>
      </w:r>
      <w:r>
        <w:fldChar w:fldCharType="begin"/>
      </w:r>
      <w:r>
        <w:instrText xml:space="preserve"> PAGEREF _Toc57038649 \h </w:instrText>
      </w:r>
      <w:r>
        <w:fldChar w:fldCharType="separate"/>
      </w:r>
      <w:r>
        <w:t>44</w:t>
      </w:r>
      <w:r>
        <w:fldChar w:fldCharType="end"/>
      </w:r>
      <w:r>
        <w:fldChar w:fldCharType="end"/>
      </w:r>
    </w:p>
    <w:p>
      <w:pPr>
        <w:pStyle w:val="12"/>
        <w:tabs>
          <w:tab w:val="right" w:leader="dot" w:pos="8948"/>
        </w:tabs>
        <w:rPr>
          <w:rFonts w:asciiTheme="minorHAnsi" w:hAnsiTheme="minorHAnsi" w:eastAsiaTheme="minorEastAsia" w:cstheme="minorBidi"/>
          <w:szCs w:val="22"/>
        </w:rPr>
      </w:pPr>
      <w:r>
        <w:fldChar w:fldCharType="begin"/>
      </w:r>
      <w:r>
        <w:instrText xml:space="preserve"> HYPERLINK \l "_Toc57038650" </w:instrText>
      </w:r>
      <w:r>
        <w:fldChar w:fldCharType="separate"/>
      </w:r>
      <w:r>
        <w:rPr>
          <w:rStyle w:val="19"/>
          <w:rFonts w:ascii="仿宋_GB2312" w:hAnsi="宋体"/>
        </w:rPr>
        <w:t>（十四）专业帮助情况和相关专业意见说明</w:t>
      </w:r>
      <w:r>
        <w:tab/>
      </w:r>
      <w:r>
        <w:fldChar w:fldCharType="begin"/>
      </w:r>
      <w:r>
        <w:instrText xml:space="preserve"> PAGEREF _Toc57038650 \h </w:instrText>
      </w:r>
      <w:r>
        <w:fldChar w:fldCharType="separate"/>
      </w:r>
      <w:r>
        <w:t>44</w:t>
      </w:r>
      <w:r>
        <w:fldChar w:fldCharType="end"/>
      </w:r>
      <w:r>
        <w:fldChar w:fldCharType="end"/>
      </w:r>
    </w:p>
    <w:p>
      <w:pPr>
        <w:pStyle w:val="2"/>
        <w:spacing w:line="500" w:lineRule="exact"/>
        <w:jc w:val="center"/>
        <w:rPr>
          <w:rFonts w:ascii="宋体" w:hAnsi="宋体"/>
          <w:b w:val="0"/>
          <w:bCs w:val="0"/>
          <w:sz w:val="36"/>
          <w:szCs w:val="36"/>
        </w:rPr>
      </w:pPr>
      <w:r>
        <w:rPr>
          <w:rFonts w:hint="eastAsia" w:ascii="仿宋_GB2312" w:hAnsi="宋体" w:eastAsia="仿宋_GB2312"/>
          <w:szCs w:val="28"/>
        </w:rPr>
        <w:fldChar w:fldCharType="end"/>
      </w:r>
      <w:r>
        <w:rPr>
          <w:rFonts w:ascii="仿宋_GB2312" w:hAnsi="宋体" w:eastAsia="仿宋_GB2312"/>
          <w:sz w:val="28"/>
          <w:szCs w:val="28"/>
        </w:rPr>
        <w:br w:type="page"/>
      </w:r>
      <w:bookmarkStart w:id="4" w:name="_Toc57038618"/>
      <w:r>
        <w:rPr>
          <w:rFonts w:hint="eastAsia" w:ascii="宋体" w:hAnsi="宋体"/>
          <w:b w:val="0"/>
          <w:bCs w:val="0"/>
          <w:sz w:val="36"/>
          <w:szCs w:val="36"/>
        </w:rPr>
        <w:t>一、估 价 师 声 明</w:t>
      </w:r>
      <w:bookmarkEnd w:id="2"/>
      <w:bookmarkEnd w:id="3"/>
      <w:bookmarkEnd w:id="4"/>
    </w:p>
    <w:p>
      <w:pPr>
        <w:spacing w:line="500" w:lineRule="exact"/>
        <w:rPr>
          <w:rFonts w:ascii="仿宋_GB2312" w:hAnsi="宋体" w:eastAsia="仿宋_GB2312"/>
          <w:bCs/>
          <w:sz w:val="28"/>
        </w:rPr>
      </w:pPr>
      <w:r>
        <w:rPr>
          <w:rFonts w:hint="eastAsia" w:ascii="仿宋_GB2312" w:hAnsi="宋体" w:eastAsia="仿宋_GB2312"/>
          <w:bCs/>
          <w:sz w:val="28"/>
        </w:rPr>
        <w:t>我们根据自己的专业知识和职业道德，在此郑重声明：</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1.我们在本估价报告中对事实的说明是真实的和准确的，没有虚假记载、误导性陈述和重大遗漏。</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2.本估价报告中的分析、意见和结论是我们独立、客观、公正的专业分析、意见和结论，但受到本估价报告中已说明的估价假设和限制条件的限制。</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3.我们与本估价报告中的估价对象没有现实或潜在的利益，与估价委托人及估价利害关系人没有利害关系。我们对本估价报告中的估价对象、估价委托人及估价利害关系人没有偏见。</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4.我们依照中华人民共和国国家标准《房地产估价规范》（GB/T50291—2015）、《房地产估价基本术语标准》（GB/T50899—2013）、《最高人民法院关于人民法院确定财产处置参考价若干问题的规定》（法释[2018]15号）、《人民法院委托评估工作规范》（法办[2018]273号）等进行分析，形成意见和结论，撰写本估价报告。</w:t>
      </w:r>
    </w:p>
    <w:p>
      <w:pPr>
        <w:spacing w:line="500" w:lineRule="exact"/>
        <w:ind w:firstLine="570"/>
        <w:rPr>
          <w:rFonts w:ascii="仿宋_GB2312" w:hAnsi="宋体" w:eastAsia="仿宋_GB2312"/>
          <w:sz w:val="28"/>
        </w:rPr>
      </w:pPr>
      <w:r>
        <w:rPr>
          <w:rFonts w:hint="eastAsia" w:ascii="仿宋_GB2312" w:hAnsi="宋体" w:eastAsia="仿宋_GB2312"/>
          <w:sz w:val="28"/>
        </w:rPr>
        <w:t>5.注册房地产估价师于价值时点</w:t>
      </w:r>
      <w:r>
        <w:rPr>
          <w:rFonts w:hint="eastAsia" w:ascii="仿宋_GB2312" w:hAnsi="宋体" w:eastAsia="仿宋_GB2312"/>
          <w:bCs/>
          <w:sz w:val="28"/>
        </w:rPr>
        <w:t>202</w:t>
      </w:r>
      <w:r>
        <w:rPr>
          <w:rFonts w:hint="eastAsia" w:ascii="仿宋_GB2312" w:hAnsi="宋体" w:eastAsia="仿宋_GB2312"/>
          <w:bCs/>
          <w:sz w:val="28"/>
          <w:highlight w:val="darkMagenta"/>
        </w:rPr>
        <w:t>0</w:t>
      </w:r>
      <w:r>
        <w:rPr>
          <w:rFonts w:hint="eastAsia" w:ascii="仿宋_GB2312" w:hAnsi="宋体" w:eastAsia="仿宋_GB2312"/>
          <w:bCs/>
          <w:color w:val="FF0000"/>
          <w:sz w:val="28"/>
          <w:highlight w:val="darkMagenta"/>
        </w:rPr>
        <w:t>年</w:t>
      </w:r>
      <w:r>
        <w:rPr>
          <w:rFonts w:hint="eastAsia" w:ascii="仿宋_GB2312" w:hAnsi="宋体" w:eastAsia="仿宋_GB2312"/>
          <w:color w:val="FF0000"/>
          <w:sz w:val="28"/>
          <w:highlight w:val="darkMagenta"/>
        </w:rPr>
        <w:t>1</w:t>
      </w:r>
      <w:r>
        <w:rPr>
          <w:rFonts w:ascii="仿宋_GB2312" w:hAnsi="宋体" w:eastAsia="仿宋_GB2312"/>
          <w:color w:val="FF0000"/>
          <w:sz w:val="28"/>
          <w:highlight w:val="darkMagenta"/>
        </w:rPr>
        <w:t>1</w:t>
      </w:r>
      <w:r>
        <w:rPr>
          <w:rFonts w:hint="eastAsia" w:ascii="仿宋_GB2312" w:hAnsi="宋体" w:eastAsia="仿宋_GB2312"/>
          <w:bCs/>
          <w:color w:val="FF0000"/>
          <w:sz w:val="28"/>
          <w:highlight w:val="darkMagenta"/>
        </w:rPr>
        <w:t>月0</w:t>
      </w:r>
      <w:r>
        <w:rPr>
          <w:rFonts w:ascii="仿宋_GB2312" w:hAnsi="宋体" w:eastAsia="仿宋_GB2312"/>
          <w:color w:val="FF0000"/>
          <w:sz w:val="28"/>
          <w:highlight w:val="darkMagenta"/>
        </w:rPr>
        <w:t>3</w:t>
      </w:r>
      <w:r>
        <w:rPr>
          <w:rFonts w:hint="eastAsia" w:ascii="仿宋_GB2312" w:hAnsi="宋体" w:eastAsia="仿宋_GB2312"/>
          <w:bCs/>
          <w:color w:val="FF0000"/>
          <w:sz w:val="28"/>
          <w:highlight w:val="darkMagenta"/>
        </w:rPr>
        <w:t>日</w:t>
      </w:r>
      <w:r>
        <w:rPr>
          <w:rFonts w:hint="eastAsia" w:ascii="仿宋_GB2312" w:hAnsi="宋体" w:eastAsia="仿宋_GB2312"/>
          <w:sz w:val="28"/>
          <w:highlight w:val="darkMagenta"/>
        </w:rPr>
        <w:t>对</w:t>
      </w:r>
      <w:r>
        <w:rPr>
          <w:rFonts w:hint="eastAsia" w:ascii="仿宋_GB2312" w:hAnsi="宋体" w:eastAsia="仿宋_GB2312"/>
          <w:sz w:val="28"/>
        </w:rPr>
        <w:t>本估价报告中的估价对象进行了实地查勘并进行记录。</w:t>
      </w:r>
    </w:p>
    <w:p>
      <w:pPr>
        <w:spacing w:line="500" w:lineRule="exact"/>
        <w:ind w:firstLine="570"/>
        <w:rPr>
          <w:rFonts w:ascii="仿宋_GB2312" w:hAnsi="宋体" w:eastAsia="仿宋_GB2312"/>
          <w:sz w:val="28"/>
        </w:rPr>
      </w:pPr>
      <w:r>
        <w:rPr>
          <w:rFonts w:hint="eastAsia" w:ascii="仿宋_GB2312" w:hAnsi="宋体" w:eastAsia="仿宋_GB2312"/>
          <w:sz w:val="28"/>
        </w:rPr>
        <w:t>6.估价人员具备相关司法评估专业知识和相应房地产市场分析能力。</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7.没有人对本估价报告提供重要的专业帮助，我们力求在专业知识和业务能力范围内努力做到估价报告的准确性。</w:t>
      </w:r>
    </w:p>
    <w:p>
      <w:pPr>
        <w:pStyle w:val="14"/>
        <w:spacing w:after="0" w:line="500" w:lineRule="exact"/>
        <w:ind w:left="0" w:leftChars="0" w:firstLine="560"/>
        <w:rPr>
          <w:rFonts w:ascii="仿宋_GB2312" w:hAnsi="宋体"/>
          <w:bCs/>
          <w:spacing w:val="0"/>
          <w:sz w:val="28"/>
          <w:szCs w:val="28"/>
        </w:rPr>
      </w:pPr>
      <w:r>
        <w:rPr>
          <w:rFonts w:hint="eastAsia" w:ascii="仿宋_GB2312" w:hAnsi="宋体"/>
          <w:bCs/>
          <w:spacing w:val="0"/>
          <w:sz w:val="28"/>
          <w:szCs w:val="28"/>
        </w:rPr>
        <w:t>8.注册房地产估价师签名、盖章：</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1701"/>
        <w:gridCol w:w="1360"/>
        <w:gridCol w:w="1701"/>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7" w:type="dxa"/>
            <w:vAlign w:val="center"/>
          </w:tcPr>
          <w:p>
            <w:pPr>
              <w:spacing w:line="500" w:lineRule="exact"/>
              <w:rPr>
                <w:rFonts w:ascii="仿宋_GB2312" w:hAnsi="宋体" w:eastAsia="仿宋_GB2312"/>
                <w:bCs/>
                <w:sz w:val="28"/>
              </w:rPr>
            </w:pPr>
            <w:bookmarkStart w:id="5" w:name="_Toc413245244"/>
            <w:bookmarkStart w:id="6" w:name="_Toc413245484"/>
            <w:r>
              <w:rPr>
                <w:rFonts w:hint="eastAsia" w:ascii="仿宋_GB2312" w:hAnsi="宋体" w:eastAsia="仿宋_GB2312"/>
                <w:bCs/>
                <w:sz w:val="28"/>
              </w:rPr>
              <w:t>姓  名</w:t>
            </w:r>
          </w:p>
        </w:tc>
        <w:tc>
          <w:tcPr>
            <w:tcW w:w="1701" w:type="dxa"/>
            <w:vAlign w:val="center"/>
          </w:tcPr>
          <w:p>
            <w:pPr>
              <w:spacing w:line="500" w:lineRule="exact"/>
              <w:jc w:val="center"/>
              <w:rPr>
                <w:rFonts w:ascii="仿宋_GB2312" w:hAnsi="宋体" w:eastAsia="仿宋_GB2312"/>
                <w:bCs/>
                <w:sz w:val="28"/>
              </w:rPr>
            </w:pPr>
            <w:r>
              <w:rPr>
                <w:rFonts w:hint="eastAsia" w:ascii="仿宋_GB2312" w:hAnsi="宋体" w:eastAsia="仿宋_GB2312"/>
                <w:bCs/>
                <w:spacing w:val="-8"/>
                <w:sz w:val="28"/>
              </w:rPr>
              <w:t>注  册  号</w:t>
            </w:r>
          </w:p>
        </w:tc>
        <w:tc>
          <w:tcPr>
            <w:tcW w:w="1360" w:type="dxa"/>
            <w:vAlign w:val="center"/>
          </w:tcPr>
          <w:p>
            <w:pPr>
              <w:spacing w:line="500" w:lineRule="exact"/>
              <w:jc w:val="center"/>
              <w:rPr>
                <w:rFonts w:ascii="仿宋_GB2312" w:hAnsi="宋体" w:eastAsia="仿宋_GB2312"/>
                <w:bCs/>
                <w:sz w:val="28"/>
              </w:rPr>
            </w:pPr>
            <w:r>
              <w:rPr>
                <w:rFonts w:hint="eastAsia" w:ascii="仿宋_GB2312" w:hAnsi="宋体" w:eastAsia="仿宋_GB2312"/>
                <w:bCs/>
                <w:sz w:val="28"/>
              </w:rPr>
              <w:t>签 名</w:t>
            </w:r>
          </w:p>
        </w:tc>
        <w:tc>
          <w:tcPr>
            <w:tcW w:w="1701" w:type="dxa"/>
            <w:vAlign w:val="center"/>
          </w:tcPr>
          <w:p>
            <w:pPr>
              <w:spacing w:line="500" w:lineRule="exact"/>
              <w:jc w:val="center"/>
              <w:rPr>
                <w:rFonts w:ascii="仿宋_GB2312" w:hAnsi="宋体" w:eastAsia="仿宋_GB2312"/>
                <w:bCs/>
                <w:sz w:val="28"/>
              </w:rPr>
            </w:pPr>
            <w:r>
              <w:rPr>
                <w:rFonts w:hint="eastAsia" w:ascii="仿宋_GB2312" w:hAnsi="宋体" w:eastAsia="仿宋_GB2312"/>
                <w:bCs/>
                <w:sz w:val="28"/>
              </w:rPr>
              <w:t>盖 章</w:t>
            </w:r>
          </w:p>
        </w:tc>
        <w:tc>
          <w:tcPr>
            <w:tcW w:w="2949" w:type="dxa"/>
            <w:vAlign w:val="center"/>
          </w:tcPr>
          <w:p>
            <w:pPr>
              <w:spacing w:line="500" w:lineRule="exact"/>
              <w:ind w:left="87"/>
              <w:jc w:val="center"/>
              <w:rPr>
                <w:rFonts w:ascii="仿宋_GB2312" w:hAnsi="宋体" w:eastAsia="仿宋_GB2312"/>
                <w:bCs/>
                <w:sz w:val="28"/>
              </w:rPr>
            </w:pPr>
            <w:r>
              <w:rPr>
                <w:rFonts w:hint="eastAsia" w:ascii="仿宋_GB2312" w:hAnsi="宋体" w:eastAsia="仿宋_GB2312"/>
                <w:bCs/>
                <w:sz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7" w:type="dxa"/>
            <w:vAlign w:val="center"/>
          </w:tcPr>
          <w:p>
            <w:pPr>
              <w:spacing w:line="460" w:lineRule="exact"/>
              <w:jc w:val="center"/>
              <w:rPr>
                <w:rFonts w:ascii="仿宋_GB2312" w:hAnsi="宋体" w:eastAsia="仿宋_GB2312"/>
                <w:bCs/>
                <w:color w:val="FF0000"/>
                <w:sz w:val="28"/>
              </w:rPr>
            </w:pPr>
            <w:r>
              <w:rPr>
                <w:rFonts w:hint="eastAsia" w:ascii="仿宋_GB2312" w:hAnsi="宋体" w:eastAsia="仿宋_GB2312"/>
                <w:bCs/>
                <w:color w:val="FF0000"/>
                <w:sz w:val="28"/>
              </w:rPr>
              <w:t>赵新颖</w:t>
            </w:r>
          </w:p>
        </w:tc>
        <w:tc>
          <w:tcPr>
            <w:tcW w:w="1701" w:type="dxa"/>
            <w:vAlign w:val="center"/>
          </w:tcPr>
          <w:p>
            <w:pPr>
              <w:spacing w:line="460" w:lineRule="exact"/>
              <w:jc w:val="center"/>
              <w:rPr>
                <w:rFonts w:ascii="仿宋_GB2312" w:hAnsi="宋体" w:eastAsia="仿宋_GB2312"/>
                <w:bCs/>
                <w:color w:val="FF0000"/>
                <w:sz w:val="28"/>
              </w:rPr>
            </w:pPr>
            <w:r>
              <w:rPr>
                <w:rFonts w:ascii="仿宋_GB2312" w:hAnsi="宋体" w:eastAsia="仿宋_GB2312"/>
                <w:bCs/>
                <w:color w:val="FF0000"/>
                <w:sz w:val="28"/>
              </w:rPr>
              <w:t>5120200052</w:t>
            </w:r>
          </w:p>
        </w:tc>
        <w:tc>
          <w:tcPr>
            <w:tcW w:w="1360" w:type="dxa"/>
            <w:vAlign w:val="center"/>
          </w:tcPr>
          <w:p>
            <w:pPr>
              <w:spacing w:line="460" w:lineRule="exact"/>
              <w:ind w:left="989"/>
              <w:jc w:val="center"/>
              <w:rPr>
                <w:rFonts w:ascii="仿宋_GB2312" w:hAnsi="宋体" w:eastAsia="仿宋_GB2312"/>
                <w:bCs/>
                <w:color w:val="FF0000"/>
                <w:sz w:val="28"/>
              </w:rPr>
            </w:pPr>
          </w:p>
        </w:tc>
        <w:tc>
          <w:tcPr>
            <w:tcW w:w="1701" w:type="dxa"/>
            <w:vAlign w:val="center"/>
          </w:tcPr>
          <w:p>
            <w:pPr>
              <w:spacing w:line="460" w:lineRule="exact"/>
              <w:ind w:left="989"/>
              <w:jc w:val="center"/>
              <w:rPr>
                <w:rFonts w:ascii="仿宋_GB2312" w:hAnsi="宋体" w:eastAsia="仿宋_GB2312"/>
                <w:bCs/>
                <w:sz w:val="28"/>
              </w:rPr>
            </w:pPr>
          </w:p>
        </w:tc>
        <w:tc>
          <w:tcPr>
            <w:tcW w:w="2949" w:type="dxa"/>
            <w:vAlign w:val="center"/>
          </w:tcPr>
          <w:p>
            <w:pPr>
              <w:spacing w:line="460" w:lineRule="exact"/>
              <w:jc w:val="center"/>
              <w:rPr>
                <w:rFonts w:ascii="仿宋_GB2312" w:hAnsi="宋体" w:eastAsia="仿宋_GB2312"/>
                <w:bCs/>
                <w:sz w:val="28"/>
              </w:rPr>
            </w:pPr>
            <w:r>
              <w:rPr>
                <w:rFonts w:hint="eastAsia" w:ascii="仿宋_GB2312" w:hAnsi="宋体" w:eastAsia="仿宋_GB2312"/>
                <w:bCs/>
                <w:sz w:val="28"/>
              </w:rPr>
              <w:t>2020</w:t>
            </w:r>
            <w:r>
              <w:rPr>
                <w:rFonts w:hint="eastAsia" w:ascii="仿宋_GB2312" w:hAnsi="宋体" w:eastAsia="仿宋_GB2312"/>
                <w:bCs/>
                <w:color w:val="FF0000"/>
                <w:sz w:val="28"/>
              </w:rPr>
              <w:t>年</w:t>
            </w:r>
            <w:r>
              <w:rPr>
                <w:rFonts w:hint="eastAsia" w:ascii="仿宋_GB2312" w:hAnsi="宋体" w:eastAsia="仿宋_GB2312"/>
                <w:color w:val="FF0000"/>
                <w:sz w:val="28"/>
              </w:rPr>
              <w:t>1</w:t>
            </w:r>
            <w:r>
              <w:rPr>
                <w:rFonts w:ascii="仿宋_GB2312" w:hAnsi="宋体" w:eastAsia="仿宋_GB2312"/>
                <w:color w:val="FF0000"/>
                <w:sz w:val="28"/>
              </w:rPr>
              <w:t>1</w:t>
            </w:r>
            <w:r>
              <w:rPr>
                <w:rFonts w:hint="eastAsia" w:ascii="仿宋_GB2312" w:hAnsi="宋体" w:eastAsia="仿宋_GB2312"/>
                <w:bCs/>
                <w:color w:val="FF0000"/>
                <w:sz w:val="28"/>
              </w:rPr>
              <w:t>月</w:t>
            </w:r>
            <w:r>
              <w:rPr>
                <w:rFonts w:hint="eastAsia" w:ascii="仿宋_GB2312" w:hAnsi="宋体" w:eastAsia="仿宋_GB2312"/>
                <w:color w:val="FF0000"/>
                <w:sz w:val="28"/>
              </w:rPr>
              <w:t>2</w:t>
            </w:r>
            <w:r>
              <w:rPr>
                <w:rFonts w:ascii="仿宋_GB2312" w:hAnsi="宋体" w:eastAsia="仿宋_GB2312"/>
                <w:color w:val="FF0000"/>
                <w:sz w:val="28"/>
              </w:rPr>
              <w:t>3</w:t>
            </w:r>
            <w:r>
              <w:rPr>
                <w:rFonts w:hint="eastAsia" w:ascii="仿宋_GB2312" w:hAnsi="宋体" w:eastAsia="仿宋_GB2312"/>
                <w:bCs/>
                <w:color w:val="FF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7" w:type="dxa"/>
            <w:vAlign w:val="center"/>
          </w:tcPr>
          <w:p>
            <w:pPr>
              <w:spacing w:line="460" w:lineRule="exact"/>
              <w:jc w:val="center"/>
              <w:rPr>
                <w:rFonts w:ascii="仿宋_GB2312" w:hAnsi="宋体" w:eastAsia="仿宋_GB2312"/>
                <w:bCs/>
                <w:color w:val="FF0000"/>
                <w:sz w:val="28"/>
              </w:rPr>
            </w:pPr>
            <w:r>
              <w:rPr>
                <w:rFonts w:hint="eastAsia" w:ascii="仿宋_GB2312" w:hAnsi="宋体" w:eastAsia="仿宋_GB2312"/>
                <w:bCs/>
                <w:color w:val="FF0000"/>
                <w:sz w:val="28"/>
              </w:rPr>
              <w:t>林  欢</w:t>
            </w:r>
          </w:p>
        </w:tc>
        <w:tc>
          <w:tcPr>
            <w:tcW w:w="1701" w:type="dxa"/>
            <w:vAlign w:val="center"/>
          </w:tcPr>
          <w:p>
            <w:pPr>
              <w:spacing w:line="460" w:lineRule="exact"/>
              <w:jc w:val="center"/>
              <w:rPr>
                <w:rFonts w:ascii="仿宋_GB2312" w:hAnsi="宋体" w:eastAsia="仿宋_GB2312"/>
                <w:bCs/>
                <w:color w:val="FF0000"/>
                <w:sz w:val="28"/>
              </w:rPr>
            </w:pPr>
            <w:r>
              <w:rPr>
                <w:rFonts w:hint="eastAsia" w:ascii="仿宋_GB2312" w:hAnsi="宋体" w:eastAsia="仿宋_GB2312"/>
                <w:bCs/>
                <w:color w:val="FF0000"/>
                <w:sz w:val="28"/>
              </w:rPr>
              <w:t>5120190078</w:t>
            </w:r>
          </w:p>
        </w:tc>
        <w:tc>
          <w:tcPr>
            <w:tcW w:w="1360" w:type="dxa"/>
            <w:vAlign w:val="center"/>
          </w:tcPr>
          <w:p>
            <w:pPr>
              <w:spacing w:line="460" w:lineRule="exact"/>
              <w:ind w:left="989"/>
              <w:jc w:val="center"/>
              <w:rPr>
                <w:rFonts w:ascii="仿宋_GB2312" w:hAnsi="宋体" w:eastAsia="仿宋_GB2312"/>
                <w:bCs/>
                <w:color w:val="FF0000"/>
                <w:sz w:val="28"/>
              </w:rPr>
            </w:pPr>
          </w:p>
        </w:tc>
        <w:tc>
          <w:tcPr>
            <w:tcW w:w="1701" w:type="dxa"/>
            <w:vAlign w:val="center"/>
          </w:tcPr>
          <w:p>
            <w:pPr>
              <w:spacing w:line="460" w:lineRule="exact"/>
              <w:ind w:left="989"/>
              <w:jc w:val="center"/>
              <w:rPr>
                <w:rFonts w:ascii="仿宋_GB2312" w:hAnsi="宋体" w:eastAsia="仿宋_GB2312"/>
                <w:bCs/>
                <w:sz w:val="28"/>
              </w:rPr>
            </w:pPr>
          </w:p>
        </w:tc>
        <w:tc>
          <w:tcPr>
            <w:tcW w:w="2949" w:type="dxa"/>
            <w:vAlign w:val="center"/>
          </w:tcPr>
          <w:p>
            <w:pPr>
              <w:spacing w:line="460" w:lineRule="exact"/>
              <w:jc w:val="center"/>
              <w:rPr>
                <w:rFonts w:ascii="仿宋_GB2312" w:hAnsi="宋体" w:eastAsia="仿宋_GB2312"/>
                <w:bCs/>
                <w:sz w:val="28"/>
              </w:rPr>
            </w:pPr>
            <w:r>
              <w:rPr>
                <w:rFonts w:hint="eastAsia" w:ascii="仿宋_GB2312" w:hAnsi="宋体" w:eastAsia="仿宋_GB2312"/>
                <w:bCs/>
                <w:sz w:val="28"/>
              </w:rPr>
              <w:t>2020</w:t>
            </w:r>
            <w:r>
              <w:rPr>
                <w:rFonts w:hint="eastAsia" w:ascii="仿宋_GB2312" w:hAnsi="宋体" w:eastAsia="仿宋_GB2312"/>
                <w:bCs/>
                <w:color w:val="FF0000"/>
                <w:sz w:val="28"/>
              </w:rPr>
              <w:t>年</w:t>
            </w:r>
            <w:r>
              <w:rPr>
                <w:rFonts w:hint="eastAsia" w:ascii="仿宋_GB2312" w:hAnsi="宋体" w:eastAsia="仿宋_GB2312"/>
                <w:color w:val="FF0000"/>
                <w:sz w:val="28"/>
              </w:rPr>
              <w:t>1</w:t>
            </w:r>
            <w:r>
              <w:rPr>
                <w:rFonts w:ascii="仿宋_GB2312" w:hAnsi="宋体" w:eastAsia="仿宋_GB2312"/>
                <w:color w:val="FF0000"/>
                <w:sz w:val="28"/>
              </w:rPr>
              <w:t>1</w:t>
            </w:r>
            <w:r>
              <w:rPr>
                <w:rFonts w:hint="eastAsia" w:ascii="仿宋_GB2312" w:hAnsi="宋体" w:eastAsia="仿宋_GB2312"/>
                <w:bCs/>
                <w:color w:val="FF0000"/>
                <w:sz w:val="28"/>
              </w:rPr>
              <w:t>月</w:t>
            </w:r>
            <w:r>
              <w:rPr>
                <w:rFonts w:hint="eastAsia" w:ascii="仿宋_GB2312" w:hAnsi="宋体" w:eastAsia="仿宋_GB2312"/>
                <w:color w:val="FF0000"/>
                <w:sz w:val="28"/>
              </w:rPr>
              <w:t>2</w:t>
            </w:r>
            <w:r>
              <w:rPr>
                <w:rFonts w:ascii="仿宋_GB2312" w:hAnsi="宋体" w:eastAsia="仿宋_GB2312"/>
                <w:color w:val="FF0000"/>
                <w:sz w:val="28"/>
              </w:rPr>
              <w:t>3</w:t>
            </w:r>
            <w:r>
              <w:rPr>
                <w:rFonts w:hint="eastAsia" w:ascii="仿宋_GB2312" w:hAnsi="宋体" w:eastAsia="仿宋_GB2312"/>
                <w:bCs/>
                <w:color w:val="FF0000"/>
                <w:sz w:val="28"/>
              </w:rPr>
              <w:t>日</w:t>
            </w:r>
          </w:p>
        </w:tc>
      </w:tr>
    </w:tbl>
    <w:p>
      <w:pPr>
        <w:pStyle w:val="2"/>
        <w:spacing w:line="500" w:lineRule="exact"/>
        <w:jc w:val="center"/>
        <w:rPr>
          <w:rFonts w:ascii="宋体" w:hAnsi="宋体"/>
          <w:b w:val="0"/>
          <w:bCs w:val="0"/>
          <w:sz w:val="36"/>
          <w:szCs w:val="36"/>
        </w:rPr>
      </w:pPr>
      <w:bookmarkStart w:id="7" w:name="_Toc57038619"/>
      <w:r>
        <w:rPr>
          <w:rFonts w:hint="eastAsia" w:ascii="宋体" w:hAnsi="宋体"/>
          <w:b w:val="0"/>
          <w:bCs w:val="0"/>
          <w:sz w:val="36"/>
          <w:szCs w:val="36"/>
        </w:rPr>
        <w:t>二、估价假设和限制条件</w:t>
      </w:r>
      <w:bookmarkEnd w:id="5"/>
      <w:bookmarkEnd w:id="6"/>
      <w:bookmarkEnd w:id="7"/>
    </w:p>
    <w:p>
      <w:pPr>
        <w:pStyle w:val="14"/>
        <w:spacing w:after="0" w:line="500" w:lineRule="exact"/>
        <w:ind w:left="0" w:leftChars="0" w:firstLine="560"/>
        <w:outlineLvl w:val="1"/>
        <w:rPr>
          <w:rFonts w:ascii="仿宋_GB2312" w:hAnsi="宋体"/>
          <w:spacing w:val="0"/>
          <w:sz w:val="28"/>
          <w:szCs w:val="28"/>
        </w:rPr>
      </w:pPr>
      <w:bookmarkStart w:id="8" w:name="_Toc413245245"/>
      <w:bookmarkStart w:id="9" w:name="_Toc413245485"/>
      <w:bookmarkStart w:id="10" w:name="_Toc57038620"/>
      <w:r>
        <w:rPr>
          <w:rFonts w:hint="eastAsia" w:ascii="仿宋_GB2312" w:hAnsi="宋体"/>
          <w:spacing w:val="0"/>
          <w:sz w:val="28"/>
          <w:szCs w:val="28"/>
        </w:rPr>
        <w:t>（一）本次估价的假设前提</w:t>
      </w:r>
      <w:bookmarkEnd w:id="8"/>
      <w:bookmarkEnd w:id="9"/>
      <w:bookmarkEnd w:id="10"/>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1.本次估价的一般假设</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（1）在价值时点，估价对象（</w:t>
      </w:r>
      <w:r>
        <w:rPr>
          <w:rFonts w:hint="eastAsia" w:ascii="仿宋_GB2312" w:hAnsi="宋体"/>
          <w:color w:val="FF0000"/>
          <w:spacing w:val="0"/>
          <w:sz w:val="28"/>
          <w:szCs w:val="28"/>
          <w:highlight w:val="yellow"/>
        </w:rPr>
        <w:t>房屋所有权及其占用范围内的出让土地使用权</w:t>
      </w:r>
      <w:r>
        <w:rPr>
          <w:rFonts w:hint="eastAsia" w:ascii="仿宋_GB2312" w:hAnsi="宋体"/>
          <w:spacing w:val="0"/>
          <w:sz w:val="28"/>
          <w:szCs w:val="28"/>
        </w:rPr>
        <w:t>）系合法取得，估价对象能够合法进入交易市场，本次评估以此为估价假设前提。</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（2）市场供应关系、市场结构保持稳定、未发生重大变化或实质性改变。</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3）估价对象在价值时点的房地产市场为公开、平等、自愿的交易市场，评估结果为市场价值，指评估对象经适当营销后，由熟悉情况、谨慎行事且不受强迫的交易双方，以公平交易方式于价值时点自愿进行交易的金额。</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4）本次估价未对估价对象做建筑物基础和结构上的测量和实验，本次评估假设其无基础、结构等方面的重大质量问题。注册房地产估价师已对房屋安全、环境污染等影响估价对象价值的重大因素给予了关注，在无理由怀疑估价对象存在安全隐患且无相应的专业机构进行鉴定、检测的情况下，假定估价对象能正常安全使用。</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（5）注册房地产估价师未对房屋建筑面积进行专业测量，经实地查勘，以估价对象房屋建筑面积与权属证明资料记载建筑面积相一致为假设前提。</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（6）估价委托人提供的权属证明资料为有效法律凭证，我们已对其进行审慎检查，在无理由怀疑其合法性、真实性、准确性和完整性的情况下，假定估价委托人提供的资料合法、真实、准确、完整。</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（7）假定估价对象在未来剩余使用年期内不改变用途，并继续使用。</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（8）估价对象为整体物业</w:t>
      </w:r>
      <w:r>
        <w:rPr>
          <w:rFonts w:hint="eastAsia" w:ascii="仿宋_GB2312" w:hAnsi="宋体"/>
          <w:color w:val="FF0000"/>
          <w:spacing w:val="0"/>
          <w:sz w:val="28"/>
          <w:szCs w:val="28"/>
        </w:rPr>
        <w:t>的局部</w:t>
      </w:r>
      <w:r>
        <w:rPr>
          <w:rFonts w:hint="eastAsia" w:ascii="仿宋_GB2312" w:hAnsi="宋体"/>
          <w:spacing w:val="0"/>
          <w:sz w:val="28"/>
          <w:szCs w:val="28"/>
        </w:rPr>
        <w:t>，公共配套设施、水、电、讯、气等为该整体物业不可分割的部分。因此，本次估价以估价对象可合理享有公共配套设施、水、电、讯、气等共用设施的使用权益为假设前提。</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（9）本报告假设估价对象能够自行处置，不影响其它房屋的使用，否则本报告结果无效。</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（10）本报告出具的价格包含了国有土地使用权出让金。如至价值时点止，原产权人尚有任何有关估价对象的应缴未缴税费，应按照规定缴纳或从评估价值中相应扣减。</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2.本次估价未定事项假设</w:t>
      </w:r>
    </w:p>
    <w:p>
      <w:pPr>
        <w:pStyle w:val="14"/>
        <w:spacing w:after="0" w:line="460" w:lineRule="exact"/>
        <w:ind w:left="0" w:leftChars="0" w:firstLine="700" w:firstLineChars="250"/>
        <w:rPr>
          <w:rFonts w:ascii="仿宋_GB2312" w:hAnsi="宋体"/>
          <w:spacing w:val="0"/>
          <w:sz w:val="28"/>
          <w:szCs w:val="28"/>
        </w:rPr>
      </w:pPr>
      <w:bookmarkStart w:id="11" w:name="_Toc433287469"/>
      <w:r>
        <w:rPr>
          <w:rFonts w:hint="eastAsia" w:ascii="仿宋_GB2312" w:hAnsi="宋体"/>
          <w:spacing w:val="0"/>
          <w:sz w:val="28"/>
          <w:szCs w:val="28"/>
        </w:rPr>
        <w:t>（1）估价委托人未提供估价对象所在宗地的</w:t>
      </w:r>
      <w:r>
        <w:rPr>
          <w:rFonts w:hint="eastAsia" w:ascii="仿宋_GB2312" w:hAnsi="宋体"/>
          <w:color w:val="FF0000"/>
          <w:spacing w:val="0"/>
          <w:sz w:val="28"/>
          <w:szCs w:val="28"/>
          <w:highlight w:val="yellow"/>
        </w:rPr>
        <w:t>《国有土地使用证》</w:t>
      </w:r>
      <w:r>
        <w:rPr>
          <w:rFonts w:hint="eastAsia" w:ascii="仿宋_GB2312" w:hAnsi="宋体"/>
          <w:spacing w:val="0"/>
          <w:sz w:val="28"/>
          <w:szCs w:val="28"/>
        </w:rPr>
        <w:t>，本次评估以其土地使用权类型为出让为假设前提，若与实际情况不一致，本次估价结果将作相应调整。</w:t>
      </w:r>
    </w:p>
    <w:p>
      <w:pPr>
        <w:pStyle w:val="14"/>
        <w:spacing w:after="0" w:line="460" w:lineRule="exact"/>
        <w:ind w:left="0" w:leftChars="0" w:firstLine="700" w:firstLineChars="250"/>
        <w:rPr>
          <w:rFonts w:ascii="仿宋_GB2312" w:hAnsi="宋体"/>
          <w:color w:val="FF0000"/>
          <w:spacing w:val="0"/>
          <w:sz w:val="28"/>
          <w:szCs w:val="28"/>
        </w:rPr>
      </w:pPr>
      <w:r>
        <w:rPr>
          <w:rFonts w:hint="eastAsia" w:ascii="仿宋_GB2312" w:hAnsi="宋体"/>
          <w:color w:val="FF0000"/>
          <w:spacing w:val="0"/>
          <w:sz w:val="28"/>
          <w:szCs w:val="28"/>
        </w:rPr>
        <w:t>（2）至价值时点，估价对象未办理《不动产权证书》，依据估价委托人提供的《四川省资阳市雁江区人民法院执行裁定书》【（2019）川2002执1348号之二】可确定，估价对象权属属于乐山市第一建筑有限公司，本次评估以其能够正常进入市场交易且权属无争议为假设前提。</w:t>
      </w:r>
    </w:p>
    <w:p>
      <w:pPr>
        <w:pStyle w:val="14"/>
        <w:spacing w:after="0" w:line="460" w:lineRule="exact"/>
        <w:ind w:left="0" w:leftChars="0" w:firstLine="700" w:firstLineChars="250"/>
        <w:rPr>
          <w:rFonts w:ascii="仿宋_GB2312" w:hAnsi="宋体"/>
          <w:color w:val="FF0000"/>
          <w:spacing w:val="0"/>
          <w:sz w:val="28"/>
          <w:szCs w:val="28"/>
        </w:rPr>
      </w:pPr>
      <w:r>
        <w:rPr>
          <w:rFonts w:hint="eastAsia" w:ascii="仿宋_GB2312" w:hAnsi="宋体"/>
          <w:color w:val="FF0000"/>
          <w:spacing w:val="0"/>
          <w:sz w:val="28"/>
          <w:szCs w:val="28"/>
          <w:highlight w:val="darkMagenta"/>
        </w:rPr>
        <w:t>（3）至价值时点，</w:t>
      </w:r>
      <w:r>
        <w:rPr>
          <w:rFonts w:hint="eastAsia" w:ascii="仿宋_GB2312" w:hAnsi="宋体"/>
          <w:color w:val="FF0000"/>
          <w:spacing w:val="0"/>
          <w:sz w:val="28"/>
          <w:szCs w:val="28"/>
        </w:rPr>
        <w:t>估价对象未办理《不动产权证书》，无登记用途，本次根据估价委托人提供的《资阳市雁江区人民法院委托书》【（2020）川2002执2259号】、《四川省资阳市雁江区人民法院执行裁定书》【（2019）川2002执1348号之二】及《（2019）川2002执1348号标的物清单——地下车库（负一楼）》等资料</w:t>
      </w:r>
      <w:r>
        <w:rPr>
          <w:rFonts w:ascii="仿宋_GB2312" w:hAnsi="宋体"/>
          <w:color w:val="FF0000"/>
          <w:spacing w:val="0"/>
          <w:sz w:val="28"/>
          <w:szCs w:val="28"/>
        </w:rPr>
        <w:t>及估价人员实地查勘</w:t>
      </w:r>
      <w:r>
        <w:rPr>
          <w:rFonts w:hint="eastAsia" w:ascii="仿宋_GB2312" w:hAnsi="宋体"/>
          <w:color w:val="FF0000"/>
          <w:spacing w:val="0"/>
          <w:sz w:val="28"/>
          <w:szCs w:val="28"/>
        </w:rPr>
        <w:t>，估价对象实际用途为地下车库用房，因此本次估价设定房屋用途为地下车库，</w:t>
      </w:r>
      <w:r>
        <w:rPr>
          <w:rFonts w:ascii="仿宋_GB2312" w:hAnsi="宋体"/>
          <w:color w:val="FF0000"/>
          <w:spacing w:val="0"/>
          <w:sz w:val="28"/>
          <w:szCs w:val="28"/>
        </w:rPr>
        <w:t>并以其为合法用途为假设前提</w:t>
      </w:r>
      <w:r>
        <w:rPr>
          <w:rFonts w:hint="eastAsia" w:ascii="仿宋_GB2312" w:hAnsi="宋体"/>
          <w:color w:val="FF0000"/>
          <w:spacing w:val="0"/>
          <w:sz w:val="28"/>
          <w:szCs w:val="28"/>
        </w:rPr>
        <w:t>。</w:t>
      </w:r>
    </w:p>
    <w:p>
      <w:pPr>
        <w:pStyle w:val="14"/>
        <w:spacing w:after="0" w:line="460" w:lineRule="exact"/>
        <w:ind w:left="0" w:leftChars="0" w:firstLine="560"/>
        <w:rPr>
          <w:rFonts w:ascii="仿宋_GB2312" w:hAnsi="宋体"/>
          <w:spacing w:val="0"/>
          <w:sz w:val="28"/>
          <w:szCs w:val="28"/>
        </w:rPr>
      </w:pPr>
      <w:r>
        <w:rPr>
          <w:rFonts w:hint="eastAsia" w:ascii="仿宋_GB2312" w:hAnsi="宋体"/>
          <w:spacing w:val="0"/>
          <w:sz w:val="28"/>
          <w:szCs w:val="28"/>
        </w:rPr>
        <w:t>3.本次估价背离事实假设</w:t>
      </w:r>
    </w:p>
    <w:p>
      <w:pPr>
        <w:pStyle w:val="14"/>
        <w:spacing w:after="0" w:line="460" w:lineRule="exact"/>
        <w:ind w:left="0" w:leftChars="0" w:firstLine="560"/>
        <w:rPr>
          <w:rFonts w:ascii="仿宋_GB2312" w:hAnsi="宋体"/>
          <w:color w:val="FF0000"/>
          <w:spacing w:val="0"/>
          <w:sz w:val="28"/>
          <w:szCs w:val="28"/>
        </w:rPr>
      </w:pPr>
      <w:r>
        <w:rPr>
          <w:rFonts w:hint="eastAsia" w:ascii="仿宋_GB2312" w:hAnsi="宋体"/>
          <w:spacing w:val="0"/>
          <w:sz w:val="28"/>
          <w:szCs w:val="28"/>
        </w:rPr>
        <w:t>至价值时点，估价对象房已被资阳市雁江区人民法院查封，本次评估根据估价委托人的要求，不考虑查封对估价对象价值的影响。</w:t>
      </w:r>
    </w:p>
    <w:p>
      <w:pPr>
        <w:pStyle w:val="14"/>
        <w:spacing w:after="0" w:line="460" w:lineRule="exact"/>
        <w:ind w:left="0" w:leftChars="0" w:firstLine="560"/>
        <w:rPr>
          <w:rFonts w:ascii="仿宋_GB2312" w:hAnsi="宋体"/>
          <w:spacing w:val="0"/>
          <w:sz w:val="28"/>
          <w:szCs w:val="28"/>
        </w:rPr>
      </w:pPr>
      <w:r>
        <w:rPr>
          <w:rFonts w:hint="eastAsia" w:ascii="仿宋_GB2312" w:hAnsi="宋体"/>
          <w:spacing w:val="0"/>
          <w:sz w:val="28"/>
          <w:szCs w:val="28"/>
        </w:rPr>
        <w:t>4.本次估价不相一致事项假设</w:t>
      </w:r>
      <w:bookmarkEnd w:id="11"/>
    </w:p>
    <w:p>
      <w:pPr>
        <w:pStyle w:val="14"/>
        <w:spacing w:after="0" w:line="460" w:lineRule="exact"/>
        <w:ind w:left="0" w:leftChars="0" w:firstLine="560"/>
        <w:rPr>
          <w:rFonts w:ascii="仿宋_GB2312" w:hAnsi="宋体"/>
          <w:color w:val="FF0000"/>
          <w:spacing w:val="0"/>
          <w:sz w:val="28"/>
          <w:szCs w:val="28"/>
        </w:rPr>
      </w:pPr>
      <w:bookmarkStart w:id="12" w:name="_Toc433287470"/>
      <w:r>
        <w:rPr>
          <w:rFonts w:hint="eastAsia" w:ascii="仿宋_GB2312" w:hAnsi="宋体"/>
          <w:color w:val="FF0000"/>
          <w:spacing w:val="0"/>
          <w:sz w:val="28"/>
          <w:szCs w:val="28"/>
        </w:rPr>
        <w:t>本次估价对象的状况如用途、权利人、名称、地址等之间无不一致，因此无不相一致假设。</w:t>
      </w:r>
    </w:p>
    <w:p>
      <w:pPr>
        <w:pStyle w:val="14"/>
        <w:spacing w:after="0" w:line="460" w:lineRule="exact"/>
        <w:ind w:left="0" w:leftChars="0" w:firstLine="560"/>
        <w:rPr>
          <w:rFonts w:ascii="仿宋_GB2312" w:hAnsi="宋体"/>
          <w:spacing w:val="0"/>
          <w:sz w:val="28"/>
          <w:szCs w:val="28"/>
        </w:rPr>
      </w:pPr>
      <w:r>
        <w:rPr>
          <w:rFonts w:hint="eastAsia" w:ascii="仿宋_GB2312" w:hAnsi="宋体"/>
          <w:spacing w:val="0"/>
          <w:sz w:val="28"/>
          <w:szCs w:val="28"/>
        </w:rPr>
        <w:t>5.本次估价依据不足事项假设</w:t>
      </w:r>
      <w:bookmarkEnd w:id="12"/>
    </w:p>
    <w:p>
      <w:pPr>
        <w:pStyle w:val="14"/>
        <w:spacing w:after="0" w:line="460" w:lineRule="exact"/>
        <w:ind w:left="0" w:leftChars="0" w:firstLine="560"/>
        <w:rPr>
          <w:rFonts w:ascii="仿宋_GB2312" w:hAnsi="宋体"/>
          <w:spacing w:val="0"/>
          <w:sz w:val="28"/>
          <w:szCs w:val="28"/>
        </w:rPr>
      </w:pPr>
      <w:r>
        <w:rPr>
          <w:rFonts w:hint="eastAsia" w:ascii="仿宋_GB2312" w:hAnsi="宋体"/>
          <w:spacing w:val="0"/>
          <w:sz w:val="28"/>
          <w:szCs w:val="28"/>
        </w:rPr>
        <w:t>（1）估价对</w:t>
      </w:r>
      <w:r>
        <w:rPr>
          <w:rFonts w:hint="eastAsia" w:ascii="仿宋_GB2312" w:hAnsi="宋体"/>
          <w:color w:val="FF0000"/>
          <w:spacing w:val="0"/>
          <w:sz w:val="28"/>
          <w:szCs w:val="28"/>
        </w:rPr>
        <w:t>象相关资料未</w:t>
      </w:r>
      <w:r>
        <w:rPr>
          <w:rFonts w:hint="eastAsia" w:ascii="仿宋_GB2312" w:hAnsi="宋体"/>
          <w:spacing w:val="0"/>
          <w:sz w:val="28"/>
          <w:szCs w:val="28"/>
        </w:rPr>
        <w:t>记载估价对象房屋的建成年份，经注册房地产估价师实地调查，房屋建成年份约为2014年，本次估价房屋建成年份以实际调查为准。</w:t>
      </w:r>
    </w:p>
    <w:p>
      <w:pPr>
        <w:pStyle w:val="14"/>
        <w:spacing w:after="0" w:line="460" w:lineRule="exact"/>
        <w:ind w:left="0" w:leftChars="0" w:firstLine="560"/>
        <w:rPr>
          <w:rFonts w:ascii="仿宋_GB2312" w:hAnsi="宋体"/>
          <w:color w:val="FF0000"/>
          <w:spacing w:val="0"/>
          <w:sz w:val="28"/>
          <w:szCs w:val="28"/>
        </w:rPr>
      </w:pPr>
      <w:bookmarkStart w:id="13" w:name="_Toc413245246"/>
      <w:bookmarkStart w:id="14" w:name="_Toc413245486"/>
      <w:r>
        <w:rPr>
          <w:rFonts w:hint="eastAsia" w:ascii="仿宋_GB2312" w:hAnsi="宋体"/>
          <w:color w:val="FF0000"/>
          <w:spacing w:val="0"/>
          <w:sz w:val="28"/>
          <w:szCs w:val="28"/>
          <w:highlight w:val="green"/>
        </w:rPr>
        <w:t>（</w:t>
      </w:r>
      <w:r>
        <w:rPr>
          <w:rFonts w:ascii="仿宋_GB2312" w:hAnsi="宋体"/>
          <w:color w:val="FF0000"/>
          <w:spacing w:val="0"/>
          <w:sz w:val="28"/>
          <w:szCs w:val="28"/>
          <w:highlight w:val="green"/>
        </w:rPr>
        <w:t>2</w:t>
      </w:r>
      <w:r>
        <w:rPr>
          <w:rFonts w:hint="eastAsia" w:ascii="仿宋_GB2312" w:hAnsi="宋体"/>
          <w:color w:val="FF0000"/>
          <w:spacing w:val="0"/>
          <w:sz w:val="28"/>
          <w:szCs w:val="28"/>
          <w:highlight w:val="green"/>
        </w:rPr>
        <w:t>）本次评估目的是为人民法院确定估价对象市场价值参考价提供参考依据，根据与</w:t>
      </w:r>
      <w:r>
        <w:rPr>
          <w:rFonts w:hint="eastAsia" w:ascii="仿宋_GB2312" w:hAnsi="宋体"/>
          <w:color w:val="FF0000"/>
          <w:spacing w:val="0"/>
          <w:sz w:val="28"/>
          <w:szCs w:val="28"/>
        </w:rPr>
        <w:t>资阳市雁江区人民法院</w:t>
      </w:r>
      <w:r>
        <w:rPr>
          <w:rFonts w:hint="eastAsia" w:ascii="仿宋_GB2312" w:hAnsi="宋体"/>
          <w:color w:val="FF0000"/>
          <w:spacing w:val="0"/>
          <w:sz w:val="28"/>
          <w:szCs w:val="28"/>
          <w:highlight w:val="green"/>
        </w:rPr>
        <w:t>沟通，若该房屋进行拍卖或者变卖，不考虑处置时的税费处理方式，也未扣除处置时应缴纳的相关税费，提醒报告使用者注意。</w:t>
      </w:r>
    </w:p>
    <w:p>
      <w:pPr>
        <w:pStyle w:val="14"/>
        <w:spacing w:after="0" w:line="460" w:lineRule="exact"/>
        <w:ind w:left="0" w:leftChars="0" w:firstLine="560"/>
        <w:rPr>
          <w:rFonts w:ascii="仿宋_GB2312" w:hAnsi="宋体"/>
          <w:color w:val="FF0000"/>
          <w:spacing w:val="0"/>
          <w:sz w:val="28"/>
          <w:szCs w:val="28"/>
        </w:rPr>
      </w:pPr>
      <w:r>
        <w:rPr>
          <w:rFonts w:hint="eastAsia" w:ascii="仿宋_GB2312" w:hAnsi="宋体"/>
          <w:color w:val="FF0000"/>
          <w:spacing w:val="0"/>
          <w:sz w:val="28"/>
          <w:szCs w:val="28"/>
          <w:highlight w:val="darkMagenta"/>
        </w:rPr>
        <w:t>（</w:t>
      </w:r>
      <w:r>
        <w:rPr>
          <w:rFonts w:ascii="仿宋_GB2312" w:hAnsi="宋体"/>
          <w:color w:val="FF0000"/>
          <w:spacing w:val="0"/>
          <w:sz w:val="28"/>
          <w:szCs w:val="28"/>
          <w:highlight w:val="darkMagenta"/>
        </w:rPr>
        <w:t>3</w:t>
      </w:r>
      <w:r>
        <w:rPr>
          <w:rFonts w:hint="eastAsia" w:ascii="仿宋_GB2312" w:hAnsi="宋体"/>
          <w:color w:val="FF0000"/>
          <w:spacing w:val="0"/>
          <w:sz w:val="28"/>
          <w:szCs w:val="28"/>
          <w:highlight w:val="darkMagenta"/>
        </w:rPr>
        <w:t>）</w:t>
      </w:r>
      <w:r>
        <w:rPr>
          <w:rFonts w:hint="eastAsia" w:ascii="仿宋_GB2312" w:hAnsi="宋体"/>
          <w:color w:val="FF0000"/>
          <w:spacing w:val="0"/>
          <w:sz w:val="28"/>
          <w:szCs w:val="28"/>
          <w:highlight w:val="green"/>
        </w:rPr>
        <w:t>若该房屋进行拍卖或者变卖，</w:t>
      </w:r>
      <w:r>
        <w:rPr>
          <w:rFonts w:hint="eastAsia" w:ascii="仿宋_GB2312" w:hAnsi="宋体"/>
          <w:color w:val="FF0000"/>
          <w:spacing w:val="0"/>
          <w:sz w:val="28"/>
          <w:szCs w:val="28"/>
        </w:rPr>
        <w:t>本次评估中未考虑评估费、拍卖费、诉讼费、律师费等财产处置费用对评估结果的影响。</w:t>
      </w:r>
    </w:p>
    <w:p>
      <w:pPr>
        <w:pStyle w:val="14"/>
        <w:spacing w:after="0" w:line="460" w:lineRule="exact"/>
        <w:ind w:left="0" w:leftChars="0" w:firstLine="560"/>
        <w:outlineLvl w:val="1"/>
        <w:rPr>
          <w:rFonts w:ascii="仿宋_GB2312" w:hAnsi="宋体"/>
          <w:spacing w:val="0"/>
          <w:sz w:val="28"/>
          <w:szCs w:val="28"/>
        </w:rPr>
      </w:pPr>
      <w:bookmarkStart w:id="15" w:name="_Toc57038621"/>
      <w:r>
        <w:rPr>
          <w:rFonts w:hint="eastAsia" w:ascii="仿宋_GB2312" w:hAnsi="宋体"/>
          <w:spacing w:val="0"/>
          <w:sz w:val="28"/>
          <w:szCs w:val="28"/>
        </w:rPr>
        <w:t>（二）本估价报告使用限制</w:t>
      </w:r>
      <w:bookmarkEnd w:id="13"/>
      <w:bookmarkEnd w:id="14"/>
      <w:bookmarkEnd w:id="15"/>
    </w:p>
    <w:p>
      <w:pPr>
        <w:spacing w:line="460" w:lineRule="exact"/>
        <w:ind w:firstLine="555"/>
        <w:rPr>
          <w:rFonts w:ascii="仿宋_GB2312" w:hAnsi="宋体" w:eastAsia="仿宋_GB2312"/>
          <w:spacing w:val="-4"/>
          <w:sz w:val="28"/>
          <w:szCs w:val="28"/>
        </w:rPr>
      </w:pPr>
      <w:r>
        <w:rPr>
          <w:rFonts w:hint="eastAsia" w:ascii="仿宋_GB2312" w:hAnsi="宋体" w:eastAsia="仿宋_GB2312"/>
          <w:spacing w:val="-4"/>
          <w:sz w:val="28"/>
          <w:szCs w:val="28"/>
        </w:rPr>
        <w:t>1.本报告仅</w:t>
      </w:r>
      <w:r>
        <w:rPr>
          <w:rFonts w:hint="eastAsia" w:ascii="仿宋_GB2312" w:hAnsi="宋体" w:eastAsia="仿宋_GB2312"/>
          <w:bCs/>
          <w:spacing w:val="-4"/>
          <w:sz w:val="28"/>
          <w:szCs w:val="28"/>
        </w:rPr>
        <w:t>为人民法院确定财产处置参考价提供参考依据，不得用于其他目的。</w:t>
      </w:r>
    </w:p>
    <w:p>
      <w:pPr>
        <w:pStyle w:val="14"/>
        <w:spacing w:after="0" w:line="460" w:lineRule="exact"/>
        <w:ind w:left="0" w:leftChars="0" w:firstLine="560"/>
        <w:rPr>
          <w:rFonts w:ascii="仿宋_GB2312" w:hAnsi="宋体"/>
          <w:bCs/>
          <w:spacing w:val="0"/>
          <w:sz w:val="28"/>
          <w:szCs w:val="28"/>
        </w:rPr>
      </w:pPr>
      <w:r>
        <w:rPr>
          <w:rFonts w:hint="eastAsia" w:ascii="仿宋_GB2312" w:hAnsi="宋体"/>
          <w:bCs/>
          <w:spacing w:val="0"/>
          <w:sz w:val="28"/>
          <w:szCs w:val="28"/>
        </w:rPr>
        <w:t>2.本报告使用期限为一年，即自</w:t>
      </w:r>
      <w:r>
        <w:rPr>
          <w:rFonts w:hint="eastAsia" w:ascii="仿宋_GB2312" w:hAnsi="宋体"/>
          <w:bCs/>
          <w:sz w:val="28"/>
          <w:szCs w:val="28"/>
        </w:rPr>
        <w:t>2020年</w:t>
      </w:r>
      <w:r>
        <w:rPr>
          <w:rFonts w:hint="eastAsia" w:ascii="仿宋_GB2312" w:hAnsi="宋体"/>
          <w:color w:val="FF0000"/>
          <w:sz w:val="28"/>
          <w:szCs w:val="28"/>
        </w:rPr>
        <w:t>1</w:t>
      </w:r>
      <w:r>
        <w:rPr>
          <w:rFonts w:ascii="仿宋_GB2312" w:hAnsi="宋体"/>
          <w:color w:val="FF0000"/>
          <w:sz w:val="28"/>
          <w:szCs w:val="28"/>
        </w:rPr>
        <w:t>1</w:t>
      </w:r>
      <w:r>
        <w:rPr>
          <w:rFonts w:hint="eastAsia" w:ascii="仿宋_GB2312" w:hAnsi="宋体"/>
          <w:bCs/>
          <w:sz w:val="28"/>
          <w:szCs w:val="28"/>
        </w:rPr>
        <w:t>月</w:t>
      </w:r>
      <w:r>
        <w:rPr>
          <w:rFonts w:hint="eastAsia" w:ascii="仿宋_GB2312" w:hAnsi="宋体"/>
          <w:color w:val="FF0000"/>
          <w:sz w:val="28"/>
          <w:szCs w:val="28"/>
        </w:rPr>
        <w:t>2</w:t>
      </w:r>
      <w:r>
        <w:rPr>
          <w:rFonts w:ascii="仿宋_GB2312" w:hAnsi="宋体"/>
          <w:color w:val="FF0000"/>
          <w:sz w:val="28"/>
          <w:szCs w:val="28"/>
        </w:rPr>
        <w:t>3</w:t>
      </w:r>
      <w:r>
        <w:rPr>
          <w:rFonts w:hint="eastAsia" w:ascii="仿宋_GB2312" w:hAnsi="宋体"/>
          <w:bCs/>
          <w:sz w:val="28"/>
          <w:szCs w:val="28"/>
        </w:rPr>
        <w:t>日起至2021年</w:t>
      </w:r>
      <w:r>
        <w:rPr>
          <w:rFonts w:hint="eastAsia" w:ascii="仿宋_GB2312" w:hAnsi="宋体"/>
          <w:color w:val="FF0000"/>
          <w:sz w:val="28"/>
          <w:szCs w:val="28"/>
        </w:rPr>
        <w:t>1</w:t>
      </w:r>
      <w:r>
        <w:rPr>
          <w:rFonts w:ascii="仿宋_GB2312" w:hAnsi="宋体"/>
          <w:color w:val="FF0000"/>
          <w:sz w:val="28"/>
          <w:szCs w:val="28"/>
        </w:rPr>
        <w:t>1</w:t>
      </w:r>
      <w:r>
        <w:rPr>
          <w:rFonts w:hint="eastAsia" w:ascii="仿宋_GB2312" w:hAnsi="宋体"/>
          <w:bCs/>
          <w:sz w:val="28"/>
          <w:szCs w:val="28"/>
        </w:rPr>
        <w:t>月</w:t>
      </w:r>
      <w:r>
        <w:rPr>
          <w:rFonts w:hint="eastAsia" w:ascii="仿宋_GB2312" w:hAnsi="宋体"/>
          <w:color w:val="FF0000"/>
          <w:sz w:val="28"/>
          <w:szCs w:val="28"/>
        </w:rPr>
        <w:t>2</w:t>
      </w:r>
      <w:r>
        <w:rPr>
          <w:rFonts w:ascii="仿宋_GB2312" w:hAnsi="宋体"/>
          <w:color w:val="FF0000"/>
          <w:sz w:val="28"/>
          <w:szCs w:val="28"/>
        </w:rPr>
        <w:t>2</w:t>
      </w:r>
      <w:r>
        <w:rPr>
          <w:rFonts w:hint="eastAsia" w:ascii="仿宋_GB2312" w:hAnsi="宋体"/>
          <w:bCs/>
          <w:sz w:val="28"/>
          <w:szCs w:val="28"/>
        </w:rPr>
        <w:t>日</w:t>
      </w:r>
      <w:r>
        <w:rPr>
          <w:rFonts w:hint="eastAsia" w:ascii="仿宋_GB2312" w:hAnsi="宋体"/>
          <w:bCs/>
          <w:spacing w:val="0"/>
          <w:sz w:val="28"/>
          <w:szCs w:val="28"/>
        </w:rPr>
        <w:t>止。若报告使用期限内，房地产市场或估价对象状况发生重大变化，估价结果需做相应调整或委托估价机构重新估价。</w:t>
      </w:r>
      <w:r>
        <w:rPr>
          <w:rFonts w:hint="eastAsia" w:ascii="宋体" w:hAnsi="宋体"/>
          <w:bCs/>
          <w:spacing w:val="0"/>
          <w:sz w:val="28"/>
          <w:szCs w:val="28"/>
        </w:rPr>
        <w:t>  </w:t>
      </w:r>
    </w:p>
    <w:p>
      <w:pPr>
        <w:pStyle w:val="14"/>
        <w:spacing w:after="0" w:line="460" w:lineRule="exact"/>
        <w:ind w:left="0" w:leftChars="0" w:firstLine="560"/>
        <w:rPr>
          <w:rFonts w:ascii="仿宋_GB2312" w:hAnsi="宋体"/>
          <w:bCs/>
          <w:spacing w:val="0"/>
          <w:sz w:val="28"/>
          <w:szCs w:val="28"/>
        </w:rPr>
      </w:pPr>
      <w:r>
        <w:rPr>
          <w:rFonts w:hint="eastAsia" w:ascii="仿宋_GB2312" w:hAnsi="宋体"/>
          <w:bCs/>
          <w:spacing w:val="0"/>
          <w:sz w:val="28"/>
          <w:szCs w:val="28"/>
        </w:rPr>
        <w:t>3.本报告估价对象由</w:t>
      </w:r>
      <w:r>
        <w:rPr>
          <w:rFonts w:hint="eastAsia" w:ascii="仿宋_GB2312" w:hAnsi="宋体"/>
          <w:bCs/>
          <w:color w:val="FF0000"/>
          <w:spacing w:val="0"/>
          <w:sz w:val="28"/>
          <w:szCs w:val="28"/>
          <w:highlight w:val="yellow"/>
        </w:rPr>
        <w:t>估价委托人和申请人指认</w:t>
      </w:r>
      <w:r>
        <w:rPr>
          <w:rFonts w:hint="eastAsia" w:ascii="仿宋_GB2312" w:hAnsi="宋体"/>
          <w:bCs/>
          <w:spacing w:val="0"/>
          <w:sz w:val="28"/>
          <w:szCs w:val="28"/>
          <w:highlight w:val="yellow"/>
        </w:rPr>
        <w:t>，</w:t>
      </w:r>
      <w:r>
        <w:rPr>
          <w:rFonts w:hint="eastAsia" w:ascii="仿宋_GB2312" w:hAnsi="宋体"/>
          <w:bCs/>
          <w:spacing w:val="0"/>
          <w:sz w:val="28"/>
          <w:szCs w:val="28"/>
        </w:rPr>
        <w:t>其权属资料由</w:t>
      </w:r>
      <w:r>
        <w:rPr>
          <w:rFonts w:hint="eastAsia" w:ascii="仿宋_GB2312" w:hAnsi="宋体"/>
          <w:bCs/>
          <w:color w:val="FF0000"/>
          <w:spacing w:val="0"/>
          <w:sz w:val="28"/>
          <w:szCs w:val="28"/>
        </w:rPr>
        <w:t>估价委托人</w:t>
      </w:r>
      <w:r>
        <w:rPr>
          <w:rFonts w:hint="eastAsia" w:ascii="仿宋_GB2312" w:hAnsi="宋体"/>
          <w:bCs/>
          <w:spacing w:val="0"/>
          <w:sz w:val="28"/>
          <w:szCs w:val="28"/>
        </w:rPr>
        <w:t>提供。估价机构的责任是对委托估价对象在符合“估价假设和限制条件”下的价格发表意见。估价委托人提供的资料和陈述的情况直接影响我们的估价分析和结论，估价委托人对提供资料和陈述的情况的合法性、真实性、完整性及其引起的后果负责，因资料失实造成估价结果有误的，估价机构和评估人员不承担相应责任。</w:t>
      </w:r>
    </w:p>
    <w:p>
      <w:pPr>
        <w:pStyle w:val="14"/>
        <w:spacing w:after="0" w:line="460" w:lineRule="exact"/>
        <w:ind w:left="0" w:leftChars="0" w:firstLine="560"/>
        <w:rPr>
          <w:rFonts w:ascii="仿宋_GB2312" w:hAnsi="宋体"/>
          <w:bCs/>
          <w:spacing w:val="0"/>
          <w:sz w:val="28"/>
          <w:szCs w:val="28"/>
        </w:rPr>
      </w:pPr>
      <w:r>
        <w:rPr>
          <w:rFonts w:hint="eastAsia" w:ascii="仿宋_GB2312" w:hAnsi="宋体"/>
          <w:bCs/>
          <w:spacing w:val="0"/>
          <w:sz w:val="28"/>
          <w:szCs w:val="28"/>
          <w:highlight w:val="yellow"/>
        </w:rPr>
        <w:t>4.</w:t>
      </w:r>
      <w:r>
        <w:rPr>
          <w:rFonts w:hint="eastAsia"/>
        </w:rPr>
        <w:t xml:space="preserve"> </w:t>
      </w:r>
      <w:r>
        <w:rPr>
          <w:rFonts w:hint="eastAsia" w:ascii="仿宋_GB2312" w:hAnsi="宋体"/>
          <w:bCs/>
          <w:color w:val="FF0000"/>
          <w:spacing w:val="0"/>
          <w:sz w:val="28"/>
          <w:szCs w:val="28"/>
        </w:rPr>
        <w:t>本估价结果包括估价对象建筑物</w:t>
      </w:r>
      <w:r>
        <w:rPr>
          <w:rFonts w:hint="eastAsia" w:ascii="仿宋_GB2312" w:hAnsi="宋体"/>
          <w:bCs/>
          <w:color w:val="FF0000"/>
          <w:spacing w:val="0"/>
          <w:sz w:val="28"/>
          <w:szCs w:val="28"/>
          <w:highlight w:val="darkMagenta"/>
        </w:rPr>
        <w:t>及其占用范围内的土地使用权价值，以及室内装饰装修的价值。</w:t>
      </w:r>
      <w:r>
        <w:rPr>
          <w:rFonts w:hint="eastAsia" w:ascii="仿宋_GB2312" w:hAnsi="宋体"/>
          <w:bCs/>
          <w:color w:val="FF0000"/>
          <w:spacing w:val="0"/>
          <w:sz w:val="28"/>
          <w:szCs w:val="28"/>
        </w:rPr>
        <w:t>该土地使用权和室内装饰装修若与房屋分割处置，本估价结果无效。</w:t>
      </w:r>
    </w:p>
    <w:p>
      <w:pPr>
        <w:pStyle w:val="14"/>
        <w:spacing w:after="0" w:line="460" w:lineRule="exact"/>
        <w:ind w:left="0" w:leftChars="0" w:firstLine="560"/>
        <w:rPr>
          <w:rFonts w:ascii="仿宋_GB2312" w:hAnsi="宋体"/>
          <w:bCs/>
          <w:spacing w:val="0"/>
          <w:sz w:val="28"/>
          <w:szCs w:val="28"/>
        </w:rPr>
      </w:pPr>
      <w:r>
        <w:rPr>
          <w:rFonts w:hint="eastAsia" w:ascii="仿宋_GB2312" w:hAnsi="宋体"/>
          <w:bCs/>
          <w:spacing w:val="0"/>
          <w:sz w:val="28"/>
          <w:szCs w:val="28"/>
        </w:rPr>
        <w:t>5.评估结果不等于评估对象处置可实现的成交价，不应被认为是对评估对象处置成交价的保证。</w:t>
      </w:r>
    </w:p>
    <w:p>
      <w:pPr>
        <w:pStyle w:val="14"/>
        <w:spacing w:after="0" w:line="460" w:lineRule="exact"/>
        <w:ind w:left="0" w:leftChars="0" w:firstLine="560"/>
        <w:rPr>
          <w:rFonts w:ascii="仿宋_GB2312" w:hAnsi="宋体"/>
          <w:bCs/>
          <w:spacing w:val="0"/>
          <w:sz w:val="28"/>
          <w:szCs w:val="28"/>
        </w:rPr>
      </w:pPr>
      <w:r>
        <w:rPr>
          <w:rFonts w:hint="eastAsia" w:ascii="仿宋_GB2312" w:hAnsi="宋体"/>
          <w:bCs/>
          <w:spacing w:val="0"/>
          <w:sz w:val="28"/>
          <w:szCs w:val="28"/>
        </w:rPr>
        <w:t>6.本公司仅向估价委托人提供本报告，任何单位和个人未经受托估价机构书面同意，不得以任何形式公开发表、复制、摘抄，出现上述行为以及引起的不良后果，受托估价机构及本报告签名人不承担任何责任，并保留依法追究责任人的权利。</w:t>
      </w:r>
    </w:p>
    <w:p>
      <w:pPr>
        <w:pStyle w:val="14"/>
        <w:spacing w:after="0" w:line="460" w:lineRule="exact"/>
        <w:ind w:left="0" w:leftChars="0" w:firstLine="560"/>
        <w:rPr>
          <w:rFonts w:ascii="仿宋_GB2312" w:hAnsi="宋体"/>
          <w:bCs/>
          <w:spacing w:val="0"/>
          <w:sz w:val="28"/>
          <w:szCs w:val="28"/>
        </w:rPr>
      </w:pPr>
      <w:r>
        <w:rPr>
          <w:rFonts w:hint="eastAsia" w:ascii="仿宋_GB2312" w:hAnsi="宋体"/>
          <w:bCs/>
          <w:spacing w:val="0"/>
          <w:sz w:val="28"/>
          <w:szCs w:val="28"/>
        </w:rPr>
        <w:t>7.在本报告使用期限内，本涉执房地产处置司法评估报告由“致估价委托人函”、“估价师声明”、“估价假设和限制条件”、“估价结果报告”、“估价技术报告”和“附件”构成完整的估价报告。“估价技术报告”不提供给估价委托人，仅供房地产估价机构存档及相关管理部门查询。委托人或者评估报告使用人应当按照法律规定和评估报告载明的使用范围使用评估报告，违反该规定使用评估报告的，房地产估价机构和注册房地产估价师依法不承担责任；</w:t>
      </w:r>
    </w:p>
    <w:p>
      <w:pPr>
        <w:pStyle w:val="14"/>
        <w:spacing w:after="0" w:line="460" w:lineRule="exact"/>
        <w:ind w:left="0" w:leftChars="0" w:firstLine="560"/>
        <w:rPr>
          <w:rFonts w:ascii="仿宋_GB2312" w:hAnsi="宋体"/>
          <w:bCs/>
          <w:spacing w:val="0"/>
          <w:sz w:val="28"/>
          <w:szCs w:val="28"/>
        </w:rPr>
      </w:pPr>
      <w:r>
        <w:rPr>
          <w:rFonts w:hint="eastAsia" w:ascii="仿宋_GB2312" w:hAnsi="宋体"/>
          <w:bCs/>
          <w:spacing w:val="0"/>
          <w:sz w:val="28"/>
          <w:szCs w:val="28"/>
        </w:rPr>
        <w:t>8.报告使用人应全面阅读本报告，并特别注意本报告“估价假设和限制条件”和“价值类型”中所载明内容，正确运用本报告，否则由此引起的一切可能损失，本公司和估价人员不承担相应责任。</w:t>
      </w:r>
    </w:p>
    <w:p>
      <w:pPr>
        <w:pStyle w:val="14"/>
        <w:spacing w:after="0" w:line="460" w:lineRule="exact"/>
        <w:ind w:left="0" w:leftChars="0" w:firstLine="560"/>
        <w:rPr>
          <w:rFonts w:ascii="仿宋_GB2312" w:hAnsi="宋体"/>
          <w:bCs/>
          <w:spacing w:val="0"/>
          <w:sz w:val="28"/>
          <w:szCs w:val="28"/>
        </w:rPr>
      </w:pPr>
      <w:r>
        <w:rPr>
          <w:rFonts w:hint="eastAsia" w:ascii="仿宋_GB2312" w:hAnsi="宋体"/>
          <w:bCs/>
          <w:spacing w:val="0"/>
          <w:sz w:val="28"/>
          <w:szCs w:val="28"/>
        </w:rPr>
        <w:t>9.本报告估价结果为估价对象价值类型下的价格。如估价目的、价值时点、评估面积、估价对象用途、权利状况、土地使用年期、房地产市场供需状况、国家政策及宏观经济政策等影响房地产价格的因素发生变化，本报告估价结果将不成立。</w:t>
      </w:r>
    </w:p>
    <w:p>
      <w:pPr>
        <w:pStyle w:val="14"/>
        <w:spacing w:after="0" w:line="460" w:lineRule="exact"/>
        <w:ind w:left="0" w:leftChars="0" w:firstLine="560"/>
        <w:rPr>
          <w:rFonts w:ascii="仿宋_GB2312" w:hAnsi="宋体"/>
          <w:bCs/>
          <w:spacing w:val="0"/>
          <w:sz w:val="28"/>
          <w:szCs w:val="28"/>
        </w:rPr>
      </w:pPr>
      <w:r>
        <w:rPr>
          <w:rFonts w:hint="eastAsia" w:ascii="仿宋_GB2312" w:hAnsi="宋体"/>
          <w:bCs/>
          <w:spacing w:val="0"/>
          <w:sz w:val="28"/>
          <w:szCs w:val="28"/>
        </w:rPr>
        <w:t>10.价值时点后，估价报告使用期限内，估价假设前提条件、估价对象的质量及价格标准发生变化，并对估价对象价格产生明显影响时，不能直接使用本报告估价结论。</w:t>
      </w:r>
    </w:p>
    <w:p>
      <w:pPr>
        <w:pStyle w:val="14"/>
        <w:spacing w:after="0" w:line="460" w:lineRule="exact"/>
        <w:ind w:left="0" w:leftChars="0" w:firstLine="560"/>
        <w:rPr>
          <w:rFonts w:ascii="仿宋_GB2312" w:hAnsi="宋体"/>
          <w:bCs/>
          <w:spacing w:val="0"/>
          <w:sz w:val="28"/>
          <w:szCs w:val="28"/>
        </w:rPr>
      </w:pPr>
      <w:r>
        <w:rPr>
          <w:rFonts w:hint="eastAsia" w:ascii="仿宋_GB2312" w:hAnsi="宋体"/>
          <w:bCs/>
          <w:spacing w:val="0"/>
          <w:sz w:val="28"/>
          <w:szCs w:val="28"/>
        </w:rPr>
        <w:t>11.本次估价未考虑国家宏观经济政策发生重大变化以及自然灾害等不可抗力对估价结论的影响。</w:t>
      </w:r>
    </w:p>
    <w:p>
      <w:pPr>
        <w:pStyle w:val="14"/>
        <w:spacing w:after="0" w:line="460" w:lineRule="exact"/>
        <w:ind w:left="0" w:leftChars="0" w:firstLine="560"/>
        <w:rPr>
          <w:rFonts w:ascii="仿宋_GB2312" w:hAnsi="宋体"/>
          <w:bCs/>
          <w:spacing w:val="0"/>
          <w:sz w:val="28"/>
          <w:szCs w:val="28"/>
        </w:rPr>
      </w:pPr>
      <w:r>
        <w:rPr>
          <w:rFonts w:hint="eastAsia" w:ascii="仿宋_GB2312" w:hAnsi="宋体"/>
          <w:bCs/>
          <w:spacing w:val="0"/>
          <w:sz w:val="28"/>
          <w:szCs w:val="28"/>
        </w:rPr>
        <w:t>12.本估价报告需经注册房地产估价师签名并加盖估价机构公章，作为一个整体时有效，复印件无效。</w:t>
      </w:r>
    </w:p>
    <w:p>
      <w:pPr>
        <w:pStyle w:val="14"/>
        <w:spacing w:after="0" w:line="460" w:lineRule="exact"/>
        <w:ind w:left="0" w:leftChars="0" w:firstLine="560"/>
        <w:rPr>
          <w:rFonts w:ascii="仿宋_GB2312" w:hAnsi="宋体"/>
          <w:bCs/>
          <w:spacing w:val="0"/>
          <w:sz w:val="28"/>
          <w:szCs w:val="28"/>
        </w:rPr>
      </w:pPr>
      <w:r>
        <w:rPr>
          <w:rFonts w:hint="eastAsia" w:ascii="仿宋_GB2312" w:hAnsi="宋体"/>
          <w:bCs/>
          <w:spacing w:val="0"/>
          <w:sz w:val="28"/>
          <w:szCs w:val="28"/>
        </w:rPr>
        <w:t>13.如发现本报告内的文字或数字因校印或其他原因出现误差时，请通知本公司进行更正。</w:t>
      </w:r>
    </w:p>
    <w:p>
      <w:pPr>
        <w:pStyle w:val="14"/>
        <w:spacing w:after="0" w:line="460" w:lineRule="exact"/>
        <w:ind w:left="0" w:leftChars="0" w:firstLine="560"/>
        <w:rPr>
          <w:rFonts w:ascii="仿宋_GB2312" w:hAnsi="宋体"/>
          <w:bCs/>
          <w:spacing w:val="0"/>
          <w:sz w:val="28"/>
          <w:szCs w:val="28"/>
        </w:rPr>
      </w:pPr>
      <w:r>
        <w:rPr>
          <w:rFonts w:hint="eastAsia" w:ascii="仿宋_GB2312" w:hAnsi="宋体"/>
          <w:bCs/>
          <w:spacing w:val="0"/>
          <w:sz w:val="28"/>
          <w:szCs w:val="28"/>
        </w:rPr>
        <w:t>14.本报告需经法定代表人签章，注册房地产估价师签名，估价机构盖章并作为一个整体使用时有效。</w:t>
      </w:r>
    </w:p>
    <w:p>
      <w:pPr>
        <w:pStyle w:val="14"/>
        <w:spacing w:after="0" w:line="460" w:lineRule="exact"/>
        <w:ind w:left="0" w:leftChars="0" w:firstLine="560"/>
        <w:rPr>
          <w:rFonts w:ascii="仿宋_GB2312" w:hAnsi="宋体"/>
          <w:bCs/>
          <w:spacing w:val="0"/>
          <w:sz w:val="28"/>
          <w:szCs w:val="28"/>
        </w:rPr>
      </w:pPr>
      <w:r>
        <w:rPr>
          <w:rFonts w:hint="eastAsia" w:ascii="仿宋_GB2312" w:hAnsi="宋体"/>
          <w:bCs/>
          <w:spacing w:val="0"/>
          <w:sz w:val="28"/>
          <w:szCs w:val="28"/>
        </w:rPr>
        <w:t>15.本报告附件中涉及本公司的附件需加盖本公司评估报告附件专用章方能生效。</w:t>
      </w:r>
    </w:p>
    <w:p>
      <w:pPr>
        <w:pStyle w:val="14"/>
        <w:spacing w:after="0" w:line="460" w:lineRule="exact"/>
        <w:ind w:left="0" w:leftChars="0" w:firstLine="560"/>
        <w:rPr>
          <w:rFonts w:ascii="仿宋_GB2312" w:hAnsi="宋体"/>
          <w:bCs/>
          <w:spacing w:val="0"/>
          <w:sz w:val="28"/>
          <w:szCs w:val="28"/>
        </w:rPr>
      </w:pPr>
      <w:r>
        <w:rPr>
          <w:rFonts w:hint="eastAsia" w:ascii="仿宋_GB2312" w:hAnsi="宋体"/>
          <w:bCs/>
          <w:spacing w:val="0"/>
          <w:sz w:val="28"/>
          <w:szCs w:val="28"/>
        </w:rPr>
        <w:t>16.本报告解释权属于</w:t>
      </w:r>
      <w:r>
        <w:rPr>
          <w:rFonts w:hint="eastAsia" w:ascii="仿宋_GB2312" w:hAnsi="宋体"/>
          <w:bCs/>
          <w:color w:val="00B0F0"/>
          <w:spacing w:val="0"/>
          <w:sz w:val="28"/>
          <w:szCs w:val="28"/>
        </w:rPr>
        <w:t>四川维益房地产土地资产评估有限责任公司</w:t>
      </w:r>
      <w:r>
        <w:rPr>
          <w:rFonts w:hint="eastAsia" w:ascii="仿宋_GB2312" w:hAnsi="宋体"/>
          <w:bCs/>
          <w:spacing w:val="0"/>
          <w:sz w:val="28"/>
          <w:szCs w:val="28"/>
        </w:rPr>
        <w:t>。</w:t>
      </w:r>
    </w:p>
    <w:p>
      <w:pPr>
        <w:pStyle w:val="2"/>
        <w:spacing w:line="500" w:lineRule="exact"/>
        <w:jc w:val="center"/>
        <w:rPr>
          <w:rFonts w:ascii="宋体" w:hAnsi="宋体"/>
          <w:b w:val="0"/>
          <w:bCs w:val="0"/>
          <w:sz w:val="36"/>
          <w:szCs w:val="36"/>
        </w:rPr>
      </w:pPr>
      <w:bookmarkStart w:id="16" w:name="_Toc413245487"/>
      <w:bookmarkStart w:id="17" w:name="_Toc413245247"/>
      <w:r>
        <w:rPr>
          <w:rFonts w:ascii="宋体" w:hAnsi="宋体"/>
          <w:b w:val="0"/>
          <w:bCs w:val="0"/>
          <w:sz w:val="28"/>
          <w:szCs w:val="28"/>
        </w:rPr>
        <w:br w:type="page"/>
      </w:r>
      <w:bookmarkStart w:id="18" w:name="_Toc57038622"/>
      <w:r>
        <w:rPr>
          <w:rFonts w:hint="eastAsia" w:ascii="宋体" w:hAnsi="宋体"/>
          <w:b w:val="0"/>
          <w:bCs w:val="0"/>
          <w:sz w:val="36"/>
          <w:szCs w:val="36"/>
        </w:rPr>
        <w:t>三、估价结果报告</w:t>
      </w:r>
      <w:bookmarkEnd w:id="16"/>
      <w:bookmarkEnd w:id="17"/>
      <w:bookmarkEnd w:id="18"/>
    </w:p>
    <w:p>
      <w:pPr>
        <w:pStyle w:val="14"/>
        <w:spacing w:after="0" w:line="500" w:lineRule="exact"/>
        <w:ind w:left="0" w:leftChars="0" w:firstLine="560"/>
        <w:outlineLvl w:val="1"/>
        <w:rPr>
          <w:rFonts w:ascii="仿宋_GB2312" w:hAnsi="宋体"/>
          <w:spacing w:val="0"/>
          <w:sz w:val="28"/>
          <w:szCs w:val="28"/>
        </w:rPr>
      </w:pPr>
      <w:bookmarkStart w:id="19" w:name="_Toc57038623"/>
      <w:bookmarkStart w:id="20" w:name="_Toc413245488"/>
      <w:bookmarkStart w:id="21" w:name="_Toc413245248"/>
      <w:r>
        <w:rPr>
          <w:rFonts w:hint="eastAsia" w:ascii="仿宋_GB2312" w:hAnsi="宋体"/>
          <w:spacing w:val="0"/>
          <w:sz w:val="28"/>
          <w:szCs w:val="28"/>
        </w:rPr>
        <w:t>（一）估价委托人</w:t>
      </w:r>
      <w:bookmarkEnd w:id="19"/>
      <w:bookmarkEnd w:id="20"/>
      <w:bookmarkEnd w:id="21"/>
    </w:p>
    <w:p>
      <w:pPr>
        <w:pStyle w:val="14"/>
        <w:spacing w:after="0" w:line="500" w:lineRule="exact"/>
        <w:ind w:left="0" w:leftChars="0" w:firstLine="560"/>
        <w:rPr>
          <w:rFonts w:ascii="仿宋_GB2312" w:hAnsi="宋体"/>
          <w:bCs/>
          <w:spacing w:val="0"/>
          <w:sz w:val="28"/>
          <w:szCs w:val="28"/>
        </w:rPr>
      </w:pPr>
      <w:bookmarkStart w:id="22" w:name="_Toc413245489"/>
      <w:bookmarkStart w:id="23" w:name="_Toc413245249"/>
      <w:r>
        <w:rPr>
          <w:rFonts w:hint="eastAsia" w:ascii="仿宋_GB2312" w:hAnsi="宋体"/>
          <w:bCs/>
          <w:spacing w:val="0"/>
          <w:sz w:val="28"/>
          <w:szCs w:val="28"/>
        </w:rPr>
        <w:t>名  称：</w:t>
      </w:r>
      <w:r>
        <w:rPr>
          <w:rFonts w:hint="eastAsia" w:ascii="仿宋_GB2312" w:hAnsi="宋体"/>
          <w:color w:val="FF0000"/>
          <w:sz w:val="28"/>
          <w:szCs w:val="28"/>
        </w:rPr>
        <w:t>资阳市雁江区人民</w:t>
      </w:r>
      <w:r>
        <w:rPr>
          <w:rFonts w:hint="eastAsia" w:ascii="仿宋_GB2312" w:hAnsi="宋体"/>
          <w:spacing w:val="0"/>
          <w:sz w:val="28"/>
          <w:szCs w:val="28"/>
        </w:rPr>
        <w:t>法院</w:t>
      </w:r>
    </w:p>
    <w:p>
      <w:pPr>
        <w:pStyle w:val="14"/>
        <w:spacing w:after="0" w:line="500" w:lineRule="exact"/>
        <w:ind w:left="0" w:leftChars="0" w:firstLine="560"/>
        <w:outlineLvl w:val="1"/>
        <w:rPr>
          <w:rFonts w:ascii="仿宋_GB2312" w:hAnsi="宋体"/>
          <w:spacing w:val="0"/>
          <w:sz w:val="28"/>
          <w:szCs w:val="28"/>
        </w:rPr>
      </w:pPr>
      <w:bookmarkStart w:id="89" w:name="_GoBack"/>
      <w:bookmarkEnd w:id="89"/>
      <w:bookmarkStart w:id="24" w:name="_Toc57038624"/>
      <w:r>
        <w:rPr>
          <w:rFonts w:hint="eastAsia" w:ascii="仿宋_GB2312" w:hAnsi="宋体"/>
          <w:spacing w:val="0"/>
          <w:sz w:val="28"/>
          <w:szCs w:val="28"/>
        </w:rPr>
        <w:t>（二）房地产估价机构</w:t>
      </w:r>
      <w:bookmarkEnd w:id="22"/>
      <w:bookmarkEnd w:id="23"/>
      <w:bookmarkEnd w:id="24"/>
    </w:p>
    <w:p>
      <w:pPr>
        <w:pStyle w:val="14"/>
        <w:spacing w:after="0" w:line="500" w:lineRule="exact"/>
        <w:ind w:left="0" w:leftChars="0" w:firstLine="560"/>
        <w:rPr>
          <w:rFonts w:ascii="仿宋_GB2312" w:hAnsi="宋体"/>
          <w:bCs/>
          <w:color w:val="00B0F0"/>
          <w:spacing w:val="0"/>
          <w:sz w:val="28"/>
          <w:szCs w:val="28"/>
        </w:rPr>
      </w:pPr>
      <w:r>
        <w:rPr>
          <w:rFonts w:hint="eastAsia" w:ascii="仿宋_GB2312" w:hAnsi="宋体"/>
          <w:bCs/>
          <w:color w:val="00B0F0"/>
          <w:spacing w:val="0"/>
          <w:sz w:val="28"/>
          <w:szCs w:val="28"/>
        </w:rPr>
        <w:t>机构名称：四川维益房地产土地资产评估有限责任公司</w:t>
      </w:r>
    </w:p>
    <w:p>
      <w:pPr>
        <w:pStyle w:val="14"/>
        <w:spacing w:after="0" w:line="500" w:lineRule="exact"/>
        <w:ind w:left="0" w:leftChars="0" w:firstLine="528"/>
        <w:rPr>
          <w:rFonts w:ascii="仿宋_GB2312" w:hAnsi="宋体"/>
          <w:bCs/>
          <w:color w:val="00B0F0"/>
          <w:spacing w:val="-8"/>
          <w:sz w:val="28"/>
          <w:szCs w:val="28"/>
        </w:rPr>
      </w:pPr>
      <w:r>
        <w:rPr>
          <w:rFonts w:hint="eastAsia" w:ascii="仿宋_GB2312" w:hAnsi="宋体"/>
          <w:bCs/>
          <w:color w:val="00B0F0"/>
          <w:spacing w:val="-8"/>
          <w:sz w:val="28"/>
          <w:szCs w:val="28"/>
        </w:rPr>
        <w:t>单位地址：中国（四川）自由贸易试验区成都市高新区盛安街401号1栋2单元21层2116号</w:t>
      </w:r>
    </w:p>
    <w:p>
      <w:pPr>
        <w:pStyle w:val="14"/>
        <w:spacing w:after="0" w:line="500" w:lineRule="exact"/>
        <w:ind w:left="0" w:leftChars="0" w:firstLine="560"/>
        <w:rPr>
          <w:rFonts w:ascii="仿宋_GB2312" w:hAnsi="宋体"/>
          <w:color w:val="00B0F0"/>
          <w:spacing w:val="0"/>
          <w:sz w:val="28"/>
          <w:szCs w:val="28"/>
        </w:rPr>
      </w:pPr>
      <w:r>
        <w:rPr>
          <w:rFonts w:hint="eastAsia" w:ascii="仿宋_GB2312" w:hAnsi="宋体"/>
          <w:color w:val="00B0F0"/>
          <w:spacing w:val="0"/>
          <w:sz w:val="28"/>
          <w:szCs w:val="28"/>
        </w:rPr>
        <w:t>统一社会信用代码：91510000MA61Y03L5H</w:t>
      </w:r>
    </w:p>
    <w:p>
      <w:pPr>
        <w:pStyle w:val="14"/>
        <w:spacing w:after="0" w:line="500" w:lineRule="exact"/>
        <w:ind w:left="0" w:leftChars="0" w:firstLine="560"/>
        <w:rPr>
          <w:rFonts w:ascii="仿宋_GB2312" w:hAnsi="宋体"/>
          <w:bCs/>
          <w:color w:val="00B0F0"/>
          <w:spacing w:val="0"/>
          <w:sz w:val="28"/>
          <w:szCs w:val="28"/>
        </w:rPr>
      </w:pPr>
      <w:r>
        <w:rPr>
          <w:rFonts w:hint="eastAsia" w:ascii="仿宋_GB2312" w:hAnsi="宋体"/>
          <w:bCs/>
          <w:color w:val="00B0F0"/>
          <w:spacing w:val="0"/>
          <w:sz w:val="28"/>
          <w:szCs w:val="28"/>
        </w:rPr>
        <w:t>法定代表人：邓杰</w:t>
      </w:r>
    </w:p>
    <w:p>
      <w:pPr>
        <w:pStyle w:val="14"/>
        <w:spacing w:after="0" w:line="500" w:lineRule="exact"/>
        <w:ind w:left="0" w:leftChars="0" w:firstLine="560"/>
        <w:rPr>
          <w:rFonts w:ascii="仿宋_GB2312" w:hAnsi="宋体"/>
          <w:bCs/>
          <w:color w:val="00B0F0"/>
          <w:spacing w:val="0"/>
          <w:sz w:val="28"/>
          <w:szCs w:val="28"/>
        </w:rPr>
      </w:pPr>
      <w:r>
        <w:rPr>
          <w:rFonts w:hint="eastAsia" w:ascii="仿宋_GB2312" w:hAnsi="宋体"/>
          <w:bCs/>
          <w:color w:val="00B0F0"/>
          <w:spacing w:val="0"/>
          <w:sz w:val="28"/>
          <w:szCs w:val="28"/>
        </w:rPr>
        <w:t>类型：有限责任公司（自然人投资或控股）</w:t>
      </w:r>
    </w:p>
    <w:p>
      <w:pPr>
        <w:pStyle w:val="14"/>
        <w:spacing w:after="0" w:line="500" w:lineRule="exact"/>
        <w:ind w:left="0" w:leftChars="0" w:firstLine="560"/>
        <w:rPr>
          <w:rFonts w:ascii="仿宋_GB2312" w:hAnsi="宋体"/>
          <w:bCs/>
          <w:color w:val="00B0F0"/>
          <w:spacing w:val="0"/>
          <w:sz w:val="28"/>
          <w:szCs w:val="28"/>
        </w:rPr>
      </w:pPr>
      <w:r>
        <w:rPr>
          <w:rFonts w:hint="eastAsia" w:ascii="仿宋_GB2312" w:hAnsi="宋体"/>
          <w:bCs/>
          <w:color w:val="00B0F0"/>
          <w:spacing w:val="0"/>
          <w:sz w:val="28"/>
          <w:szCs w:val="28"/>
        </w:rPr>
        <w:t>备案等级：壹级</w:t>
      </w:r>
    </w:p>
    <w:p>
      <w:pPr>
        <w:pStyle w:val="14"/>
        <w:spacing w:after="0" w:line="500" w:lineRule="exact"/>
        <w:ind w:left="0" w:leftChars="0" w:firstLine="560"/>
        <w:rPr>
          <w:rFonts w:ascii="仿宋_GB2312" w:hAnsi="宋体"/>
          <w:bCs/>
          <w:color w:val="00B0F0"/>
          <w:spacing w:val="-8"/>
          <w:sz w:val="28"/>
          <w:szCs w:val="28"/>
        </w:rPr>
      </w:pPr>
      <w:r>
        <w:rPr>
          <w:rFonts w:hint="eastAsia" w:ascii="仿宋_GB2312" w:hAnsi="宋体"/>
          <w:bCs/>
          <w:color w:val="00B0F0"/>
          <w:spacing w:val="0"/>
          <w:sz w:val="28"/>
          <w:szCs w:val="28"/>
        </w:rPr>
        <w:t>备案证书</w:t>
      </w:r>
      <w:r>
        <w:rPr>
          <w:rFonts w:hint="eastAsia" w:ascii="仿宋_GB2312" w:hAnsi="宋体"/>
          <w:bCs/>
          <w:color w:val="00B0F0"/>
          <w:spacing w:val="-8"/>
          <w:sz w:val="28"/>
          <w:szCs w:val="28"/>
        </w:rPr>
        <w:t>编号：川建房估备字[2019]0217号</w:t>
      </w:r>
    </w:p>
    <w:p>
      <w:pPr>
        <w:pStyle w:val="14"/>
        <w:spacing w:after="0" w:line="500" w:lineRule="exact"/>
        <w:ind w:left="0" w:leftChars="0" w:firstLine="560"/>
        <w:rPr>
          <w:rFonts w:ascii="仿宋_GB2312" w:hAnsi="宋体"/>
          <w:bCs/>
          <w:color w:val="00B0F0"/>
          <w:spacing w:val="0"/>
          <w:sz w:val="28"/>
          <w:szCs w:val="28"/>
        </w:rPr>
      </w:pPr>
      <w:r>
        <w:rPr>
          <w:rFonts w:hint="eastAsia" w:ascii="仿宋_GB2312" w:hAnsi="宋体"/>
          <w:bCs/>
          <w:color w:val="00B0F0"/>
          <w:spacing w:val="0"/>
          <w:sz w:val="28"/>
          <w:szCs w:val="28"/>
        </w:rPr>
        <w:t>联 系 人：李伟</w:t>
      </w:r>
    </w:p>
    <w:p>
      <w:pPr>
        <w:pStyle w:val="14"/>
        <w:spacing w:after="0" w:line="500" w:lineRule="exact"/>
        <w:ind w:left="0" w:leftChars="0" w:firstLine="560"/>
        <w:rPr>
          <w:rFonts w:ascii="仿宋_GB2312" w:hAnsi="宋体"/>
          <w:bCs/>
          <w:color w:val="00B0F0"/>
          <w:spacing w:val="0"/>
          <w:sz w:val="28"/>
          <w:szCs w:val="28"/>
        </w:rPr>
      </w:pPr>
      <w:r>
        <w:rPr>
          <w:rFonts w:hint="eastAsia" w:ascii="仿宋_GB2312" w:hAnsi="宋体"/>
          <w:bCs/>
          <w:color w:val="00B0F0"/>
          <w:spacing w:val="0"/>
          <w:sz w:val="28"/>
          <w:szCs w:val="28"/>
        </w:rPr>
        <w:t>联系电话：（028）86122291，18683938393</w:t>
      </w:r>
    </w:p>
    <w:p>
      <w:pPr>
        <w:pStyle w:val="14"/>
        <w:spacing w:after="0" w:line="500" w:lineRule="exact"/>
        <w:ind w:left="0" w:leftChars="0" w:firstLine="560"/>
        <w:outlineLvl w:val="1"/>
        <w:rPr>
          <w:rFonts w:ascii="仿宋_GB2312" w:hAnsi="宋体"/>
          <w:spacing w:val="0"/>
          <w:sz w:val="28"/>
          <w:szCs w:val="28"/>
        </w:rPr>
      </w:pPr>
      <w:bookmarkStart w:id="25" w:name="_Toc57038625"/>
      <w:bookmarkStart w:id="26" w:name="_Toc413245490"/>
      <w:bookmarkStart w:id="27" w:name="_Toc413245250"/>
      <w:r>
        <w:rPr>
          <w:rFonts w:hint="eastAsia" w:ascii="仿宋_GB2312" w:hAnsi="宋体"/>
          <w:spacing w:val="0"/>
          <w:sz w:val="28"/>
          <w:szCs w:val="28"/>
        </w:rPr>
        <w:t>（三）估价目的</w:t>
      </w:r>
      <w:bookmarkEnd w:id="25"/>
      <w:bookmarkEnd w:id="26"/>
      <w:bookmarkEnd w:id="27"/>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为人民法院确定财产处置参考价提供参考依据。</w:t>
      </w:r>
    </w:p>
    <w:p>
      <w:pPr>
        <w:pStyle w:val="14"/>
        <w:spacing w:after="0" w:line="500" w:lineRule="exact"/>
        <w:ind w:left="0" w:leftChars="0" w:firstLine="560"/>
        <w:outlineLvl w:val="1"/>
        <w:rPr>
          <w:rFonts w:ascii="仿宋_GB2312" w:hAnsi="宋体"/>
          <w:spacing w:val="0"/>
          <w:sz w:val="28"/>
          <w:szCs w:val="28"/>
        </w:rPr>
      </w:pPr>
      <w:bookmarkStart w:id="28" w:name="_Toc57038626"/>
      <w:bookmarkStart w:id="29" w:name="_Toc413245491"/>
      <w:bookmarkStart w:id="30" w:name="_Toc413245251"/>
      <w:r>
        <w:rPr>
          <w:rFonts w:hint="eastAsia" w:ascii="仿宋_GB2312" w:hAnsi="宋体"/>
          <w:spacing w:val="0"/>
          <w:sz w:val="28"/>
          <w:szCs w:val="28"/>
        </w:rPr>
        <w:t>（四）估价对象</w:t>
      </w:r>
      <w:bookmarkEnd w:id="28"/>
      <w:bookmarkEnd w:id="29"/>
      <w:bookmarkEnd w:id="30"/>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1.估价对象范围</w:t>
      </w:r>
    </w:p>
    <w:p>
      <w:pPr>
        <w:spacing w:line="500" w:lineRule="exact"/>
        <w:ind w:firstLine="556"/>
        <w:rPr>
          <w:rFonts w:ascii="仿宋_GB2312" w:hAnsi="宋体" w:eastAsia="仿宋_GB2312"/>
          <w:sz w:val="28"/>
        </w:rPr>
      </w:pPr>
      <w:r>
        <w:rPr>
          <w:rFonts w:hint="eastAsia" w:ascii="仿宋_GB2312" w:hAnsi="宋体" w:eastAsia="仿宋_GB2312"/>
          <w:sz w:val="28"/>
          <w:szCs w:val="28"/>
        </w:rPr>
        <w:t>根据</w:t>
      </w:r>
      <w:r>
        <w:rPr>
          <w:rFonts w:hint="eastAsia" w:ascii="仿宋_GB2312" w:hAnsi="宋体" w:eastAsia="仿宋_GB2312"/>
          <w:color w:val="FF0000"/>
          <w:sz w:val="28"/>
          <w:szCs w:val="28"/>
          <w:highlight w:val="yellow"/>
        </w:rPr>
        <w:t>估价委托人及申请人</w:t>
      </w:r>
      <w:r>
        <w:rPr>
          <w:rFonts w:hint="eastAsia" w:ascii="仿宋_GB2312" w:hAnsi="宋体" w:eastAsia="仿宋_GB2312"/>
          <w:sz w:val="28"/>
          <w:szCs w:val="28"/>
        </w:rPr>
        <w:t>的共同确定，本次估价对象为</w:t>
      </w:r>
      <w:r>
        <w:rPr>
          <w:rFonts w:hint="eastAsia" w:ascii="仿宋_GB2312" w:hAnsi="宋体" w:eastAsia="仿宋_GB2312"/>
          <w:bCs/>
          <w:color w:val="FF0000"/>
          <w:sz w:val="28"/>
        </w:rPr>
        <w:t>“金瑞·雁南郡”</w:t>
      </w:r>
      <w:r>
        <w:rPr>
          <w:rFonts w:hint="eastAsia" w:ascii="仿宋_GB2312" w:hAnsi="宋体" w:eastAsia="仿宋_GB2312"/>
          <w:bCs/>
          <w:sz w:val="28"/>
        </w:rPr>
        <w:t>的</w:t>
      </w:r>
      <w:r>
        <w:rPr>
          <w:rFonts w:hint="eastAsia" w:ascii="仿宋_GB2312" w:hAnsi="宋体" w:eastAsia="仿宋_GB2312"/>
          <w:bCs/>
          <w:color w:val="FF0000"/>
          <w:sz w:val="28"/>
          <w:highlight w:val="yellow"/>
        </w:rPr>
        <w:t>一处</w:t>
      </w:r>
      <w:r>
        <w:rPr>
          <w:rFonts w:hint="eastAsia" w:ascii="仿宋_GB2312" w:hAnsi="宋体" w:eastAsia="仿宋_GB2312"/>
          <w:bCs/>
          <w:color w:val="FF0000"/>
          <w:sz w:val="28"/>
        </w:rPr>
        <w:t>地下车库</w:t>
      </w:r>
      <w:r>
        <w:rPr>
          <w:rFonts w:hint="eastAsia" w:ascii="仿宋_GB2312" w:hAnsi="宋体" w:eastAsia="仿宋_GB2312"/>
          <w:bCs/>
          <w:sz w:val="28"/>
        </w:rPr>
        <w:t>房地产，坐落于</w:t>
      </w:r>
      <w:r>
        <w:rPr>
          <w:rFonts w:hint="eastAsia" w:ascii="仿宋_GB2312" w:hAnsi="宋体" w:eastAsia="仿宋_GB2312"/>
          <w:bCs/>
          <w:color w:val="FF0000"/>
          <w:sz w:val="28"/>
        </w:rPr>
        <w:t>资阳市雁江区老城南区政府小区金瑞·雁南郡-</w:t>
      </w:r>
      <w:r>
        <w:rPr>
          <w:rFonts w:ascii="仿宋_GB2312" w:hAnsi="宋体" w:eastAsia="仿宋_GB2312"/>
          <w:bCs/>
          <w:color w:val="FF0000"/>
          <w:sz w:val="28"/>
        </w:rPr>
        <w:t>1</w:t>
      </w:r>
      <w:r>
        <w:rPr>
          <w:rFonts w:hint="eastAsia" w:ascii="仿宋_GB2312" w:hAnsi="宋体" w:eastAsia="仿宋_GB2312"/>
          <w:bCs/>
          <w:color w:val="FF0000"/>
          <w:sz w:val="28"/>
        </w:rPr>
        <w:t>层</w:t>
      </w:r>
      <w:r>
        <w:rPr>
          <w:rFonts w:hint="eastAsia" w:ascii="仿宋_GB2312" w:hAnsi="宋体" w:eastAsia="仿宋_GB2312"/>
          <w:bCs/>
          <w:sz w:val="28"/>
        </w:rPr>
        <w:t>，权属人为</w:t>
      </w:r>
      <w:r>
        <w:rPr>
          <w:rFonts w:hint="eastAsia" w:ascii="仿宋_GB2312" w:hAnsi="宋体" w:eastAsia="仿宋_GB2312"/>
          <w:color w:val="FF0000"/>
          <w:sz w:val="28"/>
        </w:rPr>
        <w:t>乐山市第一建筑有限公司</w:t>
      </w:r>
      <w:r>
        <w:rPr>
          <w:rFonts w:hint="eastAsia" w:ascii="仿宋_GB2312" w:hAnsi="宋体" w:eastAsia="仿宋_GB2312"/>
          <w:sz w:val="28"/>
        </w:rPr>
        <w:t>；</w:t>
      </w:r>
    </w:p>
    <w:p>
      <w:pPr>
        <w:spacing w:line="500" w:lineRule="exact"/>
        <w:ind w:firstLine="560" w:firstLineChars="200"/>
        <w:rPr>
          <w:rFonts w:ascii="仿宋_GB2312" w:hAnsi="宋体" w:eastAsia="仿宋_GB2312"/>
          <w:bCs/>
          <w:color w:val="FF0000"/>
          <w:sz w:val="28"/>
        </w:rPr>
      </w:pPr>
      <w:r>
        <w:rPr>
          <w:rFonts w:hint="eastAsia" w:ascii="仿宋_GB2312" w:hAnsi="宋体" w:eastAsia="仿宋_GB2312"/>
          <w:bCs/>
          <w:color w:val="FF0000"/>
          <w:sz w:val="28"/>
          <w:highlight w:val="yellow"/>
        </w:rPr>
        <w:t>估价对象范围包括房屋及其占用范围内应分摊的土地使用权，以及室内属于不动产范畴的房屋配套的设施设备、</w:t>
      </w:r>
      <w:r>
        <w:rPr>
          <w:rFonts w:hint="eastAsia" w:ascii="仿宋_GB2312" w:hAnsi="宋体" w:eastAsia="仿宋_GB2312"/>
          <w:bCs/>
          <w:color w:val="FF0000"/>
          <w:sz w:val="28"/>
          <w:highlight w:val="darkMagenta"/>
        </w:rPr>
        <w:t>装饰装修</w:t>
      </w:r>
      <w:r>
        <w:rPr>
          <w:rFonts w:hint="eastAsia" w:ascii="仿宋_GB2312" w:hAnsi="宋体" w:eastAsia="仿宋_GB2312"/>
          <w:bCs/>
          <w:color w:val="FF0000"/>
          <w:sz w:val="28"/>
          <w:highlight w:val="yellow"/>
        </w:rPr>
        <w:t>，</w:t>
      </w:r>
      <w:r>
        <w:rPr>
          <w:rFonts w:hint="eastAsia" w:ascii="仿宋_GB2312" w:hAnsi="宋体" w:eastAsia="仿宋_GB2312"/>
          <w:bCs/>
          <w:color w:val="FF0000"/>
          <w:sz w:val="28"/>
          <w:highlight w:val="darkMagenta"/>
        </w:rPr>
        <w:t>但不包含</w:t>
      </w:r>
      <w:r>
        <w:rPr>
          <w:rFonts w:hint="eastAsia" w:ascii="仿宋_GB2312" w:hAnsi="宋体" w:eastAsia="仿宋_GB2312"/>
          <w:bCs/>
          <w:color w:val="FF0000"/>
          <w:sz w:val="28"/>
          <w:highlight w:val="yellow"/>
        </w:rPr>
        <w:t>动产、债权债务、特许经营权等其他财产或者权益；</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具体规模为建筑面积共计</w:t>
      </w:r>
      <w:r>
        <w:rPr>
          <w:rFonts w:hint="eastAsia" w:ascii="仿宋_GB2312" w:hAnsi="宋体" w:eastAsia="仿宋_GB2312"/>
          <w:color w:val="FF0000"/>
          <w:sz w:val="28"/>
          <w:szCs w:val="28"/>
        </w:rPr>
        <w:t>6</w:t>
      </w:r>
      <w:r>
        <w:rPr>
          <w:rFonts w:ascii="仿宋_GB2312" w:hAnsi="宋体" w:eastAsia="仿宋_GB2312"/>
          <w:color w:val="FF0000"/>
          <w:sz w:val="28"/>
          <w:szCs w:val="28"/>
        </w:rPr>
        <w:t>651.5</w:t>
      </w:r>
      <w:r>
        <w:rPr>
          <w:rFonts w:hint="eastAsia" w:ascii="仿宋_GB2312" w:hAnsi="宋体" w:eastAsia="仿宋_GB2312"/>
          <w:bCs/>
          <w:sz w:val="28"/>
        </w:rPr>
        <w:t>平方米的</w:t>
      </w:r>
      <w:r>
        <w:rPr>
          <w:rFonts w:hint="eastAsia" w:ascii="仿宋_GB2312" w:hAnsi="宋体" w:eastAsia="仿宋_GB2312"/>
          <w:bCs/>
          <w:color w:val="FF0000"/>
          <w:sz w:val="28"/>
        </w:rPr>
        <w:t>地下车库</w:t>
      </w:r>
      <w:r>
        <w:rPr>
          <w:rFonts w:hint="eastAsia" w:ascii="仿宋_GB2312" w:hAnsi="宋体" w:eastAsia="仿宋_GB2312"/>
          <w:bCs/>
          <w:sz w:val="28"/>
        </w:rPr>
        <w:t>用房（共计地下车库216个）及其所在宗地占用范围内</w:t>
      </w:r>
      <w:r>
        <w:rPr>
          <w:rFonts w:hint="eastAsia" w:ascii="仿宋_GB2312" w:hAnsi="宋体" w:eastAsia="仿宋_GB2312"/>
          <w:bCs/>
          <w:color w:val="FF0000"/>
          <w:sz w:val="28"/>
          <w:highlight w:val="yellow"/>
        </w:rPr>
        <w:t>应分摊</w:t>
      </w:r>
      <w:r>
        <w:rPr>
          <w:rFonts w:hint="eastAsia" w:ascii="仿宋_GB2312" w:hAnsi="宋体" w:eastAsia="仿宋_GB2312"/>
          <w:bCs/>
          <w:sz w:val="28"/>
        </w:rPr>
        <w:t>的出让</w:t>
      </w:r>
      <w:r>
        <w:rPr>
          <w:rFonts w:hint="eastAsia" w:ascii="仿宋_GB2312" w:hAnsi="宋体" w:eastAsia="仿宋_GB2312"/>
          <w:bCs/>
          <w:color w:val="FF0000"/>
          <w:sz w:val="28"/>
          <w:highlight w:val="yellow"/>
        </w:rPr>
        <w:t>地下用地</w:t>
      </w:r>
      <w:r>
        <w:rPr>
          <w:rFonts w:hint="eastAsia" w:ascii="仿宋_GB2312" w:hAnsi="宋体" w:eastAsia="仿宋_GB2312"/>
          <w:bCs/>
          <w:sz w:val="28"/>
        </w:rPr>
        <w:t>的土地使用权。</w:t>
      </w:r>
    </w:p>
    <w:p>
      <w:pPr>
        <w:spacing w:line="500" w:lineRule="exact"/>
        <w:ind w:firstLine="560" w:firstLineChars="200"/>
        <w:rPr>
          <w:rFonts w:ascii="仿宋_GB2312" w:hAnsi="宋体" w:eastAsia="仿宋_GB2312"/>
          <w:bCs/>
          <w:sz w:val="28"/>
        </w:rPr>
      </w:pPr>
      <w:r>
        <w:rPr>
          <w:rFonts w:hint="eastAsia" w:ascii="仿宋_GB2312" w:hAnsi="宋体" w:eastAsia="仿宋_GB2312"/>
          <w:sz w:val="28"/>
          <w:szCs w:val="28"/>
        </w:rPr>
        <w:t>2.估价对象基本</w:t>
      </w:r>
      <w:r>
        <w:rPr>
          <w:rFonts w:hint="eastAsia" w:ascii="仿宋_GB2312" w:hAnsi="宋体" w:eastAsia="仿宋_GB2312"/>
          <w:bCs/>
          <w:sz w:val="28"/>
        </w:rPr>
        <w:t>状况</w:t>
      </w:r>
    </w:p>
    <w:p>
      <w:pPr>
        <w:spacing w:line="500" w:lineRule="exact"/>
        <w:ind w:firstLine="555"/>
        <w:jc w:val="left"/>
        <w:rPr>
          <w:rFonts w:ascii="仿宋_GB2312" w:hAnsi="宋体" w:eastAsia="仿宋_GB2312"/>
          <w:bCs/>
          <w:sz w:val="28"/>
        </w:rPr>
      </w:pPr>
      <w:r>
        <w:rPr>
          <w:rFonts w:hint="eastAsia" w:ascii="仿宋_GB2312" w:hAnsi="宋体" w:eastAsia="仿宋_GB2312"/>
          <w:bCs/>
          <w:sz w:val="28"/>
        </w:rPr>
        <w:t>估价对象基本状况详见表2:</w:t>
      </w:r>
    </w:p>
    <w:p>
      <w:pPr>
        <w:spacing w:line="500" w:lineRule="exact"/>
        <w:jc w:val="left"/>
        <w:rPr>
          <w:rFonts w:ascii="仿宋_GB2312" w:hAnsi="宋体" w:eastAsia="仿宋_GB2312"/>
          <w:bCs/>
          <w:sz w:val="28"/>
        </w:rPr>
      </w:pPr>
      <w:r>
        <w:rPr>
          <w:rFonts w:hint="eastAsia" w:ascii="仿宋_GB2312" w:hAnsi="宋体" w:eastAsia="仿宋_GB2312"/>
          <w:bCs/>
          <w:szCs w:val="21"/>
        </w:rPr>
        <w:t>表2</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8"/>
        <w:gridCol w:w="965"/>
        <w:gridCol w:w="851"/>
        <w:gridCol w:w="1134"/>
        <w:gridCol w:w="2095"/>
        <w:gridCol w:w="1374"/>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8" w:type="pct"/>
            <w:vMerge w:val="restart"/>
            <w:vAlign w:val="center"/>
          </w:tcPr>
          <w:p>
            <w:pPr>
              <w:spacing w:line="260" w:lineRule="exact"/>
              <w:jc w:val="center"/>
              <w:rPr>
                <w:rFonts w:ascii="仿宋_GB2312" w:hAnsi="宋体" w:eastAsia="仿宋_GB2312"/>
                <w:b/>
                <w:sz w:val="18"/>
                <w:szCs w:val="18"/>
              </w:rPr>
            </w:pPr>
            <w:r>
              <w:rPr>
                <w:rFonts w:hint="eastAsia" w:ascii="仿宋_GB2312" w:hAnsi="宋体" w:eastAsia="仿宋_GB2312"/>
                <w:b/>
                <w:sz w:val="18"/>
                <w:szCs w:val="18"/>
              </w:rPr>
              <w:t>基本状况</w:t>
            </w:r>
          </w:p>
        </w:tc>
        <w:tc>
          <w:tcPr>
            <w:tcW w:w="526" w:type="pct"/>
            <w:vAlign w:val="center"/>
          </w:tcPr>
          <w:p>
            <w:pPr>
              <w:spacing w:line="260" w:lineRule="exact"/>
              <w:jc w:val="center"/>
              <w:rPr>
                <w:rFonts w:ascii="仿宋_GB2312" w:hAnsi="宋体" w:eastAsia="仿宋_GB2312"/>
                <w:b/>
                <w:sz w:val="18"/>
                <w:szCs w:val="18"/>
              </w:rPr>
            </w:pPr>
            <w:r>
              <w:rPr>
                <w:rFonts w:hint="eastAsia" w:ascii="仿宋_GB2312" w:hAnsi="宋体" w:eastAsia="仿宋_GB2312"/>
                <w:b/>
                <w:sz w:val="18"/>
                <w:szCs w:val="18"/>
              </w:rPr>
              <w:t>楼盘/项目名称</w:t>
            </w:r>
          </w:p>
        </w:tc>
        <w:tc>
          <w:tcPr>
            <w:tcW w:w="4246" w:type="pct"/>
            <w:gridSpan w:val="5"/>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金瑞·雁南郡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8" w:type="pct"/>
            <w:vMerge w:val="continue"/>
            <w:vAlign w:val="center"/>
          </w:tcPr>
          <w:p>
            <w:pPr>
              <w:spacing w:line="260" w:lineRule="exact"/>
              <w:jc w:val="center"/>
              <w:rPr>
                <w:rFonts w:ascii="仿宋_GB2312" w:hAnsi="宋体" w:eastAsia="仿宋_GB2312"/>
                <w:b/>
                <w:sz w:val="18"/>
                <w:szCs w:val="18"/>
              </w:rPr>
            </w:pPr>
          </w:p>
        </w:tc>
        <w:tc>
          <w:tcPr>
            <w:tcW w:w="526" w:type="pct"/>
            <w:vAlign w:val="center"/>
          </w:tcPr>
          <w:p>
            <w:pPr>
              <w:spacing w:line="260" w:lineRule="exact"/>
              <w:jc w:val="center"/>
              <w:rPr>
                <w:rFonts w:ascii="仿宋_GB2312" w:hAnsi="宋体" w:eastAsia="仿宋_GB2312"/>
                <w:b/>
                <w:sz w:val="18"/>
                <w:szCs w:val="18"/>
              </w:rPr>
            </w:pPr>
            <w:r>
              <w:rPr>
                <w:rFonts w:hint="eastAsia" w:ascii="仿宋_GB2312" w:hAnsi="宋体" w:eastAsia="仿宋_GB2312"/>
                <w:b/>
                <w:sz w:val="18"/>
                <w:szCs w:val="18"/>
              </w:rPr>
              <w:t>坐落</w:t>
            </w:r>
          </w:p>
        </w:tc>
        <w:tc>
          <w:tcPr>
            <w:tcW w:w="4246" w:type="pct"/>
            <w:gridSpan w:val="5"/>
            <w:vAlign w:val="center"/>
          </w:tcPr>
          <w:p>
            <w:pPr>
              <w:spacing w:line="260" w:lineRule="exact"/>
              <w:jc w:val="center"/>
              <w:rPr>
                <w:rFonts w:ascii="仿宋_GB2312" w:hAnsi="宋体" w:eastAsia="仿宋_GB2312"/>
                <w:color w:val="FF0000"/>
                <w:sz w:val="18"/>
                <w:szCs w:val="18"/>
              </w:rPr>
            </w:pPr>
            <w:r>
              <w:rPr>
                <w:rFonts w:hint="eastAsia" w:ascii="仿宋_GB2312" w:hAnsi="宋体" w:eastAsia="仿宋_GB2312"/>
                <w:color w:val="FF0000"/>
                <w:sz w:val="18"/>
                <w:szCs w:val="18"/>
              </w:rPr>
              <w:t>资阳市雁江区老城南区政府小区金瑞·雁南郡-1层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8" w:type="pct"/>
            <w:vMerge w:val="continue"/>
            <w:vAlign w:val="center"/>
          </w:tcPr>
          <w:p>
            <w:pPr>
              <w:spacing w:line="260" w:lineRule="exact"/>
              <w:jc w:val="center"/>
              <w:rPr>
                <w:rFonts w:ascii="仿宋_GB2312" w:hAnsi="宋体" w:eastAsia="仿宋_GB2312"/>
                <w:b/>
                <w:sz w:val="18"/>
                <w:szCs w:val="18"/>
              </w:rPr>
            </w:pPr>
          </w:p>
        </w:tc>
        <w:tc>
          <w:tcPr>
            <w:tcW w:w="526" w:type="pct"/>
            <w:vAlign w:val="center"/>
          </w:tcPr>
          <w:p>
            <w:pPr>
              <w:spacing w:line="260" w:lineRule="exact"/>
              <w:jc w:val="center"/>
              <w:rPr>
                <w:rFonts w:ascii="仿宋_GB2312" w:hAnsi="宋体" w:eastAsia="仿宋_GB2312"/>
                <w:b/>
                <w:sz w:val="18"/>
                <w:szCs w:val="18"/>
              </w:rPr>
            </w:pPr>
            <w:r>
              <w:rPr>
                <w:rFonts w:hint="eastAsia" w:ascii="仿宋_GB2312" w:hAnsi="宋体" w:eastAsia="仿宋_GB2312"/>
                <w:b/>
                <w:sz w:val="18"/>
                <w:szCs w:val="18"/>
              </w:rPr>
              <w:t>规模</w:t>
            </w:r>
          </w:p>
        </w:tc>
        <w:tc>
          <w:tcPr>
            <w:tcW w:w="1082" w:type="pct"/>
            <w:gridSpan w:val="2"/>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土地面积</w:t>
            </w:r>
          </w:p>
        </w:tc>
        <w:tc>
          <w:tcPr>
            <w:tcW w:w="1142" w:type="pct"/>
            <w:vAlign w:val="center"/>
          </w:tcPr>
          <w:p>
            <w:pPr>
              <w:spacing w:line="260" w:lineRule="exact"/>
              <w:jc w:val="center"/>
              <w:rPr>
                <w:rFonts w:ascii="仿宋_GB2312" w:hAnsi="宋体" w:eastAsia="仿宋_GB2312"/>
                <w:sz w:val="18"/>
                <w:szCs w:val="18"/>
              </w:rPr>
            </w:pPr>
            <w:r>
              <w:rPr>
                <w:rFonts w:hint="eastAsia" w:ascii="仿宋_GB2312" w:hAnsi="宋体" w:eastAsia="仿宋_GB2312"/>
                <w:color w:val="FF0000"/>
                <w:sz w:val="18"/>
                <w:szCs w:val="18"/>
              </w:rPr>
              <w:t>未提供相关权属资料</w:t>
            </w:r>
          </w:p>
        </w:tc>
        <w:tc>
          <w:tcPr>
            <w:tcW w:w="749" w:type="pct"/>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建筑面积</w:t>
            </w:r>
          </w:p>
        </w:tc>
        <w:tc>
          <w:tcPr>
            <w:tcW w:w="1273" w:type="pct"/>
            <w:vAlign w:val="center"/>
          </w:tcPr>
          <w:p>
            <w:pPr>
              <w:spacing w:line="260" w:lineRule="exact"/>
              <w:jc w:val="center"/>
              <w:rPr>
                <w:rFonts w:ascii="仿宋_GB2312" w:hAnsi="宋体" w:eastAsia="仿宋_GB2312"/>
                <w:sz w:val="18"/>
                <w:szCs w:val="18"/>
              </w:rPr>
            </w:pPr>
            <w:r>
              <w:rPr>
                <w:rFonts w:hint="eastAsia" w:ascii="仿宋_GB2312" w:hAnsi="宋体" w:eastAsia="仿宋_GB2312"/>
                <w:color w:val="FF0000"/>
                <w:sz w:val="18"/>
                <w:szCs w:val="18"/>
              </w:rPr>
              <w:t>6</w:t>
            </w:r>
            <w:r>
              <w:rPr>
                <w:rFonts w:ascii="仿宋_GB2312" w:hAnsi="宋体" w:eastAsia="仿宋_GB2312"/>
                <w:color w:val="FF0000"/>
                <w:sz w:val="18"/>
                <w:szCs w:val="18"/>
              </w:rPr>
              <w:t>651.5</w:t>
            </w:r>
            <w:r>
              <w:rPr>
                <w:rFonts w:hint="eastAsia" w:ascii="仿宋_GB2312" w:hAnsi="宋体" w:eastAsia="仿宋_GB2312"/>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8" w:type="pct"/>
            <w:vMerge w:val="continue"/>
            <w:vAlign w:val="center"/>
          </w:tcPr>
          <w:p>
            <w:pPr>
              <w:spacing w:line="260" w:lineRule="exact"/>
              <w:jc w:val="center"/>
              <w:rPr>
                <w:rFonts w:ascii="仿宋_GB2312" w:hAnsi="宋体" w:eastAsia="仿宋_GB2312"/>
                <w:b/>
                <w:sz w:val="18"/>
                <w:szCs w:val="18"/>
              </w:rPr>
            </w:pPr>
          </w:p>
        </w:tc>
        <w:tc>
          <w:tcPr>
            <w:tcW w:w="526" w:type="pct"/>
            <w:vMerge w:val="restart"/>
            <w:vAlign w:val="center"/>
          </w:tcPr>
          <w:p>
            <w:pPr>
              <w:spacing w:line="260" w:lineRule="exact"/>
              <w:jc w:val="center"/>
              <w:rPr>
                <w:rFonts w:ascii="仿宋_GB2312" w:hAnsi="宋体" w:eastAsia="仿宋_GB2312"/>
                <w:b/>
                <w:sz w:val="18"/>
                <w:szCs w:val="18"/>
              </w:rPr>
            </w:pPr>
            <w:r>
              <w:rPr>
                <w:rFonts w:hint="eastAsia" w:ascii="仿宋_GB2312" w:hAnsi="宋体" w:eastAsia="仿宋_GB2312"/>
                <w:b/>
                <w:sz w:val="18"/>
                <w:szCs w:val="18"/>
              </w:rPr>
              <w:t>用途</w:t>
            </w:r>
          </w:p>
        </w:tc>
        <w:tc>
          <w:tcPr>
            <w:tcW w:w="1082" w:type="pct"/>
            <w:gridSpan w:val="2"/>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规划用途</w:t>
            </w:r>
          </w:p>
        </w:tc>
        <w:tc>
          <w:tcPr>
            <w:tcW w:w="1142" w:type="pct"/>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车位</w:t>
            </w:r>
          </w:p>
        </w:tc>
        <w:tc>
          <w:tcPr>
            <w:tcW w:w="749" w:type="pct"/>
            <w:vAlign w:val="center"/>
          </w:tcPr>
          <w:p>
            <w:pPr>
              <w:spacing w:line="260" w:lineRule="exact"/>
              <w:jc w:val="center"/>
              <w:rPr>
                <w:rFonts w:ascii="仿宋_GB2312" w:hAnsi="宋体" w:eastAsia="仿宋_GB2312"/>
                <w:sz w:val="18"/>
                <w:szCs w:val="18"/>
                <w:highlight w:val="green"/>
              </w:rPr>
            </w:pPr>
            <w:r>
              <w:rPr>
                <w:rFonts w:hint="eastAsia" w:ascii="仿宋_GB2312" w:hAnsi="宋体" w:eastAsia="仿宋_GB2312"/>
                <w:sz w:val="18"/>
                <w:szCs w:val="18"/>
                <w:highlight w:val="green"/>
              </w:rPr>
              <w:t>登记用途</w:t>
            </w:r>
          </w:p>
        </w:tc>
        <w:tc>
          <w:tcPr>
            <w:tcW w:w="1273" w:type="pct"/>
            <w:vAlign w:val="center"/>
          </w:tcPr>
          <w:p>
            <w:pPr>
              <w:spacing w:line="260" w:lineRule="exact"/>
              <w:jc w:val="center"/>
              <w:rPr>
                <w:rFonts w:ascii="仿宋_GB2312" w:hAnsi="宋体" w:eastAsia="仿宋_GB2312"/>
                <w:sz w:val="18"/>
                <w:szCs w:val="18"/>
                <w:highlight w:val="green"/>
              </w:rPr>
            </w:pPr>
            <w:r>
              <w:rPr>
                <w:rFonts w:hint="eastAsia" w:ascii="仿宋_GB2312" w:hAnsi="宋体" w:eastAsia="仿宋_GB2312"/>
                <w:sz w:val="18"/>
                <w:szCs w:val="18"/>
                <w:highlight w:val="green"/>
              </w:rPr>
              <w:t>未登记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8" w:type="pct"/>
            <w:vMerge w:val="continue"/>
            <w:vAlign w:val="center"/>
          </w:tcPr>
          <w:p>
            <w:pPr>
              <w:spacing w:line="260" w:lineRule="exact"/>
              <w:jc w:val="center"/>
              <w:rPr>
                <w:rFonts w:ascii="仿宋_GB2312" w:hAnsi="宋体" w:eastAsia="仿宋_GB2312"/>
                <w:b/>
                <w:sz w:val="18"/>
                <w:szCs w:val="18"/>
              </w:rPr>
            </w:pPr>
          </w:p>
        </w:tc>
        <w:tc>
          <w:tcPr>
            <w:tcW w:w="526" w:type="pct"/>
            <w:vMerge w:val="continue"/>
            <w:vAlign w:val="center"/>
          </w:tcPr>
          <w:p>
            <w:pPr>
              <w:spacing w:line="260" w:lineRule="exact"/>
              <w:jc w:val="center"/>
              <w:rPr>
                <w:rFonts w:ascii="仿宋_GB2312" w:hAnsi="宋体" w:eastAsia="仿宋_GB2312"/>
                <w:b/>
                <w:sz w:val="18"/>
                <w:szCs w:val="18"/>
              </w:rPr>
            </w:pPr>
          </w:p>
        </w:tc>
        <w:tc>
          <w:tcPr>
            <w:tcW w:w="1082" w:type="pct"/>
            <w:gridSpan w:val="2"/>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实际用途</w:t>
            </w:r>
          </w:p>
        </w:tc>
        <w:tc>
          <w:tcPr>
            <w:tcW w:w="3164" w:type="pct"/>
            <w:gridSpan w:val="3"/>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8" w:type="pct"/>
            <w:vMerge w:val="continue"/>
            <w:vAlign w:val="center"/>
          </w:tcPr>
          <w:p>
            <w:pPr>
              <w:spacing w:line="260" w:lineRule="exact"/>
              <w:jc w:val="center"/>
              <w:rPr>
                <w:rFonts w:ascii="仿宋_GB2312" w:hAnsi="宋体" w:eastAsia="仿宋_GB2312"/>
                <w:b/>
                <w:sz w:val="18"/>
                <w:szCs w:val="18"/>
              </w:rPr>
            </w:pPr>
          </w:p>
        </w:tc>
        <w:tc>
          <w:tcPr>
            <w:tcW w:w="526" w:type="pct"/>
            <w:vMerge w:val="restart"/>
            <w:vAlign w:val="center"/>
          </w:tcPr>
          <w:p>
            <w:pPr>
              <w:spacing w:line="260" w:lineRule="exact"/>
              <w:jc w:val="center"/>
              <w:rPr>
                <w:rFonts w:ascii="仿宋_GB2312" w:hAnsi="宋体" w:eastAsia="仿宋_GB2312"/>
                <w:b/>
                <w:sz w:val="18"/>
                <w:szCs w:val="18"/>
              </w:rPr>
            </w:pPr>
            <w:r>
              <w:rPr>
                <w:rFonts w:hint="eastAsia" w:ascii="仿宋_GB2312" w:hAnsi="宋体" w:eastAsia="仿宋_GB2312"/>
                <w:b/>
                <w:sz w:val="18"/>
                <w:szCs w:val="18"/>
              </w:rPr>
              <w:t>权属</w:t>
            </w:r>
          </w:p>
        </w:tc>
        <w:tc>
          <w:tcPr>
            <w:tcW w:w="1082" w:type="pct"/>
            <w:gridSpan w:val="2"/>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土地所有权</w:t>
            </w:r>
          </w:p>
        </w:tc>
        <w:tc>
          <w:tcPr>
            <w:tcW w:w="3164" w:type="pct"/>
            <w:gridSpan w:val="3"/>
            <w:vAlign w:val="center"/>
          </w:tcPr>
          <w:p>
            <w:pPr>
              <w:spacing w:line="260" w:lineRule="exact"/>
              <w:jc w:val="center"/>
              <w:rPr>
                <w:rFonts w:ascii="仿宋_GB2312" w:hAnsi="宋体" w:eastAsia="仿宋_GB2312"/>
                <w:color w:val="FF0000"/>
                <w:sz w:val="18"/>
                <w:szCs w:val="18"/>
              </w:rPr>
            </w:pPr>
            <w:r>
              <w:rPr>
                <w:rFonts w:hint="eastAsia" w:ascii="仿宋_GB2312" w:hAnsi="宋体" w:eastAsia="仿宋_GB2312"/>
                <w:color w:val="FF0000"/>
                <w:sz w:val="18"/>
                <w:szCs w:val="18"/>
                <w:highlight w:val="yellow"/>
              </w:rPr>
              <w:t>国有土地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8" w:type="pct"/>
            <w:vMerge w:val="continue"/>
            <w:vAlign w:val="center"/>
          </w:tcPr>
          <w:p>
            <w:pPr>
              <w:spacing w:line="260" w:lineRule="exact"/>
              <w:jc w:val="center"/>
              <w:rPr>
                <w:rFonts w:ascii="仿宋_GB2312" w:hAnsi="宋体" w:eastAsia="仿宋_GB2312"/>
                <w:sz w:val="18"/>
                <w:szCs w:val="18"/>
              </w:rPr>
            </w:pPr>
          </w:p>
        </w:tc>
        <w:tc>
          <w:tcPr>
            <w:tcW w:w="526" w:type="pct"/>
            <w:vMerge w:val="continue"/>
            <w:vAlign w:val="center"/>
          </w:tcPr>
          <w:p>
            <w:pPr>
              <w:spacing w:line="260" w:lineRule="exact"/>
              <w:jc w:val="center"/>
              <w:rPr>
                <w:rFonts w:ascii="仿宋_GB2312" w:hAnsi="宋体" w:eastAsia="仿宋_GB2312"/>
                <w:sz w:val="18"/>
                <w:szCs w:val="18"/>
              </w:rPr>
            </w:pPr>
          </w:p>
        </w:tc>
        <w:tc>
          <w:tcPr>
            <w:tcW w:w="464" w:type="pct"/>
            <w:vMerge w:val="restart"/>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土地使用权</w:t>
            </w:r>
          </w:p>
        </w:tc>
        <w:tc>
          <w:tcPr>
            <w:tcW w:w="618" w:type="pct"/>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权利种类</w:t>
            </w:r>
          </w:p>
        </w:tc>
        <w:tc>
          <w:tcPr>
            <w:tcW w:w="3164" w:type="pct"/>
            <w:gridSpan w:val="3"/>
            <w:vAlign w:val="center"/>
          </w:tcPr>
          <w:p>
            <w:pPr>
              <w:spacing w:line="260" w:lineRule="exact"/>
              <w:jc w:val="center"/>
              <w:rPr>
                <w:rFonts w:ascii="仿宋_GB2312" w:hAnsi="宋体" w:eastAsia="仿宋_GB2312"/>
                <w:sz w:val="18"/>
                <w:szCs w:val="18"/>
              </w:rPr>
            </w:pPr>
            <w:r>
              <w:rPr>
                <w:rFonts w:hint="eastAsia" w:ascii="仿宋_GB2312" w:hAnsi="宋体" w:eastAsia="仿宋_GB2312"/>
                <w:color w:val="FF0000"/>
                <w:sz w:val="18"/>
                <w:szCs w:val="18"/>
              </w:rPr>
              <w:t>假设</w:t>
            </w:r>
            <w:r>
              <w:rPr>
                <w:rFonts w:ascii="仿宋_GB2312" w:hAnsi="宋体" w:eastAsia="仿宋_GB2312"/>
                <w:color w:val="FF0000"/>
                <w:sz w:val="18"/>
                <w:szCs w:val="18"/>
              </w:rPr>
              <w:t>为</w:t>
            </w:r>
            <w:r>
              <w:rPr>
                <w:rFonts w:hint="eastAsia" w:ascii="仿宋_GB2312" w:hAnsi="宋体" w:eastAsia="仿宋_GB2312"/>
                <w:color w:val="FF0000"/>
                <w:sz w:val="18"/>
                <w:szCs w:val="18"/>
              </w:rPr>
              <w:t>出让，</w:t>
            </w:r>
            <w:r>
              <w:rPr>
                <w:rFonts w:hint="eastAsia" w:ascii="仿宋_GB2312" w:hAnsi="宋体" w:eastAsia="仿宋_GB2312"/>
                <w:sz w:val="18"/>
                <w:szCs w:val="18"/>
              </w:rPr>
              <w:t>建设用地使用权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8" w:type="pct"/>
            <w:vMerge w:val="continue"/>
            <w:vAlign w:val="center"/>
          </w:tcPr>
          <w:p>
            <w:pPr>
              <w:spacing w:line="260" w:lineRule="exact"/>
              <w:jc w:val="center"/>
              <w:rPr>
                <w:rFonts w:ascii="仿宋_GB2312" w:hAnsi="宋体" w:eastAsia="仿宋_GB2312"/>
                <w:sz w:val="18"/>
                <w:szCs w:val="18"/>
              </w:rPr>
            </w:pPr>
          </w:p>
        </w:tc>
        <w:tc>
          <w:tcPr>
            <w:tcW w:w="526" w:type="pct"/>
            <w:vMerge w:val="continue"/>
            <w:vAlign w:val="center"/>
          </w:tcPr>
          <w:p>
            <w:pPr>
              <w:spacing w:line="260" w:lineRule="exact"/>
              <w:jc w:val="center"/>
              <w:rPr>
                <w:rFonts w:ascii="仿宋_GB2312" w:hAnsi="宋体" w:eastAsia="仿宋_GB2312"/>
                <w:sz w:val="18"/>
                <w:szCs w:val="18"/>
              </w:rPr>
            </w:pPr>
          </w:p>
        </w:tc>
        <w:tc>
          <w:tcPr>
            <w:tcW w:w="464" w:type="pct"/>
            <w:vMerge w:val="continue"/>
            <w:vAlign w:val="center"/>
          </w:tcPr>
          <w:p>
            <w:pPr>
              <w:spacing w:line="260" w:lineRule="exact"/>
              <w:jc w:val="center"/>
              <w:rPr>
                <w:rFonts w:ascii="仿宋_GB2312" w:hAnsi="宋体" w:eastAsia="仿宋_GB2312"/>
                <w:sz w:val="18"/>
                <w:szCs w:val="18"/>
              </w:rPr>
            </w:pPr>
          </w:p>
        </w:tc>
        <w:tc>
          <w:tcPr>
            <w:tcW w:w="618" w:type="pct"/>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土地使用权人</w:t>
            </w:r>
          </w:p>
        </w:tc>
        <w:tc>
          <w:tcPr>
            <w:tcW w:w="3164" w:type="pct"/>
            <w:gridSpan w:val="3"/>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未提供相关权属资料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8" w:type="pct"/>
            <w:vMerge w:val="continue"/>
            <w:vAlign w:val="center"/>
          </w:tcPr>
          <w:p>
            <w:pPr>
              <w:spacing w:line="260" w:lineRule="exact"/>
              <w:jc w:val="center"/>
              <w:rPr>
                <w:rFonts w:ascii="仿宋_GB2312" w:hAnsi="宋体" w:eastAsia="仿宋_GB2312"/>
                <w:sz w:val="18"/>
                <w:szCs w:val="18"/>
              </w:rPr>
            </w:pPr>
          </w:p>
        </w:tc>
        <w:tc>
          <w:tcPr>
            <w:tcW w:w="526" w:type="pct"/>
            <w:vMerge w:val="continue"/>
            <w:vAlign w:val="center"/>
          </w:tcPr>
          <w:p>
            <w:pPr>
              <w:spacing w:line="260" w:lineRule="exact"/>
              <w:jc w:val="center"/>
              <w:rPr>
                <w:rFonts w:ascii="仿宋_GB2312" w:hAnsi="宋体" w:eastAsia="仿宋_GB2312"/>
                <w:sz w:val="18"/>
                <w:szCs w:val="18"/>
              </w:rPr>
            </w:pPr>
          </w:p>
        </w:tc>
        <w:tc>
          <w:tcPr>
            <w:tcW w:w="1082" w:type="pct"/>
            <w:gridSpan w:val="2"/>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房屋所有权人</w:t>
            </w:r>
          </w:p>
        </w:tc>
        <w:tc>
          <w:tcPr>
            <w:tcW w:w="3164" w:type="pct"/>
            <w:gridSpan w:val="3"/>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未提供相关权属资料</w:t>
            </w:r>
          </w:p>
        </w:tc>
      </w:tr>
    </w:tbl>
    <w:p>
      <w:pPr>
        <w:spacing w:line="500" w:lineRule="exact"/>
        <w:ind w:firstLine="555"/>
        <w:jc w:val="left"/>
        <w:rPr>
          <w:rFonts w:ascii="仿宋_GB2312" w:hAnsi="宋体" w:eastAsia="仿宋_GB2312"/>
          <w:sz w:val="28"/>
          <w:szCs w:val="28"/>
        </w:rPr>
      </w:pPr>
    </w:p>
    <w:p>
      <w:pPr>
        <w:spacing w:line="500" w:lineRule="exact"/>
        <w:ind w:firstLine="555"/>
        <w:jc w:val="left"/>
        <w:rPr>
          <w:rFonts w:ascii="仿宋_GB2312" w:hAnsi="宋体" w:eastAsia="仿宋_GB2312"/>
          <w:bCs/>
          <w:sz w:val="28"/>
        </w:rPr>
      </w:pPr>
      <w:r>
        <w:rPr>
          <w:rFonts w:hint="eastAsia" w:ascii="仿宋_GB2312" w:hAnsi="宋体" w:eastAsia="仿宋_GB2312"/>
          <w:sz w:val="28"/>
          <w:szCs w:val="28"/>
        </w:rPr>
        <w:t>3.估价对象建筑物基本</w:t>
      </w:r>
      <w:r>
        <w:rPr>
          <w:rFonts w:hint="eastAsia" w:ascii="仿宋_GB2312" w:hAnsi="宋体" w:eastAsia="仿宋_GB2312"/>
          <w:bCs/>
          <w:sz w:val="28"/>
        </w:rPr>
        <w:t>状况</w:t>
      </w:r>
    </w:p>
    <w:p>
      <w:pPr>
        <w:spacing w:line="500" w:lineRule="exact"/>
        <w:ind w:firstLine="555"/>
        <w:jc w:val="left"/>
        <w:rPr>
          <w:rFonts w:ascii="仿宋_GB2312" w:hAnsi="宋体" w:eastAsia="仿宋_GB2312"/>
          <w:bCs/>
          <w:sz w:val="28"/>
        </w:rPr>
      </w:pPr>
      <w:r>
        <w:rPr>
          <w:rFonts w:hint="eastAsia" w:ascii="仿宋_GB2312" w:hAnsi="宋体" w:eastAsia="仿宋_GB2312"/>
          <w:bCs/>
          <w:sz w:val="28"/>
        </w:rPr>
        <w:t>估价对象建筑物基本状况详见表3:</w:t>
      </w:r>
    </w:p>
    <w:p>
      <w:pPr>
        <w:spacing w:line="500" w:lineRule="exact"/>
        <w:jc w:val="left"/>
        <w:rPr>
          <w:rFonts w:ascii="仿宋_GB2312" w:hAnsi="宋体" w:eastAsia="仿宋_GB2312"/>
          <w:bCs/>
          <w:sz w:val="28"/>
        </w:rPr>
      </w:pPr>
      <w:r>
        <w:rPr>
          <w:rFonts w:hint="eastAsia" w:ascii="仿宋_GB2312" w:hAnsi="宋体" w:eastAsia="仿宋_GB2312"/>
          <w:bCs/>
          <w:szCs w:val="21"/>
        </w:rPr>
        <w:t>表3</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905"/>
        <w:gridCol w:w="6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项目</w:t>
            </w:r>
          </w:p>
        </w:tc>
        <w:tc>
          <w:tcPr>
            <w:tcW w:w="0" w:type="auto"/>
            <w:vAlign w:val="center"/>
          </w:tcPr>
          <w:p>
            <w:pPr>
              <w:spacing w:line="260" w:lineRule="exact"/>
              <w:jc w:val="center"/>
              <w:rPr>
                <w:rFonts w:ascii="宋体" w:hAnsi="宋体"/>
                <w:b/>
                <w:sz w:val="18"/>
                <w:szCs w:val="18"/>
              </w:rPr>
            </w:pPr>
            <w:r>
              <w:rPr>
                <w:rFonts w:hint="eastAsia" w:ascii="宋体" w:hAnsi="宋体"/>
                <w:b/>
                <w:color w:val="FF0000"/>
                <w:sz w:val="18"/>
                <w:szCs w:val="18"/>
                <w:highlight w:val="yellow"/>
              </w:rPr>
              <w:t>估价对</w:t>
            </w:r>
            <w:r>
              <w:rPr>
                <w:rFonts w:hint="eastAsia" w:ascii="宋体" w:hAnsi="宋体"/>
                <w:b/>
                <w:color w:val="FF0000"/>
                <w:sz w:val="18"/>
                <w:szCs w:val="18"/>
                <w:highlight w:val="darkMagenta"/>
              </w:rPr>
              <w:t>象</w:t>
            </w:r>
            <w:r>
              <w:rPr>
                <w:rFonts w:hint="eastAsia" w:ascii="宋体" w:hAnsi="宋体"/>
                <w:b/>
                <w:sz w:val="18"/>
                <w:szCs w:val="18"/>
              </w:rPr>
              <w:t>基本状况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楼盘/项目名称</w:t>
            </w:r>
          </w:p>
        </w:tc>
        <w:tc>
          <w:tcPr>
            <w:tcW w:w="0" w:type="auto"/>
            <w:vAlign w:val="center"/>
          </w:tcPr>
          <w:p>
            <w:pPr>
              <w:spacing w:line="260" w:lineRule="exact"/>
              <w:jc w:val="center"/>
              <w:rPr>
                <w:rFonts w:ascii="仿宋_GB2312" w:hAnsi="宋体" w:eastAsia="仿宋_GB2312"/>
                <w:sz w:val="18"/>
                <w:szCs w:val="18"/>
              </w:rPr>
            </w:pPr>
            <w:r>
              <w:rPr>
                <w:rFonts w:hint="eastAsia" w:ascii="仿宋_GB2312" w:hAnsi="宋体" w:eastAsia="仿宋_GB2312"/>
                <w:sz w:val="18"/>
                <w:szCs w:val="18"/>
              </w:rPr>
              <w:t>金瑞·雁南郡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坐落</w:t>
            </w:r>
          </w:p>
        </w:tc>
        <w:tc>
          <w:tcPr>
            <w:tcW w:w="0" w:type="auto"/>
            <w:vAlign w:val="center"/>
          </w:tcPr>
          <w:p>
            <w:pPr>
              <w:spacing w:line="260" w:lineRule="exact"/>
              <w:jc w:val="center"/>
              <w:rPr>
                <w:rFonts w:ascii="仿宋_GB2312" w:hAnsi="宋体" w:eastAsia="仿宋_GB2312"/>
                <w:color w:val="FF0000"/>
                <w:sz w:val="18"/>
                <w:szCs w:val="18"/>
              </w:rPr>
            </w:pPr>
            <w:r>
              <w:rPr>
                <w:rFonts w:hint="eastAsia" w:ascii="仿宋_GB2312" w:hAnsi="宋体" w:eastAsia="仿宋_GB2312"/>
                <w:color w:val="FF0000"/>
                <w:sz w:val="18"/>
                <w:szCs w:val="18"/>
              </w:rPr>
              <w:t>资阳市雁江区老城南区政府小区金瑞·雁南郡-1层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vMerge w:val="restart"/>
            <w:vAlign w:val="center"/>
          </w:tcPr>
          <w:p>
            <w:pPr>
              <w:spacing w:line="260" w:lineRule="exact"/>
              <w:jc w:val="center"/>
              <w:rPr>
                <w:rFonts w:ascii="宋体" w:hAnsi="宋体"/>
                <w:b/>
                <w:sz w:val="18"/>
                <w:szCs w:val="18"/>
              </w:rPr>
            </w:pPr>
            <w:r>
              <w:rPr>
                <w:rFonts w:hint="eastAsia" w:ascii="宋体" w:hAnsi="宋体"/>
                <w:b/>
                <w:sz w:val="18"/>
                <w:szCs w:val="18"/>
              </w:rPr>
              <w:t>权属</w:t>
            </w:r>
          </w:p>
        </w:tc>
        <w:tc>
          <w:tcPr>
            <w:tcW w:w="0" w:type="auto"/>
            <w:vAlign w:val="center"/>
          </w:tcPr>
          <w:p>
            <w:pPr>
              <w:spacing w:line="260" w:lineRule="exact"/>
              <w:jc w:val="center"/>
              <w:rPr>
                <w:rFonts w:ascii="宋体" w:hAnsi="宋体"/>
                <w:b/>
                <w:sz w:val="18"/>
                <w:szCs w:val="18"/>
              </w:rPr>
            </w:pPr>
            <w:r>
              <w:rPr>
                <w:rFonts w:hint="eastAsia" w:ascii="宋体" w:hAnsi="宋体"/>
                <w:b/>
                <w:sz w:val="18"/>
                <w:szCs w:val="18"/>
              </w:rPr>
              <w:t>权属人名称</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未提供相关权属资料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vMerge w:val="continue"/>
            <w:vAlign w:val="center"/>
          </w:tcPr>
          <w:p>
            <w:pPr>
              <w:spacing w:line="260" w:lineRule="exact"/>
              <w:jc w:val="center"/>
              <w:rPr>
                <w:rFonts w:ascii="宋体" w:hAnsi="宋体"/>
                <w:b/>
                <w:sz w:val="18"/>
                <w:szCs w:val="18"/>
              </w:rPr>
            </w:pPr>
          </w:p>
        </w:tc>
        <w:tc>
          <w:tcPr>
            <w:tcW w:w="0" w:type="auto"/>
            <w:vAlign w:val="center"/>
          </w:tcPr>
          <w:p>
            <w:pPr>
              <w:spacing w:line="260" w:lineRule="exact"/>
              <w:jc w:val="center"/>
              <w:rPr>
                <w:rFonts w:ascii="宋体" w:hAnsi="宋体"/>
                <w:b/>
                <w:sz w:val="18"/>
                <w:szCs w:val="18"/>
              </w:rPr>
            </w:pPr>
            <w:r>
              <w:rPr>
                <w:rFonts w:hint="eastAsia" w:ascii="宋体" w:hAnsi="宋体"/>
                <w:b/>
                <w:sz w:val="18"/>
                <w:szCs w:val="18"/>
              </w:rPr>
              <w:t>权属证书编号</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未提供相关权属资料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规模（㎡）</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6</w:t>
            </w:r>
            <w:r>
              <w:rPr>
                <w:rFonts w:ascii="宋体" w:hAnsi="宋体"/>
                <w:sz w:val="18"/>
                <w:szCs w:val="18"/>
              </w:rPr>
              <w:t>651.5</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用途</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地下车库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总层数</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3</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所在层数</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w:t>
            </w:r>
            <w:r>
              <w:rPr>
                <w:rFonts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层高（米）</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建筑结构</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钢混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建成时间</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2</w:t>
            </w:r>
            <w:r>
              <w:rPr>
                <w:rFonts w:ascii="宋体" w:hAnsi="宋体"/>
                <w:sz w:val="18"/>
                <w:szCs w:val="18"/>
              </w:rPr>
              <w:t>014</w:t>
            </w:r>
            <w:r>
              <w:rPr>
                <w:rFonts w:hint="eastAsia" w:ascii="宋体" w:hAnsi="宋体"/>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设计用途</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地下车库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实际用途及使用现状</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地下车</w:t>
            </w:r>
            <w:r>
              <w:rPr>
                <w:rFonts w:hint="eastAsia" w:ascii="宋体" w:hAnsi="宋体"/>
                <w:sz w:val="18"/>
                <w:szCs w:val="18"/>
                <w:highlight w:val="darkMagenta"/>
              </w:rPr>
              <w:t>库、空置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空间布局</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空间布局合理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装饰装修状况</w:t>
            </w:r>
          </w:p>
        </w:tc>
        <w:tc>
          <w:tcPr>
            <w:tcW w:w="0" w:type="auto"/>
            <w:vAlign w:val="center"/>
          </w:tcPr>
          <w:p>
            <w:pPr>
              <w:spacing w:line="260" w:lineRule="exact"/>
              <w:jc w:val="center"/>
              <w:rPr>
                <w:rFonts w:ascii="宋体" w:hAnsi="宋体"/>
                <w:bCs/>
                <w:color w:val="FF0000"/>
                <w:sz w:val="18"/>
                <w:szCs w:val="18"/>
              </w:rPr>
            </w:pPr>
            <w:r>
              <w:rPr>
                <w:rFonts w:hint="eastAsia" w:ascii="宋体" w:hAnsi="宋体"/>
                <w:bCs/>
                <w:color w:val="FF0000"/>
                <w:sz w:val="18"/>
                <w:szCs w:val="18"/>
              </w:rPr>
              <w:t xml:space="preserve">地面水泥地坪、墙面和顶刷白漆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设施设备情况</w:t>
            </w:r>
          </w:p>
        </w:tc>
        <w:tc>
          <w:tcPr>
            <w:tcW w:w="0" w:type="auto"/>
            <w:vAlign w:val="center"/>
          </w:tcPr>
          <w:p>
            <w:pPr>
              <w:spacing w:line="260" w:lineRule="exact"/>
              <w:jc w:val="center"/>
              <w:rPr>
                <w:rFonts w:ascii="宋体" w:hAnsi="宋体"/>
                <w:color w:val="FF0000"/>
                <w:sz w:val="18"/>
                <w:szCs w:val="18"/>
              </w:rPr>
            </w:pPr>
            <w:r>
              <w:rPr>
                <w:rFonts w:hint="eastAsia" w:ascii="宋体" w:hAnsi="宋体"/>
                <w:color w:val="FF0000"/>
                <w:sz w:val="18"/>
                <w:szCs w:val="18"/>
              </w:rPr>
              <w:t>所在建筑物内部水、电、气等配套设施完善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gridSpan w:val="2"/>
            <w:vAlign w:val="center"/>
          </w:tcPr>
          <w:p>
            <w:pPr>
              <w:spacing w:line="260" w:lineRule="exact"/>
              <w:jc w:val="center"/>
              <w:rPr>
                <w:rFonts w:ascii="宋体" w:hAnsi="宋体"/>
                <w:b/>
                <w:sz w:val="18"/>
                <w:szCs w:val="18"/>
              </w:rPr>
            </w:pPr>
            <w:r>
              <w:rPr>
                <w:rFonts w:hint="eastAsia" w:ascii="宋体" w:hAnsi="宋体"/>
                <w:b/>
                <w:bCs/>
                <w:sz w:val="18"/>
                <w:szCs w:val="18"/>
              </w:rPr>
              <w:t>使用及维护保养情况、新旧程度、工程质量完损状况</w:t>
            </w:r>
          </w:p>
        </w:tc>
        <w:tc>
          <w:tcPr>
            <w:tcW w:w="0" w:type="auto"/>
            <w:vAlign w:val="center"/>
          </w:tcPr>
          <w:p>
            <w:pPr>
              <w:spacing w:line="260" w:lineRule="exact"/>
              <w:jc w:val="center"/>
              <w:rPr>
                <w:rFonts w:ascii="宋体" w:hAnsi="宋体"/>
                <w:bCs/>
                <w:sz w:val="18"/>
                <w:szCs w:val="18"/>
              </w:rPr>
            </w:pPr>
            <w:r>
              <w:rPr>
                <w:rFonts w:hint="eastAsia" w:ascii="宋体" w:hAnsi="宋体"/>
                <w:bCs/>
                <w:sz w:val="18"/>
                <w:szCs w:val="18"/>
              </w:rPr>
              <w:t>至价值时点，估价对象工程质量及维护、保养、使用情况较好，成新度较高，估价对象房屋未出现影响正常使用的工程质量问题。</w:t>
            </w:r>
          </w:p>
        </w:tc>
      </w:tr>
    </w:tbl>
    <w:p>
      <w:pPr>
        <w:spacing w:line="500" w:lineRule="exact"/>
        <w:ind w:firstLine="555"/>
        <w:jc w:val="left"/>
        <w:rPr>
          <w:rFonts w:ascii="仿宋_GB2312" w:hAnsi="宋体" w:eastAsia="仿宋_GB2312"/>
          <w:sz w:val="28"/>
          <w:szCs w:val="28"/>
        </w:rPr>
      </w:pPr>
    </w:p>
    <w:p>
      <w:pPr>
        <w:numPr>
          <w:ilvl w:val="0"/>
          <w:numId w:val="1"/>
        </w:numPr>
        <w:spacing w:line="500" w:lineRule="exact"/>
        <w:ind w:firstLine="555"/>
        <w:jc w:val="left"/>
        <w:rPr>
          <w:rFonts w:ascii="仿宋_GB2312" w:hAnsi="宋体" w:eastAsia="仿宋_GB2312"/>
          <w:bCs/>
          <w:sz w:val="28"/>
          <w:highlight w:val="green"/>
        </w:rPr>
      </w:pPr>
      <w:r>
        <w:rPr>
          <w:rFonts w:hint="eastAsia" w:ascii="仿宋_GB2312" w:hAnsi="宋体" w:eastAsia="仿宋_GB2312"/>
          <w:sz w:val="28"/>
          <w:szCs w:val="28"/>
          <w:highlight w:val="green"/>
        </w:rPr>
        <w:t>估价对象土地基本</w:t>
      </w:r>
      <w:r>
        <w:rPr>
          <w:rFonts w:hint="eastAsia" w:ascii="仿宋_GB2312" w:hAnsi="宋体" w:eastAsia="仿宋_GB2312"/>
          <w:bCs/>
          <w:sz w:val="28"/>
          <w:highlight w:val="green"/>
        </w:rPr>
        <w:t>状况详见表4</w:t>
      </w:r>
    </w:p>
    <w:p>
      <w:pPr>
        <w:spacing w:line="500" w:lineRule="exact"/>
        <w:jc w:val="left"/>
        <w:rPr>
          <w:rFonts w:ascii="仿宋_GB2312" w:hAnsi="宋体" w:eastAsia="仿宋_GB2312"/>
          <w:bCs/>
          <w:szCs w:val="21"/>
        </w:rPr>
      </w:pPr>
      <w:r>
        <w:rPr>
          <w:rFonts w:hint="eastAsia" w:ascii="仿宋_GB2312" w:hAnsi="宋体" w:eastAsia="仿宋_GB2312"/>
          <w:bCs/>
          <w:szCs w:val="21"/>
        </w:rPr>
        <w:t>表4</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07"/>
        <w:gridCol w:w="893"/>
        <w:gridCol w:w="7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项目</w:t>
            </w:r>
          </w:p>
        </w:tc>
        <w:tc>
          <w:tcPr>
            <w:tcW w:w="0" w:type="auto"/>
            <w:vAlign w:val="center"/>
          </w:tcPr>
          <w:p>
            <w:pPr>
              <w:spacing w:line="260" w:lineRule="exact"/>
              <w:jc w:val="center"/>
              <w:rPr>
                <w:rFonts w:ascii="宋体" w:hAnsi="宋体"/>
                <w:b/>
                <w:sz w:val="18"/>
                <w:szCs w:val="18"/>
              </w:rPr>
            </w:pPr>
            <w:r>
              <w:rPr>
                <w:rFonts w:hint="eastAsia" w:ascii="宋体" w:hAnsi="宋体"/>
                <w:b/>
                <w:color w:val="FF0000"/>
                <w:sz w:val="18"/>
                <w:szCs w:val="18"/>
                <w:highlight w:val="yellow"/>
              </w:rPr>
              <w:t>估价对象</w:t>
            </w:r>
            <w:r>
              <w:rPr>
                <w:rFonts w:hint="eastAsia" w:ascii="宋体" w:hAnsi="宋体"/>
                <w:b/>
                <w:sz w:val="18"/>
                <w:szCs w:val="18"/>
              </w:rPr>
              <w:t>基本状况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楼盘/项目名称</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金瑞·雁南郡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座落</w:t>
            </w:r>
          </w:p>
        </w:tc>
        <w:tc>
          <w:tcPr>
            <w:tcW w:w="0" w:type="auto"/>
            <w:vAlign w:val="center"/>
          </w:tcPr>
          <w:p>
            <w:pPr>
              <w:spacing w:line="260" w:lineRule="exact"/>
              <w:jc w:val="center"/>
              <w:rPr>
                <w:rFonts w:ascii="宋体" w:hAnsi="宋体"/>
                <w:color w:val="FF0000"/>
                <w:sz w:val="18"/>
                <w:szCs w:val="18"/>
              </w:rPr>
            </w:pPr>
            <w:r>
              <w:rPr>
                <w:rFonts w:hint="eastAsia" w:ascii="宋体" w:hAnsi="宋体"/>
                <w:color w:val="FF0000"/>
                <w:sz w:val="18"/>
                <w:szCs w:val="18"/>
              </w:rPr>
              <w:t>资阳市雁江区老城南区政府小区金瑞·雁南郡-1层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0" w:type="auto"/>
            <w:vMerge w:val="restart"/>
            <w:vAlign w:val="center"/>
          </w:tcPr>
          <w:p>
            <w:pPr>
              <w:spacing w:line="260" w:lineRule="exact"/>
              <w:jc w:val="center"/>
              <w:rPr>
                <w:rFonts w:ascii="宋体" w:hAnsi="宋体"/>
                <w:b/>
                <w:sz w:val="18"/>
                <w:szCs w:val="18"/>
              </w:rPr>
            </w:pPr>
            <w:r>
              <w:rPr>
                <w:rFonts w:hint="eastAsia" w:ascii="宋体" w:hAnsi="宋体"/>
                <w:b/>
                <w:sz w:val="18"/>
                <w:szCs w:val="18"/>
              </w:rPr>
              <w:t>权属</w:t>
            </w:r>
          </w:p>
        </w:tc>
        <w:tc>
          <w:tcPr>
            <w:tcW w:w="0" w:type="auto"/>
            <w:vAlign w:val="center"/>
          </w:tcPr>
          <w:p>
            <w:pPr>
              <w:spacing w:line="260" w:lineRule="exact"/>
              <w:jc w:val="center"/>
              <w:rPr>
                <w:rFonts w:ascii="宋体" w:hAnsi="宋体"/>
                <w:b/>
                <w:sz w:val="18"/>
                <w:szCs w:val="18"/>
              </w:rPr>
            </w:pPr>
            <w:r>
              <w:rPr>
                <w:rFonts w:hint="eastAsia" w:ascii="宋体" w:hAnsi="宋体"/>
                <w:b/>
                <w:sz w:val="18"/>
                <w:szCs w:val="18"/>
              </w:rPr>
              <w:t>权属人名称</w:t>
            </w:r>
          </w:p>
        </w:tc>
        <w:tc>
          <w:tcPr>
            <w:tcW w:w="0" w:type="auto"/>
            <w:vAlign w:val="center"/>
          </w:tcPr>
          <w:p>
            <w:pPr>
              <w:spacing w:line="260" w:lineRule="exact"/>
              <w:jc w:val="center"/>
              <w:rPr>
                <w:rFonts w:ascii="宋体" w:hAnsi="宋体"/>
                <w:color w:val="FF0000"/>
                <w:sz w:val="18"/>
                <w:szCs w:val="18"/>
              </w:rPr>
            </w:pPr>
            <w:r>
              <w:rPr>
                <w:rFonts w:hint="eastAsia" w:ascii="宋体" w:hAnsi="宋体"/>
                <w:color w:val="FF0000"/>
                <w:sz w:val="18"/>
                <w:szCs w:val="18"/>
              </w:rPr>
              <w:t>未提供相关权属资料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0" w:type="auto"/>
            <w:vMerge w:val="continue"/>
            <w:vAlign w:val="center"/>
          </w:tcPr>
          <w:p>
            <w:pPr>
              <w:spacing w:line="260" w:lineRule="exact"/>
              <w:jc w:val="center"/>
              <w:rPr>
                <w:rFonts w:ascii="宋体" w:hAnsi="宋体"/>
                <w:b/>
                <w:sz w:val="18"/>
                <w:szCs w:val="18"/>
              </w:rPr>
            </w:pPr>
          </w:p>
        </w:tc>
        <w:tc>
          <w:tcPr>
            <w:tcW w:w="0" w:type="auto"/>
            <w:vAlign w:val="center"/>
          </w:tcPr>
          <w:p>
            <w:pPr>
              <w:spacing w:line="260" w:lineRule="exact"/>
              <w:jc w:val="center"/>
              <w:rPr>
                <w:rFonts w:ascii="宋体" w:hAnsi="宋体"/>
                <w:b/>
                <w:sz w:val="18"/>
                <w:szCs w:val="18"/>
              </w:rPr>
            </w:pPr>
            <w:r>
              <w:rPr>
                <w:rFonts w:hint="eastAsia" w:ascii="宋体" w:hAnsi="宋体"/>
                <w:b/>
                <w:sz w:val="18"/>
                <w:szCs w:val="18"/>
              </w:rPr>
              <w:t>权属证书编号</w:t>
            </w:r>
          </w:p>
        </w:tc>
        <w:tc>
          <w:tcPr>
            <w:tcW w:w="0" w:type="auto"/>
            <w:vAlign w:val="center"/>
          </w:tcPr>
          <w:p>
            <w:pPr>
              <w:spacing w:line="260" w:lineRule="exact"/>
              <w:jc w:val="center"/>
              <w:rPr>
                <w:rFonts w:ascii="宋体" w:hAnsi="宋体"/>
                <w:color w:val="FF0000"/>
                <w:sz w:val="18"/>
                <w:szCs w:val="18"/>
              </w:rPr>
            </w:pPr>
            <w:r>
              <w:rPr>
                <w:rFonts w:hint="eastAsia" w:ascii="宋体" w:hAnsi="宋体"/>
                <w:color w:val="FF0000"/>
                <w:sz w:val="18"/>
                <w:szCs w:val="18"/>
              </w:rPr>
              <w:t>未提供相关权属资料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四至</w:t>
            </w:r>
          </w:p>
        </w:tc>
        <w:tc>
          <w:tcPr>
            <w:tcW w:w="0" w:type="auto"/>
            <w:vAlign w:val="center"/>
          </w:tcPr>
          <w:p>
            <w:pPr>
              <w:spacing w:line="260" w:lineRule="exact"/>
              <w:ind w:firstLine="360" w:firstLineChars="200"/>
              <w:jc w:val="center"/>
              <w:rPr>
                <w:rFonts w:ascii="宋体" w:hAnsi="宋体"/>
                <w:sz w:val="18"/>
                <w:szCs w:val="18"/>
              </w:rPr>
            </w:pPr>
            <w:r>
              <w:rPr>
                <w:rFonts w:hint="eastAsia" w:ascii="宋体" w:hAnsi="宋体"/>
                <w:sz w:val="18"/>
                <w:szCs w:val="18"/>
              </w:rPr>
              <w:t>分摊土地，无明显四至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土地使用权面积（㎡）</w:t>
            </w:r>
          </w:p>
        </w:tc>
        <w:tc>
          <w:tcPr>
            <w:tcW w:w="0" w:type="auto"/>
            <w:vAlign w:val="center"/>
          </w:tcPr>
          <w:p>
            <w:pPr>
              <w:spacing w:line="260" w:lineRule="exact"/>
              <w:jc w:val="center"/>
              <w:rPr>
                <w:rFonts w:ascii="宋体" w:hAnsi="宋体"/>
                <w:sz w:val="18"/>
                <w:szCs w:val="18"/>
              </w:rPr>
            </w:pPr>
            <w:r>
              <w:rPr>
                <w:rFonts w:hint="eastAsia" w:ascii="宋体" w:hAnsi="宋体"/>
                <w:color w:val="FF0000"/>
                <w:sz w:val="18"/>
                <w:szCs w:val="18"/>
              </w:rPr>
              <w:t>未提供相关权属资料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用途</w:t>
            </w:r>
          </w:p>
        </w:tc>
        <w:tc>
          <w:tcPr>
            <w:tcW w:w="0" w:type="auto"/>
            <w:vAlign w:val="center"/>
          </w:tcPr>
          <w:p>
            <w:pPr>
              <w:spacing w:line="260" w:lineRule="exact"/>
              <w:jc w:val="center"/>
              <w:rPr>
                <w:rFonts w:ascii="宋体" w:hAnsi="宋体"/>
                <w:color w:val="FF0000"/>
                <w:sz w:val="18"/>
                <w:szCs w:val="18"/>
              </w:rPr>
            </w:pPr>
            <w:r>
              <w:rPr>
                <w:rFonts w:hint="eastAsia" w:ascii="宋体" w:hAnsi="宋体"/>
                <w:color w:val="FF0000"/>
                <w:sz w:val="18"/>
                <w:szCs w:val="18"/>
              </w:rPr>
              <w:t>未提供相关权属资料，本次评估设定为</w:t>
            </w:r>
            <w:r>
              <w:rPr>
                <w:rFonts w:hint="eastAsia" w:ascii="宋体" w:hAnsi="宋体"/>
                <w:color w:val="FF0000"/>
                <w:sz w:val="18"/>
                <w:szCs w:val="18"/>
                <w:highlight w:val="darkMagenta"/>
              </w:rPr>
              <w:t>出让地下用地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土地使用期限</w:t>
            </w:r>
          </w:p>
        </w:tc>
        <w:tc>
          <w:tcPr>
            <w:tcW w:w="0" w:type="auto"/>
            <w:vAlign w:val="center"/>
          </w:tcPr>
          <w:p>
            <w:pPr>
              <w:spacing w:line="260" w:lineRule="exact"/>
              <w:jc w:val="center"/>
              <w:rPr>
                <w:rFonts w:ascii="宋体" w:hAnsi="宋体"/>
                <w:color w:val="FF0000"/>
                <w:sz w:val="18"/>
                <w:szCs w:val="18"/>
              </w:rPr>
            </w:pPr>
            <w:r>
              <w:rPr>
                <w:rFonts w:hint="eastAsia" w:ascii="宋体" w:hAnsi="宋体"/>
                <w:color w:val="FF0000"/>
                <w:sz w:val="18"/>
                <w:szCs w:val="18"/>
              </w:rPr>
              <w:t>未提供相关权属资料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形状</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估价对象所属宗地大致呈正方形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地形、地势及工程地质</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宗地地形平坦，无影响建筑修建的不良地势、地质和水文状况。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0" w:type="auto"/>
            <w:gridSpan w:val="2"/>
            <w:vAlign w:val="center"/>
          </w:tcPr>
          <w:p>
            <w:pPr>
              <w:spacing w:line="260" w:lineRule="exact"/>
              <w:jc w:val="center"/>
              <w:rPr>
                <w:rFonts w:ascii="宋体" w:hAnsi="宋体"/>
                <w:b/>
                <w:sz w:val="18"/>
                <w:szCs w:val="18"/>
              </w:rPr>
            </w:pPr>
            <w:r>
              <w:rPr>
                <w:rFonts w:hint="eastAsia" w:ascii="宋体" w:hAnsi="宋体"/>
                <w:b/>
                <w:sz w:val="18"/>
                <w:szCs w:val="18"/>
              </w:rPr>
              <w:t>开发程度</w:t>
            </w:r>
          </w:p>
        </w:tc>
        <w:tc>
          <w:tcPr>
            <w:tcW w:w="0" w:type="auto"/>
            <w:vAlign w:val="center"/>
          </w:tcPr>
          <w:p>
            <w:pPr>
              <w:spacing w:line="260" w:lineRule="exact"/>
              <w:jc w:val="center"/>
              <w:rPr>
                <w:rFonts w:ascii="宋体" w:hAnsi="宋体"/>
                <w:sz w:val="18"/>
                <w:szCs w:val="18"/>
              </w:rPr>
            </w:pPr>
            <w:r>
              <w:rPr>
                <w:rFonts w:hint="eastAsia" w:ascii="宋体" w:hAnsi="宋体"/>
                <w:sz w:val="18"/>
                <w:szCs w:val="18"/>
              </w:rPr>
              <w:t>宗地外开发程度达到</w:t>
            </w:r>
            <w:r>
              <w:rPr>
                <w:rFonts w:hint="eastAsia" w:ascii="宋体" w:hAnsi="宋体"/>
                <w:color w:val="FF0000"/>
                <w:sz w:val="18"/>
                <w:szCs w:val="18"/>
                <w:highlight w:val="yellow"/>
              </w:rPr>
              <w:t>“六通”（通上水、通下水、通电、通路、通讯、通气），宗地内开发程度为“六通一平”（通上水、通下水、通电、通路、通讯、通气及场地平整）。</w:t>
            </w:r>
          </w:p>
        </w:tc>
      </w:tr>
    </w:tbl>
    <w:p>
      <w:pPr>
        <w:spacing w:line="500" w:lineRule="exact"/>
        <w:ind w:firstLine="555"/>
        <w:jc w:val="left"/>
        <w:rPr>
          <w:rFonts w:ascii="仿宋_GB2312" w:hAnsi="宋体" w:eastAsia="仿宋_GB2312"/>
          <w:bCs/>
          <w:sz w:val="28"/>
        </w:rPr>
      </w:pPr>
    </w:p>
    <w:p>
      <w:pPr>
        <w:spacing w:line="500" w:lineRule="exact"/>
        <w:ind w:left="555"/>
        <w:rPr>
          <w:rFonts w:ascii="仿宋_GB2312" w:hAnsi="宋体" w:eastAsia="仿宋_GB2312"/>
          <w:sz w:val="30"/>
          <w:szCs w:val="30"/>
        </w:rPr>
      </w:pPr>
      <w:r>
        <w:rPr>
          <w:rFonts w:ascii="仿宋_GB2312" w:hAnsi="宋体" w:eastAsia="仿宋_GB2312"/>
          <w:sz w:val="28"/>
        </w:rPr>
        <w:t>5</w:t>
      </w:r>
      <w:r>
        <w:rPr>
          <w:rFonts w:hint="eastAsia" w:ascii="仿宋_GB2312" w:hAnsi="宋体" w:eastAsia="仿宋_GB2312"/>
          <w:sz w:val="28"/>
        </w:rPr>
        <w:t>.权益权利及使用状况</w:t>
      </w:r>
    </w:p>
    <w:p>
      <w:pPr>
        <w:pStyle w:val="5"/>
        <w:spacing w:line="500" w:lineRule="exact"/>
        <w:ind w:firstLine="560" w:firstLineChars="200"/>
        <w:rPr>
          <w:rFonts w:ascii="仿宋_GB2312" w:hAnsi="仿宋"/>
          <w:bCs/>
          <w:szCs w:val="28"/>
        </w:rPr>
      </w:pPr>
      <w:bookmarkStart w:id="31" w:name="_Toc413245492"/>
      <w:bookmarkStart w:id="32" w:name="_Toc413245252"/>
      <w:r>
        <w:rPr>
          <w:rFonts w:hint="eastAsia" w:ascii="仿宋_GB2312" w:hAnsi="仿宋"/>
          <w:bCs/>
          <w:szCs w:val="28"/>
        </w:rPr>
        <w:t>（1）权益状况</w:t>
      </w:r>
    </w:p>
    <w:p>
      <w:pPr>
        <w:snapToGrid w:val="0"/>
        <w:spacing w:line="500" w:lineRule="exact"/>
        <w:ind w:firstLine="555"/>
        <w:rPr>
          <w:rFonts w:ascii="仿宋_GB2312" w:hAnsi="仿宋" w:eastAsia="仿宋_GB2312"/>
          <w:bCs/>
          <w:color w:val="FF0000"/>
          <w:sz w:val="28"/>
          <w:szCs w:val="28"/>
          <w:highlight w:val="yellow"/>
        </w:rPr>
      </w:pPr>
      <w:r>
        <w:rPr>
          <w:rFonts w:hint="eastAsia" w:ascii="仿宋_GB2312" w:hAnsi="仿宋" w:eastAsia="仿宋_GB2312"/>
          <w:bCs/>
          <w:color w:val="FF0000"/>
          <w:sz w:val="28"/>
          <w:szCs w:val="28"/>
        </w:rPr>
        <w:t>在价值时点，估价对象</w:t>
      </w:r>
      <w:r>
        <w:rPr>
          <w:rFonts w:hint="eastAsia" w:ascii="仿宋_GB2312" w:hAnsi="仿宋" w:eastAsia="仿宋_GB2312"/>
          <w:color w:val="FF0000"/>
          <w:sz w:val="28"/>
          <w:szCs w:val="28"/>
        </w:rPr>
        <w:t>已被资阳市</w:t>
      </w:r>
      <w:r>
        <w:rPr>
          <w:rFonts w:hint="eastAsia" w:ascii="仿宋_GB2312" w:hAnsi="仿宋" w:eastAsia="仿宋_GB2312"/>
          <w:bCs/>
          <w:color w:val="FF0000"/>
          <w:sz w:val="28"/>
          <w:szCs w:val="28"/>
          <w:highlight w:val="darkMagenta"/>
        </w:rPr>
        <w:t>雁江区人民法院</w:t>
      </w:r>
      <w:r>
        <w:rPr>
          <w:rFonts w:hint="eastAsia" w:ascii="仿宋_GB2312" w:hAnsi="仿宋" w:eastAsia="仿宋_GB2312"/>
          <w:bCs/>
          <w:color w:val="FF0000"/>
          <w:sz w:val="28"/>
          <w:szCs w:val="28"/>
        </w:rPr>
        <w:t>查封，由于本次评估目的为</w:t>
      </w:r>
      <w:r>
        <w:rPr>
          <w:rFonts w:hint="eastAsia" w:ascii="仿宋_GB2312" w:hAnsi="仿宋" w:eastAsia="仿宋_GB2312"/>
          <w:bCs/>
          <w:color w:val="FF0000"/>
          <w:sz w:val="28"/>
          <w:szCs w:val="28"/>
          <w:highlight w:val="yellow"/>
        </w:rPr>
        <w:t>涉执财产处置司法评估</w:t>
      </w:r>
      <w:r>
        <w:rPr>
          <w:rFonts w:hint="eastAsia" w:ascii="仿宋_GB2312" w:hAnsi="仿宋" w:eastAsia="仿宋_GB2312"/>
          <w:bCs/>
          <w:color w:val="FF0000"/>
          <w:sz w:val="28"/>
          <w:szCs w:val="28"/>
        </w:rPr>
        <w:t>，因此不考虑已查封对其价值的影响。</w:t>
      </w:r>
    </w:p>
    <w:p>
      <w:pPr>
        <w:snapToGrid w:val="0"/>
        <w:spacing w:line="500" w:lineRule="exact"/>
        <w:ind w:firstLine="555"/>
        <w:rPr>
          <w:rFonts w:ascii="仿宋_GB2312" w:hAnsi="仿宋" w:eastAsia="仿宋_GB2312"/>
          <w:bCs/>
          <w:color w:val="FF0000"/>
          <w:sz w:val="28"/>
          <w:szCs w:val="28"/>
        </w:rPr>
      </w:pPr>
      <w:r>
        <w:rPr>
          <w:rFonts w:hint="eastAsia" w:ascii="仿宋_GB2312" w:hAnsi="仿宋" w:eastAsia="仿宋_GB2312"/>
          <w:bCs/>
          <w:color w:val="FF0000"/>
          <w:sz w:val="28"/>
          <w:szCs w:val="28"/>
        </w:rPr>
        <w:t>（2）使用状况</w:t>
      </w:r>
    </w:p>
    <w:p>
      <w:pPr>
        <w:snapToGrid w:val="0"/>
        <w:spacing w:line="500" w:lineRule="exact"/>
        <w:ind w:firstLine="555"/>
        <w:rPr>
          <w:rFonts w:ascii="仿宋_GB2312" w:hAnsi="仿宋" w:eastAsia="仿宋_GB2312"/>
          <w:bCs/>
          <w:color w:val="FF0000"/>
          <w:sz w:val="28"/>
          <w:szCs w:val="28"/>
        </w:rPr>
      </w:pPr>
      <w:r>
        <w:rPr>
          <w:rFonts w:hint="eastAsia" w:ascii="仿宋_GB2312" w:hAnsi="仿宋" w:eastAsia="仿宋_GB2312"/>
          <w:bCs/>
          <w:color w:val="FF0000"/>
          <w:sz w:val="28"/>
          <w:szCs w:val="28"/>
        </w:rPr>
        <w:t>估价对象现为空置状况，暂时无租约限制。</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7.估价对象区位状况</w:t>
      </w:r>
    </w:p>
    <w:p>
      <w:pPr>
        <w:spacing w:line="500" w:lineRule="exact"/>
        <w:ind w:firstLine="585" w:firstLineChars="209"/>
        <w:rPr>
          <w:rFonts w:ascii="仿宋_GB2312" w:hAnsi="宋体" w:eastAsia="仿宋_GB2312"/>
          <w:sz w:val="28"/>
        </w:rPr>
      </w:pPr>
      <w:r>
        <w:rPr>
          <w:rFonts w:hint="eastAsia" w:ascii="仿宋_GB2312" w:hAnsi="宋体" w:eastAsia="仿宋_GB2312"/>
          <w:sz w:val="28"/>
        </w:rPr>
        <w:t>（1）位置状况描述</w:t>
      </w:r>
    </w:p>
    <w:p>
      <w:pPr>
        <w:spacing w:line="500" w:lineRule="exact"/>
        <w:ind w:firstLine="585" w:firstLineChars="209"/>
        <w:rPr>
          <w:rFonts w:ascii="仿宋_GB2312" w:hAnsi="宋体" w:eastAsia="仿宋_GB2312"/>
          <w:color w:val="FF0000"/>
          <w:sz w:val="28"/>
        </w:rPr>
      </w:pPr>
      <w:r>
        <w:rPr>
          <w:rFonts w:hint="eastAsia" w:ascii="仿宋_GB2312" w:hAnsi="宋体" w:eastAsia="仿宋_GB2312"/>
          <w:sz w:val="28"/>
        </w:rPr>
        <w:t>坐落：估价对象位于</w:t>
      </w:r>
      <w:r>
        <w:rPr>
          <w:rFonts w:hint="eastAsia" w:ascii="仿宋_GB2312" w:hAnsi="宋体" w:eastAsia="仿宋_GB2312"/>
          <w:color w:val="FF0000"/>
          <w:sz w:val="28"/>
        </w:rPr>
        <w:t>资阳市雁江区老城南区政府小区金瑞·雁南郡-1层；</w:t>
      </w:r>
    </w:p>
    <w:p>
      <w:pPr>
        <w:spacing w:line="500" w:lineRule="exact"/>
        <w:ind w:firstLine="585" w:firstLineChars="209"/>
        <w:rPr>
          <w:rFonts w:ascii="仿宋_GB2312" w:hAnsi="宋体" w:eastAsia="仿宋_GB2312"/>
          <w:color w:val="FF0000"/>
          <w:sz w:val="28"/>
        </w:rPr>
      </w:pPr>
      <w:r>
        <w:rPr>
          <w:rFonts w:hint="eastAsia" w:ascii="仿宋_GB2312" w:hAnsi="宋体" w:eastAsia="仿宋_GB2312"/>
          <w:sz w:val="28"/>
        </w:rPr>
        <w:t>方位：位于</w:t>
      </w:r>
      <w:r>
        <w:rPr>
          <w:rFonts w:hint="eastAsia" w:ascii="仿宋_GB2312" w:hAnsi="宋体" w:eastAsia="仿宋_GB2312"/>
          <w:color w:val="FF0000"/>
          <w:sz w:val="28"/>
        </w:rPr>
        <w:t>资阳市</w:t>
      </w:r>
      <w:r>
        <w:rPr>
          <w:rFonts w:hint="eastAsia" w:ascii="仿宋_GB2312" w:hAnsi="宋体" w:eastAsia="仿宋_GB2312"/>
          <w:sz w:val="28"/>
        </w:rPr>
        <w:t>城市的</w:t>
      </w:r>
      <w:r>
        <w:rPr>
          <w:rFonts w:hint="eastAsia" w:ascii="仿宋_GB2312" w:hAnsi="宋体" w:eastAsia="仿宋_GB2312"/>
          <w:color w:val="FF0000"/>
          <w:sz w:val="28"/>
        </w:rPr>
        <w:t>南</w:t>
      </w:r>
      <w:r>
        <w:rPr>
          <w:rFonts w:hint="eastAsia" w:ascii="仿宋_GB2312" w:hAnsi="宋体" w:eastAsia="仿宋_GB2312"/>
          <w:sz w:val="28"/>
        </w:rPr>
        <w:t>面；</w:t>
      </w:r>
    </w:p>
    <w:p>
      <w:pPr>
        <w:spacing w:line="500" w:lineRule="exact"/>
        <w:ind w:firstLine="585" w:firstLineChars="209"/>
        <w:rPr>
          <w:rFonts w:ascii="仿宋_GB2312" w:hAnsi="宋体" w:eastAsia="仿宋_GB2312"/>
          <w:color w:val="FF0000"/>
          <w:sz w:val="28"/>
        </w:rPr>
      </w:pPr>
      <w:r>
        <w:rPr>
          <w:rFonts w:hint="eastAsia" w:ascii="仿宋_GB2312" w:hAnsi="宋体" w:eastAsia="仿宋_GB2312"/>
          <w:sz w:val="28"/>
        </w:rPr>
        <w:t>与重要场所（设施）的距离：距离</w:t>
      </w:r>
      <w:r>
        <w:rPr>
          <w:rFonts w:hint="eastAsia" w:ascii="仿宋_GB2312" w:hAnsi="宋体" w:eastAsia="仿宋_GB2312"/>
          <w:color w:val="FF0000"/>
          <w:sz w:val="28"/>
        </w:rPr>
        <w:t>苌弘广场</w:t>
      </w:r>
      <w:r>
        <w:rPr>
          <w:rFonts w:hint="eastAsia" w:ascii="仿宋_GB2312" w:hAnsi="宋体" w:eastAsia="仿宋_GB2312"/>
          <w:sz w:val="28"/>
        </w:rPr>
        <w:t>约</w:t>
      </w:r>
      <w:r>
        <w:rPr>
          <w:rFonts w:hint="eastAsia" w:ascii="仿宋_GB2312" w:hAnsi="宋体" w:eastAsia="仿宋_GB2312"/>
          <w:color w:val="FF0000"/>
          <w:sz w:val="28"/>
        </w:rPr>
        <w:t>5</w:t>
      </w:r>
      <w:r>
        <w:rPr>
          <w:rFonts w:ascii="仿宋_GB2312" w:hAnsi="宋体" w:eastAsia="仿宋_GB2312"/>
          <w:color w:val="FF0000"/>
          <w:sz w:val="28"/>
        </w:rPr>
        <w:t>00</w:t>
      </w:r>
      <w:r>
        <w:rPr>
          <w:rFonts w:hint="eastAsia" w:ascii="仿宋_GB2312" w:hAnsi="宋体" w:eastAsia="仿宋_GB2312"/>
          <w:sz w:val="28"/>
        </w:rPr>
        <w:t>米；</w:t>
      </w:r>
    </w:p>
    <w:p>
      <w:pPr>
        <w:spacing w:line="500" w:lineRule="exact"/>
        <w:ind w:firstLine="585" w:firstLineChars="209"/>
        <w:rPr>
          <w:rFonts w:ascii="仿宋_GB2312" w:hAnsi="宋体" w:eastAsia="仿宋_GB2312"/>
          <w:color w:val="FF0000"/>
          <w:sz w:val="28"/>
        </w:rPr>
      </w:pPr>
      <w:r>
        <w:rPr>
          <w:rFonts w:hint="eastAsia" w:ascii="仿宋_GB2312" w:hAnsi="宋体" w:eastAsia="仿宋_GB2312"/>
          <w:sz w:val="28"/>
        </w:rPr>
        <w:t>临街（路）状况：估价对象建筑物不临路，估价对象所在小区所临道路为</w:t>
      </w:r>
      <w:r>
        <w:rPr>
          <w:rFonts w:hint="eastAsia" w:ascii="仿宋_GB2312" w:hAnsi="宋体" w:eastAsia="仿宋_GB2312"/>
          <w:color w:val="FF0000"/>
          <w:sz w:val="28"/>
        </w:rPr>
        <w:t>规划道路，为生活主干道，双向两车道，中间无隔离栏；</w:t>
      </w:r>
    </w:p>
    <w:p>
      <w:pPr>
        <w:spacing w:line="500" w:lineRule="exact"/>
        <w:ind w:firstLine="585" w:firstLineChars="209"/>
        <w:rPr>
          <w:rFonts w:ascii="仿宋_GB2312" w:hAnsi="宋体" w:eastAsia="仿宋_GB2312"/>
          <w:color w:val="FF0000"/>
          <w:sz w:val="28"/>
        </w:rPr>
      </w:pPr>
      <w:r>
        <w:rPr>
          <w:rFonts w:hint="eastAsia" w:ascii="仿宋_GB2312" w:hAnsi="宋体" w:eastAsia="仿宋_GB2312"/>
          <w:sz w:val="28"/>
        </w:rPr>
        <w:t>朝向：估价对象所在建筑物</w:t>
      </w:r>
      <w:r>
        <w:rPr>
          <w:rFonts w:hint="eastAsia" w:ascii="仿宋_GB2312" w:hAnsi="宋体" w:eastAsia="仿宋_GB2312"/>
          <w:color w:val="FF0000"/>
          <w:sz w:val="28"/>
        </w:rPr>
        <w:t>南北朝向；</w:t>
      </w:r>
    </w:p>
    <w:p>
      <w:pPr>
        <w:spacing w:line="500" w:lineRule="exact"/>
        <w:ind w:firstLine="585" w:firstLineChars="209"/>
        <w:rPr>
          <w:rFonts w:ascii="仿宋_GB2312" w:hAnsi="宋体" w:eastAsia="仿宋_GB2312"/>
          <w:sz w:val="28"/>
        </w:rPr>
      </w:pPr>
      <w:r>
        <w:rPr>
          <w:rFonts w:hint="eastAsia" w:ascii="仿宋_GB2312" w:hAnsi="宋体" w:eastAsia="仿宋_GB2312"/>
          <w:sz w:val="28"/>
        </w:rPr>
        <w:t>楼层：总层数为</w:t>
      </w:r>
      <w:r>
        <w:rPr>
          <w:rFonts w:hint="eastAsia" w:ascii="仿宋_GB2312" w:hAnsi="宋体" w:eastAsia="仿宋_GB2312"/>
          <w:color w:val="FF0000"/>
          <w:sz w:val="28"/>
        </w:rPr>
        <w:t>3</w:t>
      </w:r>
      <w:r>
        <w:rPr>
          <w:rFonts w:ascii="仿宋_GB2312" w:hAnsi="宋体" w:eastAsia="仿宋_GB2312"/>
          <w:color w:val="FF0000"/>
          <w:sz w:val="28"/>
        </w:rPr>
        <w:t>0</w:t>
      </w:r>
      <w:r>
        <w:rPr>
          <w:rFonts w:hint="eastAsia" w:ascii="仿宋_GB2312" w:hAnsi="宋体" w:eastAsia="仿宋_GB2312"/>
          <w:sz w:val="28"/>
        </w:rPr>
        <w:t>层，估价对象所在楼层为第</w:t>
      </w:r>
      <w:r>
        <w:rPr>
          <w:rFonts w:hint="eastAsia" w:ascii="仿宋_GB2312" w:hAnsi="宋体" w:eastAsia="仿宋_GB2312"/>
          <w:color w:val="FF0000"/>
          <w:sz w:val="28"/>
        </w:rPr>
        <w:t>-</w:t>
      </w:r>
      <w:r>
        <w:rPr>
          <w:rFonts w:ascii="仿宋_GB2312" w:hAnsi="宋体" w:eastAsia="仿宋_GB2312"/>
          <w:color w:val="FF0000"/>
          <w:sz w:val="28"/>
        </w:rPr>
        <w:t>1</w:t>
      </w:r>
      <w:r>
        <w:rPr>
          <w:rFonts w:hint="eastAsia" w:ascii="仿宋_GB2312" w:hAnsi="宋体" w:eastAsia="仿宋_GB2312"/>
          <w:sz w:val="28"/>
        </w:rPr>
        <w:t>层；</w:t>
      </w:r>
    </w:p>
    <w:p>
      <w:pPr>
        <w:spacing w:line="500" w:lineRule="exact"/>
        <w:ind w:firstLine="585" w:firstLineChars="209"/>
        <w:rPr>
          <w:rFonts w:ascii="仿宋_GB2312" w:hAnsi="宋体" w:eastAsia="仿宋_GB2312"/>
          <w:color w:val="FF0000"/>
          <w:sz w:val="28"/>
        </w:rPr>
      </w:pPr>
      <w:r>
        <w:rPr>
          <w:rFonts w:hint="eastAsia" w:ascii="仿宋_GB2312" w:hAnsi="宋体" w:eastAsia="仿宋_GB2312"/>
          <w:sz w:val="28"/>
        </w:rPr>
        <w:t>估价对象位置、方位、所在楼层、朝向</w:t>
      </w:r>
      <w:r>
        <w:rPr>
          <w:rFonts w:hint="eastAsia" w:ascii="仿宋_GB2312" w:hAnsi="宋体" w:eastAsia="仿宋_GB2312"/>
          <w:color w:val="FF0000"/>
          <w:sz w:val="28"/>
        </w:rPr>
        <w:t>较好</w:t>
      </w:r>
      <w:r>
        <w:rPr>
          <w:rFonts w:hint="eastAsia" w:ascii="仿宋_GB2312" w:hAnsi="宋体" w:eastAsia="仿宋_GB2312"/>
          <w:sz w:val="28"/>
        </w:rPr>
        <w:t>，与重要场所（设施）的距离</w:t>
      </w:r>
      <w:r>
        <w:rPr>
          <w:rFonts w:hint="eastAsia" w:ascii="仿宋_GB2312" w:hAnsi="宋体" w:eastAsia="仿宋_GB2312"/>
          <w:color w:val="FF0000"/>
          <w:sz w:val="28"/>
        </w:rPr>
        <w:t>较近</w:t>
      </w:r>
      <w:r>
        <w:rPr>
          <w:rFonts w:hint="eastAsia" w:ascii="仿宋_GB2312" w:hAnsi="宋体" w:eastAsia="仿宋_GB2312"/>
          <w:sz w:val="28"/>
        </w:rPr>
        <w:t>，临街（路）状况</w:t>
      </w:r>
      <w:r>
        <w:rPr>
          <w:rFonts w:hint="eastAsia" w:ascii="仿宋_GB2312" w:hAnsi="宋体" w:eastAsia="仿宋_GB2312"/>
          <w:color w:val="FF0000"/>
          <w:sz w:val="28"/>
        </w:rPr>
        <w:t>适宜</w:t>
      </w:r>
      <w:r>
        <w:rPr>
          <w:rFonts w:hint="eastAsia" w:ascii="仿宋_GB2312" w:hAnsi="宋体" w:eastAsia="仿宋_GB2312"/>
          <w:sz w:val="28"/>
        </w:rPr>
        <w:t>，因此对房地产价值无负面影响。</w:t>
      </w:r>
    </w:p>
    <w:p>
      <w:pPr>
        <w:spacing w:line="500" w:lineRule="exact"/>
        <w:ind w:firstLine="585" w:firstLineChars="209"/>
        <w:rPr>
          <w:rFonts w:ascii="仿宋_GB2312" w:hAnsi="宋体" w:eastAsia="仿宋_GB2312"/>
          <w:color w:val="FF0000"/>
          <w:sz w:val="28"/>
        </w:rPr>
      </w:pPr>
      <w:r>
        <w:rPr>
          <w:rFonts w:hint="eastAsia" w:ascii="仿宋_GB2312" w:hAnsi="宋体" w:eastAsia="仿宋_GB2312"/>
          <w:color w:val="FF0000"/>
          <w:sz w:val="28"/>
        </w:rPr>
        <w:t>（2）</w:t>
      </w:r>
      <w:r>
        <w:rPr>
          <w:rFonts w:hint="eastAsia" w:ascii="仿宋_GB2312" w:hAnsi="宋体" w:eastAsia="仿宋_GB2312"/>
          <w:sz w:val="28"/>
        </w:rPr>
        <w:t>交通状况描述</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sz w:val="28"/>
        </w:rPr>
        <w:t>道路状况：估价对象所在区域有</w:t>
      </w:r>
      <w:r>
        <w:rPr>
          <w:rFonts w:hint="eastAsia" w:ascii="仿宋_GB2312" w:hAnsi="宋体" w:eastAsia="仿宋_GB2312"/>
          <w:color w:val="FF0000"/>
          <w:sz w:val="28"/>
        </w:rPr>
        <w:t>滨河路东路一段、和平南路</w:t>
      </w:r>
      <w:r>
        <w:rPr>
          <w:rFonts w:hint="eastAsia" w:ascii="仿宋_GB2312" w:hAnsi="宋体" w:eastAsia="仿宋_GB2312"/>
          <w:sz w:val="28"/>
        </w:rPr>
        <w:t>等主次要交通贯穿其间，道路状况</w:t>
      </w:r>
      <w:r>
        <w:rPr>
          <w:rFonts w:hint="eastAsia" w:ascii="仿宋_GB2312" w:hAnsi="宋体" w:eastAsia="仿宋_GB2312"/>
          <w:color w:val="FF0000"/>
          <w:sz w:val="28"/>
          <w:highlight w:val="yellow"/>
        </w:rPr>
        <w:t>较好；</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sz w:val="28"/>
        </w:rPr>
        <w:t>出入可利用交通工具：估价对象所在区域有</w:t>
      </w:r>
      <w:r>
        <w:rPr>
          <w:rFonts w:hint="eastAsia" w:ascii="仿宋_GB2312" w:hAnsi="宋体" w:eastAsia="仿宋_GB2312"/>
          <w:color w:val="FF0000"/>
          <w:sz w:val="28"/>
        </w:rPr>
        <w:t>1路;16路;144路;专线1路</w:t>
      </w:r>
      <w:r>
        <w:rPr>
          <w:rFonts w:hint="eastAsia" w:ascii="仿宋_GB2312" w:hAnsi="宋体" w:eastAsia="仿宋_GB2312"/>
          <w:color w:val="FF0000"/>
          <w:sz w:val="28"/>
          <w:highlight w:val="yellow"/>
        </w:rPr>
        <w:t>公交车、出租车、客车</w:t>
      </w:r>
      <w:r>
        <w:rPr>
          <w:rFonts w:hint="eastAsia" w:ascii="仿宋_GB2312" w:hAnsi="宋体" w:eastAsia="仿宋_GB2312"/>
          <w:color w:val="FF0000"/>
          <w:sz w:val="28"/>
        </w:rPr>
        <w:t>等，</w:t>
      </w:r>
      <w:r>
        <w:rPr>
          <w:rFonts w:hint="eastAsia" w:ascii="仿宋_GB2312" w:hAnsi="宋体" w:eastAsia="仿宋_GB2312"/>
          <w:sz w:val="28"/>
        </w:rPr>
        <w:t>出入可利用交通工具多，较方便；</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sz w:val="28"/>
        </w:rPr>
        <w:t>交通管制情况：该区域位于</w:t>
      </w:r>
      <w:r>
        <w:rPr>
          <w:rFonts w:hint="eastAsia" w:ascii="仿宋_GB2312" w:hAnsi="宋体" w:eastAsia="仿宋_GB2312"/>
          <w:color w:val="FF0000"/>
          <w:sz w:val="28"/>
        </w:rPr>
        <w:t>资阳市雁江区，</w:t>
      </w:r>
      <w:r>
        <w:rPr>
          <w:rFonts w:hint="eastAsia" w:ascii="仿宋_GB2312" w:hAnsi="宋体" w:eastAsia="仿宋_GB2312"/>
          <w:color w:val="FF0000"/>
          <w:sz w:val="28"/>
          <w:highlight w:val="yellow"/>
        </w:rPr>
        <w:t>无交通管制；</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sz w:val="28"/>
        </w:rPr>
        <w:t>停车方便程度：</w:t>
      </w:r>
      <w:r>
        <w:rPr>
          <w:rFonts w:hint="eastAsia" w:ascii="仿宋_GB2312" w:hAnsi="宋体" w:eastAsia="仿宋_GB2312"/>
          <w:color w:val="FF0000"/>
          <w:sz w:val="28"/>
          <w:highlight w:val="yellow"/>
        </w:rPr>
        <w:t>该区域车流量大，且停车位紧张，因此停车不是很方便；</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color w:val="FF0000"/>
          <w:sz w:val="28"/>
        </w:rPr>
        <w:t>估价对象道路状况较好、出入可利用交通工具较多、无交通管制，但停车不方便，综合来看，对估价对象价值有一般性影响。</w:t>
      </w:r>
    </w:p>
    <w:p>
      <w:pPr>
        <w:spacing w:line="500" w:lineRule="exact"/>
        <w:ind w:firstLine="560" w:firstLineChars="200"/>
        <w:rPr>
          <w:rFonts w:ascii="仿宋_GB2312" w:hAnsi="宋体" w:eastAsia="仿宋_GB2312"/>
          <w:sz w:val="28"/>
        </w:rPr>
      </w:pPr>
      <w:r>
        <w:rPr>
          <w:rFonts w:hint="eastAsia" w:ascii="仿宋_GB2312" w:hAnsi="宋体" w:eastAsia="仿宋_GB2312"/>
          <w:sz w:val="28"/>
        </w:rPr>
        <w:t>（3）环境状况描述</w:t>
      </w:r>
    </w:p>
    <w:p>
      <w:pPr>
        <w:spacing w:line="500" w:lineRule="exact"/>
        <w:ind w:firstLine="560" w:firstLineChars="200"/>
        <w:rPr>
          <w:rFonts w:ascii="仿宋_GB2312" w:hAnsi="宋体" w:eastAsia="仿宋_GB2312"/>
          <w:sz w:val="28"/>
        </w:rPr>
      </w:pPr>
      <w:r>
        <w:rPr>
          <w:rFonts w:hint="eastAsia" w:ascii="仿宋_GB2312" w:hAnsi="宋体" w:eastAsia="仿宋_GB2312"/>
          <w:sz w:val="28"/>
        </w:rPr>
        <w:t>自然环境：所在区域内无明显污染，绿化较好，空气质量状况良好；</w:t>
      </w:r>
    </w:p>
    <w:p>
      <w:pPr>
        <w:spacing w:line="500" w:lineRule="exact"/>
        <w:ind w:firstLine="560" w:firstLineChars="200"/>
        <w:rPr>
          <w:rFonts w:ascii="仿宋_GB2312" w:hAnsi="宋体" w:eastAsia="仿宋_GB2312"/>
          <w:sz w:val="28"/>
        </w:rPr>
      </w:pPr>
      <w:r>
        <w:rPr>
          <w:rFonts w:hint="eastAsia" w:ascii="仿宋_GB2312" w:hAnsi="宋体" w:eastAsia="仿宋_GB2312"/>
          <w:sz w:val="28"/>
        </w:rPr>
        <w:t>人文环境：所在区域为住宅集中区，属于高端人群聚集地，治安环境良好，人文环境较好；</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sz w:val="28"/>
        </w:rPr>
        <w:t>景观：区域有街头绿地，距离</w:t>
      </w:r>
      <w:r>
        <w:rPr>
          <w:rFonts w:hint="eastAsia" w:ascii="仿宋_GB2312" w:hAnsi="宋体" w:eastAsia="仿宋_GB2312"/>
          <w:color w:val="FF0000"/>
          <w:sz w:val="28"/>
        </w:rPr>
        <w:t>苌弘广场较近，有集中绿地，景观较好。</w:t>
      </w:r>
    </w:p>
    <w:p>
      <w:pPr>
        <w:spacing w:line="500" w:lineRule="exact"/>
        <w:ind w:firstLine="560" w:firstLineChars="200"/>
        <w:rPr>
          <w:rFonts w:ascii="仿宋_GB2312" w:hAnsi="宋体" w:eastAsia="仿宋_GB2312"/>
          <w:sz w:val="28"/>
        </w:rPr>
      </w:pPr>
      <w:r>
        <w:rPr>
          <w:rFonts w:hint="eastAsia" w:ascii="仿宋_GB2312" w:hAnsi="宋体" w:eastAsia="仿宋_GB2312"/>
          <w:color w:val="FF0000"/>
          <w:sz w:val="28"/>
        </w:rPr>
        <w:t>整体来看，估价对象环境状况较好，对房地产价值有正面影响。</w:t>
      </w:r>
    </w:p>
    <w:p>
      <w:pPr>
        <w:spacing w:line="500" w:lineRule="exact"/>
        <w:ind w:firstLine="560" w:firstLineChars="200"/>
        <w:rPr>
          <w:rFonts w:ascii="仿宋_GB2312" w:hAnsi="宋体" w:eastAsia="仿宋_GB2312"/>
          <w:sz w:val="28"/>
        </w:rPr>
      </w:pPr>
      <w:r>
        <w:rPr>
          <w:rFonts w:hint="eastAsia" w:ascii="仿宋_GB2312" w:hAnsi="宋体" w:eastAsia="仿宋_GB2312"/>
          <w:sz w:val="28"/>
        </w:rPr>
        <w:t>（4）外部配套设施状况</w:t>
      </w:r>
    </w:p>
    <w:p>
      <w:pPr>
        <w:spacing w:line="500" w:lineRule="exact"/>
        <w:ind w:firstLine="560" w:firstLineChars="200"/>
        <w:rPr>
          <w:rFonts w:ascii="仿宋_GB2312" w:hAnsi="宋体" w:eastAsia="仿宋_GB2312"/>
          <w:sz w:val="28"/>
        </w:rPr>
      </w:pPr>
      <w:r>
        <w:rPr>
          <w:rFonts w:hint="eastAsia" w:ascii="仿宋_GB2312" w:hAnsi="宋体" w:eastAsia="仿宋_GB2312"/>
          <w:sz w:val="28"/>
        </w:rPr>
        <w:t>基础设施：</w:t>
      </w:r>
      <w:r>
        <w:rPr>
          <w:rFonts w:hint="eastAsia" w:ascii="仿宋_GB2312" w:hAnsi="宋体" w:eastAsia="仿宋_GB2312"/>
          <w:bCs/>
          <w:sz w:val="28"/>
        </w:rPr>
        <w:t>区域基础设施完备度较好，达到“六通”（通供水、通电、通讯、通视、通气、通路），基础设施保障率为90-95%，对估价对象的价值有正面影响</w:t>
      </w:r>
      <w:r>
        <w:rPr>
          <w:rFonts w:hint="eastAsia" w:ascii="仿宋_GB2312" w:hAnsi="宋体" w:eastAsia="仿宋_GB2312"/>
          <w:sz w:val="28"/>
        </w:rPr>
        <w:t>。</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sz w:val="28"/>
        </w:rPr>
        <w:t>公共服务设施：</w:t>
      </w:r>
      <w:r>
        <w:rPr>
          <w:rFonts w:hint="eastAsia" w:ascii="仿宋_GB2312" w:hAnsi="宋体" w:eastAsia="仿宋_GB2312"/>
          <w:color w:val="FF0000"/>
          <w:sz w:val="28"/>
        </w:rPr>
        <w:t>估价对象所在区域分布有资阳市第一人民医院（新区医院）、资阳市第三人民医院、雁江一中、资阳市雁江二小学校等医疗教育卫生机构，还分布有中国工商银行（资阳和平路支行）、四川省农村信用社联合社资阳办事处等金融机构，区域公共服务配套设施</w:t>
      </w:r>
      <w:r>
        <w:rPr>
          <w:rFonts w:hint="eastAsia" w:ascii="仿宋_GB2312" w:hAnsi="宋体" w:eastAsia="仿宋_GB2312"/>
          <w:color w:val="FF0000"/>
          <w:sz w:val="28"/>
          <w:highlight w:val="yellow"/>
        </w:rPr>
        <w:t>较好</w:t>
      </w:r>
      <w:r>
        <w:rPr>
          <w:rFonts w:hint="eastAsia" w:ascii="仿宋_GB2312" w:hAnsi="宋体" w:eastAsia="仿宋_GB2312"/>
          <w:color w:val="FF0000"/>
          <w:sz w:val="28"/>
        </w:rPr>
        <w:t>，对估价对象房地产价值有</w:t>
      </w:r>
      <w:r>
        <w:rPr>
          <w:rFonts w:hint="eastAsia" w:ascii="仿宋_GB2312" w:hAnsi="宋体" w:eastAsia="仿宋_GB2312"/>
          <w:color w:val="FF0000"/>
          <w:sz w:val="28"/>
          <w:highlight w:val="yellow"/>
        </w:rPr>
        <w:t>正面</w:t>
      </w:r>
      <w:r>
        <w:rPr>
          <w:rFonts w:hint="eastAsia" w:ascii="仿宋_GB2312" w:hAnsi="宋体" w:eastAsia="仿宋_GB2312"/>
          <w:color w:val="FF0000"/>
          <w:sz w:val="28"/>
        </w:rPr>
        <w:t>影响。</w:t>
      </w:r>
    </w:p>
    <w:p>
      <w:pPr>
        <w:pStyle w:val="14"/>
        <w:spacing w:after="0" w:line="500" w:lineRule="exact"/>
        <w:ind w:left="0" w:leftChars="0" w:firstLine="560"/>
        <w:outlineLvl w:val="1"/>
        <w:rPr>
          <w:rFonts w:ascii="仿宋_GB2312" w:hAnsi="宋体"/>
          <w:spacing w:val="0"/>
          <w:sz w:val="28"/>
          <w:szCs w:val="28"/>
        </w:rPr>
      </w:pPr>
      <w:bookmarkStart w:id="33" w:name="_Toc57038627"/>
      <w:r>
        <w:rPr>
          <w:rFonts w:hint="eastAsia" w:ascii="仿宋_GB2312" w:hAnsi="宋体"/>
          <w:spacing w:val="0"/>
          <w:sz w:val="28"/>
          <w:szCs w:val="28"/>
        </w:rPr>
        <w:t>（五）价值时点</w:t>
      </w:r>
      <w:bookmarkEnd w:id="31"/>
      <w:bookmarkEnd w:id="32"/>
      <w:bookmarkEnd w:id="33"/>
    </w:p>
    <w:p>
      <w:pPr>
        <w:spacing w:line="500" w:lineRule="exact"/>
        <w:ind w:firstLine="560" w:firstLineChars="200"/>
        <w:rPr>
          <w:rFonts w:ascii="仿宋_GB2312" w:hAnsi="宋体" w:eastAsia="仿宋_GB2312"/>
          <w:bCs/>
          <w:sz w:val="28"/>
        </w:rPr>
      </w:pPr>
      <w:bookmarkStart w:id="34" w:name="_Toc413245253"/>
      <w:bookmarkStart w:id="35" w:name="_Toc413245493"/>
      <w:r>
        <w:rPr>
          <w:rFonts w:hint="eastAsia" w:ascii="仿宋_GB2312" w:hAnsi="宋体" w:eastAsia="仿宋_GB2312"/>
          <w:sz w:val="28"/>
        </w:rPr>
        <w:t>以估价人员实地查勘日</w:t>
      </w:r>
      <w:r>
        <w:rPr>
          <w:rFonts w:hint="eastAsia" w:ascii="仿宋_GB2312" w:hAnsi="宋体" w:eastAsia="仿宋_GB2312"/>
          <w:color w:val="FF0000"/>
          <w:sz w:val="28"/>
        </w:rPr>
        <w:t>2</w:t>
      </w:r>
      <w:r>
        <w:rPr>
          <w:rFonts w:ascii="仿宋_GB2312" w:hAnsi="宋体" w:eastAsia="仿宋_GB2312"/>
          <w:color w:val="FF0000"/>
          <w:sz w:val="28"/>
        </w:rPr>
        <w:t>020</w:t>
      </w:r>
      <w:r>
        <w:rPr>
          <w:rFonts w:hint="eastAsia" w:ascii="仿宋_GB2312" w:hAnsi="宋体" w:eastAsia="仿宋_GB2312"/>
          <w:color w:val="FF0000"/>
          <w:sz w:val="28"/>
        </w:rPr>
        <w:t>年1</w:t>
      </w:r>
      <w:r>
        <w:rPr>
          <w:rFonts w:ascii="仿宋_GB2312" w:hAnsi="宋体" w:eastAsia="仿宋_GB2312"/>
          <w:color w:val="FF0000"/>
          <w:sz w:val="28"/>
        </w:rPr>
        <w:t>1</w:t>
      </w:r>
      <w:r>
        <w:rPr>
          <w:rFonts w:hint="eastAsia" w:ascii="仿宋_GB2312" w:hAnsi="宋体" w:eastAsia="仿宋_GB2312"/>
          <w:color w:val="FF0000"/>
          <w:sz w:val="28"/>
        </w:rPr>
        <w:t>月0</w:t>
      </w:r>
      <w:r>
        <w:rPr>
          <w:rFonts w:ascii="仿宋_GB2312" w:hAnsi="宋体" w:eastAsia="仿宋_GB2312"/>
          <w:color w:val="FF0000"/>
          <w:sz w:val="28"/>
        </w:rPr>
        <w:t>3</w:t>
      </w:r>
      <w:r>
        <w:rPr>
          <w:rFonts w:hint="eastAsia" w:ascii="仿宋_GB2312" w:hAnsi="宋体" w:eastAsia="仿宋_GB2312"/>
          <w:color w:val="FF0000"/>
          <w:sz w:val="28"/>
        </w:rPr>
        <w:t>日</w:t>
      </w:r>
      <w:r>
        <w:rPr>
          <w:rFonts w:hint="eastAsia" w:ascii="仿宋_GB2312" w:hAnsi="宋体" w:eastAsia="仿宋_GB2312"/>
          <w:sz w:val="28"/>
        </w:rPr>
        <w:t>确定为价值时点。</w:t>
      </w:r>
    </w:p>
    <w:p>
      <w:pPr>
        <w:pStyle w:val="14"/>
        <w:spacing w:after="0" w:line="500" w:lineRule="exact"/>
        <w:ind w:left="0" w:leftChars="0" w:firstLine="560"/>
        <w:outlineLvl w:val="1"/>
        <w:rPr>
          <w:rFonts w:ascii="仿宋_GB2312" w:hAnsi="宋体"/>
          <w:spacing w:val="0"/>
          <w:sz w:val="28"/>
          <w:szCs w:val="28"/>
        </w:rPr>
      </w:pPr>
      <w:bookmarkStart w:id="36" w:name="_Toc57038628"/>
      <w:r>
        <w:rPr>
          <w:rFonts w:hint="eastAsia" w:ascii="仿宋_GB2312" w:hAnsi="宋体"/>
          <w:spacing w:val="0"/>
          <w:sz w:val="28"/>
          <w:szCs w:val="28"/>
        </w:rPr>
        <w:t>（六）价值类型</w:t>
      </w:r>
      <w:bookmarkEnd w:id="34"/>
      <w:bookmarkEnd w:id="35"/>
      <w:bookmarkEnd w:id="36"/>
    </w:p>
    <w:p>
      <w:pPr>
        <w:pStyle w:val="14"/>
        <w:spacing w:after="0" w:line="500" w:lineRule="exact"/>
        <w:ind w:left="0" w:leftChars="0" w:firstLine="560"/>
        <w:rPr>
          <w:rFonts w:ascii="仿宋_GB2312" w:hAnsi="宋体"/>
          <w:spacing w:val="0"/>
          <w:sz w:val="28"/>
          <w:szCs w:val="28"/>
        </w:rPr>
      </w:pPr>
      <w:bookmarkStart w:id="37" w:name="_Toc413245254"/>
      <w:bookmarkStart w:id="38" w:name="_Toc413245494"/>
      <w:r>
        <w:rPr>
          <w:rFonts w:hint="eastAsia" w:ascii="仿宋_GB2312" w:hAnsi="宋体"/>
          <w:spacing w:val="0"/>
          <w:sz w:val="28"/>
          <w:szCs w:val="28"/>
        </w:rPr>
        <w:t>价值类型名称：市场价值</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市场价值是指经适当营销后，由熟悉情况、谨慎行事且不受强迫的交易双方，以公平交易方式在价值时点自愿进行交易的金额，不考虑设置抵押、担保等他项权利，不考虑受快速变现等因素的影响，不考虑处置后交易的税费以及税费的转移分担。则估价对象的价值内涵如下：</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1.用途：</w:t>
      </w:r>
      <w:r>
        <w:rPr>
          <w:rFonts w:hint="eastAsia" w:ascii="仿宋_GB2312" w:hAnsi="宋体"/>
          <w:color w:val="FF0000"/>
          <w:sz w:val="28"/>
          <w:szCs w:val="28"/>
        </w:rPr>
        <w:t>地下车库</w:t>
      </w:r>
      <w:r>
        <w:rPr>
          <w:rFonts w:hint="eastAsia" w:ascii="仿宋_GB2312" w:hAnsi="宋体"/>
          <w:spacing w:val="0"/>
          <w:sz w:val="28"/>
          <w:szCs w:val="28"/>
        </w:rPr>
        <w:t>；</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2.开发程度：宗地内开发程度为</w:t>
      </w:r>
      <w:r>
        <w:rPr>
          <w:rFonts w:hint="eastAsia" w:ascii="仿宋_GB2312" w:hAnsi="宋体"/>
          <w:color w:val="FF0000"/>
          <w:spacing w:val="0"/>
          <w:sz w:val="28"/>
          <w:szCs w:val="28"/>
          <w:highlight w:val="yellow"/>
        </w:rPr>
        <w:t>“六通一平”</w:t>
      </w:r>
      <w:r>
        <w:rPr>
          <w:rFonts w:hint="eastAsia" w:ascii="仿宋_GB2312" w:hAnsi="宋体"/>
          <w:color w:val="FF0000"/>
          <w:spacing w:val="0"/>
          <w:sz w:val="28"/>
          <w:szCs w:val="28"/>
        </w:rPr>
        <w:t>（指通上水、通下水、通电、通讯、通路、通气及场地平整）。</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3.本次评估范围包括建筑物及其所在宗地占用范围内</w:t>
      </w:r>
      <w:r>
        <w:rPr>
          <w:rFonts w:hint="eastAsia" w:ascii="仿宋_GB2312" w:hAnsi="宋体"/>
          <w:color w:val="FF0000"/>
          <w:spacing w:val="0"/>
          <w:sz w:val="28"/>
          <w:szCs w:val="28"/>
          <w:highlight w:val="yellow"/>
        </w:rPr>
        <w:t>应分摊的出让土地使用权，</w:t>
      </w:r>
      <w:r>
        <w:rPr>
          <w:rFonts w:hint="eastAsia" w:ascii="仿宋_GB2312" w:hAnsi="宋体"/>
          <w:spacing w:val="0"/>
          <w:sz w:val="28"/>
          <w:szCs w:val="28"/>
        </w:rPr>
        <w:t>以及</w:t>
      </w:r>
      <w:r>
        <w:rPr>
          <w:rFonts w:hint="eastAsia" w:ascii="仿宋_GB2312" w:hAnsi="宋体"/>
          <w:bCs/>
          <w:color w:val="FF0000"/>
          <w:spacing w:val="0"/>
          <w:sz w:val="28"/>
          <w:szCs w:val="28"/>
          <w:highlight w:val="yellow"/>
        </w:rPr>
        <w:t>室内属于不动产范畴的房屋配套的设施设备、</w:t>
      </w:r>
      <w:r>
        <w:rPr>
          <w:rFonts w:hint="eastAsia" w:ascii="仿宋_GB2312" w:hAnsi="宋体"/>
          <w:color w:val="FF0000"/>
          <w:spacing w:val="0"/>
          <w:sz w:val="28"/>
          <w:szCs w:val="28"/>
          <w:highlight w:val="darkMagenta"/>
        </w:rPr>
        <w:t>装饰装修</w:t>
      </w:r>
      <w:r>
        <w:rPr>
          <w:rFonts w:hint="eastAsia" w:ascii="仿宋_GB2312" w:hAnsi="宋体"/>
          <w:color w:val="FF0000"/>
          <w:spacing w:val="0"/>
          <w:sz w:val="28"/>
          <w:szCs w:val="28"/>
          <w:highlight w:val="yellow"/>
        </w:rPr>
        <w:t>但不包含</w:t>
      </w:r>
      <w:r>
        <w:rPr>
          <w:rFonts w:hint="eastAsia" w:ascii="仿宋_GB2312" w:hAnsi="宋体"/>
          <w:spacing w:val="0"/>
          <w:sz w:val="28"/>
          <w:szCs w:val="28"/>
        </w:rPr>
        <w:t>动产、债权债务、特许经营权等其他财产或者权益；</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4.本报告确定的价格为交易双方按相关法规的规定负担各自应负担税费下的价格；</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5.本报告估价结果未考虑未来市场变化风险、不可抗力及短期强制处分等因素对其价格的影响；</w:t>
      </w:r>
    </w:p>
    <w:p>
      <w:pPr>
        <w:pStyle w:val="14"/>
        <w:spacing w:after="0" w:line="500" w:lineRule="exact"/>
        <w:ind w:left="0" w:leftChars="0" w:firstLine="560"/>
        <w:rPr>
          <w:rFonts w:ascii="仿宋_GB2312" w:hAnsi="宋体"/>
          <w:spacing w:val="0"/>
          <w:sz w:val="28"/>
          <w:szCs w:val="28"/>
        </w:rPr>
      </w:pPr>
      <w:r>
        <w:rPr>
          <w:rFonts w:hint="eastAsia" w:ascii="仿宋_GB2312" w:hAnsi="宋体"/>
          <w:spacing w:val="0"/>
          <w:sz w:val="28"/>
          <w:szCs w:val="28"/>
        </w:rPr>
        <w:t>6.币种为人民币。</w:t>
      </w:r>
    </w:p>
    <w:p>
      <w:pPr>
        <w:pStyle w:val="14"/>
        <w:spacing w:after="0" w:line="500" w:lineRule="exact"/>
        <w:ind w:left="0" w:leftChars="0" w:firstLine="560"/>
        <w:outlineLvl w:val="1"/>
        <w:rPr>
          <w:rFonts w:ascii="仿宋_GB2312" w:hAnsi="宋体"/>
          <w:spacing w:val="0"/>
          <w:sz w:val="28"/>
          <w:szCs w:val="28"/>
        </w:rPr>
      </w:pPr>
      <w:bookmarkStart w:id="39" w:name="_Toc57038629"/>
      <w:r>
        <w:rPr>
          <w:rFonts w:hint="eastAsia" w:ascii="仿宋_GB2312" w:hAnsi="宋体"/>
          <w:spacing w:val="0"/>
          <w:sz w:val="28"/>
          <w:szCs w:val="28"/>
        </w:rPr>
        <w:t>（七）估价依据</w:t>
      </w:r>
      <w:bookmarkEnd w:id="37"/>
      <w:bookmarkEnd w:id="38"/>
      <w:bookmarkEnd w:id="39"/>
    </w:p>
    <w:p>
      <w:pPr>
        <w:spacing w:line="500" w:lineRule="exact"/>
        <w:ind w:firstLine="537" w:firstLineChars="192"/>
        <w:rPr>
          <w:rFonts w:ascii="仿宋_GB2312" w:hAnsi="宋体" w:eastAsia="仿宋_GB2312"/>
          <w:sz w:val="28"/>
        </w:rPr>
      </w:pPr>
      <w:r>
        <w:rPr>
          <w:rFonts w:hint="eastAsia" w:ascii="仿宋_GB2312" w:hAnsi="宋体" w:eastAsia="仿宋_GB2312"/>
          <w:sz w:val="28"/>
        </w:rPr>
        <w:t>1.法律、法规和政策性文件</w:t>
      </w:r>
    </w:p>
    <w:p>
      <w:pPr>
        <w:spacing w:line="500" w:lineRule="exact"/>
        <w:ind w:firstLine="537" w:firstLineChars="192"/>
        <w:rPr>
          <w:rFonts w:ascii="仿宋_GB2312" w:hAnsi="宋体" w:eastAsia="仿宋_GB2312"/>
          <w:sz w:val="28"/>
        </w:rPr>
      </w:pPr>
      <w:r>
        <w:rPr>
          <w:rFonts w:hint="eastAsia" w:ascii="仿宋_GB2312" w:hAnsi="宋体" w:eastAsia="仿宋_GB2312"/>
          <w:sz w:val="28"/>
        </w:rPr>
        <w:t>（1）《中华人民共和国城市房地产管理法》（</w:t>
      </w:r>
      <w:r>
        <w:rPr>
          <w:rFonts w:ascii="仿宋_GB2312" w:hAnsi="宋体" w:eastAsia="仿宋_GB2312"/>
          <w:sz w:val="28"/>
        </w:rPr>
        <w:t>2019年8月26日第十三届全国人民代表大会常务委员会第十二次会议通过对《中华人民共和国</w:t>
      </w:r>
      <w:r>
        <w:rPr>
          <w:rFonts w:hint="eastAsia" w:ascii="仿宋_GB2312" w:hAnsi="宋体" w:eastAsia="仿宋_GB2312"/>
          <w:sz w:val="28"/>
        </w:rPr>
        <w:t>房地产</w:t>
      </w:r>
      <w:r>
        <w:rPr>
          <w:rFonts w:ascii="仿宋_GB2312" w:hAnsi="宋体" w:eastAsia="仿宋_GB2312"/>
          <w:sz w:val="28"/>
        </w:rPr>
        <w:t>管理法》作出修改</w:t>
      </w:r>
      <w:r>
        <w:rPr>
          <w:rFonts w:hint="eastAsia" w:ascii="仿宋_GB2312" w:hAnsi="宋体" w:eastAsia="仿宋_GB2312"/>
          <w:sz w:val="28"/>
        </w:rPr>
        <w:t>，</w:t>
      </w:r>
      <w:r>
        <w:rPr>
          <w:rFonts w:ascii="仿宋_GB2312" w:hAnsi="宋体" w:eastAsia="仿宋_GB2312"/>
          <w:sz w:val="28"/>
        </w:rPr>
        <w:t>自2020年1月1日起施行</w:t>
      </w:r>
      <w:r>
        <w:rPr>
          <w:rFonts w:hint="eastAsia" w:ascii="仿宋_GB2312" w:hAnsi="宋体" w:eastAsia="仿宋_GB2312"/>
          <w:sz w:val="28"/>
        </w:rPr>
        <w:t>）；</w:t>
      </w:r>
    </w:p>
    <w:p>
      <w:pPr>
        <w:spacing w:line="500" w:lineRule="exact"/>
        <w:ind w:firstLine="537" w:firstLineChars="192"/>
        <w:rPr>
          <w:rFonts w:ascii="仿宋_GB2312" w:hAnsi="宋体" w:eastAsia="仿宋_GB2312"/>
          <w:sz w:val="28"/>
        </w:rPr>
      </w:pPr>
      <w:r>
        <w:rPr>
          <w:rFonts w:hint="eastAsia" w:ascii="仿宋_GB2312" w:hAnsi="宋体" w:eastAsia="仿宋_GB2312"/>
          <w:sz w:val="28"/>
        </w:rPr>
        <w:t>（2）《中华人民共和国土地管理法》（</w:t>
      </w:r>
      <w:r>
        <w:rPr>
          <w:rFonts w:ascii="仿宋_GB2312" w:hAnsi="宋体" w:eastAsia="仿宋_GB2312"/>
          <w:sz w:val="28"/>
        </w:rPr>
        <w:t>2019年8月26日第十三届全国人民代表大会常务委员会第十二次会议通过对《中华人民共和国</w:t>
      </w:r>
      <w:r>
        <w:rPr>
          <w:rFonts w:hint="eastAsia" w:ascii="仿宋_GB2312" w:hAnsi="宋体" w:eastAsia="仿宋_GB2312"/>
          <w:sz w:val="28"/>
        </w:rPr>
        <w:t>房地产</w:t>
      </w:r>
      <w:r>
        <w:rPr>
          <w:rFonts w:ascii="仿宋_GB2312" w:hAnsi="宋体" w:eastAsia="仿宋_GB2312"/>
          <w:sz w:val="28"/>
        </w:rPr>
        <w:t>管理法》作出修改</w:t>
      </w:r>
      <w:r>
        <w:rPr>
          <w:rFonts w:hint="eastAsia" w:ascii="仿宋_GB2312" w:hAnsi="宋体" w:eastAsia="仿宋_GB2312"/>
          <w:sz w:val="28"/>
        </w:rPr>
        <w:t>，</w:t>
      </w:r>
      <w:r>
        <w:rPr>
          <w:rFonts w:ascii="仿宋_GB2312" w:hAnsi="宋体" w:eastAsia="仿宋_GB2312"/>
          <w:sz w:val="28"/>
        </w:rPr>
        <w:t>自2020年1月1日起施行</w:t>
      </w:r>
      <w:r>
        <w:rPr>
          <w:rFonts w:hint="eastAsia" w:ascii="仿宋_GB2312" w:hAnsi="宋体" w:eastAsia="仿宋_GB2312"/>
          <w:sz w:val="28"/>
        </w:rPr>
        <w:t>）；</w:t>
      </w:r>
      <w:r>
        <w:rPr>
          <w:rFonts w:hint="eastAsia" w:ascii="仿宋_GB2312" w:hAnsi="宋体" w:eastAsia="仿宋_GB2312"/>
          <w:sz w:val="28"/>
        </w:rPr>
        <w:br w:type="textWrapping"/>
      </w:r>
      <w:r>
        <w:rPr>
          <w:rFonts w:hint="eastAsia" w:ascii="仿宋_GB2312" w:hAnsi="宋体" w:eastAsia="仿宋_GB2312"/>
          <w:sz w:val="28"/>
        </w:rPr>
        <w:t xml:space="preserve">    （3）《中华人民共和国担保法》（</w:t>
      </w:r>
      <w:r>
        <w:rPr>
          <w:rFonts w:ascii="仿宋_GB2312" w:hAnsi="宋体" w:eastAsia="仿宋_GB2312"/>
          <w:sz w:val="28"/>
        </w:rPr>
        <w:t>1995年6月3日中华人民共和国主席令第五十号公布 1995年10月1日起施行</w:t>
      </w:r>
      <w:r>
        <w:rPr>
          <w:rFonts w:hint="eastAsia" w:ascii="仿宋_GB2312" w:hAnsi="宋体" w:eastAsia="仿宋_GB2312"/>
          <w:sz w:val="28"/>
        </w:rPr>
        <w:t>）；</w:t>
      </w:r>
      <w:r>
        <w:rPr>
          <w:rFonts w:hint="eastAsia" w:ascii="仿宋_GB2312" w:hAnsi="宋体" w:eastAsia="仿宋_GB2312"/>
          <w:sz w:val="28"/>
        </w:rPr>
        <w:br w:type="textWrapping"/>
      </w:r>
      <w:r>
        <w:rPr>
          <w:rFonts w:hint="eastAsia" w:ascii="仿宋_GB2312" w:hAnsi="宋体" w:eastAsia="仿宋_GB2312"/>
          <w:sz w:val="28"/>
        </w:rPr>
        <w:t xml:space="preserve">    （4）《中华人民共和国物权法》（</w:t>
      </w:r>
      <w:r>
        <w:rPr>
          <w:rFonts w:ascii="仿宋_GB2312" w:hAnsi="宋体" w:eastAsia="仿宋_GB2312"/>
          <w:sz w:val="28"/>
        </w:rPr>
        <w:t>2007年3月16日中华人民共和国主席令第六十二号公布，自2007年10月1日起施行</w:t>
      </w:r>
      <w:r>
        <w:rPr>
          <w:rFonts w:hint="eastAsia" w:ascii="仿宋_GB2312" w:hAnsi="宋体" w:eastAsia="仿宋_GB2312"/>
          <w:sz w:val="28"/>
        </w:rPr>
        <w:t>）；</w:t>
      </w:r>
      <w:r>
        <w:rPr>
          <w:rFonts w:hint="eastAsia" w:ascii="仿宋_GB2312" w:hAnsi="宋体" w:eastAsia="仿宋_GB2312"/>
          <w:sz w:val="28"/>
        </w:rPr>
        <w:br w:type="textWrapping"/>
      </w:r>
      <w:r>
        <w:rPr>
          <w:rFonts w:hint="eastAsia" w:ascii="仿宋_GB2312" w:hAnsi="宋体" w:eastAsia="仿宋_GB2312"/>
          <w:sz w:val="28"/>
        </w:rPr>
        <w:t xml:space="preserve">    （5）《中华人民共和国资产评估法》（</w:t>
      </w:r>
      <w:r>
        <w:rPr>
          <w:rFonts w:ascii="仿宋_GB2312" w:hAnsi="宋体" w:eastAsia="仿宋_GB2312"/>
          <w:sz w:val="28"/>
        </w:rPr>
        <w:t>2016年7月2日中华人民共和国主席令第四十六号公布，自2016年12月1日起施行</w:t>
      </w:r>
      <w:r>
        <w:rPr>
          <w:rFonts w:hint="eastAsia" w:ascii="仿宋_GB2312" w:hAnsi="宋体" w:eastAsia="仿宋_GB2312"/>
          <w:sz w:val="28"/>
        </w:rPr>
        <w:t>）；</w:t>
      </w:r>
    </w:p>
    <w:p>
      <w:pPr>
        <w:spacing w:line="500" w:lineRule="exact"/>
        <w:ind w:firstLine="537" w:firstLineChars="192"/>
        <w:rPr>
          <w:rFonts w:ascii="仿宋_GB2312" w:hAnsi="宋体" w:eastAsia="仿宋_GB2312"/>
          <w:sz w:val="28"/>
        </w:rPr>
      </w:pPr>
      <w:r>
        <w:rPr>
          <w:rFonts w:hint="eastAsia" w:ascii="仿宋_GB2312" w:hAnsi="宋体" w:eastAsia="仿宋_GB2312"/>
          <w:sz w:val="28"/>
        </w:rPr>
        <w:t>（6）《中华人民共和国民事诉讼法》（</w:t>
      </w:r>
      <w:r>
        <w:rPr>
          <w:rFonts w:ascii="仿宋_GB2312" w:hAnsi="宋体" w:eastAsia="仿宋_GB2312"/>
          <w:sz w:val="28"/>
        </w:rPr>
        <w:t>中华人民共和国主席令第七十一号</w:t>
      </w:r>
      <w:r>
        <w:rPr>
          <w:rFonts w:hint="eastAsia" w:ascii="仿宋_GB2312" w:hAnsi="宋体" w:eastAsia="仿宋_GB2312"/>
          <w:sz w:val="28"/>
        </w:rPr>
        <w:t>，</w:t>
      </w:r>
      <w:r>
        <w:rPr>
          <w:rFonts w:ascii="仿宋_GB2312" w:hAnsi="宋体" w:eastAsia="仿宋_GB2312"/>
          <w:sz w:val="28"/>
        </w:rPr>
        <w:t>自</w:t>
      </w:r>
      <w:r>
        <w:rPr>
          <w:rFonts w:hint="eastAsia" w:ascii="仿宋_GB2312" w:hAnsi="宋体" w:eastAsia="仿宋_GB2312"/>
          <w:sz w:val="28"/>
        </w:rPr>
        <w:t>2017年7月1日</w:t>
      </w:r>
      <w:r>
        <w:rPr>
          <w:rFonts w:ascii="仿宋_GB2312" w:hAnsi="宋体" w:eastAsia="仿宋_GB2312"/>
          <w:sz w:val="28"/>
        </w:rPr>
        <w:t>起</w:t>
      </w:r>
      <w:r>
        <w:rPr>
          <w:rFonts w:hint="eastAsia" w:ascii="仿宋_GB2312" w:hAnsi="宋体" w:eastAsia="仿宋_GB2312"/>
          <w:sz w:val="28"/>
        </w:rPr>
        <w:t>实施）；</w:t>
      </w:r>
    </w:p>
    <w:p>
      <w:pPr>
        <w:spacing w:line="500" w:lineRule="exact"/>
        <w:ind w:firstLine="537" w:firstLineChars="192"/>
        <w:rPr>
          <w:rFonts w:ascii="仿宋_GB2312" w:hAnsi="宋体" w:eastAsia="仿宋_GB2312"/>
          <w:sz w:val="28"/>
        </w:rPr>
      </w:pPr>
      <w:r>
        <w:rPr>
          <w:rFonts w:hint="eastAsia" w:ascii="仿宋_GB2312" w:hAnsi="宋体" w:eastAsia="仿宋_GB2312"/>
          <w:sz w:val="28"/>
        </w:rPr>
        <w:t>（7）《最高人民法院关于人民法院委托评估、拍卖工作的若干规定》（法释[2011]21号，2012年1月1日起施行）；</w:t>
      </w:r>
    </w:p>
    <w:p>
      <w:pPr>
        <w:spacing w:line="500" w:lineRule="exact"/>
        <w:ind w:firstLine="537" w:firstLineChars="192"/>
        <w:rPr>
          <w:rFonts w:ascii="仿宋_GB2312" w:hAnsi="宋体" w:eastAsia="仿宋_GB2312"/>
          <w:sz w:val="28"/>
        </w:rPr>
      </w:pPr>
      <w:r>
        <w:rPr>
          <w:rFonts w:hint="eastAsia" w:ascii="仿宋_GB2312" w:hAnsi="宋体" w:eastAsia="仿宋_GB2312"/>
          <w:sz w:val="28"/>
        </w:rPr>
        <w:t xml:space="preserve">（8）《最高人民法院关于人民法院确定财产处置参考价若干问题的规定》（法释[2018]15号，2018年9月1日起施行）；                                          </w:t>
      </w:r>
    </w:p>
    <w:p>
      <w:pPr>
        <w:spacing w:line="500" w:lineRule="exact"/>
        <w:ind w:firstLine="537" w:firstLineChars="192"/>
        <w:rPr>
          <w:rFonts w:ascii="仿宋_GB2312" w:hAnsi="宋体" w:eastAsia="仿宋_GB2312"/>
          <w:sz w:val="28"/>
        </w:rPr>
      </w:pPr>
      <w:r>
        <w:rPr>
          <w:rFonts w:hint="eastAsia" w:ascii="仿宋_GB2312" w:hAnsi="宋体" w:eastAsia="仿宋_GB2312"/>
          <w:sz w:val="28"/>
        </w:rPr>
        <w:t>（9）《人民法院委托评估工作规范》（法办[2018]273号）。</w:t>
      </w:r>
    </w:p>
    <w:p>
      <w:pPr>
        <w:spacing w:line="500" w:lineRule="exact"/>
        <w:ind w:firstLine="537" w:firstLineChars="192"/>
        <w:rPr>
          <w:rFonts w:ascii="仿宋_GB2312" w:hAnsi="宋体" w:eastAsia="仿宋_GB2312"/>
          <w:sz w:val="28"/>
        </w:rPr>
      </w:pPr>
      <w:r>
        <w:rPr>
          <w:rFonts w:hint="eastAsia" w:ascii="仿宋_GB2312" w:hAnsi="宋体" w:eastAsia="仿宋_GB2312"/>
          <w:sz w:val="28"/>
        </w:rPr>
        <w:t>2．技术标准、规程、规范、指导意见</w:t>
      </w:r>
    </w:p>
    <w:p>
      <w:pPr>
        <w:spacing w:line="500" w:lineRule="exact"/>
        <w:ind w:firstLine="537" w:firstLineChars="192"/>
        <w:rPr>
          <w:rFonts w:ascii="仿宋_GB2312" w:hAnsi="宋体" w:eastAsia="仿宋_GB2312"/>
          <w:sz w:val="28"/>
        </w:rPr>
      </w:pPr>
      <w:r>
        <w:rPr>
          <w:rFonts w:hint="eastAsia" w:ascii="仿宋_GB2312" w:hAnsi="宋体" w:eastAsia="仿宋_GB2312"/>
          <w:sz w:val="28"/>
        </w:rPr>
        <w:fldChar w:fldCharType="begin"/>
      </w:r>
      <w:r>
        <w:rPr>
          <w:rFonts w:hint="eastAsia" w:ascii="仿宋_GB2312" w:hAnsi="宋体" w:eastAsia="仿宋_GB2312"/>
          <w:sz w:val="28"/>
        </w:rPr>
        <w:instrText xml:space="preserve"> = 1 \* GB3 </w:instrText>
      </w:r>
      <w:r>
        <w:rPr>
          <w:rFonts w:hint="eastAsia" w:ascii="仿宋_GB2312" w:hAnsi="宋体" w:eastAsia="仿宋_GB2312"/>
          <w:sz w:val="28"/>
        </w:rPr>
        <w:fldChar w:fldCharType="separate"/>
      </w:r>
      <w:r>
        <w:rPr>
          <w:rFonts w:hint="eastAsia" w:ascii="仿宋_GB2312" w:hAnsi="宋体" w:eastAsia="仿宋_GB2312"/>
          <w:sz w:val="28"/>
        </w:rPr>
        <w:t>①</w:t>
      </w:r>
      <w:r>
        <w:rPr>
          <w:rFonts w:hint="eastAsia" w:ascii="仿宋_GB2312" w:hAnsi="宋体" w:eastAsia="仿宋_GB2312"/>
          <w:sz w:val="28"/>
        </w:rPr>
        <w:fldChar w:fldCharType="end"/>
      </w:r>
      <w:r>
        <w:rPr>
          <w:rFonts w:hint="eastAsia" w:ascii="仿宋_GB2312" w:hAnsi="宋体" w:eastAsia="仿宋_GB2312"/>
          <w:sz w:val="28"/>
        </w:rPr>
        <w:t>中华人民共和国国家标准《房地产估价规范》（GB/T 50291-2015）；</w:t>
      </w:r>
    </w:p>
    <w:p>
      <w:pPr>
        <w:spacing w:line="500" w:lineRule="exact"/>
        <w:ind w:firstLine="560" w:firstLineChars="200"/>
        <w:rPr>
          <w:rFonts w:ascii="仿宋_GB2312" w:hAnsi="宋体" w:eastAsia="仿宋_GB2312"/>
          <w:sz w:val="28"/>
        </w:rPr>
      </w:pPr>
      <w:r>
        <w:rPr>
          <w:rFonts w:hint="eastAsia" w:ascii="仿宋_GB2312" w:hAnsi="宋体" w:eastAsia="仿宋_GB2312"/>
          <w:sz w:val="28"/>
        </w:rPr>
        <w:fldChar w:fldCharType="begin"/>
      </w:r>
      <w:r>
        <w:rPr>
          <w:rFonts w:hint="eastAsia" w:ascii="仿宋_GB2312" w:hAnsi="宋体" w:eastAsia="仿宋_GB2312"/>
          <w:sz w:val="28"/>
        </w:rPr>
        <w:instrText xml:space="preserve"> = 2 \* GB3 </w:instrText>
      </w:r>
      <w:r>
        <w:rPr>
          <w:rFonts w:hint="eastAsia" w:ascii="仿宋_GB2312" w:hAnsi="宋体" w:eastAsia="仿宋_GB2312"/>
          <w:sz w:val="28"/>
        </w:rPr>
        <w:fldChar w:fldCharType="separate"/>
      </w:r>
      <w:r>
        <w:rPr>
          <w:rFonts w:hint="eastAsia" w:ascii="仿宋_GB2312" w:hAnsi="宋体" w:eastAsia="仿宋_GB2312"/>
          <w:sz w:val="28"/>
        </w:rPr>
        <w:t>②</w:t>
      </w:r>
      <w:r>
        <w:rPr>
          <w:rFonts w:hint="eastAsia" w:ascii="仿宋_GB2312" w:hAnsi="宋体" w:eastAsia="仿宋_GB2312"/>
          <w:sz w:val="28"/>
        </w:rPr>
        <w:fldChar w:fldCharType="end"/>
      </w:r>
      <w:r>
        <w:rPr>
          <w:rFonts w:hint="eastAsia" w:ascii="仿宋_GB2312" w:hAnsi="宋体" w:eastAsia="仿宋_GB2312"/>
          <w:sz w:val="28"/>
        </w:rPr>
        <w:t>《房地产估价基本术语标准》（GB/T50899—2013）；</w:t>
      </w:r>
    </w:p>
    <w:p>
      <w:pPr>
        <w:spacing w:line="500" w:lineRule="exact"/>
        <w:ind w:firstLine="560" w:firstLineChars="200"/>
        <w:rPr>
          <w:rFonts w:ascii="仿宋_GB2312" w:hAnsi="宋体" w:eastAsia="仿宋_GB2312"/>
          <w:sz w:val="28"/>
        </w:rPr>
      </w:pPr>
      <w:r>
        <w:rPr>
          <w:rFonts w:hint="eastAsia" w:ascii="仿宋_GB2312" w:hAnsi="宋体" w:eastAsia="仿宋_GB2312"/>
          <w:sz w:val="28"/>
        </w:rPr>
        <w:fldChar w:fldCharType="begin"/>
      </w:r>
      <w:r>
        <w:rPr>
          <w:rFonts w:hint="eastAsia" w:ascii="仿宋_GB2312" w:hAnsi="宋体" w:eastAsia="仿宋_GB2312"/>
          <w:sz w:val="28"/>
        </w:rPr>
        <w:instrText xml:space="preserve"> = 3 \* GB3 </w:instrText>
      </w:r>
      <w:r>
        <w:rPr>
          <w:rFonts w:hint="eastAsia" w:ascii="仿宋_GB2312" w:hAnsi="宋体" w:eastAsia="仿宋_GB2312"/>
          <w:sz w:val="28"/>
        </w:rPr>
        <w:fldChar w:fldCharType="separate"/>
      </w:r>
      <w:r>
        <w:rPr>
          <w:rFonts w:hint="eastAsia" w:ascii="仿宋_GB2312" w:hAnsi="宋体" w:eastAsia="仿宋_GB2312"/>
          <w:sz w:val="28"/>
        </w:rPr>
        <w:t>③</w:t>
      </w:r>
      <w:r>
        <w:rPr>
          <w:rFonts w:hint="eastAsia" w:ascii="仿宋_GB2312" w:hAnsi="宋体" w:eastAsia="仿宋_GB2312"/>
          <w:sz w:val="28"/>
        </w:rPr>
        <w:fldChar w:fldCharType="end"/>
      </w:r>
      <w:r>
        <w:rPr>
          <w:rFonts w:hint="eastAsia" w:ascii="仿宋_GB2312" w:hAnsi="宋体" w:eastAsia="仿宋_GB2312"/>
          <w:sz w:val="28"/>
        </w:rPr>
        <w:t>《成都市房地产评估协会关于印发《房地产估价规范》（GB/T 50291-2015）估价技术指引的通知》（成房评协[2016]05号）。</w:t>
      </w:r>
    </w:p>
    <w:p>
      <w:pPr>
        <w:spacing w:line="500" w:lineRule="exact"/>
        <w:ind w:firstLine="551" w:firstLineChars="197"/>
        <w:rPr>
          <w:rFonts w:ascii="仿宋_GB2312" w:hAnsi="宋体" w:eastAsia="仿宋_GB2312"/>
          <w:sz w:val="28"/>
        </w:rPr>
      </w:pPr>
      <w:r>
        <w:rPr>
          <w:rFonts w:hint="eastAsia" w:ascii="仿宋_GB2312" w:hAnsi="宋体" w:eastAsia="仿宋_GB2312"/>
          <w:sz w:val="28"/>
        </w:rPr>
        <w:t>3．估价委托人提供的相关资料</w:t>
      </w:r>
    </w:p>
    <w:p>
      <w:pPr>
        <w:spacing w:line="500" w:lineRule="exact"/>
        <w:ind w:firstLine="551" w:firstLineChars="197"/>
        <w:rPr>
          <w:rFonts w:ascii="仿宋_GB2312" w:hAnsi="宋体" w:eastAsia="仿宋_GB2312"/>
          <w:sz w:val="28"/>
        </w:rPr>
      </w:pPr>
      <w:r>
        <w:rPr>
          <w:rFonts w:hint="eastAsia" w:ascii="仿宋_GB2312" w:hAnsi="宋体" w:eastAsia="仿宋_GB2312"/>
          <w:sz w:val="28"/>
        </w:rPr>
        <w:fldChar w:fldCharType="begin"/>
      </w:r>
      <w:r>
        <w:rPr>
          <w:rFonts w:hint="eastAsia" w:ascii="仿宋_GB2312" w:hAnsi="宋体" w:eastAsia="仿宋_GB2312"/>
          <w:sz w:val="28"/>
        </w:rPr>
        <w:instrText xml:space="preserve"> = 1 \* GB3 </w:instrText>
      </w:r>
      <w:r>
        <w:rPr>
          <w:rFonts w:hint="eastAsia" w:ascii="仿宋_GB2312" w:hAnsi="宋体" w:eastAsia="仿宋_GB2312"/>
          <w:sz w:val="28"/>
        </w:rPr>
        <w:fldChar w:fldCharType="separate"/>
      </w:r>
      <w:r>
        <w:rPr>
          <w:rFonts w:hint="eastAsia" w:ascii="仿宋_GB2312" w:hAnsi="宋体" w:eastAsia="仿宋_GB2312"/>
          <w:sz w:val="28"/>
        </w:rPr>
        <w:t>①</w:t>
      </w:r>
      <w:r>
        <w:rPr>
          <w:rFonts w:hint="eastAsia" w:ascii="仿宋_GB2312" w:hAnsi="宋体" w:eastAsia="仿宋_GB2312"/>
          <w:sz w:val="28"/>
        </w:rPr>
        <w:fldChar w:fldCharType="end"/>
      </w:r>
      <w:r>
        <w:rPr>
          <w:rFonts w:hint="eastAsia" w:ascii="仿宋_GB2312" w:hAnsi="宋体" w:eastAsia="仿宋_GB2312"/>
          <w:sz w:val="28"/>
        </w:rPr>
        <w:t>《</w:t>
      </w:r>
      <w:r>
        <w:rPr>
          <w:rFonts w:hint="eastAsia" w:ascii="仿宋_GB2312" w:hAnsi="宋体" w:eastAsia="仿宋_GB2312"/>
          <w:color w:val="FF0000"/>
          <w:sz w:val="28"/>
        </w:rPr>
        <w:t>资阳市雁江区人民</w:t>
      </w:r>
      <w:r>
        <w:rPr>
          <w:rFonts w:hint="eastAsia" w:ascii="仿宋_GB2312" w:hAnsi="宋体" w:eastAsia="仿宋_GB2312"/>
          <w:sz w:val="28"/>
        </w:rPr>
        <w:t>法院委托书》【</w:t>
      </w:r>
      <w:r>
        <w:rPr>
          <w:rFonts w:hint="eastAsia" w:ascii="仿宋_GB2312" w:hAnsi="宋体" w:eastAsia="仿宋_GB2312"/>
          <w:color w:val="FF0000"/>
          <w:sz w:val="28"/>
        </w:rPr>
        <w:t>（2</w:t>
      </w:r>
      <w:r>
        <w:rPr>
          <w:rFonts w:ascii="仿宋_GB2312" w:hAnsi="宋体" w:eastAsia="仿宋_GB2312"/>
          <w:color w:val="FF0000"/>
          <w:sz w:val="28"/>
        </w:rPr>
        <w:t>020</w:t>
      </w:r>
      <w:r>
        <w:rPr>
          <w:rFonts w:hint="eastAsia" w:ascii="仿宋_GB2312" w:hAnsi="宋体" w:eastAsia="仿宋_GB2312"/>
          <w:color w:val="FF0000"/>
          <w:sz w:val="28"/>
        </w:rPr>
        <w:t>）川</w:t>
      </w:r>
      <w:r>
        <w:rPr>
          <w:rFonts w:ascii="仿宋_GB2312" w:hAnsi="宋体" w:eastAsia="仿宋_GB2312"/>
          <w:color w:val="FF0000"/>
          <w:sz w:val="28"/>
        </w:rPr>
        <w:t>2002</w:t>
      </w:r>
      <w:r>
        <w:rPr>
          <w:rFonts w:hint="eastAsia" w:ascii="仿宋_GB2312" w:hAnsi="宋体" w:eastAsia="仿宋_GB2312"/>
          <w:color w:val="FF0000"/>
          <w:sz w:val="28"/>
        </w:rPr>
        <w:t>执2</w:t>
      </w:r>
      <w:r>
        <w:rPr>
          <w:rFonts w:ascii="仿宋_GB2312" w:hAnsi="宋体" w:eastAsia="仿宋_GB2312"/>
          <w:color w:val="FF0000"/>
          <w:sz w:val="28"/>
        </w:rPr>
        <w:t>259</w:t>
      </w:r>
      <w:r>
        <w:rPr>
          <w:rFonts w:hint="eastAsia" w:ascii="仿宋_GB2312" w:hAnsi="宋体" w:eastAsia="仿宋_GB2312"/>
          <w:color w:val="FF0000"/>
          <w:sz w:val="28"/>
        </w:rPr>
        <w:t>号</w:t>
      </w:r>
      <w:r>
        <w:rPr>
          <w:rFonts w:hint="eastAsia" w:ascii="仿宋_GB2312" w:hAnsi="宋体" w:eastAsia="仿宋_GB2312"/>
          <w:sz w:val="28"/>
        </w:rPr>
        <w:t>】；</w:t>
      </w:r>
    </w:p>
    <w:p>
      <w:pPr>
        <w:spacing w:line="500" w:lineRule="exact"/>
        <w:ind w:firstLine="551" w:firstLineChars="197"/>
        <w:rPr>
          <w:rFonts w:ascii="仿宋_GB2312" w:hAnsi="宋体" w:eastAsia="仿宋_GB2312"/>
          <w:color w:val="FF0000"/>
          <w:sz w:val="28"/>
          <w:highlight w:val="yellow"/>
        </w:rPr>
      </w:pPr>
      <w:r>
        <w:rPr>
          <w:rFonts w:hint="eastAsia" w:ascii="仿宋_GB2312" w:hAnsi="宋体" w:eastAsia="仿宋_GB2312"/>
          <w:color w:val="FF0000"/>
          <w:sz w:val="28"/>
          <w:highlight w:val="yellow"/>
        </w:rPr>
        <w:fldChar w:fldCharType="begin"/>
      </w:r>
      <w:r>
        <w:rPr>
          <w:rFonts w:hint="eastAsia" w:ascii="仿宋_GB2312" w:hAnsi="宋体" w:eastAsia="仿宋_GB2312"/>
          <w:color w:val="FF0000"/>
          <w:sz w:val="28"/>
          <w:highlight w:val="yellow"/>
        </w:rPr>
        <w:instrText xml:space="preserve"> = 2 \* GB3 </w:instrText>
      </w:r>
      <w:r>
        <w:rPr>
          <w:rFonts w:hint="eastAsia" w:ascii="仿宋_GB2312" w:hAnsi="宋体" w:eastAsia="仿宋_GB2312"/>
          <w:color w:val="FF0000"/>
          <w:sz w:val="28"/>
          <w:highlight w:val="yellow"/>
        </w:rPr>
        <w:fldChar w:fldCharType="separate"/>
      </w:r>
      <w:r>
        <w:rPr>
          <w:rFonts w:hint="eastAsia" w:ascii="仿宋_GB2312" w:hAnsi="宋体" w:eastAsia="仿宋_GB2312"/>
          <w:color w:val="FF0000"/>
          <w:sz w:val="28"/>
          <w:highlight w:val="yellow"/>
        </w:rPr>
        <w:t>②</w:t>
      </w:r>
      <w:r>
        <w:rPr>
          <w:rFonts w:hint="eastAsia" w:ascii="仿宋_GB2312" w:hAnsi="宋体" w:eastAsia="仿宋_GB2312"/>
          <w:color w:val="FF0000"/>
          <w:sz w:val="28"/>
          <w:highlight w:val="yellow"/>
        </w:rPr>
        <w:fldChar w:fldCharType="end"/>
      </w:r>
      <w:r>
        <w:rPr>
          <w:rFonts w:hint="eastAsia" w:ascii="仿宋_GB2312" w:hAnsi="宋体" w:eastAsia="仿宋_GB2312"/>
          <w:color w:val="FF0000"/>
          <w:sz w:val="28"/>
          <w:highlight w:val="yellow"/>
        </w:rPr>
        <w:t>《四川省资阳市雁江区人民法院执行裁定书》【（2</w:t>
      </w:r>
      <w:r>
        <w:rPr>
          <w:rFonts w:ascii="仿宋_GB2312" w:hAnsi="宋体" w:eastAsia="仿宋_GB2312"/>
          <w:color w:val="FF0000"/>
          <w:sz w:val="28"/>
          <w:highlight w:val="yellow"/>
        </w:rPr>
        <w:t>019</w:t>
      </w:r>
      <w:r>
        <w:rPr>
          <w:rFonts w:hint="eastAsia" w:ascii="仿宋_GB2312" w:hAnsi="宋体" w:eastAsia="仿宋_GB2312"/>
          <w:color w:val="FF0000"/>
          <w:sz w:val="28"/>
          <w:highlight w:val="yellow"/>
        </w:rPr>
        <w:t>）川2</w:t>
      </w:r>
      <w:r>
        <w:rPr>
          <w:rFonts w:ascii="仿宋_GB2312" w:hAnsi="宋体" w:eastAsia="仿宋_GB2312"/>
          <w:color w:val="FF0000"/>
          <w:sz w:val="28"/>
          <w:highlight w:val="yellow"/>
        </w:rPr>
        <w:t>002</w:t>
      </w:r>
      <w:r>
        <w:rPr>
          <w:rFonts w:hint="eastAsia" w:ascii="仿宋_GB2312" w:hAnsi="宋体" w:eastAsia="仿宋_GB2312"/>
          <w:color w:val="FF0000"/>
          <w:sz w:val="28"/>
          <w:highlight w:val="yellow"/>
        </w:rPr>
        <w:t>执1</w:t>
      </w:r>
      <w:r>
        <w:rPr>
          <w:rFonts w:ascii="仿宋_GB2312" w:hAnsi="宋体" w:eastAsia="仿宋_GB2312"/>
          <w:color w:val="FF0000"/>
          <w:sz w:val="28"/>
          <w:highlight w:val="yellow"/>
        </w:rPr>
        <w:t>348</w:t>
      </w:r>
      <w:r>
        <w:rPr>
          <w:rFonts w:hint="eastAsia" w:ascii="仿宋_GB2312" w:hAnsi="宋体" w:eastAsia="仿宋_GB2312"/>
          <w:color w:val="FF0000"/>
          <w:sz w:val="28"/>
          <w:highlight w:val="yellow"/>
        </w:rPr>
        <w:t>号之二】（复印件）；</w:t>
      </w:r>
    </w:p>
    <w:p>
      <w:pPr>
        <w:spacing w:line="500" w:lineRule="exact"/>
        <w:ind w:firstLine="551" w:firstLineChars="197"/>
        <w:rPr>
          <w:rFonts w:ascii="仿宋_GB2312" w:hAnsi="宋体" w:eastAsia="仿宋_GB2312"/>
          <w:color w:val="FF0000"/>
          <w:sz w:val="28"/>
          <w:highlight w:val="yellow"/>
        </w:rPr>
      </w:pPr>
      <w:r>
        <w:rPr>
          <w:rFonts w:ascii="仿宋_GB2312" w:hAnsi="宋体" w:eastAsia="仿宋_GB2312"/>
          <w:color w:val="FF0000"/>
          <w:sz w:val="28"/>
          <w:highlight w:val="yellow"/>
        </w:rPr>
        <w:fldChar w:fldCharType="begin"/>
      </w:r>
      <w:r>
        <w:rPr>
          <w:rFonts w:ascii="仿宋_GB2312" w:hAnsi="宋体" w:eastAsia="仿宋_GB2312"/>
          <w:color w:val="FF0000"/>
          <w:sz w:val="28"/>
          <w:highlight w:val="yellow"/>
        </w:rPr>
        <w:instrText xml:space="preserve"> </w:instrText>
      </w:r>
      <w:r>
        <w:rPr>
          <w:rFonts w:hint="eastAsia" w:ascii="仿宋_GB2312" w:hAnsi="宋体" w:eastAsia="仿宋_GB2312"/>
          <w:color w:val="FF0000"/>
          <w:sz w:val="28"/>
          <w:highlight w:val="yellow"/>
        </w:rPr>
        <w:instrText xml:space="preserve">= 3 \* GB3</w:instrText>
      </w:r>
      <w:r>
        <w:rPr>
          <w:rFonts w:ascii="仿宋_GB2312" w:hAnsi="宋体" w:eastAsia="仿宋_GB2312"/>
          <w:color w:val="FF0000"/>
          <w:sz w:val="28"/>
          <w:highlight w:val="yellow"/>
        </w:rPr>
        <w:instrText xml:space="preserve"> </w:instrText>
      </w:r>
      <w:r>
        <w:rPr>
          <w:rFonts w:ascii="仿宋_GB2312" w:hAnsi="宋体" w:eastAsia="仿宋_GB2312"/>
          <w:color w:val="FF0000"/>
          <w:sz w:val="28"/>
          <w:highlight w:val="yellow"/>
        </w:rPr>
        <w:fldChar w:fldCharType="separate"/>
      </w:r>
      <w:r>
        <w:rPr>
          <w:rFonts w:hint="eastAsia" w:ascii="仿宋_GB2312" w:hAnsi="宋体" w:eastAsia="仿宋_GB2312"/>
          <w:color w:val="FF0000"/>
          <w:sz w:val="28"/>
          <w:highlight w:val="yellow"/>
        </w:rPr>
        <w:t>③</w:t>
      </w:r>
      <w:r>
        <w:rPr>
          <w:rFonts w:ascii="仿宋_GB2312" w:hAnsi="宋体" w:eastAsia="仿宋_GB2312"/>
          <w:color w:val="FF0000"/>
          <w:sz w:val="28"/>
          <w:highlight w:val="yellow"/>
        </w:rPr>
        <w:fldChar w:fldCharType="end"/>
      </w:r>
      <w:r>
        <w:rPr>
          <w:rFonts w:hint="eastAsia" w:ascii="仿宋_GB2312" w:hAnsi="宋体" w:eastAsia="仿宋_GB2312"/>
          <w:color w:val="FF0000"/>
          <w:sz w:val="28"/>
          <w:highlight w:val="yellow"/>
        </w:rPr>
        <w:t>《（2</w:t>
      </w:r>
      <w:r>
        <w:rPr>
          <w:rFonts w:ascii="仿宋_GB2312" w:hAnsi="宋体" w:eastAsia="仿宋_GB2312"/>
          <w:color w:val="FF0000"/>
          <w:sz w:val="28"/>
          <w:highlight w:val="yellow"/>
        </w:rPr>
        <w:t>019</w:t>
      </w:r>
      <w:r>
        <w:rPr>
          <w:rFonts w:hint="eastAsia" w:ascii="仿宋_GB2312" w:hAnsi="宋体" w:eastAsia="仿宋_GB2312"/>
          <w:color w:val="FF0000"/>
          <w:sz w:val="28"/>
          <w:highlight w:val="yellow"/>
        </w:rPr>
        <w:t>）川2</w:t>
      </w:r>
      <w:r>
        <w:rPr>
          <w:rFonts w:ascii="仿宋_GB2312" w:hAnsi="宋体" w:eastAsia="仿宋_GB2312"/>
          <w:color w:val="FF0000"/>
          <w:sz w:val="28"/>
          <w:highlight w:val="yellow"/>
        </w:rPr>
        <w:t>002</w:t>
      </w:r>
      <w:r>
        <w:rPr>
          <w:rFonts w:hint="eastAsia" w:ascii="仿宋_GB2312" w:hAnsi="宋体" w:eastAsia="仿宋_GB2312"/>
          <w:color w:val="FF0000"/>
          <w:sz w:val="28"/>
          <w:highlight w:val="yellow"/>
        </w:rPr>
        <w:t>执1</w:t>
      </w:r>
      <w:r>
        <w:rPr>
          <w:rFonts w:ascii="仿宋_GB2312" w:hAnsi="宋体" w:eastAsia="仿宋_GB2312"/>
          <w:color w:val="FF0000"/>
          <w:sz w:val="28"/>
          <w:highlight w:val="yellow"/>
        </w:rPr>
        <w:t>348</w:t>
      </w:r>
      <w:r>
        <w:rPr>
          <w:rFonts w:hint="eastAsia" w:ascii="仿宋_GB2312" w:hAnsi="宋体" w:eastAsia="仿宋_GB2312"/>
          <w:color w:val="FF0000"/>
          <w:sz w:val="28"/>
          <w:highlight w:val="yellow"/>
        </w:rPr>
        <w:t>号标的物清单——地下车库（负一楼）》（复印件）；</w:t>
      </w:r>
    </w:p>
    <w:p>
      <w:pPr>
        <w:spacing w:line="500" w:lineRule="exact"/>
        <w:ind w:firstLine="551" w:firstLineChars="197"/>
        <w:rPr>
          <w:rFonts w:ascii="仿宋_GB2312" w:hAnsi="宋体" w:eastAsia="仿宋_GB2312"/>
          <w:color w:val="FF0000"/>
          <w:sz w:val="28"/>
          <w:highlight w:val="yellow"/>
        </w:rPr>
      </w:pPr>
      <w:r>
        <w:rPr>
          <w:rFonts w:ascii="仿宋_GB2312" w:hAnsi="宋体" w:eastAsia="仿宋_GB2312"/>
          <w:color w:val="FF0000"/>
          <w:sz w:val="28"/>
          <w:highlight w:val="yellow"/>
        </w:rPr>
        <w:fldChar w:fldCharType="begin"/>
      </w:r>
      <w:r>
        <w:rPr>
          <w:rFonts w:ascii="仿宋_GB2312" w:hAnsi="宋体" w:eastAsia="仿宋_GB2312"/>
          <w:color w:val="FF0000"/>
          <w:sz w:val="28"/>
          <w:highlight w:val="yellow"/>
        </w:rPr>
        <w:instrText xml:space="preserve"> </w:instrText>
      </w:r>
      <w:r>
        <w:rPr>
          <w:rFonts w:hint="eastAsia" w:ascii="仿宋_GB2312" w:hAnsi="宋体" w:eastAsia="仿宋_GB2312"/>
          <w:color w:val="FF0000"/>
          <w:sz w:val="28"/>
          <w:highlight w:val="yellow"/>
        </w:rPr>
        <w:instrText xml:space="preserve">= 4 \* GB3</w:instrText>
      </w:r>
      <w:r>
        <w:rPr>
          <w:rFonts w:ascii="仿宋_GB2312" w:hAnsi="宋体" w:eastAsia="仿宋_GB2312"/>
          <w:color w:val="FF0000"/>
          <w:sz w:val="28"/>
          <w:highlight w:val="yellow"/>
        </w:rPr>
        <w:instrText xml:space="preserve"> </w:instrText>
      </w:r>
      <w:r>
        <w:rPr>
          <w:rFonts w:ascii="仿宋_GB2312" w:hAnsi="宋体" w:eastAsia="仿宋_GB2312"/>
          <w:color w:val="FF0000"/>
          <w:sz w:val="28"/>
          <w:highlight w:val="yellow"/>
        </w:rPr>
        <w:fldChar w:fldCharType="separate"/>
      </w:r>
      <w:r>
        <w:rPr>
          <w:rFonts w:hint="eastAsia" w:ascii="仿宋_GB2312" w:hAnsi="宋体" w:eastAsia="仿宋_GB2312"/>
          <w:color w:val="FF0000"/>
          <w:sz w:val="28"/>
          <w:highlight w:val="yellow"/>
        </w:rPr>
        <w:t>④</w:t>
      </w:r>
      <w:r>
        <w:rPr>
          <w:rFonts w:ascii="仿宋_GB2312" w:hAnsi="宋体" w:eastAsia="仿宋_GB2312"/>
          <w:color w:val="FF0000"/>
          <w:sz w:val="28"/>
          <w:highlight w:val="yellow"/>
        </w:rPr>
        <w:fldChar w:fldCharType="end"/>
      </w:r>
      <w:r>
        <w:rPr>
          <w:rFonts w:hint="eastAsia" w:ascii="仿宋_GB2312" w:hAnsi="宋体" w:eastAsia="仿宋_GB2312"/>
          <w:color w:val="FF0000"/>
          <w:sz w:val="28"/>
          <w:highlight w:val="yellow"/>
        </w:rPr>
        <w:t>《房屋总平面图》（复印件）；</w:t>
      </w:r>
    </w:p>
    <w:p>
      <w:pPr>
        <w:spacing w:line="500" w:lineRule="exact"/>
        <w:ind w:firstLine="551" w:firstLineChars="197"/>
        <w:rPr>
          <w:rFonts w:ascii="仿宋_GB2312" w:hAnsi="宋体" w:eastAsia="仿宋_GB2312"/>
          <w:color w:val="FF0000"/>
          <w:sz w:val="28"/>
          <w:highlight w:val="yellow"/>
        </w:rPr>
      </w:pPr>
      <w:r>
        <w:rPr>
          <w:rFonts w:ascii="仿宋_GB2312" w:hAnsi="宋体" w:eastAsia="仿宋_GB2312"/>
          <w:color w:val="FF0000"/>
          <w:sz w:val="28"/>
          <w:highlight w:val="yellow"/>
        </w:rPr>
        <w:fldChar w:fldCharType="begin"/>
      </w:r>
      <w:r>
        <w:rPr>
          <w:rFonts w:ascii="仿宋_GB2312" w:hAnsi="宋体" w:eastAsia="仿宋_GB2312"/>
          <w:color w:val="FF0000"/>
          <w:sz w:val="28"/>
          <w:highlight w:val="yellow"/>
        </w:rPr>
        <w:instrText xml:space="preserve"> </w:instrText>
      </w:r>
      <w:r>
        <w:rPr>
          <w:rFonts w:hint="eastAsia" w:ascii="仿宋_GB2312" w:hAnsi="宋体" w:eastAsia="仿宋_GB2312"/>
          <w:color w:val="FF0000"/>
          <w:sz w:val="28"/>
          <w:highlight w:val="yellow"/>
        </w:rPr>
        <w:instrText xml:space="preserve">= 5 \* GB3</w:instrText>
      </w:r>
      <w:r>
        <w:rPr>
          <w:rFonts w:ascii="仿宋_GB2312" w:hAnsi="宋体" w:eastAsia="仿宋_GB2312"/>
          <w:color w:val="FF0000"/>
          <w:sz w:val="28"/>
          <w:highlight w:val="yellow"/>
        </w:rPr>
        <w:instrText xml:space="preserve"> </w:instrText>
      </w:r>
      <w:r>
        <w:rPr>
          <w:rFonts w:ascii="仿宋_GB2312" w:hAnsi="宋体" w:eastAsia="仿宋_GB2312"/>
          <w:color w:val="FF0000"/>
          <w:sz w:val="28"/>
          <w:highlight w:val="yellow"/>
        </w:rPr>
        <w:fldChar w:fldCharType="separate"/>
      </w:r>
      <w:r>
        <w:rPr>
          <w:rFonts w:hint="eastAsia" w:ascii="仿宋_GB2312" w:hAnsi="宋体" w:eastAsia="仿宋_GB2312"/>
          <w:color w:val="FF0000"/>
          <w:sz w:val="28"/>
          <w:highlight w:val="yellow"/>
        </w:rPr>
        <w:t>⑤</w:t>
      </w:r>
      <w:r>
        <w:rPr>
          <w:rFonts w:ascii="仿宋_GB2312" w:hAnsi="宋体" w:eastAsia="仿宋_GB2312"/>
          <w:color w:val="FF0000"/>
          <w:sz w:val="28"/>
          <w:highlight w:val="yellow"/>
        </w:rPr>
        <w:fldChar w:fldCharType="end"/>
      </w:r>
      <w:r>
        <w:rPr>
          <w:rFonts w:hint="eastAsia" w:ascii="仿宋_GB2312" w:hAnsi="宋体" w:eastAsia="仿宋_GB2312"/>
          <w:color w:val="FF0000"/>
          <w:sz w:val="28"/>
          <w:highlight w:val="yellow"/>
        </w:rPr>
        <w:t>《房屋分层图》（复印件）；</w:t>
      </w:r>
    </w:p>
    <w:p>
      <w:pPr>
        <w:spacing w:line="500" w:lineRule="exact"/>
        <w:ind w:firstLine="551" w:firstLineChars="197"/>
        <w:rPr>
          <w:rFonts w:ascii="仿宋_GB2312" w:hAnsi="宋体" w:eastAsia="仿宋_GB2312"/>
          <w:sz w:val="28"/>
        </w:rPr>
      </w:pPr>
      <w:r>
        <w:rPr>
          <w:rFonts w:hint="eastAsia" w:ascii="仿宋_GB2312" w:hAnsi="宋体" w:eastAsia="仿宋_GB2312"/>
          <w:sz w:val="28"/>
        </w:rPr>
        <w:t>4．估价人员掌握和调查搜集的相关资料</w:t>
      </w:r>
    </w:p>
    <w:p>
      <w:pPr>
        <w:spacing w:line="500" w:lineRule="exact"/>
        <w:ind w:firstLine="560" w:firstLineChars="200"/>
        <w:rPr>
          <w:rFonts w:ascii="仿宋_GB2312" w:hAnsi="宋体" w:eastAsia="仿宋_GB2312"/>
          <w:sz w:val="28"/>
        </w:rPr>
      </w:pPr>
      <w:r>
        <w:rPr>
          <w:rFonts w:hint="eastAsia" w:ascii="仿宋_GB2312" w:hAnsi="宋体" w:eastAsia="仿宋_GB2312"/>
          <w:sz w:val="28"/>
        </w:rPr>
        <w:fldChar w:fldCharType="begin"/>
      </w:r>
      <w:r>
        <w:rPr>
          <w:rFonts w:hint="eastAsia" w:ascii="仿宋_GB2312" w:hAnsi="宋体" w:eastAsia="仿宋_GB2312"/>
          <w:sz w:val="28"/>
        </w:rPr>
        <w:instrText xml:space="preserve"> = 1 \* GB3 </w:instrText>
      </w:r>
      <w:r>
        <w:rPr>
          <w:rFonts w:hint="eastAsia" w:ascii="仿宋_GB2312" w:hAnsi="宋体" w:eastAsia="仿宋_GB2312"/>
          <w:sz w:val="28"/>
        </w:rPr>
        <w:fldChar w:fldCharType="separate"/>
      </w:r>
      <w:r>
        <w:rPr>
          <w:rFonts w:hint="eastAsia" w:ascii="仿宋_GB2312" w:hAnsi="宋体" w:eastAsia="仿宋_GB2312"/>
          <w:sz w:val="28"/>
        </w:rPr>
        <w:t>①</w:t>
      </w:r>
      <w:r>
        <w:rPr>
          <w:rFonts w:hint="eastAsia" w:ascii="仿宋_GB2312" w:hAnsi="宋体" w:eastAsia="仿宋_GB2312"/>
          <w:sz w:val="28"/>
        </w:rPr>
        <w:fldChar w:fldCharType="end"/>
      </w:r>
      <w:r>
        <w:rPr>
          <w:rFonts w:hint="eastAsia" w:ascii="仿宋_GB2312" w:hAnsi="宋体" w:eastAsia="仿宋_GB2312"/>
          <w:color w:val="FF0000"/>
          <w:sz w:val="28"/>
        </w:rPr>
        <w:t>资阳市雁江区</w:t>
      </w:r>
      <w:r>
        <w:rPr>
          <w:rFonts w:hint="eastAsia" w:ascii="仿宋_GB2312" w:hAnsi="宋体" w:eastAsia="仿宋_GB2312"/>
          <w:sz w:val="28"/>
        </w:rPr>
        <w:t>近期房地产交易价格资料；</w:t>
      </w:r>
    </w:p>
    <w:p>
      <w:pPr>
        <w:spacing w:line="500" w:lineRule="exact"/>
        <w:ind w:firstLine="560" w:firstLineChars="200"/>
        <w:rPr>
          <w:rFonts w:ascii="仿宋_GB2312" w:hAnsi="宋体" w:eastAsia="仿宋_GB2312"/>
          <w:sz w:val="28"/>
        </w:rPr>
      </w:pPr>
      <w:r>
        <w:rPr>
          <w:rFonts w:hint="eastAsia" w:ascii="仿宋_GB2312" w:hAnsi="宋体" w:eastAsia="仿宋_GB2312"/>
          <w:sz w:val="28"/>
        </w:rPr>
        <w:fldChar w:fldCharType="begin"/>
      </w:r>
      <w:r>
        <w:rPr>
          <w:rFonts w:hint="eastAsia" w:ascii="仿宋_GB2312" w:hAnsi="宋体" w:eastAsia="仿宋_GB2312"/>
          <w:sz w:val="28"/>
        </w:rPr>
        <w:instrText xml:space="preserve"> = 2 \* GB3 </w:instrText>
      </w:r>
      <w:r>
        <w:rPr>
          <w:rFonts w:hint="eastAsia" w:ascii="仿宋_GB2312" w:hAnsi="宋体" w:eastAsia="仿宋_GB2312"/>
          <w:sz w:val="28"/>
        </w:rPr>
        <w:fldChar w:fldCharType="separate"/>
      </w:r>
      <w:r>
        <w:rPr>
          <w:rFonts w:hint="eastAsia" w:ascii="仿宋_GB2312" w:hAnsi="宋体" w:eastAsia="仿宋_GB2312"/>
          <w:sz w:val="28"/>
        </w:rPr>
        <w:t>②</w:t>
      </w:r>
      <w:r>
        <w:rPr>
          <w:rFonts w:hint="eastAsia" w:ascii="仿宋_GB2312" w:hAnsi="宋体" w:eastAsia="仿宋_GB2312"/>
          <w:sz w:val="28"/>
        </w:rPr>
        <w:fldChar w:fldCharType="end"/>
      </w:r>
      <w:r>
        <w:rPr>
          <w:rFonts w:hint="eastAsia" w:ascii="仿宋_GB2312" w:hAnsi="宋体" w:eastAsia="仿宋_GB2312"/>
          <w:sz w:val="28"/>
        </w:rPr>
        <w:t>本公司掌握的统计资料；</w:t>
      </w:r>
    </w:p>
    <w:p>
      <w:pPr>
        <w:spacing w:line="500" w:lineRule="exact"/>
        <w:ind w:firstLine="560" w:firstLineChars="200"/>
        <w:rPr>
          <w:rFonts w:ascii="仿宋_GB2312" w:hAnsi="宋体" w:eastAsia="仿宋_GB2312"/>
          <w:sz w:val="28"/>
        </w:rPr>
      </w:pPr>
      <w:r>
        <w:rPr>
          <w:rFonts w:hint="eastAsia" w:ascii="仿宋_GB2312" w:hAnsi="宋体" w:eastAsia="仿宋_GB2312"/>
          <w:sz w:val="28"/>
        </w:rPr>
        <w:fldChar w:fldCharType="begin"/>
      </w:r>
      <w:r>
        <w:rPr>
          <w:rFonts w:hint="eastAsia" w:ascii="仿宋_GB2312" w:hAnsi="宋体" w:eastAsia="仿宋_GB2312"/>
          <w:sz w:val="28"/>
        </w:rPr>
        <w:instrText xml:space="preserve"> = 3 \* GB3 </w:instrText>
      </w:r>
      <w:r>
        <w:rPr>
          <w:rFonts w:hint="eastAsia" w:ascii="仿宋_GB2312" w:hAnsi="宋体" w:eastAsia="仿宋_GB2312"/>
          <w:sz w:val="28"/>
        </w:rPr>
        <w:fldChar w:fldCharType="separate"/>
      </w:r>
      <w:r>
        <w:rPr>
          <w:rFonts w:hint="eastAsia" w:ascii="仿宋_GB2312" w:hAnsi="宋体" w:eastAsia="仿宋_GB2312"/>
          <w:sz w:val="28"/>
        </w:rPr>
        <w:t>③</w:t>
      </w:r>
      <w:r>
        <w:rPr>
          <w:rFonts w:hint="eastAsia" w:ascii="仿宋_GB2312" w:hAnsi="宋体" w:eastAsia="仿宋_GB2312"/>
          <w:sz w:val="28"/>
        </w:rPr>
        <w:fldChar w:fldCharType="end"/>
      </w:r>
      <w:r>
        <w:rPr>
          <w:rFonts w:hint="eastAsia" w:ascii="仿宋_GB2312" w:hAnsi="宋体" w:eastAsia="仿宋_GB2312"/>
          <w:sz w:val="28"/>
        </w:rPr>
        <w:t>估价人员实地查勘资料和实地调查的相关资料。</w:t>
      </w:r>
    </w:p>
    <w:p>
      <w:pPr>
        <w:pStyle w:val="14"/>
        <w:spacing w:after="0" w:line="500" w:lineRule="exact"/>
        <w:ind w:left="0" w:leftChars="0" w:firstLine="480"/>
        <w:outlineLvl w:val="1"/>
        <w:rPr>
          <w:rFonts w:ascii="仿宋_GB2312" w:hAnsi="宋体"/>
          <w:bCs/>
        </w:rPr>
      </w:pPr>
      <w:bookmarkStart w:id="40" w:name="_Toc57038630"/>
      <w:bookmarkStart w:id="41" w:name="_Toc413245495"/>
      <w:bookmarkStart w:id="42" w:name="_Toc413245255"/>
      <w:r>
        <w:rPr>
          <w:rFonts w:hint="eastAsia" w:ascii="仿宋_GB2312" w:hAnsi="宋体"/>
          <w:spacing w:val="0"/>
          <w:szCs w:val="28"/>
        </w:rPr>
        <w:t>（八）估价原则</w:t>
      </w:r>
      <w:bookmarkEnd w:id="40"/>
      <w:bookmarkEnd w:id="41"/>
      <w:bookmarkEnd w:id="42"/>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本次估价遵循独立、客观、公正原则、合法原则、价值时点原则、最高最佳利用原则、替代原则等房地产估价原则。</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1．独立、客观、公正原则</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独立、客观、公正原则要求房地产估价师站在中立的立场上，实事求是、公平正直地评估出对各方利害关系人均是公平合理的价值或价格的原则。</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2．合法原则</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合法原则要求估价结果是在依法判定的估价对象状况下的价值或价格的原则。</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3．价值时点原则</w:t>
      </w:r>
    </w:p>
    <w:p>
      <w:pPr>
        <w:spacing w:line="500" w:lineRule="exact"/>
        <w:ind w:firstLine="537" w:firstLineChars="192"/>
        <w:rPr>
          <w:rFonts w:ascii="仿宋_GB2312" w:hAnsi="宋体" w:eastAsia="仿宋_GB2312"/>
          <w:sz w:val="28"/>
        </w:rPr>
      </w:pPr>
      <w:r>
        <w:rPr>
          <w:rFonts w:hint="eastAsia" w:ascii="仿宋_GB2312" w:hAnsi="宋体" w:eastAsia="仿宋_GB2312"/>
          <w:sz w:val="28"/>
        </w:rPr>
        <w:t>价值时点原则要求房地产估价结果是在根据估价目的确定的某一特定时间的价值或价格的原则。</w:t>
      </w:r>
      <w:r>
        <w:rPr>
          <w:rFonts w:hint="eastAsia" w:ascii="仿宋_GB2312" w:hAnsi="宋体" w:eastAsia="仿宋_GB2312"/>
          <w:bCs/>
          <w:sz w:val="28"/>
        </w:rPr>
        <w:t>价值时点是评估房地产价格的时间界限。房地产估价之所以要遵循价值时点原则，是因为影响房地产价格的因素是不断变化的，房地产市场时不断变化的，从而房地产价格和价值是不断变化的。</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4．最高最佳利用原则</w:t>
      </w:r>
    </w:p>
    <w:p>
      <w:pPr>
        <w:spacing w:line="500" w:lineRule="exact"/>
        <w:ind w:firstLine="537" w:firstLineChars="192"/>
        <w:rPr>
          <w:rFonts w:ascii="仿宋_GB2312" w:hAnsi="宋体" w:eastAsia="仿宋_GB2312"/>
          <w:sz w:val="28"/>
        </w:rPr>
      </w:pPr>
      <w:r>
        <w:rPr>
          <w:rFonts w:hint="eastAsia" w:ascii="仿宋_GB2312" w:hAnsi="宋体" w:eastAsia="仿宋_GB2312"/>
          <w:sz w:val="28"/>
        </w:rPr>
        <w:t>最高最佳利用原则要求估价结果是在估价对象最高最佳利用状况下的价值或价格。所谓最高最佳利用是指房地产在法律上允许、技术上可能、财务上可行并使价值最大的合理、可能的利用，包括最佳的用途，规模和档次等。根据本次估价目的，以估价对象正常使用，能够合理享有配套设施为依据。</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5．替代原则</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替代原则要求估价结果与估价对象的类似房地产在同等条件下的价值或价格偏差在合理范围内。房地产估价之所以遵循替代原则，是因为根据经济学原理，在同一个市场上相同的商品有相同的价格。房地产价格的形成一般也如此，只是由于房地产的独一无二特性，使得完全相同的房地产几乎没有，但在同一个房地产市场上，相似的房地产会有相近的价格。</w:t>
      </w:r>
    </w:p>
    <w:p>
      <w:pPr>
        <w:pStyle w:val="14"/>
        <w:spacing w:after="0" w:line="500" w:lineRule="exact"/>
        <w:ind w:left="0" w:leftChars="0" w:firstLine="560"/>
        <w:outlineLvl w:val="1"/>
        <w:rPr>
          <w:rFonts w:ascii="仿宋_GB2312" w:hAnsi="宋体"/>
          <w:spacing w:val="0"/>
          <w:sz w:val="28"/>
          <w:szCs w:val="28"/>
        </w:rPr>
      </w:pPr>
      <w:bookmarkStart w:id="43" w:name="_Toc57038631"/>
      <w:bookmarkStart w:id="44" w:name="_Toc413245496"/>
      <w:bookmarkStart w:id="45" w:name="_Toc413245256"/>
      <w:r>
        <w:rPr>
          <w:rFonts w:hint="eastAsia" w:ascii="仿宋_GB2312" w:hAnsi="宋体"/>
          <w:spacing w:val="0"/>
          <w:sz w:val="28"/>
          <w:szCs w:val="28"/>
        </w:rPr>
        <w:t>（九）估价方法</w:t>
      </w:r>
      <w:bookmarkEnd w:id="43"/>
      <w:bookmarkEnd w:id="44"/>
      <w:bookmarkEnd w:id="45"/>
    </w:p>
    <w:p>
      <w:pPr>
        <w:spacing w:line="500" w:lineRule="exact"/>
        <w:ind w:firstLine="560" w:firstLineChars="200"/>
        <w:rPr>
          <w:rFonts w:ascii="仿宋_GB2312" w:hAnsi="宋体" w:eastAsia="仿宋_GB2312"/>
          <w:sz w:val="28"/>
        </w:rPr>
      </w:pPr>
      <w:r>
        <w:rPr>
          <w:rFonts w:hint="eastAsia" w:ascii="仿宋_GB2312" w:hAnsi="宋体" w:eastAsia="仿宋_GB2312"/>
          <w:bCs/>
          <w:sz w:val="28"/>
        </w:rPr>
        <w:t>1．本次评估</w:t>
      </w:r>
      <w:r>
        <w:rPr>
          <w:rFonts w:hint="eastAsia" w:ascii="仿宋_GB2312" w:hAnsi="宋体" w:eastAsia="仿宋_GB2312"/>
          <w:sz w:val="28"/>
        </w:rPr>
        <w:t>估价方法的选用</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sz w:val="28"/>
        </w:rPr>
        <w:t>估价人员深入细致地分析了项目的特点或实际状况，并研究了估价委托人提供的及所掌握的资料，在实地勘察和调研的基础上认为：</w:t>
      </w:r>
      <w:r>
        <w:rPr>
          <w:rFonts w:hint="eastAsia" w:ascii="仿宋_GB2312" w:hAnsi="宋体" w:eastAsia="仿宋_GB2312"/>
          <w:color w:val="FF0000"/>
          <w:sz w:val="28"/>
        </w:rPr>
        <w:t>本次评估采用</w:t>
      </w:r>
      <w:r>
        <w:rPr>
          <w:rFonts w:hint="eastAsia" w:ascii="仿宋_GB2312" w:hAnsi="宋体" w:eastAsia="仿宋_GB2312"/>
          <w:bCs/>
          <w:color w:val="FF0000"/>
          <w:sz w:val="28"/>
          <w:szCs w:val="28"/>
        </w:rPr>
        <w:t>比较</w:t>
      </w:r>
      <w:r>
        <w:rPr>
          <w:rFonts w:hint="eastAsia" w:ascii="仿宋_GB2312" w:hAnsi="宋体" w:eastAsia="仿宋_GB2312"/>
          <w:color w:val="FF0000"/>
          <w:sz w:val="28"/>
        </w:rPr>
        <w:t>法对估价对象进行评估。</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color w:val="FF0000"/>
          <w:sz w:val="28"/>
          <w:highlight w:val="yellow"/>
        </w:rPr>
        <w:t>比较法：选用，理由：</w:t>
      </w:r>
      <w:r>
        <w:rPr>
          <w:rFonts w:hint="eastAsia" w:ascii="仿宋_GB2312" w:hAnsi="宋体" w:eastAsia="仿宋_GB2312"/>
          <w:color w:val="FF0000"/>
          <w:sz w:val="28"/>
        </w:rPr>
        <w:t xml:space="preserve">估价对象为地下车库用房，区域类似房地产交易实例易收集，且交易实例中，可比实例的选择较多，因此，可选用比较法进行评估； </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color w:val="FF0000"/>
          <w:sz w:val="28"/>
        </w:rPr>
        <w:t>收益法：不选用，理由：估价对象为车位房地产，能够产生收益，收益法在理论上是适用的</w:t>
      </w:r>
      <w:r>
        <w:rPr>
          <w:rFonts w:hint="eastAsia" w:ascii="仿宋_GB2312" w:hAnsi="宋体" w:eastAsia="仿宋_GB2312"/>
          <w:color w:val="FF0000"/>
          <w:sz w:val="28"/>
          <w:highlight w:val="darkMagenta"/>
        </w:rPr>
        <w:t>，但其</w:t>
      </w:r>
      <w:r>
        <w:rPr>
          <w:rFonts w:hint="eastAsia" w:ascii="仿宋_GB2312" w:hAnsi="宋体" w:eastAsia="仿宋_GB2312"/>
          <w:color w:val="FF0000"/>
          <w:sz w:val="28"/>
        </w:rPr>
        <w:t>近年租金增长幅度远不及价格增长幅度，租售比差异很大，因此采用租金评估的价值很低，不能反映客观市场价值</w:t>
      </w:r>
      <w:r>
        <w:rPr>
          <w:rFonts w:hint="eastAsia" w:ascii="仿宋_GB2312" w:hAnsi="宋体" w:eastAsia="仿宋_GB2312"/>
          <w:color w:val="FF0000"/>
          <w:sz w:val="28"/>
          <w:highlight w:val="darkMagenta"/>
        </w:rPr>
        <w:t>，</w:t>
      </w:r>
      <w:r>
        <w:rPr>
          <w:rFonts w:hint="eastAsia" w:ascii="仿宋_GB2312" w:hAnsi="宋体" w:eastAsia="仿宋_GB2312"/>
          <w:color w:val="FF0000"/>
          <w:sz w:val="28"/>
        </w:rPr>
        <w:t>因此不采用收益法进行评估。</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color w:val="FF0000"/>
          <w:sz w:val="28"/>
        </w:rPr>
        <w:t>成本法：不选用，理由：成本法在理论上是适用的，但成本法是一种积算价格，其地下土地使用权价值不易求取，且估价对象存在大量市场交易，其价值主要体现在市场上。因此本次评估不采用成本法评估；</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color w:val="FF0000"/>
          <w:sz w:val="28"/>
          <w:highlight w:val="yellow"/>
        </w:rPr>
        <w:t>假设开发法：不选用，理由：</w:t>
      </w:r>
      <w:r>
        <w:rPr>
          <w:rFonts w:hint="eastAsia" w:ascii="仿宋_GB2312" w:hAnsi="宋体" w:eastAsia="仿宋_GB2312"/>
          <w:color w:val="FF0000"/>
          <w:sz w:val="28"/>
        </w:rPr>
        <w:t xml:space="preserve">估价对象为已建成使用的房地产，已属于最高最佳利用，再开发潜力不大，因此也不易采用假设开发法； </w:t>
      </w:r>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2．所选用的估价方法定义</w:t>
      </w:r>
    </w:p>
    <w:p>
      <w:pPr>
        <w:spacing w:line="500" w:lineRule="exact"/>
        <w:ind w:firstLine="560" w:firstLineChars="200"/>
        <w:rPr>
          <w:rFonts w:ascii="仿宋_GB2312" w:hAnsi="宋体" w:eastAsia="仿宋_GB2312"/>
          <w:sz w:val="28"/>
        </w:rPr>
      </w:pPr>
      <w:r>
        <w:rPr>
          <w:rFonts w:hint="eastAsia" w:ascii="仿宋_GB2312" w:hAnsi="宋体" w:eastAsia="仿宋_GB2312"/>
          <w:sz w:val="28"/>
          <w:szCs w:val="28"/>
        </w:rPr>
        <w:t>根据上述分析，本次评估选用了</w:t>
      </w:r>
      <w:r>
        <w:rPr>
          <w:rFonts w:hint="eastAsia" w:ascii="仿宋_GB2312" w:hAnsi="宋体" w:eastAsia="仿宋_GB2312"/>
          <w:bCs/>
          <w:color w:val="FF0000"/>
          <w:sz w:val="28"/>
          <w:highlight w:val="yellow"/>
        </w:rPr>
        <w:t>比较法</w:t>
      </w:r>
      <w:r>
        <w:rPr>
          <w:rFonts w:hint="eastAsia" w:ascii="仿宋_GB2312" w:hAnsi="宋体" w:eastAsia="仿宋_GB2312"/>
          <w:bCs/>
          <w:sz w:val="28"/>
        </w:rPr>
        <w:t>进行评估，结合《房地产估价规范》（GB/T50291-2015），对选用的估价方法进行介绍</w:t>
      </w:r>
      <w:r>
        <w:rPr>
          <w:rFonts w:hint="eastAsia" w:ascii="仿宋_GB2312" w:hAnsi="宋体" w:eastAsia="仿宋_GB2312"/>
          <w:sz w:val="28"/>
        </w:rPr>
        <w:t>。</w:t>
      </w:r>
    </w:p>
    <w:p>
      <w:pPr>
        <w:spacing w:line="500" w:lineRule="exact"/>
        <w:ind w:firstLine="560" w:firstLineChars="200"/>
        <w:rPr>
          <w:rFonts w:ascii="仿宋_GB2312" w:hAnsi="宋体" w:eastAsia="仿宋_GB2312"/>
          <w:color w:val="FF0000"/>
          <w:sz w:val="28"/>
          <w:highlight w:val="yellow"/>
        </w:rPr>
      </w:pPr>
      <w:bookmarkStart w:id="46" w:name="_Toc413245497"/>
      <w:bookmarkStart w:id="47" w:name="_Toc413245257"/>
      <w:r>
        <w:rPr>
          <w:rFonts w:hint="eastAsia" w:ascii="仿宋_GB2312" w:hAnsi="宋体" w:eastAsia="仿宋_GB2312"/>
          <w:color w:val="FF0000"/>
          <w:sz w:val="28"/>
          <w:highlight w:val="yellow"/>
        </w:rPr>
        <w:t>比较法的定义为：选取一定数量的可比实例，将它们与估价对象进行比较，根据其间的差异对可比实例成交价格进行处理后得到估价对象价值或价格的方法。</w:t>
      </w:r>
    </w:p>
    <w:p>
      <w:pPr>
        <w:spacing w:line="500" w:lineRule="exact"/>
        <w:ind w:firstLine="560" w:firstLineChars="200"/>
        <w:rPr>
          <w:rFonts w:ascii="仿宋_GB2312" w:hAnsi="宋体" w:eastAsia="仿宋_GB2312"/>
          <w:sz w:val="28"/>
        </w:rPr>
      </w:pPr>
      <w:r>
        <w:rPr>
          <w:rFonts w:hint="eastAsia" w:ascii="仿宋_GB2312" w:hAnsi="宋体" w:eastAsia="仿宋_GB2312"/>
          <w:sz w:val="28"/>
        </w:rPr>
        <w:t>3．所选用的估价方法的技术路线</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color w:val="FF0000"/>
          <w:sz w:val="28"/>
        </w:rPr>
        <w:t>本次评估的估价对象为车位房地产，采用比较法进行评估作为本次估价结果。</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color w:val="FF0000"/>
          <w:sz w:val="28"/>
          <w:highlight w:val="yellow"/>
        </w:rPr>
        <w:fldChar w:fldCharType="begin"/>
      </w:r>
      <w:r>
        <w:rPr>
          <w:rFonts w:hint="eastAsia" w:ascii="仿宋_GB2312" w:hAnsi="宋体" w:eastAsia="仿宋_GB2312"/>
          <w:color w:val="FF0000"/>
          <w:sz w:val="28"/>
          <w:highlight w:val="yellow"/>
        </w:rPr>
        <w:instrText xml:space="preserve"> = 1 \* GB3 </w:instrText>
      </w:r>
      <w:r>
        <w:rPr>
          <w:rFonts w:hint="eastAsia" w:ascii="仿宋_GB2312" w:hAnsi="宋体" w:eastAsia="仿宋_GB2312"/>
          <w:color w:val="FF0000"/>
          <w:sz w:val="28"/>
          <w:highlight w:val="yellow"/>
        </w:rPr>
        <w:fldChar w:fldCharType="separate"/>
      </w:r>
      <w:r>
        <w:rPr>
          <w:rFonts w:hint="eastAsia" w:ascii="仿宋_GB2312" w:hAnsi="宋体" w:eastAsia="仿宋_GB2312"/>
          <w:color w:val="FF0000"/>
          <w:sz w:val="28"/>
          <w:highlight w:val="yellow"/>
        </w:rPr>
        <w:t>①</w:t>
      </w:r>
      <w:r>
        <w:rPr>
          <w:rFonts w:hint="eastAsia" w:ascii="仿宋_GB2312" w:hAnsi="宋体" w:eastAsia="仿宋_GB2312"/>
          <w:color w:val="FF0000"/>
          <w:sz w:val="28"/>
          <w:highlight w:val="yellow"/>
        </w:rPr>
        <w:fldChar w:fldCharType="end"/>
      </w:r>
      <w:r>
        <w:rPr>
          <w:rFonts w:hint="eastAsia" w:ascii="仿宋_GB2312" w:hAnsi="宋体" w:eastAsia="仿宋_GB2312"/>
          <w:color w:val="FF0000"/>
          <w:sz w:val="28"/>
          <w:highlight w:val="yellow"/>
        </w:rPr>
        <w:t>运用比较法</w:t>
      </w:r>
      <w:r>
        <w:rPr>
          <w:rFonts w:hint="eastAsia" w:ascii="仿宋_GB2312" w:hAnsi="宋体" w:eastAsia="仿宋_GB2312"/>
          <w:color w:val="FF0000"/>
          <w:sz w:val="28"/>
        </w:rPr>
        <w:t>进行测算的技术路线：</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color w:val="FF0000"/>
          <w:sz w:val="28"/>
        </w:rPr>
        <w:t>选取一定数量的可比实例，将它们与估价对象进行比较，根据其间的差异对可比实例成交价格进行处理后得到估价对象价值或价格的方法。其基本公式为：</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color w:val="FF0000"/>
          <w:sz w:val="28"/>
        </w:rPr>
        <w:t>案例修正后的比较价值=可比实例成交价格×交易情况修正系数×市场状况调整系数×房地产状况调整系数</w:t>
      </w:r>
    </w:p>
    <w:p>
      <w:pPr>
        <w:spacing w:line="500" w:lineRule="exact"/>
        <w:ind w:firstLine="560" w:firstLineChars="200"/>
        <w:rPr>
          <w:rFonts w:ascii="仿宋_GB2312" w:hAnsi="宋体" w:eastAsia="仿宋_GB2312"/>
          <w:color w:val="FF0000"/>
          <w:sz w:val="28"/>
        </w:rPr>
      </w:pPr>
      <w:r>
        <w:rPr>
          <w:rFonts w:hint="eastAsia" w:ascii="仿宋_GB2312" w:hAnsi="宋体" w:eastAsia="仿宋_GB2312"/>
          <w:color w:val="FF0000"/>
          <w:sz w:val="28"/>
        </w:rPr>
        <w:t>估价对象评估单价=（可比实例A修正后的比较价值+可比实例B修正后的比较价值+可比实例C修正后的比较价值）÷3</w:t>
      </w:r>
    </w:p>
    <w:p>
      <w:pPr>
        <w:pStyle w:val="14"/>
        <w:spacing w:after="0" w:line="500" w:lineRule="exact"/>
        <w:ind w:left="0" w:leftChars="0" w:firstLine="560"/>
        <w:outlineLvl w:val="1"/>
        <w:rPr>
          <w:rFonts w:ascii="仿宋_GB2312" w:hAnsi="宋体"/>
          <w:spacing w:val="0"/>
          <w:sz w:val="28"/>
          <w:szCs w:val="28"/>
        </w:rPr>
      </w:pPr>
      <w:bookmarkStart w:id="48" w:name="_Toc57038632"/>
      <w:r>
        <w:rPr>
          <w:rFonts w:hint="eastAsia" w:ascii="仿宋_GB2312" w:hAnsi="宋体"/>
          <w:spacing w:val="0"/>
          <w:sz w:val="28"/>
          <w:szCs w:val="28"/>
        </w:rPr>
        <w:t>（十）估价结果</w:t>
      </w:r>
      <w:bookmarkEnd w:id="46"/>
      <w:bookmarkEnd w:id="47"/>
      <w:bookmarkEnd w:id="48"/>
    </w:p>
    <w:p>
      <w:pPr>
        <w:spacing w:line="500" w:lineRule="exact"/>
        <w:ind w:firstLine="560" w:firstLineChars="200"/>
        <w:rPr>
          <w:rFonts w:ascii="仿宋_GB2312" w:hAnsi="宋体" w:eastAsia="仿宋_GB2312"/>
          <w:bCs/>
          <w:sz w:val="28"/>
        </w:rPr>
      </w:pPr>
      <w:r>
        <w:rPr>
          <w:rFonts w:hint="eastAsia" w:ascii="仿宋_GB2312" w:hAnsi="宋体" w:eastAsia="仿宋_GB2312"/>
          <w:bCs/>
          <w:sz w:val="28"/>
        </w:rPr>
        <w:t>本公司根据估价目的，遵循估价原则，采用</w:t>
      </w:r>
      <w:r>
        <w:rPr>
          <w:rFonts w:hint="eastAsia" w:ascii="仿宋_GB2312" w:hAnsi="宋体" w:eastAsia="仿宋_GB2312"/>
          <w:bCs/>
          <w:color w:val="FF0000"/>
          <w:sz w:val="28"/>
        </w:rPr>
        <w:t>比较法</w:t>
      </w:r>
      <w:r>
        <w:rPr>
          <w:rFonts w:hint="eastAsia" w:ascii="仿宋_GB2312" w:hAnsi="宋体" w:eastAsia="仿宋_GB2312"/>
          <w:bCs/>
          <w:sz w:val="28"/>
        </w:rPr>
        <w:t>，在认真分析估价委托人提供的资料以及估价人员实地查勘和市场调查取得的资料的基础上，对影响房地产市场价格因素进行了分析。经过测算，结合估价经验，确定估价对象在本报告所述价值类型并满足估价假设和限制条件下，在价值时点</w:t>
      </w:r>
      <w:r>
        <w:rPr>
          <w:rFonts w:hint="eastAsia" w:ascii="仿宋_GB2312" w:hAnsi="宋体" w:eastAsia="仿宋_GB2312"/>
          <w:color w:val="FF0000"/>
          <w:sz w:val="28"/>
        </w:rPr>
        <w:t>2</w:t>
      </w:r>
      <w:r>
        <w:rPr>
          <w:rFonts w:ascii="仿宋_GB2312" w:hAnsi="宋体" w:eastAsia="仿宋_GB2312"/>
          <w:color w:val="FF0000"/>
          <w:sz w:val="28"/>
        </w:rPr>
        <w:t>020</w:t>
      </w:r>
      <w:r>
        <w:rPr>
          <w:rFonts w:hint="eastAsia" w:ascii="仿宋_GB2312" w:hAnsi="宋体" w:eastAsia="仿宋_GB2312"/>
          <w:bCs/>
          <w:sz w:val="28"/>
        </w:rPr>
        <w:t>年</w:t>
      </w:r>
      <w:r>
        <w:rPr>
          <w:rFonts w:hint="eastAsia" w:ascii="仿宋_GB2312" w:hAnsi="宋体" w:eastAsia="仿宋_GB2312"/>
          <w:color w:val="FF0000"/>
          <w:sz w:val="28"/>
        </w:rPr>
        <w:t>1</w:t>
      </w:r>
      <w:r>
        <w:rPr>
          <w:rFonts w:ascii="仿宋_GB2312" w:hAnsi="宋体" w:eastAsia="仿宋_GB2312"/>
          <w:color w:val="FF0000"/>
          <w:sz w:val="28"/>
        </w:rPr>
        <w:t>1</w:t>
      </w:r>
      <w:r>
        <w:rPr>
          <w:rFonts w:hint="eastAsia" w:ascii="仿宋_GB2312" w:hAnsi="宋体" w:eastAsia="仿宋_GB2312"/>
          <w:bCs/>
          <w:sz w:val="28"/>
        </w:rPr>
        <w:t>月</w:t>
      </w:r>
      <w:r>
        <w:rPr>
          <w:rFonts w:hint="eastAsia" w:ascii="仿宋_GB2312" w:hAnsi="宋体" w:eastAsia="仿宋_GB2312"/>
          <w:color w:val="FF0000"/>
          <w:sz w:val="28"/>
        </w:rPr>
        <w:t>0</w:t>
      </w:r>
      <w:r>
        <w:rPr>
          <w:rFonts w:ascii="仿宋_GB2312" w:hAnsi="宋体" w:eastAsia="仿宋_GB2312"/>
          <w:color w:val="FF0000"/>
          <w:sz w:val="28"/>
        </w:rPr>
        <w:t>3</w:t>
      </w:r>
      <w:r>
        <w:rPr>
          <w:rFonts w:hint="eastAsia" w:ascii="仿宋_GB2312" w:hAnsi="宋体" w:eastAsia="仿宋_GB2312"/>
          <w:bCs/>
          <w:sz w:val="28"/>
        </w:rPr>
        <w:t>日可能实现的市场价值为：</w:t>
      </w:r>
    </w:p>
    <w:p>
      <w:pPr>
        <w:spacing w:line="500" w:lineRule="exact"/>
        <w:ind w:firstLine="555"/>
        <w:rPr>
          <w:rFonts w:ascii="仿宋_GB2312" w:hAnsi="宋体" w:eastAsia="仿宋_GB2312"/>
          <w:bCs/>
          <w:sz w:val="28"/>
          <w:szCs w:val="28"/>
        </w:rPr>
      </w:pPr>
      <w:r>
        <w:rPr>
          <w:rFonts w:hint="eastAsia" w:ascii="仿宋_GB2312" w:hAnsi="宋体" w:eastAsia="仿宋_GB2312"/>
          <w:bCs/>
          <w:sz w:val="28"/>
          <w:szCs w:val="28"/>
        </w:rPr>
        <w:t>币    种：人民币</w:t>
      </w:r>
    </w:p>
    <w:p>
      <w:pPr>
        <w:spacing w:line="500" w:lineRule="exact"/>
        <w:rPr>
          <w:rFonts w:ascii="仿宋_GB2312" w:hAnsi="宋体" w:eastAsia="仿宋_GB2312"/>
          <w:bCs/>
          <w:sz w:val="28"/>
          <w:szCs w:val="28"/>
        </w:rPr>
      </w:pPr>
      <w:r>
        <w:rPr>
          <w:rFonts w:hint="eastAsia" w:ascii="仿宋_GB2312" w:hAnsi="宋体" w:eastAsia="仿宋_GB2312"/>
          <w:bCs/>
          <w:sz w:val="28"/>
          <w:szCs w:val="28"/>
        </w:rPr>
        <w:t xml:space="preserve">评估总建筑面积：6651.5平方米 </w:t>
      </w:r>
    </w:p>
    <w:p>
      <w:pPr>
        <w:spacing w:line="500" w:lineRule="exact"/>
        <w:rPr>
          <w:rFonts w:ascii="仿宋_GB2312" w:hAnsi="宋体" w:eastAsia="仿宋_GB2312"/>
          <w:bCs/>
          <w:sz w:val="28"/>
          <w:szCs w:val="28"/>
        </w:rPr>
      </w:pPr>
      <w:r>
        <w:rPr>
          <w:rFonts w:hint="eastAsia" w:ascii="仿宋_GB2312" w:hAnsi="宋体" w:eastAsia="仿宋_GB2312"/>
          <w:bCs/>
          <w:sz w:val="28"/>
          <w:szCs w:val="28"/>
        </w:rPr>
        <w:t>评估总价：2045.52万元</w:t>
      </w:r>
    </w:p>
    <w:p>
      <w:pPr>
        <w:spacing w:line="500" w:lineRule="exact"/>
        <w:rPr>
          <w:rFonts w:ascii="仿宋_GB2312" w:hAnsi="宋体" w:eastAsia="仿宋_GB2312"/>
          <w:bCs/>
          <w:sz w:val="28"/>
          <w:szCs w:val="28"/>
        </w:rPr>
      </w:pPr>
      <w:r>
        <w:rPr>
          <w:rFonts w:hint="eastAsia" w:ascii="仿宋_GB2312" w:hAnsi="宋体" w:eastAsia="仿宋_GB2312"/>
          <w:bCs/>
          <w:sz w:val="28"/>
          <w:szCs w:val="28"/>
        </w:rPr>
        <w:t xml:space="preserve">大    </w:t>
      </w:r>
      <w:r>
        <w:rPr>
          <w:rFonts w:hint="eastAsia" w:ascii="仿宋_GB2312" w:hAnsi="宋体" w:eastAsia="仿宋_GB2312"/>
          <w:bCs/>
          <w:sz w:val="28"/>
          <w:szCs w:val="28"/>
          <w:highlight w:val="darkMagenta"/>
        </w:rPr>
        <w:t>写：贰仟零肆拾伍万伍仟贰佰元整</w:t>
      </w:r>
    </w:p>
    <w:p>
      <w:pPr>
        <w:spacing w:line="500" w:lineRule="exact"/>
        <w:rPr>
          <w:rFonts w:ascii="仿宋_GB2312" w:hAnsi="宋体" w:eastAsia="仿宋_GB2312"/>
          <w:bCs/>
          <w:sz w:val="28"/>
          <w:szCs w:val="28"/>
        </w:rPr>
      </w:pPr>
      <w:r>
        <w:rPr>
          <w:rFonts w:hint="eastAsia" w:ascii="仿宋_GB2312" w:hAnsi="宋体" w:eastAsia="仿宋_GB2312"/>
          <w:bCs/>
          <w:sz w:val="28"/>
          <w:szCs w:val="28"/>
        </w:rPr>
        <w:t>（详见估价结果一览表）</w:t>
      </w:r>
    </w:p>
    <w:p>
      <w:pPr>
        <w:pStyle w:val="13"/>
        <w:spacing w:before="0" w:beforeAutospacing="0" w:after="0" w:afterAutospacing="0" w:line="500" w:lineRule="exact"/>
        <w:ind w:firstLine="482" w:firstLineChars="200"/>
        <w:jc w:val="center"/>
        <w:rPr>
          <w:rFonts w:ascii="仿宋_GB2312" w:eastAsia="仿宋_GB2312"/>
          <w:b/>
        </w:rPr>
      </w:pPr>
      <w:r>
        <w:rPr>
          <w:rFonts w:hint="eastAsia" w:ascii="仿宋_GB2312" w:eastAsia="仿宋_GB2312"/>
          <w:b/>
        </w:rPr>
        <w:t>估价结果一览表</w:t>
      </w:r>
    </w:p>
    <w:p>
      <w:pPr>
        <w:spacing w:line="500" w:lineRule="exact"/>
        <w:rPr>
          <w:rFonts w:ascii="仿宋_GB2312" w:hAnsi="宋体" w:eastAsia="仿宋_GB2312"/>
          <w:bCs/>
          <w:szCs w:val="21"/>
        </w:rPr>
      </w:pPr>
      <w:r>
        <w:rPr>
          <w:rFonts w:hint="eastAsia" w:ascii="仿宋_GB2312" w:hAnsi="宋体" w:eastAsia="仿宋_GB2312"/>
          <w:bCs/>
          <w:szCs w:val="21"/>
        </w:rPr>
        <w:t>表8</w:t>
      </w:r>
    </w:p>
    <w:tbl>
      <w:tblPr>
        <w:tblStyle w:val="15"/>
        <w:tblW w:w="9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2782"/>
        <w:gridCol w:w="855"/>
        <w:gridCol w:w="1082"/>
        <w:gridCol w:w="1043"/>
        <w:gridCol w:w="851"/>
        <w:gridCol w:w="941"/>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bookmarkStart w:id="49" w:name="_Toc413245260"/>
            <w:bookmarkStart w:id="50" w:name="_Toc413245500"/>
            <w:r>
              <w:rPr>
                <w:rFonts w:hint="eastAsia" w:ascii="宋体" w:hAnsi="宋体" w:cs="宋体"/>
                <w:kern w:val="0"/>
                <w:sz w:val="20"/>
                <w:szCs w:val="20"/>
              </w:rPr>
              <w:t>编号</w:t>
            </w:r>
          </w:p>
        </w:tc>
        <w:tc>
          <w:tcPr>
            <w:tcW w:w="27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标的物位置</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总层数</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所在楼层</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建筑面积（㎡）</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评估面积（㎡）</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单价（万元/个）</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四川省资阳市雁江区老城南区镇政府金瑞燕南郡小区地车（F）-1-39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四川省资阳市雁江区老城南区镇政府金瑞燕南郡小区地车（F）-1-40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四川省资阳市雁江区老城南区镇政府金瑞燕南郡小区地车（F）-1-41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四川省资阳市雁江区老城南区镇政府金瑞燕南郡小区地车（F）-1-42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四川省资阳市雁江区老城南区镇政府金瑞燕南郡小区地车（F）-1-43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四川省资阳市雁江区老城南区镇政府金瑞燕南郡小区地车（F）-1-44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四川省资阳市雁江区老城南区镇政府金瑞燕南郡小区地车（F）-1-56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四川省资阳市雁江区老城南区镇政府金瑞燕南郡小区地车（F）-1-57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四川省资阳市雁江区老城南区镇政府金瑞燕南郡小区地车（F）-1-58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四川省资阳市雁江区老城南区镇政府金瑞燕南郡小区地车（F）-1-71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四川省资阳市雁江区老城南区镇政府金瑞燕南郡小区地车（F）-1-76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四川省资阳市雁江区老城南区镇政府金瑞燕南郡小区地车（F）-1-77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四川省资阳市雁江区老城南区镇政府金瑞燕南郡小区地车（F）-1-78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四川省资阳市雁江区老城南区镇政府金瑞燕南郡小区地车（F）-1-79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四川省资阳市雁江区老城南区镇政府金瑞燕南郡小区地车（F）-1-139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四川省资阳市雁江区老城南区镇政府金瑞燕南郡小区地车（F）-1-159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四川省资阳市雁江区老城南区镇政府金瑞燕南郡小区地车（F）-1-179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四川省资阳市雁江区老城南区镇政府金瑞燕南郡小区地车（F）-1-184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四川省资阳市雁江区老城南区镇政府金瑞燕南郡小区地车（F）-1-219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四川省资阳市雁江区老城南区镇政府金瑞燕南郡小区地车（F）-1-220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四川省资阳市雁江区老城南区镇政府金瑞燕南郡小区地车（F）-1-221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四川省资阳市雁江区老城南区镇政府金瑞燕南郡小区地车（F）-1-222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四川省资阳市雁江区老城南区镇政府金瑞燕南郡小区地车（F）-1-223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四川省资阳市雁江区老城南区镇政府金瑞燕南郡小区地车（F）-1-224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四川省资阳市雁江区老城南区镇政府金瑞燕南郡小区地车（F）-1-240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四川省资阳市雁江区老城南区镇政府金瑞燕南郡小区地车（F）-1-241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四川省资阳市雁江区老城南区镇政府金瑞燕南郡小区地车（F）-1-257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四川省资阳市雁江区老城南区镇政府金瑞燕南郡小区地车（F）-1-258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四川省资阳市雁江区老城南区镇政府金瑞燕南郡小区地车（F）-1-260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四川省资阳市雁江区老城南区镇政府金瑞燕南郡小区地车（F）-1-261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四川省资阳市雁江区老城南区镇政府金瑞燕南郡小区地车（F）-1-262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四川省资阳市雁江区老城南区镇政府金瑞燕南郡小区地车（F）-1-263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四川省资阳市雁江区老城南区镇政府金瑞燕南郡小区地车（F）-1-264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四川省资阳市雁江区老城南区镇政府金瑞燕南郡小区地车（F）-1-265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四川省资阳市雁江区老城南区镇政府金瑞燕南郡小区地车（F）-1-289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四川省资阳市雁江区老城南区镇政府金瑞燕南郡小区地车（F）-1-297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31.63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165</w:t>
            </w:r>
          </w:p>
        </w:tc>
        <w:tc>
          <w:tcPr>
            <w:tcW w:w="27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四川省资阳市雁江区老城南区镇政府金瑞燕南郡小区地车（F）-1-69</w:t>
            </w:r>
          </w:p>
        </w:tc>
        <w:tc>
          <w:tcPr>
            <w:tcW w:w="855"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四川省资阳市雁江区老城南区镇政府金瑞燕南郡小区地车（F）-1-140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四川省资阳市雁江区老城南区镇政府金瑞燕南郡小区地车（F）-1-141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四川省资阳市雁江区老城南区镇政府金瑞燕南郡小区地车（F）-1-142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四川省资阳市雁江区老城南区镇政府金瑞燕南郡小区地车（F）-1-185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四川省资阳市雁江区老城南区镇政府金瑞燕南郡小区地车（F）-1-186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四川省资阳市雁江区老城南区镇政府金瑞燕南郡小区地车（F）-1-187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四川省资阳市雁江区老城南区镇政府金瑞燕南郡小区地车（F）-1-188</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四川省资阳市雁江区老城南区镇政府金瑞燕南郡小区地车（F）-1-189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四川省资阳市雁江区老城南区镇政府金瑞燕南郡小区地车（F）-1-190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26.85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185</w:t>
            </w:r>
          </w:p>
        </w:tc>
        <w:tc>
          <w:tcPr>
            <w:tcW w:w="27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四川省资阳市雁江区老城南区镇政府金瑞燕南郡小区地车（F）-1-169</w:t>
            </w:r>
          </w:p>
        </w:tc>
        <w:tc>
          <w:tcPr>
            <w:tcW w:w="855"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85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94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191</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四川省资阳市雁江区老城南区镇政府金瑞燕南郡小区地车（F）-1-277</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28.99</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192</w:t>
            </w:r>
          </w:p>
        </w:tc>
        <w:tc>
          <w:tcPr>
            <w:tcW w:w="27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四川省资阳市雁江区老城南区镇政府金瑞燕南郡小区地车（F）-1-98</w:t>
            </w:r>
          </w:p>
        </w:tc>
        <w:tc>
          <w:tcPr>
            <w:tcW w:w="855"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四川省资阳市雁江区老城南区镇政府金瑞燕南郡小区地车（F）-1-99</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四川省资阳市雁江区老城南区镇政府金瑞燕南郡小区地车（F）-1-100</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四川省资阳市雁江区老城南区镇政府金瑞燕南郡小区地车（F）-1-101</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四川省资阳市雁江区老城南区镇政府金瑞燕南郡小区地车（F）-1-102</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四川省资阳市雁江区老城南区镇政府金瑞燕南郡小区地车（F）-1-103</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四川省资阳市雁江区老城南区镇政府金瑞燕南郡小区地车（F）-1-104</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四川省资阳市雁江区老城南区镇政府金瑞燕南郡小区地车（F）-1-105</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200</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四川省资阳市雁江区老城南区镇政府金瑞燕南郡小区地车（F）-1-106</w:t>
            </w:r>
          </w:p>
        </w:tc>
        <w:tc>
          <w:tcPr>
            <w:tcW w:w="85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30.13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201</w:t>
            </w:r>
          </w:p>
        </w:tc>
        <w:tc>
          <w:tcPr>
            <w:tcW w:w="27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四川省资阳市雁江区老城南区镇政府金瑞燕南郡小区地车（F）-1-88</w:t>
            </w:r>
          </w:p>
        </w:tc>
        <w:tc>
          <w:tcPr>
            <w:tcW w:w="855"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202</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四川省资阳市雁江区老城南区镇政府金瑞燕南郡小区地车（F）-1-89</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四川省资阳市雁江区老城南区镇政府金瑞燕南郡小区地车（F）-1-90</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四川省资阳市雁江区老城南区镇政府金瑞燕南郡小区地车（F）-1-91</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四川省资阳市雁江区老城南区镇政府金瑞燕南郡小区地车（F）-1-92</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四川省资阳市雁江区老城南区镇政府金瑞燕南郡小区地车（F）-1-93</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207</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四川省资阳市雁江区老城南区镇政府金瑞燕南郡小区地车（F）-1-94</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208</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四川省资阳市雁江区老城南区镇政府金瑞燕南郡小区地车（F）-1-95</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209</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四川省资阳市雁江区老城南区镇政府金瑞燕南郡小区地车（F）-1-96</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29.83</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210</w:t>
            </w:r>
          </w:p>
        </w:tc>
        <w:tc>
          <w:tcPr>
            <w:tcW w:w="27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四川省资阳市雁江区老城南区镇政府金瑞燕南郡小区地车（F）-1-203</w:t>
            </w:r>
          </w:p>
        </w:tc>
        <w:tc>
          <w:tcPr>
            <w:tcW w:w="855"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30.58</w:t>
            </w:r>
          </w:p>
        </w:tc>
        <w:tc>
          <w:tcPr>
            <w:tcW w:w="851"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30.58</w:t>
            </w:r>
          </w:p>
        </w:tc>
        <w:tc>
          <w:tcPr>
            <w:tcW w:w="94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211</w:t>
            </w:r>
          </w:p>
        </w:tc>
        <w:tc>
          <w:tcPr>
            <w:tcW w:w="27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四川省资阳市雁江区老城南区镇政府金瑞燕南郡小区地车（F）-1-204</w:t>
            </w:r>
          </w:p>
        </w:tc>
        <w:tc>
          <w:tcPr>
            <w:tcW w:w="855"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30.98</w:t>
            </w:r>
          </w:p>
        </w:tc>
        <w:tc>
          <w:tcPr>
            <w:tcW w:w="85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30.98</w:t>
            </w:r>
          </w:p>
        </w:tc>
        <w:tc>
          <w:tcPr>
            <w:tcW w:w="94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212</w:t>
            </w:r>
          </w:p>
        </w:tc>
        <w:tc>
          <w:tcPr>
            <w:tcW w:w="27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四川省资阳市雁江区老城南区镇政府金瑞燕南郡小区地车（F）-1-10</w:t>
            </w:r>
          </w:p>
        </w:tc>
        <w:tc>
          <w:tcPr>
            <w:tcW w:w="855"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000000" w:fill="FFFF0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85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941" w:type="dxa"/>
            <w:shd w:val="clear" w:color="000000" w:fill="FFFF00"/>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213</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四川省资阳市雁江区老城南区镇政府金瑞燕南郡小区地车（F）-1-11</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214</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四川省资阳市雁江区老城南区镇政府金瑞燕南郡小区地车（F）-1-12</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215</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四川省资阳市雁江区老城南区镇政府金瑞燕南郡小区地车（F）-1-55</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0" w:type="auto"/>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216</w:t>
            </w:r>
          </w:p>
        </w:tc>
        <w:tc>
          <w:tcPr>
            <w:tcW w:w="27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四川省资阳市雁江区老城南区镇政府金瑞燕南郡小区地车（F）-1-259</w:t>
            </w:r>
          </w:p>
        </w:tc>
        <w:tc>
          <w:tcPr>
            <w:tcW w:w="855"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082"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24.61</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35" w:type="dxa"/>
            <w:gridSpan w:val="4"/>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合计</w:t>
            </w:r>
          </w:p>
        </w:tc>
        <w:tc>
          <w:tcPr>
            <w:tcW w:w="1043"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6651.5</w:t>
            </w:r>
          </w:p>
        </w:tc>
        <w:tc>
          <w:tcPr>
            <w:tcW w:w="85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6651.5</w:t>
            </w:r>
          </w:p>
        </w:tc>
        <w:tc>
          <w:tcPr>
            <w:tcW w:w="941"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w:t>
            </w:r>
          </w:p>
        </w:tc>
        <w:tc>
          <w:tcPr>
            <w:tcW w:w="1015" w:type="dxa"/>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2045.52</w:t>
            </w:r>
          </w:p>
        </w:tc>
      </w:tr>
    </w:tbl>
    <w:p>
      <w:pPr>
        <w:spacing w:line="400" w:lineRule="exact"/>
        <w:jc w:val="left"/>
        <w:rPr>
          <w:rFonts w:ascii="仿宋_GB2312" w:hAnsi="宋体" w:eastAsia="仿宋_GB2312"/>
          <w:b/>
          <w:sz w:val="18"/>
          <w:szCs w:val="18"/>
        </w:rPr>
      </w:pPr>
      <w:r>
        <w:rPr>
          <w:rFonts w:hint="eastAsia" w:ascii="仿宋_GB2312" w:hAnsi="宋体" w:eastAsia="仿宋_GB2312"/>
          <w:b/>
          <w:sz w:val="18"/>
          <w:szCs w:val="18"/>
        </w:rPr>
        <w:t>特别提示：</w:t>
      </w:r>
    </w:p>
    <w:p>
      <w:pPr>
        <w:spacing w:line="320" w:lineRule="exact"/>
        <w:jc w:val="left"/>
        <w:rPr>
          <w:rFonts w:ascii="仿宋_GB2312" w:hAnsi="宋体" w:eastAsia="仿宋_GB2312"/>
          <w:szCs w:val="21"/>
        </w:rPr>
      </w:pPr>
      <w:r>
        <w:rPr>
          <w:rFonts w:hint="eastAsia" w:ascii="仿宋_GB2312" w:hAnsi="宋体" w:eastAsia="仿宋_GB2312"/>
          <w:color w:val="FF0000"/>
          <w:szCs w:val="21"/>
        </w:rPr>
        <w:t>1.</w:t>
      </w:r>
      <w:r>
        <w:rPr>
          <w:rFonts w:hint="eastAsia"/>
        </w:rPr>
        <w:t xml:space="preserve"> </w:t>
      </w:r>
      <w:r>
        <w:rPr>
          <w:rFonts w:hint="eastAsia" w:ascii="仿宋_GB2312" w:hAnsi="宋体" w:eastAsia="仿宋_GB2312"/>
          <w:color w:val="FF0000"/>
          <w:szCs w:val="21"/>
        </w:rPr>
        <w:t>本评估结果为房地价值以及装饰装修价值，即包含估价对象建筑物及其占用范围内的土地使用权价值，以及室内装饰装修的价值。装饰装修的范围包含地下车库入口卷帘门、地面划线、墙面及顶部刷白等。</w:t>
      </w:r>
    </w:p>
    <w:p>
      <w:pPr>
        <w:spacing w:line="320" w:lineRule="exact"/>
        <w:jc w:val="left"/>
        <w:rPr>
          <w:rFonts w:ascii="仿宋_GB2312" w:hAnsi="宋体" w:eastAsia="仿宋_GB2312"/>
          <w:szCs w:val="21"/>
        </w:rPr>
      </w:pPr>
      <w:r>
        <w:rPr>
          <w:rFonts w:hint="eastAsia" w:ascii="仿宋_GB2312" w:hAnsi="宋体" w:eastAsia="仿宋_GB2312"/>
          <w:szCs w:val="21"/>
        </w:rPr>
        <w:t>2.若估价对象要进行拍卖或变卖，</w:t>
      </w:r>
      <w:r>
        <w:rPr>
          <w:rFonts w:ascii="仿宋_GB2312" w:hAnsi="宋体" w:eastAsia="仿宋_GB2312"/>
          <w:szCs w:val="21"/>
        </w:rPr>
        <w:t>财产拍卖（</w:t>
      </w:r>
      <w:r>
        <w:rPr>
          <w:rFonts w:hint="eastAsia" w:ascii="仿宋_GB2312" w:hAnsi="宋体" w:eastAsia="仿宋_GB2312"/>
          <w:szCs w:val="21"/>
        </w:rPr>
        <w:t>或者</w:t>
      </w:r>
      <w:r>
        <w:rPr>
          <w:rFonts w:ascii="仿宋_GB2312" w:hAnsi="宋体" w:eastAsia="仿宋_GB2312"/>
          <w:szCs w:val="21"/>
        </w:rPr>
        <w:t>变卖）</w:t>
      </w:r>
      <w:r>
        <w:rPr>
          <w:rFonts w:hint="eastAsia" w:ascii="仿宋_GB2312" w:hAnsi="宋体" w:eastAsia="仿宋_GB2312"/>
          <w:szCs w:val="21"/>
        </w:rPr>
        <w:t>日期</w:t>
      </w:r>
      <w:r>
        <w:rPr>
          <w:rFonts w:ascii="仿宋_GB2312" w:hAnsi="宋体" w:eastAsia="仿宋_GB2312"/>
          <w:szCs w:val="21"/>
        </w:rPr>
        <w:t>与评估报告</w:t>
      </w:r>
      <w:r>
        <w:rPr>
          <w:rFonts w:hint="eastAsia" w:ascii="仿宋_GB2312" w:hAnsi="宋体" w:eastAsia="仿宋_GB2312"/>
          <w:szCs w:val="21"/>
        </w:rPr>
        <w:t>载明的价值时点不一致的，评估对象状况或者房地产市场状况的变化会对评估结果产生影响，特提醒报告使用者注意。</w:t>
      </w:r>
    </w:p>
    <w:p>
      <w:pPr>
        <w:spacing w:line="320" w:lineRule="exact"/>
        <w:jc w:val="left"/>
        <w:rPr>
          <w:rFonts w:ascii="仿宋_GB2312" w:hAnsi="宋体" w:eastAsia="仿宋_GB2312"/>
          <w:szCs w:val="21"/>
        </w:rPr>
      </w:pPr>
      <w:r>
        <w:rPr>
          <w:rFonts w:hint="eastAsia" w:ascii="仿宋_GB2312" w:hAnsi="宋体" w:eastAsia="仿宋_GB2312"/>
          <w:szCs w:val="21"/>
        </w:rPr>
        <w:t>3.若估价对象要进行拍卖或变卖，评估结果不等于评估对象处置可实现的成交价，不应被认为是对评估对象处置成交价的保证。</w:t>
      </w:r>
    </w:p>
    <w:p>
      <w:pPr>
        <w:spacing w:line="320" w:lineRule="exact"/>
        <w:jc w:val="left"/>
        <w:rPr>
          <w:rFonts w:ascii="仿宋_GB2312" w:hAnsi="宋体" w:eastAsia="仿宋_GB2312"/>
          <w:szCs w:val="21"/>
        </w:rPr>
      </w:pPr>
      <w:r>
        <w:rPr>
          <w:rFonts w:hint="eastAsia" w:ascii="仿宋_GB2312" w:hAnsi="宋体" w:eastAsia="仿宋_GB2312"/>
          <w:szCs w:val="21"/>
        </w:rPr>
        <w:t>4.至价值时点，估价对象未办理《不动产权证书》，根据估价委托方</w:t>
      </w:r>
      <w:r>
        <w:rPr>
          <w:rFonts w:ascii="仿宋_GB2312" w:hAnsi="宋体" w:eastAsia="仿宋_GB2312"/>
          <w:szCs w:val="21"/>
        </w:rPr>
        <w:t>提供的《</w:t>
      </w:r>
      <w:r>
        <w:rPr>
          <w:rFonts w:hint="eastAsia" w:ascii="仿宋_GB2312" w:hAnsi="宋体" w:eastAsia="仿宋_GB2312"/>
          <w:szCs w:val="21"/>
        </w:rPr>
        <w:t>四川省资阳市雁江区人民法院执行裁定书</w:t>
      </w:r>
      <w:r>
        <w:rPr>
          <w:rFonts w:ascii="仿宋_GB2312" w:hAnsi="宋体" w:eastAsia="仿宋_GB2312"/>
          <w:szCs w:val="21"/>
        </w:rPr>
        <w:t>》</w:t>
      </w:r>
      <w:r>
        <w:rPr>
          <w:rFonts w:hint="eastAsia" w:ascii="仿宋_GB2312" w:hAnsi="宋体" w:eastAsia="仿宋_GB2312"/>
          <w:szCs w:val="21"/>
        </w:rPr>
        <w:t>【（2</w:t>
      </w:r>
      <w:r>
        <w:rPr>
          <w:rFonts w:ascii="仿宋_GB2312" w:hAnsi="宋体" w:eastAsia="仿宋_GB2312"/>
          <w:szCs w:val="21"/>
        </w:rPr>
        <w:t>019</w:t>
      </w:r>
      <w:r>
        <w:rPr>
          <w:rFonts w:hint="eastAsia" w:ascii="仿宋_GB2312" w:hAnsi="宋体" w:eastAsia="仿宋_GB2312"/>
          <w:szCs w:val="21"/>
        </w:rPr>
        <w:t>）川2</w:t>
      </w:r>
      <w:r>
        <w:rPr>
          <w:rFonts w:ascii="仿宋_GB2312" w:hAnsi="宋体" w:eastAsia="仿宋_GB2312"/>
          <w:szCs w:val="21"/>
        </w:rPr>
        <w:t>002</w:t>
      </w:r>
      <w:r>
        <w:rPr>
          <w:rFonts w:hint="eastAsia" w:ascii="仿宋_GB2312" w:hAnsi="宋体" w:eastAsia="仿宋_GB2312"/>
          <w:szCs w:val="21"/>
        </w:rPr>
        <w:t>执1</w:t>
      </w:r>
      <w:r>
        <w:rPr>
          <w:rFonts w:ascii="仿宋_GB2312" w:hAnsi="宋体" w:eastAsia="仿宋_GB2312"/>
          <w:szCs w:val="21"/>
        </w:rPr>
        <w:t>348</w:t>
      </w:r>
      <w:r>
        <w:rPr>
          <w:rFonts w:hint="eastAsia" w:ascii="仿宋_GB2312" w:hAnsi="宋体" w:eastAsia="仿宋_GB2312"/>
          <w:szCs w:val="21"/>
        </w:rPr>
        <w:t>号之二】，</w:t>
      </w:r>
      <w:r>
        <w:rPr>
          <w:rFonts w:ascii="仿宋_GB2312" w:hAnsi="宋体" w:eastAsia="仿宋_GB2312"/>
          <w:szCs w:val="21"/>
        </w:rPr>
        <w:t>目前权利人</w:t>
      </w:r>
      <w:r>
        <w:rPr>
          <w:rFonts w:hint="eastAsia" w:ascii="仿宋_GB2312" w:hAnsi="宋体" w:eastAsia="仿宋_GB2312"/>
          <w:szCs w:val="21"/>
        </w:rPr>
        <w:t>“乐山市第一建筑有限公司”</w:t>
      </w:r>
      <w:r>
        <w:rPr>
          <w:rFonts w:ascii="仿宋_GB2312" w:hAnsi="宋体" w:eastAsia="仿宋_GB2312"/>
          <w:szCs w:val="21"/>
        </w:rPr>
        <w:t>。</w:t>
      </w:r>
      <w:r>
        <w:rPr>
          <w:rFonts w:hint="eastAsia" w:ascii="仿宋_GB2312" w:hAnsi="宋体" w:eastAsia="仿宋_GB2312"/>
          <w:szCs w:val="21"/>
        </w:rPr>
        <w:t>本次评估以其能够合法</w:t>
      </w:r>
      <w:r>
        <w:rPr>
          <w:rFonts w:ascii="仿宋_GB2312" w:hAnsi="宋体" w:eastAsia="仿宋_GB2312"/>
          <w:szCs w:val="21"/>
        </w:rPr>
        <w:t>进入交易市场且</w:t>
      </w:r>
      <w:r>
        <w:rPr>
          <w:rFonts w:hint="eastAsia" w:ascii="仿宋_GB2312" w:hAnsi="宋体" w:eastAsia="仿宋_GB2312"/>
          <w:szCs w:val="21"/>
        </w:rPr>
        <w:t>权属</w:t>
      </w:r>
      <w:r>
        <w:rPr>
          <w:rFonts w:ascii="仿宋_GB2312" w:hAnsi="宋体" w:eastAsia="仿宋_GB2312"/>
          <w:szCs w:val="21"/>
        </w:rPr>
        <w:t>无争议为假设前提</w:t>
      </w:r>
      <w:r>
        <w:rPr>
          <w:rFonts w:hint="eastAsia" w:ascii="仿宋_GB2312" w:hAnsi="宋体" w:eastAsia="仿宋_GB2312"/>
          <w:szCs w:val="21"/>
        </w:rPr>
        <w:t>。</w:t>
      </w:r>
    </w:p>
    <w:p>
      <w:pPr>
        <w:pStyle w:val="14"/>
        <w:spacing w:after="0" w:line="500" w:lineRule="exact"/>
        <w:ind w:left="0" w:leftChars="0" w:firstLine="560"/>
        <w:outlineLvl w:val="1"/>
        <w:rPr>
          <w:rFonts w:ascii="仿宋_GB2312" w:hAnsi="宋体"/>
          <w:spacing w:val="0"/>
          <w:sz w:val="28"/>
          <w:szCs w:val="28"/>
        </w:rPr>
      </w:pPr>
      <w:bookmarkStart w:id="51" w:name="_Toc57038633"/>
      <w:r>
        <w:rPr>
          <w:rFonts w:hint="eastAsia" w:ascii="仿宋_GB2312" w:hAnsi="宋体"/>
          <w:spacing w:val="0"/>
          <w:sz w:val="28"/>
          <w:szCs w:val="28"/>
        </w:rPr>
        <w:t>（十一）</w:t>
      </w:r>
      <w:bookmarkEnd w:id="49"/>
      <w:bookmarkEnd w:id="50"/>
      <w:r>
        <w:rPr>
          <w:rFonts w:hint="eastAsia" w:ascii="仿宋_GB2312" w:hAnsi="宋体"/>
          <w:bCs/>
          <w:spacing w:val="0"/>
          <w:sz w:val="28"/>
          <w:szCs w:val="28"/>
        </w:rPr>
        <w:t>注册房地产估价师</w:t>
      </w:r>
      <w:bookmarkEnd w:id="51"/>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1701"/>
        <w:gridCol w:w="1360"/>
        <w:gridCol w:w="1701"/>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7" w:type="dxa"/>
            <w:vAlign w:val="center"/>
          </w:tcPr>
          <w:p>
            <w:pPr>
              <w:spacing w:line="500" w:lineRule="exact"/>
              <w:rPr>
                <w:rFonts w:ascii="仿宋_GB2312" w:hAnsi="宋体" w:eastAsia="仿宋_GB2312"/>
                <w:bCs/>
                <w:sz w:val="28"/>
              </w:rPr>
            </w:pPr>
            <w:bookmarkStart w:id="52" w:name="_Toc450825745"/>
            <w:bookmarkStart w:id="53" w:name="_Toc451074904"/>
            <w:r>
              <w:rPr>
                <w:rFonts w:hint="eastAsia" w:ascii="仿宋_GB2312" w:hAnsi="宋体" w:eastAsia="仿宋_GB2312"/>
                <w:bCs/>
                <w:sz w:val="28"/>
              </w:rPr>
              <w:t>姓  名</w:t>
            </w:r>
          </w:p>
        </w:tc>
        <w:tc>
          <w:tcPr>
            <w:tcW w:w="1701" w:type="dxa"/>
            <w:vAlign w:val="center"/>
          </w:tcPr>
          <w:p>
            <w:pPr>
              <w:spacing w:line="500" w:lineRule="exact"/>
              <w:jc w:val="center"/>
              <w:rPr>
                <w:rFonts w:ascii="仿宋_GB2312" w:hAnsi="宋体" w:eastAsia="仿宋_GB2312"/>
                <w:bCs/>
                <w:sz w:val="28"/>
              </w:rPr>
            </w:pPr>
            <w:r>
              <w:rPr>
                <w:rFonts w:hint="eastAsia" w:ascii="仿宋_GB2312" w:hAnsi="宋体" w:eastAsia="仿宋_GB2312"/>
                <w:bCs/>
                <w:spacing w:val="-8"/>
                <w:sz w:val="28"/>
              </w:rPr>
              <w:t>注  册  号</w:t>
            </w:r>
          </w:p>
        </w:tc>
        <w:tc>
          <w:tcPr>
            <w:tcW w:w="1360" w:type="dxa"/>
            <w:vAlign w:val="center"/>
          </w:tcPr>
          <w:p>
            <w:pPr>
              <w:spacing w:line="500" w:lineRule="exact"/>
              <w:jc w:val="center"/>
              <w:rPr>
                <w:rFonts w:ascii="仿宋_GB2312" w:hAnsi="宋体" w:eastAsia="仿宋_GB2312"/>
                <w:bCs/>
                <w:sz w:val="28"/>
              </w:rPr>
            </w:pPr>
            <w:r>
              <w:rPr>
                <w:rFonts w:hint="eastAsia" w:ascii="仿宋_GB2312" w:hAnsi="宋体" w:eastAsia="仿宋_GB2312"/>
                <w:bCs/>
                <w:sz w:val="28"/>
              </w:rPr>
              <w:t>签 名</w:t>
            </w:r>
          </w:p>
        </w:tc>
        <w:tc>
          <w:tcPr>
            <w:tcW w:w="1701" w:type="dxa"/>
            <w:vAlign w:val="center"/>
          </w:tcPr>
          <w:p>
            <w:pPr>
              <w:spacing w:line="500" w:lineRule="exact"/>
              <w:jc w:val="center"/>
              <w:rPr>
                <w:rFonts w:ascii="仿宋_GB2312" w:hAnsi="宋体" w:eastAsia="仿宋_GB2312"/>
                <w:bCs/>
                <w:sz w:val="28"/>
              </w:rPr>
            </w:pPr>
            <w:r>
              <w:rPr>
                <w:rFonts w:hint="eastAsia" w:ascii="仿宋_GB2312" w:hAnsi="宋体" w:eastAsia="仿宋_GB2312"/>
                <w:bCs/>
                <w:sz w:val="28"/>
              </w:rPr>
              <w:t>盖 章</w:t>
            </w:r>
          </w:p>
        </w:tc>
        <w:tc>
          <w:tcPr>
            <w:tcW w:w="2949" w:type="dxa"/>
            <w:vAlign w:val="center"/>
          </w:tcPr>
          <w:p>
            <w:pPr>
              <w:spacing w:line="500" w:lineRule="exact"/>
              <w:ind w:left="87"/>
              <w:jc w:val="center"/>
              <w:rPr>
                <w:rFonts w:ascii="仿宋_GB2312" w:hAnsi="宋体" w:eastAsia="仿宋_GB2312"/>
                <w:bCs/>
                <w:sz w:val="28"/>
              </w:rPr>
            </w:pPr>
            <w:r>
              <w:rPr>
                <w:rFonts w:hint="eastAsia" w:ascii="仿宋_GB2312" w:hAnsi="宋体" w:eastAsia="仿宋_GB2312"/>
                <w:bCs/>
                <w:sz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7" w:type="dxa"/>
            <w:vAlign w:val="center"/>
          </w:tcPr>
          <w:p>
            <w:pPr>
              <w:spacing w:line="460" w:lineRule="exact"/>
              <w:jc w:val="center"/>
              <w:rPr>
                <w:rFonts w:ascii="仿宋_GB2312" w:hAnsi="宋体" w:eastAsia="仿宋_GB2312"/>
                <w:bCs/>
                <w:color w:val="FF0000"/>
                <w:sz w:val="28"/>
              </w:rPr>
            </w:pPr>
            <w:r>
              <w:rPr>
                <w:rFonts w:hint="eastAsia" w:ascii="仿宋_GB2312" w:hAnsi="宋体" w:eastAsia="仿宋_GB2312"/>
                <w:bCs/>
                <w:color w:val="FF0000"/>
                <w:sz w:val="28"/>
              </w:rPr>
              <w:t>赵新颖</w:t>
            </w:r>
          </w:p>
        </w:tc>
        <w:tc>
          <w:tcPr>
            <w:tcW w:w="1701" w:type="dxa"/>
            <w:vAlign w:val="center"/>
          </w:tcPr>
          <w:p>
            <w:pPr>
              <w:spacing w:line="460" w:lineRule="exact"/>
              <w:jc w:val="center"/>
              <w:rPr>
                <w:rFonts w:ascii="仿宋_GB2312" w:hAnsi="宋体" w:eastAsia="仿宋_GB2312"/>
                <w:bCs/>
                <w:color w:val="FF0000"/>
                <w:sz w:val="28"/>
              </w:rPr>
            </w:pPr>
            <w:r>
              <w:rPr>
                <w:rFonts w:ascii="仿宋_GB2312" w:hAnsi="宋体" w:eastAsia="仿宋_GB2312"/>
                <w:bCs/>
                <w:color w:val="FF0000"/>
                <w:sz w:val="28"/>
              </w:rPr>
              <w:t>5120200052</w:t>
            </w:r>
          </w:p>
        </w:tc>
        <w:tc>
          <w:tcPr>
            <w:tcW w:w="1360" w:type="dxa"/>
            <w:vAlign w:val="center"/>
          </w:tcPr>
          <w:p>
            <w:pPr>
              <w:spacing w:line="460" w:lineRule="exact"/>
              <w:ind w:left="989"/>
              <w:jc w:val="center"/>
              <w:rPr>
                <w:rFonts w:ascii="仿宋_GB2312" w:hAnsi="宋体" w:eastAsia="仿宋_GB2312"/>
                <w:bCs/>
                <w:color w:val="FF0000"/>
                <w:sz w:val="28"/>
              </w:rPr>
            </w:pPr>
          </w:p>
        </w:tc>
        <w:tc>
          <w:tcPr>
            <w:tcW w:w="1701" w:type="dxa"/>
            <w:vAlign w:val="center"/>
          </w:tcPr>
          <w:p>
            <w:pPr>
              <w:spacing w:line="460" w:lineRule="exact"/>
              <w:ind w:left="989"/>
              <w:jc w:val="center"/>
              <w:rPr>
                <w:rFonts w:ascii="仿宋_GB2312" w:hAnsi="宋体" w:eastAsia="仿宋_GB2312"/>
                <w:bCs/>
                <w:sz w:val="28"/>
              </w:rPr>
            </w:pPr>
          </w:p>
        </w:tc>
        <w:tc>
          <w:tcPr>
            <w:tcW w:w="2949" w:type="dxa"/>
            <w:vAlign w:val="center"/>
          </w:tcPr>
          <w:p>
            <w:pPr>
              <w:spacing w:line="460" w:lineRule="exact"/>
              <w:jc w:val="center"/>
              <w:rPr>
                <w:rFonts w:ascii="仿宋_GB2312" w:hAnsi="宋体" w:eastAsia="仿宋_GB2312"/>
                <w:bCs/>
                <w:sz w:val="28"/>
              </w:rPr>
            </w:pPr>
            <w:r>
              <w:rPr>
                <w:rFonts w:hint="eastAsia" w:ascii="仿宋_GB2312" w:hAnsi="宋体" w:eastAsia="仿宋_GB2312"/>
                <w:bCs/>
                <w:sz w:val="28"/>
              </w:rPr>
              <w:t>2020</w:t>
            </w:r>
            <w:r>
              <w:rPr>
                <w:rFonts w:hint="eastAsia" w:ascii="仿宋_GB2312" w:hAnsi="宋体" w:eastAsia="仿宋_GB2312"/>
                <w:bCs/>
                <w:color w:val="FF0000"/>
                <w:sz w:val="28"/>
              </w:rPr>
              <w:t>年</w:t>
            </w:r>
            <w:r>
              <w:rPr>
                <w:rFonts w:hint="eastAsia" w:ascii="仿宋_GB2312" w:hAnsi="宋体" w:eastAsia="仿宋_GB2312"/>
                <w:color w:val="FF0000"/>
                <w:sz w:val="28"/>
              </w:rPr>
              <w:t>1</w:t>
            </w:r>
            <w:r>
              <w:rPr>
                <w:rFonts w:ascii="仿宋_GB2312" w:hAnsi="宋体" w:eastAsia="仿宋_GB2312"/>
                <w:color w:val="FF0000"/>
                <w:sz w:val="28"/>
              </w:rPr>
              <w:t>1</w:t>
            </w:r>
            <w:r>
              <w:rPr>
                <w:rFonts w:hint="eastAsia" w:ascii="仿宋_GB2312" w:hAnsi="宋体" w:eastAsia="仿宋_GB2312"/>
                <w:bCs/>
                <w:color w:val="FF0000"/>
                <w:sz w:val="28"/>
              </w:rPr>
              <w:t>月</w:t>
            </w:r>
            <w:r>
              <w:rPr>
                <w:rFonts w:hint="eastAsia" w:ascii="仿宋_GB2312" w:hAnsi="宋体" w:eastAsia="仿宋_GB2312"/>
                <w:color w:val="FF0000"/>
                <w:sz w:val="28"/>
              </w:rPr>
              <w:t>2</w:t>
            </w:r>
            <w:r>
              <w:rPr>
                <w:rFonts w:ascii="仿宋_GB2312" w:hAnsi="宋体" w:eastAsia="仿宋_GB2312"/>
                <w:color w:val="FF0000"/>
                <w:sz w:val="28"/>
              </w:rPr>
              <w:t>3</w:t>
            </w:r>
            <w:r>
              <w:rPr>
                <w:rFonts w:hint="eastAsia" w:ascii="仿宋_GB2312" w:hAnsi="宋体" w:eastAsia="仿宋_GB2312"/>
                <w:bCs/>
                <w:color w:val="FF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7" w:type="dxa"/>
            <w:vAlign w:val="center"/>
          </w:tcPr>
          <w:p>
            <w:pPr>
              <w:spacing w:line="460" w:lineRule="exact"/>
              <w:jc w:val="center"/>
              <w:rPr>
                <w:rFonts w:ascii="仿宋_GB2312" w:hAnsi="宋体" w:eastAsia="仿宋_GB2312"/>
                <w:bCs/>
                <w:color w:val="FF0000"/>
                <w:sz w:val="28"/>
              </w:rPr>
            </w:pPr>
            <w:r>
              <w:rPr>
                <w:rFonts w:hint="eastAsia" w:ascii="仿宋_GB2312" w:hAnsi="宋体" w:eastAsia="仿宋_GB2312"/>
                <w:bCs/>
                <w:color w:val="FF0000"/>
                <w:sz w:val="28"/>
              </w:rPr>
              <w:t>林  欢</w:t>
            </w:r>
          </w:p>
        </w:tc>
        <w:tc>
          <w:tcPr>
            <w:tcW w:w="1701" w:type="dxa"/>
            <w:vAlign w:val="center"/>
          </w:tcPr>
          <w:p>
            <w:pPr>
              <w:spacing w:line="460" w:lineRule="exact"/>
              <w:jc w:val="center"/>
              <w:rPr>
                <w:rFonts w:ascii="仿宋_GB2312" w:hAnsi="宋体" w:eastAsia="仿宋_GB2312"/>
                <w:bCs/>
                <w:color w:val="FF0000"/>
                <w:sz w:val="28"/>
              </w:rPr>
            </w:pPr>
            <w:r>
              <w:rPr>
                <w:rFonts w:hint="eastAsia" w:ascii="仿宋_GB2312" w:hAnsi="宋体" w:eastAsia="仿宋_GB2312"/>
                <w:bCs/>
                <w:color w:val="FF0000"/>
                <w:sz w:val="28"/>
              </w:rPr>
              <w:t>5120190078</w:t>
            </w:r>
          </w:p>
        </w:tc>
        <w:tc>
          <w:tcPr>
            <w:tcW w:w="1360" w:type="dxa"/>
            <w:vAlign w:val="center"/>
          </w:tcPr>
          <w:p>
            <w:pPr>
              <w:spacing w:line="460" w:lineRule="exact"/>
              <w:ind w:left="989"/>
              <w:jc w:val="center"/>
              <w:rPr>
                <w:rFonts w:ascii="仿宋_GB2312" w:hAnsi="宋体" w:eastAsia="仿宋_GB2312"/>
                <w:bCs/>
                <w:color w:val="FF0000"/>
                <w:sz w:val="28"/>
              </w:rPr>
            </w:pPr>
          </w:p>
        </w:tc>
        <w:tc>
          <w:tcPr>
            <w:tcW w:w="1701" w:type="dxa"/>
            <w:vAlign w:val="center"/>
          </w:tcPr>
          <w:p>
            <w:pPr>
              <w:spacing w:line="460" w:lineRule="exact"/>
              <w:ind w:left="989"/>
              <w:jc w:val="center"/>
              <w:rPr>
                <w:rFonts w:ascii="仿宋_GB2312" w:hAnsi="宋体" w:eastAsia="仿宋_GB2312"/>
                <w:bCs/>
                <w:sz w:val="28"/>
              </w:rPr>
            </w:pPr>
          </w:p>
        </w:tc>
        <w:tc>
          <w:tcPr>
            <w:tcW w:w="2949" w:type="dxa"/>
            <w:vAlign w:val="center"/>
          </w:tcPr>
          <w:p>
            <w:pPr>
              <w:spacing w:line="460" w:lineRule="exact"/>
              <w:jc w:val="center"/>
              <w:rPr>
                <w:rFonts w:ascii="仿宋_GB2312" w:hAnsi="宋体" w:eastAsia="仿宋_GB2312"/>
                <w:bCs/>
                <w:sz w:val="28"/>
              </w:rPr>
            </w:pPr>
            <w:r>
              <w:rPr>
                <w:rFonts w:hint="eastAsia" w:ascii="仿宋_GB2312" w:hAnsi="宋体" w:eastAsia="仿宋_GB2312"/>
                <w:bCs/>
                <w:sz w:val="28"/>
              </w:rPr>
              <w:t>2020</w:t>
            </w:r>
            <w:r>
              <w:rPr>
                <w:rFonts w:hint="eastAsia" w:ascii="仿宋_GB2312" w:hAnsi="宋体" w:eastAsia="仿宋_GB2312"/>
                <w:bCs/>
                <w:color w:val="FF0000"/>
                <w:sz w:val="28"/>
              </w:rPr>
              <w:t>年</w:t>
            </w:r>
            <w:r>
              <w:rPr>
                <w:rFonts w:hint="eastAsia" w:ascii="仿宋_GB2312" w:hAnsi="宋体" w:eastAsia="仿宋_GB2312"/>
                <w:color w:val="FF0000"/>
                <w:sz w:val="28"/>
              </w:rPr>
              <w:t>1</w:t>
            </w:r>
            <w:r>
              <w:rPr>
                <w:rFonts w:ascii="仿宋_GB2312" w:hAnsi="宋体" w:eastAsia="仿宋_GB2312"/>
                <w:color w:val="FF0000"/>
                <w:sz w:val="28"/>
              </w:rPr>
              <w:t>1</w:t>
            </w:r>
            <w:r>
              <w:rPr>
                <w:rFonts w:hint="eastAsia" w:ascii="仿宋_GB2312" w:hAnsi="宋体" w:eastAsia="仿宋_GB2312"/>
                <w:bCs/>
                <w:color w:val="FF0000"/>
                <w:sz w:val="28"/>
              </w:rPr>
              <w:t>月</w:t>
            </w:r>
            <w:r>
              <w:rPr>
                <w:rFonts w:hint="eastAsia" w:ascii="仿宋_GB2312" w:hAnsi="宋体" w:eastAsia="仿宋_GB2312"/>
                <w:color w:val="FF0000"/>
                <w:sz w:val="28"/>
              </w:rPr>
              <w:t>2</w:t>
            </w:r>
            <w:r>
              <w:rPr>
                <w:rFonts w:ascii="仿宋_GB2312" w:hAnsi="宋体" w:eastAsia="仿宋_GB2312"/>
                <w:color w:val="FF0000"/>
                <w:sz w:val="28"/>
              </w:rPr>
              <w:t>3</w:t>
            </w:r>
            <w:r>
              <w:rPr>
                <w:rFonts w:hint="eastAsia" w:ascii="仿宋_GB2312" w:hAnsi="宋体" w:eastAsia="仿宋_GB2312"/>
                <w:bCs/>
                <w:color w:val="FF0000"/>
                <w:sz w:val="28"/>
              </w:rPr>
              <w:t>日</w:t>
            </w:r>
          </w:p>
        </w:tc>
      </w:tr>
    </w:tbl>
    <w:p>
      <w:pPr>
        <w:pStyle w:val="14"/>
        <w:spacing w:after="0" w:line="500" w:lineRule="exact"/>
        <w:ind w:left="0" w:leftChars="0" w:firstLine="560"/>
        <w:outlineLvl w:val="1"/>
        <w:rPr>
          <w:rFonts w:ascii="仿宋_GB2312" w:hAnsi="宋体"/>
          <w:spacing w:val="0"/>
          <w:sz w:val="28"/>
          <w:szCs w:val="28"/>
        </w:rPr>
      </w:pPr>
      <w:bookmarkStart w:id="54" w:name="_Toc57038634"/>
      <w:r>
        <w:rPr>
          <w:rFonts w:hint="eastAsia" w:ascii="仿宋_GB2312" w:hAnsi="宋体"/>
          <w:spacing w:val="0"/>
          <w:sz w:val="28"/>
          <w:szCs w:val="28"/>
        </w:rPr>
        <w:t>（十二）实地查勘期</w:t>
      </w:r>
      <w:bookmarkEnd w:id="52"/>
      <w:bookmarkEnd w:id="53"/>
      <w:bookmarkEnd w:id="54"/>
    </w:p>
    <w:p>
      <w:pPr>
        <w:pStyle w:val="14"/>
        <w:spacing w:after="0" w:line="500" w:lineRule="exact"/>
        <w:ind w:left="0" w:leftChars="0" w:firstLine="560"/>
        <w:rPr>
          <w:rFonts w:ascii="仿宋_GB2312" w:hAnsi="宋体"/>
          <w:spacing w:val="0"/>
          <w:sz w:val="28"/>
          <w:szCs w:val="28"/>
        </w:rPr>
      </w:pPr>
      <w:bookmarkStart w:id="55" w:name="_Toc413245261"/>
      <w:bookmarkStart w:id="56" w:name="_Toc413245501"/>
      <w:r>
        <w:rPr>
          <w:rFonts w:hint="eastAsia" w:ascii="仿宋_GB2312" w:hAnsi="宋体"/>
          <w:spacing w:val="0"/>
          <w:sz w:val="28"/>
          <w:szCs w:val="28"/>
        </w:rPr>
        <w:t>估价人员进入估价对象现场之日为</w:t>
      </w:r>
      <w:r>
        <w:rPr>
          <w:rFonts w:hint="eastAsia" w:ascii="仿宋_GB2312" w:hAnsi="宋体"/>
          <w:color w:val="FF0000"/>
          <w:sz w:val="28"/>
          <w:szCs w:val="28"/>
        </w:rPr>
        <w:t>2</w:t>
      </w:r>
      <w:r>
        <w:rPr>
          <w:rFonts w:ascii="仿宋_GB2312" w:hAnsi="宋体"/>
          <w:color w:val="FF0000"/>
          <w:sz w:val="28"/>
          <w:szCs w:val="28"/>
        </w:rPr>
        <w:t>020</w:t>
      </w:r>
      <w:r>
        <w:rPr>
          <w:rFonts w:hint="eastAsia" w:ascii="仿宋_GB2312" w:hAnsi="宋体"/>
          <w:bCs/>
          <w:color w:val="FF0000"/>
          <w:sz w:val="28"/>
          <w:szCs w:val="28"/>
        </w:rPr>
        <w:t>年</w:t>
      </w:r>
      <w:r>
        <w:rPr>
          <w:rFonts w:hint="eastAsia" w:ascii="仿宋_GB2312" w:hAnsi="宋体"/>
          <w:color w:val="FF0000"/>
          <w:sz w:val="28"/>
          <w:szCs w:val="28"/>
        </w:rPr>
        <w:t>1</w:t>
      </w:r>
      <w:r>
        <w:rPr>
          <w:rFonts w:ascii="仿宋_GB2312" w:hAnsi="宋体"/>
          <w:color w:val="FF0000"/>
          <w:sz w:val="28"/>
          <w:szCs w:val="28"/>
        </w:rPr>
        <w:t>1</w:t>
      </w:r>
      <w:r>
        <w:rPr>
          <w:rFonts w:hint="eastAsia" w:ascii="仿宋_GB2312" w:hAnsi="宋体"/>
          <w:bCs/>
          <w:color w:val="FF0000"/>
          <w:sz w:val="28"/>
          <w:szCs w:val="28"/>
        </w:rPr>
        <w:t>月</w:t>
      </w:r>
      <w:r>
        <w:rPr>
          <w:rFonts w:hint="eastAsia" w:ascii="仿宋_GB2312" w:hAnsi="宋体"/>
          <w:color w:val="FF0000"/>
          <w:sz w:val="28"/>
          <w:szCs w:val="28"/>
        </w:rPr>
        <w:t>0</w:t>
      </w:r>
      <w:r>
        <w:rPr>
          <w:rFonts w:ascii="仿宋_GB2312" w:hAnsi="宋体"/>
          <w:color w:val="FF0000"/>
          <w:sz w:val="28"/>
          <w:szCs w:val="28"/>
        </w:rPr>
        <w:t>3</w:t>
      </w:r>
      <w:r>
        <w:rPr>
          <w:rFonts w:hint="eastAsia" w:ascii="仿宋_GB2312" w:hAnsi="宋体"/>
          <w:bCs/>
          <w:color w:val="FF0000"/>
          <w:sz w:val="28"/>
          <w:szCs w:val="28"/>
        </w:rPr>
        <w:t>日</w:t>
      </w:r>
      <w:r>
        <w:rPr>
          <w:rFonts w:hint="eastAsia" w:ascii="仿宋_GB2312" w:hAnsi="宋体"/>
          <w:bCs/>
          <w:sz w:val="28"/>
          <w:szCs w:val="28"/>
        </w:rPr>
        <w:t>，并于当天完成实地查勘。</w:t>
      </w:r>
    </w:p>
    <w:p>
      <w:pPr>
        <w:pStyle w:val="14"/>
        <w:spacing w:after="0" w:line="500" w:lineRule="exact"/>
        <w:ind w:left="0" w:leftChars="0" w:firstLine="560"/>
        <w:outlineLvl w:val="1"/>
        <w:rPr>
          <w:rFonts w:ascii="仿宋_GB2312" w:hAnsi="宋体"/>
          <w:spacing w:val="0"/>
          <w:sz w:val="28"/>
          <w:szCs w:val="28"/>
        </w:rPr>
      </w:pPr>
      <w:bookmarkStart w:id="57" w:name="_Toc57038635"/>
      <w:r>
        <w:rPr>
          <w:rFonts w:hint="eastAsia" w:ascii="仿宋_GB2312" w:hAnsi="宋体"/>
          <w:spacing w:val="0"/>
          <w:sz w:val="28"/>
          <w:szCs w:val="28"/>
        </w:rPr>
        <w:t>（十三）估价作业期</w:t>
      </w:r>
      <w:bookmarkEnd w:id="55"/>
      <w:bookmarkEnd w:id="56"/>
      <w:bookmarkEnd w:id="57"/>
    </w:p>
    <w:p>
      <w:pPr>
        <w:spacing w:line="500" w:lineRule="exact"/>
        <w:ind w:firstLine="560" w:firstLineChars="200"/>
        <w:rPr>
          <w:rFonts w:ascii="仿宋_GB2312" w:hAnsi="宋体" w:eastAsia="仿宋_GB2312"/>
          <w:bCs/>
          <w:sz w:val="28"/>
        </w:rPr>
      </w:pPr>
      <w:bookmarkStart w:id="58" w:name="_Toc413245275"/>
      <w:bookmarkStart w:id="59" w:name="_Toc413245515"/>
      <w:r>
        <w:rPr>
          <w:rFonts w:hint="eastAsia" w:ascii="仿宋_GB2312" w:hAnsi="宋体" w:eastAsia="仿宋_GB2312"/>
          <w:color w:val="FF0000"/>
          <w:sz w:val="28"/>
        </w:rPr>
        <w:t>2</w:t>
      </w:r>
      <w:r>
        <w:rPr>
          <w:rFonts w:ascii="仿宋_GB2312" w:hAnsi="宋体" w:eastAsia="仿宋_GB2312"/>
          <w:color w:val="FF0000"/>
          <w:sz w:val="28"/>
        </w:rPr>
        <w:t>020</w:t>
      </w:r>
      <w:r>
        <w:rPr>
          <w:rFonts w:hint="eastAsia" w:ascii="仿宋_GB2312" w:hAnsi="宋体" w:eastAsia="仿宋_GB2312"/>
          <w:bCs/>
          <w:sz w:val="28"/>
        </w:rPr>
        <w:t>年</w:t>
      </w:r>
      <w:r>
        <w:rPr>
          <w:rFonts w:hint="eastAsia" w:ascii="仿宋_GB2312" w:hAnsi="宋体" w:eastAsia="仿宋_GB2312"/>
          <w:color w:val="FF0000"/>
          <w:sz w:val="28"/>
        </w:rPr>
        <w:t>1</w:t>
      </w:r>
      <w:r>
        <w:rPr>
          <w:rFonts w:ascii="仿宋_GB2312" w:hAnsi="宋体" w:eastAsia="仿宋_GB2312"/>
          <w:color w:val="FF0000"/>
          <w:sz w:val="28"/>
        </w:rPr>
        <w:t>1</w:t>
      </w:r>
      <w:r>
        <w:rPr>
          <w:rFonts w:hint="eastAsia" w:ascii="仿宋_GB2312" w:hAnsi="宋体" w:eastAsia="仿宋_GB2312"/>
          <w:bCs/>
          <w:sz w:val="28"/>
        </w:rPr>
        <w:t>月</w:t>
      </w:r>
      <w:r>
        <w:rPr>
          <w:rFonts w:hint="eastAsia" w:ascii="仿宋_GB2312" w:hAnsi="宋体" w:eastAsia="仿宋_GB2312"/>
          <w:color w:val="FF0000"/>
          <w:sz w:val="28"/>
        </w:rPr>
        <w:t>0</w:t>
      </w:r>
      <w:r>
        <w:rPr>
          <w:rFonts w:ascii="仿宋_GB2312" w:hAnsi="宋体" w:eastAsia="仿宋_GB2312"/>
          <w:color w:val="FF0000"/>
          <w:sz w:val="28"/>
        </w:rPr>
        <w:t>3</w:t>
      </w:r>
      <w:r>
        <w:rPr>
          <w:rFonts w:hint="eastAsia" w:ascii="仿宋_GB2312" w:hAnsi="宋体" w:eastAsia="仿宋_GB2312"/>
          <w:bCs/>
          <w:sz w:val="28"/>
        </w:rPr>
        <w:t>日至</w:t>
      </w:r>
      <w:r>
        <w:rPr>
          <w:rFonts w:hint="eastAsia" w:ascii="仿宋_GB2312" w:hAnsi="宋体" w:eastAsia="仿宋_GB2312"/>
          <w:color w:val="FF0000"/>
          <w:sz w:val="28"/>
        </w:rPr>
        <w:t>2</w:t>
      </w:r>
      <w:r>
        <w:rPr>
          <w:rFonts w:ascii="仿宋_GB2312" w:hAnsi="宋体" w:eastAsia="仿宋_GB2312"/>
          <w:color w:val="FF0000"/>
          <w:sz w:val="28"/>
        </w:rPr>
        <w:t>020</w:t>
      </w:r>
      <w:r>
        <w:rPr>
          <w:rFonts w:hint="eastAsia" w:ascii="仿宋_GB2312" w:hAnsi="宋体" w:eastAsia="仿宋_GB2312"/>
          <w:bCs/>
          <w:sz w:val="28"/>
        </w:rPr>
        <w:t>年</w:t>
      </w:r>
      <w:r>
        <w:rPr>
          <w:rFonts w:hint="eastAsia" w:ascii="仿宋_GB2312" w:hAnsi="宋体" w:eastAsia="仿宋_GB2312"/>
          <w:color w:val="FF0000"/>
          <w:sz w:val="28"/>
        </w:rPr>
        <w:t>1</w:t>
      </w:r>
      <w:r>
        <w:rPr>
          <w:rFonts w:ascii="仿宋_GB2312" w:hAnsi="宋体" w:eastAsia="仿宋_GB2312"/>
          <w:color w:val="FF0000"/>
          <w:sz w:val="28"/>
        </w:rPr>
        <w:t>1</w:t>
      </w:r>
      <w:r>
        <w:rPr>
          <w:rFonts w:hint="eastAsia" w:ascii="仿宋_GB2312" w:hAnsi="宋体" w:eastAsia="仿宋_GB2312"/>
          <w:bCs/>
          <w:sz w:val="28"/>
        </w:rPr>
        <w:t>月</w:t>
      </w:r>
      <w:r>
        <w:rPr>
          <w:rFonts w:hint="eastAsia" w:ascii="仿宋_GB2312" w:hAnsi="宋体" w:eastAsia="仿宋_GB2312"/>
          <w:color w:val="FF0000"/>
          <w:sz w:val="28"/>
        </w:rPr>
        <w:t>2</w:t>
      </w:r>
      <w:r>
        <w:rPr>
          <w:rFonts w:ascii="仿宋_GB2312" w:hAnsi="宋体" w:eastAsia="仿宋_GB2312"/>
          <w:color w:val="FF0000"/>
          <w:sz w:val="28"/>
        </w:rPr>
        <w:t>3</w:t>
      </w:r>
      <w:r>
        <w:rPr>
          <w:rFonts w:hint="eastAsia" w:ascii="仿宋_GB2312" w:hAnsi="宋体" w:eastAsia="仿宋_GB2312"/>
          <w:bCs/>
          <w:sz w:val="28"/>
        </w:rPr>
        <w:t>日</w:t>
      </w:r>
    </w:p>
    <w:p>
      <w:pPr>
        <w:pStyle w:val="2"/>
        <w:spacing w:line="500" w:lineRule="exact"/>
        <w:jc w:val="center"/>
        <w:rPr>
          <w:rFonts w:ascii="宋体" w:hAnsi="宋体"/>
          <w:b w:val="0"/>
          <w:bCs w:val="0"/>
          <w:sz w:val="36"/>
          <w:szCs w:val="36"/>
        </w:rPr>
      </w:pPr>
      <w:r>
        <w:rPr>
          <w:rFonts w:ascii="宋体" w:hAnsi="宋体"/>
          <w:b w:val="0"/>
          <w:bCs w:val="0"/>
          <w:sz w:val="36"/>
          <w:szCs w:val="36"/>
        </w:rPr>
        <w:br w:type="page"/>
      </w:r>
      <w:bookmarkStart w:id="60" w:name="_Toc57038636"/>
      <w:r>
        <w:rPr>
          <w:rFonts w:hint="eastAsia" w:ascii="宋体" w:hAnsi="宋体"/>
          <w:b w:val="0"/>
          <w:bCs w:val="0"/>
          <w:sz w:val="36"/>
          <w:szCs w:val="36"/>
        </w:rPr>
        <w:t>四、附     件</w:t>
      </w:r>
      <w:bookmarkEnd w:id="58"/>
      <w:bookmarkEnd w:id="59"/>
      <w:bookmarkEnd w:id="60"/>
    </w:p>
    <w:p>
      <w:pPr>
        <w:snapToGrid w:val="0"/>
        <w:spacing w:line="500" w:lineRule="exact"/>
        <w:rPr>
          <w:rFonts w:ascii="仿宋_GB2312" w:hAnsi="宋体" w:eastAsia="仿宋_GB2312"/>
          <w:bCs/>
          <w:sz w:val="28"/>
        </w:rPr>
      </w:pPr>
    </w:p>
    <w:p>
      <w:pPr>
        <w:pStyle w:val="14"/>
        <w:spacing w:after="0" w:line="500" w:lineRule="exact"/>
        <w:ind w:left="0" w:leftChars="0" w:firstLine="560"/>
        <w:outlineLvl w:val="1"/>
        <w:rPr>
          <w:rFonts w:ascii="仿宋_GB2312" w:hAnsi="宋体"/>
          <w:spacing w:val="0"/>
          <w:sz w:val="28"/>
          <w:szCs w:val="28"/>
        </w:rPr>
      </w:pPr>
      <w:bookmarkStart w:id="61" w:name="_Toc413245276"/>
      <w:bookmarkStart w:id="62" w:name="_Toc413245516"/>
      <w:bookmarkStart w:id="63" w:name="_Toc57038637"/>
      <w:r>
        <w:rPr>
          <w:rFonts w:hint="eastAsia" w:ascii="仿宋_GB2312" w:hAnsi="宋体"/>
          <w:spacing w:val="0"/>
          <w:sz w:val="28"/>
          <w:szCs w:val="28"/>
        </w:rPr>
        <w:t>（一）</w:t>
      </w:r>
      <w:bookmarkEnd w:id="61"/>
      <w:bookmarkEnd w:id="62"/>
      <w:r>
        <w:rPr>
          <w:rFonts w:hint="eastAsia" w:ascii="仿宋_GB2312" w:hAnsi="宋体"/>
          <w:color w:val="FF0000"/>
          <w:spacing w:val="0"/>
          <w:sz w:val="28"/>
          <w:szCs w:val="28"/>
        </w:rPr>
        <w:t>《资阳市雁江区人民法院委托书》【（2</w:t>
      </w:r>
      <w:r>
        <w:rPr>
          <w:rFonts w:ascii="仿宋_GB2312" w:hAnsi="宋体"/>
          <w:color w:val="FF0000"/>
          <w:spacing w:val="0"/>
          <w:sz w:val="28"/>
          <w:szCs w:val="28"/>
        </w:rPr>
        <w:t>020</w:t>
      </w:r>
      <w:r>
        <w:rPr>
          <w:rFonts w:hint="eastAsia" w:ascii="仿宋_GB2312" w:hAnsi="宋体"/>
          <w:color w:val="FF0000"/>
          <w:spacing w:val="0"/>
          <w:sz w:val="28"/>
          <w:szCs w:val="28"/>
        </w:rPr>
        <w:t>）川</w:t>
      </w:r>
      <w:r>
        <w:rPr>
          <w:rFonts w:ascii="仿宋_GB2312" w:hAnsi="宋体"/>
          <w:color w:val="FF0000"/>
          <w:spacing w:val="0"/>
          <w:sz w:val="28"/>
          <w:szCs w:val="28"/>
        </w:rPr>
        <w:t>2002</w:t>
      </w:r>
      <w:r>
        <w:rPr>
          <w:rFonts w:hint="eastAsia" w:ascii="仿宋_GB2312" w:hAnsi="宋体"/>
          <w:color w:val="FF0000"/>
          <w:spacing w:val="0"/>
          <w:sz w:val="28"/>
          <w:szCs w:val="28"/>
        </w:rPr>
        <w:t>执2</w:t>
      </w:r>
      <w:r>
        <w:rPr>
          <w:rFonts w:ascii="仿宋_GB2312" w:hAnsi="宋体"/>
          <w:color w:val="FF0000"/>
          <w:spacing w:val="0"/>
          <w:sz w:val="28"/>
          <w:szCs w:val="28"/>
        </w:rPr>
        <w:t>259</w:t>
      </w:r>
      <w:r>
        <w:rPr>
          <w:rFonts w:hint="eastAsia" w:ascii="仿宋_GB2312" w:hAnsi="宋体"/>
          <w:color w:val="FF0000"/>
          <w:spacing w:val="0"/>
          <w:sz w:val="28"/>
          <w:szCs w:val="28"/>
        </w:rPr>
        <w:t>号】</w:t>
      </w:r>
      <w:r>
        <w:rPr>
          <w:rFonts w:hint="eastAsia" w:ascii="仿宋_GB2312" w:hAnsi="宋体"/>
          <w:spacing w:val="0"/>
          <w:sz w:val="28"/>
          <w:szCs w:val="28"/>
        </w:rPr>
        <w:t>（复印件）</w:t>
      </w:r>
      <w:bookmarkEnd w:id="63"/>
    </w:p>
    <w:p>
      <w:pPr>
        <w:pStyle w:val="14"/>
        <w:spacing w:after="0" w:line="500" w:lineRule="exact"/>
        <w:ind w:left="0" w:leftChars="0" w:firstLine="560"/>
        <w:outlineLvl w:val="1"/>
        <w:rPr>
          <w:rFonts w:ascii="仿宋_GB2312" w:hAnsi="宋体"/>
          <w:spacing w:val="0"/>
          <w:sz w:val="28"/>
          <w:szCs w:val="28"/>
        </w:rPr>
      </w:pPr>
      <w:bookmarkStart w:id="64" w:name="_Toc413245277"/>
      <w:bookmarkStart w:id="65" w:name="_Toc413245517"/>
      <w:bookmarkStart w:id="66" w:name="_Toc57038638"/>
      <w:r>
        <w:rPr>
          <w:rFonts w:hint="eastAsia" w:ascii="仿宋_GB2312" w:hAnsi="宋体"/>
          <w:spacing w:val="0"/>
          <w:sz w:val="28"/>
          <w:szCs w:val="28"/>
        </w:rPr>
        <w:t>（二）司法评估实地查勘记录表</w:t>
      </w:r>
      <w:bookmarkEnd w:id="64"/>
      <w:bookmarkEnd w:id="65"/>
      <w:r>
        <w:rPr>
          <w:rFonts w:hint="eastAsia" w:ascii="仿宋_GB2312" w:hAnsi="宋体"/>
          <w:spacing w:val="0"/>
          <w:sz w:val="28"/>
          <w:szCs w:val="28"/>
        </w:rPr>
        <w:t>（复印件）</w:t>
      </w:r>
      <w:bookmarkEnd w:id="66"/>
    </w:p>
    <w:p>
      <w:pPr>
        <w:pStyle w:val="14"/>
        <w:spacing w:after="0" w:line="500" w:lineRule="exact"/>
        <w:ind w:left="0" w:leftChars="0" w:firstLine="560"/>
        <w:outlineLvl w:val="1"/>
        <w:rPr>
          <w:rFonts w:ascii="仿宋_GB2312" w:hAnsi="宋体"/>
          <w:spacing w:val="0"/>
          <w:sz w:val="28"/>
          <w:szCs w:val="28"/>
        </w:rPr>
      </w:pPr>
      <w:bookmarkStart w:id="67" w:name="_Toc413245278"/>
      <w:bookmarkStart w:id="68" w:name="_Toc57038639"/>
      <w:bookmarkStart w:id="69" w:name="_Toc413245518"/>
      <w:r>
        <w:rPr>
          <w:rFonts w:hint="eastAsia" w:ascii="仿宋_GB2312" w:hAnsi="宋体"/>
          <w:spacing w:val="0"/>
          <w:sz w:val="28"/>
          <w:szCs w:val="28"/>
        </w:rPr>
        <w:t>（三）估价对象位置示意图</w:t>
      </w:r>
      <w:bookmarkEnd w:id="67"/>
      <w:bookmarkEnd w:id="68"/>
      <w:bookmarkEnd w:id="69"/>
    </w:p>
    <w:p>
      <w:pPr>
        <w:pStyle w:val="14"/>
        <w:spacing w:after="0" w:line="500" w:lineRule="exact"/>
        <w:ind w:left="0" w:leftChars="0" w:firstLine="560"/>
        <w:outlineLvl w:val="1"/>
        <w:rPr>
          <w:rFonts w:ascii="仿宋_GB2312" w:hAnsi="宋体"/>
          <w:spacing w:val="0"/>
          <w:sz w:val="28"/>
          <w:szCs w:val="28"/>
        </w:rPr>
      </w:pPr>
      <w:bookmarkStart w:id="70" w:name="_Toc413245279"/>
      <w:bookmarkStart w:id="71" w:name="_Toc413245519"/>
      <w:bookmarkStart w:id="72" w:name="_Toc57038640"/>
      <w:r>
        <w:rPr>
          <w:rFonts w:hint="eastAsia" w:ascii="仿宋_GB2312" w:hAnsi="宋体"/>
          <w:spacing w:val="0"/>
          <w:sz w:val="28"/>
          <w:szCs w:val="28"/>
        </w:rPr>
        <w:t>（四）估价对象照片</w:t>
      </w:r>
      <w:bookmarkEnd w:id="70"/>
      <w:bookmarkEnd w:id="71"/>
      <w:bookmarkEnd w:id="72"/>
      <w:bookmarkStart w:id="73" w:name="_Toc413245280"/>
      <w:bookmarkStart w:id="74" w:name="_Toc413245520"/>
    </w:p>
    <w:p>
      <w:pPr>
        <w:pStyle w:val="14"/>
        <w:spacing w:after="0" w:line="500" w:lineRule="exact"/>
        <w:ind w:left="0" w:leftChars="0" w:firstLine="560"/>
        <w:outlineLvl w:val="1"/>
        <w:rPr>
          <w:rFonts w:ascii="仿宋_GB2312" w:hAnsi="宋体"/>
          <w:color w:val="FF0000"/>
          <w:spacing w:val="0"/>
          <w:sz w:val="28"/>
          <w:szCs w:val="28"/>
          <w:highlight w:val="yellow"/>
        </w:rPr>
      </w:pPr>
      <w:bookmarkStart w:id="75" w:name="_Toc57038641"/>
      <w:r>
        <w:rPr>
          <w:rFonts w:hint="eastAsia" w:ascii="仿宋_GB2312" w:hAnsi="宋体"/>
          <w:spacing w:val="0"/>
          <w:sz w:val="28"/>
          <w:szCs w:val="28"/>
        </w:rPr>
        <w:t>（五）</w:t>
      </w:r>
      <w:bookmarkEnd w:id="73"/>
      <w:bookmarkEnd w:id="74"/>
      <w:r>
        <w:rPr>
          <w:rFonts w:hint="eastAsia" w:ascii="仿宋_GB2312" w:hAnsi="宋体"/>
          <w:color w:val="FF0000"/>
          <w:spacing w:val="0"/>
          <w:sz w:val="28"/>
          <w:szCs w:val="28"/>
        </w:rPr>
        <w:t>《四川省资阳市雁江区人民法院执行裁定书》【（2019）川2002执1348号之二】</w:t>
      </w:r>
      <w:r>
        <w:rPr>
          <w:rFonts w:hint="eastAsia" w:ascii="仿宋_GB2312" w:hAnsi="宋体"/>
          <w:color w:val="FF0000"/>
          <w:spacing w:val="0"/>
          <w:sz w:val="28"/>
          <w:szCs w:val="28"/>
          <w:highlight w:val="yellow"/>
        </w:rPr>
        <w:t>（复印件）</w:t>
      </w:r>
      <w:bookmarkEnd w:id="75"/>
    </w:p>
    <w:p>
      <w:pPr>
        <w:pStyle w:val="14"/>
        <w:spacing w:after="0" w:line="500" w:lineRule="exact"/>
        <w:ind w:left="0" w:leftChars="0" w:firstLine="560"/>
        <w:outlineLvl w:val="1"/>
        <w:rPr>
          <w:rFonts w:ascii="仿宋_GB2312" w:hAnsi="宋体"/>
          <w:color w:val="FF0000"/>
          <w:spacing w:val="0"/>
          <w:sz w:val="28"/>
          <w:szCs w:val="28"/>
          <w:highlight w:val="yellow"/>
        </w:rPr>
      </w:pPr>
      <w:bookmarkStart w:id="76" w:name="_Toc57038642"/>
      <w:r>
        <w:rPr>
          <w:rFonts w:hint="eastAsia" w:ascii="仿宋_GB2312" w:hAnsi="宋体"/>
          <w:color w:val="FF0000"/>
          <w:spacing w:val="0"/>
          <w:sz w:val="28"/>
          <w:szCs w:val="28"/>
          <w:highlight w:val="yellow"/>
        </w:rPr>
        <w:t>（六）</w:t>
      </w:r>
      <w:r>
        <w:rPr>
          <w:rFonts w:hint="eastAsia" w:ascii="仿宋_GB2312" w:hAnsi="宋体"/>
          <w:color w:val="FF0000"/>
          <w:spacing w:val="0"/>
          <w:sz w:val="28"/>
          <w:szCs w:val="28"/>
        </w:rPr>
        <w:t>《（2019）川2002执1348号标的物清单——地下车库（负一楼）》</w:t>
      </w:r>
      <w:r>
        <w:rPr>
          <w:rFonts w:hint="eastAsia" w:ascii="仿宋_GB2312" w:hAnsi="宋体"/>
          <w:color w:val="FF0000"/>
          <w:spacing w:val="0"/>
          <w:sz w:val="28"/>
          <w:szCs w:val="28"/>
          <w:highlight w:val="yellow"/>
        </w:rPr>
        <w:t>（复印件）</w:t>
      </w:r>
      <w:bookmarkEnd w:id="76"/>
    </w:p>
    <w:p>
      <w:pPr>
        <w:pStyle w:val="14"/>
        <w:spacing w:after="0" w:line="500" w:lineRule="exact"/>
        <w:ind w:left="0" w:leftChars="0" w:firstLine="560"/>
        <w:outlineLvl w:val="1"/>
        <w:rPr>
          <w:rFonts w:ascii="仿宋_GB2312" w:hAnsi="宋体"/>
          <w:color w:val="FF0000"/>
          <w:spacing w:val="0"/>
          <w:sz w:val="28"/>
          <w:szCs w:val="28"/>
          <w:highlight w:val="yellow"/>
        </w:rPr>
      </w:pPr>
      <w:bookmarkStart w:id="77" w:name="_Toc57038643"/>
      <w:r>
        <w:rPr>
          <w:rFonts w:hint="eastAsia" w:ascii="仿宋_GB2312" w:hAnsi="宋体"/>
          <w:color w:val="FF0000"/>
          <w:spacing w:val="0"/>
          <w:sz w:val="28"/>
          <w:szCs w:val="28"/>
          <w:highlight w:val="yellow"/>
        </w:rPr>
        <w:t>（七）</w:t>
      </w:r>
      <w:r>
        <w:rPr>
          <w:rFonts w:hint="eastAsia" w:ascii="仿宋_GB2312" w:hAnsi="宋体"/>
          <w:color w:val="FF0000"/>
          <w:spacing w:val="0"/>
          <w:sz w:val="28"/>
          <w:szCs w:val="28"/>
        </w:rPr>
        <w:t>《房屋总平面图》</w:t>
      </w:r>
      <w:r>
        <w:rPr>
          <w:rFonts w:hint="eastAsia" w:ascii="仿宋_GB2312" w:hAnsi="宋体"/>
          <w:color w:val="FF0000"/>
          <w:spacing w:val="0"/>
          <w:sz w:val="28"/>
          <w:szCs w:val="28"/>
          <w:highlight w:val="yellow"/>
        </w:rPr>
        <w:t>（复印件）</w:t>
      </w:r>
      <w:bookmarkEnd w:id="77"/>
    </w:p>
    <w:p>
      <w:pPr>
        <w:pStyle w:val="14"/>
        <w:spacing w:after="0" w:line="500" w:lineRule="exact"/>
        <w:ind w:left="0" w:leftChars="0" w:firstLine="560"/>
        <w:outlineLvl w:val="1"/>
        <w:rPr>
          <w:rFonts w:ascii="仿宋_GB2312" w:hAnsi="宋体"/>
          <w:spacing w:val="0"/>
          <w:sz w:val="28"/>
          <w:szCs w:val="28"/>
        </w:rPr>
      </w:pPr>
      <w:bookmarkStart w:id="78" w:name="_Toc57038644"/>
      <w:r>
        <w:rPr>
          <w:rFonts w:hint="eastAsia" w:ascii="仿宋_GB2312" w:hAnsi="宋体"/>
          <w:color w:val="FF0000"/>
          <w:spacing w:val="0"/>
          <w:sz w:val="28"/>
          <w:szCs w:val="28"/>
          <w:highlight w:val="yellow"/>
        </w:rPr>
        <w:t>（八）</w:t>
      </w:r>
      <w:r>
        <w:rPr>
          <w:rFonts w:hint="eastAsia" w:ascii="仿宋_GB2312" w:hAnsi="宋体"/>
          <w:color w:val="FF0000"/>
          <w:spacing w:val="0"/>
          <w:sz w:val="28"/>
          <w:szCs w:val="28"/>
        </w:rPr>
        <w:t>《房屋分层图》</w:t>
      </w:r>
      <w:r>
        <w:rPr>
          <w:rFonts w:hint="eastAsia" w:ascii="仿宋_GB2312" w:hAnsi="宋体"/>
          <w:color w:val="FF0000"/>
          <w:spacing w:val="0"/>
          <w:sz w:val="28"/>
          <w:szCs w:val="28"/>
          <w:highlight w:val="yellow"/>
        </w:rPr>
        <w:t>（复印件</w:t>
      </w:r>
      <w:r>
        <w:rPr>
          <w:rFonts w:hint="eastAsia" w:ascii="仿宋_GB2312" w:hAnsi="宋体"/>
          <w:spacing w:val="0"/>
          <w:sz w:val="28"/>
          <w:szCs w:val="28"/>
        </w:rPr>
        <w:t>）</w:t>
      </w:r>
      <w:bookmarkEnd w:id="78"/>
    </w:p>
    <w:p>
      <w:pPr>
        <w:pStyle w:val="14"/>
        <w:spacing w:after="0" w:line="500" w:lineRule="exact"/>
        <w:ind w:left="0" w:leftChars="0" w:firstLine="560"/>
        <w:outlineLvl w:val="1"/>
        <w:rPr>
          <w:rFonts w:ascii="仿宋_GB2312" w:hAnsi="宋体"/>
          <w:spacing w:val="0"/>
          <w:sz w:val="28"/>
          <w:szCs w:val="28"/>
        </w:rPr>
      </w:pPr>
      <w:bookmarkStart w:id="79" w:name="_Toc57038645"/>
      <w:r>
        <w:rPr>
          <w:rFonts w:hint="eastAsia" w:ascii="仿宋_GB2312" w:hAnsi="宋体"/>
          <w:spacing w:val="0"/>
          <w:sz w:val="28"/>
          <w:szCs w:val="28"/>
        </w:rPr>
        <w:t>（九）房地产估价机构《企业法人营业执照》（复印件）</w:t>
      </w:r>
      <w:bookmarkEnd w:id="79"/>
    </w:p>
    <w:p>
      <w:pPr>
        <w:pStyle w:val="14"/>
        <w:spacing w:after="0" w:line="500" w:lineRule="exact"/>
        <w:ind w:left="0" w:leftChars="0" w:firstLine="560"/>
        <w:outlineLvl w:val="1"/>
        <w:rPr>
          <w:rFonts w:ascii="仿宋_GB2312" w:hAnsi="宋体"/>
          <w:color w:val="00B0F0"/>
          <w:spacing w:val="0"/>
          <w:sz w:val="28"/>
          <w:szCs w:val="28"/>
        </w:rPr>
      </w:pPr>
      <w:bookmarkStart w:id="80" w:name="_Toc57038646"/>
      <w:r>
        <w:rPr>
          <w:rFonts w:hint="eastAsia" w:ascii="仿宋_GB2312" w:hAnsi="宋体"/>
          <w:color w:val="00B0F0"/>
          <w:spacing w:val="0"/>
          <w:sz w:val="28"/>
          <w:szCs w:val="28"/>
        </w:rPr>
        <w:t>（十）房地产估价机构《情况说明》（复印件）</w:t>
      </w:r>
      <w:bookmarkEnd w:id="80"/>
    </w:p>
    <w:p>
      <w:pPr>
        <w:pStyle w:val="14"/>
        <w:spacing w:after="0" w:line="500" w:lineRule="exact"/>
        <w:ind w:left="0" w:leftChars="0" w:firstLine="560"/>
        <w:outlineLvl w:val="1"/>
        <w:rPr>
          <w:rFonts w:ascii="仿宋_GB2312" w:hAnsi="宋体"/>
          <w:color w:val="00B0F0"/>
          <w:spacing w:val="0"/>
          <w:sz w:val="28"/>
          <w:szCs w:val="28"/>
        </w:rPr>
      </w:pPr>
      <w:bookmarkStart w:id="81" w:name="_Toc57038647"/>
      <w:r>
        <w:rPr>
          <w:rFonts w:hint="eastAsia" w:ascii="仿宋_GB2312" w:hAnsi="宋体"/>
          <w:color w:val="00B0F0"/>
          <w:spacing w:val="0"/>
          <w:sz w:val="28"/>
          <w:szCs w:val="28"/>
        </w:rPr>
        <w:t>（十一）房地产估价机构《准予变更登记通知书》（复印件）</w:t>
      </w:r>
      <w:bookmarkEnd w:id="81"/>
    </w:p>
    <w:p>
      <w:pPr>
        <w:pStyle w:val="14"/>
        <w:spacing w:after="0" w:line="500" w:lineRule="exact"/>
        <w:ind w:left="0" w:leftChars="0" w:firstLine="560"/>
        <w:outlineLvl w:val="1"/>
        <w:rPr>
          <w:rFonts w:ascii="仿宋_GB2312" w:hAnsi="宋体"/>
          <w:spacing w:val="0"/>
          <w:sz w:val="28"/>
          <w:szCs w:val="28"/>
        </w:rPr>
      </w:pPr>
      <w:bookmarkStart w:id="82" w:name="_Toc413245285"/>
      <w:bookmarkStart w:id="83" w:name="_Toc413245525"/>
      <w:bookmarkStart w:id="84" w:name="_Toc57038648"/>
      <w:r>
        <w:rPr>
          <w:rFonts w:hint="eastAsia" w:ascii="仿宋_GB2312" w:hAnsi="宋体"/>
          <w:spacing w:val="0"/>
          <w:sz w:val="28"/>
          <w:szCs w:val="28"/>
        </w:rPr>
        <w:t>（十二）</w:t>
      </w:r>
      <w:bookmarkEnd w:id="82"/>
      <w:bookmarkEnd w:id="83"/>
      <w:r>
        <w:rPr>
          <w:rFonts w:hint="eastAsia" w:ascii="仿宋_GB2312" w:hAnsi="宋体"/>
          <w:spacing w:val="0"/>
          <w:sz w:val="28"/>
          <w:szCs w:val="28"/>
        </w:rPr>
        <w:t>房地产估价机构备案证书（复印件）</w:t>
      </w:r>
      <w:bookmarkEnd w:id="84"/>
    </w:p>
    <w:p>
      <w:pPr>
        <w:pStyle w:val="14"/>
        <w:spacing w:after="0" w:line="500" w:lineRule="exact"/>
        <w:ind w:left="0" w:leftChars="0" w:firstLine="560"/>
        <w:outlineLvl w:val="1"/>
        <w:rPr>
          <w:rFonts w:ascii="仿宋_GB2312" w:hAnsi="宋体"/>
          <w:spacing w:val="0"/>
          <w:sz w:val="28"/>
          <w:szCs w:val="28"/>
        </w:rPr>
      </w:pPr>
      <w:bookmarkStart w:id="85" w:name="_Toc413245286"/>
      <w:bookmarkStart w:id="86" w:name="_Toc413245526"/>
      <w:bookmarkStart w:id="87" w:name="_Toc57038649"/>
      <w:r>
        <w:rPr>
          <w:rFonts w:hint="eastAsia" w:ascii="仿宋_GB2312" w:hAnsi="宋体"/>
          <w:spacing w:val="0"/>
          <w:sz w:val="28"/>
          <w:szCs w:val="28"/>
        </w:rPr>
        <w:t>（十三）</w:t>
      </w:r>
      <w:bookmarkEnd w:id="85"/>
      <w:bookmarkEnd w:id="86"/>
      <w:r>
        <w:rPr>
          <w:rFonts w:hint="eastAsia" w:ascii="仿宋_GB2312" w:hAnsi="宋体"/>
          <w:spacing w:val="0"/>
          <w:sz w:val="28"/>
          <w:szCs w:val="28"/>
        </w:rPr>
        <w:t>注册房地产估价师注册证书（复印件）</w:t>
      </w:r>
      <w:bookmarkEnd w:id="87"/>
    </w:p>
    <w:p>
      <w:pPr>
        <w:pStyle w:val="14"/>
        <w:spacing w:after="0" w:line="500" w:lineRule="exact"/>
        <w:ind w:left="0" w:leftChars="0" w:firstLine="560"/>
        <w:outlineLvl w:val="1"/>
        <w:rPr>
          <w:rFonts w:ascii="仿宋_GB2312" w:hAnsi="宋体"/>
          <w:spacing w:val="0"/>
          <w:sz w:val="28"/>
          <w:szCs w:val="28"/>
        </w:rPr>
      </w:pPr>
      <w:bookmarkStart w:id="88" w:name="_Toc57038650"/>
      <w:r>
        <w:rPr>
          <w:rFonts w:hint="eastAsia" w:ascii="仿宋_GB2312" w:hAnsi="宋体"/>
          <w:spacing w:val="0"/>
          <w:sz w:val="28"/>
          <w:szCs w:val="28"/>
        </w:rPr>
        <w:t>（十四）专业帮助情况和相关专业意见说明</w:t>
      </w:r>
      <w:bookmarkEnd w:id="88"/>
    </w:p>
    <w:p>
      <w:pPr>
        <w:pStyle w:val="14"/>
        <w:spacing w:after="0" w:line="500" w:lineRule="exact"/>
        <w:ind w:left="0" w:leftChars="0" w:firstLine="480"/>
        <w:outlineLvl w:val="1"/>
        <w:rPr>
          <w:rFonts w:ascii="仿宋_GB2312" w:hAnsi="宋体"/>
          <w:spacing w:val="0"/>
          <w:szCs w:val="28"/>
        </w:rPr>
      </w:pPr>
    </w:p>
    <w:p>
      <w:pPr>
        <w:pStyle w:val="14"/>
        <w:spacing w:after="0" w:line="500" w:lineRule="exact"/>
        <w:ind w:left="0" w:leftChars="0" w:firstLine="0" w:firstLineChars="0"/>
        <w:jc w:val="right"/>
        <w:rPr>
          <w:rFonts w:ascii="仿宋_GB2312" w:hAnsi="宋体"/>
          <w:bCs/>
          <w:spacing w:val="0"/>
        </w:rPr>
      </w:pPr>
    </w:p>
    <w:p>
      <w:pPr>
        <w:pStyle w:val="14"/>
        <w:spacing w:after="0" w:line="500" w:lineRule="exact"/>
        <w:ind w:left="0" w:leftChars="0" w:firstLine="0" w:firstLineChars="0"/>
        <w:jc w:val="right"/>
        <w:rPr>
          <w:rFonts w:ascii="仿宋_GB2312" w:hAnsi="宋体"/>
          <w:bCs/>
          <w:spacing w:val="0"/>
        </w:rPr>
      </w:pPr>
    </w:p>
    <w:p>
      <w:pPr>
        <w:pStyle w:val="14"/>
        <w:spacing w:after="0" w:line="500" w:lineRule="exact"/>
        <w:ind w:left="0" w:leftChars="0" w:firstLine="0" w:firstLineChars="0"/>
        <w:jc w:val="right"/>
        <w:rPr>
          <w:rFonts w:ascii="仿宋_GB2312" w:hAnsi="宋体"/>
          <w:bCs/>
          <w:color w:val="00B0F0"/>
          <w:spacing w:val="0"/>
          <w:sz w:val="28"/>
          <w:szCs w:val="28"/>
        </w:rPr>
      </w:pPr>
      <w:r>
        <w:rPr>
          <w:rFonts w:hint="eastAsia" w:ascii="仿宋_GB2312" w:hAnsi="宋体"/>
          <w:bCs/>
          <w:color w:val="00B0F0"/>
          <w:spacing w:val="0"/>
          <w:sz w:val="28"/>
          <w:szCs w:val="28"/>
        </w:rPr>
        <w:t>四川维益房地产土地资产评估有限责任公司</w:t>
      </w:r>
    </w:p>
    <w:p>
      <w:pPr>
        <w:snapToGrid w:val="0"/>
        <w:spacing w:line="500" w:lineRule="exact"/>
        <w:jc w:val="center"/>
        <w:rPr>
          <w:rFonts w:ascii="仿宋_GB2312" w:hAnsi="宋体" w:eastAsia="仿宋_GB2312"/>
        </w:rPr>
      </w:pPr>
      <w:r>
        <w:rPr>
          <w:rFonts w:hint="eastAsia" w:ascii="仿宋_GB2312" w:hAnsi="宋体" w:eastAsia="仿宋_GB2312"/>
          <w:bCs/>
          <w:sz w:val="28"/>
        </w:rPr>
        <w:t xml:space="preserve">                            </w:t>
      </w:r>
      <w:r>
        <w:rPr>
          <w:rFonts w:hint="eastAsia" w:ascii="仿宋_GB2312" w:hAnsi="宋体" w:eastAsia="仿宋_GB2312"/>
          <w:color w:val="FF0000"/>
          <w:sz w:val="28"/>
        </w:rPr>
        <w:t>2</w:t>
      </w:r>
      <w:r>
        <w:rPr>
          <w:rFonts w:ascii="仿宋_GB2312" w:hAnsi="宋体" w:eastAsia="仿宋_GB2312"/>
          <w:color w:val="FF0000"/>
          <w:sz w:val="28"/>
        </w:rPr>
        <w:t>020</w:t>
      </w:r>
      <w:r>
        <w:rPr>
          <w:rFonts w:hint="eastAsia" w:ascii="仿宋_GB2312" w:hAnsi="宋体" w:eastAsia="仿宋_GB2312"/>
          <w:bCs/>
          <w:color w:val="FF0000"/>
          <w:sz w:val="28"/>
        </w:rPr>
        <w:t>年</w:t>
      </w:r>
      <w:r>
        <w:rPr>
          <w:rFonts w:hint="eastAsia" w:ascii="仿宋_GB2312" w:hAnsi="宋体" w:eastAsia="仿宋_GB2312"/>
          <w:color w:val="FF0000"/>
          <w:sz w:val="28"/>
        </w:rPr>
        <w:t>1</w:t>
      </w:r>
      <w:r>
        <w:rPr>
          <w:rFonts w:ascii="仿宋_GB2312" w:hAnsi="宋体" w:eastAsia="仿宋_GB2312"/>
          <w:color w:val="FF0000"/>
          <w:sz w:val="28"/>
        </w:rPr>
        <w:t>1</w:t>
      </w:r>
      <w:r>
        <w:rPr>
          <w:rFonts w:hint="eastAsia" w:ascii="仿宋_GB2312" w:hAnsi="宋体" w:eastAsia="仿宋_GB2312"/>
          <w:bCs/>
          <w:color w:val="FF0000"/>
          <w:sz w:val="28"/>
        </w:rPr>
        <w:t>月2</w:t>
      </w:r>
      <w:r>
        <w:rPr>
          <w:rFonts w:ascii="仿宋_GB2312" w:hAnsi="宋体" w:eastAsia="仿宋_GB2312"/>
          <w:bCs/>
          <w:color w:val="FF0000"/>
          <w:sz w:val="28"/>
        </w:rPr>
        <w:t>3</w:t>
      </w:r>
      <w:r>
        <w:rPr>
          <w:rFonts w:hint="eastAsia" w:ascii="仿宋_GB2312" w:hAnsi="宋体" w:eastAsia="仿宋_GB2312"/>
          <w:bCs/>
          <w:color w:val="FF0000"/>
          <w:sz w:val="28"/>
        </w:rPr>
        <w:t>日</w:t>
      </w:r>
    </w:p>
    <w:p>
      <w:pPr>
        <w:spacing w:line="500" w:lineRule="exact"/>
        <w:rPr>
          <w:rFonts w:ascii="仿宋_GB2312" w:hAnsi="宋体" w:eastAsia="仿宋_GB2312"/>
          <w:b/>
          <w:bCs/>
          <w:sz w:val="36"/>
          <w:szCs w:val="36"/>
        </w:rPr>
      </w:pPr>
    </w:p>
    <w:p/>
    <w:sectPr>
      <w:footerReference r:id="rId7" w:type="first"/>
      <w:headerReference r:id="rId3" w:type="default"/>
      <w:footerReference r:id="rId5" w:type="default"/>
      <w:headerReference r:id="rId4" w:type="even"/>
      <w:footerReference r:id="rId6" w:type="even"/>
      <w:pgSz w:w="11907" w:h="17010"/>
      <w:pgMar w:top="1701" w:right="1418" w:bottom="1701" w:left="153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25</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fldChar w:fldCharType="begin"/>
    </w:r>
    <w:r>
      <w:rPr>
        <w:rStyle w:val="18"/>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0</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ascii="黑体" w:hAnsi="黑体" w:eastAsia="黑体"/>
        <w:color w:val="00B0F0"/>
      </w:rPr>
      <w:t>四川维益房地产土地资产评估有限责任公司   涉执房地产处置司法评估报告 Tel：13981855519、028-86111315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end"/>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F336"/>
    <w:multiLevelType w:val="singleLevel"/>
    <w:tmpl w:val="2D2CF336"/>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8D"/>
    <w:rsid w:val="00035DAF"/>
    <w:rsid w:val="00052FF8"/>
    <w:rsid w:val="002B4D5B"/>
    <w:rsid w:val="002C67A7"/>
    <w:rsid w:val="002C6B8D"/>
    <w:rsid w:val="004308FE"/>
    <w:rsid w:val="00450276"/>
    <w:rsid w:val="00460C66"/>
    <w:rsid w:val="004D1571"/>
    <w:rsid w:val="00500DD4"/>
    <w:rsid w:val="00571B66"/>
    <w:rsid w:val="0064315D"/>
    <w:rsid w:val="006B6D1C"/>
    <w:rsid w:val="006D0E29"/>
    <w:rsid w:val="007901DF"/>
    <w:rsid w:val="00827098"/>
    <w:rsid w:val="008C3824"/>
    <w:rsid w:val="008D0930"/>
    <w:rsid w:val="008D1ABF"/>
    <w:rsid w:val="00994BA0"/>
    <w:rsid w:val="00A26A6D"/>
    <w:rsid w:val="00A45E04"/>
    <w:rsid w:val="00A8556A"/>
    <w:rsid w:val="00C859E4"/>
    <w:rsid w:val="00CF7C4B"/>
    <w:rsid w:val="00DE2901"/>
    <w:rsid w:val="00ED24B2"/>
    <w:rsid w:val="00FC3675"/>
    <w:rsid w:val="0D476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3">
    <w:name w:val="Normal Indent"/>
    <w:basedOn w:val="1"/>
    <w:uiPriority w:val="99"/>
    <w:pPr>
      <w:ind w:firstLine="420" w:firstLineChars="200"/>
    </w:pPr>
  </w:style>
  <w:style w:type="paragraph" w:styleId="4">
    <w:name w:val="Body Text Indent"/>
    <w:basedOn w:val="1"/>
    <w:link w:val="34"/>
    <w:uiPriority w:val="99"/>
    <w:pPr>
      <w:ind w:firstLine="570"/>
    </w:pPr>
    <w:rPr>
      <w:rFonts w:asciiTheme="minorHAnsi" w:hAnsiTheme="minorHAnsi" w:eastAsiaTheme="minorEastAsia" w:cstheme="minorBidi"/>
    </w:rPr>
  </w:style>
  <w:style w:type="paragraph" w:styleId="5">
    <w:name w:val="Plain Text"/>
    <w:basedOn w:val="1"/>
    <w:link w:val="27"/>
    <w:qFormat/>
    <w:uiPriority w:val="0"/>
    <w:rPr>
      <w:rFonts w:ascii="宋体" w:hAnsi="Courier New" w:eastAsia="仿宋_GB2312" w:cstheme="minorBidi"/>
      <w:sz w:val="28"/>
      <w:szCs w:val="22"/>
    </w:rPr>
  </w:style>
  <w:style w:type="paragraph" w:styleId="6">
    <w:name w:val="Date"/>
    <w:basedOn w:val="1"/>
    <w:next w:val="1"/>
    <w:link w:val="29"/>
    <w:qFormat/>
    <w:uiPriority w:val="99"/>
    <w:rPr>
      <w:rFonts w:asciiTheme="minorHAnsi" w:hAnsiTheme="minorHAnsi" w:eastAsiaTheme="minorEastAsia" w:cstheme="minorBidi"/>
    </w:rPr>
  </w:style>
  <w:style w:type="paragraph" w:styleId="7">
    <w:name w:val="Body Text Indent 2"/>
    <w:basedOn w:val="1"/>
    <w:link w:val="24"/>
    <w:qFormat/>
    <w:uiPriority w:val="0"/>
    <w:pPr>
      <w:snapToGrid w:val="0"/>
      <w:spacing w:line="480" w:lineRule="exact"/>
      <w:ind w:firstLine="555"/>
    </w:pPr>
    <w:rPr>
      <w:rFonts w:eastAsia="仿宋_GB2312" w:asciiTheme="minorHAnsi" w:hAnsiTheme="minorHAnsi" w:cstheme="minorBidi"/>
      <w:sz w:val="28"/>
      <w:szCs w:val="22"/>
    </w:rPr>
  </w:style>
  <w:style w:type="paragraph" w:styleId="8">
    <w:name w:val="footer"/>
    <w:basedOn w:val="1"/>
    <w:link w:val="22"/>
    <w:unhideWhenUsed/>
    <w:uiPriority w:val="99"/>
    <w:pPr>
      <w:tabs>
        <w:tab w:val="center" w:pos="4153"/>
        <w:tab w:val="right" w:pos="8306"/>
      </w:tabs>
      <w:snapToGrid w:val="0"/>
      <w:jc w:val="left"/>
    </w:pPr>
    <w:rPr>
      <w:sz w:val="18"/>
      <w:szCs w:val="18"/>
    </w:rPr>
  </w:style>
  <w:style w:type="paragraph" w:styleId="9">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pPr>
      <w:tabs>
        <w:tab w:val="right" w:leader="dot" w:pos="8948"/>
      </w:tabs>
    </w:pPr>
  </w:style>
  <w:style w:type="paragraph" w:styleId="11">
    <w:name w:val="Body Text Indent 3"/>
    <w:basedOn w:val="1"/>
    <w:link w:val="32"/>
    <w:qFormat/>
    <w:uiPriority w:val="99"/>
    <w:pPr>
      <w:spacing w:after="120"/>
      <w:ind w:left="420" w:leftChars="200"/>
    </w:pPr>
    <w:rPr>
      <w:rFonts w:asciiTheme="minorHAnsi" w:hAnsiTheme="minorHAnsi" w:eastAsiaTheme="minorEastAsia" w:cstheme="minorBidi"/>
      <w:sz w:val="16"/>
      <w:szCs w:val="16"/>
    </w:rPr>
  </w:style>
  <w:style w:type="paragraph" w:styleId="12">
    <w:name w:val="toc 2"/>
    <w:basedOn w:val="1"/>
    <w:next w:val="1"/>
    <w:unhideWhenUsed/>
    <w:uiPriority w:val="39"/>
    <w:pPr>
      <w:ind w:left="420" w:leftChars="200"/>
    </w:pPr>
  </w:style>
  <w:style w:type="paragraph" w:styleId="13">
    <w:name w:val="Normal (Web)"/>
    <w:basedOn w:val="1"/>
    <w:uiPriority w:val="99"/>
    <w:pPr>
      <w:widowControl/>
      <w:spacing w:before="100" w:beforeAutospacing="1" w:after="100" w:afterAutospacing="1"/>
      <w:jc w:val="left"/>
    </w:pPr>
    <w:rPr>
      <w:rFonts w:ascii="宋体" w:hAnsi="宋体" w:cs="宋体"/>
      <w:kern w:val="0"/>
      <w:sz w:val="24"/>
    </w:rPr>
  </w:style>
  <w:style w:type="paragraph" w:styleId="14">
    <w:name w:val="Body Text First Indent 2"/>
    <w:basedOn w:val="4"/>
    <w:link w:val="36"/>
    <w:qFormat/>
    <w:uiPriority w:val="0"/>
    <w:pPr>
      <w:spacing w:after="120" w:line="360" w:lineRule="auto"/>
      <w:ind w:left="420" w:leftChars="200" w:firstLine="568" w:firstLineChars="200"/>
    </w:pPr>
    <w:rPr>
      <w:rFonts w:eastAsia="仿宋_GB2312"/>
      <w:spacing w:val="22"/>
      <w:sz w:val="24"/>
    </w:rPr>
  </w:style>
  <w:style w:type="table" w:styleId="16">
    <w:name w:val="Table Grid"/>
    <w:basedOn w:val="15"/>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uiPriority w:val="99"/>
    <w:rPr>
      <w:rFonts w:cs="Times New Roman"/>
    </w:rPr>
  </w:style>
  <w:style w:type="character" w:styleId="19">
    <w:name w:val="Hyperlink"/>
    <w:unhideWhenUsed/>
    <w:uiPriority w:val="99"/>
    <w:rPr>
      <w:color w:val="0000FF"/>
      <w:u w:val="single"/>
    </w:rPr>
  </w:style>
  <w:style w:type="character" w:customStyle="1" w:styleId="20">
    <w:name w:val="标题 1 字符1"/>
    <w:link w:val="2"/>
    <w:uiPriority w:val="0"/>
    <w:rPr>
      <w:rFonts w:ascii="Times New Roman" w:hAnsi="Times New Roman" w:eastAsia="宋体" w:cs="Times New Roman"/>
      <w:b/>
      <w:bCs/>
      <w:kern w:val="44"/>
      <w:sz w:val="44"/>
      <w:szCs w:val="44"/>
    </w:rPr>
  </w:style>
  <w:style w:type="character" w:customStyle="1" w:styleId="21">
    <w:name w:val="页眉 字符"/>
    <w:basedOn w:val="17"/>
    <w:link w:val="9"/>
    <w:uiPriority w:val="99"/>
    <w:rPr>
      <w:sz w:val="18"/>
      <w:szCs w:val="18"/>
    </w:rPr>
  </w:style>
  <w:style w:type="character" w:customStyle="1" w:styleId="22">
    <w:name w:val="页脚 字符"/>
    <w:basedOn w:val="17"/>
    <w:link w:val="8"/>
    <w:qFormat/>
    <w:uiPriority w:val="99"/>
    <w:rPr>
      <w:sz w:val="18"/>
      <w:szCs w:val="18"/>
    </w:rPr>
  </w:style>
  <w:style w:type="character" w:customStyle="1" w:styleId="23">
    <w:name w:val="标题 1 字符"/>
    <w:basedOn w:val="17"/>
    <w:uiPriority w:val="9"/>
    <w:rPr>
      <w:rFonts w:ascii="Times New Roman" w:hAnsi="Times New Roman" w:eastAsia="宋体" w:cs="Times New Roman"/>
      <w:b/>
      <w:bCs/>
      <w:kern w:val="44"/>
      <w:sz w:val="44"/>
      <w:szCs w:val="44"/>
    </w:rPr>
  </w:style>
  <w:style w:type="character" w:customStyle="1" w:styleId="24">
    <w:name w:val="正文文本缩进 2 字符1"/>
    <w:link w:val="7"/>
    <w:locked/>
    <w:uiPriority w:val="0"/>
    <w:rPr>
      <w:rFonts w:eastAsia="仿宋_GB2312"/>
      <w:sz w:val="28"/>
    </w:rPr>
  </w:style>
  <w:style w:type="character" w:customStyle="1" w:styleId="25">
    <w:name w:val="正文文本缩进 2 字符"/>
    <w:basedOn w:val="17"/>
    <w:semiHidden/>
    <w:qFormat/>
    <w:uiPriority w:val="99"/>
    <w:rPr>
      <w:rFonts w:ascii="Times New Roman" w:hAnsi="Times New Roman" w:eastAsia="宋体" w:cs="Times New Roman"/>
      <w:szCs w:val="24"/>
    </w:rPr>
  </w:style>
  <w:style w:type="character" w:customStyle="1" w:styleId="26">
    <w:name w:val="font01"/>
    <w:uiPriority w:val="0"/>
    <w:rPr>
      <w:rFonts w:hint="eastAsia" w:ascii="宋体" w:hAnsi="宋体" w:eastAsia="宋体" w:cs="宋体"/>
      <w:color w:val="000000"/>
      <w:sz w:val="18"/>
      <w:szCs w:val="18"/>
      <w:u w:val="none"/>
    </w:rPr>
  </w:style>
  <w:style w:type="character" w:customStyle="1" w:styleId="27">
    <w:name w:val="纯文本 字符1"/>
    <w:link w:val="5"/>
    <w:qFormat/>
    <w:locked/>
    <w:uiPriority w:val="0"/>
    <w:rPr>
      <w:rFonts w:ascii="宋体" w:hAnsi="Courier New" w:eastAsia="仿宋_GB2312"/>
      <w:sz w:val="28"/>
    </w:rPr>
  </w:style>
  <w:style w:type="character" w:customStyle="1" w:styleId="28">
    <w:name w:val="纯文本 字符"/>
    <w:basedOn w:val="17"/>
    <w:semiHidden/>
    <w:qFormat/>
    <w:uiPriority w:val="99"/>
    <w:rPr>
      <w:rFonts w:hAnsi="Courier New" w:cs="Courier New" w:asciiTheme="minorEastAsia"/>
      <w:szCs w:val="24"/>
    </w:rPr>
  </w:style>
  <w:style w:type="character" w:customStyle="1" w:styleId="29">
    <w:name w:val="日期 字符1"/>
    <w:link w:val="6"/>
    <w:uiPriority w:val="99"/>
    <w:rPr>
      <w:szCs w:val="24"/>
    </w:rPr>
  </w:style>
  <w:style w:type="character" w:customStyle="1" w:styleId="30">
    <w:name w:val="日期 字符"/>
    <w:basedOn w:val="17"/>
    <w:semiHidden/>
    <w:uiPriority w:val="99"/>
    <w:rPr>
      <w:rFonts w:ascii="Times New Roman" w:hAnsi="Times New Roman" w:eastAsia="宋体" w:cs="Times New Roman"/>
      <w:szCs w:val="24"/>
    </w:rPr>
  </w:style>
  <w:style w:type="character" w:customStyle="1" w:styleId="31">
    <w:name w:val="页眉 Char"/>
    <w:qFormat/>
    <w:locked/>
    <w:uiPriority w:val="99"/>
    <w:rPr>
      <w:kern w:val="2"/>
      <w:sz w:val="18"/>
      <w:szCs w:val="18"/>
    </w:rPr>
  </w:style>
  <w:style w:type="character" w:customStyle="1" w:styleId="32">
    <w:name w:val="正文文本缩进 3 字符1"/>
    <w:link w:val="11"/>
    <w:qFormat/>
    <w:uiPriority w:val="99"/>
    <w:rPr>
      <w:sz w:val="16"/>
      <w:szCs w:val="16"/>
    </w:rPr>
  </w:style>
  <w:style w:type="character" w:customStyle="1" w:styleId="33">
    <w:name w:val="正文文本缩进 3 字符"/>
    <w:basedOn w:val="17"/>
    <w:semiHidden/>
    <w:uiPriority w:val="99"/>
    <w:rPr>
      <w:rFonts w:ascii="Times New Roman" w:hAnsi="Times New Roman" w:eastAsia="宋体" w:cs="Times New Roman"/>
      <w:sz w:val="16"/>
      <w:szCs w:val="16"/>
    </w:rPr>
  </w:style>
  <w:style w:type="character" w:customStyle="1" w:styleId="34">
    <w:name w:val="正文文本缩进 字符1"/>
    <w:link w:val="4"/>
    <w:qFormat/>
    <w:uiPriority w:val="99"/>
    <w:rPr>
      <w:szCs w:val="24"/>
    </w:rPr>
  </w:style>
  <w:style w:type="character" w:customStyle="1" w:styleId="35">
    <w:name w:val="正文文本缩进 字符"/>
    <w:basedOn w:val="17"/>
    <w:semiHidden/>
    <w:uiPriority w:val="99"/>
    <w:rPr>
      <w:rFonts w:ascii="Times New Roman" w:hAnsi="Times New Roman" w:eastAsia="宋体" w:cs="Times New Roman"/>
      <w:szCs w:val="24"/>
    </w:rPr>
  </w:style>
  <w:style w:type="character" w:customStyle="1" w:styleId="36">
    <w:name w:val="正文首行缩进 2 字符1"/>
    <w:link w:val="14"/>
    <w:qFormat/>
    <w:locked/>
    <w:uiPriority w:val="0"/>
    <w:rPr>
      <w:rFonts w:eastAsia="仿宋_GB2312"/>
      <w:spacing w:val="22"/>
      <w:sz w:val="24"/>
      <w:szCs w:val="24"/>
    </w:rPr>
  </w:style>
  <w:style w:type="character" w:customStyle="1" w:styleId="37">
    <w:name w:val="正文首行缩进 2 字符"/>
    <w:basedOn w:val="35"/>
    <w:semiHidden/>
    <w:qFormat/>
    <w:uiPriority w:val="99"/>
    <w:rPr>
      <w:rFonts w:ascii="Times New Roman" w:hAnsi="Times New Roman" w:eastAsia="宋体" w:cs="Times New Roman"/>
      <w:szCs w:val="24"/>
    </w:rPr>
  </w:style>
  <w:style w:type="character" w:customStyle="1" w:styleId="38">
    <w:name w:val="页脚 Char"/>
    <w:locked/>
    <w:uiPriority w:val="99"/>
    <w:rPr>
      <w:kern w:val="2"/>
      <w:sz w:val="18"/>
    </w:rPr>
  </w:style>
  <w:style w:type="character" w:customStyle="1" w:styleId="39">
    <w:name w:val="yuedu1"/>
    <w:qFormat/>
    <w:uiPriority w:val="99"/>
    <w:rPr>
      <w:rFonts w:cs="Times New Roman"/>
      <w:color w:val="000000"/>
      <w:spacing w:val="360"/>
      <w:sz w:val="28"/>
      <w:szCs w:val="28"/>
    </w:rPr>
  </w:style>
  <w:style w:type="character" w:customStyle="1" w:styleId="40">
    <w:name w:val="font11"/>
    <w:uiPriority w:val="0"/>
    <w:rPr>
      <w:rFonts w:hint="eastAsia" w:ascii="宋体" w:hAnsi="宋体" w:eastAsia="宋体" w:cs="宋体"/>
      <w:color w:val="FF0000"/>
      <w:sz w:val="18"/>
      <w:szCs w:val="18"/>
      <w:u w:val="none"/>
    </w:rPr>
  </w:style>
  <w:style w:type="paragraph" w:customStyle="1" w:styleId="41">
    <w:name w:val="样式7"/>
    <w:basedOn w:val="1"/>
    <w:uiPriority w:val="0"/>
    <w:pPr>
      <w:spacing w:line="360" w:lineRule="auto"/>
      <w:ind w:firstLine="567"/>
    </w:pPr>
    <w:rPr>
      <w:rFonts w:ascii="仿宋_GB2312" w:eastAsia="仿宋_GB2312"/>
      <w:sz w:val="28"/>
      <w:szCs w:val="20"/>
    </w:rPr>
  </w:style>
  <w:style w:type="paragraph" w:styleId="42">
    <w:name w:val="List Paragraph"/>
    <w:basedOn w:val="1"/>
    <w:qFormat/>
    <w:uiPriority w:val="34"/>
    <w:pPr>
      <w:ind w:firstLine="420" w:firstLineChars="200"/>
    </w:pPr>
  </w:style>
  <w:style w:type="paragraph" w:customStyle="1" w:styleId="43">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45</Pages>
  <Words>6548</Words>
  <Characters>37329</Characters>
  <Lines>311</Lines>
  <Paragraphs>87</Paragraphs>
  <TotalTime>45</TotalTime>
  <ScaleCrop>false</ScaleCrop>
  <LinksUpToDate>false</LinksUpToDate>
  <CharactersWithSpaces>43790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2020-11-23T07:02:00Z</dcterms:created>
  <dc:creator>Administrator</dc:creator>
  <cp:lastModifiedBy>欣语妹妹</cp:lastModifiedBy>
  <dcterms:modified xsi:type="dcterms:W3CDTF">2021-07-27T02:10:10Z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