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bookmarkStart w:id="0" w:name="_GoBack"/>
      <w:bookmarkEnd w:id="0"/>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sz w:val="28"/>
          <w:szCs w:val="28"/>
          <w:lang w:val="en-US" w:eastAsia="zh-CN"/>
        </w:rPr>
        <w:t>受贵方（以下简称委托方）的委托，本公司于2021年01月21日派员对委托方列明的骆国乔所有、位于孝感市孝南区渡口村三组1幢1层101室、2层201室、3层301室、4层401室、5层501室，建筑面积分别为147.14㎡、154.45㎡、154.45㎡、154.45㎡、154.45㎡，建筑总面积为764.94㎡的住宅房屋（含相关权益）进行了现场实地查勘，并对估价对象房地产于估价时点2021年1月15日的市场价值进行了估价，为委托方处理案件确定房地产处置参考价提供价格咨询参考依据。</w:t>
      </w:r>
    </w:p>
    <w:p>
      <w:pPr>
        <w:rPr>
          <w:rFonts w:hint="eastAsia" w:ascii="仿宋_GB2312" w:hAnsi="宋体" w:eastAsia="仿宋_GB2312"/>
          <w:sz w:val="28"/>
          <w:szCs w:val="28"/>
          <w:highlight w:val="none"/>
          <w:lang w:val="en-US" w:eastAsia="zh-CN"/>
        </w:rPr>
      </w:pPr>
      <w:r>
        <w:rPr>
          <w:rFonts w:hint="eastAsia" w:ascii="仿宋_GB2312" w:hAnsi="宋体" w:eastAsia="仿宋_GB2312"/>
          <w:sz w:val="28"/>
          <w:szCs w:val="28"/>
          <w:lang w:val="en-US" w:eastAsia="zh-CN"/>
        </w:rPr>
        <w:t xml:space="preserve">    在整个估价过程中，估价人员本着独立、客观、公正的原则，根据估价目的，收集有关资料，按照估价程序，选择成本法、收益法对估价对象进行了评估。估价人员经过实地勘察和测算，确定估价对象在估价时点的市场价值</w:t>
      </w:r>
      <w:r>
        <w:rPr>
          <w:rFonts w:hint="eastAsia" w:ascii="仿宋_GB2312" w:hAnsi="宋体" w:eastAsia="仿宋_GB2312"/>
          <w:sz w:val="28"/>
          <w:szCs w:val="28"/>
          <w:highlight w:val="none"/>
          <w:lang w:val="en-US" w:eastAsia="zh-CN"/>
        </w:rPr>
        <w:t>为￥3375680元(大写人民币叁佰叁拾柒万伍仟陆佰捌拾元整)。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 w:hAnsi="仿宋" w:eastAsia="仿宋"/>
          <w:color w:val="auto"/>
          <w:sz w:val="28"/>
          <w:szCs w:val="28"/>
          <w:highlight w:val="none"/>
          <w:lang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二○二一年一月二十九日</w:t>
      </w:r>
    </w:p>
    <w:p>
      <w:pPr>
        <w:jc w:val="center"/>
        <w:rPr>
          <w:rFonts w:hint="eastAsia" w:ascii="仿宋" w:hAnsi="仿宋" w:eastAsia="仿宋"/>
          <w:color w:val="auto"/>
          <w:sz w:val="28"/>
          <w:szCs w:val="28"/>
          <w:lang w:eastAsia="zh-CN"/>
        </w:rPr>
      </w:pPr>
    </w:p>
    <w:p>
      <w:pPr>
        <w:jc w:val="both"/>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4、评估过程中未考虑该房屋产权抵押、查封后对估价结果的影响。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w:t>
      </w:r>
      <w:r>
        <w:rPr>
          <w:rFonts w:hint="eastAsia" w:ascii="仿宋_GB2312" w:hAnsi="宋体" w:eastAsia="仿宋_GB2312" w:cs="Times New Roman"/>
          <w:kern w:val="2"/>
          <w:sz w:val="28"/>
          <w:szCs w:val="28"/>
          <w:highlight w:val="none"/>
          <w:lang w:val="en-US" w:eastAsia="zh-CN" w:bidi="ar-SA"/>
        </w:rPr>
        <w:t>二○二一年一月二十九日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16020</w:t>
      </w:r>
      <w:r>
        <w:rPr>
          <w:rFonts w:hint="eastAsia" w:ascii="仿宋_GB2312" w:hAnsi="仿宋" w:eastAsia="仿宋_GB2312"/>
          <w:kern w:val="13"/>
          <w:sz w:val="28"/>
          <w:szCs w:val="28"/>
          <w:highlight w:val="none"/>
        </w:rPr>
        <w:t>号</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eastAsia="zh-CN"/>
        </w:rPr>
        <w:t>孝感市</w:t>
      </w:r>
      <w:r>
        <w:rPr>
          <w:rFonts w:hint="eastAsia" w:ascii="仿宋" w:hAnsi="仿宋" w:eastAsia="仿宋"/>
          <w:b/>
          <w:bCs/>
          <w:sz w:val="32"/>
          <w:szCs w:val="32"/>
          <w:lang w:val="en-US" w:eastAsia="zh-CN"/>
        </w:rPr>
        <w:t>孝南区渡口村三组1幢1层101室、2层201室、3层301室、4层401室、5层501室骆国乔所有的</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委托方：</w:t>
      </w:r>
      <w:r>
        <w:rPr>
          <w:rFonts w:hint="eastAsia" w:ascii="仿宋" w:hAnsi="仿宋" w:eastAsia="仿宋" w:cs="仿宋"/>
          <w:sz w:val="28"/>
          <w:szCs w:val="28"/>
          <w:lang w:val="en-US" w:eastAsia="zh-CN"/>
        </w:rPr>
        <w:t>孝感市孝南区</w:t>
      </w:r>
      <w:r>
        <w:rPr>
          <w:rFonts w:hint="eastAsia" w:ascii="仿宋" w:hAnsi="仿宋" w:eastAsia="仿宋" w:cs="仿宋"/>
          <w:kern w:val="2"/>
          <w:sz w:val="28"/>
          <w:szCs w:val="28"/>
          <w:lang w:val="en-US" w:eastAsia="zh-CN" w:bidi="ar-SA"/>
        </w:rPr>
        <w:t>人民法院</w:t>
      </w:r>
    </w:p>
    <w:p>
      <w:pPr>
        <w:numPr>
          <w:ilvl w:val="0"/>
          <w:numId w:val="1"/>
        </w:numPr>
        <w:ind w:left="0" w:leftChars="0"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lang w:val="en-US" w:eastAsia="zh-CN" w:bidi="ar-SA"/>
        </w:rPr>
        <w:t>住所：</w:t>
      </w:r>
      <w:r>
        <w:rPr>
          <w:rFonts w:hint="eastAsia" w:ascii="仿宋" w:hAnsi="仿宋" w:eastAsia="仿宋" w:cs="仿宋"/>
          <w:kern w:val="2"/>
          <w:sz w:val="28"/>
          <w:szCs w:val="28"/>
          <w:highlight w:val="none"/>
          <w:lang w:val="en-US" w:eastAsia="zh-CN" w:bidi="ar-SA"/>
        </w:rPr>
        <w:t>湖北省孝感市孝南区黄花路38号</w:t>
      </w:r>
    </w:p>
    <w:p>
      <w:pPr>
        <w:numPr>
          <w:ilvl w:val="0"/>
          <w:numId w:val="0"/>
        </w:numPr>
        <w:rPr>
          <w:rFonts w:hint="eastAsia" w:ascii="仿宋" w:hAnsi="仿宋" w:eastAsia="仿宋" w:cs="仿宋"/>
          <w:b/>
          <w:bCs/>
          <w:sz w:val="28"/>
          <w:szCs w:val="28"/>
          <w:lang w:val="en-US" w:eastAsia="zh-CN"/>
        </w:rPr>
      </w:pPr>
      <w:r>
        <w:rPr>
          <w:rFonts w:hint="eastAsia" w:ascii="仿宋_GB2312" w:hAnsi="宋体" w:eastAsia="仿宋_GB2312"/>
          <w:b/>
          <w:bCs/>
          <w:sz w:val="30"/>
          <w:szCs w:val="30"/>
          <w:lang w:val="en-US" w:eastAsia="zh-CN"/>
        </w:rPr>
        <w:t xml:space="preserve">   （二）估价方：</w:t>
      </w:r>
      <w:r>
        <w:rPr>
          <w:rFonts w:hint="eastAsia" w:ascii="仿宋" w:hAnsi="仿宋" w:eastAsia="仿宋" w:cs="仿宋"/>
          <w:kern w:val="2"/>
          <w:sz w:val="28"/>
          <w:szCs w:val="28"/>
          <w:lang w:val="en-US" w:eastAsia="zh-CN" w:bidi="ar-SA"/>
        </w:rPr>
        <w:t>湖北循其本价格鉴定评估有限公司</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1. 法定代表人：</w:t>
      </w:r>
      <w:r>
        <w:rPr>
          <w:rFonts w:hint="eastAsia" w:ascii="仿宋" w:hAnsi="仿宋" w:eastAsia="仿宋" w:cs="仿宋"/>
          <w:sz w:val="28"/>
          <w:szCs w:val="28"/>
          <w:lang w:val="en-US" w:eastAsia="zh-CN"/>
        </w:rPr>
        <w:t>魏胜凯</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 住所：咸宁市长江产业园（书苑小区）3栋1单元12层1201号</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（三）估价对象</w:t>
      </w:r>
    </w:p>
    <w:p>
      <w:pP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1、估价对象范围</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本次估价对象范围为骆国乔所有、位于孝感市孝南区渡口村三组1幢1层101室、2层201室、3层301室、4层401室、5层501室，建筑面积分别为147.14㎡、154.45㎡、154.45㎡、154.45㎡、154.45㎡的住宅房屋。</w:t>
      </w:r>
    </w:p>
    <w:p>
      <w:pPr>
        <w:ind w:firstLine="56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2、估价对象基本情况</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经本机构人员的实地勘查和委托方提供的委托书和不动产权利及其他事项登记信息等资料，可知估价对象实体状况如下：</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估价对象座落于孝感市孝南区渡口村三组1幢1层101室、2层201室、3层301室、4层401室、5层501室，建筑面积分别为147.14㎡、154.45㎡、154.45㎡、154.45㎡、154.45㎡，合计建筑面积764.94㎡，房屋所有权人为骆国乔，单独所有，房屋结构为钢筋混凝土结构，所在层数/总层数分别为1层/5层、2层/5层、3层/5层、4层/5层，5层/5层，不动产权证书号为孝感市房权字第2015001596号，登记时间为2015年02月10日。</w:t>
      </w:r>
    </w:p>
    <w:p>
      <w:pPr>
        <w:ind w:firstLine="56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经现场勘验和调查，估价对象位于孝感市孝南区渡口社区黄花路（西）104号，城中村内，距离黄花路不足100米，建成于2013年6月，总层数为5层，东西朝向，现状用途为住宅，外墙防水涂料粉刷，外观略显陈旧，因多种原因未能进行室内装修情况的现场实物勘查。</w:t>
      </w: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（四）估价目的</w:t>
      </w:r>
    </w:p>
    <w:p>
      <w:pPr>
        <w:ind w:firstLine="560"/>
        <w:rPr>
          <w:rFonts w:hint="eastAsia" w:ascii="仿宋" w:hAnsi="仿宋" w:eastAsia="仿宋" w:cs="仿宋"/>
          <w:b/>
          <w:bCs/>
          <w:sz w:val="28"/>
          <w:szCs w:val="28"/>
          <w:lang w:val="en-US" w:eastAsia="zh-CN"/>
        </w:rPr>
      </w:pPr>
      <w:r>
        <w:rPr>
          <w:rFonts w:hint="eastAsia" w:ascii="仿宋" w:hAnsi="仿宋" w:eastAsia="仿宋" w:cs="仿宋"/>
          <w:kern w:val="2"/>
          <w:sz w:val="28"/>
          <w:szCs w:val="28"/>
          <w:highlight w:val="none"/>
          <w:lang w:val="en-US" w:eastAsia="zh-CN" w:bidi="ar-SA"/>
        </w:rPr>
        <w:t>为委托方处理案件提供价格咨询参考依据而评估该房产市场价格，供委托方及相关当事方咨询参考。</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lang w:val="en-US" w:eastAsia="zh-CN"/>
        </w:rPr>
        <w:t xml:space="preserve">  </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（五）估价时点</w:t>
      </w:r>
    </w:p>
    <w:p>
      <w:pPr>
        <w:ind w:firstLine="56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二0二一年一月十五日。</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估价规范要求和评估人员现场踏勘以及市场调查情况，考虑到周边没有类似房地产交易实例，不宜使用市场法，并通过对所搜集、掌握的资料进行分析和整理，结合评估目的，本次估价采用了成本法、收益法分别测算，最后综合确定估价对象的公开市场价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成本法是首先估算重新建造全新状态的估价对象所需的</w:t>
      </w:r>
      <w:r>
        <w:rPr>
          <w:rFonts w:hint="eastAsia" w:ascii="仿宋" w:hAnsi="仿宋" w:eastAsia="仿宋" w:cs="仿宋"/>
          <w:sz w:val="28"/>
          <w:szCs w:val="28"/>
          <w:lang w:eastAsia="zh-CN"/>
        </w:rPr>
        <w:t>土地取得费用、开发成本、管理</w:t>
      </w:r>
      <w:r>
        <w:rPr>
          <w:rFonts w:hint="eastAsia" w:ascii="仿宋" w:hAnsi="仿宋" w:eastAsia="仿宋" w:cs="仿宋"/>
          <w:sz w:val="28"/>
          <w:szCs w:val="28"/>
        </w:rPr>
        <w:t>费用、</w:t>
      </w:r>
      <w:r>
        <w:rPr>
          <w:rFonts w:hint="eastAsia" w:ascii="仿宋" w:hAnsi="仿宋" w:eastAsia="仿宋" w:cs="仿宋"/>
          <w:sz w:val="28"/>
          <w:szCs w:val="28"/>
          <w:lang w:eastAsia="zh-CN"/>
        </w:rPr>
        <w:t>投资利息、</w:t>
      </w:r>
      <w:r>
        <w:rPr>
          <w:rFonts w:hint="eastAsia" w:ascii="仿宋" w:hAnsi="仿宋" w:eastAsia="仿宋" w:cs="仿宋"/>
          <w:sz w:val="28"/>
          <w:szCs w:val="28"/>
        </w:rPr>
        <w:t>应纳税金和正常开发利润求和，</w:t>
      </w:r>
      <w:r>
        <w:rPr>
          <w:rFonts w:hint="eastAsia" w:ascii="仿宋" w:hAnsi="仿宋" w:eastAsia="仿宋" w:cs="仿宋"/>
          <w:sz w:val="28"/>
          <w:szCs w:val="28"/>
          <w:lang w:eastAsia="zh-CN"/>
        </w:rPr>
        <w:t>求取估价时点的重新建造价格，</w:t>
      </w:r>
      <w:r>
        <w:rPr>
          <w:rFonts w:hint="eastAsia" w:ascii="仿宋" w:hAnsi="仿宋" w:eastAsia="仿宋" w:cs="仿宋"/>
          <w:sz w:val="28"/>
          <w:szCs w:val="28"/>
        </w:rPr>
        <w:t>再结合成新率估算出估价对象的市场价格。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评估值=重新购建价格×成新率</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收益</w:t>
      </w:r>
      <w:r>
        <w:rPr>
          <w:rFonts w:hint="eastAsia" w:ascii="仿宋" w:hAnsi="仿宋" w:eastAsia="仿宋" w:cs="仿宋"/>
          <w:sz w:val="28"/>
          <w:szCs w:val="28"/>
        </w:rPr>
        <w:t>法是</w:t>
      </w:r>
      <w:r>
        <w:rPr>
          <w:rFonts w:hint="eastAsia" w:ascii="仿宋" w:hAnsi="仿宋" w:eastAsia="仿宋" w:cs="仿宋"/>
          <w:sz w:val="28"/>
          <w:szCs w:val="28"/>
          <w:lang w:eastAsia="zh-CN"/>
        </w:rPr>
        <w:t>预计估价对象未来的正常净收益，选用适当的报酬率将其折现到估价时点后累加，以此估算估价对象的客观合理价格或价值的方法。估价对象收益为房屋租金，收益年限受土地或房屋规定使用年限的限制，因此收益年限为有限年，通常年租金净收益按一定比例递增。此种情况下，收益价值估算公式为：</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V=A/(y-g)×｛1-[(1+g)/(1+y)]</w:t>
      </w:r>
      <w:r>
        <w:rPr>
          <w:rFonts w:hint="eastAsia" w:ascii="仿宋" w:hAnsi="仿宋" w:eastAsia="仿宋" w:cs="仿宋"/>
          <w:sz w:val="28"/>
          <w:szCs w:val="28"/>
          <w:vertAlign w:val="superscript"/>
          <w:lang w:val="en-US" w:eastAsia="zh-CN"/>
        </w:rPr>
        <w:t>n</w:t>
      </w:r>
      <w:r>
        <w:rPr>
          <w:rFonts w:hint="eastAsia" w:ascii="仿宋" w:hAnsi="仿宋" w:eastAsia="仿宋" w:cs="仿宋"/>
          <w:sz w:val="28"/>
          <w:szCs w:val="28"/>
          <w:lang w:val="en-US" w:eastAsia="zh-CN"/>
        </w:rPr>
        <w:t>｝</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 w:hAnsi="仿宋" w:eastAsia="仿宋"/>
          <w:sz w:val="28"/>
          <w:szCs w:val="28"/>
          <w:highlight w:val="yellow"/>
          <w:lang w:eastAsia="zh-CN"/>
        </w:rPr>
      </w:pPr>
      <w:r>
        <w:rPr>
          <w:rFonts w:hint="eastAsia" w:ascii="仿宋" w:hAnsi="仿宋" w:eastAsia="仿宋" w:cs="仿宋"/>
          <w:kern w:val="2"/>
          <w:sz w:val="28"/>
          <w:szCs w:val="28"/>
          <w:lang w:val="en-US" w:eastAsia="zh-CN" w:bidi="ar-SA"/>
        </w:rPr>
        <w:t>估价人员经过实地勘查和测算，确定估价对象在估价时点的市场价值</w:t>
      </w:r>
      <w:r>
        <w:rPr>
          <w:rFonts w:hint="eastAsia" w:ascii="仿宋" w:hAnsi="仿宋" w:eastAsia="仿宋" w:cs="仿宋"/>
          <w:kern w:val="2"/>
          <w:sz w:val="28"/>
          <w:szCs w:val="28"/>
          <w:highlight w:val="none"/>
          <w:lang w:val="en-US" w:eastAsia="zh-CN" w:bidi="ar-SA"/>
        </w:rPr>
        <w:t>为</w:t>
      </w:r>
      <w:r>
        <w:rPr>
          <w:rFonts w:hint="eastAsia" w:ascii="仿宋_GB2312" w:hAnsi="宋体" w:eastAsia="仿宋_GB2312" w:cs="Times New Roman"/>
          <w:kern w:val="2"/>
          <w:sz w:val="28"/>
          <w:szCs w:val="28"/>
          <w:highlight w:val="none"/>
          <w:lang w:val="en-US" w:eastAsia="zh-CN" w:bidi="ar-SA"/>
        </w:rPr>
        <w:t>￥3375680元</w:t>
      </w:r>
      <w:r>
        <w:rPr>
          <w:rFonts w:hint="eastAsia" w:ascii="仿宋_GB2312" w:hAnsi="宋体" w:eastAsia="仿宋_GB2312" w:cs="Times New Roman"/>
          <w:kern w:val="2"/>
          <w:sz w:val="28"/>
          <w:szCs w:val="28"/>
          <w:lang w:val="en-US" w:eastAsia="zh-CN" w:bidi="ar-SA"/>
        </w:rPr>
        <w:t>(大写人民币叁佰叁拾柒万伍仟陆佰捌拾元整)。</w:t>
      </w:r>
    </w:p>
    <w:p>
      <w:pPr>
        <w:ind w:firstLine="562" w:firstLineChars="200"/>
        <w:rPr>
          <w:rFonts w:hint="eastAsia" w:ascii="仿宋" w:hAnsi="仿宋" w:eastAsia="仿宋" w:cs="仿宋"/>
          <w:b/>
          <w:kern w:val="2"/>
          <w:sz w:val="28"/>
          <w:szCs w:val="28"/>
          <w:lang w:val="zh-CN" w:eastAsia="zh-CN" w:bidi="ar-SA"/>
        </w:rPr>
      </w:pPr>
      <w:r>
        <w:rPr>
          <w:rFonts w:hint="eastAsia" w:ascii="仿宋" w:hAnsi="仿宋" w:eastAsia="仿宋" w:cs="仿宋"/>
          <w:b/>
          <w:kern w:val="2"/>
          <w:sz w:val="28"/>
          <w:szCs w:val="28"/>
          <w:lang w:val="zh-CN" w:eastAsia="zh-CN" w:bidi="ar-SA"/>
        </w:rPr>
        <w:t>（十一）价格评估机构</w:t>
      </w:r>
    </w:p>
    <w:p>
      <w:pPr>
        <w:pStyle w:val="4"/>
        <w:spacing w:line="600" w:lineRule="exact"/>
        <w:ind w:firstLine="560" w:firstLineChars="200"/>
        <w:jc w:val="both"/>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zh-CN" w:eastAsia="zh-CN" w:bidi="ar-SA"/>
        </w:rPr>
        <w:t>机构资质证号：中</w:t>
      </w:r>
      <w:r>
        <w:rPr>
          <w:rFonts w:hint="eastAsia" w:ascii="仿宋" w:hAnsi="仿宋" w:eastAsia="仿宋" w:cs="仿宋"/>
          <w:kern w:val="2"/>
          <w:sz w:val="28"/>
          <w:szCs w:val="28"/>
          <w:lang w:val="en-US" w:eastAsia="zh-CN" w:bidi="ar-SA"/>
        </w:rPr>
        <w:t>J</w:t>
      </w:r>
      <w:r>
        <w:rPr>
          <w:rFonts w:hint="eastAsia" w:ascii="仿宋" w:hAnsi="仿宋" w:eastAsia="仿宋" w:cs="仿宋"/>
          <w:kern w:val="2"/>
          <w:sz w:val="28"/>
          <w:szCs w:val="28"/>
          <w:lang w:val="zh-CN" w:eastAsia="zh-CN" w:bidi="ar-SA"/>
        </w:rPr>
        <w:t>1</w:t>
      </w:r>
      <w:r>
        <w:rPr>
          <w:rFonts w:hint="eastAsia" w:ascii="仿宋" w:hAnsi="仿宋" w:eastAsia="仿宋" w:cs="仿宋"/>
          <w:kern w:val="2"/>
          <w:sz w:val="28"/>
          <w:szCs w:val="28"/>
          <w:lang w:val="en-US" w:eastAsia="zh-CN" w:bidi="ar-SA"/>
        </w:rPr>
        <w:t>7</w:t>
      </w:r>
      <w:r>
        <w:rPr>
          <w:rFonts w:hint="eastAsia" w:ascii="仿宋" w:hAnsi="仿宋" w:eastAsia="仿宋" w:cs="仿宋"/>
          <w:kern w:val="2"/>
          <w:sz w:val="28"/>
          <w:szCs w:val="28"/>
          <w:lang w:val="zh-CN" w:eastAsia="zh-CN" w:bidi="ar-SA"/>
        </w:rPr>
        <w:t>000</w:t>
      </w:r>
      <w:r>
        <w:rPr>
          <w:rFonts w:hint="eastAsia" w:ascii="仿宋" w:hAnsi="仿宋" w:eastAsia="仿宋" w:cs="仿宋"/>
          <w:kern w:val="2"/>
          <w:sz w:val="28"/>
          <w:szCs w:val="28"/>
          <w:lang w:val="en-US" w:eastAsia="zh-CN" w:bidi="ar-SA"/>
        </w:rPr>
        <w:t>4</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分公司名称：湖北循其本价格鉴定评估有限公司孝感分公司 </w:t>
      </w:r>
    </w:p>
    <w:p>
      <w:pPr>
        <w:numPr>
          <w:ilvl w:val="0"/>
          <w:numId w:val="0"/>
        </w:numPr>
        <w:rPr>
          <w:rFonts w:hint="eastAsia" w:ascii="仿宋" w:hAnsi="仿宋" w:eastAsia="仿宋" w:cs="仿宋"/>
          <w:kern w:val="2"/>
          <w:sz w:val="28"/>
          <w:szCs w:val="28"/>
          <w:lang w:val="en-US" w:eastAsia="zh-CN" w:bidi="ar-SA"/>
        </w:rPr>
      </w:pPr>
      <w:r>
        <w:rPr>
          <w:rFonts w:hint="eastAsia" w:ascii="仿宋" w:hAnsi="仿宋" w:eastAsia="仿宋" w:cs="仿宋"/>
          <w:b/>
          <w:bCs/>
          <w:sz w:val="30"/>
          <w:szCs w:val="30"/>
          <w:lang w:val="en-US" w:eastAsia="zh-CN"/>
        </w:rPr>
        <w:t xml:space="preserve">   （十二）估价专业人员</w:t>
      </w:r>
      <w:r>
        <w:rPr>
          <w:rFonts w:hint="eastAsia" w:ascii="仿宋" w:hAnsi="仿宋" w:eastAsia="仿宋" w:cs="仿宋"/>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sz w:val="30"/>
                <w:szCs w:val="30"/>
              </w:rPr>
              <w:drawing>
                <wp:anchor distT="0" distB="0" distL="114300" distR="114300" simplePos="0" relativeHeight="251659264" behindDoc="1" locked="0" layoutInCell="1" allowOverlap="1">
                  <wp:simplePos x="0" y="0"/>
                  <wp:positionH relativeFrom="column">
                    <wp:posOffset>184785</wp:posOffset>
                  </wp:positionH>
                  <wp:positionV relativeFrom="paragraph">
                    <wp:posOffset>267970</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 w:hAnsi="仿宋" w:eastAsia="仿宋" w:cs="仿宋"/>
                <w:color w:val="000000"/>
                <w:sz w:val="30"/>
                <w:szCs w:val="30"/>
                <w:lang w:val="zh-CN"/>
              </w:rPr>
            </w:pPr>
            <w:r>
              <w:rPr>
                <w:rFonts w:hint="eastAsia" w:ascii="仿宋" w:hAnsi="仿宋" w:eastAsia="仿宋" w:cs="仿宋"/>
                <w:sz w:val="30"/>
                <w:szCs w:val="30"/>
              </w:rPr>
              <w:drawing>
                <wp:anchor distT="0" distB="0" distL="114300" distR="114300" simplePos="0" relativeHeight="251658240" behindDoc="1" locked="0" layoutInCell="1" allowOverlap="1">
                  <wp:simplePos x="0" y="0"/>
                  <wp:positionH relativeFrom="column">
                    <wp:posOffset>10795</wp:posOffset>
                  </wp:positionH>
                  <wp:positionV relativeFrom="paragraph">
                    <wp:posOffset>258445</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Style w:val="11"/>
          <w:rFonts w:hint="eastAsia" w:ascii="仿宋" w:hAnsi="仿宋" w:eastAsia="仿宋" w:cs="仿宋"/>
          <w:b/>
          <w:sz w:val="28"/>
          <w:szCs w:val="28"/>
          <w:highlight w:val="none"/>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b/>
          <w:bCs/>
          <w:sz w:val="30"/>
          <w:szCs w:val="30"/>
          <w:highlight w:val="none"/>
          <w:lang w:val="en-US" w:eastAsia="zh-CN"/>
        </w:rPr>
        <w:t>（十三）</w:t>
      </w:r>
      <w:r>
        <w:rPr>
          <w:rFonts w:hint="eastAsia" w:ascii="仿宋" w:hAnsi="仿宋" w:eastAsia="仿宋" w:cs="仿宋"/>
          <w:b/>
          <w:sz w:val="28"/>
          <w:szCs w:val="28"/>
          <w:highlight w:val="none"/>
        </w:rPr>
        <w:t>评估报告日</w:t>
      </w:r>
      <w:r>
        <w:rPr>
          <w:rStyle w:val="11"/>
          <w:rFonts w:hint="eastAsia" w:ascii="仿宋" w:hAnsi="仿宋" w:eastAsia="仿宋" w:cs="仿宋"/>
          <w:b/>
          <w:sz w:val="28"/>
          <w:szCs w:val="28"/>
          <w:highlight w:val="none"/>
        </w:rPr>
        <w:t> </w:t>
      </w:r>
    </w:p>
    <w:p>
      <w:pPr>
        <w:ind w:firstLine="560" w:firstLineChars="200"/>
        <w:rPr>
          <w:rFonts w:hint="eastAsia" w:ascii="仿宋" w:hAnsi="仿宋" w:eastAsia="仿宋" w:cs="仿宋"/>
          <w:kern w:val="2"/>
          <w:sz w:val="28"/>
          <w:szCs w:val="28"/>
          <w:highlight w:val="none"/>
          <w:lang w:val="en-US" w:eastAsia="zh-CN" w:bidi="ar-SA"/>
        </w:rPr>
      </w:pPr>
      <w:r>
        <w:rPr>
          <w:rStyle w:val="11"/>
          <w:rFonts w:hint="eastAsia" w:ascii="仿宋" w:hAnsi="仿宋" w:eastAsia="仿宋" w:cs="仿宋"/>
          <w:sz w:val="28"/>
          <w:szCs w:val="28"/>
          <w:highlight w:val="none"/>
        </w:rPr>
        <w:t>本次出具评估报告日期为20</w:t>
      </w:r>
      <w:r>
        <w:rPr>
          <w:rStyle w:val="11"/>
          <w:rFonts w:hint="eastAsia" w:ascii="仿宋" w:hAnsi="仿宋" w:eastAsia="仿宋" w:cs="仿宋"/>
          <w:sz w:val="28"/>
          <w:szCs w:val="28"/>
          <w:highlight w:val="none"/>
          <w:lang w:val="en-US" w:eastAsia="zh-CN"/>
        </w:rPr>
        <w:t>21</w:t>
      </w:r>
      <w:r>
        <w:rPr>
          <w:rStyle w:val="11"/>
          <w:rFonts w:hint="eastAsia" w:ascii="仿宋" w:hAnsi="仿宋" w:eastAsia="仿宋" w:cs="仿宋"/>
          <w:sz w:val="28"/>
          <w:szCs w:val="28"/>
          <w:highlight w:val="none"/>
        </w:rPr>
        <w:t>年</w:t>
      </w:r>
      <w:r>
        <w:rPr>
          <w:rStyle w:val="11"/>
          <w:rFonts w:hint="eastAsia" w:ascii="仿宋" w:hAnsi="仿宋" w:eastAsia="仿宋" w:cs="仿宋"/>
          <w:sz w:val="28"/>
          <w:szCs w:val="28"/>
          <w:highlight w:val="none"/>
          <w:lang w:val="en-US" w:eastAsia="zh-CN"/>
        </w:rPr>
        <w:t>01</w:t>
      </w:r>
      <w:r>
        <w:rPr>
          <w:rStyle w:val="11"/>
          <w:rFonts w:hint="eastAsia" w:ascii="仿宋" w:hAnsi="仿宋" w:eastAsia="仿宋" w:cs="仿宋"/>
          <w:sz w:val="28"/>
          <w:szCs w:val="28"/>
          <w:highlight w:val="none"/>
        </w:rPr>
        <w:t>月</w:t>
      </w:r>
      <w:r>
        <w:rPr>
          <w:rStyle w:val="11"/>
          <w:rFonts w:hint="eastAsia" w:ascii="仿宋" w:hAnsi="仿宋" w:eastAsia="仿宋" w:cs="仿宋"/>
          <w:sz w:val="28"/>
          <w:szCs w:val="28"/>
          <w:highlight w:val="none"/>
          <w:lang w:val="en-US" w:eastAsia="zh-CN"/>
        </w:rPr>
        <w:t>29</w:t>
      </w:r>
      <w:r>
        <w:rPr>
          <w:rStyle w:val="11"/>
          <w:rFonts w:hint="eastAsia" w:ascii="仿宋" w:hAnsi="仿宋" w:eastAsia="仿宋" w:cs="仿宋"/>
          <w:sz w:val="28"/>
          <w:szCs w:val="28"/>
          <w:highlight w:val="none"/>
        </w:rPr>
        <w:t>日</w:t>
      </w:r>
      <w:r>
        <w:rPr>
          <w:rStyle w:val="11"/>
          <w:rFonts w:hint="eastAsia" w:ascii="仿宋" w:hAnsi="仿宋" w:eastAsia="仿宋" w:cs="仿宋"/>
          <w:sz w:val="28"/>
          <w:szCs w:val="28"/>
          <w:highlight w:val="none"/>
        </w:rPr>
        <w:t>。</w:t>
      </w:r>
      <w:r>
        <w:rPr>
          <w:rFonts w:hint="eastAsia" w:ascii="仿宋" w:hAnsi="仿宋" w:eastAsia="仿宋" w:cs="仿宋"/>
          <w:kern w:val="2"/>
          <w:sz w:val="28"/>
          <w:szCs w:val="28"/>
          <w:highlight w:val="none"/>
          <w:lang w:val="en-US" w:eastAsia="zh-CN" w:bidi="ar-SA"/>
        </w:rPr>
        <w:t xml:space="preserve"> </w:t>
      </w:r>
    </w:p>
    <w:p>
      <w:p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 xml:space="preserve">   （十四）估价报告应用的有效期</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p>
    <w:p>
      <w:pP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湖北循其本价格鉴定评估有限公司</w:t>
      </w:r>
    </w:p>
    <w:p>
      <w:pPr>
        <w:jc w:val="both"/>
        <w:rPr>
          <w:rFonts w:hint="eastAsia" w:ascii="仿宋" w:hAnsi="仿宋" w:eastAsia="仿宋"/>
          <w:b/>
          <w:bCs/>
          <w:sz w:val="32"/>
          <w:szCs w:val="32"/>
          <w:highlight w:val="none"/>
          <w:lang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二0二一年一月二十九日</w:t>
      </w: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both"/>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default" w:ascii="仿宋" w:hAnsi="仿宋" w:eastAsia="仿宋"/>
          <w:b/>
          <w:bCs/>
          <w:sz w:val="36"/>
          <w:szCs w:val="36"/>
          <w:lang w:val="en-US" w:eastAsia="zh-CN"/>
        </w:rPr>
      </w:pPr>
      <w:r>
        <w:rPr>
          <w:rFonts w:hint="eastAsia" w:ascii="仿宋" w:hAnsi="仿宋" w:eastAsia="仿宋"/>
          <w:b/>
          <w:bCs/>
          <w:sz w:val="36"/>
          <w:szCs w:val="36"/>
          <w:lang w:eastAsia="zh-CN"/>
        </w:rPr>
        <w:t>孝感市</w:t>
      </w:r>
      <w:r>
        <w:rPr>
          <w:rFonts w:hint="eastAsia" w:ascii="仿宋" w:hAnsi="仿宋" w:eastAsia="仿宋"/>
          <w:b/>
          <w:bCs/>
          <w:sz w:val="36"/>
          <w:szCs w:val="36"/>
          <w:lang w:val="en-US" w:eastAsia="zh-CN"/>
        </w:rPr>
        <w:t>孝南区渡口村三组1幢1层101室、2层201室、3层301室、4层401室、5层501室骆国乔所有的</w:t>
      </w:r>
    </w:p>
    <w:p>
      <w:pPr>
        <w:jc w:val="center"/>
        <w:rPr>
          <w:rFonts w:hint="eastAsia" w:ascii="仿宋" w:hAnsi="仿宋" w:eastAsia="仿宋"/>
          <w:b/>
          <w:bCs/>
          <w:sz w:val="36"/>
          <w:szCs w:val="36"/>
        </w:rPr>
      </w:pPr>
      <w:r>
        <w:rPr>
          <w:rFonts w:hint="eastAsia" w:ascii="仿宋" w:hAnsi="仿宋" w:eastAsia="仿宋"/>
          <w:b/>
          <w:bCs/>
          <w:sz w:val="36"/>
          <w:szCs w:val="36"/>
          <w:lang w:eastAsia="zh-CN"/>
        </w:rPr>
        <w:t>房地产</w:t>
      </w:r>
      <w:r>
        <w:rPr>
          <w:rFonts w:hint="eastAsia" w:ascii="仿宋" w:hAnsi="仿宋" w:eastAsia="仿宋"/>
          <w:b/>
          <w:bCs/>
          <w:sz w:val="36"/>
          <w:szCs w:val="36"/>
        </w:rPr>
        <w:t>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估价对象座落于孝感市孝南区渡口村三组1幢1层101室、2层201室、3层301室、4层401室、5层501室，建筑面积分别为147.14㎡、154.45㎡、154.45㎡、154.45㎡、154.45㎡，合计建筑面积764.94㎡，房屋所有权人为骆国乔，单独所有，房屋结构为钢筋混凝土结构，所在层数/总层数分别为1层/5层、2层/5层、3层/5层、4层/5层，5层/5层，不动产权证书号为孝感市房权字第2015001596号，登记时间为2015年02月10日。</w:t>
      </w:r>
    </w:p>
    <w:p>
      <w:pPr>
        <w:ind w:firstLine="56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经现场勘验和调查，估价对象位于孝感市孝南区渡口社区黄花路（西）104号，城中村内，距离黄花路不足100米，建成于2013年6月，总层数为5层，东西朝向，现状用途为住宅，外墙防水涂料粉刷，外观略显陈旧，因多种原因未能进行室内装修情况的现场</w:t>
      </w:r>
      <w:r>
        <w:rPr>
          <w:rFonts w:hint="eastAsia" w:ascii="仿宋" w:hAnsi="仿宋" w:eastAsia="仿宋" w:cs="仿宋"/>
          <w:kern w:val="2"/>
          <w:sz w:val="28"/>
          <w:szCs w:val="28"/>
          <w:highlight w:val="none"/>
          <w:lang w:val="en-US" w:eastAsia="zh-CN" w:bidi="ar-SA"/>
        </w:rPr>
        <w:t>实物</w:t>
      </w:r>
      <w:r>
        <w:rPr>
          <w:rFonts w:hint="eastAsia" w:ascii="仿宋" w:hAnsi="仿宋" w:eastAsia="仿宋" w:cs="仿宋"/>
          <w:kern w:val="2"/>
          <w:sz w:val="28"/>
          <w:szCs w:val="28"/>
          <w:highlight w:val="none"/>
          <w:lang w:val="en-US" w:eastAsia="zh-CN" w:bidi="ar-SA"/>
        </w:rPr>
        <w:t>勘查。</w:t>
      </w:r>
    </w:p>
    <w:p>
      <w:pPr>
        <w:numPr>
          <w:ilvl w:val="0"/>
          <w:numId w:val="2"/>
        </w:numPr>
        <w:ind w:left="562" w:leftChars="0" w:firstLine="0" w:firstLineChars="0"/>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估价对象区域因素分析</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highlight w:val="none"/>
          <w:lang w:val="en-US" w:eastAsia="zh-CN" w:bidi="ar-SA"/>
        </w:rPr>
        <w:t>估价对象位于孝感市孝南区渡口社区黄花路（西）城中村内，属居民自建房屋。该区域</w:t>
      </w:r>
      <w:r>
        <w:rPr>
          <w:rFonts w:hint="eastAsia" w:ascii="仿宋" w:hAnsi="仿宋" w:eastAsia="仿宋"/>
          <w:sz w:val="28"/>
          <w:szCs w:val="28"/>
          <w:lang w:eastAsia="zh-CN"/>
        </w:rPr>
        <w:t>为</w:t>
      </w:r>
      <w:r>
        <w:rPr>
          <w:rFonts w:hint="eastAsia" w:ascii="仿宋" w:hAnsi="仿宋" w:eastAsia="仿宋"/>
          <w:sz w:val="28"/>
          <w:szCs w:val="28"/>
          <w:lang w:val="en-US" w:eastAsia="zh-CN"/>
        </w:rPr>
        <w:t>孝感市中心城区</w:t>
      </w:r>
      <w:r>
        <w:rPr>
          <w:rFonts w:hint="eastAsia" w:ascii="仿宋" w:hAnsi="仿宋" w:eastAsia="仿宋"/>
          <w:sz w:val="28"/>
          <w:szCs w:val="28"/>
          <w:lang w:eastAsia="zh-CN"/>
        </w:rPr>
        <w:t>，</w:t>
      </w:r>
      <w:r>
        <w:rPr>
          <w:rFonts w:hint="eastAsia" w:ascii="仿宋" w:hAnsi="仿宋" w:eastAsia="仿宋"/>
          <w:sz w:val="28"/>
          <w:szCs w:val="28"/>
          <w:lang w:val="en-US" w:eastAsia="zh-CN"/>
        </w:rPr>
        <w:t>北离槐荫大道主干道2000米以内，生活、</w:t>
      </w:r>
      <w:r>
        <w:rPr>
          <w:rFonts w:hint="eastAsia" w:ascii="仿宋" w:hAnsi="仿宋" w:eastAsia="仿宋"/>
          <w:sz w:val="28"/>
          <w:szCs w:val="28"/>
          <w:lang w:eastAsia="zh-CN"/>
        </w:rPr>
        <w:t>公共服务</w:t>
      </w:r>
      <w:r>
        <w:rPr>
          <w:rFonts w:hint="eastAsia" w:ascii="仿宋" w:hAnsi="仿宋" w:eastAsia="仿宋"/>
          <w:sz w:val="28"/>
          <w:szCs w:val="28"/>
        </w:rPr>
        <w:t>配套设施</w:t>
      </w:r>
      <w:r>
        <w:rPr>
          <w:rFonts w:hint="eastAsia" w:ascii="仿宋" w:hAnsi="仿宋" w:eastAsia="仿宋"/>
          <w:sz w:val="28"/>
          <w:szCs w:val="28"/>
          <w:lang w:eastAsia="zh-CN"/>
        </w:rPr>
        <w:t>齐全</w:t>
      </w:r>
      <w:r>
        <w:rPr>
          <w:rFonts w:hint="eastAsia" w:ascii="仿宋" w:hAnsi="仿宋" w:eastAsia="仿宋"/>
          <w:sz w:val="28"/>
          <w:szCs w:val="28"/>
        </w:rPr>
        <w:t>，</w:t>
      </w:r>
      <w:r>
        <w:rPr>
          <w:rFonts w:hint="eastAsia" w:ascii="仿宋_GB2312" w:hAnsi="宋体" w:eastAsia="仿宋_GB2312" w:cs="Times New Roman"/>
          <w:kern w:val="2"/>
          <w:sz w:val="28"/>
          <w:szCs w:val="28"/>
          <w:lang w:val="en-US" w:eastAsia="zh-CN" w:bidi="ar-SA"/>
        </w:rPr>
        <w:t>居住人口众多密集，有各类大中小型商超、餐饮、休闲娱乐商业群，孝感市长途汽车站，全国各地汽车途径于此，市内多条公交线路通达，交通便利，出行方便，附近还配套有菜场、银行、医院，利于上学、就医、购物、休闲等，属于孝感市中心城区成熟稳定的商住区域。</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估价规范要求和评估人员现场踏勘以及市场调查情况，考虑到周边没有类似房地产交易实例，不宜使用市场法，并通过对所搜集、掌握的资料进行分析和整理，结合评估目的，本次估价采用了成本法、收益法分别测算，最后综合确定估价对象的公开市场价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成本法是首先估算重新建造全新状态的估价对象所需的</w:t>
      </w:r>
      <w:r>
        <w:rPr>
          <w:rFonts w:hint="eastAsia" w:ascii="仿宋" w:hAnsi="仿宋" w:eastAsia="仿宋" w:cs="仿宋"/>
          <w:sz w:val="28"/>
          <w:szCs w:val="28"/>
          <w:lang w:eastAsia="zh-CN"/>
        </w:rPr>
        <w:t>土地取得费用、开发成本、管理</w:t>
      </w:r>
      <w:r>
        <w:rPr>
          <w:rFonts w:hint="eastAsia" w:ascii="仿宋" w:hAnsi="仿宋" w:eastAsia="仿宋" w:cs="仿宋"/>
          <w:sz w:val="28"/>
          <w:szCs w:val="28"/>
        </w:rPr>
        <w:t>费用、</w:t>
      </w:r>
      <w:r>
        <w:rPr>
          <w:rFonts w:hint="eastAsia" w:ascii="仿宋" w:hAnsi="仿宋" w:eastAsia="仿宋" w:cs="仿宋"/>
          <w:sz w:val="28"/>
          <w:szCs w:val="28"/>
          <w:lang w:eastAsia="zh-CN"/>
        </w:rPr>
        <w:t>投资利息、</w:t>
      </w:r>
      <w:r>
        <w:rPr>
          <w:rFonts w:hint="eastAsia" w:ascii="仿宋" w:hAnsi="仿宋" w:eastAsia="仿宋" w:cs="仿宋"/>
          <w:sz w:val="28"/>
          <w:szCs w:val="28"/>
        </w:rPr>
        <w:t>应纳税金和正常开发利润求和，</w:t>
      </w:r>
      <w:r>
        <w:rPr>
          <w:rFonts w:hint="eastAsia" w:ascii="仿宋" w:hAnsi="仿宋" w:eastAsia="仿宋" w:cs="仿宋"/>
          <w:sz w:val="28"/>
          <w:szCs w:val="28"/>
          <w:lang w:eastAsia="zh-CN"/>
        </w:rPr>
        <w:t>求取估价时点的重新建造价格，</w:t>
      </w:r>
      <w:r>
        <w:rPr>
          <w:rFonts w:hint="eastAsia" w:ascii="仿宋" w:hAnsi="仿宋" w:eastAsia="仿宋" w:cs="仿宋"/>
          <w:sz w:val="28"/>
          <w:szCs w:val="28"/>
        </w:rPr>
        <w:t>再结合成新率估算出估价对象的市场价格。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评估值=重新购建价格×成新率</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收益</w:t>
      </w:r>
      <w:r>
        <w:rPr>
          <w:rFonts w:hint="eastAsia" w:ascii="仿宋" w:hAnsi="仿宋" w:eastAsia="仿宋" w:cs="仿宋"/>
          <w:sz w:val="28"/>
          <w:szCs w:val="28"/>
        </w:rPr>
        <w:t>法是</w:t>
      </w:r>
      <w:r>
        <w:rPr>
          <w:rFonts w:hint="eastAsia" w:ascii="仿宋" w:hAnsi="仿宋" w:eastAsia="仿宋" w:cs="仿宋"/>
          <w:sz w:val="28"/>
          <w:szCs w:val="28"/>
          <w:lang w:eastAsia="zh-CN"/>
        </w:rPr>
        <w:t>预计估价对象未来的正常净收益，选用适当的报酬率将其折现到估价时点后累加，以此估算估价对象的客观合理价格或价值的方法。估价对象收益为房屋租金，收益年限受土地或房屋规定使用年限的限制，因此收益年限为有限年，通常年租金净收益按一定比例递增。此种情况下，收益价值估算公式为：</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V=A/(y-g)×｛1-[(1+g)/(1+y)]</w:t>
      </w:r>
      <w:r>
        <w:rPr>
          <w:rFonts w:hint="eastAsia" w:ascii="仿宋" w:hAnsi="仿宋" w:eastAsia="仿宋" w:cs="仿宋"/>
          <w:sz w:val="28"/>
          <w:szCs w:val="28"/>
          <w:vertAlign w:val="superscript"/>
          <w:lang w:val="en-US" w:eastAsia="zh-CN"/>
        </w:rPr>
        <w:t>n</w:t>
      </w:r>
      <w:r>
        <w:rPr>
          <w:rFonts w:hint="eastAsia" w:ascii="仿宋" w:hAnsi="仿宋" w:eastAsia="仿宋" w:cs="仿宋"/>
          <w:sz w:val="28"/>
          <w:szCs w:val="28"/>
          <w:lang w:val="en-US" w:eastAsia="zh-CN"/>
        </w:rPr>
        <w:t>｝</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firstLineChars="200"/>
        <w:rPr>
          <w:rFonts w:ascii="仿宋" w:hAnsi="仿宋" w:eastAsia="仿宋"/>
          <w:sz w:val="28"/>
          <w:szCs w:val="28"/>
        </w:rPr>
      </w:pPr>
      <w:r>
        <w:rPr>
          <w:rFonts w:hint="eastAsia" w:ascii="仿宋" w:hAnsi="仿宋" w:eastAsia="仿宋"/>
          <w:sz w:val="28"/>
          <w:szCs w:val="28"/>
        </w:rPr>
        <w:t>接受委托后，我们会同委托人</w:t>
      </w:r>
      <w:r>
        <w:rPr>
          <w:rFonts w:hint="eastAsia" w:ascii="仿宋" w:hAnsi="仿宋" w:eastAsia="仿宋"/>
          <w:sz w:val="28"/>
          <w:szCs w:val="28"/>
          <w:lang w:eastAsia="zh-CN"/>
        </w:rPr>
        <w:t>及相关当事人</w:t>
      </w:r>
      <w:r>
        <w:rPr>
          <w:rFonts w:hint="eastAsia" w:ascii="仿宋" w:hAnsi="仿宋" w:eastAsia="仿宋"/>
          <w:sz w:val="28"/>
          <w:szCs w:val="28"/>
        </w:rPr>
        <w:t>对估价对象进行了实地勘查，随后开展了广泛的市场调查，并进行了估价测算。经</w:t>
      </w:r>
      <w:r>
        <w:rPr>
          <w:rFonts w:hint="eastAsia" w:ascii="仿宋" w:hAnsi="仿宋" w:eastAsia="仿宋"/>
          <w:sz w:val="28"/>
          <w:szCs w:val="28"/>
          <w:lang w:eastAsia="zh-CN"/>
        </w:rPr>
        <w:t>反复</w:t>
      </w:r>
      <w:r>
        <w:rPr>
          <w:rFonts w:hint="eastAsia" w:ascii="仿宋" w:hAnsi="仿宋" w:eastAsia="仿宋"/>
          <w:sz w:val="28"/>
          <w:szCs w:val="28"/>
        </w:rPr>
        <w:t>研究，估价人员</w:t>
      </w:r>
      <w:r>
        <w:rPr>
          <w:rFonts w:hint="eastAsia" w:ascii="仿宋" w:hAnsi="仿宋" w:eastAsia="仿宋"/>
          <w:sz w:val="28"/>
          <w:szCs w:val="28"/>
          <w:lang w:eastAsia="zh-CN"/>
        </w:rPr>
        <w:t>采用</w:t>
      </w:r>
      <w:r>
        <w:rPr>
          <w:rFonts w:hint="eastAsia" w:ascii="仿宋" w:hAnsi="仿宋" w:eastAsia="仿宋"/>
          <w:sz w:val="28"/>
          <w:szCs w:val="28"/>
        </w:rPr>
        <w:t>成本法</w:t>
      </w:r>
      <w:r>
        <w:rPr>
          <w:rFonts w:hint="eastAsia" w:ascii="仿宋" w:hAnsi="仿宋" w:eastAsia="仿宋"/>
          <w:sz w:val="28"/>
          <w:szCs w:val="28"/>
          <w:lang w:eastAsia="zh-CN"/>
        </w:rPr>
        <w:t>、收益法</w:t>
      </w:r>
      <w:r>
        <w:rPr>
          <w:rFonts w:hint="eastAsia" w:ascii="仿宋" w:hAnsi="仿宋" w:eastAsia="仿宋"/>
          <w:sz w:val="28"/>
          <w:szCs w:val="28"/>
        </w:rPr>
        <w:t>分别</w:t>
      </w:r>
      <w:r>
        <w:rPr>
          <w:rFonts w:hint="eastAsia" w:ascii="仿宋" w:hAnsi="仿宋" w:eastAsia="仿宋"/>
          <w:sz w:val="28"/>
          <w:szCs w:val="28"/>
          <w:lang w:eastAsia="zh-CN"/>
        </w:rPr>
        <w:t>对</w:t>
      </w:r>
      <w:r>
        <w:rPr>
          <w:rFonts w:hint="eastAsia" w:ascii="仿宋" w:hAnsi="仿宋" w:eastAsia="仿宋"/>
          <w:sz w:val="28"/>
          <w:szCs w:val="28"/>
        </w:rPr>
        <w:t>估价对象</w:t>
      </w:r>
      <w:r>
        <w:rPr>
          <w:rFonts w:hint="eastAsia" w:ascii="仿宋" w:hAnsi="仿宋" w:eastAsia="仿宋"/>
          <w:sz w:val="28"/>
          <w:szCs w:val="28"/>
          <w:lang w:val="en-US" w:eastAsia="zh-CN"/>
        </w:rPr>
        <w:t>房屋</w:t>
      </w:r>
      <w:r>
        <w:rPr>
          <w:rFonts w:hint="eastAsia" w:ascii="仿宋" w:hAnsi="仿宋" w:eastAsia="仿宋"/>
          <w:sz w:val="28"/>
          <w:szCs w:val="28"/>
          <w:lang w:eastAsia="zh-CN"/>
        </w:rPr>
        <w:t>的市场价值</w:t>
      </w:r>
      <w:r>
        <w:rPr>
          <w:rFonts w:hint="eastAsia" w:ascii="仿宋" w:hAnsi="仿宋" w:eastAsia="仿宋"/>
          <w:sz w:val="28"/>
          <w:szCs w:val="28"/>
        </w:rPr>
        <w:t>进行估价</w:t>
      </w:r>
      <w:r>
        <w:rPr>
          <w:rFonts w:hint="eastAsia" w:ascii="仿宋" w:hAnsi="仿宋" w:eastAsia="仿宋"/>
          <w:sz w:val="28"/>
          <w:szCs w:val="28"/>
          <w:lang w:eastAsia="zh-CN"/>
        </w:rPr>
        <w:t>，</w:t>
      </w:r>
      <w:r>
        <w:rPr>
          <w:rFonts w:hint="eastAsia" w:ascii="仿宋" w:hAnsi="仿宋" w:eastAsia="仿宋"/>
          <w:sz w:val="28"/>
          <w:szCs w:val="28"/>
          <w:lang w:val="en-US" w:eastAsia="zh-CN"/>
        </w:rPr>
        <w:t>然后综合确定其最终评估值</w:t>
      </w:r>
      <w:r>
        <w:rPr>
          <w:rFonts w:hint="eastAsia" w:ascii="仿宋" w:hAnsi="仿宋" w:eastAsia="仿宋"/>
          <w:sz w:val="28"/>
          <w:szCs w:val="28"/>
        </w:rPr>
        <w:t>。</w:t>
      </w:r>
    </w:p>
    <w:p>
      <w:pPr>
        <w:numPr>
          <w:ilvl w:val="0"/>
          <w:numId w:val="3"/>
        </w:numPr>
        <w:ind w:firstLine="560" w:firstLineChars="200"/>
        <w:jc w:val="both"/>
        <w:rPr>
          <w:rFonts w:hint="eastAsia" w:ascii="仿宋" w:hAnsi="仿宋" w:eastAsia="仿宋"/>
          <w:sz w:val="30"/>
          <w:szCs w:val="30"/>
        </w:rPr>
      </w:pPr>
      <w:r>
        <w:rPr>
          <w:rFonts w:hint="eastAsia" w:ascii="仿宋" w:hAnsi="仿宋" w:eastAsia="仿宋" w:cs="仿宋"/>
          <w:sz w:val="28"/>
          <w:szCs w:val="28"/>
          <w:highlight w:val="none"/>
          <w:lang w:val="en-US" w:eastAsia="zh-CN"/>
        </w:rPr>
        <w:t>成本法评估房屋价格</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sz w:val="28"/>
          <w:szCs w:val="28"/>
        </w:rPr>
        <w:t>估价人员将估价对象分为</w:t>
      </w:r>
      <w:r>
        <w:rPr>
          <w:rFonts w:hint="eastAsia" w:ascii="仿宋" w:hAnsi="仿宋" w:eastAsia="仿宋"/>
          <w:sz w:val="28"/>
          <w:szCs w:val="28"/>
          <w:lang w:eastAsia="zh-CN"/>
        </w:rPr>
        <w:t>住宅</w:t>
      </w:r>
      <w:r>
        <w:rPr>
          <w:rFonts w:hint="eastAsia" w:ascii="仿宋" w:hAnsi="仿宋" w:eastAsia="仿宋"/>
          <w:sz w:val="28"/>
          <w:szCs w:val="28"/>
        </w:rPr>
        <w:t>房屋和</w:t>
      </w:r>
      <w:r>
        <w:rPr>
          <w:rFonts w:hint="eastAsia" w:ascii="仿宋" w:hAnsi="仿宋" w:eastAsia="仿宋"/>
          <w:sz w:val="28"/>
          <w:szCs w:val="28"/>
          <w:lang w:eastAsia="zh-CN"/>
        </w:rPr>
        <w:t>室内装修</w:t>
      </w:r>
      <w:r>
        <w:rPr>
          <w:rFonts w:hint="eastAsia" w:ascii="仿宋" w:hAnsi="仿宋" w:eastAsia="仿宋"/>
          <w:sz w:val="28"/>
          <w:szCs w:val="28"/>
          <w:lang w:val="en-US" w:eastAsia="zh-CN"/>
        </w:rPr>
        <w:t>两个</w:t>
      </w:r>
      <w:r>
        <w:rPr>
          <w:rFonts w:hint="eastAsia" w:ascii="仿宋" w:hAnsi="仿宋" w:eastAsia="仿宋"/>
          <w:sz w:val="28"/>
          <w:szCs w:val="28"/>
        </w:rPr>
        <w:t>相对独立的部分，采用成本法分别进行估价。</w:t>
      </w:r>
    </w:p>
    <w:p>
      <w:pPr>
        <w:numPr>
          <w:ilvl w:val="0"/>
          <w:numId w:val="0"/>
        </w:numPr>
        <w:ind w:firstLine="560" w:firstLineChars="200"/>
        <w:jc w:val="both"/>
        <w:rPr>
          <w:rFonts w:hint="default"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eastAsia="zh-CN"/>
        </w:rPr>
        <w:t>住宅</w:t>
      </w:r>
      <w:r>
        <w:rPr>
          <w:rFonts w:hint="eastAsia" w:ascii="仿宋" w:hAnsi="仿宋" w:eastAsia="仿宋"/>
          <w:sz w:val="28"/>
          <w:szCs w:val="28"/>
        </w:rPr>
        <w:t>房屋</w:t>
      </w:r>
      <w:r>
        <w:rPr>
          <w:rFonts w:hint="eastAsia" w:ascii="仿宋" w:hAnsi="仿宋" w:eastAsia="仿宋"/>
          <w:sz w:val="28"/>
          <w:szCs w:val="28"/>
          <w:lang w:val="en-US" w:eastAsia="zh-CN"/>
        </w:rPr>
        <w:t>价格的评估</w:t>
      </w:r>
    </w:p>
    <w:p>
      <w:pPr>
        <w:numPr>
          <w:ilvl w:val="0"/>
          <w:numId w:val="0"/>
        </w:numPr>
        <w:ind w:firstLine="560" w:firstLineChars="200"/>
        <w:jc w:val="both"/>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重新购建价格的确定</w:t>
      </w:r>
    </w:p>
    <w:p>
      <w:pPr>
        <w:ind w:firstLine="560" w:firstLineChars="200"/>
        <w:rPr>
          <w:rFonts w:ascii="仿宋" w:hAnsi="仿宋" w:eastAsia="仿宋"/>
          <w:sz w:val="28"/>
          <w:szCs w:val="28"/>
        </w:rPr>
      </w:pPr>
      <w:r>
        <w:rPr>
          <w:rFonts w:hint="eastAsia" w:ascii="仿宋" w:hAnsi="仿宋" w:eastAsia="仿宋"/>
          <w:sz w:val="28"/>
          <w:szCs w:val="28"/>
        </w:rPr>
        <w:t>按照成本法估价技术标准，应分别求取土地、建筑物的重新购建现时价格，然后将两者相加求取房屋重新购建价格。由于土地取得和开发成本及开发过成中的其他相关费用资料难以获得，估价人员以</w:t>
      </w:r>
      <w:r>
        <w:rPr>
          <w:rFonts w:hint="eastAsia" w:ascii="仿宋" w:hAnsi="仿宋" w:eastAsia="仿宋"/>
          <w:sz w:val="28"/>
          <w:szCs w:val="28"/>
          <w:lang w:eastAsia="zh-CN"/>
        </w:rPr>
        <w:t>估价对象所在</w:t>
      </w:r>
      <w:r>
        <w:rPr>
          <w:rFonts w:hint="eastAsia" w:ascii="仿宋" w:hAnsi="仿宋" w:eastAsia="仿宋"/>
          <w:sz w:val="28"/>
          <w:szCs w:val="28"/>
        </w:rPr>
        <w:t>区域</w:t>
      </w:r>
      <w:r>
        <w:rPr>
          <w:rFonts w:hint="eastAsia" w:ascii="仿宋" w:hAnsi="仿宋" w:eastAsia="仿宋"/>
          <w:sz w:val="28"/>
          <w:szCs w:val="28"/>
          <w:lang w:eastAsia="zh-CN"/>
        </w:rPr>
        <w:t>内的</w:t>
      </w:r>
      <w:r>
        <w:rPr>
          <w:rFonts w:hint="eastAsia" w:ascii="仿宋" w:hAnsi="仿宋" w:eastAsia="仿宋"/>
          <w:sz w:val="28"/>
          <w:szCs w:val="28"/>
        </w:rPr>
        <w:t>同类房屋当前市场价格作为估价对象重新购建价格。经过市场调查，</w:t>
      </w:r>
      <w:r>
        <w:rPr>
          <w:rFonts w:hint="eastAsia" w:ascii="仿宋" w:hAnsi="仿宋" w:eastAsia="仿宋"/>
          <w:sz w:val="28"/>
          <w:szCs w:val="28"/>
          <w:lang w:eastAsia="zh-CN"/>
        </w:rPr>
        <w:t>估价对象所在</w:t>
      </w:r>
      <w:r>
        <w:rPr>
          <w:rFonts w:hint="eastAsia" w:ascii="仿宋" w:hAnsi="仿宋" w:eastAsia="仿宋"/>
          <w:sz w:val="28"/>
          <w:szCs w:val="28"/>
        </w:rPr>
        <w:t>区域目前</w:t>
      </w:r>
      <w:r>
        <w:rPr>
          <w:rFonts w:hint="eastAsia" w:ascii="仿宋" w:hAnsi="仿宋" w:eastAsia="仿宋"/>
          <w:sz w:val="28"/>
          <w:szCs w:val="28"/>
          <w:lang w:val="en-US" w:eastAsia="zh-CN"/>
        </w:rPr>
        <w:t>没有建造砖混结构的多层步梯住宅</w:t>
      </w:r>
      <w:r>
        <w:rPr>
          <w:rFonts w:hint="eastAsia" w:ascii="仿宋" w:hAnsi="仿宋" w:eastAsia="仿宋"/>
          <w:sz w:val="28"/>
          <w:szCs w:val="28"/>
        </w:rPr>
        <w:t>房</w:t>
      </w:r>
      <w:r>
        <w:rPr>
          <w:rFonts w:hint="eastAsia" w:ascii="仿宋" w:hAnsi="仿宋" w:eastAsia="仿宋"/>
          <w:sz w:val="28"/>
          <w:szCs w:val="28"/>
          <w:lang w:val="en-US" w:eastAsia="zh-CN"/>
        </w:rPr>
        <w:t>屋出售，皆为高层钢混结构的电梯住宅，此类</w:t>
      </w:r>
      <w:r>
        <w:rPr>
          <w:rFonts w:hint="eastAsia" w:ascii="仿宋" w:hAnsi="仿宋" w:eastAsia="仿宋"/>
          <w:sz w:val="28"/>
          <w:szCs w:val="28"/>
          <w:lang w:eastAsia="zh-CN"/>
        </w:rPr>
        <w:t>房屋</w:t>
      </w:r>
      <w:r>
        <w:rPr>
          <w:rFonts w:hint="eastAsia" w:ascii="仿宋" w:hAnsi="仿宋" w:eastAsia="仿宋"/>
          <w:sz w:val="28"/>
          <w:szCs w:val="28"/>
        </w:rPr>
        <w:t>销售均价</w:t>
      </w:r>
      <w:r>
        <w:rPr>
          <w:rFonts w:hint="eastAsia" w:ascii="仿宋" w:hAnsi="仿宋" w:eastAsia="仿宋"/>
          <w:sz w:val="28"/>
          <w:szCs w:val="28"/>
          <w:lang w:val="en-US" w:eastAsia="zh-CN"/>
        </w:rPr>
        <w:t>6200</w:t>
      </w:r>
      <w:r>
        <w:rPr>
          <w:rFonts w:hint="eastAsia" w:ascii="仿宋" w:hAnsi="仿宋" w:eastAsia="仿宋"/>
          <w:sz w:val="28"/>
          <w:szCs w:val="28"/>
        </w:rPr>
        <w:t>元/平米左右</w:t>
      </w:r>
      <w:r>
        <w:rPr>
          <w:rFonts w:hint="eastAsia" w:ascii="仿宋" w:hAnsi="仿宋" w:eastAsia="仿宋"/>
          <w:sz w:val="28"/>
          <w:szCs w:val="28"/>
          <w:lang w:eastAsia="zh-CN"/>
        </w:rPr>
        <w:t>。</w:t>
      </w:r>
      <w:r>
        <w:rPr>
          <w:rFonts w:hint="eastAsia" w:ascii="仿宋" w:hAnsi="仿宋" w:eastAsia="仿宋"/>
          <w:sz w:val="28"/>
          <w:szCs w:val="28"/>
          <w:lang w:val="en-US" w:eastAsia="zh-CN"/>
        </w:rPr>
        <w:t>经查，多层步梯住宅与高层电梯住宅单方造价相差30%左右，据此</w:t>
      </w:r>
      <w:r>
        <w:rPr>
          <w:rFonts w:hint="eastAsia" w:ascii="仿宋" w:hAnsi="仿宋" w:eastAsia="仿宋"/>
          <w:sz w:val="28"/>
          <w:szCs w:val="28"/>
        </w:rPr>
        <w:t>综合</w:t>
      </w:r>
      <w:r>
        <w:rPr>
          <w:rFonts w:hint="eastAsia" w:ascii="仿宋" w:hAnsi="仿宋" w:eastAsia="仿宋"/>
          <w:sz w:val="28"/>
          <w:szCs w:val="28"/>
          <w:lang w:val="en-US" w:eastAsia="zh-CN"/>
        </w:rPr>
        <w:t>考虑评估对象房屋的实际情况，</w:t>
      </w:r>
      <w:r>
        <w:rPr>
          <w:rFonts w:hint="eastAsia" w:ascii="仿宋" w:hAnsi="仿宋" w:eastAsia="仿宋"/>
          <w:sz w:val="28"/>
          <w:szCs w:val="28"/>
        </w:rPr>
        <w:t>确定</w:t>
      </w:r>
      <w:r>
        <w:rPr>
          <w:rFonts w:hint="eastAsia" w:ascii="仿宋" w:hAnsi="仿宋" w:eastAsia="仿宋"/>
          <w:sz w:val="28"/>
          <w:szCs w:val="28"/>
          <w:lang w:val="en-US" w:eastAsia="zh-CN"/>
        </w:rPr>
        <w:t>待估</w:t>
      </w:r>
      <w:r>
        <w:rPr>
          <w:rFonts w:hint="eastAsia" w:ascii="仿宋" w:hAnsi="仿宋" w:eastAsia="仿宋"/>
          <w:sz w:val="28"/>
          <w:szCs w:val="28"/>
        </w:rPr>
        <w:t>房屋重新购建价格为</w:t>
      </w:r>
      <w:r>
        <w:rPr>
          <w:rFonts w:hint="eastAsia" w:ascii="仿宋" w:hAnsi="仿宋" w:eastAsia="仿宋"/>
          <w:sz w:val="28"/>
          <w:szCs w:val="28"/>
          <w:lang w:val="en-US" w:eastAsia="zh-CN"/>
        </w:rPr>
        <w:t>4500</w:t>
      </w:r>
      <w:r>
        <w:rPr>
          <w:rFonts w:hint="eastAsia" w:ascii="仿宋" w:hAnsi="仿宋" w:eastAsia="仿宋"/>
          <w:sz w:val="28"/>
          <w:szCs w:val="28"/>
        </w:rPr>
        <w:t>元/平米。</w:t>
      </w:r>
    </w:p>
    <w:p>
      <w:pPr>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成新率的确定</w:t>
      </w:r>
    </w:p>
    <w:p>
      <w:pPr>
        <w:ind w:firstLine="560" w:firstLineChars="200"/>
        <w:rPr>
          <w:rFonts w:ascii="仿宋" w:hAnsi="仿宋" w:eastAsia="仿宋"/>
          <w:sz w:val="28"/>
          <w:szCs w:val="28"/>
        </w:rPr>
      </w:pPr>
      <w:r>
        <w:rPr>
          <w:rFonts w:hint="eastAsia" w:ascii="仿宋" w:hAnsi="仿宋" w:eastAsia="仿宋"/>
          <w:sz w:val="28"/>
          <w:szCs w:val="28"/>
        </w:rPr>
        <w:t>成新率是依据房屋的已使用年限、经济</w:t>
      </w:r>
      <w:r>
        <w:rPr>
          <w:rFonts w:hint="eastAsia" w:ascii="仿宋" w:hAnsi="仿宋" w:eastAsia="仿宋"/>
          <w:sz w:val="28"/>
          <w:szCs w:val="28"/>
          <w:lang w:eastAsia="zh-CN"/>
        </w:rPr>
        <w:t>耐用</w:t>
      </w:r>
      <w:r>
        <w:rPr>
          <w:rFonts w:hint="eastAsia" w:ascii="仿宋" w:hAnsi="仿宋" w:eastAsia="仿宋"/>
          <w:sz w:val="28"/>
          <w:szCs w:val="28"/>
        </w:rPr>
        <w:t>年限</w:t>
      </w:r>
      <w:r>
        <w:rPr>
          <w:rFonts w:hint="eastAsia" w:ascii="仿宋" w:hAnsi="仿宋" w:eastAsia="仿宋"/>
          <w:sz w:val="28"/>
          <w:szCs w:val="28"/>
          <w:lang w:eastAsia="zh-CN"/>
        </w:rPr>
        <w:t>，</w:t>
      </w:r>
      <w:r>
        <w:rPr>
          <w:rFonts w:hint="eastAsia" w:ascii="仿宋" w:hAnsi="仿宋" w:eastAsia="仿宋"/>
          <w:sz w:val="28"/>
          <w:szCs w:val="28"/>
        </w:rPr>
        <w:t>采用</w:t>
      </w:r>
      <w:r>
        <w:rPr>
          <w:rFonts w:hint="eastAsia" w:ascii="仿宋" w:hAnsi="仿宋" w:eastAsia="仿宋"/>
          <w:sz w:val="28"/>
          <w:szCs w:val="28"/>
          <w:lang w:eastAsia="zh-CN"/>
        </w:rPr>
        <w:t>年限法计算成新率</w:t>
      </w:r>
      <w:r>
        <w:rPr>
          <w:rFonts w:hint="eastAsia" w:ascii="仿宋" w:hAnsi="仿宋" w:eastAsia="仿宋"/>
          <w:sz w:val="28"/>
          <w:szCs w:val="28"/>
        </w:rPr>
        <w:t>进行评定。</w:t>
      </w:r>
    </w:p>
    <w:p>
      <w:pPr>
        <w:ind w:firstLine="560" w:firstLineChars="200"/>
        <w:rPr>
          <w:rFonts w:ascii="仿宋" w:hAnsi="仿宋" w:eastAsia="仿宋"/>
          <w:sz w:val="28"/>
          <w:szCs w:val="28"/>
        </w:rPr>
      </w:pPr>
      <w:r>
        <w:rPr>
          <w:rFonts w:hint="eastAsia" w:ascii="仿宋" w:hAnsi="仿宋" w:eastAsia="仿宋"/>
          <w:sz w:val="28"/>
          <w:szCs w:val="28"/>
        </w:rPr>
        <w:t>根据国家有关规定，</w:t>
      </w:r>
      <w:r>
        <w:rPr>
          <w:rFonts w:hint="eastAsia" w:ascii="仿宋" w:hAnsi="仿宋" w:eastAsia="仿宋"/>
          <w:sz w:val="28"/>
          <w:szCs w:val="28"/>
          <w:lang w:val="en-US" w:eastAsia="zh-CN"/>
        </w:rPr>
        <w:t>钢</w:t>
      </w:r>
      <w:r>
        <w:rPr>
          <w:rFonts w:hint="eastAsia" w:ascii="仿宋" w:hAnsi="仿宋" w:eastAsia="仿宋"/>
          <w:sz w:val="28"/>
          <w:szCs w:val="28"/>
        </w:rPr>
        <w:t>混结构住宅房屋的经济</w:t>
      </w:r>
      <w:r>
        <w:rPr>
          <w:rFonts w:hint="eastAsia" w:ascii="仿宋" w:hAnsi="仿宋" w:eastAsia="仿宋"/>
          <w:sz w:val="28"/>
          <w:szCs w:val="28"/>
          <w:lang w:eastAsia="zh-CN"/>
        </w:rPr>
        <w:t>耐用</w:t>
      </w:r>
      <w:r>
        <w:rPr>
          <w:rFonts w:hint="eastAsia" w:ascii="仿宋" w:hAnsi="仿宋" w:eastAsia="仿宋"/>
          <w:sz w:val="28"/>
          <w:szCs w:val="28"/>
        </w:rPr>
        <w:t>年限为</w:t>
      </w:r>
      <w:r>
        <w:rPr>
          <w:rFonts w:hint="eastAsia" w:ascii="仿宋" w:hAnsi="仿宋" w:eastAsia="仿宋"/>
          <w:sz w:val="28"/>
          <w:szCs w:val="28"/>
          <w:lang w:val="en-US" w:eastAsia="zh-CN"/>
        </w:rPr>
        <w:t>60</w:t>
      </w:r>
      <w:r>
        <w:rPr>
          <w:rFonts w:hint="eastAsia" w:ascii="仿宋" w:hAnsi="仿宋" w:eastAsia="仿宋"/>
          <w:sz w:val="28"/>
          <w:szCs w:val="28"/>
        </w:rPr>
        <w:t>年，残值率为</w:t>
      </w:r>
      <w:r>
        <w:rPr>
          <w:rFonts w:hint="eastAsia" w:ascii="仿宋" w:hAnsi="仿宋" w:eastAsia="仿宋"/>
          <w:sz w:val="28"/>
          <w:szCs w:val="28"/>
          <w:lang w:val="en-US" w:eastAsia="zh-CN"/>
        </w:rPr>
        <w:t>0</w:t>
      </w:r>
      <w:r>
        <w:rPr>
          <w:rFonts w:hint="eastAsia" w:ascii="仿宋" w:hAnsi="仿宋" w:eastAsia="仿宋"/>
          <w:sz w:val="28"/>
          <w:szCs w:val="28"/>
        </w:rPr>
        <w:t>。</w:t>
      </w:r>
      <w:r>
        <w:rPr>
          <w:rFonts w:hint="eastAsia" w:ascii="仿宋" w:hAnsi="仿宋" w:eastAsia="仿宋"/>
          <w:sz w:val="28"/>
          <w:szCs w:val="28"/>
          <w:lang w:eastAsia="zh-CN"/>
        </w:rPr>
        <w:t>经过调查，待估</w:t>
      </w:r>
      <w:r>
        <w:rPr>
          <w:rFonts w:hint="eastAsia" w:ascii="仿宋" w:hAnsi="仿宋" w:eastAsia="仿宋"/>
          <w:sz w:val="28"/>
          <w:szCs w:val="28"/>
        </w:rPr>
        <w:t>房</w:t>
      </w:r>
      <w:r>
        <w:rPr>
          <w:rFonts w:hint="eastAsia" w:ascii="仿宋" w:hAnsi="仿宋" w:eastAsia="仿宋"/>
          <w:sz w:val="28"/>
          <w:szCs w:val="28"/>
          <w:lang w:eastAsia="zh-CN"/>
        </w:rPr>
        <w:t>屋竣工时间为</w:t>
      </w:r>
      <w:r>
        <w:rPr>
          <w:rFonts w:hint="eastAsia" w:ascii="仿宋" w:hAnsi="仿宋" w:eastAsia="仿宋"/>
          <w:sz w:val="28"/>
          <w:szCs w:val="28"/>
          <w:lang w:val="en-US" w:eastAsia="zh-CN"/>
        </w:rPr>
        <w:t>2013年6月</w:t>
      </w:r>
      <w:r>
        <w:rPr>
          <w:rFonts w:hint="eastAsia" w:ascii="仿宋" w:hAnsi="仿宋" w:eastAsia="仿宋"/>
          <w:sz w:val="28"/>
          <w:szCs w:val="28"/>
          <w:lang w:eastAsia="zh-CN"/>
        </w:rPr>
        <w:t>，</w:t>
      </w:r>
      <w:r>
        <w:rPr>
          <w:rFonts w:hint="eastAsia" w:ascii="仿宋" w:hAnsi="仿宋" w:eastAsia="仿宋"/>
          <w:sz w:val="28"/>
          <w:szCs w:val="28"/>
          <w:lang w:val="en-US" w:eastAsia="zh-CN"/>
        </w:rPr>
        <w:t>为钢筋混凝土</w:t>
      </w:r>
      <w:r>
        <w:rPr>
          <w:rFonts w:hint="eastAsia" w:ascii="仿宋" w:hAnsi="仿宋" w:eastAsia="仿宋"/>
          <w:sz w:val="28"/>
          <w:szCs w:val="28"/>
        </w:rPr>
        <w:t>结构，至估价时点，已经使用年限</w:t>
      </w:r>
      <w:r>
        <w:rPr>
          <w:rFonts w:hint="eastAsia" w:ascii="仿宋" w:hAnsi="仿宋" w:eastAsia="仿宋"/>
          <w:sz w:val="28"/>
          <w:szCs w:val="28"/>
          <w:lang w:val="en-US" w:eastAsia="zh-CN"/>
        </w:rPr>
        <w:t>7.5</w:t>
      </w:r>
      <w:r>
        <w:rPr>
          <w:rFonts w:hint="eastAsia" w:ascii="仿宋" w:hAnsi="仿宋" w:eastAsia="仿宋"/>
          <w:sz w:val="28"/>
          <w:szCs w:val="28"/>
        </w:rPr>
        <w:t>年</w:t>
      </w:r>
      <w:r>
        <w:rPr>
          <w:rFonts w:hint="eastAsia" w:ascii="仿宋" w:hAnsi="仿宋" w:eastAsia="仿宋"/>
          <w:sz w:val="28"/>
          <w:szCs w:val="28"/>
          <w:lang w:val="en-US" w:eastAsia="zh-CN"/>
        </w:rPr>
        <w:t>。</w:t>
      </w:r>
      <w:r>
        <w:rPr>
          <w:rFonts w:hint="eastAsia" w:ascii="仿宋" w:hAnsi="仿宋" w:eastAsia="仿宋"/>
          <w:sz w:val="28"/>
          <w:szCs w:val="28"/>
        </w:rPr>
        <w:t>采用年限法成新率计算估价对象的成新率。</w:t>
      </w:r>
    </w:p>
    <w:p>
      <w:pPr>
        <w:ind w:firstLine="560" w:firstLineChars="200"/>
        <w:rPr>
          <w:rFonts w:ascii="仿宋" w:hAnsi="仿宋" w:eastAsia="仿宋"/>
          <w:sz w:val="28"/>
          <w:szCs w:val="28"/>
        </w:rPr>
      </w:pPr>
      <w:r>
        <w:rPr>
          <w:rFonts w:hint="eastAsia" w:ascii="仿宋" w:hAnsi="仿宋" w:eastAsia="仿宋"/>
          <w:sz w:val="28"/>
          <w:szCs w:val="28"/>
        </w:rPr>
        <w:t>成新率=1-（1-残值率）×已使用年限/规定使用年限</w:t>
      </w:r>
    </w:p>
    <w:p>
      <w:pPr>
        <w:ind w:firstLine="1400" w:firstLineChars="5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7.5</w:t>
      </w:r>
      <w:r>
        <w:rPr>
          <w:rFonts w:hint="eastAsia" w:ascii="仿宋" w:hAnsi="仿宋" w:eastAsia="仿宋"/>
          <w:sz w:val="28"/>
          <w:szCs w:val="28"/>
        </w:rPr>
        <w:t>/</w:t>
      </w:r>
      <w:r>
        <w:rPr>
          <w:rFonts w:hint="eastAsia" w:ascii="仿宋" w:hAnsi="仿宋" w:eastAsia="仿宋"/>
          <w:sz w:val="28"/>
          <w:szCs w:val="28"/>
          <w:lang w:val="en-US" w:eastAsia="zh-CN"/>
        </w:rPr>
        <w:t>60=</w:t>
      </w:r>
      <w:r>
        <w:rPr>
          <w:rFonts w:hint="eastAsia" w:ascii="仿宋" w:hAnsi="仿宋" w:eastAsia="仿宋" w:cs="仿宋"/>
          <w:sz w:val="28"/>
          <w:szCs w:val="28"/>
          <w:lang w:val="en-US" w:eastAsia="zh-CN"/>
        </w:rPr>
        <w:t>87.5</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评估</w:t>
      </w:r>
      <w:r>
        <w:rPr>
          <w:rFonts w:hint="eastAsia" w:ascii="仿宋" w:hAnsi="仿宋" w:eastAsia="仿宋"/>
          <w:sz w:val="28"/>
          <w:szCs w:val="28"/>
          <w:lang w:val="en-US" w:eastAsia="zh-CN"/>
        </w:rPr>
        <w:t>价格</w:t>
      </w:r>
      <w:r>
        <w:rPr>
          <w:rFonts w:hint="eastAsia" w:ascii="仿宋" w:hAnsi="仿宋" w:eastAsia="仿宋"/>
          <w:sz w:val="28"/>
          <w:szCs w:val="28"/>
        </w:rPr>
        <w:t>的确定</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房屋</w:t>
      </w:r>
      <w:r>
        <w:rPr>
          <w:rFonts w:hint="eastAsia" w:ascii="仿宋" w:hAnsi="仿宋" w:eastAsia="仿宋"/>
          <w:sz w:val="28"/>
          <w:szCs w:val="28"/>
        </w:rPr>
        <w:t>评估单价=重新购建价格×成新率=</w:t>
      </w:r>
      <w:r>
        <w:rPr>
          <w:rFonts w:hint="eastAsia" w:ascii="仿宋" w:hAnsi="仿宋" w:eastAsia="仿宋"/>
          <w:sz w:val="28"/>
          <w:szCs w:val="28"/>
          <w:lang w:val="en-US" w:eastAsia="zh-CN"/>
        </w:rPr>
        <w:t>4500</w:t>
      </w:r>
      <w:r>
        <w:rPr>
          <w:rFonts w:hint="eastAsia" w:ascii="仿宋" w:hAnsi="仿宋" w:eastAsia="仿宋"/>
          <w:sz w:val="28"/>
          <w:szCs w:val="28"/>
        </w:rPr>
        <w:t>×</w:t>
      </w:r>
      <w:r>
        <w:rPr>
          <w:rFonts w:hint="eastAsia" w:ascii="仿宋" w:hAnsi="仿宋" w:eastAsia="仿宋"/>
          <w:sz w:val="28"/>
          <w:szCs w:val="28"/>
          <w:lang w:val="en-US" w:eastAsia="zh-CN"/>
        </w:rPr>
        <w:t>87.5</w:t>
      </w:r>
      <w:r>
        <w:rPr>
          <w:rFonts w:hint="eastAsia" w:ascii="仿宋" w:hAnsi="仿宋" w:eastAsia="仿宋"/>
          <w:sz w:val="28"/>
          <w:szCs w:val="28"/>
        </w:rPr>
        <w:t>%</w:t>
      </w:r>
      <w:r>
        <w:rPr>
          <w:rFonts w:hint="eastAsia" w:ascii="仿宋" w:hAnsi="仿宋" w:eastAsia="仿宋" w:cs="仿宋"/>
          <w:sz w:val="28"/>
          <w:szCs w:val="28"/>
        </w:rPr>
        <w:t>≈</w:t>
      </w:r>
      <w:r>
        <w:rPr>
          <w:rFonts w:hint="eastAsia" w:ascii="仿宋" w:hAnsi="仿宋" w:eastAsia="仿宋" w:cs="仿宋"/>
          <w:sz w:val="28"/>
          <w:szCs w:val="28"/>
          <w:lang w:val="en-US" w:eastAsia="zh-CN"/>
        </w:rPr>
        <w:t>3936</w:t>
      </w:r>
      <w:r>
        <w:rPr>
          <w:rFonts w:hint="eastAsia" w:ascii="仿宋" w:hAnsi="仿宋" w:eastAsia="仿宋"/>
          <w:sz w:val="28"/>
          <w:szCs w:val="28"/>
        </w:rPr>
        <w:t>（元/</w:t>
      </w:r>
      <w:r>
        <w:rPr>
          <w:rFonts w:hint="eastAsia" w:ascii="仿宋" w:hAnsi="仿宋" w:eastAsia="仿宋"/>
          <w:sz w:val="28"/>
          <w:szCs w:val="28"/>
          <w:lang w:val="en-US" w:eastAsia="zh-CN"/>
        </w:rPr>
        <w:t>㎡</w:t>
      </w:r>
      <w:r>
        <w:rPr>
          <w:rFonts w:hint="eastAsia" w:ascii="仿宋" w:hAnsi="仿宋" w:eastAsia="仿宋"/>
          <w:sz w:val="28"/>
          <w:szCs w:val="28"/>
        </w:rPr>
        <w:t>）</w:t>
      </w:r>
    </w:p>
    <w:p>
      <w:pPr>
        <w:ind w:firstLine="6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lang w:eastAsia="zh-CN"/>
        </w:rPr>
        <w:t>室内装修</w:t>
      </w:r>
      <w:r>
        <w:rPr>
          <w:rFonts w:hint="eastAsia" w:ascii="仿宋" w:hAnsi="仿宋" w:eastAsia="仿宋"/>
          <w:sz w:val="28"/>
          <w:szCs w:val="28"/>
        </w:rPr>
        <w:t>价格评估</w:t>
      </w:r>
    </w:p>
    <w:p>
      <w:pPr>
        <w:ind w:firstLine="600"/>
        <w:rPr>
          <w:rFonts w:hint="eastAsia" w:ascii="仿宋" w:hAnsi="仿宋" w:eastAsia="仿宋"/>
          <w:sz w:val="28"/>
          <w:szCs w:val="28"/>
        </w:rPr>
      </w:pPr>
      <w:r>
        <w:rPr>
          <w:rFonts w:hint="eastAsia" w:ascii="仿宋" w:hAnsi="仿宋" w:eastAsia="仿宋"/>
          <w:sz w:val="28"/>
          <w:szCs w:val="28"/>
          <w:lang w:val="en-US" w:eastAsia="zh-CN"/>
        </w:rPr>
        <w:t>经调查和咨询</w:t>
      </w:r>
      <w:r>
        <w:rPr>
          <w:rFonts w:hint="eastAsia" w:ascii="仿宋" w:hAnsi="仿宋" w:eastAsia="仿宋"/>
          <w:sz w:val="28"/>
          <w:szCs w:val="28"/>
          <w:lang w:eastAsia="zh-CN"/>
        </w:rPr>
        <w:t>，该房屋室内为精装修。</w:t>
      </w:r>
      <w:r>
        <w:rPr>
          <w:rFonts w:hint="eastAsia" w:ascii="仿宋" w:hAnsi="仿宋" w:eastAsia="仿宋"/>
          <w:sz w:val="28"/>
          <w:szCs w:val="28"/>
        </w:rPr>
        <w:t>经过市场调查，</w:t>
      </w:r>
      <w:r>
        <w:rPr>
          <w:rFonts w:hint="eastAsia" w:ascii="仿宋" w:hAnsi="仿宋" w:eastAsia="仿宋"/>
          <w:sz w:val="28"/>
          <w:szCs w:val="28"/>
          <w:lang w:eastAsia="zh-CN"/>
        </w:rPr>
        <w:t>按照装修行业经验数据，精装修</w:t>
      </w:r>
      <w:r>
        <w:rPr>
          <w:rFonts w:hint="eastAsia" w:ascii="仿宋" w:hAnsi="仿宋" w:eastAsia="仿宋"/>
          <w:sz w:val="28"/>
          <w:szCs w:val="28"/>
        </w:rPr>
        <w:t>价格为</w:t>
      </w:r>
      <w:r>
        <w:rPr>
          <w:rFonts w:hint="eastAsia" w:ascii="仿宋" w:hAnsi="仿宋" w:eastAsia="仿宋"/>
          <w:sz w:val="28"/>
          <w:szCs w:val="28"/>
          <w:lang w:val="en-US" w:eastAsia="zh-CN"/>
        </w:rPr>
        <w:t>600--1200</w:t>
      </w:r>
      <w:r>
        <w:rPr>
          <w:rFonts w:hint="eastAsia" w:ascii="仿宋" w:hAnsi="仿宋" w:eastAsia="仿宋"/>
          <w:sz w:val="28"/>
          <w:szCs w:val="28"/>
        </w:rPr>
        <w:t>元/</w:t>
      </w:r>
      <w:r>
        <w:rPr>
          <w:rFonts w:hint="eastAsia" w:ascii="仿宋" w:hAnsi="仿宋" w:eastAsia="仿宋"/>
          <w:sz w:val="28"/>
          <w:szCs w:val="28"/>
          <w:lang w:val="en-US" w:eastAsia="zh-CN"/>
        </w:rPr>
        <w:t>㎡</w:t>
      </w:r>
      <w:r>
        <w:rPr>
          <w:rFonts w:hint="eastAsia" w:ascii="仿宋" w:hAnsi="仿宋" w:eastAsia="仿宋"/>
          <w:sz w:val="28"/>
          <w:szCs w:val="28"/>
          <w:lang w:eastAsia="zh-CN"/>
        </w:rPr>
        <w:t>（包工包料），取平均值</w:t>
      </w:r>
      <w:r>
        <w:rPr>
          <w:rFonts w:hint="eastAsia" w:ascii="仿宋" w:hAnsi="仿宋" w:eastAsia="仿宋"/>
          <w:sz w:val="28"/>
          <w:szCs w:val="28"/>
          <w:lang w:val="en-US" w:eastAsia="zh-CN"/>
        </w:rPr>
        <w:t>900元/平米</w:t>
      </w:r>
      <w:r>
        <w:rPr>
          <w:rFonts w:hint="eastAsia" w:ascii="仿宋" w:hAnsi="仿宋" w:eastAsia="仿宋"/>
          <w:sz w:val="28"/>
          <w:szCs w:val="28"/>
          <w:lang w:eastAsia="zh-CN"/>
        </w:rPr>
        <w:t>。因</w:t>
      </w:r>
      <w:r>
        <w:rPr>
          <w:rFonts w:hint="eastAsia" w:ascii="仿宋" w:hAnsi="仿宋" w:eastAsia="仿宋"/>
          <w:sz w:val="28"/>
          <w:szCs w:val="28"/>
        </w:rPr>
        <w:t>委托方及相关当事方无法提供待估房屋装修时间</w:t>
      </w:r>
      <w:r>
        <w:rPr>
          <w:rFonts w:hint="eastAsia" w:ascii="仿宋" w:hAnsi="仿宋" w:eastAsia="仿宋"/>
          <w:sz w:val="28"/>
          <w:szCs w:val="28"/>
          <w:lang w:eastAsia="zh-CN"/>
        </w:rPr>
        <w:t>，因此该房屋</w:t>
      </w:r>
      <w:r>
        <w:rPr>
          <w:rFonts w:hint="eastAsia" w:ascii="仿宋" w:hAnsi="仿宋" w:eastAsia="仿宋"/>
          <w:sz w:val="28"/>
          <w:szCs w:val="28"/>
        </w:rPr>
        <w:t>装修日期按</w:t>
      </w:r>
      <w:r>
        <w:rPr>
          <w:rFonts w:hint="eastAsia" w:ascii="仿宋" w:hAnsi="仿宋" w:eastAsia="仿宋"/>
          <w:sz w:val="28"/>
          <w:szCs w:val="28"/>
          <w:lang w:eastAsia="zh-CN"/>
        </w:rPr>
        <w:t>房屋竣工</w:t>
      </w:r>
      <w:r>
        <w:rPr>
          <w:rFonts w:hint="eastAsia" w:ascii="仿宋" w:hAnsi="仿宋" w:eastAsia="仿宋"/>
          <w:sz w:val="28"/>
          <w:szCs w:val="28"/>
        </w:rPr>
        <w:t>后一年确定</w:t>
      </w:r>
      <w:r>
        <w:rPr>
          <w:rFonts w:hint="eastAsia" w:ascii="仿宋" w:hAnsi="仿宋" w:eastAsia="仿宋"/>
          <w:sz w:val="28"/>
          <w:szCs w:val="28"/>
          <w:lang w:eastAsia="zh-CN"/>
        </w:rPr>
        <w:t>，即假定此房屋于</w:t>
      </w:r>
      <w:r>
        <w:rPr>
          <w:rFonts w:hint="eastAsia" w:ascii="仿宋" w:hAnsi="仿宋" w:eastAsia="仿宋"/>
          <w:sz w:val="28"/>
          <w:szCs w:val="28"/>
          <w:lang w:val="en-US" w:eastAsia="zh-CN"/>
        </w:rPr>
        <w:t>2014年完成</w:t>
      </w:r>
      <w:r>
        <w:rPr>
          <w:rFonts w:hint="eastAsia" w:ascii="仿宋" w:hAnsi="仿宋" w:eastAsia="仿宋"/>
          <w:sz w:val="28"/>
          <w:szCs w:val="28"/>
          <w:lang w:eastAsia="zh-CN"/>
        </w:rPr>
        <w:t>装修。房屋装修</w:t>
      </w:r>
      <w:r>
        <w:rPr>
          <w:rFonts w:hint="eastAsia" w:ascii="仿宋" w:hAnsi="仿宋" w:eastAsia="仿宋"/>
          <w:sz w:val="28"/>
          <w:szCs w:val="28"/>
        </w:rPr>
        <w:t>规定使用年限为</w:t>
      </w:r>
      <w:r>
        <w:rPr>
          <w:rFonts w:hint="eastAsia" w:ascii="仿宋" w:hAnsi="仿宋" w:eastAsia="仿宋"/>
          <w:sz w:val="28"/>
          <w:szCs w:val="28"/>
          <w:lang w:val="en-US" w:eastAsia="zh-CN"/>
        </w:rPr>
        <w:t>1</w:t>
      </w:r>
      <w:r>
        <w:rPr>
          <w:rFonts w:hint="eastAsia" w:ascii="仿宋" w:hAnsi="仿宋" w:eastAsia="仿宋"/>
          <w:sz w:val="28"/>
          <w:szCs w:val="28"/>
        </w:rPr>
        <w:t>0年</w:t>
      </w:r>
      <w:r>
        <w:rPr>
          <w:rFonts w:hint="eastAsia" w:ascii="仿宋" w:hAnsi="仿宋" w:eastAsia="仿宋"/>
          <w:sz w:val="28"/>
          <w:szCs w:val="28"/>
          <w:lang w:val="en-US" w:eastAsia="zh-CN"/>
        </w:rPr>
        <w:t>，</w:t>
      </w:r>
      <w:r>
        <w:rPr>
          <w:rFonts w:hint="eastAsia" w:ascii="仿宋" w:hAnsi="仿宋" w:eastAsia="仿宋"/>
          <w:sz w:val="28"/>
          <w:szCs w:val="28"/>
        </w:rPr>
        <w:t>至估价时点，已经使用</w:t>
      </w:r>
      <w:r>
        <w:rPr>
          <w:rFonts w:hint="eastAsia" w:ascii="仿宋" w:hAnsi="仿宋" w:eastAsia="仿宋"/>
          <w:sz w:val="28"/>
          <w:szCs w:val="28"/>
          <w:lang w:val="en-US" w:eastAsia="zh-CN"/>
        </w:rPr>
        <w:t>6</w:t>
      </w:r>
      <w:r>
        <w:rPr>
          <w:rFonts w:hint="eastAsia" w:ascii="仿宋" w:hAnsi="仿宋" w:eastAsia="仿宋"/>
          <w:sz w:val="28"/>
          <w:szCs w:val="28"/>
        </w:rPr>
        <w:t>年。</w:t>
      </w:r>
    </w:p>
    <w:p>
      <w:pPr>
        <w:ind w:firstLine="600"/>
        <w:rPr>
          <w:rFonts w:ascii="仿宋" w:hAnsi="仿宋" w:eastAsia="仿宋"/>
          <w:sz w:val="28"/>
          <w:szCs w:val="28"/>
        </w:rPr>
      </w:pPr>
      <w:r>
        <w:rPr>
          <w:rFonts w:hint="eastAsia" w:ascii="仿宋" w:hAnsi="仿宋" w:eastAsia="仿宋"/>
          <w:sz w:val="28"/>
          <w:szCs w:val="28"/>
          <w:lang w:eastAsia="zh-CN"/>
        </w:rPr>
        <w:t>装修</w:t>
      </w:r>
      <w:r>
        <w:rPr>
          <w:rFonts w:hint="eastAsia" w:ascii="仿宋" w:hAnsi="仿宋" w:eastAsia="仿宋"/>
          <w:sz w:val="28"/>
          <w:szCs w:val="28"/>
        </w:rPr>
        <w:t>评估单价=</w:t>
      </w:r>
      <w:r>
        <w:rPr>
          <w:rFonts w:hint="eastAsia" w:ascii="仿宋" w:hAnsi="仿宋" w:eastAsia="仿宋"/>
          <w:sz w:val="28"/>
          <w:szCs w:val="28"/>
          <w:lang w:val="en-US" w:eastAsia="zh-CN"/>
        </w:rPr>
        <w:t>900</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1-6/10）=360</w:t>
      </w:r>
      <w:r>
        <w:rPr>
          <w:rFonts w:hint="eastAsia" w:ascii="仿宋" w:hAnsi="仿宋" w:eastAsia="仿宋"/>
          <w:sz w:val="28"/>
          <w:szCs w:val="28"/>
        </w:rPr>
        <w:t>（元/</w:t>
      </w:r>
      <w:r>
        <w:rPr>
          <w:rFonts w:hint="eastAsia" w:ascii="仿宋" w:hAnsi="仿宋" w:eastAsia="仿宋"/>
          <w:sz w:val="28"/>
          <w:szCs w:val="28"/>
          <w:lang w:val="en-US" w:eastAsia="zh-CN"/>
        </w:rPr>
        <w:t>㎡</w:t>
      </w:r>
      <w:r>
        <w:rPr>
          <w:rFonts w:hint="eastAsia" w:ascii="仿宋" w:hAnsi="仿宋" w:eastAsia="仿宋"/>
          <w:sz w:val="28"/>
          <w:szCs w:val="28"/>
        </w:rPr>
        <w:t>）</w:t>
      </w:r>
    </w:p>
    <w:p>
      <w:pPr>
        <w:ind w:firstLine="600"/>
        <w:rPr>
          <w:rFonts w:hint="default" w:ascii="仿宋" w:hAnsi="仿宋" w:eastAsia="仿宋"/>
          <w:sz w:val="28"/>
          <w:szCs w:val="28"/>
          <w:lang w:val="en-US" w:eastAsia="zh-CN"/>
        </w:rPr>
      </w:pPr>
      <w:r>
        <w:rPr>
          <w:rFonts w:hint="eastAsia" w:ascii="仿宋" w:hAnsi="仿宋" w:eastAsia="仿宋"/>
          <w:sz w:val="28"/>
          <w:szCs w:val="28"/>
          <w:lang w:val="en-US" w:eastAsia="zh-CN"/>
        </w:rPr>
        <w:t>估价对象房屋</w:t>
      </w:r>
      <w:r>
        <w:rPr>
          <w:rFonts w:hint="eastAsia" w:ascii="仿宋" w:hAnsi="仿宋" w:eastAsia="仿宋"/>
          <w:sz w:val="28"/>
          <w:szCs w:val="28"/>
        </w:rPr>
        <w:t>评估</w:t>
      </w:r>
      <w:r>
        <w:rPr>
          <w:rFonts w:hint="eastAsia" w:ascii="仿宋" w:hAnsi="仿宋" w:eastAsia="仿宋"/>
          <w:sz w:val="28"/>
          <w:szCs w:val="28"/>
          <w:lang w:val="en-US" w:eastAsia="zh-CN"/>
        </w:rPr>
        <w:t>单价</w:t>
      </w:r>
      <w:r>
        <w:rPr>
          <w:rFonts w:hint="eastAsia" w:ascii="仿宋" w:hAnsi="仿宋" w:eastAsia="仿宋"/>
          <w:sz w:val="28"/>
          <w:szCs w:val="28"/>
        </w:rPr>
        <w:t>=</w:t>
      </w:r>
      <w:r>
        <w:rPr>
          <w:rFonts w:hint="eastAsia" w:ascii="仿宋" w:hAnsi="仿宋" w:eastAsia="仿宋"/>
          <w:sz w:val="28"/>
          <w:szCs w:val="28"/>
          <w:lang w:val="en-US" w:eastAsia="zh-CN"/>
        </w:rPr>
        <w:t>3936+360=4296（元</w:t>
      </w:r>
      <w:r>
        <w:rPr>
          <w:rFonts w:hint="eastAsia" w:ascii="仿宋" w:hAnsi="仿宋" w:eastAsia="仿宋"/>
          <w:sz w:val="28"/>
          <w:szCs w:val="28"/>
        </w:rPr>
        <w:t>/</w:t>
      </w:r>
      <w:r>
        <w:rPr>
          <w:rFonts w:hint="eastAsia" w:ascii="仿宋" w:hAnsi="仿宋" w:eastAsia="仿宋"/>
          <w:sz w:val="28"/>
          <w:szCs w:val="28"/>
          <w:lang w:val="en-US" w:eastAsia="zh-CN"/>
        </w:rPr>
        <w:t>㎡）</w:t>
      </w:r>
    </w:p>
    <w:p>
      <w:pPr>
        <w:numPr>
          <w:ilvl w:val="0"/>
          <w:numId w:val="3"/>
        </w:numPr>
        <w:ind w:left="0" w:leftChars="0"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收益法评估房屋价格</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估价对象的净收益按一定比例递增，且收益期为有限年，采用收益法</w:t>
      </w:r>
      <w:r>
        <w:rPr>
          <w:rFonts w:hint="eastAsia" w:ascii="仿宋" w:hAnsi="仿宋" w:eastAsia="仿宋" w:cs="仿宋"/>
          <w:sz w:val="28"/>
          <w:szCs w:val="28"/>
        </w:rPr>
        <w:t>测算</w:t>
      </w:r>
      <w:r>
        <w:rPr>
          <w:rFonts w:hint="eastAsia" w:ascii="仿宋" w:hAnsi="仿宋" w:eastAsia="仿宋" w:cs="仿宋"/>
          <w:sz w:val="28"/>
          <w:szCs w:val="28"/>
          <w:lang w:eastAsia="zh-CN"/>
        </w:rPr>
        <w:t>估价对象的</w:t>
      </w:r>
      <w:r>
        <w:rPr>
          <w:rFonts w:hint="eastAsia" w:ascii="仿宋" w:hAnsi="仿宋" w:eastAsia="仿宋" w:cs="仿宋"/>
          <w:sz w:val="28"/>
          <w:szCs w:val="28"/>
        </w:rPr>
        <w:t>公开市场价值。</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此种情况下，收益法测算公式为：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V=A/(y-g)×｛1-[(1+g)/(1+y)]</w:t>
      </w:r>
      <w:r>
        <w:rPr>
          <w:rFonts w:hint="eastAsia" w:ascii="仿宋" w:hAnsi="仿宋" w:eastAsia="仿宋" w:cs="仿宋"/>
          <w:sz w:val="28"/>
          <w:szCs w:val="28"/>
          <w:vertAlign w:val="superscript"/>
          <w:lang w:val="en-US" w:eastAsia="zh-CN"/>
        </w:rPr>
        <w:t>n</w:t>
      </w:r>
      <w:r>
        <w:rPr>
          <w:rFonts w:hint="eastAsia" w:ascii="仿宋" w:hAnsi="仿宋" w:eastAsia="仿宋" w:cs="仿宋"/>
          <w:sz w:val="28"/>
          <w:szCs w:val="28"/>
          <w:lang w:val="en-US" w:eastAsia="zh-CN"/>
        </w:rPr>
        <w:t>｝</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V--</w:t>
      </w:r>
      <w:r>
        <w:rPr>
          <w:rFonts w:hint="eastAsia" w:ascii="仿宋" w:hAnsi="仿宋" w:eastAsia="仿宋" w:cs="仿宋"/>
          <w:b w:val="0"/>
          <w:bCs w:val="0"/>
          <w:sz w:val="28"/>
          <w:szCs w:val="28"/>
          <w:lang w:val="en-US" w:eastAsia="zh-CN"/>
        </w:rPr>
        <w:t>估价对象在估价时点的收益价格（元）；</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A--估价对象未来第一年净收益（元）；</w:t>
      </w: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y--报酬率（%）;</w:t>
      </w: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g--估价对象年净收益递增率（%）;</w:t>
      </w: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n--估价对象未来收益年限（年）。</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、估算净收益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1）估算有效毛收益</w:t>
      </w:r>
    </w:p>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估价对象房地产的收益主要是租金收入，采用市场法确定其客观租金水平。经广泛调查，估价对象所在黄花路区域住宅房屋每年租金价格为150</w:t>
      </w:r>
      <w:r>
        <w:rPr>
          <w:rFonts w:hint="eastAsia" w:ascii="仿宋" w:hAnsi="仿宋" w:eastAsia="仿宋" w:cs="仿宋"/>
          <w:color w:val="auto"/>
          <w:sz w:val="28"/>
          <w:szCs w:val="28"/>
          <w:lang w:val="en-US" w:eastAsia="zh-CN"/>
        </w:rPr>
        <w:t>元/㎡，因此确定估价对象房屋的客观租金水平即年毛收益取</w:t>
      </w:r>
      <w:r>
        <w:rPr>
          <w:rFonts w:hint="eastAsia" w:ascii="仿宋" w:hAnsi="仿宋" w:eastAsia="仿宋" w:cs="仿宋"/>
          <w:sz w:val="28"/>
          <w:szCs w:val="28"/>
          <w:lang w:val="en-US" w:eastAsia="zh-CN"/>
        </w:rPr>
        <w:t>150</w:t>
      </w:r>
      <w:r>
        <w:rPr>
          <w:rFonts w:hint="eastAsia" w:ascii="仿宋" w:hAnsi="仿宋" w:eastAsia="仿宋" w:cs="仿宋"/>
          <w:color w:val="auto"/>
          <w:sz w:val="28"/>
          <w:szCs w:val="28"/>
          <w:lang w:val="en-US" w:eastAsia="zh-CN"/>
        </w:rPr>
        <w:t>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（2）空置率的确定</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考虑到目前此区域类似房屋的供应情况，结合行业统计经验数据，以及估价对象的实际情况，确定租房空置率为3%。</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（3）估算运营费用</w:t>
      </w:r>
    </w:p>
    <w:p>
      <w:pPr>
        <w:numPr>
          <w:ilvl w:val="0"/>
          <w:numId w:val="0"/>
        </w:numPr>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一般出租型物业主要产生的运营费用有税金及附加、维修费和管理费、其他费用等。按照国家有关规定，根据市场调查情况，结合估价对象的实际，确定估价对象房地产出租时，其运营费率为3%。</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（4）有效出租面积的确定</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根据估价人员对周边市场的调查，同类型的房屋出租面积一般按不动产产权登记的建筑面积为出租面积，因此确定估价对象出租面积为其登记的建筑面积。</w:t>
      </w:r>
    </w:p>
    <w:p>
      <w:pPr>
        <w:numPr>
          <w:ilvl w:val="0"/>
          <w:numId w:val="0"/>
        </w:numPr>
        <w:ind w:left="600"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（5）确定年净收益</w:t>
      </w:r>
    </w:p>
    <w:p>
      <w:pPr>
        <w:numPr>
          <w:ilvl w:val="0"/>
          <w:numId w:val="0"/>
        </w:numPr>
        <w:ind w:left="600"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年净收益=年毛收益-空置费-运营费用</w:t>
      </w:r>
    </w:p>
    <w:p>
      <w:pPr>
        <w:numPr>
          <w:ilvl w:val="0"/>
          <w:numId w:val="0"/>
        </w:numPr>
        <w:ind w:left="600" w:leftChars="0" w:firstLine="1120" w:firstLineChars="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=150</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1-3%-3%)=141（</w:t>
      </w:r>
      <w:r>
        <w:rPr>
          <w:rFonts w:hint="eastAsia" w:ascii="仿宋" w:hAnsi="仿宋" w:eastAsia="仿宋" w:cs="仿宋"/>
          <w:sz w:val="28"/>
          <w:szCs w:val="28"/>
          <w:lang w:val="en-US" w:eastAsia="zh-CN"/>
        </w:rPr>
        <w:t>元/㎡）</w:t>
      </w:r>
    </w:p>
    <w:p>
      <w:pPr>
        <w:numPr>
          <w:ilvl w:val="0"/>
          <w:numId w:val="0"/>
        </w:numPr>
        <w:ind w:left="600"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2、年租金递增率的确定</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假设估价对象可持续经营，预测其发展前景，参考经验数据，同类型物业的年租金增长率在3%--5%之间，按照遵守谨慎原则，拟定估价对象年租金递增率为3%。</w:t>
      </w:r>
    </w:p>
    <w:p>
      <w:pPr>
        <w:numPr>
          <w:ilvl w:val="0"/>
          <w:numId w:val="0"/>
        </w:numPr>
        <w:ind w:left="600"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3、选用适当的报酬率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采用无风险报酬率加风险报酬率法确定。无风险报酬率取同期银行一年期存款利率为1.95%，风险报酬率按风险程度一般在3%--8%,遵循谨慎原则，估价人员确定风险报酬率为3%，则报酬率=1.95%+3%=4.95%。</w:t>
      </w:r>
    </w:p>
    <w:p>
      <w:pPr>
        <w:keepNext w:val="0"/>
        <w:keepLines w:val="0"/>
        <w:pageBreakBefore w:val="0"/>
        <w:widowControl w:val="0"/>
        <w:numPr>
          <w:ilvl w:val="0"/>
          <w:numId w:val="0"/>
        </w:numPr>
        <w:kinsoku/>
        <w:wordWrap/>
        <w:overflowPunct/>
        <w:topLinePunct w:val="0"/>
        <w:autoSpaceDE/>
        <w:autoSpaceDN/>
        <w:bidi w:val="0"/>
        <w:adjustRightInd/>
        <w:snapToGrid/>
        <w:ind w:left="600" w:lef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4、收益年限的确定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因委托人及相关当事人未能提供估价对象房屋土地使用权期限，故估价人员确定按照房屋规定使用年限估算收益年限。经调查，该房屋于2013年6月竣工使用，根据有关规定，此类钢混住宅房屋经济使用年限为60年，至估价时点止，大约已经使用7.5年，剩余使用年限约为52.5年。遵照谨慎原则，不考虑土地使用年限期满后的有关情况，本次评估采用估价对象房屋的剩余使用年限作为其收益年限，即尚可收益年限为52.5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5、评估价格的测算</w:t>
      </w:r>
    </w:p>
    <w:p>
      <w:pPr>
        <w:keepNext w:val="0"/>
        <w:keepLines w:val="0"/>
        <w:pageBreakBefore w:val="0"/>
        <w:widowControl w:val="0"/>
        <w:numPr>
          <w:ilvl w:val="0"/>
          <w:numId w:val="0"/>
        </w:numPr>
        <w:kinsoku/>
        <w:wordWrap/>
        <w:overflowPunct/>
        <w:topLinePunct w:val="0"/>
        <w:autoSpaceDE/>
        <w:autoSpaceDN/>
        <w:bidi w:val="0"/>
        <w:adjustRightInd/>
        <w:snapToGrid/>
        <w:ind w:firstLine="6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经上述确定的数据代入收益法公式，测算得：</w:t>
      </w:r>
    </w:p>
    <w:p>
      <w:pPr>
        <w:keepNext w:val="0"/>
        <w:keepLines w:val="0"/>
        <w:pageBreakBefore w:val="0"/>
        <w:widowControl w:val="0"/>
        <w:numPr>
          <w:ilvl w:val="0"/>
          <w:numId w:val="0"/>
        </w:numPr>
        <w:kinsoku/>
        <w:wordWrap/>
        <w:overflowPunct/>
        <w:topLinePunct w:val="0"/>
        <w:autoSpaceDE/>
        <w:autoSpaceDN/>
        <w:bidi w:val="0"/>
        <w:adjustRightInd/>
        <w:snapToGrid/>
        <w:ind w:firstLine="6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评估单价=141/（4.95%-3%）</w:t>
      </w:r>
      <w:r>
        <w:rPr>
          <w:rFonts w:hint="eastAsia" w:ascii="仿宋" w:hAnsi="仿宋" w:eastAsia="仿宋" w:cs="仿宋"/>
          <w:sz w:val="28"/>
          <w:szCs w:val="28"/>
        </w:rPr>
        <w:t>×｛</w:t>
      </w:r>
      <w:r>
        <w:rPr>
          <w:rFonts w:hint="eastAsia" w:ascii="仿宋" w:hAnsi="仿宋" w:eastAsia="仿宋" w:cs="仿宋"/>
          <w:sz w:val="28"/>
          <w:szCs w:val="28"/>
          <w:lang w:val="en-US" w:eastAsia="zh-CN"/>
        </w:rPr>
        <w:t>1-[（1+3%)/(1+4.95%)]</w:t>
      </w:r>
      <w:r>
        <w:rPr>
          <w:rFonts w:hint="eastAsia" w:ascii="仿宋" w:hAnsi="仿宋" w:eastAsia="仿宋" w:cs="仿宋"/>
          <w:sz w:val="28"/>
          <w:szCs w:val="28"/>
          <w:vertAlign w:val="superscript"/>
          <w:lang w:val="en-US" w:eastAsia="zh-CN"/>
        </w:rPr>
        <w:t>52.5</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4530</w:t>
      </w:r>
      <w:r>
        <w:rPr>
          <w:rFonts w:hint="eastAsia" w:ascii="仿宋" w:hAnsi="仿宋" w:eastAsia="仿宋" w:cs="仿宋"/>
          <w:color w:val="auto"/>
          <w:sz w:val="28"/>
          <w:szCs w:val="28"/>
          <w:lang w:val="en-US" w:eastAsia="zh-CN"/>
        </w:rPr>
        <w:t>（</w:t>
      </w:r>
      <w:r>
        <w:rPr>
          <w:rFonts w:hint="eastAsia" w:ascii="仿宋" w:hAnsi="仿宋" w:eastAsia="仿宋" w:cs="仿宋"/>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（三）房屋评估价值的确定</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估价人员采用成本法、收益法分别估算出评估单价，且价格相差不远，因此采取算数平均值的求取方法，综合确定估价对象的价格。</w:t>
      </w:r>
    </w:p>
    <w:p>
      <w:pPr>
        <w:numPr>
          <w:ilvl w:val="0"/>
          <w:numId w:val="0"/>
        </w:numPr>
        <w:ind w:left="600"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评估单价=（</w:t>
      </w:r>
      <w:r>
        <w:rPr>
          <w:rFonts w:hint="eastAsia" w:ascii="仿宋" w:hAnsi="仿宋" w:eastAsia="仿宋"/>
          <w:sz w:val="28"/>
          <w:szCs w:val="28"/>
          <w:lang w:val="en-US" w:eastAsia="zh-CN"/>
        </w:rPr>
        <w:t>4296</w:t>
      </w:r>
      <w:r>
        <w:rPr>
          <w:rFonts w:hint="eastAsia" w:ascii="仿宋" w:hAnsi="仿宋" w:eastAsia="仿宋" w:cs="仿宋"/>
          <w:sz w:val="28"/>
          <w:szCs w:val="28"/>
          <w:lang w:val="en-US" w:eastAsia="zh-CN"/>
        </w:rPr>
        <w:t>+4530）÷2≈4413(元/㎡)</w:t>
      </w:r>
    </w:p>
    <w:p>
      <w:pPr>
        <w:numPr>
          <w:ilvl w:val="0"/>
          <w:numId w:val="0"/>
        </w:num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highlight w:val="none"/>
          <w:lang w:val="en-US" w:eastAsia="zh-CN"/>
        </w:rPr>
        <w:t>评估总值=</w:t>
      </w:r>
      <w:r>
        <w:rPr>
          <w:rFonts w:hint="eastAsia" w:ascii="仿宋" w:hAnsi="仿宋" w:eastAsia="仿宋" w:cs="仿宋"/>
          <w:sz w:val="28"/>
          <w:szCs w:val="28"/>
          <w:lang w:val="en-US" w:eastAsia="zh-CN"/>
        </w:rPr>
        <w:t>评估单价×建筑面积=</w:t>
      </w:r>
      <w:r>
        <w:rPr>
          <w:rFonts w:hint="eastAsia" w:ascii="仿宋" w:hAnsi="仿宋" w:eastAsia="仿宋" w:cs="仿宋"/>
          <w:sz w:val="28"/>
          <w:szCs w:val="28"/>
          <w:highlight w:val="none"/>
          <w:lang w:val="en-US" w:eastAsia="zh-CN"/>
        </w:rPr>
        <w:t>4413</w:t>
      </w:r>
      <w:r>
        <w:rPr>
          <w:rFonts w:hint="eastAsia" w:ascii="仿宋" w:hAnsi="仿宋" w:eastAsia="仿宋" w:cs="仿宋"/>
          <w:sz w:val="28"/>
          <w:szCs w:val="28"/>
          <w:lang w:val="en-US" w:eastAsia="zh-CN"/>
        </w:rPr>
        <w:t>×</w:t>
      </w:r>
      <w:r>
        <w:rPr>
          <w:rFonts w:hint="eastAsia" w:ascii="仿宋_GB2312" w:hAnsi="宋体" w:eastAsia="仿宋_GB2312" w:cs="Times New Roman"/>
          <w:kern w:val="2"/>
          <w:sz w:val="28"/>
          <w:szCs w:val="28"/>
          <w:highlight w:val="none"/>
          <w:lang w:val="en-US" w:eastAsia="zh-CN" w:bidi="ar-SA"/>
        </w:rPr>
        <w:t>764.94</w:t>
      </w:r>
      <w:r>
        <w:rPr>
          <w:rFonts w:hint="eastAsia" w:ascii="仿宋" w:hAnsi="仿宋" w:eastAsia="仿宋" w:cs="仿宋"/>
          <w:sz w:val="28"/>
          <w:szCs w:val="28"/>
          <w:lang w:val="en-US" w:eastAsia="zh-CN"/>
        </w:rPr>
        <w:t>≈3375680(元)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 w:hAnsi="仿宋" w:eastAsia="仿宋"/>
          <w:color w:val="auto"/>
          <w:sz w:val="28"/>
          <w:szCs w:val="28"/>
          <w:lang w:eastAsia="zh-CN"/>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w:t>
      </w:r>
      <w:r>
        <w:rPr>
          <w:rFonts w:hint="eastAsia" w:ascii="仿宋_GB2312" w:hAnsi="宋体" w:eastAsia="仿宋_GB2312" w:cs="Times New Roman"/>
          <w:kern w:val="2"/>
          <w:sz w:val="28"/>
          <w:szCs w:val="28"/>
          <w:highlight w:val="none"/>
          <w:lang w:val="en-US" w:eastAsia="zh-CN" w:bidi="ar-SA"/>
        </w:rPr>
        <w:t>￥3375680元</w:t>
      </w:r>
      <w:r>
        <w:rPr>
          <w:rFonts w:hint="eastAsia" w:ascii="仿宋_GB2312" w:hAnsi="宋体" w:eastAsia="仿宋_GB2312" w:cs="Times New Roman"/>
          <w:kern w:val="2"/>
          <w:sz w:val="28"/>
          <w:szCs w:val="28"/>
          <w:lang w:val="en-US" w:eastAsia="zh-CN" w:bidi="ar-SA"/>
        </w:rPr>
        <w:t>(大写人民币叁佰叁拾柒万伍仟陆佰捌拾元整)。</w:t>
      </w:r>
    </w:p>
    <w:p>
      <w:pPr>
        <w:ind w:firstLine="3920" w:firstLineChars="14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二0二一年一月二十九日</w:t>
      </w: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8329504">
    <w:nsid w:val="37552F20"/>
    <w:multiLevelType w:val="singleLevel"/>
    <w:tmpl w:val="37552F20"/>
    <w:lvl w:ilvl="0" w:tentative="1">
      <w:start w:val="2"/>
      <w:numFmt w:val="chineseCounting"/>
      <w:suff w:val="nothing"/>
      <w:lvlText w:val="%1、"/>
      <w:lvlJc w:val="left"/>
      <w:pPr>
        <w:ind w:left="562" w:leftChars="0" w:firstLine="0" w:firstLineChars="0"/>
      </w:pPr>
      <w:rPr>
        <w:rFonts w:hint="eastAsia"/>
      </w:rPr>
    </w:lvl>
  </w:abstractNum>
  <w:abstractNum w:abstractNumId="3209284529">
    <w:nsid w:val="BF49CBB1"/>
    <w:multiLevelType w:val="singleLevel"/>
    <w:tmpl w:val="BF49CBB1"/>
    <w:lvl w:ilvl="0" w:tentative="1">
      <w:start w:val="1"/>
      <w:numFmt w:val="chineseCounting"/>
      <w:suff w:val="nothing"/>
      <w:lvlText w:val="（%1）"/>
      <w:lvlJc w:val="left"/>
      <w:rPr>
        <w:rFonts w:hint="eastAsia"/>
      </w:rPr>
    </w:lvl>
  </w:abstractNum>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 w:numId="2">
    <w:abstractNumId w:val="928329504"/>
  </w:num>
  <w:num w:numId="3">
    <w:abstractNumId w:val="3209284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7054C"/>
    <w:rsid w:val="1A404D20"/>
    <w:rsid w:val="1A825C06"/>
    <w:rsid w:val="248014F2"/>
    <w:rsid w:val="2A475AEA"/>
    <w:rsid w:val="2C863E1B"/>
    <w:rsid w:val="35EB1B84"/>
    <w:rsid w:val="393F1F7B"/>
    <w:rsid w:val="42F454E4"/>
    <w:rsid w:val="48BD40E6"/>
    <w:rsid w:val="49462D46"/>
    <w:rsid w:val="623D18BA"/>
    <w:rsid w:val="66254723"/>
    <w:rsid w:val="6677054C"/>
    <w:rsid w:val="75974FFA"/>
    <w:rsid w:val="7CAD76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2021-01-31T07:44:00Z</dcterms:created>
  <dc:creator>Administrator</dc:creator>
  <cp:lastModifiedBy>Administrator</cp:lastModifiedBy>
  <dcterms:modified xsi:type="dcterms:W3CDTF">2021-02-01T06:10:58Z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