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65" w:rsidRDefault="00131327" w:rsidP="0076416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抚顺市东洲区人民法院</w:t>
      </w:r>
    </w:p>
    <w:p w:rsidR="00131327" w:rsidRDefault="00131327" w:rsidP="00AF09D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执行裁定书</w:t>
      </w:r>
    </w:p>
    <w:p w:rsidR="00131327" w:rsidRDefault="00131327" w:rsidP="00AF09D9">
      <w:pPr>
        <w:jc w:val="right"/>
        <w:rPr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20</w:t>
      </w:r>
      <w:r w:rsidR="00515498">
        <w:rPr>
          <w:rFonts w:hint="eastAsia"/>
          <w:sz w:val="32"/>
          <w:szCs w:val="32"/>
        </w:rPr>
        <w:t>21</w:t>
      </w:r>
      <w:r>
        <w:rPr>
          <w:sz w:val="32"/>
          <w:szCs w:val="32"/>
        </w:rPr>
        <w:t>）辽</w:t>
      </w:r>
      <w:r>
        <w:rPr>
          <w:rFonts w:hint="eastAsia"/>
          <w:sz w:val="32"/>
          <w:szCs w:val="32"/>
        </w:rPr>
        <w:t>0403</w:t>
      </w:r>
      <w:r>
        <w:rPr>
          <w:rFonts w:hint="eastAsia"/>
          <w:sz w:val="32"/>
          <w:szCs w:val="32"/>
        </w:rPr>
        <w:t>执</w:t>
      </w:r>
      <w:r w:rsidR="00FC1202">
        <w:rPr>
          <w:rFonts w:hint="eastAsia"/>
          <w:sz w:val="32"/>
          <w:szCs w:val="32"/>
        </w:rPr>
        <w:t>26</w:t>
      </w:r>
      <w:r w:rsidR="00155ECF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号</w:t>
      </w:r>
    </w:p>
    <w:p w:rsidR="00131327" w:rsidRDefault="00131327" w:rsidP="003A7180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申请执行人：</w:t>
      </w:r>
      <w:r w:rsidR="003A7180">
        <w:rPr>
          <w:rFonts w:hint="eastAsia"/>
          <w:sz w:val="32"/>
          <w:szCs w:val="32"/>
        </w:rPr>
        <w:t>抚顺</w:t>
      </w:r>
      <w:r>
        <w:rPr>
          <w:rFonts w:hint="eastAsia"/>
          <w:sz w:val="32"/>
          <w:szCs w:val="32"/>
        </w:rPr>
        <w:t>银行股份有限公司东洲支行，住所地抚顺市东洲区绥化路（西段）</w:t>
      </w:r>
      <w:r>
        <w:rPr>
          <w:rFonts w:hint="eastAsia"/>
          <w:sz w:val="32"/>
          <w:szCs w:val="32"/>
        </w:rPr>
        <w:t>38</w:t>
      </w:r>
      <w:r>
        <w:rPr>
          <w:rFonts w:hint="eastAsia"/>
          <w:sz w:val="32"/>
          <w:szCs w:val="32"/>
        </w:rPr>
        <w:t>号楼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跃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层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号。</w:t>
      </w:r>
    </w:p>
    <w:p w:rsidR="00131327" w:rsidRDefault="00131327" w:rsidP="003A7180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负责人：王春彦，系该行行长。</w:t>
      </w:r>
    </w:p>
    <w:p w:rsidR="00131327" w:rsidRDefault="00131327" w:rsidP="003A7180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委托代理人：</w:t>
      </w:r>
      <w:r w:rsidR="00515498">
        <w:rPr>
          <w:rFonts w:hint="eastAsia"/>
          <w:sz w:val="32"/>
          <w:szCs w:val="32"/>
        </w:rPr>
        <w:t>常昊</w:t>
      </w:r>
      <w:r>
        <w:rPr>
          <w:rFonts w:hint="eastAsia"/>
          <w:sz w:val="32"/>
          <w:szCs w:val="32"/>
        </w:rPr>
        <w:t>，系该行员工。</w:t>
      </w:r>
    </w:p>
    <w:p w:rsidR="002C062C" w:rsidRDefault="00131327" w:rsidP="00515498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被执行人：</w:t>
      </w:r>
      <w:r w:rsidR="00155ECF">
        <w:rPr>
          <w:rFonts w:hint="eastAsia"/>
          <w:sz w:val="32"/>
          <w:szCs w:val="32"/>
        </w:rPr>
        <w:t>张文龙</w:t>
      </w:r>
      <w:r w:rsidR="00BD4724">
        <w:rPr>
          <w:rFonts w:hint="eastAsia"/>
          <w:sz w:val="32"/>
          <w:szCs w:val="32"/>
        </w:rPr>
        <w:t>，男，</w:t>
      </w:r>
      <w:r w:rsidR="00155ECF">
        <w:rPr>
          <w:rFonts w:hint="eastAsia"/>
          <w:sz w:val="32"/>
          <w:szCs w:val="32"/>
        </w:rPr>
        <w:t>1970</w:t>
      </w:r>
      <w:r w:rsidR="00BD4724">
        <w:rPr>
          <w:rFonts w:hint="eastAsia"/>
          <w:sz w:val="32"/>
          <w:szCs w:val="32"/>
        </w:rPr>
        <w:t>年</w:t>
      </w:r>
      <w:r w:rsidR="00155ECF">
        <w:rPr>
          <w:rFonts w:hint="eastAsia"/>
          <w:sz w:val="32"/>
          <w:szCs w:val="32"/>
        </w:rPr>
        <w:t>5</w:t>
      </w:r>
      <w:r w:rsidR="00BD4724">
        <w:rPr>
          <w:rFonts w:hint="eastAsia"/>
          <w:sz w:val="32"/>
          <w:szCs w:val="32"/>
        </w:rPr>
        <w:t>月</w:t>
      </w:r>
      <w:r w:rsidR="00BD4724">
        <w:rPr>
          <w:rFonts w:hint="eastAsia"/>
          <w:sz w:val="32"/>
          <w:szCs w:val="32"/>
        </w:rPr>
        <w:t>1</w:t>
      </w:r>
      <w:r w:rsidR="00155ECF">
        <w:rPr>
          <w:rFonts w:hint="eastAsia"/>
          <w:sz w:val="32"/>
          <w:szCs w:val="32"/>
        </w:rPr>
        <w:t>5</w:t>
      </w:r>
      <w:r w:rsidR="00BD4724">
        <w:rPr>
          <w:rFonts w:hint="eastAsia"/>
          <w:sz w:val="32"/>
          <w:szCs w:val="32"/>
        </w:rPr>
        <w:t>日出生，汉族，</w:t>
      </w:r>
      <w:r w:rsidR="00155ECF">
        <w:rPr>
          <w:rFonts w:hint="eastAsia"/>
          <w:sz w:val="32"/>
          <w:szCs w:val="32"/>
        </w:rPr>
        <w:t>户籍地福建省莆田市秀屿区忠门镇琼山村张厝</w:t>
      </w:r>
      <w:r w:rsidR="00155ECF">
        <w:rPr>
          <w:rFonts w:hint="eastAsia"/>
          <w:sz w:val="32"/>
          <w:szCs w:val="32"/>
        </w:rPr>
        <w:t>371</w:t>
      </w:r>
      <w:r w:rsidR="00155ECF">
        <w:rPr>
          <w:rFonts w:hint="eastAsia"/>
          <w:sz w:val="32"/>
          <w:szCs w:val="32"/>
        </w:rPr>
        <w:t>号</w:t>
      </w:r>
      <w:r w:rsidR="002C062C">
        <w:rPr>
          <w:rFonts w:hint="eastAsia"/>
          <w:sz w:val="32"/>
          <w:szCs w:val="32"/>
        </w:rPr>
        <w:t>。</w:t>
      </w:r>
    </w:p>
    <w:p w:rsidR="00155ECF" w:rsidRDefault="00155ECF" w:rsidP="00515498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被执行人：蒋尾金，女，</w:t>
      </w:r>
      <w:r>
        <w:rPr>
          <w:rFonts w:hint="eastAsia"/>
          <w:sz w:val="32"/>
          <w:szCs w:val="32"/>
        </w:rPr>
        <w:t>1969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日出生，汉族，户籍地福建省莆田市秀屿区忠门镇琼山村蒋厝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号。</w:t>
      </w:r>
    </w:p>
    <w:p w:rsidR="00515498" w:rsidRDefault="00515498" w:rsidP="00515498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被执行人：抚顺秀林房地产开发有限公司，住所地抚顺县上马乡温道村。</w:t>
      </w:r>
    </w:p>
    <w:p w:rsidR="00515498" w:rsidRDefault="00515498" w:rsidP="00515498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法定代表人：蒋秀林，系该公司经理。</w:t>
      </w:r>
    </w:p>
    <w:p w:rsidR="00515498" w:rsidRDefault="00515498" w:rsidP="00515498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被执行人：蒋秀林，男，</w:t>
      </w:r>
      <w:r>
        <w:rPr>
          <w:rFonts w:hint="eastAsia"/>
          <w:sz w:val="32"/>
          <w:szCs w:val="32"/>
        </w:rPr>
        <w:t>1964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日出生，汉族，户籍地福建省莆田市秀屿区忠门镇琼山村</w:t>
      </w:r>
      <w:r w:rsidR="006C53E5">
        <w:rPr>
          <w:rFonts w:hint="eastAsia"/>
          <w:sz w:val="32"/>
          <w:szCs w:val="32"/>
        </w:rPr>
        <w:t>蒋厝</w:t>
      </w:r>
      <w:r w:rsidR="006C53E5">
        <w:rPr>
          <w:rFonts w:hint="eastAsia"/>
          <w:sz w:val="32"/>
          <w:szCs w:val="32"/>
        </w:rPr>
        <w:t>202</w:t>
      </w:r>
      <w:r w:rsidR="006C53E5">
        <w:rPr>
          <w:rFonts w:hint="eastAsia"/>
          <w:sz w:val="32"/>
          <w:szCs w:val="32"/>
        </w:rPr>
        <w:t>号。</w:t>
      </w:r>
    </w:p>
    <w:p w:rsidR="006C53E5" w:rsidRPr="00515498" w:rsidRDefault="006C53E5" w:rsidP="00515498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被执行人：赵金宝，女，</w:t>
      </w:r>
      <w:r>
        <w:rPr>
          <w:rFonts w:hint="eastAsia"/>
          <w:sz w:val="32"/>
          <w:szCs w:val="32"/>
        </w:rPr>
        <w:t>1965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日出生，汉族，户籍地福建省莆田市秀屿区忠门镇琼山村蒋厝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号。</w:t>
      </w:r>
    </w:p>
    <w:p w:rsidR="00AE2E8D" w:rsidRDefault="00AE2E8D" w:rsidP="003A7180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本院依据已经发生法律效力的（</w:t>
      </w:r>
      <w:r>
        <w:rPr>
          <w:rFonts w:hint="eastAsia"/>
          <w:sz w:val="32"/>
          <w:szCs w:val="32"/>
        </w:rPr>
        <w:t>20</w:t>
      </w:r>
      <w:r w:rsidR="006C53E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）辽</w:t>
      </w:r>
      <w:r>
        <w:rPr>
          <w:rFonts w:hint="eastAsia"/>
          <w:sz w:val="32"/>
          <w:szCs w:val="32"/>
        </w:rPr>
        <w:t>0403</w:t>
      </w:r>
      <w:r>
        <w:rPr>
          <w:rFonts w:hint="eastAsia"/>
          <w:sz w:val="32"/>
          <w:szCs w:val="32"/>
        </w:rPr>
        <w:t>民初</w:t>
      </w:r>
      <w:r w:rsidR="009F348F">
        <w:rPr>
          <w:rFonts w:hint="eastAsia"/>
          <w:sz w:val="32"/>
          <w:szCs w:val="32"/>
        </w:rPr>
        <w:t>5</w:t>
      </w:r>
      <w:r w:rsidR="002C062C">
        <w:rPr>
          <w:rFonts w:hint="eastAsia"/>
          <w:sz w:val="32"/>
          <w:szCs w:val="32"/>
        </w:rPr>
        <w:t>6</w:t>
      </w:r>
      <w:r w:rsidR="00155ECF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号民事判决书，向被执行人送达了执行通知书，但被执行人至今未能履行生效法律文书确定的义务。本院于</w:t>
      </w:r>
      <w:r>
        <w:rPr>
          <w:rFonts w:hint="eastAsia"/>
          <w:sz w:val="32"/>
          <w:szCs w:val="32"/>
        </w:rPr>
        <w:t>20</w:t>
      </w:r>
      <w:r w:rsidR="006C53E5">
        <w:rPr>
          <w:rFonts w:hint="eastAsia"/>
          <w:sz w:val="32"/>
          <w:szCs w:val="32"/>
        </w:rPr>
        <w:t>2</w:t>
      </w:r>
      <w:r w:rsidR="00BD4724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BD4724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BD4724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</w:t>
      </w:r>
      <w:r w:rsidR="00BD4724">
        <w:rPr>
          <w:rFonts w:hint="eastAsia"/>
          <w:sz w:val="32"/>
          <w:szCs w:val="32"/>
        </w:rPr>
        <w:t>执行</w:t>
      </w:r>
      <w:r>
        <w:rPr>
          <w:rFonts w:hint="eastAsia"/>
          <w:sz w:val="32"/>
          <w:szCs w:val="32"/>
        </w:rPr>
        <w:t>阶段查封了被执行人</w:t>
      </w:r>
      <w:r w:rsidR="006C53E5">
        <w:rPr>
          <w:rFonts w:hint="eastAsia"/>
          <w:sz w:val="32"/>
          <w:szCs w:val="32"/>
        </w:rPr>
        <w:t>抚顺秀林房地产开发有限公司名下</w:t>
      </w:r>
      <w:r>
        <w:rPr>
          <w:rFonts w:hint="eastAsia"/>
          <w:sz w:val="32"/>
          <w:szCs w:val="32"/>
        </w:rPr>
        <w:t>位于</w:t>
      </w:r>
      <w:r w:rsidR="006C53E5">
        <w:rPr>
          <w:rFonts w:hint="eastAsia"/>
          <w:sz w:val="32"/>
          <w:szCs w:val="32"/>
        </w:rPr>
        <w:t>抚顺市东洲区浑河南路东段</w:t>
      </w:r>
      <w:r w:rsidR="006C53E5">
        <w:rPr>
          <w:rFonts w:hint="eastAsia"/>
          <w:sz w:val="32"/>
          <w:szCs w:val="32"/>
        </w:rPr>
        <w:t>2-</w:t>
      </w:r>
      <w:r w:rsidR="00BD4724">
        <w:rPr>
          <w:rFonts w:hint="eastAsia"/>
          <w:sz w:val="32"/>
          <w:szCs w:val="32"/>
        </w:rPr>
        <w:t>5</w:t>
      </w:r>
      <w:r w:rsidR="006C53E5">
        <w:rPr>
          <w:rFonts w:hint="eastAsia"/>
          <w:sz w:val="32"/>
          <w:szCs w:val="32"/>
        </w:rPr>
        <w:t>号楼</w:t>
      </w:r>
      <w:r w:rsidR="00BD4724">
        <w:rPr>
          <w:rFonts w:hint="eastAsia"/>
          <w:sz w:val="32"/>
          <w:szCs w:val="32"/>
        </w:rPr>
        <w:t>3</w:t>
      </w:r>
      <w:r w:rsidR="00BD4724">
        <w:rPr>
          <w:rFonts w:hint="eastAsia"/>
          <w:sz w:val="32"/>
          <w:szCs w:val="32"/>
        </w:rPr>
        <w:t>单元</w:t>
      </w:r>
      <w:r w:rsidR="00155ECF">
        <w:rPr>
          <w:rFonts w:hint="eastAsia"/>
          <w:sz w:val="32"/>
          <w:szCs w:val="32"/>
        </w:rPr>
        <w:lastRenderedPageBreak/>
        <w:t>2502</w:t>
      </w:r>
      <w:r w:rsidR="00BD4724">
        <w:rPr>
          <w:rFonts w:hint="eastAsia"/>
          <w:sz w:val="32"/>
          <w:szCs w:val="32"/>
        </w:rPr>
        <w:t>号</w:t>
      </w:r>
      <w:r w:rsidR="006C53E5">
        <w:rPr>
          <w:rFonts w:hint="eastAsia"/>
          <w:sz w:val="32"/>
          <w:szCs w:val="32"/>
        </w:rPr>
        <w:t>，面积：</w:t>
      </w:r>
      <w:r w:rsidR="00155ECF">
        <w:rPr>
          <w:rFonts w:hint="eastAsia"/>
          <w:sz w:val="32"/>
          <w:szCs w:val="32"/>
        </w:rPr>
        <w:t>71.47</w:t>
      </w:r>
      <w:r w:rsidR="006C53E5">
        <w:rPr>
          <w:rFonts w:ascii="宋体" w:eastAsia="宋体" w:hAnsi="宋体" w:hint="eastAsia"/>
          <w:sz w:val="32"/>
          <w:szCs w:val="32"/>
        </w:rPr>
        <w:t>㎡</w:t>
      </w:r>
      <w:r w:rsidR="00155ECF">
        <w:rPr>
          <w:rFonts w:ascii="宋体" w:eastAsia="宋体" w:hAnsi="宋体" w:hint="eastAsia"/>
          <w:sz w:val="32"/>
          <w:szCs w:val="32"/>
        </w:rPr>
        <w:t>、</w:t>
      </w:r>
      <w:r w:rsidR="00155ECF">
        <w:rPr>
          <w:rFonts w:hint="eastAsia"/>
          <w:sz w:val="32"/>
          <w:szCs w:val="32"/>
        </w:rPr>
        <w:t>东洲区浑河南路东段</w:t>
      </w:r>
      <w:r w:rsidR="00155ECF">
        <w:rPr>
          <w:rFonts w:hint="eastAsia"/>
          <w:sz w:val="32"/>
          <w:szCs w:val="32"/>
        </w:rPr>
        <w:t>2-5</w:t>
      </w:r>
      <w:r w:rsidR="00155ECF">
        <w:rPr>
          <w:rFonts w:hint="eastAsia"/>
          <w:sz w:val="32"/>
          <w:szCs w:val="32"/>
        </w:rPr>
        <w:t>号楼</w:t>
      </w:r>
      <w:r w:rsidR="00155ECF">
        <w:rPr>
          <w:rFonts w:hint="eastAsia"/>
          <w:sz w:val="32"/>
          <w:szCs w:val="32"/>
        </w:rPr>
        <w:t>3</w:t>
      </w:r>
      <w:r w:rsidR="00155ECF">
        <w:rPr>
          <w:rFonts w:hint="eastAsia"/>
          <w:sz w:val="32"/>
          <w:szCs w:val="32"/>
        </w:rPr>
        <w:t>单元</w:t>
      </w:r>
      <w:r w:rsidR="00155ECF">
        <w:rPr>
          <w:rFonts w:hint="eastAsia"/>
          <w:sz w:val="32"/>
          <w:szCs w:val="32"/>
        </w:rPr>
        <w:t>2003</w:t>
      </w:r>
      <w:r w:rsidR="00155ECF">
        <w:rPr>
          <w:rFonts w:hint="eastAsia"/>
          <w:sz w:val="32"/>
          <w:szCs w:val="32"/>
        </w:rPr>
        <w:t>号，面积：</w:t>
      </w:r>
      <w:r w:rsidR="00155ECF">
        <w:rPr>
          <w:rFonts w:hint="eastAsia"/>
          <w:sz w:val="32"/>
          <w:szCs w:val="32"/>
        </w:rPr>
        <w:t>92.17</w:t>
      </w:r>
      <w:r w:rsidR="00155ECF">
        <w:rPr>
          <w:rFonts w:ascii="宋体" w:eastAsia="宋体" w:hAnsi="宋体" w:hint="eastAsia"/>
          <w:sz w:val="32"/>
          <w:szCs w:val="32"/>
        </w:rPr>
        <w:t>㎡、</w:t>
      </w:r>
      <w:r w:rsidR="00155ECF">
        <w:rPr>
          <w:rFonts w:hint="eastAsia"/>
          <w:sz w:val="32"/>
          <w:szCs w:val="32"/>
        </w:rPr>
        <w:t>东洲区浑河南路东段</w:t>
      </w:r>
      <w:r w:rsidR="00155ECF">
        <w:rPr>
          <w:rFonts w:hint="eastAsia"/>
          <w:sz w:val="32"/>
          <w:szCs w:val="32"/>
        </w:rPr>
        <w:t>2-5</w:t>
      </w:r>
      <w:r w:rsidR="00155ECF">
        <w:rPr>
          <w:rFonts w:hint="eastAsia"/>
          <w:sz w:val="32"/>
          <w:szCs w:val="32"/>
        </w:rPr>
        <w:t>号楼</w:t>
      </w:r>
      <w:r w:rsidR="00155ECF">
        <w:rPr>
          <w:rFonts w:hint="eastAsia"/>
          <w:sz w:val="32"/>
          <w:szCs w:val="32"/>
        </w:rPr>
        <w:t>2</w:t>
      </w:r>
      <w:r w:rsidR="00155ECF">
        <w:rPr>
          <w:rFonts w:hint="eastAsia"/>
          <w:sz w:val="32"/>
          <w:szCs w:val="32"/>
        </w:rPr>
        <w:t>单元</w:t>
      </w:r>
      <w:r w:rsidR="00155ECF">
        <w:rPr>
          <w:rFonts w:hint="eastAsia"/>
          <w:sz w:val="32"/>
          <w:szCs w:val="32"/>
        </w:rPr>
        <w:t>2402</w:t>
      </w:r>
      <w:r w:rsidR="00155ECF">
        <w:rPr>
          <w:rFonts w:hint="eastAsia"/>
          <w:sz w:val="32"/>
          <w:szCs w:val="32"/>
        </w:rPr>
        <w:t>号，面积：</w:t>
      </w:r>
      <w:r w:rsidR="00155ECF">
        <w:rPr>
          <w:rFonts w:hint="eastAsia"/>
          <w:sz w:val="32"/>
          <w:szCs w:val="32"/>
        </w:rPr>
        <w:t>80.37</w:t>
      </w:r>
      <w:r w:rsidR="00155ECF">
        <w:rPr>
          <w:rFonts w:ascii="宋体" w:eastAsia="宋体" w:hAnsi="宋体" w:hint="eastAsia"/>
          <w:sz w:val="32"/>
          <w:szCs w:val="32"/>
        </w:rPr>
        <w:t>㎡</w:t>
      </w:r>
      <w:r w:rsidR="006C53E5">
        <w:rPr>
          <w:rFonts w:ascii="宋体" w:eastAsia="宋体" w:hAnsi="宋体" w:hint="eastAsia"/>
          <w:sz w:val="32"/>
          <w:szCs w:val="32"/>
        </w:rPr>
        <w:t>的</w:t>
      </w:r>
      <w:r w:rsidR="00155ECF">
        <w:rPr>
          <w:rFonts w:ascii="宋体" w:eastAsia="宋体" w:hAnsi="宋体" w:hint="eastAsia"/>
          <w:sz w:val="32"/>
          <w:szCs w:val="32"/>
        </w:rPr>
        <w:t>三处</w:t>
      </w:r>
      <w:r w:rsidR="00BD4724">
        <w:rPr>
          <w:rFonts w:hint="eastAsia"/>
          <w:sz w:val="32"/>
          <w:szCs w:val="32"/>
        </w:rPr>
        <w:t>房屋（抵押权人</w:t>
      </w:r>
      <w:r w:rsidR="00155ECF">
        <w:rPr>
          <w:rFonts w:hint="eastAsia"/>
          <w:sz w:val="32"/>
          <w:szCs w:val="32"/>
        </w:rPr>
        <w:t>均</w:t>
      </w:r>
      <w:r w:rsidR="006C53E5">
        <w:rPr>
          <w:rFonts w:hint="eastAsia"/>
          <w:sz w:val="32"/>
          <w:szCs w:val="32"/>
        </w:rPr>
        <w:t>系本案申请执行人抚顺银行股份有限公司东洲支行）。</w:t>
      </w:r>
      <w:r w:rsidR="00E35785">
        <w:rPr>
          <w:rFonts w:hint="eastAsia"/>
          <w:sz w:val="32"/>
          <w:szCs w:val="32"/>
        </w:rPr>
        <w:t>依照《中华人民共和国民事诉讼法》第二百四十四条、第二百四十七条和《最高人民法院关于人民法院民事执行中拍卖、变卖财产的规定》</w:t>
      </w:r>
      <w:r w:rsidR="00AF09D9">
        <w:rPr>
          <w:rFonts w:hint="eastAsia"/>
          <w:sz w:val="32"/>
          <w:szCs w:val="32"/>
        </w:rPr>
        <w:t>第一条规定，裁定如下：</w:t>
      </w:r>
    </w:p>
    <w:p w:rsidR="00AF09D9" w:rsidRDefault="00AF09D9" w:rsidP="003A7180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拍卖</w:t>
      </w:r>
      <w:r w:rsidR="002C062C">
        <w:rPr>
          <w:rFonts w:hint="eastAsia"/>
          <w:sz w:val="32"/>
          <w:szCs w:val="32"/>
        </w:rPr>
        <w:t>被执行人抚顺秀林房地产开发有限公司名下位于</w:t>
      </w:r>
      <w:r w:rsidR="00155ECF">
        <w:rPr>
          <w:rFonts w:hint="eastAsia"/>
          <w:sz w:val="32"/>
          <w:szCs w:val="32"/>
        </w:rPr>
        <w:t>抚顺市东洲区浑河南路东段</w:t>
      </w:r>
      <w:r w:rsidR="00155ECF">
        <w:rPr>
          <w:rFonts w:hint="eastAsia"/>
          <w:sz w:val="32"/>
          <w:szCs w:val="32"/>
        </w:rPr>
        <w:t>2-5</w:t>
      </w:r>
      <w:r w:rsidR="00155ECF">
        <w:rPr>
          <w:rFonts w:hint="eastAsia"/>
          <w:sz w:val="32"/>
          <w:szCs w:val="32"/>
        </w:rPr>
        <w:t>号楼</w:t>
      </w:r>
      <w:r w:rsidR="00155ECF">
        <w:rPr>
          <w:rFonts w:hint="eastAsia"/>
          <w:sz w:val="32"/>
          <w:szCs w:val="32"/>
        </w:rPr>
        <w:t>3</w:t>
      </w:r>
      <w:r w:rsidR="00155ECF">
        <w:rPr>
          <w:rFonts w:hint="eastAsia"/>
          <w:sz w:val="32"/>
          <w:szCs w:val="32"/>
        </w:rPr>
        <w:t>单元</w:t>
      </w:r>
      <w:r w:rsidR="00155ECF">
        <w:rPr>
          <w:rFonts w:hint="eastAsia"/>
          <w:sz w:val="32"/>
          <w:szCs w:val="32"/>
        </w:rPr>
        <w:t>2502</w:t>
      </w:r>
      <w:r w:rsidR="00155ECF">
        <w:rPr>
          <w:rFonts w:hint="eastAsia"/>
          <w:sz w:val="32"/>
          <w:szCs w:val="32"/>
        </w:rPr>
        <w:t>号，面积：</w:t>
      </w:r>
      <w:r w:rsidR="00155ECF">
        <w:rPr>
          <w:rFonts w:hint="eastAsia"/>
          <w:sz w:val="32"/>
          <w:szCs w:val="32"/>
        </w:rPr>
        <w:t>71.47</w:t>
      </w:r>
      <w:r w:rsidR="00155ECF">
        <w:rPr>
          <w:rFonts w:ascii="宋体" w:eastAsia="宋体" w:hAnsi="宋体" w:hint="eastAsia"/>
          <w:sz w:val="32"/>
          <w:szCs w:val="32"/>
        </w:rPr>
        <w:t>㎡、</w:t>
      </w:r>
      <w:r w:rsidR="00155ECF">
        <w:rPr>
          <w:rFonts w:hint="eastAsia"/>
          <w:sz w:val="32"/>
          <w:szCs w:val="32"/>
        </w:rPr>
        <w:t>东洲区浑河南路东段</w:t>
      </w:r>
      <w:r w:rsidR="00155ECF">
        <w:rPr>
          <w:rFonts w:hint="eastAsia"/>
          <w:sz w:val="32"/>
          <w:szCs w:val="32"/>
        </w:rPr>
        <w:t>2-5</w:t>
      </w:r>
      <w:r w:rsidR="00155ECF">
        <w:rPr>
          <w:rFonts w:hint="eastAsia"/>
          <w:sz w:val="32"/>
          <w:szCs w:val="32"/>
        </w:rPr>
        <w:t>号楼</w:t>
      </w:r>
      <w:r w:rsidR="00155ECF">
        <w:rPr>
          <w:rFonts w:hint="eastAsia"/>
          <w:sz w:val="32"/>
          <w:szCs w:val="32"/>
        </w:rPr>
        <w:t>3</w:t>
      </w:r>
      <w:r w:rsidR="00155ECF">
        <w:rPr>
          <w:rFonts w:hint="eastAsia"/>
          <w:sz w:val="32"/>
          <w:szCs w:val="32"/>
        </w:rPr>
        <w:t>单元</w:t>
      </w:r>
      <w:r w:rsidR="00155ECF">
        <w:rPr>
          <w:rFonts w:hint="eastAsia"/>
          <w:sz w:val="32"/>
          <w:szCs w:val="32"/>
        </w:rPr>
        <w:t>2003</w:t>
      </w:r>
      <w:r w:rsidR="00155ECF">
        <w:rPr>
          <w:rFonts w:hint="eastAsia"/>
          <w:sz w:val="32"/>
          <w:szCs w:val="32"/>
        </w:rPr>
        <w:t>号，面积：</w:t>
      </w:r>
      <w:r w:rsidR="00155ECF">
        <w:rPr>
          <w:rFonts w:hint="eastAsia"/>
          <w:sz w:val="32"/>
          <w:szCs w:val="32"/>
        </w:rPr>
        <w:t>92.17</w:t>
      </w:r>
      <w:r w:rsidR="00155ECF">
        <w:rPr>
          <w:rFonts w:ascii="宋体" w:eastAsia="宋体" w:hAnsi="宋体" w:hint="eastAsia"/>
          <w:sz w:val="32"/>
          <w:szCs w:val="32"/>
        </w:rPr>
        <w:t>㎡、</w:t>
      </w:r>
      <w:r w:rsidR="00155ECF">
        <w:rPr>
          <w:rFonts w:hint="eastAsia"/>
          <w:sz w:val="32"/>
          <w:szCs w:val="32"/>
        </w:rPr>
        <w:t>东洲区浑河南路东段</w:t>
      </w:r>
      <w:r w:rsidR="00155ECF">
        <w:rPr>
          <w:rFonts w:hint="eastAsia"/>
          <w:sz w:val="32"/>
          <w:szCs w:val="32"/>
        </w:rPr>
        <w:t>2-5</w:t>
      </w:r>
      <w:r w:rsidR="00155ECF">
        <w:rPr>
          <w:rFonts w:hint="eastAsia"/>
          <w:sz w:val="32"/>
          <w:szCs w:val="32"/>
        </w:rPr>
        <w:t>号楼</w:t>
      </w:r>
      <w:r w:rsidR="00155ECF">
        <w:rPr>
          <w:rFonts w:hint="eastAsia"/>
          <w:sz w:val="32"/>
          <w:szCs w:val="32"/>
        </w:rPr>
        <w:t>2</w:t>
      </w:r>
      <w:r w:rsidR="00155ECF">
        <w:rPr>
          <w:rFonts w:hint="eastAsia"/>
          <w:sz w:val="32"/>
          <w:szCs w:val="32"/>
        </w:rPr>
        <w:t>单元</w:t>
      </w:r>
      <w:r w:rsidR="00155ECF">
        <w:rPr>
          <w:rFonts w:hint="eastAsia"/>
          <w:sz w:val="32"/>
          <w:szCs w:val="32"/>
        </w:rPr>
        <w:t>2402</w:t>
      </w:r>
      <w:r w:rsidR="00155ECF">
        <w:rPr>
          <w:rFonts w:hint="eastAsia"/>
          <w:sz w:val="32"/>
          <w:szCs w:val="32"/>
        </w:rPr>
        <w:t>号，面积：</w:t>
      </w:r>
      <w:r w:rsidR="00155ECF">
        <w:rPr>
          <w:rFonts w:hint="eastAsia"/>
          <w:sz w:val="32"/>
          <w:szCs w:val="32"/>
        </w:rPr>
        <w:t>80.37</w:t>
      </w:r>
      <w:r w:rsidR="00155ECF">
        <w:rPr>
          <w:rFonts w:ascii="宋体" w:eastAsia="宋体" w:hAnsi="宋体" w:hint="eastAsia"/>
          <w:sz w:val="32"/>
          <w:szCs w:val="32"/>
        </w:rPr>
        <w:t>㎡的三处</w:t>
      </w:r>
      <w:r w:rsidR="00155ECF">
        <w:rPr>
          <w:rFonts w:hint="eastAsia"/>
          <w:sz w:val="32"/>
          <w:szCs w:val="32"/>
        </w:rPr>
        <w:t>房屋</w:t>
      </w:r>
      <w:r>
        <w:rPr>
          <w:rFonts w:hint="eastAsia"/>
          <w:sz w:val="32"/>
          <w:szCs w:val="32"/>
        </w:rPr>
        <w:t>。</w:t>
      </w:r>
    </w:p>
    <w:p w:rsidR="00AF09D9" w:rsidRDefault="00AF09D9" w:rsidP="003A7180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本裁定送达后即发生法律效力。</w:t>
      </w:r>
    </w:p>
    <w:p w:rsidR="00AF09D9" w:rsidRDefault="00AF09D9" w:rsidP="003A7180">
      <w:pPr>
        <w:spacing w:line="6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判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长：宋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越</w:t>
      </w:r>
    </w:p>
    <w:p w:rsidR="00AF09D9" w:rsidRDefault="00AF09D9" w:rsidP="003A7180">
      <w:pPr>
        <w:spacing w:line="6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判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员：徐丽娜</w:t>
      </w:r>
    </w:p>
    <w:p w:rsidR="00AF09D9" w:rsidRDefault="00AF09D9" w:rsidP="003A7180">
      <w:pPr>
        <w:spacing w:line="6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代理审判员：于翠彬</w:t>
      </w:r>
    </w:p>
    <w:p w:rsidR="00AF09D9" w:rsidRDefault="00AF09D9" w:rsidP="003A7180">
      <w:pPr>
        <w:spacing w:line="6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二</w:t>
      </w:r>
      <w:r w:rsidR="006C53E5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年</w:t>
      </w:r>
      <w:r w:rsidR="006C53E5">
        <w:rPr>
          <w:rFonts w:hint="eastAsia"/>
          <w:sz w:val="32"/>
          <w:szCs w:val="32"/>
        </w:rPr>
        <w:t>三月</w:t>
      </w:r>
      <w:r>
        <w:rPr>
          <w:rFonts w:hint="eastAsia"/>
          <w:sz w:val="32"/>
          <w:szCs w:val="32"/>
        </w:rPr>
        <w:t>十八日</w:t>
      </w:r>
    </w:p>
    <w:p w:rsidR="00AF09D9" w:rsidRPr="00131327" w:rsidRDefault="00AF09D9" w:rsidP="003A7180">
      <w:pPr>
        <w:spacing w:line="6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书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员：姚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旺</w:t>
      </w:r>
    </w:p>
    <w:sectPr w:rsidR="00AF09D9" w:rsidRPr="00131327" w:rsidSect="00C638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DA" w:rsidRDefault="00EF37DA" w:rsidP="00515498">
      <w:r>
        <w:separator/>
      </w:r>
    </w:p>
  </w:endnote>
  <w:endnote w:type="continuationSeparator" w:id="1">
    <w:p w:rsidR="00EF37DA" w:rsidRDefault="00EF37DA" w:rsidP="0051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1790"/>
      <w:docPartObj>
        <w:docPartGallery w:val="Page Numbers (Bottom of Page)"/>
        <w:docPartUnique/>
      </w:docPartObj>
    </w:sdtPr>
    <w:sdtContent>
      <w:p w:rsidR="006C53E5" w:rsidRDefault="00D205A3">
        <w:pPr>
          <w:pStyle w:val="a4"/>
          <w:jc w:val="center"/>
        </w:pPr>
        <w:fldSimple w:instr=" PAGE   \* MERGEFORMAT ">
          <w:r w:rsidR="002268B6" w:rsidRPr="002268B6">
            <w:rPr>
              <w:noProof/>
              <w:lang w:val="zh-CN"/>
            </w:rPr>
            <w:t>2</w:t>
          </w:r>
        </w:fldSimple>
      </w:p>
    </w:sdtContent>
  </w:sdt>
  <w:p w:rsidR="006C53E5" w:rsidRDefault="006C53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DA" w:rsidRDefault="00EF37DA" w:rsidP="00515498">
      <w:r>
        <w:separator/>
      </w:r>
    </w:p>
  </w:footnote>
  <w:footnote w:type="continuationSeparator" w:id="1">
    <w:p w:rsidR="00EF37DA" w:rsidRDefault="00EF37DA" w:rsidP="00515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327"/>
    <w:rsid w:val="00036575"/>
    <w:rsid w:val="00126903"/>
    <w:rsid w:val="00131327"/>
    <w:rsid w:val="00155ECF"/>
    <w:rsid w:val="001668E0"/>
    <w:rsid w:val="002268B6"/>
    <w:rsid w:val="002C062C"/>
    <w:rsid w:val="003508C0"/>
    <w:rsid w:val="003A7180"/>
    <w:rsid w:val="003D2564"/>
    <w:rsid w:val="00515498"/>
    <w:rsid w:val="00557D63"/>
    <w:rsid w:val="005F7066"/>
    <w:rsid w:val="006C53E5"/>
    <w:rsid w:val="0076416E"/>
    <w:rsid w:val="009E456D"/>
    <w:rsid w:val="009F348F"/>
    <w:rsid w:val="00AE2E8D"/>
    <w:rsid w:val="00AF09D9"/>
    <w:rsid w:val="00B835DD"/>
    <w:rsid w:val="00BD4724"/>
    <w:rsid w:val="00C06A9D"/>
    <w:rsid w:val="00C24F55"/>
    <w:rsid w:val="00C27D7A"/>
    <w:rsid w:val="00C63865"/>
    <w:rsid w:val="00CD38F6"/>
    <w:rsid w:val="00D205A3"/>
    <w:rsid w:val="00E35785"/>
    <w:rsid w:val="00EF37DA"/>
    <w:rsid w:val="00F65276"/>
    <w:rsid w:val="00FC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2020-10-26T02:21:00Z</dcterms:created>
  <dcterms:modified xsi:type="dcterms:W3CDTF">2021-05-12T02:59:00Z</dcterms:modified>
</cp:coreProperties>
</file>