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33" w:rsidRDefault="00D53DC2">
      <w:pPr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铁岭市银州区人民法院</w:t>
      </w:r>
    </w:p>
    <w:p w:rsidR="00822A33" w:rsidRDefault="00D53DC2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执行裁定书</w:t>
      </w:r>
    </w:p>
    <w:p w:rsidR="00822A33" w:rsidRDefault="00D53DC2" w:rsidP="00EF091D">
      <w:pPr>
        <w:spacing w:afterLines="100" w:after="312" w:line="480" w:lineRule="exact"/>
        <w:jc w:val="right"/>
        <w:rPr>
          <w:rFonts w:ascii="仿宋" w:eastAsia="仿宋" w:hAnsi="仿宋"/>
          <w:sz w:val="32"/>
          <w:highlight w:val="yellow"/>
        </w:rPr>
      </w:pPr>
      <w:r>
        <w:rPr>
          <w:rFonts w:ascii="仿宋" w:eastAsia="仿宋" w:hAnsi="仿宋" w:hint="eastAsia"/>
          <w:sz w:val="32"/>
          <w:highlight w:val="yellow"/>
        </w:rPr>
        <w:t>（2020）辽1202执</w:t>
      </w:r>
      <w:proofErr w:type="gramStart"/>
      <w:r>
        <w:rPr>
          <w:rFonts w:ascii="仿宋" w:eastAsia="仿宋" w:hAnsi="仿宋" w:hint="eastAsia"/>
          <w:sz w:val="32"/>
          <w:highlight w:val="yellow"/>
        </w:rPr>
        <w:t>恢</w:t>
      </w:r>
      <w:proofErr w:type="gramEnd"/>
      <w:r>
        <w:rPr>
          <w:rFonts w:ascii="仿宋" w:eastAsia="仿宋" w:hAnsi="仿宋" w:hint="eastAsia"/>
          <w:sz w:val="32"/>
          <w:highlight w:val="yellow"/>
        </w:rPr>
        <w:t>1</w:t>
      </w:r>
      <w:r w:rsidR="00EF091D">
        <w:rPr>
          <w:rFonts w:ascii="仿宋" w:eastAsia="仿宋" w:hAnsi="仿宋" w:hint="eastAsia"/>
          <w:sz w:val="32"/>
          <w:highlight w:val="yellow"/>
        </w:rPr>
        <w:t>8</w:t>
      </w:r>
      <w:r>
        <w:rPr>
          <w:rFonts w:ascii="仿宋" w:eastAsia="仿宋" w:hAnsi="仿宋" w:hint="eastAsia"/>
          <w:sz w:val="32"/>
          <w:highlight w:val="yellow"/>
        </w:rPr>
        <w:t>3号</w:t>
      </w:r>
      <w:r w:rsidR="00EF091D">
        <w:rPr>
          <w:rFonts w:ascii="仿宋" w:eastAsia="仿宋" w:hAnsi="仿宋" w:hint="eastAsia"/>
          <w:sz w:val="32"/>
          <w:highlight w:val="yellow"/>
        </w:rPr>
        <w:t>之一</w:t>
      </w:r>
    </w:p>
    <w:p w:rsidR="00822A33" w:rsidRDefault="00D53DC2">
      <w:pPr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申请执行人：铁岭市银州区农村信用合作联社，住所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地铁岭市银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州区文化路63号。</w:t>
      </w:r>
    </w:p>
    <w:p w:rsidR="00822A33" w:rsidRDefault="00D53DC2">
      <w:pPr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法定代表人：傅岩，系该联社理事长。</w:t>
      </w:r>
    </w:p>
    <w:p w:rsidR="00822A33" w:rsidRDefault="00D53DC2">
      <w:pPr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被执行人：张立魁，男，1959年12月30出生，汉族，身份证号码：211202195912300011，住铁岭市银州区广裕街11栋3单元1601室。</w:t>
      </w:r>
    </w:p>
    <w:p w:rsidR="00822A33" w:rsidRDefault="00D53DC2">
      <w:pPr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被执行人：曲淑媛，女，1961年3月20出生，汉族，身份证号码：211202196103202424，住铁岭市银州区广裕街11栋3单元1601室。</w:t>
      </w:r>
    </w:p>
    <w:p w:rsidR="00822A33" w:rsidRDefault="00D53DC2">
      <w:pPr>
        <w:spacing w:line="480" w:lineRule="exact"/>
        <w:ind w:firstLineChars="200" w:firstLine="640"/>
        <w:rPr>
          <w:rFonts w:ascii="仿宋" w:eastAsia="仿宋" w:hAnsi="仿宋"/>
          <w:sz w:val="32"/>
          <w:highlight w:val="yellow"/>
        </w:rPr>
      </w:pPr>
      <w:r>
        <w:rPr>
          <w:rFonts w:ascii="仿宋" w:eastAsia="仿宋" w:hAnsi="仿宋" w:hint="eastAsia"/>
          <w:sz w:val="32"/>
        </w:rPr>
        <w:t>申请执行人</w:t>
      </w:r>
      <w:r>
        <w:rPr>
          <w:rFonts w:ascii="仿宋" w:eastAsia="仿宋" w:hAnsi="仿宋" w:hint="eastAsia"/>
          <w:sz w:val="32"/>
          <w:szCs w:val="32"/>
        </w:rPr>
        <w:t>铁岭市银州区农村信用合作联社</w:t>
      </w:r>
      <w:r>
        <w:rPr>
          <w:rFonts w:ascii="仿宋" w:eastAsia="仿宋" w:hAnsi="仿宋" w:hint="eastAsia"/>
          <w:sz w:val="32"/>
        </w:rPr>
        <w:t>与被执行人</w:t>
      </w:r>
      <w:r>
        <w:rPr>
          <w:rFonts w:ascii="仿宋_GB2312" w:eastAsia="仿宋_GB2312" w:cs="仿宋_GB2312" w:hint="eastAsia"/>
          <w:sz w:val="32"/>
          <w:szCs w:val="32"/>
        </w:rPr>
        <w:t>张立魁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曲淑媛</w:t>
      </w:r>
      <w:r>
        <w:rPr>
          <w:rFonts w:ascii="仿宋" w:eastAsia="仿宋" w:hAnsi="仿宋" w:hint="eastAsia"/>
          <w:sz w:val="32"/>
        </w:rPr>
        <w:t>借款合同纠纷一案，权利人</w:t>
      </w:r>
      <w:r>
        <w:rPr>
          <w:rFonts w:ascii="仿宋" w:eastAsia="仿宋" w:hAnsi="仿宋" w:hint="eastAsia"/>
          <w:sz w:val="32"/>
          <w:szCs w:val="32"/>
        </w:rPr>
        <w:t>铁岭市银州区农村信用合作联社依</w:t>
      </w:r>
      <w:r w:rsidR="00E22DD6">
        <w:rPr>
          <w:rFonts w:ascii="仿宋" w:eastAsia="仿宋" w:hAnsi="仿宋" w:hint="eastAsia"/>
          <w:sz w:val="32"/>
          <w:szCs w:val="32"/>
        </w:rPr>
        <w:t>（2017）铁银证经字第326号《公证书》、（2017）铁银证经字第327号《公证书》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具有强制执行效力的债权文书公证书</w:t>
      </w:r>
      <w:r>
        <w:rPr>
          <w:rFonts w:ascii="仿宋" w:eastAsia="仿宋" w:hAnsi="仿宋" w:hint="eastAsia"/>
          <w:sz w:val="32"/>
        </w:rPr>
        <w:t>向本院申请执行。</w:t>
      </w:r>
      <w:r>
        <w:rPr>
          <w:rFonts w:ascii="仿宋" w:eastAsia="仿宋" w:hAnsi="仿宋" w:hint="eastAsia"/>
          <w:sz w:val="32"/>
          <w:highlight w:val="yellow"/>
        </w:rPr>
        <w:t>本院于2020年9月</w:t>
      </w:r>
      <w:r w:rsidR="00EF091D">
        <w:rPr>
          <w:rFonts w:ascii="仿宋" w:eastAsia="仿宋" w:hAnsi="仿宋" w:hint="eastAsia"/>
          <w:sz w:val="32"/>
          <w:highlight w:val="yellow"/>
        </w:rPr>
        <w:t>27</w:t>
      </w:r>
      <w:r>
        <w:rPr>
          <w:rFonts w:ascii="仿宋" w:eastAsia="仿宋" w:hAnsi="仿宋" w:hint="eastAsia"/>
          <w:sz w:val="32"/>
          <w:highlight w:val="yellow"/>
        </w:rPr>
        <w:t>日立案执行。并于2020年9月2</w:t>
      </w:r>
      <w:r w:rsidR="00EF091D">
        <w:rPr>
          <w:rFonts w:ascii="仿宋" w:eastAsia="仿宋" w:hAnsi="仿宋" w:hint="eastAsia"/>
          <w:sz w:val="32"/>
          <w:highlight w:val="yellow"/>
        </w:rPr>
        <w:t>7</w:t>
      </w:r>
      <w:r>
        <w:rPr>
          <w:rFonts w:ascii="仿宋" w:eastAsia="仿宋" w:hAnsi="仿宋" w:hint="eastAsia"/>
          <w:sz w:val="32"/>
          <w:highlight w:val="yellow"/>
        </w:rPr>
        <w:t>日本院以(2020)辽1202执</w:t>
      </w:r>
      <w:proofErr w:type="gramStart"/>
      <w:r>
        <w:rPr>
          <w:rFonts w:ascii="仿宋" w:eastAsia="仿宋" w:hAnsi="仿宋" w:hint="eastAsia"/>
          <w:sz w:val="32"/>
          <w:highlight w:val="yellow"/>
        </w:rPr>
        <w:t>恢</w:t>
      </w:r>
      <w:proofErr w:type="gramEnd"/>
      <w:r>
        <w:rPr>
          <w:rFonts w:ascii="仿宋" w:eastAsia="仿宋" w:hAnsi="仿宋" w:hint="eastAsia"/>
          <w:sz w:val="32"/>
          <w:highlight w:val="yellow"/>
        </w:rPr>
        <w:t>1</w:t>
      </w:r>
      <w:r w:rsidR="00EF091D">
        <w:rPr>
          <w:rFonts w:ascii="仿宋" w:eastAsia="仿宋" w:hAnsi="仿宋" w:hint="eastAsia"/>
          <w:sz w:val="32"/>
          <w:highlight w:val="yellow"/>
        </w:rPr>
        <w:t>8</w:t>
      </w:r>
      <w:r>
        <w:rPr>
          <w:rFonts w:ascii="仿宋" w:eastAsia="仿宋" w:hAnsi="仿宋" w:hint="eastAsia"/>
          <w:sz w:val="32"/>
          <w:highlight w:val="yellow"/>
        </w:rPr>
        <w:t>3号执行通知书、财产报告令责令被执行人</w:t>
      </w:r>
      <w:r>
        <w:rPr>
          <w:rFonts w:ascii="仿宋_GB2312" w:eastAsia="仿宋_GB2312" w:cs="仿宋_GB2312" w:hint="eastAsia"/>
          <w:sz w:val="32"/>
          <w:szCs w:val="32"/>
        </w:rPr>
        <w:t>张立魁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曲淑媛</w:t>
      </w:r>
      <w:r>
        <w:rPr>
          <w:rFonts w:ascii="仿宋" w:eastAsia="仿宋" w:hAnsi="仿宋" w:hint="eastAsia"/>
          <w:sz w:val="32"/>
        </w:rPr>
        <w:t>履行所确定的义务。</w:t>
      </w:r>
    </w:p>
    <w:p w:rsidR="00822A33" w:rsidRDefault="00D53DC2">
      <w:pPr>
        <w:spacing w:line="48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本院在执行过程中查明,被执行人</w:t>
      </w:r>
      <w:r>
        <w:rPr>
          <w:rFonts w:ascii="仿宋_GB2312" w:eastAsia="仿宋_GB2312" w:cs="仿宋_GB2312" w:hint="eastAsia"/>
          <w:sz w:val="32"/>
          <w:szCs w:val="32"/>
        </w:rPr>
        <w:t>张立魁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曲淑媛</w:t>
      </w:r>
      <w:r>
        <w:rPr>
          <w:rFonts w:ascii="仿宋" w:eastAsia="仿宋" w:hAnsi="仿宋" w:hint="eastAsia"/>
          <w:sz w:val="32"/>
        </w:rPr>
        <w:t>偿还申请执行人</w:t>
      </w:r>
      <w:r>
        <w:rPr>
          <w:rFonts w:ascii="仿宋" w:eastAsia="仿宋" w:hAnsi="仿宋" w:hint="eastAsia"/>
          <w:sz w:val="32"/>
          <w:szCs w:val="32"/>
        </w:rPr>
        <w:t>铁岭市银州区农村信用合作联社</w:t>
      </w:r>
      <w:r>
        <w:rPr>
          <w:rFonts w:ascii="仿宋" w:eastAsia="仿宋" w:hAnsi="仿宋" w:hint="eastAsia"/>
          <w:sz w:val="32"/>
        </w:rPr>
        <w:t>借款本金70万元及利息，本院在执行过程中查封了被执行人</w:t>
      </w:r>
      <w:r>
        <w:rPr>
          <w:rFonts w:ascii="仿宋_GB2312" w:eastAsia="仿宋_GB2312" w:cs="仿宋_GB2312" w:hint="eastAsia"/>
          <w:sz w:val="32"/>
          <w:szCs w:val="32"/>
        </w:rPr>
        <w:t>张立魁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曲淑媛</w:t>
      </w:r>
      <w:r>
        <w:rPr>
          <w:rFonts w:ascii="仿宋_GB2312" w:eastAsia="仿宋_GB2312" w:hAnsi="宋体" w:hint="eastAsia"/>
          <w:sz w:val="32"/>
          <w:szCs w:val="32"/>
        </w:rPr>
        <w:t>名下位于铁岭市银州区工人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街道龙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腾大厦综合楼1-16-2的私有房产（不动产权证书号：铁岭市房权证银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州区它第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LTA013369-S0-G1,建筑面积198.87平方米）。申请执行人</w:t>
      </w:r>
      <w:r>
        <w:rPr>
          <w:rFonts w:ascii="仿宋_GB2312" w:eastAsia="仿宋_GB2312" w:cs="仿宋_GB2312" w:hint="eastAsia"/>
          <w:sz w:val="32"/>
          <w:szCs w:val="32"/>
        </w:rPr>
        <w:t>铁岭市银州区农村信用合作联社申请对该房屋进行评估拍卖，经铁岭市中级人民法院技术室摇号选择评估机构，确定评估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机构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为金科忠正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 xml:space="preserve"> 资产评估事务所，</w:t>
      </w:r>
      <w:r>
        <w:rPr>
          <w:rFonts w:ascii="仿宋" w:eastAsia="仿宋" w:hAnsi="仿宋" w:hint="eastAsia"/>
          <w:sz w:val="32"/>
        </w:rPr>
        <w:t>评估机构于2020年11月9日做出辽</w:t>
      </w:r>
      <w:proofErr w:type="gramStart"/>
      <w:r>
        <w:rPr>
          <w:rFonts w:ascii="仿宋" w:eastAsia="仿宋" w:hAnsi="仿宋" w:hint="eastAsia"/>
          <w:sz w:val="32"/>
        </w:rPr>
        <w:t>金忠评字</w:t>
      </w:r>
      <w:proofErr w:type="gramEnd"/>
      <w:r>
        <w:rPr>
          <w:rFonts w:ascii="仿宋" w:eastAsia="仿宋" w:hAnsi="仿宋" w:hint="eastAsia"/>
          <w:sz w:val="32"/>
        </w:rPr>
        <w:t>（2020）第062号资产评估报告书，评估价值为</w:t>
      </w:r>
      <w:r w:rsidR="00AC3893">
        <w:rPr>
          <w:rFonts w:ascii="仿宋" w:eastAsia="仿宋" w:hAnsi="仿宋" w:hint="eastAsia"/>
          <w:sz w:val="32"/>
        </w:rPr>
        <w:t>871,050.60</w:t>
      </w:r>
      <w:r>
        <w:rPr>
          <w:rFonts w:ascii="仿宋" w:eastAsia="仿宋" w:hAnsi="仿宋" w:hint="eastAsia"/>
          <w:sz w:val="32"/>
        </w:rPr>
        <w:t>元。本院于</w:t>
      </w:r>
      <w:r>
        <w:rPr>
          <w:rFonts w:ascii="仿宋" w:eastAsia="仿宋" w:hAnsi="仿宋" w:hint="eastAsia"/>
          <w:sz w:val="32"/>
          <w:highlight w:val="yellow"/>
        </w:rPr>
        <w:t>2020年</w:t>
      </w:r>
      <w:r w:rsidR="00EF091D">
        <w:rPr>
          <w:rFonts w:ascii="仿宋" w:eastAsia="仿宋" w:hAnsi="仿宋" w:hint="eastAsia"/>
          <w:sz w:val="32"/>
          <w:highlight w:val="yellow"/>
        </w:rPr>
        <w:t>11</w:t>
      </w:r>
      <w:r>
        <w:rPr>
          <w:rFonts w:ascii="仿宋" w:eastAsia="仿宋" w:hAnsi="仿宋" w:hint="eastAsia"/>
          <w:sz w:val="32"/>
          <w:highlight w:val="yellow"/>
        </w:rPr>
        <w:t>月</w:t>
      </w:r>
      <w:r w:rsidR="00EF091D">
        <w:rPr>
          <w:rFonts w:ascii="仿宋" w:eastAsia="仿宋" w:hAnsi="仿宋" w:hint="eastAsia"/>
          <w:sz w:val="32"/>
          <w:highlight w:val="yellow"/>
        </w:rPr>
        <w:t>18</w:t>
      </w:r>
      <w:r>
        <w:rPr>
          <w:rFonts w:ascii="仿宋" w:eastAsia="仿宋" w:hAnsi="仿宋" w:hint="eastAsia"/>
          <w:sz w:val="32"/>
          <w:highlight w:val="yellow"/>
        </w:rPr>
        <w:t>日</w:t>
      </w:r>
      <w:r>
        <w:rPr>
          <w:rFonts w:ascii="仿宋" w:eastAsia="仿宋" w:hAnsi="仿宋" w:hint="eastAsia"/>
          <w:sz w:val="32"/>
        </w:rPr>
        <w:t>向</w:t>
      </w:r>
      <w:r>
        <w:rPr>
          <w:rFonts w:ascii="仿宋_GB2312" w:eastAsia="仿宋_GB2312" w:cs="仿宋_GB2312" w:hint="eastAsia"/>
          <w:sz w:val="32"/>
          <w:szCs w:val="32"/>
        </w:rPr>
        <w:t>申请执行人铁岭市银州区农村信用合作联社、</w:t>
      </w:r>
      <w:r>
        <w:rPr>
          <w:rFonts w:ascii="仿宋" w:eastAsia="仿宋" w:hAnsi="仿宋" w:hint="eastAsia"/>
          <w:sz w:val="32"/>
        </w:rPr>
        <w:t>被执行人</w:t>
      </w:r>
      <w:r>
        <w:rPr>
          <w:rFonts w:ascii="仿宋_GB2312" w:eastAsia="仿宋_GB2312" w:cs="仿宋_GB2312" w:hint="eastAsia"/>
          <w:sz w:val="32"/>
          <w:szCs w:val="32"/>
        </w:rPr>
        <w:t>张立魁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曲淑媛</w:t>
      </w:r>
      <w:r>
        <w:rPr>
          <w:rFonts w:ascii="仿宋" w:eastAsia="仿宋" w:hAnsi="仿宋" w:hint="eastAsia"/>
          <w:sz w:val="32"/>
        </w:rPr>
        <w:t>送达辽</w:t>
      </w:r>
      <w:proofErr w:type="gramStart"/>
      <w:r>
        <w:rPr>
          <w:rFonts w:ascii="仿宋" w:eastAsia="仿宋" w:hAnsi="仿宋" w:hint="eastAsia"/>
          <w:sz w:val="32"/>
        </w:rPr>
        <w:t>金忠评字</w:t>
      </w:r>
      <w:proofErr w:type="gramEnd"/>
      <w:r>
        <w:rPr>
          <w:rFonts w:ascii="仿宋" w:eastAsia="仿宋" w:hAnsi="仿宋" w:hint="eastAsia"/>
          <w:sz w:val="32"/>
        </w:rPr>
        <w:t>（2020）第062号资产评估报告书，双方在异议期限内对评估价格均未提出异议，</w:t>
      </w:r>
      <w:r>
        <w:rPr>
          <w:rFonts w:ascii="仿宋_GB2312" w:eastAsia="仿宋_GB2312" w:cs="仿宋_GB2312" w:hint="eastAsia"/>
          <w:sz w:val="32"/>
          <w:szCs w:val="32"/>
        </w:rPr>
        <w:t>申请执行人铁岭市银州区农村信用合作联社申请对该房屋进行拍卖，双方协商按评估价格</w:t>
      </w:r>
      <w:r w:rsidR="00AC3893">
        <w:rPr>
          <w:rFonts w:ascii="仿宋" w:eastAsia="仿宋" w:hAnsi="仿宋" w:hint="eastAsia"/>
          <w:sz w:val="32"/>
        </w:rPr>
        <w:t>871,050.60</w:t>
      </w:r>
      <w:r>
        <w:rPr>
          <w:rFonts w:ascii="仿宋" w:eastAsia="仿宋" w:hAnsi="仿宋" w:hint="eastAsia"/>
          <w:sz w:val="32"/>
        </w:rPr>
        <w:t>元</w:t>
      </w:r>
      <w:r>
        <w:rPr>
          <w:rFonts w:ascii="仿宋_GB2312" w:eastAsia="仿宋_GB2312" w:cs="仿宋_GB2312" w:hint="eastAsia"/>
          <w:sz w:val="32"/>
          <w:szCs w:val="32"/>
        </w:rPr>
        <w:t>降低15%，即</w:t>
      </w:r>
      <w:r w:rsidR="00AC3893">
        <w:rPr>
          <w:rFonts w:ascii="仿宋" w:eastAsia="仿宋" w:hAnsi="仿宋" w:hint="eastAsia"/>
          <w:sz w:val="32"/>
        </w:rPr>
        <w:t>740,393.01</w:t>
      </w:r>
      <w:r>
        <w:rPr>
          <w:rFonts w:ascii="仿宋" w:eastAsia="仿宋" w:hAnsi="仿宋" w:hint="eastAsia"/>
          <w:sz w:val="32"/>
        </w:rPr>
        <w:t>元</w:t>
      </w:r>
      <w:r>
        <w:rPr>
          <w:rFonts w:ascii="仿宋_GB2312" w:eastAsia="仿宋_GB2312" w:cs="仿宋_GB2312" w:hint="eastAsia"/>
          <w:sz w:val="32"/>
          <w:szCs w:val="32"/>
        </w:rPr>
        <w:t>作为拍卖保留价，进行司法网络拍卖。</w:t>
      </w:r>
      <w:r>
        <w:rPr>
          <w:rFonts w:ascii="仿宋" w:eastAsia="仿宋" w:hAnsi="仿宋" w:hint="eastAsia"/>
          <w:sz w:val="32"/>
        </w:rPr>
        <w:t>现依照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</w:rPr>
        <w:t>中华人民共和国民事诉讼法》第二百四十四条、第二百四十七条、《最高人民法院关于人民法院拍卖、变卖财产的规定》第一条、《最高人民法院关于人民法院网络司法拍卖若干问题的规定》第二条、第六条、第十条、第三十条的规定，裁定如下：</w:t>
      </w:r>
    </w:p>
    <w:p w:rsidR="00822A33" w:rsidRDefault="00D53DC2">
      <w:pPr>
        <w:numPr>
          <w:ilvl w:val="0"/>
          <w:numId w:val="1"/>
        </w:numPr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</w:rPr>
        <w:t>拍卖被执行人</w:t>
      </w:r>
      <w:r>
        <w:rPr>
          <w:rFonts w:ascii="仿宋_GB2312" w:eastAsia="仿宋_GB2312" w:cs="仿宋_GB2312" w:hint="eastAsia"/>
          <w:sz w:val="32"/>
          <w:szCs w:val="32"/>
        </w:rPr>
        <w:t>张立魁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曲淑媛</w:t>
      </w:r>
      <w:r>
        <w:rPr>
          <w:rFonts w:ascii="仿宋_GB2312" w:eastAsia="仿宋_GB2312" w:hAnsi="宋体" w:hint="eastAsia"/>
          <w:sz w:val="32"/>
          <w:szCs w:val="32"/>
        </w:rPr>
        <w:t>名下位于铁岭市银州区工人街道龙腾大厦综合楼1-16-2的私有房产（不动产权证书号：铁岭市房权证银州区它第LTA013369-S0-G1,建筑面积198.87平方米）房屋</w:t>
      </w:r>
      <w:r>
        <w:rPr>
          <w:rFonts w:ascii="仿宋" w:eastAsia="仿宋" w:hAnsi="仿宋" w:hint="eastAsia"/>
          <w:sz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双方协商按评估价格</w:t>
      </w:r>
      <w:r w:rsidR="00AC3893">
        <w:rPr>
          <w:rFonts w:ascii="仿宋" w:eastAsia="仿宋" w:hAnsi="仿宋" w:hint="eastAsia"/>
          <w:sz w:val="32"/>
        </w:rPr>
        <w:t>871,050.60元</w:t>
      </w:r>
      <w:r w:rsidR="00AC3893">
        <w:rPr>
          <w:rFonts w:ascii="仿宋_GB2312" w:eastAsia="仿宋_GB2312" w:cs="仿宋_GB2312" w:hint="eastAsia"/>
          <w:sz w:val="32"/>
          <w:szCs w:val="32"/>
        </w:rPr>
        <w:t>降低15%，即</w:t>
      </w:r>
      <w:r w:rsidR="00AC3893">
        <w:rPr>
          <w:rFonts w:ascii="仿宋" w:eastAsia="仿宋" w:hAnsi="仿宋" w:hint="eastAsia"/>
          <w:sz w:val="32"/>
        </w:rPr>
        <w:t>740,393.01</w:t>
      </w:r>
      <w:r>
        <w:rPr>
          <w:rFonts w:ascii="仿宋" w:eastAsia="仿宋" w:hAnsi="仿宋" w:hint="eastAsia"/>
          <w:sz w:val="32"/>
        </w:rPr>
        <w:t>元</w:t>
      </w:r>
      <w:r>
        <w:rPr>
          <w:rFonts w:ascii="仿宋_GB2312" w:eastAsia="仿宋_GB2312" w:cs="仿宋_GB2312" w:hint="eastAsia"/>
          <w:sz w:val="32"/>
          <w:szCs w:val="32"/>
        </w:rPr>
        <w:t>作为拍卖保留价。</w:t>
      </w:r>
    </w:p>
    <w:p w:rsidR="00822A33" w:rsidRDefault="00D53DC2">
      <w:pPr>
        <w:numPr>
          <w:ilvl w:val="0"/>
          <w:numId w:val="1"/>
        </w:numPr>
        <w:spacing w:line="48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因网络司法拍卖本身形成的税费，应当依照相关法律、行政法规的规定，由相应主体承担</w:t>
      </w:r>
      <w:r>
        <w:rPr>
          <w:rFonts w:ascii="仿宋" w:eastAsia="仿宋" w:hAnsi="仿宋" w:hint="eastAsia"/>
          <w:sz w:val="32"/>
        </w:rPr>
        <w:t>。</w:t>
      </w:r>
    </w:p>
    <w:p w:rsidR="00822A33" w:rsidRDefault="00D53DC2">
      <w:pPr>
        <w:spacing w:line="48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本裁定送达后即发生法律效力。</w:t>
      </w:r>
    </w:p>
    <w:p w:rsidR="00822A33" w:rsidRDefault="00D53DC2">
      <w:pPr>
        <w:spacing w:line="480" w:lineRule="exact"/>
        <w:ind w:firstLineChars="1650" w:firstLine="528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审  判  长  </w:t>
      </w:r>
      <w:r w:rsidR="00AC3893">
        <w:rPr>
          <w:rFonts w:ascii="仿宋" w:eastAsia="仿宋" w:hAnsi="仿宋" w:hint="eastAsia"/>
          <w:sz w:val="32"/>
        </w:rPr>
        <w:t>于  波</w:t>
      </w:r>
    </w:p>
    <w:p w:rsidR="00822A33" w:rsidRDefault="00D53DC2">
      <w:pPr>
        <w:spacing w:line="480" w:lineRule="exact"/>
        <w:ind w:firstLineChars="1650" w:firstLine="528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审</w:t>
      </w:r>
      <w:r>
        <w:rPr>
          <w:rFonts w:ascii="仿宋" w:eastAsia="仿宋" w:hAnsi="仿宋" w:hint="eastAsia"/>
          <w:sz w:val="32"/>
        </w:rPr>
        <w:t xml:space="preserve">  </w:t>
      </w:r>
      <w:r>
        <w:rPr>
          <w:rFonts w:ascii="仿宋" w:eastAsia="仿宋" w:hAnsi="仿宋"/>
          <w:sz w:val="32"/>
        </w:rPr>
        <w:t>判</w:t>
      </w:r>
      <w:r>
        <w:rPr>
          <w:rFonts w:ascii="仿宋" w:eastAsia="仿宋" w:hAnsi="仿宋" w:hint="eastAsia"/>
          <w:sz w:val="32"/>
        </w:rPr>
        <w:t xml:space="preserve">  </w:t>
      </w:r>
      <w:r>
        <w:rPr>
          <w:rFonts w:ascii="仿宋" w:eastAsia="仿宋" w:hAnsi="仿宋"/>
          <w:sz w:val="32"/>
        </w:rPr>
        <w:t>员</w:t>
      </w:r>
      <w:r>
        <w:rPr>
          <w:rFonts w:ascii="仿宋" w:eastAsia="仿宋" w:hAnsi="仿宋" w:hint="eastAsia"/>
          <w:sz w:val="32"/>
        </w:rPr>
        <w:t xml:space="preserve">  </w:t>
      </w:r>
      <w:r w:rsidR="00AC3893">
        <w:rPr>
          <w:rFonts w:ascii="仿宋" w:eastAsia="仿宋" w:hAnsi="仿宋" w:hint="eastAsia"/>
          <w:sz w:val="32"/>
        </w:rPr>
        <w:t>刘军</w:t>
      </w:r>
    </w:p>
    <w:p w:rsidR="00822A33" w:rsidRDefault="00D53DC2">
      <w:pPr>
        <w:spacing w:line="480" w:lineRule="exact"/>
        <w:ind w:left="420" w:firstLine="42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审</w:t>
      </w:r>
      <w:r>
        <w:rPr>
          <w:rFonts w:ascii="仿宋" w:eastAsia="仿宋" w:hAnsi="仿宋" w:hint="eastAsia"/>
          <w:sz w:val="32"/>
        </w:rPr>
        <w:t xml:space="preserve">  </w:t>
      </w:r>
      <w:r>
        <w:rPr>
          <w:rFonts w:ascii="仿宋" w:eastAsia="仿宋" w:hAnsi="仿宋"/>
          <w:sz w:val="32"/>
        </w:rPr>
        <w:t>判</w:t>
      </w:r>
      <w:r>
        <w:rPr>
          <w:rFonts w:ascii="仿宋" w:eastAsia="仿宋" w:hAnsi="仿宋" w:hint="eastAsia"/>
          <w:sz w:val="32"/>
        </w:rPr>
        <w:t xml:space="preserve">  </w:t>
      </w:r>
      <w:r>
        <w:rPr>
          <w:rFonts w:ascii="仿宋" w:eastAsia="仿宋" w:hAnsi="仿宋"/>
          <w:sz w:val="32"/>
        </w:rPr>
        <w:t>员</w:t>
      </w:r>
      <w:r>
        <w:rPr>
          <w:rFonts w:ascii="仿宋" w:eastAsia="仿宋" w:hAnsi="仿宋" w:hint="eastAsia"/>
          <w:sz w:val="32"/>
        </w:rPr>
        <w:t xml:space="preserve">  闫利剑</w:t>
      </w:r>
    </w:p>
    <w:p w:rsidR="00822A33" w:rsidRDefault="00D53DC2">
      <w:pPr>
        <w:spacing w:line="480" w:lineRule="exact"/>
        <w:ind w:left="420" w:firstLine="420"/>
        <w:jc w:val="right"/>
        <w:rPr>
          <w:rFonts w:ascii="仿宋" w:eastAsia="仿宋" w:hAnsi="仿宋"/>
          <w:sz w:val="32"/>
          <w:highlight w:val="yellow"/>
        </w:rPr>
      </w:pPr>
      <w:r>
        <w:rPr>
          <w:rFonts w:ascii="仿宋" w:eastAsia="仿宋" w:hAnsi="仿宋" w:hint="eastAsia"/>
          <w:sz w:val="32"/>
          <w:highlight w:val="yellow"/>
        </w:rPr>
        <w:t>二</w:t>
      </w:r>
      <w:r>
        <w:rPr>
          <w:rFonts w:ascii="仿宋" w:eastAsia="仿宋" w:hAnsi="仿宋" w:cs="宋体" w:hint="eastAsia"/>
          <w:sz w:val="32"/>
          <w:highlight w:val="yellow"/>
        </w:rPr>
        <w:t>O</w:t>
      </w:r>
      <w:r>
        <w:rPr>
          <w:rFonts w:ascii="仿宋" w:eastAsia="仿宋" w:hAnsi="仿宋" w:hint="eastAsia"/>
          <w:sz w:val="32"/>
          <w:highlight w:val="yellow"/>
        </w:rPr>
        <w:t>二0年十</w:t>
      </w:r>
      <w:r w:rsidR="00AC3893">
        <w:rPr>
          <w:rFonts w:ascii="仿宋" w:eastAsia="仿宋" w:hAnsi="仿宋" w:hint="eastAsia"/>
          <w:sz w:val="32"/>
          <w:highlight w:val="yellow"/>
        </w:rPr>
        <w:t>一</w:t>
      </w:r>
      <w:r>
        <w:rPr>
          <w:rFonts w:ascii="仿宋" w:eastAsia="仿宋" w:hAnsi="仿宋" w:hint="eastAsia"/>
          <w:sz w:val="32"/>
          <w:highlight w:val="yellow"/>
        </w:rPr>
        <w:t>月</w:t>
      </w:r>
      <w:r w:rsidR="00AC3893">
        <w:rPr>
          <w:rFonts w:ascii="仿宋" w:eastAsia="仿宋" w:hAnsi="仿宋" w:hint="eastAsia"/>
          <w:sz w:val="32"/>
          <w:highlight w:val="yellow"/>
        </w:rPr>
        <w:t>二十</w:t>
      </w:r>
      <w:r>
        <w:rPr>
          <w:rFonts w:ascii="仿宋" w:eastAsia="仿宋" w:hAnsi="仿宋" w:hint="eastAsia"/>
          <w:sz w:val="32"/>
          <w:highlight w:val="yellow"/>
        </w:rPr>
        <w:t>日</w:t>
      </w:r>
    </w:p>
    <w:p w:rsidR="00822A33" w:rsidRDefault="00D53DC2">
      <w:pPr>
        <w:spacing w:line="480" w:lineRule="exact"/>
        <w:ind w:left="420" w:firstLine="42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书  记  员  </w:t>
      </w:r>
      <w:proofErr w:type="gramStart"/>
      <w:r>
        <w:rPr>
          <w:rFonts w:ascii="仿宋" w:eastAsia="仿宋" w:hAnsi="仿宋" w:hint="eastAsia"/>
          <w:sz w:val="32"/>
        </w:rPr>
        <w:t>郑龙峰</w:t>
      </w:r>
      <w:proofErr w:type="gramEnd"/>
    </w:p>
    <w:sectPr w:rsidR="00822A3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97" w:rsidRDefault="00865597">
      <w:r>
        <w:separator/>
      </w:r>
    </w:p>
  </w:endnote>
  <w:endnote w:type="continuationSeparator" w:id="0">
    <w:p w:rsidR="00865597" w:rsidRDefault="0086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97" w:rsidRDefault="00865597">
      <w:r>
        <w:separator/>
      </w:r>
    </w:p>
  </w:footnote>
  <w:footnote w:type="continuationSeparator" w:id="0">
    <w:p w:rsidR="00865597" w:rsidRDefault="00865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33" w:rsidRDefault="00822A3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11E5"/>
    <w:multiLevelType w:val="singleLevel"/>
    <w:tmpl w:val="6E9E11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D7"/>
    <w:rsid w:val="00023BA6"/>
    <w:rsid w:val="000474F2"/>
    <w:rsid w:val="00050ACC"/>
    <w:rsid w:val="000820E6"/>
    <w:rsid w:val="0009374D"/>
    <w:rsid w:val="000946B5"/>
    <w:rsid w:val="000C256D"/>
    <w:rsid w:val="00112DB2"/>
    <w:rsid w:val="00125C6E"/>
    <w:rsid w:val="00170DBE"/>
    <w:rsid w:val="00177565"/>
    <w:rsid w:val="001B01EE"/>
    <w:rsid w:val="001B1529"/>
    <w:rsid w:val="001C6F9E"/>
    <w:rsid w:val="001D5B42"/>
    <w:rsid w:val="00211CF4"/>
    <w:rsid w:val="00227724"/>
    <w:rsid w:val="002816E1"/>
    <w:rsid w:val="002C6252"/>
    <w:rsid w:val="002D7A38"/>
    <w:rsid w:val="0033415D"/>
    <w:rsid w:val="00387208"/>
    <w:rsid w:val="003A1A2F"/>
    <w:rsid w:val="003F6F45"/>
    <w:rsid w:val="00407677"/>
    <w:rsid w:val="0041673F"/>
    <w:rsid w:val="00425FEC"/>
    <w:rsid w:val="00433218"/>
    <w:rsid w:val="004361C6"/>
    <w:rsid w:val="00461F38"/>
    <w:rsid w:val="004928D7"/>
    <w:rsid w:val="004C0A15"/>
    <w:rsid w:val="004C393B"/>
    <w:rsid w:val="004E3797"/>
    <w:rsid w:val="00543E3A"/>
    <w:rsid w:val="00551BD3"/>
    <w:rsid w:val="005663E9"/>
    <w:rsid w:val="00566A94"/>
    <w:rsid w:val="005736D6"/>
    <w:rsid w:val="00585739"/>
    <w:rsid w:val="00594F41"/>
    <w:rsid w:val="005A0C08"/>
    <w:rsid w:val="005C768E"/>
    <w:rsid w:val="005E0D44"/>
    <w:rsid w:val="00632F06"/>
    <w:rsid w:val="00633AEE"/>
    <w:rsid w:val="00651BE3"/>
    <w:rsid w:val="006B168B"/>
    <w:rsid w:val="006B18CA"/>
    <w:rsid w:val="006D1296"/>
    <w:rsid w:val="006F399E"/>
    <w:rsid w:val="00715DB4"/>
    <w:rsid w:val="00723574"/>
    <w:rsid w:val="00727429"/>
    <w:rsid w:val="007626AE"/>
    <w:rsid w:val="0076517B"/>
    <w:rsid w:val="00785D6B"/>
    <w:rsid w:val="00795F0C"/>
    <w:rsid w:val="007B197A"/>
    <w:rsid w:val="007F2D0C"/>
    <w:rsid w:val="008022EE"/>
    <w:rsid w:val="00806E7C"/>
    <w:rsid w:val="00810B18"/>
    <w:rsid w:val="00812204"/>
    <w:rsid w:val="00822A33"/>
    <w:rsid w:val="00826878"/>
    <w:rsid w:val="00865507"/>
    <w:rsid w:val="00865597"/>
    <w:rsid w:val="00892D09"/>
    <w:rsid w:val="008A2D90"/>
    <w:rsid w:val="008D63CD"/>
    <w:rsid w:val="008E08DC"/>
    <w:rsid w:val="008E1DEF"/>
    <w:rsid w:val="008F44C4"/>
    <w:rsid w:val="00914018"/>
    <w:rsid w:val="009347C0"/>
    <w:rsid w:val="00936463"/>
    <w:rsid w:val="00973BAC"/>
    <w:rsid w:val="009A360D"/>
    <w:rsid w:val="009F3EF8"/>
    <w:rsid w:val="00A36F9E"/>
    <w:rsid w:val="00A56876"/>
    <w:rsid w:val="00A64758"/>
    <w:rsid w:val="00A65CBC"/>
    <w:rsid w:val="00A71987"/>
    <w:rsid w:val="00AA4D6B"/>
    <w:rsid w:val="00AB1DEE"/>
    <w:rsid w:val="00AC3893"/>
    <w:rsid w:val="00B754D7"/>
    <w:rsid w:val="00B82FE7"/>
    <w:rsid w:val="00BE373C"/>
    <w:rsid w:val="00C42CE7"/>
    <w:rsid w:val="00C43306"/>
    <w:rsid w:val="00C57EA1"/>
    <w:rsid w:val="00C57FEA"/>
    <w:rsid w:val="00C641F7"/>
    <w:rsid w:val="00C75A1C"/>
    <w:rsid w:val="00CB5478"/>
    <w:rsid w:val="00CB70A8"/>
    <w:rsid w:val="00CC156A"/>
    <w:rsid w:val="00CC291A"/>
    <w:rsid w:val="00CF09F6"/>
    <w:rsid w:val="00D2432C"/>
    <w:rsid w:val="00D37DDA"/>
    <w:rsid w:val="00D53DC2"/>
    <w:rsid w:val="00D64A50"/>
    <w:rsid w:val="00DB6489"/>
    <w:rsid w:val="00DF6572"/>
    <w:rsid w:val="00E06442"/>
    <w:rsid w:val="00E22DD6"/>
    <w:rsid w:val="00E30AA2"/>
    <w:rsid w:val="00E50767"/>
    <w:rsid w:val="00E64354"/>
    <w:rsid w:val="00E67DC9"/>
    <w:rsid w:val="00E921BD"/>
    <w:rsid w:val="00ED6B83"/>
    <w:rsid w:val="00EF087F"/>
    <w:rsid w:val="00EF091D"/>
    <w:rsid w:val="00F32C28"/>
    <w:rsid w:val="00F3623E"/>
    <w:rsid w:val="00F41E33"/>
    <w:rsid w:val="00F61F11"/>
    <w:rsid w:val="00FB28ED"/>
    <w:rsid w:val="00FC029F"/>
    <w:rsid w:val="00FC5D2F"/>
    <w:rsid w:val="00FC77ED"/>
    <w:rsid w:val="00FE3417"/>
    <w:rsid w:val="063266BE"/>
    <w:rsid w:val="082D0D12"/>
    <w:rsid w:val="0FFD0C64"/>
    <w:rsid w:val="15417905"/>
    <w:rsid w:val="1F172A18"/>
    <w:rsid w:val="1F1E14D7"/>
    <w:rsid w:val="249D0D6F"/>
    <w:rsid w:val="26000BDB"/>
    <w:rsid w:val="2A991C74"/>
    <w:rsid w:val="3A0750B0"/>
    <w:rsid w:val="3BC40FF4"/>
    <w:rsid w:val="44A1627D"/>
    <w:rsid w:val="4E121D44"/>
    <w:rsid w:val="522E2B2E"/>
    <w:rsid w:val="7BC84491"/>
    <w:rsid w:val="7C7C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>Sky123.Org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李杨</dc:creator>
  <cp:lastModifiedBy>lenovo-35</cp:lastModifiedBy>
  <cp:revision>5</cp:revision>
  <cp:lastPrinted>2020-10-13T03:03:00Z</cp:lastPrinted>
  <dcterms:created xsi:type="dcterms:W3CDTF">2020-11-19T06:42:00Z</dcterms:created>
  <dcterms:modified xsi:type="dcterms:W3CDTF">2020-12-15T08:46:00Z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