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76F" w:rsidRPr="00CE1929" w:rsidRDefault="00A010F6" w:rsidP="0047468A">
      <w:pPr>
        <w:tabs>
          <w:tab w:val="left" w:pos="284"/>
        </w:tabs>
        <w:adjustRightInd w:val="0"/>
        <w:snapToGrid w:val="0"/>
        <w:spacing w:beforeLines="700"/>
        <w:jc w:val="center"/>
        <w:rPr>
          <w:rFonts w:ascii="微软雅黑" w:eastAsia="微软雅黑" w:hAnsi="微软雅黑"/>
          <w:b/>
          <w:i/>
          <w:sz w:val="6"/>
          <w:szCs w:val="6"/>
        </w:rPr>
      </w:pPr>
      <w:r>
        <w:rPr>
          <w:noProof/>
        </w:rPr>
        <w:drawing>
          <wp:anchor distT="0" distB="0" distL="114300" distR="114300" simplePos="0" relativeHeight="251774976" behindDoc="0" locked="0" layoutInCell="1" allowOverlap="1">
            <wp:simplePos x="0" y="0"/>
            <wp:positionH relativeFrom="column">
              <wp:posOffset>116205</wp:posOffset>
            </wp:positionH>
            <wp:positionV relativeFrom="paragraph">
              <wp:posOffset>752475</wp:posOffset>
            </wp:positionV>
            <wp:extent cx="5285445" cy="568800"/>
            <wp:effectExtent l="0" t="0" r="0" b="317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85445" cy="568800"/>
                    </a:xfrm>
                    <a:prstGeom prst="rect">
                      <a:avLst/>
                    </a:prstGeom>
                  </pic:spPr>
                </pic:pic>
              </a:graphicData>
            </a:graphic>
          </wp:anchor>
        </w:drawing>
      </w:r>
      <w:r w:rsidR="00640485" w:rsidRPr="00CE1929">
        <w:rPr>
          <w:rFonts w:ascii="微软雅黑" w:eastAsia="微软雅黑" w:hAnsi="微软雅黑" w:hint="eastAsia"/>
          <w:b/>
          <w:i/>
          <w:sz w:val="6"/>
          <w:szCs w:val="6"/>
        </w:rPr>
        <w:t>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w:t>
      </w:r>
    </w:p>
    <w:tbl>
      <w:tblPr>
        <w:tblStyle w:val="a6"/>
        <w:tblpPr w:leftFromText="181" w:rightFromText="181" w:horzAnchor="margin" w:tblpX="455" w:tblpY="2836"/>
        <w:tblOverlap w:val="never"/>
        <w:tblW w:w="6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5779"/>
      </w:tblGrid>
      <w:tr w:rsidR="005E392E" w:rsidRPr="00001D5B" w:rsidTr="00001D5B">
        <w:trPr>
          <w:trHeight w:val="510"/>
        </w:trPr>
        <w:tc>
          <w:tcPr>
            <w:tcW w:w="851" w:type="dxa"/>
            <w:vAlign w:val="center"/>
          </w:tcPr>
          <w:p w:rsidR="005E392E" w:rsidRPr="005E392E" w:rsidRDefault="005E392E" w:rsidP="005E392E">
            <w:pPr>
              <w:tabs>
                <w:tab w:val="left" w:pos="284"/>
              </w:tabs>
              <w:adjustRightInd w:val="0"/>
              <w:snapToGrid w:val="0"/>
              <w:rPr>
                <w:rFonts w:ascii="微软雅黑" w:eastAsia="微软雅黑" w:hAnsi="微软雅黑"/>
                <w:b/>
                <w:color w:val="000000"/>
              </w:rPr>
            </w:pPr>
            <w:r w:rsidRPr="005E392E">
              <w:rPr>
                <w:rFonts w:ascii="微软雅黑" w:eastAsia="微软雅黑" w:hAnsi="微软雅黑" w:hint="eastAsia"/>
                <w:b/>
                <w:color w:val="000000"/>
              </w:rPr>
              <w:t>——</w:t>
            </w:r>
          </w:p>
        </w:tc>
        <w:tc>
          <w:tcPr>
            <w:tcW w:w="5779" w:type="dxa"/>
            <w:vAlign w:val="center"/>
          </w:tcPr>
          <w:p w:rsidR="005E392E" w:rsidRPr="005E392E" w:rsidRDefault="005E392E" w:rsidP="005E392E">
            <w:pPr>
              <w:tabs>
                <w:tab w:val="left" w:pos="284"/>
              </w:tabs>
              <w:adjustRightInd w:val="0"/>
              <w:snapToGrid w:val="0"/>
              <w:rPr>
                <w:rFonts w:ascii="微软雅黑" w:eastAsia="微软雅黑" w:hAnsi="微软雅黑"/>
                <w:b/>
                <w:color w:val="000000"/>
              </w:rPr>
            </w:pPr>
            <w:r w:rsidRPr="005E392E">
              <w:rPr>
                <w:rFonts w:ascii="微软雅黑" w:eastAsia="微软雅黑" w:hAnsi="微软雅黑" w:hint="eastAsia"/>
                <w:b/>
                <w:color w:val="000000"/>
              </w:rPr>
              <w:t>委托书案号：</w:t>
            </w:r>
            <w:r w:rsidRPr="005E392E">
              <w:rPr>
                <w:rFonts w:ascii="微软雅黑" w:eastAsia="微软雅黑" w:hAnsi="微软雅黑"/>
                <w:b/>
                <w:color w:val="000000"/>
              </w:rPr>
              <w:t xml:space="preserve"> </w:t>
            </w:r>
          </w:p>
        </w:tc>
      </w:tr>
      <w:tr w:rsidR="005E392E" w:rsidRPr="00001D5B" w:rsidTr="00001D5B">
        <w:trPr>
          <w:trHeight w:val="510"/>
        </w:trPr>
        <w:tc>
          <w:tcPr>
            <w:tcW w:w="851" w:type="dxa"/>
            <w:vAlign w:val="center"/>
          </w:tcPr>
          <w:p w:rsidR="005E392E" w:rsidRPr="00001D5B" w:rsidRDefault="005E392E" w:rsidP="005E392E">
            <w:pPr>
              <w:tabs>
                <w:tab w:val="left" w:pos="284"/>
              </w:tabs>
              <w:adjustRightInd w:val="0"/>
              <w:snapToGrid w:val="0"/>
              <w:rPr>
                <w:rFonts w:ascii="微软雅黑" w:eastAsia="微软雅黑" w:hAnsi="微软雅黑"/>
                <w:b/>
                <w:i/>
              </w:rPr>
            </w:pPr>
          </w:p>
        </w:tc>
        <w:tc>
          <w:tcPr>
            <w:tcW w:w="5779" w:type="dxa"/>
            <w:vAlign w:val="center"/>
          </w:tcPr>
          <w:p w:rsidR="005E392E" w:rsidRPr="00001D5B" w:rsidRDefault="005E392E" w:rsidP="005E392E">
            <w:pPr>
              <w:tabs>
                <w:tab w:val="left" w:pos="284"/>
              </w:tabs>
              <w:adjustRightInd w:val="0"/>
              <w:snapToGrid w:val="0"/>
              <w:rPr>
                <w:rFonts w:ascii="微软雅黑" w:eastAsia="微软雅黑" w:hAnsi="微软雅黑"/>
                <w:b/>
                <w:i/>
              </w:rPr>
            </w:pPr>
            <w:r w:rsidRPr="00EB7725">
              <w:rPr>
                <w:rFonts w:ascii="微软雅黑" w:eastAsia="微软雅黑" w:hAnsi="微软雅黑" w:hint="eastAsia"/>
                <w:color w:val="000000" w:themeColor="text1"/>
              </w:rPr>
              <w:t>(2020)鄂</w:t>
            </w:r>
            <w:r>
              <w:rPr>
                <w:rFonts w:ascii="微软雅黑" w:eastAsia="微软雅黑" w:hAnsi="微软雅黑" w:hint="eastAsia"/>
                <w:color w:val="000000" w:themeColor="text1"/>
              </w:rPr>
              <w:t>谷城司技初字第113-1号</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cs="微软雅黑" w:hint="eastAsia"/>
                <w:b/>
                <w:color w:val="000000"/>
              </w:rPr>
              <w:t>——</w:t>
            </w:r>
          </w:p>
        </w:tc>
        <w:tc>
          <w:tcPr>
            <w:tcW w:w="5779"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hint="eastAsia"/>
                <w:b/>
                <w:color w:val="000000"/>
              </w:rPr>
              <w:t>估价报告编号</w:t>
            </w:r>
            <w:r w:rsidRPr="00001D5B">
              <w:rPr>
                <w:rFonts w:ascii="微软雅黑" w:eastAsia="微软雅黑" w:hAnsi="微软雅黑" w:hint="eastAsia"/>
                <w:color w:val="000000"/>
              </w:rPr>
              <w:t>：</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2279D4" w:rsidRDefault="00E853A0" w:rsidP="00D02E31">
            <w:pPr>
              <w:tabs>
                <w:tab w:val="left" w:pos="284"/>
              </w:tabs>
              <w:adjustRightInd w:val="0"/>
              <w:snapToGrid w:val="0"/>
              <w:rPr>
                <w:rFonts w:ascii="微软雅黑" w:eastAsia="微软雅黑" w:hAnsi="微软雅黑"/>
                <w:b/>
                <w:i/>
                <w:color w:val="000000" w:themeColor="text1"/>
              </w:rPr>
            </w:pPr>
            <w:bookmarkStart w:id="0" w:name="OLE_LINK2"/>
            <w:r w:rsidRPr="002279D4">
              <w:rPr>
                <w:rFonts w:ascii="微软雅黑" w:eastAsia="微软雅黑" w:hAnsi="微软雅黑" w:hint="eastAsia"/>
                <w:color w:val="000000" w:themeColor="text1"/>
              </w:rPr>
              <w:t>武汉国佳（2</w:t>
            </w:r>
            <w:r w:rsidRPr="002279D4">
              <w:rPr>
                <w:rFonts w:ascii="微软雅黑" w:eastAsia="微软雅黑" w:hAnsi="微软雅黑"/>
                <w:color w:val="000000" w:themeColor="text1"/>
              </w:rPr>
              <w:t>0</w:t>
            </w:r>
            <w:r w:rsidR="00851FD6" w:rsidRPr="002279D4">
              <w:rPr>
                <w:rFonts w:ascii="微软雅黑" w:eastAsia="微软雅黑" w:hAnsi="微软雅黑"/>
                <w:color w:val="000000" w:themeColor="text1"/>
              </w:rPr>
              <w:t>20</w:t>
            </w:r>
            <w:r w:rsidRPr="002279D4">
              <w:rPr>
                <w:rFonts w:ascii="微软雅黑" w:eastAsia="微软雅黑" w:hAnsi="微软雅黑" w:hint="eastAsia"/>
                <w:color w:val="000000" w:themeColor="text1"/>
              </w:rPr>
              <w:t>）估</w:t>
            </w:r>
            <w:r w:rsidRPr="002279D4">
              <w:rPr>
                <w:rFonts w:ascii="微软雅黑" w:eastAsia="微软雅黑" w:hAnsi="微软雅黑"/>
                <w:color w:val="000000" w:themeColor="text1"/>
              </w:rPr>
              <w:t>字第</w:t>
            </w:r>
            <w:r w:rsidR="002279D4" w:rsidRPr="002279D4">
              <w:rPr>
                <w:rFonts w:ascii="微软雅黑" w:eastAsia="微软雅黑" w:hAnsi="微软雅黑"/>
                <w:color w:val="000000" w:themeColor="text1"/>
              </w:rPr>
              <w:t>FC20201101076</w:t>
            </w:r>
            <w:r w:rsidRPr="002279D4">
              <w:rPr>
                <w:rFonts w:ascii="微软雅黑" w:eastAsia="微软雅黑" w:hAnsi="微软雅黑" w:hint="eastAsia"/>
                <w:color w:val="000000" w:themeColor="text1"/>
              </w:rPr>
              <w:t>号</w:t>
            </w:r>
            <w:bookmarkEnd w:id="0"/>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cs="微软雅黑" w:hint="eastAsia"/>
                <w:b/>
                <w:color w:val="000000"/>
              </w:rPr>
              <w:t>——</w:t>
            </w:r>
          </w:p>
        </w:tc>
        <w:tc>
          <w:tcPr>
            <w:tcW w:w="5779" w:type="dxa"/>
            <w:vAlign w:val="center"/>
          </w:tcPr>
          <w:p w:rsidR="00E878DD" w:rsidRPr="002279D4" w:rsidRDefault="00E878DD" w:rsidP="00FE2E8E">
            <w:pPr>
              <w:tabs>
                <w:tab w:val="left" w:pos="284"/>
              </w:tabs>
              <w:adjustRightInd w:val="0"/>
              <w:snapToGrid w:val="0"/>
              <w:rPr>
                <w:rFonts w:ascii="微软雅黑" w:eastAsia="微软雅黑" w:hAnsi="微软雅黑"/>
                <w:b/>
                <w:i/>
                <w:color w:val="000000" w:themeColor="text1"/>
              </w:rPr>
            </w:pPr>
            <w:r w:rsidRPr="002279D4">
              <w:rPr>
                <w:rFonts w:ascii="微软雅黑" w:eastAsia="微软雅黑" w:hAnsi="微软雅黑" w:hint="eastAsia"/>
                <w:b/>
                <w:color w:val="000000" w:themeColor="text1"/>
              </w:rPr>
              <w:t>估价项目名称</w:t>
            </w:r>
            <w:r w:rsidRPr="002279D4">
              <w:rPr>
                <w:rFonts w:ascii="微软雅黑" w:eastAsia="微软雅黑" w:hAnsi="微软雅黑" w:hint="eastAsia"/>
                <w:color w:val="000000" w:themeColor="text1"/>
              </w:rPr>
              <w:t>：</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2279D4" w:rsidRDefault="005E392E" w:rsidP="005E392E">
            <w:pPr>
              <w:tabs>
                <w:tab w:val="left" w:pos="284"/>
              </w:tabs>
              <w:adjustRightInd w:val="0"/>
              <w:snapToGrid w:val="0"/>
              <w:rPr>
                <w:rFonts w:ascii="微软雅黑" w:eastAsia="微软雅黑" w:hAnsi="微软雅黑"/>
                <w:i/>
                <w:color w:val="000000" w:themeColor="text1"/>
              </w:rPr>
            </w:pPr>
            <w:r w:rsidRPr="002279D4">
              <w:rPr>
                <w:rFonts w:ascii="微软雅黑" w:eastAsia="微软雅黑" w:hAnsi="微软雅黑" w:hint="eastAsia"/>
                <w:color w:val="000000" w:themeColor="text1"/>
              </w:rPr>
              <w:t>谷城华盟建设投资有限公司谷城县城关镇邱家楼社区银城大道以西邱家楼城中村改造项目一期工程（华盟世界城）</w:t>
            </w:r>
            <w:r w:rsidR="00C53232">
              <w:rPr>
                <w:rFonts w:ascii="微软雅黑" w:eastAsia="微软雅黑" w:hAnsi="微软雅黑" w:hint="eastAsia"/>
                <w:color w:val="000000" w:themeColor="text1"/>
              </w:rPr>
              <w:t>2#楼</w:t>
            </w:r>
            <w:r w:rsidRPr="002279D4">
              <w:rPr>
                <w:rFonts w:ascii="微软雅黑" w:eastAsia="微软雅黑" w:hAnsi="微软雅黑" w:hint="eastAsia"/>
                <w:color w:val="000000" w:themeColor="text1"/>
              </w:rPr>
              <w:t>在建工程</w:t>
            </w:r>
            <w:r w:rsidR="00E878DD" w:rsidRPr="002279D4">
              <w:rPr>
                <w:rFonts w:ascii="微软雅黑" w:eastAsia="微软雅黑" w:hAnsi="微软雅黑" w:hint="eastAsia"/>
                <w:color w:val="000000" w:themeColor="text1"/>
              </w:rPr>
              <w:t>房地产</w:t>
            </w:r>
            <w:r w:rsidR="00CB1256" w:rsidRPr="002279D4">
              <w:rPr>
                <w:rFonts w:ascii="微软雅黑" w:eastAsia="微软雅黑" w:hAnsi="微软雅黑" w:hint="eastAsia"/>
                <w:color w:val="000000" w:themeColor="text1"/>
              </w:rPr>
              <w:t>市场</w:t>
            </w:r>
            <w:r w:rsidR="00E878DD" w:rsidRPr="002279D4">
              <w:rPr>
                <w:rFonts w:ascii="微软雅黑" w:eastAsia="微软雅黑" w:hAnsi="微软雅黑" w:hint="eastAsia"/>
                <w:color w:val="000000" w:themeColor="text1"/>
              </w:rPr>
              <w:t>价值评估</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cs="微软雅黑" w:hint="eastAsia"/>
                <w:b/>
                <w:color w:val="000000"/>
              </w:rPr>
              <w:t>——</w:t>
            </w:r>
          </w:p>
        </w:tc>
        <w:tc>
          <w:tcPr>
            <w:tcW w:w="5779" w:type="dxa"/>
            <w:vAlign w:val="center"/>
          </w:tcPr>
          <w:p w:rsidR="00E878DD" w:rsidRPr="002279D4" w:rsidRDefault="00E878DD" w:rsidP="00FE2E8E">
            <w:pPr>
              <w:tabs>
                <w:tab w:val="left" w:pos="284"/>
              </w:tabs>
              <w:adjustRightInd w:val="0"/>
              <w:snapToGrid w:val="0"/>
              <w:rPr>
                <w:rFonts w:ascii="微软雅黑" w:eastAsia="微软雅黑" w:hAnsi="微软雅黑"/>
                <w:b/>
                <w:i/>
                <w:color w:val="000000" w:themeColor="text1"/>
              </w:rPr>
            </w:pPr>
            <w:r w:rsidRPr="002279D4">
              <w:rPr>
                <w:rFonts w:ascii="微软雅黑" w:eastAsia="微软雅黑" w:hAnsi="微软雅黑" w:hint="eastAsia"/>
                <w:b/>
                <w:color w:val="000000" w:themeColor="text1"/>
              </w:rPr>
              <w:t>估价委托人</w:t>
            </w:r>
            <w:r w:rsidRPr="002279D4">
              <w:rPr>
                <w:rFonts w:ascii="微软雅黑" w:eastAsia="微软雅黑" w:hAnsi="微软雅黑" w:hint="eastAsia"/>
                <w:color w:val="000000" w:themeColor="text1"/>
              </w:rPr>
              <w:t>：</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2279D4" w:rsidRDefault="005E392E" w:rsidP="00FE2E8E">
            <w:pPr>
              <w:tabs>
                <w:tab w:val="left" w:pos="284"/>
              </w:tabs>
              <w:adjustRightInd w:val="0"/>
              <w:snapToGrid w:val="0"/>
              <w:rPr>
                <w:rFonts w:ascii="微软雅黑" w:eastAsia="微软雅黑" w:hAnsi="微软雅黑"/>
                <w:i/>
                <w:color w:val="000000" w:themeColor="text1"/>
              </w:rPr>
            </w:pPr>
            <w:r w:rsidRPr="002279D4">
              <w:rPr>
                <w:rFonts w:ascii="微软雅黑" w:eastAsia="微软雅黑" w:hAnsi="微软雅黑"/>
                <w:color w:val="000000" w:themeColor="text1"/>
              </w:rPr>
              <w:t>湖北省谷城县人民法院</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cs="微软雅黑" w:hint="eastAsia"/>
                <w:b/>
                <w:color w:val="000000"/>
              </w:rPr>
              <w:t>——</w:t>
            </w:r>
          </w:p>
        </w:tc>
        <w:tc>
          <w:tcPr>
            <w:tcW w:w="5779" w:type="dxa"/>
            <w:vAlign w:val="center"/>
          </w:tcPr>
          <w:p w:rsidR="00E878DD" w:rsidRPr="002279D4" w:rsidRDefault="00E878DD" w:rsidP="00FE2E8E">
            <w:pPr>
              <w:tabs>
                <w:tab w:val="left" w:pos="284"/>
              </w:tabs>
              <w:adjustRightInd w:val="0"/>
              <w:snapToGrid w:val="0"/>
              <w:rPr>
                <w:rFonts w:ascii="微软雅黑" w:eastAsia="微软雅黑" w:hAnsi="微软雅黑"/>
                <w:b/>
                <w:i/>
                <w:color w:val="000000" w:themeColor="text1"/>
              </w:rPr>
            </w:pPr>
            <w:r w:rsidRPr="002279D4">
              <w:rPr>
                <w:rFonts w:ascii="微软雅黑" w:eastAsia="微软雅黑" w:hAnsi="微软雅黑" w:hint="eastAsia"/>
                <w:b/>
                <w:color w:val="000000" w:themeColor="text1"/>
              </w:rPr>
              <w:t>房地产估价机构</w:t>
            </w:r>
            <w:r w:rsidRPr="002279D4">
              <w:rPr>
                <w:rFonts w:ascii="微软雅黑" w:eastAsia="微软雅黑" w:hAnsi="微软雅黑" w:hint="eastAsia"/>
                <w:color w:val="000000" w:themeColor="text1"/>
              </w:rPr>
              <w:t>：</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2279D4" w:rsidRDefault="00E878DD" w:rsidP="00FE2E8E">
            <w:pPr>
              <w:tabs>
                <w:tab w:val="left" w:pos="284"/>
              </w:tabs>
              <w:adjustRightInd w:val="0"/>
              <w:snapToGrid w:val="0"/>
              <w:rPr>
                <w:rFonts w:ascii="微软雅黑" w:eastAsia="微软雅黑" w:hAnsi="微软雅黑"/>
                <w:i/>
                <w:color w:val="000000" w:themeColor="text1"/>
              </w:rPr>
            </w:pPr>
            <w:r w:rsidRPr="002279D4">
              <w:rPr>
                <w:rFonts w:ascii="微软雅黑" w:eastAsia="微软雅黑" w:hAnsi="微软雅黑" w:hint="eastAsia"/>
                <w:color w:val="000000" w:themeColor="text1"/>
              </w:rPr>
              <w:t>武汉国佳房地资产评估有限公司</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cs="微软雅黑" w:hint="eastAsia"/>
                <w:b/>
                <w:color w:val="000000"/>
              </w:rPr>
              <w:t>——</w:t>
            </w:r>
          </w:p>
        </w:tc>
        <w:tc>
          <w:tcPr>
            <w:tcW w:w="5779" w:type="dxa"/>
            <w:vAlign w:val="center"/>
          </w:tcPr>
          <w:p w:rsidR="00E878DD" w:rsidRPr="002279D4" w:rsidRDefault="004E6AA0" w:rsidP="00FE2E8E">
            <w:pPr>
              <w:tabs>
                <w:tab w:val="left" w:pos="284"/>
              </w:tabs>
              <w:adjustRightInd w:val="0"/>
              <w:snapToGrid w:val="0"/>
              <w:rPr>
                <w:rFonts w:ascii="微软雅黑" w:eastAsia="微软雅黑" w:hAnsi="微软雅黑"/>
                <w:b/>
                <w:i/>
                <w:color w:val="000000" w:themeColor="text1"/>
              </w:rPr>
            </w:pPr>
            <w:r w:rsidRPr="004E6AA0">
              <w:rPr>
                <w:rFonts w:ascii="微软雅黑" w:eastAsia="微软雅黑" w:hAnsi="微软雅黑" w:cs="微软雅黑"/>
                <w:noProof/>
                <w:color w:val="000000" w:themeColor="text1"/>
              </w:rPr>
              <w:pict>
                <v:shapetype id="_x0000_t202" coordsize="21600,21600" o:spt="202" path="m,l,21600r21600,l21600,xe">
                  <v:stroke joinstyle="miter"/>
                  <v:path gradientshapeok="t" o:connecttype="rect"/>
                </v:shapetype>
                <v:shape id="文本框 48" o:spid="_x0000_s1057" type="#_x0000_t202" style="position:absolute;margin-left:178.55pt;margin-top:10.25pt;width:202.7pt;height:139.95pt;z-index:251658240;visibility:visible;mso-position-horizontal-relative:text;mso-position-vertical-relative:text;mso-width-relative:margin;mso-height-relative:margin" filled="f" stroked="f" strokeweight=".5pt">
                  <v:textbox style="mso-next-textbox:#文本框 48">
                    <w:txbxContent>
                      <w:p w:rsidR="00277F8F" w:rsidRPr="004F48E4" w:rsidRDefault="00277F8F" w:rsidP="005E392E">
                        <w:pPr>
                          <w:adjustRightInd w:val="0"/>
                          <w:snapToGrid w:val="0"/>
                          <w:jc w:val="center"/>
                          <w:rPr>
                            <w:rFonts w:ascii="微软雅黑" w:eastAsia="微软雅黑" w:hAnsi="微软雅黑" w:cs="微软雅黑"/>
                            <w:b/>
                            <w:bCs/>
                            <w:color w:val="C3AD72"/>
                            <w:sz w:val="52"/>
                            <w:szCs w:val="52"/>
                            <w:shd w:val="clear" w:color="auto" w:fill="FFFFFF"/>
                          </w:rPr>
                        </w:pPr>
                        <w:r w:rsidRPr="004F48E4">
                          <w:rPr>
                            <w:rFonts w:ascii="微软雅黑" w:eastAsia="微软雅黑" w:hAnsi="微软雅黑" w:cs="微软雅黑" w:hint="eastAsia"/>
                            <w:b/>
                            <w:bCs/>
                            <w:color w:val="C3AD72"/>
                            <w:sz w:val="52"/>
                            <w:szCs w:val="52"/>
                            <w:shd w:val="clear" w:color="auto" w:fill="FFFFFF"/>
                          </w:rPr>
                          <w:t>涉执房地产处置司法评估报告</w:t>
                        </w:r>
                      </w:p>
                    </w:txbxContent>
                  </v:textbox>
                </v:shape>
              </w:pict>
            </w:r>
            <w:r w:rsidR="00E878DD" w:rsidRPr="002279D4">
              <w:rPr>
                <w:rFonts w:ascii="微软雅黑" w:eastAsia="微软雅黑" w:hAnsi="微软雅黑" w:hint="eastAsia"/>
                <w:b/>
                <w:color w:val="000000" w:themeColor="text1"/>
              </w:rPr>
              <w:t>注册房地产估价师</w:t>
            </w:r>
            <w:r w:rsidR="00E878DD" w:rsidRPr="002279D4">
              <w:rPr>
                <w:rFonts w:ascii="微软雅黑" w:eastAsia="微软雅黑" w:hAnsi="微软雅黑" w:hint="eastAsia"/>
                <w:color w:val="000000" w:themeColor="text1"/>
              </w:rPr>
              <w:t>：</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5E392E" w:rsidRPr="002279D4" w:rsidRDefault="005E392E" w:rsidP="005E392E">
            <w:pPr>
              <w:tabs>
                <w:tab w:val="left" w:pos="284"/>
              </w:tabs>
              <w:adjustRightInd w:val="0"/>
              <w:snapToGrid w:val="0"/>
              <w:rPr>
                <w:rFonts w:ascii="微软雅黑" w:eastAsia="微软雅黑" w:hAnsi="微软雅黑"/>
                <w:color w:val="000000" w:themeColor="text1"/>
              </w:rPr>
            </w:pPr>
            <w:r w:rsidRPr="002279D4">
              <w:rPr>
                <w:rFonts w:ascii="微软雅黑" w:eastAsia="微软雅黑" w:hAnsi="微软雅黑" w:hint="eastAsia"/>
                <w:color w:val="000000" w:themeColor="text1"/>
              </w:rPr>
              <w:t>张雯莉（注册号：4220200099）</w:t>
            </w:r>
          </w:p>
          <w:p w:rsidR="00AB481A" w:rsidRPr="002279D4" w:rsidRDefault="004E6AA0" w:rsidP="00AB481A">
            <w:pPr>
              <w:tabs>
                <w:tab w:val="left" w:pos="284"/>
              </w:tabs>
              <w:adjustRightInd w:val="0"/>
              <w:snapToGrid w:val="0"/>
              <w:rPr>
                <w:rFonts w:ascii="微软雅黑" w:eastAsia="微软雅黑" w:hAnsi="微软雅黑"/>
                <w:color w:val="000000" w:themeColor="text1"/>
              </w:rPr>
            </w:pPr>
            <w:sdt>
              <w:sdtPr>
                <w:rPr>
                  <w:rFonts w:ascii="微软雅黑" w:eastAsia="微软雅黑" w:hAnsi="微软雅黑" w:hint="eastAsia"/>
                  <w:color w:val="000000" w:themeColor="text1"/>
                </w:rPr>
                <w:id w:val="900713642"/>
                <w:placeholder>
                  <w:docPart w:val="0EEB1B76BDBA4ECE8A3BD32E104EE849"/>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5E392E" w:rsidRPr="002279D4">
                  <w:rPr>
                    <w:rFonts w:ascii="微软雅黑" w:eastAsia="微软雅黑" w:hAnsi="微软雅黑" w:hint="eastAsia"/>
                    <w:color w:val="000000" w:themeColor="text1"/>
                  </w:rPr>
                  <w:t>周庭光（注册号：4220180062）</w:t>
                </w:r>
              </w:sdtContent>
            </w:sdt>
          </w:p>
          <w:p w:rsidR="00E878DD" w:rsidRPr="002279D4" w:rsidRDefault="004E6AA0" w:rsidP="0049548A">
            <w:pPr>
              <w:tabs>
                <w:tab w:val="left" w:pos="284"/>
              </w:tabs>
              <w:adjustRightInd w:val="0"/>
              <w:snapToGrid w:val="0"/>
              <w:rPr>
                <w:rFonts w:ascii="微软雅黑" w:eastAsia="微软雅黑" w:hAnsi="微软雅黑"/>
                <w:color w:val="000000" w:themeColor="text1"/>
              </w:rPr>
            </w:pPr>
            <w:sdt>
              <w:sdtPr>
                <w:rPr>
                  <w:rFonts w:ascii="微软雅黑" w:eastAsia="微软雅黑" w:hAnsi="微软雅黑" w:hint="eastAsia"/>
                  <w:color w:val="000000" w:themeColor="text1"/>
                </w:rPr>
                <w:id w:val="-1133945324"/>
                <w:placeholder>
                  <w:docPart w:val="B7207276CCB34FD3B9CD55FC581A9C4B"/>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5E392E" w:rsidRPr="002279D4">
                  <w:rPr>
                    <w:rFonts w:ascii="微软雅黑" w:eastAsia="微软雅黑" w:hAnsi="微软雅黑" w:hint="eastAsia"/>
                    <w:color w:val="000000" w:themeColor="text1"/>
                  </w:rPr>
                  <w:t>朱  杰（注册号：4219970053）</w:t>
                </w:r>
              </w:sdtContent>
            </w:sdt>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cs="微软雅黑" w:hint="eastAsia"/>
                <w:b/>
                <w:color w:val="000000"/>
              </w:rPr>
              <w:t>——</w:t>
            </w:r>
          </w:p>
        </w:tc>
        <w:tc>
          <w:tcPr>
            <w:tcW w:w="5779" w:type="dxa"/>
            <w:vAlign w:val="center"/>
          </w:tcPr>
          <w:p w:rsidR="00E878DD" w:rsidRPr="002279D4" w:rsidRDefault="00034FED" w:rsidP="00FE2E8E">
            <w:pPr>
              <w:tabs>
                <w:tab w:val="left" w:pos="284"/>
              </w:tabs>
              <w:adjustRightInd w:val="0"/>
              <w:snapToGrid w:val="0"/>
              <w:rPr>
                <w:rFonts w:ascii="微软雅黑" w:eastAsia="微软雅黑" w:hAnsi="微软雅黑"/>
                <w:b/>
                <w:i/>
                <w:color w:val="000000" w:themeColor="text1"/>
              </w:rPr>
            </w:pPr>
            <w:r w:rsidRPr="002279D4">
              <w:rPr>
                <w:rFonts w:ascii="微软雅黑" w:eastAsia="微软雅黑" w:hAnsi="微软雅黑" w:hint="eastAsia"/>
                <w:b/>
                <w:color w:val="000000" w:themeColor="text1"/>
              </w:rPr>
              <w:t>估价报告出具日期：</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2279D4" w:rsidRDefault="00E12E9F" w:rsidP="00FE2E8E">
            <w:pPr>
              <w:tabs>
                <w:tab w:val="left" w:pos="284"/>
              </w:tabs>
              <w:adjustRightInd w:val="0"/>
              <w:snapToGrid w:val="0"/>
              <w:rPr>
                <w:rFonts w:ascii="微软雅黑" w:eastAsia="微软雅黑" w:hAnsi="微软雅黑"/>
                <w:i/>
                <w:color w:val="000000" w:themeColor="text1"/>
              </w:rPr>
            </w:pPr>
            <w:r>
              <w:rPr>
                <w:rFonts w:ascii="微软雅黑" w:eastAsia="微软雅黑" w:hAnsi="微软雅黑" w:hint="eastAsia"/>
                <w:color w:val="000000" w:themeColor="text1"/>
              </w:rPr>
              <w:t>二〇二〇年十二月二十二日</w:t>
            </w:r>
          </w:p>
        </w:tc>
      </w:tr>
    </w:tbl>
    <w:tbl>
      <w:tblPr>
        <w:tblStyle w:val="a6"/>
        <w:tblpPr w:leftFromText="181" w:rightFromText="181" w:vertAnchor="page" w:tblpY="13609"/>
        <w:tblOverlap w:val="never"/>
        <w:tblW w:w="8784" w:type="dxa"/>
        <w:tblLayout w:type="fixed"/>
        <w:tblLook w:val="04A0"/>
      </w:tblPr>
      <w:tblGrid>
        <w:gridCol w:w="1575"/>
        <w:gridCol w:w="457"/>
        <w:gridCol w:w="1520"/>
        <w:gridCol w:w="457"/>
        <w:gridCol w:w="4775"/>
      </w:tblGrid>
      <w:tr w:rsidR="004F3C0E" w:rsidRPr="008F75E6" w:rsidTr="00217BCB">
        <w:tc>
          <w:tcPr>
            <w:tcW w:w="897" w:type="pct"/>
            <w:tcBorders>
              <w:top w:val="nil"/>
              <w:left w:val="nil"/>
              <w:bottom w:val="nil"/>
              <w:right w:val="nil"/>
            </w:tcBorders>
          </w:tcPr>
          <w:p w:rsidR="004F3C0E" w:rsidRPr="008F75E6" w:rsidRDefault="002279D4" w:rsidP="00217BCB">
            <w:pPr>
              <w:topLinePunct/>
              <w:adjustRightInd w:val="0"/>
              <w:snapToGrid w:val="0"/>
              <w:jc w:val="center"/>
              <w:rPr>
                <w:rFonts w:ascii="微软雅黑" w:eastAsia="微软雅黑" w:hAnsi="微软雅黑"/>
                <w:b/>
                <w:color w:val="C3AD72"/>
                <w:sz w:val="10"/>
                <w:szCs w:val="10"/>
              </w:rPr>
            </w:pPr>
            <w:r>
              <w:rPr>
                <w:rFonts w:ascii="微软雅黑" w:eastAsia="微软雅黑" w:hAnsi="微软雅黑"/>
                <w:b/>
                <w:noProof/>
                <w:color w:val="C3AD72"/>
                <w:sz w:val="10"/>
                <w:szCs w:val="10"/>
              </w:rPr>
              <w:drawing>
                <wp:inline distT="0" distB="0" distL="0" distR="0">
                  <wp:extent cx="866775" cy="86677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866775" cy="866775"/>
                          </a:xfrm>
                          <a:prstGeom prst="rect">
                            <a:avLst/>
                          </a:prstGeom>
                          <a:noFill/>
                          <a:ln w="9525">
                            <a:noFill/>
                            <a:miter lim="800000"/>
                            <a:headEnd/>
                            <a:tailEnd/>
                          </a:ln>
                        </pic:spPr>
                      </pic:pic>
                    </a:graphicData>
                  </a:graphic>
                </wp:inline>
              </w:drawing>
            </w:r>
          </w:p>
        </w:tc>
        <w:tc>
          <w:tcPr>
            <w:tcW w:w="260" w:type="pct"/>
            <w:tcBorders>
              <w:top w:val="nil"/>
              <w:left w:val="nil"/>
              <w:bottom w:val="nil"/>
              <w:right w:val="nil"/>
            </w:tcBorders>
          </w:tcPr>
          <w:p w:rsidR="004F3C0E" w:rsidRPr="008F75E6" w:rsidRDefault="004F3C0E" w:rsidP="00217BCB">
            <w:pPr>
              <w:topLinePunct/>
              <w:adjustRightInd w:val="0"/>
              <w:snapToGrid w:val="0"/>
              <w:jc w:val="center"/>
              <w:rPr>
                <w:rFonts w:ascii="微软雅黑" w:eastAsia="微软雅黑" w:hAnsi="微软雅黑"/>
                <w:b/>
                <w:color w:val="C3AD72"/>
                <w:sz w:val="10"/>
                <w:szCs w:val="10"/>
              </w:rPr>
            </w:pPr>
            <w:r w:rsidRPr="00140408">
              <w:rPr>
                <w:rFonts w:ascii="微软雅黑" w:eastAsia="微软雅黑" w:hAnsi="微软雅黑" w:hint="eastAsia"/>
                <w:bCs/>
                <w:iCs/>
              </w:rPr>
              <w:t>验证码</w:t>
            </w:r>
          </w:p>
        </w:tc>
        <w:tc>
          <w:tcPr>
            <w:tcW w:w="865" w:type="pct"/>
            <w:tcBorders>
              <w:top w:val="nil"/>
              <w:left w:val="nil"/>
              <w:bottom w:val="nil"/>
              <w:right w:val="nil"/>
            </w:tcBorders>
          </w:tcPr>
          <w:p w:rsidR="004F3C0E" w:rsidRPr="008F75E6" w:rsidRDefault="002279D4" w:rsidP="00217BCB">
            <w:pPr>
              <w:topLinePunct/>
              <w:adjustRightInd w:val="0"/>
              <w:snapToGrid w:val="0"/>
              <w:jc w:val="center"/>
              <w:rPr>
                <w:rFonts w:ascii="微软雅黑" w:eastAsia="微软雅黑" w:hAnsi="微软雅黑"/>
                <w:b/>
                <w:color w:val="C3AD72"/>
                <w:sz w:val="10"/>
                <w:szCs w:val="10"/>
              </w:rPr>
            </w:pPr>
            <w:r>
              <w:rPr>
                <w:rFonts w:ascii="微软雅黑" w:eastAsia="微软雅黑" w:hAnsi="微软雅黑"/>
                <w:b/>
                <w:noProof/>
                <w:color w:val="C3AD72"/>
                <w:sz w:val="10"/>
                <w:szCs w:val="10"/>
              </w:rPr>
              <w:drawing>
                <wp:inline distT="0" distB="0" distL="0" distR="0">
                  <wp:extent cx="828675" cy="83820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28675" cy="838200"/>
                          </a:xfrm>
                          <a:prstGeom prst="rect">
                            <a:avLst/>
                          </a:prstGeom>
                          <a:noFill/>
                          <a:ln w="9525">
                            <a:noFill/>
                            <a:miter lim="800000"/>
                            <a:headEnd/>
                            <a:tailEnd/>
                          </a:ln>
                        </pic:spPr>
                      </pic:pic>
                    </a:graphicData>
                  </a:graphic>
                </wp:inline>
              </w:drawing>
            </w:r>
          </w:p>
        </w:tc>
        <w:tc>
          <w:tcPr>
            <w:tcW w:w="260" w:type="pct"/>
            <w:tcBorders>
              <w:top w:val="nil"/>
              <w:left w:val="nil"/>
              <w:bottom w:val="nil"/>
              <w:right w:val="single" w:sz="4" w:space="0" w:color="auto"/>
            </w:tcBorders>
          </w:tcPr>
          <w:p w:rsidR="004F3C0E" w:rsidRPr="008F75E6" w:rsidRDefault="004F3C0E" w:rsidP="00217BCB">
            <w:pPr>
              <w:topLinePunct/>
              <w:adjustRightInd w:val="0"/>
              <w:snapToGrid w:val="0"/>
              <w:jc w:val="center"/>
              <w:rPr>
                <w:rFonts w:ascii="微软雅黑" w:eastAsia="微软雅黑" w:hAnsi="微软雅黑"/>
                <w:b/>
                <w:color w:val="C3AD72"/>
                <w:sz w:val="10"/>
                <w:szCs w:val="10"/>
              </w:rPr>
            </w:pPr>
            <w:r w:rsidRPr="00140408">
              <w:rPr>
                <w:rFonts w:ascii="微软雅黑" w:eastAsia="微软雅黑" w:hAnsi="微软雅黑" w:hint="eastAsia"/>
                <w:bCs/>
                <w:iCs/>
              </w:rPr>
              <w:t>评议码</w:t>
            </w:r>
          </w:p>
        </w:tc>
        <w:tc>
          <w:tcPr>
            <w:tcW w:w="2718" w:type="pct"/>
            <w:tcBorders>
              <w:top w:val="single" w:sz="4" w:space="0" w:color="auto"/>
              <w:left w:val="single" w:sz="4" w:space="0" w:color="auto"/>
              <w:bottom w:val="single" w:sz="4" w:space="0" w:color="auto"/>
              <w:right w:val="single" w:sz="4" w:space="0" w:color="auto"/>
            </w:tcBorders>
          </w:tcPr>
          <w:p w:rsidR="004F3C0E" w:rsidRPr="000A265A" w:rsidRDefault="004F3C0E" w:rsidP="00367197">
            <w:pPr>
              <w:pStyle w:val="a8"/>
              <w:widowControl w:val="0"/>
              <w:numPr>
                <w:ilvl w:val="0"/>
                <w:numId w:val="21"/>
              </w:numPr>
              <w:ind w:firstLineChars="0"/>
              <w:jc w:val="both"/>
              <w:rPr>
                <w:rFonts w:ascii="微软雅黑" w:eastAsia="微软雅黑" w:hAnsi="微软雅黑"/>
                <w:sz w:val="18"/>
                <w:szCs w:val="18"/>
              </w:rPr>
            </w:pPr>
            <w:r w:rsidRPr="000A265A">
              <w:rPr>
                <w:rFonts w:ascii="微软雅黑" w:eastAsia="微软雅黑" w:hAnsi="微软雅黑" w:hint="eastAsia"/>
                <w:sz w:val="18"/>
                <w:szCs w:val="18"/>
              </w:rPr>
              <w:t>地址：湖北省武汉市中央商务区淮海路中段泛海国际</w:t>
            </w:r>
            <w:r w:rsidRPr="000A265A">
              <w:rPr>
                <w:rFonts w:ascii="微软雅黑" w:eastAsia="微软雅黑" w:hAnsi="微软雅黑"/>
                <w:sz w:val="18"/>
                <w:szCs w:val="18"/>
              </w:rPr>
              <w:t>SOHO</w:t>
            </w:r>
            <w:r w:rsidRPr="000A265A">
              <w:rPr>
                <w:rFonts w:ascii="微软雅黑" w:eastAsia="微软雅黑" w:hAnsi="微软雅黑" w:hint="eastAsia"/>
                <w:sz w:val="18"/>
                <w:szCs w:val="18"/>
              </w:rPr>
              <w:t>城2号楼1</w:t>
            </w:r>
            <w:r w:rsidRPr="000A265A">
              <w:rPr>
                <w:rFonts w:ascii="微软雅黑" w:eastAsia="微软雅黑" w:hAnsi="微软雅黑"/>
                <w:sz w:val="18"/>
                <w:szCs w:val="18"/>
              </w:rPr>
              <w:t>4</w:t>
            </w:r>
            <w:r w:rsidRPr="000A265A">
              <w:rPr>
                <w:rFonts w:ascii="微软雅黑" w:eastAsia="微软雅黑" w:hAnsi="微软雅黑" w:hint="eastAsia"/>
                <w:sz w:val="18"/>
                <w:szCs w:val="18"/>
              </w:rPr>
              <w:t>层</w:t>
            </w:r>
          </w:p>
          <w:p w:rsidR="004F3C0E" w:rsidRPr="000A265A" w:rsidRDefault="004F3C0E" w:rsidP="00367197">
            <w:pPr>
              <w:pStyle w:val="a8"/>
              <w:widowControl w:val="0"/>
              <w:numPr>
                <w:ilvl w:val="0"/>
                <w:numId w:val="21"/>
              </w:numPr>
              <w:ind w:firstLineChars="0"/>
              <w:jc w:val="both"/>
              <w:rPr>
                <w:rFonts w:ascii="微软雅黑" w:eastAsia="微软雅黑" w:hAnsi="微软雅黑"/>
                <w:sz w:val="18"/>
                <w:szCs w:val="18"/>
              </w:rPr>
            </w:pPr>
            <w:r w:rsidRPr="000A265A">
              <w:rPr>
                <w:rFonts w:ascii="微软雅黑" w:eastAsia="微软雅黑" w:hAnsi="微软雅黑" w:hint="eastAsia"/>
                <w:sz w:val="18"/>
                <w:szCs w:val="18"/>
              </w:rPr>
              <w:t>联系电话：</w:t>
            </w:r>
            <w:r w:rsidRPr="000A265A">
              <w:rPr>
                <w:rFonts w:ascii="微软雅黑" w:eastAsia="微软雅黑" w:hAnsi="微软雅黑"/>
                <w:sz w:val="18"/>
                <w:szCs w:val="18"/>
              </w:rPr>
              <w:t>027-85755666</w:t>
            </w:r>
          </w:p>
          <w:p w:rsidR="004F3C0E" w:rsidRPr="009F4E05" w:rsidRDefault="004F3C0E" w:rsidP="00367197">
            <w:pPr>
              <w:pStyle w:val="a8"/>
              <w:widowControl w:val="0"/>
              <w:numPr>
                <w:ilvl w:val="0"/>
                <w:numId w:val="21"/>
              </w:numPr>
              <w:ind w:firstLineChars="0"/>
              <w:jc w:val="both"/>
              <w:rPr>
                <w:rFonts w:ascii="微软雅黑" w:eastAsia="微软雅黑" w:hAnsi="微软雅黑"/>
                <w:sz w:val="18"/>
                <w:szCs w:val="18"/>
              </w:rPr>
            </w:pPr>
            <w:r w:rsidRPr="000A265A">
              <w:rPr>
                <w:rFonts w:ascii="微软雅黑" w:eastAsia="微软雅黑" w:hAnsi="微软雅黑" w:hint="eastAsia"/>
                <w:sz w:val="18"/>
                <w:szCs w:val="18"/>
              </w:rPr>
              <w:t>服务及投诉热线：4</w:t>
            </w:r>
            <w:r w:rsidRPr="000A265A">
              <w:rPr>
                <w:rFonts w:ascii="微软雅黑" w:eastAsia="微软雅黑" w:hAnsi="微软雅黑"/>
                <w:sz w:val="18"/>
                <w:szCs w:val="18"/>
              </w:rPr>
              <w:t>00-106-0166</w:t>
            </w:r>
          </w:p>
        </w:tc>
      </w:tr>
    </w:tbl>
    <w:p w:rsidR="00E853A0" w:rsidRPr="00CE1929" w:rsidRDefault="004E6AA0" w:rsidP="00FE2E8E">
      <w:pPr>
        <w:tabs>
          <w:tab w:val="left" w:pos="284"/>
        </w:tabs>
        <w:adjustRightInd w:val="0"/>
        <w:snapToGrid w:val="0"/>
        <w:jc w:val="center"/>
        <w:rPr>
          <w:rFonts w:ascii="微软雅黑" w:eastAsia="微软雅黑" w:hAnsi="微软雅黑"/>
          <w:b/>
          <w:i/>
          <w:sz w:val="6"/>
          <w:szCs w:val="6"/>
        </w:rPr>
        <w:sectPr w:rsidR="00E853A0" w:rsidRPr="00CE1929" w:rsidSect="00E11E4A">
          <w:headerReference w:type="even" r:id="rId11"/>
          <w:headerReference w:type="default" r:id="rId12"/>
          <w:footerReference w:type="even" r:id="rId13"/>
          <w:footerReference w:type="default" r:id="rId14"/>
          <w:headerReference w:type="first" r:id="rId15"/>
          <w:footerReference w:type="first" r:id="rId16"/>
          <w:pgSz w:w="11906" w:h="16838" w:code="9"/>
          <w:pgMar w:top="1701" w:right="1418" w:bottom="1418" w:left="1701" w:header="851" w:footer="964" w:gutter="0"/>
          <w:pgNumType w:fmt="lowerRoman" w:start="1"/>
          <w:cols w:space="425"/>
          <w:titlePg/>
          <w:docGrid w:type="lines" w:linePitch="312"/>
        </w:sectPr>
      </w:pPr>
      <w:r w:rsidRPr="004E6AA0">
        <w:rPr>
          <w:rFonts w:ascii="微软雅黑" w:eastAsia="微软雅黑" w:hAnsi="微软雅黑"/>
          <w:noProof/>
          <w:sz w:val="28"/>
          <w:szCs w:val="28"/>
        </w:rPr>
        <w:pict>
          <v:rect id="矩形 1" o:spid="_x0000_s1046" style="position:absolute;left:0;text-align:left;margin-left:335.7pt;margin-top:423pt;width:99.2pt;height:226.75pt;z-index:-251650048;visibility:visible;mso-position-horizontal-relative:margin;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" filled="f" strokecolor="#c0ad72" strokeweight="4pt">
            <w10:wrap anchorx="margin" anchory="page"/>
          </v:rect>
        </w:pict>
      </w:r>
      <w:r w:rsidR="00E853A0" w:rsidRPr="00CE1929">
        <w:rPr>
          <w:rFonts w:ascii="微软雅黑" w:eastAsia="微软雅黑" w:hAnsi="微软雅黑" w:cs="微软雅黑" w:hint="eastAsia"/>
          <w:noProof/>
          <w:szCs w:val="21"/>
        </w:rPr>
        <w:drawing>
          <wp:anchor distT="0" distB="0" distL="114300" distR="114300" simplePos="0" relativeHeight="251662336" behindDoc="1" locked="0" layoutInCell="1" allowOverlap="1">
            <wp:simplePos x="0" y="0"/>
            <wp:positionH relativeFrom="margin">
              <wp:posOffset>3510915</wp:posOffset>
            </wp:positionH>
            <wp:positionV relativeFrom="page">
              <wp:posOffset>2886075</wp:posOffset>
            </wp:positionV>
            <wp:extent cx="2015490" cy="2015490"/>
            <wp:effectExtent l="0" t="0" r="0" b="0"/>
            <wp:wrapNone/>
            <wp:docPr id="7" name="图片 7" descr="5984289f71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7" descr="5984289f71421"/>
                    <pic:cNvPicPr>
                      <a:picLocks noChangeAspect="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5490" cy="2015490"/>
                    </a:xfrm>
                    <a:prstGeom prst="rect">
                      <a:avLst/>
                    </a:prstGeom>
                  </pic:spPr>
                </pic:pic>
              </a:graphicData>
            </a:graphic>
          </wp:anchor>
        </w:drawing>
      </w:r>
    </w:p>
    <w:p w:rsidR="00DC004C" w:rsidRPr="00CE1929" w:rsidRDefault="00D02E31" w:rsidP="0047468A">
      <w:pPr>
        <w:tabs>
          <w:tab w:val="center" w:pos="4393"/>
          <w:tab w:val="left" w:pos="7485"/>
        </w:tabs>
        <w:topLinePunct/>
        <w:adjustRightInd w:val="0"/>
        <w:snapToGrid w:val="0"/>
        <w:spacing w:beforeLines="50"/>
        <w:rPr>
          <w:rFonts w:ascii="微软雅黑" w:eastAsia="微软雅黑" w:hAnsi="微软雅黑"/>
          <w:b/>
          <w:color w:val="C3AD72"/>
          <w:sz w:val="32"/>
          <w:szCs w:val="32"/>
        </w:rPr>
      </w:pPr>
      <w:r w:rsidRPr="00CE1929">
        <w:rPr>
          <w:rFonts w:ascii="微软雅黑" w:eastAsia="微软雅黑" w:hAnsi="微软雅黑"/>
          <w:b/>
          <w:color w:val="C3AD72"/>
          <w:sz w:val="32"/>
          <w:szCs w:val="32"/>
        </w:rPr>
        <w:lastRenderedPageBreak/>
        <w:tab/>
      </w:r>
      <w:r w:rsidR="00DC004C" w:rsidRPr="00CE1929">
        <w:rPr>
          <w:rFonts w:ascii="微软雅黑" w:eastAsia="微软雅黑" w:hAnsi="微软雅黑" w:hint="eastAsia"/>
          <w:b/>
          <w:color w:val="C3AD72"/>
          <w:sz w:val="32"/>
          <w:szCs w:val="32"/>
        </w:rPr>
        <w:t>致估价委托人函</w:t>
      </w:r>
    </w:p>
    <w:p w:rsidR="00DC004C" w:rsidRPr="00CE1929" w:rsidRDefault="00DC004C" w:rsidP="0047468A">
      <w:pPr>
        <w:topLinePunct/>
        <w:adjustRightInd w:val="0"/>
        <w:snapToGrid w:val="0"/>
        <w:spacing w:afterLines="100" w:line="160" w:lineRule="exact"/>
        <w:jc w:val="center"/>
        <w:rPr>
          <w:rFonts w:ascii="微软雅黑" w:eastAsia="微软雅黑" w:hAnsi="微软雅黑"/>
          <w:b/>
          <w:color w:val="C3AD72"/>
          <w:sz w:val="16"/>
          <w:szCs w:val="16"/>
        </w:rPr>
      </w:pPr>
      <w:r w:rsidRPr="00CE1929">
        <w:rPr>
          <w:rFonts w:ascii="微软雅黑" w:eastAsia="微软雅黑" w:hAnsi="微软雅黑"/>
          <w:b/>
          <w:color w:val="C3AD72"/>
          <w:sz w:val="16"/>
          <w:szCs w:val="16"/>
        </w:rPr>
        <w:t>Letter of Transmittal</w:t>
      </w:r>
    </w:p>
    <w:p w:rsidR="0036359D" w:rsidRPr="003005BA" w:rsidRDefault="005E392E" w:rsidP="00283BC5">
      <w:pPr>
        <w:adjustRightInd w:val="0"/>
        <w:snapToGrid w:val="0"/>
        <w:spacing w:line="420" w:lineRule="exact"/>
        <w:rPr>
          <w:rFonts w:ascii="微软雅黑" w:eastAsia="微软雅黑" w:hAnsi="微软雅黑"/>
          <w:color w:val="000000" w:themeColor="text1"/>
          <w:sz w:val="21"/>
          <w:szCs w:val="21"/>
        </w:rPr>
      </w:pPr>
      <w:r w:rsidRPr="003005BA">
        <w:rPr>
          <w:rFonts w:ascii="微软雅黑" w:eastAsia="微软雅黑" w:hAnsi="微软雅黑" w:hint="eastAsia"/>
          <w:color w:val="000000" w:themeColor="text1"/>
          <w:sz w:val="21"/>
          <w:szCs w:val="21"/>
        </w:rPr>
        <w:t>湖北省谷城县人民法院</w:t>
      </w:r>
      <w:r w:rsidR="0036359D" w:rsidRPr="003005BA">
        <w:rPr>
          <w:rFonts w:ascii="微软雅黑" w:eastAsia="微软雅黑" w:hAnsi="微软雅黑" w:hint="eastAsia"/>
          <w:color w:val="000000" w:themeColor="text1"/>
          <w:sz w:val="21"/>
          <w:szCs w:val="21"/>
        </w:rPr>
        <w:t>：</w:t>
      </w:r>
    </w:p>
    <w:p w:rsidR="008762F6" w:rsidRPr="003005BA" w:rsidRDefault="00027C02" w:rsidP="00283BC5">
      <w:pPr>
        <w:adjustRightInd w:val="0"/>
        <w:snapToGrid w:val="0"/>
        <w:spacing w:line="420" w:lineRule="exact"/>
        <w:ind w:firstLineChars="200" w:firstLine="420"/>
        <w:jc w:val="both"/>
        <w:rPr>
          <w:rFonts w:ascii="微软雅黑" w:eastAsia="微软雅黑" w:hAnsi="微软雅黑"/>
          <w:color w:val="000000" w:themeColor="text1"/>
          <w:sz w:val="21"/>
          <w:szCs w:val="21"/>
        </w:rPr>
      </w:pPr>
      <w:r w:rsidRPr="003005BA">
        <w:rPr>
          <w:rFonts w:ascii="微软雅黑" w:eastAsia="微软雅黑" w:hAnsi="微软雅黑" w:hint="eastAsia"/>
          <w:color w:val="000000" w:themeColor="text1"/>
          <w:sz w:val="21"/>
          <w:szCs w:val="21"/>
        </w:rPr>
        <w:t>承蒙委托，我公司对位于</w:t>
      </w:r>
      <w:r w:rsidR="005E392E" w:rsidRPr="003005BA">
        <w:rPr>
          <w:rFonts w:ascii="微软雅黑" w:eastAsia="微软雅黑" w:hAnsi="微软雅黑" w:hint="eastAsia"/>
          <w:color w:val="000000" w:themeColor="text1"/>
          <w:sz w:val="21"/>
          <w:szCs w:val="21"/>
        </w:rPr>
        <w:t>谷城县城关镇邱家楼社区银城大道以西邱家楼城中村改造项目一期工程（华盟世界城）</w:t>
      </w:r>
      <w:r w:rsidR="00C53232" w:rsidRPr="003005BA">
        <w:rPr>
          <w:rFonts w:ascii="微软雅黑" w:eastAsia="微软雅黑" w:hAnsi="微软雅黑" w:hint="eastAsia"/>
          <w:color w:val="000000" w:themeColor="text1"/>
          <w:sz w:val="21"/>
          <w:szCs w:val="21"/>
        </w:rPr>
        <w:t>2#楼</w:t>
      </w:r>
      <w:r w:rsidR="005E392E" w:rsidRPr="003005BA">
        <w:rPr>
          <w:rFonts w:ascii="微软雅黑" w:eastAsia="微软雅黑" w:hAnsi="微软雅黑" w:hint="eastAsia"/>
          <w:color w:val="000000" w:themeColor="text1"/>
          <w:sz w:val="21"/>
          <w:szCs w:val="21"/>
        </w:rPr>
        <w:t>在建工程</w:t>
      </w:r>
      <w:r w:rsidR="0080510D" w:rsidRPr="003005BA">
        <w:rPr>
          <w:rFonts w:ascii="微软雅黑" w:eastAsia="微软雅黑" w:hAnsi="微软雅黑" w:hint="eastAsia"/>
          <w:color w:val="000000" w:themeColor="text1"/>
          <w:sz w:val="21"/>
          <w:szCs w:val="21"/>
        </w:rPr>
        <w:t>房地产</w:t>
      </w:r>
      <w:r w:rsidRPr="003005BA">
        <w:rPr>
          <w:rFonts w:ascii="微软雅黑" w:eastAsia="微软雅黑" w:hAnsi="微软雅黑" w:hint="eastAsia"/>
          <w:color w:val="000000" w:themeColor="text1"/>
          <w:sz w:val="21"/>
          <w:szCs w:val="21"/>
        </w:rPr>
        <w:t>进行了估价</w:t>
      </w:r>
      <w:r w:rsidR="00F01A84" w:rsidRPr="003005BA">
        <w:rPr>
          <w:rFonts w:ascii="微软雅黑" w:eastAsia="微软雅黑" w:hAnsi="微软雅黑"/>
          <w:color w:val="000000" w:themeColor="text1"/>
          <w:sz w:val="21"/>
          <w:szCs w:val="21"/>
        </w:rPr>
        <w:t>，有关报告内容如下</w:t>
      </w:r>
      <w:r w:rsidRPr="003005BA">
        <w:rPr>
          <w:rFonts w:ascii="微软雅黑" w:eastAsia="微软雅黑" w:hAnsi="微软雅黑" w:hint="eastAsia"/>
          <w:color w:val="000000" w:themeColor="text1"/>
          <w:sz w:val="21"/>
          <w:szCs w:val="21"/>
        </w:rPr>
        <w:t>。</w:t>
      </w:r>
    </w:p>
    <w:p w:rsidR="00027C02" w:rsidRPr="003005BA" w:rsidRDefault="00027C02" w:rsidP="00283BC5">
      <w:pPr>
        <w:adjustRightInd w:val="0"/>
        <w:snapToGrid w:val="0"/>
        <w:spacing w:line="420" w:lineRule="exact"/>
        <w:ind w:firstLineChars="200" w:firstLine="420"/>
        <w:jc w:val="both"/>
        <w:rPr>
          <w:rFonts w:ascii="微软雅黑" w:eastAsia="微软雅黑" w:hAnsi="微软雅黑"/>
          <w:color w:val="000000" w:themeColor="text1"/>
          <w:sz w:val="21"/>
          <w:szCs w:val="21"/>
        </w:rPr>
      </w:pPr>
      <w:r w:rsidRPr="003005BA">
        <w:rPr>
          <w:rFonts w:ascii="微软雅黑" w:eastAsia="微软雅黑" w:hAnsi="微软雅黑" w:hint="eastAsia"/>
          <w:color w:val="000000" w:themeColor="text1"/>
          <w:sz w:val="21"/>
          <w:szCs w:val="21"/>
        </w:rPr>
        <w:t>估价目的</w:t>
      </w:r>
      <w:r w:rsidR="00F01A84" w:rsidRPr="003005BA">
        <w:rPr>
          <w:rFonts w:ascii="微软雅黑" w:eastAsia="微软雅黑" w:hAnsi="微软雅黑" w:hint="eastAsia"/>
          <w:color w:val="000000" w:themeColor="text1"/>
          <w:sz w:val="21"/>
          <w:szCs w:val="21"/>
        </w:rPr>
        <w:t>：为人民法院确定财产处置参考价提供参考依据</w:t>
      </w:r>
      <w:r w:rsidRPr="003005BA">
        <w:rPr>
          <w:rFonts w:ascii="微软雅黑" w:eastAsia="微软雅黑" w:hAnsi="微软雅黑" w:hint="eastAsia"/>
          <w:color w:val="000000" w:themeColor="text1"/>
          <w:sz w:val="21"/>
          <w:szCs w:val="21"/>
        </w:rPr>
        <w:t>。</w:t>
      </w:r>
    </w:p>
    <w:p w:rsidR="00650992" w:rsidRPr="003005BA" w:rsidRDefault="00650992" w:rsidP="00283BC5">
      <w:pPr>
        <w:adjustRightInd w:val="0"/>
        <w:snapToGrid w:val="0"/>
        <w:spacing w:line="420" w:lineRule="exact"/>
        <w:ind w:firstLineChars="200" w:firstLine="420"/>
        <w:jc w:val="both"/>
        <w:rPr>
          <w:rFonts w:ascii="微软雅黑" w:eastAsia="微软雅黑" w:hAnsi="微软雅黑"/>
          <w:color w:val="000000" w:themeColor="text1"/>
          <w:sz w:val="21"/>
          <w:szCs w:val="21"/>
        </w:rPr>
      </w:pPr>
      <w:r w:rsidRPr="003005BA">
        <w:rPr>
          <w:rFonts w:ascii="微软雅黑" w:eastAsia="微软雅黑" w:hAnsi="微软雅黑" w:hint="eastAsia"/>
          <w:color w:val="000000" w:themeColor="text1"/>
          <w:sz w:val="21"/>
          <w:szCs w:val="21"/>
        </w:rPr>
        <w:t>根据贵方提供的《国有土地使用证》（谷城国用（2013）第006032GB02001号）、《建设工程规划许可证（副本）》（副本编号：2013-033），邱家楼城中村改造项目批准</w:t>
      </w:r>
      <w:r w:rsidRPr="003005BA">
        <w:rPr>
          <w:rFonts w:ascii="微软雅黑" w:eastAsia="微软雅黑" w:hAnsi="微软雅黑"/>
          <w:color w:val="000000" w:themeColor="text1"/>
          <w:sz w:val="21"/>
          <w:szCs w:val="21"/>
        </w:rPr>
        <w:t>的建设规模</w:t>
      </w:r>
      <w:r w:rsidRPr="003005BA">
        <w:rPr>
          <w:rFonts w:ascii="微软雅黑" w:eastAsia="微软雅黑" w:hAnsi="微软雅黑" w:hint="eastAsia"/>
          <w:color w:val="000000" w:themeColor="text1"/>
          <w:sz w:val="21"/>
          <w:szCs w:val="21"/>
        </w:rPr>
        <w:t>为</w:t>
      </w:r>
      <w:r w:rsidR="008D1083" w:rsidRPr="003005BA">
        <w:rPr>
          <w:rFonts w:ascii="微软雅黑" w:eastAsia="微软雅黑" w:hAnsi="微软雅黑" w:hint="eastAsia"/>
          <w:color w:val="000000" w:themeColor="text1"/>
          <w:sz w:val="21"/>
          <w:szCs w:val="21"/>
        </w:rPr>
        <w:t>252438.30平方米</w:t>
      </w:r>
      <w:r w:rsidRPr="003005BA">
        <w:rPr>
          <w:rFonts w:ascii="微软雅黑" w:eastAsia="微软雅黑" w:hAnsi="微软雅黑" w:hint="eastAsia"/>
          <w:color w:val="000000" w:themeColor="text1"/>
          <w:sz w:val="21"/>
          <w:szCs w:val="21"/>
        </w:rPr>
        <w:t>，土地使用权面积为</w:t>
      </w:r>
      <w:r w:rsidR="008D1083" w:rsidRPr="003005BA">
        <w:rPr>
          <w:rFonts w:ascii="微软雅黑" w:eastAsia="微软雅黑" w:hAnsi="微软雅黑" w:hint="eastAsia"/>
          <w:color w:val="000000" w:themeColor="text1"/>
          <w:sz w:val="21"/>
          <w:szCs w:val="21"/>
        </w:rPr>
        <w:t>57116.70平方米</w:t>
      </w:r>
      <w:r w:rsidRPr="003005BA">
        <w:rPr>
          <w:rFonts w:ascii="微软雅黑" w:eastAsia="微软雅黑" w:hAnsi="微软雅黑" w:hint="eastAsia"/>
          <w:color w:val="000000" w:themeColor="text1"/>
          <w:sz w:val="21"/>
          <w:szCs w:val="21"/>
        </w:rPr>
        <w:t>，《国有土地使用证》证载土地用途为住宅用地，《建设工程规划许可证（副本）》记载地上建筑物用途分别为商业、住宅。</w:t>
      </w:r>
    </w:p>
    <w:p w:rsidR="00650992" w:rsidRPr="003005BA" w:rsidRDefault="00650992" w:rsidP="00283BC5">
      <w:pPr>
        <w:adjustRightInd w:val="0"/>
        <w:snapToGrid w:val="0"/>
        <w:spacing w:line="420" w:lineRule="exact"/>
        <w:ind w:firstLineChars="200" w:firstLine="420"/>
        <w:rPr>
          <w:rFonts w:ascii="微软雅黑" w:eastAsia="微软雅黑" w:hAnsi="微软雅黑"/>
          <w:color w:val="000000" w:themeColor="text1"/>
          <w:sz w:val="21"/>
          <w:szCs w:val="21"/>
        </w:rPr>
      </w:pPr>
      <w:r w:rsidRPr="003005BA">
        <w:rPr>
          <w:rFonts w:ascii="微软雅黑" w:eastAsia="微软雅黑" w:hAnsi="微软雅黑" w:hint="eastAsia"/>
          <w:color w:val="000000" w:themeColor="text1"/>
          <w:sz w:val="21"/>
          <w:szCs w:val="21"/>
        </w:rPr>
        <w:t>另根据贵方出具的《湖北省谷城县人民法院评估委托书》（</w:t>
      </w:r>
      <w:r w:rsidRPr="003005BA">
        <w:rPr>
          <w:rFonts w:ascii="微软雅黑" w:eastAsia="微软雅黑" w:hAnsi="微软雅黑"/>
          <w:color w:val="000000" w:themeColor="text1"/>
          <w:sz w:val="21"/>
          <w:szCs w:val="21"/>
        </w:rPr>
        <w:t>(2020)鄂谷城司技初字第113-1号</w:t>
      </w:r>
      <w:r w:rsidRPr="003005BA">
        <w:rPr>
          <w:rFonts w:ascii="微软雅黑" w:eastAsia="微软雅黑" w:hAnsi="微软雅黑" w:hint="eastAsia"/>
          <w:color w:val="000000" w:themeColor="text1"/>
          <w:sz w:val="21"/>
          <w:szCs w:val="21"/>
        </w:rPr>
        <w:t>）及由谷城县土地勘测规划院出具的《红线图》</w:t>
      </w:r>
      <w:r w:rsidRPr="003005BA">
        <w:rPr>
          <w:rFonts w:ascii="微软雅黑" w:eastAsia="微软雅黑" w:hAnsi="微软雅黑"/>
          <w:color w:val="000000" w:themeColor="text1"/>
          <w:sz w:val="21"/>
          <w:szCs w:val="21"/>
        </w:rPr>
        <w:t>，</w:t>
      </w:r>
      <w:r w:rsidR="00D54FE1" w:rsidRPr="003005BA">
        <w:rPr>
          <w:rFonts w:ascii="微软雅黑" w:eastAsia="微软雅黑" w:hAnsi="微软雅黑" w:hint="eastAsia"/>
          <w:color w:val="000000" w:themeColor="text1"/>
          <w:sz w:val="21"/>
          <w:szCs w:val="21"/>
        </w:rPr>
        <w:t>本次</w:t>
      </w:r>
      <w:r w:rsidRPr="003005BA">
        <w:rPr>
          <w:rFonts w:ascii="微软雅黑" w:eastAsia="微软雅黑" w:hAnsi="微软雅黑"/>
          <w:color w:val="000000" w:themeColor="text1"/>
          <w:sz w:val="21"/>
          <w:szCs w:val="21"/>
        </w:rPr>
        <w:t>估价范围为</w:t>
      </w:r>
      <w:r w:rsidRPr="003005BA">
        <w:rPr>
          <w:rFonts w:ascii="微软雅黑" w:eastAsia="微软雅黑" w:hAnsi="微软雅黑" w:hint="eastAsia"/>
          <w:color w:val="000000" w:themeColor="text1"/>
          <w:sz w:val="21"/>
          <w:szCs w:val="21"/>
        </w:rPr>
        <w:t>第</w:t>
      </w:r>
      <w:r w:rsidR="00D54FE1" w:rsidRPr="003005BA">
        <w:rPr>
          <w:rFonts w:ascii="微软雅黑" w:eastAsia="微软雅黑" w:hAnsi="微软雅黑" w:hint="eastAsia"/>
          <w:color w:val="000000" w:themeColor="text1"/>
          <w:sz w:val="21"/>
          <w:szCs w:val="21"/>
        </w:rPr>
        <w:t>2</w:t>
      </w:r>
      <w:r w:rsidRPr="003005BA">
        <w:rPr>
          <w:rFonts w:ascii="微软雅黑" w:eastAsia="微软雅黑" w:hAnsi="微软雅黑" w:hint="eastAsia"/>
          <w:color w:val="000000" w:themeColor="text1"/>
          <w:sz w:val="21"/>
          <w:szCs w:val="21"/>
        </w:rPr>
        <w:t>幢</w:t>
      </w:r>
      <w:r w:rsidR="00D54FE1" w:rsidRPr="003005BA">
        <w:rPr>
          <w:rFonts w:ascii="微软雅黑" w:eastAsia="微软雅黑" w:hAnsi="微软雅黑" w:hint="eastAsia"/>
          <w:color w:val="000000" w:themeColor="text1"/>
          <w:sz w:val="21"/>
          <w:szCs w:val="21"/>
        </w:rPr>
        <w:t>已建部分房产及</w:t>
      </w:r>
      <w:r w:rsidR="008D1083" w:rsidRPr="003005BA">
        <w:rPr>
          <w:rFonts w:ascii="微软雅黑" w:eastAsia="微软雅黑" w:hAnsi="微软雅黑" w:hint="eastAsia"/>
          <w:color w:val="000000" w:themeColor="text1"/>
          <w:sz w:val="21"/>
          <w:szCs w:val="21"/>
        </w:rPr>
        <w:t>其占用土地</w:t>
      </w:r>
      <w:r w:rsidRPr="003005BA">
        <w:rPr>
          <w:rFonts w:ascii="微软雅黑" w:eastAsia="微软雅黑" w:hAnsi="微软雅黑"/>
          <w:color w:val="000000" w:themeColor="text1"/>
          <w:sz w:val="21"/>
          <w:szCs w:val="21"/>
        </w:rPr>
        <w:t>，建筑面积合计为</w:t>
      </w:r>
      <w:r w:rsidR="00615AF9" w:rsidRPr="003005BA">
        <w:rPr>
          <w:rFonts w:ascii="微软雅黑" w:eastAsia="微软雅黑" w:hAnsi="微软雅黑" w:hint="eastAsia"/>
          <w:color w:val="000000" w:themeColor="text1"/>
          <w:sz w:val="21"/>
          <w:szCs w:val="21"/>
        </w:rPr>
        <w:t>6838.30</w:t>
      </w:r>
      <w:r w:rsidRPr="003005BA">
        <w:rPr>
          <w:rFonts w:ascii="微软雅黑" w:eastAsia="微软雅黑" w:hAnsi="微软雅黑"/>
          <w:color w:val="000000" w:themeColor="text1"/>
          <w:sz w:val="21"/>
          <w:szCs w:val="21"/>
        </w:rPr>
        <w:t>平方米</w:t>
      </w:r>
      <w:r w:rsidR="00D54FE1" w:rsidRPr="003005BA">
        <w:rPr>
          <w:rFonts w:ascii="微软雅黑" w:eastAsia="微软雅黑" w:hAnsi="微软雅黑" w:hint="eastAsia"/>
          <w:color w:val="000000" w:themeColor="text1"/>
          <w:sz w:val="21"/>
          <w:szCs w:val="21"/>
        </w:rPr>
        <w:t>（其中商业建筑面积为</w:t>
      </w:r>
      <w:r w:rsidR="00615AF9" w:rsidRPr="003005BA">
        <w:rPr>
          <w:rFonts w:ascii="微软雅黑" w:eastAsia="微软雅黑" w:hAnsi="微软雅黑" w:hint="eastAsia"/>
          <w:color w:val="000000" w:themeColor="text1"/>
          <w:sz w:val="21"/>
          <w:szCs w:val="21"/>
        </w:rPr>
        <w:t>3072.60</w:t>
      </w:r>
      <w:r w:rsidR="00D54FE1" w:rsidRPr="003005BA">
        <w:rPr>
          <w:rFonts w:ascii="微软雅黑" w:eastAsia="微软雅黑" w:hAnsi="微软雅黑" w:hint="eastAsia"/>
          <w:color w:val="000000" w:themeColor="text1"/>
          <w:sz w:val="21"/>
          <w:szCs w:val="21"/>
        </w:rPr>
        <w:t>平方米，住宅建筑面积为3765.70平方米）</w:t>
      </w:r>
      <w:r w:rsidRPr="003005BA">
        <w:rPr>
          <w:rFonts w:ascii="微软雅黑" w:eastAsia="微软雅黑" w:hAnsi="微软雅黑"/>
          <w:color w:val="000000" w:themeColor="text1"/>
          <w:sz w:val="21"/>
          <w:szCs w:val="21"/>
        </w:rPr>
        <w:t>，</w:t>
      </w:r>
      <w:r w:rsidR="00D54FE1" w:rsidRPr="003005BA">
        <w:rPr>
          <w:rFonts w:ascii="微软雅黑" w:eastAsia="微软雅黑" w:hAnsi="微软雅黑" w:hint="eastAsia"/>
          <w:color w:val="000000" w:themeColor="text1"/>
          <w:sz w:val="21"/>
          <w:szCs w:val="21"/>
        </w:rPr>
        <w:t>占用</w:t>
      </w:r>
      <w:r w:rsidRPr="003005BA">
        <w:rPr>
          <w:rFonts w:ascii="微软雅黑" w:eastAsia="微软雅黑" w:hAnsi="微软雅黑" w:hint="eastAsia"/>
          <w:color w:val="000000" w:themeColor="text1"/>
          <w:sz w:val="21"/>
          <w:szCs w:val="21"/>
        </w:rPr>
        <w:t>土地</w:t>
      </w:r>
      <w:r w:rsidRPr="003005BA">
        <w:rPr>
          <w:rFonts w:ascii="微软雅黑" w:eastAsia="微软雅黑" w:hAnsi="微软雅黑"/>
          <w:color w:val="000000" w:themeColor="text1"/>
          <w:sz w:val="21"/>
          <w:szCs w:val="21"/>
        </w:rPr>
        <w:t>面积为</w:t>
      </w:r>
      <w:r w:rsidR="00D54FE1" w:rsidRPr="003005BA">
        <w:rPr>
          <w:rFonts w:ascii="微软雅黑" w:eastAsia="微软雅黑" w:hAnsi="微软雅黑" w:hint="eastAsia"/>
          <w:color w:val="000000" w:themeColor="text1"/>
          <w:sz w:val="21"/>
          <w:szCs w:val="21"/>
        </w:rPr>
        <w:t>4690.62</w:t>
      </w:r>
      <w:r w:rsidRPr="003005BA">
        <w:rPr>
          <w:rFonts w:ascii="微软雅黑" w:eastAsia="微软雅黑" w:hAnsi="微软雅黑"/>
          <w:color w:val="000000" w:themeColor="text1"/>
          <w:sz w:val="21"/>
          <w:szCs w:val="21"/>
        </w:rPr>
        <w:t>平方米。估价对象基本情况如下</w:t>
      </w:r>
      <w:r w:rsidRPr="003005BA">
        <w:rPr>
          <w:rFonts w:ascii="微软雅黑" w:eastAsia="微软雅黑" w:hAnsi="微软雅黑" w:hint="eastAsia"/>
          <w:color w:val="000000" w:themeColor="text1"/>
          <w:sz w:val="21"/>
          <w:szCs w:val="21"/>
        </w:rPr>
        <w:t>：</w:t>
      </w:r>
    </w:p>
    <w:p w:rsidR="0036359D" w:rsidRPr="003005BA" w:rsidRDefault="0036359D" w:rsidP="00FE2E8E">
      <w:pPr>
        <w:adjustRightInd w:val="0"/>
        <w:snapToGrid w:val="0"/>
        <w:spacing w:line="276" w:lineRule="auto"/>
        <w:jc w:val="center"/>
        <w:rPr>
          <w:rFonts w:ascii="微软雅黑" w:eastAsia="微软雅黑" w:hAnsi="微软雅黑"/>
          <w:color w:val="000000" w:themeColor="text1"/>
          <w:sz w:val="21"/>
          <w:szCs w:val="21"/>
        </w:rPr>
      </w:pPr>
      <w:r w:rsidRPr="003005BA">
        <w:rPr>
          <w:rFonts w:ascii="微软雅黑" w:eastAsia="微软雅黑" w:hAnsi="微软雅黑" w:hint="eastAsia"/>
          <w:color w:val="000000" w:themeColor="text1"/>
          <w:sz w:val="21"/>
          <w:szCs w:val="21"/>
        </w:rPr>
        <w:t>估价对象一览表</w:t>
      </w:r>
    </w:p>
    <w:tbl>
      <w:tblPr>
        <w:tblW w:w="102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05"/>
        <w:gridCol w:w="731"/>
        <w:gridCol w:w="1797"/>
        <w:gridCol w:w="991"/>
        <w:gridCol w:w="1080"/>
        <w:gridCol w:w="847"/>
        <w:gridCol w:w="847"/>
        <w:gridCol w:w="850"/>
        <w:gridCol w:w="851"/>
        <w:gridCol w:w="758"/>
        <w:gridCol w:w="758"/>
      </w:tblGrid>
      <w:tr w:rsidR="00CD7825" w:rsidRPr="003005BA" w:rsidTr="00CD7825">
        <w:trPr>
          <w:trHeight w:val="454"/>
          <w:jc w:val="center"/>
        </w:trPr>
        <w:tc>
          <w:tcPr>
            <w:tcW w:w="705" w:type="dxa"/>
            <w:tcBorders>
              <w:bottom w:val="single" w:sz="4" w:space="0" w:color="auto"/>
            </w:tcBorders>
            <w:shd w:val="clear" w:color="auto" w:fill="C0AD72"/>
            <w:noWrap/>
            <w:vAlign w:val="center"/>
            <w:hideMark/>
          </w:tcPr>
          <w:p w:rsidR="00CD7825" w:rsidRPr="003005BA" w:rsidRDefault="00CD7825" w:rsidP="00CD7825">
            <w:pPr>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序号</w:t>
            </w:r>
          </w:p>
        </w:tc>
        <w:tc>
          <w:tcPr>
            <w:tcW w:w="731" w:type="dxa"/>
            <w:tcBorders>
              <w:bottom w:val="single" w:sz="4" w:space="0" w:color="auto"/>
            </w:tcBorders>
            <w:shd w:val="clear" w:color="auto" w:fill="C0AD72"/>
            <w:vAlign w:val="center"/>
            <w:hideMark/>
          </w:tcPr>
          <w:p w:rsidR="00CD7825" w:rsidRPr="003005BA" w:rsidRDefault="00CD7825" w:rsidP="00CD7825">
            <w:pPr>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幢号</w:t>
            </w:r>
          </w:p>
        </w:tc>
        <w:tc>
          <w:tcPr>
            <w:tcW w:w="1797" w:type="dxa"/>
            <w:tcBorders>
              <w:bottom w:val="single" w:sz="4" w:space="0" w:color="auto"/>
            </w:tcBorders>
            <w:shd w:val="clear" w:color="auto" w:fill="C0AD72"/>
            <w:vAlign w:val="center"/>
            <w:hideMark/>
          </w:tcPr>
          <w:p w:rsidR="00CD7825" w:rsidRPr="003005BA" w:rsidRDefault="00CD7825" w:rsidP="00CD7825">
            <w:pPr>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坐落</w:t>
            </w:r>
          </w:p>
        </w:tc>
        <w:tc>
          <w:tcPr>
            <w:tcW w:w="991" w:type="dxa"/>
            <w:tcBorders>
              <w:bottom w:val="single" w:sz="4" w:space="0" w:color="auto"/>
            </w:tcBorders>
            <w:shd w:val="clear" w:color="auto" w:fill="C0AD72"/>
            <w:vAlign w:val="center"/>
            <w:hideMark/>
          </w:tcPr>
          <w:p w:rsidR="00CD7825" w:rsidRPr="003005BA" w:rsidRDefault="00CD7825" w:rsidP="00CD7825">
            <w:pPr>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产权人</w:t>
            </w:r>
          </w:p>
        </w:tc>
        <w:tc>
          <w:tcPr>
            <w:tcW w:w="1080" w:type="dxa"/>
            <w:tcBorders>
              <w:bottom w:val="single" w:sz="4" w:space="0" w:color="auto"/>
            </w:tcBorders>
            <w:shd w:val="clear" w:color="auto" w:fill="C0AD72"/>
            <w:vAlign w:val="center"/>
            <w:hideMark/>
          </w:tcPr>
          <w:p w:rsidR="00CD7825" w:rsidRPr="003005BA" w:rsidRDefault="00CD7825" w:rsidP="00CD7825">
            <w:pPr>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建筑面积（</w:t>
            </w:r>
            <w:r w:rsidRPr="003005BA">
              <w:rPr>
                <w:rFonts w:ascii="Batang" w:eastAsia="Batang" w:hAnsi="Batang" w:cs="Batang" w:hint="eastAsia"/>
                <w:b/>
                <w:color w:val="000000" w:themeColor="text1"/>
                <w:sz w:val="15"/>
                <w:szCs w:val="15"/>
              </w:rPr>
              <w:t>㎡</w:t>
            </w:r>
            <w:r w:rsidRPr="003005BA">
              <w:rPr>
                <w:rFonts w:ascii="微软雅黑" w:eastAsia="微软雅黑" w:hAnsi="微软雅黑" w:hint="eastAsia"/>
                <w:b/>
                <w:color w:val="000000" w:themeColor="text1"/>
                <w:sz w:val="15"/>
                <w:szCs w:val="15"/>
              </w:rPr>
              <w:t>）</w:t>
            </w:r>
          </w:p>
        </w:tc>
        <w:tc>
          <w:tcPr>
            <w:tcW w:w="847" w:type="dxa"/>
            <w:tcBorders>
              <w:bottom w:val="single" w:sz="4" w:space="0" w:color="auto"/>
            </w:tcBorders>
            <w:shd w:val="clear" w:color="auto" w:fill="C0AD72"/>
            <w:vAlign w:val="center"/>
          </w:tcPr>
          <w:p w:rsidR="00CD7825" w:rsidRPr="003005BA" w:rsidRDefault="00CD6969" w:rsidP="00CD7825">
            <w:pPr>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占用</w:t>
            </w:r>
            <w:r w:rsidR="00CD7825" w:rsidRPr="003005BA">
              <w:rPr>
                <w:rFonts w:ascii="微软雅黑" w:eastAsia="微软雅黑" w:hAnsi="微软雅黑" w:hint="eastAsia"/>
                <w:b/>
                <w:color w:val="000000" w:themeColor="text1"/>
                <w:sz w:val="15"/>
                <w:szCs w:val="15"/>
              </w:rPr>
              <w:t>土地面积（</w:t>
            </w:r>
            <w:r w:rsidR="00CD7825" w:rsidRPr="003005BA">
              <w:rPr>
                <w:rFonts w:ascii="Batang" w:eastAsia="Batang" w:hAnsi="Batang" w:cs="Batang" w:hint="eastAsia"/>
                <w:b/>
                <w:color w:val="000000" w:themeColor="text1"/>
                <w:sz w:val="15"/>
                <w:szCs w:val="15"/>
              </w:rPr>
              <w:t>㎡</w:t>
            </w:r>
            <w:r w:rsidR="00CD7825" w:rsidRPr="003005BA">
              <w:rPr>
                <w:rFonts w:ascii="微软雅黑" w:eastAsia="微软雅黑" w:hAnsi="微软雅黑" w:hint="eastAsia"/>
                <w:b/>
                <w:color w:val="000000" w:themeColor="text1"/>
                <w:sz w:val="15"/>
                <w:szCs w:val="15"/>
              </w:rPr>
              <w:t>）</w:t>
            </w:r>
          </w:p>
        </w:tc>
        <w:tc>
          <w:tcPr>
            <w:tcW w:w="847" w:type="dxa"/>
            <w:tcBorders>
              <w:bottom w:val="single" w:sz="4" w:space="0" w:color="auto"/>
            </w:tcBorders>
            <w:shd w:val="clear" w:color="auto" w:fill="C0AD72"/>
            <w:vAlign w:val="center"/>
            <w:hideMark/>
          </w:tcPr>
          <w:p w:rsidR="00CD7825" w:rsidRPr="003005BA" w:rsidRDefault="00CD7825" w:rsidP="00CD7825">
            <w:pPr>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规划用途</w:t>
            </w:r>
          </w:p>
        </w:tc>
        <w:tc>
          <w:tcPr>
            <w:tcW w:w="850" w:type="dxa"/>
            <w:tcBorders>
              <w:bottom w:val="single" w:sz="4" w:space="0" w:color="auto"/>
            </w:tcBorders>
            <w:shd w:val="clear" w:color="auto" w:fill="C0AD72"/>
            <w:vAlign w:val="center"/>
          </w:tcPr>
          <w:p w:rsidR="00CD7825" w:rsidRPr="003005BA" w:rsidRDefault="00CD7825" w:rsidP="00CD7825">
            <w:pPr>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证载土地用途</w:t>
            </w:r>
          </w:p>
        </w:tc>
        <w:tc>
          <w:tcPr>
            <w:tcW w:w="851" w:type="dxa"/>
            <w:tcBorders>
              <w:bottom w:val="single" w:sz="4" w:space="0" w:color="auto"/>
            </w:tcBorders>
            <w:shd w:val="clear" w:color="auto" w:fill="C0AD72"/>
            <w:vAlign w:val="center"/>
          </w:tcPr>
          <w:p w:rsidR="00CD7825" w:rsidRPr="003005BA" w:rsidRDefault="00CD7825" w:rsidP="00CD7825">
            <w:pPr>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实    际</w:t>
            </w:r>
          </w:p>
          <w:p w:rsidR="00CD7825" w:rsidRPr="003005BA" w:rsidRDefault="00CD7825" w:rsidP="00CD7825">
            <w:pPr>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建筑结构</w:t>
            </w:r>
          </w:p>
        </w:tc>
        <w:tc>
          <w:tcPr>
            <w:tcW w:w="758" w:type="dxa"/>
            <w:tcBorders>
              <w:bottom w:val="single" w:sz="4" w:space="0" w:color="auto"/>
            </w:tcBorders>
            <w:shd w:val="clear" w:color="auto" w:fill="C0AD72"/>
            <w:vAlign w:val="center"/>
          </w:tcPr>
          <w:p w:rsidR="00CD7825" w:rsidRPr="003005BA" w:rsidRDefault="00CD7825" w:rsidP="00CD7825">
            <w:pPr>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楼层</w:t>
            </w:r>
          </w:p>
        </w:tc>
        <w:tc>
          <w:tcPr>
            <w:tcW w:w="758" w:type="dxa"/>
            <w:tcBorders>
              <w:bottom w:val="single" w:sz="4" w:space="0" w:color="auto"/>
            </w:tcBorders>
            <w:shd w:val="clear" w:color="auto" w:fill="C0AD72"/>
            <w:vAlign w:val="center"/>
          </w:tcPr>
          <w:p w:rsidR="00CD7825" w:rsidRPr="003005BA" w:rsidRDefault="00CD7825" w:rsidP="00CD7825">
            <w:pPr>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已施工层数</w:t>
            </w:r>
          </w:p>
        </w:tc>
      </w:tr>
      <w:tr w:rsidR="00CD7825" w:rsidRPr="003005BA" w:rsidTr="00CD7825">
        <w:trPr>
          <w:trHeight w:val="518"/>
          <w:jc w:val="center"/>
        </w:trPr>
        <w:tc>
          <w:tcPr>
            <w:tcW w:w="705" w:type="dxa"/>
            <w:vMerge w:val="restart"/>
            <w:tcBorders>
              <w:top w:val="single" w:sz="4" w:space="0" w:color="auto"/>
            </w:tcBorders>
            <w:shd w:val="clear" w:color="auto" w:fill="auto"/>
            <w:noWrap/>
            <w:vAlign w:val="center"/>
          </w:tcPr>
          <w:p w:rsidR="00CD7825" w:rsidRPr="003005BA" w:rsidRDefault="00CD7825" w:rsidP="00CD7825">
            <w:pPr>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hint="eastAsia"/>
                <w:color w:val="000000" w:themeColor="text1"/>
                <w:sz w:val="15"/>
                <w:szCs w:val="15"/>
              </w:rPr>
              <w:t>1</w:t>
            </w:r>
          </w:p>
        </w:tc>
        <w:tc>
          <w:tcPr>
            <w:tcW w:w="731" w:type="dxa"/>
            <w:vMerge w:val="restart"/>
            <w:tcBorders>
              <w:top w:val="single" w:sz="4" w:space="0" w:color="auto"/>
            </w:tcBorders>
            <w:shd w:val="clear" w:color="auto" w:fill="auto"/>
            <w:vAlign w:val="center"/>
          </w:tcPr>
          <w:p w:rsidR="00CD7825" w:rsidRPr="003005BA" w:rsidRDefault="00CD7825" w:rsidP="00CD7825">
            <w:pPr>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hint="eastAsia"/>
                <w:color w:val="000000" w:themeColor="text1"/>
                <w:sz w:val="15"/>
                <w:szCs w:val="15"/>
              </w:rPr>
              <w:t>2</w:t>
            </w:r>
          </w:p>
        </w:tc>
        <w:tc>
          <w:tcPr>
            <w:tcW w:w="1797" w:type="dxa"/>
            <w:vMerge w:val="restart"/>
            <w:tcBorders>
              <w:top w:val="single" w:sz="4" w:space="0" w:color="auto"/>
            </w:tcBorders>
            <w:shd w:val="clear" w:color="auto" w:fill="auto"/>
            <w:vAlign w:val="center"/>
          </w:tcPr>
          <w:p w:rsidR="00CD7825" w:rsidRPr="003005BA" w:rsidRDefault="00CD7825" w:rsidP="00CD7825">
            <w:pPr>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hint="eastAsia"/>
                <w:color w:val="000000" w:themeColor="text1"/>
                <w:sz w:val="15"/>
                <w:szCs w:val="15"/>
              </w:rPr>
              <w:t>谷城县城关镇邱家楼社区银城大道以西邱家楼城中村改造项目一期工程（华盟世界城）</w:t>
            </w:r>
          </w:p>
        </w:tc>
        <w:tc>
          <w:tcPr>
            <w:tcW w:w="991" w:type="dxa"/>
            <w:vMerge w:val="restart"/>
            <w:tcBorders>
              <w:top w:val="single" w:sz="4" w:space="0" w:color="auto"/>
            </w:tcBorders>
            <w:shd w:val="clear" w:color="auto" w:fill="auto"/>
            <w:vAlign w:val="center"/>
          </w:tcPr>
          <w:p w:rsidR="00CD7825" w:rsidRPr="003005BA" w:rsidRDefault="00CD7825" w:rsidP="00CD7825">
            <w:pPr>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hint="eastAsia"/>
                <w:color w:val="000000" w:themeColor="text1"/>
                <w:sz w:val="15"/>
                <w:szCs w:val="15"/>
              </w:rPr>
              <w:t>谷城华盟建设投资有限公司</w:t>
            </w:r>
          </w:p>
        </w:tc>
        <w:tc>
          <w:tcPr>
            <w:tcW w:w="1080" w:type="dxa"/>
            <w:tcBorders>
              <w:top w:val="single" w:sz="4" w:space="0" w:color="auto"/>
              <w:bottom w:val="single" w:sz="4" w:space="0" w:color="auto"/>
            </w:tcBorders>
            <w:shd w:val="clear" w:color="auto" w:fill="auto"/>
            <w:vAlign w:val="center"/>
          </w:tcPr>
          <w:p w:rsidR="00CD7825" w:rsidRPr="003005BA" w:rsidRDefault="00615AF9" w:rsidP="00CD7825">
            <w:pPr>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hint="eastAsia"/>
                <w:color w:val="000000" w:themeColor="text1"/>
                <w:sz w:val="15"/>
                <w:szCs w:val="15"/>
              </w:rPr>
              <w:t>3072.60</w:t>
            </w:r>
          </w:p>
        </w:tc>
        <w:tc>
          <w:tcPr>
            <w:tcW w:w="847" w:type="dxa"/>
            <w:vMerge w:val="restart"/>
            <w:tcBorders>
              <w:top w:val="single" w:sz="4" w:space="0" w:color="auto"/>
            </w:tcBorders>
            <w:shd w:val="clear" w:color="auto" w:fill="auto"/>
            <w:vAlign w:val="center"/>
          </w:tcPr>
          <w:p w:rsidR="00CD7825" w:rsidRPr="003005BA" w:rsidRDefault="00CD7825" w:rsidP="00CD7825">
            <w:pPr>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color w:val="000000" w:themeColor="text1"/>
                <w:sz w:val="15"/>
                <w:szCs w:val="15"/>
              </w:rPr>
              <w:t>4690.62</w:t>
            </w:r>
          </w:p>
        </w:tc>
        <w:tc>
          <w:tcPr>
            <w:tcW w:w="847" w:type="dxa"/>
            <w:tcBorders>
              <w:top w:val="single" w:sz="4" w:space="0" w:color="auto"/>
            </w:tcBorders>
            <w:shd w:val="clear" w:color="auto" w:fill="auto"/>
            <w:vAlign w:val="center"/>
          </w:tcPr>
          <w:p w:rsidR="00CD7825" w:rsidRPr="003005BA" w:rsidRDefault="00CD7825" w:rsidP="00CD7825">
            <w:pPr>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hint="eastAsia"/>
                <w:color w:val="000000" w:themeColor="text1"/>
                <w:sz w:val="15"/>
                <w:szCs w:val="15"/>
              </w:rPr>
              <w:t>商业</w:t>
            </w:r>
          </w:p>
        </w:tc>
        <w:tc>
          <w:tcPr>
            <w:tcW w:w="850" w:type="dxa"/>
            <w:vMerge w:val="restart"/>
            <w:tcBorders>
              <w:top w:val="single" w:sz="4" w:space="0" w:color="auto"/>
            </w:tcBorders>
            <w:shd w:val="clear" w:color="auto" w:fill="auto"/>
            <w:vAlign w:val="center"/>
          </w:tcPr>
          <w:p w:rsidR="00CD7825" w:rsidRPr="003005BA" w:rsidRDefault="00CD7825" w:rsidP="00CD7825">
            <w:pPr>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hint="eastAsia"/>
                <w:color w:val="000000" w:themeColor="text1"/>
                <w:sz w:val="15"/>
                <w:szCs w:val="15"/>
              </w:rPr>
              <w:t>住宅用地</w:t>
            </w:r>
          </w:p>
        </w:tc>
        <w:tc>
          <w:tcPr>
            <w:tcW w:w="851" w:type="dxa"/>
            <w:vMerge w:val="restart"/>
            <w:tcBorders>
              <w:top w:val="single" w:sz="4" w:space="0" w:color="auto"/>
            </w:tcBorders>
            <w:shd w:val="clear" w:color="auto" w:fill="auto"/>
            <w:vAlign w:val="center"/>
          </w:tcPr>
          <w:p w:rsidR="00CD7825" w:rsidRPr="003005BA" w:rsidRDefault="00CD7825" w:rsidP="00CD7825">
            <w:pPr>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hint="eastAsia"/>
                <w:color w:val="000000" w:themeColor="text1"/>
                <w:sz w:val="15"/>
                <w:szCs w:val="15"/>
              </w:rPr>
              <w:t>钢混</w:t>
            </w:r>
          </w:p>
        </w:tc>
        <w:tc>
          <w:tcPr>
            <w:tcW w:w="758" w:type="dxa"/>
            <w:tcBorders>
              <w:top w:val="single" w:sz="4" w:space="0" w:color="auto"/>
            </w:tcBorders>
            <w:shd w:val="clear" w:color="auto" w:fill="auto"/>
            <w:vAlign w:val="center"/>
          </w:tcPr>
          <w:p w:rsidR="00CD7825" w:rsidRPr="003005BA" w:rsidRDefault="002C64BA" w:rsidP="00CD7825">
            <w:pPr>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hint="eastAsia"/>
                <w:color w:val="000000" w:themeColor="text1"/>
                <w:sz w:val="15"/>
                <w:szCs w:val="15"/>
              </w:rPr>
              <w:t>1-3/20</w:t>
            </w:r>
          </w:p>
        </w:tc>
        <w:tc>
          <w:tcPr>
            <w:tcW w:w="758" w:type="dxa"/>
            <w:vMerge w:val="restart"/>
            <w:tcBorders>
              <w:top w:val="single" w:sz="4" w:space="0" w:color="auto"/>
            </w:tcBorders>
            <w:vAlign w:val="center"/>
          </w:tcPr>
          <w:p w:rsidR="00CD7825" w:rsidRPr="003005BA" w:rsidRDefault="00CD7825" w:rsidP="00CD7825">
            <w:pPr>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hint="eastAsia"/>
                <w:color w:val="000000" w:themeColor="text1"/>
                <w:sz w:val="15"/>
                <w:szCs w:val="15"/>
              </w:rPr>
              <w:t>8</w:t>
            </w:r>
          </w:p>
        </w:tc>
      </w:tr>
      <w:tr w:rsidR="00CD7825" w:rsidRPr="003005BA" w:rsidTr="00CD7825">
        <w:trPr>
          <w:trHeight w:val="517"/>
          <w:jc w:val="center"/>
        </w:trPr>
        <w:tc>
          <w:tcPr>
            <w:tcW w:w="705" w:type="dxa"/>
            <w:vMerge/>
            <w:tcBorders>
              <w:bottom w:val="single" w:sz="4" w:space="0" w:color="auto"/>
            </w:tcBorders>
            <w:shd w:val="clear" w:color="auto" w:fill="auto"/>
            <w:noWrap/>
            <w:vAlign w:val="center"/>
          </w:tcPr>
          <w:p w:rsidR="00CD7825" w:rsidRPr="003005BA" w:rsidRDefault="00CD7825" w:rsidP="00CD7825">
            <w:pPr>
              <w:adjustRightInd w:val="0"/>
              <w:snapToGrid w:val="0"/>
              <w:jc w:val="center"/>
              <w:rPr>
                <w:rFonts w:ascii="微软雅黑" w:eastAsia="微软雅黑" w:hAnsi="微软雅黑"/>
                <w:color w:val="000000" w:themeColor="text1"/>
                <w:sz w:val="15"/>
                <w:szCs w:val="15"/>
              </w:rPr>
            </w:pPr>
          </w:p>
        </w:tc>
        <w:tc>
          <w:tcPr>
            <w:tcW w:w="731" w:type="dxa"/>
            <w:vMerge/>
            <w:tcBorders>
              <w:bottom w:val="single" w:sz="4" w:space="0" w:color="auto"/>
            </w:tcBorders>
            <w:shd w:val="clear" w:color="auto" w:fill="auto"/>
            <w:vAlign w:val="center"/>
          </w:tcPr>
          <w:p w:rsidR="00CD7825" w:rsidRPr="003005BA" w:rsidRDefault="00CD7825" w:rsidP="00CD7825">
            <w:pPr>
              <w:adjustRightInd w:val="0"/>
              <w:snapToGrid w:val="0"/>
              <w:jc w:val="center"/>
              <w:rPr>
                <w:rFonts w:ascii="微软雅黑" w:eastAsia="微软雅黑" w:hAnsi="微软雅黑"/>
                <w:color w:val="000000" w:themeColor="text1"/>
                <w:sz w:val="15"/>
                <w:szCs w:val="15"/>
              </w:rPr>
            </w:pPr>
          </w:p>
        </w:tc>
        <w:tc>
          <w:tcPr>
            <w:tcW w:w="1797" w:type="dxa"/>
            <w:vMerge/>
            <w:tcBorders>
              <w:bottom w:val="single" w:sz="4" w:space="0" w:color="auto"/>
            </w:tcBorders>
            <w:shd w:val="clear" w:color="auto" w:fill="auto"/>
            <w:vAlign w:val="center"/>
          </w:tcPr>
          <w:p w:rsidR="00CD7825" w:rsidRPr="003005BA" w:rsidRDefault="00CD7825" w:rsidP="00CD7825">
            <w:pPr>
              <w:adjustRightInd w:val="0"/>
              <w:snapToGrid w:val="0"/>
              <w:jc w:val="center"/>
              <w:rPr>
                <w:rFonts w:ascii="微软雅黑" w:eastAsia="微软雅黑" w:hAnsi="微软雅黑"/>
                <w:color w:val="000000" w:themeColor="text1"/>
                <w:sz w:val="15"/>
                <w:szCs w:val="15"/>
              </w:rPr>
            </w:pPr>
          </w:p>
        </w:tc>
        <w:tc>
          <w:tcPr>
            <w:tcW w:w="991" w:type="dxa"/>
            <w:vMerge/>
            <w:tcBorders>
              <w:bottom w:val="single" w:sz="4" w:space="0" w:color="auto"/>
            </w:tcBorders>
            <w:shd w:val="clear" w:color="auto" w:fill="auto"/>
            <w:vAlign w:val="center"/>
          </w:tcPr>
          <w:p w:rsidR="00CD7825" w:rsidRPr="003005BA" w:rsidRDefault="00CD7825" w:rsidP="00CD7825">
            <w:pPr>
              <w:adjustRightInd w:val="0"/>
              <w:snapToGrid w:val="0"/>
              <w:jc w:val="center"/>
              <w:rPr>
                <w:rFonts w:ascii="微软雅黑" w:eastAsia="微软雅黑" w:hAnsi="微软雅黑"/>
                <w:color w:val="000000" w:themeColor="text1"/>
                <w:sz w:val="15"/>
                <w:szCs w:val="15"/>
              </w:rPr>
            </w:pPr>
          </w:p>
        </w:tc>
        <w:tc>
          <w:tcPr>
            <w:tcW w:w="1080" w:type="dxa"/>
            <w:tcBorders>
              <w:top w:val="single" w:sz="4" w:space="0" w:color="auto"/>
              <w:bottom w:val="single" w:sz="4" w:space="0" w:color="auto"/>
            </w:tcBorders>
            <w:shd w:val="clear" w:color="auto" w:fill="auto"/>
            <w:vAlign w:val="center"/>
          </w:tcPr>
          <w:p w:rsidR="00CD7825" w:rsidRPr="003005BA" w:rsidRDefault="00CD7825" w:rsidP="00CD7825">
            <w:pPr>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color w:val="000000" w:themeColor="text1"/>
                <w:sz w:val="15"/>
                <w:szCs w:val="15"/>
              </w:rPr>
              <w:t>3765.70</w:t>
            </w:r>
          </w:p>
        </w:tc>
        <w:tc>
          <w:tcPr>
            <w:tcW w:w="847" w:type="dxa"/>
            <w:vMerge/>
            <w:tcBorders>
              <w:bottom w:val="single" w:sz="4" w:space="0" w:color="auto"/>
            </w:tcBorders>
            <w:shd w:val="clear" w:color="auto" w:fill="auto"/>
            <w:vAlign w:val="center"/>
          </w:tcPr>
          <w:p w:rsidR="00CD7825" w:rsidRPr="003005BA" w:rsidRDefault="00CD7825" w:rsidP="00CD7825">
            <w:pPr>
              <w:adjustRightInd w:val="0"/>
              <w:snapToGrid w:val="0"/>
              <w:jc w:val="center"/>
              <w:rPr>
                <w:rFonts w:ascii="微软雅黑" w:eastAsia="微软雅黑" w:hAnsi="微软雅黑"/>
                <w:color w:val="000000" w:themeColor="text1"/>
                <w:sz w:val="15"/>
                <w:szCs w:val="15"/>
              </w:rPr>
            </w:pPr>
          </w:p>
        </w:tc>
        <w:tc>
          <w:tcPr>
            <w:tcW w:w="847" w:type="dxa"/>
            <w:tcBorders>
              <w:bottom w:val="single" w:sz="4" w:space="0" w:color="auto"/>
            </w:tcBorders>
            <w:shd w:val="clear" w:color="auto" w:fill="auto"/>
            <w:vAlign w:val="center"/>
          </w:tcPr>
          <w:p w:rsidR="00CD7825" w:rsidRPr="003005BA" w:rsidRDefault="00CD7825" w:rsidP="00CD7825">
            <w:pPr>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hint="eastAsia"/>
                <w:color w:val="000000" w:themeColor="text1"/>
                <w:sz w:val="15"/>
                <w:szCs w:val="15"/>
              </w:rPr>
              <w:t>住宅</w:t>
            </w:r>
          </w:p>
        </w:tc>
        <w:tc>
          <w:tcPr>
            <w:tcW w:w="850" w:type="dxa"/>
            <w:vMerge/>
            <w:tcBorders>
              <w:bottom w:val="single" w:sz="4" w:space="0" w:color="auto"/>
            </w:tcBorders>
            <w:shd w:val="clear" w:color="auto" w:fill="auto"/>
            <w:vAlign w:val="center"/>
          </w:tcPr>
          <w:p w:rsidR="00CD7825" w:rsidRPr="003005BA" w:rsidRDefault="00CD7825" w:rsidP="00CD7825">
            <w:pPr>
              <w:adjustRightInd w:val="0"/>
              <w:snapToGrid w:val="0"/>
              <w:jc w:val="center"/>
              <w:rPr>
                <w:rFonts w:ascii="微软雅黑" w:eastAsia="微软雅黑" w:hAnsi="微软雅黑"/>
                <w:color w:val="000000" w:themeColor="text1"/>
                <w:sz w:val="15"/>
                <w:szCs w:val="15"/>
              </w:rPr>
            </w:pPr>
          </w:p>
        </w:tc>
        <w:tc>
          <w:tcPr>
            <w:tcW w:w="851" w:type="dxa"/>
            <w:vMerge/>
            <w:tcBorders>
              <w:bottom w:val="single" w:sz="4" w:space="0" w:color="auto"/>
            </w:tcBorders>
            <w:shd w:val="clear" w:color="auto" w:fill="auto"/>
            <w:vAlign w:val="center"/>
          </w:tcPr>
          <w:p w:rsidR="00CD7825" w:rsidRPr="003005BA" w:rsidRDefault="00CD7825" w:rsidP="00CD7825">
            <w:pPr>
              <w:adjustRightInd w:val="0"/>
              <w:snapToGrid w:val="0"/>
              <w:jc w:val="center"/>
              <w:rPr>
                <w:rFonts w:ascii="微软雅黑" w:eastAsia="微软雅黑" w:hAnsi="微软雅黑"/>
                <w:color w:val="000000" w:themeColor="text1"/>
                <w:sz w:val="15"/>
                <w:szCs w:val="15"/>
              </w:rPr>
            </w:pPr>
          </w:p>
        </w:tc>
        <w:tc>
          <w:tcPr>
            <w:tcW w:w="758" w:type="dxa"/>
            <w:tcBorders>
              <w:bottom w:val="single" w:sz="4" w:space="0" w:color="auto"/>
            </w:tcBorders>
            <w:shd w:val="clear" w:color="auto" w:fill="auto"/>
            <w:vAlign w:val="center"/>
          </w:tcPr>
          <w:p w:rsidR="00CD7825" w:rsidRPr="003005BA" w:rsidRDefault="002C64BA" w:rsidP="00CD7825">
            <w:pPr>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hint="eastAsia"/>
                <w:color w:val="000000" w:themeColor="text1"/>
                <w:sz w:val="15"/>
                <w:szCs w:val="15"/>
              </w:rPr>
              <w:t>4-8/20</w:t>
            </w:r>
          </w:p>
        </w:tc>
        <w:tc>
          <w:tcPr>
            <w:tcW w:w="758" w:type="dxa"/>
            <w:vMerge/>
            <w:tcBorders>
              <w:bottom w:val="single" w:sz="4" w:space="0" w:color="auto"/>
            </w:tcBorders>
            <w:vAlign w:val="center"/>
          </w:tcPr>
          <w:p w:rsidR="00CD7825" w:rsidRPr="003005BA" w:rsidRDefault="00CD7825" w:rsidP="00CD7825">
            <w:pPr>
              <w:adjustRightInd w:val="0"/>
              <w:snapToGrid w:val="0"/>
              <w:jc w:val="center"/>
              <w:rPr>
                <w:rFonts w:ascii="微软雅黑" w:eastAsia="微软雅黑" w:hAnsi="微软雅黑"/>
                <w:color w:val="000000" w:themeColor="text1"/>
                <w:sz w:val="15"/>
                <w:szCs w:val="15"/>
              </w:rPr>
            </w:pPr>
          </w:p>
        </w:tc>
      </w:tr>
      <w:tr w:rsidR="00CD7825" w:rsidRPr="003005BA" w:rsidTr="00CD7825">
        <w:trPr>
          <w:trHeight w:val="454"/>
          <w:jc w:val="center"/>
        </w:trPr>
        <w:tc>
          <w:tcPr>
            <w:tcW w:w="705" w:type="dxa"/>
            <w:tcBorders>
              <w:top w:val="single" w:sz="4" w:space="0" w:color="auto"/>
              <w:bottom w:val="single" w:sz="12" w:space="0" w:color="auto"/>
            </w:tcBorders>
            <w:shd w:val="clear" w:color="auto" w:fill="auto"/>
            <w:noWrap/>
            <w:vAlign w:val="center"/>
          </w:tcPr>
          <w:p w:rsidR="00CD7825" w:rsidRPr="003005BA" w:rsidRDefault="00CD7825" w:rsidP="00CD7825">
            <w:pPr>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color w:val="000000" w:themeColor="text1"/>
                <w:sz w:val="15"/>
                <w:szCs w:val="15"/>
              </w:rPr>
              <w:t>合计</w:t>
            </w:r>
          </w:p>
        </w:tc>
        <w:tc>
          <w:tcPr>
            <w:tcW w:w="731" w:type="dxa"/>
            <w:tcBorders>
              <w:top w:val="single" w:sz="4" w:space="0" w:color="auto"/>
              <w:bottom w:val="single" w:sz="12" w:space="0" w:color="auto"/>
            </w:tcBorders>
            <w:shd w:val="clear" w:color="auto" w:fill="auto"/>
            <w:vAlign w:val="center"/>
          </w:tcPr>
          <w:p w:rsidR="00CD7825" w:rsidRPr="003005BA" w:rsidRDefault="00CD7825" w:rsidP="00CD7825">
            <w:pPr>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color w:val="000000" w:themeColor="text1"/>
                <w:sz w:val="15"/>
                <w:szCs w:val="15"/>
              </w:rPr>
              <w:t>——</w:t>
            </w:r>
          </w:p>
        </w:tc>
        <w:tc>
          <w:tcPr>
            <w:tcW w:w="1797" w:type="dxa"/>
            <w:tcBorders>
              <w:top w:val="single" w:sz="4" w:space="0" w:color="auto"/>
              <w:bottom w:val="single" w:sz="12" w:space="0" w:color="auto"/>
            </w:tcBorders>
            <w:shd w:val="clear" w:color="auto" w:fill="auto"/>
            <w:vAlign w:val="center"/>
          </w:tcPr>
          <w:p w:rsidR="00CD7825" w:rsidRPr="003005BA" w:rsidRDefault="00CD7825" w:rsidP="00CD7825">
            <w:pPr>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color w:val="000000" w:themeColor="text1"/>
                <w:sz w:val="15"/>
                <w:szCs w:val="15"/>
              </w:rPr>
              <w:t>——</w:t>
            </w:r>
          </w:p>
        </w:tc>
        <w:tc>
          <w:tcPr>
            <w:tcW w:w="991" w:type="dxa"/>
            <w:tcBorders>
              <w:top w:val="single" w:sz="4" w:space="0" w:color="auto"/>
              <w:bottom w:val="single" w:sz="12" w:space="0" w:color="auto"/>
            </w:tcBorders>
            <w:shd w:val="clear" w:color="auto" w:fill="auto"/>
            <w:vAlign w:val="center"/>
          </w:tcPr>
          <w:p w:rsidR="00CD7825" w:rsidRPr="003005BA" w:rsidRDefault="00CD7825" w:rsidP="00CD7825">
            <w:pPr>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color w:val="000000" w:themeColor="text1"/>
                <w:sz w:val="15"/>
                <w:szCs w:val="15"/>
              </w:rPr>
              <w:t>——</w:t>
            </w:r>
          </w:p>
        </w:tc>
        <w:tc>
          <w:tcPr>
            <w:tcW w:w="1080" w:type="dxa"/>
            <w:tcBorders>
              <w:top w:val="single" w:sz="4" w:space="0" w:color="auto"/>
              <w:bottom w:val="single" w:sz="12" w:space="0" w:color="auto"/>
            </w:tcBorders>
            <w:shd w:val="clear" w:color="auto" w:fill="auto"/>
            <w:vAlign w:val="center"/>
          </w:tcPr>
          <w:p w:rsidR="00CD7825" w:rsidRPr="003005BA" w:rsidRDefault="00615AF9" w:rsidP="00CD7825">
            <w:pPr>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color w:val="000000" w:themeColor="text1"/>
                <w:sz w:val="15"/>
                <w:szCs w:val="15"/>
              </w:rPr>
              <w:t>6838.30</w:t>
            </w:r>
          </w:p>
        </w:tc>
        <w:tc>
          <w:tcPr>
            <w:tcW w:w="847" w:type="dxa"/>
            <w:tcBorders>
              <w:top w:val="single" w:sz="4" w:space="0" w:color="auto"/>
              <w:bottom w:val="single" w:sz="12" w:space="0" w:color="auto"/>
            </w:tcBorders>
            <w:shd w:val="clear" w:color="auto" w:fill="auto"/>
            <w:vAlign w:val="center"/>
          </w:tcPr>
          <w:p w:rsidR="00CD7825" w:rsidRPr="003005BA" w:rsidRDefault="00CD7825" w:rsidP="00CD7825">
            <w:pPr>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color w:val="000000" w:themeColor="text1"/>
                <w:sz w:val="15"/>
                <w:szCs w:val="15"/>
              </w:rPr>
              <w:t>4690.62</w:t>
            </w:r>
          </w:p>
        </w:tc>
        <w:tc>
          <w:tcPr>
            <w:tcW w:w="847" w:type="dxa"/>
            <w:tcBorders>
              <w:top w:val="single" w:sz="4" w:space="0" w:color="auto"/>
              <w:bottom w:val="single" w:sz="12" w:space="0" w:color="auto"/>
            </w:tcBorders>
            <w:shd w:val="clear" w:color="auto" w:fill="auto"/>
            <w:vAlign w:val="center"/>
          </w:tcPr>
          <w:p w:rsidR="00CD7825" w:rsidRPr="003005BA" w:rsidRDefault="00CD7825" w:rsidP="00CD7825">
            <w:pPr>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color w:val="000000" w:themeColor="text1"/>
                <w:sz w:val="15"/>
                <w:szCs w:val="15"/>
              </w:rPr>
              <w:t>——</w:t>
            </w:r>
          </w:p>
        </w:tc>
        <w:tc>
          <w:tcPr>
            <w:tcW w:w="850" w:type="dxa"/>
            <w:tcBorders>
              <w:top w:val="single" w:sz="4" w:space="0" w:color="auto"/>
              <w:bottom w:val="single" w:sz="12" w:space="0" w:color="auto"/>
            </w:tcBorders>
            <w:shd w:val="clear" w:color="auto" w:fill="auto"/>
            <w:vAlign w:val="center"/>
          </w:tcPr>
          <w:p w:rsidR="00CD7825" w:rsidRPr="003005BA" w:rsidRDefault="00CD7825" w:rsidP="00CD7825">
            <w:pPr>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color w:val="000000" w:themeColor="text1"/>
                <w:sz w:val="15"/>
                <w:szCs w:val="15"/>
              </w:rPr>
              <w:t>——</w:t>
            </w:r>
          </w:p>
        </w:tc>
        <w:tc>
          <w:tcPr>
            <w:tcW w:w="851" w:type="dxa"/>
            <w:tcBorders>
              <w:top w:val="single" w:sz="4" w:space="0" w:color="auto"/>
              <w:bottom w:val="single" w:sz="12" w:space="0" w:color="auto"/>
            </w:tcBorders>
            <w:shd w:val="clear" w:color="auto" w:fill="auto"/>
            <w:vAlign w:val="center"/>
          </w:tcPr>
          <w:p w:rsidR="00CD7825" w:rsidRPr="003005BA" w:rsidRDefault="00CD7825" w:rsidP="00CD7825">
            <w:pPr>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color w:val="000000" w:themeColor="text1"/>
                <w:sz w:val="15"/>
                <w:szCs w:val="15"/>
              </w:rPr>
              <w:t>——</w:t>
            </w:r>
          </w:p>
        </w:tc>
        <w:tc>
          <w:tcPr>
            <w:tcW w:w="758" w:type="dxa"/>
            <w:tcBorders>
              <w:top w:val="single" w:sz="4" w:space="0" w:color="auto"/>
              <w:bottom w:val="single" w:sz="12" w:space="0" w:color="auto"/>
            </w:tcBorders>
            <w:shd w:val="clear" w:color="auto" w:fill="auto"/>
            <w:vAlign w:val="center"/>
          </w:tcPr>
          <w:p w:rsidR="00CD7825" w:rsidRPr="003005BA" w:rsidRDefault="00CD7825" w:rsidP="00CD7825">
            <w:pPr>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color w:val="000000" w:themeColor="text1"/>
                <w:sz w:val="15"/>
                <w:szCs w:val="15"/>
              </w:rPr>
              <w:t>——</w:t>
            </w:r>
          </w:p>
        </w:tc>
        <w:tc>
          <w:tcPr>
            <w:tcW w:w="758" w:type="dxa"/>
            <w:tcBorders>
              <w:top w:val="single" w:sz="4" w:space="0" w:color="auto"/>
              <w:bottom w:val="single" w:sz="12" w:space="0" w:color="auto"/>
            </w:tcBorders>
            <w:vAlign w:val="center"/>
          </w:tcPr>
          <w:p w:rsidR="00CD7825" w:rsidRPr="003005BA" w:rsidRDefault="00CD7825" w:rsidP="00CD7825">
            <w:pPr>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hint="eastAsia"/>
                <w:color w:val="000000" w:themeColor="text1"/>
                <w:sz w:val="15"/>
                <w:szCs w:val="15"/>
              </w:rPr>
              <w:t>——</w:t>
            </w:r>
          </w:p>
        </w:tc>
      </w:tr>
    </w:tbl>
    <w:p w:rsidR="0036359D" w:rsidRPr="003005BA" w:rsidRDefault="0036359D"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3005BA">
        <w:rPr>
          <w:rFonts w:ascii="微软雅黑" w:eastAsia="微软雅黑" w:hAnsi="微软雅黑" w:hint="eastAsia"/>
          <w:color w:val="000000" w:themeColor="text1"/>
          <w:sz w:val="21"/>
          <w:szCs w:val="21"/>
        </w:rPr>
        <w:t>价值</w:t>
      </w:r>
      <w:r w:rsidRPr="003005BA">
        <w:rPr>
          <w:rFonts w:ascii="微软雅黑" w:eastAsia="微软雅黑" w:hAnsi="微软雅黑"/>
          <w:color w:val="000000" w:themeColor="text1"/>
          <w:sz w:val="21"/>
          <w:szCs w:val="21"/>
        </w:rPr>
        <w:t>时点</w:t>
      </w:r>
      <w:r w:rsidRPr="003005BA">
        <w:rPr>
          <w:rFonts w:ascii="微软雅黑" w:eastAsia="微软雅黑" w:hAnsi="微软雅黑" w:hint="eastAsia"/>
          <w:color w:val="000000" w:themeColor="text1"/>
          <w:sz w:val="21"/>
          <w:szCs w:val="21"/>
        </w:rPr>
        <w:t>：</w:t>
      </w:r>
      <w:r w:rsidR="00CD7825" w:rsidRPr="003005BA">
        <w:rPr>
          <w:rFonts w:ascii="微软雅黑" w:eastAsia="微软雅黑" w:hAnsi="微软雅黑" w:hint="eastAsia"/>
          <w:color w:val="000000" w:themeColor="text1"/>
          <w:sz w:val="21"/>
          <w:szCs w:val="21"/>
        </w:rPr>
        <w:t>2020年10月30日</w:t>
      </w:r>
      <w:r w:rsidR="006E5F8F" w:rsidRPr="003005BA">
        <w:rPr>
          <w:rFonts w:ascii="微软雅黑" w:eastAsia="微软雅黑" w:hAnsi="微软雅黑" w:hint="eastAsia"/>
          <w:color w:val="000000" w:themeColor="text1"/>
          <w:sz w:val="21"/>
          <w:szCs w:val="21"/>
        </w:rPr>
        <w:t>（实地查勘完成之日）</w:t>
      </w:r>
    </w:p>
    <w:p w:rsidR="003072C0" w:rsidRPr="003005BA" w:rsidRDefault="0036359D"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3005BA">
        <w:rPr>
          <w:rFonts w:ascii="微软雅黑" w:eastAsia="微软雅黑" w:hAnsi="微软雅黑" w:hint="eastAsia"/>
          <w:color w:val="000000" w:themeColor="text1"/>
          <w:sz w:val="21"/>
          <w:szCs w:val="21"/>
        </w:rPr>
        <w:t>价值</w:t>
      </w:r>
      <w:r w:rsidRPr="003005BA">
        <w:rPr>
          <w:rFonts w:ascii="微软雅黑" w:eastAsia="微软雅黑" w:hAnsi="微软雅黑"/>
          <w:color w:val="000000" w:themeColor="text1"/>
          <w:sz w:val="21"/>
          <w:szCs w:val="21"/>
        </w:rPr>
        <w:t>类型</w:t>
      </w:r>
      <w:r w:rsidRPr="003005BA">
        <w:rPr>
          <w:rFonts w:ascii="微软雅黑" w:eastAsia="微软雅黑" w:hAnsi="微软雅黑" w:hint="eastAsia"/>
          <w:color w:val="000000" w:themeColor="text1"/>
          <w:sz w:val="21"/>
          <w:szCs w:val="21"/>
        </w:rPr>
        <w:t>：</w:t>
      </w:r>
      <w:r w:rsidR="00FA0FA0" w:rsidRPr="003005BA">
        <w:rPr>
          <w:rFonts w:ascii="微软雅黑" w:eastAsia="微软雅黑" w:hAnsi="微软雅黑" w:hint="eastAsia"/>
          <w:color w:val="000000" w:themeColor="text1"/>
          <w:sz w:val="21"/>
          <w:szCs w:val="21"/>
        </w:rPr>
        <w:t>市场</w:t>
      </w:r>
      <w:r w:rsidRPr="003005BA">
        <w:rPr>
          <w:rFonts w:ascii="微软雅黑" w:eastAsia="微软雅黑" w:hAnsi="微软雅黑"/>
          <w:color w:val="000000" w:themeColor="text1"/>
          <w:sz w:val="21"/>
          <w:szCs w:val="21"/>
        </w:rPr>
        <w:t>价值</w:t>
      </w:r>
    </w:p>
    <w:p w:rsidR="0036359D" w:rsidRPr="003005BA" w:rsidRDefault="0036359D"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3005BA">
        <w:rPr>
          <w:rFonts w:ascii="微软雅黑" w:eastAsia="微软雅黑" w:hAnsi="微软雅黑" w:hint="eastAsia"/>
          <w:color w:val="000000" w:themeColor="text1"/>
          <w:sz w:val="21"/>
          <w:szCs w:val="21"/>
        </w:rPr>
        <w:t>估价人员</w:t>
      </w:r>
      <w:r w:rsidRPr="003005BA">
        <w:rPr>
          <w:rFonts w:ascii="微软雅黑" w:eastAsia="微软雅黑" w:hAnsi="微软雅黑" w:cs="Arial" w:hint="eastAsia"/>
          <w:color w:val="000000" w:themeColor="text1"/>
          <w:sz w:val="21"/>
          <w:szCs w:val="21"/>
        </w:rPr>
        <w:t>遵循各项估价原则，根据估价目的和国家有关房地产估价的规范、规定</w:t>
      </w:r>
      <w:r w:rsidRPr="003005BA">
        <w:rPr>
          <w:rFonts w:ascii="微软雅黑" w:eastAsia="微软雅黑" w:hAnsi="微软雅黑" w:hint="eastAsia"/>
          <w:color w:val="000000" w:themeColor="text1"/>
          <w:sz w:val="21"/>
          <w:szCs w:val="21"/>
        </w:rPr>
        <w:t>，按照估价程序，经过实地查勘与市场调查，</w:t>
      </w:r>
      <w:r w:rsidR="00A957B7" w:rsidRPr="003005BA">
        <w:rPr>
          <w:rFonts w:ascii="微软雅黑" w:eastAsia="微软雅黑" w:hAnsi="微软雅黑" w:hint="eastAsia"/>
          <w:color w:val="000000" w:themeColor="text1"/>
          <w:sz w:val="21"/>
          <w:szCs w:val="21"/>
        </w:rPr>
        <w:t>选用假设开发法和成本法对估价</w:t>
      </w:r>
      <w:r w:rsidRPr="003005BA">
        <w:rPr>
          <w:rFonts w:ascii="微软雅黑" w:eastAsia="微软雅黑" w:hAnsi="微软雅黑" w:cs="Arial" w:hint="eastAsia"/>
          <w:color w:val="000000" w:themeColor="text1"/>
          <w:sz w:val="21"/>
          <w:szCs w:val="21"/>
        </w:rPr>
        <w:t>对象</w:t>
      </w:r>
      <w:r w:rsidRPr="003005BA">
        <w:rPr>
          <w:rFonts w:ascii="微软雅黑" w:eastAsia="微软雅黑" w:hAnsi="微软雅黑" w:hint="eastAsia"/>
          <w:color w:val="000000" w:themeColor="text1"/>
          <w:sz w:val="21"/>
          <w:szCs w:val="21"/>
        </w:rPr>
        <w:t>进行了测算，确定估</w:t>
      </w:r>
      <w:r w:rsidRPr="003005BA">
        <w:rPr>
          <w:rFonts w:ascii="微软雅黑" w:eastAsia="微软雅黑" w:hAnsi="微软雅黑" w:cs="Arial" w:hint="eastAsia"/>
          <w:color w:val="000000" w:themeColor="text1"/>
          <w:sz w:val="21"/>
          <w:szCs w:val="21"/>
        </w:rPr>
        <w:t>价对象在满足全部假设和限制条件下于价值时点</w:t>
      </w:r>
      <w:r w:rsidR="00CD7825" w:rsidRPr="003005BA">
        <w:rPr>
          <w:rFonts w:ascii="微软雅黑" w:eastAsia="微软雅黑" w:hAnsi="微软雅黑" w:cs="Arial" w:hint="eastAsia"/>
          <w:color w:val="000000" w:themeColor="text1"/>
          <w:sz w:val="21"/>
          <w:szCs w:val="21"/>
        </w:rPr>
        <w:t>2020年10月30日</w:t>
      </w:r>
      <w:r w:rsidRPr="003005BA">
        <w:rPr>
          <w:rFonts w:ascii="微软雅黑" w:eastAsia="微软雅黑" w:hAnsi="微软雅黑" w:hint="eastAsia"/>
          <w:color w:val="000000" w:themeColor="text1"/>
          <w:sz w:val="21"/>
          <w:szCs w:val="21"/>
        </w:rPr>
        <w:t>的估价结果如下：（币种：人民币）</w:t>
      </w:r>
    </w:p>
    <w:p w:rsidR="00F4469E" w:rsidRPr="003005BA" w:rsidRDefault="00F4469E" w:rsidP="00FE2E8E">
      <w:pPr>
        <w:adjustRightInd w:val="0"/>
        <w:snapToGrid w:val="0"/>
        <w:spacing w:line="276" w:lineRule="auto"/>
        <w:ind w:firstLineChars="200" w:firstLine="420"/>
        <w:rPr>
          <w:rFonts w:ascii="微软雅黑" w:eastAsia="微软雅黑" w:hAnsi="微软雅黑"/>
          <w:b/>
          <w:color w:val="000000" w:themeColor="text1"/>
          <w:sz w:val="21"/>
          <w:szCs w:val="21"/>
        </w:rPr>
      </w:pPr>
      <w:r w:rsidRPr="003005BA">
        <w:rPr>
          <w:rFonts w:ascii="微软雅黑" w:eastAsia="微软雅黑" w:hAnsi="微软雅黑" w:hint="eastAsia"/>
          <w:b/>
          <w:color w:val="000000" w:themeColor="text1"/>
          <w:sz w:val="21"/>
          <w:szCs w:val="21"/>
        </w:rPr>
        <w:t>房地产</w:t>
      </w:r>
      <w:r w:rsidR="00F52720" w:rsidRPr="003005BA">
        <w:rPr>
          <w:rFonts w:ascii="微软雅黑" w:eastAsia="微软雅黑" w:hAnsi="微软雅黑" w:hint="eastAsia"/>
          <w:b/>
          <w:color w:val="000000" w:themeColor="text1"/>
          <w:sz w:val="21"/>
          <w:szCs w:val="21"/>
        </w:rPr>
        <w:t>市场价值总价：</w:t>
      </w:r>
      <w:r w:rsidR="00335DEB" w:rsidRPr="003005BA">
        <w:rPr>
          <w:rFonts w:ascii="微软雅黑" w:eastAsia="微软雅黑" w:hAnsi="微软雅黑" w:hint="eastAsia"/>
          <w:b/>
          <w:color w:val="000000" w:themeColor="text1"/>
          <w:sz w:val="21"/>
          <w:szCs w:val="21"/>
        </w:rPr>
        <w:t>RMB1680</w:t>
      </w:r>
      <w:r w:rsidR="00F52720" w:rsidRPr="003005BA">
        <w:rPr>
          <w:rFonts w:ascii="微软雅黑" w:eastAsia="微软雅黑" w:hAnsi="微软雅黑" w:hint="eastAsia"/>
          <w:b/>
          <w:color w:val="000000" w:themeColor="text1"/>
          <w:sz w:val="21"/>
          <w:szCs w:val="21"/>
        </w:rPr>
        <w:t>万元</w:t>
      </w:r>
    </w:p>
    <w:p w:rsidR="00F52720" w:rsidRPr="003005BA" w:rsidRDefault="00F52720" w:rsidP="00F52720">
      <w:pPr>
        <w:adjustRightInd w:val="0"/>
        <w:snapToGrid w:val="0"/>
        <w:spacing w:line="276" w:lineRule="auto"/>
        <w:ind w:firstLineChars="200" w:firstLine="420"/>
        <w:rPr>
          <w:rFonts w:ascii="微软雅黑" w:eastAsia="微软雅黑" w:hAnsi="微软雅黑"/>
          <w:b/>
          <w:color w:val="000000" w:themeColor="text1"/>
          <w:sz w:val="21"/>
          <w:szCs w:val="21"/>
        </w:rPr>
      </w:pPr>
      <w:r w:rsidRPr="003005BA">
        <w:rPr>
          <w:rFonts w:ascii="微软雅黑" w:eastAsia="微软雅黑" w:hAnsi="微软雅黑" w:hint="eastAsia"/>
          <w:b/>
          <w:color w:val="000000" w:themeColor="text1"/>
          <w:sz w:val="21"/>
          <w:szCs w:val="21"/>
        </w:rPr>
        <w:t>大写金额：</w:t>
      </w:r>
      <w:r w:rsidR="00335DEB" w:rsidRPr="003005BA">
        <w:rPr>
          <w:rFonts w:ascii="微软雅黑" w:eastAsia="微软雅黑" w:hAnsi="微软雅黑" w:hint="eastAsia"/>
          <w:b/>
          <w:color w:val="000000" w:themeColor="text1"/>
          <w:sz w:val="21"/>
          <w:szCs w:val="21"/>
        </w:rPr>
        <w:t>壹仟陆佰捌拾万</w:t>
      </w:r>
      <w:r w:rsidRPr="003005BA">
        <w:rPr>
          <w:rFonts w:ascii="微软雅黑" w:eastAsia="微软雅黑" w:hAnsi="微软雅黑" w:hint="eastAsia"/>
          <w:b/>
          <w:color w:val="000000" w:themeColor="text1"/>
          <w:sz w:val="21"/>
          <w:szCs w:val="21"/>
        </w:rPr>
        <w:t>元整</w:t>
      </w:r>
    </w:p>
    <w:p w:rsidR="00F52720" w:rsidRPr="003005BA" w:rsidRDefault="00F52720" w:rsidP="00F52720">
      <w:pPr>
        <w:adjustRightInd w:val="0"/>
        <w:snapToGrid w:val="0"/>
        <w:spacing w:line="276" w:lineRule="auto"/>
        <w:ind w:firstLineChars="200" w:firstLine="420"/>
        <w:rPr>
          <w:rFonts w:ascii="微软雅黑" w:eastAsia="微软雅黑" w:hAnsi="微软雅黑" w:cs="Arial"/>
          <w:color w:val="000000" w:themeColor="text1"/>
          <w:sz w:val="21"/>
          <w:szCs w:val="21"/>
        </w:rPr>
      </w:pPr>
      <w:r w:rsidRPr="003005BA">
        <w:rPr>
          <w:rFonts w:ascii="微软雅黑" w:eastAsia="微软雅黑" w:hAnsi="微软雅黑" w:cs="Arial" w:hint="eastAsia"/>
          <w:color w:val="000000" w:themeColor="text1"/>
          <w:sz w:val="21"/>
          <w:szCs w:val="21"/>
        </w:rPr>
        <w:t>具体估价结果详见估价结果明细表。</w:t>
      </w:r>
    </w:p>
    <w:p w:rsidR="00E12E9F" w:rsidRPr="003005BA" w:rsidRDefault="00E12E9F" w:rsidP="00E12E9F">
      <w:pPr>
        <w:adjustRightInd w:val="0"/>
        <w:snapToGrid w:val="0"/>
        <w:spacing w:line="276" w:lineRule="auto"/>
        <w:jc w:val="center"/>
        <w:rPr>
          <w:rFonts w:ascii="微软雅黑" w:eastAsia="微软雅黑" w:hAnsi="微软雅黑"/>
          <w:color w:val="000000" w:themeColor="text1"/>
          <w:sz w:val="21"/>
          <w:szCs w:val="21"/>
        </w:rPr>
      </w:pPr>
    </w:p>
    <w:p w:rsidR="00E12E9F" w:rsidRPr="003005BA" w:rsidRDefault="00E12E9F" w:rsidP="00E12E9F">
      <w:pPr>
        <w:adjustRightInd w:val="0"/>
        <w:snapToGrid w:val="0"/>
        <w:spacing w:line="276" w:lineRule="auto"/>
        <w:jc w:val="center"/>
        <w:rPr>
          <w:rFonts w:ascii="微软雅黑" w:eastAsia="微软雅黑" w:hAnsi="微软雅黑"/>
          <w:color w:val="000000" w:themeColor="text1"/>
          <w:sz w:val="21"/>
          <w:szCs w:val="21"/>
        </w:rPr>
      </w:pPr>
    </w:p>
    <w:p w:rsidR="00E12E9F" w:rsidRPr="003005BA" w:rsidRDefault="00E12E9F" w:rsidP="00E12E9F">
      <w:pPr>
        <w:adjustRightInd w:val="0"/>
        <w:snapToGrid w:val="0"/>
        <w:spacing w:line="276" w:lineRule="auto"/>
        <w:jc w:val="center"/>
        <w:rPr>
          <w:rFonts w:ascii="微软雅黑" w:eastAsia="微软雅黑" w:hAnsi="微软雅黑"/>
          <w:color w:val="000000" w:themeColor="text1"/>
          <w:sz w:val="21"/>
          <w:szCs w:val="21"/>
        </w:rPr>
      </w:pPr>
      <w:r w:rsidRPr="003005BA">
        <w:rPr>
          <w:rFonts w:ascii="微软雅黑" w:eastAsia="微软雅黑" w:hAnsi="微软雅黑" w:hint="eastAsia"/>
          <w:color w:val="000000" w:themeColor="text1"/>
          <w:sz w:val="21"/>
          <w:szCs w:val="21"/>
        </w:rPr>
        <w:lastRenderedPageBreak/>
        <w:t>估价结果明细表</w:t>
      </w:r>
    </w:p>
    <w:tbl>
      <w:tblPr>
        <w:tblpPr w:leftFromText="181" w:rightFromText="181" w:bottomFromText="142" w:vertAnchor="text" w:tblpXSpec="center" w:tblpY="1"/>
        <w:tblOverlap w:val="never"/>
        <w:tblW w:w="608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07"/>
        <w:gridCol w:w="1201"/>
        <w:gridCol w:w="1517"/>
        <w:gridCol w:w="1317"/>
        <w:gridCol w:w="1175"/>
        <w:gridCol w:w="993"/>
        <w:gridCol w:w="993"/>
        <w:gridCol w:w="1096"/>
        <w:gridCol w:w="991"/>
        <w:gridCol w:w="1070"/>
      </w:tblGrid>
      <w:tr w:rsidR="00277F8F" w:rsidRPr="003005BA" w:rsidTr="00277F8F">
        <w:trPr>
          <w:cantSplit/>
          <w:trHeight w:val="454"/>
        </w:trPr>
        <w:tc>
          <w:tcPr>
            <w:tcW w:w="277" w:type="pct"/>
            <w:shd w:val="clear" w:color="auto" w:fill="C0AD72"/>
            <w:vAlign w:val="center"/>
          </w:tcPr>
          <w:p w:rsidR="00277F8F" w:rsidRPr="003005BA" w:rsidRDefault="00277F8F" w:rsidP="00277F8F">
            <w:pPr>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幢号</w:t>
            </w:r>
          </w:p>
        </w:tc>
        <w:tc>
          <w:tcPr>
            <w:tcW w:w="548" w:type="pct"/>
            <w:shd w:val="clear" w:color="auto" w:fill="C0AD72"/>
            <w:vAlign w:val="center"/>
          </w:tcPr>
          <w:p w:rsidR="00277F8F" w:rsidRPr="003005BA" w:rsidRDefault="00277F8F" w:rsidP="00277F8F">
            <w:pPr>
              <w:topLinePunct/>
              <w:adjustRightInd w:val="0"/>
              <w:snapToGrid w:val="0"/>
              <w:ind w:left="-113" w:right="-113"/>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价值时点</w:t>
            </w:r>
          </w:p>
          <w:p w:rsidR="00277F8F" w:rsidRPr="003005BA" w:rsidRDefault="00277F8F" w:rsidP="00277F8F">
            <w:pPr>
              <w:topLinePunct/>
              <w:adjustRightInd w:val="0"/>
              <w:snapToGrid w:val="0"/>
              <w:ind w:right="-113"/>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房屋所有权人</w:t>
            </w:r>
          </w:p>
          <w:p w:rsidR="00277F8F" w:rsidRPr="003005BA" w:rsidRDefault="00277F8F" w:rsidP="00277F8F">
            <w:pPr>
              <w:topLinePunct/>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土地使用权人</w:t>
            </w:r>
          </w:p>
        </w:tc>
        <w:tc>
          <w:tcPr>
            <w:tcW w:w="692" w:type="pct"/>
            <w:shd w:val="clear" w:color="auto" w:fill="C0AD72"/>
            <w:vAlign w:val="center"/>
          </w:tcPr>
          <w:p w:rsidR="00277F8F" w:rsidRPr="003005BA" w:rsidRDefault="00277F8F" w:rsidP="00277F8F">
            <w:pPr>
              <w:topLinePunct/>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房屋座落</w:t>
            </w:r>
          </w:p>
        </w:tc>
        <w:tc>
          <w:tcPr>
            <w:tcW w:w="601" w:type="pct"/>
            <w:shd w:val="clear" w:color="auto" w:fill="C0AD72"/>
            <w:vAlign w:val="center"/>
          </w:tcPr>
          <w:p w:rsidR="00277F8F" w:rsidRPr="003005BA" w:rsidRDefault="00277F8F" w:rsidP="00277F8F">
            <w:pPr>
              <w:topLinePunct/>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《建设工程规划许可证（副本）》</w:t>
            </w:r>
          </w:p>
          <w:p w:rsidR="00277F8F" w:rsidRPr="003005BA" w:rsidRDefault="00277F8F" w:rsidP="00277F8F">
            <w:pPr>
              <w:topLinePunct/>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编号</w:t>
            </w:r>
          </w:p>
        </w:tc>
        <w:tc>
          <w:tcPr>
            <w:tcW w:w="536" w:type="pct"/>
            <w:shd w:val="clear" w:color="auto" w:fill="C0AD72"/>
            <w:vAlign w:val="center"/>
          </w:tcPr>
          <w:p w:rsidR="00277F8F" w:rsidRPr="003005BA" w:rsidRDefault="00277F8F" w:rsidP="00277F8F">
            <w:pPr>
              <w:topLinePunct/>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《国有土地使用证》证号</w:t>
            </w:r>
          </w:p>
        </w:tc>
        <w:tc>
          <w:tcPr>
            <w:tcW w:w="453" w:type="pct"/>
            <w:shd w:val="clear" w:color="auto" w:fill="C0AD72"/>
            <w:vAlign w:val="center"/>
          </w:tcPr>
          <w:p w:rsidR="00277F8F" w:rsidRPr="003005BA" w:rsidRDefault="00277F8F" w:rsidP="00277F8F">
            <w:pPr>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建筑面积（</w:t>
            </w:r>
            <w:r w:rsidRPr="003005BA">
              <w:rPr>
                <w:rFonts w:ascii="Batang" w:eastAsia="Batang" w:hAnsi="Batang" w:cs="Batang" w:hint="eastAsia"/>
                <w:b/>
                <w:color w:val="000000" w:themeColor="text1"/>
                <w:sz w:val="15"/>
                <w:szCs w:val="15"/>
              </w:rPr>
              <w:t>㎡</w:t>
            </w:r>
            <w:r w:rsidRPr="003005BA">
              <w:rPr>
                <w:rFonts w:ascii="微软雅黑" w:eastAsia="微软雅黑" w:hAnsi="微软雅黑" w:hint="eastAsia"/>
                <w:b/>
                <w:color w:val="000000" w:themeColor="text1"/>
                <w:sz w:val="15"/>
                <w:szCs w:val="15"/>
              </w:rPr>
              <w:t>）</w:t>
            </w:r>
          </w:p>
        </w:tc>
        <w:tc>
          <w:tcPr>
            <w:tcW w:w="453" w:type="pct"/>
            <w:shd w:val="clear" w:color="auto" w:fill="C0AD72"/>
            <w:vAlign w:val="center"/>
          </w:tcPr>
          <w:p w:rsidR="00277F8F" w:rsidRPr="003005BA" w:rsidRDefault="00277F8F" w:rsidP="00277F8F">
            <w:pPr>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土地面积（</w:t>
            </w:r>
            <w:r w:rsidRPr="003005BA">
              <w:rPr>
                <w:rFonts w:ascii="Batang" w:eastAsia="Batang" w:hAnsi="Batang" w:cs="Batang" w:hint="eastAsia"/>
                <w:b/>
                <w:color w:val="000000" w:themeColor="text1"/>
                <w:sz w:val="15"/>
                <w:szCs w:val="15"/>
              </w:rPr>
              <w:t>㎡</w:t>
            </w:r>
            <w:r w:rsidRPr="003005BA">
              <w:rPr>
                <w:rFonts w:ascii="微软雅黑" w:eastAsia="微软雅黑" w:hAnsi="微软雅黑" w:hint="eastAsia"/>
                <w:b/>
                <w:color w:val="000000" w:themeColor="text1"/>
                <w:sz w:val="15"/>
                <w:szCs w:val="15"/>
              </w:rPr>
              <w:t>）</w:t>
            </w:r>
          </w:p>
        </w:tc>
        <w:tc>
          <w:tcPr>
            <w:tcW w:w="500" w:type="pct"/>
            <w:shd w:val="clear" w:color="auto" w:fill="C0AD72"/>
            <w:vAlign w:val="center"/>
          </w:tcPr>
          <w:p w:rsidR="00277F8F" w:rsidRPr="003005BA" w:rsidRDefault="00277F8F" w:rsidP="00277F8F">
            <w:pPr>
              <w:topLinePunct/>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房产总价</w:t>
            </w:r>
          </w:p>
          <w:p w:rsidR="00277F8F" w:rsidRPr="003005BA" w:rsidRDefault="00277F8F" w:rsidP="00277F8F">
            <w:pPr>
              <w:topLinePunct/>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（万元）</w:t>
            </w:r>
          </w:p>
        </w:tc>
        <w:tc>
          <w:tcPr>
            <w:tcW w:w="452" w:type="pct"/>
            <w:shd w:val="clear" w:color="auto" w:fill="C0AD72"/>
            <w:vAlign w:val="center"/>
          </w:tcPr>
          <w:p w:rsidR="00277F8F" w:rsidRPr="003005BA" w:rsidRDefault="00277F8F" w:rsidP="00277F8F">
            <w:pPr>
              <w:topLinePunct/>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土地总价（万元）</w:t>
            </w:r>
          </w:p>
        </w:tc>
        <w:tc>
          <w:tcPr>
            <w:tcW w:w="488" w:type="pct"/>
            <w:shd w:val="clear" w:color="auto" w:fill="C0AD72"/>
            <w:vAlign w:val="center"/>
          </w:tcPr>
          <w:p w:rsidR="00277F8F" w:rsidRPr="003005BA" w:rsidRDefault="00277F8F" w:rsidP="00277F8F">
            <w:pPr>
              <w:topLinePunct/>
              <w:adjustRightInd w:val="0"/>
              <w:snapToGrid w:val="0"/>
              <w:jc w:val="center"/>
              <w:rPr>
                <w:rFonts w:ascii="微软雅黑" w:eastAsia="微软雅黑" w:hAnsi="微软雅黑"/>
                <w:b/>
                <w:color w:val="000000" w:themeColor="text1"/>
                <w:sz w:val="15"/>
                <w:szCs w:val="15"/>
              </w:rPr>
            </w:pPr>
            <w:r w:rsidRPr="003005BA">
              <w:rPr>
                <w:rFonts w:ascii="微软雅黑" w:eastAsia="微软雅黑" w:hAnsi="微软雅黑" w:hint="eastAsia"/>
                <w:b/>
                <w:color w:val="000000" w:themeColor="text1"/>
                <w:sz w:val="15"/>
                <w:szCs w:val="15"/>
              </w:rPr>
              <w:t>房地产总价（万元）</w:t>
            </w:r>
          </w:p>
        </w:tc>
      </w:tr>
      <w:tr w:rsidR="00277F8F" w:rsidRPr="003005BA" w:rsidTr="00277F8F">
        <w:trPr>
          <w:cantSplit/>
          <w:trHeight w:val="584"/>
        </w:trPr>
        <w:tc>
          <w:tcPr>
            <w:tcW w:w="277" w:type="pct"/>
            <w:vMerge w:val="restart"/>
            <w:vAlign w:val="center"/>
          </w:tcPr>
          <w:p w:rsidR="00277F8F" w:rsidRPr="003005BA" w:rsidRDefault="00277F8F" w:rsidP="00277F8F">
            <w:pPr>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hint="eastAsia"/>
                <w:color w:val="000000" w:themeColor="text1"/>
                <w:sz w:val="15"/>
                <w:szCs w:val="15"/>
              </w:rPr>
              <w:t>2</w:t>
            </w:r>
          </w:p>
        </w:tc>
        <w:tc>
          <w:tcPr>
            <w:tcW w:w="548" w:type="pct"/>
            <w:vMerge w:val="restart"/>
            <w:vAlign w:val="center"/>
          </w:tcPr>
          <w:p w:rsidR="00277F8F" w:rsidRPr="003005BA" w:rsidRDefault="00277F8F" w:rsidP="00277F8F">
            <w:pPr>
              <w:topLinePunct/>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hint="eastAsia"/>
                <w:color w:val="000000" w:themeColor="text1"/>
                <w:sz w:val="15"/>
                <w:szCs w:val="15"/>
              </w:rPr>
              <w:t>谷城华盟建设投资有限公司</w:t>
            </w:r>
          </w:p>
        </w:tc>
        <w:tc>
          <w:tcPr>
            <w:tcW w:w="692" w:type="pct"/>
            <w:vMerge w:val="restart"/>
            <w:shd w:val="clear" w:color="auto" w:fill="auto"/>
            <w:vAlign w:val="center"/>
          </w:tcPr>
          <w:p w:rsidR="00277F8F" w:rsidRPr="003005BA" w:rsidRDefault="00277F8F" w:rsidP="00277F8F">
            <w:pPr>
              <w:topLinePunct/>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hint="eastAsia"/>
                <w:color w:val="000000" w:themeColor="text1"/>
                <w:sz w:val="15"/>
                <w:szCs w:val="15"/>
              </w:rPr>
              <w:t>谷城县城关镇邱家楼社区银城大道以西邱家楼城中村改造项目一期工程（华盟世界城）</w:t>
            </w:r>
          </w:p>
        </w:tc>
        <w:tc>
          <w:tcPr>
            <w:tcW w:w="601" w:type="pct"/>
            <w:vMerge w:val="restart"/>
            <w:shd w:val="clear" w:color="auto" w:fill="auto"/>
            <w:vAlign w:val="center"/>
          </w:tcPr>
          <w:p w:rsidR="00277F8F" w:rsidRPr="003005BA" w:rsidRDefault="00277F8F" w:rsidP="00277F8F">
            <w:pPr>
              <w:topLinePunct/>
              <w:adjustRightInd w:val="0"/>
              <w:snapToGrid w:val="0"/>
              <w:jc w:val="center"/>
              <w:rPr>
                <w:rFonts w:ascii="微软雅黑" w:eastAsia="微软雅黑" w:hAnsi="微软雅黑" w:cs="Tahoma"/>
                <w:color w:val="000000" w:themeColor="text1"/>
                <w:sz w:val="15"/>
                <w:szCs w:val="15"/>
              </w:rPr>
            </w:pPr>
            <w:r w:rsidRPr="003005BA">
              <w:rPr>
                <w:rFonts w:ascii="微软雅黑" w:eastAsia="微软雅黑" w:hAnsi="微软雅黑" w:cs="Tahoma"/>
                <w:color w:val="000000" w:themeColor="text1"/>
                <w:sz w:val="15"/>
                <w:szCs w:val="15"/>
              </w:rPr>
              <w:t>2013-033</w:t>
            </w:r>
          </w:p>
        </w:tc>
        <w:tc>
          <w:tcPr>
            <w:tcW w:w="536" w:type="pct"/>
            <w:vMerge w:val="restart"/>
            <w:shd w:val="clear" w:color="auto" w:fill="auto"/>
            <w:vAlign w:val="center"/>
          </w:tcPr>
          <w:p w:rsidR="00277F8F" w:rsidRPr="003005BA" w:rsidRDefault="00277F8F" w:rsidP="00277F8F">
            <w:pPr>
              <w:topLinePunct/>
              <w:adjustRightInd w:val="0"/>
              <w:snapToGrid w:val="0"/>
              <w:jc w:val="center"/>
              <w:rPr>
                <w:rFonts w:ascii="微软雅黑" w:eastAsia="微软雅黑" w:hAnsi="微软雅黑" w:cs="Tahoma"/>
                <w:color w:val="000000" w:themeColor="text1"/>
                <w:sz w:val="15"/>
                <w:szCs w:val="15"/>
              </w:rPr>
            </w:pPr>
            <w:r w:rsidRPr="003005BA">
              <w:rPr>
                <w:rFonts w:ascii="微软雅黑" w:eastAsia="微软雅黑" w:hAnsi="微软雅黑" w:cs="Tahoma" w:hint="eastAsia"/>
                <w:color w:val="000000" w:themeColor="text1"/>
                <w:sz w:val="15"/>
                <w:szCs w:val="15"/>
              </w:rPr>
              <w:t>谷城国用（</w:t>
            </w:r>
            <w:r w:rsidRPr="003005BA">
              <w:rPr>
                <w:rFonts w:ascii="微软雅黑" w:eastAsia="微软雅黑" w:hAnsi="微软雅黑" w:cs="Tahoma"/>
                <w:color w:val="000000" w:themeColor="text1"/>
                <w:sz w:val="15"/>
                <w:szCs w:val="15"/>
              </w:rPr>
              <w:t>2013）第006032GB02001号</w:t>
            </w:r>
          </w:p>
        </w:tc>
        <w:tc>
          <w:tcPr>
            <w:tcW w:w="453" w:type="pct"/>
            <w:shd w:val="clear" w:color="auto" w:fill="auto"/>
            <w:vAlign w:val="center"/>
          </w:tcPr>
          <w:p w:rsidR="00277F8F" w:rsidRPr="003005BA" w:rsidRDefault="00277F8F" w:rsidP="00277F8F">
            <w:pPr>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hint="eastAsia"/>
                <w:color w:val="000000" w:themeColor="text1"/>
                <w:sz w:val="15"/>
                <w:szCs w:val="15"/>
              </w:rPr>
              <w:t>3072.60</w:t>
            </w:r>
          </w:p>
        </w:tc>
        <w:tc>
          <w:tcPr>
            <w:tcW w:w="453" w:type="pct"/>
            <w:vMerge w:val="restart"/>
            <w:shd w:val="clear" w:color="auto" w:fill="auto"/>
            <w:vAlign w:val="center"/>
          </w:tcPr>
          <w:p w:rsidR="00277F8F" w:rsidRPr="003005BA" w:rsidRDefault="00277F8F" w:rsidP="00277F8F">
            <w:pPr>
              <w:topLinePunct/>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color w:val="000000" w:themeColor="text1"/>
                <w:sz w:val="15"/>
                <w:szCs w:val="15"/>
              </w:rPr>
              <w:t>4690.62</w:t>
            </w:r>
          </w:p>
        </w:tc>
        <w:tc>
          <w:tcPr>
            <w:tcW w:w="500" w:type="pct"/>
            <w:vMerge w:val="restart"/>
            <w:shd w:val="clear" w:color="auto" w:fill="auto"/>
            <w:vAlign w:val="center"/>
          </w:tcPr>
          <w:p w:rsidR="00277F8F" w:rsidRPr="003005BA" w:rsidRDefault="00277F8F" w:rsidP="00277F8F">
            <w:pPr>
              <w:topLinePunct/>
              <w:adjustRightInd w:val="0"/>
              <w:snapToGrid w:val="0"/>
              <w:jc w:val="center"/>
              <w:rPr>
                <w:rFonts w:ascii="微软雅黑" w:eastAsia="微软雅黑" w:hAnsi="微软雅黑" w:cs="Tahoma"/>
                <w:color w:val="000000" w:themeColor="text1"/>
                <w:sz w:val="15"/>
                <w:szCs w:val="15"/>
              </w:rPr>
            </w:pPr>
            <w:r w:rsidRPr="003005BA">
              <w:rPr>
                <w:rFonts w:ascii="微软雅黑" w:eastAsia="微软雅黑" w:hAnsi="微软雅黑" w:cs="Tahoma" w:hint="eastAsia"/>
                <w:color w:val="000000" w:themeColor="text1"/>
                <w:sz w:val="15"/>
                <w:szCs w:val="15"/>
              </w:rPr>
              <w:t>1085.73</w:t>
            </w:r>
          </w:p>
        </w:tc>
        <w:tc>
          <w:tcPr>
            <w:tcW w:w="452" w:type="pct"/>
            <w:vMerge w:val="restart"/>
            <w:shd w:val="clear" w:color="auto" w:fill="auto"/>
            <w:vAlign w:val="center"/>
          </w:tcPr>
          <w:p w:rsidR="00277F8F" w:rsidRPr="003005BA" w:rsidRDefault="00277F8F" w:rsidP="00277F8F">
            <w:pPr>
              <w:topLinePunct/>
              <w:adjustRightInd w:val="0"/>
              <w:snapToGrid w:val="0"/>
              <w:jc w:val="center"/>
              <w:rPr>
                <w:rFonts w:ascii="微软雅黑" w:eastAsia="微软雅黑" w:hAnsi="微软雅黑" w:cs="Tahoma"/>
                <w:color w:val="000000" w:themeColor="text1"/>
                <w:sz w:val="15"/>
                <w:szCs w:val="15"/>
              </w:rPr>
            </w:pPr>
            <w:r w:rsidRPr="003005BA">
              <w:rPr>
                <w:rFonts w:ascii="微软雅黑" w:eastAsia="微软雅黑" w:hAnsi="微软雅黑" w:cs="Tahoma" w:hint="eastAsia"/>
                <w:color w:val="000000" w:themeColor="text1"/>
                <w:sz w:val="15"/>
                <w:szCs w:val="15"/>
              </w:rPr>
              <w:t>594.27</w:t>
            </w:r>
          </w:p>
        </w:tc>
        <w:tc>
          <w:tcPr>
            <w:tcW w:w="488" w:type="pct"/>
            <w:vMerge w:val="restart"/>
            <w:vAlign w:val="center"/>
          </w:tcPr>
          <w:p w:rsidR="00277F8F" w:rsidRPr="003005BA" w:rsidRDefault="00277F8F" w:rsidP="00277F8F">
            <w:pPr>
              <w:topLinePunct/>
              <w:adjustRightInd w:val="0"/>
              <w:snapToGrid w:val="0"/>
              <w:jc w:val="center"/>
              <w:rPr>
                <w:rFonts w:ascii="微软雅黑" w:eastAsia="微软雅黑" w:hAnsi="微软雅黑" w:cs="Tahoma"/>
                <w:color w:val="000000" w:themeColor="text1"/>
                <w:sz w:val="15"/>
                <w:szCs w:val="15"/>
              </w:rPr>
            </w:pPr>
            <w:r w:rsidRPr="003005BA">
              <w:rPr>
                <w:rFonts w:ascii="微软雅黑" w:eastAsia="微软雅黑" w:hAnsi="微软雅黑" w:cs="Tahoma"/>
                <w:color w:val="000000" w:themeColor="text1"/>
                <w:sz w:val="15"/>
                <w:szCs w:val="15"/>
              </w:rPr>
              <w:t>1680</w:t>
            </w:r>
          </w:p>
        </w:tc>
      </w:tr>
      <w:tr w:rsidR="00277F8F" w:rsidRPr="003005BA" w:rsidTr="00277F8F">
        <w:trPr>
          <w:cantSplit/>
          <w:trHeight w:val="584"/>
        </w:trPr>
        <w:tc>
          <w:tcPr>
            <w:tcW w:w="277" w:type="pct"/>
            <w:vMerge/>
            <w:vAlign w:val="center"/>
          </w:tcPr>
          <w:p w:rsidR="00277F8F" w:rsidRPr="003005BA" w:rsidRDefault="00277F8F" w:rsidP="00277F8F">
            <w:pPr>
              <w:adjustRightInd w:val="0"/>
              <w:snapToGrid w:val="0"/>
              <w:jc w:val="center"/>
              <w:rPr>
                <w:rFonts w:ascii="微软雅黑" w:eastAsia="微软雅黑" w:hAnsi="微软雅黑"/>
                <w:color w:val="000000" w:themeColor="text1"/>
                <w:sz w:val="15"/>
                <w:szCs w:val="15"/>
              </w:rPr>
            </w:pPr>
          </w:p>
        </w:tc>
        <w:tc>
          <w:tcPr>
            <w:tcW w:w="548" w:type="pct"/>
            <w:vMerge/>
            <w:vAlign w:val="center"/>
          </w:tcPr>
          <w:p w:rsidR="00277F8F" w:rsidRPr="003005BA" w:rsidRDefault="00277F8F" w:rsidP="00277F8F">
            <w:pPr>
              <w:topLinePunct/>
              <w:adjustRightInd w:val="0"/>
              <w:snapToGrid w:val="0"/>
              <w:jc w:val="center"/>
              <w:rPr>
                <w:rFonts w:ascii="微软雅黑" w:eastAsia="微软雅黑" w:hAnsi="微软雅黑"/>
                <w:color w:val="000000" w:themeColor="text1"/>
                <w:sz w:val="15"/>
                <w:szCs w:val="15"/>
              </w:rPr>
            </w:pPr>
          </w:p>
        </w:tc>
        <w:tc>
          <w:tcPr>
            <w:tcW w:w="692" w:type="pct"/>
            <w:vMerge/>
            <w:shd w:val="clear" w:color="auto" w:fill="auto"/>
            <w:vAlign w:val="center"/>
          </w:tcPr>
          <w:p w:rsidR="00277F8F" w:rsidRPr="003005BA" w:rsidRDefault="00277F8F" w:rsidP="00277F8F">
            <w:pPr>
              <w:topLinePunct/>
              <w:adjustRightInd w:val="0"/>
              <w:snapToGrid w:val="0"/>
              <w:jc w:val="center"/>
              <w:rPr>
                <w:rFonts w:ascii="微软雅黑" w:eastAsia="微软雅黑" w:hAnsi="微软雅黑"/>
                <w:color w:val="000000" w:themeColor="text1"/>
                <w:sz w:val="15"/>
                <w:szCs w:val="15"/>
              </w:rPr>
            </w:pPr>
          </w:p>
        </w:tc>
        <w:tc>
          <w:tcPr>
            <w:tcW w:w="601" w:type="pct"/>
            <w:vMerge/>
            <w:shd w:val="clear" w:color="auto" w:fill="auto"/>
            <w:vAlign w:val="center"/>
          </w:tcPr>
          <w:p w:rsidR="00277F8F" w:rsidRPr="003005BA" w:rsidRDefault="00277F8F" w:rsidP="00277F8F">
            <w:pPr>
              <w:topLinePunct/>
              <w:adjustRightInd w:val="0"/>
              <w:snapToGrid w:val="0"/>
              <w:jc w:val="center"/>
              <w:rPr>
                <w:rFonts w:ascii="微软雅黑" w:eastAsia="微软雅黑" w:hAnsi="微软雅黑" w:cs="Tahoma"/>
                <w:color w:val="000000" w:themeColor="text1"/>
                <w:sz w:val="15"/>
                <w:szCs w:val="15"/>
              </w:rPr>
            </w:pPr>
          </w:p>
        </w:tc>
        <w:tc>
          <w:tcPr>
            <w:tcW w:w="536" w:type="pct"/>
            <w:vMerge/>
            <w:shd w:val="clear" w:color="auto" w:fill="auto"/>
            <w:vAlign w:val="center"/>
          </w:tcPr>
          <w:p w:rsidR="00277F8F" w:rsidRPr="003005BA" w:rsidRDefault="00277F8F" w:rsidP="00277F8F">
            <w:pPr>
              <w:topLinePunct/>
              <w:adjustRightInd w:val="0"/>
              <w:snapToGrid w:val="0"/>
              <w:jc w:val="center"/>
              <w:rPr>
                <w:rFonts w:ascii="微软雅黑" w:eastAsia="微软雅黑" w:hAnsi="微软雅黑" w:cs="Tahoma"/>
                <w:color w:val="000000" w:themeColor="text1"/>
                <w:sz w:val="15"/>
                <w:szCs w:val="15"/>
              </w:rPr>
            </w:pPr>
          </w:p>
        </w:tc>
        <w:tc>
          <w:tcPr>
            <w:tcW w:w="453" w:type="pct"/>
            <w:shd w:val="clear" w:color="auto" w:fill="auto"/>
            <w:vAlign w:val="center"/>
          </w:tcPr>
          <w:p w:rsidR="00277F8F" w:rsidRPr="003005BA" w:rsidRDefault="00277F8F" w:rsidP="00277F8F">
            <w:pPr>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color w:val="000000" w:themeColor="text1"/>
                <w:sz w:val="15"/>
                <w:szCs w:val="15"/>
              </w:rPr>
              <w:t>3765.70</w:t>
            </w:r>
          </w:p>
        </w:tc>
        <w:tc>
          <w:tcPr>
            <w:tcW w:w="453" w:type="pct"/>
            <w:vMerge/>
            <w:shd w:val="clear" w:color="auto" w:fill="auto"/>
            <w:vAlign w:val="center"/>
          </w:tcPr>
          <w:p w:rsidR="00277F8F" w:rsidRPr="003005BA" w:rsidRDefault="00277F8F" w:rsidP="00277F8F">
            <w:pPr>
              <w:topLinePunct/>
              <w:adjustRightInd w:val="0"/>
              <w:snapToGrid w:val="0"/>
              <w:jc w:val="center"/>
              <w:rPr>
                <w:rFonts w:ascii="微软雅黑" w:eastAsia="微软雅黑" w:hAnsi="微软雅黑"/>
                <w:color w:val="000000" w:themeColor="text1"/>
                <w:sz w:val="15"/>
                <w:szCs w:val="15"/>
              </w:rPr>
            </w:pPr>
          </w:p>
        </w:tc>
        <w:tc>
          <w:tcPr>
            <w:tcW w:w="500" w:type="pct"/>
            <w:vMerge/>
            <w:shd w:val="clear" w:color="auto" w:fill="auto"/>
            <w:vAlign w:val="center"/>
          </w:tcPr>
          <w:p w:rsidR="00277F8F" w:rsidRPr="003005BA" w:rsidRDefault="00277F8F" w:rsidP="00277F8F">
            <w:pPr>
              <w:topLinePunct/>
              <w:adjustRightInd w:val="0"/>
              <w:snapToGrid w:val="0"/>
              <w:jc w:val="center"/>
              <w:rPr>
                <w:rFonts w:ascii="微软雅黑" w:eastAsia="微软雅黑" w:hAnsi="微软雅黑" w:cs="Tahoma"/>
                <w:color w:val="000000" w:themeColor="text1"/>
                <w:sz w:val="15"/>
                <w:szCs w:val="15"/>
              </w:rPr>
            </w:pPr>
          </w:p>
        </w:tc>
        <w:tc>
          <w:tcPr>
            <w:tcW w:w="452" w:type="pct"/>
            <w:vMerge/>
            <w:shd w:val="clear" w:color="auto" w:fill="auto"/>
            <w:vAlign w:val="center"/>
          </w:tcPr>
          <w:p w:rsidR="00277F8F" w:rsidRPr="003005BA" w:rsidRDefault="00277F8F" w:rsidP="00277F8F">
            <w:pPr>
              <w:topLinePunct/>
              <w:adjustRightInd w:val="0"/>
              <w:snapToGrid w:val="0"/>
              <w:jc w:val="center"/>
              <w:rPr>
                <w:rFonts w:ascii="微软雅黑" w:eastAsia="微软雅黑" w:hAnsi="微软雅黑" w:cs="Tahoma"/>
                <w:color w:val="000000" w:themeColor="text1"/>
                <w:sz w:val="15"/>
                <w:szCs w:val="15"/>
              </w:rPr>
            </w:pPr>
          </w:p>
        </w:tc>
        <w:tc>
          <w:tcPr>
            <w:tcW w:w="488" w:type="pct"/>
            <w:vMerge/>
            <w:vAlign w:val="center"/>
          </w:tcPr>
          <w:p w:rsidR="00277F8F" w:rsidRPr="003005BA" w:rsidRDefault="00277F8F" w:rsidP="00277F8F">
            <w:pPr>
              <w:topLinePunct/>
              <w:adjustRightInd w:val="0"/>
              <w:snapToGrid w:val="0"/>
              <w:jc w:val="center"/>
              <w:rPr>
                <w:rFonts w:ascii="微软雅黑" w:eastAsia="微软雅黑" w:hAnsi="微软雅黑" w:cs="Tahoma"/>
                <w:color w:val="000000" w:themeColor="text1"/>
                <w:sz w:val="15"/>
                <w:szCs w:val="15"/>
              </w:rPr>
            </w:pPr>
          </w:p>
        </w:tc>
      </w:tr>
      <w:tr w:rsidR="00277F8F" w:rsidRPr="003005BA" w:rsidTr="00277F8F">
        <w:trPr>
          <w:cantSplit/>
          <w:trHeight w:val="301"/>
        </w:trPr>
        <w:tc>
          <w:tcPr>
            <w:tcW w:w="277" w:type="pct"/>
            <w:vAlign w:val="center"/>
          </w:tcPr>
          <w:p w:rsidR="00277F8F" w:rsidRPr="003005BA" w:rsidRDefault="00277F8F" w:rsidP="00277F8F">
            <w:pPr>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hint="eastAsia"/>
                <w:color w:val="000000" w:themeColor="text1"/>
                <w:sz w:val="15"/>
                <w:szCs w:val="15"/>
              </w:rPr>
              <w:t>合计</w:t>
            </w:r>
          </w:p>
        </w:tc>
        <w:tc>
          <w:tcPr>
            <w:tcW w:w="548" w:type="pct"/>
            <w:vAlign w:val="center"/>
          </w:tcPr>
          <w:p w:rsidR="00277F8F" w:rsidRPr="003005BA" w:rsidRDefault="00277F8F" w:rsidP="00277F8F">
            <w:pPr>
              <w:topLinePunct/>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hint="eastAsia"/>
                <w:color w:val="000000" w:themeColor="text1"/>
                <w:sz w:val="15"/>
                <w:szCs w:val="15"/>
              </w:rPr>
              <w:t>——</w:t>
            </w:r>
          </w:p>
        </w:tc>
        <w:tc>
          <w:tcPr>
            <w:tcW w:w="692" w:type="pct"/>
            <w:shd w:val="clear" w:color="auto" w:fill="auto"/>
            <w:vAlign w:val="center"/>
          </w:tcPr>
          <w:p w:rsidR="00277F8F" w:rsidRPr="003005BA" w:rsidRDefault="00277F8F" w:rsidP="00277F8F">
            <w:pPr>
              <w:topLinePunct/>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hint="eastAsia"/>
                <w:color w:val="000000" w:themeColor="text1"/>
                <w:sz w:val="15"/>
                <w:szCs w:val="15"/>
              </w:rPr>
              <w:t>——</w:t>
            </w:r>
          </w:p>
        </w:tc>
        <w:tc>
          <w:tcPr>
            <w:tcW w:w="601" w:type="pct"/>
            <w:shd w:val="clear" w:color="auto" w:fill="auto"/>
            <w:vAlign w:val="center"/>
          </w:tcPr>
          <w:p w:rsidR="00277F8F" w:rsidRPr="003005BA" w:rsidRDefault="00277F8F" w:rsidP="00277F8F">
            <w:pPr>
              <w:topLinePunct/>
              <w:adjustRightInd w:val="0"/>
              <w:snapToGrid w:val="0"/>
              <w:jc w:val="center"/>
              <w:rPr>
                <w:rFonts w:ascii="微软雅黑" w:eastAsia="微软雅黑" w:hAnsi="微软雅黑" w:cs="Tahoma"/>
                <w:color w:val="000000" w:themeColor="text1"/>
                <w:sz w:val="15"/>
                <w:szCs w:val="15"/>
              </w:rPr>
            </w:pPr>
            <w:r w:rsidRPr="003005BA">
              <w:rPr>
                <w:rFonts w:ascii="微软雅黑" w:eastAsia="微软雅黑" w:hAnsi="微软雅黑" w:hint="eastAsia"/>
                <w:color w:val="000000" w:themeColor="text1"/>
                <w:sz w:val="15"/>
                <w:szCs w:val="15"/>
              </w:rPr>
              <w:t>——</w:t>
            </w:r>
          </w:p>
        </w:tc>
        <w:tc>
          <w:tcPr>
            <w:tcW w:w="536" w:type="pct"/>
            <w:shd w:val="clear" w:color="auto" w:fill="auto"/>
            <w:vAlign w:val="center"/>
          </w:tcPr>
          <w:p w:rsidR="00277F8F" w:rsidRPr="003005BA" w:rsidRDefault="00277F8F" w:rsidP="00277F8F">
            <w:pPr>
              <w:topLinePunct/>
              <w:adjustRightInd w:val="0"/>
              <w:snapToGrid w:val="0"/>
              <w:jc w:val="center"/>
              <w:rPr>
                <w:rFonts w:ascii="微软雅黑" w:eastAsia="微软雅黑" w:hAnsi="微软雅黑" w:cs="Tahoma"/>
                <w:color w:val="000000" w:themeColor="text1"/>
                <w:sz w:val="15"/>
                <w:szCs w:val="15"/>
              </w:rPr>
            </w:pPr>
            <w:r w:rsidRPr="003005BA">
              <w:rPr>
                <w:rFonts w:ascii="微软雅黑" w:eastAsia="微软雅黑" w:hAnsi="微软雅黑" w:hint="eastAsia"/>
                <w:color w:val="000000" w:themeColor="text1"/>
                <w:sz w:val="15"/>
                <w:szCs w:val="15"/>
              </w:rPr>
              <w:t>——</w:t>
            </w:r>
          </w:p>
        </w:tc>
        <w:tc>
          <w:tcPr>
            <w:tcW w:w="453" w:type="pct"/>
            <w:shd w:val="clear" w:color="auto" w:fill="auto"/>
            <w:vAlign w:val="center"/>
          </w:tcPr>
          <w:p w:rsidR="00277F8F" w:rsidRPr="003005BA" w:rsidRDefault="00277F8F" w:rsidP="00277F8F">
            <w:pPr>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color w:val="000000" w:themeColor="text1"/>
                <w:sz w:val="15"/>
                <w:szCs w:val="15"/>
              </w:rPr>
              <w:t>6838.30</w:t>
            </w:r>
          </w:p>
        </w:tc>
        <w:tc>
          <w:tcPr>
            <w:tcW w:w="453" w:type="pct"/>
            <w:shd w:val="clear" w:color="auto" w:fill="auto"/>
            <w:vAlign w:val="center"/>
          </w:tcPr>
          <w:p w:rsidR="00277F8F" w:rsidRPr="003005BA" w:rsidRDefault="00277F8F" w:rsidP="00277F8F">
            <w:pPr>
              <w:topLinePunct/>
              <w:adjustRightInd w:val="0"/>
              <w:snapToGrid w:val="0"/>
              <w:jc w:val="center"/>
              <w:rPr>
                <w:rFonts w:ascii="微软雅黑" w:eastAsia="微软雅黑" w:hAnsi="微软雅黑"/>
                <w:color w:val="000000" w:themeColor="text1"/>
                <w:sz w:val="15"/>
                <w:szCs w:val="15"/>
              </w:rPr>
            </w:pPr>
            <w:r w:rsidRPr="003005BA">
              <w:rPr>
                <w:rFonts w:ascii="微软雅黑" w:eastAsia="微软雅黑" w:hAnsi="微软雅黑"/>
                <w:color w:val="000000" w:themeColor="text1"/>
                <w:sz w:val="15"/>
                <w:szCs w:val="15"/>
              </w:rPr>
              <w:t>4690.62</w:t>
            </w:r>
          </w:p>
        </w:tc>
        <w:tc>
          <w:tcPr>
            <w:tcW w:w="500" w:type="pct"/>
            <w:shd w:val="clear" w:color="auto" w:fill="auto"/>
            <w:vAlign w:val="center"/>
          </w:tcPr>
          <w:p w:rsidR="00277F8F" w:rsidRPr="003005BA" w:rsidRDefault="00277F8F" w:rsidP="00277F8F">
            <w:pPr>
              <w:topLinePunct/>
              <w:adjustRightInd w:val="0"/>
              <w:snapToGrid w:val="0"/>
              <w:jc w:val="center"/>
              <w:rPr>
                <w:rFonts w:ascii="微软雅黑" w:eastAsia="微软雅黑" w:hAnsi="微软雅黑" w:cs="Tahoma"/>
                <w:color w:val="000000" w:themeColor="text1"/>
                <w:sz w:val="15"/>
                <w:szCs w:val="15"/>
              </w:rPr>
            </w:pPr>
            <w:r w:rsidRPr="003005BA">
              <w:rPr>
                <w:rFonts w:ascii="微软雅黑" w:eastAsia="微软雅黑" w:hAnsi="微软雅黑" w:cs="Tahoma" w:hint="eastAsia"/>
                <w:color w:val="000000" w:themeColor="text1"/>
                <w:sz w:val="15"/>
                <w:szCs w:val="15"/>
              </w:rPr>
              <w:t>1085.73</w:t>
            </w:r>
          </w:p>
        </w:tc>
        <w:tc>
          <w:tcPr>
            <w:tcW w:w="452" w:type="pct"/>
            <w:shd w:val="clear" w:color="auto" w:fill="auto"/>
            <w:vAlign w:val="center"/>
          </w:tcPr>
          <w:p w:rsidR="00277F8F" w:rsidRPr="003005BA" w:rsidRDefault="00277F8F" w:rsidP="00277F8F">
            <w:pPr>
              <w:topLinePunct/>
              <w:adjustRightInd w:val="0"/>
              <w:snapToGrid w:val="0"/>
              <w:jc w:val="center"/>
              <w:rPr>
                <w:rFonts w:ascii="微软雅黑" w:eastAsia="微软雅黑" w:hAnsi="微软雅黑" w:cs="Tahoma"/>
                <w:color w:val="000000" w:themeColor="text1"/>
                <w:sz w:val="15"/>
                <w:szCs w:val="15"/>
              </w:rPr>
            </w:pPr>
            <w:r w:rsidRPr="003005BA">
              <w:rPr>
                <w:rFonts w:ascii="微软雅黑" w:eastAsia="微软雅黑" w:hAnsi="微软雅黑" w:cs="Tahoma" w:hint="eastAsia"/>
                <w:color w:val="000000" w:themeColor="text1"/>
                <w:sz w:val="15"/>
                <w:szCs w:val="15"/>
              </w:rPr>
              <w:t>594.27</w:t>
            </w:r>
          </w:p>
        </w:tc>
        <w:tc>
          <w:tcPr>
            <w:tcW w:w="488" w:type="pct"/>
            <w:vAlign w:val="center"/>
          </w:tcPr>
          <w:p w:rsidR="00277F8F" w:rsidRPr="003005BA" w:rsidRDefault="00277F8F" w:rsidP="00277F8F">
            <w:pPr>
              <w:topLinePunct/>
              <w:adjustRightInd w:val="0"/>
              <w:snapToGrid w:val="0"/>
              <w:jc w:val="center"/>
              <w:rPr>
                <w:rFonts w:ascii="微软雅黑" w:eastAsia="微软雅黑" w:hAnsi="微软雅黑" w:cs="Tahoma"/>
                <w:color w:val="000000" w:themeColor="text1"/>
                <w:sz w:val="15"/>
                <w:szCs w:val="15"/>
              </w:rPr>
            </w:pPr>
            <w:r w:rsidRPr="003005BA">
              <w:rPr>
                <w:rFonts w:ascii="微软雅黑" w:eastAsia="微软雅黑" w:hAnsi="微软雅黑" w:cs="Tahoma"/>
                <w:color w:val="000000" w:themeColor="text1"/>
                <w:sz w:val="15"/>
                <w:szCs w:val="15"/>
              </w:rPr>
              <w:t>1680</w:t>
            </w:r>
          </w:p>
        </w:tc>
      </w:tr>
    </w:tbl>
    <w:p w:rsidR="00F52720" w:rsidRPr="003005BA" w:rsidRDefault="00F52720" w:rsidP="00FE2E8E">
      <w:pPr>
        <w:adjustRightInd w:val="0"/>
        <w:snapToGrid w:val="0"/>
        <w:spacing w:line="276" w:lineRule="auto"/>
        <w:ind w:firstLineChars="200" w:firstLine="420"/>
        <w:rPr>
          <w:rFonts w:ascii="微软雅黑" w:eastAsia="微软雅黑" w:hAnsi="微软雅黑"/>
          <w:b/>
          <w:color w:val="000000" w:themeColor="text1"/>
          <w:sz w:val="21"/>
          <w:szCs w:val="21"/>
        </w:rPr>
      </w:pPr>
      <w:r w:rsidRPr="003005BA">
        <w:rPr>
          <w:rFonts w:ascii="微软雅黑" w:eastAsia="微软雅黑" w:hAnsi="微软雅黑" w:hint="eastAsia"/>
          <w:b/>
          <w:color w:val="000000" w:themeColor="text1"/>
          <w:sz w:val="21"/>
          <w:szCs w:val="21"/>
        </w:rPr>
        <w:t>特别提示：</w:t>
      </w:r>
    </w:p>
    <w:p w:rsidR="00CE264E" w:rsidRPr="003005BA" w:rsidRDefault="000A5B34" w:rsidP="000A5B34">
      <w:pPr>
        <w:pStyle w:val="a8"/>
        <w:numPr>
          <w:ilvl w:val="0"/>
          <w:numId w:val="1"/>
        </w:numPr>
        <w:adjustRightInd w:val="0"/>
        <w:snapToGrid w:val="0"/>
        <w:spacing w:line="276" w:lineRule="auto"/>
        <w:ind w:firstLine="420"/>
        <w:rPr>
          <w:rFonts w:ascii="微软雅黑" w:eastAsia="微软雅黑" w:hAnsi="微软雅黑"/>
          <w:b/>
          <w:color w:val="000000" w:themeColor="text1"/>
          <w:sz w:val="21"/>
          <w:szCs w:val="21"/>
        </w:rPr>
      </w:pPr>
      <w:r w:rsidRPr="003005BA">
        <w:rPr>
          <w:rFonts w:ascii="微软雅黑" w:eastAsia="微软雅黑" w:hAnsi="微软雅黑" w:hint="eastAsia"/>
          <w:b/>
          <w:color w:val="000000" w:themeColor="text1"/>
          <w:sz w:val="21"/>
          <w:szCs w:val="21"/>
        </w:rPr>
        <w:t>本报告估价结果已包含估价对象国有占用土地使用权价值。另外，房地产价值的体现是土地和建筑物共同产生收益的结果，本报告对估价结果中的土地使用权价值和建筑物价值进行了剥离，主要是为贵方执行案件的要求，单独使用其土地使用权价值和建筑物价值无实际意义</w:t>
      </w:r>
      <w:r w:rsidR="00CE264E" w:rsidRPr="003005BA">
        <w:rPr>
          <w:rFonts w:ascii="微软雅黑" w:eastAsia="微软雅黑" w:hAnsi="微软雅黑" w:hint="eastAsia"/>
          <w:b/>
          <w:color w:val="000000" w:themeColor="text1"/>
          <w:sz w:val="21"/>
          <w:szCs w:val="21"/>
        </w:rPr>
        <w:t>。</w:t>
      </w:r>
    </w:p>
    <w:p w:rsidR="004D6E4C" w:rsidRPr="003005BA" w:rsidRDefault="004D6E4C" w:rsidP="00367197">
      <w:pPr>
        <w:pStyle w:val="a8"/>
        <w:numPr>
          <w:ilvl w:val="0"/>
          <w:numId w:val="1"/>
        </w:numPr>
        <w:adjustRightInd w:val="0"/>
        <w:snapToGrid w:val="0"/>
        <w:spacing w:line="276" w:lineRule="auto"/>
        <w:ind w:firstLine="420"/>
        <w:rPr>
          <w:rFonts w:ascii="微软雅黑" w:eastAsia="微软雅黑" w:hAnsi="微软雅黑"/>
          <w:color w:val="000000" w:themeColor="text1"/>
          <w:sz w:val="21"/>
          <w:szCs w:val="21"/>
        </w:rPr>
      </w:pPr>
      <w:r w:rsidRPr="003005BA">
        <w:rPr>
          <w:rFonts w:ascii="微软雅黑" w:eastAsia="微软雅黑" w:hAnsi="微软雅黑" w:hint="eastAsia"/>
          <w:color w:val="000000" w:themeColor="text1"/>
          <w:sz w:val="21"/>
          <w:szCs w:val="21"/>
        </w:rPr>
        <w:t>财产拍卖（或者变卖）日期与评估报告载明的价值时点不一致时，估价对象状况或者房地产市场状况的变化会对估价结果产生影响。</w:t>
      </w:r>
    </w:p>
    <w:p w:rsidR="0089535B" w:rsidRPr="003005BA" w:rsidRDefault="0089535B" w:rsidP="00367197">
      <w:pPr>
        <w:pStyle w:val="a8"/>
        <w:numPr>
          <w:ilvl w:val="0"/>
          <w:numId w:val="1"/>
        </w:numPr>
        <w:adjustRightInd w:val="0"/>
        <w:snapToGrid w:val="0"/>
        <w:spacing w:line="276" w:lineRule="auto"/>
        <w:ind w:firstLine="420"/>
        <w:rPr>
          <w:rFonts w:ascii="微软雅黑" w:eastAsia="微软雅黑" w:hAnsi="微软雅黑"/>
          <w:color w:val="000000" w:themeColor="text1"/>
          <w:sz w:val="21"/>
          <w:szCs w:val="21"/>
        </w:rPr>
      </w:pPr>
      <w:r w:rsidRPr="003005BA">
        <w:rPr>
          <w:rFonts w:ascii="微软雅黑" w:eastAsia="微软雅黑" w:hAnsi="微软雅黑" w:hint="eastAsia"/>
          <w:color w:val="000000" w:themeColor="text1"/>
          <w:sz w:val="21"/>
          <w:szCs w:val="21"/>
        </w:rPr>
        <w:t>在评估结果有效期内，估价对象状况或者房地产市场发生明显变化的，评估结果应当进行调整。</w:t>
      </w:r>
    </w:p>
    <w:p w:rsidR="0089535B" w:rsidRPr="003005BA" w:rsidRDefault="0089535B" w:rsidP="00367197">
      <w:pPr>
        <w:pStyle w:val="a8"/>
        <w:numPr>
          <w:ilvl w:val="0"/>
          <w:numId w:val="1"/>
        </w:numPr>
        <w:adjustRightInd w:val="0"/>
        <w:snapToGrid w:val="0"/>
        <w:spacing w:line="276" w:lineRule="auto"/>
        <w:ind w:firstLine="420"/>
        <w:rPr>
          <w:rFonts w:ascii="微软雅黑" w:eastAsia="微软雅黑" w:hAnsi="微软雅黑"/>
          <w:color w:val="000000" w:themeColor="text1"/>
          <w:sz w:val="21"/>
          <w:szCs w:val="21"/>
        </w:rPr>
      </w:pPr>
      <w:r w:rsidRPr="003005BA">
        <w:rPr>
          <w:rFonts w:ascii="微软雅黑" w:eastAsia="微软雅黑" w:hAnsi="微软雅黑" w:hint="eastAsia"/>
          <w:color w:val="000000" w:themeColor="text1"/>
          <w:sz w:val="21"/>
          <w:szCs w:val="21"/>
        </w:rPr>
        <w:t>估价委托人或评估报告使用人应当按照法律规定和评估报告载明的使用范围使用评估报告，违反该规定使用评估报告的，房地产估价机构和注册房地产估价师依法不承担责任。</w:t>
      </w:r>
    </w:p>
    <w:p w:rsidR="003C60B6" w:rsidRPr="003005BA" w:rsidRDefault="00C735E2" w:rsidP="00367197">
      <w:pPr>
        <w:pStyle w:val="a8"/>
        <w:numPr>
          <w:ilvl w:val="0"/>
          <w:numId w:val="1"/>
        </w:numPr>
        <w:adjustRightInd w:val="0"/>
        <w:snapToGrid w:val="0"/>
        <w:spacing w:line="276" w:lineRule="auto"/>
        <w:ind w:firstLine="420"/>
        <w:rPr>
          <w:rFonts w:ascii="微软雅黑" w:eastAsia="微软雅黑" w:hAnsi="微软雅黑"/>
          <w:color w:val="000000" w:themeColor="text1"/>
          <w:sz w:val="21"/>
          <w:szCs w:val="21"/>
        </w:rPr>
      </w:pPr>
      <w:r w:rsidRPr="003005BA">
        <w:rPr>
          <w:rFonts w:ascii="微软雅黑" w:eastAsia="微软雅黑" w:hAnsi="微软雅黑" w:hint="eastAsia"/>
          <w:color w:val="000000" w:themeColor="text1"/>
          <w:sz w:val="21"/>
          <w:szCs w:val="21"/>
        </w:rPr>
        <w:t>评估结果不等于估价对象处置可实现的成交价，不应被认为是对估价对象处置成交价的保证</w:t>
      </w:r>
      <w:r w:rsidR="0089535B" w:rsidRPr="003005BA">
        <w:rPr>
          <w:rFonts w:ascii="微软雅黑" w:eastAsia="微软雅黑" w:hAnsi="微软雅黑" w:hint="eastAsia"/>
          <w:color w:val="000000" w:themeColor="text1"/>
          <w:sz w:val="21"/>
          <w:szCs w:val="21"/>
        </w:rPr>
        <w:t>。</w:t>
      </w:r>
    </w:p>
    <w:p w:rsidR="00072C69" w:rsidRPr="003005BA" w:rsidRDefault="00CD6969" w:rsidP="00072C69">
      <w:pPr>
        <w:pStyle w:val="a8"/>
        <w:numPr>
          <w:ilvl w:val="0"/>
          <w:numId w:val="1"/>
        </w:numPr>
        <w:adjustRightInd w:val="0"/>
        <w:snapToGrid w:val="0"/>
        <w:spacing w:line="276" w:lineRule="auto"/>
        <w:ind w:firstLine="420"/>
        <w:rPr>
          <w:rFonts w:ascii="微软雅黑" w:eastAsia="微软雅黑" w:hAnsi="微软雅黑"/>
          <w:color w:val="000000" w:themeColor="text1"/>
          <w:sz w:val="21"/>
          <w:szCs w:val="21"/>
        </w:rPr>
      </w:pPr>
      <w:r w:rsidRPr="003005BA">
        <w:rPr>
          <w:rFonts w:ascii="微软雅黑" w:eastAsia="微软雅黑" w:hAnsi="微软雅黑" w:hint="eastAsia"/>
          <w:color w:val="000000" w:themeColor="text1"/>
          <w:sz w:val="21"/>
          <w:szCs w:val="21"/>
        </w:rPr>
        <w:t>经贵方介绍，估价对象存在拖欠建设工程价款情况，但具体金额不详，</w:t>
      </w:r>
      <w:r w:rsidR="00072C69" w:rsidRPr="003005BA">
        <w:rPr>
          <w:rFonts w:ascii="微软雅黑" w:eastAsia="微软雅黑" w:hAnsi="微软雅黑" w:hint="eastAsia"/>
          <w:color w:val="000000" w:themeColor="text1"/>
          <w:sz w:val="21"/>
          <w:szCs w:val="21"/>
        </w:rPr>
        <w:t>且存在查封情况。结合本次估价目的，本次估价未考虑估价对象拖欠建设工程价款和查封情况，在此提请报告使用者注意。</w:t>
      </w:r>
    </w:p>
    <w:p w:rsidR="00F865AF" w:rsidRPr="003005BA" w:rsidRDefault="00F865AF" w:rsidP="00367197">
      <w:pPr>
        <w:pStyle w:val="a8"/>
        <w:numPr>
          <w:ilvl w:val="0"/>
          <w:numId w:val="1"/>
        </w:numPr>
        <w:adjustRightInd w:val="0"/>
        <w:snapToGrid w:val="0"/>
        <w:spacing w:line="276" w:lineRule="auto"/>
        <w:ind w:firstLine="420"/>
        <w:rPr>
          <w:rFonts w:ascii="微软雅黑" w:eastAsia="微软雅黑" w:hAnsi="微软雅黑"/>
          <w:color w:val="000000" w:themeColor="text1"/>
          <w:sz w:val="21"/>
          <w:szCs w:val="21"/>
        </w:rPr>
      </w:pPr>
      <w:r w:rsidRPr="003005BA">
        <w:rPr>
          <w:rFonts w:ascii="微软雅黑" w:eastAsia="微软雅黑" w:hAnsi="微软雅黑" w:hint="eastAsia"/>
          <w:color w:val="000000" w:themeColor="text1"/>
          <w:sz w:val="21"/>
          <w:szCs w:val="21"/>
        </w:rPr>
        <w:t>根据贵方提供的《建设工程规划许可证（副本）》及其附图——《谷城华盟建设投资有限公司邱家楼城中村改造一期工程项目建设工程规划红线图》和《施工图》，估价对象所在2#楼规划建设外形呈近似“</w:t>
      </w:r>
      <w:r w:rsidRPr="003005BA">
        <w:rPr>
          <w:rFonts w:ascii="微软雅黑" w:eastAsia="微软雅黑" w:hAnsi="微软雅黑" w:hint="eastAsia"/>
          <w:color w:val="000000" w:themeColor="text1"/>
          <w:sz w:val="21"/>
          <w:szCs w:val="21"/>
        </w:rPr>
        <w:tab/>
        <w:t>7”，其中1-3层为商业（建筑面积合计为6008.70平方米），4-20层为住宅（建筑面积为13086.90平方米）。另根据估价人员实地查勘的情况，至实地查勘之日，估价对象所在2#楼实际施工情况为</w:t>
      </w:r>
      <w:r w:rsidRPr="003005BA">
        <w:rPr>
          <w:rFonts w:ascii="微软雅黑" w:eastAsia="微软雅黑" w:hAnsi="微软雅黑" w:hint="eastAsia"/>
          <w:b/>
          <w:bCs/>
          <w:color w:val="000000" w:themeColor="text1"/>
          <w:sz w:val="21"/>
          <w:szCs w:val="21"/>
        </w:rPr>
        <w:t>主楼部分施工至第8层</w:t>
      </w:r>
      <w:r w:rsidRPr="003005BA">
        <w:rPr>
          <w:rFonts w:ascii="微软雅黑" w:eastAsia="微软雅黑" w:hAnsi="微软雅黑" w:hint="eastAsia"/>
          <w:color w:val="000000" w:themeColor="text1"/>
          <w:sz w:val="21"/>
          <w:szCs w:val="21"/>
        </w:rPr>
        <w:t>（已停工），</w:t>
      </w:r>
      <w:r w:rsidRPr="003005BA">
        <w:rPr>
          <w:rFonts w:ascii="微软雅黑" w:eastAsia="微软雅黑" w:hAnsi="微软雅黑" w:hint="eastAsia"/>
          <w:b/>
          <w:bCs/>
          <w:color w:val="000000" w:themeColor="text1"/>
          <w:sz w:val="21"/>
          <w:szCs w:val="21"/>
        </w:rPr>
        <w:t>附楼的1-</w:t>
      </w:r>
      <w:r w:rsidRPr="003005BA">
        <w:rPr>
          <w:rFonts w:ascii="微软雅黑" w:eastAsia="微软雅黑" w:hAnsi="微软雅黑"/>
          <w:b/>
          <w:bCs/>
          <w:color w:val="000000" w:themeColor="text1"/>
          <w:sz w:val="21"/>
          <w:szCs w:val="21"/>
        </w:rPr>
        <w:t>3</w:t>
      </w:r>
      <w:r w:rsidRPr="003005BA">
        <w:rPr>
          <w:rFonts w:ascii="微软雅黑" w:eastAsia="微软雅黑" w:hAnsi="微软雅黑" w:hint="eastAsia"/>
          <w:b/>
          <w:bCs/>
          <w:color w:val="000000" w:themeColor="text1"/>
          <w:sz w:val="21"/>
          <w:szCs w:val="21"/>
        </w:rPr>
        <w:t>层商业尚未开工建设</w:t>
      </w:r>
      <w:r w:rsidRPr="003005BA">
        <w:rPr>
          <w:rFonts w:ascii="微软雅黑" w:eastAsia="微软雅黑" w:hAnsi="微软雅黑" w:hint="eastAsia"/>
          <w:color w:val="000000" w:themeColor="text1"/>
          <w:sz w:val="21"/>
          <w:szCs w:val="21"/>
        </w:rPr>
        <w:t>（经核实，系因其所对应的土地仍存在征收补偿纠纷）。经估价人员进行资料比对，并根据由谷城县土地勘测规划院出具的《2#占地红线图》</w:t>
      </w:r>
      <w:r w:rsidR="008E66B6" w:rsidRPr="003005BA">
        <w:rPr>
          <w:rFonts w:ascii="微软雅黑" w:eastAsia="微软雅黑" w:hAnsi="微软雅黑" w:hint="eastAsia"/>
          <w:color w:val="000000" w:themeColor="text1"/>
          <w:sz w:val="21"/>
          <w:szCs w:val="21"/>
        </w:rPr>
        <w:t>和</w:t>
      </w:r>
      <w:r w:rsidR="008E66B6" w:rsidRPr="003005BA">
        <w:rPr>
          <w:rFonts w:ascii="微软雅黑" w:eastAsia="微软雅黑" w:hAnsi="微软雅黑" w:hint="eastAsia"/>
          <w:b/>
          <w:bCs/>
          <w:color w:val="000000" w:themeColor="text1"/>
          <w:sz w:val="21"/>
          <w:szCs w:val="21"/>
        </w:rPr>
        <w:t>《评估委托书》</w:t>
      </w:r>
      <w:r w:rsidRPr="003005BA">
        <w:rPr>
          <w:rFonts w:ascii="微软雅黑" w:eastAsia="微软雅黑" w:hAnsi="微软雅黑" w:hint="eastAsia"/>
          <w:color w:val="000000" w:themeColor="text1"/>
          <w:sz w:val="21"/>
          <w:szCs w:val="21"/>
        </w:rPr>
        <w:t>显示，</w:t>
      </w:r>
      <w:r w:rsidR="008E66B6" w:rsidRPr="003005BA">
        <w:rPr>
          <w:rFonts w:ascii="微软雅黑" w:eastAsia="微软雅黑" w:hAnsi="微软雅黑" w:hint="eastAsia"/>
          <w:color w:val="000000" w:themeColor="text1"/>
          <w:sz w:val="21"/>
          <w:szCs w:val="21"/>
        </w:rPr>
        <w:t>本次评估</w:t>
      </w:r>
      <w:r w:rsidRPr="003005BA">
        <w:rPr>
          <w:rFonts w:ascii="微软雅黑" w:eastAsia="微软雅黑" w:hAnsi="微软雅黑" w:hint="eastAsia"/>
          <w:b/>
          <w:bCs/>
          <w:color w:val="000000" w:themeColor="text1"/>
          <w:sz w:val="21"/>
          <w:szCs w:val="21"/>
        </w:rPr>
        <w:t>未将附楼的1-</w:t>
      </w:r>
      <w:r w:rsidRPr="003005BA">
        <w:rPr>
          <w:rFonts w:ascii="微软雅黑" w:eastAsia="微软雅黑" w:hAnsi="微软雅黑"/>
          <w:b/>
          <w:bCs/>
          <w:color w:val="000000" w:themeColor="text1"/>
          <w:sz w:val="21"/>
          <w:szCs w:val="21"/>
        </w:rPr>
        <w:t>3</w:t>
      </w:r>
      <w:r w:rsidRPr="003005BA">
        <w:rPr>
          <w:rFonts w:ascii="微软雅黑" w:eastAsia="微软雅黑" w:hAnsi="微软雅黑" w:hint="eastAsia"/>
          <w:b/>
          <w:bCs/>
          <w:color w:val="000000" w:themeColor="text1"/>
          <w:sz w:val="21"/>
          <w:szCs w:val="21"/>
        </w:rPr>
        <w:t>层商业所对应的土地纳入本次评估范围。</w:t>
      </w:r>
      <w:r w:rsidR="008E66B6" w:rsidRPr="003005BA">
        <w:rPr>
          <w:rFonts w:ascii="微软雅黑" w:eastAsia="微软雅黑" w:hAnsi="微软雅黑" w:hint="eastAsia"/>
          <w:b/>
          <w:bCs/>
          <w:color w:val="000000" w:themeColor="text1"/>
          <w:sz w:val="21"/>
          <w:szCs w:val="21"/>
        </w:rPr>
        <w:t>故将存在房、地不对应的情况，存在处置风险。在此提请报告使用者注意。</w:t>
      </w:r>
      <w:r w:rsidR="00072C69" w:rsidRPr="003005BA">
        <w:rPr>
          <w:rFonts w:ascii="微软雅黑" w:eastAsia="微软雅黑" w:hAnsi="微软雅黑" w:hint="eastAsia"/>
          <w:b/>
          <w:bCs/>
          <w:color w:val="000000" w:themeColor="text1"/>
          <w:sz w:val="21"/>
          <w:szCs w:val="21"/>
        </w:rPr>
        <w:t>另我司曾就此事项于2020年12月4日向贵院出具了《关于明确评</w:t>
      </w:r>
      <w:r w:rsidR="00072C69" w:rsidRPr="003005BA">
        <w:rPr>
          <w:rFonts w:ascii="微软雅黑" w:eastAsia="微软雅黑" w:hAnsi="微软雅黑" w:hint="eastAsia"/>
          <w:b/>
          <w:bCs/>
          <w:color w:val="000000" w:themeColor="text1"/>
          <w:sz w:val="21"/>
          <w:szCs w:val="21"/>
        </w:rPr>
        <w:lastRenderedPageBreak/>
        <w:t>估委托事项及需补充相关资料的函》，双方当事人及本案承办法官均已知晓并了解该风险，并签字确认。</w:t>
      </w:r>
    </w:p>
    <w:p w:rsidR="000A5B34" w:rsidRPr="003005BA" w:rsidRDefault="000A5B34" w:rsidP="00367197">
      <w:pPr>
        <w:pStyle w:val="a8"/>
        <w:numPr>
          <w:ilvl w:val="0"/>
          <w:numId w:val="1"/>
        </w:numPr>
        <w:adjustRightInd w:val="0"/>
        <w:snapToGrid w:val="0"/>
        <w:spacing w:line="276" w:lineRule="auto"/>
        <w:ind w:firstLine="420"/>
        <w:rPr>
          <w:rFonts w:ascii="微软雅黑" w:eastAsia="微软雅黑" w:hAnsi="微软雅黑"/>
          <w:color w:val="000000" w:themeColor="text1"/>
          <w:sz w:val="21"/>
          <w:szCs w:val="21"/>
        </w:rPr>
      </w:pPr>
      <w:r w:rsidRPr="003005BA">
        <w:rPr>
          <w:rFonts w:ascii="微软雅黑" w:eastAsia="微软雅黑" w:hAnsi="微软雅黑" w:hint="eastAsia"/>
          <w:color w:val="000000" w:themeColor="text1"/>
          <w:sz w:val="21"/>
          <w:szCs w:val="21"/>
        </w:rPr>
        <w:t>本报告书的应用有效期为壹年，自估价报告出具之日2020年12月22日起壹年内有效，即从2020年12月22日起至20</w:t>
      </w:r>
      <w:r w:rsidRPr="003005BA">
        <w:rPr>
          <w:rFonts w:ascii="微软雅黑" w:eastAsia="微软雅黑" w:hAnsi="微软雅黑"/>
          <w:color w:val="000000" w:themeColor="text1"/>
          <w:sz w:val="21"/>
          <w:szCs w:val="21"/>
        </w:rPr>
        <w:t>21</w:t>
      </w:r>
      <w:r w:rsidRPr="003005BA">
        <w:rPr>
          <w:rFonts w:ascii="微软雅黑" w:eastAsia="微软雅黑" w:hAnsi="微软雅黑" w:hint="eastAsia"/>
          <w:color w:val="000000" w:themeColor="text1"/>
          <w:sz w:val="21"/>
          <w:szCs w:val="21"/>
        </w:rPr>
        <w:t>年12月21日止。随此函附交肆份估价报告</w:t>
      </w:r>
    </w:p>
    <w:p w:rsidR="0036359D" w:rsidRPr="003005BA" w:rsidRDefault="0036359D" w:rsidP="00FE2E8E">
      <w:pPr>
        <w:pStyle w:val="a8"/>
        <w:adjustRightInd w:val="0"/>
        <w:snapToGrid w:val="0"/>
        <w:spacing w:line="276" w:lineRule="auto"/>
        <w:rPr>
          <w:rFonts w:ascii="微软雅黑" w:eastAsia="微软雅黑" w:hAnsi="微软雅黑"/>
          <w:color w:val="000000" w:themeColor="text1"/>
          <w:sz w:val="21"/>
          <w:szCs w:val="21"/>
        </w:rPr>
      </w:pPr>
      <w:r w:rsidRPr="003005BA">
        <w:rPr>
          <w:rFonts w:ascii="微软雅黑" w:eastAsia="微软雅黑" w:hAnsi="微软雅黑" w:hint="eastAsia"/>
          <w:color w:val="000000" w:themeColor="text1"/>
          <w:sz w:val="21"/>
          <w:szCs w:val="21"/>
        </w:rPr>
        <w:t>估价的详细结果和有关说明，请见以下《估价结果报告》。</w:t>
      </w:r>
    </w:p>
    <w:p w:rsidR="0036359D" w:rsidRPr="003005BA" w:rsidRDefault="0036359D" w:rsidP="00283BC5">
      <w:pPr>
        <w:pStyle w:val="a8"/>
        <w:adjustRightInd w:val="0"/>
        <w:snapToGrid w:val="0"/>
        <w:spacing w:line="460" w:lineRule="exact"/>
        <w:rPr>
          <w:rFonts w:ascii="微软雅黑" w:eastAsia="微软雅黑" w:hAnsi="微软雅黑"/>
          <w:color w:val="000000" w:themeColor="text1"/>
          <w:sz w:val="21"/>
          <w:szCs w:val="21"/>
        </w:rPr>
      </w:pPr>
    </w:p>
    <w:p w:rsidR="0036359D" w:rsidRPr="003005BA" w:rsidRDefault="0036359D" w:rsidP="00283BC5">
      <w:pPr>
        <w:adjustRightInd w:val="0"/>
        <w:snapToGrid w:val="0"/>
        <w:spacing w:line="460" w:lineRule="exact"/>
        <w:ind w:firstLineChars="200" w:firstLine="420"/>
        <w:jc w:val="right"/>
        <w:rPr>
          <w:rFonts w:ascii="微软雅黑" w:eastAsia="微软雅黑" w:hAnsi="微软雅黑"/>
          <w:color w:val="000000" w:themeColor="text1"/>
          <w:sz w:val="21"/>
          <w:szCs w:val="21"/>
        </w:rPr>
      </w:pPr>
      <w:r w:rsidRPr="003005BA">
        <w:rPr>
          <w:rFonts w:ascii="微软雅黑" w:eastAsia="微软雅黑" w:hAnsi="微软雅黑" w:hint="eastAsia"/>
          <w:color w:val="000000" w:themeColor="text1"/>
          <w:sz w:val="21"/>
          <w:szCs w:val="21"/>
        </w:rPr>
        <w:t>武汉国佳房地资产评估有限公司（公章）</w:t>
      </w:r>
    </w:p>
    <w:p w:rsidR="0036359D" w:rsidRPr="003005BA" w:rsidRDefault="0036359D" w:rsidP="00283BC5">
      <w:pPr>
        <w:adjustRightInd w:val="0"/>
        <w:snapToGrid w:val="0"/>
        <w:spacing w:line="460" w:lineRule="exact"/>
        <w:ind w:firstLineChars="2600" w:firstLine="5460"/>
        <w:rPr>
          <w:rFonts w:ascii="微软雅黑" w:eastAsia="微软雅黑" w:hAnsi="微软雅黑"/>
          <w:color w:val="000000" w:themeColor="text1"/>
          <w:sz w:val="21"/>
          <w:szCs w:val="21"/>
        </w:rPr>
      </w:pPr>
      <w:r w:rsidRPr="003005BA">
        <w:rPr>
          <w:rFonts w:ascii="微软雅黑" w:eastAsia="微软雅黑" w:hAnsi="微软雅黑" w:hint="eastAsia"/>
          <w:color w:val="000000" w:themeColor="text1"/>
          <w:sz w:val="21"/>
          <w:szCs w:val="21"/>
        </w:rPr>
        <w:t xml:space="preserve">法定代表人：   </w:t>
      </w:r>
      <w:r w:rsidRPr="003005BA">
        <w:rPr>
          <w:rFonts w:ascii="微软雅黑" w:eastAsia="微软雅黑" w:hAnsi="微软雅黑"/>
          <w:color w:val="000000" w:themeColor="text1"/>
          <w:sz w:val="21"/>
          <w:szCs w:val="21"/>
        </w:rPr>
        <w:t xml:space="preserve">                 </w:t>
      </w:r>
    </w:p>
    <w:p w:rsidR="0036359D" w:rsidRPr="003005BA" w:rsidRDefault="00E12E9F" w:rsidP="00283BC5">
      <w:pPr>
        <w:tabs>
          <w:tab w:val="left" w:pos="284"/>
          <w:tab w:val="left" w:pos="2160"/>
        </w:tabs>
        <w:topLinePunct/>
        <w:adjustRightInd w:val="0"/>
        <w:snapToGrid w:val="0"/>
        <w:spacing w:line="460" w:lineRule="exact"/>
        <w:ind w:firstLineChars="200" w:firstLine="420"/>
        <w:jc w:val="right"/>
        <w:rPr>
          <w:rFonts w:ascii="微软雅黑" w:eastAsia="微软雅黑" w:hAnsi="微软雅黑"/>
          <w:color w:val="000000" w:themeColor="text1"/>
          <w:sz w:val="21"/>
          <w:szCs w:val="21"/>
        </w:rPr>
      </w:pPr>
      <w:r w:rsidRPr="003005BA">
        <w:rPr>
          <w:rFonts w:ascii="微软雅黑" w:eastAsia="微软雅黑" w:hAnsi="微软雅黑" w:hint="eastAsia"/>
          <w:color w:val="000000" w:themeColor="text1"/>
          <w:sz w:val="21"/>
          <w:szCs w:val="21"/>
        </w:rPr>
        <w:t>二〇二〇年十二月二十二日</w:t>
      </w:r>
    </w:p>
    <w:p w:rsidR="005B642D" w:rsidRPr="00CE1929" w:rsidRDefault="005B642D" w:rsidP="005B642D">
      <w:pPr>
        <w:tabs>
          <w:tab w:val="left" w:pos="284"/>
          <w:tab w:val="left" w:pos="2160"/>
        </w:tabs>
        <w:topLinePunct/>
        <w:adjustRightInd w:val="0"/>
        <w:snapToGrid w:val="0"/>
        <w:spacing w:line="480" w:lineRule="auto"/>
        <w:ind w:firstLineChars="200" w:firstLine="420"/>
        <w:jc w:val="right"/>
        <w:rPr>
          <w:rFonts w:ascii="微软雅黑" w:eastAsia="微软雅黑" w:hAnsi="微软雅黑"/>
          <w:sz w:val="21"/>
          <w:szCs w:val="21"/>
        </w:rPr>
        <w:sectPr w:rsidR="005B642D" w:rsidRPr="00CE1929" w:rsidSect="00E11E4A">
          <w:pgSz w:w="11906" w:h="16838" w:code="9"/>
          <w:pgMar w:top="1701" w:right="1418" w:bottom="1418" w:left="1701" w:header="851" w:footer="964" w:gutter="0"/>
          <w:pgNumType w:fmt="lowerRoman" w:start="1"/>
          <w:cols w:space="425"/>
          <w:docGrid w:type="lines" w:linePitch="312"/>
        </w:sectPr>
      </w:pPr>
    </w:p>
    <w:p w:rsidR="00DC004C" w:rsidRPr="00CE1929" w:rsidRDefault="00DC004C" w:rsidP="00FA0FA0">
      <w:pPr>
        <w:adjustRightInd w:val="0"/>
        <w:snapToGrid w:val="0"/>
        <w:jc w:val="center"/>
        <w:rPr>
          <w:rFonts w:ascii="微软雅黑" w:eastAsia="微软雅黑" w:hAnsi="微软雅黑"/>
          <w:b/>
          <w:color w:val="C3AD72"/>
          <w:sz w:val="32"/>
          <w:szCs w:val="32"/>
        </w:rPr>
      </w:pPr>
      <w:r w:rsidRPr="00CE1929">
        <w:rPr>
          <w:rFonts w:ascii="微软雅黑" w:eastAsia="微软雅黑" w:hAnsi="微软雅黑" w:hint="eastAsia"/>
          <w:b/>
          <w:color w:val="C3AD72"/>
          <w:sz w:val="32"/>
          <w:szCs w:val="32"/>
        </w:rPr>
        <w:lastRenderedPageBreak/>
        <w:t>目录</w:t>
      </w:r>
    </w:p>
    <w:p w:rsidR="00DC004C" w:rsidRPr="00CE1929" w:rsidRDefault="00DC004C" w:rsidP="0047468A">
      <w:pPr>
        <w:topLinePunct/>
        <w:adjustRightInd w:val="0"/>
        <w:snapToGrid w:val="0"/>
        <w:spacing w:afterLines="60" w:line="160" w:lineRule="exact"/>
        <w:jc w:val="center"/>
        <w:rPr>
          <w:rFonts w:ascii="微软雅黑" w:eastAsia="微软雅黑" w:hAnsi="微软雅黑"/>
          <w:b/>
          <w:color w:val="C3AD72"/>
          <w:sz w:val="16"/>
          <w:szCs w:val="16"/>
        </w:rPr>
      </w:pPr>
      <w:r w:rsidRPr="00CE1929">
        <w:rPr>
          <w:rFonts w:ascii="微软雅黑" w:eastAsia="微软雅黑" w:hAnsi="微软雅黑" w:hint="eastAsia"/>
          <w:b/>
          <w:color w:val="C3AD72"/>
          <w:sz w:val="16"/>
          <w:szCs w:val="16"/>
        </w:rPr>
        <w:t>C</w:t>
      </w:r>
      <w:r w:rsidRPr="00CE1929">
        <w:rPr>
          <w:rFonts w:ascii="微软雅黑" w:eastAsia="微软雅黑" w:hAnsi="微软雅黑"/>
          <w:b/>
          <w:color w:val="C3AD72"/>
          <w:sz w:val="16"/>
          <w:szCs w:val="16"/>
        </w:rPr>
        <w:t>ontents</w:t>
      </w:r>
    </w:p>
    <w:bookmarkStart w:id="1" w:name="_Toc492480511"/>
    <w:bookmarkStart w:id="2" w:name="_Toc503261497"/>
    <w:bookmarkStart w:id="3" w:name="_Toc504481143"/>
    <w:p w:rsidR="00855B37" w:rsidRPr="003005BA" w:rsidRDefault="004E6AA0" w:rsidP="003005BA">
      <w:pPr>
        <w:pStyle w:val="11"/>
        <w:tabs>
          <w:tab w:val="right" w:leader="dot" w:pos="8777"/>
        </w:tabs>
        <w:spacing w:line="400" w:lineRule="exact"/>
        <w:rPr>
          <w:rFonts w:asciiTheme="minorHAnsi" w:eastAsiaTheme="minorEastAsia" w:hAnsiTheme="minorHAnsi" w:cstheme="minorBidi"/>
          <w:b w:val="0"/>
          <w:bCs w:val="0"/>
          <w:noProof/>
          <w:kern w:val="2"/>
          <w:szCs w:val="21"/>
        </w:rPr>
      </w:pPr>
      <w:r w:rsidRPr="003005BA">
        <w:rPr>
          <w:rFonts w:ascii="微软雅黑" w:hAnsi="微软雅黑"/>
          <w:b w:val="0"/>
          <w:color w:val="C3AD72"/>
          <w:szCs w:val="21"/>
        </w:rPr>
        <w:fldChar w:fldCharType="begin"/>
      </w:r>
      <w:r w:rsidR="007F6A9D" w:rsidRPr="003005BA">
        <w:rPr>
          <w:rFonts w:ascii="微软雅黑" w:hAnsi="微软雅黑"/>
          <w:b w:val="0"/>
          <w:color w:val="C3AD72"/>
          <w:szCs w:val="21"/>
        </w:rPr>
        <w:instrText xml:space="preserve"> TOC \o "1-3" \</w:instrText>
      </w:r>
      <w:r w:rsidR="007F6A9D" w:rsidRPr="003005BA">
        <w:rPr>
          <w:rFonts w:ascii="微软雅黑" w:hAnsi="微软雅黑" w:hint="eastAsia"/>
          <w:b w:val="0"/>
          <w:color w:val="C3AD72"/>
          <w:szCs w:val="21"/>
        </w:rPr>
        <w:instrText>n3-3</w:instrText>
      </w:r>
      <w:r w:rsidR="007F6A9D" w:rsidRPr="003005BA">
        <w:rPr>
          <w:rFonts w:ascii="微软雅黑" w:hAnsi="微软雅黑"/>
          <w:b w:val="0"/>
          <w:color w:val="C3AD72"/>
          <w:szCs w:val="21"/>
        </w:rPr>
        <w:instrText xml:space="preserve">\h \z \u </w:instrText>
      </w:r>
      <w:r w:rsidRPr="003005BA">
        <w:rPr>
          <w:rFonts w:ascii="微软雅黑" w:hAnsi="微软雅黑"/>
          <w:b w:val="0"/>
          <w:color w:val="C3AD72"/>
          <w:szCs w:val="21"/>
        </w:rPr>
        <w:fldChar w:fldCharType="separate"/>
      </w:r>
      <w:hyperlink w:anchor="_Toc59466340" w:history="1">
        <w:r w:rsidR="00855B37" w:rsidRPr="003005BA">
          <w:rPr>
            <w:rStyle w:val="a9"/>
            <w:rFonts w:ascii="微软雅黑" w:hAnsi="微软雅黑" w:hint="eastAsia"/>
            <w:noProof/>
            <w:szCs w:val="21"/>
          </w:rPr>
          <w:t>估价师声明</w:t>
        </w:r>
        <w:r w:rsidR="00855B37" w:rsidRPr="003005BA">
          <w:rPr>
            <w:noProof/>
            <w:webHidden/>
            <w:szCs w:val="21"/>
          </w:rPr>
          <w:tab/>
        </w:r>
        <w:r w:rsidRPr="003005BA">
          <w:rPr>
            <w:noProof/>
            <w:webHidden/>
            <w:szCs w:val="21"/>
          </w:rPr>
          <w:fldChar w:fldCharType="begin"/>
        </w:r>
        <w:r w:rsidR="00855B37" w:rsidRPr="003005BA">
          <w:rPr>
            <w:noProof/>
            <w:webHidden/>
            <w:szCs w:val="21"/>
          </w:rPr>
          <w:instrText xml:space="preserve"> PAGEREF _Toc59466340 \h </w:instrText>
        </w:r>
        <w:r w:rsidRPr="003005BA">
          <w:rPr>
            <w:noProof/>
            <w:webHidden/>
            <w:szCs w:val="21"/>
          </w:rPr>
        </w:r>
        <w:r w:rsidRPr="003005BA">
          <w:rPr>
            <w:noProof/>
            <w:webHidden/>
            <w:szCs w:val="21"/>
          </w:rPr>
          <w:fldChar w:fldCharType="separate"/>
        </w:r>
        <w:r w:rsidR="00855B37" w:rsidRPr="003005BA">
          <w:rPr>
            <w:noProof/>
            <w:webHidden/>
            <w:szCs w:val="21"/>
          </w:rPr>
          <w:t>3</w:t>
        </w:r>
        <w:r w:rsidRPr="003005BA">
          <w:rPr>
            <w:noProof/>
            <w:webHidden/>
            <w:szCs w:val="21"/>
          </w:rPr>
          <w:fldChar w:fldCharType="end"/>
        </w:r>
      </w:hyperlink>
    </w:p>
    <w:p w:rsidR="00855B37" w:rsidRPr="003005BA" w:rsidRDefault="004E6AA0" w:rsidP="003005BA">
      <w:pPr>
        <w:pStyle w:val="11"/>
        <w:tabs>
          <w:tab w:val="right" w:leader="dot" w:pos="8777"/>
        </w:tabs>
        <w:spacing w:line="400" w:lineRule="exact"/>
        <w:rPr>
          <w:rFonts w:asciiTheme="minorHAnsi" w:eastAsiaTheme="minorEastAsia" w:hAnsiTheme="minorHAnsi" w:cstheme="minorBidi"/>
          <w:b w:val="0"/>
          <w:bCs w:val="0"/>
          <w:noProof/>
          <w:kern w:val="2"/>
          <w:szCs w:val="21"/>
        </w:rPr>
      </w:pPr>
      <w:hyperlink w:anchor="_Toc59466341" w:history="1">
        <w:r w:rsidR="00855B37" w:rsidRPr="003005BA">
          <w:rPr>
            <w:rStyle w:val="a9"/>
            <w:rFonts w:ascii="微软雅黑" w:hAnsi="微软雅黑" w:hint="eastAsia"/>
            <w:noProof/>
            <w:szCs w:val="21"/>
          </w:rPr>
          <w:t>估价假设和限制条件</w:t>
        </w:r>
        <w:r w:rsidR="00855B37" w:rsidRPr="003005BA">
          <w:rPr>
            <w:noProof/>
            <w:webHidden/>
            <w:szCs w:val="21"/>
          </w:rPr>
          <w:tab/>
        </w:r>
        <w:r w:rsidRPr="003005BA">
          <w:rPr>
            <w:noProof/>
            <w:webHidden/>
            <w:szCs w:val="21"/>
          </w:rPr>
          <w:fldChar w:fldCharType="begin"/>
        </w:r>
        <w:r w:rsidR="00855B37" w:rsidRPr="003005BA">
          <w:rPr>
            <w:noProof/>
            <w:webHidden/>
            <w:szCs w:val="21"/>
          </w:rPr>
          <w:instrText xml:space="preserve"> PAGEREF _Toc59466341 \h </w:instrText>
        </w:r>
        <w:r w:rsidRPr="003005BA">
          <w:rPr>
            <w:noProof/>
            <w:webHidden/>
            <w:szCs w:val="21"/>
          </w:rPr>
        </w:r>
        <w:r w:rsidRPr="003005BA">
          <w:rPr>
            <w:noProof/>
            <w:webHidden/>
            <w:szCs w:val="21"/>
          </w:rPr>
          <w:fldChar w:fldCharType="separate"/>
        </w:r>
        <w:r w:rsidR="00855B37" w:rsidRPr="003005BA">
          <w:rPr>
            <w:noProof/>
            <w:webHidden/>
            <w:szCs w:val="21"/>
          </w:rPr>
          <w:t>4</w:t>
        </w:r>
        <w:r w:rsidRPr="003005BA">
          <w:rPr>
            <w:noProof/>
            <w:webHidden/>
            <w:szCs w:val="21"/>
          </w:rPr>
          <w:fldChar w:fldCharType="end"/>
        </w:r>
      </w:hyperlink>
    </w:p>
    <w:p w:rsidR="00855B37" w:rsidRPr="003005BA" w:rsidRDefault="004E6AA0" w:rsidP="003005BA">
      <w:pPr>
        <w:pStyle w:val="20"/>
        <w:tabs>
          <w:tab w:val="right" w:leader="dot" w:pos="8777"/>
        </w:tabs>
        <w:spacing w:line="400" w:lineRule="exact"/>
        <w:ind w:firstLine="420"/>
        <w:rPr>
          <w:rFonts w:asciiTheme="minorHAnsi" w:eastAsiaTheme="minorEastAsia" w:hAnsiTheme="minorHAnsi" w:cstheme="minorBidi"/>
          <w:bCs w:val="0"/>
          <w:noProof/>
          <w:kern w:val="2"/>
          <w:szCs w:val="21"/>
        </w:rPr>
      </w:pPr>
      <w:hyperlink w:anchor="_Toc59466342" w:history="1">
        <w:r w:rsidR="00855B37" w:rsidRPr="003005BA">
          <w:rPr>
            <w:rStyle w:val="a9"/>
            <w:rFonts w:ascii="微软雅黑" w:hAnsi="微软雅黑" w:hint="eastAsia"/>
            <w:noProof/>
            <w:szCs w:val="21"/>
          </w:rPr>
          <w:t>一、一般假设</w:t>
        </w:r>
        <w:r w:rsidR="00855B37" w:rsidRPr="003005BA">
          <w:rPr>
            <w:noProof/>
            <w:webHidden/>
            <w:szCs w:val="21"/>
          </w:rPr>
          <w:tab/>
        </w:r>
        <w:r w:rsidRPr="003005BA">
          <w:rPr>
            <w:noProof/>
            <w:webHidden/>
            <w:szCs w:val="21"/>
          </w:rPr>
          <w:fldChar w:fldCharType="begin"/>
        </w:r>
        <w:r w:rsidR="00855B37" w:rsidRPr="003005BA">
          <w:rPr>
            <w:noProof/>
            <w:webHidden/>
            <w:szCs w:val="21"/>
          </w:rPr>
          <w:instrText xml:space="preserve"> PAGEREF _Toc59466342 \h </w:instrText>
        </w:r>
        <w:r w:rsidRPr="003005BA">
          <w:rPr>
            <w:noProof/>
            <w:webHidden/>
            <w:szCs w:val="21"/>
          </w:rPr>
        </w:r>
        <w:r w:rsidRPr="003005BA">
          <w:rPr>
            <w:noProof/>
            <w:webHidden/>
            <w:szCs w:val="21"/>
          </w:rPr>
          <w:fldChar w:fldCharType="separate"/>
        </w:r>
        <w:r w:rsidR="00855B37" w:rsidRPr="003005BA">
          <w:rPr>
            <w:noProof/>
            <w:webHidden/>
            <w:szCs w:val="21"/>
          </w:rPr>
          <w:t>4</w:t>
        </w:r>
        <w:r w:rsidRPr="003005BA">
          <w:rPr>
            <w:noProof/>
            <w:webHidden/>
            <w:szCs w:val="21"/>
          </w:rPr>
          <w:fldChar w:fldCharType="end"/>
        </w:r>
      </w:hyperlink>
    </w:p>
    <w:p w:rsidR="00855B37" w:rsidRPr="003005BA" w:rsidRDefault="004E6AA0" w:rsidP="003005BA">
      <w:pPr>
        <w:pStyle w:val="20"/>
        <w:tabs>
          <w:tab w:val="right" w:leader="dot" w:pos="8777"/>
        </w:tabs>
        <w:spacing w:line="400" w:lineRule="exact"/>
        <w:ind w:firstLine="420"/>
        <w:rPr>
          <w:rFonts w:asciiTheme="minorHAnsi" w:eastAsiaTheme="minorEastAsia" w:hAnsiTheme="minorHAnsi" w:cstheme="minorBidi"/>
          <w:bCs w:val="0"/>
          <w:noProof/>
          <w:kern w:val="2"/>
          <w:szCs w:val="21"/>
        </w:rPr>
      </w:pPr>
      <w:hyperlink w:anchor="_Toc59466343" w:history="1">
        <w:r w:rsidR="00855B37" w:rsidRPr="003005BA">
          <w:rPr>
            <w:rStyle w:val="a9"/>
            <w:rFonts w:ascii="微软雅黑" w:hAnsi="微软雅黑" w:hint="eastAsia"/>
            <w:noProof/>
            <w:szCs w:val="21"/>
          </w:rPr>
          <w:t>二、未定事项假设</w:t>
        </w:r>
        <w:r w:rsidR="00855B37" w:rsidRPr="003005BA">
          <w:rPr>
            <w:noProof/>
            <w:webHidden/>
            <w:szCs w:val="21"/>
          </w:rPr>
          <w:tab/>
        </w:r>
        <w:r w:rsidRPr="003005BA">
          <w:rPr>
            <w:noProof/>
            <w:webHidden/>
            <w:szCs w:val="21"/>
          </w:rPr>
          <w:fldChar w:fldCharType="begin"/>
        </w:r>
        <w:r w:rsidR="00855B37" w:rsidRPr="003005BA">
          <w:rPr>
            <w:noProof/>
            <w:webHidden/>
            <w:szCs w:val="21"/>
          </w:rPr>
          <w:instrText xml:space="preserve"> PAGEREF _Toc59466343 \h </w:instrText>
        </w:r>
        <w:r w:rsidRPr="003005BA">
          <w:rPr>
            <w:noProof/>
            <w:webHidden/>
            <w:szCs w:val="21"/>
          </w:rPr>
        </w:r>
        <w:r w:rsidRPr="003005BA">
          <w:rPr>
            <w:noProof/>
            <w:webHidden/>
            <w:szCs w:val="21"/>
          </w:rPr>
          <w:fldChar w:fldCharType="separate"/>
        </w:r>
        <w:r w:rsidR="00855B37" w:rsidRPr="003005BA">
          <w:rPr>
            <w:noProof/>
            <w:webHidden/>
            <w:szCs w:val="21"/>
          </w:rPr>
          <w:t>6</w:t>
        </w:r>
        <w:r w:rsidRPr="003005BA">
          <w:rPr>
            <w:noProof/>
            <w:webHidden/>
            <w:szCs w:val="21"/>
          </w:rPr>
          <w:fldChar w:fldCharType="end"/>
        </w:r>
      </w:hyperlink>
    </w:p>
    <w:p w:rsidR="00855B37" w:rsidRPr="003005BA" w:rsidRDefault="004E6AA0" w:rsidP="003005BA">
      <w:pPr>
        <w:pStyle w:val="20"/>
        <w:tabs>
          <w:tab w:val="right" w:leader="dot" w:pos="8777"/>
        </w:tabs>
        <w:spacing w:line="400" w:lineRule="exact"/>
        <w:ind w:firstLine="420"/>
        <w:rPr>
          <w:rFonts w:asciiTheme="minorHAnsi" w:eastAsiaTheme="minorEastAsia" w:hAnsiTheme="minorHAnsi" w:cstheme="minorBidi"/>
          <w:bCs w:val="0"/>
          <w:noProof/>
          <w:kern w:val="2"/>
          <w:szCs w:val="21"/>
        </w:rPr>
      </w:pPr>
      <w:hyperlink w:anchor="_Toc59466344" w:history="1">
        <w:r w:rsidR="00855B37" w:rsidRPr="003005BA">
          <w:rPr>
            <w:rStyle w:val="a9"/>
            <w:rFonts w:ascii="微软雅黑" w:hAnsi="微软雅黑" w:hint="eastAsia"/>
            <w:noProof/>
            <w:szCs w:val="21"/>
          </w:rPr>
          <w:t>三、背离事实假设</w:t>
        </w:r>
        <w:r w:rsidR="00855B37" w:rsidRPr="003005BA">
          <w:rPr>
            <w:noProof/>
            <w:webHidden/>
            <w:szCs w:val="21"/>
          </w:rPr>
          <w:tab/>
        </w:r>
        <w:r w:rsidRPr="003005BA">
          <w:rPr>
            <w:noProof/>
            <w:webHidden/>
            <w:szCs w:val="21"/>
          </w:rPr>
          <w:fldChar w:fldCharType="begin"/>
        </w:r>
        <w:r w:rsidR="00855B37" w:rsidRPr="003005BA">
          <w:rPr>
            <w:noProof/>
            <w:webHidden/>
            <w:szCs w:val="21"/>
          </w:rPr>
          <w:instrText xml:space="preserve"> PAGEREF _Toc59466344 \h </w:instrText>
        </w:r>
        <w:r w:rsidRPr="003005BA">
          <w:rPr>
            <w:noProof/>
            <w:webHidden/>
            <w:szCs w:val="21"/>
          </w:rPr>
        </w:r>
        <w:r w:rsidRPr="003005BA">
          <w:rPr>
            <w:noProof/>
            <w:webHidden/>
            <w:szCs w:val="21"/>
          </w:rPr>
          <w:fldChar w:fldCharType="separate"/>
        </w:r>
        <w:r w:rsidR="00855B37" w:rsidRPr="003005BA">
          <w:rPr>
            <w:noProof/>
            <w:webHidden/>
            <w:szCs w:val="21"/>
          </w:rPr>
          <w:t>6</w:t>
        </w:r>
        <w:r w:rsidRPr="003005BA">
          <w:rPr>
            <w:noProof/>
            <w:webHidden/>
            <w:szCs w:val="21"/>
          </w:rPr>
          <w:fldChar w:fldCharType="end"/>
        </w:r>
      </w:hyperlink>
    </w:p>
    <w:p w:rsidR="00855B37" w:rsidRPr="003005BA" w:rsidRDefault="004E6AA0" w:rsidP="003005BA">
      <w:pPr>
        <w:pStyle w:val="20"/>
        <w:tabs>
          <w:tab w:val="right" w:leader="dot" w:pos="8777"/>
        </w:tabs>
        <w:spacing w:line="400" w:lineRule="exact"/>
        <w:ind w:firstLine="420"/>
        <w:rPr>
          <w:rFonts w:asciiTheme="minorHAnsi" w:eastAsiaTheme="minorEastAsia" w:hAnsiTheme="minorHAnsi" w:cstheme="minorBidi"/>
          <w:bCs w:val="0"/>
          <w:noProof/>
          <w:kern w:val="2"/>
          <w:szCs w:val="21"/>
        </w:rPr>
      </w:pPr>
      <w:hyperlink w:anchor="_Toc59466345" w:history="1">
        <w:r w:rsidR="00855B37" w:rsidRPr="003005BA">
          <w:rPr>
            <w:rStyle w:val="a9"/>
            <w:rFonts w:ascii="微软雅黑" w:hAnsi="微软雅黑" w:hint="eastAsia"/>
            <w:noProof/>
            <w:szCs w:val="21"/>
          </w:rPr>
          <w:t>四、不相一致假设</w:t>
        </w:r>
        <w:r w:rsidR="00855B37" w:rsidRPr="003005BA">
          <w:rPr>
            <w:noProof/>
            <w:webHidden/>
            <w:szCs w:val="21"/>
          </w:rPr>
          <w:tab/>
        </w:r>
        <w:r w:rsidRPr="003005BA">
          <w:rPr>
            <w:noProof/>
            <w:webHidden/>
            <w:szCs w:val="21"/>
          </w:rPr>
          <w:fldChar w:fldCharType="begin"/>
        </w:r>
        <w:r w:rsidR="00855B37" w:rsidRPr="003005BA">
          <w:rPr>
            <w:noProof/>
            <w:webHidden/>
            <w:szCs w:val="21"/>
          </w:rPr>
          <w:instrText xml:space="preserve"> PAGEREF _Toc59466345 \h </w:instrText>
        </w:r>
        <w:r w:rsidRPr="003005BA">
          <w:rPr>
            <w:noProof/>
            <w:webHidden/>
            <w:szCs w:val="21"/>
          </w:rPr>
        </w:r>
        <w:r w:rsidRPr="003005BA">
          <w:rPr>
            <w:noProof/>
            <w:webHidden/>
            <w:szCs w:val="21"/>
          </w:rPr>
          <w:fldChar w:fldCharType="separate"/>
        </w:r>
        <w:r w:rsidR="00855B37" w:rsidRPr="003005BA">
          <w:rPr>
            <w:noProof/>
            <w:webHidden/>
            <w:szCs w:val="21"/>
          </w:rPr>
          <w:t>6</w:t>
        </w:r>
        <w:r w:rsidRPr="003005BA">
          <w:rPr>
            <w:noProof/>
            <w:webHidden/>
            <w:szCs w:val="21"/>
          </w:rPr>
          <w:fldChar w:fldCharType="end"/>
        </w:r>
      </w:hyperlink>
    </w:p>
    <w:p w:rsidR="00855B37" w:rsidRPr="003005BA" w:rsidRDefault="004E6AA0" w:rsidP="003005BA">
      <w:pPr>
        <w:pStyle w:val="20"/>
        <w:tabs>
          <w:tab w:val="right" w:leader="dot" w:pos="8777"/>
        </w:tabs>
        <w:spacing w:line="400" w:lineRule="exact"/>
        <w:ind w:firstLine="420"/>
        <w:rPr>
          <w:rFonts w:asciiTheme="minorHAnsi" w:eastAsiaTheme="minorEastAsia" w:hAnsiTheme="minorHAnsi" w:cstheme="minorBidi"/>
          <w:bCs w:val="0"/>
          <w:noProof/>
          <w:kern w:val="2"/>
          <w:szCs w:val="21"/>
        </w:rPr>
      </w:pPr>
      <w:hyperlink w:anchor="_Toc59466346" w:history="1">
        <w:r w:rsidR="00855B37" w:rsidRPr="003005BA">
          <w:rPr>
            <w:rStyle w:val="a9"/>
            <w:rFonts w:ascii="微软雅黑" w:hAnsi="微软雅黑" w:hint="eastAsia"/>
            <w:noProof/>
            <w:szCs w:val="21"/>
          </w:rPr>
          <w:t>五、依据不足假设</w:t>
        </w:r>
        <w:r w:rsidR="00855B37" w:rsidRPr="003005BA">
          <w:rPr>
            <w:noProof/>
            <w:webHidden/>
            <w:szCs w:val="21"/>
          </w:rPr>
          <w:tab/>
        </w:r>
        <w:r w:rsidRPr="003005BA">
          <w:rPr>
            <w:noProof/>
            <w:webHidden/>
            <w:szCs w:val="21"/>
          </w:rPr>
          <w:fldChar w:fldCharType="begin"/>
        </w:r>
        <w:r w:rsidR="00855B37" w:rsidRPr="003005BA">
          <w:rPr>
            <w:noProof/>
            <w:webHidden/>
            <w:szCs w:val="21"/>
          </w:rPr>
          <w:instrText xml:space="preserve"> PAGEREF _Toc59466346 \h </w:instrText>
        </w:r>
        <w:r w:rsidRPr="003005BA">
          <w:rPr>
            <w:noProof/>
            <w:webHidden/>
            <w:szCs w:val="21"/>
          </w:rPr>
        </w:r>
        <w:r w:rsidRPr="003005BA">
          <w:rPr>
            <w:noProof/>
            <w:webHidden/>
            <w:szCs w:val="21"/>
          </w:rPr>
          <w:fldChar w:fldCharType="separate"/>
        </w:r>
        <w:r w:rsidR="00855B37" w:rsidRPr="003005BA">
          <w:rPr>
            <w:noProof/>
            <w:webHidden/>
            <w:szCs w:val="21"/>
          </w:rPr>
          <w:t>7</w:t>
        </w:r>
        <w:r w:rsidRPr="003005BA">
          <w:rPr>
            <w:noProof/>
            <w:webHidden/>
            <w:szCs w:val="21"/>
          </w:rPr>
          <w:fldChar w:fldCharType="end"/>
        </w:r>
      </w:hyperlink>
    </w:p>
    <w:p w:rsidR="00855B37" w:rsidRPr="003005BA" w:rsidRDefault="004E6AA0" w:rsidP="003005BA">
      <w:pPr>
        <w:pStyle w:val="20"/>
        <w:tabs>
          <w:tab w:val="right" w:leader="dot" w:pos="8777"/>
        </w:tabs>
        <w:spacing w:line="400" w:lineRule="exact"/>
        <w:ind w:firstLine="420"/>
        <w:rPr>
          <w:rFonts w:asciiTheme="minorHAnsi" w:eastAsiaTheme="minorEastAsia" w:hAnsiTheme="minorHAnsi" w:cstheme="minorBidi"/>
          <w:bCs w:val="0"/>
          <w:noProof/>
          <w:kern w:val="2"/>
          <w:szCs w:val="21"/>
        </w:rPr>
      </w:pPr>
      <w:hyperlink w:anchor="_Toc59466347" w:history="1">
        <w:r w:rsidR="00855B37" w:rsidRPr="003005BA">
          <w:rPr>
            <w:rStyle w:val="a9"/>
            <w:rFonts w:ascii="微软雅黑" w:hAnsi="微软雅黑" w:hint="eastAsia"/>
            <w:noProof/>
            <w:szCs w:val="21"/>
          </w:rPr>
          <w:t>六、估价报告使用限制</w:t>
        </w:r>
        <w:r w:rsidR="00855B37" w:rsidRPr="003005BA">
          <w:rPr>
            <w:noProof/>
            <w:webHidden/>
            <w:szCs w:val="21"/>
          </w:rPr>
          <w:tab/>
        </w:r>
        <w:r w:rsidRPr="003005BA">
          <w:rPr>
            <w:noProof/>
            <w:webHidden/>
            <w:szCs w:val="21"/>
          </w:rPr>
          <w:fldChar w:fldCharType="begin"/>
        </w:r>
        <w:r w:rsidR="00855B37" w:rsidRPr="003005BA">
          <w:rPr>
            <w:noProof/>
            <w:webHidden/>
            <w:szCs w:val="21"/>
          </w:rPr>
          <w:instrText xml:space="preserve"> PAGEREF _Toc59466347 \h </w:instrText>
        </w:r>
        <w:r w:rsidRPr="003005BA">
          <w:rPr>
            <w:noProof/>
            <w:webHidden/>
            <w:szCs w:val="21"/>
          </w:rPr>
        </w:r>
        <w:r w:rsidRPr="003005BA">
          <w:rPr>
            <w:noProof/>
            <w:webHidden/>
            <w:szCs w:val="21"/>
          </w:rPr>
          <w:fldChar w:fldCharType="separate"/>
        </w:r>
        <w:r w:rsidR="00855B37" w:rsidRPr="003005BA">
          <w:rPr>
            <w:noProof/>
            <w:webHidden/>
            <w:szCs w:val="21"/>
          </w:rPr>
          <w:t>7</w:t>
        </w:r>
        <w:r w:rsidRPr="003005BA">
          <w:rPr>
            <w:noProof/>
            <w:webHidden/>
            <w:szCs w:val="21"/>
          </w:rPr>
          <w:fldChar w:fldCharType="end"/>
        </w:r>
      </w:hyperlink>
    </w:p>
    <w:p w:rsidR="00855B37" w:rsidRPr="003005BA" w:rsidRDefault="004E6AA0" w:rsidP="003005BA">
      <w:pPr>
        <w:pStyle w:val="11"/>
        <w:tabs>
          <w:tab w:val="right" w:leader="dot" w:pos="8777"/>
        </w:tabs>
        <w:spacing w:line="400" w:lineRule="exact"/>
        <w:rPr>
          <w:rFonts w:asciiTheme="minorHAnsi" w:eastAsiaTheme="minorEastAsia" w:hAnsiTheme="minorHAnsi" w:cstheme="minorBidi"/>
          <w:b w:val="0"/>
          <w:bCs w:val="0"/>
          <w:noProof/>
          <w:kern w:val="2"/>
          <w:szCs w:val="21"/>
        </w:rPr>
      </w:pPr>
      <w:hyperlink w:anchor="_Toc59466348" w:history="1">
        <w:r w:rsidR="00855B37" w:rsidRPr="003005BA">
          <w:rPr>
            <w:rStyle w:val="a9"/>
            <w:rFonts w:ascii="微软雅黑" w:hAnsi="微软雅黑" w:hint="eastAsia"/>
            <w:noProof/>
            <w:szCs w:val="21"/>
          </w:rPr>
          <w:t>估价结果报告</w:t>
        </w:r>
        <w:r w:rsidR="00855B37" w:rsidRPr="003005BA">
          <w:rPr>
            <w:noProof/>
            <w:webHidden/>
            <w:szCs w:val="21"/>
          </w:rPr>
          <w:tab/>
        </w:r>
        <w:r w:rsidRPr="003005BA">
          <w:rPr>
            <w:noProof/>
            <w:webHidden/>
            <w:szCs w:val="21"/>
          </w:rPr>
          <w:fldChar w:fldCharType="begin"/>
        </w:r>
        <w:r w:rsidR="00855B37" w:rsidRPr="003005BA">
          <w:rPr>
            <w:noProof/>
            <w:webHidden/>
            <w:szCs w:val="21"/>
          </w:rPr>
          <w:instrText xml:space="preserve"> PAGEREF _Toc59466348 \h </w:instrText>
        </w:r>
        <w:r w:rsidRPr="003005BA">
          <w:rPr>
            <w:noProof/>
            <w:webHidden/>
            <w:szCs w:val="21"/>
          </w:rPr>
        </w:r>
        <w:r w:rsidRPr="003005BA">
          <w:rPr>
            <w:noProof/>
            <w:webHidden/>
            <w:szCs w:val="21"/>
          </w:rPr>
          <w:fldChar w:fldCharType="separate"/>
        </w:r>
        <w:r w:rsidR="00855B37" w:rsidRPr="003005BA">
          <w:rPr>
            <w:noProof/>
            <w:webHidden/>
            <w:szCs w:val="21"/>
          </w:rPr>
          <w:t>8</w:t>
        </w:r>
        <w:r w:rsidRPr="003005BA">
          <w:rPr>
            <w:noProof/>
            <w:webHidden/>
            <w:szCs w:val="21"/>
          </w:rPr>
          <w:fldChar w:fldCharType="end"/>
        </w:r>
      </w:hyperlink>
    </w:p>
    <w:p w:rsidR="00855B37" w:rsidRPr="003005BA" w:rsidRDefault="004E6AA0" w:rsidP="003005BA">
      <w:pPr>
        <w:pStyle w:val="20"/>
        <w:tabs>
          <w:tab w:val="right" w:leader="dot" w:pos="8777"/>
        </w:tabs>
        <w:spacing w:line="400" w:lineRule="exact"/>
        <w:ind w:firstLine="420"/>
        <w:rPr>
          <w:rFonts w:asciiTheme="minorHAnsi" w:eastAsiaTheme="minorEastAsia" w:hAnsiTheme="minorHAnsi" w:cstheme="minorBidi"/>
          <w:bCs w:val="0"/>
          <w:noProof/>
          <w:kern w:val="2"/>
          <w:szCs w:val="21"/>
        </w:rPr>
      </w:pPr>
      <w:hyperlink w:anchor="_Toc59466349" w:history="1">
        <w:r w:rsidR="00855B37" w:rsidRPr="003005BA">
          <w:rPr>
            <w:rStyle w:val="a9"/>
            <w:rFonts w:ascii="微软雅黑" w:hAnsi="微软雅黑" w:hint="eastAsia"/>
            <w:noProof/>
            <w:szCs w:val="21"/>
          </w:rPr>
          <w:t>一、估价委托人</w:t>
        </w:r>
        <w:r w:rsidR="00855B37" w:rsidRPr="003005BA">
          <w:rPr>
            <w:noProof/>
            <w:webHidden/>
            <w:szCs w:val="21"/>
          </w:rPr>
          <w:tab/>
        </w:r>
        <w:r w:rsidRPr="003005BA">
          <w:rPr>
            <w:noProof/>
            <w:webHidden/>
            <w:szCs w:val="21"/>
          </w:rPr>
          <w:fldChar w:fldCharType="begin"/>
        </w:r>
        <w:r w:rsidR="00855B37" w:rsidRPr="003005BA">
          <w:rPr>
            <w:noProof/>
            <w:webHidden/>
            <w:szCs w:val="21"/>
          </w:rPr>
          <w:instrText xml:space="preserve"> PAGEREF _Toc59466349 \h </w:instrText>
        </w:r>
        <w:r w:rsidRPr="003005BA">
          <w:rPr>
            <w:noProof/>
            <w:webHidden/>
            <w:szCs w:val="21"/>
          </w:rPr>
        </w:r>
        <w:r w:rsidRPr="003005BA">
          <w:rPr>
            <w:noProof/>
            <w:webHidden/>
            <w:szCs w:val="21"/>
          </w:rPr>
          <w:fldChar w:fldCharType="separate"/>
        </w:r>
        <w:r w:rsidR="00855B37" w:rsidRPr="003005BA">
          <w:rPr>
            <w:noProof/>
            <w:webHidden/>
            <w:szCs w:val="21"/>
          </w:rPr>
          <w:t>8</w:t>
        </w:r>
        <w:r w:rsidRPr="003005BA">
          <w:rPr>
            <w:noProof/>
            <w:webHidden/>
            <w:szCs w:val="21"/>
          </w:rPr>
          <w:fldChar w:fldCharType="end"/>
        </w:r>
      </w:hyperlink>
    </w:p>
    <w:p w:rsidR="00855B37" w:rsidRPr="003005BA" w:rsidRDefault="004E6AA0" w:rsidP="003005BA">
      <w:pPr>
        <w:pStyle w:val="20"/>
        <w:tabs>
          <w:tab w:val="right" w:leader="dot" w:pos="8777"/>
        </w:tabs>
        <w:spacing w:line="400" w:lineRule="exact"/>
        <w:ind w:firstLine="420"/>
        <w:rPr>
          <w:rFonts w:asciiTheme="minorHAnsi" w:eastAsiaTheme="minorEastAsia" w:hAnsiTheme="minorHAnsi" w:cstheme="minorBidi"/>
          <w:bCs w:val="0"/>
          <w:noProof/>
          <w:kern w:val="2"/>
          <w:szCs w:val="21"/>
        </w:rPr>
      </w:pPr>
      <w:hyperlink w:anchor="_Toc59466350" w:history="1">
        <w:r w:rsidR="00855B37" w:rsidRPr="003005BA">
          <w:rPr>
            <w:rStyle w:val="a9"/>
            <w:rFonts w:ascii="微软雅黑" w:hAnsi="微软雅黑" w:hint="eastAsia"/>
            <w:noProof/>
            <w:szCs w:val="21"/>
          </w:rPr>
          <w:t>二、房地产估价机构</w:t>
        </w:r>
        <w:r w:rsidR="00855B37" w:rsidRPr="003005BA">
          <w:rPr>
            <w:noProof/>
            <w:webHidden/>
            <w:szCs w:val="21"/>
          </w:rPr>
          <w:tab/>
        </w:r>
        <w:r w:rsidRPr="003005BA">
          <w:rPr>
            <w:noProof/>
            <w:webHidden/>
            <w:szCs w:val="21"/>
          </w:rPr>
          <w:fldChar w:fldCharType="begin"/>
        </w:r>
        <w:r w:rsidR="00855B37" w:rsidRPr="003005BA">
          <w:rPr>
            <w:noProof/>
            <w:webHidden/>
            <w:szCs w:val="21"/>
          </w:rPr>
          <w:instrText xml:space="preserve"> PAGEREF _Toc59466350 \h </w:instrText>
        </w:r>
        <w:r w:rsidRPr="003005BA">
          <w:rPr>
            <w:noProof/>
            <w:webHidden/>
            <w:szCs w:val="21"/>
          </w:rPr>
        </w:r>
        <w:r w:rsidRPr="003005BA">
          <w:rPr>
            <w:noProof/>
            <w:webHidden/>
            <w:szCs w:val="21"/>
          </w:rPr>
          <w:fldChar w:fldCharType="separate"/>
        </w:r>
        <w:r w:rsidR="00855B37" w:rsidRPr="003005BA">
          <w:rPr>
            <w:noProof/>
            <w:webHidden/>
            <w:szCs w:val="21"/>
          </w:rPr>
          <w:t>8</w:t>
        </w:r>
        <w:r w:rsidRPr="003005BA">
          <w:rPr>
            <w:noProof/>
            <w:webHidden/>
            <w:szCs w:val="21"/>
          </w:rPr>
          <w:fldChar w:fldCharType="end"/>
        </w:r>
      </w:hyperlink>
    </w:p>
    <w:p w:rsidR="00855B37" w:rsidRPr="003005BA" w:rsidRDefault="004E6AA0" w:rsidP="003005BA">
      <w:pPr>
        <w:pStyle w:val="20"/>
        <w:tabs>
          <w:tab w:val="right" w:leader="dot" w:pos="8777"/>
        </w:tabs>
        <w:spacing w:line="400" w:lineRule="exact"/>
        <w:ind w:firstLine="420"/>
        <w:rPr>
          <w:rFonts w:asciiTheme="minorHAnsi" w:eastAsiaTheme="minorEastAsia" w:hAnsiTheme="minorHAnsi" w:cstheme="minorBidi"/>
          <w:bCs w:val="0"/>
          <w:noProof/>
          <w:kern w:val="2"/>
          <w:szCs w:val="21"/>
        </w:rPr>
      </w:pPr>
      <w:hyperlink w:anchor="_Toc59466351" w:history="1">
        <w:r w:rsidR="00855B37" w:rsidRPr="003005BA">
          <w:rPr>
            <w:rStyle w:val="a9"/>
            <w:rFonts w:ascii="微软雅黑" w:hAnsi="微软雅黑" w:hint="eastAsia"/>
            <w:noProof/>
            <w:szCs w:val="21"/>
          </w:rPr>
          <w:t>三、估价目的</w:t>
        </w:r>
        <w:r w:rsidR="00855B37" w:rsidRPr="003005BA">
          <w:rPr>
            <w:noProof/>
            <w:webHidden/>
            <w:szCs w:val="21"/>
          </w:rPr>
          <w:tab/>
        </w:r>
        <w:r w:rsidRPr="003005BA">
          <w:rPr>
            <w:noProof/>
            <w:webHidden/>
            <w:szCs w:val="21"/>
          </w:rPr>
          <w:fldChar w:fldCharType="begin"/>
        </w:r>
        <w:r w:rsidR="00855B37" w:rsidRPr="003005BA">
          <w:rPr>
            <w:noProof/>
            <w:webHidden/>
            <w:szCs w:val="21"/>
          </w:rPr>
          <w:instrText xml:space="preserve"> PAGEREF _Toc59466351 \h </w:instrText>
        </w:r>
        <w:r w:rsidRPr="003005BA">
          <w:rPr>
            <w:noProof/>
            <w:webHidden/>
            <w:szCs w:val="21"/>
          </w:rPr>
        </w:r>
        <w:r w:rsidRPr="003005BA">
          <w:rPr>
            <w:noProof/>
            <w:webHidden/>
            <w:szCs w:val="21"/>
          </w:rPr>
          <w:fldChar w:fldCharType="separate"/>
        </w:r>
        <w:r w:rsidR="00855B37" w:rsidRPr="003005BA">
          <w:rPr>
            <w:noProof/>
            <w:webHidden/>
            <w:szCs w:val="21"/>
          </w:rPr>
          <w:t>8</w:t>
        </w:r>
        <w:r w:rsidRPr="003005BA">
          <w:rPr>
            <w:noProof/>
            <w:webHidden/>
            <w:szCs w:val="21"/>
          </w:rPr>
          <w:fldChar w:fldCharType="end"/>
        </w:r>
      </w:hyperlink>
    </w:p>
    <w:p w:rsidR="00855B37" w:rsidRPr="003005BA" w:rsidRDefault="004E6AA0" w:rsidP="003005BA">
      <w:pPr>
        <w:pStyle w:val="20"/>
        <w:tabs>
          <w:tab w:val="right" w:leader="dot" w:pos="8777"/>
        </w:tabs>
        <w:spacing w:line="400" w:lineRule="exact"/>
        <w:ind w:firstLine="420"/>
        <w:rPr>
          <w:rFonts w:asciiTheme="minorHAnsi" w:eastAsiaTheme="minorEastAsia" w:hAnsiTheme="minorHAnsi" w:cstheme="minorBidi"/>
          <w:bCs w:val="0"/>
          <w:noProof/>
          <w:kern w:val="2"/>
          <w:szCs w:val="21"/>
        </w:rPr>
      </w:pPr>
      <w:hyperlink w:anchor="_Toc59466352" w:history="1">
        <w:r w:rsidR="00855B37" w:rsidRPr="003005BA">
          <w:rPr>
            <w:rStyle w:val="a9"/>
            <w:rFonts w:ascii="微软雅黑" w:hAnsi="微软雅黑" w:hint="eastAsia"/>
            <w:noProof/>
            <w:szCs w:val="21"/>
          </w:rPr>
          <w:t>四、估价对象</w:t>
        </w:r>
        <w:r w:rsidR="00855B37" w:rsidRPr="003005BA">
          <w:rPr>
            <w:noProof/>
            <w:webHidden/>
            <w:szCs w:val="21"/>
          </w:rPr>
          <w:tab/>
        </w:r>
        <w:r w:rsidRPr="003005BA">
          <w:rPr>
            <w:noProof/>
            <w:webHidden/>
            <w:szCs w:val="21"/>
          </w:rPr>
          <w:fldChar w:fldCharType="begin"/>
        </w:r>
        <w:r w:rsidR="00855B37" w:rsidRPr="003005BA">
          <w:rPr>
            <w:noProof/>
            <w:webHidden/>
            <w:szCs w:val="21"/>
          </w:rPr>
          <w:instrText xml:space="preserve"> PAGEREF _Toc59466352 \h </w:instrText>
        </w:r>
        <w:r w:rsidRPr="003005BA">
          <w:rPr>
            <w:noProof/>
            <w:webHidden/>
            <w:szCs w:val="21"/>
          </w:rPr>
        </w:r>
        <w:r w:rsidRPr="003005BA">
          <w:rPr>
            <w:noProof/>
            <w:webHidden/>
            <w:szCs w:val="21"/>
          </w:rPr>
          <w:fldChar w:fldCharType="separate"/>
        </w:r>
        <w:r w:rsidR="00855B37" w:rsidRPr="003005BA">
          <w:rPr>
            <w:noProof/>
            <w:webHidden/>
            <w:szCs w:val="21"/>
          </w:rPr>
          <w:t>8</w:t>
        </w:r>
        <w:r w:rsidRPr="003005BA">
          <w:rPr>
            <w:noProof/>
            <w:webHidden/>
            <w:szCs w:val="21"/>
          </w:rPr>
          <w:fldChar w:fldCharType="end"/>
        </w:r>
      </w:hyperlink>
    </w:p>
    <w:p w:rsidR="00855B37" w:rsidRPr="003005BA" w:rsidRDefault="004E6AA0" w:rsidP="003005BA">
      <w:pPr>
        <w:pStyle w:val="20"/>
        <w:tabs>
          <w:tab w:val="right" w:leader="dot" w:pos="8777"/>
        </w:tabs>
        <w:spacing w:line="400" w:lineRule="exact"/>
        <w:ind w:firstLine="420"/>
        <w:rPr>
          <w:rFonts w:asciiTheme="minorHAnsi" w:eastAsiaTheme="minorEastAsia" w:hAnsiTheme="minorHAnsi" w:cstheme="minorBidi"/>
          <w:bCs w:val="0"/>
          <w:noProof/>
          <w:kern w:val="2"/>
          <w:szCs w:val="21"/>
        </w:rPr>
      </w:pPr>
      <w:hyperlink w:anchor="_Toc59466353" w:history="1">
        <w:r w:rsidR="00855B37" w:rsidRPr="003005BA">
          <w:rPr>
            <w:rStyle w:val="a9"/>
            <w:rFonts w:ascii="微软雅黑" w:hAnsi="微软雅黑" w:hint="eastAsia"/>
            <w:noProof/>
            <w:szCs w:val="21"/>
          </w:rPr>
          <w:t>五、价值时点</w:t>
        </w:r>
        <w:r w:rsidR="00855B37" w:rsidRPr="003005BA">
          <w:rPr>
            <w:noProof/>
            <w:webHidden/>
            <w:szCs w:val="21"/>
          </w:rPr>
          <w:tab/>
        </w:r>
        <w:r w:rsidRPr="003005BA">
          <w:rPr>
            <w:noProof/>
            <w:webHidden/>
            <w:szCs w:val="21"/>
          </w:rPr>
          <w:fldChar w:fldCharType="begin"/>
        </w:r>
        <w:r w:rsidR="00855B37" w:rsidRPr="003005BA">
          <w:rPr>
            <w:noProof/>
            <w:webHidden/>
            <w:szCs w:val="21"/>
          </w:rPr>
          <w:instrText xml:space="preserve"> PAGEREF _Toc59466353 \h </w:instrText>
        </w:r>
        <w:r w:rsidRPr="003005BA">
          <w:rPr>
            <w:noProof/>
            <w:webHidden/>
            <w:szCs w:val="21"/>
          </w:rPr>
        </w:r>
        <w:r w:rsidRPr="003005BA">
          <w:rPr>
            <w:noProof/>
            <w:webHidden/>
            <w:szCs w:val="21"/>
          </w:rPr>
          <w:fldChar w:fldCharType="separate"/>
        </w:r>
        <w:r w:rsidR="00855B37" w:rsidRPr="003005BA">
          <w:rPr>
            <w:noProof/>
            <w:webHidden/>
            <w:szCs w:val="21"/>
          </w:rPr>
          <w:t>10</w:t>
        </w:r>
        <w:r w:rsidRPr="003005BA">
          <w:rPr>
            <w:noProof/>
            <w:webHidden/>
            <w:szCs w:val="21"/>
          </w:rPr>
          <w:fldChar w:fldCharType="end"/>
        </w:r>
      </w:hyperlink>
    </w:p>
    <w:p w:rsidR="00855B37" w:rsidRPr="003005BA" w:rsidRDefault="004E6AA0" w:rsidP="003005BA">
      <w:pPr>
        <w:pStyle w:val="20"/>
        <w:tabs>
          <w:tab w:val="right" w:leader="dot" w:pos="8777"/>
        </w:tabs>
        <w:spacing w:line="400" w:lineRule="exact"/>
        <w:ind w:firstLine="420"/>
        <w:rPr>
          <w:rFonts w:asciiTheme="minorHAnsi" w:eastAsiaTheme="minorEastAsia" w:hAnsiTheme="minorHAnsi" w:cstheme="minorBidi"/>
          <w:bCs w:val="0"/>
          <w:noProof/>
          <w:kern w:val="2"/>
          <w:szCs w:val="21"/>
        </w:rPr>
      </w:pPr>
      <w:hyperlink w:anchor="_Toc59466354" w:history="1">
        <w:r w:rsidR="00855B37" w:rsidRPr="003005BA">
          <w:rPr>
            <w:rStyle w:val="a9"/>
            <w:rFonts w:ascii="微软雅黑" w:hAnsi="微软雅黑" w:hint="eastAsia"/>
            <w:noProof/>
            <w:szCs w:val="21"/>
          </w:rPr>
          <w:t>六、价值类型</w:t>
        </w:r>
        <w:r w:rsidR="00855B37" w:rsidRPr="003005BA">
          <w:rPr>
            <w:noProof/>
            <w:webHidden/>
            <w:szCs w:val="21"/>
          </w:rPr>
          <w:tab/>
        </w:r>
        <w:r w:rsidRPr="003005BA">
          <w:rPr>
            <w:noProof/>
            <w:webHidden/>
            <w:szCs w:val="21"/>
          </w:rPr>
          <w:fldChar w:fldCharType="begin"/>
        </w:r>
        <w:r w:rsidR="00855B37" w:rsidRPr="003005BA">
          <w:rPr>
            <w:noProof/>
            <w:webHidden/>
            <w:szCs w:val="21"/>
          </w:rPr>
          <w:instrText xml:space="preserve"> PAGEREF _Toc59466354 \h </w:instrText>
        </w:r>
        <w:r w:rsidRPr="003005BA">
          <w:rPr>
            <w:noProof/>
            <w:webHidden/>
            <w:szCs w:val="21"/>
          </w:rPr>
        </w:r>
        <w:r w:rsidRPr="003005BA">
          <w:rPr>
            <w:noProof/>
            <w:webHidden/>
            <w:szCs w:val="21"/>
          </w:rPr>
          <w:fldChar w:fldCharType="separate"/>
        </w:r>
        <w:r w:rsidR="00855B37" w:rsidRPr="003005BA">
          <w:rPr>
            <w:noProof/>
            <w:webHidden/>
            <w:szCs w:val="21"/>
          </w:rPr>
          <w:t>10</w:t>
        </w:r>
        <w:r w:rsidRPr="003005BA">
          <w:rPr>
            <w:noProof/>
            <w:webHidden/>
            <w:szCs w:val="21"/>
          </w:rPr>
          <w:fldChar w:fldCharType="end"/>
        </w:r>
      </w:hyperlink>
    </w:p>
    <w:p w:rsidR="00855B37" w:rsidRPr="003005BA" w:rsidRDefault="004E6AA0" w:rsidP="003005BA">
      <w:pPr>
        <w:pStyle w:val="20"/>
        <w:tabs>
          <w:tab w:val="right" w:leader="dot" w:pos="8777"/>
        </w:tabs>
        <w:spacing w:line="400" w:lineRule="exact"/>
        <w:ind w:firstLine="420"/>
        <w:rPr>
          <w:rFonts w:asciiTheme="minorHAnsi" w:eastAsiaTheme="minorEastAsia" w:hAnsiTheme="minorHAnsi" w:cstheme="minorBidi"/>
          <w:bCs w:val="0"/>
          <w:noProof/>
          <w:kern w:val="2"/>
          <w:szCs w:val="21"/>
        </w:rPr>
      </w:pPr>
      <w:hyperlink w:anchor="_Toc59466355" w:history="1">
        <w:r w:rsidR="00855B37" w:rsidRPr="003005BA">
          <w:rPr>
            <w:rStyle w:val="a9"/>
            <w:rFonts w:ascii="微软雅黑" w:hAnsi="微软雅黑" w:hint="eastAsia"/>
            <w:noProof/>
            <w:szCs w:val="21"/>
          </w:rPr>
          <w:t>七、估价原则</w:t>
        </w:r>
        <w:r w:rsidR="00855B37" w:rsidRPr="003005BA">
          <w:rPr>
            <w:noProof/>
            <w:webHidden/>
            <w:szCs w:val="21"/>
          </w:rPr>
          <w:tab/>
        </w:r>
        <w:r w:rsidRPr="003005BA">
          <w:rPr>
            <w:noProof/>
            <w:webHidden/>
            <w:szCs w:val="21"/>
          </w:rPr>
          <w:fldChar w:fldCharType="begin"/>
        </w:r>
        <w:r w:rsidR="00855B37" w:rsidRPr="003005BA">
          <w:rPr>
            <w:noProof/>
            <w:webHidden/>
            <w:szCs w:val="21"/>
          </w:rPr>
          <w:instrText xml:space="preserve"> PAGEREF _Toc59466355 \h </w:instrText>
        </w:r>
        <w:r w:rsidRPr="003005BA">
          <w:rPr>
            <w:noProof/>
            <w:webHidden/>
            <w:szCs w:val="21"/>
          </w:rPr>
        </w:r>
        <w:r w:rsidRPr="003005BA">
          <w:rPr>
            <w:noProof/>
            <w:webHidden/>
            <w:szCs w:val="21"/>
          </w:rPr>
          <w:fldChar w:fldCharType="separate"/>
        </w:r>
        <w:r w:rsidR="00855B37" w:rsidRPr="003005BA">
          <w:rPr>
            <w:noProof/>
            <w:webHidden/>
            <w:szCs w:val="21"/>
          </w:rPr>
          <w:t>11</w:t>
        </w:r>
        <w:r w:rsidRPr="003005BA">
          <w:rPr>
            <w:noProof/>
            <w:webHidden/>
            <w:szCs w:val="21"/>
          </w:rPr>
          <w:fldChar w:fldCharType="end"/>
        </w:r>
      </w:hyperlink>
    </w:p>
    <w:p w:rsidR="00855B37" w:rsidRPr="003005BA" w:rsidRDefault="004E6AA0" w:rsidP="003005BA">
      <w:pPr>
        <w:pStyle w:val="20"/>
        <w:tabs>
          <w:tab w:val="right" w:leader="dot" w:pos="8777"/>
        </w:tabs>
        <w:spacing w:line="400" w:lineRule="exact"/>
        <w:ind w:firstLine="420"/>
        <w:rPr>
          <w:rFonts w:asciiTheme="minorHAnsi" w:eastAsiaTheme="minorEastAsia" w:hAnsiTheme="minorHAnsi" w:cstheme="minorBidi"/>
          <w:bCs w:val="0"/>
          <w:noProof/>
          <w:kern w:val="2"/>
          <w:szCs w:val="21"/>
        </w:rPr>
      </w:pPr>
      <w:hyperlink w:anchor="_Toc59466356" w:history="1">
        <w:r w:rsidR="00855B37" w:rsidRPr="003005BA">
          <w:rPr>
            <w:rStyle w:val="a9"/>
            <w:rFonts w:ascii="微软雅黑" w:hAnsi="微软雅黑" w:hint="eastAsia"/>
            <w:noProof/>
            <w:szCs w:val="21"/>
          </w:rPr>
          <w:t>八、估价依据</w:t>
        </w:r>
        <w:r w:rsidR="00855B37" w:rsidRPr="003005BA">
          <w:rPr>
            <w:noProof/>
            <w:webHidden/>
            <w:szCs w:val="21"/>
          </w:rPr>
          <w:tab/>
        </w:r>
        <w:r w:rsidRPr="003005BA">
          <w:rPr>
            <w:noProof/>
            <w:webHidden/>
            <w:szCs w:val="21"/>
          </w:rPr>
          <w:fldChar w:fldCharType="begin"/>
        </w:r>
        <w:r w:rsidR="00855B37" w:rsidRPr="003005BA">
          <w:rPr>
            <w:noProof/>
            <w:webHidden/>
            <w:szCs w:val="21"/>
          </w:rPr>
          <w:instrText xml:space="preserve"> PAGEREF _Toc59466356 \h </w:instrText>
        </w:r>
        <w:r w:rsidRPr="003005BA">
          <w:rPr>
            <w:noProof/>
            <w:webHidden/>
            <w:szCs w:val="21"/>
          </w:rPr>
        </w:r>
        <w:r w:rsidRPr="003005BA">
          <w:rPr>
            <w:noProof/>
            <w:webHidden/>
            <w:szCs w:val="21"/>
          </w:rPr>
          <w:fldChar w:fldCharType="separate"/>
        </w:r>
        <w:r w:rsidR="00855B37" w:rsidRPr="003005BA">
          <w:rPr>
            <w:noProof/>
            <w:webHidden/>
            <w:szCs w:val="21"/>
          </w:rPr>
          <w:t>13</w:t>
        </w:r>
        <w:r w:rsidRPr="003005BA">
          <w:rPr>
            <w:noProof/>
            <w:webHidden/>
            <w:szCs w:val="21"/>
          </w:rPr>
          <w:fldChar w:fldCharType="end"/>
        </w:r>
      </w:hyperlink>
    </w:p>
    <w:p w:rsidR="00855B37" w:rsidRPr="003005BA" w:rsidRDefault="004E6AA0" w:rsidP="003005BA">
      <w:pPr>
        <w:pStyle w:val="20"/>
        <w:tabs>
          <w:tab w:val="right" w:leader="dot" w:pos="8777"/>
        </w:tabs>
        <w:spacing w:line="400" w:lineRule="exact"/>
        <w:ind w:firstLine="420"/>
        <w:rPr>
          <w:rFonts w:asciiTheme="minorHAnsi" w:eastAsiaTheme="minorEastAsia" w:hAnsiTheme="minorHAnsi" w:cstheme="minorBidi"/>
          <w:bCs w:val="0"/>
          <w:noProof/>
          <w:kern w:val="2"/>
          <w:szCs w:val="21"/>
        </w:rPr>
      </w:pPr>
      <w:hyperlink w:anchor="_Toc59466357" w:history="1">
        <w:r w:rsidR="00855B37" w:rsidRPr="003005BA">
          <w:rPr>
            <w:rStyle w:val="a9"/>
            <w:rFonts w:ascii="微软雅黑" w:hAnsi="微软雅黑" w:hint="eastAsia"/>
            <w:noProof/>
            <w:szCs w:val="21"/>
          </w:rPr>
          <w:t>九、估价方法</w:t>
        </w:r>
        <w:r w:rsidR="00855B37" w:rsidRPr="003005BA">
          <w:rPr>
            <w:noProof/>
            <w:webHidden/>
            <w:szCs w:val="21"/>
          </w:rPr>
          <w:tab/>
        </w:r>
        <w:r w:rsidRPr="003005BA">
          <w:rPr>
            <w:noProof/>
            <w:webHidden/>
            <w:szCs w:val="21"/>
          </w:rPr>
          <w:fldChar w:fldCharType="begin"/>
        </w:r>
        <w:r w:rsidR="00855B37" w:rsidRPr="003005BA">
          <w:rPr>
            <w:noProof/>
            <w:webHidden/>
            <w:szCs w:val="21"/>
          </w:rPr>
          <w:instrText xml:space="preserve"> PAGEREF _Toc59466357 \h </w:instrText>
        </w:r>
        <w:r w:rsidRPr="003005BA">
          <w:rPr>
            <w:noProof/>
            <w:webHidden/>
            <w:szCs w:val="21"/>
          </w:rPr>
        </w:r>
        <w:r w:rsidRPr="003005BA">
          <w:rPr>
            <w:noProof/>
            <w:webHidden/>
            <w:szCs w:val="21"/>
          </w:rPr>
          <w:fldChar w:fldCharType="separate"/>
        </w:r>
        <w:r w:rsidR="00855B37" w:rsidRPr="003005BA">
          <w:rPr>
            <w:noProof/>
            <w:webHidden/>
            <w:szCs w:val="21"/>
          </w:rPr>
          <w:t>14</w:t>
        </w:r>
        <w:r w:rsidRPr="003005BA">
          <w:rPr>
            <w:noProof/>
            <w:webHidden/>
            <w:szCs w:val="21"/>
          </w:rPr>
          <w:fldChar w:fldCharType="end"/>
        </w:r>
      </w:hyperlink>
    </w:p>
    <w:p w:rsidR="00855B37" w:rsidRPr="003005BA" w:rsidRDefault="004E6AA0" w:rsidP="003005BA">
      <w:pPr>
        <w:pStyle w:val="20"/>
        <w:tabs>
          <w:tab w:val="right" w:leader="dot" w:pos="8777"/>
        </w:tabs>
        <w:spacing w:line="400" w:lineRule="exact"/>
        <w:ind w:firstLine="420"/>
        <w:rPr>
          <w:rFonts w:asciiTheme="minorHAnsi" w:eastAsiaTheme="minorEastAsia" w:hAnsiTheme="minorHAnsi" w:cstheme="minorBidi"/>
          <w:bCs w:val="0"/>
          <w:noProof/>
          <w:kern w:val="2"/>
          <w:szCs w:val="21"/>
        </w:rPr>
      </w:pPr>
      <w:hyperlink w:anchor="_Toc59466358" w:history="1">
        <w:r w:rsidR="00855B37" w:rsidRPr="003005BA">
          <w:rPr>
            <w:rStyle w:val="a9"/>
            <w:rFonts w:ascii="微软雅黑" w:hAnsi="微软雅黑" w:hint="eastAsia"/>
            <w:noProof/>
            <w:szCs w:val="21"/>
          </w:rPr>
          <w:t>十、估价结果</w:t>
        </w:r>
        <w:r w:rsidR="00855B37" w:rsidRPr="003005BA">
          <w:rPr>
            <w:noProof/>
            <w:webHidden/>
            <w:szCs w:val="21"/>
          </w:rPr>
          <w:tab/>
        </w:r>
        <w:r w:rsidRPr="003005BA">
          <w:rPr>
            <w:noProof/>
            <w:webHidden/>
            <w:szCs w:val="21"/>
          </w:rPr>
          <w:fldChar w:fldCharType="begin"/>
        </w:r>
        <w:r w:rsidR="00855B37" w:rsidRPr="003005BA">
          <w:rPr>
            <w:noProof/>
            <w:webHidden/>
            <w:szCs w:val="21"/>
          </w:rPr>
          <w:instrText xml:space="preserve"> PAGEREF _Toc59466358 \h </w:instrText>
        </w:r>
        <w:r w:rsidRPr="003005BA">
          <w:rPr>
            <w:noProof/>
            <w:webHidden/>
            <w:szCs w:val="21"/>
          </w:rPr>
        </w:r>
        <w:r w:rsidRPr="003005BA">
          <w:rPr>
            <w:noProof/>
            <w:webHidden/>
            <w:szCs w:val="21"/>
          </w:rPr>
          <w:fldChar w:fldCharType="separate"/>
        </w:r>
        <w:r w:rsidR="00855B37" w:rsidRPr="003005BA">
          <w:rPr>
            <w:noProof/>
            <w:webHidden/>
            <w:szCs w:val="21"/>
          </w:rPr>
          <w:t>15</w:t>
        </w:r>
        <w:r w:rsidRPr="003005BA">
          <w:rPr>
            <w:noProof/>
            <w:webHidden/>
            <w:szCs w:val="21"/>
          </w:rPr>
          <w:fldChar w:fldCharType="end"/>
        </w:r>
      </w:hyperlink>
    </w:p>
    <w:p w:rsidR="00855B37" w:rsidRPr="003005BA" w:rsidRDefault="004E6AA0" w:rsidP="003005BA">
      <w:pPr>
        <w:pStyle w:val="20"/>
        <w:tabs>
          <w:tab w:val="right" w:leader="dot" w:pos="8777"/>
        </w:tabs>
        <w:spacing w:line="400" w:lineRule="exact"/>
        <w:ind w:firstLine="420"/>
        <w:rPr>
          <w:rFonts w:asciiTheme="minorHAnsi" w:eastAsiaTheme="minorEastAsia" w:hAnsiTheme="minorHAnsi" w:cstheme="minorBidi"/>
          <w:bCs w:val="0"/>
          <w:noProof/>
          <w:kern w:val="2"/>
          <w:szCs w:val="21"/>
        </w:rPr>
      </w:pPr>
      <w:hyperlink w:anchor="_Toc59466359" w:history="1">
        <w:r w:rsidR="00855B37" w:rsidRPr="003005BA">
          <w:rPr>
            <w:rStyle w:val="a9"/>
            <w:rFonts w:ascii="微软雅黑" w:hAnsi="微软雅黑" w:hint="eastAsia"/>
            <w:noProof/>
            <w:szCs w:val="21"/>
          </w:rPr>
          <w:t>十一、注册房地产估价师及其他估价人员</w:t>
        </w:r>
        <w:r w:rsidR="00855B37" w:rsidRPr="003005BA">
          <w:rPr>
            <w:noProof/>
            <w:webHidden/>
            <w:szCs w:val="21"/>
          </w:rPr>
          <w:tab/>
        </w:r>
        <w:r w:rsidRPr="003005BA">
          <w:rPr>
            <w:noProof/>
            <w:webHidden/>
            <w:szCs w:val="21"/>
          </w:rPr>
          <w:fldChar w:fldCharType="begin"/>
        </w:r>
        <w:r w:rsidR="00855B37" w:rsidRPr="003005BA">
          <w:rPr>
            <w:noProof/>
            <w:webHidden/>
            <w:szCs w:val="21"/>
          </w:rPr>
          <w:instrText xml:space="preserve"> PAGEREF _Toc59466359 \h </w:instrText>
        </w:r>
        <w:r w:rsidRPr="003005BA">
          <w:rPr>
            <w:noProof/>
            <w:webHidden/>
            <w:szCs w:val="21"/>
          </w:rPr>
        </w:r>
        <w:r w:rsidRPr="003005BA">
          <w:rPr>
            <w:noProof/>
            <w:webHidden/>
            <w:szCs w:val="21"/>
          </w:rPr>
          <w:fldChar w:fldCharType="separate"/>
        </w:r>
        <w:r w:rsidR="00855B37" w:rsidRPr="003005BA">
          <w:rPr>
            <w:noProof/>
            <w:webHidden/>
            <w:szCs w:val="21"/>
          </w:rPr>
          <w:t>15</w:t>
        </w:r>
        <w:r w:rsidRPr="003005BA">
          <w:rPr>
            <w:noProof/>
            <w:webHidden/>
            <w:szCs w:val="21"/>
          </w:rPr>
          <w:fldChar w:fldCharType="end"/>
        </w:r>
      </w:hyperlink>
    </w:p>
    <w:p w:rsidR="00855B37" w:rsidRPr="003005BA" w:rsidRDefault="004E6AA0" w:rsidP="003005BA">
      <w:pPr>
        <w:pStyle w:val="20"/>
        <w:tabs>
          <w:tab w:val="right" w:leader="dot" w:pos="8777"/>
        </w:tabs>
        <w:spacing w:line="400" w:lineRule="exact"/>
        <w:ind w:firstLine="420"/>
        <w:rPr>
          <w:rFonts w:asciiTheme="minorHAnsi" w:eastAsiaTheme="minorEastAsia" w:hAnsiTheme="minorHAnsi" w:cstheme="minorBidi"/>
          <w:bCs w:val="0"/>
          <w:noProof/>
          <w:kern w:val="2"/>
          <w:szCs w:val="21"/>
        </w:rPr>
      </w:pPr>
      <w:hyperlink w:anchor="_Toc59466360" w:history="1">
        <w:r w:rsidR="00855B37" w:rsidRPr="003005BA">
          <w:rPr>
            <w:rStyle w:val="a9"/>
            <w:rFonts w:ascii="微软雅黑" w:hAnsi="微软雅黑" w:hint="eastAsia"/>
            <w:noProof/>
            <w:szCs w:val="21"/>
          </w:rPr>
          <w:t>十二、实地查勘期</w:t>
        </w:r>
        <w:r w:rsidR="00855B37" w:rsidRPr="003005BA">
          <w:rPr>
            <w:noProof/>
            <w:webHidden/>
            <w:szCs w:val="21"/>
          </w:rPr>
          <w:tab/>
        </w:r>
        <w:r w:rsidRPr="003005BA">
          <w:rPr>
            <w:noProof/>
            <w:webHidden/>
            <w:szCs w:val="21"/>
          </w:rPr>
          <w:fldChar w:fldCharType="begin"/>
        </w:r>
        <w:r w:rsidR="00855B37" w:rsidRPr="003005BA">
          <w:rPr>
            <w:noProof/>
            <w:webHidden/>
            <w:szCs w:val="21"/>
          </w:rPr>
          <w:instrText xml:space="preserve"> PAGEREF _Toc59466360 \h </w:instrText>
        </w:r>
        <w:r w:rsidRPr="003005BA">
          <w:rPr>
            <w:noProof/>
            <w:webHidden/>
            <w:szCs w:val="21"/>
          </w:rPr>
        </w:r>
        <w:r w:rsidRPr="003005BA">
          <w:rPr>
            <w:noProof/>
            <w:webHidden/>
            <w:szCs w:val="21"/>
          </w:rPr>
          <w:fldChar w:fldCharType="separate"/>
        </w:r>
        <w:r w:rsidR="00855B37" w:rsidRPr="003005BA">
          <w:rPr>
            <w:noProof/>
            <w:webHidden/>
            <w:szCs w:val="21"/>
          </w:rPr>
          <w:t>15</w:t>
        </w:r>
        <w:r w:rsidRPr="003005BA">
          <w:rPr>
            <w:noProof/>
            <w:webHidden/>
            <w:szCs w:val="21"/>
          </w:rPr>
          <w:fldChar w:fldCharType="end"/>
        </w:r>
      </w:hyperlink>
    </w:p>
    <w:p w:rsidR="00855B37" w:rsidRPr="003005BA" w:rsidRDefault="004E6AA0" w:rsidP="003005BA">
      <w:pPr>
        <w:pStyle w:val="20"/>
        <w:tabs>
          <w:tab w:val="right" w:leader="dot" w:pos="8777"/>
        </w:tabs>
        <w:spacing w:line="400" w:lineRule="exact"/>
        <w:ind w:firstLine="420"/>
        <w:rPr>
          <w:rFonts w:asciiTheme="minorHAnsi" w:eastAsiaTheme="minorEastAsia" w:hAnsiTheme="minorHAnsi" w:cstheme="minorBidi"/>
          <w:bCs w:val="0"/>
          <w:noProof/>
          <w:kern w:val="2"/>
          <w:szCs w:val="21"/>
        </w:rPr>
      </w:pPr>
      <w:hyperlink w:anchor="_Toc59466361" w:history="1">
        <w:r w:rsidR="00855B37" w:rsidRPr="003005BA">
          <w:rPr>
            <w:rStyle w:val="a9"/>
            <w:rFonts w:ascii="微软雅黑" w:hAnsi="微软雅黑" w:hint="eastAsia"/>
            <w:noProof/>
            <w:szCs w:val="21"/>
          </w:rPr>
          <w:t>十三、估价作业期</w:t>
        </w:r>
        <w:r w:rsidR="00855B37" w:rsidRPr="003005BA">
          <w:rPr>
            <w:noProof/>
            <w:webHidden/>
            <w:szCs w:val="21"/>
          </w:rPr>
          <w:tab/>
        </w:r>
        <w:r w:rsidRPr="003005BA">
          <w:rPr>
            <w:noProof/>
            <w:webHidden/>
            <w:szCs w:val="21"/>
          </w:rPr>
          <w:fldChar w:fldCharType="begin"/>
        </w:r>
        <w:r w:rsidR="00855B37" w:rsidRPr="003005BA">
          <w:rPr>
            <w:noProof/>
            <w:webHidden/>
            <w:szCs w:val="21"/>
          </w:rPr>
          <w:instrText xml:space="preserve"> PAGEREF _Toc59466361 \h </w:instrText>
        </w:r>
        <w:r w:rsidRPr="003005BA">
          <w:rPr>
            <w:noProof/>
            <w:webHidden/>
            <w:szCs w:val="21"/>
          </w:rPr>
        </w:r>
        <w:r w:rsidRPr="003005BA">
          <w:rPr>
            <w:noProof/>
            <w:webHidden/>
            <w:szCs w:val="21"/>
          </w:rPr>
          <w:fldChar w:fldCharType="separate"/>
        </w:r>
        <w:r w:rsidR="00855B37" w:rsidRPr="003005BA">
          <w:rPr>
            <w:noProof/>
            <w:webHidden/>
            <w:szCs w:val="21"/>
          </w:rPr>
          <w:t>15</w:t>
        </w:r>
        <w:r w:rsidRPr="003005BA">
          <w:rPr>
            <w:noProof/>
            <w:webHidden/>
            <w:szCs w:val="21"/>
          </w:rPr>
          <w:fldChar w:fldCharType="end"/>
        </w:r>
      </w:hyperlink>
    </w:p>
    <w:p w:rsidR="00855B37" w:rsidRPr="003005BA" w:rsidRDefault="004E6AA0" w:rsidP="003005BA">
      <w:pPr>
        <w:pStyle w:val="11"/>
        <w:tabs>
          <w:tab w:val="right" w:leader="dot" w:pos="8777"/>
        </w:tabs>
        <w:spacing w:line="400" w:lineRule="exact"/>
        <w:rPr>
          <w:rFonts w:asciiTheme="minorHAnsi" w:eastAsiaTheme="minorEastAsia" w:hAnsiTheme="minorHAnsi" w:cstheme="minorBidi"/>
          <w:b w:val="0"/>
          <w:bCs w:val="0"/>
          <w:noProof/>
          <w:kern w:val="2"/>
          <w:szCs w:val="21"/>
        </w:rPr>
      </w:pPr>
      <w:hyperlink w:anchor="_Toc59466362" w:history="1">
        <w:r w:rsidR="00855B37" w:rsidRPr="003005BA">
          <w:rPr>
            <w:rStyle w:val="a9"/>
            <w:rFonts w:ascii="微软雅黑" w:hAnsi="微软雅黑" w:hint="eastAsia"/>
            <w:noProof/>
            <w:szCs w:val="21"/>
          </w:rPr>
          <w:t>附件</w:t>
        </w:r>
        <w:r w:rsidR="00855B37" w:rsidRPr="003005BA">
          <w:rPr>
            <w:noProof/>
            <w:webHidden/>
            <w:szCs w:val="21"/>
          </w:rPr>
          <w:tab/>
        </w:r>
        <w:r w:rsidRPr="003005BA">
          <w:rPr>
            <w:noProof/>
            <w:webHidden/>
            <w:szCs w:val="21"/>
          </w:rPr>
          <w:fldChar w:fldCharType="begin"/>
        </w:r>
        <w:r w:rsidR="00855B37" w:rsidRPr="003005BA">
          <w:rPr>
            <w:noProof/>
            <w:webHidden/>
            <w:szCs w:val="21"/>
          </w:rPr>
          <w:instrText xml:space="preserve"> PAGEREF _Toc59466362 \h </w:instrText>
        </w:r>
        <w:r w:rsidRPr="003005BA">
          <w:rPr>
            <w:noProof/>
            <w:webHidden/>
            <w:szCs w:val="21"/>
          </w:rPr>
        </w:r>
        <w:r w:rsidRPr="003005BA">
          <w:rPr>
            <w:noProof/>
            <w:webHidden/>
            <w:szCs w:val="21"/>
          </w:rPr>
          <w:fldChar w:fldCharType="separate"/>
        </w:r>
        <w:r w:rsidR="00855B37" w:rsidRPr="003005BA">
          <w:rPr>
            <w:noProof/>
            <w:webHidden/>
            <w:szCs w:val="21"/>
          </w:rPr>
          <w:t>16</w:t>
        </w:r>
        <w:r w:rsidRPr="003005BA">
          <w:rPr>
            <w:noProof/>
            <w:webHidden/>
            <w:szCs w:val="21"/>
          </w:rPr>
          <w:fldChar w:fldCharType="end"/>
        </w:r>
      </w:hyperlink>
    </w:p>
    <w:p w:rsidR="00855B37" w:rsidRPr="003005BA" w:rsidRDefault="004E6AA0" w:rsidP="003005BA">
      <w:pPr>
        <w:pStyle w:val="30"/>
        <w:tabs>
          <w:tab w:val="right" w:leader="dot" w:pos="8777"/>
        </w:tabs>
        <w:spacing w:line="400" w:lineRule="exact"/>
        <w:ind w:firstLine="420"/>
        <w:rPr>
          <w:rFonts w:asciiTheme="minorHAnsi" w:eastAsiaTheme="minorEastAsia" w:hAnsiTheme="minorHAnsi" w:cstheme="minorBidi"/>
          <w:noProof/>
          <w:kern w:val="2"/>
          <w:sz w:val="21"/>
          <w:szCs w:val="21"/>
        </w:rPr>
      </w:pPr>
      <w:hyperlink w:anchor="_Toc59466363" w:history="1">
        <w:r w:rsidR="00855B37" w:rsidRPr="003005BA">
          <w:rPr>
            <w:rStyle w:val="a9"/>
            <w:rFonts w:ascii="微软雅黑" w:hAnsi="微软雅黑" w:hint="eastAsia"/>
            <w:noProof/>
            <w:sz w:val="21"/>
            <w:szCs w:val="21"/>
          </w:rPr>
          <w:t>一、 《湖北省谷城县人民法院评估委托书》复印件</w:t>
        </w:r>
      </w:hyperlink>
    </w:p>
    <w:p w:rsidR="00855B37" w:rsidRPr="003005BA" w:rsidRDefault="004E6AA0" w:rsidP="003005BA">
      <w:pPr>
        <w:pStyle w:val="30"/>
        <w:tabs>
          <w:tab w:val="right" w:leader="dot" w:pos="8777"/>
        </w:tabs>
        <w:spacing w:line="400" w:lineRule="exact"/>
        <w:ind w:firstLine="420"/>
        <w:rPr>
          <w:rFonts w:asciiTheme="minorHAnsi" w:eastAsiaTheme="minorEastAsia" w:hAnsiTheme="minorHAnsi" w:cstheme="minorBidi"/>
          <w:noProof/>
          <w:kern w:val="2"/>
          <w:sz w:val="21"/>
          <w:szCs w:val="21"/>
        </w:rPr>
      </w:pPr>
      <w:hyperlink w:anchor="_Toc59466364" w:history="1">
        <w:r w:rsidR="00855B37" w:rsidRPr="003005BA">
          <w:rPr>
            <w:rStyle w:val="a9"/>
            <w:rFonts w:ascii="微软雅黑" w:hAnsi="微软雅黑" w:hint="eastAsia"/>
            <w:noProof/>
            <w:sz w:val="21"/>
            <w:szCs w:val="21"/>
          </w:rPr>
          <w:t>二、 估价对象位置示意图</w:t>
        </w:r>
      </w:hyperlink>
    </w:p>
    <w:p w:rsidR="00855B37" w:rsidRPr="003005BA" w:rsidRDefault="004E6AA0" w:rsidP="003005BA">
      <w:pPr>
        <w:pStyle w:val="30"/>
        <w:tabs>
          <w:tab w:val="right" w:leader="dot" w:pos="8777"/>
        </w:tabs>
        <w:spacing w:line="400" w:lineRule="exact"/>
        <w:ind w:firstLine="420"/>
        <w:rPr>
          <w:rFonts w:asciiTheme="minorHAnsi" w:eastAsiaTheme="minorEastAsia" w:hAnsiTheme="minorHAnsi" w:cstheme="minorBidi"/>
          <w:noProof/>
          <w:kern w:val="2"/>
          <w:sz w:val="21"/>
          <w:szCs w:val="21"/>
        </w:rPr>
      </w:pPr>
      <w:hyperlink w:anchor="_Toc59466365" w:history="1">
        <w:r w:rsidR="00855B37" w:rsidRPr="003005BA">
          <w:rPr>
            <w:rStyle w:val="a9"/>
            <w:rFonts w:ascii="微软雅黑" w:hAnsi="微软雅黑" w:hint="eastAsia"/>
            <w:noProof/>
            <w:sz w:val="21"/>
            <w:szCs w:val="21"/>
          </w:rPr>
          <w:t>三、 估价对象实地查勘照片</w:t>
        </w:r>
      </w:hyperlink>
    </w:p>
    <w:p w:rsidR="00855B37" w:rsidRPr="003005BA" w:rsidRDefault="004E6AA0" w:rsidP="003005BA">
      <w:pPr>
        <w:pStyle w:val="30"/>
        <w:tabs>
          <w:tab w:val="right" w:leader="dot" w:pos="8777"/>
        </w:tabs>
        <w:spacing w:line="400" w:lineRule="exact"/>
        <w:ind w:firstLine="420"/>
        <w:rPr>
          <w:rFonts w:asciiTheme="minorHAnsi" w:eastAsiaTheme="minorEastAsia" w:hAnsiTheme="minorHAnsi" w:cstheme="minorBidi"/>
          <w:noProof/>
          <w:kern w:val="2"/>
          <w:sz w:val="21"/>
          <w:szCs w:val="21"/>
        </w:rPr>
      </w:pPr>
      <w:hyperlink w:anchor="_Toc59466366" w:history="1">
        <w:r w:rsidR="00855B37" w:rsidRPr="003005BA">
          <w:rPr>
            <w:rStyle w:val="a9"/>
            <w:rFonts w:ascii="微软雅黑" w:hAnsi="微软雅黑" w:hint="eastAsia"/>
            <w:noProof/>
            <w:sz w:val="21"/>
            <w:szCs w:val="21"/>
          </w:rPr>
          <w:t>四、 估价对象所在项目的《国有土地使用证》复印件</w:t>
        </w:r>
      </w:hyperlink>
    </w:p>
    <w:p w:rsidR="00855B37" w:rsidRPr="003005BA" w:rsidRDefault="004E6AA0" w:rsidP="003005BA">
      <w:pPr>
        <w:pStyle w:val="30"/>
        <w:tabs>
          <w:tab w:val="right" w:leader="dot" w:pos="8777"/>
        </w:tabs>
        <w:spacing w:line="400" w:lineRule="exact"/>
        <w:ind w:firstLine="420"/>
        <w:rPr>
          <w:rFonts w:asciiTheme="minorHAnsi" w:eastAsiaTheme="minorEastAsia" w:hAnsiTheme="minorHAnsi" w:cstheme="minorBidi"/>
          <w:noProof/>
          <w:kern w:val="2"/>
          <w:sz w:val="21"/>
          <w:szCs w:val="21"/>
        </w:rPr>
      </w:pPr>
      <w:hyperlink w:anchor="_Toc59466367" w:history="1">
        <w:r w:rsidR="00855B37" w:rsidRPr="003005BA">
          <w:rPr>
            <w:rStyle w:val="a9"/>
            <w:rFonts w:ascii="微软雅黑" w:hAnsi="微软雅黑" w:hint="eastAsia"/>
            <w:noProof/>
            <w:sz w:val="21"/>
            <w:szCs w:val="21"/>
          </w:rPr>
          <w:t>五、 估价对象所在项目的《建设用地规划许可证》复印件</w:t>
        </w:r>
      </w:hyperlink>
    </w:p>
    <w:p w:rsidR="00855B37" w:rsidRPr="003005BA" w:rsidRDefault="004E6AA0" w:rsidP="003005BA">
      <w:pPr>
        <w:pStyle w:val="30"/>
        <w:tabs>
          <w:tab w:val="right" w:leader="dot" w:pos="8777"/>
        </w:tabs>
        <w:spacing w:line="400" w:lineRule="exact"/>
        <w:ind w:firstLine="420"/>
        <w:rPr>
          <w:rFonts w:asciiTheme="minorHAnsi" w:eastAsiaTheme="minorEastAsia" w:hAnsiTheme="minorHAnsi" w:cstheme="minorBidi"/>
          <w:noProof/>
          <w:kern w:val="2"/>
          <w:sz w:val="21"/>
          <w:szCs w:val="21"/>
        </w:rPr>
      </w:pPr>
      <w:hyperlink w:anchor="_Toc59466368" w:history="1">
        <w:r w:rsidR="00855B37" w:rsidRPr="003005BA">
          <w:rPr>
            <w:rStyle w:val="a9"/>
            <w:rFonts w:ascii="微软雅黑" w:hAnsi="微软雅黑" w:hint="eastAsia"/>
            <w:noProof/>
            <w:sz w:val="21"/>
            <w:szCs w:val="21"/>
          </w:rPr>
          <w:t>六、 估价对象所在项目的《建设工程规划许可证（副本）》复印件</w:t>
        </w:r>
      </w:hyperlink>
    </w:p>
    <w:p w:rsidR="00855B37" w:rsidRPr="003005BA" w:rsidRDefault="004E6AA0" w:rsidP="003005BA">
      <w:pPr>
        <w:pStyle w:val="30"/>
        <w:tabs>
          <w:tab w:val="right" w:leader="dot" w:pos="8777"/>
        </w:tabs>
        <w:spacing w:line="400" w:lineRule="exact"/>
        <w:ind w:firstLine="420"/>
        <w:rPr>
          <w:rFonts w:asciiTheme="minorHAnsi" w:eastAsiaTheme="minorEastAsia" w:hAnsiTheme="minorHAnsi" w:cstheme="minorBidi"/>
          <w:noProof/>
          <w:kern w:val="2"/>
          <w:sz w:val="21"/>
          <w:szCs w:val="21"/>
        </w:rPr>
      </w:pPr>
      <w:hyperlink w:anchor="_Toc59466369" w:history="1">
        <w:r w:rsidR="00855B37" w:rsidRPr="003005BA">
          <w:rPr>
            <w:rStyle w:val="a9"/>
            <w:rFonts w:ascii="微软雅黑" w:hAnsi="微软雅黑" w:hint="eastAsia"/>
            <w:noProof/>
            <w:sz w:val="21"/>
            <w:szCs w:val="21"/>
          </w:rPr>
          <w:t>七、 估价对象所在项目的《建筑工程施工许可证》复印件</w:t>
        </w:r>
      </w:hyperlink>
    </w:p>
    <w:p w:rsidR="00855B37" w:rsidRPr="003005BA" w:rsidRDefault="004E6AA0" w:rsidP="003005BA">
      <w:pPr>
        <w:pStyle w:val="30"/>
        <w:tabs>
          <w:tab w:val="right" w:leader="dot" w:pos="8777"/>
        </w:tabs>
        <w:spacing w:line="400" w:lineRule="exact"/>
        <w:ind w:firstLine="420"/>
        <w:rPr>
          <w:rFonts w:asciiTheme="minorHAnsi" w:eastAsiaTheme="minorEastAsia" w:hAnsiTheme="minorHAnsi" w:cstheme="minorBidi"/>
          <w:noProof/>
          <w:kern w:val="2"/>
          <w:sz w:val="21"/>
          <w:szCs w:val="21"/>
        </w:rPr>
      </w:pPr>
      <w:hyperlink w:anchor="_Toc59466370" w:history="1">
        <w:r w:rsidR="00855B37" w:rsidRPr="003005BA">
          <w:rPr>
            <w:rStyle w:val="a9"/>
            <w:rFonts w:ascii="微软雅黑" w:hAnsi="微软雅黑" w:hint="eastAsia"/>
            <w:noProof/>
            <w:sz w:val="21"/>
            <w:szCs w:val="21"/>
          </w:rPr>
          <w:t>八、 估价对象《红线图》复印件；</w:t>
        </w:r>
      </w:hyperlink>
    </w:p>
    <w:p w:rsidR="00855B37" w:rsidRPr="003005BA" w:rsidRDefault="004E6AA0" w:rsidP="003005BA">
      <w:pPr>
        <w:pStyle w:val="30"/>
        <w:tabs>
          <w:tab w:val="right" w:leader="dot" w:pos="8777"/>
        </w:tabs>
        <w:spacing w:line="400" w:lineRule="exact"/>
        <w:ind w:firstLine="420"/>
        <w:rPr>
          <w:rFonts w:asciiTheme="minorHAnsi" w:eastAsiaTheme="minorEastAsia" w:hAnsiTheme="minorHAnsi" w:cstheme="minorBidi"/>
          <w:noProof/>
          <w:kern w:val="2"/>
          <w:sz w:val="21"/>
          <w:szCs w:val="21"/>
        </w:rPr>
      </w:pPr>
      <w:hyperlink w:anchor="_Toc59466371" w:history="1">
        <w:r w:rsidR="00855B37" w:rsidRPr="003005BA">
          <w:rPr>
            <w:rStyle w:val="a9"/>
            <w:rFonts w:ascii="微软雅黑" w:hAnsi="微软雅黑" w:hint="eastAsia"/>
            <w:noProof/>
            <w:sz w:val="21"/>
            <w:szCs w:val="21"/>
          </w:rPr>
          <w:t>九、 专业帮助情况</w:t>
        </w:r>
      </w:hyperlink>
    </w:p>
    <w:p w:rsidR="00855B37" w:rsidRPr="003005BA" w:rsidRDefault="004E6AA0" w:rsidP="003005BA">
      <w:pPr>
        <w:pStyle w:val="30"/>
        <w:tabs>
          <w:tab w:val="right" w:leader="dot" w:pos="8777"/>
        </w:tabs>
        <w:spacing w:line="400" w:lineRule="exact"/>
        <w:ind w:firstLine="420"/>
        <w:rPr>
          <w:rFonts w:asciiTheme="minorHAnsi" w:eastAsiaTheme="minorEastAsia" w:hAnsiTheme="minorHAnsi" w:cstheme="minorBidi"/>
          <w:noProof/>
          <w:kern w:val="2"/>
          <w:sz w:val="21"/>
          <w:szCs w:val="21"/>
        </w:rPr>
      </w:pPr>
      <w:hyperlink w:anchor="_Toc59466372" w:history="1">
        <w:r w:rsidR="00855B37" w:rsidRPr="003005BA">
          <w:rPr>
            <w:rStyle w:val="a9"/>
            <w:rFonts w:ascii="微软雅黑" w:hAnsi="微软雅黑" w:hint="eastAsia"/>
            <w:noProof/>
            <w:sz w:val="21"/>
            <w:szCs w:val="21"/>
          </w:rPr>
          <w:t>十、 房地产估价机构《营业执照》复印件</w:t>
        </w:r>
      </w:hyperlink>
    </w:p>
    <w:p w:rsidR="00855B37" w:rsidRPr="003005BA" w:rsidRDefault="004E6AA0" w:rsidP="003005BA">
      <w:pPr>
        <w:pStyle w:val="30"/>
        <w:tabs>
          <w:tab w:val="right" w:leader="dot" w:pos="8777"/>
        </w:tabs>
        <w:spacing w:line="400" w:lineRule="exact"/>
        <w:ind w:firstLine="420"/>
        <w:rPr>
          <w:rFonts w:asciiTheme="minorHAnsi" w:eastAsiaTheme="minorEastAsia" w:hAnsiTheme="minorHAnsi" w:cstheme="minorBidi"/>
          <w:noProof/>
          <w:kern w:val="2"/>
          <w:sz w:val="21"/>
          <w:szCs w:val="21"/>
        </w:rPr>
      </w:pPr>
      <w:hyperlink w:anchor="_Toc59466373" w:history="1">
        <w:r w:rsidR="00855B37" w:rsidRPr="003005BA">
          <w:rPr>
            <w:rStyle w:val="a9"/>
            <w:rFonts w:ascii="微软雅黑" w:hAnsi="微软雅黑" w:hint="eastAsia"/>
            <w:noProof/>
            <w:sz w:val="21"/>
            <w:szCs w:val="21"/>
          </w:rPr>
          <w:t>十一、 房地产估价机构资质证书复印件</w:t>
        </w:r>
      </w:hyperlink>
    </w:p>
    <w:p w:rsidR="00855B37" w:rsidRPr="003005BA" w:rsidRDefault="004E6AA0" w:rsidP="003005BA">
      <w:pPr>
        <w:pStyle w:val="30"/>
        <w:tabs>
          <w:tab w:val="right" w:leader="dot" w:pos="8777"/>
        </w:tabs>
        <w:spacing w:line="400" w:lineRule="exact"/>
        <w:ind w:firstLine="420"/>
        <w:rPr>
          <w:rFonts w:asciiTheme="minorHAnsi" w:eastAsiaTheme="minorEastAsia" w:hAnsiTheme="minorHAnsi" w:cstheme="minorBidi"/>
          <w:noProof/>
          <w:kern w:val="2"/>
          <w:sz w:val="21"/>
          <w:szCs w:val="21"/>
        </w:rPr>
      </w:pPr>
      <w:hyperlink w:anchor="_Toc59466374" w:history="1">
        <w:r w:rsidR="00855B37" w:rsidRPr="003005BA">
          <w:rPr>
            <w:rStyle w:val="a9"/>
            <w:rFonts w:ascii="微软雅黑" w:hAnsi="微软雅黑" w:hint="eastAsia"/>
            <w:noProof/>
            <w:sz w:val="21"/>
            <w:szCs w:val="21"/>
          </w:rPr>
          <w:t>十二、 注册房地产估价师估价资格证书复印件</w:t>
        </w:r>
      </w:hyperlink>
    </w:p>
    <w:p w:rsidR="00175DE3" w:rsidRPr="00855B37" w:rsidRDefault="004E6AA0" w:rsidP="003005BA">
      <w:pPr>
        <w:topLinePunct/>
        <w:adjustRightInd w:val="0"/>
        <w:snapToGrid w:val="0"/>
        <w:spacing w:line="400" w:lineRule="exact"/>
        <w:rPr>
          <w:rFonts w:ascii="微软雅黑" w:eastAsia="微软雅黑" w:hAnsi="微软雅黑" w:cs="微软雅黑"/>
          <w:b/>
          <w:i/>
          <w:color w:val="FF0000"/>
          <w:sz w:val="21"/>
          <w:szCs w:val="21"/>
        </w:rPr>
      </w:pPr>
      <w:r w:rsidRPr="003005BA">
        <w:rPr>
          <w:rFonts w:ascii="微软雅黑" w:eastAsia="微软雅黑" w:hAnsi="微软雅黑" w:cs="Times New Roman"/>
          <w:b/>
          <w:color w:val="C3AD72"/>
          <w:sz w:val="21"/>
          <w:szCs w:val="21"/>
        </w:rPr>
        <w:fldChar w:fldCharType="end"/>
      </w:r>
    </w:p>
    <w:p w:rsidR="00175DE3" w:rsidRPr="00CE1929" w:rsidRDefault="00175DE3" w:rsidP="00921436">
      <w:pPr>
        <w:topLinePunct/>
        <w:adjustRightInd w:val="0"/>
        <w:snapToGrid w:val="0"/>
        <w:jc w:val="center"/>
        <w:rPr>
          <w:rFonts w:ascii="微软雅黑" w:eastAsia="微软雅黑" w:hAnsi="微软雅黑"/>
          <w:b/>
          <w:color w:val="C3AD72"/>
          <w:sz w:val="32"/>
          <w:szCs w:val="32"/>
        </w:rPr>
        <w:sectPr w:rsidR="00175DE3" w:rsidRPr="00CE1929" w:rsidSect="00E11E4A">
          <w:pgSz w:w="11906" w:h="16838" w:code="9"/>
          <w:pgMar w:top="1701" w:right="1418" w:bottom="1418" w:left="1701" w:header="851" w:footer="964" w:gutter="0"/>
          <w:pgNumType w:start="1"/>
          <w:cols w:space="425"/>
          <w:docGrid w:type="lines" w:linePitch="312"/>
        </w:sectPr>
      </w:pPr>
    </w:p>
    <w:p w:rsidR="00DC004C" w:rsidRPr="00CE1929" w:rsidRDefault="00DC004C" w:rsidP="00FE2E8E">
      <w:pPr>
        <w:topLinePunct/>
        <w:adjustRightInd w:val="0"/>
        <w:snapToGrid w:val="0"/>
        <w:jc w:val="center"/>
        <w:outlineLvl w:val="0"/>
        <w:rPr>
          <w:rFonts w:ascii="微软雅黑" w:eastAsia="微软雅黑" w:hAnsi="微软雅黑"/>
          <w:b/>
          <w:color w:val="C3AD72"/>
          <w:sz w:val="32"/>
          <w:szCs w:val="32"/>
        </w:rPr>
      </w:pPr>
      <w:bookmarkStart w:id="4" w:name="_Toc507605730"/>
      <w:bookmarkStart w:id="5" w:name="_Toc59466340"/>
      <w:r w:rsidRPr="00CE1929">
        <w:rPr>
          <w:rFonts w:ascii="微软雅黑" w:eastAsia="微软雅黑" w:hAnsi="微软雅黑" w:hint="eastAsia"/>
          <w:b/>
          <w:color w:val="C3AD72"/>
          <w:sz w:val="32"/>
          <w:szCs w:val="32"/>
        </w:rPr>
        <w:lastRenderedPageBreak/>
        <w:t>估价师声明</w:t>
      </w:r>
      <w:bookmarkEnd w:id="1"/>
      <w:bookmarkEnd w:id="2"/>
      <w:bookmarkEnd w:id="3"/>
      <w:bookmarkEnd w:id="4"/>
      <w:bookmarkEnd w:id="5"/>
    </w:p>
    <w:p w:rsidR="00DC004C" w:rsidRPr="00CE1929" w:rsidRDefault="00DC004C" w:rsidP="0047468A">
      <w:pPr>
        <w:topLinePunct/>
        <w:adjustRightInd w:val="0"/>
        <w:snapToGrid w:val="0"/>
        <w:spacing w:afterLines="200"/>
        <w:jc w:val="center"/>
        <w:rPr>
          <w:rFonts w:ascii="微软雅黑" w:eastAsia="微软雅黑" w:hAnsi="微软雅黑"/>
          <w:b/>
          <w:color w:val="C3AD72"/>
          <w:sz w:val="16"/>
          <w:szCs w:val="16"/>
        </w:rPr>
      </w:pPr>
      <w:r w:rsidRPr="00CE1929">
        <w:rPr>
          <w:rFonts w:ascii="微软雅黑" w:eastAsia="微软雅黑" w:hAnsi="微软雅黑"/>
          <w:b/>
          <w:color w:val="C3AD72"/>
          <w:sz w:val="16"/>
          <w:szCs w:val="16"/>
        </w:rPr>
        <w:t>Declaration of Appraisers</w:t>
      </w:r>
    </w:p>
    <w:p w:rsidR="00190951" w:rsidRPr="00CE1929" w:rsidRDefault="00190951" w:rsidP="00FE2E8E">
      <w:pPr>
        <w:adjustRightInd w:val="0"/>
        <w:snapToGrid w:val="0"/>
        <w:spacing w:line="276" w:lineRule="auto"/>
        <w:rPr>
          <w:rFonts w:ascii="微软雅黑" w:eastAsia="微软雅黑" w:hAnsi="微软雅黑"/>
          <w:b/>
          <w:sz w:val="21"/>
          <w:szCs w:val="21"/>
        </w:rPr>
      </w:pPr>
      <w:r w:rsidRPr="00CE1929">
        <w:rPr>
          <w:rFonts w:ascii="微软雅黑" w:eastAsia="微软雅黑" w:hAnsi="微软雅黑" w:hint="eastAsia"/>
          <w:b/>
          <w:sz w:val="21"/>
          <w:szCs w:val="21"/>
        </w:rPr>
        <w:t>我们</w:t>
      </w:r>
      <w:r w:rsidRPr="00CE1929">
        <w:rPr>
          <w:rFonts w:ascii="微软雅黑" w:eastAsia="微软雅黑" w:hAnsi="微软雅黑"/>
          <w:b/>
          <w:sz w:val="21"/>
          <w:szCs w:val="21"/>
        </w:rPr>
        <w:t>郑重声明</w:t>
      </w:r>
      <w:r w:rsidRPr="00CE1929">
        <w:rPr>
          <w:rFonts w:ascii="微软雅黑" w:eastAsia="微软雅黑" w:hAnsi="微软雅黑" w:hint="eastAsia"/>
          <w:b/>
          <w:sz w:val="21"/>
          <w:szCs w:val="21"/>
        </w:rPr>
        <w:t>：</w:t>
      </w:r>
    </w:p>
    <w:p w:rsidR="00190951" w:rsidRPr="003005BA" w:rsidRDefault="00190951" w:rsidP="00367197">
      <w:pPr>
        <w:pStyle w:val="a8"/>
        <w:numPr>
          <w:ilvl w:val="0"/>
          <w:numId w:val="2"/>
        </w:numPr>
        <w:adjustRightInd w:val="0"/>
        <w:snapToGrid w:val="0"/>
        <w:spacing w:line="276" w:lineRule="auto"/>
        <w:ind w:firstLine="420"/>
        <w:rPr>
          <w:rFonts w:ascii="微软雅黑" w:eastAsia="微软雅黑" w:hAnsi="微软雅黑"/>
          <w:sz w:val="21"/>
          <w:szCs w:val="21"/>
        </w:rPr>
      </w:pPr>
      <w:r w:rsidRPr="003005BA">
        <w:rPr>
          <w:rFonts w:ascii="微软雅黑" w:eastAsia="微软雅黑" w:hAnsi="微软雅黑" w:hint="eastAsia"/>
          <w:color w:val="000000"/>
          <w:sz w:val="21"/>
          <w:szCs w:val="21"/>
        </w:rPr>
        <w:t>注册房地产估价师在本估价报告中对事实的说明是真实和准确的，没有虚假记载、误导性陈述和重大遗漏</w:t>
      </w:r>
      <w:r w:rsidRPr="003005BA">
        <w:rPr>
          <w:rFonts w:ascii="微软雅黑" w:eastAsia="微软雅黑" w:hAnsi="微软雅黑" w:hint="eastAsia"/>
          <w:sz w:val="21"/>
          <w:szCs w:val="21"/>
        </w:rPr>
        <w:t>。</w:t>
      </w:r>
    </w:p>
    <w:p w:rsidR="00190951" w:rsidRPr="003005BA" w:rsidRDefault="00190951" w:rsidP="00367197">
      <w:pPr>
        <w:pStyle w:val="a8"/>
        <w:numPr>
          <w:ilvl w:val="0"/>
          <w:numId w:val="2"/>
        </w:numPr>
        <w:adjustRightInd w:val="0"/>
        <w:snapToGrid w:val="0"/>
        <w:spacing w:line="276" w:lineRule="auto"/>
        <w:ind w:firstLine="420"/>
        <w:rPr>
          <w:rFonts w:ascii="微软雅黑" w:eastAsia="微软雅黑" w:hAnsi="微软雅黑"/>
          <w:sz w:val="21"/>
          <w:szCs w:val="21"/>
        </w:rPr>
      </w:pPr>
      <w:r w:rsidRPr="003005BA">
        <w:rPr>
          <w:rFonts w:ascii="微软雅黑" w:eastAsia="微软雅黑" w:hAnsi="微软雅黑" w:hint="eastAsia"/>
          <w:color w:val="000000"/>
          <w:sz w:val="21"/>
          <w:szCs w:val="21"/>
        </w:rPr>
        <w:t>本估价报告中的分析、意见和结论是注册房地产估价师独立、客观、公正的专业分析、意见和结论，但受到本估价报告中已说明的估价假设和限制条件的限制</w:t>
      </w:r>
      <w:r w:rsidRPr="003005BA">
        <w:rPr>
          <w:rFonts w:ascii="微软雅黑" w:eastAsia="微软雅黑" w:hAnsi="微软雅黑" w:hint="eastAsia"/>
          <w:sz w:val="21"/>
          <w:szCs w:val="21"/>
        </w:rPr>
        <w:t>。</w:t>
      </w:r>
    </w:p>
    <w:p w:rsidR="00190951" w:rsidRPr="003005BA" w:rsidRDefault="00190951" w:rsidP="00367197">
      <w:pPr>
        <w:pStyle w:val="a8"/>
        <w:numPr>
          <w:ilvl w:val="0"/>
          <w:numId w:val="2"/>
        </w:numPr>
        <w:adjustRightInd w:val="0"/>
        <w:snapToGrid w:val="0"/>
        <w:spacing w:line="276" w:lineRule="auto"/>
        <w:ind w:firstLine="420"/>
        <w:rPr>
          <w:rFonts w:ascii="微软雅黑" w:eastAsia="微软雅黑" w:hAnsi="微软雅黑"/>
          <w:sz w:val="21"/>
          <w:szCs w:val="21"/>
        </w:rPr>
      </w:pPr>
      <w:r w:rsidRPr="003005BA">
        <w:rPr>
          <w:rFonts w:ascii="微软雅黑" w:eastAsia="微软雅黑" w:hAnsi="微软雅黑" w:hint="eastAsia"/>
          <w:color w:val="000000"/>
          <w:sz w:val="21"/>
          <w:szCs w:val="21"/>
        </w:rPr>
        <w:t>注册房地产估价师与本估价报告中的估价对象没有现实或潜在的利益，与估价委托人及估价利害关系人没有利害关系，也对估价对象、估价委托人及估价利害关系人没有偏见。</w:t>
      </w:r>
    </w:p>
    <w:p w:rsidR="00190951" w:rsidRPr="003005BA" w:rsidRDefault="00190951" w:rsidP="00367197">
      <w:pPr>
        <w:pStyle w:val="a8"/>
        <w:numPr>
          <w:ilvl w:val="0"/>
          <w:numId w:val="2"/>
        </w:numPr>
        <w:adjustRightInd w:val="0"/>
        <w:snapToGrid w:val="0"/>
        <w:spacing w:line="276" w:lineRule="auto"/>
        <w:ind w:firstLine="420"/>
        <w:rPr>
          <w:rFonts w:ascii="微软雅黑" w:eastAsia="微软雅黑" w:hAnsi="微软雅黑"/>
          <w:color w:val="000000" w:themeColor="text1"/>
          <w:sz w:val="21"/>
          <w:szCs w:val="21"/>
        </w:rPr>
      </w:pPr>
      <w:r w:rsidRPr="003005BA">
        <w:rPr>
          <w:rFonts w:ascii="微软雅黑" w:eastAsia="微软雅黑" w:hAnsi="微软雅黑" w:hint="eastAsia"/>
          <w:color w:val="000000"/>
          <w:sz w:val="21"/>
          <w:szCs w:val="21"/>
        </w:rPr>
        <w:t>注册房地产估价师是按照中</w:t>
      </w:r>
      <w:r w:rsidRPr="003005BA">
        <w:rPr>
          <w:rFonts w:ascii="微软雅黑" w:eastAsia="微软雅黑" w:hAnsi="微软雅黑" w:hint="eastAsia"/>
          <w:color w:val="000000" w:themeColor="text1"/>
          <w:sz w:val="21"/>
          <w:szCs w:val="21"/>
        </w:rPr>
        <w:t>华人民共和国国家标准《房地产估价规范》【GB/T 50291-2015】、《房地产估价基本术语标准》【GB/T 50899-2013】的规定进行估价工作，撰写本估价报告。</w:t>
      </w:r>
    </w:p>
    <w:p w:rsidR="00F86543" w:rsidRPr="003005BA" w:rsidRDefault="00190951" w:rsidP="00367197">
      <w:pPr>
        <w:pStyle w:val="a8"/>
        <w:numPr>
          <w:ilvl w:val="0"/>
          <w:numId w:val="2"/>
        </w:numPr>
        <w:adjustRightInd w:val="0"/>
        <w:snapToGrid w:val="0"/>
        <w:spacing w:line="276" w:lineRule="auto"/>
        <w:ind w:firstLine="420"/>
        <w:rPr>
          <w:rFonts w:ascii="微软雅黑" w:eastAsia="微软雅黑" w:hAnsi="微软雅黑"/>
          <w:color w:val="000000" w:themeColor="text1"/>
          <w:sz w:val="21"/>
          <w:szCs w:val="21"/>
        </w:rPr>
      </w:pPr>
      <w:r w:rsidRPr="003005BA">
        <w:rPr>
          <w:rFonts w:ascii="微软雅黑" w:eastAsia="微软雅黑" w:hAnsi="微软雅黑" w:hint="eastAsia"/>
          <w:color w:val="000000" w:themeColor="text1"/>
          <w:sz w:val="21"/>
          <w:szCs w:val="21"/>
        </w:rPr>
        <w:t>注册房地产估价师</w:t>
      </w:r>
      <w:r w:rsidR="00907B11" w:rsidRPr="003005BA">
        <w:rPr>
          <w:rFonts w:ascii="微软雅黑" w:eastAsia="微软雅黑" w:hAnsi="微软雅黑" w:hint="eastAsia"/>
          <w:color w:val="000000" w:themeColor="text1"/>
          <w:sz w:val="21"/>
          <w:szCs w:val="21"/>
        </w:rPr>
        <w:t>张雯莉</w:t>
      </w:r>
      <w:r w:rsidRPr="003005BA">
        <w:rPr>
          <w:rFonts w:ascii="微软雅黑" w:eastAsia="微软雅黑" w:hAnsi="微软雅黑" w:hint="eastAsia"/>
          <w:color w:val="000000" w:themeColor="text1"/>
          <w:sz w:val="21"/>
          <w:szCs w:val="21"/>
        </w:rPr>
        <w:t>和估价人员</w:t>
      </w:r>
      <w:r w:rsidR="00907B11" w:rsidRPr="003005BA">
        <w:rPr>
          <w:rFonts w:ascii="微软雅黑" w:eastAsia="微软雅黑" w:hAnsi="微软雅黑" w:hint="eastAsia"/>
          <w:color w:val="000000" w:themeColor="text1"/>
          <w:sz w:val="21"/>
          <w:szCs w:val="21"/>
        </w:rPr>
        <w:t>罗潇</w:t>
      </w:r>
      <w:r w:rsidRPr="003005BA">
        <w:rPr>
          <w:rFonts w:ascii="微软雅黑" w:eastAsia="微软雅黑" w:hAnsi="微软雅黑" w:hint="eastAsia"/>
          <w:color w:val="000000" w:themeColor="text1"/>
          <w:sz w:val="21"/>
          <w:szCs w:val="21"/>
        </w:rPr>
        <w:t>已于</w:t>
      </w:r>
      <w:r w:rsidR="00CD7825" w:rsidRPr="003005BA">
        <w:rPr>
          <w:rFonts w:ascii="微软雅黑" w:eastAsia="微软雅黑" w:hAnsi="微软雅黑"/>
          <w:color w:val="000000" w:themeColor="text1"/>
          <w:sz w:val="21"/>
          <w:szCs w:val="21"/>
        </w:rPr>
        <w:t>2020年10月30日</w:t>
      </w:r>
      <w:r w:rsidRPr="003005BA">
        <w:rPr>
          <w:rFonts w:ascii="微软雅黑" w:eastAsia="微软雅黑" w:hAnsi="微软雅黑" w:hint="eastAsia"/>
          <w:color w:val="000000" w:themeColor="text1"/>
          <w:sz w:val="21"/>
          <w:szCs w:val="21"/>
        </w:rPr>
        <w:t>对估价报告中的估价对象进行了实地查勘。</w:t>
      </w:r>
    </w:p>
    <w:p w:rsidR="00041927" w:rsidRPr="002279D4" w:rsidRDefault="00041927" w:rsidP="00367197">
      <w:pPr>
        <w:pStyle w:val="10"/>
        <w:numPr>
          <w:ilvl w:val="0"/>
          <w:numId w:val="2"/>
        </w:numPr>
        <w:tabs>
          <w:tab w:val="left" w:pos="851"/>
        </w:tabs>
        <w:topLinePunct/>
        <w:adjustRightInd w:val="0"/>
        <w:snapToGrid w:val="0"/>
        <w:spacing w:line="276" w:lineRule="auto"/>
        <w:ind w:firstLine="420"/>
        <w:rPr>
          <w:rFonts w:ascii="微软雅黑" w:eastAsia="微软雅黑" w:hAnsi="微软雅黑" w:cs="微软雅黑"/>
          <w:color w:val="000000" w:themeColor="text1"/>
          <w:sz w:val="21"/>
          <w:szCs w:val="21"/>
        </w:rPr>
      </w:pPr>
      <w:bookmarkStart w:id="6" w:name="_Toc362509719"/>
      <w:r w:rsidRPr="003005BA">
        <w:rPr>
          <w:rFonts w:ascii="微软雅黑" w:eastAsia="微软雅黑" w:hAnsi="微软雅黑" w:hint="eastAsia"/>
          <w:color w:val="000000" w:themeColor="text1"/>
          <w:sz w:val="21"/>
          <w:szCs w:val="21"/>
        </w:rPr>
        <w:t>没有外部专家和单位对本估价报告提供重</w:t>
      </w:r>
      <w:r w:rsidRPr="002279D4">
        <w:rPr>
          <w:rFonts w:ascii="微软雅黑" w:eastAsia="微软雅黑" w:hAnsi="微软雅黑" w:hint="eastAsia"/>
          <w:color w:val="000000" w:themeColor="text1"/>
          <w:sz w:val="21"/>
          <w:szCs w:val="21"/>
        </w:rPr>
        <w:t>要专业帮助。</w:t>
      </w:r>
      <w:bookmarkEnd w:id="6"/>
      <w:r w:rsidRPr="002279D4">
        <w:rPr>
          <w:rFonts w:ascii="微软雅黑" w:eastAsia="微软雅黑" w:hAnsi="微软雅黑" w:hint="eastAsia"/>
          <w:color w:val="000000" w:themeColor="text1"/>
          <w:sz w:val="21"/>
          <w:szCs w:val="21"/>
        </w:rPr>
        <w:t>（详见附件）</w:t>
      </w:r>
    </w:p>
    <w:tbl>
      <w:tblPr>
        <w:tblStyle w:val="a6"/>
        <w:tblpPr w:leftFromText="181" w:rightFromText="181" w:bottomFromText="142"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701"/>
        <w:gridCol w:w="3601"/>
        <w:gridCol w:w="2701"/>
      </w:tblGrid>
      <w:tr w:rsidR="00907B11" w:rsidRPr="00BA2B91" w:rsidTr="00CB6B89">
        <w:trPr>
          <w:trHeight w:val="454"/>
        </w:trPr>
        <w:tc>
          <w:tcPr>
            <w:tcW w:w="1500" w:type="pct"/>
            <w:shd w:val="clear" w:color="auto" w:fill="C0AD72"/>
            <w:vAlign w:val="center"/>
            <w:hideMark/>
          </w:tcPr>
          <w:p w:rsidR="00907B11" w:rsidRPr="00BA2B91" w:rsidRDefault="00907B11" w:rsidP="00CB6B89">
            <w:pPr>
              <w:topLinePunct/>
              <w:adjustRightInd w:val="0"/>
              <w:snapToGrid w:val="0"/>
              <w:jc w:val="center"/>
              <w:rPr>
                <w:rFonts w:ascii="微软雅黑" w:eastAsia="微软雅黑" w:hAnsi="微软雅黑"/>
                <w:b/>
                <w:color w:val="000000" w:themeColor="text1"/>
                <w:sz w:val="15"/>
                <w:szCs w:val="15"/>
              </w:rPr>
            </w:pPr>
            <w:r w:rsidRPr="00BA2B91">
              <w:rPr>
                <w:rFonts w:ascii="微软雅黑" w:eastAsia="微软雅黑" w:hAnsi="微软雅黑" w:hint="eastAsia"/>
                <w:b/>
                <w:color w:val="000000" w:themeColor="text1"/>
                <w:sz w:val="15"/>
                <w:szCs w:val="15"/>
              </w:rPr>
              <w:t>姓名及注册号</w:t>
            </w:r>
          </w:p>
        </w:tc>
        <w:tc>
          <w:tcPr>
            <w:tcW w:w="2000" w:type="pct"/>
            <w:shd w:val="clear" w:color="auto" w:fill="C0AD72"/>
            <w:vAlign w:val="center"/>
            <w:hideMark/>
          </w:tcPr>
          <w:p w:rsidR="00907B11" w:rsidRPr="00BA2B91" w:rsidRDefault="00907B11" w:rsidP="00CB6B89">
            <w:pPr>
              <w:topLinePunct/>
              <w:adjustRightInd w:val="0"/>
              <w:snapToGrid w:val="0"/>
              <w:jc w:val="center"/>
              <w:rPr>
                <w:rFonts w:ascii="微软雅黑" w:eastAsia="微软雅黑" w:hAnsi="微软雅黑"/>
                <w:b/>
                <w:color w:val="000000" w:themeColor="text1"/>
                <w:sz w:val="15"/>
                <w:szCs w:val="15"/>
              </w:rPr>
            </w:pPr>
            <w:r w:rsidRPr="00BA2B91">
              <w:rPr>
                <w:rFonts w:ascii="微软雅黑" w:eastAsia="微软雅黑" w:hAnsi="微软雅黑" w:hint="eastAsia"/>
                <w:b/>
                <w:color w:val="000000" w:themeColor="text1"/>
                <w:sz w:val="15"/>
                <w:szCs w:val="15"/>
              </w:rPr>
              <w:t>签名</w:t>
            </w:r>
          </w:p>
        </w:tc>
        <w:tc>
          <w:tcPr>
            <w:tcW w:w="1500" w:type="pct"/>
            <w:shd w:val="clear" w:color="auto" w:fill="C0AD72"/>
            <w:vAlign w:val="center"/>
            <w:hideMark/>
          </w:tcPr>
          <w:p w:rsidR="00907B11" w:rsidRPr="00BA2B91" w:rsidRDefault="00907B11" w:rsidP="00CB6B89">
            <w:pPr>
              <w:topLinePunct/>
              <w:adjustRightInd w:val="0"/>
              <w:snapToGrid w:val="0"/>
              <w:jc w:val="center"/>
              <w:rPr>
                <w:rFonts w:ascii="微软雅黑" w:eastAsia="微软雅黑" w:hAnsi="微软雅黑"/>
                <w:b/>
                <w:color w:val="000000" w:themeColor="text1"/>
                <w:sz w:val="15"/>
                <w:szCs w:val="15"/>
              </w:rPr>
            </w:pPr>
            <w:r w:rsidRPr="00BA2B91">
              <w:rPr>
                <w:rFonts w:ascii="微软雅黑" w:eastAsia="微软雅黑" w:hAnsi="微软雅黑" w:hint="eastAsia"/>
                <w:b/>
                <w:color w:val="000000" w:themeColor="text1"/>
                <w:sz w:val="15"/>
                <w:szCs w:val="15"/>
              </w:rPr>
              <w:t>签名日期</w:t>
            </w:r>
          </w:p>
        </w:tc>
      </w:tr>
      <w:tr w:rsidR="00907B11" w:rsidRPr="00BA2B91" w:rsidTr="00CB6B89">
        <w:trPr>
          <w:trHeight w:val="1588"/>
        </w:trPr>
        <w:tc>
          <w:tcPr>
            <w:tcW w:w="1500" w:type="pct"/>
            <w:vAlign w:val="center"/>
            <w:hideMark/>
          </w:tcPr>
          <w:p w:rsidR="00907B11" w:rsidRPr="0044511B" w:rsidRDefault="00907B11" w:rsidP="00CB6B89">
            <w:pPr>
              <w:topLinePunct/>
              <w:adjustRightInd w:val="0"/>
              <w:snapToGrid w:val="0"/>
              <w:ind w:right="150"/>
              <w:jc w:val="right"/>
              <w:rPr>
                <w:rFonts w:ascii="微软雅黑" w:eastAsia="微软雅黑" w:hAnsi="微软雅黑"/>
                <w:color w:val="000000" w:themeColor="text1"/>
                <w:sz w:val="15"/>
                <w:szCs w:val="15"/>
              </w:rPr>
            </w:pPr>
            <w:r w:rsidRPr="0044511B">
              <w:rPr>
                <w:rFonts w:ascii="微软雅黑" w:eastAsia="微软雅黑" w:hAnsi="微软雅黑" w:hint="eastAsia"/>
                <w:color w:val="000000" w:themeColor="text1"/>
                <w:sz w:val="15"/>
                <w:szCs w:val="15"/>
              </w:rPr>
              <w:t>张雯莉（注册号：</w:t>
            </w:r>
            <w:r w:rsidRPr="0044511B">
              <w:rPr>
                <w:rFonts w:ascii="微软雅黑" w:eastAsia="微软雅黑" w:hAnsi="微软雅黑"/>
                <w:color w:val="000000" w:themeColor="text1"/>
                <w:sz w:val="15"/>
                <w:szCs w:val="15"/>
              </w:rPr>
              <w:t>4220200099）</w:t>
            </w:r>
          </w:p>
        </w:tc>
        <w:tc>
          <w:tcPr>
            <w:tcW w:w="2000" w:type="pct"/>
            <w:vAlign w:val="center"/>
          </w:tcPr>
          <w:p w:rsidR="00907B11" w:rsidRPr="00BA2B91" w:rsidRDefault="00907B11" w:rsidP="00CB6B89">
            <w:pPr>
              <w:topLinePunct/>
              <w:adjustRightInd w:val="0"/>
              <w:snapToGrid w:val="0"/>
              <w:jc w:val="right"/>
              <w:rPr>
                <w:rFonts w:ascii="微软雅黑" w:eastAsia="微软雅黑" w:hAnsi="微软雅黑"/>
                <w:color w:val="000000" w:themeColor="text1"/>
                <w:sz w:val="15"/>
                <w:szCs w:val="15"/>
              </w:rPr>
            </w:pPr>
          </w:p>
        </w:tc>
        <w:tc>
          <w:tcPr>
            <w:tcW w:w="1500" w:type="pct"/>
            <w:vAlign w:val="center"/>
            <w:hideMark/>
          </w:tcPr>
          <w:p w:rsidR="00907B11" w:rsidRPr="00BA2B91" w:rsidRDefault="00907B11" w:rsidP="00CB6B89">
            <w:pPr>
              <w:topLinePunct/>
              <w:adjustRightInd w:val="0"/>
              <w:snapToGrid w:val="0"/>
              <w:jc w:val="right"/>
              <w:rPr>
                <w:rFonts w:ascii="微软雅黑" w:eastAsia="微软雅黑" w:hAnsi="微软雅黑"/>
                <w:color w:val="000000" w:themeColor="text1"/>
                <w:sz w:val="15"/>
                <w:szCs w:val="15"/>
              </w:rPr>
            </w:pPr>
            <w:r w:rsidRPr="00BA2B91">
              <w:rPr>
                <w:rFonts w:ascii="微软雅黑" w:eastAsia="微软雅黑" w:hAnsi="微软雅黑" w:hint="eastAsia"/>
                <w:color w:val="000000" w:themeColor="text1"/>
                <w:sz w:val="15"/>
                <w:szCs w:val="15"/>
              </w:rPr>
              <w:t xml:space="preserve">年   月   日   </w:t>
            </w:r>
          </w:p>
        </w:tc>
      </w:tr>
      <w:tr w:rsidR="00907B11" w:rsidRPr="00BA2B91" w:rsidTr="00CB6B89">
        <w:trPr>
          <w:trHeight w:val="1588"/>
        </w:trPr>
        <w:tc>
          <w:tcPr>
            <w:tcW w:w="1500" w:type="pct"/>
            <w:vAlign w:val="center"/>
            <w:hideMark/>
          </w:tcPr>
          <w:p w:rsidR="00907B11" w:rsidRPr="00BA2B91" w:rsidRDefault="004E6AA0" w:rsidP="00CB6B89">
            <w:pPr>
              <w:topLinePunct/>
              <w:adjustRightInd w:val="0"/>
              <w:snapToGrid w:val="0"/>
              <w:jc w:val="center"/>
              <w:rPr>
                <w:rFonts w:ascii="微软雅黑" w:eastAsia="微软雅黑" w:hAnsi="微软雅黑"/>
                <w:color w:val="000000" w:themeColor="text1"/>
                <w:sz w:val="15"/>
                <w:szCs w:val="15"/>
              </w:rPr>
            </w:pPr>
            <w:sdt>
              <w:sdtPr>
                <w:rPr>
                  <w:rFonts w:ascii="微软雅黑" w:eastAsia="微软雅黑" w:hAnsi="微软雅黑" w:hint="eastAsia"/>
                  <w:color w:val="000000" w:themeColor="text1"/>
                  <w:sz w:val="15"/>
                  <w:szCs w:val="15"/>
                </w:rPr>
                <w:id w:val="-273483358"/>
                <w:placeholder>
                  <w:docPart w:val="9FB41B19259E4DDBA405ED578960F13F"/>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907B11" w:rsidRPr="00BA2B91">
                  <w:rPr>
                    <w:rFonts w:ascii="微软雅黑" w:eastAsia="微软雅黑" w:hAnsi="微软雅黑" w:hint="eastAsia"/>
                    <w:color w:val="000000" w:themeColor="text1"/>
                    <w:sz w:val="15"/>
                    <w:szCs w:val="15"/>
                  </w:rPr>
                  <w:t>周庭光（注册号：4220180062）</w:t>
                </w:r>
              </w:sdtContent>
            </w:sdt>
          </w:p>
        </w:tc>
        <w:tc>
          <w:tcPr>
            <w:tcW w:w="2000" w:type="pct"/>
            <w:vAlign w:val="center"/>
          </w:tcPr>
          <w:p w:rsidR="00907B11" w:rsidRPr="00BA2B91" w:rsidRDefault="00907B11" w:rsidP="00CB6B89">
            <w:pPr>
              <w:topLinePunct/>
              <w:adjustRightInd w:val="0"/>
              <w:snapToGrid w:val="0"/>
              <w:jc w:val="center"/>
              <w:rPr>
                <w:rFonts w:ascii="微软雅黑" w:eastAsia="微软雅黑" w:hAnsi="微软雅黑"/>
                <w:color w:val="000000" w:themeColor="text1"/>
                <w:sz w:val="15"/>
                <w:szCs w:val="15"/>
              </w:rPr>
            </w:pPr>
          </w:p>
        </w:tc>
        <w:tc>
          <w:tcPr>
            <w:tcW w:w="1500" w:type="pct"/>
            <w:vAlign w:val="center"/>
            <w:hideMark/>
          </w:tcPr>
          <w:p w:rsidR="00907B11" w:rsidRPr="00BA2B91" w:rsidRDefault="00907B11" w:rsidP="00CB6B89">
            <w:pPr>
              <w:topLinePunct/>
              <w:adjustRightInd w:val="0"/>
              <w:snapToGrid w:val="0"/>
              <w:jc w:val="right"/>
              <w:rPr>
                <w:rFonts w:ascii="微软雅黑" w:eastAsia="微软雅黑" w:hAnsi="微软雅黑"/>
                <w:color w:val="000000" w:themeColor="text1"/>
                <w:sz w:val="15"/>
                <w:szCs w:val="15"/>
              </w:rPr>
            </w:pPr>
            <w:r w:rsidRPr="00BA2B91">
              <w:rPr>
                <w:rFonts w:ascii="微软雅黑" w:eastAsia="微软雅黑" w:hAnsi="微软雅黑" w:hint="eastAsia"/>
                <w:color w:val="000000" w:themeColor="text1"/>
                <w:sz w:val="15"/>
                <w:szCs w:val="15"/>
              </w:rPr>
              <w:t xml:space="preserve">年   月   日   </w:t>
            </w:r>
          </w:p>
        </w:tc>
      </w:tr>
      <w:tr w:rsidR="00907B11" w:rsidRPr="00BA2B91" w:rsidTr="00CB6B89">
        <w:trPr>
          <w:trHeight w:val="1588"/>
        </w:trPr>
        <w:tc>
          <w:tcPr>
            <w:tcW w:w="1500" w:type="pct"/>
            <w:vAlign w:val="center"/>
            <w:hideMark/>
          </w:tcPr>
          <w:p w:rsidR="00907B11" w:rsidRPr="00BA2B91" w:rsidRDefault="004E6AA0" w:rsidP="00CB6B89">
            <w:pPr>
              <w:topLinePunct/>
              <w:adjustRightInd w:val="0"/>
              <w:snapToGrid w:val="0"/>
              <w:jc w:val="center"/>
              <w:rPr>
                <w:rFonts w:ascii="微软雅黑" w:eastAsia="微软雅黑" w:hAnsi="微软雅黑"/>
                <w:color w:val="000000" w:themeColor="text1"/>
                <w:sz w:val="15"/>
                <w:szCs w:val="15"/>
              </w:rPr>
            </w:pPr>
            <w:sdt>
              <w:sdtPr>
                <w:rPr>
                  <w:rFonts w:ascii="微软雅黑" w:eastAsia="微软雅黑" w:hAnsi="微软雅黑" w:hint="eastAsia"/>
                  <w:color w:val="000000" w:themeColor="text1"/>
                  <w:sz w:val="15"/>
                  <w:szCs w:val="15"/>
                </w:rPr>
                <w:id w:val="2567226"/>
                <w:placeholder>
                  <w:docPart w:val="24DF799836784AD9BD7D07420C91A6CB"/>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907B11" w:rsidRPr="00BA2B91">
                  <w:rPr>
                    <w:rFonts w:ascii="微软雅黑" w:eastAsia="微软雅黑" w:hAnsi="微软雅黑" w:hint="eastAsia"/>
                    <w:color w:val="000000" w:themeColor="text1"/>
                    <w:sz w:val="15"/>
                    <w:szCs w:val="15"/>
                  </w:rPr>
                  <w:t>朱  杰（注册号：4219970053）</w:t>
                </w:r>
              </w:sdtContent>
            </w:sdt>
          </w:p>
        </w:tc>
        <w:tc>
          <w:tcPr>
            <w:tcW w:w="2000" w:type="pct"/>
            <w:vAlign w:val="center"/>
          </w:tcPr>
          <w:p w:rsidR="00907B11" w:rsidRPr="00BA2B91" w:rsidRDefault="00907B11" w:rsidP="00CB6B89">
            <w:pPr>
              <w:topLinePunct/>
              <w:adjustRightInd w:val="0"/>
              <w:snapToGrid w:val="0"/>
              <w:jc w:val="center"/>
              <w:rPr>
                <w:rFonts w:ascii="微软雅黑" w:eastAsia="微软雅黑" w:hAnsi="微软雅黑"/>
                <w:color w:val="000000" w:themeColor="text1"/>
                <w:sz w:val="15"/>
                <w:szCs w:val="15"/>
              </w:rPr>
            </w:pPr>
          </w:p>
        </w:tc>
        <w:tc>
          <w:tcPr>
            <w:tcW w:w="1500" w:type="pct"/>
            <w:vAlign w:val="center"/>
            <w:hideMark/>
          </w:tcPr>
          <w:p w:rsidR="00907B11" w:rsidRPr="00BA2B91" w:rsidRDefault="00907B11" w:rsidP="00CB6B89">
            <w:pPr>
              <w:topLinePunct/>
              <w:adjustRightInd w:val="0"/>
              <w:snapToGrid w:val="0"/>
              <w:jc w:val="right"/>
              <w:rPr>
                <w:rFonts w:ascii="微软雅黑" w:eastAsia="微软雅黑" w:hAnsi="微软雅黑"/>
                <w:color w:val="000000" w:themeColor="text1"/>
                <w:sz w:val="15"/>
                <w:szCs w:val="15"/>
              </w:rPr>
            </w:pPr>
            <w:r w:rsidRPr="00BA2B91">
              <w:rPr>
                <w:rFonts w:ascii="微软雅黑" w:eastAsia="微软雅黑" w:hAnsi="微软雅黑" w:hint="eastAsia"/>
                <w:color w:val="000000" w:themeColor="text1"/>
                <w:sz w:val="15"/>
                <w:szCs w:val="15"/>
              </w:rPr>
              <w:t xml:space="preserve">年   月   日   </w:t>
            </w:r>
          </w:p>
        </w:tc>
      </w:tr>
    </w:tbl>
    <w:p w:rsidR="000A6A98" w:rsidRPr="00CE1929" w:rsidRDefault="000A6A98" w:rsidP="00FE2E8E">
      <w:pPr>
        <w:pStyle w:val="a8"/>
        <w:adjustRightInd w:val="0"/>
        <w:snapToGrid w:val="0"/>
        <w:spacing w:line="276" w:lineRule="auto"/>
        <w:ind w:left="420" w:firstLineChars="0" w:firstLine="0"/>
        <w:rPr>
          <w:rFonts w:ascii="微软雅黑" w:eastAsia="微软雅黑" w:hAnsi="微软雅黑"/>
          <w:szCs w:val="21"/>
        </w:rPr>
      </w:pPr>
    </w:p>
    <w:p w:rsidR="00DC004C" w:rsidRPr="00CE1929" w:rsidRDefault="00DC004C" w:rsidP="00FE2E8E">
      <w:pPr>
        <w:topLinePunct/>
        <w:adjustRightInd w:val="0"/>
        <w:snapToGrid w:val="0"/>
        <w:jc w:val="center"/>
        <w:outlineLvl w:val="0"/>
        <w:rPr>
          <w:rFonts w:ascii="微软雅黑" w:eastAsia="微软雅黑" w:hAnsi="微软雅黑"/>
          <w:b/>
          <w:color w:val="C3AD72"/>
          <w:sz w:val="32"/>
          <w:szCs w:val="32"/>
        </w:rPr>
        <w:sectPr w:rsidR="00DC004C" w:rsidRPr="00CE1929" w:rsidSect="00E11E4A">
          <w:pgSz w:w="11906" w:h="16838" w:code="9"/>
          <w:pgMar w:top="1701" w:right="1418" w:bottom="1418" w:left="1701" w:header="851" w:footer="964" w:gutter="0"/>
          <w:cols w:space="425"/>
          <w:docGrid w:type="lines" w:linePitch="312"/>
        </w:sectPr>
      </w:pPr>
      <w:bookmarkStart w:id="7" w:name="_Toc503261498"/>
      <w:bookmarkStart w:id="8" w:name="_Toc504481144"/>
    </w:p>
    <w:p w:rsidR="00DC004C" w:rsidRPr="00CE1929" w:rsidRDefault="00DC004C" w:rsidP="00FE2E8E">
      <w:pPr>
        <w:topLinePunct/>
        <w:adjustRightInd w:val="0"/>
        <w:snapToGrid w:val="0"/>
        <w:jc w:val="center"/>
        <w:outlineLvl w:val="0"/>
        <w:rPr>
          <w:rFonts w:ascii="微软雅黑" w:eastAsia="微软雅黑" w:hAnsi="微软雅黑"/>
          <w:b/>
          <w:color w:val="C3AD72"/>
          <w:sz w:val="32"/>
          <w:szCs w:val="32"/>
        </w:rPr>
      </w:pPr>
      <w:bookmarkStart w:id="9" w:name="_Toc507605731"/>
      <w:bookmarkStart w:id="10" w:name="_Toc59466341"/>
      <w:r w:rsidRPr="00CE1929">
        <w:rPr>
          <w:rFonts w:ascii="微软雅黑" w:eastAsia="微软雅黑" w:hAnsi="微软雅黑" w:hint="eastAsia"/>
          <w:b/>
          <w:color w:val="C3AD72"/>
          <w:sz w:val="32"/>
          <w:szCs w:val="32"/>
        </w:rPr>
        <w:lastRenderedPageBreak/>
        <w:t>估价假设和限制条件</w:t>
      </w:r>
      <w:bookmarkEnd w:id="7"/>
      <w:bookmarkEnd w:id="8"/>
      <w:bookmarkEnd w:id="9"/>
      <w:bookmarkEnd w:id="10"/>
    </w:p>
    <w:p w:rsidR="00DC004C" w:rsidRPr="00CE1929" w:rsidRDefault="00DC004C" w:rsidP="0047468A">
      <w:pPr>
        <w:topLinePunct/>
        <w:adjustRightInd w:val="0"/>
        <w:snapToGrid w:val="0"/>
        <w:spacing w:afterLines="200"/>
        <w:jc w:val="center"/>
        <w:rPr>
          <w:rFonts w:ascii="微软雅黑" w:eastAsia="微软雅黑" w:hAnsi="微软雅黑"/>
          <w:b/>
          <w:color w:val="C3AD72"/>
          <w:sz w:val="16"/>
          <w:szCs w:val="16"/>
        </w:rPr>
      </w:pPr>
      <w:r w:rsidRPr="00CE1929">
        <w:rPr>
          <w:rFonts w:ascii="微软雅黑" w:eastAsia="微软雅黑" w:hAnsi="微软雅黑"/>
          <w:b/>
          <w:color w:val="C3AD72"/>
          <w:sz w:val="16"/>
          <w:szCs w:val="16"/>
        </w:rPr>
        <w:t>Appraisal Assumptions and Restrictions</w:t>
      </w:r>
    </w:p>
    <w:p w:rsidR="008A64BD" w:rsidRPr="00CE1929" w:rsidRDefault="008A64BD" w:rsidP="00FE2E8E">
      <w:pPr>
        <w:pStyle w:val="2"/>
        <w:adjustRightInd w:val="0"/>
        <w:snapToGrid w:val="0"/>
        <w:spacing w:before="0" w:after="0" w:line="276" w:lineRule="auto"/>
        <w:rPr>
          <w:rFonts w:ascii="微软雅黑" w:eastAsia="微软雅黑" w:hAnsi="微软雅黑"/>
          <w:sz w:val="21"/>
          <w:szCs w:val="21"/>
        </w:rPr>
      </w:pPr>
      <w:bookmarkStart w:id="11" w:name="_Toc507605732"/>
      <w:bookmarkStart w:id="12" w:name="_Toc59466342"/>
      <w:r w:rsidRPr="00CE1929">
        <w:rPr>
          <w:rFonts w:ascii="微软雅黑" w:eastAsia="微软雅黑" w:hAnsi="微软雅黑" w:hint="eastAsia"/>
          <w:sz w:val="21"/>
          <w:szCs w:val="21"/>
        </w:rPr>
        <w:t>一、一般</w:t>
      </w:r>
      <w:r w:rsidRPr="00CE1929">
        <w:rPr>
          <w:rFonts w:ascii="微软雅黑" w:eastAsia="微软雅黑" w:hAnsi="微软雅黑"/>
          <w:sz w:val="21"/>
          <w:szCs w:val="21"/>
        </w:rPr>
        <w:t>假设</w:t>
      </w:r>
      <w:bookmarkEnd w:id="11"/>
      <w:bookmarkEnd w:id="12"/>
    </w:p>
    <w:p w:rsidR="008A64BD" w:rsidRPr="003E7258" w:rsidRDefault="008A64BD" w:rsidP="00367197">
      <w:pPr>
        <w:pStyle w:val="a8"/>
        <w:numPr>
          <w:ilvl w:val="0"/>
          <w:numId w:val="8"/>
        </w:numPr>
        <w:adjustRightInd w:val="0"/>
        <w:snapToGrid w:val="0"/>
        <w:spacing w:line="276" w:lineRule="auto"/>
        <w:ind w:firstLine="420"/>
        <w:rPr>
          <w:rFonts w:ascii="微软雅黑" w:eastAsia="微软雅黑" w:hAnsi="微软雅黑"/>
          <w:sz w:val="21"/>
          <w:szCs w:val="21"/>
        </w:rPr>
      </w:pPr>
      <w:r w:rsidRPr="003E7258">
        <w:rPr>
          <w:rFonts w:ascii="微软雅黑" w:eastAsia="微软雅黑" w:hAnsi="微软雅黑" w:hint="eastAsia"/>
          <w:color w:val="000000"/>
          <w:sz w:val="21"/>
          <w:szCs w:val="21"/>
        </w:rPr>
        <w:t>在价值时点的房地产市场为公开、平等、自愿的交易市场。</w:t>
      </w:r>
    </w:p>
    <w:p w:rsidR="008A64BD" w:rsidRPr="003E7258" w:rsidRDefault="00907B11" w:rsidP="00367197">
      <w:pPr>
        <w:pStyle w:val="a8"/>
        <w:numPr>
          <w:ilvl w:val="0"/>
          <w:numId w:val="8"/>
        </w:numPr>
        <w:adjustRightInd w:val="0"/>
        <w:snapToGrid w:val="0"/>
        <w:spacing w:line="276" w:lineRule="auto"/>
        <w:ind w:firstLine="420"/>
        <w:rPr>
          <w:rFonts w:ascii="微软雅黑" w:eastAsia="微软雅黑" w:hAnsi="微软雅黑"/>
          <w:sz w:val="21"/>
          <w:szCs w:val="21"/>
        </w:rPr>
      </w:pPr>
      <w:r>
        <w:rPr>
          <w:rFonts w:ascii="微软雅黑" w:eastAsia="微软雅黑" w:hAnsi="微软雅黑" w:hint="eastAsia"/>
          <w:sz w:val="21"/>
          <w:szCs w:val="21"/>
        </w:rPr>
        <w:t>假定</w:t>
      </w:r>
      <w:r w:rsidR="008A64BD" w:rsidRPr="003E7258">
        <w:rPr>
          <w:rFonts w:ascii="微软雅黑" w:eastAsia="微软雅黑" w:hAnsi="微软雅黑" w:hint="eastAsia"/>
          <w:sz w:val="21"/>
          <w:szCs w:val="21"/>
        </w:rPr>
        <w:t>估价对象产权明晰，手续齐全，可在公开市场上自由转让</w:t>
      </w:r>
      <w:r w:rsidR="008A64BD" w:rsidRPr="003E7258">
        <w:rPr>
          <w:rFonts w:ascii="微软雅黑" w:eastAsia="微软雅黑" w:hAnsi="微软雅黑" w:hint="eastAsia"/>
          <w:color w:val="000000"/>
          <w:sz w:val="21"/>
          <w:szCs w:val="21"/>
        </w:rPr>
        <w:t>。</w:t>
      </w:r>
    </w:p>
    <w:p w:rsidR="008A64BD" w:rsidRPr="003E7258" w:rsidRDefault="008A64BD" w:rsidP="00367197">
      <w:pPr>
        <w:pStyle w:val="a8"/>
        <w:numPr>
          <w:ilvl w:val="0"/>
          <w:numId w:val="8"/>
        </w:numPr>
        <w:adjustRightInd w:val="0"/>
        <w:snapToGrid w:val="0"/>
        <w:spacing w:line="276" w:lineRule="auto"/>
        <w:ind w:firstLine="420"/>
        <w:rPr>
          <w:rFonts w:ascii="微软雅黑" w:eastAsia="微软雅黑" w:hAnsi="微软雅黑"/>
          <w:sz w:val="21"/>
          <w:szCs w:val="21"/>
        </w:rPr>
      </w:pPr>
      <w:r w:rsidRPr="003E7258">
        <w:rPr>
          <w:rFonts w:ascii="微软雅黑" w:eastAsia="微软雅黑" w:hAnsi="微软雅黑" w:hint="eastAsia"/>
          <w:sz w:val="21"/>
          <w:szCs w:val="21"/>
        </w:rPr>
        <w:t>任何有关估价对象的运作方式、程序均符合国家、地方的有关法律、法规。</w:t>
      </w:r>
    </w:p>
    <w:p w:rsidR="008A64BD" w:rsidRPr="003E7258" w:rsidRDefault="008A64BD" w:rsidP="00367197">
      <w:pPr>
        <w:pStyle w:val="a8"/>
        <w:numPr>
          <w:ilvl w:val="0"/>
          <w:numId w:val="8"/>
        </w:numPr>
        <w:adjustRightInd w:val="0"/>
        <w:snapToGrid w:val="0"/>
        <w:spacing w:line="276" w:lineRule="auto"/>
        <w:ind w:firstLine="420"/>
        <w:rPr>
          <w:rFonts w:ascii="微软雅黑" w:eastAsia="微软雅黑" w:hAnsi="微软雅黑"/>
          <w:sz w:val="21"/>
          <w:szCs w:val="21"/>
        </w:rPr>
      </w:pPr>
      <w:r w:rsidRPr="003E7258">
        <w:rPr>
          <w:rFonts w:ascii="微软雅黑" w:eastAsia="微软雅黑" w:hAnsi="微软雅黑" w:hint="eastAsia"/>
          <w:sz w:val="21"/>
          <w:szCs w:val="21"/>
        </w:rPr>
        <w:t>在估价过程中，我们假定该物业的所有权人在公开市场上出售该物业，且不包含所有权人凭借递延条件合约、售后租回、合作经营、管理协议等附加条件以抬高该物业权益价值的情况。</w:t>
      </w:r>
    </w:p>
    <w:p w:rsidR="008A64BD" w:rsidRPr="003E7258" w:rsidRDefault="008A64BD" w:rsidP="00367197">
      <w:pPr>
        <w:pStyle w:val="a8"/>
        <w:numPr>
          <w:ilvl w:val="0"/>
          <w:numId w:val="8"/>
        </w:numPr>
        <w:adjustRightInd w:val="0"/>
        <w:snapToGrid w:val="0"/>
        <w:spacing w:line="276" w:lineRule="auto"/>
        <w:ind w:firstLine="420"/>
        <w:rPr>
          <w:rFonts w:ascii="微软雅黑" w:eastAsia="微软雅黑" w:hAnsi="微软雅黑"/>
          <w:sz w:val="21"/>
          <w:szCs w:val="21"/>
        </w:rPr>
      </w:pPr>
      <w:r w:rsidRPr="003E7258">
        <w:rPr>
          <w:rFonts w:ascii="微软雅黑" w:eastAsia="微软雅黑" w:hAnsi="微软雅黑" w:hint="eastAsia"/>
          <w:sz w:val="21"/>
          <w:szCs w:val="21"/>
        </w:rPr>
        <w:t>我们假设在估价对象土地使用权法定年期内，该物业所有权人对该物业享有自由及不受干预的使用、转让、收益、处分等合法权益。</w:t>
      </w:r>
    </w:p>
    <w:p w:rsidR="008A64BD" w:rsidRPr="003E7258" w:rsidRDefault="008A64BD" w:rsidP="00367197">
      <w:pPr>
        <w:pStyle w:val="a8"/>
        <w:numPr>
          <w:ilvl w:val="0"/>
          <w:numId w:val="8"/>
        </w:numPr>
        <w:adjustRightInd w:val="0"/>
        <w:snapToGrid w:val="0"/>
        <w:spacing w:line="276" w:lineRule="auto"/>
        <w:ind w:firstLine="420"/>
        <w:rPr>
          <w:rFonts w:ascii="微软雅黑" w:eastAsia="微软雅黑" w:hAnsi="微软雅黑"/>
          <w:sz w:val="21"/>
          <w:szCs w:val="21"/>
        </w:rPr>
      </w:pPr>
      <w:r w:rsidRPr="003E7258">
        <w:rPr>
          <w:rFonts w:ascii="微软雅黑" w:eastAsia="微软雅黑" w:hAnsi="微软雅黑" w:hint="eastAsia"/>
          <w:sz w:val="21"/>
          <w:szCs w:val="21"/>
        </w:rPr>
        <w:t>本次估价结果未考虑国家宏观经济政策发生变化以及遇有自然力和其他不可抗力对估价结论的影响。</w:t>
      </w:r>
    </w:p>
    <w:p w:rsidR="008A64BD" w:rsidRPr="00CE1929" w:rsidRDefault="008A64BD" w:rsidP="00367197">
      <w:pPr>
        <w:pStyle w:val="a8"/>
        <w:numPr>
          <w:ilvl w:val="0"/>
          <w:numId w:val="8"/>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sz w:val="21"/>
          <w:szCs w:val="21"/>
        </w:rPr>
        <w:t>本报告以估价对象在价值时点时的状况为依据进行的，且以该状况在估价报告使用期限内无重大变化为前提。</w:t>
      </w:r>
    </w:p>
    <w:p w:rsidR="008A64BD" w:rsidRPr="002279D4" w:rsidRDefault="008A64BD" w:rsidP="00367197">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CE1929">
        <w:rPr>
          <w:rFonts w:ascii="微软雅黑" w:eastAsia="微软雅黑" w:hAnsi="微软雅黑" w:hint="eastAsia"/>
          <w:color w:val="000000"/>
          <w:sz w:val="21"/>
          <w:szCs w:val="21"/>
        </w:rPr>
        <w:t>本次估价中所依据估价</w:t>
      </w:r>
      <w:r w:rsidRPr="002279D4">
        <w:rPr>
          <w:rFonts w:ascii="微软雅黑" w:eastAsia="微软雅黑" w:hAnsi="微软雅黑" w:hint="eastAsia"/>
          <w:color w:val="000000" w:themeColor="text1"/>
          <w:sz w:val="21"/>
          <w:szCs w:val="21"/>
        </w:rPr>
        <w:t>委托人提供的有关资料和证件，估价委托人对其真实性负责，因其失实造成的后果，估价机构和注册房地产估价师不承担相应责任。</w:t>
      </w:r>
    </w:p>
    <w:p w:rsidR="008A64BD" w:rsidRPr="002279D4" w:rsidRDefault="008A64BD" w:rsidP="00367197">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2279D4">
        <w:rPr>
          <w:rFonts w:ascii="微软雅黑" w:eastAsia="微软雅黑" w:hAnsi="微软雅黑" w:hint="eastAsia"/>
          <w:color w:val="000000" w:themeColor="text1"/>
          <w:sz w:val="21"/>
          <w:szCs w:val="21"/>
        </w:rPr>
        <w:t>本报告估价结果没有考虑快速变现、税费转嫁等特殊的交易方式，以及可能发生的权利转移相关费用对估价对象房地产价值的影响，也没有考虑估价对象将来可能承担违约责任的事宜，以及特殊交易方式下的特殊交易价格等对估价值的影响。如上述条件发生变化，估价结果需作相应调整。</w:t>
      </w:r>
    </w:p>
    <w:p w:rsidR="008A64BD" w:rsidRPr="002279D4" w:rsidRDefault="00907B11" w:rsidP="00367197">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2279D4">
        <w:rPr>
          <w:rFonts w:ascii="微软雅黑" w:eastAsia="微软雅黑" w:hAnsi="微软雅黑" w:hint="eastAsia"/>
          <w:color w:val="000000" w:themeColor="text1"/>
          <w:sz w:val="21"/>
          <w:szCs w:val="21"/>
        </w:rPr>
        <w:t>注册房地产估价师张雯莉和估价人员罗潇</w:t>
      </w:r>
      <w:r w:rsidR="008A64BD" w:rsidRPr="002279D4">
        <w:rPr>
          <w:rFonts w:ascii="微软雅黑" w:eastAsia="微软雅黑" w:hAnsi="微软雅黑" w:hint="eastAsia"/>
          <w:color w:val="000000" w:themeColor="text1"/>
          <w:sz w:val="21"/>
          <w:szCs w:val="21"/>
        </w:rPr>
        <w:t>已于</w:t>
      </w:r>
      <w:r w:rsidR="00CD7825" w:rsidRPr="002279D4">
        <w:rPr>
          <w:rFonts w:ascii="微软雅黑" w:eastAsia="微软雅黑" w:hAnsi="微软雅黑" w:hint="eastAsia"/>
          <w:color w:val="000000" w:themeColor="text1"/>
          <w:sz w:val="21"/>
          <w:szCs w:val="21"/>
        </w:rPr>
        <w:t>2020年10月30日</w:t>
      </w:r>
      <w:r w:rsidR="008A64BD" w:rsidRPr="002279D4">
        <w:rPr>
          <w:rFonts w:ascii="微软雅黑" w:eastAsia="微软雅黑" w:hAnsi="微软雅黑" w:hint="eastAsia"/>
          <w:color w:val="000000" w:themeColor="text1"/>
          <w:sz w:val="21"/>
          <w:szCs w:val="21"/>
        </w:rPr>
        <w:t>对估价对象进行了实地查勘，并进行了现场拍照（实地查勘照片见附件）。本次估价的价值时点</w:t>
      </w:r>
      <w:r w:rsidR="00D0645C" w:rsidRPr="002279D4">
        <w:rPr>
          <w:rFonts w:ascii="微软雅黑" w:eastAsia="微软雅黑" w:hAnsi="微软雅黑" w:hint="eastAsia"/>
          <w:color w:val="000000" w:themeColor="text1"/>
          <w:sz w:val="21"/>
          <w:szCs w:val="21"/>
        </w:rPr>
        <w:t>按实地查勘完成之日</w:t>
      </w:r>
      <w:r w:rsidR="008A64BD" w:rsidRPr="002279D4">
        <w:rPr>
          <w:rFonts w:ascii="微软雅黑" w:eastAsia="微软雅黑" w:hAnsi="微软雅黑" w:hint="eastAsia"/>
          <w:color w:val="000000" w:themeColor="text1"/>
          <w:sz w:val="21"/>
          <w:szCs w:val="21"/>
        </w:rPr>
        <w:t>确定为</w:t>
      </w:r>
      <w:r w:rsidR="00CD7825" w:rsidRPr="002279D4">
        <w:rPr>
          <w:rFonts w:ascii="微软雅黑" w:eastAsia="微软雅黑" w:hAnsi="微软雅黑" w:hint="eastAsia"/>
          <w:color w:val="000000" w:themeColor="text1"/>
          <w:sz w:val="21"/>
          <w:szCs w:val="21"/>
        </w:rPr>
        <w:t>2020年10月30日</w:t>
      </w:r>
      <w:r w:rsidR="008A64BD" w:rsidRPr="002279D4">
        <w:rPr>
          <w:rFonts w:ascii="微软雅黑" w:eastAsia="微软雅黑" w:hAnsi="微软雅黑" w:hint="eastAsia"/>
          <w:color w:val="000000" w:themeColor="text1"/>
          <w:sz w:val="21"/>
          <w:szCs w:val="21"/>
        </w:rPr>
        <w:t>。</w:t>
      </w:r>
    </w:p>
    <w:p w:rsidR="008A64BD" w:rsidRPr="002279D4" w:rsidRDefault="008A64BD" w:rsidP="00367197">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2279D4">
        <w:rPr>
          <w:rFonts w:ascii="微软雅黑" w:eastAsia="微软雅黑" w:hAnsi="微软雅黑" w:hint="eastAsia"/>
          <w:color w:val="000000" w:themeColor="text1"/>
          <w:sz w:val="21"/>
          <w:szCs w:val="21"/>
        </w:rPr>
        <w:t>报告以估价委托人领勘准确性为估价前提。</w:t>
      </w:r>
    </w:p>
    <w:p w:rsidR="008A64BD" w:rsidRPr="002279D4" w:rsidRDefault="008A64BD" w:rsidP="00367197">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2279D4">
        <w:rPr>
          <w:rFonts w:ascii="微软雅黑" w:eastAsia="微软雅黑" w:hAnsi="微软雅黑" w:hint="eastAsia"/>
          <w:color w:val="000000" w:themeColor="text1"/>
          <w:sz w:val="21"/>
          <w:szCs w:val="21"/>
        </w:rPr>
        <w:t>本次估价对象</w:t>
      </w:r>
      <w:r w:rsidR="003840E4" w:rsidRPr="002279D4">
        <w:rPr>
          <w:rFonts w:ascii="微软雅黑" w:eastAsia="微软雅黑" w:hAnsi="微软雅黑" w:hint="eastAsia"/>
          <w:color w:val="000000" w:themeColor="text1"/>
          <w:sz w:val="21"/>
          <w:szCs w:val="21"/>
        </w:rPr>
        <w:t>所在邱家楼城中村改造项目一期工程</w:t>
      </w:r>
      <w:r w:rsidR="00907B11" w:rsidRPr="002279D4">
        <w:rPr>
          <w:rFonts w:ascii="微软雅黑" w:eastAsia="微软雅黑" w:hAnsi="微软雅黑" w:hint="eastAsia"/>
          <w:color w:val="000000" w:themeColor="text1"/>
          <w:sz w:val="21"/>
          <w:szCs w:val="21"/>
        </w:rPr>
        <w:t>项目</w:t>
      </w:r>
      <w:r w:rsidRPr="002279D4">
        <w:rPr>
          <w:rFonts w:ascii="微软雅黑" w:eastAsia="微软雅黑" w:hAnsi="微软雅黑" w:hint="eastAsia"/>
          <w:color w:val="000000" w:themeColor="text1"/>
          <w:sz w:val="21"/>
          <w:szCs w:val="21"/>
        </w:rPr>
        <w:t>的土地权属情况均以</w:t>
      </w:r>
      <w:r w:rsidR="00907B11" w:rsidRPr="002279D4">
        <w:rPr>
          <w:rFonts w:ascii="微软雅黑" w:eastAsia="微软雅黑" w:hAnsi="微软雅黑" w:hint="eastAsia"/>
          <w:color w:val="000000" w:themeColor="text1"/>
          <w:sz w:val="21"/>
          <w:szCs w:val="21"/>
        </w:rPr>
        <w:t>《国有土地使用证》（谷城国用（2013）第006032GB02001号）</w:t>
      </w:r>
      <w:r w:rsidRPr="002279D4">
        <w:rPr>
          <w:rFonts w:ascii="微软雅黑" w:eastAsia="微软雅黑" w:hAnsi="微软雅黑" w:hint="eastAsia"/>
          <w:color w:val="000000" w:themeColor="text1"/>
          <w:sz w:val="21"/>
          <w:szCs w:val="21"/>
        </w:rPr>
        <w:t>为依据</w:t>
      </w:r>
      <w:r w:rsidR="00907B11" w:rsidRPr="002279D4">
        <w:rPr>
          <w:rFonts w:ascii="微软雅黑" w:eastAsia="微软雅黑" w:hAnsi="微软雅黑" w:hint="eastAsia"/>
          <w:color w:val="000000" w:themeColor="text1"/>
          <w:sz w:val="21"/>
          <w:szCs w:val="21"/>
        </w:rPr>
        <w:t>，</w:t>
      </w:r>
      <w:r w:rsidR="008E66B6">
        <w:rPr>
          <w:rFonts w:ascii="微软雅黑" w:eastAsia="微软雅黑" w:hAnsi="微软雅黑" w:hint="eastAsia"/>
          <w:color w:val="000000" w:themeColor="text1"/>
          <w:sz w:val="21"/>
          <w:szCs w:val="21"/>
        </w:rPr>
        <w:t>占用土地面积</w:t>
      </w:r>
      <w:r w:rsidR="00907B11" w:rsidRPr="002279D4">
        <w:rPr>
          <w:rFonts w:ascii="微软雅黑" w:eastAsia="微软雅黑" w:hAnsi="微软雅黑" w:hint="eastAsia"/>
          <w:color w:val="000000" w:themeColor="text1"/>
          <w:sz w:val="21"/>
          <w:szCs w:val="21"/>
        </w:rPr>
        <w:t>以估价委托人出具的《湖北省谷城县人民法院评估委托书》为依据</w:t>
      </w:r>
      <w:r w:rsidRPr="002279D4">
        <w:rPr>
          <w:rFonts w:ascii="微软雅黑" w:eastAsia="微软雅黑" w:hAnsi="微软雅黑" w:hint="eastAsia"/>
          <w:color w:val="000000" w:themeColor="text1"/>
          <w:sz w:val="21"/>
          <w:szCs w:val="21"/>
        </w:rPr>
        <w:t>。如上述情况发生变化，估价结果需作相应调整。</w:t>
      </w:r>
    </w:p>
    <w:p w:rsidR="008A64BD" w:rsidRPr="002279D4" w:rsidRDefault="008A64BD" w:rsidP="00367197">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CE1929">
        <w:rPr>
          <w:rFonts w:ascii="微软雅黑" w:eastAsia="微软雅黑" w:hAnsi="微软雅黑" w:hint="eastAsia"/>
          <w:color w:val="000000"/>
          <w:sz w:val="21"/>
          <w:szCs w:val="21"/>
        </w:rPr>
        <w:lastRenderedPageBreak/>
        <w:t>本次估价对象</w:t>
      </w:r>
      <w:r w:rsidR="003840E4">
        <w:rPr>
          <w:rFonts w:ascii="微软雅黑" w:eastAsia="微软雅黑" w:hAnsi="微软雅黑" w:hint="eastAsia"/>
          <w:sz w:val="21"/>
          <w:szCs w:val="21"/>
        </w:rPr>
        <w:t>所在</w:t>
      </w:r>
      <w:r w:rsidR="003840E4" w:rsidRPr="002279D4">
        <w:rPr>
          <w:rFonts w:ascii="微软雅黑" w:eastAsia="微软雅黑" w:hAnsi="微软雅黑" w:hint="eastAsia"/>
          <w:color w:val="000000" w:themeColor="text1"/>
          <w:sz w:val="21"/>
          <w:szCs w:val="21"/>
        </w:rPr>
        <w:t>邱家楼城中村改造项目一期工程</w:t>
      </w:r>
      <w:r w:rsidR="00907B11" w:rsidRPr="002279D4">
        <w:rPr>
          <w:rFonts w:ascii="微软雅黑" w:eastAsia="微软雅黑" w:hAnsi="微软雅黑" w:hint="eastAsia"/>
          <w:color w:val="000000" w:themeColor="text1"/>
          <w:sz w:val="21"/>
          <w:szCs w:val="21"/>
        </w:rPr>
        <w:t>项目的</w:t>
      </w:r>
      <w:r w:rsidRPr="002279D4">
        <w:rPr>
          <w:rFonts w:ascii="微软雅黑" w:eastAsia="微软雅黑" w:hAnsi="微软雅黑" w:hint="eastAsia"/>
          <w:color w:val="000000" w:themeColor="text1"/>
          <w:sz w:val="21"/>
          <w:szCs w:val="21"/>
        </w:rPr>
        <w:t>建设单位</w:t>
      </w:r>
      <w:r w:rsidR="00907B11" w:rsidRPr="002279D4">
        <w:rPr>
          <w:rFonts w:ascii="微软雅黑" w:eastAsia="微软雅黑" w:hAnsi="微软雅黑" w:hint="eastAsia"/>
          <w:color w:val="000000" w:themeColor="text1"/>
          <w:sz w:val="21"/>
          <w:szCs w:val="21"/>
        </w:rPr>
        <w:t>、规划总建筑面积</w:t>
      </w:r>
      <w:r w:rsidRPr="002279D4">
        <w:rPr>
          <w:rFonts w:ascii="微软雅黑" w:eastAsia="微软雅黑" w:hAnsi="微软雅黑" w:hint="eastAsia"/>
          <w:color w:val="000000" w:themeColor="text1"/>
          <w:sz w:val="21"/>
          <w:szCs w:val="21"/>
        </w:rPr>
        <w:t>等规划条件以</w:t>
      </w:r>
      <w:r w:rsidR="00907B11" w:rsidRPr="002279D4">
        <w:rPr>
          <w:rFonts w:ascii="微软雅黑" w:eastAsia="微软雅黑" w:hAnsi="微软雅黑" w:hint="eastAsia"/>
          <w:color w:val="000000" w:themeColor="text1"/>
          <w:sz w:val="21"/>
          <w:szCs w:val="21"/>
        </w:rPr>
        <w:t>《建设工程规划许可证（副本）》（副本编号：2013-033）</w:t>
      </w:r>
      <w:r w:rsidRPr="002279D4">
        <w:rPr>
          <w:rFonts w:ascii="微软雅黑" w:eastAsia="微软雅黑" w:hAnsi="微软雅黑" w:hint="eastAsia"/>
          <w:color w:val="000000" w:themeColor="text1"/>
          <w:sz w:val="21"/>
          <w:szCs w:val="21"/>
        </w:rPr>
        <w:t>为依据</w:t>
      </w:r>
      <w:r w:rsidR="00907B11" w:rsidRPr="002279D4">
        <w:rPr>
          <w:rFonts w:ascii="微软雅黑" w:eastAsia="微软雅黑" w:hAnsi="微软雅黑" w:hint="eastAsia"/>
          <w:color w:val="000000" w:themeColor="text1"/>
          <w:sz w:val="21"/>
          <w:szCs w:val="21"/>
        </w:rPr>
        <w:t>，估价对象的各部分建筑面积和规划用途以估价委托人出具的《湖北省谷城县人民法院评估委托书》为依据</w:t>
      </w:r>
      <w:r w:rsidRPr="002279D4">
        <w:rPr>
          <w:rFonts w:ascii="微软雅黑" w:eastAsia="微软雅黑" w:hAnsi="微软雅黑" w:hint="eastAsia"/>
          <w:color w:val="000000" w:themeColor="text1"/>
          <w:sz w:val="21"/>
          <w:szCs w:val="21"/>
        </w:rPr>
        <w:t>。</w:t>
      </w:r>
      <w:r w:rsidR="004B73D6" w:rsidRPr="002279D4">
        <w:rPr>
          <w:rFonts w:ascii="微软雅黑" w:eastAsia="微软雅黑" w:hAnsi="微软雅黑" w:hint="eastAsia"/>
          <w:color w:val="000000" w:themeColor="text1"/>
          <w:sz w:val="21"/>
          <w:szCs w:val="21"/>
        </w:rPr>
        <w:t>但估价对象最终房屋建筑面积应以项目建成后不动产管理部门核发的</w:t>
      </w:r>
      <w:r w:rsidR="004B73D6" w:rsidRPr="002279D4">
        <w:rPr>
          <w:rFonts w:ascii="微软雅黑" w:eastAsia="微软雅黑" w:hAnsi="微软雅黑"/>
          <w:color w:val="000000" w:themeColor="text1"/>
          <w:sz w:val="21"/>
          <w:szCs w:val="21"/>
        </w:rPr>
        <w:t>《不动产权证书》为准，如上述情况因后续规划调整发生较大变化，估价结果需做相应调整甚至重估</w:t>
      </w:r>
      <w:r w:rsidRPr="002279D4">
        <w:rPr>
          <w:rFonts w:ascii="微软雅黑" w:eastAsia="微软雅黑" w:hAnsi="微软雅黑" w:hint="eastAsia"/>
          <w:color w:val="000000" w:themeColor="text1"/>
          <w:sz w:val="21"/>
          <w:szCs w:val="21"/>
        </w:rPr>
        <w:t>。</w:t>
      </w:r>
    </w:p>
    <w:p w:rsidR="004B73D6" w:rsidRPr="002279D4" w:rsidRDefault="004B73D6" w:rsidP="00367197">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2279D4">
        <w:rPr>
          <w:rFonts w:ascii="微软雅黑" w:eastAsia="微软雅黑" w:hAnsi="微软雅黑" w:hint="eastAsia"/>
          <w:color w:val="000000" w:themeColor="text1"/>
          <w:sz w:val="21"/>
          <w:szCs w:val="21"/>
        </w:rPr>
        <w:t>根据估价委托人提供的资料及介绍，至价值时点，估价对象已取得《建筑工程施工许可证》（</w:t>
      </w:r>
      <w:r w:rsidR="00460263" w:rsidRPr="002279D4">
        <w:rPr>
          <w:rFonts w:ascii="微软雅黑" w:eastAsia="微软雅黑" w:hAnsi="微软雅黑" w:hint="eastAsia"/>
          <w:color w:val="000000" w:themeColor="text1"/>
          <w:sz w:val="21"/>
          <w:szCs w:val="21"/>
        </w:rPr>
        <w:t>编号：420625201312120101</w:t>
      </w:r>
      <w:r w:rsidRPr="002279D4">
        <w:rPr>
          <w:rFonts w:ascii="微软雅黑" w:eastAsia="微软雅黑" w:hAnsi="微软雅黑" w:hint="eastAsia"/>
          <w:color w:val="000000" w:themeColor="text1"/>
          <w:sz w:val="21"/>
          <w:szCs w:val="21"/>
        </w:rPr>
        <w:t>），且已开工建设，其在建工程的开工符合国家及</w:t>
      </w:r>
      <w:r w:rsidR="000678C0" w:rsidRPr="002279D4">
        <w:rPr>
          <w:rFonts w:ascii="微软雅黑" w:eastAsia="微软雅黑" w:hAnsi="微软雅黑" w:hint="eastAsia"/>
          <w:color w:val="000000" w:themeColor="text1"/>
          <w:sz w:val="21"/>
          <w:szCs w:val="21"/>
        </w:rPr>
        <w:t>谷城县</w:t>
      </w:r>
      <w:r w:rsidRPr="002279D4">
        <w:rPr>
          <w:rFonts w:ascii="微软雅黑" w:eastAsia="微软雅黑" w:hAnsi="微软雅黑" w:hint="eastAsia"/>
          <w:color w:val="000000" w:themeColor="text1"/>
          <w:sz w:val="21"/>
          <w:szCs w:val="21"/>
        </w:rPr>
        <w:t>有关规定，</w:t>
      </w:r>
      <w:r w:rsidR="000678C0" w:rsidRPr="002279D4">
        <w:rPr>
          <w:rFonts w:ascii="微软雅黑" w:eastAsia="微软雅黑" w:hAnsi="微软雅黑" w:hint="eastAsia"/>
          <w:color w:val="000000" w:themeColor="text1"/>
          <w:sz w:val="21"/>
          <w:szCs w:val="21"/>
        </w:rPr>
        <w:t>为合法开工建设项目，估价对象在建工程现状工程进度等情况以估价人员实地查勘为依据。本次评估设定该项目能够按照合理工期按时完成各项工程进度，直到通过竣工验收，最终取得相应的《不动产权证书》。如上述情况发生变化，估价结果需做相应调整</w:t>
      </w:r>
      <w:r w:rsidRPr="002279D4">
        <w:rPr>
          <w:rFonts w:ascii="微软雅黑" w:eastAsia="微软雅黑" w:hAnsi="微软雅黑" w:hint="eastAsia"/>
          <w:color w:val="000000" w:themeColor="text1"/>
          <w:sz w:val="21"/>
          <w:szCs w:val="21"/>
        </w:rPr>
        <w:t>。</w:t>
      </w:r>
    </w:p>
    <w:p w:rsidR="008A64BD" w:rsidRPr="00D421D4" w:rsidRDefault="008A64BD" w:rsidP="00367197">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2279D4">
        <w:rPr>
          <w:rFonts w:ascii="微软雅黑" w:eastAsia="微软雅黑" w:hAnsi="微软雅黑"/>
          <w:color w:val="000000" w:themeColor="text1"/>
          <w:sz w:val="21"/>
          <w:szCs w:val="21"/>
        </w:rPr>
        <w:t>估价人员曾于</w:t>
      </w:r>
      <w:r w:rsidR="00CD7825" w:rsidRPr="002279D4">
        <w:rPr>
          <w:rFonts w:ascii="微软雅黑" w:eastAsia="微软雅黑" w:hAnsi="微软雅黑" w:hint="eastAsia"/>
          <w:color w:val="000000" w:themeColor="text1"/>
          <w:sz w:val="21"/>
          <w:szCs w:val="21"/>
        </w:rPr>
        <w:t>2020年10月30日</w:t>
      </w:r>
      <w:r w:rsidRPr="002279D4">
        <w:rPr>
          <w:rFonts w:ascii="微软雅黑" w:eastAsia="微软雅黑" w:hAnsi="微软雅黑"/>
          <w:color w:val="000000" w:themeColor="text1"/>
          <w:sz w:val="21"/>
          <w:szCs w:val="21"/>
        </w:rPr>
        <w:t>对估价</w:t>
      </w:r>
      <w:r w:rsidRPr="00D421D4">
        <w:rPr>
          <w:rFonts w:ascii="微软雅黑" w:eastAsia="微软雅黑" w:hAnsi="微软雅黑"/>
          <w:color w:val="000000" w:themeColor="text1"/>
          <w:sz w:val="21"/>
          <w:szCs w:val="21"/>
        </w:rPr>
        <w:t>对象进行了实地查勘，但估价人员对估价对象的实地查勘仅限于估价对象的外观和使用状况、内部布局、装修及设备情况，并未对估价对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有关安全使用标准。</w:t>
      </w:r>
    </w:p>
    <w:p w:rsidR="008A64BD" w:rsidRPr="00D421D4" w:rsidRDefault="008A64BD" w:rsidP="00367197">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D421D4">
        <w:rPr>
          <w:rFonts w:ascii="微软雅黑" w:eastAsia="微软雅黑" w:hAnsi="微软雅黑" w:hint="eastAsia"/>
          <w:color w:val="000000" w:themeColor="text1"/>
          <w:sz w:val="21"/>
          <w:szCs w:val="21"/>
        </w:rPr>
        <w:t>估价对象土地使用权取得方式为出让，根据估价委托人提供的《国有土地使用证》，估价对象</w:t>
      </w:r>
      <w:r w:rsidR="003840E4" w:rsidRPr="00D421D4">
        <w:rPr>
          <w:rFonts w:ascii="微软雅黑" w:eastAsia="微软雅黑" w:hAnsi="微软雅黑" w:hint="eastAsia"/>
          <w:color w:val="000000" w:themeColor="text1"/>
          <w:sz w:val="21"/>
          <w:szCs w:val="21"/>
        </w:rPr>
        <w:t>所在邱家楼城中村改造项目一期工程</w:t>
      </w:r>
      <w:r w:rsidR="004B73D6" w:rsidRPr="00D421D4">
        <w:rPr>
          <w:rFonts w:ascii="微软雅黑" w:eastAsia="微软雅黑" w:hAnsi="微软雅黑" w:hint="eastAsia"/>
          <w:color w:val="000000" w:themeColor="text1"/>
          <w:sz w:val="21"/>
          <w:szCs w:val="21"/>
        </w:rPr>
        <w:t>项目</w:t>
      </w:r>
      <w:r w:rsidRPr="00D421D4">
        <w:rPr>
          <w:rFonts w:ascii="微软雅黑" w:eastAsia="微软雅黑" w:hAnsi="微软雅黑" w:hint="eastAsia"/>
          <w:color w:val="000000" w:themeColor="text1"/>
          <w:sz w:val="21"/>
          <w:szCs w:val="21"/>
        </w:rPr>
        <w:t>的土地使用权终止日期至</w:t>
      </w:r>
      <w:r w:rsidR="004B73D6" w:rsidRPr="00D421D4">
        <w:rPr>
          <w:rFonts w:ascii="微软雅黑" w:eastAsia="微软雅黑" w:hAnsi="微软雅黑" w:hint="eastAsia"/>
          <w:color w:val="000000" w:themeColor="text1"/>
          <w:sz w:val="21"/>
          <w:szCs w:val="21"/>
        </w:rPr>
        <w:t>2084年2月5日</w:t>
      </w:r>
      <w:r w:rsidRPr="00D421D4">
        <w:rPr>
          <w:rFonts w:ascii="微软雅黑" w:eastAsia="微软雅黑" w:hAnsi="微软雅黑" w:hint="eastAsia"/>
          <w:color w:val="000000" w:themeColor="text1"/>
          <w:sz w:val="21"/>
          <w:szCs w:val="21"/>
        </w:rPr>
        <w:t>止，即在价值时点土地剩余使用年限为</w:t>
      </w:r>
      <w:r w:rsidR="004B73D6" w:rsidRPr="00D421D4">
        <w:rPr>
          <w:rFonts w:ascii="微软雅黑" w:eastAsia="微软雅黑" w:hAnsi="微软雅黑" w:hint="eastAsia"/>
          <w:color w:val="000000" w:themeColor="text1"/>
          <w:sz w:val="21"/>
          <w:szCs w:val="21"/>
        </w:rPr>
        <w:t>63.27</w:t>
      </w:r>
      <w:r w:rsidRPr="00D421D4">
        <w:rPr>
          <w:rFonts w:ascii="微软雅黑" w:eastAsia="微软雅黑" w:hAnsi="微软雅黑" w:hint="eastAsia"/>
          <w:color w:val="000000" w:themeColor="text1"/>
          <w:sz w:val="21"/>
          <w:szCs w:val="21"/>
        </w:rPr>
        <w:t>年。本报告估价结果已考虑该因素对房地产价格的影响。</w:t>
      </w:r>
    </w:p>
    <w:p w:rsidR="008A64BD" w:rsidRDefault="008A64BD" w:rsidP="00367197">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D421D4">
        <w:rPr>
          <w:rFonts w:ascii="微软雅黑" w:eastAsia="微软雅黑" w:hAnsi="微软雅黑" w:hint="eastAsia"/>
          <w:color w:val="000000" w:themeColor="text1"/>
          <w:sz w:val="21"/>
          <w:szCs w:val="21"/>
        </w:rPr>
        <w:t>由于估价对象为一整体房地产的一部分，故本次估价是以估价对象能合法享用及分摊整体房地产的各项权益及各项服务配套设施为假设前提的。</w:t>
      </w:r>
    </w:p>
    <w:p w:rsidR="008E66B6" w:rsidRPr="00D421D4" w:rsidRDefault="008E66B6" w:rsidP="00367197">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根据</w:t>
      </w:r>
      <w:r w:rsidRPr="00D0267B">
        <w:rPr>
          <w:rFonts w:ascii="微软雅黑" w:eastAsia="微软雅黑" w:hAnsi="微软雅黑" w:hint="eastAsia"/>
          <w:color w:val="000000" w:themeColor="text1"/>
          <w:sz w:val="21"/>
          <w:szCs w:val="21"/>
        </w:rPr>
        <w:t>估价委托人</w:t>
      </w:r>
      <w:r w:rsidR="0081376B" w:rsidRPr="00072C69">
        <w:rPr>
          <w:rFonts w:ascii="微软雅黑" w:eastAsia="微软雅黑" w:hAnsi="微软雅黑" w:hint="eastAsia"/>
          <w:sz w:val="21"/>
          <w:szCs w:val="21"/>
        </w:rPr>
        <w:t>提供的《建设工程规划许可证（副本）》及其附图——《谷城华盟建设投资有限公司邱家楼城中村改造一期工程项目建设工程规划红线图》和《施工图》，估价对象所在2#楼规划建设外形呈近似“</w:t>
      </w:r>
      <w:r w:rsidR="0081376B" w:rsidRPr="00072C69">
        <w:rPr>
          <w:rFonts w:ascii="微软雅黑" w:eastAsia="微软雅黑" w:hAnsi="微软雅黑" w:hint="eastAsia"/>
          <w:sz w:val="21"/>
          <w:szCs w:val="21"/>
        </w:rPr>
        <w:tab/>
        <w:t>7”，其中1-3层为商业（建筑面积合计为6008.70平方米），4-20层为住宅（建筑面积为13086.90平方米）。另根据估价</w:t>
      </w:r>
      <w:r w:rsidR="0081376B" w:rsidRPr="00072C69">
        <w:rPr>
          <w:rFonts w:ascii="微软雅黑" w:eastAsia="微软雅黑" w:hAnsi="微软雅黑" w:hint="eastAsia"/>
          <w:color w:val="000000"/>
          <w:sz w:val="21"/>
          <w:szCs w:val="21"/>
        </w:rPr>
        <w:t>人员实地查勘的情况，至实地查勘之日，估价对象所在2#楼实际施工情况为</w:t>
      </w:r>
      <w:r w:rsidR="0081376B" w:rsidRPr="00072C69">
        <w:rPr>
          <w:rFonts w:ascii="微软雅黑" w:eastAsia="微软雅黑" w:hAnsi="微软雅黑" w:hint="eastAsia"/>
          <w:b/>
          <w:bCs/>
          <w:color w:val="000000"/>
          <w:sz w:val="21"/>
          <w:szCs w:val="21"/>
        </w:rPr>
        <w:t>主楼部分施工至第8层</w:t>
      </w:r>
      <w:r w:rsidR="0081376B" w:rsidRPr="00072C69">
        <w:rPr>
          <w:rFonts w:ascii="微软雅黑" w:eastAsia="微软雅黑" w:hAnsi="微软雅黑" w:hint="eastAsia"/>
          <w:color w:val="000000"/>
          <w:sz w:val="21"/>
          <w:szCs w:val="21"/>
        </w:rPr>
        <w:t>（已停工），</w:t>
      </w:r>
      <w:r w:rsidR="0081376B" w:rsidRPr="00072C69">
        <w:rPr>
          <w:rFonts w:ascii="微软雅黑" w:eastAsia="微软雅黑" w:hAnsi="微软雅黑" w:hint="eastAsia"/>
          <w:b/>
          <w:bCs/>
          <w:color w:val="000000"/>
          <w:sz w:val="21"/>
          <w:szCs w:val="21"/>
        </w:rPr>
        <w:t>附楼的1-</w:t>
      </w:r>
      <w:r w:rsidR="0081376B" w:rsidRPr="00072C69">
        <w:rPr>
          <w:rFonts w:ascii="微软雅黑" w:eastAsia="微软雅黑" w:hAnsi="微软雅黑"/>
          <w:b/>
          <w:bCs/>
          <w:color w:val="000000"/>
          <w:sz w:val="21"/>
          <w:szCs w:val="21"/>
        </w:rPr>
        <w:t>3</w:t>
      </w:r>
      <w:r w:rsidR="0081376B" w:rsidRPr="00072C69">
        <w:rPr>
          <w:rFonts w:ascii="微软雅黑" w:eastAsia="微软雅黑" w:hAnsi="微软雅黑" w:hint="eastAsia"/>
          <w:b/>
          <w:bCs/>
          <w:color w:val="000000"/>
          <w:sz w:val="21"/>
          <w:szCs w:val="21"/>
        </w:rPr>
        <w:t>层商业尚未开工建设</w:t>
      </w:r>
      <w:r w:rsidR="0081376B" w:rsidRPr="00072C69">
        <w:rPr>
          <w:rFonts w:ascii="微软雅黑" w:eastAsia="微软雅黑" w:hAnsi="微软雅黑" w:hint="eastAsia"/>
          <w:color w:val="000000"/>
          <w:sz w:val="21"/>
          <w:szCs w:val="21"/>
        </w:rPr>
        <w:t>（经核实，系因其所对应的土地仍存在征收补偿纠纷）。经估价人员进行资料比对，并根据由谷城县土地勘测规划院出具的《2#占地红线图》</w:t>
      </w:r>
      <w:r w:rsidR="0081376B" w:rsidRPr="00072C69">
        <w:rPr>
          <w:rFonts w:ascii="微软雅黑" w:eastAsia="微软雅黑" w:hAnsi="微软雅黑" w:hint="eastAsia"/>
          <w:color w:val="000000" w:themeColor="text1"/>
          <w:sz w:val="21"/>
          <w:szCs w:val="21"/>
        </w:rPr>
        <w:t>和</w:t>
      </w:r>
      <w:r w:rsidR="0081376B" w:rsidRPr="00072C69">
        <w:rPr>
          <w:rFonts w:ascii="微软雅黑" w:eastAsia="微软雅黑" w:hAnsi="微软雅黑" w:hint="eastAsia"/>
          <w:b/>
          <w:bCs/>
          <w:color w:val="000000"/>
          <w:sz w:val="21"/>
          <w:szCs w:val="21"/>
        </w:rPr>
        <w:t>《评估委托书》</w:t>
      </w:r>
      <w:r w:rsidR="0081376B" w:rsidRPr="00072C69">
        <w:rPr>
          <w:rFonts w:ascii="微软雅黑" w:eastAsia="微软雅黑" w:hAnsi="微软雅黑" w:hint="eastAsia"/>
          <w:color w:val="000000"/>
          <w:sz w:val="21"/>
          <w:szCs w:val="21"/>
        </w:rPr>
        <w:t>显示，</w:t>
      </w:r>
      <w:r w:rsidR="0081376B" w:rsidRPr="00072C69">
        <w:rPr>
          <w:rFonts w:ascii="微软雅黑" w:eastAsia="微软雅黑" w:hAnsi="微软雅黑" w:hint="eastAsia"/>
          <w:color w:val="000000" w:themeColor="text1"/>
          <w:sz w:val="21"/>
          <w:szCs w:val="21"/>
        </w:rPr>
        <w:t>本次评估</w:t>
      </w:r>
      <w:r w:rsidR="0081376B" w:rsidRPr="00072C69">
        <w:rPr>
          <w:rFonts w:ascii="微软雅黑" w:eastAsia="微软雅黑" w:hAnsi="微软雅黑" w:hint="eastAsia"/>
          <w:b/>
          <w:bCs/>
          <w:color w:val="000000"/>
          <w:sz w:val="21"/>
          <w:szCs w:val="21"/>
        </w:rPr>
        <w:t>未将附楼的1-</w:t>
      </w:r>
      <w:r w:rsidR="0081376B" w:rsidRPr="00072C69">
        <w:rPr>
          <w:rFonts w:ascii="微软雅黑" w:eastAsia="微软雅黑" w:hAnsi="微软雅黑"/>
          <w:b/>
          <w:bCs/>
          <w:color w:val="000000"/>
          <w:sz w:val="21"/>
          <w:szCs w:val="21"/>
        </w:rPr>
        <w:t>3</w:t>
      </w:r>
      <w:r w:rsidR="0081376B" w:rsidRPr="00072C69">
        <w:rPr>
          <w:rFonts w:ascii="微软雅黑" w:eastAsia="微软雅黑" w:hAnsi="微软雅黑" w:hint="eastAsia"/>
          <w:b/>
          <w:bCs/>
          <w:color w:val="000000"/>
          <w:sz w:val="21"/>
          <w:szCs w:val="21"/>
        </w:rPr>
        <w:t>层商业所对应的土地纳入本次评估范围</w:t>
      </w:r>
      <w:r w:rsidR="0081376B" w:rsidRPr="00072C69">
        <w:rPr>
          <w:rFonts w:ascii="微软雅黑" w:eastAsia="微软雅黑" w:hAnsi="微软雅黑" w:hint="eastAsia"/>
          <w:b/>
          <w:bCs/>
          <w:color w:val="000000" w:themeColor="text1"/>
          <w:sz w:val="21"/>
          <w:szCs w:val="21"/>
        </w:rPr>
        <w:t>。故</w:t>
      </w:r>
      <w:r w:rsidR="0081376B" w:rsidRPr="00072C69">
        <w:rPr>
          <w:rFonts w:ascii="微软雅黑" w:eastAsia="微软雅黑" w:hAnsi="微软雅黑" w:hint="eastAsia"/>
          <w:b/>
          <w:bCs/>
          <w:color w:val="000000"/>
          <w:sz w:val="21"/>
          <w:szCs w:val="21"/>
        </w:rPr>
        <w:t>将存在房、地不对应的情况，存在处置风险。</w:t>
      </w:r>
      <w:r w:rsidR="0081376B" w:rsidRPr="00072C69">
        <w:rPr>
          <w:rFonts w:ascii="微软雅黑" w:eastAsia="微软雅黑" w:hAnsi="微软雅黑" w:hint="eastAsia"/>
          <w:b/>
          <w:bCs/>
          <w:color w:val="000000" w:themeColor="text1"/>
          <w:sz w:val="21"/>
          <w:szCs w:val="21"/>
        </w:rPr>
        <w:t>在此提请报告使用者注意。另我司曾就此事项于2020年12月4日向贵院出具了《关于明确评估委托事项及需补充相关资料的函》，双方当事人及本案承办法官</w:t>
      </w:r>
      <w:r w:rsidR="0081376B">
        <w:rPr>
          <w:rFonts w:ascii="微软雅黑" w:eastAsia="微软雅黑" w:hAnsi="微软雅黑" w:hint="eastAsia"/>
          <w:b/>
          <w:bCs/>
          <w:color w:val="000000" w:themeColor="text1"/>
          <w:sz w:val="21"/>
          <w:szCs w:val="21"/>
        </w:rPr>
        <w:t>均已知晓并了解该风险，并签字确认</w:t>
      </w:r>
      <w:r>
        <w:rPr>
          <w:rFonts w:ascii="微软雅黑" w:eastAsia="微软雅黑" w:hAnsi="微软雅黑" w:hint="eastAsia"/>
          <w:b/>
          <w:bCs/>
          <w:color w:val="000000" w:themeColor="text1"/>
          <w:sz w:val="21"/>
          <w:szCs w:val="21"/>
        </w:rPr>
        <w:t>。</w:t>
      </w:r>
    </w:p>
    <w:p w:rsidR="008A64BD" w:rsidRPr="00D421D4" w:rsidRDefault="008A64BD" w:rsidP="00FE2E8E">
      <w:pPr>
        <w:pStyle w:val="2"/>
        <w:adjustRightInd w:val="0"/>
        <w:snapToGrid w:val="0"/>
        <w:spacing w:before="0" w:after="0" w:line="276" w:lineRule="auto"/>
        <w:rPr>
          <w:rFonts w:ascii="微软雅黑" w:eastAsia="微软雅黑" w:hAnsi="微软雅黑"/>
          <w:color w:val="000000" w:themeColor="text1"/>
          <w:sz w:val="21"/>
          <w:szCs w:val="21"/>
        </w:rPr>
      </w:pPr>
      <w:bookmarkStart w:id="13" w:name="_Toc507605733"/>
      <w:bookmarkStart w:id="14" w:name="_Toc59466343"/>
      <w:r w:rsidRPr="00D421D4">
        <w:rPr>
          <w:rFonts w:ascii="微软雅黑" w:eastAsia="微软雅黑" w:hAnsi="微软雅黑" w:hint="eastAsia"/>
          <w:color w:val="000000" w:themeColor="text1"/>
          <w:sz w:val="21"/>
          <w:szCs w:val="21"/>
        </w:rPr>
        <w:lastRenderedPageBreak/>
        <w:t>二、未定事项</w:t>
      </w:r>
      <w:r w:rsidRPr="00D421D4">
        <w:rPr>
          <w:rFonts w:ascii="微软雅黑" w:eastAsia="微软雅黑" w:hAnsi="微软雅黑"/>
          <w:color w:val="000000" w:themeColor="text1"/>
          <w:sz w:val="21"/>
          <w:szCs w:val="21"/>
        </w:rPr>
        <w:t>假设</w:t>
      </w:r>
      <w:bookmarkEnd w:id="13"/>
      <w:bookmarkEnd w:id="14"/>
    </w:p>
    <w:p w:rsidR="008A64BD" w:rsidRPr="00D0267B" w:rsidRDefault="000678C0" w:rsidP="00D0267B">
      <w:pPr>
        <w:adjustRightInd w:val="0"/>
        <w:snapToGrid w:val="0"/>
        <w:spacing w:line="276" w:lineRule="auto"/>
        <w:ind w:firstLineChars="200" w:firstLine="420"/>
        <w:rPr>
          <w:rFonts w:ascii="微软雅黑" w:eastAsia="微软雅黑" w:hAnsi="微软雅黑"/>
          <w:color w:val="000000" w:themeColor="text1"/>
          <w:sz w:val="21"/>
          <w:szCs w:val="21"/>
        </w:rPr>
      </w:pPr>
      <w:r w:rsidRPr="00D0267B">
        <w:rPr>
          <w:rFonts w:ascii="微软雅黑" w:eastAsia="微软雅黑" w:hAnsi="微软雅黑" w:hint="eastAsia"/>
          <w:color w:val="000000" w:themeColor="text1"/>
          <w:sz w:val="21"/>
          <w:szCs w:val="21"/>
        </w:rPr>
        <w:t>估价对象所在</w:t>
      </w:r>
      <w:r w:rsidRPr="00D0267B">
        <w:rPr>
          <w:rFonts w:ascii="微软雅黑" w:eastAsia="微软雅黑" w:hAnsi="微软雅黑"/>
          <w:color w:val="000000" w:themeColor="text1"/>
          <w:sz w:val="21"/>
          <w:szCs w:val="21"/>
        </w:rPr>
        <w:t>项目的</w:t>
      </w:r>
      <w:r w:rsidRPr="00D0267B">
        <w:rPr>
          <w:rFonts w:ascii="微软雅黑" w:eastAsia="微软雅黑" w:hAnsi="微软雅黑" w:hint="eastAsia"/>
          <w:color w:val="000000" w:themeColor="text1"/>
          <w:sz w:val="21"/>
          <w:szCs w:val="21"/>
        </w:rPr>
        <w:t>《建筑工程施工许可证》未记载估价对象的建筑结构，经估价人员实地查勘，实际建筑结构为钢混结构。本次估价以实地查勘结构为准，并以此为估价前提</w:t>
      </w:r>
      <w:r w:rsidR="008A64BD" w:rsidRPr="00D0267B">
        <w:rPr>
          <w:rFonts w:ascii="微软雅黑" w:eastAsia="微软雅黑" w:hAnsi="微软雅黑" w:hint="eastAsia"/>
          <w:color w:val="000000" w:themeColor="text1"/>
          <w:sz w:val="21"/>
          <w:szCs w:val="21"/>
        </w:rPr>
        <w:t>。</w:t>
      </w:r>
    </w:p>
    <w:p w:rsidR="008A64BD" w:rsidRPr="00D421D4" w:rsidRDefault="008A64BD" w:rsidP="00FE2E8E">
      <w:pPr>
        <w:pStyle w:val="2"/>
        <w:adjustRightInd w:val="0"/>
        <w:snapToGrid w:val="0"/>
        <w:spacing w:before="0" w:after="0" w:line="276" w:lineRule="auto"/>
        <w:rPr>
          <w:rFonts w:ascii="微软雅黑" w:eastAsia="微软雅黑" w:hAnsi="微软雅黑"/>
          <w:color w:val="000000" w:themeColor="text1"/>
          <w:sz w:val="21"/>
          <w:szCs w:val="21"/>
        </w:rPr>
      </w:pPr>
      <w:bookmarkStart w:id="15" w:name="_Toc507605734"/>
      <w:bookmarkStart w:id="16" w:name="_Toc59466344"/>
      <w:r w:rsidRPr="00D421D4">
        <w:rPr>
          <w:rFonts w:ascii="微软雅黑" w:eastAsia="微软雅黑" w:hAnsi="微软雅黑" w:hint="eastAsia"/>
          <w:color w:val="000000" w:themeColor="text1"/>
          <w:sz w:val="21"/>
          <w:szCs w:val="21"/>
        </w:rPr>
        <w:t>三、</w:t>
      </w:r>
      <w:r w:rsidRPr="00D421D4">
        <w:rPr>
          <w:rFonts w:ascii="微软雅黑" w:eastAsia="微软雅黑" w:hAnsi="微软雅黑"/>
          <w:color w:val="000000" w:themeColor="text1"/>
          <w:sz w:val="21"/>
          <w:szCs w:val="21"/>
        </w:rPr>
        <w:t>背离事实假设</w:t>
      </w:r>
      <w:bookmarkEnd w:id="15"/>
      <w:bookmarkEnd w:id="16"/>
    </w:p>
    <w:p w:rsidR="008A64BD" w:rsidRDefault="008E66B6" w:rsidP="00D0267B">
      <w:pPr>
        <w:adjustRightInd w:val="0"/>
        <w:snapToGrid w:val="0"/>
        <w:spacing w:line="276" w:lineRule="auto"/>
        <w:ind w:firstLineChars="200" w:firstLine="420"/>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（一）</w:t>
      </w:r>
      <w:r w:rsidR="008A64BD" w:rsidRPr="00D0267B">
        <w:rPr>
          <w:rFonts w:ascii="微软雅黑" w:eastAsia="微软雅黑" w:hAnsi="微软雅黑" w:hint="eastAsia"/>
          <w:color w:val="000000" w:themeColor="text1"/>
          <w:sz w:val="21"/>
          <w:szCs w:val="21"/>
        </w:rPr>
        <w:t>根据估价委托人介绍，估价对象</w:t>
      </w:r>
      <w:r w:rsidR="00A13A0B" w:rsidRPr="00D0267B">
        <w:rPr>
          <w:rFonts w:ascii="微软雅黑" w:eastAsia="微软雅黑" w:hAnsi="微软雅黑" w:hint="eastAsia"/>
          <w:color w:val="000000" w:themeColor="text1"/>
          <w:sz w:val="21"/>
          <w:szCs w:val="21"/>
        </w:rPr>
        <w:t>存在查封情况</w:t>
      </w:r>
      <w:r w:rsidR="008A64BD" w:rsidRPr="00D0267B">
        <w:rPr>
          <w:rFonts w:ascii="微软雅黑" w:eastAsia="微软雅黑" w:hAnsi="微软雅黑" w:hint="eastAsia"/>
          <w:color w:val="000000" w:themeColor="text1"/>
          <w:sz w:val="21"/>
          <w:szCs w:val="21"/>
        </w:rPr>
        <w:t>。</w:t>
      </w:r>
      <w:r w:rsidR="00A13A0B" w:rsidRPr="00D0267B">
        <w:rPr>
          <w:rFonts w:ascii="微软雅黑" w:eastAsia="微软雅黑" w:hAnsi="微软雅黑" w:hint="eastAsia"/>
          <w:color w:val="000000" w:themeColor="text1"/>
          <w:sz w:val="21"/>
          <w:szCs w:val="21"/>
        </w:rPr>
        <w:t>结合本次估价目的，</w:t>
      </w:r>
      <w:r w:rsidR="00781908" w:rsidRPr="00D0267B">
        <w:rPr>
          <w:rFonts w:ascii="微软雅黑" w:eastAsia="微软雅黑" w:hAnsi="微软雅黑" w:hint="eastAsia"/>
          <w:color w:val="000000" w:themeColor="text1"/>
          <w:sz w:val="21"/>
          <w:szCs w:val="21"/>
        </w:rPr>
        <w:t>本次估价不考虑</w:t>
      </w:r>
      <w:r w:rsidR="00A13A0B" w:rsidRPr="00D0267B">
        <w:rPr>
          <w:rFonts w:ascii="微软雅黑" w:eastAsia="微软雅黑" w:hAnsi="微软雅黑" w:hint="eastAsia"/>
          <w:color w:val="000000" w:themeColor="text1"/>
          <w:sz w:val="21"/>
          <w:szCs w:val="21"/>
        </w:rPr>
        <w:t>估价对象查封情况</w:t>
      </w:r>
      <w:r w:rsidR="008A64BD" w:rsidRPr="00D0267B">
        <w:rPr>
          <w:rFonts w:ascii="微软雅黑" w:eastAsia="微软雅黑" w:hAnsi="微软雅黑" w:hint="eastAsia"/>
          <w:color w:val="000000" w:themeColor="text1"/>
          <w:sz w:val="21"/>
          <w:szCs w:val="21"/>
        </w:rPr>
        <w:t>，在此提请报告使用者注意。</w:t>
      </w:r>
    </w:p>
    <w:p w:rsidR="008E66B6" w:rsidRPr="00D0267B" w:rsidRDefault="008E66B6" w:rsidP="00D0267B">
      <w:pPr>
        <w:adjustRightInd w:val="0"/>
        <w:snapToGrid w:val="0"/>
        <w:spacing w:line="276" w:lineRule="auto"/>
        <w:ind w:firstLineChars="200" w:firstLine="420"/>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（二）</w:t>
      </w:r>
      <w:r w:rsidRPr="007E5FEA">
        <w:rPr>
          <w:rFonts w:ascii="微软雅黑" w:eastAsia="微软雅黑" w:hAnsi="微软雅黑" w:hint="eastAsia"/>
          <w:color w:val="000000" w:themeColor="text1"/>
          <w:sz w:val="21"/>
          <w:szCs w:val="21"/>
        </w:rPr>
        <w:t>经</w:t>
      </w:r>
      <w:r w:rsidRPr="00D0267B">
        <w:rPr>
          <w:rFonts w:ascii="微软雅黑" w:eastAsia="微软雅黑" w:hAnsi="微软雅黑" w:hint="eastAsia"/>
          <w:color w:val="000000" w:themeColor="text1"/>
          <w:sz w:val="21"/>
          <w:szCs w:val="21"/>
        </w:rPr>
        <w:t>估价委托人</w:t>
      </w:r>
      <w:r w:rsidRPr="007E5FEA">
        <w:rPr>
          <w:rFonts w:ascii="微软雅黑" w:eastAsia="微软雅黑" w:hAnsi="微软雅黑" w:hint="eastAsia"/>
          <w:color w:val="000000" w:themeColor="text1"/>
          <w:sz w:val="21"/>
          <w:szCs w:val="21"/>
        </w:rPr>
        <w:t>介绍，估价对象存在拖欠建设工程价款情况，但具体金额不详，</w:t>
      </w:r>
      <w:r w:rsidRPr="00D0267B">
        <w:rPr>
          <w:rFonts w:ascii="微软雅黑" w:eastAsia="微软雅黑" w:hAnsi="微软雅黑" w:hint="eastAsia"/>
          <w:color w:val="000000" w:themeColor="text1"/>
          <w:sz w:val="21"/>
          <w:szCs w:val="21"/>
        </w:rPr>
        <w:t>结合本次估价目的，本次估价不考虑</w:t>
      </w:r>
      <w:r w:rsidRPr="008E66B6">
        <w:rPr>
          <w:rFonts w:ascii="微软雅黑" w:eastAsia="微软雅黑" w:hAnsi="微软雅黑" w:hint="eastAsia"/>
          <w:color w:val="000000" w:themeColor="text1"/>
          <w:sz w:val="21"/>
          <w:szCs w:val="21"/>
        </w:rPr>
        <w:t>拖欠建设工程价款情况</w:t>
      </w:r>
      <w:r w:rsidRPr="00D0267B">
        <w:rPr>
          <w:rFonts w:ascii="微软雅黑" w:eastAsia="微软雅黑" w:hAnsi="微软雅黑" w:hint="eastAsia"/>
          <w:color w:val="000000" w:themeColor="text1"/>
          <w:sz w:val="21"/>
          <w:szCs w:val="21"/>
        </w:rPr>
        <w:t>，在此提请报告使用者注意</w:t>
      </w:r>
      <w:r>
        <w:rPr>
          <w:rFonts w:ascii="微软雅黑" w:eastAsia="微软雅黑" w:hAnsi="微软雅黑" w:hint="eastAsia"/>
          <w:sz w:val="21"/>
          <w:szCs w:val="21"/>
        </w:rPr>
        <w:t>。</w:t>
      </w:r>
    </w:p>
    <w:p w:rsidR="008A64BD" w:rsidRPr="00D421D4" w:rsidRDefault="008A64BD" w:rsidP="00FE2E8E">
      <w:pPr>
        <w:pStyle w:val="2"/>
        <w:adjustRightInd w:val="0"/>
        <w:snapToGrid w:val="0"/>
        <w:spacing w:before="0" w:after="0" w:line="276" w:lineRule="auto"/>
        <w:rPr>
          <w:rFonts w:ascii="微软雅黑" w:eastAsia="微软雅黑" w:hAnsi="微软雅黑"/>
          <w:color w:val="000000" w:themeColor="text1"/>
          <w:sz w:val="21"/>
          <w:szCs w:val="21"/>
        </w:rPr>
      </w:pPr>
      <w:bookmarkStart w:id="17" w:name="_Toc507605735"/>
      <w:bookmarkStart w:id="18" w:name="_Toc59466345"/>
      <w:r w:rsidRPr="00D421D4">
        <w:rPr>
          <w:rFonts w:ascii="微软雅黑" w:eastAsia="微软雅黑" w:hAnsi="微软雅黑" w:hint="eastAsia"/>
          <w:color w:val="000000" w:themeColor="text1"/>
          <w:sz w:val="21"/>
          <w:szCs w:val="21"/>
        </w:rPr>
        <w:t>四、</w:t>
      </w:r>
      <w:r w:rsidRPr="00D421D4">
        <w:rPr>
          <w:rFonts w:ascii="微软雅黑" w:eastAsia="微软雅黑" w:hAnsi="微软雅黑"/>
          <w:color w:val="000000" w:themeColor="text1"/>
          <w:sz w:val="21"/>
          <w:szCs w:val="21"/>
        </w:rPr>
        <w:t>不相一致假设</w:t>
      </w:r>
      <w:bookmarkEnd w:id="17"/>
      <w:bookmarkEnd w:id="18"/>
    </w:p>
    <w:p w:rsidR="008A64BD" w:rsidRPr="00D421D4" w:rsidRDefault="008A64BD" w:rsidP="00367197">
      <w:pPr>
        <w:pStyle w:val="a8"/>
        <w:numPr>
          <w:ilvl w:val="0"/>
          <w:numId w:val="5"/>
        </w:numPr>
        <w:adjustRightInd w:val="0"/>
        <w:snapToGrid w:val="0"/>
        <w:spacing w:line="276" w:lineRule="auto"/>
        <w:ind w:firstLine="420"/>
        <w:rPr>
          <w:rFonts w:ascii="微软雅黑" w:eastAsia="微软雅黑" w:hAnsi="微软雅黑"/>
          <w:color w:val="000000" w:themeColor="text1"/>
          <w:sz w:val="21"/>
          <w:szCs w:val="21"/>
        </w:rPr>
      </w:pPr>
      <w:r w:rsidRPr="00D421D4">
        <w:rPr>
          <w:rFonts w:ascii="微软雅黑" w:eastAsia="微软雅黑" w:hAnsi="微软雅黑"/>
          <w:color w:val="000000" w:themeColor="text1"/>
          <w:sz w:val="21"/>
          <w:szCs w:val="21"/>
        </w:rPr>
        <w:t>估价对象</w:t>
      </w:r>
      <w:r w:rsidR="000678C0" w:rsidRPr="00D421D4">
        <w:rPr>
          <w:rFonts w:ascii="微软雅黑" w:eastAsia="微软雅黑" w:hAnsi="微软雅黑" w:hint="eastAsia"/>
          <w:color w:val="000000" w:themeColor="text1"/>
          <w:sz w:val="21"/>
          <w:szCs w:val="21"/>
        </w:rPr>
        <w:t>所在邱家楼城中村改造项目一期工程项目《建设工程规划许可证（副本）》记载地上建筑物用途分别为商业、住宅</w:t>
      </w:r>
      <w:r w:rsidRPr="00D421D4">
        <w:rPr>
          <w:rFonts w:ascii="微软雅黑" w:eastAsia="微软雅黑" w:hAnsi="微软雅黑"/>
          <w:color w:val="000000" w:themeColor="text1"/>
          <w:sz w:val="21"/>
          <w:szCs w:val="21"/>
        </w:rPr>
        <w:t>，《国有土地使用证》证载土地用途为</w:t>
      </w:r>
      <w:r w:rsidR="000678C0" w:rsidRPr="00D421D4">
        <w:rPr>
          <w:rFonts w:ascii="微软雅黑" w:eastAsia="微软雅黑" w:hAnsi="微软雅黑" w:hint="eastAsia"/>
          <w:color w:val="000000" w:themeColor="text1"/>
          <w:sz w:val="21"/>
          <w:szCs w:val="21"/>
        </w:rPr>
        <w:t>住宅用地，《湖北省谷城县人民法院评估委托书》记载估价对象的规划用途分别为商业、住宅，实际用途为在建工程</w:t>
      </w:r>
      <w:r w:rsidRPr="00D421D4">
        <w:rPr>
          <w:rFonts w:ascii="微软雅黑" w:eastAsia="微软雅黑" w:hAnsi="微软雅黑" w:hint="eastAsia"/>
          <w:color w:val="000000" w:themeColor="text1"/>
          <w:sz w:val="21"/>
          <w:szCs w:val="21"/>
        </w:rPr>
        <w:t>。</w:t>
      </w:r>
      <w:r w:rsidR="000678C0" w:rsidRPr="00D421D4">
        <w:rPr>
          <w:rFonts w:ascii="微软雅黑" w:eastAsia="微软雅黑" w:hAnsi="微软雅黑" w:hint="eastAsia"/>
          <w:color w:val="000000" w:themeColor="text1"/>
          <w:sz w:val="21"/>
          <w:szCs w:val="21"/>
        </w:rPr>
        <w:t>根据本次估价目的，本次评估估价对象房地产用途以《湖北省谷城县人民法院评估委托书》记载估价对象的</w:t>
      </w:r>
      <w:r w:rsidR="00874822">
        <w:rPr>
          <w:rFonts w:ascii="微软雅黑" w:eastAsia="微软雅黑" w:hAnsi="微软雅黑" w:hint="eastAsia"/>
          <w:color w:val="000000" w:themeColor="text1"/>
          <w:sz w:val="21"/>
          <w:szCs w:val="21"/>
        </w:rPr>
        <w:t>设计</w:t>
      </w:r>
      <w:r w:rsidR="000678C0" w:rsidRPr="00D421D4">
        <w:rPr>
          <w:rFonts w:ascii="微软雅黑" w:eastAsia="微软雅黑" w:hAnsi="微软雅黑" w:hint="eastAsia"/>
          <w:color w:val="000000" w:themeColor="text1"/>
          <w:sz w:val="21"/>
          <w:szCs w:val="21"/>
        </w:rPr>
        <w:t>用途为准。在此提请报告使用者注意</w:t>
      </w:r>
      <w:r w:rsidRPr="00D421D4">
        <w:rPr>
          <w:rFonts w:ascii="微软雅黑" w:eastAsia="微软雅黑" w:hAnsi="微软雅黑" w:hint="eastAsia"/>
          <w:color w:val="000000" w:themeColor="text1"/>
          <w:sz w:val="21"/>
          <w:szCs w:val="21"/>
        </w:rPr>
        <w:t>。</w:t>
      </w:r>
    </w:p>
    <w:p w:rsidR="008A64BD" w:rsidRPr="00D421D4" w:rsidRDefault="008A64BD" w:rsidP="00367197">
      <w:pPr>
        <w:pStyle w:val="a8"/>
        <w:numPr>
          <w:ilvl w:val="0"/>
          <w:numId w:val="5"/>
        </w:numPr>
        <w:adjustRightInd w:val="0"/>
        <w:snapToGrid w:val="0"/>
        <w:spacing w:line="276" w:lineRule="auto"/>
        <w:ind w:firstLine="420"/>
        <w:rPr>
          <w:rFonts w:ascii="微软雅黑" w:eastAsia="微软雅黑" w:hAnsi="微软雅黑"/>
          <w:color w:val="000000" w:themeColor="text1"/>
          <w:sz w:val="21"/>
          <w:szCs w:val="21"/>
        </w:rPr>
      </w:pPr>
      <w:r w:rsidRPr="00D421D4">
        <w:rPr>
          <w:rFonts w:ascii="微软雅黑" w:eastAsia="微软雅黑" w:hAnsi="微软雅黑" w:hint="eastAsia"/>
          <w:color w:val="000000" w:themeColor="text1"/>
          <w:sz w:val="21"/>
          <w:szCs w:val="21"/>
        </w:rPr>
        <w:t>估价对象</w:t>
      </w:r>
      <w:r w:rsidR="000678C0" w:rsidRPr="00D421D4">
        <w:rPr>
          <w:rFonts w:ascii="微软雅黑" w:eastAsia="微软雅黑" w:hAnsi="微软雅黑" w:hint="eastAsia"/>
          <w:color w:val="000000" w:themeColor="text1"/>
          <w:sz w:val="21"/>
          <w:szCs w:val="21"/>
        </w:rPr>
        <w:t>所在邱家楼城中村改造项目一期工程项目《建设工程规划许可证（副本）》证载建设位置为</w:t>
      </w:r>
      <w:r w:rsidR="008D1160" w:rsidRPr="00D421D4">
        <w:rPr>
          <w:rFonts w:ascii="微软雅黑" w:eastAsia="微软雅黑" w:hAnsi="微软雅黑" w:hint="eastAsia"/>
          <w:color w:val="000000" w:themeColor="text1"/>
          <w:sz w:val="21"/>
          <w:szCs w:val="21"/>
        </w:rPr>
        <w:t>县</w:t>
      </w:r>
      <w:r w:rsidR="00460263" w:rsidRPr="00D421D4">
        <w:rPr>
          <w:rFonts w:ascii="微软雅黑" w:eastAsia="微软雅黑" w:hAnsi="微软雅黑" w:hint="eastAsia"/>
          <w:color w:val="000000" w:themeColor="text1"/>
          <w:sz w:val="21"/>
          <w:szCs w:val="21"/>
        </w:rPr>
        <w:t>城关镇邱家楼社区（银城大道以西）</w:t>
      </w:r>
      <w:r w:rsidR="000678C0" w:rsidRPr="00D421D4">
        <w:rPr>
          <w:rFonts w:ascii="微软雅黑" w:eastAsia="微软雅黑" w:hAnsi="微软雅黑" w:hint="eastAsia"/>
          <w:color w:val="000000" w:themeColor="text1"/>
          <w:sz w:val="21"/>
          <w:szCs w:val="21"/>
        </w:rPr>
        <w:t>，</w:t>
      </w:r>
      <w:r w:rsidR="000678C0" w:rsidRPr="00D421D4">
        <w:rPr>
          <w:rFonts w:ascii="微软雅黑" w:eastAsia="微软雅黑" w:hAnsi="微软雅黑"/>
          <w:color w:val="000000" w:themeColor="text1"/>
          <w:sz w:val="21"/>
          <w:szCs w:val="21"/>
        </w:rPr>
        <w:t>《国有土地使用证》</w:t>
      </w:r>
      <w:r w:rsidR="000678C0" w:rsidRPr="00D421D4">
        <w:rPr>
          <w:rFonts w:ascii="微软雅黑" w:eastAsia="微软雅黑" w:hAnsi="微软雅黑" w:hint="eastAsia"/>
          <w:color w:val="000000" w:themeColor="text1"/>
          <w:sz w:val="21"/>
          <w:szCs w:val="21"/>
        </w:rPr>
        <w:t>证载座落为</w:t>
      </w:r>
      <w:r w:rsidR="00460263" w:rsidRPr="00D421D4">
        <w:rPr>
          <w:rFonts w:ascii="微软雅黑" w:eastAsia="微软雅黑" w:hAnsi="微软雅黑" w:hint="eastAsia"/>
          <w:color w:val="000000" w:themeColor="text1"/>
          <w:sz w:val="21"/>
          <w:szCs w:val="21"/>
        </w:rPr>
        <w:t>谷城县城关镇邱家楼社区</w:t>
      </w:r>
      <w:r w:rsidR="000678C0" w:rsidRPr="00D421D4">
        <w:rPr>
          <w:rFonts w:ascii="微软雅黑" w:eastAsia="微软雅黑" w:hAnsi="微软雅黑" w:hint="eastAsia"/>
          <w:color w:val="000000" w:themeColor="text1"/>
          <w:sz w:val="21"/>
          <w:szCs w:val="21"/>
        </w:rPr>
        <w:t>，</w:t>
      </w:r>
      <w:r w:rsidR="000678C0" w:rsidRPr="00D421D4">
        <w:rPr>
          <w:rFonts w:ascii="微软雅黑" w:eastAsia="微软雅黑" w:hAnsi="微软雅黑"/>
          <w:color w:val="000000" w:themeColor="text1"/>
          <w:sz w:val="21"/>
          <w:szCs w:val="21"/>
        </w:rPr>
        <w:t>《</w:t>
      </w:r>
      <w:r w:rsidR="000678C0" w:rsidRPr="00D421D4">
        <w:rPr>
          <w:rFonts w:ascii="微软雅黑" w:eastAsia="微软雅黑" w:hAnsi="微软雅黑" w:hint="eastAsia"/>
          <w:color w:val="000000" w:themeColor="text1"/>
          <w:sz w:val="21"/>
          <w:szCs w:val="21"/>
        </w:rPr>
        <w:t>建设</w:t>
      </w:r>
      <w:r w:rsidR="000678C0" w:rsidRPr="00D421D4">
        <w:rPr>
          <w:rFonts w:ascii="微软雅黑" w:eastAsia="微软雅黑" w:hAnsi="微软雅黑"/>
          <w:color w:val="000000" w:themeColor="text1"/>
          <w:sz w:val="21"/>
          <w:szCs w:val="21"/>
        </w:rPr>
        <w:t>用地规划许可证》</w:t>
      </w:r>
      <w:r w:rsidR="00460263" w:rsidRPr="00D421D4">
        <w:rPr>
          <w:rFonts w:ascii="微软雅黑" w:eastAsia="微软雅黑" w:hAnsi="微软雅黑" w:hint="eastAsia"/>
          <w:color w:val="000000" w:themeColor="text1"/>
          <w:sz w:val="21"/>
          <w:szCs w:val="21"/>
        </w:rPr>
        <w:t>和</w:t>
      </w:r>
      <w:r w:rsidR="00460263" w:rsidRPr="00D421D4">
        <w:rPr>
          <w:rFonts w:ascii="微软雅黑" w:eastAsia="微软雅黑" w:hAnsi="微软雅黑"/>
          <w:color w:val="000000" w:themeColor="text1"/>
          <w:sz w:val="21"/>
          <w:szCs w:val="21"/>
        </w:rPr>
        <w:t>《</w:t>
      </w:r>
      <w:r w:rsidR="00460263" w:rsidRPr="00D421D4">
        <w:rPr>
          <w:rFonts w:ascii="微软雅黑" w:eastAsia="微软雅黑" w:hAnsi="微软雅黑" w:hint="eastAsia"/>
          <w:color w:val="000000" w:themeColor="text1"/>
          <w:sz w:val="21"/>
          <w:szCs w:val="21"/>
        </w:rPr>
        <w:t>建筑</w:t>
      </w:r>
      <w:r w:rsidR="00460263" w:rsidRPr="00D421D4">
        <w:rPr>
          <w:rFonts w:ascii="微软雅黑" w:eastAsia="微软雅黑" w:hAnsi="微软雅黑"/>
          <w:color w:val="000000" w:themeColor="text1"/>
          <w:sz w:val="21"/>
          <w:szCs w:val="21"/>
        </w:rPr>
        <w:t>工程施工许可证》</w:t>
      </w:r>
      <w:r w:rsidR="000678C0" w:rsidRPr="00D421D4">
        <w:rPr>
          <w:rFonts w:ascii="微软雅黑" w:eastAsia="微软雅黑" w:hAnsi="微软雅黑" w:hint="eastAsia"/>
          <w:color w:val="000000" w:themeColor="text1"/>
          <w:sz w:val="21"/>
          <w:szCs w:val="21"/>
        </w:rPr>
        <w:t>证载用地位置</w:t>
      </w:r>
      <w:r w:rsidR="00460263" w:rsidRPr="00D421D4">
        <w:rPr>
          <w:rFonts w:ascii="微软雅黑" w:eastAsia="微软雅黑" w:hAnsi="微软雅黑" w:hint="eastAsia"/>
          <w:color w:val="000000" w:themeColor="text1"/>
          <w:sz w:val="21"/>
          <w:szCs w:val="21"/>
        </w:rPr>
        <w:t>（建设地址）均</w:t>
      </w:r>
      <w:r w:rsidR="000678C0" w:rsidRPr="00D421D4">
        <w:rPr>
          <w:rFonts w:ascii="微软雅黑" w:eastAsia="微软雅黑" w:hAnsi="微软雅黑" w:hint="eastAsia"/>
          <w:color w:val="000000" w:themeColor="text1"/>
          <w:sz w:val="21"/>
          <w:szCs w:val="21"/>
        </w:rPr>
        <w:t>为</w:t>
      </w:r>
      <w:r w:rsidR="00460263" w:rsidRPr="00D421D4">
        <w:rPr>
          <w:rFonts w:ascii="微软雅黑" w:eastAsia="微软雅黑" w:hAnsi="微软雅黑" w:hint="eastAsia"/>
          <w:color w:val="000000" w:themeColor="text1"/>
          <w:sz w:val="21"/>
          <w:szCs w:val="21"/>
        </w:rPr>
        <w:t>城关镇邱家楼社区银城大道以西</w:t>
      </w:r>
      <w:r w:rsidR="000678C0" w:rsidRPr="00D421D4">
        <w:rPr>
          <w:rFonts w:ascii="微软雅黑" w:eastAsia="微软雅黑" w:hAnsi="微软雅黑" w:hint="eastAsia"/>
          <w:color w:val="000000" w:themeColor="text1"/>
          <w:sz w:val="21"/>
          <w:szCs w:val="21"/>
        </w:rPr>
        <w:t>。经向估价委托人核实，上述地址实为同一地理位置，本次估价以</w:t>
      </w:r>
      <w:r w:rsidR="00185475" w:rsidRPr="00D421D4">
        <w:rPr>
          <w:rFonts w:ascii="微软雅黑" w:eastAsia="微软雅黑" w:hAnsi="微软雅黑"/>
          <w:color w:val="000000" w:themeColor="text1"/>
          <w:sz w:val="21"/>
          <w:szCs w:val="21"/>
        </w:rPr>
        <w:t>《</w:t>
      </w:r>
      <w:r w:rsidR="00185475" w:rsidRPr="00D421D4">
        <w:rPr>
          <w:rFonts w:ascii="微软雅黑" w:eastAsia="微软雅黑" w:hAnsi="微软雅黑" w:hint="eastAsia"/>
          <w:color w:val="000000" w:themeColor="text1"/>
          <w:sz w:val="21"/>
          <w:szCs w:val="21"/>
        </w:rPr>
        <w:t>建设</w:t>
      </w:r>
      <w:r w:rsidR="00185475" w:rsidRPr="00D421D4">
        <w:rPr>
          <w:rFonts w:ascii="微软雅黑" w:eastAsia="微软雅黑" w:hAnsi="微软雅黑"/>
          <w:color w:val="000000" w:themeColor="text1"/>
          <w:sz w:val="21"/>
          <w:szCs w:val="21"/>
        </w:rPr>
        <w:t>用地规划许可证》</w:t>
      </w:r>
      <w:r w:rsidR="00185475" w:rsidRPr="00D421D4">
        <w:rPr>
          <w:rFonts w:ascii="微软雅黑" w:eastAsia="微软雅黑" w:hAnsi="微软雅黑" w:hint="eastAsia"/>
          <w:color w:val="000000" w:themeColor="text1"/>
          <w:sz w:val="21"/>
          <w:szCs w:val="21"/>
        </w:rPr>
        <w:t>和</w:t>
      </w:r>
      <w:r w:rsidR="00185475" w:rsidRPr="00D421D4">
        <w:rPr>
          <w:rFonts w:ascii="微软雅黑" w:eastAsia="微软雅黑" w:hAnsi="微软雅黑"/>
          <w:color w:val="000000" w:themeColor="text1"/>
          <w:sz w:val="21"/>
          <w:szCs w:val="21"/>
        </w:rPr>
        <w:t>《</w:t>
      </w:r>
      <w:r w:rsidR="00185475" w:rsidRPr="00D421D4">
        <w:rPr>
          <w:rFonts w:ascii="微软雅黑" w:eastAsia="微软雅黑" w:hAnsi="微软雅黑" w:hint="eastAsia"/>
          <w:color w:val="000000" w:themeColor="text1"/>
          <w:sz w:val="21"/>
          <w:szCs w:val="21"/>
        </w:rPr>
        <w:t>建筑</w:t>
      </w:r>
      <w:r w:rsidR="00185475" w:rsidRPr="00D421D4">
        <w:rPr>
          <w:rFonts w:ascii="微软雅黑" w:eastAsia="微软雅黑" w:hAnsi="微软雅黑"/>
          <w:color w:val="000000" w:themeColor="text1"/>
          <w:sz w:val="21"/>
          <w:szCs w:val="21"/>
        </w:rPr>
        <w:t>工程施工许可证》</w:t>
      </w:r>
      <w:r w:rsidR="00185475" w:rsidRPr="00D421D4">
        <w:rPr>
          <w:rFonts w:ascii="微软雅黑" w:eastAsia="微软雅黑" w:hAnsi="微软雅黑" w:hint="eastAsia"/>
          <w:color w:val="000000" w:themeColor="text1"/>
          <w:sz w:val="21"/>
          <w:szCs w:val="21"/>
        </w:rPr>
        <w:t>证载用地位置</w:t>
      </w:r>
      <w:r w:rsidR="000678C0" w:rsidRPr="00D421D4">
        <w:rPr>
          <w:rFonts w:ascii="微软雅黑" w:eastAsia="微软雅黑" w:hAnsi="微软雅黑" w:hint="eastAsia"/>
          <w:color w:val="000000" w:themeColor="text1"/>
          <w:sz w:val="21"/>
          <w:szCs w:val="21"/>
        </w:rPr>
        <w:t>为准，并以此为估价前提</w:t>
      </w:r>
      <w:r w:rsidRPr="00D421D4">
        <w:rPr>
          <w:rFonts w:ascii="微软雅黑" w:eastAsia="微软雅黑" w:hAnsi="微软雅黑" w:hint="eastAsia"/>
          <w:color w:val="000000" w:themeColor="text1"/>
          <w:sz w:val="21"/>
          <w:szCs w:val="21"/>
        </w:rPr>
        <w:t>。</w:t>
      </w:r>
    </w:p>
    <w:p w:rsidR="00E02A41" w:rsidRDefault="00E02A41" w:rsidP="00367197">
      <w:pPr>
        <w:pStyle w:val="a8"/>
        <w:numPr>
          <w:ilvl w:val="0"/>
          <w:numId w:val="5"/>
        </w:numPr>
        <w:adjustRightInd w:val="0"/>
        <w:snapToGrid w:val="0"/>
        <w:spacing w:line="276" w:lineRule="auto"/>
        <w:ind w:firstLine="420"/>
        <w:rPr>
          <w:rFonts w:ascii="微软雅黑" w:eastAsia="微软雅黑" w:hAnsi="微软雅黑"/>
          <w:color w:val="000000" w:themeColor="text1"/>
          <w:sz w:val="21"/>
          <w:szCs w:val="21"/>
        </w:rPr>
      </w:pPr>
      <w:r w:rsidRPr="00D421D4">
        <w:rPr>
          <w:rFonts w:ascii="微软雅黑" w:eastAsia="微软雅黑" w:hAnsi="微软雅黑" w:hint="eastAsia"/>
          <w:color w:val="000000" w:themeColor="text1"/>
          <w:sz w:val="21"/>
          <w:szCs w:val="21"/>
        </w:rPr>
        <w:t>估价对象所在邱家楼城中村改造项目一期工程项目的《国有土地使用证》</w:t>
      </w:r>
      <w:r w:rsidR="00783EF6" w:rsidRPr="00D421D4">
        <w:rPr>
          <w:rFonts w:ascii="微软雅黑" w:eastAsia="微软雅黑" w:hAnsi="微软雅黑" w:hint="eastAsia"/>
          <w:color w:val="000000" w:themeColor="text1"/>
          <w:sz w:val="21"/>
          <w:szCs w:val="21"/>
        </w:rPr>
        <w:t>证载土地使用权人</w:t>
      </w:r>
      <w:r w:rsidRPr="00D421D4">
        <w:rPr>
          <w:rFonts w:ascii="微软雅黑" w:eastAsia="微软雅黑" w:hAnsi="微软雅黑" w:hint="eastAsia"/>
          <w:color w:val="000000" w:themeColor="text1"/>
          <w:sz w:val="21"/>
          <w:szCs w:val="21"/>
        </w:rPr>
        <w:t>、</w:t>
      </w:r>
      <w:r w:rsidR="00D0267B">
        <w:rPr>
          <w:rFonts w:ascii="微软雅黑" w:eastAsia="微软雅黑" w:hAnsi="微软雅黑" w:hint="eastAsia"/>
          <w:color w:val="000000" w:themeColor="text1"/>
          <w:sz w:val="21"/>
          <w:szCs w:val="21"/>
        </w:rPr>
        <w:t>《</w:t>
      </w:r>
      <w:r w:rsidR="00D0267B" w:rsidRPr="00D421D4">
        <w:rPr>
          <w:rFonts w:ascii="微软雅黑" w:eastAsia="微软雅黑" w:hAnsi="微软雅黑" w:hint="eastAsia"/>
          <w:color w:val="000000" w:themeColor="text1"/>
          <w:sz w:val="21"/>
          <w:szCs w:val="21"/>
        </w:rPr>
        <w:t>《建设工程规划许可证（副本）》</w:t>
      </w:r>
      <w:r w:rsidR="00D0267B">
        <w:rPr>
          <w:rFonts w:ascii="微软雅黑" w:eastAsia="微软雅黑" w:hAnsi="微软雅黑" w:hint="eastAsia"/>
          <w:color w:val="000000" w:themeColor="text1"/>
          <w:sz w:val="21"/>
          <w:szCs w:val="21"/>
        </w:rPr>
        <w:t>规划要求》和</w:t>
      </w:r>
      <w:r w:rsidRPr="00D421D4">
        <w:rPr>
          <w:rFonts w:ascii="微软雅黑" w:eastAsia="微软雅黑" w:hAnsi="微软雅黑" w:hint="eastAsia"/>
          <w:color w:val="000000" w:themeColor="text1"/>
          <w:sz w:val="21"/>
          <w:szCs w:val="21"/>
        </w:rPr>
        <w:t>《建筑工程施工许可证》证载建设单位均为谷城华盟建设投资有限公司，</w:t>
      </w:r>
      <w:r w:rsidR="00D0267B" w:rsidRPr="00D421D4">
        <w:rPr>
          <w:rFonts w:ascii="微软雅黑" w:eastAsia="微软雅黑" w:hAnsi="微软雅黑" w:hint="eastAsia"/>
          <w:color w:val="000000" w:themeColor="text1"/>
          <w:sz w:val="21"/>
          <w:szCs w:val="21"/>
        </w:rPr>
        <w:t>《建设工程规划许可证（副本）》</w:t>
      </w:r>
      <w:r w:rsidR="00D0267B">
        <w:rPr>
          <w:rFonts w:ascii="微软雅黑" w:eastAsia="微软雅黑" w:hAnsi="微软雅黑" w:hint="eastAsia"/>
          <w:color w:val="000000" w:themeColor="text1"/>
          <w:sz w:val="21"/>
          <w:szCs w:val="21"/>
        </w:rPr>
        <w:t>记载建设单位为谷城华盟建筑投资有限公司</w:t>
      </w:r>
      <w:r w:rsidR="00D0267B" w:rsidRPr="00D421D4">
        <w:rPr>
          <w:rFonts w:ascii="微软雅黑" w:eastAsia="微软雅黑" w:hAnsi="微软雅黑" w:hint="eastAsia"/>
          <w:color w:val="000000" w:themeColor="text1"/>
          <w:sz w:val="21"/>
          <w:szCs w:val="21"/>
        </w:rPr>
        <w:t>、</w:t>
      </w:r>
      <w:r w:rsidRPr="00D421D4">
        <w:rPr>
          <w:rFonts w:ascii="微软雅黑" w:eastAsia="微软雅黑" w:hAnsi="微软雅黑" w:hint="eastAsia"/>
          <w:color w:val="000000" w:themeColor="text1"/>
          <w:sz w:val="21"/>
          <w:szCs w:val="21"/>
        </w:rPr>
        <w:t>《建设用地规划许可证》记载用地单位为</w:t>
      </w:r>
      <w:r w:rsidR="00783EF6" w:rsidRPr="00D421D4">
        <w:rPr>
          <w:rFonts w:ascii="微软雅黑" w:eastAsia="微软雅黑" w:hAnsi="微软雅黑" w:hint="eastAsia"/>
          <w:color w:val="000000" w:themeColor="text1"/>
          <w:sz w:val="21"/>
          <w:szCs w:val="21"/>
        </w:rPr>
        <w:t>谷城华盟建设投资有型公司</w:t>
      </w:r>
      <w:r w:rsidRPr="00D421D4">
        <w:rPr>
          <w:rFonts w:ascii="微软雅黑" w:eastAsia="微软雅黑" w:hAnsi="微软雅黑" w:hint="eastAsia"/>
          <w:color w:val="000000" w:themeColor="text1"/>
          <w:sz w:val="21"/>
          <w:szCs w:val="21"/>
        </w:rPr>
        <w:t>。根据</w:t>
      </w:r>
      <w:r w:rsidR="00783EF6" w:rsidRPr="00D421D4">
        <w:rPr>
          <w:rFonts w:ascii="微软雅黑" w:eastAsia="微软雅黑" w:hAnsi="微软雅黑" w:hint="eastAsia"/>
          <w:color w:val="000000" w:themeColor="text1"/>
          <w:sz w:val="21"/>
          <w:szCs w:val="21"/>
        </w:rPr>
        <w:t>向</w:t>
      </w:r>
      <w:r w:rsidRPr="00D421D4">
        <w:rPr>
          <w:rFonts w:ascii="微软雅黑" w:eastAsia="微软雅黑" w:hAnsi="微软雅黑" w:hint="eastAsia"/>
          <w:color w:val="000000" w:themeColor="text1"/>
          <w:sz w:val="21"/>
          <w:szCs w:val="21"/>
        </w:rPr>
        <w:t>估价委托人</w:t>
      </w:r>
      <w:r w:rsidR="00783EF6" w:rsidRPr="00D421D4">
        <w:rPr>
          <w:rFonts w:ascii="微软雅黑" w:eastAsia="微软雅黑" w:hAnsi="微软雅黑" w:hint="eastAsia"/>
          <w:color w:val="000000" w:themeColor="text1"/>
          <w:sz w:val="21"/>
          <w:szCs w:val="21"/>
        </w:rPr>
        <w:t>核实</w:t>
      </w:r>
      <w:r w:rsidRPr="00D421D4">
        <w:rPr>
          <w:rFonts w:ascii="微软雅黑" w:eastAsia="微软雅黑" w:hAnsi="微软雅黑" w:hint="eastAsia"/>
          <w:color w:val="000000" w:themeColor="text1"/>
          <w:sz w:val="21"/>
          <w:szCs w:val="21"/>
        </w:rPr>
        <w:t>，</w:t>
      </w:r>
      <w:r w:rsidR="00783EF6" w:rsidRPr="00D421D4">
        <w:rPr>
          <w:rFonts w:ascii="微软雅黑" w:eastAsia="微软雅黑" w:hAnsi="微软雅黑" w:hint="eastAsia"/>
          <w:color w:val="000000" w:themeColor="text1"/>
          <w:sz w:val="21"/>
          <w:szCs w:val="21"/>
        </w:rPr>
        <w:t>系《建设用地规划许可证》</w:t>
      </w:r>
      <w:r w:rsidR="00D0267B">
        <w:rPr>
          <w:rFonts w:ascii="微软雅黑" w:eastAsia="微软雅黑" w:hAnsi="微软雅黑" w:hint="eastAsia"/>
          <w:color w:val="000000" w:themeColor="text1"/>
          <w:sz w:val="21"/>
          <w:szCs w:val="21"/>
        </w:rPr>
        <w:t>和</w:t>
      </w:r>
      <w:r w:rsidR="00D0267B" w:rsidRPr="00D421D4">
        <w:rPr>
          <w:rFonts w:ascii="微软雅黑" w:eastAsia="微软雅黑" w:hAnsi="微软雅黑" w:hint="eastAsia"/>
          <w:color w:val="000000" w:themeColor="text1"/>
          <w:sz w:val="21"/>
          <w:szCs w:val="21"/>
        </w:rPr>
        <w:t>《建设工程规划许可证（副本）》</w:t>
      </w:r>
      <w:r w:rsidR="00783EF6" w:rsidRPr="00D421D4">
        <w:rPr>
          <w:rFonts w:ascii="微软雅黑" w:eastAsia="微软雅黑" w:hAnsi="微软雅黑" w:hint="eastAsia"/>
          <w:color w:val="000000" w:themeColor="text1"/>
          <w:sz w:val="21"/>
          <w:szCs w:val="21"/>
        </w:rPr>
        <w:t>记载用地单位</w:t>
      </w:r>
      <w:r w:rsidR="00D0267B">
        <w:rPr>
          <w:rFonts w:ascii="微软雅黑" w:eastAsia="微软雅黑" w:hAnsi="微软雅黑" w:hint="eastAsia"/>
          <w:color w:val="000000" w:themeColor="text1"/>
          <w:sz w:val="21"/>
          <w:szCs w:val="21"/>
        </w:rPr>
        <w:t>（</w:t>
      </w:r>
      <w:r w:rsidR="00D0267B" w:rsidRPr="00D421D4">
        <w:rPr>
          <w:rFonts w:ascii="微软雅黑" w:eastAsia="微软雅黑" w:hAnsi="微软雅黑" w:hint="eastAsia"/>
          <w:color w:val="000000" w:themeColor="text1"/>
          <w:sz w:val="21"/>
          <w:szCs w:val="21"/>
        </w:rPr>
        <w:t>建设单位</w:t>
      </w:r>
      <w:r w:rsidR="00D0267B">
        <w:rPr>
          <w:rFonts w:ascii="微软雅黑" w:eastAsia="微软雅黑" w:hAnsi="微软雅黑" w:hint="eastAsia"/>
          <w:color w:val="000000" w:themeColor="text1"/>
          <w:sz w:val="21"/>
          <w:szCs w:val="21"/>
        </w:rPr>
        <w:t>）</w:t>
      </w:r>
      <w:r w:rsidR="00783EF6" w:rsidRPr="00D421D4">
        <w:rPr>
          <w:rFonts w:ascii="微软雅黑" w:eastAsia="微软雅黑" w:hAnsi="微软雅黑" w:hint="eastAsia"/>
          <w:color w:val="000000" w:themeColor="text1"/>
          <w:sz w:val="21"/>
          <w:szCs w:val="21"/>
        </w:rPr>
        <w:t>登记错误</w:t>
      </w:r>
      <w:r w:rsidRPr="00D421D4">
        <w:rPr>
          <w:rFonts w:ascii="微软雅黑" w:eastAsia="微软雅黑" w:hAnsi="微软雅黑" w:hint="eastAsia"/>
          <w:color w:val="000000" w:themeColor="text1"/>
          <w:sz w:val="21"/>
          <w:szCs w:val="21"/>
        </w:rPr>
        <w:t>。本次估价</w:t>
      </w:r>
      <w:r w:rsidR="00874822">
        <w:rPr>
          <w:rFonts w:ascii="微软雅黑" w:eastAsia="微软雅黑" w:hAnsi="微软雅黑" w:hint="eastAsia"/>
          <w:color w:val="000000" w:themeColor="text1"/>
          <w:sz w:val="21"/>
          <w:szCs w:val="21"/>
        </w:rPr>
        <w:t>产权人以“</w:t>
      </w:r>
      <w:r w:rsidR="00874822" w:rsidRPr="00D421D4">
        <w:rPr>
          <w:rFonts w:ascii="微软雅黑" w:eastAsia="微软雅黑" w:hAnsi="微软雅黑" w:hint="eastAsia"/>
          <w:color w:val="000000" w:themeColor="text1"/>
          <w:sz w:val="21"/>
          <w:szCs w:val="21"/>
        </w:rPr>
        <w:t>谷城华盟建设投资有限公司</w:t>
      </w:r>
      <w:r w:rsidR="00874822">
        <w:rPr>
          <w:rFonts w:ascii="微软雅黑" w:eastAsia="微软雅黑" w:hAnsi="微软雅黑" w:hint="eastAsia"/>
          <w:color w:val="000000" w:themeColor="text1"/>
          <w:sz w:val="21"/>
          <w:szCs w:val="21"/>
        </w:rPr>
        <w:t>”</w:t>
      </w:r>
      <w:r w:rsidRPr="00D421D4">
        <w:rPr>
          <w:rFonts w:ascii="微软雅黑" w:eastAsia="微软雅黑" w:hAnsi="微软雅黑" w:hint="eastAsia"/>
          <w:color w:val="000000" w:themeColor="text1"/>
          <w:sz w:val="21"/>
          <w:szCs w:val="21"/>
        </w:rPr>
        <w:t>为准，并以此为估价前提。</w:t>
      </w:r>
    </w:p>
    <w:p w:rsidR="00874822" w:rsidRPr="00D421D4" w:rsidRDefault="00874822" w:rsidP="00367197">
      <w:pPr>
        <w:pStyle w:val="a8"/>
        <w:numPr>
          <w:ilvl w:val="0"/>
          <w:numId w:val="5"/>
        </w:numPr>
        <w:adjustRightInd w:val="0"/>
        <w:snapToGrid w:val="0"/>
        <w:spacing w:line="276" w:lineRule="auto"/>
        <w:ind w:firstLine="420"/>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估价对象所在</w:t>
      </w:r>
      <w:r w:rsidRPr="00D421D4">
        <w:rPr>
          <w:rFonts w:ascii="微软雅黑" w:eastAsia="微软雅黑" w:hAnsi="微软雅黑" w:hint="eastAsia"/>
          <w:color w:val="000000" w:themeColor="text1"/>
          <w:sz w:val="21"/>
          <w:szCs w:val="21"/>
        </w:rPr>
        <w:t>邱家楼城中村改造项目一期工程项目</w:t>
      </w:r>
      <w:r>
        <w:rPr>
          <w:rFonts w:ascii="微软雅黑" w:eastAsia="微软雅黑" w:hAnsi="微软雅黑" w:hint="eastAsia"/>
          <w:color w:val="000000" w:themeColor="text1"/>
          <w:sz w:val="21"/>
          <w:szCs w:val="21"/>
        </w:rPr>
        <w:t>的《</w:t>
      </w:r>
      <w:r w:rsidRPr="00D421D4">
        <w:rPr>
          <w:rFonts w:ascii="微软雅黑" w:eastAsia="微软雅黑" w:hAnsi="微软雅黑" w:hint="eastAsia"/>
          <w:color w:val="000000" w:themeColor="text1"/>
          <w:sz w:val="21"/>
          <w:szCs w:val="21"/>
        </w:rPr>
        <w:t>《建设工程规划许可证（副本）》</w:t>
      </w:r>
      <w:r>
        <w:rPr>
          <w:rFonts w:ascii="微软雅黑" w:eastAsia="微软雅黑" w:hAnsi="微软雅黑" w:hint="eastAsia"/>
          <w:color w:val="000000" w:themeColor="text1"/>
          <w:sz w:val="21"/>
          <w:szCs w:val="21"/>
        </w:rPr>
        <w:t>规划要求》记载项目总容积率为3.5</w:t>
      </w:r>
      <w:r w:rsidR="00F32FA9">
        <w:rPr>
          <w:rFonts w:ascii="微软雅黑" w:eastAsia="微软雅黑" w:hAnsi="微软雅黑" w:hint="eastAsia"/>
          <w:color w:val="000000" w:themeColor="text1"/>
          <w:sz w:val="21"/>
          <w:szCs w:val="21"/>
        </w:rPr>
        <w:t>。</w:t>
      </w:r>
      <w:r>
        <w:rPr>
          <w:rFonts w:ascii="微软雅黑" w:eastAsia="微软雅黑" w:hAnsi="微软雅黑" w:hint="eastAsia"/>
          <w:color w:val="000000" w:themeColor="text1"/>
          <w:sz w:val="21"/>
          <w:szCs w:val="21"/>
        </w:rPr>
        <w:t>另根据估价委托人出具的</w:t>
      </w:r>
      <w:r w:rsidRPr="002279D4">
        <w:rPr>
          <w:rFonts w:ascii="微软雅黑" w:eastAsia="微软雅黑" w:hAnsi="微软雅黑" w:hint="eastAsia"/>
          <w:color w:val="000000" w:themeColor="text1"/>
          <w:sz w:val="21"/>
          <w:szCs w:val="21"/>
        </w:rPr>
        <w:t>《湖北省谷城县人民法院评估委托书》</w:t>
      </w:r>
      <w:r>
        <w:rPr>
          <w:rFonts w:ascii="微软雅黑" w:eastAsia="微软雅黑" w:hAnsi="微软雅黑" w:hint="eastAsia"/>
          <w:color w:val="000000" w:themeColor="text1"/>
          <w:sz w:val="21"/>
          <w:szCs w:val="21"/>
        </w:rPr>
        <w:t>和提供的《施工图》记载估价对象所在楼幢</w:t>
      </w:r>
      <w:r w:rsidRPr="008B32A6">
        <w:rPr>
          <w:rFonts w:ascii="微软雅黑" w:eastAsia="微软雅黑" w:hAnsi="微软雅黑" w:hint="eastAsia"/>
          <w:color w:val="000000" w:themeColor="text1"/>
          <w:sz w:val="21"/>
          <w:szCs w:val="21"/>
        </w:rPr>
        <w:t>主楼部分</w:t>
      </w:r>
      <w:r>
        <w:rPr>
          <w:rFonts w:ascii="微软雅黑" w:eastAsia="微软雅黑" w:hAnsi="微软雅黑" w:hint="eastAsia"/>
          <w:color w:val="000000" w:themeColor="text1"/>
          <w:sz w:val="21"/>
          <w:szCs w:val="21"/>
        </w:rPr>
        <w:t>实际</w:t>
      </w:r>
      <w:r w:rsidRPr="00874822">
        <w:rPr>
          <w:rFonts w:ascii="微软雅黑" w:eastAsia="微软雅黑" w:hAnsi="微软雅黑" w:hint="eastAsia"/>
          <w:color w:val="000000" w:themeColor="text1"/>
          <w:sz w:val="21"/>
          <w:szCs w:val="21"/>
        </w:rPr>
        <w:t>规划建筑面积合计</w:t>
      </w:r>
      <w:r w:rsidRPr="002279D4">
        <w:rPr>
          <w:rFonts w:ascii="微软雅黑" w:eastAsia="微软雅黑" w:hAnsi="微软雅黑"/>
          <w:color w:val="000000" w:themeColor="text1"/>
          <w:sz w:val="21"/>
          <w:szCs w:val="21"/>
        </w:rPr>
        <w:t>为</w:t>
      </w:r>
      <w:r w:rsidRPr="00874822">
        <w:rPr>
          <w:rFonts w:ascii="微软雅黑" w:eastAsia="微软雅黑" w:hAnsi="微软雅黑" w:hint="eastAsia"/>
          <w:color w:val="000000" w:themeColor="text1"/>
          <w:sz w:val="21"/>
          <w:szCs w:val="21"/>
        </w:rPr>
        <w:t>16131.50</w:t>
      </w:r>
      <w:r w:rsidRPr="002279D4">
        <w:rPr>
          <w:rFonts w:ascii="微软雅黑" w:eastAsia="微软雅黑" w:hAnsi="微软雅黑"/>
          <w:color w:val="000000" w:themeColor="text1"/>
          <w:sz w:val="21"/>
          <w:szCs w:val="21"/>
        </w:rPr>
        <w:t>平方米，</w:t>
      </w:r>
      <w:r w:rsidRPr="002279D4">
        <w:rPr>
          <w:rFonts w:ascii="微软雅黑" w:eastAsia="微软雅黑" w:hAnsi="微软雅黑" w:hint="eastAsia"/>
          <w:color w:val="000000" w:themeColor="text1"/>
          <w:sz w:val="21"/>
          <w:szCs w:val="21"/>
        </w:rPr>
        <w:t>占用土地</w:t>
      </w:r>
      <w:r w:rsidRPr="002279D4">
        <w:rPr>
          <w:rFonts w:ascii="微软雅黑" w:eastAsia="微软雅黑" w:hAnsi="微软雅黑"/>
          <w:color w:val="000000" w:themeColor="text1"/>
          <w:sz w:val="21"/>
          <w:szCs w:val="21"/>
        </w:rPr>
        <w:t>面积为</w:t>
      </w:r>
      <w:r w:rsidRPr="002279D4">
        <w:rPr>
          <w:rFonts w:ascii="微软雅黑" w:eastAsia="微软雅黑" w:hAnsi="微软雅黑" w:hint="eastAsia"/>
          <w:color w:val="000000" w:themeColor="text1"/>
          <w:sz w:val="21"/>
          <w:szCs w:val="21"/>
        </w:rPr>
        <w:t>4690.62</w:t>
      </w:r>
      <w:r w:rsidRPr="002279D4">
        <w:rPr>
          <w:rFonts w:ascii="微软雅黑" w:eastAsia="微软雅黑" w:hAnsi="微软雅黑"/>
          <w:color w:val="000000" w:themeColor="text1"/>
          <w:sz w:val="21"/>
          <w:szCs w:val="21"/>
        </w:rPr>
        <w:t>平方米</w:t>
      </w:r>
      <w:r>
        <w:rPr>
          <w:rFonts w:ascii="微软雅黑" w:eastAsia="微软雅黑" w:hAnsi="微软雅黑" w:hint="eastAsia"/>
          <w:color w:val="000000" w:themeColor="text1"/>
          <w:sz w:val="21"/>
          <w:szCs w:val="21"/>
        </w:rPr>
        <w:t>，即实际</w:t>
      </w:r>
      <w:r w:rsidR="00F32FA9">
        <w:rPr>
          <w:rFonts w:ascii="微软雅黑" w:eastAsia="微软雅黑" w:hAnsi="微软雅黑" w:hint="eastAsia"/>
          <w:color w:val="000000" w:themeColor="text1"/>
          <w:sz w:val="21"/>
          <w:szCs w:val="21"/>
        </w:rPr>
        <w:t>楼栋</w:t>
      </w:r>
      <w:r>
        <w:rPr>
          <w:rFonts w:ascii="微软雅黑" w:eastAsia="微软雅黑" w:hAnsi="微软雅黑" w:hint="eastAsia"/>
          <w:color w:val="000000" w:themeColor="text1"/>
          <w:sz w:val="21"/>
          <w:szCs w:val="21"/>
        </w:rPr>
        <w:t>规划建筑容积率为</w:t>
      </w:r>
      <w:r w:rsidR="00C6542E">
        <w:rPr>
          <w:rFonts w:ascii="微软雅黑" w:eastAsia="微软雅黑" w:hAnsi="微软雅黑" w:hint="eastAsia"/>
          <w:color w:val="000000" w:themeColor="text1"/>
          <w:sz w:val="21"/>
          <w:szCs w:val="21"/>
        </w:rPr>
        <w:t>3.44</w:t>
      </w:r>
      <w:r>
        <w:rPr>
          <w:rFonts w:ascii="微软雅黑" w:eastAsia="微软雅黑" w:hAnsi="微软雅黑" w:hint="eastAsia"/>
          <w:color w:val="000000" w:themeColor="text1"/>
          <w:sz w:val="21"/>
          <w:szCs w:val="21"/>
        </w:rPr>
        <w:t>（</w:t>
      </w:r>
      <w:r w:rsidRPr="00874822">
        <w:rPr>
          <w:rFonts w:ascii="微软雅黑" w:eastAsia="微软雅黑" w:hAnsi="微软雅黑" w:hint="eastAsia"/>
          <w:color w:val="000000" w:themeColor="text1"/>
          <w:sz w:val="21"/>
          <w:szCs w:val="21"/>
        </w:rPr>
        <w:t>16131.50</w:t>
      </w:r>
      <w:r>
        <w:rPr>
          <w:rFonts w:ascii="微软雅黑" w:eastAsia="微软雅黑" w:hAnsi="微软雅黑" w:hint="eastAsia"/>
          <w:color w:val="000000" w:themeColor="text1"/>
          <w:sz w:val="21"/>
          <w:szCs w:val="21"/>
        </w:rPr>
        <w:t>÷</w:t>
      </w:r>
      <w:r w:rsidRPr="002279D4">
        <w:rPr>
          <w:rFonts w:ascii="微软雅黑" w:eastAsia="微软雅黑" w:hAnsi="微软雅黑" w:hint="eastAsia"/>
          <w:color w:val="000000" w:themeColor="text1"/>
          <w:sz w:val="21"/>
          <w:szCs w:val="21"/>
        </w:rPr>
        <w:lastRenderedPageBreak/>
        <w:t>4690.62</w:t>
      </w:r>
      <w:r>
        <w:rPr>
          <w:rFonts w:ascii="微软雅黑" w:eastAsia="微软雅黑" w:hAnsi="微软雅黑" w:hint="eastAsia"/>
          <w:color w:val="000000" w:themeColor="text1"/>
          <w:sz w:val="21"/>
          <w:szCs w:val="21"/>
        </w:rPr>
        <w:t>）。</w:t>
      </w:r>
      <w:r w:rsidRPr="00874822">
        <w:rPr>
          <w:rFonts w:ascii="微软雅黑" w:eastAsia="微软雅黑" w:hAnsi="微软雅黑" w:hint="eastAsia"/>
          <w:color w:val="000000" w:themeColor="text1"/>
          <w:sz w:val="21"/>
          <w:szCs w:val="21"/>
        </w:rPr>
        <w:t>根据本次估价目的，</w:t>
      </w:r>
      <w:r>
        <w:rPr>
          <w:rFonts w:ascii="微软雅黑" w:eastAsia="微软雅黑" w:hAnsi="微软雅黑" w:hint="eastAsia"/>
          <w:color w:val="000000" w:themeColor="text1"/>
          <w:sz w:val="21"/>
          <w:szCs w:val="21"/>
        </w:rPr>
        <w:t>本次评估估价对象建筑容积率以实际</w:t>
      </w:r>
      <w:r w:rsidR="00302781">
        <w:rPr>
          <w:rFonts w:ascii="微软雅黑" w:eastAsia="微软雅黑" w:hAnsi="微软雅黑" w:hint="eastAsia"/>
          <w:color w:val="000000" w:themeColor="text1"/>
          <w:sz w:val="21"/>
          <w:szCs w:val="21"/>
        </w:rPr>
        <w:t>楼栋</w:t>
      </w:r>
      <w:r>
        <w:rPr>
          <w:rFonts w:ascii="微软雅黑" w:eastAsia="微软雅黑" w:hAnsi="微软雅黑" w:hint="eastAsia"/>
          <w:color w:val="000000" w:themeColor="text1"/>
          <w:sz w:val="21"/>
          <w:szCs w:val="21"/>
        </w:rPr>
        <w:t>规划建筑容积率，即</w:t>
      </w:r>
      <w:r w:rsidR="00C6542E">
        <w:rPr>
          <w:rFonts w:ascii="微软雅黑" w:eastAsia="微软雅黑" w:hAnsi="微软雅黑" w:hint="eastAsia"/>
          <w:color w:val="000000" w:themeColor="text1"/>
          <w:sz w:val="21"/>
          <w:szCs w:val="21"/>
        </w:rPr>
        <w:t>3.44</w:t>
      </w:r>
      <w:r>
        <w:rPr>
          <w:rFonts w:ascii="微软雅黑" w:eastAsia="微软雅黑" w:hAnsi="微软雅黑" w:hint="eastAsia"/>
          <w:color w:val="000000" w:themeColor="text1"/>
          <w:sz w:val="21"/>
          <w:szCs w:val="21"/>
        </w:rPr>
        <w:t>为</w:t>
      </w:r>
      <w:r w:rsidR="00302781">
        <w:rPr>
          <w:rFonts w:ascii="微软雅黑" w:eastAsia="微软雅黑" w:hAnsi="微软雅黑" w:hint="eastAsia"/>
          <w:color w:val="000000" w:themeColor="text1"/>
          <w:sz w:val="21"/>
          <w:szCs w:val="21"/>
        </w:rPr>
        <w:t>前提进行测算</w:t>
      </w:r>
      <w:r>
        <w:rPr>
          <w:rFonts w:ascii="微软雅黑" w:eastAsia="微软雅黑" w:hAnsi="微软雅黑" w:hint="eastAsia"/>
          <w:color w:val="000000" w:themeColor="text1"/>
          <w:sz w:val="21"/>
          <w:szCs w:val="21"/>
        </w:rPr>
        <w:t>，</w:t>
      </w:r>
      <w:r w:rsidRPr="008B32A6">
        <w:rPr>
          <w:rFonts w:ascii="微软雅黑" w:eastAsia="微软雅黑" w:hAnsi="微软雅黑" w:hint="eastAsia"/>
          <w:color w:val="000000" w:themeColor="text1"/>
          <w:sz w:val="21"/>
          <w:szCs w:val="21"/>
        </w:rPr>
        <w:t>并以此为估价前提。</w:t>
      </w:r>
    </w:p>
    <w:p w:rsidR="008A64BD" w:rsidRPr="00D421D4" w:rsidRDefault="008A64BD" w:rsidP="00FE2E8E">
      <w:pPr>
        <w:pStyle w:val="2"/>
        <w:adjustRightInd w:val="0"/>
        <w:snapToGrid w:val="0"/>
        <w:spacing w:before="0" w:after="0" w:line="276" w:lineRule="auto"/>
        <w:rPr>
          <w:rFonts w:ascii="微软雅黑" w:eastAsia="微软雅黑" w:hAnsi="微软雅黑"/>
          <w:color w:val="000000" w:themeColor="text1"/>
          <w:sz w:val="21"/>
          <w:szCs w:val="21"/>
        </w:rPr>
      </w:pPr>
      <w:bookmarkStart w:id="19" w:name="_Toc507605736"/>
      <w:bookmarkStart w:id="20" w:name="_Toc59466346"/>
      <w:r w:rsidRPr="00D421D4">
        <w:rPr>
          <w:rFonts w:ascii="微软雅黑" w:eastAsia="微软雅黑" w:hAnsi="微软雅黑" w:hint="eastAsia"/>
          <w:color w:val="000000" w:themeColor="text1"/>
          <w:sz w:val="21"/>
          <w:szCs w:val="21"/>
        </w:rPr>
        <w:t>五</w:t>
      </w:r>
      <w:r w:rsidRPr="00D421D4">
        <w:rPr>
          <w:rFonts w:ascii="微软雅黑" w:eastAsia="微软雅黑" w:hAnsi="微软雅黑"/>
          <w:color w:val="000000" w:themeColor="text1"/>
          <w:sz w:val="21"/>
          <w:szCs w:val="21"/>
        </w:rPr>
        <w:t>、依据不足假设</w:t>
      </w:r>
      <w:bookmarkEnd w:id="19"/>
      <w:bookmarkEnd w:id="20"/>
    </w:p>
    <w:p w:rsidR="008A64BD" w:rsidRPr="00D421D4" w:rsidRDefault="008A64BD" w:rsidP="00367197">
      <w:pPr>
        <w:pStyle w:val="a8"/>
        <w:numPr>
          <w:ilvl w:val="0"/>
          <w:numId w:val="6"/>
        </w:numPr>
        <w:adjustRightInd w:val="0"/>
        <w:snapToGrid w:val="0"/>
        <w:spacing w:line="276" w:lineRule="auto"/>
        <w:ind w:firstLine="420"/>
        <w:rPr>
          <w:rFonts w:ascii="微软雅黑" w:eastAsia="微软雅黑" w:hAnsi="微软雅黑"/>
          <w:color w:val="000000" w:themeColor="text1"/>
          <w:sz w:val="21"/>
          <w:szCs w:val="21"/>
        </w:rPr>
      </w:pPr>
      <w:r w:rsidRPr="00D421D4">
        <w:rPr>
          <w:rFonts w:ascii="微软雅黑" w:eastAsia="微软雅黑" w:hAnsi="微软雅黑" w:hint="eastAsia"/>
          <w:color w:val="000000" w:themeColor="text1"/>
          <w:sz w:val="21"/>
          <w:szCs w:val="21"/>
        </w:rPr>
        <w:t>估价委托人</w:t>
      </w:r>
      <w:r w:rsidR="00C22681" w:rsidRPr="00D421D4">
        <w:rPr>
          <w:rFonts w:ascii="微软雅黑" w:eastAsia="微软雅黑" w:hAnsi="微软雅黑" w:hint="eastAsia"/>
          <w:color w:val="000000" w:themeColor="text1"/>
          <w:sz w:val="21"/>
          <w:szCs w:val="21"/>
        </w:rPr>
        <w:t>仅提</w:t>
      </w:r>
      <w:r w:rsidR="00C22681" w:rsidRPr="00DB2D4B">
        <w:rPr>
          <w:rFonts w:ascii="微软雅黑" w:eastAsia="微软雅黑" w:hAnsi="微软雅黑" w:hint="eastAsia"/>
          <w:color w:val="000000" w:themeColor="text1"/>
          <w:sz w:val="21"/>
          <w:szCs w:val="21"/>
        </w:rPr>
        <w:t>供了估价对象</w:t>
      </w:r>
      <w:r w:rsidR="00185475" w:rsidRPr="00DB2D4B">
        <w:rPr>
          <w:rFonts w:ascii="微软雅黑" w:eastAsia="微软雅黑" w:hAnsi="微软雅黑" w:hint="eastAsia"/>
          <w:color w:val="000000" w:themeColor="text1"/>
          <w:sz w:val="21"/>
          <w:szCs w:val="21"/>
        </w:rPr>
        <w:t>《国有土地使用证》</w:t>
      </w:r>
      <w:r w:rsidR="00C22681" w:rsidRPr="00DB2D4B">
        <w:rPr>
          <w:rFonts w:ascii="微软雅黑" w:eastAsia="微软雅黑" w:hAnsi="微软雅黑" w:hint="eastAsia"/>
          <w:color w:val="000000" w:themeColor="text1"/>
          <w:sz w:val="21"/>
          <w:szCs w:val="21"/>
        </w:rPr>
        <w:t>、</w:t>
      </w:r>
      <w:r w:rsidR="00185475" w:rsidRPr="00DB2D4B">
        <w:rPr>
          <w:rFonts w:ascii="微软雅黑" w:eastAsia="微软雅黑" w:hAnsi="微软雅黑" w:hint="eastAsia"/>
          <w:color w:val="000000" w:themeColor="text1"/>
          <w:sz w:val="21"/>
          <w:szCs w:val="21"/>
        </w:rPr>
        <w:t>《建设工程规划许可证（副本）》</w:t>
      </w:r>
      <w:r w:rsidRPr="00DB2D4B">
        <w:rPr>
          <w:rFonts w:ascii="微软雅黑" w:eastAsia="微软雅黑" w:hAnsi="微软雅黑" w:hint="eastAsia"/>
          <w:color w:val="000000" w:themeColor="text1"/>
          <w:sz w:val="21"/>
          <w:szCs w:val="21"/>
        </w:rPr>
        <w:t>和</w:t>
      </w:r>
      <w:r w:rsidR="00185475" w:rsidRPr="00DB2D4B">
        <w:rPr>
          <w:rFonts w:ascii="微软雅黑" w:eastAsia="微软雅黑" w:hAnsi="微软雅黑" w:hint="eastAsia"/>
          <w:color w:val="000000" w:themeColor="text1"/>
          <w:sz w:val="21"/>
          <w:szCs w:val="21"/>
        </w:rPr>
        <w:t>《建筑工程施工许可证》</w:t>
      </w:r>
      <w:r w:rsidRPr="00DB2D4B">
        <w:rPr>
          <w:rFonts w:ascii="微软雅黑" w:eastAsia="微软雅黑" w:hAnsi="微软雅黑" w:hint="eastAsia"/>
          <w:color w:val="000000" w:themeColor="text1"/>
          <w:sz w:val="21"/>
          <w:szCs w:val="21"/>
        </w:rPr>
        <w:t>等资料的</w:t>
      </w:r>
      <w:r w:rsidR="00C22681" w:rsidRPr="00DB2D4B">
        <w:rPr>
          <w:rFonts w:ascii="微软雅黑" w:eastAsia="微软雅黑" w:hAnsi="微软雅黑" w:hint="eastAsia"/>
          <w:color w:val="000000" w:themeColor="text1"/>
          <w:sz w:val="21"/>
          <w:szCs w:val="21"/>
        </w:rPr>
        <w:t>复印件</w:t>
      </w:r>
      <w:r w:rsidRPr="00DB2D4B">
        <w:rPr>
          <w:rFonts w:ascii="微软雅黑" w:eastAsia="微软雅黑" w:hAnsi="微软雅黑" w:hint="eastAsia"/>
          <w:color w:val="000000" w:themeColor="text1"/>
          <w:sz w:val="21"/>
          <w:szCs w:val="21"/>
        </w:rPr>
        <w:t>，</w:t>
      </w:r>
      <w:r w:rsidR="00185475" w:rsidRPr="00DB2D4B">
        <w:rPr>
          <w:rFonts w:ascii="微软雅黑" w:eastAsia="微软雅黑" w:hAnsi="微软雅黑" w:hint="eastAsia"/>
          <w:color w:val="000000" w:themeColor="text1"/>
          <w:sz w:val="21"/>
          <w:szCs w:val="21"/>
        </w:rPr>
        <w:t>且</w:t>
      </w:r>
      <w:r w:rsidRPr="00DB2D4B">
        <w:rPr>
          <w:rFonts w:ascii="微软雅黑" w:eastAsia="微软雅黑" w:hAnsi="微软雅黑" w:hint="eastAsia"/>
          <w:color w:val="000000" w:themeColor="text1"/>
          <w:sz w:val="21"/>
          <w:szCs w:val="21"/>
        </w:rPr>
        <w:t>受房产、土地管理部门对档案查询资格的限制，房地产估价师无权到上述主管部门对权属证明材料及其记载的内容进行核实。本次估价是以估价委托人提供的与估价对象有关的法律文件、权属证明及相关资料真实、合法、准确、完整为前提。如因委托人提供资料有误而造成评估值失实，估价机构和估价人员不承</w:t>
      </w:r>
      <w:r w:rsidRPr="00D421D4">
        <w:rPr>
          <w:rFonts w:ascii="微软雅黑" w:eastAsia="微软雅黑" w:hAnsi="微软雅黑" w:hint="eastAsia"/>
          <w:color w:val="000000" w:themeColor="text1"/>
          <w:sz w:val="21"/>
          <w:szCs w:val="21"/>
        </w:rPr>
        <w:t>担相应责任。</w:t>
      </w:r>
    </w:p>
    <w:p w:rsidR="008A64BD" w:rsidRPr="00D421D4" w:rsidRDefault="00283BC5" w:rsidP="00DB2D4B">
      <w:pPr>
        <w:pStyle w:val="a8"/>
        <w:numPr>
          <w:ilvl w:val="0"/>
          <w:numId w:val="6"/>
        </w:numPr>
        <w:adjustRightInd w:val="0"/>
        <w:snapToGrid w:val="0"/>
        <w:spacing w:line="276" w:lineRule="auto"/>
        <w:ind w:firstLine="420"/>
        <w:rPr>
          <w:rFonts w:ascii="微软雅黑" w:eastAsia="微软雅黑" w:hAnsi="微软雅黑"/>
          <w:color w:val="000000" w:themeColor="text1"/>
          <w:sz w:val="21"/>
          <w:szCs w:val="21"/>
        </w:rPr>
      </w:pPr>
      <w:r w:rsidRPr="00D421D4">
        <w:rPr>
          <w:rFonts w:ascii="微软雅黑" w:eastAsia="微软雅黑" w:hAnsi="微软雅黑" w:hint="eastAsia"/>
          <w:color w:val="000000" w:themeColor="text1"/>
          <w:sz w:val="21"/>
          <w:szCs w:val="21"/>
        </w:rPr>
        <w:t>估价对象所在项目的《建筑工程施工许可证》未记载合同开工日期和合同竣工日期。另根据注册房地产估价师现场调查及委托人介绍，该项目实际虽于2013年开工，</w:t>
      </w:r>
      <w:r w:rsidR="00DB2D4B">
        <w:rPr>
          <w:rFonts w:ascii="微软雅黑" w:eastAsia="微软雅黑" w:hAnsi="微软雅黑" w:hint="eastAsia"/>
          <w:color w:val="000000" w:themeColor="text1"/>
          <w:sz w:val="21"/>
          <w:szCs w:val="21"/>
        </w:rPr>
        <w:t>但至价值时点，估价对象</w:t>
      </w:r>
      <w:r w:rsidR="00F8262C">
        <w:rPr>
          <w:rFonts w:ascii="微软雅黑" w:eastAsia="微软雅黑" w:hAnsi="微软雅黑" w:hint="eastAsia"/>
          <w:color w:val="000000" w:themeColor="text1"/>
          <w:sz w:val="21"/>
          <w:szCs w:val="21"/>
        </w:rPr>
        <w:t>已</w:t>
      </w:r>
      <w:r w:rsidR="00DB2D4B">
        <w:rPr>
          <w:rFonts w:ascii="微软雅黑" w:eastAsia="微软雅黑" w:hAnsi="微软雅黑" w:hint="eastAsia"/>
          <w:color w:val="000000" w:themeColor="text1"/>
          <w:sz w:val="21"/>
          <w:szCs w:val="21"/>
        </w:rPr>
        <w:t>处于停建状态（经向估价委托人核实，</w:t>
      </w:r>
      <w:r w:rsidR="00F8262C">
        <w:rPr>
          <w:rFonts w:ascii="微软雅黑" w:eastAsia="微软雅黑" w:hAnsi="微软雅黑" w:hint="eastAsia"/>
          <w:color w:val="000000" w:themeColor="text1"/>
          <w:sz w:val="21"/>
          <w:szCs w:val="21"/>
        </w:rPr>
        <w:t>约于2014年开始停建</w:t>
      </w:r>
      <w:r w:rsidR="00DB2D4B">
        <w:rPr>
          <w:rFonts w:ascii="微软雅黑" w:eastAsia="微软雅黑" w:hAnsi="微软雅黑" w:hint="eastAsia"/>
          <w:color w:val="000000" w:themeColor="text1"/>
          <w:sz w:val="21"/>
          <w:szCs w:val="21"/>
        </w:rPr>
        <w:t>），本次估价</w:t>
      </w:r>
      <w:r w:rsidR="00D726DD">
        <w:rPr>
          <w:rFonts w:ascii="微软雅黑" w:eastAsia="微软雅黑" w:hAnsi="微软雅黑" w:hint="eastAsia"/>
          <w:color w:val="000000" w:themeColor="text1"/>
          <w:sz w:val="21"/>
          <w:szCs w:val="21"/>
        </w:rPr>
        <w:t>以</w:t>
      </w:r>
      <w:r w:rsidR="00DB2D4B">
        <w:rPr>
          <w:rFonts w:ascii="微软雅黑" w:eastAsia="微软雅黑" w:hAnsi="微软雅黑" w:hint="eastAsia"/>
          <w:color w:val="000000" w:themeColor="text1"/>
          <w:sz w:val="21"/>
          <w:szCs w:val="21"/>
        </w:rPr>
        <w:t>周边同类规模相近的房地产客观建设工期为估价依据进行测算</w:t>
      </w:r>
      <w:r w:rsidRPr="00D421D4">
        <w:rPr>
          <w:rFonts w:ascii="微软雅黑" w:eastAsia="微软雅黑" w:hAnsi="微软雅黑" w:hint="eastAsia"/>
          <w:color w:val="000000" w:themeColor="text1"/>
          <w:sz w:val="21"/>
          <w:szCs w:val="21"/>
        </w:rPr>
        <w:t>，如上述情况发生变化，则估价结果需做相应调整</w:t>
      </w:r>
      <w:r w:rsidR="008A64BD" w:rsidRPr="00D421D4">
        <w:rPr>
          <w:rFonts w:ascii="微软雅黑" w:eastAsia="微软雅黑" w:hAnsi="微软雅黑" w:hint="eastAsia"/>
          <w:color w:val="000000" w:themeColor="text1"/>
          <w:sz w:val="21"/>
          <w:szCs w:val="21"/>
        </w:rPr>
        <w:t>。</w:t>
      </w:r>
    </w:p>
    <w:p w:rsidR="008A64BD" w:rsidRPr="00D421D4" w:rsidRDefault="008A64BD" w:rsidP="00FE2E8E">
      <w:pPr>
        <w:pStyle w:val="2"/>
        <w:adjustRightInd w:val="0"/>
        <w:snapToGrid w:val="0"/>
        <w:spacing w:before="0" w:after="0" w:line="276" w:lineRule="auto"/>
        <w:rPr>
          <w:rFonts w:ascii="微软雅黑" w:eastAsia="微软雅黑" w:hAnsi="微软雅黑"/>
          <w:color w:val="000000" w:themeColor="text1"/>
          <w:sz w:val="21"/>
          <w:szCs w:val="21"/>
        </w:rPr>
      </w:pPr>
      <w:bookmarkStart w:id="21" w:name="_Toc507605737"/>
      <w:bookmarkStart w:id="22" w:name="_Toc59466347"/>
      <w:r w:rsidRPr="00D421D4">
        <w:rPr>
          <w:rFonts w:ascii="微软雅黑" w:eastAsia="微软雅黑" w:hAnsi="微软雅黑" w:hint="eastAsia"/>
          <w:color w:val="000000" w:themeColor="text1"/>
          <w:sz w:val="21"/>
          <w:szCs w:val="21"/>
        </w:rPr>
        <w:t>六</w:t>
      </w:r>
      <w:r w:rsidRPr="00D421D4">
        <w:rPr>
          <w:rFonts w:ascii="微软雅黑" w:eastAsia="微软雅黑" w:hAnsi="微软雅黑"/>
          <w:color w:val="000000" w:themeColor="text1"/>
          <w:sz w:val="21"/>
          <w:szCs w:val="21"/>
        </w:rPr>
        <w:t>、</w:t>
      </w:r>
      <w:r w:rsidRPr="00D421D4">
        <w:rPr>
          <w:rFonts w:ascii="微软雅黑" w:eastAsia="微软雅黑" w:hAnsi="微软雅黑" w:hint="eastAsia"/>
          <w:color w:val="000000" w:themeColor="text1"/>
          <w:sz w:val="21"/>
          <w:szCs w:val="21"/>
        </w:rPr>
        <w:t>估价</w:t>
      </w:r>
      <w:r w:rsidRPr="00D421D4">
        <w:rPr>
          <w:rFonts w:ascii="微软雅黑" w:eastAsia="微软雅黑" w:hAnsi="微软雅黑"/>
          <w:color w:val="000000" w:themeColor="text1"/>
          <w:sz w:val="21"/>
          <w:szCs w:val="21"/>
        </w:rPr>
        <w:t>报告</w:t>
      </w:r>
      <w:r w:rsidRPr="00D421D4">
        <w:rPr>
          <w:rFonts w:ascii="微软雅黑" w:eastAsia="微软雅黑" w:hAnsi="微软雅黑" w:hint="eastAsia"/>
          <w:color w:val="000000" w:themeColor="text1"/>
          <w:sz w:val="21"/>
          <w:szCs w:val="21"/>
        </w:rPr>
        <w:t>使用</w:t>
      </w:r>
      <w:r w:rsidRPr="00D421D4">
        <w:rPr>
          <w:rFonts w:ascii="微软雅黑" w:eastAsia="微软雅黑" w:hAnsi="微软雅黑"/>
          <w:color w:val="000000" w:themeColor="text1"/>
          <w:sz w:val="21"/>
          <w:szCs w:val="21"/>
        </w:rPr>
        <w:t>限制</w:t>
      </w:r>
      <w:bookmarkEnd w:id="21"/>
      <w:bookmarkEnd w:id="22"/>
    </w:p>
    <w:p w:rsidR="008A64BD" w:rsidRPr="00D421D4" w:rsidRDefault="008A64BD" w:rsidP="00367197">
      <w:pPr>
        <w:pStyle w:val="a8"/>
        <w:numPr>
          <w:ilvl w:val="0"/>
          <w:numId w:val="7"/>
        </w:numPr>
        <w:adjustRightInd w:val="0"/>
        <w:snapToGrid w:val="0"/>
        <w:spacing w:line="276" w:lineRule="auto"/>
        <w:ind w:firstLine="420"/>
        <w:rPr>
          <w:rFonts w:ascii="微软雅黑" w:eastAsia="微软雅黑" w:hAnsi="微软雅黑"/>
          <w:color w:val="000000" w:themeColor="text1"/>
          <w:sz w:val="21"/>
          <w:szCs w:val="21"/>
        </w:rPr>
      </w:pPr>
      <w:r w:rsidRPr="00D421D4">
        <w:rPr>
          <w:rFonts w:ascii="微软雅黑" w:eastAsia="微软雅黑" w:hAnsi="微软雅黑" w:hint="eastAsia"/>
          <w:color w:val="000000" w:themeColor="text1"/>
          <w:sz w:val="21"/>
          <w:szCs w:val="21"/>
        </w:rPr>
        <w:t>估价报告的估价目的具有唯一性。本估价报告书仅为</w:t>
      </w:r>
      <w:r w:rsidR="00B54867" w:rsidRPr="00D421D4">
        <w:rPr>
          <w:rFonts w:ascii="微软雅黑" w:eastAsia="微软雅黑" w:hAnsi="微软雅黑" w:hint="eastAsia"/>
          <w:color w:val="000000" w:themeColor="text1"/>
          <w:sz w:val="21"/>
          <w:szCs w:val="21"/>
        </w:rPr>
        <w:t>人民法院确定财产处置参考价提供参考</w:t>
      </w:r>
      <w:r w:rsidR="00781908" w:rsidRPr="00D421D4">
        <w:rPr>
          <w:rFonts w:ascii="微软雅黑" w:eastAsia="微软雅黑" w:hAnsi="微软雅黑" w:hint="eastAsia"/>
          <w:color w:val="000000" w:themeColor="text1"/>
          <w:sz w:val="21"/>
          <w:szCs w:val="21"/>
        </w:rPr>
        <w:t>依据</w:t>
      </w:r>
      <w:r w:rsidRPr="00D421D4">
        <w:rPr>
          <w:rFonts w:ascii="微软雅黑" w:eastAsia="微软雅黑" w:hAnsi="微软雅黑" w:hint="eastAsia"/>
          <w:color w:val="000000" w:themeColor="text1"/>
          <w:sz w:val="21"/>
          <w:szCs w:val="21"/>
        </w:rPr>
        <w:t>，不作抵押、担保、征收等其他任何估价目的之用。如果估价条件或目的发生变化，估价报告需作相应调整。</w:t>
      </w:r>
    </w:p>
    <w:p w:rsidR="008A64BD" w:rsidRPr="00D421D4" w:rsidRDefault="008A64BD" w:rsidP="00367197">
      <w:pPr>
        <w:pStyle w:val="a8"/>
        <w:numPr>
          <w:ilvl w:val="0"/>
          <w:numId w:val="7"/>
        </w:numPr>
        <w:adjustRightInd w:val="0"/>
        <w:snapToGrid w:val="0"/>
        <w:spacing w:line="276" w:lineRule="auto"/>
        <w:ind w:firstLine="420"/>
        <w:rPr>
          <w:rFonts w:ascii="微软雅黑" w:eastAsia="微软雅黑" w:hAnsi="微软雅黑"/>
          <w:color w:val="000000" w:themeColor="text1"/>
          <w:sz w:val="21"/>
          <w:szCs w:val="21"/>
        </w:rPr>
      </w:pPr>
      <w:r w:rsidRPr="00D421D4">
        <w:rPr>
          <w:rFonts w:ascii="微软雅黑" w:eastAsia="微软雅黑" w:hAnsi="微软雅黑"/>
          <w:color w:val="000000" w:themeColor="text1"/>
          <w:sz w:val="21"/>
          <w:szCs w:val="21"/>
        </w:rPr>
        <w:t>未经本估价机构书面同意，本报告的全部或任何一部分均不得向估价委托人、报告使用者、报告审查部门之外的单位和个人提供，也不得以任何形式公开发表</w:t>
      </w:r>
      <w:r w:rsidRPr="00D421D4">
        <w:rPr>
          <w:rFonts w:ascii="微软雅黑" w:eastAsia="微软雅黑" w:hAnsi="微软雅黑" w:hint="eastAsia"/>
          <w:color w:val="000000" w:themeColor="text1"/>
          <w:sz w:val="21"/>
          <w:szCs w:val="21"/>
        </w:rPr>
        <w:t>。</w:t>
      </w:r>
    </w:p>
    <w:p w:rsidR="008A64BD" w:rsidRPr="00CE1929" w:rsidRDefault="008A64BD" w:rsidP="00367197">
      <w:pPr>
        <w:pStyle w:val="a8"/>
        <w:numPr>
          <w:ilvl w:val="0"/>
          <w:numId w:val="7"/>
        </w:numPr>
        <w:adjustRightInd w:val="0"/>
        <w:snapToGrid w:val="0"/>
        <w:spacing w:line="276" w:lineRule="auto"/>
        <w:ind w:firstLine="420"/>
        <w:rPr>
          <w:rFonts w:ascii="微软雅黑" w:eastAsia="微软雅黑" w:hAnsi="微软雅黑"/>
          <w:sz w:val="21"/>
          <w:szCs w:val="21"/>
        </w:rPr>
      </w:pPr>
      <w:r w:rsidRPr="00D421D4">
        <w:rPr>
          <w:rFonts w:ascii="微软雅黑" w:eastAsia="微软雅黑" w:hAnsi="微软雅黑"/>
          <w:color w:val="000000" w:themeColor="text1"/>
          <w:sz w:val="21"/>
          <w:szCs w:val="21"/>
        </w:rPr>
        <w:t>本报告必须完整使用方为有效，对仅使用本报告中部分内容而导致可能的损失，本估</w:t>
      </w:r>
      <w:r w:rsidRPr="00CE1929">
        <w:rPr>
          <w:rFonts w:ascii="微软雅黑" w:eastAsia="微软雅黑" w:hAnsi="微软雅黑"/>
          <w:color w:val="000000"/>
          <w:sz w:val="21"/>
          <w:szCs w:val="21"/>
        </w:rPr>
        <w:t>价机构不承担责任</w:t>
      </w:r>
      <w:r w:rsidRPr="00CE1929">
        <w:rPr>
          <w:rFonts w:ascii="微软雅黑" w:eastAsia="微软雅黑" w:hAnsi="微软雅黑" w:hint="eastAsia"/>
          <w:color w:val="000000"/>
          <w:sz w:val="21"/>
          <w:szCs w:val="21"/>
        </w:rPr>
        <w:t>。</w:t>
      </w:r>
    </w:p>
    <w:p w:rsidR="008A64BD" w:rsidRPr="007E16E2" w:rsidRDefault="008A64BD" w:rsidP="00367197">
      <w:pPr>
        <w:pStyle w:val="a8"/>
        <w:numPr>
          <w:ilvl w:val="0"/>
          <w:numId w:val="7"/>
        </w:numPr>
        <w:adjustRightInd w:val="0"/>
        <w:snapToGrid w:val="0"/>
        <w:spacing w:line="276" w:lineRule="auto"/>
        <w:ind w:firstLine="420"/>
        <w:rPr>
          <w:rFonts w:ascii="微软雅黑" w:eastAsia="微软雅黑" w:hAnsi="微软雅黑"/>
          <w:color w:val="000000" w:themeColor="text1"/>
          <w:sz w:val="21"/>
          <w:szCs w:val="21"/>
        </w:rPr>
      </w:pPr>
      <w:r w:rsidRPr="00CE1929">
        <w:rPr>
          <w:rFonts w:ascii="微软雅黑" w:eastAsia="微软雅黑" w:hAnsi="微软雅黑"/>
          <w:color w:val="000000"/>
          <w:sz w:val="21"/>
          <w:szCs w:val="21"/>
        </w:rPr>
        <w:t>本次估价结果受价值时点的限制，且本估价报告</w:t>
      </w:r>
      <w:r w:rsidRPr="007E16E2">
        <w:rPr>
          <w:rFonts w:ascii="微软雅黑" w:eastAsia="微软雅黑" w:hAnsi="微软雅黑"/>
          <w:color w:val="000000" w:themeColor="text1"/>
          <w:sz w:val="21"/>
          <w:szCs w:val="21"/>
        </w:rPr>
        <w:t>使用期限自估价报告出具之日</w:t>
      </w:r>
      <w:r w:rsidR="006B1346">
        <w:rPr>
          <w:rFonts w:ascii="微软雅黑" w:eastAsia="微软雅黑" w:hAnsi="微软雅黑" w:hint="eastAsia"/>
          <w:color w:val="000000" w:themeColor="text1"/>
          <w:sz w:val="21"/>
          <w:szCs w:val="21"/>
        </w:rPr>
        <w:t>2020年12月21日</w:t>
      </w:r>
      <w:r w:rsidRPr="007E16E2">
        <w:rPr>
          <w:rFonts w:ascii="微软雅黑" w:eastAsia="微软雅黑" w:hAnsi="微软雅黑"/>
          <w:color w:val="000000" w:themeColor="text1"/>
          <w:sz w:val="21"/>
          <w:szCs w:val="21"/>
        </w:rPr>
        <w:t>起为壹年。若报告使用期限内，房地产市场、建筑市场或估价对象自身状况发生重大变化，估价结果也需</w:t>
      </w:r>
      <w:r w:rsidRPr="007E16E2">
        <w:rPr>
          <w:rFonts w:ascii="微软雅黑" w:eastAsia="微软雅黑" w:hAnsi="微软雅黑" w:hint="eastAsia"/>
          <w:color w:val="000000" w:themeColor="text1"/>
          <w:sz w:val="21"/>
          <w:szCs w:val="21"/>
        </w:rPr>
        <w:t>作</w:t>
      </w:r>
      <w:r w:rsidRPr="007E16E2">
        <w:rPr>
          <w:rFonts w:ascii="微软雅黑" w:eastAsia="微软雅黑" w:hAnsi="微软雅黑"/>
          <w:color w:val="000000" w:themeColor="text1"/>
          <w:sz w:val="21"/>
          <w:szCs w:val="21"/>
        </w:rPr>
        <w:t>相应调整或委托估价机构重新估价</w:t>
      </w:r>
      <w:r w:rsidRPr="007E16E2">
        <w:rPr>
          <w:rFonts w:ascii="微软雅黑" w:eastAsia="微软雅黑" w:hAnsi="微软雅黑" w:hint="eastAsia"/>
          <w:color w:val="000000" w:themeColor="text1"/>
          <w:sz w:val="21"/>
          <w:szCs w:val="21"/>
        </w:rPr>
        <w:t>。</w:t>
      </w:r>
    </w:p>
    <w:p w:rsidR="008A64BD" w:rsidRPr="00997580" w:rsidRDefault="008A64BD" w:rsidP="00367197">
      <w:pPr>
        <w:pStyle w:val="a8"/>
        <w:numPr>
          <w:ilvl w:val="0"/>
          <w:numId w:val="7"/>
        </w:numPr>
        <w:adjustRightInd w:val="0"/>
        <w:snapToGrid w:val="0"/>
        <w:spacing w:line="276" w:lineRule="auto"/>
        <w:ind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本报告书由正文和附件两部分共同组成，不得随意分割使用。且本报告书应与估价对象的合法产权证明一并使用、经注册房地产估价师签字、估价机构盖章</w:t>
      </w:r>
      <w:r w:rsidRPr="00997580">
        <w:rPr>
          <w:rFonts w:ascii="微软雅黑" w:eastAsia="微软雅黑" w:hAnsi="微软雅黑" w:hint="eastAsia"/>
          <w:color w:val="000000" w:themeColor="text1"/>
          <w:sz w:val="21"/>
          <w:szCs w:val="21"/>
        </w:rPr>
        <w:t>并作为一个整体时有效。对仅使用本报告中部分内容而导致可能的损失，本估价机构不承担责任。</w:t>
      </w:r>
    </w:p>
    <w:p w:rsidR="00F86543" w:rsidRPr="00997580" w:rsidRDefault="008A64BD" w:rsidP="00367197">
      <w:pPr>
        <w:pStyle w:val="a8"/>
        <w:numPr>
          <w:ilvl w:val="0"/>
          <w:numId w:val="7"/>
        </w:numPr>
        <w:adjustRightInd w:val="0"/>
        <w:snapToGrid w:val="0"/>
        <w:spacing w:line="276" w:lineRule="auto"/>
        <w:ind w:firstLine="420"/>
        <w:rPr>
          <w:rFonts w:ascii="微软雅黑" w:eastAsia="微软雅黑" w:hAnsi="微软雅黑"/>
          <w:color w:val="000000" w:themeColor="text1"/>
          <w:sz w:val="21"/>
          <w:szCs w:val="21"/>
        </w:rPr>
      </w:pPr>
      <w:r w:rsidRPr="00997580">
        <w:rPr>
          <w:rFonts w:ascii="微软雅黑" w:eastAsia="微软雅黑" w:hAnsi="微软雅黑" w:hint="eastAsia"/>
          <w:color w:val="000000" w:themeColor="text1"/>
          <w:sz w:val="21"/>
          <w:szCs w:val="21"/>
        </w:rPr>
        <w:t>本报告</w:t>
      </w:r>
      <w:r w:rsidR="004A6C20" w:rsidRPr="00997580">
        <w:rPr>
          <w:rFonts w:ascii="微软雅黑" w:eastAsia="微软雅黑" w:hAnsi="微软雅黑" w:hint="eastAsia"/>
          <w:color w:val="000000" w:themeColor="text1"/>
          <w:sz w:val="21"/>
          <w:szCs w:val="21"/>
        </w:rPr>
        <w:t>由武汉国佳房地资产评估有限公司负责解释</w:t>
      </w:r>
      <w:r w:rsidRPr="00997580">
        <w:rPr>
          <w:rFonts w:ascii="微软雅黑" w:eastAsia="微软雅黑" w:hAnsi="微软雅黑" w:hint="eastAsia"/>
          <w:color w:val="000000" w:themeColor="text1"/>
          <w:sz w:val="21"/>
          <w:szCs w:val="21"/>
        </w:rPr>
        <w:t>。</w:t>
      </w:r>
    </w:p>
    <w:p w:rsidR="00F86543" w:rsidRPr="00997580" w:rsidRDefault="00F86543" w:rsidP="00FE2E8E">
      <w:pPr>
        <w:tabs>
          <w:tab w:val="left" w:pos="284"/>
          <w:tab w:val="left" w:pos="2160"/>
        </w:tabs>
        <w:adjustRightInd w:val="0"/>
        <w:snapToGrid w:val="0"/>
        <w:spacing w:line="276" w:lineRule="auto"/>
        <w:ind w:firstLineChars="200" w:firstLine="420"/>
        <w:rPr>
          <w:rFonts w:ascii="微软雅黑" w:eastAsia="微软雅黑" w:hAnsi="微软雅黑"/>
          <w:color w:val="00B050"/>
          <w:sz w:val="21"/>
          <w:szCs w:val="21"/>
        </w:rPr>
      </w:pPr>
    </w:p>
    <w:p w:rsidR="00DC004C" w:rsidRPr="00CE1929" w:rsidRDefault="00DC004C" w:rsidP="00FE2E8E">
      <w:pPr>
        <w:topLinePunct/>
        <w:adjustRightInd w:val="0"/>
        <w:snapToGrid w:val="0"/>
        <w:jc w:val="center"/>
        <w:outlineLvl w:val="0"/>
        <w:rPr>
          <w:rFonts w:ascii="微软雅黑" w:eastAsia="微软雅黑" w:hAnsi="微软雅黑"/>
          <w:b/>
          <w:color w:val="C3AD72"/>
          <w:sz w:val="32"/>
          <w:szCs w:val="32"/>
        </w:rPr>
        <w:sectPr w:rsidR="00DC004C" w:rsidRPr="00CE1929" w:rsidSect="00E11E4A">
          <w:pgSz w:w="11906" w:h="16838" w:code="9"/>
          <w:pgMar w:top="1701" w:right="1418" w:bottom="1418" w:left="1701" w:header="851" w:footer="964" w:gutter="0"/>
          <w:cols w:space="425"/>
          <w:docGrid w:type="lines" w:linePitch="312"/>
        </w:sectPr>
      </w:pPr>
      <w:bookmarkStart w:id="23" w:name="_Toc492480512"/>
      <w:bookmarkStart w:id="24" w:name="_Toc503261505"/>
      <w:bookmarkStart w:id="25" w:name="_Toc504481151"/>
    </w:p>
    <w:p w:rsidR="00DC004C" w:rsidRPr="00CE1929" w:rsidRDefault="00DC004C" w:rsidP="00FE2E8E">
      <w:pPr>
        <w:topLinePunct/>
        <w:adjustRightInd w:val="0"/>
        <w:snapToGrid w:val="0"/>
        <w:jc w:val="center"/>
        <w:outlineLvl w:val="0"/>
        <w:rPr>
          <w:rFonts w:ascii="微软雅黑" w:eastAsia="微软雅黑" w:hAnsi="微软雅黑"/>
          <w:b/>
          <w:color w:val="C3AD72"/>
          <w:sz w:val="32"/>
          <w:szCs w:val="32"/>
        </w:rPr>
      </w:pPr>
      <w:bookmarkStart w:id="26" w:name="_Toc507605738"/>
      <w:bookmarkStart w:id="27" w:name="_Toc59466348"/>
      <w:r w:rsidRPr="00CE1929">
        <w:rPr>
          <w:rFonts w:ascii="微软雅黑" w:eastAsia="微软雅黑" w:hAnsi="微软雅黑" w:hint="eastAsia"/>
          <w:b/>
          <w:color w:val="C3AD72"/>
          <w:sz w:val="32"/>
          <w:szCs w:val="32"/>
        </w:rPr>
        <w:lastRenderedPageBreak/>
        <w:t>估价结果报告</w:t>
      </w:r>
      <w:bookmarkEnd w:id="23"/>
      <w:bookmarkEnd w:id="24"/>
      <w:bookmarkEnd w:id="25"/>
      <w:bookmarkEnd w:id="26"/>
      <w:bookmarkEnd w:id="27"/>
    </w:p>
    <w:p w:rsidR="00DC004C" w:rsidRPr="00CE1929" w:rsidRDefault="00DC004C" w:rsidP="0047468A">
      <w:pPr>
        <w:topLinePunct/>
        <w:adjustRightInd w:val="0"/>
        <w:snapToGrid w:val="0"/>
        <w:spacing w:afterLines="200"/>
        <w:jc w:val="center"/>
        <w:rPr>
          <w:rFonts w:ascii="微软雅黑" w:eastAsia="微软雅黑" w:hAnsi="微软雅黑"/>
          <w:b/>
          <w:color w:val="C3AD72"/>
          <w:sz w:val="16"/>
          <w:szCs w:val="16"/>
        </w:rPr>
      </w:pPr>
      <w:r w:rsidRPr="00CE1929">
        <w:rPr>
          <w:rFonts w:ascii="微软雅黑" w:eastAsia="微软雅黑" w:hAnsi="微软雅黑"/>
          <w:b/>
          <w:color w:val="C3AD72"/>
          <w:sz w:val="16"/>
          <w:szCs w:val="16"/>
        </w:rPr>
        <w:t>Summary Appraisal Report</w:t>
      </w:r>
    </w:p>
    <w:p w:rsidR="008C0025" w:rsidRPr="00CE1929" w:rsidRDefault="008C0025" w:rsidP="00FE2E8E">
      <w:pPr>
        <w:pStyle w:val="2"/>
        <w:adjustRightInd w:val="0"/>
        <w:snapToGrid w:val="0"/>
        <w:spacing w:before="0" w:after="0" w:line="276" w:lineRule="auto"/>
        <w:rPr>
          <w:rFonts w:ascii="微软雅黑" w:eastAsia="微软雅黑" w:hAnsi="微软雅黑"/>
          <w:sz w:val="21"/>
          <w:szCs w:val="21"/>
        </w:rPr>
      </w:pPr>
      <w:bookmarkStart w:id="28" w:name="_Toc497819257"/>
      <w:bookmarkStart w:id="29" w:name="_Toc497819326"/>
      <w:bookmarkStart w:id="30" w:name="_Toc504057000"/>
      <w:bookmarkStart w:id="31" w:name="_Toc507605739"/>
      <w:bookmarkStart w:id="32" w:name="_Toc59466349"/>
      <w:r w:rsidRPr="00CE1929">
        <w:rPr>
          <w:rFonts w:ascii="微软雅黑" w:eastAsia="微软雅黑" w:hAnsi="微软雅黑" w:hint="eastAsia"/>
          <w:sz w:val="21"/>
          <w:szCs w:val="21"/>
        </w:rPr>
        <w:t>一、估价委托人</w:t>
      </w:r>
      <w:bookmarkEnd w:id="28"/>
      <w:bookmarkEnd w:id="29"/>
      <w:bookmarkEnd w:id="30"/>
      <w:bookmarkEnd w:id="31"/>
      <w:bookmarkEnd w:id="32"/>
    </w:p>
    <w:p w:rsidR="008C0025" w:rsidRPr="00CE1929" w:rsidRDefault="00283BC5" w:rsidP="00FE2E8E">
      <w:pPr>
        <w:adjustRightInd w:val="0"/>
        <w:snapToGrid w:val="0"/>
        <w:spacing w:line="276" w:lineRule="auto"/>
        <w:ind w:firstLineChars="200" w:firstLine="420"/>
        <w:rPr>
          <w:rFonts w:ascii="微软雅黑" w:eastAsia="微软雅黑" w:hAnsi="微软雅黑"/>
          <w:caps/>
          <w:color w:val="000000"/>
          <w:sz w:val="21"/>
          <w:szCs w:val="21"/>
        </w:rPr>
      </w:pPr>
      <w:r w:rsidRPr="00283BC5">
        <w:rPr>
          <w:rFonts w:ascii="微软雅黑" w:eastAsia="微软雅黑" w:hAnsi="微软雅黑" w:hint="eastAsia"/>
          <w:caps/>
          <w:color w:val="000000"/>
          <w:sz w:val="21"/>
          <w:szCs w:val="21"/>
        </w:rPr>
        <w:t>湖北省谷城县人民法院</w:t>
      </w:r>
    </w:p>
    <w:p w:rsidR="008C0025" w:rsidRPr="00CE1929" w:rsidRDefault="008C0025" w:rsidP="00FE2E8E">
      <w:pPr>
        <w:pStyle w:val="2"/>
        <w:adjustRightInd w:val="0"/>
        <w:snapToGrid w:val="0"/>
        <w:spacing w:before="0" w:after="0" w:line="276" w:lineRule="auto"/>
        <w:rPr>
          <w:rFonts w:ascii="微软雅黑" w:eastAsia="微软雅黑" w:hAnsi="微软雅黑"/>
          <w:sz w:val="21"/>
          <w:szCs w:val="21"/>
        </w:rPr>
      </w:pPr>
      <w:bookmarkStart w:id="33" w:name="_Toc497819258"/>
      <w:bookmarkStart w:id="34" w:name="_Toc497819327"/>
      <w:bookmarkStart w:id="35" w:name="_Toc504057001"/>
      <w:bookmarkStart w:id="36" w:name="_Toc507605740"/>
      <w:bookmarkStart w:id="37" w:name="_Toc59466350"/>
      <w:r w:rsidRPr="00CE1929">
        <w:rPr>
          <w:rFonts w:ascii="微软雅黑" w:eastAsia="微软雅黑" w:hAnsi="微软雅黑" w:hint="eastAsia"/>
          <w:sz w:val="21"/>
          <w:szCs w:val="21"/>
        </w:rPr>
        <w:t>二、房地产估价</w:t>
      </w:r>
      <w:r w:rsidRPr="00CE1929">
        <w:rPr>
          <w:rFonts w:ascii="微软雅黑" w:eastAsia="微软雅黑" w:hAnsi="微软雅黑"/>
          <w:sz w:val="21"/>
          <w:szCs w:val="21"/>
        </w:rPr>
        <w:t>机构</w:t>
      </w:r>
      <w:bookmarkEnd w:id="33"/>
      <w:bookmarkEnd w:id="34"/>
      <w:bookmarkEnd w:id="35"/>
      <w:bookmarkEnd w:id="36"/>
      <w:bookmarkEnd w:id="37"/>
    </w:p>
    <w:p w:rsidR="008C0025" w:rsidRPr="00CE1929" w:rsidRDefault="008C0025" w:rsidP="00FE2E8E">
      <w:pPr>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名称：武汉国佳房地资产评估有限公司</w:t>
      </w:r>
    </w:p>
    <w:p w:rsidR="008C0025" w:rsidRPr="007E16E2"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CE1929">
        <w:rPr>
          <w:rFonts w:ascii="微软雅黑" w:eastAsia="微软雅黑" w:hAnsi="微软雅黑" w:hint="eastAsia"/>
          <w:sz w:val="21"/>
          <w:szCs w:val="21"/>
        </w:rPr>
        <w:t>住所：武汉市江岸区</w:t>
      </w:r>
      <w:r w:rsidRPr="007E16E2">
        <w:rPr>
          <w:rFonts w:ascii="微软雅黑" w:eastAsia="微软雅黑" w:hAnsi="微软雅黑" w:hint="eastAsia"/>
          <w:color w:val="000000" w:themeColor="text1"/>
          <w:sz w:val="21"/>
          <w:szCs w:val="21"/>
        </w:rPr>
        <w:t>建设大道702号</w:t>
      </w:r>
    </w:p>
    <w:p w:rsidR="008C0025" w:rsidRPr="007E16E2"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法定代表人：宋生华</w:t>
      </w:r>
    </w:p>
    <w:p w:rsidR="008C0025" w:rsidRPr="007E16E2"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资质等级：一级</w:t>
      </w:r>
    </w:p>
    <w:p w:rsidR="008C0025" w:rsidRPr="007E16E2"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资质证书编号：建房估证字[2013]130号</w:t>
      </w:r>
    </w:p>
    <w:p w:rsidR="008C0025" w:rsidRPr="007E16E2"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资质证书有效期：至20</w:t>
      </w:r>
      <w:r w:rsidR="00E83514" w:rsidRPr="007E16E2">
        <w:rPr>
          <w:rFonts w:ascii="微软雅黑" w:eastAsia="微软雅黑" w:hAnsi="微软雅黑"/>
          <w:color w:val="000000" w:themeColor="text1"/>
          <w:sz w:val="21"/>
          <w:szCs w:val="21"/>
        </w:rPr>
        <w:t>22</w:t>
      </w:r>
      <w:r w:rsidRPr="007E16E2">
        <w:rPr>
          <w:rFonts w:ascii="微软雅黑" w:eastAsia="微软雅黑" w:hAnsi="微软雅黑" w:hint="eastAsia"/>
          <w:color w:val="000000" w:themeColor="text1"/>
          <w:sz w:val="21"/>
          <w:szCs w:val="21"/>
        </w:rPr>
        <w:t>年</w:t>
      </w:r>
      <w:r w:rsidR="00E83514" w:rsidRPr="007E16E2">
        <w:rPr>
          <w:rFonts w:ascii="微软雅黑" w:eastAsia="微软雅黑" w:hAnsi="微软雅黑"/>
          <w:color w:val="000000" w:themeColor="text1"/>
          <w:sz w:val="21"/>
          <w:szCs w:val="21"/>
        </w:rPr>
        <w:t>09</w:t>
      </w:r>
      <w:r w:rsidRPr="007E16E2">
        <w:rPr>
          <w:rFonts w:ascii="微软雅黑" w:eastAsia="微软雅黑" w:hAnsi="微软雅黑" w:hint="eastAsia"/>
          <w:color w:val="000000" w:themeColor="text1"/>
          <w:sz w:val="21"/>
          <w:szCs w:val="21"/>
        </w:rPr>
        <w:t>月</w:t>
      </w:r>
      <w:r w:rsidR="00E83514" w:rsidRPr="007E16E2">
        <w:rPr>
          <w:rFonts w:ascii="微软雅黑" w:eastAsia="微软雅黑" w:hAnsi="微软雅黑"/>
          <w:color w:val="000000" w:themeColor="text1"/>
          <w:sz w:val="21"/>
          <w:szCs w:val="21"/>
        </w:rPr>
        <w:t>11</w:t>
      </w:r>
      <w:r w:rsidRPr="007E16E2">
        <w:rPr>
          <w:rFonts w:ascii="微软雅黑" w:eastAsia="微软雅黑" w:hAnsi="微软雅黑" w:hint="eastAsia"/>
          <w:color w:val="000000" w:themeColor="text1"/>
          <w:sz w:val="21"/>
          <w:szCs w:val="21"/>
        </w:rPr>
        <w:t xml:space="preserve">日 </w:t>
      </w:r>
    </w:p>
    <w:p w:rsidR="008C0025" w:rsidRPr="007E16E2"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营业执照注册号：91420102725760525R</w:t>
      </w:r>
    </w:p>
    <w:p w:rsidR="008C0025" w:rsidRPr="007E16E2"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 xml:space="preserve">业务承接人: </w:t>
      </w:r>
      <w:r w:rsidR="00283BC5" w:rsidRPr="007E16E2">
        <w:rPr>
          <w:rFonts w:ascii="微软雅黑" w:eastAsia="微软雅黑" w:hAnsi="微软雅黑" w:hint="eastAsia"/>
          <w:color w:val="000000" w:themeColor="text1"/>
          <w:sz w:val="21"/>
          <w:szCs w:val="21"/>
        </w:rPr>
        <w:t>王智谦</w:t>
      </w:r>
    </w:p>
    <w:p w:rsidR="008C0025" w:rsidRPr="007E16E2"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联系电话:</w:t>
      </w:r>
      <w:r w:rsidR="00283BC5" w:rsidRPr="007E16E2">
        <w:rPr>
          <w:rFonts w:ascii="微软雅黑" w:eastAsia="微软雅黑" w:hAnsi="微软雅黑" w:hint="eastAsia"/>
          <w:color w:val="000000" w:themeColor="text1"/>
          <w:sz w:val="21"/>
          <w:szCs w:val="21"/>
        </w:rPr>
        <w:t xml:space="preserve"> 15327919666</w:t>
      </w:r>
    </w:p>
    <w:p w:rsidR="008C0025" w:rsidRPr="007E16E2" w:rsidRDefault="008C0025" w:rsidP="00FE2E8E">
      <w:pPr>
        <w:pStyle w:val="2"/>
        <w:adjustRightInd w:val="0"/>
        <w:snapToGrid w:val="0"/>
        <w:spacing w:before="0" w:after="0" w:line="276" w:lineRule="auto"/>
        <w:rPr>
          <w:rFonts w:ascii="微软雅黑" w:eastAsia="微软雅黑" w:hAnsi="微软雅黑"/>
          <w:color w:val="000000" w:themeColor="text1"/>
          <w:sz w:val="21"/>
          <w:szCs w:val="21"/>
        </w:rPr>
      </w:pPr>
      <w:bookmarkStart w:id="38" w:name="_Toc497819259"/>
      <w:bookmarkStart w:id="39" w:name="_Toc497819328"/>
      <w:bookmarkStart w:id="40" w:name="_Toc504057002"/>
      <w:bookmarkStart w:id="41" w:name="_Toc507605741"/>
      <w:bookmarkStart w:id="42" w:name="_Toc59466351"/>
      <w:r w:rsidRPr="007E16E2">
        <w:rPr>
          <w:rFonts w:ascii="微软雅黑" w:eastAsia="微软雅黑" w:hAnsi="微软雅黑" w:hint="eastAsia"/>
          <w:color w:val="000000" w:themeColor="text1"/>
          <w:sz w:val="21"/>
          <w:szCs w:val="21"/>
        </w:rPr>
        <w:t>三、估价目的</w:t>
      </w:r>
      <w:bookmarkEnd w:id="38"/>
      <w:bookmarkEnd w:id="39"/>
      <w:bookmarkEnd w:id="40"/>
      <w:bookmarkEnd w:id="41"/>
      <w:bookmarkEnd w:id="42"/>
    </w:p>
    <w:p w:rsidR="008C0025" w:rsidRPr="007E16E2" w:rsidRDefault="009B1159"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为人民法院确定财产处置参考价提供参考依据</w:t>
      </w:r>
      <w:r w:rsidR="008C0025" w:rsidRPr="007E16E2">
        <w:rPr>
          <w:rFonts w:ascii="微软雅黑" w:eastAsia="微软雅黑" w:hAnsi="微软雅黑" w:hint="eastAsia"/>
          <w:color w:val="000000" w:themeColor="text1"/>
          <w:sz w:val="21"/>
          <w:szCs w:val="21"/>
        </w:rPr>
        <w:t>。</w:t>
      </w:r>
    </w:p>
    <w:p w:rsidR="008C0025" w:rsidRPr="007E16E2" w:rsidRDefault="008C0025" w:rsidP="00FE2E8E">
      <w:pPr>
        <w:pStyle w:val="2"/>
        <w:adjustRightInd w:val="0"/>
        <w:snapToGrid w:val="0"/>
        <w:spacing w:before="0" w:after="0" w:line="276" w:lineRule="auto"/>
        <w:rPr>
          <w:rFonts w:ascii="微软雅黑" w:eastAsia="微软雅黑" w:hAnsi="微软雅黑"/>
          <w:color w:val="000000" w:themeColor="text1"/>
          <w:sz w:val="21"/>
          <w:szCs w:val="21"/>
        </w:rPr>
      </w:pPr>
      <w:bookmarkStart w:id="43" w:name="_Toc497819260"/>
      <w:bookmarkStart w:id="44" w:name="_Toc497819329"/>
      <w:bookmarkStart w:id="45" w:name="_Toc504057003"/>
      <w:bookmarkStart w:id="46" w:name="_Toc507605742"/>
      <w:bookmarkStart w:id="47" w:name="_Toc59466352"/>
      <w:r w:rsidRPr="007E16E2">
        <w:rPr>
          <w:rFonts w:ascii="微软雅黑" w:eastAsia="微软雅黑" w:hAnsi="微软雅黑" w:hint="eastAsia"/>
          <w:color w:val="000000" w:themeColor="text1"/>
          <w:sz w:val="21"/>
          <w:szCs w:val="21"/>
        </w:rPr>
        <w:t>四、估价对象</w:t>
      </w:r>
      <w:bookmarkEnd w:id="43"/>
      <w:bookmarkEnd w:id="44"/>
      <w:bookmarkEnd w:id="45"/>
      <w:bookmarkEnd w:id="46"/>
      <w:bookmarkEnd w:id="47"/>
    </w:p>
    <w:p w:rsidR="008C0025" w:rsidRPr="007E16E2" w:rsidRDefault="008C0025" w:rsidP="003840E4">
      <w:pPr>
        <w:adjustRightInd w:val="0"/>
        <w:snapToGrid w:val="0"/>
        <w:spacing w:line="400" w:lineRule="exact"/>
        <w:ind w:firstLineChars="200" w:firstLine="420"/>
        <w:rPr>
          <w:rFonts w:ascii="微软雅黑" w:eastAsia="微软雅黑" w:hAnsi="微软雅黑"/>
          <w:b/>
          <w:color w:val="000000" w:themeColor="text1"/>
          <w:sz w:val="21"/>
          <w:szCs w:val="21"/>
        </w:rPr>
      </w:pPr>
      <w:r w:rsidRPr="007E16E2">
        <w:rPr>
          <w:rFonts w:ascii="微软雅黑" w:eastAsia="微软雅黑" w:hAnsi="微软雅黑" w:hint="eastAsia"/>
          <w:b/>
          <w:color w:val="000000" w:themeColor="text1"/>
          <w:sz w:val="21"/>
          <w:szCs w:val="21"/>
        </w:rPr>
        <w:t>（一）估价对象</w:t>
      </w:r>
      <w:r w:rsidRPr="007E16E2">
        <w:rPr>
          <w:rFonts w:ascii="微软雅黑" w:eastAsia="微软雅黑" w:hAnsi="微软雅黑"/>
          <w:b/>
          <w:color w:val="000000" w:themeColor="text1"/>
          <w:sz w:val="21"/>
          <w:szCs w:val="21"/>
        </w:rPr>
        <w:t>范围</w:t>
      </w:r>
      <w:r w:rsidRPr="007E16E2">
        <w:rPr>
          <w:rFonts w:ascii="微软雅黑" w:eastAsia="微软雅黑" w:hAnsi="微软雅黑" w:hint="eastAsia"/>
          <w:b/>
          <w:color w:val="000000" w:themeColor="text1"/>
          <w:sz w:val="21"/>
          <w:szCs w:val="21"/>
        </w:rPr>
        <w:t>及</w:t>
      </w:r>
      <w:r w:rsidRPr="007E16E2">
        <w:rPr>
          <w:rFonts w:ascii="微软雅黑" w:eastAsia="微软雅黑" w:hAnsi="微软雅黑"/>
          <w:b/>
          <w:color w:val="000000" w:themeColor="text1"/>
          <w:sz w:val="21"/>
          <w:szCs w:val="21"/>
        </w:rPr>
        <w:t>基本状况</w:t>
      </w:r>
    </w:p>
    <w:p w:rsidR="008C0025" w:rsidRPr="007E16E2" w:rsidRDefault="008C0025" w:rsidP="003840E4">
      <w:pPr>
        <w:adjustRightInd w:val="0"/>
        <w:snapToGrid w:val="0"/>
        <w:spacing w:line="400" w:lineRule="exact"/>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估价对象</w:t>
      </w:r>
      <w:r w:rsidR="003840E4" w:rsidRPr="007E16E2">
        <w:rPr>
          <w:rFonts w:ascii="微软雅黑" w:eastAsia="微软雅黑" w:hAnsi="微软雅黑" w:hint="eastAsia"/>
          <w:color w:val="000000" w:themeColor="text1"/>
          <w:sz w:val="21"/>
          <w:szCs w:val="21"/>
        </w:rPr>
        <w:t>所在邱家楼城中村改造项目一期工程项目</w:t>
      </w:r>
      <w:r w:rsidRPr="007E16E2">
        <w:rPr>
          <w:rFonts w:ascii="微软雅黑" w:eastAsia="微软雅黑" w:hAnsi="微软雅黑" w:hint="eastAsia"/>
          <w:color w:val="000000" w:themeColor="text1"/>
          <w:sz w:val="21"/>
          <w:szCs w:val="21"/>
        </w:rPr>
        <w:t>位于</w:t>
      </w:r>
      <w:r w:rsidR="003840E4" w:rsidRPr="007E16E2">
        <w:rPr>
          <w:rFonts w:ascii="微软雅黑" w:eastAsia="微软雅黑" w:hAnsi="微软雅黑" w:hint="eastAsia"/>
          <w:color w:val="000000" w:themeColor="text1"/>
          <w:sz w:val="21"/>
          <w:szCs w:val="21"/>
        </w:rPr>
        <w:t>谷城县城关镇邱家楼社区银城大道以西</w:t>
      </w:r>
      <w:r w:rsidRPr="007E16E2">
        <w:rPr>
          <w:rFonts w:ascii="微软雅黑" w:eastAsia="微软雅黑" w:hAnsi="微软雅黑" w:hint="eastAsia"/>
          <w:color w:val="000000" w:themeColor="text1"/>
          <w:sz w:val="21"/>
          <w:szCs w:val="21"/>
        </w:rPr>
        <w:t>，位于</w:t>
      </w:r>
      <w:r w:rsidR="003840E4" w:rsidRPr="007E16E2">
        <w:rPr>
          <w:rFonts w:ascii="微软雅黑" w:eastAsia="微软雅黑" w:hAnsi="微软雅黑" w:hint="eastAsia"/>
          <w:color w:val="000000" w:themeColor="text1"/>
          <w:sz w:val="21"/>
          <w:szCs w:val="21"/>
        </w:rPr>
        <w:t>谷城县东北</w:t>
      </w:r>
      <w:r w:rsidRPr="007E16E2">
        <w:rPr>
          <w:rFonts w:ascii="微软雅黑" w:eastAsia="微软雅黑" w:hAnsi="微软雅黑" w:hint="eastAsia"/>
          <w:color w:val="000000" w:themeColor="text1"/>
          <w:sz w:val="21"/>
          <w:szCs w:val="21"/>
        </w:rPr>
        <w:t>部，</w:t>
      </w:r>
      <w:r w:rsidR="003840E4" w:rsidRPr="007E16E2">
        <w:rPr>
          <w:rFonts w:ascii="微软雅黑" w:eastAsia="微软雅黑" w:hAnsi="微软雅黑" w:hint="eastAsia"/>
          <w:color w:val="000000" w:themeColor="text1"/>
          <w:sz w:val="21"/>
          <w:szCs w:val="21"/>
        </w:rPr>
        <w:t>北辰大道</w:t>
      </w:r>
      <w:r w:rsidRPr="007E16E2">
        <w:rPr>
          <w:rFonts w:ascii="微软雅黑" w:eastAsia="微软雅黑" w:hAnsi="微软雅黑" w:hint="eastAsia"/>
          <w:color w:val="000000" w:themeColor="text1"/>
          <w:sz w:val="21"/>
          <w:szCs w:val="21"/>
        </w:rPr>
        <w:t>与</w:t>
      </w:r>
      <w:r w:rsidR="003840E4" w:rsidRPr="007E16E2">
        <w:rPr>
          <w:rFonts w:ascii="微软雅黑" w:eastAsia="微软雅黑" w:hAnsi="微软雅黑" w:hint="eastAsia"/>
          <w:color w:val="000000" w:themeColor="text1"/>
          <w:sz w:val="21"/>
          <w:szCs w:val="21"/>
        </w:rPr>
        <w:t>银城大道</w:t>
      </w:r>
      <w:r w:rsidRPr="007E16E2">
        <w:rPr>
          <w:rFonts w:ascii="微软雅黑" w:eastAsia="微软雅黑" w:hAnsi="微软雅黑" w:hint="eastAsia"/>
          <w:color w:val="000000" w:themeColor="text1"/>
          <w:sz w:val="21"/>
          <w:szCs w:val="21"/>
        </w:rPr>
        <w:t>交叉路口的</w:t>
      </w:r>
      <w:r w:rsidR="003840E4" w:rsidRPr="007E16E2">
        <w:rPr>
          <w:rFonts w:ascii="微软雅黑" w:eastAsia="微软雅黑" w:hAnsi="微软雅黑" w:hint="eastAsia"/>
          <w:color w:val="000000" w:themeColor="text1"/>
          <w:sz w:val="21"/>
          <w:szCs w:val="21"/>
        </w:rPr>
        <w:t>西南</w:t>
      </w:r>
      <w:r w:rsidRPr="007E16E2">
        <w:rPr>
          <w:rFonts w:ascii="微软雅黑" w:eastAsia="微软雅黑" w:hAnsi="微软雅黑" w:hint="eastAsia"/>
          <w:color w:val="000000" w:themeColor="text1"/>
          <w:sz w:val="21"/>
          <w:szCs w:val="21"/>
        </w:rPr>
        <w:t>方向，</w:t>
      </w:r>
      <w:r w:rsidR="003840E4" w:rsidRPr="007E16E2">
        <w:rPr>
          <w:rFonts w:ascii="微软雅黑" w:eastAsia="微软雅黑" w:hAnsi="微软雅黑" w:hint="eastAsia"/>
          <w:color w:val="000000" w:themeColor="text1"/>
          <w:sz w:val="21"/>
          <w:szCs w:val="21"/>
        </w:rPr>
        <w:t>君临城北</w:t>
      </w:r>
      <w:r w:rsidRPr="007E16E2">
        <w:rPr>
          <w:rFonts w:ascii="微软雅黑" w:eastAsia="微软雅黑" w:hAnsi="微软雅黑" w:hint="eastAsia"/>
          <w:color w:val="000000" w:themeColor="text1"/>
          <w:sz w:val="21"/>
          <w:szCs w:val="21"/>
        </w:rPr>
        <w:t>附近。</w:t>
      </w:r>
    </w:p>
    <w:p w:rsidR="003840E4" w:rsidRPr="007E16E2" w:rsidRDefault="003840E4" w:rsidP="003840E4">
      <w:pPr>
        <w:adjustRightInd w:val="0"/>
        <w:snapToGrid w:val="0"/>
        <w:spacing w:line="400" w:lineRule="exact"/>
        <w:ind w:firstLineChars="200" w:firstLine="420"/>
        <w:jc w:val="both"/>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根据估价委托人提供的《国有土地使用证》（谷城国用（2013）第006032GB02001号）、《建设工程规划许可证（副本）》（副本编号：2013-033），邱家楼城中村改造项目一期工程项目批准</w:t>
      </w:r>
      <w:r w:rsidRPr="007E16E2">
        <w:rPr>
          <w:rFonts w:ascii="微软雅黑" w:eastAsia="微软雅黑" w:hAnsi="微软雅黑"/>
          <w:color w:val="000000" w:themeColor="text1"/>
          <w:sz w:val="21"/>
          <w:szCs w:val="21"/>
        </w:rPr>
        <w:t>的建设规模</w:t>
      </w:r>
      <w:r w:rsidRPr="007E16E2">
        <w:rPr>
          <w:rFonts w:ascii="微软雅黑" w:eastAsia="微软雅黑" w:hAnsi="微软雅黑" w:hint="eastAsia"/>
          <w:color w:val="000000" w:themeColor="text1"/>
          <w:sz w:val="21"/>
          <w:szCs w:val="21"/>
        </w:rPr>
        <w:t>为</w:t>
      </w:r>
      <w:r w:rsidR="008D1083">
        <w:rPr>
          <w:rFonts w:ascii="微软雅黑" w:eastAsia="微软雅黑" w:hAnsi="微软雅黑" w:hint="eastAsia"/>
          <w:color w:val="000000" w:themeColor="text1"/>
          <w:sz w:val="21"/>
          <w:szCs w:val="21"/>
        </w:rPr>
        <w:t>252438.30平方米</w:t>
      </w:r>
      <w:r w:rsidRPr="007E16E2">
        <w:rPr>
          <w:rFonts w:ascii="微软雅黑" w:eastAsia="微软雅黑" w:hAnsi="微软雅黑" w:hint="eastAsia"/>
          <w:color w:val="000000" w:themeColor="text1"/>
          <w:sz w:val="21"/>
          <w:szCs w:val="21"/>
        </w:rPr>
        <w:t>，土地使用权面积为</w:t>
      </w:r>
      <w:r w:rsidR="008D1083">
        <w:rPr>
          <w:rFonts w:ascii="微软雅黑" w:eastAsia="微软雅黑" w:hAnsi="微软雅黑" w:hint="eastAsia"/>
          <w:color w:val="000000" w:themeColor="text1"/>
          <w:sz w:val="21"/>
          <w:szCs w:val="21"/>
        </w:rPr>
        <w:t>57116.70平方米</w:t>
      </w:r>
      <w:r w:rsidRPr="007E16E2">
        <w:rPr>
          <w:rFonts w:ascii="微软雅黑" w:eastAsia="微软雅黑" w:hAnsi="微软雅黑" w:hint="eastAsia"/>
          <w:color w:val="000000" w:themeColor="text1"/>
          <w:sz w:val="21"/>
          <w:szCs w:val="21"/>
        </w:rPr>
        <w:t>，《国有土地使用证》证载土地用途为住宅用地，《建设工程规划许可证（副本）》记载地上建筑物用途分别为商业、住宅。</w:t>
      </w:r>
    </w:p>
    <w:p w:rsidR="00027C02" w:rsidRPr="007E16E2" w:rsidRDefault="003840E4" w:rsidP="003840E4">
      <w:pPr>
        <w:adjustRightInd w:val="0"/>
        <w:snapToGrid w:val="0"/>
        <w:spacing w:line="400" w:lineRule="exact"/>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另根据估价委托人出具的《湖北省谷城县人民法院评估委托书》（</w:t>
      </w:r>
      <w:r w:rsidRPr="007E16E2">
        <w:rPr>
          <w:rFonts w:ascii="微软雅黑" w:eastAsia="微软雅黑" w:hAnsi="微软雅黑"/>
          <w:color w:val="000000" w:themeColor="text1"/>
          <w:sz w:val="21"/>
          <w:szCs w:val="21"/>
        </w:rPr>
        <w:t>(2020)鄂谷城司技初字第113-1号</w:t>
      </w:r>
      <w:r w:rsidRPr="007E16E2">
        <w:rPr>
          <w:rFonts w:ascii="微软雅黑" w:eastAsia="微软雅黑" w:hAnsi="微软雅黑" w:hint="eastAsia"/>
          <w:color w:val="000000" w:themeColor="text1"/>
          <w:sz w:val="21"/>
          <w:szCs w:val="21"/>
        </w:rPr>
        <w:t>）及由谷城县土地勘测规划院出具的《红线图》</w:t>
      </w:r>
      <w:r w:rsidRPr="007E16E2">
        <w:rPr>
          <w:rFonts w:ascii="微软雅黑" w:eastAsia="微软雅黑" w:hAnsi="微软雅黑"/>
          <w:color w:val="000000" w:themeColor="text1"/>
          <w:sz w:val="21"/>
          <w:szCs w:val="21"/>
        </w:rPr>
        <w:t>，</w:t>
      </w:r>
      <w:r w:rsidRPr="007E16E2">
        <w:rPr>
          <w:rFonts w:ascii="微软雅黑" w:eastAsia="微软雅黑" w:hAnsi="微软雅黑" w:hint="eastAsia"/>
          <w:color w:val="000000" w:themeColor="text1"/>
          <w:sz w:val="21"/>
          <w:szCs w:val="21"/>
        </w:rPr>
        <w:t>本次</w:t>
      </w:r>
      <w:r w:rsidRPr="007E16E2">
        <w:rPr>
          <w:rFonts w:ascii="微软雅黑" w:eastAsia="微软雅黑" w:hAnsi="微软雅黑"/>
          <w:color w:val="000000" w:themeColor="text1"/>
          <w:sz w:val="21"/>
          <w:szCs w:val="21"/>
        </w:rPr>
        <w:t>估价范围为</w:t>
      </w:r>
      <w:r w:rsidRPr="007E16E2">
        <w:rPr>
          <w:rFonts w:ascii="微软雅黑" w:eastAsia="微软雅黑" w:hAnsi="微软雅黑" w:hint="eastAsia"/>
          <w:color w:val="000000" w:themeColor="text1"/>
          <w:sz w:val="21"/>
          <w:szCs w:val="21"/>
        </w:rPr>
        <w:t>第2幢已建部分房产及</w:t>
      </w:r>
      <w:r w:rsidR="008D1083">
        <w:rPr>
          <w:rFonts w:ascii="微软雅黑" w:eastAsia="微软雅黑" w:hAnsi="微软雅黑" w:hint="eastAsia"/>
          <w:color w:val="000000" w:themeColor="text1"/>
          <w:sz w:val="21"/>
          <w:szCs w:val="21"/>
        </w:rPr>
        <w:t>其占用土地</w:t>
      </w:r>
      <w:r w:rsidRPr="007E16E2">
        <w:rPr>
          <w:rFonts w:ascii="微软雅黑" w:eastAsia="微软雅黑" w:hAnsi="微软雅黑"/>
          <w:color w:val="000000" w:themeColor="text1"/>
          <w:sz w:val="21"/>
          <w:szCs w:val="21"/>
        </w:rPr>
        <w:t>，建筑面积合计为</w:t>
      </w:r>
      <w:r w:rsidRPr="007E16E2">
        <w:rPr>
          <w:rFonts w:ascii="微软雅黑" w:eastAsia="微软雅黑" w:hAnsi="微软雅黑" w:hint="eastAsia"/>
          <w:color w:val="000000" w:themeColor="text1"/>
          <w:sz w:val="21"/>
          <w:szCs w:val="21"/>
        </w:rPr>
        <w:t>6838.30</w:t>
      </w:r>
      <w:r w:rsidRPr="007E16E2">
        <w:rPr>
          <w:rFonts w:ascii="微软雅黑" w:eastAsia="微软雅黑" w:hAnsi="微软雅黑"/>
          <w:color w:val="000000" w:themeColor="text1"/>
          <w:sz w:val="21"/>
          <w:szCs w:val="21"/>
        </w:rPr>
        <w:t>平方米</w:t>
      </w:r>
      <w:r w:rsidRPr="007E16E2">
        <w:rPr>
          <w:rFonts w:ascii="微软雅黑" w:eastAsia="微软雅黑" w:hAnsi="微软雅黑" w:hint="eastAsia"/>
          <w:color w:val="000000" w:themeColor="text1"/>
          <w:sz w:val="21"/>
          <w:szCs w:val="21"/>
        </w:rPr>
        <w:t>（其中商业建筑面积为3072.60平方米，住宅建筑面积为3765.70平方米）</w:t>
      </w:r>
      <w:r w:rsidRPr="007E16E2">
        <w:rPr>
          <w:rFonts w:ascii="微软雅黑" w:eastAsia="微软雅黑" w:hAnsi="微软雅黑"/>
          <w:color w:val="000000" w:themeColor="text1"/>
          <w:sz w:val="21"/>
          <w:szCs w:val="21"/>
        </w:rPr>
        <w:t>，</w:t>
      </w:r>
      <w:r w:rsidRPr="007E16E2">
        <w:rPr>
          <w:rFonts w:ascii="微软雅黑" w:eastAsia="微软雅黑" w:hAnsi="微软雅黑" w:hint="eastAsia"/>
          <w:color w:val="000000" w:themeColor="text1"/>
          <w:sz w:val="21"/>
          <w:szCs w:val="21"/>
        </w:rPr>
        <w:t>占用土地</w:t>
      </w:r>
      <w:r w:rsidRPr="007E16E2">
        <w:rPr>
          <w:rFonts w:ascii="微软雅黑" w:eastAsia="微软雅黑" w:hAnsi="微软雅黑"/>
          <w:color w:val="000000" w:themeColor="text1"/>
          <w:sz w:val="21"/>
          <w:szCs w:val="21"/>
        </w:rPr>
        <w:t>面积为</w:t>
      </w:r>
      <w:r w:rsidRPr="007E16E2">
        <w:rPr>
          <w:rFonts w:ascii="微软雅黑" w:eastAsia="微软雅黑" w:hAnsi="微软雅黑" w:hint="eastAsia"/>
          <w:color w:val="000000" w:themeColor="text1"/>
          <w:sz w:val="21"/>
          <w:szCs w:val="21"/>
        </w:rPr>
        <w:t>4690.62</w:t>
      </w:r>
      <w:r w:rsidRPr="007E16E2">
        <w:rPr>
          <w:rFonts w:ascii="微软雅黑" w:eastAsia="微软雅黑" w:hAnsi="微软雅黑"/>
          <w:color w:val="000000" w:themeColor="text1"/>
          <w:sz w:val="21"/>
          <w:szCs w:val="21"/>
        </w:rPr>
        <w:t>平方米</w:t>
      </w:r>
      <w:r w:rsidR="009B1159" w:rsidRPr="007E16E2">
        <w:rPr>
          <w:rFonts w:ascii="微软雅黑" w:eastAsia="微软雅黑" w:hAnsi="微软雅黑" w:hint="eastAsia"/>
          <w:color w:val="000000" w:themeColor="text1"/>
          <w:sz w:val="21"/>
          <w:szCs w:val="21"/>
        </w:rPr>
        <w:t>。</w:t>
      </w:r>
      <w:r w:rsidR="00027C02" w:rsidRPr="007E16E2">
        <w:rPr>
          <w:rFonts w:ascii="微软雅黑" w:eastAsia="微软雅黑" w:hAnsi="微软雅黑" w:hint="eastAsia"/>
          <w:color w:val="000000" w:themeColor="text1"/>
          <w:sz w:val="21"/>
          <w:szCs w:val="21"/>
        </w:rPr>
        <w:t>房屋具体情况详见致估价委托人函中估价</w:t>
      </w:r>
      <w:r w:rsidR="00027C02" w:rsidRPr="007E16E2">
        <w:rPr>
          <w:rFonts w:ascii="微软雅黑" w:eastAsia="微软雅黑" w:hAnsi="微软雅黑"/>
          <w:color w:val="000000" w:themeColor="text1"/>
          <w:sz w:val="21"/>
          <w:szCs w:val="21"/>
        </w:rPr>
        <w:t>对象一览表</w:t>
      </w:r>
      <w:r w:rsidR="00027C02" w:rsidRPr="007E16E2">
        <w:rPr>
          <w:rFonts w:ascii="微软雅黑" w:eastAsia="微软雅黑" w:hAnsi="微软雅黑" w:hint="eastAsia"/>
          <w:color w:val="000000" w:themeColor="text1"/>
          <w:sz w:val="21"/>
          <w:szCs w:val="21"/>
        </w:rPr>
        <w:t>。</w:t>
      </w:r>
    </w:p>
    <w:p w:rsidR="00F8262C" w:rsidRDefault="00F8262C" w:rsidP="00FE2E8E">
      <w:pPr>
        <w:adjustRightInd w:val="0"/>
        <w:snapToGrid w:val="0"/>
        <w:spacing w:line="276" w:lineRule="auto"/>
        <w:ind w:firstLineChars="200" w:firstLine="420"/>
        <w:rPr>
          <w:rFonts w:ascii="微软雅黑" w:eastAsia="微软雅黑" w:hAnsi="微软雅黑"/>
          <w:b/>
          <w:color w:val="000000" w:themeColor="text1"/>
          <w:sz w:val="21"/>
          <w:szCs w:val="21"/>
        </w:rPr>
      </w:pPr>
    </w:p>
    <w:p w:rsidR="008C0025" w:rsidRPr="007E16E2" w:rsidRDefault="008C0025" w:rsidP="00FE2E8E">
      <w:pPr>
        <w:adjustRightInd w:val="0"/>
        <w:snapToGrid w:val="0"/>
        <w:spacing w:line="276" w:lineRule="auto"/>
        <w:ind w:firstLineChars="200" w:firstLine="420"/>
        <w:rPr>
          <w:rFonts w:ascii="微软雅黑" w:eastAsia="微软雅黑" w:hAnsi="微软雅黑"/>
          <w:b/>
          <w:color w:val="000000" w:themeColor="text1"/>
          <w:sz w:val="21"/>
          <w:szCs w:val="21"/>
        </w:rPr>
      </w:pPr>
      <w:r w:rsidRPr="007E16E2">
        <w:rPr>
          <w:rFonts w:ascii="微软雅黑" w:eastAsia="微软雅黑" w:hAnsi="微软雅黑" w:hint="eastAsia"/>
          <w:b/>
          <w:color w:val="000000" w:themeColor="text1"/>
          <w:sz w:val="21"/>
          <w:szCs w:val="21"/>
        </w:rPr>
        <w:lastRenderedPageBreak/>
        <w:t>（二）土地</w:t>
      </w:r>
      <w:r w:rsidRPr="007E16E2">
        <w:rPr>
          <w:rFonts w:ascii="微软雅黑" w:eastAsia="微软雅黑" w:hAnsi="微软雅黑"/>
          <w:b/>
          <w:color w:val="000000" w:themeColor="text1"/>
          <w:sz w:val="21"/>
          <w:szCs w:val="21"/>
        </w:rPr>
        <w:t>基本状况</w:t>
      </w:r>
    </w:p>
    <w:p w:rsidR="008C0025" w:rsidRPr="007E16E2"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根据估价委托人提供的《国有土地使用证》，</w:t>
      </w:r>
      <w:r w:rsidRPr="007E16E2">
        <w:rPr>
          <w:rFonts w:ascii="微软雅黑" w:eastAsia="微软雅黑" w:hAnsi="微软雅黑"/>
          <w:color w:val="000000" w:themeColor="text1"/>
          <w:sz w:val="21"/>
          <w:szCs w:val="21"/>
        </w:rPr>
        <w:t>估价对象</w:t>
      </w:r>
      <w:r w:rsidR="003840E4" w:rsidRPr="007E16E2">
        <w:rPr>
          <w:rFonts w:ascii="微软雅黑" w:eastAsia="微软雅黑" w:hAnsi="微软雅黑" w:hint="eastAsia"/>
          <w:color w:val="000000" w:themeColor="text1"/>
          <w:sz w:val="21"/>
          <w:szCs w:val="21"/>
        </w:rPr>
        <w:t>所在邱家楼城中村改造项目一期工程项目的</w:t>
      </w:r>
      <w:r w:rsidRPr="007E16E2">
        <w:rPr>
          <w:rFonts w:ascii="微软雅黑" w:eastAsia="微软雅黑" w:hAnsi="微软雅黑" w:hint="eastAsia"/>
          <w:color w:val="000000" w:themeColor="text1"/>
          <w:sz w:val="21"/>
          <w:szCs w:val="21"/>
        </w:rPr>
        <w:t>土地登记</w:t>
      </w:r>
      <w:r w:rsidRPr="007E16E2">
        <w:rPr>
          <w:rFonts w:ascii="微软雅黑" w:eastAsia="微软雅黑" w:hAnsi="微软雅黑"/>
          <w:color w:val="000000" w:themeColor="text1"/>
          <w:sz w:val="21"/>
          <w:szCs w:val="21"/>
        </w:rPr>
        <w:t>状况</w:t>
      </w:r>
      <w:r w:rsidRPr="007E16E2">
        <w:rPr>
          <w:rFonts w:ascii="微软雅黑" w:eastAsia="微软雅黑" w:hAnsi="微软雅黑" w:hint="eastAsia"/>
          <w:color w:val="000000" w:themeColor="text1"/>
          <w:sz w:val="21"/>
          <w:szCs w:val="21"/>
        </w:rPr>
        <w:t>如下</w:t>
      </w:r>
      <w:r w:rsidRPr="007E16E2">
        <w:rPr>
          <w:rFonts w:ascii="微软雅黑" w:eastAsia="微软雅黑" w:hAnsi="微软雅黑"/>
          <w:color w:val="000000" w:themeColor="text1"/>
          <w:sz w:val="21"/>
          <w:szCs w:val="21"/>
        </w:rPr>
        <w:t>：</w:t>
      </w:r>
    </w:p>
    <w:p w:rsidR="008C0025" w:rsidRPr="007E16E2" w:rsidRDefault="008C0025" w:rsidP="00FE2E8E">
      <w:pPr>
        <w:adjustRightInd w:val="0"/>
        <w:snapToGrid w:val="0"/>
        <w:spacing w:line="276" w:lineRule="auto"/>
        <w:jc w:val="center"/>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土地</w:t>
      </w:r>
      <w:r w:rsidRPr="007E16E2">
        <w:rPr>
          <w:rFonts w:ascii="微软雅黑" w:eastAsia="微软雅黑" w:hAnsi="微软雅黑"/>
          <w:color w:val="000000" w:themeColor="text1"/>
          <w:sz w:val="21"/>
          <w:szCs w:val="21"/>
        </w:rPr>
        <w:t>登记状况一览表</w:t>
      </w:r>
      <w:r w:rsidR="003840E4" w:rsidRPr="007E16E2">
        <w:rPr>
          <w:rFonts w:ascii="微软雅黑" w:eastAsia="微软雅黑" w:hAnsi="微软雅黑" w:hint="eastAsia"/>
          <w:color w:val="000000" w:themeColor="text1"/>
          <w:sz w:val="21"/>
          <w:szCs w:val="21"/>
        </w:rPr>
        <w:t>（邱家楼城中村改造项目一期工程项目）</w:t>
      </w:r>
    </w:p>
    <w:tbl>
      <w:tblPr>
        <w:tblStyle w:val="a6"/>
        <w:tblW w:w="10776" w:type="dxa"/>
        <w:jc w:val="center"/>
        <w:tblBorders>
          <w:top w:val="single" w:sz="12" w:space="0" w:color="auto"/>
          <w:left w:val="single" w:sz="12" w:space="0" w:color="auto"/>
          <w:bottom w:val="single" w:sz="12" w:space="0" w:color="auto"/>
          <w:right w:val="single" w:sz="12" w:space="0" w:color="auto"/>
        </w:tblBorders>
        <w:tblLook w:val="04A0"/>
      </w:tblPr>
      <w:tblGrid>
        <w:gridCol w:w="1880"/>
        <w:gridCol w:w="1285"/>
        <w:gridCol w:w="1238"/>
        <w:gridCol w:w="1390"/>
        <w:gridCol w:w="841"/>
        <w:gridCol w:w="1068"/>
        <w:gridCol w:w="948"/>
        <w:gridCol w:w="1043"/>
        <w:gridCol w:w="1083"/>
      </w:tblGrid>
      <w:tr w:rsidR="008C0025" w:rsidRPr="007E16E2" w:rsidTr="003840E4">
        <w:trPr>
          <w:trHeight w:val="454"/>
          <w:jc w:val="center"/>
        </w:trPr>
        <w:tc>
          <w:tcPr>
            <w:tcW w:w="1880" w:type="dxa"/>
            <w:tcBorders>
              <w:top w:val="single" w:sz="12" w:space="0" w:color="auto"/>
              <w:bottom w:val="single" w:sz="4" w:space="0" w:color="auto"/>
            </w:tcBorders>
            <w:shd w:val="clear" w:color="auto" w:fill="C0AD72"/>
            <w:vAlign w:val="center"/>
          </w:tcPr>
          <w:p w:rsidR="008C0025" w:rsidRPr="007E16E2" w:rsidRDefault="008C0025" w:rsidP="00FE2E8E">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《国有土地使用证》证号</w:t>
            </w:r>
          </w:p>
        </w:tc>
        <w:tc>
          <w:tcPr>
            <w:tcW w:w="1285" w:type="dxa"/>
            <w:tcBorders>
              <w:top w:val="single" w:sz="12" w:space="0" w:color="auto"/>
              <w:bottom w:val="single" w:sz="4" w:space="0" w:color="auto"/>
            </w:tcBorders>
            <w:shd w:val="clear" w:color="auto" w:fill="C0AD72"/>
            <w:vAlign w:val="center"/>
          </w:tcPr>
          <w:p w:rsidR="008C0025" w:rsidRPr="007E16E2" w:rsidRDefault="008C0025" w:rsidP="00FE2E8E">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土地</w:t>
            </w:r>
            <w:r w:rsidRPr="007E16E2">
              <w:rPr>
                <w:rFonts w:ascii="微软雅黑" w:eastAsia="微软雅黑" w:hAnsi="微软雅黑"/>
                <w:b/>
                <w:color w:val="000000" w:themeColor="text1"/>
                <w:sz w:val="15"/>
                <w:szCs w:val="15"/>
              </w:rPr>
              <w:t>使用权人</w:t>
            </w:r>
          </w:p>
        </w:tc>
        <w:tc>
          <w:tcPr>
            <w:tcW w:w="1238" w:type="dxa"/>
            <w:tcBorders>
              <w:top w:val="single" w:sz="12" w:space="0" w:color="auto"/>
              <w:bottom w:val="single" w:sz="4" w:space="0" w:color="auto"/>
            </w:tcBorders>
            <w:shd w:val="clear" w:color="auto" w:fill="C0AD72"/>
            <w:vAlign w:val="center"/>
          </w:tcPr>
          <w:p w:rsidR="008C0025" w:rsidRPr="007E16E2" w:rsidRDefault="008C0025" w:rsidP="00FE2E8E">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座落</w:t>
            </w:r>
          </w:p>
        </w:tc>
        <w:tc>
          <w:tcPr>
            <w:tcW w:w="1390" w:type="dxa"/>
            <w:tcBorders>
              <w:top w:val="single" w:sz="12" w:space="0" w:color="auto"/>
              <w:bottom w:val="single" w:sz="4" w:space="0" w:color="auto"/>
            </w:tcBorders>
            <w:shd w:val="clear" w:color="auto" w:fill="C0AD72"/>
            <w:vAlign w:val="center"/>
          </w:tcPr>
          <w:p w:rsidR="008C0025" w:rsidRPr="007E16E2" w:rsidRDefault="008C0025" w:rsidP="00FE2E8E">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地号</w:t>
            </w:r>
          </w:p>
        </w:tc>
        <w:tc>
          <w:tcPr>
            <w:tcW w:w="841" w:type="dxa"/>
            <w:tcBorders>
              <w:top w:val="single" w:sz="12" w:space="0" w:color="auto"/>
              <w:bottom w:val="single" w:sz="4" w:space="0" w:color="auto"/>
            </w:tcBorders>
            <w:shd w:val="clear" w:color="auto" w:fill="C0AD72"/>
            <w:vAlign w:val="center"/>
          </w:tcPr>
          <w:p w:rsidR="008C0025" w:rsidRPr="007E16E2" w:rsidRDefault="008C0025" w:rsidP="00FE2E8E">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图号</w:t>
            </w:r>
          </w:p>
        </w:tc>
        <w:tc>
          <w:tcPr>
            <w:tcW w:w="1068" w:type="dxa"/>
            <w:tcBorders>
              <w:top w:val="single" w:sz="12" w:space="0" w:color="auto"/>
              <w:bottom w:val="single" w:sz="4" w:space="0" w:color="auto"/>
            </w:tcBorders>
            <w:shd w:val="clear" w:color="auto" w:fill="C0AD72"/>
            <w:vAlign w:val="center"/>
          </w:tcPr>
          <w:p w:rsidR="008C0025" w:rsidRPr="007E16E2" w:rsidRDefault="008C0025" w:rsidP="00FE2E8E">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地类</w:t>
            </w:r>
          </w:p>
          <w:p w:rsidR="008C0025" w:rsidRPr="007E16E2" w:rsidRDefault="008C0025" w:rsidP="00FE2E8E">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b/>
                <w:color w:val="000000" w:themeColor="text1"/>
                <w:sz w:val="15"/>
                <w:szCs w:val="15"/>
              </w:rPr>
              <w:t>（</w:t>
            </w:r>
            <w:r w:rsidRPr="007E16E2">
              <w:rPr>
                <w:rFonts w:ascii="微软雅黑" w:eastAsia="微软雅黑" w:hAnsi="微软雅黑" w:hint="eastAsia"/>
                <w:b/>
                <w:color w:val="000000" w:themeColor="text1"/>
                <w:sz w:val="15"/>
                <w:szCs w:val="15"/>
              </w:rPr>
              <w:t>用途</w:t>
            </w:r>
            <w:r w:rsidRPr="007E16E2">
              <w:rPr>
                <w:rFonts w:ascii="微软雅黑" w:eastAsia="微软雅黑" w:hAnsi="微软雅黑"/>
                <w:b/>
                <w:color w:val="000000" w:themeColor="text1"/>
                <w:sz w:val="15"/>
                <w:szCs w:val="15"/>
              </w:rPr>
              <w:t>）</w:t>
            </w:r>
          </w:p>
        </w:tc>
        <w:tc>
          <w:tcPr>
            <w:tcW w:w="948" w:type="dxa"/>
            <w:tcBorders>
              <w:top w:val="single" w:sz="12" w:space="0" w:color="auto"/>
              <w:bottom w:val="single" w:sz="4" w:space="0" w:color="auto"/>
            </w:tcBorders>
            <w:shd w:val="clear" w:color="auto" w:fill="C0AD72"/>
            <w:vAlign w:val="center"/>
          </w:tcPr>
          <w:p w:rsidR="003840E4" w:rsidRPr="007E16E2" w:rsidRDefault="008C0025" w:rsidP="00FE2E8E">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使用权</w:t>
            </w:r>
          </w:p>
          <w:p w:rsidR="008C0025" w:rsidRPr="007E16E2" w:rsidRDefault="008C0025" w:rsidP="00FE2E8E">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b/>
                <w:color w:val="000000" w:themeColor="text1"/>
                <w:sz w:val="15"/>
                <w:szCs w:val="15"/>
              </w:rPr>
              <w:t>类型</w:t>
            </w:r>
          </w:p>
        </w:tc>
        <w:tc>
          <w:tcPr>
            <w:tcW w:w="1043" w:type="dxa"/>
            <w:tcBorders>
              <w:top w:val="single" w:sz="12" w:space="0" w:color="auto"/>
              <w:bottom w:val="single" w:sz="4" w:space="0" w:color="auto"/>
            </w:tcBorders>
            <w:shd w:val="clear" w:color="auto" w:fill="C0AD72"/>
            <w:vAlign w:val="center"/>
          </w:tcPr>
          <w:p w:rsidR="008C0025" w:rsidRPr="007E16E2" w:rsidRDefault="008C0025" w:rsidP="00FE2E8E">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终止</w:t>
            </w:r>
            <w:r w:rsidRPr="007E16E2">
              <w:rPr>
                <w:rFonts w:ascii="微软雅黑" w:eastAsia="微软雅黑" w:hAnsi="微软雅黑"/>
                <w:b/>
                <w:color w:val="000000" w:themeColor="text1"/>
                <w:sz w:val="15"/>
                <w:szCs w:val="15"/>
              </w:rPr>
              <w:t>日期</w:t>
            </w:r>
          </w:p>
        </w:tc>
        <w:tc>
          <w:tcPr>
            <w:tcW w:w="1083" w:type="dxa"/>
            <w:tcBorders>
              <w:top w:val="single" w:sz="12" w:space="0" w:color="auto"/>
              <w:bottom w:val="single" w:sz="4" w:space="0" w:color="auto"/>
            </w:tcBorders>
            <w:shd w:val="clear" w:color="auto" w:fill="C0AD72"/>
            <w:vAlign w:val="center"/>
          </w:tcPr>
          <w:p w:rsidR="008C0025" w:rsidRPr="007E16E2" w:rsidRDefault="008C0025" w:rsidP="00FE2E8E">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使用权</w:t>
            </w:r>
            <w:r w:rsidRPr="007E16E2">
              <w:rPr>
                <w:rFonts w:ascii="微软雅黑" w:eastAsia="微软雅黑" w:hAnsi="微软雅黑"/>
                <w:b/>
                <w:color w:val="000000" w:themeColor="text1"/>
                <w:sz w:val="15"/>
                <w:szCs w:val="15"/>
              </w:rPr>
              <w:t>面积</w:t>
            </w:r>
          </w:p>
          <w:p w:rsidR="008C0025" w:rsidRPr="007E16E2" w:rsidRDefault="008C0025" w:rsidP="00FE2E8E">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w:t>
            </w:r>
            <w:r w:rsidR="00BF2A21" w:rsidRPr="007E16E2">
              <w:rPr>
                <w:rFonts w:ascii="微软雅黑" w:eastAsia="微软雅黑" w:hAnsi="微软雅黑"/>
                <w:b/>
                <w:color w:val="000000" w:themeColor="text1"/>
                <w:sz w:val="15"/>
                <w:szCs w:val="15"/>
              </w:rPr>
              <w:t>㎡</w:t>
            </w:r>
            <w:r w:rsidRPr="007E16E2">
              <w:rPr>
                <w:rFonts w:ascii="微软雅黑" w:eastAsia="微软雅黑" w:hAnsi="微软雅黑" w:hint="eastAsia"/>
                <w:b/>
                <w:color w:val="000000" w:themeColor="text1"/>
                <w:sz w:val="15"/>
                <w:szCs w:val="15"/>
              </w:rPr>
              <w:t>）</w:t>
            </w:r>
          </w:p>
        </w:tc>
      </w:tr>
      <w:tr w:rsidR="008C0025" w:rsidRPr="007E16E2" w:rsidTr="003840E4">
        <w:trPr>
          <w:trHeight w:val="454"/>
          <w:jc w:val="center"/>
        </w:trPr>
        <w:tc>
          <w:tcPr>
            <w:tcW w:w="1880" w:type="dxa"/>
            <w:tcBorders>
              <w:top w:val="single" w:sz="4" w:space="0" w:color="auto"/>
            </w:tcBorders>
            <w:vAlign w:val="center"/>
          </w:tcPr>
          <w:p w:rsidR="008C0025" w:rsidRPr="007E16E2" w:rsidRDefault="003840E4" w:rsidP="00FE2E8E">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谷城国用（</w:t>
            </w:r>
            <w:r w:rsidRPr="007E16E2">
              <w:rPr>
                <w:rFonts w:ascii="微软雅黑" w:eastAsia="微软雅黑" w:hAnsi="微软雅黑"/>
                <w:color w:val="000000" w:themeColor="text1"/>
                <w:sz w:val="15"/>
                <w:szCs w:val="15"/>
              </w:rPr>
              <w:t>2013）第006032GB02001号</w:t>
            </w:r>
          </w:p>
        </w:tc>
        <w:tc>
          <w:tcPr>
            <w:tcW w:w="1285" w:type="dxa"/>
            <w:tcBorders>
              <w:top w:val="single" w:sz="4" w:space="0" w:color="auto"/>
            </w:tcBorders>
            <w:vAlign w:val="center"/>
          </w:tcPr>
          <w:p w:rsidR="008C0025" w:rsidRPr="007E16E2" w:rsidRDefault="003840E4" w:rsidP="00FE2E8E">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谷城华盟建设投资有限公司</w:t>
            </w:r>
          </w:p>
        </w:tc>
        <w:tc>
          <w:tcPr>
            <w:tcW w:w="1238" w:type="dxa"/>
            <w:tcBorders>
              <w:top w:val="single" w:sz="4" w:space="0" w:color="auto"/>
            </w:tcBorders>
            <w:vAlign w:val="center"/>
          </w:tcPr>
          <w:p w:rsidR="008C0025" w:rsidRPr="007E16E2" w:rsidRDefault="003840E4" w:rsidP="00FE2E8E">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谷城县城关镇邱家楼社区</w:t>
            </w:r>
          </w:p>
        </w:tc>
        <w:tc>
          <w:tcPr>
            <w:tcW w:w="1390" w:type="dxa"/>
            <w:tcBorders>
              <w:top w:val="single" w:sz="4" w:space="0" w:color="auto"/>
            </w:tcBorders>
            <w:vAlign w:val="center"/>
          </w:tcPr>
          <w:p w:rsidR="003840E4" w:rsidRPr="007E16E2" w:rsidRDefault="003840E4" w:rsidP="00FE2E8E">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006032GB</w:t>
            </w:r>
          </w:p>
          <w:p w:rsidR="008C0025" w:rsidRPr="007E16E2" w:rsidRDefault="003840E4" w:rsidP="00FE2E8E">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02001</w:t>
            </w:r>
          </w:p>
        </w:tc>
        <w:tc>
          <w:tcPr>
            <w:tcW w:w="841" w:type="dxa"/>
            <w:tcBorders>
              <w:top w:val="single" w:sz="4" w:space="0" w:color="auto"/>
            </w:tcBorders>
            <w:vAlign w:val="center"/>
          </w:tcPr>
          <w:p w:rsidR="008C0025" w:rsidRPr="007E16E2" w:rsidRDefault="003840E4" w:rsidP="00FE2E8E">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w:t>
            </w:r>
          </w:p>
        </w:tc>
        <w:tc>
          <w:tcPr>
            <w:tcW w:w="1068" w:type="dxa"/>
            <w:tcBorders>
              <w:top w:val="single" w:sz="4" w:space="0" w:color="auto"/>
            </w:tcBorders>
            <w:vAlign w:val="center"/>
          </w:tcPr>
          <w:p w:rsidR="008C0025" w:rsidRPr="007E16E2" w:rsidRDefault="003840E4" w:rsidP="00FE2E8E">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住宅用地</w:t>
            </w:r>
          </w:p>
        </w:tc>
        <w:tc>
          <w:tcPr>
            <w:tcW w:w="948" w:type="dxa"/>
            <w:tcBorders>
              <w:top w:val="single" w:sz="4" w:space="0" w:color="auto"/>
            </w:tcBorders>
            <w:vAlign w:val="center"/>
          </w:tcPr>
          <w:p w:rsidR="008C0025" w:rsidRPr="007E16E2" w:rsidRDefault="003840E4" w:rsidP="00FE2E8E">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出让</w:t>
            </w:r>
          </w:p>
        </w:tc>
        <w:tc>
          <w:tcPr>
            <w:tcW w:w="1043" w:type="dxa"/>
            <w:tcBorders>
              <w:top w:val="single" w:sz="4" w:space="0" w:color="auto"/>
            </w:tcBorders>
            <w:vAlign w:val="center"/>
          </w:tcPr>
          <w:p w:rsidR="008C0025" w:rsidRPr="007E16E2" w:rsidRDefault="003840E4" w:rsidP="00FE2E8E">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2084年2月5日</w:t>
            </w:r>
          </w:p>
        </w:tc>
        <w:tc>
          <w:tcPr>
            <w:tcW w:w="1083" w:type="dxa"/>
            <w:tcBorders>
              <w:top w:val="single" w:sz="4" w:space="0" w:color="auto"/>
            </w:tcBorders>
            <w:vAlign w:val="center"/>
          </w:tcPr>
          <w:p w:rsidR="008C0025" w:rsidRPr="007E16E2" w:rsidRDefault="003840E4" w:rsidP="00FE2E8E">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57116.70</w:t>
            </w:r>
          </w:p>
        </w:tc>
      </w:tr>
    </w:tbl>
    <w:p w:rsidR="008C0025" w:rsidRPr="007E16E2"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本次估价对象为上述宗内</w:t>
      </w:r>
      <w:r w:rsidR="003840E4" w:rsidRPr="007E16E2">
        <w:rPr>
          <w:rFonts w:ascii="微软雅黑" w:eastAsia="微软雅黑" w:hAnsi="微软雅黑" w:hint="eastAsia"/>
          <w:color w:val="000000" w:themeColor="text1"/>
          <w:sz w:val="21"/>
          <w:szCs w:val="21"/>
        </w:rPr>
        <w:t>第2幢已建</w:t>
      </w:r>
      <w:r w:rsidR="00D726DD">
        <w:rPr>
          <w:rFonts w:ascii="微软雅黑" w:eastAsia="微软雅黑" w:hAnsi="微软雅黑" w:hint="eastAsia"/>
          <w:color w:val="000000" w:themeColor="text1"/>
          <w:sz w:val="21"/>
          <w:szCs w:val="21"/>
        </w:rPr>
        <w:t>建筑物占用土地</w:t>
      </w:r>
      <w:r w:rsidRPr="007E16E2">
        <w:rPr>
          <w:rFonts w:ascii="微软雅黑" w:eastAsia="微软雅黑" w:hAnsi="微软雅黑" w:hint="eastAsia"/>
          <w:color w:val="000000" w:themeColor="text1"/>
          <w:sz w:val="21"/>
          <w:szCs w:val="21"/>
        </w:rPr>
        <w:t>。根据</w:t>
      </w:r>
      <w:r w:rsidR="003840E4" w:rsidRPr="007E16E2">
        <w:rPr>
          <w:rFonts w:ascii="微软雅黑" w:eastAsia="微软雅黑" w:hAnsi="微软雅黑" w:hint="eastAsia"/>
          <w:color w:val="000000" w:themeColor="text1"/>
          <w:sz w:val="21"/>
          <w:szCs w:val="21"/>
        </w:rPr>
        <w:t>估价委托人</w:t>
      </w:r>
      <w:r w:rsidRPr="007E16E2">
        <w:rPr>
          <w:rFonts w:ascii="微软雅黑" w:eastAsia="微软雅黑" w:hAnsi="微软雅黑" w:hint="eastAsia"/>
          <w:color w:val="000000" w:themeColor="text1"/>
          <w:sz w:val="21"/>
          <w:szCs w:val="21"/>
        </w:rPr>
        <w:t>出具的</w:t>
      </w:r>
      <w:r w:rsidR="003840E4" w:rsidRPr="007E16E2">
        <w:rPr>
          <w:rFonts w:ascii="微软雅黑" w:eastAsia="微软雅黑" w:hAnsi="微软雅黑" w:hint="eastAsia"/>
          <w:color w:val="000000" w:themeColor="text1"/>
          <w:sz w:val="21"/>
          <w:szCs w:val="21"/>
        </w:rPr>
        <w:t>《湖北省谷城县人民法院评估委托书》</w:t>
      </w:r>
      <w:r w:rsidRPr="007E16E2">
        <w:rPr>
          <w:rFonts w:ascii="微软雅黑" w:eastAsia="微软雅黑" w:hAnsi="微软雅黑" w:hint="eastAsia"/>
          <w:color w:val="000000" w:themeColor="text1"/>
          <w:sz w:val="21"/>
          <w:szCs w:val="21"/>
        </w:rPr>
        <w:t>，估价对象</w:t>
      </w:r>
      <w:r w:rsidR="008E66B6">
        <w:rPr>
          <w:rFonts w:ascii="微软雅黑" w:eastAsia="微软雅黑" w:hAnsi="微软雅黑" w:hint="eastAsia"/>
          <w:color w:val="000000" w:themeColor="text1"/>
          <w:sz w:val="21"/>
          <w:szCs w:val="21"/>
        </w:rPr>
        <w:t>占用土地面积</w:t>
      </w:r>
      <w:r w:rsidRPr="007E16E2">
        <w:rPr>
          <w:rFonts w:ascii="微软雅黑" w:eastAsia="微软雅黑" w:hAnsi="微软雅黑" w:hint="eastAsia"/>
          <w:color w:val="000000" w:themeColor="text1"/>
          <w:sz w:val="21"/>
          <w:szCs w:val="21"/>
        </w:rPr>
        <w:t>为</w:t>
      </w:r>
      <w:r w:rsidR="003840E4" w:rsidRPr="007E16E2">
        <w:rPr>
          <w:rFonts w:ascii="微软雅黑" w:eastAsia="微软雅黑" w:hAnsi="微软雅黑" w:hint="eastAsia"/>
          <w:color w:val="000000" w:themeColor="text1"/>
          <w:sz w:val="21"/>
          <w:szCs w:val="21"/>
        </w:rPr>
        <w:t>4690.62</w:t>
      </w:r>
      <w:r w:rsidRPr="007E16E2">
        <w:rPr>
          <w:rFonts w:ascii="微软雅黑" w:eastAsia="微软雅黑" w:hAnsi="微软雅黑" w:hint="eastAsia"/>
          <w:color w:val="000000" w:themeColor="text1"/>
          <w:sz w:val="21"/>
          <w:szCs w:val="21"/>
        </w:rPr>
        <w:t>平方米。</w:t>
      </w:r>
    </w:p>
    <w:p w:rsidR="008C0025" w:rsidRPr="007E16E2"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根据估价委托人介绍及估价人员实地查勘，估价对象</w:t>
      </w:r>
      <w:r w:rsidRPr="007E16E2">
        <w:rPr>
          <w:rFonts w:ascii="微软雅黑" w:eastAsia="微软雅黑" w:hAnsi="微软雅黑"/>
          <w:color w:val="000000" w:themeColor="text1"/>
          <w:sz w:val="21"/>
          <w:szCs w:val="21"/>
        </w:rPr>
        <w:t>土地基本情况如下：</w:t>
      </w:r>
    </w:p>
    <w:p w:rsidR="008C0025" w:rsidRPr="007E16E2" w:rsidRDefault="008C0025" w:rsidP="00FE2E8E">
      <w:pPr>
        <w:adjustRightInd w:val="0"/>
        <w:snapToGrid w:val="0"/>
        <w:spacing w:line="276" w:lineRule="auto"/>
        <w:jc w:val="center"/>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土地基本状况一览表</w:t>
      </w:r>
      <w:r w:rsidR="003840E4" w:rsidRPr="007E16E2">
        <w:rPr>
          <w:rFonts w:ascii="微软雅黑" w:eastAsia="微软雅黑" w:hAnsi="微软雅黑" w:hint="eastAsia"/>
          <w:color w:val="000000" w:themeColor="text1"/>
          <w:sz w:val="21"/>
          <w:szCs w:val="21"/>
        </w:rPr>
        <w:t>（邱家楼城中村改造项目一期工程项目）</w:t>
      </w:r>
    </w:p>
    <w:tbl>
      <w:tblPr>
        <w:tblW w:w="81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865"/>
        <w:gridCol w:w="2298"/>
        <w:gridCol w:w="1293"/>
        <w:gridCol w:w="2657"/>
      </w:tblGrid>
      <w:tr w:rsidR="00E02A41" w:rsidRPr="007E16E2" w:rsidTr="00E02A41">
        <w:trPr>
          <w:trHeight w:val="454"/>
          <w:jc w:val="center"/>
        </w:trPr>
        <w:tc>
          <w:tcPr>
            <w:tcW w:w="1865" w:type="dxa"/>
            <w:tcBorders>
              <w:top w:val="single" w:sz="12" w:space="0" w:color="auto"/>
              <w:bottom w:val="single" w:sz="4" w:space="0" w:color="auto"/>
            </w:tcBorders>
            <w:shd w:val="clear" w:color="auto" w:fill="C0AD72"/>
            <w:vAlign w:val="center"/>
          </w:tcPr>
          <w:p w:rsidR="00E02A41" w:rsidRPr="007E16E2" w:rsidRDefault="00E02A41" w:rsidP="003840E4">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座落</w:t>
            </w:r>
          </w:p>
        </w:tc>
        <w:tc>
          <w:tcPr>
            <w:tcW w:w="2298" w:type="dxa"/>
            <w:tcBorders>
              <w:top w:val="single" w:sz="12" w:space="0" w:color="auto"/>
              <w:bottom w:val="single" w:sz="4" w:space="0" w:color="auto"/>
            </w:tcBorders>
            <w:shd w:val="clear" w:color="auto" w:fill="C0AD72"/>
            <w:vAlign w:val="center"/>
          </w:tcPr>
          <w:p w:rsidR="00E02A41" w:rsidRPr="007E16E2" w:rsidRDefault="00E02A41" w:rsidP="00FE2E8E">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四    至</w:t>
            </w:r>
          </w:p>
        </w:tc>
        <w:tc>
          <w:tcPr>
            <w:tcW w:w="1293" w:type="dxa"/>
            <w:tcBorders>
              <w:top w:val="single" w:sz="12" w:space="0" w:color="auto"/>
              <w:bottom w:val="single" w:sz="4" w:space="0" w:color="auto"/>
            </w:tcBorders>
            <w:shd w:val="clear" w:color="auto" w:fill="C0AD72"/>
            <w:vAlign w:val="center"/>
          </w:tcPr>
          <w:p w:rsidR="00E02A41" w:rsidRPr="007E16E2" w:rsidRDefault="00E02A41" w:rsidP="00FE2E8E">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宗地形状</w:t>
            </w:r>
          </w:p>
        </w:tc>
        <w:tc>
          <w:tcPr>
            <w:tcW w:w="2657" w:type="dxa"/>
            <w:tcBorders>
              <w:top w:val="single" w:sz="12" w:space="0" w:color="auto"/>
              <w:bottom w:val="single" w:sz="4" w:space="0" w:color="auto"/>
            </w:tcBorders>
            <w:shd w:val="clear" w:color="auto" w:fill="C0AD72"/>
            <w:vAlign w:val="center"/>
          </w:tcPr>
          <w:p w:rsidR="00E02A41" w:rsidRPr="007E16E2" w:rsidRDefault="00E02A41" w:rsidP="00A07B16">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土地开发程度</w:t>
            </w:r>
          </w:p>
        </w:tc>
      </w:tr>
      <w:tr w:rsidR="00E02A41" w:rsidRPr="007E16E2" w:rsidTr="00E02A41">
        <w:trPr>
          <w:trHeight w:val="454"/>
          <w:jc w:val="center"/>
        </w:trPr>
        <w:tc>
          <w:tcPr>
            <w:tcW w:w="1865" w:type="dxa"/>
            <w:tcBorders>
              <w:top w:val="single" w:sz="4" w:space="0" w:color="auto"/>
            </w:tcBorders>
            <w:vAlign w:val="center"/>
          </w:tcPr>
          <w:p w:rsidR="00E02A41" w:rsidRPr="007E16E2" w:rsidRDefault="00E02A41" w:rsidP="00FE2E8E">
            <w:pPr>
              <w:adjustRightInd w:val="0"/>
              <w:snapToGrid w:val="0"/>
              <w:ind w:right="-113"/>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谷城县城关镇邱家楼社区</w:t>
            </w:r>
          </w:p>
        </w:tc>
        <w:tc>
          <w:tcPr>
            <w:tcW w:w="2298" w:type="dxa"/>
            <w:tcBorders>
              <w:top w:val="single" w:sz="4" w:space="0" w:color="auto"/>
            </w:tcBorders>
            <w:shd w:val="clear" w:color="auto" w:fill="auto"/>
            <w:vAlign w:val="center"/>
          </w:tcPr>
          <w:p w:rsidR="00E02A41" w:rsidRPr="007E16E2" w:rsidRDefault="00E02A41" w:rsidP="00FE2E8E">
            <w:pPr>
              <w:adjustRightInd w:val="0"/>
              <w:snapToGrid w:val="0"/>
              <w:ind w:right="-113"/>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东：临银城大道</w:t>
            </w:r>
          </w:p>
          <w:p w:rsidR="00E02A41" w:rsidRPr="007E16E2" w:rsidRDefault="00E02A41" w:rsidP="00FE2E8E">
            <w:pPr>
              <w:adjustRightInd w:val="0"/>
              <w:snapToGrid w:val="0"/>
              <w:ind w:right="-113"/>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 xml:space="preserve">南：与邱家楼社区用地接壤 </w:t>
            </w:r>
          </w:p>
          <w:p w:rsidR="00E02A41" w:rsidRPr="007E16E2" w:rsidRDefault="00E02A41" w:rsidP="00FE2E8E">
            <w:pPr>
              <w:adjustRightInd w:val="0"/>
              <w:snapToGrid w:val="0"/>
              <w:ind w:right="-113"/>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西：临规划路</w:t>
            </w:r>
          </w:p>
          <w:p w:rsidR="00E02A41" w:rsidRPr="007E16E2" w:rsidRDefault="00E02A41" w:rsidP="00FE2E8E">
            <w:pPr>
              <w:adjustRightInd w:val="0"/>
              <w:snapToGrid w:val="0"/>
              <w:ind w:left="300" w:right="-113" w:hangingChars="200" w:hanging="300"/>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 xml:space="preserve">北：临规划路 </w:t>
            </w:r>
          </w:p>
        </w:tc>
        <w:tc>
          <w:tcPr>
            <w:tcW w:w="1293" w:type="dxa"/>
            <w:tcBorders>
              <w:top w:val="single" w:sz="4" w:space="0" w:color="auto"/>
            </w:tcBorders>
            <w:shd w:val="clear" w:color="auto" w:fill="auto"/>
            <w:vAlign w:val="center"/>
          </w:tcPr>
          <w:p w:rsidR="00E02A41" w:rsidRPr="007E16E2" w:rsidRDefault="00E02A41" w:rsidP="00E02A41">
            <w:pPr>
              <w:adjustRightInd w:val="0"/>
              <w:snapToGrid w:val="0"/>
              <w:ind w:leftChars="-34" w:left="-82" w:right="-113"/>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较规则多边形</w:t>
            </w:r>
          </w:p>
        </w:tc>
        <w:tc>
          <w:tcPr>
            <w:tcW w:w="2657" w:type="dxa"/>
            <w:tcBorders>
              <w:top w:val="single" w:sz="4" w:space="0" w:color="auto"/>
            </w:tcBorders>
            <w:shd w:val="clear" w:color="auto" w:fill="auto"/>
            <w:vAlign w:val="center"/>
          </w:tcPr>
          <w:p w:rsidR="00E02A41" w:rsidRPr="007E16E2" w:rsidRDefault="00E02A41" w:rsidP="00FE2E8E">
            <w:pPr>
              <w:adjustRightInd w:val="0"/>
              <w:snapToGrid w:val="0"/>
              <w:ind w:right="-113"/>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宗地红线外通路、通电、通讯、通上水、通下水、通气和宗地红线内通路、通电、通讯、通上水、通下水及场地平整</w:t>
            </w:r>
          </w:p>
        </w:tc>
      </w:tr>
    </w:tbl>
    <w:p w:rsidR="008C0025" w:rsidRPr="007E16E2" w:rsidRDefault="008C0025" w:rsidP="00FE2E8E">
      <w:pPr>
        <w:adjustRightInd w:val="0"/>
        <w:snapToGrid w:val="0"/>
        <w:spacing w:line="276" w:lineRule="auto"/>
        <w:ind w:firstLineChars="200" w:firstLine="420"/>
        <w:rPr>
          <w:rFonts w:ascii="微软雅黑" w:eastAsia="微软雅黑" w:hAnsi="微软雅黑"/>
          <w:b/>
          <w:color w:val="000000" w:themeColor="text1"/>
          <w:sz w:val="21"/>
          <w:szCs w:val="21"/>
        </w:rPr>
      </w:pPr>
      <w:r w:rsidRPr="007E16E2">
        <w:rPr>
          <w:rFonts w:ascii="微软雅黑" w:eastAsia="微软雅黑" w:hAnsi="微软雅黑" w:hint="eastAsia"/>
          <w:b/>
          <w:color w:val="000000" w:themeColor="text1"/>
          <w:sz w:val="21"/>
          <w:szCs w:val="21"/>
        </w:rPr>
        <w:t>（三）建筑物</w:t>
      </w:r>
      <w:r w:rsidRPr="007E16E2">
        <w:rPr>
          <w:rFonts w:ascii="微软雅黑" w:eastAsia="微软雅黑" w:hAnsi="微软雅黑"/>
          <w:b/>
          <w:color w:val="000000" w:themeColor="text1"/>
          <w:sz w:val="21"/>
          <w:szCs w:val="21"/>
        </w:rPr>
        <w:t>基本状况</w:t>
      </w:r>
    </w:p>
    <w:p w:rsidR="00E02A41" w:rsidRPr="007E16E2" w:rsidRDefault="00E02A41" w:rsidP="00E02A41">
      <w:pPr>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估价对象所在项目案名为“邱家楼城中村改造项目一期工程”，宗地内共规划若干幢建筑物，本次估价对象涉及的为其中第2幢已建部分在建工程，规划建筑面积为6838.30平方米（其中商业建筑面积为3072.60平方米，住宅建筑面积为3765.70平方米），规划用途分别为商业、住宅。</w:t>
      </w:r>
    </w:p>
    <w:p w:rsidR="00E02A41" w:rsidRPr="007E16E2" w:rsidRDefault="00E02A41" w:rsidP="00E02A41">
      <w:pPr>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1. 在建工程权益状况及规划条件</w:t>
      </w:r>
    </w:p>
    <w:p w:rsidR="00E02A41" w:rsidRPr="007E16E2" w:rsidRDefault="00E02A41" w:rsidP="00E02A41">
      <w:pPr>
        <w:adjustRightInd w:val="0"/>
        <w:snapToGrid w:val="0"/>
        <w:spacing w:line="276" w:lineRule="auto"/>
        <w:jc w:val="center"/>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《建设用地规划许可证》一览表（邱家楼城中村改造项目一期工程项目）</w:t>
      </w:r>
    </w:p>
    <w:tbl>
      <w:tblPr>
        <w:tblStyle w:val="a6"/>
        <w:tblW w:w="10179" w:type="dxa"/>
        <w:jc w:val="center"/>
        <w:tblBorders>
          <w:top w:val="single" w:sz="12" w:space="0" w:color="auto"/>
          <w:left w:val="single" w:sz="12" w:space="0" w:color="auto"/>
          <w:bottom w:val="single" w:sz="12" w:space="0" w:color="auto"/>
          <w:right w:val="single" w:sz="12" w:space="0" w:color="auto"/>
        </w:tblBorders>
        <w:tblLook w:val="04A0"/>
      </w:tblPr>
      <w:tblGrid>
        <w:gridCol w:w="1602"/>
        <w:gridCol w:w="1116"/>
        <w:gridCol w:w="968"/>
        <w:gridCol w:w="1020"/>
        <w:gridCol w:w="980"/>
        <w:gridCol w:w="1132"/>
        <w:gridCol w:w="1129"/>
        <w:gridCol w:w="1116"/>
        <w:gridCol w:w="1116"/>
      </w:tblGrid>
      <w:tr w:rsidR="00E02A41" w:rsidRPr="007E16E2" w:rsidTr="005D6351">
        <w:trPr>
          <w:jc w:val="center"/>
        </w:trPr>
        <w:tc>
          <w:tcPr>
            <w:tcW w:w="1602" w:type="dxa"/>
            <w:tcBorders>
              <w:top w:val="single" w:sz="12" w:space="0" w:color="auto"/>
              <w:bottom w:val="single" w:sz="4" w:space="0" w:color="auto"/>
            </w:tcBorders>
            <w:shd w:val="clear" w:color="auto" w:fill="C0AD72"/>
            <w:vAlign w:val="center"/>
          </w:tcPr>
          <w:p w:rsidR="00E02A41" w:rsidRPr="007E16E2" w:rsidRDefault="00E02A41" w:rsidP="00B378A9">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《建设用地规划许可证》证号</w:t>
            </w:r>
          </w:p>
        </w:tc>
        <w:tc>
          <w:tcPr>
            <w:tcW w:w="1116" w:type="dxa"/>
            <w:tcBorders>
              <w:top w:val="single" w:sz="12" w:space="0" w:color="auto"/>
              <w:bottom w:val="single" w:sz="4" w:space="0" w:color="auto"/>
            </w:tcBorders>
            <w:shd w:val="clear" w:color="auto" w:fill="C0AD72"/>
            <w:vAlign w:val="center"/>
          </w:tcPr>
          <w:p w:rsidR="00E02A41" w:rsidRPr="007E16E2" w:rsidRDefault="00E02A41" w:rsidP="00B378A9">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用地单位</w:t>
            </w:r>
          </w:p>
        </w:tc>
        <w:tc>
          <w:tcPr>
            <w:tcW w:w="968" w:type="dxa"/>
            <w:tcBorders>
              <w:top w:val="single" w:sz="12" w:space="0" w:color="auto"/>
              <w:bottom w:val="single" w:sz="4" w:space="0" w:color="auto"/>
            </w:tcBorders>
            <w:shd w:val="clear" w:color="auto" w:fill="C0AD72"/>
            <w:vAlign w:val="center"/>
          </w:tcPr>
          <w:p w:rsidR="00E02A41" w:rsidRPr="007E16E2" w:rsidRDefault="00E02A41" w:rsidP="00B378A9">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用地项目</w:t>
            </w:r>
          </w:p>
          <w:p w:rsidR="00E02A41" w:rsidRPr="007E16E2" w:rsidRDefault="00E02A41" w:rsidP="00B378A9">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名  称</w:t>
            </w:r>
          </w:p>
        </w:tc>
        <w:tc>
          <w:tcPr>
            <w:tcW w:w="1020" w:type="dxa"/>
            <w:tcBorders>
              <w:top w:val="single" w:sz="12" w:space="0" w:color="auto"/>
              <w:bottom w:val="single" w:sz="4" w:space="0" w:color="auto"/>
            </w:tcBorders>
            <w:shd w:val="clear" w:color="auto" w:fill="C0AD72"/>
            <w:vAlign w:val="center"/>
          </w:tcPr>
          <w:p w:rsidR="00E02A41" w:rsidRPr="007E16E2" w:rsidRDefault="00E02A41" w:rsidP="00B378A9">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用地位置</w:t>
            </w:r>
          </w:p>
        </w:tc>
        <w:tc>
          <w:tcPr>
            <w:tcW w:w="980" w:type="dxa"/>
            <w:tcBorders>
              <w:top w:val="single" w:sz="12" w:space="0" w:color="auto"/>
              <w:bottom w:val="single" w:sz="4" w:space="0" w:color="auto"/>
            </w:tcBorders>
            <w:shd w:val="clear" w:color="auto" w:fill="C0AD72"/>
            <w:vAlign w:val="center"/>
          </w:tcPr>
          <w:p w:rsidR="00E02A41" w:rsidRPr="007E16E2" w:rsidRDefault="00E02A41" w:rsidP="00B378A9">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用地性质</w:t>
            </w:r>
          </w:p>
        </w:tc>
        <w:tc>
          <w:tcPr>
            <w:tcW w:w="1132" w:type="dxa"/>
            <w:tcBorders>
              <w:top w:val="single" w:sz="12" w:space="0" w:color="auto"/>
              <w:bottom w:val="single" w:sz="4" w:space="0" w:color="auto"/>
            </w:tcBorders>
            <w:shd w:val="clear" w:color="auto" w:fill="C0AD72"/>
            <w:vAlign w:val="center"/>
          </w:tcPr>
          <w:p w:rsidR="00E02A41" w:rsidRPr="007E16E2" w:rsidRDefault="00E02A41" w:rsidP="00B378A9">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用地面积（㎡）</w:t>
            </w:r>
          </w:p>
        </w:tc>
        <w:tc>
          <w:tcPr>
            <w:tcW w:w="1129" w:type="dxa"/>
            <w:tcBorders>
              <w:top w:val="single" w:sz="12" w:space="0" w:color="auto"/>
              <w:bottom w:val="single" w:sz="4" w:space="0" w:color="auto"/>
            </w:tcBorders>
            <w:shd w:val="clear" w:color="auto" w:fill="C0AD72"/>
            <w:vAlign w:val="center"/>
          </w:tcPr>
          <w:p w:rsidR="00E02A41" w:rsidRPr="007E16E2" w:rsidRDefault="00E02A41" w:rsidP="00B378A9">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建设规模（㎡）</w:t>
            </w:r>
          </w:p>
        </w:tc>
        <w:tc>
          <w:tcPr>
            <w:tcW w:w="1116" w:type="dxa"/>
            <w:tcBorders>
              <w:top w:val="single" w:sz="12" w:space="0" w:color="auto"/>
              <w:bottom w:val="single" w:sz="4" w:space="0" w:color="auto"/>
            </w:tcBorders>
            <w:shd w:val="clear" w:color="auto" w:fill="C0AD72"/>
            <w:vAlign w:val="center"/>
          </w:tcPr>
          <w:p w:rsidR="00E02A41" w:rsidRPr="007E16E2" w:rsidRDefault="00E02A41" w:rsidP="00B378A9">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发证机关</w:t>
            </w:r>
          </w:p>
        </w:tc>
        <w:tc>
          <w:tcPr>
            <w:tcW w:w="1116" w:type="dxa"/>
            <w:tcBorders>
              <w:top w:val="single" w:sz="12" w:space="0" w:color="auto"/>
              <w:bottom w:val="single" w:sz="4" w:space="0" w:color="auto"/>
            </w:tcBorders>
            <w:shd w:val="clear" w:color="auto" w:fill="C0AD72"/>
            <w:vAlign w:val="center"/>
          </w:tcPr>
          <w:p w:rsidR="00E02A41" w:rsidRPr="007E16E2" w:rsidRDefault="00E02A41" w:rsidP="00B378A9">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发证日期</w:t>
            </w:r>
          </w:p>
        </w:tc>
      </w:tr>
      <w:tr w:rsidR="00E02A41" w:rsidRPr="007E16E2" w:rsidTr="005D6351">
        <w:trPr>
          <w:jc w:val="center"/>
        </w:trPr>
        <w:tc>
          <w:tcPr>
            <w:tcW w:w="1602" w:type="dxa"/>
            <w:tcBorders>
              <w:top w:val="single" w:sz="4" w:space="0" w:color="auto"/>
            </w:tcBorders>
            <w:vAlign w:val="center"/>
          </w:tcPr>
          <w:p w:rsidR="00E02A41" w:rsidRPr="007E16E2" w:rsidRDefault="00E02A41" w:rsidP="00B378A9">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地字第2013-073号</w:t>
            </w:r>
          </w:p>
        </w:tc>
        <w:tc>
          <w:tcPr>
            <w:tcW w:w="1116" w:type="dxa"/>
            <w:tcBorders>
              <w:top w:val="single" w:sz="4" w:space="0" w:color="auto"/>
            </w:tcBorders>
            <w:vAlign w:val="center"/>
          </w:tcPr>
          <w:p w:rsidR="00E02A41" w:rsidRPr="007E16E2" w:rsidRDefault="00E02A41" w:rsidP="00B378A9">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谷城华盟建设投资有限公司</w:t>
            </w:r>
          </w:p>
        </w:tc>
        <w:tc>
          <w:tcPr>
            <w:tcW w:w="968" w:type="dxa"/>
            <w:tcBorders>
              <w:top w:val="single" w:sz="4" w:space="0" w:color="auto"/>
            </w:tcBorders>
            <w:vAlign w:val="center"/>
          </w:tcPr>
          <w:p w:rsidR="00E02A41" w:rsidRPr="007E16E2" w:rsidRDefault="00783EF6" w:rsidP="00B378A9">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邱家楼城中村改造</w:t>
            </w:r>
          </w:p>
        </w:tc>
        <w:tc>
          <w:tcPr>
            <w:tcW w:w="1020" w:type="dxa"/>
            <w:tcBorders>
              <w:top w:val="single" w:sz="4" w:space="0" w:color="auto"/>
            </w:tcBorders>
            <w:vAlign w:val="center"/>
          </w:tcPr>
          <w:p w:rsidR="00E02A41" w:rsidRPr="007E16E2" w:rsidRDefault="00783EF6" w:rsidP="00B378A9">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城关镇邱家楼社区银城大道以西</w:t>
            </w:r>
          </w:p>
        </w:tc>
        <w:tc>
          <w:tcPr>
            <w:tcW w:w="980" w:type="dxa"/>
            <w:tcBorders>
              <w:top w:val="single" w:sz="4" w:space="0" w:color="auto"/>
            </w:tcBorders>
            <w:vAlign w:val="center"/>
          </w:tcPr>
          <w:p w:rsidR="00E02A41" w:rsidRPr="007E16E2" w:rsidRDefault="00783EF6" w:rsidP="00B378A9">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居住用地</w:t>
            </w:r>
          </w:p>
        </w:tc>
        <w:tc>
          <w:tcPr>
            <w:tcW w:w="1132" w:type="dxa"/>
            <w:tcBorders>
              <w:top w:val="single" w:sz="4" w:space="0" w:color="auto"/>
            </w:tcBorders>
            <w:vAlign w:val="center"/>
          </w:tcPr>
          <w:p w:rsidR="00E02A41" w:rsidRPr="007E16E2" w:rsidRDefault="00783EF6" w:rsidP="00B378A9">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57079平方米（约85.6亩）</w:t>
            </w:r>
          </w:p>
        </w:tc>
        <w:tc>
          <w:tcPr>
            <w:tcW w:w="1129" w:type="dxa"/>
            <w:tcBorders>
              <w:top w:val="single" w:sz="4" w:space="0" w:color="auto"/>
            </w:tcBorders>
            <w:vAlign w:val="center"/>
          </w:tcPr>
          <w:p w:rsidR="00E02A41" w:rsidRPr="007E16E2" w:rsidRDefault="00783EF6" w:rsidP="00B378A9">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w:t>
            </w:r>
          </w:p>
        </w:tc>
        <w:tc>
          <w:tcPr>
            <w:tcW w:w="1116" w:type="dxa"/>
            <w:tcBorders>
              <w:top w:val="single" w:sz="4" w:space="0" w:color="auto"/>
            </w:tcBorders>
            <w:vAlign w:val="center"/>
          </w:tcPr>
          <w:p w:rsidR="00E02A41" w:rsidRPr="007E16E2" w:rsidRDefault="00783EF6" w:rsidP="00B378A9">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谷城县城市规划管理局</w:t>
            </w:r>
          </w:p>
        </w:tc>
        <w:tc>
          <w:tcPr>
            <w:tcW w:w="1116" w:type="dxa"/>
            <w:tcBorders>
              <w:top w:val="single" w:sz="4" w:space="0" w:color="auto"/>
            </w:tcBorders>
            <w:vAlign w:val="center"/>
          </w:tcPr>
          <w:p w:rsidR="00E02A41" w:rsidRPr="007E16E2" w:rsidRDefault="00783EF6" w:rsidP="00B378A9">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2013年12月5日</w:t>
            </w:r>
          </w:p>
        </w:tc>
      </w:tr>
    </w:tbl>
    <w:p w:rsidR="00E02A41" w:rsidRPr="007E16E2" w:rsidRDefault="00E02A41" w:rsidP="00E02A41">
      <w:pPr>
        <w:adjustRightInd w:val="0"/>
        <w:snapToGrid w:val="0"/>
        <w:spacing w:line="276" w:lineRule="auto"/>
        <w:jc w:val="center"/>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《建设工程规划许可证</w:t>
      </w:r>
      <w:r w:rsidR="00783EF6" w:rsidRPr="007E16E2">
        <w:rPr>
          <w:rFonts w:ascii="微软雅黑" w:eastAsia="微软雅黑" w:hAnsi="微软雅黑" w:hint="eastAsia"/>
          <w:color w:val="000000" w:themeColor="text1"/>
          <w:sz w:val="21"/>
          <w:szCs w:val="21"/>
        </w:rPr>
        <w:t>（副本）</w:t>
      </w:r>
      <w:r w:rsidRPr="007E16E2">
        <w:rPr>
          <w:rFonts w:ascii="微软雅黑" w:eastAsia="微软雅黑" w:hAnsi="微软雅黑" w:hint="eastAsia"/>
          <w:color w:val="000000" w:themeColor="text1"/>
          <w:sz w:val="21"/>
          <w:szCs w:val="21"/>
        </w:rPr>
        <w:t>》一览表（邱家楼城中村改造项目一期工程项目）</w:t>
      </w:r>
    </w:p>
    <w:tbl>
      <w:tblPr>
        <w:tblStyle w:val="a6"/>
        <w:tblW w:w="10166" w:type="dxa"/>
        <w:jc w:val="center"/>
        <w:tblBorders>
          <w:top w:val="single" w:sz="12" w:space="0" w:color="auto"/>
          <w:left w:val="single" w:sz="12" w:space="0" w:color="auto"/>
          <w:bottom w:val="single" w:sz="12" w:space="0" w:color="auto"/>
          <w:right w:val="single" w:sz="12" w:space="0" w:color="auto"/>
        </w:tblBorders>
        <w:tblLook w:val="04A0"/>
      </w:tblPr>
      <w:tblGrid>
        <w:gridCol w:w="1744"/>
        <w:gridCol w:w="1274"/>
        <w:gridCol w:w="1184"/>
        <w:gridCol w:w="1115"/>
        <w:gridCol w:w="2619"/>
        <w:gridCol w:w="1115"/>
        <w:gridCol w:w="1115"/>
      </w:tblGrid>
      <w:tr w:rsidR="00E02A41" w:rsidRPr="007E16E2" w:rsidTr="00783EF6">
        <w:trPr>
          <w:jc w:val="center"/>
        </w:trPr>
        <w:tc>
          <w:tcPr>
            <w:tcW w:w="1744" w:type="dxa"/>
            <w:tcBorders>
              <w:top w:val="single" w:sz="12" w:space="0" w:color="auto"/>
              <w:bottom w:val="single" w:sz="4" w:space="0" w:color="auto"/>
            </w:tcBorders>
            <w:shd w:val="clear" w:color="auto" w:fill="C0AD72"/>
            <w:vAlign w:val="center"/>
          </w:tcPr>
          <w:p w:rsidR="00E02A41" w:rsidRPr="007E16E2" w:rsidRDefault="00E02A41" w:rsidP="00783EF6">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《建设工程规划许可证》</w:t>
            </w:r>
            <w:r w:rsidR="00783EF6" w:rsidRPr="007E16E2">
              <w:rPr>
                <w:rFonts w:ascii="微软雅黑" w:eastAsia="微软雅黑" w:hAnsi="微软雅黑" w:hint="eastAsia"/>
                <w:b/>
                <w:color w:val="000000" w:themeColor="text1"/>
                <w:sz w:val="15"/>
                <w:szCs w:val="15"/>
              </w:rPr>
              <w:t>副本编号</w:t>
            </w:r>
          </w:p>
        </w:tc>
        <w:tc>
          <w:tcPr>
            <w:tcW w:w="1274" w:type="dxa"/>
            <w:tcBorders>
              <w:top w:val="single" w:sz="12" w:space="0" w:color="auto"/>
              <w:bottom w:val="single" w:sz="4" w:space="0" w:color="auto"/>
            </w:tcBorders>
            <w:shd w:val="clear" w:color="auto" w:fill="C0AD72"/>
            <w:vAlign w:val="center"/>
          </w:tcPr>
          <w:p w:rsidR="00E02A41" w:rsidRPr="007E16E2" w:rsidRDefault="00E02A41" w:rsidP="00B378A9">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建设单位</w:t>
            </w:r>
          </w:p>
        </w:tc>
        <w:tc>
          <w:tcPr>
            <w:tcW w:w="1184" w:type="dxa"/>
            <w:tcBorders>
              <w:top w:val="single" w:sz="12" w:space="0" w:color="auto"/>
              <w:bottom w:val="single" w:sz="4" w:space="0" w:color="auto"/>
            </w:tcBorders>
            <w:shd w:val="clear" w:color="auto" w:fill="C0AD72"/>
            <w:vAlign w:val="center"/>
          </w:tcPr>
          <w:p w:rsidR="00E02A41" w:rsidRPr="007E16E2" w:rsidRDefault="00E02A41" w:rsidP="00B378A9">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建设项目名称</w:t>
            </w:r>
          </w:p>
        </w:tc>
        <w:tc>
          <w:tcPr>
            <w:tcW w:w="1115" w:type="dxa"/>
            <w:tcBorders>
              <w:top w:val="single" w:sz="12" w:space="0" w:color="auto"/>
              <w:bottom w:val="single" w:sz="4" w:space="0" w:color="auto"/>
            </w:tcBorders>
            <w:shd w:val="clear" w:color="auto" w:fill="C0AD72"/>
            <w:vAlign w:val="center"/>
          </w:tcPr>
          <w:p w:rsidR="00E02A41" w:rsidRPr="007E16E2" w:rsidRDefault="00E02A41" w:rsidP="00B378A9">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建设位置</w:t>
            </w:r>
          </w:p>
        </w:tc>
        <w:tc>
          <w:tcPr>
            <w:tcW w:w="2619" w:type="dxa"/>
            <w:tcBorders>
              <w:top w:val="single" w:sz="12" w:space="0" w:color="auto"/>
              <w:bottom w:val="single" w:sz="4" w:space="0" w:color="auto"/>
            </w:tcBorders>
            <w:shd w:val="clear" w:color="auto" w:fill="C0AD72"/>
            <w:vAlign w:val="center"/>
          </w:tcPr>
          <w:p w:rsidR="00E02A41" w:rsidRPr="007E16E2" w:rsidRDefault="00E02A41" w:rsidP="00B378A9">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建设规模（㎡）</w:t>
            </w:r>
          </w:p>
        </w:tc>
        <w:tc>
          <w:tcPr>
            <w:tcW w:w="1115" w:type="dxa"/>
            <w:tcBorders>
              <w:top w:val="single" w:sz="12" w:space="0" w:color="auto"/>
              <w:bottom w:val="single" w:sz="4" w:space="0" w:color="auto"/>
            </w:tcBorders>
            <w:shd w:val="clear" w:color="auto" w:fill="C0AD72"/>
            <w:vAlign w:val="center"/>
          </w:tcPr>
          <w:p w:rsidR="00E02A41" w:rsidRPr="007E16E2" w:rsidRDefault="00E02A41" w:rsidP="00B378A9">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发证机关</w:t>
            </w:r>
          </w:p>
        </w:tc>
        <w:tc>
          <w:tcPr>
            <w:tcW w:w="1115" w:type="dxa"/>
            <w:tcBorders>
              <w:top w:val="single" w:sz="12" w:space="0" w:color="auto"/>
              <w:bottom w:val="single" w:sz="4" w:space="0" w:color="auto"/>
            </w:tcBorders>
            <w:shd w:val="clear" w:color="auto" w:fill="C0AD72"/>
            <w:vAlign w:val="center"/>
          </w:tcPr>
          <w:p w:rsidR="00E02A41" w:rsidRPr="007E16E2" w:rsidRDefault="00E02A41" w:rsidP="00B378A9">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发证日期</w:t>
            </w:r>
          </w:p>
        </w:tc>
      </w:tr>
      <w:tr w:rsidR="00E02A41" w:rsidRPr="007E16E2" w:rsidTr="00783EF6">
        <w:trPr>
          <w:jc w:val="center"/>
        </w:trPr>
        <w:tc>
          <w:tcPr>
            <w:tcW w:w="1744" w:type="dxa"/>
            <w:tcBorders>
              <w:top w:val="single" w:sz="4" w:space="0" w:color="auto"/>
            </w:tcBorders>
            <w:vAlign w:val="center"/>
          </w:tcPr>
          <w:p w:rsidR="00E02A41" w:rsidRPr="007E16E2" w:rsidRDefault="00783EF6" w:rsidP="00B378A9">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2013-033</w:t>
            </w:r>
          </w:p>
        </w:tc>
        <w:tc>
          <w:tcPr>
            <w:tcW w:w="1274" w:type="dxa"/>
            <w:tcBorders>
              <w:top w:val="single" w:sz="4" w:space="0" w:color="auto"/>
            </w:tcBorders>
            <w:vAlign w:val="center"/>
          </w:tcPr>
          <w:p w:rsidR="00E02A41" w:rsidRPr="007E16E2" w:rsidRDefault="00783EF6" w:rsidP="005D6351">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谷城华盟</w:t>
            </w:r>
            <w:r w:rsidR="005D6351">
              <w:rPr>
                <w:rFonts w:ascii="微软雅黑" w:eastAsia="微软雅黑" w:hAnsi="微软雅黑" w:hint="eastAsia"/>
                <w:color w:val="000000" w:themeColor="text1"/>
                <w:sz w:val="15"/>
                <w:szCs w:val="15"/>
              </w:rPr>
              <w:t>建筑</w:t>
            </w:r>
            <w:r w:rsidRPr="007E16E2">
              <w:rPr>
                <w:rFonts w:ascii="微软雅黑" w:eastAsia="微软雅黑" w:hAnsi="微软雅黑" w:hint="eastAsia"/>
                <w:color w:val="000000" w:themeColor="text1"/>
                <w:sz w:val="15"/>
                <w:szCs w:val="15"/>
              </w:rPr>
              <w:t>投资有限公司</w:t>
            </w:r>
          </w:p>
        </w:tc>
        <w:tc>
          <w:tcPr>
            <w:tcW w:w="1184" w:type="dxa"/>
            <w:tcBorders>
              <w:top w:val="single" w:sz="4" w:space="0" w:color="auto"/>
            </w:tcBorders>
            <w:vAlign w:val="center"/>
          </w:tcPr>
          <w:p w:rsidR="00E02A41" w:rsidRPr="007E16E2" w:rsidRDefault="00783EF6" w:rsidP="00B378A9">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邱家楼城中村改造一期工程</w:t>
            </w:r>
          </w:p>
        </w:tc>
        <w:tc>
          <w:tcPr>
            <w:tcW w:w="1115" w:type="dxa"/>
            <w:tcBorders>
              <w:top w:val="single" w:sz="4" w:space="0" w:color="auto"/>
            </w:tcBorders>
            <w:vAlign w:val="center"/>
          </w:tcPr>
          <w:p w:rsidR="00E02A41" w:rsidRPr="007E16E2" w:rsidRDefault="00783EF6" w:rsidP="00B378A9">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县城关镇邱家楼社区（银城大道以西）</w:t>
            </w:r>
          </w:p>
        </w:tc>
        <w:tc>
          <w:tcPr>
            <w:tcW w:w="2619" w:type="dxa"/>
            <w:tcBorders>
              <w:top w:val="single" w:sz="4" w:space="0" w:color="auto"/>
            </w:tcBorders>
            <w:vAlign w:val="center"/>
          </w:tcPr>
          <w:p w:rsidR="00E02A41" w:rsidRPr="007E16E2" w:rsidRDefault="00783EF6" w:rsidP="00B378A9">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十栋，总建筑面积252438.3㎡，其中一期地上总建筑面积190593㎡，二期地上总建筑面积16827.4㎡，地下室建筑面积45017.9㎡</w:t>
            </w:r>
          </w:p>
        </w:tc>
        <w:tc>
          <w:tcPr>
            <w:tcW w:w="1115" w:type="dxa"/>
            <w:tcBorders>
              <w:top w:val="single" w:sz="4" w:space="0" w:color="auto"/>
            </w:tcBorders>
            <w:vAlign w:val="center"/>
          </w:tcPr>
          <w:p w:rsidR="00E02A41" w:rsidRPr="007E16E2" w:rsidRDefault="00783EF6" w:rsidP="00B378A9">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谷城县城市规划管理局</w:t>
            </w:r>
          </w:p>
        </w:tc>
        <w:tc>
          <w:tcPr>
            <w:tcW w:w="1115" w:type="dxa"/>
            <w:tcBorders>
              <w:top w:val="single" w:sz="4" w:space="0" w:color="auto"/>
            </w:tcBorders>
            <w:vAlign w:val="center"/>
          </w:tcPr>
          <w:p w:rsidR="00E02A41" w:rsidRPr="007E16E2" w:rsidRDefault="00783EF6" w:rsidP="00B378A9">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2013年12月11日</w:t>
            </w:r>
          </w:p>
        </w:tc>
      </w:tr>
    </w:tbl>
    <w:p w:rsidR="00783EF6" w:rsidRPr="007E16E2" w:rsidRDefault="00783EF6" w:rsidP="00E02A41">
      <w:pPr>
        <w:adjustRightInd w:val="0"/>
        <w:snapToGrid w:val="0"/>
        <w:spacing w:line="276" w:lineRule="auto"/>
        <w:jc w:val="center"/>
        <w:rPr>
          <w:rFonts w:ascii="微软雅黑" w:eastAsia="微软雅黑" w:hAnsi="微软雅黑"/>
          <w:color w:val="000000" w:themeColor="text1"/>
          <w:sz w:val="21"/>
          <w:szCs w:val="21"/>
        </w:rPr>
      </w:pPr>
    </w:p>
    <w:p w:rsidR="00783EF6" w:rsidRPr="007E16E2" w:rsidRDefault="00783EF6" w:rsidP="00E02A41">
      <w:pPr>
        <w:adjustRightInd w:val="0"/>
        <w:snapToGrid w:val="0"/>
        <w:spacing w:line="276" w:lineRule="auto"/>
        <w:jc w:val="center"/>
        <w:rPr>
          <w:rFonts w:ascii="微软雅黑" w:eastAsia="微软雅黑" w:hAnsi="微软雅黑"/>
          <w:color w:val="000000" w:themeColor="text1"/>
          <w:sz w:val="21"/>
          <w:szCs w:val="21"/>
        </w:rPr>
      </w:pPr>
    </w:p>
    <w:p w:rsidR="00E02A41" w:rsidRPr="007E16E2" w:rsidRDefault="00E02A41" w:rsidP="00E02A41">
      <w:pPr>
        <w:adjustRightInd w:val="0"/>
        <w:snapToGrid w:val="0"/>
        <w:spacing w:line="276" w:lineRule="auto"/>
        <w:jc w:val="center"/>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lastRenderedPageBreak/>
        <w:t>《建筑工程施工许可证》一览表</w:t>
      </w:r>
    </w:p>
    <w:tbl>
      <w:tblPr>
        <w:tblStyle w:val="a6"/>
        <w:tblW w:w="11197" w:type="dxa"/>
        <w:jc w:val="center"/>
        <w:tblBorders>
          <w:top w:val="single" w:sz="12" w:space="0" w:color="auto"/>
          <w:left w:val="single" w:sz="12" w:space="0" w:color="auto"/>
          <w:bottom w:val="single" w:sz="12" w:space="0" w:color="auto"/>
          <w:right w:val="single" w:sz="12" w:space="0" w:color="auto"/>
        </w:tblBorders>
        <w:tblLook w:val="04A0"/>
      </w:tblPr>
      <w:tblGrid>
        <w:gridCol w:w="1309"/>
        <w:gridCol w:w="942"/>
        <w:gridCol w:w="953"/>
        <w:gridCol w:w="1142"/>
        <w:gridCol w:w="804"/>
        <w:gridCol w:w="988"/>
        <w:gridCol w:w="1024"/>
        <w:gridCol w:w="1124"/>
        <w:gridCol w:w="683"/>
        <w:gridCol w:w="741"/>
        <w:gridCol w:w="670"/>
        <w:gridCol w:w="817"/>
      </w:tblGrid>
      <w:tr w:rsidR="00783EF6" w:rsidRPr="007E16E2" w:rsidTr="00F82E8C">
        <w:trPr>
          <w:jc w:val="center"/>
        </w:trPr>
        <w:tc>
          <w:tcPr>
            <w:tcW w:w="1309" w:type="dxa"/>
            <w:tcBorders>
              <w:top w:val="single" w:sz="12" w:space="0" w:color="auto"/>
              <w:bottom w:val="single" w:sz="4" w:space="0" w:color="auto"/>
            </w:tcBorders>
            <w:shd w:val="clear" w:color="auto" w:fill="C0AD72"/>
            <w:vAlign w:val="center"/>
          </w:tcPr>
          <w:p w:rsidR="00783EF6" w:rsidRPr="007E16E2" w:rsidRDefault="00783EF6" w:rsidP="00783EF6">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《建筑工程施工许可证》编号</w:t>
            </w:r>
          </w:p>
        </w:tc>
        <w:tc>
          <w:tcPr>
            <w:tcW w:w="942" w:type="dxa"/>
            <w:tcBorders>
              <w:top w:val="single" w:sz="12" w:space="0" w:color="auto"/>
              <w:bottom w:val="single" w:sz="4" w:space="0" w:color="auto"/>
            </w:tcBorders>
            <w:shd w:val="clear" w:color="auto" w:fill="C0AD72"/>
            <w:vAlign w:val="center"/>
          </w:tcPr>
          <w:p w:rsidR="00783EF6" w:rsidRPr="007E16E2" w:rsidRDefault="00783EF6" w:rsidP="00783EF6">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建设</w:t>
            </w:r>
            <w:r w:rsidRPr="007E16E2">
              <w:rPr>
                <w:rFonts w:ascii="微软雅黑" w:eastAsia="微软雅黑" w:hAnsi="微软雅黑"/>
                <w:b/>
                <w:color w:val="000000" w:themeColor="text1"/>
                <w:sz w:val="15"/>
                <w:szCs w:val="15"/>
              </w:rPr>
              <w:t>单位</w:t>
            </w:r>
          </w:p>
        </w:tc>
        <w:tc>
          <w:tcPr>
            <w:tcW w:w="953" w:type="dxa"/>
            <w:tcBorders>
              <w:top w:val="single" w:sz="12" w:space="0" w:color="auto"/>
              <w:bottom w:val="single" w:sz="4" w:space="0" w:color="auto"/>
            </w:tcBorders>
            <w:shd w:val="clear" w:color="auto" w:fill="C0AD72"/>
            <w:vAlign w:val="center"/>
          </w:tcPr>
          <w:p w:rsidR="00783EF6" w:rsidRPr="007E16E2" w:rsidRDefault="00783EF6" w:rsidP="00783EF6">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工程名称</w:t>
            </w:r>
          </w:p>
        </w:tc>
        <w:tc>
          <w:tcPr>
            <w:tcW w:w="1142" w:type="dxa"/>
            <w:tcBorders>
              <w:top w:val="single" w:sz="12" w:space="0" w:color="auto"/>
              <w:bottom w:val="single" w:sz="4" w:space="0" w:color="auto"/>
            </w:tcBorders>
            <w:shd w:val="clear" w:color="auto" w:fill="C0AD72"/>
            <w:vAlign w:val="center"/>
          </w:tcPr>
          <w:p w:rsidR="00783EF6" w:rsidRPr="007E16E2" w:rsidRDefault="00783EF6" w:rsidP="00783EF6">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建设</w:t>
            </w:r>
            <w:r w:rsidRPr="007E16E2">
              <w:rPr>
                <w:rFonts w:ascii="微软雅黑" w:eastAsia="微软雅黑" w:hAnsi="微软雅黑"/>
                <w:b/>
                <w:color w:val="000000" w:themeColor="text1"/>
                <w:sz w:val="15"/>
                <w:szCs w:val="15"/>
              </w:rPr>
              <w:t>地址</w:t>
            </w:r>
          </w:p>
        </w:tc>
        <w:tc>
          <w:tcPr>
            <w:tcW w:w="804" w:type="dxa"/>
            <w:tcBorders>
              <w:top w:val="single" w:sz="12" w:space="0" w:color="auto"/>
              <w:bottom w:val="single" w:sz="4" w:space="0" w:color="auto"/>
            </w:tcBorders>
            <w:shd w:val="clear" w:color="auto" w:fill="C0AD72"/>
            <w:vAlign w:val="center"/>
          </w:tcPr>
          <w:p w:rsidR="00783EF6" w:rsidRPr="007E16E2" w:rsidRDefault="00783EF6" w:rsidP="00783EF6">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建设</w:t>
            </w:r>
            <w:r w:rsidRPr="007E16E2">
              <w:rPr>
                <w:rFonts w:ascii="微软雅黑" w:eastAsia="微软雅黑" w:hAnsi="微软雅黑"/>
                <w:b/>
                <w:color w:val="000000" w:themeColor="text1"/>
                <w:sz w:val="15"/>
                <w:szCs w:val="15"/>
              </w:rPr>
              <w:t>规模（</w:t>
            </w:r>
            <w:r w:rsidRPr="007E16E2">
              <w:rPr>
                <w:rFonts w:ascii="微软雅黑" w:eastAsia="微软雅黑" w:hAnsi="微软雅黑" w:hint="eastAsia"/>
                <w:b/>
                <w:color w:val="000000" w:themeColor="text1"/>
                <w:sz w:val="15"/>
                <w:szCs w:val="15"/>
              </w:rPr>
              <w:t>㎡</w:t>
            </w:r>
            <w:r w:rsidRPr="007E16E2">
              <w:rPr>
                <w:rFonts w:ascii="微软雅黑" w:eastAsia="微软雅黑" w:hAnsi="微软雅黑"/>
                <w:b/>
                <w:color w:val="000000" w:themeColor="text1"/>
                <w:sz w:val="15"/>
                <w:szCs w:val="15"/>
              </w:rPr>
              <w:t>）</w:t>
            </w:r>
          </w:p>
        </w:tc>
        <w:tc>
          <w:tcPr>
            <w:tcW w:w="988" w:type="dxa"/>
            <w:tcBorders>
              <w:top w:val="single" w:sz="12" w:space="0" w:color="auto"/>
              <w:bottom w:val="single" w:sz="4" w:space="0" w:color="auto"/>
            </w:tcBorders>
            <w:shd w:val="clear" w:color="auto" w:fill="C0AD72"/>
            <w:vAlign w:val="center"/>
          </w:tcPr>
          <w:p w:rsidR="00783EF6" w:rsidRPr="007E16E2" w:rsidRDefault="00783EF6" w:rsidP="00783EF6">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设计</w:t>
            </w:r>
            <w:r w:rsidRPr="007E16E2">
              <w:rPr>
                <w:rFonts w:ascii="微软雅黑" w:eastAsia="微软雅黑" w:hAnsi="微软雅黑"/>
                <w:b/>
                <w:color w:val="000000" w:themeColor="text1"/>
                <w:sz w:val="15"/>
                <w:szCs w:val="15"/>
              </w:rPr>
              <w:t>单位</w:t>
            </w:r>
          </w:p>
        </w:tc>
        <w:tc>
          <w:tcPr>
            <w:tcW w:w="1024" w:type="dxa"/>
            <w:tcBorders>
              <w:top w:val="single" w:sz="12" w:space="0" w:color="auto"/>
              <w:bottom w:val="single" w:sz="4" w:space="0" w:color="auto"/>
            </w:tcBorders>
            <w:shd w:val="clear" w:color="auto" w:fill="C0AD72"/>
            <w:vAlign w:val="center"/>
          </w:tcPr>
          <w:p w:rsidR="00783EF6" w:rsidRPr="007E16E2" w:rsidRDefault="00783EF6" w:rsidP="00783EF6">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施工</w:t>
            </w:r>
            <w:r w:rsidRPr="007E16E2">
              <w:rPr>
                <w:rFonts w:ascii="微软雅黑" w:eastAsia="微软雅黑" w:hAnsi="微软雅黑"/>
                <w:b/>
                <w:color w:val="000000" w:themeColor="text1"/>
                <w:sz w:val="15"/>
                <w:szCs w:val="15"/>
              </w:rPr>
              <w:t>单位</w:t>
            </w:r>
          </w:p>
        </w:tc>
        <w:tc>
          <w:tcPr>
            <w:tcW w:w="1124" w:type="dxa"/>
            <w:tcBorders>
              <w:top w:val="single" w:sz="12" w:space="0" w:color="auto"/>
              <w:bottom w:val="single" w:sz="4" w:space="0" w:color="auto"/>
            </w:tcBorders>
            <w:shd w:val="clear" w:color="auto" w:fill="C0AD72"/>
            <w:vAlign w:val="center"/>
          </w:tcPr>
          <w:p w:rsidR="00783EF6" w:rsidRPr="007E16E2" w:rsidRDefault="00783EF6" w:rsidP="00783EF6">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监理</w:t>
            </w:r>
            <w:r w:rsidRPr="007E16E2">
              <w:rPr>
                <w:rFonts w:ascii="微软雅黑" w:eastAsia="微软雅黑" w:hAnsi="微软雅黑"/>
                <w:b/>
                <w:color w:val="000000" w:themeColor="text1"/>
                <w:sz w:val="15"/>
                <w:szCs w:val="15"/>
              </w:rPr>
              <w:t>单位</w:t>
            </w:r>
          </w:p>
        </w:tc>
        <w:tc>
          <w:tcPr>
            <w:tcW w:w="683" w:type="dxa"/>
            <w:tcBorders>
              <w:top w:val="single" w:sz="12" w:space="0" w:color="auto"/>
              <w:bottom w:val="single" w:sz="4" w:space="0" w:color="auto"/>
            </w:tcBorders>
            <w:shd w:val="clear" w:color="auto" w:fill="C0AD72"/>
            <w:vAlign w:val="center"/>
          </w:tcPr>
          <w:p w:rsidR="00783EF6" w:rsidRPr="007E16E2" w:rsidRDefault="00783EF6" w:rsidP="00783EF6">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合同</w:t>
            </w:r>
            <w:r w:rsidRPr="007E16E2">
              <w:rPr>
                <w:rFonts w:ascii="微软雅黑" w:eastAsia="微软雅黑" w:hAnsi="微软雅黑"/>
                <w:b/>
                <w:color w:val="000000" w:themeColor="text1"/>
                <w:sz w:val="15"/>
                <w:szCs w:val="15"/>
              </w:rPr>
              <w:t>开工日期</w:t>
            </w:r>
          </w:p>
        </w:tc>
        <w:tc>
          <w:tcPr>
            <w:tcW w:w="741" w:type="dxa"/>
            <w:tcBorders>
              <w:top w:val="single" w:sz="12" w:space="0" w:color="auto"/>
              <w:bottom w:val="single" w:sz="4" w:space="0" w:color="auto"/>
            </w:tcBorders>
            <w:shd w:val="clear" w:color="auto" w:fill="C0AD72"/>
            <w:vAlign w:val="center"/>
          </w:tcPr>
          <w:p w:rsidR="00783EF6" w:rsidRPr="007E16E2" w:rsidRDefault="00783EF6" w:rsidP="00783EF6">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合同</w:t>
            </w:r>
            <w:r w:rsidRPr="007E16E2">
              <w:rPr>
                <w:rFonts w:ascii="微软雅黑" w:eastAsia="微软雅黑" w:hAnsi="微软雅黑"/>
                <w:b/>
                <w:color w:val="000000" w:themeColor="text1"/>
                <w:sz w:val="15"/>
                <w:szCs w:val="15"/>
              </w:rPr>
              <w:t>竣工日期</w:t>
            </w:r>
          </w:p>
        </w:tc>
        <w:tc>
          <w:tcPr>
            <w:tcW w:w="670" w:type="dxa"/>
            <w:tcBorders>
              <w:top w:val="single" w:sz="12" w:space="0" w:color="auto"/>
              <w:bottom w:val="single" w:sz="4" w:space="0" w:color="auto"/>
            </w:tcBorders>
            <w:shd w:val="clear" w:color="auto" w:fill="C0AD72"/>
            <w:vAlign w:val="center"/>
          </w:tcPr>
          <w:p w:rsidR="00F82E8C" w:rsidRPr="007E16E2" w:rsidRDefault="00783EF6" w:rsidP="00783EF6">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发证</w:t>
            </w:r>
          </w:p>
          <w:p w:rsidR="00783EF6" w:rsidRPr="007E16E2" w:rsidRDefault="00783EF6" w:rsidP="00783EF6">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b/>
                <w:color w:val="000000" w:themeColor="text1"/>
                <w:sz w:val="15"/>
                <w:szCs w:val="15"/>
              </w:rPr>
              <w:t>机关</w:t>
            </w:r>
          </w:p>
        </w:tc>
        <w:tc>
          <w:tcPr>
            <w:tcW w:w="817" w:type="dxa"/>
            <w:tcBorders>
              <w:top w:val="single" w:sz="12" w:space="0" w:color="auto"/>
              <w:bottom w:val="single" w:sz="4" w:space="0" w:color="auto"/>
            </w:tcBorders>
            <w:shd w:val="clear" w:color="auto" w:fill="C0AD72"/>
            <w:vAlign w:val="center"/>
          </w:tcPr>
          <w:p w:rsidR="00783EF6" w:rsidRPr="007E16E2" w:rsidRDefault="00783EF6" w:rsidP="00783EF6">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发证</w:t>
            </w:r>
            <w:r w:rsidRPr="007E16E2">
              <w:rPr>
                <w:rFonts w:ascii="微软雅黑" w:eastAsia="微软雅黑" w:hAnsi="微软雅黑"/>
                <w:b/>
                <w:color w:val="000000" w:themeColor="text1"/>
                <w:sz w:val="15"/>
                <w:szCs w:val="15"/>
              </w:rPr>
              <w:t>日期</w:t>
            </w:r>
          </w:p>
        </w:tc>
      </w:tr>
      <w:tr w:rsidR="00783EF6" w:rsidRPr="007E16E2" w:rsidTr="00F82E8C">
        <w:trPr>
          <w:jc w:val="center"/>
        </w:trPr>
        <w:tc>
          <w:tcPr>
            <w:tcW w:w="1309" w:type="dxa"/>
            <w:tcBorders>
              <w:top w:val="single" w:sz="4" w:space="0" w:color="auto"/>
            </w:tcBorders>
            <w:vAlign w:val="center"/>
          </w:tcPr>
          <w:p w:rsidR="00F82E8C" w:rsidRPr="007E16E2" w:rsidRDefault="00783EF6" w:rsidP="00783EF6">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4206252013</w:t>
            </w:r>
          </w:p>
          <w:p w:rsidR="00783EF6" w:rsidRPr="007E16E2" w:rsidRDefault="00783EF6" w:rsidP="00783EF6">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12120101</w:t>
            </w:r>
          </w:p>
        </w:tc>
        <w:tc>
          <w:tcPr>
            <w:tcW w:w="942" w:type="dxa"/>
            <w:tcBorders>
              <w:top w:val="single" w:sz="4" w:space="0" w:color="auto"/>
            </w:tcBorders>
            <w:vAlign w:val="center"/>
          </w:tcPr>
          <w:p w:rsidR="00783EF6" w:rsidRPr="007E16E2" w:rsidRDefault="00783EF6" w:rsidP="00783EF6">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谷城华盟建设投资有限公司</w:t>
            </w:r>
          </w:p>
        </w:tc>
        <w:tc>
          <w:tcPr>
            <w:tcW w:w="953" w:type="dxa"/>
            <w:tcBorders>
              <w:top w:val="single" w:sz="4" w:space="0" w:color="auto"/>
            </w:tcBorders>
            <w:vAlign w:val="center"/>
          </w:tcPr>
          <w:p w:rsidR="00783EF6" w:rsidRPr="007E16E2" w:rsidRDefault="00783EF6" w:rsidP="00783EF6">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邱家楼城中村改造</w:t>
            </w:r>
          </w:p>
        </w:tc>
        <w:tc>
          <w:tcPr>
            <w:tcW w:w="1142" w:type="dxa"/>
            <w:tcBorders>
              <w:top w:val="single" w:sz="4" w:space="0" w:color="auto"/>
            </w:tcBorders>
            <w:vAlign w:val="center"/>
          </w:tcPr>
          <w:p w:rsidR="00783EF6" w:rsidRPr="007E16E2" w:rsidRDefault="00783EF6" w:rsidP="00783EF6">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城关镇邱家楼社区银城大道以西</w:t>
            </w:r>
          </w:p>
        </w:tc>
        <w:tc>
          <w:tcPr>
            <w:tcW w:w="804" w:type="dxa"/>
            <w:tcBorders>
              <w:top w:val="single" w:sz="4" w:space="0" w:color="auto"/>
            </w:tcBorders>
            <w:vAlign w:val="center"/>
          </w:tcPr>
          <w:p w:rsidR="00783EF6" w:rsidRPr="007E16E2" w:rsidRDefault="00783EF6" w:rsidP="00783EF6">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95296.5</w:t>
            </w:r>
          </w:p>
        </w:tc>
        <w:tc>
          <w:tcPr>
            <w:tcW w:w="988" w:type="dxa"/>
            <w:tcBorders>
              <w:top w:val="single" w:sz="4" w:space="0" w:color="auto"/>
            </w:tcBorders>
            <w:vAlign w:val="center"/>
          </w:tcPr>
          <w:p w:rsidR="00783EF6" w:rsidRPr="007E16E2" w:rsidRDefault="00783EF6" w:rsidP="00783EF6">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上海新建设建筑设计有限公司</w:t>
            </w:r>
          </w:p>
        </w:tc>
        <w:tc>
          <w:tcPr>
            <w:tcW w:w="1024" w:type="dxa"/>
            <w:tcBorders>
              <w:top w:val="single" w:sz="4" w:space="0" w:color="auto"/>
            </w:tcBorders>
            <w:vAlign w:val="center"/>
          </w:tcPr>
          <w:p w:rsidR="00783EF6" w:rsidRPr="007E16E2" w:rsidRDefault="00783EF6" w:rsidP="00783EF6">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襄阳市超盛建筑安装有限公司</w:t>
            </w:r>
          </w:p>
        </w:tc>
        <w:tc>
          <w:tcPr>
            <w:tcW w:w="1124" w:type="dxa"/>
            <w:tcBorders>
              <w:top w:val="single" w:sz="4" w:space="0" w:color="auto"/>
            </w:tcBorders>
            <w:vAlign w:val="center"/>
          </w:tcPr>
          <w:p w:rsidR="00783EF6" w:rsidRPr="007E16E2" w:rsidRDefault="00783EF6" w:rsidP="00783EF6">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湖北合优工程管理咨询有限公司</w:t>
            </w:r>
          </w:p>
        </w:tc>
        <w:tc>
          <w:tcPr>
            <w:tcW w:w="683" w:type="dxa"/>
            <w:tcBorders>
              <w:top w:val="single" w:sz="4" w:space="0" w:color="auto"/>
            </w:tcBorders>
            <w:vAlign w:val="center"/>
          </w:tcPr>
          <w:p w:rsidR="00783EF6" w:rsidRPr="007E16E2" w:rsidRDefault="00783EF6" w:rsidP="00783EF6">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w:t>
            </w:r>
          </w:p>
        </w:tc>
        <w:tc>
          <w:tcPr>
            <w:tcW w:w="741" w:type="dxa"/>
            <w:tcBorders>
              <w:top w:val="single" w:sz="4" w:space="0" w:color="auto"/>
            </w:tcBorders>
            <w:vAlign w:val="center"/>
          </w:tcPr>
          <w:p w:rsidR="00783EF6" w:rsidRPr="007E16E2" w:rsidRDefault="00783EF6" w:rsidP="00783EF6">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w:t>
            </w:r>
          </w:p>
        </w:tc>
        <w:tc>
          <w:tcPr>
            <w:tcW w:w="670" w:type="dxa"/>
            <w:tcBorders>
              <w:top w:val="single" w:sz="4" w:space="0" w:color="auto"/>
            </w:tcBorders>
            <w:vAlign w:val="center"/>
          </w:tcPr>
          <w:p w:rsidR="00783EF6" w:rsidRPr="007E16E2" w:rsidRDefault="00F82E8C" w:rsidP="005D6351">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谷城县</w:t>
            </w:r>
            <w:r w:rsidR="005D6351">
              <w:rPr>
                <w:rFonts w:ascii="微软雅黑" w:eastAsia="微软雅黑" w:hAnsi="微软雅黑" w:hint="eastAsia"/>
                <w:color w:val="000000" w:themeColor="text1"/>
                <w:sz w:val="15"/>
                <w:szCs w:val="15"/>
              </w:rPr>
              <w:t>城乡</w:t>
            </w:r>
            <w:r w:rsidRPr="007E16E2">
              <w:rPr>
                <w:rFonts w:ascii="微软雅黑" w:eastAsia="微软雅黑" w:hAnsi="微软雅黑" w:hint="eastAsia"/>
                <w:color w:val="000000" w:themeColor="text1"/>
                <w:sz w:val="15"/>
                <w:szCs w:val="15"/>
              </w:rPr>
              <w:t>建设局</w:t>
            </w:r>
          </w:p>
        </w:tc>
        <w:tc>
          <w:tcPr>
            <w:tcW w:w="817" w:type="dxa"/>
            <w:tcBorders>
              <w:top w:val="single" w:sz="4" w:space="0" w:color="auto"/>
            </w:tcBorders>
            <w:vAlign w:val="center"/>
          </w:tcPr>
          <w:p w:rsidR="00783EF6" w:rsidRPr="007E16E2" w:rsidRDefault="00F82E8C" w:rsidP="00783EF6">
            <w:pPr>
              <w:adjustRightInd w:val="0"/>
              <w:snapToGrid w:val="0"/>
              <w:spacing w:line="276" w:lineRule="auto"/>
              <w:jc w:val="center"/>
              <w:rPr>
                <w:rFonts w:ascii="微软雅黑" w:eastAsia="微软雅黑" w:hAnsi="微软雅黑"/>
                <w:color w:val="000000" w:themeColor="text1"/>
                <w:spacing w:val="-20"/>
                <w:sz w:val="15"/>
                <w:szCs w:val="15"/>
              </w:rPr>
            </w:pPr>
            <w:r w:rsidRPr="007E16E2">
              <w:rPr>
                <w:rFonts w:ascii="微软雅黑" w:eastAsia="微软雅黑" w:hAnsi="微软雅黑" w:hint="eastAsia"/>
                <w:color w:val="000000" w:themeColor="text1"/>
                <w:spacing w:val="-20"/>
                <w:sz w:val="15"/>
                <w:szCs w:val="15"/>
              </w:rPr>
              <w:t>2013年12月12日</w:t>
            </w:r>
          </w:p>
        </w:tc>
      </w:tr>
    </w:tbl>
    <w:p w:rsidR="00E02A41" w:rsidRPr="007E16E2" w:rsidRDefault="00F82E8C" w:rsidP="00E02A41">
      <w:pPr>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根据估价委托人出具的《湖北省谷城县人民法院评估委托书》，本次评估范围为第2幢已建部分房产及</w:t>
      </w:r>
      <w:r w:rsidR="008D1083">
        <w:rPr>
          <w:rFonts w:ascii="微软雅黑" w:eastAsia="微软雅黑" w:hAnsi="微软雅黑" w:hint="eastAsia"/>
          <w:color w:val="000000" w:themeColor="text1"/>
          <w:sz w:val="21"/>
          <w:szCs w:val="21"/>
        </w:rPr>
        <w:t>其占用土地</w:t>
      </w:r>
      <w:r w:rsidRPr="007E16E2">
        <w:rPr>
          <w:rFonts w:ascii="微软雅黑" w:eastAsia="微软雅黑" w:hAnsi="微软雅黑" w:hint="eastAsia"/>
          <w:color w:val="000000" w:themeColor="text1"/>
          <w:sz w:val="21"/>
          <w:szCs w:val="21"/>
        </w:rPr>
        <w:t>，</w:t>
      </w:r>
      <w:r w:rsidR="00E02A41" w:rsidRPr="007E16E2">
        <w:rPr>
          <w:rFonts w:ascii="微软雅黑" w:eastAsia="微软雅黑" w:hAnsi="微软雅黑" w:hint="eastAsia"/>
          <w:color w:val="000000" w:themeColor="text1"/>
          <w:sz w:val="21"/>
          <w:szCs w:val="21"/>
        </w:rPr>
        <w:t>至价值时点，估价对象尚未取得《商品房预售许可证》，亦未对外销售。</w:t>
      </w:r>
    </w:p>
    <w:p w:rsidR="00E02A41" w:rsidRPr="007E16E2" w:rsidRDefault="00E02A41" w:rsidP="00E02A41">
      <w:pPr>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2.在建工程项目情况介绍及工程进度</w:t>
      </w:r>
    </w:p>
    <w:p w:rsidR="00E02A41" w:rsidRPr="007E16E2" w:rsidRDefault="00F82E8C" w:rsidP="00E02A41">
      <w:pPr>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根据估价委托人介绍及估价人员实地查勘，至价值时点，</w:t>
      </w:r>
      <w:r w:rsidR="00B0505A">
        <w:rPr>
          <w:rFonts w:ascii="微软雅黑" w:eastAsia="微软雅黑" w:hAnsi="微软雅黑" w:hint="eastAsia"/>
          <w:color w:val="000000" w:themeColor="text1"/>
          <w:sz w:val="21"/>
          <w:szCs w:val="21"/>
        </w:rPr>
        <w:t>所在楼栋主楼部分</w:t>
      </w:r>
      <w:r w:rsidR="00BE771E" w:rsidRPr="007E16E2">
        <w:rPr>
          <w:rFonts w:ascii="微软雅黑" w:eastAsia="微软雅黑" w:hAnsi="微软雅黑" w:hint="eastAsia"/>
          <w:color w:val="000000" w:themeColor="text1"/>
          <w:sz w:val="21"/>
          <w:szCs w:val="21"/>
        </w:rPr>
        <w:t>主体结构已施工至8层</w:t>
      </w:r>
      <w:r w:rsidRPr="007E16E2">
        <w:rPr>
          <w:rFonts w:ascii="微软雅黑" w:eastAsia="微软雅黑" w:hAnsi="微软雅黑" w:hint="eastAsia"/>
          <w:color w:val="000000" w:themeColor="text1"/>
          <w:sz w:val="21"/>
          <w:szCs w:val="21"/>
        </w:rPr>
        <w:t>，外墙工程尚未完成且室内尚未进行二次装修，门窗</w:t>
      </w:r>
      <w:r w:rsidR="00BE771E" w:rsidRPr="007E16E2">
        <w:rPr>
          <w:rFonts w:ascii="微软雅黑" w:eastAsia="微软雅黑" w:hAnsi="微软雅黑" w:hint="eastAsia"/>
          <w:color w:val="000000" w:themeColor="text1"/>
          <w:sz w:val="21"/>
          <w:szCs w:val="21"/>
        </w:rPr>
        <w:t>等均</w:t>
      </w:r>
      <w:r w:rsidRPr="007E16E2">
        <w:rPr>
          <w:rFonts w:ascii="微软雅黑" w:eastAsia="微软雅黑" w:hAnsi="微软雅黑" w:hint="eastAsia"/>
          <w:color w:val="000000" w:themeColor="text1"/>
          <w:sz w:val="21"/>
          <w:szCs w:val="21"/>
        </w:rPr>
        <w:t>尚未安装。估价对象建筑物</w:t>
      </w:r>
      <w:r w:rsidRPr="007E16E2">
        <w:rPr>
          <w:rFonts w:ascii="微软雅黑" w:eastAsia="微软雅黑" w:hAnsi="微软雅黑"/>
          <w:color w:val="000000" w:themeColor="text1"/>
          <w:sz w:val="21"/>
          <w:szCs w:val="21"/>
        </w:rPr>
        <w:t>基本情况如下</w:t>
      </w:r>
      <w:r w:rsidR="00E02A41" w:rsidRPr="007E16E2">
        <w:rPr>
          <w:rFonts w:ascii="微软雅黑" w:eastAsia="微软雅黑" w:hAnsi="微软雅黑"/>
          <w:color w:val="000000" w:themeColor="text1"/>
          <w:sz w:val="21"/>
          <w:szCs w:val="21"/>
        </w:rPr>
        <w:t>：</w:t>
      </w:r>
    </w:p>
    <w:p w:rsidR="00E02A41" w:rsidRPr="007E16E2" w:rsidRDefault="00E02A41" w:rsidP="00E02A41">
      <w:pPr>
        <w:adjustRightInd w:val="0"/>
        <w:snapToGrid w:val="0"/>
        <w:spacing w:line="276" w:lineRule="auto"/>
        <w:jc w:val="center"/>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建筑物基本</w:t>
      </w:r>
      <w:r w:rsidRPr="007E16E2">
        <w:rPr>
          <w:rFonts w:ascii="微软雅黑" w:eastAsia="微软雅黑" w:hAnsi="微软雅黑"/>
          <w:color w:val="000000" w:themeColor="text1"/>
          <w:sz w:val="21"/>
          <w:szCs w:val="21"/>
        </w:rPr>
        <w:t>状况一览表</w:t>
      </w:r>
    </w:p>
    <w:tbl>
      <w:tblPr>
        <w:tblW w:w="10943" w:type="dxa"/>
        <w:jc w:val="center"/>
        <w:tblInd w:w="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706"/>
        <w:gridCol w:w="805"/>
        <w:gridCol w:w="997"/>
        <w:gridCol w:w="709"/>
        <w:gridCol w:w="708"/>
        <w:gridCol w:w="2451"/>
        <w:gridCol w:w="1380"/>
        <w:gridCol w:w="1006"/>
        <w:gridCol w:w="992"/>
        <w:gridCol w:w="1189"/>
      </w:tblGrid>
      <w:tr w:rsidR="00B0505A" w:rsidRPr="007E16E2" w:rsidTr="00B0505A">
        <w:trPr>
          <w:jc w:val="center"/>
        </w:trPr>
        <w:tc>
          <w:tcPr>
            <w:tcW w:w="706" w:type="dxa"/>
            <w:tcBorders>
              <w:top w:val="single" w:sz="12" w:space="0" w:color="auto"/>
              <w:bottom w:val="single" w:sz="4" w:space="0" w:color="auto"/>
            </w:tcBorders>
            <w:shd w:val="clear" w:color="auto" w:fill="C0AD72"/>
            <w:vAlign w:val="center"/>
          </w:tcPr>
          <w:p w:rsidR="00B0505A" w:rsidRPr="007E16E2" w:rsidRDefault="00B0505A" w:rsidP="00B0505A">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幢号</w:t>
            </w:r>
          </w:p>
        </w:tc>
        <w:tc>
          <w:tcPr>
            <w:tcW w:w="805" w:type="dxa"/>
            <w:tcBorders>
              <w:top w:val="single" w:sz="12" w:space="0" w:color="auto"/>
              <w:bottom w:val="single" w:sz="4" w:space="0" w:color="auto"/>
            </w:tcBorders>
            <w:shd w:val="clear" w:color="auto" w:fill="C0AD72"/>
            <w:vAlign w:val="center"/>
          </w:tcPr>
          <w:p w:rsidR="00B0505A" w:rsidRDefault="00B0505A" w:rsidP="00B0505A">
            <w:pPr>
              <w:adjustRightInd w:val="0"/>
              <w:snapToGrid w:val="0"/>
              <w:spacing w:line="276" w:lineRule="auto"/>
              <w:jc w:val="center"/>
              <w:rPr>
                <w:rFonts w:ascii="微软雅黑" w:eastAsia="微软雅黑" w:hAnsi="微软雅黑"/>
                <w:b/>
                <w:color w:val="000000" w:themeColor="text1"/>
                <w:sz w:val="15"/>
                <w:szCs w:val="15"/>
              </w:rPr>
            </w:pPr>
            <w:r>
              <w:rPr>
                <w:rFonts w:ascii="微软雅黑" w:eastAsia="微软雅黑" w:hAnsi="微软雅黑" w:hint="eastAsia"/>
                <w:b/>
                <w:color w:val="000000" w:themeColor="text1"/>
                <w:sz w:val="15"/>
                <w:szCs w:val="15"/>
              </w:rPr>
              <w:t>所在</w:t>
            </w:r>
          </w:p>
          <w:p w:rsidR="00B0505A" w:rsidRPr="007E16E2" w:rsidRDefault="00B0505A" w:rsidP="00B0505A">
            <w:pPr>
              <w:adjustRightInd w:val="0"/>
              <w:snapToGrid w:val="0"/>
              <w:spacing w:line="276" w:lineRule="auto"/>
              <w:jc w:val="center"/>
              <w:rPr>
                <w:rFonts w:ascii="微软雅黑" w:eastAsia="微软雅黑" w:hAnsi="微软雅黑"/>
                <w:b/>
                <w:color w:val="000000" w:themeColor="text1"/>
                <w:sz w:val="15"/>
                <w:szCs w:val="15"/>
              </w:rPr>
            </w:pPr>
            <w:r>
              <w:rPr>
                <w:rFonts w:ascii="微软雅黑" w:eastAsia="微软雅黑" w:hAnsi="微软雅黑" w:hint="eastAsia"/>
                <w:b/>
                <w:color w:val="000000" w:themeColor="text1"/>
                <w:sz w:val="15"/>
                <w:szCs w:val="15"/>
              </w:rPr>
              <w:t>楼层</w:t>
            </w:r>
          </w:p>
        </w:tc>
        <w:tc>
          <w:tcPr>
            <w:tcW w:w="997" w:type="dxa"/>
            <w:tcBorders>
              <w:top w:val="single" w:sz="12" w:space="0" w:color="auto"/>
              <w:bottom w:val="single" w:sz="4" w:space="0" w:color="auto"/>
            </w:tcBorders>
            <w:shd w:val="clear" w:color="auto" w:fill="C0AD72"/>
            <w:vAlign w:val="center"/>
          </w:tcPr>
          <w:p w:rsidR="00B0505A" w:rsidRPr="007E16E2" w:rsidRDefault="00B0505A" w:rsidP="00B0505A">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规划</w:t>
            </w:r>
            <w:r w:rsidRPr="007E16E2">
              <w:rPr>
                <w:rFonts w:ascii="微软雅黑" w:eastAsia="微软雅黑" w:hAnsi="微软雅黑"/>
                <w:b/>
                <w:color w:val="000000" w:themeColor="text1"/>
                <w:sz w:val="15"/>
                <w:szCs w:val="15"/>
              </w:rPr>
              <w:t>建筑</w:t>
            </w:r>
          </w:p>
          <w:p w:rsidR="00B0505A" w:rsidRPr="007E16E2" w:rsidRDefault="00B0505A" w:rsidP="00B0505A">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b/>
                <w:color w:val="000000" w:themeColor="text1"/>
                <w:sz w:val="15"/>
                <w:szCs w:val="15"/>
              </w:rPr>
              <w:t>面积</w:t>
            </w:r>
            <w:r w:rsidRPr="007E16E2">
              <w:rPr>
                <w:rFonts w:ascii="微软雅黑" w:eastAsia="微软雅黑" w:hAnsi="微软雅黑" w:hint="eastAsia"/>
                <w:b/>
                <w:color w:val="000000" w:themeColor="text1"/>
                <w:sz w:val="15"/>
                <w:szCs w:val="15"/>
              </w:rPr>
              <w:t>（㎡）</w:t>
            </w:r>
          </w:p>
        </w:tc>
        <w:tc>
          <w:tcPr>
            <w:tcW w:w="709" w:type="dxa"/>
            <w:tcBorders>
              <w:top w:val="single" w:sz="12" w:space="0" w:color="auto"/>
              <w:bottom w:val="single" w:sz="4" w:space="0" w:color="auto"/>
            </w:tcBorders>
            <w:shd w:val="clear" w:color="auto" w:fill="C0AD72"/>
            <w:vAlign w:val="center"/>
          </w:tcPr>
          <w:p w:rsidR="00B0505A" w:rsidRPr="007E16E2" w:rsidRDefault="00B0505A" w:rsidP="00B0505A">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规划</w:t>
            </w:r>
          </w:p>
          <w:p w:rsidR="00B0505A" w:rsidRPr="007E16E2" w:rsidRDefault="00B0505A" w:rsidP="00B0505A">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用途</w:t>
            </w:r>
          </w:p>
        </w:tc>
        <w:tc>
          <w:tcPr>
            <w:tcW w:w="708" w:type="dxa"/>
            <w:tcBorders>
              <w:top w:val="single" w:sz="12" w:space="0" w:color="auto"/>
              <w:bottom w:val="single" w:sz="4" w:space="0" w:color="auto"/>
            </w:tcBorders>
            <w:shd w:val="clear" w:color="auto" w:fill="C0AD72"/>
            <w:vAlign w:val="center"/>
          </w:tcPr>
          <w:p w:rsidR="00B0505A" w:rsidRPr="007E16E2" w:rsidRDefault="00B0505A" w:rsidP="00B0505A">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建筑</w:t>
            </w:r>
          </w:p>
          <w:p w:rsidR="00B0505A" w:rsidRPr="007E16E2" w:rsidRDefault="00B0505A" w:rsidP="00B0505A">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结构</w:t>
            </w:r>
          </w:p>
        </w:tc>
        <w:tc>
          <w:tcPr>
            <w:tcW w:w="2451" w:type="dxa"/>
            <w:tcBorders>
              <w:top w:val="single" w:sz="12" w:space="0" w:color="auto"/>
              <w:bottom w:val="single" w:sz="4" w:space="0" w:color="auto"/>
            </w:tcBorders>
            <w:shd w:val="clear" w:color="auto" w:fill="C0AD72"/>
            <w:vAlign w:val="center"/>
          </w:tcPr>
          <w:p w:rsidR="00B0505A" w:rsidRPr="007E16E2" w:rsidRDefault="00B0505A" w:rsidP="00B0505A">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设施设备</w:t>
            </w:r>
          </w:p>
        </w:tc>
        <w:tc>
          <w:tcPr>
            <w:tcW w:w="1380" w:type="dxa"/>
            <w:tcBorders>
              <w:top w:val="single" w:sz="12" w:space="0" w:color="auto"/>
              <w:bottom w:val="single" w:sz="4" w:space="0" w:color="auto"/>
            </w:tcBorders>
            <w:shd w:val="clear" w:color="auto" w:fill="C0AD72"/>
            <w:vAlign w:val="center"/>
          </w:tcPr>
          <w:p w:rsidR="00B0505A" w:rsidRPr="007E16E2" w:rsidRDefault="00B0505A" w:rsidP="00B0505A">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层高及</w:t>
            </w:r>
            <w:r w:rsidRPr="007E16E2">
              <w:rPr>
                <w:rFonts w:ascii="微软雅黑" w:eastAsia="微软雅黑" w:hAnsi="微软雅黑"/>
                <w:b/>
                <w:color w:val="000000" w:themeColor="text1"/>
                <w:sz w:val="15"/>
                <w:szCs w:val="15"/>
              </w:rPr>
              <w:t>空间布局</w:t>
            </w:r>
          </w:p>
        </w:tc>
        <w:tc>
          <w:tcPr>
            <w:tcW w:w="1006" w:type="dxa"/>
            <w:tcBorders>
              <w:top w:val="single" w:sz="12" w:space="0" w:color="auto"/>
              <w:bottom w:val="single" w:sz="4" w:space="0" w:color="auto"/>
            </w:tcBorders>
            <w:shd w:val="clear" w:color="auto" w:fill="C0AD72"/>
            <w:vAlign w:val="center"/>
          </w:tcPr>
          <w:p w:rsidR="00B0505A" w:rsidRPr="007E16E2" w:rsidRDefault="00B0505A" w:rsidP="00B0505A">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预计完工</w:t>
            </w:r>
          </w:p>
          <w:p w:rsidR="00B0505A" w:rsidRPr="007E16E2" w:rsidRDefault="00B0505A" w:rsidP="00B0505A">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b/>
                <w:color w:val="000000" w:themeColor="text1"/>
                <w:sz w:val="15"/>
                <w:szCs w:val="15"/>
              </w:rPr>
              <w:t>时间</w:t>
            </w:r>
          </w:p>
        </w:tc>
        <w:tc>
          <w:tcPr>
            <w:tcW w:w="992" w:type="dxa"/>
            <w:tcBorders>
              <w:top w:val="single" w:sz="12" w:space="0" w:color="auto"/>
              <w:bottom w:val="single" w:sz="4" w:space="0" w:color="auto"/>
            </w:tcBorders>
            <w:shd w:val="clear" w:color="auto" w:fill="C0AD72"/>
            <w:vAlign w:val="center"/>
          </w:tcPr>
          <w:p w:rsidR="00B0505A" w:rsidRDefault="00B0505A" w:rsidP="00B0505A">
            <w:pPr>
              <w:adjustRightInd w:val="0"/>
              <w:snapToGrid w:val="0"/>
              <w:spacing w:line="276" w:lineRule="auto"/>
              <w:jc w:val="center"/>
              <w:rPr>
                <w:rFonts w:ascii="微软雅黑" w:eastAsia="微软雅黑" w:hAnsi="微软雅黑"/>
                <w:b/>
                <w:color w:val="000000" w:themeColor="text1"/>
                <w:sz w:val="15"/>
                <w:szCs w:val="15"/>
              </w:rPr>
            </w:pPr>
            <w:r>
              <w:rPr>
                <w:rFonts w:ascii="微软雅黑" w:eastAsia="微软雅黑" w:hAnsi="微软雅黑" w:hint="eastAsia"/>
                <w:b/>
                <w:color w:val="000000" w:themeColor="text1"/>
                <w:sz w:val="15"/>
                <w:szCs w:val="15"/>
              </w:rPr>
              <w:t>楼栋</w:t>
            </w:r>
            <w:r w:rsidRPr="007E16E2">
              <w:rPr>
                <w:rFonts w:ascii="微软雅黑" w:eastAsia="微软雅黑" w:hAnsi="微软雅黑" w:hint="eastAsia"/>
                <w:b/>
                <w:color w:val="000000" w:themeColor="text1"/>
                <w:sz w:val="15"/>
                <w:szCs w:val="15"/>
              </w:rPr>
              <w:t>施工</w:t>
            </w:r>
          </w:p>
          <w:p w:rsidR="00B0505A" w:rsidRPr="007E16E2" w:rsidRDefault="00B0505A" w:rsidP="00B0505A">
            <w:pPr>
              <w:adjustRightInd w:val="0"/>
              <w:snapToGrid w:val="0"/>
              <w:spacing w:line="276" w:lineRule="auto"/>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进度</w:t>
            </w:r>
          </w:p>
        </w:tc>
        <w:tc>
          <w:tcPr>
            <w:tcW w:w="1189" w:type="dxa"/>
            <w:tcBorders>
              <w:top w:val="single" w:sz="12" w:space="0" w:color="auto"/>
              <w:bottom w:val="single" w:sz="4" w:space="0" w:color="auto"/>
            </w:tcBorders>
            <w:shd w:val="clear" w:color="auto" w:fill="C0AD72"/>
            <w:vAlign w:val="center"/>
          </w:tcPr>
          <w:p w:rsidR="00B0505A" w:rsidRPr="007E16E2" w:rsidRDefault="00B0505A" w:rsidP="00B0505A">
            <w:pPr>
              <w:adjustRightInd w:val="0"/>
              <w:snapToGrid w:val="0"/>
              <w:spacing w:line="276" w:lineRule="auto"/>
              <w:jc w:val="center"/>
              <w:rPr>
                <w:rFonts w:ascii="微软雅黑" w:eastAsia="微软雅黑" w:hAnsi="微软雅黑"/>
                <w:b/>
                <w:color w:val="000000" w:themeColor="text1"/>
                <w:sz w:val="15"/>
                <w:szCs w:val="15"/>
              </w:rPr>
            </w:pPr>
            <w:r>
              <w:rPr>
                <w:rFonts w:ascii="微软雅黑" w:eastAsia="微软雅黑" w:hAnsi="微软雅黑" w:hint="eastAsia"/>
                <w:b/>
                <w:color w:val="000000" w:themeColor="text1"/>
                <w:sz w:val="15"/>
                <w:szCs w:val="15"/>
              </w:rPr>
              <w:t>所在楼栋</w:t>
            </w:r>
            <w:r w:rsidR="00F8262C">
              <w:rPr>
                <w:rFonts w:ascii="微软雅黑" w:eastAsia="微软雅黑" w:hAnsi="微软雅黑" w:hint="eastAsia"/>
                <w:b/>
                <w:color w:val="000000" w:themeColor="text1"/>
                <w:sz w:val="15"/>
                <w:szCs w:val="15"/>
              </w:rPr>
              <w:t>主楼</w:t>
            </w:r>
            <w:r>
              <w:rPr>
                <w:rFonts w:ascii="微软雅黑" w:eastAsia="微软雅黑" w:hAnsi="微软雅黑" w:hint="eastAsia"/>
                <w:b/>
                <w:color w:val="000000" w:themeColor="text1"/>
                <w:sz w:val="15"/>
                <w:szCs w:val="15"/>
              </w:rPr>
              <w:t>综合</w:t>
            </w:r>
            <w:r w:rsidRPr="007E16E2">
              <w:rPr>
                <w:rFonts w:ascii="微软雅黑" w:eastAsia="微软雅黑" w:hAnsi="微软雅黑" w:hint="eastAsia"/>
                <w:b/>
                <w:color w:val="000000" w:themeColor="text1"/>
                <w:sz w:val="15"/>
                <w:szCs w:val="15"/>
              </w:rPr>
              <w:t>建安工程形象进度</w:t>
            </w:r>
          </w:p>
        </w:tc>
      </w:tr>
      <w:tr w:rsidR="00B0505A" w:rsidRPr="007E16E2" w:rsidTr="00B0505A">
        <w:trPr>
          <w:trHeight w:val="1192"/>
          <w:jc w:val="center"/>
        </w:trPr>
        <w:tc>
          <w:tcPr>
            <w:tcW w:w="706" w:type="dxa"/>
            <w:vMerge w:val="restart"/>
            <w:tcBorders>
              <w:top w:val="single" w:sz="4" w:space="0" w:color="auto"/>
            </w:tcBorders>
            <w:shd w:val="clear" w:color="auto" w:fill="auto"/>
            <w:vAlign w:val="center"/>
          </w:tcPr>
          <w:p w:rsidR="00B0505A" w:rsidRPr="007E16E2" w:rsidRDefault="00B0505A" w:rsidP="00B0505A">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2</w:t>
            </w:r>
          </w:p>
        </w:tc>
        <w:tc>
          <w:tcPr>
            <w:tcW w:w="805" w:type="dxa"/>
            <w:tcBorders>
              <w:top w:val="single" w:sz="4" w:space="0" w:color="auto"/>
            </w:tcBorders>
            <w:vAlign w:val="center"/>
          </w:tcPr>
          <w:p w:rsidR="00B0505A" w:rsidRPr="007E16E2" w:rsidRDefault="00B0505A" w:rsidP="00B0505A">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1-3/20</w:t>
            </w:r>
          </w:p>
        </w:tc>
        <w:tc>
          <w:tcPr>
            <w:tcW w:w="997" w:type="dxa"/>
            <w:tcBorders>
              <w:top w:val="single" w:sz="4" w:space="0" w:color="auto"/>
              <w:bottom w:val="single" w:sz="4" w:space="0" w:color="auto"/>
            </w:tcBorders>
            <w:vAlign w:val="center"/>
          </w:tcPr>
          <w:p w:rsidR="00B0505A" w:rsidRPr="007E16E2" w:rsidRDefault="00B0505A" w:rsidP="00B0505A">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3072.60</w:t>
            </w:r>
          </w:p>
        </w:tc>
        <w:tc>
          <w:tcPr>
            <w:tcW w:w="709" w:type="dxa"/>
            <w:tcBorders>
              <w:top w:val="single" w:sz="4" w:space="0" w:color="auto"/>
            </w:tcBorders>
            <w:shd w:val="clear" w:color="auto" w:fill="auto"/>
            <w:vAlign w:val="center"/>
          </w:tcPr>
          <w:p w:rsidR="00B0505A" w:rsidRPr="007E16E2" w:rsidRDefault="00B0505A" w:rsidP="00B0505A">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商业</w:t>
            </w:r>
          </w:p>
        </w:tc>
        <w:tc>
          <w:tcPr>
            <w:tcW w:w="708" w:type="dxa"/>
            <w:vMerge w:val="restart"/>
            <w:tcBorders>
              <w:top w:val="single" w:sz="4" w:space="0" w:color="auto"/>
            </w:tcBorders>
            <w:shd w:val="clear" w:color="auto" w:fill="auto"/>
            <w:vAlign w:val="center"/>
          </w:tcPr>
          <w:p w:rsidR="00B0505A" w:rsidRPr="007E16E2" w:rsidRDefault="00B0505A" w:rsidP="00B0505A">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钢混</w:t>
            </w:r>
          </w:p>
        </w:tc>
        <w:tc>
          <w:tcPr>
            <w:tcW w:w="2451" w:type="dxa"/>
            <w:vMerge w:val="restart"/>
            <w:tcBorders>
              <w:top w:val="single" w:sz="4" w:space="0" w:color="auto"/>
            </w:tcBorders>
            <w:shd w:val="clear" w:color="auto" w:fill="auto"/>
            <w:vAlign w:val="center"/>
          </w:tcPr>
          <w:p w:rsidR="00B0505A" w:rsidRPr="007E16E2" w:rsidRDefault="00B0505A" w:rsidP="00B0505A">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估价对象供水、排水、供电、供气、通讯、卫生、照明、防灾等系统和设备设计</w:t>
            </w:r>
            <w:r>
              <w:rPr>
                <w:rFonts w:ascii="微软雅黑" w:eastAsia="微软雅黑" w:hAnsi="微软雅黑" w:hint="eastAsia"/>
                <w:color w:val="000000" w:themeColor="text1"/>
                <w:sz w:val="15"/>
                <w:szCs w:val="15"/>
              </w:rPr>
              <w:t>尚未安装</w:t>
            </w:r>
            <w:r w:rsidRPr="007E16E2">
              <w:rPr>
                <w:rFonts w:ascii="微软雅黑" w:eastAsia="微软雅黑" w:hAnsi="微软雅黑" w:hint="eastAsia"/>
                <w:color w:val="000000" w:themeColor="text1"/>
                <w:sz w:val="15"/>
                <w:szCs w:val="15"/>
              </w:rPr>
              <w:t>，</w:t>
            </w:r>
            <w:r>
              <w:rPr>
                <w:rFonts w:ascii="微软雅黑" w:eastAsia="微软雅黑" w:hAnsi="微软雅黑" w:hint="eastAsia"/>
                <w:color w:val="000000" w:themeColor="text1"/>
                <w:sz w:val="15"/>
                <w:szCs w:val="15"/>
              </w:rPr>
              <w:t>并</w:t>
            </w:r>
            <w:r w:rsidRPr="007E16E2">
              <w:rPr>
                <w:rFonts w:ascii="微软雅黑" w:eastAsia="微软雅黑" w:hAnsi="微软雅黑" w:hint="eastAsia"/>
                <w:color w:val="000000" w:themeColor="text1"/>
                <w:sz w:val="15"/>
                <w:szCs w:val="15"/>
              </w:rPr>
              <w:t>设计安装有电梯，另外，所在的项目还设计安装有如下系统：周界防范系统、闭路电视监控系统、</w:t>
            </w:r>
            <w:r>
              <w:rPr>
                <w:rFonts w:ascii="微软雅黑" w:eastAsia="微软雅黑" w:hAnsi="微软雅黑" w:hint="eastAsia"/>
                <w:color w:val="000000" w:themeColor="text1"/>
                <w:sz w:val="15"/>
                <w:szCs w:val="15"/>
              </w:rPr>
              <w:t>智能化车辆出入管理系统</w:t>
            </w:r>
            <w:r w:rsidRPr="007E16E2">
              <w:rPr>
                <w:rFonts w:ascii="微软雅黑" w:eastAsia="微软雅黑" w:hAnsi="微软雅黑" w:hint="eastAsia"/>
                <w:color w:val="000000" w:themeColor="text1"/>
                <w:sz w:val="15"/>
                <w:szCs w:val="15"/>
              </w:rPr>
              <w:t>等，但目前均尚未安装。</w:t>
            </w:r>
          </w:p>
        </w:tc>
        <w:tc>
          <w:tcPr>
            <w:tcW w:w="1380" w:type="dxa"/>
            <w:vMerge w:val="restart"/>
            <w:tcBorders>
              <w:top w:val="single" w:sz="4" w:space="0" w:color="auto"/>
            </w:tcBorders>
            <w:shd w:val="clear" w:color="auto" w:fill="auto"/>
            <w:vAlign w:val="center"/>
          </w:tcPr>
          <w:p w:rsidR="00B0505A" w:rsidRPr="007E16E2" w:rsidRDefault="00B0505A" w:rsidP="00B0505A">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1层层高5.1米,2-3层4.5米，4-8层均为3.0米；空间分区以及各空间的交通流线</w:t>
            </w:r>
            <w:r>
              <w:rPr>
                <w:rFonts w:ascii="微软雅黑" w:eastAsia="微软雅黑" w:hAnsi="微软雅黑" w:hint="eastAsia"/>
                <w:color w:val="000000" w:themeColor="text1"/>
                <w:sz w:val="15"/>
                <w:szCs w:val="15"/>
              </w:rPr>
              <w:t>一般</w:t>
            </w:r>
          </w:p>
          <w:p w:rsidR="00B0505A" w:rsidRPr="007E16E2" w:rsidRDefault="00B0505A" w:rsidP="00B0505A">
            <w:pPr>
              <w:adjustRightInd w:val="0"/>
              <w:snapToGrid w:val="0"/>
              <w:spacing w:line="276" w:lineRule="auto"/>
              <w:jc w:val="center"/>
              <w:rPr>
                <w:rFonts w:ascii="微软雅黑" w:eastAsia="微软雅黑" w:hAnsi="微软雅黑"/>
                <w:color w:val="000000" w:themeColor="text1"/>
                <w:sz w:val="15"/>
                <w:szCs w:val="15"/>
              </w:rPr>
            </w:pPr>
          </w:p>
        </w:tc>
        <w:tc>
          <w:tcPr>
            <w:tcW w:w="1006" w:type="dxa"/>
            <w:vMerge w:val="restart"/>
            <w:tcBorders>
              <w:top w:val="single" w:sz="4" w:space="0" w:color="auto"/>
            </w:tcBorders>
            <w:shd w:val="clear" w:color="auto" w:fill="auto"/>
            <w:vAlign w:val="center"/>
          </w:tcPr>
          <w:p w:rsidR="00B0505A" w:rsidRPr="007E16E2" w:rsidRDefault="00B0505A" w:rsidP="00B0505A">
            <w:pPr>
              <w:adjustRightInd w:val="0"/>
              <w:snapToGrid w:val="0"/>
              <w:spacing w:line="276" w:lineRule="auto"/>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2022年4月30日</w:t>
            </w:r>
          </w:p>
        </w:tc>
        <w:tc>
          <w:tcPr>
            <w:tcW w:w="992" w:type="dxa"/>
            <w:vMerge w:val="restart"/>
            <w:tcBorders>
              <w:top w:val="single" w:sz="4" w:space="0" w:color="auto"/>
            </w:tcBorders>
            <w:shd w:val="clear" w:color="auto" w:fill="auto"/>
            <w:vAlign w:val="center"/>
          </w:tcPr>
          <w:p w:rsidR="00B0505A" w:rsidRPr="007E16E2" w:rsidRDefault="00B0505A" w:rsidP="00B0505A">
            <w:pPr>
              <w:adjustRightInd w:val="0"/>
              <w:snapToGrid w:val="0"/>
              <w:spacing w:line="276" w:lineRule="auto"/>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主楼部分</w:t>
            </w:r>
            <w:r w:rsidRPr="007E16E2">
              <w:rPr>
                <w:rFonts w:ascii="微软雅黑" w:eastAsia="微软雅黑" w:hAnsi="微软雅黑" w:hint="eastAsia"/>
                <w:color w:val="000000" w:themeColor="text1"/>
                <w:sz w:val="15"/>
                <w:szCs w:val="15"/>
              </w:rPr>
              <w:t>主体结构施工至8层</w:t>
            </w:r>
            <w:r>
              <w:rPr>
                <w:rFonts w:ascii="微软雅黑" w:eastAsia="微软雅黑" w:hAnsi="微软雅黑" w:hint="eastAsia"/>
                <w:color w:val="000000" w:themeColor="text1"/>
                <w:sz w:val="15"/>
                <w:szCs w:val="15"/>
              </w:rPr>
              <w:t>，在价值时点暂停工待建</w:t>
            </w:r>
          </w:p>
        </w:tc>
        <w:tc>
          <w:tcPr>
            <w:tcW w:w="1189" w:type="dxa"/>
            <w:vMerge w:val="restart"/>
            <w:tcBorders>
              <w:top w:val="single" w:sz="4" w:space="0" w:color="auto"/>
            </w:tcBorders>
            <w:shd w:val="clear" w:color="auto" w:fill="auto"/>
            <w:vAlign w:val="center"/>
          </w:tcPr>
          <w:p w:rsidR="00B0505A" w:rsidRPr="007E16E2" w:rsidRDefault="00B0505A" w:rsidP="00B0505A">
            <w:pPr>
              <w:adjustRightInd w:val="0"/>
              <w:snapToGrid w:val="0"/>
              <w:spacing w:line="276" w:lineRule="auto"/>
              <w:jc w:val="center"/>
              <w:rPr>
                <w:rFonts w:ascii="微软雅黑" w:eastAsia="微软雅黑" w:hAnsi="微软雅黑"/>
                <w:b/>
                <w:i/>
                <w:color w:val="000000" w:themeColor="text1"/>
                <w:sz w:val="15"/>
                <w:szCs w:val="15"/>
              </w:rPr>
            </w:pPr>
            <w:r>
              <w:rPr>
                <w:rFonts w:ascii="微软雅黑" w:eastAsia="微软雅黑" w:hAnsi="微软雅黑" w:hint="eastAsia"/>
                <w:color w:val="000000" w:themeColor="text1"/>
                <w:sz w:val="15"/>
                <w:szCs w:val="15"/>
              </w:rPr>
              <w:t>39.64</w:t>
            </w:r>
            <w:r w:rsidRPr="007E16E2">
              <w:rPr>
                <w:rFonts w:ascii="微软雅黑" w:eastAsia="微软雅黑" w:hAnsi="微软雅黑" w:hint="eastAsia"/>
                <w:color w:val="000000" w:themeColor="text1"/>
                <w:sz w:val="15"/>
                <w:szCs w:val="15"/>
              </w:rPr>
              <w:t>%</w:t>
            </w:r>
          </w:p>
        </w:tc>
      </w:tr>
      <w:tr w:rsidR="00B0505A" w:rsidRPr="007E16E2" w:rsidTr="00B0505A">
        <w:trPr>
          <w:trHeight w:val="1418"/>
          <w:jc w:val="center"/>
        </w:trPr>
        <w:tc>
          <w:tcPr>
            <w:tcW w:w="706" w:type="dxa"/>
            <w:vMerge/>
            <w:shd w:val="clear" w:color="auto" w:fill="auto"/>
            <w:vAlign w:val="center"/>
          </w:tcPr>
          <w:p w:rsidR="00B0505A" w:rsidRPr="007E16E2" w:rsidRDefault="00B0505A" w:rsidP="00B0505A">
            <w:pPr>
              <w:adjustRightInd w:val="0"/>
              <w:snapToGrid w:val="0"/>
              <w:jc w:val="center"/>
              <w:rPr>
                <w:rFonts w:ascii="微软雅黑" w:eastAsia="微软雅黑" w:hAnsi="微软雅黑"/>
                <w:color w:val="000000" w:themeColor="text1"/>
                <w:sz w:val="15"/>
                <w:szCs w:val="15"/>
              </w:rPr>
            </w:pPr>
          </w:p>
        </w:tc>
        <w:tc>
          <w:tcPr>
            <w:tcW w:w="805" w:type="dxa"/>
            <w:vAlign w:val="center"/>
          </w:tcPr>
          <w:p w:rsidR="00B0505A" w:rsidRPr="007E16E2" w:rsidRDefault="00B0505A" w:rsidP="00B0505A">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4-8/20</w:t>
            </w:r>
          </w:p>
        </w:tc>
        <w:tc>
          <w:tcPr>
            <w:tcW w:w="997" w:type="dxa"/>
            <w:tcBorders>
              <w:top w:val="single" w:sz="4" w:space="0" w:color="auto"/>
              <w:bottom w:val="single" w:sz="4" w:space="0" w:color="auto"/>
            </w:tcBorders>
            <w:vAlign w:val="center"/>
          </w:tcPr>
          <w:p w:rsidR="00B0505A" w:rsidRPr="007E16E2" w:rsidRDefault="00B0505A" w:rsidP="00B0505A">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color w:val="000000" w:themeColor="text1"/>
                <w:sz w:val="15"/>
                <w:szCs w:val="15"/>
              </w:rPr>
              <w:t>3765.70</w:t>
            </w:r>
          </w:p>
        </w:tc>
        <w:tc>
          <w:tcPr>
            <w:tcW w:w="709" w:type="dxa"/>
            <w:shd w:val="clear" w:color="auto" w:fill="auto"/>
            <w:vAlign w:val="center"/>
          </w:tcPr>
          <w:p w:rsidR="00B0505A" w:rsidRPr="007E16E2" w:rsidRDefault="00B0505A" w:rsidP="00B0505A">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住宅</w:t>
            </w:r>
          </w:p>
        </w:tc>
        <w:tc>
          <w:tcPr>
            <w:tcW w:w="708" w:type="dxa"/>
            <w:vMerge/>
            <w:shd w:val="clear" w:color="auto" w:fill="auto"/>
            <w:vAlign w:val="center"/>
          </w:tcPr>
          <w:p w:rsidR="00B0505A" w:rsidRPr="007E16E2" w:rsidRDefault="00B0505A" w:rsidP="00B0505A">
            <w:pPr>
              <w:adjustRightInd w:val="0"/>
              <w:snapToGrid w:val="0"/>
              <w:spacing w:line="276" w:lineRule="auto"/>
              <w:jc w:val="center"/>
              <w:rPr>
                <w:rFonts w:ascii="微软雅黑" w:eastAsia="微软雅黑" w:hAnsi="微软雅黑"/>
                <w:color w:val="000000" w:themeColor="text1"/>
                <w:sz w:val="15"/>
                <w:szCs w:val="15"/>
              </w:rPr>
            </w:pPr>
          </w:p>
        </w:tc>
        <w:tc>
          <w:tcPr>
            <w:tcW w:w="2451" w:type="dxa"/>
            <w:vMerge/>
            <w:shd w:val="clear" w:color="auto" w:fill="auto"/>
            <w:vAlign w:val="center"/>
          </w:tcPr>
          <w:p w:rsidR="00B0505A" w:rsidRPr="007E16E2" w:rsidRDefault="00B0505A" w:rsidP="00B0505A">
            <w:pPr>
              <w:adjustRightInd w:val="0"/>
              <w:snapToGrid w:val="0"/>
              <w:spacing w:line="276" w:lineRule="auto"/>
              <w:jc w:val="center"/>
              <w:rPr>
                <w:rFonts w:ascii="微软雅黑" w:eastAsia="微软雅黑" w:hAnsi="微软雅黑"/>
                <w:color w:val="000000" w:themeColor="text1"/>
                <w:sz w:val="15"/>
                <w:szCs w:val="15"/>
              </w:rPr>
            </w:pPr>
          </w:p>
        </w:tc>
        <w:tc>
          <w:tcPr>
            <w:tcW w:w="1380" w:type="dxa"/>
            <w:vMerge/>
            <w:shd w:val="clear" w:color="auto" w:fill="auto"/>
            <w:vAlign w:val="center"/>
          </w:tcPr>
          <w:p w:rsidR="00B0505A" w:rsidRPr="007E16E2" w:rsidRDefault="00B0505A" w:rsidP="00B0505A">
            <w:pPr>
              <w:adjustRightInd w:val="0"/>
              <w:snapToGrid w:val="0"/>
              <w:spacing w:line="276" w:lineRule="auto"/>
              <w:jc w:val="center"/>
              <w:rPr>
                <w:rFonts w:ascii="微软雅黑" w:eastAsia="微软雅黑" w:hAnsi="微软雅黑"/>
                <w:color w:val="000000" w:themeColor="text1"/>
                <w:sz w:val="15"/>
                <w:szCs w:val="15"/>
              </w:rPr>
            </w:pPr>
          </w:p>
        </w:tc>
        <w:tc>
          <w:tcPr>
            <w:tcW w:w="1006" w:type="dxa"/>
            <w:vMerge/>
            <w:shd w:val="clear" w:color="auto" w:fill="auto"/>
            <w:vAlign w:val="center"/>
          </w:tcPr>
          <w:p w:rsidR="00B0505A" w:rsidRPr="007E16E2" w:rsidRDefault="00B0505A" w:rsidP="00B0505A">
            <w:pPr>
              <w:adjustRightInd w:val="0"/>
              <w:snapToGrid w:val="0"/>
              <w:spacing w:line="276" w:lineRule="auto"/>
              <w:jc w:val="center"/>
              <w:rPr>
                <w:rFonts w:ascii="微软雅黑" w:eastAsia="微软雅黑" w:hAnsi="微软雅黑"/>
                <w:color w:val="000000" w:themeColor="text1"/>
                <w:sz w:val="15"/>
                <w:szCs w:val="15"/>
              </w:rPr>
            </w:pPr>
          </w:p>
        </w:tc>
        <w:tc>
          <w:tcPr>
            <w:tcW w:w="992" w:type="dxa"/>
            <w:vMerge/>
            <w:shd w:val="clear" w:color="auto" w:fill="auto"/>
            <w:vAlign w:val="center"/>
          </w:tcPr>
          <w:p w:rsidR="00B0505A" w:rsidRPr="007E16E2" w:rsidRDefault="00B0505A" w:rsidP="00B0505A">
            <w:pPr>
              <w:adjustRightInd w:val="0"/>
              <w:snapToGrid w:val="0"/>
              <w:spacing w:line="276" w:lineRule="auto"/>
              <w:jc w:val="center"/>
              <w:rPr>
                <w:rFonts w:ascii="微软雅黑" w:eastAsia="微软雅黑" w:hAnsi="微软雅黑"/>
                <w:color w:val="000000" w:themeColor="text1"/>
                <w:sz w:val="15"/>
                <w:szCs w:val="15"/>
              </w:rPr>
            </w:pPr>
          </w:p>
        </w:tc>
        <w:tc>
          <w:tcPr>
            <w:tcW w:w="1189" w:type="dxa"/>
            <w:vMerge/>
            <w:shd w:val="clear" w:color="auto" w:fill="auto"/>
            <w:vAlign w:val="center"/>
          </w:tcPr>
          <w:p w:rsidR="00B0505A" w:rsidRPr="007E16E2" w:rsidRDefault="00B0505A" w:rsidP="00B0505A">
            <w:pPr>
              <w:adjustRightInd w:val="0"/>
              <w:snapToGrid w:val="0"/>
              <w:spacing w:line="276" w:lineRule="auto"/>
              <w:jc w:val="center"/>
              <w:rPr>
                <w:rFonts w:ascii="微软雅黑" w:eastAsia="微软雅黑" w:hAnsi="微软雅黑"/>
                <w:color w:val="000000" w:themeColor="text1"/>
                <w:sz w:val="15"/>
                <w:szCs w:val="15"/>
              </w:rPr>
            </w:pPr>
          </w:p>
        </w:tc>
      </w:tr>
      <w:tr w:rsidR="00B0505A" w:rsidRPr="007E16E2" w:rsidTr="00B0505A">
        <w:trPr>
          <w:trHeight w:val="463"/>
          <w:jc w:val="center"/>
        </w:trPr>
        <w:tc>
          <w:tcPr>
            <w:tcW w:w="706" w:type="dxa"/>
            <w:shd w:val="clear" w:color="auto" w:fill="auto"/>
            <w:vAlign w:val="center"/>
          </w:tcPr>
          <w:p w:rsidR="00B0505A" w:rsidRPr="007E16E2" w:rsidRDefault="00B0505A" w:rsidP="00B0505A">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合计</w:t>
            </w:r>
          </w:p>
        </w:tc>
        <w:tc>
          <w:tcPr>
            <w:tcW w:w="805" w:type="dxa"/>
            <w:vAlign w:val="center"/>
          </w:tcPr>
          <w:p w:rsidR="00B0505A" w:rsidRPr="007E16E2" w:rsidRDefault="00B0505A" w:rsidP="00B0505A">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w:t>
            </w:r>
          </w:p>
        </w:tc>
        <w:tc>
          <w:tcPr>
            <w:tcW w:w="997" w:type="dxa"/>
            <w:tcBorders>
              <w:top w:val="single" w:sz="4" w:space="0" w:color="auto"/>
            </w:tcBorders>
            <w:vAlign w:val="center"/>
          </w:tcPr>
          <w:p w:rsidR="00B0505A" w:rsidRPr="007E16E2" w:rsidRDefault="00B0505A" w:rsidP="00B0505A">
            <w:pPr>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color w:val="000000" w:themeColor="text1"/>
                <w:sz w:val="15"/>
                <w:szCs w:val="15"/>
              </w:rPr>
              <w:t>6838.30</w:t>
            </w:r>
          </w:p>
        </w:tc>
        <w:tc>
          <w:tcPr>
            <w:tcW w:w="709" w:type="dxa"/>
            <w:shd w:val="clear" w:color="auto" w:fill="auto"/>
            <w:vAlign w:val="center"/>
          </w:tcPr>
          <w:p w:rsidR="00B0505A" w:rsidRPr="007E16E2" w:rsidRDefault="00B0505A" w:rsidP="00B0505A">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w:t>
            </w:r>
          </w:p>
        </w:tc>
        <w:tc>
          <w:tcPr>
            <w:tcW w:w="708" w:type="dxa"/>
            <w:shd w:val="clear" w:color="auto" w:fill="auto"/>
            <w:vAlign w:val="center"/>
          </w:tcPr>
          <w:p w:rsidR="00B0505A" w:rsidRPr="007E16E2" w:rsidRDefault="00B0505A" w:rsidP="00B0505A">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w:t>
            </w:r>
          </w:p>
        </w:tc>
        <w:tc>
          <w:tcPr>
            <w:tcW w:w="2451" w:type="dxa"/>
            <w:shd w:val="clear" w:color="auto" w:fill="auto"/>
            <w:vAlign w:val="center"/>
          </w:tcPr>
          <w:p w:rsidR="00B0505A" w:rsidRPr="007E16E2" w:rsidRDefault="00B0505A" w:rsidP="00B0505A">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w:t>
            </w:r>
          </w:p>
        </w:tc>
        <w:tc>
          <w:tcPr>
            <w:tcW w:w="1380" w:type="dxa"/>
            <w:shd w:val="clear" w:color="auto" w:fill="auto"/>
            <w:vAlign w:val="center"/>
          </w:tcPr>
          <w:p w:rsidR="00B0505A" w:rsidRPr="007E16E2" w:rsidRDefault="00B0505A" w:rsidP="00B0505A">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w:t>
            </w:r>
          </w:p>
        </w:tc>
        <w:tc>
          <w:tcPr>
            <w:tcW w:w="1006" w:type="dxa"/>
            <w:shd w:val="clear" w:color="auto" w:fill="auto"/>
            <w:vAlign w:val="center"/>
          </w:tcPr>
          <w:p w:rsidR="00B0505A" w:rsidRPr="007E16E2" w:rsidRDefault="00B0505A" w:rsidP="00B0505A">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w:t>
            </w:r>
          </w:p>
        </w:tc>
        <w:tc>
          <w:tcPr>
            <w:tcW w:w="992" w:type="dxa"/>
            <w:shd w:val="clear" w:color="auto" w:fill="auto"/>
            <w:vAlign w:val="center"/>
          </w:tcPr>
          <w:p w:rsidR="00B0505A" w:rsidRPr="007E16E2" w:rsidRDefault="00B0505A" w:rsidP="00B0505A">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w:t>
            </w:r>
          </w:p>
        </w:tc>
        <w:tc>
          <w:tcPr>
            <w:tcW w:w="1189" w:type="dxa"/>
            <w:shd w:val="clear" w:color="auto" w:fill="auto"/>
            <w:vAlign w:val="center"/>
          </w:tcPr>
          <w:p w:rsidR="00B0505A" w:rsidRPr="007E16E2" w:rsidRDefault="00B0505A" w:rsidP="00B0505A">
            <w:pPr>
              <w:adjustRightInd w:val="0"/>
              <w:snapToGrid w:val="0"/>
              <w:spacing w:line="276" w:lineRule="auto"/>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w:t>
            </w:r>
          </w:p>
        </w:tc>
      </w:tr>
    </w:tbl>
    <w:p w:rsidR="008C0025" w:rsidRPr="007E16E2" w:rsidRDefault="008C0025" w:rsidP="00FE2E8E">
      <w:pPr>
        <w:adjustRightInd w:val="0"/>
        <w:snapToGrid w:val="0"/>
        <w:spacing w:line="276" w:lineRule="auto"/>
        <w:ind w:firstLineChars="200" w:firstLine="420"/>
        <w:rPr>
          <w:rFonts w:ascii="微软雅黑" w:eastAsia="微软雅黑" w:hAnsi="微软雅黑"/>
          <w:b/>
          <w:color w:val="000000" w:themeColor="text1"/>
          <w:sz w:val="21"/>
          <w:szCs w:val="21"/>
        </w:rPr>
      </w:pPr>
      <w:r w:rsidRPr="007E16E2">
        <w:rPr>
          <w:rFonts w:ascii="微软雅黑" w:eastAsia="微软雅黑" w:hAnsi="微软雅黑" w:hint="eastAsia"/>
          <w:b/>
          <w:color w:val="000000" w:themeColor="text1"/>
          <w:sz w:val="21"/>
          <w:szCs w:val="21"/>
        </w:rPr>
        <w:t>（四）他项权利设立</w:t>
      </w:r>
      <w:r w:rsidRPr="007E16E2">
        <w:rPr>
          <w:rFonts w:ascii="微软雅黑" w:eastAsia="微软雅黑" w:hAnsi="微软雅黑"/>
          <w:b/>
          <w:color w:val="000000" w:themeColor="text1"/>
          <w:sz w:val="21"/>
          <w:szCs w:val="21"/>
        </w:rPr>
        <w:t>情况</w:t>
      </w:r>
    </w:p>
    <w:p w:rsidR="008C0025" w:rsidRPr="007E16E2" w:rsidRDefault="004E337F"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根据估价委托人介绍，</w:t>
      </w:r>
      <w:r w:rsidR="00B0505A">
        <w:rPr>
          <w:rFonts w:ascii="微软雅黑" w:eastAsia="微软雅黑" w:hAnsi="微软雅黑" w:hint="eastAsia"/>
          <w:color w:val="000000" w:themeColor="text1"/>
          <w:sz w:val="21"/>
          <w:szCs w:val="21"/>
        </w:rPr>
        <w:t>至价值时点，估价对象存在查封情况及</w:t>
      </w:r>
      <w:r w:rsidR="00B0505A" w:rsidRPr="00B0505A">
        <w:rPr>
          <w:rFonts w:ascii="微软雅黑" w:eastAsia="微软雅黑" w:hAnsi="微软雅黑" w:hint="eastAsia"/>
          <w:color w:val="000000" w:themeColor="text1"/>
          <w:sz w:val="21"/>
          <w:szCs w:val="21"/>
        </w:rPr>
        <w:t>拖欠建设工程价款情况</w:t>
      </w:r>
      <w:r w:rsidR="00B0505A">
        <w:rPr>
          <w:rFonts w:ascii="微软雅黑" w:eastAsia="微软雅黑" w:hAnsi="微软雅黑" w:hint="eastAsia"/>
          <w:color w:val="000000" w:themeColor="text1"/>
          <w:sz w:val="21"/>
          <w:szCs w:val="21"/>
        </w:rPr>
        <w:t>。</w:t>
      </w:r>
    </w:p>
    <w:p w:rsidR="003D27C4" w:rsidRPr="007E16E2" w:rsidRDefault="00BE771E" w:rsidP="00BE771E">
      <w:pPr>
        <w:pStyle w:val="31"/>
        <w:adjustRightInd w:val="0"/>
        <w:snapToGrid w:val="0"/>
        <w:spacing w:line="276" w:lineRule="auto"/>
        <w:ind w:firstLineChars="200" w:firstLine="420"/>
        <w:rPr>
          <w:rFonts w:ascii="微软雅黑" w:eastAsia="微软雅黑" w:hAnsi="微软雅黑"/>
          <w:b/>
          <w:i/>
          <w:color w:val="000000" w:themeColor="text1"/>
          <w:sz w:val="21"/>
          <w:szCs w:val="21"/>
        </w:rPr>
      </w:pPr>
      <w:r w:rsidRPr="007E16E2">
        <w:rPr>
          <w:rFonts w:ascii="微软雅黑" w:eastAsia="微软雅黑" w:hAnsi="微软雅黑" w:hint="eastAsia"/>
          <w:color w:val="000000" w:themeColor="text1"/>
          <w:sz w:val="21"/>
          <w:szCs w:val="21"/>
        </w:rPr>
        <w:t>除此之外，未发现估价对象有其他他项权利记载</w:t>
      </w:r>
      <w:r w:rsidR="00156C12" w:rsidRPr="007E16E2">
        <w:rPr>
          <w:rFonts w:ascii="微软雅黑" w:eastAsia="微软雅黑" w:hAnsi="微软雅黑" w:hint="eastAsia"/>
          <w:color w:val="000000" w:themeColor="text1"/>
          <w:sz w:val="21"/>
          <w:szCs w:val="21"/>
        </w:rPr>
        <w:t>。</w:t>
      </w:r>
    </w:p>
    <w:p w:rsidR="008C0025" w:rsidRPr="007E16E2" w:rsidRDefault="008C0025" w:rsidP="00FE2E8E">
      <w:pPr>
        <w:pStyle w:val="2"/>
        <w:adjustRightInd w:val="0"/>
        <w:snapToGrid w:val="0"/>
        <w:spacing w:before="0" w:after="0" w:line="276" w:lineRule="auto"/>
        <w:rPr>
          <w:rFonts w:ascii="微软雅黑" w:eastAsia="微软雅黑" w:hAnsi="微软雅黑"/>
          <w:color w:val="000000" w:themeColor="text1"/>
          <w:sz w:val="21"/>
          <w:szCs w:val="21"/>
        </w:rPr>
      </w:pPr>
      <w:bookmarkStart w:id="48" w:name="_Toc497819261"/>
      <w:bookmarkStart w:id="49" w:name="_Toc497819330"/>
      <w:bookmarkStart w:id="50" w:name="_Toc504057004"/>
      <w:bookmarkStart w:id="51" w:name="_Toc507605743"/>
      <w:bookmarkStart w:id="52" w:name="_Toc59466353"/>
      <w:r w:rsidRPr="007E16E2">
        <w:rPr>
          <w:rFonts w:ascii="微软雅黑" w:eastAsia="微软雅黑" w:hAnsi="微软雅黑" w:hint="eastAsia"/>
          <w:color w:val="000000" w:themeColor="text1"/>
          <w:sz w:val="21"/>
          <w:szCs w:val="21"/>
        </w:rPr>
        <w:t>五、价值时点</w:t>
      </w:r>
      <w:bookmarkEnd w:id="48"/>
      <w:bookmarkEnd w:id="49"/>
      <w:bookmarkEnd w:id="50"/>
      <w:bookmarkEnd w:id="51"/>
      <w:bookmarkEnd w:id="52"/>
    </w:p>
    <w:p w:rsidR="008C0025" w:rsidRPr="007E16E2" w:rsidRDefault="00CD78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2020年10月30日</w:t>
      </w:r>
      <w:r w:rsidR="008C0025" w:rsidRPr="007E16E2">
        <w:rPr>
          <w:rFonts w:ascii="微软雅黑" w:eastAsia="微软雅黑" w:hAnsi="微软雅黑" w:hint="eastAsia"/>
          <w:color w:val="000000" w:themeColor="text1"/>
          <w:sz w:val="21"/>
          <w:szCs w:val="21"/>
        </w:rPr>
        <w:t>（</w:t>
      </w:r>
      <w:r w:rsidR="004E337F" w:rsidRPr="007E16E2">
        <w:rPr>
          <w:rFonts w:ascii="微软雅黑" w:eastAsia="微软雅黑" w:hAnsi="微软雅黑" w:hint="eastAsia"/>
          <w:color w:val="000000" w:themeColor="text1"/>
          <w:sz w:val="21"/>
          <w:szCs w:val="21"/>
        </w:rPr>
        <w:t>实地查勘完成之日</w:t>
      </w:r>
      <w:r w:rsidR="008C0025" w:rsidRPr="007E16E2">
        <w:rPr>
          <w:rFonts w:ascii="微软雅黑" w:eastAsia="微软雅黑" w:hAnsi="微软雅黑" w:hint="eastAsia"/>
          <w:color w:val="000000" w:themeColor="text1"/>
          <w:sz w:val="21"/>
          <w:szCs w:val="21"/>
        </w:rPr>
        <w:t>）</w:t>
      </w:r>
    </w:p>
    <w:p w:rsidR="008C0025" w:rsidRPr="007E16E2" w:rsidRDefault="008C0025" w:rsidP="00FE2E8E">
      <w:pPr>
        <w:pStyle w:val="2"/>
        <w:adjustRightInd w:val="0"/>
        <w:snapToGrid w:val="0"/>
        <w:spacing w:before="0" w:after="0" w:line="276" w:lineRule="auto"/>
        <w:rPr>
          <w:rFonts w:ascii="微软雅黑" w:eastAsia="微软雅黑" w:hAnsi="微软雅黑"/>
          <w:color w:val="000000" w:themeColor="text1"/>
          <w:sz w:val="21"/>
          <w:szCs w:val="21"/>
        </w:rPr>
      </w:pPr>
      <w:bookmarkStart w:id="53" w:name="_Toc497819262"/>
      <w:bookmarkStart w:id="54" w:name="_Toc497819331"/>
      <w:bookmarkStart w:id="55" w:name="_Toc504057005"/>
      <w:bookmarkStart w:id="56" w:name="_Toc507605744"/>
      <w:bookmarkStart w:id="57" w:name="_Toc59466354"/>
      <w:r w:rsidRPr="007E16E2">
        <w:rPr>
          <w:rFonts w:ascii="微软雅黑" w:eastAsia="微软雅黑" w:hAnsi="微软雅黑" w:hint="eastAsia"/>
          <w:color w:val="000000" w:themeColor="text1"/>
          <w:sz w:val="21"/>
          <w:szCs w:val="21"/>
        </w:rPr>
        <w:t>六、价值类型</w:t>
      </w:r>
      <w:bookmarkEnd w:id="53"/>
      <w:bookmarkEnd w:id="54"/>
      <w:bookmarkEnd w:id="55"/>
      <w:bookmarkEnd w:id="56"/>
      <w:bookmarkEnd w:id="57"/>
    </w:p>
    <w:p w:rsidR="008C0025" w:rsidRPr="007E16E2" w:rsidRDefault="00BE771E"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本报告的估价结果是指估价对象在价值时点正常使用的条件下、土地开发程度为宗地红线外通路、通电、通讯、通上水、通下水、通气和宗地红线内通路、通电、通讯、通上水、通下水及场地平整、土地使用权剩余年限为63.27</w:t>
      </w:r>
      <w:r w:rsidRPr="007E16E2">
        <w:rPr>
          <w:rFonts w:ascii="微软雅黑" w:eastAsia="微软雅黑" w:hAnsi="微软雅黑"/>
          <w:color w:val="000000" w:themeColor="text1"/>
          <w:sz w:val="21"/>
          <w:szCs w:val="21"/>
        </w:rPr>
        <w:t>年</w:t>
      </w:r>
      <w:r w:rsidRPr="007E16E2">
        <w:rPr>
          <w:rFonts w:ascii="微软雅黑" w:eastAsia="微软雅黑" w:hAnsi="微软雅黑" w:hint="eastAsia"/>
          <w:color w:val="000000" w:themeColor="text1"/>
          <w:sz w:val="21"/>
          <w:szCs w:val="21"/>
        </w:rPr>
        <w:t>（2020年10月30日至2084年2月5日）、出让条件下的商业</w:t>
      </w:r>
      <w:r w:rsidR="00EC18C9">
        <w:rPr>
          <w:rFonts w:ascii="微软雅黑" w:eastAsia="微软雅黑" w:hAnsi="微软雅黑" w:hint="eastAsia"/>
          <w:color w:val="000000" w:themeColor="text1"/>
          <w:sz w:val="21"/>
          <w:szCs w:val="21"/>
        </w:rPr>
        <w:t>、住宅</w:t>
      </w:r>
      <w:r w:rsidRPr="007E16E2">
        <w:rPr>
          <w:rFonts w:ascii="微软雅黑" w:eastAsia="微软雅黑" w:hAnsi="微软雅黑" w:hint="eastAsia"/>
          <w:color w:val="000000" w:themeColor="text1"/>
          <w:sz w:val="21"/>
          <w:szCs w:val="21"/>
        </w:rPr>
        <w:t>用途房地产市场价值</w:t>
      </w:r>
      <w:r w:rsidR="008C0025" w:rsidRPr="007E16E2">
        <w:rPr>
          <w:rFonts w:ascii="微软雅黑" w:eastAsia="微软雅黑" w:hAnsi="微软雅黑" w:hint="eastAsia"/>
          <w:color w:val="000000" w:themeColor="text1"/>
          <w:sz w:val="21"/>
          <w:szCs w:val="21"/>
        </w:rPr>
        <w:t>。</w:t>
      </w:r>
    </w:p>
    <w:p w:rsidR="008C0025" w:rsidRPr="007E16E2" w:rsidRDefault="008C0025" w:rsidP="00FE2E8E">
      <w:pPr>
        <w:pStyle w:val="2"/>
        <w:adjustRightInd w:val="0"/>
        <w:snapToGrid w:val="0"/>
        <w:spacing w:before="0" w:after="0" w:line="276" w:lineRule="auto"/>
        <w:rPr>
          <w:rFonts w:ascii="微软雅黑" w:eastAsia="微软雅黑" w:hAnsi="微软雅黑"/>
          <w:color w:val="000000" w:themeColor="text1"/>
          <w:sz w:val="21"/>
          <w:szCs w:val="21"/>
        </w:rPr>
      </w:pPr>
      <w:bookmarkStart w:id="58" w:name="_Toc497819263"/>
      <w:bookmarkStart w:id="59" w:name="_Toc497819332"/>
      <w:bookmarkStart w:id="60" w:name="_Toc504057006"/>
      <w:bookmarkStart w:id="61" w:name="_Toc507605745"/>
      <w:bookmarkStart w:id="62" w:name="_Toc59466355"/>
      <w:r w:rsidRPr="007E16E2">
        <w:rPr>
          <w:rFonts w:ascii="微软雅黑" w:eastAsia="微软雅黑" w:hAnsi="微软雅黑" w:hint="eastAsia"/>
          <w:color w:val="000000" w:themeColor="text1"/>
          <w:sz w:val="21"/>
          <w:szCs w:val="21"/>
        </w:rPr>
        <w:lastRenderedPageBreak/>
        <w:t>七、估价原则</w:t>
      </w:r>
      <w:bookmarkEnd w:id="58"/>
      <w:bookmarkEnd w:id="59"/>
      <w:bookmarkEnd w:id="60"/>
      <w:bookmarkEnd w:id="61"/>
      <w:bookmarkEnd w:id="62"/>
    </w:p>
    <w:p w:rsidR="008C0025" w:rsidRPr="007E16E2"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我们</w:t>
      </w:r>
      <w:r w:rsidRPr="007E16E2">
        <w:rPr>
          <w:rFonts w:ascii="微软雅黑" w:eastAsia="微软雅黑" w:hAnsi="微软雅黑"/>
          <w:color w:val="000000" w:themeColor="text1"/>
          <w:sz w:val="21"/>
          <w:szCs w:val="21"/>
        </w:rPr>
        <w:t>在</w:t>
      </w:r>
      <w:r w:rsidRPr="007E16E2">
        <w:rPr>
          <w:rFonts w:ascii="微软雅黑" w:eastAsia="微软雅黑" w:hAnsi="微软雅黑" w:hint="eastAsia"/>
          <w:color w:val="000000" w:themeColor="text1"/>
          <w:sz w:val="21"/>
          <w:szCs w:val="21"/>
        </w:rPr>
        <w:t>本次</w:t>
      </w:r>
      <w:r w:rsidRPr="007E16E2">
        <w:rPr>
          <w:rFonts w:ascii="微软雅黑" w:eastAsia="微软雅黑" w:hAnsi="微软雅黑"/>
          <w:color w:val="000000" w:themeColor="text1"/>
          <w:sz w:val="21"/>
          <w:szCs w:val="21"/>
        </w:rPr>
        <w:t>估价时</w:t>
      </w:r>
      <w:r w:rsidRPr="007E16E2">
        <w:rPr>
          <w:rFonts w:ascii="微软雅黑" w:eastAsia="微软雅黑" w:hAnsi="微软雅黑" w:hint="eastAsia"/>
          <w:color w:val="000000" w:themeColor="text1"/>
          <w:sz w:val="21"/>
          <w:szCs w:val="21"/>
        </w:rPr>
        <w:t>遵循</w:t>
      </w:r>
      <w:r w:rsidRPr="007E16E2">
        <w:rPr>
          <w:rFonts w:ascii="微软雅黑" w:eastAsia="微软雅黑" w:hAnsi="微软雅黑"/>
          <w:color w:val="000000" w:themeColor="text1"/>
          <w:sz w:val="21"/>
          <w:szCs w:val="21"/>
        </w:rPr>
        <w:t>了</w:t>
      </w:r>
      <w:r w:rsidRPr="007E16E2">
        <w:rPr>
          <w:rFonts w:ascii="微软雅黑" w:eastAsia="微软雅黑" w:hAnsi="微软雅黑" w:hint="eastAsia"/>
          <w:color w:val="000000" w:themeColor="text1"/>
          <w:sz w:val="21"/>
          <w:szCs w:val="21"/>
        </w:rPr>
        <w:t>以下</w:t>
      </w:r>
      <w:r w:rsidRPr="007E16E2">
        <w:rPr>
          <w:rFonts w:ascii="微软雅黑" w:eastAsia="微软雅黑" w:hAnsi="微软雅黑"/>
          <w:color w:val="000000" w:themeColor="text1"/>
          <w:sz w:val="21"/>
          <w:szCs w:val="21"/>
        </w:rPr>
        <w:t>原则：</w:t>
      </w:r>
    </w:p>
    <w:p w:rsidR="008C0025" w:rsidRPr="007E16E2" w:rsidRDefault="00B92743" w:rsidP="00FE2E8E">
      <w:pPr>
        <w:pStyle w:val="31"/>
        <w:adjustRightInd w:val="0"/>
        <w:snapToGrid w:val="0"/>
        <w:spacing w:line="276" w:lineRule="auto"/>
        <w:ind w:firstLineChars="200" w:firstLine="420"/>
        <w:rPr>
          <w:rFonts w:ascii="微软雅黑" w:eastAsia="微软雅黑" w:hAnsi="微软雅黑"/>
          <w:b/>
          <w:color w:val="000000" w:themeColor="text1"/>
          <w:sz w:val="21"/>
          <w:szCs w:val="21"/>
        </w:rPr>
      </w:pPr>
      <w:r w:rsidRPr="007E16E2">
        <w:rPr>
          <w:rFonts w:ascii="微软雅黑" w:eastAsia="微软雅黑" w:hAnsi="微软雅黑" w:hint="eastAsia"/>
          <w:b/>
          <w:color w:val="000000" w:themeColor="text1"/>
          <w:sz w:val="21"/>
          <w:szCs w:val="21"/>
        </w:rPr>
        <w:t>（一）</w:t>
      </w:r>
      <w:r w:rsidR="008C0025" w:rsidRPr="007E16E2">
        <w:rPr>
          <w:rFonts w:ascii="微软雅黑" w:eastAsia="微软雅黑" w:hAnsi="微软雅黑" w:hint="eastAsia"/>
          <w:b/>
          <w:color w:val="000000" w:themeColor="text1"/>
          <w:sz w:val="21"/>
          <w:szCs w:val="21"/>
        </w:rPr>
        <w:t>独立、客观、公正原则</w:t>
      </w:r>
    </w:p>
    <w:p w:rsidR="008C0025" w:rsidRPr="007E16E2"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要求站在中立的立场上，实事求是、公平正直地评估出对各方估价利害关系人均是公平合理的价值或价格的原则。</w:t>
      </w:r>
      <w:r w:rsidRPr="007E16E2">
        <w:rPr>
          <w:rFonts w:ascii="微软雅黑" w:eastAsia="微软雅黑" w:hAnsi="微软雅黑"/>
          <w:color w:val="000000" w:themeColor="text1"/>
          <w:sz w:val="21"/>
          <w:szCs w:val="21"/>
        </w:rPr>
        <w:t xml:space="preserve"> </w:t>
      </w:r>
    </w:p>
    <w:p w:rsidR="008C0025" w:rsidRPr="007E16E2"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所谓“独立”，就是要求注册房地产估价师和房地产估价机构与估价委托人及估价利害关系人没有利害关系，在估价中不受包括估价委托人在内的任何单位和个人的影响，应凭自己的专业知识、经验和职业道德进行估价。所谓“客观”，就是要求注册房地产估价师和房地产估价机构在估价中不带着自己的情感、好恶和偏见，应按照事物的本来面目、实事求是地进行估价。所谓“公正”，就是要求注册房地产估价师和房地产估价机构在估价中不偏袒估价利害关系人中的任何一方，应坚持原则、公平正直地进行估价。</w:t>
      </w:r>
      <w:r w:rsidRPr="007E16E2">
        <w:rPr>
          <w:rFonts w:ascii="微软雅黑" w:eastAsia="微软雅黑" w:hAnsi="微软雅黑"/>
          <w:color w:val="000000" w:themeColor="text1"/>
          <w:sz w:val="21"/>
          <w:szCs w:val="21"/>
        </w:rPr>
        <w:t xml:space="preserve"> </w:t>
      </w:r>
    </w:p>
    <w:p w:rsidR="008C0025" w:rsidRPr="007E16E2"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本次估价坚守独立、客观、公正原则，估价</w:t>
      </w:r>
      <w:r w:rsidRPr="007E16E2">
        <w:rPr>
          <w:rFonts w:ascii="微软雅黑" w:eastAsia="微软雅黑" w:hAnsi="微软雅黑"/>
          <w:color w:val="000000" w:themeColor="text1"/>
          <w:sz w:val="21"/>
          <w:szCs w:val="21"/>
        </w:rPr>
        <w:t>机构建立</w:t>
      </w:r>
      <w:r w:rsidRPr="007E16E2">
        <w:rPr>
          <w:rFonts w:ascii="微软雅黑" w:eastAsia="微软雅黑" w:hAnsi="微软雅黑" w:hint="eastAsia"/>
          <w:color w:val="000000" w:themeColor="text1"/>
          <w:sz w:val="21"/>
          <w:szCs w:val="21"/>
        </w:rPr>
        <w:t>了</w:t>
      </w:r>
      <w:r w:rsidRPr="007E16E2">
        <w:rPr>
          <w:rFonts w:ascii="微软雅黑" w:eastAsia="微软雅黑" w:hAnsi="微软雅黑"/>
          <w:color w:val="000000" w:themeColor="text1"/>
          <w:sz w:val="21"/>
          <w:szCs w:val="21"/>
        </w:rPr>
        <w:t>行之有效的内部审核制度，以保证评估过程规范有序，既不受其他单位和个人的非法干预和影响，也不因</w:t>
      </w:r>
      <w:r w:rsidRPr="007E16E2">
        <w:rPr>
          <w:rFonts w:ascii="微软雅黑" w:eastAsia="微软雅黑" w:hAnsi="微软雅黑" w:hint="eastAsia"/>
          <w:color w:val="000000" w:themeColor="text1"/>
          <w:sz w:val="21"/>
          <w:szCs w:val="21"/>
        </w:rPr>
        <w:t>房地产</w:t>
      </w:r>
      <w:r w:rsidRPr="007E16E2">
        <w:rPr>
          <w:rFonts w:ascii="微软雅黑" w:eastAsia="微软雅黑" w:hAnsi="微软雅黑"/>
          <w:color w:val="000000" w:themeColor="text1"/>
          <w:sz w:val="21"/>
          <w:szCs w:val="21"/>
        </w:rPr>
        <w:t>估价师个人好恶或主观偏见影响其分析、判断的客观性。</w:t>
      </w:r>
    </w:p>
    <w:p w:rsidR="008C0025" w:rsidRPr="007E16E2" w:rsidRDefault="00B92743" w:rsidP="00FE2E8E">
      <w:pPr>
        <w:pStyle w:val="31"/>
        <w:adjustRightInd w:val="0"/>
        <w:snapToGrid w:val="0"/>
        <w:spacing w:line="276" w:lineRule="auto"/>
        <w:ind w:firstLineChars="200" w:firstLine="420"/>
        <w:rPr>
          <w:rFonts w:ascii="微软雅黑" w:eastAsia="微软雅黑" w:hAnsi="微软雅黑"/>
          <w:b/>
          <w:color w:val="000000" w:themeColor="text1"/>
          <w:sz w:val="21"/>
          <w:szCs w:val="21"/>
        </w:rPr>
      </w:pPr>
      <w:r w:rsidRPr="007E16E2">
        <w:rPr>
          <w:rFonts w:ascii="微软雅黑" w:eastAsia="微软雅黑" w:hAnsi="微软雅黑" w:hint="eastAsia"/>
          <w:b/>
          <w:color w:val="000000" w:themeColor="text1"/>
          <w:sz w:val="21"/>
          <w:szCs w:val="21"/>
        </w:rPr>
        <w:t>（二）</w:t>
      </w:r>
      <w:r w:rsidR="008C0025" w:rsidRPr="007E16E2">
        <w:rPr>
          <w:rFonts w:ascii="微软雅黑" w:eastAsia="微软雅黑" w:hAnsi="微软雅黑"/>
          <w:b/>
          <w:color w:val="000000" w:themeColor="text1"/>
          <w:sz w:val="21"/>
          <w:szCs w:val="21"/>
        </w:rPr>
        <w:t xml:space="preserve">合法原则 </w:t>
      </w:r>
    </w:p>
    <w:p w:rsidR="008C0025" w:rsidRPr="007E16E2"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color w:val="000000" w:themeColor="text1"/>
          <w:sz w:val="21"/>
          <w:szCs w:val="21"/>
        </w:rPr>
        <w:t xml:space="preserve">要求估价结果是在依法判定的估价对象状况下的价值或价格的原则。 </w:t>
      </w:r>
    </w:p>
    <w:p w:rsidR="008C0025" w:rsidRPr="007E16E2"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color w:val="000000" w:themeColor="text1"/>
          <w:sz w:val="21"/>
          <w:szCs w:val="21"/>
        </w:rPr>
        <w:t xml:space="preserve">依法是指不仅要依据有关法律、行政法规、最高人民法院和最高人民检察院发布的有关司法解释，还要依据估价对象所在地的有关地方性法规（民族自治地方应同时依据有关自治条例和单行条例），国务院所属部门颁发的有关部门规章和政策，估价对象所在地人民政府颁发的有关地方政府规章和政策，以及估价对象的不动产登记簿（房屋登记簿、土地登记簿）、权属证书、有关批文和合同等（如规划意见书、国有建设用地使用权出让招标文件、国有建设用地使用权出让合同、房地产转让合同、房屋租赁合同等）。 </w:t>
      </w:r>
    </w:p>
    <w:p w:rsidR="008C0025" w:rsidRPr="007E16E2"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color w:val="000000" w:themeColor="text1"/>
          <w:sz w:val="21"/>
          <w:szCs w:val="21"/>
        </w:rPr>
        <w:t xml:space="preserve">遵循合法原则并不意味着只有合法的房地产才能成为估价对象，而是指依法判定估价对象是哪种状况的房地产，就应将其作为那种状况的房地产来估价。 </w:t>
      </w:r>
    </w:p>
    <w:p w:rsidR="008C0025" w:rsidRPr="007E16E2" w:rsidRDefault="00B92743" w:rsidP="00FE2E8E">
      <w:pPr>
        <w:pStyle w:val="31"/>
        <w:adjustRightInd w:val="0"/>
        <w:snapToGrid w:val="0"/>
        <w:spacing w:line="276" w:lineRule="auto"/>
        <w:ind w:firstLineChars="200" w:firstLine="420"/>
        <w:rPr>
          <w:rFonts w:ascii="微软雅黑" w:eastAsia="微软雅黑" w:hAnsi="微软雅黑"/>
          <w:b/>
          <w:color w:val="000000" w:themeColor="text1"/>
          <w:sz w:val="21"/>
          <w:szCs w:val="21"/>
        </w:rPr>
      </w:pPr>
      <w:r w:rsidRPr="007E16E2">
        <w:rPr>
          <w:rFonts w:ascii="微软雅黑" w:eastAsia="微软雅黑" w:hAnsi="微软雅黑" w:hint="eastAsia"/>
          <w:b/>
          <w:color w:val="000000" w:themeColor="text1"/>
          <w:sz w:val="21"/>
          <w:szCs w:val="21"/>
        </w:rPr>
        <w:t>（三）</w:t>
      </w:r>
      <w:r w:rsidR="008C0025" w:rsidRPr="007E16E2">
        <w:rPr>
          <w:rFonts w:ascii="微软雅黑" w:eastAsia="微软雅黑" w:hAnsi="微软雅黑"/>
          <w:b/>
          <w:color w:val="000000" w:themeColor="text1"/>
          <w:sz w:val="21"/>
          <w:szCs w:val="21"/>
        </w:rPr>
        <w:t xml:space="preserve">价值时点原则 </w:t>
      </w:r>
    </w:p>
    <w:p w:rsidR="008C0025" w:rsidRPr="007E16E2"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color w:val="000000" w:themeColor="text1"/>
          <w:sz w:val="21"/>
          <w:szCs w:val="21"/>
        </w:rPr>
        <w:t>要求估价结果是在根据估价目的确定的某一特</w:t>
      </w:r>
      <w:r w:rsidR="005965C7" w:rsidRPr="007E16E2">
        <w:rPr>
          <w:rFonts w:ascii="微软雅黑" w:eastAsia="微软雅黑" w:hAnsi="微软雅黑" w:hint="eastAsia"/>
          <w:color w:val="000000" w:themeColor="text1"/>
          <w:sz w:val="21"/>
          <w:szCs w:val="21"/>
        </w:rPr>
        <w:t>定</w:t>
      </w:r>
      <w:r w:rsidRPr="007E16E2">
        <w:rPr>
          <w:rFonts w:ascii="微软雅黑" w:eastAsia="微软雅黑" w:hAnsi="微软雅黑"/>
          <w:color w:val="000000" w:themeColor="text1"/>
          <w:sz w:val="21"/>
          <w:szCs w:val="21"/>
        </w:rPr>
        <w:t xml:space="preserve">时间的价值或价格的原则。 </w:t>
      </w:r>
    </w:p>
    <w:p w:rsidR="008C0025" w:rsidRPr="007E16E2"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color w:val="000000" w:themeColor="text1"/>
          <w:sz w:val="21"/>
          <w:szCs w:val="21"/>
        </w:rPr>
        <w:t xml:space="preserve">价值时点原则强调的是估价结论具有很强的时间相关性和时效性。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估价结论同时具有很强的时效性，这主要是考虑到房地产市场价格的波动，同一估价对象在不同时点会具不同的市场价格。 </w:t>
      </w:r>
    </w:p>
    <w:p w:rsidR="008C0025" w:rsidRPr="007E16E2"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lastRenderedPageBreak/>
        <w:t>本次估价遵循价值时点原则，采用的政府有关房地产的法律、法规、税收政策、估价标准等均与价值时点相对应。估价结果是根据估价目的确定的价值时点对应的房地产价值。</w:t>
      </w:r>
    </w:p>
    <w:p w:rsidR="00EC18C9" w:rsidRPr="00EC18C9" w:rsidRDefault="00EC18C9" w:rsidP="00EC18C9">
      <w:pPr>
        <w:adjustRightInd w:val="0"/>
        <w:snapToGrid w:val="0"/>
        <w:spacing w:line="276" w:lineRule="auto"/>
        <w:ind w:firstLineChars="200" w:firstLine="420"/>
        <w:rPr>
          <w:rFonts w:ascii="微软雅黑" w:eastAsia="微软雅黑" w:hAnsi="微软雅黑" w:cs="Times New Roman"/>
          <w:color w:val="000000" w:themeColor="text1"/>
          <w:sz w:val="21"/>
          <w:szCs w:val="21"/>
        </w:rPr>
      </w:pPr>
      <w:r w:rsidRPr="00EC18C9">
        <w:rPr>
          <w:rFonts w:ascii="微软雅黑" w:eastAsia="微软雅黑" w:hAnsi="微软雅黑" w:cs="Times New Roman" w:hint="eastAsia"/>
          <w:color w:val="000000" w:themeColor="text1"/>
          <w:sz w:val="21"/>
          <w:szCs w:val="21"/>
        </w:rPr>
        <w:t>运用比较法时，对可比案例的期日修正体现了价值时点原则。</w:t>
      </w:r>
    </w:p>
    <w:p w:rsidR="008C0025" w:rsidRPr="00EC18C9" w:rsidRDefault="008C0025" w:rsidP="00FE2E8E">
      <w:pPr>
        <w:adjustRightInd w:val="0"/>
        <w:snapToGrid w:val="0"/>
        <w:spacing w:line="276" w:lineRule="auto"/>
        <w:ind w:firstLineChars="200" w:firstLine="420"/>
        <w:rPr>
          <w:rFonts w:ascii="微软雅黑" w:eastAsia="微软雅黑" w:hAnsi="微软雅黑" w:cs="Times New Roman"/>
          <w:color w:val="000000" w:themeColor="text1"/>
          <w:sz w:val="21"/>
          <w:szCs w:val="21"/>
        </w:rPr>
      </w:pPr>
      <w:r w:rsidRPr="00EC18C9">
        <w:rPr>
          <w:rFonts w:ascii="微软雅黑" w:eastAsia="微软雅黑" w:hAnsi="微软雅黑" w:cs="Times New Roman" w:hint="eastAsia"/>
          <w:color w:val="000000" w:themeColor="text1"/>
          <w:sz w:val="21"/>
          <w:szCs w:val="21"/>
        </w:rPr>
        <w:t>本次评估中，成本法的土地取得、开发过程中的各项成本等参数参考价值时点上市场同类土地进行确定，这些遵循了价值时点原则。</w:t>
      </w:r>
    </w:p>
    <w:p w:rsidR="008C0025" w:rsidRPr="007E16E2" w:rsidRDefault="00B92743" w:rsidP="00FE2E8E">
      <w:pPr>
        <w:pStyle w:val="31"/>
        <w:adjustRightInd w:val="0"/>
        <w:snapToGrid w:val="0"/>
        <w:spacing w:line="276" w:lineRule="auto"/>
        <w:ind w:firstLineChars="200" w:firstLine="420"/>
        <w:rPr>
          <w:rFonts w:ascii="微软雅黑" w:eastAsia="微软雅黑" w:hAnsi="微软雅黑"/>
          <w:b/>
          <w:color w:val="000000" w:themeColor="text1"/>
          <w:sz w:val="21"/>
          <w:szCs w:val="21"/>
        </w:rPr>
      </w:pPr>
      <w:r w:rsidRPr="007E16E2">
        <w:rPr>
          <w:rFonts w:ascii="微软雅黑" w:eastAsia="微软雅黑" w:hAnsi="微软雅黑" w:hint="eastAsia"/>
          <w:b/>
          <w:color w:val="000000" w:themeColor="text1"/>
          <w:sz w:val="21"/>
          <w:szCs w:val="21"/>
        </w:rPr>
        <w:t>（四）</w:t>
      </w:r>
      <w:r w:rsidR="008C0025" w:rsidRPr="007E16E2">
        <w:rPr>
          <w:rFonts w:ascii="微软雅黑" w:eastAsia="微软雅黑" w:hAnsi="微软雅黑"/>
          <w:b/>
          <w:color w:val="000000" w:themeColor="text1"/>
          <w:sz w:val="21"/>
          <w:szCs w:val="21"/>
        </w:rPr>
        <w:t xml:space="preserve">替代原则 </w:t>
      </w:r>
    </w:p>
    <w:p w:rsidR="008C0025" w:rsidRPr="007E16E2"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color w:val="000000" w:themeColor="text1"/>
          <w:sz w:val="21"/>
          <w:szCs w:val="21"/>
        </w:rPr>
        <w:t xml:space="preserve">要求估价结果与估价对象的类似房地产在同等条件下的价值或价格偏差在合理范围内的原则。 </w:t>
      </w:r>
    </w:p>
    <w:p w:rsidR="008C0025" w:rsidRPr="007E16E2"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color w:val="000000" w:themeColor="text1"/>
          <w:sz w:val="21"/>
          <w:szCs w:val="21"/>
        </w:rPr>
        <w:t>根据经济学原理，在同一个市场上相同的商品有相同的价格。因为任何理性的买者在购买商品之前都会在市场上搜寻并</w:t>
      </w:r>
      <w:r w:rsidRPr="007E16E2">
        <w:rPr>
          <w:rFonts w:ascii="微软雅黑" w:eastAsia="微软雅黑" w:hAnsi="微软雅黑" w:hint="eastAsia"/>
          <w:color w:val="000000" w:themeColor="text1"/>
          <w:sz w:val="21"/>
          <w:szCs w:val="21"/>
        </w:rPr>
        <w:t>“</w:t>
      </w:r>
      <w:r w:rsidRPr="007E16E2">
        <w:rPr>
          <w:rFonts w:ascii="微软雅黑" w:eastAsia="微软雅黑" w:hAnsi="微软雅黑"/>
          <w:color w:val="000000" w:themeColor="text1"/>
          <w:sz w:val="21"/>
          <w:szCs w:val="21"/>
        </w:rPr>
        <w:t>货比三家</w:t>
      </w:r>
      <w:r w:rsidRPr="007E16E2">
        <w:rPr>
          <w:rFonts w:ascii="微软雅黑" w:eastAsia="微软雅黑" w:hAnsi="微软雅黑" w:hint="eastAsia"/>
          <w:color w:val="000000" w:themeColor="text1"/>
          <w:sz w:val="21"/>
          <w:szCs w:val="21"/>
        </w:rPr>
        <w:t>”</w:t>
      </w:r>
      <w:r w:rsidRPr="007E16E2">
        <w:rPr>
          <w:rFonts w:ascii="微软雅黑" w:eastAsia="微软雅黑" w:hAnsi="微软雅黑"/>
          <w:color w:val="000000" w:themeColor="text1"/>
          <w:sz w:val="21"/>
          <w:szCs w:val="21"/>
        </w:rPr>
        <w:t>，然后购买其中效用最大（或质量、性能最好）而价格最低的，即购买</w:t>
      </w:r>
      <w:r w:rsidRPr="007E16E2">
        <w:rPr>
          <w:rFonts w:ascii="微软雅黑" w:eastAsia="微软雅黑" w:hAnsi="微软雅黑" w:hint="eastAsia"/>
          <w:color w:val="000000" w:themeColor="text1"/>
          <w:sz w:val="21"/>
          <w:szCs w:val="21"/>
        </w:rPr>
        <w:t>“</w:t>
      </w:r>
      <w:r w:rsidRPr="007E16E2">
        <w:rPr>
          <w:rFonts w:ascii="微软雅黑" w:eastAsia="微软雅黑" w:hAnsi="微软雅黑"/>
          <w:color w:val="000000" w:themeColor="text1"/>
          <w:sz w:val="21"/>
          <w:szCs w:val="21"/>
        </w:rPr>
        <w:t>性价比</w:t>
      </w:r>
      <w:r w:rsidRPr="007E16E2">
        <w:rPr>
          <w:rFonts w:ascii="微软雅黑" w:eastAsia="微软雅黑" w:hAnsi="微软雅黑" w:hint="eastAsia"/>
          <w:color w:val="000000" w:themeColor="text1"/>
          <w:sz w:val="21"/>
          <w:szCs w:val="21"/>
        </w:rPr>
        <w:t>”</w:t>
      </w:r>
      <w:r w:rsidRPr="007E16E2">
        <w:rPr>
          <w:rFonts w:ascii="微软雅黑" w:eastAsia="微软雅黑" w:hAnsi="微软雅黑"/>
          <w:color w:val="000000" w:themeColor="text1"/>
          <w:sz w:val="21"/>
          <w:szCs w:val="21"/>
        </w:rPr>
        <w:t>高或</w:t>
      </w:r>
      <w:r w:rsidRPr="007E16E2">
        <w:rPr>
          <w:rFonts w:ascii="微软雅黑" w:eastAsia="微软雅黑" w:hAnsi="微软雅黑" w:hint="eastAsia"/>
          <w:color w:val="000000" w:themeColor="text1"/>
          <w:sz w:val="21"/>
          <w:szCs w:val="21"/>
        </w:rPr>
        <w:t>“</w:t>
      </w:r>
      <w:r w:rsidRPr="007E16E2">
        <w:rPr>
          <w:rFonts w:ascii="微软雅黑" w:eastAsia="微软雅黑" w:hAnsi="微软雅黑"/>
          <w:color w:val="000000" w:themeColor="text1"/>
          <w:sz w:val="21"/>
          <w:szCs w:val="21"/>
        </w:rPr>
        <w:t>物美价廉</w:t>
      </w:r>
      <w:r w:rsidRPr="007E16E2">
        <w:rPr>
          <w:rFonts w:ascii="微软雅黑" w:eastAsia="微软雅黑" w:hAnsi="微软雅黑" w:hint="eastAsia"/>
          <w:color w:val="000000" w:themeColor="text1"/>
          <w:sz w:val="21"/>
          <w:szCs w:val="21"/>
        </w:rPr>
        <w:t>”</w:t>
      </w:r>
      <w:r w:rsidRPr="007E16E2">
        <w:rPr>
          <w:rFonts w:ascii="微软雅黑" w:eastAsia="微软雅黑" w:hAnsi="微软雅黑"/>
          <w:color w:val="000000" w:themeColor="text1"/>
          <w:sz w:val="21"/>
          <w:szCs w:val="21"/>
        </w:rPr>
        <w:t xml:space="preserve">的。卖者为了使其产品能够卖出，相互之间也会进行价格竞争。市场上买者、卖者的这些行为导致的结果，是在相同的商品之间形成相同的价格。 </w:t>
      </w:r>
    </w:p>
    <w:p w:rsidR="008C0025" w:rsidRPr="00EC18C9" w:rsidRDefault="008C0025" w:rsidP="00FE2E8E">
      <w:pPr>
        <w:pStyle w:val="31"/>
        <w:adjustRightInd w:val="0"/>
        <w:snapToGrid w:val="0"/>
        <w:spacing w:line="276" w:lineRule="auto"/>
        <w:ind w:firstLineChars="200" w:firstLine="420"/>
        <w:rPr>
          <w:rFonts w:ascii="微软雅黑" w:eastAsia="微软雅黑" w:hAnsi="微软雅黑" w:cs="宋体"/>
          <w:caps/>
          <w:color w:val="000000" w:themeColor="text1"/>
          <w:sz w:val="21"/>
          <w:szCs w:val="21"/>
        </w:rPr>
      </w:pPr>
      <w:r w:rsidRPr="007E16E2">
        <w:rPr>
          <w:rFonts w:ascii="微软雅黑" w:eastAsia="微软雅黑" w:hAnsi="微软雅黑"/>
          <w:color w:val="000000" w:themeColor="text1"/>
          <w:sz w:val="21"/>
          <w:szCs w:val="21"/>
        </w:rPr>
        <w:t>房地产价格的形成一般也如此，只是由于房地产的独一无二特性，使得完全相同的房地产几乎没有，但在同一个房地产市场上，相似的房地产会有相近的价格。因为在现实房地产交易中，任何理性的买者和卖者，都会将其拟买或拟卖的房地产与市场上相似的房地产进行比较，从而任何理性的买者不会接受</w:t>
      </w:r>
      <w:r w:rsidRPr="00EC18C9">
        <w:rPr>
          <w:rFonts w:ascii="微软雅黑" w:eastAsia="微软雅黑" w:hAnsi="微软雅黑" w:cs="宋体"/>
          <w:caps/>
          <w:color w:val="000000" w:themeColor="text1"/>
          <w:sz w:val="21"/>
          <w:szCs w:val="21"/>
        </w:rPr>
        <w:t xml:space="preserve">比市场上相似的房地产的正常价格过高的价格，任何理性的卖者不会接受比市场上相似的房地产的正常价格过低的价格。这种相似的房地产之间价格相互牵掣的结果，是他们的价格相互接近。 </w:t>
      </w:r>
    </w:p>
    <w:p w:rsidR="00EC18C9" w:rsidRPr="00EC18C9" w:rsidRDefault="00EC18C9" w:rsidP="00EC18C9">
      <w:pPr>
        <w:adjustRightInd w:val="0"/>
        <w:snapToGrid w:val="0"/>
        <w:spacing w:line="276" w:lineRule="auto"/>
        <w:ind w:firstLineChars="200" w:firstLine="420"/>
        <w:rPr>
          <w:rFonts w:ascii="微软雅黑" w:eastAsia="微软雅黑" w:hAnsi="微软雅黑"/>
          <w:caps/>
          <w:color w:val="000000" w:themeColor="text1"/>
          <w:sz w:val="21"/>
          <w:szCs w:val="21"/>
        </w:rPr>
      </w:pPr>
      <w:r w:rsidRPr="00EC18C9">
        <w:rPr>
          <w:rFonts w:ascii="微软雅黑" w:eastAsia="微软雅黑" w:hAnsi="微软雅黑" w:hint="eastAsia"/>
          <w:caps/>
          <w:color w:val="000000" w:themeColor="text1"/>
          <w:sz w:val="21"/>
          <w:szCs w:val="21"/>
        </w:rPr>
        <w:t>本次评估中，比较法选取具有替代性的案例就遵循了替代原则。</w:t>
      </w:r>
    </w:p>
    <w:p w:rsidR="008C0025" w:rsidRPr="00EC18C9" w:rsidRDefault="008C0025" w:rsidP="00FE2E8E">
      <w:pPr>
        <w:adjustRightInd w:val="0"/>
        <w:snapToGrid w:val="0"/>
        <w:spacing w:line="276" w:lineRule="auto"/>
        <w:ind w:firstLineChars="200" w:firstLine="420"/>
        <w:rPr>
          <w:rFonts w:ascii="微软雅黑" w:eastAsia="微软雅黑" w:hAnsi="微软雅黑"/>
          <w:caps/>
          <w:color w:val="000000" w:themeColor="text1"/>
          <w:sz w:val="21"/>
          <w:szCs w:val="21"/>
        </w:rPr>
      </w:pPr>
      <w:r w:rsidRPr="007E16E2">
        <w:rPr>
          <w:rFonts w:ascii="微软雅黑" w:eastAsia="微软雅黑" w:hAnsi="微软雅黑" w:hint="eastAsia"/>
          <w:caps/>
          <w:color w:val="000000" w:themeColor="text1"/>
          <w:sz w:val="21"/>
          <w:szCs w:val="21"/>
        </w:rPr>
        <w:t>本次评估中，成本法的土地取得、开发过程中的各项成本等参数参考市场同类土地进行确定，这些遵循了替代原则。</w:t>
      </w:r>
    </w:p>
    <w:p w:rsidR="008C0025" w:rsidRPr="007E16E2" w:rsidRDefault="00B92743"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b/>
          <w:color w:val="000000" w:themeColor="text1"/>
          <w:sz w:val="21"/>
          <w:szCs w:val="21"/>
        </w:rPr>
        <w:t>（五）</w:t>
      </w:r>
      <w:r w:rsidR="008C0025" w:rsidRPr="007E16E2">
        <w:rPr>
          <w:rFonts w:ascii="微软雅黑" w:eastAsia="微软雅黑" w:hAnsi="微软雅黑"/>
          <w:b/>
          <w:color w:val="000000" w:themeColor="text1"/>
          <w:sz w:val="21"/>
          <w:szCs w:val="21"/>
        </w:rPr>
        <w:t>最高最佳利用原则</w:t>
      </w:r>
    </w:p>
    <w:p w:rsidR="008C0025" w:rsidRPr="007E16E2"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color w:val="000000" w:themeColor="text1"/>
          <w:sz w:val="21"/>
          <w:szCs w:val="21"/>
        </w:rPr>
        <w:t xml:space="preserve">要求估价结果是在估价对象最高最佳利用状况下的价值或价格的原则。 </w:t>
      </w:r>
    </w:p>
    <w:p w:rsidR="008C0025" w:rsidRPr="007E16E2"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color w:val="000000" w:themeColor="text1"/>
          <w:sz w:val="21"/>
          <w:szCs w:val="21"/>
        </w:rPr>
        <w:t>最高最佳利用必须同时满足四个条件：一是法律上允许；二是技术上可能；三是财务上可行；四是价值最大化。实际估价中在选取估价对象的最高最佳利用时，往往容易忽视</w:t>
      </w:r>
      <w:r w:rsidRPr="007E16E2">
        <w:rPr>
          <w:rFonts w:ascii="微软雅黑" w:eastAsia="微软雅黑" w:hAnsi="微软雅黑" w:hint="eastAsia"/>
          <w:color w:val="000000" w:themeColor="text1"/>
          <w:sz w:val="21"/>
          <w:szCs w:val="21"/>
        </w:rPr>
        <w:t>“</w:t>
      </w:r>
      <w:r w:rsidRPr="007E16E2">
        <w:rPr>
          <w:rFonts w:ascii="微软雅黑" w:eastAsia="微软雅黑" w:hAnsi="微软雅黑"/>
          <w:color w:val="000000" w:themeColor="text1"/>
          <w:sz w:val="21"/>
          <w:szCs w:val="21"/>
        </w:rPr>
        <w:t>法律上允许</w:t>
      </w:r>
      <w:r w:rsidRPr="007E16E2">
        <w:rPr>
          <w:rFonts w:ascii="微软雅黑" w:eastAsia="微软雅黑" w:hAnsi="微软雅黑" w:hint="eastAsia"/>
          <w:color w:val="000000" w:themeColor="text1"/>
          <w:sz w:val="21"/>
          <w:szCs w:val="21"/>
        </w:rPr>
        <w:t>”</w:t>
      </w:r>
      <w:r w:rsidRPr="007E16E2">
        <w:rPr>
          <w:rFonts w:ascii="微软雅黑" w:eastAsia="微软雅黑" w:hAnsi="微软雅黑"/>
          <w:color w:val="000000" w:themeColor="text1"/>
          <w:sz w:val="21"/>
          <w:szCs w:val="21"/>
        </w:rPr>
        <w:t xml:space="preserve">这个前提，甚至误以为最高最佳利用原则与合法原则有时是冲突的。实际上，最高最佳利用不是无条件的最高最佳利用，而是在法律、法规、政策以及建设用地使用权出让合同等允许范围内的最高最佳利用。因此，最高最佳利用原则与合法原则的关系是：遵循了合法原则，并不意味着会遵循最高最佳利用原则；而遵循了最高最佳利用原则，则必然符合了合法原则中对估价对象依法利用的要求，但并不意味着符合了合法原则中的其他要求。 </w:t>
      </w:r>
    </w:p>
    <w:p w:rsidR="008C0025" w:rsidRPr="007E16E2" w:rsidRDefault="008C0025" w:rsidP="00FE2E8E">
      <w:pPr>
        <w:adjustRightInd w:val="0"/>
        <w:snapToGrid w:val="0"/>
        <w:spacing w:line="276" w:lineRule="auto"/>
        <w:ind w:firstLineChars="200" w:firstLine="420"/>
        <w:rPr>
          <w:rFonts w:ascii="微软雅黑" w:eastAsia="微软雅黑" w:hAnsi="微软雅黑"/>
          <w:caps/>
          <w:color w:val="000000" w:themeColor="text1"/>
          <w:sz w:val="21"/>
          <w:szCs w:val="21"/>
        </w:rPr>
      </w:pPr>
      <w:r w:rsidRPr="007E16E2">
        <w:rPr>
          <w:rFonts w:ascii="微软雅黑" w:eastAsia="微软雅黑" w:hAnsi="微软雅黑" w:hint="eastAsia"/>
          <w:caps/>
          <w:color w:val="000000" w:themeColor="text1"/>
          <w:sz w:val="21"/>
          <w:szCs w:val="21"/>
        </w:rPr>
        <w:t>本估价报告对估价对象的最高最佳利用进行了分析。</w:t>
      </w:r>
    </w:p>
    <w:p w:rsidR="008C0025" w:rsidRPr="007E16E2" w:rsidRDefault="008C0025" w:rsidP="00FE2E8E">
      <w:pPr>
        <w:pStyle w:val="2"/>
        <w:adjustRightInd w:val="0"/>
        <w:snapToGrid w:val="0"/>
        <w:spacing w:before="0" w:after="0" w:line="360" w:lineRule="auto"/>
        <w:rPr>
          <w:rFonts w:ascii="微软雅黑" w:eastAsia="微软雅黑" w:hAnsi="微软雅黑"/>
          <w:color w:val="000000" w:themeColor="text1"/>
          <w:sz w:val="21"/>
          <w:szCs w:val="21"/>
        </w:rPr>
      </w:pPr>
      <w:bookmarkStart w:id="63" w:name="_Toc497819264"/>
      <w:bookmarkStart w:id="64" w:name="_Toc497819333"/>
      <w:bookmarkStart w:id="65" w:name="_Toc504057007"/>
      <w:bookmarkStart w:id="66" w:name="_Toc507605746"/>
      <w:bookmarkStart w:id="67" w:name="_Toc59466356"/>
      <w:r w:rsidRPr="007E16E2">
        <w:rPr>
          <w:rFonts w:ascii="微软雅黑" w:eastAsia="微软雅黑" w:hAnsi="微软雅黑" w:hint="eastAsia"/>
          <w:color w:val="000000" w:themeColor="text1"/>
          <w:sz w:val="21"/>
          <w:szCs w:val="21"/>
        </w:rPr>
        <w:lastRenderedPageBreak/>
        <w:t>八、估价依据</w:t>
      </w:r>
      <w:bookmarkEnd w:id="63"/>
      <w:bookmarkEnd w:id="64"/>
      <w:bookmarkEnd w:id="65"/>
      <w:bookmarkEnd w:id="66"/>
      <w:bookmarkEnd w:id="67"/>
    </w:p>
    <w:p w:rsidR="009A17DE" w:rsidRPr="007E16E2" w:rsidRDefault="009A17DE" w:rsidP="009A17DE">
      <w:pPr>
        <w:adjustRightInd w:val="0"/>
        <w:snapToGrid w:val="0"/>
        <w:spacing w:line="276" w:lineRule="auto"/>
        <w:ind w:firstLineChars="200" w:firstLine="420"/>
        <w:rPr>
          <w:rFonts w:ascii="微软雅黑" w:eastAsia="微软雅黑" w:hAnsi="微软雅黑"/>
          <w:b/>
          <w:color w:val="000000" w:themeColor="text1"/>
          <w:sz w:val="21"/>
          <w:szCs w:val="21"/>
        </w:rPr>
      </w:pPr>
      <w:r w:rsidRPr="007E16E2">
        <w:rPr>
          <w:rFonts w:ascii="微软雅黑" w:eastAsia="微软雅黑" w:hAnsi="微软雅黑" w:hint="eastAsia"/>
          <w:b/>
          <w:color w:val="000000" w:themeColor="text1"/>
          <w:sz w:val="21"/>
          <w:szCs w:val="21"/>
        </w:rPr>
        <w:t>（一）国家</w:t>
      </w:r>
      <w:r w:rsidRPr="007E16E2">
        <w:rPr>
          <w:rFonts w:ascii="微软雅黑" w:eastAsia="微软雅黑" w:hAnsi="微软雅黑"/>
          <w:b/>
          <w:color w:val="000000" w:themeColor="text1"/>
          <w:sz w:val="21"/>
          <w:szCs w:val="21"/>
        </w:rPr>
        <w:t>法律</w:t>
      </w:r>
      <w:r w:rsidRPr="007E16E2">
        <w:rPr>
          <w:rFonts w:ascii="微软雅黑" w:eastAsia="微软雅黑" w:hAnsi="微软雅黑" w:hint="eastAsia"/>
          <w:b/>
          <w:color w:val="000000" w:themeColor="text1"/>
          <w:sz w:val="21"/>
          <w:szCs w:val="21"/>
        </w:rPr>
        <w:t>、</w:t>
      </w:r>
      <w:r w:rsidRPr="007E16E2">
        <w:rPr>
          <w:rFonts w:ascii="微软雅黑" w:eastAsia="微软雅黑" w:hAnsi="微软雅黑"/>
          <w:b/>
          <w:color w:val="000000" w:themeColor="text1"/>
          <w:sz w:val="21"/>
          <w:szCs w:val="21"/>
        </w:rPr>
        <w:t>法规</w:t>
      </w:r>
      <w:r w:rsidRPr="007E16E2">
        <w:rPr>
          <w:rFonts w:ascii="微软雅黑" w:eastAsia="微软雅黑" w:hAnsi="微软雅黑" w:hint="eastAsia"/>
          <w:b/>
          <w:color w:val="000000" w:themeColor="text1"/>
          <w:sz w:val="21"/>
          <w:szCs w:val="21"/>
        </w:rPr>
        <w:t>和</w:t>
      </w:r>
      <w:r w:rsidRPr="007E16E2">
        <w:rPr>
          <w:rFonts w:ascii="微软雅黑" w:eastAsia="微软雅黑" w:hAnsi="微软雅黑"/>
          <w:b/>
          <w:color w:val="000000" w:themeColor="text1"/>
          <w:sz w:val="21"/>
          <w:szCs w:val="21"/>
        </w:rPr>
        <w:t>政策性文件</w:t>
      </w:r>
    </w:p>
    <w:p w:rsidR="009A17DE" w:rsidRPr="007E16E2" w:rsidRDefault="009A17DE" w:rsidP="00367197">
      <w:pPr>
        <w:pStyle w:val="a8"/>
        <w:numPr>
          <w:ilvl w:val="0"/>
          <w:numId w:val="9"/>
        </w:numPr>
        <w:adjustRightInd w:val="0"/>
        <w:snapToGrid w:val="0"/>
        <w:spacing w:line="276" w:lineRule="auto"/>
        <w:ind w:firstLine="420"/>
        <w:rPr>
          <w:rFonts w:ascii="微软雅黑" w:eastAsia="微软雅黑" w:hAnsi="微软雅黑"/>
          <w:b/>
          <w:color w:val="000000" w:themeColor="text1"/>
          <w:sz w:val="21"/>
          <w:szCs w:val="21"/>
        </w:rPr>
      </w:pPr>
      <w:bookmarkStart w:id="68" w:name="OLE_LINK10"/>
      <w:bookmarkStart w:id="69" w:name="OLE_LINK11"/>
      <w:r w:rsidRPr="007E16E2">
        <w:rPr>
          <w:rFonts w:ascii="微软雅黑" w:eastAsia="微软雅黑" w:hAnsi="微软雅黑" w:hint="eastAsia"/>
          <w:color w:val="000000" w:themeColor="text1"/>
          <w:sz w:val="21"/>
          <w:szCs w:val="21"/>
        </w:rPr>
        <w:t>《中华人民共和国物权法》（中华人民共和国主席令第62号、2007年10月1日起施行）；</w:t>
      </w:r>
    </w:p>
    <w:bookmarkEnd w:id="68"/>
    <w:bookmarkEnd w:id="69"/>
    <w:p w:rsidR="009A17DE" w:rsidRPr="007E16E2" w:rsidRDefault="009A17DE" w:rsidP="00367197">
      <w:pPr>
        <w:pStyle w:val="a8"/>
        <w:numPr>
          <w:ilvl w:val="0"/>
          <w:numId w:val="9"/>
        </w:numPr>
        <w:adjustRightInd w:val="0"/>
        <w:snapToGrid w:val="0"/>
        <w:spacing w:line="276" w:lineRule="auto"/>
        <w:ind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《中华人民共和国城市房地产管理法》（中华人民共和国主席令第</w:t>
      </w:r>
      <w:r w:rsidRPr="007E16E2">
        <w:rPr>
          <w:rFonts w:ascii="微软雅黑" w:eastAsia="微软雅黑" w:hAnsi="微软雅黑"/>
          <w:color w:val="000000" w:themeColor="text1"/>
          <w:sz w:val="21"/>
          <w:szCs w:val="21"/>
        </w:rPr>
        <w:t>32</w:t>
      </w:r>
      <w:r w:rsidRPr="007E16E2">
        <w:rPr>
          <w:rFonts w:ascii="微软雅黑" w:eastAsia="微软雅黑" w:hAnsi="微软雅黑" w:hint="eastAsia"/>
          <w:color w:val="000000" w:themeColor="text1"/>
          <w:sz w:val="21"/>
          <w:szCs w:val="21"/>
        </w:rPr>
        <w:t>号、自</w:t>
      </w:r>
      <w:r w:rsidR="00CD7825" w:rsidRPr="007E16E2">
        <w:rPr>
          <w:rFonts w:ascii="微软雅黑" w:eastAsia="微软雅黑" w:hAnsi="微软雅黑"/>
          <w:color w:val="000000" w:themeColor="text1"/>
          <w:sz w:val="21"/>
          <w:szCs w:val="21"/>
        </w:rPr>
        <w:t>2020年10月30日</w:t>
      </w:r>
      <w:r w:rsidRPr="007E16E2">
        <w:rPr>
          <w:rFonts w:ascii="微软雅黑" w:eastAsia="微软雅黑" w:hAnsi="微软雅黑" w:hint="eastAsia"/>
          <w:color w:val="000000" w:themeColor="text1"/>
          <w:sz w:val="21"/>
          <w:szCs w:val="21"/>
        </w:rPr>
        <w:t>起施行、20</w:t>
      </w:r>
      <w:r w:rsidRPr="007E16E2">
        <w:rPr>
          <w:rFonts w:ascii="微软雅黑" w:eastAsia="微软雅黑" w:hAnsi="微软雅黑"/>
          <w:color w:val="000000" w:themeColor="text1"/>
          <w:sz w:val="21"/>
          <w:szCs w:val="21"/>
        </w:rPr>
        <w:t>19</w:t>
      </w:r>
      <w:r w:rsidRPr="007E16E2">
        <w:rPr>
          <w:rFonts w:ascii="微软雅黑" w:eastAsia="微软雅黑" w:hAnsi="微软雅黑" w:hint="eastAsia"/>
          <w:color w:val="000000" w:themeColor="text1"/>
          <w:sz w:val="21"/>
          <w:szCs w:val="21"/>
        </w:rPr>
        <w:t>年8月</w:t>
      </w:r>
      <w:r w:rsidRPr="007E16E2">
        <w:rPr>
          <w:rFonts w:ascii="微软雅黑" w:eastAsia="微软雅黑" w:hAnsi="微软雅黑"/>
          <w:color w:val="000000" w:themeColor="text1"/>
          <w:sz w:val="21"/>
          <w:szCs w:val="21"/>
        </w:rPr>
        <w:t>26</w:t>
      </w:r>
      <w:r w:rsidRPr="007E16E2">
        <w:rPr>
          <w:rFonts w:ascii="微软雅黑" w:eastAsia="微软雅黑" w:hAnsi="微软雅黑" w:hint="eastAsia"/>
          <w:color w:val="000000" w:themeColor="text1"/>
          <w:sz w:val="21"/>
          <w:szCs w:val="21"/>
        </w:rPr>
        <w:t>日修改）；</w:t>
      </w:r>
    </w:p>
    <w:p w:rsidR="009A17DE" w:rsidRPr="007E16E2" w:rsidRDefault="009A17DE" w:rsidP="00367197">
      <w:pPr>
        <w:pStyle w:val="a8"/>
        <w:numPr>
          <w:ilvl w:val="0"/>
          <w:numId w:val="9"/>
        </w:numPr>
        <w:adjustRightInd w:val="0"/>
        <w:snapToGrid w:val="0"/>
        <w:spacing w:line="276" w:lineRule="auto"/>
        <w:ind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《中华人民共和国土地管理法》（中华人民共和国主席令第</w:t>
      </w:r>
      <w:r w:rsidRPr="007E16E2">
        <w:rPr>
          <w:rFonts w:ascii="微软雅黑" w:eastAsia="微软雅黑" w:hAnsi="微软雅黑"/>
          <w:color w:val="000000" w:themeColor="text1"/>
          <w:sz w:val="21"/>
          <w:szCs w:val="21"/>
        </w:rPr>
        <w:t>32</w:t>
      </w:r>
      <w:r w:rsidRPr="007E16E2">
        <w:rPr>
          <w:rFonts w:ascii="微软雅黑" w:eastAsia="微软雅黑" w:hAnsi="微软雅黑" w:hint="eastAsia"/>
          <w:color w:val="000000" w:themeColor="text1"/>
          <w:sz w:val="21"/>
          <w:szCs w:val="21"/>
        </w:rPr>
        <w:t>号、自</w:t>
      </w:r>
      <w:r w:rsidR="00CD7825" w:rsidRPr="007E16E2">
        <w:rPr>
          <w:rFonts w:ascii="微软雅黑" w:eastAsia="微软雅黑" w:hAnsi="微软雅黑"/>
          <w:color w:val="000000" w:themeColor="text1"/>
          <w:sz w:val="21"/>
          <w:szCs w:val="21"/>
        </w:rPr>
        <w:t>2020年10月30日</w:t>
      </w:r>
      <w:r w:rsidRPr="007E16E2">
        <w:rPr>
          <w:rFonts w:ascii="微软雅黑" w:eastAsia="微软雅黑" w:hAnsi="微软雅黑" w:hint="eastAsia"/>
          <w:color w:val="000000" w:themeColor="text1"/>
          <w:sz w:val="21"/>
          <w:szCs w:val="21"/>
        </w:rPr>
        <w:t>起施行、20</w:t>
      </w:r>
      <w:r w:rsidRPr="007E16E2">
        <w:rPr>
          <w:rFonts w:ascii="微软雅黑" w:eastAsia="微软雅黑" w:hAnsi="微软雅黑"/>
          <w:color w:val="000000" w:themeColor="text1"/>
          <w:sz w:val="21"/>
          <w:szCs w:val="21"/>
        </w:rPr>
        <w:t>19</w:t>
      </w:r>
      <w:r w:rsidRPr="007E16E2">
        <w:rPr>
          <w:rFonts w:ascii="微软雅黑" w:eastAsia="微软雅黑" w:hAnsi="微软雅黑" w:hint="eastAsia"/>
          <w:color w:val="000000" w:themeColor="text1"/>
          <w:sz w:val="21"/>
          <w:szCs w:val="21"/>
        </w:rPr>
        <w:t>年8月</w:t>
      </w:r>
      <w:r w:rsidRPr="007E16E2">
        <w:rPr>
          <w:rFonts w:ascii="微软雅黑" w:eastAsia="微软雅黑" w:hAnsi="微软雅黑"/>
          <w:color w:val="000000" w:themeColor="text1"/>
          <w:sz w:val="21"/>
          <w:szCs w:val="21"/>
        </w:rPr>
        <w:t>26</w:t>
      </w:r>
      <w:r w:rsidRPr="007E16E2">
        <w:rPr>
          <w:rFonts w:ascii="微软雅黑" w:eastAsia="微软雅黑" w:hAnsi="微软雅黑" w:hint="eastAsia"/>
          <w:color w:val="000000" w:themeColor="text1"/>
          <w:sz w:val="21"/>
          <w:szCs w:val="21"/>
        </w:rPr>
        <w:t>日修改）；</w:t>
      </w:r>
    </w:p>
    <w:p w:rsidR="009A17DE" w:rsidRPr="007E16E2" w:rsidRDefault="009A17DE" w:rsidP="00367197">
      <w:pPr>
        <w:pStyle w:val="a8"/>
        <w:numPr>
          <w:ilvl w:val="0"/>
          <w:numId w:val="9"/>
        </w:numPr>
        <w:adjustRightInd w:val="0"/>
        <w:snapToGrid w:val="0"/>
        <w:spacing w:line="276" w:lineRule="auto"/>
        <w:ind w:firstLine="420"/>
        <w:rPr>
          <w:rFonts w:ascii="微软雅黑" w:eastAsia="微软雅黑" w:hAnsi="微软雅黑"/>
          <w:color w:val="000000" w:themeColor="text1"/>
          <w:sz w:val="21"/>
          <w:szCs w:val="21"/>
        </w:rPr>
      </w:pPr>
      <w:r w:rsidRPr="00F41A54">
        <w:rPr>
          <w:rFonts w:ascii="微软雅黑" w:eastAsia="微软雅黑" w:hAnsi="微软雅黑" w:hint="eastAsia"/>
          <w:color w:val="000000"/>
          <w:sz w:val="21"/>
          <w:szCs w:val="21"/>
        </w:rPr>
        <w:t>《中华人民</w:t>
      </w:r>
      <w:r w:rsidRPr="007E16E2">
        <w:rPr>
          <w:rFonts w:ascii="微软雅黑" w:eastAsia="微软雅黑" w:hAnsi="微软雅黑" w:hint="eastAsia"/>
          <w:color w:val="000000" w:themeColor="text1"/>
          <w:sz w:val="21"/>
          <w:szCs w:val="21"/>
        </w:rPr>
        <w:t>共和国资产评估法》（中华人民共和国主席令第46号、2016年12月1日起施行）；</w:t>
      </w:r>
    </w:p>
    <w:p w:rsidR="009A17DE" w:rsidRPr="007E16E2" w:rsidRDefault="009A17DE" w:rsidP="00367197">
      <w:pPr>
        <w:pStyle w:val="a8"/>
        <w:numPr>
          <w:ilvl w:val="0"/>
          <w:numId w:val="9"/>
        </w:numPr>
        <w:adjustRightInd w:val="0"/>
        <w:snapToGrid w:val="0"/>
        <w:spacing w:line="276" w:lineRule="auto"/>
        <w:ind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《中华人民共和国土地管理法实施条例》（中华人民共和国国务院令第256号、自1999年1月1日起施行、2014年7月29日第二次修正）；</w:t>
      </w:r>
    </w:p>
    <w:p w:rsidR="009A17DE" w:rsidRPr="007E16E2" w:rsidRDefault="009A17DE" w:rsidP="009A17DE">
      <w:pPr>
        <w:adjustRightInd w:val="0"/>
        <w:snapToGrid w:val="0"/>
        <w:spacing w:line="276" w:lineRule="auto"/>
        <w:ind w:firstLineChars="200" w:firstLine="420"/>
        <w:rPr>
          <w:rFonts w:ascii="微软雅黑" w:eastAsia="微软雅黑" w:hAnsi="微软雅黑"/>
          <w:b/>
          <w:color w:val="000000" w:themeColor="text1"/>
          <w:sz w:val="21"/>
          <w:szCs w:val="21"/>
        </w:rPr>
      </w:pPr>
      <w:r w:rsidRPr="007E16E2">
        <w:rPr>
          <w:rFonts w:ascii="微软雅黑" w:eastAsia="微软雅黑" w:hAnsi="微软雅黑" w:hint="eastAsia"/>
          <w:b/>
          <w:color w:val="000000" w:themeColor="text1"/>
          <w:sz w:val="21"/>
          <w:szCs w:val="21"/>
        </w:rPr>
        <w:t>（二）技术</w:t>
      </w:r>
      <w:r w:rsidRPr="007E16E2">
        <w:rPr>
          <w:rFonts w:ascii="微软雅黑" w:eastAsia="微软雅黑" w:hAnsi="微软雅黑"/>
          <w:b/>
          <w:color w:val="000000" w:themeColor="text1"/>
          <w:sz w:val="21"/>
          <w:szCs w:val="21"/>
        </w:rPr>
        <w:t>标准、</w:t>
      </w:r>
      <w:r w:rsidRPr="007E16E2">
        <w:rPr>
          <w:rFonts w:ascii="微软雅黑" w:eastAsia="微软雅黑" w:hAnsi="微软雅黑" w:hint="eastAsia"/>
          <w:b/>
          <w:color w:val="000000" w:themeColor="text1"/>
          <w:sz w:val="21"/>
          <w:szCs w:val="21"/>
        </w:rPr>
        <w:t>规程</w:t>
      </w:r>
      <w:r w:rsidRPr="007E16E2">
        <w:rPr>
          <w:rFonts w:ascii="微软雅黑" w:eastAsia="微软雅黑" w:hAnsi="微软雅黑"/>
          <w:b/>
          <w:color w:val="000000" w:themeColor="text1"/>
          <w:sz w:val="21"/>
          <w:szCs w:val="21"/>
        </w:rPr>
        <w:t>、</w:t>
      </w:r>
      <w:r w:rsidRPr="007E16E2">
        <w:rPr>
          <w:rFonts w:ascii="微软雅黑" w:eastAsia="微软雅黑" w:hAnsi="微软雅黑" w:hint="eastAsia"/>
          <w:b/>
          <w:color w:val="000000" w:themeColor="text1"/>
          <w:sz w:val="21"/>
          <w:szCs w:val="21"/>
        </w:rPr>
        <w:t>规范</w:t>
      </w:r>
    </w:p>
    <w:p w:rsidR="009A17DE" w:rsidRPr="007E16E2" w:rsidRDefault="009A17DE" w:rsidP="00367197">
      <w:pPr>
        <w:pStyle w:val="a8"/>
        <w:numPr>
          <w:ilvl w:val="0"/>
          <w:numId w:val="20"/>
        </w:numPr>
        <w:adjustRightInd w:val="0"/>
        <w:snapToGrid w:val="0"/>
        <w:spacing w:line="276" w:lineRule="auto"/>
        <w:ind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《房地产估价基本术语标准》（GB/T50899-2013、中华人民共和国住房和城乡建设部、中华人民共和国国家质量监督检验检疫总局2013年6月26日联合发布、2014年2月1日实施）；</w:t>
      </w:r>
    </w:p>
    <w:p w:rsidR="009A17DE" w:rsidRPr="007E16E2" w:rsidRDefault="009A17DE" w:rsidP="00367197">
      <w:pPr>
        <w:pStyle w:val="a8"/>
        <w:numPr>
          <w:ilvl w:val="0"/>
          <w:numId w:val="20"/>
        </w:numPr>
        <w:adjustRightInd w:val="0"/>
        <w:snapToGrid w:val="0"/>
        <w:spacing w:line="276" w:lineRule="auto"/>
        <w:ind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《城镇土地估价规程》（GB/T18508-2014、中华人民共和国国家质量监督检验检疫总局、中国国家标准化管理委员会2014年7月24日发布、2014年12月1日实施）</w:t>
      </w:r>
      <w:r w:rsidRPr="007E16E2">
        <w:rPr>
          <w:rFonts w:ascii="微软雅黑" w:eastAsia="微软雅黑" w:hAnsi="微软雅黑"/>
          <w:color w:val="000000" w:themeColor="text1"/>
          <w:sz w:val="21"/>
          <w:szCs w:val="21"/>
        </w:rPr>
        <w:t>；</w:t>
      </w:r>
    </w:p>
    <w:p w:rsidR="009A17DE" w:rsidRPr="007E16E2" w:rsidRDefault="009A17DE" w:rsidP="00367197">
      <w:pPr>
        <w:pStyle w:val="a8"/>
        <w:numPr>
          <w:ilvl w:val="0"/>
          <w:numId w:val="20"/>
        </w:numPr>
        <w:adjustRightInd w:val="0"/>
        <w:snapToGrid w:val="0"/>
        <w:spacing w:line="276" w:lineRule="auto"/>
        <w:ind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《房地产估价规范》（GB/T50291-2015、中华人民共和国住房和城乡建设部、中华人民共和国国家质量监督检验检疫总局联合发布、2015年4月8日发布、2015年12月1日实施）；</w:t>
      </w:r>
    </w:p>
    <w:p w:rsidR="009A17DE" w:rsidRPr="007E16E2" w:rsidRDefault="009A17DE" w:rsidP="00367197">
      <w:pPr>
        <w:pStyle w:val="a8"/>
        <w:numPr>
          <w:ilvl w:val="0"/>
          <w:numId w:val="20"/>
        </w:numPr>
        <w:adjustRightInd w:val="0"/>
        <w:snapToGrid w:val="0"/>
        <w:spacing w:line="276" w:lineRule="auto"/>
        <w:ind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w:t>
      </w:r>
      <w:r w:rsidR="007E16E2">
        <w:rPr>
          <w:rFonts w:ascii="微软雅黑" w:eastAsia="微软雅黑" w:hAnsi="微软雅黑" w:hint="eastAsia"/>
          <w:color w:val="000000"/>
          <w:sz w:val="21"/>
          <w:szCs w:val="21"/>
        </w:rPr>
        <w:t>谷城县房屋重置价标准</w:t>
      </w:r>
      <w:r w:rsidRPr="007E16E2">
        <w:rPr>
          <w:rFonts w:ascii="微软雅黑" w:eastAsia="微软雅黑" w:hAnsi="微软雅黑" w:hint="eastAsia"/>
          <w:color w:val="000000" w:themeColor="text1"/>
          <w:sz w:val="21"/>
          <w:szCs w:val="21"/>
        </w:rPr>
        <w:t>》；</w:t>
      </w:r>
    </w:p>
    <w:p w:rsidR="00C20A4D" w:rsidRPr="007E16E2" w:rsidRDefault="00C20A4D" w:rsidP="00367197">
      <w:pPr>
        <w:pStyle w:val="a8"/>
        <w:numPr>
          <w:ilvl w:val="0"/>
          <w:numId w:val="20"/>
        </w:numPr>
        <w:adjustRightInd w:val="0"/>
        <w:snapToGrid w:val="0"/>
        <w:spacing w:line="276" w:lineRule="auto"/>
        <w:ind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《湖北省各地、市建筑工程造价综合调整指数表》；</w:t>
      </w:r>
    </w:p>
    <w:p w:rsidR="00C20A4D" w:rsidRPr="007E16E2" w:rsidRDefault="00C20A4D" w:rsidP="00367197">
      <w:pPr>
        <w:pStyle w:val="a8"/>
        <w:numPr>
          <w:ilvl w:val="0"/>
          <w:numId w:val="20"/>
        </w:numPr>
        <w:adjustRightInd w:val="0"/>
        <w:snapToGrid w:val="0"/>
        <w:spacing w:line="276" w:lineRule="auto"/>
        <w:ind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《湖北省建设工程投资估算指标》；</w:t>
      </w:r>
    </w:p>
    <w:p w:rsidR="008C0025" w:rsidRPr="007E16E2" w:rsidRDefault="008C0025" w:rsidP="00FE2E8E">
      <w:pPr>
        <w:adjustRightInd w:val="0"/>
        <w:snapToGrid w:val="0"/>
        <w:spacing w:line="276" w:lineRule="auto"/>
        <w:ind w:firstLineChars="200" w:firstLine="420"/>
        <w:rPr>
          <w:rFonts w:ascii="微软雅黑" w:eastAsia="微软雅黑" w:hAnsi="微软雅黑"/>
          <w:b/>
          <w:color w:val="000000" w:themeColor="text1"/>
          <w:sz w:val="21"/>
          <w:szCs w:val="21"/>
        </w:rPr>
      </w:pPr>
      <w:r w:rsidRPr="007E16E2">
        <w:rPr>
          <w:rFonts w:ascii="微软雅黑" w:eastAsia="微软雅黑" w:hAnsi="微软雅黑" w:hint="eastAsia"/>
          <w:b/>
          <w:color w:val="000000" w:themeColor="text1"/>
          <w:sz w:val="21"/>
          <w:szCs w:val="21"/>
        </w:rPr>
        <w:t>（</w:t>
      </w:r>
      <w:r w:rsidR="009B77F3" w:rsidRPr="007E16E2">
        <w:rPr>
          <w:rFonts w:ascii="微软雅黑" w:eastAsia="微软雅黑" w:hAnsi="微软雅黑" w:hint="eastAsia"/>
          <w:b/>
          <w:color w:val="000000" w:themeColor="text1"/>
          <w:sz w:val="21"/>
          <w:szCs w:val="21"/>
        </w:rPr>
        <w:t>三</w:t>
      </w:r>
      <w:r w:rsidRPr="007E16E2">
        <w:rPr>
          <w:rFonts w:ascii="微软雅黑" w:eastAsia="微软雅黑" w:hAnsi="微软雅黑" w:hint="eastAsia"/>
          <w:b/>
          <w:color w:val="000000" w:themeColor="text1"/>
          <w:sz w:val="21"/>
          <w:szCs w:val="21"/>
        </w:rPr>
        <w:t>）估价</w:t>
      </w:r>
      <w:r w:rsidRPr="007E16E2">
        <w:rPr>
          <w:rFonts w:ascii="微软雅黑" w:eastAsia="微软雅黑" w:hAnsi="微软雅黑"/>
          <w:b/>
          <w:color w:val="000000" w:themeColor="text1"/>
          <w:sz w:val="21"/>
          <w:szCs w:val="21"/>
        </w:rPr>
        <w:t>委托人提供的资料</w:t>
      </w:r>
    </w:p>
    <w:p w:rsidR="008C0025" w:rsidRPr="007E16E2" w:rsidRDefault="00C20A4D" w:rsidP="00367197">
      <w:pPr>
        <w:pStyle w:val="a8"/>
        <w:numPr>
          <w:ilvl w:val="0"/>
          <w:numId w:val="10"/>
        </w:numPr>
        <w:adjustRightInd w:val="0"/>
        <w:snapToGrid w:val="0"/>
        <w:spacing w:line="276" w:lineRule="auto"/>
        <w:ind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《湖北省谷城县人民法院评估委托书》（</w:t>
      </w:r>
      <w:r w:rsidRPr="007E16E2">
        <w:rPr>
          <w:rFonts w:ascii="微软雅黑" w:eastAsia="微软雅黑" w:hAnsi="微软雅黑"/>
          <w:color w:val="000000" w:themeColor="text1"/>
          <w:sz w:val="21"/>
          <w:szCs w:val="21"/>
        </w:rPr>
        <w:t>(2020)鄂谷城司技初字第113-1号</w:t>
      </w:r>
      <w:r w:rsidRPr="007E16E2">
        <w:rPr>
          <w:rFonts w:ascii="微软雅黑" w:eastAsia="微软雅黑" w:hAnsi="微软雅黑" w:hint="eastAsia"/>
          <w:color w:val="000000" w:themeColor="text1"/>
          <w:sz w:val="21"/>
          <w:szCs w:val="21"/>
        </w:rPr>
        <w:t>）</w:t>
      </w:r>
      <w:r w:rsidR="008C0025" w:rsidRPr="007E16E2">
        <w:rPr>
          <w:rFonts w:ascii="微软雅黑" w:eastAsia="微软雅黑" w:hAnsi="微软雅黑" w:hint="eastAsia"/>
          <w:color w:val="000000" w:themeColor="text1"/>
          <w:sz w:val="21"/>
          <w:szCs w:val="21"/>
        </w:rPr>
        <w:t>；</w:t>
      </w:r>
    </w:p>
    <w:p w:rsidR="00C20A4D" w:rsidRPr="00CE1929" w:rsidRDefault="00C20A4D" w:rsidP="00367197">
      <w:pPr>
        <w:pStyle w:val="a8"/>
        <w:numPr>
          <w:ilvl w:val="0"/>
          <w:numId w:val="10"/>
        </w:numPr>
        <w:adjustRightInd w:val="0"/>
        <w:snapToGrid w:val="0"/>
        <w:spacing w:line="276" w:lineRule="auto"/>
        <w:ind w:firstLine="420"/>
        <w:rPr>
          <w:rFonts w:ascii="微软雅黑" w:eastAsia="微软雅黑" w:hAnsi="微软雅黑"/>
          <w:sz w:val="21"/>
          <w:szCs w:val="21"/>
        </w:rPr>
      </w:pPr>
      <w:r w:rsidRPr="007E16E2">
        <w:rPr>
          <w:rFonts w:ascii="微软雅黑" w:eastAsia="微软雅黑" w:hAnsi="微软雅黑" w:hint="eastAsia"/>
          <w:color w:val="000000" w:themeColor="text1"/>
          <w:sz w:val="21"/>
          <w:szCs w:val="21"/>
        </w:rPr>
        <w:t>《国有土地使用证》（谷城国用（</w:t>
      </w:r>
      <w:r w:rsidRPr="00C20A4D">
        <w:rPr>
          <w:rFonts w:ascii="微软雅黑" w:eastAsia="微软雅黑" w:hAnsi="微软雅黑" w:hint="eastAsia"/>
          <w:sz w:val="21"/>
          <w:szCs w:val="21"/>
        </w:rPr>
        <w:t>2013）第006032GB02001号）复印件；</w:t>
      </w:r>
    </w:p>
    <w:p w:rsidR="008C0025" w:rsidRPr="00CE1929" w:rsidRDefault="008C0025" w:rsidP="00367197">
      <w:pPr>
        <w:pStyle w:val="a8"/>
        <w:numPr>
          <w:ilvl w:val="0"/>
          <w:numId w:val="10"/>
        </w:numPr>
        <w:adjustRightInd w:val="0"/>
        <w:snapToGrid w:val="0"/>
        <w:spacing w:line="276" w:lineRule="auto"/>
        <w:ind w:firstLine="420"/>
        <w:rPr>
          <w:rFonts w:ascii="微软雅黑" w:eastAsia="微软雅黑" w:hAnsi="微软雅黑"/>
          <w:sz w:val="21"/>
          <w:szCs w:val="21"/>
        </w:rPr>
      </w:pPr>
      <w:r w:rsidRPr="00C20A4D">
        <w:rPr>
          <w:rFonts w:ascii="微软雅黑" w:eastAsia="微软雅黑" w:hAnsi="微软雅黑" w:hint="eastAsia"/>
          <w:sz w:val="21"/>
          <w:szCs w:val="21"/>
        </w:rPr>
        <w:t>《</w:t>
      </w:r>
      <w:r w:rsidR="00C20A4D" w:rsidRPr="00E02A41">
        <w:rPr>
          <w:rFonts w:ascii="微软雅黑" w:eastAsia="微软雅黑" w:hAnsi="微软雅黑" w:hint="eastAsia"/>
          <w:sz w:val="21"/>
          <w:szCs w:val="21"/>
        </w:rPr>
        <w:t>建设用地规划许可证》</w:t>
      </w:r>
      <w:r w:rsidRPr="00C20A4D">
        <w:rPr>
          <w:rFonts w:ascii="微软雅黑" w:eastAsia="微软雅黑" w:hAnsi="微软雅黑" w:hint="eastAsia"/>
          <w:sz w:val="21"/>
          <w:szCs w:val="21"/>
        </w:rPr>
        <w:t>（</w:t>
      </w:r>
      <w:r w:rsidR="00C20A4D" w:rsidRPr="00C20A4D">
        <w:rPr>
          <w:rFonts w:ascii="微软雅黑" w:eastAsia="微软雅黑" w:hAnsi="微软雅黑" w:hint="eastAsia"/>
          <w:sz w:val="21"/>
          <w:szCs w:val="21"/>
        </w:rPr>
        <w:t>地字第</w:t>
      </w:r>
      <w:r w:rsidR="00C20A4D" w:rsidRPr="00C20A4D">
        <w:rPr>
          <w:rFonts w:ascii="微软雅黑" w:eastAsia="微软雅黑" w:hAnsi="微软雅黑"/>
          <w:sz w:val="21"/>
          <w:szCs w:val="21"/>
        </w:rPr>
        <w:t>2013-073号</w:t>
      </w:r>
      <w:r w:rsidRPr="00C20A4D">
        <w:rPr>
          <w:rFonts w:ascii="微软雅黑" w:eastAsia="微软雅黑" w:hAnsi="微软雅黑" w:hint="eastAsia"/>
          <w:sz w:val="21"/>
          <w:szCs w:val="21"/>
        </w:rPr>
        <w:t>）复印件；</w:t>
      </w:r>
    </w:p>
    <w:p w:rsidR="00C20A4D" w:rsidRDefault="00C20A4D" w:rsidP="00367197">
      <w:pPr>
        <w:pStyle w:val="a8"/>
        <w:numPr>
          <w:ilvl w:val="0"/>
          <w:numId w:val="10"/>
        </w:numPr>
        <w:adjustRightInd w:val="0"/>
        <w:snapToGrid w:val="0"/>
        <w:spacing w:line="276" w:lineRule="auto"/>
        <w:ind w:firstLine="420"/>
        <w:rPr>
          <w:rFonts w:ascii="微软雅黑" w:eastAsia="微软雅黑" w:hAnsi="微软雅黑"/>
          <w:sz w:val="21"/>
          <w:szCs w:val="21"/>
        </w:rPr>
      </w:pPr>
      <w:r w:rsidRPr="00E02A41">
        <w:rPr>
          <w:rFonts w:ascii="微软雅黑" w:eastAsia="微软雅黑" w:hAnsi="微软雅黑" w:hint="eastAsia"/>
          <w:sz w:val="21"/>
          <w:szCs w:val="21"/>
        </w:rPr>
        <w:t>《建设工程规划许可证</w:t>
      </w:r>
      <w:r>
        <w:rPr>
          <w:rFonts w:ascii="微软雅黑" w:eastAsia="微软雅黑" w:hAnsi="微软雅黑" w:hint="eastAsia"/>
          <w:sz w:val="21"/>
          <w:szCs w:val="21"/>
        </w:rPr>
        <w:t>（副本）</w:t>
      </w:r>
      <w:r w:rsidRPr="00E02A41">
        <w:rPr>
          <w:rFonts w:ascii="微软雅黑" w:eastAsia="微软雅黑" w:hAnsi="微软雅黑" w:hint="eastAsia"/>
          <w:sz w:val="21"/>
          <w:szCs w:val="21"/>
        </w:rPr>
        <w:t>》</w:t>
      </w:r>
      <w:r w:rsidR="008C0025" w:rsidRPr="00C20A4D">
        <w:rPr>
          <w:rFonts w:ascii="微软雅黑" w:eastAsia="微软雅黑" w:hAnsi="微软雅黑" w:hint="eastAsia"/>
          <w:sz w:val="21"/>
          <w:szCs w:val="21"/>
        </w:rPr>
        <w:t>（</w:t>
      </w:r>
      <w:r w:rsidRPr="00C20A4D">
        <w:rPr>
          <w:rFonts w:ascii="微软雅黑" w:eastAsia="微软雅黑" w:hAnsi="微软雅黑" w:hint="eastAsia"/>
          <w:sz w:val="21"/>
          <w:szCs w:val="21"/>
        </w:rPr>
        <w:t>副本编号：</w:t>
      </w:r>
      <w:r w:rsidRPr="00C20A4D">
        <w:rPr>
          <w:rFonts w:ascii="微软雅黑" w:eastAsia="微软雅黑" w:hAnsi="微软雅黑"/>
          <w:sz w:val="21"/>
          <w:szCs w:val="21"/>
        </w:rPr>
        <w:t>2013-033</w:t>
      </w:r>
      <w:r w:rsidR="008C0025" w:rsidRPr="00C20A4D">
        <w:rPr>
          <w:rFonts w:ascii="微软雅黑" w:eastAsia="微软雅黑" w:hAnsi="微软雅黑" w:hint="eastAsia"/>
          <w:sz w:val="21"/>
          <w:szCs w:val="21"/>
        </w:rPr>
        <w:t>）复印件；</w:t>
      </w:r>
    </w:p>
    <w:p w:rsidR="00C20A4D" w:rsidRDefault="00C20A4D" w:rsidP="00367197">
      <w:pPr>
        <w:pStyle w:val="a8"/>
        <w:numPr>
          <w:ilvl w:val="0"/>
          <w:numId w:val="10"/>
        </w:numPr>
        <w:adjustRightInd w:val="0"/>
        <w:snapToGrid w:val="0"/>
        <w:spacing w:line="276" w:lineRule="auto"/>
        <w:ind w:firstLine="420"/>
        <w:rPr>
          <w:rFonts w:ascii="微软雅黑" w:eastAsia="微软雅黑" w:hAnsi="微软雅黑"/>
          <w:sz w:val="21"/>
          <w:szCs w:val="21"/>
        </w:rPr>
      </w:pPr>
      <w:r w:rsidRPr="00C20A4D">
        <w:rPr>
          <w:rFonts w:ascii="微软雅黑" w:eastAsia="微软雅黑" w:hAnsi="微软雅黑" w:hint="eastAsia"/>
          <w:sz w:val="21"/>
          <w:szCs w:val="21"/>
        </w:rPr>
        <w:t>《建筑工程施工许可证》（编号：420625201312120101）</w:t>
      </w:r>
      <w:r w:rsidR="008C0025" w:rsidRPr="00C20A4D">
        <w:rPr>
          <w:rFonts w:ascii="微软雅黑" w:eastAsia="微软雅黑" w:hAnsi="微软雅黑" w:hint="eastAsia"/>
          <w:sz w:val="21"/>
          <w:szCs w:val="21"/>
        </w:rPr>
        <w:t>复印件；</w:t>
      </w:r>
    </w:p>
    <w:p w:rsidR="00C20A4D" w:rsidRDefault="00C20A4D" w:rsidP="00367197">
      <w:pPr>
        <w:pStyle w:val="a8"/>
        <w:numPr>
          <w:ilvl w:val="0"/>
          <w:numId w:val="10"/>
        </w:numPr>
        <w:adjustRightInd w:val="0"/>
        <w:snapToGrid w:val="0"/>
        <w:spacing w:line="276" w:lineRule="auto"/>
        <w:ind w:firstLine="420"/>
        <w:rPr>
          <w:rFonts w:ascii="微软雅黑" w:eastAsia="微软雅黑" w:hAnsi="微软雅黑"/>
          <w:sz w:val="21"/>
          <w:szCs w:val="21"/>
        </w:rPr>
      </w:pPr>
      <w:r w:rsidRPr="00C20A4D">
        <w:rPr>
          <w:rFonts w:ascii="微软雅黑" w:eastAsia="微软雅黑" w:hAnsi="微软雅黑" w:hint="eastAsia"/>
          <w:sz w:val="21"/>
          <w:szCs w:val="21"/>
        </w:rPr>
        <w:t>《红线图》</w:t>
      </w:r>
      <w:r>
        <w:rPr>
          <w:rFonts w:ascii="微软雅黑" w:eastAsia="微软雅黑" w:hAnsi="微软雅黑" w:hint="eastAsia"/>
          <w:sz w:val="21"/>
          <w:szCs w:val="21"/>
        </w:rPr>
        <w:t>复印件；</w:t>
      </w:r>
    </w:p>
    <w:p w:rsidR="002A5AB6" w:rsidRDefault="002A5AB6" w:rsidP="00367197">
      <w:pPr>
        <w:pStyle w:val="a8"/>
        <w:numPr>
          <w:ilvl w:val="0"/>
          <w:numId w:val="10"/>
        </w:numPr>
        <w:adjustRightInd w:val="0"/>
        <w:snapToGrid w:val="0"/>
        <w:spacing w:line="276" w:lineRule="auto"/>
        <w:ind w:firstLine="420"/>
        <w:rPr>
          <w:rFonts w:ascii="微软雅黑" w:eastAsia="微软雅黑" w:hAnsi="微软雅黑"/>
          <w:sz w:val="21"/>
          <w:szCs w:val="21"/>
        </w:rPr>
      </w:pPr>
      <w:r>
        <w:rPr>
          <w:rFonts w:ascii="微软雅黑" w:eastAsia="微软雅黑" w:hAnsi="微软雅黑" w:hint="eastAsia"/>
          <w:sz w:val="21"/>
          <w:szCs w:val="21"/>
        </w:rPr>
        <w:t>《国有建设用地使用权出让合同》（合同编号：鄂XF(GC)-2013-00020</w:t>
      </w:r>
      <w:r>
        <w:rPr>
          <w:rFonts w:ascii="微软雅黑" w:eastAsia="微软雅黑" w:hAnsi="微软雅黑"/>
          <w:sz w:val="21"/>
          <w:szCs w:val="21"/>
        </w:rPr>
        <w:t>）</w:t>
      </w:r>
      <w:r>
        <w:rPr>
          <w:rFonts w:ascii="微软雅黑" w:eastAsia="微软雅黑" w:hAnsi="微软雅黑" w:hint="eastAsia"/>
          <w:sz w:val="21"/>
          <w:szCs w:val="21"/>
        </w:rPr>
        <w:t>复印件；</w:t>
      </w:r>
    </w:p>
    <w:p w:rsidR="002A5AB6" w:rsidRDefault="002A5AB6" w:rsidP="00367197">
      <w:pPr>
        <w:pStyle w:val="a8"/>
        <w:numPr>
          <w:ilvl w:val="0"/>
          <w:numId w:val="10"/>
        </w:numPr>
        <w:adjustRightInd w:val="0"/>
        <w:snapToGrid w:val="0"/>
        <w:spacing w:line="276" w:lineRule="auto"/>
        <w:ind w:firstLine="420"/>
        <w:rPr>
          <w:rFonts w:ascii="微软雅黑" w:eastAsia="微软雅黑" w:hAnsi="微软雅黑"/>
          <w:sz w:val="21"/>
          <w:szCs w:val="21"/>
        </w:rPr>
      </w:pPr>
      <w:r>
        <w:rPr>
          <w:rFonts w:ascii="微软雅黑" w:eastAsia="微软雅黑" w:hAnsi="微软雅黑" w:hint="eastAsia"/>
          <w:sz w:val="21"/>
          <w:szCs w:val="21"/>
        </w:rPr>
        <w:t>土地出让金缴纳凭证；</w:t>
      </w:r>
    </w:p>
    <w:p w:rsidR="002A5AB6" w:rsidRDefault="002A5AB6" w:rsidP="00367197">
      <w:pPr>
        <w:pStyle w:val="a8"/>
        <w:numPr>
          <w:ilvl w:val="0"/>
          <w:numId w:val="10"/>
        </w:numPr>
        <w:adjustRightInd w:val="0"/>
        <w:snapToGrid w:val="0"/>
        <w:spacing w:line="276" w:lineRule="auto"/>
        <w:ind w:firstLine="420"/>
        <w:rPr>
          <w:rFonts w:ascii="微软雅黑" w:eastAsia="微软雅黑" w:hAnsi="微软雅黑"/>
          <w:sz w:val="21"/>
          <w:szCs w:val="21"/>
        </w:rPr>
      </w:pPr>
      <w:r>
        <w:rPr>
          <w:rFonts w:ascii="微软雅黑" w:eastAsia="微软雅黑" w:hAnsi="微软雅黑" w:hint="eastAsia"/>
          <w:sz w:val="21"/>
          <w:szCs w:val="21"/>
        </w:rPr>
        <w:t>《施工图》复印件；</w:t>
      </w:r>
    </w:p>
    <w:p w:rsidR="002A5AB6" w:rsidRDefault="002A5AB6" w:rsidP="00367197">
      <w:pPr>
        <w:pStyle w:val="a8"/>
        <w:numPr>
          <w:ilvl w:val="0"/>
          <w:numId w:val="10"/>
        </w:numPr>
        <w:adjustRightInd w:val="0"/>
        <w:snapToGrid w:val="0"/>
        <w:spacing w:line="276" w:lineRule="auto"/>
        <w:ind w:firstLine="420"/>
        <w:rPr>
          <w:rFonts w:ascii="微软雅黑" w:eastAsia="微软雅黑" w:hAnsi="微软雅黑"/>
          <w:sz w:val="21"/>
          <w:szCs w:val="21"/>
        </w:rPr>
      </w:pPr>
      <w:r>
        <w:rPr>
          <w:rFonts w:ascii="微软雅黑" w:eastAsia="微软雅黑" w:hAnsi="微软雅黑" w:hint="eastAsia"/>
          <w:sz w:val="21"/>
          <w:szCs w:val="21"/>
        </w:rPr>
        <w:lastRenderedPageBreak/>
        <w:t>《关于“邱家楼城中村改造一期（华盟世界城）2#楼在建工程”已建部分建筑面积、占用土地面积及规划用途的说明》复印件；</w:t>
      </w:r>
    </w:p>
    <w:p w:rsidR="002A5AB6" w:rsidRPr="004A04D1" w:rsidRDefault="002A5AB6" w:rsidP="004A04D1">
      <w:pPr>
        <w:pStyle w:val="a8"/>
        <w:numPr>
          <w:ilvl w:val="0"/>
          <w:numId w:val="10"/>
        </w:numPr>
        <w:adjustRightInd w:val="0"/>
        <w:snapToGrid w:val="0"/>
        <w:spacing w:line="276" w:lineRule="auto"/>
        <w:ind w:firstLine="420"/>
        <w:rPr>
          <w:rFonts w:ascii="微软雅黑" w:eastAsia="微软雅黑" w:hAnsi="微软雅黑"/>
          <w:sz w:val="21"/>
          <w:szCs w:val="21"/>
        </w:rPr>
      </w:pPr>
      <w:r>
        <w:rPr>
          <w:rFonts w:ascii="微软雅黑" w:eastAsia="微软雅黑" w:hAnsi="微软雅黑" w:hint="eastAsia"/>
          <w:sz w:val="21"/>
          <w:szCs w:val="21"/>
        </w:rPr>
        <w:t>《关于明确评估委托事项及需补充相关资料的函》复印件；</w:t>
      </w:r>
    </w:p>
    <w:p w:rsidR="008C0025" w:rsidRPr="00C20A4D" w:rsidRDefault="008C0025" w:rsidP="00367197">
      <w:pPr>
        <w:pStyle w:val="a8"/>
        <w:numPr>
          <w:ilvl w:val="0"/>
          <w:numId w:val="10"/>
        </w:numPr>
        <w:adjustRightInd w:val="0"/>
        <w:snapToGrid w:val="0"/>
        <w:spacing w:line="276" w:lineRule="auto"/>
        <w:ind w:firstLine="420"/>
        <w:rPr>
          <w:rFonts w:ascii="微软雅黑" w:eastAsia="微软雅黑" w:hAnsi="微软雅黑"/>
          <w:sz w:val="21"/>
          <w:szCs w:val="21"/>
        </w:rPr>
      </w:pPr>
      <w:r w:rsidRPr="00C20A4D">
        <w:rPr>
          <w:rFonts w:ascii="微软雅黑" w:eastAsia="微软雅黑" w:hAnsi="微软雅黑" w:hint="eastAsia"/>
          <w:color w:val="000000"/>
          <w:sz w:val="21"/>
          <w:szCs w:val="21"/>
        </w:rPr>
        <w:t>估价委托人提供的其他有关资料；</w:t>
      </w:r>
    </w:p>
    <w:p w:rsidR="008C0025" w:rsidRPr="00CE1929" w:rsidRDefault="008C0025" w:rsidP="00FE2E8E">
      <w:pPr>
        <w:adjustRightInd w:val="0"/>
        <w:snapToGrid w:val="0"/>
        <w:spacing w:line="276" w:lineRule="auto"/>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w:t>
      </w:r>
      <w:r w:rsidR="009B77F3" w:rsidRPr="00CE1929">
        <w:rPr>
          <w:rFonts w:ascii="微软雅黑" w:eastAsia="微软雅黑" w:hAnsi="微软雅黑" w:hint="eastAsia"/>
          <w:b/>
          <w:sz w:val="21"/>
          <w:szCs w:val="21"/>
        </w:rPr>
        <w:t>四</w:t>
      </w:r>
      <w:r w:rsidRPr="00CE1929">
        <w:rPr>
          <w:rFonts w:ascii="微软雅黑" w:eastAsia="微软雅黑" w:hAnsi="微软雅黑" w:hint="eastAsia"/>
          <w:b/>
          <w:sz w:val="21"/>
          <w:szCs w:val="21"/>
        </w:rPr>
        <w:t>）估价</w:t>
      </w:r>
      <w:r w:rsidRPr="00CE1929">
        <w:rPr>
          <w:rFonts w:ascii="微软雅黑" w:eastAsia="微软雅黑" w:hAnsi="微软雅黑"/>
          <w:b/>
          <w:sz w:val="21"/>
          <w:szCs w:val="21"/>
        </w:rPr>
        <w:t>机构和</w:t>
      </w:r>
      <w:r w:rsidRPr="00CE1929">
        <w:rPr>
          <w:rFonts w:ascii="微软雅黑" w:eastAsia="微软雅黑" w:hAnsi="微软雅黑" w:hint="eastAsia"/>
          <w:b/>
          <w:sz w:val="21"/>
          <w:szCs w:val="21"/>
        </w:rPr>
        <w:t>估价人员掌握</w:t>
      </w:r>
      <w:r w:rsidRPr="00CE1929">
        <w:rPr>
          <w:rFonts w:ascii="微软雅黑" w:eastAsia="微软雅黑" w:hAnsi="微软雅黑"/>
          <w:b/>
          <w:sz w:val="21"/>
          <w:szCs w:val="21"/>
        </w:rPr>
        <w:t>和搜集的资料</w:t>
      </w:r>
    </w:p>
    <w:p w:rsidR="008C0025" w:rsidRPr="00CE1929" w:rsidRDefault="008C0025" w:rsidP="00367197">
      <w:pPr>
        <w:pStyle w:val="a8"/>
        <w:numPr>
          <w:ilvl w:val="0"/>
          <w:numId w:val="11"/>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sz w:val="21"/>
          <w:szCs w:val="21"/>
        </w:rPr>
        <w:t>实地</w:t>
      </w:r>
      <w:r w:rsidRPr="00CE1929">
        <w:rPr>
          <w:rFonts w:ascii="微软雅黑" w:eastAsia="微软雅黑" w:hAnsi="微软雅黑" w:hint="eastAsia"/>
          <w:color w:val="000000"/>
          <w:sz w:val="21"/>
          <w:szCs w:val="21"/>
        </w:rPr>
        <w:t>查勘、摄影和记录；</w:t>
      </w:r>
    </w:p>
    <w:p w:rsidR="008C0025" w:rsidRPr="00CE1929" w:rsidRDefault="008C0025" w:rsidP="00367197">
      <w:pPr>
        <w:pStyle w:val="a8"/>
        <w:numPr>
          <w:ilvl w:val="0"/>
          <w:numId w:val="11"/>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《中国城市地价动态监测》；</w:t>
      </w:r>
    </w:p>
    <w:p w:rsidR="008C0025" w:rsidRPr="00CE1929" w:rsidRDefault="008C0025" w:rsidP="00367197">
      <w:pPr>
        <w:pStyle w:val="a8"/>
        <w:numPr>
          <w:ilvl w:val="0"/>
          <w:numId w:val="11"/>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人民银行公布的资金存、贷款利率；</w:t>
      </w:r>
    </w:p>
    <w:p w:rsidR="008C0025" w:rsidRPr="00CE1929" w:rsidRDefault="008C0025" w:rsidP="00367197">
      <w:pPr>
        <w:pStyle w:val="a8"/>
        <w:numPr>
          <w:ilvl w:val="0"/>
          <w:numId w:val="11"/>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估价对象附近房地产投资回报状况；</w:t>
      </w:r>
    </w:p>
    <w:p w:rsidR="008C0025" w:rsidRPr="00CE1929" w:rsidRDefault="008C0025" w:rsidP="00367197">
      <w:pPr>
        <w:pStyle w:val="a8"/>
        <w:numPr>
          <w:ilvl w:val="0"/>
          <w:numId w:val="11"/>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估价机构及估价人员掌握的其他相关信息资料。</w:t>
      </w:r>
    </w:p>
    <w:p w:rsidR="008C0025" w:rsidRPr="00CE1929" w:rsidRDefault="008C0025" w:rsidP="00FE2E8E">
      <w:pPr>
        <w:pStyle w:val="2"/>
        <w:adjustRightInd w:val="0"/>
        <w:snapToGrid w:val="0"/>
        <w:spacing w:before="0" w:after="0" w:line="276" w:lineRule="auto"/>
        <w:rPr>
          <w:rFonts w:ascii="微软雅黑" w:eastAsia="微软雅黑" w:hAnsi="微软雅黑"/>
          <w:sz w:val="21"/>
          <w:szCs w:val="21"/>
        </w:rPr>
      </w:pPr>
      <w:bookmarkStart w:id="70" w:name="_Toc497819265"/>
      <w:bookmarkStart w:id="71" w:name="_Toc497819334"/>
      <w:bookmarkStart w:id="72" w:name="_Toc504057008"/>
      <w:bookmarkStart w:id="73" w:name="_Toc507605747"/>
      <w:bookmarkStart w:id="74" w:name="_Toc59466357"/>
      <w:r w:rsidRPr="00CE1929">
        <w:rPr>
          <w:rFonts w:ascii="微软雅黑" w:eastAsia="微软雅黑" w:hAnsi="微软雅黑" w:hint="eastAsia"/>
          <w:sz w:val="21"/>
          <w:szCs w:val="21"/>
        </w:rPr>
        <w:t>九、估价方法</w:t>
      </w:r>
      <w:bookmarkEnd w:id="70"/>
      <w:bookmarkEnd w:id="71"/>
      <w:bookmarkEnd w:id="72"/>
      <w:bookmarkEnd w:id="73"/>
      <w:bookmarkEnd w:id="74"/>
    </w:p>
    <w:p w:rsidR="008C0025" w:rsidRPr="007E16E2"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CE1929">
        <w:rPr>
          <w:rFonts w:ascii="微软雅黑" w:eastAsia="微软雅黑" w:hAnsi="微软雅黑" w:hint="eastAsia"/>
          <w:sz w:val="21"/>
          <w:szCs w:val="21"/>
        </w:rPr>
        <w:t>根据《房地产估价规范》（GB/T 50291-2015），通行的估价方法有比较法、收益法、成本法、假设开发法等。估价方法的选择应根据当地房地产市场发育情况并结合估价对象的具体特点及估价目的等，选择适当的估</w:t>
      </w:r>
      <w:r w:rsidRPr="007E16E2">
        <w:rPr>
          <w:rFonts w:ascii="微软雅黑" w:eastAsia="微软雅黑" w:hAnsi="微软雅黑" w:hint="eastAsia"/>
          <w:color w:val="000000" w:themeColor="text1"/>
          <w:sz w:val="21"/>
          <w:szCs w:val="21"/>
        </w:rPr>
        <w:t>价方法。</w:t>
      </w:r>
    </w:p>
    <w:p w:rsidR="008C0025" w:rsidRPr="007E16E2" w:rsidRDefault="008C0025" w:rsidP="00FE2E8E">
      <w:pPr>
        <w:adjustRightInd w:val="0"/>
        <w:snapToGrid w:val="0"/>
        <w:spacing w:line="276" w:lineRule="auto"/>
        <w:ind w:firstLineChars="200" w:firstLine="420"/>
        <w:rPr>
          <w:rFonts w:ascii="微软雅黑" w:eastAsia="微软雅黑" w:hAnsi="微软雅黑"/>
          <w:b/>
          <w:color w:val="000000" w:themeColor="text1"/>
          <w:sz w:val="21"/>
          <w:szCs w:val="21"/>
        </w:rPr>
      </w:pPr>
      <w:r w:rsidRPr="007E16E2">
        <w:rPr>
          <w:rFonts w:ascii="微软雅黑" w:eastAsia="微软雅黑" w:hAnsi="微软雅黑" w:hint="eastAsia"/>
          <w:b/>
          <w:color w:val="000000" w:themeColor="text1"/>
          <w:sz w:val="21"/>
          <w:szCs w:val="21"/>
        </w:rPr>
        <w:t>（一）估价方法</w:t>
      </w:r>
      <w:r w:rsidRPr="007E16E2">
        <w:rPr>
          <w:rFonts w:ascii="微软雅黑" w:eastAsia="微软雅黑" w:hAnsi="微软雅黑"/>
          <w:b/>
          <w:color w:val="000000" w:themeColor="text1"/>
          <w:sz w:val="21"/>
          <w:szCs w:val="21"/>
        </w:rPr>
        <w:t>选用分析</w:t>
      </w:r>
    </w:p>
    <w:p w:rsidR="008C0025" w:rsidRPr="007E16E2"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根据估价人员掌握的资料，依据估价技术要求，</w:t>
      </w:r>
      <w:r w:rsidR="00A957B7" w:rsidRPr="007E16E2">
        <w:rPr>
          <w:rFonts w:ascii="微软雅黑" w:eastAsia="微软雅黑" w:hAnsi="微软雅黑" w:hint="eastAsia"/>
          <w:color w:val="000000" w:themeColor="text1"/>
          <w:sz w:val="21"/>
          <w:szCs w:val="21"/>
        </w:rPr>
        <w:t>选取假设开发法和成本法作为本次估价的基本方法，并</w:t>
      </w:r>
      <w:r w:rsidR="00A957B7" w:rsidRPr="007E16E2">
        <w:rPr>
          <w:rFonts w:ascii="微软雅黑" w:eastAsia="微软雅黑" w:hAnsi="微软雅黑"/>
          <w:color w:val="000000" w:themeColor="text1"/>
          <w:sz w:val="21"/>
          <w:szCs w:val="21"/>
        </w:rPr>
        <w:t>对以上</w:t>
      </w:r>
      <w:r w:rsidR="00A957B7" w:rsidRPr="007E16E2">
        <w:rPr>
          <w:rFonts w:ascii="微软雅黑" w:eastAsia="微软雅黑" w:hAnsi="微软雅黑" w:hint="eastAsia"/>
          <w:color w:val="000000" w:themeColor="text1"/>
          <w:sz w:val="21"/>
          <w:szCs w:val="21"/>
        </w:rPr>
        <w:t>两</w:t>
      </w:r>
      <w:r w:rsidR="00A957B7" w:rsidRPr="007E16E2">
        <w:rPr>
          <w:rFonts w:ascii="微软雅黑" w:eastAsia="微软雅黑" w:hAnsi="微软雅黑"/>
          <w:color w:val="000000" w:themeColor="text1"/>
          <w:sz w:val="21"/>
          <w:szCs w:val="21"/>
        </w:rPr>
        <w:t>种方法测算的价格进行综合处理，最终求取估价对象的</w:t>
      </w:r>
      <w:r w:rsidR="00A957B7" w:rsidRPr="007E16E2">
        <w:rPr>
          <w:rFonts w:ascii="微软雅黑" w:eastAsia="微软雅黑" w:hAnsi="微软雅黑" w:hint="eastAsia"/>
          <w:color w:val="000000" w:themeColor="text1"/>
          <w:sz w:val="21"/>
          <w:szCs w:val="21"/>
        </w:rPr>
        <w:t>价值。估价方法选用理由及估价方法定义具体如下</w:t>
      </w:r>
      <w:r w:rsidRPr="007E16E2">
        <w:rPr>
          <w:rFonts w:ascii="微软雅黑" w:eastAsia="微软雅黑" w:hAnsi="微软雅黑" w:hint="eastAsia"/>
          <w:color w:val="000000" w:themeColor="text1"/>
          <w:sz w:val="21"/>
          <w:szCs w:val="21"/>
        </w:rPr>
        <w:t>：</w:t>
      </w:r>
    </w:p>
    <w:tbl>
      <w:tblPr>
        <w:tblStyle w:val="a6"/>
        <w:tblW w:w="10137" w:type="dxa"/>
        <w:jc w:val="center"/>
        <w:tblBorders>
          <w:top w:val="single" w:sz="12" w:space="0" w:color="auto"/>
          <w:left w:val="single" w:sz="12" w:space="0" w:color="auto"/>
          <w:bottom w:val="single" w:sz="12" w:space="0" w:color="auto"/>
          <w:right w:val="single" w:sz="12" w:space="0" w:color="auto"/>
        </w:tblBorders>
        <w:tblLook w:val="04A0"/>
      </w:tblPr>
      <w:tblGrid>
        <w:gridCol w:w="992"/>
        <w:gridCol w:w="4252"/>
        <w:gridCol w:w="3900"/>
        <w:gridCol w:w="993"/>
      </w:tblGrid>
      <w:tr w:rsidR="008C0025" w:rsidRPr="007E16E2" w:rsidTr="00A957B7">
        <w:trPr>
          <w:trHeight w:val="454"/>
          <w:jc w:val="center"/>
        </w:trPr>
        <w:tc>
          <w:tcPr>
            <w:tcW w:w="992" w:type="dxa"/>
            <w:tcBorders>
              <w:top w:val="single" w:sz="12" w:space="0" w:color="auto"/>
              <w:bottom w:val="single" w:sz="4" w:space="0" w:color="auto"/>
            </w:tcBorders>
            <w:shd w:val="clear" w:color="auto" w:fill="C0AD72"/>
            <w:vAlign w:val="center"/>
          </w:tcPr>
          <w:p w:rsidR="008C0025" w:rsidRPr="007E16E2" w:rsidRDefault="008C0025" w:rsidP="00FE2E8E">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可</w:t>
            </w:r>
            <w:r w:rsidRPr="007E16E2">
              <w:rPr>
                <w:rFonts w:ascii="微软雅黑" w:eastAsia="微软雅黑" w:hAnsi="微软雅黑"/>
                <w:b/>
                <w:color w:val="000000" w:themeColor="text1"/>
                <w:sz w:val="15"/>
                <w:szCs w:val="15"/>
              </w:rPr>
              <w:t>选</w:t>
            </w:r>
            <w:r w:rsidRPr="007E16E2">
              <w:rPr>
                <w:rFonts w:ascii="微软雅黑" w:eastAsia="微软雅黑" w:hAnsi="微软雅黑" w:hint="eastAsia"/>
                <w:b/>
                <w:color w:val="000000" w:themeColor="text1"/>
                <w:sz w:val="15"/>
                <w:szCs w:val="15"/>
              </w:rPr>
              <w:t>估价</w:t>
            </w:r>
            <w:r w:rsidRPr="007E16E2">
              <w:rPr>
                <w:rFonts w:ascii="微软雅黑" w:eastAsia="微软雅黑" w:hAnsi="微软雅黑"/>
                <w:b/>
                <w:color w:val="000000" w:themeColor="text1"/>
                <w:sz w:val="15"/>
                <w:szCs w:val="15"/>
              </w:rPr>
              <w:t>方法</w:t>
            </w:r>
          </w:p>
        </w:tc>
        <w:tc>
          <w:tcPr>
            <w:tcW w:w="4252" w:type="dxa"/>
            <w:tcBorders>
              <w:top w:val="single" w:sz="12" w:space="0" w:color="auto"/>
              <w:bottom w:val="single" w:sz="4" w:space="0" w:color="auto"/>
            </w:tcBorders>
            <w:shd w:val="clear" w:color="auto" w:fill="C0AD72"/>
            <w:vAlign w:val="center"/>
          </w:tcPr>
          <w:p w:rsidR="008C0025" w:rsidRPr="007E16E2" w:rsidRDefault="008C0025" w:rsidP="00FE2E8E">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估价</w:t>
            </w:r>
            <w:r w:rsidRPr="007E16E2">
              <w:rPr>
                <w:rFonts w:ascii="微软雅黑" w:eastAsia="微软雅黑" w:hAnsi="微软雅黑"/>
                <w:b/>
                <w:color w:val="000000" w:themeColor="text1"/>
                <w:sz w:val="15"/>
                <w:szCs w:val="15"/>
              </w:rPr>
              <w:t>方法定义</w:t>
            </w:r>
          </w:p>
        </w:tc>
        <w:tc>
          <w:tcPr>
            <w:tcW w:w="3900" w:type="dxa"/>
            <w:tcBorders>
              <w:top w:val="single" w:sz="12" w:space="0" w:color="auto"/>
              <w:bottom w:val="single" w:sz="4" w:space="0" w:color="auto"/>
            </w:tcBorders>
            <w:shd w:val="clear" w:color="auto" w:fill="C0AD72"/>
            <w:vAlign w:val="center"/>
          </w:tcPr>
          <w:p w:rsidR="008C0025" w:rsidRPr="007E16E2" w:rsidRDefault="008C0025" w:rsidP="00FE2E8E">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估价</w:t>
            </w:r>
            <w:r w:rsidRPr="007E16E2">
              <w:rPr>
                <w:rFonts w:ascii="微软雅黑" w:eastAsia="微软雅黑" w:hAnsi="微软雅黑"/>
                <w:b/>
                <w:color w:val="000000" w:themeColor="text1"/>
                <w:sz w:val="15"/>
                <w:szCs w:val="15"/>
              </w:rPr>
              <w:t>方法</w:t>
            </w:r>
            <w:r w:rsidRPr="007E16E2">
              <w:rPr>
                <w:rFonts w:ascii="微软雅黑" w:eastAsia="微软雅黑" w:hAnsi="微软雅黑" w:hint="eastAsia"/>
                <w:b/>
                <w:color w:val="000000" w:themeColor="text1"/>
                <w:sz w:val="15"/>
                <w:szCs w:val="15"/>
              </w:rPr>
              <w:t>是否</w:t>
            </w:r>
            <w:r w:rsidRPr="007E16E2">
              <w:rPr>
                <w:rFonts w:ascii="微软雅黑" w:eastAsia="微软雅黑" w:hAnsi="微软雅黑"/>
                <w:b/>
                <w:color w:val="000000" w:themeColor="text1"/>
                <w:sz w:val="15"/>
                <w:szCs w:val="15"/>
              </w:rPr>
              <w:t>选用</w:t>
            </w:r>
            <w:r w:rsidRPr="007E16E2">
              <w:rPr>
                <w:rFonts w:ascii="微软雅黑" w:eastAsia="微软雅黑" w:hAnsi="微软雅黑" w:hint="eastAsia"/>
                <w:b/>
                <w:color w:val="000000" w:themeColor="text1"/>
                <w:sz w:val="15"/>
                <w:szCs w:val="15"/>
              </w:rPr>
              <w:t>理由</w:t>
            </w:r>
          </w:p>
        </w:tc>
        <w:tc>
          <w:tcPr>
            <w:tcW w:w="993" w:type="dxa"/>
            <w:tcBorders>
              <w:top w:val="single" w:sz="12" w:space="0" w:color="auto"/>
              <w:bottom w:val="single" w:sz="4" w:space="0" w:color="auto"/>
            </w:tcBorders>
            <w:shd w:val="clear" w:color="auto" w:fill="C0AD72"/>
            <w:vAlign w:val="center"/>
          </w:tcPr>
          <w:p w:rsidR="008C0025" w:rsidRPr="007E16E2" w:rsidRDefault="008C0025" w:rsidP="00FE2E8E">
            <w:pPr>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是否</w:t>
            </w:r>
            <w:r w:rsidRPr="007E16E2">
              <w:rPr>
                <w:rFonts w:ascii="微软雅黑" w:eastAsia="微软雅黑" w:hAnsi="微软雅黑"/>
                <w:b/>
                <w:color w:val="000000" w:themeColor="text1"/>
                <w:sz w:val="15"/>
                <w:szCs w:val="15"/>
              </w:rPr>
              <w:t>选用</w:t>
            </w:r>
          </w:p>
        </w:tc>
      </w:tr>
      <w:tr w:rsidR="00C20A4D" w:rsidRPr="007E16E2" w:rsidTr="00A957B7">
        <w:trPr>
          <w:trHeight w:val="454"/>
          <w:jc w:val="center"/>
        </w:trPr>
        <w:tc>
          <w:tcPr>
            <w:tcW w:w="992" w:type="dxa"/>
            <w:tcBorders>
              <w:top w:val="single" w:sz="4" w:space="0" w:color="auto"/>
            </w:tcBorders>
            <w:vAlign w:val="center"/>
          </w:tcPr>
          <w:p w:rsidR="00C20A4D" w:rsidRPr="007E16E2" w:rsidRDefault="00C20A4D" w:rsidP="00FE2E8E">
            <w:pPr>
              <w:adjustRightInd w:val="0"/>
              <w:snapToGrid w:val="0"/>
              <w:jc w:val="center"/>
              <w:rPr>
                <w:rFonts w:ascii="微软雅黑" w:eastAsia="微软雅黑" w:hAnsi="微软雅黑" w:cs="Tahoma"/>
                <w:b/>
                <w:bCs/>
                <w:color w:val="000000" w:themeColor="text1"/>
                <w:sz w:val="15"/>
                <w:szCs w:val="15"/>
              </w:rPr>
            </w:pPr>
            <w:r w:rsidRPr="007E16E2">
              <w:rPr>
                <w:rFonts w:ascii="微软雅黑" w:eastAsia="微软雅黑" w:hAnsi="微软雅黑" w:cs="Tahoma" w:hint="eastAsia"/>
                <w:b/>
                <w:bCs/>
                <w:color w:val="000000" w:themeColor="text1"/>
                <w:sz w:val="15"/>
                <w:szCs w:val="15"/>
              </w:rPr>
              <w:t>比较法</w:t>
            </w:r>
          </w:p>
        </w:tc>
        <w:tc>
          <w:tcPr>
            <w:tcW w:w="4252" w:type="dxa"/>
            <w:tcBorders>
              <w:top w:val="single" w:sz="4" w:space="0" w:color="auto"/>
            </w:tcBorders>
            <w:vAlign w:val="center"/>
          </w:tcPr>
          <w:p w:rsidR="00C20A4D" w:rsidRPr="007E16E2" w:rsidRDefault="00C20A4D" w:rsidP="00FE2E8E">
            <w:pPr>
              <w:adjustRightInd w:val="0"/>
              <w:snapToGrid w:val="0"/>
              <w:jc w:val="center"/>
              <w:rPr>
                <w:rFonts w:ascii="微软雅黑" w:eastAsia="微软雅黑" w:hAnsi="微软雅黑" w:cs="Tahoma"/>
                <w:color w:val="000000" w:themeColor="text1"/>
                <w:sz w:val="15"/>
                <w:szCs w:val="15"/>
              </w:rPr>
            </w:pPr>
            <w:r w:rsidRPr="007E16E2">
              <w:rPr>
                <w:rFonts w:ascii="微软雅黑" w:eastAsia="微软雅黑" w:hAnsi="微软雅黑" w:cs="Tahoma" w:hint="eastAsia"/>
                <w:color w:val="000000" w:themeColor="text1"/>
                <w:sz w:val="15"/>
                <w:szCs w:val="15"/>
              </w:rPr>
              <w:t>比较法是选取一定数量的可比实例，将它们与估价对象进行比较，根据其间的差异对可比实例成交价格进行处理后得到估价对象价值或价格的方法。</w:t>
            </w:r>
          </w:p>
        </w:tc>
        <w:tc>
          <w:tcPr>
            <w:tcW w:w="3900" w:type="dxa"/>
            <w:tcBorders>
              <w:top w:val="single" w:sz="4" w:space="0" w:color="auto"/>
            </w:tcBorders>
            <w:vAlign w:val="center"/>
          </w:tcPr>
          <w:p w:rsidR="00C20A4D" w:rsidRPr="007E16E2" w:rsidRDefault="00C20A4D" w:rsidP="00FE2E8E">
            <w:pPr>
              <w:adjustRightInd w:val="0"/>
              <w:snapToGrid w:val="0"/>
              <w:rPr>
                <w:rFonts w:ascii="微软雅黑" w:eastAsia="微软雅黑" w:hAnsi="微软雅黑" w:cs="Tahoma"/>
                <w:color w:val="000000" w:themeColor="text1"/>
                <w:sz w:val="15"/>
                <w:szCs w:val="15"/>
              </w:rPr>
            </w:pPr>
            <w:r w:rsidRPr="007E16E2">
              <w:rPr>
                <w:rFonts w:ascii="微软雅黑" w:eastAsia="微软雅黑" w:hAnsi="微软雅黑" w:cs="Tahoma" w:hint="eastAsia"/>
                <w:color w:val="000000" w:themeColor="text1"/>
                <w:sz w:val="15"/>
                <w:szCs w:val="15"/>
              </w:rPr>
              <w:t>估价对象为</w:t>
            </w:r>
            <w:r w:rsidRPr="007E16E2">
              <w:rPr>
                <w:rFonts w:ascii="微软雅黑" w:eastAsia="微软雅黑" w:hAnsi="微软雅黑" w:cs="Tahoma"/>
                <w:color w:val="000000" w:themeColor="text1"/>
                <w:sz w:val="15"/>
                <w:szCs w:val="15"/>
              </w:rPr>
              <w:t>在建工程，</w:t>
            </w:r>
            <w:r w:rsidRPr="007E16E2">
              <w:rPr>
                <w:rFonts w:ascii="微软雅黑" w:eastAsia="微软雅黑" w:hAnsi="微软雅黑" w:cs="Tahoma" w:hint="eastAsia"/>
                <w:color w:val="000000" w:themeColor="text1"/>
                <w:sz w:val="15"/>
                <w:szCs w:val="15"/>
              </w:rPr>
              <w:t>周边同类型物业房地产市场成交案例较少，较难收集成交案例，故本次评估不选取比较法对估价对象进行估价。</w:t>
            </w:r>
          </w:p>
        </w:tc>
        <w:tc>
          <w:tcPr>
            <w:tcW w:w="993" w:type="dxa"/>
            <w:tcBorders>
              <w:top w:val="single" w:sz="4" w:space="0" w:color="auto"/>
            </w:tcBorders>
            <w:vAlign w:val="center"/>
          </w:tcPr>
          <w:p w:rsidR="00C20A4D" w:rsidRPr="007E16E2" w:rsidRDefault="00C20A4D" w:rsidP="00B378A9">
            <w:pPr>
              <w:jc w:val="center"/>
              <w:rPr>
                <w:rFonts w:ascii="微软雅黑" w:eastAsia="微软雅黑" w:hAnsi="微软雅黑" w:cs="Tahoma"/>
                <w:color w:val="000000" w:themeColor="text1"/>
                <w:sz w:val="15"/>
                <w:szCs w:val="15"/>
              </w:rPr>
            </w:pPr>
            <w:r w:rsidRPr="007E16E2">
              <w:rPr>
                <w:rFonts w:ascii="微软雅黑" w:eastAsia="微软雅黑" w:hAnsi="微软雅黑" w:cs="Tahoma" w:hint="eastAsia"/>
                <w:color w:val="000000" w:themeColor="text1"/>
                <w:sz w:val="15"/>
                <w:szCs w:val="15"/>
              </w:rPr>
              <w:t>不选用</w:t>
            </w:r>
          </w:p>
        </w:tc>
      </w:tr>
      <w:tr w:rsidR="00C20A4D" w:rsidRPr="007E16E2" w:rsidTr="00A957B7">
        <w:trPr>
          <w:trHeight w:val="454"/>
          <w:jc w:val="center"/>
        </w:trPr>
        <w:tc>
          <w:tcPr>
            <w:tcW w:w="992" w:type="dxa"/>
            <w:vAlign w:val="center"/>
          </w:tcPr>
          <w:p w:rsidR="00C20A4D" w:rsidRPr="007E16E2" w:rsidRDefault="00C20A4D" w:rsidP="00FE2E8E">
            <w:pPr>
              <w:adjustRightInd w:val="0"/>
              <w:snapToGrid w:val="0"/>
              <w:jc w:val="center"/>
              <w:rPr>
                <w:rFonts w:ascii="微软雅黑" w:eastAsia="微软雅黑" w:hAnsi="微软雅黑" w:cs="Tahoma"/>
                <w:b/>
                <w:bCs/>
                <w:color w:val="000000" w:themeColor="text1"/>
                <w:sz w:val="15"/>
                <w:szCs w:val="15"/>
              </w:rPr>
            </w:pPr>
            <w:r w:rsidRPr="007E16E2">
              <w:rPr>
                <w:rFonts w:ascii="微软雅黑" w:eastAsia="微软雅黑" w:hAnsi="微软雅黑" w:cs="Tahoma" w:hint="eastAsia"/>
                <w:b/>
                <w:bCs/>
                <w:color w:val="000000" w:themeColor="text1"/>
                <w:sz w:val="15"/>
                <w:szCs w:val="15"/>
              </w:rPr>
              <w:t>收益法</w:t>
            </w:r>
          </w:p>
        </w:tc>
        <w:tc>
          <w:tcPr>
            <w:tcW w:w="4252" w:type="dxa"/>
            <w:vAlign w:val="center"/>
          </w:tcPr>
          <w:p w:rsidR="00C20A4D" w:rsidRPr="007E16E2" w:rsidRDefault="00C20A4D" w:rsidP="00FE2E8E">
            <w:pPr>
              <w:adjustRightInd w:val="0"/>
              <w:snapToGrid w:val="0"/>
              <w:jc w:val="center"/>
              <w:rPr>
                <w:rFonts w:ascii="微软雅黑" w:eastAsia="微软雅黑" w:hAnsi="微软雅黑" w:cs="Tahoma"/>
                <w:color w:val="000000" w:themeColor="text1"/>
                <w:sz w:val="15"/>
                <w:szCs w:val="15"/>
              </w:rPr>
            </w:pPr>
            <w:r w:rsidRPr="007E16E2">
              <w:rPr>
                <w:rFonts w:ascii="微软雅黑" w:eastAsia="微软雅黑" w:hAnsi="微软雅黑" w:cs="Tahoma" w:hint="eastAsia"/>
                <w:color w:val="000000" w:themeColor="text1"/>
                <w:sz w:val="15"/>
                <w:szCs w:val="15"/>
              </w:rPr>
              <w:t>收益法是预测估价对象的未来收益，利用报酬率或资本化率、收益乘数将未来收益转换为价值得到估价对象价值或价格的方法。</w:t>
            </w:r>
          </w:p>
        </w:tc>
        <w:tc>
          <w:tcPr>
            <w:tcW w:w="3900" w:type="dxa"/>
            <w:vAlign w:val="center"/>
          </w:tcPr>
          <w:p w:rsidR="00C20A4D" w:rsidRPr="007E16E2" w:rsidRDefault="00C20A4D" w:rsidP="00FE2E8E">
            <w:pPr>
              <w:adjustRightInd w:val="0"/>
              <w:snapToGrid w:val="0"/>
              <w:rPr>
                <w:rFonts w:ascii="微软雅黑" w:eastAsia="微软雅黑" w:hAnsi="微软雅黑" w:cs="Tahoma"/>
                <w:color w:val="000000" w:themeColor="text1"/>
                <w:sz w:val="15"/>
                <w:szCs w:val="15"/>
              </w:rPr>
            </w:pPr>
            <w:r w:rsidRPr="007E16E2">
              <w:rPr>
                <w:rFonts w:ascii="微软雅黑" w:eastAsia="微软雅黑" w:hAnsi="微软雅黑" w:cs="Tahoma" w:hint="eastAsia"/>
                <w:color w:val="000000" w:themeColor="text1"/>
                <w:sz w:val="15"/>
                <w:szCs w:val="15"/>
              </w:rPr>
              <w:t>估价对象为在</w:t>
            </w:r>
            <w:r w:rsidRPr="007E16E2">
              <w:rPr>
                <w:rFonts w:ascii="微软雅黑" w:eastAsia="微软雅黑" w:hAnsi="微软雅黑" w:cs="Tahoma"/>
                <w:color w:val="000000" w:themeColor="text1"/>
                <w:sz w:val="15"/>
                <w:szCs w:val="15"/>
              </w:rPr>
              <w:t>建工程</w:t>
            </w:r>
            <w:r w:rsidRPr="007E16E2">
              <w:rPr>
                <w:rFonts w:ascii="微软雅黑" w:eastAsia="微软雅黑" w:hAnsi="微软雅黑" w:cs="Tahoma" w:hint="eastAsia"/>
                <w:color w:val="000000" w:themeColor="text1"/>
                <w:sz w:val="15"/>
                <w:szCs w:val="15"/>
              </w:rPr>
              <w:t>，</w:t>
            </w:r>
            <w:r w:rsidRPr="007E16E2">
              <w:rPr>
                <w:rFonts w:ascii="微软雅黑" w:eastAsia="微软雅黑" w:hAnsi="微软雅黑" w:cs="Tahoma"/>
                <w:color w:val="000000" w:themeColor="text1"/>
                <w:sz w:val="15"/>
                <w:szCs w:val="15"/>
              </w:rPr>
              <w:t>尚未</w:t>
            </w:r>
            <w:r w:rsidRPr="007E16E2">
              <w:rPr>
                <w:rFonts w:ascii="微软雅黑" w:eastAsia="微软雅黑" w:hAnsi="微软雅黑" w:cs="Tahoma" w:hint="eastAsia"/>
                <w:color w:val="000000" w:themeColor="text1"/>
                <w:sz w:val="15"/>
                <w:szCs w:val="15"/>
              </w:rPr>
              <w:t>达到交付使用</w:t>
            </w:r>
            <w:r w:rsidRPr="007E16E2">
              <w:rPr>
                <w:rFonts w:ascii="微软雅黑" w:eastAsia="微软雅黑" w:hAnsi="微软雅黑" w:cs="Tahoma"/>
                <w:color w:val="000000" w:themeColor="text1"/>
                <w:sz w:val="15"/>
                <w:szCs w:val="15"/>
              </w:rPr>
              <w:t>标准</w:t>
            </w:r>
            <w:r w:rsidRPr="007E16E2">
              <w:rPr>
                <w:rFonts w:ascii="微软雅黑" w:eastAsia="微软雅黑" w:hAnsi="微软雅黑" w:cs="Tahoma" w:hint="eastAsia"/>
                <w:color w:val="000000" w:themeColor="text1"/>
                <w:sz w:val="15"/>
                <w:szCs w:val="15"/>
              </w:rPr>
              <w:t>，</w:t>
            </w:r>
            <w:r w:rsidRPr="007E16E2">
              <w:rPr>
                <w:rFonts w:ascii="微软雅黑" w:eastAsia="微软雅黑" w:hAnsi="微软雅黑" w:cs="Tahoma"/>
                <w:color w:val="000000" w:themeColor="text1"/>
                <w:sz w:val="15"/>
                <w:szCs w:val="15"/>
              </w:rPr>
              <w:t>无法</w:t>
            </w:r>
            <w:r w:rsidRPr="007E16E2">
              <w:rPr>
                <w:rFonts w:ascii="微软雅黑" w:eastAsia="微软雅黑" w:hAnsi="微软雅黑" w:cs="Tahoma" w:hint="eastAsia"/>
                <w:color w:val="000000" w:themeColor="text1"/>
                <w:sz w:val="15"/>
                <w:szCs w:val="15"/>
              </w:rPr>
              <w:t>投入</w:t>
            </w:r>
            <w:r w:rsidRPr="007E16E2">
              <w:rPr>
                <w:rFonts w:ascii="微软雅黑" w:eastAsia="微软雅黑" w:hAnsi="微软雅黑" w:cs="Tahoma"/>
                <w:color w:val="000000" w:themeColor="text1"/>
                <w:sz w:val="15"/>
                <w:szCs w:val="15"/>
              </w:rPr>
              <w:t>使用</w:t>
            </w:r>
            <w:r w:rsidRPr="007E16E2">
              <w:rPr>
                <w:rFonts w:ascii="微软雅黑" w:eastAsia="微软雅黑" w:hAnsi="微软雅黑" w:cs="Tahoma" w:hint="eastAsia"/>
                <w:color w:val="000000" w:themeColor="text1"/>
                <w:sz w:val="15"/>
                <w:szCs w:val="15"/>
              </w:rPr>
              <w:t>获得</w:t>
            </w:r>
            <w:r w:rsidRPr="007E16E2">
              <w:rPr>
                <w:rFonts w:ascii="微软雅黑" w:eastAsia="微软雅黑" w:hAnsi="微软雅黑" w:cs="Tahoma"/>
                <w:color w:val="000000" w:themeColor="text1"/>
                <w:sz w:val="15"/>
                <w:szCs w:val="15"/>
              </w:rPr>
              <w:t>收益</w:t>
            </w:r>
            <w:r w:rsidRPr="007E16E2">
              <w:rPr>
                <w:rFonts w:ascii="微软雅黑" w:eastAsia="微软雅黑" w:hAnsi="微软雅黑" w:cs="Tahoma" w:hint="eastAsia"/>
                <w:color w:val="000000" w:themeColor="text1"/>
                <w:sz w:val="15"/>
                <w:szCs w:val="15"/>
              </w:rPr>
              <w:t>，故本次评估不选取收益法。</w:t>
            </w:r>
          </w:p>
        </w:tc>
        <w:tc>
          <w:tcPr>
            <w:tcW w:w="993" w:type="dxa"/>
            <w:vAlign w:val="center"/>
          </w:tcPr>
          <w:p w:rsidR="00C20A4D" w:rsidRPr="007E16E2" w:rsidRDefault="00C20A4D" w:rsidP="00B378A9">
            <w:pPr>
              <w:jc w:val="center"/>
              <w:rPr>
                <w:rFonts w:ascii="微软雅黑" w:eastAsia="微软雅黑" w:hAnsi="微软雅黑" w:cs="Tahoma"/>
                <w:color w:val="000000" w:themeColor="text1"/>
                <w:sz w:val="15"/>
                <w:szCs w:val="15"/>
              </w:rPr>
            </w:pPr>
            <w:r w:rsidRPr="007E16E2">
              <w:rPr>
                <w:rFonts w:ascii="微软雅黑" w:eastAsia="微软雅黑" w:hAnsi="微软雅黑" w:cs="Tahoma" w:hint="eastAsia"/>
                <w:color w:val="000000" w:themeColor="text1"/>
                <w:sz w:val="15"/>
                <w:szCs w:val="15"/>
              </w:rPr>
              <w:t>不选用</w:t>
            </w:r>
          </w:p>
        </w:tc>
      </w:tr>
      <w:tr w:rsidR="008C0025" w:rsidRPr="007E16E2" w:rsidTr="00A957B7">
        <w:trPr>
          <w:trHeight w:val="454"/>
          <w:jc w:val="center"/>
        </w:trPr>
        <w:tc>
          <w:tcPr>
            <w:tcW w:w="992" w:type="dxa"/>
            <w:vAlign w:val="center"/>
          </w:tcPr>
          <w:p w:rsidR="008C0025" w:rsidRPr="007E16E2" w:rsidRDefault="008C0025" w:rsidP="00FE2E8E">
            <w:pPr>
              <w:adjustRightInd w:val="0"/>
              <w:snapToGrid w:val="0"/>
              <w:jc w:val="center"/>
              <w:rPr>
                <w:rFonts w:ascii="微软雅黑" w:eastAsia="微软雅黑" w:hAnsi="微软雅黑" w:cs="Tahoma"/>
                <w:b/>
                <w:bCs/>
                <w:color w:val="000000" w:themeColor="text1"/>
                <w:sz w:val="15"/>
                <w:szCs w:val="15"/>
              </w:rPr>
            </w:pPr>
            <w:r w:rsidRPr="007E16E2">
              <w:rPr>
                <w:rFonts w:ascii="微软雅黑" w:eastAsia="微软雅黑" w:hAnsi="微软雅黑" w:cs="Tahoma" w:hint="eastAsia"/>
                <w:b/>
                <w:bCs/>
                <w:color w:val="000000" w:themeColor="text1"/>
                <w:sz w:val="15"/>
                <w:szCs w:val="15"/>
              </w:rPr>
              <w:t>假设开发法</w:t>
            </w:r>
          </w:p>
        </w:tc>
        <w:tc>
          <w:tcPr>
            <w:tcW w:w="4252" w:type="dxa"/>
            <w:vAlign w:val="center"/>
          </w:tcPr>
          <w:p w:rsidR="008C0025" w:rsidRPr="007E16E2" w:rsidRDefault="008C0025" w:rsidP="00FE2E8E">
            <w:pPr>
              <w:adjustRightInd w:val="0"/>
              <w:snapToGrid w:val="0"/>
              <w:jc w:val="center"/>
              <w:rPr>
                <w:rFonts w:ascii="微软雅黑" w:eastAsia="微软雅黑" w:hAnsi="微软雅黑" w:cs="Tahoma"/>
                <w:color w:val="000000" w:themeColor="text1"/>
                <w:sz w:val="15"/>
                <w:szCs w:val="15"/>
              </w:rPr>
            </w:pPr>
            <w:r w:rsidRPr="007E16E2">
              <w:rPr>
                <w:rFonts w:ascii="微软雅黑" w:eastAsia="微软雅黑" w:hAnsi="微软雅黑" w:cs="Tahoma" w:hint="eastAsia"/>
                <w:color w:val="000000" w:themeColor="text1"/>
                <w:sz w:val="15"/>
                <w:szCs w:val="15"/>
              </w:rPr>
              <w:t>假设开发法是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tc>
        <w:tc>
          <w:tcPr>
            <w:tcW w:w="3900" w:type="dxa"/>
            <w:vAlign w:val="center"/>
          </w:tcPr>
          <w:p w:rsidR="008C0025" w:rsidRPr="007E16E2" w:rsidRDefault="00A957B7" w:rsidP="00FE2E8E">
            <w:pPr>
              <w:adjustRightInd w:val="0"/>
              <w:snapToGrid w:val="0"/>
              <w:rPr>
                <w:rFonts w:ascii="微软雅黑" w:eastAsia="微软雅黑" w:hAnsi="微软雅黑" w:cs="Tahoma"/>
                <w:color w:val="000000" w:themeColor="text1"/>
                <w:sz w:val="15"/>
                <w:szCs w:val="15"/>
              </w:rPr>
            </w:pPr>
            <w:r w:rsidRPr="007E16E2">
              <w:rPr>
                <w:rFonts w:ascii="微软雅黑" w:eastAsia="微软雅黑" w:hAnsi="微软雅黑" w:cs="Tahoma" w:hint="eastAsia"/>
                <w:color w:val="000000" w:themeColor="text1"/>
                <w:sz w:val="15"/>
                <w:szCs w:val="15"/>
              </w:rPr>
              <w:t>假设开发法适用于评估具有投资开发价值或再开发潜力的房地产，估价对象为</w:t>
            </w:r>
            <w:r w:rsidRPr="007E16E2">
              <w:rPr>
                <w:rFonts w:ascii="微软雅黑" w:eastAsia="微软雅黑" w:hAnsi="微软雅黑" w:cs="Tahoma"/>
                <w:color w:val="000000" w:themeColor="text1"/>
                <w:sz w:val="15"/>
                <w:szCs w:val="15"/>
              </w:rPr>
              <w:t>正在开发建设的项目</w:t>
            </w:r>
            <w:r w:rsidRPr="007E16E2">
              <w:rPr>
                <w:rFonts w:ascii="微软雅黑" w:eastAsia="微软雅黑" w:hAnsi="微软雅黑" w:cs="Tahoma" w:hint="eastAsia"/>
                <w:color w:val="000000" w:themeColor="text1"/>
                <w:sz w:val="15"/>
                <w:szCs w:val="15"/>
              </w:rPr>
              <w:t>，且</w:t>
            </w:r>
            <w:r w:rsidRPr="007E16E2">
              <w:rPr>
                <w:rFonts w:ascii="微软雅黑" w:eastAsia="微软雅黑" w:hAnsi="微软雅黑" w:cs="Tahoma"/>
                <w:color w:val="000000" w:themeColor="text1"/>
                <w:sz w:val="15"/>
                <w:szCs w:val="15"/>
              </w:rPr>
              <w:t>已取得</w:t>
            </w:r>
            <w:r w:rsidRPr="007E16E2">
              <w:rPr>
                <w:rFonts w:ascii="微软雅黑" w:eastAsia="微软雅黑" w:hAnsi="微软雅黑" w:cs="Tahoma" w:hint="eastAsia"/>
                <w:color w:val="000000" w:themeColor="text1"/>
                <w:sz w:val="15"/>
                <w:szCs w:val="15"/>
              </w:rPr>
              <w:t>相关</w:t>
            </w:r>
            <w:r w:rsidRPr="007E16E2">
              <w:rPr>
                <w:rFonts w:ascii="微软雅黑" w:eastAsia="微软雅黑" w:hAnsi="微软雅黑" w:cs="Tahoma"/>
                <w:color w:val="000000" w:themeColor="text1"/>
                <w:sz w:val="15"/>
                <w:szCs w:val="15"/>
              </w:rPr>
              <w:t>规划批文</w:t>
            </w:r>
            <w:r w:rsidRPr="007E16E2">
              <w:rPr>
                <w:rFonts w:ascii="微软雅黑" w:eastAsia="微软雅黑" w:hAnsi="微软雅黑" w:cs="Tahoma" w:hint="eastAsia"/>
                <w:color w:val="000000" w:themeColor="text1"/>
                <w:sz w:val="15"/>
                <w:szCs w:val="15"/>
              </w:rPr>
              <w:t>，</w:t>
            </w:r>
            <w:r w:rsidRPr="007E16E2">
              <w:rPr>
                <w:rFonts w:ascii="微软雅黑" w:eastAsia="微软雅黑" w:hAnsi="微软雅黑" w:cs="Tahoma"/>
                <w:color w:val="000000" w:themeColor="text1"/>
                <w:sz w:val="15"/>
                <w:szCs w:val="15"/>
              </w:rPr>
              <w:t>项目建成后</w:t>
            </w:r>
            <w:r w:rsidRPr="007E16E2">
              <w:rPr>
                <w:rFonts w:ascii="微软雅黑" w:eastAsia="微软雅黑" w:hAnsi="微软雅黑" w:cs="Tahoma" w:hint="eastAsia"/>
                <w:color w:val="000000" w:themeColor="text1"/>
                <w:sz w:val="15"/>
                <w:szCs w:val="15"/>
              </w:rPr>
              <w:t>可获得</w:t>
            </w:r>
            <w:r w:rsidRPr="007E16E2">
              <w:rPr>
                <w:rFonts w:ascii="微软雅黑" w:eastAsia="微软雅黑" w:hAnsi="微软雅黑" w:cs="Tahoma"/>
                <w:color w:val="000000" w:themeColor="text1"/>
                <w:sz w:val="15"/>
                <w:szCs w:val="15"/>
              </w:rPr>
              <w:t>收益</w:t>
            </w:r>
            <w:r w:rsidRPr="007E16E2">
              <w:rPr>
                <w:rFonts w:ascii="微软雅黑" w:eastAsia="微软雅黑" w:hAnsi="微软雅黑" w:cs="Tahoma" w:hint="eastAsia"/>
                <w:color w:val="000000" w:themeColor="text1"/>
                <w:sz w:val="15"/>
                <w:szCs w:val="15"/>
              </w:rPr>
              <w:t>。故本次评估选取假设开发法进行估价</w:t>
            </w:r>
            <w:r w:rsidR="008C0025" w:rsidRPr="007E16E2">
              <w:rPr>
                <w:rFonts w:ascii="微软雅黑" w:eastAsia="微软雅黑" w:hAnsi="微软雅黑" w:cs="Tahoma" w:hint="eastAsia"/>
                <w:color w:val="000000" w:themeColor="text1"/>
                <w:sz w:val="15"/>
                <w:szCs w:val="15"/>
              </w:rPr>
              <w:t>。</w:t>
            </w:r>
          </w:p>
        </w:tc>
        <w:tc>
          <w:tcPr>
            <w:tcW w:w="993" w:type="dxa"/>
            <w:vAlign w:val="center"/>
          </w:tcPr>
          <w:p w:rsidR="008C0025" w:rsidRPr="007E16E2" w:rsidRDefault="008C0025" w:rsidP="00FE2E8E">
            <w:pPr>
              <w:adjustRightInd w:val="0"/>
              <w:snapToGrid w:val="0"/>
              <w:jc w:val="center"/>
              <w:rPr>
                <w:rFonts w:ascii="微软雅黑" w:eastAsia="微软雅黑" w:hAnsi="微软雅黑" w:cs="Tahoma"/>
                <w:color w:val="000000" w:themeColor="text1"/>
                <w:sz w:val="15"/>
                <w:szCs w:val="15"/>
              </w:rPr>
            </w:pPr>
            <w:r w:rsidRPr="007E16E2">
              <w:rPr>
                <w:rFonts w:ascii="微软雅黑" w:eastAsia="微软雅黑" w:hAnsi="微软雅黑" w:cs="Tahoma" w:hint="eastAsia"/>
                <w:color w:val="000000" w:themeColor="text1"/>
                <w:sz w:val="15"/>
                <w:szCs w:val="15"/>
              </w:rPr>
              <w:t>选用</w:t>
            </w:r>
          </w:p>
        </w:tc>
      </w:tr>
      <w:tr w:rsidR="008C0025" w:rsidRPr="007E16E2" w:rsidTr="00A957B7">
        <w:trPr>
          <w:trHeight w:val="454"/>
          <w:jc w:val="center"/>
        </w:trPr>
        <w:tc>
          <w:tcPr>
            <w:tcW w:w="992" w:type="dxa"/>
            <w:vAlign w:val="center"/>
          </w:tcPr>
          <w:p w:rsidR="008C0025" w:rsidRPr="007E16E2" w:rsidRDefault="008C0025" w:rsidP="00FE2E8E">
            <w:pPr>
              <w:adjustRightInd w:val="0"/>
              <w:snapToGrid w:val="0"/>
              <w:jc w:val="center"/>
              <w:rPr>
                <w:rFonts w:ascii="微软雅黑" w:eastAsia="微软雅黑" w:hAnsi="微软雅黑" w:cs="Tahoma"/>
                <w:b/>
                <w:bCs/>
                <w:color w:val="000000" w:themeColor="text1"/>
                <w:sz w:val="15"/>
                <w:szCs w:val="15"/>
              </w:rPr>
            </w:pPr>
            <w:r w:rsidRPr="007E16E2">
              <w:rPr>
                <w:rFonts w:ascii="微软雅黑" w:eastAsia="微软雅黑" w:hAnsi="微软雅黑" w:cs="Tahoma" w:hint="eastAsia"/>
                <w:b/>
                <w:bCs/>
                <w:color w:val="000000" w:themeColor="text1"/>
                <w:sz w:val="15"/>
                <w:szCs w:val="15"/>
              </w:rPr>
              <w:t>成本法</w:t>
            </w:r>
          </w:p>
        </w:tc>
        <w:tc>
          <w:tcPr>
            <w:tcW w:w="4252" w:type="dxa"/>
            <w:vAlign w:val="center"/>
          </w:tcPr>
          <w:p w:rsidR="008C0025" w:rsidRPr="007E16E2" w:rsidRDefault="008C0025" w:rsidP="00FE2E8E">
            <w:pPr>
              <w:adjustRightInd w:val="0"/>
              <w:snapToGrid w:val="0"/>
              <w:jc w:val="center"/>
              <w:rPr>
                <w:rFonts w:ascii="微软雅黑" w:eastAsia="微软雅黑" w:hAnsi="微软雅黑" w:cs="Tahoma"/>
                <w:color w:val="000000" w:themeColor="text1"/>
                <w:sz w:val="15"/>
                <w:szCs w:val="15"/>
              </w:rPr>
            </w:pPr>
            <w:r w:rsidRPr="007E16E2">
              <w:rPr>
                <w:rFonts w:ascii="微软雅黑" w:eastAsia="微软雅黑" w:hAnsi="微软雅黑" w:cs="Tahoma" w:hint="eastAsia"/>
                <w:color w:val="000000" w:themeColor="text1"/>
                <w:sz w:val="15"/>
                <w:szCs w:val="15"/>
              </w:rPr>
              <w:t>成本法是测算估价对象在价值时点的重置成本或重建成本和折旧，将重置成本或重建成本减去折旧得到估价对象价值或价格的方法。</w:t>
            </w:r>
          </w:p>
        </w:tc>
        <w:tc>
          <w:tcPr>
            <w:tcW w:w="3900" w:type="dxa"/>
            <w:vAlign w:val="center"/>
          </w:tcPr>
          <w:p w:rsidR="008C0025" w:rsidRPr="007E16E2" w:rsidRDefault="00A957B7" w:rsidP="00A957B7">
            <w:pPr>
              <w:adjustRightInd w:val="0"/>
              <w:snapToGrid w:val="0"/>
              <w:rPr>
                <w:rFonts w:ascii="微软雅黑" w:eastAsia="微软雅黑" w:hAnsi="微软雅黑" w:cs="Tahoma"/>
                <w:color w:val="000000" w:themeColor="text1"/>
                <w:sz w:val="15"/>
                <w:szCs w:val="15"/>
              </w:rPr>
            </w:pPr>
            <w:r w:rsidRPr="007E16E2">
              <w:rPr>
                <w:rFonts w:ascii="微软雅黑" w:eastAsia="微软雅黑" w:hAnsi="微软雅黑" w:cs="Tahoma" w:hint="eastAsia"/>
                <w:color w:val="000000" w:themeColor="text1"/>
                <w:sz w:val="15"/>
                <w:szCs w:val="15"/>
              </w:rPr>
              <w:t>由于估价对象为在建工程，周边没有同类交易，且其尚未达到交付使用标准，无法投入使用获取收益而限制了收益法运用，但其在开发建设过程中的土地成本、基础、结构、设备等各项费用可较为准确的测算，符合成本法的应用条件及适用范围，故本次评估选取成本法进行估价。</w:t>
            </w:r>
          </w:p>
        </w:tc>
        <w:tc>
          <w:tcPr>
            <w:tcW w:w="993" w:type="dxa"/>
            <w:vAlign w:val="center"/>
          </w:tcPr>
          <w:p w:rsidR="008C0025" w:rsidRPr="007E16E2" w:rsidRDefault="008C0025" w:rsidP="00A957B7">
            <w:pPr>
              <w:adjustRightInd w:val="0"/>
              <w:snapToGrid w:val="0"/>
              <w:jc w:val="center"/>
              <w:rPr>
                <w:rFonts w:ascii="微软雅黑" w:eastAsia="微软雅黑" w:hAnsi="微软雅黑" w:cs="Tahoma"/>
                <w:color w:val="000000" w:themeColor="text1"/>
                <w:sz w:val="15"/>
                <w:szCs w:val="15"/>
              </w:rPr>
            </w:pPr>
            <w:r w:rsidRPr="007E16E2">
              <w:rPr>
                <w:rFonts w:ascii="微软雅黑" w:eastAsia="微软雅黑" w:hAnsi="微软雅黑" w:cs="Tahoma" w:hint="eastAsia"/>
                <w:color w:val="000000" w:themeColor="text1"/>
                <w:sz w:val="15"/>
                <w:szCs w:val="15"/>
              </w:rPr>
              <w:t>选用</w:t>
            </w:r>
          </w:p>
        </w:tc>
      </w:tr>
    </w:tbl>
    <w:p w:rsidR="008C0025" w:rsidRPr="007E16E2" w:rsidRDefault="008C0025" w:rsidP="00FE2E8E">
      <w:pPr>
        <w:adjustRightInd w:val="0"/>
        <w:snapToGrid w:val="0"/>
        <w:spacing w:line="276" w:lineRule="auto"/>
        <w:ind w:firstLineChars="200" w:firstLine="420"/>
        <w:rPr>
          <w:rFonts w:ascii="微软雅黑" w:eastAsia="微软雅黑" w:hAnsi="微软雅黑"/>
          <w:b/>
          <w:color w:val="000000" w:themeColor="text1"/>
          <w:sz w:val="21"/>
          <w:szCs w:val="21"/>
        </w:rPr>
      </w:pPr>
      <w:r w:rsidRPr="007E16E2">
        <w:rPr>
          <w:rFonts w:ascii="微软雅黑" w:eastAsia="微软雅黑" w:hAnsi="微软雅黑" w:hint="eastAsia"/>
          <w:b/>
          <w:color w:val="000000" w:themeColor="text1"/>
          <w:sz w:val="21"/>
          <w:szCs w:val="21"/>
        </w:rPr>
        <w:t>（二）估价技术路线</w:t>
      </w:r>
    </w:p>
    <w:p w:rsidR="008C0025" w:rsidRPr="007E16E2" w:rsidRDefault="008C0025" w:rsidP="00367197">
      <w:pPr>
        <w:pStyle w:val="a8"/>
        <w:numPr>
          <w:ilvl w:val="0"/>
          <w:numId w:val="12"/>
        </w:numPr>
        <w:adjustRightInd w:val="0"/>
        <w:snapToGrid w:val="0"/>
        <w:spacing w:line="276" w:lineRule="auto"/>
        <w:ind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运用</w:t>
      </w:r>
      <w:r w:rsidR="00A957B7" w:rsidRPr="007E16E2">
        <w:rPr>
          <w:rFonts w:ascii="微软雅黑" w:eastAsia="微软雅黑" w:hAnsi="微软雅黑" w:hint="eastAsia"/>
          <w:color w:val="000000" w:themeColor="text1"/>
          <w:sz w:val="21"/>
          <w:szCs w:val="21"/>
        </w:rPr>
        <w:t>假设开发法求取估价对象开发价值</w:t>
      </w:r>
      <w:r w:rsidRPr="007E16E2">
        <w:rPr>
          <w:rFonts w:ascii="微软雅黑" w:eastAsia="微软雅黑" w:hAnsi="微软雅黑" w:hint="eastAsia"/>
          <w:color w:val="000000" w:themeColor="text1"/>
          <w:sz w:val="21"/>
          <w:szCs w:val="21"/>
        </w:rPr>
        <w:t>；</w:t>
      </w:r>
    </w:p>
    <w:p w:rsidR="008C0025" w:rsidRPr="007E16E2" w:rsidRDefault="008C0025" w:rsidP="00367197">
      <w:pPr>
        <w:pStyle w:val="a8"/>
        <w:numPr>
          <w:ilvl w:val="0"/>
          <w:numId w:val="12"/>
        </w:numPr>
        <w:adjustRightInd w:val="0"/>
        <w:snapToGrid w:val="0"/>
        <w:spacing w:line="276" w:lineRule="auto"/>
        <w:ind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lastRenderedPageBreak/>
        <w:t>运用</w:t>
      </w:r>
      <w:r w:rsidR="00A957B7" w:rsidRPr="007E16E2">
        <w:rPr>
          <w:rFonts w:ascii="微软雅黑" w:eastAsia="微软雅黑" w:hAnsi="微软雅黑" w:hint="eastAsia"/>
          <w:color w:val="000000" w:themeColor="text1"/>
          <w:sz w:val="21"/>
          <w:szCs w:val="21"/>
        </w:rPr>
        <w:t>成本法求取估价对象成本价值</w:t>
      </w:r>
      <w:r w:rsidRPr="007E16E2">
        <w:rPr>
          <w:rFonts w:ascii="微软雅黑" w:eastAsia="微软雅黑" w:hAnsi="微软雅黑" w:hint="eastAsia"/>
          <w:color w:val="000000" w:themeColor="text1"/>
          <w:sz w:val="21"/>
          <w:szCs w:val="21"/>
        </w:rPr>
        <w:t>；</w:t>
      </w:r>
    </w:p>
    <w:p w:rsidR="008C0025" w:rsidRPr="007E16E2" w:rsidRDefault="008C0025" w:rsidP="00367197">
      <w:pPr>
        <w:pStyle w:val="a8"/>
        <w:numPr>
          <w:ilvl w:val="0"/>
          <w:numId w:val="12"/>
        </w:numPr>
        <w:adjustRightInd w:val="0"/>
        <w:snapToGrid w:val="0"/>
        <w:spacing w:line="276" w:lineRule="auto"/>
        <w:ind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将上述两种方法求取的房地产价值结果进行简单算</w:t>
      </w:r>
      <w:r w:rsidR="00136C3A" w:rsidRPr="007E16E2">
        <w:rPr>
          <w:rFonts w:ascii="微软雅黑" w:eastAsia="微软雅黑" w:hAnsi="微软雅黑" w:hint="eastAsia"/>
          <w:color w:val="000000" w:themeColor="text1"/>
          <w:sz w:val="21"/>
          <w:szCs w:val="21"/>
        </w:rPr>
        <w:t>术</w:t>
      </w:r>
      <w:r w:rsidRPr="007E16E2">
        <w:rPr>
          <w:rFonts w:ascii="微软雅黑" w:eastAsia="微软雅黑" w:hAnsi="微软雅黑" w:hint="eastAsia"/>
          <w:color w:val="000000" w:themeColor="text1"/>
          <w:sz w:val="21"/>
          <w:szCs w:val="21"/>
        </w:rPr>
        <w:t>平均，确定估价对象房地产价值；</w:t>
      </w:r>
    </w:p>
    <w:p w:rsidR="008C0025" w:rsidRPr="007E16E2" w:rsidRDefault="008C0025" w:rsidP="00FE2E8E">
      <w:pPr>
        <w:pStyle w:val="2"/>
        <w:adjustRightInd w:val="0"/>
        <w:snapToGrid w:val="0"/>
        <w:spacing w:before="0" w:after="0" w:line="276" w:lineRule="auto"/>
        <w:rPr>
          <w:rFonts w:ascii="微软雅黑" w:eastAsia="微软雅黑" w:hAnsi="微软雅黑"/>
          <w:color w:val="000000" w:themeColor="text1"/>
          <w:sz w:val="21"/>
          <w:szCs w:val="21"/>
        </w:rPr>
      </w:pPr>
      <w:bookmarkStart w:id="75" w:name="_Toc497819266"/>
      <w:bookmarkStart w:id="76" w:name="_Toc497819335"/>
      <w:bookmarkStart w:id="77" w:name="_Toc504057009"/>
      <w:bookmarkStart w:id="78" w:name="_Toc507605748"/>
      <w:bookmarkStart w:id="79" w:name="_Toc59466358"/>
      <w:r w:rsidRPr="007E16E2">
        <w:rPr>
          <w:rFonts w:ascii="微软雅黑" w:eastAsia="微软雅黑" w:hAnsi="微软雅黑" w:hint="eastAsia"/>
          <w:color w:val="000000" w:themeColor="text1"/>
          <w:sz w:val="21"/>
          <w:szCs w:val="21"/>
        </w:rPr>
        <w:t>十、估价结果</w:t>
      </w:r>
      <w:bookmarkEnd w:id="75"/>
      <w:bookmarkEnd w:id="76"/>
      <w:bookmarkEnd w:id="77"/>
      <w:bookmarkEnd w:id="78"/>
      <w:bookmarkEnd w:id="79"/>
    </w:p>
    <w:p w:rsidR="00FA5B10" w:rsidRPr="007E16E2" w:rsidRDefault="00FA5B10" w:rsidP="00FA5B10">
      <w:pPr>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估价人员</w:t>
      </w:r>
      <w:r w:rsidRPr="007E16E2">
        <w:rPr>
          <w:rFonts w:ascii="微软雅黑" w:eastAsia="微软雅黑" w:hAnsi="微软雅黑" w:cs="Arial" w:hint="eastAsia"/>
          <w:color w:val="000000" w:themeColor="text1"/>
          <w:sz w:val="21"/>
          <w:szCs w:val="21"/>
        </w:rPr>
        <w:t>遵循各项估价原则，根据估价目的和国家有关房地产估价的规范、规定</w:t>
      </w:r>
      <w:r w:rsidRPr="007E16E2">
        <w:rPr>
          <w:rFonts w:ascii="微软雅黑" w:eastAsia="微软雅黑" w:hAnsi="微软雅黑" w:hint="eastAsia"/>
          <w:color w:val="000000" w:themeColor="text1"/>
          <w:sz w:val="21"/>
          <w:szCs w:val="21"/>
        </w:rPr>
        <w:t>，按照估价程序，经过实地查勘与市场调查，</w:t>
      </w:r>
      <w:r w:rsidR="00A957B7" w:rsidRPr="007E16E2">
        <w:rPr>
          <w:rFonts w:ascii="微软雅黑" w:eastAsia="微软雅黑" w:hAnsi="微软雅黑" w:hint="eastAsia"/>
          <w:color w:val="000000" w:themeColor="text1"/>
          <w:sz w:val="21"/>
          <w:szCs w:val="21"/>
        </w:rPr>
        <w:t>选用假设开发法和成本法对估价</w:t>
      </w:r>
      <w:r w:rsidRPr="007E16E2">
        <w:rPr>
          <w:rFonts w:ascii="微软雅黑" w:eastAsia="微软雅黑" w:hAnsi="微软雅黑" w:cs="Arial" w:hint="eastAsia"/>
          <w:color w:val="000000" w:themeColor="text1"/>
          <w:sz w:val="21"/>
          <w:szCs w:val="21"/>
        </w:rPr>
        <w:t>对象</w:t>
      </w:r>
      <w:r w:rsidRPr="007E16E2">
        <w:rPr>
          <w:rFonts w:ascii="微软雅黑" w:eastAsia="微软雅黑" w:hAnsi="微软雅黑" w:hint="eastAsia"/>
          <w:color w:val="000000" w:themeColor="text1"/>
          <w:sz w:val="21"/>
          <w:szCs w:val="21"/>
        </w:rPr>
        <w:t>进行了测算，确定估</w:t>
      </w:r>
      <w:r w:rsidRPr="007E16E2">
        <w:rPr>
          <w:rFonts w:ascii="微软雅黑" w:eastAsia="微软雅黑" w:hAnsi="微软雅黑" w:cs="Arial" w:hint="eastAsia"/>
          <w:color w:val="000000" w:themeColor="text1"/>
          <w:sz w:val="21"/>
          <w:szCs w:val="21"/>
        </w:rPr>
        <w:t>价对象在满足全部假设和限制条件下于价值时点</w:t>
      </w:r>
      <w:r w:rsidR="00CD7825" w:rsidRPr="007E16E2">
        <w:rPr>
          <w:rFonts w:ascii="微软雅黑" w:eastAsia="微软雅黑" w:hAnsi="微软雅黑" w:cs="Arial" w:hint="eastAsia"/>
          <w:color w:val="000000" w:themeColor="text1"/>
          <w:sz w:val="21"/>
          <w:szCs w:val="21"/>
        </w:rPr>
        <w:t>2020年10月30日</w:t>
      </w:r>
      <w:r w:rsidRPr="007E16E2">
        <w:rPr>
          <w:rFonts w:ascii="微软雅黑" w:eastAsia="微软雅黑" w:hAnsi="微软雅黑" w:hint="eastAsia"/>
          <w:color w:val="000000" w:themeColor="text1"/>
          <w:sz w:val="21"/>
          <w:szCs w:val="21"/>
        </w:rPr>
        <w:t>的估价结果如下：（币种：人民币）</w:t>
      </w:r>
    </w:p>
    <w:p w:rsidR="00FA5B10" w:rsidRPr="007E16E2" w:rsidRDefault="00FA5B10" w:rsidP="00FA5B10">
      <w:pPr>
        <w:adjustRightInd w:val="0"/>
        <w:snapToGrid w:val="0"/>
        <w:spacing w:line="276" w:lineRule="auto"/>
        <w:ind w:firstLineChars="200" w:firstLine="420"/>
        <w:rPr>
          <w:rFonts w:ascii="微软雅黑" w:eastAsia="微软雅黑" w:hAnsi="微软雅黑"/>
          <w:b/>
          <w:color w:val="000000" w:themeColor="text1"/>
          <w:sz w:val="21"/>
          <w:szCs w:val="21"/>
        </w:rPr>
      </w:pPr>
      <w:r w:rsidRPr="007E16E2">
        <w:rPr>
          <w:rFonts w:ascii="微软雅黑" w:eastAsia="微软雅黑" w:hAnsi="微软雅黑" w:hint="eastAsia"/>
          <w:b/>
          <w:color w:val="000000" w:themeColor="text1"/>
          <w:sz w:val="21"/>
          <w:szCs w:val="21"/>
        </w:rPr>
        <w:t>房地产市场价值总价：</w:t>
      </w:r>
      <w:r w:rsidR="00335DEB">
        <w:rPr>
          <w:rFonts w:ascii="微软雅黑" w:eastAsia="微软雅黑" w:hAnsi="微软雅黑" w:hint="eastAsia"/>
          <w:b/>
          <w:color w:val="000000" w:themeColor="text1"/>
          <w:sz w:val="21"/>
          <w:szCs w:val="21"/>
        </w:rPr>
        <w:t>RMB1680</w:t>
      </w:r>
      <w:r w:rsidRPr="007E16E2">
        <w:rPr>
          <w:rFonts w:ascii="微软雅黑" w:eastAsia="微软雅黑" w:hAnsi="微软雅黑" w:hint="eastAsia"/>
          <w:b/>
          <w:color w:val="000000" w:themeColor="text1"/>
          <w:sz w:val="21"/>
          <w:szCs w:val="21"/>
        </w:rPr>
        <w:t>万元</w:t>
      </w:r>
    </w:p>
    <w:p w:rsidR="00FA5B10" w:rsidRPr="007E16E2" w:rsidRDefault="00FA5B10" w:rsidP="00FA5B10">
      <w:pPr>
        <w:adjustRightInd w:val="0"/>
        <w:snapToGrid w:val="0"/>
        <w:spacing w:line="276" w:lineRule="auto"/>
        <w:ind w:firstLineChars="200" w:firstLine="420"/>
        <w:rPr>
          <w:rFonts w:ascii="微软雅黑" w:eastAsia="微软雅黑" w:hAnsi="微软雅黑"/>
          <w:b/>
          <w:color w:val="000000" w:themeColor="text1"/>
          <w:sz w:val="21"/>
          <w:szCs w:val="21"/>
        </w:rPr>
      </w:pPr>
      <w:r w:rsidRPr="007E16E2">
        <w:rPr>
          <w:rFonts w:ascii="微软雅黑" w:eastAsia="微软雅黑" w:hAnsi="微软雅黑" w:hint="eastAsia"/>
          <w:b/>
          <w:color w:val="000000" w:themeColor="text1"/>
          <w:sz w:val="21"/>
          <w:szCs w:val="21"/>
        </w:rPr>
        <w:t>大写金额：</w:t>
      </w:r>
      <w:r w:rsidR="00335DEB">
        <w:rPr>
          <w:rFonts w:ascii="微软雅黑" w:eastAsia="微软雅黑" w:hAnsi="微软雅黑" w:hint="eastAsia"/>
          <w:b/>
          <w:color w:val="000000" w:themeColor="text1"/>
          <w:sz w:val="21"/>
          <w:szCs w:val="21"/>
        </w:rPr>
        <w:t>壹仟陆佰捌拾万</w:t>
      </w:r>
      <w:r w:rsidRPr="007E16E2">
        <w:rPr>
          <w:rFonts w:ascii="微软雅黑" w:eastAsia="微软雅黑" w:hAnsi="微软雅黑" w:hint="eastAsia"/>
          <w:b/>
          <w:color w:val="000000" w:themeColor="text1"/>
          <w:sz w:val="21"/>
          <w:szCs w:val="21"/>
        </w:rPr>
        <w:t>元整</w:t>
      </w:r>
    </w:p>
    <w:p w:rsidR="008C0025" w:rsidRPr="007E16E2" w:rsidRDefault="008C0025" w:rsidP="00FE2E8E">
      <w:pPr>
        <w:pStyle w:val="2"/>
        <w:adjustRightInd w:val="0"/>
        <w:snapToGrid w:val="0"/>
        <w:spacing w:before="0" w:after="0" w:line="276" w:lineRule="auto"/>
        <w:rPr>
          <w:rFonts w:ascii="微软雅黑" w:eastAsia="微软雅黑" w:hAnsi="微软雅黑"/>
          <w:color w:val="000000" w:themeColor="text1"/>
          <w:sz w:val="21"/>
          <w:szCs w:val="21"/>
        </w:rPr>
      </w:pPr>
      <w:bookmarkStart w:id="80" w:name="_Toc497819267"/>
      <w:bookmarkStart w:id="81" w:name="_Toc497819336"/>
      <w:bookmarkStart w:id="82" w:name="_Toc504057010"/>
      <w:bookmarkStart w:id="83" w:name="_Toc507605749"/>
      <w:bookmarkStart w:id="84" w:name="_Toc59466359"/>
      <w:r w:rsidRPr="00CE1929">
        <w:rPr>
          <w:rFonts w:ascii="微软雅黑" w:eastAsia="微软雅黑" w:hAnsi="微软雅黑" w:hint="eastAsia"/>
          <w:bCs w:val="0"/>
          <w:sz w:val="21"/>
          <w:szCs w:val="21"/>
        </w:rPr>
        <w:t>十一、注册房地</w:t>
      </w:r>
      <w:r w:rsidRPr="007E16E2">
        <w:rPr>
          <w:rFonts w:ascii="微软雅黑" w:eastAsia="微软雅黑" w:hAnsi="微软雅黑" w:hint="eastAsia"/>
          <w:bCs w:val="0"/>
          <w:color w:val="000000" w:themeColor="text1"/>
          <w:sz w:val="21"/>
          <w:szCs w:val="21"/>
        </w:rPr>
        <w:t>产</w:t>
      </w:r>
      <w:r w:rsidRPr="007E16E2">
        <w:rPr>
          <w:rFonts w:ascii="微软雅黑" w:eastAsia="微软雅黑" w:hAnsi="微软雅黑"/>
          <w:bCs w:val="0"/>
          <w:color w:val="000000" w:themeColor="text1"/>
          <w:sz w:val="21"/>
          <w:szCs w:val="21"/>
        </w:rPr>
        <w:t>估价师</w:t>
      </w:r>
      <w:r w:rsidRPr="007E16E2">
        <w:rPr>
          <w:rFonts w:ascii="微软雅黑" w:eastAsia="微软雅黑" w:hAnsi="微软雅黑" w:hint="eastAsia"/>
          <w:color w:val="000000" w:themeColor="text1"/>
          <w:sz w:val="21"/>
          <w:szCs w:val="21"/>
        </w:rPr>
        <w:t>及其他估价人员</w:t>
      </w:r>
      <w:bookmarkEnd w:id="80"/>
      <w:bookmarkEnd w:id="81"/>
      <w:bookmarkEnd w:id="82"/>
      <w:bookmarkEnd w:id="83"/>
      <w:bookmarkEnd w:id="84"/>
    </w:p>
    <w:p w:rsidR="008C0025" w:rsidRPr="007E16E2"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7E16E2">
        <w:rPr>
          <w:rFonts w:ascii="微软雅黑" w:eastAsia="微软雅黑" w:hAnsi="微软雅黑" w:hint="eastAsia"/>
          <w:color w:val="000000" w:themeColor="text1"/>
          <w:sz w:val="21"/>
          <w:szCs w:val="21"/>
        </w:rPr>
        <w:t>参与</w:t>
      </w:r>
      <w:r w:rsidRPr="007E16E2">
        <w:rPr>
          <w:rFonts w:ascii="微软雅黑" w:eastAsia="微软雅黑" w:hAnsi="微软雅黑"/>
          <w:color w:val="000000" w:themeColor="text1"/>
          <w:sz w:val="21"/>
          <w:szCs w:val="21"/>
        </w:rPr>
        <w:t>本次</w:t>
      </w:r>
      <w:r w:rsidRPr="007E16E2">
        <w:rPr>
          <w:rFonts w:ascii="微软雅黑" w:eastAsia="微软雅黑" w:hAnsi="微软雅黑" w:hint="eastAsia"/>
          <w:color w:val="000000" w:themeColor="text1"/>
          <w:sz w:val="21"/>
          <w:szCs w:val="21"/>
        </w:rPr>
        <w:t>估价</w:t>
      </w:r>
      <w:r w:rsidRPr="007E16E2">
        <w:rPr>
          <w:rFonts w:ascii="微软雅黑" w:eastAsia="微软雅黑" w:hAnsi="微软雅黑"/>
          <w:color w:val="000000" w:themeColor="text1"/>
          <w:sz w:val="21"/>
          <w:szCs w:val="21"/>
        </w:rPr>
        <w:t>的注册房地产估价师</w:t>
      </w:r>
      <w:r w:rsidRPr="007E16E2">
        <w:rPr>
          <w:rFonts w:ascii="微软雅黑" w:eastAsia="微软雅黑" w:hAnsi="微软雅黑" w:hint="eastAsia"/>
          <w:color w:val="000000" w:themeColor="text1"/>
          <w:sz w:val="21"/>
          <w:szCs w:val="21"/>
        </w:rPr>
        <w:t>为</w:t>
      </w:r>
      <w:r w:rsidRPr="007E16E2">
        <w:rPr>
          <w:rFonts w:ascii="微软雅黑" w:eastAsia="微软雅黑" w:hAnsi="微软雅黑"/>
          <w:color w:val="000000" w:themeColor="text1"/>
          <w:sz w:val="21"/>
          <w:szCs w:val="21"/>
        </w:rPr>
        <w:t>：</w:t>
      </w:r>
    </w:p>
    <w:tbl>
      <w:tblPr>
        <w:tblStyle w:val="a6"/>
        <w:tblpPr w:leftFromText="181" w:rightFromText="181" w:bottomFromText="142"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701"/>
        <w:gridCol w:w="3601"/>
        <w:gridCol w:w="2701"/>
      </w:tblGrid>
      <w:tr w:rsidR="00E138EC" w:rsidRPr="007E16E2" w:rsidTr="00912CC3">
        <w:trPr>
          <w:trHeight w:val="390"/>
        </w:trPr>
        <w:tc>
          <w:tcPr>
            <w:tcW w:w="1500" w:type="pct"/>
            <w:shd w:val="clear" w:color="auto" w:fill="C0AD72"/>
            <w:vAlign w:val="center"/>
            <w:hideMark/>
          </w:tcPr>
          <w:p w:rsidR="00E138EC" w:rsidRPr="007E16E2" w:rsidRDefault="00E138EC" w:rsidP="00FE2E8E">
            <w:pPr>
              <w:topLinePunct/>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姓名及注册号</w:t>
            </w:r>
          </w:p>
        </w:tc>
        <w:tc>
          <w:tcPr>
            <w:tcW w:w="2000" w:type="pct"/>
            <w:shd w:val="clear" w:color="auto" w:fill="C0AD72"/>
            <w:vAlign w:val="center"/>
            <w:hideMark/>
          </w:tcPr>
          <w:p w:rsidR="00E138EC" w:rsidRPr="007E16E2" w:rsidRDefault="00E138EC" w:rsidP="00FE2E8E">
            <w:pPr>
              <w:topLinePunct/>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签名</w:t>
            </w:r>
          </w:p>
        </w:tc>
        <w:tc>
          <w:tcPr>
            <w:tcW w:w="1500" w:type="pct"/>
            <w:shd w:val="clear" w:color="auto" w:fill="C0AD72"/>
            <w:vAlign w:val="center"/>
            <w:hideMark/>
          </w:tcPr>
          <w:p w:rsidR="00E138EC" w:rsidRPr="007E16E2" w:rsidRDefault="00E138EC" w:rsidP="00FE2E8E">
            <w:pPr>
              <w:topLinePunct/>
              <w:adjustRightInd w:val="0"/>
              <w:snapToGrid w:val="0"/>
              <w:jc w:val="center"/>
              <w:rPr>
                <w:rFonts w:ascii="微软雅黑" w:eastAsia="微软雅黑" w:hAnsi="微软雅黑"/>
                <w:b/>
                <w:color w:val="000000" w:themeColor="text1"/>
                <w:sz w:val="15"/>
                <w:szCs w:val="15"/>
              </w:rPr>
            </w:pPr>
            <w:r w:rsidRPr="007E16E2">
              <w:rPr>
                <w:rFonts w:ascii="微软雅黑" w:eastAsia="微软雅黑" w:hAnsi="微软雅黑" w:hint="eastAsia"/>
                <w:b/>
                <w:color w:val="000000" w:themeColor="text1"/>
                <w:sz w:val="15"/>
                <w:szCs w:val="15"/>
              </w:rPr>
              <w:t>签名日期</w:t>
            </w:r>
          </w:p>
        </w:tc>
      </w:tr>
      <w:tr w:rsidR="00E138EC" w:rsidRPr="007E16E2" w:rsidTr="00912CC3">
        <w:trPr>
          <w:trHeight w:val="1021"/>
        </w:trPr>
        <w:tc>
          <w:tcPr>
            <w:tcW w:w="1500" w:type="pct"/>
            <w:vAlign w:val="center"/>
            <w:hideMark/>
          </w:tcPr>
          <w:p w:rsidR="00AB481A" w:rsidRPr="007E16E2" w:rsidRDefault="00A957B7" w:rsidP="00FE2E8E">
            <w:pPr>
              <w:topLinePunct/>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张雯莉（注册号：</w:t>
            </w:r>
            <w:r w:rsidRPr="007E16E2">
              <w:rPr>
                <w:rFonts w:ascii="微软雅黑" w:eastAsia="微软雅黑" w:hAnsi="微软雅黑"/>
                <w:color w:val="000000" w:themeColor="text1"/>
                <w:sz w:val="15"/>
                <w:szCs w:val="15"/>
              </w:rPr>
              <w:t>4220200099）</w:t>
            </w:r>
          </w:p>
          <w:p w:rsidR="00E138EC" w:rsidRPr="007E16E2" w:rsidRDefault="00E138EC" w:rsidP="00FE2E8E">
            <w:pPr>
              <w:topLinePunct/>
              <w:adjustRightInd w:val="0"/>
              <w:snapToGrid w:val="0"/>
              <w:jc w:val="center"/>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（项目负责人）</w:t>
            </w:r>
          </w:p>
        </w:tc>
        <w:tc>
          <w:tcPr>
            <w:tcW w:w="2000" w:type="pct"/>
            <w:vAlign w:val="center"/>
          </w:tcPr>
          <w:p w:rsidR="00E138EC" w:rsidRPr="007E16E2" w:rsidRDefault="00E138EC" w:rsidP="00FE2E8E">
            <w:pPr>
              <w:topLinePunct/>
              <w:adjustRightInd w:val="0"/>
              <w:snapToGrid w:val="0"/>
              <w:jc w:val="center"/>
              <w:rPr>
                <w:rFonts w:ascii="微软雅黑" w:eastAsia="微软雅黑" w:hAnsi="微软雅黑"/>
                <w:color w:val="000000" w:themeColor="text1"/>
                <w:sz w:val="15"/>
                <w:szCs w:val="15"/>
              </w:rPr>
            </w:pPr>
          </w:p>
        </w:tc>
        <w:tc>
          <w:tcPr>
            <w:tcW w:w="1500" w:type="pct"/>
            <w:vAlign w:val="center"/>
            <w:hideMark/>
          </w:tcPr>
          <w:p w:rsidR="00E138EC" w:rsidRPr="007E16E2" w:rsidRDefault="00E138EC" w:rsidP="00FE2E8E">
            <w:pPr>
              <w:topLinePunct/>
              <w:adjustRightInd w:val="0"/>
              <w:snapToGrid w:val="0"/>
              <w:jc w:val="right"/>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 xml:space="preserve">年   月   日   </w:t>
            </w:r>
          </w:p>
        </w:tc>
      </w:tr>
      <w:tr w:rsidR="00A957B7" w:rsidRPr="007E16E2" w:rsidTr="00912CC3">
        <w:trPr>
          <w:trHeight w:val="1021"/>
        </w:trPr>
        <w:tc>
          <w:tcPr>
            <w:tcW w:w="1500" w:type="pct"/>
            <w:vAlign w:val="center"/>
            <w:hideMark/>
          </w:tcPr>
          <w:p w:rsidR="00A957B7" w:rsidRPr="007E16E2" w:rsidRDefault="004E6AA0" w:rsidP="00A957B7">
            <w:pPr>
              <w:topLinePunct/>
              <w:adjustRightInd w:val="0"/>
              <w:snapToGrid w:val="0"/>
              <w:jc w:val="center"/>
              <w:rPr>
                <w:rFonts w:ascii="微软雅黑" w:eastAsia="微软雅黑" w:hAnsi="微软雅黑"/>
                <w:color w:val="000000" w:themeColor="text1"/>
                <w:sz w:val="15"/>
                <w:szCs w:val="15"/>
              </w:rPr>
            </w:pPr>
            <w:sdt>
              <w:sdtPr>
                <w:rPr>
                  <w:rFonts w:ascii="微软雅黑" w:eastAsia="微软雅黑" w:hAnsi="微软雅黑" w:hint="eastAsia"/>
                  <w:color w:val="000000" w:themeColor="text1"/>
                  <w:sz w:val="15"/>
                  <w:szCs w:val="15"/>
                </w:rPr>
                <w:id w:val="28002137"/>
                <w:placeholder>
                  <w:docPart w:val="DFE6EB1DE2654356985421F314C82902"/>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A957B7" w:rsidRPr="007E16E2">
                  <w:rPr>
                    <w:rFonts w:ascii="微软雅黑" w:eastAsia="微软雅黑" w:hAnsi="微软雅黑" w:hint="eastAsia"/>
                    <w:color w:val="000000" w:themeColor="text1"/>
                    <w:sz w:val="15"/>
                    <w:szCs w:val="15"/>
                  </w:rPr>
                  <w:t>周庭光（注册号：4220180062）</w:t>
                </w:r>
              </w:sdtContent>
            </w:sdt>
          </w:p>
        </w:tc>
        <w:tc>
          <w:tcPr>
            <w:tcW w:w="2000" w:type="pct"/>
            <w:vAlign w:val="center"/>
          </w:tcPr>
          <w:p w:rsidR="00A957B7" w:rsidRPr="007E16E2" w:rsidRDefault="00A957B7" w:rsidP="00A957B7">
            <w:pPr>
              <w:topLinePunct/>
              <w:adjustRightInd w:val="0"/>
              <w:snapToGrid w:val="0"/>
              <w:jc w:val="center"/>
              <w:rPr>
                <w:rFonts w:ascii="微软雅黑" w:eastAsia="微软雅黑" w:hAnsi="微软雅黑"/>
                <w:color w:val="000000" w:themeColor="text1"/>
                <w:sz w:val="15"/>
                <w:szCs w:val="15"/>
              </w:rPr>
            </w:pPr>
          </w:p>
        </w:tc>
        <w:tc>
          <w:tcPr>
            <w:tcW w:w="1500" w:type="pct"/>
            <w:vAlign w:val="center"/>
            <w:hideMark/>
          </w:tcPr>
          <w:p w:rsidR="00A957B7" w:rsidRPr="007E16E2" w:rsidRDefault="00A957B7" w:rsidP="00A957B7">
            <w:pPr>
              <w:topLinePunct/>
              <w:adjustRightInd w:val="0"/>
              <w:snapToGrid w:val="0"/>
              <w:jc w:val="right"/>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 xml:space="preserve">年   月   日   </w:t>
            </w:r>
          </w:p>
        </w:tc>
      </w:tr>
      <w:tr w:rsidR="00A957B7" w:rsidRPr="007E16E2" w:rsidTr="00912CC3">
        <w:trPr>
          <w:trHeight w:val="1021"/>
        </w:trPr>
        <w:tc>
          <w:tcPr>
            <w:tcW w:w="1500" w:type="pct"/>
            <w:vAlign w:val="center"/>
            <w:hideMark/>
          </w:tcPr>
          <w:p w:rsidR="00A957B7" w:rsidRPr="007E16E2" w:rsidRDefault="004E6AA0" w:rsidP="00A957B7">
            <w:pPr>
              <w:topLinePunct/>
              <w:adjustRightInd w:val="0"/>
              <w:snapToGrid w:val="0"/>
              <w:jc w:val="center"/>
              <w:rPr>
                <w:rFonts w:ascii="微软雅黑" w:eastAsia="微软雅黑" w:hAnsi="微软雅黑"/>
                <w:color w:val="000000" w:themeColor="text1"/>
                <w:sz w:val="15"/>
                <w:szCs w:val="15"/>
              </w:rPr>
            </w:pPr>
            <w:sdt>
              <w:sdtPr>
                <w:rPr>
                  <w:rFonts w:ascii="微软雅黑" w:eastAsia="微软雅黑" w:hAnsi="微软雅黑" w:hint="eastAsia"/>
                  <w:color w:val="000000" w:themeColor="text1"/>
                  <w:sz w:val="15"/>
                  <w:szCs w:val="15"/>
                </w:rPr>
                <w:id w:val="28002138"/>
                <w:placeholder>
                  <w:docPart w:val="2C7295429F6047F29652CBF1661D1ECE"/>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A957B7" w:rsidRPr="007E16E2">
                  <w:rPr>
                    <w:rFonts w:ascii="微软雅黑" w:eastAsia="微软雅黑" w:hAnsi="微软雅黑" w:hint="eastAsia"/>
                    <w:color w:val="000000" w:themeColor="text1"/>
                    <w:sz w:val="15"/>
                    <w:szCs w:val="15"/>
                  </w:rPr>
                  <w:t>朱  杰（注册号：4219970053）</w:t>
                </w:r>
              </w:sdtContent>
            </w:sdt>
          </w:p>
        </w:tc>
        <w:tc>
          <w:tcPr>
            <w:tcW w:w="2000" w:type="pct"/>
            <w:vAlign w:val="center"/>
          </w:tcPr>
          <w:p w:rsidR="00A957B7" w:rsidRPr="007E16E2" w:rsidRDefault="00A957B7" w:rsidP="00A957B7">
            <w:pPr>
              <w:topLinePunct/>
              <w:adjustRightInd w:val="0"/>
              <w:snapToGrid w:val="0"/>
              <w:jc w:val="center"/>
              <w:rPr>
                <w:rFonts w:ascii="微软雅黑" w:eastAsia="微软雅黑" w:hAnsi="微软雅黑"/>
                <w:color w:val="000000" w:themeColor="text1"/>
                <w:sz w:val="15"/>
                <w:szCs w:val="15"/>
              </w:rPr>
            </w:pPr>
          </w:p>
        </w:tc>
        <w:tc>
          <w:tcPr>
            <w:tcW w:w="1500" w:type="pct"/>
            <w:vAlign w:val="center"/>
            <w:hideMark/>
          </w:tcPr>
          <w:p w:rsidR="00A957B7" w:rsidRPr="007E16E2" w:rsidRDefault="00A957B7" w:rsidP="00A957B7">
            <w:pPr>
              <w:topLinePunct/>
              <w:adjustRightInd w:val="0"/>
              <w:snapToGrid w:val="0"/>
              <w:jc w:val="right"/>
              <w:rPr>
                <w:rFonts w:ascii="微软雅黑" w:eastAsia="微软雅黑" w:hAnsi="微软雅黑"/>
                <w:color w:val="000000" w:themeColor="text1"/>
                <w:sz w:val="15"/>
                <w:szCs w:val="15"/>
              </w:rPr>
            </w:pPr>
            <w:r w:rsidRPr="007E16E2">
              <w:rPr>
                <w:rFonts w:ascii="微软雅黑" w:eastAsia="微软雅黑" w:hAnsi="微软雅黑" w:hint="eastAsia"/>
                <w:color w:val="000000" w:themeColor="text1"/>
                <w:sz w:val="15"/>
                <w:szCs w:val="15"/>
              </w:rPr>
              <w:t xml:space="preserve">年   月   日   </w:t>
            </w:r>
          </w:p>
        </w:tc>
      </w:tr>
    </w:tbl>
    <w:p w:rsidR="00E51596" w:rsidRPr="007E16E2" w:rsidRDefault="00E51596" w:rsidP="00FE2E8E">
      <w:pPr>
        <w:pStyle w:val="10"/>
        <w:topLinePunct/>
        <w:adjustRightInd w:val="0"/>
        <w:snapToGrid w:val="0"/>
        <w:spacing w:line="276" w:lineRule="auto"/>
        <w:ind w:firstLineChars="0"/>
        <w:rPr>
          <w:rFonts w:ascii="微软雅黑" w:eastAsia="微软雅黑" w:hAnsi="微软雅黑" w:cs="微软雅黑"/>
          <w:color w:val="000000" w:themeColor="text1"/>
          <w:szCs w:val="21"/>
        </w:rPr>
      </w:pPr>
      <w:r w:rsidRPr="007E16E2">
        <w:rPr>
          <w:rFonts w:ascii="微软雅黑" w:eastAsia="微软雅黑" w:hAnsi="微软雅黑" w:cs="微软雅黑" w:hint="eastAsia"/>
          <w:color w:val="000000" w:themeColor="text1"/>
          <w:szCs w:val="21"/>
        </w:rPr>
        <w:t>参加本次估价的其他估价</w:t>
      </w:r>
      <w:r w:rsidRPr="007E16E2">
        <w:rPr>
          <w:rFonts w:ascii="微软雅黑" w:eastAsia="微软雅黑" w:hAnsi="微软雅黑" w:cs="微软雅黑"/>
          <w:color w:val="000000" w:themeColor="text1"/>
          <w:szCs w:val="21"/>
        </w:rPr>
        <w:t>人员</w:t>
      </w:r>
      <w:r w:rsidRPr="007E16E2">
        <w:rPr>
          <w:rFonts w:ascii="微软雅黑" w:eastAsia="微软雅黑" w:hAnsi="微软雅黑" w:cs="微软雅黑" w:hint="eastAsia"/>
          <w:color w:val="000000" w:themeColor="text1"/>
          <w:szCs w:val="21"/>
        </w:rPr>
        <w:t>为：</w:t>
      </w:r>
    </w:p>
    <w:tbl>
      <w:tblPr>
        <w:tblStyle w:val="a6"/>
        <w:tblpPr w:leftFromText="181" w:rightFromText="181" w:bottomFromText="142"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701"/>
        <w:gridCol w:w="3601"/>
        <w:gridCol w:w="2701"/>
      </w:tblGrid>
      <w:tr w:rsidR="00E51596" w:rsidRPr="00A957B7" w:rsidTr="000A6A98">
        <w:trPr>
          <w:trHeight w:val="454"/>
        </w:trPr>
        <w:tc>
          <w:tcPr>
            <w:tcW w:w="1500" w:type="pct"/>
            <w:shd w:val="clear" w:color="auto" w:fill="C0AD72"/>
            <w:vAlign w:val="center"/>
            <w:hideMark/>
          </w:tcPr>
          <w:p w:rsidR="00E51596" w:rsidRPr="00A957B7" w:rsidRDefault="00E51596" w:rsidP="00FE2E8E">
            <w:pPr>
              <w:topLinePunct/>
              <w:adjustRightInd w:val="0"/>
              <w:snapToGrid w:val="0"/>
              <w:jc w:val="center"/>
              <w:rPr>
                <w:rFonts w:ascii="微软雅黑" w:eastAsia="微软雅黑" w:hAnsi="微软雅黑"/>
                <w:b/>
                <w:color w:val="000000" w:themeColor="text1"/>
                <w:sz w:val="15"/>
                <w:szCs w:val="15"/>
              </w:rPr>
            </w:pPr>
            <w:r w:rsidRPr="00A957B7">
              <w:rPr>
                <w:rFonts w:ascii="微软雅黑" w:eastAsia="微软雅黑" w:hAnsi="微软雅黑" w:hint="eastAsia"/>
                <w:b/>
                <w:color w:val="000000" w:themeColor="text1"/>
                <w:sz w:val="15"/>
                <w:szCs w:val="15"/>
              </w:rPr>
              <w:t>姓名</w:t>
            </w:r>
          </w:p>
        </w:tc>
        <w:tc>
          <w:tcPr>
            <w:tcW w:w="2000" w:type="pct"/>
            <w:shd w:val="clear" w:color="auto" w:fill="C0AD72"/>
            <w:vAlign w:val="center"/>
            <w:hideMark/>
          </w:tcPr>
          <w:p w:rsidR="00E51596" w:rsidRPr="00A957B7" w:rsidRDefault="00E51596" w:rsidP="00FE2E8E">
            <w:pPr>
              <w:topLinePunct/>
              <w:adjustRightInd w:val="0"/>
              <w:snapToGrid w:val="0"/>
              <w:jc w:val="center"/>
              <w:rPr>
                <w:rFonts w:ascii="微软雅黑" w:eastAsia="微软雅黑" w:hAnsi="微软雅黑"/>
                <w:b/>
                <w:color w:val="000000" w:themeColor="text1"/>
                <w:sz w:val="15"/>
                <w:szCs w:val="15"/>
              </w:rPr>
            </w:pPr>
            <w:r w:rsidRPr="00A957B7">
              <w:rPr>
                <w:rFonts w:ascii="微软雅黑" w:eastAsia="微软雅黑" w:hAnsi="微软雅黑" w:hint="eastAsia"/>
                <w:b/>
                <w:color w:val="000000" w:themeColor="text1"/>
                <w:sz w:val="15"/>
                <w:szCs w:val="15"/>
              </w:rPr>
              <w:t>签名</w:t>
            </w:r>
          </w:p>
        </w:tc>
        <w:tc>
          <w:tcPr>
            <w:tcW w:w="1500" w:type="pct"/>
            <w:shd w:val="clear" w:color="auto" w:fill="C0AD72"/>
            <w:vAlign w:val="center"/>
            <w:hideMark/>
          </w:tcPr>
          <w:p w:rsidR="00E51596" w:rsidRPr="00A957B7" w:rsidRDefault="00E51596" w:rsidP="00FE2E8E">
            <w:pPr>
              <w:topLinePunct/>
              <w:adjustRightInd w:val="0"/>
              <w:snapToGrid w:val="0"/>
              <w:jc w:val="center"/>
              <w:rPr>
                <w:rFonts w:ascii="微软雅黑" w:eastAsia="微软雅黑" w:hAnsi="微软雅黑"/>
                <w:b/>
                <w:color w:val="000000" w:themeColor="text1"/>
                <w:sz w:val="15"/>
                <w:szCs w:val="15"/>
              </w:rPr>
            </w:pPr>
            <w:r w:rsidRPr="00A957B7">
              <w:rPr>
                <w:rFonts w:ascii="微软雅黑" w:eastAsia="微软雅黑" w:hAnsi="微软雅黑" w:hint="eastAsia"/>
                <w:b/>
                <w:color w:val="000000" w:themeColor="text1"/>
                <w:sz w:val="15"/>
                <w:szCs w:val="15"/>
              </w:rPr>
              <w:t>签名日期</w:t>
            </w:r>
          </w:p>
        </w:tc>
      </w:tr>
      <w:tr w:rsidR="00E51596" w:rsidRPr="00A957B7" w:rsidTr="000A6A98">
        <w:trPr>
          <w:trHeight w:val="851"/>
        </w:trPr>
        <w:tc>
          <w:tcPr>
            <w:tcW w:w="1500" w:type="pct"/>
            <w:vAlign w:val="center"/>
          </w:tcPr>
          <w:p w:rsidR="00E51596" w:rsidRPr="00A957B7" w:rsidRDefault="00A957B7" w:rsidP="00FE2E8E">
            <w:pPr>
              <w:topLinePunct/>
              <w:adjustRightInd w:val="0"/>
              <w:snapToGrid w:val="0"/>
              <w:jc w:val="center"/>
              <w:rPr>
                <w:rFonts w:ascii="微软雅黑" w:eastAsia="微软雅黑" w:hAnsi="微软雅黑"/>
                <w:color w:val="000000" w:themeColor="text1"/>
                <w:sz w:val="15"/>
                <w:szCs w:val="15"/>
              </w:rPr>
            </w:pPr>
            <w:r w:rsidRPr="00A957B7">
              <w:rPr>
                <w:rFonts w:ascii="微软雅黑" w:eastAsia="微软雅黑" w:hAnsi="微软雅黑" w:hint="eastAsia"/>
                <w:color w:val="000000" w:themeColor="text1"/>
                <w:sz w:val="15"/>
                <w:szCs w:val="15"/>
              </w:rPr>
              <w:t>席雨晴</w:t>
            </w:r>
          </w:p>
        </w:tc>
        <w:tc>
          <w:tcPr>
            <w:tcW w:w="2000" w:type="pct"/>
            <w:vAlign w:val="center"/>
          </w:tcPr>
          <w:p w:rsidR="00E51596" w:rsidRPr="00A957B7" w:rsidRDefault="00E51596" w:rsidP="00FE2E8E">
            <w:pPr>
              <w:topLinePunct/>
              <w:adjustRightInd w:val="0"/>
              <w:snapToGrid w:val="0"/>
              <w:jc w:val="center"/>
              <w:rPr>
                <w:rFonts w:ascii="微软雅黑" w:eastAsia="微软雅黑" w:hAnsi="微软雅黑"/>
                <w:color w:val="000000" w:themeColor="text1"/>
                <w:sz w:val="15"/>
                <w:szCs w:val="15"/>
              </w:rPr>
            </w:pPr>
          </w:p>
        </w:tc>
        <w:tc>
          <w:tcPr>
            <w:tcW w:w="1500" w:type="pct"/>
            <w:vAlign w:val="center"/>
            <w:hideMark/>
          </w:tcPr>
          <w:p w:rsidR="00E51596" w:rsidRPr="00A957B7" w:rsidRDefault="00E51596" w:rsidP="00FE2E8E">
            <w:pPr>
              <w:topLinePunct/>
              <w:adjustRightInd w:val="0"/>
              <w:snapToGrid w:val="0"/>
              <w:jc w:val="right"/>
              <w:rPr>
                <w:rFonts w:ascii="微软雅黑" w:eastAsia="微软雅黑" w:hAnsi="微软雅黑"/>
                <w:color w:val="000000" w:themeColor="text1"/>
                <w:sz w:val="15"/>
                <w:szCs w:val="15"/>
              </w:rPr>
            </w:pPr>
            <w:r w:rsidRPr="00A957B7">
              <w:rPr>
                <w:rFonts w:ascii="微软雅黑" w:eastAsia="微软雅黑" w:hAnsi="微软雅黑" w:hint="eastAsia"/>
                <w:color w:val="000000" w:themeColor="text1"/>
                <w:sz w:val="15"/>
                <w:szCs w:val="15"/>
              </w:rPr>
              <w:t xml:space="preserve">年   月   日   </w:t>
            </w:r>
          </w:p>
        </w:tc>
      </w:tr>
      <w:tr w:rsidR="00A957B7" w:rsidRPr="00A957B7" w:rsidTr="000A6A98">
        <w:trPr>
          <w:trHeight w:val="851"/>
        </w:trPr>
        <w:tc>
          <w:tcPr>
            <w:tcW w:w="1500" w:type="pct"/>
            <w:vAlign w:val="center"/>
          </w:tcPr>
          <w:p w:rsidR="00A957B7" w:rsidRPr="00A957B7" w:rsidRDefault="00A957B7" w:rsidP="00FE2E8E">
            <w:pPr>
              <w:topLinePunct/>
              <w:adjustRightInd w:val="0"/>
              <w:snapToGrid w:val="0"/>
              <w:jc w:val="center"/>
              <w:rPr>
                <w:rFonts w:ascii="微软雅黑" w:eastAsia="微软雅黑" w:hAnsi="微软雅黑"/>
                <w:color w:val="000000" w:themeColor="text1"/>
                <w:sz w:val="15"/>
                <w:szCs w:val="15"/>
              </w:rPr>
            </w:pPr>
            <w:r w:rsidRPr="00A957B7">
              <w:rPr>
                <w:rFonts w:ascii="微软雅黑" w:eastAsia="微软雅黑" w:hAnsi="微软雅黑" w:hint="eastAsia"/>
                <w:color w:val="000000" w:themeColor="text1"/>
                <w:sz w:val="15"/>
                <w:szCs w:val="15"/>
              </w:rPr>
              <w:t>唐悦</w:t>
            </w:r>
          </w:p>
        </w:tc>
        <w:tc>
          <w:tcPr>
            <w:tcW w:w="2000" w:type="pct"/>
            <w:vAlign w:val="center"/>
          </w:tcPr>
          <w:p w:rsidR="00A957B7" w:rsidRPr="00A957B7" w:rsidRDefault="00A957B7" w:rsidP="00FE2E8E">
            <w:pPr>
              <w:topLinePunct/>
              <w:adjustRightInd w:val="0"/>
              <w:snapToGrid w:val="0"/>
              <w:jc w:val="center"/>
              <w:rPr>
                <w:rFonts w:ascii="微软雅黑" w:eastAsia="微软雅黑" w:hAnsi="微软雅黑"/>
                <w:color w:val="000000" w:themeColor="text1"/>
                <w:sz w:val="15"/>
                <w:szCs w:val="15"/>
              </w:rPr>
            </w:pPr>
          </w:p>
        </w:tc>
        <w:tc>
          <w:tcPr>
            <w:tcW w:w="1500" w:type="pct"/>
            <w:vAlign w:val="center"/>
            <w:hideMark/>
          </w:tcPr>
          <w:p w:rsidR="00A957B7" w:rsidRPr="00A957B7" w:rsidRDefault="00A957B7" w:rsidP="00FE2E8E">
            <w:pPr>
              <w:topLinePunct/>
              <w:adjustRightInd w:val="0"/>
              <w:snapToGrid w:val="0"/>
              <w:jc w:val="right"/>
              <w:rPr>
                <w:rFonts w:ascii="微软雅黑" w:eastAsia="微软雅黑" w:hAnsi="微软雅黑"/>
                <w:color w:val="000000" w:themeColor="text1"/>
                <w:sz w:val="15"/>
                <w:szCs w:val="15"/>
              </w:rPr>
            </w:pPr>
          </w:p>
        </w:tc>
      </w:tr>
    </w:tbl>
    <w:p w:rsidR="008C0025" w:rsidRPr="00A957B7" w:rsidRDefault="008C0025" w:rsidP="00FE2E8E">
      <w:pPr>
        <w:pStyle w:val="2"/>
        <w:adjustRightInd w:val="0"/>
        <w:snapToGrid w:val="0"/>
        <w:spacing w:before="0" w:after="0" w:line="276" w:lineRule="auto"/>
        <w:rPr>
          <w:rFonts w:ascii="微软雅黑" w:eastAsia="微软雅黑" w:hAnsi="微软雅黑"/>
          <w:color w:val="000000" w:themeColor="text1"/>
          <w:sz w:val="21"/>
          <w:szCs w:val="21"/>
        </w:rPr>
      </w:pPr>
      <w:bookmarkStart w:id="85" w:name="_Toc497819268"/>
      <w:bookmarkStart w:id="86" w:name="_Toc497819337"/>
      <w:bookmarkStart w:id="87" w:name="_Toc504057011"/>
      <w:bookmarkStart w:id="88" w:name="_Toc507605750"/>
      <w:bookmarkStart w:id="89" w:name="_Toc59466360"/>
      <w:r w:rsidRPr="00A957B7">
        <w:rPr>
          <w:rFonts w:ascii="微软雅黑" w:eastAsia="微软雅黑" w:hAnsi="微软雅黑" w:hint="eastAsia"/>
          <w:color w:val="000000" w:themeColor="text1"/>
          <w:sz w:val="21"/>
          <w:szCs w:val="21"/>
        </w:rPr>
        <w:t>十二、实地查勘期</w:t>
      </w:r>
      <w:bookmarkEnd w:id="85"/>
      <w:bookmarkEnd w:id="86"/>
      <w:bookmarkEnd w:id="87"/>
      <w:bookmarkEnd w:id="88"/>
      <w:bookmarkEnd w:id="89"/>
    </w:p>
    <w:p w:rsidR="008C0025" w:rsidRPr="00A957B7" w:rsidRDefault="00CD78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A957B7">
        <w:rPr>
          <w:rFonts w:ascii="微软雅黑" w:eastAsia="微软雅黑" w:hAnsi="微软雅黑"/>
          <w:color w:val="000000" w:themeColor="text1"/>
          <w:sz w:val="21"/>
          <w:szCs w:val="21"/>
        </w:rPr>
        <w:t>2020年10月30日</w:t>
      </w:r>
    </w:p>
    <w:p w:rsidR="008C0025" w:rsidRPr="00A957B7" w:rsidRDefault="008C0025" w:rsidP="00FE2E8E">
      <w:pPr>
        <w:pStyle w:val="2"/>
        <w:adjustRightInd w:val="0"/>
        <w:snapToGrid w:val="0"/>
        <w:spacing w:before="0" w:after="0" w:line="276" w:lineRule="auto"/>
        <w:rPr>
          <w:rFonts w:ascii="微软雅黑" w:eastAsia="微软雅黑" w:hAnsi="微软雅黑"/>
          <w:color w:val="000000" w:themeColor="text1"/>
          <w:sz w:val="21"/>
          <w:szCs w:val="21"/>
        </w:rPr>
      </w:pPr>
      <w:bookmarkStart w:id="90" w:name="_Toc497819269"/>
      <w:bookmarkStart w:id="91" w:name="_Toc497819338"/>
      <w:bookmarkStart w:id="92" w:name="_Toc504057012"/>
      <w:bookmarkStart w:id="93" w:name="_Toc507605751"/>
      <w:bookmarkStart w:id="94" w:name="_Toc59466361"/>
      <w:r w:rsidRPr="00A957B7">
        <w:rPr>
          <w:rFonts w:ascii="微软雅黑" w:eastAsia="微软雅黑" w:hAnsi="微软雅黑" w:hint="eastAsia"/>
          <w:color w:val="000000" w:themeColor="text1"/>
          <w:sz w:val="21"/>
          <w:szCs w:val="21"/>
        </w:rPr>
        <w:t>十三、估价作业期</w:t>
      </w:r>
      <w:bookmarkEnd w:id="90"/>
      <w:bookmarkEnd w:id="91"/>
      <w:bookmarkEnd w:id="92"/>
      <w:bookmarkEnd w:id="93"/>
      <w:bookmarkEnd w:id="94"/>
    </w:p>
    <w:p w:rsidR="00F86543" w:rsidRPr="00CE1929" w:rsidRDefault="00CD7825" w:rsidP="00912CC3">
      <w:pPr>
        <w:tabs>
          <w:tab w:val="left" w:pos="284"/>
          <w:tab w:val="left" w:pos="2160"/>
        </w:tabs>
        <w:adjustRightInd w:val="0"/>
        <w:snapToGrid w:val="0"/>
        <w:spacing w:line="276" w:lineRule="auto"/>
        <w:ind w:firstLineChars="200" w:firstLine="420"/>
        <w:rPr>
          <w:rFonts w:ascii="微软雅黑" w:eastAsia="微软雅黑" w:hAnsi="微软雅黑"/>
          <w:szCs w:val="21"/>
        </w:rPr>
      </w:pPr>
      <w:r w:rsidRPr="00A957B7">
        <w:rPr>
          <w:rFonts w:ascii="微软雅黑" w:eastAsia="微软雅黑" w:hAnsi="微软雅黑"/>
          <w:color w:val="000000" w:themeColor="text1"/>
          <w:sz w:val="21"/>
          <w:szCs w:val="21"/>
        </w:rPr>
        <w:t>2020年</w:t>
      </w:r>
      <w:r w:rsidR="00B65D0A">
        <w:rPr>
          <w:rFonts w:ascii="微软雅黑" w:eastAsia="微软雅黑" w:hAnsi="微软雅黑" w:hint="eastAsia"/>
          <w:color w:val="000000" w:themeColor="text1"/>
          <w:sz w:val="21"/>
          <w:szCs w:val="21"/>
        </w:rPr>
        <w:t>9</w:t>
      </w:r>
      <w:r w:rsidRPr="00A957B7">
        <w:rPr>
          <w:rFonts w:ascii="微软雅黑" w:eastAsia="微软雅黑" w:hAnsi="微软雅黑"/>
          <w:color w:val="000000" w:themeColor="text1"/>
          <w:sz w:val="21"/>
          <w:szCs w:val="21"/>
        </w:rPr>
        <w:t>月</w:t>
      </w:r>
      <w:r w:rsidR="00B65D0A">
        <w:rPr>
          <w:rFonts w:ascii="微软雅黑" w:eastAsia="微软雅黑" w:hAnsi="微软雅黑" w:hint="eastAsia"/>
          <w:color w:val="000000" w:themeColor="text1"/>
          <w:sz w:val="21"/>
          <w:szCs w:val="21"/>
        </w:rPr>
        <w:t>24</w:t>
      </w:r>
      <w:r w:rsidRPr="00A957B7">
        <w:rPr>
          <w:rFonts w:ascii="微软雅黑" w:eastAsia="微软雅黑" w:hAnsi="微软雅黑"/>
          <w:color w:val="000000" w:themeColor="text1"/>
          <w:sz w:val="21"/>
          <w:szCs w:val="21"/>
        </w:rPr>
        <w:t>日</w:t>
      </w:r>
      <w:r w:rsidR="008C0025" w:rsidRPr="00A957B7">
        <w:rPr>
          <w:rFonts w:ascii="微软雅黑" w:eastAsia="微软雅黑" w:hAnsi="微软雅黑" w:hint="eastAsia"/>
          <w:color w:val="000000" w:themeColor="text1"/>
          <w:sz w:val="21"/>
          <w:szCs w:val="21"/>
        </w:rPr>
        <w:t>至</w:t>
      </w:r>
      <w:r w:rsidR="006B1346">
        <w:rPr>
          <w:rFonts w:ascii="微软雅黑" w:eastAsia="微软雅黑" w:hAnsi="微软雅黑"/>
          <w:color w:val="000000" w:themeColor="text1"/>
          <w:sz w:val="21"/>
          <w:szCs w:val="21"/>
        </w:rPr>
        <w:t>2020年12月</w:t>
      </w:r>
      <w:r w:rsidR="003005BA">
        <w:rPr>
          <w:rFonts w:ascii="微软雅黑" w:eastAsia="微软雅黑" w:hAnsi="微软雅黑" w:hint="eastAsia"/>
          <w:color w:val="000000" w:themeColor="text1"/>
          <w:sz w:val="21"/>
          <w:szCs w:val="21"/>
        </w:rPr>
        <w:t>22</w:t>
      </w:r>
      <w:r w:rsidR="006B1346">
        <w:rPr>
          <w:rFonts w:ascii="微软雅黑" w:eastAsia="微软雅黑" w:hAnsi="微软雅黑"/>
          <w:color w:val="000000" w:themeColor="text1"/>
          <w:sz w:val="21"/>
          <w:szCs w:val="21"/>
        </w:rPr>
        <w:t>日</w:t>
      </w:r>
    </w:p>
    <w:p w:rsidR="00DC004C" w:rsidRPr="00CE1929" w:rsidRDefault="00DC004C" w:rsidP="00DC004C">
      <w:pPr>
        <w:topLinePunct/>
        <w:adjustRightInd w:val="0"/>
        <w:snapToGrid w:val="0"/>
        <w:jc w:val="center"/>
        <w:outlineLvl w:val="0"/>
        <w:rPr>
          <w:rFonts w:ascii="微软雅黑" w:eastAsia="微软雅黑" w:hAnsi="微软雅黑"/>
          <w:b/>
          <w:color w:val="C3AD72"/>
          <w:sz w:val="32"/>
          <w:szCs w:val="32"/>
        </w:rPr>
        <w:sectPr w:rsidR="00DC004C" w:rsidRPr="00CE1929" w:rsidSect="00E11E4A">
          <w:pgSz w:w="11906" w:h="16838" w:code="9"/>
          <w:pgMar w:top="1701" w:right="1418" w:bottom="1418" w:left="1701" w:header="851" w:footer="964" w:gutter="0"/>
          <w:cols w:space="425"/>
          <w:docGrid w:type="lines" w:linePitch="312"/>
        </w:sectPr>
      </w:pPr>
      <w:bookmarkStart w:id="95" w:name="_Toc499803651"/>
      <w:bookmarkStart w:id="96" w:name="_Toc503261519"/>
      <w:bookmarkStart w:id="97" w:name="_Toc504481165"/>
    </w:p>
    <w:p w:rsidR="0036359D" w:rsidRPr="00CE1929" w:rsidRDefault="0036359D" w:rsidP="0036359D">
      <w:pPr>
        <w:topLinePunct/>
        <w:adjustRightInd w:val="0"/>
        <w:snapToGrid w:val="0"/>
        <w:jc w:val="center"/>
        <w:outlineLvl w:val="0"/>
        <w:rPr>
          <w:rFonts w:ascii="微软雅黑" w:eastAsia="微软雅黑" w:hAnsi="微软雅黑"/>
          <w:b/>
          <w:color w:val="C3AD72"/>
          <w:sz w:val="32"/>
          <w:szCs w:val="32"/>
        </w:rPr>
      </w:pPr>
      <w:bookmarkStart w:id="98" w:name="_Toc490223012"/>
      <w:bookmarkStart w:id="99" w:name="_Toc492480528"/>
      <w:bookmarkStart w:id="100" w:name="_Toc503261529"/>
      <w:bookmarkStart w:id="101" w:name="_Toc504481175"/>
      <w:bookmarkStart w:id="102" w:name="_Toc507605762"/>
      <w:bookmarkStart w:id="103" w:name="_Toc59466362"/>
      <w:bookmarkEnd w:id="95"/>
      <w:bookmarkEnd w:id="96"/>
      <w:bookmarkEnd w:id="97"/>
      <w:r w:rsidRPr="00CE1929">
        <w:rPr>
          <w:rFonts w:ascii="微软雅黑" w:eastAsia="微软雅黑" w:hAnsi="微软雅黑" w:hint="eastAsia"/>
          <w:b/>
          <w:color w:val="C3AD72"/>
          <w:sz w:val="32"/>
          <w:szCs w:val="32"/>
        </w:rPr>
        <w:lastRenderedPageBreak/>
        <w:t>附件</w:t>
      </w:r>
      <w:bookmarkEnd w:id="98"/>
      <w:bookmarkEnd w:id="99"/>
      <w:bookmarkEnd w:id="100"/>
      <w:bookmarkEnd w:id="101"/>
      <w:bookmarkEnd w:id="102"/>
      <w:bookmarkEnd w:id="103"/>
    </w:p>
    <w:p w:rsidR="0036359D" w:rsidRPr="00CE1929" w:rsidRDefault="0036359D" w:rsidP="0047468A">
      <w:pPr>
        <w:topLinePunct/>
        <w:adjustRightInd w:val="0"/>
        <w:snapToGrid w:val="0"/>
        <w:spacing w:afterLines="200"/>
        <w:jc w:val="center"/>
        <w:rPr>
          <w:rFonts w:ascii="微软雅黑" w:eastAsia="微软雅黑" w:hAnsi="微软雅黑"/>
          <w:b/>
          <w:color w:val="C3AD72"/>
          <w:sz w:val="16"/>
          <w:szCs w:val="16"/>
        </w:rPr>
      </w:pPr>
      <w:r w:rsidRPr="00CE1929">
        <w:rPr>
          <w:rFonts w:ascii="微软雅黑" w:eastAsia="微软雅黑" w:hAnsi="微软雅黑"/>
          <w:b/>
          <w:color w:val="C3AD72"/>
          <w:sz w:val="16"/>
          <w:szCs w:val="16"/>
        </w:rPr>
        <w:t>Appendix</w:t>
      </w:r>
    </w:p>
    <w:p w:rsidR="00175DE3" w:rsidRPr="00982246" w:rsidRDefault="00175DE3" w:rsidP="00367197">
      <w:pPr>
        <w:pStyle w:val="a8"/>
        <w:numPr>
          <w:ilvl w:val="0"/>
          <w:numId w:val="13"/>
        </w:numPr>
        <w:topLinePunct/>
        <w:adjustRightInd w:val="0"/>
        <w:snapToGrid w:val="0"/>
        <w:spacing w:line="360" w:lineRule="auto"/>
        <w:ind w:firstLine="420"/>
        <w:outlineLvl w:val="2"/>
        <w:rPr>
          <w:rFonts w:ascii="微软雅黑" w:eastAsia="微软雅黑" w:hAnsi="微软雅黑"/>
          <w:b/>
          <w:color w:val="000000" w:themeColor="text1"/>
          <w:sz w:val="21"/>
          <w:szCs w:val="21"/>
        </w:rPr>
      </w:pPr>
      <w:bookmarkStart w:id="104" w:name="_Toc59466363"/>
      <w:r w:rsidRPr="00CE1929">
        <w:rPr>
          <w:rFonts w:ascii="微软雅黑" w:eastAsia="微软雅黑" w:hAnsi="微软雅黑" w:hint="eastAsia"/>
          <w:sz w:val="21"/>
          <w:szCs w:val="21"/>
        </w:rPr>
        <w:t>《</w:t>
      </w:r>
      <w:r w:rsidR="002763C4" w:rsidRPr="00C20A4D">
        <w:rPr>
          <w:rFonts w:ascii="微软雅黑" w:eastAsia="微软雅黑" w:hAnsi="微软雅黑" w:hint="eastAsia"/>
          <w:sz w:val="21"/>
          <w:szCs w:val="21"/>
        </w:rPr>
        <w:t>湖北</w:t>
      </w:r>
      <w:r w:rsidR="002763C4" w:rsidRPr="00982246">
        <w:rPr>
          <w:rFonts w:ascii="微软雅黑" w:eastAsia="微软雅黑" w:hAnsi="微软雅黑" w:hint="eastAsia"/>
          <w:color w:val="000000" w:themeColor="text1"/>
          <w:sz w:val="21"/>
          <w:szCs w:val="21"/>
        </w:rPr>
        <w:t>省谷城县人民法院评估委托书》</w:t>
      </w:r>
      <w:r w:rsidRPr="00982246">
        <w:rPr>
          <w:rFonts w:ascii="微软雅黑" w:eastAsia="微软雅黑" w:hAnsi="微软雅黑" w:hint="eastAsia"/>
          <w:color w:val="000000" w:themeColor="text1"/>
          <w:sz w:val="21"/>
          <w:szCs w:val="21"/>
        </w:rPr>
        <w:t>复印件</w:t>
      </w:r>
      <w:bookmarkEnd w:id="104"/>
    </w:p>
    <w:p w:rsidR="00175DE3" w:rsidRPr="00982246" w:rsidRDefault="007F6A9D" w:rsidP="00367197">
      <w:pPr>
        <w:pStyle w:val="a8"/>
        <w:numPr>
          <w:ilvl w:val="0"/>
          <w:numId w:val="13"/>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05" w:name="_Toc59466364"/>
      <w:r w:rsidRPr="00982246">
        <w:rPr>
          <w:rFonts w:ascii="微软雅黑" w:eastAsia="微软雅黑" w:hAnsi="微软雅黑" w:hint="eastAsia"/>
          <w:color w:val="000000" w:themeColor="text1"/>
          <w:sz w:val="21"/>
          <w:szCs w:val="21"/>
        </w:rPr>
        <w:t>估价对象位置示意图</w:t>
      </w:r>
      <w:bookmarkEnd w:id="105"/>
    </w:p>
    <w:p w:rsidR="007F6A9D" w:rsidRPr="00982246" w:rsidRDefault="007F6A9D" w:rsidP="00367197">
      <w:pPr>
        <w:pStyle w:val="a8"/>
        <w:numPr>
          <w:ilvl w:val="0"/>
          <w:numId w:val="13"/>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06" w:name="_Toc59466365"/>
      <w:r w:rsidRPr="00982246">
        <w:rPr>
          <w:rFonts w:ascii="微软雅黑" w:eastAsia="微软雅黑" w:hAnsi="微软雅黑" w:hint="eastAsia"/>
          <w:color w:val="000000" w:themeColor="text1"/>
          <w:sz w:val="21"/>
          <w:szCs w:val="21"/>
        </w:rPr>
        <w:t>估价对象实地查勘照片</w:t>
      </w:r>
      <w:bookmarkEnd w:id="106"/>
    </w:p>
    <w:p w:rsidR="007F6A9D" w:rsidRPr="00982246" w:rsidRDefault="007F6A9D" w:rsidP="00367197">
      <w:pPr>
        <w:pStyle w:val="a8"/>
        <w:numPr>
          <w:ilvl w:val="0"/>
          <w:numId w:val="13"/>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07" w:name="_Toc59466366"/>
      <w:r w:rsidRPr="00982246">
        <w:rPr>
          <w:rFonts w:ascii="微软雅黑" w:eastAsia="微软雅黑" w:hAnsi="微软雅黑" w:hint="eastAsia"/>
          <w:color w:val="000000" w:themeColor="text1"/>
          <w:sz w:val="21"/>
          <w:szCs w:val="21"/>
        </w:rPr>
        <w:t>估价对象</w:t>
      </w:r>
      <w:r w:rsidR="002763C4" w:rsidRPr="00982246">
        <w:rPr>
          <w:rFonts w:ascii="微软雅黑" w:eastAsia="微软雅黑" w:hAnsi="微软雅黑" w:hint="eastAsia"/>
          <w:color w:val="000000" w:themeColor="text1"/>
          <w:sz w:val="21"/>
          <w:szCs w:val="21"/>
        </w:rPr>
        <w:t>所在项目的</w:t>
      </w:r>
      <w:r w:rsidRPr="00982246">
        <w:rPr>
          <w:rFonts w:ascii="微软雅黑" w:eastAsia="微软雅黑" w:hAnsi="微软雅黑" w:hint="eastAsia"/>
          <w:color w:val="000000" w:themeColor="text1"/>
          <w:sz w:val="21"/>
          <w:szCs w:val="21"/>
        </w:rPr>
        <w:t>《</w:t>
      </w:r>
      <w:r w:rsidR="002763C4" w:rsidRPr="00982246">
        <w:rPr>
          <w:rFonts w:ascii="微软雅黑" w:eastAsia="微软雅黑" w:hAnsi="微软雅黑" w:hint="eastAsia"/>
          <w:color w:val="000000" w:themeColor="text1"/>
          <w:sz w:val="21"/>
          <w:szCs w:val="21"/>
        </w:rPr>
        <w:t>国有土地使用证》</w:t>
      </w:r>
      <w:r w:rsidRPr="00982246">
        <w:rPr>
          <w:rFonts w:ascii="微软雅黑" w:eastAsia="微软雅黑" w:hAnsi="微软雅黑" w:hint="eastAsia"/>
          <w:color w:val="000000" w:themeColor="text1"/>
          <w:sz w:val="21"/>
          <w:szCs w:val="21"/>
        </w:rPr>
        <w:t>复印件</w:t>
      </w:r>
      <w:bookmarkEnd w:id="107"/>
    </w:p>
    <w:p w:rsidR="007F6A9D" w:rsidRPr="00982246" w:rsidRDefault="007F6A9D" w:rsidP="00367197">
      <w:pPr>
        <w:pStyle w:val="a8"/>
        <w:numPr>
          <w:ilvl w:val="0"/>
          <w:numId w:val="13"/>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08" w:name="_Toc59466367"/>
      <w:r w:rsidRPr="00982246">
        <w:rPr>
          <w:rFonts w:ascii="微软雅黑" w:eastAsia="微软雅黑" w:hAnsi="微软雅黑" w:hint="eastAsia"/>
          <w:color w:val="000000" w:themeColor="text1"/>
          <w:sz w:val="21"/>
          <w:szCs w:val="21"/>
        </w:rPr>
        <w:t>估价对象</w:t>
      </w:r>
      <w:r w:rsidR="002763C4" w:rsidRPr="00982246">
        <w:rPr>
          <w:rFonts w:ascii="微软雅黑" w:eastAsia="微软雅黑" w:hAnsi="微软雅黑" w:hint="eastAsia"/>
          <w:color w:val="000000" w:themeColor="text1"/>
          <w:sz w:val="21"/>
          <w:szCs w:val="21"/>
        </w:rPr>
        <w:t>所在项目的</w:t>
      </w:r>
      <w:r w:rsidRPr="00982246">
        <w:rPr>
          <w:rFonts w:ascii="微软雅黑" w:eastAsia="微软雅黑" w:hAnsi="微软雅黑" w:hint="eastAsia"/>
          <w:color w:val="000000" w:themeColor="text1"/>
          <w:sz w:val="21"/>
          <w:szCs w:val="21"/>
        </w:rPr>
        <w:t>《</w:t>
      </w:r>
      <w:r w:rsidR="002763C4" w:rsidRPr="00982246">
        <w:rPr>
          <w:rFonts w:ascii="微软雅黑" w:eastAsia="微软雅黑" w:hAnsi="微软雅黑" w:hint="eastAsia"/>
          <w:color w:val="000000" w:themeColor="text1"/>
          <w:sz w:val="21"/>
          <w:szCs w:val="21"/>
        </w:rPr>
        <w:t>建设用地规划许可证》</w:t>
      </w:r>
      <w:r w:rsidRPr="00982246">
        <w:rPr>
          <w:rFonts w:ascii="微软雅黑" w:eastAsia="微软雅黑" w:hAnsi="微软雅黑" w:hint="eastAsia"/>
          <w:color w:val="000000" w:themeColor="text1"/>
          <w:sz w:val="21"/>
          <w:szCs w:val="21"/>
        </w:rPr>
        <w:t>复印件</w:t>
      </w:r>
      <w:bookmarkEnd w:id="108"/>
    </w:p>
    <w:p w:rsidR="002763C4" w:rsidRPr="00982246" w:rsidRDefault="002763C4" w:rsidP="00367197">
      <w:pPr>
        <w:pStyle w:val="a8"/>
        <w:numPr>
          <w:ilvl w:val="0"/>
          <w:numId w:val="13"/>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09" w:name="_Toc59466368"/>
      <w:r w:rsidRPr="00982246">
        <w:rPr>
          <w:rFonts w:ascii="微软雅黑" w:eastAsia="微软雅黑" w:hAnsi="微软雅黑" w:hint="eastAsia"/>
          <w:color w:val="000000" w:themeColor="text1"/>
          <w:sz w:val="21"/>
          <w:szCs w:val="21"/>
        </w:rPr>
        <w:t>估价对象所在项目的《建设工程规划许可证（副本）》复印件</w:t>
      </w:r>
      <w:bookmarkEnd w:id="109"/>
    </w:p>
    <w:p w:rsidR="002763C4" w:rsidRPr="00982246" w:rsidRDefault="002763C4" w:rsidP="00367197">
      <w:pPr>
        <w:pStyle w:val="a8"/>
        <w:numPr>
          <w:ilvl w:val="0"/>
          <w:numId w:val="13"/>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10" w:name="_Toc59466369"/>
      <w:r w:rsidRPr="00982246">
        <w:rPr>
          <w:rFonts w:ascii="微软雅黑" w:eastAsia="微软雅黑" w:hAnsi="微软雅黑" w:hint="eastAsia"/>
          <w:color w:val="000000" w:themeColor="text1"/>
          <w:sz w:val="21"/>
          <w:szCs w:val="21"/>
        </w:rPr>
        <w:t>估价对象所在项目的《建筑工程施工许可证》复印件</w:t>
      </w:r>
      <w:bookmarkEnd w:id="110"/>
    </w:p>
    <w:p w:rsidR="002763C4" w:rsidRPr="00982246" w:rsidRDefault="002763C4" w:rsidP="00367197">
      <w:pPr>
        <w:pStyle w:val="a8"/>
        <w:numPr>
          <w:ilvl w:val="0"/>
          <w:numId w:val="13"/>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11" w:name="_Toc59466370"/>
      <w:r w:rsidRPr="00982246">
        <w:rPr>
          <w:rFonts w:ascii="微软雅黑" w:eastAsia="微软雅黑" w:hAnsi="微软雅黑" w:hint="eastAsia"/>
          <w:color w:val="000000" w:themeColor="text1"/>
          <w:sz w:val="21"/>
          <w:szCs w:val="21"/>
        </w:rPr>
        <w:t>估价对象《红线图》复印件；</w:t>
      </w:r>
      <w:bookmarkEnd w:id="111"/>
    </w:p>
    <w:p w:rsidR="007F6A9D" w:rsidRPr="00982246" w:rsidRDefault="007F6A9D" w:rsidP="00367197">
      <w:pPr>
        <w:pStyle w:val="a8"/>
        <w:numPr>
          <w:ilvl w:val="0"/>
          <w:numId w:val="13"/>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12" w:name="_Toc59466371"/>
      <w:r w:rsidRPr="00982246">
        <w:rPr>
          <w:rFonts w:ascii="微软雅黑" w:eastAsia="微软雅黑" w:hAnsi="微软雅黑" w:hint="eastAsia"/>
          <w:color w:val="000000" w:themeColor="text1"/>
          <w:sz w:val="21"/>
          <w:szCs w:val="21"/>
        </w:rPr>
        <w:t>专业帮助情况</w:t>
      </w:r>
      <w:bookmarkEnd w:id="112"/>
    </w:p>
    <w:p w:rsidR="007F6A9D" w:rsidRPr="00982246" w:rsidRDefault="007F6A9D" w:rsidP="00367197">
      <w:pPr>
        <w:pStyle w:val="a8"/>
        <w:numPr>
          <w:ilvl w:val="0"/>
          <w:numId w:val="13"/>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13" w:name="_Toc59466372"/>
      <w:r w:rsidRPr="00982246">
        <w:rPr>
          <w:rFonts w:ascii="微软雅黑" w:eastAsia="微软雅黑" w:hAnsi="微软雅黑" w:hint="eastAsia"/>
          <w:color w:val="000000" w:themeColor="text1"/>
          <w:sz w:val="21"/>
          <w:szCs w:val="21"/>
        </w:rPr>
        <w:t>房地产估价机构《营业执照》复印件</w:t>
      </w:r>
      <w:bookmarkEnd w:id="113"/>
    </w:p>
    <w:p w:rsidR="007F6A9D" w:rsidRPr="00982246" w:rsidRDefault="007F6A9D" w:rsidP="00367197">
      <w:pPr>
        <w:pStyle w:val="a8"/>
        <w:numPr>
          <w:ilvl w:val="0"/>
          <w:numId w:val="13"/>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14" w:name="_Toc59466373"/>
      <w:r w:rsidRPr="00982246">
        <w:rPr>
          <w:rFonts w:ascii="微软雅黑" w:eastAsia="微软雅黑" w:hAnsi="微软雅黑" w:hint="eastAsia"/>
          <w:color w:val="000000" w:themeColor="text1"/>
          <w:sz w:val="21"/>
          <w:szCs w:val="21"/>
        </w:rPr>
        <w:t>房地产估价机构资质证书复印件</w:t>
      </w:r>
      <w:bookmarkEnd w:id="114"/>
    </w:p>
    <w:p w:rsidR="007F6A9D" w:rsidRPr="00982246" w:rsidRDefault="007F6A9D" w:rsidP="00367197">
      <w:pPr>
        <w:pStyle w:val="a8"/>
        <w:numPr>
          <w:ilvl w:val="0"/>
          <w:numId w:val="13"/>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15" w:name="_Toc59466374"/>
      <w:r w:rsidRPr="00982246">
        <w:rPr>
          <w:rFonts w:ascii="微软雅黑" w:eastAsia="微软雅黑" w:hAnsi="微软雅黑" w:hint="eastAsia"/>
          <w:color w:val="000000" w:themeColor="text1"/>
          <w:sz w:val="21"/>
          <w:szCs w:val="21"/>
        </w:rPr>
        <w:t>注册房地产估价师估价资格证书复印件</w:t>
      </w:r>
      <w:bookmarkEnd w:id="115"/>
    </w:p>
    <w:p w:rsidR="003E23ED" w:rsidRPr="00CE1929" w:rsidRDefault="003E23ED" w:rsidP="00DC004C">
      <w:pPr>
        <w:tabs>
          <w:tab w:val="left" w:pos="284"/>
          <w:tab w:val="left" w:pos="2160"/>
        </w:tabs>
        <w:adjustRightInd w:val="0"/>
        <w:snapToGrid w:val="0"/>
        <w:spacing w:line="276" w:lineRule="auto"/>
        <w:ind w:firstLineChars="200" w:firstLine="480"/>
        <w:rPr>
          <w:rFonts w:ascii="微软雅黑" w:eastAsia="微软雅黑" w:hAnsi="微软雅黑"/>
          <w:szCs w:val="21"/>
        </w:rPr>
        <w:sectPr w:rsidR="003E23ED" w:rsidRPr="00CE1929" w:rsidSect="00E11E4A">
          <w:pgSz w:w="11906" w:h="16838" w:code="9"/>
          <w:pgMar w:top="1701" w:right="1418" w:bottom="1418" w:left="1701" w:header="851" w:footer="964" w:gutter="0"/>
          <w:cols w:space="425"/>
          <w:docGrid w:type="lines" w:linePitch="312"/>
        </w:sectPr>
      </w:pPr>
    </w:p>
    <w:p w:rsidR="003E23ED" w:rsidRPr="00CE1929" w:rsidRDefault="003E23ED" w:rsidP="0047468A">
      <w:pPr>
        <w:topLinePunct/>
        <w:adjustRightInd w:val="0"/>
        <w:snapToGrid w:val="0"/>
        <w:spacing w:beforeLines="50"/>
        <w:jc w:val="center"/>
        <w:rPr>
          <w:rFonts w:ascii="微软雅黑" w:eastAsia="微软雅黑" w:hAnsi="微软雅黑"/>
          <w:b/>
          <w:color w:val="C3AD72"/>
          <w:sz w:val="32"/>
          <w:szCs w:val="32"/>
        </w:rPr>
      </w:pPr>
      <w:r w:rsidRPr="00CE1929">
        <w:rPr>
          <w:rFonts w:ascii="微软雅黑" w:eastAsia="微软雅黑" w:hAnsi="微软雅黑" w:hint="eastAsia"/>
          <w:b/>
          <w:color w:val="C3AD72"/>
          <w:sz w:val="32"/>
          <w:szCs w:val="32"/>
        </w:rPr>
        <w:lastRenderedPageBreak/>
        <w:t>估价对象位置示意图</w:t>
      </w:r>
    </w:p>
    <w:p w:rsidR="003E23ED" w:rsidRPr="00CE1929" w:rsidRDefault="004E6AA0" w:rsidP="003E23ED">
      <w:pPr>
        <w:topLinePunct/>
        <w:adjustRightInd w:val="0"/>
        <w:snapToGrid w:val="0"/>
        <w:spacing w:line="360" w:lineRule="auto"/>
        <w:jc w:val="center"/>
        <w:rPr>
          <w:rFonts w:ascii="微软雅黑" w:eastAsia="微软雅黑" w:hAnsi="微软雅黑"/>
          <w:b/>
        </w:rPr>
      </w:pPr>
      <w:r w:rsidRPr="004E6AA0">
        <w:rPr>
          <w:rFonts w:ascii="微软雅黑" w:eastAsia="微软雅黑" w:hAnsi="微软雅黑"/>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3" o:spid="_x0000_s1027" type="#_x0000_t62" style="position:absolute;left:0;text-align:left;margin-left:51pt;margin-top:111.05pt;width:63pt;height:41.35pt;flip:x 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" adj="-26829,26144">
            <v:textbox>
              <w:txbxContent>
                <w:p w:rsidR="00277F8F" w:rsidRPr="00147266" w:rsidRDefault="00277F8F" w:rsidP="003E23ED">
                  <w:pPr>
                    <w:rPr>
                      <w:rFonts w:ascii="微软雅黑" w:eastAsia="微软雅黑" w:hAnsi="微软雅黑"/>
                      <w:sz w:val="18"/>
                    </w:rPr>
                  </w:pPr>
                  <w:r w:rsidRPr="00147266">
                    <w:rPr>
                      <w:rFonts w:ascii="微软雅黑" w:eastAsia="微软雅黑" w:hAnsi="微软雅黑" w:hint="eastAsia"/>
                      <w:sz w:val="18"/>
                    </w:rPr>
                    <w:t>估价对象</w:t>
                  </w:r>
                </w:p>
                <w:p w:rsidR="00277F8F" w:rsidRPr="00147266" w:rsidRDefault="00277F8F" w:rsidP="003E23ED">
                  <w:pPr>
                    <w:rPr>
                      <w:rFonts w:ascii="微软雅黑" w:eastAsia="微软雅黑" w:hAnsi="微软雅黑"/>
                      <w:sz w:val="18"/>
                    </w:rPr>
                  </w:pPr>
                  <w:r w:rsidRPr="00147266">
                    <w:rPr>
                      <w:rFonts w:ascii="微软雅黑" w:eastAsia="微软雅黑" w:hAnsi="微软雅黑" w:hint="eastAsia"/>
                      <w:sz w:val="18"/>
                    </w:rPr>
                    <w:t>所在位置</w:t>
                  </w:r>
                </w:p>
              </w:txbxContent>
            </v:textbox>
          </v:shape>
        </w:pict>
      </w:r>
      <w:r w:rsidR="002763C4">
        <w:rPr>
          <w:rFonts w:ascii="微软雅黑" w:eastAsia="微软雅黑" w:hAnsi="微软雅黑"/>
          <w:b/>
          <w:noProof/>
        </w:rPr>
        <w:drawing>
          <wp:inline distT="0" distB="0" distL="0" distR="0">
            <wp:extent cx="5579745" cy="3600000"/>
            <wp:effectExtent l="19050" t="0" r="1905" b="0"/>
            <wp:docPr id="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579745" cy="3600000"/>
                    </a:xfrm>
                    <a:prstGeom prst="rect">
                      <a:avLst/>
                    </a:prstGeom>
                    <a:noFill/>
                    <a:ln w="9525">
                      <a:noFill/>
                      <a:miter lim="800000"/>
                      <a:headEnd/>
                      <a:tailEnd/>
                    </a:ln>
                  </pic:spPr>
                </pic:pic>
              </a:graphicData>
            </a:graphic>
          </wp:inline>
        </w:drawing>
      </w:r>
    </w:p>
    <w:p w:rsidR="003E23ED" w:rsidRPr="00CE1929" w:rsidRDefault="003E23ED" w:rsidP="002763C4">
      <w:pPr>
        <w:topLinePunct/>
        <w:adjustRightInd w:val="0"/>
        <w:snapToGrid w:val="0"/>
        <w:jc w:val="center"/>
        <w:rPr>
          <w:rFonts w:ascii="微软雅黑" w:eastAsia="微软雅黑" w:hAnsi="微软雅黑"/>
          <w:szCs w:val="32"/>
        </w:rPr>
      </w:pPr>
      <w:r w:rsidRPr="00CE1929">
        <w:rPr>
          <w:rFonts w:ascii="微软雅黑" w:eastAsia="微软雅黑" w:hAnsi="微软雅黑" w:hint="eastAsia"/>
          <w:szCs w:val="32"/>
        </w:rPr>
        <w:t>区域位置示意图</w:t>
      </w:r>
    </w:p>
    <w:p w:rsidR="003E23ED" w:rsidRPr="00CE1929" w:rsidRDefault="004E6AA0" w:rsidP="003E23ED">
      <w:pPr>
        <w:topLinePunct/>
        <w:adjustRightInd w:val="0"/>
        <w:snapToGrid w:val="0"/>
        <w:spacing w:line="360" w:lineRule="auto"/>
        <w:jc w:val="center"/>
        <w:rPr>
          <w:rFonts w:ascii="微软雅黑" w:eastAsia="微软雅黑" w:hAnsi="微软雅黑"/>
          <w:b/>
        </w:rPr>
      </w:pPr>
      <w:r w:rsidRPr="004E6AA0">
        <w:rPr>
          <w:rFonts w:ascii="微软雅黑" w:eastAsia="微软雅黑" w:hAnsi="微软雅黑"/>
          <w:noProof/>
        </w:rPr>
        <w:pict>
          <v:shape id="圆角矩形标注 1" o:spid="_x0000_s1028" type="#_x0000_t62" style="position:absolute;left:0;text-align:left;margin-left:42.3pt;margin-top:74.35pt;width:62.25pt;height:44.15pt;rotation:180;z-index:251675648;visibility:visible" adj="-31021,11423">
            <v:textbox>
              <w:txbxContent>
                <w:p w:rsidR="00277F8F" w:rsidRPr="00147266" w:rsidRDefault="00277F8F" w:rsidP="003E23ED">
                  <w:pPr>
                    <w:rPr>
                      <w:rFonts w:ascii="微软雅黑" w:eastAsia="微软雅黑" w:hAnsi="微软雅黑"/>
                      <w:sz w:val="18"/>
                    </w:rPr>
                  </w:pPr>
                  <w:r w:rsidRPr="00147266">
                    <w:rPr>
                      <w:rFonts w:ascii="微软雅黑" w:eastAsia="微软雅黑" w:hAnsi="微软雅黑" w:hint="eastAsia"/>
                      <w:sz w:val="18"/>
                    </w:rPr>
                    <w:t>估价对象</w:t>
                  </w:r>
                </w:p>
                <w:p w:rsidR="00277F8F" w:rsidRPr="00147266" w:rsidRDefault="00277F8F" w:rsidP="003E23ED">
                  <w:pPr>
                    <w:rPr>
                      <w:rFonts w:ascii="微软雅黑" w:eastAsia="微软雅黑" w:hAnsi="微软雅黑"/>
                      <w:sz w:val="18"/>
                    </w:rPr>
                  </w:pPr>
                  <w:r w:rsidRPr="00147266">
                    <w:rPr>
                      <w:rFonts w:ascii="微软雅黑" w:eastAsia="微软雅黑" w:hAnsi="微软雅黑" w:hint="eastAsia"/>
                      <w:sz w:val="18"/>
                    </w:rPr>
                    <w:t>所在位置</w:t>
                  </w:r>
                </w:p>
              </w:txbxContent>
            </v:textbox>
          </v:shape>
        </w:pict>
      </w:r>
      <w:r w:rsidR="002763C4">
        <w:rPr>
          <w:rFonts w:ascii="微软雅黑" w:eastAsia="微软雅黑" w:hAnsi="微软雅黑"/>
          <w:b/>
          <w:noProof/>
        </w:rPr>
        <w:drawing>
          <wp:inline distT="0" distB="0" distL="0" distR="0">
            <wp:extent cx="5579745" cy="3600000"/>
            <wp:effectExtent l="19050" t="0" r="1905" b="0"/>
            <wp:docPr id="5"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579745" cy="3600000"/>
                    </a:xfrm>
                    <a:prstGeom prst="rect">
                      <a:avLst/>
                    </a:prstGeom>
                    <a:noFill/>
                    <a:ln w="9525">
                      <a:noFill/>
                      <a:miter lim="800000"/>
                      <a:headEnd/>
                      <a:tailEnd/>
                    </a:ln>
                  </pic:spPr>
                </pic:pic>
              </a:graphicData>
            </a:graphic>
          </wp:inline>
        </w:drawing>
      </w:r>
    </w:p>
    <w:p w:rsidR="003E23ED" w:rsidRPr="00CE1929" w:rsidRDefault="003E23ED" w:rsidP="003E23ED">
      <w:pPr>
        <w:topLinePunct/>
        <w:adjustRightInd w:val="0"/>
        <w:snapToGrid w:val="0"/>
        <w:jc w:val="center"/>
        <w:rPr>
          <w:rFonts w:ascii="微软雅黑" w:eastAsia="微软雅黑" w:hAnsi="微软雅黑"/>
          <w:szCs w:val="32"/>
        </w:rPr>
      </w:pPr>
      <w:r w:rsidRPr="00CE1929">
        <w:rPr>
          <w:rFonts w:ascii="微软雅黑" w:eastAsia="微软雅黑" w:hAnsi="微软雅黑" w:hint="eastAsia"/>
          <w:szCs w:val="32"/>
        </w:rPr>
        <w:t>详细位置示意图</w:t>
      </w:r>
    </w:p>
    <w:p w:rsidR="003E23ED" w:rsidRPr="00CE1929" w:rsidRDefault="003E23ED" w:rsidP="003E23ED">
      <w:pPr>
        <w:tabs>
          <w:tab w:val="left" w:pos="284"/>
          <w:tab w:val="left" w:pos="2160"/>
        </w:tabs>
        <w:adjustRightInd w:val="0"/>
        <w:snapToGrid w:val="0"/>
        <w:spacing w:line="276" w:lineRule="auto"/>
        <w:jc w:val="center"/>
        <w:rPr>
          <w:rFonts w:ascii="微软雅黑" w:eastAsia="微软雅黑" w:hAnsi="微软雅黑"/>
          <w:b/>
          <w:color w:val="C3AD72"/>
          <w:sz w:val="32"/>
          <w:szCs w:val="32"/>
        </w:rPr>
      </w:pPr>
      <w:r w:rsidRPr="00CE1929">
        <w:rPr>
          <w:rFonts w:ascii="微软雅黑" w:eastAsia="微软雅黑" w:hAnsi="微软雅黑" w:hint="eastAsia"/>
          <w:b/>
          <w:color w:val="C3AD72"/>
          <w:sz w:val="32"/>
          <w:szCs w:val="32"/>
        </w:rPr>
        <w:lastRenderedPageBreak/>
        <w:t>估价对象实地查勘</w:t>
      </w:r>
      <w:r w:rsidRPr="00CE1929">
        <w:rPr>
          <w:rFonts w:ascii="微软雅黑" w:eastAsia="微软雅黑" w:hAnsi="微软雅黑"/>
          <w:b/>
          <w:color w:val="C3AD72"/>
          <w:sz w:val="32"/>
          <w:szCs w:val="32"/>
        </w:rPr>
        <w:t>情况和相关照片</w:t>
      </w:r>
    </w:p>
    <w:tbl>
      <w:tblPr>
        <w:tblW w:w="5000" w:type="pct"/>
        <w:jc w:val="center"/>
        <w:tblLayout w:type="fixed"/>
        <w:tblLook w:val="0000"/>
      </w:tblPr>
      <w:tblGrid>
        <w:gridCol w:w="4305"/>
        <w:gridCol w:w="176"/>
        <w:gridCol w:w="4306"/>
      </w:tblGrid>
      <w:tr w:rsidR="003E23ED" w:rsidRPr="00CE1929" w:rsidTr="00980C1D">
        <w:trPr>
          <w:cantSplit/>
          <w:trHeight w:val="284"/>
          <w:jc w:val="center"/>
        </w:trPr>
        <w:tc>
          <w:tcPr>
            <w:tcW w:w="2450" w:type="pct"/>
            <w:tcMar>
              <w:left w:w="0" w:type="dxa"/>
              <w:right w:w="0" w:type="dxa"/>
            </w:tcMar>
            <w:vAlign w:val="bottom"/>
          </w:tcPr>
          <w:p w:rsidR="003E23ED" w:rsidRPr="00CE1929" w:rsidRDefault="002763C4" w:rsidP="002B2CBB">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rPr>
              <w:drawing>
                <wp:inline distT="0" distB="0" distL="0" distR="0">
                  <wp:extent cx="2400000" cy="1800000"/>
                  <wp:effectExtent l="19050" t="0" r="300" b="0"/>
                  <wp:docPr id="8" name="图片 7" descr="J:\2020\法院\2020.10.30谷城法院在建工程\照片\IMG_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2020\法院\2020.10.30谷城法院在建工程\照片\IMG_3755.JPG"/>
                          <pic:cNvPicPr>
                            <a:picLocks noChangeAspect="1" noChangeArrowheads="1"/>
                          </pic:cNvPicPr>
                        </pic:nvPicPr>
                        <pic:blipFill>
                          <a:blip r:embed="rId20"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tc>
        <w:tc>
          <w:tcPr>
            <w:tcW w:w="100" w:type="pct"/>
            <w:tcMar>
              <w:left w:w="0" w:type="dxa"/>
              <w:right w:w="0" w:type="dxa"/>
            </w:tcMar>
          </w:tcPr>
          <w:p w:rsidR="003E23ED" w:rsidRPr="00CE1929" w:rsidRDefault="003E23ED" w:rsidP="002B2CBB">
            <w:pPr>
              <w:topLinePunct/>
              <w:adjustRightInd w:val="0"/>
              <w:snapToGrid w:val="0"/>
              <w:spacing w:line="276" w:lineRule="auto"/>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2763C4" w:rsidP="002B2CBB">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rPr>
              <w:drawing>
                <wp:inline distT="0" distB="0" distL="0" distR="0">
                  <wp:extent cx="2400000" cy="1800000"/>
                  <wp:effectExtent l="19050" t="0" r="300" b="0"/>
                  <wp:docPr id="9" name="图片 8" descr="J:\2020\法院\2020.10.30谷城法院在建工程\照片\IMG_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2020\法院\2020.10.30谷城法院在建工程\照片\IMG_3753.JPG"/>
                          <pic:cNvPicPr>
                            <a:picLocks noChangeAspect="1" noChangeArrowheads="1"/>
                          </pic:cNvPicPr>
                        </pic:nvPicPr>
                        <pic:blipFill>
                          <a:blip r:embed="rId21"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tc>
      </w:tr>
      <w:tr w:rsidR="003E23ED" w:rsidRPr="00CE1929" w:rsidTr="00980C1D">
        <w:trPr>
          <w:cantSplit/>
          <w:trHeight w:val="227"/>
          <w:jc w:val="center"/>
        </w:trPr>
        <w:tc>
          <w:tcPr>
            <w:tcW w:w="2450" w:type="pct"/>
            <w:tcMar>
              <w:left w:w="0" w:type="dxa"/>
              <w:right w:w="0" w:type="dxa"/>
            </w:tcMar>
            <w:vAlign w:val="bottom"/>
          </w:tcPr>
          <w:p w:rsidR="003E23ED" w:rsidRPr="00CE1929" w:rsidRDefault="007444F0" w:rsidP="002763C4">
            <w:pPr>
              <w:topLinePunct/>
              <w:adjustRightInd w:val="0"/>
              <w:snapToGrid w:val="0"/>
              <w:jc w:val="center"/>
              <w:rPr>
                <w:rFonts w:ascii="微软雅黑" w:eastAsia="微软雅黑" w:hAnsi="微软雅黑"/>
                <w:color w:val="000000"/>
                <w:sz w:val="15"/>
                <w:szCs w:val="15"/>
              </w:rPr>
            </w:pPr>
            <w:r w:rsidRPr="00CE1929">
              <w:rPr>
                <w:rFonts w:ascii="微软雅黑" w:eastAsia="微软雅黑" w:hAnsi="微软雅黑" w:hint="eastAsia"/>
                <w:color w:val="000000"/>
                <w:sz w:val="15"/>
                <w:szCs w:val="15"/>
              </w:rPr>
              <w:t>临路状况（</w:t>
            </w:r>
            <w:r w:rsidR="002763C4">
              <w:rPr>
                <w:rFonts w:ascii="微软雅黑" w:eastAsia="微软雅黑" w:hAnsi="微软雅黑" w:hint="eastAsia"/>
                <w:color w:val="000000"/>
                <w:sz w:val="15"/>
                <w:szCs w:val="15"/>
              </w:rPr>
              <w:t>银城大道</w:t>
            </w:r>
            <w:r w:rsidRPr="00CE1929">
              <w:rPr>
                <w:rFonts w:ascii="微软雅黑" w:eastAsia="微软雅黑" w:hAnsi="微软雅黑" w:hint="eastAsia"/>
                <w:color w:val="000000"/>
                <w:sz w:val="15"/>
                <w:szCs w:val="15"/>
              </w:rPr>
              <w:t>）</w:t>
            </w:r>
          </w:p>
        </w:tc>
        <w:tc>
          <w:tcPr>
            <w:tcW w:w="100" w:type="pct"/>
            <w:tcMar>
              <w:left w:w="0" w:type="dxa"/>
              <w:right w:w="0" w:type="dxa"/>
            </w:tcMar>
          </w:tcPr>
          <w:p w:rsidR="003E23ED" w:rsidRPr="00CE1929" w:rsidRDefault="003E23ED" w:rsidP="003E23ED">
            <w:pPr>
              <w:topLinePunct/>
              <w:adjustRightInd w:val="0"/>
              <w:snapToGrid w:val="0"/>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2763C4"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周边环境</w:t>
            </w:r>
          </w:p>
        </w:tc>
      </w:tr>
      <w:tr w:rsidR="003E23ED" w:rsidRPr="00CE1929" w:rsidTr="00980C1D">
        <w:trPr>
          <w:cantSplit/>
          <w:trHeight w:val="284"/>
          <w:jc w:val="center"/>
        </w:trPr>
        <w:tc>
          <w:tcPr>
            <w:tcW w:w="2450" w:type="pct"/>
            <w:tcMar>
              <w:left w:w="0" w:type="dxa"/>
              <w:right w:w="0" w:type="dxa"/>
            </w:tcMar>
            <w:vAlign w:val="bottom"/>
          </w:tcPr>
          <w:p w:rsidR="003E23ED" w:rsidRPr="00CE1929" w:rsidRDefault="002763C4" w:rsidP="002763C4">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rPr>
              <w:drawing>
                <wp:inline distT="0" distB="0" distL="0" distR="0">
                  <wp:extent cx="2400000" cy="1800000"/>
                  <wp:effectExtent l="19050" t="0" r="300" b="0"/>
                  <wp:docPr id="10" name="图片 9" descr="J:\2020\法院\2020.10.30谷城法院在建工程\照片\IMG_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2020\法院\2020.10.30谷城法院在建工程\照片\IMG_3752.JPG"/>
                          <pic:cNvPicPr>
                            <a:picLocks noChangeAspect="1" noChangeArrowheads="1"/>
                          </pic:cNvPicPr>
                        </pic:nvPicPr>
                        <pic:blipFill>
                          <a:blip r:embed="rId22"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tc>
        <w:tc>
          <w:tcPr>
            <w:tcW w:w="100" w:type="pct"/>
            <w:tcMar>
              <w:left w:w="0" w:type="dxa"/>
              <w:right w:w="0" w:type="dxa"/>
            </w:tcMar>
          </w:tcPr>
          <w:p w:rsidR="003E23ED" w:rsidRPr="00CE1929" w:rsidRDefault="003E23ED" w:rsidP="002B2CBB">
            <w:pPr>
              <w:topLinePunct/>
              <w:adjustRightInd w:val="0"/>
              <w:snapToGrid w:val="0"/>
              <w:spacing w:line="276" w:lineRule="auto"/>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2763C4" w:rsidP="002763C4">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rPr>
              <w:drawing>
                <wp:inline distT="0" distB="0" distL="0" distR="0">
                  <wp:extent cx="2400000" cy="1800000"/>
                  <wp:effectExtent l="19050" t="0" r="300" b="0"/>
                  <wp:docPr id="11" name="图片 10" descr="J:\2020\法院\2020.10.30谷城法院在建工程\照片\IMG_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2020\法院\2020.10.30谷城法院在建工程\照片\IMG_3743.JPG"/>
                          <pic:cNvPicPr>
                            <a:picLocks noChangeAspect="1" noChangeArrowheads="1"/>
                          </pic:cNvPicPr>
                        </pic:nvPicPr>
                        <pic:blipFill>
                          <a:blip r:embed="rId23"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tc>
      </w:tr>
      <w:tr w:rsidR="003E23ED" w:rsidRPr="00CE1929" w:rsidTr="00980C1D">
        <w:trPr>
          <w:cantSplit/>
          <w:trHeight w:val="227"/>
          <w:jc w:val="center"/>
        </w:trPr>
        <w:tc>
          <w:tcPr>
            <w:tcW w:w="2450" w:type="pct"/>
            <w:tcMar>
              <w:left w:w="0" w:type="dxa"/>
              <w:right w:w="0" w:type="dxa"/>
            </w:tcMar>
            <w:vAlign w:val="bottom"/>
          </w:tcPr>
          <w:p w:rsidR="003E23ED" w:rsidRPr="00CE1929" w:rsidRDefault="002763C4" w:rsidP="002763C4">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项目内部实景1</w:t>
            </w:r>
          </w:p>
        </w:tc>
        <w:tc>
          <w:tcPr>
            <w:tcW w:w="100" w:type="pct"/>
            <w:tcMar>
              <w:left w:w="0" w:type="dxa"/>
              <w:right w:w="0" w:type="dxa"/>
            </w:tcMar>
          </w:tcPr>
          <w:p w:rsidR="003E23ED" w:rsidRPr="00CE1929" w:rsidRDefault="003E23ED" w:rsidP="003E23ED">
            <w:pPr>
              <w:topLinePunct/>
              <w:adjustRightInd w:val="0"/>
              <w:snapToGrid w:val="0"/>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2763C4"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项目内部实景2</w:t>
            </w:r>
          </w:p>
        </w:tc>
      </w:tr>
      <w:tr w:rsidR="003E23ED" w:rsidRPr="00CE1929" w:rsidTr="00980C1D">
        <w:trPr>
          <w:cantSplit/>
          <w:trHeight w:val="284"/>
          <w:jc w:val="center"/>
        </w:trPr>
        <w:tc>
          <w:tcPr>
            <w:tcW w:w="2450" w:type="pct"/>
            <w:tcMar>
              <w:left w:w="0" w:type="dxa"/>
              <w:right w:w="0" w:type="dxa"/>
            </w:tcMar>
            <w:vAlign w:val="bottom"/>
          </w:tcPr>
          <w:p w:rsidR="003E23ED" w:rsidRPr="00CE1929" w:rsidRDefault="002763C4" w:rsidP="002763C4">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rPr>
              <w:drawing>
                <wp:inline distT="0" distB="0" distL="0" distR="0">
                  <wp:extent cx="2400000" cy="1800000"/>
                  <wp:effectExtent l="19050" t="0" r="300" b="0"/>
                  <wp:docPr id="12" name="图片 11" descr="J:\2020\法院\2020.10.30谷城法院在建工程\照片\IMG_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2020\法院\2020.10.30谷城法院在建工程\照片\IMG_3756.JPG"/>
                          <pic:cNvPicPr>
                            <a:picLocks noChangeAspect="1" noChangeArrowheads="1"/>
                          </pic:cNvPicPr>
                        </pic:nvPicPr>
                        <pic:blipFill>
                          <a:blip r:embed="rId24"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tc>
        <w:tc>
          <w:tcPr>
            <w:tcW w:w="100" w:type="pct"/>
            <w:tcMar>
              <w:left w:w="0" w:type="dxa"/>
              <w:right w:w="0" w:type="dxa"/>
            </w:tcMar>
          </w:tcPr>
          <w:p w:rsidR="003E23ED" w:rsidRPr="00CE1929" w:rsidRDefault="003E23ED" w:rsidP="002B2CBB">
            <w:pPr>
              <w:topLinePunct/>
              <w:adjustRightInd w:val="0"/>
              <w:snapToGrid w:val="0"/>
              <w:spacing w:line="276" w:lineRule="auto"/>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2763C4" w:rsidP="002763C4">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rPr>
              <w:drawing>
                <wp:inline distT="0" distB="0" distL="0" distR="0">
                  <wp:extent cx="2400000" cy="1800000"/>
                  <wp:effectExtent l="19050" t="0" r="300" b="0"/>
                  <wp:docPr id="13" name="图片 12" descr="J:\2020\法院\2020.10.30谷城法院在建工程\照片\IMG_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2020\法院\2020.10.30谷城法院在建工程\照片\IMG_3757.JPG"/>
                          <pic:cNvPicPr>
                            <a:picLocks noChangeAspect="1" noChangeArrowheads="1"/>
                          </pic:cNvPicPr>
                        </pic:nvPicPr>
                        <pic:blipFill>
                          <a:blip r:embed="rId25"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tc>
      </w:tr>
      <w:tr w:rsidR="003E23ED" w:rsidRPr="00CE1929" w:rsidTr="00980C1D">
        <w:trPr>
          <w:cantSplit/>
          <w:trHeight w:val="227"/>
          <w:jc w:val="center"/>
        </w:trPr>
        <w:tc>
          <w:tcPr>
            <w:tcW w:w="2450" w:type="pct"/>
            <w:tcMar>
              <w:left w:w="0" w:type="dxa"/>
              <w:right w:w="0" w:type="dxa"/>
            </w:tcMar>
            <w:vAlign w:val="bottom"/>
          </w:tcPr>
          <w:p w:rsidR="003E23ED" w:rsidRPr="00CE1929" w:rsidRDefault="002763C4"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估价对象外观</w:t>
            </w:r>
          </w:p>
        </w:tc>
        <w:tc>
          <w:tcPr>
            <w:tcW w:w="100" w:type="pct"/>
            <w:tcMar>
              <w:left w:w="0" w:type="dxa"/>
              <w:right w:w="0" w:type="dxa"/>
            </w:tcMar>
          </w:tcPr>
          <w:p w:rsidR="003E23ED" w:rsidRPr="00CE1929" w:rsidRDefault="003E23ED" w:rsidP="003E23ED">
            <w:pPr>
              <w:topLinePunct/>
              <w:adjustRightInd w:val="0"/>
              <w:snapToGrid w:val="0"/>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2763C4"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现场估价师照片</w:t>
            </w:r>
          </w:p>
        </w:tc>
      </w:tr>
    </w:tbl>
    <w:p w:rsidR="003E23ED" w:rsidRPr="00CE1929" w:rsidRDefault="003E23ED" w:rsidP="003E23ED">
      <w:pPr>
        <w:topLinePunct/>
        <w:adjustRightInd w:val="0"/>
        <w:snapToGrid w:val="0"/>
        <w:ind w:right="480"/>
        <w:jc w:val="right"/>
        <w:rPr>
          <w:rFonts w:ascii="微软雅黑" w:eastAsia="微软雅黑" w:hAnsi="微软雅黑"/>
          <w:szCs w:val="21"/>
        </w:rPr>
      </w:pPr>
      <w:r w:rsidRPr="00CE1929">
        <w:rPr>
          <w:rFonts w:ascii="微软雅黑" w:eastAsia="微软雅黑" w:hAnsi="微软雅黑" w:hint="eastAsia"/>
          <w:color w:val="000000"/>
          <w:szCs w:val="21"/>
        </w:rPr>
        <w:t>以上照片拍摄于</w:t>
      </w:r>
      <w:r w:rsidR="00CD7825">
        <w:rPr>
          <w:rFonts w:ascii="微软雅黑" w:eastAsia="微软雅黑" w:hAnsi="微软雅黑" w:hint="eastAsia"/>
          <w:color w:val="000000"/>
          <w:szCs w:val="21"/>
        </w:rPr>
        <w:t>2020年10月30日</w:t>
      </w:r>
    </w:p>
    <w:p w:rsidR="003E23ED" w:rsidRPr="00CE1929" w:rsidRDefault="003E23ED" w:rsidP="003E23ED">
      <w:pPr>
        <w:tabs>
          <w:tab w:val="left" w:pos="284"/>
          <w:tab w:val="left" w:pos="2160"/>
        </w:tabs>
        <w:adjustRightInd w:val="0"/>
        <w:snapToGrid w:val="0"/>
        <w:spacing w:line="276" w:lineRule="auto"/>
        <w:jc w:val="center"/>
        <w:rPr>
          <w:rFonts w:ascii="微软雅黑" w:eastAsia="微软雅黑" w:hAnsi="微软雅黑"/>
          <w:b/>
          <w:color w:val="C3AD72"/>
          <w:sz w:val="32"/>
          <w:szCs w:val="32"/>
        </w:rPr>
      </w:pPr>
    </w:p>
    <w:p w:rsidR="003E23ED" w:rsidRPr="00CE1929" w:rsidRDefault="003E23ED" w:rsidP="003E23ED">
      <w:pPr>
        <w:tabs>
          <w:tab w:val="left" w:pos="284"/>
          <w:tab w:val="left" w:pos="2160"/>
        </w:tabs>
        <w:adjustRightInd w:val="0"/>
        <w:snapToGrid w:val="0"/>
        <w:spacing w:line="276" w:lineRule="auto"/>
        <w:jc w:val="center"/>
        <w:rPr>
          <w:rFonts w:ascii="微软雅黑" w:eastAsia="微软雅黑" w:hAnsi="微软雅黑"/>
          <w:szCs w:val="21"/>
        </w:rPr>
        <w:sectPr w:rsidR="003E23ED" w:rsidRPr="00CE1929" w:rsidSect="00E11E4A">
          <w:headerReference w:type="even" r:id="rId26"/>
          <w:headerReference w:type="default" r:id="rId27"/>
          <w:footerReference w:type="default" r:id="rId28"/>
          <w:headerReference w:type="first" r:id="rId29"/>
          <w:pgSz w:w="11906" w:h="16838" w:code="9"/>
          <w:pgMar w:top="1701" w:right="1418" w:bottom="1418" w:left="1701" w:header="851" w:footer="964" w:gutter="0"/>
          <w:cols w:space="425"/>
          <w:docGrid w:type="lines" w:linePitch="312"/>
        </w:sectPr>
      </w:pPr>
    </w:p>
    <w:p w:rsidR="00980C1D" w:rsidRDefault="00980C1D" w:rsidP="007444F0">
      <w:pPr>
        <w:tabs>
          <w:tab w:val="left" w:pos="284"/>
          <w:tab w:val="left" w:pos="2160"/>
        </w:tabs>
        <w:adjustRightInd w:val="0"/>
        <w:snapToGrid w:val="0"/>
        <w:spacing w:line="276" w:lineRule="auto"/>
        <w:jc w:val="center"/>
        <w:rPr>
          <w:rFonts w:ascii="微软雅黑" w:eastAsia="微软雅黑" w:hAnsi="微软雅黑"/>
          <w:b/>
          <w:color w:val="C3AD72"/>
          <w:sz w:val="32"/>
          <w:szCs w:val="32"/>
        </w:rPr>
      </w:pPr>
    </w:p>
    <w:p w:rsidR="003E23ED" w:rsidRPr="00CE1929" w:rsidRDefault="007444F0" w:rsidP="007444F0">
      <w:pPr>
        <w:tabs>
          <w:tab w:val="left" w:pos="284"/>
          <w:tab w:val="left" w:pos="2160"/>
        </w:tabs>
        <w:adjustRightInd w:val="0"/>
        <w:snapToGrid w:val="0"/>
        <w:spacing w:line="276" w:lineRule="auto"/>
        <w:jc w:val="center"/>
        <w:rPr>
          <w:rFonts w:ascii="微软雅黑" w:eastAsia="微软雅黑" w:hAnsi="微软雅黑"/>
          <w:b/>
          <w:color w:val="C3AD72"/>
          <w:sz w:val="32"/>
          <w:szCs w:val="32"/>
        </w:rPr>
      </w:pPr>
      <w:r w:rsidRPr="00CE1929">
        <w:rPr>
          <w:rFonts w:ascii="微软雅黑" w:eastAsia="微软雅黑" w:hAnsi="微软雅黑" w:hint="eastAsia"/>
          <w:b/>
          <w:color w:val="C3AD72"/>
          <w:sz w:val="32"/>
          <w:szCs w:val="32"/>
        </w:rPr>
        <w:t>专业帮助情况</w:t>
      </w:r>
    </w:p>
    <w:p w:rsidR="007444F0" w:rsidRPr="00CE1929" w:rsidRDefault="007444F0" w:rsidP="007444F0">
      <w:pPr>
        <w:tabs>
          <w:tab w:val="left" w:pos="284"/>
          <w:tab w:val="left" w:pos="2160"/>
        </w:tabs>
        <w:adjustRightInd w:val="0"/>
        <w:snapToGrid w:val="0"/>
        <w:spacing w:line="276" w:lineRule="auto"/>
        <w:jc w:val="center"/>
        <w:rPr>
          <w:rFonts w:ascii="微软雅黑" w:eastAsia="微软雅黑" w:hAnsi="微软雅黑"/>
          <w:b/>
          <w:color w:val="C3AD72"/>
          <w:sz w:val="32"/>
          <w:szCs w:val="32"/>
        </w:rPr>
      </w:pPr>
    </w:p>
    <w:p w:rsidR="007444F0" w:rsidRPr="00CE1929" w:rsidRDefault="007444F0" w:rsidP="007444F0">
      <w:pPr>
        <w:topLinePunct/>
        <w:adjustRightInd w:val="0"/>
        <w:snapToGrid w:val="0"/>
        <w:spacing w:line="276" w:lineRule="auto"/>
        <w:ind w:firstLineChars="200" w:firstLine="480"/>
        <w:rPr>
          <w:rFonts w:ascii="微软雅黑" w:eastAsia="微软雅黑" w:hAnsi="微软雅黑"/>
          <w:color w:val="000000"/>
          <w:szCs w:val="21"/>
        </w:rPr>
      </w:pPr>
      <w:r w:rsidRPr="00CE1929">
        <w:rPr>
          <w:rFonts w:ascii="微软雅黑" w:eastAsia="微软雅黑" w:hAnsi="微软雅黑" w:hint="eastAsia"/>
          <w:color w:val="000000"/>
          <w:szCs w:val="21"/>
        </w:rPr>
        <w:t>没有外部专家和单位对本估价报告提供重要专业帮助。</w:t>
      </w:r>
    </w:p>
    <w:p w:rsidR="007444F0" w:rsidRPr="00CE1929" w:rsidRDefault="007444F0" w:rsidP="007444F0">
      <w:pPr>
        <w:topLinePunct/>
        <w:adjustRightInd w:val="0"/>
        <w:snapToGrid w:val="0"/>
        <w:spacing w:line="276" w:lineRule="auto"/>
        <w:ind w:firstLineChars="200" w:firstLine="480"/>
        <w:rPr>
          <w:rFonts w:ascii="微软雅黑" w:eastAsia="微软雅黑" w:hAnsi="微软雅黑"/>
          <w:b/>
          <w:i/>
          <w:color w:val="FF0000"/>
          <w:szCs w:val="21"/>
        </w:rPr>
      </w:pPr>
    </w:p>
    <w:sectPr w:rsidR="007444F0" w:rsidRPr="00CE1929" w:rsidSect="00E11E4A">
      <w:pgSz w:w="11906" w:h="16838" w:code="9"/>
      <w:pgMar w:top="1701" w:right="1418" w:bottom="1418" w:left="1701" w:header="851" w:footer="964"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8B8" w:rsidRDefault="006E28B8" w:rsidP="00640485">
      <w:r>
        <w:separator/>
      </w:r>
    </w:p>
  </w:endnote>
  <w:endnote w:type="continuationSeparator" w:id="0">
    <w:p w:rsidR="006E28B8" w:rsidRDefault="006E28B8" w:rsidP="006404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Microsoft YaHei UI">
    <w:altName w:val="宋体"/>
    <w:panose1 w:val="00000000000000000000"/>
    <w:charset w:val="86"/>
    <w:family w:val="swiss"/>
    <w:notTrueType/>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7F5" w:rsidRDefault="004457F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F8F" w:rsidRPr="00EC4068" w:rsidRDefault="00277F8F" w:rsidP="00F86543">
    <w:pPr>
      <w:pStyle w:val="a5"/>
      <w:pBdr>
        <w:top w:val="single" w:sz="12" w:space="1" w:color="C0AD72"/>
      </w:pBdr>
      <w:rPr>
        <w:rFonts w:ascii="微软雅黑" w:eastAsia="微软雅黑" w:hAnsi="微软雅黑"/>
        <w:sz w:val="16"/>
        <w:szCs w:val="16"/>
      </w:rPr>
    </w:pPr>
    <w:r w:rsidRPr="00F86543">
      <w:rPr>
        <w:rFonts w:ascii="微软雅黑" w:eastAsia="微软雅黑" w:hAnsi="微软雅黑" w:cs="微软雅黑" w:hint="eastAsia"/>
        <w:bCs/>
        <w:sz w:val="16"/>
        <w:szCs w:val="16"/>
      </w:rPr>
      <w:t>地址：</w:t>
    </w:r>
    <w:r>
      <w:rPr>
        <w:rFonts w:ascii="微软雅黑" w:eastAsia="微软雅黑" w:hAnsi="微软雅黑" w:cs="微软雅黑" w:hint="eastAsia"/>
        <w:bCs/>
        <w:sz w:val="16"/>
        <w:szCs w:val="16"/>
      </w:rPr>
      <w:t>湖北省</w:t>
    </w:r>
    <w:r w:rsidRPr="00F708C4">
      <w:rPr>
        <w:rFonts w:ascii="微软雅黑" w:eastAsia="微软雅黑" w:hAnsi="微软雅黑" w:cs="微软雅黑" w:hint="eastAsia"/>
        <w:bCs/>
        <w:sz w:val="16"/>
        <w:szCs w:val="16"/>
      </w:rPr>
      <w:t>武汉市中央商务区淮海路中段泛海国际SOHO</w:t>
    </w:r>
    <w:r w:rsidRPr="00F708C4">
      <w:rPr>
        <w:rFonts w:ascii="微软雅黑" w:eastAsia="微软雅黑" w:hAnsi="微软雅黑" w:cs="微软雅黑" w:hint="eastAsia"/>
        <w:bCs/>
        <w:sz w:val="16"/>
        <w:szCs w:val="16"/>
      </w:rPr>
      <w:t>城2号楼14层</w:t>
    </w:r>
    <w:r w:rsidRPr="00F86543">
      <w:rPr>
        <w:rFonts w:ascii="微软雅黑" w:eastAsia="微软雅黑" w:hAnsi="微软雅黑"/>
        <w:sz w:val="16"/>
        <w:szCs w:val="16"/>
      </w:rPr>
      <w:t xml:space="preserve">  </w:t>
    </w:r>
    <w:r>
      <w:rPr>
        <w:rFonts w:ascii="微软雅黑" w:eastAsia="微软雅黑" w:hAnsi="微软雅黑"/>
        <w:sz w:val="16"/>
        <w:szCs w:val="16"/>
      </w:rPr>
      <w:t xml:space="preserve">         </w:t>
    </w:r>
    <w:r w:rsidRPr="00F86543">
      <w:rPr>
        <w:rFonts w:ascii="微软雅黑" w:eastAsia="微软雅黑" w:hAnsi="微软雅黑" w:cs="微软雅黑" w:hint="eastAsia"/>
        <w:bCs/>
        <w:sz w:val="16"/>
        <w:szCs w:val="16"/>
      </w:rPr>
      <w:t>电话：</w:t>
    </w:r>
    <w:r w:rsidRPr="00F708C4">
      <w:rPr>
        <w:rFonts w:ascii="微软雅黑" w:eastAsia="微软雅黑" w:hAnsi="微软雅黑" w:cs="微软雅黑"/>
        <w:bCs/>
        <w:sz w:val="16"/>
        <w:szCs w:val="16"/>
      </w:rPr>
      <w:t>027-85755666</w:t>
    </w:r>
    <w:r w:rsidRPr="00F86543">
      <w:rPr>
        <w:rFonts w:ascii="微软雅黑" w:eastAsia="微软雅黑" w:hAnsi="微软雅黑"/>
        <w:sz w:val="16"/>
        <w:szCs w:val="16"/>
      </w:rPr>
      <w:ptab w:relativeTo="margin" w:alignment="right" w:leader="none"/>
    </w:r>
    <w:r>
      <w:rPr>
        <w:rFonts w:ascii="微软雅黑" w:eastAsia="微软雅黑" w:hAnsi="微软雅黑" w:hint="eastAsia"/>
        <w:sz w:val="16"/>
        <w:szCs w:val="16"/>
      </w:rPr>
      <w:t>第</w:t>
    </w:r>
    <w:r w:rsidR="004E6AA0" w:rsidRPr="00F86543">
      <w:rPr>
        <w:rFonts w:ascii="微软雅黑" w:eastAsia="微软雅黑" w:hAnsi="微软雅黑"/>
        <w:sz w:val="16"/>
        <w:szCs w:val="16"/>
      </w:rPr>
      <w:fldChar w:fldCharType="begin"/>
    </w:r>
    <w:r w:rsidRPr="00F86543">
      <w:rPr>
        <w:rFonts w:ascii="微软雅黑" w:eastAsia="微软雅黑" w:hAnsi="微软雅黑"/>
        <w:sz w:val="16"/>
        <w:szCs w:val="16"/>
      </w:rPr>
      <w:instrText>PAGE   \* MERGEFORMAT</w:instrText>
    </w:r>
    <w:r w:rsidR="004E6AA0" w:rsidRPr="00F86543">
      <w:rPr>
        <w:rFonts w:ascii="微软雅黑" w:eastAsia="微软雅黑" w:hAnsi="微软雅黑"/>
        <w:sz w:val="16"/>
        <w:szCs w:val="16"/>
      </w:rPr>
      <w:fldChar w:fldCharType="separate"/>
    </w:r>
    <w:r w:rsidR="00982246" w:rsidRPr="00982246">
      <w:rPr>
        <w:rFonts w:ascii="微软雅黑" w:eastAsia="微软雅黑" w:hAnsi="微软雅黑"/>
        <w:noProof/>
        <w:sz w:val="16"/>
        <w:szCs w:val="16"/>
        <w:lang w:val="zh-CN"/>
      </w:rPr>
      <w:t>16</w:t>
    </w:r>
    <w:r w:rsidR="004E6AA0" w:rsidRPr="00F86543">
      <w:rPr>
        <w:rFonts w:ascii="微软雅黑" w:eastAsia="微软雅黑" w:hAnsi="微软雅黑"/>
        <w:sz w:val="16"/>
        <w:szCs w:val="16"/>
      </w:rPr>
      <w:fldChar w:fldCharType="end"/>
    </w:r>
    <w:r>
      <w:rPr>
        <w:rFonts w:ascii="微软雅黑" w:eastAsia="微软雅黑" w:hAnsi="微软雅黑" w:hint="eastAsia"/>
        <w:sz w:val="16"/>
        <w:szCs w:val="16"/>
      </w:rPr>
      <w:t>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7F5" w:rsidRDefault="004457F5">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F8F" w:rsidRPr="00EC4068" w:rsidRDefault="00277F8F" w:rsidP="00F86543">
    <w:pPr>
      <w:pStyle w:val="a5"/>
      <w:pBdr>
        <w:top w:val="single" w:sz="12" w:space="1" w:color="C0AD72"/>
      </w:pBdr>
      <w:rPr>
        <w:rFonts w:ascii="微软雅黑" w:eastAsia="微软雅黑" w:hAnsi="微软雅黑"/>
        <w:sz w:val="16"/>
        <w:szCs w:val="16"/>
      </w:rPr>
    </w:pPr>
    <w:r w:rsidRPr="00F86543">
      <w:rPr>
        <w:rFonts w:ascii="微软雅黑" w:eastAsia="微软雅黑" w:hAnsi="微软雅黑" w:cs="微软雅黑" w:hint="eastAsia"/>
        <w:bCs/>
        <w:sz w:val="16"/>
        <w:szCs w:val="16"/>
      </w:rPr>
      <w:t>地址：</w:t>
    </w:r>
    <w:r w:rsidR="004E6AA0" w:rsidRPr="00F86543">
      <w:rPr>
        <w:rFonts w:ascii="微软雅黑" w:eastAsia="微软雅黑" w:hAnsi="微软雅黑" w:cs="微软雅黑"/>
        <w:bCs/>
        <w:sz w:val="16"/>
        <w:szCs w:val="16"/>
      </w:rPr>
      <w:fldChar w:fldCharType="begin"/>
    </w:r>
    <w:r w:rsidRPr="00F86543">
      <w:rPr>
        <w:rFonts w:ascii="微软雅黑" w:eastAsia="微软雅黑" w:hAnsi="微软雅黑" w:cs="微软雅黑"/>
        <w:bCs/>
        <w:sz w:val="16"/>
        <w:szCs w:val="16"/>
      </w:rPr>
      <w:instrText xml:space="preserve"> </w:instrText>
    </w:r>
    <w:r w:rsidRPr="00F86543">
      <w:rPr>
        <w:rFonts w:ascii="微软雅黑" w:eastAsia="微软雅黑" w:hAnsi="微软雅黑" w:cs="微软雅黑" w:hint="eastAsia"/>
        <w:bCs/>
        <w:sz w:val="16"/>
        <w:szCs w:val="16"/>
      </w:rPr>
      <w:instrText>LINK Word.Document.12 "文档1" "OLE_LINK3" \a \t \u</w:instrText>
    </w:r>
    <w:r w:rsidRPr="00F86543">
      <w:rPr>
        <w:rFonts w:ascii="微软雅黑" w:eastAsia="微软雅黑" w:hAnsi="微软雅黑" w:cs="微软雅黑"/>
        <w:bCs/>
        <w:sz w:val="16"/>
        <w:szCs w:val="16"/>
      </w:rPr>
      <w:instrText xml:space="preserve">  \* MERGEFORMAT </w:instrText>
    </w:r>
    <w:r w:rsidR="004E6AA0" w:rsidRPr="00F86543">
      <w:rPr>
        <w:rFonts w:ascii="微软雅黑" w:eastAsia="微软雅黑" w:hAnsi="微软雅黑" w:cs="微软雅黑"/>
        <w:bCs/>
        <w:sz w:val="16"/>
        <w:szCs w:val="16"/>
      </w:rPr>
      <w:fldChar w:fldCharType="separate"/>
    </w:r>
    <w:r w:rsidRPr="00F86543">
      <w:rPr>
        <w:rFonts w:ascii="微软雅黑" w:eastAsia="微软雅黑" w:hAnsi="微软雅黑" w:hint="eastAsia"/>
        <w:sz w:val="16"/>
        <w:szCs w:val="16"/>
      </w:rPr>
      <w:t>湖北省武汉市中央商务区淮海路中段泛海国际SOHO</w:t>
    </w:r>
    <w:r w:rsidRPr="00F86543">
      <w:rPr>
        <w:rFonts w:ascii="微软雅黑" w:eastAsia="微软雅黑" w:hAnsi="微软雅黑" w:hint="eastAsia"/>
        <w:sz w:val="16"/>
        <w:szCs w:val="16"/>
      </w:rPr>
      <w:t>城2号楼14层</w:t>
    </w:r>
    <w:r w:rsidR="004E6AA0" w:rsidRPr="00F86543">
      <w:rPr>
        <w:rFonts w:ascii="微软雅黑" w:eastAsia="微软雅黑" w:hAnsi="微软雅黑" w:cs="微软雅黑"/>
        <w:bCs/>
        <w:sz w:val="16"/>
        <w:szCs w:val="16"/>
      </w:rPr>
      <w:fldChar w:fldCharType="end"/>
    </w:r>
    <w:r w:rsidRPr="00F86543">
      <w:rPr>
        <w:rFonts w:ascii="微软雅黑" w:eastAsia="微软雅黑" w:hAnsi="微软雅黑"/>
        <w:sz w:val="16"/>
        <w:szCs w:val="16"/>
      </w:rPr>
      <w:t xml:space="preserve">  </w:t>
    </w:r>
    <w:r>
      <w:rPr>
        <w:rFonts w:ascii="微软雅黑" w:eastAsia="微软雅黑" w:hAnsi="微软雅黑"/>
        <w:sz w:val="16"/>
        <w:szCs w:val="16"/>
      </w:rPr>
      <w:t xml:space="preserve">         </w:t>
    </w:r>
    <w:r w:rsidRPr="00F86543">
      <w:rPr>
        <w:rFonts w:ascii="微软雅黑" w:eastAsia="微软雅黑" w:hAnsi="微软雅黑" w:cs="微软雅黑" w:hint="eastAsia"/>
        <w:bCs/>
        <w:sz w:val="16"/>
        <w:szCs w:val="16"/>
      </w:rPr>
      <w:t>电话：</w:t>
    </w:r>
    <w:r w:rsidR="004E6AA0" w:rsidRPr="00F86543">
      <w:rPr>
        <w:rFonts w:ascii="微软雅黑" w:eastAsia="微软雅黑" w:hAnsi="微软雅黑" w:cs="微软雅黑"/>
        <w:bCs/>
        <w:sz w:val="16"/>
        <w:szCs w:val="16"/>
      </w:rPr>
      <w:fldChar w:fldCharType="begin"/>
    </w:r>
    <w:r w:rsidRPr="00F86543">
      <w:rPr>
        <w:rFonts w:ascii="微软雅黑" w:eastAsia="微软雅黑" w:hAnsi="微软雅黑" w:cs="微软雅黑"/>
        <w:bCs/>
        <w:sz w:val="16"/>
        <w:szCs w:val="16"/>
      </w:rPr>
      <w:instrText xml:space="preserve"> LINK Word.Document.12 "文档1" "OLE_LINK4" \a \t \u  \* MERGEFORMAT </w:instrText>
    </w:r>
    <w:r w:rsidR="004E6AA0" w:rsidRPr="00F86543">
      <w:rPr>
        <w:rFonts w:ascii="微软雅黑" w:eastAsia="微软雅黑" w:hAnsi="微软雅黑" w:cs="微软雅黑"/>
        <w:bCs/>
        <w:sz w:val="16"/>
        <w:szCs w:val="16"/>
      </w:rPr>
      <w:fldChar w:fldCharType="separate"/>
    </w:r>
    <w:r w:rsidRPr="00F86543">
      <w:rPr>
        <w:rFonts w:ascii="微软雅黑" w:eastAsia="微软雅黑" w:hAnsi="微软雅黑"/>
        <w:sz w:val="16"/>
        <w:szCs w:val="16"/>
      </w:rPr>
      <w:t>027-85755666</w:t>
    </w:r>
    <w:r w:rsidR="004E6AA0" w:rsidRPr="00F86543">
      <w:rPr>
        <w:rFonts w:ascii="微软雅黑" w:eastAsia="微软雅黑" w:hAnsi="微软雅黑" w:cs="微软雅黑"/>
        <w:bCs/>
        <w:sz w:val="16"/>
        <w:szCs w:val="16"/>
      </w:rPr>
      <w:fldChar w:fldCharType="end"/>
    </w:r>
    <w:r w:rsidRPr="00F86543">
      <w:rPr>
        <w:rFonts w:ascii="微软雅黑" w:eastAsia="微软雅黑" w:hAnsi="微软雅黑"/>
        <w:sz w:val="16"/>
        <w:szCs w:val="16"/>
      </w:rP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8B8" w:rsidRDefault="006E28B8" w:rsidP="00640485">
      <w:r>
        <w:separator/>
      </w:r>
    </w:p>
  </w:footnote>
  <w:footnote w:type="continuationSeparator" w:id="0">
    <w:p w:rsidR="006E28B8" w:rsidRDefault="006E28B8" w:rsidP="006404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F8F" w:rsidRDefault="00277F8F">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F8F" w:rsidRPr="002279D4" w:rsidRDefault="00277F8F" w:rsidP="0047468A">
    <w:pPr>
      <w:pStyle w:val="a4"/>
      <w:pBdr>
        <w:bottom w:val="single" w:sz="36" w:space="1" w:color="C0AD72"/>
      </w:pBdr>
      <w:spacing w:beforeLines="150"/>
      <w:jc w:val="right"/>
      <w:rPr>
        <w:color w:val="000000" w:themeColor="text1"/>
      </w:rPr>
    </w:pPr>
    <w:r>
      <w:rPr>
        <w:noProof/>
      </w:rPr>
      <w:drawing>
        <wp:inline distT="0" distB="0" distL="0" distR="0">
          <wp:extent cx="2470596" cy="432000"/>
          <wp:effectExtent l="0" t="0" r="0" b="0"/>
          <wp:docPr id="47" name="图片 47"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70596" cy="432000"/>
                  </a:xfrm>
                  <a:prstGeom prst="rect">
                    <a:avLst/>
                  </a:prstGeom>
                </pic:spPr>
              </pic:pic>
            </a:graphicData>
          </a:graphic>
        </wp:inline>
      </w:drawing>
    </w:r>
    <w:r>
      <w:ptab w:relativeTo="margin" w:alignment="center" w:leader="none"/>
    </w:r>
    <w:r>
      <w:ptab w:relativeTo="margin" w:alignment="right" w:leader="none"/>
    </w:r>
    <w:r w:rsidRPr="00232BAA">
      <w:rPr>
        <w:rFonts w:ascii="微软雅黑" w:eastAsia="微软雅黑" w:hAnsi="微软雅黑" w:hint="eastAsia"/>
      </w:rPr>
      <w:t>武汉国佳（20</w:t>
    </w:r>
    <w:r>
      <w:rPr>
        <w:rFonts w:ascii="微软雅黑" w:eastAsia="微软雅黑" w:hAnsi="微软雅黑"/>
      </w:rPr>
      <w:t>20</w:t>
    </w:r>
    <w:r w:rsidRPr="00232BAA">
      <w:rPr>
        <w:rFonts w:ascii="微软雅黑" w:eastAsia="微软雅黑" w:hAnsi="微软雅黑" w:hint="eastAsia"/>
      </w:rPr>
      <w:t>）</w:t>
    </w:r>
    <w:r w:rsidRPr="002279D4">
      <w:rPr>
        <w:rFonts w:ascii="微软雅黑" w:eastAsia="微软雅黑" w:hAnsi="微软雅黑" w:hint="eastAsia"/>
        <w:color w:val="000000" w:themeColor="text1"/>
      </w:rPr>
      <w:t>估字第</w:t>
    </w:r>
    <w:r w:rsidRPr="002279D4">
      <w:rPr>
        <w:rFonts w:ascii="微软雅黑" w:eastAsia="微软雅黑" w:hAnsi="微软雅黑"/>
        <w:color w:val="000000" w:themeColor="text1"/>
      </w:rPr>
      <w:t>FC20201101076</w:t>
    </w:r>
    <w:r w:rsidRPr="002279D4">
      <w:rPr>
        <w:rFonts w:ascii="微软雅黑" w:eastAsia="微软雅黑" w:hAnsi="微软雅黑" w:hint="eastAsia"/>
        <w:color w:val="000000" w:themeColor="text1"/>
      </w:rPr>
      <w:t>号</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F8F" w:rsidRDefault="00277F8F" w:rsidP="00E5340D">
    <w:pPr>
      <w:pStyle w:val="a4"/>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F8F" w:rsidRDefault="00277F8F">
    <w:pPr>
      <w:pStyle w:val="a4"/>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F8F" w:rsidRPr="002763C4" w:rsidRDefault="00277F8F" w:rsidP="0047468A">
    <w:pPr>
      <w:pStyle w:val="a4"/>
      <w:pBdr>
        <w:bottom w:val="single" w:sz="36" w:space="1" w:color="C0AD72"/>
      </w:pBdr>
      <w:spacing w:beforeLines="150"/>
      <w:jc w:val="right"/>
      <w:rPr>
        <w:color w:val="000000" w:themeColor="text1"/>
      </w:rPr>
    </w:pPr>
    <w:r>
      <w:rPr>
        <w:noProof/>
      </w:rPr>
      <w:drawing>
        <wp:inline distT="0" distB="0" distL="0" distR="0">
          <wp:extent cx="2470596" cy="432000"/>
          <wp:effectExtent l="0" t="0" r="0" b="0"/>
          <wp:docPr id="2" name="图片 47"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70596" cy="432000"/>
                  </a:xfrm>
                  <a:prstGeom prst="rect">
                    <a:avLst/>
                  </a:prstGeom>
                </pic:spPr>
              </pic:pic>
            </a:graphicData>
          </a:graphic>
        </wp:inline>
      </w:drawing>
    </w:r>
    <w:r>
      <w:ptab w:relativeTo="margin" w:alignment="center" w:leader="none"/>
    </w:r>
    <w:r>
      <w:ptab w:relativeTo="margin" w:alignment="right" w:leader="none"/>
    </w:r>
    <w:r w:rsidRPr="00232BAA">
      <w:rPr>
        <w:rFonts w:ascii="微软雅黑" w:eastAsia="微软雅黑" w:hAnsi="微软雅黑" w:hint="eastAsia"/>
      </w:rPr>
      <w:t>武汉国佳（20</w:t>
    </w:r>
    <w:r>
      <w:rPr>
        <w:rFonts w:ascii="微软雅黑" w:eastAsia="微软雅黑" w:hAnsi="微软雅黑"/>
      </w:rPr>
      <w:t>20</w:t>
    </w:r>
    <w:r w:rsidRPr="00232BAA">
      <w:rPr>
        <w:rFonts w:ascii="微软雅黑" w:eastAsia="微软雅黑" w:hAnsi="微软雅黑" w:hint="eastAsia"/>
      </w:rPr>
      <w:t>）</w:t>
    </w:r>
    <w:r w:rsidRPr="002279D4">
      <w:rPr>
        <w:rFonts w:ascii="微软雅黑" w:eastAsia="微软雅黑" w:hAnsi="微软雅黑" w:hint="eastAsia"/>
        <w:color w:val="000000" w:themeColor="text1"/>
      </w:rPr>
      <w:t>估字第</w:t>
    </w:r>
    <w:r w:rsidRPr="002279D4">
      <w:rPr>
        <w:rFonts w:ascii="微软雅黑" w:eastAsia="微软雅黑" w:hAnsi="微软雅黑"/>
        <w:color w:val="000000" w:themeColor="text1"/>
      </w:rPr>
      <w:t>FC20201101076</w:t>
    </w:r>
    <w:r w:rsidRPr="002279D4">
      <w:rPr>
        <w:rFonts w:ascii="微软雅黑" w:eastAsia="微软雅黑" w:hAnsi="微软雅黑" w:hint="eastAsia"/>
        <w:color w:val="000000" w:themeColor="text1"/>
      </w:rPr>
      <w:t>号</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F8F" w:rsidRDefault="00277F8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0FE3"/>
    <w:multiLevelType w:val="hybridMultilevel"/>
    <w:tmpl w:val="12B042D8"/>
    <w:lvl w:ilvl="0" w:tplc="BD38A9C2">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23F5302"/>
    <w:multiLevelType w:val="multilevel"/>
    <w:tmpl w:val="023F53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BD22F4D"/>
    <w:multiLevelType w:val="hybridMultilevel"/>
    <w:tmpl w:val="0ACC6DFE"/>
    <w:lvl w:ilvl="0" w:tplc="3B50B84E">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20062F08"/>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2264D3A"/>
    <w:multiLevelType w:val="hybridMultilevel"/>
    <w:tmpl w:val="54440C62"/>
    <w:lvl w:ilvl="0" w:tplc="FD069302">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28254E56"/>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8E64AF2"/>
    <w:multiLevelType w:val="hybridMultilevel"/>
    <w:tmpl w:val="B3EE670C"/>
    <w:lvl w:ilvl="0" w:tplc="8DDCD798">
      <w:start w:val="1"/>
      <w:numFmt w:val="decimal"/>
      <w:suff w:val="nothing"/>
      <w:lvlText w:val="%1."/>
      <w:lvlJc w:val="left"/>
      <w:pPr>
        <w:ind w:left="0" w:firstLine="0"/>
      </w:pPr>
      <w:rPr>
        <w:rFonts w:hint="eastAsia"/>
        <w:b w:val="0"/>
        <w:bCs/>
        <w:color w:val="000000" w:themeColor="text1"/>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295E4454"/>
    <w:multiLevelType w:val="hybridMultilevel"/>
    <w:tmpl w:val="B718A844"/>
    <w:lvl w:ilvl="0" w:tplc="C472F2E2">
      <w:start w:val="1"/>
      <w:numFmt w:val="decimal"/>
      <w:suff w:val="nothing"/>
      <w:lvlText w:val="%1."/>
      <w:lvlJc w:val="left"/>
      <w:pPr>
        <w:ind w:left="0" w:firstLine="0"/>
      </w:pPr>
      <w:rPr>
        <w:rFonts w:hint="eastAsia"/>
        <w:color w:val="000000" w:themeColor="text1"/>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30AD1B71"/>
    <w:multiLevelType w:val="hybridMultilevel"/>
    <w:tmpl w:val="F0D002D8"/>
    <w:lvl w:ilvl="0" w:tplc="8724FA48">
      <w:start w:val="1"/>
      <w:numFmt w:val="chineseCountingThousand"/>
      <w:suff w:val="nothing"/>
      <w:lvlText w:val="（%1）"/>
      <w:lvlJc w:val="left"/>
      <w:pPr>
        <w:ind w:left="0" w:firstLine="0"/>
      </w:pPr>
      <w:rPr>
        <w:rFonts w:hint="eastAsia"/>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32B05964"/>
    <w:multiLevelType w:val="hybridMultilevel"/>
    <w:tmpl w:val="A1F271DA"/>
    <w:lvl w:ilvl="0" w:tplc="1D0CAEE2">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4E27021A"/>
    <w:multiLevelType w:val="hybridMultilevel"/>
    <w:tmpl w:val="7BA4C0DA"/>
    <w:lvl w:ilvl="0" w:tplc="3E68AAA2">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50046A6D"/>
    <w:multiLevelType w:val="hybridMultilevel"/>
    <w:tmpl w:val="F0D6049E"/>
    <w:lvl w:ilvl="0" w:tplc="7B04B47E">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554C025E"/>
    <w:multiLevelType w:val="hybridMultilevel"/>
    <w:tmpl w:val="A6EE66D6"/>
    <w:lvl w:ilvl="0" w:tplc="5F163738">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980480E"/>
    <w:multiLevelType w:val="hybridMultilevel"/>
    <w:tmpl w:val="53BA66D8"/>
    <w:lvl w:ilvl="0" w:tplc="2D78B71C">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5A6D5EDE"/>
    <w:multiLevelType w:val="singleLevel"/>
    <w:tmpl w:val="FFFFFFFF"/>
    <w:lvl w:ilvl="0">
      <w:start w:val="1"/>
      <w:numFmt w:val="decimal"/>
      <w:pStyle w:val="5"/>
      <w:lvlText w:val="%1."/>
      <w:legacy w:legacy="1" w:legacySpace="0" w:legacyIndent="425"/>
      <w:lvlJc w:val="left"/>
      <w:pPr>
        <w:ind w:left="425" w:hanging="425"/>
      </w:pPr>
    </w:lvl>
  </w:abstractNum>
  <w:abstractNum w:abstractNumId="15">
    <w:nsid w:val="5E680D65"/>
    <w:multiLevelType w:val="singleLevel"/>
    <w:tmpl w:val="1E366894"/>
    <w:lvl w:ilvl="0">
      <w:start w:val="1"/>
      <w:numFmt w:val="upperLetter"/>
      <w:pStyle w:val="4"/>
      <w:lvlText w:val="%1、"/>
      <w:lvlJc w:val="left"/>
      <w:pPr>
        <w:tabs>
          <w:tab w:val="num" w:pos="420"/>
        </w:tabs>
        <w:ind w:left="420" w:hanging="420"/>
      </w:pPr>
      <w:rPr>
        <w:rFonts w:hint="eastAsia"/>
      </w:rPr>
    </w:lvl>
  </w:abstractNum>
  <w:abstractNum w:abstractNumId="16">
    <w:nsid w:val="62CB5B3F"/>
    <w:multiLevelType w:val="hybridMultilevel"/>
    <w:tmpl w:val="25AA3506"/>
    <w:lvl w:ilvl="0" w:tplc="92843630">
      <w:start w:val="1"/>
      <w:numFmt w:val="chineseCountingThousand"/>
      <w:suff w:val="nothing"/>
      <w:lvlText w:val="%1、"/>
      <w:lvlJc w:val="left"/>
      <w:pPr>
        <w:ind w:left="0" w:firstLine="0"/>
      </w:pPr>
      <w:rPr>
        <w:rFonts w:ascii="微软雅黑" w:eastAsia="微软雅黑" w:hAnsi="微软雅黑" w:hint="eastAsia"/>
        <w:b w:val="0"/>
        <w:color w:val="000000" w:themeColor="text1"/>
        <w:sz w:val="21"/>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73873FCD"/>
    <w:multiLevelType w:val="singleLevel"/>
    <w:tmpl w:val="DC98564A"/>
    <w:lvl w:ilvl="0">
      <w:start w:val="1"/>
      <w:numFmt w:val="decimal"/>
      <w:pStyle w:val="6"/>
      <w:lvlText w:val="%1)"/>
      <w:lvlJc w:val="left"/>
      <w:pPr>
        <w:tabs>
          <w:tab w:val="num" w:pos="425"/>
        </w:tabs>
        <w:ind w:left="425" w:hanging="425"/>
      </w:pPr>
      <w:rPr>
        <w:rFonts w:hint="eastAsia"/>
      </w:rPr>
    </w:lvl>
  </w:abstractNum>
  <w:abstractNum w:abstractNumId="18">
    <w:nsid w:val="7A5F5989"/>
    <w:multiLevelType w:val="hybridMultilevel"/>
    <w:tmpl w:val="E4E254F0"/>
    <w:lvl w:ilvl="0" w:tplc="F2F8B1EA">
      <w:start w:val="1"/>
      <w:numFmt w:val="lowerLetter"/>
      <w:lvlText w:val="%1."/>
      <w:lvlJc w:val="left"/>
      <w:pPr>
        <w:ind w:left="1260" w:hanging="420"/>
      </w:pPr>
      <w:rPr>
        <w:rFonts w:hint="eastAsia"/>
      </w:rPr>
    </w:lvl>
    <w:lvl w:ilvl="1" w:tplc="D14E18BC">
      <w:start w:val="1"/>
      <w:numFmt w:val="lowerLetter"/>
      <w:suff w:val="nothing"/>
      <w:lvlText w:val="%2."/>
      <w:lvlJc w:val="left"/>
      <w:pPr>
        <w:ind w:left="0" w:firstLine="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C4E02F5"/>
    <w:multiLevelType w:val="hybridMultilevel"/>
    <w:tmpl w:val="054EC59C"/>
    <w:lvl w:ilvl="0" w:tplc="46B03EBC">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CE3633B"/>
    <w:multiLevelType w:val="hybridMultilevel"/>
    <w:tmpl w:val="C7580746"/>
    <w:lvl w:ilvl="0" w:tplc="8FA07388">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0"/>
  </w:num>
  <w:num w:numId="2">
    <w:abstractNumId w:val="19"/>
  </w:num>
  <w:num w:numId="3">
    <w:abstractNumId w:val="11"/>
  </w:num>
  <w:num w:numId="4">
    <w:abstractNumId w:val="9"/>
  </w:num>
  <w:num w:numId="5">
    <w:abstractNumId w:val="20"/>
  </w:num>
  <w:num w:numId="6">
    <w:abstractNumId w:val="8"/>
  </w:num>
  <w:num w:numId="7">
    <w:abstractNumId w:val="0"/>
  </w:num>
  <w:num w:numId="8">
    <w:abstractNumId w:val="12"/>
  </w:num>
  <w:num w:numId="9">
    <w:abstractNumId w:val="7"/>
  </w:num>
  <w:num w:numId="10">
    <w:abstractNumId w:val="4"/>
  </w:num>
  <w:num w:numId="11">
    <w:abstractNumId w:val="13"/>
  </w:num>
  <w:num w:numId="12">
    <w:abstractNumId w:val="2"/>
  </w:num>
  <w:num w:numId="13">
    <w:abstractNumId w:val="16"/>
  </w:num>
  <w:num w:numId="14">
    <w:abstractNumId w:val="18"/>
  </w:num>
  <w:num w:numId="15">
    <w:abstractNumId w:val="3"/>
  </w:num>
  <w:num w:numId="16">
    <w:abstractNumId w:val="5"/>
  </w:num>
  <w:num w:numId="17">
    <w:abstractNumId w:val="17"/>
  </w:num>
  <w:num w:numId="18">
    <w:abstractNumId w:val="14"/>
  </w:num>
  <w:num w:numId="19">
    <w:abstractNumId w:val="15"/>
  </w:num>
  <w:num w:numId="20">
    <w:abstractNumId w:val="6"/>
  </w:num>
  <w:num w:numId="21">
    <w:abstractNumId w:val="1"/>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hideGrammaticalErrors/>
  <w:proofState w:spelling="clean"/>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40485"/>
    <w:rsid w:val="00001CE1"/>
    <w:rsid w:val="00001D5B"/>
    <w:rsid w:val="00011A64"/>
    <w:rsid w:val="000238EC"/>
    <w:rsid w:val="000256B4"/>
    <w:rsid w:val="00027C02"/>
    <w:rsid w:val="0003469B"/>
    <w:rsid w:val="00034FED"/>
    <w:rsid w:val="000372E8"/>
    <w:rsid w:val="00041216"/>
    <w:rsid w:val="00041927"/>
    <w:rsid w:val="00041FC0"/>
    <w:rsid w:val="00046C70"/>
    <w:rsid w:val="00062861"/>
    <w:rsid w:val="000678C0"/>
    <w:rsid w:val="00067EC6"/>
    <w:rsid w:val="00071811"/>
    <w:rsid w:val="00072C69"/>
    <w:rsid w:val="00076663"/>
    <w:rsid w:val="000841F4"/>
    <w:rsid w:val="00092637"/>
    <w:rsid w:val="0009353B"/>
    <w:rsid w:val="000968AD"/>
    <w:rsid w:val="000A20CD"/>
    <w:rsid w:val="000A4726"/>
    <w:rsid w:val="000A5B34"/>
    <w:rsid w:val="000A6A98"/>
    <w:rsid w:val="000B1001"/>
    <w:rsid w:val="000B3F39"/>
    <w:rsid w:val="000B42D7"/>
    <w:rsid w:val="000B5D6F"/>
    <w:rsid w:val="000C55D7"/>
    <w:rsid w:val="000D444B"/>
    <w:rsid w:val="000E0787"/>
    <w:rsid w:val="000E0F9B"/>
    <w:rsid w:val="000E2CF7"/>
    <w:rsid w:val="000E2E08"/>
    <w:rsid w:val="000E2E1B"/>
    <w:rsid w:val="000E63C3"/>
    <w:rsid w:val="000F0EE2"/>
    <w:rsid w:val="000F372C"/>
    <w:rsid w:val="000F3A88"/>
    <w:rsid w:val="000F5EA8"/>
    <w:rsid w:val="000F7173"/>
    <w:rsid w:val="00105037"/>
    <w:rsid w:val="00112572"/>
    <w:rsid w:val="001134E2"/>
    <w:rsid w:val="0011793A"/>
    <w:rsid w:val="00121892"/>
    <w:rsid w:val="001251EB"/>
    <w:rsid w:val="00126BD2"/>
    <w:rsid w:val="0013274A"/>
    <w:rsid w:val="00132817"/>
    <w:rsid w:val="00136C3A"/>
    <w:rsid w:val="001464A3"/>
    <w:rsid w:val="00147266"/>
    <w:rsid w:val="0015106A"/>
    <w:rsid w:val="00156C12"/>
    <w:rsid w:val="001572B6"/>
    <w:rsid w:val="001628CA"/>
    <w:rsid w:val="00175DE3"/>
    <w:rsid w:val="001774C9"/>
    <w:rsid w:val="00184A9F"/>
    <w:rsid w:val="00185475"/>
    <w:rsid w:val="00190951"/>
    <w:rsid w:val="001A18F6"/>
    <w:rsid w:val="001A3314"/>
    <w:rsid w:val="001A63A4"/>
    <w:rsid w:val="001A6C57"/>
    <w:rsid w:val="001B279A"/>
    <w:rsid w:val="001B6CED"/>
    <w:rsid w:val="001B7589"/>
    <w:rsid w:val="001C050E"/>
    <w:rsid w:val="001C6337"/>
    <w:rsid w:val="001C6AA9"/>
    <w:rsid w:val="001D06B5"/>
    <w:rsid w:val="001D0C5D"/>
    <w:rsid w:val="001D7149"/>
    <w:rsid w:val="001E00B3"/>
    <w:rsid w:val="001E17B5"/>
    <w:rsid w:val="001E1F6D"/>
    <w:rsid w:val="001E2D0A"/>
    <w:rsid w:val="001E3CBE"/>
    <w:rsid w:val="001E4DA2"/>
    <w:rsid w:val="001E6108"/>
    <w:rsid w:val="001F2466"/>
    <w:rsid w:val="001F7C7F"/>
    <w:rsid w:val="00205281"/>
    <w:rsid w:val="00205E99"/>
    <w:rsid w:val="00217BCB"/>
    <w:rsid w:val="00224E82"/>
    <w:rsid w:val="00225415"/>
    <w:rsid w:val="00225D49"/>
    <w:rsid w:val="002264E8"/>
    <w:rsid w:val="002279D4"/>
    <w:rsid w:val="0023023E"/>
    <w:rsid w:val="0023144F"/>
    <w:rsid w:val="00232BAA"/>
    <w:rsid w:val="00233515"/>
    <w:rsid w:val="002342C3"/>
    <w:rsid w:val="002347B2"/>
    <w:rsid w:val="00235B16"/>
    <w:rsid w:val="002400A3"/>
    <w:rsid w:val="002512C6"/>
    <w:rsid w:val="002633BA"/>
    <w:rsid w:val="00263BFF"/>
    <w:rsid w:val="002644BE"/>
    <w:rsid w:val="0026480C"/>
    <w:rsid w:val="00264AF1"/>
    <w:rsid w:val="0026504E"/>
    <w:rsid w:val="0026606B"/>
    <w:rsid w:val="002763C4"/>
    <w:rsid w:val="0027697C"/>
    <w:rsid w:val="00277F8F"/>
    <w:rsid w:val="00280768"/>
    <w:rsid w:val="00281698"/>
    <w:rsid w:val="00282523"/>
    <w:rsid w:val="00283BC5"/>
    <w:rsid w:val="0029025B"/>
    <w:rsid w:val="002906D8"/>
    <w:rsid w:val="0029296C"/>
    <w:rsid w:val="0029388B"/>
    <w:rsid w:val="00297747"/>
    <w:rsid w:val="002A1DE2"/>
    <w:rsid w:val="002A235F"/>
    <w:rsid w:val="002A5AB6"/>
    <w:rsid w:val="002A6CFE"/>
    <w:rsid w:val="002B2CBB"/>
    <w:rsid w:val="002B35A4"/>
    <w:rsid w:val="002B568A"/>
    <w:rsid w:val="002C0043"/>
    <w:rsid w:val="002C64BA"/>
    <w:rsid w:val="002D116C"/>
    <w:rsid w:val="002D27C9"/>
    <w:rsid w:val="002D7ADF"/>
    <w:rsid w:val="002E69A0"/>
    <w:rsid w:val="002F16C2"/>
    <w:rsid w:val="003005B4"/>
    <w:rsid w:val="003005BA"/>
    <w:rsid w:val="00302781"/>
    <w:rsid w:val="003072C0"/>
    <w:rsid w:val="00310EC6"/>
    <w:rsid w:val="0031127E"/>
    <w:rsid w:val="003145BA"/>
    <w:rsid w:val="00330159"/>
    <w:rsid w:val="00332EBD"/>
    <w:rsid w:val="0033316E"/>
    <w:rsid w:val="00335DEB"/>
    <w:rsid w:val="0035215E"/>
    <w:rsid w:val="00352B2D"/>
    <w:rsid w:val="00353950"/>
    <w:rsid w:val="00357902"/>
    <w:rsid w:val="0036359D"/>
    <w:rsid w:val="00367175"/>
    <w:rsid w:val="00367197"/>
    <w:rsid w:val="00374A19"/>
    <w:rsid w:val="0037748A"/>
    <w:rsid w:val="00382334"/>
    <w:rsid w:val="003839C7"/>
    <w:rsid w:val="003840E4"/>
    <w:rsid w:val="00384E64"/>
    <w:rsid w:val="00391751"/>
    <w:rsid w:val="003A35D9"/>
    <w:rsid w:val="003C38AB"/>
    <w:rsid w:val="003C4F5C"/>
    <w:rsid w:val="003C60B6"/>
    <w:rsid w:val="003C6F18"/>
    <w:rsid w:val="003D27C4"/>
    <w:rsid w:val="003E23ED"/>
    <w:rsid w:val="003E40EB"/>
    <w:rsid w:val="003E7258"/>
    <w:rsid w:val="003E7927"/>
    <w:rsid w:val="003F43D9"/>
    <w:rsid w:val="00400804"/>
    <w:rsid w:val="00402B77"/>
    <w:rsid w:val="0040468A"/>
    <w:rsid w:val="004056CD"/>
    <w:rsid w:val="0041206A"/>
    <w:rsid w:val="004128E1"/>
    <w:rsid w:val="00412D8B"/>
    <w:rsid w:val="00416667"/>
    <w:rsid w:val="004253DA"/>
    <w:rsid w:val="0043119F"/>
    <w:rsid w:val="00436045"/>
    <w:rsid w:val="00436C0B"/>
    <w:rsid w:val="00437F68"/>
    <w:rsid w:val="0044200F"/>
    <w:rsid w:val="0044550A"/>
    <w:rsid w:val="004457F5"/>
    <w:rsid w:val="00453289"/>
    <w:rsid w:val="004547C8"/>
    <w:rsid w:val="00456288"/>
    <w:rsid w:val="00460263"/>
    <w:rsid w:val="00461E0A"/>
    <w:rsid w:val="00462732"/>
    <w:rsid w:val="00465AA8"/>
    <w:rsid w:val="00472A90"/>
    <w:rsid w:val="0047366D"/>
    <w:rsid w:val="0047468A"/>
    <w:rsid w:val="0047641F"/>
    <w:rsid w:val="0049090E"/>
    <w:rsid w:val="004939DC"/>
    <w:rsid w:val="004947CA"/>
    <w:rsid w:val="0049548A"/>
    <w:rsid w:val="00496A13"/>
    <w:rsid w:val="004A04D1"/>
    <w:rsid w:val="004A68B9"/>
    <w:rsid w:val="004A6C20"/>
    <w:rsid w:val="004B2464"/>
    <w:rsid w:val="004B44C4"/>
    <w:rsid w:val="004B73D6"/>
    <w:rsid w:val="004B7B98"/>
    <w:rsid w:val="004B7EB7"/>
    <w:rsid w:val="004C1988"/>
    <w:rsid w:val="004C5456"/>
    <w:rsid w:val="004C7502"/>
    <w:rsid w:val="004D1813"/>
    <w:rsid w:val="004D6E4C"/>
    <w:rsid w:val="004E337F"/>
    <w:rsid w:val="004E6AA0"/>
    <w:rsid w:val="004F13C3"/>
    <w:rsid w:val="004F3C0E"/>
    <w:rsid w:val="004F48E4"/>
    <w:rsid w:val="00502932"/>
    <w:rsid w:val="005031AA"/>
    <w:rsid w:val="0050745B"/>
    <w:rsid w:val="00514412"/>
    <w:rsid w:val="0051727B"/>
    <w:rsid w:val="005231A2"/>
    <w:rsid w:val="0052770B"/>
    <w:rsid w:val="005316F3"/>
    <w:rsid w:val="00533926"/>
    <w:rsid w:val="005343E4"/>
    <w:rsid w:val="00535C22"/>
    <w:rsid w:val="00545FC7"/>
    <w:rsid w:val="005477CC"/>
    <w:rsid w:val="0055242D"/>
    <w:rsid w:val="005533C6"/>
    <w:rsid w:val="00562D45"/>
    <w:rsid w:val="00565239"/>
    <w:rsid w:val="00566997"/>
    <w:rsid w:val="00566EEE"/>
    <w:rsid w:val="005761E4"/>
    <w:rsid w:val="00584BE0"/>
    <w:rsid w:val="00587278"/>
    <w:rsid w:val="005907E0"/>
    <w:rsid w:val="005922D6"/>
    <w:rsid w:val="0059236B"/>
    <w:rsid w:val="005965C7"/>
    <w:rsid w:val="005A062D"/>
    <w:rsid w:val="005A2ED3"/>
    <w:rsid w:val="005A56E5"/>
    <w:rsid w:val="005B09C9"/>
    <w:rsid w:val="005B642D"/>
    <w:rsid w:val="005B6A15"/>
    <w:rsid w:val="005B6A29"/>
    <w:rsid w:val="005C10D5"/>
    <w:rsid w:val="005D0504"/>
    <w:rsid w:val="005D20A2"/>
    <w:rsid w:val="005D40A0"/>
    <w:rsid w:val="005D6351"/>
    <w:rsid w:val="005E15AE"/>
    <w:rsid w:val="005E392E"/>
    <w:rsid w:val="005E72E9"/>
    <w:rsid w:val="005F19FA"/>
    <w:rsid w:val="006006BE"/>
    <w:rsid w:val="00602E20"/>
    <w:rsid w:val="006038CC"/>
    <w:rsid w:val="006064FC"/>
    <w:rsid w:val="0060683C"/>
    <w:rsid w:val="00611513"/>
    <w:rsid w:val="00611C00"/>
    <w:rsid w:val="00613881"/>
    <w:rsid w:val="00615AF9"/>
    <w:rsid w:val="00616A18"/>
    <w:rsid w:val="00617D62"/>
    <w:rsid w:val="00623B78"/>
    <w:rsid w:val="00626A2B"/>
    <w:rsid w:val="00631B36"/>
    <w:rsid w:val="00631EE5"/>
    <w:rsid w:val="00640485"/>
    <w:rsid w:val="00643828"/>
    <w:rsid w:val="0064467C"/>
    <w:rsid w:val="00645CCB"/>
    <w:rsid w:val="00645EA9"/>
    <w:rsid w:val="00646F23"/>
    <w:rsid w:val="00650992"/>
    <w:rsid w:val="00654463"/>
    <w:rsid w:val="00660B31"/>
    <w:rsid w:val="0066285B"/>
    <w:rsid w:val="0066293A"/>
    <w:rsid w:val="00662FE7"/>
    <w:rsid w:val="00663BCF"/>
    <w:rsid w:val="00675320"/>
    <w:rsid w:val="006838AC"/>
    <w:rsid w:val="00684419"/>
    <w:rsid w:val="006872D1"/>
    <w:rsid w:val="0068735F"/>
    <w:rsid w:val="0068792D"/>
    <w:rsid w:val="006911C4"/>
    <w:rsid w:val="00693063"/>
    <w:rsid w:val="00693CF6"/>
    <w:rsid w:val="006A07C6"/>
    <w:rsid w:val="006A25EB"/>
    <w:rsid w:val="006A3137"/>
    <w:rsid w:val="006A726C"/>
    <w:rsid w:val="006A7EC3"/>
    <w:rsid w:val="006B1346"/>
    <w:rsid w:val="006B7B17"/>
    <w:rsid w:val="006C0AD6"/>
    <w:rsid w:val="006C4C97"/>
    <w:rsid w:val="006C5EA8"/>
    <w:rsid w:val="006D0F32"/>
    <w:rsid w:val="006D14D7"/>
    <w:rsid w:val="006D3523"/>
    <w:rsid w:val="006D3FF7"/>
    <w:rsid w:val="006D43C2"/>
    <w:rsid w:val="006D7429"/>
    <w:rsid w:val="006E13B7"/>
    <w:rsid w:val="006E27FF"/>
    <w:rsid w:val="006E28B8"/>
    <w:rsid w:val="006E5F8F"/>
    <w:rsid w:val="006F10FE"/>
    <w:rsid w:val="006F2266"/>
    <w:rsid w:val="006F42BD"/>
    <w:rsid w:val="0070117F"/>
    <w:rsid w:val="00702510"/>
    <w:rsid w:val="0070266A"/>
    <w:rsid w:val="007054F9"/>
    <w:rsid w:val="00706A88"/>
    <w:rsid w:val="00706EE6"/>
    <w:rsid w:val="00707652"/>
    <w:rsid w:val="00707EF0"/>
    <w:rsid w:val="00711286"/>
    <w:rsid w:val="00711750"/>
    <w:rsid w:val="00714D5D"/>
    <w:rsid w:val="00720B77"/>
    <w:rsid w:val="00724287"/>
    <w:rsid w:val="00727F27"/>
    <w:rsid w:val="00731FAC"/>
    <w:rsid w:val="00734DF9"/>
    <w:rsid w:val="00736803"/>
    <w:rsid w:val="00740D44"/>
    <w:rsid w:val="007444F0"/>
    <w:rsid w:val="00745006"/>
    <w:rsid w:val="00746D57"/>
    <w:rsid w:val="00753E7D"/>
    <w:rsid w:val="00765199"/>
    <w:rsid w:val="007705A0"/>
    <w:rsid w:val="00776123"/>
    <w:rsid w:val="00776570"/>
    <w:rsid w:val="00780077"/>
    <w:rsid w:val="0078131C"/>
    <w:rsid w:val="00781908"/>
    <w:rsid w:val="0078212A"/>
    <w:rsid w:val="00783EF6"/>
    <w:rsid w:val="00784711"/>
    <w:rsid w:val="00786EE1"/>
    <w:rsid w:val="0079304C"/>
    <w:rsid w:val="00794FAA"/>
    <w:rsid w:val="00796139"/>
    <w:rsid w:val="007A1B36"/>
    <w:rsid w:val="007A5630"/>
    <w:rsid w:val="007A69EC"/>
    <w:rsid w:val="007B4240"/>
    <w:rsid w:val="007B4A8F"/>
    <w:rsid w:val="007C1F60"/>
    <w:rsid w:val="007C2A40"/>
    <w:rsid w:val="007C5365"/>
    <w:rsid w:val="007D5731"/>
    <w:rsid w:val="007E001D"/>
    <w:rsid w:val="007E16E2"/>
    <w:rsid w:val="007E3624"/>
    <w:rsid w:val="007E5FEA"/>
    <w:rsid w:val="007F0ED9"/>
    <w:rsid w:val="007F1845"/>
    <w:rsid w:val="007F1E41"/>
    <w:rsid w:val="007F6A9D"/>
    <w:rsid w:val="0080510D"/>
    <w:rsid w:val="0080609F"/>
    <w:rsid w:val="0081376B"/>
    <w:rsid w:val="008179AE"/>
    <w:rsid w:val="00822AEE"/>
    <w:rsid w:val="008246C9"/>
    <w:rsid w:val="00835A2A"/>
    <w:rsid w:val="00835C95"/>
    <w:rsid w:val="00837826"/>
    <w:rsid w:val="00841145"/>
    <w:rsid w:val="008512BD"/>
    <w:rsid w:val="00851FD6"/>
    <w:rsid w:val="00855B37"/>
    <w:rsid w:val="008634DC"/>
    <w:rsid w:val="00866354"/>
    <w:rsid w:val="00867A40"/>
    <w:rsid w:val="008701DE"/>
    <w:rsid w:val="00870AC0"/>
    <w:rsid w:val="00873D08"/>
    <w:rsid w:val="00874822"/>
    <w:rsid w:val="008762F6"/>
    <w:rsid w:val="00881D10"/>
    <w:rsid w:val="00890384"/>
    <w:rsid w:val="00892325"/>
    <w:rsid w:val="0089535B"/>
    <w:rsid w:val="008A62A5"/>
    <w:rsid w:val="008A64BD"/>
    <w:rsid w:val="008B0150"/>
    <w:rsid w:val="008B32A6"/>
    <w:rsid w:val="008B41C0"/>
    <w:rsid w:val="008B43FA"/>
    <w:rsid w:val="008B4715"/>
    <w:rsid w:val="008B64BE"/>
    <w:rsid w:val="008C0025"/>
    <w:rsid w:val="008C0274"/>
    <w:rsid w:val="008C19DE"/>
    <w:rsid w:val="008C29EC"/>
    <w:rsid w:val="008C42E3"/>
    <w:rsid w:val="008D1083"/>
    <w:rsid w:val="008D1160"/>
    <w:rsid w:val="008D2998"/>
    <w:rsid w:val="008D54BF"/>
    <w:rsid w:val="008D6F38"/>
    <w:rsid w:val="008E27A1"/>
    <w:rsid w:val="008E66B6"/>
    <w:rsid w:val="008E70EC"/>
    <w:rsid w:val="008E7C25"/>
    <w:rsid w:val="008F1ACF"/>
    <w:rsid w:val="008F56A8"/>
    <w:rsid w:val="00902348"/>
    <w:rsid w:val="0090297B"/>
    <w:rsid w:val="00902ABC"/>
    <w:rsid w:val="00902FEA"/>
    <w:rsid w:val="00906A97"/>
    <w:rsid w:val="00907B11"/>
    <w:rsid w:val="009124BA"/>
    <w:rsid w:val="00912CC3"/>
    <w:rsid w:val="009150BF"/>
    <w:rsid w:val="009211F0"/>
    <w:rsid w:val="00921436"/>
    <w:rsid w:val="009224AE"/>
    <w:rsid w:val="00922AA1"/>
    <w:rsid w:val="00922ED6"/>
    <w:rsid w:val="00930C81"/>
    <w:rsid w:val="00934FE6"/>
    <w:rsid w:val="009428AB"/>
    <w:rsid w:val="00944CBD"/>
    <w:rsid w:val="00946769"/>
    <w:rsid w:val="00957514"/>
    <w:rsid w:val="009607F6"/>
    <w:rsid w:val="009610B7"/>
    <w:rsid w:val="00961AA9"/>
    <w:rsid w:val="0096630A"/>
    <w:rsid w:val="00966E93"/>
    <w:rsid w:val="00976B30"/>
    <w:rsid w:val="00980C1D"/>
    <w:rsid w:val="00982246"/>
    <w:rsid w:val="00984D91"/>
    <w:rsid w:val="0099109D"/>
    <w:rsid w:val="00997580"/>
    <w:rsid w:val="009A17DE"/>
    <w:rsid w:val="009B08D3"/>
    <w:rsid w:val="009B1159"/>
    <w:rsid w:val="009B44DE"/>
    <w:rsid w:val="009B77F3"/>
    <w:rsid w:val="009C14BC"/>
    <w:rsid w:val="009C6380"/>
    <w:rsid w:val="009D4740"/>
    <w:rsid w:val="009E6990"/>
    <w:rsid w:val="009E78F3"/>
    <w:rsid w:val="009F0CD1"/>
    <w:rsid w:val="009F0E28"/>
    <w:rsid w:val="009F25E1"/>
    <w:rsid w:val="00A00D3F"/>
    <w:rsid w:val="00A010F6"/>
    <w:rsid w:val="00A06B14"/>
    <w:rsid w:val="00A07B16"/>
    <w:rsid w:val="00A13A0B"/>
    <w:rsid w:val="00A13D73"/>
    <w:rsid w:val="00A1459E"/>
    <w:rsid w:val="00A1582D"/>
    <w:rsid w:val="00A161BD"/>
    <w:rsid w:val="00A16C8B"/>
    <w:rsid w:val="00A17216"/>
    <w:rsid w:val="00A173CA"/>
    <w:rsid w:val="00A437CD"/>
    <w:rsid w:val="00A500E0"/>
    <w:rsid w:val="00A606DC"/>
    <w:rsid w:val="00A639D1"/>
    <w:rsid w:val="00A66E3B"/>
    <w:rsid w:val="00A71219"/>
    <w:rsid w:val="00A75B93"/>
    <w:rsid w:val="00A81BB4"/>
    <w:rsid w:val="00A957B7"/>
    <w:rsid w:val="00A95A59"/>
    <w:rsid w:val="00AA1976"/>
    <w:rsid w:val="00AA3826"/>
    <w:rsid w:val="00AA3A2D"/>
    <w:rsid w:val="00AB112F"/>
    <w:rsid w:val="00AB1FFC"/>
    <w:rsid w:val="00AB481A"/>
    <w:rsid w:val="00AB517B"/>
    <w:rsid w:val="00AB5511"/>
    <w:rsid w:val="00AB5A0A"/>
    <w:rsid w:val="00AC05F3"/>
    <w:rsid w:val="00AC2FC8"/>
    <w:rsid w:val="00AD58D9"/>
    <w:rsid w:val="00AD6332"/>
    <w:rsid w:val="00AF21FD"/>
    <w:rsid w:val="00AF3B46"/>
    <w:rsid w:val="00AF5E0D"/>
    <w:rsid w:val="00B032D9"/>
    <w:rsid w:val="00B0505A"/>
    <w:rsid w:val="00B118EB"/>
    <w:rsid w:val="00B1574B"/>
    <w:rsid w:val="00B2769C"/>
    <w:rsid w:val="00B378A9"/>
    <w:rsid w:val="00B41A4A"/>
    <w:rsid w:val="00B47C66"/>
    <w:rsid w:val="00B50EA1"/>
    <w:rsid w:val="00B53220"/>
    <w:rsid w:val="00B53F85"/>
    <w:rsid w:val="00B54867"/>
    <w:rsid w:val="00B610A5"/>
    <w:rsid w:val="00B65D0A"/>
    <w:rsid w:val="00B67247"/>
    <w:rsid w:val="00B72B02"/>
    <w:rsid w:val="00B74C8B"/>
    <w:rsid w:val="00B80740"/>
    <w:rsid w:val="00B80F03"/>
    <w:rsid w:val="00B820BF"/>
    <w:rsid w:val="00B92743"/>
    <w:rsid w:val="00BA4459"/>
    <w:rsid w:val="00BB0EE5"/>
    <w:rsid w:val="00BB25E2"/>
    <w:rsid w:val="00BB364F"/>
    <w:rsid w:val="00BB55A6"/>
    <w:rsid w:val="00BB609C"/>
    <w:rsid w:val="00BC1B26"/>
    <w:rsid w:val="00BC1C56"/>
    <w:rsid w:val="00BD42DF"/>
    <w:rsid w:val="00BD4A93"/>
    <w:rsid w:val="00BE1970"/>
    <w:rsid w:val="00BE1C99"/>
    <w:rsid w:val="00BE4BF4"/>
    <w:rsid w:val="00BE5C53"/>
    <w:rsid w:val="00BE69EF"/>
    <w:rsid w:val="00BE6D2D"/>
    <w:rsid w:val="00BE771E"/>
    <w:rsid w:val="00BF20B2"/>
    <w:rsid w:val="00BF2A21"/>
    <w:rsid w:val="00BF6E0E"/>
    <w:rsid w:val="00C02340"/>
    <w:rsid w:val="00C02620"/>
    <w:rsid w:val="00C043E9"/>
    <w:rsid w:val="00C071FE"/>
    <w:rsid w:val="00C106B3"/>
    <w:rsid w:val="00C1161A"/>
    <w:rsid w:val="00C11926"/>
    <w:rsid w:val="00C11959"/>
    <w:rsid w:val="00C12839"/>
    <w:rsid w:val="00C17897"/>
    <w:rsid w:val="00C207C9"/>
    <w:rsid w:val="00C20A4D"/>
    <w:rsid w:val="00C224EB"/>
    <w:rsid w:val="00C22681"/>
    <w:rsid w:val="00C27A80"/>
    <w:rsid w:val="00C3112D"/>
    <w:rsid w:val="00C3129E"/>
    <w:rsid w:val="00C354EA"/>
    <w:rsid w:val="00C3702C"/>
    <w:rsid w:val="00C43EDB"/>
    <w:rsid w:val="00C446CF"/>
    <w:rsid w:val="00C44D5F"/>
    <w:rsid w:val="00C510F9"/>
    <w:rsid w:val="00C53232"/>
    <w:rsid w:val="00C54F2F"/>
    <w:rsid w:val="00C54F5C"/>
    <w:rsid w:val="00C5606C"/>
    <w:rsid w:val="00C648CD"/>
    <w:rsid w:val="00C6542E"/>
    <w:rsid w:val="00C735E2"/>
    <w:rsid w:val="00C81CC0"/>
    <w:rsid w:val="00C90EEA"/>
    <w:rsid w:val="00C95770"/>
    <w:rsid w:val="00CA05E4"/>
    <w:rsid w:val="00CA0BEC"/>
    <w:rsid w:val="00CA0EA8"/>
    <w:rsid w:val="00CA223E"/>
    <w:rsid w:val="00CA4E45"/>
    <w:rsid w:val="00CB1256"/>
    <w:rsid w:val="00CB2972"/>
    <w:rsid w:val="00CB54BB"/>
    <w:rsid w:val="00CB69BF"/>
    <w:rsid w:val="00CB6B89"/>
    <w:rsid w:val="00CC2A01"/>
    <w:rsid w:val="00CC3951"/>
    <w:rsid w:val="00CD0ACD"/>
    <w:rsid w:val="00CD1151"/>
    <w:rsid w:val="00CD6969"/>
    <w:rsid w:val="00CD6FB7"/>
    <w:rsid w:val="00CD7825"/>
    <w:rsid w:val="00CE05E1"/>
    <w:rsid w:val="00CE1929"/>
    <w:rsid w:val="00CE1A9E"/>
    <w:rsid w:val="00CE264E"/>
    <w:rsid w:val="00CF5C85"/>
    <w:rsid w:val="00D0067B"/>
    <w:rsid w:val="00D0267B"/>
    <w:rsid w:val="00D02E31"/>
    <w:rsid w:val="00D03774"/>
    <w:rsid w:val="00D05D11"/>
    <w:rsid w:val="00D0645C"/>
    <w:rsid w:val="00D1015F"/>
    <w:rsid w:val="00D10A99"/>
    <w:rsid w:val="00D110CE"/>
    <w:rsid w:val="00D16FED"/>
    <w:rsid w:val="00D177F6"/>
    <w:rsid w:val="00D17E60"/>
    <w:rsid w:val="00D27855"/>
    <w:rsid w:val="00D30DFC"/>
    <w:rsid w:val="00D333FA"/>
    <w:rsid w:val="00D34850"/>
    <w:rsid w:val="00D421D4"/>
    <w:rsid w:val="00D4527A"/>
    <w:rsid w:val="00D46167"/>
    <w:rsid w:val="00D479E9"/>
    <w:rsid w:val="00D54FE1"/>
    <w:rsid w:val="00D636DE"/>
    <w:rsid w:val="00D673C6"/>
    <w:rsid w:val="00D6786D"/>
    <w:rsid w:val="00D726DD"/>
    <w:rsid w:val="00D76649"/>
    <w:rsid w:val="00D76696"/>
    <w:rsid w:val="00D767BE"/>
    <w:rsid w:val="00D76DEB"/>
    <w:rsid w:val="00D77A98"/>
    <w:rsid w:val="00D808B5"/>
    <w:rsid w:val="00D832C4"/>
    <w:rsid w:val="00D87D31"/>
    <w:rsid w:val="00D90564"/>
    <w:rsid w:val="00D92F5A"/>
    <w:rsid w:val="00D95691"/>
    <w:rsid w:val="00D957B8"/>
    <w:rsid w:val="00DA295E"/>
    <w:rsid w:val="00DA3F8B"/>
    <w:rsid w:val="00DA68CE"/>
    <w:rsid w:val="00DB1499"/>
    <w:rsid w:val="00DB15F2"/>
    <w:rsid w:val="00DB2D4B"/>
    <w:rsid w:val="00DB3DEF"/>
    <w:rsid w:val="00DC004C"/>
    <w:rsid w:val="00DC036B"/>
    <w:rsid w:val="00DC24FC"/>
    <w:rsid w:val="00DC2993"/>
    <w:rsid w:val="00DC5867"/>
    <w:rsid w:val="00DD544F"/>
    <w:rsid w:val="00DE3071"/>
    <w:rsid w:val="00DE6DAD"/>
    <w:rsid w:val="00DE7BEB"/>
    <w:rsid w:val="00DF0173"/>
    <w:rsid w:val="00DF0F50"/>
    <w:rsid w:val="00E020EF"/>
    <w:rsid w:val="00E02A41"/>
    <w:rsid w:val="00E02E16"/>
    <w:rsid w:val="00E04779"/>
    <w:rsid w:val="00E063B7"/>
    <w:rsid w:val="00E0797C"/>
    <w:rsid w:val="00E10E8B"/>
    <w:rsid w:val="00E11E4A"/>
    <w:rsid w:val="00E12E9F"/>
    <w:rsid w:val="00E138EC"/>
    <w:rsid w:val="00E22B79"/>
    <w:rsid w:val="00E318FD"/>
    <w:rsid w:val="00E32247"/>
    <w:rsid w:val="00E44724"/>
    <w:rsid w:val="00E51596"/>
    <w:rsid w:val="00E5340D"/>
    <w:rsid w:val="00E7226D"/>
    <w:rsid w:val="00E76F34"/>
    <w:rsid w:val="00E80EBC"/>
    <w:rsid w:val="00E83514"/>
    <w:rsid w:val="00E853A0"/>
    <w:rsid w:val="00E864ED"/>
    <w:rsid w:val="00E878DD"/>
    <w:rsid w:val="00E9123A"/>
    <w:rsid w:val="00E917C2"/>
    <w:rsid w:val="00E959DE"/>
    <w:rsid w:val="00E9676F"/>
    <w:rsid w:val="00EA3F2B"/>
    <w:rsid w:val="00EB0CDC"/>
    <w:rsid w:val="00EB42F7"/>
    <w:rsid w:val="00EB76FB"/>
    <w:rsid w:val="00EC18C9"/>
    <w:rsid w:val="00EC22CD"/>
    <w:rsid w:val="00EC4068"/>
    <w:rsid w:val="00EC5903"/>
    <w:rsid w:val="00EC7101"/>
    <w:rsid w:val="00ED1CFF"/>
    <w:rsid w:val="00ED32E0"/>
    <w:rsid w:val="00ED7DCA"/>
    <w:rsid w:val="00EE155D"/>
    <w:rsid w:val="00EE2464"/>
    <w:rsid w:val="00EE30C1"/>
    <w:rsid w:val="00EE454B"/>
    <w:rsid w:val="00EE59C2"/>
    <w:rsid w:val="00EF0806"/>
    <w:rsid w:val="00EF1DB8"/>
    <w:rsid w:val="00EF23B1"/>
    <w:rsid w:val="00EF33D0"/>
    <w:rsid w:val="00F01408"/>
    <w:rsid w:val="00F01A84"/>
    <w:rsid w:val="00F0507E"/>
    <w:rsid w:val="00F058CD"/>
    <w:rsid w:val="00F076BF"/>
    <w:rsid w:val="00F10DFB"/>
    <w:rsid w:val="00F1689A"/>
    <w:rsid w:val="00F324A1"/>
    <w:rsid w:val="00F32BCC"/>
    <w:rsid w:val="00F32FA9"/>
    <w:rsid w:val="00F36626"/>
    <w:rsid w:val="00F372CE"/>
    <w:rsid w:val="00F40AB5"/>
    <w:rsid w:val="00F44258"/>
    <w:rsid w:val="00F4469E"/>
    <w:rsid w:val="00F52720"/>
    <w:rsid w:val="00F54CAF"/>
    <w:rsid w:val="00F56E45"/>
    <w:rsid w:val="00F708C4"/>
    <w:rsid w:val="00F73AC7"/>
    <w:rsid w:val="00F81C20"/>
    <w:rsid w:val="00F8254E"/>
    <w:rsid w:val="00F8262C"/>
    <w:rsid w:val="00F82E8C"/>
    <w:rsid w:val="00F86543"/>
    <w:rsid w:val="00F865AF"/>
    <w:rsid w:val="00F877F7"/>
    <w:rsid w:val="00F9293B"/>
    <w:rsid w:val="00FA032D"/>
    <w:rsid w:val="00FA0FA0"/>
    <w:rsid w:val="00FA5B10"/>
    <w:rsid w:val="00FA6478"/>
    <w:rsid w:val="00FB30AA"/>
    <w:rsid w:val="00FB598B"/>
    <w:rsid w:val="00FB6ED8"/>
    <w:rsid w:val="00FC10B5"/>
    <w:rsid w:val="00FC6166"/>
    <w:rsid w:val="00FD33BC"/>
    <w:rsid w:val="00FD3A66"/>
    <w:rsid w:val="00FD3E27"/>
    <w:rsid w:val="00FD5F73"/>
    <w:rsid w:val="00FD756C"/>
    <w:rsid w:val="00FE18F2"/>
    <w:rsid w:val="00FE244A"/>
    <w:rsid w:val="00FE2E8E"/>
    <w:rsid w:val="00FE6064"/>
    <w:rsid w:val="00FF1E77"/>
    <w:rsid w:val="00FF27CB"/>
    <w:rsid w:val="00FF28FD"/>
    <w:rsid w:val="00FF747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rules v:ext="edit">
        <o:r id="V:Rule1" type="callout" idref="#圆角矩形标注 3"/>
        <o:r id="V:Rule2" type="callout" idref="#圆角矩形标注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qFormat="1"/>
    <w:lsdException w:name="footer" w:qFormat="1"/>
    <w:lsdException w:name="caption" w:uiPriority="35" w:qFormat="1"/>
    <w:lsdException w:name="page number" w:uiPriority="0"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037"/>
    <w:rPr>
      <w:rFonts w:ascii="宋体" w:eastAsia="宋体" w:hAnsi="宋体" w:cs="宋体"/>
      <w:kern w:val="0"/>
      <w:sz w:val="24"/>
      <w:szCs w:val="24"/>
    </w:rPr>
  </w:style>
  <w:style w:type="paragraph" w:styleId="1">
    <w:name w:val="heading 1"/>
    <w:basedOn w:val="a"/>
    <w:next w:val="a"/>
    <w:link w:val="1Char"/>
    <w:uiPriority w:val="9"/>
    <w:qFormat/>
    <w:rsid w:val="008C002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C002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C0025"/>
    <w:pPr>
      <w:keepNext/>
      <w:keepLines/>
      <w:spacing w:before="260" w:after="260" w:line="416" w:lineRule="auto"/>
      <w:outlineLvl w:val="2"/>
    </w:pPr>
    <w:rPr>
      <w:b/>
      <w:bCs/>
      <w:sz w:val="32"/>
      <w:szCs w:val="32"/>
    </w:rPr>
  </w:style>
  <w:style w:type="paragraph" w:styleId="4">
    <w:name w:val="heading 4"/>
    <w:basedOn w:val="a"/>
    <w:next w:val="a0"/>
    <w:link w:val="4Char"/>
    <w:qFormat/>
    <w:rsid w:val="008C19DE"/>
    <w:pPr>
      <w:keepNext/>
      <w:numPr>
        <w:numId w:val="19"/>
      </w:numPr>
      <w:outlineLvl w:val="3"/>
    </w:pPr>
    <w:rPr>
      <w:rFonts w:ascii="仿宋_GB2312" w:eastAsia="仿宋_GB2312" w:hAnsi="Times New Roman" w:cs="Times New Roman"/>
      <w:noProof/>
      <w:sz w:val="28"/>
      <w:szCs w:val="20"/>
    </w:rPr>
  </w:style>
  <w:style w:type="paragraph" w:styleId="5">
    <w:name w:val="heading 5"/>
    <w:basedOn w:val="a"/>
    <w:next w:val="a0"/>
    <w:link w:val="5Char"/>
    <w:qFormat/>
    <w:rsid w:val="008C19DE"/>
    <w:pPr>
      <w:numPr>
        <w:numId w:val="18"/>
      </w:numPr>
      <w:tabs>
        <w:tab w:val="left" w:pos="425"/>
        <w:tab w:val="left" w:pos="7781"/>
      </w:tabs>
      <w:autoSpaceDE w:val="0"/>
      <w:autoSpaceDN w:val="0"/>
      <w:adjustRightInd w:val="0"/>
      <w:spacing w:line="300" w:lineRule="auto"/>
      <w:ind w:right="6"/>
      <w:textAlignment w:val="baseline"/>
      <w:outlineLvl w:val="4"/>
    </w:pPr>
    <w:rPr>
      <w:rFonts w:ascii="Times New Roman" w:hAnsi="Times New Roman" w:cs="Times New Roman"/>
      <w:sz w:val="28"/>
      <w:szCs w:val="20"/>
    </w:rPr>
  </w:style>
  <w:style w:type="paragraph" w:styleId="6">
    <w:name w:val="heading 6"/>
    <w:basedOn w:val="a"/>
    <w:next w:val="a0"/>
    <w:link w:val="6Char"/>
    <w:qFormat/>
    <w:rsid w:val="008C19DE"/>
    <w:pPr>
      <w:numPr>
        <w:numId w:val="17"/>
      </w:numPr>
      <w:tabs>
        <w:tab w:val="left" w:pos="251"/>
        <w:tab w:val="left" w:pos="7781"/>
      </w:tabs>
      <w:adjustRightInd w:val="0"/>
      <w:snapToGrid w:val="0"/>
      <w:spacing w:line="180" w:lineRule="auto"/>
      <w:outlineLvl w:val="5"/>
    </w:pPr>
    <w:rPr>
      <w:rFonts w:ascii="Arial" w:eastAsia="仿宋_GB2312" w:hAnsi="Arial" w:cs="Times New Roman"/>
      <w:snapToGrid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qFormat/>
    <w:rsid w:val="006404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qFormat/>
    <w:rsid w:val="00640485"/>
    <w:rPr>
      <w:sz w:val="18"/>
      <w:szCs w:val="18"/>
    </w:rPr>
  </w:style>
  <w:style w:type="paragraph" w:styleId="a5">
    <w:name w:val="footer"/>
    <w:basedOn w:val="a"/>
    <w:link w:val="Char0"/>
    <w:uiPriority w:val="99"/>
    <w:unhideWhenUsed/>
    <w:qFormat/>
    <w:rsid w:val="00640485"/>
    <w:pPr>
      <w:tabs>
        <w:tab w:val="center" w:pos="4153"/>
        <w:tab w:val="right" w:pos="8306"/>
      </w:tabs>
      <w:snapToGrid w:val="0"/>
    </w:pPr>
    <w:rPr>
      <w:sz w:val="18"/>
      <w:szCs w:val="18"/>
    </w:rPr>
  </w:style>
  <w:style w:type="character" w:customStyle="1" w:styleId="Char0">
    <w:name w:val="页脚 Char"/>
    <w:basedOn w:val="a1"/>
    <w:link w:val="a5"/>
    <w:uiPriority w:val="99"/>
    <w:qFormat/>
    <w:rsid w:val="00640485"/>
    <w:rPr>
      <w:sz w:val="18"/>
      <w:szCs w:val="18"/>
    </w:rPr>
  </w:style>
  <w:style w:type="table" w:styleId="a6">
    <w:name w:val="Table Grid"/>
    <w:basedOn w:val="a2"/>
    <w:qFormat/>
    <w:rsid w:val="00E878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laceholder Text"/>
    <w:basedOn w:val="a1"/>
    <w:uiPriority w:val="99"/>
    <w:semiHidden/>
    <w:rsid w:val="00E878DD"/>
    <w:rPr>
      <w:color w:val="808080"/>
    </w:rPr>
  </w:style>
  <w:style w:type="paragraph" w:styleId="a8">
    <w:name w:val="List Paragraph"/>
    <w:basedOn w:val="a"/>
    <w:uiPriority w:val="34"/>
    <w:qFormat/>
    <w:rsid w:val="0036359D"/>
    <w:pPr>
      <w:ind w:firstLineChars="200" w:firstLine="420"/>
    </w:pPr>
  </w:style>
  <w:style w:type="paragraph" w:styleId="a0">
    <w:name w:val="Normal Indent"/>
    <w:basedOn w:val="a"/>
    <w:rsid w:val="0036359D"/>
    <w:pPr>
      <w:ind w:firstLine="420"/>
    </w:pPr>
    <w:rPr>
      <w:rFonts w:ascii="Times New Roman" w:hAnsi="Times New Roman" w:cs="Times New Roman"/>
      <w:sz w:val="20"/>
      <w:szCs w:val="20"/>
    </w:rPr>
  </w:style>
  <w:style w:type="character" w:customStyle="1" w:styleId="1Char">
    <w:name w:val="标题 1 Char"/>
    <w:basedOn w:val="a1"/>
    <w:link w:val="1"/>
    <w:rsid w:val="008C0025"/>
    <w:rPr>
      <w:b/>
      <w:bCs/>
      <w:kern w:val="44"/>
      <w:sz w:val="44"/>
      <w:szCs w:val="44"/>
    </w:rPr>
  </w:style>
  <w:style w:type="character" w:customStyle="1" w:styleId="2Char">
    <w:name w:val="标题 2 Char"/>
    <w:basedOn w:val="a1"/>
    <w:link w:val="2"/>
    <w:uiPriority w:val="9"/>
    <w:rsid w:val="008C0025"/>
    <w:rPr>
      <w:rFonts w:asciiTheme="majorHAnsi" w:eastAsiaTheme="majorEastAsia" w:hAnsiTheme="majorHAnsi" w:cstheme="majorBidi"/>
      <w:b/>
      <w:bCs/>
      <w:sz w:val="32"/>
      <w:szCs w:val="32"/>
    </w:rPr>
  </w:style>
  <w:style w:type="character" w:customStyle="1" w:styleId="3Char">
    <w:name w:val="标题 3 Char"/>
    <w:basedOn w:val="a1"/>
    <w:link w:val="3"/>
    <w:uiPriority w:val="9"/>
    <w:rsid w:val="008C0025"/>
    <w:rPr>
      <w:b/>
      <w:bCs/>
      <w:sz w:val="32"/>
      <w:szCs w:val="32"/>
    </w:rPr>
  </w:style>
  <w:style w:type="paragraph" w:customStyle="1" w:styleId="10">
    <w:name w:val="列出段落1"/>
    <w:basedOn w:val="a"/>
    <w:uiPriority w:val="34"/>
    <w:qFormat/>
    <w:rsid w:val="008C0025"/>
    <w:pPr>
      <w:ind w:firstLineChars="200" w:firstLine="420"/>
    </w:pPr>
    <w:rPr>
      <w:rFonts w:ascii="Times New Roman" w:hAnsi="Times New Roman" w:cs="Times New Roman"/>
    </w:rPr>
  </w:style>
  <w:style w:type="paragraph" w:styleId="TOC">
    <w:name w:val="TOC Heading"/>
    <w:basedOn w:val="1"/>
    <w:next w:val="a"/>
    <w:uiPriority w:val="39"/>
    <w:unhideWhenUsed/>
    <w:qFormat/>
    <w:rsid w:val="008C0025"/>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2"/>
    <w:next w:val="2"/>
    <w:autoRedefine/>
    <w:uiPriority w:val="39"/>
    <w:unhideWhenUsed/>
    <w:qFormat/>
    <w:rsid w:val="00921436"/>
    <w:pPr>
      <w:adjustRightInd w:val="0"/>
      <w:snapToGrid w:val="0"/>
      <w:spacing w:before="0" w:after="0" w:line="240" w:lineRule="auto"/>
      <w:ind w:firstLineChars="200" w:firstLine="200"/>
    </w:pPr>
    <w:rPr>
      <w:rFonts w:eastAsia="微软雅黑" w:cs="Times New Roman"/>
      <w:b w:val="0"/>
      <w:sz w:val="21"/>
    </w:rPr>
  </w:style>
  <w:style w:type="paragraph" w:styleId="11">
    <w:name w:val="toc 1"/>
    <w:basedOn w:val="2"/>
    <w:next w:val="2"/>
    <w:autoRedefine/>
    <w:uiPriority w:val="39"/>
    <w:unhideWhenUsed/>
    <w:qFormat/>
    <w:rsid w:val="000A6A98"/>
    <w:pPr>
      <w:adjustRightInd w:val="0"/>
      <w:snapToGrid w:val="0"/>
      <w:spacing w:before="0" w:after="0" w:line="240" w:lineRule="auto"/>
      <w:outlineLvl w:val="9"/>
    </w:pPr>
    <w:rPr>
      <w:rFonts w:eastAsia="微软雅黑" w:cs="Times New Roman"/>
      <w:sz w:val="21"/>
    </w:rPr>
  </w:style>
  <w:style w:type="paragraph" w:styleId="30">
    <w:name w:val="toc 3"/>
    <w:basedOn w:val="a"/>
    <w:next w:val="a"/>
    <w:autoRedefine/>
    <w:uiPriority w:val="39"/>
    <w:unhideWhenUsed/>
    <w:rsid w:val="007F6A9D"/>
    <w:pPr>
      <w:adjustRightInd w:val="0"/>
      <w:snapToGrid w:val="0"/>
      <w:ind w:firstLineChars="200" w:firstLine="200"/>
    </w:pPr>
    <w:rPr>
      <w:rFonts w:eastAsia="微软雅黑" w:cs="Times New Roman"/>
    </w:rPr>
  </w:style>
  <w:style w:type="character" w:styleId="a9">
    <w:name w:val="Hyperlink"/>
    <w:basedOn w:val="a1"/>
    <w:uiPriority w:val="99"/>
    <w:unhideWhenUsed/>
    <w:rsid w:val="008C0025"/>
    <w:rPr>
      <w:color w:val="0563C1" w:themeColor="hyperlink"/>
      <w:u w:val="single"/>
    </w:rPr>
  </w:style>
  <w:style w:type="paragraph" w:styleId="40">
    <w:name w:val="toc 4"/>
    <w:basedOn w:val="a"/>
    <w:next w:val="a"/>
    <w:autoRedefine/>
    <w:uiPriority w:val="39"/>
    <w:unhideWhenUsed/>
    <w:rsid w:val="008C0025"/>
    <w:pPr>
      <w:ind w:leftChars="600" w:left="1260"/>
    </w:pPr>
  </w:style>
  <w:style w:type="paragraph" w:styleId="7">
    <w:name w:val="toc 7"/>
    <w:basedOn w:val="a"/>
    <w:next w:val="a"/>
    <w:autoRedefine/>
    <w:uiPriority w:val="39"/>
    <w:semiHidden/>
    <w:unhideWhenUsed/>
    <w:rsid w:val="008C0025"/>
    <w:pPr>
      <w:ind w:leftChars="1200" w:left="2520"/>
    </w:pPr>
  </w:style>
  <w:style w:type="paragraph" w:styleId="31">
    <w:name w:val="Body Text Indent 3"/>
    <w:basedOn w:val="a"/>
    <w:link w:val="3Char0"/>
    <w:rsid w:val="008C0025"/>
    <w:pPr>
      <w:ind w:firstLine="588"/>
    </w:pPr>
    <w:rPr>
      <w:rFonts w:ascii="仿宋_GB2312" w:eastAsia="仿宋_GB2312" w:hAnsi="Times New Roman" w:cs="Times New Roman"/>
      <w:sz w:val="28"/>
      <w:szCs w:val="20"/>
    </w:rPr>
  </w:style>
  <w:style w:type="character" w:customStyle="1" w:styleId="3Char0">
    <w:name w:val="正文文本缩进 3 Char"/>
    <w:basedOn w:val="a1"/>
    <w:link w:val="31"/>
    <w:rsid w:val="008C0025"/>
    <w:rPr>
      <w:rFonts w:ascii="仿宋_GB2312" w:eastAsia="仿宋_GB2312" w:hAnsi="Times New Roman" w:cs="Times New Roman"/>
      <w:sz w:val="28"/>
      <w:szCs w:val="20"/>
    </w:rPr>
  </w:style>
  <w:style w:type="paragraph" w:styleId="aa">
    <w:name w:val="Plain Text"/>
    <w:aliases w:val="Char Char,普通文字"/>
    <w:basedOn w:val="a"/>
    <w:link w:val="Char1"/>
    <w:rsid w:val="008C0025"/>
    <w:rPr>
      <w:rFonts w:hAnsi="Courier New" w:cs="Times New Roman"/>
      <w:szCs w:val="20"/>
    </w:rPr>
  </w:style>
  <w:style w:type="character" w:customStyle="1" w:styleId="Char1">
    <w:name w:val="纯文本 Char"/>
    <w:aliases w:val="Char Char Char,普通文字 Char"/>
    <w:basedOn w:val="a1"/>
    <w:link w:val="aa"/>
    <w:rsid w:val="008C0025"/>
    <w:rPr>
      <w:rFonts w:ascii="宋体" w:eastAsia="宋体" w:hAnsi="Courier New" w:cs="Times New Roman"/>
      <w:szCs w:val="20"/>
    </w:rPr>
  </w:style>
  <w:style w:type="character" w:customStyle="1" w:styleId="tpccontent1">
    <w:name w:val="tpc_content1"/>
    <w:qFormat/>
    <w:rsid w:val="008C0025"/>
    <w:rPr>
      <w:rFonts w:cs="Times New Roman"/>
      <w:sz w:val="20"/>
      <w:szCs w:val="20"/>
    </w:rPr>
  </w:style>
  <w:style w:type="paragraph" w:styleId="ab">
    <w:name w:val="Body Text Indent"/>
    <w:basedOn w:val="a"/>
    <w:link w:val="Char2"/>
    <w:uiPriority w:val="99"/>
    <w:unhideWhenUsed/>
    <w:rsid w:val="008C0025"/>
    <w:pPr>
      <w:spacing w:after="120"/>
      <w:ind w:leftChars="200" w:left="420"/>
    </w:pPr>
  </w:style>
  <w:style w:type="character" w:customStyle="1" w:styleId="Char2">
    <w:name w:val="正文文本缩进 Char"/>
    <w:basedOn w:val="a1"/>
    <w:link w:val="ab"/>
    <w:uiPriority w:val="99"/>
    <w:rsid w:val="008C0025"/>
  </w:style>
  <w:style w:type="paragraph" w:customStyle="1" w:styleId="12">
    <w:name w:val="样式1"/>
    <w:basedOn w:val="a"/>
    <w:rsid w:val="008C0025"/>
    <w:pPr>
      <w:spacing w:line="360" w:lineRule="auto"/>
      <w:ind w:firstLineChars="150" w:firstLine="360"/>
    </w:pPr>
    <w:rPr>
      <w:rFonts w:ascii="仿宋_GB2312" w:eastAsia="仿宋_GB2312" w:cs="Times New Roman"/>
    </w:rPr>
  </w:style>
  <w:style w:type="paragraph" w:customStyle="1" w:styleId="ac">
    <w:name w:val="表头"/>
    <w:basedOn w:val="a"/>
    <w:link w:val="Char3"/>
    <w:qFormat/>
    <w:rsid w:val="008C0025"/>
    <w:pPr>
      <w:snapToGrid w:val="0"/>
      <w:ind w:leftChars="55" w:left="115"/>
      <w:jc w:val="center"/>
    </w:pPr>
    <w:rPr>
      <w:rFonts w:eastAsia="黑体"/>
      <w:color w:val="000000"/>
    </w:rPr>
  </w:style>
  <w:style w:type="character" w:customStyle="1" w:styleId="Char3">
    <w:name w:val="表头 Char"/>
    <w:basedOn w:val="a1"/>
    <w:link w:val="ac"/>
    <w:qFormat/>
    <w:rsid w:val="008C0025"/>
    <w:rPr>
      <w:rFonts w:ascii="宋体" w:eastAsia="黑体" w:hAnsi="宋体"/>
      <w:color w:val="000000"/>
      <w:szCs w:val="24"/>
    </w:rPr>
  </w:style>
  <w:style w:type="paragraph" w:styleId="21">
    <w:name w:val="Body Text Indent 2"/>
    <w:basedOn w:val="a"/>
    <w:link w:val="2Char0"/>
    <w:uiPriority w:val="99"/>
    <w:unhideWhenUsed/>
    <w:rsid w:val="008C0025"/>
    <w:pPr>
      <w:spacing w:after="120" w:line="480" w:lineRule="auto"/>
      <w:ind w:leftChars="200" w:left="420"/>
    </w:pPr>
  </w:style>
  <w:style w:type="character" w:customStyle="1" w:styleId="2Char0">
    <w:name w:val="正文文本缩进 2 Char"/>
    <w:basedOn w:val="a1"/>
    <w:link w:val="21"/>
    <w:rsid w:val="008C0025"/>
  </w:style>
  <w:style w:type="paragraph" w:styleId="ad">
    <w:name w:val="Date"/>
    <w:basedOn w:val="a"/>
    <w:next w:val="a"/>
    <w:link w:val="Char4"/>
    <w:rsid w:val="008C0025"/>
    <w:rPr>
      <w:rFonts w:ascii="Times New Roman" w:hAnsi="Times New Roman" w:cs="Times New Roman"/>
      <w:sz w:val="28"/>
      <w:szCs w:val="20"/>
    </w:rPr>
  </w:style>
  <w:style w:type="character" w:customStyle="1" w:styleId="Char4">
    <w:name w:val="日期 Char"/>
    <w:basedOn w:val="a1"/>
    <w:link w:val="ad"/>
    <w:rsid w:val="008C0025"/>
    <w:rPr>
      <w:rFonts w:ascii="Times New Roman" w:eastAsia="宋体" w:hAnsi="Times New Roman" w:cs="Times New Roman"/>
      <w:sz w:val="28"/>
      <w:szCs w:val="20"/>
    </w:rPr>
  </w:style>
  <w:style w:type="character" w:styleId="ae">
    <w:name w:val="page number"/>
    <w:basedOn w:val="a1"/>
    <w:unhideWhenUsed/>
    <w:qFormat/>
    <w:rsid w:val="008C0025"/>
  </w:style>
  <w:style w:type="paragraph" w:styleId="af">
    <w:name w:val="Balloon Text"/>
    <w:basedOn w:val="a"/>
    <w:link w:val="Char5"/>
    <w:uiPriority w:val="99"/>
    <w:unhideWhenUsed/>
    <w:rsid w:val="008C0025"/>
    <w:rPr>
      <w:sz w:val="18"/>
      <w:szCs w:val="18"/>
    </w:rPr>
  </w:style>
  <w:style w:type="character" w:customStyle="1" w:styleId="Char5">
    <w:name w:val="批注框文本 Char"/>
    <w:basedOn w:val="a1"/>
    <w:link w:val="af"/>
    <w:uiPriority w:val="99"/>
    <w:rsid w:val="008C0025"/>
    <w:rPr>
      <w:sz w:val="18"/>
      <w:szCs w:val="18"/>
    </w:rPr>
  </w:style>
  <w:style w:type="paragraph" w:customStyle="1" w:styleId="22">
    <w:name w:val="列出段落2"/>
    <w:basedOn w:val="a"/>
    <w:uiPriority w:val="34"/>
    <w:qFormat/>
    <w:rsid w:val="008C0025"/>
    <w:pPr>
      <w:ind w:firstLineChars="200" w:firstLine="420"/>
    </w:pPr>
    <w:rPr>
      <w:rFonts w:ascii="Times New Roman" w:hAnsi="Times New Roman" w:cs="Times New Roman"/>
      <w:szCs w:val="21"/>
    </w:rPr>
  </w:style>
  <w:style w:type="numbering" w:customStyle="1" w:styleId="13">
    <w:name w:val="无列表1"/>
    <w:next w:val="a3"/>
    <w:uiPriority w:val="99"/>
    <w:semiHidden/>
    <w:unhideWhenUsed/>
    <w:rsid w:val="008C0025"/>
  </w:style>
  <w:style w:type="table" w:customStyle="1" w:styleId="14">
    <w:name w:val="网格型1"/>
    <w:basedOn w:val="a2"/>
    <w:next w:val="a6"/>
    <w:qFormat/>
    <w:rsid w:val="008C00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Document Map"/>
    <w:basedOn w:val="a"/>
    <w:link w:val="Char6"/>
    <w:uiPriority w:val="99"/>
    <w:unhideWhenUsed/>
    <w:rsid w:val="008C0025"/>
    <w:rPr>
      <w:sz w:val="18"/>
      <w:szCs w:val="18"/>
    </w:rPr>
  </w:style>
  <w:style w:type="character" w:customStyle="1" w:styleId="Char6">
    <w:name w:val="文档结构图 Char"/>
    <w:basedOn w:val="a1"/>
    <w:link w:val="af0"/>
    <w:uiPriority w:val="99"/>
    <w:rsid w:val="008C0025"/>
    <w:rPr>
      <w:rFonts w:ascii="宋体" w:eastAsia="宋体"/>
      <w:sz w:val="18"/>
      <w:szCs w:val="18"/>
    </w:rPr>
  </w:style>
  <w:style w:type="numbering" w:customStyle="1" w:styleId="23">
    <w:name w:val="无列表2"/>
    <w:next w:val="a3"/>
    <w:uiPriority w:val="99"/>
    <w:semiHidden/>
    <w:unhideWhenUsed/>
    <w:rsid w:val="008C0025"/>
  </w:style>
  <w:style w:type="table" w:customStyle="1" w:styleId="24">
    <w:name w:val="网格型2"/>
    <w:basedOn w:val="a2"/>
    <w:next w:val="a6"/>
    <w:uiPriority w:val="39"/>
    <w:qFormat/>
    <w:rsid w:val="008C00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lock Text"/>
    <w:basedOn w:val="a"/>
    <w:rsid w:val="008C0025"/>
    <w:pPr>
      <w:ind w:left="540" w:right="-90" w:firstLine="570"/>
    </w:pPr>
    <w:rPr>
      <w:rFonts w:ascii="Times New Roman" w:hAnsi="Times New Roman" w:cs="Times New Roman"/>
      <w:sz w:val="28"/>
      <w:szCs w:val="20"/>
    </w:rPr>
  </w:style>
  <w:style w:type="numbering" w:customStyle="1" w:styleId="32">
    <w:name w:val="无列表3"/>
    <w:next w:val="a3"/>
    <w:uiPriority w:val="99"/>
    <w:semiHidden/>
    <w:unhideWhenUsed/>
    <w:rsid w:val="008C0025"/>
  </w:style>
  <w:style w:type="table" w:customStyle="1" w:styleId="33">
    <w:name w:val="网格型3"/>
    <w:basedOn w:val="a2"/>
    <w:next w:val="a6"/>
    <w:uiPriority w:val="39"/>
    <w:qFormat/>
    <w:rsid w:val="008C00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endnote text"/>
    <w:basedOn w:val="a"/>
    <w:link w:val="Char7"/>
    <w:uiPriority w:val="99"/>
    <w:semiHidden/>
    <w:unhideWhenUsed/>
    <w:rsid w:val="00645EA9"/>
    <w:pPr>
      <w:snapToGrid w:val="0"/>
    </w:pPr>
  </w:style>
  <w:style w:type="character" w:customStyle="1" w:styleId="Char7">
    <w:name w:val="尾注文本 Char"/>
    <w:basedOn w:val="a1"/>
    <w:link w:val="af2"/>
    <w:uiPriority w:val="99"/>
    <w:semiHidden/>
    <w:rsid w:val="00645EA9"/>
  </w:style>
  <w:style w:type="character" w:styleId="af3">
    <w:name w:val="endnote reference"/>
    <w:basedOn w:val="a1"/>
    <w:uiPriority w:val="99"/>
    <w:semiHidden/>
    <w:unhideWhenUsed/>
    <w:rsid w:val="00645EA9"/>
    <w:rPr>
      <w:vertAlign w:val="superscript"/>
    </w:rPr>
  </w:style>
  <w:style w:type="character" w:customStyle="1" w:styleId="4Char">
    <w:name w:val="标题 4 Char"/>
    <w:basedOn w:val="a1"/>
    <w:link w:val="4"/>
    <w:rsid w:val="008C19DE"/>
    <w:rPr>
      <w:rFonts w:ascii="仿宋_GB2312" w:eastAsia="仿宋_GB2312" w:hAnsi="Times New Roman" w:cs="Times New Roman"/>
      <w:noProof/>
      <w:kern w:val="0"/>
      <w:sz w:val="28"/>
      <w:szCs w:val="20"/>
    </w:rPr>
  </w:style>
  <w:style w:type="character" w:customStyle="1" w:styleId="5Char">
    <w:name w:val="标题 5 Char"/>
    <w:basedOn w:val="a1"/>
    <w:link w:val="5"/>
    <w:rsid w:val="008C19DE"/>
    <w:rPr>
      <w:rFonts w:ascii="Times New Roman" w:eastAsia="宋体" w:hAnsi="Times New Roman" w:cs="Times New Roman"/>
      <w:kern w:val="0"/>
      <w:sz w:val="28"/>
      <w:szCs w:val="20"/>
    </w:rPr>
  </w:style>
  <w:style w:type="character" w:customStyle="1" w:styleId="6Char">
    <w:name w:val="标题 6 Char"/>
    <w:basedOn w:val="a1"/>
    <w:link w:val="6"/>
    <w:rsid w:val="008C19DE"/>
    <w:rPr>
      <w:rFonts w:ascii="Arial" w:eastAsia="仿宋_GB2312" w:hAnsi="Arial" w:cs="Times New Roman"/>
      <w:snapToGrid w:val="0"/>
      <w:kern w:val="0"/>
      <w:sz w:val="28"/>
      <w:szCs w:val="20"/>
    </w:rPr>
  </w:style>
  <w:style w:type="paragraph" w:customStyle="1" w:styleId="Char10">
    <w:name w:val="Char1"/>
    <w:basedOn w:val="a"/>
    <w:rsid w:val="008C19DE"/>
    <w:pPr>
      <w:spacing w:after="160" w:line="240" w:lineRule="exact"/>
    </w:pPr>
    <w:rPr>
      <w:rFonts w:ascii="Verdana" w:hAnsi="Verdana" w:cs="Times New Roman"/>
      <w:sz w:val="20"/>
      <w:szCs w:val="20"/>
      <w:lang w:eastAsia="en-US"/>
    </w:rPr>
  </w:style>
  <w:style w:type="paragraph" w:customStyle="1" w:styleId="Char8">
    <w:name w:val="Char"/>
    <w:basedOn w:val="a"/>
    <w:rsid w:val="008C19DE"/>
    <w:pPr>
      <w:spacing w:after="160" w:line="240" w:lineRule="exact"/>
    </w:pPr>
    <w:rPr>
      <w:rFonts w:ascii="Verdana" w:hAnsi="Verdana" w:cs="Times New Roman"/>
      <w:sz w:val="20"/>
      <w:szCs w:val="20"/>
      <w:lang w:eastAsia="en-US"/>
    </w:rPr>
  </w:style>
  <w:style w:type="character" w:styleId="af4">
    <w:name w:val="FollowedHyperlink"/>
    <w:basedOn w:val="a1"/>
    <w:uiPriority w:val="99"/>
    <w:semiHidden/>
    <w:unhideWhenUsed/>
    <w:rsid w:val="000F0EE2"/>
    <w:rPr>
      <w:color w:val="800080"/>
      <w:u w:val="single"/>
    </w:rPr>
  </w:style>
  <w:style w:type="paragraph" w:customStyle="1" w:styleId="msonormal0">
    <w:name w:val="msonormal"/>
    <w:basedOn w:val="a"/>
    <w:rsid w:val="000F0EE2"/>
    <w:pPr>
      <w:spacing w:before="100" w:beforeAutospacing="1" w:after="100" w:afterAutospacing="1"/>
    </w:pPr>
  </w:style>
  <w:style w:type="paragraph" w:customStyle="1" w:styleId="font5">
    <w:name w:val="font5"/>
    <w:basedOn w:val="a"/>
    <w:rsid w:val="000F0EE2"/>
    <w:pPr>
      <w:spacing w:before="100" w:beforeAutospacing="1" w:after="100" w:afterAutospacing="1"/>
    </w:pPr>
    <w:rPr>
      <w:sz w:val="18"/>
      <w:szCs w:val="18"/>
    </w:rPr>
  </w:style>
  <w:style w:type="paragraph" w:customStyle="1" w:styleId="font6">
    <w:name w:val="font6"/>
    <w:basedOn w:val="a"/>
    <w:rsid w:val="000F0EE2"/>
    <w:pPr>
      <w:spacing w:before="100" w:beforeAutospacing="1" w:after="100" w:afterAutospacing="1"/>
    </w:pPr>
    <w:rPr>
      <w:rFonts w:ascii="Microsoft YaHei UI" w:eastAsia="Microsoft YaHei UI" w:hAnsi="Microsoft YaHei UI"/>
      <w:color w:val="000000"/>
      <w:sz w:val="20"/>
      <w:szCs w:val="20"/>
    </w:rPr>
  </w:style>
  <w:style w:type="paragraph" w:customStyle="1" w:styleId="font7">
    <w:name w:val="font7"/>
    <w:basedOn w:val="a"/>
    <w:rsid w:val="000F0EE2"/>
    <w:pPr>
      <w:spacing w:before="100" w:beforeAutospacing="1" w:after="100" w:afterAutospacing="1"/>
    </w:pPr>
    <w:rPr>
      <w:rFonts w:ascii="Microsoft YaHei UI" w:eastAsia="Microsoft YaHei UI" w:hAnsi="Microsoft YaHei UI"/>
      <w:b/>
      <w:bCs/>
      <w:color w:val="000000"/>
      <w:sz w:val="20"/>
      <w:szCs w:val="20"/>
    </w:rPr>
  </w:style>
  <w:style w:type="paragraph" w:customStyle="1" w:styleId="font8">
    <w:name w:val="font8"/>
    <w:basedOn w:val="a"/>
    <w:rsid w:val="000F0EE2"/>
    <w:pPr>
      <w:spacing w:before="100" w:beforeAutospacing="1" w:after="100" w:afterAutospacing="1"/>
    </w:pPr>
    <w:rPr>
      <w:color w:val="000000"/>
      <w:sz w:val="20"/>
      <w:szCs w:val="20"/>
    </w:rPr>
  </w:style>
  <w:style w:type="paragraph" w:customStyle="1" w:styleId="xl453">
    <w:name w:val="xl453"/>
    <w:basedOn w:val="a"/>
    <w:rsid w:val="000F0EE2"/>
    <w:pPr>
      <w:pBdr>
        <w:top w:val="single" w:sz="4" w:space="0" w:color="auto"/>
        <w:left w:val="single" w:sz="4" w:space="0" w:color="auto"/>
        <w:bottom w:val="single" w:sz="4" w:space="0" w:color="auto"/>
        <w:right w:val="single" w:sz="4" w:space="0" w:color="auto"/>
      </w:pBdr>
      <w:shd w:val="clear" w:color="000000" w:fill="C0AD72"/>
      <w:spacing w:before="100" w:beforeAutospacing="1" w:after="100" w:afterAutospacing="1"/>
      <w:jc w:val="center"/>
      <w:textAlignment w:val="center"/>
    </w:pPr>
    <w:rPr>
      <w:rFonts w:ascii="微软雅黑" w:eastAsia="微软雅黑" w:hAnsi="微软雅黑"/>
      <w:sz w:val="15"/>
      <w:szCs w:val="15"/>
    </w:rPr>
  </w:style>
  <w:style w:type="paragraph" w:customStyle="1" w:styleId="xl454">
    <w:name w:val="xl454"/>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5">
    <w:name w:val="xl455"/>
    <w:basedOn w:val="a"/>
    <w:rsid w:val="000F0EE2"/>
    <w:pPr>
      <w:spacing w:before="100" w:beforeAutospacing="1" w:after="100" w:afterAutospacing="1"/>
      <w:jc w:val="center"/>
      <w:textAlignment w:val="center"/>
    </w:pPr>
    <w:rPr>
      <w:rFonts w:ascii="微软雅黑" w:eastAsia="微软雅黑" w:hAnsi="微软雅黑"/>
      <w:sz w:val="15"/>
      <w:szCs w:val="15"/>
    </w:rPr>
  </w:style>
  <w:style w:type="paragraph" w:customStyle="1" w:styleId="xl456">
    <w:name w:val="xl456"/>
    <w:basedOn w:val="a"/>
    <w:rsid w:val="000F0EE2"/>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微软雅黑" w:eastAsia="微软雅黑" w:hAnsi="微软雅黑"/>
      <w:sz w:val="15"/>
      <w:szCs w:val="15"/>
    </w:rPr>
  </w:style>
  <w:style w:type="paragraph" w:customStyle="1" w:styleId="xl457">
    <w:name w:val="xl457"/>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8">
    <w:name w:val="xl458"/>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9">
    <w:name w:val="xl459"/>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olor w:val="FF0000"/>
      <w:sz w:val="15"/>
      <w:szCs w:val="15"/>
    </w:rPr>
  </w:style>
  <w:style w:type="paragraph" w:customStyle="1" w:styleId="xl460">
    <w:name w:val="xl460"/>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61">
    <w:name w:val="xl461"/>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styleId="af5">
    <w:name w:val="Revision"/>
    <w:hidden/>
    <w:uiPriority w:val="99"/>
    <w:semiHidden/>
    <w:rsid w:val="00C02620"/>
    <w:rPr>
      <w:rFonts w:ascii="宋体" w:eastAsia="宋体" w:hAnsi="宋体" w:cs="宋体"/>
      <w:kern w:val="0"/>
      <w:sz w:val="24"/>
      <w:szCs w:val="24"/>
    </w:rPr>
  </w:style>
  <w:style w:type="paragraph" w:styleId="af6">
    <w:name w:val="Normal (Web)"/>
    <w:basedOn w:val="a"/>
    <w:uiPriority w:val="99"/>
    <w:qFormat/>
    <w:rsid w:val="00F52720"/>
    <w:pPr>
      <w:spacing w:before="100" w:beforeAutospacing="1" w:after="100" w:afterAutospacing="1"/>
    </w:pPr>
    <w:rPr>
      <w:color w:val="000000"/>
    </w:rPr>
  </w:style>
  <w:style w:type="character" w:styleId="af7">
    <w:name w:val="Strong"/>
    <w:basedOn w:val="a1"/>
    <w:uiPriority w:val="22"/>
    <w:qFormat/>
    <w:rsid w:val="00FF747F"/>
    <w:rPr>
      <w:b/>
      <w:bCs/>
    </w:rPr>
  </w:style>
  <w:style w:type="character" w:customStyle="1" w:styleId="Char11">
    <w:name w:val="纯文本 Char1"/>
    <w:aliases w:val="Char Char Char2,普通文字 Char1"/>
    <w:basedOn w:val="a1"/>
    <w:rsid w:val="00F81C20"/>
    <w:rPr>
      <w:rFonts w:ascii="宋体" w:eastAsia="宋体" w:hAnsi="Courier New" w:cs="Times New Roman"/>
      <w:szCs w:val="20"/>
    </w:rPr>
  </w:style>
  <w:style w:type="paragraph" w:customStyle="1" w:styleId="af8">
    <w:name w:val="土地正文"/>
    <w:basedOn w:val="a"/>
    <w:link w:val="Char9"/>
    <w:qFormat/>
    <w:rsid w:val="00F81C20"/>
    <w:pPr>
      <w:widowControl w:val="0"/>
      <w:adjustRightInd w:val="0"/>
      <w:snapToGrid w:val="0"/>
      <w:spacing w:line="276" w:lineRule="auto"/>
      <w:ind w:firstLineChars="200" w:firstLine="200"/>
      <w:jc w:val="both"/>
    </w:pPr>
    <w:rPr>
      <w:rFonts w:ascii="仿宋" w:eastAsia="仿宋" w:hAnsiTheme="minorHAnsi" w:cs="Times New Roman"/>
      <w:snapToGrid w:val="0"/>
      <w:sz w:val="28"/>
      <w:szCs w:val="28"/>
    </w:rPr>
  </w:style>
  <w:style w:type="character" w:customStyle="1" w:styleId="Char9">
    <w:name w:val="土地正文 Char"/>
    <w:basedOn w:val="a1"/>
    <w:link w:val="af8"/>
    <w:rsid w:val="00F81C20"/>
    <w:rPr>
      <w:rFonts w:ascii="仿宋" w:eastAsia="仿宋" w:cs="Times New Roman"/>
      <w:snapToGrid w:val="0"/>
      <w:kern w:val="0"/>
      <w:sz w:val="28"/>
      <w:szCs w:val="28"/>
    </w:rPr>
  </w:style>
  <w:style w:type="paragraph" w:customStyle="1" w:styleId="af9">
    <w:name w:val="报告正文"/>
    <w:basedOn w:val="a"/>
    <w:rsid w:val="00F81C20"/>
    <w:pPr>
      <w:widowControl w:val="0"/>
      <w:spacing w:line="500" w:lineRule="atLeast"/>
      <w:ind w:firstLine="567"/>
      <w:jc w:val="both"/>
    </w:pPr>
    <w:rPr>
      <w:rFonts w:ascii="仿宋_GB2312" w:eastAsia="仿宋_GB2312" w:hAnsi="Courier New" w:cs="Times New Roman" w:hint="eastAsia"/>
      <w:kern w:val="2"/>
      <w:sz w:val="28"/>
      <w:szCs w:val="20"/>
    </w:rPr>
  </w:style>
  <w:style w:type="paragraph" w:customStyle="1" w:styleId="afa">
    <w:name w:val="土地一级标题"/>
    <w:basedOn w:val="a"/>
    <w:link w:val="Chara"/>
    <w:qFormat/>
    <w:rsid w:val="00F81C20"/>
    <w:pPr>
      <w:widowControl w:val="0"/>
      <w:adjustRightInd w:val="0"/>
      <w:snapToGrid w:val="0"/>
      <w:spacing w:beforeLines="50" w:line="360" w:lineRule="auto"/>
      <w:jc w:val="center"/>
      <w:outlineLvl w:val="0"/>
    </w:pPr>
    <w:rPr>
      <w:rFonts w:asciiTheme="majorEastAsia" w:hAnsiTheme="majorEastAsia" w:cs="Times New Roman"/>
      <w:b/>
      <w:snapToGrid w:val="0"/>
      <w:color w:val="C0AD72"/>
      <w:sz w:val="32"/>
      <w:szCs w:val="20"/>
    </w:rPr>
  </w:style>
  <w:style w:type="paragraph" w:customStyle="1" w:styleId="afb">
    <w:name w:val="土地二级"/>
    <w:basedOn w:val="a"/>
    <w:link w:val="Charb"/>
    <w:qFormat/>
    <w:rsid w:val="00F81C20"/>
    <w:pPr>
      <w:widowControl w:val="0"/>
      <w:adjustRightInd w:val="0"/>
      <w:snapToGrid w:val="0"/>
      <w:spacing w:line="276" w:lineRule="auto"/>
      <w:jc w:val="both"/>
      <w:outlineLvl w:val="1"/>
    </w:pPr>
    <w:rPr>
      <w:rFonts w:ascii="仿宋_GB2312" w:eastAsia="仿宋" w:hAnsi="仿宋" w:cs="Times New Roman"/>
      <w:b/>
      <w:snapToGrid w:val="0"/>
      <w:sz w:val="28"/>
      <w:szCs w:val="28"/>
    </w:rPr>
  </w:style>
  <w:style w:type="character" w:customStyle="1" w:styleId="Chara">
    <w:name w:val="土地一级标题 Char"/>
    <w:basedOn w:val="a1"/>
    <w:link w:val="afa"/>
    <w:rsid w:val="00F81C20"/>
    <w:rPr>
      <w:rFonts w:asciiTheme="majorEastAsia" w:eastAsia="宋体" w:hAnsiTheme="majorEastAsia" w:cs="Times New Roman"/>
      <w:b/>
      <w:snapToGrid w:val="0"/>
      <w:color w:val="C0AD72"/>
      <w:kern w:val="0"/>
      <w:sz w:val="32"/>
      <w:szCs w:val="20"/>
    </w:rPr>
  </w:style>
  <w:style w:type="character" w:customStyle="1" w:styleId="Charb">
    <w:name w:val="土地二级 Char"/>
    <w:basedOn w:val="a1"/>
    <w:link w:val="afb"/>
    <w:rsid w:val="00F81C20"/>
    <w:rPr>
      <w:rFonts w:ascii="仿宋_GB2312" w:eastAsia="仿宋" w:hAnsi="仿宋" w:cs="Times New Roman"/>
      <w:b/>
      <w:snapToGrid w:val="0"/>
      <w:kern w:val="0"/>
      <w:sz w:val="28"/>
      <w:szCs w:val="28"/>
    </w:rPr>
  </w:style>
  <w:style w:type="paragraph" w:customStyle="1" w:styleId="afc">
    <w:name w:val="土地三级"/>
    <w:basedOn w:val="a"/>
    <w:link w:val="Charc"/>
    <w:qFormat/>
    <w:rsid w:val="00F81C20"/>
    <w:pPr>
      <w:widowControl w:val="0"/>
      <w:adjustRightInd w:val="0"/>
      <w:snapToGrid w:val="0"/>
      <w:spacing w:line="276" w:lineRule="auto"/>
      <w:ind w:firstLineChars="200" w:firstLine="200"/>
      <w:jc w:val="both"/>
      <w:outlineLvl w:val="2"/>
    </w:pPr>
    <w:rPr>
      <w:rFonts w:ascii="仿宋" w:eastAsia="仿宋" w:hAnsi="仿宋" w:cs="Times New Roman"/>
      <w:kern w:val="2"/>
      <w:sz w:val="28"/>
      <w:szCs w:val="28"/>
    </w:rPr>
  </w:style>
  <w:style w:type="character" w:customStyle="1" w:styleId="Charc">
    <w:name w:val="土地三级 Char"/>
    <w:basedOn w:val="a1"/>
    <w:link w:val="afc"/>
    <w:rsid w:val="00F81C20"/>
    <w:rPr>
      <w:rFonts w:ascii="仿宋" w:eastAsia="仿宋" w:hAnsi="仿宋" w:cs="Times New Roman"/>
      <w:sz w:val="28"/>
      <w:szCs w:val="28"/>
    </w:rPr>
  </w:style>
  <w:style w:type="character" w:styleId="afd">
    <w:name w:val="annotation reference"/>
    <w:basedOn w:val="a1"/>
    <w:uiPriority w:val="99"/>
    <w:semiHidden/>
    <w:unhideWhenUsed/>
    <w:rsid w:val="00F81C20"/>
    <w:rPr>
      <w:sz w:val="21"/>
      <w:szCs w:val="21"/>
    </w:rPr>
  </w:style>
  <w:style w:type="paragraph" w:styleId="afe">
    <w:name w:val="annotation text"/>
    <w:basedOn w:val="a"/>
    <w:link w:val="Chard"/>
    <w:uiPriority w:val="99"/>
    <w:semiHidden/>
    <w:unhideWhenUsed/>
    <w:rsid w:val="00F81C20"/>
    <w:pPr>
      <w:widowControl w:val="0"/>
    </w:pPr>
    <w:rPr>
      <w:rFonts w:ascii="Times New Roman" w:hAnsi="Times New Roman" w:cs="Times New Roman"/>
      <w:kern w:val="2"/>
      <w:sz w:val="21"/>
      <w:szCs w:val="20"/>
    </w:rPr>
  </w:style>
  <w:style w:type="character" w:customStyle="1" w:styleId="Chard">
    <w:name w:val="批注文字 Char"/>
    <w:basedOn w:val="a1"/>
    <w:link w:val="afe"/>
    <w:uiPriority w:val="99"/>
    <w:semiHidden/>
    <w:rsid w:val="00F81C20"/>
    <w:rPr>
      <w:rFonts w:ascii="Times New Roman" w:eastAsia="宋体" w:hAnsi="Times New Roman" w:cs="Times New Roman"/>
      <w:szCs w:val="20"/>
    </w:rPr>
  </w:style>
  <w:style w:type="paragraph" w:styleId="aff">
    <w:name w:val="annotation subject"/>
    <w:basedOn w:val="afe"/>
    <w:next w:val="afe"/>
    <w:link w:val="Chare"/>
    <w:uiPriority w:val="99"/>
    <w:semiHidden/>
    <w:unhideWhenUsed/>
    <w:rsid w:val="00F81C20"/>
    <w:rPr>
      <w:b/>
      <w:bCs/>
    </w:rPr>
  </w:style>
  <w:style w:type="character" w:customStyle="1" w:styleId="Chare">
    <w:name w:val="批注主题 Char"/>
    <w:basedOn w:val="Chard"/>
    <w:link w:val="aff"/>
    <w:uiPriority w:val="99"/>
    <w:semiHidden/>
    <w:rsid w:val="00F81C20"/>
    <w:rPr>
      <w:b/>
      <w:bCs/>
    </w:rPr>
  </w:style>
</w:styles>
</file>

<file path=word/webSettings.xml><?xml version="1.0" encoding="utf-8"?>
<w:webSettings xmlns:r="http://schemas.openxmlformats.org/officeDocument/2006/relationships" xmlns:w="http://schemas.openxmlformats.org/wordprocessingml/2006/main">
  <w:divs>
    <w:div w:id="32853657">
      <w:bodyDiv w:val="1"/>
      <w:marLeft w:val="0"/>
      <w:marRight w:val="0"/>
      <w:marTop w:val="0"/>
      <w:marBottom w:val="0"/>
      <w:divBdr>
        <w:top w:val="none" w:sz="0" w:space="0" w:color="auto"/>
        <w:left w:val="none" w:sz="0" w:space="0" w:color="auto"/>
        <w:bottom w:val="none" w:sz="0" w:space="0" w:color="auto"/>
        <w:right w:val="none" w:sz="0" w:space="0" w:color="auto"/>
      </w:divBdr>
    </w:div>
    <w:div w:id="154534670">
      <w:bodyDiv w:val="1"/>
      <w:marLeft w:val="0"/>
      <w:marRight w:val="0"/>
      <w:marTop w:val="0"/>
      <w:marBottom w:val="0"/>
      <w:divBdr>
        <w:top w:val="none" w:sz="0" w:space="0" w:color="auto"/>
        <w:left w:val="none" w:sz="0" w:space="0" w:color="auto"/>
        <w:bottom w:val="none" w:sz="0" w:space="0" w:color="auto"/>
        <w:right w:val="none" w:sz="0" w:space="0" w:color="auto"/>
      </w:divBdr>
    </w:div>
    <w:div w:id="167991274">
      <w:bodyDiv w:val="1"/>
      <w:marLeft w:val="0"/>
      <w:marRight w:val="0"/>
      <w:marTop w:val="0"/>
      <w:marBottom w:val="0"/>
      <w:divBdr>
        <w:top w:val="none" w:sz="0" w:space="0" w:color="auto"/>
        <w:left w:val="none" w:sz="0" w:space="0" w:color="auto"/>
        <w:bottom w:val="none" w:sz="0" w:space="0" w:color="auto"/>
        <w:right w:val="none" w:sz="0" w:space="0" w:color="auto"/>
      </w:divBdr>
    </w:div>
    <w:div w:id="177738169">
      <w:bodyDiv w:val="1"/>
      <w:marLeft w:val="0"/>
      <w:marRight w:val="0"/>
      <w:marTop w:val="0"/>
      <w:marBottom w:val="0"/>
      <w:divBdr>
        <w:top w:val="none" w:sz="0" w:space="0" w:color="auto"/>
        <w:left w:val="none" w:sz="0" w:space="0" w:color="auto"/>
        <w:bottom w:val="none" w:sz="0" w:space="0" w:color="auto"/>
        <w:right w:val="none" w:sz="0" w:space="0" w:color="auto"/>
      </w:divBdr>
    </w:div>
    <w:div w:id="223299239">
      <w:bodyDiv w:val="1"/>
      <w:marLeft w:val="0"/>
      <w:marRight w:val="0"/>
      <w:marTop w:val="0"/>
      <w:marBottom w:val="0"/>
      <w:divBdr>
        <w:top w:val="none" w:sz="0" w:space="0" w:color="auto"/>
        <w:left w:val="none" w:sz="0" w:space="0" w:color="auto"/>
        <w:bottom w:val="none" w:sz="0" w:space="0" w:color="auto"/>
        <w:right w:val="none" w:sz="0" w:space="0" w:color="auto"/>
      </w:divBdr>
    </w:div>
    <w:div w:id="236676913">
      <w:bodyDiv w:val="1"/>
      <w:marLeft w:val="0"/>
      <w:marRight w:val="0"/>
      <w:marTop w:val="0"/>
      <w:marBottom w:val="0"/>
      <w:divBdr>
        <w:top w:val="none" w:sz="0" w:space="0" w:color="auto"/>
        <w:left w:val="none" w:sz="0" w:space="0" w:color="auto"/>
        <w:bottom w:val="none" w:sz="0" w:space="0" w:color="auto"/>
        <w:right w:val="none" w:sz="0" w:space="0" w:color="auto"/>
      </w:divBdr>
    </w:div>
    <w:div w:id="237060251">
      <w:bodyDiv w:val="1"/>
      <w:marLeft w:val="0"/>
      <w:marRight w:val="0"/>
      <w:marTop w:val="0"/>
      <w:marBottom w:val="0"/>
      <w:divBdr>
        <w:top w:val="none" w:sz="0" w:space="0" w:color="auto"/>
        <w:left w:val="none" w:sz="0" w:space="0" w:color="auto"/>
        <w:bottom w:val="none" w:sz="0" w:space="0" w:color="auto"/>
        <w:right w:val="none" w:sz="0" w:space="0" w:color="auto"/>
      </w:divBdr>
    </w:div>
    <w:div w:id="262807830">
      <w:bodyDiv w:val="1"/>
      <w:marLeft w:val="0"/>
      <w:marRight w:val="0"/>
      <w:marTop w:val="0"/>
      <w:marBottom w:val="0"/>
      <w:divBdr>
        <w:top w:val="none" w:sz="0" w:space="0" w:color="auto"/>
        <w:left w:val="none" w:sz="0" w:space="0" w:color="auto"/>
        <w:bottom w:val="none" w:sz="0" w:space="0" w:color="auto"/>
        <w:right w:val="none" w:sz="0" w:space="0" w:color="auto"/>
      </w:divBdr>
    </w:div>
    <w:div w:id="287782083">
      <w:bodyDiv w:val="1"/>
      <w:marLeft w:val="0"/>
      <w:marRight w:val="0"/>
      <w:marTop w:val="0"/>
      <w:marBottom w:val="0"/>
      <w:divBdr>
        <w:top w:val="none" w:sz="0" w:space="0" w:color="auto"/>
        <w:left w:val="none" w:sz="0" w:space="0" w:color="auto"/>
        <w:bottom w:val="none" w:sz="0" w:space="0" w:color="auto"/>
        <w:right w:val="none" w:sz="0" w:space="0" w:color="auto"/>
      </w:divBdr>
    </w:div>
    <w:div w:id="304940327">
      <w:bodyDiv w:val="1"/>
      <w:marLeft w:val="0"/>
      <w:marRight w:val="0"/>
      <w:marTop w:val="0"/>
      <w:marBottom w:val="0"/>
      <w:divBdr>
        <w:top w:val="none" w:sz="0" w:space="0" w:color="auto"/>
        <w:left w:val="none" w:sz="0" w:space="0" w:color="auto"/>
        <w:bottom w:val="none" w:sz="0" w:space="0" w:color="auto"/>
        <w:right w:val="none" w:sz="0" w:space="0" w:color="auto"/>
      </w:divBdr>
    </w:div>
    <w:div w:id="305939912">
      <w:bodyDiv w:val="1"/>
      <w:marLeft w:val="0"/>
      <w:marRight w:val="0"/>
      <w:marTop w:val="0"/>
      <w:marBottom w:val="0"/>
      <w:divBdr>
        <w:top w:val="none" w:sz="0" w:space="0" w:color="auto"/>
        <w:left w:val="none" w:sz="0" w:space="0" w:color="auto"/>
        <w:bottom w:val="none" w:sz="0" w:space="0" w:color="auto"/>
        <w:right w:val="none" w:sz="0" w:space="0" w:color="auto"/>
      </w:divBdr>
    </w:div>
    <w:div w:id="316998680">
      <w:bodyDiv w:val="1"/>
      <w:marLeft w:val="0"/>
      <w:marRight w:val="0"/>
      <w:marTop w:val="0"/>
      <w:marBottom w:val="0"/>
      <w:divBdr>
        <w:top w:val="none" w:sz="0" w:space="0" w:color="auto"/>
        <w:left w:val="none" w:sz="0" w:space="0" w:color="auto"/>
        <w:bottom w:val="none" w:sz="0" w:space="0" w:color="auto"/>
        <w:right w:val="none" w:sz="0" w:space="0" w:color="auto"/>
      </w:divBdr>
    </w:div>
    <w:div w:id="359551413">
      <w:bodyDiv w:val="1"/>
      <w:marLeft w:val="0"/>
      <w:marRight w:val="0"/>
      <w:marTop w:val="0"/>
      <w:marBottom w:val="0"/>
      <w:divBdr>
        <w:top w:val="none" w:sz="0" w:space="0" w:color="auto"/>
        <w:left w:val="none" w:sz="0" w:space="0" w:color="auto"/>
        <w:bottom w:val="none" w:sz="0" w:space="0" w:color="auto"/>
        <w:right w:val="none" w:sz="0" w:space="0" w:color="auto"/>
      </w:divBdr>
    </w:div>
    <w:div w:id="361789466">
      <w:bodyDiv w:val="1"/>
      <w:marLeft w:val="0"/>
      <w:marRight w:val="0"/>
      <w:marTop w:val="0"/>
      <w:marBottom w:val="0"/>
      <w:divBdr>
        <w:top w:val="none" w:sz="0" w:space="0" w:color="auto"/>
        <w:left w:val="none" w:sz="0" w:space="0" w:color="auto"/>
        <w:bottom w:val="none" w:sz="0" w:space="0" w:color="auto"/>
        <w:right w:val="none" w:sz="0" w:space="0" w:color="auto"/>
      </w:divBdr>
    </w:div>
    <w:div w:id="405305385">
      <w:bodyDiv w:val="1"/>
      <w:marLeft w:val="0"/>
      <w:marRight w:val="0"/>
      <w:marTop w:val="0"/>
      <w:marBottom w:val="0"/>
      <w:divBdr>
        <w:top w:val="none" w:sz="0" w:space="0" w:color="auto"/>
        <w:left w:val="none" w:sz="0" w:space="0" w:color="auto"/>
        <w:bottom w:val="none" w:sz="0" w:space="0" w:color="auto"/>
        <w:right w:val="none" w:sz="0" w:space="0" w:color="auto"/>
      </w:divBdr>
    </w:div>
    <w:div w:id="442695761">
      <w:bodyDiv w:val="1"/>
      <w:marLeft w:val="0"/>
      <w:marRight w:val="0"/>
      <w:marTop w:val="0"/>
      <w:marBottom w:val="0"/>
      <w:divBdr>
        <w:top w:val="none" w:sz="0" w:space="0" w:color="auto"/>
        <w:left w:val="none" w:sz="0" w:space="0" w:color="auto"/>
        <w:bottom w:val="none" w:sz="0" w:space="0" w:color="auto"/>
        <w:right w:val="none" w:sz="0" w:space="0" w:color="auto"/>
      </w:divBdr>
    </w:div>
    <w:div w:id="455684435">
      <w:bodyDiv w:val="1"/>
      <w:marLeft w:val="0"/>
      <w:marRight w:val="0"/>
      <w:marTop w:val="0"/>
      <w:marBottom w:val="0"/>
      <w:divBdr>
        <w:top w:val="none" w:sz="0" w:space="0" w:color="auto"/>
        <w:left w:val="none" w:sz="0" w:space="0" w:color="auto"/>
        <w:bottom w:val="none" w:sz="0" w:space="0" w:color="auto"/>
        <w:right w:val="none" w:sz="0" w:space="0" w:color="auto"/>
      </w:divBdr>
    </w:div>
    <w:div w:id="467628575">
      <w:bodyDiv w:val="1"/>
      <w:marLeft w:val="0"/>
      <w:marRight w:val="0"/>
      <w:marTop w:val="0"/>
      <w:marBottom w:val="0"/>
      <w:divBdr>
        <w:top w:val="none" w:sz="0" w:space="0" w:color="auto"/>
        <w:left w:val="none" w:sz="0" w:space="0" w:color="auto"/>
        <w:bottom w:val="none" w:sz="0" w:space="0" w:color="auto"/>
        <w:right w:val="none" w:sz="0" w:space="0" w:color="auto"/>
      </w:divBdr>
    </w:div>
    <w:div w:id="471674477">
      <w:bodyDiv w:val="1"/>
      <w:marLeft w:val="0"/>
      <w:marRight w:val="0"/>
      <w:marTop w:val="0"/>
      <w:marBottom w:val="0"/>
      <w:divBdr>
        <w:top w:val="none" w:sz="0" w:space="0" w:color="auto"/>
        <w:left w:val="none" w:sz="0" w:space="0" w:color="auto"/>
        <w:bottom w:val="none" w:sz="0" w:space="0" w:color="auto"/>
        <w:right w:val="none" w:sz="0" w:space="0" w:color="auto"/>
      </w:divBdr>
    </w:div>
    <w:div w:id="476840656">
      <w:bodyDiv w:val="1"/>
      <w:marLeft w:val="0"/>
      <w:marRight w:val="0"/>
      <w:marTop w:val="0"/>
      <w:marBottom w:val="0"/>
      <w:divBdr>
        <w:top w:val="none" w:sz="0" w:space="0" w:color="auto"/>
        <w:left w:val="none" w:sz="0" w:space="0" w:color="auto"/>
        <w:bottom w:val="none" w:sz="0" w:space="0" w:color="auto"/>
        <w:right w:val="none" w:sz="0" w:space="0" w:color="auto"/>
      </w:divBdr>
    </w:div>
    <w:div w:id="491290464">
      <w:bodyDiv w:val="1"/>
      <w:marLeft w:val="0"/>
      <w:marRight w:val="0"/>
      <w:marTop w:val="0"/>
      <w:marBottom w:val="0"/>
      <w:divBdr>
        <w:top w:val="none" w:sz="0" w:space="0" w:color="auto"/>
        <w:left w:val="none" w:sz="0" w:space="0" w:color="auto"/>
        <w:bottom w:val="none" w:sz="0" w:space="0" w:color="auto"/>
        <w:right w:val="none" w:sz="0" w:space="0" w:color="auto"/>
      </w:divBdr>
    </w:div>
    <w:div w:id="511341058">
      <w:bodyDiv w:val="1"/>
      <w:marLeft w:val="0"/>
      <w:marRight w:val="0"/>
      <w:marTop w:val="0"/>
      <w:marBottom w:val="0"/>
      <w:divBdr>
        <w:top w:val="none" w:sz="0" w:space="0" w:color="auto"/>
        <w:left w:val="none" w:sz="0" w:space="0" w:color="auto"/>
        <w:bottom w:val="none" w:sz="0" w:space="0" w:color="auto"/>
        <w:right w:val="none" w:sz="0" w:space="0" w:color="auto"/>
      </w:divBdr>
    </w:div>
    <w:div w:id="563950450">
      <w:bodyDiv w:val="1"/>
      <w:marLeft w:val="0"/>
      <w:marRight w:val="0"/>
      <w:marTop w:val="0"/>
      <w:marBottom w:val="0"/>
      <w:divBdr>
        <w:top w:val="none" w:sz="0" w:space="0" w:color="auto"/>
        <w:left w:val="none" w:sz="0" w:space="0" w:color="auto"/>
        <w:bottom w:val="none" w:sz="0" w:space="0" w:color="auto"/>
        <w:right w:val="none" w:sz="0" w:space="0" w:color="auto"/>
      </w:divBdr>
    </w:div>
    <w:div w:id="761485553">
      <w:bodyDiv w:val="1"/>
      <w:marLeft w:val="0"/>
      <w:marRight w:val="0"/>
      <w:marTop w:val="0"/>
      <w:marBottom w:val="0"/>
      <w:divBdr>
        <w:top w:val="none" w:sz="0" w:space="0" w:color="auto"/>
        <w:left w:val="none" w:sz="0" w:space="0" w:color="auto"/>
        <w:bottom w:val="none" w:sz="0" w:space="0" w:color="auto"/>
        <w:right w:val="none" w:sz="0" w:space="0" w:color="auto"/>
      </w:divBdr>
    </w:div>
    <w:div w:id="776020461">
      <w:bodyDiv w:val="1"/>
      <w:marLeft w:val="0"/>
      <w:marRight w:val="0"/>
      <w:marTop w:val="0"/>
      <w:marBottom w:val="0"/>
      <w:divBdr>
        <w:top w:val="none" w:sz="0" w:space="0" w:color="auto"/>
        <w:left w:val="none" w:sz="0" w:space="0" w:color="auto"/>
        <w:bottom w:val="none" w:sz="0" w:space="0" w:color="auto"/>
        <w:right w:val="none" w:sz="0" w:space="0" w:color="auto"/>
      </w:divBdr>
    </w:div>
    <w:div w:id="778649100">
      <w:bodyDiv w:val="1"/>
      <w:marLeft w:val="0"/>
      <w:marRight w:val="0"/>
      <w:marTop w:val="0"/>
      <w:marBottom w:val="0"/>
      <w:divBdr>
        <w:top w:val="none" w:sz="0" w:space="0" w:color="auto"/>
        <w:left w:val="none" w:sz="0" w:space="0" w:color="auto"/>
        <w:bottom w:val="none" w:sz="0" w:space="0" w:color="auto"/>
        <w:right w:val="none" w:sz="0" w:space="0" w:color="auto"/>
      </w:divBdr>
    </w:div>
    <w:div w:id="814565267">
      <w:bodyDiv w:val="1"/>
      <w:marLeft w:val="0"/>
      <w:marRight w:val="0"/>
      <w:marTop w:val="0"/>
      <w:marBottom w:val="0"/>
      <w:divBdr>
        <w:top w:val="none" w:sz="0" w:space="0" w:color="auto"/>
        <w:left w:val="none" w:sz="0" w:space="0" w:color="auto"/>
        <w:bottom w:val="none" w:sz="0" w:space="0" w:color="auto"/>
        <w:right w:val="none" w:sz="0" w:space="0" w:color="auto"/>
      </w:divBdr>
    </w:div>
    <w:div w:id="825050097">
      <w:bodyDiv w:val="1"/>
      <w:marLeft w:val="0"/>
      <w:marRight w:val="0"/>
      <w:marTop w:val="0"/>
      <w:marBottom w:val="0"/>
      <w:divBdr>
        <w:top w:val="none" w:sz="0" w:space="0" w:color="auto"/>
        <w:left w:val="none" w:sz="0" w:space="0" w:color="auto"/>
        <w:bottom w:val="none" w:sz="0" w:space="0" w:color="auto"/>
        <w:right w:val="none" w:sz="0" w:space="0" w:color="auto"/>
      </w:divBdr>
    </w:div>
    <w:div w:id="866480696">
      <w:bodyDiv w:val="1"/>
      <w:marLeft w:val="0"/>
      <w:marRight w:val="0"/>
      <w:marTop w:val="0"/>
      <w:marBottom w:val="0"/>
      <w:divBdr>
        <w:top w:val="none" w:sz="0" w:space="0" w:color="auto"/>
        <w:left w:val="none" w:sz="0" w:space="0" w:color="auto"/>
        <w:bottom w:val="none" w:sz="0" w:space="0" w:color="auto"/>
        <w:right w:val="none" w:sz="0" w:space="0" w:color="auto"/>
      </w:divBdr>
    </w:div>
    <w:div w:id="917524392">
      <w:bodyDiv w:val="1"/>
      <w:marLeft w:val="0"/>
      <w:marRight w:val="0"/>
      <w:marTop w:val="0"/>
      <w:marBottom w:val="0"/>
      <w:divBdr>
        <w:top w:val="none" w:sz="0" w:space="0" w:color="auto"/>
        <w:left w:val="none" w:sz="0" w:space="0" w:color="auto"/>
        <w:bottom w:val="none" w:sz="0" w:space="0" w:color="auto"/>
        <w:right w:val="none" w:sz="0" w:space="0" w:color="auto"/>
      </w:divBdr>
    </w:div>
    <w:div w:id="928932074">
      <w:bodyDiv w:val="1"/>
      <w:marLeft w:val="0"/>
      <w:marRight w:val="0"/>
      <w:marTop w:val="0"/>
      <w:marBottom w:val="0"/>
      <w:divBdr>
        <w:top w:val="none" w:sz="0" w:space="0" w:color="auto"/>
        <w:left w:val="none" w:sz="0" w:space="0" w:color="auto"/>
        <w:bottom w:val="none" w:sz="0" w:space="0" w:color="auto"/>
        <w:right w:val="none" w:sz="0" w:space="0" w:color="auto"/>
      </w:divBdr>
    </w:div>
    <w:div w:id="959579275">
      <w:bodyDiv w:val="1"/>
      <w:marLeft w:val="0"/>
      <w:marRight w:val="0"/>
      <w:marTop w:val="0"/>
      <w:marBottom w:val="0"/>
      <w:divBdr>
        <w:top w:val="none" w:sz="0" w:space="0" w:color="auto"/>
        <w:left w:val="none" w:sz="0" w:space="0" w:color="auto"/>
        <w:bottom w:val="none" w:sz="0" w:space="0" w:color="auto"/>
        <w:right w:val="none" w:sz="0" w:space="0" w:color="auto"/>
      </w:divBdr>
    </w:div>
    <w:div w:id="970748337">
      <w:bodyDiv w:val="1"/>
      <w:marLeft w:val="0"/>
      <w:marRight w:val="0"/>
      <w:marTop w:val="0"/>
      <w:marBottom w:val="0"/>
      <w:divBdr>
        <w:top w:val="none" w:sz="0" w:space="0" w:color="auto"/>
        <w:left w:val="none" w:sz="0" w:space="0" w:color="auto"/>
        <w:bottom w:val="none" w:sz="0" w:space="0" w:color="auto"/>
        <w:right w:val="none" w:sz="0" w:space="0" w:color="auto"/>
      </w:divBdr>
    </w:div>
    <w:div w:id="994144171">
      <w:bodyDiv w:val="1"/>
      <w:marLeft w:val="0"/>
      <w:marRight w:val="0"/>
      <w:marTop w:val="0"/>
      <w:marBottom w:val="0"/>
      <w:divBdr>
        <w:top w:val="none" w:sz="0" w:space="0" w:color="auto"/>
        <w:left w:val="none" w:sz="0" w:space="0" w:color="auto"/>
        <w:bottom w:val="none" w:sz="0" w:space="0" w:color="auto"/>
        <w:right w:val="none" w:sz="0" w:space="0" w:color="auto"/>
      </w:divBdr>
    </w:div>
    <w:div w:id="1044912936">
      <w:bodyDiv w:val="1"/>
      <w:marLeft w:val="0"/>
      <w:marRight w:val="0"/>
      <w:marTop w:val="0"/>
      <w:marBottom w:val="0"/>
      <w:divBdr>
        <w:top w:val="none" w:sz="0" w:space="0" w:color="auto"/>
        <w:left w:val="none" w:sz="0" w:space="0" w:color="auto"/>
        <w:bottom w:val="none" w:sz="0" w:space="0" w:color="auto"/>
        <w:right w:val="none" w:sz="0" w:space="0" w:color="auto"/>
      </w:divBdr>
    </w:div>
    <w:div w:id="1137725923">
      <w:bodyDiv w:val="1"/>
      <w:marLeft w:val="0"/>
      <w:marRight w:val="0"/>
      <w:marTop w:val="0"/>
      <w:marBottom w:val="0"/>
      <w:divBdr>
        <w:top w:val="none" w:sz="0" w:space="0" w:color="auto"/>
        <w:left w:val="none" w:sz="0" w:space="0" w:color="auto"/>
        <w:bottom w:val="none" w:sz="0" w:space="0" w:color="auto"/>
        <w:right w:val="none" w:sz="0" w:space="0" w:color="auto"/>
      </w:divBdr>
    </w:div>
    <w:div w:id="1149597754">
      <w:bodyDiv w:val="1"/>
      <w:marLeft w:val="0"/>
      <w:marRight w:val="0"/>
      <w:marTop w:val="0"/>
      <w:marBottom w:val="0"/>
      <w:divBdr>
        <w:top w:val="none" w:sz="0" w:space="0" w:color="auto"/>
        <w:left w:val="none" w:sz="0" w:space="0" w:color="auto"/>
        <w:bottom w:val="none" w:sz="0" w:space="0" w:color="auto"/>
        <w:right w:val="none" w:sz="0" w:space="0" w:color="auto"/>
      </w:divBdr>
    </w:div>
    <w:div w:id="1158887315">
      <w:bodyDiv w:val="1"/>
      <w:marLeft w:val="0"/>
      <w:marRight w:val="0"/>
      <w:marTop w:val="0"/>
      <w:marBottom w:val="0"/>
      <w:divBdr>
        <w:top w:val="none" w:sz="0" w:space="0" w:color="auto"/>
        <w:left w:val="none" w:sz="0" w:space="0" w:color="auto"/>
        <w:bottom w:val="none" w:sz="0" w:space="0" w:color="auto"/>
        <w:right w:val="none" w:sz="0" w:space="0" w:color="auto"/>
      </w:divBdr>
    </w:div>
    <w:div w:id="1255675301">
      <w:bodyDiv w:val="1"/>
      <w:marLeft w:val="0"/>
      <w:marRight w:val="0"/>
      <w:marTop w:val="0"/>
      <w:marBottom w:val="0"/>
      <w:divBdr>
        <w:top w:val="none" w:sz="0" w:space="0" w:color="auto"/>
        <w:left w:val="none" w:sz="0" w:space="0" w:color="auto"/>
        <w:bottom w:val="none" w:sz="0" w:space="0" w:color="auto"/>
        <w:right w:val="none" w:sz="0" w:space="0" w:color="auto"/>
      </w:divBdr>
    </w:div>
    <w:div w:id="1283608375">
      <w:bodyDiv w:val="1"/>
      <w:marLeft w:val="0"/>
      <w:marRight w:val="0"/>
      <w:marTop w:val="0"/>
      <w:marBottom w:val="0"/>
      <w:divBdr>
        <w:top w:val="none" w:sz="0" w:space="0" w:color="auto"/>
        <w:left w:val="none" w:sz="0" w:space="0" w:color="auto"/>
        <w:bottom w:val="none" w:sz="0" w:space="0" w:color="auto"/>
        <w:right w:val="none" w:sz="0" w:space="0" w:color="auto"/>
      </w:divBdr>
    </w:div>
    <w:div w:id="1294599784">
      <w:bodyDiv w:val="1"/>
      <w:marLeft w:val="0"/>
      <w:marRight w:val="0"/>
      <w:marTop w:val="0"/>
      <w:marBottom w:val="0"/>
      <w:divBdr>
        <w:top w:val="none" w:sz="0" w:space="0" w:color="auto"/>
        <w:left w:val="none" w:sz="0" w:space="0" w:color="auto"/>
        <w:bottom w:val="none" w:sz="0" w:space="0" w:color="auto"/>
        <w:right w:val="none" w:sz="0" w:space="0" w:color="auto"/>
      </w:divBdr>
    </w:div>
    <w:div w:id="1371222564">
      <w:bodyDiv w:val="1"/>
      <w:marLeft w:val="0"/>
      <w:marRight w:val="0"/>
      <w:marTop w:val="0"/>
      <w:marBottom w:val="0"/>
      <w:divBdr>
        <w:top w:val="none" w:sz="0" w:space="0" w:color="auto"/>
        <w:left w:val="none" w:sz="0" w:space="0" w:color="auto"/>
        <w:bottom w:val="none" w:sz="0" w:space="0" w:color="auto"/>
        <w:right w:val="none" w:sz="0" w:space="0" w:color="auto"/>
      </w:divBdr>
    </w:div>
    <w:div w:id="1380474058">
      <w:bodyDiv w:val="1"/>
      <w:marLeft w:val="0"/>
      <w:marRight w:val="0"/>
      <w:marTop w:val="0"/>
      <w:marBottom w:val="0"/>
      <w:divBdr>
        <w:top w:val="none" w:sz="0" w:space="0" w:color="auto"/>
        <w:left w:val="none" w:sz="0" w:space="0" w:color="auto"/>
        <w:bottom w:val="none" w:sz="0" w:space="0" w:color="auto"/>
        <w:right w:val="none" w:sz="0" w:space="0" w:color="auto"/>
      </w:divBdr>
    </w:div>
    <w:div w:id="1409382903">
      <w:bodyDiv w:val="1"/>
      <w:marLeft w:val="0"/>
      <w:marRight w:val="0"/>
      <w:marTop w:val="0"/>
      <w:marBottom w:val="0"/>
      <w:divBdr>
        <w:top w:val="none" w:sz="0" w:space="0" w:color="auto"/>
        <w:left w:val="none" w:sz="0" w:space="0" w:color="auto"/>
        <w:bottom w:val="none" w:sz="0" w:space="0" w:color="auto"/>
        <w:right w:val="none" w:sz="0" w:space="0" w:color="auto"/>
      </w:divBdr>
    </w:div>
    <w:div w:id="1446655648">
      <w:bodyDiv w:val="1"/>
      <w:marLeft w:val="0"/>
      <w:marRight w:val="0"/>
      <w:marTop w:val="0"/>
      <w:marBottom w:val="0"/>
      <w:divBdr>
        <w:top w:val="none" w:sz="0" w:space="0" w:color="auto"/>
        <w:left w:val="none" w:sz="0" w:space="0" w:color="auto"/>
        <w:bottom w:val="none" w:sz="0" w:space="0" w:color="auto"/>
        <w:right w:val="none" w:sz="0" w:space="0" w:color="auto"/>
      </w:divBdr>
    </w:div>
    <w:div w:id="1462572090">
      <w:bodyDiv w:val="1"/>
      <w:marLeft w:val="0"/>
      <w:marRight w:val="0"/>
      <w:marTop w:val="0"/>
      <w:marBottom w:val="0"/>
      <w:divBdr>
        <w:top w:val="none" w:sz="0" w:space="0" w:color="auto"/>
        <w:left w:val="none" w:sz="0" w:space="0" w:color="auto"/>
        <w:bottom w:val="none" w:sz="0" w:space="0" w:color="auto"/>
        <w:right w:val="none" w:sz="0" w:space="0" w:color="auto"/>
      </w:divBdr>
    </w:div>
    <w:div w:id="1493566865">
      <w:bodyDiv w:val="1"/>
      <w:marLeft w:val="0"/>
      <w:marRight w:val="0"/>
      <w:marTop w:val="0"/>
      <w:marBottom w:val="0"/>
      <w:divBdr>
        <w:top w:val="none" w:sz="0" w:space="0" w:color="auto"/>
        <w:left w:val="none" w:sz="0" w:space="0" w:color="auto"/>
        <w:bottom w:val="none" w:sz="0" w:space="0" w:color="auto"/>
        <w:right w:val="none" w:sz="0" w:space="0" w:color="auto"/>
      </w:divBdr>
    </w:div>
    <w:div w:id="1530099439">
      <w:bodyDiv w:val="1"/>
      <w:marLeft w:val="0"/>
      <w:marRight w:val="0"/>
      <w:marTop w:val="0"/>
      <w:marBottom w:val="0"/>
      <w:divBdr>
        <w:top w:val="none" w:sz="0" w:space="0" w:color="auto"/>
        <w:left w:val="none" w:sz="0" w:space="0" w:color="auto"/>
        <w:bottom w:val="none" w:sz="0" w:space="0" w:color="auto"/>
        <w:right w:val="none" w:sz="0" w:space="0" w:color="auto"/>
      </w:divBdr>
    </w:div>
    <w:div w:id="1537542827">
      <w:bodyDiv w:val="1"/>
      <w:marLeft w:val="0"/>
      <w:marRight w:val="0"/>
      <w:marTop w:val="0"/>
      <w:marBottom w:val="0"/>
      <w:divBdr>
        <w:top w:val="none" w:sz="0" w:space="0" w:color="auto"/>
        <w:left w:val="none" w:sz="0" w:space="0" w:color="auto"/>
        <w:bottom w:val="none" w:sz="0" w:space="0" w:color="auto"/>
        <w:right w:val="none" w:sz="0" w:space="0" w:color="auto"/>
      </w:divBdr>
    </w:div>
    <w:div w:id="1596205843">
      <w:bodyDiv w:val="1"/>
      <w:marLeft w:val="0"/>
      <w:marRight w:val="0"/>
      <w:marTop w:val="0"/>
      <w:marBottom w:val="0"/>
      <w:divBdr>
        <w:top w:val="none" w:sz="0" w:space="0" w:color="auto"/>
        <w:left w:val="none" w:sz="0" w:space="0" w:color="auto"/>
        <w:bottom w:val="none" w:sz="0" w:space="0" w:color="auto"/>
        <w:right w:val="none" w:sz="0" w:space="0" w:color="auto"/>
      </w:divBdr>
    </w:div>
    <w:div w:id="1606772331">
      <w:bodyDiv w:val="1"/>
      <w:marLeft w:val="0"/>
      <w:marRight w:val="0"/>
      <w:marTop w:val="0"/>
      <w:marBottom w:val="0"/>
      <w:divBdr>
        <w:top w:val="none" w:sz="0" w:space="0" w:color="auto"/>
        <w:left w:val="none" w:sz="0" w:space="0" w:color="auto"/>
        <w:bottom w:val="none" w:sz="0" w:space="0" w:color="auto"/>
        <w:right w:val="none" w:sz="0" w:space="0" w:color="auto"/>
      </w:divBdr>
    </w:div>
    <w:div w:id="1611738223">
      <w:bodyDiv w:val="1"/>
      <w:marLeft w:val="0"/>
      <w:marRight w:val="0"/>
      <w:marTop w:val="0"/>
      <w:marBottom w:val="0"/>
      <w:divBdr>
        <w:top w:val="none" w:sz="0" w:space="0" w:color="auto"/>
        <w:left w:val="none" w:sz="0" w:space="0" w:color="auto"/>
        <w:bottom w:val="none" w:sz="0" w:space="0" w:color="auto"/>
        <w:right w:val="none" w:sz="0" w:space="0" w:color="auto"/>
      </w:divBdr>
    </w:div>
    <w:div w:id="1657420808">
      <w:bodyDiv w:val="1"/>
      <w:marLeft w:val="0"/>
      <w:marRight w:val="0"/>
      <w:marTop w:val="0"/>
      <w:marBottom w:val="0"/>
      <w:divBdr>
        <w:top w:val="none" w:sz="0" w:space="0" w:color="auto"/>
        <w:left w:val="none" w:sz="0" w:space="0" w:color="auto"/>
        <w:bottom w:val="none" w:sz="0" w:space="0" w:color="auto"/>
        <w:right w:val="none" w:sz="0" w:space="0" w:color="auto"/>
      </w:divBdr>
    </w:div>
    <w:div w:id="1676957756">
      <w:bodyDiv w:val="1"/>
      <w:marLeft w:val="0"/>
      <w:marRight w:val="0"/>
      <w:marTop w:val="0"/>
      <w:marBottom w:val="0"/>
      <w:divBdr>
        <w:top w:val="none" w:sz="0" w:space="0" w:color="auto"/>
        <w:left w:val="none" w:sz="0" w:space="0" w:color="auto"/>
        <w:bottom w:val="none" w:sz="0" w:space="0" w:color="auto"/>
        <w:right w:val="none" w:sz="0" w:space="0" w:color="auto"/>
      </w:divBdr>
    </w:div>
    <w:div w:id="1691057108">
      <w:bodyDiv w:val="1"/>
      <w:marLeft w:val="0"/>
      <w:marRight w:val="0"/>
      <w:marTop w:val="0"/>
      <w:marBottom w:val="0"/>
      <w:divBdr>
        <w:top w:val="none" w:sz="0" w:space="0" w:color="auto"/>
        <w:left w:val="none" w:sz="0" w:space="0" w:color="auto"/>
        <w:bottom w:val="none" w:sz="0" w:space="0" w:color="auto"/>
        <w:right w:val="none" w:sz="0" w:space="0" w:color="auto"/>
      </w:divBdr>
    </w:div>
    <w:div w:id="1703508903">
      <w:bodyDiv w:val="1"/>
      <w:marLeft w:val="0"/>
      <w:marRight w:val="0"/>
      <w:marTop w:val="0"/>
      <w:marBottom w:val="0"/>
      <w:divBdr>
        <w:top w:val="none" w:sz="0" w:space="0" w:color="auto"/>
        <w:left w:val="none" w:sz="0" w:space="0" w:color="auto"/>
        <w:bottom w:val="none" w:sz="0" w:space="0" w:color="auto"/>
        <w:right w:val="none" w:sz="0" w:space="0" w:color="auto"/>
      </w:divBdr>
    </w:div>
    <w:div w:id="1712337882">
      <w:bodyDiv w:val="1"/>
      <w:marLeft w:val="0"/>
      <w:marRight w:val="0"/>
      <w:marTop w:val="0"/>
      <w:marBottom w:val="0"/>
      <w:divBdr>
        <w:top w:val="none" w:sz="0" w:space="0" w:color="auto"/>
        <w:left w:val="none" w:sz="0" w:space="0" w:color="auto"/>
        <w:bottom w:val="none" w:sz="0" w:space="0" w:color="auto"/>
        <w:right w:val="none" w:sz="0" w:space="0" w:color="auto"/>
      </w:divBdr>
    </w:div>
    <w:div w:id="1727142177">
      <w:bodyDiv w:val="1"/>
      <w:marLeft w:val="0"/>
      <w:marRight w:val="0"/>
      <w:marTop w:val="0"/>
      <w:marBottom w:val="0"/>
      <w:divBdr>
        <w:top w:val="none" w:sz="0" w:space="0" w:color="auto"/>
        <w:left w:val="none" w:sz="0" w:space="0" w:color="auto"/>
        <w:bottom w:val="none" w:sz="0" w:space="0" w:color="auto"/>
        <w:right w:val="none" w:sz="0" w:space="0" w:color="auto"/>
      </w:divBdr>
    </w:div>
    <w:div w:id="1821846892">
      <w:bodyDiv w:val="1"/>
      <w:marLeft w:val="0"/>
      <w:marRight w:val="0"/>
      <w:marTop w:val="0"/>
      <w:marBottom w:val="0"/>
      <w:divBdr>
        <w:top w:val="none" w:sz="0" w:space="0" w:color="auto"/>
        <w:left w:val="none" w:sz="0" w:space="0" w:color="auto"/>
        <w:bottom w:val="none" w:sz="0" w:space="0" w:color="auto"/>
        <w:right w:val="none" w:sz="0" w:space="0" w:color="auto"/>
      </w:divBdr>
    </w:div>
    <w:div w:id="1863201128">
      <w:bodyDiv w:val="1"/>
      <w:marLeft w:val="0"/>
      <w:marRight w:val="0"/>
      <w:marTop w:val="0"/>
      <w:marBottom w:val="0"/>
      <w:divBdr>
        <w:top w:val="none" w:sz="0" w:space="0" w:color="auto"/>
        <w:left w:val="none" w:sz="0" w:space="0" w:color="auto"/>
        <w:bottom w:val="none" w:sz="0" w:space="0" w:color="auto"/>
        <w:right w:val="none" w:sz="0" w:space="0" w:color="auto"/>
      </w:divBdr>
    </w:div>
    <w:div w:id="1867517575">
      <w:bodyDiv w:val="1"/>
      <w:marLeft w:val="0"/>
      <w:marRight w:val="0"/>
      <w:marTop w:val="0"/>
      <w:marBottom w:val="0"/>
      <w:divBdr>
        <w:top w:val="none" w:sz="0" w:space="0" w:color="auto"/>
        <w:left w:val="none" w:sz="0" w:space="0" w:color="auto"/>
        <w:bottom w:val="none" w:sz="0" w:space="0" w:color="auto"/>
        <w:right w:val="none" w:sz="0" w:space="0" w:color="auto"/>
      </w:divBdr>
    </w:div>
    <w:div w:id="1896773926">
      <w:bodyDiv w:val="1"/>
      <w:marLeft w:val="0"/>
      <w:marRight w:val="0"/>
      <w:marTop w:val="0"/>
      <w:marBottom w:val="0"/>
      <w:divBdr>
        <w:top w:val="none" w:sz="0" w:space="0" w:color="auto"/>
        <w:left w:val="none" w:sz="0" w:space="0" w:color="auto"/>
        <w:bottom w:val="none" w:sz="0" w:space="0" w:color="auto"/>
        <w:right w:val="none" w:sz="0" w:space="0" w:color="auto"/>
      </w:divBdr>
    </w:div>
    <w:div w:id="1916475929">
      <w:bodyDiv w:val="1"/>
      <w:marLeft w:val="0"/>
      <w:marRight w:val="0"/>
      <w:marTop w:val="0"/>
      <w:marBottom w:val="0"/>
      <w:divBdr>
        <w:top w:val="none" w:sz="0" w:space="0" w:color="auto"/>
        <w:left w:val="none" w:sz="0" w:space="0" w:color="auto"/>
        <w:bottom w:val="none" w:sz="0" w:space="0" w:color="auto"/>
        <w:right w:val="none" w:sz="0" w:space="0" w:color="auto"/>
      </w:divBdr>
    </w:div>
    <w:div w:id="1937517841">
      <w:bodyDiv w:val="1"/>
      <w:marLeft w:val="0"/>
      <w:marRight w:val="0"/>
      <w:marTop w:val="0"/>
      <w:marBottom w:val="0"/>
      <w:divBdr>
        <w:top w:val="none" w:sz="0" w:space="0" w:color="auto"/>
        <w:left w:val="none" w:sz="0" w:space="0" w:color="auto"/>
        <w:bottom w:val="none" w:sz="0" w:space="0" w:color="auto"/>
        <w:right w:val="none" w:sz="0" w:space="0" w:color="auto"/>
      </w:divBdr>
    </w:div>
    <w:div w:id="1945964029">
      <w:bodyDiv w:val="1"/>
      <w:marLeft w:val="0"/>
      <w:marRight w:val="0"/>
      <w:marTop w:val="0"/>
      <w:marBottom w:val="0"/>
      <w:divBdr>
        <w:top w:val="none" w:sz="0" w:space="0" w:color="auto"/>
        <w:left w:val="none" w:sz="0" w:space="0" w:color="auto"/>
        <w:bottom w:val="none" w:sz="0" w:space="0" w:color="auto"/>
        <w:right w:val="none" w:sz="0" w:space="0" w:color="auto"/>
      </w:divBdr>
    </w:div>
    <w:div w:id="1986741165">
      <w:bodyDiv w:val="1"/>
      <w:marLeft w:val="0"/>
      <w:marRight w:val="0"/>
      <w:marTop w:val="0"/>
      <w:marBottom w:val="0"/>
      <w:divBdr>
        <w:top w:val="none" w:sz="0" w:space="0" w:color="auto"/>
        <w:left w:val="none" w:sz="0" w:space="0" w:color="auto"/>
        <w:bottom w:val="none" w:sz="0" w:space="0" w:color="auto"/>
        <w:right w:val="none" w:sz="0" w:space="0" w:color="auto"/>
      </w:divBdr>
    </w:div>
    <w:div w:id="1986857125">
      <w:bodyDiv w:val="1"/>
      <w:marLeft w:val="0"/>
      <w:marRight w:val="0"/>
      <w:marTop w:val="0"/>
      <w:marBottom w:val="0"/>
      <w:divBdr>
        <w:top w:val="none" w:sz="0" w:space="0" w:color="auto"/>
        <w:left w:val="none" w:sz="0" w:space="0" w:color="auto"/>
        <w:bottom w:val="none" w:sz="0" w:space="0" w:color="auto"/>
        <w:right w:val="none" w:sz="0" w:space="0" w:color="auto"/>
      </w:divBdr>
    </w:div>
    <w:div w:id="2002269466">
      <w:bodyDiv w:val="1"/>
      <w:marLeft w:val="0"/>
      <w:marRight w:val="0"/>
      <w:marTop w:val="0"/>
      <w:marBottom w:val="0"/>
      <w:divBdr>
        <w:top w:val="none" w:sz="0" w:space="0" w:color="auto"/>
        <w:left w:val="none" w:sz="0" w:space="0" w:color="auto"/>
        <w:bottom w:val="none" w:sz="0" w:space="0" w:color="auto"/>
        <w:right w:val="none" w:sz="0" w:space="0" w:color="auto"/>
      </w:divBdr>
    </w:div>
    <w:div w:id="2050764677">
      <w:bodyDiv w:val="1"/>
      <w:marLeft w:val="0"/>
      <w:marRight w:val="0"/>
      <w:marTop w:val="0"/>
      <w:marBottom w:val="0"/>
      <w:divBdr>
        <w:top w:val="none" w:sz="0" w:space="0" w:color="auto"/>
        <w:left w:val="none" w:sz="0" w:space="0" w:color="auto"/>
        <w:bottom w:val="none" w:sz="0" w:space="0" w:color="auto"/>
        <w:right w:val="none" w:sz="0" w:space="0" w:color="auto"/>
      </w:divBdr>
    </w:div>
    <w:div w:id="2061440249">
      <w:bodyDiv w:val="1"/>
      <w:marLeft w:val="0"/>
      <w:marRight w:val="0"/>
      <w:marTop w:val="0"/>
      <w:marBottom w:val="0"/>
      <w:divBdr>
        <w:top w:val="none" w:sz="0" w:space="0" w:color="auto"/>
        <w:left w:val="none" w:sz="0" w:space="0" w:color="auto"/>
        <w:bottom w:val="none" w:sz="0" w:space="0" w:color="auto"/>
        <w:right w:val="none" w:sz="0" w:space="0" w:color="auto"/>
      </w:divBdr>
    </w:div>
    <w:div w:id="2087531849">
      <w:bodyDiv w:val="1"/>
      <w:marLeft w:val="0"/>
      <w:marRight w:val="0"/>
      <w:marTop w:val="0"/>
      <w:marBottom w:val="0"/>
      <w:divBdr>
        <w:top w:val="none" w:sz="0" w:space="0" w:color="auto"/>
        <w:left w:val="none" w:sz="0" w:space="0" w:color="auto"/>
        <w:bottom w:val="none" w:sz="0" w:space="0" w:color="auto"/>
        <w:right w:val="none" w:sz="0" w:space="0" w:color="auto"/>
      </w:divBdr>
    </w:div>
    <w:div w:id="2089886200">
      <w:bodyDiv w:val="1"/>
      <w:marLeft w:val="0"/>
      <w:marRight w:val="0"/>
      <w:marTop w:val="0"/>
      <w:marBottom w:val="0"/>
      <w:divBdr>
        <w:top w:val="none" w:sz="0" w:space="0" w:color="auto"/>
        <w:left w:val="none" w:sz="0" w:space="0" w:color="auto"/>
        <w:bottom w:val="none" w:sz="0" w:space="0" w:color="auto"/>
        <w:right w:val="none" w:sz="0" w:space="0" w:color="auto"/>
      </w:divBdr>
    </w:div>
    <w:div w:id="2124691888">
      <w:bodyDiv w:val="1"/>
      <w:marLeft w:val="0"/>
      <w:marRight w:val="0"/>
      <w:marTop w:val="0"/>
      <w:marBottom w:val="0"/>
      <w:divBdr>
        <w:top w:val="none" w:sz="0" w:space="0" w:color="auto"/>
        <w:left w:val="none" w:sz="0" w:space="0" w:color="auto"/>
        <w:bottom w:val="none" w:sz="0" w:space="0" w:color="auto"/>
        <w:right w:val="none" w:sz="0" w:space="0" w:color="auto"/>
      </w:divBdr>
    </w:div>
    <w:div w:id="213976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jpeg"/><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header" Target="header5.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EEB1B76BDBA4ECE8A3BD32E104EE849"/>
        <w:category>
          <w:name w:val="常规"/>
          <w:gallery w:val="placeholder"/>
        </w:category>
        <w:types>
          <w:type w:val="bbPlcHdr"/>
        </w:types>
        <w:behaviors>
          <w:behavior w:val="content"/>
        </w:behaviors>
        <w:guid w:val="{1B90C751-5C07-4122-A598-825900FDBE02}"/>
      </w:docPartPr>
      <w:docPartBody>
        <w:p w:rsidR="00A113F4" w:rsidRDefault="00733432" w:rsidP="00733432">
          <w:pPr>
            <w:pStyle w:val="0EEB1B76BDBA4ECE8A3BD32E104EE8493"/>
          </w:pPr>
          <w:r w:rsidRPr="00CE36DF">
            <w:rPr>
              <w:rStyle w:val="a3"/>
              <w:rFonts w:hint="eastAsia"/>
            </w:rPr>
            <w:t>选择一项。</w:t>
          </w:r>
        </w:p>
      </w:docPartBody>
    </w:docPart>
    <w:docPart>
      <w:docPartPr>
        <w:name w:val="B7207276CCB34FD3B9CD55FC581A9C4B"/>
        <w:category>
          <w:name w:val="常规"/>
          <w:gallery w:val="placeholder"/>
        </w:category>
        <w:types>
          <w:type w:val="bbPlcHdr"/>
        </w:types>
        <w:behaviors>
          <w:behavior w:val="content"/>
        </w:behaviors>
        <w:guid w:val="{8ACC109F-35A7-4FB3-B6AF-C21412007D9B}"/>
      </w:docPartPr>
      <w:docPartBody>
        <w:p w:rsidR="00A113F4" w:rsidRDefault="00733432" w:rsidP="00733432">
          <w:pPr>
            <w:pStyle w:val="B7207276CCB34FD3B9CD55FC581A9C4B3"/>
          </w:pPr>
          <w:r w:rsidRPr="00CE36DF">
            <w:rPr>
              <w:rStyle w:val="a3"/>
              <w:rFonts w:hint="eastAsia"/>
            </w:rPr>
            <w:t>选择一项。</w:t>
          </w:r>
        </w:p>
      </w:docPartBody>
    </w:docPart>
    <w:docPart>
      <w:docPartPr>
        <w:name w:val="9FB41B19259E4DDBA405ED578960F13F"/>
        <w:category>
          <w:name w:val="常规"/>
          <w:gallery w:val="placeholder"/>
        </w:category>
        <w:types>
          <w:type w:val="bbPlcHdr"/>
        </w:types>
        <w:behaviors>
          <w:behavior w:val="content"/>
        </w:behaviors>
        <w:guid w:val="{B6303724-158A-471C-993D-91D58F9D0423}"/>
      </w:docPartPr>
      <w:docPartBody>
        <w:p w:rsidR="0065709F" w:rsidRDefault="00395DA1" w:rsidP="00395DA1">
          <w:pPr>
            <w:pStyle w:val="9FB41B19259E4DDBA405ED578960F13F"/>
          </w:pPr>
          <w:r w:rsidRPr="00CE36DF">
            <w:rPr>
              <w:rStyle w:val="a3"/>
              <w:rFonts w:hint="eastAsia"/>
            </w:rPr>
            <w:t>选择一项。</w:t>
          </w:r>
        </w:p>
      </w:docPartBody>
    </w:docPart>
    <w:docPart>
      <w:docPartPr>
        <w:name w:val="24DF799836784AD9BD7D07420C91A6CB"/>
        <w:category>
          <w:name w:val="常规"/>
          <w:gallery w:val="placeholder"/>
        </w:category>
        <w:types>
          <w:type w:val="bbPlcHdr"/>
        </w:types>
        <w:behaviors>
          <w:behavior w:val="content"/>
        </w:behaviors>
        <w:guid w:val="{AD678D30-EBBF-4363-A5BF-46607265E7A7}"/>
      </w:docPartPr>
      <w:docPartBody>
        <w:p w:rsidR="0065709F" w:rsidRDefault="00395DA1" w:rsidP="00395DA1">
          <w:pPr>
            <w:pStyle w:val="24DF799836784AD9BD7D07420C91A6CB"/>
          </w:pPr>
          <w:r w:rsidRPr="00CE36DF">
            <w:rPr>
              <w:rStyle w:val="a3"/>
              <w:rFonts w:hint="eastAsia"/>
            </w:rPr>
            <w:t>选择一项。</w:t>
          </w:r>
        </w:p>
      </w:docPartBody>
    </w:docPart>
    <w:docPart>
      <w:docPartPr>
        <w:name w:val="DFE6EB1DE2654356985421F314C82902"/>
        <w:category>
          <w:name w:val="常规"/>
          <w:gallery w:val="placeholder"/>
        </w:category>
        <w:types>
          <w:type w:val="bbPlcHdr"/>
        </w:types>
        <w:behaviors>
          <w:behavior w:val="content"/>
        </w:behaviors>
        <w:guid w:val="{C2C50AA5-7C81-4703-9EC1-37D239C41F8B}"/>
      </w:docPartPr>
      <w:docPartBody>
        <w:p w:rsidR="00B83D5C" w:rsidRDefault="00B83D5C" w:rsidP="00B83D5C">
          <w:pPr>
            <w:pStyle w:val="DFE6EB1DE2654356985421F314C82902"/>
          </w:pPr>
          <w:r w:rsidRPr="00CE36DF">
            <w:rPr>
              <w:rStyle w:val="a3"/>
              <w:rFonts w:hint="eastAsia"/>
            </w:rPr>
            <w:t>选择一项。</w:t>
          </w:r>
        </w:p>
      </w:docPartBody>
    </w:docPart>
    <w:docPart>
      <w:docPartPr>
        <w:name w:val="2C7295429F6047F29652CBF1661D1ECE"/>
        <w:category>
          <w:name w:val="常规"/>
          <w:gallery w:val="placeholder"/>
        </w:category>
        <w:types>
          <w:type w:val="bbPlcHdr"/>
        </w:types>
        <w:behaviors>
          <w:behavior w:val="content"/>
        </w:behaviors>
        <w:guid w:val="{43A9B7CC-9ED9-43C2-81BD-D82933C2BC9D}"/>
      </w:docPartPr>
      <w:docPartBody>
        <w:p w:rsidR="00B83D5C" w:rsidRDefault="00B83D5C" w:rsidP="00B83D5C">
          <w:pPr>
            <w:pStyle w:val="2C7295429F6047F29652CBF1661D1ECE"/>
          </w:pPr>
          <w:r w:rsidRPr="00CE36DF">
            <w:rPr>
              <w:rStyle w:val="a3"/>
              <w:rFonts w:hint="eastAsia"/>
            </w:rPr>
            <w:t>选择一项。</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Microsoft YaHei UI">
    <w:altName w:val="宋体"/>
    <w:panose1 w:val="00000000000000000000"/>
    <w:charset w:val="86"/>
    <w:family w:val="swiss"/>
    <w:notTrueType/>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218A4"/>
    <w:rsid w:val="000218A4"/>
    <w:rsid w:val="000617E6"/>
    <w:rsid w:val="000C3C32"/>
    <w:rsid w:val="000C568B"/>
    <w:rsid w:val="00116418"/>
    <w:rsid w:val="00132EED"/>
    <w:rsid w:val="00175503"/>
    <w:rsid w:val="001A0608"/>
    <w:rsid w:val="001C5AFB"/>
    <w:rsid w:val="001F536D"/>
    <w:rsid w:val="0021186F"/>
    <w:rsid w:val="00212AB6"/>
    <w:rsid w:val="00222CD1"/>
    <w:rsid w:val="00271959"/>
    <w:rsid w:val="00276B8C"/>
    <w:rsid w:val="002B3DA2"/>
    <w:rsid w:val="002C631B"/>
    <w:rsid w:val="00315F06"/>
    <w:rsid w:val="003306DB"/>
    <w:rsid w:val="003646E4"/>
    <w:rsid w:val="00380C43"/>
    <w:rsid w:val="00395DA1"/>
    <w:rsid w:val="00463BD7"/>
    <w:rsid w:val="00471C30"/>
    <w:rsid w:val="00474868"/>
    <w:rsid w:val="004C7549"/>
    <w:rsid w:val="004F3038"/>
    <w:rsid w:val="00502596"/>
    <w:rsid w:val="00554C1F"/>
    <w:rsid w:val="00562260"/>
    <w:rsid w:val="005907CF"/>
    <w:rsid w:val="005A6315"/>
    <w:rsid w:val="005B049A"/>
    <w:rsid w:val="005E5E90"/>
    <w:rsid w:val="00614E9B"/>
    <w:rsid w:val="00623F35"/>
    <w:rsid w:val="00641300"/>
    <w:rsid w:val="0065709F"/>
    <w:rsid w:val="00682260"/>
    <w:rsid w:val="00686AE8"/>
    <w:rsid w:val="006D5BF5"/>
    <w:rsid w:val="00733432"/>
    <w:rsid w:val="007469CE"/>
    <w:rsid w:val="007550AC"/>
    <w:rsid w:val="00763C35"/>
    <w:rsid w:val="007717CA"/>
    <w:rsid w:val="00782F4E"/>
    <w:rsid w:val="007B7226"/>
    <w:rsid w:val="007E7AD6"/>
    <w:rsid w:val="0085633E"/>
    <w:rsid w:val="00886BE5"/>
    <w:rsid w:val="008B3839"/>
    <w:rsid w:val="00910BF4"/>
    <w:rsid w:val="009934DD"/>
    <w:rsid w:val="009E4684"/>
    <w:rsid w:val="009E631E"/>
    <w:rsid w:val="00A113F4"/>
    <w:rsid w:val="00A62914"/>
    <w:rsid w:val="00A74B8D"/>
    <w:rsid w:val="00AA647F"/>
    <w:rsid w:val="00B629A4"/>
    <w:rsid w:val="00B83D5C"/>
    <w:rsid w:val="00BC0048"/>
    <w:rsid w:val="00BD4457"/>
    <w:rsid w:val="00BF48DD"/>
    <w:rsid w:val="00C401BB"/>
    <w:rsid w:val="00C53064"/>
    <w:rsid w:val="00C857C1"/>
    <w:rsid w:val="00C871F3"/>
    <w:rsid w:val="00C92054"/>
    <w:rsid w:val="00CE5F62"/>
    <w:rsid w:val="00CF5AD6"/>
    <w:rsid w:val="00D275D6"/>
    <w:rsid w:val="00E110FD"/>
    <w:rsid w:val="00E139A0"/>
    <w:rsid w:val="00E23BAB"/>
    <w:rsid w:val="00E7000B"/>
    <w:rsid w:val="00E83BE8"/>
    <w:rsid w:val="00E94D39"/>
    <w:rsid w:val="00EA4760"/>
    <w:rsid w:val="00EB0493"/>
    <w:rsid w:val="00EC38B5"/>
    <w:rsid w:val="00EF0757"/>
    <w:rsid w:val="00F13FCA"/>
    <w:rsid w:val="00F23683"/>
    <w:rsid w:val="00F317C8"/>
    <w:rsid w:val="00F3615D"/>
    <w:rsid w:val="00F56660"/>
    <w:rsid w:val="00FC0810"/>
    <w:rsid w:val="00FC728E"/>
    <w:rsid w:val="00FD0D45"/>
    <w:rsid w:val="00FF69F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728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5633E"/>
    <w:rPr>
      <w:color w:val="808080"/>
    </w:rPr>
  </w:style>
  <w:style w:type="paragraph" w:customStyle="1" w:styleId="7AC62EEB4912420886BC88B52895BF2B">
    <w:name w:val="7AC62EEB4912420886BC88B52895BF2B"/>
    <w:rsid w:val="000218A4"/>
    <w:pPr>
      <w:widowControl w:val="0"/>
      <w:jc w:val="both"/>
    </w:pPr>
  </w:style>
  <w:style w:type="paragraph" w:customStyle="1" w:styleId="DCEB0219B63046A79E5DC826D20439D0">
    <w:name w:val="DCEB0219B63046A79E5DC826D20439D0"/>
    <w:rsid w:val="000218A4"/>
    <w:pPr>
      <w:widowControl w:val="0"/>
      <w:jc w:val="both"/>
    </w:pPr>
  </w:style>
  <w:style w:type="paragraph" w:customStyle="1" w:styleId="FAF8E5F6606647129DF5E7A592D2851C">
    <w:name w:val="FAF8E5F6606647129DF5E7A592D2851C"/>
    <w:rsid w:val="000218A4"/>
    <w:pPr>
      <w:widowControl w:val="0"/>
      <w:jc w:val="both"/>
    </w:pPr>
  </w:style>
  <w:style w:type="paragraph" w:customStyle="1" w:styleId="80A6A7A755E6460DBB178CC30E54A191">
    <w:name w:val="80A6A7A755E6460DBB178CC30E54A191"/>
    <w:rsid w:val="000218A4"/>
    <w:pPr>
      <w:widowControl w:val="0"/>
      <w:jc w:val="both"/>
    </w:pPr>
  </w:style>
  <w:style w:type="paragraph" w:customStyle="1" w:styleId="CC8A113FC05242E0960709021EB1F39D">
    <w:name w:val="CC8A113FC05242E0960709021EB1F39D"/>
    <w:rsid w:val="000218A4"/>
    <w:pPr>
      <w:widowControl w:val="0"/>
      <w:jc w:val="both"/>
    </w:pPr>
  </w:style>
  <w:style w:type="paragraph" w:customStyle="1" w:styleId="10261CE97B9047D88FB3EA9091201D3D">
    <w:name w:val="10261CE97B9047D88FB3EA9091201D3D"/>
    <w:rsid w:val="000218A4"/>
    <w:pPr>
      <w:widowControl w:val="0"/>
      <w:jc w:val="both"/>
    </w:pPr>
  </w:style>
  <w:style w:type="paragraph" w:customStyle="1" w:styleId="D6F74CF0D0C84CAC907781C5F0442201">
    <w:name w:val="D6F74CF0D0C84CAC907781C5F0442201"/>
    <w:rsid w:val="000218A4"/>
    <w:pPr>
      <w:widowControl w:val="0"/>
      <w:jc w:val="both"/>
    </w:pPr>
  </w:style>
  <w:style w:type="paragraph" w:customStyle="1" w:styleId="53105A64C78E4C6397345A947148F80D">
    <w:name w:val="53105A64C78E4C6397345A947148F80D"/>
    <w:rsid w:val="000218A4"/>
    <w:pPr>
      <w:widowControl w:val="0"/>
      <w:jc w:val="both"/>
    </w:pPr>
  </w:style>
  <w:style w:type="paragraph" w:customStyle="1" w:styleId="EEF875FE11304DED9374EE4FA49888A0">
    <w:name w:val="EEF875FE11304DED9374EE4FA49888A0"/>
    <w:rsid w:val="000218A4"/>
    <w:pPr>
      <w:widowControl w:val="0"/>
      <w:jc w:val="both"/>
    </w:pPr>
  </w:style>
  <w:style w:type="paragraph" w:customStyle="1" w:styleId="0DE6D9F601FC4D5E8A46A51FB74232D3">
    <w:name w:val="0DE6D9F601FC4D5E8A46A51FB74232D3"/>
    <w:rsid w:val="000218A4"/>
    <w:pPr>
      <w:widowControl w:val="0"/>
      <w:jc w:val="both"/>
    </w:pPr>
  </w:style>
  <w:style w:type="paragraph" w:customStyle="1" w:styleId="F20C3FEAA2CF4FFAB32AAB1E000B119C">
    <w:name w:val="F20C3FEAA2CF4FFAB32AAB1E000B119C"/>
    <w:rsid w:val="000218A4"/>
    <w:pPr>
      <w:widowControl w:val="0"/>
      <w:jc w:val="both"/>
    </w:pPr>
  </w:style>
  <w:style w:type="paragraph" w:customStyle="1" w:styleId="2BED1C8AE7684C90ADB555C4140D1C0A">
    <w:name w:val="2BED1C8AE7684C90ADB555C4140D1C0A"/>
    <w:rsid w:val="000218A4"/>
    <w:pPr>
      <w:widowControl w:val="0"/>
      <w:jc w:val="both"/>
    </w:pPr>
  </w:style>
  <w:style w:type="paragraph" w:customStyle="1" w:styleId="A4DFED3DB376461694ABE08A158C058D">
    <w:name w:val="A4DFED3DB376461694ABE08A158C058D"/>
    <w:rsid w:val="000218A4"/>
    <w:pPr>
      <w:widowControl w:val="0"/>
      <w:jc w:val="both"/>
    </w:pPr>
  </w:style>
  <w:style w:type="paragraph" w:customStyle="1" w:styleId="FEAB992966174F01BE35598839D141F6">
    <w:name w:val="FEAB992966174F01BE35598839D141F6"/>
    <w:rsid w:val="000218A4"/>
    <w:pPr>
      <w:widowControl w:val="0"/>
      <w:jc w:val="both"/>
    </w:pPr>
  </w:style>
  <w:style w:type="paragraph" w:customStyle="1" w:styleId="FD2FA998FFC8413887E8447C06975B58">
    <w:name w:val="FD2FA998FFC8413887E8447C06975B58"/>
    <w:rsid w:val="000218A4"/>
    <w:pPr>
      <w:widowControl w:val="0"/>
      <w:jc w:val="both"/>
    </w:pPr>
  </w:style>
  <w:style w:type="paragraph" w:customStyle="1" w:styleId="791CDC02ACED4FD18C5564F1F5FDC884">
    <w:name w:val="791CDC02ACED4FD18C5564F1F5FDC884"/>
    <w:rsid w:val="000218A4"/>
    <w:pPr>
      <w:widowControl w:val="0"/>
      <w:jc w:val="both"/>
    </w:pPr>
  </w:style>
  <w:style w:type="paragraph" w:customStyle="1" w:styleId="BD14B55755C14CEAAA9D85FB7BA092DF">
    <w:name w:val="BD14B55755C14CEAAA9D85FB7BA092DF"/>
    <w:rsid w:val="000218A4"/>
    <w:pPr>
      <w:widowControl w:val="0"/>
      <w:jc w:val="both"/>
    </w:pPr>
  </w:style>
  <w:style w:type="paragraph" w:customStyle="1" w:styleId="FEA3D35162D646BEAE3726CF9220C49E">
    <w:name w:val="FEA3D35162D646BEAE3726CF9220C49E"/>
    <w:rsid w:val="000218A4"/>
    <w:pPr>
      <w:widowControl w:val="0"/>
      <w:jc w:val="both"/>
    </w:pPr>
  </w:style>
  <w:style w:type="paragraph" w:customStyle="1" w:styleId="3145F64B1CB6410AA39776942773497B">
    <w:name w:val="3145F64B1CB6410AA39776942773497B"/>
    <w:rsid w:val="000218A4"/>
    <w:pPr>
      <w:widowControl w:val="0"/>
      <w:jc w:val="both"/>
    </w:pPr>
  </w:style>
  <w:style w:type="paragraph" w:customStyle="1" w:styleId="C634986D278B4DCDAFF37E9D5B72E898">
    <w:name w:val="C634986D278B4DCDAFF37E9D5B72E898"/>
    <w:rsid w:val="000218A4"/>
    <w:pPr>
      <w:widowControl w:val="0"/>
      <w:jc w:val="both"/>
    </w:pPr>
  </w:style>
  <w:style w:type="paragraph" w:customStyle="1" w:styleId="AEB1318B6A274A0BA69C823BA7CFC7A1">
    <w:name w:val="AEB1318B6A274A0BA69C823BA7CFC7A1"/>
    <w:rsid w:val="000218A4"/>
    <w:pPr>
      <w:widowControl w:val="0"/>
      <w:jc w:val="both"/>
    </w:pPr>
  </w:style>
  <w:style w:type="paragraph" w:customStyle="1" w:styleId="0CC4F359AE0B467CA4D38ACEB71C49F0">
    <w:name w:val="0CC4F359AE0B467CA4D38ACEB71C49F0"/>
    <w:rsid w:val="00FF69F4"/>
    <w:pPr>
      <w:widowControl w:val="0"/>
      <w:jc w:val="both"/>
    </w:pPr>
  </w:style>
  <w:style w:type="paragraph" w:customStyle="1" w:styleId="51F6640627474908899F2044557CE326">
    <w:name w:val="51F6640627474908899F2044557CE326"/>
    <w:rsid w:val="00FF69F4"/>
    <w:pPr>
      <w:widowControl w:val="0"/>
      <w:jc w:val="both"/>
    </w:pPr>
  </w:style>
  <w:style w:type="paragraph" w:customStyle="1" w:styleId="34047B2FA5F747B8A678B19C92283DAF">
    <w:name w:val="34047B2FA5F747B8A678B19C92283DAF"/>
    <w:rsid w:val="00FF69F4"/>
    <w:pPr>
      <w:widowControl w:val="0"/>
      <w:jc w:val="both"/>
    </w:pPr>
  </w:style>
  <w:style w:type="paragraph" w:customStyle="1" w:styleId="E4BFA6485AC94DFB9754E9600C4F0264">
    <w:name w:val="E4BFA6485AC94DFB9754E9600C4F0264"/>
    <w:rsid w:val="00FF69F4"/>
    <w:pPr>
      <w:widowControl w:val="0"/>
      <w:jc w:val="both"/>
    </w:pPr>
  </w:style>
  <w:style w:type="paragraph" w:customStyle="1" w:styleId="9FB205A38EA246DD9AF741E96CC82CAD">
    <w:name w:val="9FB205A38EA246DD9AF741E96CC82CAD"/>
    <w:rsid w:val="00FF69F4"/>
    <w:pPr>
      <w:widowControl w:val="0"/>
      <w:jc w:val="both"/>
    </w:pPr>
  </w:style>
  <w:style w:type="paragraph" w:customStyle="1" w:styleId="B55F54ABEFB047648455A6C62CA50169">
    <w:name w:val="B55F54ABEFB047648455A6C62CA50169"/>
    <w:rsid w:val="00FF69F4"/>
    <w:pPr>
      <w:widowControl w:val="0"/>
      <w:jc w:val="both"/>
    </w:pPr>
  </w:style>
  <w:style w:type="paragraph" w:customStyle="1" w:styleId="8D4FD0A4D8D44F238B9A868810B39F65">
    <w:name w:val="8D4FD0A4D8D44F238B9A868810B39F65"/>
    <w:rsid w:val="00FF69F4"/>
    <w:pPr>
      <w:widowControl w:val="0"/>
      <w:jc w:val="both"/>
    </w:pPr>
  </w:style>
  <w:style w:type="paragraph" w:customStyle="1" w:styleId="8775E3262AB9496DA66180945D1D78C3">
    <w:name w:val="8775E3262AB9496DA66180945D1D78C3"/>
    <w:rsid w:val="00562260"/>
    <w:pPr>
      <w:widowControl w:val="0"/>
      <w:jc w:val="both"/>
    </w:pPr>
  </w:style>
  <w:style w:type="paragraph" w:customStyle="1" w:styleId="2D6470003B1D492CB744F4A10452296F">
    <w:name w:val="2D6470003B1D492CB744F4A10452296F"/>
    <w:rsid w:val="00562260"/>
    <w:pPr>
      <w:widowControl w:val="0"/>
      <w:jc w:val="both"/>
    </w:pPr>
  </w:style>
  <w:style w:type="paragraph" w:customStyle="1" w:styleId="8775E3262AB9496DA66180945D1D78C31">
    <w:name w:val="8775E3262AB9496DA66180945D1D78C31"/>
    <w:rsid w:val="00562260"/>
    <w:pPr>
      <w:widowControl w:val="0"/>
      <w:jc w:val="both"/>
    </w:pPr>
  </w:style>
  <w:style w:type="paragraph" w:customStyle="1" w:styleId="2D6470003B1D492CB744F4A10452296F1">
    <w:name w:val="2D6470003B1D492CB744F4A10452296F1"/>
    <w:rsid w:val="00562260"/>
    <w:pPr>
      <w:widowControl w:val="0"/>
      <w:jc w:val="both"/>
    </w:pPr>
  </w:style>
  <w:style w:type="paragraph" w:customStyle="1" w:styleId="2BED1C8AE7684C90ADB555C4140D1C0A1">
    <w:name w:val="2BED1C8AE7684C90ADB555C4140D1C0A1"/>
    <w:rsid w:val="00562260"/>
    <w:pPr>
      <w:widowControl w:val="0"/>
      <w:jc w:val="both"/>
    </w:pPr>
  </w:style>
  <w:style w:type="paragraph" w:customStyle="1" w:styleId="34047B2FA5F747B8A678B19C92283DAF1">
    <w:name w:val="34047B2FA5F747B8A678B19C92283DAF1"/>
    <w:rsid w:val="00562260"/>
    <w:pPr>
      <w:widowControl w:val="0"/>
      <w:jc w:val="both"/>
    </w:pPr>
  </w:style>
  <w:style w:type="paragraph" w:customStyle="1" w:styleId="E4BFA6485AC94DFB9754E9600C4F02641">
    <w:name w:val="E4BFA6485AC94DFB9754E9600C4F02641"/>
    <w:rsid w:val="00562260"/>
    <w:pPr>
      <w:widowControl w:val="0"/>
      <w:jc w:val="both"/>
    </w:pPr>
  </w:style>
  <w:style w:type="paragraph" w:customStyle="1" w:styleId="FEAB992966174F01BE35598839D141F61">
    <w:name w:val="FEAB992966174F01BE35598839D141F61"/>
    <w:rsid w:val="00562260"/>
    <w:pPr>
      <w:widowControl w:val="0"/>
      <w:jc w:val="both"/>
    </w:pPr>
  </w:style>
  <w:style w:type="paragraph" w:customStyle="1" w:styleId="0CC4F359AE0B467CA4D38ACEB71C49F01">
    <w:name w:val="0CC4F359AE0B467CA4D38ACEB71C49F01"/>
    <w:rsid w:val="00562260"/>
    <w:pPr>
      <w:widowControl w:val="0"/>
      <w:jc w:val="both"/>
    </w:pPr>
  </w:style>
  <w:style w:type="paragraph" w:customStyle="1" w:styleId="51F6640627474908899F2044557CE3261">
    <w:name w:val="51F6640627474908899F2044557CE3261"/>
    <w:rsid w:val="00562260"/>
    <w:pPr>
      <w:widowControl w:val="0"/>
      <w:jc w:val="both"/>
    </w:pPr>
  </w:style>
  <w:style w:type="paragraph" w:customStyle="1" w:styleId="FD2FA998FFC8413887E8447C06975B581">
    <w:name w:val="FD2FA998FFC8413887E8447C06975B581"/>
    <w:rsid w:val="00562260"/>
    <w:pPr>
      <w:widowControl w:val="0"/>
      <w:jc w:val="both"/>
    </w:pPr>
  </w:style>
  <w:style w:type="paragraph" w:customStyle="1" w:styleId="791CDC02ACED4FD18C5564F1F5FDC8841">
    <w:name w:val="791CDC02ACED4FD18C5564F1F5FDC8841"/>
    <w:rsid w:val="00562260"/>
    <w:pPr>
      <w:widowControl w:val="0"/>
      <w:jc w:val="both"/>
    </w:pPr>
  </w:style>
  <w:style w:type="paragraph" w:customStyle="1" w:styleId="BD14B55755C14CEAAA9D85FB7BA092DF1">
    <w:name w:val="BD14B55755C14CEAAA9D85FB7BA092DF1"/>
    <w:rsid w:val="00562260"/>
    <w:pPr>
      <w:widowControl w:val="0"/>
      <w:jc w:val="both"/>
    </w:pPr>
  </w:style>
  <w:style w:type="paragraph" w:customStyle="1" w:styleId="FEA3D35162D646BEAE3726CF9220C49E1">
    <w:name w:val="FEA3D35162D646BEAE3726CF9220C49E1"/>
    <w:rsid w:val="00562260"/>
    <w:pPr>
      <w:widowControl w:val="0"/>
      <w:jc w:val="both"/>
    </w:pPr>
  </w:style>
  <w:style w:type="paragraph" w:customStyle="1" w:styleId="3145F64B1CB6410AA39776942773497B1">
    <w:name w:val="3145F64B1CB6410AA39776942773497B1"/>
    <w:rsid w:val="00562260"/>
    <w:pPr>
      <w:widowControl w:val="0"/>
      <w:jc w:val="both"/>
    </w:pPr>
  </w:style>
  <w:style w:type="paragraph" w:customStyle="1" w:styleId="C634986D278B4DCDAFF37E9D5B72E8981">
    <w:name w:val="C634986D278B4DCDAFF37E9D5B72E8981"/>
    <w:rsid w:val="00562260"/>
    <w:pPr>
      <w:widowControl w:val="0"/>
      <w:jc w:val="both"/>
    </w:pPr>
  </w:style>
  <w:style w:type="paragraph" w:customStyle="1" w:styleId="AEB1318B6A274A0BA69C823BA7CFC7A11">
    <w:name w:val="AEB1318B6A274A0BA69C823BA7CFC7A11"/>
    <w:rsid w:val="00562260"/>
    <w:pPr>
      <w:widowControl w:val="0"/>
      <w:jc w:val="both"/>
    </w:pPr>
  </w:style>
  <w:style w:type="paragraph" w:customStyle="1" w:styleId="72E0B89A9E204E5EA37BC574A8F81E00">
    <w:name w:val="72E0B89A9E204E5EA37BC574A8F81E00"/>
    <w:rsid w:val="00562260"/>
    <w:pPr>
      <w:widowControl w:val="0"/>
      <w:jc w:val="both"/>
    </w:pPr>
  </w:style>
  <w:style w:type="paragraph" w:customStyle="1" w:styleId="7614E8BDAB2E47DF8C43D8F1E07F9236">
    <w:name w:val="7614E8BDAB2E47DF8C43D8F1E07F9236"/>
    <w:rsid w:val="003306DB"/>
    <w:pPr>
      <w:widowControl w:val="0"/>
      <w:jc w:val="both"/>
    </w:pPr>
  </w:style>
  <w:style w:type="paragraph" w:customStyle="1" w:styleId="8E3CB9BBE6AD47B48134C1E9526CBC1D">
    <w:name w:val="8E3CB9BBE6AD47B48134C1E9526CBC1D"/>
    <w:rsid w:val="003306DB"/>
    <w:pPr>
      <w:widowControl w:val="0"/>
      <w:jc w:val="both"/>
    </w:pPr>
  </w:style>
  <w:style w:type="paragraph" w:customStyle="1" w:styleId="8775E3262AB9496DA66180945D1D78C32">
    <w:name w:val="8775E3262AB9496DA66180945D1D78C32"/>
    <w:rsid w:val="003306DB"/>
    <w:pPr>
      <w:widowControl w:val="0"/>
      <w:jc w:val="both"/>
    </w:pPr>
  </w:style>
  <w:style w:type="paragraph" w:customStyle="1" w:styleId="2D6470003B1D492CB744F4A10452296F2">
    <w:name w:val="2D6470003B1D492CB744F4A10452296F2"/>
    <w:rsid w:val="003306DB"/>
    <w:pPr>
      <w:widowControl w:val="0"/>
      <w:jc w:val="both"/>
    </w:pPr>
  </w:style>
  <w:style w:type="paragraph" w:customStyle="1" w:styleId="2BED1C8AE7684C90ADB555C4140D1C0A2">
    <w:name w:val="2BED1C8AE7684C90ADB555C4140D1C0A2"/>
    <w:rsid w:val="003306DB"/>
    <w:pPr>
      <w:widowControl w:val="0"/>
      <w:jc w:val="both"/>
    </w:pPr>
  </w:style>
  <w:style w:type="paragraph" w:customStyle="1" w:styleId="8E3CB9BBE6AD47B48134C1E9526CBC1D1">
    <w:name w:val="8E3CB9BBE6AD47B48134C1E9526CBC1D1"/>
    <w:rsid w:val="003306DB"/>
    <w:pPr>
      <w:widowControl w:val="0"/>
      <w:jc w:val="both"/>
    </w:pPr>
  </w:style>
  <w:style w:type="paragraph" w:customStyle="1" w:styleId="7614E8BDAB2E47DF8C43D8F1E07F92361">
    <w:name w:val="7614E8BDAB2E47DF8C43D8F1E07F92361"/>
    <w:rsid w:val="003306DB"/>
    <w:pPr>
      <w:widowControl w:val="0"/>
      <w:jc w:val="both"/>
    </w:pPr>
  </w:style>
  <w:style w:type="paragraph" w:customStyle="1" w:styleId="FEAB992966174F01BE35598839D141F62">
    <w:name w:val="FEAB992966174F01BE35598839D141F62"/>
    <w:rsid w:val="003306DB"/>
    <w:pPr>
      <w:widowControl w:val="0"/>
      <w:jc w:val="both"/>
    </w:pPr>
  </w:style>
  <w:style w:type="paragraph" w:customStyle="1" w:styleId="0CC4F359AE0B467CA4D38ACEB71C49F02">
    <w:name w:val="0CC4F359AE0B467CA4D38ACEB71C49F02"/>
    <w:rsid w:val="003306DB"/>
    <w:pPr>
      <w:widowControl w:val="0"/>
      <w:jc w:val="both"/>
    </w:pPr>
  </w:style>
  <w:style w:type="paragraph" w:customStyle="1" w:styleId="51F6640627474908899F2044557CE3262">
    <w:name w:val="51F6640627474908899F2044557CE3262"/>
    <w:rsid w:val="003306DB"/>
    <w:pPr>
      <w:widowControl w:val="0"/>
      <w:jc w:val="both"/>
    </w:pPr>
  </w:style>
  <w:style w:type="paragraph" w:customStyle="1" w:styleId="FD2FA998FFC8413887E8447C06975B582">
    <w:name w:val="FD2FA998FFC8413887E8447C06975B582"/>
    <w:rsid w:val="003306DB"/>
    <w:pPr>
      <w:widowControl w:val="0"/>
      <w:jc w:val="both"/>
    </w:pPr>
  </w:style>
  <w:style w:type="paragraph" w:customStyle="1" w:styleId="791CDC02ACED4FD18C5564F1F5FDC8842">
    <w:name w:val="791CDC02ACED4FD18C5564F1F5FDC8842"/>
    <w:rsid w:val="003306DB"/>
    <w:pPr>
      <w:widowControl w:val="0"/>
      <w:jc w:val="both"/>
    </w:pPr>
  </w:style>
  <w:style w:type="paragraph" w:customStyle="1" w:styleId="BD14B55755C14CEAAA9D85FB7BA092DF2">
    <w:name w:val="BD14B55755C14CEAAA9D85FB7BA092DF2"/>
    <w:rsid w:val="003306DB"/>
    <w:pPr>
      <w:widowControl w:val="0"/>
      <w:jc w:val="both"/>
    </w:pPr>
  </w:style>
  <w:style w:type="paragraph" w:customStyle="1" w:styleId="FEA3D35162D646BEAE3726CF9220C49E2">
    <w:name w:val="FEA3D35162D646BEAE3726CF9220C49E2"/>
    <w:rsid w:val="003306DB"/>
    <w:pPr>
      <w:widowControl w:val="0"/>
      <w:jc w:val="both"/>
    </w:pPr>
  </w:style>
  <w:style w:type="paragraph" w:customStyle="1" w:styleId="3145F64B1CB6410AA39776942773497B2">
    <w:name w:val="3145F64B1CB6410AA39776942773497B2"/>
    <w:rsid w:val="003306DB"/>
    <w:pPr>
      <w:widowControl w:val="0"/>
      <w:jc w:val="both"/>
    </w:pPr>
  </w:style>
  <w:style w:type="paragraph" w:customStyle="1" w:styleId="C634986D278B4DCDAFF37E9D5B72E8982">
    <w:name w:val="C634986D278B4DCDAFF37E9D5B72E8982"/>
    <w:rsid w:val="003306DB"/>
    <w:pPr>
      <w:widowControl w:val="0"/>
      <w:jc w:val="both"/>
    </w:pPr>
  </w:style>
  <w:style w:type="paragraph" w:customStyle="1" w:styleId="AEB1318B6A274A0BA69C823BA7CFC7A12">
    <w:name w:val="AEB1318B6A274A0BA69C823BA7CFC7A12"/>
    <w:rsid w:val="003306DB"/>
    <w:pPr>
      <w:widowControl w:val="0"/>
      <w:jc w:val="both"/>
    </w:pPr>
  </w:style>
  <w:style w:type="paragraph" w:customStyle="1" w:styleId="72E0B89A9E204E5EA37BC574A8F81E001">
    <w:name w:val="72E0B89A9E204E5EA37BC574A8F81E001"/>
    <w:rsid w:val="003306DB"/>
    <w:pPr>
      <w:widowControl w:val="0"/>
      <w:jc w:val="both"/>
    </w:pPr>
  </w:style>
  <w:style w:type="paragraph" w:customStyle="1" w:styleId="624AF009783046B1AAB50019EE95CC70">
    <w:name w:val="624AF009783046B1AAB50019EE95CC70"/>
    <w:rsid w:val="003306DB"/>
    <w:pPr>
      <w:widowControl w:val="0"/>
      <w:jc w:val="both"/>
    </w:pPr>
  </w:style>
  <w:style w:type="paragraph" w:customStyle="1" w:styleId="E4093818FED04BB79606C2FE55448B4A">
    <w:name w:val="E4093818FED04BB79606C2FE55448B4A"/>
    <w:rsid w:val="003306DB"/>
    <w:pPr>
      <w:widowControl w:val="0"/>
      <w:jc w:val="both"/>
    </w:pPr>
  </w:style>
  <w:style w:type="paragraph" w:customStyle="1" w:styleId="8775E3262AB9496DA66180945D1D78C33">
    <w:name w:val="8775E3262AB9496DA66180945D1D78C33"/>
    <w:rsid w:val="003306DB"/>
    <w:pPr>
      <w:widowControl w:val="0"/>
      <w:jc w:val="both"/>
    </w:pPr>
  </w:style>
  <w:style w:type="paragraph" w:customStyle="1" w:styleId="2D6470003B1D492CB744F4A10452296F3">
    <w:name w:val="2D6470003B1D492CB744F4A10452296F3"/>
    <w:rsid w:val="003306DB"/>
    <w:pPr>
      <w:widowControl w:val="0"/>
      <w:jc w:val="both"/>
    </w:pPr>
  </w:style>
  <w:style w:type="paragraph" w:customStyle="1" w:styleId="2BED1C8AE7684C90ADB555C4140D1C0A3">
    <w:name w:val="2BED1C8AE7684C90ADB555C4140D1C0A3"/>
    <w:rsid w:val="003306DB"/>
    <w:pPr>
      <w:widowControl w:val="0"/>
      <w:jc w:val="both"/>
    </w:pPr>
  </w:style>
  <w:style w:type="paragraph" w:customStyle="1" w:styleId="8E3CB9BBE6AD47B48134C1E9526CBC1D2">
    <w:name w:val="8E3CB9BBE6AD47B48134C1E9526CBC1D2"/>
    <w:rsid w:val="003306DB"/>
    <w:pPr>
      <w:widowControl w:val="0"/>
      <w:jc w:val="both"/>
    </w:pPr>
  </w:style>
  <w:style w:type="paragraph" w:customStyle="1" w:styleId="7614E8BDAB2E47DF8C43D8F1E07F92362">
    <w:name w:val="7614E8BDAB2E47DF8C43D8F1E07F92362"/>
    <w:rsid w:val="003306DB"/>
    <w:pPr>
      <w:widowControl w:val="0"/>
      <w:jc w:val="both"/>
    </w:pPr>
  </w:style>
  <w:style w:type="paragraph" w:customStyle="1" w:styleId="FEAB992966174F01BE35598839D141F63">
    <w:name w:val="FEAB992966174F01BE35598839D141F63"/>
    <w:rsid w:val="003306DB"/>
    <w:pPr>
      <w:widowControl w:val="0"/>
      <w:jc w:val="both"/>
    </w:pPr>
  </w:style>
  <w:style w:type="paragraph" w:customStyle="1" w:styleId="624AF009783046B1AAB50019EE95CC701">
    <w:name w:val="624AF009783046B1AAB50019EE95CC701"/>
    <w:rsid w:val="003306DB"/>
    <w:pPr>
      <w:widowControl w:val="0"/>
      <w:jc w:val="both"/>
    </w:pPr>
  </w:style>
  <w:style w:type="paragraph" w:customStyle="1" w:styleId="E4093818FED04BB79606C2FE55448B4A1">
    <w:name w:val="E4093818FED04BB79606C2FE55448B4A1"/>
    <w:rsid w:val="003306DB"/>
    <w:pPr>
      <w:widowControl w:val="0"/>
      <w:jc w:val="both"/>
    </w:pPr>
  </w:style>
  <w:style w:type="paragraph" w:customStyle="1" w:styleId="FD2FA998FFC8413887E8447C06975B583">
    <w:name w:val="FD2FA998FFC8413887E8447C06975B583"/>
    <w:rsid w:val="003306DB"/>
    <w:pPr>
      <w:widowControl w:val="0"/>
      <w:jc w:val="both"/>
    </w:pPr>
  </w:style>
  <w:style w:type="paragraph" w:customStyle="1" w:styleId="791CDC02ACED4FD18C5564F1F5FDC8843">
    <w:name w:val="791CDC02ACED4FD18C5564F1F5FDC8843"/>
    <w:rsid w:val="003306DB"/>
    <w:pPr>
      <w:widowControl w:val="0"/>
      <w:jc w:val="both"/>
    </w:pPr>
  </w:style>
  <w:style w:type="paragraph" w:customStyle="1" w:styleId="BD14B55755C14CEAAA9D85FB7BA092DF3">
    <w:name w:val="BD14B55755C14CEAAA9D85FB7BA092DF3"/>
    <w:rsid w:val="003306DB"/>
    <w:pPr>
      <w:widowControl w:val="0"/>
      <w:jc w:val="both"/>
    </w:pPr>
  </w:style>
  <w:style w:type="paragraph" w:customStyle="1" w:styleId="FEA3D35162D646BEAE3726CF9220C49E3">
    <w:name w:val="FEA3D35162D646BEAE3726CF9220C49E3"/>
    <w:rsid w:val="003306DB"/>
    <w:pPr>
      <w:widowControl w:val="0"/>
      <w:jc w:val="both"/>
    </w:pPr>
  </w:style>
  <w:style w:type="paragraph" w:customStyle="1" w:styleId="3145F64B1CB6410AA39776942773497B3">
    <w:name w:val="3145F64B1CB6410AA39776942773497B3"/>
    <w:rsid w:val="003306DB"/>
    <w:pPr>
      <w:widowControl w:val="0"/>
      <w:jc w:val="both"/>
    </w:pPr>
  </w:style>
  <w:style w:type="paragraph" w:customStyle="1" w:styleId="C634986D278B4DCDAFF37E9D5B72E8983">
    <w:name w:val="C634986D278B4DCDAFF37E9D5B72E8983"/>
    <w:rsid w:val="003306DB"/>
    <w:pPr>
      <w:widowControl w:val="0"/>
      <w:jc w:val="both"/>
    </w:pPr>
  </w:style>
  <w:style w:type="paragraph" w:customStyle="1" w:styleId="AEB1318B6A274A0BA69C823BA7CFC7A13">
    <w:name w:val="AEB1318B6A274A0BA69C823BA7CFC7A13"/>
    <w:rsid w:val="003306DB"/>
    <w:pPr>
      <w:widowControl w:val="0"/>
      <w:jc w:val="both"/>
    </w:pPr>
  </w:style>
  <w:style w:type="paragraph" w:customStyle="1" w:styleId="72E0B89A9E204E5EA37BC574A8F81E002">
    <w:name w:val="72E0B89A9E204E5EA37BC574A8F81E002"/>
    <w:rsid w:val="003306DB"/>
    <w:pPr>
      <w:widowControl w:val="0"/>
      <w:jc w:val="both"/>
    </w:pPr>
  </w:style>
  <w:style w:type="paragraph" w:customStyle="1" w:styleId="B74D6B62B62C3E4495BFC93BAFB5320D">
    <w:name w:val="B74D6B62B62C3E4495BFC93BAFB5320D"/>
    <w:rsid w:val="00614E9B"/>
    <w:pPr>
      <w:widowControl w:val="0"/>
      <w:jc w:val="both"/>
    </w:pPr>
    <w:rPr>
      <w:szCs w:val="24"/>
    </w:rPr>
  </w:style>
  <w:style w:type="paragraph" w:customStyle="1" w:styleId="FEDB5F07D9214889B728C724D281C77E">
    <w:name w:val="FEDB5F07D9214889B728C724D281C77E"/>
    <w:rsid w:val="00733432"/>
    <w:pPr>
      <w:widowControl w:val="0"/>
      <w:jc w:val="both"/>
    </w:pPr>
  </w:style>
  <w:style w:type="paragraph" w:customStyle="1" w:styleId="0DF9A2F73F284EB48236AE8D2F68040B">
    <w:name w:val="0DF9A2F73F284EB48236AE8D2F68040B"/>
    <w:rsid w:val="00733432"/>
    <w:pPr>
      <w:widowControl w:val="0"/>
      <w:jc w:val="both"/>
    </w:pPr>
  </w:style>
  <w:style w:type="paragraph" w:customStyle="1" w:styleId="6E18801EECA645E593E8A2E507FF03B1">
    <w:name w:val="6E18801EECA645E593E8A2E507FF03B1"/>
    <w:rsid w:val="00733432"/>
    <w:pPr>
      <w:widowControl w:val="0"/>
      <w:jc w:val="both"/>
    </w:pPr>
  </w:style>
  <w:style w:type="paragraph" w:customStyle="1" w:styleId="C00DA2AA046A4657A86F4D597280EBF4">
    <w:name w:val="C00DA2AA046A4657A86F4D597280EBF4"/>
    <w:rsid w:val="00733432"/>
    <w:pPr>
      <w:widowControl w:val="0"/>
      <w:jc w:val="both"/>
    </w:pPr>
  </w:style>
  <w:style w:type="paragraph" w:customStyle="1" w:styleId="FEDB5F07D9214889B728C724D281C77E1">
    <w:name w:val="FEDB5F07D9214889B728C724D281C77E1"/>
    <w:rsid w:val="00733432"/>
    <w:rPr>
      <w:rFonts w:ascii="宋体" w:eastAsia="宋体" w:hAnsi="宋体" w:cs="宋体"/>
      <w:kern w:val="0"/>
      <w:sz w:val="24"/>
      <w:szCs w:val="24"/>
    </w:rPr>
  </w:style>
  <w:style w:type="paragraph" w:customStyle="1" w:styleId="6E18801EECA645E593E8A2E507FF03B11">
    <w:name w:val="6E18801EECA645E593E8A2E507FF03B11"/>
    <w:rsid w:val="00733432"/>
    <w:rPr>
      <w:rFonts w:ascii="宋体" w:eastAsia="宋体" w:hAnsi="宋体" w:cs="宋体"/>
      <w:kern w:val="0"/>
      <w:sz w:val="24"/>
      <w:szCs w:val="24"/>
    </w:rPr>
  </w:style>
  <w:style w:type="paragraph" w:customStyle="1" w:styleId="8E3CB9BBE6AD47B48134C1E9526CBC1D3">
    <w:name w:val="8E3CB9BBE6AD47B48134C1E9526CBC1D3"/>
    <w:rsid w:val="00733432"/>
    <w:rPr>
      <w:rFonts w:ascii="宋体" w:eastAsia="宋体" w:hAnsi="宋体" w:cs="宋体"/>
      <w:kern w:val="0"/>
      <w:sz w:val="24"/>
      <w:szCs w:val="24"/>
    </w:rPr>
  </w:style>
  <w:style w:type="paragraph" w:customStyle="1" w:styleId="7614E8BDAB2E47DF8C43D8F1E07F92363">
    <w:name w:val="7614E8BDAB2E47DF8C43D8F1E07F92363"/>
    <w:rsid w:val="00733432"/>
    <w:rPr>
      <w:rFonts w:ascii="宋体" w:eastAsia="宋体" w:hAnsi="宋体" w:cs="宋体"/>
      <w:kern w:val="0"/>
      <w:sz w:val="24"/>
      <w:szCs w:val="24"/>
    </w:rPr>
  </w:style>
  <w:style w:type="paragraph" w:customStyle="1" w:styleId="624AF009783046B1AAB50019EE95CC702">
    <w:name w:val="624AF009783046B1AAB50019EE95CC702"/>
    <w:rsid w:val="00733432"/>
    <w:rPr>
      <w:rFonts w:ascii="宋体" w:eastAsia="宋体" w:hAnsi="宋体" w:cs="宋体"/>
      <w:kern w:val="0"/>
      <w:sz w:val="24"/>
      <w:szCs w:val="24"/>
    </w:rPr>
  </w:style>
  <w:style w:type="paragraph" w:customStyle="1" w:styleId="E4093818FED04BB79606C2FE55448B4A2">
    <w:name w:val="E4093818FED04BB79606C2FE55448B4A2"/>
    <w:rsid w:val="00733432"/>
    <w:rPr>
      <w:rFonts w:ascii="宋体" w:eastAsia="宋体" w:hAnsi="宋体" w:cs="宋体"/>
      <w:kern w:val="0"/>
      <w:sz w:val="24"/>
      <w:szCs w:val="24"/>
    </w:rPr>
  </w:style>
  <w:style w:type="paragraph" w:customStyle="1" w:styleId="F96858C4C6594FA2B542A20CDB804920">
    <w:name w:val="F96858C4C6594FA2B542A20CDB804920"/>
    <w:rsid w:val="00733432"/>
    <w:pPr>
      <w:widowControl w:val="0"/>
      <w:jc w:val="both"/>
    </w:pPr>
  </w:style>
  <w:style w:type="paragraph" w:customStyle="1" w:styleId="0EEB1B76BDBA4ECE8A3BD32E104EE849">
    <w:name w:val="0EEB1B76BDBA4ECE8A3BD32E104EE849"/>
    <w:rsid w:val="00733432"/>
    <w:pPr>
      <w:widowControl w:val="0"/>
      <w:jc w:val="both"/>
    </w:pPr>
  </w:style>
  <w:style w:type="paragraph" w:customStyle="1" w:styleId="B7207276CCB34FD3B9CD55FC581A9C4B">
    <w:name w:val="B7207276CCB34FD3B9CD55FC581A9C4B"/>
    <w:rsid w:val="00733432"/>
    <w:pPr>
      <w:widowControl w:val="0"/>
      <w:jc w:val="both"/>
    </w:pPr>
  </w:style>
  <w:style w:type="paragraph" w:customStyle="1" w:styleId="0EEB1B76BDBA4ECE8A3BD32E104EE8491">
    <w:name w:val="0EEB1B76BDBA4ECE8A3BD32E104EE8491"/>
    <w:rsid w:val="00733432"/>
    <w:rPr>
      <w:rFonts w:ascii="宋体" w:eastAsia="宋体" w:hAnsi="宋体" w:cs="宋体"/>
      <w:kern w:val="0"/>
      <w:sz w:val="24"/>
      <w:szCs w:val="24"/>
    </w:rPr>
  </w:style>
  <w:style w:type="paragraph" w:customStyle="1" w:styleId="B7207276CCB34FD3B9CD55FC581A9C4B1">
    <w:name w:val="B7207276CCB34FD3B9CD55FC581A9C4B1"/>
    <w:rsid w:val="00733432"/>
    <w:rPr>
      <w:rFonts w:ascii="宋体" w:eastAsia="宋体" w:hAnsi="宋体" w:cs="宋体"/>
      <w:kern w:val="0"/>
      <w:sz w:val="24"/>
      <w:szCs w:val="24"/>
    </w:rPr>
  </w:style>
  <w:style w:type="paragraph" w:customStyle="1" w:styleId="8E3CB9BBE6AD47B48134C1E9526CBC1D4">
    <w:name w:val="8E3CB9BBE6AD47B48134C1E9526CBC1D4"/>
    <w:rsid w:val="00733432"/>
    <w:rPr>
      <w:rFonts w:ascii="宋体" w:eastAsia="宋体" w:hAnsi="宋体" w:cs="宋体"/>
      <w:kern w:val="0"/>
      <w:sz w:val="24"/>
      <w:szCs w:val="24"/>
    </w:rPr>
  </w:style>
  <w:style w:type="paragraph" w:customStyle="1" w:styleId="7614E8BDAB2E47DF8C43D8F1E07F92364">
    <w:name w:val="7614E8BDAB2E47DF8C43D8F1E07F92364"/>
    <w:rsid w:val="00733432"/>
    <w:rPr>
      <w:rFonts w:ascii="宋体" w:eastAsia="宋体" w:hAnsi="宋体" w:cs="宋体"/>
      <w:kern w:val="0"/>
      <w:sz w:val="24"/>
      <w:szCs w:val="24"/>
    </w:rPr>
  </w:style>
  <w:style w:type="paragraph" w:customStyle="1" w:styleId="624AF009783046B1AAB50019EE95CC703">
    <w:name w:val="624AF009783046B1AAB50019EE95CC703"/>
    <w:rsid w:val="00733432"/>
    <w:rPr>
      <w:rFonts w:ascii="宋体" w:eastAsia="宋体" w:hAnsi="宋体" w:cs="宋体"/>
      <w:kern w:val="0"/>
      <w:sz w:val="24"/>
      <w:szCs w:val="24"/>
    </w:rPr>
  </w:style>
  <w:style w:type="paragraph" w:customStyle="1" w:styleId="E4093818FED04BB79606C2FE55448B4A3">
    <w:name w:val="E4093818FED04BB79606C2FE55448B4A3"/>
    <w:rsid w:val="00733432"/>
    <w:rPr>
      <w:rFonts w:ascii="宋体" w:eastAsia="宋体" w:hAnsi="宋体" w:cs="宋体"/>
      <w:kern w:val="0"/>
      <w:sz w:val="24"/>
      <w:szCs w:val="24"/>
    </w:rPr>
  </w:style>
  <w:style w:type="paragraph" w:customStyle="1" w:styleId="74A7C5CCE5E54636AB48B79EB634F23C">
    <w:name w:val="74A7C5CCE5E54636AB48B79EB634F23C"/>
    <w:rsid w:val="00733432"/>
    <w:pPr>
      <w:widowControl w:val="0"/>
      <w:jc w:val="both"/>
    </w:pPr>
  </w:style>
  <w:style w:type="paragraph" w:customStyle="1" w:styleId="6A308A2A3CFB4E56B8CAF472A8C41D84">
    <w:name w:val="6A308A2A3CFB4E56B8CAF472A8C41D84"/>
    <w:rsid w:val="00733432"/>
    <w:pPr>
      <w:widowControl w:val="0"/>
      <w:jc w:val="both"/>
    </w:pPr>
  </w:style>
  <w:style w:type="paragraph" w:customStyle="1" w:styleId="0EEB1B76BDBA4ECE8A3BD32E104EE8492">
    <w:name w:val="0EEB1B76BDBA4ECE8A3BD32E104EE8492"/>
    <w:rsid w:val="00733432"/>
    <w:rPr>
      <w:rFonts w:ascii="宋体" w:eastAsia="宋体" w:hAnsi="宋体" w:cs="宋体"/>
      <w:kern w:val="0"/>
      <w:sz w:val="24"/>
      <w:szCs w:val="24"/>
    </w:rPr>
  </w:style>
  <w:style w:type="paragraph" w:customStyle="1" w:styleId="B7207276CCB34FD3B9CD55FC581A9C4B2">
    <w:name w:val="B7207276CCB34FD3B9CD55FC581A9C4B2"/>
    <w:rsid w:val="00733432"/>
    <w:rPr>
      <w:rFonts w:ascii="宋体" w:eastAsia="宋体" w:hAnsi="宋体" w:cs="宋体"/>
      <w:kern w:val="0"/>
      <w:sz w:val="24"/>
      <w:szCs w:val="24"/>
    </w:rPr>
  </w:style>
  <w:style w:type="paragraph" w:customStyle="1" w:styleId="6A308A2A3CFB4E56B8CAF472A8C41D841">
    <w:name w:val="6A308A2A3CFB4E56B8CAF472A8C41D841"/>
    <w:rsid w:val="00733432"/>
    <w:rPr>
      <w:rFonts w:ascii="宋体" w:eastAsia="宋体" w:hAnsi="宋体" w:cs="宋体"/>
      <w:kern w:val="0"/>
      <w:sz w:val="24"/>
      <w:szCs w:val="24"/>
    </w:rPr>
  </w:style>
  <w:style w:type="paragraph" w:customStyle="1" w:styleId="7614E8BDAB2E47DF8C43D8F1E07F92365">
    <w:name w:val="7614E8BDAB2E47DF8C43D8F1E07F92365"/>
    <w:rsid w:val="00733432"/>
    <w:rPr>
      <w:rFonts w:ascii="宋体" w:eastAsia="宋体" w:hAnsi="宋体" w:cs="宋体"/>
      <w:kern w:val="0"/>
      <w:sz w:val="24"/>
      <w:szCs w:val="24"/>
    </w:rPr>
  </w:style>
  <w:style w:type="paragraph" w:customStyle="1" w:styleId="624AF009783046B1AAB50019EE95CC704">
    <w:name w:val="624AF009783046B1AAB50019EE95CC704"/>
    <w:rsid w:val="00733432"/>
    <w:rPr>
      <w:rFonts w:ascii="宋体" w:eastAsia="宋体" w:hAnsi="宋体" w:cs="宋体"/>
      <w:kern w:val="0"/>
      <w:sz w:val="24"/>
      <w:szCs w:val="24"/>
    </w:rPr>
  </w:style>
  <w:style w:type="paragraph" w:customStyle="1" w:styleId="E4093818FED04BB79606C2FE55448B4A4">
    <w:name w:val="E4093818FED04BB79606C2FE55448B4A4"/>
    <w:rsid w:val="00733432"/>
    <w:rPr>
      <w:rFonts w:ascii="宋体" w:eastAsia="宋体" w:hAnsi="宋体" w:cs="宋体"/>
      <w:kern w:val="0"/>
      <w:sz w:val="24"/>
      <w:szCs w:val="24"/>
    </w:rPr>
  </w:style>
  <w:style w:type="paragraph" w:customStyle="1" w:styleId="0FCB3D2D2BA44692BAAC4A31738D91A8">
    <w:name w:val="0FCB3D2D2BA44692BAAC4A31738D91A8"/>
    <w:rsid w:val="00733432"/>
    <w:pPr>
      <w:widowControl w:val="0"/>
      <w:jc w:val="both"/>
    </w:pPr>
  </w:style>
  <w:style w:type="paragraph" w:customStyle="1" w:styleId="655B137E2CF347E1BFC8144C4FD7BC43">
    <w:name w:val="655B137E2CF347E1BFC8144C4FD7BC43"/>
    <w:rsid w:val="00733432"/>
    <w:pPr>
      <w:widowControl w:val="0"/>
      <w:jc w:val="both"/>
    </w:pPr>
  </w:style>
  <w:style w:type="paragraph" w:customStyle="1" w:styleId="DD6B988EC5004BBD8A93C9C1A7A7BC9E">
    <w:name w:val="DD6B988EC5004BBD8A93C9C1A7A7BC9E"/>
    <w:rsid w:val="00733432"/>
    <w:pPr>
      <w:widowControl w:val="0"/>
      <w:jc w:val="both"/>
    </w:pPr>
  </w:style>
  <w:style w:type="paragraph" w:customStyle="1" w:styleId="0EEB1B76BDBA4ECE8A3BD32E104EE8493">
    <w:name w:val="0EEB1B76BDBA4ECE8A3BD32E104EE8493"/>
    <w:rsid w:val="00733432"/>
    <w:rPr>
      <w:rFonts w:ascii="宋体" w:eastAsia="宋体" w:hAnsi="宋体" w:cs="宋体"/>
      <w:kern w:val="0"/>
      <w:sz w:val="24"/>
      <w:szCs w:val="24"/>
    </w:rPr>
  </w:style>
  <w:style w:type="paragraph" w:customStyle="1" w:styleId="B7207276CCB34FD3B9CD55FC581A9C4B3">
    <w:name w:val="B7207276CCB34FD3B9CD55FC581A9C4B3"/>
    <w:rsid w:val="00733432"/>
    <w:rPr>
      <w:rFonts w:ascii="宋体" w:eastAsia="宋体" w:hAnsi="宋体" w:cs="宋体"/>
      <w:kern w:val="0"/>
      <w:sz w:val="24"/>
      <w:szCs w:val="24"/>
    </w:rPr>
  </w:style>
  <w:style w:type="paragraph" w:customStyle="1" w:styleId="6A308A2A3CFB4E56B8CAF472A8C41D842">
    <w:name w:val="6A308A2A3CFB4E56B8CAF472A8C41D842"/>
    <w:rsid w:val="00733432"/>
    <w:rPr>
      <w:rFonts w:ascii="宋体" w:eastAsia="宋体" w:hAnsi="宋体" w:cs="宋体"/>
      <w:kern w:val="0"/>
      <w:sz w:val="24"/>
      <w:szCs w:val="24"/>
    </w:rPr>
  </w:style>
  <w:style w:type="paragraph" w:customStyle="1" w:styleId="0FCB3D2D2BA44692BAAC4A31738D91A81">
    <w:name w:val="0FCB3D2D2BA44692BAAC4A31738D91A81"/>
    <w:rsid w:val="00733432"/>
    <w:rPr>
      <w:rFonts w:ascii="宋体" w:eastAsia="宋体" w:hAnsi="宋体" w:cs="宋体"/>
      <w:kern w:val="0"/>
      <w:sz w:val="24"/>
      <w:szCs w:val="24"/>
    </w:rPr>
  </w:style>
  <w:style w:type="paragraph" w:customStyle="1" w:styleId="655B137E2CF347E1BFC8144C4FD7BC431">
    <w:name w:val="655B137E2CF347E1BFC8144C4FD7BC431"/>
    <w:rsid w:val="00733432"/>
    <w:rPr>
      <w:rFonts w:ascii="宋体" w:eastAsia="宋体" w:hAnsi="宋体" w:cs="宋体"/>
      <w:kern w:val="0"/>
      <w:sz w:val="24"/>
      <w:szCs w:val="24"/>
    </w:rPr>
  </w:style>
  <w:style w:type="paragraph" w:customStyle="1" w:styleId="DD6B988EC5004BBD8A93C9C1A7A7BC9E1">
    <w:name w:val="DD6B988EC5004BBD8A93C9C1A7A7BC9E1"/>
    <w:rsid w:val="00733432"/>
    <w:rPr>
      <w:rFonts w:ascii="宋体" w:eastAsia="宋体" w:hAnsi="宋体" w:cs="宋体"/>
      <w:kern w:val="0"/>
      <w:sz w:val="24"/>
      <w:szCs w:val="24"/>
    </w:rPr>
  </w:style>
  <w:style w:type="paragraph" w:customStyle="1" w:styleId="9FB41B19259E4DDBA405ED578960F13F">
    <w:name w:val="9FB41B19259E4DDBA405ED578960F13F"/>
    <w:rsid w:val="00395DA1"/>
    <w:pPr>
      <w:widowControl w:val="0"/>
      <w:jc w:val="both"/>
    </w:pPr>
  </w:style>
  <w:style w:type="paragraph" w:customStyle="1" w:styleId="24DF799836784AD9BD7D07420C91A6CB">
    <w:name w:val="24DF799836784AD9BD7D07420C91A6CB"/>
    <w:rsid w:val="00395DA1"/>
    <w:pPr>
      <w:widowControl w:val="0"/>
      <w:jc w:val="both"/>
    </w:pPr>
  </w:style>
  <w:style w:type="paragraph" w:customStyle="1" w:styleId="DFE6EB1DE2654356985421F314C82902">
    <w:name w:val="DFE6EB1DE2654356985421F314C82902"/>
    <w:rsid w:val="00B83D5C"/>
    <w:pPr>
      <w:widowControl w:val="0"/>
      <w:jc w:val="both"/>
    </w:pPr>
  </w:style>
  <w:style w:type="paragraph" w:customStyle="1" w:styleId="2C7295429F6047F29652CBF1661D1ECE">
    <w:name w:val="2C7295429F6047F29652CBF1661D1ECE"/>
    <w:rsid w:val="00B83D5C"/>
    <w:pPr>
      <w:widowControl w:val="0"/>
      <w:jc w:val="both"/>
    </w:pPr>
  </w:style>
  <w:style w:type="paragraph" w:customStyle="1" w:styleId="2B47D6979E6144CDA710C31D67D391FF">
    <w:name w:val="2B47D6979E6144CDA710C31D67D391FF"/>
    <w:rsid w:val="0085633E"/>
    <w:pPr>
      <w:widowControl w:val="0"/>
      <w:jc w:val="both"/>
    </w:pPr>
  </w:style>
  <w:style w:type="paragraph" w:customStyle="1" w:styleId="9A6D07E1C61D4D0E8F08BF32BF3CAD61">
    <w:name w:val="9A6D07E1C61D4D0E8F08BF32BF3CAD61"/>
    <w:rsid w:val="0085633E"/>
    <w:pPr>
      <w:widowControl w:val="0"/>
      <w:jc w:val="both"/>
    </w:pPr>
  </w:style>
  <w:style w:type="paragraph" w:customStyle="1" w:styleId="4BB2759C8B7C4E188768CBC14418B5E9">
    <w:name w:val="4BB2759C8B7C4E188768CBC14418B5E9"/>
    <w:rsid w:val="0085633E"/>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80D78-B6F7-4EF7-9A4B-9090BB9C0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2498</TotalTime>
  <Pages>23</Pages>
  <Words>2633</Words>
  <Characters>15013</Characters>
  <Application>Microsoft Office Word</Application>
  <DocSecurity>0</DocSecurity>
  <Lines>125</Lines>
  <Paragraphs>35</Paragraphs>
  <ScaleCrop>false</ScaleCrop>
  <Company/>
  <LinksUpToDate>false</LinksUpToDate>
  <CharactersWithSpaces>17611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陈明</dc:creator>
  <cp:keywords/>
  <dc:description/>
  <cp:lastModifiedBy>Administrator</cp:lastModifiedBy>
  <cp:revision>184</cp:revision>
  <dcterms:created xsi:type="dcterms:W3CDTF">2019-02-13T03:27:00Z</dcterms:created>
  <dcterms:modified xsi:type="dcterms:W3CDTF">2020-12-22T02:55:00Z</dcterms:modified>
</cp:coreProperties>
</file>