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10100" w:type="dxa"/>
        <w:tblLook w:val="00A0"/>
      </w:tblPr>
      <w:tblGrid>
        <w:gridCol w:w="1968"/>
        <w:gridCol w:w="2028"/>
        <w:gridCol w:w="207"/>
        <w:gridCol w:w="5897"/>
      </w:tblGrid>
      <w:tr w:rsidR="000C58A9" w:rsidRPr="000C58A9" w:rsidTr="00BD0158">
        <w:trPr>
          <w:trHeight w:val="455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b/>
                <w:kern w:val="0"/>
                <w:sz w:val="24"/>
              </w:rPr>
              <w:t>房产标的调查情况表</w:t>
            </w:r>
          </w:p>
        </w:tc>
      </w:tr>
      <w:tr w:rsidR="000C58A9" w:rsidRPr="000C58A9" w:rsidTr="00BD0158">
        <w:trPr>
          <w:trHeight w:val="579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b/>
                <w:kern w:val="0"/>
                <w:sz w:val="24"/>
              </w:rPr>
              <w:t>标的名称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C32846" w:rsidRDefault="00C32846" w:rsidP="000C58A9">
            <w:pPr>
              <w:widowControl/>
              <w:jc w:val="left"/>
              <w:rPr>
                <w:rFonts w:ascii="微软雅黑" w:eastAsia="微软雅黑" w:hAnsi="微软雅黑" w:cs="微软雅黑"/>
                <w:bCs/>
                <w:kern w:val="0"/>
                <w:sz w:val="24"/>
              </w:rPr>
            </w:pPr>
            <w:r w:rsidRPr="00C32846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东莞市厚街镇体育路通达城-盛和花园一期雍景苑A1栋2层A房产及屋内家具</w:t>
            </w:r>
          </w:p>
        </w:tc>
      </w:tr>
      <w:tr w:rsidR="000C58A9" w:rsidRPr="000C58A9" w:rsidTr="00BD0158">
        <w:trPr>
          <w:trHeight w:val="331"/>
        </w:trPr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b/>
                <w:kern w:val="0"/>
                <w:sz w:val="24"/>
              </w:rPr>
              <w:t>权证情况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法院执行裁定书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C32846" w:rsidP="000C58A9">
            <w:pPr>
              <w:widowControl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 w:rsidRPr="00C32846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（2020）粤1971执18110号</w:t>
            </w:r>
          </w:p>
        </w:tc>
      </w:tr>
      <w:tr w:rsidR="000C58A9" w:rsidRPr="000C58A9" w:rsidTr="00BD0158">
        <w:trPr>
          <w:trHeight w:val="317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权属证明号码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C32846" w:rsidRDefault="00C32846" w:rsidP="000C58A9">
            <w:pPr>
              <w:widowControl/>
              <w:rPr>
                <w:rFonts w:ascii="微软雅黑" w:eastAsia="微软雅黑" w:hAnsi="微软雅黑" w:cs="微软雅黑"/>
                <w:bCs/>
                <w:kern w:val="0"/>
                <w:sz w:val="24"/>
              </w:rPr>
            </w:pPr>
            <w:r w:rsidRPr="00C32846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粤（2017）东莞不动产权第0197701号</w:t>
            </w:r>
            <w:r w:rsidRPr="00C32846">
              <w:rPr>
                <w:rFonts w:ascii="微软雅黑" w:eastAsia="微软雅黑" w:hAnsi="微软雅黑" w:cs="微软雅黑"/>
                <w:bCs/>
                <w:kern w:val="0"/>
                <w:sz w:val="24"/>
              </w:rPr>
              <w:t>）</w:t>
            </w:r>
          </w:p>
        </w:tc>
      </w:tr>
      <w:tr w:rsidR="000C58A9" w:rsidRPr="000C58A9" w:rsidTr="00BD0158">
        <w:trPr>
          <w:trHeight w:val="317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b/>
                <w:kern w:val="0"/>
                <w:sz w:val="24"/>
              </w:rPr>
              <w:t>标的所有人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C32846" w:rsidP="000C58A9">
            <w:pPr>
              <w:widowControl/>
              <w:rPr>
                <w:rFonts w:ascii="微软雅黑" w:eastAsia="微软雅黑" w:hAnsi="微软雅黑"/>
                <w:kern w:val="0"/>
                <w:sz w:val="24"/>
              </w:rPr>
            </w:pPr>
            <w:r w:rsidRPr="00C32846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庞楚洪</w:t>
            </w:r>
          </w:p>
        </w:tc>
      </w:tr>
      <w:tr w:rsidR="000C58A9" w:rsidRPr="000C58A9" w:rsidTr="00BD0158">
        <w:trPr>
          <w:trHeight w:val="317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b/>
                <w:kern w:val="0"/>
                <w:sz w:val="24"/>
              </w:rPr>
              <w:t>询价反馈日期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C32846" w:rsidP="00E901E6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C32846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2020年12月</w:t>
            </w:r>
            <w:r w:rsidR="00E901E6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18</w:t>
            </w:r>
            <w:r w:rsidRPr="00C32846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日</w:t>
            </w:r>
          </w:p>
        </w:tc>
      </w:tr>
      <w:tr w:rsidR="000C58A9" w:rsidRPr="000C58A9" w:rsidTr="00BD0158">
        <w:trPr>
          <w:trHeight w:val="331"/>
        </w:trPr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b/>
                <w:kern w:val="0"/>
                <w:sz w:val="24"/>
              </w:rPr>
              <w:t>建筑现状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房屋用途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E901E6" w:rsidP="000C58A9">
            <w:pPr>
              <w:widowControl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商品住宅</w:t>
            </w:r>
          </w:p>
        </w:tc>
      </w:tr>
      <w:tr w:rsidR="000C58A9" w:rsidRPr="000C58A9" w:rsidTr="00BD0158">
        <w:trPr>
          <w:trHeight w:val="331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是否已腾空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E901E6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是</w:t>
            </w:r>
          </w:p>
        </w:tc>
      </w:tr>
      <w:tr w:rsidR="000C58A9" w:rsidRPr="000C58A9" w:rsidTr="00BD0158">
        <w:trPr>
          <w:trHeight w:val="317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使用情况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无人使用</w:t>
            </w:r>
          </w:p>
        </w:tc>
      </w:tr>
      <w:tr w:rsidR="000C58A9" w:rsidRPr="000C58A9" w:rsidTr="00BD0158">
        <w:trPr>
          <w:trHeight w:val="317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钥匙情况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E901E6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有钥匙</w:t>
            </w:r>
          </w:p>
        </w:tc>
      </w:tr>
      <w:tr w:rsidR="000C58A9" w:rsidRPr="000C58A9" w:rsidTr="00BD0158">
        <w:trPr>
          <w:trHeight w:val="289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b/>
                <w:kern w:val="0"/>
                <w:sz w:val="24"/>
              </w:rPr>
              <w:t>权利限制情况</w:t>
            </w:r>
          </w:p>
        </w:tc>
        <w:tc>
          <w:tcPr>
            <w:tcW w:w="8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1、被</w:t>
            </w:r>
            <w:r w:rsidR="00E901E6" w:rsidRPr="00E901E6">
              <w:rPr>
                <w:rFonts w:ascii="微软雅黑" w:eastAsia="微软雅黑" w:hAnsi="微软雅黑" w:hint="eastAsia"/>
                <w:kern w:val="0"/>
                <w:sz w:val="24"/>
              </w:rPr>
              <w:t>广东省广州市天河区人民法院</w:t>
            </w: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查封；</w:t>
            </w:r>
          </w:p>
          <w:p w:rsidR="000C58A9" w:rsidRPr="000C58A9" w:rsidRDefault="000C58A9" w:rsidP="000C58A9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2、已抵押于</w:t>
            </w:r>
            <w:r w:rsidR="007A5EAD" w:rsidRPr="00C32846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广发银行股份有限公司东莞分行</w:t>
            </w: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。</w:t>
            </w:r>
          </w:p>
        </w:tc>
      </w:tr>
      <w:tr w:rsidR="000C58A9" w:rsidRPr="000C58A9" w:rsidTr="00BD0158">
        <w:trPr>
          <w:trHeight w:val="645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b/>
                <w:kern w:val="0"/>
                <w:sz w:val="24"/>
              </w:rPr>
              <w:t>提供的文件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/>
                <w:kern w:val="0"/>
                <w:sz w:val="24"/>
              </w:rPr>
              <w:t>1</w:t>
            </w:r>
            <w:r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、《执行裁定书》；</w:t>
            </w:r>
            <w:r w:rsidRPr="000C58A9">
              <w:rPr>
                <w:rFonts w:ascii="微软雅黑" w:eastAsia="微软雅黑" w:hAnsi="微软雅黑" w:cs="微软雅黑"/>
                <w:kern w:val="0"/>
                <w:sz w:val="24"/>
              </w:rPr>
              <w:t>2</w:t>
            </w:r>
            <w:r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、《拍卖成交确认书》；3、《协助执行通知书》。</w:t>
            </w:r>
          </w:p>
        </w:tc>
      </w:tr>
      <w:tr w:rsidR="000C58A9" w:rsidRPr="000C58A9" w:rsidTr="00BD0158">
        <w:trPr>
          <w:trHeight w:val="578"/>
        </w:trPr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b/>
                <w:kern w:val="0"/>
                <w:sz w:val="24"/>
              </w:rPr>
              <w:t>标的物介绍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登记日期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E901E6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20</w:t>
            </w:r>
            <w:r w:rsidR="00E901E6">
              <w:rPr>
                <w:rFonts w:ascii="微软雅黑" w:eastAsia="微软雅黑" w:hAnsi="微软雅黑" w:hint="eastAsia"/>
                <w:kern w:val="0"/>
                <w:sz w:val="24"/>
              </w:rPr>
              <w:t>17</w:t>
            </w: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年</w:t>
            </w:r>
            <w:r w:rsidR="00E901E6">
              <w:rPr>
                <w:rFonts w:ascii="微软雅黑" w:eastAsia="微软雅黑" w:hAnsi="微软雅黑" w:hint="eastAsia"/>
                <w:kern w:val="0"/>
                <w:sz w:val="24"/>
              </w:rPr>
              <w:t>9</w:t>
            </w: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月</w:t>
            </w:r>
            <w:r w:rsidR="00E901E6">
              <w:rPr>
                <w:rFonts w:ascii="微软雅黑" w:eastAsia="微软雅黑" w:hAnsi="微软雅黑" w:hint="eastAsia"/>
                <w:kern w:val="0"/>
                <w:sz w:val="24"/>
              </w:rPr>
              <w:t>4</w:t>
            </w: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日</w:t>
            </w:r>
          </w:p>
        </w:tc>
      </w:tr>
      <w:tr w:rsidR="000C58A9" w:rsidRPr="000C58A9" w:rsidTr="00BD0158">
        <w:trPr>
          <w:trHeight w:val="578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面积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C32846" w:rsidP="000C58A9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C32846"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164.90</w:t>
            </w:r>
            <w:r w:rsidR="000C58A9" w:rsidRPr="000C58A9">
              <w:rPr>
                <w:rFonts w:ascii="微软雅黑" w:hAnsi="宋体" w:cs="宋体" w:hint="eastAsia"/>
                <w:kern w:val="0"/>
                <w:sz w:val="24"/>
              </w:rPr>
              <w:t>㎡</w:t>
            </w:r>
          </w:p>
        </w:tc>
      </w:tr>
      <w:tr w:rsidR="000C58A9" w:rsidRPr="000C58A9" w:rsidTr="00BD0158">
        <w:trPr>
          <w:trHeight w:val="578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阳台朝向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E901E6" w:rsidP="000C58A9">
            <w:pPr>
              <w:widowControl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朝北</w:t>
            </w:r>
          </w:p>
        </w:tc>
      </w:tr>
      <w:tr w:rsidR="000C58A9" w:rsidRPr="000C58A9" w:rsidTr="00BD0158">
        <w:trPr>
          <w:trHeight w:val="579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楼层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E901E6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第</w:t>
            </w:r>
            <w:r w:rsidR="00E901E6">
              <w:rPr>
                <w:rFonts w:ascii="微软雅黑" w:eastAsia="微软雅黑" w:hAnsi="微软雅黑" w:hint="eastAsia"/>
                <w:kern w:val="0"/>
                <w:sz w:val="24"/>
              </w:rPr>
              <w:t>2</w:t>
            </w: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层，共</w:t>
            </w:r>
            <w:r w:rsidR="00E901E6">
              <w:rPr>
                <w:rFonts w:ascii="微软雅黑" w:eastAsia="微软雅黑" w:hAnsi="微软雅黑" w:hint="eastAsia"/>
                <w:kern w:val="0"/>
                <w:sz w:val="24"/>
              </w:rPr>
              <w:t>17</w:t>
            </w: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层</w:t>
            </w:r>
          </w:p>
        </w:tc>
      </w:tr>
      <w:tr w:rsidR="000C58A9" w:rsidRPr="000C58A9" w:rsidTr="00BD0158">
        <w:trPr>
          <w:trHeight w:val="70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户型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E901E6" w:rsidP="000C58A9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kern w:val="0"/>
                <w:sz w:val="24"/>
              </w:rPr>
              <w:t>3</w:t>
            </w:r>
            <w:r w:rsidR="000C58A9" w:rsidRPr="000C58A9">
              <w:rPr>
                <w:rFonts w:ascii="微软雅黑" w:eastAsia="微软雅黑" w:hAnsi="微软雅黑" w:hint="eastAsia"/>
                <w:kern w:val="0"/>
                <w:sz w:val="24"/>
              </w:rPr>
              <w:t>室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>1</w:t>
            </w:r>
            <w:r w:rsidR="000C58A9" w:rsidRPr="000C58A9">
              <w:rPr>
                <w:rFonts w:ascii="微软雅黑" w:eastAsia="微软雅黑" w:hAnsi="微软雅黑" w:hint="eastAsia"/>
                <w:kern w:val="0"/>
                <w:sz w:val="24"/>
              </w:rPr>
              <w:t>厅</w:t>
            </w:r>
            <w:r>
              <w:rPr>
                <w:rFonts w:ascii="微软雅黑" w:eastAsia="微软雅黑" w:hAnsi="微软雅黑" w:hint="eastAsia"/>
                <w:kern w:val="0"/>
                <w:sz w:val="24"/>
              </w:rPr>
              <w:t>2</w:t>
            </w:r>
            <w:r w:rsidR="000C58A9" w:rsidRPr="000C58A9">
              <w:rPr>
                <w:rFonts w:ascii="微软雅黑" w:eastAsia="微软雅黑" w:hAnsi="微软雅黑" w:hint="eastAsia"/>
                <w:kern w:val="0"/>
                <w:sz w:val="24"/>
              </w:rPr>
              <w:t>卫</w:t>
            </w:r>
          </w:p>
        </w:tc>
      </w:tr>
      <w:tr w:rsidR="000C58A9" w:rsidRPr="000C58A9" w:rsidTr="00BD0158">
        <w:trPr>
          <w:trHeight w:val="482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其他说明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 w:rsidRPr="000C58A9">
              <w:rPr>
                <w:rFonts w:ascii="微软雅黑" w:eastAsia="微软雅黑" w:hAnsi="微软雅黑" w:hint="eastAsia"/>
                <w:kern w:val="0"/>
                <w:sz w:val="24"/>
              </w:rPr>
              <w:t>（与特别提醒内容一致）</w:t>
            </w:r>
          </w:p>
        </w:tc>
      </w:tr>
      <w:tr w:rsidR="000C58A9" w:rsidRPr="000C58A9" w:rsidTr="00BD0158">
        <w:trPr>
          <w:trHeight w:val="689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0C58A9" w:rsidP="000C58A9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0C58A9">
              <w:rPr>
                <w:rFonts w:ascii="微软雅黑" w:eastAsia="微软雅黑" w:hAnsi="微软雅黑" w:cs="微软雅黑" w:hint="eastAsia"/>
                <w:b/>
                <w:kern w:val="0"/>
                <w:sz w:val="24"/>
              </w:rPr>
              <w:t>标的评估总价</w:t>
            </w:r>
          </w:p>
        </w:tc>
        <w:tc>
          <w:tcPr>
            <w:tcW w:w="8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8A9" w:rsidRPr="000C58A9" w:rsidRDefault="008A68ED" w:rsidP="008A68ED">
            <w:pPr>
              <w:widowControl/>
              <w:jc w:val="left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</w:rPr>
              <w:t>2934752</w:t>
            </w:r>
            <w:r w:rsidR="000C58A9" w:rsidRPr="000C58A9">
              <w:rPr>
                <w:rFonts w:ascii="微软雅黑" w:eastAsia="微软雅黑" w:hAnsi="微软雅黑" w:cs="微软雅黑" w:hint="eastAsia"/>
                <w:kern w:val="0"/>
                <w:sz w:val="24"/>
              </w:rPr>
              <w:t>元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 xml:space="preserve">  (询价结果详情见附件)</w:t>
            </w:r>
          </w:p>
        </w:tc>
      </w:tr>
    </w:tbl>
    <w:p w:rsidR="000C58A9" w:rsidRPr="000C58A9" w:rsidRDefault="000C58A9" w:rsidP="000C58A9"/>
    <w:sectPr w:rsidR="000C58A9" w:rsidRPr="000C58A9" w:rsidSect="00751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6E" w:rsidRDefault="00351F6E" w:rsidP="000C58A9">
      <w:pPr>
        <w:spacing w:before="240"/>
      </w:pPr>
      <w:r>
        <w:separator/>
      </w:r>
    </w:p>
  </w:endnote>
  <w:endnote w:type="continuationSeparator" w:id="0">
    <w:p w:rsidR="00351F6E" w:rsidRDefault="00351F6E" w:rsidP="000C58A9">
      <w:pPr>
        <w:spacing w:before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A9" w:rsidRDefault="000C58A9" w:rsidP="000C58A9">
    <w:pPr>
      <w:pStyle w:val="a4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A9" w:rsidRDefault="000C58A9" w:rsidP="000C58A9">
    <w:pPr>
      <w:pStyle w:val="a4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A9" w:rsidRDefault="000C58A9" w:rsidP="000C58A9">
    <w:pPr>
      <w:pStyle w:val="a4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6E" w:rsidRDefault="00351F6E" w:rsidP="000C58A9">
      <w:pPr>
        <w:spacing w:before="240"/>
      </w:pPr>
      <w:r>
        <w:separator/>
      </w:r>
    </w:p>
  </w:footnote>
  <w:footnote w:type="continuationSeparator" w:id="0">
    <w:p w:rsidR="00351F6E" w:rsidRDefault="00351F6E" w:rsidP="000C58A9">
      <w:pPr>
        <w:spacing w:before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A9" w:rsidRDefault="000C58A9" w:rsidP="000C58A9">
    <w:pPr>
      <w:pStyle w:val="a3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A9" w:rsidRPr="00121AF5" w:rsidRDefault="000C58A9" w:rsidP="00121A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A9" w:rsidRDefault="000C58A9" w:rsidP="000C58A9">
    <w:pPr>
      <w:pStyle w:val="a3"/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8A9"/>
    <w:rsid w:val="000C4303"/>
    <w:rsid w:val="000C58A9"/>
    <w:rsid w:val="00121AF5"/>
    <w:rsid w:val="001B70D5"/>
    <w:rsid w:val="00351F6E"/>
    <w:rsid w:val="00401919"/>
    <w:rsid w:val="00442585"/>
    <w:rsid w:val="00497EB1"/>
    <w:rsid w:val="00511B2E"/>
    <w:rsid w:val="0063153D"/>
    <w:rsid w:val="006E4B66"/>
    <w:rsid w:val="00706AA5"/>
    <w:rsid w:val="007375D7"/>
    <w:rsid w:val="00751C3C"/>
    <w:rsid w:val="00756DC4"/>
    <w:rsid w:val="007A5EAD"/>
    <w:rsid w:val="00870697"/>
    <w:rsid w:val="00877546"/>
    <w:rsid w:val="008A68ED"/>
    <w:rsid w:val="00993CEA"/>
    <w:rsid w:val="009F20DF"/>
    <w:rsid w:val="00A13F55"/>
    <w:rsid w:val="00AA2EA6"/>
    <w:rsid w:val="00BF442A"/>
    <w:rsid w:val="00C32846"/>
    <w:rsid w:val="00D914D9"/>
    <w:rsid w:val="00E901E6"/>
    <w:rsid w:val="00F16D03"/>
    <w:rsid w:val="00F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line="4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A9"/>
    <w:pPr>
      <w:widowControl w:val="0"/>
      <w:spacing w:beforeLines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8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8A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8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351</Characters>
  <Application>Microsoft Office Word</Application>
  <DocSecurity>0</DocSecurity>
  <Lines>2</Lines>
  <Paragraphs>1</Paragraphs>
  <ScaleCrop>false</ScaleCrop>
  <Company>东莞市人民政府专用版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东莞市公安局</dc:creator>
  <cp:keywords/>
  <dc:description/>
  <cp:lastModifiedBy>胡志炜</cp:lastModifiedBy>
  <cp:revision>8</cp:revision>
  <dcterms:created xsi:type="dcterms:W3CDTF">2020-10-29T08:05:00Z</dcterms:created>
  <dcterms:modified xsi:type="dcterms:W3CDTF">2021-01-05T08:57:00Z</dcterms:modified>
</cp:coreProperties>
</file>