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6" w:rsidRDefault="006D7506">
      <w:pPr>
        <w:adjustRightInd w:val="0"/>
        <w:snapToGrid w:val="0"/>
        <w:spacing w:line="400" w:lineRule="exact"/>
        <w:ind w:right="301"/>
        <w:jc w:val="center"/>
        <w:rPr>
          <w:rFonts w:ascii="华文中宋" w:eastAsia="华文中宋" w:hAnsi="宋体"/>
          <w:b/>
          <w:sz w:val="44"/>
          <w:szCs w:val="44"/>
        </w:rPr>
      </w:pPr>
    </w:p>
    <w:p w:rsidR="006D7506" w:rsidRDefault="000B3249">
      <w:pPr>
        <w:adjustRightInd w:val="0"/>
        <w:snapToGrid w:val="0"/>
        <w:spacing w:line="680" w:lineRule="exact"/>
        <w:ind w:right="301"/>
        <w:jc w:val="center"/>
        <w:rPr>
          <w:rFonts w:ascii="方正小标宋简体" w:eastAsia="方正小标宋简体" w:hAnsi="宋体"/>
          <w:b/>
          <w:sz w:val="44"/>
          <w:szCs w:val="44"/>
        </w:rPr>
      </w:pPr>
      <w:r>
        <w:rPr>
          <w:rFonts w:ascii="方正小标宋简体" w:eastAsia="方正小标宋简体" w:hAnsi="宋体" w:hint="eastAsia"/>
          <w:b/>
          <w:sz w:val="44"/>
          <w:szCs w:val="44"/>
        </w:rPr>
        <w:t>江西省抚州市中级人民法院</w:t>
      </w:r>
    </w:p>
    <w:p w:rsidR="006D7506" w:rsidRDefault="000B3249">
      <w:pPr>
        <w:adjustRightInd w:val="0"/>
        <w:snapToGrid w:val="0"/>
        <w:spacing w:line="680" w:lineRule="exact"/>
        <w:ind w:right="301"/>
        <w:jc w:val="center"/>
        <w:rPr>
          <w:rFonts w:ascii="华文中宋" w:eastAsia="华文中宋" w:hAnsi="宋体"/>
          <w:b/>
          <w:sz w:val="52"/>
          <w:szCs w:val="52"/>
        </w:rPr>
      </w:pPr>
      <w:r>
        <w:rPr>
          <w:rFonts w:ascii="方正小标宋简体" w:eastAsia="方正小标宋简体" w:hAnsi="宋体" w:hint="eastAsia"/>
          <w:b/>
          <w:sz w:val="44"/>
          <w:szCs w:val="44"/>
        </w:rPr>
        <w:t>执行裁定书</w:t>
      </w:r>
      <w:r>
        <w:rPr>
          <w:rFonts w:ascii="华文中宋" w:eastAsia="华文中宋" w:hAnsi="宋体" w:hint="eastAsia"/>
          <w:b/>
          <w:sz w:val="44"/>
          <w:szCs w:val="44"/>
        </w:rPr>
        <w:t xml:space="preserve"> </w:t>
      </w:r>
    </w:p>
    <w:p w:rsidR="006D7506" w:rsidRDefault="000B3249">
      <w:pPr>
        <w:tabs>
          <w:tab w:val="left" w:pos="8820"/>
        </w:tabs>
        <w:adjustRightInd w:val="0"/>
        <w:snapToGrid w:val="0"/>
        <w:spacing w:line="440" w:lineRule="exact"/>
        <w:ind w:right="25"/>
        <w:rPr>
          <w:rFonts w:ascii="仿宋" w:eastAsia="仿宋" w:hAnsi="仿宋"/>
          <w:sz w:val="32"/>
          <w:szCs w:val="32"/>
        </w:rPr>
      </w:pPr>
      <w:r>
        <w:rPr>
          <w:rFonts w:ascii="仿宋" w:eastAsia="仿宋" w:hAnsi="仿宋" w:hint="eastAsia"/>
          <w:sz w:val="32"/>
          <w:szCs w:val="32"/>
        </w:rPr>
        <w:t xml:space="preserve">                         （2021）赣10执1号之一</w:t>
      </w:r>
    </w:p>
    <w:p w:rsidR="006D7506" w:rsidRDefault="000B3249" w:rsidP="00D44B81">
      <w:pPr>
        <w:topLinePunct/>
        <w:spacing w:line="480" w:lineRule="exact"/>
        <w:ind w:firstLineChars="200" w:firstLine="672"/>
        <w:rPr>
          <w:rFonts w:ascii="仿宋" w:eastAsia="仿宋" w:hAnsi="仿宋"/>
          <w:sz w:val="32"/>
          <w:szCs w:val="32"/>
        </w:rPr>
      </w:pPr>
      <w:r>
        <w:rPr>
          <w:rFonts w:ascii="仿宋" w:eastAsia="仿宋" w:hAnsi="仿宋" w:hint="eastAsia"/>
          <w:sz w:val="32"/>
          <w:szCs w:val="32"/>
        </w:rPr>
        <w:t>申请执行人：黄宝金，女，1956年10月21日出生，汉族，江西省抚州市临川区人，住江西省抚州市临川区展坪小学小区，身份证号码362501195610213821</w:t>
      </w:r>
      <w:r>
        <w:rPr>
          <w:rFonts w:ascii="仿宋" w:eastAsia="仿宋" w:hAnsi="仿宋"/>
          <w:sz w:val="32"/>
          <w:szCs w:val="32"/>
        </w:rPr>
        <w:t>。</w:t>
      </w:r>
    </w:p>
    <w:p w:rsidR="006D7506" w:rsidRDefault="000B3249" w:rsidP="00D44B81">
      <w:pPr>
        <w:topLinePunct/>
        <w:spacing w:line="440" w:lineRule="exact"/>
        <w:ind w:firstLineChars="200" w:firstLine="672"/>
        <w:rPr>
          <w:rFonts w:ascii="仿宋" w:eastAsia="仿宋" w:hAnsi="仿宋"/>
          <w:sz w:val="32"/>
          <w:szCs w:val="32"/>
        </w:rPr>
      </w:pPr>
      <w:r>
        <w:rPr>
          <w:rFonts w:ascii="仿宋" w:eastAsia="仿宋" w:hAnsi="仿宋" w:hint="eastAsia"/>
          <w:sz w:val="32"/>
          <w:szCs w:val="32"/>
        </w:rPr>
        <w:t>委托诉讼代理人：曾志宏，江西抚仁律师事务所律师，</w:t>
      </w:r>
      <w:r>
        <w:rPr>
          <w:rFonts w:ascii="仿宋" w:eastAsia="仿宋" w:hAnsi="仿宋" w:cs="仿宋_GB2312" w:hint="eastAsia"/>
          <w:sz w:val="32"/>
          <w:szCs w:val="32"/>
        </w:rPr>
        <w:t>代理权限为一般授权代理。</w:t>
      </w:r>
    </w:p>
    <w:p w:rsidR="006D7506" w:rsidRDefault="000B3249" w:rsidP="00D44B81">
      <w:pPr>
        <w:topLinePunct/>
        <w:spacing w:line="440" w:lineRule="exact"/>
        <w:ind w:firstLineChars="200" w:firstLine="672"/>
        <w:rPr>
          <w:rFonts w:ascii="仿宋" w:eastAsia="仿宋" w:hAnsi="仿宋"/>
          <w:sz w:val="32"/>
          <w:szCs w:val="32"/>
        </w:rPr>
      </w:pPr>
      <w:r>
        <w:rPr>
          <w:rFonts w:ascii="仿宋" w:eastAsia="仿宋" w:hAnsi="仿宋" w:hint="eastAsia"/>
          <w:sz w:val="32"/>
          <w:szCs w:val="32"/>
        </w:rPr>
        <w:t>委托诉讼代理人：孙晨，江西抚仁律师事务所实习律师，</w:t>
      </w:r>
      <w:r>
        <w:rPr>
          <w:rFonts w:ascii="仿宋" w:eastAsia="仿宋" w:hAnsi="仿宋" w:cs="仿宋_GB2312" w:hint="eastAsia"/>
          <w:sz w:val="32"/>
          <w:szCs w:val="32"/>
        </w:rPr>
        <w:t>代理权限为一般授权代理。</w:t>
      </w:r>
    </w:p>
    <w:p w:rsidR="006D7506" w:rsidRDefault="000B3249" w:rsidP="00D44B81">
      <w:pPr>
        <w:topLinePunct/>
        <w:spacing w:line="480" w:lineRule="exact"/>
        <w:ind w:firstLineChars="200" w:firstLine="672"/>
        <w:rPr>
          <w:rFonts w:ascii="仿宋" w:eastAsia="仿宋" w:hAnsi="仿宋"/>
          <w:sz w:val="32"/>
          <w:szCs w:val="32"/>
        </w:rPr>
      </w:pPr>
      <w:bookmarkStart w:id="0" w:name="Book_29"/>
      <w:r>
        <w:rPr>
          <w:rFonts w:ascii="仿宋" w:eastAsia="仿宋" w:hAnsi="仿宋" w:hint="eastAsia"/>
          <w:sz w:val="32"/>
          <w:szCs w:val="32"/>
        </w:rPr>
        <w:t>被执行人：徐明昌，男，1964年5月14日出生</w:t>
      </w:r>
      <w:r>
        <w:rPr>
          <w:rFonts w:ascii="仿宋" w:eastAsia="仿宋" w:hAnsi="仿宋"/>
          <w:sz w:val="32"/>
          <w:szCs w:val="32"/>
        </w:rPr>
        <w:t>，汉族，</w:t>
      </w:r>
      <w:r>
        <w:rPr>
          <w:rFonts w:ascii="仿宋" w:eastAsia="仿宋" w:hAnsi="仿宋" w:hint="eastAsia"/>
          <w:sz w:val="32"/>
          <w:szCs w:val="32"/>
        </w:rPr>
        <w:t>江西省抚州市临川区人，</w:t>
      </w:r>
      <w:r>
        <w:rPr>
          <w:rFonts w:ascii="仿宋" w:eastAsia="仿宋" w:hAnsi="仿宋"/>
          <w:sz w:val="32"/>
          <w:szCs w:val="32"/>
        </w:rPr>
        <w:t>住江西省抚州市</w:t>
      </w:r>
      <w:r>
        <w:rPr>
          <w:rFonts w:ascii="仿宋" w:eastAsia="仿宋" w:hAnsi="仿宋" w:hint="eastAsia"/>
          <w:sz w:val="32"/>
          <w:szCs w:val="32"/>
        </w:rPr>
        <w:t>临川区展坪乡茶山村大桥组</w:t>
      </w:r>
      <w:r>
        <w:rPr>
          <w:rFonts w:ascii="仿宋" w:eastAsia="仿宋" w:hAnsi="仿宋"/>
          <w:sz w:val="32"/>
          <w:szCs w:val="32"/>
        </w:rPr>
        <w:t>，身份证号码</w:t>
      </w:r>
      <w:r>
        <w:rPr>
          <w:rFonts w:ascii="仿宋" w:eastAsia="仿宋" w:hAnsi="仿宋" w:hint="eastAsia"/>
          <w:sz w:val="32"/>
          <w:szCs w:val="32"/>
        </w:rPr>
        <w:t>362501196405143814</w:t>
      </w:r>
      <w:r>
        <w:rPr>
          <w:rFonts w:ascii="仿宋" w:eastAsia="仿宋" w:hAnsi="仿宋"/>
          <w:sz w:val="32"/>
          <w:szCs w:val="32"/>
        </w:rPr>
        <w:t>。</w:t>
      </w:r>
      <w:bookmarkEnd w:id="0"/>
    </w:p>
    <w:p w:rsidR="006D7506" w:rsidRDefault="000B3249" w:rsidP="00D44B81">
      <w:pPr>
        <w:topLinePunct/>
        <w:spacing w:line="480" w:lineRule="exact"/>
        <w:ind w:firstLineChars="200" w:firstLine="672"/>
        <w:rPr>
          <w:rFonts w:ascii="仿宋" w:eastAsia="仿宋" w:hAnsi="仿宋"/>
          <w:sz w:val="32"/>
          <w:szCs w:val="32"/>
        </w:rPr>
      </w:pPr>
      <w:r>
        <w:rPr>
          <w:rFonts w:ascii="仿宋" w:eastAsia="仿宋" w:hAnsi="仿宋" w:hint="eastAsia"/>
          <w:sz w:val="32"/>
          <w:szCs w:val="32"/>
        </w:rPr>
        <w:t>被执行人：周泉香，女，1970年6月10日出生</w:t>
      </w:r>
      <w:r>
        <w:rPr>
          <w:rFonts w:ascii="仿宋" w:eastAsia="仿宋" w:hAnsi="仿宋"/>
          <w:sz w:val="32"/>
          <w:szCs w:val="32"/>
        </w:rPr>
        <w:t>，汉族，</w:t>
      </w:r>
      <w:r>
        <w:rPr>
          <w:rFonts w:ascii="仿宋" w:eastAsia="仿宋" w:hAnsi="仿宋" w:hint="eastAsia"/>
          <w:sz w:val="32"/>
          <w:szCs w:val="32"/>
        </w:rPr>
        <w:t>江西省抚州市临川区人，</w:t>
      </w:r>
      <w:r>
        <w:rPr>
          <w:rFonts w:ascii="仿宋" w:eastAsia="仿宋" w:hAnsi="仿宋"/>
          <w:sz w:val="32"/>
          <w:szCs w:val="32"/>
        </w:rPr>
        <w:t>住江西省抚州市</w:t>
      </w:r>
      <w:r>
        <w:rPr>
          <w:rFonts w:ascii="仿宋" w:eastAsia="仿宋" w:hAnsi="仿宋" w:hint="eastAsia"/>
          <w:sz w:val="32"/>
          <w:szCs w:val="32"/>
        </w:rPr>
        <w:t>临川区展坪乡茶山村大桥组</w:t>
      </w:r>
      <w:r>
        <w:rPr>
          <w:rFonts w:ascii="仿宋" w:eastAsia="仿宋" w:hAnsi="仿宋"/>
          <w:sz w:val="32"/>
          <w:szCs w:val="32"/>
        </w:rPr>
        <w:t>，身份证号码</w:t>
      </w:r>
      <w:r>
        <w:rPr>
          <w:rFonts w:ascii="仿宋" w:eastAsia="仿宋" w:hAnsi="仿宋" w:hint="eastAsia"/>
          <w:sz w:val="32"/>
          <w:szCs w:val="32"/>
        </w:rPr>
        <w:t>362501197006103828</w:t>
      </w:r>
      <w:r>
        <w:rPr>
          <w:rFonts w:ascii="仿宋" w:eastAsia="仿宋" w:hAnsi="仿宋"/>
          <w:sz w:val="32"/>
          <w:szCs w:val="32"/>
        </w:rPr>
        <w:t>。</w:t>
      </w:r>
    </w:p>
    <w:p w:rsidR="006D7506" w:rsidRDefault="000B3249">
      <w:pPr>
        <w:tabs>
          <w:tab w:val="left" w:pos="8820"/>
        </w:tabs>
        <w:adjustRightInd w:val="0"/>
        <w:snapToGrid w:val="0"/>
        <w:spacing w:line="440" w:lineRule="exact"/>
        <w:ind w:right="23" w:firstLineChars="200" w:firstLine="672"/>
        <w:rPr>
          <w:rFonts w:ascii="仿宋" w:eastAsia="仿宋" w:hAnsi="仿宋"/>
          <w:sz w:val="32"/>
          <w:szCs w:val="32"/>
        </w:rPr>
      </w:pPr>
      <w:r>
        <w:rPr>
          <w:rFonts w:ascii="仿宋" w:eastAsia="仿宋" w:hAnsi="仿宋" w:hint="eastAsia"/>
          <w:sz w:val="32"/>
          <w:szCs w:val="32"/>
        </w:rPr>
        <w:t>申请执行人黄宝金与被执行人徐明昌、周泉香民间借款合同纠纷一案中，</w:t>
      </w:r>
      <w:r>
        <w:rPr>
          <w:rFonts w:ascii="仿宋" w:eastAsia="仿宋" w:hAnsi="仿宋" w:cs="宋体" w:hint="eastAsia"/>
          <w:kern w:val="0"/>
          <w:sz w:val="32"/>
          <w:szCs w:val="32"/>
          <w:lang w:val="zh-CN"/>
        </w:rPr>
        <w:t>责令被执行人在收到执行通知书立即履行全部义务，但被执行人至今未履行生效法律文书确定的义务</w:t>
      </w:r>
      <w:r>
        <w:rPr>
          <w:rFonts w:ascii="仿宋" w:eastAsia="仿宋" w:hAnsi="仿宋" w:hint="eastAsia"/>
          <w:sz w:val="32"/>
          <w:szCs w:val="32"/>
        </w:rPr>
        <w:t>。本院于2020年5月28日委托佛山市顺德区人民法院依法查封被保全人周泉香名下位于佛山市顺德区北滘镇碧桂园社区居民委员会碧桂园西苑颐翠庭一街25号的不动产[产权证号：粤（2019）佛顺不动产权第0115608号]，查封期限为三年，从2020年5月28日至2023年5月27日止；于2020年6月2日委托广州天河区人民法院依法查封被保全人徐明昌名下位于广州市天河区熙湖街11号501房的不动产[产权证号：粤房地权证穗字第950006391号]，查封期限为三年，从2020年6月2日至2023年6月1日止；并于2020年6月4日委托广州增城区人民法院依法查封被保全人周泉香名下位于广州市增城市新塘镇翡翠绿洲大道鸣翠园三街51号的不动产</w:t>
      </w:r>
      <w:r>
        <w:rPr>
          <w:rFonts w:ascii="仿宋" w:eastAsia="仿宋" w:hAnsi="仿宋" w:cs="宋体" w:hint="eastAsia"/>
          <w:kern w:val="0"/>
          <w:sz w:val="32"/>
          <w:szCs w:val="32"/>
          <w:lang w:val="zh-CN"/>
        </w:rPr>
        <w:t>[证号：6633677]</w:t>
      </w:r>
      <w:r>
        <w:rPr>
          <w:rFonts w:ascii="仿宋" w:eastAsia="仿宋" w:hAnsi="仿宋" w:hint="eastAsia"/>
          <w:sz w:val="32"/>
          <w:szCs w:val="32"/>
        </w:rPr>
        <w:t>，查封期限为三年，从2020年6月4日至2023年6月3日止</w:t>
      </w:r>
      <w:r>
        <w:rPr>
          <w:rFonts w:ascii="仿宋" w:eastAsia="仿宋" w:hAnsi="仿宋" w:cs="宋体" w:hint="eastAsia"/>
          <w:kern w:val="0"/>
          <w:sz w:val="32"/>
          <w:szCs w:val="32"/>
          <w:lang w:val="zh-CN"/>
        </w:rPr>
        <w:t>。依照《中华人民共和国民事诉讼法》第二百四十四条、第二百四十七条规定，裁定如下：</w:t>
      </w:r>
    </w:p>
    <w:p w:rsidR="006D7506" w:rsidRDefault="000B3249">
      <w:pPr>
        <w:tabs>
          <w:tab w:val="left" w:pos="8820"/>
        </w:tabs>
        <w:adjustRightInd w:val="0"/>
        <w:snapToGrid w:val="0"/>
        <w:spacing w:line="440" w:lineRule="exact"/>
        <w:ind w:right="23" w:firstLineChars="200" w:firstLine="672"/>
        <w:rPr>
          <w:rFonts w:ascii="仿宋" w:eastAsia="仿宋" w:hAnsi="仿宋" w:cs="宋体"/>
          <w:kern w:val="0"/>
          <w:sz w:val="32"/>
          <w:szCs w:val="32"/>
          <w:lang w:val="zh-CN"/>
        </w:rPr>
      </w:pPr>
      <w:r>
        <w:rPr>
          <w:rFonts w:ascii="仿宋" w:eastAsia="仿宋" w:hAnsi="仿宋" w:cs="宋体" w:hint="eastAsia"/>
          <w:kern w:val="0"/>
          <w:sz w:val="32"/>
          <w:szCs w:val="32"/>
          <w:lang w:val="zh-CN"/>
        </w:rPr>
        <w:t>拍卖、变卖被执行人周泉香名下位于佛山市顺德区北滘镇碧桂园社区居民委员会碧桂园西苑颐翠庭一街25号的不动产[产权证号：粤（2019）佛顺不动产权第0115608号]；徐明昌名下位于广州市天河区熙湖街11号501房的不动产[产权证号：粤房地权证穗字第950006391号]及室内物品；周泉香名下位于广州市增城市新塘镇翡翠绿洲大道鸣翠园三街51号的不动产[证号：6633677]及室内物品。</w:t>
      </w:r>
    </w:p>
    <w:p w:rsidR="006D7506" w:rsidRDefault="000B3249">
      <w:pPr>
        <w:tabs>
          <w:tab w:val="left" w:pos="8820"/>
        </w:tabs>
        <w:adjustRightInd w:val="0"/>
        <w:snapToGrid w:val="0"/>
        <w:spacing w:line="440" w:lineRule="exact"/>
        <w:ind w:right="23" w:firstLineChars="200" w:firstLine="672"/>
        <w:rPr>
          <w:rFonts w:ascii="仿宋" w:eastAsia="仿宋" w:hAnsi="仿宋" w:cs="宋体"/>
          <w:kern w:val="0"/>
          <w:sz w:val="32"/>
          <w:szCs w:val="32"/>
          <w:lang w:val="zh-CN"/>
        </w:rPr>
      </w:pPr>
      <w:r>
        <w:rPr>
          <w:rFonts w:ascii="仿宋" w:eastAsia="仿宋" w:hAnsi="仿宋" w:cs="宋体" w:hint="eastAsia"/>
          <w:kern w:val="0"/>
          <w:sz w:val="32"/>
          <w:szCs w:val="32"/>
          <w:lang w:val="zh-CN"/>
        </w:rPr>
        <w:t>本裁定送达后即发生法律效力。</w:t>
      </w:r>
    </w:p>
    <w:p w:rsidR="006D7506" w:rsidRDefault="006D7506">
      <w:pPr>
        <w:tabs>
          <w:tab w:val="left" w:pos="8820"/>
        </w:tabs>
        <w:adjustRightInd w:val="0"/>
        <w:snapToGrid w:val="0"/>
        <w:spacing w:line="440" w:lineRule="exact"/>
        <w:ind w:right="23" w:firstLine="646"/>
        <w:rPr>
          <w:rFonts w:ascii="仿宋" w:eastAsia="仿宋" w:hAnsi="仿宋"/>
          <w:sz w:val="32"/>
          <w:szCs w:val="32"/>
        </w:rPr>
      </w:pPr>
    </w:p>
    <w:p w:rsidR="006D7506" w:rsidRDefault="006D7506">
      <w:pPr>
        <w:tabs>
          <w:tab w:val="left" w:pos="8820"/>
        </w:tabs>
        <w:adjustRightInd w:val="0"/>
        <w:snapToGrid w:val="0"/>
        <w:spacing w:line="440" w:lineRule="exact"/>
        <w:ind w:right="23" w:firstLine="646"/>
        <w:rPr>
          <w:rFonts w:ascii="仿宋" w:eastAsia="仿宋" w:hAnsi="仿宋"/>
          <w:sz w:val="32"/>
          <w:szCs w:val="32"/>
        </w:rPr>
      </w:pPr>
    </w:p>
    <w:p w:rsidR="006D7506" w:rsidRDefault="006D7506">
      <w:pPr>
        <w:tabs>
          <w:tab w:val="left" w:pos="8820"/>
        </w:tabs>
        <w:adjustRightInd w:val="0"/>
        <w:snapToGrid w:val="0"/>
        <w:spacing w:line="440" w:lineRule="exact"/>
        <w:ind w:right="23" w:firstLine="646"/>
        <w:rPr>
          <w:rFonts w:ascii="仿宋" w:eastAsia="仿宋" w:hAnsi="仿宋"/>
          <w:sz w:val="32"/>
          <w:szCs w:val="32"/>
        </w:rPr>
      </w:pPr>
    </w:p>
    <w:p w:rsidR="006D7506" w:rsidRDefault="000B3249">
      <w:pPr>
        <w:tabs>
          <w:tab w:val="left" w:pos="8820"/>
        </w:tabs>
        <w:adjustRightInd w:val="0"/>
        <w:snapToGrid w:val="0"/>
        <w:spacing w:line="440" w:lineRule="exact"/>
        <w:ind w:right="23"/>
        <w:rPr>
          <w:rFonts w:ascii="仿宋" w:eastAsia="仿宋" w:hAnsi="仿宋"/>
          <w:sz w:val="32"/>
          <w:szCs w:val="32"/>
        </w:rPr>
      </w:pPr>
      <w:r>
        <w:rPr>
          <w:rFonts w:ascii="仿宋" w:eastAsia="仿宋" w:hAnsi="仿宋" w:hint="eastAsia"/>
          <w:sz w:val="32"/>
          <w:szCs w:val="32"/>
        </w:rPr>
        <w:t xml:space="preserve">                       审    判    长      程欲民 </w:t>
      </w:r>
    </w:p>
    <w:p w:rsidR="006D7506" w:rsidRDefault="000B3249">
      <w:pPr>
        <w:tabs>
          <w:tab w:val="left" w:pos="8820"/>
        </w:tabs>
        <w:adjustRightInd w:val="0"/>
        <w:snapToGrid w:val="0"/>
        <w:spacing w:line="440" w:lineRule="exact"/>
        <w:ind w:right="23"/>
        <w:rPr>
          <w:rFonts w:ascii="仿宋" w:eastAsia="仿宋" w:hAnsi="仿宋"/>
          <w:sz w:val="32"/>
          <w:szCs w:val="32"/>
        </w:rPr>
      </w:pPr>
      <w:r>
        <w:rPr>
          <w:rFonts w:ascii="仿宋" w:eastAsia="仿宋" w:hAnsi="仿宋" w:hint="eastAsia"/>
          <w:sz w:val="32"/>
          <w:szCs w:val="32"/>
        </w:rPr>
        <w:t xml:space="preserve">                       审    判    员      赵  亮</w:t>
      </w:r>
    </w:p>
    <w:p w:rsidR="006D7506" w:rsidRDefault="000B3249">
      <w:pPr>
        <w:tabs>
          <w:tab w:val="left" w:pos="8820"/>
        </w:tabs>
        <w:adjustRightInd w:val="0"/>
        <w:snapToGrid w:val="0"/>
        <w:spacing w:line="440" w:lineRule="exact"/>
        <w:ind w:right="23"/>
        <w:rPr>
          <w:rFonts w:ascii="仿宋" w:eastAsia="仿宋" w:hAnsi="仿宋"/>
          <w:sz w:val="32"/>
          <w:szCs w:val="32"/>
        </w:rPr>
      </w:pPr>
      <w:r>
        <w:rPr>
          <w:rFonts w:ascii="仿宋" w:eastAsia="仿宋" w:hAnsi="仿宋" w:hint="eastAsia"/>
          <w:sz w:val="32"/>
          <w:szCs w:val="32"/>
        </w:rPr>
        <w:t xml:space="preserve">                       审    判    员      张志平</w:t>
      </w:r>
    </w:p>
    <w:p w:rsidR="006D7506" w:rsidRDefault="006D7506">
      <w:pPr>
        <w:tabs>
          <w:tab w:val="left" w:pos="8820"/>
        </w:tabs>
        <w:adjustRightInd w:val="0"/>
        <w:snapToGrid w:val="0"/>
        <w:spacing w:line="440" w:lineRule="exact"/>
        <w:ind w:right="23"/>
        <w:rPr>
          <w:rFonts w:ascii="仿宋" w:eastAsia="仿宋" w:hAnsi="仿宋"/>
          <w:sz w:val="32"/>
          <w:szCs w:val="32"/>
        </w:rPr>
      </w:pPr>
    </w:p>
    <w:p w:rsidR="006D7506" w:rsidRDefault="00772E48">
      <w:pPr>
        <w:tabs>
          <w:tab w:val="left" w:pos="8820"/>
        </w:tabs>
        <w:adjustRightInd w:val="0"/>
        <w:snapToGrid w:val="0"/>
        <w:spacing w:line="440" w:lineRule="exact"/>
        <w:ind w:right="23"/>
        <w:rPr>
          <w:rFonts w:ascii="仿宋" w:eastAsia="仿宋" w:hAnsi="仿宋"/>
          <w:sz w:val="32"/>
          <w:szCs w:val="32"/>
        </w:rPr>
      </w:pPr>
      <w:r>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18.75pt;margin-top:491.2pt;width:133.5pt;height:133.5pt;z-index:-251658752;mso-position-horizontal:absolute;mso-position-horizontal-relative:page;mso-position-vertical:absolute;mso-position-vertical-relative:page" stroked="f">
            <v:imagedata r:id="rId7" o:title=""/>
            <w10:wrap anchorx="page" anchory="page"/>
          </v:shape>
          <w:control r:id="rId8" w:name="控件 3" w:shapeid="_x0000_s1027"/>
        </w:pict>
      </w:r>
      <w:r w:rsidR="000B3249">
        <w:rPr>
          <w:rFonts w:ascii="仿宋" w:eastAsia="仿宋" w:hAnsi="仿宋" w:hint="eastAsia"/>
          <w:sz w:val="32"/>
          <w:szCs w:val="32"/>
        </w:rPr>
        <w:t xml:space="preserve"> </w:t>
      </w:r>
    </w:p>
    <w:p w:rsidR="006D7506" w:rsidRDefault="006D7506">
      <w:pPr>
        <w:tabs>
          <w:tab w:val="left" w:pos="8820"/>
        </w:tabs>
        <w:adjustRightInd w:val="0"/>
        <w:snapToGrid w:val="0"/>
        <w:spacing w:line="440" w:lineRule="exact"/>
        <w:ind w:right="23"/>
        <w:rPr>
          <w:rFonts w:ascii="仿宋" w:eastAsia="仿宋" w:hAnsi="仿宋"/>
          <w:sz w:val="32"/>
          <w:szCs w:val="32"/>
        </w:rPr>
      </w:pPr>
    </w:p>
    <w:p w:rsidR="006D7506" w:rsidRDefault="000B3249">
      <w:pPr>
        <w:tabs>
          <w:tab w:val="left" w:pos="8820"/>
        </w:tabs>
        <w:adjustRightInd w:val="0"/>
        <w:snapToGrid w:val="0"/>
        <w:spacing w:line="440" w:lineRule="exact"/>
        <w:ind w:right="23"/>
        <w:rPr>
          <w:rFonts w:ascii="仿宋" w:eastAsia="仿宋" w:hAnsi="仿宋"/>
          <w:sz w:val="32"/>
          <w:szCs w:val="32"/>
        </w:rPr>
      </w:pPr>
      <w:r>
        <w:rPr>
          <w:rFonts w:ascii="仿宋" w:eastAsia="仿宋" w:hAnsi="仿宋" w:hint="eastAsia"/>
          <w:sz w:val="32"/>
          <w:szCs w:val="32"/>
        </w:rPr>
        <w:t xml:space="preserve">                           二○二一年一月十八日  </w:t>
      </w:r>
    </w:p>
    <w:p w:rsidR="006D7506" w:rsidRDefault="006D7506">
      <w:pPr>
        <w:tabs>
          <w:tab w:val="left" w:pos="8216"/>
          <w:tab w:val="left" w:pos="8848"/>
        </w:tabs>
        <w:adjustRightInd w:val="0"/>
        <w:snapToGrid w:val="0"/>
        <w:spacing w:line="440" w:lineRule="exact"/>
        <w:rPr>
          <w:rFonts w:ascii="仿宋" w:eastAsia="仿宋" w:hAnsi="仿宋"/>
          <w:sz w:val="32"/>
          <w:szCs w:val="32"/>
        </w:rPr>
      </w:pPr>
    </w:p>
    <w:p w:rsidR="006D7506" w:rsidRDefault="006D7506">
      <w:pPr>
        <w:tabs>
          <w:tab w:val="left" w:pos="8216"/>
          <w:tab w:val="left" w:pos="8848"/>
        </w:tabs>
        <w:adjustRightInd w:val="0"/>
        <w:snapToGrid w:val="0"/>
        <w:spacing w:line="440" w:lineRule="exact"/>
        <w:rPr>
          <w:rFonts w:ascii="仿宋" w:eastAsia="仿宋" w:hAnsi="仿宋"/>
          <w:sz w:val="32"/>
          <w:szCs w:val="32"/>
        </w:rPr>
      </w:pPr>
    </w:p>
    <w:p w:rsidR="006D7506" w:rsidRDefault="000B3249">
      <w:pPr>
        <w:tabs>
          <w:tab w:val="left" w:pos="8216"/>
          <w:tab w:val="left" w:pos="8848"/>
        </w:tabs>
        <w:adjustRightInd w:val="0"/>
        <w:snapToGrid w:val="0"/>
        <w:spacing w:line="440" w:lineRule="exact"/>
        <w:ind w:firstLineChars="1147" w:firstLine="3853"/>
        <w:rPr>
          <w:rFonts w:ascii="仿宋" w:eastAsia="仿宋" w:hAnsi="仿宋"/>
          <w:sz w:val="32"/>
          <w:szCs w:val="32"/>
        </w:rPr>
      </w:pPr>
      <w:r>
        <w:rPr>
          <w:rFonts w:ascii="仿宋" w:eastAsia="仿宋" w:hAnsi="仿宋" w:hint="eastAsia"/>
          <w:sz w:val="32"/>
          <w:szCs w:val="32"/>
        </w:rPr>
        <w:t>法   官助   理      李文涛</w:t>
      </w:r>
    </w:p>
    <w:p w:rsidR="006D7506" w:rsidRDefault="000B3249">
      <w:pPr>
        <w:tabs>
          <w:tab w:val="left" w:pos="8216"/>
          <w:tab w:val="left" w:pos="8848"/>
        </w:tabs>
        <w:adjustRightInd w:val="0"/>
        <w:snapToGrid w:val="0"/>
        <w:spacing w:line="440" w:lineRule="exact"/>
        <w:ind w:firstLineChars="1147" w:firstLine="3853"/>
        <w:rPr>
          <w:rFonts w:ascii="仿宋" w:eastAsia="仿宋" w:hAnsi="仿宋"/>
          <w:sz w:val="32"/>
          <w:szCs w:val="32"/>
        </w:rPr>
      </w:pPr>
      <w:r>
        <w:rPr>
          <w:rFonts w:ascii="仿宋" w:eastAsia="仿宋" w:hAnsi="仿宋" w:hint="eastAsia"/>
          <w:sz w:val="32"/>
          <w:szCs w:val="32"/>
        </w:rPr>
        <w:t>书    记    员      杨勤敏</w:t>
      </w:r>
    </w:p>
    <w:sectPr w:rsidR="006D7506">
      <w:headerReference w:type="default" r:id="rId9"/>
      <w:pgSz w:w="11907" w:h="16840"/>
      <w:pgMar w:top="1701" w:right="1531" w:bottom="1701" w:left="1531" w:header="720" w:footer="720" w:gutter="0"/>
      <w:cols w:space="720"/>
      <w:docGrid w:type="linesAndChars" w:linePitch="579" w:charSpace="3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48" w:rsidRDefault="00772E48">
      <w:r>
        <w:separator/>
      </w:r>
    </w:p>
  </w:endnote>
  <w:endnote w:type="continuationSeparator" w:id="0">
    <w:p w:rsidR="00772E48" w:rsidRDefault="007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48" w:rsidRDefault="00772E48">
      <w:r>
        <w:separator/>
      </w:r>
    </w:p>
  </w:footnote>
  <w:footnote w:type="continuationSeparator" w:id="0">
    <w:p w:rsidR="00772E48" w:rsidRDefault="0077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06" w:rsidRDefault="006D750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dxHQbLUu78N7Hu0m16IQD2Wuw=" w:salt="pAiswsd+p3Ih09ldcJrlvg=="/>
  <w:defaultTabStop w:val="420"/>
  <w:drawingGridHorizontalSpacing w:val="0"/>
  <w:drawingGridVerticalSpacing w:val="579"/>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367F4C6-5A50-4973-8110-F33085232D68}" w:val="r07vDE4MOzToKd5jsHaig8WNZQmFJXw1u+6IxUkt9RqCcPLnyhBb/=VY2GAlefSp3"/>
    <w:docVar w:name="600653890000C945" w:val=" "/>
    <w:docVar w:name="DocumentID" w:val="{E3C1F6EE-E2A1-49B3-9D09-45A8E06C39A9}"/>
  </w:docVars>
  <w:rsids>
    <w:rsidRoot w:val="00172A27"/>
    <w:rsid w:val="000A4081"/>
    <w:rsid w:val="000B3249"/>
    <w:rsid w:val="00172A27"/>
    <w:rsid w:val="00360139"/>
    <w:rsid w:val="006D7506"/>
    <w:rsid w:val="00772E48"/>
    <w:rsid w:val="00D44B81"/>
    <w:rsid w:val="00D6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Pr>
      <w:rFonts w:eastAsia="仿宋_GB2312"/>
      <w:kern w:val="2"/>
      <w:sz w:val="30"/>
      <w:szCs w:val="30"/>
    </w:rPr>
  </w:style>
  <w:style w:type="paragraph" w:styleId="a4">
    <w:name w:val="footer"/>
    <w:basedOn w:val="a"/>
    <w:pPr>
      <w:tabs>
        <w:tab w:val="center" w:pos="4153"/>
        <w:tab w:val="right" w:pos="8306"/>
      </w:tabs>
      <w:snapToGrid w:val="0"/>
      <w:jc w:val="left"/>
    </w:pPr>
    <w:rPr>
      <w:sz w:val="18"/>
      <w:szCs w:val="18"/>
    </w:rPr>
  </w:style>
  <w:style w:type="paragraph" w:styleId="a3">
    <w:name w:val="Date"/>
    <w:basedOn w:val="a"/>
    <w:next w:val="a"/>
    <w:link w:val="Char"/>
    <w:pPr>
      <w:ind w:leftChars="2500" w:left="100"/>
    </w:p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Pr>
      <w:rFonts w:eastAsia="仿宋_GB2312"/>
      <w:kern w:val="2"/>
      <w:sz w:val="30"/>
      <w:szCs w:val="30"/>
    </w:rPr>
  </w:style>
  <w:style w:type="paragraph" w:styleId="a4">
    <w:name w:val="footer"/>
    <w:basedOn w:val="a"/>
    <w:pPr>
      <w:tabs>
        <w:tab w:val="center" w:pos="4153"/>
        <w:tab w:val="right" w:pos="8306"/>
      </w:tabs>
      <w:snapToGrid w:val="0"/>
      <w:jc w:val="left"/>
    </w:pPr>
    <w:rPr>
      <w:sz w:val="18"/>
      <w:szCs w:val="18"/>
    </w:rPr>
  </w:style>
  <w:style w:type="paragraph" w:styleId="a3">
    <w:name w:val="Date"/>
    <w:basedOn w:val="a"/>
    <w:next w:val="a"/>
    <w:link w:val="Char"/>
    <w:pPr>
      <w:ind w:leftChars="2500" w:left="100"/>
    </w:p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8</DocSecurity>
  <PresentationFormat/>
  <Lines>9</Lines>
  <Paragraphs>2</Paragraphs>
  <Slides>0</Slides>
  <Notes>0</Notes>
  <HiddenSlides>0</HiddenSlides>
  <MMClips>0</MMClips>
  <ScaleCrop>false</ScaleCrop>
  <Company>www.liangli.net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江西省抚州市中级人民法院</dc:title>
  <dc:creator>亮丽家园</dc:creator>
  <cp:lastModifiedBy>程欲民</cp:lastModifiedBy>
  <cp:revision>1</cp:revision>
  <cp:lastPrinted>2017-06-07T08:52:00Z</cp:lastPrinted>
  <dcterms:created xsi:type="dcterms:W3CDTF">2021-01-19T08:30:00Z</dcterms:created>
  <dcterms:modified xsi:type="dcterms:W3CDTF">2021-01-19T08:30:00Z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