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57" w:rsidRDefault="00C46A57">
      <w:pPr>
        <w:jc w:val="center"/>
        <w:rPr>
          <w:sz w:val="48"/>
        </w:rPr>
      </w:pPr>
    </w:p>
    <w:p w:rsidR="00C46A57" w:rsidRDefault="00C46A57">
      <w:pPr>
        <w:jc w:val="center"/>
        <w:rPr>
          <w:sz w:val="48"/>
        </w:rPr>
      </w:pPr>
    </w:p>
    <w:p w:rsidR="00C46A57" w:rsidRDefault="00C46A57">
      <w:pPr>
        <w:jc w:val="center"/>
        <w:rPr>
          <w:sz w:val="48"/>
        </w:rPr>
      </w:pPr>
    </w:p>
    <w:p w:rsidR="00C46A57" w:rsidRDefault="00C46A57">
      <w:pPr>
        <w:jc w:val="center"/>
        <w:rPr>
          <w:rFonts w:ascii="仿宋_GB2312"/>
          <w:b/>
          <w:bCs/>
          <w:sz w:val="44"/>
        </w:rPr>
      </w:pPr>
      <w:r>
        <w:rPr>
          <w:rFonts w:ascii="仿宋_GB2312" w:hint="eastAsia"/>
          <w:b/>
          <w:bCs/>
          <w:sz w:val="44"/>
        </w:rPr>
        <w:t>房地产估价报告</w:t>
      </w:r>
    </w:p>
    <w:p w:rsidR="00C46A57" w:rsidRDefault="00C46A57">
      <w:pPr>
        <w:jc w:val="center"/>
        <w:rPr>
          <w:rFonts w:ascii="仿宋_GB2312"/>
          <w:sz w:val="48"/>
        </w:rPr>
      </w:pPr>
    </w:p>
    <w:p w:rsidR="00C46A57" w:rsidRDefault="00C46A57">
      <w:pPr>
        <w:pStyle w:val="a6"/>
        <w:rPr>
          <w:rFonts w:ascii="仿宋_GB2312"/>
        </w:rPr>
      </w:pPr>
      <w:r>
        <w:rPr>
          <w:rFonts w:ascii="仿宋_GB2312" w:hint="eastAsia"/>
        </w:rPr>
        <w:t>估价报告编号：</w:t>
      </w:r>
      <w:r w:rsidR="00986E01">
        <w:rPr>
          <w:rFonts w:ascii="仿宋_GB2312" w:hint="eastAsia"/>
        </w:rPr>
        <w:t>辽宁永信和（房估）字[20</w:t>
      </w:r>
      <w:r w:rsidR="006658B6">
        <w:rPr>
          <w:rFonts w:ascii="仿宋_GB2312" w:hint="eastAsia"/>
        </w:rPr>
        <w:t>20</w:t>
      </w:r>
      <w:r w:rsidR="00986E01">
        <w:rPr>
          <w:rFonts w:ascii="仿宋_GB2312" w:hint="eastAsia"/>
        </w:rPr>
        <w:t>]第0</w:t>
      </w:r>
      <w:r w:rsidR="000F19F3">
        <w:rPr>
          <w:rFonts w:ascii="仿宋_GB2312" w:hint="eastAsia"/>
        </w:rPr>
        <w:t>3</w:t>
      </w:r>
      <w:r w:rsidR="006A767D">
        <w:rPr>
          <w:rFonts w:ascii="仿宋_GB2312" w:hint="eastAsia"/>
        </w:rPr>
        <w:t>5</w:t>
      </w:r>
      <w:r w:rsidR="00986E01">
        <w:rPr>
          <w:rFonts w:ascii="仿宋_GB2312" w:hint="eastAsia"/>
        </w:rPr>
        <w:t>号</w:t>
      </w:r>
    </w:p>
    <w:p w:rsidR="00C46A57" w:rsidRDefault="00C46A57">
      <w:pPr>
        <w:jc w:val="center"/>
        <w:rPr>
          <w:rFonts w:ascii="仿宋_GB2312"/>
          <w:sz w:val="28"/>
        </w:rPr>
      </w:pPr>
      <w:r>
        <w:rPr>
          <w:rFonts w:ascii="仿宋_GB2312" w:hint="eastAsia"/>
          <w:sz w:val="28"/>
        </w:rPr>
        <w:t>估价项目名称：</w:t>
      </w:r>
      <w:r w:rsidR="006A767D">
        <w:rPr>
          <w:rFonts w:ascii="仿宋_GB2312" w:hint="eastAsia"/>
          <w:sz w:val="28"/>
        </w:rPr>
        <w:t>岫岩满族自治县人民法</w:t>
      </w:r>
      <w:r w:rsidR="006658B6">
        <w:rPr>
          <w:rFonts w:ascii="仿宋_GB2312" w:hint="eastAsia"/>
          <w:sz w:val="28"/>
        </w:rPr>
        <w:t>院</w:t>
      </w:r>
      <w:r>
        <w:rPr>
          <w:rFonts w:ascii="仿宋_GB2312" w:hint="eastAsia"/>
          <w:sz w:val="28"/>
        </w:rPr>
        <w:t>拟核实位于</w:t>
      </w:r>
      <w:r w:rsidR="006A767D">
        <w:rPr>
          <w:rFonts w:ascii="仿宋_GB2312" w:hint="eastAsia"/>
          <w:sz w:val="28"/>
        </w:rPr>
        <w:t>海城市王石镇大台村</w:t>
      </w:r>
      <w:r w:rsidR="006658B6">
        <w:rPr>
          <w:rFonts w:ascii="仿宋_GB2312" w:hint="eastAsia"/>
          <w:sz w:val="28"/>
        </w:rPr>
        <w:t>一处农村房屋</w:t>
      </w:r>
      <w:r>
        <w:rPr>
          <w:rFonts w:ascii="仿宋_GB2312" w:hint="eastAsia"/>
          <w:sz w:val="28"/>
        </w:rPr>
        <w:t>价值项目</w:t>
      </w:r>
    </w:p>
    <w:p w:rsidR="00C46A57" w:rsidRDefault="00C46A57">
      <w:pPr>
        <w:rPr>
          <w:rFonts w:ascii="仿宋_GB2312"/>
          <w:sz w:val="28"/>
        </w:rPr>
      </w:pPr>
      <w:r>
        <w:rPr>
          <w:rFonts w:ascii="仿宋_GB2312" w:hint="eastAsia"/>
          <w:sz w:val="28"/>
        </w:rPr>
        <w:t>估价委托人：</w:t>
      </w:r>
      <w:r w:rsidR="006A767D">
        <w:rPr>
          <w:rFonts w:ascii="仿宋_GB2312" w:hint="eastAsia"/>
          <w:sz w:val="28"/>
        </w:rPr>
        <w:t>岫岩满族自治县人民法</w:t>
      </w:r>
      <w:r w:rsidR="006658B6">
        <w:rPr>
          <w:rFonts w:ascii="仿宋_GB2312" w:hint="eastAsia"/>
          <w:sz w:val="28"/>
        </w:rPr>
        <w:t>院</w:t>
      </w:r>
    </w:p>
    <w:p w:rsidR="00C46A57" w:rsidRDefault="00C46A57">
      <w:pPr>
        <w:rPr>
          <w:rFonts w:ascii="仿宋_GB2312"/>
          <w:sz w:val="28"/>
        </w:rPr>
      </w:pPr>
      <w:r>
        <w:rPr>
          <w:rFonts w:ascii="仿宋_GB2312" w:hint="eastAsia"/>
          <w:sz w:val="28"/>
        </w:rPr>
        <w:t>估价机构：辽宁永信和房地产土地资产评估有限公司</w:t>
      </w:r>
    </w:p>
    <w:p w:rsidR="00C46A57" w:rsidRDefault="00C46A57">
      <w:pPr>
        <w:rPr>
          <w:rFonts w:ascii="仿宋_GB2312"/>
          <w:sz w:val="28"/>
        </w:rPr>
      </w:pPr>
      <w:r>
        <w:rPr>
          <w:rFonts w:ascii="仿宋_GB2312" w:hint="eastAsia"/>
          <w:sz w:val="28"/>
        </w:rPr>
        <w:t>注册房地产估价师：</w:t>
      </w:r>
      <w:r w:rsidR="006A767D">
        <w:rPr>
          <w:rFonts w:ascii="仿宋_GB2312" w:hint="eastAsia"/>
          <w:sz w:val="28"/>
        </w:rPr>
        <w:t>刘延飞</w:t>
      </w:r>
      <w:r>
        <w:rPr>
          <w:rFonts w:ascii="仿宋_GB2312" w:hint="eastAsia"/>
          <w:sz w:val="28"/>
        </w:rPr>
        <w:t>（注册号：</w:t>
      </w:r>
      <w:r w:rsidR="006A767D">
        <w:rPr>
          <w:rFonts w:ascii="仿宋_GB2312" w:hint="eastAsia"/>
          <w:sz w:val="28"/>
        </w:rPr>
        <w:t>2120090007</w:t>
      </w:r>
      <w:r>
        <w:rPr>
          <w:rFonts w:ascii="仿宋_GB2312" w:hint="eastAsia"/>
          <w:sz w:val="28"/>
        </w:rPr>
        <w:t>）</w:t>
      </w:r>
    </w:p>
    <w:p w:rsidR="00C46A57" w:rsidRDefault="009C1022">
      <w:pPr>
        <w:ind w:firstLineChars="900" w:firstLine="2520"/>
        <w:rPr>
          <w:rFonts w:ascii="仿宋_GB2312"/>
          <w:sz w:val="28"/>
        </w:rPr>
      </w:pPr>
      <w:r>
        <w:rPr>
          <w:rFonts w:ascii="仿宋_GB2312" w:hint="eastAsia"/>
          <w:sz w:val="28"/>
        </w:rPr>
        <w:t>薛伟</w:t>
      </w:r>
      <w:r w:rsidR="00C46A57">
        <w:rPr>
          <w:rFonts w:ascii="仿宋_GB2312" w:hint="eastAsia"/>
          <w:sz w:val="28"/>
        </w:rPr>
        <w:t>（注册号：</w:t>
      </w:r>
      <w:r>
        <w:rPr>
          <w:rFonts w:ascii="仿宋_GB2312" w:hint="eastAsia"/>
          <w:sz w:val="28"/>
        </w:rPr>
        <w:t>2120090006</w:t>
      </w:r>
      <w:r w:rsidR="00C46A57">
        <w:rPr>
          <w:rFonts w:ascii="仿宋_GB2312" w:hint="eastAsia"/>
          <w:sz w:val="28"/>
        </w:rPr>
        <w:t>）</w:t>
      </w:r>
    </w:p>
    <w:p w:rsidR="00C46A57" w:rsidRDefault="00C46A57">
      <w:pPr>
        <w:rPr>
          <w:rFonts w:ascii="仿宋_GB2312"/>
          <w:sz w:val="28"/>
        </w:rPr>
      </w:pPr>
      <w:r>
        <w:rPr>
          <w:rFonts w:ascii="仿宋_GB2312" w:hint="eastAsia"/>
          <w:sz w:val="28"/>
        </w:rPr>
        <w:t>估价作业期日：</w:t>
      </w:r>
      <w:r w:rsidR="00220598">
        <w:rPr>
          <w:rFonts w:ascii="仿宋_GB2312" w:hint="eastAsia"/>
          <w:sz w:val="28"/>
        </w:rPr>
        <w:t>2020年9月2日</w:t>
      </w:r>
      <w:r>
        <w:rPr>
          <w:rFonts w:ascii="仿宋_GB2312" w:hint="eastAsia"/>
          <w:sz w:val="28"/>
        </w:rPr>
        <w:t>--</w:t>
      </w:r>
      <w:r w:rsidR="003A6096">
        <w:rPr>
          <w:rFonts w:ascii="仿宋_GB2312" w:hint="eastAsia"/>
          <w:sz w:val="28"/>
        </w:rPr>
        <w:t>2020年9月27日</w:t>
      </w:r>
    </w:p>
    <w:p w:rsidR="00C46A57" w:rsidRDefault="00C46A57">
      <w:pPr>
        <w:rPr>
          <w:rFonts w:ascii="仿宋_GB2312"/>
          <w:sz w:val="28"/>
        </w:rPr>
      </w:pPr>
      <w:r>
        <w:rPr>
          <w:rFonts w:ascii="仿宋_GB2312" w:hint="eastAsia"/>
          <w:sz w:val="28"/>
        </w:rPr>
        <w:t>报告提出日期：</w:t>
      </w:r>
      <w:r w:rsidR="003A6096">
        <w:rPr>
          <w:rFonts w:ascii="仿宋_GB2312" w:hint="eastAsia"/>
          <w:sz w:val="28"/>
        </w:rPr>
        <w:t>2020年9月27日</w:t>
      </w:r>
    </w:p>
    <w:p w:rsidR="00C46A57" w:rsidRDefault="00C46A57">
      <w:pPr>
        <w:jc w:val="center"/>
        <w:rPr>
          <w:rFonts w:ascii="仿宋_GB2312"/>
          <w:b/>
          <w:sz w:val="44"/>
          <w:szCs w:val="44"/>
        </w:rPr>
      </w:pPr>
      <w:r>
        <w:rPr>
          <w:rFonts w:ascii="仿宋_GB2312"/>
          <w:sz w:val="28"/>
        </w:rPr>
        <w:br w:type="page"/>
      </w:r>
      <w:r>
        <w:rPr>
          <w:rFonts w:ascii="仿宋_GB2312" w:hint="eastAsia"/>
          <w:b/>
          <w:sz w:val="44"/>
          <w:szCs w:val="44"/>
        </w:rPr>
        <w:lastRenderedPageBreak/>
        <w:t>致估价委托人函</w:t>
      </w:r>
    </w:p>
    <w:p w:rsidR="00C46A57" w:rsidRDefault="00C46A57">
      <w:pPr>
        <w:rPr>
          <w:rFonts w:ascii="仿宋_GB2312"/>
          <w:sz w:val="28"/>
          <w:szCs w:val="28"/>
        </w:rPr>
      </w:pPr>
    </w:p>
    <w:p w:rsidR="00C46A57" w:rsidRDefault="006A767D">
      <w:pPr>
        <w:rPr>
          <w:rFonts w:ascii="仿宋_GB2312"/>
          <w:sz w:val="28"/>
          <w:szCs w:val="28"/>
        </w:rPr>
      </w:pPr>
      <w:r>
        <w:rPr>
          <w:rFonts w:ascii="仿宋_GB2312" w:hint="eastAsia"/>
          <w:sz w:val="28"/>
          <w:szCs w:val="28"/>
        </w:rPr>
        <w:t>岫岩满族自治县人民法</w:t>
      </w:r>
      <w:r w:rsidR="006658B6">
        <w:rPr>
          <w:rFonts w:ascii="仿宋_GB2312" w:hint="eastAsia"/>
          <w:sz w:val="28"/>
          <w:szCs w:val="28"/>
        </w:rPr>
        <w:t>院</w:t>
      </w:r>
      <w:r w:rsidR="00C46A57">
        <w:rPr>
          <w:rFonts w:ascii="仿宋_GB2312" w:hint="eastAsia"/>
          <w:sz w:val="28"/>
          <w:szCs w:val="28"/>
        </w:rPr>
        <w:t>：</w:t>
      </w:r>
    </w:p>
    <w:p w:rsidR="00C46A57" w:rsidRDefault="00C46A57" w:rsidP="001C52FF">
      <w:pPr>
        <w:adjustRightInd w:val="0"/>
        <w:snapToGrid w:val="0"/>
        <w:spacing w:beforeLines="50" w:afterLines="50" w:line="360" w:lineRule="auto"/>
        <w:ind w:firstLineChars="200" w:firstLine="560"/>
        <w:rPr>
          <w:rFonts w:ascii="仿宋_GB2312"/>
          <w:sz w:val="28"/>
        </w:rPr>
      </w:pPr>
      <w:r>
        <w:rPr>
          <w:rFonts w:ascii="仿宋_GB2312" w:hint="eastAsia"/>
          <w:sz w:val="28"/>
          <w:szCs w:val="28"/>
        </w:rPr>
        <w:t>受</w:t>
      </w:r>
      <w:r w:rsidR="006A767D">
        <w:rPr>
          <w:rFonts w:ascii="仿宋_GB2312" w:hint="eastAsia"/>
          <w:sz w:val="28"/>
          <w:szCs w:val="28"/>
        </w:rPr>
        <w:t>岫岩满族自治县人民法</w:t>
      </w:r>
      <w:r w:rsidR="00EA4B13">
        <w:rPr>
          <w:rFonts w:ascii="仿宋_GB2312" w:hint="eastAsia"/>
          <w:sz w:val="28"/>
          <w:szCs w:val="28"/>
        </w:rPr>
        <w:t>院</w:t>
      </w:r>
      <w:r>
        <w:rPr>
          <w:rFonts w:ascii="仿宋_GB2312" w:hint="eastAsia"/>
          <w:sz w:val="28"/>
          <w:szCs w:val="28"/>
        </w:rPr>
        <w:t>的委托，要求评估坐落于</w:t>
      </w:r>
      <w:r w:rsidR="006A767D">
        <w:rPr>
          <w:rFonts w:ascii="仿宋_GB2312" w:hint="eastAsia"/>
          <w:sz w:val="28"/>
        </w:rPr>
        <w:t>海城市王石镇大台村</w:t>
      </w:r>
      <w:r w:rsidR="006658B6">
        <w:rPr>
          <w:rFonts w:ascii="仿宋_GB2312" w:hint="eastAsia"/>
          <w:sz w:val="28"/>
        </w:rPr>
        <w:t>一处农村房屋</w:t>
      </w:r>
      <w:r>
        <w:rPr>
          <w:rFonts w:ascii="仿宋_GB2312" w:hint="eastAsia"/>
          <w:sz w:val="28"/>
        </w:rPr>
        <w:t>的市场价值。</w:t>
      </w:r>
    </w:p>
    <w:p w:rsidR="00C46A57" w:rsidRDefault="00C46A57"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估价目的：</w:t>
      </w:r>
      <w:r>
        <w:rPr>
          <w:rFonts w:ascii="仿宋_GB2312" w:hint="eastAsia"/>
          <w:sz w:val="28"/>
        </w:rPr>
        <w:t>为委托人确定拍卖底价提供价值参考依据而评估房地产市场价值。</w:t>
      </w:r>
    </w:p>
    <w:p w:rsidR="00C96B50" w:rsidRDefault="00C46A57"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估价对象：</w:t>
      </w:r>
      <w:r w:rsidR="006658B6">
        <w:rPr>
          <w:rFonts w:ascii="仿宋_GB2312" w:hint="eastAsia"/>
          <w:sz w:val="28"/>
          <w:szCs w:val="28"/>
        </w:rPr>
        <w:t>一处农村房屋</w:t>
      </w:r>
      <w:r>
        <w:rPr>
          <w:rFonts w:ascii="仿宋_GB2312" w:hint="eastAsia"/>
          <w:sz w:val="28"/>
          <w:szCs w:val="28"/>
        </w:rPr>
        <w:t>。依据</w:t>
      </w:r>
      <w:r w:rsidR="00220598">
        <w:rPr>
          <w:rFonts w:ascii="仿宋_GB2312" w:hint="eastAsia"/>
          <w:sz w:val="28"/>
          <w:szCs w:val="28"/>
        </w:rPr>
        <w:t>大台村房字第05-58号</w:t>
      </w:r>
      <w:r>
        <w:rPr>
          <w:rFonts w:ascii="仿宋_GB2312" w:hint="eastAsia"/>
          <w:sz w:val="28"/>
          <w:szCs w:val="28"/>
        </w:rPr>
        <w:t>《</w:t>
      </w:r>
      <w:r w:rsidR="001B1F47">
        <w:rPr>
          <w:rFonts w:ascii="仿宋_GB2312" w:hint="eastAsia"/>
          <w:sz w:val="28"/>
          <w:szCs w:val="28"/>
        </w:rPr>
        <w:t>房屋所有权证</w:t>
      </w:r>
      <w:r>
        <w:rPr>
          <w:rFonts w:ascii="仿宋_GB2312" w:hint="eastAsia"/>
          <w:sz w:val="28"/>
          <w:szCs w:val="28"/>
        </w:rPr>
        <w:t>》记载：估价对象权利人为</w:t>
      </w:r>
      <w:r w:rsidR="00220598">
        <w:rPr>
          <w:rFonts w:ascii="仿宋_GB2312" w:hint="eastAsia"/>
          <w:sz w:val="28"/>
          <w:szCs w:val="28"/>
        </w:rPr>
        <w:t>李德财</w:t>
      </w:r>
      <w:r>
        <w:rPr>
          <w:rFonts w:ascii="仿宋_GB2312" w:hint="eastAsia"/>
          <w:sz w:val="28"/>
          <w:szCs w:val="28"/>
        </w:rPr>
        <w:t>、共有情况空白；坐落于</w:t>
      </w:r>
      <w:r w:rsidR="006A767D">
        <w:rPr>
          <w:rFonts w:ascii="仿宋_GB2312" w:hint="eastAsia"/>
          <w:sz w:val="28"/>
          <w:szCs w:val="28"/>
        </w:rPr>
        <w:t>海城市王石镇大台村</w:t>
      </w:r>
      <w:r>
        <w:rPr>
          <w:rFonts w:ascii="仿宋_GB2312" w:hint="eastAsia"/>
          <w:sz w:val="28"/>
          <w:szCs w:val="28"/>
        </w:rPr>
        <w:t>；权利性质：</w:t>
      </w:r>
      <w:r w:rsidR="009A420A">
        <w:rPr>
          <w:rFonts w:ascii="仿宋_GB2312" w:hint="eastAsia"/>
          <w:sz w:val="28"/>
          <w:szCs w:val="28"/>
        </w:rPr>
        <w:t>私有房产</w:t>
      </w:r>
      <w:r>
        <w:rPr>
          <w:rFonts w:ascii="仿宋_GB2312" w:hint="eastAsia"/>
          <w:sz w:val="28"/>
          <w:szCs w:val="28"/>
        </w:rPr>
        <w:t>；用途：</w:t>
      </w:r>
      <w:r w:rsidR="009A420A">
        <w:rPr>
          <w:rFonts w:ascii="仿宋_GB2312" w:hint="eastAsia"/>
          <w:sz w:val="28"/>
          <w:szCs w:val="28"/>
        </w:rPr>
        <w:t>住宅</w:t>
      </w:r>
      <w:r>
        <w:rPr>
          <w:rFonts w:ascii="仿宋_GB2312" w:hint="eastAsia"/>
          <w:sz w:val="28"/>
          <w:szCs w:val="28"/>
        </w:rPr>
        <w:t>；面积：</w:t>
      </w:r>
      <w:r w:rsidR="00220598">
        <w:rPr>
          <w:rFonts w:ascii="仿宋_GB2312" w:hint="eastAsia"/>
          <w:sz w:val="28"/>
          <w:szCs w:val="28"/>
        </w:rPr>
        <w:t>232.05平方米（证载面积191.70平方米）</w:t>
      </w:r>
      <w:r>
        <w:rPr>
          <w:rFonts w:ascii="仿宋_GB2312" w:hint="eastAsia"/>
          <w:sz w:val="28"/>
          <w:szCs w:val="28"/>
        </w:rPr>
        <w:t>。</w:t>
      </w:r>
    </w:p>
    <w:p w:rsidR="00C96B50" w:rsidRDefault="00C228A8"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房屋所在宗地为集体住宅用地。</w:t>
      </w:r>
    </w:p>
    <w:p w:rsidR="00C46A57" w:rsidRDefault="00C46A57" w:rsidP="001C52FF">
      <w:pPr>
        <w:adjustRightInd w:val="0"/>
        <w:snapToGrid w:val="0"/>
        <w:spacing w:beforeLines="50" w:afterLines="50" w:line="360" w:lineRule="auto"/>
        <w:ind w:firstLineChars="200" w:firstLine="562"/>
        <w:rPr>
          <w:rFonts w:ascii="仿宋_GB2312"/>
          <w:sz w:val="28"/>
          <w:szCs w:val="28"/>
        </w:rPr>
      </w:pPr>
      <w:r>
        <w:rPr>
          <w:rFonts w:ascii="仿宋_GB2312" w:hint="eastAsia"/>
          <w:b/>
          <w:sz w:val="28"/>
          <w:szCs w:val="28"/>
        </w:rPr>
        <w:t>特别提示：</w:t>
      </w:r>
      <w:r w:rsidR="00220598">
        <w:rPr>
          <w:rFonts w:ascii="仿宋_GB2312" w:hint="eastAsia"/>
          <w:b/>
          <w:sz w:val="28"/>
          <w:szCs w:val="28"/>
        </w:rPr>
        <w:t>本次报告的估价结果仅含房屋建筑物价值，不含土地使用权价值</w:t>
      </w:r>
      <w:r>
        <w:rPr>
          <w:rFonts w:ascii="仿宋_GB2312" w:hint="eastAsia"/>
          <w:b/>
          <w:sz w:val="28"/>
          <w:szCs w:val="28"/>
        </w:rPr>
        <w:t>。</w:t>
      </w:r>
    </w:p>
    <w:p w:rsidR="00C46A57" w:rsidRDefault="00C46A57"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价值时点：</w:t>
      </w:r>
      <w:r w:rsidR="00220598">
        <w:rPr>
          <w:rFonts w:ascii="仿宋_GB2312" w:hint="eastAsia"/>
          <w:sz w:val="28"/>
          <w:szCs w:val="28"/>
        </w:rPr>
        <w:t>2020年9月2日</w:t>
      </w:r>
      <w:r>
        <w:rPr>
          <w:rFonts w:ascii="仿宋_GB2312" w:hint="eastAsia"/>
          <w:sz w:val="28"/>
          <w:szCs w:val="28"/>
        </w:rPr>
        <w:t>。</w:t>
      </w:r>
    </w:p>
    <w:p w:rsidR="00C46A57" w:rsidRDefault="00C46A57"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价值类型：市场价值。</w:t>
      </w:r>
    </w:p>
    <w:p w:rsidR="00C46A57" w:rsidRDefault="00C46A57"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估价方法：成本法。</w:t>
      </w:r>
    </w:p>
    <w:p w:rsidR="00C46A57" w:rsidRDefault="00C46A57" w:rsidP="001C52FF">
      <w:pPr>
        <w:adjustRightInd w:val="0"/>
        <w:snapToGrid w:val="0"/>
        <w:spacing w:beforeLines="50" w:afterLines="50" w:line="360" w:lineRule="auto"/>
        <w:ind w:firstLineChars="200" w:firstLine="560"/>
        <w:rPr>
          <w:rFonts w:ascii="仿宋_GB2312"/>
          <w:sz w:val="28"/>
          <w:szCs w:val="28"/>
        </w:rPr>
      </w:pPr>
      <w:r>
        <w:rPr>
          <w:rFonts w:ascii="仿宋_GB2312" w:hint="eastAsia"/>
          <w:sz w:val="28"/>
          <w:szCs w:val="28"/>
        </w:rPr>
        <w:t>估价结果：确定估价对象于</w:t>
      </w:r>
      <w:r w:rsidR="00220598">
        <w:rPr>
          <w:rFonts w:ascii="仿宋_GB2312" w:hint="eastAsia"/>
          <w:sz w:val="28"/>
          <w:szCs w:val="28"/>
        </w:rPr>
        <w:t>2020年9月2日</w:t>
      </w:r>
      <w:r>
        <w:rPr>
          <w:rFonts w:ascii="仿宋_GB2312" w:hint="eastAsia"/>
          <w:sz w:val="28"/>
          <w:szCs w:val="28"/>
        </w:rPr>
        <w:t>的市场价值为人民币：</w:t>
      </w:r>
      <w:r w:rsidR="00F24194">
        <w:rPr>
          <w:rFonts w:ascii="仿宋_GB2312" w:hint="eastAsia"/>
          <w:sz w:val="28"/>
          <w:szCs w:val="28"/>
        </w:rPr>
        <w:t>159,593.00</w:t>
      </w:r>
      <w:r w:rsidR="00E95ADE">
        <w:rPr>
          <w:rFonts w:ascii="仿宋_GB2312" w:hint="eastAsia"/>
          <w:sz w:val="28"/>
          <w:szCs w:val="28"/>
        </w:rPr>
        <w:t>元</w:t>
      </w:r>
      <w:r w:rsidR="009E2AEE">
        <w:rPr>
          <w:rFonts w:ascii="仿宋_GB2312" w:hint="eastAsia"/>
          <w:sz w:val="28"/>
          <w:szCs w:val="28"/>
        </w:rPr>
        <w:t>（大写：人民币</w:t>
      </w:r>
      <w:r w:rsidR="00F24194">
        <w:rPr>
          <w:rFonts w:ascii="仿宋_GB2312" w:hint="eastAsia"/>
          <w:sz w:val="28"/>
          <w:szCs w:val="28"/>
        </w:rPr>
        <w:t>壹拾伍万玖仟伍佰玖拾叁</w:t>
      </w:r>
      <w:r w:rsidR="00161593">
        <w:rPr>
          <w:rFonts w:ascii="仿宋_GB2312" w:hint="eastAsia"/>
          <w:sz w:val="28"/>
          <w:szCs w:val="28"/>
        </w:rPr>
        <w:t>元）</w:t>
      </w:r>
      <w:r>
        <w:rPr>
          <w:rFonts w:ascii="仿宋_GB2312" w:hint="eastAsia"/>
          <w:sz w:val="28"/>
          <w:szCs w:val="28"/>
        </w:rPr>
        <w:t>。详见《估价结果表》</w:t>
      </w:r>
      <w:r w:rsidR="00F24194">
        <w:rPr>
          <w:rFonts w:ascii="仿宋_GB2312" w:hint="eastAsia"/>
          <w:sz w:val="28"/>
          <w:szCs w:val="28"/>
        </w:rPr>
        <w:t>。</w:t>
      </w:r>
    </w:p>
    <w:p w:rsidR="008E59E4" w:rsidRDefault="008E59E4" w:rsidP="001C52FF">
      <w:pPr>
        <w:adjustRightInd w:val="0"/>
        <w:snapToGrid w:val="0"/>
        <w:spacing w:beforeLines="50" w:afterLines="50" w:line="360" w:lineRule="auto"/>
        <w:ind w:firstLineChars="200" w:firstLine="560"/>
        <w:rPr>
          <w:rFonts w:ascii="仿宋_GB2312"/>
          <w:sz w:val="28"/>
          <w:szCs w:val="28"/>
        </w:rPr>
      </w:pPr>
    </w:p>
    <w:p w:rsidR="008E59E4" w:rsidRDefault="008E59E4" w:rsidP="001C52FF">
      <w:pPr>
        <w:adjustRightInd w:val="0"/>
        <w:snapToGrid w:val="0"/>
        <w:spacing w:beforeLines="50" w:afterLines="50" w:line="360" w:lineRule="auto"/>
        <w:ind w:firstLineChars="200" w:firstLine="560"/>
        <w:rPr>
          <w:rFonts w:ascii="仿宋_GB2312"/>
          <w:sz w:val="28"/>
          <w:szCs w:val="28"/>
        </w:rPr>
      </w:pPr>
    </w:p>
    <w:tbl>
      <w:tblPr>
        <w:tblW w:w="8588" w:type="dxa"/>
        <w:tblInd w:w="93" w:type="dxa"/>
        <w:tblLayout w:type="fixed"/>
        <w:tblLook w:val="0000"/>
      </w:tblPr>
      <w:tblGrid>
        <w:gridCol w:w="448"/>
        <w:gridCol w:w="1268"/>
        <w:gridCol w:w="1535"/>
        <w:gridCol w:w="951"/>
        <w:gridCol w:w="1442"/>
        <w:gridCol w:w="1450"/>
        <w:gridCol w:w="1494"/>
      </w:tblGrid>
      <w:tr w:rsidR="00C46A57" w:rsidTr="00E27270">
        <w:trPr>
          <w:trHeight w:val="375"/>
        </w:trPr>
        <w:tc>
          <w:tcPr>
            <w:tcW w:w="8588" w:type="dxa"/>
            <w:gridSpan w:val="7"/>
            <w:tcBorders>
              <w:top w:val="nil"/>
              <w:left w:val="nil"/>
              <w:bottom w:val="nil"/>
              <w:right w:val="nil"/>
            </w:tcBorders>
            <w:vAlign w:val="bottom"/>
          </w:tcPr>
          <w:p w:rsidR="00C46A57" w:rsidRDefault="00C46A57">
            <w:pPr>
              <w:widowControl/>
              <w:jc w:val="center"/>
              <w:rPr>
                <w:rFonts w:ascii="仿宋_GB2312" w:hAnsi="宋体" w:cs="宋体"/>
                <w:b/>
                <w:bCs/>
                <w:kern w:val="0"/>
                <w:sz w:val="28"/>
                <w:szCs w:val="28"/>
              </w:rPr>
            </w:pPr>
            <w:bookmarkStart w:id="0" w:name="OLE_LINK1"/>
            <w:r>
              <w:rPr>
                <w:rFonts w:ascii="仿宋_GB2312" w:hAnsi="宋体" w:cs="宋体" w:hint="eastAsia"/>
                <w:b/>
                <w:bCs/>
                <w:kern w:val="0"/>
                <w:sz w:val="28"/>
                <w:szCs w:val="28"/>
              </w:rPr>
              <w:lastRenderedPageBreak/>
              <w:t>估价结果表</w:t>
            </w:r>
          </w:p>
        </w:tc>
      </w:tr>
      <w:tr w:rsidR="00C46A57" w:rsidTr="00E27270">
        <w:trPr>
          <w:trHeight w:val="402"/>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序号</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C46A57" w:rsidRDefault="00FD3B8C">
            <w:pPr>
              <w:widowControl/>
              <w:jc w:val="center"/>
              <w:rPr>
                <w:rFonts w:ascii="仿宋_GB2312" w:hAnsi="宋体" w:cs="宋体"/>
                <w:kern w:val="0"/>
                <w:szCs w:val="21"/>
              </w:rPr>
            </w:pPr>
            <w:r>
              <w:rPr>
                <w:rFonts w:ascii="仿宋_GB2312" w:hAnsi="宋体" w:cs="宋体" w:hint="eastAsia"/>
                <w:kern w:val="0"/>
                <w:szCs w:val="21"/>
              </w:rPr>
              <w:t>房产证编号</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名称</w:t>
            </w:r>
          </w:p>
        </w:tc>
        <w:tc>
          <w:tcPr>
            <w:tcW w:w="951" w:type="dxa"/>
            <w:vMerge w:val="restart"/>
            <w:tcBorders>
              <w:top w:val="single" w:sz="4" w:space="0" w:color="auto"/>
              <w:left w:val="single" w:sz="4" w:space="0" w:color="auto"/>
              <w:bottom w:val="single" w:sz="4" w:space="0" w:color="000000"/>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建筑面积（平方米）</w:t>
            </w:r>
          </w:p>
        </w:tc>
        <w:tc>
          <w:tcPr>
            <w:tcW w:w="1442" w:type="dxa"/>
            <w:vMerge w:val="restart"/>
            <w:tcBorders>
              <w:top w:val="single" w:sz="4" w:space="0" w:color="auto"/>
              <w:left w:val="single" w:sz="4" w:space="0" w:color="auto"/>
              <w:bottom w:val="single" w:sz="4" w:space="0" w:color="000000"/>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估价方法及结果</w:t>
            </w:r>
          </w:p>
        </w:tc>
        <w:tc>
          <w:tcPr>
            <w:tcW w:w="1450" w:type="dxa"/>
            <w:tcBorders>
              <w:top w:val="single" w:sz="4" w:space="0" w:color="auto"/>
              <w:left w:val="nil"/>
              <w:bottom w:val="single" w:sz="4" w:space="0" w:color="auto"/>
              <w:right w:val="single" w:sz="4" w:space="0" w:color="000000"/>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测算结果</w:t>
            </w:r>
          </w:p>
        </w:tc>
        <w:tc>
          <w:tcPr>
            <w:tcW w:w="1494" w:type="dxa"/>
            <w:vMerge w:val="restart"/>
            <w:tcBorders>
              <w:top w:val="single" w:sz="4" w:space="0" w:color="auto"/>
              <w:left w:val="single" w:sz="4" w:space="0" w:color="auto"/>
              <w:bottom w:val="single" w:sz="4" w:space="0" w:color="000000"/>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估价结果</w:t>
            </w:r>
          </w:p>
        </w:tc>
      </w:tr>
      <w:tr w:rsidR="00C46A57" w:rsidTr="00E27270">
        <w:trPr>
          <w:trHeight w:val="690"/>
        </w:trPr>
        <w:tc>
          <w:tcPr>
            <w:tcW w:w="448" w:type="dxa"/>
            <w:vMerge/>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left"/>
              <w:rPr>
                <w:rFonts w:ascii="仿宋_GB2312" w:hAnsi="宋体" w:cs="宋体"/>
                <w:kern w:val="0"/>
                <w:szCs w:val="21"/>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left"/>
              <w:rPr>
                <w:rFonts w:ascii="仿宋_GB2312" w:hAnsi="宋体" w:cs="宋体"/>
                <w:kern w:val="0"/>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left"/>
              <w:rPr>
                <w:rFonts w:ascii="仿宋_GB2312" w:hAnsi="宋体" w:cs="宋体"/>
                <w:kern w:val="0"/>
                <w:szCs w:val="21"/>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C46A57" w:rsidRDefault="00C46A57">
            <w:pPr>
              <w:widowControl/>
              <w:jc w:val="left"/>
              <w:rPr>
                <w:rFonts w:ascii="仿宋_GB2312" w:hAnsi="宋体" w:cs="宋体"/>
                <w:kern w:val="0"/>
                <w:szCs w:val="21"/>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C46A57" w:rsidRDefault="00C46A57">
            <w:pPr>
              <w:widowControl/>
              <w:jc w:val="left"/>
              <w:rPr>
                <w:rFonts w:ascii="仿宋_GB2312" w:hAnsi="宋体" w:cs="宋体"/>
                <w:kern w:val="0"/>
                <w:szCs w:val="21"/>
              </w:rPr>
            </w:pPr>
          </w:p>
        </w:tc>
        <w:tc>
          <w:tcPr>
            <w:tcW w:w="1450" w:type="dxa"/>
            <w:tcBorders>
              <w:top w:val="nil"/>
              <w:left w:val="nil"/>
              <w:bottom w:val="single" w:sz="4" w:space="0" w:color="auto"/>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成本法</w:t>
            </w:r>
          </w:p>
        </w:tc>
        <w:tc>
          <w:tcPr>
            <w:tcW w:w="1494" w:type="dxa"/>
            <w:vMerge/>
            <w:tcBorders>
              <w:top w:val="single" w:sz="4" w:space="0" w:color="auto"/>
              <w:left w:val="single" w:sz="4" w:space="0" w:color="auto"/>
              <w:bottom w:val="single" w:sz="4" w:space="0" w:color="000000"/>
              <w:right w:val="single" w:sz="4" w:space="0" w:color="auto"/>
            </w:tcBorders>
            <w:vAlign w:val="center"/>
          </w:tcPr>
          <w:p w:rsidR="00C46A57" w:rsidRDefault="00C46A57">
            <w:pPr>
              <w:widowControl/>
              <w:jc w:val="left"/>
              <w:rPr>
                <w:rFonts w:ascii="仿宋_GB2312" w:hAnsi="宋体" w:cs="宋体"/>
                <w:kern w:val="0"/>
                <w:szCs w:val="21"/>
              </w:rPr>
            </w:pPr>
          </w:p>
        </w:tc>
      </w:tr>
      <w:tr w:rsidR="00E95ADE" w:rsidTr="00CE016C">
        <w:trPr>
          <w:trHeight w:val="402"/>
        </w:trPr>
        <w:tc>
          <w:tcPr>
            <w:tcW w:w="448" w:type="dxa"/>
            <w:vMerge w:val="restart"/>
            <w:tcBorders>
              <w:top w:val="nil"/>
              <w:left w:val="single" w:sz="4" w:space="0" w:color="auto"/>
              <w:bottom w:val="single" w:sz="4" w:space="0" w:color="auto"/>
              <w:right w:val="single" w:sz="4" w:space="0" w:color="auto"/>
            </w:tcBorders>
            <w:vAlign w:val="center"/>
          </w:tcPr>
          <w:p w:rsidR="00E95ADE" w:rsidRDefault="00E95ADE">
            <w:pPr>
              <w:widowControl/>
              <w:jc w:val="center"/>
              <w:rPr>
                <w:rFonts w:ascii="仿宋_GB2312" w:hAnsi="宋体" w:cs="宋体"/>
                <w:kern w:val="0"/>
                <w:szCs w:val="21"/>
              </w:rPr>
            </w:pPr>
            <w:r>
              <w:rPr>
                <w:rFonts w:ascii="仿宋_GB2312" w:hAnsi="宋体" w:cs="宋体" w:hint="eastAsia"/>
                <w:kern w:val="0"/>
                <w:szCs w:val="21"/>
              </w:rPr>
              <w:t>1</w:t>
            </w:r>
          </w:p>
        </w:tc>
        <w:tc>
          <w:tcPr>
            <w:tcW w:w="1268" w:type="dxa"/>
            <w:vMerge w:val="restart"/>
            <w:tcBorders>
              <w:top w:val="nil"/>
              <w:left w:val="single" w:sz="4" w:space="0" w:color="auto"/>
              <w:bottom w:val="single" w:sz="4" w:space="0" w:color="auto"/>
              <w:right w:val="single" w:sz="4" w:space="0" w:color="auto"/>
            </w:tcBorders>
            <w:vAlign w:val="center"/>
          </w:tcPr>
          <w:p w:rsidR="00E95ADE" w:rsidRDefault="00220598">
            <w:pPr>
              <w:widowControl/>
              <w:jc w:val="center"/>
              <w:rPr>
                <w:rFonts w:ascii="仿宋_GB2312" w:hAnsi="宋体" w:cs="宋体"/>
                <w:kern w:val="0"/>
                <w:szCs w:val="21"/>
              </w:rPr>
            </w:pPr>
            <w:r>
              <w:rPr>
                <w:rFonts w:ascii="仿宋_GB2312" w:hAnsi="宋体" w:hint="eastAsia"/>
                <w:szCs w:val="21"/>
              </w:rPr>
              <w:t>大台村房字第05-58号</w:t>
            </w:r>
          </w:p>
        </w:tc>
        <w:tc>
          <w:tcPr>
            <w:tcW w:w="1535" w:type="dxa"/>
            <w:vMerge w:val="restart"/>
            <w:tcBorders>
              <w:top w:val="nil"/>
              <w:left w:val="single" w:sz="4" w:space="0" w:color="auto"/>
              <w:bottom w:val="single" w:sz="4" w:space="0" w:color="auto"/>
              <w:right w:val="single" w:sz="4" w:space="0" w:color="auto"/>
            </w:tcBorders>
            <w:vAlign w:val="center"/>
          </w:tcPr>
          <w:p w:rsidR="00E95ADE" w:rsidRDefault="00E95ADE">
            <w:pPr>
              <w:widowControl/>
              <w:jc w:val="center"/>
              <w:rPr>
                <w:rFonts w:ascii="仿宋_GB2312" w:hAnsi="宋体" w:cs="宋体"/>
                <w:kern w:val="0"/>
                <w:szCs w:val="21"/>
              </w:rPr>
            </w:pPr>
            <w:r>
              <w:rPr>
                <w:rFonts w:ascii="仿宋_GB2312" w:hAnsi="宋体" w:cs="宋体" w:hint="eastAsia"/>
                <w:kern w:val="0"/>
                <w:szCs w:val="21"/>
              </w:rPr>
              <w:t>住宅</w:t>
            </w:r>
            <w:r w:rsidR="00353A49">
              <w:rPr>
                <w:rFonts w:ascii="仿宋_GB2312" w:hAnsi="宋体" w:cs="宋体" w:hint="eastAsia"/>
                <w:kern w:val="0"/>
                <w:szCs w:val="21"/>
              </w:rPr>
              <w:t>（农房）</w:t>
            </w:r>
          </w:p>
        </w:tc>
        <w:tc>
          <w:tcPr>
            <w:tcW w:w="951" w:type="dxa"/>
            <w:vMerge w:val="restart"/>
            <w:tcBorders>
              <w:top w:val="nil"/>
              <w:left w:val="single" w:sz="4" w:space="0" w:color="auto"/>
              <w:bottom w:val="single" w:sz="4" w:space="0" w:color="auto"/>
              <w:right w:val="single" w:sz="4" w:space="0" w:color="auto"/>
            </w:tcBorders>
            <w:vAlign w:val="center"/>
          </w:tcPr>
          <w:p w:rsidR="00E95ADE" w:rsidRDefault="00F24194">
            <w:pPr>
              <w:widowControl/>
              <w:jc w:val="center"/>
              <w:rPr>
                <w:rFonts w:ascii="仿宋_GB2312" w:hAnsi="宋体" w:cs="宋体"/>
                <w:color w:val="000000"/>
                <w:kern w:val="0"/>
                <w:szCs w:val="21"/>
              </w:rPr>
            </w:pPr>
            <w:r>
              <w:rPr>
                <w:rFonts w:ascii="仿宋_GB2312" w:hAnsi="宋体" w:hint="eastAsia"/>
                <w:szCs w:val="21"/>
              </w:rPr>
              <w:t>232.05</w:t>
            </w:r>
          </w:p>
        </w:tc>
        <w:tc>
          <w:tcPr>
            <w:tcW w:w="1442" w:type="dxa"/>
            <w:tcBorders>
              <w:top w:val="nil"/>
              <w:left w:val="nil"/>
              <w:bottom w:val="single" w:sz="4" w:space="0" w:color="auto"/>
              <w:right w:val="single" w:sz="4" w:space="0" w:color="auto"/>
            </w:tcBorders>
            <w:vAlign w:val="center"/>
          </w:tcPr>
          <w:p w:rsidR="00E95ADE" w:rsidRDefault="00E95ADE">
            <w:pPr>
              <w:widowControl/>
              <w:jc w:val="center"/>
              <w:rPr>
                <w:rFonts w:ascii="仿宋_GB2312" w:hAnsi="宋体" w:cs="宋体"/>
                <w:kern w:val="0"/>
                <w:szCs w:val="21"/>
              </w:rPr>
            </w:pPr>
            <w:r>
              <w:rPr>
                <w:rFonts w:ascii="仿宋_GB2312" w:hAnsi="宋体" w:cs="宋体" w:hint="eastAsia"/>
                <w:kern w:val="0"/>
                <w:szCs w:val="21"/>
              </w:rPr>
              <w:t>总价（元）</w:t>
            </w:r>
          </w:p>
        </w:tc>
        <w:tc>
          <w:tcPr>
            <w:tcW w:w="1450" w:type="dxa"/>
            <w:tcBorders>
              <w:top w:val="nil"/>
              <w:left w:val="nil"/>
              <w:bottom w:val="single" w:sz="4" w:space="0" w:color="auto"/>
              <w:right w:val="single" w:sz="4" w:space="0" w:color="auto"/>
            </w:tcBorders>
            <w:vAlign w:val="bottom"/>
          </w:tcPr>
          <w:p w:rsidR="00E95ADE" w:rsidRDefault="00F24194">
            <w:pPr>
              <w:jc w:val="center"/>
              <w:rPr>
                <w:rFonts w:ascii="仿宋_GB2312" w:hAnsi="宋体" w:cs="宋体"/>
                <w:szCs w:val="21"/>
              </w:rPr>
            </w:pPr>
            <w:r>
              <w:rPr>
                <w:rFonts w:ascii="仿宋_GB2312" w:hint="eastAsia"/>
                <w:szCs w:val="21"/>
              </w:rPr>
              <w:t>159,593.00</w:t>
            </w:r>
          </w:p>
        </w:tc>
        <w:tc>
          <w:tcPr>
            <w:tcW w:w="1494" w:type="dxa"/>
            <w:tcBorders>
              <w:top w:val="nil"/>
              <w:left w:val="nil"/>
              <w:bottom w:val="single" w:sz="4" w:space="0" w:color="auto"/>
              <w:right w:val="single" w:sz="4" w:space="0" w:color="auto"/>
            </w:tcBorders>
            <w:vAlign w:val="bottom"/>
          </w:tcPr>
          <w:p w:rsidR="00E95ADE" w:rsidRDefault="00F24194">
            <w:pPr>
              <w:jc w:val="center"/>
              <w:rPr>
                <w:rFonts w:ascii="仿宋_GB2312" w:hAnsi="宋体" w:cs="宋体"/>
                <w:szCs w:val="21"/>
              </w:rPr>
            </w:pPr>
            <w:r>
              <w:rPr>
                <w:rFonts w:ascii="仿宋_GB2312" w:hint="eastAsia"/>
                <w:szCs w:val="21"/>
              </w:rPr>
              <w:t>159,593.00</w:t>
            </w:r>
          </w:p>
        </w:tc>
      </w:tr>
      <w:tr w:rsidR="00E95ADE" w:rsidTr="00CE016C">
        <w:trPr>
          <w:trHeight w:val="402"/>
        </w:trPr>
        <w:tc>
          <w:tcPr>
            <w:tcW w:w="448" w:type="dxa"/>
            <w:vMerge/>
            <w:tcBorders>
              <w:top w:val="nil"/>
              <w:left w:val="single" w:sz="4" w:space="0" w:color="auto"/>
              <w:bottom w:val="single" w:sz="4" w:space="0" w:color="auto"/>
              <w:right w:val="single" w:sz="4" w:space="0" w:color="auto"/>
            </w:tcBorders>
            <w:vAlign w:val="center"/>
          </w:tcPr>
          <w:p w:rsidR="00E95ADE" w:rsidRDefault="00E95ADE">
            <w:pPr>
              <w:widowControl/>
              <w:jc w:val="left"/>
              <w:rPr>
                <w:rFonts w:ascii="仿宋_GB2312" w:hAnsi="宋体" w:cs="宋体"/>
                <w:kern w:val="0"/>
                <w:szCs w:val="21"/>
              </w:rPr>
            </w:pPr>
          </w:p>
        </w:tc>
        <w:tc>
          <w:tcPr>
            <w:tcW w:w="1268" w:type="dxa"/>
            <w:vMerge/>
            <w:tcBorders>
              <w:top w:val="nil"/>
              <w:left w:val="single" w:sz="4" w:space="0" w:color="auto"/>
              <w:bottom w:val="single" w:sz="4" w:space="0" w:color="auto"/>
              <w:right w:val="single" w:sz="4" w:space="0" w:color="auto"/>
            </w:tcBorders>
            <w:vAlign w:val="center"/>
          </w:tcPr>
          <w:p w:rsidR="00E95ADE" w:rsidRDefault="00E95ADE">
            <w:pPr>
              <w:widowControl/>
              <w:jc w:val="left"/>
              <w:rPr>
                <w:rFonts w:ascii="仿宋_GB2312" w:hAnsi="宋体" w:cs="宋体"/>
                <w:kern w:val="0"/>
                <w:szCs w:val="21"/>
              </w:rPr>
            </w:pPr>
          </w:p>
        </w:tc>
        <w:tc>
          <w:tcPr>
            <w:tcW w:w="1535" w:type="dxa"/>
            <w:vMerge/>
            <w:tcBorders>
              <w:top w:val="nil"/>
              <w:left w:val="single" w:sz="4" w:space="0" w:color="auto"/>
              <w:bottom w:val="single" w:sz="4" w:space="0" w:color="auto"/>
              <w:right w:val="single" w:sz="4" w:space="0" w:color="auto"/>
            </w:tcBorders>
            <w:vAlign w:val="center"/>
          </w:tcPr>
          <w:p w:rsidR="00E95ADE" w:rsidRDefault="00E95ADE">
            <w:pPr>
              <w:widowControl/>
              <w:jc w:val="left"/>
              <w:rPr>
                <w:rFonts w:ascii="仿宋_GB2312" w:hAnsi="宋体" w:cs="宋体"/>
                <w:kern w:val="0"/>
                <w:szCs w:val="21"/>
              </w:rPr>
            </w:pPr>
          </w:p>
        </w:tc>
        <w:tc>
          <w:tcPr>
            <w:tcW w:w="951" w:type="dxa"/>
            <w:vMerge/>
            <w:tcBorders>
              <w:top w:val="nil"/>
              <w:left w:val="single" w:sz="4" w:space="0" w:color="auto"/>
              <w:bottom w:val="single" w:sz="4" w:space="0" w:color="auto"/>
              <w:right w:val="single" w:sz="4" w:space="0" w:color="auto"/>
            </w:tcBorders>
            <w:vAlign w:val="center"/>
          </w:tcPr>
          <w:p w:rsidR="00E95ADE" w:rsidRDefault="00E95ADE">
            <w:pPr>
              <w:widowControl/>
              <w:jc w:val="left"/>
              <w:rPr>
                <w:rFonts w:ascii="仿宋_GB2312" w:hAnsi="宋体" w:cs="宋体"/>
                <w:color w:val="000000"/>
                <w:kern w:val="0"/>
                <w:szCs w:val="21"/>
              </w:rPr>
            </w:pPr>
          </w:p>
        </w:tc>
        <w:tc>
          <w:tcPr>
            <w:tcW w:w="1442" w:type="dxa"/>
            <w:tcBorders>
              <w:top w:val="nil"/>
              <w:left w:val="nil"/>
              <w:bottom w:val="single" w:sz="4" w:space="0" w:color="auto"/>
              <w:right w:val="single" w:sz="4" w:space="0" w:color="auto"/>
            </w:tcBorders>
            <w:vAlign w:val="center"/>
          </w:tcPr>
          <w:p w:rsidR="00E95ADE" w:rsidRDefault="00E95ADE">
            <w:pPr>
              <w:widowControl/>
              <w:jc w:val="center"/>
              <w:rPr>
                <w:rFonts w:ascii="仿宋_GB2312" w:hAnsi="宋体" w:cs="宋体"/>
                <w:kern w:val="0"/>
                <w:szCs w:val="21"/>
              </w:rPr>
            </w:pPr>
            <w:r>
              <w:rPr>
                <w:rFonts w:ascii="仿宋_GB2312" w:hAnsi="宋体" w:cs="宋体" w:hint="eastAsia"/>
                <w:kern w:val="0"/>
                <w:szCs w:val="21"/>
              </w:rPr>
              <w:t>单价（元/平方米）</w:t>
            </w:r>
          </w:p>
        </w:tc>
        <w:tc>
          <w:tcPr>
            <w:tcW w:w="1450" w:type="dxa"/>
            <w:tcBorders>
              <w:top w:val="nil"/>
              <w:left w:val="nil"/>
              <w:bottom w:val="single" w:sz="4" w:space="0" w:color="auto"/>
              <w:right w:val="single" w:sz="4" w:space="0" w:color="auto"/>
            </w:tcBorders>
            <w:vAlign w:val="bottom"/>
          </w:tcPr>
          <w:p w:rsidR="00E95ADE" w:rsidRDefault="00F24194">
            <w:pPr>
              <w:jc w:val="center"/>
              <w:rPr>
                <w:rFonts w:ascii="仿宋_GB2312" w:hAnsi="宋体" w:cs="宋体"/>
                <w:szCs w:val="21"/>
              </w:rPr>
            </w:pPr>
            <w:r>
              <w:rPr>
                <w:rFonts w:ascii="仿宋_GB2312" w:hint="eastAsia"/>
                <w:szCs w:val="21"/>
              </w:rPr>
              <w:t>688.00</w:t>
            </w:r>
          </w:p>
        </w:tc>
        <w:tc>
          <w:tcPr>
            <w:tcW w:w="1494" w:type="dxa"/>
            <w:tcBorders>
              <w:top w:val="nil"/>
              <w:left w:val="nil"/>
              <w:bottom w:val="single" w:sz="4" w:space="0" w:color="auto"/>
              <w:right w:val="single" w:sz="4" w:space="0" w:color="auto"/>
            </w:tcBorders>
            <w:vAlign w:val="bottom"/>
          </w:tcPr>
          <w:p w:rsidR="00E95ADE" w:rsidRDefault="00F24194">
            <w:pPr>
              <w:jc w:val="center"/>
              <w:rPr>
                <w:rFonts w:ascii="仿宋_GB2312" w:hAnsi="宋体" w:cs="宋体"/>
                <w:szCs w:val="21"/>
              </w:rPr>
            </w:pPr>
            <w:r>
              <w:rPr>
                <w:rFonts w:ascii="仿宋_GB2312" w:hint="eastAsia"/>
                <w:szCs w:val="21"/>
              </w:rPr>
              <w:t>688.00</w:t>
            </w:r>
          </w:p>
        </w:tc>
      </w:tr>
      <w:tr w:rsidR="00E95ADE" w:rsidTr="00CE016C">
        <w:trPr>
          <w:trHeight w:val="402"/>
        </w:trPr>
        <w:tc>
          <w:tcPr>
            <w:tcW w:w="448" w:type="dxa"/>
            <w:vMerge w:val="restart"/>
            <w:tcBorders>
              <w:top w:val="nil"/>
              <w:left w:val="single" w:sz="4" w:space="0" w:color="auto"/>
              <w:bottom w:val="single" w:sz="4" w:space="0" w:color="auto"/>
              <w:right w:val="single" w:sz="4" w:space="0" w:color="auto"/>
            </w:tcBorders>
            <w:vAlign w:val="center"/>
          </w:tcPr>
          <w:p w:rsidR="00E95ADE" w:rsidRDefault="00E95ADE" w:rsidP="00EA4B13">
            <w:pPr>
              <w:widowControl/>
              <w:jc w:val="center"/>
              <w:rPr>
                <w:rFonts w:ascii="仿宋_GB2312" w:hAnsi="宋体" w:cs="宋体"/>
                <w:kern w:val="0"/>
                <w:szCs w:val="21"/>
              </w:rPr>
            </w:pPr>
          </w:p>
        </w:tc>
        <w:tc>
          <w:tcPr>
            <w:tcW w:w="1268" w:type="dxa"/>
            <w:vMerge w:val="restart"/>
            <w:tcBorders>
              <w:top w:val="nil"/>
              <w:left w:val="single" w:sz="4" w:space="0" w:color="auto"/>
              <w:bottom w:val="single" w:sz="4" w:space="0" w:color="auto"/>
              <w:right w:val="single" w:sz="4" w:space="0" w:color="auto"/>
            </w:tcBorders>
            <w:vAlign w:val="center"/>
          </w:tcPr>
          <w:p w:rsidR="00E95ADE" w:rsidRDefault="00E95ADE" w:rsidP="00EA4B13">
            <w:pPr>
              <w:widowControl/>
              <w:jc w:val="center"/>
              <w:rPr>
                <w:rFonts w:ascii="仿宋_GB2312" w:hAnsi="宋体" w:cs="宋体"/>
                <w:kern w:val="0"/>
                <w:szCs w:val="21"/>
              </w:rPr>
            </w:pPr>
          </w:p>
        </w:tc>
        <w:tc>
          <w:tcPr>
            <w:tcW w:w="1535" w:type="dxa"/>
            <w:vMerge w:val="restart"/>
            <w:tcBorders>
              <w:top w:val="nil"/>
              <w:left w:val="single" w:sz="4" w:space="0" w:color="auto"/>
              <w:bottom w:val="single" w:sz="4" w:space="0" w:color="auto"/>
              <w:right w:val="single" w:sz="4" w:space="0" w:color="auto"/>
            </w:tcBorders>
            <w:vAlign w:val="center"/>
          </w:tcPr>
          <w:p w:rsidR="00E95ADE" w:rsidRDefault="00E95ADE" w:rsidP="00EA4B13">
            <w:pPr>
              <w:widowControl/>
              <w:jc w:val="center"/>
              <w:rPr>
                <w:rFonts w:ascii="仿宋_GB2312" w:hAnsi="宋体" w:cs="宋体"/>
                <w:kern w:val="0"/>
                <w:szCs w:val="21"/>
              </w:rPr>
            </w:pPr>
          </w:p>
        </w:tc>
        <w:tc>
          <w:tcPr>
            <w:tcW w:w="951" w:type="dxa"/>
            <w:vMerge w:val="restart"/>
            <w:tcBorders>
              <w:top w:val="nil"/>
              <w:left w:val="single" w:sz="4" w:space="0" w:color="auto"/>
              <w:bottom w:val="single" w:sz="4" w:space="0" w:color="auto"/>
              <w:right w:val="single" w:sz="4" w:space="0" w:color="auto"/>
            </w:tcBorders>
            <w:vAlign w:val="center"/>
          </w:tcPr>
          <w:p w:rsidR="00E95ADE" w:rsidRDefault="00E95ADE" w:rsidP="00E27270">
            <w:pPr>
              <w:widowControl/>
              <w:jc w:val="center"/>
              <w:rPr>
                <w:rFonts w:ascii="仿宋_GB2312" w:hAnsi="宋体" w:cs="宋体"/>
                <w:color w:val="000000"/>
                <w:kern w:val="0"/>
                <w:szCs w:val="21"/>
              </w:rPr>
            </w:pPr>
          </w:p>
        </w:tc>
        <w:tc>
          <w:tcPr>
            <w:tcW w:w="1442" w:type="dxa"/>
            <w:tcBorders>
              <w:top w:val="nil"/>
              <w:left w:val="nil"/>
              <w:bottom w:val="single" w:sz="4" w:space="0" w:color="auto"/>
              <w:right w:val="single" w:sz="4" w:space="0" w:color="auto"/>
            </w:tcBorders>
            <w:vAlign w:val="center"/>
          </w:tcPr>
          <w:p w:rsidR="00E95ADE" w:rsidRDefault="00E95ADE" w:rsidP="00EA4B13">
            <w:pPr>
              <w:widowControl/>
              <w:jc w:val="center"/>
              <w:rPr>
                <w:rFonts w:ascii="仿宋_GB2312" w:hAnsi="宋体" w:cs="宋体"/>
                <w:kern w:val="0"/>
                <w:szCs w:val="21"/>
              </w:rPr>
            </w:pPr>
          </w:p>
        </w:tc>
        <w:tc>
          <w:tcPr>
            <w:tcW w:w="1450" w:type="dxa"/>
            <w:tcBorders>
              <w:top w:val="nil"/>
              <w:left w:val="nil"/>
              <w:bottom w:val="single" w:sz="4" w:space="0" w:color="auto"/>
              <w:right w:val="single" w:sz="4" w:space="0" w:color="auto"/>
            </w:tcBorders>
            <w:vAlign w:val="bottom"/>
          </w:tcPr>
          <w:p w:rsidR="00E95ADE" w:rsidRDefault="00E95ADE">
            <w:pPr>
              <w:jc w:val="center"/>
              <w:rPr>
                <w:rFonts w:ascii="仿宋_GB2312" w:hAnsi="宋体" w:cs="宋体"/>
                <w:szCs w:val="21"/>
              </w:rPr>
            </w:pPr>
          </w:p>
        </w:tc>
        <w:tc>
          <w:tcPr>
            <w:tcW w:w="1494" w:type="dxa"/>
            <w:tcBorders>
              <w:top w:val="nil"/>
              <w:left w:val="nil"/>
              <w:bottom w:val="single" w:sz="4" w:space="0" w:color="auto"/>
              <w:right w:val="single" w:sz="4" w:space="0" w:color="auto"/>
            </w:tcBorders>
            <w:vAlign w:val="bottom"/>
          </w:tcPr>
          <w:p w:rsidR="00E95ADE" w:rsidRDefault="00E95ADE">
            <w:pPr>
              <w:jc w:val="center"/>
              <w:rPr>
                <w:rFonts w:ascii="仿宋_GB2312" w:hAnsi="宋体" w:cs="宋体"/>
                <w:szCs w:val="21"/>
              </w:rPr>
            </w:pPr>
          </w:p>
        </w:tc>
      </w:tr>
      <w:tr w:rsidR="00E95ADE" w:rsidTr="00CE016C">
        <w:trPr>
          <w:trHeight w:val="402"/>
        </w:trPr>
        <w:tc>
          <w:tcPr>
            <w:tcW w:w="448" w:type="dxa"/>
            <w:vMerge/>
            <w:tcBorders>
              <w:top w:val="nil"/>
              <w:left w:val="single" w:sz="4" w:space="0" w:color="auto"/>
              <w:bottom w:val="single" w:sz="4" w:space="0" w:color="auto"/>
              <w:right w:val="single" w:sz="4" w:space="0" w:color="auto"/>
            </w:tcBorders>
            <w:vAlign w:val="center"/>
          </w:tcPr>
          <w:p w:rsidR="00E95ADE" w:rsidRDefault="00E95ADE" w:rsidP="00EA4B13">
            <w:pPr>
              <w:widowControl/>
              <w:jc w:val="left"/>
              <w:rPr>
                <w:rFonts w:ascii="仿宋_GB2312" w:hAnsi="宋体" w:cs="宋体"/>
                <w:kern w:val="0"/>
                <w:szCs w:val="21"/>
              </w:rPr>
            </w:pPr>
          </w:p>
        </w:tc>
        <w:tc>
          <w:tcPr>
            <w:tcW w:w="1268" w:type="dxa"/>
            <w:vMerge/>
            <w:tcBorders>
              <w:top w:val="nil"/>
              <w:left w:val="single" w:sz="4" w:space="0" w:color="auto"/>
              <w:bottom w:val="single" w:sz="4" w:space="0" w:color="auto"/>
              <w:right w:val="single" w:sz="4" w:space="0" w:color="auto"/>
            </w:tcBorders>
            <w:vAlign w:val="center"/>
          </w:tcPr>
          <w:p w:rsidR="00E95ADE" w:rsidRDefault="00E95ADE" w:rsidP="00EA4B13">
            <w:pPr>
              <w:widowControl/>
              <w:jc w:val="left"/>
              <w:rPr>
                <w:rFonts w:ascii="仿宋_GB2312" w:hAnsi="宋体" w:cs="宋体"/>
                <w:kern w:val="0"/>
                <w:szCs w:val="21"/>
              </w:rPr>
            </w:pPr>
          </w:p>
        </w:tc>
        <w:tc>
          <w:tcPr>
            <w:tcW w:w="1535" w:type="dxa"/>
            <w:vMerge/>
            <w:tcBorders>
              <w:top w:val="nil"/>
              <w:left w:val="single" w:sz="4" w:space="0" w:color="auto"/>
              <w:bottom w:val="single" w:sz="4" w:space="0" w:color="auto"/>
              <w:right w:val="single" w:sz="4" w:space="0" w:color="auto"/>
            </w:tcBorders>
            <w:vAlign w:val="center"/>
          </w:tcPr>
          <w:p w:rsidR="00E95ADE" w:rsidRDefault="00E95ADE" w:rsidP="00EA4B13">
            <w:pPr>
              <w:widowControl/>
              <w:jc w:val="left"/>
              <w:rPr>
                <w:rFonts w:ascii="仿宋_GB2312" w:hAnsi="宋体" w:cs="宋体"/>
                <w:kern w:val="0"/>
                <w:szCs w:val="21"/>
              </w:rPr>
            </w:pPr>
          </w:p>
        </w:tc>
        <w:tc>
          <w:tcPr>
            <w:tcW w:w="951" w:type="dxa"/>
            <w:vMerge/>
            <w:tcBorders>
              <w:top w:val="nil"/>
              <w:left w:val="single" w:sz="4" w:space="0" w:color="auto"/>
              <w:bottom w:val="single" w:sz="4" w:space="0" w:color="auto"/>
              <w:right w:val="single" w:sz="4" w:space="0" w:color="auto"/>
            </w:tcBorders>
            <w:vAlign w:val="center"/>
          </w:tcPr>
          <w:p w:rsidR="00E95ADE" w:rsidRDefault="00E95ADE" w:rsidP="00EA4B13">
            <w:pPr>
              <w:widowControl/>
              <w:jc w:val="left"/>
              <w:rPr>
                <w:rFonts w:ascii="仿宋_GB2312" w:hAnsi="宋体" w:cs="宋体"/>
                <w:color w:val="000000"/>
                <w:kern w:val="0"/>
                <w:szCs w:val="21"/>
              </w:rPr>
            </w:pPr>
          </w:p>
        </w:tc>
        <w:tc>
          <w:tcPr>
            <w:tcW w:w="1442" w:type="dxa"/>
            <w:tcBorders>
              <w:top w:val="nil"/>
              <w:left w:val="nil"/>
              <w:bottom w:val="single" w:sz="4" w:space="0" w:color="auto"/>
              <w:right w:val="single" w:sz="4" w:space="0" w:color="auto"/>
            </w:tcBorders>
            <w:vAlign w:val="center"/>
          </w:tcPr>
          <w:p w:rsidR="00E95ADE" w:rsidRDefault="00E95ADE" w:rsidP="00EA4B13">
            <w:pPr>
              <w:widowControl/>
              <w:jc w:val="center"/>
              <w:rPr>
                <w:rFonts w:ascii="仿宋_GB2312" w:hAnsi="宋体" w:cs="宋体"/>
                <w:kern w:val="0"/>
                <w:szCs w:val="21"/>
              </w:rPr>
            </w:pPr>
          </w:p>
        </w:tc>
        <w:tc>
          <w:tcPr>
            <w:tcW w:w="1450" w:type="dxa"/>
            <w:tcBorders>
              <w:top w:val="nil"/>
              <w:left w:val="nil"/>
              <w:bottom w:val="single" w:sz="4" w:space="0" w:color="auto"/>
              <w:right w:val="single" w:sz="4" w:space="0" w:color="auto"/>
            </w:tcBorders>
            <w:vAlign w:val="bottom"/>
          </w:tcPr>
          <w:p w:rsidR="00E95ADE" w:rsidRDefault="00E95ADE">
            <w:pPr>
              <w:jc w:val="center"/>
              <w:rPr>
                <w:rFonts w:ascii="仿宋_GB2312" w:hAnsi="宋体" w:cs="宋体"/>
                <w:szCs w:val="21"/>
              </w:rPr>
            </w:pPr>
          </w:p>
        </w:tc>
        <w:tc>
          <w:tcPr>
            <w:tcW w:w="1494" w:type="dxa"/>
            <w:tcBorders>
              <w:top w:val="nil"/>
              <w:left w:val="nil"/>
              <w:bottom w:val="single" w:sz="4" w:space="0" w:color="auto"/>
              <w:right w:val="single" w:sz="4" w:space="0" w:color="auto"/>
            </w:tcBorders>
            <w:vAlign w:val="bottom"/>
          </w:tcPr>
          <w:p w:rsidR="00E95ADE" w:rsidRDefault="00E95ADE">
            <w:pPr>
              <w:jc w:val="center"/>
              <w:rPr>
                <w:rFonts w:ascii="仿宋_GB2312" w:hAnsi="宋体" w:cs="宋体"/>
                <w:szCs w:val="21"/>
              </w:rPr>
            </w:pPr>
          </w:p>
        </w:tc>
      </w:tr>
      <w:tr w:rsidR="00C46A57" w:rsidTr="00E27270">
        <w:trPr>
          <w:trHeight w:val="402"/>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center"/>
              <w:rPr>
                <w:rFonts w:ascii="仿宋_GB2312" w:hAnsi="宋体" w:cs="宋体"/>
                <w:b/>
                <w:kern w:val="0"/>
                <w:szCs w:val="21"/>
              </w:rPr>
            </w:pPr>
            <w:r>
              <w:rPr>
                <w:rFonts w:ascii="仿宋_GB2312" w:hAnsi="宋体" w:cs="宋体" w:hint="eastAsia"/>
                <w:b/>
                <w:kern w:val="0"/>
                <w:szCs w:val="21"/>
              </w:rPr>
              <w:t>估价结果合计</w:t>
            </w:r>
          </w:p>
        </w:tc>
        <w:tc>
          <w:tcPr>
            <w:tcW w:w="951" w:type="dxa"/>
            <w:vMerge w:val="restart"/>
            <w:tcBorders>
              <w:top w:val="nil"/>
              <w:left w:val="single" w:sz="4" w:space="0" w:color="auto"/>
              <w:bottom w:val="single" w:sz="4" w:space="0" w:color="000000"/>
              <w:right w:val="single" w:sz="4" w:space="0" w:color="auto"/>
            </w:tcBorders>
            <w:vAlign w:val="center"/>
          </w:tcPr>
          <w:p w:rsidR="00C46A57" w:rsidRDefault="005B2DFA">
            <w:pPr>
              <w:widowControl/>
              <w:jc w:val="center"/>
              <w:rPr>
                <w:rFonts w:ascii="仿宋_GB2312" w:hAnsi="宋体" w:cs="宋体"/>
                <w:kern w:val="0"/>
                <w:szCs w:val="21"/>
              </w:rPr>
            </w:pPr>
            <w:r>
              <w:rPr>
                <w:rFonts w:ascii="仿宋_GB2312" w:hAnsi="宋体" w:cs="宋体" w:hint="eastAsia"/>
                <w:kern w:val="0"/>
                <w:szCs w:val="21"/>
              </w:rPr>
              <w:t>232.05</w:t>
            </w:r>
          </w:p>
        </w:tc>
        <w:tc>
          <w:tcPr>
            <w:tcW w:w="1442" w:type="dxa"/>
            <w:tcBorders>
              <w:top w:val="nil"/>
              <w:left w:val="nil"/>
              <w:bottom w:val="single" w:sz="4" w:space="0" w:color="auto"/>
              <w:right w:val="single" w:sz="4" w:space="0" w:color="auto"/>
            </w:tcBorders>
            <w:vAlign w:val="center"/>
          </w:tcPr>
          <w:p w:rsidR="00C46A57" w:rsidRDefault="00161593">
            <w:pPr>
              <w:widowControl/>
              <w:jc w:val="center"/>
              <w:rPr>
                <w:rFonts w:ascii="仿宋_GB2312" w:hAnsi="宋体" w:cs="宋体"/>
                <w:kern w:val="0"/>
                <w:szCs w:val="21"/>
              </w:rPr>
            </w:pPr>
            <w:r>
              <w:rPr>
                <w:rFonts w:ascii="仿宋_GB2312" w:hAnsi="宋体" w:cs="宋体" w:hint="eastAsia"/>
                <w:kern w:val="0"/>
                <w:szCs w:val="21"/>
              </w:rPr>
              <w:t>总价（</w:t>
            </w:r>
            <w:r w:rsidR="00E95ADE">
              <w:rPr>
                <w:rFonts w:ascii="仿宋_GB2312" w:hAnsi="宋体" w:cs="宋体" w:hint="eastAsia"/>
                <w:kern w:val="0"/>
                <w:szCs w:val="21"/>
              </w:rPr>
              <w:t>元</w:t>
            </w:r>
            <w:r>
              <w:rPr>
                <w:rFonts w:ascii="仿宋_GB2312" w:hAnsi="宋体" w:cs="宋体" w:hint="eastAsia"/>
                <w:kern w:val="0"/>
                <w:szCs w:val="21"/>
              </w:rPr>
              <w:t>）</w:t>
            </w:r>
          </w:p>
        </w:tc>
        <w:tc>
          <w:tcPr>
            <w:tcW w:w="2944" w:type="dxa"/>
            <w:gridSpan w:val="2"/>
            <w:tcBorders>
              <w:top w:val="single" w:sz="4" w:space="0" w:color="auto"/>
              <w:left w:val="nil"/>
              <w:bottom w:val="single" w:sz="4" w:space="0" w:color="auto"/>
              <w:right w:val="single" w:sz="4" w:space="0" w:color="000000"/>
            </w:tcBorders>
            <w:vAlign w:val="center"/>
          </w:tcPr>
          <w:p w:rsidR="00C46A57" w:rsidRDefault="00F24194">
            <w:pPr>
              <w:widowControl/>
              <w:jc w:val="center"/>
              <w:rPr>
                <w:rFonts w:ascii="仿宋_GB2312" w:hAnsi="宋体" w:cs="宋体"/>
                <w:kern w:val="0"/>
                <w:szCs w:val="21"/>
              </w:rPr>
            </w:pPr>
            <w:r>
              <w:rPr>
                <w:rFonts w:ascii="仿宋_GB2312" w:hAnsi="宋体" w:cs="宋体" w:hint="eastAsia"/>
                <w:kern w:val="0"/>
                <w:szCs w:val="21"/>
              </w:rPr>
              <w:t>159,593.00</w:t>
            </w:r>
          </w:p>
        </w:tc>
      </w:tr>
      <w:tr w:rsidR="00C46A57" w:rsidTr="00E27270">
        <w:trPr>
          <w:trHeight w:val="748"/>
        </w:trPr>
        <w:tc>
          <w:tcPr>
            <w:tcW w:w="3251" w:type="dxa"/>
            <w:gridSpan w:val="3"/>
            <w:vMerge/>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left"/>
              <w:rPr>
                <w:rFonts w:ascii="仿宋_GB2312" w:hAnsi="宋体" w:cs="宋体"/>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C46A57" w:rsidRDefault="00C46A57">
            <w:pPr>
              <w:widowControl/>
              <w:jc w:val="left"/>
              <w:rPr>
                <w:rFonts w:ascii="仿宋_GB2312" w:hAnsi="宋体" w:cs="宋体"/>
                <w:kern w:val="0"/>
                <w:szCs w:val="21"/>
              </w:rPr>
            </w:pPr>
          </w:p>
        </w:tc>
        <w:tc>
          <w:tcPr>
            <w:tcW w:w="1442" w:type="dxa"/>
            <w:tcBorders>
              <w:top w:val="nil"/>
              <w:left w:val="nil"/>
              <w:bottom w:val="single" w:sz="4" w:space="0" w:color="auto"/>
              <w:right w:val="single" w:sz="4" w:space="0" w:color="auto"/>
            </w:tcBorders>
            <w:vAlign w:val="center"/>
          </w:tcPr>
          <w:p w:rsidR="00C46A57" w:rsidRDefault="00C46A57">
            <w:pPr>
              <w:widowControl/>
              <w:jc w:val="center"/>
              <w:rPr>
                <w:rFonts w:ascii="仿宋_GB2312" w:hAnsi="宋体" w:cs="宋体"/>
                <w:kern w:val="0"/>
                <w:szCs w:val="21"/>
              </w:rPr>
            </w:pPr>
            <w:r>
              <w:rPr>
                <w:rFonts w:ascii="仿宋_GB2312" w:hAnsi="宋体" w:cs="宋体" w:hint="eastAsia"/>
                <w:kern w:val="0"/>
                <w:szCs w:val="21"/>
              </w:rPr>
              <w:t>平均单价（元/平方米）</w:t>
            </w:r>
          </w:p>
        </w:tc>
        <w:tc>
          <w:tcPr>
            <w:tcW w:w="2944" w:type="dxa"/>
            <w:gridSpan w:val="2"/>
            <w:tcBorders>
              <w:top w:val="single" w:sz="4" w:space="0" w:color="auto"/>
              <w:left w:val="nil"/>
              <w:bottom w:val="single" w:sz="4" w:space="0" w:color="auto"/>
              <w:right w:val="single" w:sz="4" w:space="0" w:color="000000"/>
            </w:tcBorders>
            <w:vAlign w:val="center"/>
          </w:tcPr>
          <w:p w:rsidR="00C46A57" w:rsidRDefault="00F24194">
            <w:pPr>
              <w:widowControl/>
              <w:jc w:val="center"/>
              <w:rPr>
                <w:rFonts w:ascii="仿宋_GB2312" w:hAnsi="宋体" w:cs="宋体"/>
                <w:kern w:val="0"/>
                <w:szCs w:val="21"/>
              </w:rPr>
            </w:pPr>
            <w:r>
              <w:rPr>
                <w:rFonts w:ascii="仿宋_GB2312" w:hAnsi="宋体" w:cs="宋体" w:hint="eastAsia"/>
                <w:kern w:val="0"/>
                <w:szCs w:val="21"/>
              </w:rPr>
              <w:t>688.00</w:t>
            </w:r>
          </w:p>
        </w:tc>
      </w:tr>
      <w:bookmarkEnd w:id="0"/>
    </w:tbl>
    <w:p w:rsidR="00C46A57" w:rsidRDefault="00C46A57">
      <w:pPr>
        <w:ind w:firstLineChars="200" w:firstLine="560"/>
        <w:rPr>
          <w:rFonts w:ascii="仿宋_GB2312"/>
          <w:sz w:val="28"/>
        </w:rPr>
      </w:pPr>
    </w:p>
    <w:p w:rsidR="00515B2A" w:rsidRDefault="00515B2A">
      <w:pPr>
        <w:ind w:firstLineChars="200" w:firstLine="560"/>
        <w:rPr>
          <w:rFonts w:ascii="仿宋_GB2312"/>
          <w:sz w:val="28"/>
        </w:rPr>
      </w:pPr>
    </w:p>
    <w:p w:rsidR="00C46A57" w:rsidRDefault="00C46A57">
      <w:pPr>
        <w:ind w:firstLineChars="200" w:firstLine="560"/>
        <w:rPr>
          <w:rFonts w:ascii="仿宋_GB2312"/>
          <w:sz w:val="28"/>
        </w:rPr>
      </w:pPr>
      <w:r>
        <w:rPr>
          <w:rFonts w:ascii="仿宋_GB2312" w:hint="eastAsia"/>
          <w:sz w:val="28"/>
        </w:rPr>
        <w:t>估价单位：辽宁永信和房地产土地资产评估有限公司</w:t>
      </w:r>
    </w:p>
    <w:p w:rsidR="00C46A57" w:rsidRDefault="00C46A57">
      <w:pPr>
        <w:ind w:firstLine="570"/>
        <w:rPr>
          <w:rFonts w:ascii="仿宋_GB2312"/>
          <w:sz w:val="28"/>
        </w:rPr>
      </w:pPr>
    </w:p>
    <w:p w:rsidR="00C46A57" w:rsidRDefault="00C46A57">
      <w:pPr>
        <w:ind w:firstLine="570"/>
        <w:rPr>
          <w:rFonts w:ascii="仿宋_GB2312"/>
          <w:sz w:val="28"/>
        </w:rPr>
      </w:pPr>
    </w:p>
    <w:p w:rsidR="00C46A57" w:rsidRDefault="00C46A57">
      <w:pPr>
        <w:ind w:firstLine="570"/>
        <w:rPr>
          <w:rFonts w:ascii="仿宋_GB2312"/>
          <w:sz w:val="28"/>
        </w:rPr>
      </w:pPr>
      <w:r>
        <w:rPr>
          <w:rFonts w:ascii="仿宋_GB2312" w:hint="eastAsia"/>
          <w:sz w:val="28"/>
        </w:rPr>
        <w:t>法定代表人：</w:t>
      </w:r>
    </w:p>
    <w:p w:rsidR="00C46A57" w:rsidRDefault="00C46A57">
      <w:pPr>
        <w:ind w:firstLine="570"/>
        <w:rPr>
          <w:rFonts w:ascii="仿宋_GB2312"/>
          <w:sz w:val="28"/>
        </w:rPr>
      </w:pPr>
    </w:p>
    <w:p w:rsidR="00C46A57" w:rsidRDefault="00C46A57">
      <w:pPr>
        <w:ind w:firstLine="570"/>
        <w:rPr>
          <w:rFonts w:ascii="仿宋_GB2312"/>
          <w:sz w:val="28"/>
        </w:rPr>
      </w:pPr>
    </w:p>
    <w:p w:rsidR="00C46A57" w:rsidRDefault="003A6096">
      <w:pPr>
        <w:pStyle w:val="ab"/>
        <w:ind w:leftChars="1214" w:left="2549" w:firstLineChars="650" w:firstLine="1820"/>
        <w:rPr>
          <w:rFonts w:ascii="仿宋_GB2312"/>
        </w:rPr>
      </w:pPr>
      <w:r>
        <w:rPr>
          <w:rFonts w:ascii="仿宋_GB2312" w:hint="eastAsia"/>
        </w:rPr>
        <w:t>2020年9月27日</w:t>
      </w:r>
    </w:p>
    <w:p w:rsidR="00C46A57" w:rsidRDefault="00C46A57">
      <w:pPr>
        <w:pStyle w:val="ab"/>
        <w:ind w:leftChars="0" w:left="0"/>
        <w:jc w:val="center"/>
        <w:rPr>
          <w:rFonts w:ascii="仿宋_GB2312"/>
          <w:b/>
          <w:sz w:val="32"/>
          <w:szCs w:val="32"/>
        </w:rPr>
      </w:pPr>
      <w:r>
        <w:rPr>
          <w:rFonts w:ascii="仿宋_GB2312"/>
          <w:b/>
          <w:sz w:val="36"/>
        </w:rPr>
        <w:br w:type="page"/>
      </w:r>
      <w:r>
        <w:rPr>
          <w:rFonts w:ascii="仿宋_GB2312" w:hint="eastAsia"/>
          <w:b/>
          <w:sz w:val="32"/>
          <w:szCs w:val="32"/>
        </w:rPr>
        <w:lastRenderedPageBreak/>
        <w:t>目    录</w:t>
      </w:r>
    </w:p>
    <w:p w:rsidR="00C46A57" w:rsidRDefault="00C46A57" w:rsidP="006630FD">
      <w:pPr>
        <w:spacing w:line="480" w:lineRule="exact"/>
      </w:pPr>
    </w:p>
    <w:p w:rsidR="00A92C22" w:rsidRDefault="00B028E0">
      <w:pPr>
        <w:pStyle w:val="10"/>
        <w:tabs>
          <w:tab w:val="right" w:leader="dot" w:pos="8302"/>
        </w:tabs>
        <w:rPr>
          <w:rFonts w:asciiTheme="minorHAnsi" w:eastAsiaTheme="minorEastAsia" w:hAnsiTheme="minorHAnsi" w:cstheme="minorBidi"/>
          <w:noProof/>
          <w:szCs w:val="22"/>
        </w:rPr>
      </w:pPr>
      <w:r w:rsidRPr="00A92C22">
        <w:rPr>
          <w:szCs w:val="21"/>
        </w:rPr>
        <w:fldChar w:fldCharType="begin"/>
      </w:r>
      <w:r w:rsidR="00C46A57" w:rsidRPr="00A92C22">
        <w:rPr>
          <w:szCs w:val="21"/>
        </w:rPr>
        <w:instrText xml:space="preserve"> </w:instrText>
      </w:r>
      <w:r w:rsidR="00C46A57" w:rsidRPr="00A92C22">
        <w:rPr>
          <w:rFonts w:hint="eastAsia"/>
          <w:szCs w:val="21"/>
        </w:rPr>
        <w:instrText>TOC \o "1-3" \h \z \u</w:instrText>
      </w:r>
      <w:r w:rsidR="00C46A57" w:rsidRPr="00A92C22">
        <w:rPr>
          <w:szCs w:val="21"/>
        </w:rPr>
        <w:instrText xml:space="preserve"> </w:instrText>
      </w:r>
      <w:r w:rsidRPr="00A92C22">
        <w:rPr>
          <w:szCs w:val="21"/>
        </w:rPr>
        <w:fldChar w:fldCharType="separate"/>
      </w:r>
      <w:hyperlink w:anchor="_Toc51918931" w:history="1">
        <w:r w:rsidR="00A92C22" w:rsidRPr="00053AF9">
          <w:rPr>
            <w:rStyle w:val="a5"/>
            <w:rFonts w:ascii="仿宋_GB2312" w:hint="eastAsia"/>
            <w:b/>
            <w:bCs/>
            <w:noProof/>
          </w:rPr>
          <w:t>注册房地产估价师声明</w:t>
        </w:r>
        <w:r w:rsidR="00A92C22">
          <w:rPr>
            <w:noProof/>
            <w:webHidden/>
          </w:rPr>
          <w:tab/>
        </w:r>
        <w:r>
          <w:rPr>
            <w:noProof/>
            <w:webHidden/>
          </w:rPr>
          <w:fldChar w:fldCharType="begin"/>
        </w:r>
        <w:r w:rsidR="00A92C22">
          <w:rPr>
            <w:noProof/>
            <w:webHidden/>
          </w:rPr>
          <w:instrText xml:space="preserve"> PAGEREF _Toc51918931 \h </w:instrText>
        </w:r>
        <w:r>
          <w:rPr>
            <w:noProof/>
            <w:webHidden/>
          </w:rPr>
        </w:r>
        <w:r>
          <w:rPr>
            <w:noProof/>
            <w:webHidden/>
          </w:rPr>
          <w:fldChar w:fldCharType="separate"/>
        </w:r>
        <w:r w:rsidR="00B6080F">
          <w:rPr>
            <w:noProof/>
            <w:webHidden/>
          </w:rPr>
          <w:t>5</w:t>
        </w:r>
        <w:r>
          <w:rPr>
            <w:noProof/>
            <w:webHidden/>
          </w:rPr>
          <w:fldChar w:fldCharType="end"/>
        </w:r>
      </w:hyperlink>
    </w:p>
    <w:p w:rsidR="00A92C22" w:rsidRDefault="00B028E0">
      <w:pPr>
        <w:pStyle w:val="10"/>
        <w:tabs>
          <w:tab w:val="right" w:leader="dot" w:pos="8302"/>
        </w:tabs>
        <w:rPr>
          <w:rFonts w:asciiTheme="minorHAnsi" w:eastAsiaTheme="minorEastAsia" w:hAnsiTheme="minorHAnsi" w:cstheme="minorBidi"/>
          <w:noProof/>
          <w:szCs w:val="22"/>
        </w:rPr>
      </w:pPr>
      <w:hyperlink w:anchor="_Toc51918932" w:history="1">
        <w:r w:rsidR="00A92C22" w:rsidRPr="00053AF9">
          <w:rPr>
            <w:rStyle w:val="a5"/>
            <w:rFonts w:ascii="仿宋_GB2312" w:hint="eastAsia"/>
            <w:b/>
            <w:noProof/>
          </w:rPr>
          <w:t>估价假设和限制条件</w:t>
        </w:r>
        <w:r w:rsidR="00A92C22">
          <w:rPr>
            <w:noProof/>
            <w:webHidden/>
          </w:rPr>
          <w:tab/>
        </w:r>
        <w:r>
          <w:rPr>
            <w:noProof/>
            <w:webHidden/>
          </w:rPr>
          <w:fldChar w:fldCharType="begin"/>
        </w:r>
        <w:r w:rsidR="00A92C22">
          <w:rPr>
            <w:noProof/>
            <w:webHidden/>
          </w:rPr>
          <w:instrText xml:space="preserve"> PAGEREF _Toc51918932 \h </w:instrText>
        </w:r>
        <w:r>
          <w:rPr>
            <w:noProof/>
            <w:webHidden/>
          </w:rPr>
        </w:r>
        <w:r>
          <w:rPr>
            <w:noProof/>
            <w:webHidden/>
          </w:rPr>
          <w:fldChar w:fldCharType="separate"/>
        </w:r>
        <w:r w:rsidR="00B6080F">
          <w:rPr>
            <w:noProof/>
            <w:webHidden/>
          </w:rPr>
          <w:t>6</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33" w:history="1">
        <w:r w:rsidR="00A92C22" w:rsidRPr="00053AF9">
          <w:rPr>
            <w:rStyle w:val="a5"/>
            <w:rFonts w:ascii="仿宋_GB2312" w:hint="eastAsia"/>
            <w:b/>
            <w:bCs/>
            <w:noProof/>
          </w:rPr>
          <w:t>一、一般假设</w:t>
        </w:r>
        <w:r w:rsidR="00A92C22">
          <w:rPr>
            <w:noProof/>
            <w:webHidden/>
          </w:rPr>
          <w:tab/>
        </w:r>
        <w:r>
          <w:rPr>
            <w:noProof/>
            <w:webHidden/>
          </w:rPr>
          <w:fldChar w:fldCharType="begin"/>
        </w:r>
        <w:r w:rsidR="00A92C22">
          <w:rPr>
            <w:noProof/>
            <w:webHidden/>
          </w:rPr>
          <w:instrText xml:space="preserve"> PAGEREF _Toc51918933 \h </w:instrText>
        </w:r>
        <w:r>
          <w:rPr>
            <w:noProof/>
            <w:webHidden/>
          </w:rPr>
        </w:r>
        <w:r>
          <w:rPr>
            <w:noProof/>
            <w:webHidden/>
          </w:rPr>
          <w:fldChar w:fldCharType="separate"/>
        </w:r>
        <w:r w:rsidR="00B6080F">
          <w:rPr>
            <w:noProof/>
            <w:webHidden/>
          </w:rPr>
          <w:t>6</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34" w:history="1">
        <w:r w:rsidR="00A92C22" w:rsidRPr="00053AF9">
          <w:rPr>
            <w:rStyle w:val="a5"/>
            <w:rFonts w:ascii="仿宋_GB2312" w:hint="eastAsia"/>
            <w:b/>
            <w:bCs/>
            <w:noProof/>
          </w:rPr>
          <w:t>二、未定事项假设</w:t>
        </w:r>
        <w:r w:rsidR="00A92C22">
          <w:rPr>
            <w:noProof/>
            <w:webHidden/>
          </w:rPr>
          <w:tab/>
        </w:r>
        <w:r>
          <w:rPr>
            <w:noProof/>
            <w:webHidden/>
          </w:rPr>
          <w:fldChar w:fldCharType="begin"/>
        </w:r>
        <w:r w:rsidR="00A92C22">
          <w:rPr>
            <w:noProof/>
            <w:webHidden/>
          </w:rPr>
          <w:instrText xml:space="preserve"> PAGEREF _Toc51918934 \h </w:instrText>
        </w:r>
        <w:r>
          <w:rPr>
            <w:noProof/>
            <w:webHidden/>
          </w:rPr>
        </w:r>
        <w:r>
          <w:rPr>
            <w:noProof/>
            <w:webHidden/>
          </w:rPr>
          <w:fldChar w:fldCharType="separate"/>
        </w:r>
        <w:r w:rsidR="00B6080F">
          <w:rPr>
            <w:noProof/>
            <w:webHidden/>
          </w:rPr>
          <w:t>7</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35" w:history="1">
        <w:r w:rsidR="00A92C22" w:rsidRPr="00053AF9">
          <w:rPr>
            <w:rStyle w:val="a5"/>
            <w:rFonts w:ascii="仿宋_GB2312" w:hint="eastAsia"/>
            <w:b/>
            <w:bCs/>
            <w:noProof/>
          </w:rPr>
          <w:t>三、背离事实假设</w:t>
        </w:r>
        <w:r w:rsidR="00A92C22">
          <w:rPr>
            <w:noProof/>
            <w:webHidden/>
          </w:rPr>
          <w:tab/>
        </w:r>
        <w:r>
          <w:rPr>
            <w:noProof/>
            <w:webHidden/>
          </w:rPr>
          <w:fldChar w:fldCharType="begin"/>
        </w:r>
        <w:r w:rsidR="00A92C22">
          <w:rPr>
            <w:noProof/>
            <w:webHidden/>
          </w:rPr>
          <w:instrText xml:space="preserve"> PAGEREF _Toc51918935 \h </w:instrText>
        </w:r>
        <w:r>
          <w:rPr>
            <w:noProof/>
            <w:webHidden/>
          </w:rPr>
        </w:r>
        <w:r>
          <w:rPr>
            <w:noProof/>
            <w:webHidden/>
          </w:rPr>
          <w:fldChar w:fldCharType="separate"/>
        </w:r>
        <w:r w:rsidR="00B6080F">
          <w:rPr>
            <w:noProof/>
            <w:webHidden/>
          </w:rPr>
          <w:t>7</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36" w:history="1">
        <w:r w:rsidR="00A92C22" w:rsidRPr="00053AF9">
          <w:rPr>
            <w:rStyle w:val="a5"/>
            <w:rFonts w:ascii="仿宋_GB2312" w:hint="eastAsia"/>
            <w:b/>
            <w:bCs/>
            <w:noProof/>
          </w:rPr>
          <w:t>四、不相一致假设</w:t>
        </w:r>
        <w:r w:rsidR="00A92C22">
          <w:rPr>
            <w:noProof/>
            <w:webHidden/>
          </w:rPr>
          <w:tab/>
        </w:r>
        <w:r>
          <w:rPr>
            <w:noProof/>
            <w:webHidden/>
          </w:rPr>
          <w:fldChar w:fldCharType="begin"/>
        </w:r>
        <w:r w:rsidR="00A92C22">
          <w:rPr>
            <w:noProof/>
            <w:webHidden/>
          </w:rPr>
          <w:instrText xml:space="preserve"> PAGEREF _Toc51918936 \h </w:instrText>
        </w:r>
        <w:r>
          <w:rPr>
            <w:noProof/>
            <w:webHidden/>
          </w:rPr>
        </w:r>
        <w:r>
          <w:rPr>
            <w:noProof/>
            <w:webHidden/>
          </w:rPr>
          <w:fldChar w:fldCharType="separate"/>
        </w:r>
        <w:r w:rsidR="00B6080F">
          <w:rPr>
            <w:noProof/>
            <w:webHidden/>
          </w:rPr>
          <w:t>7</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37" w:history="1">
        <w:r w:rsidR="00A92C22" w:rsidRPr="00053AF9">
          <w:rPr>
            <w:rStyle w:val="a5"/>
            <w:rFonts w:ascii="仿宋_GB2312" w:hint="eastAsia"/>
            <w:b/>
            <w:bCs/>
            <w:noProof/>
          </w:rPr>
          <w:t>五、依据不足假设</w:t>
        </w:r>
        <w:r w:rsidR="00A92C22">
          <w:rPr>
            <w:noProof/>
            <w:webHidden/>
          </w:rPr>
          <w:tab/>
        </w:r>
        <w:r>
          <w:rPr>
            <w:noProof/>
            <w:webHidden/>
          </w:rPr>
          <w:fldChar w:fldCharType="begin"/>
        </w:r>
        <w:r w:rsidR="00A92C22">
          <w:rPr>
            <w:noProof/>
            <w:webHidden/>
          </w:rPr>
          <w:instrText xml:space="preserve"> PAGEREF _Toc51918937 \h </w:instrText>
        </w:r>
        <w:r>
          <w:rPr>
            <w:noProof/>
            <w:webHidden/>
          </w:rPr>
        </w:r>
        <w:r>
          <w:rPr>
            <w:noProof/>
            <w:webHidden/>
          </w:rPr>
          <w:fldChar w:fldCharType="separate"/>
        </w:r>
        <w:r w:rsidR="00B6080F">
          <w:rPr>
            <w:noProof/>
            <w:webHidden/>
          </w:rPr>
          <w:t>7</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38" w:history="1">
        <w:r w:rsidR="00A92C22" w:rsidRPr="00053AF9">
          <w:rPr>
            <w:rStyle w:val="a5"/>
            <w:rFonts w:ascii="仿宋_GB2312" w:hint="eastAsia"/>
            <w:b/>
            <w:bCs/>
            <w:noProof/>
          </w:rPr>
          <w:t>六、估价报告使用限制</w:t>
        </w:r>
        <w:r w:rsidR="00A92C22">
          <w:rPr>
            <w:noProof/>
            <w:webHidden/>
          </w:rPr>
          <w:tab/>
        </w:r>
        <w:r>
          <w:rPr>
            <w:noProof/>
            <w:webHidden/>
          </w:rPr>
          <w:fldChar w:fldCharType="begin"/>
        </w:r>
        <w:r w:rsidR="00A92C22">
          <w:rPr>
            <w:noProof/>
            <w:webHidden/>
          </w:rPr>
          <w:instrText xml:space="preserve"> PAGEREF _Toc51918938 \h </w:instrText>
        </w:r>
        <w:r>
          <w:rPr>
            <w:noProof/>
            <w:webHidden/>
          </w:rPr>
        </w:r>
        <w:r>
          <w:rPr>
            <w:noProof/>
            <w:webHidden/>
          </w:rPr>
          <w:fldChar w:fldCharType="separate"/>
        </w:r>
        <w:r w:rsidR="00B6080F">
          <w:rPr>
            <w:noProof/>
            <w:webHidden/>
          </w:rPr>
          <w:t>7</w:t>
        </w:r>
        <w:r>
          <w:rPr>
            <w:noProof/>
            <w:webHidden/>
          </w:rPr>
          <w:fldChar w:fldCharType="end"/>
        </w:r>
      </w:hyperlink>
    </w:p>
    <w:p w:rsidR="00A92C22" w:rsidRDefault="00B028E0">
      <w:pPr>
        <w:pStyle w:val="10"/>
        <w:tabs>
          <w:tab w:val="right" w:leader="dot" w:pos="8302"/>
        </w:tabs>
        <w:rPr>
          <w:rFonts w:asciiTheme="minorHAnsi" w:eastAsiaTheme="minorEastAsia" w:hAnsiTheme="minorHAnsi" w:cstheme="minorBidi"/>
          <w:noProof/>
          <w:szCs w:val="22"/>
        </w:rPr>
      </w:pPr>
      <w:hyperlink w:anchor="_Toc51918939" w:history="1">
        <w:r w:rsidR="00A92C22" w:rsidRPr="00053AF9">
          <w:rPr>
            <w:rStyle w:val="a5"/>
            <w:rFonts w:ascii="仿宋_GB2312" w:hint="eastAsia"/>
            <w:b/>
            <w:noProof/>
          </w:rPr>
          <w:t>房地产估价结果报告</w:t>
        </w:r>
        <w:r w:rsidR="00A92C22">
          <w:rPr>
            <w:noProof/>
            <w:webHidden/>
          </w:rPr>
          <w:tab/>
        </w:r>
        <w:r>
          <w:rPr>
            <w:noProof/>
            <w:webHidden/>
          </w:rPr>
          <w:fldChar w:fldCharType="begin"/>
        </w:r>
        <w:r w:rsidR="00A92C22">
          <w:rPr>
            <w:noProof/>
            <w:webHidden/>
          </w:rPr>
          <w:instrText xml:space="preserve"> PAGEREF _Toc51918939 \h </w:instrText>
        </w:r>
        <w:r>
          <w:rPr>
            <w:noProof/>
            <w:webHidden/>
          </w:rPr>
        </w:r>
        <w:r>
          <w:rPr>
            <w:noProof/>
            <w:webHidden/>
          </w:rPr>
          <w:fldChar w:fldCharType="separate"/>
        </w:r>
        <w:r w:rsidR="00B6080F">
          <w:rPr>
            <w:noProof/>
            <w:webHidden/>
          </w:rPr>
          <w:t>9</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0" w:history="1">
        <w:r w:rsidR="00A92C22" w:rsidRPr="00053AF9">
          <w:rPr>
            <w:rStyle w:val="a5"/>
            <w:rFonts w:ascii="仿宋_GB2312" w:hint="eastAsia"/>
            <w:b/>
            <w:noProof/>
          </w:rPr>
          <w:t>一、委托人</w:t>
        </w:r>
        <w:r w:rsidR="00A92C22">
          <w:rPr>
            <w:noProof/>
            <w:webHidden/>
          </w:rPr>
          <w:tab/>
        </w:r>
        <w:r>
          <w:rPr>
            <w:noProof/>
            <w:webHidden/>
          </w:rPr>
          <w:fldChar w:fldCharType="begin"/>
        </w:r>
        <w:r w:rsidR="00A92C22">
          <w:rPr>
            <w:noProof/>
            <w:webHidden/>
          </w:rPr>
          <w:instrText xml:space="preserve"> PAGEREF _Toc51918940 \h </w:instrText>
        </w:r>
        <w:r>
          <w:rPr>
            <w:noProof/>
            <w:webHidden/>
          </w:rPr>
        </w:r>
        <w:r>
          <w:rPr>
            <w:noProof/>
            <w:webHidden/>
          </w:rPr>
          <w:fldChar w:fldCharType="separate"/>
        </w:r>
        <w:r w:rsidR="00B6080F">
          <w:rPr>
            <w:noProof/>
            <w:webHidden/>
          </w:rPr>
          <w:t>9</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1" w:history="1">
        <w:r w:rsidR="00A92C22" w:rsidRPr="00053AF9">
          <w:rPr>
            <w:rStyle w:val="a5"/>
            <w:rFonts w:ascii="仿宋_GB2312" w:hint="eastAsia"/>
            <w:b/>
            <w:bCs/>
            <w:noProof/>
          </w:rPr>
          <w:t>二、估价机构</w:t>
        </w:r>
        <w:r w:rsidR="00A92C22">
          <w:rPr>
            <w:noProof/>
            <w:webHidden/>
          </w:rPr>
          <w:tab/>
        </w:r>
        <w:r>
          <w:rPr>
            <w:noProof/>
            <w:webHidden/>
          </w:rPr>
          <w:fldChar w:fldCharType="begin"/>
        </w:r>
        <w:r w:rsidR="00A92C22">
          <w:rPr>
            <w:noProof/>
            <w:webHidden/>
          </w:rPr>
          <w:instrText xml:space="preserve"> PAGEREF _Toc51918941 \h </w:instrText>
        </w:r>
        <w:r>
          <w:rPr>
            <w:noProof/>
            <w:webHidden/>
          </w:rPr>
        </w:r>
        <w:r>
          <w:rPr>
            <w:noProof/>
            <w:webHidden/>
          </w:rPr>
          <w:fldChar w:fldCharType="separate"/>
        </w:r>
        <w:r w:rsidR="00B6080F">
          <w:rPr>
            <w:noProof/>
            <w:webHidden/>
          </w:rPr>
          <w:t>9</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2" w:history="1">
        <w:r w:rsidR="00A92C22" w:rsidRPr="00053AF9">
          <w:rPr>
            <w:rStyle w:val="a5"/>
            <w:rFonts w:ascii="仿宋_GB2312" w:hint="eastAsia"/>
            <w:b/>
            <w:bCs/>
            <w:noProof/>
          </w:rPr>
          <w:t>三、估价目的</w:t>
        </w:r>
        <w:r w:rsidR="00A92C22">
          <w:rPr>
            <w:noProof/>
            <w:webHidden/>
          </w:rPr>
          <w:tab/>
        </w:r>
        <w:r>
          <w:rPr>
            <w:noProof/>
            <w:webHidden/>
          </w:rPr>
          <w:fldChar w:fldCharType="begin"/>
        </w:r>
        <w:r w:rsidR="00A92C22">
          <w:rPr>
            <w:noProof/>
            <w:webHidden/>
          </w:rPr>
          <w:instrText xml:space="preserve"> PAGEREF _Toc51918942 \h </w:instrText>
        </w:r>
        <w:r>
          <w:rPr>
            <w:noProof/>
            <w:webHidden/>
          </w:rPr>
        </w:r>
        <w:r>
          <w:rPr>
            <w:noProof/>
            <w:webHidden/>
          </w:rPr>
          <w:fldChar w:fldCharType="separate"/>
        </w:r>
        <w:r w:rsidR="00B6080F">
          <w:rPr>
            <w:noProof/>
            <w:webHidden/>
          </w:rPr>
          <w:t>9</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3" w:history="1">
        <w:r w:rsidR="00A92C22" w:rsidRPr="00053AF9">
          <w:rPr>
            <w:rStyle w:val="a5"/>
            <w:rFonts w:ascii="仿宋_GB2312" w:hint="eastAsia"/>
            <w:b/>
            <w:bCs/>
            <w:noProof/>
          </w:rPr>
          <w:t>四、估价对象</w:t>
        </w:r>
        <w:r w:rsidR="00A92C22">
          <w:rPr>
            <w:noProof/>
            <w:webHidden/>
          </w:rPr>
          <w:tab/>
        </w:r>
        <w:r>
          <w:rPr>
            <w:noProof/>
            <w:webHidden/>
          </w:rPr>
          <w:fldChar w:fldCharType="begin"/>
        </w:r>
        <w:r w:rsidR="00A92C22">
          <w:rPr>
            <w:noProof/>
            <w:webHidden/>
          </w:rPr>
          <w:instrText xml:space="preserve"> PAGEREF _Toc51918943 \h </w:instrText>
        </w:r>
        <w:r>
          <w:rPr>
            <w:noProof/>
            <w:webHidden/>
          </w:rPr>
        </w:r>
        <w:r>
          <w:rPr>
            <w:noProof/>
            <w:webHidden/>
          </w:rPr>
          <w:fldChar w:fldCharType="separate"/>
        </w:r>
        <w:r w:rsidR="00B6080F">
          <w:rPr>
            <w:noProof/>
            <w:webHidden/>
          </w:rPr>
          <w:t>10</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4" w:history="1">
        <w:r w:rsidR="00A92C22" w:rsidRPr="00053AF9">
          <w:rPr>
            <w:rStyle w:val="a5"/>
            <w:rFonts w:ascii="仿宋_GB2312" w:hint="eastAsia"/>
            <w:b/>
            <w:bCs/>
            <w:noProof/>
          </w:rPr>
          <w:t>五、价值时点</w:t>
        </w:r>
        <w:r w:rsidR="00A92C22">
          <w:rPr>
            <w:noProof/>
            <w:webHidden/>
          </w:rPr>
          <w:tab/>
        </w:r>
        <w:r>
          <w:rPr>
            <w:noProof/>
            <w:webHidden/>
          </w:rPr>
          <w:fldChar w:fldCharType="begin"/>
        </w:r>
        <w:r w:rsidR="00A92C22">
          <w:rPr>
            <w:noProof/>
            <w:webHidden/>
          </w:rPr>
          <w:instrText xml:space="preserve"> PAGEREF _Toc51918944 \h </w:instrText>
        </w:r>
        <w:r>
          <w:rPr>
            <w:noProof/>
            <w:webHidden/>
          </w:rPr>
        </w:r>
        <w:r>
          <w:rPr>
            <w:noProof/>
            <w:webHidden/>
          </w:rPr>
          <w:fldChar w:fldCharType="separate"/>
        </w:r>
        <w:r w:rsidR="00B6080F">
          <w:rPr>
            <w:noProof/>
            <w:webHidden/>
          </w:rPr>
          <w:t>11</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5" w:history="1">
        <w:r w:rsidR="00A92C22" w:rsidRPr="00053AF9">
          <w:rPr>
            <w:rStyle w:val="a5"/>
            <w:rFonts w:ascii="仿宋_GB2312" w:hint="eastAsia"/>
            <w:b/>
            <w:bCs/>
            <w:noProof/>
          </w:rPr>
          <w:t>六、价值类型与定义</w:t>
        </w:r>
        <w:r w:rsidR="00A92C22">
          <w:rPr>
            <w:noProof/>
            <w:webHidden/>
          </w:rPr>
          <w:tab/>
        </w:r>
        <w:r>
          <w:rPr>
            <w:noProof/>
            <w:webHidden/>
          </w:rPr>
          <w:fldChar w:fldCharType="begin"/>
        </w:r>
        <w:r w:rsidR="00A92C22">
          <w:rPr>
            <w:noProof/>
            <w:webHidden/>
          </w:rPr>
          <w:instrText xml:space="preserve"> PAGEREF _Toc51918945 \h </w:instrText>
        </w:r>
        <w:r>
          <w:rPr>
            <w:noProof/>
            <w:webHidden/>
          </w:rPr>
        </w:r>
        <w:r>
          <w:rPr>
            <w:noProof/>
            <w:webHidden/>
          </w:rPr>
          <w:fldChar w:fldCharType="separate"/>
        </w:r>
        <w:r w:rsidR="00B6080F">
          <w:rPr>
            <w:noProof/>
            <w:webHidden/>
          </w:rPr>
          <w:t>11</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6" w:history="1">
        <w:r w:rsidR="00A92C22" w:rsidRPr="00053AF9">
          <w:rPr>
            <w:rStyle w:val="a5"/>
            <w:rFonts w:ascii="仿宋_GB2312" w:hint="eastAsia"/>
            <w:b/>
            <w:bCs/>
            <w:noProof/>
          </w:rPr>
          <w:t>七、估价依据</w:t>
        </w:r>
        <w:r w:rsidR="00A92C22">
          <w:rPr>
            <w:noProof/>
            <w:webHidden/>
          </w:rPr>
          <w:tab/>
        </w:r>
        <w:r>
          <w:rPr>
            <w:noProof/>
            <w:webHidden/>
          </w:rPr>
          <w:fldChar w:fldCharType="begin"/>
        </w:r>
        <w:r w:rsidR="00A92C22">
          <w:rPr>
            <w:noProof/>
            <w:webHidden/>
          </w:rPr>
          <w:instrText xml:space="preserve"> PAGEREF _Toc51918946 \h </w:instrText>
        </w:r>
        <w:r>
          <w:rPr>
            <w:noProof/>
            <w:webHidden/>
          </w:rPr>
        </w:r>
        <w:r>
          <w:rPr>
            <w:noProof/>
            <w:webHidden/>
          </w:rPr>
          <w:fldChar w:fldCharType="separate"/>
        </w:r>
        <w:r w:rsidR="00B6080F">
          <w:rPr>
            <w:noProof/>
            <w:webHidden/>
          </w:rPr>
          <w:t>11</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7" w:history="1">
        <w:r w:rsidR="00A92C22" w:rsidRPr="00053AF9">
          <w:rPr>
            <w:rStyle w:val="a5"/>
            <w:rFonts w:ascii="仿宋_GB2312" w:hint="eastAsia"/>
            <w:b/>
            <w:bCs/>
            <w:noProof/>
          </w:rPr>
          <w:t>八、估价原则</w:t>
        </w:r>
        <w:r w:rsidR="00A92C22">
          <w:rPr>
            <w:noProof/>
            <w:webHidden/>
          </w:rPr>
          <w:tab/>
        </w:r>
        <w:r>
          <w:rPr>
            <w:noProof/>
            <w:webHidden/>
          </w:rPr>
          <w:fldChar w:fldCharType="begin"/>
        </w:r>
        <w:r w:rsidR="00A92C22">
          <w:rPr>
            <w:noProof/>
            <w:webHidden/>
          </w:rPr>
          <w:instrText xml:space="preserve"> PAGEREF _Toc51918947 \h </w:instrText>
        </w:r>
        <w:r>
          <w:rPr>
            <w:noProof/>
            <w:webHidden/>
          </w:rPr>
        </w:r>
        <w:r>
          <w:rPr>
            <w:noProof/>
            <w:webHidden/>
          </w:rPr>
          <w:fldChar w:fldCharType="separate"/>
        </w:r>
        <w:r w:rsidR="00B6080F">
          <w:rPr>
            <w:noProof/>
            <w:webHidden/>
          </w:rPr>
          <w:t>12</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8" w:history="1">
        <w:r w:rsidR="00A92C22" w:rsidRPr="00053AF9">
          <w:rPr>
            <w:rStyle w:val="a5"/>
            <w:rFonts w:ascii="仿宋_GB2312" w:hint="eastAsia"/>
            <w:b/>
            <w:bCs/>
            <w:noProof/>
          </w:rPr>
          <w:t>九、估价方法</w:t>
        </w:r>
        <w:r w:rsidR="00A92C22">
          <w:rPr>
            <w:noProof/>
            <w:webHidden/>
          </w:rPr>
          <w:tab/>
        </w:r>
        <w:r>
          <w:rPr>
            <w:noProof/>
            <w:webHidden/>
          </w:rPr>
          <w:fldChar w:fldCharType="begin"/>
        </w:r>
        <w:r w:rsidR="00A92C22">
          <w:rPr>
            <w:noProof/>
            <w:webHidden/>
          </w:rPr>
          <w:instrText xml:space="preserve"> PAGEREF _Toc51918948 \h </w:instrText>
        </w:r>
        <w:r>
          <w:rPr>
            <w:noProof/>
            <w:webHidden/>
          </w:rPr>
        </w:r>
        <w:r>
          <w:rPr>
            <w:noProof/>
            <w:webHidden/>
          </w:rPr>
          <w:fldChar w:fldCharType="separate"/>
        </w:r>
        <w:r w:rsidR="00B6080F">
          <w:rPr>
            <w:noProof/>
            <w:webHidden/>
          </w:rPr>
          <w:t>12</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49" w:history="1">
        <w:r w:rsidR="00A92C22" w:rsidRPr="00053AF9">
          <w:rPr>
            <w:rStyle w:val="a5"/>
            <w:rFonts w:ascii="仿宋_GB2312" w:hint="eastAsia"/>
            <w:b/>
            <w:bCs/>
            <w:noProof/>
          </w:rPr>
          <w:t>十、估价结果</w:t>
        </w:r>
        <w:r w:rsidR="00A92C22">
          <w:rPr>
            <w:noProof/>
            <w:webHidden/>
          </w:rPr>
          <w:tab/>
        </w:r>
        <w:r>
          <w:rPr>
            <w:noProof/>
            <w:webHidden/>
          </w:rPr>
          <w:fldChar w:fldCharType="begin"/>
        </w:r>
        <w:r w:rsidR="00A92C22">
          <w:rPr>
            <w:noProof/>
            <w:webHidden/>
          </w:rPr>
          <w:instrText xml:space="preserve"> PAGEREF _Toc51918949 \h </w:instrText>
        </w:r>
        <w:r>
          <w:rPr>
            <w:noProof/>
            <w:webHidden/>
          </w:rPr>
        </w:r>
        <w:r>
          <w:rPr>
            <w:noProof/>
            <w:webHidden/>
          </w:rPr>
          <w:fldChar w:fldCharType="separate"/>
        </w:r>
        <w:r w:rsidR="00B6080F">
          <w:rPr>
            <w:noProof/>
            <w:webHidden/>
          </w:rPr>
          <w:t>13</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50" w:history="1">
        <w:r w:rsidR="00A92C22" w:rsidRPr="00053AF9">
          <w:rPr>
            <w:rStyle w:val="a5"/>
            <w:rFonts w:ascii="仿宋_GB2312" w:hint="eastAsia"/>
            <w:b/>
            <w:bCs/>
            <w:noProof/>
          </w:rPr>
          <w:t>十一、估价人员</w:t>
        </w:r>
        <w:r w:rsidR="00A92C22">
          <w:rPr>
            <w:noProof/>
            <w:webHidden/>
          </w:rPr>
          <w:tab/>
        </w:r>
        <w:r>
          <w:rPr>
            <w:noProof/>
            <w:webHidden/>
          </w:rPr>
          <w:fldChar w:fldCharType="begin"/>
        </w:r>
        <w:r w:rsidR="00A92C22">
          <w:rPr>
            <w:noProof/>
            <w:webHidden/>
          </w:rPr>
          <w:instrText xml:space="preserve"> PAGEREF _Toc51918950 \h </w:instrText>
        </w:r>
        <w:r>
          <w:rPr>
            <w:noProof/>
            <w:webHidden/>
          </w:rPr>
        </w:r>
        <w:r>
          <w:rPr>
            <w:noProof/>
            <w:webHidden/>
          </w:rPr>
          <w:fldChar w:fldCharType="separate"/>
        </w:r>
        <w:r w:rsidR="00B6080F">
          <w:rPr>
            <w:noProof/>
            <w:webHidden/>
          </w:rPr>
          <w:t>14</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51" w:history="1">
        <w:r w:rsidR="00A92C22" w:rsidRPr="00053AF9">
          <w:rPr>
            <w:rStyle w:val="a5"/>
            <w:rFonts w:ascii="仿宋_GB2312" w:hint="eastAsia"/>
            <w:b/>
            <w:bCs/>
            <w:noProof/>
          </w:rPr>
          <w:t>十二、实地查勘期</w:t>
        </w:r>
        <w:r w:rsidR="00A92C22">
          <w:rPr>
            <w:noProof/>
            <w:webHidden/>
          </w:rPr>
          <w:tab/>
        </w:r>
        <w:r>
          <w:rPr>
            <w:noProof/>
            <w:webHidden/>
          </w:rPr>
          <w:fldChar w:fldCharType="begin"/>
        </w:r>
        <w:r w:rsidR="00A92C22">
          <w:rPr>
            <w:noProof/>
            <w:webHidden/>
          </w:rPr>
          <w:instrText xml:space="preserve"> PAGEREF _Toc51918951 \h </w:instrText>
        </w:r>
        <w:r>
          <w:rPr>
            <w:noProof/>
            <w:webHidden/>
          </w:rPr>
        </w:r>
        <w:r>
          <w:rPr>
            <w:noProof/>
            <w:webHidden/>
          </w:rPr>
          <w:fldChar w:fldCharType="separate"/>
        </w:r>
        <w:r w:rsidR="00B6080F">
          <w:rPr>
            <w:noProof/>
            <w:webHidden/>
          </w:rPr>
          <w:t>14</w:t>
        </w:r>
        <w:r>
          <w:rPr>
            <w:noProof/>
            <w:webHidden/>
          </w:rPr>
          <w:fldChar w:fldCharType="end"/>
        </w:r>
      </w:hyperlink>
    </w:p>
    <w:p w:rsidR="00A92C22" w:rsidRDefault="00B028E0">
      <w:pPr>
        <w:pStyle w:val="21"/>
        <w:tabs>
          <w:tab w:val="right" w:leader="dot" w:pos="8302"/>
        </w:tabs>
        <w:rPr>
          <w:rFonts w:asciiTheme="minorHAnsi" w:eastAsiaTheme="minorEastAsia" w:hAnsiTheme="minorHAnsi" w:cstheme="minorBidi"/>
          <w:noProof/>
          <w:szCs w:val="22"/>
        </w:rPr>
      </w:pPr>
      <w:hyperlink w:anchor="_Toc51918952" w:history="1">
        <w:r w:rsidR="00A92C22" w:rsidRPr="00053AF9">
          <w:rPr>
            <w:rStyle w:val="a5"/>
            <w:rFonts w:ascii="仿宋_GB2312" w:hint="eastAsia"/>
            <w:b/>
            <w:bCs/>
            <w:noProof/>
          </w:rPr>
          <w:t>十三、估价作业期</w:t>
        </w:r>
        <w:r w:rsidR="00A92C22">
          <w:rPr>
            <w:noProof/>
            <w:webHidden/>
          </w:rPr>
          <w:tab/>
        </w:r>
        <w:r>
          <w:rPr>
            <w:noProof/>
            <w:webHidden/>
          </w:rPr>
          <w:fldChar w:fldCharType="begin"/>
        </w:r>
        <w:r w:rsidR="00A92C22">
          <w:rPr>
            <w:noProof/>
            <w:webHidden/>
          </w:rPr>
          <w:instrText xml:space="preserve"> PAGEREF _Toc51918952 \h </w:instrText>
        </w:r>
        <w:r>
          <w:rPr>
            <w:noProof/>
            <w:webHidden/>
          </w:rPr>
        </w:r>
        <w:r>
          <w:rPr>
            <w:noProof/>
            <w:webHidden/>
          </w:rPr>
          <w:fldChar w:fldCharType="separate"/>
        </w:r>
        <w:r w:rsidR="00B6080F">
          <w:rPr>
            <w:noProof/>
            <w:webHidden/>
          </w:rPr>
          <w:t>14</w:t>
        </w:r>
        <w:r>
          <w:rPr>
            <w:noProof/>
            <w:webHidden/>
          </w:rPr>
          <w:fldChar w:fldCharType="end"/>
        </w:r>
      </w:hyperlink>
    </w:p>
    <w:p w:rsidR="00A92C22" w:rsidRDefault="00B028E0">
      <w:pPr>
        <w:pStyle w:val="10"/>
        <w:tabs>
          <w:tab w:val="right" w:leader="dot" w:pos="8302"/>
        </w:tabs>
        <w:rPr>
          <w:rFonts w:asciiTheme="minorHAnsi" w:eastAsiaTheme="minorEastAsia" w:hAnsiTheme="minorHAnsi" w:cstheme="minorBidi"/>
          <w:noProof/>
          <w:szCs w:val="22"/>
        </w:rPr>
      </w:pPr>
      <w:hyperlink w:anchor="_Toc51918953" w:history="1">
        <w:r w:rsidR="00A92C22" w:rsidRPr="00053AF9">
          <w:rPr>
            <w:rStyle w:val="a5"/>
            <w:rFonts w:ascii="仿宋_GB2312" w:hint="eastAsia"/>
            <w:b/>
            <w:noProof/>
          </w:rPr>
          <w:t>附</w:t>
        </w:r>
        <w:r w:rsidR="00A92C22" w:rsidRPr="00053AF9">
          <w:rPr>
            <w:rStyle w:val="a5"/>
            <w:rFonts w:ascii="仿宋_GB2312"/>
            <w:b/>
            <w:noProof/>
          </w:rPr>
          <w:t xml:space="preserve">    </w:t>
        </w:r>
        <w:r w:rsidR="00A92C22" w:rsidRPr="00053AF9">
          <w:rPr>
            <w:rStyle w:val="a5"/>
            <w:rFonts w:ascii="仿宋_GB2312" w:hint="eastAsia"/>
            <w:b/>
            <w:noProof/>
          </w:rPr>
          <w:t>件</w:t>
        </w:r>
        <w:r w:rsidR="00A92C22">
          <w:rPr>
            <w:noProof/>
            <w:webHidden/>
          </w:rPr>
          <w:tab/>
        </w:r>
        <w:r>
          <w:rPr>
            <w:noProof/>
            <w:webHidden/>
          </w:rPr>
          <w:fldChar w:fldCharType="begin"/>
        </w:r>
        <w:r w:rsidR="00A92C22">
          <w:rPr>
            <w:noProof/>
            <w:webHidden/>
          </w:rPr>
          <w:instrText xml:space="preserve"> PAGEREF _Toc51918953 \h </w:instrText>
        </w:r>
        <w:r>
          <w:rPr>
            <w:noProof/>
            <w:webHidden/>
          </w:rPr>
        </w:r>
        <w:r>
          <w:rPr>
            <w:noProof/>
            <w:webHidden/>
          </w:rPr>
          <w:fldChar w:fldCharType="separate"/>
        </w:r>
        <w:r w:rsidR="00B6080F">
          <w:rPr>
            <w:noProof/>
            <w:webHidden/>
          </w:rPr>
          <w:t>15</w:t>
        </w:r>
        <w:r>
          <w:rPr>
            <w:noProof/>
            <w:webHidden/>
          </w:rPr>
          <w:fldChar w:fldCharType="end"/>
        </w:r>
      </w:hyperlink>
    </w:p>
    <w:p w:rsidR="00A92C22" w:rsidRPr="00A92C22" w:rsidRDefault="00B028E0" w:rsidP="001C52FF">
      <w:pPr>
        <w:numPr>
          <w:ilvl w:val="0"/>
          <w:numId w:val="30"/>
        </w:numPr>
        <w:adjustRightInd w:val="0"/>
        <w:snapToGrid w:val="0"/>
        <w:spacing w:beforeLines="50" w:afterLines="50"/>
        <w:ind w:left="426" w:hanging="11"/>
        <w:rPr>
          <w:rFonts w:ascii="仿宋_GB2312"/>
          <w:szCs w:val="21"/>
        </w:rPr>
      </w:pPr>
      <w:r w:rsidRPr="00A92C22">
        <w:rPr>
          <w:szCs w:val="21"/>
        </w:rPr>
        <w:fldChar w:fldCharType="end"/>
      </w:r>
      <w:r w:rsidR="00A92C22" w:rsidRPr="00A92C22">
        <w:rPr>
          <w:rFonts w:ascii="仿宋_GB2312" w:hint="eastAsia"/>
          <w:szCs w:val="21"/>
        </w:rPr>
        <w:t>《司法鉴定评估拍卖委托书》（【2020】鞍法鉴委字</w:t>
      </w:r>
      <w:r w:rsidR="00A54FCD">
        <w:rPr>
          <w:rFonts w:ascii="仿宋_GB2312" w:hint="eastAsia"/>
          <w:szCs w:val="21"/>
        </w:rPr>
        <w:t>第984号</w:t>
      </w:r>
      <w:r w:rsidR="00A92C22" w:rsidRPr="00A92C22">
        <w:rPr>
          <w:rFonts w:ascii="仿宋_GB2312" w:hint="eastAsia"/>
          <w:szCs w:val="21"/>
        </w:rPr>
        <w:t>）；</w:t>
      </w:r>
    </w:p>
    <w:p w:rsidR="00A92C22" w:rsidRPr="00B6080F" w:rsidRDefault="00A92C22" w:rsidP="001C52FF">
      <w:pPr>
        <w:numPr>
          <w:ilvl w:val="0"/>
          <w:numId w:val="30"/>
        </w:numPr>
        <w:adjustRightInd w:val="0"/>
        <w:snapToGrid w:val="0"/>
        <w:spacing w:beforeLines="50" w:afterLines="50"/>
        <w:ind w:left="426" w:hanging="11"/>
        <w:rPr>
          <w:rFonts w:ascii="仿宋_GB2312"/>
          <w:bCs/>
          <w:szCs w:val="21"/>
        </w:rPr>
      </w:pPr>
      <w:r w:rsidRPr="00B6080F">
        <w:rPr>
          <w:rFonts w:ascii="仿宋_GB2312" w:hint="eastAsia"/>
          <w:bCs/>
          <w:szCs w:val="21"/>
        </w:rPr>
        <w:t xml:space="preserve">估价对象产权证明资料； </w:t>
      </w:r>
    </w:p>
    <w:p w:rsidR="00A92C22" w:rsidRDefault="00A92C22" w:rsidP="001C52FF">
      <w:pPr>
        <w:numPr>
          <w:ilvl w:val="0"/>
          <w:numId w:val="30"/>
        </w:numPr>
        <w:adjustRightInd w:val="0"/>
        <w:snapToGrid w:val="0"/>
        <w:spacing w:beforeLines="50" w:afterLines="50"/>
        <w:ind w:left="426" w:hanging="11"/>
        <w:rPr>
          <w:rFonts w:ascii="仿宋_GB2312"/>
          <w:bCs/>
          <w:szCs w:val="21"/>
        </w:rPr>
      </w:pPr>
      <w:r w:rsidRPr="00A92C22">
        <w:rPr>
          <w:rFonts w:ascii="仿宋_GB2312" w:hint="eastAsia"/>
          <w:bCs/>
          <w:szCs w:val="21"/>
        </w:rPr>
        <w:t>估价对象照片、估价对象位置图；</w:t>
      </w:r>
    </w:p>
    <w:p w:rsidR="00B6080F" w:rsidRPr="00A92C22" w:rsidRDefault="00B6080F" w:rsidP="001C52FF">
      <w:pPr>
        <w:numPr>
          <w:ilvl w:val="0"/>
          <w:numId w:val="30"/>
        </w:numPr>
        <w:adjustRightInd w:val="0"/>
        <w:snapToGrid w:val="0"/>
        <w:spacing w:beforeLines="50" w:afterLines="50"/>
        <w:ind w:left="426" w:hanging="11"/>
        <w:rPr>
          <w:rFonts w:ascii="仿宋_GB2312"/>
          <w:bCs/>
          <w:szCs w:val="21"/>
        </w:rPr>
      </w:pPr>
      <w:r>
        <w:rPr>
          <w:rFonts w:ascii="仿宋_GB2312" w:hint="eastAsia"/>
          <w:bCs/>
          <w:szCs w:val="21"/>
        </w:rPr>
        <w:t>鉴定人承诺书；</w:t>
      </w:r>
    </w:p>
    <w:p w:rsidR="00A92C22" w:rsidRPr="00A92C22" w:rsidRDefault="00A92C22" w:rsidP="001C52FF">
      <w:pPr>
        <w:numPr>
          <w:ilvl w:val="0"/>
          <w:numId w:val="30"/>
        </w:numPr>
        <w:adjustRightInd w:val="0"/>
        <w:snapToGrid w:val="0"/>
        <w:spacing w:beforeLines="50" w:afterLines="50"/>
        <w:ind w:left="426" w:hanging="11"/>
        <w:rPr>
          <w:rFonts w:ascii="仿宋_GB2312"/>
          <w:bCs/>
          <w:szCs w:val="21"/>
        </w:rPr>
      </w:pPr>
      <w:r w:rsidRPr="00A92C22">
        <w:rPr>
          <w:rFonts w:ascii="仿宋_GB2312" w:hint="eastAsia"/>
          <w:bCs/>
          <w:szCs w:val="21"/>
        </w:rPr>
        <w:t>估价机构资质证书与营业执照；</w:t>
      </w:r>
    </w:p>
    <w:p w:rsidR="00A92C22" w:rsidRPr="00A92C22" w:rsidRDefault="00A92C22" w:rsidP="001C52FF">
      <w:pPr>
        <w:numPr>
          <w:ilvl w:val="0"/>
          <w:numId w:val="30"/>
        </w:numPr>
        <w:adjustRightInd w:val="0"/>
        <w:snapToGrid w:val="0"/>
        <w:spacing w:beforeLines="50" w:afterLines="50"/>
        <w:ind w:left="426" w:hanging="11"/>
        <w:rPr>
          <w:rFonts w:ascii="仿宋_GB2312"/>
          <w:bCs/>
          <w:szCs w:val="21"/>
        </w:rPr>
      </w:pPr>
      <w:r w:rsidRPr="00A92C22">
        <w:rPr>
          <w:rFonts w:ascii="仿宋_GB2312" w:hint="eastAsia"/>
          <w:bCs/>
          <w:szCs w:val="21"/>
        </w:rPr>
        <w:t>估价机构人员资格证书。</w:t>
      </w:r>
    </w:p>
    <w:p w:rsidR="00C46A57" w:rsidRPr="00A92C22" w:rsidRDefault="00C46A57" w:rsidP="001C52FF">
      <w:pPr>
        <w:snapToGrid w:val="0"/>
        <w:spacing w:beforeLines="50" w:line="300" w:lineRule="auto"/>
      </w:pPr>
    </w:p>
    <w:p w:rsidR="00C46A57" w:rsidRDefault="00C46A57" w:rsidP="001C52FF">
      <w:pPr>
        <w:spacing w:beforeLines="50"/>
      </w:pPr>
      <w:r>
        <w:br w:type="page"/>
      </w:r>
    </w:p>
    <w:p w:rsidR="00564B86" w:rsidRDefault="00564B86">
      <w:pPr>
        <w:jc w:val="center"/>
        <w:outlineLvl w:val="0"/>
        <w:rPr>
          <w:rFonts w:ascii="仿宋_GB2312"/>
          <w:b/>
          <w:bCs/>
          <w:sz w:val="36"/>
        </w:rPr>
      </w:pPr>
      <w:bookmarkStart w:id="1" w:name="_Toc51918931"/>
    </w:p>
    <w:p w:rsidR="00C46A57" w:rsidRDefault="00C46A57">
      <w:pPr>
        <w:jc w:val="center"/>
        <w:outlineLvl w:val="0"/>
        <w:rPr>
          <w:rFonts w:ascii="仿宋_GB2312"/>
          <w:b/>
          <w:bCs/>
          <w:sz w:val="36"/>
        </w:rPr>
      </w:pPr>
      <w:r>
        <w:rPr>
          <w:rFonts w:ascii="仿宋_GB2312" w:hint="eastAsia"/>
          <w:b/>
          <w:bCs/>
          <w:sz w:val="36"/>
        </w:rPr>
        <w:t>注册房地产估价师声明</w:t>
      </w:r>
      <w:bookmarkEnd w:id="1"/>
    </w:p>
    <w:p w:rsidR="00564B86" w:rsidRDefault="00564B86">
      <w:pPr>
        <w:rPr>
          <w:rFonts w:ascii="仿宋_GB2312"/>
          <w:sz w:val="28"/>
        </w:rPr>
      </w:pPr>
    </w:p>
    <w:p w:rsidR="00C46A57" w:rsidRDefault="00C46A57">
      <w:pPr>
        <w:rPr>
          <w:rFonts w:ascii="仿宋_GB2312"/>
          <w:sz w:val="28"/>
        </w:rPr>
      </w:pPr>
      <w:r>
        <w:rPr>
          <w:rFonts w:ascii="仿宋_GB2312" w:hint="eastAsia"/>
          <w:sz w:val="28"/>
        </w:rPr>
        <w:t>我们郑重声明：</w:t>
      </w:r>
    </w:p>
    <w:p w:rsidR="00C46A57" w:rsidRDefault="00C46A57">
      <w:pPr>
        <w:ind w:firstLineChars="203" w:firstLine="568"/>
        <w:rPr>
          <w:rFonts w:ascii="仿宋_GB2312"/>
          <w:sz w:val="28"/>
        </w:rPr>
      </w:pPr>
      <w:r>
        <w:rPr>
          <w:rFonts w:ascii="仿宋_GB2312" w:hint="eastAsia"/>
          <w:sz w:val="28"/>
        </w:rPr>
        <w:t>1、我们在本估价报告中陈述的事实是真实的和准确的，没有虚假记载、误导性陈述和重大遗漏。</w:t>
      </w:r>
    </w:p>
    <w:p w:rsidR="00C46A57" w:rsidRDefault="00C46A57">
      <w:pPr>
        <w:ind w:firstLineChars="203" w:firstLine="568"/>
        <w:rPr>
          <w:rFonts w:ascii="仿宋_GB2312"/>
          <w:sz w:val="28"/>
        </w:rPr>
      </w:pPr>
      <w:r>
        <w:rPr>
          <w:rFonts w:ascii="仿宋_GB2312" w:hint="eastAsia"/>
          <w:sz w:val="28"/>
        </w:rPr>
        <w:t>2、本估价报告中的分析、意见和结论是注册房地产估价师独立、客观、公正的专业分析、意见和结论，但受到本估价报告中已说明的假设和限制条件的限制。</w:t>
      </w:r>
    </w:p>
    <w:p w:rsidR="00C46A57" w:rsidRDefault="00C46A57">
      <w:pPr>
        <w:ind w:firstLineChars="203" w:firstLine="568"/>
        <w:rPr>
          <w:rFonts w:ascii="仿宋_GB2312"/>
          <w:sz w:val="28"/>
        </w:rPr>
      </w:pPr>
      <w:r>
        <w:rPr>
          <w:rFonts w:ascii="仿宋_GB2312" w:hint="eastAsia"/>
          <w:sz w:val="28"/>
        </w:rPr>
        <w:t>3、估价机构及注册房地产估价师与本估价报告中的估价对象没有利害关系或偏见，也与估价委托人及估价利害关系人没有利害关系或偏见。</w:t>
      </w:r>
    </w:p>
    <w:p w:rsidR="00C46A57" w:rsidRDefault="00C46A57">
      <w:pPr>
        <w:ind w:firstLineChars="203" w:firstLine="568"/>
        <w:rPr>
          <w:rFonts w:ascii="仿宋_GB2312"/>
          <w:sz w:val="28"/>
        </w:rPr>
      </w:pPr>
      <w:r>
        <w:rPr>
          <w:rFonts w:ascii="仿宋_GB2312" w:hint="eastAsia"/>
          <w:sz w:val="28"/>
        </w:rPr>
        <w:t>4、我们依照中华人民共和国国家标准《房地产估价规范》、《房地产估价基本术语标准》进行估价工作，形成意见和结论，撰写本估价报告。</w:t>
      </w:r>
    </w:p>
    <w:p w:rsidR="00C46A57" w:rsidRDefault="00C46A57">
      <w:pPr>
        <w:ind w:firstLineChars="203" w:firstLine="568"/>
        <w:rPr>
          <w:rFonts w:ascii="仿宋_GB2312"/>
          <w:sz w:val="28"/>
        </w:rPr>
      </w:pPr>
      <w:r>
        <w:rPr>
          <w:rFonts w:ascii="仿宋_GB2312" w:hint="eastAsia"/>
          <w:sz w:val="28"/>
        </w:rPr>
        <w:t>5、现场勘察注册房地产估价师为</w:t>
      </w:r>
      <w:r w:rsidR="006A767D">
        <w:rPr>
          <w:rFonts w:ascii="仿宋_GB2312" w:hint="eastAsia"/>
          <w:sz w:val="28"/>
        </w:rPr>
        <w:t>刘延飞</w:t>
      </w:r>
      <w:r>
        <w:rPr>
          <w:rFonts w:ascii="仿宋_GB2312" w:hint="eastAsia"/>
          <w:sz w:val="28"/>
        </w:rPr>
        <w:t>和</w:t>
      </w:r>
      <w:r w:rsidR="009C1022">
        <w:rPr>
          <w:rFonts w:ascii="仿宋_GB2312" w:hint="eastAsia"/>
          <w:sz w:val="28"/>
        </w:rPr>
        <w:t>薛伟</w:t>
      </w:r>
      <w:r>
        <w:rPr>
          <w:rFonts w:ascii="仿宋_GB2312" w:hint="eastAsia"/>
          <w:sz w:val="28"/>
        </w:rPr>
        <w:t>，勘察日期为</w:t>
      </w:r>
      <w:r w:rsidR="00220598">
        <w:rPr>
          <w:rFonts w:ascii="仿宋_GB2312" w:hint="eastAsia"/>
          <w:sz w:val="28"/>
        </w:rPr>
        <w:t>2020年9月2日</w:t>
      </w:r>
      <w:r w:rsidR="00834FB1">
        <w:rPr>
          <w:rFonts w:ascii="仿宋_GB2312" w:hint="eastAsia"/>
          <w:sz w:val="28"/>
        </w:rPr>
        <w:t>。现场勘察由法院工作人员</w:t>
      </w:r>
      <w:r w:rsidR="00A54FCD">
        <w:rPr>
          <w:rFonts w:ascii="仿宋_GB2312" w:hint="eastAsia"/>
          <w:sz w:val="28"/>
        </w:rPr>
        <w:t>李瀚飞</w:t>
      </w:r>
      <w:r>
        <w:rPr>
          <w:rFonts w:ascii="仿宋_GB2312" w:hint="eastAsia"/>
          <w:sz w:val="28"/>
        </w:rPr>
        <w:t>、</w:t>
      </w:r>
      <w:r w:rsidR="00EA4B13">
        <w:rPr>
          <w:rFonts w:ascii="仿宋_GB2312" w:hint="eastAsia"/>
          <w:sz w:val="28"/>
        </w:rPr>
        <w:t>申请人</w:t>
      </w:r>
      <w:r w:rsidR="00A54FCD">
        <w:rPr>
          <w:rFonts w:ascii="仿宋_GB2312" w:hint="eastAsia"/>
          <w:sz w:val="28"/>
        </w:rPr>
        <w:t>李颖</w:t>
      </w:r>
      <w:r>
        <w:rPr>
          <w:rFonts w:ascii="仿宋_GB2312" w:hint="eastAsia"/>
          <w:sz w:val="28"/>
        </w:rPr>
        <w:t>、被申请人</w:t>
      </w:r>
      <w:r w:rsidR="00A54FCD">
        <w:rPr>
          <w:rFonts w:ascii="仿宋_GB2312" w:hint="eastAsia"/>
          <w:sz w:val="28"/>
        </w:rPr>
        <w:t>李德财</w:t>
      </w:r>
      <w:r w:rsidR="00834FB1">
        <w:rPr>
          <w:rFonts w:ascii="仿宋_GB2312" w:hint="eastAsia"/>
          <w:sz w:val="28"/>
        </w:rPr>
        <w:t>等</w:t>
      </w:r>
      <w:r w:rsidR="00DC7C12">
        <w:rPr>
          <w:rFonts w:ascii="仿宋_GB2312" w:hint="eastAsia"/>
          <w:sz w:val="28"/>
        </w:rPr>
        <w:t>人员</w:t>
      </w:r>
      <w:r w:rsidR="00834FB1">
        <w:rPr>
          <w:rFonts w:ascii="仿宋_GB2312" w:hint="eastAsia"/>
          <w:sz w:val="28"/>
        </w:rPr>
        <w:t>陪同，</w:t>
      </w:r>
      <w:r>
        <w:rPr>
          <w:rFonts w:ascii="仿宋_GB2312" w:hint="eastAsia"/>
          <w:sz w:val="28"/>
        </w:rPr>
        <w:t>对估价对象进行指认与勘察。估价勘察过程中未聘任其他专业技术人员。</w:t>
      </w:r>
    </w:p>
    <w:p w:rsidR="00C46A57" w:rsidRDefault="00C46A57">
      <w:pPr>
        <w:jc w:val="center"/>
        <w:outlineLvl w:val="0"/>
        <w:rPr>
          <w:rFonts w:ascii="仿宋_GB2312"/>
          <w:b/>
          <w:sz w:val="36"/>
        </w:rPr>
      </w:pPr>
      <w:r>
        <w:rPr>
          <w:rFonts w:ascii="仿宋_GB2312"/>
          <w:b/>
          <w:sz w:val="36"/>
        </w:rPr>
        <w:br w:type="page"/>
      </w:r>
      <w:bookmarkStart w:id="2" w:name="_Toc51918932"/>
      <w:r>
        <w:rPr>
          <w:rFonts w:ascii="仿宋_GB2312" w:hint="eastAsia"/>
          <w:b/>
          <w:sz w:val="36"/>
        </w:rPr>
        <w:lastRenderedPageBreak/>
        <w:t>估价假设和限制条件</w:t>
      </w:r>
      <w:bookmarkEnd w:id="2"/>
    </w:p>
    <w:p w:rsidR="00C46A57" w:rsidRDefault="00C46A57">
      <w:pPr>
        <w:jc w:val="center"/>
        <w:outlineLvl w:val="0"/>
        <w:rPr>
          <w:rFonts w:ascii="仿宋_GB2312"/>
          <w:b/>
          <w:sz w:val="10"/>
          <w:szCs w:val="10"/>
        </w:rPr>
      </w:pP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bookmarkStart w:id="3" w:name="_Toc413832809"/>
      <w:r>
        <w:rPr>
          <w:rFonts w:ascii="仿宋_GB2312" w:hAnsi="华文仿宋" w:hint="eastAsia"/>
          <w:sz w:val="28"/>
          <w:szCs w:val="28"/>
        </w:rPr>
        <w:t>本估价报告中的分析、意见和结论是我们自己公正的专业分析、意见和结论，但受以下及本估价报告中已说明的假设和限制条件的限制:</w:t>
      </w:r>
    </w:p>
    <w:p w:rsidR="00C46A57" w:rsidRDefault="00C46A57" w:rsidP="001C52FF">
      <w:pPr>
        <w:adjustRightInd w:val="0"/>
        <w:snapToGrid w:val="0"/>
        <w:spacing w:before="50" w:afterLines="50" w:line="300" w:lineRule="auto"/>
        <w:ind w:firstLineChars="200" w:firstLine="562"/>
        <w:outlineLvl w:val="1"/>
        <w:rPr>
          <w:rFonts w:ascii="仿宋_GB2312"/>
          <w:b/>
          <w:bCs/>
          <w:sz w:val="28"/>
        </w:rPr>
      </w:pPr>
      <w:bookmarkStart w:id="4" w:name="_Toc517445054"/>
      <w:bookmarkStart w:id="5" w:name="_Toc518052270"/>
      <w:bookmarkStart w:id="6" w:name="_Toc532372642"/>
      <w:bookmarkStart w:id="7" w:name="_Toc51918933"/>
      <w:r>
        <w:rPr>
          <w:rFonts w:ascii="仿宋_GB2312" w:hint="eastAsia"/>
          <w:b/>
          <w:bCs/>
          <w:sz w:val="28"/>
        </w:rPr>
        <w:t>一、一般假设</w:t>
      </w:r>
      <w:bookmarkEnd w:id="4"/>
      <w:bookmarkEnd w:id="5"/>
      <w:bookmarkEnd w:id="6"/>
      <w:bookmarkEnd w:id="7"/>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1、估价对象产权完整合法，可在公开市场上自由转让。</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2、</w:t>
      </w:r>
      <w:r>
        <w:rPr>
          <w:rFonts w:ascii="仿宋_GB2312" w:hint="eastAsia"/>
          <w:sz w:val="28"/>
          <w:szCs w:val="28"/>
        </w:rPr>
        <w:t>本次评估对</w:t>
      </w:r>
      <w:r w:rsidR="00A563AE">
        <w:rPr>
          <w:rFonts w:ascii="仿宋_GB2312" w:hint="eastAsia"/>
          <w:sz w:val="28"/>
          <w:szCs w:val="28"/>
        </w:rPr>
        <w:t>估价对象的</w:t>
      </w:r>
      <w:r>
        <w:rPr>
          <w:rFonts w:ascii="仿宋_GB2312" w:hint="eastAsia"/>
          <w:sz w:val="28"/>
          <w:szCs w:val="28"/>
        </w:rPr>
        <w:t>产权予以</w:t>
      </w:r>
      <w:r w:rsidR="00A563AE">
        <w:rPr>
          <w:rFonts w:ascii="仿宋_GB2312" w:hint="eastAsia"/>
          <w:sz w:val="28"/>
          <w:szCs w:val="28"/>
        </w:rPr>
        <w:t>了</w:t>
      </w:r>
      <w:r>
        <w:rPr>
          <w:rFonts w:ascii="仿宋_GB2312" w:hint="eastAsia"/>
          <w:sz w:val="28"/>
          <w:szCs w:val="28"/>
        </w:rPr>
        <w:t>关注，但不对估价对象的产权予以确认。</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3、市场供应关系、市场结构保持稳定、未发生重大变化或实质性改变。</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4、估价对象由申请人与被申请人现场指认，若与实际不符，本报告无效，应重新估价。</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5、注册房地产估价师只对估价对象房屋进行一般性查看，未接受进行结构、设施品质的检测要求，注册房地产估价师不能确定该建筑物现状是否存在质量缺陷或安全隐患等方面的问题。本次估价假设</w:t>
      </w:r>
      <w:r w:rsidR="009E2AEE">
        <w:rPr>
          <w:rFonts w:ascii="仿宋_GB2312" w:hAnsi="华文仿宋" w:hint="eastAsia"/>
          <w:sz w:val="28"/>
          <w:szCs w:val="28"/>
        </w:rPr>
        <w:t>估价对象不存在质量缺陷或安全隐患等方面的问题</w:t>
      </w:r>
      <w:r>
        <w:rPr>
          <w:rFonts w:ascii="仿宋_GB2312" w:hAnsi="华文仿宋" w:hint="eastAsia"/>
          <w:sz w:val="28"/>
          <w:szCs w:val="28"/>
        </w:rPr>
        <w:t>。</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6、注册房地产估价师已对房屋安全、环境污染等影响估价对象价值的重大因素给予了关注，在无理由怀疑估价对象存在隐患且无相应的专业机构进行鉴定、检测的情况下，假定估价对象能正常安全使用。</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7、估价对象在价值时点的房地产市场为公平、平等、自愿的交易市场，即能满足以下条件：(1)自愿销售的卖方及自愿购买的买方; (2)交易双方无任何利害关系，交易的目的是追求各自利益的最大化; (3)交易双方了解交易对象、知晓市场行情;(4)交易双方有较充裕的时间进行交易; (5)不存在特殊买者的附加出价。</w:t>
      </w:r>
    </w:p>
    <w:p w:rsidR="008D1038" w:rsidRDefault="008D1038"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8、估价结果为包含</w:t>
      </w:r>
      <w:r w:rsidR="004F629B">
        <w:rPr>
          <w:rFonts w:ascii="仿宋_GB2312" w:hAnsi="华文仿宋" w:hint="eastAsia"/>
          <w:sz w:val="28"/>
          <w:szCs w:val="28"/>
        </w:rPr>
        <w:t>正常交易的税费</w:t>
      </w:r>
      <w:r>
        <w:rPr>
          <w:rFonts w:ascii="仿宋_GB2312" w:hAnsi="华文仿宋" w:hint="eastAsia"/>
          <w:sz w:val="28"/>
          <w:szCs w:val="28"/>
        </w:rPr>
        <w:t>价值。</w:t>
      </w:r>
    </w:p>
    <w:p w:rsidR="00C46A57" w:rsidRDefault="00C46A57" w:rsidP="001C52FF">
      <w:pPr>
        <w:adjustRightInd w:val="0"/>
        <w:snapToGrid w:val="0"/>
        <w:spacing w:before="50" w:afterLines="50" w:line="300" w:lineRule="auto"/>
        <w:ind w:firstLineChars="200" w:firstLine="562"/>
        <w:outlineLvl w:val="1"/>
        <w:rPr>
          <w:rFonts w:ascii="仿宋_GB2312"/>
          <w:b/>
          <w:bCs/>
          <w:sz w:val="28"/>
        </w:rPr>
      </w:pPr>
      <w:bookmarkStart w:id="8" w:name="_Toc517445055"/>
      <w:bookmarkStart w:id="9" w:name="_Toc518052271"/>
      <w:bookmarkStart w:id="10" w:name="_Toc532372643"/>
      <w:bookmarkStart w:id="11" w:name="_Toc51918934"/>
      <w:r>
        <w:rPr>
          <w:rFonts w:ascii="仿宋_GB2312" w:hint="eastAsia"/>
          <w:b/>
          <w:bCs/>
          <w:sz w:val="28"/>
        </w:rPr>
        <w:lastRenderedPageBreak/>
        <w:t>二、未定事项假设</w:t>
      </w:r>
      <w:bookmarkEnd w:id="8"/>
      <w:bookmarkEnd w:id="9"/>
      <w:bookmarkEnd w:id="10"/>
      <w:bookmarkEnd w:id="11"/>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无。</w:t>
      </w:r>
    </w:p>
    <w:p w:rsidR="00C46A57" w:rsidRDefault="00C46A57" w:rsidP="001C52FF">
      <w:pPr>
        <w:adjustRightInd w:val="0"/>
        <w:snapToGrid w:val="0"/>
        <w:spacing w:before="50" w:afterLines="50" w:line="300" w:lineRule="auto"/>
        <w:ind w:firstLineChars="200" w:firstLine="562"/>
        <w:outlineLvl w:val="1"/>
        <w:rPr>
          <w:rFonts w:ascii="仿宋_GB2312"/>
          <w:b/>
          <w:bCs/>
          <w:sz w:val="28"/>
        </w:rPr>
      </w:pPr>
      <w:bookmarkStart w:id="12" w:name="_Toc517445056"/>
      <w:bookmarkStart w:id="13" w:name="_Toc518052272"/>
      <w:bookmarkStart w:id="14" w:name="_Toc532372644"/>
      <w:bookmarkStart w:id="15" w:name="_Toc51918935"/>
      <w:r>
        <w:rPr>
          <w:rFonts w:ascii="仿宋_GB2312" w:hint="eastAsia"/>
          <w:b/>
          <w:bCs/>
          <w:sz w:val="28"/>
        </w:rPr>
        <w:t>三、背离事实假设</w:t>
      </w:r>
      <w:bookmarkEnd w:id="12"/>
      <w:bookmarkEnd w:id="13"/>
      <w:bookmarkEnd w:id="14"/>
      <w:bookmarkEnd w:id="15"/>
    </w:p>
    <w:p w:rsidR="00C46A57" w:rsidRDefault="008E59E4" w:rsidP="001C52FF">
      <w:pPr>
        <w:tabs>
          <w:tab w:val="left" w:pos="965"/>
        </w:tabs>
        <w:adjustRightInd w:val="0"/>
        <w:snapToGrid w:val="0"/>
        <w:spacing w:beforeLines="50" w:line="300" w:lineRule="auto"/>
        <w:ind w:firstLineChars="200" w:firstLine="560"/>
        <w:rPr>
          <w:rFonts w:ascii="仿宋_GB2312"/>
          <w:sz w:val="28"/>
        </w:rPr>
      </w:pPr>
      <w:r>
        <w:rPr>
          <w:rFonts w:ascii="仿宋_GB2312" w:hint="eastAsia"/>
          <w:sz w:val="28"/>
        </w:rPr>
        <w:t>无</w:t>
      </w:r>
      <w:r w:rsidR="00EB0B5E">
        <w:rPr>
          <w:rFonts w:ascii="仿宋_GB2312" w:hint="eastAsia"/>
          <w:sz w:val="28"/>
        </w:rPr>
        <w:t>。</w:t>
      </w:r>
    </w:p>
    <w:p w:rsidR="00C46A57" w:rsidRDefault="00C46A57" w:rsidP="001C52FF">
      <w:pPr>
        <w:adjustRightInd w:val="0"/>
        <w:snapToGrid w:val="0"/>
        <w:spacing w:before="50" w:afterLines="50" w:line="300" w:lineRule="auto"/>
        <w:ind w:firstLineChars="200" w:firstLine="562"/>
        <w:outlineLvl w:val="1"/>
        <w:rPr>
          <w:rFonts w:ascii="仿宋_GB2312"/>
          <w:b/>
          <w:bCs/>
          <w:sz w:val="28"/>
        </w:rPr>
      </w:pPr>
      <w:bookmarkStart w:id="16" w:name="_Toc517445057"/>
      <w:bookmarkStart w:id="17" w:name="_Toc518052273"/>
      <w:bookmarkStart w:id="18" w:name="_Toc532372645"/>
      <w:bookmarkStart w:id="19" w:name="_Toc51918936"/>
      <w:r>
        <w:rPr>
          <w:rFonts w:ascii="仿宋_GB2312" w:hint="eastAsia"/>
          <w:b/>
          <w:bCs/>
          <w:sz w:val="28"/>
        </w:rPr>
        <w:t>四、不相一致假设</w:t>
      </w:r>
      <w:bookmarkEnd w:id="16"/>
      <w:bookmarkEnd w:id="17"/>
      <w:bookmarkEnd w:id="18"/>
      <w:bookmarkEnd w:id="19"/>
    </w:p>
    <w:p w:rsidR="00C46A57" w:rsidRDefault="00A54FCD" w:rsidP="001C52FF">
      <w:pPr>
        <w:adjustRightInd w:val="0"/>
        <w:snapToGrid w:val="0"/>
        <w:spacing w:beforeLines="50" w:afterLines="50" w:line="300" w:lineRule="auto"/>
        <w:ind w:firstLineChars="200" w:firstLine="560"/>
        <w:rPr>
          <w:rFonts w:ascii="仿宋_GB2312"/>
          <w:b/>
          <w:bCs/>
          <w:sz w:val="28"/>
        </w:rPr>
      </w:pPr>
      <w:r>
        <w:rPr>
          <w:rFonts w:ascii="仿宋_GB2312" w:hint="eastAsia"/>
          <w:sz w:val="28"/>
        </w:rPr>
        <w:t>《房屋所有权证》记载建筑面积191.70平方米、建筑结构为砖瓦4间、发证日期为2002年4月12日。据被申请人陈述：估价对象翻建于2017年、为轻钢彩板房10间、建筑面积232.05平方米。现场勘察时申请人与法官对此无异议，本次评估过程中估价对象的房屋结构、面积、年限以翻建情况为准，特此提醒当事人注意</w:t>
      </w:r>
      <w:r w:rsidR="004437FC">
        <w:rPr>
          <w:rFonts w:ascii="仿宋_GB2312" w:hint="eastAsia"/>
          <w:sz w:val="28"/>
        </w:rPr>
        <w:t>。</w:t>
      </w:r>
    </w:p>
    <w:p w:rsidR="00C46A57" w:rsidRDefault="00C46A57" w:rsidP="001C52FF">
      <w:pPr>
        <w:adjustRightInd w:val="0"/>
        <w:snapToGrid w:val="0"/>
        <w:spacing w:before="50" w:afterLines="50" w:line="300" w:lineRule="auto"/>
        <w:ind w:firstLineChars="200" w:firstLine="562"/>
        <w:outlineLvl w:val="1"/>
        <w:rPr>
          <w:rFonts w:ascii="仿宋_GB2312"/>
          <w:b/>
          <w:bCs/>
          <w:sz w:val="28"/>
        </w:rPr>
      </w:pPr>
      <w:bookmarkStart w:id="20" w:name="_Toc517445058"/>
      <w:bookmarkStart w:id="21" w:name="_Toc518052274"/>
      <w:bookmarkStart w:id="22" w:name="_Toc532372646"/>
      <w:bookmarkStart w:id="23" w:name="_Toc51918937"/>
      <w:r>
        <w:rPr>
          <w:rFonts w:ascii="仿宋_GB2312" w:hint="eastAsia"/>
          <w:b/>
          <w:bCs/>
          <w:sz w:val="28"/>
        </w:rPr>
        <w:t>五、依据不足假设</w:t>
      </w:r>
      <w:bookmarkEnd w:id="20"/>
      <w:bookmarkEnd w:id="21"/>
      <w:bookmarkEnd w:id="22"/>
      <w:bookmarkEnd w:id="23"/>
    </w:p>
    <w:p w:rsidR="00C46A57" w:rsidRDefault="00CC1EA3" w:rsidP="001C52FF">
      <w:pPr>
        <w:adjustRightInd w:val="0"/>
        <w:snapToGrid w:val="0"/>
        <w:spacing w:beforeLines="50" w:afterLines="50" w:line="360" w:lineRule="auto"/>
        <w:ind w:firstLineChars="200" w:firstLine="560"/>
        <w:rPr>
          <w:rFonts w:ascii="仿宋_GB2312"/>
          <w:sz w:val="28"/>
        </w:rPr>
      </w:pPr>
      <w:r>
        <w:rPr>
          <w:rFonts w:ascii="仿宋_GB2312" w:hint="eastAsia"/>
          <w:sz w:val="28"/>
        </w:rPr>
        <w:t>无。</w:t>
      </w:r>
    </w:p>
    <w:p w:rsidR="00C46A57" w:rsidRDefault="00C46A57" w:rsidP="001C52FF">
      <w:pPr>
        <w:adjustRightInd w:val="0"/>
        <w:snapToGrid w:val="0"/>
        <w:spacing w:before="50" w:afterLines="50" w:line="300" w:lineRule="auto"/>
        <w:ind w:firstLineChars="200" w:firstLine="562"/>
        <w:outlineLvl w:val="1"/>
        <w:rPr>
          <w:rFonts w:ascii="仿宋_GB2312"/>
          <w:b/>
          <w:bCs/>
          <w:sz w:val="28"/>
        </w:rPr>
      </w:pPr>
      <w:bookmarkStart w:id="24" w:name="_Toc532372647"/>
      <w:bookmarkStart w:id="25" w:name="_Toc517445059"/>
      <w:bookmarkStart w:id="26" w:name="_Toc518052275"/>
      <w:bookmarkStart w:id="27" w:name="_Toc51918938"/>
      <w:r>
        <w:rPr>
          <w:rFonts w:ascii="仿宋_GB2312" w:hint="eastAsia"/>
          <w:b/>
          <w:bCs/>
          <w:sz w:val="28"/>
        </w:rPr>
        <w:t>六、估价报告使用限制</w:t>
      </w:r>
      <w:bookmarkEnd w:id="24"/>
      <w:bookmarkEnd w:id="25"/>
      <w:bookmarkEnd w:id="26"/>
      <w:bookmarkEnd w:id="27"/>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1、本估价报告所确定的房地产价格是在本次估价特定的估价目的下形成的，</w:t>
      </w:r>
      <w:r w:rsidRPr="009E2AEE">
        <w:rPr>
          <w:rFonts w:ascii="仿宋_GB2312" w:hAnsi="华文仿宋" w:hint="eastAsia"/>
          <w:sz w:val="28"/>
          <w:szCs w:val="28"/>
        </w:rPr>
        <w:t>仅供估价委托人</w:t>
      </w:r>
      <w:r w:rsidRPr="009E2AEE">
        <w:rPr>
          <w:rFonts w:ascii="仿宋_GB2312" w:hint="eastAsia"/>
          <w:sz w:val="28"/>
        </w:rPr>
        <w:t>确定拍卖底价提供价值之</w:t>
      </w:r>
      <w:r w:rsidRPr="009E2AEE">
        <w:rPr>
          <w:rFonts w:ascii="仿宋_GB2312" w:hAnsi="华文仿宋" w:hint="eastAsia"/>
          <w:sz w:val="28"/>
          <w:szCs w:val="28"/>
        </w:rPr>
        <w:t>目的使用</w:t>
      </w:r>
      <w:r>
        <w:rPr>
          <w:rFonts w:ascii="仿宋_GB2312" w:hAnsi="华文仿宋" w:hint="eastAsia"/>
          <w:sz w:val="28"/>
          <w:szCs w:val="28"/>
        </w:rPr>
        <w:t>。若改变用途或估价目的，需另行估价。</w:t>
      </w:r>
    </w:p>
    <w:p w:rsidR="00C46A57" w:rsidRDefault="009E2AEE"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2</w:t>
      </w:r>
      <w:r w:rsidR="00C46A57">
        <w:rPr>
          <w:rFonts w:ascii="仿宋_GB2312" w:hAnsi="华文仿宋" w:hint="eastAsia"/>
          <w:sz w:val="28"/>
          <w:szCs w:val="28"/>
        </w:rPr>
        <w:t>、本估价报告使用期限从报告出具之日起一年，即</w:t>
      </w:r>
      <w:r w:rsidR="003A6096">
        <w:rPr>
          <w:rFonts w:ascii="仿宋_GB2312" w:hAnsi="华文仿宋" w:hint="eastAsia"/>
          <w:sz w:val="28"/>
          <w:szCs w:val="28"/>
        </w:rPr>
        <w:t>2020年9月27日</w:t>
      </w:r>
      <w:r w:rsidR="00C46A57">
        <w:rPr>
          <w:rFonts w:ascii="仿宋_GB2312" w:hAnsi="华文仿宋" w:hint="eastAsia"/>
          <w:color w:val="FF0000"/>
          <w:sz w:val="28"/>
          <w:szCs w:val="28"/>
        </w:rPr>
        <w:t>至</w:t>
      </w:r>
      <w:r w:rsidR="00A300D3">
        <w:rPr>
          <w:rFonts w:ascii="仿宋_GB2312" w:hAnsi="华文仿宋" w:hint="eastAsia"/>
          <w:color w:val="FF0000"/>
          <w:sz w:val="28"/>
          <w:szCs w:val="28"/>
        </w:rPr>
        <w:t>2021年9月2</w:t>
      </w:r>
      <w:r w:rsidR="007D379D">
        <w:rPr>
          <w:rFonts w:ascii="仿宋_GB2312" w:hAnsi="华文仿宋" w:hint="eastAsia"/>
          <w:color w:val="FF0000"/>
          <w:sz w:val="28"/>
          <w:szCs w:val="28"/>
        </w:rPr>
        <w:t>6</w:t>
      </w:r>
      <w:r w:rsidR="00A300D3">
        <w:rPr>
          <w:rFonts w:ascii="仿宋_GB2312" w:hAnsi="华文仿宋" w:hint="eastAsia"/>
          <w:color w:val="FF0000"/>
          <w:sz w:val="28"/>
          <w:szCs w:val="28"/>
        </w:rPr>
        <w:t>日</w:t>
      </w:r>
      <w:r w:rsidR="00C46A57">
        <w:rPr>
          <w:rFonts w:ascii="仿宋_GB2312" w:hAnsi="华文仿宋" w:hint="eastAsia"/>
          <w:color w:val="FF0000"/>
          <w:sz w:val="28"/>
          <w:szCs w:val="28"/>
        </w:rPr>
        <w:t>。</w:t>
      </w:r>
      <w:r w:rsidR="00C46A57">
        <w:rPr>
          <w:rFonts w:ascii="仿宋_GB2312" w:hAnsi="华文仿宋" w:hint="eastAsia"/>
          <w:sz w:val="28"/>
          <w:szCs w:val="28"/>
        </w:rPr>
        <w:t>在报告的使用期限内，如果房地产市场或估价对象状况发生重大变化，并对估价对象估价价值产生明显的影响时，估价结果需做相应调整或委托估价机构重新估价。</w:t>
      </w:r>
    </w:p>
    <w:p w:rsidR="005B4316" w:rsidRDefault="009E2AEE"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3</w:t>
      </w:r>
      <w:r w:rsidR="00C46A57">
        <w:rPr>
          <w:rFonts w:ascii="仿宋_GB2312" w:hAnsi="华文仿宋" w:hint="eastAsia"/>
          <w:sz w:val="28"/>
          <w:szCs w:val="28"/>
        </w:rPr>
        <w:t>、估价结果为房地产市场价值。市场价值是指假定在充分发达的公开市场条件下，交易双方在交易地位平等、充分了解相关市场信息及交易双方独立和理智进行判断的前提下形成的公平市场价格。</w:t>
      </w:r>
      <w:r>
        <w:rPr>
          <w:rFonts w:ascii="仿宋_GB2312" w:hAnsi="华文仿宋" w:hint="eastAsia"/>
          <w:color w:val="000000"/>
          <w:sz w:val="28"/>
          <w:szCs w:val="28"/>
        </w:rPr>
        <w:t>该价格为包含增值税的价格。</w:t>
      </w:r>
      <w:r w:rsidR="00C46A57">
        <w:rPr>
          <w:rFonts w:ascii="仿宋_GB2312" w:hAnsi="华文仿宋" w:hint="eastAsia"/>
          <w:sz w:val="28"/>
          <w:szCs w:val="28"/>
        </w:rPr>
        <w:t>该价格并不代表估价对象在涉及产权变动或形态转变时的实际交易价格。</w:t>
      </w:r>
    </w:p>
    <w:p w:rsidR="00C46A57" w:rsidRDefault="00C46A57"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宋体" w:hint="eastAsia"/>
          <w:sz w:val="28"/>
          <w:szCs w:val="28"/>
        </w:rPr>
        <w:t>注册房地产估价师执行估价业务的目的是对估价对象价值进行</w:t>
      </w:r>
      <w:r>
        <w:rPr>
          <w:rFonts w:ascii="仿宋_GB2312" w:hAnsi="宋体" w:hint="eastAsia"/>
          <w:sz w:val="28"/>
          <w:szCs w:val="28"/>
        </w:rPr>
        <w:lastRenderedPageBreak/>
        <w:t>估算并发表专业意见，并不承担相关当事人决策的责任。本报告的估价结果不应当被认为是对估价对象可实现价格的保证。</w:t>
      </w:r>
    </w:p>
    <w:p w:rsidR="00C46A57" w:rsidRDefault="009E2AEE"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4</w:t>
      </w:r>
      <w:r w:rsidR="00C46A57">
        <w:rPr>
          <w:rFonts w:ascii="仿宋_GB2312" w:hAnsi="华文仿宋" w:hint="eastAsia"/>
          <w:sz w:val="28"/>
          <w:szCs w:val="28"/>
        </w:rPr>
        <w:t>、依据房产估价委托合同约定，“估价技术报告”不提供给估价委托人。“估价技术报告”根据有关规定由估价机构存档，并在必要时提供给相关管理部门。</w:t>
      </w:r>
    </w:p>
    <w:p w:rsidR="00C46A57" w:rsidRDefault="009E2AEE"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5</w:t>
      </w:r>
      <w:r w:rsidR="00C46A57">
        <w:rPr>
          <w:rFonts w:ascii="仿宋_GB2312" w:hAnsi="华文仿宋" w:hint="eastAsia"/>
          <w:sz w:val="28"/>
          <w:szCs w:val="28"/>
        </w:rPr>
        <w:t>、本估价报告是由“致估价委托人函”、“估价师声明”、“估价的假设和限制条件”、“估价结果报告”、“附件”构成完整的估价报告。本估价报告必须完整使用方为有效，对任何割离使用本报告中部分内容而导致可能的损失，本评估机构不承担责任。</w:t>
      </w:r>
    </w:p>
    <w:p w:rsidR="00C46A57" w:rsidRDefault="009E2AEE" w:rsidP="001C52FF">
      <w:pPr>
        <w:adjustRightInd w:val="0"/>
        <w:snapToGrid w:val="0"/>
        <w:spacing w:beforeLines="50" w:afterLines="50" w:line="300" w:lineRule="auto"/>
        <w:ind w:firstLineChars="200" w:firstLine="560"/>
        <w:rPr>
          <w:rFonts w:ascii="仿宋_GB2312" w:hAnsi="华文仿宋"/>
          <w:sz w:val="28"/>
          <w:szCs w:val="28"/>
        </w:rPr>
      </w:pPr>
      <w:r>
        <w:rPr>
          <w:rFonts w:ascii="仿宋_GB2312" w:hAnsi="华文仿宋" w:hint="eastAsia"/>
          <w:sz w:val="28"/>
          <w:szCs w:val="28"/>
        </w:rPr>
        <w:t>6</w:t>
      </w:r>
      <w:r w:rsidR="00C46A57">
        <w:rPr>
          <w:rFonts w:ascii="仿宋_GB2312" w:hAnsi="华文仿宋" w:hint="eastAsia"/>
          <w:sz w:val="28"/>
          <w:szCs w:val="28"/>
        </w:rPr>
        <w:t>、本报告专为估价委托人所使用，未经估价机构书面同意，本估价报告的全部或部分及任何参考资料均不允许在任何公开发表的文件、通告、或声明中引用；不得向委托人和估价报告审查部门之外的单位和个人提供或以其他任何方式公开发表。凡因委托人使用估价报告不当引起的后果，估价机构和估价人员不承担相应的责任。</w:t>
      </w:r>
    </w:p>
    <w:p w:rsidR="00C46A57" w:rsidRDefault="009E2AEE" w:rsidP="001C52FF">
      <w:pPr>
        <w:adjustRightInd w:val="0"/>
        <w:snapToGrid w:val="0"/>
        <w:spacing w:before="50" w:afterLines="50" w:line="300" w:lineRule="auto"/>
        <w:ind w:firstLineChars="200" w:firstLine="560"/>
        <w:rPr>
          <w:rFonts w:ascii="仿宋_GB2312"/>
          <w:sz w:val="28"/>
        </w:rPr>
      </w:pPr>
      <w:r>
        <w:rPr>
          <w:rFonts w:ascii="仿宋_GB2312" w:hAnsi="华文仿宋" w:hint="eastAsia"/>
          <w:sz w:val="28"/>
          <w:szCs w:val="28"/>
        </w:rPr>
        <w:t>7</w:t>
      </w:r>
      <w:r w:rsidR="00C46A57">
        <w:rPr>
          <w:rFonts w:ascii="仿宋_GB2312" w:hAnsi="华文仿宋" w:hint="eastAsia"/>
          <w:sz w:val="28"/>
          <w:szCs w:val="28"/>
        </w:rPr>
        <w:t>、本估价报告解释权为本估价机构所有。</w:t>
      </w:r>
    </w:p>
    <w:p w:rsidR="00E3407D" w:rsidRDefault="00C46A57">
      <w:pPr>
        <w:jc w:val="center"/>
        <w:outlineLvl w:val="0"/>
        <w:rPr>
          <w:rFonts w:ascii="仿宋_GB2312"/>
          <w:b/>
          <w:sz w:val="36"/>
        </w:rPr>
      </w:pPr>
      <w:r>
        <w:rPr>
          <w:rFonts w:ascii="仿宋_GB2312"/>
          <w:b/>
          <w:sz w:val="36"/>
        </w:rPr>
        <w:br w:type="page"/>
      </w:r>
      <w:bookmarkStart w:id="28" w:name="_Toc51918939"/>
    </w:p>
    <w:p w:rsidR="004F629B" w:rsidRDefault="004F629B">
      <w:pPr>
        <w:jc w:val="center"/>
        <w:outlineLvl w:val="0"/>
        <w:rPr>
          <w:rFonts w:ascii="仿宋_GB2312"/>
          <w:b/>
          <w:sz w:val="36"/>
        </w:rPr>
      </w:pPr>
    </w:p>
    <w:p w:rsidR="00C46A57" w:rsidRDefault="00C46A57">
      <w:pPr>
        <w:jc w:val="center"/>
        <w:outlineLvl w:val="0"/>
        <w:rPr>
          <w:rFonts w:ascii="仿宋_GB2312"/>
          <w:b/>
          <w:sz w:val="36"/>
        </w:rPr>
      </w:pPr>
      <w:r>
        <w:rPr>
          <w:rFonts w:ascii="仿宋_GB2312" w:hint="eastAsia"/>
          <w:b/>
          <w:sz w:val="36"/>
        </w:rPr>
        <w:t>房地产估价结果报告</w:t>
      </w:r>
      <w:bookmarkEnd w:id="3"/>
      <w:bookmarkEnd w:id="28"/>
    </w:p>
    <w:p w:rsidR="004F629B" w:rsidRDefault="004F629B">
      <w:pPr>
        <w:ind w:left="570"/>
        <w:outlineLvl w:val="1"/>
        <w:rPr>
          <w:rFonts w:ascii="仿宋_GB2312"/>
          <w:b/>
          <w:sz w:val="28"/>
        </w:rPr>
      </w:pPr>
      <w:bookmarkStart w:id="29" w:name="_Toc413832810"/>
      <w:bookmarkStart w:id="30" w:name="_Toc51918940"/>
    </w:p>
    <w:p w:rsidR="00C46A57" w:rsidRDefault="00C46A57">
      <w:pPr>
        <w:ind w:left="570"/>
        <w:outlineLvl w:val="1"/>
        <w:rPr>
          <w:rFonts w:ascii="仿宋_GB2312"/>
          <w:b/>
          <w:sz w:val="28"/>
        </w:rPr>
      </w:pPr>
      <w:r>
        <w:rPr>
          <w:rFonts w:ascii="仿宋_GB2312" w:hint="eastAsia"/>
          <w:b/>
          <w:sz w:val="28"/>
        </w:rPr>
        <w:t>一、委托人</w:t>
      </w:r>
      <w:bookmarkEnd w:id="29"/>
      <w:bookmarkEnd w:id="30"/>
    </w:p>
    <w:p w:rsidR="00C46A57" w:rsidRDefault="00EA2CDF">
      <w:pPr>
        <w:tabs>
          <w:tab w:val="left" w:pos="386"/>
          <w:tab w:val="left" w:pos="579"/>
        </w:tabs>
        <w:ind w:right="227" w:firstLineChars="200" w:firstLine="560"/>
        <w:rPr>
          <w:rFonts w:ascii="仿宋_GB2312"/>
          <w:sz w:val="28"/>
        </w:rPr>
      </w:pPr>
      <w:bookmarkStart w:id="31" w:name="_Toc413832811"/>
      <w:r>
        <w:rPr>
          <w:rFonts w:ascii="仿宋_GB2312" w:hint="eastAsia"/>
          <w:sz w:val="28"/>
        </w:rPr>
        <w:t>委托人：</w:t>
      </w:r>
      <w:r w:rsidR="006A767D">
        <w:rPr>
          <w:rFonts w:ascii="仿宋_GB2312" w:hint="eastAsia"/>
          <w:sz w:val="28"/>
        </w:rPr>
        <w:t>岫岩满族自治县人民法</w:t>
      </w:r>
      <w:r w:rsidR="006658B6">
        <w:rPr>
          <w:rFonts w:ascii="仿宋_GB2312" w:hint="eastAsia"/>
          <w:sz w:val="28"/>
        </w:rPr>
        <w:t>院</w:t>
      </w:r>
    </w:p>
    <w:p w:rsidR="00421D48" w:rsidRDefault="00C46A57" w:rsidP="007E2516">
      <w:pPr>
        <w:tabs>
          <w:tab w:val="left" w:pos="386"/>
          <w:tab w:val="left" w:pos="579"/>
        </w:tabs>
        <w:ind w:right="227" w:firstLineChars="200" w:firstLine="560"/>
        <w:rPr>
          <w:rFonts w:ascii="仿宋_GB2312"/>
          <w:sz w:val="28"/>
        </w:rPr>
      </w:pPr>
      <w:r>
        <w:rPr>
          <w:rFonts w:ascii="仿宋_GB2312" w:hint="eastAsia"/>
          <w:sz w:val="28"/>
        </w:rPr>
        <w:t>申请人：</w:t>
      </w:r>
      <w:r w:rsidR="00421D48">
        <w:rPr>
          <w:rFonts w:ascii="仿宋_GB2312" w:hint="eastAsia"/>
          <w:sz w:val="28"/>
        </w:rPr>
        <w:t xml:space="preserve">鞍山市永安包装工业有限公司  </w:t>
      </w:r>
    </w:p>
    <w:p w:rsidR="006E193F" w:rsidRDefault="00421D48" w:rsidP="007E2516">
      <w:pPr>
        <w:tabs>
          <w:tab w:val="left" w:pos="386"/>
          <w:tab w:val="left" w:pos="579"/>
        </w:tabs>
        <w:ind w:right="227" w:firstLineChars="200" w:firstLine="560"/>
        <w:rPr>
          <w:rFonts w:ascii="仿宋_GB2312"/>
          <w:sz w:val="28"/>
        </w:rPr>
      </w:pPr>
      <w:r>
        <w:rPr>
          <w:rFonts w:ascii="仿宋_GB2312" w:hint="eastAsia"/>
          <w:sz w:val="28"/>
        </w:rPr>
        <w:t>代理人：</w:t>
      </w:r>
      <w:r w:rsidR="00A54FCD">
        <w:rPr>
          <w:rFonts w:ascii="仿宋_GB2312" w:hint="eastAsia"/>
          <w:sz w:val="28"/>
        </w:rPr>
        <w:t>李颖</w:t>
      </w:r>
      <w:r w:rsidR="007E2516">
        <w:rPr>
          <w:rFonts w:ascii="仿宋_GB2312" w:hint="eastAsia"/>
          <w:sz w:val="28"/>
        </w:rPr>
        <w:t xml:space="preserve">    </w:t>
      </w:r>
      <w:r w:rsidR="00C46A57">
        <w:rPr>
          <w:rFonts w:ascii="仿宋_GB2312" w:hint="eastAsia"/>
          <w:sz w:val="28"/>
        </w:rPr>
        <w:t xml:space="preserve">   </w:t>
      </w:r>
    </w:p>
    <w:p w:rsidR="00C46A57" w:rsidRDefault="00C46A57" w:rsidP="007E2516">
      <w:pPr>
        <w:tabs>
          <w:tab w:val="left" w:pos="386"/>
          <w:tab w:val="left" w:pos="579"/>
        </w:tabs>
        <w:ind w:right="227" w:firstLineChars="200" w:firstLine="560"/>
        <w:rPr>
          <w:rFonts w:ascii="仿宋_GB2312"/>
          <w:sz w:val="28"/>
        </w:rPr>
      </w:pPr>
      <w:r>
        <w:rPr>
          <w:rFonts w:ascii="仿宋_GB2312" w:hint="eastAsia"/>
          <w:sz w:val="28"/>
        </w:rPr>
        <w:t>联系电话：</w:t>
      </w:r>
      <w:r w:rsidR="00421D48">
        <w:rPr>
          <w:rFonts w:ascii="仿宋_GB2312" w:hint="eastAsia"/>
          <w:sz w:val="28"/>
        </w:rPr>
        <w:t>14740231991</w:t>
      </w:r>
    </w:p>
    <w:p w:rsidR="006E193F" w:rsidRDefault="00C46A57">
      <w:pPr>
        <w:tabs>
          <w:tab w:val="left" w:pos="386"/>
          <w:tab w:val="left" w:pos="579"/>
        </w:tabs>
        <w:ind w:right="227" w:firstLineChars="200" w:firstLine="560"/>
        <w:rPr>
          <w:rFonts w:ascii="仿宋_GB2312"/>
          <w:sz w:val="28"/>
        </w:rPr>
      </w:pPr>
      <w:r>
        <w:rPr>
          <w:rFonts w:ascii="仿宋_GB2312" w:hint="eastAsia"/>
          <w:sz w:val="28"/>
        </w:rPr>
        <w:t>被申请人：</w:t>
      </w:r>
      <w:r w:rsidR="00A54FCD">
        <w:rPr>
          <w:rFonts w:ascii="仿宋_GB2312" w:hint="eastAsia"/>
          <w:sz w:val="28"/>
        </w:rPr>
        <w:t>李德财</w:t>
      </w:r>
      <w:r>
        <w:rPr>
          <w:rFonts w:ascii="仿宋_GB2312" w:hint="eastAsia"/>
          <w:sz w:val="28"/>
        </w:rPr>
        <w:t xml:space="preserve"> </w:t>
      </w:r>
      <w:r w:rsidR="00E3407D">
        <w:rPr>
          <w:rFonts w:ascii="仿宋_GB2312" w:hint="eastAsia"/>
          <w:sz w:val="28"/>
        </w:rPr>
        <w:t xml:space="preserve">  </w:t>
      </w:r>
      <w:r>
        <w:rPr>
          <w:rFonts w:ascii="仿宋_GB2312" w:hint="eastAsia"/>
          <w:sz w:val="28"/>
        </w:rPr>
        <w:t xml:space="preserve">  </w:t>
      </w:r>
    </w:p>
    <w:p w:rsidR="00C46A57" w:rsidRDefault="00C46A57">
      <w:pPr>
        <w:tabs>
          <w:tab w:val="left" w:pos="386"/>
          <w:tab w:val="left" w:pos="579"/>
        </w:tabs>
        <w:ind w:right="227" w:firstLineChars="200" w:firstLine="560"/>
        <w:rPr>
          <w:rFonts w:ascii="仿宋_GB2312"/>
          <w:sz w:val="28"/>
        </w:rPr>
      </w:pPr>
      <w:r>
        <w:rPr>
          <w:rFonts w:ascii="仿宋_GB2312" w:hint="eastAsia"/>
          <w:sz w:val="28"/>
        </w:rPr>
        <w:t>联系电话：</w:t>
      </w:r>
      <w:r w:rsidR="00421D48">
        <w:rPr>
          <w:rFonts w:ascii="仿宋_GB2312" w:hint="eastAsia"/>
          <w:sz w:val="28"/>
        </w:rPr>
        <w:t>15042346888</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32" w:name="_Toc51918941"/>
      <w:r>
        <w:rPr>
          <w:rFonts w:ascii="仿宋_GB2312" w:hint="eastAsia"/>
          <w:b/>
          <w:bCs/>
          <w:sz w:val="28"/>
        </w:rPr>
        <w:t>二、估价机构</w:t>
      </w:r>
      <w:bookmarkEnd w:id="31"/>
      <w:bookmarkEnd w:id="32"/>
    </w:p>
    <w:p w:rsidR="00C46A57" w:rsidRDefault="00C46A57">
      <w:pPr>
        <w:ind w:left="570"/>
        <w:rPr>
          <w:rFonts w:ascii="仿宋_GB2312"/>
          <w:sz w:val="28"/>
        </w:rPr>
      </w:pPr>
      <w:bookmarkStart w:id="33" w:name="_Toc413832812"/>
      <w:r>
        <w:rPr>
          <w:rFonts w:ascii="仿宋_GB2312" w:hint="eastAsia"/>
          <w:sz w:val="28"/>
        </w:rPr>
        <w:t>估价单位：辽宁永信和房地产土地资产评估有限公司</w:t>
      </w:r>
    </w:p>
    <w:p w:rsidR="00C46A57" w:rsidRDefault="00C46A57">
      <w:pPr>
        <w:ind w:left="570"/>
        <w:rPr>
          <w:rFonts w:ascii="仿宋_GB2312"/>
          <w:sz w:val="28"/>
        </w:rPr>
      </w:pPr>
      <w:r>
        <w:rPr>
          <w:rFonts w:ascii="仿宋_GB2312" w:hint="eastAsia"/>
          <w:sz w:val="28"/>
        </w:rPr>
        <w:t>统一社会信用代码：91210302759120606R</w:t>
      </w:r>
    </w:p>
    <w:p w:rsidR="00C46A57" w:rsidRDefault="00C46A57">
      <w:pPr>
        <w:ind w:left="570"/>
        <w:rPr>
          <w:rFonts w:ascii="仿宋_GB2312"/>
          <w:color w:val="FF0000"/>
          <w:sz w:val="28"/>
        </w:rPr>
      </w:pPr>
      <w:r>
        <w:rPr>
          <w:rFonts w:ascii="仿宋_GB2312" w:hint="eastAsia"/>
          <w:sz w:val="28"/>
        </w:rPr>
        <w:t>法人代表：刘延飞</w:t>
      </w:r>
    </w:p>
    <w:p w:rsidR="00C46A57" w:rsidRDefault="00C46A57">
      <w:pPr>
        <w:ind w:left="570"/>
        <w:rPr>
          <w:rFonts w:ascii="仿宋_GB2312"/>
          <w:sz w:val="28"/>
        </w:rPr>
      </w:pPr>
      <w:r>
        <w:rPr>
          <w:rFonts w:ascii="仿宋_GB2312" w:hint="eastAsia"/>
          <w:sz w:val="28"/>
        </w:rPr>
        <w:t>单位地址：鞍山市铁东区中华南路150号</w:t>
      </w:r>
    </w:p>
    <w:p w:rsidR="00C46A57" w:rsidRDefault="00C46A57">
      <w:pPr>
        <w:ind w:left="570"/>
        <w:rPr>
          <w:rFonts w:ascii="仿宋_GB2312"/>
          <w:sz w:val="28"/>
        </w:rPr>
      </w:pPr>
      <w:r>
        <w:rPr>
          <w:rFonts w:ascii="仿宋_GB2312" w:hint="eastAsia"/>
          <w:sz w:val="28"/>
        </w:rPr>
        <w:t>资质级别：贰级</w:t>
      </w:r>
    </w:p>
    <w:p w:rsidR="00C46A57" w:rsidRDefault="00C46A57">
      <w:pPr>
        <w:ind w:left="570"/>
        <w:rPr>
          <w:rFonts w:ascii="仿宋_GB2312"/>
          <w:sz w:val="28"/>
        </w:rPr>
      </w:pPr>
      <w:r>
        <w:rPr>
          <w:rFonts w:ascii="仿宋_GB2312" w:hint="eastAsia"/>
          <w:sz w:val="28"/>
        </w:rPr>
        <w:t>资质证书: 2006120000311</w:t>
      </w:r>
    </w:p>
    <w:p w:rsidR="00C46A57" w:rsidRDefault="00C46A57">
      <w:pPr>
        <w:ind w:left="570"/>
        <w:rPr>
          <w:rFonts w:ascii="仿宋_GB2312"/>
          <w:sz w:val="28"/>
        </w:rPr>
      </w:pPr>
      <w:r>
        <w:rPr>
          <w:rFonts w:ascii="仿宋_GB2312" w:hint="eastAsia"/>
          <w:sz w:val="28"/>
        </w:rPr>
        <w:t>有效期限：</w:t>
      </w:r>
      <w:smartTag w:uri="urn:schemas-microsoft-com:office:smarttags" w:element="chsdate">
        <w:smartTagPr>
          <w:attr w:name="IsROCDate" w:val="False"/>
          <w:attr w:name="IsLunarDate" w:val="False"/>
          <w:attr w:name="Day" w:val="22"/>
          <w:attr w:name="Month" w:val="1"/>
          <w:attr w:name="Year" w:val="2022"/>
        </w:smartTagPr>
        <w:r>
          <w:rPr>
            <w:rFonts w:ascii="仿宋_GB2312" w:hint="eastAsia"/>
            <w:sz w:val="28"/>
          </w:rPr>
          <w:t>2022年1月22日</w:t>
        </w:r>
      </w:smartTag>
      <w:r>
        <w:rPr>
          <w:rFonts w:ascii="仿宋_GB2312" w:hint="eastAsia"/>
          <w:sz w:val="28"/>
        </w:rPr>
        <w:t>止</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34" w:name="_Toc51918942"/>
      <w:r>
        <w:rPr>
          <w:rFonts w:ascii="仿宋_GB2312" w:hint="eastAsia"/>
          <w:b/>
          <w:bCs/>
          <w:sz w:val="28"/>
        </w:rPr>
        <w:t>三、估价目的</w:t>
      </w:r>
      <w:bookmarkEnd w:id="34"/>
    </w:p>
    <w:p w:rsidR="00C46A57" w:rsidRDefault="00C46A57">
      <w:pPr>
        <w:ind w:firstLineChars="200" w:firstLine="560"/>
        <w:rPr>
          <w:rFonts w:ascii="仿宋_GB2312"/>
          <w:sz w:val="28"/>
        </w:rPr>
      </w:pPr>
      <w:r>
        <w:rPr>
          <w:rFonts w:ascii="仿宋_GB2312" w:hint="eastAsia"/>
          <w:sz w:val="28"/>
        </w:rPr>
        <w:t>为委托人确定拍卖底价提供价值参考依据而评估房地产市场价值。</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35" w:name="_Toc51918943"/>
      <w:r>
        <w:rPr>
          <w:rFonts w:ascii="仿宋_GB2312" w:hint="eastAsia"/>
          <w:b/>
          <w:bCs/>
          <w:sz w:val="28"/>
        </w:rPr>
        <w:lastRenderedPageBreak/>
        <w:t>四、估价对象</w:t>
      </w:r>
      <w:bookmarkEnd w:id="33"/>
      <w:bookmarkEnd w:id="35"/>
    </w:p>
    <w:p w:rsidR="00C46A57" w:rsidRDefault="00C46A57">
      <w:pPr>
        <w:ind w:firstLine="570"/>
        <w:rPr>
          <w:rFonts w:ascii="仿宋_GB2312"/>
          <w:b/>
          <w:sz w:val="28"/>
        </w:rPr>
      </w:pPr>
      <w:bookmarkStart w:id="36" w:name="OLE_LINK2"/>
      <w:r>
        <w:rPr>
          <w:rFonts w:ascii="仿宋_GB2312" w:hint="eastAsia"/>
          <w:b/>
          <w:sz w:val="28"/>
        </w:rPr>
        <w:t>1、估价对象范围</w:t>
      </w:r>
    </w:p>
    <w:p w:rsidR="00C577EC" w:rsidRDefault="00C46A57" w:rsidP="001C52FF">
      <w:pPr>
        <w:adjustRightInd w:val="0"/>
        <w:snapToGrid w:val="0"/>
        <w:spacing w:beforeLines="50" w:line="300" w:lineRule="auto"/>
        <w:ind w:firstLineChars="200" w:firstLine="560"/>
        <w:rPr>
          <w:rFonts w:ascii="仿宋_GB2312"/>
          <w:sz w:val="28"/>
          <w:szCs w:val="28"/>
        </w:rPr>
      </w:pPr>
      <w:r>
        <w:rPr>
          <w:rFonts w:ascii="仿宋_GB2312" w:hint="eastAsia"/>
          <w:sz w:val="28"/>
        </w:rPr>
        <w:t>估价对象：</w:t>
      </w:r>
      <w:r>
        <w:rPr>
          <w:rFonts w:ascii="仿宋_GB2312" w:hint="eastAsia"/>
          <w:sz w:val="28"/>
          <w:szCs w:val="28"/>
        </w:rPr>
        <w:t>坐落于</w:t>
      </w:r>
      <w:r w:rsidR="006A767D">
        <w:rPr>
          <w:rFonts w:ascii="仿宋_GB2312" w:hint="eastAsia"/>
          <w:sz w:val="28"/>
          <w:szCs w:val="28"/>
        </w:rPr>
        <w:t>海城市王石镇大台村</w:t>
      </w:r>
      <w:r w:rsidR="006658B6">
        <w:rPr>
          <w:rFonts w:ascii="仿宋_GB2312" w:hint="eastAsia"/>
          <w:sz w:val="28"/>
          <w:szCs w:val="28"/>
        </w:rPr>
        <w:t>一处农村房屋</w:t>
      </w:r>
      <w:r w:rsidR="00D12E8E">
        <w:rPr>
          <w:rFonts w:ascii="仿宋_GB2312" w:hint="eastAsia"/>
          <w:sz w:val="28"/>
          <w:szCs w:val="28"/>
        </w:rPr>
        <w:t>。</w:t>
      </w:r>
    </w:p>
    <w:p w:rsidR="00C577EC" w:rsidRDefault="00D12E8E" w:rsidP="001C52FF">
      <w:pPr>
        <w:adjustRightInd w:val="0"/>
        <w:snapToGrid w:val="0"/>
        <w:spacing w:beforeLines="50" w:line="300" w:lineRule="auto"/>
        <w:ind w:firstLineChars="200" w:firstLine="560"/>
        <w:rPr>
          <w:rFonts w:ascii="仿宋_GB2312"/>
          <w:sz w:val="28"/>
          <w:szCs w:val="28"/>
        </w:rPr>
      </w:pPr>
      <w:r>
        <w:rPr>
          <w:rFonts w:ascii="仿宋_GB2312" w:hint="eastAsia"/>
          <w:sz w:val="28"/>
          <w:szCs w:val="28"/>
        </w:rPr>
        <w:t>依据</w:t>
      </w:r>
      <w:r w:rsidR="00220598">
        <w:rPr>
          <w:rFonts w:ascii="仿宋_GB2312" w:hint="eastAsia"/>
          <w:sz w:val="28"/>
          <w:szCs w:val="28"/>
        </w:rPr>
        <w:t>大台村房字第05-58号</w:t>
      </w:r>
      <w:r>
        <w:rPr>
          <w:rFonts w:ascii="仿宋_GB2312" w:hint="eastAsia"/>
          <w:sz w:val="28"/>
          <w:szCs w:val="28"/>
        </w:rPr>
        <w:t>《房屋所有权证》记载：估价对象权利人为</w:t>
      </w:r>
      <w:r w:rsidR="00220598">
        <w:rPr>
          <w:rFonts w:ascii="仿宋_GB2312" w:hint="eastAsia"/>
          <w:sz w:val="28"/>
          <w:szCs w:val="28"/>
        </w:rPr>
        <w:t>李德财</w:t>
      </w:r>
      <w:r>
        <w:rPr>
          <w:rFonts w:ascii="仿宋_GB2312" w:hint="eastAsia"/>
          <w:sz w:val="28"/>
          <w:szCs w:val="28"/>
        </w:rPr>
        <w:t>、共有情况空白；坐落于</w:t>
      </w:r>
      <w:r w:rsidR="006A767D">
        <w:rPr>
          <w:rFonts w:ascii="仿宋_GB2312" w:hint="eastAsia"/>
          <w:sz w:val="28"/>
          <w:szCs w:val="28"/>
        </w:rPr>
        <w:t>海城市王石镇大台村</w:t>
      </w:r>
      <w:r>
        <w:rPr>
          <w:rFonts w:ascii="仿宋_GB2312" w:hint="eastAsia"/>
          <w:sz w:val="28"/>
          <w:szCs w:val="28"/>
        </w:rPr>
        <w:t>；权利类型：农村私有房产；权利性质：私有房产；用途：住宅；面积：</w:t>
      </w:r>
      <w:r w:rsidR="00220598">
        <w:rPr>
          <w:rFonts w:ascii="仿宋_GB2312" w:hint="eastAsia"/>
          <w:sz w:val="28"/>
          <w:szCs w:val="28"/>
        </w:rPr>
        <w:t>232.05平方米（证载面积191.70平方米）</w:t>
      </w:r>
      <w:r>
        <w:rPr>
          <w:rFonts w:ascii="仿宋_GB2312" w:hint="eastAsia"/>
          <w:sz w:val="28"/>
          <w:szCs w:val="28"/>
        </w:rPr>
        <w:t>。</w:t>
      </w:r>
    </w:p>
    <w:p w:rsidR="00C46A57" w:rsidRPr="005B4316" w:rsidRDefault="006D3E13" w:rsidP="001C52FF">
      <w:pPr>
        <w:adjustRightInd w:val="0"/>
        <w:snapToGrid w:val="0"/>
        <w:spacing w:beforeLines="50" w:line="300" w:lineRule="auto"/>
        <w:ind w:firstLineChars="200" w:firstLine="560"/>
        <w:rPr>
          <w:rFonts w:ascii="仿宋_GB2312"/>
          <w:sz w:val="28"/>
          <w:szCs w:val="28"/>
        </w:rPr>
      </w:pPr>
      <w:r w:rsidRPr="005B4316">
        <w:rPr>
          <w:rFonts w:ascii="仿宋_GB2312" w:hint="eastAsia"/>
          <w:sz w:val="28"/>
          <w:szCs w:val="28"/>
        </w:rPr>
        <w:t>特别提示：</w:t>
      </w:r>
      <w:r w:rsidR="00220598">
        <w:rPr>
          <w:rFonts w:ascii="仿宋_GB2312" w:hint="eastAsia"/>
          <w:sz w:val="28"/>
          <w:szCs w:val="28"/>
        </w:rPr>
        <w:t>本次报告的估价结果仅含房屋建筑物价值，不含土地使用权价值</w:t>
      </w:r>
      <w:r w:rsidR="005B4316">
        <w:rPr>
          <w:rFonts w:ascii="仿宋_GB2312" w:hint="eastAsia"/>
          <w:sz w:val="28"/>
          <w:szCs w:val="28"/>
        </w:rPr>
        <w:t>。</w:t>
      </w:r>
    </w:p>
    <w:p w:rsidR="00C46A57" w:rsidRDefault="00C46A57" w:rsidP="00476500">
      <w:pPr>
        <w:ind w:firstLineChars="200" w:firstLine="562"/>
        <w:rPr>
          <w:rFonts w:ascii="仿宋_GB2312"/>
          <w:b/>
          <w:sz w:val="28"/>
        </w:rPr>
      </w:pPr>
      <w:r>
        <w:rPr>
          <w:rFonts w:ascii="仿宋_GB2312" w:hint="eastAsia"/>
          <w:b/>
          <w:sz w:val="28"/>
        </w:rPr>
        <w:t>2、权益状况</w:t>
      </w:r>
    </w:p>
    <w:p w:rsidR="00D466FE" w:rsidRDefault="00C46A57" w:rsidP="001C52FF">
      <w:pPr>
        <w:adjustRightInd w:val="0"/>
        <w:snapToGrid w:val="0"/>
        <w:spacing w:beforeLines="50" w:line="300" w:lineRule="auto"/>
        <w:ind w:firstLineChars="200" w:firstLine="560"/>
        <w:rPr>
          <w:rFonts w:ascii="仿宋_GB2312"/>
          <w:sz w:val="28"/>
          <w:szCs w:val="28"/>
        </w:rPr>
      </w:pPr>
      <w:bookmarkStart w:id="37" w:name="OLE_LINK5"/>
      <w:bookmarkStart w:id="38" w:name="OLE_LINK4"/>
      <w:r>
        <w:rPr>
          <w:rFonts w:ascii="仿宋_GB2312" w:hint="eastAsia"/>
          <w:sz w:val="28"/>
          <w:szCs w:val="28"/>
        </w:rPr>
        <w:t>依据</w:t>
      </w:r>
      <w:r w:rsidR="00220598">
        <w:rPr>
          <w:rFonts w:ascii="仿宋_GB2312" w:hint="eastAsia"/>
          <w:sz w:val="28"/>
          <w:szCs w:val="28"/>
        </w:rPr>
        <w:t>大台村房字第05-58号</w:t>
      </w:r>
      <w:r>
        <w:rPr>
          <w:rFonts w:ascii="仿宋_GB2312" w:hint="eastAsia"/>
          <w:sz w:val="28"/>
          <w:szCs w:val="28"/>
        </w:rPr>
        <w:t>《</w:t>
      </w:r>
      <w:r w:rsidR="001B1F47">
        <w:rPr>
          <w:rFonts w:ascii="仿宋_GB2312" w:hint="eastAsia"/>
          <w:sz w:val="28"/>
          <w:szCs w:val="28"/>
        </w:rPr>
        <w:t>房屋所有权证</w:t>
      </w:r>
      <w:r>
        <w:rPr>
          <w:rFonts w:ascii="仿宋_GB2312" w:hint="eastAsia"/>
          <w:sz w:val="28"/>
          <w:szCs w:val="28"/>
        </w:rPr>
        <w:t>》记载：估价对象权利人为</w:t>
      </w:r>
      <w:r w:rsidR="00220598">
        <w:rPr>
          <w:rFonts w:ascii="仿宋_GB2312" w:hint="eastAsia"/>
          <w:sz w:val="28"/>
          <w:szCs w:val="28"/>
        </w:rPr>
        <w:t>李德财</w:t>
      </w:r>
      <w:r>
        <w:rPr>
          <w:rFonts w:ascii="仿宋_GB2312" w:hint="eastAsia"/>
          <w:sz w:val="28"/>
          <w:szCs w:val="28"/>
        </w:rPr>
        <w:t>、共有情况空白。</w:t>
      </w:r>
    </w:p>
    <w:p w:rsidR="00C46A57" w:rsidRDefault="00C228A8" w:rsidP="001C52FF">
      <w:pPr>
        <w:adjustRightInd w:val="0"/>
        <w:snapToGrid w:val="0"/>
        <w:spacing w:beforeLines="50" w:line="300" w:lineRule="auto"/>
        <w:ind w:firstLineChars="200" w:firstLine="560"/>
        <w:rPr>
          <w:rFonts w:ascii="仿宋_GB2312"/>
          <w:sz w:val="28"/>
          <w:szCs w:val="28"/>
        </w:rPr>
      </w:pPr>
      <w:r>
        <w:rPr>
          <w:rFonts w:ascii="仿宋_GB2312" w:hint="eastAsia"/>
          <w:sz w:val="28"/>
          <w:szCs w:val="28"/>
        </w:rPr>
        <w:t>《</w:t>
      </w:r>
      <w:r w:rsidR="006D3E13">
        <w:rPr>
          <w:rFonts w:ascii="仿宋_GB2312" w:hint="eastAsia"/>
          <w:sz w:val="28"/>
          <w:szCs w:val="28"/>
        </w:rPr>
        <w:t>房屋所有权证</w:t>
      </w:r>
      <w:r>
        <w:rPr>
          <w:rFonts w:ascii="仿宋_GB2312" w:hint="eastAsia"/>
          <w:sz w:val="28"/>
          <w:szCs w:val="28"/>
        </w:rPr>
        <w:t>》</w:t>
      </w:r>
      <w:r w:rsidR="006D3E13">
        <w:rPr>
          <w:rFonts w:ascii="仿宋_GB2312" w:hint="eastAsia"/>
          <w:sz w:val="28"/>
          <w:szCs w:val="28"/>
        </w:rPr>
        <w:t>无土地使用权信息</w:t>
      </w:r>
      <w:r>
        <w:rPr>
          <w:rFonts w:ascii="仿宋_GB2312" w:hint="eastAsia"/>
          <w:sz w:val="28"/>
          <w:szCs w:val="28"/>
        </w:rPr>
        <w:t>记载</w:t>
      </w:r>
      <w:r w:rsidR="00D466FE">
        <w:rPr>
          <w:rFonts w:ascii="仿宋_GB2312" w:hint="eastAsia"/>
          <w:sz w:val="28"/>
          <w:szCs w:val="28"/>
        </w:rPr>
        <w:t>。</w:t>
      </w:r>
    </w:p>
    <w:p w:rsidR="007B68ED" w:rsidRDefault="007B68ED" w:rsidP="001C52FF">
      <w:pPr>
        <w:tabs>
          <w:tab w:val="left" w:pos="965"/>
        </w:tabs>
        <w:adjustRightInd w:val="0"/>
        <w:snapToGrid w:val="0"/>
        <w:spacing w:beforeLines="50" w:line="300" w:lineRule="auto"/>
        <w:ind w:firstLineChars="200" w:firstLine="560"/>
        <w:rPr>
          <w:rFonts w:ascii="仿宋_GB2312"/>
          <w:sz w:val="28"/>
        </w:rPr>
      </w:pPr>
      <w:r w:rsidRPr="004004B3">
        <w:rPr>
          <w:rFonts w:ascii="仿宋_GB2312" w:hint="eastAsia"/>
          <w:sz w:val="28"/>
        </w:rPr>
        <w:t>他项权利状况：</w:t>
      </w:r>
      <w:r>
        <w:rPr>
          <w:rFonts w:ascii="仿宋_GB2312" w:hint="eastAsia"/>
          <w:sz w:val="28"/>
        </w:rPr>
        <w:t>在价值</w:t>
      </w:r>
      <w:r w:rsidRPr="004004B3">
        <w:rPr>
          <w:rFonts w:ascii="仿宋_GB2312" w:hint="eastAsia"/>
          <w:sz w:val="28"/>
        </w:rPr>
        <w:t>时</w:t>
      </w:r>
      <w:r>
        <w:rPr>
          <w:rFonts w:ascii="仿宋_GB2312" w:hint="eastAsia"/>
          <w:sz w:val="28"/>
        </w:rPr>
        <w:t>点</w:t>
      </w:r>
      <w:r w:rsidRPr="004004B3">
        <w:rPr>
          <w:rFonts w:ascii="仿宋_GB2312" w:hint="eastAsia"/>
          <w:sz w:val="28"/>
        </w:rPr>
        <w:t>估价对象</w:t>
      </w:r>
      <w:r>
        <w:rPr>
          <w:rFonts w:ascii="仿宋_GB2312" w:hint="eastAsia"/>
          <w:sz w:val="28"/>
        </w:rPr>
        <w:t>已被岫岩满族自治县人民法院查封，处于诉讼状态。</w:t>
      </w:r>
    </w:p>
    <w:bookmarkEnd w:id="37"/>
    <w:p w:rsidR="0066501C" w:rsidRDefault="0066501C" w:rsidP="001C52FF">
      <w:pPr>
        <w:adjustRightInd w:val="0"/>
        <w:snapToGrid w:val="0"/>
        <w:spacing w:beforeLines="50" w:afterLines="50" w:line="300" w:lineRule="auto"/>
        <w:ind w:firstLineChars="200" w:firstLine="560"/>
        <w:rPr>
          <w:rFonts w:ascii="仿宋_GB2312"/>
          <w:b/>
          <w:bCs/>
          <w:sz w:val="28"/>
        </w:rPr>
      </w:pPr>
      <w:r>
        <w:rPr>
          <w:rFonts w:ascii="仿宋_GB2312" w:hint="eastAsia"/>
          <w:sz w:val="28"/>
        </w:rPr>
        <w:t>本次评估过程中估价对象的产权由委托方确定，特此提醒当事人注意。</w:t>
      </w:r>
    </w:p>
    <w:bookmarkEnd w:id="38"/>
    <w:p w:rsidR="00C46A57" w:rsidRPr="00A92C22" w:rsidRDefault="00C46A57" w:rsidP="00476500">
      <w:pPr>
        <w:ind w:firstLineChars="200" w:firstLine="562"/>
        <w:rPr>
          <w:rFonts w:ascii="仿宋_GB2312"/>
          <w:b/>
          <w:sz w:val="28"/>
        </w:rPr>
      </w:pPr>
      <w:r w:rsidRPr="00A92C22">
        <w:rPr>
          <w:rFonts w:ascii="仿宋_GB2312" w:hint="eastAsia"/>
          <w:b/>
          <w:sz w:val="28"/>
        </w:rPr>
        <w:t>3、实物状况</w:t>
      </w:r>
    </w:p>
    <w:p w:rsidR="00C46A57" w:rsidRDefault="00C46A57" w:rsidP="001C52FF">
      <w:pPr>
        <w:adjustRightInd w:val="0"/>
        <w:snapToGrid w:val="0"/>
        <w:spacing w:beforeLines="50" w:line="300" w:lineRule="auto"/>
        <w:ind w:firstLineChars="200" w:firstLine="560"/>
        <w:rPr>
          <w:rFonts w:ascii="仿宋_GB2312"/>
          <w:sz w:val="28"/>
          <w:szCs w:val="28"/>
        </w:rPr>
      </w:pPr>
      <w:bookmarkStart w:id="39" w:name="OLE_LINK3"/>
      <w:r w:rsidRPr="00A92C22">
        <w:rPr>
          <w:rFonts w:ascii="仿宋_GB2312" w:hint="eastAsia"/>
          <w:sz w:val="28"/>
          <w:szCs w:val="28"/>
        </w:rPr>
        <w:t>本次估价对象为</w:t>
      </w:r>
      <w:r w:rsidR="006A767D">
        <w:rPr>
          <w:rFonts w:ascii="仿宋_GB2312" w:hint="eastAsia"/>
          <w:sz w:val="28"/>
          <w:szCs w:val="28"/>
        </w:rPr>
        <w:t>海城市王石镇大台村</w:t>
      </w:r>
      <w:r w:rsidR="006658B6" w:rsidRPr="00A92C22">
        <w:rPr>
          <w:rFonts w:ascii="仿宋_GB2312" w:hint="eastAsia"/>
          <w:sz w:val="28"/>
          <w:szCs w:val="28"/>
        </w:rPr>
        <w:t>一处农村房屋</w:t>
      </w:r>
      <w:r w:rsidR="00657A19" w:rsidRPr="00A92C22">
        <w:rPr>
          <w:rFonts w:ascii="仿宋_GB2312" w:hint="eastAsia"/>
          <w:sz w:val="28"/>
          <w:szCs w:val="28"/>
        </w:rPr>
        <w:t>，</w:t>
      </w:r>
      <w:r w:rsidR="00736655">
        <w:rPr>
          <w:rFonts w:ascii="仿宋_GB2312" w:hint="eastAsia"/>
          <w:sz w:val="28"/>
          <w:szCs w:val="28"/>
        </w:rPr>
        <w:t>建筑面积</w:t>
      </w:r>
      <w:r w:rsidR="00220598">
        <w:rPr>
          <w:rFonts w:ascii="仿宋_GB2312" w:hint="eastAsia"/>
          <w:sz w:val="28"/>
          <w:szCs w:val="28"/>
        </w:rPr>
        <w:t>232.05平方米（证载面积191.70平方米）</w:t>
      </w:r>
      <w:r w:rsidRPr="00A92C22">
        <w:rPr>
          <w:rFonts w:ascii="仿宋_GB2312" w:hint="eastAsia"/>
          <w:sz w:val="28"/>
          <w:szCs w:val="28"/>
        </w:rPr>
        <w:t>。</w:t>
      </w:r>
    </w:p>
    <w:p w:rsidR="00E3407D" w:rsidRDefault="00657A19" w:rsidP="001C52FF">
      <w:pPr>
        <w:adjustRightInd w:val="0"/>
        <w:snapToGrid w:val="0"/>
        <w:spacing w:beforeLines="50" w:line="300" w:lineRule="auto"/>
        <w:ind w:firstLineChars="200" w:firstLine="560"/>
        <w:rPr>
          <w:rFonts w:ascii="仿宋_GB2312"/>
          <w:sz w:val="28"/>
          <w:szCs w:val="28"/>
        </w:rPr>
      </w:pPr>
      <w:r w:rsidRPr="00657A19">
        <w:rPr>
          <w:rFonts w:ascii="仿宋_GB2312" w:hint="eastAsia"/>
          <w:sz w:val="28"/>
          <w:szCs w:val="28"/>
        </w:rPr>
        <w:t>住宅，</w:t>
      </w:r>
      <w:r w:rsidR="00727933">
        <w:rPr>
          <w:rFonts w:ascii="仿宋_GB2312" w:hint="eastAsia"/>
          <w:sz w:val="28"/>
          <w:szCs w:val="28"/>
        </w:rPr>
        <w:t>一层轻钢彩板</w:t>
      </w:r>
      <w:r>
        <w:rPr>
          <w:rFonts w:ascii="仿宋_GB2312" w:hint="eastAsia"/>
          <w:sz w:val="28"/>
          <w:szCs w:val="28"/>
        </w:rPr>
        <w:t>结构，</w:t>
      </w:r>
      <w:r w:rsidR="00727933">
        <w:rPr>
          <w:rFonts w:ascii="仿宋_GB2312" w:hint="eastAsia"/>
          <w:sz w:val="28"/>
          <w:szCs w:val="28"/>
        </w:rPr>
        <w:t>有8间客房、1间</w:t>
      </w:r>
      <w:r w:rsidR="004514A7">
        <w:rPr>
          <w:rFonts w:ascii="仿宋_GB2312" w:hint="eastAsia"/>
          <w:sz w:val="28"/>
          <w:szCs w:val="28"/>
        </w:rPr>
        <w:t>灶房</w:t>
      </w:r>
      <w:r w:rsidR="00727933">
        <w:rPr>
          <w:rFonts w:ascii="仿宋_GB2312" w:hint="eastAsia"/>
          <w:sz w:val="28"/>
          <w:szCs w:val="28"/>
        </w:rPr>
        <w:t>和洗浴卫生间1间，共10间</w:t>
      </w:r>
      <w:r>
        <w:rPr>
          <w:rFonts w:ascii="仿宋_GB2312" w:hint="eastAsia"/>
          <w:sz w:val="28"/>
          <w:szCs w:val="28"/>
        </w:rPr>
        <w:t>，</w:t>
      </w:r>
      <w:r w:rsidRPr="00657A19">
        <w:rPr>
          <w:rFonts w:ascii="仿宋_GB2312" w:hint="eastAsia"/>
          <w:sz w:val="28"/>
          <w:szCs w:val="28"/>
        </w:rPr>
        <w:t>建筑面积</w:t>
      </w:r>
      <w:r w:rsidR="00F24194">
        <w:rPr>
          <w:rFonts w:ascii="仿宋_GB2312" w:hint="eastAsia"/>
          <w:sz w:val="28"/>
          <w:szCs w:val="28"/>
        </w:rPr>
        <w:t>232.05</w:t>
      </w:r>
      <w:r w:rsidRPr="00657A19">
        <w:rPr>
          <w:rFonts w:ascii="仿宋_GB2312" w:hint="eastAsia"/>
          <w:sz w:val="28"/>
          <w:szCs w:val="28"/>
        </w:rPr>
        <w:t>平方米。</w:t>
      </w:r>
      <w:r>
        <w:rPr>
          <w:rFonts w:ascii="仿宋_GB2312" w:hint="eastAsia"/>
          <w:sz w:val="28"/>
          <w:szCs w:val="28"/>
        </w:rPr>
        <w:t>大石</w:t>
      </w:r>
      <w:r w:rsidR="00727933">
        <w:rPr>
          <w:rFonts w:ascii="仿宋_GB2312" w:hint="eastAsia"/>
          <w:sz w:val="28"/>
          <w:szCs w:val="28"/>
        </w:rPr>
        <w:t>基础混凝土地梁完好，</w:t>
      </w:r>
      <w:r w:rsidR="00916535">
        <w:rPr>
          <w:rFonts w:ascii="仿宋_GB2312" w:hint="eastAsia"/>
          <w:sz w:val="28"/>
          <w:szCs w:val="28"/>
        </w:rPr>
        <w:t>无开裂与不均匀沉降；</w:t>
      </w:r>
      <w:r w:rsidR="00727933">
        <w:rPr>
          <w:rFonts w:ascii="仿宋_GB2312" w:hint="eastAsia"/>
          <w:sz w:val="28"/>
          <w:szCs w:val="28"/>
        </w:rPr>
        <w:t>保温彩板墙体与屋面平整局部有小面积锈蚀。瓷砖地面、PVC封墙板、PVC扣板棚、塑钢窗、白钢门；8间客房无上下水仅有供电、灶房与卫生间水电齐全；整体房屋无供暖设施、无</w:t>
      </w:r>
      <w:r w:rsidR="00727933">
        <w:rPr>
          <w:rFonts w:ascii="仿宋_GB2312" w:hint="eastAsia"/>
          <w:sz w:val="28"/>
          <w:szCs w:val="28"/>
        </w:rPr>
        <w:lastRenderedPageBreak/>
        <w:t>燃气设施</w:t>
      </w:r>
      <w:r w:rsidR="0066501C">
        <w:rPr>
          <w:rFonts w:ascii="仿宋_GB2312" w:hint="eastAsia"/>
          <w:sz w:val="28"/>
          <w:szCs w:val="28"/>
        </w:rPr>
        <w:t>。</w:t>
      </w:r>
    </w:p>
    <w:p w:rsidR="00B668E0" w:rsidRDefault="0008684D" w:rsidP="001C52FF">
      <w:pPr>
        <w:adjustRightInd w:val="0"/>
        <w:snapToGrid w:val="0"/>
        <w:spacing w:beforeLines="50" w:line="300" w:lineRule="auto"/>
        <w:ind w:firstLineChars="200" w:firstLine="560"/>
        <w:rPr>
          <w:rFonts w:ascii="仿宋_GB2312"/>
          <w:sz w:val="28"/>
          <w:szCs w:val="28"/>
        </w:rPr>
      </w:pPr>
      <w:r>
        <w:rPr>
          <w:rFonts w:ascii="仿宋_GB2312" w:hint="eastAsia"/>
          <w:sz w:val="28"/>
          <w:szCs w:val="28"/>
        </w:rPr>
        <w:t>被申请人陈述房屋</w:t>
      </w:r>
      <w:r w:rsidR="00727933">
        <w:rPr>
          <w:rFonts w:ascii="仿宋_GB2312" w:hint="eastAsia"/>
          <w:sz w:val="28"/>
          <w:szCs w:val="28"/>
        </w:rPr>
        <w:t>2017</w:t>
      </w:r>
      <w:r w:rsidR="00EA6717">
        <w:rPr>
          <w:rFonts w:ascii="仿宋_GB2312" w:hint="eastAsia"/>
          <w:sz w:val="28"/>
          <w:szCs w:val="28"/>
        </w:rPr>
        <w:t>年，已使用</w:t>
      </w:r>
      <w:r w:rsidR="00727933">
        <w:rPr>
          <w:rFonts w:ascii="仿宋_GB2312" w:hint="eastAsia"/>
          <w:sz w:val="28"/>
          <w:szCs w:val="28"/>
        </w:rPr>
        <w:t>3</w:t>
      </w:r>
      <w:r w:rsidR="00EA6717">
        <w:rPr>
          <w:rFonts w:ascii="仿宋_GB2312" w:hint="eastAsia"/>
          <w:sz w:val="28"/>
          <w:szCs w:val="28"/>
        </w:rPr>
        <w:t>年</w:t>
      </w:r>
      <w:r w:rsidR="00E3407D">
        <w:rPr>
          <w:rFonts w:ascii="仿宋_GB2312" w:hint="eastAsia"/>
          <w:sz w:val="28"/>
          <w:szCs w:val="28"/>
        </w:rPr>
        <w:t>。</w:t>
      </w:r>
      <w:r w:rsidR="00EA6717">
        <w:rPr>
          <w:rFonts w:ascii="仿宋_GB2312" w:hint="eastAsia"/>
          <w:sz w:val="28"/>
          <w:szCs w:val="28"/>
        </w:rPr>
        <w:t>房屋整体状况</w:t>
      </w:r>
      <w:r w:rsidR="00EB2FE9">
        <w:rPr>
          <w:rFonts w:ascii="仿宋_GB2312" w:hint="eastAsia"/>
          <w:sz w:val="28"/>
          <w:szCs w:val="28"/>
        </w:rPr>
        <w:t>良好</w:t>
      </w:r>
      <w:r w:rsidR="00E3407D">
        <w:rPr>
          <w:rFonts w:ascii="仿宋_GB2312" w:hint="eastAsia"/>
          <w:sz w:val="28"/>
          <w:szCs w:val="28"/>
        </w:rPr>
        <w:t>，</w:t>
      </w:r>
      <w:r w:rsidR="00EB2FE9">
        <w:rPr>
          <w:rFonts w:ascii="仿宋_GB2312" w:hint="eastAsia"/>
          <w:sz w:val="28"/>
          <w:szCs w:val="28"/>
        </w:rPr>
        <w:t>主要是</w:t>
      </w:r>
      <w:r w:rsidR="00E3407D">
        <w:rPr>
          <w:rFonts w:ascii="仿宋_GB2312" w:hint="eastAsia"/>
          <w:sz w:val="28"/>
          <w:szCs w:val="28"/>
        </w:rPr>
        <w:t>作</w:t>
      </w:r>
      <w:r w:rsidR="00EB2FE9">
        <w:rPr>
          <w:rFonts w:ascii="仿宋_GB2312" w:hint="eastAsia"/>
          <w:sz w:val="28"/>
          <w:szCs w:val="28"/>
        </w:rPr>
        <w:t>外地客商</w:t>
      </w:r>
      <w:r w:rsidR="00732908">
        <w:rPr>
          <w:rFonts w:ascii="仿宋_GB2312" w:hint="eastAsia"/>
          <w:sz w:val="28"/>
          <w:szCs w:val="28"/>
        </w:rPr>
        <w:t>收购农产品时</w:t>
      </w:r>
      <w:r w:rsidR="00054919">
        <w:rPr>
          <w:rFonts w:ascii="仿宋_GB2312" w:hint="eastAsia"/>
          <w:sz w:val="28"/>
          <w:szCs w:val="28"/>
        </w:rPr>
        <w:t>临时居住</w:t>
      </w:r>
      <w:r w:rsidR="00EB2FE9">
        <w:rPr>
          <w:rFonts w:ascii="仿宋_GB2312" w:hint="eastAsia"/>
          <w:sz w:val="28"/>
          <w:szCs w:val="28"/>
        </w:rPr>
        <w:t>使用</w:t>
      </w:r>
      <w:r w:rsidR="00EA6717">
        <w:rPr>
          <w:rFonts w:ascii="仿宋_GB2312" w:hint="eastAsia"/>
          <w:sz w:val="28"/>
          <w:szCs w:val="28"/>
        </w:rPr>
        <w:t>。</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40" w:name="_Toc413832814"/>
      <w:bookmarkStart w:id="41" w:name="_Toc51918944"/>
      <w:bookmarkEnd w:id="36"/>
      <w:bookmarkEnd w:id="39"/>
      <w:r>
        <w:rPr>
          <w:rFonts w:ascii="仿宋_GB2312" w:hint="eastAsia"/>
          <w:b/>
          <w:bCs/>
          <w:sz w:val="28"/>
        </w:rPr>
        <w:t>五、价值时点</w:t>
      </w:r>
      <w:bookmarkEnd w:id="40"/>
      <w:bookmarkEnd w:id="41"/>
    </w:p>
    <w:p w:rsidR="00C46A57" w:rsidRDefault="00C46A57" w:rsidP="001C52FF">
      <w:pPr>
        <w:adjustRightInd w:val="0"/>
        <w:snapToGrid w:val="0"/>
        <w:spacing w:beforeLines="50" w:line="300" w:lineRule="auto"/>
        <w:ind w:firstLineChars="200" w:firstLine="560"/>
        <w:rPr>
          <w:rFonts w:ascii="仿宋_GB2312"/>
          <w:sz w:val="28"/>
        </w:rPr>
      </w:pPr>
      <w:r>
        <w:rPr>
          <w:rFonts w:ascii="仿宋_GB2312" w:hint="eastAsia"/>
          <w:sz w:val="28"/>
        </w:rPr>
        <w:t>本次估价的现场勘察日期为</w:t>
      </w:r>
      <w:r w:rsidR="00220598">
        <w:rPr>
          <w:rFonts w:ascii="仿宋_GB2312" w:hint="eastAsia"/>
          <w:sz w:val="28"/>
        </w:rPr>
        <w:t>2020年9月2日</w:t>
      </w:r>
      <w:r>
        <w:rPr>
          <w:rFonts w:ascii="仿宋_GB2312" w:hint="eastAsia"/>
          <w:sz w:val="28"/>
        </w:rPr>
        <w:t>。根据估价目的，经委托方协商确定本次估价的价值时点</w:t>
      </w:r>
      <w:r w:rsidR="00220598">
        <w:rPr>
          <w:rFonts w:ascii="仿宋_GB2312" w:hint="eastAsia"/>
          <w:sz w:val="28"/>
        </w:rPr>
        <w:t>2020年9月2日</w:t>
      </w:r>
      <w:r>
        <w:rPr>
          <w:rFonts w:ascii="仿宋_GB2312" w:hint="eastAsia"/>
          <w:sz w:val="28"/>
        </w:rPr>
        <w:t>。</w:t>
      </w:r>
      <w:bookmarkStart w:id="42" w:name="_Toc413832815"/>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43" w:name="_Toc51918945"/>
      <w:r>
        <w:rPr>
          <w:rFonts w:ascii="仿宋_GB2312" w:hint="eastAsia"/>
          <w:b/>
          <w:bCs/>
          <w:sz w:val="28"/>
        </w:rPr>
        <w:t>六、价值类型与定义</w:t>
      </w:r>
      <w:bookmarkEnd w:id="42"/>
      <w:bookmarkEnd w:id="43"/>
    </w:p>
    <w:p w:rsidR="00C46A57" w:rsidRDefault="00C46A57" w:rsidP="001C52FF">
      <w:pPr>
        <w:adjustRightInd w:val="0"/>
        <w:snapToGrid w:val="0"/>
        <w:spacing w:beforeLines="50" w:line="300" w:lineRule="auto"/>
        <w:ind w:firstLineChars="200" w:firstLine="560"/>
        <w:rPr>
          <w:rFonts w:ascii="仿宋_GB2312"/>
          <w:sz w:val="28"/>
        </w:rPr>
      </w:pPr>
      <w:r>
        <w:rPr>
          <w:rFonts w:ascii="仿宋_GB2312" w:hint="eastAsia"/>
          <w:sz w:val="28"/>
        </w:rPr>
        <w:t>本报告中的价值类型为市场价值。</w:t>
      </w:r>
    </w:p>
    <w:p w:rsidR="00C46A57" w:rsidRDefault="00C46A57" w:rsidP="001C52FF">
      <w:pPr>
        <w:adjustRightInd w:val="0"/>
        <w:snapToGrid w:val="0"/>
        <w:spacing w:beforeLines="50" w:line="300" w:lineRule="auto"/>
        <w:ind w:firstLineChars="200" w:firstLine="560"/>
        <w:rPr>
          <w:rFonts w:ascii="仿宋_GB2312"/>
          <w:sz w:val="28"/>
        </w:rPr>
      </w:pPr>
      <w:r>
        <w:rPr>
          <w:rFonts w:ascii="仿宋_GB2312" w:hint="eastAsia"/>
          <w:sz w:val="28"/>
        </w:rPr>
        <w:t>市场价值是指假定在充分发达的公开市场条件下，交易双方在交易地位平等、充分了解相关市场信息及交易双方独立和理智进行判断的前提下形成的公平市场价格</w:t>
      </w:r>
      <w:r w:rsidR="00162AE9">
        <w:rPr>
          <w:rFonts w:ascii="仿宋_GB2312" w:hint="eastAsia"/>
          <w:sz w:val="28"/>
        </w:rPr>
        <w:t>，该价格为包含增值税的价格</w:t>
      </w:r>
      <w:r>
        <w:rPr>
          <w:rFonts w:ascii="仿宋_GB2312" w:hint="eastAsia"/>
          <w:sz w:val="28"/>
        </w:rPr>
        <w:t>。该价格并不代表估价对象在涉及产权变动或形态转变时的实际交易价格。</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44" w:name="_Toc413832816"/>
      <w:bookmarkStart w:id="45" w:name="_Toc51918946"/>
      <w:r>
        <w:rPr>
          <w:rFonts w:ascii="仿宋_GB2312" w:hint="eastAsia"/>
          <w:b/>
          <w:bCs/>
          <w:sz w:val="28"/>
        </w:rPr>
        <w:t>七、估价依据</w:t>
      </w:r>
      <w:bookmarkEnd w:id="44"/>
      <w:bookmarkEnd w:id="45"/>
    </w:p>
    <w:p w:rsidR="00C46A57" w:rsidRDefault="00C46A57">
      <w:pPr>
        <w:ind w:firstLineChars="203" w:firstLine="568"/>
        <w:rPr>
          <w:rFonts w:ascii="仿宋_GB2312"/>
          <w:sz w:val="28"/>
        </w:rPr>
      </w:pPr>
      <w:r>
        <w:rPr>
          <w:rFonts w:ascii="仿宋_GB2312" w:hint="eastAsia"/>
          <w:sz w:val="28"/>
        </w:rPr>
        <w:t>（一）法律、法规和政策性文件</w:t>
      </w:r>
    </w:p>
    <w:p w:rsidR="00C46A57" w:rsidRDefault="00C46A57">
      <w:pPr>
        <w:ind w:firstLineChars="203" w:firstLine="568"/>
        <w:rPr>
          <w:rFonts w:ascii="仿宋_GB2312"/>
          <w:sz w:val="28"/>
        </w:rPr>
      </w:pPr>
      <w:r>
        <w:rPr>
          <w:rFonts w:ascii="仿宋_GB2312" w:hint="eastAsia"/>
          <w:sz w:val="28"/>
        </w:rPr>
        <w:t>1、《中华人民共和国资产评估法》；</w:t>
      </w:r>
    </w:p>
    <w:p w:rsidR="00C46A57" w:rsidRDefault="00C46A57">
      <w:pPr>
        <w:ind w:firstLineChars="203" w:firstLine="568"/>
        <w:rPr>
          <w:rFonts w:ascii="仿宋_GB2312"/>
          <w:sz w:val="28"/>
        </w:rPr>
      </w:pPr>
      <w:r>
        <w:rPr>
          <w:rFonts w:ascii="仿宋_GB2312" w:hint="eastAsia"/>
          <w:sz w:val="28"/>
        </w:rPr>
        <w:t>2、《中华人民共和国土地管理法》、《中华人民共和国城市房地产管理法》、《中华人民共和国物权法》；</w:t>
      </w:r>
    </w:p>
    <w:p w:rsidR="00C46A57" w:rsidRDefault="00C46A57">
      <w:pPr>
        <w:ind w:firstLineChars="203" w:firstLine="568"/>
        <w:rPr>
          <w:rFonts w:ascii="仿宋_GB2312"/>
          <w:sz w:val="28"/>
        </w:rPr>
      </w:pPr>
      <w:r>
        <w:rPr>
          <w:rFonts w:ascii="仿宋_GB2312" w:hint="eastAsia"/>
          <w:sz w:val="28"/>
        </w:rPr>
        <w:t>3、国家和地方的有关法律、法规及政策性文件;</w:t>
      </w:r>
    </w:p>
    <w:p w:rsidR="00C46A57" w:rsidRDefault="00C46A57">
      <w:pPr>
        <w:ind w:firstLineChars="203" w:firstLine="568"/>
        <w:rPr>
          <w:rFonts w:ascii="仿宋_GB2312"/>
          <w:sz w:val="28"/>
        </w:rPr>
      </w:pPr>
      <w:r>
        <w:rPr>
          <w:rFonts w:ascii="仿宋_GB2312" w:hint="eastAsia"/>
          <w:sz w:val="28"/>
        </w:rPr>
        <w:t>（二）技术标准、规程、规范</w:t>
      </w:r>
    </w:p>
    <w:p w:rsidR="00C46A57" w:rsidRDefault="00C46A57">
      <w:pPr>
        <w:ind w:firstLineChars="203" w:firstLine="568"/>
        <w:rPr>
          <w:rFonts w:ascii="仿宋_GB2312"/>
          <w:sz w:val="28"/>
        </w:rPr>
      </w:pPr>
      <w:r>
        <w:rPr>
          <w:rFonts w:ascii="仿宋_GB2312" w:hint="eastAsia"/>
          <w:sz w:val="28"/>
        </w:rPr>
        <w:t>1、《房地产估价规范》GB/T50291-2015;</w:t>
      </w:r>
    </w:p>
    <w:p w:rsidR="00C46A57" w:rsidRDefault="00C46A57">
      <w:pPr>
        <w:ind w:firstLineChars="203" w:firstLine="568"/>
        <w:rPr>
          <w:rFonts w:ascii="仿宋_GB2312"/>
          <w:sz w:val="28"/>
        </w:rPr>
      </w:pPr>
      <w:r>
        <w:rPr>
          <w:rFonts w:ascii="仿宋_GB2312" w:hint="eastAsia"/>
          <w:sz w:val="28"/>
        </w:rPr>
        <w:t>2、《房地产估价基本木语标准》GB:/T50899-2013；</w:t>
      </w:r>
    </w:p>
    <w:p w:rsidR="00C46A57" w:rsidRDefault="00C46A57">
      <w:pPr>
        <w:ind w:firstLineChars="203" w:firstLine="568"/>
        <w:rPr>
          <w:rFonts w:ascii="仿宋_GB2312"/>
          <w:sz w:val="28"/>
        </w:rPr>
      </w:pPr>
      <w:r>
        <w:rPr>
          <w:rFonts w:ascii="仿宋_GB2312" w:hint="eastAsia"/>
          <w:sz w:val="28"/>
        </w:rPr>
        <w:t>（三）委托人提供的相关资料</w:t>
      </w:r>
    </w:p>
    <w:p w:rsidR="00C46A57" w:rsidRDefault="00C46A57">
      <w:pPr>
        <w:ind w:firstLineChars="203" w:firstLine="568"/>
        <w:rPr>
          <w:rFonts w:ascii="仿宋_GB2312"/>
          <w:sz w:val="28"/>
        </w:rPr>
      </w:pPr>
      <w:r>
        <w:rPr>
          <w:rFonts w:ascii="仿宋_GB2312" w:hint="eastAsia"/>
          <w:sz w:val="28"/>
        </w:rPr>
        <w:t>1、委托方提供的</w:t>
      </w:r>
      <w:r w:rsidR="00BF7E92">
        <w:rPr>
          <w:rFonts w:ascii="仿宋_GB2312" w:hint="eastAsia"/>
          <w:sz w:val="28"/>
        </w:rPr>
        <w:t>估价对象权属证明</w:t>
      </w:r>
      <w:r>
        <w:rPr>
          <w:rFonts w:ascii="仿宋_GB2312" w:hint="eastAsia"/>
          <w:sz w:val="28"/>
        </w:rPr>
        <w:t>；</w:t>
      </w:r>
    </w:p>
    <w:p w:rsidR="00C46A57" w:rsidRDefault="00C46A57">
      <w:pPr>
        <w:ind w:firstLineChars="203" w:firstLine="568"/>
        <w:rPr>
          <w:rFonts w:ascii="仿宋_GB2312"/>
          <w:sz w:val="28"/>
        </w:rPr>
      </w:pPr>
      <w:r>
        <w:rPr>
          <w:rFonts w:ascii="仿宋_GB2312" w:hint="eastAsia"/>
          <w:sz w:val="28"/>
        </w:rPr>
        <w:lastRenderedPageBreak/>
        <w:t>2、房屋所有权人营业执照复印件;</w:t>
      </w:r>
    </w:p>
    <w:p w:rsidR="00C46A57" w:rsidRDefault="00C46A57">
      <w:pPr>
        <w:ind w:firstLineChars="203" w:firstLine="568"/>
        <w:rPr>
          <w:rFonts w:ascii="仿宋_GB2312"/>
          <w:sz w:val="28"/>
        </w:rPr>
      </w:pPr>
      <w:r>
        <w:rPr>
          <w:rFonts w:ascii="仿宋_GB2312" w:hint="eastAsia"/>
          <w:sz w:val="28"/>
        </w:rPr>
        <w:t>3、《</w:t>
      </w:r>
      <w:r w:rsidR="00C35BAD">
        <w:rPr>
          <w:rFonts w:ascii="仿宋_GB2312" w:hint="eastAsia"/>
          <w:sz w:val="28"/>
        </w:rPr>
        <w:t>司法鉴定评估拍卖委托书</w:t>
      </w:r>
      <w:r>
        <w:rPr>
          <w:rFonts w:ascii="仿宋_GB2312" w:hint="eastAsia"/>
          <w:sz w:val="28"/>
        </w:rPr>
        <w:t>》（</w:t>
      </w:r>
      <w:r w:rsidR="00C35BAD">
        <w:rPr>
          <w:rFonts w:ascii="仿宋_GB2312" w:hint="eastAsia"/>
          <w:sz w:val="28"/>
        </w:rPr>
        <w:t>【2020】鞍法鉴委字</w:t>
      </w:r>
      <w:r w:rsidR="00A54FCD">
        <w:rPr>
          <w:rFonts w:ascii="仿宋_GB2312" w:hint="eastAsia"/>
          <w:sz w:val="28"/>
        </w:rPr>
        <w:t>第984号</w:t>
      </w:r>
      <w:r>
        <w:rPr>
          <w:rFonts w:ascii="仿宋_GB2312" w:hint="eastAsia"/>
          <w:sz w:val="28"/>
        </w:rPr>
        <w:t>）；</w:t>
      </w:r>
    </w:p>
    <w:p w:rsidR="00C46A57" w:rsidRDefault="00C46A57">
      <w:pPr>
        <w:ind w:firstLineChars="203" w:firstLine="568"/>
        <w:rPr>
          <w:rFonts w:ascii="仿宋_GB2312"/>
          <w:sz w:val="28"/>
        </w:rPr>
      </w:pPr>
      <w:r>
        <w:rPr>
          <w:rFonts w:ascii="仿宋_GB2312" w:hint="eastAsia"/>
          <w:sz w:val="28"/>
        </w:rPr>
        <w:t>4、委托人提供的其他资料；</w:t>
      </w:r>
    </w:p>
    <w:p w:rsidR="00C46A57" w:rsidRDefault="00C46A57">
      <w:pPr>
        <w:ind w:firstLineChars="203" w:firstLine="568"/>
        <w:rPr>
          <w:rFonts w:ascii="仿宋_GB2312"/>
          <w:sz w:val="28"/>
        </w:rPr>
      </w:pPr>
      <w:r>
        <w:rPr>
          <w:rFonts w:ascii="仿宋_GB2312" w:hint="eastAsia"/>
          <w:sz w:val="28"/>
        </w:rPr>
        <w:t>（四）估价人员调查搜集的相关资料</w:t>
      </w:r>
    </w:p>
    <w:p w:rsidR="00D50966" w:rsidRPr="00F011C4" w:rsidRDefault="00C46A57" w:rsidP="00E83684">
      <w:pPr>
        <w:ind w:firstLineChars="203" w:firstLine="568"/>
        <w:rPr>
          <w:rFonts w:ascii="仿宋_GB2312"/>
          <w:sz w:val="28"/>
        </w:rPr>
      </w:pPr>
      <w:r>
        <w:rPr>
          <w:rFonts w:ascii="仿宋_GB2312" w:hint="eastAsia"/>
          <w:sz w:val="28"/>
        </w:rPr>
        <w:t>1、</w:t>
      </w:r>
      <w:r w:rsidR="00D50966" w:rsidRPr="00F011C4">
        <w:rPr>
          <w:rFonts w:ascii="仿宋_GB2312" w:hint="eastAsia"/>
          <w:sz w:val="28"/>
        </w:rPr>
        <w:t>2017年《辽宁省建设工程计价依据》及相关的建筑物建设经济指标；</w:t>
      </w:r>
    </w:p>
    <w:p w:rsidR="00D50966" w:rsidRPr="00F011C4" w:rsidRDefault="00E83684" w:rsidP="00D50966">
      <w:pPr>
        <w:ind w:firstLineChars="203" w:firstLine="568"/>
        <w:rPr>
          <w:rFonts w:ascii="仿宋_GB2312"/>
          <w:sz w:val="28"/>
        </w:rPr>
      </w:pPr>
      <w:r>
        <w:rPr>
          <w:rFonts w:ascii="仿宋_GB2312" w:hint="eastAsia"/>
          <w:sz w:val="28"/>
        </w:rPr>
        <w:t>2</w:t>
      </w:r>
      <w:r w:rsidR="00D50966" w:rsidRPr="00F011C4">
        <w:rPr>
          <w:rFonts w:ascii="仿宋_GB2312" w:hint="eastAsia"/>
          <w:sz w:val="28"/>
        </w:rPr>
        <w:t>、估价人员实地</w:t>
      </w:r>
      <w:r w:rsidR="00C35BAD">
        <w:rPr>
          <w:rFonts w:ascii="仿宋_GB2312" w:hint="eastAsia"/>
          <w:sz w:val="28"/>
        </w:rPr>
        <w:t>勘察</w:t>
      </w:r>
      <w:r w:rsidR="00D50966" w:rsidRPr="00F011C4">
        <w:rPr>
          <w:rFonts w:ascii="仿宋_GB2312" w:hint="eastAsia"/>
          <w:sz w:val="28"/>
        </w:rPr>
        <w:t>、调查所获取的资料；</w:t>
      </w:r>
    </w:p>
    <w:p w:rsidR="00D50966" w:rsidRPr="00F011C4" w:rsidRDefault="00E83684" w:rsidP="00D50966">
      <w:pPr>
        <w:ind w:firstLineChars="203" w:firstLine="568"/>
        <w:rPr>
          <w:rFonts w:ascii="仿宋_GB2312"/>
          <w:sz w:val="28"/>
        </w:rPr>
      </w:pPr>
      <w:r>
        <w:rPr>
          <w:rFonts w:ascii="仿宋_GB2312" w:hint="eastAsia"/>
          <w:sz w:val="28"/>
        </w:rPr>
        <w:t>3</w:t>
      </w:r>
      <w:r w:rsidR="00D50966" w:rsidRPr="00F011C4">
        <w:rPr>
          <w:rFonts w:ascii="仿宋_GB2312" w:hint="eastAsia"/>
          <w:sz w:val="28"/>
        </w:rPr>
        <w:t>、估价机构所掌握的房地产市场的有关资料。</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46" w:name="_Toc413832817"/>
      <w:bookmarkStart w:id="47" w:name="_Toc51918947"/>
      <w:r>
        <w:rPr>
          <w:rFonts w:ascii="仿宋_GB2312" w:hint="eastAsia"/>
          <w:b/>
          <w:bCs/>
          <w:sz w:val="28"/>
        </w:rPr>
        <w:t>八、估价原则</w:t>
      </w:r>
      <w:bookmarkEnd w:id="46"/>
      <w:bookmarkEnd w:id="47"/>
    </w:p>
    <w:p w:rsidR="00C46A57" w:rsidRDefault="00C46A57">
      <w:pPr>
        <w:ind w:firstLineChars="203" w:firstLine="568"/>
        <w:rPr>
          <w:rFonts w:ascii="仿宋_GB2312"/>
          <w:sz w:val="28"/>
        </w:rPr>
      </w:pPr>
      <w:r>
        <w:rPr>
          <w:rFonts w:ascii="仿宋_GB2312" w:hint="eastAsia"/>
          <w:sz w:val="28"/>
        </w:rPr>
        <w:t>1、遵守独立、客观、公正原则；</w:t>
      </w:r>
    </w:p>
    <w:p w:rsidR="00C46A57" w:rsidRDefault="00C46A57">
      <w:pPr>
        <w:ind w:firstLineChars="203" w:firstLine="568"/>
        <w:rPr>
          <w:rFonts w:ascii="仿宋_GB2312"/>
          <w:sz w:val="28"/>
        </w:rPr>
      </w:pPr>
      <w:r>
        <w:rPr>
          <w:rFonts w:ascii="仿宋_GB2312" w:hint="eastAsia"/>
          <w:sz w:val="28"/>
        </w:rPr>
        <w:t>2、遵循合法原则，以估价对象的合法使用、合法处分为前提条件；</w:t>
      </w:r>
    </w:p>
    <w:p w:rsidR="00C46A57" w:rsidRDefault="00C46A57">
      <w:pPr>
        <w:ind w:firstLineChars="203" w:firstLine="568"/>
        <w:rPr>
          <w:rFonts w:ascii="仿宋_GB2312"/>
          <w:sz w:val="28"/>
        </w:rPr>
      </w:pPr>
      <w:r>
        <w:rPr>
          <w:rFonts w:ascii="仿宋_GB2312" w:hint="eastAsia"/>
          <w:sz w:val="28"/>
        </w:rPr>
        <w:t>3、遵循最高最佳使用原则，以估价对象的最高最佳使用为前提条件；</w:t>
      </w:r>
    </w:p>
    <w:p w:rsidR="00C46A57" w:rsidRDefault="00C46A57">
      <w:pPr>
        <w:ind w:firstLineChars="203" w:firstLine="568"/>
        <w:rPr>
          <w:rFonts w:ascii="仿宋_GB2312"/>
          <w:sz w:val="28"/>
        </w:rPr>
      </w:pPr>
      <w:r>
        <w:rPr>
          <w:rFonts w:ascii="仿宋_GB2312" w:hint="eastAsia"/>
          <w:sz w:val="28"/>
        </w:rPr>
        <w:t>4、遵循替代原则，估价结果不得明显偏离类似房地产在同等条件下的正常价格；</w:t>
      </w:r>
    </w:p>
    <w:p w:rsidR="00C46A57" w:rsidRDefault="00C46A57">
      <w:pPr>
        <w:ind w:firstLineChars="203" w:firstLine="568"/>
        <w:rPr>
          <w:rFonts w:ascii="仿宋_GB2312"/>
          <w:sz w:val="28"/>
        </w:rPr>
      </w:pPr>
      <w:r>
        <w:rPr>
          <w:rFonts w:ascii="仿宋_GB2312" w:hint="eastAsia"/>
          <w:sz w:val="28"/>
        </w:rPr>
        <w:t>5、遵循价值时点原则，估价结果是估价对象在价值时点的客观合理价格或价值。</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48" w:name="_Toc413832818"/>
      <w:bookmarkStart w:id="49" w:name="_Toc51918948"/>
      <w:r>
        <w:rPr>
          <w:rFonts w:ascii="仿宋_GB2312" w:hint="eastAsia"/>
          <w:b/>
          <w:bCs/>
          <w:sz w:val="28"/>
        </w:rPr>
        <w:t>九、估价方法</w:t>
      </w:r>
      <w:bookmarkEnd w:id="48"/>
      <w:bookmarkEnd w:id="49"/>
    </w:p>
    <w:p w:rsidR="00C46A57" w:rsidRDefault="00C46A57">
      <w:pPr>
        <w:ind w:firstLineChars="200" w:firstLine="560"/>
        <w:rPr>
          <w:rFonts w:ascii="仿宋_GB2312"/>
          <w:sz w:val="28"/>
        </w:rPr>
      </w:pPr>
      <w:r>
        <w:rPr>
          <w:rFonts w:ascii="仿宋_GB2312" w:hint="eastAsia"/>
          <w:sz w:val="28"/>
        </w:rPr>
        <w:t>估价</w:t>
      </w:r>
      <w:r w:rsidR="00D50966">
        <w:rPr>
          <w:rFonts w:ascii="仿宋_GB2312" w:hint="eastAsia"/>
          <w:sz w:val="28"/>
        </w:rPr>
        <w:t>思路</w:t>
      </w:r>
      <w:r>
        <w:rPr>
          <w:rFonts w:ascii="仿宋_GB2312" w:hint="eastAsia"/>
          <w:sz w:val="28"/>
        </w:rPr>
        <w:t>：</w:t>
      </w:r>
    </w:p>
    <w:p w:rsidR="00D50966" w:rsidRPr="00F011C4" w:rsidRDefault="00D50966" w:rsidP="00D50966">
      <w:pPr>
        <w:pStyle w:val="20"/>
        <w:spacing w:line="360" w:lineRule="auto"/>
        <w:rPr>
          <w:rFonts w:ascii="仿宋_GB2312"/>
        </w:rPr>
      </w:pPr>
      <w:r w:rsidRPr="00F011C4">
        <w:rPr>
          <w:rFonts w:ascii="仿宋_GB2312"/>
        </w:rPr>
        <w:t>针对评估对象的属性特点，</w:t>
      </w:r>
      <w:r w:rsidRPr="00F011C4">
        <w:rPr>
          <w:rFonts w:ascii="仿宋_GB2312" w:hint="eastAsia"/>
        </w:rPr>
        <w:t>根据</w:t>
      </w:r>
      <w:r w:rsidRPr="00F011C4">
        <w:rPr>
          <w:rFonts w:ascii="仿宋_GB2312"/>
        </w:rPr>
        <w:t>可搜集的资料</w:t>
      </w:r>
      <w:r w:rsidRPr="00F011C4">
        <w:rPr>
          <w:rFonts w:ascii="仿宋_GB2312" w:hint="eastAsia"/>
        </w:rPr>
        <w:t>、相关的定额标准</w:t>
      </w:r>
      <w:r w:rsidRPr="00F011C4">
        <w:rPr>
          <w:rFonts w:ascii="仿宋_GB2312" w:hint="eastAsia"/>
        </w:rPr>
        <w:lastRenderedPageBreak/>
        <w:t>及与估价对象类似的房地产建设经济指标，可以获得估价对象开发成本、管理费用、销售费用、投资利息、销售税费、开发利润等估价所需资料，所以</w:t>
      </w:r>
      <w:r w:rsidRPr="00F011C4">
        <w:rPr>
          <w:rFonts w:ascii="仿宋_GB2312"/>
        </w:rPr>
        <w:t>本次评估采用成本法。</w:t>
      </w:r>
    </w:p>
    <w:p w:rsidR="00D50966" w:rsidRDefault="00D50966" w:rsidP="00D50966">
      <w:pPr>
        <w:pStyle w:val="20"/>
        <w:spacing w:line="360" w:lineRule="auto"/>
        <w:ind w:firstLineChars="192" w:firstLine="538"/>
        <w:rPr>
          <w:rFonts w:ascii="仿宋_GB2312"/>
        </w:rPr>
      </w:pPr>
      <w:r>
        <w:rPr>
          <w:rFonts w:ascii="仿宋_GB2312" w:hint="eastAsia"/>
        </w:rPr>
        <w:t>估价方法：</w:t>
      </w:r>
    </w:p>
    <w:p w:rsidR="00D50966" w:rsidRPr="00F011C4" w:rsidRDefault="00D50966" w:rsidP="00D50966">
      <w:pPr>
        <w:pStyle w:val="20"/>
        <w:spacing w:line="360" w:lineRule="auto"/>
        <w:ind w:firstLineChars="192" w:firstLine="538"/>
        <w:rPr>
          <w:rFonts w:ascii="仿宋_GB2312"/>
        </w:rPr>
      </w:pPr>
      <w:r w:rsidRPr="00F011C4">
        <w:rPr>
          <w:rFonts w:ascii="仿宋_GB2312" w:hint="eastAsia"/>
        </w:rPr>
        <w:t>成本法是对估价对象在估价时点时的重新购建价格，扣除折旧，以此估算估价对象的客观合理价格或价值的一种估价方法。</w:t>
      </w:r>
    </w:p>
    <w:p w:rsidR="00770050" w:rsidRDefault="00D50966" w:rsidP="001C52FF">
      <w:pPr>
        <w:adjustRightInd w:val="0"/>
        <w:snapToGrid w:val="0"/>
        <w:spacing w:beforeLines="50" w:afterLines="50" w:line="300" w:lineRule="auto"/>
        <w:ind w:firstLine="560"/>
        <w:jc w:val="left"/>
        <w:rPr>
          <w:rFonts w:ascii="仿宋_GB2312"/>
          <w:sz w:val="28"/>
        </w:rPr>
      </w:pPr>
      <w:r w:rsidRPr="00F011C4">
        <w:rPr>
          <w:rFonts w:ascii="仿宋_GB2312"/>
          <w:sz w:val="28"/>
        </w:rPr>
        <w:t>基本公式</w:t>
      </w:r>
      <w:r w:rsidRPr="00F011C4">
        <w:rPr>
          <w:rFonts w:ascii="仿宋_GB2312" w:hint="eastAsia"/>
          <w:sz w:val="28"/>
        </w:rPr>
        <w:t>：</w:t>
      </w:r>
    </w:p>
    <w:p w:rsidR="00D50966" w:rsidRDefault="00D50966" w:rsidP="001C52FF">
      <w:pPr>
        <w:adjustRightInd w:val="0"/>
        <w:snapToGrid w:val="0"/>
        <w:spacing w:beforeLines="50" w:afterLines="50" w:line="300" w:lineRule="auto"/>
        <w:ind w:firstLine="560"/>
        <w:jc w:val="left"/>
        <w:rPr>
          <w:rFonts w:ascii="仿宋_GB2312"/>
          <w:sz w:val="28"/>
        </w:rPr>
      </w:pPr>
      <w:r w:rsidRPr="00F011C4">
        <w:rPr>
          <w:rFonts w:ascii="仿宋_GB2312" w:hint="eastAsia"/>
          <w:sz w:val="28"/>
        </w:rPr>
        <w:t>房产价值=房产重新购建价格×成新率</w:t>
      </w:r>
    </w:p>
    <w:p w:rsidR="00770050" w:rsidRPr="00F011C4" w:rsidRDefault="00770050" w:rsidP="001C52FF">
      <w:pPr>
        <w:adjustRightInd w:val="0"/>
        <w:snapToGrid w:val="0"/>
        <w:spacing w:beforeLines="50" w:afterLines="50" w:line="300" w:lineRule="auto"/>
        <w:ind w:firstLine="560"/>
        <w:jc w:val="left"/>
        <w:rPr>
          <w:rFonts w:ascii="仿宋_GB2312"/>
          <w:sz w:val="28"/>
        </w:rPr>
      </w:pP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50" w:name="_Toc413832819"/>
      <w:bookmarkStart w:id="51" w:name="_Toc51918949"/>
      <w:r>
        <w:rPr>
          <w:rFonts w:ascii="仿宋_GB2312" w:hint="eastAsia"/>
          <w:b/>
          <w:bCs/>
          <w:sz w:val="28"/>
        </w:rPr>
        <w:t>十、估价结果</w:t>
      </w:r>
      <w:bookmarkEnd w:id="50"/>
      <w:bookmarkEnd w:id="51"/>
    </w:p>
    <w:p w:rsidR="009C3FFC" w:rsidRDefault="00B06A57" w:rsidP="001C52FF">
      <w:pPr>
        <w:adjustRightInd w:val="0"/>
        <w:snapToGrid w:val="0"/>
        <w:spacing w:beforeLines="100" w:afterLines="100"/>
        <w:ind w:firstLineChars="200" w:firstLine="560"/>
        <w:outlineLvl w:val="1"/>
        <w:rPr>
          <w:rFonts w:eastAsia="宋体"/>
          <w:kern w:val="0"/>
          <w:sz w:val="20"/>
        </w:rPr>
      </w:pPr>
      <w:bookmarkStart w:id="52" w:name="_Toc413832820"/>
      <w:r>
        <w:rPr>
          <w:rFonts w:ascii="仿宋_GB2312" w:hint="eastAsia"/>
          <w:sz w:val="28"/>
          <w:szCs w:val="28"/>
        </w:rPr>
        <w:t>估价结果：确定估价对象于</w:t>
      </w:r>
      <w:r w:rsidR="00220598">
        <w:rPr>
          <w:rFonts w:ascii="仿宋_GB2312" w:hint="eastAsia"/>
          <w:sz w:val="28"/>
          <w:szCs w:val="28"/>
        </w:rPr>
        <w:t>2020年9月2日</w:t>
      </w:r>
      <w:r>
        <w:rPr>
          <w:rFonts w:ascii="仿宋_GB2312" w:hint="eastAsia"/>
          <w:sz w:val="28"/>
          <w:szCs w:val="28"/>
        </w:rPr>
        <w:t>的市场价值为人民币：</w:t>
      </w:r>
      <w:r w:rsidR="00F24194">
        <w:rPr>
          <w:rFonts w:ascii="仿宋_GB2312" w:hint="eastAsia"/>
          <w:sz w:val="28"/>
          <w:szCs w:val="28"/>
        </w:rPr>
        <w:t>159,593.00</w:t>
      </w:r>
      <w:r w:rsidR="00E95ADE">
        <w:rPr>
          <w:rFonts w:ascii="仿宋_GB2312" w:hint="eastAsia"/>
          <w:sz w:val="28"/>
          <w:szCs w:val="28"/>
        </w:rPr>
        <w:t>元</w:t>
      </w:r>
      <w:r>
        <w:rPr>
          <w:rFonts w:ascii="仿宋_GB2312" w:hint="eastAsia"/>
          <w:sz w:val="28"/>
          <w:szCs w:val="28"/>
        </w:rPr>
        <w:t>（大写：人民币</w:t>
      </w:r>
      <w:r w:rsidR="00F24194">
        <w:rPr>
          <w:rFonts w:ascii="仿宋_GB2312" w:hint="eastAsia"/>
          <w:sz w:val="28"/>
          <w:szCs w:val="28"/>
        </w:rPr>
        <w:t>壹拾伍万玖仟伍佰玖拾叁</w:t>
      </w:r>
      <w:r>
        <w:rPr>
          <w:rFonts w:ascii="仿宋_GB2312" w:hint="eastAsia"/>
          <w:sz w:val="28"/>
          <w:szCs w:val="28"/>
        </w:rPr>
        <w:t>元）。详见《估价结果表》</w:t>
      </w:r>
      <w:r w:rsidR="00B028E0">
        <w:rPr>
          <w:rFonts w:ascii="仿宋_GB2312"/>
          <w:sz w:val="28"/>
          <w:szCs w:val="28"/>
        </w:rPr>
        <w:fldChar w:fldCharType="begin"/>
      </w:r>
      <w:r w:rsidR="00A92C22">
        <w:rPr>
          <w:rFonts w:ascii="仿宋_GB2312"/>
          <w:sz w:val="28"/>
          <w:szCs w:val="28"/>
        </w:rPr>
        <w:instrText xml:space="preserve"> LINK </w:instrText>
      </w:r>
      <w:r w:rsidR="00DC0384">
        <w:rPr>
          <w:rFonts w:ascii="仿宋_GB2312"/>
          <w:sz w:val="28"/>
          <w:szCs w:val="28"/>
        </w:rPr>
        <w:instrText>Word.Document.12</w:instrText>
      </w:r>
      <w:r w:rsidR="00DC0384">
        <w:rPr>
          <w:rFonts w:ascii="仿宋_GB2312" w:hint="eastAsia"/>
          <w:sz w:val="28"/>
          <w:szCs w:val="28"/>
        </w:rPr>
        <w:instrText xml:space="preserve"> "E:\\360云盘\\百度云同步盘\\文档\\2020房地产\\（）20200922千山法院 腰屯村 于宝库 刘德纯\\2020-033千山区法院腰屯村 于宝库刘德纯.docx"</w:instrText>
      </w:r>
      <w:r w:rsidR="00DC0384">
        <w:rPr>
          <w:rFonts w:ascii="仿宋_GB2312"/>
          <w:sz w:val="28"/>
          <w:szCs w:val="28"/>
        </w:rPr>
        <w:instrText xml:space="preserve"> OLE_LINK1 </w:instrText>
      </w:r>
      <w:r w:rsidR="00A92C22">
        <w:rPr>
          <w:rFonts w:ascii="仿宋_GB2312"/>
          <w:sz w:val="28"/>
          <w:szCs w:val="28"/>
        </w:rPr>
        <w:instrText xml:space="preserve">\a \h </w:instrText>
      </w:r>
      <w:r w:rsidR="00B028E0">
        <w:rPr>
          <w:rFonts w:ascii="仿宋_GB2312"/>
          <w:sz w:val="28"/>
          <w:szCs w:val="28"/>
        </w:rPr>
        <w:fldChar w:fldCharType="separate"/>
      </w:r>
    </w:p>
    <w:tbl>
      <w:tblPr>
        <w:tblW w:w="8595" w:type="dxa"/>
        <w:tblInd w:w="93" w:type="dxa"/>
        <w:tblLayout w:type="fixed"/>
        <w:tblLook w:val="04A0"/>
      </w:tblPr>
      <w:tblGrid>
        <w:gridCol w:w="449"/>
        <w:gridCol w:w="1269"/>
        <w:gridCol w:w="1536"/>
        <w:gridCol w:w="952"/>
        <w:gridCol w:w="1443"/>
        <w:gridCol w:w="1451"/>
        <w:gridCol w:w="1495"/>
      </w:tblGrid>
      <w:tr w:rsidR="009C3FFC">
        <w:trPr>
          <w:divId w:val="772670339"/>
          <w:trHeight w:val="375"/>
        </w:trPr>
        <w:tc>
          <w:tcPr>
            <w:tcW w:w="8588" w:type="dxa"/>
            <w:gridSpan w:val="7"/>
            <w:vAlign w:val="bottom"/>
            <w:hideMark/>
          </w:tcPr>
          <w:p w:rsidR="009C3FFC" w:rsidRDefault="009C3FFC" w:rsidP="009C3FFC">
            <w:pPr>
              <w:widowControl/>
              <w:jc w:val="center"/>
              <w:rPr>
                <w:rFonts w:ascii="仿宋_GB2312" w:hAnsi="宋体" w:cs="宋体"/>
                <w:b/>
                <w:bCs/>
                <w:kern w:val="0"/>
                <w:sz w:val="28"/>
                <w:szCs w:val="28"/>
              </w:rPr>
            </w:pPr>
            <w:r>
              <w:rPr>
                <w:rFonts w:ascii="仿宋_GB2312" w:hAnsi="宋体" w:cs="宋体" w:hint="eastAsia"/>
                <w:b/>
                <w:bCs/>
                <w:kern w:val="0"/>
                <w:sz w:val="28"/>
                <w:szCs w:val="28"/>
              </w:rPr>
              <w:t>估价结果表</w:t>
            </w:r>
          </w:p>
        </w:tc>
      </w:tr>
      <w:tr w:rsidR="009C3FFC">
        <w:trPr>
          <w:divId w:val="772670339"/>
          <w:trHeight w:val="402"/>
        </w:trPr>
        <w:tc>
          <w:tcPr>
            <w:tcW w:w="448" w:type="dxa"/>
            <w:vMerge w:val="restart"/>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序号</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房产证编号</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名称</w:t>
            </w:r>
          </w:p>
        </w:tc>
        <w:tc>
          <w:tcPr>
            <w:tcW w:w="951" w:type="dxa"/>
            <w:vMerge w:val="restart"/>
            <w:tcBorders>
              <w:top w:val="single" w:sz="4" w:space="0" w:color="auto"/>
              <w:left w:val="single" w:sz="4" w:space="0" w:color="auto"/>
              <w:bottom w:val="single" w:sz="4" w:space="0" w:color="000000"/>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建筑面积（平方米）</w:t>
            </w:r>
          </w:p>
        </w:tc>
        <w:tc>
          <w:tcPr>
            <w:tcW w:w="1442" w:type="dxa"/>
            <w:vMerge w:val="restart"/>
            <w:tcBorders>
              <w:top w:val="single" w:sz="4" w:space="0" w:color="auto"/>
              <w:left w:val="single" w:sz="4" w:space="0" w:color="auto"/>
              <w:bottom w:val="single" w:sz="4" w:space="0" w:color="000000"/>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估价方法及结果</w:t>
            </w:r>
          </w:p>
        </w:tc>
        <w:tc>
          <w:tcPr>
            <w:tcW w:w="1450" w:type="dxa"/>
            <w:tcBorders>
              <w:top w:val="single" w:sz="4" w:space="0" w:color="auto"/>
              <w:left w:val="nil"/>
              <w:bottom w:val="single" w:sz="4" w:space="0" w:color="auto"/>
              <w:right w:val="single" w:sz="4" w:space="0" w:color="000000"/>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测算结果</w:t>
            </w:r>
          </w:p>
        </w:tc>
        <w:tc>
          <w:tcPr>
            <w:tcW w:w="1494" w:type="dxa"/>
            <w:vMerge w:val="restart"/>
            <w:tcBorders>
              <w:top w:val="single" w:sz="4" w:space="0" w:color="auto"/>
              <w:left w:val="single" w:sz="4" w:space="0" w:color="auto"/>
              <w:bottom w:val="single" w:sz="4" w:space="0" w:color="000000"/>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估价结果</w:t>
            </w:r>
          </w:p>
        </w:tc>
      </w:tr>
      <w:tr w:rsidR="009C3FFC">
        <w:trPr>
          <w:divId w:val="772670339"/>
          <w:trHeight w:val="690"/>
        </w:trPr>
        <w:tc>
          <w:tcPr>
            <w:tcW w:w="8588" w:type="dxa"/>
            <w:vMerge/>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450" w:type="dxa"/>
            <w:tcBorders>
              <w:top w:val="nil"/>
              <w:left w:val="nil"/>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成本法</w:t>
            </w:r>
          </w:p>
        </w:tc>
        <w:tc>
          <w:tcPr>
            <w:tcW w:w="1494" w:type="dxa"/>
            <w:vMerge/>
            <w:tcBorders>
              <w:top w:val="single" w:sz="4" w:space="0" w:color="auto"/>
              <w:left w:val="single" w:sz="4" w:space="0" w:color="auto"/>
              <w:bottom w:val="single" w:sz="4" w:space="0" w:color="000000"/>
              <w:right w:val="single" w:sz="4" w:space="0" w:color="auto"/>
            </w:tcBorders>
            <w:vAlign w:val="center"/>
            <w:hideMark/>
          </w:tcPr>
          <w:p w:rsidR="009C3FFC" w:rsidRDefault="009C3FFC" w:rsidP="009C3FFC">
            <w:pPr>
              <w:widowControl/>
              <w:jc w:val="left"/>
              <w:rPr>
                <w:rFonts w:ascii="仿宋_GB2312" w:hAnsi="宋体" w:cs="宋体"/>
                <w:kern w:val="0"/>
                <w:szCs w:val="21"/>
              </w:rPr>
            </w:pPr>
          </w:p>
        </w:tc>
      </w:tr>
      <w:tr w:rsidR="009C3FFC" w:rsidTr="00770050">
        <w:trPr>
          <w:divId w:val="772670339"/>
          <w:trHeight w:val="655"/>
        </w:trPr>
        <w:tc>
          <w:tcPr>
            <w:tcW w:w="448" w:type="dxa"/>
            <w:vMerge w:val="restart"/>
            <w:tcBorders>
              <w:top w:val="nil"/>
              <w:left w:val="single" w:sz="4" w:space="0" w:color="auto"/>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1</w:t>
            </w:r>
          </w:p>
        </w:tc>
        <w:tc>
          <w:tcPr>
            <w:tcW w:w="1268" w:type="dxa"/>
            <w:vMerge w:val="restart"/>
            <w:tcBorders>
              <w:top w:val="nil"/>
              <w:left w:val="single" w:sz="4" w:space="0" w:color="auto"/>
              <w:bottom w:val="single" w:sz="4" w:space="0" w:color="auto"/>
              <w:right w:val="single" w:sz="4" w:space="0" w:color="auto"/>
            </w:tcBorders>
            <w:vAlign w:val="center"/>
            <w:hideMark/>
          </w:tcPr>
          <w:p w:rsidR="009C3FFC" w:rsidRDefault="00220598" w:rsidP="009C3FFC">
            <w:pPr>
              <w:widowControl/>
              <w:jc w:val="center"/>
              <w:rPr>
                <w:rFonts w:ascii="仿宋_GB2312" w:hAnsi="宋体" w:cs="宋体"/>
                <w:kern w:val="0"/>
                <w:szCs w:val="21"/>
              </w:rPr>
            </w:pPr>
            <w:r>
              <w:rPr>
                <w:rFonts w:ascii="仿宋_GB2312" w:hAnsi="宋体" w:hint="eastAsia"/>
                <w:szCs w:val="21"/>
              </w:rPr>
              <w:t>大台村房字第05-58号</w:t>
            </w:r>
          </w:p>
        </w:tc>
        <w:tc>
          <w:tcPr>
            <w:tcW w:w="1535" w:type="dxa"/>
            <w:vMerge w:val="restart"/>
            <w:tcBorders>
              <w:top w:val="nil"/>
              <w:left w:val="single" w:sz="4" w:space="0" w:color="auto"/>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住宅（农房）</w:t>
            </w:r>
          </w:p>
        </w:tc>
        <w:tc>
          <w:tcPr>
            <w:tcW w:w="951" w:type="dxa"/>
            <w:vMerge w:val="restart"/>
            <w:tcBorders>
              <w:top w:val="nil"/>
              <w:left w:val="single" w:sz="4" w:space="0" w:color="auto"/>
              <w:bottom w:val="single" w:sz="4" w:space="0" w:color="auto"/>
              <w:right w:val="single" w:sz="4" w:space="0" w:color="auto"/>
            </w:tcBorders>
            <w:vAlign w:val="center"/>
            <w:hideMark/>
          </w:tcPr>
          <w:p w:rsidR="009C3FFC" w:rsidRDefault="00F24194" w:rsidP="009C3FFC">
            <w:pPr>
              <w:widowControl/>
              <w:jc w:val="center"/>
              <w:rPr>
                <w:rFonts w:ascii="仿宋_GB2312" w:hAnsi="宋体" w:cs="宋体"/>
                <w:color w:val="000000"/>
                <w:kern w:val="0"/>
                <w:szCs w:val="21"/>
              </w:rPr>
            </w:pPr>
            <w:r>
              <w:rPr>
                <w:rFonts w:ascii="仿宋_GB2312" w:hAnsi="宋体" w:hint="eastAsia"/>
                <w:szCs w:val="21"/>
              </w:rPr>
              <w:t>232.05</w:t>
            </w:r>
          </w:p>
        </w:tc>
        <w:tc>
          <w:tcPr>
            <w:tcW w:w="1442" w:type="dxa"/>
            <w:tcBorders>
              <w:top w:val="nil"/>
              <w:left w:val="nil"/>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总价（元）</w:t>
            </w:r>
          </w:p>
        </w:tc>
        <w:tc>
          <w:tcPr>
            <w:tcW w:w="1450" w:type="dxa"/>
            <w:tcBorders>
              <w:top w:val="nil"/>
              <w:left w:val="nil"/>
              <w:bottom w:val="single" w:sz="4" w:space="0" w:color="auto"/>
              <w:right w:val="single" w:sz="4" w:space="0" w:color="auto"/>
            </w:tcBorders>
            <w:vAlign w:val="bottom"/>
            <w:hideMark/>
          </w:tcPr>
          <w:p w:rsidR="009C3FFC" w:rsidRDefault="00F24194" w:rsidP="009C3FFC">
            <w:pPr>
              <w:jc w:val="center"/>
              <w:rPr>
                <w:rFonts w:ascii="仿宋_GB2312" w:hAnsi="宋体" w:cs="宋体"/>
                <w:szCs w:val="21"/>
              </w:rPr>
            </w:pPr>
            <w:r>
              <w:rPr>
                <w:rFonts w:ascii="仿宋_GB2312" w:hint="eastAsia"/>
                <w:szCs w:val="21"/>
              </w:rPr>
              <w:t>159,593.00</w:t>
            </w:r>
          </w:p>
        </w:tc>
        <w:tc>
          <w:tcPr>
            <w:tcW w:w="1494" w:type="dxa"/>
            <w:tcBorders>
              <w:top w:val="nil"/>
              <w:left w:val="nil"/>
              <w:bottom w:val="single" w:sz="4" w:space="0" w:color="auto"/>
              <w:right w:val="single" w:sz="4" w:space="0" w:color="auto"/>
            </w:tcBorders>
            <w:vAlign w:val="bottom"/>
            <w:hideMark/>
          </w:tcPr>
          <w:p w:rsidR="009C3FFC" w:rsidRDefault="00F24194" w:rsidP="009C3FFC">
            <w:pPr>
              <w:jc w:val="center"/>
              <w:rPr>
                <w:rFonts w:ascii="仿宋_GB2312" w:hAnsi="宋体" w:cs="宋体"/>
                <w:szCs w:val="21"/>
              </w:rPr>
            </w:pPr>
            <w:r>
              <w:rPr>
                <w:rFonts w:ascii="仿宋_GB2312" w:hint="eastAsia"/>
                <w:szCs w:val="21"/>
              </w:rPr>
              <w:t>159,593.00</w:t>
            </w:r>
          </w:p>
        </w:tc>
      </w:tr>
      <w:tr w:rsidR="009C3FFC">
        <w:trPr>
          <w:divId w:val="772670339"/>
          <w:trHeight w:val="402"/>
        </w:trPr>
        <w:tc>
          <w:tcPr>
            <w:tcW w:w="8588"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268"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535"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color w:val="000000"/>
                <w:kern w:val="0"/>
                <w:szCs w:val="21"/>
              </w:rPr>
            </w:pPr>
          </w:p>
        </w:tc>
        <w:tc>
          <w:tcPr>
            <w:tcW w:w="1442" w:type="dxa"/>
            <w:tcBorders>
              <w:top w:val="nil"/>
              <w:left w:val="nil"/>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单价（元/平方米）</w:t>
            </w:r>
          </w:p>
        </w:tc>
        <w:tc>
          <w:tcPr>
            <w:tcW w:w="1450" w:type="dxa"/>
            <w:tcBorders>
              <w:top w:val="nil"/>
              <w:left w:val="nil"/>
              <w:bottom w:val="single" w:sz="4" w:space="0" w:color="auto"/>
              <w:right w:val="single" w:sz="4" w:space="0" w:color="auto"/>
            </w:tcBorders>
            <w:vAlign w:val="bottom"/>
            <w:hideMark/>
          </w:tcPr>
          <w:p w:rsidR="009C3FFC" w:rsidRDefault="00F24194" w:rsidP="009C3FFC">
            <w:pPr>
              <w:jc w:val="center"/>
              <w:rPr>
                <w:rFonts w:ascii="仿宋_GB2312" w:hAnsi="宋体" w:cs="宋体"/>
                <w:szCs w:val="21"/>
              </w:rPr>
            </w:pPr>
            <w:r>
              <w:rPr>
                <w:rFonts w:ascii="仿宋_GB2312" w:hint="eastAsia"/>
                <w:szCs w:val="21"/>
              </w:rPr>
              <w:t>688.00</w:t>
            </w:r>
          </w:p>
        </w:tc>
        <w:tc>
          <w:tcPr>
            <w:tcW w:w="1494" w:type="dxa"/>
            <w:tcBorders>
              <w:top w:val="nil"/>
              <w:left w:val="nil"/>
              <w:bottom w:val="single" w:sz="4" w:space="0" w:color="auto"/>
              <w:right w:val="single" w:sz="4" w:space="0" w:color="auto"/>
            </w:tcBorders>
            <w:vAlign w:val="bottom"/>
            <w:hideMark/>
          </w:tcPr>
          <w:p w:rsidR="009C3FFC" w:rsidRDefault="00F24194" w:rsidP="009C3FFC">
            <w:pPr>
              <w:jc w:val="center"/>
              <w:rPr>
                <w:rFonts w:ascii="仿宋_GB2312" w:hAnsi="宋体" w:cs="宋体"/>
                <w:szCs w:val="21"/>
              </w:rPr>
            </w:pPr>
            <w:r>
              <w:rPr>
                <w:rFonts w:ascii="仿宋_GB2312" w:hint="eastAsia"/>
                <w:szCs w:val="21"/>
              </w:rPr>
              <w:t>688.00</w:t>
            </w:r>
          </w:p>
        </w:tc>
      </w:tr>
      <w:tr w:rsidR="009C3FFC" w:rsidTr="00770050">
        <w:trPr>
          <w:divId w:val="772670339"/>
          <w:trHeight w:val="540"/>
        </w:trPr>
        <w:tc>
          <w:tcPr>
            <w:tcW w:w="448" w:type="dxa"/>
            <w:vMerge w:val="restart"/>
            <w:tcBorders>
              <w:top w:val="nil"/>
              <w:left w:val="single" w:sz="4" w:space="0" w:color="auto"/>
              <w:bottom w:val="single" w:sz="4" w:space="0" w:color="auto"/>
              <w:right w:val="single" w:sz="4" w:space="0" w:color="auto"/>
            </w:tcBorders>
            <w:vAlign w:val="center"/>
          </w:tcPr>
          <w:p w:rsidR="009C3FFC" w:rsidRDefault="009C3FFC" w:rsidP="009C3FFC">
            <w:pPr>
              <w:widowControl/>
              <w:jc w:val="center"/>
              <w:rPr>
                <w:rFonts w:ascii="仿宋_GB2312" w:hAnsi="宋体" w:cs="宋体"/>
                <w:kern w:val="0"/>
                <w:szCs w:val="21"/>
              </w:rPr>
            </w:pPr>
          </w:p>
        </w:tc>
        <w:tc>
          <w:tcPr>
            <w:tcW w:w="1268" w:type="dxa"/>
            <w:vMerge w:val="restart"/>
            <w:tcBorders>
              <w:top w:val="nil"/>
              <w:left w:val="single" w:sz="4" w:space="0" w:color="auto"/>
              <w:bottom w:val="single" w:sz="4" w:space="0" w:color="auto"/>
              <w:right w:val="single" w:sz="4" w:space="0" w:color="auto"/>
            </w:tcBorders>
            <w:vAlign w:val="center"/>
          </w:tcPr>
          <w:p w:rsidR="009C3FFC" w:rsidRDefault="009C3FFC" w:rsidP="009C3FFC">
            <w:pPr>
              <w:widowControl/>
              <w:jc w:val="center"/>
              <w:rPr>
                <w:rFonts w:ascii="仿宋_GB2312" w:hAnsi="宋体" w:cs="宋体"/>
                <w:kern w:val="0"/>
                <w:szCs w:val="21"/>
              </w:rPr>
            </w:pPr>
          </w:p>
        </w:tc>
        <w:tc>
          <w:tcPr>
            <w:tcW w:w="1535" w:type="dxa"/>
            <w:vMerge w:val="restart"/>
            <w:tcBorders>
              <w:top w:val="nil"/>
              <w:left w:val="single" w:sz="4" w:space="0" w:color="auto"/>
              <w:bottom w:val="single" w:sz="4" w:space="0" w:color="auto"/>
              <w:right w:val="single" w:sz="4" w:space="0" w:color="auto"/>
            </w:tcBorders>
            <w:vAlign w:val="center"/>
          </w:tcPr>
          <w:p w:rsidR="009C3FFC" w:rsidRDefault="009C3FFC" w:rsidP="009C3FFC">
            <w:pPr>
              <w:widowControl/>
              <w:jc w:val="center"/>
              <w:rPr>
                <w:rFonts w:ascii="仿宋_GB2312" w:hAnsi="宋体" w:cs="宋体"/>
                <w:kern w:val="0"/>
                <w:szCs w:val="21"/>
              </w:rPr>
            </w:pPr>
          </w:p>
        </w:tc>
        <w:tc>
          <w:tcPr>
            <w:tcW w:w="951" w:type="dxa"/>
            <w:vMerge w:val="restart"/>
            <w:tcBorders>
              <w:top w:val="nil"/>
              <w:left w:val="single" w:sz="4" w:space="0" w:color="auto"/>
              <w:bottom w:val="single" w:sz="4" w:space="0" w:color="auto"/>
              <w:right w:val="single" w:sz="4" w:space="0" w:color="auto"/>
            </w:tcBorders>
            <w:vAlign w:val="center"/>
          </w:tcPr>
          <w:p w:rsidR="009C3FFC" w:rsidRDefault="009C3FFC" w:rsidP="009C3FFC">
            <w:pPr>
              <w:widowControl/>
              <w:jc w:val="center"/>
              <w:rPr>
                <w:rFonts w:ascii="仿宋_GB2312" w:hAnsi="宋体" w:cs="宋体"/>
                <w:color w:val="000000"/>
                <w:kern w:val="0"/>
                <w:szCs w:val="21"/>
              </w:rPr>
            </w:pPr>
          </w:p>
        </w:tc>
        <w:tc>
          <w:tcPr>
            <w:tcW w:w="1442" w:type="dxa"/>
            <w:tcBorders>
              <w:top w:val="nil"/>
              <w:left w:val="nil"/>
              <w:bottom w:val="single" w:sz="4" w:space="0" w:color="auto"/>
              <w:right w:val="single" w:sz="4" w:space="0" w:color="auto"/>
            </w:tcBorders>
            <w:vAlign w:val="center"/>
          </w:tcPr>
          <w:p w:rsidR="009C3FFC" w:rsidRDefault="009C3FFC" w:rsidP="009C3FFC">
            <w:pPr>
              <w:widowControl/>
              <w:jc w:val="center"/>
              <w:rPr>
                <w:rFonts w:ascii="仿宋_GB2312" w:hAnsi="宋体" w:cs="宋体"/>
                <w:kern w:val="0"/>
                <w:szCs w:val="21"/>
              </w:rPr>
            </w:pPr>
          </w:p>
        </w:tc>
        <w:tc>
          <w:tcPr>
            <w:tcW w:w="1450" w:type="dxa"/>
            <w:tcBorders>
              <w:top w:val="nil"/>
              <w:left w:val="nil"/>
              <w:bottom w:val="single" w:sz="4" w:space="0" w:color="auto"/>
              <w:right w:val="single" w:sz="4" w:space="0" w:color="auto"/>
            </w:tcBorders>
            <w:vAlign w:val="bottom"/>
          </w:tcPr>
          <w:p w:rsidR="009C3FFC" w:rsidRDefault="009C3FFC" w:rsidP="009C3FFC">
            <w:pPr>
              <w:jc w:val="center"/>
              <w:rPr>
                <w:rFonts w:ascii="仿宋_GB2312" w:hAnsi="宋体" w:cs="宋体"/>
                <w:szCs w:val="21"/>
              </w:rPr>
            </w:pPr>
          </w:p>
        </w:tc>
        <w:tc>
          <w:tcPr>
            <w:tcW w:w="1494" w:type="dxa"/>
            <w:tcBorders>
              <w:top w:val="nil"/>
              <w:left w:val="nil"/>
              <w:bottom w:val="single" w:sz="4" w:space="0" w:color="auto"/>
              <w:right w:val="single" w:sz="4" w:space="0" w:color="auto"/>
            </w:tcBorders>
            <w:vAlign w:val="bottom"/>
          </w:tcPr>
          <w:p w:rsidR="009C3FFC" w:rsidRDefault="009C3FFC" w:rsidP="009C3FFC">
            <w:pPr>
              <w:jc w:val="center"/>
              <w:rPr>
                <w:rFonts w:ascii="仿宋_GB2312" w:hAnsi="宋体" w:cs="宋体"/>
                <w:szCs w:val="21"/>
              </w:rPr>
            </w:pPr>
          </w:p>
        </w:tc>
      </w:tr>
      <w:tr w:rsidR="009C3FFC" w:rsidTr="00770050">
        <w:trPr>
          <w:divId w:val="772670339"/>
          <w:trHeight w:val="560"/>
        </w:trPr>
        <w:tc>
          <w:tcPr>
            <w:tcW w:w="8588"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268"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535"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color w:val="000000"/>
                <w:kern w:val="0"/>
                <w:szCs w:val="21"/>
              </w:rPr>
            </w:pPr>
          </w:p>
        </w:tc>
        <w:tc>
          <w:tcPr>
            <w:tcW w:w="1442" w:type="dxa"/>
            <w:tcBorders>
              <w:top w:val="nil"/>
              <w:left w:val="nil"/>
              <w:bottom w:val="single" w:sz="4" w:space="0" w:color="auto"/>
              <w:right w:val="single" w:sz="4" w:space="0" w:color="auto"/>
            </w:tcBorders>
            <w:vAlign w:val="center"/>
          </w:tcPr>
          <w:p w:rsidR="009C3FFC" w:rsidRDefault="009C3FFC" w:rsidP="009C3FFC">
            <w:pPr>
              <w:widowControl/>
              <w:jc w:val="center"/>
              <w:rPr>
                <w:rFonts w:ascii="仿宋_GB2312" w:hAnsi="宋体" w:cs="宋体"/>
                <w:kern w:val="0"/>
                <w:szCs w:val="21"/>
              </w:rPr>
            </w:pPr>
          </w:p>
        </w:tc>
        <w:tc>
          <w:tcPr>
            <w:tcW w:w="1450" w:type="dxa"/>
            <w:tcBorders>
              <w:top w:val="nil"/>
              <w:left w:val="nil"/>
              <w:bottom w:val="single" w:sz="4" w:space="0" w:color="auto"/>
              <w:right w:val="single" w:sz="4" w:space="0" w:color="auto"/>
            </w:tcBorders>
            <w:vAlign w:val="bottom"/>
          </w:tcPr>
          <w:p w:rsidR="009C3FFC" w:rsidRDefault="009C3FFC" w:rsidP="009C3FFC">
            <w:pPr>
              <w:jc w:val="center"/>
              <w:rPr>
                <w:rFonts w:ascii="仿宋_GB2312" w:hAnsi="宋体" w:cs="宋体"/>
                <w:szCs w:val="21"/>
              </w:rPr>
            </w:pPr>
          </w:p>
        </w:tc>
        <w:tc>
          <w:tcPr>
            <w:tcW w:w="1494" w:type="dxa"/>
            <w:tcBorders>
              <w:top w:val="nil"/>
              <w:left w:val="nil"/>
              <w:bottom w:val="single" w:sz="4" w:space="0" w:color="auto"/>
              <w:right w:val="single" w:sz="4" w:space="0" w:color="auto"/>
            </w:tcBorders>
            <w:vAlign w:val="bottom"/>
          </w:tcPr>
          <w:p w:rsidR="009C3FFC" w:rsidRDefault="009C3FFC" w:rsidP="009C3FFC">
            <w:pPr>
              <w:jc w:val="center"/>
              <w:rPr>
                <w:rFonts w:ascii="仿宋_GB2312" w:hAnsi="宋体" w:cs="宋体"/>
                <w:szCs w:val="21"/>
              </w:rPr>
            </w:pPr>
          </w:p>
        </w:tc>
      </w:tr>
      <w:tr w:rsidR="009C3FFC" w:rsidTr="00770050">
        <w:trPr>
          <w:divId w:val="772670339"/>
          <w:trHeight w:val="589"/>
        </w:trPr>
        <w:tc>
          <w:tcPr>
            <w:tcW w:w="3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center"/>
              <w:rPr>
                <w:rFonts w:ascii="仿宋_GB2312" w:hAnsi="宋体" w:cs="宋体"/>
                <w:b/>
                <w:kern w:val="0"/>
                <w:szCs w:val="21"/>
              </w:rPr>
            </w:pPr>
            <w:r>
              <w:rPr>
                <w:rFonts w:ascii="仿宋_GB2312" w:hAnsi="宋体" w:cs="宋体" w:hint="eastAsia"/>
                <w:b/>
                <w:kern w:val="0"/>
                <w:szCs w:val="21"/>
              </w:rPr>
              <w:t>估价结果合计</w:t>
            </w:r>
          </w:p>
        </w:tc>
        <w:tc>
          <w:tcPr>
            <w:tcW w:w="951" w:type="dxa"/>
            <w:vMerge w:val="restart"/>
            <w:tcBorders>
              <w:top w:val="nil"/>
              <w:left w:val="single" w:sz="4" w:space="0" w:color="auto"/>
              <w:bottom w:val="single" w:sz="4" w:space="0" w:color="000000"/>
              <w:right w:val="single" w:sz="4" w:space="0" w:color="auto"/>
            </w:tcBorders>
            <w:vAlign w:val="center"/>
            <w:hideMark/>
          </w:tcPr>
          <w:p w:rsidR="009C3FFC" w:rsidRDefault="005B2DFA" w:rsidP="009C3FFC">
            <w:pPr>
              <w:widowControl/>
              <w:jc w:val="center"/>
              <w:rPr>
                <w:rFonts w:ascii="仿宋_GB2312" w:hAnsi="宋体" w:cs="宋体"/>
                <w:kern w:val="0"/>
                <w:szCs w:val="21"/>
              </w:rPr>
            </w:pPr>
            <w:r>
              <w:rPr>
                <w:rFonts w:ascii="仿宋_GB2312" w:hAnsi="宋体" w:cs="宋体" w:hint="eastAsia"/>
                <w:kern w:val="0"/>
                <w:szCs w:val="21"/>
              </w:rPr>
              <w:t>232.05</w:t>
            </w:r>
          </w:p>
        </w:tc>
        <w:tc>
          <w:tcPr>
            <w:tcW w:w="1442" w:type="dxa"/>
            <w:tcBorders>
              <w:top w:val="nil"/>
              <w:left w:val="nil"/>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总价（元）</w:t>
            </w:r>
          </w:p>
        </w:tc>
        <w:tc>
          <w:tcPr>
            <w:tcW w:w="2944" w:type="dxa"/>
            <w:gridSpan w:val="2"/>
            <w:tcBorders>
              <w:top w:val="single" w:sz="4" w:space="0" w:color="auto"/>
              <w:left w:val="nil"/>
              <w:bottom w:val="single" w:sz="4" w:space="0" w:color="auto"/>
              <w:right w:val="single" w:sz="4" w:space="0" w:color="000000"/>
            </w:tcBorders>
            <w:vAlign w:val="center"/>
            <w:hideMark/>
          </w:tcPr>
          <w:p w:rsidR="009C3FFC" w:rsidRDefault="00F24194" w:rsidP="009C3FFC">
            <w:pPr>
              <w:widowControl/>
              <w:jc w:val="center"/>
              <w:rPr>
                <w:rFonts w:ascii="仿宋_GB2312" w:hAnsi="宋体" w:cs="宋体"/>
                <w:kern w:val="0"/>
                <w:szCs w:val="21"/>
              </w:rPr>
            </w:pPr>
            <w:r>
              <w:rPr>
                <w:rFonts w:ascii="仿宋_GB2312" w:hAnsi="宋体" w:cs="宋体" w:hint="eastAsia"/>
                <w:kern w:val="0"/>
                <w:szCs w:val="21"/>
              </w:rPr>
              <w:t>159,593.00</w:t>
            </w:r>
          </w:p>
        </w:tc>
      </w:tr>
      <w:tr w:rsidR="009C3FFC">
        <w:trPr>
          <w:divId w:val="772670339"/>
          <w:trHeight w:val="748"/>
        </w:trPr>
        <w:tc>
          <w:tcPr>
            <w:tcW w:w="11391" w:type="dxa"/>
            <w:gridSpan w:val="3"/>
            <w:vMerge/>
            <w:tcBorders>
              <w:top w:val="single" w:sz="4" w:space="0" w:color="auto"/>
              <w:left w:val="single" w:sz="4" w:space="0" w:color="auto"/>
              <w:bottom w:val="single" w:sz="4" w:space="0" w:color="auto"/>
              <w:right w:val="single" w:sz="4" w:space="0" w:color="auto"/>
            </w:tcBorders>
            <w:vAlign w:val="center"/>
            <w:hideMark/>
          </w:tcPr>
          <w:p w:rsidR="009C3FFC" w:rsidRDefault="009C3FFC" w:rsidP="009C3FFC">
            <w:pPr>
              <w:widowControl/>
              <w:jc w:val="left"/>
              <w:rPr>
                <w:rFonts w:ascii="仿宋_GB2312" w:hAnsi="宋体" w:cs="宋体"/>
                <w:b/>
                <w:kern w:val="0"/>
                <w:szCs w:val="21"/>
              </w:rPr>
            </w:pPr>
          </w:p>
        </w:tc>
        <w:tc>
          <w:tcPr>
            <w:tcW w:w="951" w:type="dxa"/>
            <w:vMerge/>
            <w:tcBorders>
              <w:top w:val="nil"/>
              <w:left w:val="single" w:sz="4" w:space="0" w:color="auto"/>
              <w:bottom w:val="single" w:sz="4" w:space="0" w:color="000000"/>
              <w:right w:val="single" w:sz="4" w:space="0" w:color="auto"/>
            </w:tcBorders>
            <w:vAlign w:val="center"/>
            <w:hideMark/>
          </w:tcPr>
          <w:p w:rsidR="009C3FFC" w:rsidRDefault="009C3FFC" w:rsidP="009C3FFC">
            <w:pPr>
              <w:widowControl/>
              <w:jc w:val="left"/>
              <w:rPr>
                <w:rFonts w:ascii="仿宋_GB2312" w:hAnsi="宋体" w:cs="宋体"/>
                <w:kern w:val="0"/>
                <w:szCs w:val="21"/>
              </w:rPr>
            </w:pPr>
          </w:p>
        </w:tc>
        <w:tc>
          <w:tcPr>
            <w:tcW w:w="1442" w:type="dxa"/>
            <w:tcBorders>
              <w:top w:val="nil"/>
              <w:left w:val="nil"/>
              <w:bottom w:val="single" w:sz="4" w:space="0" w:color="auto"/>
              <w:right w:val="single" w:sz="4" w:space="0" w:color="auto"/>
            </w:tcBorders>
            <w:vAlign w:val="center"/>
            <w:hideMark/>
          </w:tcPr>
          <w:p w:rsidR="009C3FFC" w:rsidRDefault="009C3FFC" w:rsidP="009C3FFC">
            <w:pPr>
              <w:widowControl/>
              <w:jc w:val="center"/>
              <w:rPr>
                <w:rFonts w:ascii="仿宋_GB2312" w:hAnsi="宋体" w:cs="宋体"/>
                <w:kern w:val="0"/>
                <w:szCs w:val="21"/>
              </w:rPr>
            </w:pPr>
            <w:r>
              <w:rPr>
                <w:rFonts w:ascii="仿宋_GB2312" w:hAnsi="宋体" w:cs="宋体" w:hint="eastAsia"/>
                <w:kern w:val="0"/>
                <w:szCs w:val="21"/>
              </w:rPr>
              <w:t>平均单价（元/平方米）</w:t>
            </w:r>
          </w:p>
        </w:tc>
        <w:tc>
          <w:tcPr>
            <w:tcW w:w="2944" w:type="dxa"/>
            <w:gridSpan w:val="2"/>
            <w:tcBorders>
              <w:top w:val="single" w:sz="4" w:space="0" w:color="auto"/>
              <w:left w:val="nil"/>
              <w:bottom w:val="single" w:sz="4" w:space="0" w:color="auto"/>
              <w:right w:val="single" w:sz="4" w:space="0" w:color="000000"/>
            </w:tcBorders>
            <w:vAlign w:val="center"/>
            <w:hideMark/>
          </w:tcPr>
          <w:p w:rsidR="009C3FFC" w:rsidRDefault="00F24194" w:rsidP="009C3FFC">
            <w:pPr>
              <w:widowControl/>
              <w:jc w:val="center"/>
              <w:rPr>
                <w:rFonts w:ascii="仿宋_GB2312" w:hAnsi="宋体" w:cs="宋体"/>
                <w:kern w:val="0"/>
                <w:szCs w:val="21"/>
              </w:rPr>
            </w:pPr>
            <w:r>
              <w:rPr>
                <w:rFonts w:ascii="仿宋_GB2312" w:hAnsi="宋体" w:cs="宋体" w:hint="eastAsia"/>
                <w:kern w:val="0"/>
                <w:szCs w:val="21"/>
              </w:rPr>
              <w:t>688.00</w:t>
            </w:r>
          </w:p>
        </w:tc>
      </w:tr>
    </w:tbl>
    <w:p w:rsidR="00770050" w:rsidRDefault="00B028E0" w:rsidP="001C52FF">
      <w:pPr>
        <w:adjustRightInd w:val="0"/>
        <w:snapToGrid w:val="0"/>
        <w:spacing w:beforeLines="100" w:afterLines="100"/>
        <w:ind w:firstLineChars="200" w:firstLine="560"/>
        <w:outlineLvl w:val="1"/>
        <w:rPr>
          <w:rFonts w:ascii="仿宋_GB2312"/>
          <w:sz w:val="28"/>
          <w:szCs w:val="28"/>
        </w:rPr>
      </w:pPr>
      <w:r>
        <w:rPr>
          <w:rFonts w:ascii="仿宋_GB2312"/>
          <w:sz w:val="28"/>
          <w:szCs w:val="28"/>
        </w:rPr>
        <w:fldChar w:fldCharType="end"/>
      </w:r>
      <w:bookmarkStart w:id="53" w:name="_Toc51918950"/>
    </w:p>
    <w:p w:rsidR="00C46A57" w:rsidRDefault="00C46A57" w:rsidP="001C52FF">
      <w:pPr>
        <w:adjustRightInd w:val="0"/>
        <w:snapToGrid w:val="0"/>
        <w:spacing w:beforeLines="100" w:afterLines="100"/>
        <w:ind w:firstLineChars="200" w:firstLine="562"/>
        <w:outlineLvl w:val="1"/>
        <w:rPr>
          <w:rFonts w:ascii="仿宋_GB2312"/>
          <w:b/>
          <w:bCs/>
          <w:sz w:val="28"/>
        </w:rPr>
      </w:pPr>
      <w:r>
        <w:rPr>
          <w:rFonts w:ascii="仿宋_GB2312" w:hint="eastAsia"/>
          <w:b/>
          <w:bCs/>
          <w:sz w:val="28"/>
        </w:rPr>
        <w:lastRenderedPageBreak/>
        <w:t>十一、估价人员</w:t>
      </w:r>
      <w:bookmarkEnd w:id="52"/>
      <w:bookmarkEnd w:id="53"/>
    </w:p>
    <w:tbl>
      <w:tblPr>
        <w:tblW w:w="0" w:type="auto"/>
        <w:tblInd w:w="94" w:type="dxa"/>
        <w:tblLayout w:type="fixed"/>
        <w:tblLook w:val="0000"/>
      </w:tblPr>
      <w:tblGrid>
        <w:gridCol w:w="1700"/>
        <w:gridCol w:w="2094"/>
        <w:gridCol w:w="2160"/>
        <w:gridCol w:w="2520"/>
      </w:tblGrid>
      <w:tr w:rsidR="00C46A57" w:rsidTr="00E3407D">
        <w:trPr>
          <w:trHeight w:val="688"/>
        </w:trPr>
        <w:tc>
          <w:tcPr>
            <w:tcW w:w="1700" w:type="dxa"/>
            <w:tcBorders>
              <w:top w:val="single" w:sz="4" w:space="0" w:color="auto"/>
              <w:left w:val="single" w:sz="4" w:space="0" w:color="auto"/>
              <w:bottom w:val="single" w:sz="4" w:space="0" w:color="auto"/>
              <w:right w:val="single" w:sz="4" w:space="0" w:color="auto"/>
            </w:tcBorders>
            <w:vAlign w:val="center"/>
          </w:tcPr>
          <w:p w:rsidR="00C46A57" w:rsidRDefault="00C46A57">
            <w:pPr>
              <w:widowControl/>
              <w:jc w:val="center"/>
              <w:rPr>
                <w:rFonts w:ascii="仿宋_GB2312"/>
                <w:sz w:val="28"/>
              </w:rPr>
            </w:pPr>
            <w:bookmarkStart w:id="54" w:name="_Toc386465939"/>
            <w:bookmarkStart w:id="55" w:name="_Toc413832821"/>
            <w:r>
              <w:rPr>
                <w:rFonts w:ascii="仿宋_GB2312" w:hint="eastAsia"/>
                <w:sz w:val="28"/>
              </w:rPr>
              <w:t>姓  名</w:t>
            </w:r>
          </w:p>
        </w:tc>
        <w:tc>
          <w:tcPr>
            <w:tcW w:w="2094" w:type="dxa"/>
            <w:tcBorders>
              <w:top w:val="single" w:sz="4" w:space="0" w:color="auto"/>
              <w:left w:val="nil"/>
              <w:bottom w:val="single" w:sz="4" w:space="0" w:color="auto"/>
              <w:right w:val="single" w:sz="4" w:space="0" w:color="auto"/>
            </w:tcBorders>
            <w:vAlign w:val="center"/>
          </w:tcPr>
          <w:p w:rsidR="00C46A57" w:rsidRDefault="00C46A57">
            <w:pPr>
              <w:widowControl/>
              <w:jc w:val="center"/>
              <w:rPr>
                <w:rFonts w:ascii="仿宋_GB2312"/>
                <w:sz w:val="28"/>
              </w:rPr>
            </w:pPr>
            <w:r>
              <w:rPr>
                <w:rFonts w:ascii="仿宋_GB2312" w:hint="eastAsia"/>
                <w:sz w:val="28"/>
              </w:rPr>
              <w:t>注 册 号</w:t>
            </w:r>
          </w:p>
        </w:tc>
        <w:tc>
          <w:tcPr>
            <w:tcW w:w="2160" w:type="dxa"/>
            <w:tcBorders>
              <w:top w:val="single" w:sz="4" w:space="0" w:color="auto"/>
              <w:left w:val="nil"/>
              <w:bottom w:val="single" w:sz="4" w:space="0" w:color="auto"/>
              <w:right w:val="single" w:sz="4" w:space="0" w:color="auto"/>
            </w:tcBorders>
            <w:vAlign w:val="center"/>
          </w:tcPr>
          <w:p w:rsidR="00C46A57" w:rsidRDefault="00C46A57">
            <w:pPr>
              <w:widowControl/>
              <w:jc w:val="center"/>
              <w:rPr>
                <w:rFonts w:ascii="仿宋_GB2312"/>
                <w:sz w:val="28"/>
              </w:rPr>
            </w:pPr>
            <w:r>
              <w:rPr>
                <w:rFonts w:ascii="仿宋_GB2312" w:hint="eastAsia"/>
                <w:sz w:val="28"/>
              </w:rPr>
              <w:t>签  名</w:t>
            </w:r>
          </w:p>
        </w:tc>
        <w:tc>
          <w:tcPr>
            <w:tcW w:w="2520" w:type="dxa"/>
            <w:tcBorders>
              <w:top w:val="single" w:sz="4" w:space="0" w:color="auto"/>
              <w:left w:val="nil"/>
              <w:bottom w:val="single" w:sz="4" w:space="0" w:color="auto"/>
              <w:right w:val="single" w:sz="4" w:space="0" w:color="auto"/>
            </w:tcBorders>
            <w:vAlign w:val="center"/>
          </w:tcPr>
          <w:p w:rsidR="00C46A57" w:rsidRDefault="00C46A57">
            <w:pPr>
              <w:widowControl/>
              <w:jc w:val="center"/>
              <w:rPr>
                <w:rFonts w:ascii="仿宋_GB2312"/>
                <w:sz w:val="28"/>
              </w:rPr>
            </w:pPr>
            <w:r>
              <w:rPr>
                <w:rFonts w:ascii="仿宋_GB2312" w:hint="eastAsia"/>
                <w:sz w:val="28"/>
              </w:rPr>
              <w:t>签  名 日 期</w:t>
            </w:r>
          </w:p>
        </w:tc>
      </w:tr>
      <w:tr w:rsidR="00C46A57" w:rsidTr="00E3407D">
        <w:trPr>
          <w:trHeight w:val="1829"/>
        </w:trPr>
        <w:tc>
          <w:tcPr>
            <w:tcW w:w="1700" w:type="dxa"/>
            <w:tcBorders>
              <w:top w:val="single" w:sz="4" w:space="0" w:color="auto"/>
              <w:left w:val="single" w:sz="4" w:space="0" w:color="auto"/>
              <w:bottom w:val="single" w:sz="4" w:space="0" w:color="auto"/>
              <w:right w:val="single" w:sz="4" w:space="0" w:color="auto"/>
            </w:tcBorders>
            <w:vAlign w:val="center"/>
          </w:tcPr>
          <w:p w:rsidR="00C46A57" w:rsidRDefault="006A767D">
            <w:pPr>
              <w:widowControl/>
              <w:jc w:val="center"/>
              <w:rPr>
                <w:rFonts w:ascii="仿宋_GB2312"/>
                <w:sz w:val="28"/>
              </w:rPr>
            </w:pPr>
            <w:r>
              <w:rPr>
                <w:rFonts w:ascii="仿宋_GB2312" w:hint="eastAsia"/>
                <w:sz w:val="28"/>
              </w:rPr>
              <w:t>刘延飞</w:t>
            </w:r>
          </w:p>
        </w:tc>
        <w:tc>
          <w:tcPr>
            <w:tcW w:w="2094" w:type="dxa"/>
            <w:tcBorders>
              <w:top w:val="single" w:sz="4" w:space="0" w:color="auto"/>
              <w:left w:val="nil"/>
              <w:bottom w:val="single" w:sz="4" w:space="0" w:color="auto"/>
              <w:right w:val="single" w:sz="4" w:space="0" w:color="auto"/>
            </w:tcBorders>
            <w:vAlign w:val="center"/>
          </w:tcPr>
          <w:p w:rsidR="00C46A57" w:rsidRDefault="006A767D">
            <w:pPr>
              <w:widowControl/>
              <w:jc w:val="center"/>
              <w:rPr>
                <w:rFonts w:ascii="仿宋_GB2312"/>
                <w:sz w:val="28"/>
              </w:rPr>
            </w:pPr>
            <w:r>
              <w:rPr>
                <w:rFonts w:ascii="仿宋_GB2312" w:hint="eastAsia"/>
                <w:sz w:val="28"/>
              </w:rPr>
              <w:t>2120090007</w:t>
            </w:r>
          </w:p>
        </w:tc>
        <w:tc>
          <w:tcPr>
            <w:tcW w:w="2160" w:type="dxa"/>
            <w:tcBorders>
              <w:top w:val="single" w:sz="4" w:space="0" w:color="auto"/>
              <w:left w:val="nil"/>
              <w:bottom w:val="single" w:sz="4" w:space="0" w:color="auto"/>
              <w:right w:val="single" w:sz="4" w:space="0" w:color="auto"/>
            </w:tcBorders>
            <w:vAlign w:val="center"/>
          </w:tcPr>
          <w:p w:rsidR="00C46A57" w:rsidRDefault="00C46A57">
            <w:pPr>
              <w:widowControl/>
              <w:jc w:val="center"/>
              <w:rPr>
                <w:rFonts w:ascii="仿宋_GB2312"/>
                <w:sz w:val="28"/>
              </w:rPr>
            </w:pPr>
          </w:p>
        </w:tc>
        <w:tc>
          <w:tcPr>
            <w:tcW w:w="2520" w:type="dxa"/>
            <w:tcBorders>
              <w:top w:val="single" w:sz="4" w:space="0" w:color="auto"/>
              <w:left w:val="nil"/>
              <w:bottom w:val="single" w:sz="4" w:space="0" w:color="auto"/>
              <w:right w:val="single" w:sz="4" w:space="0" w:color="auto"/>
            </w:tcBorders>
            <w:vAlign w:val="center"/>
          </w:tcPr>
          <w:p w:rsidR="00C46A57" w:rsidRDefault="003A6096">
            <w:pPr>
              <w:widowControl/>
              <w:jc w:val="center"/>
              <w:rPr>
                <w:rFonts w:ascii="仿宋_GB2312"/>
                <w:sz w:val="28"/>
              </w:rPr>
            </w:pPr>
            <w:r>
              <w:rPr>
                <w:rFonts w:ascii="仿宋_GB2312" w:hint="eastAsia"/>
                <w:sz w:val="28"/>
              </w:rPr>
              <w:t>2020年9月27日</w:t>
            </w:r>
          </w:p>
        </w:tc>
      </w:tr>
      <w:tr w:rsidR="00C46A57" w:rsidTr="00E3407D">
        <w:trPr>
          <w:trHeight w:val="1829"/>
        </w:trPr>
        <w:tc>
          <w:tcPr>
            <w:tcW w:w="1700" w:type="dxa"/>
            <w:tcBorders>
              <w:top w:val="nil"/>
              <w:left w:val="single" w:sz="4" w:space="0" w:color="auto"/>
              <w:bottom w:val="single" w:sz="4" w:space="0" w:color="auto"/>
              <w:right w:val="single" w:sz="4" w:space="0" w:color="auto"/>
            </w:tcBorders>
            <w:vAlign w:val="center"/>
          </w:tcPr>
          <w:p w:rsidR="00C46A57" w:rsidRDefault="009C1022">
            <w:pPr>
              <w:widowControl/>
              <w:jc w:val="center"/>
              <w:rPr>
                <w:rFonts w:ascii="仿宋_GB2312"/>
                <w:sz w:val="28"/>
              </w:rPr>
            </w:pPr>
            <w:r>
              <w:rPr>
                <w:rFonts w:ascii="仿宋_GB2312" w:hint="eastAsia"/>
                <w:sz w:val="28"/>
              </w:rPr>
              <w:t>薛伟</w:t>
            </w:r>
          </w:p>
        </w:tc>
        <w:tc>
          <w:tcPr>
            <w:tcW w:w="2094" w:type="dxa"/>
            <w:tcBorders>
              <w:top w:val="nil"/>
              <w:left w:val="nil"/>
              <w:bottom w:val="single" w:sz="4" w:space="0" w:color="auto"/>
              <w:right w:val="single" w:sz="4" w:space="0" w:color="auto"/>
            </w:tcBorders>
            <w:vAlign w:val="center"/>
          </w:tcPr>
          <w:p w:rsidR="00C46A57" w:rsidRDefault="009C1022">
            <w:pPr>
              <w:widowControl/>
              <w:jc w:val="center"/>
              <w:rPr>
                <w:rFonts w:ascii="仿宋_GB2312"/>
                <w:sz w:val="28"/>
              </w:rPr>
            </w:pPr>
            <w:r>
              <w:rPr>
                <w:rFonts w:ascii="仿宋_GB2312" w:hint="eastAsia"/>
                <w:sz w:val="28"/>
              </w:rPr>
              <w:t>2120090006</w:t>
            </w:r>
          </w:p>
        </w:tc>
        <w:tc>
          <w:tcPr>
            <w:tcW w:w="2160" w:type="dxa"/>
            <w:tcBorders>
              <w:top w:val="nil"/>
              <w:left w:val="nil"/>
              <w:bottom w:val="single" w:sz="4" w:space="0" w:color="auto"/>
              <w:right w:val="single" w:sz="4" w:space="0" w:color="auto"/>
            </w:tcBorders>
            <w:vAlign w:val="center"/>
          </w:tcPr>
          <w:p w:rsidR="00C46A57" w:rsidRDefault="00C46A57">
            <w:pPr>
              <w:widowControl/>
              <w:jc w:val="center"/>
              <w:rPr>
                <w:rFonts w:ascii="仿宋_GB2312"/>
                <w:sz w:val="28"/>
              </w:rPr>
            </w:pPr>
          </w:p>
        </w:tc>
        <w:tc>
          <w:tcPr>
            <w:tcW w:w="2520" w:type="dxa"/>
            <w:tcBorders>
              <w:top w:val="nil"/>
              <w:left w:val="nil"/>
              <w:bottom w:val="single" w:sz="4" w:space="0" w:color="auto"/>
              <w:right w:val="single" w:sz="4" w:space="0" w:color="auto"/>
            </w:tcBorders>
            <w:vAlign w:val="center"/>
          </w:tcPr>
          <w:p w:rsidR="00C46A57" w:rsidRDefault="003A6096">
            <w:pPr>
              <w:widowControl/>
              <w:jc w:val="center"/>
              <w:rPr>
                <w:rFonts w:ascii="仿宋_GB2312"/>
                <w:sz w:val="28"/>
              </w:rPr>
            </w:pPr>
            <w:r>
              <w:rPr>
                <w:rFonts w:ascii="仿宋_GB2312" w:hint="eastAsia"/>
                <w:sz w:val="28"/>
              </w:rPr>
              <w:t>2020年9月27日</w:t>
            </w:r>
          </w:p>
        </w:tc>
      </w:tr>
    </w:tbl>
    <w:p w:rsidR="00437FC2" w:rsidRDefault="00437FC2" w:rsidP="00476500">
      <w:pPr>
        <w:ind w:firstLineChars="200" w:firstLine="562"/>
        <w:outlineLvl w:val="1"/>
        <w:rPr>
          <w:rFonts w:ascii="仿宋_GB2312"/>
          <w:b/>
          <w:bCs/>
          <w:sz w:val="28"/>
        </w:rPr>
      </w:pPr>
      <w:bookmarkStart w:id="56" w:name="_Toc413832825"/>
      <w:bookmarkEnd w:id="54"/>
      <w:bookmarkEnd w:id="55"/>
    </w:p>
    <w:p w:rsidR="00C46A57" w:rsidRDefault="00C46A57" w:rsidP="00476500">
      <w:pPr>
        <w:ind w:firstLineChars="200" w:firstLine="562"/>
        <w:outlineLvl w:val="1"/>
        <w:rPr>
          <w:rFonts w:ascii="仿宋_GB2312"/>
          <w:b/>
          <w:bCs/>
          <w:sz w:val="28"/>
        </w:rPr>
      </w:pPr>
      <w:bookmarkStart w:id="57" w:name="_Toc51918951"/>
      <w:r>
        <w:rPr>
          <w:rFonts w:ascii="仿宋_GB2312" w:hint="eastAsia"/>
          <w:b/>
          <w:bCs/>
          <w:sz w:val="28"/>
        </w:rPr>
        <w:t>十二、实地查勘期</w:t>
      </w:r>
      <w:bookmarkEnd w:id="56"/>
      <w:bookmarkEnd w:id="57"/>
    </w:p>
    <w:p w:rsidR="00C46A57" w:rsidRDefault="00C46A57">
      <w:pPr>
        <w:ind w:firstLineChars="200" w:firstLine="560"/>
        <w:rPr>
          <w:rFonts w:ascii="仿宋_GB2312"/>
          <w:bCs/>
          <w:sz w:val="28"/>
        </w:rPr>
      </w:pPr>
      <w:r>
        <w:rPr>
          <w:rFonts w:ascii="仿宋_GB2312" w:hint="eastAsia"/>
          <w:sz w:val="28"/>
        </w:rPr>
        <w:t>勘察日期为</w:t>
      </w:r>
      <w:r w:rsidR="00220598">
        <w:rPr>
          <w:rFonts w:ascii="仿宋_GB2312" w:hint="eastAsia"/>
          <w:sz w:val="28"/>
        </w:rPr>
        <w:t>2020年9月2日</w:t>
      </w:r>
      <w:r w:rsidR="00EB7D14">
        <w:rPr>
          <w:rFonts w:ascii="仿宋_GB2312" w:hint="eastAsia"/>
          <w:sz w:val="28"/>
        </w:rPr>
        <w:t>，</w:t>
      </w:r>
      <w:r>
        <w:rPr>
          <w:rFonts w:ascii="仿宋_GB2312" w:hint="eastAsia"/>
          <w:sz w:val="28"/>
        </w:rPr>
        <w:t>现场勘察由法院工作人员</w:t>
      </w:r>
      <w:r w:rsidR="00EB7D14">
        <w:rPr>
          <w:rFonts w:ascii="仿宋_GB2312" w:hint="eastAsia"/>
          <w:sz w:val="28"/>
        </w:rPr>
        <w:t>、双方</w:t>
      </w:r>
      <w:r w:rsidR="00161593">
        <w:rPr>
          <w:rFonts w:ascii="仿宋_GB2312" w:hint="eastAsia"/>
          <w:sz w:val="28"/>
        </w:rPr>
        <w:t>当事人共同</w:t>
      </w:r>
      <w:r w:rsidR="00EB7D14">
        <w:rPr>
          <w:rFonts w:ascii="仿宋_GB2312" w:hint="eastAsia"/>
          <w:sz w:val="28"/>
        </w:rPr>
        <w:t>陪同下</w:t>
      </w:r>
      <w:r>
        <w:rPr>
          <w:rFonts w:ascii="仿宋_GB2312" w:hint="eastAsia"/>
          <w:sz w:val="28"/>
        </w:rPr>
        <w:t>进行。</w:t>
      </w:r>
    </w:p>
    <w:p w:rsidR="00C46A57" w:rsidRDefault="00C46A57" w:rsidP="001C52FF">
      <w:pPr>
        <w:adjustRightInd w:val="0"/>
        <w:snapToGrid w:val="0"/>
        <w:spacing w:beforeLines="100" w:afterLines="100"/>
        <w:ind w:firstLineChars="200" w:firstLine="562"/>
        <w:outlineLvl w:val="1"/>
        <w:rPr>
          <w:rFonts w:ascii="仿宋_GB2312"/>
          <w:b/>
          <w:bCs/>
          <w:sz w:val="28"/>
        </w:rPr>
      </w:pPr>
      <w:bookmarkStart w:id="58" w:name="_Toc386465941"/>
      <w:bookmarkStart w:id="59" w:name="_Toc413832826"/>
      <w:bookmarkStart w:id="60" w:name="_Toc51918952"/>
      <w:r>
        <w:rPr>
          <w:rFonts w:ascii="仿宋_GB2312" w:hint="eastAsia"/>
          <w:b/>
          <w:bCs/>
          <w:sz w:val="28"/>
        </w:rPr>
        <w:t>十三、估价作业期</w:t>
      </w:r>
      <w:bookmarkEnd w:id="58"/>
      <w:bookmarkEnd w:id="59"/>
      <w:bookmarkEnd w:id="60"/>
    </w:p>
    <w:p w:rsidR="00C46A57" w:rsidRDefault="00220598" w:rsidP="001C52FF">
      <w:pPr>
        <w:adjustRightInd w:val="0"/>
        <w:snapToGrid w:val="0"/>
        <w:spacing w:beforeLines="50" w:line="300" w:lineRule="auto"/>
        <w:ind w:firstLineChars="200" w:firstLine="560"/>
        <w:rPr>
          <w:rFonts w:ascii="仿宋_GB2312"/>
          <w:sz w:val="28"/>
        </w:rPr>
      </w:pPr>
      <w:r>
        <w:rPr>
          <w:rFonts w:ascii="仿宋_GB2312" w:hint="eastAsia"/>
          <w:bCs/>
          <w:sz w:val="28"/>
        </w:rPr>
        <w:t>2020年9月2日</w:t>
      </w:r>
      <w:r w:rsidR="00C46A57">
        <w:rPr>
          <w:rFonts w:ascii="仿宋_GB2312"/>
          <w:bCs/>
          <w:sz w:val="28"/>
        </w:rPr>
        <w:t>—</w:t>
      </w:r>
      <w:r w:rsidR="003A6096">
        <w:rPr>
          <w:rFonts w:ascii="仿宋_GB2312" w:hint="eastAsia"/>
          <w:bCs/>
          <w:sz w:val="28"/>
        </w:rPr>
        <w:t>2020年9月27日</w:t>
      </w:r>
    </w:p>
    <w:p w:rsidR="00C46A57" w:rsidRDefault="00C46A57" w:rsidP="001C52FF">
      <w:pPr>
        <w:adjustRightInd w:val="0"/>
        <w:snapToGrid w:val="0"/>
        <w:spacing w:beforeLines="50" w:line="300" w:lineRule="auto"/>
        <w:ind w:firstLineChars="200" w:firstLine="560"/>
        <w:rPr>
          <w:rFonts w:ascii="仿宋_GB2312"/>
          <w:sz w:val="28"/>
        </w:rPr>
      </w:pPr>
    </w:p>
    <w:p w:rsidR="00C46A57" w:rsidRDefault="005B4316">
      <w:pPr>
        <w:jc w:val="center"/>
        <w:rPr>
          <w:rFonts w:ascii="仿宋_GB2312"/>
          <w:b/>
          <w:sz w:val="36"/>
        </w:rPr>
      </w:pPr>
      <w:bookmarkStart w:id="61" w:name="_Toc413832829"/>
      <w:r>
        <w:rPr>
          <w:rFonts w:ascii="仿宋_GB2312"/>
          <w:b/>
          <w:sz w:val="36"/>
        </w:rPr>
        <w:br w:type="page"/>
      </w:r>
    </w:p>
    <w:p w:rsidR="00E95ADE" w:rsidRDefault="00E95ADE">
      <w:pPr>
        <w:jc w:val="center"/>
        <w:outlineLvl w:val="0"/>
        <w:rPr>
          <w:rFonts w:ascii="仿宋_GB2312"/>
          <w:b/>
          <w:sz w:val="36"/>
        </w:rPr>
      </w:pPr>
      <w:bookmarkStart w:id="62" w:name="_Toc26194243"/>
    </w:p>
    <w:p w:rsidR="00E95ADE" w:rsidRDefault="00E95ADE">
      <w:pPr>
        <w:jc w:val="center"/>
        <w:outlineLvl w:val="0"/>
        <w:rPr>
          <w:rFonts w:ascii="仿宋_GB2312"/>
          <w:b/>
          <w:sz w:val="36"/>
        </w:rPr>
      </w:pPr>
    </w:p>
    <w:p w:rsidR="00C46A57" w:rsidRDefault="00C46A57">
      <w:pPr>
        <w:jc w:val="center"/>
        <w:outlineLvl w:val="0"/>
        <w:rPr>
          <w:rFonts w:ascii="仿宋_GB2312"/>
          <w:b/>
          <w:sz w:val="36"/>
        </w:rPr>
      </w:pPr>
      <w:bookmarkStart w:id="63" w:name="_Toc51918953"/>
      <w:r>
        <w:rPr>
          <w:rFonts w:ascii="仿宋_GB2312" w:hint="eastAsia"/>
          <w:b/>
          <w:sz w:val="36"/>
        </w:rPr>
        <w:t>附    件</w:t>
      </w:r>
      <w:bookmarkEnd w:id="61"/>
      <w:bookmarkEnd w:id="62"/>
      <w:bookmarkEnd w:id="63"/>
    </w:p>
    <w:p w:rsidR="00E95ADE" w:rsidRDefault="00E95ADE">
      <w:pPr>
        <w:jc w:val="center"/>
        <w:outlineLvl w:val="0"/>
        <w:rPr>
          <w:rFonts w:ascii="仿宋_GB2312"/>
          <w:b/>
          <w:sz w:val="36"/>
        </w:rPr>
      </w:pPr>
    </w:p>
    <w:p w:rsidR="00E95ADE" w:rsidRDefault="00E95ADE">
      <w:pPr>
        <w:jc w:val="center"/>
        <w:outlineLvl w:val="0"/>
        <w:rPr>
          <w:rFonts w:ascii="仿宋_GB2312"/>
          <w:b/>
          <w:sz w:val="36"/>
        </w:rPr>
      </w:pPr>
    </w:p>
    <w:p w:rsidR="00C46A57" w:rsidRDefault="00C46A57" w:rsidP="001C52FF">
      <w:pPr>
        <w:numPr>
          <w:ilvl w:val="0"/>
          <w:numId w:val="36"/>
        </w:numPr>
        <w:adjustRightInd w:val="0"/>
        <w:snapToGrid w:val="0"/>
        <w:spacing w:beforeLines="50" w:afterLines="50"/>
        <w:rPr>
          <w:rFonts w:ascii="仿宋_GB2312"/>
          <w:sz w:val="28"/>
        </w:rPr>
      </w:pPr>
      <w:bookmarkStart w:id="64" w:name="_Toc26194244"/>
      <w:bookmarkStart w:id="65" w:name="_Toc26865249"/>
      <w:bookmarkStart w:id="66" w:name="_Toc331169534"/>
      <w:bookmarkStart w:id="67" w:name="_Toc406665244"/>
      <w:r>
        <w:rPr>
          <w:rFonts w:ascii="仿宋_GB2312" w:hint="eastAsia"/>
          <w:sz w:val="28"/>
        </w:rPr>
        <w:t>《</w:t>
      </w:r>
      <w:r w:rsidR="00C35BAD">
        <w:rPr>
          <w:rFonts w:ascii="仿宋_GB2312" w:hint="eastAsia"/>
          <w:sz w:val="28"/>
        </w:rPr>
        <w:t>司法鉴定评估拍卖委托书</w:t>
      </w:r>
      <w:r>
        <w:rPr>
          <w:rFonts w:ascii="仿宋_GB2312" w:hint="eastAsia"/>
          <w:sz w:val="28"/>
        </w:rPr>
        <w:t>》（</w:t>
      </w:r>
      <w:r w:rsidR="00C35BAD">
        <w:rPr>
          <w:rFonts w:ascii="仿宋_GB2312" w:hint="eastAsia"/>
          <w:sz w:val="28"/>
        </w:rPr>
        <w:t>【2020】鞍法鉴委字</w:t>
      </w:r>
      <w:r w:rsidR="00A54FCD">
        <w:rPr>
          <w:rFonts w:ascii="仿宋_GB2312" w:hint="eastAsia"/>
          <w:sz w:val="28"/>
        </w:rPr>
        <w:t>第984号</w:t>
      </w:r>
      <w:r>
        <w:rPr>
          <w:rFonts w:ascii="仿宋_GB2312" w:hint="eastAsia"/>
          <w:sz w:val="28"/>
        </w:rPr>
        <w:t>）；</w:t>
      </w:r>
      <w:bookmarkEnd w:id="64"/>
      <w:bookmarkEnd w:id="65"/>
    </w:p>
    <w:p w:rsidR="00C46A57" w:rsidRPr="00B6080F" w:rsidRDefault="00F37677" w:rsidP="001C52FF">
      <w:pPr>
        <w:numPr>
          <w:ilvl w:val="0"/>
          <w:numId w:val="36"/>
        </w:numPr>
        <w:adjustRightInd w:val="0"/>
        <w:snapToGrid w:val="0"/>
        <w:spacing w:beforeLines="50" w:afterLines="50"/>
        <w:rPr>
          <w:rFonts w:ascii="仿宋_GB2312"/>
          <w:bCs/>
          <w:sz w:val="28"/>
        </w:rPr>
      </w:pPr>
      <w:bookmarkStart w:id="68" w:name="_Toc26194245"/>
      <w:bookmarkStart w:id="69" w:name="_Toc26865251"/>
      <w:bookmarkStart w:id="70" w:name="_Toc331169538"/>
      <w:bookmarkStart w:id="71" w:name="_Toc406665252"/>
      <w:bookmarkEnd w:id="66"/>
      <w:bookmarkEnd w:id="67"/>
      <w:r w:rsidRPr="00B6080F">
        <w:rPr>
          <w:rFonts w:ascii="仿宋_GB2312" w:hint="eastAsia"/>
          <w:bCs/>
          <w:sz w:val="28"/>
        </w:rPr>
        <w:t>估价对象</w:t>
      </w:r>
      <w:r w:rsidR="00A92C22" w:rsidRPr="00B6080F">
        <w:rPr>
          <w:rFonts w:ascii="仿宋_GB2312" w:hint="eastAsia"/>
          <w:bCs/>
          <w:sz w:val="28"/>
        </w:rPr>
        <w:t>产权证明资料</w:t>
      </w:r>
      <w:r w:rsidRPr="00B6080F">
        <w:rPr>
          <w:rFonts w:ascii="仿宋_GB2312" w:hint="eastAsia"/>
          <w:bCs/>
          <w:sz w:val="28"/>
        </w:rPr>
        <w:t>；</w:t>
      </w:r>
      <w:bookmarkEnd w:id="68"/>
      <w:bookmarkEnd w:id="69"/>
      <w:r w:rsidR="005B4316" w:rsidRPr="00B6080F">
        <w:rPr>
          <w:rFonts w:ascii="仿宋_GB2312" w:hint="eastAsia"/>
          <w:bCs/>
          <w:sz w:val="28"/>
        </w:rPr>
        <w:t xml:space="preserve"> </w:t>
      </w:r>
    </w:p>
    <w:p w:rsidR="00C46A57" w:rsidRDefault="00C46A57" w:rsidP="001C52FF">
      <w:pPr>
        <w:numPr>
          <w:ilvl w:val="0"/>
          <w:numId w:val="36"/>
        </w:numPr>
        <w:adjustRightInd w:val="0"/>
        <w:snapToGrid w:val="0"/>
        <w:spacing w:beforeLines="50" w:afterLines="50"/>
        <w:rPr>
          <w:rFonts w:ascii="仿宋_GB2312"/>
          <w:bCs/>
          <w:sz w:val="28"/>
        </w:rPr>
      </w:pPr>
      <w:bookmarkStart w:id="72" w:name="_Toc26194246"/>
      <w:bookmarkStart w:id="73" w:name="_Toc26865254"/>
      <w:r>
        <w:rPr>
          <w:rFonts w:ascii="仿宋_GB2312" w:hint="eastAsia"/>
          <w:bCs/>
          <w:sz w:val="28"/>
        </w:rPr>
        <w:t>估价对象照片</w:t>
      </w:r>
      <w:bookmarkEnd w:id="70"/>
      <w:bookmarkEnd w:id="71"/>
      <w:r>
        <w:rPr>
          <w:rFonts w:ascii="仿宋_GB2312" w:hint="eastAsia"/>
          <w:bCs/>
          <w:sz w:val="28"/>
        </w:rPr>
        <w:t>、估价对象位置图；</w:t>
      </w:r>
      <w:bookmarkEnd w:id="72"/>
      <w:bookmarkEnd w:id="73"/>
    </w:p>
    <w:p w:rsidR="00B6080F" w:rsidRDefault="00B6080F" w:rsidP="001C52FF">
      <w:pPr>
        <w:numPr>
          <w:ilvl w:val="0"/>
          <w:numId w:val="36"/>
        </w:numPr>
        <w:adjustRightInd w:val="0"/>
        <w:snapToGrid w:val="0"/>
        <w:spacing w:beforeLines="50" w:afterLines="50"/>
        <w:rPr>
          <w:rFonts w:ascii="仿宋_GB2312"/>
          <w:bCs/>
          <w:sz w:val="28"/>
        </w:rPr>
      </w:pPr>
      <w:r>
        <w:rPr>
          <w:rFonts w:ascii="仿宋_GB2312" w:hint="eastAsia"/>
          <w:bCs/>
          <w:sz w:val="28"/>
        </w:rPr>
        <w:t>鉴定人承诺书；</w:t>
      </w:r>
    </w:p>
    <w:p w:rsidR="00C46A57" w:rsidRDefault="00C46A57" w:rsidP="001C52FF">
      <w:pPr>
        <w:numPr>
          <w:ilvl w:val="0"/>
          <w:numId w:val="36"/>
        </w:numPr>
        <w:adjustRightInd w:val="0"/>
        <w:snapToGrid w:val="0"/>
        <w:spacing w:beforeLines="50" w:afterLines="50"/>
        <w:rPr>
          <w:rFonts w:ascii="仿宋_GB2312"/>
          <w:bCs/>
          <w:sz w:val="28"/>
        </w:rPr>
      </w:pPr>
      <w:bookmarkStart w:id="74" w:name="_Toc331169539"/>
      <w:bookmarkStart w:id="75" w:name="_Toc406665253"/>
      <w:bookmarkStart w:id="76" w:name="_Toc26194247"/>
      <w:bookmarkStart w:id="77" w:name="_Toc26865255"/>
      <w:r>
        <w:rPr>
          <w:rFonts w:ascii="仿宋_GB2312" w:hint="eastAsia"/>
          <w:bCs/>
          <w:sz w:val="28"/>
        </w:rPr>
        <w:t>估价机构资质证书与营业执照</w:t>
      </w:r>
      <w:bookmarkEnd w:id="74"/>
      <w:bookmarkEnd w:id="75"/>
      <w:r>
        <w:rPr>
          <w:rFonts w:ascii="仿宋_GB2312" w:hint="eastAsia"/>
          <w:bCs/>
          <w:sz w:val="28"/>
        </w:rPr>
        <w:t>；</w:t>
      </w:r>
      <w:bookmarkEnd w:id="76"/>
      <w:bookmarkEnd w:id="77"/>
    </w:p>
    <w:p w:rsidR="00C46A57" w:rsidRPr="003B3BDA" w:rsidRDefault="00C46A57" w:rsidP="001C52FF">
      <w:pPr>
        <w:numPr>
          <w:ilvl w:val="0"/>
          <w:numId w:val="36"/>
        </w:numPr>
        <w:adjustRightInd w:val="0"/>
        <w:snapToGrid w:val="0"/>
        <w:spacing w:beforeLines="50" w:afterLines="50"/>
        <w:rPr>
          <w:rFonts w:ascii="仿宋_GB2312"/>
          <w:bCs/>
          <w:sz w:val="28"/>
        </w:rPr>
      </w:pPr>
      <w:bookmarkStart w:id="78" w:name="_Toc331169540"/>
      <w:bookmarkStart w:id="79" w:name="_Toc406665254"/>
      <w:bookmarkStart w:id="80" w:name="_Toc26194248"/>
      <w:bookmarkStart w:id="81" w:name="_Toc26865256"/>
      <w:r>
        <w:rPr>
          <w:rFonts w:ascii="仿宋_GB2312" w:hint="eastAsia"/>
          <w:bCs/>
          <w:sz w:val="28"/>
        </w:rPr>
        <w:t>估价机构人员资格证书</w:t>
      </w:r>
      <w:bookmarkEnd w:id="78"/>
      <w:bookmarkEnd w:id="79"/>
      <w:r>
        <w:rPr>
          <w:rFonts w:ascii="仿宋_GB2312" w:hint="eastAsia"/>
          <w:bCs/>
          <w:sz w:val="28"/>
        </w:rPr>
        <w:t>。</w:t>
      </w:r>
      <w:bookmarkEnd w:id="80"/>
      <w:bookmarkEnd w:id="81"/>
    </w:p>
    <w:p w:rsidR="00C46A57" w:rsidRDefault="00C46A57">
      <w:pPr>
        <w:jc w:val="center"/>
        <w:rPr>
          <w:sz w:val="28"/>
        </w:rPr>
      </w:pPr>
    </w:p>
    <w:p w:rsidR="00641148" w:rsidRPr="00476500" w:rsidRDefault="00641148" w:rsidP="001C52FF">
      <w:pPr>
        <w:jc w:val="center"/>
        <w:rPr>
          <w:rFonts w:ascii="仿宋_GB2312"/>
          <w:sz w:val="28"/>
          <w:szCs w:val="28"/>
        </w:rPr>
      </w:pPr>
    </w:p>
    <w:sectPr w:rsidR="00641148" w:rsidRPr="00476500" w:rsidSect="006F6AEC">
      <w:head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6E3" w:rsidRDefault="003B36E3">
      <w:r>
        <w:separator/>
      </w:r>
    </w:p>
  </w:endnote>
  <w:endnote w:type="continuationSeparator" w:id="1">
    <w:p w:rsidR="003B36E3" w:rsidRDefault="003B3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6E3" w:rsidRDefault="003B36E3">
      <w:r>
        <w:separator/>
      </w:r>
    </w:p>
  </w:footnote>
  <w:footnote w:type="continuationSeparator" w:id="1">
    <w:p w:rsidR="003B36E3" w:rsidRDefault="003B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28" w:rsidRDefault="00BF5C28">
    <w:pPr>
      <w:pStyle w:val="a8"/>
      <w:jc w:val="distribute"/>
      <w:rPr>
        <w:u w:val="thick"/>
      </w:rPr>
    </w:pPr>
    <w:r>
      <w:rPr>
        <w:rFonts w:hint="eastAsia"/>
        <w:u w:val="thick"/>
      </w:rPr>
      <w:t xml:space="preserve">                                                                         </w:t>
    </w:r>
    <w:r>
      <w:rPr>
        <w:rFonts w:hint="eastAsia"/>
        <w:u w:val="thick"/>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3A0"/>
    <w:multiLevelType w:val="hybridMultilevel"/>
    <w:tmpl w:val="FB267FB6"/>
    <w:lvl w:ilvl="0" w:tplc="BF965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16120"/>
    <w:multiLevelType w:val="hybridMultilevel"/>
    <w:tmpl w:val="172E970E"/>
    <w:lvl w:ilvl="0" w:tplc="30906FEC">
      <w:start w:val="3"/>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0BC77FA1"/>
    <w:multiLevelType w:val="hybridMultilevel"/>
    <w:tmpl w:val="E4040BD8"/>
    <w:lvl w:ilvl="0" w:tplc="87344FC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2200D42"/>
    <w:multiLevelType w:val="hybridMultilevel"/>
    <w:tmpl w:val="E596613C"/>
    <w:lvl w:ilvl="0" w:tplc="1884FD8E">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14CB69D6"/>
    <w:multiLevelType w:val="hybridMultilevel"/>
    <w:tmpl w:val="73E20ADC"/>
    <w:lvl w:ilvl="0" w:tplc="F3C4371C">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5">
    <w:nsid w:val="17875A5C"/>
    <w:multiLevelType w:val="hybridMultilevel"/>
    <w:tmpl w:val="6F1AC2D2"/>
    <w:lvl w:ilvl="0" w:tplc="6B58964C">
      <w:start w:val="2"/>
      <w:numFmt w:val="japaneseCounting"/>
      <w:lvlText w:val="%1、"/>
      <w:lvlJc w:val="left"/>
      <w:pPr>
        <w:tabs>
          <w:tab w:val="num" w:pos="1290"/>
        </w:tabs>
        <w:ind w:left="1290" w:hanging="720"/>
      </w:pPr>
      <w:rPr>
        <w:rFonts w:hint="eastAsia"/>
        <w:b w:val="0"/>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6">
    <w:nsid w:val="1F3905C3"/>
    <w:multiLevelType w:val="singleLevel"/>
    <w:tmpl w:val="79529D68"/>
    <w:lvl w:ilvl="0">
      <w:start w:val="1"/>
      <w:numFmt w:val="decimal"/>
      <w:lvlText w:val="%1、"/>
      <w:lvlJc w:val="left"/>
      <w:pPr>
        <w:tabs>
          <w:tab w:val="num" w:pos="1290"/>
        </w:tabs>
        <w:ind w:left="1290" w:hanging="720"/>
      </w:pPr>
      <w:rPr>
        <w:rFonts w:hint="eastAsia"/>
      </w:rPr>
    </w:lvl>
  </w:abstractNum>
  <w:abstractNum w:abstractNumId="7">
    <w:nsid w:val="1FBB10A1"/>
    <w:multiLevelType w:val="hybridMultilevel"/>
    <w:tmpl w:val="AB44FBC4"/>
    <w:lvl w:ilvl="0" w:tplc="36500B6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1BA1ADE"/>
    <w:multiLevelType w:val="multilevel"/>
    <w:tmpl w:val="21BA1ADE"/>
    <w:lvl w:ilvl="0">
      <w:start w:val="1"/>
      <w:numFmt w:val="decimal"/>
      <w:lvlText w:val="%1."/>
      <w:lvlJc w:val="left"/>
      <w:pPr>
        <w:tabs>
          <w:tab w:val="num" w:pos="1701"/>
        </w:tabs>
        <w:ind w:left="12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4935F57"/>
    <w:multiLevelType w:val="hybridMultilevel"/>
    <w:tmpl w:val="EEAE2454"/>
    <w:lvl w:ilvl="0" w:tplc="E56CE4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2E0F7D"/>
    <w:multiLevelType w:val="hybridMultilevel"/>
    <w:tmpl w:val="BC06D042"/>
    <w:lvl w:ilvl="0" w:tplc="7B341E90">
      <w:start w:val="1"/>
      <w:numFmt w:val="japaneseCounting"/>
      <w:lvlText w:val="（%1）"/>
      <w:lvlJc w:val="left"/>
      <w:pPr>
        <w:tabs>
          <w:tab w:val="num" w:pos="1425"/>
        </w:tabs>
        <w:ind w:left="1425" w:hanging="855"/>
      </w:pPr>
      <w:rPr>
        <w:rFonts w:hint="eastAsia"/>
      </w:rPr>
    </w:lvl>
    <w:lvl w:ilvl="1" w:tplc="10168F30">
      <w:start w:val="1"/>
      <w:numFmt w:val="upperLetter"/>
      <w:lvlText w:val="%2、"/>
      <w:lvlJc w:val="left"/>
      <w:pPr>
        <w:tabs>
          <w:tab w:val="num" w:pos="1710"/>
        </w:tabs>
        <w:ind w:left="1710" w:hanging="72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nsid w:val="2DA13A10"/>
    <w:multiLevelType w:val="singleLevel"/>
    <w:tmpl w:val="7250F1DA"/>
    <w:lvl w:ilvl="0">
      <w:start w:val="1"/>
      <w:numFmt w:val="japaneseCounting"/>
      <w:lvlText w:val="%1、"/>
      <w:lvlJc w:val="left"/>
      <w:pPr>
        <w:tabs>
          <w:tab w:val="num" w:pos="1125"/>
        </w:tabs>
        <w:ind w:left="1125" w:hanging="555"/>
      </w:pPr>
      <w:rPr>
        <w:rFonts w:hint="eastAsia"/>
      </w:rPr>
    </w:lvl>
  </w:abstractNum>
  <w:abstractNum w:abstractNumId="12">
    <w:nsid w:val="2FDE03B2"/>
    <w:multiLevelType w:val="hybridMultilevel"/>
    <w:tmpl w:val="3356DE84"/>
    <w:lvl w:ilvl="0" w:tplc="232490B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0084F97"/>
    <w:multiLevelType w:val="hybridMultilevel"/>
    <w:tmpl w:val="E6F866A6"/>
    <w:lvl w:ilvl="0" w:tplc="929CF5C4">
      <w:start w:val="4"/>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1524291"/>
    <w:multiLevelType w:val="hybridMultilevel"/>
    <w:tmpl w:val="6278EC08"/>
    <w:lvl w:ilvl="0" w:tplc="7DC0CEC8">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38A0174"/>
    <w:multiLevelType w:val="singleLevel"/>
    <w:tmpl w:val="D696CDAC"/>
    <w:lvl w:ilvl="0">
      <w:start w:val="1"/>
      <w:numFmt w:val="decimal"/>
      <w:lvlText w:val="%1、"/>
      <w:lvlJc w:val="left"/>
      <w:pPr>
        <w:tabs>
          <w:tab w:val="num" w:pos="990"/>
        </w:tabs>
        <w:ind w:left="990" w:hanging="420"/>
      </w:pPr>
      <w:rPr>
        <w:rFonts w:hint="eastAsia"/>
      </w:rPr>
    </w:lvl>
  </w:abstractNum>
  <w:abstractNum w:abstractNumId="16">
    <w:nsid w:val="3D94174E"/>
    <w:multiLevelType w:val="hybridMultilevel"/>
    <w:tmpl w:val="FB267FB6"/>
    <w:lvl w:ilvl="0" w:tplc="BF965428">
      <w:start w:val="1"/>
      <w:numFmt w:val="decimal"/>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F05016"/>
    <w:multiLevelType w:val="hybridMultilevel"/>
    <w:tmpl w:val="73249D94"/>
    <w:lvl w:ilvl="0" w:tplc="0D026ECE">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A63D8"/>
    <w:multiLevelType w:val="singleLevel"/>
    <w:tmpl w:val="308CE7CC"/>
    <w:lvl w:ilvl="0">
      <w:start w:val="1"/>
      <w:numFmt w:val="decimal"/>
      <w:lvlText w:val="%1、"/>
      <w:lvlJc w:val="left"/>
      <w:pPr>
        <w:tabs>
          <w:tab w:val="num" w:pos="990"/>
        </w:tabs>
        <w:ind w:left="990" w:hanging="420"/>
      </w:pPr>
      <w:rPr>
        <w:rFonts w:hint="eastAsia"/>
      </w:rPr>
    </w:lvl>
  </w:abstractNum>
  <w:abstractNum w:abstractNumId="19">
    <w:nsid w:val="4CB043C6"/>
    <w:multiLevelType w:val="singleLevel"/>
    <w:tmpl w:val="A1409128"/>
    <w:lvl w:ilvl="0">
      <w:start w:val="1"/>
      <w:numFmt w:val="japaneseCounting"/>
      <w:lvlText w:val="%1、"/>
      <w:lvlJc w:val="left"/>
      <w:pPr>
        <w:tabs>
          <w:tab w:val="num" w:pos="1140"/>
        </w:tabs>
        <w:ind w:left="1140" w:hanging="570"/>
      </w:pPr>
      <w:rPr>
        <w:rFonts w:hint="eastAsia"/>
      </w:rPr>
    </w:lvl>
  </w:abstractNum>
  <w:abstractNum w:abstractNumId="20">
    <w:nsid w:val="505054BC"/>
    <w:multiLevelType w:val="hybridMultilevel"/>
    <w:tmpl w:val="BB36A1B0"/>
    <w:lvl w:ilvl="0" w:tplc="49548D22">
      <w:start w:val="1"/>
      <w:numFmt w:val="upperLetter"/>
      <w:lvlText w:val="%1、"/>
      <w:lvlJc w:val="left"/>
      <w:pPr>
        <w:tabs>
          <w:tab w:val="num" w:pos="1620"/>
        </w:tabs>
        <w:ind w:left="1620" w:hanging="105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555C7781"/>
    <w:multiLevelType w:val="hybridMultilevel"/>
    <w:tmpl w:val="14EAC2C2"/>
    <w:lvl w:ilvl="0" w:tplc="E558203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E7D2015"/>
    <w:multiLevelType w:val="singleLevel"/>
    <w:tmpl w:val="E89A222C"/>
    <w:lvl w:ilvl="0">
      <w:start w:val="1"/>
      <w:numFmt w:val="japaneseCounting"/>
      <w:lvlText w:val="（%1）"/>
      <w:lvlJc w:val="left"/>
      <w:pPr>
        <w:tabs>
          <w:tab w:val="num" w:pos="1410"/>
        </w:tabs>
        <w:ind w:left="1410" w:hanging="840"/>
      </w:pPr>
      <w:rPr>
        <w:rFonts w:hint="eastAsia"/>
      </w:rPr>
    </w:lvl>
  </w:abstractNum>
  <w:abstractNum w:abstractNumId="23">
    <w:nsid w:val="625A740D"/>
    <w:multiLevelType w:val="hybridMultilevel"/>
    <w:tmpl w:val="2BEC5702"/>
    <w:lvl w:ilvl="0" w:tplc="ECC03C56">
      <w:start w:val="6"/>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4">
    <w:nsid w:val="649A3639"/>
    <w:multiLevelType w:val="hybridMultilevel"/>
    <w:tmpl w:val="C1487E58"/>
    <w:lvl w:ilvl="0" w:tplc="5E3A34CC">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66D5573C"/>
    <w:multiLevelType w:val="singleLevel"/>
    <w:tmpl w:val="B73E4688"/>
    <w:lvl w:ilvl="0">
      <w:start w:val="1"/>
      <w:numFmt w:val="decimal"/>
      <w:lvlText w:val="%1、"/>
      <w:lvlJc w:val="left"/>
      <w:pPr>
        <w:tabs>
          <w:tab w:val="num" w:pos="990"/>
        </w:tabs>
        <w:ind w:left="990" w:hanging="420"/>
      </w:pPr>
      <w:rPr>
        <w:rFonts w:hint="eastAsia"/>
      </w:rPr>
    </w:lvl>
  </w:abstractNum>
  <w:abstractNum w:abstractNumId="26">
    <w:nsid w:val="6DF35A45"/>
    <w:multiLevelType w:val="hybridMultilevel"/>
    <w:tmpl w:val="DCB6CDA4"/>
    <w:lvl w:ilvl="0" w:tplc="391C5BDE">
      <w:start w:val="1"/>
      <w:numFmt w:val="decimal"/>
      <w:lvlText w:val="%1、"/>
      <w:lvlJc w:val="left"/>
      <w:pPr>
        <w:tabs>
          <w:tab w:val="num" w:pos="1281"/>
        </w:tabs>
        <w:ind w:left="1281" w:hanging="720"/>
      </w:pPr>
      <w:rPr>
        <w:rFonts w:hint="default"/>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27">
    <w:nsid w:val="730A0883"/>
    <w:multiLevelType w:val="hybridMultilevel"/>
    <w:tmpl w:val="B8CA9B30"/>
    <w:lvl w:ilvl="0" w:tplc="9E42CD8A">
      <w:start w:val="1"/>
      <w:numFmt w:val="decimal"/>
      <w:lvlText w:val="%1、"/>
      <w:lvlJc w:val="left"/>
      <w:pPr>
        <w:tabs>
          <w:tab w:val="num" w:pos="1140"/>
        </w:tabs>
        <w:ind w:left="1140" w:hanging="720"/>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35020E7"/>
    <w:multiLevelType w:val="hybridMultilevel"/>
    <w:tmpl w:val="959ADBAA"/>
    <w:lvl w:ilvl="0" w:tplc="1FFE9F94">
      <w:start w:val="3"/>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9">
    <w:nsid w:val="73583A1F"/>
    <w:multiLevelType w:val="singleLevel"/>
    <w:tmpl w:val="73583A1F"/>
    <w:lvl w:ilvl="0">
      <w:start w:val="1"/>
      <w:numFmt w:val="upperLetter"/>
      <w:lvlText w:val="%1、"/>
      <w:lvlJc w:val="left"/>
      <w:pPr>
        <w:tabs>
          <w:tab w:val="num" w:pos="1050"/>
        </w:tabs>
        <w:ind w:left="1050" w:hanging="480"/>
      </w:pPr>
      <w:rPr>
        <w:rFonts w:hint="eastAsia"/>
      </w:rPr>
    </w:lvl>
  </w:abstractNum>
  <w:abstractNum w:abstractNumId="30">
    <w:nsid w:val="75F16E79"/>
    <w:multiLevelType w:val="hybridMultilevel"/>
    <w:tmpl w:val="9B46499A"/>
    <w:lvl w:ilvl="0" w:tplc="101080BE">
      <w:start w:val="2"/>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1">
    <w:nsid w:val="76E04C46"/>
    <w:multiLevelType w:val="singleLevel"/>
    <w:tmpl w:val="BE986012"/>
    <w:lvl w:ilvl="0">
      <w:start w:val="1"/>
      <w:numFmt w:val="japaneseCounting"/>
      <w:lvlText w:val="（%1）"/>
      <w:lvlJc w:val="left"/>
      <w:pPr>
        <w:tabs>
          <w:tab w:val="num" w:pos="1425"/>
        </w:tabs>
        <w:ind w:left="1425" w:hanging="855"/>
      </w:pPr>
      <w:rPr>
        <w:rFonts w:hint="eastAsia"/>
      </w:rPr>
    </w:lvl>
  </w:abstractNum>
  <w:abstractNum w:abstractNumId="32">
    <w:nsid w:val="7E0E2731"/>
    <w:multiLevelType w:val="multilevel"/>
    <w:tmpl w:val="7E0E2731"/>
    <w:lvl w:ilvl="0">
      <w:start w:val="1"/>
      <w:numFmt w:val="upperLetter"/>
      <w:lvlText w:val="%1、"/>
      <w:lvlJc w:val="left"/>
      <w:pPr>
        <w:tabs>
          <w:tab w:val="num" w:pos="1290"/>
        </w:tabs>
        <w:ind w:left="1290" w:hanging="720"/>
      </w:pPr>
      <w:rPr>
        <w:rFonts w:hint="eastAsia"/>
      </w:rPr>
    </w:lvl>
    <w:lvl w:ilvl="1">
      <w:start w:val="2"/>
      <w:numFmt w:val="decimal"/>
      <w:lvlText w:val="%2、"/>
      <w:lvlJc w:val="left"/>
      <w:pPr>
        <w:tabs>
          <w:tab w:val="num" w:pos="1710"/>
        </w:tabs>
        <w:ind w:left="1710" w:hanging="720"/>
      </w:pPr>
      <w:rPr>
        <w:rFonts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num w:numId="1">
    <w:abstractNumId w:val="29"/>
  </w:num>
  <w:num w:numId="2">
    <w:abstractNumId w:val="32"/>
  </w:num>
  <w:num w:numId="3">
    <w:abstractNumId w:val="8"/>
  </w:num>
  <w:num w:numId="4">
    <w:abstractNumId w:val="19"/>
  </w:num>
  <w:num w:numId="5">
    <w:abstractNumId w:val="25"/>
  </w:num>
  <w:num w:numId="6">
    <w:abstractNumId w:val="11"/>
  </w:num>
  <w:num w:numId="7">
    <w:abstractNumId w:val="22"/>
  </w:num>
  <w:num w:numId="8">
    <w:abstractNumId w:val="15"/>
  </w:num>
  <w:num w:numId="9">
    <w:abstractNumId w:val="31"/>
  </w:num>
  <w:num w:numId="10">
    <w:abstractNumId w:val="18"/>
  </w:num>
  <w:num w:numId="11">
    <w:abstractNumId w:val="6"/>
  </w:num>
  <w:num w:numId="12">
    <w:abstractNumId w:val="4"/>
  </w:num>
  <w:num w:numId="13">
    <w:abstractNumId w:val="32"/>
    <w:lvlOverride w:ilvl="0">
      <w:startOverride w:val="1"/>
    </w:lvlOverride>
    <w:lvlOverride w:ilvl="1">
      <w:startOverride w:val="1"/>
    </w:lvlOverride>
  </w:num>
  <w:num w:numId="14">
    <w:abstractNumId w:val="23"/>
  </w:num>
  <w:num w:numId="15">
    <w:abstractNumId w:val="21"/>
  </w:num>
  <w:num w:numId="16">
    <w:abstractNumId w:val="7"/>
  </w:num>
  <w:num w:numId="17">
    <w:abstractNumId w:val="10"/>
  </w:num>
  <w:num w:numId="18">
    <w:abstractNumId w:val="17"/>
  </w:num>
  <w:num w:numId="19">
    <w:abstractNumId w:val="20"/>
  </w:num>
  <w:num w:numId="20">
    <w:abstractNumId w:val="5"/>
  </w:num>
  <w:num w:numId="21">
    <w:abstractNumId w:val="12"/>
  </w:num>
  <w:num w:numId="22">
    <w:abstractNumId w:val="28"/>
  </w:num>
  <w:num w:numId="23">
    <w:abstractNumId w:val="9"/>
  </w:num>
  <w:num w:numId="24">
    <w:abstractNumId w:val="27"/>
  </w:num>
  <w:num w:numId="2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26"/>
  </w:num>
  <w:num w:numId="28">
    <w:abstractNumId w:val="13"/>
  </w:num>
  <w:num w:numId="29">
    <w:abstractNumId w:val="3"/>
  </w:num>
  <w:num w:numId="30">
    <w:abstractNumId w:val="16"/>
  </w:num>
  <w:num w:numId="31">
    <w:abstractNumId w:val="30"/>
  </w:num>
  <w:num w:numId="32">
    <w:abstractNumId w:val="14"/>
  </w:num>
  <w:num w:numId="33">
    <w:abstractNumId w:val="24"/>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851B8"/>
    <w:rsid w:val="00000218"/>
    <w:rsid w:val="0000150D"/>
    <w:rsid w:val="000028E3"/>
    <w:rsid w:val="00006D70"/>
    <w:rsid w:val="00006EB6"/>
    <w:rsid w:val="00011639"/>
    <w:rsid w:val="0001221E"/>
    <w:rsid w:val="000134C7"/>
    <w:rsid w:val="000147FE"/>
    <w:rsid w:val="00015264"/>
    <w:rsid w:val="00023F36"/>
    <w:rsid w:val="0002452D"/>
    <w:rsid w:val="00024751"/>
    <w:rsid w:val="0002529E"/>
    <w:rsid w:val="000253EA"/>
    <w:rsid w:val="00025D29"/>
    <w:rsid w:val="00025FA8"/>
    <w:rsid w:val="000263E8"/>
    <w:rsid w:val="000269E5"/>
    <w:rsid w:val="0003171B"/>
    <w:rsid w:val="000322E5"/>
    <w:rsid w:val="00032E79"/>
    <w:rsid w:val="00034C83"/>
    <w:rsid w:val="00035204"/>
    <w:rsid w:val="000361B0"/>
    <w:rsid w:val="00036644"/>
    <w:rsid w:val="000367AB"/>
    <w:rsid w:val="00036B0C"/>
    <w:rsid w:val="00037128"/>
    <w:rsid w:val="000373BB"/>
    <w:rsid w:val="0004010E"/>
    <w:rsid w:val="00040727"/>
    <w:rsid w:val="00041402"/>
    <w:rsid w:val="00043ED4"/>
    <w:rsid w:val="0004449B"/>
    <w:rsid w:val="00045B29"/>
    <w:rsid w:val="00045F61"/>
    <w:rsid w:val="000463C2"/>
    <w:rsid w:val="00053012"/>
    <w:rsid w:val="00054919"/>
    <w:rsid w:val="00054B82"/>
    <w:rsid w:val="00055603"/>
    <w:rsid w:val="00061846"/>
    <w:rsid w:val="0006343D"/>
    <w:rsid w:val="00064721"/>
    <w:rsid w:val="00065E62"/>
    <w:rsid w:val="000675F4"/>
    <w:rsid w:val="00067651"/>
    <w:rsid w:val="0007066B"/>
    <w:rsid w:val="00070A0A"/>
    <w:rsid w:val="00071802"/>
    <w:rsid w:val="00072E75"/>
    <w:rsid w:val="00073BBD"/>
    <w:rsid w:val="000803B2"/>
    <w:rsid w:val="00082465"/>
    <w:rsid w:val="0008328C"/>
    <w:rsid w:val="0008332E"/>
    <w:rsid w:val="00085E38"/>
    <w:rsid w:val="0008684D"/>
    <w:rsid w:val="00087B23"/>
    <w:rsid w:val="00090F3D"/>
    <w:rsid w:val="000928C8"/>
    <w:rsid w:val="000947D2"/>
    <w:rsid w:val="000A2B0D"/>
    <w:rsid w:val="000A322F"/>
    <w:rsid w:val="000A60E9"/>
    <w:rsid w:val="000A68EC"/>
    <w:rsid w:val="000A6B0A"/>
    <w:rsid w:val="000B0F38"/>
    <w:rsid w:val="000B1D36"/>
    <w:rsid w:val="000B3398"/>
    <w:rsid w:val="000B4BE7"/>
    <w:rsid w:val="000B50C0"/>
    <w:rsid w:val="000B512F"/>
    <w:rsid w:val="000B6429"/>
    <w:rsid w:val="000B73E9"/>
    <w:rsid w:val="000B7761"/>
    <w:rsid w:val="000B7FE1"/>
    <w:rsid w:val="000C0682"/>
    <w:rsid w:val="000C4183"/>
    <w:rsid w:val="000C6530"/>
    <w:rsid w:val="000D0745"/>
    <w:rsid w:val="000D1C75"/>
    <w:rsid w:val="000D3A3B"/>
    <w:rsid w:val="000D5711"/>
    <w:rsid w:val="000D6CB3"/>
    <w:rsid w:val="000D6DDC"/>
    <w:rsid w:val="000D7F36"/>
    <w:rsid w:val="000E0CF8"/>
    <w:rsid w:val="000E3CB9"/>
    <w:rsid w:val="000E49B5"/>
    <w:rsid w:val="000E6CB8"/>
    <w:rsid w:val="000E7003"/>
    <w:rsid w:val="000E73FB"/>
    <w:rsid w:val="000F006B"/>
    <w:rsid w:val="000F052F"/>
    <w:rsid w:val="000F072A"/>
    <w:rsid w:val="000F19F3"/>
    <w:rsid w:val="000F22AC"/>
    <w:rsid w:val="000F2819"/>
    <w:rsid w:val="000F33F8"/>
    <w:rsid w:val="000F3FB5"/>
    <w:rsid w:val="000F454F"/>
    <w:rsid w:val="000F641C"/>
    <w:rsid w:val="000F6D36"/>
    <w:rsid w:val="000F738A"/>
    <w:rsid w:val="001016D4"/>
    <w:rsid w:val="00101A36"/>
    <w:rsid w:val="001040D2"/>
    <w:rsid w:val="00104FFA"/>
    <w:rsid w:val="00105B64"/>
    <w:rsid w:val="0010632A"/>
    <w:rsid w:val="00106554"/>
    <w:rsid w:val="00107B2A"/>
    <w:rsid w:val="00110786"/>
    <w:rsid w:val="00110A60"/>
    <w:rsid w:val="001110DF"/>
    <w:rsid w:val="00111C9B"/>
    <w:rsid w:val="00113E08"/>
    <w:rsid w:val="00114A6D"/>
    <w:rsid w:val="00115817"/>
    <w:rsid w:val="0011695B"/>
    <w:rsid w:val="00116A15"/>
    <w:rsid w:val="00116C04"/>
    <w:rsid w:val="00117322"/>
    <w:rsid w:val="00117476"/>
    <w:rsid w:val="00120264"/>
    <w:rsid w:val="00120313"/>
    <w:rsid w:val="00121187"/>
    <w:rsid w:val="00122326"/>
    <w:rsid w:val="0012252D"/>
    <w:rsid w:val="00122DF3"/>
    <w:rsid w:val="0012352C"/>
    <w:rsid w:val="001248AD"/>
    <w:rsid w:val="00125143"/>
    <w:rsid w:val="0012629C"/>
    <w:rsid w:val="00126D00"/>
    <w:rsid w:val="00126E88"/>
    <w:rsid w:val="00127605"/>
    <w:rsid w:val="00131598"/>
    <w:rsid w:val="00132E29"/>
    <w:rsid w:val="001341A5"/>
    <w:rsid w:val="00134676"/>
    <w:rsid w:val="001406E5"/>
    <w:rsid w:val="00140ECA"/>
    <w:rsid w:val="0014232C"/>
    <w:rsid w:val="00142F05"/>
    <w:rsid w:val="0014384B"/>
    <w:rsid w:val="00145186"/>
    <w:rsid w:val="0014615B"/>
    <w:rsid w:val="00146BE6"/>
    <w:rsid w:val="0014759D"/>
    <w:rsid w:val="00150A05"/>
    <w:rsid w:val="0015130C"/>
    <w:rsid w:val="001518DA"/>
    <w:rsid w:val="00154AF3"/>
    <w:rsid w:val="0015591D"/>
    <w:rsid w:val="0015610F"/>
    <w:rsid w:val="0016071A"/>
    <w:rsid w:val="00161593"/>
    <w:rsid w:val="001620E7"/>
    <w:rsid w:val="001623F7"/>
    <w:rsid w:val="00162AE9"/>
    <w:rsid w:val="00162B01"/>
    <w:rsid w:val="00162B59"/>
    <w:rsid w:val="00164F90"/>
    <w:rsid w:val="00166BFA"/>
    <w:rsid w:val="00171B39"/>
    <w:rsid w:val="00171D74"/>
    <w:rsid w:val="00174BFD"/>
    <w:rsid w:val="00177542"/>
    <w:rsid w:val="00177601"/>
    <w:rsid w:val="0018078C"/>
    <w:rsid w:val="001808A2"/>
    <w:rsid w:val="00180EDA"/>
    <w:rsid w:val="00181EBA"/>
    <w:rsid w:val="00182E9D"/>
    <w:rsid w:val="00187117"/>
    <w:rsid w:val="00191565"/>
    <w:rsid w:val="00191EF9"/>
    <w:rsid w:val="0019353A"/>
    <w:rsid w:val="00193EE6"/>
    <w:rsid w:val="00193EFB"/>
    <w:rsid w:val="00194360"/>
    <w:rsid w:val="00194E32"/>
    <w:rsid w:val="00194EE1"/>
    <w:rsid w:val="00196D71"/>
    <w:rsid w:val="001A16B5"/>
    <w:rsid w:val="001A339B"/>
    <w:rsid w:val="001A36A1"/>
    <w:rsid w:val="001A4A4C"/>
    <w:rsid w:val="001A64BC"/>
    <w:rsid w:val="001A7B29"/>
    <w:rsid w:val="001B038B"/>
    <w:rsid w:val="001B071F"/>
    <w:rsid w:val="001B10FA"/>
    <w:rsid w:val="001B1F47"/>
    <w:rsid w:val="001B452C"/>
    <w:rsid w:val="001B525A"/>
    <w:rsid w:val="001B6B83"/>
    <w:rsid w:val="001C0318"/>
    <w:rsid w:val="001C1218"/>
    <w:rsid w:val="001C223F"/>
    <w:rsid w:val="001C2517"/>
    <w:rsid w:val="001C415D"/>
    <w:rsid w:val="001C4713"/>
    <w:rsid w:val="001C52FF"/>
    <w:rsid w:val="001C600C"/>
    <w:rsid w:val="001C64B2"/>
    <w:rsid w:val="001C7B86"/>
    <w:rsid w:val="001D0B73"/>
    <w:rsid w:val="001D2540"/>
    <w:rsid w:val="001D4139"/>
    <w:rsid w:val="001D422F"/>
    <w:rsid w:val="001D4995"/>
    <w:rsid w:val="001D71D5"/>
    <w:rsid w:val="001E1BB4"/>
    <w:rsid w:val="001E5D8D"/>
    <w:rsid w:val="001E7E3B"/>
    <w:rsid w:val="001F4B51"/>
    <w:rsid w:val="001F53BA"/>
    <w:rsid w:val="001F6F21"/>
    <w:rsid w:val="00201020"/>
    <w:rsid w:val="00201925"/>
    <w:rsid w:val="0020381B"/>
    <w:rsid w:val="002053B3"/>
    <w:rsid w:val="00205A81"/>
    <w:rsid w:val="00207E6B"/>
    <w:rsid w:val="002101F5"/>
    <w:rsid w:val="00210C8C"/>
    <w:rsid w:val="00211954"/>
    <w:rsid w:val="00211E1E"/>
    <w:rsid w:val="002131AD"/>
    <w:rsid w:val="00213236"/>
    <w:rsid w:val="00213566"/>
    <w:rsid w:val="00216769"/>
    <w:rsid w:val="00217196"/>
    <w:rsid w:val="002173A0"/>
    <w:rsid w:val="00220598"/>
    <w:rsid w:val="002234E9"/>
    <w:rsid w:val="002245A5"/>
    <w:rsid w:val="00224C51"/>
    <w:rsid w:val="00224FF7"/>
    <w:rsid w:val="002254C1"/>
    <w:rsid w:val="00226C95"/>
    <w:rsid w:val="00227270"/>
    <w:rsid w:val="00232C45"/>
    <w:rsid w:val="002347D4"/>
    <w:rsid w:val="002371BD"/>
    <w:rsid w:val="00241058"/>
    <w:rsid w:val="00243F09"/>
    <w:rsid w:val="00246C1C"/>
    <w:rsid w:val="0025046B"/>
    <w:rsid w:val="00254DB0"/>
    <w:rsid w:val="00254F06"/>
    <w:rsid w:val="0025570E"/>
    <w:rsid w:val="00255BC3"/>
    <w:rsid w:val="00256FBC"/>
    <w:rsid w:val="00257871"/>
    <w:rsid w:val="00260741"/>
    <w:rsid w:val="00261060"/>
    <w:rsid w:val="00262CF5"/>
    <w:rsid w:val="00262D75"/>
    <w:rsid w:val="00264534"/>
    <w:rsid w:val="00265A20"/>
    <w:rsid w:val="0026771F"/>
    <w:rsid w:val="002702CD"/>
    <w:rsid w:val="00270A07"/>
    <w:rsid w:val="00272305"/>
    <w:rsid w:val="0027378C"/>
    <w:rsid w:val="00276185"/>
    <w:rsid w:val="00283003"/>
    <w:rsid w:val="00285B25"/>
    <w:rsid w:val="00286F15"/>
    <w:rsid w:val="00287EBB"/>
    <w:rsid w:val="002925D7"/>
    <w:rsid w:val="00292CCA"/>
    <w:rsid w:val="00292D26"/>
    <w:rsid w:val="00292EBA"/>
    <w:rsid w:val="00294BCC"/>
    <w:rsid w:val="00294CC4"/>
    <w:rsid w:val="00296029"/>
    <w:rsid w:val="00296172"/>
    <w:rsid w:val="002961BD"/>
    <w:rsid w:val="00296F5B"/>
    <w:rsid w:val="002A027C"/>
    <w:rsid w:val="002A1C03"/>
    <w:rsid w:val="002A2054"/>
    <w:rsid w:val="002A2FF0"/>
    <w:rsid w:val="002A3418"/>
    <w:rsid w:val="002A3DCC"/>
    <w:rsid w:val="002B02CA"/>
    <w:rsid w:val="002B14E5"/>
    <w:rsid w:val="002B1794"/>
    <w:rsid w:val="002B1F23"/>
    <w:rsid w:val="002B255E"/>
    <w:rsid w:val="002B316A"/>
    <w:rsid w:val="002B576D"/>
    <w:rsid w:val="002B5B06"/>
    <w:rsid w:val="002B5BC7"/>
    <w:rsid w:val="002B6E1A"/>
    <w:rsid w:val="002C057F"/>
    <w:rsid w:val="002C0CCE"/>
    <w:rsid w:val="002C1765"/>
    <w:rsid w:val="002C1FBD"/>
    <w:rsid w:val="002C24B4"/>
    <w:rsid w:val="002C2EFE"/>
    <w:rsid w:val="002C4F94"/>
    <w:rsid w:val="002C6734"/>
    <w:rsid w:val="002D4129"/>
    <w:rsid w:val="002D4F75"/>
    <w:rsid w:val="002D4FC7"/>
    <w:rsid w:val="002D5223"/>
    <w:rsid w:val="002D5357"/>
    <w:rsid w:val="002D6068"/>
    <w:rsid w:val="002D6F0B"/>
    <w:rsid w:val="002E03A1"/>
    <w:rsid w:val="002E2A7A"/>
    <w:rsid w:val="002E3F1E"/>
    <w:rsid w:val="002E51F7"/>
    <w:rsid w:val="002E5567"/>
    <w:rsid w:val="002E613A"/>
    <w:rsid w:val="002E6F13"/>
    <w:rsid w:val="002E6FD7"/>
    <w:rsid w:val="002E7794"/>
    <w:rsid w:val="002F0BC0"/>
    <w:rsid w:val="002F18E5"/>
    <w:rsid w:val="002F32C1"/>
    <w:rsid w:val="002F4BCB"/>
    <w:rsid w:val="002F6869"/>
    <w:rsid w:val="002F775C"/>
    <w:rsid w:val="002F7C10"/>
    <w:rsid w:val="002F7E0F"/>
    <w:rsid w:val="00300152"/>
    <w:rsid w:val="003025A9"/>
    <w:rsid w:val="003033E8"/>
    <w:rsid w:val="00304B3A"/>
    <w:rsid w:val="00304C0E"/>
    <w:rsid w:val="00305360"/>
    <w:rsid w:val="0030567F"/>
    <w:rsid w:val="00306C14"/>
    <w:rsid w:val="00310CF4"/>
    <w:rsid w:val="00311A99"/>
    <w:rsid w:val="00312AA3"/>
    <w:rsid w:val="00314EA0"/>
    <w:rsid w:val="00315B64"/>
    <w:rsid w:val="0031696A"/>
    <w:rsid w:val="0032202E"/>
    <w:rsid w:val="003220F8"/>
    <w:rsid w:val="00322B1C"/>
    <w:rsid w:val="00324A43"/>
    <w:rsid w:val="00325A99"/>
    <w:rsid w:val="003262B0"/>
    <w:rsid w:val="003277E1"/>
    <w:rsid w:val="003306D7"/>
    <w:rsid w:val="00330F4F"/>
    <w:rsid w:val="00333873"/>
    <w:rsid w:val="00335F82"/>
    <w:rsid w:val="003373CC"/>
    <w:rsid w:val="00337531"/>
    <w:rsid w:val="00337F32"/>
    <w:rsid w:val="00340D89"/>
    <w:rsid w:val="00342BD4"/>
    <w:rsid w:val="00342C8A"/>
    <w:rsid w:val="003446E1"/>
    <w:rsid w:val="00345743"/>
    <w:rsid w:val="003459F7"/>
    <w:rsid w:val="00353A49"/>
    <w:rsid w:val="003562C1"/>
    <w:rsid w:val="00356F32"/>
    <w:rsid w:val="00357672"/>
    <w:rsid w:val="00357D75"/>
    <w:rsid w:val="00360DD4"/>
    <w:rsid w:val="003617A5"/>
    <w:rsid w:val="00361D3A"/>
    <w:rsid w:val="0036218E"/>
    <w:rsid w:val="003636AE"/>
    <w:rsid w:val="003638BC"/>
    <w:rsid w:val="003665C4"/>
    <w:rsid w:val="003678DB"/>
    <w:rsid w:val="003709B3"/>
    <w:rsid w:val="00373657"/>
    <w:rsid w:val="003744A1"/>
    <w:rsid w:val="00380D9B"/>
    <w:rsid w:val="003851B8"/>
    <w:rsid w:val="0038598E"/>
    <w:rsid w:val="00385E96"/>
    <w:rsid w:val="0038633C"/>
    <w:rsid w:val="003866FE"/>
    <w:rsid w:val="003876C9"/>
    <w:rsid w:val="0038770A"/>
    <w:rsid w:val="0038796E"/>
    <w:rsid w:val="003937C2"/>
    <w:rsid w:val="00393F3A"/>
    <w:rsid w:val="00396B9D"/>
    <w:rsid w:val="003976DD"/>
    <w:rsid w:val="00397BFD"/>
    <w:rsid w:val="00397D72"/>
    <w:rsid w:val="003A14E9"/>
    <w:rsid w:val="003A16A7"/>
    <w:rsid w:val="003A47A4"/>
    <w:rsid w:val="003A4FE6"/>
    <w:rsid w:val="003A6096"/>
    <w:rsid w:val="003A7AE4"/>
    <w:rsid w:val="003B0920"/>
    <w:rsid w:val="003B0C7B"/>
    <w:rsid w:val="003B1E61"/>
    <w:rsid w:val="003B36E3"/>
    <w:rsid w:val="003B3BDA"/>
    <w:rsid w:val="003B3E3B"/>
    <w:rsid w:val="003B4313"/>
    <w:rsid w:val="003B4EB2"/>
    <w:rsid w:val="003B5448"/>
    <w:rsid w:val="003B55AD"/>
    <w:rsid w:val="003C1BFF"/>
    <w:rsid w:val="003C324C"/>
    <w:rsid w:val="003C5297"/>
    <w:rsid w:val="003C5EEA"/>
    <w:rsid w:val="003C7C8B"/>
    <w:rsid w:val="003D09A8"/>
    <w:rsid w:val="003D0F7A"/>
    <w:rsid w:val="003D1481"/>
    <w:rsid w:val="003D2BCF"/>
    <w:rsid w:val="003D2F16"/>
    <w:rsid w:val="003D33B8"/>
    <w:rsid w:val="003D3898"/>
    <w:rsid w:val="003D3E13"/>
    <w:rsid w:val="003D3E75"/>
    <w:rsid w:val="003D5F76"/>
    <w:rsid w:val="003E1F9C"/>
    <w:rsid w:val="003E29CB"/>
    <w:rsid w:val="003E2CC4"/>
    <w:rsid w:val="003E452B"/>
    <w:rsid w:val="003E5723"/>
    <w:rsid w:val="003E57C0"/>
    <w:rsid w:val="003E6D8D"/>
    <w:rsid w:val="003F005A"/>
    <w:rsid w:val="003F1B44"/>
    <w:rsid w:val="003F2CA9"/>
    <w:rsid w:val="003F3880"/>
    <w:rsid w:val="003F7002"/>
    <w:rsid w:val="003F73A0"/>
    <w:rsid w:val="003F74A6"/>
    <w:rsid w:val="003F7E54"/>
    <w:rsid w:val="004000A2"/>
    <w:rsid w:val="00401B76"/>
    <w:rsid w:val="004025BA"/>
    <w:rsid w:val="004042C0"/>
    <w:rsid w:val="0040443E"/>
    <w:rsid w:val="004045A1"/>
    <w:rsid w:val="0040563A"/>
    <w:rsid w:val="00405DEF"/>
    <w:rsid w:val="00405EDB"/>
    <w:rsid w:val="004077EF"/>
    <w:rsid w:val="00407AEF"/>
    <w:rsid w:val="0041028D"/>
    <w:rsid w:val="00413972"/>
    <w:rsid w:val="00414D8C"/>
    <w:rsid w:val="0041762E"/>
    <w:rsid w:val="004213D2"/>
    <w:rsid w:val="00421D48"/>
    <w:rsid w:val="00422304"/>
    <w:rsid w:val="004232D8"/>
    <w:rsid w:val="004257DF"/>
    <w:rsid w:val="0042649D"/>
    <w:rsid w:val="0042784F"/>
    <w:rsid w:val="00427E7E"/>
    <w:rsid w:val="00430ADF"/>
    <w:rsid w:val="00431282"/>
    <w:rsid w:val="004314D7"/>
    <w:rsid w:val="004316F3"/>
    <w:rsid w:val="00432CEE"/>
    <w:rsid w:val="00433594"/>
    <w:rsid w:val="004363B1"/>
    <w:rsid w:val="004374BB"/>
    <w:rsid w:val="00437FC2"/>
    <w:rsid w:val="004412AA"/>
    <w:rsid w:val="004428A9"/>
    <w:rsid w:val="004437FC"/>
    <w:rsid w:val="00444706"/>
    <w:rsid w:val="00445A6D"/>
    <w:rsid w:val="004466A5"/>
    <w:rsid w:val="00446E10"/>
    <w:rsid w:val="004473B9"/>
    <w:rsid w:val="00447DA7"/>
    <w:rsid w:val="004503CB"/>
    <w:rsid w:val="00450725"/>
    <w:rsid w:val="004514A7"/>
    <w:rsid w:val="004525FB"/>
    <w:rsid w:val="00453A82"/>
    <w:rsid w:val="00455B78"/>
    <w:rsid w:val="00456245"/>
    <w:rsid w:val="00457C4E"/>
    <w:rsid w:val="00465711"/>
    <w:rsid w:val="00465C6F"/>
    <w:rsid w:val="004677AB"/>
    <w:rsid w:val="004706EE"/>
    <w:rsid w:val="00470C2D"/>
    <w:rsid w:val="00472CE7"/>
    <w:rsid w:val="00472F9B"/>
    <w:rsid w:val="00474CD8"/>
    <w:rsid w:val="0047504B"/>
    <w:rsid w:val="00476500"/>
    <w:rsid w:val="004773A9"/>
    <w:rsid w:val="00480E1F"/>
    <w:rsid w:val="0048381A"/>
    <w:rsid w:val="004848A0"/>
    <w:rsid w:val="00487AB3"/>
    <w:rsid w:val="004913DC"/>
    <w:rsid w:val="00491447"/>
    <w:rsid w:val="00494A50"/>
    <w:rsid w:val="00494FBA"/>
    <w:rsid w:val="00495470"/>
    <w:rsid w:val="00497D0C"/>
    <w:rsid w:val="004A0566"/>
    <w:rsid w:val="004A0888"/>
    <w:rsid w:val="004A0B7A"/>
    <w:rsid w:val="004A22AF"/>
    <w:rsid w:val="004A4B03"/>
    <w:rsid w:val="004A55FA"/>
    <w:rsid w:val="004A6250"/>
    <w:rsid w:val="004B02EB"/>
    <w:rsid w:val="004B0490"/>
    <w:rsid w:val="004B2218"/>
    <w:rsid w:val="004B6F39"/>
    <w:rsid w:val="004B7313"/>
    <w:rsid w:val="004B7F81"/>
    <w:rsid w:val="004C04C5"/>
    <w:rsid w:val="004C1D12"/>
    <w:rsid w:val="004C269B"/>
    <w:rsid w:val="004C2723"/>
    <w:rsid w:val="004C3F35"/>
    <w:rsid w:val="004C4E2C"/>
    <w:rsid w:val="004C5D1F"/>
    <w:rsid w:val="004D06E9"/>
    <w:rsid w:val="004D2504"/>
    <w:rsid w:val="004D3ADA"/>
    <w:rsid w:val="004D6726"/>
    <w:rsid w:val="004D6EA2"/>
    <w:rsid w:val="004D730C"/>
    <w:rsid w:val="004E003C"/>
    <w:rsid w:val="004E0482"/>
    <w:rsid w:val="004E0B78"/>
    <w:rsid w:val="004E17F5"/>
    <w:rsid w:val="004E2DF8"/>
    <w:rsid w:val="004E354D"/>
    <w:rsid w:val="004E4C2B"/>
    <w:rsid w:val="004E7B37"/>
    <w:rsid w:val="004E7B59"/>
    <w:rsid w:val="004F0C4D"/>
    <w:rsid w:val="004F1626"/>
    <w:rsid w:val="004F25A0"/>
    <w:rsid w:val="004F629B"/>
    <w:rsid w:val="004F67B8"/>
    <w:rsid w:val="004F682A"/>
    <w:rsid w:val="004F751D"/>
    <w:rsid w:val="004F7E96"/>
    <w:rsid w:val="0050201A"/>
    <w:rsid w:val="00503018"/>
    <w:rsid w:val="00505423"/>
    <w:rsid w:val="00505586"/>
    <w:rsid w:val="00505DFA"/>
    <w:rsid w:val="00512F08"/>
    <w:rsid w:val="0051312C"/>
    <w:rsid w:val="005134AF"/>
    <w:rsid w:val="00514215"/>
    <w:rsid w:val="00514C84"/>
    <w:rsid w:val="005150C6"/>
    <w:rsid w:val="00515B0E"/>
    <w:rsid w:val="00515B2A"/>
    <w:rsid w:val="005166C3"/>
    <w:rsid w:val="00520B26"/>
    <w:rsid w:val="00520BD2"/>
    <w:rsid w:val="00521298"/>
    <w:rsid w:val="00521C69"/>
    <w:rsid w:val="00525FC3"/>
    <w:rsid w:val="00526769"/>
    <w:rsid w:val="00526BFE"/>
    <w:rsid w:val="00526E4F"/>
    <w:rsid w:val="00527C6D"/>
    <w:rsid w:val="00527DA2"/>
    <w:rsid w:val="00527EDB"/>
    <w:rsid w:val="0053138C"/>
    <w:rsid w:val="005323F7"/>
    <w:rsid w:val="005338B8"/>
    <w:rsid w:val="00533A20"/>
    <w:rsid w:val="005346BB"/>
    <w:rsid w:val="0053592B"/>
    <w:rsid w:val="00535DF7"/>
    <w:rsid w:val="00535ED4"/>
    <w:rsid w:val="00536321"/>
    <w:rsid w:val="00536A26"/>
    <w:rsid w:val="00536DCF"/>
    <w:rsid w:val="00537BCD"/>
    <w:rsid w:val="00541077"/>
    <w:rsid w:val="00541F80"/>
    <w:rsid w:val="00544C98"/>
    <w:rsid w:val="00544FA0"/>
    <w:rsid w:val="00544FEB"/>
    <w:rsid w:val="0054762D"/>
    <w:rsid w:val="005517CA"/>
    <w:rsid w:val="0055248A"/>
    <w:rsid w:val="0055279F"/>
    <w:rsid w:val="00552F62"/>
    <w:rsid w:val="00553E8B"/>
    <w:rsid w:val="00555D91"/>
    <w:rsid w:val="00557119"/>
    <w:rsid w:val="00563E6A"/>
    <w:rsid w:val="005644C6"/>
    <w:rsid w:val="00564756"/>
    <w:rsid w:val="00564B86"/>
    <w:rsid w:val="00564DEF"/>
    <w:rsid w:val="005661EF"/>
    <w:rsid w:val="00574D87"/>
    <w:rsid w:val="00576948"/>
    <w:rsid w:val="00576C91"/>
    <w:rsid w:val="00577402"/>
    <w:rsid w:val="00577E23"/>
    <w:rsid w:val="00580FDE"/>
    <w:rsid w:val="00581873"/>
    <w:rsid w:val="00582A6A"/>
    <w:rsid w:val="0058415C"/>
    <w:rsid w:val="00584265"/>
    <w:rsid w:val="00585757"/>
    <w:rsid w:val="005866D7"/>
    <w:rsid w:val="00587011"/>
    <w:rsid w:val="00587407"/>
    <w:rsid w:val="00587988"/>
    <w:rsid w:val="00590907"/>
    <w:rsid w:val="005932D8"/>
    <w:rsid w:val="005934BD"/>
    <w:rsid w:val="0059379C"/>
    <w:rsid w:val="005937E9"/>
    <w:rsid w:val="00594A2F"/>
    <w:rsid w:val="00595D74"/>
    <w:rsid w:val="00596C18"/>
    <w:rsid w:val="005A02F7"/>
    <w:rsid w:val="005A2060"/>
    <w:rsid w:val="005A3400"/>
    <w:rsid w:val="005A44BE"/>
    <w:rsid w:val="005A4C2C"/>
    <w:rsid w:val="005A5DE0"/>
    <w:rsid w:val="005B0482"/>
    <w:rsid w:val="005B06CC"/>
    <w:rsid w:val="005B165A"/>
    <w:rsid w:val="005B29B3"/>
    <w:rsid w:val="005B2DFA"/>
    <w:rsid w:val="005B4316"/>
    <w:rsid w:val="005B4848"/>
    <w:rsid w:val="005C1193"/>
    <w:rsid w:val="005C11B0"/>
    <w:rsid w:val="005C1B37"/>
    <w:rsid w:val="005C2491"/>
    <w:rsid w:val="005C2FDB"/>
    <w:rsid w:val="005C421A"/>
    <w:rsid w:val="005C49A6"/>
    <w:rsid w:val="005C6FDB"/>
    <w:rsid w:val="005C7C37"/>
    <w:rsid w:val="005D0999"/>
    <w:rsid w:val="005D262C"/>
    <w:rsid w:val="005D618B"/>
    <w:rsid w:val="005D66EF"/>
    <w:rsid w:val="005E0631"/>
    <w:rsid w:val="005E14E8"/>
    <w:rsid w:val="005E31C0"/>
    <w:rsid w:val="005E4ADA"/>
    <w:rsid w:val="005E7550"/>
    <w:rsid w:val="005F047F"/>
    <w:rsid w:val="005F1603"/>
    <w:rsid w:val="005F2025"/>
    <w:rsid w:val="005F204F"/>
    <w:rsid w:val="005F2E73"/>
    <w:rsid w:val="005F51AB"/>
    <w:rsid w:val="0060065F"/>
    <w:rsid w:val="00602D37"/>
    <w:rsid w:val="00610327"/>
    <w:rsid w:val="00610E53"/>
    <w:rsid w:val="006115BD"/>
    <w:rsid w:val="00612134"/>
    <w:rsid w:val="0061355E"/>
    <w:rsid w:val="00613AD3"/>
    <w:rsid w:val="00613D46"/>
    <w:rsid w:val="00616026"/>
    <w:rsid w:val="006176A6"/>
    <w:rsid w:val="006224CA"/>
    <w:rsid w:val="00623116"/>
    <w:rsid w:val="00623225"/>
    <w:rsid w:val="0062582B"/>
    <w:rsid w:val="006259C7"/>
    <w:rsid w:val="00625C23"/>
    <w:rsid w:val="00631141"/>
    <w:rsid w:val="006323DA"/>
    <w:rsid w:val="0063347B"/>
    <w:rsid w:val="006360CD"/>
    <w:rsid w:val="006368B1"/>
    <w:rsid w:val="00637321"/>
    <w:rsid w:val="00640B4D"/>
    <w:rsid w:val="00641148"/>
    <w:rsid w:val="00642691"/>
    <w:rsid w:val="00642A61"/>
    <w:rsid w:val="00643317"/>
    <w:rsid w:val="00643C60"/>
    <w:rsid w:val="006459D8"/>
    <w:rsid w:val="00645E8D"/>
    <w:rsid w:val="006460EA"/>
    <w:rsid w:val="00646E71"/>
    <w:rsid w:val="00647FC7"/>
    <w:rsid w:val="00650B44"/>
    <w:rsid w:val="00651A4D"/>
    <w:rsid w:val="00657374"/>
    <w:rsid w:val="00657977"/>
    <w:rsid w:val="00657A19"/>
    <w:rsid w:val="006630FD"/>
    <w:rsid w:val="00663B2A"/>
    <w:rsid w:val="0066501C"/>
    <w:rsid w:val="00665317"/>
    <w:rsid w:val="006658B6"/>
    <w:rsid w:val="00665FBC"/>
    <w:rsid w:val="00666792"/>
    <w:rsid w:val="00672900"/>
    <w:rsid w:val="006734F2"/>
    <w:rsid w:val="0067479A"/>
    <w:rsid w:val="00674BF0"/>
    <w:rsid w:val="0067606D"/>
    <w:rsid w:val="0067626A"/>
    <w:rsid w:val="00676280"/>
    <w:rsid w:val="006770EC"/>
    <w:rsid w:val="006773CF"/>
    <w:rsid w:val="00681F88"/>
    <w:rsid w:val="006820B3"/>
    <w:rsid w:val="006839FE"/>
    <w:rsid w:val="00691BD9"/>
    <w:rsid w:val="00693CB0"/>
    <w:rsid w:val="00695598"/>
    <w:rsid w:val="006961DD"/>
    <w:rsid w:val="0069675D"/>
    <w:rsid w:val="006A175B"/>
    <w:rsid w:val="006A1791"/>
    <w:rsid w:val="006A3ECF"/>
    <w:rsid w:val="006A4501"/>
    <w:rsid w:val="006A56DE"/>
    <w:rsid w:val="006A60D8"/>
    <w:rsid w:val="006A767D"/>
    <w:rsid w:val="006B17A8"/>
    <w:rsid w:val="006B2A4D"/>
    <w:rsid w:val="006B3990"/>
    <w:rsid w:val="006B3FAD"/>
    <w:rsid w:val="006B4E06"/>
    <w:rsid w:val="006B5213"/>
    <w:rsid w:val="006B5599"/>
    <w:rsid w:val="006B56F5"/>
    <w:rsid w:val="006B5F67"/>
    <w:rsid w:val="006B60B0"/>
    <w:rsid w:val="006B65D9"/>
    <w:rsid w:val="006B7CE0"/>
    <w:rsid w:val="006B7D61"/>
    <w:rsid w:val="006C0040"/>
    <w:rsid w:val="006C0D1F"/>
    <w:rsid w:val="006C1E96"/>
    <w:rsid w:val="006C2500"/>
    <w:rsid w:val="006C2616"/>
    <w:rsid w:val="006C2A7B"/>
    <w:rsid w:val="006C4E84"/>
    <w:rsid w:val="006C67EB"/>
    <w:rsid w:val="006C75A5"/>
    <w:rsid w:val="006C767F"/>
    <w:rsid w:val="006D2029"/>
    <w:rsid w:val="006D210F"/>
    <w:rsid w:val="006D2780"/>
    <w:rsid w:val="006D3767"/>
    <w:rsid w:val="006D3E13"/>
    <w:rsid w:val="006D54B4"/>
    <w:rsid w:val="006D5671"/>
    <w:rsid w:val="006D6C7B"/>
    <w:rsid w:val="006D7062"/>
    <w:rsid w:val="006D774F"/>
    <w:rsid w:val="006E176B"/>
    <w:rsid w:val="006E193F"/>
    <w:rsid w:val="006E20E3"/>
    <w:rsid w:val="006E24E1"/>
    <w:rsid w:val="006E2CF5"/>
    <w:rsid w:val="006E393D"/>
    <w:rsid w:val="006E43ED"/>
    <w:rsid w:val="006E4525"/>
    <w:rsid w:val="006E5E6F"/>
    <w:rsid w:val="006E7210"/>
    <w:rsid w:val="006E796B"/>
    <w:rsid w:val="006F0587"/>
    <w:rsid w:val="006F3A27"/>
    <w:rsid w:val="006F3F29"/>
    <w:rsid w:val="006F6AEC"/>
    <w:rsid w:val="006F6AF3"/>
    <w:rsid w:val="0070028B"/>
    <w:rsid w:val="007007A5"/>
    <w:rsid w:val="007022C2"/>
    <w:rsid w:val="00702F4F"/>
    <w:rsid w:val="007045F5"/>
    <w:rsid w:val="00707EFA"/>
    <w:rsid w:val="007109A7"/>
    <w:rsid w:val="007115E1"/>
    <w:rsid w:val="007148F1"/>
    <w:rsid w:val="007156BE"/>
    <w:rsid w:val="00721393"/>
    <w:rsid w:val="007215AF"/>
    <w:rsid w:val="007231AF"/>
    <w:rsid w:val="0072344E"/>
    <w:rsid w:val="00724897"/>
    <w:rsid w:val="007248AD"/>
    <w:rsid w:val="00724D93"/>
    <w:rsid w:val="0072512F"/>
    <w:rsid w:val="0072553E"/>
    <w:rsid w:val="007262D9"/>
    <w:rsid w:val="00726888"/>
    <w:rsid w:val="00727933"/>
    <w:rsid w:val="00727A6E"/>
    <w:rsid w:val="00730063"/>
    <w:rsid w:val="0073045D"/>
    <w:rsid w:val="0073239B"/>
    <w:rsid w:val="007326C1"/>
    <w:rsid w:val="00732908"/>
    <w:rsid w:val="00734E6C"/>
    <w:rsid w:val="00736390"/>
    <w:rsid w:val="00736655"/>
    <w:rsid w:val="00737BC4"/>
    <w:rsid w:val="00741434"/>
    <w:rsid w:val="00741C59"/>
    <w:rsid w:val="007431CC"/>
    <w:rsid w:val="007449D8"/>
    <w:rsid w:val="00746801"/>
    <w:rsid w:val="007469B7"/>
    <w:rsid w:val="00752E45"/>
    <w:rsid w:val="00754D6D"/>
    <w:rsid w:val="007569EE"/>
    <w:rsid w:val="00757970"/>
    <w:rsid w:val="00757CFD"/>
    <w:rsid w:val="00762890"/>
    <w:rsid w:val="00762949"/>
    <w:rsid w:val="00763739"/>
    <w:rsid w:val="00764027"/>
    <w:rsid w:val="00764705"/>
    <w:rsid w:val="007670C7"/>
    <w:rsid w:val="00770050"/>
    <w:rsid w:val="007719DA"/>
    <w:rsid w:val="00772402"/>
    <w:rsid w:val="007738CB"/>
    <w:rsid w:val="00773BF9"/>
    <w:rsid w:val="00774836"/>
    <w:rsid w:val="00776164"/>
    <w:rsid w:val="00776903"/>
    <w:rsid w:val="0077724A"/>
    <w:rsid w:val="00780DF8"/>
    <w:rsid w:val="00781DBB"/>
    <w:rsid w:val="007842F3"/>
    <w:rsid w:val="00790AF7"/>
    <w:rsid w:val="0079145A"/>
    <w:rsid w:val="00791D23"/>
    <w:rsid w:val="00794862"/>
    <w:rsid w:val="0079794D"/>
    <w:rsid w:val="00797C5B"/>
    <w:rsid w:val="007A0079"/>
    <w:rsid w:val="007A10C0"/>
    <w:rsid w:val="007A13A1"/>
    <w:rsid w:val="007A154E"/>
    <w:rsid w:val="007A335A"/>
    <w:rsid w:val="007A4994"/>
    <w:rsid w:val="007B0AF3"/>
    <w:rsid w:val="007B227E"/>
    <w:rsid w:val="007B290F"/>
    <w:rsid w:val="007B3A40"/>
    <w:rsid w:val="007B3C69"/>
    <w:rsid w:val="007B5007"/>
    <w:rsid w:val="007B50ED"/>
    <w:rsid w:val="007B5C4E"/>
    <w:rsid w:val="007B5F53"/>
    <w:rsid w:val="007B67D8"/>
    <w:rsid w:val="007B68ED"/>
    <w:rsid w:val="007B7F81"/>
    <w:rsid w:val="007C01A0"/>
    <w:rsid w:val="007C0359"/>
    <w:rsid w:val="007C1338"/>
    <w:rsid w:val="007C147C"/>
    <w:rsid w:val="007C2EB0"/>
    <w:rsid w:val="007C3AE4"/>
    <w:rsid w:val="007C4C57"/>
    <w:rsid w:val="007C52D4"/>
    <w:rsid w:val="007C65B4"/>
    <w:rsid w:val="007C68CB"/>
    <w:rsid w:val="007C7066"/>
    <w:rsid w:val="007C79D5"/>
    <w:rsid w:val="007C7DE7"/>
    <w:rsid w:val="007D03BD"/>
    <w:rsid w:val="007D379D"/>
    <w:rsid w:val="007D42BC"/>
    <w:rsid w:val="007D4762"/>
    <w:rsid w:val="007D47BD"/>
    <w:rsid w:val="007D4B67"/>
    <w:rsid w:val="007D637B"/>
    <w:rsid w:val="007D7226"/>
    <w:rsid w:val="007E0511"/>
    <w:rsid w:val="007E1295"/>
    <w:rsid w:val="007E1E22"/>
    <w:rsid w:val="007E2516"/>
    <w:rsid w:val="007E2928"/>
    <w:rsid w:val="007E5627"/>
    <w:rsid w:val="007E669B"/>
    <w:rsid w:val="007E6FE0"/>
    <w:rsid w:val="007E75A7"/>
    <w:rsid w:val="007F00FB"/>
    <w:rsid w:val="007F0FA9"/>
    <w:rsid w:val="007F10E1"/>
    <w:rsid w:val="007F3E4C"/>
    <w:rsid w:val="00800968"/>
    <w:rsid w:val="00800A1D"/>
    <w:rsid w:val="00800CA9"/>
    <w:rsid w:val="008017A4"/>
    <w:rsid w:val="00803047"/>
    <w:rsid w:val="00804222"/>
    <w:rsid w:val="0080624E"/>
    <w:rsid w:val="00811F9F"/>
    <w:rsid w:val="00813D15"/>
    <w:rsid w:val="0081595E"/>
    <w:rsid w:val="00815989"/>
    <w:rsid w:val="00815CA4"/>
    <w:rsid w:val="00815D1C"/>
    <w:rsid w:val="008234D6"/>
    <w:rsid w:val="00823A1E"/>
    <w:rsid w:val="00823D5B"/>
    <w:rsid w:val="008241D6"/>
    <w:rsid w:val="008271E3"/>
    <w:rsid w:val="00827524"/>
    <w:rsid w:val="00827EB0"/>
    <w:rsid w:val="00830912"/>
    <w:rsid w:val="00830B4C"/>
    <w:rsid w:val="00833004"/>
    <w:rsid w:val="0083419B"/>
    <w:rsid w:val="00834F00"/>
    <w:rsid w:val="00834FB1"/>
    <w:rsid w:val="00835594"/>
    <w:rsid w:val="00835A49"/>
    <w:rsid w:val="008367F9"/>
    <w:rsid w:val="00837789"/>
    <w:rsid w:val="00840282"/>
    <w:rsid w:val="0084041B"/>
    <w:rsid w:val="008413C7"/>
    <w:rsid w:val="00843D07"/>
    <w:rsid w:val="00843E39"/>
    <w:rsid w:val="00843E6F"/>
    <w:rsid w:val="008508C8"/>
    <w:rsid w:val="008509A8"/>
    <w:rsid w:val="00855762"/>
    <w:rsid w:val="00855A04"/>
    <w:rsid w:val="0085684A"/>
    <w:rsid w:val="00856F0F"/>
    <w:rsid w:val="0085730E"/>
    <w:rsid w:val="0086098C"/>
    <w:rsid w:val="00861580"/>
    <w:rsid w:val="00861A3C"/>
    <w:rsid w:val="00862021"/>
    <w:rsid w:val="0086211C"/>
    <w:rsid w:val="00862CD6"/>
    <w:rsid w:val="008631F6"/>
    <w:rsid w:val="00863C63"/>
    <w:rsid w:val="00863F54"/>
    <w:rsid w:val="00866577"/>
    <w:rsid w:val="008668E5"/>
    <w:rsid w:val="00872678"/>
    <w:rsid w:val="00872C29"/>
    <w:rsid w:val="008736C2"/>
    <w:rsid w:val="00874222"/>
    <w:rsid w:val="00876236"/>
    <w:rsid w:val="008768A9"/>
    <w:rsid w:val="0087740C"/>
    <w:rsid w:val="0087782D"/>
    <w:rsid w:val="0088087D"/>
    <w:rsid w:val="00881E5F"/>
    <w:rsid w:val="0088324E"/>
    <w:rsid w:val="0088428E"/>
    <w:rsid w:val="00884EAC"/>
    <w:rsid w:val="00885CDC"/>
    <w:rsid w:val="008861DF"/>
    <w:rsid w:val="008879E1"/>
    <w:rsid w:val="00887BDF"/>
    <w:rsid w:val="00891C1A"/>
    <w:rsid w:val="00893E34"/>
    <w:rsid w:val="00894289"/>
    <w:rsid w:val="0089584B"/>
    <w:rsid w:val="008A3722"/>
    <w:rsid w:val="008A5286"/>
    <w:rsid w:val="008A5996"/>
    <w:rsid w:val="008B2A9E"/>
    <w:rsid w:val="008B3650"/>
    <w:rsid w:val="008B4DE8"/>
    <w:rsid w:val="008B53CD"/>
    <w:rsid w:val="008B6AD6"/>
    <w:rsid w:val="008C13F6"/>
    <w:rsid w:val="008C32A6"/>
    <w:rsid w:val="008C499F"/>
    <w:rsid w:val="008C4CA0"/>
    <w:rsid w:val="008C58ED"/>
    <w:rsid w:val="008D0E43"/>
    <w:rsid w:val="008D1038"/>
    <w:rsid w:val="008D1248"/>
    <w:rsid w:val="008D1293"/>
    <w:rsid w:val="008D1DB2"/>
    <w:rsid w:val="008D2A46"/>
    <w:rsid w:val="008D3D33"/>
    <w:rsid w:val="008D6A97"/>
    <w:rsid w:val="008D6ECA"/>
    <w:rsid w:val="008E0DDA"/>
    <w:rsid w:val="008E0E4D"/>
    <w:rsid w:val="008E4443"/>
    <w:rsid w:val="008E59E4"/>
    <w:rsid w:val="008E62AC"/>
    <w:rsid w:val="008E719C"/>
    <w:rsid w:val="008F5D29"/>
    <w:rsid w:val="00901796"/>
    <w:rsid w:val="0090403C"/>
    <w:rsid w:val="009059E3"/>
    <w:rsid w:val="00905C4D"/>
    <w:rsid w:val="009077EF"/>
    <w:rsid w:val="00907C33"/>
    <w:rsid w:val="00907DED"/>
    <w:rsid w:val="0091056F"/>
    <w:rsid w:val="00911591"/>
    <w:rsid w:val="00911C0C"/>
    <w:rsid w:val="00911E6A"/>
    <w:rsid w:val="00912DB8"/>
    <w:rsid w:val="00913367"/>
    <w:rsid w:val="0091385C"/>
    <w:rsid w:val="009162F2"/>
    <w:rsid w:val="00916535"/>
    <w:rsid w:val="009170C8"/>
    <w:rsid w:val="00917868"/>
    <w:rsid w:val="009201C7"/>
    <w:rsid w:val="009225D7"/>
    <w:rsid w:val="00923079"/>
    <w:rsid w:val="009231DE"/>
    <w:rsid w:val="0092345D"/>
    <w:rsid w:val="00924AFC"/>
    <w:rsid w:val="0092546A"/>
    <w:rsid w:val="00926097"/>
    <w:rsid w:val="0092708E"/>
    <w:rsid w:val="00927885"/>
    <w:rsid w:val="00931EB6"/>
    <w:rsid w:val="00933030"/>
    <w:rsid w:val="0093338B"/>
    <w:rsid w:val="0093541F"/>
    <w:rsid w:val="00935613"/>
    <w:rsid w:val="00935938"/>
    <w:rsid w:val="00935F5C"/>
    <w:rsid w:val="00937079"/>
    <w:rsid w:val="00940E85"/>
    <w:rsid w:val="00942FB2"/>
    <w:rsid w:val="00943C69"/>
    <w:rsid w:val="009479E3"/>
    <w:rsid w:val="00950849"/>
    <w:rsid w:val="00951852"/>
    <w:rsid w:val="00951F1D"/>
    <w:rsid w:val="009521AE"/>
    <w:rsid w:val="0095355D"/>
    <w:rsid w:val="00960313"/>
    <w:rsid w:val="009628E1"/>
    <w:rsid w:val="00964AA7"/>
    <w:rsid w:val="00966A21"/>
    <w:rsid w:val="00970B11"/>
    <w:rsid w:val="00973145"/>
    <w:rsid w:val="00974C9F"/>
    <w:rsid w:val="00980AB7"/>
    <w:rsid w:val="00981985"/>
    <w:rsid w:val="0098291C"/>
    <w:rsid w:val="0098578B"/>
    <w:rsid w:val="00986E01"/>
    <w:rsid w:val="00990AAB"/>
    <w:rsid w:val="00990B66"/>
    <w:rsid w:val="009917BB"/>
    <w:rsid w:val="00992C18"/>
    <w:rsid w:val="00994F81"/>
    <w:rsid w:val="00996E70"/>
    <w:rsid w:val="009971CB"/>
    <w:rsid w:val="00997349"/>
    <w:rsid w:val="009976AC"/>
    <w:rsid w:val="00997C01"/>
    <w:rsid w:val="009A1AC9"/>
    <w:rsid w:val="009A420A"/>
    <w:rsid w:val="009B0D33"/>
    <w:rsid w:val="009B3818"/>
    <w:rsid w:val="009B62BE"/>
    <w:rsid w:val="009B75B8"/>
    <w:rsid w:val="009C089F"/>
    <w:rsid w:val="009C1022"/>
    <w:rsid w:val="009C3FFC"/>
    <w:rsid w:val="009C42B0"/>
    <w:rsid w:val="009C4DF5"/>
    <w:rsid w:val="009C5B45"/>
    <w:rsid w:val="009C70B3"/>
    <w:rsid w:val="009D04D8"/>
    <w:rsid w:val="009D0C3A"/>
    <w:rsid w:val="009D194C"/>
    <w:rsid w:val="009D20D5"/>
    <w:rsid w:val="009D3822"/>
    <w:rsid w:val="009E21CB"/>
    <w:rsid w:val="009E2AEE"/>
    <w:rsid w:val="009E3499"/>
    <w:rsid w:val="009F0C0D"/>
    <w:rsid w:val="009F15CF"/>
    <w:rsid w:val="009F1624"/>
    <w:rsid w:val="009F1A10"/>
    <w:rsid w:val="009F34A0"/>
    <w:rsid w:val="009F44D8"/>
    <w:rsid w:val="009F44FE"/>
    <w:rsid w:val="009F5499"/>
    <w:rsid w:val="009F62E4"/>
    <w:rsid w:val="009F6890"/>
    <w:rsid w:val="009F7518"/>
    <w:rsid w:val="009F7B61"/>
    <w:rsid w:val="009F7C60"/>
    <w:rsid w:val="00A001A5"/>
    <w:rsid w:val="00A02534"/>
    <w:rsid w:val="00A0278D"/>
    <w:rsid w:val="00A02954"/>
    <w:rsid w:val="00A030A5"/>
    <w:rsid w:val="00A031F5"/>
    <w:rsid w:val="00A07F85"/>
    <w:rsid w:val="00A101DD"/>
    <w:rsid w:val="00A10770"/>
    <w:rsid w:val="00A1090E"/>
    <w:rsid w:val="00A11612"/>
    <w:rsid w:val="00A117C0"/>
    <w:rsid w:val="00A1632A"/>
    <w:rsid w:val="00A17F0A"/>
    <w:rsid w:val="00A20421"/>
    <w:rsid w:val="00A21976"/>
    <w:rsid w:val="00A224FB"/>
    <w:rsid w:val="00A2286C"/>
    <w:rsid w:val="00A23D75"/>
    <w:rsid w:val="00A23DE8"/>
    <w:rsid w:val="00A241B3"/>
    <w:rsid w:val="00A24C65"/>
    <w:rsid w:val="00A253C2"/>
    <w:rsid w:val="00A271AE"/>
    <w:rsid w:val="00A300D3"/>
    <w:rsid w:val="00A306D4"/>
    <w:rsid w:val="00A308EF"/>
    <w:rsid w:val="00A321CA"/>
    <w:rsid w:val="00A327D5"/>
    <w:rsid w:val="00A35095"/>
    <w:rsid w:val="00A36631"/>
    <w:rsid w:val="00A37C46"/>
    <w:rsid w:val="00A40931"/>
    <w:rsid w:val="00A40FC5"/>
    <w:rsid w:val="00A41BD9"/>
    <w:rsid w:val="00A43B89"/>
    <w:rsid w:val="00A45919"/>
    <w:rsid w:val="00A45B95"/>
    <w:rsid w:val="00A46047"/>
    <w:rsid w:val="00A46AA1"/>
    <w:rsid w:val="00A46DC0"/>
    <w:rsid w:val="00A501AF"/>
    <w:rsid w:val="00A502EF"/>
    <w:rsid w:val="00A50457"/>
    <w:rsid w:val="00A539F5"/>
    <w:rsid w:val="00A54FCD"/>
    <w:rsid w:val="00A55326"/>
    <w:rsid w:val="00A55D91"/>
    <w:rsid w:val="00A5611B"/>
    <w:rsid w:val="00A563AE"/>
    <w:rsid w:val="00A56A96"/>
    <w:rsid w:val="00A56E01"/>
    <w:rsid w:val="00A62C7E"/>
    <w:rsid w:val="00A66BD0"/>
    <w:rsid w:val="00A66E25"/>
    <w:rsid w:val="00A72F0C"/>
    <w:rsid w:val="00A76F1E"/>
    <w:rsid w:val="00A77684"/>
    <w:rsid w:val="00A77F9D"/>
    <w:rsid w:val="00A860E0"/>
    <w:rsid w:val="00A86B7B"/>
    <w:rsid w:val="00A90520"/>
    <w:rsid w:val="00A90E87"/>
    <w:rsid w:val="00A926D1"/>
    <w:rsid w:val="00A92C22"/>
    <w:rsid w:val="00A935F5"/>
    <w:rsid w:val="00A94B5D"/>
    <w:rsid w:val="00A94D9A"/>
    <w:rsid w:val="00A963BA"/>
    <w:rsid w:val="00A97C19"/>
    <w:rsid w:val="00AA00CA"/>
    <w:rsid w:val="00AA01F2"/>
    <w:rsid w:val="00AA05FF"/>
    <w:rsid w:val="00AA22A7"/>
    <w:rsid w:val="00AA25A6"/>
    <w:rsid w:val="00AA2FFC"/>
    <w:rsid w:val="00AA44EF"/>
    <w:rsid w:val="00AA5F92"/>
    <w:rsid w:val="00AB0662"/>
    <w:rsid w:val="00AB095F"/>
    <w:rsid w:val="00AB3002"/>
    <w:rsid w:val="00AB7178"/>
    <w:rsid w:val="00AB795B"/>
    <w:rsid w:val="00AB7C2D"/>
    <w:rsid w:val="00AC1EA8"/>
    <w:rsid w:val="00AC2B0E"/>
    <w:rsid w:val="00AC2BE1"/>
    <w:rsid w:val="00AC4A19"/>
    <w:rsid w:val="00AC5577"/>
    <w:rsid w:val="00AC57CD"/>
    <w:rsid w:val="00AC64D3"/>
    <w:rsid w:val="00AC7DF7"/>
    <w:rsid w:val="00AD003C"/>
    <w:rsid w:val="00AD1783"/>
    <w:rsid w:val="00AD202D"/>
    <w:rsid w:val="00AD2C0F"/>
    <w:rsid w:val="00AD5B42"/>
    <w:rsid w:val="00AD6320"/>
    <w:rsid w:val="00AD7206"/>
    <w:rsid w:val="00AD787C"/>
    <w:rsid w:val="00AE114D"/>
    <w:rsid w:val="00AE6510"/>
    <w:rsid w:val="00AF1348"/>
    <w:rsid w:val="00AF1AB4"/>
    <w:rsid w:val="00AF1BD8"/>
    <w:rsid w:val="00AF32A6"/>
    <w:rsid w:val="00AF6DD0"/>
    <w:rsid w:val="00B0284C"/>
    <w:rsid w:val="00B028E0"/>
    <w:rsid w:val="00B02944"/>
    <w:rsid w:val="00B02F1F"/>
    <w:rsid w:val="00B02FB4"/>
    <w:rsid w:val="00B03012"/>
    <w:rsid w:val="00B03C97"/>
    <w:rsid w:val="00B03D61"/>
    <w:rsid w:val="00B0511A"/>
    <w:rsid w:val="00B06A57"/>
    <w:rsid w:val="00B07390"/>
    <w:rsid w:val="00B13705"/>
    <w:rsid w:val="00B13712"/>
    <w:rsid w:val="00B13D56"/>
    <w:rsid w:val="00B14581"/>
    <w:rsid w:val="00B15D63"/>
    <w:rsid w:val="00B21569"/>
    <w:rsid w:val="00B21F37"/>
    <w:rsid w:val="00B230DA"/>
    <w:rsid w:val="00B23699"/>
    <w:rsid w:val="00B2551F"/>
    <w:rsid w:val="00B256CD"/>
    <w:rsid w:val="00B25EBC"/>
    <w:rsid w:val="00B276D0"/>
    <w:rsid w:val="00B27B92"/>
    <w:rsid w:val="00B30EE3"/>
    <w:rsid w:val="00B32F96"/>
    <w:rsid w:val="00B34553"/>
    <w:rsid w:val="00B35BF6"/>
    <w:rsid w:val="00B369CC"/>
    <w:rsid w:val="00B37DC8"/>
    <w:rsid w:val="00B41122"/>
    <w:rsid w:val="00B41531"/>
    <w:rsid w:val="00B432A5"/>
    <w:rsid w:val="00B43F80"/>
    <w:rsid w:val="00B45DFE"/>
    <w:rsid w:val="00B46AF5"/>
    <w:rsid w:val="00B50772"/>
    <w:rsid w:val="00B5227B"/>
    <w:rsid w:val="00B53727"/>
    <w:rsid w:val="00B53A96"/>
    <w:rsid w:val="00B54137"/>
    <w:rsid w:val="00B549EA"/>
    <w:rsid w:val="00B555B9"/>
    <w:rsid w:val="00B563AA"/>
    <w:rsid w:val="00B6080F"/>
    <w:rsid w:val="00B60CB4"/>
    <w:rsid w:val="00B6175B"/>
    <w:rsid w:val="00B61A16"/>
    <w:rsid w:val="00B62B51"/>
    <w:rsid w:val="00B6311E"/>
    <w:rsid w:val="00B653A5"/>
    <w:rsid w:val="00B6575B"/>
    <w:rsid w:val="00B66442"/>
    <w:rsid w:val="00B668E0"/>
    <w:rsid w:val="00B66B10"/>
    <w:rsid w:val="00B702AA"/>
    <w:rsid w:val="00B71F6D"/>
    <w:rsid w:val="00B7281A"/>
    <w:rsid w:val="00B72974"/>
    <w:rsid w:val="00B72B59"/>
    <w:rsid w:val="00B73400"/>
    <w:rsid w:val="00B7349B"/>
    <w:rsid w:val="00B75533"/>
    <w:rsid w:val="00B81C14"/>
    <w:rsid w:val="00B85CC5"/>
    <w:rsid w:val="00B86547"/>
    <w:rsid w:val="00B86F40"/>
    <w:rsid w:val="00B86FEB"/>
    <w:rsid w:val="00B87E38"/>
    <w:rsid w:val="00B9337A"/>
    <w:rsid w:val="00B950C5"/>
    <w:rsid w:val="00B96B7B"/>
    <w:rsid w:val="00B97126"/>
    <w:rsid w:val="00BA1357"/>
    <w:rsid w:val="00BA13B7"/>
    <w:rsid w:val="00BA1913"/>
    <w:rsid w:val="00BA3DA7"/>
    <w:rsid w:val="00BA4D53"/>
    <w:rsid w:val="00BA4E98"/>
    <w:rsid w:val="00BA7B32"/>
    <w:rsid w:val="00BB06D0"/>
    <w:rsid w:val="00BB14B8"/>
    <w:rsid w:val="00BB5CC0"/>
    <w:rsid w:val="00BB5CF4"/>
    <w:rsid w:val="00BB6879"/>
    <w:rsid w:val="00BC2718"/>
    <w:rsid w:val="00BC2C7E"/>
    <w:rsid w:val="00BC3223"/>
    <w:rsid w:val="00BC3700"/>
    <w:rsid w:val="00BC7DB2"/>
    <w:rsid w:val="00BD1D88"/>
    <w:rsid w:val="00BD3591"/>
    <w:rsid w:val="00BD3870"/>
    <w:rsid w:val="00BD43E3"/>
    <w:rsid w:val="00BD585D"/>
    <w:rsid w:val="00BD775F"/>
    <w:rsid w:val="00BE177F"/>
    <w:rsid w:val="00BE3BA4"/>
    <w:rsid w:val="00BE5163"/>
    <w:rsid w:val="00BE5428"/>
    <w:rsid w:val="00BE59B2"/>
    <w:rsid w:val="00BE7202"/>
    <w:rsid w:val="00BE7E0E"/>
    <w:rsid w:val="00BF3BC2"/>
    <w:rsid w:val="00BF5C28"/>
    <w:rsid w:val="00BF682C"/>
    <w:rsid w:val="00BF7E92"/>
    <w:rsid w:val="00C01F9A"/>
    <w:rsid w:val="00C03553"/>
    <w:rsid w:val="00C0388C"/>
    <w:rsid w:val="00C045F3"/>
    <w:rsid w:val="00C04E05"/>
    <w:rsid w:val="00C05523"/>
    <w:rsid w:val="00C05980"/>
    <w:rsid w:val="00C06362"/>
    <w:rsid w:val="00C06391"/>
    <w:rsid w:val="00C06D17"/>
    <w:rsid w:val="00C10607"/>
    <w:rsid w:val="00C10E70"/>
    <w:rsid w:val="00C1112F"/>
    <w:rsid w:val="00C11AC5"/>
    <w:rsid w:val="00C17484"/>
    <w:rsid w:val="00C21DF2"/>
    <w:rsid w:val="00C228A8"/>
    <w:rsid w:val="00C27327"/>
    <w:rsid w:val="00C30291"/>
    <w:rsid w:val="00C30597"/>
    <w:rsid w:val="00C306BE"/>
    <w:rsid w:val="00C31B4D"/>
    <w:rsid w:val="00C322AB"/>
    <w:rsid w:val="00C33978"/>
    <w:rsid w:val="00C347D9"/>
    <w:rsid w:val="00C35211"/>
    <w:rsid w:val="00C355BC"/>
    <w:rsid w:val="00C35BAD"/>
    <w:rsid w:val="00C35C32"/>
    <w:rsid w:val="00C3674A"/>
    <w:rsid w:val="00C4085D"/>
    <w:rsid w:val="00C416AE"/>
    <w:rsid w:val="00C44391"/>
    <w:rsid w:val="00C4484D"/>
    <w:rsid w:val="00C45705"/>
    <w:rsid w:val="00C46A57"/>
    <w:rsid w:val="00C46ECB"/>
    <w:rsid w:val="00C47C19"/>
    <w:rsid w:val="00C5099B"/>
    <w:rsid w:val="00C50B83"/>
    <w:rsid w:val="00C51491"/>
    <w:rsid w:val="00C533DD"/>
    <w:rsid w:val="00C54DFD"/>
    <w:rsid w:val="00C57650"/>
    <w:rsid w:val="00C577EC"/>
    <w:rsid w:val="00C5788B"/>
    <w:rsid w:val="00C611DE"/>
    <w:rsid w:val="00C6128D"/>
    <w:rsid w:val="00C61DD0"/>
    <w:rsid w:val="00C62BAE"/>
    <w:rsid w:val="00C64428"/>
    <w:rsid w:val="00C65262"/>
    <w:rsid w:val="00C706F1"/>
    <w:rsid w:val="00C70A3D"/>
    <w:rsid w:val="00C722E2"/>
    <w:rsid w:val="00C7538D"/>
    <w:rsid w:val="00C75C3F"/>
    <w:rsid w:val="00C804B1"/>
    <w:rsid w:val="00C8066F"/>
    <w:rsid w:val="00C81ADB"/>
    <w:rsid w:val="00C83380"/>
    <w:rsid w:val="00C8379A"/>
    <w:rsid w:val="00C84511"/>
    <w:rsid w:val="00C849E4"/>
    <w:rsid w:val="00C8721A"/>
    <w:rsid w:val="00C90306"/>
    <w:rsid w:val="00C90F4E"/>
    <w:rsid w:val="00C91B3B"/>
    <w:rsid w:val="00C92374"/>
    <w:rsid w:val="00C96014"/>
    <w:rsid w:val="00C961A0"/>
    <w:rsid w:val="00C96B50"/>
    <w:rsid w:val="00C9783F"/>
    <w:rsid w:val="00CA230F"/>
    <w:rsid w:val="00CA2386"/>
    <w:rsid w:val="00CA3877"/>
    <w:rsid w:val="00CA3BD6"/>
    <w:rsid w:val="00CA4FB9"/>
    <w:rsid w:val="00CA5338"/>
    <w:rsid w:val="00CA547C"/>
    <w:rsid w:val="00CA555F"/>
    <w:rsid w:val="00CA688F"/>
    <w:rsid w:val="00CA7AA6"/>
    <w:rsid w:val="00CB0B06"/>
    <w:rsid w:val="00CB2147"/>
    <w:rsid w:val="00CB2CFE"/>
    <w:rsid w:val="00CB3A7E"/>
    <w:rsid w:val="00CB685A"/>
    <w:rsid w:val="00CB6D47"/>
    <w:rsid w:val="00CB6D84"/>
    <w:rsid w:val="00CB7B2C"/>
    <w:rsid w:val="00CC1EA3"/>
    <w:rsid w:val="00CC2065"/>
    <w:rsid w:val="00CC3170"/>
    <w:rsid w:val="00CC7EBF"/>
    <w:rsid w:val="00CD0C0A"/>
    <w:rsid w:val="00CD1C2A"/>
    <w:rsid w:val="00CD250B"/>
    <w:rsid w:val="00CD31B8"/>
    <w:rsid w:val="00CD4A74"/>
    <w:rsid w:val="00CD4CD2"/>
    <w:rsid w:val="00CD6B7E"/>
    <w:rsid w:val="00CD7D6F"/>
    <w:rsid w:val="00CD7F45"/>
    <w:rsid w:val="00CE016C"/>
    <w:rsid w:val="00CE2427"/>
    <w:rsid w:val="00CE3915"/>
    <w:rsid w:val="00CE5079"/>
    <w:rsid w:val="00CE5740"/>
    <w:rsid w:val="00CE6851"/>
    <w:rsid w:val="00CE6DF2"/>
    <w:rsid w:val="00CF012E"/>
    <w:rsid w:val="00CF05F1"/>
    <w:rsid w:val="00CF0AC2"/>
    <w:rsid w:val="00CF0EF8"/>
    <w:rsid w:val="00CF2124"/>
    <w:rsid w:val="00CF2459"/>
    <w:rsid w:val="00CF3A42"/>
    <w:rsid w:val="00CF4257"/>
    <w:rsid w:val="00CF44B0"/>
    <w:rsid w:val="00CF4AD4"/>
    <w:rsid w:val="00CF5FD0"/>
    <w:rsid w:val="00CF6D61"/>
    <w:rsid w:val="00D00F7C"/>
    <w:rsid w:val="00D01BC0"/>
    <w:rsid w:val="00D04361"/>
    <w:rsid w:val="00D0450F"/>
    <w:rsid w:val="00D04DB0"/>
    <w:rsid w:val="00D066D0"/>
    <w:rsid w:val="00D06A6B"/>
    <w:rsid w:val="00D1021E"/>
    <w:rsid w:val="00D1108D"/>
    <w:rsid w:val="00D11256"/>
    <w:rsid w:val="00D11388"/>
    <w:rsid w:val="00D1145B"/>
    <w:rsid w:val="00D11C4F"/>
    <w:rsid w:val="00D12B4B"/>
    <w:rsid w:val="00D12E8E"/>
    <w:rsid w:val="00D17E18"/>
    <w:rsid w:val="00D2187A"/>
    <w:rsid w:val="00D2261C"/>
    <w:rsid w:val="00D22C66"/>
    <w:rsid w:val="00D24BCE"/>
    <w:rsid w:val="00D25F17"/>
    <w:rsid w:val="00D271B9"/>
    <w:rsid w:val="00D3127E"/>
    <w:rsid w:val="00D32821"/>
    <w:rsid w:val="00D32D92"/>
    <w:rsid w:val="00D32E54"/>
    <w:rsid w:val="00D33BAB"/>
    <w:rsid w:val="00D3493E"/>
    <w:rsid w:val="00D366C0"/>
    <w:rsid w:val="00D368DD"/>
    <w:rsid w:val="00D372FF"/>
    <w:rsid w:val="00D401AE"/>
    <w:rsid w:val="00D42E08"/>
    <w:rsid w:val="00D43A64"/>
    <w:rsid w:val="00D4408B"/>
    <w:rsid w:val="00D452FF"/>
    <w:rsid w:val="00D466FE"/>
    <w:rsid w:val="00D46BD9"/>
    <w:rsid w:val="00D472FD"/>
    <w:rsid w:val="00D474C4"/>
    <w:rsid w:val="00D47620"/>
    <w:rsid w:val="00D50966"/>
    <w:rsid w:val="00D51797"/>
    <w:rsid w:val="00D5182A"/>
    <w:rsid w:val="00D55668"/>
    <w:rsid w:val="00D622BD"/>
    <w:rsid w:val="00D64C6F"/>
    <w:rsid w:val="00D655A3"/>
    <w:rsid w:val="00D70C38"/>
    <w:rsid w:val="00D71F92"/>
    <w:rsid w:val="00D73011"/>
    <w:rsid w:val="00D730C4"/>
    <w:rsid w:val="00D73454"/>
    <w:rsid w:val="00D73AFE"/>
    <w:rsid w:val="00D74018"/>
    <w:rsid w:val="00D7678E"/>
    <w:rsid w:val="00D80E6E"/>
    <w:rsid w:val="00D836C1"/>
    <w:rsid w:val="00D84A73"/>
    <w:rsid w:val="00D84C38"/>
    <w:rsid w:val="00D8563D"/>
    <w:rsid w:val="00D8744B"/>
    <w:rsid w:val="00D9031C"/>
    <w:rsid w:val="00D908BC"/>
    <w:rsid w:val="00D91B52"/>
    <w:rsid w:val="00D92DC0"/>
    <w:rsid w:val="00D92E90"/>
    <w:rsid w:val="00D93BE4"/>
    <w:rsid w:val="00D94092"/>
    <w:rsid w:val="00D947E3"/>
    <w:rsid w:val="00D975F3"/>
    <w:rsid w:val="00DA0963"/>
    <w:rsid w:val="00DA1065"/>
    <w:rsid w:val="00DA5B58"/>
    <w:rsid w:val="00DA70A6"/>
    <w:rsid w:val="00DB1D0A"/>
    <w:rsid w:val="00DB2229"/>
    <w:rsid w:val="00DB3122"/>
    <w:rsid w:val="00DB31D2"/>
    <w:rsid w:val="00DB326B"/>
    <w:rsid w:val="00DB3FD6"/>
    <w:rsid w:val="00DB5947"/>
    <w:rsid w:val="00DB7156"/>
    <w:rsid w:val="00DB79D5"/>
    <w:rsid w:val="00DB7C6A"/>
    <w:rsid w:val="00DC0384"/>
    <w:rsid w:val="00DC1F91"/>
    <w:rsid w:val="00DC26C7"/>
    <w:rsid w:val="00DC2B96"/>
    <w:rsid w:val="00DC436B"/>
    <w:rsid w:val="00DC4DDF"/>
    <w:rsid w:val="00DC5F3A"/>
    <w:rsid w:val="00DC7C12"/>
    <w:rsid w:val="00DD0D5E"/>
    <w:rsid w:val="00DD0F8A"/>
    <w:rsid w:val="00DD3F96"/>
    <w:rsid w:val="00DD3FDF"/>
    <w:rsid w:val="00DD545A"/>
    <w:rsid w:val="00DD59D2"/>
    <w:rsid w:val="00DD5A91"/>
    <w:rsid w:val="00DD7753"/>
    <w:rsid w:val="00DD77CB"/>
    <w:rsid w:val="00DD7F39"/>
    <w:rsid w:val="00DE01D3"/>
    <w:rsid w:val="00DE0655"/>
    <w:rsid w:val="00DE1B11"/>
    <w:rsid w:val="00DE2904"/>
    <w:rsid w:val="00DE3DD0"/>
    <w:rsid w:val="00DE63C7"/>
    <w:rsid w:val="00DE655D"/>
    <w:rsid w:val="00DE7EC8"/>
    <w:rsid w:val="00DF01CC"/>
    <w:rsid w:val="00DF1171"/>
    <w:rsid w:val="00DF32DA"/>
    <w:rsid w:val="00DF3355"/>
    <w:rsid w:val="00DF4193"/>
    <w:rsid w:val="00DF4F40"/>
    <w:rsid w:val="00DF7057"/>
    <w:rsid w:val="00DF72A9"/>
    <w:rsid w:val="00DF74F2"/>
    <w:rsid w:val="00E000CE"/>
    <w:rsid w:val="00E0184C"/>
    <w:rsid w:val="00E02A58"/>
    <w:rsid w:val="00E0355E"/>
    <w:rsid w:val="00E0584E"/>
    <w:rsid w:val="00E0667A"/>
    <w:rsid w:val="00E07910"/>
    <w:rsid w:val="00E079DB"/>
    <w:rsid w:val="00E07F50"/>
    <w:rsid w:val="00E1127E"/>
    <w:rsid w:val="00E145A5"/>
    <w:rsid w:val="00E16609"/>
    <w:rsid w:val="00E16760"/>
    <w:rsid w:val="00E176D1"/>
    <w:rsid w:val="00E17D20"/>
    <w:rsid w:val="00E210F6"/>
    <w:rsid w:val="00E2182D"/>
    <w:rsid w:val="00E233A2"/>
    <w:rsid w:val="00E23AEA"/>
    <w:rsid w:val="00E2443A"/>
    <w:rsid w:val="00E2496D"/>
    <w:rsid w:val="00E2501C"/>
    <w:rsid w:val="00E27270"/>
    <w:rsid w:val="00E2762E"/>
    <w:rsid w:val="00E3277B"/>
    <w:rsid w:val="00E33876"/>
    <w:rsid w:val="00E3407D"/>
    <w:rsid w:val="00E35D82"/>
    <w:rsid w:val="00E36A7D"/>
    <w:rsid w:val="00E371B3"/>
    <w:rsid w:val="00E374A9"/>
    <w:rsid w:val="00E3793E"/>
    <w:rsid w:val="00E40C71"/>
    <w:rsid w:val="00E413A1"/>
    <w:rsid w:val="00E43036"/>
    <w:rsid w:val="00E440D3"/>
    <w:rsid w:val="00E44AED"/>
    <w:rsid w:val="00E45BC5"/>
    <w:rsid w:val="00E46E22"/>
    <w:rsid w:val="00E50455"/>
    <w:rsid w:val="00E50AD9"/>
    <w:rsid w:val="00E52A72"/>
    <w:rsid w:val="00E533F8"/>
    <w:rsid w:val="00E53EEB"/>
    <w:rsid w:val="00E54841"/>
    <w:rsid w:val="00E549AD"/>
    <w:rsid w:val="00E56FEA"/>
    <w:rsid w:val="00E61696"/>
    <w:rsid w:val="00E620A6"/>
    <w:rsid w:val="00E62DCF"/>
    <w:rsid w:val="00E62EE5"/>
    <w:rsid w:val="00E63835"/>
    <w:rsid w:val="00E64549"/>
    <w:rsid w:val="00E6765A"/>
    <w:rsid w:val="00E67F91"/>
    <w:rsid w:val="00E717D5"/>
    <w:rsid w:val="00E727D4"/>
    <w:rsid w:val="00E731BF"/>
    <w:rsid w:val="00E744AA"/>
    <w:rsid w:val="00E74B26"/>
    <w:rsid w:val="00E7528B"/>
    <w:rsid w:val="00E758A9"/>
    <w:rsid w:val="00E82E84"/>
    <w:rsid w:val="00E83684"/>
    <w:rsid w:val="00E84FB9"/>
    <w:rsid w:val="00E8508F"/>
    <w:rsid w:val="00E8543B"/>
    <w:rsid w:val="00E86FE2"/>
    <w:rsid w:val="00E87026"/>
    <w:rsid w:val="00E9018D"/>
    <w:rsid w:val="00E9106E"/>
    <w:rsid w:val="00E91EBD"/>
    <w:rsid w:val="00E9584D"/>
    <w:rsid w:val="00E95ADE"/>
    <w:rsid w:val="00E95CC0"/>
    <w:rsid w:val="00E962D7"/>
    <w:rsid w:val="00EA06B1"/>
    <w:rsid w:val="00EA0A3B"/>
    <w:rsid w:val="00EA1ADB"/>
    <w:rsid w:val="00EA2074"/>
    <w:rsid w:val="00EA2CDF"/>
    <w:rsid w:val="00EA2EEE"/>
    <w:rsid w:val="00EA351A"/>
    <w:rsid w:val="00EA36F0"/>
    <w:rsid w:val="00EA3FCE"/>
    <w:rsid w:val="00EA4B13"/>
    <w:rsid w:val="00EA6487"/>
    <w:rsid w:val="00EA6717"/>
    <w:rsid w:val="00EA7901"/>
    <w:rsid w:val="00EB0B5E"/>
    <w:rsid w:val="00EB12AB"/>
    <w:rsid w:val="00EB21DC"/>
    <w:rsid w:val="00EB2FE9"/>
    <w:rsid w:val="00EB6074"/>
    <w:rsid w:val="00EB6216"/>
    <w:rsid w:val="00EB653E"/>
    <w:rsid w:val="00EB68AE"/>
    <w:rsid w:val="00EB7D14"/>
    <w:rsid w:val="00EC05D8"/>
    <w:rsid w:val="00EC09EA"/>
    <w:rsid w:val="00EC32C3"/>
    <w:rsid w:val="00EC4C7B"/>
    <w:rsid w:val="00EC5CA1"/>
    <w:rsid w:val="00EC5DFF"/>
    <w:rsid w:val="00EC732C"/>
    <w:rsid w:val="00ED1400"/>
    <w:rsid w:val="00ED2303"/>
    <w:rsid w:val="00ED4783"/>
    <w:rsid w:val="00ED5FE1"/>
    <w:rsid w:val="00ED7585"/>
    <w:rsid w:val="00EE0D8B"/>
    <w:rsid w:val="00EE19D0"/>
    <w:rsid w:val="00EE21F0"/>
    <w:rsid w:val="00EE4F20"/>
    <w:rsid w:val="00EE5FE7"/>
    <w:rsid w:val="00EE78C2"/>
    <w:rsid w:val="00EF018F"/>
    <w:rsid w:val="00EF0790"/>
    <w:rsid w:val="00EF1F9D"/>
    <w:rsid w:val="00EF4839"/>
    <w:rsid w:val="00EF5DA3"/>
    <w:rsid w:val="00F031E5"/>
    <w:rsid w:val="00F03C53"/>
    <w:rsid w:val="00F042A8"/>
    <w:rsid w:val="00F0442C"/>
    <w:rsid w:val="00F05D18"/>
    <w:rsid w:val="00F064F4"/>
    <w:rsid w:val="00F12289"/>
    <w:rsid w:val="00F16ECE"/>
    <w:rsid w:val="00F175A0"/>
    <w:rsid w:val="00F22F5F"/>
    <w:rsid w:val="00F236D8"/>
    <w:rsid w:val="00F23856"/>
    <w:rsid w:val="00F24194"/>
    <w:rsid w:val="00F243E0"/>
    <w:rsid w:val="00F2492C"/>
    <w:rsid w:val="00F24B66"/>
    <w:rsid w:val="00F24C37"/>
    <w:rsid w:val="00F2523A"/>
    <w:rsid w:val="00F25E46"/>
    <w:rsid w:val="00F2773A"/>
    <w:rsid w:val="00F32934"/>
    <w:rsid w:val="00F33E63"/>
    <w:rsid w:val="00F3469C"/>
    <w:rsid w:val="00F35790"/>
    <w:rsid w:val="00F37677"/>
    <w:rsid w:val="00F37EE1"/>
    <w:rsid w:val="00F37F4B"/>
    <w:rsid w:val="00F40698"/>
    <w:rsid w:val="00F42A04"/>
    <w:rsid w:val="00F44060"/>
    <w:rsid w:val="00F44B9C"/>
    <w:rsid w:val="00F4634F"/>
    <w:rsid w:val="00F46A7C"/>
    <w:rsid w:val="00F501DD"/>
    <w:rsid w:val="00F50D9E"/>
    <w:rsid w:val="00F51365"/>
    <w:rsid w:val="00F54241"/>
    <w:rsid w:val="00F54F26"/>
    <w:rsid w:val="00F55091"/>
    <w:rsid w:val="00F55BEA"/>
    <w:rsid w:val="00F56E30"/>
    <w:rsid w:val="00F57225"/>
    <w:rsid w:val="00F60C51"/>
    <w:rsid w:val="00F622E1"/>
    <w:rsid w:val="00F62457"/>
    <w:rsid w:val="00F63C79"/>
    <w:rsid w:val="00F646E0"/>
    <w:rsid w:val="00F65509"/>
    <w:rsid w:val="00F67DE7"/>
    <w:rsid w:val="00F67ECA"/>
    <w:rsid w:val="00F70B6D"/>
    <w:rsid w:val="00F7106E"/>
    <w:rsid w:val="00F730F3"/>
    <w:rsid w:val="00F733F9"/>
    <w:rsid w:val="00F73ED0"/>
    <w:rsid w:val="00F74DCA"/>
    <w:rsid w:val="00F7621B"/>
    <w:rsid w:val="00F80E4F"/>
    <w:rsid w:val="00F836DA"/>
    <w:rsid w:val="00F856D6"/>
    <w:rsid w:val="00F86979"/>
    <w:rsid w:val="00F87252"/>
    <w:rsid w:val="00F87FA6"/>
    <w:rsid w:val="00F90BFB"/>
    <w:rsid w:val="00F9116B"/>
    <w:rsid w:val="00F91DF6"/>
    <w:rsid w:val="00F926E4"/>
    <w:rsid w:val="00F93870"/>
    <w:rsid w:val="00F9390C"/>
    <w:rsid w:val="00F93C71"/>
    <w:rsid w:val="00F952AA"/>
    <w:rsid w:val="00F958C7"/>
    <w:rsid w:val="00F96411"/>
    <w:rsid w:val="00F97002"/>
    <w:rsid w:val="00FA180B"/>
    <w:rsid w:val="00FA1F2F"/>
    <w:rsid w:val="00FA208E"/>
    <w:rsid w:val="00FA2691"/>
    <w:rsid w:val="00FA42F2"/>
    <w:rsid w:val="00FA4A0D"/>
    <w:rsid w:val="00FA6162"/>
    <w:rsid w:val="00FA6D7E"/>
    <w:rsid w:val="00FB0B38"/>
    <w:rsid w:val="00FB1BB4"/>
    <w:rsid w:val="00FB27B5"/>
    <w:rsid w:val="00FB28B2"/>
    <w:rsid w:val="00FB2B21"/>
    <w:rsid w:val="00FB30F6"/>
    <w:rsid w:val="00FB4112"/>
    <w:rsid w:val="00FB5D1C"/>
    <w:rsid w:val="00FC255E"/>
    <w:rsid w:val="00FC2AD9"/>
    <w:rsid w:val="00FC2FF6"/>
    <w:rsid w:val="00FC349E"/>
    <w:rsid w:val="00FC4B89"/>
    <w:rsid w:val="00FC665E"/>
    <w:rsid w:val="00FC6F83"/>
    <w:rsid w:val="00FC720A"/>
    <w:rsid w:val="00FC79CF"/>
    <w:rsid w:val="00FD137C"/>
    <w:rsid w:val="00FD1608"/>
    <w:rsid w:val="00FD3B8C"/>
    <w:rsid w:val="00FD3D68"/>
    <w:rsid w:val="00FD4263"/>
    <w:rsid w:val="00FD6552"/>
    <w:rsid w:val="00FD76FC"/>
    <w:rsid w:val="00FD789D"/>
    <w:rsid w:val="00FD7E18"/>
    <w:rsid w:val="00FE17B9"/>
    <w:rsid w:val="00FE1984"/>
    <w:rsid w:val="00FE20B8"/>
    <w:rsid w:val="00FE2180"/>
    <w:rsid w:val="00FE289E"/>
    <w:rsid w:val="00FE2A5D"/>
    <w:rsid w:val="00FE2E23"/>
    <w:rsid w:val="00FE3745"/>
    <w:rsid w:val="00FE3DFD"/>
    <w:rsid w:val="00FE4235"/>
    <w:rsid w:val="00FE6CC8"/>
    <w:rsid w:val="00FF1FCE"/>
    <w:rsid w:val="00FF41F2"/>
    <w:rsid w:val="00FF4CC4"/>
    <w:rsid w:val="00FF52B2"/>
    <w:rsid w:val="00FF73BE"/>
    <w:rsid w:val="5263307B"/>
    <w:rsid w:val="6B1533B8"/>
    <w:rsid w:val="71C85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AEC"/>
    <w:pPr>
      <w:widowControl w:val="0"/>
      <w:jc w:val="both"/>
    </w:pPr>
    <w:rPr>
      <w:rFonts w:eastAsia="仿宋_GB2312"/>
      <w:kern w:val="2"/>
      <w:sz w:val="21"/>
    </w:rPr>
  </w:style>
  <w:style w:type="paragraph" w:styleId="1">
    <w:name w:val="heading 1"/>
    <w:basedOn w:val="a"/>
    <w:next w:val="a"/>
    <w:qFormat/>
    <w:rsid w:val="006F6AEC"/>
    <w:pPr>
      <w:keepNext/>
      <w:tabs>
        <w:tab w:val="left" w:pos="1290"/>
      </w:tabs>
      <w:ind w:left="1290" w:hanging="720"/>
      <w:outlineLvl w:val="0"/>
    </w:pPr>
    <w:rPr>
      <w:sz w:val="28"/>
    </w:rPr>
  </w:style>
  <w:style w:type="paragraph" w:styleId="2">
    <w:name w:val="heading 2"/>
    <w:basedOn w:val="a"/>
    <w:next w:val="a"/>
    <w:qFormat/>
    <w:rsid w:val="006F6AEC"/>
    <w:pPr>
      <w:keepNext/>
      <w:tabs>
        <w:tab w:val="left" w:pos="1050"/>
      </w:tabs>
      <w:ind w:left="1050" w:hanging="48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6F6AEC"/>
    <w:rPr>
      <w:color w:val="800080"/>
      <w:u w:val="single"/>
    </w:rPr>
  </w:style>
  <w:style w:type="character" w:styleId="a4">
    <w:name w:val="page number"/>
    <w:basedOn w:val="a0"/>
    <w:rsid w:val="006F6AEC"/>
  </w:style>
  <w:style w:type="character" w:styleId="a5">
    <w:name w:val="Hyperlink"/>
    <w:basedOn w:val="a0"/>
    <w:uiPriority w:val="99"/>
    <w:rsid w:val="006F6AEC"/>
    <w:rPr>
      <w:color w:val="0000FF"/>
      <w:u w:val="single"/>
    </w:rPr>
  </w:style>
  <w:style w:type="character" w:customStyle="1" w:styleId="p2">
    <w:name w:val="p2"/>
    <w:basedOn w:val="a0"/>
    <w:rsid w:val="006F6AEC"/>
  </w:style>
  <w:style w:type="paragraph" w:styleId="a6">
    <w:name w:val="Body Text"/>
    <w:basedOn w:val="a"/>
    <w:rsid w:val="006F6AEC"/>
    <w:rPr>
      <w:sz w:val="28"/>
    </w:rPr>
  </w:style>
  <w:style w:type="paragraph" w:styleId="a7">
    <w:name w:val="Body Text Indent"/>
    <w:basedOn w:val="a"/>
    <w:rsid w:val="006F6AEC"/>
    <w:pPr>
      <w:ind w:firstLineChars="203" w:firstLine="568"/>
    </w:pPr>
    <w:rPr>
      <w:sz w:val="28"/>
    </w:rPr>
  </w:style>
  <w:style w:type="paragraph" w:customStyle="1" w:styleId="reader-word-layerreader-word-s1-5reader-word-s1-11">
    <w:name w:val="reader-word-layer reader-word-s1-5 reader-word-s1-11"/>
    <w:basedOn w:val="a"/>
    <w:rsid w:val="006F6AEC"/>
    <w:pPr>
      <w:widowControl/>
      <w:spacing w:before="100" w:beforeAutospacing="1" w:after="100" w:afterAutospacing="1"/>
      <w:jc w:val="left"/>
    </w:pPr>
    <w:rPr>
      <w:rFonts w:ascii="宋体" w:hAnsi="宋体" w:cs="宋体"/>
      <w:kern w:val="0"/>
      <w:sz w:val="24"/>
      <w:szCs w:val="24"/>
    </w:rPr>
  </w:style>
  <w:style w:type="paragraph" w:styleId="3">
    <w:name w:val="Body Text Indent 3"/>
    <w:basedOn w:val="a"/>
    <w:rsid w:val="006F6AEC"/>
    <w:pPr>
      <w:ind w:left="570"/>
    </w:pPr>
    <w:rPr>
      <w:sz w:val="28"/>
    </w:rPr>
  </w:style>
  <w:style w:type="paragraph" w:styleId="a8">
    <w:name w:val="header"/>
    <w:basedOn w:val="a"/>
    <w:rsid w:val="006F6AEC"/>
    <w:pPr>
      <w:pBdr>
        <w:bottom w:val="single" w:sz="6" w:space="1" w:color="auto"/>
      </w:pBdr>
      <w:tabs>
        <w:tab w:val="center" w:pos="4153"/>
        <w:tab w:val="right" w:pos="8306"/>
      </w:tabs>
      <w:snapToGrid w:val="0"/>
      <w:jc w:val="center"/>
    </w:pPr>
    <w:rPr>
      <w:sz w:val="18"/>
    </w:rPr>
  </w:style>
  <w:style w:type="paragraph" w:styleId="a9">
    <w:name w:val="footer"/>
    <w:basedOn w:val="a"/>
    <w:rsid w:val="006F6AEC"/>
    <w:pPr>
      <w:tabs>
        <w:tab w:val="center" w:pos="4153"/>
        <w:tab w:val="right" w:pos="8306"/>
      </w:tabs>
      <w:snapToGrid w:val="0"/>
      <w:jc w:val="left"/>
    </w:pPr>
    <w:rPr>
      <w:sz w:val="18"/>
    </w:rPr>
  </w:style>
  <w:style w:type="paragraph" w:styleId="aa">
    <w:name w:val="Balloon Text"/>
    <w:basedOn w:val="a"/>
    <w:semiHidden/>
    <w:rsid w:val="006F6AEC"/>
    <w:rPr>
      <w:sz w:val="18"/>
      <w:szCs w:val="18"/>
    </w:rPr>
  </w:style>
  <w:style w:type="paragraph" w:customStyle="1" w:styleId="reader-word-layerreader-word-s1-3">
    <w:name w:val="reader-word-layer reader-word-s1-3"/>
    <w:basedOn w:val="a"/>
    <w:rsid w:val="006F6AEC"/>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uiPriority w:val="39"/>
    <w:rsid w:val="006F6AEC"/>
  </w:style>
  <w:style w:type="paragraph" w:styleId="20">
    <w:name w:val="Body Text Indent 2"/>
    <w:basedOn w:val="a"/>
    <w:rsid w:val="006F6AEC"/>
    <w:pPr>
      <w:ind w:firstLineChars="200" w:firstLine="560"/>
    </w:pPr>
    <w:rPr>
      <w:sz w:val="28"/>
    </w:rPr>
  </w:style>
  <w:style w:type="paragraph" w:styleId="ab">
    <w:name w:val="Date"/>
    <w:basedOn w:val="a"/>
    <w:next w:val="a"/>
    <w:rsid w:val="006F6AEC"/>
    <w:pPr>
      <w:ind w:leftChars="2500" w:left="100"/>
    </w:pPr>
    <w:rPr>
      <w:sz w:val="28"/>
    </w:rPr>
  </w:style>
  <w:style w:type="paragraph" w:styleId="ac">
    <w:name w:val="Normal (Web)"/>
    <w:basedOn w:val="a"/>
    <w:rsid w:val="006F6AEC"/>
    <w:pPr>
      <w:widowControl/>
      <w:jc w:val="left"/>
    </w:pPr>
    <w:rPr>
      <w:rFonts w:ascii="宋体" w:hAnsi="宋体" w:cs="宋体"/>
      <w:kern w:val="0"/>
      <w:sz w:val="24"/>
      <w:szCs w:val="24"/>
    </w:rPr>
  </w:style>
  <w:style w:type="paragraph" w:styleId="21">
    <w:name w:val="toc 2"/>
    <w:basedOn w:val="a"/>
    <w:next w:val="a"/>
    <w:uiPriority w:val="39"/>
    <w:rsid w:val="006F6AEC"/>
    <w:pPr>
      <w:ind w:leftChars="200" w:left="420"/>
    </w:pPr>
  </w:style>
  <w:style w:type="paragraph" w:customStyle="1" w:styleId="reader-word-layerreader-word-s1-14">
    <w:name w:val="reader-word-layer reader-word-s1-14"/>
    <w:basedOn w:val="a"/>
    <w:rsid w:val="006F6AEC"/>
    <w:pPr>
      <w:widowControl/>
      <w:spacing w:before="100" w:beforeAutospacing="1" w:after="100" w:afterAutospacing="1"/>
      <w:jc w:val="left"/>
    </w:pPr>
    <w:rPr>
      <w:rFonts w:ascii="宋体" w:hAnsi="宋体" w:cs="宋体"/>
      <w:kern w:val="0"/>
      <w:sz w:val="24"/>
      <w:szCs w:val="24"/>
    </w:rPr>
  </w:style>
  <w:style w:type="paragraph" w:customStyle="1" w:styleId="ParaChar">
    <w:name w:val="默认段落字体 Para Char"/>
    <w:basedOn w:val="a"/>
    <w:rsid w:val="006F6AEC"/>
    <w:pPr>
      <w:snapToGrid w:val="0"/>
      <w:spacing w:line="360" w:lineRule="auto"/>
      <w:ind w:firstLineChars="200" w:firstLine="200"/>
    </w:pPr>
    <w:rPr>
      <w:sz w:val="24"/>
      <w:szCs w:val="24"/>
    </w:rPr>
  </w:style>
  <w:style w:type="paragraph" w:customStyle="1" w:styleId="reader-word-layerreader-word-s1-5">
    <w:name w:val="reader-word-layer reader-word-s1-5"/>
    <w:basedOn w:val="a"/>
    <w:rsid w:val="006F6AEC"/>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2">
    <w:name w:val="reader-word-layer reader-word-s1-3 reader-word-s1-12"/>
    <w:basedOn w:val="a"/>
    <w:rsid w:val="006F6AEC"/>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rsid w:val="006F6AEC"/>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1">
    <w:name w:val="reader-word-layer reader-word-s1-3 reader-word-s1-11"/>
    <w:basedOn w:val="a"/>
    <w:rsid w:val="006F6AEC"/>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rsid w:val="006F6AEC"/>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
    <w:rsid w:val="006F6AEC"/>
    <w:pPr>
      <w:widowControl/>
      <w:spacing w:before="100" w:beforeAutospacing="1" w:after="100" w:afterAutospacing="1"/>
      <w:jc w:val="left"/>
    </w:pPr>
    <w:rPr>
      <w:rFonts w:ascii="宋体" w:hAnsi="宋体" w:cs="宋体"/>
      <w:kern w:val="0"/>
      <w:sz w:val="24"/>
      <w:szCs w:val="24"/>
    </w:rPr>
  </w:style>
  <w:style w:type="table" w:styleId="ad">
    <w:name w:val="Table Grid"/>
    <w:basedOn w:val="a1"/>
    <w:rsid w:val="006F6A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57A19"/>
    <w:pPr>
      <w:ind w:firstLineChars="200" w:firstLine="420"/>
    </w:pPr>
  </w:style>
</w:styles>
</file>

<file path=word/webSettings.xml><?xml version="1.0" encoding="utf-8"?>
<w:webSettings xmlns:r="http://schemas.openxmlformats.org/officeDocument/2006/relationships" xmlns:w="http://schemas.openxmlformats.org/wordprocessingml/2006/main">
  <w:divs>
    <w:div w:id="108865708">
      <w:bodyDiv w:val="1"/>
      <w:marLeft w:val="0"/>
      <w:marRight w:val="0"/>
      <w:marTop w:val="0"/>
      <w:marBottom w:val="0"/>
      <w:divBdr>
        <w:top w:val="none" w:sz="0" w:space="0" w:color="auto"/>
        <w:left w:val="none" w:sz="0" w:space="0" w:color="auto"/>
        <w:bottom w:val="none" w:sz="0" w:space="0" w:color="auto"/>
        <w:right w:val="none" w:sz="0" w:space="0" w:color="auto"/>
      </w:divBdr>
    </w:div>
    <w:div w:id="172304483">
      <w:bodyDiv w:val="1"/>
      <w:marLeft w:val="0"/>
      <w:marRight w:val="0"/>
      <w:marTop w:val="0"/>
      <w:marBottom w:val="0"/>
      <w:divBdr>
        <w:top w:val="none" w:sz="0" w:space="0" w:color="auto"/>
        <w:left w:val="none" w:sz="0" w:space="0" w:color="auto"/>
        <w:bottom w:val="none" w:sz="0" w:space="0" w:color="auto"/>
        <w:right w:val="none" w:sz="0" w:space="0" w:color="auto"/>
      </w:divBdr>
    </w:div>
    <w:div w:id="386493537">
      <w:bodyDiv w:val="1"/>
      <w:marLeft w:val="0"/>
      <w:marRight w:val="0"/>
      <w:marTop w:val="0"/>
      <w:marBottom w:val="0"/>
      <w:divBdr>
        <w:top w:val="none" w:sz="0" w:space="0" w:color="auto"/>
        <w:left w:val="none" w:sz="0" w:space="0" w:color="auto"/>
        <w:bottom w:val="none" w:sz="0" w:space="0" w:color="auto"/>
        <w:right w:val="none" w:sz="0" w:space="0" w:color="auto"/>
      </w:divBdr>
    </w:div>
    <w:div w:id="411511898">
      <w:bodyDiv w:val="1"/>
      <w:marLeft w:val="0"/>
      <w:marRight w:val="0"/>
      <w:marTop w:val="0"/>
      <w:marBottom w:val="0"/>
      <w:divBdr>
        <w:top w:val="none" w:sz="0" w:space="0" w:color="auto"/>
        <w:left w:val="none" w:sz="0" w:space="0" w:color="auto"/>
        <w:bottom w:val="none" w:sz="0" w:space="0" w:color="auto"/>
        <w:right w:val="none" w:sz="0" w:space="0" w:color="auto"/>
      </w:divBdr>
    </w:div>
    <w:div w:id="728840765">
      <w:bodyDiv w:val="1"/>
      <w:marLeft w:val="0"/>
      <w:marRight w:val="0"/>
      <w:marTop w:val="0"/>
      <w:marBottom w:val="0"/>
      <w:divBdr>
        <w:top w:val="none" w:sz="0" w:space="0" w:color="auto"/>
        <w:left w:val="none" w:sz="0" w:space="0" w:color="auto"/>
        <w:bottom w:val="none" w:sz="0" w:space="0" w:color="auto"/>
        <w:right w:val="none" w:sz="0" w:space="0" w:color="auto"/>
      </w:divBdr>
    </w:div>
    <w:div w:id="772670339">
      <w:bodyDiv w:val="1"/>
      <w:marLeft w:val="0"/>
      <w:marRight w:val="0"/>
      <w:marTop w:val="0"/>
      <w:marBottom w:val="0"/>
      <w:divBdr>
        <w:top w:val="none" w:sz="0" w:space="0" w:color="auto"/>
        <w:left w:val="none" w:sz="0" w:space="0" w:color="auto"/>
        <w:bottom w:val="none" w:sz="0" w:space="0" w:color="auto"/>
        <w:right w:val="none" w:sz="0" w:space="0" w:color="auto"/>
      </w:divBdr>
    </w:div>
    <w:div w:id="819880807">
      <w:bodyDiv w:val="1"/>
      <w:marLeft w:val="0"/>
      <w:marRight w:val="0"/>
      <w:marTop w:val="0"/>
      <w:marBottom w:val="0"/>
      <w:divBdr>
        <w:top w:val="none" w:sz="0" w:space="0" w:color="auto"/>
        <w:left w:val="none" w:sz="0" w:space="0" w:color="auto"/>
        <w:bottom w:val="none" w:sz="0" w:space="0" w:color="auto"/>
        <w:right w:val="none" w:sz="0" w:space="0" w:color="auto"/>
      </w:divBdr>
    </w:div>
    <w:div w:id="996422892">
      <w:bodyDiv w:val="1"/>
      <w:marLeft w:val="0"/>
      <w:marRight w:val="0"/>
      <w:marTop w:val="0"/>
      <w:marBottom w:val="0"/>
      <w:divBdr>
        <w:top w:val="none" w:sz="0" w:space="0" w:color="auto"/>
        <w:left w:val="none" w:sz="0" w:space="0" w:color="auto"/>
        <w:bottom w:val="none" w:sz="0" w:space="0" w:color="auto"/>
        <w:right w:val="none" w:sz="0" w:space="0" w:color="auto"/>
      </w:divBdr>
    </w:div>
    <w:div w:id="1114135587">
      <w:bodyDiv w:val="1"/>
      <w:marLeft w:val="0"/>
      <w:marRight w:val="0"/>
      <w:marTop w:val="0"/>
      <w:marBottom w:val="0"/>
      <w:divBdr>
        <w:top w:val="none" w:sz="0" w:space="0" w:color="auto"/>
        <w:left w:val="none" w:sz="0" w:space="0" w:color="auto"/>
        <w:bottom w:val="none" w:sz="0" w:space="0" w:color="auto"/>
        <w:right w:val="none" w:sz="0" w:space="0" w:color="auto"/>
      </w:divBdr>
    </w:div>
    <w:div w:id="1256208147">
      <w:bodyDiv w:val="1"/>
      <w:marLeft w:val="0"/>
      <w:marRight w:val="0"/>
      <w:marTop w:val="0"/>
      <w:marBottom w:val="0"/>
      <w:divBdr>
        <w:top w:val="none" w:sz="0" w:space="0" w:color="auto"/>
        <w:left w:val="none" w:sz="0" w:space="0" w:color="auto"/>
        <w:bottom w:val="none" w:sz="0" w:space="0" w:color="auto"/>
        <w:right w:val="none" w:sz="0" w:space="0" w:color="auto"/>
      </w:divBdr>
    </w:div>
    <w:div w:id="1308239064">
      <w:bodyDiv w:val="1"/>
      <w:marLeft w:val="0"/>
      <w:marRight w:val="0"/>
      <w:marTop w:val="0"/>
      <w:marBottom w:val="0"/>
      <w:divBdr>
        <w:top w:val="none" w:sz="0" w:space="0" w:color="auto"/>
        <w:left w:val="none" w:sz="0" w:space="0" w:color="auto"/>
        <w:bottom w:val="none" w:sz="0" w:space="0" w:color="auto"/>
        <w:right w:val="none" w:sz="0" w:space="0" w:color="auto"/>
      </w:divBdr>
    </w:div>
    <w:div w:id="1364012577">
      <w:bodyDiv w:val="1"/>
      <w:marLeft w:val="0"/>
      <w:marRight w:val="0"/>
      <w:marTop w:val="0"/>
      <w:marBottom w:val="0"/>
      <w:divBdr>
        <w:top w:val="none" w:sz="0" w:space="0" w:color="auto"/>
        <w:left w:val="none" w:sz="0" w:space="0" w:color="auto"/>
        <w:bottom w:val="none" w:sz="0" w:space="0" w:color="auto"/>
        <w:right w:val="none" w:sz="0" w:space="0" w:color="auto"/>
      </w:divBdr>
    </w:div>
    <w:div w:id="1391463093">
      <w:bodyDiv w:val="1"/>
      <w:marLeft w:val="0"/>
      <w:marRight w:val="0"/>
      <w:marTop w:val="0"/>
      <w:marBottom w:val="0"/>
      <w:divBdr>
        <w:top w:val="none" w:sz="0" w:space="0" w:color="auto"/>
        <w:left w:val="none" w:sz="0" w:space="0" w:color="auto"/>
        <w:bottom w:val="none" w:sz="0" w:space="0" w:color="auto"/>
        <w:right w:val="none" w:sz="0" w:space="0" w:color="auto"/>
      </w:divBdr>
    </w:div>
    <w:div w:id="1409185648">
      <w:bodyDiv w:val="1"/>
      <w:marLeft w:val="0"/>
      <w:marRight w:val="0"/>
      <w:marTop w:val="0"/>
      <w:marBottom w:val="0"/>
      <w:divBdr>
        <w:top w:val="none" w:sz="0" w:space="0" w:color="auto"/>
        <w:left w:val="none" w:sz="0" w:space="0" w:color="auto"/>
        <w:bottom w:val="none" w:sz="0" w:space="0" w:color="auto"/>
        <w:right w:val="none" w:sz="0" w:space="0" w:color="auto"/>
      </w:divBdr>
    </w:div>
    <w:div w:id="1565994367">
      <w:bodyDiv w:val="1"/>
      <w:marLeft w:val="0"/>
      <w:marRight w:val="0"/>
      <w:marTop w:val="0"/>
      <w:marBottom w:val="0"/>
      <w:divBdr>
        <w:top w:val="none" w:sz="0" w:space="0" w:color="auto"/>
        <w:left w:val="none" w:sz="0" w:space="0" w:color="auto"/>
        <w:bottom w:val="none" w:sz="0" w:space="0" w:color="auto"/>
        <w:right w:val="none" w:sz="0" w:space="0" w:color="auto"/>
      </w:divBdr>
    </w:div>
    <w:div w:id="1710567060">
      <w:bodyDiv w:val="1"/>
      <w:marLeft w:val="0"/>
      <w:marRight w:val="0"/>
      <w:marTop w:val="0"/>
      <w:marBottom w:val="0"/>
      <w:divBdr>
        <w:top w:val="none" w:sz="0" w:space="0" w:color="auto"/>
        <w:left w:val="none" w:sz="0" w:space="0" w:color="auto"/>
        <w:bottom w:val="none" w:sz="0" w:space="0" w:color="auto"/>
        <w:right w:val="none" w:sz="0" w:space="0" w:color="auto"/>
      </w:divBdr>
    </w:div>
    <w:div w:id="1949700715">
      <w:bodyDiv w:val="1"/>
      <w:marLeft w:val="0"/>
      <w:marRight w:val="0"/>
      <w:marTop w:val="0"/>
      <w:marBottom w:val="0"/>
      <w:divBdr>
        <w:top w:val="none" w:sz="0" w:space="0" w:color="auto"/>
        <w:left w:val="none" w:sz="0" w:space="0" w:color="auto"/>
        <w:bottom w:val="none" w:sz="0" w:space="0" w:color="auto"/>
        <w:right w:val="none" w:sz="0" w:space="0" w:color="auto"/>
      </w:divBdr>
    </w:div>
    <w:div w:id="1951741055">
      <w:bodyDiv w:val="1"/>
      <w:marLeft w:val="0"/>
      <w:marRight w:val="0"/>
      <w:marTop w:val="0"/>
      <w:marBottom w:val="0"/>
      <w:divBdr>
        <w:top w:val="none" w:sz="0" w:space="0" w:color="auto"/>
        <w:left w:val="none" w:sz="0" w:space="0" w:color="auto"/>
        <w:bottom w:val="none" w:sz="0" w:space="0" w:color="auto"/>
        <w:right w:val="none" w:sz="0" w:space="0" w:color="auto"/>
      </w:divBdr>
    </w:div>
    <w:div w:id="2146853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B78C-6FD4-42B0-AAFB-9494123E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15</Pages>
  <Words>1057</Words>
  <Characters>6029</Characters>
  <Application>Microsoft Office Word</Application>
  <DocSecurity>0</DocSecurity>
  <Lines>50</Lines>
  <Paragraphs>14</Paragraphs>
  <ScaleCrop>false</ScaleCrop>
  <Company> </Company>
  <LinksUpToDate>false</LinksUpToDate>
  <CharactersWithSpaces>7072</CharactersWithSpaces>
  <SharedDoc>false</SharedDoc>
  <HLinks>
    <vt:vector size="138" baseType="variant">
      <vt:variant>
        <vt:i4>1900603</vt:i4>
      </vt:variant>
      <vt:variant>
        <vt:i4>134</vt:i4>
      </vt:variant>
      <vt:variant>
        <vt:i4>0</vt:i4>
      </vt:variant>
      <vt:variant>
        <vt:i4>5</vt:i4>
      </vt:variant>
      <vt:variant>
        <vt:lpwstr/>
      </vt:variant>
      <vt:variant>
        <vt:lpwstr>_Toc26865248</vt:lpwstr>
      </vt:variant>
      <vt:variant>
        <vt:i4>1179707</vt:i4>
      </vt:variant>
      <vt:variant>
        <vt:i4>128</vt:i4>
      </vt:variant>
      <vt:variant>
        <vt:i4>0</vt:i4>
      </vt:variant>
      <vt:variant>
        <vt:i4>5</vt:i4>
      </vt:variant>
      <vt:variant>
        <vt:lpwstr/>
      </vt:variant>
      <vt:variant>
        <vt:lpwstr>_Toc26865247</vt:lpwstr>
      </vt:variant>
      <vt:variant>
        <vt:i4>1245243</vt:i4>
      </vt:variant>
      <vt:variant>
        <vt:i4>122</vt:i4>
      </vt:variant>
      <vt:variant>
        <vt:i4>0</vt:i4>
      </vt:variant>
      <vt:variant>
        <vt:i4>5</vt:i4>
      </vt:variant>
      <vt:variant>
        <vt:lpwstr/>
      </vt:variant>
      <vt:variant>
        <vt:lpwstr>_Toc26865246</vt:lpwstr>
      </vt:variant>
      <vt:variant>
        <vt:i4>1048635</vt:i4>
      </vt:variant>
      <vt:variant>
        <vt:i4>116</vt:i4>
      </vt:variant>
      <vt:variant>
        <vt:i4>0</vt:i4>
      </vt:variant>
      <vt:variant>
        <vt:i4>5</vt:i4>
      </vt:variant>
      <vt:variant>
        <vt:lpwstr/>
      </vt:variant>
      <vt:variant>
        <vt:lpwstr>_Toc26865245</vt:lpwstr>
      </vt:variant>
      <vt:variant>
        <vt:i4>1114171</vt:i4>
      </vt:variant>
      <vt:variant>
        <vt:i4>110</vt:i4>
      </vt:variant>
      <vt:variant>
        <vt:i4>0</vt:i4>
      </vt:variant>
      <vt:variant>
        <vt:i4>5</vt:i4>
      </vt:variant>
      <vt:variant>
        <vt:lpwstr/>
      </vt:variant>
      <vt:variant>
        <vt:lpwstr>_Toc26865244</vt:lpwstr>
      </vt:variant>
      <vt:variant>
        <vt:i4>1441851</vt:i4>
      </vt:variant>
      <vt:variant>
        <vt:i4>104</vt:i4>
      </vt:variant>
      <vt:variant>
        <vt:i4>0</vt:i4>
      </vt:variant>
      <vt:variant>
        <vt:i4>5</vt:i4>
      </vt:variant>
      <vt:variant>
        <vt:lpwstr/>
      </vt:variant>
      <vt:variant>
        <vt:lpwstr>_Toc26865243</vt:lpwstr>
      </vt:variant>
      <vt:variant>
        <vt:i4>1507387</vt:i4>
      </vt:variant>
      <vt:variant>
        <vt:i4>98</vt:i4>
      </vt:variant>
      <vt:variant>
        <vt:i4>0</vt:i4>
      </vt:variant>
      <vt:variant>
        <vt:i4>5</vt:i4>
      </vt:variant>
      <vt:variant>
        <vt:lpwstr/>
      </vt:variant>
      <vt:variant>
        <vt:lpwstr>_Toc26865242</vt:lpwstr>
      </vt:variant>
      <vt:variant>
        <vt:i4>1310779</vt:i4>
      </vt:variant>
      <vt:variant>
        <vt:i4>92</vt:i4>
      </vt:variant>
      <vt:variant>
        <vt:i4>0</vt:i4>
      </vt:variant>
      <vt:variant>
        <vt:i4>5</vt:i4>
      </vt:variant>
      <vt:variant>
        <vt:lpwstr/>
      </vt:variant>
      <vt:variant>
        <vt:lpwstr>_Toc26865241</vt:lpwstr>
      </vt:variant>
      <vt:variant>
        <vt:i4>1376315</vt:i4>
      </vt:variant>
      <vt:variant>
        <vt:i4>86</vt:i4>
      </vt:variant>
      <vt:variant>
        <vt:i4>0</vt:i4>
      </vt:variant>
      <vt:variant>
        <vt:i4>5</vt:i4>
      </vt:variant>
      <vt:variant>
        <vt:lpwstr/>
      </vt:variant>
      <vt:variant>
        <vt:lpwstr>_Toc26865240</vt:lpwstr>
      </vt:variant>
      <vt:variant>
        <vt:i4>1835068</vt:i4>
      </vt:variant>
      <vt:variant>
        <vt:i4>80</vt:i4>
      </vt:variant>
      <vt:variant>
        <vt:i4>0</vt:i4>
      </vt:variant>
      <vt:variant>
        <vt:i4>5</vt:i4>
      </vt:variant>
      <vt:variant>
        <vt:lpwstr/>
      </vt:variant>
      <vt:variant>
        <vt:lpwstr>_Toc26865239</vt:lpwstr>
      </vt:variant>
      <vt:variant>
        <vt:i4>1900604</vt:i4>
      </vt:variant>
      <vt:variant>
        <vt:i4>74</vt:i4>
      </vt:variant>
      <vt:variant>
        <vt:i4>0</vt:i4>
      </vt:variant>
      <vt:variant>
        <vt:i4>5</vt:i4>
      </vt:variant>
      <vt:variant>
        <vt:lpwstr/>
      </vt:variant>
      <vt:variant>
        <vt:lpwstr>_Toc26865238</vt:lpwstr>
      </vt:variant>
      <vt:variant>
        <vt:i4>1179708</vt:i4>
      </vt:variant>
      <vt:variant>
        <vt:i4>68</vt:i4>
      </vt:variant>
      <vt:variant>
        <vt:i4>0</vt:i4>
      </vt:variant>
      <vt:variant>
        <vt:i4>5</vt:i4>
      </vt:variant>
      <vt:variant>
        <vt:lpwstr/>
      </vt:variant>
      <vt:variant>
        <vt:lpwstr>_Toc26865237</vt:lpwstr>
      </vt:variant>
      <vt:variant>
        <vt:i4>1245244</vt:i4>
      </vt:variant>
      <vt:variant>
        <vt:i4>62</vt:i4>
      </vt:variant>
      <vt:variant>
        <vt:i4>0</vt:i4>
      </vt:variant>
      <vt:variant>
        <vt:i4>5</vt:i4>
      </vt:variant>
      <vt:variant>
        <vt:lpwstr/>
      </vt:variant>
      <vt:variant>
        <vt:lpwstr>_Toc26865236</vt:lpwstr>
      </vt:variant>
      <vt:variant>
        <vt:i4>1048636</vt:i4>
      </vt:variant>
      <vt:variant>
        <vt:i4>56</vt:i4>
      </vt:variant>
      <vt:variant>
        <vt:i4>0</vt:i4>
      </vt:variant>
      <vt:variant>
        <vt:i4>5</vt:i4>
      </vt:variant>
      <vt:variant>
        <vt:lpwstr/>
      </vt:variant>
      <vt:variant>
        <vt:lpwstr>_Toc26865235</vt:lpwstr>
      </vt:variant>
      <vt:variant>
        <vt:i4>1114172</vt:i4>
      </vt:variant>
      <vt:variant>
        <vt:i4>50</vt:i4>
      </vt:variant>
      <vt:variant>
        <vt:i4>0</vt:i4>
      </vt:variant>
      <vt:variant>
        <vt:i4>5</vt:i4>
      </vt:variant>
      <vt:variant>
        <vt:lpwstr/>
      </vt:variant>
      <vt:variant>
        <vt:lpwstr>_Toc26865234</vt:lpwstr>
      </vt:variant>
      <vt:variant>
        <vt:i4>1441852</vt:i4>
      </vt:variant>
      <vt:variant>
        <vt:i4>44</vt:i4>
      </vt:variant>
      <vt:variant>
        <vt:i4>0</vt:i4>
      </vt:variant>
      <vt:variant>
        <vt:i4>5</vt:i4>
      </vt:variant>
      <vt:variant>
        <vt:lpwstr/>
      </vt:variant>
      <vt:variant>
        <vt:lpwstr>_Toc26865233</vt:lpwstr>
      </vt:variant>
      <vt:variant>
        <vt:i4>1507388</vt:i4>
      </vt:variant>
      <vt:variant>
        <vt:i4>38</vt:i4>
      </vt:variant>
      <vt:variant>
        <vt:i4>0</vt:i4>
      </vt:variant>
      <vt:variant>
        <vt:i4>5</vt:i4>
      </vt:variant>
      <vt:variant>
        <vt:lpwstr/>
      </vt:variant>
      <vt:variant>
        <vt:lpwstr>_Toc26865232</vt:lpwstr>
      </vt:variant>
      <vt:variant>
        <vt:i4>1310780</vt:i4>
      </vt:variant>
      <vt:variant>
        <vt:i4>32</vt:i4>
      </vt:variant>
      <vt:variant>
        <vt:i4>0</vt:i4>
      </vt:variant>
      <vt:variant>
        <vt:i4>5</vt:i4>
      </vt:variant>
      <vt:variant>
        <vt:lpwstr/>
      </vt:variant>
      <vt:variant>
        <vt:lpwstr>_Toc26865231</vt:lpwstr>
      </vt:variant>
      <vt:variant>
        <vt:i4>1376316</vt:i4>
      </vt:variant>
      <vt:variant>
        <vt:i4>26</vt:i4>
      </vt:variant>
      <vt:variant>
        <vt:i4>0</vt:i4>
      </vt:variant>
      <vt:variant>
        <vt:i4>5</vt:i4>
      </vt:variant>
      <vt:variant>
        <vt:lpwstr/>
      </vt:variant>
      <vt:variant>
        <vt:lpwstr>_Toc26865230</vt:lpwstr>
      </vt:variant>
      <vt:variant>
        <vt:i4>1835069</vt:i4>
      </vt:variant>
      <vt:variant>
        <vt:i4>20</vt:i4>
      </vt:variant>
      <vt:variant>
        <vt:i4>0</vt:i4>
      </vt:variant>
      <vt:variant>
        <vt:i4>5</vt:i4>
      </vt:variant>
      <vt:variant>
        <vt:lpwstr/>
      </vt:variant>
      <vt:variant>
        <vt:lpwstr>_Toc26865229</vt:lpwstr>
      </vt:variant>
      <vt:variant>
        <vt:i4>1900605</vt:i4>
      </vt:variant>
      <vt:variant>
        <vt:i4>14</vt:i4>
      </vt:variant>
      <vt:variant>
        <vt:i4>0</vt:i4>
      </vt:variant>
      <vt:variant>
        <vt:i4>5</vt:i4>
      </vt:variant>
      <vt:variant>
        <vt:lpwstr/>
      </vt:variant>
      <vt:variant>
        <vt:lpwstr>_Toc26865228</vt:lpwstr>
      </vt:variant>
      <vt:variant>
        <vt:i4>1179709</vt:i4>
      </vt:variant>
      <vt:variant>
        <vt:i4>8</vt:i4>
      </vt:variant>
      <vt:variant>
        <vt:i4>0</vt:i4>
      </vt:variant>
      <vt:variant>
        <vt:i4>5</vt:i4>
      </vt:variant>
      <vt:variant>
        <vt:lpwstr/>
      </vt:variant>
      <vt:variant>
        <vt:lpwstr>_Toc26865227</vt:lpwstr>
      </vt:variant>
      <vt:variant>
        <vt:i4>1245245</vt:i4>
      </vt:variant>
      <vt:variant>
        <vt:i4>2</vt:i4>
      </vt:variant>
      <vt:variant>
        <vt:i4>0</vt:i4>
      </vt:variant>
      <vt:variant>
        <vt:i4>5</vt:i4>
      </vt:variant>
      <vt:variant>
        <vt:lpwstr/>
      </vt:variant>
      <vt:variant>
        <vt:lpwstr>_Toc26865226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房地产估价报告书</dc:title>
  <dc:subject/>
  <dc:creator>zhyi</dc:creator>
  <cp:keywords/>
  <cp:lastModifiedBy>Sky123.Org</cp:lastModifiedBy>
  <cp:revision>41</cp:revision>
  <cp:lastPrinted>2020-09-29T06:41:00Z</cp:lastPrinted>
  <dcterms:created xsi:type="dcterms:W3CDTF">2020-09-29T00:45:00Z</dcterms:created>
  <dcterms:modified xsi:type="dcterms:W3CDTF">2020-10-30T01:33:00Z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