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1E1" w:rsidRPr="00FD5B1B" w:rsidRDefault="00DF4C13" w:rsidP="009B54A0">
      <w:pPr>
        <w:spacing w:line="360" w:lineRule="auto"/>
        <w:rPr>
          <w:rFonts w:ascii="宋体" w:hAnsi="宋体"/>
          <w:sz w:val="52"/>
        </w:rPr>
      </w:pPr>
      <w:r w:rsidRPr="00FD5B1B">
        <w:rPr>
          <w:rFonts w:ascii="宋体" w:hAnsi="宋体" w:hint="eastAsia"/>
          <w:sz w:val="52"/>
        </w:rPr>
        <w:t xml:space="preserve">  </w:t>
      </w:r>
    </w:p>
    <w:p w:rsidR="00AB4823" w:rsidRPr="00FD5B1B" w:rsidRDefault="00DF4C13" w:rsidP="002D4683">
      <w:pPr>
        <w:spacing w:line="360" w:lineRule="auto"/>
        <w:jc w:val="center"/>
        <w:rPr>
          <w:rFonts w:ascii="宋体" w:hAnsi="宋体"/>
          <w:b/>
          <w:sz w:val="72"/>
          <w:szCs w:val="72"/>
        </w:rPr>
      </w:pPr>
      <w:r w:rsidRPr="00FD5B1B">
        <w:rPr>
          <w:rFonts w:ascii="宋体" w:hAnsi="宋体" w:hint="eastAsia"/>
          <w:b/>
          <w:sz w:val="72"/>
          <w:szCs w:val="72"/>
        </w:rPr>
        <w:t>房地产估价报告</w:t>
      </w:r>
    </w:p>
    <w:p w:rsidR="00AB4823" w:rsidRPr="00FD5B1B" w:rsidRDefault="00151C91" w:rsidP="002D4683">
      <w:pPr>
        <w:spacing w:line="360" w:lineRule="auto"/>
        <w:jc w:val="center"/>
        <w:rPr>
          <w:rFonts w:ascii="宋体" w:hAnsi="宋体"/>
          <w:sz w:val="28"/>
          <w:szCs w:val="28"/>
        </w:rPr>
      </w:pPr>
    </w:p>
    <w:p w:rsidR="00AB4823" w:rsidRPr="00FD5B1B" w:rsidRDefault="00DF4C13" w:rsidP="002D4683">
      <w:pPr>
        <w:spacing w:line="360" w:lineRule="auto"/>
        <w:jc w:val="center"/>
        <w:rPr>
          <w:rFonts w:ascii="宋体" w:hAnsi="宋体"/>
          <w:sz w:val="28"/>
          <w:szCs w:val="28"/>
        </w:rPr>
      </w:pPr>
      <w:r w:rsidRPr="00FD5B1B">
        <w:rPr>
          <w:rFonts w:ascii="宋体" w:hAnsi="宋体" w:hint="eastAsia"/>
          <w:sz w:val="28"/>
          <w:szCs w:val="28"/>
        </w:rPr>
        <w:t>山东鲁业房估（2020）字第008155号</w:t>
      </w:r>
    </w:p>
    <w:p w:rsidR="00AB4823" w:rsidRPr="00FD5B1B" w:rsidRDefault="00151C91" w:rsidP="002D4683">
      <w:pPr>
        <w:spacing w:line="360" w:lineRule="auto"/>
        <w:jc w:val="center"/>
        <w:rPr>
          <w:rFonts w:ascii="宋体" w:hAnsi="宋体"/>
          <w:sz w:val="36"/>
          <w:szCs w:val="36"/>
        </w:rPr>
      </w:pPr>
    </w:p>
    <w:p w:rsidR="00AB4823" w:rsidRPr="00FD5B1B" w:rsidRDefault="008526F1" w:rsidP="002D77AD">
      <w:pPr>
        <w:spacing w:line="360" w:lineRule="auto"/>
        <w:ind w:firstLineChars="200" w:firstLine="420"/>
        <w:jc w:val="center"/>
        <w:rPr>
          <w:rFonts w:ascii="宋体" w:hAnsi="宋体"/>
          <w:sz w:val="36"/>
          <w:szCs w:val="36"/>
        </w:rPr>
      </w:pPr>
      <w:bookmarkStart w:id="0" w:name="_GoBack"/>
      <w:bookmarkEnd w:id="0"/>
      <w:r w:rsidRPr="008526F1">
        <w:rPr>
          <w:noProof/>
        </w:rPr>
        <w:pict>
          <v:shapetype id="_x0000_t202" coordsize="21600,21600" o:spt="202" path="m,l,21600r21600,l21600,xe">
            <v:stroke joinstyle="miter"/>
            <v:path gradientshapeok="t" o:connecttype="rect"/>
          </v:shapetype>
          <v:shape id="文本框 2" o:spid="_x0000_s1031" type="#_x0000_t202" style="position:absolute;left:0;text-align:left;margin-left:0;margin-top:0;width:179.5pt;height:139.6pt;z-index:251661312;visibility:visible;mso-width-percent:400;mso-height-percent:200;mso-position-horizontal:center;mso-width-percent:400;mso-height-percent:200;mso-width-relative:margin;mso-height-relative:margin">
            <v:textbox style="mso-fit-shape-to-text:t">
              <w:txbxContent>
                <w:p w:rsidR="002D4683" w:rsidRDefault="002D77AD">
                  <w:bookmarkStart w:id="1" w:name="po_二维码"/>
                  <w:bookmarkEnd w:id="1"/>
                  <w:r>
                    <w:rPr>
                      <w:noProof/>
                    </w:rPr>
                    <w:drawing>
                      <wp:inline distT="0" distB="0" distL="0" distR="0">
                        <wp:extent cx="2071370" cy="207137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71370" cy="2071370"/>
                                </a:xfrm>
                                <a:prstGeom prst="rect">
                                  <a:avLst/>
                                </a:prstGeom>
                              </pic:spPr>
                            </pic:pic>
                          </a:graphicData>
                        </a:graphic>
                      </wp:inline>
                    </w:drawing>
                  </w:r>
                </w:p>
              </w:txbxContent>
            </v:textbox>
          </v:shape>
        </w:pict>
      </w:r>
    </w:p>
    <w:p w:rsidR="00AB4823" w:rsidRPr="00FD5B1B" w:rsidRDefault="00151C91" w:rsidP="002D4683">
      <w:pPr>
        <w:spacing w:line="360" w:lineRule="auto"/>
        <w:ind w:firstLineChars="200" w:firstLine="720"/>
        <w:jc w:val="center"/>
        <w:rPr>
          <w:rFonts w:ascii="宋体" w:hAnsi="宋体"/>
          <w:sz w:val="36"/>
          <w:szCs w:val="36"/>
        </w:rPr>
      </w:pPr>
    </w:p>
    <w:p w:rsidR="00AB4823" w:rsidRPr="00FD5B1B" w:rsidRDefault="00151C91" w:rsidP="002D77AD">
      <w:pPr>
        <w:spacing w:line="360" w:lineRule="auto"/>
        <w:ind w:rightChars="135" w:right="283" w:firstLineChars="200" w:firstLine="720"/>
        <w:rPr>
          <w:rFonts w:ascii="宋体" w:hAnsi="宋体"/>
          <w:sz w:val="36"/>
          <w:szCs w:val="36"/>
        </w:rPr>
      </w:pPr>
    </w:p>
    <w:p w:rsidR="00AB4823" w:rsidRPr="00FD5B1B" w:rsidRDefault="00151C91" w:rsidP="009B54A0">
      <w:pPr>
        <w:spacing w:line="360" w:lineRule="auto"/>
        <w:rPr>
          <w:rFonts w:ascii="宋体" w:hAnsi="宋体"/>
          <w:sz w:val="36"/>
          <w:szCs w:val="36"/>
        </w:rPr>
      </w:pPr>
    </w:p>
    <w:p w:rsidR="002D4683" w:rsidRPr="00FD5B1B" w:rsidRDefault="00151C91" w:rsidP="009B54A0">
      <w:pPr>
        <w:spacing w:line="360" w:lineRule="auto"/>
        <w:rPr>
          <w:rFonts w:ascii="宋体" w:hAnsi="宋体"/>
          <w:sz w:val="36"/>
          <w:szCs w:val="36"/>
        </w:rPr>
      </w:pPr>
    </w:p>
    <w:p w:rsidR="002D4683" w:rsidRPr="00FD5B1B" w:rsidRDefault="00151C91" w:rsidP="009B54A0">
      <w:pPr>
        <w:spacing w:line="360" w:lineRule="auto"/>
        <w:rPr>
          <w:rFonts w:ascii="宋体" w:hAnsi="宋体"/>
          <w:sz w:val="36"/>
          <w:szCs w:val="36"/>
        </w:rPr>
      </w:pPr>
    </w:p>
    <w:p w:rsidR="002D4683" w:rsidRPr="005B610D" w:rsidRDefault="00151C91" w:rsidP="009B54A0">
      <w:pPr>
        <w:spacing w:line="360" w:lineRule="auto"/>
        <w:rPr>
          <w:rFonts w:ascii="宋体" w:hAnsi="宋体"/>
          <w:sz w:val="36"/>
          <w:szCs w:val="36"/>
        </w:rPr>
      </w:pPr>
    </w:p>
    <w:p w:rsidR="002D4683" w:rsidRPr="00FD5B1B" w:rsidRDefault="00151C91" w:rsidP="009B54A0">
      <w:pPr>
        <w:spacing w:line="360" w:lineRule="auto"/>
        <w:rPr>
          <w:rFonts w:ascii="宋体" w:hAnsi="宋体"/>
          <w:sz w:val="36"/>
          <w:szCs w:val="36"/>
        </w:rPr>
      </w:pPr>
    </w:p>
    <w:p w:rsidR="00AB4823" w:rsidRPr="00FD5B1B" w:rsidRDefault="00151C91" w:rsidP="009B54A0">
      <w:pPr>
        <w:spacing w:line="360" w:lineRule="auto"/>
        <w:ind w:firstLineChars="200" w:firstLine="720"/>
        <w:rPr>
          <w:rFonts w:ascii="宋体" w:hAnsi="宋体"/>
          <w:sz w:val="36"/>
          <w:szCs w:val="36"/>
        </w:rPr>
      </w:pPr>
    </w:p>
    <w:p w:rsidR="00AB4823" w:rsidRPr="00FD5B1B" w:rsidRDefault="00DF4C13" w:rsidP="002D77AD">
      <w:pPr>
        <w:spacing w:line="360" w:lineRule="auto"/>
        <w:ind w:left="2738" w:rightChars="173" w:right="363" w:hangingChars="650" w:hanging="2738"/>
        <w:rPr>
          <w:rFonts w:ascii="宋体" w:hAnsi="宋体"/>
          <w:sz w:val="28"/>
          <w:szCs w:val="28"/>
        </w:rPr>
      </w:pPr>
      <w:r w:rsidRPr="00FD5B1B">
        <w:rPr>
          <w:rFonts w:ascii="宋体" w:hAnsi="宋体" w:hint="eastAsia"/>
          <w:b/>
          <w:spacing w:val="60"/>
          <w:kern w:val="0"/>
          <w:sz w:val="30"/>
          <w:szCs w:val="30"/>
        </w:rPr>
        <w:t>估价项目名</w:t>
      </w:r>
      <w:r w:rsidRPr="00FD5B1B">
        <w:rPr>
          <w:rFonts w:ascii="宋体" w:hAnsi="宋体" w:hint="eastAsia"/>
          <w:b/>
          <w:kern w:val="0"/>
          <w:sz w:val="30"/>
          <w:szCs w:val="30"/>
        </w:rPr>
        <w:t>称</w:t>
      </w:r>
      <w:r w:rsidRPr="00FD5B1B">
        <w:rPr>
          <w:rFonts w:ascii="宋体" w:hAnsi="宋体" w:hint="eastAsia"/>
          <w:b/>
          <w:sz w:val="30"/>
          <w:szCs w:val="30"/>
        </w:rPr>
        <w:t>：</w:t>
      </w:r>
      <w:r w:rsidR="009E0FA8">
        <w:rPr>
          <w:rFonts w:ascii="宋体" w:hAnsi="宋体" w:hint="eastAsia"/>
          <w:sz w:val="28"/>
          <w:szCs w:val="28"/>
        </w:rPr>
        <w:t>胶南市滨海大道路</w:t>
      </w:r>
      <w:r w:rsidRPr="00FD5B1B">
        <w:rPr>
          <w:rFonts w:ascii="宋体" w:hAnsi="宋体" w:hint="eastAsia"/>
          <w:sz w:val="28"/>
          <w:szCs w:val="28"/>
        </w:rPr>
        <w:t>1288号2栋1单元2923住宅房地产价值评估</w:t>
      </w:r>
    </w:p>
    <w:p w:rsidR="00AB4823" w:rsidRPr="00FD5B1B" w:rsidRDefault="00DF4C13" w:rsidP="009B54A0">
      <w:pPr>
        <w:spacing w:line="360" w:lineRule="auto"/>
        <w:rPr>
          <w:rFonts w:ascii="宋体" w:hAnsi="宋体"/>
          <w:sz w:val="28"/>
          <w:szCs w:val="28"/>
        </w:rPr>
      </w:pPr>
      <w:r w:rsidRPr="00FD5B1B">
        <w:rPr>
          <w:rFonts w:ascii="宋体" w:hAnsi="宋体" w:hint="eastAsia"/>
          <w:b/>
          <w:spacing w:val="112"/>
          <w:kern w:val="0"/>
          <w:sz w:val="30"/>
          <w:szCs w:val="30"/>
        </w:rPr>
        <w:t>估价委托</w:t>
      </w:r>
      <w:r w:rsidRPr="00FD5B1B">
        <w:rPr>
          <w:rFonts w:ascii="宋体" w:hAnsi="宋体" w:hint="eastAsia"/>
          <w:b/>
          <w:spacing w:val="2"/>
          <w:kern w:val="0"/>
          <w:sz w:val="30"/>
          <w:szCs w:val="30"/>
        </w:rPr>
        <w:t>人</w:t>
      </w:r>
      <w:r w:rsidRPr="00FD5B1B">
        <w:rPr>
          <w:rFonts w:ascii="宋体" w:hAnsi="宋体" w:hint="eastAsia"/>
          <w:b/>
          <w:sz w:val="30"/>
          <w:szCs w:val="30"/>
        </w:rPr>
        <w:t>：</w:t>
      </w:r>
      <w:r w:rsidRPr="00FD5B1B">
        <w:rPr>
          <w:rFonts w:ascii="宋体" w:hAnsi="宋体" w:hint="eastAsia"/>
          <w:sz w:val="28"/>
          <w:szCs w:val="28"/>
        </w:rPr>
        <w:t>崂山区人民法院</w:t>
      </w:r>
    </w:p>
    <w:p w:rsidR="00AB4823" w:rsidRPr="00FD5B1B" w:rsidRDefault="00DF4C13" w:rsidP="009B54A0">
      <w:pPr>
        <w:spacing w:line="360" w:lineRule="auto"/>
        <w:rPr>
          <w:rFonts w:ascii="宋体" w:hAnsi="宋体"/>
          <w:sz w:val="32"/>
          <w:szCs w:val="32"/>
        </w:rPr>
      </w:pPr>
      <w:r w:rsidRPr="00FD5B1B">
        <w:rPr>
          <w:rFonts w:ascii="宋体" w:hAnsi="宋体" w:hint="eastAsia"/>
          <w:b/>
          <w:spacing w:val="25"/>
          <w:kern w:val="0"/>
          <w:sz w:val="30"/>
          <w:szCs w:val="30"/>
        </w:rPr>
        <w:t>房地产估价机</w:t>
      </w:r>
      <w:r w:rsidRPr="00FD5B1B">
        <w:rPr>
          <w:rFonts w:ascii="宋体" w:hAnsi="宋体" w:hint="eastAsia"/>
          <w:b/>
          <w:kern w:val="0"/>
          <w:sz w:val="30"/>
          <w:szCs w:val="30"/>
        </w:rPr>
        <w:t>构</w:t>
      </w:r>
      <w:r w:rsidRPr="00FD5B1B">
        <w:rPr>
          <w:rFonts w:ascii="宋体" w:hAnsi="宋体" w:hint="eastAsia"/>
          <w:b/>
          <w:sz w:val="30"/>
          <w:szCs w:val="30"/>
        </w:rPr>
        <w:t>：</w:t>
      </w:r>
      <w:r w:rsidRPr="00FD5B1B">
        <w:rPr>
          <w:rFonts w:ascii="宋体" w:hAnsi="宋体" w:hint="eastAsia"/>
          <w:sz w:val="28"/>
          <w:szCs w:val="28"/>
        </w:rPr>
        <w:t>山东鲁业房地产土地评估有限公司</w:t>
      </w:r>
    </w:p>
    <w:p w:rsidR="00AB4823" w:rsidRPr="00FD5B1B" w:rsidRDefault="00DF4C13" w:rsidP="009B54A0">
      <w:pPr>
        <w:spacing w:line="360" w:lineRule="auto"/>
        <w:rPr>
          <w:rFonts w:ascii="宋体" w:hAnsi="宋体"/>
          <w:sz w:val="30"/>
          <w:szCs w:val="30"/>
        </w:rPr>
      </w:pPr>
      <w:r w:rsidRPr="00FD5B1B">
        <w:rPr>
          <w:rFonts w:ascii="宋体" w:hAnsi="宋体" w:hint="eastAsia"/>
          <w:b/>
          <w:sz w:val="30"/>
          <w:szCs w:val="30"/>
        </w:rPr>
        <w:t>注册房地产估价师：</w:t>
      </w:r>
      <w:r w:rsidRPr="00FD5B1B">
        <w:rPr>
          <w:rFonts w:ascii="宋体" w:hAnsi="宋体" w:hint="eastAsia"/>
          <w:sz w:val="28"/>
          <w:szCs w:val="28"/>
        </w:rPr>
        <w:t>刘君录    注册号：3720060143</w:t>
      </w:r>
      <w:r w:rsidRPr="00FD5B1B">
        <w:rPr>
          <w:rFonts w:ascii="宋体" w:hAnsi="宋体" w:hint="eastAsia"/>
          <w:sz w:val="30"/>
          <w:szCs w:val="30"/>
        </w:rPr>
        <w:t xml:space="preserve">      </w:t>
      </w:r>
    </w:p>
    <w:p w:rsidR="00AB4823" w:rsidRPr="00FD5B1B" w:rsidRDefault="00DF4C13" w:rsidP="00947F10">
      <w:pPr>
        <w:spacing w:line="360" w:lineRule="auto"/>
        <w:ind w:firstLineChars="1000" w:firstLine="2800"/>
        <w:rPr>
          <w:rFonts w:ascii="宋体" w:hAnsi="宋体"/>
          <w:sz w:val="28"/>
          <w:szCs w:val="28"/>
        </w:rPr>
      </w:pPr>
      <w:r w:rsidRPr="00FD5B1B">
        <w:rPr>
          <w:rFonts w:ascii="宋体" w:hAnsi="宋体" w:hint="eastAsia"/>
          <w:sz w:val="28"/>
          <w:szCs w:val="28"/>
        </w:rPr>
        <w:t>徐洪波    注册号：3720000018</w:t>
      </w:r>
    </w:p>
    <w:p w:rsidR="00AB4823" w:rsidRPr="00FD5B1B" w:rsidRDefault="00DF4C13" w:rsidP="009B54A0">
      <w:pPr>
        <w:spacing w:line="360" w:lineRule="auto"/>
        <w:rPr>
          <w:b/>
        </w:rPr>
      </w:pPr>
      <w:r w:rsidRPr="00FD5B1B">
        <w:rPr>
          <w:rFonts w:ascii="宋体" w:hAnsi="宋体" w:hint="eastAsia"/>
          <w:b/>
          <w:sz w:val="30"/>
          <w:szCs w:val="30"/>
        </w:rPr>
        <w:t>估价报告出具日期：</w:t>
      </w:r>
      <w:r w:rsidRPr="00FD5B1B">
        <w:rPr>
          <w:rFonts w:ascii="宋体" w:hAnsi="宋体" w:hint="eastAsia"/>
          <w:sz w:val="28"/>
          <w:szCs w:val="28"/>
        </w:rPr>
        <w:t>二〇二〇年七月三日</w:t>
      </w:r>
      <w:r w:rsidRPr="00FD5B1B">
        <w:rPr>
          <w:szCs w:val="28"/>
        </w:rPr>
        <w:br w:type="page"/>
      </w:r>
      <w:r w:rsidRPr="00FD5B1B">
        <w:rPr>
          <w:rFonts w:hint="eastAsia"/>
          <w:szCs w:val="28"/>
        </w:rPr>
        <w:lastRenderedPageBreak/>
        <w:t xml:space="preserve">                        </w:t>
      </w:r>
      <w:r w:rsidRPr="00FD5B1B">
        <w:rPr>
          <w:rFonts w:ascii="宋体" w:hAnsi="宋体" w:hint="eastAsia"/>
          <w:b/>
          <w:bCs/>
          <w:sz w:val="52"/>
        </w:rPr>
        <w:t>致估价委托人函</w:t>
      </w:r>
    </w:p>
    <w:p w:rsidR="00AB4823" w:rsidRPr="00FD5B1B" w:rsidRDefault="00DF4C13" w:rsidP="00D83D1A">
      <w:pPr>
        <w:spacing w:line="400" w:lineRule="exact"/>
        <w:rPr>
          <w:rFonts w:ascii="宋体" w:hAnsi="宋体"/>
          <w:b/>
          <w:sz w:val="24"/>
        </w:rPr>
      </w:pPr>
      <w:r w:rsidRPr="00FD5B1B">
        <w:rPr>
          <w:rFonts w:ascii="宋体" w:hAnsi="宋体" w:hint="eastAsia"/>
          <w:b/>
          <w:sz w:val="24"/>
        </w:rPr>
        <w:t>崂山区人民法院：</w:t>
      </w:r>
    </w:p>
    <w:p w:rsidR="00AB4823" w:rsidRPr="00FD5B1B" w:rsidRDefault="00DF4C13" w:rsidP="00D83D1A">
      <w:pPr>
        <w:spacing w:line="400" w:lineRule="exact"/>
        <w:ind w:firstLineChars="200" w:firstLine="480"/>
        <w:rPr>
          <w:rFonts w:ascii="宋体" w:hAnsi="宋体"/>
          <w:bCs/>
          <w:sz w:val="24"/>
        </w:rPr>
      </w:pPr>
      <w:r w:rsidRPr="00FD5B1B">
        <w:rPr>
          <w:rFonts w:ascii="宋体" w:hAnsi="宋体" w:hint="eastAsia"/>
          <w:sz w:val="24"/>
        </w:rPr>
        <w:t>受贵方委托，我公司</w:t>
      </w:r>
      <w:r w:rsidRPr="00FD5B1B">
        <w:rPr>
          <w:rFonts w:ascii="宋体" w:hAnsi="宋体" w:hint="eastAsia"/>
          <w:bCs/>
          <w:sz w:val="24"/>
        </w:rPr>
        <w:t>按照《房地产估价规范》（GB/T 50291-2015）、《房地产抵押估价指导意见》（建住房〔</w:t>
      </w:r>
      <w:r w:rsidRPr="00FD5B1B">
        <w:rPr>
          <w:rFonts w:ascii="宋体" w:hAnsi="宋体"/>
          <w:bCs/>
          <w:sz w:val="24"/>
        </w:rPr>
        <w:t>2006</w:t>
      </w:r>
      <w:r w:rsidRPr="00FD5B1B">
        <w:rPr>
          <w:rFonts w:ascii="宋体" w:hAnsi="宋体" w:hint="eastAsia"/>
          <w:bCs/>
          <w:sz w:val="24"/>
        </w:rPr>
        <w:t>〕</w:t>
      </w:r>
      <w:r w:rsidRPr="00FD5B1B">
        <w:rPr>
          <w:rFonts w:ascii="宋体" w:hAnsi="宋体"/>
          <w:bCs/>
          <w:sz w:val="24"/>
        </w:rPr>
        <w:t>8</w:t>
      </w:r>
      <w:r w:rsidRPr="00FD5B1B">
        <w:rPr>
          <w:rFonts w:ascii="宋体" w:hAnsi="宋体" w:hint="eastAsia"/>
          <w:bCs/>
          <w:sz w:val="24"/>
        </w:rPr>
        <w:t>号）等有关估价标准的规定，对贵方委托</w:t>
      </w:r>
      <w:r w:rsidRPr="00FD5B1B">
        <w:rPr>
          <w:rFonts w:ascii="宋体" w:hAnsi="宋体" w:hint="eastAsia"/>
          <w:sz w:val="24"/>
        </w:rPr>
        <w:t>的</w:t>
      </w:r>
      <w:r w:rsidR="009E0FA8">
        <w:rPr>
          <w:rFonts w:ascii="宋体" w:hAnsi="宋体" w:hint="eastAsia"/>
          <w:sz w:val="24"/>
        </w:rPr>
        <w:t>胶南市滨海大道路</w:t>
      </w:r>
      <w:r w:rsidRPr="00FD5B1B">
        <w:rPr>
          <w:rFonts w:ascii="宋体" w:hAnsi="宋体" w:hint="eastAsia"/>
          <w:sz w:val="24"/>
        </w:rPr>
        <w:t>1288号2栋1单元2923住宅进行了市场价值</w:t>
      </w:r>
      <w:r w:rsidRPr="00FD5B1B">
        <w:rPr>
          <w:rFonts w:ascii="宋体" w:hAnsi="宋体" w:hint="eastAsia"/>
          <w:bCs/>
          <w:sz w:val="24"/>
        </w:rPr>
        <w:t>评估，</w:t>
      </w:r>
      <w:r w:rsidRPr="00FD5B1B">
        <w:rPr>
          <w:rFonts w:hAnsi="宋体" w:hint="eastAsia"/>
          <w:sz w:val="24"/>
        </w:rPr>
        <w:t>估价报告摘要如下：</w:t>
      </w:r>
    </w:p>
    <w:p w:rsidR="00AB4823" w:rsidRPr="00FD5B1B" w:rsidRDefault="00DF4C13" w:rsidP="002D77AD">
      <w:pPr>
        <w:adjustRightInd w:val="0"/>
        <w:snapToGrid w:val="0"/>
        <w:spacing w:line="400" w:lineRule="exact"/>
        <w:ind w:firstLineChars="200" w:firstLine="482"/>
        <w:rPr>
          <w:rFonts w:ascii="宋体" w:hAnsi="宋体"/>
          <w:sz w:val="24"/>
        </w:rPr>
      </w:pPr>
      <w:r w:rsidRPr="00FD5B1B">
        <w:rPr>
          <w:rFonts w:ascii="宋体" w:hAnsi="宋体" w:hint="eastAsia"/>
          <w:b/>
          <w:bCs/>
          <w:sz w:val="24"/>
        </w:rPr>
        <w:t>估价目的：</w:t>
      </w:r>
      <w:r w:rsidRPr="00FD5B1B">
        <w:rPr>
          <w:rFonts w:ascii="宋体" w:hAnsi="宋体" w:hint="eastAsia"/>
          <w:sz w:val="24"/>
        </w:rPr>
        <w:t>评估估价对象的市场价值，为崂山区人民法院司法鉴定提供价值参考依据。</w:t>
      </w:r>
    </w:p>
    <w:p w:rsidR="00AB4823" w:rsidRPr="00FD5B1B" w:rsidRDefault="00DF4C13" w:rsidP="002D77AD">
      <w:pPr>
        <w:adjustRightInd w:val="0"/>
        <w:snapToGrid w:val="0"/>
        <w:spacing w:line="400" w:lineRule="exact"/>
        <w:ind w:firstLineChars="200" w:firstLine="482"/>
        <w:rPr>
          <w:rFonts w:ascii="宋体" w:hAnsi="宋体"/>
          <w:b/>
          <w:szCs w:val="21"/>
        </w:rPr>
      </w:pPr>
      <w:r w:rsidRPr="00FD5B1B">
        <w:rPr>
          <w:rFonts w:ascii="宋体" w:hAnsi="宋体" w:hint="eastAsia"/>
          <w:b/>
          <w:bCs/>
          <w:sz w:val="24"/>
        </w:rPr>
        <w:t>估价对象：</w:t>
      </w:r>
      <w:r w:rsidRPr="00FD5B1B">
        <w:rPr>
          <w:rFonts w:ascii="宋体" w:hAnsi="宋体" w:hint="eastAsia"/>
          <w:sz w:val="24"/>
        </w:rPr>
        <w:t>本次估价对象为</w:t>
      </w:r>
      <w:r w:rsidR="009E0FA8">
        <w:rPr>
          <w:rFonts w:ascii="宋体" w:hAnsi="宋体" w:hint="eastAsia"/>
          <w:sz w:val="24"/>
        </w:rPr>
        <w:t>胶南市滨海大道路</w:t>
      </w:r>
      <w:r w:rsidRPr="00FD5B1B">
        <w:rPr>
          <w:rFonts w:ascii="宋体" w:hAnsi="宋体" w:hint="eastAsia"/>
          <w:sz w:val="24"/>
        </w:rPr>
        <w:t>1288号2栋1单元2923的住宅，房屋建筑面积为71.55平方米，本次估价仅针对估价对象分摊的土地使用权、房产权利权益价格、装饰装修</w:t>
      </w:r>
      <w:r w:rsidRPr="00FD5B1B">
        <w:rPr>
          <w:rFonts w:ascii="宋体" w:hAnsi="宋体"/>
          <w:sz w:val="24"/>
        </w:rPr>
        <w:t>，不</w:t>
      </w:r>
      <w:r w:rsidRPr="00FD5B1B">
        <w:rPr>
          <w:rFonts w:ascii="宋体" w:hAnsi="宋体" w:hint="eastAsia"/>
          <w:sz w:val="24"/>
        </w:rPr>
        <w:t>包括</w:t>
      </w:r>
      <w:r w:rsidRPr="00FD5B1B">
        <w:rPr>
          <w:rFonts w:ascii="宋体" w:hAnsi="宋体"/>
          <w:sz w:val="24"/>
        </w:rPr>
        <w:t>室内可移动设施等动产及债权债务、特许经营权等其他财产或者权益。</w:t>
      </w:r>
    </w:p>
    <w:tbl>
      <w:tblPr>
        <w:tblW w:w="86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93"/>
        <w:gridCol w:w="954"/>
        <w:gridCol w:w="1119"/>
        <w:gridCol w:w="1077"/>
        <w:gridCol w:w="1633"/>
        <w:gridCol w:w="1028"/>
        <w:gridCol w:w="1227"/>
      </w:tblGrid>
      <w:tr w:rsidR="003153E6" w:rsidTr="00C12E0E">
        <w:trPr>
          <w:trHeight w:val="434"/>
          <w:jc w:val="center"/>
        </w:trPr>
        <w:tc>
          <w:tcPr>
            <w:tcW w:w="1593" w:type="dxa"/>
            <w:vAlign w:val="center"/>
          </w:tcPr>
          <w:p w:rsidR="00AB4823" w:rsidRPr="00FD5B1B" w:rsidRDefault="00DF4C13" w:rsidP="00D83D1A">
            <w:pPr>
              <w:spacing w:line="400" w:lineRule="exact"/>
              <w:jc w:val="center"/>
              <w:rPr>
                <w:rFonts w:ascii="宋体" w:hAnsi="宋体"/>
                <w:szCs w:val="21"/>
              </w:rPr>
            </w:pPr>
            <w:r w:rsidRPr="00FD5B1B">
              <w:rPr>
                <w:rFonts w:ascii="宋体" w:hAnsi="宋体" w:hint="eastAsia"/>
                <w:szCs w:val="21"/>
              </w:rPr>
              <w:t>不动产权证号</w:t>
            </w:r>
          </w:p>
        </w:tc>
        <w:tc>
          <w:tcPr>
            <w:tcW w:w="7038" w:type="dxa"/>
            <w:gridSpan w:val="6"/>
            <w:vAlign w:val="center"/>
          </w:tcPr>
          <w:p w:rsidR="00AB4823" w:rsidRPr="00FD5B1B" w:rsidRDefault="00DF4C13" w:rsidP="00D83D1A">
            <w:pPr>
              <w:spacing w:line="400" w:lineRule="exact"/>
              <w:jc w:val="center"/>
              <w:rPr>
                <w:rFonts w:ascii="宋体" w:hAnsi="宋体"/>
                <w:szCs w:val="21"/>
              </w:rPr>
            </w:pPr>
            <w:r w:rsidRPr="00FD5B1B">
              <w:rPr>
                <w:rFonts w:ascii="宋体" w:hAnsi="宋体" w:hint="eastAsia"/>
                <w:szCs w:val="21"/>
              </w:rPr>
              <w:t>市201378692</w:t>
            </w:r>
          </w:p>
        </w:tc>
      </w:tr>
      <w:tr w:rsidR="003153E6" w:rsidTr="00C12E0E">
        <w:trPr>
          <w:trHeight w:val="463"/>
          <w:jc w:val="center"/>
        </w:trPr>
        <w:tc>
          <w:tcPr>
            <w:tcW w:w="1593" w:type="dxa"/>
            <w:vAlign w:val="center"/>
          </w:tcPr>
          <w:p w:rsidR="00AB4823" w:rsidRPr="00FD5B1B" w:rsidRDefault="00DF4C13" w:rsidP="00D83D1A">
            <w:pPr>
              <w:spacing w:line="400" w:lineRule="exact"/>
              <w:jc w:val="center"/>
              <w:rPr>
                <w:rFonts w:ascii="宋体" w:hAnsi="宋体"/>
                <w:szCs w:val="21"/>
              </w:rPr>
            </w:pPr>
            <w:r w:rsidRPr="00FD5B1B">
              <w:rPr>
                <w:rFonts w:ascii="宋体" w:hAnsi="宋体" w:hint="eastAsia"/>
                <w:szCs w:val="21"/>
              </w:rPr>
              <w:t>权利人</w:t>
            </w:r>
          </w:p>
        </w:tc>
        <w:tc>
          <w:tcPr>
            <w:tcW w:w="7038" w:type="dxa"/>
            <w:gridSpan w:val="6"/>
            <w:vAlign w:val="center"/>
          </w:tcPr>
          <w:p w:rsidR="00AB4823" w:rsidRPr="00FD5B1B" w:rsidRDefault="00DF4C13" w:rsidP="00D83D1A">
            <w:pPr>
              <w:spacing w:line="400" w:lineRule="exact"/>
              <w:jc w:val="center"/>
              <w:rPr>
                <w:rFonts w:ascii="宋体" w:hAnsi="宋体"/>
                <w:szCs w:val="21"/>
              </w:rPr>
            </w:pPr>
            <w:r>
              <w:rPr>
                <w:rFonts w:ascii="宋体" w:hAnsi="宋体" w:hint="eastAsia"/>
                <w:szCs w:val="21"/>
              </w:rPr>
              <w:t>郑小华、陈国飞</w:t>
            </w:r>
            <w:r w:rsidR="00AF25DB">
              <w:rPr>
                <w:rFonts w:ascii="宋体" w:hAnsi="宋体" w:hint="eastAsia"/>
                <w:szCs w:val="21"/>
              </w:rPr>
              <w:t>（共同共有人）</w:t>
            </w:r>
          </w:p>
        </w:tc>
      </w:tr>
      <w:tr w:rsidR="003153E6" w:rsidTr="00C12E0E">
        <w:trPr>
          <w:trHeight w:val="380"/>
          <w:jc w:val="center"/>
        </w:trPr>
        <w:tc>
          <w:tcPr>
            <w:tcW w:w="1593" w:type="dxa"/>
            <w:vAlign w:val="center"/>
          </w:tcPr>
          <w:p w:rsidR="00AB4823" w:rsidRPr="00FD5B1B" w:rsidRDefault="00DF4C13" w:rsidP="00D83D1A">
            <w:pPr>
              <w:spacing w:line="400" w:lineRule="exact"/>
              <w:jc w:val="center"/>
              <w:rPr>
                <w:rFonts w:ascii="宋体" w:hAnsi="宋体"/>
                <w:szCs w:val="21"/>
              </w:rPr>
            </w:pPr>
            <w:r w:rsidRPr="00FD5B1B">
              <w:rPr>
                <w:rFonts w:ascii="宋体" w:hAnsi="宋体" w:hint="eastAsia"/>
                <w:szCs w:val="21"/>
              </w:rPr>
              <w:t>房屋坐落</w:t>
            </w:r>
          </w:p>
        </w:tc>
        <w:tc>
          <w:tcPr>
            <w:tcW w:w="7038" w:type="dxa"/>
            <w:gridSpan w:val="6"/>
            <w:vAlign w:val="center"/>
          </w:tcPr>
          <w:p w:rsidR="00AB4823" w:rsidRPr="00FD5B1B" w:rsidRDefault="009E0FA8" w:rsidP="00D83D1A">
            <w:pPr>
              <w:spacing w:line="400" w:lineRule="exact"/>
              <w:jc w:val="center"/>
              <w:rPr>
                <w:rFonts w:ascii="宋体" w:hAnsi="宋体"/>
                <w:szCs w:val="21"/>
              </w:rPr>
            </w:pPr>
            <w:r>
              <w:rPr>
                <w:rFonts w:ascii="宋体" w:hAnsi="宋体" w:hint="eastAsia"/>
                <w:szCs w:val="21"/>
              </w:rPr>
              <w:t>胶南市滨海大道路</w:t>
            </w:r>
            <w:r w:rsidR="00DF4C13" w:rsidRPr="00FD5B1B">
              <w:rPr>
                <w:rFonts w:ascii="宋体" w:hAnsi="宋体" w:hint="eastAsia"/>
                <w:szCs w:val="21"/>
              </w:rPr>
              <w:t>1288号2栋1单元2923</w:t>
            </w:r>
          </w:p>
        </w:tc>
      </w:tr>
      <w:tr w:rsidR="003153E6" w:rsidTr="00C12E0E">
        <w:trPr>
          <w:trHeight w:val="419"/>
          <w:jc w:val="center"/>
        </w:trPr>
        <w:tc>
          <w:tcPr>
            <w:tcW w:w="1593" w:type="dxa"/>
            <w:vMerge w:val="restart"/>
            <w:vAlign w:val="center"/>
          </w:tcPr>
          <w:p w:rsidR="00AB4823" w:rsidRPr="00FD5B1B" w:rsidRDefault="00DF4C13" w:rsidP="00D83D1A">
            <w:pPr>
              <w:spacing w:line="400" w:lineRule="exact"/>
              <w:jc w:val="center"/>
              <w:rPr>
                <w:rFonts w:ascii="宋体" w:hAnsi="宋体"/>
                <w:szCs w:val="21"/>
              </w:rPr>
            </w:pPr>
            <w:r w:rsidRPr="00FD5B1B">
              <w:rPr>
                <w:rFonts w:ascii="宋体" w:hAnsi="宋体" w:hint="eastAsia"/>
                <w:szCs w:val="21"/>
              </w:rPr>
              <w:t>房屋状况</w:t>
            </w:r>
          </w:p>
        </w:tc>
        <w:tc>
          <w:tcPr>
            <w:tcW w:w="954" w:type="dxa"/>
            <w:tcBorders>
              <w:right w:val="single" w:sz="4" w:space="0" w:color="auto"/>
            </w:tcBorders>
            <w:vAlign w:val="center"/>
          </w:tcPr>
          <w:p w:rsidR="00AB4823" w:rsidRPr="00FD5B1B" w:rsidRDefault="00DF4C13" w:rsidP="00D83D1A">
            <w:pPr>
              <w:spacing w:line="400" w:lineRule="exact"/>
              <w:jc w:val="center"/>
              <w:rPr>
                <w:rFonts w:ascii="宋体" w:hAnsi="宋体"/>
                <w:szCs w:val="21"/>
              </w:rPr>
            </w:pPr>
            <w:r w:rsidRPr="00FD5B1B">
              <w:rPr>
                <w:rFonts w:ascii="宋体" w:hAnsi="宋体" w:hint="eastAsia"/>
                <w:szCs w:val="21"/>
              </w:rPr>
              <w:t>总层数</w:t>
            </w:r>
          </w:p>
        </w:tc>
        <w:tc>
          <w:tcPr>
            <w:tcW w:w="1119" w:type="dxa"/>
            <w:tcBorders>
              <w:left w:val="single" w:sz="4" w:space="0" w:color="auto"/>
            </w:tcBorders>
            <w:vAlign w:val="center"/>
          </w:tcPr>
          <w:p w:rsidR="00AB4823" w:rsidRPr="00FD5B1B" w:rsidRDefault="00DF4C13" w:rsidP="00D83D1A">
            <w:pPr>
              <w:spacing w:line="400" w:lineRule="exact"/>
              <w:jc w:val="center"/>
              <w:rPr>
                <w:rFonts w:ascii="宋体" w:hAnsi="宋体"/>
                <w:szCs w:val="21"/>
              </w:rPr>
            </w:pPr>
            <w:r w:rsidRPr="00FD5B1B">
              <w:rPr>
                <w:rFonts w:ascii="宋体" w:hAnsi="宋体" w:hint="eastAsia"/>
                <w:szCs w:val="21"/>
              </w:rPr>
              <w:t>所在层数</w:t>
            </w:r>
          </w:p>
        </w:tc>
        <w:tc>
          <w:tcPr>
            <w:tcW w:w="1077" w:type="dxa"/>
            <w:vAlign w:val="center"/>
          </w:tcPr>
          <w:p w:rsidR="00AB4823" w:rsidRPr="00FD5B1B" w:rsidRDefault="00DF4C13" w:rsidP="00D83D1A">
            <w:pPr>
              <w:spacing w:line="400" w:lineRule="exact"/>
              <w:jc w:val="center"/>
              <w:rPr>
                <w:rFonts w:ascii="宋体" w:hAnsi="宋体"/>
                <w:szCs w:val="21"/>
              </w:rPr>
            </w:pPr>
            <w:r w:rsidRPr="00FD5B1B">
              <w:rPr>
                <w:rFonts w:ascii="宋体" w:hAnsi="宋体" w:hint="eastAsia"/>
                <w:szCs w:val="21"/>
              </w:rPr>
              <w:t>结构</w:t>
            </w:r>
          </w:p>
        </w:tc>
        <w:tc>
          <w:tcPr>
            <w:tcW w:w="1633" w:type="dxa"/>
            <w:vAlign w:val="center"/>
          </w:tcPr>
          <w:p w:rsidR="00AB4823" w:rsidRPr="00FD5B1B" w:rsidRDefault="00DF4C13" w:rsidP="00D83D1A">
            <w:pPr>
              <w:spacing w:line="400" w:lineRule="exact"/>
              <w:jc w:val="center"/>
              <w:rPr>
                <w:rFonts w:ascii="宋体" w:hAnsi="宋体"/>
                <w:szCs w:val="21"/>
              </w:rPr>
            </w:pPr>
            <w:r w:rsidRPr="00FD5B1B">
              <w:rPr>
                <w:rFonts w:ascii="宋体" w:hAnsi="宋体" w:hint="eastAsia"/>
                <w:szCs w:val="21"/>
              </w:rPr>
              <w:t>建筑面积(㎡)</w:t>
            </w:r>
          </w:p>
        </w:tc>
        <w:tc>
          <w:tcPr>
            <w:tcW w:w="1028" w:type="dxa"/>
            <w:vAlign w:val="center"/>
          </w:tcPr>
          <w:p w:rsidR="00AB4823" w:rsidRPr="00FD5B1B" w:rsidRDefault="00DF4C13" w:rsidP="00D83D1A">
            <w:pPr>
              <w:spacing w:line="400" w:lineRule="exact"/>
              <w:jc w:val="center"/>
              <w:rPr>
                <w:rFonts w:ascii="宋体" w:hAnsi="宋体"/>
                <w:szCs w:val="21"/>
              </w:rPr>
            </w:pPr>
            <w:r w:rsidRPr="00FD5B1B">
              <w:rPr>
                <w:rFonts w:ascii="宋体" w:hAnsi="宋体" w:hint="eastAsia"/>
                <w:szCs w:val="21"/>
              </w:rPr>
              <w:t>用途</w:t>
            </w:r>
          </w:p>
        </w:tc>
        <w:tc>
          <w:tcPr>
            <w:tcW w:w="1227" w:type="dxa"/>
            <w:vAlign w:val="center"/>
          </w:tcPr>
          <w:p w:rsidR="00AB4823" w:rsidRPr="00FD5B1B" w:rsidRDefault="00DF4C13" w:rsidP="00D83D1A">
            <w:pPr>
              <w:spacing w:line="400" w:lineRule="exact"/>
              <w:jc w:val="center"/>
              <w:rPr>
                <w:rFonts w:ascii="宋体" w:hAnsi="宋体"/>
                <w:szCs w:val="21"/>
              </w:rPr>
            </w:pPr>
            <w:r w:rsidRPr="00FD5B1B">
              <w:rPr>
                <w:rFonts w:ascii="宋体" w:hAnsi="宋体" w:hint="eastAsia"/>
                <w:szCs w:val="21"/>
              </w:rPr>
              <w:t>建成年份</w:t>
            </w:r>
          </w:p>
        </w:tc>
      </w:tr>
      <w:tr w:rsidR="003153E6" w:rsidTr="00C12E0E">
        <w:trPr>
          <w:trHeight w:val="807"/>
          <w:jc w:val="center"/>
        </w:trPr>
        <w:tc>
          <w:tcPr>
            <w:tcW w:w="1593" w:type="dxa"/>
            <w:vMerge/>
            <w:vAlign w:val="center"/>
          </w:tcPr>
          <w:p w:rsidR="00AB4823" w:rsidRPr="00FD5B1B" w:rsidRDefault="00151C91" w:rsidP="00D83D1A">
            <w:pPr>
              <w:spacing w:line="400" w:lineRule="exact"/>
              <w:jc w:val="center"/>
              <w:rPr>
                <w:rFonts w:ascii="宋体" w:hAnsi="宋体"/>
                <w:szCs w:val="21"/>
                <w:highlight w:val="yellow"/>
              </w:rPr>
            </w:pPr>
          </w:p>
        </w:tc>
        <w:tc>
          <w:tcPr>
            <w:tcW w:w="954" w:type="dxa"/>
            <w:tcBorders>
              <w:right w:val="single" w:sz="4" w:space="0" w:color="auto"/>
            </w:tcBorders>
            <w:vAlign w:val="center"/>
          </w:tcPr>
          <w:p w:rsidR="00AB4823" w:rsidRPr="00FD5B1B" w:rsidRDefault="00DF4C13" w:rsidP="00D83D1A">
            <w:pPr>
              <w:spacing w:line="400" w:lineRule="exact"/>
              <w:jc w:val="center"/>
              <w:rPr>
                <w:rFonts w:ascii="宋体" w:hAnsi="宋体"/>
                <w:szCs w:val="21"/>
                <w:highlight w:val="green"/>
              </w:rPr>
            </w:pPr>
            <w:r w:rsidRPr="00FD5B1B">
              <w:rPr>
                <w:rFonts w:ascii="宋体" w:hAnsi="宋体" w:hint="eastAsia"/>
                <w:szCs w:val="21"/>
              </w:rPr>
              <w:t>40</w:t>
            </w:r>
          </w:p>
        </w:tc>
        <w:tc>
          <w:tcPr>
            <w:tcW w:w="1119" w:type="dxa"/>
            <w:tcBorders>
              <w:left w:val="single" w:sz="4" w:space="0" w:color="auto"/>
            </w:tcBorders>
            <w:vAlign w:val="center"/>
          </w:tcPr>
          <w:p w:rsidR="00AB4823" w:rsidRPr="00FD5B1B" w:rsidRDefault="00DF4C13" w:rsidP="00D83D1A">
            <w:pPr>
              <w:spacing w:line="400" w:lineRule="exact"/>
              <w:jc w:val="center"/>
              <w:rPr>
                <w:rFonts w:ascii="宋体" w:hAnsi="宋体"/>
                <w:szCs w:val="21"/>
              </w:rPr>
            </w:pPr>
            <w:r w:rsidRPr="00FD5B1B">
              <w:rPr>
                <w:rFonts w:ascii="宋体" w:hAnsi="宋体" w:hint="eastAsia"/>
                <w:szCs w:val="21"/>
              </w:rPr>
              <w:t>29</w:t>
            </w:r>
          </w:p>
        </w:tc>
        <w:tc>
          <w:tcPr>
            <w:tcW w:w="1077" w:type="dxa"/>
            <w:vAlign w:val="center"/>
          </w:tcPr>
          <w:p w:rsidR="00AB4823" w:rsidRPr="00FD5B1B" w:rsidRDefault="00DF4C13" w:rsidP="00D83D1A">
            <w:pPr>
              <w:spacing w:line="400" w:lineRule="exact"/>
              <w:jc w:val="center"/>
              <w:rPr>
                <w:rFonts w:ascii="宋体" w:hAnsi="宋体"/>
                <w:szCs w:val="21"/>
              </w:rPr>
            </w:pPr>
            <w:r w:rsidRPr="00FD5B1B">
              <w:rPr>
                <w:rFonts w:ascii="宋体" w:hAnsi="宋体" w:hint="eastAsia"/>
                <w:szCs w:val="21"/>
              </w:rPr>
              <w:t>钢混结构</w:t>
            </w:r>
          </w:p>
        </w:tc>
        <w:tc>
          <w:tcPr>
            <w:tcW w:w="1633" w:type="dxa"/>
            <w:vAlign w:val="center"/>
          </w:tcPr>
          <w:p w:rsidR="00AB4823" w:rsidRPr="00FD5B1B" w:rsidRDefault="00DF4C13" w:rsidP="00D83D1A">
            <w:pPr>
              <w:spacing w:line="400" w:lineRule="exact"/>
              <w:jc w:val="center"/>
              <w:rPr>
                <w:rFonts w:ascii="宋体" w:hAnsi="宋体"/>
                <w:szCs w:val="21"/>
              </w:rPr>
            </w:pPr>
            <w:r w:rsidRPr="00FD5B1B">
              <w:rPr>
                <w:rFonts w:ascii="宋体" w:hAnsi="宋体" w:hint="eastAsia"/>
                <w:szCs w:val="21"/>
              </w:rPr>
              <w:t>71.55</w:t>
            </w:r>
          </w:p>
        </w:tc>
        <w:tc>
          <w:tcPr>
            <w:tcW w:w="1028" w:type="dxa"/>
            <w:vAlign w:val="center"/>
          </w:tcPr>
          <w:p w:rsidR="00AB4823" w:rsidRPr="00FD5B1B" w:rsidRDefault="00DF4C13" w:rsidP="00D83D1A">
            <w:pPr>
              <w:spacing w:line="400" w:lineRule="exact"/>
              <w:jc w:val="center"/>
              <w:rPr>
                <w:rFonts w:ascii="宋体" w:hAnsi="宋体"/>
                <w:szCs w:val="21"/>
              </w:rPr>
            </w:pPr>
            <w:r w:rsidRPr="00FD5B1B">
              <w:rPr>
                <w:rFonts w:ascii="宋体" w:hAnsi="宋体" w:hint="eastAsia"/>
                <w:szCs w:val="21"/>
              </w:rPr>
              <w:t>成套住宅</w:t>
            </w:r>
          </w:p>
        </w:tc>
        <w:tc>
          <w:tcPr>
            <w:tcW w:w="1227" w:type="dxa"/>
            <w:vAlign w:val="center"/>
          </w:tcPr>
          <w:p w:rsidR="00AB4823" w:rsidRPr="00FD5B1B" w:rsidRDefault="00DF4C13" w:rsidP="00D83D1A">
            <w:pPr>
              <w:spacing w:line="400" w:lineRule="exact"/>
              <w:jc w:val="center"/>
              <w:rPr>
                <w:rFonts w:ascii="宋体" w:hAnsi="宋体"/>
                <w:szCs w:val="21"/>
              </w:rPr>
            </w:pPr>
            <w:r w:rsidRPr="00FD5B1B">
              <w:rPr>
                <w:rFonts w:ascii="宋体" w:hAnsi="宋体" w:hint="eastAsia"/>
                <w:szCs w:val="21"/>
              </w:rPr>
              <w:t>2011</w:t>
            </w:r>
          </w:p>
        </w:tc>
      </w:tr>
    </w:tbl>
    <w:p w:rsidR="007B02DD" w:rsidRPr="00FD5B1B" w:rsidRDefault="00DF4C13" w:rsidP="002D77AD">
      <w:pPr>
        <w:spacing w:line="400" w:lineRule="exact"/>
        <w:ind w:firstLineChars="200" w:firstLine="482"/>
        <w:rPr>
          <w:rFonts w:ascii="宋体" w:hAnsi="宋体"/>
          <w:b/>
          <w:bCs/>
          <w:sz w:val="24"/>
        </w:rPr>
      </w:pPr>
      <w:r w:rsidRPr="00FD5B1B">
        <w:rPr>
          <w:rFonts w:ascii="宋体" w:hAnsi="宋体" w:hint="eastAsia"/>
          <w:b/>
          <w:bCs/>
          <w:sz w:val="24"/>
        </w:rPr>
        <w:t>价值时点：</w:t>
      </w:r>
      <w:r w:rsidRPr="00FD5B1B">
        <w:rPr>
          <w:rFonts w:ascii="宋体" w:hAnsi="宋体" w:hint="eastAsia"/>
          <w:sz w:val="24"/>
        </w:rPr>
        <w:t>2020年6月22日。</w:t>
      </w:r>
    </w:p>
    <w:p w:rsidR="00AB4823" w:rsidRPr="00FD5B1B" w:rsidRDefault="00DF4C13" w:rsidP="002D77AD">
      <w:pPr>
        <w:spacing w:line="400" w:lineRule="exact"/>
        <w:ind w:firstLineChars="200" w:firstLine="482"/>
        <w:rPr>
          <w:rFonts w:ascii="宋体" w:hAnsi="宋体"/>
          <w:sz w:val="24"/>
        </w:rPr>
      </w:pPr>
      <w:r w:rsidRPr="00FD5B1B">
        <w:rPr>
          <w:rFonts w:ascii="宋体" w:hAnsi="宋体" w:hint="eastAsia"/>
          <w:b/>
          <w:bCs/>
          <w:sz w:val="24"/>
        </w:rPr>
        <w:t>价值类型：</w:t>
      </w:r>
      <w:r w:rsidRPr="00FD5B1B">
        <w:rPr>
          <w:rFonts w:ascii="宋体" w:hAnsi="宋体" w:hint="eastAsia"/>
          <w:bCs/>
          <w:sz w:val="24"/>
        </w:rPr>
        <w:t>本</w:t>
      </w:r>
      <w:r w:rsidRPr="00FD5B1B">
        <w:rPr>
          <w:rFonts w:ascii="宋体" w:hAnsi="宋体" w:hint="eastAsia"/>
          <w:sz w:val="24"/>
        </w:rPr>
        <w:t>次估价的价值类型为市场价值，即估价对象经适当营销后，由熟悉情况、谨慎行事且不受强迫的交易双方，以公平交易方式在价值时点自愿进行交易的金额。</w:t>
      </w:r>
    </w:p>
    <w:p w:rsidR="00AB4823" w:rsidRPr="00FD5B1B" w:rsidRDefault="00DF4C13" w:rsidP="002D77AD">
      <w:pPr>
        <w:spacing w:line="400" w:lineRule="exact"/>
        <w:ind w:firstLineChars="200" w:firstLine="482"/>
        <w:rPr>
          <w:rFonts w:ascii="宋体" w:hAnsi="宋体"/>
          <w:b/>
          <w:bCs/>
          <w:sz w:val="24"/>
        </w:rPr>
      </w:pPr>
      <w:r w:rsidRPr="00FD5B1B">
        <w:rPr>
          <w:rFonts w:ascii="宋体" w:hAnsi="宋体" w:hint="eastAsia"/>
          <w:b/>
          <w:bCs/>
          <w:sz w:val="24"/>
        </w:rPr>
        <w:t>估价方法：</w:t>
      </w:r>
      <w:r w:rsidRPr="00FD5B1B">
        <w:rPr>
          <w:rFonts w:ascii="宋体" w:hAnsi="宋体" w:hint="eastAsia"/>
          <w:sz w:val="24"/>
        </w:rPr>
        <w:t>比较法、收益法。</w:t>
      </w:r>
    </w:p>
    <w:p w:rsidR="007B02DD" w:rsidRPr="00FD5B1B" w:rsidRDefault="008526F1" w:rsidP="00AF25DB">
      <w:pPr>
        <w:pageBreakBefore/>
        <w:tabs>
          <w:tab w:val="left" w:pos="8104"/>
        </w:tabs>
        <w:spacing w:line="400" w:lineRule="exact"/>
        <w:ind w:firstLineChars="200" w:firstLine="482"/>
        <w:rPr>
          <w:rFonts w:ascii="宋体" w:hAnsi="宋体"/>
          <w:b/>
          <w:sz w:val="24"/>
        </w:rPr>
      </w:pPr>
      <w:r w:rsidRPr="008526F1">
        <w:rPr>
          <w:rFonts w:ascii="宋体" w:hAnsi="宋体"/>
          <w:b/>
          <w:bCs/>
          <w:noProof/>
          <w:sz w:val="24"/>
        </w:rPr>
        <w:pict>
          <v:rect id="KGD_5F03CF97$01$43$00011" o:spid="_x0000_s1058" alt="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" style="position:absolute;left:0;text-align:left;margin-left:-10pt;margin-top:10pt;width:5pt;height:5pt;z-index:251686912;visibility:hidden"/>
        </w:pict>
      </w:r>
      <w:r w:rsidRPr="008526F1">
        <w:rPr>
          <w:rFonts w:ascii="宋体" w:hAnsi="宋体"/>
          <w:b/>
          <w:bCs/>
          <w:noProof/>
          <w:sz w:val="24"/>
        </w:rPr>
        <w:pict>
          <v:rect id="KGD_KG_Seal_29" o:spid="_x0000_s1057" alt="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" style="position:absolute;left:0;text-align:left;margin-left:-10pt;margin-top:10pt;width:5pt;height:5pt;z-index:251685888;visibility:hidden"/>
        </w:pict>
      </w:r>
      <w:r w:rsidRPr="008526F1">
        <w:rPr>
          <w:rFonts w:ascii="宋体" w:hAnsi="宋体"/>
          <w:b/>
          <w:bCs/>
          <w:noProof/>
          <w:sz w:val="24"/>
        </w:rPr>
        <w:pict>
          <v:rect id="KGD_KG_Seal_28" o:spid="_x0000_s1056" alt="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" style="position:absolute;left:0;text-align:left;margin-left:-10pt;margin-top:10pt;width:5pt;height:5pt;z-index:251684864;visibility:hidden"/>
        </w:pict>
      </w:r>
      <w:r w:rsidRPr="008526F1">
        <w:rPr>
          <w:rFonts w:ascii="宋体" w:hAnsi="宋体"/>
          <w:b/>
          <w:bCs/>
          <w:noProof/>
          <w:sz w:val="24"/>
        </w:rPr>
        <w:pict>
          <v:rect id="KGD_KG_Seal_27" o:spid="_x0000_s1055" alt="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" style="position:absolute;left:0;text-align:left;margin-left:-10pt;margin-top:10pt;width:5pt;height:5pt;z-index:251683840;visibility:hidden"/>
        </w:pict>
      </w:r>
      <w:r w:rsidRPr="008526F1">
        <w:rPr>
          <w:rFonts w:ascii="宋体" w:hAnsi="宋体"/>
          <w:b/>
          <w:bCs/>
          <w:noProof/>
          <w:sz w:val="24"/>
        </w:rPr>
        <w:pict>
          <v:rect id="KGD_KG_Seal_26" o:spid="_x0000_s1054" alt="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" style="position:absolute;left:0;text-align:left;margin-left:-10pt;margin-top:10pt;width:5pt;height:5pt;z-index:251682816;visibility:hidden"/>
        </w:pict>
      </w:r>
      <w:r w:rsidRPr="008526F1">
        <w:rPr>
          <w:rFonts w:ascii="宋体" w:hAnsi="宋体"/>
          <w:b/>
          <w:bCs/>
          <w:noProof/>
          <w:sz w:val="24"/>
        </w:rPr>
        <w:pict>
          <v:rect id="KGD_KG_Seal_25" o:spid="_x0000_s1053" alt="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" style="position:absolute;left:0;text-align:left;margin-left:-10pt;margin-top:10pt;width:5pt;height:5pt;z-index:251681792;visibility:hidden"/>
        </w:pict>
      </w:r>
      <w:r w:rsidRPr="008526F1">
        <w:rPr>
          <w:rFonts w:ascii="宋体" w:hAnsi="宋体"/>
          <w:b/>
          <w:bCs/>
          <w:noProof/>
          <w:sz w:val="24"/>
        </w:rPr>
        <w:pict>
          <v:rect id="KGD_KG_Seal_24" o:spid="_x0000_s1052" alt="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" style="position:absolute;left:0;text-align:left;margin-left:-10pt;margin-top:10pt;width:5pt;height:5pt;z-index:251680768;visibility:hidden"/>
        </w:pict>
      </w:r>
      <w:r w:rsidRPr="008526F1">
        <w:rPr>
          <w:rFonts w:ascii="宋体" w:hAnsi="宋体"/>
          <w:b/>
          <w:bCs/>
          <w:noProof/>
          <w:sz w:val="24"/>
        </w:rPr>
        <w:pict>
          <v:rect id="KGD_KG_Seal_23" o:spid="_x0000_s1051" alt="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" style="position:absolute;left:0;text-align:left;margin-left:-10pt;margin-top:10pt;width:5pt;height:5pt;z-index:251679744;visibility:hidden"/>
        </w:pict>
      </w:r>
      <w:r w:rsidRPr="008526F1">
        <w:rPr>
          <w:rFonts w:ascii="宋体" w:hAnsi="宋体"/>
          <w:b/>
          <w:bCs/>
          <w:noProof/>
          <w:sz w:val="24"/>
        </w:rPr>
        <w:pict>
          <v:rect id="KGD_KG_Seal_22" o:spid="_x0000_s1050" alt="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" style="position:absolute;left:0;text-align:left;margin-left:-10pt;margin-top:10pt;width:5pt;height:5pt;z-index:251678720;visibility:hidden"/>
        </w:pict>
      </w:r>
      <w:r w:rsidRPr="008526F1">
        <w:rPr>
          <w:rFonts w:ascii="宋体" w:hAnsi="宋体"/>
          <w:b/>
          <w:bCs/>
          <w:noProof/>
          <w:sz w:val="24"/>
        </w:rPr>
        <w:pict>
          <v:rect id="KGD_KG_Seal_21" o:spid="_x0000_s1049" alt="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" style="position:absolute;left:0;text-align:left;margin-left:-10pt;margin-top:10pt;width:5pt;height:5pt;z-index:251677696;visibility:hidden"/>
        </w:pict>
      </w:r>
      <w:r w:rsidR="00C74ED3">
        <w:rPr>
          <w:rFonts w:ascii="宋体" w:hAnsi="宋体" w:hint="eastAsia"/>
          <w:b/>
          <w:bCs/>
          <w:noProof/>
          <w:sz w:val="24"/>
        </w:rPr>
        <w:drawing>
          <wp:anchor distT="0" distB="0" distL="114300" distR="114300" simplePos="0" relativeHeight="251676672" behindDoc="0" locked="1" layoutInCell="1" allowOverlap="1">
            <wp:simplePos x="0" y="0"/>
            <wp:positionH relativeFrom="page">
              <wp:posOffset>3271391</wp:posOffset>
            </wp:positionH>
            <wp:positionV relativeFrom="page">
              <wp:posOffset>3176776</wp:posOffset>
            </wp:positionV>
            <wp:extent cx="1476375" cy="1476375"/>
            <wp:effectExtent l="0" t="0" r="0" b="0"/>
            <wp:wrapNone/>
            <wp:docPr id="7" name="KG_5F03CF97$01$43$0001$N$0003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76375" cy="1476375"/>
                    </a:xfrm>
                    <a:prstGeom prst="rect">
                      <a:avLst/>
                    </a:prstGeom>
                  </pic:spPr>
                </pic:pic>
              </a:graphicData>
            </a:graphic>
          </wp:anchor>
        </w:drawing>
      </w:r>
      <w:r w:rsidRPr="008526F1">
        <w:rPr>
          <w:rFonts w:ascii="宋体" w:hAnsi="宋体"/>
          <w:b/>
          <w:bCs/>
          <w:noProof/>
          <w:sz w:val="24"/>
        </w:rPr>
        <w:pict>
          <v:rect id="KGD_5F03CF8E$01$29$00001" o:spid="_x0000_s1047" alt="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" style="position:absolute;left:0;text-align:left;margin-left:-10pt;margin-top:10pt;width:5pt;height:5pt;z-index:251675648;visibility:hidden;mso-position-horizontal-relative:text;mso-position-vertical-relative:text"/>
        </w:pict>
      </w:r>
      <w:r w:rsidRPr="008526F1">
        <w:rPr>
          <w:rFonts w:ascii="宋体" w:hAnsi="宋体"/>
          <w:b/>
          <w:bCs/>
          <w:noProof/>
          <w:sz w:val="24"/>
        </w:rPr>
        <w:pict>
          <v:rect id="KGD_KG_Seal_111" o:spid="_x0000_s1046" alt="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" style="position:absolute;left:0;text-align:left;margin-left:-10pt;margin-top:10pt;width:5pt;height:5pt;z-index:251674624;visibility:hidden;mso-position-horizontal-relative:text;mso-position-vertical-relative:text"/>
        </w:pict>
      </w:r>
      <w:r w:rsidRPr="008526F1">
        <w:rPr>
          <w:rFonts w:ascii="宋体" w:hAnsi="宋体"/>
          <w:b/>
          <w:bCs/>
          <w:noProof/>
          <w:sz w:val="24"/>
        </w:rPr>
        <w:pict>
          <v:rect id="KGD_KG_Seal_110" o:spid="_x0000_s1045" alt="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" style="position:absolute;left:0;text-align:left;margin-left:-10pt;margin-top:10pt;width:5pt;height:5pt;z-index:251673600;visibility:hidden;mso-position-horizontal-relative:text;mso-position-vertical-relative:text"/>
        </w:pict>
      </w:r>
      <w:r w:rsidRPr="008526F1">
        <w:rPr>
          <w:rFonts w:ascii="宋体" w:hAnsi="宋体"/>
          <w:b/>
          <w:bCs/>
          <w:noProof/>
          <w:sz w:val="24"/>
        </w:rPr>
        <w:pict>
          <v:rect id="KGD_KG_Seal_19" o:spid="_x0000_s1044" alt="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" style="position:absolute;left:0;text-align:left;margin-left:-10pt;margin-top:10pt;width:5pt;height:5pt;z-index:251672576;visibility:hidden;mso-position-horizontal-relative:text;mso-position-vertical-relative:text"/>
        </w:pict>
      </w:r>
      <w:r w:rsidRPr="008526F1">
        <w:rPr>
          <w:rFonts w:ascii="宋体" w:hAnsi="宋体"/>
          <w:b/>
          <w:bCs/>
          <w:noProof/>
          <w:sz w:val="24"/>
        </w:rPr>
        <w:pict>
          <v:rect id="KGD_KG_Seal_18" o:spid="_x0000_s1043" alt="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" style="position:absolute;left:0;text-align:left;margin-left:-10pt;margin-top:10pt;width:5pt;height:5pt;z-index:251671552;visibility:hidden;mso-position-horizontal-relative:text;mso-position-vertical-relative:text"/>
        </w:pict>
      </w:r>
      <w:r w:rsidRPr="008526F1">
        <w:rPr>
          <w:rFonts w:ascii="宋体" w:hAnsi="宋体"/>
          <w:b/>
          <w:bCs/>
          <w:noProof/>
          <w:sz w:val="24"/>
        </w:rPr>
        <w:pict>
          <v:rect id="KGD_KG_Seal_17" o:spid="_x0000_s1042" alt="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" style="position:absolute;left:0;text-align:left;margin-left:-10pt;margin-top:10pt;width:5pt;height:5pt;z-index:251670528;visibility:hidden;mso-position-horizontal-relative:text;mso-position-vertical-relative:text"/>
        </w:pict>
      </w:r>
      <w:r w:rsidRPr="008526F1">
        <w:rPr>
          <w:rFonts w:ascii="宋体" w:hAnsi="宋体"/>
          <w:b/>
          <w:bCs/>
          <w:noProof/>
          <w:sz w:val="24"/>
        </w:rPr>
        <w:pict>
          <v:rect id="KGD_KG_Seal_16" o:spid="_x0000_s1041" alt="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" style="position:absolute;left:0;text-align:left;margin-left:-10pt;margin-top:10pt;width:5pt;height:5pt;z-index:251669504;visibility:hidden;mso-position-horizontal-relative:text;mso-position-vertical-relative:text"/>
        </w:pict>
      </w:r>
      <w:r w:rsidRPr="008526F1">
        <w:rPr>
          <w:rFonts w:ascii="宋体" w:hAnsi="宋体"/>
          <w:b/>
          <w:bCs/>
          <w:noProof/>
          <w:sz w:val="24"/>
        </w:rPr>
        <w:pict>
          <v:rect id="KGD_KG_Seal_15" o:spid="_x0000_s1040" alt="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" style="position:absolute;left:0;text-align:left;margin-left:-10pt;margin-top:10pt;width:5pt;height:5pt;z-index:251668480;visibility:hidden;mso-position-horizontal-relative:text;mso-position-vertical-relative:text"/>
        </w:pict>
      </w:r>
      <w:r w:rsidRPr="008526F1">
        <w:rPr>
          <w:rFonts w:ascii="宋体" w:hAnsi="宋体"/>
          <w:b/>
          <w:bCs/>
          <w:noProof/>
          <w:sz w:val="24"/>
        </w:rPr>
        <w:pict>
          <v:rect id="KGD_KG_Seal_14" o:spid="_x0000_s1039" alt="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" style="position:absolute;left:0;text-align:left;margin-left:-10pt;margin-top:10pt;width:5pt;height:5pt;z-index:251667456;visibility:hidden;mso-position-horizontal-relative:text;mso-position-vertical-relative:text"/>
        </w:pict>
      </w:r>
      <w:r w:rsidRPr="008526F1">
        <w:rPr>
          <w:rFonts w:ascii="宋体" w:hAnsi="宋体"/>
          <w:b/>
          <w:bCs/>
          <w:noProof/>
          <w:sz w:val="24"/>
        </w:rPr>
        <w:pict>
          <v:rect id="KGD_KG_Seal_13" o:spid="_x0000_s1038" alt="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" style="position:absolute;left:0;text-align:left;margin-left:-10pt;margin-top:10pt;width:5pt;height:5pt;z-index:251666432;visibility:hidden;mso-position-horizontal-relative:text;mso-position-vertical-relative:text"/>
        </w:pict>
      </w:r>
      <w:r w:rsidRPr="008526F1">
        <w:rPr>
          <w:rFonts w:ascii="宋体" w:hAnsi="宋体"/>
          <w:b/>
          <w:bCs/>
          <w:noProof/>
          <w:sz w:val="24"/>
        </w:rPr>
        <w:pict>
          <v:rect id="KGD_KG_Seal_12" o:spid="_x0000_s1037" alt="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" style="position:absolute;left:0;text-align:left;margin-left:-10pt;margin-top:10pt;width:5pt;height:5pt;z-index:251665408;visibility:hidden;mso-position-horizontal-relative:text;mso-position-vertical-relative:text"/>
        </w:pict>
      </w:r>
      <w:r w:rsidRPr="008526F1">
        <w:rPr>
          <w:rFonts w:ascii="宋体" w:hAnsi="宋体"/>
          <w:b/>
          <w:bCs/>
          <w:noProof/>
          <w:sz w:val="24"/>
        </w:rPr>
        <w:pict>
          <v:rect id="KGD_KG_Seal_11" o:spid="_x0000_s1036" alt="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" style="position:absolute;left:0;text-align:left;margin-left:-10pt;margin-top:10pt;width:5pt;height:5pt;z-index:251664384;visibility:hidden;mso-position-horizontal-relative:text;mso-position-vertical-relative:text"/>
        </w:pict>
      </w:r>
      <w:r w:rsidRPr="008526F1">
        <w:rPr>
          <w:rFonts w:ascii="宋体" w:hAnsi="宋体"/>
          <w:b/>
          <w:bCs/>
          <w:noProof/>
          <w:sz w:val="24"/>
        </w:rPr>
        <w:pict>
          <v:rect id="KGD_Gobal1" o:spid="_x0000_s1035" alt="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" style="position:absolute;left:0;text-align:left;margin-left:-10pt;margin-top:10pt;width:5pt;height:5pt;z-index:251663360;visibility:hidden;mso-position-horizontal-relative:text;mso-position-vertical-relative:text"/>
        </w:pict>
      </w:r>
      <w:r w:rsidRPr="008526F1">
        <w:rPr>
          <w:rFonts w:ascii="宋体" w:hAnsi="宋体"/>
          <w:b/>
          <w:bCs/>
          <w:noProof/>
          <w:sz w:val="24"/>
        </w:rPr>
        <w:pict>
          <v:rect id="KG_Shd_3" o:spid="_x0000_s1034" style="position:absolute;left:0;text-align:left;margin-left:-297.65pt;margin-top:-420.95pt;width:1190.6pt;height:22in;z-index:251687936;visibility:visible;mso-position-horizontal-relative:text;mso-position-vertical-relative:text" strokecolor="white">
            <v:fill opacity="0"/>
            <v:stroke opacity="0"/>
          </v:rect>
        </w:pict>
      </w:r>
      <w:r w:rsidR="00C74ED3">
        <w:rPr>
          <w:rFonts w:ascii="宋体" w:hAnsi="宋体" w:hint="eastAsia"/>
          <w:b/>
          <w:bCs/>
          <w:noProof/>
          <w:sz w:val="24"/>
        </w:rPr>
        <w:drawing>
          <wp:anchor distT="0" distB="0" distL="114300" distR="114300" simplePos="0" relativeHeight="251662336" behindDoc="0" locked="1" layoutInCell="1" allowOverlap="1">
            <wp:simplePos x="0" y="0"/>
            <wp:positionH relativeFrom="page">
              <wp:posOffset>4948240</wp:posOffset>
            </wp:positionH>
            <wp:positionV relativeFrom="page">
              <wp:posOffset>3199576</wp:posOffset>
            </wp:positionV>
            <wp:extent cx="1819275" cy="1276350"/>
            <wp:effectExtent l="0" t="0" r="0" b="0"/>
            <wp:wrapNone/>
            <wp:docPr id="6" name="KG_5F03CF8E$01$29$0000$N$0003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19275" cy="1276350"/>
                    </a:xfrm>
                    <a:prstGeom prst="rect">
                      <a:avLst/>
                    </a:prstGeom>
                  </pic:spPr>
                </pic:pic>
              </a:graphicData>
            </a:graphic>
          </wp:anchor>
        </w:drawing>
      </w:r>
      <w:r w:rsidR="00DF4C13" w:rsidRPr="00FD5B1B">
        <w:rPr>
          <w:rFonts w:ascii="宋体" w:hAnsi="宋体" w:hint="eastAsia"/>
          <w:b/>
          <w:bCs/>
          <w:sz w:val="24"/>
        </w:rPr>
        <w:t>估价结果：</w:t>
      </w:r>
      <w:r w:rsidR="00DF4C13" w:rsidRPr="00FD5B1B">
        <w:rPr>
          <w:rFonts w:ascii="宋体" w:hAnsi="宋体" w:hint="eastAsia"/>
          <w:sz w:val="24"/>
        </w:rPr>
        <w:t>注册房地产估价师根据估价目的，遵循估价原则，按照估价程序，选用比较法、收益法进行了分析、测算和判断，</w:t>
      </w:r>
      <w:r w:rsidR="00DF4C13" w:rsidRPr="00FD5B1B">
        <w:rPr>
          <w:rFonts w:ascii="宋体" w:hAnsi="宋体"/>
          <w:sz w:val="24"/>
        </w:rPr>
        <w:t>在认真分析所掌握资料与影响估价对象价值诸因素的基础上，</w:t>
      </w:r>
      <w:r w:rsidR="00DF4C13" w:rsidRPr="00FD5B1B">
        <w:rPr>
          <w:rFonts w:ascii="宋体" w:hAnsi="宋体" w:hint="eastAsia"/>
          <w:b/>
          <w:sz w:val="24"/>
        </w:rPr>
        <w:t>最终确定估价对象</w:t>
      </w:r>
      <w:r w:rsidR="009E0FA8">
        <w:rPr>
          <w:rFonts w:ascii="宋体" w:hAnsi="宋体" w:hint="eastAsia"/>
          <w:b/>
          <w:sz w:val="24"/>
        </w:rPr>
        <w:t>胶南市滨海大道路</w:t>
      </w:r>
      <w:r w:rsidR="00DF4C13" w:rsidRPr="00FD5B1B">
        <w:rPr>
          <w:rFonts w:ascii="宋体" w:hAnsi="宋体" w:hint="eastAsia"/>
          <w:b/>
          <w:sz w:val="24"/>
        </w:rPr>
        <w:t>1288号2栋1单元2923的房地产市场价值为：</w:t>
      </w:r>
    </w:p>
    <w:p w:rsidR="007B02DD" w:rsidRPr="00FD5B1B" w:rsidRDefault="00DF4C13" w:rsidP="002D77AD">
      <w:pPr>
        <w:tabs>
          <w:tab w:val="left" w:pos="8104"/>
        </w:tabs>
        <w:spacing w:line="400" w:lineRule="exact"/>
        <w:ind w:firstLineChars="200" w:firstLine="482"/>
        <w:rPr>
          <w:rFonts w:ascii="宋体" w:hAnsi="宋体"/>
          <w:b/>
          <w:sz w:val="24"/>
        </w:rPr>
      </w:pPr>
      <w:r w:rsidRPr="00FD5B1B">
        <w:rPr>
          <w:rFonts w:ascii="宋体" w:hAnsi="宋体" w:hint="eastAsia"/>
          <w:b/>
          <w:sz w:val="24"/>
        </w:rPr>
        <w:t>人民币85.06万元，</w:t>
      </w:r>
    </w:p>
    <w:p w:rsidR="007B02DD" w:rsidRPr="00FD5B1B" w:rsidRDefault="00DF4C13" w:rsidP="002D77AD">
      <w:pPr>
        <w:tabs>
          <w:tab w:val="left" w:pos="8104"/>
        </w:tabs>
        <w:spacing w:line="400" w:lineRule="exact"/>
        <w:ind w:firstLineChars="200" w:firstLine="482"/>
        <w:rPr>
          <w:rFonts w:ascii="宋体" w:hAnsi="宋体"/>
          <w:b/>
          <w:sz w:val="24"/>
        </w:rPr>
      </w:pPr>
      <w:r w:rsidRPr="00FD5B1B">
        <w:rPr>
          <w:rFonts w:ascii="宋体" w:hAnsi="宋体" w:hint="eastAsia"/>
          <w:b/>
          <w:sz w:val="24"/>
        </w:rPr>
        <w:t>大写：人民币捌拾伍万零陆佰元整，</w:t>
      </w:r>
    </w:p>
    <w:p w:rsidR="00AB4823" w:rsidRPr="00FD5B1B" w:rsidRDefault="00DF4C13" w:rsidP="002D77AD">
      <w:pPr>
        <w:tabs>
          <w:tab w:val="left" w:pos="8104"/>
        </w:tabs>
        <w:spacing w:line="400" w:lineRule="exact"/>
        <w:ind w:firstLineChars="200" w:firstLine="482"/>
        <w:rPr>
          <w:rFonts w:ascii="宋体" w:hAnsi="宋体"/>
          <w:sz w:val="24"/>
        </w:rPr>
      </w:pPr>
      <w:r w:rsidRPr="00FD5B1B">
        <w:rPr>
          <w:rFonts w:ascii="宋体" w:hAnsi="宋体" w:hint="eastAsia"/>
          <w:b/>
          <w:sz w:val="24"/>
        </w:rPr>
        <w:t>建筑面积单价为11888元/平方米。</w:t>
      </w:r>
    </w:p>
    <w:p w:rsidR="00AB4823" w:rsidRPr="00FD5B1B" w:rsidRDefault="00DF4C13" w:rsidP="002D77AD">
      <w:pPr>
        <w:spacing w:line="400" w:lineRule="exact"/>
        <w:ind w:firstLineChars="200" w:firstLine="422"/>
        <w:rPr>
          <w:rFonts w:asciiTheme="minorEastAsia" w:eastAsiaTheme="minorEastAsia" w:hAnsiTheme="minorEastAsia"/>
          <w:szCs w:val="21"/>
        </w:rPr>
      </w:pPr>
      <w:r w:rsidRPr="00FD5B1B">
        <w:rPr>
          <w:rFonts w:asciiTheme="minorEastAsia" w:eastAsiaTheme="minorEastAsia" w:hAnsiTheme="minorEastAsia" w:hint="eastAsia"/>
          <w:b/>
          <w:szCs w:val="21"/>
        </w:rPr>
        <w:t>特别提示：</w:t>
      </w:r>
      <w:r w:rsidR="008C61E4" w:rsidRPr="00063AAD">
        <w:rPr>
          <w:rFonts w:ascii="宋体" w:hAnsi="宋体" w:hint="eastAsia"/>
          <w:szCs w:val="21"/>
        </w:rPr>
        <w:t>经现场查勘，</w:t>
      </w:r>
      <w:r w:rsidR="008C61E4">
        <w:rPr>
          <w:rFonts w:ascii="宋体" w:hAnsi="宋体" w:hint="eastAsia"/>
          <w:szCs w:val="21"/>
        </w:rPr>
        <w:t>估价对象于价值时点已出租，本报告结果未考虑租约因素。</w:t>
      </w:r>
      <w:r w:rsidRPr="00FD5B1B">
        <w:rPr>
          <w:rFonts w:asciiTheme="minorEastAsia" w:eastAsiaTheme="minorEastAsia" w:hAnsiTheme="minorEastAsia"/>
          <w:szCs w:val="21"/>
        </w:rPr>
        <w:t>委托方在使用本报告之前须对报告全文，特别是“估价假设和限制条件”认真阅读，以免使用不当而造成不必要的损失。估价的详细结果、过程及有关说明，请见《估价结果报告》《估价技术报告》。</w:t>
      </w:r>
    </w:p>
    <w:p w:rsidR="00AB4823" w:rsidRPr="00FD5B1B" w:rsidRDefault="00DF4C13" w:rsidP="00D83D1A">
      <w:pPr>
        <w:spacing w:line="400" w:lineRule="exact"/>
        <w:jc w:val="right"/>
        <w:rPr>
          <w:rFonts w:asciiTheme="minorEastAsia" w:eastAsiaTheme="minorEastAsia" w:hAnsiTheme="minorEastAsia"/>
          <w:sz w:val="24"/>
        </w:rPr>
      </w:pPr>
      <w:r w:rsidRPr="00FD5B1B">
        <w:rPr>
          <w:rFonts w:asciiTheme="minorEastAsia" w:eastAsiaTheme="minorEastAsia" w:hAnsiTheme="minorEastAsia" w:hint="eastAsia"/>
          <w:sz w:val="24"/>
        </w:rPr>
        <w:t>山东鲁业房地产土地评估有限公司</w:t>
      </w:r>
    </w:p>
    <w:p w:rsidR="00AF25DB" w:rsidRDefault="00DF4C13" w:rsidP="00D83D1A">
      <w:pPr>
        <w:spacing w:line="400" w:lineRule="exact"/>
        <w:ind w:left="-9" w:firstLine="435"/>
        <w:jc w:val="center"/>
        <w:rPr>
          <w:rFonts w:asciiTheme="minorEastAsia" w:eastAsiaTheme="minorEastAsia" w:hAnsiTheme="minorEastAsia"/>
          <w:sz w:val="24"/>
        </w:rPr>
      </w:pPr>
      <w:r w:rsidRPr="00FD5B1B">
        <w:rPr>
          <w:rFonts w:asciiTheme="minorEastAsia" w:eastAsiaTheme="minorEastAsia" w:hAnsiTheme="minorEastAsia" w:hint="eastAsia"/>
          <w:sz w:val="24"/>
        </w:rPr>
        <w:t xml:space="preserve">                        </w:t>
      </w:r>
    </w:p>
    <w:p w:rsidR="00AB4823" w:rsidRPr="00FD5B1B" w:rsidRDefault="00AF25DB" w:rsidP="00D83D1A">
      <w:pPr>
        <w:spacing w:line="400" w:lineRule="exact"/>
        <w:ind w:left="-9" w:firstLine="435"/>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sidR="00DF4C13" w:rsidRPr="00FD5B1B">
        <w:rPr>
          <w:rFonts w:asciiTheme="minorEastAsia" w:eastAsiaTheme="minorEastAsia" w:hAnsiTheme="minorEastAsia" w:hint="eastAsia"/>
          <w:sz w:val="24"/>
        </w:rPr>
        <w:t xml:space="preserve">法定代表人： </w:t>
      </w:r>
    </w:p>
    <w:p w:rsidR="00AF25DB" w:rsidRDefault="00AF25DB" w:rsidP="00D83D1A">
      <w:pPr>
        <w:tabs>
          <w:tab w:val="left" w:pos="5420"/>
        </w:tabs>
        <w:spacing w:line="400" w:lineRule="exact"/>
        <w:ind w:firstLineChars="1600" w:firstLine="3840"/>
        <w:jc w:val="center"/>
        <w:rPr>
          <w:rFonts w:asciiTheme="minorEastAsia" w:eastAsiaTheme="minorEastAsia" w:hAnsiTheme="minorEastAsia"/>
          <w:sz w:val="24"/>
        </w:rPr>
      </w:pPr>
    </w:p>
    <w:p w:rsidR="00455CE2" w:rsidRPr="001760D9" w:rsidRDefault="00AF25DB" w:rsidP="001760D9">
      <w:pPr>
        <w:tabs>
          <w:tab w:val="left" w:pos="5420"/>
        </w:tabs>
        <w:spacing w:line="360" w:lineRule="auto"/>
        <w:ind w:firstLineChars="1600" w:firstLine="3840"/>
        <w:jc w:val="center"/>
        <w:rPr>
          <w:rFonts w:asciiTheme="minorEastAsia" w:eastAsiaTheme="minorEastAsia" w:hAnsiTheme="minorEastAsia"/>
          <w:bCs/>
          <w:sz w:val="24"/>
        </w:rPr>
      </w:pPr>
      <w:r>
        <w:rPr>
          <w:rFonts w:asciiTheme="minorEastAsia" w:eastAsiaTheme="minorEastAsia" w:hAnsiTheme="minorEastAsia" w:hint="eastAsia"/>
          <w:sz w:val="24"/>
        </w:rPr>
        <w:t xml:space="preserve"> </w:t>
      </w:r>
      <w:r w:rsidR="00DF4C13" w:rsidRPr="00FD5B1B">
        <w:rPr>
          <w:rFonts w:asciiTheme="minorEastAsia" w:eastAsiaTheme="minorEastAsia" w:hAnsiTheme="minorEastAsia" w:hint="eastAsia"/>
          <w:sz w:val="24"/>
        </w:rPr>
        <w:t>二〇二〇年七月三日</w:t>
      </w:r>
      <w:r w:rsidR="00DF4C13" w:rsidRPr="00FD5B1B">
        <w:rPr>
          <w:rFonts w:ascii="宋体" w:hAnsi="宋体"/>
          <w:sz w:val="30"/>
          <w:szCs w:val="30"/>
        </w:rPr>
        <w:br w:type="page"/>
      </w:r>
      <w:bookmarkStart w:id="2" w:name="_Toc31398"/>
      <w:bookmarkStart w:id="3" w:name="_Toc360713648"/>
      <w:bookmarkStart w:id="4" w:name="_Toc370_WPSOffice_Level1"/>
      <w:bookmarkStart w:id="5" w:name="_Toc20341"/>
      <w:bookmarkStart w:id="6" w:name="_Toc12221"/>
      <w:bookmarkStart w:id="7" w:name="_Toc11712"/>
      <w:bookmarkStart w:id="8" w:name="_Toc19154"/>
      <w:bookmarkStart w:id="9" w:name="_Toc31026"/>
      <w:bookmarkStart w:id="10" w:name="_Toc2447"/>
      <w:bookmarkStart w:id="11" w:name="_Toc15476668"/>
      <w:r w:rsidR="00DF4C13" w:rsidRPr="00FD5B1B">
        <w:rPr>
          <w:rFonts w:ascii="宋体" w:hAnsi="宋体" w:hint="eastAsia"/>
          <w:b/>
          <w:bCs/>
          <w:sz w:val="48"/>
          <w:szCs w:val="22"/>
        </w:rPr>
        <w:t>目  录</w:t>
      </w:r>
    </w:p>
    <w:p w:rsidR="001760D9" w:rsidRPr="001760D9" w:rsidRDefault="008526F1" w:rsidP="001760D9">
      <w:pPr>
        <w:pStyle w:val="10"/>
        <w:tabs>
          <w:tab w:val="right" w:leader="dot" w:pos="8965"/>
        </w:tabs>
        <w:spacing w:line="360" w:lineRule="auto"/>
        <w:rPr>
          <w:rFonts w:asciiTheme="minorEastAsia" w:eastAsiaTheme="minorEastAsia" w:hAnsiTheme="minorEastAsia" w:cstheme="minorBidi"/>
          <w:b w:val="0"/>
          <w:bCs w:val="0"/>
          <w:caps w:val="0"/>
          <w:noProof/>
          <w:sz w:val="24"/>
          <w:szCs w:val="24"/>
        </w:rPr>
      </w:pPr>
      <w:r w:rsidRPr="008526F1">
        <w:rPr>
          <w:rFonts w:asciiTheme="minorEastAsia" w:eastAsiaTheme="minorEastAsia" w:hAnsiTheme="minorEastAsia" w:hint="eastAsia"/>
          <w:b w:val="0"/>
          <w:bCs w:val="0"/>
          <w:sz w:val="24"/>
          <w:szCs w:val="24"/>
        </w:rPr>
        <w:fldChar w:fldCharType="begin"/>
      </w:r>
      <w:r w:rsidR="00DF4C13" w:rsidRPr="001760D9">
        <w:rPr>
          <w:rFonts w:asciiTheme="minorEastAsia" w:eastAsiaTheme="minorEastAsia" w:hAnsiTheme="minorEastAsia" w:hint="eastAsia"/>
          <w:b w:val="0"/>
          <w:bCs w:val="0"/>
          <w:sz w:val="24"/>
          <w:szCs w:val="24"/>
        </w:rPr>
        <w:instrText xml:space="preserve">TOC \o "1-1" \h \u </w:instrText>
      </w:r>
      <w:r w:rsidRPr="008526F1">
        <w:rPr>
          <w:rFonts w:asciiTheme="minorEastAsia" w:eastAsiaTheme="minorEastAsia" w:hAnsiTheme="minorEastAsia" w:hint="eastAsia"/>
          <w:b w:val="0"/>
          <w:bCs w:val="0"/>
          <w:sz w:val="24"/>
          <w:szCs w:val="24"/>
        </w:rPr>
        <w:fldChar w:fldCharType="separate"/>
      </w:r>
      <w:hyperlink w:anchor="_Toc45006276" w:history="1">
        <w:r w:rsidR="001760D9" w:rsidRPr="001760D9">
          <w:rPr>
            <w:rStyle w:val="af1"/>
            <w:rFonts w:asciiTheme="minorEastAsia" w:eastAsiaTheme="minorEastAsia" w:hAnsiTheme="minorEastAsia" w:hint="eastAsia"/>
            <w:b w:val="0"/>
            <w:noProof/>
            <w:sz w:val="24"/>
            <w:szCs w:val="24"/>
          </w:rPr>
          <w:t>估价假设和限制条件</w:t>
        </w:r>
        <w:r w:rsidR="001760D9" w:rsidRPr="001760D9">
          <w:rPr>
            <w:rFonts w:asciiTheme="minorEastAsia" w:eastAsiaTheme="minorEastAsia" w:hAnsiTheme="minorEastAsia"/>
            <w:b w:val="0"/>
            <w:noProof/>
            <w:sz w:val="24"/>
            <w:szCs w:val="24"/>
          </w:rPr>
          <w:tab/>
        </w:r>
        <w:r w:rsidRPr="001760D9">
          <w:rPr>
            <w:rFonts w:asciiTheme="minorEastAsia" w:eastAsiaTheme="minorEastAsia" w:hAnsiTheme="minorEastAsia"/>
            <w:b w:val="0"/>
            <w:noProof/>
            <w:sz w:val="24"/>
            <w:szCs w:val="24"/>
          </w:rPr>
          <w:fldChar w:fldCharType="begin"/>
        </w:r>
        <w:r w:rsidR="001760D9" w:rsidRPr="001760D9">
          <w:rPr>
            <w:rFonts w:asciiTheme="minorEastAsia" w:eastAsiaTheme="minorEastAsia" w:hAnsiTheme="minorEastAsia"/>
            <w:b w:val="0"/>
            <w:noProof/>
            <w:sz w:val="24"/>
            <w:szCs w:val="24"/>
          </w:rPr>
          <w:instrText xml:space="preserve"> PAGEREF _Toc45006276 \h </w:instrText>
        </w:r>
        <w:r w:rsidRPr="001760D9">
          <w:rPr>
            <w:rFonts w:asciiTheme="minorEastAsia" w:eastAsiaTheme="minorEastAsia" w:hAnsiTheme="minorEastAsia"/>
            <w:b w:val="0"/>
            <w:noProof/>
            <w:sz w:val="24"/>
            <w:szCs w:val="24"/>
          </w:rPr>
        </w:r>
        <w:r w:rsidRPr="001760D9">
          <w:rPr>
            <w:rFonts w:asciiTheme="minorEastAsia" w:eastAsiaTheme="minorEastAsia" w:hAnsiTheme="minorEastAsia"/>
            <w:b w:val="0"/>
            <w:noProof/>
            <w:sz w:val="24"/>
            <w:szCs w:val="24"/>
          </w:rPr>
          <w:fldChar w:fldCharType="separate"/>
        </w:r>
        <w:r w:rsidR="001760D9" w:rsidRPr="001760D9">
          <w:rPr>
            <w:rFonts w:asciiTheme="minorEastAsia" w:eastAsiaTheme="minorEastAsia" w:hAnsiTheme="minorEastAsia"/>
            <w:b w:val="0"/>
            <w:noProof/>
            <w:sz w:val="24"/>
            <w:szCs w:val="24"/>
          </w:rPr>
          <w:t>6</w:t>
        </w:r>
        <w:r w:rsidRPr="001760D9">
          <w:rPr>
            <w:rFonts w:asciiTheme="minorEastAsia" w:eastAsiaTheme="minorEastAsia" w:hAnsiTheme="minorEastAsia"/>
            <w:b w:val="0"/>
            <w:noProof/>
            <w:sz w:val="24"/>
            <w:szCs w:val="24"/>
          </w:rPr>
          <w:fldChar w:fldCharType="end"/>
        </w:r>
      </w:hyperlink>
    </w:p>
    <w:p w:rsidR="001760D9" w:rsidRPr="001760D9" w:rsidRDefault="008526F1" w:rsidP="001760D9">
      <w:pPr>
        <w:pStyle w:val="10"/>
        <w:tabs>
          <w:tab w:val="right" w:leader="dot" w:pos="8965"/>
        </w:tabs>
        <w:spacing w:line="360" w:lineRule="auto"/>
        <w:rPr>
          <w:rFonts w:asciiTheme="minorEastAsia" w:eastAsiaTheme="minorEastAsia" w:hAnsiTheme="minorEastAsia" w:cstheme="minorBidi"/>
          <w:b w:val="0"/>
          <w:bCs w:val="0"/>
          <w:caps w:val="0"/>
          <w:noProof/>
          <w:sz w:val="24"/>
          <w:szCs w:val="24"/>
        </w:rPr>
      </w:pPr>
      <w:hyperlink w:anchor="_Toc45006277" w:history="1">
        <w:r w:rsidR="001760D9" w:rsidRPr="001760D9">
          <w:rPr>
            <w:rStyle w:val="af1"/>
            <w:rFonts w:asciiTheme="minorEastAsia" w:eastAsiaTheme="minorEastAsia" w:hAnsiTheme="minorEastAsia" w:hint="eastAsia"/>
            <w:b w:val="0"/>
            <w:noProof/>
            <w:sz w:val="24"/>
            <w:szCs w:val="24"/>
          </w:rPr>
          <w:t>估价结果报告</w:t>
        </w:r>
        <w:r w:rsidR="001760D9" w:rsidRPr="001760D9">
          <w:rPr>
            <w:rFonts w:asciiTheme="minorEastAsia" w:eastAsiaTheme="minorEastAsia" w:hAnsiTheme="minorEastAsia"/>
            <w:b w:val="0"/>
            <w:noProof/>
            <w:sz w:val="24"/>
            <w:szCs w:val="24"/>
          </w:rPr>
          <w:tab/>
        </w:r>
        <w:r w:rsidRPr="001760D9">
          <w:rPr>
            <w:rFonts w:asciiTheme="minorEastAsia" w:eastAsiaTheme="minorEastAsia" w:hAnsiTheme="minorEastAsia"/>
            <w:b w:val="0"/>
            <w:noProof/>
            <w:sz w:val="24"/>
            <w:szCs w:val="24"/>
          </w:rPr>
          <w:fldChar w:fldCharType="begin"/>
        </w:r>
        <w:r w:rsidR="001760D9" w:rsidRPr="001760D9">
          <w:rPr>
            <w:rFonts w:asciiTheme="minorEastAsia" w:eastAsiaTheme="minorEastAsia" w:hAnsiTheme="minorEastAsia"/>
            <w:b w:val="0"/>
            <w:noProof/>
            <w:sz w:val="24"/>
            <w:szCs w:val="24"/>
          </w:rPr>
          <w:instrText xml:space="preserve"> PAGEREF _Toc45006277 \h </w:instrText>
        </w:r>
        <w:r w:rsidRPr="001760D9">
          <w:rPr>
            <w:rFonts w:asciiTheme="minorEastAsia" w:eastAsiaTheme="minorEastAsia" w:hAnsiTheme="minorEastAsia"/>
            <w:b w:val="0"/>
            <w:noProof/>
            <w:sz w:val="24"/>
            <w:szCs w:val="24"/>
          </w:rPr>
        </w:r>
        <w:r w:rsidRPr="001760D9">
          <w:rPr>
            <w:rFonts w:asciiTheme="minorEastAsia" w:eastAsiaTheme="minorEastAsia" w:hAnsiTheme="minorEastAsia"/>
            <w:b w:val="0"/>
            <w:noProof/>
            <w:sz w:val="24"/>
            <w:szCs w:val="24"/>
          </w:rPr>
          <w:fldChar w:fldCharType="separate"/>
        </w:r>
        <w:r w:rsidR="001760D9" w:rsidRPr="001760D9">
          <w:rPr>
            <w:rFonts w:asciiTheme="minorEastAsia" w:eastAsiaTheme="minorEastAsia" w:hAnsiTheme="minorEastAsia"/>
            <w:b w:val="0"/>
            <w:noProof/>
            <w:sz w:val="24"/>
            <w:szCs w:val="24"/>
          </w:rPr>
          <w:t>8</w:t>
        </w:r>
        <w:r w:rsidRPr="001760D9">
          <w:rPr>
            <w:rFonts w:asciiTheme="minorEastAsia" w:eastAsiaTheme="minorEastAsia" w:hAnsiTheme="minorEastAsia"/>
            <w:b w:val="0"/>
            <w:noProof/>
            <w:sz w:val="24"/>
            <w:szCs w:val="24"/>
          </w:rPr>
          <w:fldChar w:fldCharType="end"/>
        </w:r>
      </w:hyperlink>
    </w:p>
    <w:p w:rsidR="001760D9" w:rsidRPr="001760D9" w:rsidRDefault="008526F1" w:rsidP="001760D9">
      <w:pPr>
        <w:pStyle w:val="10"/>
        <w:tabs>
          <w:tab w:val="right" w:leader="dot" w:pos="8965"/>
        </w:tabs>
        <w:spacing w:line="360" w:lineRule="auto"/>
        <w:rPr>
          <w:rFonts w:asciiTheme="minorEastAsia" w:eastAsiaTheme="minorEastAsia" w:hAnsiTheme="minorEastAsia" w:cstheme="minorBidi"/>
          <w:b w:val="0"/>
          <w:bCs w:val="0"/>
          <w:caps w:val="0"/>
          <w:noProof/>
          <w:sz w:val="24"/>
          <w:szCs w:val="24"/>
        </w:rPr>
      </w:pPr>
      <w:hyperlink w:anchor="_Toc45006278" w:history="1">
        <w:r w:rsidR="001760D9" w:rsidRPr="001760D9">
          <w:rPr>
            <w:rStyle w:val="af1"/>
            <w:rFonts w:asciiTheme="minorEastAsia" w:eastAsiaTheme="minorEastAsia" w:hAnsiTheme="minorEastAsia" w:hint="eastAsia"/>
            <w:b w:val="0"/>
            <w:noProof/>
            <w:sz w:val="24"/>
            <w:szCs w:val="24"/>
          </w:rPr>
          <w:t>一、估价委托人</w:t>
        </w:r>
        <w:r w:rsidR="001760D9" w:rsidRPr="001760D9">
          <w:rPr>
            <w:rFonts w:asciiTheme="minorEastAsia" w:eastAsiaTheme="minorEastAsia" w:hAnsiTheme="minorEastAsia"/>
            <w:b w:val="0"/>
            <w:noProof/>
            <w:sz w:val="24"/>
            <w:szCs w:val="24"/>
          </w:rPr>
          <w:tab/>
        </w:r>
        <w:r w:rsidRPr="001760D9">
          <w:rPr>
            <w:rFonts w:asciiTheme="minorEastAsia" w:eastAsiaTheme="minorEastAsia" w:hAnsiTheme="minorEastAsia"/>
            <w:b w:val="0"/>
            <w:noProof/>
            <w:sz w:val="24"/>
            <w:szCs w:val="24"/>
          </w:rPr>
          <w:fldChar w:fldCharType="begin"/>
        </w:r>
        <w:r w:rsidR="001760D9" w:rsidRPr="001760D9">
          <w:rPr>
            <w:rFonts w:asciiTheme="minorEastAsia" w:eastAsiaTheme="minorEastAsia" w:hAnsiTheme="minorEastAsia"/>
            <w:b w:val="0"/>
            <w:noProof/>
            <w:sz w:val="24"/>
            <w:szCs w:val="24"/>
          </w:rPr>
          <w:instrText xml:space="preserve"> PAGEREF _Toc45006278 \h </w:instrText>
        </w:r>
        <w:r w:rsidRPr="001760D9">
          <w:rPr>
            <w:rFonts w:asciiTheme="minorEastAsia" w:eastAsiaTheme="minorEastAsia" w:hAnsiTheme="minorEastAsia"/>
            <w:b w:val="0"/>
            <w:noProof/>
            <w:sz w:val="24"/>
            <w:szCs w:val="24"/>
          </w:rPr>
        </w:r>
        <w:r w:rsidRPr="001760D9">
          <w:rPr>
            <w:rFonts w:asciiTheme="minorEastAsia" w:eastAsiaTheme="minorEastAsia" w:hAnsiTheme="minorEastAsia"/>
            <w:b w:val="0"/>
            <w:noProof/>
            <w:sz w:val="24"/>
            <w:szCs w:val="24"/>
          </w:rPr>
          <w:fldChar w:fldCharType="separate"/>
        </w:r>
        <w:r w:rsidR="001760D9" w:rsidRPr="001760D9">
          <w:rPr>
            <w:rFonts w:asciiTheme="minorEastAsia" w:eastAsiaTheme="minorEastAsia" w:hAnsiTheme="minorEastAsia"/>
            <w:b w:val="0"/>
            <w:noProof/>
            <w:sz w:val="24"/>
            <w:szCs w:val="24"/>
          </w:rPr>
          <w:t>8</w:t>
        </w:r>
        <w:r w:rsidRPr="001760D9">
          <w:rPr>
            <w:rFonts w:asciiTheme="minorEastAsia" w:eastAsiaTheme="minorEastAsia" w:hAnsiTheme="minorEastAsia"/>
            <w:b w:val="0"/>
            <w:noProof/>
            <w:sz w:val="24"/>
            <w:szCs w:val="24"/>
          </w:rPr>
          <w:fldChar w:fldCharType="end"/>
        </w:r>
      </w:hyperlink>
    </w:p>
    <w:p w:rsidR="001760D9" w:rsidRPr="001760D9" w:rsidRDefault="008526F1" w:rsidP="001760D9">
      <w:pPr>
        <w:pStyle w:val="10"/>
        <w:tabs>
          <w:tab w:val="right" w:leader="dot" w:pos="8965"/>
        </w:tabs>
        <w:spacing w:line="360" w:lineRule="auto"/>
        <w:rPr>
          <w:rFonts w:asciiTheme="minorEastAsia" w:eastAsiaTheme="minorEastAsia" w:hAnsiTheme="minorEastAsia" w:cstheme="minorBidi"/>
          <w:b w:val="0"/>
          <w:bCs w:val="0"/>
          <w:caps w:val="0"/>
          <w:noProof/>
          <w:sz w:val="24"/>
          <w:szCs w:val="24"/>
        </w:rPr>
      </w:pPr>
      <w:hyperlink w:anchor="_Toc45006279" w:history="1">
        <w:r w:rsidR="001760D9" w:rsidRPr="001760D9">
          <w:rPr>
            <w:rStyle w:val="af1"/>
            <w:rFonts w:asciiTheme="minorEastAsia" w:eastAsiaTheme="minorEastAsia" w:hAnsiTheme="minorEastAsia" w:hint="eastAsia"/>
            <w:b w:val="0"/>
            <w:noProof/>
            <w:sz w:val="24"/>
            <w:szCs w:val="24"/>
          </w:rPr>
          <w:t>二、房地产估价机构</w:t>
        </w:r>
        <w:r w:rsidR="001760D9" w:rsidRPr="001760D9">
          <w:rPr>
            <w:rFonts w:asciiTheme="minorEastAsia" w:eastAsiaTheme="minorEastAsia" w:hAnsiTheme="minorEastAsia"/>
            <w:b w:val="0"/>
            <w:noProof/>
            <w:sz w:val="24"/>
            <w:szCs w:val="24"/>
          </w:rPr>
          <w:tab/>
        </w:r>
        <w:r w:rsidRPr="001760D9">
          <w:rPr>
            <w:rFonts w:asciiTheme="minorEastAsia" w:eastAsiaTheme="minorEastAsia" w:hAnsiTheme="minorEastAsia"/>
            <w:b w:val="0"/>
            <w:noProof/>
            <w:sz w:val="24"/>
            <w:szCs w:val="24"/>
          </w:rPr>
          <w:fldChar w:fldCharType="begin"/>
        </w:r>
        <w:r w:rsidR="001760D9" w:rsidRPr="001760D9">
          <w:rPr>
            <w:rFonts w:asciiTheme="minorEastAsia" w:eastAsiaTheme="minorEastAsia" w:hAnsiTheme="minorEastAsia"/>
            <w:b w:val="0"/>
            <w:noProof/>
            <w:sz w:val="24"/>
            <w:szCs w:val="24"/>
          </w:rPr>
          <w:instrText xml:space="preserve"> PAGEREF _Toc45006279 \h </w:instrText>
        </w:r>
        <w:r w:rsidRPr="001760D9">
          <w:rPr>
            <w:rFonts w:asciiTheme="minorEastAsia" w:eastAsiaTheme="minorEastAsia" w:hAnsiTheme="minorEastAsia"/>
            <w:b w:val="0"/>
            <w:noProof/>
            <w:sz w:val="24"/>
            <w:szCs w:val="24"/>
          </w:rPr>
        </w:r>
        <w:r w:rsidRPr="001760D9">
          <w:rPr>
            <w:rFonts w:asciiTheme="minorEastAsia" w:eastAsiaTheme="minorEastAsia" w:hAnsiTheme="minorEastAsia"/>
            <w:b w:val="0"/>
            <w:noProof/>
            <w:sz w:val="24"/>
            <w:szCs w:val="24"/>
          </w:rPr>
          <w:fldChar w:fldCharType="separate"/>
        </w:r>
        <w:r w:rsidR="001760D9" w:rsidRPr="001760D9">
          <w:rPr>
            <w:rFonts w:asciiTheme="minorEastAsia" w:eastAsiaTheme="minorEastAsia" w:hAnsiTheme="minorEastAsia"/>
            <w:b w:val="0"/>
            <w:noProof/>
            <w:sz w:val="24"/>
            <w:szCs w:val="24"/>
          </w:rPr>
          <w:t>8</w:t>
        </w:r>
        <w:r w:rsidRPr="001760D9">
          <w:rPr>
            <w:rFonts w:asciiTheme="minorEastAsia" w:eastAsiaTheme="minorEastAsia" w:hAnsiTheme="minorEastAsia"/>
            <w:b w:val="0"/>
            <w:noProof/>
            <w:sz w:val="24"/>
            <w:szCs w:val="24"/>
          </w:rPr>
          <w:fldChar w:fldCharType="end"/>
        </w:r>
      </w:hyperlink>
    </w:p>
    <w:p w:rsidR="001760D9" w:rsidRPr="001760D9" w:rsidRDefault="008526F1" w:rsidP="001760D9">
      <w:pPr>
        <w:pStyle w:val="10"/>
        <w:tabs>
          <w:tab w:val="right" w:leader="dot" w:pos="8965"/>
        </w:tabs>
        <w:spacing w:line="360" w:lineRule="auto"/>
        <w:rPr>
          <w:rFonts w:asciiTheme="minorEastAsia" w:eastAsiaTheme="minorEastAsia" w:hAnsiTheme="minorEastAsia" w:cstheme="minorBidi"/>
          <w:b w:val="0"/>
          <w:bCs w:val="0"/>
          <w:caps w:val="0"/>
          <w:noProof/>
          <w:sz w:val="24"/>
          <w:szCs w:val="24"/>
        </w:rPr>
      </w:pPr>
      <w:hyperlink w:anchor="_Toc45006280" w:history="1">
        <w:r w:rsidR="001760D9" w:rsidRPr="001760D9">
          <w:rPr>
            <w:rStyle w:val="af1"/>
            <w:rFonts w:asciiTheme="minorEastAsia" w:eastAsiaTheme="minorEastAsia" w:hAnsiTheme="minorEastAsia" w:hint="eastAsia"/>
            <w:b w:val="0"/>
            <w:noProof/>
            <w:sz w:val="24"/>
            <w:szCs w:val="24"/>
          </w:rPr>
          <w:t>三、 估价对象</w:t>
        </w:r>
        <w:r w:rsidR="001760D9" w:rsidRPr="001760D9">
          <w:rPr>
            <w:rFonts w:asciiTheme="minorEastAsia" w:eastAsiaTheme="minorEastAsia" w:hAnsiTheme="minorEastAsia"/>
            <w:b w:val="0"/>
            <w:noProof/>
            <w:sz w:val="24"/>
            <w:szCs w:val="24"/>
          </w:rPr>
          <w:tab/>
        </w:r>
        <w:r w:rsidRPr="001760D9">
          <w:rPr>
            <w:rFonts w:asciiTheme="minorEastAsia" w:eastAsiaTheme="minorEastAsia" w:hAnsiTheme="minorEastAsia"/>
            <w:b w:val="0"/>
            <w:noProof/>
            <w:sz w:val="24"/>
            <w:szCs w:val="24"/>
          </w:rPr>
          <w:fldChar w:fldCharType="begin"/>
        </w:r>
        <w:r w:rsidR="001760D9" w:rsidRPr="001760D9">
          <w:rPr>
            <w:rFonts w:asciiTheme="minorEastAsia" w:eastAsiaTheme="minorEastAsia" w:hAnsiTheme="minorEastAsia"/>
            <w:b w:val="0"/>
            <w:noProof/>
            <w:sz w:val="24"/>
            <w:szCs w:val="24"/>
          </w:rPr>
          <w:instrText xml:space="preserve"> PAGEREF _Toc45006280 \h </w:instrText>
        </w:r>
        <w:r w:rsidRPr="001760D9">
          <w:rPr>
            <w:rFonts w:asciiTheme="minorEastAsia" w:eastAsiaTheme="minorEastAsia" w:hAnsiTheme="minorEastAsia"/>
            <w:b w:val="0"/>
            <w:noProof/>
            <w:sz w:val="24"/>
            <w:szCs w:val="24"/>
          </w:rPr>
        </w:r>
        <w:r w:rsidRPr="001760D9">
          <w:rPr>
            <w:rFonts w:asciiTheme="minorEastAsia" w:eastAsiaTheme="minorEastAsia" w:hAnsiTheme="minorEastAsia"/>
            <w:b w:val="0"/>
            <w:noProof/>
            <w:sz w:val="24"/>
            <w:szCs w:val="24"/>
          </w:rPr>
          <w:fldChar w:fldCharType="separate"/>
        </w:r>
        <w:r w:rsidR="001760D9" w:rsidRPr="001760D9">
          <w:rPr>
            <w:rFonts w:asciiTheme="minorEastAsia" w:eastAsiaTheme="minorEastAsia" w:hAnsiTheme="minorEastAsia"/>
            <w:b w:val="0"/>
            <w:noProof/>
            <w:sz w:val="24"/>
            <w:szCs w:val="24"/>
          </w:rPr>
          <w:t>8</w:t>
        </w:r>
        <w:r w:rsidRPr="001760D9">
          <w:rPr>
            <w:rFonts w:asciiTheme="minorEastAsia" w:eastAsiaTheme="minorEastAsia" w:hAnsiTheme="minorEastAsia"/>
            <w:b w:val="0"/>
            <w:noProof/>
            <w:sz w:val="24"/>
            <w:szCs w:val="24"/>
          </w:rPr>
          <w:fldChar w:fldCharType="end"/>
        </w:r>
      </w:hyperlink>
    </w:p>
    <w:p w:rsidR="001760D9" w:rsidRPr="001760D9" w:rsidRDefault="008526F1" w:rsidP="001760D9">
      <w:pPr>
        <w:pStyle w:val="10"/>
        <w:tabs>
          <w:tab w:val="right" w:leader="dot" w:pos="8965"/>
        </w:tabs>
        <w:spacing w:line="360" w:lineRule="auto"/>
        <w:rPr>
          <w:rFonts w:asciiTheme="minorEastAsia" w:eastAsiaTheme="minorEastAsia" w:hAnsiTheme="minorEastAsia" w:cstheme="minorBidi"/>
          <w:b w:val="0"/>
          <w:bCs w:val="0"/>
          <w:caps w:val="0"/>
          <w:noProof/>
          <w:sz w:val="24"/>
          <w:szCs w:val="24"/>
        </w:rPr>
      </w:pPr>
      <w:hyperlink w:anchor="_Toc45006281" w:history="1">
        <w:r w:rsidR="001760D9" w:rsidRPr="001760D9">
          <w:rPr>
            <w:rStyle w:val="af1"/>
            <w:rFonts w:asciiTheme="minorEastAsia" w:eastAsiaTheme="minorEastAsia" w:hAnsiTheme="minorEastAsia" w:hint="eastAsia"/>
            <w:b w:val="0"/>
            <w:noProof/>
            <w:sz w:val="24"/>
            <w:szCs w:val="24"/>
          </w:rPr>
          <w:t>四、估价目的</w:t>
        </w:r>
        <w:r w:rsidR="001760D9" w:rsidRPr="001760D9">
          <w:rPr>
            <w:rFonts w:asciiTheme="minorEastAsia" w:eastAsiaTheme="minorEastAsia" w:hAnsiTheme="minorEastAsia"/>
            <w:b w:val="0"/>
            <w:noProof/>
            <w:sz w:val="24"/>
            <w:szCs w:val="24"/>
          </w:rPr>
          <w:tab/>
        </w:r>
        <w:r w:rsidRPr="001760D9">
          <w:rPr>
            <w:rFonts w:asciiTheme="minorEastAsia" w:eastAsiaTheme="minorEastAsia" w:hAnsiTheme="minorEastAsia"/>
            <w:b w:val="0"/>
            <w:noProof/>
            <w:sz w:val="24"/>
            <w:szCs w:val="24"/>
          </w:rPr>
          <w:fldChar w:fldCharType="begin"/>
        </w:r>
        <w:r w:rsidR="001760D9" w:rsidRPr="001760D9">
          <w:rPr>
            <w:rFonts w:asciiTheme="minorEastAsia" w:eastAsiaTheme="minorEastAsia" w:hAnsiTheme="minorEastAsia"/>
            <w:b w:val="0"/>
            <w:noProof/>
            <w:sz w:val="24"/>
            <w:szCs w:val="24"/>
          </w:rPr>
          <w:instrText xml:space="preserve"> PAGEREF _Toc45006281 \h </w:instrText>
        </w:r>
        <w:r w:rsidRPr="001760D9">
          <w:rPr>
            <w:rFonts w:asciiTheme="minorEastAsia" w:eastAsiaTheme="minorEastAsia" w:hAnsiTheme="minorEastAsia"/>
            <w:b w:val="0"/>
            <w:noProof/>
            <w:sz w:val="24"/>
            <w:szCs w:val="24"/>
          </w:rPr>
        </w:r>
        <w:r w:rsidRPr="001760D9">
          <w:rPr>
            <w:rFonts w:asciiTheme="minorEastAsia" w:eastAsiaTheme="minorEastAsia" w:hAnsiTheme="minorEastAsia"/>
            <w:b w:val="0"/>
            <w:noProof/>
            <w:sz w:val="24"/>
            <w:szCs w:val="24"/>
          </w:rPr>
          <w:fldChar w:fldCharType="separate"/>
        </w:r>
        <w:r w:rsidR="001760D9" w:rsidRPr="001760D9">
          <w:rPr>
            <w:rFonts w:asciiTheme="minorEastAsia" w:eastAsiaTheme="minorEastAsia" w:hAnsiTheme="minorEastAsia"/>
            <w:b w:val="0"/>
            <w:noProof/>
            <w:sz w:val="24"/>
            <w:szCs w:val="24"/>
          </w:rPr>
          <w:t>10</w:t>
        </w:r>
        <w:r w:rsidRPr="001760D9">
          <w:rPr>
            <w:rFonts w:asciiTheme="minorEastAsia" w:eastAsiaTheme="minorEastAsia" w:hAnsiTheme="minorEastAsia"/>
            <w:b w:val="0"/>
            <w:noProof/>
            <w:sz w:val="24"/>
            <w:szCs w:val="24"/>
          </w:rPr>
          <w:fldChar w:fldCharType="end"/>
        </w:r>
      </w:hyperlink>
    </w:p>
    <w:p w:rsidR="001760D9" w:rsidRPr="001760D9" w:rsidRDefault="008526F1" w:rsidP="001760D9">
      <w:pPr>
        <w:pStyle w:val="10"/>
        <w:tabs>
          <w:tab w:val="right" w:leader="dot" w:pos="8965"/>
        </w:tabs>
        <w:spacing w:line="360" w:lineRule="auto"/>
        <w:rPr>
          <w:rFonts w:asciiTheme="minorEastAsia" w:eastAsiaTheme="minorEastAsia" w:hAnsiTheme="minorEastAsia" w:cstheme="minorBidi"/>
          <w:b w:val="0"/>
          <w:bCs w:val="0"/>
          <w:caps w:val="0"/>
          <w:noProof/>
          <w:sz w:val="24"/>
          <w:szCs w:val="24"/>
        </w:rPr>
      </w:pPr>
      <w:hyperlink w:anchor="_Toc45006282" w:history="1">
        <w:r w:rsidR="001760D9" w:rsidRPr="001760D9">
          <w:rPr>
            <w:rStyle w:val="af1"/>
            <w:rFonts w:asciiTheme="minorEastAsia" w:eastAsiaTheme="minorEastAsia" w:hAnsiTheme="minorEastAsia" w:hint="eastAsia"/>
            <w:b w:val="0"/>
            <w:noProof/>
            <w:sz w:val="24"/>
            <w:szCs w:val="24"/>
          </w:rPr>
          <w:t>五、价值时点</w:t>
        </w:r>
        <w:r w:rsidR="001760D9" w:rsidRPr="001760D9">
          <w:rPr>
            <w:rFonts w:asciiTheme="minorEastAsia" w:eastAsiaTheme="minorEastAsia" w:hAnsiTheme="minorEastAsia"/>
            <w:b w:val="0"/>
            <w:noProof/>
            <w:sz w:val="24"/>
            <w:szCs w:val="24"/>
          </w:rPr>
          <w:tab/>
        </w:r>
        <w:r w:rsidRPr="001760D9">
          <w:rPr>
            <w:rFonts w:asciiTheme="minorEastAsia" w:eastAsiaTheme="minorEastAsia" w:hAnsiTheme="minorEastAsia"/>
            <w:b w:val="0"/>
            <w:noProof/>
            <w:sz w:val="24"/>
            <w:szCs w:val="24"/>
          </w:rPr>
          <w:fldChar w:fldCharType="begin"/>
        </w:r>
        <w:r w:rsidR="001760D9" w:rsidRPr="001760D9">
          <w:rPr>
            <w:rFonts w:asciiTheme="minorEastAsia" w:eastAsiaTheme="minorEastAsia" w:hAnsiTheme="minorEastAsia"/>
            <w:b w:val="0"/>
            <w:noProof/>
            <w:sz w:val="24"/>
            <w:szCs w:val="24"/>
          </w:rPr>
          <w:instrText xml:space="preserve"> PAGEREF _Toc45006282 \h </w:instrText>
        </w:r>
        <w:r w:rsidRPr="001760D9">
          <w:rPr>
            <w:rFonts w:asciiTheme="minorEastAsia" w:eastAsiaTheme="minorEastAsia" w:hAnsiTheme="minorEastAsia"/>
            <w:b w:val="0"/>
            <w:noProof/>
            <w:sz w:val="24"/>
            <w:szCs w:val="24"/>
          </w:rPr>
        </w:r>
        <w:r w:rsidRPr="001760D9">
          <w:rPr>
            <w:rFonts w:asciiTheme="minorEastAsia" w:eastAsiaTheme="minorEastAsia" w:hAnsiTheme="minorEastAsia"/>
            <w:b w:val="0"/>
            <w:noProof/>
            <w:sz w:val="24"/>
            <w:szCs w:val="24"/>
          </w:rPr>
          <w:fldChar w:fldCharType="separate"/>
        </w:r>
        <w:r w:rsidR="001760D9" w:rsidRPr="001760D9">
          <w:rPr>
            <w:rFonts w:asciiTheme="minorEastAsia" w:eastAsiaTheme="minorEastAsia" w:hAnsiTheme="minorEastAsia"/>
            <w:b w:val="0"/>
            <w:noProof/>
            <w:sz w:val="24"/>
            <w:szCs w:val="24"/>
          </w:rPr>
          <w:t>10</w:t>
        </w:r>
        <w:r w:rsidRPr="001760D9">
          <w:rPr>
            <w:rFonts w:asciiTheme="minorEastAsia" w:eastAsiaTheme="minorEastAsia" w:hAnsiTheme="minorEastAsia"/>
            <w:b w:val="0"/>
            <w:noProof/>
            <w:sz w:val="24"/>
            <w:szCs w:val="24"/>
          </w:rPr>
          <w:fldChar w:fldCharType="end"/>
        </w:r>
      </w:hyperlink>
    </w:p>
    <w:p w:rsidR="001760D9" w:rsidRPr="001760D9" w:rsidRDefault="008526F1" w:rsidP="001760D9">
      <w:pPr>
        <w:pStyle w:val="10"/>
        <w:tabs>
          <w:tab w:val="right" w:leader="dot" w:pos="8965"/>
        </w:tabs>
        <w:spacing w:line="360" w:lineRule="auto"/>
        <w:rPr>
          <w:rFonts w:asciiTheme="minorEastAsia" w:eastAsiaTheme="minorEastAsia" w:hAnsiTheme="minorEastAsia" w:cstheme="minorBidi"/>
          <w:b w:val="0"/>
          <w:bCs w:val="0"/>
          <w:caps w:val="0"/>
          <w:noProof/>
          <w:sz w:val="24"/>
          <w:szCs w:val="24"/>
        </w:rPr>
      </w:pPr>
      <w:hyperlink w:anchor="_Toc45006283" w:history="1">
        <w:r w:rsidR="001760D9" w:rsidRPr="001760D9">
          <w:rPr>
            <w:rStyle w:val="af1"/>
            <w:rFonts w:asciiTheme="minorEastAsia" w:eastAsiaTheme="minorEastAsia" w:hAnsiTheme="minorEastAsia" w:hint="eastAsia"/>
            <w:b w:val="0"/>
            <w:noProof/>
            <w:sz w:val="24"/>
            <w:szCs w:val="24"/>
          </w:rPr>
          <w:t>六、价值类型</w:t>
        </w:r>
        <w:r w:rsidR="001760D9" w:rsidRPr="001760D9">
          <w:rPr>
            <w:rFonts w:asciiTheme="minorEastAsia" w:eastAsiaTheme="minorEastAsia" w:hAnsiTheme="minorEastAsia"/>
            <w:b w:val="0"/>
            <w:noProof/>
            <w:sz w:val="24"/>
            <w:szCs w:val="24"/>
          </w:rPr>
          <w:tab/>
        </w:r>
        <w:r w:rsidRPr="001760D9">
          <w:rPr>
            <w:rFonts w:asciiTheme="minorEastAsia" w:eastAsiaTheme="minorEastAsia" w:hAnsiTheme="minorEastAsia"/>
            <w:b w:val="0"/>
            <w:noProof/>
            <w:sz w:val="24"/>
            <w:szCs w:val="24"/>
          </w:rPr>
          <w:fldChar w:fldCharType="begin"/>
        </w:r>
        <w:r w:rsidR="001760D9" w:rsidRPr="001760D9">
          <w:rPr>
            <w:rFonts w:asciiTheme="minorEastAsia" w:eastAsiaTheme="minorEastAsia" w:hAnsiTheme="minorEastAsia"/>
            <w:b w:val="0"/>
            <w:noProof/>
            <w:sz w:val="24"/>
            <w:szCs w:val="24"/>
          </w:rPr>
          <w:instrText xml:space="preserve"> PAGEREF _Toc45006283 \h </w:instrText>
        </w:r>
        <w:r w:rsidRPr="001760D9">
          <w:rPr>
            <w:rFonts w:asciiTheme="minorEastAsia" w:eastAsiaTheme="minorEastAsia" w:hAnsiTheme="minorEastAsia"/>
            <w:b w:val="0"/>
            <w:noProof/>
            <w:sz w:val="24"/>
            <w:szCs w:val="24"/>
          </w:rPr>
        </w:r>
        <w:r w:rsidRPr="001760D9">
          <w:rPr>
            <w:rFonts w:asciiTheme="minorEastAsia" w:eastAsiaTheme="minorEastAsia" w:hAnsiTheme="minorEastAsia"/>
            <w:b w:val="0"/>
            <w:noProof/>
            <w:sz w:val="24"/>
            <w:szCs w:val="24"/>
          </w:rPr>
          <w:fldChar w:fldCharType="separate"/>
        </w:r>
        <w:r w:rsidR="001760D9" w:rsidRPr="001760D9">
          <w:rPr>
            <w:rFonts w:asciiTheme="minorEastAsia" w:eastAsiaTheme="minorEastAsia" w:hAnsiTheme="minorEastAsia"/>
            <w:b w:val="0"/>
            <w:noProof/>
            <w:sz w:val="24"/>
            <w:szCs w:val="24"/>
          </w:rPr>
          <w:t>10</w:t>
        </w:r>
        <w:r w:rsidRPr="001760D9">
          <w:rPr>
            <w:rFonts w:asciiTheme="minorEastAsia" w:eastAsiaTheme="minorEastAsia" w:hAnsiTheme="minorEastAsia"/>
            <w:b w:val="0"/>
            <w:noProof/>
            <w:sz w:val="24"/>
            <w:szCs w:val="24"/>
          </w:rPr>
          <w:fldChar w:fldCharType="end"/>
        </w:r>
      </w:hyperlink>
    </w:p>
    <w:p w:rsidR="001760D9" w:rsidRPr="001760D9" w:rsidRDefault="008526F1" w:rsidP="001760D9">
      <w:pPr>
        <w:pStyle w:val="10"/>
        <w:tabs>
          <w:tab w:val="right" w:leader="dot" w:pos="8965"/>
        </w:tabs>
        <w:spacing w:line="360" w:lineRule="auto"/>
        <w:rPr>
          <w:rFonts w:asciiTheme="minorEastAsia" w:eastAsiaTheme="minorEastAsia" w:hAnsiTheme="minorEastAsia" w:cstheme="minorBidi"/>
          <w:b w:val="0"/>
          <w:bCs w:val="0"/>
          <w:caps w:val="0"/>
          <w:noProof/>
          <w:sz w:val="24"/>
          <w:szCs w:val="24"/>
        </w:rPr>
      </w:pPr>
      <w:hyperlink w:anchor="_Toc45006284" w:history="1">
        <w:r w:rsidR="001760D9" w:rsidRPr="001760D9">
          <w:rPr>
            <w:rStyle w:val="af1"/>
            <w:rFonts w:asciiTheme="minorEastAsia" w:eastAsiaTheme="minorEastAsia" w:hAnsiTheme="minorEastAsia" w:hint="eastAsia"/>
            <w:b w:val="0"/>
            <w:noProof/>
            <w:sz w:val="24"/>
            <w:szCs w:val="24"/>
          </w:rPr>
          <w:t>七、估价原则</w:t>
        </w:r>
        <w:r w:rsidR="001760D9" w:rsidRPr="001760D9">
          <w:rPr>
            <w:rFonts w:asciiTheme="minorEastAsia" w:eastAsiaTheme="minorEastAsia" w:hAnsiTheme="minorEastAsia"/>
            <w:b w:val="0"/>
            <w:noProof/>
            <w:sz w:val="24"/>
            <w:szCs w:val="24"/>
          </w:rPr>
          <w:tab/>
        </w:r>
        <w:r w:rsidRPr="001760D9">
          <w:rPr>
            <w:rFonts w:asciiTheme="minorEastAsia" w:eastAsiaTheme="minorEastAsia" w:hAnsiTheme="minorEastAsia"/>
            <w:b w:val="0"/>
            <w:noProof/>
            <w:sz w:val="24"/>
            <w:szCs w:val="24"/>
          </w:rPr>
          <w:fldChar w:fldCharType="begin"/>
        </w:r>
        <w:r w:rsidR="001760D9" w:rsidRPr="001760D9">
          <w:rPr>
            <w:rFonts w:asciiTheme="minorEastAsia" w:eastAsiaTheme="minorEastAsia" w:hAnsiTheme="minorEastAsia"/>
            <w:b w:val="0"/>
            <w:noProof/>
            <w:sz w:val="24"/>
            <w:szCs w:val="24"/>
          </w:rPr>
          <w:instrText xml:space="preserve"> PAGEREF _Toc45006284 \h </w:instrText>
        </w:r>
        <w:r w:rsidRPr="001760D9">
          <w:rPr>
            <w:rFonts w:asciiTheme="minorEastAsia" w:eastAsiaTheme="minorEastAsia" w:hAnsiTheme="minorEastAsia"/>
            <w:b w:val="0"/>
            <w:noProof/>
            <w:sz w:val="24"/>
            <w:szCs w:val="24"/>
          </w:rPr>
        </w:r>
        <w:r w:rsidRPr="001760D9">
          <w:rPr>
            <w:rFonts w:asciiTheme="minorEastAsia" w:eastAsiaTheme="minorEastAsia" w:hAnsiTheme="minorEastAsia"/>
            <w:b w:val="0"/>
            <w:noProof/>
            <w:sz w:val="24"/>
            <w:szCs w:val="24"/>
          </w:rPr>
          <w:fldChar w:fldCharType="separate"/>
        </w:r>
        <w:r w:rsidR="001760D9" w:rsidRPr="001760D9">
          <w:rPr>
            <w:rFonts w:asciiTheme="minorEastAsia" w:eastAsiaTheme="minorEastAsia" w:hAnsiTheme="minorEastAsia"/>
            <w:b w:val="0"/>
            <w:noProof/>
            <w:sz w:val="24"/>
            <w:szCs w:val="24"/>
          </w:rPr>
          <w:t>10</w:t>
        </w:r>
        <w:r w:rsidRPr="001760D9">
          <w:rPr>
            <w:rFonts w:asciiTheme="minorEastAsia" w:eastAsiaTheme="minorEastAsia" w:hAnsiTheme="minorEastAsia"/>
            <w:b w:val="0"/>
            <w:noProof/>
            <w:sz w:val="24"/>
            <w:szCs w:val="24"/>
          </w:rPr>
          <w:fldChar w:fldCharType="end"/>
        </w:r>
      </w:hyperlink>
    </w:p>
    <w:p w:rsidR="001760D9" w:rsidRPr="001760D9" w:rsidRDefault="008526F1" w:rsidP="001760D9">
      <w:pPr>
        <w:pStyle w:val="10"/>
        <w:tabs>
          <w:tab w:val="right" w:leader="dot" w:pos="8965"/>
        </w:tabs>
        <w:spacing w:line="360" w:lineRule="auto"/>
        <w:rPr>
          <w:rFonts w:asciiTheme="minorEastAsia" w:eastAsiaTheme="minorEastAsia" w:hAnsiTheme="minorEastAsia" w:cstheme="minorBidi"/>
          <w:b w:val="0"/>
          <w:bCs w:val="0"/>
          <w:caps w:val="0"/>
          <w:noProof/>
          <w:sz w:val="24"/>
          <w:szCs w:val="24"/>
        </w:rPr>
      </w:pPr>
      <w:hyperlink w:anchor="_Toc45006285" w:history="1">
        <w:r w:rsidR="001760D9" w:rsidRPr="001760D9">
          <w:rPr>
            <w:rStyle w:val="af1"/>
            <w:rFonts w:asciiTheme="minorEastAsia" w:eastAsiaTheme="minorEastAsia" w:hAnsiTheme="minorEastAsia" w:hint="eastAsia"/>
            <w:b w:val="0"/>
            <w:noProof/>
            <w:sz w:val="24"/>
            <w:szCs w:val="24"/>
          </w:rPr>
          <w:t>八、估价依据</w:t>
        </w:r>
        <w:r w:rsidR="001760D9" w:rsidRPr="001760D9">
          <w:rPr>
            <w:rFonts w:asciiTheme="minorEastAsia" w:eastAsiaTheme="minorEastAsia" w:hAnsiTheme="minorEastAsia"/>
            <w:b w:val="0"/>
            <w:noProof/>
            <w:sz w:val="24"/>
            <w:szCs w:val="24"/>
          </w:rPr>
          <w:tab/>
        </w:r>
        <w:r w:rsidRPr="001760D9">
          <w:rPr>
            <w:rFonts w:asciiTheme="minorEastAsia" w:eastAsiaTheme="minorEastAsia" w:hAnsiTheme="minorEastAsia"/>
            <w:b w:val="0"/>
            <w:noProof/>
            <w:sz w:val="24"/>
            <w:szCs w:val="24"/>
          </w:rPr>
          <w:fldChar w:fldCharType="begin"/>
        </w:r>
        <w:r w:rsidR="001760D9" w:rsidRPr="001760D9">
          <w:rPr>
            <w:rFonts w:asciiTheme="minorEastAsia" w:eastAsiaTheme="minorEastAsia" w:hAnsiTheme="minorEastAsia"/>
            <w:b w:val="0"/>
            <w:noProof/>
            <w:sz w:val="24"/>
            <w:szCs w:val="24"/>
          </w:rPr>
          <w:instrText xml:space="preserve"> PAGEREF _Toc45006285 \h </w:instrText>
        </w:r>
        <w:r w:rsidRPr="001760D9">
          <w:rPr>
            <w:rFonts w:asciiTheme="minorEastAsia" w:eastAsiaTheme="minorEastAsia" w:hAnsiTheme="minorEastAsia"/>
            <w:b w:val="0"/>
            <w:noProof/>
            <w:sz w:val="24"/>
            <w:szCs w:val="24"/>
          </w:rPr>
        </w:r>
        <w:r w:rsidRPr="001760D9">
          <w:rPr>
            <w:rFonts w:asciiTheme="minorEastAsia" w:eastAsiaTheme="minorEastAsia" w:hAnsiTheme="minorEastAsia"/>
            <w:b w:val="0"/>
            <w:noProof/>
            <w:sz w:val="24"/>
            <w:szCs w:val="24"/>
          </w:rPr>
          <w:fldChar w:fldCharType="separate"/>
        </w:r>
        <w:r w:rsidR="001760D9" w:rsidRPr="001760D9">
          <w:rPr>
            <w:rFonts w:asciiTheme="minorEastAsia" w:eastAsiaTheme="minorEastAsia" w:hAnsiTheme="minorEastAsia"/>
            <w:b w:val="0"/>
            <w:noProof/>
            <w:sz w:val="24"/>
            <w:szCs w:val="24"/>
          </w:rPr>
          <w:t>12</w:t>
        </w:r>
        <w:r w:rsidRPr="001760D9">
          <w:rPr>
            <w:rFonts w:asciiTheme="minorEastAsia" w:eastAsiaTheme="minorEastAsia" w:hAnsiTheme="minorEastAsia"/>
            <w:b w:val="0"/>
            <w:noProof/>
            <w:sz w:val="24"/>
            <w:szCs w:val="24"/>
          </w:rPr>
          <w:fldChar w:fldCharType="end"/>
        </w:r>
      </w:hyperlink>
    </w:p>
    <w:p w:rsidR="001760D9" w:rsidRPr="001760D9" w:rsidRDefault="008526F1" w:rsidP="001760D9">
      <w:pPr>
        <w:pStyle w:val="10"/>
        <w:tabs>
          <w:tab w:val="right" w:leader="dot" w:pos="8965"/>
        </w:tabs>
        <w:spacing w:line="360" w:lineRule="auto"/>
        <w:rPr>
          <w:rFonts w:asciiTheme="minorEastAsia" w:eastAsiaTheme="minorEastAsia" w:hAnsiTheme="minorEastAsia" w:cstheme="minorBidi"/>
          <w:b w:val="0"/>
          <w:bCs w:val="0"/>
          <w:caps w:val="0"/>
          <w:noProof/>
          <w:sz w:val="24"/>
          <w:szCs w:val="24"/>
        </w:rPr>
      </w:pPr>
      <w:hyperlink w:anchor="_Toc45006286" w:history="1">
        <w:r w:rsidR="001760D9" w:rsidRPr="001760D9">
          <w:rPr>
            <w:rStyle w:val="af1"/>
            <w:rFonts w:asciiTheme="minorEastAsia" w:eastAsiaTheme="minorEastAsia" w:hAnsiTheme="minorEastAsia" w:hint="eastAsia"/>
            <w:b w:val="0"/>
            <w:noProof/>
            <w:sz w:val="24"/>
            <w:szCs w:val="24"/>
          </w:rPr>
          <w:t>九、估价方法</w:t>
        </w:r>
        <w:r w:rsidR="001760D9" w:rsidRPr="001760D9">
          <w:rPr>
            <w:rFonts w:asciiTheme="minorEastAsia" w:eastAsiaTheme="minorEastAsia" w:hAnsiTheme="minorEastAsia"/>
            <w:b w:val="0"/>
            <w:noProof/>
            <w:sz w:val="24"/>
            <w:szCs w:val="24"/>
          </w:rPr>
          <w:tab/>
        </w:r>
        <w:r w:rsidRPr="001760D9">
          <w:rPr>
            <w:rFonts w:asciiTheme="minorEastAsia" w:eastAsiaTheme="minorEastAsia" w:hAnsiTheme="minorEastAsia"/>
            <w:b w:val="0"/>
            <w:noProof/>
            <w:sz w:val="24"/>
            <w:szCs w:val="24"/>
          </w:rPr>
          <w:fldChar w:fldCharType="begin"/>
        </w:r>
        <w:r w:rsidR="001760D9" w:rsidRPr="001760D9">
          <w:rPr>
            <w:rFonts w:asciiTheme="minorEastAsia" w:eastAsiaTheme="minorEastAsia" w:hAnsiTheme="minorEastAsia"/>
            <w:b w:val="0"/>
            <w:noProof/>
            <w:sz w:val="24"/>
            <w:szCs w:val="24"/>
          </w:rPr>
          <w:instrText xml:space="preserve"> PAGEREF _Toc45006286 \h </w:instrText>
        </w:r>
        <w:r w:rsidRPr="001760D9">
          <w:rPr>
            <w:rFonts w:asciiTheme="minorEastAsia" w:eastAsiaTheme="minorEastAsia" w:hAnsiTheme="minorEastAsia"/>
            <w:b w:val="0"/>
            <w:noProof/>
            <w:sz w:val="24"/>
            <w:szCs w:val="24"/>
          </w:rPr>
        </w:r>
        <w:r w:rsidRPr="001760D9">
          <w:rPr>
            <w:rFonts w:asciiTheme="minorEastAsia" w:eastAsiaTheme="minorEastAsia" w:hAnsiTheme="minorEastAsia"/>
            <w:b w:val="0"/>
            <w:noProof/>
            <w:sz w:val="24"/>
            <w:szCs w:val="24"/>
          </w:rPr>
          <w:fldChar w:fldCharType="separate"/>
        </w:r>
        <w:r w:rsidR="001760D9" w:rsidRPr="001760D9">
          <w:rPr>
            <w:rFonts w:asciiTheme="minorEastAsia" w:eastAsiaTheme="minorEastAsia" w:hAnsiTheme="minorEastAsia"/>
            <w:b w:val="0"/>
            <w:noProof/>
            <w:sz w:val="24"/>
            <w:szCs w:val="24"/>
          </w:rPr>
          <w:t>13</w:t>
        </w:r>
        <w:r w:rsidRPr="001760D9">
          <w:rPr>
            <w:rFonts w:asciiTheme="minorEastAsia" w:eastAsiaTheme="minorEastAsia" w:hAnsiTheme="minorEastAsia"/>
            <w:b w:val="0"/>
            <w:noProof/>
            <w:sz w:val="24"/>
            <w:szCs w:val="24"/>
          </w:rPr>
          <w:fldChar w:fldCharType="end"/>
        </w:r>
      </w:hyperlink>
    </w:p>
    <w:p w:rsidR="001760D9" w:rsidRPr="001760D9" w:rsidRDefault="008526F1" w:rsidP="001760D9">
      <w:pPr>
        <w:pStyle w:val="10"/>
        <w:tabs>
          <w:tab w:val="right" w:leader="dot" w:pos="8965"/>
        </w:tabs>
        <w:spacing w:line="360" w:lineRule="auto"/>
        <w:rPr>
          <w:rFonts w:asciiTheme="minorEastAsia" w:eastAsiaTheme="minorEastAsia" w:hAnsiTheme="minorEastAsia" w:cstheme="minorBidi"/>
          <w:b w:val="0"/>
          <w:bCs w:val="0"/>
          <w:caps w:val="0"/>
          <w:noProof/>
          <w:sz w:val="24"/>
          <w:szCs w:val="24"/>
        </w:rPr>
      </w:pPr>
      <w:hyperlink w:anchor="_Toc45006287" w:history="1">
        <w:r w:rsidR="001760D9" w:rsidRPr="001760D9">
          <w:rPr>
            <w:rStyle w:val="af1"/>
            <w:rFonts w:asciiTheme="minorEastAsia" w:eastAsiaTheme="minorEastAsia" w:hAnsiTheme="minorEastAsia" w:hint="eastAsia"/>
            <w:b w:val="0"/>
            <w:noProof/>
            <w:sz w:val="24"/>
            <w:szCs w:val="24"/>
          </w:rPr>
          <w:t>十、估价结果</w:t>
        </w:r>
        <w:r w:rsidR="001760D9" w:rsidRPr="001760D9">
          <w:rPr>
            <w:rFonts w:asciiTheme="minorEastAsia" w:eastAsiaTheme="minorEastAsia" w:hAnsiTheme="minorEastAsia"/>
            <w:b w:val="0"/>
            <w:noProof/>
            <w:sz w:val="24"/>
            <w:szCs w:val="24"/>
          </w:rPr>
          <w:tab/>
        </w:r>
        <w:r w:rsidRPr="001760D9">
          <w:rPr>
            <w:rFonts w:asciiTheme="minorEastAsia" w:eastAsiaTheme="minorEastAsia" w:hAnsiTheme="minorEastAsia"/>
            <w:b w:val="0"/>
            <w:noProof/>
            <w:sz w:val="24"/>
            <w:szCs w:val="24"/>
          </w:rPr>
          <w:fldChar w:fldCharType="begin"/>
        </w:r>
        <w:r w:rsidR="001760D9" w:rsidRPr="001760D9">
          <w:rPr>
            <w:rFonts w:asciiTheme="minorEastAsia" w:eastAsiaTheme="minorEastAsia" w:hAnsiTheme="minorEastAsia"/>
            <w:b w:val="0"/>
            <w:noProof/>
            <w:sz w:val="24"/>
            <w:szCs w:val="24"/>
          </w:rPr>
          <w:instrText xml:space="preserve"> PAGEREF _Toc45006287 \h </w:instrText>
        </w:r>
        <w:r w:rsidRPr="001760D9">
          <w:rPr>
            <w:rFonts w:asciiTheme="minorEastAsia" w:eastAsiaTheme="minorEastAsia" w:hAnsiTheme="minorEastAsia"/>
            <w:b w:val="0"/>
            <w:noProof/>
            <w:sz w:val="24"/>
            <w:szCs w:val="24"/>
          </w:rPr>
        </w:r>
        <w:r w:rsidRPr="001760D9">
          <w:rPr>
            <w:rFonts w:asciiTheme="minorEastAsia" w:eastAsiaTheme="minorEastAsia" w:hAnsiTheme="minorEastAsia"/>
            <w:b w:val="0"/>
            <w:noProof/>
            <w:sz w:val="24"/>
            <w:szCs w:val="24"/>
          </w:rPr>
          <w:fldChar w:fldCharType="separate"/>
        </w:r>
        <w:r w:rsidR="001760D9" w:rsidRPr="001760D9">
          <w:rPr>
            <w:rFonts w:asciiTheme="minorEastAsia" w:eastAsiaTheme="minorEastAsia" w:hAnsiTheme="minorEastAsia"/>
            <w:b w:val="0"/>
            <w:noProof/>
            <w:sz w:val="24"/>
            <w:szCs w:val="24"/>
          </w:rPr>
          <w:t>14</w:t>
        </w:r>
        <w:r w:rsidRPr="001760D9">
          <w:rPr>
            <w:rFonts w:asciiTheme="minorEastAsia" w:eastAsiaTheme="minorEastAsia" w:hAnsiTheme="minorEastAsia"/>
            <w:b w:val="0"/>
            <w:noProof/>
            <w:sz w:val="24"/>
            <w:szCs w:val="24"/>
          </w:rPr>
          <w:fldChar w:fldCharType="end"/>
        </w:r>
      </w:hyperlink>
    </w:p>
    <w:p w:rsidR="001760D9" w:rsidRPr="001760D9" w:rsidRDefault="008526F1" w:rsidP="001760D9">
      <w:pPr>
        <w:pStyle w:val="10"/>
        <w:tabs>
          <w:tab w:val="right" w:leader="dot" w:pos="8965"/>
        </w:tabs>
        <w:spacing w:line="360" w:lineRule="auto"/>
        <w:rPr>
          <w:rFonts w:asciiTheme="minorEastAsia" w:eastAsiaTheme="minorEastAsia" w:hAnsiTheme="minorEastAsia" w:cstheme="minorBidi"/>
          <w:b w:val="0"/>
          <w:bCs w:val="0"/>
          <w:caps w:val="0"/>
          <w:noProof/>
          <w:sz w:val="24"/>
          <w:szCs w:val="24"/>
        </w:rPr>
      </w:pPr>
      <w:hyperlink w:anchor="_Toc45006288" w:history="1">
        <w:r w:rsidR="001760D9" w:rsidRPr="001760D9">
          <w:rPr>
            <w:rStyle w:val="af1"/>
            <w:rFonts w:asciiTheme="minorEastAsia" w:eastAsiaTheme="minorEastAsia" w:hAnsiTheme="minorEastAsia" w:hint="eastAsia"/>
            <w:b w:val="0"/>
            <w:noProof/>
            <w:sz w:val="24"/>
            <w:szCs w:val="24"/>
          </w:rPr>
          <w:t>十一、注册房地产估价师</w:t>
        </w:r>
        <w:r w:rsidR="001760D9" w:rsidRPr="001760D9">
          <w:rPr>
            <w:rFonts w:asciiTheme="minorEastAsia" w:eastAsiaTheme="minorEastAsia" w:hAnsiTheme="minorEastAsia"/>
            <w:b w:val="0"/>
            <w:noProof/>
            <w:sz w:val="24"/>
            <w:szCs w:val="24"/>
          </w:rPr>
          <w:tab/>
        </w:r>
        <w:r w:rsidRPr="001760D9">
          <w:rPr>
            <w:rFonts w:asciiTheme="minorEastAsia" w:eastAsiaTheme="minorEastAsia" w:hAnsiTheme="minorEastAsia"/>
            <w:b w:val="0"/>
            <w:noProof/>
            <w:sz w:val="24"/>
            <w:szCs w:val="24"/>
          </w:rPr>
          <w:fldChar w:fldCharType="begin"/>
        </w:r>
        <w:r w:rsidR="001760D9" w:rsidRPr="001760D9">
          <w:rPr>
            <w:rFonts w:asciiTheme="minorEastAsia" w:eastAsiaTheme="minorEastAsia" w:hAnsiTheme="minorEastAsia"/>
            <w:b w:val="0"/>
            <w:noProof/>
            <w:sz w:val="24"/>
            <w:szCs w:val="24"/>
          </w:rPr>
          <w:instrText xml:space="preserve"> PAGEREF _Toc45006288 \h </w:instrText>
        </w:r>
        <w:r w:rsidRPr="001760D9">
          <w:rPr>
            <w:rFonts w:asciiTheme="minorEastAsia" w:eastAsiaTheme="minorEastAsia" w:hAnsiTheme="minorEastAsia"/>
            <w:b w:val="0"/>
            <w:noProof/>
            <w:sz w:val="24"/>
            <w:szCs w:val="24"/>
          </w:rPr>
        </w:r>
        <w:r w:rsidRPr="001760D9">
          <w:rPr>
            <w:rFonts w:asciiTheme="minorEastAsia" w:eastAsiaTheme="minorEastAsia" w:hAnsiTheme="minorEastAsia"/>
            <w:b w:val="0"/>
            <w:noProof/>
            <w:sz w:val="24"/>
            <w:szCs w:val="24"/>
          </w:rPr>
          <w:fldChar w:fldCharType="separate"/>
        </w:r>
        <w:r w:rsidR="001760D9" w:rsidRPr="001760D9">
          <w:rPr>
            <w:rFonts w:asciiTheme="minorEastAsia" w:eastAsiaTheme="minorEastAsia" w:hAnsiTheme="minorEastAsia"/>
            <w:b w:val="0"/>
            <w:noProof/>
            <w:sz w:val="24"/>
            <w:szCs w:val="24"/>
          </w:rPr>
          <w:t>14</w:t>
        </w:r>
        <w:r w:rsidRPr="001760D9">
          <w:rPr>
            <w:rFonts w:asciiTheme="minorEastAsia" w:eastAsiaTheme="minorEastAsia" w:hAnsiTheme="minorEastAsia"/>
            <w:b w:val="0"/>
            <w:noProof/>
            <w:sz w:val="24"/>
            <w:szCs w:val="24"/>
          </w:rPr>
          <w:fldChar w:fldCharType="end"/>
        </w:r>
      </w:hyperlink>
    </w:p>
    <w:p w:rsidR="001760D9" w:rsidRPr="001760D9" w:rsidRDefault="008526F1" w:rsidP="001760D9">
      <w:pPr>
        <w:pStyle w:val="10"/>
        <w:tabs>
          <w:tab w:val="right" w:leader="dot" w:pos="8965"/>
        </w:tabs>
        <w:spacing w:line="360" w:lineRule="auto"/>
        <w:rPr>
          <w:rFonts w:asciiTheme="minorEastAsia" w:eastAsiaTheme="minorEastAsia" w:hAnsiTheme="minorEastAsia" w:cstheme="minorBidi"/>
          <w:b w:val="0"/>
          <w:bCs w:val="0"/>
          <w:caps w:val="0"/>
          <w:noProof/>
          <w:sz w:val="24"/>
          <w:szCs w:val="24"/>
        </w:rPr>
      </w:pPr>
      <w:hyperlink w:anchor="_Toc45006289" w:history="1">
        <w:r w:rsidR="001760D9" w:rsidRPr="001760D9">
          <w:rPr>
            <w:rStyle w:val="af1"/>
            <w:rFonts w:asciiTheme="minorEastAsia" w:eastAsiaTheme="minorEastAsia" w:hAnsiTheme="minorEastAsia" w:hint="eastAsia"/>
            <w:b w:val="0"/>
            <w:noProof/>
            <w:sz w:val="24"/>
            <w:szCs w:val="24"/>
          </w:rPr>
          <w:t>十二、实地查勘期</w:t>
        </w:r>
        <w:r w:rsidR="001760D9" w:rsidRPr="001760D9">
          <w:rPr>
            <w:rFonts w:asciiTheme="minorEastAsia" w:eastAsiaTheme="minorEastAsia" w:hAnsiTheme="minorEastAsia"/>
            <w:b w:val="0"/>
            <w:noProof/>
            <w:sz w:val="24"/>
            <w:szCs w:val="24"/>
          </w:rPr>
          <w:tab/>
        </w:r>
        <w:r w:rsidRPr="001760D9">
          <w:rPr>
            <w:rFonts w:asciiTheme="minorEastAsia" w:eastAsiaTheme="minorEastAsia" w:hAnsiTheme="minorEastAsia"/>
            <w:b w:val="0"/>
            <w:noProof/>
            <w:sz w:val="24"/>
            <w:szCs w:val="24"/>
          </w:rPr>
          <w:fldChar w:fldCharType="begin"/>
        </w:r>
        <w:r w:rsidR="001760D9" w:rsidRPr="001760D9">
          <w:rPr>
            <w:rFonts w:asciiTheme="minorEastAsia" w:eastAsiaTheme="minorEastAsia" w:hAnsiTheme="minorEastAsia"/>
            <w:b w:val="0"/>
            <w:noProof/>
            <w:sz w:val="24"/>
            <w:szCs w:val="24"/>
          </w:rPr>
          <w:instrText xml:space="preserve"> PAGEREF _Toc45006289 \h </w:instrText>
        </w:r>
        <w:r w:rsidRPr="001760D9">
          <w:rPr>
            <w:rFonts w:asciiTheme="minorEastAsia" w:eastAsiaTheme="minorEastAsia" w:hAnsiTheme="minorEastAsia"/>
            <w:b w:val="0"/>
            <w:noProof/>
            <w:sz w:val="24"/>
            <w:szCs w:val="24"/>
          </w:rPr>
        </w:r>
        <w:r w:rsidRPr="001760D9">
          <w:rPr>
            <w:rFonts w:asciiTheme="minorEastAsia" w:eastAsiaTheme="minorEastAsia" w:hAnsiTheme="minorEastAsia"/>
            <w:b w:val="0"/>
            <w:noProof/>
            <w:sz w:val="24"/>
            <w:szCs w:val="24"/>
          </w:rPr>
          <w:fldChar w:fldCharType="separate"/>
        </w:r>
        <w:r w:rsidR="001760D9" w:rsidRPr="001760D9">
          <w:rPr>
            <w:rFonts w:asciiTheme="minorEastAsia" w:eastAsiaTheme="minorEastAsia" w:hAnsiTheme="minorEastAsia"/>
            <w:b w:val="0"/>
            <w:noProof/>
            <w:sz w:val="24"/>
            <w:szCs w:val="24"/>
          </w:rPr>
          <w:t>14</w:t>
        </w:r>
        <w:r w:rsidRPr="001760D9">
          <w:rPr>
            <w:rFonts w:asciiTheme="minorEastAsia" w:eastAsiaTheme="minorEastAsia" w:hAnsiTheme="minorEastAsia"/>
            <w:b w:val="0"/>
            <w:noProof/>
            <w:sz w:val="24"/>
            <w:szCs w:val="24"/>
          </w:rPr>
          <w:fldChar w:fldCharType="end"/>
        </w:r>
      </w:hyperlink>
    </w:p>
    <w:p w:rsidR="001760D9" w:rsidRPr="001760D9" w:rsidRDefault="008526F1" w:rsidP="001760D9">
      <w:pPr>
        <w:pStyle w:val="10"/>
        <w:tabs>
          <w:tab w:val="right" w:leader="dot" w:pos="8965"/>
        </w:tabs>
        <w:spacing w:line="360" w:lineRule="auto"/>
        <w:rPr>
          <w:rFonts w:asciiTheme="minorEastAsia" w:eastAsiaTheme="minorEastAsia" w:hAnsiTheme="minorEastAsia" w:cstheme="minorBidi"/>
          <w:b w:val="0"/>
          <w:bCs w:val="0"/>
          <w:caps w:val="0"/>
          <w:noProof/>
          <w:sz w:val="24"/>
          <w:szCs w:val="24"/>
        </w:rPr>
      </w:pPr>
      <w:hyperlink w:anchor="_Toc45006290" w:history="1">
        <w:r w:rsidR="001760D9" w:rsidRPr="001760D9">
          <w:rPr>
            <w:rStyle w:val="af1"/>
            <w:rFonts w:asciiTheme="minorEastAsia" w:eastAsiaTheme="minorEastAsia" w:hAnsiTheme="minorEastAsia" w:hint="eastAsia"/>
            <w:b w:val="0"/>
            <w:noProof/>
            <w:sz w:val="24"/>
            <w:szCs w:val="24"/>
          </w:rPr>
          <w:t>十三、估价作业期</w:t>
        </w:r>
        <w:r w:rsidR="001760D9" w:rsidRPr="001760D9">
          <w:rPr>
            <w:rFonts w:asciiTheme="minorEastAsia" w:eastAsiaTheme="minorEastAsia" w:hAnsiTheme="minorEastAsia"/>
            <w:b w:val="0"/>
            <w:noProof/>
            <w:sz w:val="24"/>
            <w:szCs w:val="24"/>
          </w:rPr>
          <w:tab/>
        </w:r>
        <w:r w:rsidRPr="001760D9">
          <w:rPr>
            <w:rFonts w:asciiTheme="minorEastAsia" w:eastAsiaTheme="minorEastAsia" w:hAnsiTheme="minorEastAsia"/>
            <w:b w:val="0"/>
            <w:noProof/>
            <w:sz w:val="24"/>
            <w:szCs w:val="24"/>
          </w:rPr>
          <w:fldChar w:fldCharType="begin"/>
        </w:r>
        <w:r w:rsidR="001760D9" w:rsidRPr="001760D9">
          <w:rPr>
            <w:rFonts w:asciiTheme="minorEastAsia" w:eastAsiaTheme="minorEastAsia" w:hAnsiTheme="minorEastAsia"/>
            <w:b w:val="0"/>
            <w:noProof/>
            <w:sz w:val="24"/>
            <w:szCs w:val="24"/>
          </w:rPr>
          <w:instrText xml:space="preserve"> PAGEREF _Toc45006290 \h </w:instrText>
        </w:r>
        <w:r w:rsidRPr="001760D9">
          <w:rPr>
            <w:rFonts w:asciiTheme="minorEastAsia" w:eastAsiaTheme="minorEastAsia" w:hAnsiTheme="minorEastAsia"/>
            <w:b w:val="0"/>
            <w:noProof/>
            <w:sz w:val="24"/>
            <w:szCs w:val="24"/>
          </w:rPr>
        </w:r>
        <w:r w:rsidRPr="001760D9">
          <w:rPr>
            <w:rFonts w:asciiTheme="minorEastAsia" w:eastAsiaTheme="minorEastAsia" w:hAnsiTheme="minorEastAsia"/>
            <w:b w:val="0"/>
            <w:noProof/>
            <w:sz w:val="24"/>
            <w:szCs w:val="24"/>
          </w:rPr>
          <w:fldChar w:fldCharType="separate"/>
        </w:r>
        <w:r w:rsidR="001760D9" w:rsidRPr="001760D9">
          <w:rPr>
            <w:rFonts w:asciiTheme="minorEastAsia" w:eastAsiaTheme="minorEastAsia" w:hAnsiTheme="minorEastAsia"/>
            <w:b w:val="0"/>
            <w:noProof/>
            <w:sz w:val="24"/>
            <w:szCs w:val="24"/>
          </w:rPr>
          <w:t>14</w:t>
        </w:r>
        <w:r w:rsidRPr="001760D9">
          <w:rPr>
            <w:rFonts w:asciiTheme="minorEastAsia" w:eastAsiaTheme="minorEastAsia" w:hAnsiTheme="minorEastAsia"/>
            <w:b w:val="0"/>
            <w:noProof/>
            <w:sz w:val="24"/>
            <w:szCs w:val="24"/>
          </w:rPr>
          <w:fldChar w:fldCharType="end"/>
        </w:r>
      </w:hyperlink>
    </w:p>
    <w:p w:rsidR="001760D9" w:rsidRPr="001760D9" w:rsidRDefault="008526F1" w:rsidP="001760D9">
      <w:pPr>
        <w:pStyle w:val="10"/>
        <w:tabs>
          <w:tab w:val="right" w:leader="dot" w:pos="8965"/>
        </w:tabs>
        <w:spacing w:line="360" w:lineRule="auto"/>
        <w:rPr>
          <w:rFonts w:asciiTheme="minorEastAsia" w:eastAsiaTheme="minorEastAsia" w:hAnsiTheme="minorEastAsia" w:cstheme="minorBidi"/>
          <w:b w:val="0"/>
          <w:bCs w:val="0"/>
          <w:caps w:val="0"/>
          <w:noProof/>
          <w:sz w:val="24"/>
          <w:szCs w:val="24"/>
        </w:rPr>
      </w:pPr>
      <w:hyperlink w:anchor="_Toc45006291" w:history="1">
        <w:r w:rsidR="001760D9" w:rsidRPr="001760D9">
          <w:rPr>
            <w:rStyle w:val="af1"/>
            <w:rFonts w:asciiTheme="minorEastAsia" w:eastAsiaTheme="minorEastAsia" w:hAnsiTheme="minorEastAsia" w:hint="eastAsia"/>
            <w:b w:val="0"/>
            <w:noProof/>
            <w:sz w:val="24"/>
            <w:szCs w:val="24"/>
          </w:rPr>
          <w:t>十四、估价报告有效期</w:t>
        </w:r>
        <w:r w:rsidR="001760D9" w:rsidRPr="001760D9">
          <w:rPr>
            <w:rFonts w:asciiTheme="minorEastAsia" w:eastAsiaTheme="minorEastAsia" w:hAnsiTheme="minorEastAsia"/>
            <w:b w:val="0"/>
            <w:noProof/>
            <w:sz w:val="24"/>
            <w:szCs w:val="24"/>
          </w:rPr>
          <w:tab/>
        </w:r>
        <w:r w:rsidRPr="001760D9">
          <w:rPr>
            <w:rFonts w:asciiTheme="minorEastAsia" w:eastAsiaTheme="minorEastAsia" w:hAnsiTheme="minorEastAsia"/>
            <w:b w:val="0"/>
            <w:noProof/>
            <w:sz w:val="24"/>
            <w:szCs w:val="24"/>
          </w:rPr>
          <w:fldChar w:fldCharType="begin"/>
        </w:r>
        <w:r w:rsidR="001760D9" w:rsidRPr="001760D9">
          <w:rPr>
            <w:rFonts w:asciiTheme="minorEastAsia" w:eastAsiaTheme="minorEastAsia" w:hAnsiTheme="minorEastAsia"/>
            <w:b w:val="0"/>
            <w:noProof/>
            <w:sz w:val="24"/>
            <w:szCs w:val="24"/>
          </w:rPr>
          <w:instrText xml:space="preserve"> PAGEREF _Toc45006291 \h </w:instrText>
        </w:r>
        <w:r w:rsidRPr="001760D9">
          <w:rPr>
            <w:rFonts w:asciiTheme="minorEastAsia" w:eastAsiaTheme="minorEastAsia" w:hAnsiTheme="minorEastAsia"/>
            <w:b w:val="0"/>
            <w:noProof/>
            <w:sz w:val="24"/>
            <w:szCs w:val="24"/>
          </w:rPr>
        </w:r>
        <w:r w:rsidRPr="001760D9">
          <w:rPr>
            <w:rFonts w:asciiTheme="minorEastAsia" w:eastAsiaTheme="minorEastAsia" w:hAnsiTheme="minorEastAsia"/>
            <w:b w:val="0"/>
            <w:noProof/>
            <w:sz w:val="24"/>
            <w:szCs w:val="24"/>
          </w:rPr>
          <w:fldChar w:fldCharType="separate"/>
        </w:r>
        <w:r w:rsidR="001760D9" w:rsidRPr="001760D9">
          <w:rPr>
            <w:rFonts w:asciiTheme="minorEastAsia" w:eastAsiaTheme="minorEastAsia" w:hAnsiTheme="minorEastAsia"/>
            <w:b w:val="0"/>
            <w:noProof/>
            <w:sz w:val="24"/>
            <w:szCs w:val="24"/>
          </w:rPr>
          <w:t>14</w:t>
        </w:r>
        <w:r w:rsidRPr="001760D9">
          <w:rPr>
            <w:rFonts w:asciiTheme="minorEastAsia" w:eastAsiaTheme="minorEastAsia" w:hAnsiTheme="minorEastAsia"/>
            <w:b w:val="0"/>
            <w:noProof/>
            <w:sz w:val="24"/>
            <w:szCs w:val="24"/>
          </w:rPr>
          <w:fldChar w:fldCharType="end"/>
        </w:r>
      </w:hyperlink>
    </w:p>
    <w:p w:rsidR="001760D9" w:rsidRPr="001760D9" w:rsidRDefault="008526F1" w:rsidP="001760D9">
      <w:pPr>
        <w:pStyle w:val="10"/>
        <w:tabs>
          <w:tab w:val="right" w:leader="dot" w:pos="8965"/>
        </w:tabs>
        <w:spacing w:line="360" w:lineRule="auto"/>
        <w:rPr>
          <w:rFonts w:asciiTheme="minorEastAsia" w:eastAsiaTheme="minorEastAsia" w:hAnsiTheme="minorEastAsia" w:cstheme="minorBidi"/>
          <w:b w:val="0"/>
          <w:bCs w:val="0"/>
          <w:caps w:val="0"/>
          <w:noProof/>
          <w:sz w:val="24"/>
          <w:szCs w:val="24"/>
        </w:rPr>
      </w:pPr>
      <w:hyperlink w:anchor="_Toc45006292" w:history="1">
        <w:r w:rsidR="001760D9" w:rsidRPr="001760D9">
          <w:rPr>
            <w:rStyle w:val="af1"/>
            <w:rFonts w:asciiTheme="minorEastAsia" w:eastAsiaTheme="minorEastAsia" w:hAnsiTheme="minorEastAsia" w:hint="eastAsia"/>
            <w:b w:val="0"/>
            <w:noProof/>
            <w:sz w:val="24"/>
            <w:szCs w:val="24"/>
          </w:rPr>
          <w:t>附</w:t>
        </w:r>
        <w:r w:rsidR="001760D9" w:rsidRPr="001760D9">
          <w:rPr>
            <w:rStyle w:val="af1"/>
            <w:rFonts w:asciiTheme="minorEastAsia" w:eastAsiaTheme="minorEastAsia" w:hAnsiTheme="minorEastAsia"/>
            <w:b w:val="0"/>
            <w:noProof/>
            <w:sz w:val="24"/>
            <w:szCs w:val="24"/>
          </w:rPr>
          <w:t xml:space="preserve">  </w:t>
        </w:r>
        <w:r w:rsidR="001760D9" w:rsidRPr="001760D9">
          <w:rPr>
            <w:rStyle w:val="af1"/>
            <w:rFonts w:asciiTheme="minorEastAsia" w:eastAsiaTheme="minorEastAsia" w:hAnsiTheme="minorEastAsia" w:hint="eastAsia"/>
            <w:b w:val="0"/>
            <w:noProof/>
            <w:sz w:val="24"/>
            <w:szCs w:val="24"/>
          </w:rPr>
          <w:t>件</w:t>
        </w:r>
        <w:r w:rsidR="001760D9" w:rsidRPr="001760D9">
          <w:rPr>
            <w:rFonts w:asciiTheme="minorEastAsia" w:eastAsiaTheme="minorEastAsia" w:hAnsiTheme="minorEastAsia"/>
            <w:b w:val="0"/>
            <w:noProof/>
            <w:sz w:val="24"/>
            <w:szCs w:val="24"/>
          </w:rPr>
          <w:tab/>
        </w:r>
        <w:r w:rsidRPr="001760D9">
          <w:rPr>
            <w:rFonts w:asciiTheme="minorEastAsia" w:eastAsiaTheme="minorEastAsia" w:hAnsiTheme="minorEastAsia"/>
            <w:b w:val="0"/>
            <w:noProof/>
            <w:sz w:val="24"/>
            <w:szCs w:val="24"/>
          </w:rPr>
          <w:fldChar w:fldCharType="begin"/>
        </w:r>
        <w:r w:rsidR="001760D9" w:rsidRPr="001760D9">
          <w:rPr>
            <w:rFonts w:asciiTheme="minorEastAsia" w:eastAsiaTheme="minorEastAsia" w:hAnsiTheme="minorEastAsia"/>
            <w:b w:val="0"/>
            <w:noProof/>
            <w:sz w:val="24"/>
            <w:szCs w:val="24"/>
          </w:rPr>
          <w:instrText xml:space="preserve"> PAGEREF _Toc45006292 \h </w:instrText>
        </w:r>
        <w:r w:rsidRPr="001760D9">
          <w:rPr>
            <w:rFonts w:asciiTheme="minorEastAsia" w:eastAsiaTheme="minorEastAsia" w:hAnsiTheme="minorEastAsia"/>
            <w:b w:val="0"/>
            <w:noProof/>
            <w:sz w:val="24"/>
            <w:szCs w:val="24"/>
          </w:rPr>
        </w:r>
        <w:r w:rsidRPr="001760D9">
          <w:rPr>
            <w:rFonts w:asciiTheme="minorEastAsia" w:eastAsiaTheme="minorEastAsia" w:hAnsiTheme="minorEastAsia"/>
            <w:b w:val="0"/>
            <w:noProof/>
            <w:sz w:val="24"/>
            <w:szCs w:val="24"/>
          </w:rPr>
          <w:fldChar w:fldCharType="separate"/>
        </w:r>
        <w:r w:rsidR="001760D9" w:rsidRPr="001760D9">
          <w:rPr>
            <w:rFonts w:asciiTheme="minorEastAsia" w:eastAsiaTheme="minorEastAsia" w:hAnsiTheme="minorEastAsia"/>
            <w:b w:val="0"/>
            <w:noProof/>
            <w:sz w:val="24"/>
            <w:szCs w:val="24"/>
          </w:rPr>
          <w:t>15</w:t>
        </w:r>
        <w:r w:rsidRPr="001760D9">
          <w:rPr>
            <w:rFonts w:asciiTheme="minorEastAsia" w:eastAsiaTheme="minorEastAsia" w:hAnsiTheme="minorEastAsia"/>
            <w:b w:val="0"/>
            <w:noProof/>
            <w:sz w:val="24"/>
            <w:szCs w:val="24"/>
          </w:rPr>
          <w:fldChar w:fldCharType="end"/>
        </w:r>
      </w:hyperlink>
    </w:p>
    <w:p w:rsidR="00455CE2" w:rsidRPr="001760D9" w:rsidRDefault="008526F1" w:rsidP="001760D9">
      <w:pPr>
        <w:tabs>
          <w:tab w:val="left" w:pos="5420"/>
        </w:tabs>
        <w:spacing w:line="360" w:lineRule="auto"/>
        <w:ind w:firstLineChars="1600" w:firstLine="3840"/>
        <w:jc w:val="center"/>
        <w:rPr>
          <w:rFonts w:asciiTheme="minorEastAsia" w:eastAsiaTheme="minorEastAsia" w:hAnsiTheme="minorEastAsia"/>
          <w:bCs/>
          <w:sz w:val="24"/>
        </w:rPr>
      </w:pPr>
      <w:r w:rsidRPr="001760D9">
        <w:rPr>
          <w:rFonts w:asciiTheme="minorEastAsia" w:eastAsiaTheme="minorEastAsia" w:hAnsiTheme="minorEastAsia" w:hint="eastAsia"/>
          <w:bCs/>
          <w:sz w:val="24"/>
        </w:rPr>
        <w:fldChar w:fldCharType="end"/>
      </w:r>
    </w:p>
    <w:p w:rsidR="001760D9" w:rsidRDefault="001760D9" w:rsidP="00455CE2">
      <w:pPr>
        <w:tabs>
          <w:tab w:val="left" w:pos="5420"/>
        </w:tabs>
        <w:spacing w:line="360" w:lineRule="auto"/>
        <w:jc w:val="center"/>
        <w:rPr>
          <w:rFonts w:ascii="宋体" w:hAnsi="宋体"/>
          <w:b/>
          <w:bCs/>
          <w:kern w:val="44"/>
          <w:sz w:val="44"/>
          <w:szCs w:val="44"/>
        </w:rPr>
      </w:pPr>
    </w:p>
    <w:p w:rsidR="001760D9" w:rsidRDefault="001760D9" w:rsidP="00455CE2">
      <w:pPr>
        <w:tabs>
          <w:tab w:val="left" w:pos="5420"/>
        </w:tabs>
        <w:spacing w:line="360" w:lineRule="auto"/>
        <w:jc w:val="center"/>
        <w:rPr>
          <w:rFonts w:ascii="宋体" w:hAnsi="宋体"/>
          <w:b/>
          <w:bCs/>
          <w:kern w:val="44"/>
          <w:sz w:val="44"/>
          <w:szCs w:val="44"/>
        </w:rPr>
      </w:pPr>
    </w:p>
    <w:p w:rsidR="001760D9" w:rsidRDefault="001760D9" w:rsidP="00455CE2">
      <w:pPr>
        <w:tabs>
          <w:tab w:val="left" w:pos="5420"/>
        </w:tabs>
        <w:spacing w:line="360" w:lineRule="auto"/>
        <w:jc w:val="center"/>
        <w:rPr>
          <w:rFonts w:ascii="宋体" w:hAnsi="宋体"/>
          <w:b/>
          <w:bCs/>
          <w:kern w:val="44"/>
          <w:sz w:val="44"/>
          <w:szCs w:val="44"/>
        </w:rPr>
      </w:pPr>
    </w:p>
    <w:p w:rsidR="001760D9" w:rsidRDefault="001760D9" w:rsidP="00455CE2">
      <w:pPr>
        <w:tabs>
          <w:tab w:val="left" w:pos="5420"/>
        </w:tabs>
        <w:spacing w:line="360" w:lineRule="auto"/>
        <w:jc w:val="center"/>
        <w:rPr>
          <w:rFonts w:ascii="宋体" w:hAnsi="宋体"/>
          <w:b/>
          <w:bCs/>
          <w:kern w:val="44"/>
          <w:sz w:val="44"/>
          <w:szCs w:val="44"/>
        </w:rPr>
      </w:pPr>
    </w:p>
    <w:p w:rsidR="001760D9" w:rsidRDefault="001760D9" w:rsidP="00455CE2">
      <w:pPr>
        <w:tabs>
          <w:tab w:val="left" w:pos="5420"/>
        </w:tabs>
        <w:spacing w:line="360" w:lineRule="auto"/>
        <w:jc w:val="center"/>
        <w:rPr>
          <w:rFonts w:ascii="宋体" w:hAnsi="宋体"/>
          <w:b/>
          <w:bCs/>
          <w:kern w:val="44"/>
          <w:sz w:val="44"/>
          <w:szCs w:val="44"/>
        </w:rPr>
      </w:pPr>
    </w:p>
    <w:p w:rsidR="001760D9" w:rsidRDefault="001760D9" w:rsidP="00455CE2">
      <w:pPr>
        <w:tabs>
          <w:tab w:val="left" w:pos="5420"/>
        </w:tabs>
        <w:spacing w:line="360" w:lineRule="auto"/>
        <w:jc w:val="center"/>
        <w:rPr>
          <w:rFonts w:ascii="宋体" w:hAnsi="宋体"/>
          <w:b/>
          <w:bCs/>
          <w:kern w:val="44"/>
          <w:sz w:val="44"/>
          <w:szCs w:val="44"/>
        </w:rPr>
      </w:pPr>
    </w:p>
    <w:p w:rsidR="001760D9" w:rsidRDefault="001760D9" w:rsidP="00455CE2">
      <w:pPr>
        <w:tabs>
          <w:tab w:val="left" w:pos="5420"/>
        </w:tabs>
        <w:spacing w:line="360" w:lineRule="auto"/>
        <w:jc w:val="center"/>
        <w:rPr>
          <w:rFonts w:ascii="宋体" w:hAnsi="宋体"/>
          <w:b/>
          <w:bCs/>
          <w:kern w:val="44"/>
          <w:sz w:val="44"/>
          <w:szCs w:val="44"/>
        </w:rPr>
      </w:pPr>
    </w:p>
    <w:p w:rsidR="00AB4823" w:rsidRPr="00FD5B1B" w:rsidRDefault="00DF4C13" w:rsidP="00455CE2">
      <w:pPr>
        <w:tabs>
          <w:tab w:val="left" w:pos="5420"/>
        </w:tabs>
        <w:spacing w:line="360" w:lineRule="auto"/>
        <w:jc w:val="center"/>
        <w:rPr>
          <w:rFonts w:ascii="宋体" w:hAnsi="宋体"/>
          <w:b/>
          <w:bCs/>
          <w:kern w:val="44"/>
          <w:sz w:val="44"/>
          <w:szCs w:val="44"/>
        </w:rPr>
      </w:pPr>
      <w:r w:rsidRPr="00FD5B1B">
        <w:rPr>
          <w:rFonts w:ascii="宋体" w:hAnsi="宋体" w:hint="eastAsia"/>
          <w:b/>
          <w:bCs/>
          <w:kern w:val="44"/>
          <w:sz w:val="44"/>
          <w:szCs w:val="44"/>
        </w:rPr>
        <w:t>估价师声明</w:t>
      </w:r>
      <w:bookmarkEnd w:id="2"/>
      <w:bookmarkEnd w:id="3"/>
      <w:bookmarkEnd w:id="4"/>
      <w:bookmarkEnd w:id="5"/>
      <w:bookmarkEnd w:id="6"/>
      <w:bookmarkEnd w:id="7"/>
      <w:bookmarkEnd w:id="8"/>
      <w:bookmarkEnd w:id="9"/>
      <w:bookmarkEnd w:id="10"/>
      <w:bookmarkEnd w:id="11"/>
    </w:p>
    <w:p w:rsidR="00AB4823" w:rsidRPr="00FD5B1B" w:rsidRDefault="00DF4C13" w:rsidP="009B54A0">
      <w:pPr>
        <w:spacing w:line="360" w:lineRule="auto"/>
        <w:rPr>
          <w:rFonts w:ascii="宋体" w:hAnsi="宋体"/>
          <w:bCs/>
          <w:sz w:val="24"/>
        </w:rPr>
      </w:pPr>
      <w:r w:rsidRPr="00FD5B1B">
        <w:rPr>
          <w:rFonts w:ascii="宋体" w:hAnsi="宋体"/>
          <w:bCs/>
          <w:sz w:val="24"/>
        </w:rPr>
        <w:t>我们郑重声明：</w:t>
      </w:r>
    </w:p>
    <w:p w:rsidR="00AB4823" w:rsidRPr="00FD5B1B" w:rsidRDefault="00DF4C13" w:rsidP="009B54A0">
      <w:pPr>
        <w:spacing w:line="360" w:lineRule="auto"/>
        <w:ind w:firstLineChars="200" w:firstLine="480"/>
        <w:rPr>
          <w:rFonts w:ascii="宋体" w:hAnsi="宋体"/>
          <w:sz w:val="24"/>
        </w:rPr>
      </w:pPr>
      <w:r w:rsidRPr="00FD5B1B">
        <w:rPr>
          <w:rFonts w:ascii="宋体" w:hAnsi="宋体" w:hint="eastAsia"/>
          <w:bCs/>
          <w:sz w:val="24"/>
        </w:rPr>
        <w:t>1.</w:t>
      </w:r>
      <w:r w:rsidRPr="00FD5B1B">
        <w:rPr>
          <w:rFonts w:ascii="宋体" w:hAnsi="宋体" w:hint="eastAsia"/>
          <w:sz w:val="24"/>
        </w:rPr>
        <w:t>注册房地产估价师在估价报告中对事实的说明是真实和准确的，没有虚假记载、误导性陈述和重大遗漏。</w:t>
      </w:r>
    </w:p>
    <w:p w:rsidR="00AB4823" w:rsidRPr="00FD5B1B" w:rsidRDefault="00DF4C13" w:rsidP="009B54A0">
      <w:pPr>
        <w:spacing w:line="360" w:lineRule="auto"/>
        <w:ind w:firstLineChars="200" w:firstLine="480"/>
        <w:rPr>
          <w:rFonts w:ascii="宋体" w:hAnsi="宋体"/>
          <w:sz w:val="24"/>
        </w:rPr>
      </w:pPr>
      <w:r w:rsidRPr="00FD5B1B">
        <w:rPr>
          <w:rFonts w:ascii="宋体" w:hAnsi="宋体" w:hint="eastAsia"/>
          <w:bCs/>
          <w:sz w:val="24"/>
        </w:rPr>
        <w:t>2.</w:t>
      </w:r>
      <w:r w:rsidRPr="00FD5B1B">
        <w:rPr>
          <w:rFonts w:ascii="宋体" w:hAnsi="宋体" w:hint="eastAsia"/>
          <w:sz w:val="24"/>
        </w:rPr>
        <w:t>估价报告中的分析、意见和结论是注册房地产估价师独立、客观、公正的专业分析、意见和结论，但受到估价报告中已说明的估价假设和限制条件的限制。</w:t>
      </w:r>
    </w:p>
    <w:p w:rsidR="00AB4823" w:rsidRPr="00FD5B1B" w:rsidRDefault="00DF4C13" w:rsidP="009B54A0">
      <w:pPr>
        <w:spacing w:line="360" w:lineRule="auto"/>
        <w:ind w:firstLineChars="200" w:firstLine="480"/>
        <w:rPr>
          <w:rFonts w:ascii="宋体" w:hAnsi="宋体"/>
          <w:sz w:val="24"/>
        </w:rPr>
      </w:pPr>
      <w:r w:rsidRPr="00FD5B1B">
        <w:rPr>
          <w:rFonts w:ascii="宋体" w:hAnsi="宋体" w:hint="eastAsia"/>
          <w:bCs/>
          <w:sz w:val="24"/>
        </w:rPr>
        <w:t>3.</w:t>
      </w:r>
      <w:r w:rsidRPr="00FD5B1B">
        <w:rPr>
          <w:rFonts w:ascii="宋体" w:hAnsi="宋体" w:hint="eastAsia"/>
          <w:sz w:val="24"/>
        </w:rPr>
        <w:t>注册房地产估价师与估价报告中的估价对象没有现实或潜在的利益，与估价委托人及估价利害关系人没有利害关系，也对估价对象、估价委托人及估价利害关系人没有偏见。</w:t>
      </w:r>
    </w:p>
    <w:p w:rsidR="00AB4823" w:rsidRPr="00FD5B1B" w:rsidRDefault="00DF4C13" w:rsidP="009B54A0">
      <w:pPr>
        <w:spacing w:line="360" w:lineRule="auto"/>
        <w:ind w:firstLineChars="200" w:firstLine="480"/>
        <w:rPr>
          <w:rFonts w:ascii="宋体" w:hAnsi="宋体"/>
          <w:bCs/>
          <w:sz w:val="24"/>
        </w:rPr>
      </w:pPr>
      <w:r w:rsidRPr="00FD5B1B">
        <w:rPr>
          <w:rFonts w:ascii="宋体" w:hAnsi="宋体" w:hint="eastAsia"/>
          <w:bCs/>
          <w:sz w:val="24"/>
        </w:rPr>
        <w:t>4.我们依照中华人民共和国国家标准《房地产估价规范》（GB/T50291-2015）、《房地产抵押估价指导意见》（建住房〔</w:t>
      </w:r>
      <w:r w:rsidRPr="00FD5B1B">
        <w:rPr>
          <w:rFonts w:ascii="宋体" w:hAnsi="宋体"/>
          <w:bCs/>
          <w:sz w:val="24"/>
        </w:rPr>
        <w:t>2006</w:t>
      </w:r>
      <w:r w:rsidRPr="00FD5B1B">
        <w:rPr>
          <w:rFonts w:ascii="宋体" w:hAnsi="宋体" w:hint="eastAsia"/>
          <w:bCs/>
          <w:sz w:val="24"/>
        </w:rPr>
        <w:t>〕</w:t>
      </w:r>
      <w:r w:rsidRPr="00FD5B1B">
        <w:rPr>
          <w:rFonts w:ascii="宋体" w:hAnsi="宋体"/>
          <w:bCs/>
          <w:sz w:val="24"/>
        </w:rPr>
        <w:t>8</w:t>
      </w:r>
      <w:r w:rsidRPr="00FD5B1B">
        <w:rPr>
          <w:rFonts w:ascii="宋体" w:hAnsi="宋体" w:hint="eastAsia"/>
          <w:bCs/>
          <w:sz w:val="24"/>
        </w:rPr>
        <w:t>号）和《房地产估价基本术语标准》（GB/T50899-2013）进行分析、测算、判断，形成专业意见和结论，撰写本估价报告。</w:t>
      </w:r>
    </w:p>
    <w:p w:rsidR="00AB4823" w:rsidRPr="00FD5B1B" w:rsidRDefault="00DF4C13" w:rsidP="009B54A0">
      <w:pPr>
        <w:spacing w:line="360" w:lineRule="auto"/>
        <w:ind w:firstLineChars="200" w:firstLine="480"/>
        <w:rPr>
          <w:rFonts w:ascii="宋体" w:hAnsi="宋体"/>
          <w:sz w:val="24"/>
        </w:rPr>
      </w:pPr>
      <w:r w:rsidRPr="00FD5B1B">
        <w:rPr>
          <w:rFonts w:ascii="宋体" w:hAnsi="宋体" w:hint="eastAsia"/>
          <w:bCs/>
          <w:sz w:val="24"/>
        </w:rPr>
        <w:t>5.</w:t>
      </w:r>
      <w:r w:rsidRPr="00FD5B1B">
        <w:rPr>
          <w:rFonts w:ascii="仿宋" w:eastAsia="仿宋" w:hAnsi="仿宋" w:hint="eastAsia"/>
          <w:sz w:val="24"/>
        </w:rPr>
        <w:t xml:space="preserve"> </w:t>
      </w:r>
      <w:r w:rsidRPr="00FD5B1B">
        <w:rPr>
          <w:rFonts w:ascii="宋体" w:hAnsi="宋体" w:hint="eastAsia"/>
          <w:sz w:val="24"/>
        </w:rPr>
        <w:t>参与本次估价的注册房地产估价师已对本估价报告中的估价对象进行了实地查勘，但仅限于对估价对象</w:t>
      </w:r>
      <w:r w:rsidRPr="00FD5B1B">
        <w:rPr>
          <w:rFonts w:ascii="宋体" w:hAnsi="宋体" w:hint="eastAsia"/>
          <w:bCs/>
          <w:sz w:val="24"/>
        </w:rPr>
        <w:t>室内外状况</w:t>
      </w:r>
      <w:r w:rsidRPr="00FD5B1B">
        <w:rPr>
          <w:rFonts w:ascii="宋体" w:hAnsi="宋体"/>
          <w:bCs/>
          <w:sz w:val="24"/>
        </w:rPr>
        <w:t>和使用状况</w:t>
      </w:r>
      <w:r w:rsidRPr="00FD5B1B">
        <w:rPr>
          <w:rFonts w:ascii="宋体" w:hAnsi="宋体" w:hint="eastAsia"/>
          <w:sz w:val="24"/>
        </w:rPr>
        <w:t>。注册房地产估价师不承担对估价对象建筑结构质量、</w:t>
      </w:r>
      <w:r w:rsidRPr="00FD5B1B">
        <w:rPr>
          <w:rFonts w:ascii="宋体" w:hAnsi="宋体" w:hint="eastAsia"/>
          <w:bCs/>
          <w:sz w:val="24"/>
        </w:rPr>
        <w:t>建筑面积数量准确性和相应权益进行调查的责任</w:t>
      </w:r>
      <w:r w:rsidRPr="00FD5B1B">
        <w:rPr>
          <w:rFonts w:ascii="宋体" w:hAnsi="宋体" w:hint="eastAsia"/>
          <w:sz w:val="24"/>
        </w:rPr>
        <w:t>进行调查的责任和其他被遮盖、未暴露及难于接触到部分进行检视的责任。</w:t>
      </w:r>
    </w:p>
    <w:p w:rsidR="00AB4823" w:rsidRPr="00FD5B1B" w:rsidRDefault="00DF4C13" w:rsidP="009B54A0">
      <w:pPr>
        <w:spacing w:line="360" w:lineRule="auto"/>
        <w:ind w:firstLineChars="200" w:firstLine="480"/>
        <w:rPr>
          <w:rFonts w:ascii="宋体" w:hAnsi="宋体"/>
          <w:sz w:val="24"/>
        </w:rPr>
      </w:pPr>
      <w:r w:rsidRPr="00FD5B1B">
        <w:rPr>
          <w:rFonts w:ascii="宋体" w:hAnsi="宋体" w:hint="eastAsia"/>
          <w:bCs/>
          <w:sz w:val="24"/>
        </w:rPr>
        <w:t>6.</w:t>
      </w:r>
      <w:r w:rsidRPr="00FD5B1B">
        <w:rPr>
          <w:rFonts w:ascii="宋体" w:hAnsi="宋体" w:hint="eastAsia"/>
          <w:sz w:val="24"/>
        </w:rPr>
        <w:t>没有人对本估价报告提供重要专业帮助。</w:t>
      </w:r>
    </w:p>
    <w:p w:rsidR="00AB4823" w:rsidRPr="00FD5B1B" w:rsidRDefault="00DF4C13" w:rsidP="009B54A0">
      <w:pPr>
        <w:spacing w:line="360" w:lineRule="auto"/>
        <w:ind w:firstLineChars="200" w:firstLine="480"/>
        <w:rPr>
          <w:rFonts w:ascii="宋体" w:hAnsi="宋体"/>
          <w:bCs/>
          <w:sz w:val="24"/>
        </w:rPr>
      </w:pPr>
      <w:r w:rsidRPr="00FD5B1B">
        <w:rPr>
          <w:rFonts w:ascii="宋体" w:hAnsi="宋体" w:hint="eastAsia"/>
          <w:bCs/>
          <w:sz w:val="24"/>
        </w:rPr>
        <w:t>7.本估价报告需经注册房地产估价师签字（盖章），房地产估价机构盖章并作为一个整体时有效，复印件无效；</w:t>
      </w:r>
    </w:p>
    <w:p w:rsidR="00FA3470" w:rsidRPr="00FD5B1B" w:rsidRDefault="00DF4C13" w:rsidP="009B54A0">
      <w:pPr>
        <w:spacing w:line="360" w:lineRule="auto"/>
        <w:ind w:firstLineChars="200" w:firstLine="480"/>
        <w:rPr>
          <w:rFonts w:ascii="宋体" w:hAnsi="宋体"/>
          <w:bCs/>
          <w:sz w:val="24"/>
        </w:rPr>
      </w:pPr>
      <w:r w:rsidRPr="00FD5B1B">
        <w:rPr>
          <w:rFonts w:ascii="宋体" w:hAnsi="宋体" w:hint="eastAsia"/>
          <w:bCs/>
          <w:sz w:val="24"/>
        </w:rPr>
        <w:t xml:space="preserve">8.如发现本估价报告内的文字或数字因校对或其他类似原因出现差错时，请通知本公司进行更正。 </w:t>
      </w:r>
      <w:bookmarkStart w:id="12" w:name="_Toc360713649"/>
    </w:p>
    <w:p w:rsidR="00AB4823" w:rsidRPr="00FD5B1B" w:rsidRDefault="00DF4C13" w:rsidP="009B54A0">
      <w:pPr>
        <w:spacing w:line="360" w:lineRule="auto"/>
        <w:ind w:firstLineChars="200" w:firstLine="480"/>
        <w:rPr>
          <w:rFonts w:ascii="宋体" w:hAnsi="宋体"/>
          <w:sz w:val="24"/>
        </w:rPr>
      </w:pPr>
      <w:r w:rsidRPr="00FD5B1B">
        <w:rPr>
          <w:rFonts w:ascii="宋体" w:hAnsi="宋体" w:hint="eastAsia"/>
          <w:sz w:val="24"/>
        </w:rPr>
        <w:t>注册房地产估价师签章：</w:t>
      </w:r>
    </w:p>
    <w:tbl>
      <w:tblPr>
        <w:tblW w:w="8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0"/>
        <w:gridCol w:w="1824"/>
        <w:gridCol w:w="5316"/>
      </w:tblGrid>
      <w:tr w:rsidR="003153E6" w:rsidTr="00C12E0E">
        <w:trPr>
          <w:trHeight w:val="1395"/>
          <w:jc w:val="center"/>
        </w:trPr>
        <w:tc>
          <w:tcPr>
            <w:tcW w:w="1430" w:type="dxa"/>
            <w:tcBorders>
              <w:top w:val="single" w:sz="4" w:space="0" w:color="auto"/>
              <w:left w:val="single" w:sz="4" w:space="0" w:color="auto"/>
              <w:bottom w:val="single" w:sz="4" w:space="0" w:color="auto"/>
              <w:right w:val="single" w:sz="4" w:space="0" w:color="auto"/>
            </w:tcBorders>
            <w:vAlign w:val="center"/>
          </w:tcPr>
          <w:p w:rsidR="00AB4823" w:rsidRPr="00FD5B1B" w:rsidRDefault="00DF4C13" w:rsidP="009B54A0">
            <w:pPr>
              <w:spacing w:line="360" w:lineRule="auto"/>
              <w:jc w:val="center"/>
              <w:rPr>
                <w:rFonts w:ascii="宋体" w:hAnsi="宋体"/>
                <w:sz w:val="24"/>
              </w:rPr>
            </w:pPr>
            <w:r w:rsidRPr="00FD5B1B">
              <w:rPr>
                <w:rFonts w:ascii="宋体" w:hAnsi="宋体" w:hint="eastAsia"/>
                <w:sz w:val="24"/>
              </w:rPr>
              <w:t xml:space="preserve">刘君录 </w:t>
            </w:r>
          </w:p>
        </w:tc>
        <w:tc>
          <w:tcPr>
            <w:tcW w:w="1824" w:type="dxa"/>
            <w:tcBorders>
              <w:top w:val="single" w:sz="4" w:space="0" w:color="auto"/>
              <w:left w:val="single" w:sz="4" w:space="0" w:color="auto"/>
              <w:bottom w:val="single" w:sz="4" w:space="0" w:color="auto"/>
              <w:right w:val="single" w:sz="4" w:space="0" w:color="auto"/>
            </w:tcBorders>
            <w:vAlign w:val="center"/>
          </w:tcPr>
          <w:p w:rsidR="00AB4823" w:rsidRPr="00FD5B1B" w:rsidRDefault="00DF4C13" w:rsidP="009B54A0">
            <w:pPr>
              <w:spacing w:line="360" w:lineRule="auto"/>
              <w:jc w:val="center"/>
              <w:rPr>
                <w:rFonts w:ascii="宋体" w:hAnsi="宋体"/>
                <w:sz w:val="24"/>
              </w:rPr>
            </w:pPr>
            <w:r w:rsidRPr="00FD5B1B">
              <w:rPr>
                <w:rFonts w:ascii="宋体" w:hAnsi="宋体" w:hint="eastAsia"/>
                <w:sz w:val="24"/>
              </w:rPr>
              <w:t>3720060143</w:t>
            </w:r>
          </w:p>
        </w:tc>
        <w:tc>
          <w:tcPr>
            <w:tcW w:w="5316" w:type="dxa"/>
            <w:tcBorders>
              <w:top w:val="single" w:sz="4" w:space="0" w:color="auto"/>
              <w:left w:val="single" w:sz="4" w:space="0" w:color="auto"/>
              <w:bottom w:val="single" w:sz="4" w:space="0" w:color="auto"/>
              <w:right w:val="single" w:sz="4" w:space="0" w:color="auto"/>
            </w:tcBorders>
            <w:vAlign w:val="center"/>
          </w:tcPr>
          <w:p w:rsidR="00AB4823" w:rsidRPr="00FD5B1B" w:rsidRDefault="00C74ED3" w:rsidP="009B54A0">
            <w:pPr>
              <w:spacing w:line="360" w:lineRule="auto"/>
              <w:jc w:val="center"/>
              <w:rPr>
                <w:rFonts w:ascii="宋体" w:hAnsi="宋体"/>
                <w:sz w:val="24"/>
              </w:rPr>
            </w:pPr>
            <w:r>
              <w:rPr>
                <w:rFonts w:ascii="宋体" w:hAnsi="宋体"/>
                <w:noProof/>
                <w:sz w:val="24"/>
              </w:rPr>
              <w:drawing>
                <wp:inline distT="0" distB="0" distL="0" distR="0">
                  <wp:extent cx="2152650" cy="819150"/>
                  <wp:effectExtent l="0" t="0" r="0" b="0"/>
                  <wp:docPr id="2" name="图片 2" descr="C:\Users\Administrator\Desktop\云估价 资料\最终版-各类模板\抵押类-青岛市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云估价 资料\最终版-各类模板\抵押类-青岛市区\1.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819150"/>
                          </a:xfrm>
                          <a:prstGeom prst="rect">
                            <a:avLst/>
                          </a:prstGeom>
                          <a:noFill/>
                          <a:ln>
                            <a:noFill/>
                          </a:ln>
                        </pic:spPr>
                      </pic:pic>
                    </a:graphicData>
                  </a:graphic>
                </wp:inline>
              </w:drawing>
            </w:r>
          </w:p>
        </w:tc>
      </w:tr>
      <w:tr w:rsidR="003153E6" w:rsidTr="00C12E0E">
        <w:trPr>
          <w:trHeight w:val="1588"/>
          <w:jc w:val="center"/>
        </w:trPr>
        <w:tc>
          <w:tcPr>
            <w:tcW w:w="1430" w:type="dxa"/>
            <w:tcBorders>
              <w:top w:val="single" w:sz="4" w:space="0" w:color="auto"/>
              <w:left w:val="single" w:sz="4" w:space="0" w:color="auto"/>
              <w:bottom w:val="single" w:sz="4" w:space="0" w:color="auto"/>
              <w:right w:val="single" w:sz="4" w:space="0" w:color="auto"/>
            </w:tcBorders>
            <w:vAlign w:val="center"/>
          </w:tcPr>
          <w:p w:rsidR="00AB4823" w:rsidRPr="00FD5B1B" w:rsidRDefault="00DF4C13" w:rsidP="009B54A0">
            <w:pPr>
              <w:spacing w:line="360" w:lineRule="auto"/>
              <w:jc w:val="center"/>
              <w:rPr>
                <w:rFonts w:ascii="宋体" w:hAnsi="宋体"/>
                <w:sz w:val="24"/>
              </w:rPr>
            </w:pPr>
            <w:r w:rsidRPr="00FD5B1B">
              <w:rPr>
                <w:rFonts w:ascii="宋体" w:hAnsi="宋体" w:hint="eastAsia"/>
                <w:sz w:val="24"/>
              </w:rPr>
              <w:t>徐洪波</w:t>
            </w:r>
          </w:p>
        </w:tc>
        <w:tc>
          <w:tcPr>
            <w:tcW w:w="1824" w:type="dxa"/>
            <w:tcBorders>
              <w:top w:val="single" w:sz="4" w:space="0" w:color="auto"/>
              <w:left w:val="single" w:sz="4" w:space="0" w:color="auto"/>
              <w:bottom w:val="single" w:sz="4" w:space="0" w:color="auto"/>
              <w:right w:val="single" w:sz="4" w:space="0" w:color="auto"/>
            </w:tcBorders>
            <w:vAlign w:val="center"/>
          </w:tcPr>
          <w:p w:rsidR="00AB4823" w:rsidRPr="00FD5B1B" w:rsidRDefault="00DF4C13" w:rsidP="009B54A0">
            <w:pPr>
              <w:spacing w:line="360" w:lineRule="auto"/>
              <w:jc w:val="center"/>
              <w:rPr>
                <w:rFonts w:ascii="宋体" w:hAnsi="宋体"/>
                <w:sz w:val="24"/>
              </w:rPr>
            </w:pPr>
            <w:r w:rsidRPr="00FD5B1B">
              <w:rPr>
                <w:rFonts w:ascii="宋体" w:hAnsi="宋体" w:hint="eastAsia"/>
                <w:sz w:val="24"/>
              </w:rPr>
              <w:t>3720000018</w:t>
            </w:r>
          </w:p>
        </w:tc>
        <w:tc>
          <w:tcPr>
            <w:tcW w:w="5316" w:type="dxa"/>
            <w:tcBorders>
              <w:top w:val="single" w:sz="4" w:space="0" w:color="auto"/>
              <w:left w:val="single" w:sz="4" w:space="0" w:color="auto"/>
              <w:bottom w:val="single" w:sz="4" w:space="0" w:color="auto"/>
              <w:right w:val="single" w:sz="4" w:space="0" w:color="auto"/>
            </w:tcBorders>
            <w:vAlign w:val="center"/>
          </w:tcPr>
          <w:p w:rsidR="00AB4823" w:rsidRPr="00FD5B1B" w:rsidRDefault="00C74ED3" w:rsidP="009B54A0">
            <w:pPr>
              <w:spacing w:line="360" w:lineRule="auto"/>
              <w:jc w:val="center"/>
              <w:rPr>
                <w:rFonts w:ascii="宋体" w:hAnsi="宋体"/>
                <w:sz w:val="24"/>
              </w:rPr>
            </w:pPr>
            <w:r>
              <w:rPr>
                <w:rFonts w:ascii="宋体" w:hAnsi="宋体"/>
                <w:noProof/>
                <w:sz w:val="24"/>
              </w:rPr>
              <w:drawing>
                <wp:inline distT="0" distB="0" distL="0" distR="0">
                  <wp:extent cx="2162175" cy="800100"/>
                  <wp:effectExtent l="0" t="0" r="0" b="0"/>
                  <wp:docPr id="3" name="图片 3" descr="C:\Users\Administrator\Desktop\云估价 资料\最终版-各类模板\抵押类-青岛市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云估价 资料\最终版-各类模板\抵押类-青岛市区\2.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2175" cy="800100"/>
                          </a:xfrm>
                          <a:prstGeom prst="rect">
                            <a:avLst/>
                          </a:prstGeom>
                          <a:noFill/>
                          <a:ln>
                            <a:noFill/>
                          </a:ln>
                        </pic:spPr>
                      </pic:pic>
                    </a:graphicData>
                  </a:graphic>
                </wp:inline>
              </w:drawing>
            </w:r>
          </w:p>
        </w:tc>
      </w:tr>
    </w:tbl>
    <w:p w:rsidR="00AB4823" w:rsidRPr="00FD5B1B" w:rsidRDefault="00DF4C13" w:rsidP="009B54A0">
      <w:pPr>
        <w:pStyle w:val="1"/>
        <w:spacing w:line="360" w:lineRule="auto"/>
        <w:jc w:val="center"/>
        <w:rPr>
          <w:rFonts w:ascii="宋体" w:hAnsi="宋体"/>
          <w:b w:val="0"/>
          <w:sz w:val="36"/>
          <w:szCs w:val="32"/>
        </w:rPr>
      </w:pPr>
      <w:r w:rsidRPr="00FD5B1B">
        <w:rPr>
          <w:rFonts w:ascii="宋体" w:hAnsi="宋体"/>
          <w:b w:val="0"/>
          <w:bCs w:val="0"/>
          <w:kern w:val="2"/>
          <w:sz w:val="24"/>
          <w:szCs w:val="24"/>
        </w:rPr>
        <w:br w:type="page"/>
      </w:r>
      <w:bookmarkStart w:id="13" w:name="_Toc15400"/>
      <w:bookmarkStart w:id="14" w:name="_Toc31931"/>
      <w:bookmarkStart w:id="15" w:name="_Toc23771"/>
      <w:bookmarkStart w:id="16" w:name="_Toc26336"/>
      <w:bookmarkStart w:id="17" w:name="_Toc7030_WPSOffice_Level1"/>
      <w:bookmarkStart w:id="18" w:name="_Toc783"/>
      <w:bookmarkStart w:id="19" w:name="_Toc28525"/>
      <w:bookmarkStart w:id="20" w:name="_Toc5196"/>
      <w:bookmarkStart w:id="21" w:name="_Toc15476669"/>
      <w:bookmarkStart w:id="22" w:name="_Toc45006276"/>
      <w:r w:rsidRPr="00FD5B1B">
        <w:rPr>
          <w:rFonts w:ascii="宋体" w:hAnsi="宋体" w:hint="eastAsia"/>
        </w:rPr>
        <w:t>估价假设和限制条件</w:t>
      </w:r>
      <w:bookmarkEnd w:id="12"/>
      <w:bookmarkEnd w:id="13"/>
      <w:bookmarkEnd w:id="14"/>
      <w:bookmarkEnd w:id="15"/>
      <w:bookmarkEnd w:id="16"/>
      <w:bookmarkEnd w:id="17"/>
      <w:bookmarkEnd w:id="18"/>
      <w:bookmarkEnd w:id="19"/>
      <w:bookmarkEnd w:id="20"/>
      <w:bookmarkEnd w:id="21"/>
      <w:bookmarkEnd w:id="22"/>
    </w:p>
    <w:p w:rsidR="00AB4823" w:rsidRPr="00FD5B1B" w:rsidRDefault="00DF4C13" w:rsidP="002D77AD">
      <w:pPr>
        <w:spacing w:line="360" w:lineRule="auto"/>
        <w:ind w:firstLineChars="200" w:firstLine="482"/>
        <w:rPr>
          <w:b/>
          <w:sz w:val="24"/>
        </w:rPr>
      </w:pPr>
      <w:bookmarkStart w:id="23" w:name="_Toc24757_WPSOffice_Level1"/>
      <w:r w:rsidRPr="00FD5B1B">
        <w:rPr>
          <w:rFonts w:hint="eastAsia"/>
          <w:b/>
          <w:sz w:val="24"/>
        </w:rPr>
        <w:t>一、本次估价的各项估价假设</w:t>
      </w:r>
      <w:bookmarkEnd w:id="23"/>
    </w:p>
    <w:p w:rsidR="00AB4823" w:rsidRPr="00FD5B1B" w:rsidRDefault="00DF4C13" w:rsidP="009B54A0">
      <w:pPr>
        <w:spacing w:line="360" w:lineRule="auto"/>
        <w:ind w:firstLineChars="200" w:firstLine="480"/>
        <w:rPr>
          <w:rFonts w:ascii="宋体" w:hAnsi="宋体"/>
          <w:bCs/>
          <w:sz w:val="24"/>
        </w:rPr>
      </w:pPr>
      <w:r w:rsidRPr="00FD5B1B">
        <w:rPr>
          <w:rFonts w:ascii="宋体" w:hAnsi="宋体"/>
          <w:bCs/>
          <w:sz w:val="24"/>
        </w:rPr>
        <w:t>（一）一般假设</w:t>
      </w:r>
    </w:p>
    <w:p w:rsidR="00AB4823" w:rsidRPr="00FD5B1B" w:rsidRDefault="00DF4C13" w:rsidP="009B54A0">
      <w:pPr>
        <w:spacing w:line="360" w:lineRule="auto"/>
        <w:ind w:firstLineChars="200" w:firstLine="480"/>
        <w:rPr>
          <w:rFonts w:ascii="宋体" w:hAnsi="宋体"/>
          <w:bCs/>
          <w:sz w:val="24"/>
        </w:rPr>
      </w:pPr>
      <w:r w:rsidRPr="00FD5B1B">
        <w:rPr>
          <w:rFonts w:ascii="宋体" w:hAnsi="宋体" w:hint="eastAsia"/>
          <w:sz w:val="24"/>
        </w:rPr>
        <w:t>主要包含房地产市场及交易条件通用假设和估价项目常用假设</w:t>
      </w:r>
    </w:p>
    <w:p w:rsidR="00AB4823" w:rsidRPr="00FD5B1B" w:rsidRDefault="00DF4C13" w:rsidP="009B54A0">
      <w:pPr>
        <w:spacing w:line="360" w:lineRule="auto"/>
        <w:ind w:firstLineChars="200" w:firstLine="480"/>
        <w:rPr>
          <w:rFonts w:ascii="宋体" w:hAnsi="宋体"/>
          <w:sz w:val="24"/>
        </w:rPr>
      </w:pPr>
      <w:r w:rsidRPr="00FD5B1B">
        <w:rPr>
          <w:rFonts w:ascii="宋体" w:hAnsi="宋体"/>
          <w:sz w:val="24"/>
        </w:rPr>
        <w:t>1.估价委托人提供了估价对象的</w:t>
      </w:r>
      <w:r w:rsidRPr="00FD5B1B">
        <w:rPr>
          <w:rFonts w:ascii="宋体" w:hAnsi="宋体" w:hint="eastAsia"/>
          <w:sz w:val="24"/>
        </w:rPr>
        <w:t>《不动产权证》复印件</w:t>
      </w:r>
      <w:r w:rsidRPr="00FD5B1B">
        <w:rPr>
          <w:rFonts w:ascii="宋体" w:hAnsi="宋体"/>
          <w:sz w:val="24"/>
        </w:rPr>
        <w:t>，我们未向政府有关部门进行核实，在无理由怀疑其合法性、真实性、准确性和完整性的情况下，假定估价委托人提供的资料合法、真实、准确、完整。</w:t>
      </w:r>
    </w:p>
    <w:p w:rsidR="00AB4823" w:rsidRPr="00FD5B1B" w:rsidRDefault="00DF4C13" w:rsidP="009B54A0">
      <w:pPr>
        <w:spacing w:line="360" w:lineRule="auto"/>
        <w:ind w:firstLineChars="200" w:firstLine="480"/>
        <w:rPr>
          <w:rFonts w:ascii="宋体" w:hAnsi="宋体"/>
          <w:sz w:val="24"/>
        </w:rPr>
      </w:pPr>
      <w:r w:rsidRPr="00FD5B1B">
        <w:rPr>
          <w:rFonts w:ascii="宋体" w:hAnsi="宋体"/>
          <w:sz w:val="24"/>
        </w:rPr>
        <w:t>2.注册房地产估价师已对房屋安全、环境污染等影响估价对象价值的重大因素给予了关注，在无理由怀疑估价对象存在安全隐患且无相应的专业机构进行鉴定、检测的情况下，假定估价对象能正常安全使用。</w:t>
      </w:r>
    </w:p>
    <w:p w:rsidR="00AB4823" w:rsidRPr="00FD5B1B" w:rsidRDefault="00DF4C13" w:rsidP="009B54A0">
      <w:pPr>
        <w:spacing w:line="360" w:lineRule="auto"/>
        <w:ind w:firstLineChars="200" w:firstLine="480"/>
        <w:rPr>
          <w:rFonts w:ascii="宋体" w:hAnsi="宋体"/>
          <w:sz w:val="24"/>
        </w:rPr>
      </w:pPr>
      <w:r w:rsidRPr="00FD5B1B">
        <w:rPr>
          <w:rFonts w:ascii="宋体" w:hAnsi="宋体"/>
          <w:sz w:val="24"/>
        </w:rPr>
        <w:t>3.估价对象在价值时点的房地产市场为公开、平等、自愿的交易市场，即能满足以下条件：</w:t>
      </w:r>
    </w:p>
    <w:p w:rsidR="00AB4823" w:rsidRPr="00FD5B1B" w:rsidRDefault="00DF4C13" w:rsidP="009B54A0">
      <w:pPr>
        <w:spacing w:line="360" w:lineRule="auto"/>
        <w:ind w:firstLineChars="200" w:firstLine="480"/>
        <w:rPr>
          <w:rFonts w:ascii="宋体" w:hAnsi="宋体"/>
          <w:sz w:val="24"/>
        </w:rPr>
      </w:pPr>
      <w:r w:rsidRPr="00FD5B1B">
        <w:rPr>
          <w:rFonts w:ascii="宋体" w:hAnsi="宋体" w:hint="eastAsia"/>
          <w:sz w:val="24"/>
        </w:rPr>
        <w:t>(</w:t>
      </w:r>
      <w:r w:rsidRPr="00FD5B1B">
        <w:rPr>
          <w:rFonts w:ascii="宋体" w:hAnsi="宋体"/>
          <w:sz w:val="24"/>
        </w:rPr>
        <w:t>1</w:t>
      </w:r>
      <w:r w:rsidRPr="00FD5B1B">
        <w:rPr>
          <w:rFonts w:ascii="宋体" w:hAnsi="宋体" w:hint="eastAsia"/>
          <w:sz w:val="24"/>
        </w:rPr>
        <w:t>)</w:t>
      </w:r>
      <w:r w:rsidRPr="00FD5B1B">
        <w:rPr>
          <w:rFonts w:ascii="宋体" w:hAnsi="宋体"/>
          <w:sz w:val="24"/>
        </w:rPr>
        <w:t>交易双方自愿地进行交易；</w:t>
      </w:r>
    </w:p>
    <w:p w:rsidR="00AB4823" w:rsidRPr="00FD5B1B" w:rsidRDefault="00DF4C13" w:rsidP="009B54A0">
      <w:pPr>
        <w:spacing w:line="360" w:lineRule="auto"/>
        <w:ind w:firstLineChars="200" w:firstLine="480"/>
        <w:rPr>
          <w:rFonts w:ascii="宋体" w:hAnsi="宋体"/>
          <w:sz w:val="24"/>
        </w:rPr>
      </w:pPr>
      <w:r w:rsidRPr="00FD5B1B">
        <w:rPr>
          <w:rFonts w:ascii="宋体" w:hAnsi="宋体" w:hint="eastAsia"/>
          <w:sz w:val="24"/>
        </w:rPr>
        <w:t>(2)</w:t>
      </w:r>
      <w:r w:rsidRPr="00FD5B1B">
        <w:rPr>
          <w:rFonts w:ascii="宋体" w:hAnsi="宋体"/>
          <w:sz w:val="24"/>
        </w:rPr>
        <w:t>交易双方处于利己动机进行交易；</w:t>
      </w:r>
    </w:p>
    <w:p w:rsidR="00AB4823" w:rsidRPr="00FD5B1B" w:rsidRDefault="00DF4C13" w:rsidP="009B54A0">
      <w:pPr>
        <w:spacing w:line="360" w:lineRule="auto"/>
        <w:ind w:firstLineChars="200" w:firstLine="480"/>
        <w:rPr>
          <w:rFonts w:ascii="宋体" w:hAnsi="宋体"/>
          <w:sz w:val="24"/>
        </w:rPr>
      </w:pPr>
      <w:r w:rsidRPr="00FD5B1B">
        <w:rPr>
          <w:rFonts w:ascii="宋体" w:hAnsi="宋体" w:hint="eastAsia"/>
          <w:sz w:val="24"/>
        </w:rPr>
        <w:t>(3)</w:t>
      </w:r>
      <w:r w:rsidRPr="00FD5B1B">
        <w:rPr>
          <w:rFonts w:ascii="宋体" w:hAnsi="宋体"/>
          <w:sz w:val="24"/>
        </w:rPr>
        <w:t>交易双方精明、谨慎行事，并了解交易对象、知晓市场行情；</w:t>
      </w:r>
    </w:p>
    <w:p w:rsidR="00AB4823" w:rsidRPr="00FD5B1B" w:rsidRDefault="00DF4C13" w:rsidP="009B54A0">
      <w:pPr>
        <w:spacing w:line="360" w:lineRule="auto"/>
        <w:ind w:firstLineChars="200" w:firstLine="480"/>
        <w:rPr>
          <w:rFonts w:ascii="宋体" w:hAnsi="宋体"/>
          <w:sz w:val="24"/>
        </w:rPr>
      </w:pPr>
      <w:r w:rsidRPr="00FD5B1B">
        <w:rPr>
          <w:rFonts w:ascii="宋体" w:hAnsi="宋体" w:hint="eastAsia"/>
          <w:sz w:val="24"/>
        </w:rPr>
        <w:t>(4)</w:t>
      </w:r>
      <w:r w:rsidRPr="00FD5B1B">
        <w:rPr>
          <w:rFonts w:ascii="宋体" w:hAnsi="宋体"/>
          <w:sz w:val="24"/>
        </w:rPr>
        <w:t>交易双方有较充裕的时间进行交易；</w:t>
      </w:r>
    </w:p>
    <w:p w:rsidR="00AB4823" w:rsidRPr="00FD5B1B" w:rsidRDefault="00DF4C13" w:rsidP="009B54A0">
      <w:pPr>
        <w:spacing w:line="360" w:lineRule="auto"/>
        <w:ind w:firstLineChars="200" w:firstLine="480"/>
        <w:rPr>
          <w:rFonts w:ascii="宋体" w:hAnsi="宋体"/>
          <w:sz w:val="24"/>
        </w:rPr>
      </w:pPr>
      <w:r w:rsidRPr="00FD5B1B">
        <w:rPr>
          <w:rFonts w:ascii="宋体" w:hAnsi="宋体" w:hint="eastAsia"/>
          <w:sz w:val="24"/>
        </w:rPr>
        <w:t>(5)</w:t>
      </w:r>
      <w:r w:rsidRPr="00FD5B1B">
        <w:rPr>
          <w:rFonts w:ascii="宋体" w:hAnsi="宋体"/>
          <w:sz w:val="24"/>
        </w:rPr>
        <w:t>不存在买者因特殊兴趣而给予附加出价</w:t>
      </w:r>
      <w:r w:rsidRPr="00FD5B1B">
        <w:rPr>
          <w:rFonts w:ascii="宋体" w:hAnsi="宋体" w:hint="eastAsia"/>
          <w:sz w:val="24"/>
        </w:rPr>
        <w:t>。</w:t>
      </w:r>
    </w:p>
    <w:p w:rsidR="00AB4823" w:rsidRPr="00FD5B1B" w:rsidRDefault="00DF4C13" w:rsidP="009B54A0">
      <w:pPr>
        <w:spacing w:line="360" w:lineRule="auto"/>
        <w:ind w:firstLineChars="200" w:firstLine="480"/>
        <w:rPr>
          <w:rFonts w:ascii="宋体" w:hAnsi="宋体"/>
          <w:sz w:val="24"/>
        </w:rPr>
      </w:pPr>
      <w:r w:rsidRPr="00FD5B1B">
        <w:rPr>
          <w:rFonts w:ascii="宋体" w:hAnsi="宋体" w:hint="eastAsia"/>
          <w:sz w:val="24"/>
        </w:rPr>
        <w:t>4</w:t>
      </w:r>
      <w:r w:rsidRPr="00FD5B1B">
        <w:rPr>
          <w:rFonts w:ascii="宋体" w:hAnsi="宋体"/>
          <w:sz w:val="24"/>
        </w:rPr>
        <w:t>.估价对象应享有公共部位的通行权及水</w:t>
      </w:r>
      <w:r w:rsidRPr="00FD5B1B">
        <w:rPr>
          <w:rFonts w:ascii="宋体" w:hAnsi="宋体" w:hint="eastAsia"/>
          <w:sz w:val="24"/>
        </w:rPr>
        <w:t>、</w:t>
      </w:r>
      <w:r w:rsidRPr="00FD5B1B">
        <w:rPr>
          <w:rFonts w:ascii="宋体" w:hAnsi="宋体"/>
          <w:sz w:val="24"/>
        </w:rPr>
        <w:t>电等共用设施的使用权。</w:t>
      </w:r>
    </w:p>
    <w:p w:rsidR="00AB4823" w:rsidRPr="00FD5B1B" w:rsidRDefault="00DF4C13" w:rsidP="009B54A0">
      <w:pPr>
        <w:spacing w:line="360" w:lineRule="auto"/>
        <w:ind w:firstLineChars="200" w:firstLine="480"/>
        <w:rPr>
          <w:rFonts w:ascii="宋体" w:hAnsi="宋体"/>
          <w:sz w:val="24"/>
        </w:rPr>
      </w:pPr>
      <w:r w:rsidRPr="00FD5B1B">
        <w:rPr>
          <w:rFonts w:ascii="宋体" w:hAnsi="宋体" w:hint="eastAsia"/>
          <w:sz w:val="24"/>
        </w:rPr>
        <w:t>5.本估价报告所依据的有关资料，由估价委托人提供，估价委托人对资料的真实性负责。因资料失实造成评估结果有误差的，房地产估价机构和注册房地产估价师不承担相应的责任。</w:t>
      </w:r>
    </w:p>
    <w:p w:rsidR="00AB4823" w:rsidRPr="00FD5B1B" w:rsidRDefault="00DF4C13" w:rsidP="009B54A0">
      <w:pPr>
        <w:spacing w:line="360" w:lineRule="auto"/>
        <w:ind w:firstLineChars="200" w:firstLine="480"/>
        <w:rPr>
          <w:rFonts w:ascii="宋体" w:hAnsi="宋体"/>
          <w:sz w:val="24"/>
        </w:rPr>
      </w:pPr>
      <w:r w:rsidRPr="00FD5B1B">
        <w:rPr>
          <w:rFonts w:ascii="宋体" w:hAnsi="宋体" w:hint="eastAsia"/>
          <w:sz w:val="24"/>
        </w:rPr>
        <w:t>6.</w:t>
      </w:r>
      <w:r w:rsidRPr="00FD5B1B">
        <w:rPr>
          <w:rFonts w:ascii="楷体_GB2312" w:eastAsia="楷体_GB2312" w:hAnsi="楷体_GB2312" w:hint="eastAsia"/>
          <w:bCs/>
          <w:sz w:val="24"/>
        </w:rPr>
        <w:t xml:space="preserve"> </w:t>
      </w:r>
      <w:r w:rsidRPr="00FD5B1B">
        <w:rPr>
          <w:rFonts w:ascii="宋体" w:hAnsi="宋体"/>
          <w:sz w:val="24"/>
        </w:rPr>
        <w:t>假定估价对象概无附带可能影响其价格的负担、限制等</w:t>
      </w:r>
      <w:r w:rsidRPr="00FD5B1B">
        <w:rPr>
          <w:rFonts w:ascii="宋体" w:hAnsi="宋体" w:hint="eastAsia"/>
          <w:sz w:val="24"/>
        </w:rPr>
        <w:t>，也</w:t>
      </w:r>
      <w:r w:rsidRPr="00FD5B1B">
        <w:rPr>
          <w:rFonts w:ascii="宋体" w:hAnsi="宋体"/>
          <w:sz w:val="24"/>
        </w:rPr>
        <w:t>未考虑快速变现等处分方式带来的影响。</w:t>
      </w:r>
    </w:p>
    <w:p w:rsidR="00AB4823" w:rsidRPr="00FD5B1B" w:rsidRDefault="00DF4C13" w:rsidP="009B54A0">
      <w:pPr>
        <w:spacing w:line="360" w:lineRule="auto"/>
        <w:ind w:firstLineChars="200" w:firstLine="480"/>
        <w:rPr>
          <w:rFonts w:ascii="宋体" w:hAnsi="宋体"/>
          <w:bCs/>
          <w:sz w:val="24"/>
        </w:rPr>
      </w:pPr>
      <w:bookmarkStart w:id="24" w:name="_Toc410219561"/>
      <w:bookmarkStart w:id="25" w:name="_Toc410049202"/>
      <w:r w:rsidRPr="00FD5B1B">
        <w:rPr>
          <w:rFonts w:ascii="宋体" w:hAnsi="宋体"/>
          <w:bCs/>
          <w:sz w:val="24"/>
        </w:rPr>
        <w:t>（</w:t>
      </w:r>
      <w:r w:rsidRPr="00FD5B1B">
        <w:rPr>
          <w:rFonts w:ascii="宋体" w:hAnsi="宋体" w:hint="eastAsia"/>
          <w:bCs/>
          <w:sz w:val="24"/>
        </w:rPr>
        <w:t>二</w:t>
      </w:r>
      <w:r w:rsidRPr="00FD5B1B">
        <w:rPr>
          <w:rFonts w:ascii="宋体" w:hAnsi="宋体"/>
          <w:bCs/>
          <w:sz w:val="24"/>
        </w:rPr>
        <w:t>）</w:t>
      </w:r>
      <w:r w:rsidRPr="00FD5B1B">
        <w:rPr>
          <w:rFonts w:ascii="宋体" w:hAnsi="宋体" w:hint="eastAsia"/>
          <w:bCs/>
          <w:sz w:val="24"/>
        </w:rPr>
        <w:t>未定事项假设</w:t>
      </w:r>
    </w:p>
    <w:p w:rsidR="00AB4823" w:rsidRPr="00FD5B1B" w:rsidRDefault="00DF4C13" w:rsidP="009B54A0">
      <w:pPr>
        <w:spacing w:line="360" w:lineRule="auto"/>
        <w:ind w:firstLineChars="200" w:firstLine="480"/>
        <w:rPr>
          <w:rFonts w:ascii="宋体" w:hAnsi="宋体"/>
          <w:bCs/>
          <w:sz w:val="24"/>
        </w:rPr>
      </w:pPr>
      <w:r w:rsidRPr="00FD5B1B">
        <w:rPr>
          <w:rFonts w:ascii="宋体" w:hAnsi="宋体" w:hint="eastAsia"/>
          <w:bCs/>
          <w:sz w:val="24"/>
        </w:rPr>
        <w:t>本估价项目无未定事项假设。</w:t>
      </w:r>
    </w:p>
    <w:p w:rsidR="00AB4823" w:rsidRPr="00FD5B1B" w:rsidRDefault="00DF4C13" w:rsidP="009B54A0">
      <w:pPr>
        <w:spacing w:line="360" w:lineRule="auto"/>
        <w:ind w:firstLineChars="200" w:firstLine="480"/>
        <w:rPr>
          <w:rFonts w:ascii="宋体" w:hAnsi="宋体"/>
          <w:bCs/>
          <w:sz w:val="24"/>
        </w:rPr>
      </w:pPr>
      <w:r w:rsidRPr="00FD5B1B">
        <w:rPr>
          <w:rFonts w:ascii="宋体" w:hAnsi="宋体" w:hint="eastAsia"/>
          <w:bCs/>
          <w:sz w:val="24"/>
        </w:rPr>
        <w:t>（三）背离事实假设</w:t>
      </w:r>
    </w:p>
    <w:p w:rsidR="00AB4823" w:rsidRPr="00FD5B1B" w:rsidRDefault="00DF4C13" w:rsidP="009B54A0">
      <w:pPr>
        <w:spacing w:line="360" w:lineRule="auto"/>
        <w:ind w:firstLineChars="200" w:firstLine="480"/>
        <w:rPr>
          <w:rFonts w:ascii="宋体" w:hAnsi="宋体"/>
          <w:bCs/>
          <w:sz w:val="24"/>
        </w:rPr>
      </w:pPr>
      <w:r w:rsidRPr="00FD5B1B">
        <w:rPr>
          <w:rFonts w:ascii="宋体" w:hAnsi="宋体" w:hint="eastAsia"/>
          <w:bCs/>
          <w:sz w:val="24"/>
        </w:rPr>
        <w:t>本估价项目无背离事实假设</w:t>
      </w:r>
    </w:p>
    <w:p w:rsidR="00AB4823" w:rsidRPr="00FD5B1B" w:rsidRDefault="00DF4C13" w:rsidP="009B54A0">
      <w:pPr>
        <w:spacing w:line="360" w:lineRule="auto"/>
        <w:ind w:firstLineChars="200" w:firstLine="480"/>
        <w:rPr>
          <w:rFonts w:ascii="宋体" w:hAnsi="宋体"/>
          <w:sz w:val="24"/>
        </w:rPr>
      </w:pPr>
      <w:r w:rsidRPr="00FD5B1B">
        <w:rPr>
          <w:rFonts w:ascii="宋体" w:hAnsi="宋体" w:hint="eastAsia"/>
          <w:sz w:val="24"/>
        </w:rPr>
        <w:t>（四）不相一致假设</w:t>
      </w:r>
    </w:p>
    <w:p w:rsidR="00AB4823" w:rsidRPr="00FD5B1B" w:rsidRDefault="00AF25DB" w:rsidP="009B54A0">
      <w:pPr>
        <w:spacing w:line="360" w:lineRule="auto"/>
        <w:ind w:firstLineChars="200" w:firstLine="480"/>
        <w:rPr>
          <w:rFonts w:ascii="宋体" w:hAnsi="宋体"/>
          <w:sz w:val="24"/>
        </w:rPr>
      </w:pPr>
      <w:r w:rsidRPr="004775CA">
        <w:rPr>
          <w:rFonts w:ascii="宋体" w:hAnsi="宋体"/>
          <w:bCs/>
          <w:sz w:val="24"/>
        </w:rPr>
        <w:t>根据评估人员现场勘察</w:t>
      </w:r>
      <w:r w:rsidRPr="004775CA">
        <w:rPr>
          <w:rFonts w:ascii="宋体" w:hAnsi="宋体" w:hint="eastAsia"/>
          <w:bCs/>
          <w:sz w:val="24"/>
        </w:rPr>
        <w:t>，</w:t>
      </w:r>
      <w:r w:rsidRPr="004775CA">
        <w:rPr>
          <w:rFonts w:ascii="宋体" w:hAnsi="宋体"/>
          <w:bCs/>
          <w:sz w:val="24"/>
        </w:rPr>
        <w:t>委</w:t>
      </w:r>
      <w:r>
        <w:rPr>
          <w:rFonts w:ascii="宋体" w:hAnsi="宋体" w:hint="eastAsia"/>
          <w:bCs/>
          <w:sz w:val="24"/>
        </w:rPr>
        <w:t>估</w:t>
      </w:r>
      <w:r w:rsidRPr="004775CA">
        <w:rPr>
          <w:rFonts w:ascii="宋体" w:hAnsi="宋体" w:hint="eastAsia"/>
          <w:bCs/>
          <w:sz w:val="24"/>
        </w:rPr>
        <w:t>房地产</w:t>
      </w:r>
      <w:r w:rsidRPr="004775CA">
        <w:rPr>
          <w:rFonts w:ascii="宋体" w:hAnsi="宋体"/>
          <w:bCs/>
          <w:sz w:val="24"/>
        </w:rPr>
        <w:t>所在楼栋</w:t>
      </w:r>
      <w:r w:rsidRPr="004775CA">
        <w:rPr>
          <w:rFonts w:ascii="宋体" w:hAnsi="宋体" w:hint="eastAsia"/>
          <w:bCs/>
          <w:sz w:val="24"/>
        </w:rPr>
        <w:t>实际</w:t>
      </w:r>
      <w:r w:rsidRPr="004775CA">
        <w:rPr>
          <w:rFonts w:ascii="宋体" w:hAnsi="宋体"/>
          <w:bCs/>
          <w:sz w:val="24"/>
        </w:rPr>
        <w:t>总层数为</w:t>
      </w:r>
      <w:r w:rsidRPr="004775CA">
        <w:rPr>
          <w:rFonts w:ascii="宋体" w:hAnsi="宋体" w:hint="eastAsia"/>
          <w:bCs/>
          <w:sz w:val="24"/>
        </w:rPr>
        <w:t>37层</w:t>
      </w:r>
      <w:r w:rsidRPr="004775CA">
        <w:rPr>
          <w:rFonts w:ascii="宋体" w:hAnsi="宋体"/>
          <w:bCs/>
          <w:sz w:val="24"/>
        </w:rPr>
        <w:t>，不动产登记信息上</w:t>
      </w:r>
      <w:r w:rsidRPr="004775CA">
        <w:rPr>
          <w:rFonts w:ascii="宋体" w:hAnsi="宋体" w:hint="eastAsia"/>
          <w:bCs/>
          <w:sz w:val="24"/>
        </w:rPr>
        <w:t>登记</w:t>
      </w:r>
      <w:r w:rsidRPr="004775CA">
        <w:rPr>
          <w:rFonts w:ascii="宋体" w:hAnsi="宋体"/>
          <w:bCs/>
          <w:sz w:val="24"/>
        </w:rPr>
        <w:t>为</w:t>
      </w:r>
      <w:r w:rsidRPr="004775CA">
        <w:rPr>
          <w:rFonts w:ascii="宋体" w:hAnsi="宋体" w:hint="eastAsia"/>
          <w:bCs/>
          <w:sz w:val="24"/>
        </w:rPr>
        <w:t>40层</w:t>
      </w:r>
      <w:r>
        <w:rPr>
          <w:rFonts w:ascii="宋体" w:hAnsi="宋体" w:hint="eastAsia"/>
          <w:bCs/>
          <w:sz w:val="24"/>
        </w:rPr>
        <w:t>。</w:t>
      </w:r>
      <w:r>
        <w:rPr>
          <w:rFonts w:ascii="宋体" w:hAnsi="宋体"/>
          <w:bCs/>
          <w:sz w:val="24"/>
        </w:rPr>
        <w:t>考虑地址信息编制的一致性</w:t>
      </w:r>
      <w:r>
        <w:rPr>
          <w:rFonts w:ascii="宋体" w:hAnsi="宋体" w:hint="eastAsia"/>
          <w:bCs/>
          <w:sz w:val="24"/>
        </w:rPr>
        <w:t>，</w:t>
      </w:r>
      <w:r w:rsidRPr="004775CA">
        <w:rPr>
          <w:rFonts w:ascii="宋体" w:hAnsi="宋体"/>
          <w:bCs/>
          <w:sz w:val="24"/>
        </w:rPr>
        <w:t>本次</w:t>
      </w:r>
      <w:r w:rsidRPr="004775CA">
        <w:rPr>
          <w:rFonts w:ascii="宋体" w:hAnsi="宋体" w:hint="eastAsia"/>
          <w:bCs/>
          <w:sz w:val="24"/>
        </w:rPr>
        <w:t>评估</w:t>
      </w:r>
      <w:r w:rsidRPr="004775CA">
        <w:rPr>
          <w:rFonts w:ascii="宋体" w:hAnsi="宋体"/>
          <w:bCs/>
          <w:sz w:val="24"/>
        </w:rPr>
        <w:t>按</w:t>
      </w:r>
      <w:r>
        <w:rPr>
          <w:rFonts w:ascii="宋体" w:hAnsi="宋体" w:hint="eastAsia"/>
          <w:bCs/>
          <w:sz w:val="24"/>
        </w:rPr>
        <w:t>不动产登记</w:t>
      </w:r>
      <w:r>
        <w:rPr>
          <w:rFonts w:ascii="宋体" w:hAnsi="宋体"/>
          <w:bCs/>
          <w:sz w:val="24"/>
        </w:rPr>
        <w:t>信息记载</w:t>
      </w:r>
      <w:r w:rsidRPr="004775CA">
        <w:rPr>
          <w:rFonts w:ascii="宋体" w:hAnsi="宋体" w:hint="eastAsia"/>
          <w:bCs/>
          <w:sz w:val="24"/>
        </w:rPr>
        <w:t>为准，即</w:t>
      </w:r>
      <w:r w:rsidRPr="004775CA">
        <w:rPr>
          <w:rFonts w:ascii="宋体" w:hAnsi="宋体"/>
          <w:bCs/>
          <w:sz w:val="24"/>
        </w:rPr>
        <w:t>总层数为</w:t>
      </w:r>
      <w:r>
        <w:rPr>
          <w:rFonts w:ascii="宋体" w:hAnsi="宋体" w:hint="eastAsia"/>
          <w:bCs/>
          <w:sz w:val="24"/>
        </w:rPr>
        <w:t>40</w:t>
      </w:r>
      <w:r w:rsidRPr="004775CA">
        <w:rPr>
          <w:rFonts w:ascii="宋体" w:hAnsi="宋体" w:hint="eastAsia"/>
          <w:bCs/>
          <w:sz w:val="24"/>
        </w:rPr>
        <w:t>层</w:t>
      </w:r>
      <w:r w:rsidRPr="004775CA">
        <w:rPr>
          <w:rFonts w:ascii="宋体" w:hAnsi="宋体"/>
          <w:bCs/>
          <w:sz w:val="24"/>
        </w:rPr>
        <w:t>评估</w:t>
      </w:r>
      <w:r>
        <w:rPr>
          <w:rFonts w:ascii="宋体" w:hAnsi="宋体" w:hint="eastAsia"/>
          <w:bCs/>
          <w:sz w:val="24"/>
        </w:rPr>
        <w:t>（不影响估价结果）；</w:t>
      </w:r>
      <w:r>
        <w:rPr>
          <w:rFonts w:ascii="宋体" w:hAnsi="宋体"/>
          <w:bCs/>
          <w:sz w:val="24"/>
        </w:rPr>
        <w:t>另根据相关文件</w:t>
      </w:r>
      <w:r>
        <w:rPr>
          <w:rFonts w:ascii="宋体" w:hAnsi="宋体" w:hint="eastAsia"/>
          <w:bCs/>
          <w:sz w:val="24"/>
        </w:rPr>
        <w:t>，</w:t>
      </w:r>
      <w:r>
        <w:rPr>
          <w:rFonts w:ascii="宋体" w:hAnsi="宋体"/>
          <w:bCs/>
          <w:sz w:val="24"/>
        </w:rPr>
        <w:t>胶南市已变更为青岛市黄岛区</w:t>
      </w:r>
      <w:r>
        <w:rPr>
          <w:rFonts w:ascii="宋体" w:hAnsi="宋体" w:hint="eastAsia"/>
          <w:bCs/>
          <w:sz w:val="24"/>
        </w:rPr>
        <w:t>。</w:t>
      </w:r>
      <w:r w:rsidRPr="004775CA">
        <w:rPr>
          <w:rFonts w:ascii="宋体" w:hAnsi="宋体"/>
          <w:bCs/>
          <w:sz w:val="24"/>
        </w:rPr>
        <w:t>提请报告使用方注意</w:t>
      </w:r>
      <w:r w:rsidR="00DF4C13" w:rsidRPr="00FD5B1B">
        <w:rPr>
          <w:rFonts w:ascii="宋体" w:hAnsi="宋体" w:hint="eastAsia"/>
          <w:sz w:val="24"/>
        </w:rPr>
        <w:t>。</w:t>
      </w:r>
    </w:p>
    <w:p w:rsidR="00AB4823" w:rsidRPr="00FD5B1B" w:rsidRDefault="00DF4C13" w:rsidP="009B54A0">
      <w:pPr>
        <w:spacing w:line="360" w:lineRule="auto"/>
        <w:ind w:firstLineChars="200" w:firstLine="480"/>
        <w:rPr>
          <w:rFonts w:ascii="宋体" w:hAnsi="宋体"/>
          <w:bCs/>
          <w:sz w:val="24"/>
        </w:rPr>
      </w:pPr>
      <w:r w:rsidRPr="00FD5B1B">
        <w:rPr>
          <w:rFonts w:ascii="宋体" w:hAnsi="宋体"/>
          <w:bCs/>
          <w:sz w:val="24"/>
        </w:rPr>
        <w:t>（</w:t>
      </w:r>
      <w:r w:rsidRPr="00FD5B1B">
        <w:rPr>
          <w:rFonts w:ascii="宋体" w:hAnsi="宋体" w:hint="eastAsia"/>
          <w:bCs/>
          <w:sz w:val="24"/>
        </w:rPr>
        <w:t>五</w:t>
      </w:r>
      <w:r w:rsidRPr="00FD5B1B">
        <w:rPr>
          <w:rFonts w:ascii="宋体" w:hAnsi="宋体"/>
          <w:bCs/>
          <w:sz w:val="24"/>
        </w:rPr>
        <w:t>）</w:t>
      </w:r>
      <w:r w:rsidRPr="00FD5B1B">
        <w:rPr>
          <w:rFonts w:ascii="宋体" w:hAnsi="宋体" w:hint="eastAsia"/>
          <w:bCs/>
          <w:sz w:val="24"/>
        </w:rPr>
        <w:t>依据不足假设</w:t>
      </w:r>
    </w:p>
    <w:p w:rsidR="00AB4823" w:rsidRPr="00FD5B1B" w:rsidRDefault="00AF25DB" w:rsidP="009B54A0">
      <w:pPr>
        <w:spacing w:line="360" w:lineRule="auto"/>
        <w:ind w:firstLineChars="200" w:firstLine="480"/>
        <w:rPr>
          <w:rFonts w:ascii="宋体" w:hAnsi="宋体"/>
          <w:sz w:val="24"/>
        </w:rPr>
      </w:pPr>
      <w:r w:rsidRPr="004775CA">
        <w:rPr>
          <w:rFonts w:ascii="宋体" w:hAnsi="宋体" w:hint="eastAsia"/>
          <w:bCs/>
          <w:sz w:val="24"/>
        </w:rPr>
        <w:t>本次评估现场勘查时作业人员未能入户，经现场核实承租方及物业人员，户内为开发商统一精装修交付，布局及装修标准与邻近房屋基本一致。2923户内部照片为相似户型照片</w:t>
      </w:r>
      <w:r>
        <w:rPr>
          <w:rFonts w:ascii="宋体" w:hAnsi="宋体" w:hint="eastAsia"/>
          <w:bCs/>
          <w:sz w:val="24"/>
        </w:rPr>
        <w:t>。</w:t>
      </w:r>
      <w:r w:rsidRPr="004775CA">
        <w:rPr>
          <w:rFonts w:ascii="宋体" w:hAnsi="宋体" w:hint="eastAsia"/>
          <w:bCs/>
          <w:sz w:val="24"/>
        </w:rPr>
        <w:t>故本次估价假设</w:t>
      </w:r>
      <w:r>
        <w:rPr>
          <w:rFonts w:ascii="宋体" w:hAnsi="宋体" w:hint="eastAsia"/>
          <w:bCs/>
          <w:sz w:val="24"/>
        </w:rPr>
        <w:t>委估房地产为精装修，具体情况以实际装修为准，提请报告使用方注意</w:t>
      </w:r>
      <w:r w:rsidR="00DF4C13" w:rsidRPr="00FD5B1B">
        <w:rPr>
          <w:rFonts w:ascii="宋体" w:hAnsi="宋体" w:hint="eastAsia"/>
          <w:sz w:val="24"/>
        </w:rPr>
        <w:t>。</w:t>
      </w:r>
    </w:p>
    <w:p w:rsidR="00AB4823" w:rsidRPr="00FD5B1B" w:rsidRDefault="00DF4C13" w:rsidP="002D77AD">
      <w:pPr>
        <w:spacing w:line="360" w:lineRule="auto"/>
        <w:ind w:firstLineChars="200" w:firstLine="482"/>
        <w:rPr>
          <w:rFonts w:ascii="宋体" w:hAnsi="宋体"/>
          <w:sz w:val="24"/>
        </w:rPr>
      </w:pPr>
      <w:bookmarkStart w:id="26" w:name="_Toc13186_WPSOffice_Level1"/>
      <w:r w:rsidRPr="00FD5B1B">
        <w:rPr>
          <w:rFonts w:hint="eastAsia"/>
          <w:b/>
          <w:sz w:val="24"/>
        </w:rPr>
        <w:t>二、</w:t>
      </w:r>
      <w:r w:rsidRPr="00FD5B1B">
        <w:rPr>
          <w:b/>
          <w:sz w:val="24"/>
        </w:rPr>
        <w:t>估价报告使用限制</w:t>
      </w:r>
      <w:bookmarkEnd w:id="24"/>
      <w:bookmarkEnd w:id="25"/>
      <w:bookmarkEnd w:id="26"/>
    </w:p>
    <w:p w:rsidR="00AB4823" w:rsidRPr="00FD5B1B" w:rsidRDefault="00DF4C13" w:rsidP="009B54A0">
      <w:pPr>
        <w:spacing w:line="360" w:lineRule="auto"/>
        <w:ind w:firstLineChars="200" w:firstLine="480"/>
        <w:rPr>
          <w:rFonts w:ascii="宋体" w:hAnsi="宋体"/>
          <w:bCs/>
          <w:sz w:val="24"/>
        </w:rPr>
      </w:pPr>
      <w:r w:rsidRPr="00FD5B1B">
        <w:rPr>
          <w:rFonts w:ascii="宋体" w:hAnsi="宋体"/>
          <w:bCs/>
          <w:sz w:val="24"/>
        </w:rPr>
        <w:t>（</w:t>
      </w:r>
      <w:r w:rsidRPr="00FD5B1B">
        <w:rPr>
          <w:rFonts w:ascii="宋体" w:hAnsi="宋体" w:hint="eastAsia"/>
          <w:bCs/>
          <w:sz w:val="24"/>
        </w:rPr>
        <w:t>一</w:t>
      </w:r>
      <w:r w:rsidRPr="00FD5B1B">
        <w:rPr>
          <w:rFonts w:ascii="宋体" w:hAnsi="宋体"/>
          <w:bCs/>
          <w:sz w:val="24"/>
        </w:rPr>
        <w:t>）</w:t>
      </w:r>
      <w:r w:rsidRPr="00FD5B1B">
        <w:rPr>
          <w:rFonts w:ascii="宋体" w:hAnsi="宋体" w:hint="eastAsia"/>
          <w:bCs/>
          <w:sz w:val="24"/>
        </w:rPr>
        <w:t>本估价报告仅为司法鉴定提供参考时使用，不做他用。本估价报告书必须完整使用，对仅使用其中部分内容所导致的损失，我们不承担责任。</w:t>
      </w:r>
    </w:p>
    <w:p w:rsidR="00AB4823" w:rsidRPr="00FD5B1B" w:rsidRDefault="00DF4C13" w:rsidP="009B54A0">
      <w:pPr>
        <w:spacing w:line="360" w:lineRule="auto"/>
        <w:ind w:firstLineChars="200" w:firstLine="480"/>
        <w:rPr>
          <w:rFonts w:ascii="宋体" w:hAnsi="宋体"/>
          <w:bCs/>
          <w:sz w:val="24"/>
        </w:rPr>
      </w:pPr>
      <w:r w:rsidRPr="00FD5B1B">
        <w:rPr>
          <w:rFonts w:ascii="宋体" w:hAnsi="宋体"/>
          <w:bCs/>
          <w:sz w:val="24"/>
        </w:rPr>
        <w:t>（</w:t>
      </w:r>
      <w:r w:rsidRPr="00FD5B1B">
        <w:rPr>
          <w:rFonts w:ascii="宋体" w:hAnsi="宋体" w:hint="eastAsia"/>
          <w:bCs/>
          <w:sz w:val="24"/>
        </w:rPr>
        <w:t>二</w:t>
      </w:r>
      <w:r w:rsidRPr="00FD5B1B">
        <w:rPr>
          <w:rFonts w:ascii="宋体" w:hAnsi="宋体"/>
          <w:bCs/>
          <w:sz w:val="24"/>
        </w:rPr>
        <w:t>）</w:t>
      </w:r>
      <w:r w:rsidRPr="00FD5B1B">
        <w:rPr>
          <w:rFonts w:ascii="宋体" w:hAnsi="宋体"/>
          <w:sz w:val="24"/>
        </w:rPr>
        <w:t>本估价报告使用期限自估价报告出具之日起为</w:t>
      </w:r>
      <w:r w:rsidRPr="00FD5B1B">
        <w:rPr>
          <w:rFonts w:ascii="宋体" w:hAnsi="宋体" w:hint="eastAsia"/>
          <w:sz w:val="24"/>
        </w:rPr>
        <w:t>一</w:t>
      </w:r>
      <w:r w:rsidRPr="00FD5B1B">
        <w:rPr>
          <w:rFonts w:ascii="宋体" w:hAnsi="宋体"/>
          <w:sz w:val="24"/>
        </w:rPr>
        <w:t>年。</w:t>
      </w:r>
      <w:r w:rsidRPr="00FD5B1B">
        <w:rPr>
          <w:rFonts w:ascii="宋体" w:hAnsi="宋体"/>
          <w:bCs/>
          <w:sz w:val="24"/>
        </w:rPr>
        <w:t>如超过</w:t>
      </w:r>
      <w:r w:rsidRPr="00FD5B1B">
        <w:rPr>
          <w:rFonts w:ascii="宋体" w:hAnsi="宋体" w:hint="eastAsia"/>
          <w:bCs/>
          <w:sz w:val="24"/>
        </w:rPr>
        <w:t>使用期限，</w:t>
      </w:r>
      <w:r w:rsidRPr="00FD5B1B">
        <w:rPr>
          <w:rFonts w:ascii="宋体" w:hAnsi="宋体"/>
          <w:bCs/>
          <w:sz w:val="24"/>
        </w:rPr>
        <w:t>或</w:t>
      </w:r>
      <w:r w:rsidRPr="00FD5B1B">
        <w:rPr>
          <w:rFonts w:ascii="宋体" w:hAnsi="宋体" w:hint="eastAsia"/>
          <w:bCs/>
          <w:sz w:val="24"/>
        </w:rPr>
        <w:t>价值时点</w:t>
      </w:r>
      <w:r w:rsidRPr="00FD5B1B">
        <w:rPr>
          <w:rFonts w:ascii="宋体" w:hAnsi="宋体"/>
          <w:bCs/>
          <w:sz w:val="24"/>
        </w:rPr>
        <w:t>之后、</w:t>
      </w:r>
      <w:r w:rsidRPr="00FD5B1B">
        <w:rPr>
          <w:rFonts w:ascii="宋体" w:hAnsi="宋体" w:hint="eastAsia"/>
          <w:bCs/>
          <w:sz w:val="24"/>
        </w:rPr>
        <w:t>使用期限</w:t>
      </w:r>
      <w:r w:rsidRPr="00FD5B1B">
        <w:rPr>
          <w:rFonts w:ascii="宋体" w:hAnsi="宋体"/>
          <w:bCs/>
          <w:sz w:val="24"/>
        </w:rPr>
        <w:t>之内估价对象或国家经济形势、城市规划、房地产税费政策等发生变化，对估价结果产生明显影响时，</w:t>
      </w:r>
      <w:r w:rsidRPr="00FD5B1B">
        <w:rPr>
          <w:rFonts w:ascii="宋体" w:hAnsi="宋体" w:hint="eastAsia"/>
          <w:bCs/>
          <w:sz w:val="24"/>
        </w:rPr>
        <w:t>估价</w:t>
      </w:r>
      <w:r w:rsidRPr="00FD5B1B">
        <w:rPr>
          <w:rFonts w:ascii="宋体" w:hAnsi="宋体"/>
          <w:bCs/>
          <w:sz w:val="24"/>
        </w:rPr>
        <w:t>委托</w:t>
      </w:r>
      <w:r w:rsidRPr="00FD5B1B">
        <w:rPr>
          <w:rFonts w:ascii="宋体" w:hAnsi="宋体" w:hint="eastAsia"/>
          <w:bCs/>
          <w:sz w:val="24"/>
        </w:rPr>
        <w:t>人</w:t>
      </w:r>
      <w:r w:rsidRPr="00FD5B1B">
        <w:rPr>
          <w:rFonts w:ascii="宋体" w:hAnsi="宋体"/>
          <w:bCs/>
          <w:sz w:val="24"/>
        </w:rPr>
        <w:t>应及时聘请房地产</w:t>
      </w:r>
      <w:r w:rsidRPr="00FD5B1B">
        <w:rPr>
          <w:rFonts w:ascii="宋体" w:hAnsi="宋体" w:hint="eastAsia"/>
          <w:bCs/>
          <w:sz w:val="24"/>
        </w:rPr>
        <w:t>估价</w:t>
      </w:r>
      <w:r w:rsidRPr="00FD5B1B">
        <w:rPr>
          <w:rFonts w:ascii="宋体" w:hAnsi="宋体"/>
          <w:bCs/>
          <w:sz w:val="24"/>
        </w:rPr>
        <w:t>机构对估价结果作相应调整或重新估价。</w:t>
      </w:r>
    </w:p>
    <w:p w:rsidR="00AB4823" w:rsidRPr="00FD5B1B" w:rsidRDefault="00DF4C13" w:rsidP="009B54A0">
      <w:pPr>
        <w:spacing w:line="360" w:lineRule="auto"/>
        <w:ind w:firstLineChars="200" w:firstLine="480"/>
        <w:rPr>
          <w:rFonts w:ascii="宋体" w:hAnsi="宋体"/>
          <w:bCs/>
          <w:sz w:val="24"/>
        </w:rPr>
      </w:pPr>
      <w:r w:rsidRPr="00FD5B1B">
        <w:rPr>
          <w:rFonts w:ascii="宋体" w:hAnsi="宋体"/>
          <w:bCs/>
          <w:sz w:val="24"/>
        </w:rPr>
        <w:t>（</w:t>
      </w:r>
      <w:r w:rsidRPr="00FD5B1B">
        <w:rPr>
          <w:rFonts w:ascii="宋体" w:hAnsi="宋体" w:hint="eastAsia"/>
          <w:bCs/>
          <w:sz w:val="24"/>
        </w:rPr>
        <w:t>三</w:t>
      </w:r>
      <w:r w:rsidRPr="00FD5B1B">
        <w:rPr>
          <w:rFonts w:ascii="宋体" w:hAnsi="宋体"/>
          <w:bCs/>
          <w:sz w:val="24"/>
        </w:rPr>
        <w:t>）</w:t>
      </w:r>
      <w:r w:rsidRPr="00FD5B1B">
        <w:rPr>
          <w:rFonts w:ascii="宋体" w:hAnsi="宋体" w:hint="eastAsia"/>
          <w:sz w:val="24"/>
        </w:rPr>
        <w:t>本次估价结果为估价对象于价值时点的价值。</w:t>
      </w:r>
    </w:p>
    <w:p w:rsidR="00AB4823" w:rsidRPr="00FD5B1B" w:rsidRDefault="00DF4C13" w:rsidP="009B54A0">
      <w:pPr>
        <w:spacing w:line="360" w:lineRule="auto"/>
        <w:ind w:firstLineChars="200" w:firstLine="480"/>
        <w:rPr>
          <w:rFonts w:ascii="宋体" w:hAnsi="宋体"/>
          <w:sz w:val="24"/>
        </w:rPr>
      </w:pPr>
      <w:r w:rsidRPr="00FD5B1B">
        <w:rPr>
          <w:rFonts w:ascii="宋体" w:hAnsi="宋体"/>
          <w:bCs/>
          <w:sz w:val="24"/>
        </w:rPr>
        <w:t>（</w:t>
      </w:r>
      <w:r w:rsidRPr="00FD5B1B">
        <w:rPr>
          <w:rFonts w:ascii="宋体" w:hAnsi="宋体" w:hint="eastAsia"/>
          <w:bCs/>
          <w:sz w:val="24"/>
        </w:rPr>
        <w:t>四）本估价报告需经注册房地产估价师签名或盖章并加盖房地产估价机构公章作为一个整体时有效，复印件无效。并且本评估报告的全文作为一个不可分割的整体，若仅有部分内容，则不能成为有效的估价报告。</w:t>
      </w:r>
    </w:p>
    <w:p w:rsidR="00AB4823" w:rsidRPr="00FD5B1B" w:rsidRDefault="00DF4C13" w:rsidP="009B54A0">
      <w:pPr>
        <w:spacing w:line="360" w:lineRule="auto"/>
        <w:ind w:firstLineChars="200" w:firstLine="480"/>
        <w:rPr>
          <w:rFonts w:ascii="宋体" w:hAnsi="宋体"/>
          <w:sz w:val="24"/>
        </w:rPr>
      </w:pPr>
      <w:r w:rsidRPr="00FD5B1B">
        <w:rPr>
          <w:rFonts w:ascii="宋体" w:hAnsi="宋体"/>
          <w:bCs/>
          <w:sz w:val="24"/>
        </w:rPr>
        <w:t>（</w:t>
      </w:r>
      <w:r w:rsidRPr="00FD5B1B">
        <w:rPr>
          <w:rFonts w:ascii="宋体" w:hAnsi="宋体" w:hint="eastAsia"/>
          <w:bCs/>
          <w:sz w:val="24"/>
        </w:rPr>
        <w:t>五</w:t>
      </w:r>
      <w:r w:rsidRPr="00FD5B1B">
        <w:rPr>
          <w:rFonts w:ascii="宋体" w:hAnsi="宋体"/>
          <w:bCs/>
          <w:sz w:val="24"/>
        </w:rPr>
        <w:t>）未经</w:t>
      </w:r>
      <w:r w:rsidRPr="00FD5B1B">
        <w:rPr>
          <w:rFonts w:ascii="宋体" w:hAnsi="宋体" w:hint="eastAsia"/>
          <w:bCs/>
          <w:sz w:val="24"/>
        </w:rPr>
        <w:t>房地产</w:t>
      </w:r>
      <w:r w:rsidRPr="00FD5B1B">
        <w:rPr>
          <w:rFonts w:ascii="宋体" w:hAnsi="宋体"/>
          <w:bCs/>
          <w:sz w:val="24"/>
        </w:rPr>
        <w:t>估价机构书面同意，本估价报告的全部或部分及任何参考资料均不允许在任何公开发表的文件、通告或声明中引用，亦不得以其他任何方式公开发表</w:t>
      </w:r>
      <w:r w:rsidRPr="00FD5B1B">
        <w:rPr>
          <w:rFonts w:ascii="宋体" w:hAnsi="宋体" w:hint="eastAsia"/>
          <w:sz w:val="24"/>
        </w:rPr>
        <w:t>。</w:t>
      </w:r>
    </w:p>
    <w:p w:rsidR="009B54A0" w:rsidRPr="00FD5B1B" w:rsidRDefault="00151C91" w:rsidP="009B54A0">
      <w:pPr>
        <w:pStyle w:val="1"/>
        <w:keepNext w:val="0"/>
        <w:keepLines w:val="0"/>
        <w:spacing w:line="360" w:lineRule="auto"/>
        <w:jc w:val="center"/>
        <w:rPr>
          <w:rFonts w:ascii="宋体" w:hAnsi="宋体"/>
        </w:rPr>
      </w:pPr>
      <w:bookmarkStart w:id="27" w:name="_Toc25495"/>
      <w:bookmarkStart w:id="28" w:name="_Toc19844"/>
      <w:bookmarkStart w:id="29" w:name="_Toc19161"/>
      <w:bookmarkStart w:id="30" w:name="_Toc3394"/>
      <w:bookmarkStart w:id="31" w:name="_Toc360713650"/>
      <w:bookmarkStart w:id="32" w:name="_Toc32299_WPSOffice_Level1"/>
      <w:bookmarkStart w:id="33" w:name="_Toc26533"/>
      <w:bookmarkStart w:id="34" w:name="_Toc25380"/>
      <w:bookmarkStart w:id="35" w:name="_Toc26519"/>
    </w:p>
    <w:p w:rsidR="009B54A0" w:rsidRPr="00FD5B1B" w:rsidRDefault="00151C91" w:rsidP="009B54A0"/>
    <w:p w:rsidR="009B54A0" w:rsidRPr="00FD5B1B" w:rsidRDefault="00151C91" w:rsidP="009B54A0"/>
    <w:p w:rsidR="009B54A0" w:rsidRPr="00FD5B1B" w:rsidRDefault="00151C91" w:rsidP="009B54A0"/>
    <w:p w:rsidR="009B54A0" w:rsidRPr="00FD5B1B" w:rsidRDefault="00151C91" w:rsidP="009B54A0">
      <w:pPr>
        <w:pStyle w:val="1"/>
        <w:keepNext w:val="0"/>
        <w:keepLines w:val="0"/>
        <w:spacing w:line="360" w:lineRule="auto"/>
        <w:jc w:val="center"/>
        <w:rPr>
          <w:rFonts w:ascii="宋体" w:hAnsi="宋体"/>
        </w:rPr>
      </w:pPr>
    </w:p>
    <w:p w:rsidR="009B54A0" w:rsidRPr="00FD5B1B" w:rsidRDefault="00151C91" w:rsidP="009B54A0">
      <w:pPr>
        <w:pStyle w:val="1"/>
        <w:keepNext w:val="0"/>
        <w:keepLines w:val="0"/>
        <w:spacing w:line="360" w:lineRule="auto"/>
        <w:jc w:val="center"/>
        <w:rPr>
          <w:rFonts w:ascii="宋体" w:hAnsi="宋体"/>
        </w:rPr>
      </w:pPr>
    </w:p>
    <w:p w:rsidR="009B54A0" w:rsidRPr="00FD5B1B" w:rsidRDefault="00151C91" w:rsidP="009B54A0"/>
    <w:p w:rsidR="009B54A0" w:rsidRPr="00FD5B1B" w:rsidRDefault="00151C91" w:rsidP="009B54A0"/>
    <w:p w:rsidR="007F009E" w:rsidRPr="00FD5B1B" w:rsidRDefault="00151C91" w:rsidP="007F009E"/>
    <w:p w:rsidR="00AB4823" w:rsidRPr="00FD5B1B" w:rsidRDefault="00DF4C13" w:rsidP="009B54A0">
      <w:pPr>
        <w:pStyle w:val="1"/>
        <w:spacing w:line="360" w:lineRule="auto"/>
        <w:jc w:val="center"/>
        <w:rPr>
          <w:rFonts w:ascii="宋体" w:hAnsi="宋体"/>
          <w:b w:val="0"/>
          <w:bCs w:val="0"/>
        </w:rPr>
      </w:pPr>
      <w:bookmarkStart w:id="36" w:name="_Toc15476670"/>
      <w:bookmarkStart w:id="37" w:name="_Toc45006277"/>
      <w:r w:rsidRPr="00FD5B1B">
        <w:rPr>
          <w:rFonts w:ascii="宋体" w:hAnsi="宋体" w:hint="eastAsia"/>
        </w:rPr>
        <w:t>估价结果报告</w:t>
      </w:r>
      <w:bookmarkEnd w:id="27"/>
      <w:bookmarkEnd w:id="28"/>
      <w:bookmarkEnd w:id="29"/>
      <w:bookmarkEnd w:id="30"/>
      <w:bookmarkEnd w:id="31"/>
      <w:bookmarkEnd w:id="32"/>
      <w:bookmarkEnd w:id="33"/>
      <w:bookmarkEnd w:id="34"/>
      <w:bookmarkEnd w:id="35"/>
      <w:bookmarkEnd w:id="36"/>
      <w:bookmarkEnd w:id="37"/>
    </w:p>
    <w:p w:rsidR="00AB4823" w:rsidRPr="00FD5B1B" w:rsidRDefault="00DF4C13" w:rsidP="002D77AD">
      <w:pPr>
        <w:spacing w:line="360" w:lineRule="auto"/>
        <w:ind w:firstLineChars="200" w:firstLine="482"/>
        <w:outlineLvl w:val="0"/>
        <w:rPr>
          <w:rFonts w:asciiTheme="minorEastAsia" w:eastAsiaTheme="minorEastAsia" w:hAnsiTheme="minorEastAsia"/>
          <w:b/>
          <w:sz w:val="24"/>
        </w:rPr>
      </w:pPr>
      <w:bookmarkStart w:id="38" w:name="_Toc26209"/>
      <w:bookmarkStart w:id="39" w:name="_Toc18974"/>
      <w:bookmarkStart w:id="40" w:name="_Toc5362_WPSOffice_Level1"/>
      <w:bookmarkStart w:id="41" w:name="_Toc2438"/>
      <w:bookmarkStart w:id="42" w:name="_Toc6093"/>
      <w:bookmarkStart w:id="43" w:name="_Toc16730"/>
      <w:bookmarkStart w:id="44" w:name="_Toc15404"/>
      <w:bookmarkStart w:id="45" w:name="_Toc11609"/>
      <w:bookmarkStart w:id="46" w:name="_Toc15476671"/>
      <w:bookmarkStart w:id="47" w:name="_Toc45006278"/>
      <w:r w:rsidRPr="00FD5B1B">
        <w:rPr>
          <w:rFonts w:asciiTheme="minorEastAsia" w:eastAsiaTheme="minorEastAsia" w:hAnsiTheme="minorEastAsia" w:hint="eastAsia"/>
          <w:b/>
          <w:sz w:val="24"/>
        </w:rPr>
        <w:t>一、估价委托人</w:t>
      </w:r>
      <w:bookmarkEnd w:id="38"/>
      <w:bookmarkEnd w:id="39"/>
      <w:bookmarkEnd w:id="40"/>
      <w:bookmarkEnd w:id="41"/>
      <w:bookmarkEnd w:id="42"/>
      <w:bookmarkEnd w:id="43"/>
      <w:bookmarkEnd w:id="44"/>
      <w:bookmarkEnd w:id="45"/>
      <w:bookmarkEnd w:id="46"/>
      <w:bookmarkEnd w:id="47"/>
    </w:p>
    <w:p w:rsidR="00AB4823" w:rsidRPr="00FD5B1B" w:rsidRDefault="00DF4C13" w:rsidP="009B54A0">
      <w:pPr>
        <w:pStyle w:val="32"/>
        <w:spacing w:line="360" w:lineRule="auto"/>
        <w:ind w:firstLine="480"/>
        <w:rPr>
          <w:rFonts w:asciiTheme="minorEastAsia" w:eastAsiaTheme="minorEastAsia" w:hAnsiTheme="minorEastAsia"/>
          <w:bCs/>
          <w:sz w:val="24"/>
          <w:szCs w:val="24"/>
        </w:rPr>
      </w:pPr>
      <w:r w:rsidRPr="00FD5B1B">
        <w:rPr>
          <w:rFonts w:asciiTheme="minorEastAsia" w:eastAsiaTheme="minorEastAsia" w:hAnsiTheme="minorEastAsia" w:hint="eastAsia"/>
          <w:bCs/>
          <w:sz w:val="24"/>
          <w:szCs w:val="24"/>
        </w:rPr>
        <w:t>名称：崂山区人民法院</w:t>
      </w:r>
    </w:p>
    <w:p w:rsidR="00AB4823" w:rsidRPr="00FD5B1B" w:rsidRDefault="00DF4C13" w:rsidP="009B54A0">
      <w:pPr>
        <w:pStyle w:val="32"/>
        <w:spacing w:line="360" w:lineRule="auto"/>
        <w:ind w:firstLine="480"/>
        <w:rPr>
          <w:rFonts w:asciiTheme="minorEastAsia" w:eastAsiaTheme="minorEastAsia" w:hAnsiTheme="minorEastAsia"/>
          <w:bCs/>
          <w:sz w:val="24"/>
          <w:szCs w:val="24"/>
        </w:rPr>
      </w:pPr>
      <w:r w:rsidRPr="00FD5B1B">
        <w:rPr>
          <w:rFonts w:asciiTheme="minorEastAsia" w:eastAsiaTheme="minorEastAsia" w:hAnsiTheme="minorEastAsia" w:hint="eastAsia"/>
          <w:bCs/>
          <w:sz w:val="24"/>
          <w:szCs w:val="24"/>
        </w:rPr>
        <w:t>地址:</w:t>
      </w:r>
    </w:p>
    <w:p w:rsidR="00AB4823" w:rsidRPr="00FD5B1B" w:rsidRDefault="00DF4C13" w:rsidP="002D77AD">
      <w:pPr>
        <w:spacing w:line="360" w:lineRule="auto"/>
        <w:ind w:firstLineChars="200" w:firstLine="482"/>
        <w:outlineLvl w:val="0"/>
        <w:rPr>
          <w:rFonts w:asciiTheme="minorEastAsia" w:eastAsiaTheme="minorEastAsia" w:hAnsiTheme="minorEastAsia"/>
          <w:b/>
          <w:sz w:val="24"/>
        </w:rPr>
      </w:pPr>
      <w:bookmarkStart w:id="48" w:name="_Toc6333"/>
      <w:bookmarkStart w:id="49" w:name="_Toc635"/>
      <w:bookmarkStart w:id="50" w:name="_Toc1194"/>
      <w:bookmarkStart w:id="51" w:name="_Toc27784_WPSOffice_Level1"/>
      <w:bookmarkStart w:id="52" w:name="_Toc30288"/>
      <w:bookmarkStart w:id="53" w:name="_Toc7409"/>
      <w:bookmarkStart w:id="54" w:name="_Toc3760"/>
      <w:bookmarkStart w:id="55" w:name="_Toc17293"/>
      <w:bookmarkStart w:id="56" w:name="_Toc15476672"/>
      <w:bookmarkStart w:id="57" w:name="_Toc45006279"/>
      <w:r w:rsidRPr="00FD5B1B">
        <w:rPr>
          <w:rFonts w:asciiTheme="minorEastAsia" w:eastAsiaTheme="minorEastAsia" w:hAnsiTheme="minorEastAsia" w:hint="eastAsia"/>
          <w:b/>
          <w:sz w:val="24"/>
        </w:rPr>
        <w:t>二、房地产估价机构</w:t>
      </w:r>
      <w:bookmarkEnd w:id="48"/>
      <w:bookmarkEnd w:id="49"/>
      <w:bookmarkEnd w:id="50"/>
      <w:bookmarkEnd w:id="51"/>
      <w:bookmarkEnd w:id="52"/>
      <w:bookmarkEnd w:id="53"/>
      <w:bookmarkEnd w:id="54"/>
      <w:bookmarkEnd w:id="55"/>
      <w:bookmarkEnd w:id="56"/>
      <w:bookmarkEnd w:id="57"/>
    </w:p>
    <w:p w:rsidR="00AB4823" w:rsidRPr="00FD5B1B" w:rsidRDefault="00DF4C13" w:rsidP="009B54A0">
      <w:pPr>
        <w:pStyle w:val="32"/>
        <w:spacing w:line="360" w:lineRule="auto"/>
        <w:ind w:firstLine="480"/>
        <w:rPr>
          <w:rFonts w:asciiTheme="minorEastAsia" w:eastAsiaTheme="minorEastAsia" w:hAnsiTheme="minorEastAsia"/>
          <w:sz w:val="24"/>
          <w:szCs w:val="24"/>
        </w:rPr>
      </w:pPr>
      <w:r w:rsidRPr="00FD5B1B">
        <w:rPr>
          <w:rFonts w:asciiTheme="minorEastAsia" w:eastAsiaTheme="minorEastAsia" w:hAnsiTheme="minorEastAsia" w:hint="eastAsia"/>
          <w:sz w:val="24"/>
          <w:szCs w:val="24"/>
        </w:rPr>
        <w:t>机构名称：山东鲁业房地产土地评估有限公司</w:t>
      </w:r>
    </w:p>
    <w:p w:rsidR="00AB4823" w:rsidRPr="00FD5B1B" w:rsidRDefault="00DF4C13" w:rsidP="009B54A0">
      <w:pPr>
        <w:pStyle w:val="32"/>
        <w:spacing w:line="360" w:lineRule="auto"/>
        <w:ind w:firstLine="480"/>
        <w:rPr>
          <w:rFonts w:asciiTheme="minorEastAsia" w:eastAsiaTheme="minorEastAsia" w:hAnsiTheme="minorEastAsia"/>
          <w:sz w:val="24"/>
          <w:szCs w:val="24"/>
        </w:rPr>
      </w:pPr>
      <w:r w:rsidRPr="00FD5B1B">
        <w:rPr>
          <w:rFonts w:asciiTheme="minorEastAsia" w:eastAsiaTheme="minorEastAsia" w:hAnsiTheme="minorEastAsia" w:hint="eastAsia"/>
          <w:sz w:val="24"/>
          <w:szCs w:val="24"/>
        </w:rPr>
        <w:t>法人代表：田茂强</w:t>
      </w:r>
    </w:p>
    <w:p w:rsidR="00AB4823" w:rsidRPr="00FD5B1B" w:rsidRDefault="00DF4C13" w:rsidP="009B54A0">
      <w:pPr>
        <w:pStyle w:val="32"/>
        <w:spacing w:line="360" w:lineRule="auto"/>
        <w:ind w:firstLine="480"/>
        <w:rPr>
          <w:rFonts w:asciiTheme="minorEastAsia" w:eastAsiaTheme="minorEastAsia" w:hAnsiTheme="minorEastAsia"/>
          <w:sz w:val="24"/>
          <w:szCs w:val="24"/>
        </w:rPr>
      </w:pPr>
      <w:r w:rsidRPr="00FD5B1B">
        <w:rPr>
          <w:rFonts w:asciiTheme="minorEastAsia" w:eastAsiaTheme="minorEastAsia" w:hAnsiTheme="minorEastAsia" w:hint="eastAsia"/>
          <w:sz w:val="24"/>
          <w:szCs w:val="24"/>
        </w:rPr>
        <w:t>地    址：青岛市市南区福州南路6号海润集团303室</w:t>
      </w:r>
    </w:p>
    <w:p w:rsidR="00AB4823" w:rsidRPr="00FD5B1B" w:rsidRDefault="00DF4C13" w:rsidP="009B54A0">
      <w:pPr>
        <w:pStyle w:val="32"/>
        <w:spacing w:line="360" w:lineRule="auto"/>
        <w:ind w:firstLine="480"/>
        <w:rPr>
          <w:rFonts w:asciiTheme="minorEastAsia" w:eastAsiaTheme="minorEastAsia" w:hAnsiTheme="minorEastAsia"/>
          <w:sz w:val="24"/>
          <w:szCs w:val="24"/>
        </w:rPr>
      </w:pPr>
      <w:r w:rsidRPr="00FD5B1B">
        <w:rPr>
          <w:rFonts w:asciiTheme="minorEastAsia" w:eastAsiaTheme="minorEastAsia" w:hAnsiTheme="minorEastAsia" w:hint="eastAsia"/>
          <w:sz w:val="24"/>
          <w:szCs w:val="24"/>
        </w:rPr>
        <w:t>备案等级：一级</w:t>
      </w:r>
    </w:p>
    <w:p w:rsidR="00AB4823" w:rsidRPr="00FD5B1B" w:rsidRDefault="00DF4C13" w:rsidP="009B54A0">
      <w:pPr>
        <w:pStyle w:val="32"/>
        <w:spacing w:line="360" w:lineRule="auto"/>
        <w:ind w:firstLine="480"/>
        <w:rPr>
          <w:rFonts w:asciiTheme="minorEastAsia" w:eastAsiaTheme="minorEastAsia" w:hAnsiTheme="minorEastAsia"/>
          <w:sz w:val="24"/>
          <w:szCs w:val="24"/>
        </w:rPr>
      </w:pPr>
      <w:r w:rsidRPr="00FD5B1B">
        <w:rPr>
          <w:rFonts w:asciiTheme="minorEastAsia" w:eastAsiaTheme="minorEastAsia" w:hAnsiTheme="minorEastAsia" w:hint="eastAsia"/>
          <w:sz w:val="24"/>
          <w:szCs w:val="24"/>
        </w:rPr>
        <w:t>证书编号：鲁评021010</w:t>
      </w:r>
    </w:p>
    <w:p w:rsidR="00AB4823" w:rsidRPr="00FD5B1B" w:rsidRDefault="00DF4C13" w:rsidP="002D77AD">
      <w:pPr>
        <w:numPr>
          <w:ilvl w:val="0"/>
          <w:numId w:val="2"/>
        </w:numPr>
        <w:spacing w:line="360" w:lineRule="auto"/>
        <w:ind w:firstLineChars="200" w:firstLine="482"/>
        <w:outlineLvl w:val="0"/>
        <w:rPr>
          <w:rFonts w:asciiTheme="minorEastAsia" w:eastAsiaTheme="minorEastAsia" w:hAnsiTheme="minorEastAsia"/>
          <w:b/>
          <w:sz w:val="24"/>
        </w:rPr>
      </w:pPr>
      <w:bookmarkStart w:id="58" w:name="_Toc30313"/>
      <w:bookmarkStart w:id="59" w:name="_Toc27842"/>
      <w:bookmarkStart w:id="60" w:name="_Toc20575"/>
      <w:bookmarkStart w:id="61" w:name="_Toc15917"/>
      <w:bookmarkStart w:id="62" w:name="_Toc10097"/>
      <w:bookmarkStart w:id="63" w:name="_Toc360713653"/>
      <w:bookmarkStart w:id="64" w:name="_Toc8765"/>
      <w:bookmarkStart w:id="65" w:name="_Toc20858_WPSOffice_Level1"/>
      <w:bookmarkStart w:id="66" w:name="_Toc28856"/>
      <w:bookmarkStart w:id="67" w:name="_Toc15476673"/>
      <w:bookmarkStart w:id="68" w:name="_Toc45006280"/>
      <w:r w:rsidRPr="00FD5B1B">
        <w:rPr>
          <w:rFonts w:asciiTheme="minorEastAsia" w:eastAsiaTheme="minorEastAsia" w:hAnsiTheme="minorEastAsia" w:hint="eastAsia"/>
          <w:b/>
          <w:sz w:val="24"/>
        </w:rPr>
        <w:t>估价对象</w:t>
      </w:r>
      <w:bookmarkEnd w:id="58"/>
      <w:bookmarkEnd w:id="59"/>
      <w:bookmarkEnd w:id="60"/>
      <w:bookmarkEnd w:id="61"/>
      <w:bookmarkEnd w:id="62"/>
      <w:bookmarkEnd w:id="63"/>
      <w:bookmarkEnd w:id="64"/>
      <w:bookmarkEnd w:id="65"/>
      <w:bookmarkEnd w:id="66"/>
      <w:bookmarkEnd w:id="67"/>
      <w:bookmarkEnd w:id="68"/>
    </w:p>
    <w:p w:rsidR="00AB4823" w:rsidRPr="00FD5B1B" w:rsidRDefault="00DF4C13" w:rsidP="009B54A0">
      <w:pPr>
        <w:spacing w:line="360" w:lineRule="auto"/>
        <w:ind w:firstLineChars="200" w:firstLine="480"/>
        <w:rPr>
          <w:rFonts w:asciiTheme="minorEastAsia" w:eastAsiaTheme="minorEastAsia" w:hAnsiTheme="minorEastAsia"/>
          <w:bCs/>
          <w:sz w:val="24"/>
        </w:rPr>
      </w:pPr>
      <w:r w:rsidRPr="00FD5B1B">
        <w:rPr>
          <w:rFonts w:asciiTheme="minorEastAsia" w:eastAsiaTheme="minorEastAsia" w:hAnsiTheme="minorEastAsia" w:hint="eastAsia"/>
          <w:bCs/>
          <w:sz w:val="24"/>
        </w:rPr>
        <w:t>(一)估价对象范围</w:t>
      </w:r>
    </w:p>
    <w:p w:rsidR="00AB4823" w:rsidRPr="00FD5B1B" w:rsidRDefault="00DF4C13" w:rsidP="009B54A0">
      <w:pPr>
        <w:adjustRightInd w:val="0"/>
        <w:snapToGrid w:val="0"/>
        <w:spacing w:line="360" w:lineRule="auto"/>
        <w:ind w:firstLineChars="200" w:firstLine="480"/>
        <w:rPr>
          <w:rFonts w:asciiTheme="minorEastAsia" w:eastAsiaTheme="minorEastAsia" w:hAnsiTheme="minorEastAsia"/>
          <w:sz w:val="24"/>
        </w:rPr>
      </w:pPr>
      <w:bookmarkStart w:id="69" w:name="_Toc352741093"/>
      <w:r w:rsidRPr="00FD5B1B">
        <w:rPr>
          <w:rFonts w:asciiTheme="minorEastAsia" w:eastAsiaTheme="minorEastAsia" w:hAnsiTheme="minorEastAsia" w:hint="eastAsia"/>
          <w:sz w:val="24"/>
        </w:rPr>
        <w:t>本次估价对象为</w:t>
      </w:r>
      <w:r w:rsidR="009E0FA8">
        <w:rPr>
          <w:rFonts w:asciiTheme="minorEastAsia" w:eastAsiaTheme="minorEastAsia" w:hAnsiTheme="minorEastAsia" w:hint="eastAsia"/>
          <w:sz w:val="24"/>
        </w:rPr>
        <w:t>胶南市滨海大道路</w:t>
      </w:r>
      <w:r w:rsidRPr="00FD5B1B">
        <w:rPr>
          <w:rFonts w:asciiTheme="minorEastAsia" w:eastAsiaTheme="minorEastAsia" w:hAnsiTheme="minorEastAsia" w:hint="eastAsia"/>
          <w:sz w:val="24"/>
        </w:rPr>
        <w:t>1288号2栋1单元2923住宅，房屋建筑面积为71.55平方米，</w:t>
      </w:r>
      <w:bookmarkEnd w:id="69"/>
      <w:r w:rsidRPr="00FD5B1B">
        <w:rPr>
          <w:rFonts w:asciiTheme="minorEastAsia" w:eastAsiaTheme="minorEastAsia" w:hAnsiTheme="minorEastAsia" w:hint="eastAsia"/>
          <w:sz w:val="24"/>
        </w:rPr>
        <w:t>本次估价仅针对估价对象分摊的土地使用权、房产权利权益价格、装饰装修</w:t>
      </w:r>
      <w:r w:rsidRPr="00FD5B1B">
        <w:rPr>
          <w:rFonts w:asciiTheme="minorEastAsia" w:eastAsiaTheme="minorEastAsia" w:hAnsiTheme="minorEastAsia"/>
          <w:sz w:val="24"/>
        </w:rPr>
        <w:t>，不</w:t>
      </w:r>
      <w:r w:rsidRPr="00FD5B1B">
        <w:rPr>
          <w:rFonts w:asciiTheme="minorEastAsia" w:eastAsiaTheme="minorEastAsia" w:hAnsiTheme="minorEastAsia" w:hint="eastAsia"/>
          <w:sz w:val="24"/>
        </w:rPr>
        <w:t>包括</w:t>
      </w:r>
      <w:r w:rsidRPr="00FD5B1B">
        <w:rPr>
          <w:rFonts w:asciiTheme="minorEastAsia" w:eastAsiaTheme="minorEastAsia" w:hAnsiTheme="minorEastAsia"/>
          <w:sz w:val="24"/>
        </w:rPr>
        <w:t>室内可移动设施等动产及债权债务、特许经营权等其他财产或者权益。</w:t>
      </w:r>
    </w:p>
    <w:p w:rsidR="00AB4823" w:rsidRPr="00FD5B1B" w:rsidRDefault="00DF4C13" w:rsidP="009B54A0">
      <w:pPr>
        <w:pStyle w:val="32"/>
        <w:numPr>
          <w:ilvl w:val="0"/>
          <w:numId w:val="3"/>
        </w:numPr>
        <w:spacing w:line="360" w:lineRule="auto"/>
        <w:ind w:firstLine="480"/>
        <w:rPr>
          <w:rFonts w:asciiTheme="minorEastAsia" w:eastAsiaTheme="minorEastAsia" w:hAnsiTheme="minorEastAsia"/>
          <w:bCs/>
          <w:sz w:val="24"/>
          <w:szCs w:val="24"/>
        </w:rPr>
      </w:pPr>
      <w:r w:rsidRPr="00FD5B1B">
        <w:rPr>
          <w:rFonts w:asciiTheme="minorEastAsia" w:eastAsiaTheme="minorEastAsia" w:hAnsiTheme="minorEastAsia"/>
          <w:bCs/>
          <w:sz w:val="24"/>
          <w:szCs w:val="24"/>
        </w:rPr>
        <w:t>估价对象</w:t>
      </w:r>
      <w:r w:rsidRPr="00FD5B1B">
        <w:rPr>
          <w:rFonts w:asciiTheme="minorEastAsia" w:eastAsiaTheme="minorEastAsia" w:hAnsiTheme="minorEastAsia" w:hint="eastAsia"/>
          <w:bCs/>
          <w:sz w:val="24"/>
          <w:szCs w:val="24"/>
        </w:rPr>
        <w:t>实物状况</w:t>
      </w:r>
    </w:p>
    <w:p w:rsidR="00AB4823" w:rsidRDefault="00DF4C13" w:rsidP="00AF25DB">
      <w:pPr>
        <w:pStyle w:val="32"/>
        <w:spacing w:line="360" w:lineRule="auto"/>
        <w:ind w:firstLine="480"/>
        <w:rPr>
          <w:rFonts w:asciiTheme="minorEastAsia" w:eastAsiaTheme="minorEastAsia" w:hAnsiTheme="minorEastAsia"/>
          <w:bCs/>
          <w:sz w:val="24"/>
          <w:szCs w:val="24"/>
        </w:rPr>
      </w:pPr>
      <w:r w:rsidRPr="00FD5B1B">
        <w:rPr>
          <w:rFonts w:asciiTheme="minorEastAsia" w:eastAsiaTheme="minorEastAsia" w:hAnsiTheme="minorEastAsia" w:hint="eastAsia"/>
          <w:bCs/>
          <w:sz w:val="24"/>
          <w:szCs w:val="24"/>
        </w:rPr>
        <w:t>1、建筑物基本情况</w:t>
      </w:r>
    </w:p>
    <w:p w:rsidR="00AF25DB" w:rsidRPr="00FD5B1B" w:rsidRDefault="00AF25DB" w:rsidP="00AF25DB">
      <w:pPr>
        <w:pStyle w:val="32"/>
        <w:spacing w:line="360" w:lineRule="auto"/>
        <w:ind w:firstLine="480"/>
        <w:rPr>
          <w:rFonts w:asciiTheme="minorEastAsia" w:eastAsiaTheme="minorEastAsia" w:hAnsiTheme="minorEastAsia"/>
          <w:bCs/>
          <w:sz w:val="24"/>
          <w:szCs w:val="24"/>
          <w:highlight w:val="green"/>
        </w:rPr>
      </w:pPr>
      <w:r w:rsidRPr="00FD5B1B">
        <w:rPr>
          <w:rFonts w:asciiTheme="minorEastAsia" w:eastAsiaTheme="minorEastAsia" w:hAnsiTheme="minorEastAsia" w:hint="eastAsia"/>
          <w:bCs/>
          <w:sz w:val="24"/>
          <w:szCs w:val="24"/>
        </w:rPr>
        <w:t>估价对象位</w:t>
      </w:r>
      <w:r w:rsidRPr="00FD5B1B">
        <w:rPr>
          <w:rFonts w:asciiTheme="minorEastAsia" w:eastAsiaTheme="minorEastAsia" w:hAnsiTheme="minorEastAsia" w:hint="eastAsia"/>
          <w:sz w:val="24"/>
          <w:szCs w:val="24"/>
        </w:rPr>
        <w:t>于</w:t>
      </w:r>
      <w:r>
        <w:rPr>
          <w:rFonts w:asciiTheme="minorEastAsia" w:eastAsiaTheme="minorEastAsia" w:hAnsiTheme="minorEastAsia" w:hint="eastAsia"/>
          <w:sz w:val="24"/>
          <w:szCs w:val="24"/>
        </w:rPr>
        <w:t>胶南市</w:t>
      </w:r>
      <w:r w:rsidRPr="00FD5B1B">
        <w:rPr>
          <w:rFonts w:asciiTheme="minorEastAsia" w:eastAsiaTheme="minorEastAsia" w:hAnsiTheme="minorEastAsia" w:hint="eastAsia"/>
          <w:sz w:val="24"/>
          <w:szCs w:val="24"/>
        </w:rPr>
        <w:t>滨海大道路1288号2栋1单元2923，用途为成套住宅，建筑面积为71.55平方米。估价对象所在建筑物为钢混结构，</w:t>
      </w:r>
      <w:r>
        <w:rPr>
          <w:rFonts w:asciiTheme="minorEastAsia" w:eastAsiaTheme="minorEastAsia" w:hAnsiTheme="minorEastAsia" w:hint="eastAsia"/>
          <w:bCs/>
          <w:sz w:val="24"/>
          <w:szCs w:val="24"/>
        </w:rPr>
        <w:t>房屋总层数为40层（实际查勘为37层）</w:t>
      </w:r>
      <w:r w:rsidRPr="00FD5B1B">
        <w:rPr>
          <w:rFonts w:asciiTheme="minorEastAsia" w:eastAsiaTheme="minorEastAsia" w:hAnsiTheme="minorEastAsia" w:hint="eastAsia"/>
          <w:bCs/>
          <w:sz w:val="24"/>
          <w:szCs w:val="24"/>
        </w:rPr>
        <w:t>，所在层数为第29层，是否带电梯：是，建成年份为2011年。</w:t>
      </w:r>
    </w:p>
    <w:p w:rsidR="00AF25DB" w:rsidRPr="00FD5B1B" w:rsidRDefault="00AF25DB" w:rsidP="00AF25DB">
      <w:pPr>
        <w:pStyle w:val="32"/>
        <w:spacing w:line="360" w:lineRule="auto"/>
        <w:ind w:firstLine="480"/>
        <w:rPr>
          <w:rFonts w:asciiTheme="minorEastAsia" w:eastAsiaTheme="minorEastAsia" w:hAnsiTheme="minorEastAsia"/>
          <w:bCs/>
          <w:sz w:val="24"/>
          <w:szCs w:val="24"/>
        </w:rPr>
      </w:pPr>
      <w:r w:rsidRPr="00FD5B1B">
        <w:rPr>
          <w:rFonts w:asciiTheme="minorEastAsia" w:eastAsiaTheme="minorEastAsia" w:hAnsiTheme="minorEastAsia" w:hint="eastAsia"/>
          <w:bCs/>
          <w:sz w:val="24"/>
          <w:szCs w:val="24"/>
        </w:rPr>
        <w:t>房产状况：其所在小区为那鲁湾公寓；小区规模适中；绿化一般；物业管理较好；朝向：西北向；户型合理；采光、通风好。</w:t>
      </w:r>
    </w:p>
    <w:p w:rsidR="00AF25DB" w:rsidRPr="004775CA" w:rsidRDefault="00AF25DB" w:rsidP="00AF25DB">
      <w:pPr>
        <w:spacing w:line="360" w:lineRule="auto"/>
        <w:ind w:firstLineChars="200" w:firstLine="480"/>
        <w:rPr>
          <w:rFonts w:ascii="宋体" w:hAnsi="宋体"/>
          <w:bCs/>
          <w:sz w:val="24"/>
        </w:rPr>
      </w:pPr>
      <w:r w:rsidRPr="00FD5B1B">
        <w:rPr>
          <w:rFonts w:asciiTheme="minorEastAsia" w:eastAsiaTheme="minorEastAsia" w:hAnsiTheme="minorEastAsia" w:hint="eastAsia"/>
          <w:bCs/>
          <w:sz w:val="24"/>
        </w:rPr>
        <w:t>装修状况：</w:t>
      </w:r>
      <w:r w:rsidR="008526F1" w:rsidRPr="004775CA">
        <w:rPr>
          <w:rFonts w:asciiTheme="minorEastAsia" w:eastAsiaTheme="minorEastAsia" w:hAnsiTheme="minorEastAsia"/>
          <w:bCs/>
          <w:sz w:val="24"/>
        </w:rPr>
        <w:fldChar w:fldCharType="begin"/>
      </w:r>
      <w:r w:rsidRPr="004775CA">
        <w:rPr>
          <w:rFonts w:asciiTheme="minorEastAsia" w:eastAsiaTheme="minorEastAsia" w:hAnsiTheme="minorEastAsia"/>
          <w:bCs/>
          <w:sz w:val="24"/>
        </w:rPr>
        <w:instrText xml:space="preserve"> LINK Excel.Sheet.8 C:\\Users\\XY\\Desktop\\胶南市滨海大道路1288号2栋1单元3408户房地产市场价值评估\\信息及表单.xls 基本事项!R29C3 \a \t \u  \* MERGEFORMAT </w:instrText>
      </w:r>
      <w:r w:rsidR="008526F1" w:rsidRPr="004775CA">
        <w:rPr>
          <w:rFonts w:asciiTheme="minorEastAsia" w:eastAsiaTheme="minorEastAsia" w:hAnsiTheme="minorEastAsia"/>
          <w:bCs/>
          <w:sz w:val="24"/>
        </w:rPr>
        <w:fldChar w:fldCharType="separate"/>
      </w:r>
      <w:r w:rsidRPr="004775CA">
        <w:rPr>
          <w:rFonts w:asciiTheme="minorEastAsia" w:eastAsiaTheme="minorEastAsia" w:hAnsiTheme="minorEastAsia" w:hint="eastAsia"/>
          <w:bCs/>
          <w:sz w:val="24"/>
        </w:rPr>
        <w:t>估价对象外墙贴大理石、玻璃幕墙，楼梯间铺装地砖，木包墙面、贴壁纸，石膏板吊顶</w:t>
      </w:r>
      <w:r>
        <w:rPr>
          <w:rFonts w:asciiTheme="minorEastAsia" w:eastAsiaTheme="minorEastAsia" w:hAnsiTheme="minorEastAsia" w:hint="eastAsia"/>
          <w:bCs/>
          <w:sz w:val="24"/>
        </w:rPr>
        <w:t>。</w:t>
      </w:r>
      <w:r w:rsidRPr="004775CA">
        <w:rPr>
          <w:rFonts w:asciiTheme="minorEastAsia" w:eastAsiaTheme="minorEastAsia" w:hAnsiTheme="minorEastAsia" w:hint="eastAsia"/>
          <w:bCs/>
          <w:sz w:val="24"/>
        </w:rPr>
        <w:t>现场勘查时未能入户，</w:t>
      </w:r>
      <w:r w:rsidRPr="004775CA">
        <w:rPr>
          <w:rFonts w:ascii="宋体" w:hAnsi="宋体" w:hint="eastAsia"/>
          <w:bCs/>
          <w:sz w:val="24"/>
        </w:rPr>
        <w:t>经现场核实承租方及物业人员，户内为开发商统一精装修交付，布局及装修标准与邻近房屋基本一致。2923户内部照片为相似户型照片</w:t>
      </w:r>
      <w:r>
        <w:rPr>
          <w:rFonts w:ascii="宋体" w:hAnsi="宋体" w:hint="eastAsia"/>
          <w:bCs/>
          <w:sz w:val="24"/>
        </w:rPr>
        <w:t>。</w:t>
      </w:r>
      <w:r w:rsidRPr="004775CA">
        <w:rPr>
          <w:rFonts w:ascii="宋体" w:hAnsi="宋体" w:hint="eastAsia"/>
          <w:bCs/>
          <w:sz w:val="24"/>
        </w:rPr>
        <w:t>故本次估价假设</w:t>
      </w:r>
      <w:r>
        <w:rPr>
          <w:rFonts w:ascii="宋体" w:hAnsi="宋体" w:hint="eastAsia"/>
          <w:bCs/>
          <w:sz w:val="24"/>
        </w:rPr>
        <w:t>委估房地产为精装修，具体情况以实际装修为准，提请报告使用方注意</w:t>
      </w:r>
      <w:r w:rsidRPr="004775CA">
        <w:rPr>
          <w:rFonts w:ascii="宋体" w:hAnsi="宋体" w:hint="eastAsia"/>
          <w:bCs/>
          <w:sz w:val="24"/>
        </w:rPr>
        <w:t>。</w:t>
      </w:r>
    </w:p>
    <w:p w:rsidR="00AF25DB" w:rsidRPr="00FD5B1B" w:rsidRDefault="008526F1" w:rsidP="00AF25DB">
      <w:pPr>
        <w:pStyle w:val="32"/>
        <w:spacing w:line="360" w:lineRule="auto"/>
        <w:ind w:firstLine="480"/>
        <w:rPr>
          <w:rFonts w:asciiTheme="minorEastAsia" w:eastAsiaTheme="minorEastAsia" w:hAnsiTheme="minorEastAsia"/>
          <w:bCs/>
          <w:sz w:val="24"/>
          <w:szCs w:val="24"/>
        </w:rPr>
      </w:pPr>
      <w:r w:rsidRPr="004775CA">
        <w:rPr>
          <w:rFonts w:asciiTheme="minorEastAsia" w:eastAsiaTheme="minorEastAsia" w:hAnsiTheme="minorEastAsia"/>
          <w:bCs/>
          <w:sz w:val="24"/>
          <w:szCs w:val="24"/>
        </w:rPr>
        <w:fldChar w:fldCharType="end"/>
      </w:r>
      <w:r w:rsidR="00AF25DB">
        <w:rPr>
          <w:rFonts w:asciiTheme="minorEastAsia" w:eastAsiaTheme="minorEastAsia" w:hAnsiTheme="minorEastAsia"/>
          <w:bCs/>
          <w:sz w:val="24"/>
          <w:szCs w:val="24"/>
        </w:rPr>
        <w:t>设定</w:t>
      </w:r>
      <w:r w:rsidR="00AF25DB" w:rsidRPr="00FD5B1B">
        <w:rPr>
          <w:rFonts w:asciiTheme="minorEastAsia" w:eastAsiaTheme="minorEastAsia" w:hAnsiTheme="minorEastAsia" w:hint="eastAsia"/>
          <w:bCs/>
          <w:sz w:val="24"/>
          <w:szCs w:val="24"/>
        </w:rPr>
        <w:t>装修状况为：精装修。</w:t>
      </w:r>
      <w:r w:rsidR="00AF25DB">
        <w:rPr>
          <w:rFonts w:asciiTheme="minorEastAsia" w:eastAsiaTheme="minorEastAsia" w:hAnsiTheme="minorEastAsia" w:hint="eastAsia"/>
          <w:bCs/>
          <w:sz w:val="24"/>
          <w:szCs w:val="24"/>
        </w:rPr>
        <w:t>配套设施：配套设施较完备。水、电、电话、有线电视、宽带网、中央空调</w:t>
      </w:r>
      <w:r w:rsidR="00AF25DB" w:rsidRPr="00FD5B1B">
        <w:rPr>
          <w:rFonts w:asciiTheme="minorEastAsia" w:eastAsiaTheme="minorEastAsia" w:hAnsiTheme="minorEastAsia" w:hint="eastAsia"/>
          <w:bCs/>
          <w:sz w:val="24"/>
          <w:szCs w:val="24"/>
        </w:rPr>
        <w:t>等齐全。</w:t>
      </w:r>
    </w:p>
    <w:p w:rsidR="00AF25DB" w:rsidRPr="00FD5B1B" w:rsidRDefault="00AF25DB" w:rsidP="00AF25DB">
      <w:pPr>
        <w:pStyle w:val="32"/>
        <w:numPr>
          <w:ilvl w:val="0"/>
          <w:numId w:val="4"/>
        </w:numPr>
        <w:spacing w:line="360" w:lineRule="auto"/>
        <w:ind w:firstLine="480"/>
        <w:rPr>
          <w:rFonts w:asciiTheme="minorEastAsia" w:eastAsiaTheme="minorEastAsia" w:hAnsiTheme="minorEastAsia"/>
          <w:bCs/>
          <w:sz w:val="24"/>
          <w:szCs w:val="24"/>
        </w:rPr>
      </w:pPr>
      <w:r w:rsidRPr="00FD5B1B">
        <w:rPr>
          <w:rFonts w:asciiTheme="minorEastAsia" w:eastAsiaTheme="minorEastAsia" w:hAnsiTheme="minorEastAsia" w:hint="eastAsia"/>
          <w:bCs/>
          <w:sz w:val="24"/>
          <w:szCs w:val="24"/>
        </w:rPr>
        <w:t>土地基本情况</w:t>
      </w:r>
    </w:p>
    <w:p w:rsidR="00AF25DB" w:rsidRPr="00FD5B1B" w:rsidRDefault="00AF25DB" w:rsidP="00AF25DB">
      <w:pPr>
        <w:spacing w:line="360" w:lineRule="auto"/>
        <w:ind w:firstLineChars="200" w:firstLine="480"/>
        <w:rPr>
          <w:rFonts w:asciiTheme="minorEastAsia" w:eastAsiaTheme="minorEastAsia" w:hAnsiTheme="minorEastAsia"/>
          <w:sz w:val="24"/>
          <w:highlight w:val="yellow"/>
        </w:rPr>
      </w:pPr>
      <w:r w:rsidRPr="00FD5B1B">
        <w:rPr>
          <w:rFonts w:asciiTheme="minorEastAsia" w:eastAsiaTheme="minorEastAsia" w:hAnsiTheme="minorEastAsia" w:hint="eastAsia"/>
          <w:sz w:val="24"/>
        </w:rPr>
        <w:t>①四至</w:t>
      </w:r>
      <w:r w:rsidRPr="00FD5B1B">
        <w:rPr>
          <w:rFonts w:asciiTheme="minorEastAsia" w:eastAsiaTheme="minorEastAsia" w:hAnsiTheme="minorEastAsia"/>
          <w:sz w:val="24"/>
        </w:rPr>
        <w:t>：</w:t>
      </w:r>
      <w:r w:rsidRPr="00FD5B1B">
        <w:rPr>
          <w:rFonts w:asciiTheme="minorEastAsia" w:eastAsiaTheme="minorEastAsia" w:hAnsiTheme="minorEastAsia" w:hint="eastAsia"/>
          <w:sz w:val="24"/>
        </w:rPr>
        <w:t>估价对象位于</w:t>
      </w:r>
      <w:r>
        <w:rPr>
          <w:rFonts w:asciiTheme="minorEastAsia" w:eastAsiaTheme="minorEastAsia" w:hAnsiTheme="minorEastAsia" w:hint="eastAsia"/>
          <w:sz w:val="24"/>
        </w:rPr>
        <w:t>胶南市</w:t>
      </w:r>
      <w:r w:rsidRPr="00FD5B1B">
        <w:rPr>
          <w:rFonts w:asciiTheme="minorEastAsia" w:eastAsiaTheme="minorEastAsia" w:hAnsiTheme="minorEastAsia" w:hint="eastAsia"/>
          <w:sz w:val="24"/>
        </w:rPr>
        <w:t>滨海大道路1288号2栋1单元2923，小区宗</w:t>
      </w:r>
      <w:r w:rsidRPr="00FD5B1B">
        <w:rPr>
          <w:rFonts w:asciiTheme="minorEastAsia" w:eastAsiaTheme="minorEastAsia" w:hAnsiTheme="minorEastAsia" w:hint="eastAsia"/>
          <w:bCs/>
          <w:sz w:val="24"/>
        </w:rPr>
        <w:t>地北临隐珠河、南临西海岸路、西临滨海大道、东临海景路。</w:t>
      </w:r>
    </w:p>
    <w:p w:rsidR="00AF25DB" w:rsidRPr="00FD5B1B" w:rsidRDefault="00AF25DB" w:rsidP="00AF25DB">
      <w:pPr>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hint="eastAsia"/>
          <w:sz w:val="24"/>
        </w:rPr>
        <w:t>②土地使用期限</w:t>
      </w:r>
    </w:p>
    <w:p w:rsidR="00AF25DB" w:rsidRPr="00FD5B1B" w:rsidRDefault="00AF25DB" w:rsidP="00AF25DB">
      <w:pPr>
        <w:spacing w:line="360" w:lineRule="auto"/>
        <w:ind w:firstLineChars="200" w:firstLine="480"/>
        <w:rPr>
          <w:rFonts w:asciiTheme="minorEastAsia" w:eastAsiaTheme="minorEastAsia" w:hAnsiTheme="minorEastAsia" w:cs="宋体"/>
          <w:sz w:val="24"/>
        </w:rPr>
      </w:pPr>
      <w:r w:rsidRPr="00FD5B1B">
        <w:rPr>
          <w:rFonts w:asciiTheme="minorEastAsia" w:eastAsiaTheme="minorEastAsia" w:hAnsiTheme="minorEastAsia" w:cs="宋体" w:hint="eastAsia"/>
          <w:sz w:val="24"/>
        </w:rPr>
        <w:t>土地使用年限至2059-04-11 止。</w:t>
      </w:r>
    </w:p>
    <w:p w:rsidR="00AF25DB" w:rsidRPr="00FD5B1B" w:rsidRDefault="00AF25DB" w:rsidP="00AF25DB">
      <w:pPr>
        <w:pStyle w:val="32"/>
        <w:spacing w:line="360" w:lineRule="auto"/>
        <w:ind w:firstLine="480"/>
        <w:rPr>
          <w:rFonts w:asciiTheme="minorEastAsia" w:eastAsiaTheme="minorEastAsia" w:hAnsiTheme="minorEastAsia"/>
          <w:bCs/>
          <w:sz w:val="24"/>
          <w:szCs w:val="24"/>
        </w:rPr>
      </w:pPr>
      <w:r w:rsidRPr="00FD5B1B">
        <w:rPr>
          <w:rFonts w:asciiTheme="minorEastAsia" w:eastAsiaTheme="minorEastAsia" w:hAnsiTheme="minorEastAsia" w:hint="eastAsia"/>
          <w:sz w:val="24"/>
          <w:szCs w:val="24"/>
        </w:rPr>
        <w:t>③</w:t>
      </w:r>
      <w:r w:rsidRPr="00FD5B1B">
        <w:rPr>
          <w:rFonts w:asciiTheme="minorEastAsia" w:eastAsiaTheme="minorEastAsia" w:hAnsiTheme="minorEastAsia" w:hint="eastAsia"/>
          <w:bCs/>
          <w:sz w:val="24"/>
          <w:szCs w:val="24"/>
        </w:rPr>
        <w:t>开发程度</w:t>
      </w:r>
      <w:r w:rsidRPr="00FD5B1B">
        <w:rPr>
          <w:rFonts w:asciiTheme="minorEastAsia" w:eastAsiaTheme="minorEastAsia" w:hAnsiTheme="minorEastAsia"/>
          <w:bCs/>
          <w:sz w:val="24"/>
          <w:szCs w:val="24"/>
        </w:rPr>
        <w:t>：</w:t>
      </w:r>
      <w:r w:rsidRPr="00FD5B1B">
        <w:rPr>
          <w:rFonts w:asciiTheme="minorEastAsia" w:eastAsiaTheme="minorEastAsia" w:hAnsiTheme="minorEastAsia" w:hint="eastAsia"/>
          <w:bCs/>
          <w:sz w:val="24"/>
          <w:szCs w:val="24"/>
        </w:rPr>
        <w:t>估价对象所在建筑周边,地势较平坦，地质条件较好，土地承载力高，开发程度较高，达到</w:t>
      </w:r>
      <w:r>
        <w:rPr>
          <w:rFonts w:asciiTheme="minorEastAsia" w:eastAsiaTheme="minorEastAsia" w:hAnsiTheme="minorEastAsia" w:hint="eastAsia"/>
          <w:bCs/>
          <w:sz w:val="24"/>
          <w:szCs w:val="24"/>
        </w:rPr>
        <w:t>七</w:t>
      </w:r>
      <w:r w:rsidRPr="00FD5B1B">
        <w:rPr>
          <w:rFonts w:asciiTheme="minorEastAsia" w:eastAsiaTheme="minorEastAsia" w:hAnsiTheme="minorEastAsia" w:hint="eastAsia"/>
          <w:bCs/>
          <w:sz w:val="24"/>
          <w:szCs w:val="24"/>
        </w:rPr>
        <w:t>通一平，即通路、上水、下水、供电、通讯</w:t>
      </w:r>
      <w:r>
        <w:rPr>
          <w:rFonts w:asciiTheme="minorEastAsia" w:eastAsiaTheme="minorEastAsia" w:hAnsiTheme="minorEastAsia" w:hint="eastAsia"/>
          <w:bCs/>
          <w:sz w:val="24"/>
          <w:szCs w:val="24"/>
        </w:rPr>
        <w:t>、通气、供热</w:t>
      </w:r>
      <w:r w:rsidRPr="00FD5B1B">
        <w:rPr>
          <w:rFonts w:asciiTheme="minorEastAsia" w:eastAsiaTheme="minorEastAsia" w:hAnsiTheme="minorEastAsia" w:hint="eastAsia"/>
          <w:bCs/>
          <w:sz w:val="24"/>
          <w:szCs w:val="24"/>
        </w:rPr>
        <w:t>及宗地内场地平整。</w:t>
      </w:r>
    </w:p>
    <w:p w:rsidR="00AB4823" w:rsidRPr="00FD5B1B" w:rsidRDefault="00DF4C13" w:rsidP="009B54A0">
      <w:pPr>
        <w:pStyle w:val="32"/>
        <w:spacing w:line="360" w:lineRule="auto"/>
        <w:ind w:firstLine="480"/>
        <w:rPr>
          <w:rFonts w:asciiTheme="minorEastAsia" w:eastAsiaTheme="minorEastAsia" w:hAnsiTheme="minorEastAsia"/>
          <w:bCs/>
          <w:sz w:val="24"/>
          <w:szCs w:val="24"/>
        </w:rPr>
      </w:pPr>
      <w:r w:rsidRPr="00FD5B1B">
        <w:rPr>
          <w:rFonts w:asciiTheme="minorEastAsia" w:eastAsiaTheme="minorEastAsia" w:hAnsiTheme="minorEastAsia" w:hint="eastAsia"/>
          <w:bCs/>
          <w:sz w:val="24"/>
          <w:szCs w:val="24"/>
        </w:rPr>
        <w:t>（三）估价对象区位状况</w:t>
      </w:r>
    </w:p>
    <w:p w:rsidR="00AB4823" w:rsidRPr="00FD5B1B" w:rsidRDefault="00DF4C13" w:rsidP="009B54A0">
      <w:pPr>
        <w:pStyle w:val="32"/>
        <w:spacing w:line="360" w:lineRule="auto"/>
        <w:ind w:firstLine="480"/>
        <w:rPr>
          <w:rFonts w:asciiTheme="minorEastAsia" w:eastAsiaTheme="minorEastAsia" w:hAnsiTheme="minorEastAsia"/>
          <w:sz w:val="24"/>
          <w:szCs w:val="24"/>
        </w:rPr>
      </w:pPr>
      <w:r w:rsidRPr="00FD5B1B">
        <w:rPr>
          <w:rFonts w:asciiTheme="minorEastAsia" w:eastAsiaTheme="minorEastAsia" w:hAnsiTheme="minorEastAsia" w:hint="eastAsia"/>
          <w:bCs/>
          <w:sz w:val="24"/>
          <w:szCs w:val="24"/>
        </w:rPr>
        <w:t>位    置：</w:t>
      </w:r>
      <w:r w:rsidRPr="00FD5B1B">
        <w:rPr>
          <w:rFonts w:asciiTheme="minorEastAsia" w:eastAsiaTheme="minorEastAsia" w:hAnsiTheme="minorEastAsia" w:hint="eastAsia"/>
          <w:sz w:val="24"/>
          <w:szCs w:val="24"/>
        </w:rPr>
        <w:t>黄岛区滨海大道路1288号2栋1单元2923。</w:t>
      </w:r>
    </w:p>
    <w:p w:rsidR="00AB4823" w:rsidRPr="00FD5B1B" w:rsidRDefault="00DF4C13" w:rsidP="009B54A0">
      <w:pPr>
        <w:pStyle w:val="32"/>
        <w:spacing w:line="360" w:lineRule="auto"/>
        <w:ind w:firstLine="480"/>
        <w:rPr>
          <w:rFonts w:asciiTheme="minorEastAsia" w:eastAsiaTheme="minorEastAsia" w:hAnsiTheme="minorEastAsia"/>
          <w:sz w:val="24"/>
          <w:szCs w:val="24"/>
        </w:rPr>
      </w:pPr>
      <w:r w:rsidRPr="00FD5B1B">
        <w:rPr>
          <w:rFonts w:asciiTheme="minorEastAsia" w:eastAsiaTheme="minorEastAsia" w:hAnsiTheme="minorEastAsia" w:hint="eastAsia"/>
          <w:sz w:val="24"/>
          <w:szCs w:val="24"/>
        </w:rPr>
        <w:t>交通条件：黄岛108路、黄岛216路等等公交车在附近设站点通过，轨道交通：无。交通便利周边路网密度较大，交通出行较便捷。</w:t>
      </w:r>
    </w:p>
    <w:p w:rsidR="00AB4823" w:rsidRPr="00FD5B1B" w:rsidRDefault="00DF4C13" w:rsidP="009B54A0">
      <w:pPr>
        <w:pStyle w:val="32"/>
        <w:spacing w:line="360" w:lineRule="auto"/>
        <w:ind w:firstLine="480"/>
        <w:rPr>
          <w:rFonts w:asciiTheme="minorEastAsia" w:eastAsiaTheme="minorEastAsia" w:hAnsiTheme="minorEastAsia"/>
          <w:bCs/>
          <w:sz w:val="24"/>
          <w:szCs w:val="24"/>
        </w:rPr>
      </w:pPr>
      <w:r w:rsidRPr="00FD5B1B">
        <w:rPr>
          <w:rFonts w:asciiTheme="minorEastAsia" w:eastAsiaTheme="minorEastAsia" w:hAnsiTheme="minorEastAsia" w:hint="eastAsia"/>
          <w:bCs/>
          <w:sz w:val="24"/>
          <w:szCs w:val="24"/>
        </w:rPr>
        <w:t>生活配套设施：</w:t>
      </w:r>
      <w:r w:rsidRPr="00FD5B1B">
        <w:rPr>
          <w:rFonts w:asciiTheme="minorEastAsia" w:eastAsiaTheme="minorEastAsia" w:hAnsiTheme="minorEastAsia" w:hint="eastAsia"/>
          <w:sz w:val="24"/>
          <w:szCs w:val="24"/>
        </w:rPr>
        <w:t>估价对象周边有农业银行、浦发银行、青岛银行,西海岸新区人民医院、灵山湾医院,西海岸新区实验高中，</w:t>
      </w:r>
      <w:r w:rsidRPr="00FD5B1B">
        <w:rPr>
          <w:rFonts w:asciiTheme="minorEastAsia" w:eastAsiaTheme="minorEastAsia" w:hAnsiTheme="minorEastAsia" w:hint="eastAsia"/>
          <w:bCs/>
          <w:sz w:val="24"/>
          <w:szCs w:val="24"/>
        </w:rPr>
        <w:t>利群购物中心、盛客隆购物广场等</w:t>
      </w:r>
      <w:r w:rsidRPr="00FD5B1B">
        <w:rPr>
          <w:rFonts w:asciiTheme="minorEastAsia" w:eastAsiaTheme="minorEastAsia" w:hAnsiTheme="minorEastAsia" w:hint="eastAsia"/>
          <w:sz w:val="24"/>
          <w:szCs w:val="24"/>
        </w:rPr>
        <w:t>。</w:t>
      </w:r>
    </w:p>
    <w:p w:rsidR="00AB4823" w:rsidRPr="00FD5B1B" w:rsidRDefault="00DF4C13" w:rsidP="009B54A0">
      <w:pPr>
        <w:pStyle w:val="32"/>
        <w:spacing w:line="360" w:lineRule="auto"/>
        <w:ind w:firstLine="480"/>
        <w:rPr>
          <w:rFonts w:asciiTheme="minorEastAsia" w:eastAsiaTheme="minorEastAsia" w:hAnsiTheme="minorEastAsia"/>
          <w:bCs/>
          <w:sz w:val="24"/>
          <w:szCs w:val="24"/>
        </w:rPr>
      </w:pPr>
      <w:r w:rsidRPr="00FD5B1B">
        <w:rPr>
          <w:rFonts w:asciiTheme="minorEastAsia" w:eastAsiaTheme="minorEastAsia" w:hAnsiTheme="minorEastAsia" w:hint="eastAsia"/>
          <w:bCs/>
          <w:sz w:val="24"/>
          <w:szCs w:val="24"/>
        </w:rPr>
        <w:t xml:space="preserve">周边小区及环境质量：附近有东方至尊新区、九方海悦华庭等居住社区，社区成熟度高，景观环境好。 </w:t>
      </w:r>
    </w:p>
    <w:p w:rsidR="00AB4823" w:rsidRPr="00FD5B1B" w:rsidRDefault="00DF4C13" w:rsidP="009B54A0">
      <w:pPr>
        <w:pStyle w:val="32"/>
        <w:spacing w:line="360" w:lineRule="auto"/>
        <w:ind w:firstLine="480"/>
        <w:rPr>
          <w:rFonts w:asciiTheme="minorEastAsia" w:eastAsiaTheme="minorEastAsia" w:hAnsiTheme="minorEastAsia"/>
          <w:sz w:val="24"/>
          <w:szCs w:val="24"/>
        </w:rPr>
      </w:pPr>
      <w:r w:rsidRPr="00FD5B1B">
        <w:rPr>
          <w:rFonts w:asciiTheme="minorEastAsia" w:eastAsiaTheme="minorEastAsia" w:hAnsiTheme="minorEastAsia" w:hint="eastAsia"/>
          <w:sz w:val="24"/>
          <w:szCs w:val="24"/>
        </w:rPr>
        <w:t>位置示意图：</w:t>
      </w:r>
    </w:p>
    <w:p w:rsidR="00AB4823" w:rsidRPr="00FD5B1B" w:rsidRDefault="008526F1" w:rsidP="009B54A0">
      <w:pPr>
        <w:spacing w:line="360" w:lineRule="auto"/>
        <w:ind w:firstLineChars="200" w:firstLine="480"/>
        <w:jc w:val="center"/>
        <w:rPr>
          <w:rFonts w:asciiTheme="minorEastAsia" w:eastAsiaTheme="minorEastAsia" w:hAnsiTheme="minorEastAsia"/>
          <w:sz w:val="24"/>
        </w:rPr>
      </w:pPr>
      <w:r>
        <w:rPr>
          <w:rFonts w:asciiTheme="minorEastAsia" w:eastAsiaTheme="minorEastAsia" w:hAnsiTheme="minorEastAsia"/>
          <w:sz w:val="24"/>
        </w:rPr>
        <w:pict>
          <v:shape id="_x0000_s1026" type="#_x0000_t202" style="position:absolute;left:0;text-align:left;margin-left:51.9pt;margin-top:8.15pt;width:365.25pt;height:241pt;z-index:251659264" strokecolor="#739cc3" strokeweight="1.25pt">
            <v:fill angle="90" type="gradient">
              <o:fill v:ext="view" type="gradientUnscaled"/>
            </v:fill>
            <v:imagedata r:id="rId13" o:title=""/>
          </v:shape>
        </w:pict>
      </w:r>
      <w:r>
        <w:rPr>
          <w:rFonts w:asciiTheme="minorEastAsia" w:eastAsiaTheme="minorEastAsia" w:hAnsiTheme="minorEastAsia"/>
          <w:sz w:val="24"/>
        </w:rPr>
        <w:pict>
          <v:group id="组合 108" o:spid="_x0000_s1027" style="position:absolute;left:0;text-align:left;margin-left:202.6pt;margin-top:28.45pt;width:68.25pt;height:58.05pt;rotation:180;z-index:251658240" coordsize=",11612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自选图形 109" o:spid="_x0000_s1028" type="#_x0000_t62" style="position:absolute;width:0;height:0;flip:y" adj="5649,55800,14400">
              <v:textbox style="mso-next-textbox:#自选图形 109">
                <w:txbxContent>
                  <w:p w:rsidR="00763931" w:rsidRDefault="00DF4C13" w:rsidP="00AB4823">
                    <w:pPr>
                      <w:rPr>
                        <w:b/>
                      </w:rPr>
                    </w:pPr>
                    <w:r>
                      <w:rPr>
                        <w:rFonts w:hint="eastAsia"/>
                        <w:b/>
                      </w:rPr>
                      <w:t>估价对象</w:t>
                    </w:r>
                  </w:p>
                </w:txbxContent>
              </v:textbox>
            </v:shape>
            <v:oval id="椭圆 110" o:spid="_x0000_s1029" style="position:absolute;width:0;height:0" fillcolor="black"/>
          </v:group>
        </w:pict>
      </w:r>
    </w:p>
    <w:p w:rsidR="00AB4823" w:rsidRPr="00FD5B1B" w:rsidRDefault="00151C91" w:rsidP="009B54A0">
      <w:pPr>
        <w:spacing w:line="360" w:lineRule="auto"/>
        <w:ind w:firstLineChars="200" w:firstLine="480"/>
        <w:jc w:val="center"/>
        <w:rPr>
          <w:rFonts w:asciiTheme="minorEastAsia" w:eastAsiaTheme="minorEastAsia" w:hAnsiTheme="minorEastAsia"/>
          <w:sz w:val="24"/>
        </w:rPr>
      </w:pPr>
    </w:p>
    <w:p w:rsidR="00AB4823" w:rsidRPr="00FD5B1B" w:rsidRDefault="00151C91" w:rsidP="009B54A0">
      <w:pPr>
        <w:spacing w:line="360" w:lineRule="auto"/>
        <w:ind w:firstLineChars="200" w:firstLine="480"/>
        <w:jc w:val="center"/>
        <w:rPr>
          <w:rFonts w:asciiTheme="minorEastAsia" w:eastAsiaTheme="minorEastAsia" w:hAnsiTheme="minorEastAsia"/>
          <w:sz w:val="24"/>
        </w:rPr>
      </w:pPr>
    </w:p>
    <w:p w:rsidR="00AB4823" w:rsidRPr="00FD5B1B" w:rsidRDefault="00151C91" w:rsidP="009B54A0">
      <w:pPr>
        <w:spacing w:line="360" w:lineRule="auto"/>
        <w:ind w:firstLineChars="200" w:firstLine="480"/>
        <w:jc w:val="center"/>
        <w:rPr>
          <w:rFonts w:asciiTheme="minorEastAsia" w:eastAsiaTheme="minorEastAsia" w:hAnsiTheme="minorEastAsia"/>
          <w:sz w:val="24"/>
        </w:rPr>
      </w:pPr>
    </w:p>
    <w:p w:rsidR="00AB4823" w:rsidRPr="00FD5B1B" w:rsidRDefault="00151C91" w:rsidP="009B54A0">
      <w:pPr>
        <w:spacing w:line="360" w:lineRule="auto"/>
        <w:ind w:firstLineChars="200" w:firstLine="480"/>
        <w:jc w:val="center"/>
        <w:rPr>
          <w:rFonts w:asciiTheme="minorEastAsia" w:eastAsiaTheme="minorEastAsia" w:hAnsiTheme="minorEastAsia"/>
          <w:sz w:val="24"/>
        </w:rPr>
      </w:pPr>
    </w:p>
    <w:p w:rsidR="00AB4823" w:rsidRPr="00FD5B1B" w:rsidRDefault="00151C91" w:rsidP="009B54A0">
      <w:pPr>
        <w:spacing w:line="360" w:lineRule="auto"/>
        <w:ind w:firstLineChars="200" w:firstLine="480"/>
        <w:jc w:val="center"/>
        <w:rPr>
          <w:rFonts w:asciiTheme="minorEastAsia" w:eastAsiaTheme="minorEastAsia" w:hAnsiTheme="minorEastAsia"/>
          <w:sz w:val="24"/>
        </w:rPr>
      </w:pPr>
    </w:p>
    <w:p w:rsidR="00AB4823" w:rsidRPr="00FD5B1B" w:rsidRDefault="00151C91" w:rsidP="009B54A0">
      <w:pPr>
        <w:spacing w:line="360" w:lineRule="auto"/>
        <w:ind w:firstLineChars="200" w:firstLine="480"/>
        <w:jc w:val="center"/>
        <w:rPr>
          <w:rFonts w:asciiTheme="minorEastAsia" w:eastAsiaTheme="minorEastAsia" w:hAnsiTheme="minorEastAsia"/>
          <w:sz w:val="24"/>
        </w:rPr>
      </w:pPr>
    </w:p>
    <w:p w:rsidR="00AB4823" w:rsidRPr="00FD5B1B" w:rsidRDefault="00151C91" w:rsidP="009B54A0">
      <w:pPr>
        <w:spacing w:line="360" w:lineRule="auto"/>
        <w:ind w:firstLineChars="200" w:firstLine="480"/>
        <w:jc w:val="center"/>
        <w:rPr>
          <w:rFonts w:asciiTheme="minorEastAsia" w:eastAsiaTheme="minorEastAsia" w:hAnsiTheme="minorEastAsia"/>
          <w:sz w:val="24"/>
        </w:rPr>
      </w:pPr>
    </w:p>
    <w:p w:rsidR="00AB4823" w:rsidRPr="00FD5B1B" w:rsidRDefault="00151C91" w:rsidP="009B54A0">
      <w:pPr>
        <w:spacing w:line="360" w:lineRule="auto"/>
        <w:ind w:firstLineChars="200" w:firstLine="480"/>
        <w:jc w:val="center"/>
        <w:rPr>
          <w:rFonts w:asciiTheme="minorEastAsia" w:eastAsiaTheme="minorEastAsia" w:hAnsiTheme="minorEastAsia"/>
          <w:sz w:val="24"/>
        </w:rPr>
      </w:pPr>
    </w:p>
    <w:p w:rsidR="00AB4823" w:rsidRPr="00FD5B1B" w:rsidRDefault="00151C91" w:rsidP="00AF25DB">
      <w:pPr>
        <w:spacing w:line="360" w:lineRule="auto"/>
        <w:rPr>
          <w:rFonts w:asciiTheme="minorEastAsia" w:eastAsiaTheme="minorEastAsia" w:hAnsiTheme="minorEastAsia"/>
          <w:sz w:val="24"/>
        </w:rPr>
      </w:pPr>
    </w:p>
    <w:p w:rsidR="009B54A0" w:rsidRPr="00FD5B1B" w:rsidRDefault="00151C91" w:rsidP="009B54A0">
      <w:pPr>
        <w:pStyle w:val="32"/>
        <w:spacing w:line="360" w:lineRule="auto"/>
        <w:ind w:firstLine="480"/>
        <w:rPr>
          <w:rFonts w:asciiTheme="minorEastAsia" w:eastAsiaTheme="minorEastAsia" w:hAnsiTheme="minorEastAsia"/>
          <w:bCs/>
          <w:sz w:val="24"/>
          <w:szCs w:val="24"/>
        </w:rPr>
      </w:pPr>
    </w:p>
    <w:p w:rsidR="00AB4823" w:rsidRPr="00FD5B1B" w:rsidRDefault="00DF4C13" w:rsidP="009B54A0">
      <w:pPr>
        <w:pStyle w:val="32"/>
        <w:spacing w:line="360" w:lineRule="auto"/>
        <w:ind w:firstLine="480"/>
        <w:rPr>
          <w:rFonts w:asciiTheme="minorEastAsia" w:eastAsiaTheme="minorEastAsia" w:hAnsiTheme="minorEastAsia"/>
          <w:bCs/>
          <w:sz w:val="24"/>
          <w:szCs w:val="24"/>
        </w:rPr>
      </w:pPr>
      <w:r w:rsidRPr="00FD5B1B">
        <w:rPr>
          <w:rFonts w:asciiTheme="minorEastAsia" w:eastAsiaTheme="minorEastAsia" w:hAnsiTheme="minorEastAsia"/>
          <w:bCs/>
          <w:sz w:val="24"/>
          <w:szCs w:val="24"/>
        </w:rPr>
        <w:t>（</w:t>
      </w:r>
      <w:r w:rsidRPr="00FD5B1B">
        <w:rPr>
          <w:rFonts w:asciiTheme="minorEastAsia" w:eastAsiaTheme="minorEastAsia" w:hAnsiTheme="minorEastAsia" w:hint="eastAsia"/>
          <w:bCs/>
          <w:sz w:val="24"/>
          <w:szCs w:val="24"/>
        </w:rPr>
        <w:t>四</w:t>
      </w:r>
      <w:r w:rsidRPr="00FD5B1B">
        <w:rPr>
          <w:rFonts w:asciiTheme="minorEastAsia" w:eastAsiaTheme="minorEastAsia" w:hAnsiTheme="minorEastAsia"/>
          <w:bCs/>
          <w:sz w:val="24"/>
          <w:szCs w:val="24"/>
        </w:rPr>
        <w:t>）估价对象</w:t>
      </w:r>
      <w:r w:rsidRPr="00FD5B1B">
        <w:rPr>
          <w:rFonts w:asciiTheme="minorEastAsia" w:eastAsiaTheme="minorEastAsia" w:hAnsiTheme="minorEastAsia" w:hint="eastAsia"/>
          <w:bCs/>
          <w:sz w:val="24"/>
          <w:szCs w:val="24"/>
        </w:rPr>
        <w:t>权益状况</w:t>
      </w:r>
    </w:p>
    <w:p w:rsidR="00AB4823" w:rsidRPr="00FD5B1B" w:rsidRDefault="00DF4C13" w:rsidP="009B54A0">
      <w:pPr>
        <w:spacing w:line="360" w:lineRule="auto"/>
        <w:ind w:firstLineChars="200" w:firstLine="480"/>
        <w:rPr>
          <w:rFonts w:asciiTheme="minorEastAsia" w:eastAsiaTheme="minorEastAsia" w:hAnsiTheme="minorEastAsia"/>
          <w:bCs/>
          <w:sz w:val="24"/>
        </w:rPr>
      </w:pPr>
      <w:r w:rsidRPr="00FD5B1B">
        <w:rPr>
          <w:rFonts w:asciiTheme="minorEastAsia" w:eastAsiaTheme="minorEastAsia" w:hAnsiTheme="minorEastAsia" w:hint="eastAsia"/>
          <w:bCs/>
          <w:sz w:val="24"/>
        </w:rPr>
        <w:t>估价对象权利人为</w:t>
      </w:r>
      <w:r>
        <w:rPr>
          <w:rFonts w:asciiTheme="minorEastAsia" w:eastAsiaTheme="minorEastAsia" w:hAnsiTheme="minorEastAsia" w:hint="eastAsia"/>
          <w:bCs/>
          <w:sz w:val="24"/>
        </w:rPr>
        <w:t>郑小华</w:t>
      </w:r>
      <w:r w:rsidR="00AF25DB">
        <w:rPr>
          <w:rFonts w:asciiTheme="minorEastAsia" w:eastAsiaTheme="minorEastAsia" w:hAnsiTheme="minorEastAsia" w:hint="eastAsia"/>
          <w:bCs/>
          <w:sz w:val="24"/>
        </w:rPr>
        <w:t>，共有人为陈国飞</w:t>
      </w:r>
      <w:r w:rsidRPr="00FD5B1B">
        <w:rPr>
          <w:rFonts w:asciiTheme="minorEastAsia" w:eastAsiaTheme="minorEastAsia" w:hAnsiTheme="minorEastAsia" w:hint="eastAsia"/>
          <w:bCs/>
          <w:sz w:val="24"/>
        </w:rPr>
        <w:t>，《不动产权证书》编号为市201378692，共有状况为：共同共有；</w:t>
      </w:r>
      <w:r w:rsidR="00AF25DB" w:rsidRPr="00FD5B1B">
        <w:rPr>
          <w:rFonts w:asciiTheme="minorEastAsia" w:eastAsiaTheme="minorEastAsia" w:hAnsiTheme="minorEastAsia" w:hint="eastAsia"/>
          <w:bCs/>
          <w:sz w:val="24"/>
        </w:rPr>
        <w:t>房屋用途为成套住宅，土地权利性质为出让，</w:t>
      </w:r>
      <w:r w:rsidR="00AF25DB">
        <w:rPr>
          <w:rFonts w:asciiTheme="minorEastAsia" w:eastAsiaTheme="minorEastAsia" w:hAnsiTheme="minorEastAsia" w:hint="eastAsia"/>
          <w:bCs/>
          <w:sz w:val="24"/>
        </w:rPr>
        <w:t>用途为商业住宅；</w:t>
      </w:r>
      <w:r w:rsidR="00AF25DB" w:rsidRPr="00FD5B1B">
        <w:rPr>
          <w:rFonts w:asciiTheme="minorEastAsia" w:eastAsiaTheme="minorEastAsia" w:hAnsiTheme="minorEastAsia" w:hint="eastAsia"/>
          <w:bCs/>
          <w:sz w:val="24"/>
        </w:rPr>
        <w:t>于价值时点估价对象产权清晰</w:t>
      </w:r>
      <w:r w:rsidRPr="00FD5B1B">
        <w:rPr>
          <w:rFonts w:asciiTheme="minorEastAsia" w:eastAsiaTheme="minorEastAsia" w:hAnsiTheme="minorEastAsia" w:hint="eastAsia"/>
          <w:bCs/>
          <w:sz w:val="24"/>
        </w:rPr>
        <w:t>。</w:t>
      </w:r>
    </w:p>
    <w:p w:rsidR="00AB4823" w:rsidRPr="00FD5B1B" w:rsidRDefault="00DF4C13" w:rsidP="002D77AD">
      <w:pPr>
        <w:spacing w:line="360" w:lineRule="auto"/>
        <w:ind w:firstLineChars="200" w:firstLine="482"/>
        <w:outlineLvl w:val="0"/>
        <w:rPr>
          <w:rFonts w:asciiTheme="minorEastAsia" w:eastAsiaTheme="minorEastAsia" w:hAnsiTheme="minorEastAsia"/>
          <w:b/>
          <w:sz w:val="24"/>
        </w:rPr>
      </w:pPr>
      <w:bookmarkStart w:id="70" w:name="_Toc10146"/>
      <w:bookmarkStart w:id="71" w:name="_Toc29105"/>
      <w:bookmarkStart w:id="72" w:name="_Toc29158"/>
      <w:bookmarkStart w:id="73" w:name="_Toc15993"/>
      <w:bookmarkStart w:id="74" w:name="_Toc24885_WPSOffice_Level1"/>
      <w:bookmarkStart w:id="75" w:name="_Toc360713654"/>
      <w:bookmarkStart w:id="76" w:name="_Toc5676"/>
      <w:bookmarkStart w:id="77" w:name="_Toc10629"/>
      <w:bookmarkStart w:id="78" w:name="_Toc15809"/>
      <w:bookmarkStart w:id="79" w:name="_Toc15476674"/>
      <w:bookmarkStart w:id="80" w:name="_Toc45006281"/>
      <w:r w:rsidRPr="00FD5B1B">
        <w:rPr>
          <w:rFonts w:asciiTheme="minorEastAsia" w:eastAsiaTheme="minorEastAsia" w:hAnsiTheme="minorEastAsia" w:hint="eastAsia"/>
          <w:b/>
          <w:sz w:val="24"/>
        </w:rPr>
        <w:t>四、估价目的</w:t>
      </w:r>
      <w:bookmarkEnd w:id="70"/>
      <w:bookmarkEnd w:id="71"/>
      <w:bookmarkEnd w:id="72"/>
      <w:bookmarkEnd w:id="73"/>
      <w:bookmarkEnd w:id="74"/>
      <w:bookmarkEnd w:id="75"/>
      <w:bookmarkEnd w:id="76"/>
      <w:bookmarkEnd w:id="77"/>
      <w:bookmarkEnd w:id="78"/>
      <w:bookmarkEnd w:id="79"/>
      <w:bookmarkEnd w:id="80"/>
    </w:p>
    <w:p w:rsidR="00AB4823" w:rsidRPr="00FD5B1B" w:rsidRDefault="00DF4C13" w:rsidP="009B54A0">
      <w:pPr>
        <w:tabs>
          <w:tab w:val="left" w:pos="840"/>
        </w:tabs>
        <w:spacing w:line="360" w:lineRule="auto"/>
        <w:ind w:firstLineChars="200" w:firstLine="480"/>
        <w:rPr>
          <w:rFonts w:asciiTheme="minorEastAsia" w:eastAsiaTheme="minorEastAsia" w:hAnsiTheme="minorEastAsia"/>
          <w:bCs/>
          <w:sz w:val="24"/>
        </w:rPr>
      </w:pPr>
      <w:bookmarkStart w:id="81" w:name="_Toc28135"/>
      <w:bookmarkStart w:id="82" w:name="_Toc11951"/>
      <w:bookmarkStart w:id="83" w:name="_Toc12605_WPSOffice_Level1"/>
      <w:bookmarkStart w:id="84" w:name="_Toc29941"/>
      <w:bookmarkStart w:id="85" w:name="_Toc31018"/>
      <w:bookmarkStart w:id="86" w:name="_Toc28416"/>
      <w:bookmarkStart w:id="87" w:name="_Toc3755"/>
      <w:bookmarkStart w:id="88" w:name="_Toc2891"/>
      <w:bookmarkStart w:id="89" w:name="_Toc360713655"/>
      <w:r w:rsidRPr="00FD5B1B">
        <w:rPr>
          <w:rFonts w:asciiTheme="minorEastAsia" w:eastAsiaTheme="minorEastAsia" w:hAnsiTheme="minorEastAsia" w:hint="eastAsia"/>
          <w:bCs/>
          <w:sz w:val="24"/>
        </w:rPr>
        <w:t>评估估价对象的市场价值，为崂山区人民法院</w:t>
      </w:r>
      <w:r w:rsidRPr="00FD5B1B">
        <w:rPr>
          <w:rFonts w:ascii="宋体" w:hAnsi="宋体" w:hint="eastAsia"/>
          <w:sz w:val="24"/>
        </w:rPr>
        <w:t>司法鉴定</w:t>
      </w:r>
      <w:r w:rsidRPr="00FD5B1B">
        <w:rPr>
          <w:rFonts w:asciiTheme="minorEastAsia" w:eastAsiaTheme="minorEastAsia" w:hAnsiTheme="minorEastAsia" w:hint="eastAsia"/>
          <w:bCs/>
          <w:sz w:val="24"/>
        </w:rPr>
        <w:t>提供价值参考依据。</w:t>
      </w:r>
    </w:p>
    <w:p w:rsidR="00AB4823" w:rsidRPr="00FD5B1B" w:rsidRDefault="00DF4C13" w:rsidP="002D77AD">
      <w:pPr>
        <w:spacing w:line="360" w:lineRule="auto"/>
        <w:ind w:firstLineChars="200" w:firstLine="482"/>
        <w:outlineLvl w:val="0"/>
        <w:rPr>
          <w:rFonts w:asciiTheme="minorEastAsia" w:eastAsiaTheme="minorEastAsia" w:hAnsiTheme="minorEastAsia"/>
          <w:b/>
          <w:sz w:val="24"/>
        </w:rPr>
      </w:pPr>
      <w:bookmarkStart w:id="90" w:name="_Toc15476675"/>
      <w:bookmarkStart w:id="91" w:name="_Toc45006282"/>
      <w:r w:rsidRPr="00FD5B1B">
        <w:rPr>
          <w:rFonts w:asciiTheme="minorEastAsia" w:eastAsiaTheme="minorEastAsia" w:hAnsiTheme="minorEastAsia" w:hint="eastAsia"/>
          <w:b/>
          <w:sz w:val="24"/>
        </w:rPr>
        <w:t>五、价值时点</w:t>
      </w:r>
      <w:bookmarkEnd w:id="81"/>
      <w:bookmarkEnd w:id="82"/>
      <w:bookmarkEnd w:id="83"/>
      <w:bookmarkEnd w:id="84"/>
      <w:bookmarkEnd w:id="85"/>
      <w:bookmarkEnd w:id="86"/>
      <w:bookmarkEnd w:id="87"/>
      <w:bookmarkEnd w:id="88"/>
      <w:bookmarkEnd w:id="89"/>
      <w:bookmarkEnd w:id="90"/>
      <w:bookmarkEnd w:id="91"/>
    </w:p>
    <w:p w:rsidR="00AB4823" w:rsidRPr="00FD5B1B" w:rsidRDefault="00DF4C13" w:rsidP="009B54A0">
      <w:pPr>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hint="eastAsia"/>
          <w:sz w:val="24"/>
        </w:rPr>
        <w:t>2020年6月22日。</w:t>
      </w:r>
    </w:p>
    <w:p w:rsidR="00AB4823" w:rsidRPr="00FD5B1B" w:rsidRDefault="00DF4C13" w:rsidP="002D77AD">
      <w:pPr>
        <w:spacing w:line="360" w:lineRule="auto"/>
        <w:ind w:firstLineChars="200" w:firstLine="482"/>
        <w:outlineLvl w:val="0"/>
        <w:rPr>
          <w:rFonts w:asciiTheme="minorEastAsia" w:eastAsiaTheme="minorEastAsia" w:hAnsiTheme="minorEastAsia"/>
          <w:b/>
          <w:sz w:val="24"/>
        </w:rPr>
      </w:pPr>
      <w:bookmarkStart w:id="92" w:name="_Toc360713656"/>
      <w:bookmarkStart w:id="93" w:name="_Toc20253"/>
      <w:bookmarkStart w:id="94" w:name="_Toc21161_WPSOffice_Level1"/>
      <w:bookmarkStart w:id="95" w:name="_Toc19671"/>
      <w:bookmarkStart w:id="96" w:name="_Toc26647"/>
      <w:bookmarkStart w:id="97" w:name="_Toc28691"/>
      <w:bookmarkStart w:id="98" w:name="_Toc1469"/>
      <w:bookmarkStart w:id="99" w:name="_Toc861"/>
      <w:bookmarkStart w:id="100" w:name="_Toc13840"/>
      <w:bookmarkStart w:id="101" w:name="_Toc15476676"/>
      <w:bookmarkStart w:id="102" w:name="_Toc45006283"/>
      <w:r w:rsidRPr="00FD5B1B">
        <w:rPr>
          <w:rFonts w:asciiTheme="minorEastAsia" w:eastAsiaTheme="minorEastAsia" w:hAnsiTheme="minorEastAsia" w:hint="eastAsia"/>
          <w:b/>
          <w:sz w:val="24"/>
        </w:rPr>
        <w:t>六、价值</w:t>
      </w:r>
      <w:bookmarkEnd w:id="92"/>
      <w:r w:rsidRPr="00FD5B1B">
        <w:rPr>
          <w:rFonts w:asciiTheme="minorEastAsia" w:eastAsiaTheme="minorEastAsia" w:hAnsiTheme="minorEastAsia" w:hint="eastAsia"/>
          <w:b/>
          <w:sz w:val="24"/>
        </w:rPr>
        <w:t>类型</w:t>
      </w:r>
      <w:bookmarkEnd w:id="93"/>
      <w:bookmarkEnd w:id="94"/>
      <w:bookmarkEnd w:id="95"/>
      <w:bookmarkEnd w:id="96"/>
      <w:bookmarkEnd w:id="97"/>
      <w:bookmarkEnd w:id="98"/>
      <w:bookmarkEnd w:id="99"/>
      <w:bookmarkEnd w:id="100"/>
      <w:bookmarkEnd w:id="101"/>
      <w:bookmarkEnd w:id="102"/>
    </w:p>
    <w:p w:rsidR="00AB4823" w:rsidRPr="00FD5B1B" w:rsidRDefault="00DF4C13" w:rsidP="009B54A0">
      <w:pPr>
        <w:spacing w:line="360" w:lineRule="auto"/>
        <w:ind w:firstLineChars="200" w:firstLine="480"/>
        <w:rPr>
          <w:rFonts w:asciiTheme="minorEastAsia" w:eastAsiaTheme="minorEastAsia" w:hAnsiTheme="minorEastAsia"/>
          <w:sz w:val="24"/>
        </w:rPr>
      </w:pPr>
      <w:bookmarkStart w:id="103" w:name="_Toc360713657"/>
      <w:r w:rsidRPr="00FD5B1B">
        <w:rPr>
          <w:rFonts w:ascii="宋体" w:hAnsi="宋体" w:hint="eastAsia"/>
          <w:bCs/>
          <w:sz w:val="24"/>
        </w:rPr>
        <w:t>本</w:t>
      </w:r>
      <w:r w:rsidRPr="00FD5B1B">
        <w:rPr>
          <w:rFonts w:ascii="宋体" w:hAnsi="宋体" w:hint="eastAsia"/>
          <w:sz w:val="24"/>
        </w:rPr>
        <w:t>次估价的价值类型为市场价值，即估价对象经适当营销后，由熟悉情况、谨慎行事且不受强迫的交易双方，以公平交易方式在价值时点自愿进行交易的金额。</w:t>
      </w:r>
    </w:p>
    <w:p w:rsidR="00AB4823" w:rsidRPr="00FD5B1B" w:rsidRDefault="00DF4C13" w:rsidP="002D77AD">
      <w:pPr>
        <w:spacing w:line="360" w:lineRule="auto"/>
        <w:ind w:firstLineChars="200" w:firstLine="482"/>
        <w:outlineLvl w:val="0"/>
        <w:rPr>
          <w:rFonts w:asciiTheme="minorEastAsia" w:eastAsiaTheme="minorEastAsia" w:hAnsiTheme="minorEastAsia"/>
          <w:b/>
          <w:sz w:val="24"/>
        </w:rPr>
      </w:pPr>
      <w:bookmarkStart w:id="104" w:name="_Toc11991"/>
      <w:bookmarkStart w:id="105" w:name="_Toc2613"/>
      <w:bookmarkStart w:id="106" w:name="_Toc28728"/>
      <w:bookmarkStart w:id="107" w:name="_Toc19536_WPSOffice_Level1"/>
      <w:bookmarkStart w:id="108" w:name="_Toc21351"/>
      <w:bookmarkStart w:id="109" w:name="_Toc27089"/>
      <w:bookmarkStart w:id="110" w:name="_Toc12391"/>
      <w:bookmarkStart w:id="111" w:name="_Toc21456"/>
      <w:bookmarkStart w:id="112" w:name="_Toc15476677"/>
      <w:bookmarkStart w:id="113" w:name="_Toc45006284"/>
      <w:r w:rsidRPr="00FD5B1B">
        <w:rPr>
          <w:rFonts w:asciiTheme="minorEastAsia" w:eastAsiaTheme="minorEastAsia" w:hAnsiTheme="minorEastAsia" w:hint="eastAsia"/>
          <w:b/>
          <w:sz w:val="24"/>
        </w:rPr>
        <w:t>七、估价原则</w:t>
      </w:r>
      <w:bookmarkEnd w:id="104"/>
      <w:bookmarkEnd w:id="105"/>
      <w:bookmarkEnd w:id="106"/>
      <w:bookmarkEnd w:id="107"/>
      <w:bookmarkEnd w:id="108"/>
      <w:bookmarkEnd w:id="109"/>
      <w:bookmarkEnd w:id="110"/>
      <w:bookmarkEnd w:id="111"/>
      <w:bookmarkEnd w:id="112"/>
      <w:bookmarkEnd w:id="113"/>
    </w:p>
    <w:p w:rsidR="00AB4823" w:rsidRPr="00FD5B1B" w:rsidRDefault="00DF4C13" w:rsidP="009B54A0">
      <w:pPr>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sz w:val="24"/>
        </w:rPr>
        <w:t>本次估价遵守独立、客观、公正</w:t>
      </w:r>
      <w:r w:rsidRPr="00FD5B1B">
        <w:rPr>
          <w:rFonts w:asciiTheme="minorEastAsia" w:eastAsiaTheme="minorEastAsia" w:hAnsiTheme="minorEastAsia" w:hint="eastAsia"/>
          <w:sz w:val="24"/>
        </w:rPr>
        <w:t>原则，</w:t>
      </w:r>
      <w:r w:rsidRPr="00FD5B1B">
        <w:rPr>
          <w:rFonts w:asciiTheme="minorEastAsia" w:eastAsiaTheme="minorEastAsia" w:hAnsiTheme="minorEastAsia"/>
          <w:sz w:val="24"/>
        </w:rPr>
        <w:t>合法</w:t>
      </w:r>
      <w:r w:rsidRPr="00FD5B1B">
        <w:rPr>
          <w:rFonts w:asciiTheme="minorEastAsia" w:eastAsiaTheme="minorEastAsia" w:hAnsiTheme="minorEastAsia" w:hint="eastAsia"/>
          <w:sz w:val="24"/>
        </w:rPr>
        <w:t>原则，价值时点原则，替代原则，最高最佳利用原则</w:t>
      </w:r>
      <w:r w:rsidRPr="00FD5B1B">
        <w:rPr>
          <w:rFonts w:asciiTheme="minorEastAsia" w:eastAsiaTheme="minorEastAsia" w:hAnsiTheme="minorEastAsia"/>
          <w:sz w:val="24"/>
        </w:rPr>
        <w:t>及谨慎的原则等技术性原则。</w:t>
      </w:r>
    </w:p>
    <w:p w:rsidR="00AB4823" w:rsidRPr="00FD5B1B" w:rsidRDefault="00DF4C13" w:rsidP="009B54A0">
      <w:pPr>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sz w:val="24"/>
        </w:rPr>
        <w:t>（一）独立、客观、公正原则</w:t>
      </w:r>
    </w:p>
    <w:p w:rsidR="00AB4823" w:rsidRPr="00FD5B1B" w:rsidRDefault="00DF4C13" w:rsidP="009B54A0">
      <w:pPr>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sz w:val="24"/>
        </w:rPr>
        <w:t>所谓独立，</w:t>
      </w:r>
      <w:r w:rsidRPr="00FD5B1B">
        <w:rPr>
          <w:rFonts w:asciiTheme="minorEastAsia" w:eastAsiaTheme="minorEastAsia" w:hAnsiTheme="minorEastAsia" w:hint="eastAsia"/>
          <w:sz w:val="24"/>
        </w:rPr>
        <w:t>就是要求注册房地产估价师和房地产估价机构与估价委托人及估价利害关系人没有利害关系，在估价中不受包括估价委托人在内的任何单位和个人的影响，应凭自己的专业知识、实践经验和职业道德进行估价；所谓“客观</w:t>
      </w:r>
      <w:r w:rsidRPr="00FD5B1B">
        <w:rPr>
          <w:rFonts w:asciiTheme="minorEastAsia" w:eastAsiaTheme="minorEastAsia" w:hAnsiTheme="minorEastAsia"/>
          <w:sz w:val="24"/>
        </w:rPr>
        <w:t>”</w:t>
      </w:r>
      <w:r w:rsidRPr="00FD5B1B">
        <w:rPr>
          <w:rFonts w:asciiTheme="minorEastAsia" w:eastAsiaTheme="minorEastAsia" w:hAnsiTheme="minorEastAsia" w:hint="eastAsia"/>
          <w:sz w:val="24"/>
        </w:rPr>
        <w:t>，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rsidR="00AB4823" w:rsidRPr="00FD5B1B" w:rsidRDefault="00DF4C13" w:rsidP="009B54A0">
      <w:pPr>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sz w:val="24"/>
        </w:rPr>
        <w:t>（二）合法原则</w:t>
      </w:r>
    </w:p>
    <w:p w:rsidR="00AB4823" w:rsidRPr="00FD5B1B" w:rsidRDefault="00DF4C13" w:rsidP="009B54A0">
      <w:pPr>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hint="eastAsia"/>
          <w:sz w:val="24"/>
        </w:rPr>
        <w:t>合法原则中</w:t>
      </w:r>
      <w:r w:rsidRPr="00FD5B1B">
        <w:rPr>
          <w:rFonts w:asciiTheme="minorEastAsia" w:eastAsiaTheme="minorEastAsia" w:hAnsiTheme="minorEastAsia"/>
          <w:sz w:val="24"/>
        </w:rPr>
        <w:t>，</w:t>
      </w:r>
      <w:r w:rsidRPr="00FD5B1B">
        <w:rPr>
          <w:rFonts w:asciiTheme="minorEastAsia" w:eastAsiaTheme="minorEastAsia" w:hAnsiTheme="minorEastAsia" w:hint="eastAsia"/>
          <w:sz w:val="24"/>
        </w:rPr>
        <w:t>所称依法，是指不仅要依据有关法律、行政法规、最高人民法院和最高人民检察院发布的有关司法解释，还要依据估价对象所在地的有关地方性法规（民族</w:t>
      </w:r>
      <w:r w:rsidRPr="00FD5B1B">
        <w:rPr>
          <w:rFonts w:asciiTheme="minorEastAsia" w:eastAsiaTheme="minorEastAsia" w:hAnsiTheme="minorEastAsia"/>
          <w:sz w:val="24"/>
        </w:rPr>
        <w:t>自治</w:t>
      </w:r>
      <w:r w:rsidRPr="00FD5B1B">
        <w:rPr>
          <w:rFonts w:asciiTheme="minorEastAsia" w:eastAsiaTheme="minorEastAsia" w:hAnsiTheme="minorEastAsia" w:hint="eastAsia"/>
          <w:sz w:val="24"/>
        </w:rPr>
        <w:t>地方</w:t>
      </w:r>
      <w:r w:rsidRPr="00FD5B1B">
        <w:rPr>
          <w:rFonts w:asciiTheme="minorEastAsia" w:eastAsiaTheme="minorEastAsia" w:hAnsiTheme="minorEastAsia"/>
          <w:sz w:val="24"/>
        </w:rPr>
        <w:t>应同时依据有关自治条例各单行条例）</w:t>
      </w:r>
      <w:r w:rsidRPr="00FD5B1B">
        <w:rPr>
          <w:rFonts w:asciiTheme="minorEastAsia" w:eastAsiaTheme="minorEastAsia" w:hAnsiTheme="minorEastAsia" w:hint="eastAsia"/>
          <w:sz w:val="24"/>
        </w:rPr>
        <w:t>，国务院所属部分颁发的有关部门规章和政策，估价对象所在地人民政府颁发的有关地方政府规章和政策，以及估价对象的不动产登记薄（房屋</w:t>
      </w:r>
      <w:r w:rsidRPr="00FD5B1B">
        <w:rPr>
          <w:rFonts w:asciiTheme="minorEastAsia" w:eastAsiaTheme="minorEastAsia" w:hAnsiTheme="minorEastAsia"/>
          <w:sz w:val="24"/>
        </w:rPr>
        <w:t>登记薄、土地登记薄）</w:t>
      </w:r>
      <w:r w:rsidRPr="00FD5B1B">
        <w:rPr>
          <w:rFonts w:asciiTheme="minorEastAsia" w:eastAsiaTheme="minorEastAsia" w:hAnsiTheme="minorEastAsia" w:hint="eastAsia"/>
          <w:sz w:val="24"/>
        </w:rPr>
        <w:t>、权属证书、有关批文和合同等（如</w:t>
      </w:r>
      <w:r w:rsidRPr="00FD5B1B">
        <w:rPr>
          <w:rFonts w:asciiTheme="minorEastAsia" w:eastAsiaTheme="minorEastAsia" w:hAnsiTheme="minorEastAsia"/>
          <w:sz w:val="24"/>
        </w:rPr>
        <w:t>规划意见书、国</w:t>
      </w:r>
      <w:r w:rsidRPr="00FD5B1B">
        <w:rPr>
          <w:rFonts w:asciiTheme="minorEastAsia" w:eastAsiaTheme="minorEastAsia" w:hAnsiTheme="minorEastAsia" w:hint="eastAsia"/>
          <w:sz w:val="24"/>
        </w:rPr>
        <w:t>有</w:t>
      </w:r>
      <w:r w:rsidRPr="00FD5B1B">
        <w:rPr>
          <w:rFonts w:asciiTheme="minorEastAsia" w:eastAsiaTheme="minorEastAsia" w:hAnsiTheme="minorEastAsia"/>
          <w:sz w:val="24"/>
        </w:rPr>
        <w:t>建设用地</w:t>
      </w:r>
      <w:r w:rsidRPr="00FD5B1B">
        <w:rPr>
          <w:rFonts w:asciiTheme="minorEastAsia" w:eastAsiaTheme="minorEastAsia" w:hAnsiTheme="minorEastAsia" w:hint="eastAsia"/>
          <w:sz w:val="24"/>
        </w:rPr>
        <w:t>使用权</w:t>
      </w:r>
      <w:r w:rsidRPr="00FD5B1B">
        <w:rPr>
          <w:rFonts w:asciiTheme="minorEastAsia" w:eastAsiaTheme="minorEastAsia" w:hAnsiTheme="minorEastAsia"/>
          <w:sz w:val="24"/>
        </w:rPr>
        <w:t>出让招标文件、国</w:t>
      </w:r>
      <w:r w:rsidRPr="00FD5B1B">
        <w:rPr>
          <w:rFonts w:asciiTheme="minorEastAsia" w:eastAsiaTheme="minorEastAsia" w:hAnsiTheme="minorEastAsia" w:hint="eastAsia"/>
          <w:sz w:val="24"/>
        </w:rPr>
        <w:t>有</w:t>
      </w:r>
      <w:r w:rsidRPr="00FD5B1B">
        <w:rPr>
          <w:rFonts w:asciiTheme="minorEastAsia" w:eastAsiaTheme="minorEastAsia" w:hAnsiTheme="minorEastAsia"/>
          <w:sz w:val="24"/>
        </w:rPr>
        <w:t>建设用地</w:t>
      </w:r>
      <w:r w:rsidRPr="00FD5B1B">
        <w:rPr>
          <w:rFonts w:asciiTheme="minorEastAsia" w:eastAsiaTheme="minorEastAsia" w:hAnsiTheme="minorEastAsia" w:hint="eastAsia"/>
          <w:sz w:val="24"/>
        </w:rPr>
        <w:t>使用权出让合同</w:t>
      </w:r>
      <w:r w:rsidRPr="00FD5B1B">
        <w:rPr>
          <w:rFonts w:asciiTheme="minorEastAsia" w:eastAsiaTheme="minorEastAsia" w:hAnsiTheme="minorEastAsia"/>
          <w:sz w:val="24"/>
        </w:rPr>
        <w:t>、房地产转让合同、房屋租赁合同</w:t>
      </w:r>
      <w:r w:rsidRPr="00FD5B1B">
        <w:rPr>
          <w:rFonts w:asciiTheme="minorEastAsia" w:eastAsiaTheme="minorEastAsia" w:hAnsiTheme="minorEastAsia" w:hint="eastAsia"/>
          <w:sz w:val="24"/>
        </w:rPr>
        <w:t>等</w:t>
      </w:r>
      <w:r w:rsidRPr="00FD5B1B">
        <w:rPr>
          <w:rFonts w:asciiTheme="minorEastAsia" w:eastAsiaTheme="minorEastAsia" w:hAnsiTheme="minorEastAsia"/>
          <w:sz w:val="24"/>
        </w:rPr>
        <w:t>）</w:t>
      </w:r>
      <w:r w:rsidRPr="00FD5B1B">
        <w:rPr>
          <w:rFonts w:asciiTheme="minorEastAsia" w:eastAsiaTheme="minorEastAsia" w:hAnsiTheme="minorEastAsia" w:hint="eastAsia"/>
          <w:sz w:val="24"/>
        </w:rPr>
        <w:t>。因此，合法原则中所讲的“法”，是广义的“法”。但遵循合法原则并不意味着只有合法的房地产才能成为估价对象，而是指依法判定估价对象是哪种状况的房地产，就应将其作为那种状况的房地产来估价。</w:t>
      </w:r>
    </w:p>
    <w:p w:rsidR="00AB4823" w:rsidRPr="00FD5B1B" w:rsidRDefault="00DF4C13" w:rsidP="009B54A0">
      <w:pPr>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hint="eastAsia"/>
          <w:sz w:val="24"/>
        </w:rPr>
        <w:t>（</w:t>
      </w:r>
      <w:r w:rsidRPr="00FD5B1B">
        <w:rPr>
          <w:rFonts w:asciiTheme="minorEastAsia" w:eastAsiaTheme="minorEastAsia" w:hAnsiTheme="minorEastAsia"/>
          <w:sz w:val="24"/>
        </w:rPr>
        <w:t>三）</w:t>
      </w:r>
      <w:r w:rsidRPr="00FD5B1B">
        <w:rPr>
          <w:rFonts w:asciiTheme="minorEastAsia" w:eastAsiaTheme="minorEastAsia" w:hAnsiTheme="minorEastAsia" w:hint="eastAsia"/>
          <w:sz w:val="24"/>
        </w:rPr>
        <w:t>价值时点</w:t>
      </w:r>
      <w:r w:rsidRPr="00FD5B1B">
        <w:rPr>
          <w:rFonts w:asciiTheme="minorEastAsia" w:eastAsiaTheme="minorEastAsia" w:hAnsiTheme="minorEastAsia"/>
          <w:sz w:val="24"/>
        </w:rPr>
        <w:t>原则</w:t>
      </w:r>
    </w:p>
    <w:p w:rsidR="00AB4823" w:rsidRPr="00FD5B1B" w:rsidRDefault="00DF4C13" w:rsidP="009B54A0">
      <w:pPr>
        <w:spacing w:line="360" w:lineRule="auto"/>
        <w:ind w:firstLineChars="200" w:firstLine="480"/>
        <w:rPr>
          <w:rFonts w:asciiTheme="minorEastAsia" w:eastAsiaTheme="minorEastAsia" w:hAnsiTheme="minorEastAsia"/>
          <w:sz w:val="24"/>
        </w:rPr>
      </w:pPr>
      <w:bookmarkStart w:id="114" w:name="_Toc152037846"/>
      <w:r w:rsidRPr="00FD5B1B">
        <w:rPr>
          <w:rFonts w:asciiTheme="minorEastAsia" w:eastAsiaTheme="minorEastAsia" w:hAnsiTheme="minorEastAsia"/>
          <w:sz w:val="24"/>
        </w:rPr>
        <w:t>估价结论首先具有很强的时间相关性，这主要是考虑到资金的时间价值，在不同时间点上发生的现金流量对其价值影响不同。所以，在房地产估价时统一规定：如果一些款项的发生时点与价值时点不一致，应当折算为价值时点的现值。</w:t>
      </w:r>
      <w:bookmarkEnd w:id="114"/>
      <w:r w:rsidRPr="00FD5B1B">
        <w:rPr>
          <w:rFonts w:asciiTheme="minorEastAsia" w:eastAsiaTheme="minorEastAsia" w:hAnsiTheme="minorEastAsia"/>
          <w:sz w:val="24"/>
        </w:rPr>
        <w:t>估价结论同时具有很强的时效性，这主要是考虑到房地产市场价值的波动性，同一估价对象在不同时点会具有不同的价值。所以强调：</w:t>
      </w:r>
      <w:r w:rsidRPr="00FD5B1B">
        <w:rPr>
          <w:rFonts w:asciiTheme="minorEastAsia" w:eastAsiaTheme="minorEastAsia" w:hAnsiTheme="minorEastAsia" w:hint="eastAsia"/>
          <w:sz w:val="24"/>
        </w:rPr>
        <w:t>价值时点原则是在根据估价目的确定的某一特定时间的价值或价格的原则。</w:t>
      </w:r>
    </w:p>
    <w:p w:rsidR="00AB4823" w:rsidRPr="00FD5B1B" w:rsidRDefault="00DF4C13" w:rsidP="009B54A0">
      <w:pPr>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sz w:val="24"/>
        </w:rPr>
        <w:t>（</w:t>
      </w:r>
      <w:r w:rsidRPr="00FD5B1B">
        <w:rPr>
          <w:rFonts w:asciiTheme="minorEastAsia" w:eastAsiaTheme="minorEastAsia" w:hAnsiTheme="minorEastAsia" w:hint="eastAsia"/>
          <w:sz w:val="24"/>
        </w:rPr>
        <w:t>四</w:t>
      </w:r>
      <w:r w:rsidRPr="00FD5B1B">
        <w:rPr>
          <w:rFonts w:asciiTheme="minorEastAsia" w:eastAsiaTheme="minorEastAsia" w:hAnsiTheme="minorEastAsia"/>
          <w:sz w:val="24"/>
        </w:rPr>
        <w:t>）</w:t>
      </w:r>
      <w:r w:rsidRPr="00FD5B1B">
        <w:rPr>
          <w:rFonts w:asciiTheme="minorEastAsia" w:eastAsiaTheme="minorEastAsia" w:hAnsiTheme="minorEastAsia" w:hint="eastAsia"/>
          <w:sz w:val="24"/>
        </w:rPr>
        <w:t>替代</w:t>
      </w:r>
      <w:r w:rsidRPr="00FD5B1B">
        <w:rPr>
          <w:rFonts w:asciiTheme="minorEastAsia" w:eastAsiaTheme="minorEastAsia" w:hAnsiTheme="minorEastAsia"/>
          <w:sz w:val="24"/>
        </w:rPr>
        <w:t>原则</w:t>
      </w:r>
    </w:p>
    <w:p w:rsidR="00AB4823" w:rsidRPr="00FD5B1B" w:rsidRDefault="00DF4C13" w:rsidP="009B54A0">
      <w:pPr>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sz w:val="24"/>
        </w:rPr>
        <w:t>替代原则</w:t>
      </w:r>
      <w:r w:rsidRPr="00FD5B1B">
        <w:rPr>
          <w:rFonts w:asciiTheme="minorEastAsia" w:eastAsiaTheme="minorEastAsia" w:hAnsiTheme="minorEastAsia" w:hint="eastAsia"/>
          <w:sz w:val="24"/>
        </w:rPr>
        <w:t>，</w:t>
      </w:r>
      <w:r w:rsidRPr="00FD5B1B">
        <w:rPr>
          <w:rFonts w:asciiTheme="minorEastAsia" w:eastAsiaTheme="minorEastAsia" w:hAnsiTheme="minorEastAsia"/>
          <w:sz w:val="24"/>
        </w:rPr>
        <w:t>指</w:t>
      </w:r>
      <w:r w:rsidRPr="00FD5B1B">
        <w:rPr>
          <w:rFonts w:asciiTheme="minorEastAsia" w:eastAsiaTheme="minorEastAsia" w:hAnsiTheme="minorEastAsia" w:hint="eastAsia"/>
          <w:sz w:val="24"/>
        </w:rPr>
        <w:t>评估</w:t>
      </w:r>
      <w:r w:rsidRPr="00FD5B1B">
        <w:rPr>
          <w:rFonts w:asciiTheme="minorEastAsia" w:eastAsiaTheme="minorEastAsia" w:hAnsiTheme="minorEastAsia"/>
          <w:sz w:val="24"/>
        </w:rPr>
        <w:t>价值</w:t>
      </w:r>
      <w:r w:rsidRPr="00FD5B1B">
        <w:rPr>
          <w:rFonts w:asciiTheme="minorEastAsia" w:eastAsiaTheme="minorEastAsia" w:hAnsiTheme="minorEastAsia" w:hint="eastAsia"/>
          <w:sz w:val="24"/>
        </w:rPr>
        <w:t>与估价对象的类似房地产在同等条件下的价值或价格偏差应在合理范围内。</w:t>
      </w:r>
    </w:p>
    <w:p w:rsidR="00AB4823" w:rsidRPr="00FD5B1B" w:rsidRDefault="00DF4C13" w:rsidP="009B54A0">
      <w:pPr>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hint="eastAsia"/>
          <w:sz w:val="24"/>
        </w:rPr>
        <w:t>在通常</w:t>
      </w:r>
      <w:r w:rsidRPr="00FD5B1B">
        <w:rPr>
          <w:rFonts w:asciiTheme="minorEastAsia" w:eastAsiaTheme="minorEastAsia" w:hAnsiTheme="minorEastAsia"/>
          <w:sz w:val="24"/>
        </w:rPr>
        <w:t>情况</w:t>
      </w:r>
      <w:r w:rsidRPr="00FD5B1B">
        <w:rPr>
          <w:rFonts w:asciiTheme="minorEastAsia" w:eastAsiaTheme="minorEastAsia" w:hAnsiTheme="minorEastAsia" w:hint="eastAsia"/>
          <w:sz w:val="24"/>
        </w:rPr>
        <w:t>下</w:t>
      </w:r>
      <w:r w:rsidRPr="00FD5B1B">
        <w:rPr>
          <w:rFonts w:asciiTheme="minorEastAsia" w:eastAsiaTheme="minorEastAsia" w:hAnsiTheme="minorEastAsia"/>
          <w:sz w:val="24"/>
        </w:rPr>
        <w:t>，</w:t>
      </w:r>
      <w:r w:rsidRPr="00FD5B1B">
        <w:rPr>
          <w:rFonts w:asciiTheme="minorEastAsia" w:eastAsiaTheme="minorEastAsia" w:hAnsiTheme="minorEastAsia" w:hint="eastAsia"/>
          <w:sz w:val="24"/>
        </w:rPr>
        <w:t>由于房地产的独一无二特性，难</w:t>
      </w:r>
      <w:r w:rsidRPr="00FD5B1B">
        <w:rPr>
          <w:rFonts w:asciiTheme="minorEastAsia" w:eastAsiaTheme="minorEastAsia" w:hAnsiTheme="minorEastAsia"/>
          <w:sz w:val="24"/>
        </w:rPr>
        <w:t>以</w:t>
      </w:r>
      <w:r w:rsidRPr="00FD5B1B">
        <w:rPr>
          <w:rFonts w:asciiTheme="minorEastAsia" w:eastAsiaTheme="minorEastAsia" w:hAnsiTheme="minorEastAsia" w:hint="eastAsia"/>
          <w:sz w:val="24"/>
        </w:rPr>
        <w:t>找到</w:t>
      </w:r>
      <w:r w:rsidRPr="00FD5B1B">
        <w:rPr>
          <w:rFonts w:asciiTheme="minorEastAsia" w:eastAsiaTheme="minorEastAsia" w:hAnsiTheme="minorEastAsia"/>
          <w:sz w:val="24"/>
        </w:rPr>
        <w:t>各方面状况与估价对象相同的房地产，</w:t>
      </w:r>
      <w:r w:rsidRPr="00FD5B1B">
        <w:rPr>
          <w:rFonts w:asciiTheme="minorEastAsia" w:eastAsiaTheme="minorEastAsia" w:hAnsiTheme="minorEastAsia" w:hint="eastAsia"/>
          <w:sz w:val="24"/>
        </w:rPr>
        <w:t>所以</w:t>
      </w:r>
      <w:r w:rsidRPr="00FD5B1B">
        <w:rPr>
          <w:rFonts w:asciiTheme="minorEastAsia" w:eastAsiaTheme="minorEastAsia" w:hAnsiTheme="minorEastAsia"/>
          <w:sz w:val="24"/>
        </w:rPr>
        <w:t>实际上寻找与估价对象具有替代性的相似房地产，然后将它们与估价对象进行比较，</w:t>
      </w:r>
      <w:r w:rsidRPr="00FD5B1B">
        <w:rPr>
          <w:rFonts w:asciiTheme="minorEastAsia" w:eastAsiaTheme="minorEastAsia" w:hAnsiTheme="minorEastAsia" w:hint="eastAsia"/>
          <w:sz w:val="24"/>
        </w:rPr>
        <w:t>再</w:t>
      </w:r>
      <w:r w:rsidRPr="00FD5B1B">
        <w:rPr>
          <w:rFonts w:asciiTheme="minorEastAsia" w:eastAsiaTheme="minorEastAsia" w:hAnsiTheme="minorEastAsia"/>
          <w:sz w:val="24"/>
        </w:rPr>
        <w:t>根据他们与估价对象之间的差异对其价格进行适当修正和调整。</w:t>
      </w:r>
      <w:r w:rsidRPr="00FD5B1B">
        <w:rPr>
          <w:rFonts w:asciiTheme="minorEastAsia" w:eastAsiaTheme="minorEastAsia" w:hAnsiTheme="minorEastAsia" w:hint="eastAsia"/>
          <w:sz w:val="24"/>
        </w:rPr>
        <w:t>在</w:t>
      </w:r>
      <w:r w:rsidRPr="00FD5B1B">
        <w:rPr>
          <w:rFonts w:asciiTheme="minorEastAsia" w:eastAsiaTheme="minorEastAsia" w:hAnsiTheme="minorEastAsia"/>
          <w:sz w:val="24"/>
        </w:rPr>
        <w:t>估价时不能孤立地思考</w:t>
      </w:r>
      <w:r w:rsidRPr="00FD5B1B">
        <w:rPr>
          <w:rFonts w:asciiTheme="minorEastAsia" w:eastAsiaTheme="minorEastAsia" w:hAnsiTheme="minorEastAsia" w:hint="eastAsia"/>
          <w:sz w:val="24"/>
        </w:rPr>
        <w:t>估价</w:t>
      </w:r>
      <w:r w:rsidRPr="00FD5B1B">
        <w:rPr>
          <w:rFonts w:asciiTheme="minorEastAsia" w:eastAsiaTheme="minorEastAsia" w:hAnsiTheme="minorEastAsia"/>
          <w:sz w:val="24"/>
        </w:rPr>
        <w:t>对象的价值或价格，而要考虑相似房地产</w:t>
      </w:r>
      <w:r w:rsidRPr="00FD5B1B">
        <w:rPr>
          <w:rFonts w:asciiTheme="minorEastAsia" w:eastAsiaTheme="minorEastAsia" w:hAnsiTheme="minorEastAsia" w:hint="eastAsia"/>
          <w:sz w:val="24"/>
        </w:rPr>
        <w:t>之间</w:t>
      </w:r>
      <w:r w:rsidRPr="00FD5B1B">
        <w:rPr>
          <w:rFonts w:asciiTheme="minorEastAsia" w:eastAsiaTheme="minorEastAsia" w:hAnsiTheme="minorEastAsia"/>
          <w:sz w:val="24"/>
        </w:rPr>
        <w:t>的价格</w:t>
      </w:r>
      <w:r w:rsidRPr="00FD5B1B">
        <w:rPr>
          <w:rFonts w:asciiTheme="minorEastAsia" w:eastAsiaTheme="minorEastAsia" w:hAnsiTheme="minorEastAsia" w:hint="eastAsia"/>
          <w:sz w:val="24"/>
        </w:rPr>
        <w:t>比较，</w:t>
      </w:r>
      <w:r w:rsidRPr="00FD5B1B">
        <w:rPr>
          <w:rFonts w:asciiTheme="minorEastAsia" w:eastAsiaTheme="minorEastAsia" w:hAnsiTheme="minorEastAsia"/>
          <w:sz w:val="24"/>
        </w:rPr>
        <w:t>在同一个城市、同一个时期，为了同一种估价目的，对不同区位、不同档次的房地产的评估应有合理的“</w:t>
      </w:r>
      <w:r w:rsidRPr="00FD5B1B">
        <w:rPr>
          <w:rFonts w:asciiTheme="minorEastAsia" w:eastAsiaTheme="minorEastAsia" w:hAnsiTheme="minorEastAsia" w:hint="eastAsia"/>
          <w:sz w:val="24"/>
        </w:rPr>
        <w:t>价</w:t>
      </w:r>
      <w:r w:rsidRPr="00FD5B1B">
        <w:rPr>
          <w:rFonts w:asciiTheme="minorEastAsia" w:eastAsiaTheme="minorEastAsia" w:hAnsiTheme="minorEastAsia"/>
          <w:sz w:val="24"/>
        </w:rPr>
        <w:t>差”</w:t>
      </w:r>
      <w:r w:rsidRPr="00FD5B1B">
        <w:rPr>
          <w:rFonts w:asciiTheme="minorEastAsia" w:eastAsiaTheme="minorEastAsia" w:hAnsiTheme="minorEastAsia" w:hint="eastAsia"/>
          <w:sz w:val="24"/>
        </w:rPr>
        <w:t>，</w:t>
      </w:r>
      <w:r w:rsidRPr="00FD5B1B">
        <w:rPr>
          <w:rFonts w:asciiTheme="minorEastAsia" w:eastAsiaTheme="minorEastAsia" w:hAnsiTheme="minorEastAsia"/>
          <w:sz w:val="24"/>
        </w:rPr>
        <w:t>尤其是较好的房地产的</w:t>
      </w:r>
      <w:r w:rsidRPr="00FD5B1B">
        <w:rPr>
          <w:rFonts w:asciiTheme="minorEastAsia" w:eastAsiaTheme="minorEastAsia" w:hAnsiTheme="minorEastAsia" w:hint="eastAsia"/>
          <w:sz w:val="24"/>
        </w:rPr>
        <w:t>评估</w:t>
      </w:r>
      <w:r w:rsidRPr="00FD5B1B">
        <w:rPr>
          <w:rFonts w:asciiTheme="minorEastAsia" w:eastAsiaTheme="minorEastAsia" w:hAnsiTheme="minorEastAsia"/>
          <w:sz w:val="24"/>
        </w:rPr>
        <w:t>价格不应低于较差的房地产的评估价格。</w:t>
      </w:r>
    </w:p>
    <w:p w:rsidR="00AB4823" w:rsidRPr="00FD5B1B" w:rsidRDefault="00DF4C13" w:rsidP="009B54A0">
      <w:pPr>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sz w:val="24"/>
        </w:rPr>
        <w:t>（</w:t>
      </w:r>
      <w:r w:rsidRPr="00FD5B1B">
        <w:rPr>
          <w:rFonts w:asciiTheme="minorEastAsia" w:eastAsiaTheme="minorEastAsia" w:hAnsiTheme="minorEastAsia" w:hint="eastAsia"/>
          <w:sz w:val="24"/>
        </w:rPr>
        <w:t>五</w:t>
      </w:r>
      <w:r w:rsidRPr="00FD5B1B">
        <w:rPr>
          <w:rFonts w:asciiTheme="minorEastAsia" w:eastAsiaTheme="minorEastAsia" w:hAnsiTheme="minorEastAsia"/>
          <w:sz w:val="24"/>
        </w:rPr>
        <w:t>）最高最佳</w:t>
      </w:r>
      <w:r w:rsidRPr="00FD5B1B">
        <w:rPr>
          <w:rFonts w:asciiTheme="minorEastAsia" w:eastAsiaTheme="minorEastAsia" w:hAnsiTheme="minorEastAsia" w:hint="eastAsia"/>
          <w:sz w:val="24"/>
        </w:rPr>
        <w:t>利用</w:t>
      </w:r>
      <w:r w:rsidRPr="00FD5B1B">
        <w:rPr>
          <w:rFonts w:asciiTheme="minorEastAsia" w:eastAsiaTheme="minorEastAsia" w:hAnsiTheme="minorEastAsia"/>
          <w:sz w:val="24"/>
        </w:rPr>
        <w:t>原则</w:t>
      </w:r>
    </w:p>
    <w:p w:rsidR="00AB4823" w:rsidRPr="00FD5B1B" w:rsidRDefault="00DF4C13" w:rsidP="009B54A0">
      <w:pPr>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sz w:val="24"/>
        </w:rPr>
        <w:t>最高最佳利用原则</w:t>
      </w:r>
      <w:r w:rsidRPr="00FD5B1B">
        <w:rPr>
          <w:rFonts w:asciiTheme="minorEastAsia" w:eastAsiaTheme="minorEastAsia" w:hAnsiTheme="minorEastAsia" w:hint="eastAsia"/>
          <w:sz w:val="24"/>
        </w:rPr>
        <w:t>，</w:t>
      </w:r>
      <w:r w:rsidRPr="00FD5B1B">
        <w:rPr>
          <w:rFonts w:asciiTheme="minorEastAsia" w:eastAsiaTheme="minorEastAsia" w:hAnsiTheme="minorEastAsia"/>
          <w:sz w:val="24"/>
        </w:rPr>
        <w:t>指</w:t>
      </w:r>
      <w:r w:rsidRPr="00FD5B1B">
        <w:rPr>
          <w:rFonts w:asciiTheme="minorEastAsia" w:eastAsiaTheme="minorEastAsia" w:hAnsiTheme="minorEastAsia" w:hint="eastAsia"/>
          <w:sz w:val="24"/>
        </w:rPr>
        <w:t>评估价值</w:t>
      </w:r>
      <w:r w:rsidRPr="00FD5B1B">
        <w:rPr>
          <w:rFonts w:asciiTheme="minorEastAsia" w:eastAsiaTheme="minorEastAsia" w:hAnsiTheme="minorEastAsia"/>
          <w:sz w:val="24"/>
        </w:rPr>
        <w:t>应为</w:t>
      </w:r>
      <w:r w:rsidRPr="00FD5B1B">
        <w:rPr>
          <w:rFonts w:asciiTheme="minorEastAsia" w:eastAsiaTheme="minorEastAsia" w:hAnsiTheme="minorEastAsia" w:hint="eastAsia"/>
          <w:sz w:val="24"/>
        </w:rPr>
        <w:t>在估价对象最高最佳利用状况下的价值或价格。</w:t>
      </w:r>
    </w:p>
    <w:p w:rsidR="00AB4823" w:rsidRPr="00FD5B1B" w:rsidRDefault="00DF4C13" w:rsidP="009B54A0">
      <w:pPr>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hint="eastAsia"/>
          <w:sz w:val="24"/>
        </w:rPr>
        <w:t>最高最佳利用需要同时满足四个条件：一是法律上允许；二是技术上可能；三是财务上可行；四是价值最大化。实际</w:t>
      </w:r>
      <w:r w:rsidRPr="00FD5B1B">
        <w:rPr>
          <w:rFonts w:asciiTheme="minorEastAsia" w:eastAsiaTheme="minorEastAsia" w:hAnsiTheme="minorEastAsia"/>
          <w:sz w:val="24"/>
        </w:rPr>
        <w:t>估价中在选择估价对象的最高最佳利用时，往往容易</w:t>
      </w:r>
      <w:r w:rsidRPr="00FD5B1B">
        <w:rPr>
          <w:rFonts w:asciiTheme="minorEastAsia" w:eastAsiaTheme="minorEastAsia" w:hAnsiTheme="minorEastAsia" w:hint="eastAsia"/>
          <w:sz w:val="24"/>
        </w:rPr>
        <w:t>忽视</w:t>
      </w:r>
      <w:r w:rsidRPr="00FD5B1B">
        <w:rPr>
          <w:rFonts w:asciiTheme="minorEastAsia" w:eastAsiaTheme="minorEastAsia" w:hAnsiTheme="minorEastAsia"/>
          <w:sz w:val="24"/>
        </w:rPr>
        <w:t>“</w:t>
      </w:r>
      <w:r w:rsidRPr="00FD5B1B">
        <w:rPr>
          <w:rFonts w:asciiTheme="minorEastAsia" w:eastAsiaTheme="minorEastAsia" w:hAnsiTheme="minorEastAsia" w:hint="eastAsia"/>
          <w:sz w:val="24"/>
        </w:rPr>
        <w:t>法律</w:t>
      </w:r>
      <w:r w:rsidRPr="00FD5B1B">
        <w:rPr>
          <w:rFonts w:asciiTheme="minorEastAsia" w:eastAsiaTheme="minorEastAsia" w:hAnsiTheme="minorEastAsia"/>
          <w:sz w:val="24"/>
        </w:rPr>
        <w:t>上允许”</w:t>
      </w:r>
      <w:r w:rsidRPr="00FD5B1B">
        <w:rPr>
          <w:rFonts w:asciiTheme="minorEastAsia" w:eastAsiaTheme="minorEastAsia" w:hAnsiTheme="minorEastAsia" w:hint="eastAsia"/>
          <w:sz w:val="24"/>
        </w:rPr>
        <w:t>这个</w:t>
      </w:r>
      <w:r w:rsidRPr="00FD5B1B">
        <w:rPr>
          <w:rFonts w:asciiTheme="minorEastAsia" w:eastAsiaTheme="minorEastAsia" w:hAnsiTheme="minorEastAsia"/>
          <w:sz w:val="24"/>
        </w:rPr>
        <w:t>前提，甚至误以为最高最佳利用与合</w:t>
      </w:r>
      <w:r w:rsidRPr="00FD5B1B">
        <w:rPr>
          <w:rFonts w:asciiTheme="minorEastAsia" w:eastAsiaTheme="minorEastAsia" w:hAnsiTheme="minorEastAsia" w:hint="eastAsia"/>
          <w:sz w:val="24"/>
        </w:rPr>
        <w:t>法</w:t>
      </w:r>
      <w:r w:rsidRPr="00FD5B1B">
        <w:rPr>
          <w:rFonts w:asciiTheme="minorEastAsia" w:eastAsiaTheme="minorEastAsia" w:hAnsiTheme="minorEastAsia"/>
          <w:sz w:val="24"/>
        </w:rPr>
        <w:t>原则有时</w:t>
      </w:r>
      <w:r w:rsidRPr="00FD5B1B">
        <w:rPr>
          <w:rFonts w:asciiTheme="minorEastAsia" w:eastAsiaTheme="minorEastAsia" w:hAnsiTheme="minorEastAsia" w:hint="eastAsia"/>
          <w:sz w:val="24"/>
        </w:rPr>
        <w:t>是</w:t>
      </w:r>
      <w:r w:rsidRPr="00FD5B1B">
        <w:rPr>
          <w:rFonts w:asciiTheme="minorEastAsia" w:eastAsiaTheme="minorEastAsia" w:hAnsiTheme="minorEastAsia"/>
          <w:sz w:val="24"/>
        </w:rPr>
        <w:t>冲突的。</w:t>
      </w:r>
      <w:r w:rsidRPr="00FD5B1B">
        <w:rPr>
          <w:rFonts w:asciiTheme="minorEastAsia" w:eastAsiaTheme="minorEastAsia" w:hAnsiTheme="minorEastAsia" w:hint="eastAsia"/>
          <w:sz w:val="24"/>
        </w:rPr>
        <w:t>实际上</w:t>
      </w:r>
      <w:r w:rsidRPr="00FD5B1B">
        <w:rPr>
          <w:rFonts w:asciiTheme="minorEastAsia" w:eastAsiaTheme="minorEastAsia" w:hAnsiTheme="minorEastAsia"/>
          <w:sz w:val="24"/>
        </w:rPr>
        <w:t>，</w:t>
      </w:r>
      <w:r w:rsidRPr="00FD5B1B">
        <w:rPr>
          <w:rFonts w:asciiTheme="minorEastAsia" w:eastAsiaTheme="minorEastAsia" w:hAnsiTheme="minorEastAsia" w:hint="eastAsia"/>
          <w:sz w:val="24"/>
        </w:rPr>
        <w:t>最高最佳利用不是无条件的最高最佳利用，而是在法律、法规、政策以及建设用地使用权出让合同等允许范围内的最高最佳利用。</w:t>
      </w:r>
    </w:p>
    <w:p w:rsidR="00AB4823" w:rsidRPr="00FD5B1B" w:rsidRDefault="00DF4C13" w:rsidP="009B54A0">
      <w:pPr>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sz w:val="24"/>
        </w:rPr>
        <w:t>（</w:t>
      </w:r>
      <w:r w:rsidRPr="00FD5B1B">
        <w:rPr>
          <w:rFonts w:asciiTheme="minorEastAsia" w:eastAsiaTheme="minorEastAsia" w:hAnsiTheme="minorEastAsia" w:hint="eastAsia"/>
          <w:sz w:val="24"/>
        </w:rPr>
        <w:t>六</w:t>
      </w:r>
      <w:r w:rsidRPr="00FD5B1B">
        <w:rPr>
          <w:rFonts w:asciiTheme="minorEastAsia" w:eastAsiaTheme="minorEastAsia" w:hAnsiTheme="minorEastAsia"/>
          <w:sz w:val="24"/>
        </w:rPr>
        <w:t>）</w:t>
      </w:r>
      <w:r w:rsidRPr="00FD5B1B">
        <w:rPr>
          <w:rFonts w:asciiTheme="minorEastAsia" w:eastAsiaTheme="minorEastAsia" w:hAnsiTheme="minorEastAsia" w:hint="eastAsia"/>
          <w:sz w:val="24"/>
        </w:rPr>
        <w:t>谨慎</w:t>
      </w:r>
      <w:r w:rsidRPr="00FD5B1B">
        <w:rPr>
          <w:rFonts w:asciiTheme="minorEastAsia" w:eastAsiaTheme="minorEastAsia" w:hAnsiTheme="minorEastAsia"/>
          <w:sz w:val="24"/>
        </w:rPr>
        <w:t>原则</w:t>
      </w:r>
    </w:p>
    <w:p w:rsidR="00AB4823" w:rsidRPr="00FD5B1B" w:rsidRDefault="00DF4C13" w:rsidP="009B54A0">
      <w:pPr>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hint="eastAsia"/>
          <w:sz w:val="24"/>
        </w:rPr>
        <w:t>谨慎原则，</w:t>
      </w:r>
      <w:r w:rsidRPr="00FD5B1B">
        <w:rPr>
          <w:rFonts w:asciiTheme="minorEastAsia" w:eastAsiaTheme="minorEastAsia" w:hAnsiTheme="minorEastAsia"/>
          <w:sz w:val="24"/>
        </w:rPr>
        <w:t>指</w:t>
      </w:r>
      <w:r w:rsidRPr="00FD5B1B">
        <w:rPr>
          <w:rFonts w:asciiTheme="minorEastAsia" w:eastAsiaTheme="minorEastAsia" w:hAnsiTheme="minorEastAsia" w:hint="eastAsia"/>
          <w:sz w:val="24"/>
        </w:rPr>
        <w:t>评估</w:t>
      </w:r>
      <w:r w:rsidRPr="00FD5B1B">
        <w:rPr>
          <w:rFonts w:asciiTheme="minorEastAsia" w:eastAsiaTheme="minorEastAsia" w:hAnsiTheme="minorEastAsia"/>
          <w:sz w:val="24"/>
        </w:rPr>
        <w:t>价值应为在充分考虑导致估价对象价值或价格偏低的因素，慎重考虑导致</w:t>
      </w:r>
      <w:r w:rsidRPr="00FD5B1B">
        <w:rPr>
          <w:rFonts w:asciiTheme="minorEastAsia" w:eastAsiaTheme="minorEastAsia" w:hAnsiTheme="minorEastAsia" w:hint="eastAsia"/>
          <w:sz w:val="24"/>
        </w:rPr>
        <w:t>估价</w:t>
      </w:r>
      <w:r w:rsidRPr="00FD5B1B">
        <w:rPr>
          <w:rFonts w:asciiTheme="minorEastAsia" w:eastAsiaTheme="minorEastAsia" w:hAnsiTheme="minorEastAsia"/>
          <w:sz w:val="24"/>
        </w:rPr>
        <w:t>对象价值或价格偏高的因素下的价值或价格。</w:t>
      </w:r>
    </w:p>
    <w:p w:rsidR="00AB4823" w:rsidRPr="00FD5B1B" w:rsidRDefault="00DF4C13" w:rsidP="009B54A0">
      <w:pPr>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hint="eastAsia"/>
          <w:sz w:val="24"/>
        </w:rPr>
        <w:t>在存在不确定因素的情况下做出估价相关判断时，应保持应有的谨慎，充分估计可能受到的限制、未来可能发生的风险和损失，不高估假定未设立法定优先受偿权下的价值，不低估注册房地产估价师知悉的法定优先受偿款。</w:t>
      </w:r>
    </w:p>
    <w:p w:rsidR="00AB4823" w:rsidRPr="00FD5B1B" w:rsidRDefault="00DF4C13" w:rsidP="002D77AD">
      <w:pPr>
        <w:spacing w:line="360" w:lineRule="auto"/>
        <w:ind w:firstLineChars="200" w:firstLine="482"/>
        <w:outlineLvl w:val="0"/>
        <w:rPr>
          <w:rFonts w:asciiTheme="minorEastAsia" w:eastAsiaTheme="minorEastAsia" w:hAnsiTheme="minorEastAsia"/>
          <w:b/>
          <w:sz w:val="24"/>
        </w:rPr>
      </w:pPr>
      <w:bookmarkStart w:id="115" w:name="_Toc1251"/>
      <w:bookmarkStart w:id="116" w:name="_Toc29438"/>
      <w:bookmarkStart w:id="117" w:name="_Toc9955"/>
      <w:bookmarkStart w:id="118" w:name="_Toc20686"/>
      <w:bookmarkStart w:id="119" w:name="_Toc4180"/>
      <w:bookmarkStart w:id="120" w:name="_Toc26662"/>
      <w:bookmarkStart w:id="121" w:name="_Toc20043_WPSOffice_Level1"/>
      <w:bookmarkStart w:id="122" w:name="_Toc26671"/>
      <w:bookmarkStart w:id="123" w:name="_Toc15476678"/>
      <w:bookmarkStart w:id="124" w:name="_Toc45006285"/>
      <w:r w:rsidRPr="00FD5B1B">
        <w:rPr>
          <w:rFonts w:asciiTheme="minorEastAsia" w:eastAsiaTheme="minorEastAsia" w:hAnsiTheme="minorEastAsia" w:hint="eastAsia"/>
          <w:b/>
          <w:sz w:val="24"/>
        </w:rPr>
        <w:t>八、估价依据</w:t>
      </w:r>
      <w:bookmarkEnd w:id="103"/>
      <w:bookmarkEnd w:id="115"/>
      <w:bookmarkEnd w:id="116"/>
      <w:bookmarkEnd w:id="117"/>
      <w:bookmarkEnd w:id="118"/>
      <w:bookmarkEnd w:id="119"/>
      <w:bookmarkEnd w:id="120"/>
      <w:bookmarkEnd w:id="121"/>
      <w:bookmarkEnd w:id="122"/>
      <w:bookmarkEnd w:id="123"/>
      <w:bookmarkEnd w:id="124"/>
    </w:p>
    <w:p w:rsidR="00AB4823" w:rsidRPr="00FD5B1B" w:rsidRDefault="00DF4C13" w:rsidP="009B54A0">
      <w:pPr>
        <w:spacing w:line="360" w:lineRule="auto"/>
        <w:ind w:firstLineChars="200" w:firstLine="480"/>
        <w:rPr>
          <w:rFonts w:asciiTheme="minorEastAsia" w:eastAsiaTheme="minorEastAsia" w:hAnsiTheme="minorEastAsia"/>
          <w:sz w:val="24"/>
        </w:rPr>
      </w:pPr>
      <w:bookmarkStart w:id="125" w:name="_Toc360713658"/>
      <w:r w:rsidRPr="00FD5B1B">
        <w:rPr>
          <w:rFonts w:asciiTheme="minorEastAsia" w:eastAsiaTheme="minorEastAsia" w:hAnsiTheme="minorEastAsia"/>
          <w:sz w:val="24"/>
        </w:rPr>
        <w:t>（一）本次估价所依据的有关法律、法规</w:t>
      </w:r>
      <w:r w:rsidRPr="00FD5B1B">
        <w:rPr>
          <w:rFonts w:asciiTheme="minorEastAsia" w:eastAsiaTheme="minorEastAsia" w:hAnsiTheme="minorEastAsia" w:hint="eastAsia"/>
          <w:sz w:val="24"/>
        </w:rPr>
        <w:t>、司法解释</w:t>
      </w:r>
      <w:r w:rsidRPr="00FD5B1B">
        <w:rPr>
          <w:rFonts w:asciiTheme="minorEastAsia" w:eastAsiaTheme="minorEastAsia" w:hAnsiTheme="minorEastAsia"/>
          <w:sz w:val="24"/>
        </w:rPr>
        <w:t>和部门规章</w:t>
      </w:r>
    </w:p>
    <w:p w:rsidR="00AB4823" w:rsidRPr="00FD5B1B" w:rsidRDefault="00DF4C13" w:rsidP="009B54A0">
      <w:pPr>
        <w:adjustRightInd w:val="0"/>
        <w:snapToGrid w:val="0"/>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hint="eastAsia"/>
          <w:sz w:val="24"/>
        </w:rPr>
        <w:t>（1）《中华人民共和国物权法》（2007年3月16日中华人民共和国</w:t>
      </w:r>
    </w:p>
    <w:p w:rsidR="00AB4823" w:rsidRPr="00FD5B1B" w:rsidRDefault="00DF4C13" w:rsidP="009B54A0">
      <w:pPr>
        <w:adjustRightInd w:val="0"/>
        <w:snapToGrid w:val="0"/>
        <w:spacing w:line="360" w:lineRule="auto"/>
        <w:rPr>
          <w:rFonts w:asciiTheme="minorEastAsia" w:eastAsiaTheme="minorEastAsia" w:hAnsiTheme="minorEastAsia"/>
          <w:sz w:val="24"/>
        </w:rPr>
      </w:pPr>
      <w:r w:rsidRPr="00FD5B1B">
        <w:rPr>
          <w:rFonts w:asciiTheme="minorEastAsia" w:eastAsiaTheme="minorEastAsia" w:hAnsiTheme="minorEastAsia" w:hint="eastAsia"/>
          <w:sz w:val="24"/>
        </w:rPr>
        <w:t>主席令第62号公布）；</w:t>
      </w:r>
    </w:p>
    <w:p w:rsidR="00AB4823" w:rsidRPr="00FD5B1B" w:rsidRDefault="00DF4C13" w:rsidP="009B54A0">
      <w:pPr>
        <w:adjustRightInd w:val="0"/>
        <w:snapToGrid w:val="0"/>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hint="eastAsia"/>
          <w:sz w:val="24"/>
        </w:rPr>
        <w:t>（2）《中华人民共和国城市房地产管理法》（2007年8月30日中华人民共和国主席令第72号公布）；</w:t>
      </w:r>
    </w:p>
    <w:p w:rsidR="00AB4823" w:rsidRPr="00FD5B1B" w:rsidRDefault="00DF4C13" w:rsidP="009B54A0">
      <w:pPr>
        <w:adjustRightInd w:val="0"/>
        <w:snapToGrid w:val="0"/>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hint="eastAsia"/>
          <w:sz w:val="24"/>
        </w:rPr>
        <w:t>（3）《中华人民共和国土地管理法》（2004年8月28日第十届全国人民代表大会常务委员会第十一次会议修订）；</w:t>
      </w:r>
    </w:p>
    <w:p w:rsidR="00AB4823" w:rsidRPr="00FD5B1B" w:rsidRDefault="00DF4C13" w:rsidP="009B54A0">
      <w:pPr>
        <w:adjustRightInd w:val="0"/>
        <w:snapToGrid w:val="0"/>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hint="eastAsia"/>
          <w:sz w:val="24"/>
        </w:rPr>
        <w:t>（4）《中华人民共和国担保法》（1995年6月30日中华人民共和国主席令第50号公布）；</w:t>
      </w:r>
    </w:p>
    <w:p w:rsidR="00AB4823" w:rsidRPr="00FD5B1B" w:rsidRDefault="00DF4C13" w:rsidP="009B54A0">
      <w:pPr>
        <w:adjustRightInd w:val="0"/>
        <w:snapToGrid w:val="0"/>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hint="eastAsia"/>
          <w:sz w:val="24"/>
        </w:rPr>
        <w:t>（5）《最高人民法院关于适用〈中华人民共和国担保法〉若干问题的解释》(2000年9月29日法释〔2000〕44号)；</w:t>
      </w:r>
    </w:p>
    <w:p w:rsidR="00AB4823" w:rsidRPr="00FD5B1B" w:rsidRDefault="00DF4C13" w:rsidP="009B54A0">
      <w:pPr>
        <w:adjustRightInd w:val="0"/>
        <w:snapToGrid w:val="0"/>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hint="eastAsia"/>
          <w:sz w:val="24"/>
        </w:rPr>
        <w:t>（6）《中华人民共和国资产评估法》（</w:t>
      </w:r>
      <w:r w:rsidRPr="00FD5B1B">
        <w:rPr>
          <w:rFonts w:asciiTheme="minorEastAsia" w:eastAsiaTheme="minorEastAsia" w:hAnsiTheme="minorEastAsia"/>
          <w:sz w:val="24"/>
        </w:rPr>
        <w:t>2016年7月2日中华人民共和国主席令</w:t>
      </w:r>
      <w:r w:rsidRPr="00FD5B1B">
        <w:rPr>
          <w:rFonts w:asciiTheme="minorEastAsia" w:eastAsiaTheme="minorEastAsia" w:hAnsiTheme="minorEastAsia" w:hint="eastAsia"/>
          <w:sz w:val="24"/>
        </w:rPr>
        <w:t>46</w:t>
      </w:r>
      <w:r w:rsidRPr="00FD5B1B">
        <w:rPr>
          <w:rFonts w:asciiTheme="minorEastAsia" w:eastAsiaTheme="minorEastAsia" w:hAnsiTheme="minorEastAsia"/>
          <w:sz w:val="24"/>
        </w:rPr>
        <w:t>号</w:t>
      </w:r>
      <w:r w:rsidRPr="00FD5B1B">
        <w:rPr>
          <w:rFonts w:asciiTheme="minorEastAsia" w:eastAsiaTheme="minorEastAsia" w:hAnsiTheme="minorEastAsia" w:hint="eastAsia"/>
          <w:sz w:val="24"/>
        </w:rPr>
        <w:t>）；</w:t>
      </w:r>
    </w:p>
    <w:p w:rsidR="00AB4823" w:rsidRPr="00FD5B1B" w:rsidRDefault="00DF4C13" w:rsidP="009B54A0">
      <w:pPr>
        <w:adjustRightInd w:val="0"/>
        <w:snapToGrid w:val="0"/>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hint="eastAsia"/>
          <w:sz w:val="24"/>
        </w:rPr>
        <w:t>（7）《城市房地产抵押管理办法》（2001年8月15日建设部令第98号发布）；</w:t>
      </w:r>
    </w:p>
    <w:p w:rsidR="00AB4823" w:rsidRPr="00FD5B1B" w:rsidRDefault="00DF4C13" w:rsidP="009B54A0">
      <w:pPr>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hint="eastAsia"/>
          <w:sz w:val="24"/>
        </w:rPr>
        <w:t>（8）《</w:t>
      </w:r>
      <w:r w:rsidRPr="00FD5B1B">
        <w:rPr>
          <w:rFonts w:asciiTheme="minorEastAsia" w:eastAsiaTheme="minorEastAsia" w:hAnsiTheme="minorEastAsia"/>
          <w:sz w:val="24"/>
        </w:rPr>
        <w:t>最高人民法院关于人民法院执行设定抵押的房屋的规定</w:t>
      </w:r>
      <w:r w:rsidRPr="00FD5B1B">
        <w:rPr>
          <w:rFonts w:asciiTheme="minorEastAsia" w:eastAsiaTheme="minorEastAsia" w:hAnsiTheme="minorEastAsia" w:hint="eastAsia"/>
          <w:sz w:val="24"/>
        </w:rPr>
        <w:t>》(2005年11月14日</w:t>
      </w:r>
      <w:r w:rsidRPr="00FD5B1B">
        <w:rPr>
          <w:rFonts w:asciiTheme="minorEastAsia" w:eastAsiaTheme="minorEastAsia" w:hAnsiTheme="minorEastAsia"/>
          <w:sz w:val="24"/>
        </w:rPr>
        <w:t>法释〔2005〕14号</w:t>
      </w:r>
      <w:r w:rsidRPr="00FD5B1B">
        <w:rPr>
          <w:rFonts w:asciiTheme="minorEastAsia" w:eastAsiaTheme="minorEastAsia" w:hAnsiTheme="minorEastAsia" w:hint="eastAsia"/>
          <w:sz w:val="24"/>
        </w:rPr>
        <w:t>)；</w:t>
      </w:r>
    </w:p>
    <w:p w:rsidR="00AB4823" w:rsidRPr="00FD5B1B" w:rsidRDefault="00DF4C13" w:rsidP="009B54A0">
      <w:pPr>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hint="eastAsia"/>
          <w:sz w:val="24"/>
        </w:rPr>
        <w:t>（9）</w:t>
      </w:r>
      <w:r w:rsidRPr="00FD5B1B">
        <w:rPr>
          <w:rFonts w:asciiTheme="minorEastAsia" w:eastAsiaTheme="minorEastAsia" w:hAnsiTheme="minorEastAsia"/>
          <w:sz w:val="24"/>
        </w:rPr>
        <w:t>《</w:t>
      </w:r>
      <w:r w:rsidRPr="00FD5B1B">
        <w:rPr>
          <w:rFonts w:asciiTheme="minorEastAsia" w:eastAsiaTheme="minorEastAsia" w:hAnsiTheme="minorEastAsia" w:hint="eastAsia"/>
          <w:sz w:val="24"/>
        </w:rPr>
        <w:t>财政部、国家税务总局关于全面推开营业税改征增值税试点的通知</w:t>
      </w:r>
      <w:r w:rsidRPr="00FD5B1B">
        <w:rPr>
          <w:rFonts w:asciiTheme="minorEastAsia" w:eastAsiaTheme="minorEastAsia" w:hAnsiTheme="minorEastAsia"/>
          <w:sz w:val="24"/>
        </w:rPr>
        <w:t>》</w:t>
      </w:r>
      <w:r w:rsidRPr="00FD5B1B">
        <w:rPr>
          <w:rFonts w:asciiTheme="minorEastAsia" w:eastAsiaTheme="minorEastAsia" w:hAnsiTheme="minorEastAsia" w:hint="eastAsia"/>
          <w:sz w:val="24"/>
        </w:rPr>
        <w:t>。</w:t>
      </w:r>
    </w:p>
    <w:p w:rsidR="00AB4823" w:rsidRPr="00FD5B1B" w:rsidRDefault="00DF4C13" w:rsidP="009B54A0">
      <w:pPr>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sz w:val="24"/>
        </w:rPr>
        <w:t>（二）本次估价采用的技术规程</w:t>
      </w:r>
    </w:p>
    <w:p w:rsidR="00AB4823" w:rsidRPr="00FD5B1B" w:rsidRDefault="00DF4C13" w:rsidP="009B54A0">
      <w:pPr>
        <w:adjustRightInd w:val="0"/>
        <w:snapToGrid w:val="0"/>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hint="eastAsia"/>
          <w:sz w:val="24"/>
        </w:rPr>
        <w:t>（1）中华人民共和国国家标准《房地产估价规范》（GB/T50291—2015）。</w:t>
      </w:r>
    </w:p>
    <w:p w:rsidR="00AB4823" w:rsidRPr="00FD5B1B" w:rsidRDefault="00DF4C13" w:rsidP="009B54A0">
      <w:pPr>
        <w:adjustRightInd w:val="0"/>
        <w:snapToGrid w:val="0"/>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hint="eastAsia"/>
          <w:sz w:val="24"/>
        </w:rPr>
        <w:t>（2）建设部、中国人民银行、中国银行业监督管理委员会联合颁布《房地产抵押估价指导意见》（2006年1月13日建住房〔2006〕8号）。</w:t>
      </w:r>
    </w:p>
    <w:p w:rsidR="00AB4823" w:rsidRPr="00FD5B1B" w:rsidRDefault="00DF4C13" w:rsidP="009B54A0">
      <w:pPr>
        <w:adjustRightInd w:val="0"/>
        <w:snapToGrid w:val="0"/>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hint="eastAsia"/>
          <w:sz w:val="24"/>
        </w:rPr>
        <w:t>（3）中华人民共和国国家标准《房地产估价基本术语标准》（GB/T 50899-2013）。</w:t>
      </w:r>
    </w:p>
    <w:p w:rsidR="00AB4823" w:rsidRPr="00FD5B1B" w:rsidRDefault="00DF4C13" w:rsidP="009B54A0">
      <w:pPr>
        <w:adjustRightInd w:val="0"/>
        <w:snapToGrid w:val="0"/>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hint="eastAsia"/>
          <w:sz w:val="24"/>
        </w:rPr>
        <w:t>（4）房地产估价报告定量评审标准(试行)。</w:t>
      </w:r>
    </w:p>
    <w:p w:rsidR="00AB4823" w:rsidRPr="00FD5B1B" w:rsidRDefault="00DF4C13" w:rsidP="009B54A0">
      <w:pPr>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sz w:val="24"/>
        </w:rPr>
        <w:t>（三）估价委托人提供的有关资料</w:t>
      </w:r>
    </w:p>
    <w:p w:rsidR="00AB4823" w:rsidRPr="00FD5B1B" w:rsidRDefault="00DF4C13" w:rsidP="009B54A0">
      <w:pPr>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sz w:val="24"/>
        </w:rPr>
        <w:t>1</w:t>
      </w:r>
      <w:r w:rsidRPr="00FD5B1B">
        <w:rPr>
          <w:rFonts w:asciiTheme="minorEastAsia" w:eastAsiaTheme="minorEastAsia" w:hAnsiTheme="minorEastAsia" w:hint="eastAsia"/>
          <w:sz w:val="24"/>
        </w:rPr>
        <w:t>、</w:t>
      </w:r>
      <w:r w:rsidR="00AF25DB">
        <w:rPr>
          <w:rFonts w:asciiTheme="minorEastAsia" w:eastAsiaTheme="minorEastAsia" w:hAnsiTheme="minorEastAsia" w:hint="eastAsia"/>
          <w:sz w:val="24"/>
        </w:rPr>
        <w:t>司法鉴定委托书（2018）鲁0212执776号</w:t>
      </w:r>
      <w:r w:rsidRPr="00FD5B1B">
        <w:rPr>
          <w:rFonts w:asciiTheme="minorEastAsia" w:eastAsiaTheme="minorEastAsia" w:hAnsiTheme="minorEastAsia" w:hint="eastAsia"/>
          <w:sz w:val="24"/>
        </w:rPr>
        <w:t>；</w:t>
      </w:r>
      <w:r w:rsidRPr="00FD5B1B">
        <w:rPr>
          <w:rFonts w:asciiTheme="minorEastAsia" w:eastAsiaTheme="minorEastAsia" w:hAnsiTheme="minorEastAsia"/>
          <w:sz w:val="24"/>
        </w:rPr>
        <w:t xml:space="preserve"> </w:t>
      </w:r>
    </w:p>
    <w:p w:rsidR="00AB4823" w:rsidRPr="00FD5B1B" w:rsidRDefault="00DF4C13" w:rsidP="009B54A0">
      <w:pPr>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sz w:val="24"/>
        </w:rPr>
        <w:t>2</w:t>
      </w:r>
      <w:r w:rsidRPr="00FD5B1B">
        <w:rPr>
          <w:rFonts w:asciiTheme="minorEastAsia" w:eastAsiaTheme="minorEastAsia" w:hAnsiTheme="minorEastAsia" w:hint="eastAsia"/>
          <w:sz w:val="24"/>
        </w:rPr>
        <w:t>、</w:t>
      </w:r>
      <w:r w:rsidR="00AF25DB">
        <w:rPr>
          <w:rFonts w:asciiTheme="minorEastAsia" w:eastAsiaTheme="minorEastAsia" w:hAnsiTheme="minorEastAsia" w:hint="eastAsia"/>
          <w:sz w:val="24"/>
        </w:rPr>
        <w:t>权属登记</w:t>
      </w:r>
      <w:r w:rsidR="00AF25DB">
        <w:rPr>
          <w:rFonts w:asciiTheme="minorEastAsia" w:eastAsiaTheme="minorEastAsia" w:hAnsiTheme="minorEastAsia"/>
          <w:sz w:val="24"/>
        </w:rPr>
        <w:t>信息</w:t>
      </w:r>
      <w:r w:rsidRPr="00FD5B1B">
        <w:rPr>
          <w:rFonts w:asciiTheme="minorEastAsia" w:eastAsiaTheme="minorEastAsia" w:hAnsiTheme="minorEastAsia" w:hint="eastAsia"/>
          <w:sz w:val="24"/>
        </w:rPr>
        <w:t>复印件；</w:t>
      </w:r>
    </w:p>
    <w:p w:rsidR="00AB4823" w:rsidRPr="00FD5B1B" w:rsidRDefault="00DF4C13" w:rsidP="009B54A0">
      <w:pPr>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hint="eastAsia"/>
          <w:sz w:val="24"/>
        </w:rPr>
        <w:t>3、其他有关资料</w:t>
      </w:r>
      <w:r w:rsidRPr="00FD5B1B">
        <w:rPr>
          <w:rFonts w:asciiTheme="minorEastAsia" w:eastAsiaTheme="minorEastAsia" w:hAnsiTheme="minorEastAsia"/>
          <w:sz w:val="24"/>
        </w:rPr>
        <w:t>。</w:t>
      </w:r>
    </w:p>
    <w:p w:rsidR="00AB4823" w:rsidRPr="00FD5B1B" w:rsidRDefault="00DF4C13" w:rsidP="009B54A0">
      <w:pPr>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sz w:val="24"/>
        </w:rPr>
        <w:t>（四）房地产估价机构和注册房地产估价师所搜集掌握的有关资料</w:t>
      </w:r>
    </w:p>
    <w:p w:rsidR="00AB4823" w:rsidRPr="00FD5B1B" w:rsidRDefault="00DF4C13" w:rsidP="009B54A0">
      <w:pPr>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sz w:val="24"/>
        </w:rPr>
        <w:t>1</w:t>
      </w:r>
      <w:r w:rsidRPr="00FD5B1B">
        <w:rPr>
          <w:rFonts w:asciiTheme="minorEastAsia" w:eastAsiaTheme="minorEastAsia" w:hAnsiTheme="minorEastAsia" w:hint="eastAsia"/>
          <w:sz w:val="24"/>
        </w:rPr>
        <w:t>、待估对象当地</w:t>
      </w:r>
      <w:r w:rsidRPr="00FD5B1B">
        <w:rPr>
          <w:rFonts w:asciiTheme="minorEastAsia" w:eastAsiaTheme="minorEastAsia" w:hAnsiTheme="minorEastAsia"/>
          <w:sz w:val="24"/>
        </w:rPr>
        <w:t>房地产市场价格资料</w:t>
      </w:r>
      <w:r w:rsidRPr="00FD5B1B">
        <w:rPr>
          <w:rFonts w:asciiTheme="minorEastAsia" w:eastAsiaTheme="minorEastAsia" w:hAnsiTheme="minorEastAsia" w:hint="eastAsia"/>
          <w:sz w:val="24"/>
        </w:rPr>
        <w:t>；</w:t>
      </w:r>
    </w:p>
    <w:p w:rsidR="00AB4823" w:rsidRPr="00FD5B1B" w:rsidRDefault="00DF4C13" w:rsidP="009B54A0">
      <w:pPr>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hint="eastAsia"/>
          <w:sz w:val="24"/>
        </w:rPr>
        <w:t>2、待估对象当地</w:t>
      </w:r>
      <w:r w:rsidRPr="00FD5B1B">
        <w:rPr>
          <w:rFonts w:asciiTheme="minorEastAsia" w:eastAsiaTheme="minorEastAsia" w:hAnsiTheme="minorEastAsia"/>
          <w:sz w:val="24"/>
        </w:rPr>
        <w:t>概况、规划、经济发展及自然、人文环境资料</w:t>
      </w:r>
      <w:r w:rsidRPr="00FD5B1B">
        <w:rPr>
          <w:rFonts w:asciiTheme="minorEastAsia" w:eastAsiaTheme="minorEastAsia" w:hAnsiTheme="minorEastAsia" w:hint="eastAsia"/>
          <w:sz w:val="24"/>
        </w:rPr>
        <w:t>；</w:t>
      </w:r>
    </w:p>
    <w:p w:rsidR="00AB4823" w:rsidRPr="00FD5B1B" w:rsidRDefault="00DF4C13" w:rsidP="009B54A0">
      <w:pPr>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hint="eastAsia"/>
          <w:sz w:val="24"/>
        </w:rPr>
        <w:t>3、注册房地产估价师现场获取的资料；</w:t>
      </w:r>
    </w:p>
    <w:p w:rsidR="00AB4823" w:rsidRPr="00FD5B1B" w:rsidRDefault="00DF4C13" w:rsidP="009B54A0">
      <w:pPr>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hint="eastAsia"/>
          <w:sz w:val="24"/>
        </w:rPr>
        <w:t>4、</w:t>
      </w:r>
      <w:r w:rsidRPr="00FD5B1B">
        <w:rPr>
          <w:rFonts w:asciiTheme="minorEastAsia" w:eastAsiaTheme="minorEastAsia" w:hAnsiTheme="minorEastAsia"/>
          <w:sz w:val="24"/>
        </w:rPr>
        <w:t>其他有关资料。</w:t>
      </w:r>
    </w:p>
    <w:p w:rsidR="00AB4823" w:rsidRPr="00FD5B1B" w:rsidRDefault="00DF4C13" w:rsidP="002D77AD">
      <w:pPr>
        <w:spacing w:line="360" w:lineRule="auto"/>
        <w:ind w:firstLineChars="200" w:firstLine="482"/>
        <w:outlineLvl w:val="0"/>
        <w:rPr>
          <w:rFonts w:asciiTheme="minorEastAsia" w:eastAsiaTheme="minorEastAsia" w:hAnsiTheme="minorEastAsia"/>
          <w:b/>
          <w:sz w:val="24"/>
        </w:rPr>
      </w:pPr>
      <w:bookmarkStart w:id="126" w:name="_Toc19768"/>
      <w:bookmarkStart w:id="127" w:name="_Toc3699"/>
      <w:bookmarkStart w:id="128" w:name="_Toc19549"/>
      <w:bookmarkStart w:id="129" w:name="_Toc18454"/>
      <w:bookmarkStart w:id="130" w:name="_Toc18630"/>
      <w:bookmarkStart w:id="131" w:name="_Toc19163"/>
      <w:bookmarkStart w:id="132" w:name="_Toc360713659"/>
      <w:bookmarkStart w:id="133" w:name="_Toc8567_WPSOffice_Level1"/>
      <w:bookmarkStart w:id="134" w:name="_Toc19672"/>
      <w:bookmarkStart w:id="135" w:name="_Toc15476679"/>
      <w:bookmarkStart w:id="136" w:name="_Toc45006286"/>
      <w:bookmarkEnd w:id="125"/>
      <w:r w:rsidRPr="00FD5B1B">
        <w:rPr>
          <w:rFonts w:asciiTheme="minorEastAsia" w:eastAsiaTheme="minorEastAsia" w:hAnsiTheme="minorEastAsia" w:hint="eastAsia"/>
          <w:b/>
          <w:sz w:val="24"/>
        </w:rPr>
        <w:t>九、估价方法</w:t>
      </w:r>
      <w:bookmarkEnd w:id="126"/>
      <w:bookmarkEnd w:id="127"/>
      <w:bookmarkEnd w:id="128"/>
      <w:bookmarkEnd w:id="129"/>
      <w:bookmarkEnd w:id="130"/>
      <w:bookmarkEnd w:id="131"/>
      <w:bookmarkEnd w:id="132"/>
      <w:bookmarkEnd w:id="133"/>
      <w:bookmarkEnd w:id="134"/>
      <w:bookmarkEnd w:id="135"/>
      <w:bookmarkEnd w:id="136"/>
    </w:p>
    <w:p w:rsidR="00AB4823" w:rsidRPr="00FD5B1B" w:rsidRDefault="00DF4C13" w:rsidP="009B54A0">
      <w:pPr>
        <w:pStyle w:val="32"/>
        <w:spacing w:line="360" w:lineRule="auto"/>
        <w:ind w:firstLine="480"/>
        <w:rPr>
          <w:rFonts w:asciiTheme="minorEastAsia" w:eastAsiaTheme="minorEastAsia" w:hAnsiTheme="minorEastAsia"/>
          <w:bCs/>
          <w:sz w:val="24"/>
          <w:szCs w:val="24"/>
        </w:rPr>
      </w:pPr>
      <w:bookmarkStart w:id="137" w:name="_Toc360713660"/>
      <w:r w:rsidRPr="00FD5B1B">
        <w:rPr>
          <w:rFonts w:asciiTheme="minorEastAsia" w:eastAsiaTheme="minorEastAsia" w:hAnsiTheme="minorEastAsia" w:hint="eastAsia"/>
          <w:bCs/>
          <w:sz w:val="24"/>
          <w:szCs w:val="24"/>
        </w:rPr>
        <w:t>估价方法选用一般取决于估价对象的规划用途、估价技术标准、当地房地产市场条件和估价目的。估价方法通常有比较法、成本法、收益法、假设开发法四种。</w:t>
      </w:r>
    </w:p>
    <w:p w:rsidR="00AB4823" w:rsidRPr="00FD5B1B" w:rsidRDefault="00DF4C13" w:rsidP="009B54A0">
      <w:pPr>
        <w:pStyle w:val="32"/>
        <w:spacing w:line="360" w:lineRule="auto"/>
        <w:ind w:firstLine="480"/>
        <w:rPr>
          <w:rFonts w:asciiTheme="minorEastAsia" w:eastAsiaTheme="minorEastAsia" w:hAnsiTheme="minorEastAsia"/>
          <w:bCs/>
          <w:sz w:val="24"/>
          <w:szCs w:val="24"/>
        </w:rPr>
      </w:pPr>
      <w:r w:rsidRPr="00FD5B1B">
        <w:rPr>
          <w:rFonts w:asciiTheme="minorEastAsia" w:eastAsiaTheme="minorEastAsia" w:hAnsiTheme="minorEastAsia" w:hint="eastAsia"/>
          <w:bCs/>
          <w:sz w:val="24"/>
          <w:szCs w:val="24"/>
        </w:rPr>
        <w:t>本次对成套住宅的房地产公开市场价值进行评估，从理论上讲，假设开发法适用于有开发潜力的房地产估价，不适用继续使用的成套住宅估价，因此，不能选用假设开发法；居住类房地产市场价值评估适用比较法、成本法、收益法。</w:t>
      </w:r>
    </w:p>
    <w:p w:rsidR="00AB4823" w:rsidRPr="00FD5B1B" w:rsidRDefault="00DF4C13" w:rsidP="009B54A0">
      <w:pPr>
        <w:pStyle w:val="32"/>
        <w:spacing w:line="360" w:lineRule="auto"/>
        <w:ind w:firstLine="480"/>
        <w:rPr>
          <w:rFonts w:asciiTheme="minorEastAsia" w:eastAsiaTheme="minorEastAsia" w:hAnsiTheme="minorEastAsia"/>
          <w:bCs/>
          <w:sz w:val="24"/>
          <w:szCs w:val="24"/>
        </w:rPr>
      </w:pPr>
      <w:r w:rsidRPr="00FD5B1B">
        <w:rPr>
          <w:rFonts w:asciiTheme="minorEastAsia" w:eastAsiaTheme="minorEastAsia" w:hAnsiTheme="minorEastAsia" w:hint="eastAsia"/>
          <w:bCs/>
          <w:sz w:val="24"/>
          <w:szCs w:val="24"/>
        </w:rPr>
        <w:t>虽然理论上对居住房地产估价也可采用成本法，但考虑成熟居住区土地重置成本、房地产开发利润率等重要数据不易搜集掌握，故无法采用成本法估价。</w:t>
      </w:r>
    </w:p>
    <w:p w:rsidR="00F82096" w:rsidRPr="00FD5B1B" w:rsidRDefault="00DF4C13" w:rsidP="00F82096">
      <w:pPr>
        <w:pStyle w:val="32"/>
        <w:spacing w:line="360" w:lineRule="auto"/>
        <w:ind w:firstLine="480"/>
        <w:rPr>
          <w:rFonts w:asciiTheme="minorEastAsia" w:eastAsiaTheme="minorEastAsia" w:hAnsiTheme="minorEastAsia"/>
          <w:bCs/>
          <w:sz w:val="24"/>
          <w:szCs w:val="24"/>
        </w:rPr>
      </w:pPr>
      <w:r w:rsidRPr="00FD5B1B">
        <w:rPr>
          <w:rFonts w:asciiTheme="minorEastAsia" w:eastAsiaTheme="minorEastAsia" w:hAnsiTheme="minorEastAsia" w:hint="eastAsia"/>
          <w:bCs/>
          <w:sz w:val="24"/>
          <w:szCs w:val="24"/>
        </w:rPr>
        <w:t>由于在估价对象同一供求圈内房地产市场存在一定的交易量，房地产市场上类似交易实例较多，可比实例较易收集，且修正、调整体系完善，同时估价对象为一般住宅用房，房地产具有一定的租金收益，租赁相关数据易于获取。故选用比较法、收益法进行估价。</w:t>
      </w:r>
    </w:p>
    <w:p w:rsidR="00F82096" w:rsidRPr="00FD5B1B" w:rsidRDefault="00DF4C13" w:rsidP="00F82096">
      <w:pPr>
        <w:pStyle w:val="32"/>
        <w:spacing w:line="360" w:lineRule="auto"/>
        <w:ind w:firstLine="480"/>
        <w:rPr>
          <w:rFonts w:asciiTheme="minorEastAsia" w:eastAsiaTheme="minorEastAsia" w:hAnsiTheme="minorEastAsia"/>
          <w:bCs/>
          <w:sz w:val="24"/>
          <w:szCs w:val="24"/>
        </w:rPr>
      </w:pPr>
      <w:r w:rsidRPr="00FD5B1B">
        <w:rPr>
          <w:rFonts w:asciiTheme="minorEastAsia" w:eastAsiaTheme="minorEastAsia" w:hAnsiTheme="minorEastAsia" w:hint="eastAsia"/>
          <w:bCs/>
          <w:sz w:val="24"/>
          <w:szCs w:val="24"/>
        </w:rPr>
        <w:t>比较法是选取一定数量的可比实例，将它们与估价对象进行比较，根据其间的差异对可比实例成交价格进行处理后得到估价对象价值或价格的方法。</w:t>
      </w:r>
    </w:p>
    <w:p w:rsidR="00F82096" w:rsidRPr="00FD5B1B" w:rsidRDefault="00DF4C13" w:rsidP="00F82096">
      <w:pPr>
        <w:pStyle w:val="32"/>
        <w:spacing w:line="360" w:lineRule="auto"/>
        <w:ind w:firstLine="480"/>
        <w:rPr>
          <w:rFonts w:asciiTheme="minorEastAsia" w:eastAsiaTheme="minorEastAsia" w:hAnsiTheme="minorEastAsia"/>
          <w:bCs/>
          <w:sz w:val="24"/>
          <w:szCs w:val="24"/>
        </w:rPr>
      </w:pPr>
      <w:r w:rsidRPr="00FD5B1B">
        <w:rPr>
          <w:rFonts w:asciiTheme="minorEastAsia" w:eastAsiaTheme="minorEastAsia" w:hAnsiTheme="minorEastAsia" w:hint="eastAsia"/>
          <w:bCs/>
          <w:sz w:val="24"/>
          <w:szCs w:val="24"/>
        </w:rPr>
        <w:t>收益法是预测估价对象的未来收益，利用报酬率或资本化率、收益乘数将未来收益转换为价值得到估价对象价值或价格的方法。收益法分为报酬资本化法和直接资本化法，其中报酬资本化法又分为全剩余寿命模式和持有加转售模式，根据《房地产估价规范》第4.3.2条的规定：当收益期较长，难以预测该期限内各年净收益时，宜选用持有加转售模式。故本次评估采用收益法中的持有加转售模式进行测算。</w:t>
      </w:r>
    </w:p>
    <w:p w:rsidR="00CB25B1" w:rsidRPr="00FD5B1B" w:rsidRDefault="00151C91" w:rsidP="00AF25DB">
      <w:pPr>
        <w:spacing w:line="360" w:lineRule="auto"/>
        <w:outlineLvl w:val="0"/>
        <w:rPr>
          <w:rFonts w:asciiTheme="minorEastAsia" w:eastAsiaTheme="minorEastAsia" w:hAnsiTheme="minorEastAsia"/>
          <w:b/>
          <w:sz w:val="24"/>
        </w:rPr>
      </w:pPr>
      <w:bookmarkStart w:id="138" w:name="_Toc27337_WPSOffice_Level1"/>
      <w:bookmarkStart w:id="139" w:name="_Toc5278"/>
      <w:bookmarkStart w:id="140" w:name="_Toc29715"/>
      <w:bookmarkStart w:id="141" w:name="_Toc23857"/>
      <w:bookmarkStart w:id="142" w:name="_Toc28844"/>
      <w:bookmarkStart w:id="143" w:name="_Toc30492"/>
      <w:bookmarkStart w:id="144" w:name="_Toc17859"/>
      <w:bookmarkStart w:id="145" w:name="_Toc27722"/>
      <w:bookmarkStart w:id="146" w:name="_Toc15476680"/>
    </w:p>
    <w:p w:rsidR="00AB4823" w:rsidRPr="00FD5B1B" w:rsidRDefault="00DF4C13" w:rsidP="002D77AD">
      <w:pPr>
        <w:spacing w:line="360" w:lineRule="auto"/>
        <w:ind w:firstLineChars="200" w:firstLine="482"/>
        <w:outlineLvl w:val="0"/>
        <w:rPr>
          <w:rFonts w:asciiTheme="minorEastAsia" w:eastAsiaTheme="minorEastAsia" w:hAnsiTheme="minorEastAsia"/>
          <w:bCs/>
          <w:sz w:val="24"/>
        </w:rPr>
      </w:pPr>
      <w:bookmarkStart w:id="147" w:name="_Toc45006287"/>
      <w:r w:rsidRPr="00FD5B1B">
        <w:rPr>
          <w:rFonts w:asciiTheme="minorEastAsia" w:eastAsiaTheme="minorEastAsia" w:hAnsiTheme="minorEastAsia" w:hint="eastAsia"/>
          <w:b/>
          <w:sz w:val="24"/>
        </w:rPr>
        <w:t>十、估价结果</w:t>
      </w:r>
      <w:bookmarkEnd w:id="137"/>
      <w:bookmarkEnd w:id="138"/>
      <w:bookmarkEnd w:id="139"/>
      <w:bookmarkEnd w:id="140"/>
      <w:bookmarkEnd w:id="141"/>
      <w:bookmarkEnd w:id="142"/>
      <w:bookmarkEnd w:id="143"/>
      <w:bookmarkEnd w:id="144"/>
      <w:bookmarkEnd w:id="145"/>
      <w:bookmarkEnd w:id="146"/>
      <w:bookmarkEnd w:id="147"/>
    </w:p>
    <w:p w:rsidR="00AB4823" w:rsidRPr="00FD5B1B" w:rsidRDefault="00DF4C13" w:rsidP="009B54A0">
      <w:pPr>
        <w:tabs>
          <w:tab w:val="left" w:pos="8104"/>
        </w:tabs>
        <w:spacing w:line="360" w:lineRule="auto"/>
        <w:ind w:firstLineChars="200" w:firstLine="480"/>
        <w:rPr>
          <w:rFonts w:asciiTheme="minorEastAsia" w:eastAsiaTheme="minorEastAsia" w:hAnsiTheme="minorEastAsia"/>
          <w:b/>
          <w:sz w:val="24"/>
        </w:rPr>
      </w:pPr>
      <w:r w:rsidRPr="00FD5B1B">
        <w:rPr>
          <w:rFonts w:asciiTheme="minorEastAsia" w:eastAsiaTheme="minorEastAsia" w:hAnsiTheme="minorEastAsia" w:hint="eastAsia"/>
          <w:sz w:val="24"/>
        </w:rPr>
        <w:t>注册房地产估价师</w:t>
      </w:r>
      <w:r w:rsidRPr="00FD5B1B">
        <w:rPr>
          <w:rFonts w:asciiTheme="minorEastAsia" w:eastAsiaTheme="minorEastAsia" w:hAnsiTheme="minorEastAsia" w:hint="eastAsia"/>
          <w:bCs/>
          <w:sz w:val="24"/>
        </w:rPr>
        <w:t>根据估价目的，遵循估价原则，按照估价程序，选用科学的估价方法进行估价，</w:t>
      </w:r>
      <w:r w:rsidRPr="00FD5B1B">
        <w:rPr>
          <w:rFonts w:asciiTheme="minorEastAsia" w:eastAsiaTheme="minorEastAsia" w:hAnsiTheme="minorEastAsia"/>
          <w:bCs/>
          <w:sz w:val="24"/>
        </w:rPr>
        <w:t>在认真分析所掌握资料与影响估价对象价值诸因素的基础上，</w:t>
      </w:r>
      <w:r w:rsidRPr="00FD5B1B">
        <w:rPr>
          <w:rFonts w:asciiTheme="minorEastAsia" w:eastAsiaTheme="minorEastAsia" w:hAnsiTheme="minorEastAsia" w:hint="eastAsia"/>
          <w:bCs/>
          <w:sz w:val="24"/>
        </w:rPr>
        <w:t>采用比较</w:t>
      </w:r>
      <w:r w:rsidRPr="00FD5B1B">
        <w:rPr>
          <w:rFonts w:asciiTheme="minorEastAsia" w:eastAsiaTheme="minorEastAsia" w:hAnsiTheme="minorEastAsia"/>
          <w:bCs/>
          <w:sz w:val="24"/>
        </w:rPr>
        <w:t>法</w:t>
      </w:r>
      <w:r w:rsidRPr="00FD5B1B">
        <w:rPr>
          <w:rFonts w:asciiTheme="minorEastAsia" w:eastAsiaTheme="minorEastAsia" w:hAnsiTheme="minorEastAsia" w:hint="eastAsia"/>
          <w:bCs/>
          <w:sz w:val="24"/>
        </w:rPr>
        <w:t>、收益法进行评估，最终确定</w:t>
      </w:r>
      <w:r w:rsidRPr="00FD5B1B">
        <w:rPr>
          <w:rFonts w:asciiTheme="minorEastAsia" w:eastAsiaTheme="minorEastAsia" w:hAnsiTheme="minorEastAsia" w:hint="eastAsia"/>
          <w:b/>
          <w:sz w:val="24"/>
        </w:rPr>
        <w:t>估价对象在价值时点的市场价值为人民币85.06万元，单价为11888元/平方米。</w:t>
      </w:r>
    </w:p>
    <w:p w:rsidR="00763931" w:rsidRPr="00FD5B1B" w:rsidRDefault="00151C91" w:rsidP="002D77AD">
      <w:pPr>
        <w:spacing w:line="360" w:lineRule="auto"/>
        <w:ind w:firstLineChars="249" w:firstLine="600"/>
        <w:outlineLvl w:val="0"/>
        <w:rPr>
          <w:rFonts w:asciiTheme="minorEastAsia" w:eastAsiaTheme="minorEastAsia" w:hAnsiTheme="minorEastAsia"/>
          <w:b/>
          <w:sz w:val="24"/>
        </w:rPr>
      </w:pPr>
      <w:bookmarkStart w:id="148" w:name="_Toc7103_WPSOffice_Level1"/>
      <w:bookmarkStart w:id="149" w:name="_Toc15051"/>
      <w:bookmarkStart w:id="150" w:name="_Toc32384"/>
      <w:bookmarkStart w:id="151" w:name="_Toc6137"/>
      <w:bookmarkStart w:id="152" w:name="_Toc10782"/>
      <w:bookmarkStart w:id="153" w:name="_Toc29953"/>
      <w:bookmarkStart w:id="154" w:name="_Toc29645"/>
      <w:bookmarkStart w:id="155" w:name="_Toc9809"/>
    </w:p>
    <w:p w:rsidR="00AB4823" w:rsidRPr="00FD5B1B" w:rsidRDefault="00DF4C13" w:rsidP="002D77AD">
      <w:pPr>
        <w:spacing w:line="360" w:lineRule="auto"/>
        <w:ind w:firstLineChars="249" w:firstLine="600"/>
        <w:outlineLvl w:val="0"/>
        <w:rPr>
          <w:rFonts w:asciiTheme="minorEastAsia" w:eastAsiaTheme="minorEastAsia" w:hAnsiTheme="minorEastAsia"/>
          <w:b/>
          <w:sz w:val="24"/>
        </w:rPr>
      </w:pPr>
      <w:bookmarkStart w:id="156" w:name="_Toc15476681"/>
      <w:bookmarkStart w:id="157" w:name="_Toc45006288"/>
      <w:r w:rsidRPr="00FD5B1B">
        <w:rPr>
          <w:rFonts w:asciiTheme="minorEastAsia" w:eastAsiaTheme="minorEastAsia" w:hAnsiTheme="minorEastAsia" w:hint="eastAsia"/>
          <w:b/>
          <w:sz w:val="24"/>
        </w:rPr>
        <w:t>十一、注册房地产估价师</w:t>
      </w:r>
      <w:bookmarkEnd w:id="148"/>
      <w:bookmarkEnd w:id="149"/>
      <w:bookmarkEnd w:id="150"/>
      <w:bookmarkEnd w:id="151"/>
      <w:bookmarkEnd w:id="152"/>
      <w:bookmarkEnd w:id="153"/>
      <w:bookmarkEnd w:id="154"/>
      <w:bookmarkEnd w:id="155"/>
      <w:bookmarkEnd w:id="156"/>
      <w:bookmarkEnd w:id="157"/>
    </w:p>
    <w:p w:rsidR="00AB4823" w:rsidRPr="00FD5B1B" w:rsidRDefault="00DF4C13" w:rsidP="009B54A0">
      <w:pPr>
        <w:spacing w:line="360" w:lineRule="auto"/>
        <w:ind w:firstLineChars="200" w:firstLine="480"/>
        <w:jc w:val="center"/>
        <w:rPr>
          <w:rFonts w:asciiTheme="minorEastAsia" w:eastAsiaTheme="minorEastAsia" w:hAnsiTheme="minorEastAsia"/>
          <w:sz w:val="24"/>
        </w:rPr>
      </w:pPr>
      <w:r w:rsidRPr="00FD5B1B">
        <w:rPr>
          <w:rFonts w:asciiTheme="minorEastAsia" w:eastAsiaTheme="minorEastAsia" w:hAnsiTheme="minorEastAsia" w:hint="eastAsia"/>
          <w:sz w:val="24"/>
        </w:rPr>
        <w:t>注册房地产估价师签章：</w:t>
      </w:r>
    </w:p>
    <w:tbl>
      <w:tblPr>
        <w:tblW w:w="7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5"/>
        <w:gridCol w:w="1772"/>
        <w:gridCol w:w="3973"/>
      </w:tblGrid>
      <w:tr w:rsidR="003153E6" w:rsidTr="002D0DF2">
        <w:trPr>
          <w:trHeight w:val="665"/>
          <w:jc w:val="center"/>
        </w:trPr>
        <w:tc>
          <w:tcPr>
            <w:tcW w:w="1415" w:type="dxa"/>
            <w:tcBorders>
              <w:top w:val="single" w:sz="4" w:space="0" w:color="auto"/>
              <w:left w:val="single" w:sz="4" w:space="0" w:color="auto"/>
              <w:bottom w:val="single" w:sz="4" w:space="0" w:color="auto"/>
              <w:right w:val="single" w:sz="4" w:space="0" w:color="auto"/>
            </w:tcBorders>
            <w:vAlign w:val="center"/>
          </w:tcPr>
          <w:p w:rsidR="00AB4823" w:rsidRPr="00FD5B1B" w:rsidRDefault="00DF4C13" w:rsidP="009B54A0">
            <w:pPr>
              <w:spacing w:line="360" w:lineRule="auto"/>
              <w:jc w:val="center"/>
              <w:rPr>
                <w:rFonts w:asciiTheme="minorEastAsia" w:eastAsiaTheme="minorEastAsia" w:hAnsiTheme="minorEastAsia"/>
                <w:sz w:val="24"/>
              </w:rPr>
            </w:pPr>
            <w:r w:rsidRPr="00FD5B1B">
              <w:rPr>
                <w:rFonts w:asciiTheme="minorEastAsia" w:eastAsiaTheme="minorEastAsia" w:hAnsiTheme="minorEastAsia" w:hint="eastAsia"/>
                <w:sz w:val="24"/>
              </w:rPr>
              <w:t>姓  名</w:t>
            </w:r>
          </w:p>
        </w:tc>
        <w:tc>
          <w:tcPr>
            <w:tcW w:w="1772" w:type="dxa"/>
            <w:tcBorders>
              <w:top w:val="single" w:sz="4" w:space="0" w:color="auto"/>
              <w:left w:val="single" w:sz="4" w:space="0" w:color="auto"/>
              <w:bottom w:val="single" w:sz="4" w:space="0" w:color="auto"/>
              <w:right w:val="single" w:sz="4" w:space="0" w:color="auto"/>
            </w:tcBorders>
            <w:vAlign w:val="center"/>
          </w:tcPr>
          <w:p w:rsidR="00AB4823" w:rsidRPr="00FD5B1B" w:rsidRDefault="00DF4C13" w:rsidP="009B54A0">
            <w:pPr>
              <w:spacing w:line="360" w:lineRule="auto"/>
              <w:jc w:val="center"/>
              <w:rPr>
                <w:rFonts w:asciiTheme="minorEastAsia" w:eastAsiaTheme="minorEastAsia" w:hAnsiTheme="minorEastAsia"/>
                <w:sz w:val="24"/>
              </w:rPr>
            </w:pPr>
            <w:r w:rsidRPr="00FD5B1B">
              <w:rPr>
                <w:rFonts w:asciiTheme="minorEastAsia" w:eastAsiaTheme="minorEastAsia" w:hAnsiTheme="minorEastAsia" w:hint="eastAsia"/>
                <w:sz w:val="24"/>
              </w:rPr>
              <w:t>注册号</w:t>
            </w:r>
          </w:p>
        </w:tc>
        <w:tc>
          <w:tcPr>
            <w:tcW w:w="3973" w:type="dxa"/>
            <w:tcBorders>
              <w:top w:val="single" w:sz="4" w:space="0" w:color="auto"/>
              <w:left w:val="single" w:sz="4" w:space="0" w:color="auto"/>
              <w:bottom w:val="single" w:sz="4" w:space="0" w:color="auto"/>
              <w:right w:val="single" w:sz="4" w:space="0" w:color="auto"/>
            </w:tcBorders>
            <w:vAlign w:val="center"/>
          </w:tcPr>
          <w:p w:rsidR="00AB4823" w:rsidRPr="00FD5B1B" w:rsidRDefault="00DF4C13" w:rsidP="009B54A0">
            <w:pPr>
              <w:spacing w:line="360" w:lineRule="auto"/>
              <w:jc w:val="center"/>
              <w:rPr>
                <w:rFonts w:asciiTheme="minorEastAsia" w:eastAsiaTheme="minorEastAsia" w:hAnsiTheme="minorEastAsia"/>
                <w:sz w:val="24"/>
              </w:rPr>
            </w:pPr>
            <w:r w:rsidRPr="00FD5B1B">
              <w:rPr>
                <w:rFonts w:asciiTheme="minorEastAsia" w:eastAsiaTheme="minorEastAsia" w:hAnsiTheme="minorEastAsia" w:hint="eastAsia"/>
                <w:sz w:val="24"/>
              </w:rPr>
              <w:t>签名</w:t>
            </w:r>
          </w:p>
        </w:tc>
      </w:tr>
      <w:tr w:rsidR="003153E6" w:rsidTr="00D83D1A">
        <w:trPr>
          <w:trHeight w:val="1477"/>
          <w:jc w:val="center"/>
        </w:trPr>
        <w:tc>
          <w:tcPr>
            <w:tcW w:w="1415" w:type="dxa"/>
            <w:tcBorders>
              <w:top w:val="single" w:sz="4" w:space="0" w:color="auto"/>
              <w:left w:val="single" w:sz="4" w:space="0" w:color="auto"/>
              <w:bottom w:val="single" w:sz="4" w:space="0" w:color="auto"/>
              <w:right w:val="single" w:sz="4" w:space="0" w:color="auto"/>
            </w:tcBorders>
            <w:vAlign w:val="center"/>
          </w:tcPr>
          <w:p w:rsidR="00AB4823" w:rsidRPr="00FD5B1B" w:rsidRDefault="00DF4C13" w:rsidP="009B54A0">
            <w:pPr>
              <w:spacing w:line="360" w:lineRule="auto"/>
              <w:jc w:val="center"/>
              <w:rPr>
                <w:rFonts w:asciiTheme="minorEastAsia" w:eastAsiaTheme="minorEastAsia" w:hAnsiTheme="minorEastAsia"/>
                <w:sz w:val="24"/>
              </w:rPr>
            </w:pPr>
            <w:r w:rsidRPr="00FD5B1B">
              <w:rPr>
                <w:rFonts w:asciiTheme="minorEastAsia" w:eastAsiaTheme="minorEastAsia" w:hAnsiTheme="minorEastAsia" w:hint="eastAsia"/>
                <w:sz w:val="24"/>
              </w:rPr>
              <w:t xml:space="preserve">刘君录 </w:t>
            </w:r>
          </w:p>
        </w:tc>
        <w:tc>
          <w:tcPr>
            <w:tcW w:w="1772" w:type="dxa"/>
            <w:tcBorders>
              <w:top w:val="single" w:sz="4" w:space="0" w:color="auto"/>
              <w:left w:val="single" w:sz="4" w:space="0" w:color="auto"/>
              <w:bottom w:val="single" w:sz="4" w:space="0" w:color="auto"/>
              <w:right w:val="single" w:sz="4" w:space="0" w:color="auto"/>
            </w:tcBorders>
            <w:vAlign w:val="center"/>
          </w:tcPr>
          <w:p w:rsidR="00AB4823" w:rsidRPr="00FD5B1B" w:rsidRDefault="00DF4C13" w:rsidP="009B54A0">
            <w:pPr>
              <w:spacing w:line="360" w:lineRule="auto"/>
              <w:jc w:val="center"/>
              <w:rPr>
                <w:rFonts w:asciiTheme="minorEastAsia" w:eastAsiaTheme="minorEastAsia" w:hAnsiTheme="minorEastAsia"/>
                <w:sz w:val="24"/>
              </w:rPr>
            </w:pPr>
            <w:r w:rsidRPr="00FD5B1B">
              <w:rPr>
                <w:rFonts w:asciiTheme="minorEastAsia" w:eastAsiaTheme="minorEastAsia" w:hAnsiTheme="minorEastAsia" w:hint="eastAsia"/>
                <w:sz w:val="24"/>
              </w:rPr>
              <w:t>3720060143</w:t>
            </w:r>
          </w:p>
        </w:tc>
        <w:tc>
          <w:tcPr>
            <w:tcW w:w="3973" w:type="dxa"/>
            <w:tcBorders>
              <w:top w:val="single" w:sz="4" w:space="0" w:color="auto"/>
              <w:left w:val="single" w:sz="4" w:space="0" w:color="auto"/>
              <w:bottom w:val="single" w:sz="4" w:space="0" w:color="auto"/>
              <w:right w:val="single" w:sz="4" w:space="0" w:color="auto"/>
            </w:tcBorders>
            <w:vAlign w:val="center"/>
          </w:tcPr>
          <w:p w:rsidR="00AB4823" w:rsidRPr="00FD5B1B" w:rsidRDefault="00C74ED3" w:rsidP="00C74ED3">
            <w:pPr>
              <w:spacing w:line="360" w:lineRule="auto"/>
              <w:ind w:firstLineChars="200" w:firstLine="480"/>
              <w:jc w:val="center"/>
              <w:rPr>
                <w:rFonts w:asciiTheme="minorEastAsia" w:eastAsiaTheme="minorEastAsia" w:hAnsiTheme="minorEastAsia"/>
                <w:sz w:val="24"/>
              </w:rPr>
            </w:pPr>
            <w:r>
              <w:rPr>
                <w:rFonts w:asciiTheme="minorEastAsia" w:eastAsiaTheme="minorEastAsia" w:hAnsiTheme="minorEastAsia"/>
                <w:noProof/>
                <w:sz w:val="24"/>
              </w:rPr>
              <w:drawing>
                <wp:inline distT="0" distB="0" distL="0" distR="0">
                  <wp:extent cx="2133600" cy="809625"/>
                  <wp:effectExtent l="0" t="0" r="0" b="0"/>
                  <wp:docPr id="4" name="图片 4" descr="C:\Users\Administrator\Desktop\云估价 资料\最终版-各类模板\抵押类-青岛市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云估价 资料\最终版-各类模板\抵押类-青岛市区\3.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809625"/>
                          </a:xfrm>
                          <a:prstGeom prst="rect">
                            <a:avLst/>
                          </a:prstGeom>
                          <a:noFill/>
                          <a:ln>
                            <a:noFill/>
                          </a:ln>
                        </pic:spPr>
                      </pic:pic>
                    </a:graphicData>
                  </a:graphic>
                </wp:inline>
              </w:drawing>
            </w:r>
          </w:p>
        </w:tc>
      </w:tr>
      <w:tr w:rsidR="003153E6" w:rsidTr="00D83D1A">
        <w:trPr>
          <w:trHeight w:val="1838"/>
          <w:jc w:val="center"/>
        </w:trPr>
        <w:tc>
          <w:tcPr>
            <w:tcW w:w="1415" w:type="dxa"/>
            <w:tcBorders>
              <w:top w:val="single" w:sz="4" w:space="0" w:color="auto"/>
              <w:left w:val="single" w:sz="4" w:space="0" w:color="auto"/>
              <w:bottom w:val="single" w:sz="4" w:space="0" w:color="auto"/>
              <w:right w:val="single" w:sz="4" w:space="0" w:color="auto"/>
            </w:tcBorders>
            <w:vAlign w:val="center"/>
          </w:tcPr>
          <w:p w:rsidR="00AB4823" w:rsidRPr="00FD5B1B" w:rsidRDefault="00DF4C13" w:rsidP="009B54A0">
            <w:pPr>
              <w:spacing w:line="360" w:lineRule="auto"/>
              <w:jc w:val="center"/>
              <w:rPr>
                <w:rFonts w:asciiTheme="minorEastAsia" w:eastAsiaTheme="minorEastAsia" w:hAnsiTheme="minorEastAsia"/>
                <w:sz w:val="24"/>
              </w:rPr>
            </w:pPr>
            <w:r w:rsidRPr="00FD5B1B">
              <w:rPr>
                <w:rFonts w:asciiTheme="minorEastAsia" w:eastAsiaTheme="minorEastAsia" w:hAnsiTheme="minorEastAsia" w:hint="eastAsia"/>
                <w:sz w:val="24"/>
              </w:rPr>
              <w:t>徐洪波</w:t>
            </w:r>
          </w:p>
        </w:tc>
        <w:tc>
          <w:tcPr>
            <w:tcW w:w="1772" w:type="dxa"/>
            <w:tcBorders>
              <w:top w:val="single" w:sz="4" w:space="0" w:color="auto"/>
              <w:left w:val="single" w:sz="4" w:space="0" w:color="auto"/>
              <w:bottom w:val="single" w:sz="4" w:space="0" w:color="auto"/>
              <w:right w:val="single" w:sz="4" w:space="0" w:color="auto"/>
            </w:tcBorders>
            <w:vAlign w:val="center"/>
          </w:tcPr>
          <w:p w:rsidR="00AB4823" w:rsidRPr="00FD5B1B" w:rsidRDefault="00DF4C13" w:rsidP="009B54A0">
            <w:pPr>
              <w:spacing w:line="360" w:lineRule="auto"/>
              <w:jc w:val="center"/>
              <w:rPr>
                <w:rFonts w:asciiTheme="minorEastAsia" w:eastAsiaTheme="minorEastAsia" w:hAnsiTheme="minorEastAsia"/>
                <w:sz w:val="24"/>
              </w:rPr>
            </w:pPr>
            <w:r w:rsidRPr="00FD5B1B">
              <w:rPr>
                <w:rFonts w:asciiTheme="minorEastAsia" w:eastAsiaTheme="minorEastAsia" w:hAnsiTheme="minorEastAsia" w:hint="eastAsia"/>
                <w:sz w:val="24"/>
              </w:rPr>
              <w:t>3720000018</w:t>
            </w:r>
          </w:p>
        </w:tc>
        <w:tc>
          <w:tcPr>
            <w:tcW w:w="3973" w:type="dxa"/>
            <w:tcBorders>
              <w:top w:val="single" w:sz="4" w:space="0" w:color="auto"/>
              <w:left w:val="single" w:sz="4" w:space="0" w:color="auto"/>
              <w:bottom w:val="single" w:sz="4" w:space="0" w:color="auto"/>
              <w:right w:val="single" w:sz="4" w:space="0" w:color="auto"/>
            </w:tcBorders>
            <w:vAlign w:val="center"/>
          </w:tcPr>
          <w:p w:rsidR="00AB4823" w:rsidRPr="00FD5B1B" w:rsidRDefault="00C74ED3" w:rsidP="00C74ED3">
            <w:pPr>
              <w:spacing w:line="360" w:lineRule="auto"/>
              <w:ind w:firstLineChars="200" w:firstLine="480"/>
              <w:jc w:val="center"/>
              <w:rPr>
                <w:rFonts w:asciiTheme="minorEastAsia" w:eastAsiaTheme="minorEastAsia" w:hAnsiTheme="minorEastAsia"/>
                <w:sz w:val="24"/>
              </w:rPr>
            </w:pPr>
            <w:r>
              <w:rPr>
                <w:rFonts w:asciiTheme="minorEastAsia" w:eastAsiaTheme="minorEastAsia" w:hAnsiTheme="minorEastAsia"/>
                <w:noProof/>
                <w:sz w:val="24"/>
              </w:rPr>
              <w:drawing>
                <wp:inline distT="0" distB="0" distL="0" distR="0">
                  <wp:extent cx="2143125" cy="800100"/>
                  <wp:effectExtent l="0" t="0" r="0" b="0"/>
                  <wp:docPr id="5" name="图片 5" descr="C:\Users\Administrator\Desktop\云估价 资料\最终版-各类模板\抵押类-青岛市区\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云估价 资料\最终版-各类模板\抵押类-青岛市区\4.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3125" cy="800100"/>
                          </a:xfrm>
                          <a:prstGeom prst="rect">
                            <a:avLst/>
                          </a:prstGeom>
                          <a:noFill/>
                          <a:ln>
                            <a:noFill/>
                          </a:ln>
                        </pic:spPr>
                      </pic:pic>
                    </a:graphicData>
                  </a:graphic>
                </wp:inline>
              </w:drawing>
            </w:r>
          </w:p>
        </w:tc>
      </w:tr>
    </w:tbl>
    <w:p w:rsidR="00672FA4" w:rsidRPr="00FD5B1B" w:rsidRDefault="00151C91" w:rsidP="002D77AD">
      <w:pPr>
        <w:spacing w:line="360" w:lineRule="auto"/>
        <w:ind w:firstLineChars="200" w:firstLine="482"/>
        <w:outlineLvl w:val="0"/>
        <w:rPr>
          <w:rFonts w:asciiTheme="minorEastAsia" w:eastAsiaTheme="minorEastAsia" w:hAnsiTheme="minorEastAsia"/>
          <w:b/>
          <w:sz w:val="24"/>
        </w:rPr>
      </w:pPr>
      <w:bookmarkStart w:id="158" w:name="_Toc17672"/>
      <w:bookmarkStart w:id="159" w:name="_Toc19732"/>
      <w:bookmarkStart w:id="160" w:name="_Toc6860"/>
      <w:bookmarkStart w:id="161" w:name="_Toc23423"/>
      <w:bookmarkStart w:id="162" w:name="_Toc10877"/>
      <w:bookmarkStart w:id="163" w:name="_Toc13793"/>
      <w:bookmarkStart w:id="164" w:name="_Toc4073"/>
      <w:bookmarkStart w:id="165" w:name="_Toc8649_WPSOffice_Level1"/>
    </w:p>
    <w:p w:rsidR="00AB4823" w:rsidRPr="00FD5B1B" w:rsidRDefault="00DF4C13" w:rsidP="002D77AD">
      <w:pPr>
        <w:spacing w:line="360" w:lineRule="auto"/>
        <w:ind w:firstLineChars="200" w:firstLine="482"/>
        <w:outlineLvl w:val="0"/>
        <w:rPr>
          <w:rFonts w:asciiTheme="minorEastAsia" w:eastAsiaTheme="minorEastAsia" w:hAnsiTheme="minorEastAsia"/>
          <w:b/>
          <w:sz w:val="24"/>
        </w:rPr>
      </w:pPr>
      <w:bookmarkStart w:id="166" w:name="_Toc15476682"/>
      <w:bookmarkStart w:id="167" w:name="_Toc45006289"/>
      <w:r w:rsidRPr="00FD5B1B">
        <w:rPr>
          <w:rFonts w:asciiTheme="minorEastAsia" w:eastAsiaTheme="minorEastAsia" w:hAnsiTheme="minorEastAsia" w:hint="eastAsia"/>
          <w:b/>
          <w:sz w:val="24"/>
        </w:rPr>
        <w:t>十二、实地查勘期</w:t>
      </w:r>
      <w:bookmarkEnd w:id="158"/>
      <w:bookmarkEnd w:id="159"/>
      <w:bookmarkEnd w:id="160"/>
      <w:bookmarkEnd w:id="161"/>
      <w:bookmarkEnd w:id="162"/>
      <w:bookmarkEnd w:id="163"/>
      <w:bookmarkEnd w:id="164"/>
      <w:bookmarkEnd w:id="165"/>
      <w:bookmarkEnd w:id="166"/>
      <w:bookmarkEnd w:id="167"/>
    </w:p>
    <w:p w:rsidR="00AB4823" w:rsidRPr="00FD5B1B" w:rsidRDefault="00DF4C13" w:rsidP="009B54A0">
      <w:pPr>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hint="eastAsia"/>
          <w:sz w:val="24"/>
        </w:rPr>
        <w:t>2020年6月22日。</w:t>
      </w:r>
    </w:p>
    <w:p w:rsidR="00AB4823" w:rsidRPr="00FD5B1B" w:rsidRDefault="00DF4C13" w:rsidP="002D77AD">
      <w:pPr>
        <w:spacing w:line="360" w:lineRule="auto"/>
        <w:ind w:firstLineChars="200" w:firstLine="482"/>
        <w:outlineLvl w:val="0"/>
        <w:rPr>
          <w:rFonts w:asciiTheme="minorEastAsia" w:eastAsiaTheme="minorEastAsia" w:hAnsiTheme="minorEastAsia"/>
          <w:b/>
          <w:sz w:val="24"/>
        </w:rPr>
      </w:pPr>
      <w:bookmarkStart w:id="168" w:name="_Toc6494"/>
      <w:bookmarkStart w:id="169" w:name="_Toc24139"/>
      <w:bookmarkStart w:id="170" w:name="_Toc30074"/>
      <w:bookmarkStart w:id="171" w:name="_Toc25751"/>
      <w:bookmarkStart w:id="172" w:name="_Toc17881_WPSOffice_Level1"/>
      <w:bookmarkStart w:id="173" w:name="_Toc3398"/>
      <w:bookmarkStart w:id="174" w:name="_Toc11826"/>
      <w:bookmarkStart w:id="175" w:name="_Toc12882"/>
      <w:bookmarkStart w:id="176" w:name="_Toc15476683"/>
      <w:bookmarkStart w:id="177" w:name="_Toc45006290"/>
      <w:r w:rsidRPr="00FD5B1B">
        <w:rPr>
          <w:rFonts w:asciiTheme="minorEastAsia" w:eastAsiaTheme="minorEastAsia" w:hAnsiTheme="minorEastAsia" w:hint="eastAsia"/>
          <w:b/>
          <w:sz w:val="24"/>
        </w:rPr>
        <w:t>十三、估价作业期</w:t>
      </w:r>
      <w:bookmarkEnd w:id="168"/>
      <w:bookmarkEnd w:id="169"/>
      <w:bookmarkEnd w:id="170"/>
      <w:bookmarkEnd w:id="171"/>
      <w:bookmarkEnd w:id="172"/>
      <w:bookmarkEnd w:id="173"/>
      <w:bookmarkEnd w:id="174"/>
      <w:bookmarkEnd w:id="175"/>
      <w:bookmarkEnd w:id="176"/>
      <w:bookmarkEnd w:id="177"/>
    </w:p>
    <w:p w:rsidR="00AB4823" w:rsidRPr="00FD5B1B" w:rsidRDefault="00DF4C13" w:rsidP="00763931">
      <w:pPr>
        <w:spacing w:line="360" w:lineRule="auto"/>
        <w:ind w:firstLineChars="200" w:firstLine="480"/>
        <w:rPr>
          <w:rFonts w:asciiTheme="minorEastAsia" w:eastAsiaTheme="minorEastAsia" w:hAnsiTheme="minorEastAsia"/>
          <w:sz w:val="24"/>
        </w:rPr>
      </w:pPr>
      <w:r w:rsidRPr="00FD5B1B">
        <w:rPr>
          <w:rFonts w:asciiTheme="minorEastAsia" w:eastAsiaTheme="minorEastAsia" w:hAnsiTheme="minorEastAsia" w:hint="eastAsia"/>
          <w:sz w:val="24"/>
        </w:rPr>
        <w:t>2020年6月22日至2020年7月3日。</w:t>
      </w:r>
    </w:p>
    <w:p w:rsidR="00AB4823" w:rsidRPr="00FD5B1B" w:rsidRDefault="00DF4C13" w:rsidP="002D77AD">
      <w:pPr>
        <w:spacing w:line="360" w:lineRule="auto"/>
        <w:ind w:firstLineChars="200" w:firstLine="482"/>
        <w:outlineLvl w:val="0"/>
        <w:rPr>
          <w:rFonts w:asciiTheme="minorEastAsia" w:eastAsiaTheme="minorEastAsia" w:hAnsiTheme="minorEastAsia"/>
          <w:b/>
          <w:sz w:val="24"/>
        </w:rPr>
      </w:pPr>
      <w:bookmarkStart w:id="178" w:name="_Toc29775_WPSOffice_Level1"/>
      <w:bookmarkStart w:id="179" w:name="_Toc17438"/>
      <w:bookmarkStart w:id="180" w:name="_Toc30389"/>
      <w:bookmarkStart w:id="181" w:name="_Toc11878"/>
      <w:bookmarkStart w:id="182" w:name="_Toc16177"/>
      <w:bookmarkStart w:id="183" w:name="_Toc27970"/>
      <w:bookmarkStart w:id="184" w:name="_Toc2068"/>
      <w:bookmarkStart w:id="185" w:name="_Toc23745"/>
      <w:bookmarkStart w:id="186" w:name="_Toc15476684"/>
      <w:bookmarkStart w:id="187" w:name="_Toc45006291"/>
      <w:r w:rsidRPr="00FD5B1B">
        <w:rPr>
          <w:rFonts w:asciiTheme="minorEastAsia" w:eastAsiaTheme="minorEastAsia" w:hAnsiTheme="minorEastAsia" w:hint="eastAsia"/>
          <w:b/>
          <w:sz w:val="24"/>
        </w:rPr>
        <w:t>十四、估价报告有效期</w:t>
      </w:r>
      <w:bookmarkEnd w:id="178"/>
      <w:bookmarkEnd w:id="179"/>
      <w:bookmarkEnd w:id="180"/>
      <w:bookmarkEnd w:id="181"/>
      <w:bookmarkEnd w:id="182"/>
      <w:bookmarkEnd w:id="183"/>
      <w:bookmarkEnd w:id="184"/>
      <w:bookmarkEnd w:id="185"/>
      <w:bookmarkEnd w:id="186"/>
      <w:bookmarkEnd w:id="187"/>
    </w:p>
    <w:p w:rsidR="00AB4823" w:rsidRPr="00FD5B1B" w:rsidRDefault="00DF4C13" w:rsidP="009B54A0">
      <w:pPr>
        <w:spacing w:line="360" w:lineRule="auto"/>
        <w:ind w:firstLineChars="200" w:firstLine="480"/>
        <w:rPr>
          <w:rFonts w:asciiTheme="minorEastAsia" w:eastAsiaTheme="minorEastAsia" w:hAnsiTheme="minorEastAsia"/>
          <w:b/>
          <w:sz w:val="24"/>
        </w:rPr>
      </w:pPr>
      <w:r w:rsidRPr="00FD5B1B">
        <w:rPr>
          <w:rFonts w:asciiTheme="minorEastAsia" w:eastAsiaTheme="minorEastAsia" w:hAnsiTheme="minorEastAsia" w:hint="eastAsia"/>
          <w:sz w:val="24"/>
        </w:rPr>
        <w:t>2020年7月3日至2021年7月2日</w:t>
      </w:r>
    </w:p>
    <w:p w:rsidR="000246D8" w:rsidRPr="00FD5B1B" w:rsidRDefault="00151C91" w:rsidP="000246D8">
      <w:pPr>
        <w:pStyle w:val="1"/>
        <w:keepNext w:val="0"/>
        <w:keepLines w:val="0"/>
        <w:spacing w:line="360" w:lineRule="auto"/>
        <w:jc w:val="center"/>
        <w:rPr>
          <w:rFonts w:ascii="宋体" w:hAnsi="宋体"/>
          <w:sz w:val="24"/>
          <w:szCs w:val="24"/>
        </w:rPr>
      </w:pPr>
      <w:bookmarkStart w:id="188" w:name="_Toc360713675"/>
      <w:bookmarkStart w:id="189" w:name="_Toc22159"/>
    </w:p>
    <w:p w:rsidR="000246D8" w:rsidRDefault="00151C91" w:rsidP="000246D8"/>
    <w:p w:rsidR="001760D9" w:rsidRDefault="001760D9" w:rsidP="000246D8"/>
    <w:p w:rsidR="001760D9" w:rsidRDefault="001760D9" w:rsidP="000246D8"/>
    <w:p w:rsidR="001760D9" w:rsidRDefault="001760D9" w:rsidP="000246D8"/>
    <w:p w:rsidR="001760D9" w:rsidRDefault="001760D9" w:rsidP="000246D8"/>
    <w:p w:rsidR="001760D9" w:rsidRPr="00FD5B1B" w:rsidRDefault="001760D9" w:rsidP="000246D8"/>
    <w:p w:rsidR="00AB4823" w:rsidRPr="00FD5B1B" w:rsidRDefault="00DF4C13" w:rsidP="009B54A0">
      <w:pPr>
        <w:pStyle w:val="1"/>
        <w:spacing w:line="360" w:lineRule="auto"/>
        <w:jc w:val="center"/>
        <w:rPr>
          <w:rFonts w:ascii="宋体" w:hAnsi="宋体"/>
          <w:b w:val="0"/>
          <w:sz w:val="24"/>
          <w:szCs w:val="24"/>
        </w:rPr>
      </w:pPr>
      <w:bookmarkStart w:id="190" w:name="_Toc15476690"/>
      <w:bookmarkStart w:id="191" w:name="_Toc45006292"/>
      <w:r w:rsidRPr="00FD5B1B">
        <w:rPr>
          <w:rFonts w:ascii="宋体" w:hAnsi="宋体" w:hint="eastAsia"/>
          <w:sz w:val="24"/>
          <w:szCs w:val="24"/>
        </w:rPr>
        <w:t>附  件</w:t>
      </w:r>
      <w:bookmarkEnd w:id="188"/>
      <w:bookmarkEnd w:id="189"/>
      <w:bookmarkEnd w:id="190"/>
      <w:bookmarkEnd w:id="191"/>
    </w:p>
    <w:p w:rsidR="00AB4823" w:rsidRPr="00FD5B1B" w:rsidRDefault="00DF4C13" w:rsidP="009B54A0">
      <w:pPr>
        <w:spacing w:line="360" w:lineRule="auto"/>
        <w:ind w:firstLineChars="250" w:firstLine="600"/>
        <w:rPr>
          <w:rFonts w:ascii="宋体" w:hAnsi="宋体"/>
          <w:sz w:val="24"/>
        </w:rPr>
      </w:pPr>
      <w:bookmarkStart w:id="192" w:name="_Toc352741104"/>
      <w:bookmarkStart w:id="193" w:name="_Toc360713679"/>
      <w:bookmarkStart w:id="194" w:name="_Toc269394638"/>
      <w:r w:rsidRPr="00FD5B1B">
        <w:rPr>
          <w:rFonts w:ascii="宋体" w:hAnsi="宋体" w:hint="eastAsia"/>
          <w:sz w:val="24"/>
        </w:rPr>
        <w:t>（一）估价对象内外部状况以及环境景观照片</w:t>
      </w:r>
      <w:bookmarkEnd w:id="192"/>
      <w:bookmarkEnd w:id="193"/>
    </w:p>
    <w:p w:rsidR="00AB4823" w:rsidRPr="00FD5B1B" w:rsidRDefault="00DF4C13" w:rsidP="009B54A0">
      <w:pPr>
        <w:spacing w:line="360" w:lineRule="auto"/>
        <w:ind w:firstLineChars="250" w:firstLine="600"/>
        <w:rPr>
          <w:rFonts w:ascii="宋体" w:hAnsi="宋体"/>
          <w:sz w:val="24"/>
        </w:rPr>
      </w:pPr>
      <w:bookmarkStart w:id="195" w:name="_Toc360713680"/>
      <w:bookmarkStart w:id="196" w:name="_Toc352741105"/>
      <w:r w:rsidRPr="00FD5B1B">
        <w:rPr>
          <w:rFonts w:ascii="宋体" w:hAnsi="宋体" w:hint="eastAsia"/>
          <w:sz w:val="24"/>
        </w:rPr>
        <w:t>（二）估价委托人提供的《不动产权证书》复印件</w:t>
      </w:r>
      <w:bookmarkEnd w:id="194"/>
      <w:bookmarkEnd w:id="195"/>
      <w:bookmarkEnd w:id="196"/>
    </w:p>
    <w:p w:rsidR="00AB4823" w:rsidRPr="00FD5B1B" w:rsidRDefault="00DF4C13" w:rsidP="009B54A0">
      <w:pPr>
        <w:spacing w:line="360" w:lineRule="auto"/>
        <w:ind w:firstLineChars="250" w:firstLine="600"/>
        <w:rPr>
          <w:rFonts w:ascii="宋体" w:hAnsi="宋体"/>
          <w:sz w:val="24"/>
        </w:rPr>
      </w:pPr>
      <w:bookmarkStart w:id="197" w:name="_Toc360713681"/>
      <w:bookmarkStart w:id="198" w:name="_Toc269394639"/>
      <w:bookmarkStart w:id="199" w:name="_Toc352741106"/>
      <w:r w:rsidRPr="00FD5B1B">
        <w:rPr>
          <w:rFonts w:ascii="宋体" w:hAnsi="宋体" w:hint="eastAsia"/>
          <w:sz w:val="24"/>
        </w:rPr>
        <w:t>（三）房地产估价机构营业执照复印件</w:t>
      </w:r>
      <w:bookmarkEnd w:id="197"/>
      <w:bookmarkEnd w:id="198"/>
      <w:bookmarkEnd w:id="199"/>
    </w:p>
    <w:p w:rsidR="00AB4823" w:rsidRPr="00FD5B1B" w:rsidRDefault="00DF4C13" w:rsidP="009B54A0">
      <w:pPr>
        <w:spacing w:line="360" w:lineRule="auto"/>
        <w:ind w:firstLineChars="250" w:firstLine="600"/>
        <w:rPr>
          <w:rFonts w:ascii="宋体" w:hAnsi="宋体"/>
          <w:sz w:val="24"/>
        </w:rPr>
      </w:pPr>
      <w:bookmarkStart w:id="200" w:name="_Toc269394640"/>
      <w:bookmarkStart w:id="201" w:name="_Toc352741107"/>
      <w:bookmarkStart w:id="202" w:name="_Toc360713682"/>
      <w:r w:rsidRPr="00FD5B1B">
        <w:rPr>
          <w:rFonts w:ascii="宋体" w:hAnsi="宋体" w:hint="eastAsia"/>
          <w:sz w:val="24"/>
        </w:rPr>
        <w:t>（四）房地产估价机构备案证书复印件</w:t>
      </w:r>
      <w:bookmarkEnd w:id="200"/>
      <w:bookmarkEnd w:id="201"/>
      <w:bookmarkEnd w:id="202"/>
    </w:p>
    <w:p w:rsidR="00AB4823" w:rsidRPr="00FD5B1B" w:rsidRDefault="00DF4C13" w:rsidP="009B54A0">
      <w:pPr>
        <w:spacing w:line="360" w:lineRule="auto"/>
        <w:ind w:firstLineChars="250" w:firstLine="600"/>
        <w:rPr>
          <w:rFonts w:ascii="宋体" w:hAnsi="宋体"/>
          <w:sz w:val="24"/>
        </w:rPr>
      </w:pPr>
      <w:bookmarkStart w:id="203" w:name="_Toc352741108"/>
      <w:bookmarkStart w:id="204" w:name="_Toc360713683"/>
      <w:bookmarkStart w:id="205" w:name="_Toc269394641"/>
      <w:r w:rsidRPr="00FD5B1B">
        <w:rPr>
          <w:rFonts w:ascii="宋体" w:hAnsi="宋体" w:hint="eastAsia"/>
          <w:sz w:val="24"/>
        </w:rPr>
        <w:t>（五）注册房地产估价师注册证</w:t>
      </w:r>
      <w:bookmarkEnd w:id="203"/>
      <w:bookmarkEnd w:id="204"/>
      <w:bookmarkEnd w:id="205"/>
      <w:r w:rsidRPr="00FD5B1B">
        <w:rPr>
          <w:rFonts w:ascii="宋体" w:hAnsi="宋体" w:hint="eastAsia"/>
          <w:sz w:val="24"/>
        </w:rPr>
        <w:t>书复印件</w:t>
      </w:r>
    </w:p>
    <w:p w:rsidR="00BA6BE1" w:rsidRPr="00FD5B1B" w:rsidRDefault="00151C91" w:rsidP="009B54A0">
      <w:pPr>
        <w:spacing w:line="360" w:lineRule="auto"/>
        <w:rPr>
          <w:sz w:val="24"/>
        </w:rPr>
        <w:sectPr w:rsidR="00BA6BE1" w:rsidRPr="00FD5B1B" w:rsidSect="00AB4823">
          <w:headerReference w:type="even" r:id="rId16"/>
          <w:headerReference w:type="default" r:id="rId17"/>
          <w:footerReference w:type="even" r:id="rId18"/>
          <w:footerReference w:type="default" r:id="rId19"/>
          <w:headerReference w:type="first" r:id="rId20"/>
          <w:footerReference w:type="first" r:id="rId21"/>
          <w:pgSz w:w="11906" w:h="16838"/>
          <w:pgMar w:top="1440" w:right="1134" w:bottom="1440" w:left="1797" w:header="851" w:footer="992" w:gutter="0"/>
          <w:pgNumType w:start="1"/>
          <w:cols w:space="720"/>
          <w:titlePg/>
          <w:docGrid w:type="lines" w:linePitch="312"/>
        </w:sectPr>
      </w:pPr>
    </w:p>
    <w:p w:rsidR="00BA6BE1" w:rsidRPr="00FD5B1B" w:rsidRDefault="00151C91" w:rsidP="009B54A0">
      <w:pPr>
        <w:spacing w:line="360" w:lineRule="auto"/>
        <w:ind w:firstLineChars="250" w:firstLine="600"/>
        <w:rPr>
          <w:sz w:val="24"/>
        </w:rPr>
      </w:pPr>
    </w:p>
    <w:sectPr w:rsidR="00BA6BE1" w:rsidRPr="00FD5B1B" w:rsidSect="00BA6BE1">
      <w:type w:val="continuous"/>
      <w:pgSz w:w="11906" w:h="16838"/>
      <w:pgMar w:top="1440" w:right="1134" w:bottom="1440" w:left="179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ABD" w:rsidRDefault="00CF1ABD">
      <w:r>
        <w:separator/>
      </w:r>
    </w:p>
  </w:endnote>
  <w:endnote w:type="continuationSeparator" w:id="0">
    <w:p w:rsidR="00CF1ABD" w:rsidRDefault="00CF1A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F49" w:rsidRDefault="00D35F4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931" w:rsidRDefault="00151C91">
    <w:pPr>
      <w:pStyle w:val="a7"/>
      <w:rPr>
        <w:i/>
        <w:sz w:val="21"/>
      </w:rPr>
    </w:pPr>
  </w:p>
  <w:p w:rsidR="00763931" w:rsidRDefault="008526F1">
    <w:pPr>
      <w:pStyle w:val="a7"/>
      <w:rPr>
        <w:i/>
        <w:sz w:val="21"/>
      </w:rPr>
    </w:pPr>
    <w:r w:rsidRPr="008526F1">
      <w:rPr>
        <w:sz w:val="20"/>
      </w:rPr>
      <w:pict>
        <v:shapetype id="_x0000_t202" coordsize="21600,21600" o:spt="202" path="m,l,21600r21600,l21600,xe">
          <v:stroke joinstyle="miter"/>
          <v:path gradientshapeok="t" o:connecttype="rect"/>
        </v:shapetype>
        <v:shape id="文本框 3" o:spid="_x0000_s2049" type="#_x0000_t202" style="position:absolute;margin-left:33085.05pt;margin-top:0;width:439.25pt;height:13.6pt;z-index:251659264;mso-wrap-style:none;mso-position-horizontal:right;mso-position-horizontal-relative:margin" filled="f" stroked="f" strokeweight="1.25pt">
          <v:textbox style="mso-fit-shape-to-text:t" inset="0,0,0,0">
            <w:txbxContent>
              <w:p w:rsidR="00763931" w:rsidRDefault="00DF4C13">
                <w:r>
                  <w:rPr>
                    <w:rFonts w:hint="eastAsia"/>
                    <w:i/>
                  </w:rPr>
                  <w:t>山东鲁业房地产土地评估有限公司</w:t>
                </w:r>
                <w:r>
                  <w:rPr>
                    <w:i/>
                  </w:rPr>
                  <w:t xml:space="preserve">      </w:t>
                </w:r>
                <w:r>
                  <w:rPr>
                    <w:rFonts w:hint="eastAsia"/>
                    <w:i/>
                  </w:rPr>
                  <w:t xml:space="preserve">               </w:t>
                </w:r>
              </w:p>
            </w:txbxContent>
          </v:textbox>
          <w10:wrap anchorx="margin"/>
        </v:shape>
      </w:pict>
    </w:r>
    <w:r w:rsidRPr="008526F1">
      <w:rPr>
        <w:rFonts w:eastAsia="PMingLiU"/>
        <w:i/>
        <w:sz w:val="20"/>
      </w:rPr>
      <w:pict>
        <v:line id="直线 1" o:spid="_x0000_s2050" style="position:absolute;flip:y;z-index:251658240" from=".2pt,-3.8pt" to="450.2pt,-2.75pt" strokeweight="4.5pt">
          <v:stroke linestyle="thickThin"/>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F49" w:rsidRDefault="00D35F4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ABD" w:rsidRDefault="00CF1ABD">
      <w:r>
        <w:separator/>
      </w:r>
    </w:p>
  </w:footnote>
  <w:footnote w:type="continuationSeparator" w:id="0">
    <w:p w:rsidR="00CF1ABD" w:rsidRDefault="00CF1A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F49" w:rsidRDefault="00D35F4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931" w:rsidRDefault="00DF4C13">
    <w:pPr>
      <w:pStyle w:val="a8"/>
      <w:rPr>
        <w:i/>
        <w:sz w:val="21"/>
      </w:rPr>
    </w:pPr>
    <w:r>
      <w:rPr>
        <w:rFonts w:hint="eastAsia"/>
        <w:i/>
        <w:sz w:val="21"/>
      </w:rPr>
      <w:t xml:space="preserve">                                                           </w:t>
    </w:r>
    <w:r>
      <w:rPr>
        <w:i/>
        <w:sz w:val="21"/>
      </w:rPr>
      <w:t xml:space="preserve">  </w:t>
    </w:r>
    <w:r>
      <w:rPr>
        <w:rFonts w:hint="eastAsia"/>
        <w:i/>
        <w:sz w:val="21"/>
      </w:rPr>
      <w:t xml:space="preserve">     </w:t>
    </w:r>
    <w:r>
      <w:rPr>
        <w:rFonts w:hint="eastAsia"/>
        <w:i/>
        <w:sz w:val="21"/>
      </w:rPr>
      <w:t>房地产估价报告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931" w:rsidRDefault="00151C91">
    <w:pPr>
      <w:pStyle w:val="a8"/>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0CC66C"/>
    <w:multiLevelType w:val="singleLevel"/>
    <w:tmpl w:val="860CC66C"/>
    <w:lvl w:ilvl="0">
      <w:start w:val="3"/>
      <w:numFmt w:val="chineseCounting"/>
      <w:suff w:val="nothing"/>
      <w:lvlText w:val="%1、"/>
      <w:lvlJc w:val="left"/>
      <w:rPr>
        <w:rFonts w:hint="eastAsia"/>
      </w:rPr>
    </w:lvl>
  </w:abstractNum>
  <w:abstractNum w:abstractNumId="1">
    <w:nsid w:val="8DA52EEF"/>
    <w:multiLevelType w:val="singleLevel"/>
    <w:tmpl w:val="8DA52EEF"/>
    <w:lvl w:ilvl="0">
      <w:start w:val="2"/>
      <w:numFmt w:val="decimal"/>
      <w:suff w:val="nothing"/>
      <w:lvlText w:val="%1、"/>
      <w:lvlJc w:val="left"/>
    </w:lvl>
  </w:abstractNum>
  <w:abstractNum w:abstractNumId="2">
    <w:nsid w:val="8DBFA023"/>
    <w:multiLevelType w:val="singleLevel"/>
    <w:tmpl w:val="8DBFA023"/>
    <w:lvl w:ilvl="0">
      <w:start w:val="2"/>
      <w:numFmt w:val="decimal"/>
      <w:suff w:val="nothing"/>
      <w:lvlText w:val="（%1）"/>
      <w:lvlJc w:val="left"/>
    </w:lvl>
  </w:abstractNum>
  <w:abstractNum w:abstractNumId="3">
    <w:nsid w:val="AB91D8C0"/>
    <w:multiLevelType w:val="singleLevel"/>
    <w:tmpl w:val="AB91D8C0"/>
    <w:lvl w:ilvl="0">
      <w:start w:val="2"/>
      <w:numFmt w:val="chineseCounting"/>
      <w:suff w:val="nothing"/>
      <w:lvlText w:val="（%1）"/>
      <w:lvlJc w:val="left"/>
      <w:rPr>
        <w:rFonts w:hint="eastAsia"/>
      </w:rPr>
    </w:lvl>
  </w:abstractNum>
  <w:abstractNum w:abstractNumId="4">
    <w:nsid w:val="50EA0885"/>
    <w:multiLevelType w:val="singleLevel"/>
    <w:tmpl w:val="50EA0885"/>
    <w:lvl w:ilvl="0">
      <w:start w:val="2"/>
      <w:numFmt w:val="decimal"/>
      <w:suff w:val="nothing"/>
      <w:lvlText w:val="%1、"/>
      <w:lvlJc w:val="left"/>
    </w:lvl>
  </w:abstractNum>
  <w:abstractNum w:abstractNumId="5">
    <w:nsid w:val="52A8391D"/>
    <w:multiLevelType w:val="multilevel"/>
    <w:tmpl w:val="A7D8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52F098"/>
    <w:multiLevelType w:val="singleLevel"/>
    <w:tmpl w:val="5A52F098"/>
    <w:lvl w:ilvl="0">
      <w:start w:val="2"/>
      <w:numFmt w:val="chineseCounting"/>
      <w:suff w:val="nothing"/>
      <w:lvlText w:val="%1、"/>
      <w:lvlJc w:val="left"/>
    </w:lvl>
  </w:abstractNum>
  <w:num w:numId="1">
    <w:abstractNumId w:val="4"/>
  </w:num>
  <w:num w:numId="2">
    <w:abstractNumId w:val="0"/>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1" w:cryptProviderType="rsaFull" w:cryptAlgorithmClass="hash" w:cryptAlgorithmType="typeAny" w:cryptAlgorithmSid="4" w:cryptSpinCount="100000" w:hash="VwvYCjs8pWAJ2o4SadR1PJfRMm8=" w:salt="ZCBl3Bs1MR94ZcT88okKQA=="/>
  <w:defaultTabStop w:val="420"/>
  <w:drawingGridHorizontalSpacing w:val="2"/>
  <w:drawingGridVerticalSpacing w:val="3"/>
  <w:noPunctuationKerning/>
  <w:characterSpacingControl w:val="compressPunctuation"/>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docVars>
    <w:docVar w:name="DocumentID" w:val="{FF3AB5EA-91A3-4DE7-B436-0F6DAAADF788}"/>
    <w:docVar w:name="DocumentName" w:val="山东鲁业房估（2020）字第008155号-那鲁湾公寓结果报告"/>
  </w:docVars>
  <w:rsids>
    <w:rsidRoot w:val="003153E6"/>
    <w:rsid w:val="00151C91"/>
    <w:rsid w:val="001760D9"/>
    <w:rsid w:val="001D563E"/>
    <w:rsid w:val="002413D7"/>
    <w:rsid w:val="00246376"/>
    <w:rsid w:val="002D77AD"/>
    <w:rsid w:val="003153E6"/>
    <w:rsid w:val="0045495E"/>
    <w:rsid w:val="00543EBF"/>
    <w:rsid w:val="006016AE"/>
    <w:rsid w:val="00603563"/>
    <w:rsid w:val="00673E1A"/>
    <w:rsid w:val="00774E9E"/>
    <w:rsid w:val="008526F1"/>
    <w:rsid w:val="008C61E4"/>
    <w:rsid w:val="009E0FA8"/>
    <w:rsid w:val="00AF25DB"/>
    <w:rsid w:val="00C74ED3"/>
    <w:rsid w:val="00CF1ABD"/>
    <w:rsid w:val="00D35F49"/>
    <w:rsid w:val="00DD46DC"/>
    <w:rsid w:val="00DF4C13"/>
    <w:rsid w:val="00EA782A"/>
    <w:rsid w:val="00EB3133"/>
    <w:rsid w:val="00F308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ules v:ext="edit">
        <o:r id="V:Rule1" type="callout" idref="#自选图形 1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header" w:qFormat="1"/>
    <w:lsdException w:name="footer" w:qFormat="1"/>
    <w:lsdException w:name="index heading"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6BE1"/>
    <w:pPr>
      <w:widowControl w:val="0"/>
      <w:jc w:val="both"/>
    </w:pPr>
    <w:rPr>
      <w:kern w:val="2"/>
      <w:sz w:val="21"/>
      <w:szCs w:val="24"/>
    </w:rPr>
  </w:style>
  <w:style w:type="paragraph" w:styleId="1">
    <w:name w:val="heading 1"/>
    <w:basedOn w:val="a"/>
    <w:next w:val="a"/>
    <w:qFormat/>
    <w:rsid w:val="00BA6BE1"/>
    <w:pPr>
      <w:keepNext/>
      <w:keepLines/>
      <w:spacing w:line="578" w:lineRule="auto"/>
      <w:outlineLvl w:val="0"/>
    </w:pPr>
    <w:rPr>
      <w:b/>
      <w:bCs/>
      <w:kern w:val="44"/>
      <w:sz w:val="44"/>
      <w:szCs w:val="44"/>
    </w:rPr>
  </w:style>
  <w:style w:type="paragraph" w:styleId="2">
    <w:name w:val="heading 2"/>
    <w:basedOn w:val="a"/>
    <w:next w:val="a"/>
    <w:qFormat/>
    <w:rsid w:val="00BA6BE1"/>
    <w:pPr>
      <w:keepNext/>
      <w:keepLines/>
      <w:spacing w:line="416" w:lineRule="auto"/>
      <w:outlineLvl w:val="1"/>
    </w:pPr>
    <w:rPr>
      <w:rFonts w:ascii="Arial" w:eastAsia="黑体" w:hAnsi="Arial"/>
      <w:b/>
      <w:bCs/>
      <w:sz w:val="32"/>
      <w:szCs w:val="32"/>
    </w:rPr>
  </w:style>
  <w:style w:type="paragraph" w:styleId="3">
    <w:name w:val="heading 3"/>
    <w:basedOn w:val="a"/>
    <w:next w:val="a"/>
    <w:qFormat/>
    <w:rsid w:val="00BA6BE1"/>
    <w:pPr>
      <w:keepNext/>
      <w:keepLines/>
      <w:spacing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BA6BE1"/>
    <w:pPr>
      <w:ind w:left="1260"/>
      <w:jc w:val="left"/>
    </w:pPr>
    <w:rPr>
      <w:sz w:val="18"/>
      <w:szCs w:val="18"/>
    </w:rPr>
  </w:style>
  <w:style w:type="paragraph" w:styleId="8">
    <w:name w:val="index 8"/>
    <w:basedOn w:val="a"/>
    <w:next w:val="a"/>
    <w:qFormat/>
    <w:rsid w:val="00BA6BE1"/>
    <w:pPr>
      <w:ind w:left="1680" w:hanging="210"/>
      <w:jc w:val="left"/>
    </w:pPr>
    <w:rPr>
      <w:sz w:val="20"/>
      <w:szCs w:val="20"/>
    </w:rPr>
  </w:style>
  <w:style w:type="paragraph" w:styleId="5">
    <w:name w:val="index 5"/>
    <w:basedOn w:val="a"/>
    <w:next w:val="a"/>
    <w:qFormat/>
    <w:rsid w:val="00BA6BE1"/>
    <w:pPr>
      <w:ind w:left="1050" w:hanging="210"/>
      <w:jc w:val="left"/>
    </w:pPr>
    <w:rPr>
      <w:sz w:val="20"/>
      <w:szCs w:val="20"/>
    </w:rPr>
  </w:style>
  <w:style w:type="paragraph" w:styleId="a3">
    <w:name w:val="Document Map"/>
    <w:basedOn w:val="a"/>
    <w:qFormat/>
    <w:rsid w:val="00BA6BE1"/>
    <w:pPr>
      <w:shd w:val="clear" w:color="auto" w:fill="000080"/>
    </w:pPr>
  </w:style>
  <w:style w:type="paragraph" w:styleId="6">
    <w:name w:val="index 6"/>
    <w:basedOn w:val="a"/>
    <w:next w:val="a"/>
    <w:qFormat/>
    <w:rsid w:val="00BA6BE1"/>
    <w:pPr>
      <w:ind w:left="1260" w:hanging="210"/>
      <w:jc w:val="left"/>
    </w:pPr>
    <w:rPr>
      <w:sz w:val="20"/>
      <w:szCs w:val="20"/>
    </w:rPr>
  </w:style>
  <w:style w:type="paragraph" w:styleId="a4">
    <w:name w:val="Body Text"/>
    <w:basedOn w:val="a"/>
    <w:qFormat/>
    <w:rsid w:val="00BA6BE1"/>
  </w:style>
  <w:style w:type="paragraph" w:styleId="a5">
    <w:name w:val="Body Text Indent"/>
    <w:basedOn w:val="a"/>
    <w:qFormat/>
    <w:rsid w:val="00BA6BE1"/>
    <w:pPr>
      <w:ind w:firstLineChars="150" w:firstLine="360"/>
    </w:pPr>
    <w:rPr>
      <w:rFonts w:ascii="仿宋_GB2312" w:eastAsia="仿宋_GB2312"/>
      <w:sz w:val="24"/>
    </w:rPr>
  </w:style>
  <w:style w:type="paragraph" w:styleId="4">
    <w:name w:val="index 4"/>
    <w:basedOn w:val="a"/>
    <w:next w:val="a"/>
    <w:qFormat/>
    <w:rsid w:val="00BA6BE1"/>
    <w:pPr>
      <w:ind w:left="840" w:hanging="210"/>
      <w:jc w:val="left"/>
    </w:pPr>
    <w:rPr>
      <w:sz w:val="20"/>
      <w:szCs w:val="20"/>
    </w:rPr>
  </w:style>
  <w:style w:type="paragraph" w:styleId="50">
    <w:name w:val="toc 5"/>
    <w:basedOn w:val="a"/>
    <w:next w:val="a"/>
    <w:qFormat/>
    <w:rsid w:val="00BA6BE1"/>
    <w:pPr>
      <w:ind w:left="840"/>
      <w:jc w:val="left"/>
    </w:pPr>
    <w:rPr>
      <w:sz w:val="18"/>
      <w:szCs w:val="18"/>
    </w:rPr>
  </w:style>
  <w:style w:type="paragraph" w:styleId="30">
    <w:name w:val="toc 3"/>
    <w:basedOn w:val="a"/>
    <w:next w:val="a"/>
    <w:uiPriority w:val="39"/>
    <w:qFormat/>
    <w:rsid w:val="00BA6BE1"/>
    <w:pPr>
      <w:ind w:left="420"/>
      <w:jc w:val="left"/>
    </w:pPr>
    <w:rPr>
      <w:i/>
      <w:iCs/>
      <w:sz w:val="20"/>
      <w:szCs w:val="20"/>
    </w:rPr>
  </w:style>
  <w:style w:type="paragraph" w:styleId="80">
    <w:name w:val="toc 8"/>
    <w:basedOn w:val="a"/>
    <w:next w:val="a"/>
    <w:qFormat/>
    <w:rsid w:val="00BA6BE1"/>
    <w:pPr>
      <w:ind w:left="1470"/>
      <w:jc w:val="left"/>
    </w:pPr>
    <w:rPr>
      <w:sz w:val="18"/>
      <w:szCs w:val="18"/>
    </w:rPr>
  </w:style>
  <w:style w:type="paragraph" w:styleId="31">
    <w:name w:val="index 3"/>
    <w:basedOn w:val="a"/>
    <w:next w:val="a"/>
    <w:qFormat/>
    <w:rsid w:val="00BA6BE1"/>
    <w:pPr>
      <w:ind w:left="630" w:hanging="210"/>
      <w:jc w:val="left"/>
    </w:pPr>
    <w:rPr>
      <w:sz w:val="20"/>
      <w:szCs w:val="20"/>
    </w:rPr>
  </w:style>
  <w:style w:type="paragraph" w:styleId="a6">
    <w:name w:val="Date"/>
    <w:basedOn w:val="a"/>
    <w:next w:val="a"/>
    <w:qFormat/>
    <w:rsid w:val="00BA6BE1"/>
    <w:pPr>
      <w:ind w:leftChars="2500" w:left="100"/>
    </w:pPr>
  </w:style>
  <w:style w:type="paragraph" w:styleId="20">
    <w:name w:val="Body Text Indent 2"/>
    <w:basedOn w:val="a"/>
    <w:qFormat/>
    <w:rsid w:val="00BA6BE1"/>
    <w:pPr>
      <w:spacing w:line="620" w:lineRule="exact"/>
      <w:ind w:firstLineChars="194" w:firstLine="543"/>
    </w:pPr>
    <w:rPr>
      <w:sz w:val="28"/>
    </w:rPr>
  </w:style>
  <w:style w:type="paragraph" w:styleId="a7">
    <w:name w:val="footer"/>
    <w:basedOn w:val="a"/>
    <w:qFormat/>
    <w:rsid w:val="00BA6BE1"/>
    <w:pPr>
      <w:tabs>
        <w:tab w:val="center" w:pos="4153"/>
        <w:tab w:val="right" w:pos="8306"/>
      </w:tabs>
      <w:snapToGrid w:val="0"/>
      <w:jc w:val="left"/>
    </w:pPr>
    <w:rPr>
      <w:sz w:val="18"/>
      <w:szCs w:val="18"/>
    </w:rPr>
  </w:style>
  <w:style w:type="paragraph" w:styleId="a8">
    <w:name w:val="header"/>
    <w:basedOn w:val="a"/>
    <w:qFormat/>
    <w:rsid w:val="00BA6BE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A6BE1"/>
    <w:pPr>
      <w:jc w:val="left"/>
    </w:pPr>
    <w:rPr>
      <w:b/>
      <w:bCs/>
      <w:caps/>
      <w:sz w:val="20"/>
      <w:szCs w:val="20"/>
    </w:rPr>
  </w:style>
  <w:style w:type="paragraph" w:styleId="40">
    <w:name w:val="toc 4"/>
    <w:basedOn w:val="a"/>
    <w:next w:val="a"/>
    <w:qFormat/>
    <w:rsid w:val="00BA6BE1"/>
    <w:pPr>
      <w:ind w:left="630"/>
      <w:jc w:val="left"/>
    </w:pPr>
    <w:rPr>
      <w:sz w:val="18"/>
      <w:szCs w:val="18"/>
    </w:rPr>
  </w:style>
  <w:style w:type="paragraph" w:styleId="a9">
    <w:name w:val="index heading"/>
    <w:basedOn w:val="a"/>
    <w:next w:val="11"/>
    <w:qFormat/>
    <w:rsid w:val="00BA6BE1"/>
    <w:pPr>
      <w:jc w:val="left"/>
    </w:pPr>
    <w:rPr>
      <w:b/>
      <w:bCs/>
      <w:i/>
      <w:iCs/>
      <w:sz w:val="20"/>
      <w:szCs w:val="20"/>
    </w:rPr>
  </w:style>
  <w:style w:type="paragraph" w:styleId="11">
    <w:name w:val="index 1"/>
    <w:basedOn w:val="a"/>
    <w:next w:val="a"/>
    <w:qFormat/>
    <w:rsid w:val="00BA6BE1"/>
    <w:pPr>
      <w:ind w:left="210" w:hanging="210"/>
      <w:jc w:val="left"/>
    </w:pPr>
    <w:rPr>
      <w:sz w:val="20"/>
      <w:szCs w:val="20"/>
    </w:rPr>
  </w:style>
  <w:style w:type="paragraph" w:styleId="60">
    <w:name w:val="toc 6"/>
    <w:basedOn w:val="a"/>
    <w:next w:val="a"/>
    <w:qFormat/>
    <w:rsid w:val="00BA6BE1"/>
    <w:pPr>
      <w:ind w:left="1050"/>
      <w:jc w:val="left"/>
    </w:pPr>
    <w:rPr>
      <w:sz w:val="18"/>
      <w:szCs w:val="18"/>
    </w:rPr>
  </w:style>
  <w:style w:type="paragraph" w:styleId="32">
    <w:name w:val="Body Text Indent 3"/>
    <w:basedOn w:val="a"/>
    <w:qFormat/>
    <w:rsid w:val="00BA6BE1"/>
    <w:pPr>
      <w:spacing w:line="620" w:lineRule="exact"/>
      <w:ind w:firstLineChars="200" w:firstLine="560"/>
    </w:pPr>
    <w:rPr>
      <w:rFonts w:ascii="宋体" w:hAnsi="宋体"/>
      <w:sz w:val="28"/>
      <w:szCs w:val="28"/>
    </w:rPr>
  </w:style>
  <w:style w:type="paragraph" w:styleId="70">
    <w:name w:val="index 7"/>
    <w:basedOn w:val="a"/>
    <w:next w:val="a"/>
    <w:qFormat/>
    <w:rsid w:val="00BA6BE1"/>
    <w:pPr>
      <w:ind w:left="1470" w:hanging="210"/>
      <w:jc w:val="left"/>
    </w:pPr>
    <w:rPr>
      <w:sz w:val="20"/>
      <w:szCs w:val="20"/>
    </w:rPr>
  </w:style>
  <w:style w:type="paragraph" w:styleId="9">
    <w:name w:val="index 9"/>
    <w:basedOn w:val="a"/>
    <w:next w:val="a"/>
    <w:qFormat/>
    <w:rsid w:val="00BA6BE1"/>
    <w:pPr>
      <w:ind w:left="1890" w:hanging="210"/>
      <w:jc w:val="left"/>
    </w:pPr>
    <w:rPr>
      <w:sz w:val="20"/>
      <w:szCs w:val="20"/>
    </w:rPr>
  </w:style>
  <w:style w:type="paragraph" w:styleId="21">
    <w:name w:val="toc 2"/>
    <w:basedOn w:val="a"/>
    <w:next w:val="a"/>
    <w:uiPriority w:val="39"/>
    <w:qFormat/>
    <w:rsid w:val="00BA6BE1"/>
    <w:pPr>
      <w:ind w:left="210"/>
      <w:jc w:val="left"/>
    </w:pPr>
    <w:rPr>
      <w:smallCaps/>
      <w:sz w:val="20"/>
      <w:szCs w:val="20"/>
    </w:rPr>
  </w:style>
  <w:style w:type="paragraph" w:styleId="90">
    <w:name w:val="toc 9"/>
    <w:basedOn w:val="a"/>
    <w:next w:val="a"/>
    <w:qFormat/>
    <w:rsid w:val="00BA6BE1"/>
    <w:pPr>
      <w:ind w:left="1680"/>
      <w:jc w:val="left"/>
    </w:pPr>
    <w:rPr>
      <w:sz w:val="18"/>
      <w:szCs w:val="18"/>
    </w:rPr>
  </w:style>
  <w:style w:type="paragraph" w:styleId="22">
    <w:name w:val="Body Text 2"/>
    <w:basedOn w:val="a"/>
    <w:qFormat/>
    <w:rsid w:val="00BA6BE1"/>
    <w:pPr>
      <w:spacing w:line="480" w:lineRule="auto"/>
    </w:pPr>
  </w:style>
  <w:style w:type="paragraph" w:styleId="aa">
    <w:name w:val="Normal (Web)"/>
    <w:basedOn w:val="a"/>
    <w:uiPriority w:val="99"/>
    <w:qFormat/>
    <w:rsid w:val="00BA6BE1"/>
    <w:pPr>
      <w:widowControl/>
      <w:spacing w:beforeAutospacing="1" w:afterAutospacing="1"/>
      <w:jc w:val="left"/>
    </w:pPr>
    <w:rPr>
      <w:rFonts w:ascii="宋体" w:hAnsi="宋体"/>
      <w:kern w:val="0"/>
      <w:sz w:val="24"/>
    </w:rPr>
  </w:style>
  <w:style w:type="paragraph" w:styleId="23">
    <w:name w:val="index 2"/>
    <w:basedOn w:val="a"/>
    <w:next w:val="a"/>
    <w:qFormat/>
    <w:rsid w:val="00BA6BE1"/>
    <w:pPr>
      <w:ind w:left="420" w:hanging="210"/>
      <w:jc w:val="left"/>
    </w:pPr>
    <w:rPr>
      <w:sz w:val="20"/>
      <w:szCs w:val="20"/>
    </w:rPr>
  </w:style>
  <w:style w:type="paragraph" w:styleId="ab">
    <w:name w:val="Body Text First Indent"/>
    <w:basedOn w:val="a4"/>
    <w:qFormat/>
    <w:rsid w:val="00BA6BE1"/>
    <w:pPr>
      <w:ind w:firstLineChars="100" w:firstLine="420"/>
    </w:pPr>
  </w:style>
  <w:style w:type="table" w:styleId="ac">
    <w:name w:val="Table Grid"/>
    <w:basedOn w:val="a1"/>
    <w:uiPriority w:val="59"/>
    <w:unhideWhenUsed/>
    <w:qFormat/>
    <w:rsid w:val="00BA6BE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BA6BE1"/>
    <w:rPr>
      <w:b/>
      <w:bCs/>
    </w:rPr>
  </w:style>
  <w:style w:type="character" w:styleId="ae">
    <w:name w:val="page number"/>
    <w:basedOn w:val="a0"/>
    <w:qFormat/>
    <w:rsid w:val="00BA6BE1"/>
  </w:style>
  <w:style w:type="character" w:styleId="af">
    <w:name w:val="FollowedHyperlink"/>
    <w:basedOn w:val="a0"/>
    <w:qFormat/>
    <w:rsid w:val="00BA6BE1"/>
    <w:rPr>
      <w:color w:val="344D8B"/>
      <w:u w:val="single"/>
    </w:rPr>
  </w:style>
  <w:style w:type="character" w:styleId="af0">
    <w:name w:val="Emphasis"/>
    <w:basedOn w:val="a0"/>
    <w:qFormat/>
    <w:rsid w:val="00BA6BE1"/>
  </w:style>
  <w:style w:type="character" w:styleId="af1">
    <w:name w:val="Hyperlink"/>
    <w:basedOn w:val="a0"/>
    <w:uiPriority w:val="99"/>
    <w:qFormat/>
    <w:rsid w:val="00BA6BE1"/>
    <w:rPr>
      <w:color w:val="344D8B"/>
      <w:u w:val="single"/>
    </w:rPr>
  </w:style>
  <w:style w:type="paragraph" w:customStyle="1" w:styleId="album-div1">
    <w:name w:val="album-div1"/>
    <w:basedOn w:val="a"/>
    <w:qFormat/>
    <w:rsid w:val="00BA6BE1"/>
    <w:pPr>
      <w:widowControl/>
      <w:shd w:val="clear" w:color="auto" w:fill="FFFFFF"/>
      <w:spacing w:beforeAutospacing="1" w:afterAutospacing="1"/>
      <w:jc w:val="left"/>
    </w:pPr>
    <w:rPr>
      <w:rFonts w:ascii="宋体" w:hAnsi="宋体" w:cs="宋体"/>
      <w:kern w:val="0"/>
      <w:sz w:val="24"/>
    </w:rPr>
  </w:style>
  <w:style w:type="paragraph" w:customStyle="1" w:styleId="p0">
    <w:name w:val="p0"/>
    <w:basedOn w:val="a"/>
    <w:qFormat/>
    <w:rsid w:val="00BA6BE1"/>
    <w:pPr>
      <w:widowControl/>
    </w:pPr>
    <w:rPr>
      <w:kern w:val="0"/>
      <w:szCs w:val="21"/>
    </w:rPr>
  </w:style>
  <w:style w:type="paragraph" w:customStyle="1" w:styleId="WPSOffice1">
    <w:name w:val="WPSOffice手动目录 1"/>
    <w:qFormat/>
    <w:rsid w:val="00BA6BE1"/>
  </w:style>
  <w:style w:type="character" w:customStyle="1" w:styleId="count4">
    <w:name w:val="count4"/>
    <w:basedOn w:val="a0"/>
    <w:qFormat/>
    <w:rsid w:val="00BA6BE1"/>
  </w:style>
  <w:style w:type="character" w:customStyle="1" w:styleId="font01">
    <w:name w:val="font01"/>
    <w:basedOn w:val="a0"/>
    <w:qFormat/>
    <w:rsid w:val="00BA6BE1"/>
    <w:rPr>
      <w:rFonts w:ascii="Times New Roman" w:hAnsi="Times New Roman" w:cs="Times New Roman" w:hint="default"/>
      <w:color w:val="000000"/>
      <w:sz w:val="18"/>
      <w:szCs w:val="18"/>
      <w:u w:val="none"/>
    </w:rPr>
  </w:style>
  <w:style w:type="character" w:customStyle="1" w:styleId="doc-desc-all2">
    <w:name w:val="doc-desc-all2"/>
    <w:basedOn w:val="a0"/>
    <w:qFormat/>
    <w:rsid w:val="00BA6BE1"/>
  </w:style>
  <w:style w:type="character" w:customStyle="1" w:styleId="title11">
    <w:name w:val="title11"/>
    <w:basedOn w:val="a0"/>
    <w:qFormat/>
    <w:rsid w:val="00BA6BE1"/>
  </w:style>
  <w:style w:type="character" w:customStyle="1" w:styleId="font51">
    <w:name w:val="font51"/>
    <w:basedOn w:val="a0"/>
    <w:qFormat/>
    <w:rsid w:val="00BA6BE1"/>
    <w:rPr>
      <w:rFonts w:ascii="宋体" w:eastAsia="宋体" w:hAnsi="宋体" w:cs="宋体"/>
      <w:color w:val="000000"/>
      <w:sz w:val="16"/>
      <w:szCs w:val="16"/>
      <w:u w:val="none"/>
    </w:rPr>
  </w:style>
  <w:style w:type="character" w:customStyle="1" w:styleId="font11">
    <w:name w:val="font11"/>
    <w:basedOn w:val="a0"/>
    <w:qFormat/>
    <w:rsid w:val="00BA6BE1"/>
    <w:rPr>
      <w:rFonts w:ascii="宋体" w:eastAsia="宋体" w:hAnsi="宋体" w:cs="宋体" w:hint="eastAsia"/>
      <w:color w:val="000000"/>
      <w:sz w:val="18"/>
      <w:szCs w:val="18"/>
      <w:u w:val="none"/>
    </w:rPr>
  </w:style>
  <w:style w:type="character" w:customStyle="1" w:styleId="font31">
    <w:name w:val="font31"/>
    <w:basedOn w:val="a0"/>
    <w:qFormat/>
    <w:rsid w:val="00BA6BE1"/>
    <w:rPr>
      <w:rFonts w:ascii="宋体" w:eastAsia="宋体" w:hAnsi="宋体" w:cs="宋体" w:hint="eastAsia"/>
      <w:color w:val="000000"/>
      <w:sz w:val="16"/>
      <w:szCs w:val="16"/>
      <w:u w:val="none"/>
    </w:rPr>
  </w:style>
  <w:style w:type="character" w:customStyle="1" w:styleId="spanzw2">
    <w:name w:val="span_zw_2"/>
    <w:basedOn w:val="a0"/>
    <w:qFormat/>
    <w:rsid w:val="00BA6BE1"/>
  </w:style>
  <w:style w:type="character" w:customStyle="1" w:styleId="apple-converted-space">
    <w:name w:val="apple-converted-space"/>
    <w:basedOn w:val="a0"/>
    <w:qFormat/>
    <w:rsid w:val="00BA6BE1"/>
  </w:style>
  <w:style w:type="character" w:customStyle="1" w:styleId="font21">
    <w:name w:val="font21"/>
    <w:basedOn w:val="a0"/>
    <w:qFormat/>
    <w:rsid w:val="00BA6BE1"/>
    <w:rPr>
      <w:rFonts w:ascii="Times New Roman" w:hAnsi="Times New Roman" w:cs="Times New Roman" w:hint="default"/>
      <w:color w:val="000000"/>
      <w:sz w:val="16"/>
      <w:szCs w:val="16"/>
      <w:u w:val="none"/>
    </w:rPr>
  </w:style>
  <w:style w:type="character" w:customStyle="1" w:styleId="headline-content2">
    <w:name w:val="headline-content2"/>
    <w:basedOn w:val="a0"/>
    <w:qFormat/>
    <w:rsid w:val="00BA6BE1"/>
  </w:style>
  <w:style w:type="character" w:customStyle="1" w:styleId="font41">
    <w:name w:val="font41"/>
    <w:basedOn w:val="a0"/>
    <w:qFormat/>
    <w:rsid w:val="00BA6BE1"/>
    <w:rPr>
      <w:rFonts w:ascii="宋体" w:eastAsia="宋体" w:hAnsi="宋体" w:cs="宋体" w:hint="eastAsia"/>
      <w:b/>
      <w:color w:val="000000"/>
      <w:sz w:val="18"/>
      <w:szCs w:val="18"/>
      <w:u w:val="none"/>
      <w:vertAlign w:val="superscript"/>
    </w:rPr>
  </w:style>
  <w:style w:type="character" w:customStyle="1" w:styleId="xhebtnbackcolor">
    <w:name w:val="xhebtnbackcolor"/>
    <w:basedOn w:val="a0"/>
    <w:qFormat/>
    <w:rsid w:val="00BA6BE1"/>
  </w:style>
  <w:style w:type="character" w:customStyle="1" w:styleId="xhebtnunlink">
    <w:name w:val="xhebtnunlink"/>
    <w:basedOn w:val="a0"/>
    <w:qFormat/>
    <w:rsid w:val="00BA6BE1"/>
  </w:style>
  <w:style w:type="character" w:customStyle="1" w:styleId="cmax1hover">
    <w:name w:val="c_max1_hover"/>
    <w:basedOn w:val="a0"/>
    <w:qFormat/>
    <w:rsid w:val="00BA6BE1"/>
  </w:style>
  <w:style w:type="character" w:customStyle="1" w:styleId="xhebtnanchor">
    <w:name w:val="xhebtnanchor"/>
    <w:basedOn w:val="a0"/>
    <w:qFormat/>
    <w:rsid w:val="00BA6BE1"/>
  </w:style>
  <w:style w:type="character" w:customStyle="1" w:styleId="xhegend">
    <w:name w:val="xhegend"/>
    <w:basedOn w:val="a0"/>
    <w:qFormat/>
    <w:rsid w:val="00BA6BE1"/>
  </w:style>
  <w:style w:type="character" w:customStyle="1" w:styleId="hover12">
    <w:name w:val="hover12"/>
    <w:basedOn w:val="a0"/>
    <w:qFormat/>
    <w:rsid w:val="00BA6BE1"/>
    <w:rPr>
      <w:color w:val="317ECB"/>
    </w:rPr>
  </w:style>
  <w:style w:type="character" w:customStyle="1" w:styleId="xhebtnunderline">
    <w:name w:val="xhebtnunderline"/>
    <w:basedOn w:val="a0"/>
    <w:qFormat/>
    <w:rsid w:val="00BA6BE1"/>
  </w:style>
  <w:style w:type="character" w:customStyle="1" w:styleId="icon">
    <w:name w:val="icon"/>
    <w:basedOn w:val="a0"/>
    <w:qFormat/>
    <w:rsid w:val="00BA6BE1"/>
  </w:style>
  <w:style w:type="character" w:customStyle="1" w:styleId="icon1">
    <w:name w:val="icon1"/>
    <w:basedOn w:val="a0"/>
    <w:qFormat/>
    <w:rsid w:val="00BA6BE1"/>
  </w:style>
  <w:style w:type="character" w:customStyle="1" w:styleId="icon2">
    <w:name w:val="icon2"/>
    <w:basedOn w:val="a0"/>
    <w:qFormat/>
    <w:rsid w:val="00BA6BE1"/>
  </w:style>
  <w:style w:type="character" w:customStyle="1" w:styleId="icon3">
    <w:name w:val="icon3"/>
    <w:basedOn w:val="a0"/>
    <w:qFormat/>
    <w:rsid w:val="00BA6BE1"/>
  </w:style>
  <w:style w:type="character" w:customStyle="1" w:styleId="icon4">
    <w:name w:val="icon4"/>
    <w:basedOn w:val="a0"/>
    <w:qFormat/>
    <w:rsid w:val="00BA6BE1"/>
  </w:style>
  <w:style w:type="character" w:customStyle="1" w:styleId="icon5">
    <w:name w:val="icon5"/>
    <w:basedOn w:val="a0"/>
    <w:qFormat/>
    <w:rsid w:val="00BA6BE1"/>
  </w:style>
  <w:style w:type="character" w:customStyle="1" w:styleId="icon6">
    <w:name w:val="icon6"/>
    <w:basedOn w:val="a0"/>
    <w:qFormat/>
    <w:rsid w:val="00BA6BE1"/>
  </w:style>
  <w:style w:type="character" w:customStyle="1" w:styleId="icon7">
    <w:name w:val="icon7"/>
    <w:basedOn w:val="a0"/>
    <w:qFormat/>
    <w:rsid w:val="00BA6BE1"/>
  </w:style>
  <w:style w:type="character" w:customStyle="1" w:styleId="icon8">
    <w:name w:val="icon8"/>
    <w:basedOn w:val="a0"/>
    <w:qFormat/>
    <w:rsid w:val="00BA6BE1"/>
  </w:style>
  <w:style w:type="character" w:customStyle="1" w:styleId="icon9">
    <w:name w:val="icon9"/>
    <w:basedOn w:val="a0"/>
    <w:qFormat/>
    <w:rsid w:val="00BA6BE1"/>
  </w:style>
  <w:style w:type="character" w:customStyle="1" w:styleId="icon10">
    <w:name w:val="icon10"/>
    <w:basedOn w:val="a0"/>
    <w:qFormat/>
    <w:rsid w:val="00BA6BE1"/>
  </w:style>
  <w:style w:type="character" w:customStyle="1" w:styleId="icon11">
    <w:name w:val="icon11"/>
    <w:basedOn w:val="a0"/>
    <w:qFormat/>
    <w:rsid w:val="00BA6BE1"/>
  </w:style>
  <w:style w:type="character" w:customStyle="1" w:styleId="icon12">
    <w:name w:val="icon12"/>
    <w:basedOn w:val="a0"/>
    <w:qFormat/>
    <w:rsid w:val="00BA6BE1"/>
  </w:style>
  <w:style w:type="character" w:customStyle="1" w:styleId="cmax1">
    <w:name w:val="c_max1"/>
    <w:basedOn w:val="a0"/>
    <w:qFormat/>
    <w:rsid w:val="00BA6BE1"/>
  </w:style>
  <w:style w:type="character" w:customStyle="1" w:styleId="cmax">
    <w:name w:val="c_max"/>
    <w:basedOn w:val="a0"/>
    <w:qFormat/>
    <w:rsid w:val="00BA6BE1"/>
  </w:style>
  <w:style w:type="character" w:customStyle="1" w:styleId="xhebtnpreview">
    <w:name w:val="xhebtnpreview"/>
    <w:basedOn w:val="a0"/>
    <w:qFormat/>
    <w:rsid w:val="00BA6BE1"/>
  </w:style>
  <w:style w:type="character" w:customStyle="1" w:styleId="cmaxhover">
    <w:name w:val="c_max_hover"/>
    <w:basedOn w:val="a0"/>
    <w:qFormat/>
    <w:rsid w:val="00BA6BE1"/>
  </w:style>
  <w:style w:type="character" w:customStyle="1" w:styleId="cclose">
    <w:name w:val="c_close"/>
    <w:basedOn w:val="a0"/>
    <w:qFormat/>
    <w:rsid w:val="00BA6BE1"/>
  </w:style>
  <w:style w:type="character" w:customStyle="1" w:styleId="xhebtnprint">
    <w:name w:val="xhebtnprint"/>
    <w:basedOn w:val="a0"/>
    <w:qFormat/>
    <w:rsid w:val="00BA6BE1"/>
  </w:style>
  <w:style w:type="character" w:customStyle="1" w:styleId="xhebtncut">
    <w:name w:val="xhebtncut"/>
    <w:basedOn w:val="a0"/>
    <w:qFormat/>
    <w:rsid w:val="00BA6BE1"/>
  </w:style>
  <w:style w:type="character" w:customStyle="1" w:styleId="xhebtnpastetext">
    <w:name w:val="xhebtnpastetext"/>
    <w:basedOn w:val="a0"/>
    <w:qFormat/>
    <w:rsid w:val="00BA6BE1"/>
  </w:style>
  <w:style w:type="character" w:customStyle="1" w:styleId="xhebtnflash">
    <w:name w:val="xhebtnflash"/>
    <w:basedOn w:val="a0"/>
    <w:qFormat/>
    <w:rsid w:val="00BA6BE1"/>
  </w:style>
  <w:style w:type="character" w:customStyle="1" w:styleId="xhebtnfile">
    <w:name w:val="xhebtnfile"/>
    <w:basedOn w:val="a0"/>
    <w:qFormat/>
    <w:rsid w:val="00BA6BE1"/>
  </w:style>
  <w:style w:type="character" w:customStyle="1" w:styleId="xhebtncopy">
    <w:name w:val="xhebtncopy"/>
    <w:basedOn w:val="a0"/>
    <w:qFormat/>
    <w:rsid w:val="00BA6BE1"/>
  </w:style>
  <w:style w:type="character" w:customStyle="1" w:styleId="xhebtnindent">
    <w:name w:val="xhebtnindent"/>
    <w:basedOn w:val="a0"/>
    <w:qFormat/>
    <w:rsid w:val="00BA6BE1"/>
  </w:style>
  <w:style w:type="character" w:customStyle="1" w:styleId="xhebtnemot">
    <w:name w:val="xhebtnemot"/>
    <w:basedOn w:val="a0"/>
    <w:qFormat/>
    <w:rsid w:val="00BA6BE1"/>
  </w:style>
  <w:style w:type="character" w:customStyle="1" w:styleId="xhebtnlink">
    <w:name w:val="xhebtnlink"/>
    <w:basedOn w:val="a0"/>
    <w:qFormat/>
    <w:rsid w:val="00BA6BE1"/>
  </w:style>
  <w:style w:type="character" w:customStyle="1" w:styleId="cclosehover">
    <w:name w:val="c_close_hover"/>
    <w:basedOn w:val="a0"/>
    <w:qFormat/>
    <w:rsid w:val="00BA6BE1"/>
  </w:style>
  <w:style w:type="character" w:customStyle="1" w:styleId="cmin">
    <w:name w:val="c_min"/>
    <w:basedOn w:val="a0"/>
    <w:qFormat/>
    <w:rsid w:val="00BA6BE1"/>
  </w:style>
  <w:style w:type="character" w:customStyle="1" w:styleId="cminhover">
    <w:name w:val="c_min_hover"/>
    <w:basedOn w:val="a0"/>
    <w:qFormat/>
    <w:rsid w:val="00BA6BE1"/>
  </w:style>
  <w:style w:type="character" w:customStyle="1" w:styleId="xhebtnmedia">
    <w:name w:val="xhebtnmedia"/>
    <w:basedOn w:val="a0"/>
    <w:qFormat/>
    <w:rsid w:val="00BA6BE1"/>
  </w:style>
  <w:style w:type="character" w:customStyle="1" w:styleId="xhebtnabout">
    <w:name w:val="xhebtnabout"/>
    <w:basedOn w:val="a0"/>
    <w:qFormat/>
    <w:rsid w:val="00BA6BE1"/>
  </w:style>
  <w:style w:type="character" w:customStyle="1" w:styleId="needsurvey">
    <w:name w:val="needsurvey"/>
    <w:basedOn w:val="a0"/>
    <w:qFormat/>
    <w:rsid w:val="00BA6BE1"/>
    <w:rPr>
      <w:color w:val="FF0000"/>
    </w:rPr>
  </w:style>
  <w:style w:type="character" w:customStyle="1" w:styleId="needsurvey2">
    <w:name w:val="needsurvey2"/>
    <w:basedOn w:val="a0"/>
    <w:qFormat/>
    <w:rsid w:val="00BA6BE1"/>
    <w:rPr>
      <w:color w:val="FF0000"/>
    </w:rPr>
  </w:style>
  <w:style w:type="character" w:customStyle="1" w:styleId="xhebtnfontcolor">
    <w:name w:val="xhebtnfontcolor"/>
    <w:basedOn w:val="a0"/>
    <w:qFormat/>
    <w:rsid w:val="00BA6BE1"/>
  </w:style>
  <w:style w:type="character" w:customStyle="1" w:styleId="xhebtnfullscreen">
    <w:name w:val="xhebtnfullscreen"/>
    <w:basedOn w:val="a0"/>
    <w:qFormat/>
    <w:rsid w:val="00BA6BE1"/>
  </w:style>
  <w:style w:type="character" w:customStyle="1" w:styleId="xhebtnlist">
    <w:name w:val="xhebtnlist"/>
    <w:basedOn w:val="a0"/>
    <w:qFormat/>
    <w:rsid w:val="00BA6BE1"/>
  </w:style>
  <w:style w:type="character" w:customStyle="1" w:styleId="xhegstart">
    <w:name w:val="xhegstart"/>
    <w:basedOn w:val="a0"/>
    <w:qFormat/>
    <w:rsid w:val="00BA6BE1"/>
  </w:style>
  <w:style w:type="character" w:customStyle="1" w:styleId="xheseparator">
    <w:name w:val="xheseparator"/>
    <w:basedOn w:val="a0"/>
    <w:qFormat/>
    <w:rsid w:val="00BA6BE1"/>
  </w:style>
  <w:style w:type="character" w:customStyle="1" w:styleId="xhebtnclipimg">
    <w:name w:val="xhebtnclipimg"/>
    <w:basedOn w:val="a0"/>
    <w:qFormat/>
    <w:rsid w:val="00BA6BE1"/>
  </w:style>
  <w:style w:type="character" w:customStyle="1" w:styleId="xheicon">
    <w:name w:val="xheicon"/>
    <w:basedOn w:val="a0"/>
    <w:qFormat/>
    <w:rsid w:val="00BA6BE1"/>
  </w:style>
  <w:style w:type="character" w:customStyle="1" w:styleId="xhebtnselectall">
    <w:name w:val="xhebtnselectall"/>
    <w:basedOn w:val="a0"/>
    <w:qFormat/>
    <w:rsid w:val="00BA6BE1"/>
  </w:style>
  <w:style w:type="character" w:customStyle="1" w:styleId="xhebtnalign">
    <w:name w:val="xhebtnalign"/>
    <w:basedOn w:val="a0"/>
    <w:qFormat/>
    <w:rsid w:val="00BA6BE1"/>
  </w:style>
  <w:style w:type="character" w:customStyle="1" w:styleId="xhebtnpaste">
    <w:name w:val="xhebtnpaste"/>
    <w:basedOn w:val="a0"/>
    <w:qFormat/>
    <w:rsid w:val="00BA6BE1"/>
  </w:style>
  <w:style w:type="character" w:customStyle="1" w:styleId="xhebtnblocktag">
    <w:name w:val="xhebtnblocktag"/>
    <w:basedOn w:val="a0"/>
    <w:qFormat/>
    <w:rsid w:val="00BA6BE1"/>
  </w:style>
  <w:style w:type="character" w:customStyle="1" w:styleId="xhebtnfontface">
    <w:name w:val="xhebtnfontface"/>
    <w:basedOn w:val="a0"/>
    <w:qFormat/>
    <w:rsid w:val="00BA6BE1"/>
  </w:style>
  <w:style w:type="character" w:customStyle="1" w:styleId="xhebtnfontsize">
    <w:name w:val="xhebtnfontsize"/>
    <w:basedOn w:val="a0"/>
    <w:qFormat/>
    <w:rsid w:val="00BA6BE1"/>
  </w:style>
  <w:style w:type="character" w:customStyle="1" w:styleId="xhebtnbold">
    <w:name w:val="xhebtnbold"/>
    <w:basedOn w:val="a0"/>
    <w:qFormat/>
    <w:rsid w:val="00BA6BE1"/>
  </w:style>
  <w:style w:type="character" w:customStyle="1" w:styleId="xhebtnitalic">
    <w:name w:val="xhebtnitalic"/>
    <w:basedOn w:val="a0"/>
    <w:qFormat/>
    <w:rsid w:val="00BA6BE1"/>
  </w:style>
  <w:style w:type="character" w:customStyle="1" w:styleId="xhebtnstrikethrough">
    <w:name w:val="xhebtnstrikethrough"/>
    <w:basedOn w:val="a0"/>
    <w:qFormat/>
    <w:rsid w:val="00BA6BE1"/>
  </w:style>
  <w:style w:type="character" w:customStyle="1" w:styleId="xhebtnhr">
    <w:name w:val="xhebtnhr"/>
    <w:basedOn w:val="a0"/>
    <w:qFormat/>
    <w:rsid w:val="00BA6BE1"/>
  </w:style>
  <w:style w:type="character" w:customStyle="1" w:styleId="xhebtnremoveformat">
    <w:name w:val="xhebtnremoveformat"/>
    <w:basedOn w:val="a0"/>
    <w:qFormat/>
    <w:rsid w:val="00BA6BE1"/>
  </w:style>
  <w:style w:type="character" w:customStyle="1" w:styleId="xhebtnoutdent">
    <w:name w:val="xhebtnoutdent"/>
    <w:basedOn w:val="a0"/>
    <w:qFormat/>
    <w:rsid w:val="00BA6BE1"/>
  </w:style>
  <w:style w:type="character" w:customStyle="1" w:styleId="xhebtnimg">
    <w:name w:val="xhebtnimg"/>
    <w:basedOn w:val="a0"/>
    <w:qFormat/>
    <w:rsid w:val="00BA6BE1"/>
  </w:style>
  <w:style w:type="character" w:customStyle="1" w:styleId="xhebtntable">
    <w:name w:val="xhebtntable"/>
    <w:basedOn w:val="a0"/>
    <w:qFormat/>
    <w:rsid w:val="00BA6BE1"/>
  </w:style>
  <w:style w:type="character" w:customStyle="1" w:styleId="xhebtnsource">
    <w:name w:val="xhebtnsource"/>
    <w:basedOn w:val="a0"/>
    <w:qFormat/>
    <w:rsid w:val="00BA6BE1"/>
  </w:style>
  <w:style w:type="paragraph" w:styleId="af2">
    <w:name w:val="List Paragraph"/>
    <w:basedOn w:val="a"/>
    <w:uiPriority w:val="99"/>
    <w:unhideWhenUsed/>
    <w:rsid w:val="00210499"/>
    <w:pPr>
      <w:ind w:firstLineChars="200" w:firstLine="420"/>
    </w:pPr>
  </w:style>
  <w:style w:type="character" w:customStyle="1" w:styleId="Char">
    <w:name w:val="纯文本 Char"/>
    <w:aliases w:val="普通文字 Char,普通文字 Char Char Char Char1,普通文字 Char Char Char Char Char1,普通文字 Char Char Char Char Char Char1,普通文字 Char Char Char Char Char Char Char,普通文字 Char Char Char Char Char Char Char C Char"/>
    <w:link w:val="af3"/>
    <w:qFormat/>
    <w:rsid w:val="00ED734C"/>
    <w:rPr>
      <w:rFonts w:ascii="宋体" w:hAnsi="Courier New"/>
      <w:kern w:val="2"/>
      <w:sz w:val="21"/>
      <w:szCs w:val="24"/>
    </w:rPr>
  </w:style>
  <w:style w:type="paragraph" w:styleId="af3">
    <w:name w:val="Plain Text"/>
    <w:aliases w:val="普通文字,普通文字 Char Char Char,普通文字 Char Char Char Char,普通文字 Char Char Char Char Char,普通文字 Char Char Char Char Char Char,普通文字 Char Char Char Char Char Char Char C,普通文字 Char Char Char Char Char Char Char Char Char Char Char"/>
    <w:basedOn w:val="a"/>
    <w:link w:val="Char"/>
    <w:rsid w:val="00ED734C"/>
    <w:rPr>
      <w:rFonts w:ascii="宋体" w:hAnsi="Courier New"/>
    </w:rPr>
  </w:style>
  <w:style w:type="character" w:customStyle="1" w:styleId="Char1">
    <w:name w:val="纯文本 Char1"/>
    <w:basedOn w:val="a0"/>
    <w:rsid w:val="00ED734C"/>
    <w:rPr>
      <w:rFonts w:ascii="宋体" w:hAnsi="Courier New" w:cs="Courier New"/>
      <w:kern w:val="2"/>
      <w:sz w:val="21"/>
      <w:szCs w:val="21"/>
    </w:rPr>
  </w:style>
  <w:style w:type="paragraph" w:styleId="af4">
    <w:name w:val="annotation text"/>
    <w:basedOn w:val="a"/>
    <w:link w:val="Char0"/>
    <w:rsid w:val="00C12E0E"/>
    <w:pPr>
      <w:jc w:val="left"/>
    </w:pPr>
  </w:style>
  <w:style w:type="character" w:customStyle="1" w:styleId="Char0">
    <w:name w:val="批注文字 Char"/>
    <w:basedOn w:val="a0"/>
    <w:link w:val="af4"/>
    <w:rsid w:val="00C12E0E"/>
    <w:rPr>
      <w:kern w:val="2"/>
      <w:sz w:val="21"/>
      <w:szCs w:val="24"/>
    </w:rPr>
  </w:style>
  <w:style w:type="character" w:customStyle="1" w:styleId="Char2">
    <w:name w:val="批注主题 Char"/>
    <w:basedOn w:val="Char0"/>
    <w:link w:val="af5"/>
    <w:rsid w:val="00C12E0E"/>
    <w:rPr>
      <w:b/>
      <w:bCs/>
      <w:kern w:val="2"/>
      <w:sz w:val="21"/>
      <w:szCs w:val="24"/>
    </w:rPr>
  </w:style>
  <w:style w:type="paragraph" w:styleId="af5">
    <w:name w:val="annotation subject"/>
    <w:basedOn w:val="af4"/>
    <w:next w:val="af4"/>
    <w:link w:val="Char2"/>
    <w:rsid w:val="00C12E0E"/>
    <w:rPr>
      <w:b/>
      <w:bCs/>
      <w:szCs w:val="20"/>
    </w:rPr>
  </w:style>
  <w:style w:type="character" w:customStyle="1" w:styleId="Char3">
    <w:name w:val="称呼 Char"/>
    <w:basedOn w:val="a0"/>
    <w:link w:val="af6"/>
    <w:rsid w:val="00C12E0E"/>
    <w:rPr>
      <w:spacing w:val="-12"/>
      <w:sz w:val="28"/>
    </w:rPr>
  </w:style>
  <w:style w:type="paragraph" w:styleId="af6">
    <w:name w:val="Salutation"/>
    <w:basedOn w:val="a"/>
    <w:next w:val="a"/>
    <w:link w:val="Char3"/>
    <w:rsid w:val="00C12E0E"/>
    <w:pPr>
      <w:adjustRightInd w:val="0"/>
      <w:spacing w:line="312" w:lineRule="atLeast"/>
      <w:textAlignment w:val="baseline"/>
    </w:pPr>
    <w:rPr>
      <w:spacing w:val="-12"/>
      <w:kern w:val="0"/>
      <w:sz w:val="28"/>
      <w:szCs w:val="20"/>
    </w:rPr>
  </w:style>
  <w:style w:type="character" w:customStyle="1" w:styleId="Char4">
    <w:name w:val="批注框文本 Char"/>
    <w:basedOn w:val="a0"/>
    <w:link w:val="af7"/>
    <w:rsid w:val="00C12E0E"/>
    <w:rPr>
      <w:kern w:val="2"/>
      <w:sz w:val="18"/>
      <w:szCs w:val="18"/>
    </w:rPr>
  </w:style>
  <w:style w:type="paragraph" w:styleId="af7">
    <w:name w:val="Balloon Text"/>
    <w:basedOn w:val="a"/>
    <w:link w:val="Char4"/>
    <w:qFormat/>
    <w:rsid w:val="00C12E0E"/>
    <w:rPr>
      <w:sz w:val="18"/>
      <w:szCs w:val="18"/>
    </w:rPr>
  </w:style>
  <w:style w:type="character" w:customStyle="1" w:styleId="HTMLChar">
    <w:name w:val="HTML 预设格式 Char"/>
    <w:basedOn w:val="a0"/>
    <w:link w:val="HTML"/>
    <w:rsid w:val="00C12E0E"/>
    <w:rPr>
      <w:rFonts w:ascii="黑体" w:eastAsia="黑体" w:hAnsi="Courier New" w:cs="Courier New"/>
    </w:rPr>
  </w:style>
  <w:style w:type="paragraph" w:styleId="HTML">
    <w:name w:val="HTML Preformatted"/>
    <w:basedOn w:val="a"/>
    <w:link w:val="HTMLChar"/>
    <w:qFormat/>
    <w:rsid w:val="00C12E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despnum">
    <w:name w:val="despnum"/>
    <w:basedOn w:val="a0"/>
    <w:rsid w:val="00C12E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3"/>
    <customShpInfo spid="_x0000_s2052"/>
    <customShpInfo spid="_x0000_s1032"/>
    <customShpInfo spid="_x0000_s1026"/>
    <customShpInfo spid="_x0000_s1031"/>
    <customShpInfo spid="_x0000_s1030"/>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1364</Words>
  <Characters>7781</Characters>
  <Application>Microsoft Office Word</Application>
  <DocSecurity>0</DocSecurity>
  <Lines>64</Lines>
  <Paragraphs>18</Paragraphs>
  <ScaleCrop>false</ScaleCrop>
  <Company>MS</Company>
  <LinksUpToDate>false</LinksUpToDate>
  <CharactersWithSpaces>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 地 产 估 价 报 告</dc:title>
  <dc:creator>Administrator</dc:creator>
  <cp:lastModifiedBy>吴志坚</cp:lastModifiedBy>
  <cp:revision>2</cp:revision>
  <dcterms:created xsi:type="dcterms:W3CDTF">2020-07-27T06:39:00Z</dcterms:created>
  <dcterms:modified xsi:type="dcterms:W3CDTF">2020-07-27T06:39:00Z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