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35" w:rsidRDefault="00ED3F35" w:rsidP="00ED3F35">
      <w:pPr>
        <w:widowControl/>
        <w:shd w:val="clear" w:color="auto" w:fill="FFFFFF"/>
        <w:spacing w:line="480" w:lineRule="atLeast"/>
        <w:ind w:firstLine="540"/>
        <w:jc w:val="left"/>
        <w:rPr>
          <w:rFonts w:ascii="微软雅黑" w:eastAsia="宋体" w:hAnsi="微软雅黑" w:cs="宋体"/>
          <w:color w:val="111111"/>
          <w:kern w:val="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kern w:val="0"/>
          <w:sz w:val="35"/>
          <w:szCs w:val="35"/>
        </w:rPr>
        <w:t xml:space="preserve">  拍卖标的调查情况表</w:t>
      </w:r>
      <w:r w:rsidR="0019779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（2020）冀10</w:t>
      </w:r>
      <w:r w:rsidR="00C147C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03</w:t>
      </w:r>
      <w:r w:rsidR="0042406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执</w:t>
      </w:r>
      <w:r w:rsidR="008C22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537</w:t>
      </w:r>
      <w:r w:rsidR="0019779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</w:t>
      </w:r>
    </w:p>
    <w:tbl>
      <w:tblPr>
        <w:tblW w:w="84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6"/>
        <w:gridCol w:w="6240"/>
      </w:tblGrid>
      <w:tr w:rsidR="00ED3F35" w:rsidTr="00E32E2D">
        <w:trPr>
          <w:trHeight w:val="420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D3F35" w:rsidRDefault="00ED3F35" w:rsidP="00E32E2D">
            <w:pPr>
              <w:widowControl/>
              <w:spacing w:beforeAutospacing="1" w:afterAutospacing="1" w:line="345" w:lineRule="atLeast"/>
              <w:ind w:firstLine="240"/>
              <w:jc w:val="center"/>
              <w:rPr>
                <w:rFonts w:ascii="仿宋" w:eastAsia="仿宋" w:hAnsi="仿宋" w:cs="仿宋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拍品名称</w:t>
            </w:r>
          </w:p>
        </w:tc>
        <w:tc>
          <w:tcPr>
            <w:tcW w:w="62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D3F35" w:rsidRPr="008C227D" w:rsidRDefault="008C227D" w:rsidP="008C227D">
            <w:pPr>
              <w:pStyle w:val="1"/>
              <w:spacing w:line="360" w:lineRule="auto"/>
              <w:ind w:left="555"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C22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廊坊三河燕郊开发区京哈高速北侧、宏达刚管厂东侧精品建材城二期公寓楼东803室</w:t>
            </w:r>
          </w:p>
        </w:tc>
      </w:tr>
      <w:tr w:rsidR="00ED3F35" w:rsidTr="00E32E2D">
        <w:trPr>
          <w:trHeight w:val="855"/>
        </w:trPr>
        <w:tc>
          <w:tcPr>
            <w:tcW w:w="2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D3F35" w:rsidRDefault="00ED3F35" w:rsidP="00E32E2D">
            <w:pPr>
              <w:widowControl/>
              <w:spacing w:beforeAutospacing="1" w:afterAutospacing="1" w:line="345" w:lineRule="atLeast"/>
              <w:ind w:firstLine="240"/>
              <w:jc w:val="center"/>
              <w:rPr>
                <w:rFonts w:ascii="仿宋" w:eastAsia="仿宋" w:hAnsi="仿宋" w:cs="仿宋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权证情况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D3F35" w:rsidRPr="00793DB7" w:rsidRDefault="0019779E" w:rsidP="008C227D">
            <w:pPr>
              <w:widowControl/>
              <w:shd w:val="clear" w:color="auto" w:fill="FFFFFF"/>
              <w:spacing w:line="48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（2020）冀10</w:t>
            </w:r>
            <w:r w:rsidR="00C147C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执</w:t>
            </w:r>
            <w:r w:rsidR="008C227D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号裁定书</w:t>
            </w:r>
          </w:p>
        </w:tc>
      </w:tr>
      <w:tr w:rsidR="00ED3F35" w:rsidTr="00E32E2D">
        <w:trPr>
          <w:trHeight w:val="375"/>
        </w:trPr>
        <w:tc>
          <w:tcPr>
            <w:tcW w:w="2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D3F35" w:rsidRDefault="00ED3F35" w:rsidP="00E32E2D">
            <w:pPr>
              <w:widowControl/>
              <w:spacing w:beforeAutospacing="1" w:afterAutospacing="1" w:line="345" w:lineRule="atLeast"/>
              <w:ind w:firstLine="240"/>
              <w:jc w:val="center"/>
              <w:rPr>
                <w:rFonts w:ascii="仿宋" w:eastAsia="仿宋" w:hAnsi="仿宋" w:cs="仿宋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拍品所有人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D3F35" w:rsidRDefault="00ED3F35" w:rsidP="00435926">
            <w:pPr>
              <w:widowControl/>
              <w:spacing w:beforeAutospacing="1" w:afterAutospacing="1" w:line="345" w:lineRule="atLeast"/>
              <w:ind w:firstLine="240"/>
              <w:jc w:val="center"/>
              <w:rPr>
                <w:rFonts w:ascii="仿宋" w:eastAsia="仿宋" w:hAnsi="仿宋" w:cs="仿宋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被执行人</w:t>
            </w:r>
            <w:r w:rsidR="00435926">
              <w:rPr>
                <w:rFonts w:ascii="仿宋" w:eastAsia="仿宋" w:hAnsi="仿宋" w:cs="仿宋"/>
                <w:kern w:val="0"/>
                <w:szCs w:val="24"/>
              </w:rPr>
              <w:t xml:space="preserve"> </w:t>
            </w:r>
          </w:p>
        </w:tc>
      </w:tr>
      <w:tr w:rsidR="00ED3F35" w:rsidTr="00E32E2D">
        <w:trPr>
          <w:trHeight w:val="2100"/>
        </w:trPr>
        <w:tc>
          <w:tcPr>
            <w:tcW w:w="2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D3F35" w:rsidRDefault="00ED3F35" w:rsidP="00E32E2D">
            <w:pPr>
              <w:widowControl/>
              <w:spacing w:beforeAutospacing="1" w:afterAutospacing="1" w:line="345" w:lineRule="atLeast"/>
              <w:ind w:firstLine="240"/>
              <w:jc w:val="center"/>
              <w:rPr>
                <w:rFonts w:ascii="仿宋" w:eastAsia="仿宋" w:hAnsi="仿宋" w:cs="仿宋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权利限制情况及瑕疵情况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D3F35" w:rsidRPr="00793DB7" w:rsidRDefault="0019779E" w:rsidP="00E32E2D">
            <w:pPr>
              <w:widowControl/>
              <w:spacing w:line="435" w:lineRule="atLeast"/>
              <w:jc w:val="left"/>
              <w:rPr>
                <w:rFonts w:ascii="仿宋" w:eastAsia="仿宋" w:hAnsi="仿宋" w:cs="仿宋"/>
                <w:color w:val="111111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111111"/>
                <w:kern w:val="0"/>
                <w:sz w:val="24"/>
                <w:szCs w:val="24"/>
              </w:rPr>
              <w:t>廊坊</w:t>
            </w:r>
            <w:r w:rsidR="00C147C9">
              <w:rPr>
                <w:rFonts w:ascii="仿宋" w:eastAsia="仿宋" w:hAnsi="仿宋" w:cs="仿宋" w:hint="eastAsia"/>
                <w:color w:val="111111"/>
                <w:kern w:val="0"/>
                <w:sz w:val="24"/>
                <w:szCs w:val="24"/>
              </w:rPr>
              <w:t>广阳人民</w:t>
            </w:r>
            <w:r>
              <w:rPr>
                <w:rFonts w:ascii="仿宋" w:eastAsia="仿宋" w:hAnsi="仿宋" w:cs="仿宋" w:hint="eastAsia"/>
                <w:color w:val="111111"/>
                <w:kern w:val="0"/>
                <w:sz w:val="24"/>
                <w:szCs w:val="24"/>
              </w:rPr>
              <w:t>法院查封</w:t>
            </w:r>
          </w:p>
        </w:tc>
      </w:tr>
      <w:tr w:rsidR="00ED3F35" w:rsidTr="00E32E2D">
        <w:trPr>
          <w:trHeight w:val="1726"/>
        </w:trPr>
        <w:tc>
          <w:tcPr>
            <w:tcW w:w="22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D3F35" w:rsidRDefault="00ED3F35" w:rsidP="00E32E2D">
            <w:pPr>
              <w:widowControl/>
              <w:spacing w:beforeAutospacing="1" w:afterAutospacing="1" w:line="345" w:lineRule="atLeast"/>
              <w:ind w:firstLine="240"/>
              <w:jc w:val="center"/>
              <w:rPr>
                <w:rFonts w:ascii="仿宋" w:eastAsia="仿宋" w:hAnsi="仿宋" w:cs="仿宋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成交后提供的文件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D3F35" w:rsidRDefault="00ED3F35" w:rsidP="00E32E2D">
            <w:pPr>
              <w:widowControl/>
              <w:spacing w:line="435" w:lineRule="atLeast"/>
              <w:ind w:left="390" w:firstLine="240"/>
              <w:jc w:val="left"/>
              <w:rPr>
                <w:rFonts w:ascii="仿宋" w:eastAsia="仿宋" w:hAnsi="仿宋" w:cs="仿宋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111111"/>
                <w:kern w:val="0"/>
                <w:sz w:val="24"/>
                <w:szCs w:val="24"/>
              </w:rPr>
              <w:t>1、法院裁定书</w:t>
            </w:r>
          </w:p>
          <w:p w:rsidR="00ED3F35" w:rsidRDefault="00ED3F35" w:rsidP="00E32E2D">
            <w:pPr>
              <w:widowControl/>
              <w:spacing w:line="435" w:lineRule="atLeast"/>
              <w:ind w:left="390" w:firstLine="240"/>
              <w:jc w:val="left"/>
              <w:rPr>
                <w:rFonts w:ascii="仿宋" w:eastAsia="仿宋" w:hAnsi="仿宋" w:cs="仿宋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111111"/>
                <w:kern w:val="0"/>
                <w:sz w:val="24"/>
                <w:szCs w:val="24"/>
              </w:rPr>
              <w:t>2、《拍卖成交确认书》</w:t>
            </w:r>
          </w:p>
          <w:p w:rsidR="00ED3F35" w:rsidRDefault="00ED3F35" w:rsidP="00E32E2D">
            <w:pPr>
              <w:widowControl/>
              <w:spacing w:line="435" w:lineRule="atLeast"/>
              <w:ind w:left="390" w:firstLine="240"/>
              <w:jc w:val="left"/>
              <w:rPr>
                <w:rFonts w:ascii="仿宋" w:eastAsia="仿宋" w:hAnsi="仿宋" w:cs="仿宋"/>
                <w:kern w:val="0"/>
                <w:szCs w:val="24"/>
              </w:rPr>
            </w:pPr>
            <w:r>
              <w:rPr>
                <w:rFonts w:ascii="仿宋" w:eastAsia="仿宋" w:hAnsi="仿宋" w:cs="仿宋" w:hint="eastAsia"/>
                <w:color w:val="111111"/>
                <w:kern w:val="0"/>
                <w:sz w:val="24"/>
                <w:szCs w:val="24"/>
              </w:rPr>
              <w:t>3、《协助执行通知书》</w:t>
            </w:r>
          </w:p>
        </w:tc>
      </w:tr>
      <w:tr w:rsidR="00ED3F35" w:rsidTr="00E32E2D">
        <w:trPr>
          <w:trHeight w:val="5865"/>
        </w:trPr>
        <w:tc>
          <w:tcPr>
            <w:tcW w:w="848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D3F35" w:rsidRPr="00793DB7" w:rsidRDefault="00ED3F35" w:rsidP="00C147C9">
            <w:pPr>
              <w:widowControl/>
              <w:spacing w:line="435" w:lineRule="atLeast"/>
              <w:ind w:firstLineChars="50" w:firstLine="140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拍品介绍</w:t>
            </w:r>
          </w:p>
          <w:p w:rsidR="008C227D" w:rsidRDefault="00ED3F35" w:rsidP="00E32E2D">
            <w:pPr>
              <w:widowControl/>
              <w:spacing w:line="435" w:lineRule="atLeast"/>
              <w:ind w:firstLine="54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1</w:t>
            </w:r>
            <w:r w:rsidR="008C227D" w:rsidRPr="008C22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廊坊三河燕郊开发区京哈高速北侧、宏达刚管厂东侧精品建材城二期公寓楼东803室</w:t>
            </w:r>
            <w:r w:rsidR="008C227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，评估价：1258186元，起拍价1006548.8元</w:t>
            </w:r>
          </w:p>
          <w:p w:rsidR="008C227D" w:rsidRPr="008C227D" w:rsidRDefault="008C227D" w:rsidP="008C227D">
            <w:pPr>
              <w:widowControl/>
              <w:spacing w:line="435" w:lineRule="atLeas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增幅5000元。</w:t>
            </w:r>
          </w:p>
          <w:p w:rsidR="00ED3F35" w:rsidRDefault="00ED3F35" w:rsidP="008C227D">
            <w:pPr>
              <w:widowControl/>
              <w:spacing w:line="435" w:lineRule="atLeast"/>
              <w:ind w:firstLineChars="292" w:firstLine="818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2、特殊说明：</w:t>
            </w:r>
          </w:p>
          <w:p w:rsidR="00ED3F35" w:rsidRDefault="00ED3F35" w:rsidP="00E32E2D">
            <w:pPr>
              <w:widowControl/>
              <w:spacing w:line="435" w:lineRule="atLeast"/>
              <w:ind w:firstLine="54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（1）拍卖保证金</w:t>
            </w:r>
            <w:bookmarkStart w:id="0" w:name="_GoBack"/>
            <w:bookmarkEnd w:id="0"/>
            <w:r w:rsidR="008C227D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200000</w:t>
            </w:r>
            <w:r w:rsidR="0019779E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元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。</w:t>
            </w:r>
          </w:p>
          <w:p w:rsidR="00ED3F35" w:rsidRDefault="00ED3F35" w:rsidP="00E32E2D">
            <w:pPr>
              <w:widowControl/>
              <w:spacing w:line="435" w:lineRule="atLeast"/>
              <w:ind w:firstLine="54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（2）竞买人需自行了解拍卖标的物现状，法院按现状进行拍卖。</w:t>
            </w:r>
          </w:p>
          <w:p w:rsidR="00ED3F35" w:rsidRPr="0019779E" w:rsidRDefault="00ED3F35" w:rsidP="0019779E">
            <w:pPr>
              <w:widowControl/>
              <w:spacing w:line="435" w:lineRule="atLeast"/>
              <w:ind w:firstLine="54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ED3F35" w:rsidTr="00E32E2D">
        <w:trPr>
          <w:trHeight w:val="345"/>
        </w:trPr>
        <w:tc>
          <w:tcPr>
            <w:tcW w:w="848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D3F35" w:rsidRDefault="00ED3F35" w:rsidP="00E32E2D">
            <w:pPr>
              <w:widowControl/>
              <w:spacing w:line="90" w:lineRule="atLeast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8B602E" w:rsidRDefault="008B602E"/>
    <w:sectPr w:rsidR="008B602E" w:rsidSect="008B602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35C" w:rsidRDefault="002B635C" w:rsidP="0019779E">
      <w:r>
        <w:separator/>
      </w:r>
    </w:p>
  </w:endnote>
  <w:endnote w:type="continuationSeparator" w:id="1">
    <w:p w:rsidR="002B635C" w:rsidRDefault="002B635C" w:rsidP="00197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35C" w:rsidRDefault="002B635C" w:rsidP="0019779E">
      <w:r>
        <w:separator/>
      </w:r>
    </w:p>
  </w:footnote>
  <w:footnote w:type="continuationSeparator" w:id="1">
    <w:p w:rsidR="002B635C" w:rsidRDefault="002B635C" w:rsidP="001977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F35"/>
    <w:rsid w:val="001716BC"/>
    <w:rsid w:val="0019779E"/>
    <w:rsid w:val="001B4751"/>
    <w:rsid w:val="00225EDA"/>
    <w:rsid w:val="002B635C"/>
    <w:rsid w:val="002C703F"/>
    <w:rsid w:val="00310A74"/>
    <w:rsid w:val="00411AEE"/>
    <w:rsid w:val="0042406B"/>
    <w:rsid w:val="00435926"/>
    <w:rsid w:val="004A7FF9"/>
    <w:rsid w:val="00674252"/>
    <w:rsid w:val="007808C0"/>
    <w:rsid w:val="007E4E28"/>
    <w:rsid w:val="007E653D"/>
    <w:rsid w:val="008B602E"/>
    <w:rsid w:val="008C227D"/>
    <w:rsid w:val="00956850"/>
    <w:rsid w:val="00A87F60"/>
    <w:rsid w:val="00AB79BC"/>
    <w:rsid w:val="00AC67A2"/>
    <w:rsid w:val="00C147C9"/>
    <w:rsid w:val="00C74DB6"/>
    <w:rsid w:val="00E02581"/>
    <w:rsid w:val="00E32349"/>
    <w:rsid w:val="00E54792"/>
    <w:rsid w:val="00EA383C"/>
    <w:rsid w:val="00ED3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3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7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77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7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779E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C147C9"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3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272</Characters>
  <Application>Microsoft Office Word</Application>
  <DocSecurity>0</DocSecurity>
  <Lines>2</Lines>
  <Paragraphs>1</Paragraphs>
  <ScaleCrop>false</ScaleCrop>
  <Company>华美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张亮</dc:creator>
  <cp:keywords/>
  <dc:description/>
  <cp:lastModifiedBy>唐月坡</cp:lastModifiedBy>
  <cp:revision>14</cp:revision>
  <dcterms:created xsi:type="dcterms:W3CDTF">2018-12-24T07:45:00Z</dcterms:created>
  <dcterms:modified xsi:type="dcterms:W3CDTF">2020-07-21T01:42:00Z</dcterms:modified>
</cp:coreProperties>
</file>