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77A9E" w:rsidRDefault="00877A9E">
      <w:pPr>
        <w:spacing w:line="360" w:lineRule="auto"/>
        <w:rPr>
          <w:rFonts w:ascii="黑体" w:eastAsia="黑体" w:hAnsi="黑体"/>
          <w:color w:val="000000"/>
          <w:sz w:val="44"/>
          <w:szCs w:val="44"/>
        </w:rPr>
      </w:pPr>
    </w:p>
    <w:p w:rsidR="00877A9E" w:rsidRDefault="00877A9E" w:rsidP="00D4484B">
      <w:pPr>
        <w:spacing w:line="360" w:lineRule="auto"/>
        <w:rPr>
          <w:rFonts w:ascii="黑体" w:eastAsia="黑体" w:hAnsi="黑体"/>
          <w:color w:val="000000"/>
          <w:sz w:val="44"/>
          <w:szCs w:val="44"/>
        </w:rPr>
      </w:pPr>
    </w:p>
    <w:p w:rsidR="00B14660" w:rsidRPr="00E769CA" w:rsidRDefault="00B14660" w:rsidP="00B14660">
      <w:pPr>
        <w:spacing w:line="360" w:lineRule="auto"/>
        <w:jc w:val="center"/>
        <w:rPr>
          <w:rFonts w:asciiTheme="majorEastAsia" w:eastAsiaTheme="majorEastAsia" w:hAnsiTheme="majorEastAsia"/>
          <w:b/>
          <w:color w:val="000000"/>
          <w:sz w:val="44"/>
          <w:szCs w:val="44"/>
        </w:rPr>
      </w:pPr>
      <w:r w:rsidRPr="00E769CA">
        <w:rPr>
          <w:rFonts w:asciiTheme="majorEastAsia" w:eastAsiaTheme="majorEastAsia" w:hAnsiTheme="majorEastAsia" w:hint="eastAsia"/>
          <w:b/>
          <w:color w:val="000000"/>
          <w:sz w:val="44"/>
          <w:szCs w:val="44"/>
        </w:rPr>
        <w:t>房地产估价报告</w:t>
      </w:r>
    </w:p>
    <w:p w:rsidR="00B14660" w:rsidRPr="00303C5E" w:rsidRDefault="00B14660" w:rsidP="00B14660">
      <w:pPr>
        <w:spacing w:line="360" w:lineRule="auto"/>
        <w:ind w:left="2509" w:hangingChars="784" w:hanging="2509"/>
        <w:jc w:val="center"/>
        <w:rPr>
          <w:rFonts w:ascii="楷体" w:eastAsia="楷体" w:hAnsi="楷体"/>
          <w:color w:val="000000"/>
          <w:sz w:val="32"/>
          <w:szCs w:val="32"/>
        </w:rPr>
      </w:pPr>
      <w:r w:rsidRPr="00294F0B">
        <w:rPr>
          <w:rFonts w:ascii="楷体" w:eastAsia="楷体" w:hAnsi="楷体" w:hint="eastAsia"/>
          <w:color w:val="000000"/>
          <w:sz w:val="32"/>
          <w:szCs w:val="32"/>
        </w:rPr>
        <w:t>（昆明）正信（2020）（</w:t>
      </w:r>
      <w:proofErr w:type="gramStart"/>
      <w:r w:rsidRPr="00294F0B">
        <w:rPr>
          <w:rFonts w:ascii="楷体" w:eastAsia="楷体" w:hAnsi="楷体" w:hint="eastAsia"/>
          <w:color w:val="000000"/>
          <w:sz w:val="32"/>
          <w:szCs w:val="32"/>
        </w:rPr>
        <w:t>司</w:t>
      </w:r>
      <w:r w:rsidRPr="00294F0B">
        <w:rPr>
          <w:rFonts w:ascii="楷体" w:eastAsia="楷体" w:hAnsi="楷体" w:hint="eastAsia"/>
          <w:sz w:val="32"/>
          <w:szCs w:val="32"/>
        </w:rPr>
        <w:t>拍估</w:t>
      </w:r>
      <w:proofErr w:type="gramEnd"/>
      <w:r w:rsidRPr="00294F0B">
        <w:rPr>
          <w:rFonts w:ascii="楷体" w:eastAsia="楷体" w:hAnsi="楷体" w:hint="eastAsia"/>
          <w:sz w:val="32"/>
          <w:szCs w:val="32"/>
        </w:rPr>
        <w:t>）字第</w:t>
      </w:r>
      <w:r>
        <w:rPr>
          <w:rFonts w:ascii="楷体" w:eastAsia="楷体" w:hAnsi="楷体" w:hint="eastAsia"/>
          <w:sz w:val="32"/>
          <w:szCs w:val="32"/>
        </w:rPr>
        <w:t>ZXS187</w:t>
      </w:r>
      <w:r w:rsidRPr="00294F0B">
        <w:rPr>
          <w:rFonts w:ascii="楷体" w:eastAsia="楷体" w:hAnsi="楷体" w:hint="eastAsia"/>
          <w:sz w:val="32"/>
          <w:szCs w:val="32"/>
        </w:rPr>
        <w:t>号</w:t>
      </w:r>
    </w:p>
    <w:p w:rsidR="00B14660" w:rsidRPr="00BF535C" w:rsidRDefault="00B14660" w:rsidP="00B14660">
      <w:pPr>
        <w:spacing w:line="360" w:lineRule="auto"/>
        <w:ind w:left="2519" w:hangingChars="784" w:hanging="2519"/>
        <w:rPr>
          <w:rFonts w:ascii="宋体" w:hAnsi="宋体"/>
          <w:b/>
          <w:color w:val="000000"/>
          <w:sz w:val="32"/>
          <w:szCs w:val="32"/>
        </w:rPr>
      </w:pPr>
    </w:p>
    <w:p w:rsidR="00B14660" w:rsidRDefault="00B14660" w:rsidP="00B14660">
      <w:pPr>
        <w:spacing w:line="360" w:lineRule="auto"/>
        <w:ind w:left="2519" w:hangingChars="784" w:hanging="2519"/>
        <w:rPr>
          <w:rFonts w:ascii="宋体" w:hAnsi="宋体"/>
          <w:b/>
          <w:color w:val="000000"/>
          <w:sz w:val="32"/>
          <w:szCs w:val="32"/>
        </w:rPr>
      </w:pPr>
    </w:p>
    <w:p w:rsidR="00B14660" w:rsidRDefault="00B14660" w:rsidP="00B14660">
      <w:pPr>
        <w:spacing w:line="360" w:lineRule="auto"/>
        <w:rPr>
          <w:rFonts w:ascii="楷体_GB2312" w:eastAsia="楷体_GB2312" w:hAnsi="宋体"/>
          <w:b/>
          <w:color w:val="000000"/>
          <w:sz w:val="32"/>
          <w:szCs w:val="32"/>
        </w:rPr>
      </w:pPr>
    </w:p>
    <w:p w:rsidR="00B14660" w:rsidRPr="00ED2B2A" w:rsidRDefault="00B14660" w:rsidP="009369EC">
      <w:pPr>
        <w:spacing w:line="360" w:lineRule="auto"/>
        <w:ind w:leftChars="203" w:left="2694" w:hangingChars="706" w:hanging="2268"/>
        <w:rPr>
          <w:rFonts w:ascii="楷体_GB2312" w:eastAsia="楷体_GB2312" w:hAnsi="宋体"/>
          <w:color w:val="000000"/>
          <w:sz w:val="32"/>
          <w:szCs w:val="32"/>
        </w:rPr>
      </w:pPr>
      <w:r w:rsidRPr="00303C5E">
        <w:rPr>
          <w:rFonts w:ascii="楷体_GB2312" w:eastAsia="楷体_GB2312" w:hAnsi="宋体" w:hint="eastAsia"/>
          <w:b/>
          <w:color w:val="000000"/>
          <w:sz w:val="32"/>
          <w:szCs w:val="32"/>
        </w:rPr>
        <w:t>估价项目名称：</w:t>
      </w:r>
      <w:r w:rsidRPr="002C212A">
        <w:rPr>
          <w:rFonts w:ascii="楷体_GB2312" w:eastAsia="楷体_GB2312" w:hAnsi="宋体" w:hint="eastAsia"/>
          <w:color w:val="000000"/>
          <w:sz w:val="32"/>
          <w:szCs w:val="32"/>
        </w:rPr>
        <w:t>昆明市五华区人民法院拟确定</w:t>
      </w:r>
      <w:r w:rsidRPr="00D15918">
        <w:rPr>
          <w:rFonts w:ascii="楷体_GB2312" w:eastAsia="楷体_GB2312" w:hAnsi="宋体" w:hint="eastAsia"/>
          <w:color w:val="000000"/>
          <w:sz w:val="32"/>
          <w:szCs w:val="32"/>
        </w:rPr>
        <w:t>财产处置参考价</w:t>
      </w:r>
      <w:r w:rsidRPr="002C212A">
        <w:rPr>
          <w:rFonts w:ascii="楷体_GB2312" w:eastAsia="楷体_GB2312" w:hAnsi="宋体" w:hint="eastAsia"/>
          <w:color w:val="000000"/>
          <w:sz w:val="32"/>
          <w:szCs w:val="32"/>
        </w:rPr>
        <w:t>所涉及</w:t>
      </w:r>
      <w:r w:rsidRPr="00E330DF">
        <w:rPr>
          <w:rFonts w:ascii="楷体_GB2312" w:eastAsia="楷体_GB2312" w:hAnsi="宋体" w:hint="eastAsia"/>
          <w:color w:val="000000"/>
          <w:spacing w:val="-4"/>
          <w:sz w:val="32"/>
          <w:szCs w:val="32"/>
        </w:rPr>
        <w:t>昆明市盘龙区金辰街道办事处云波社区居委会</w:t>
      </w:r>
      <w:proofErr w:type="gramStart"/>
      <w:r>
        <w:rPr>
          <w:rFonts w:ascii="楷体_GB2312" w:eastAsia="楷体_GB2312" w:hAnsi="宋体" w:hint="eastAsia"/>
          <w:color w:val="000000"/>
          <w:spacing w:val="-4"/>
          <w:sz w:val="32"/>
          <w:szCs w:val="32"/>
        </w:rPr>
        <w:t>云润天阳小区</w:t>
      </w:r>
      <w:proofErr w:type="gramEnd"/>
      <w:r>
        <w:rPr>
          <w:rFonts w:ascii="楷体_GB2312" w:eastAsia="楷体_GB2312" w:hAnsi="宋体" w:hint="eastAsia"/>
          <w:color w:val="000000"/>
          <w:spacing w:val="-4"/>
          <w:sz w:val="32"/>
          <w:szCs w:val="32"/>
        </w:rPr>
        <w:t>Ⅱ13幢2单元202号</w:t>
      </w:r>
      <w:r w:rsidRPr="00C13115">
        <w:rPr>
          <w:rFonts w:ascii="楷体_GB2312" w:eastAsia="楷体_GB2312" w:hAnsi="宋体" w:hint="eastAsia"/>
          <w:color w:val="000000"/>
          <w:sz w:val="32"/>
          <w:szCs w:val="32"/>
        </w:rPr>
        <w:t>住宅房地产</w:t>
      </w:r>
      <w:r>
        <w:rPr>
          <w:rFonts w:ascii="楷体_GB2312" w:eastAsia="楷体_GB2312" w:hAnsi="宋体" w:hint="eastAsia"/>
          <w:color w:val="000000"/>
          <w:sz w:val="32"/>
          <w:szCs w:val="32"/>
        </w:rPr>
        <w:t>现状</w:t>
      </w:r>
      <w:r w:rsidRPr="00C13115">
        <w:rPr>
          <w:rFonts w:ascii="楷体_GB2312" w:eastAsia="楷体_GB2312" w:hAnsi="宋体" w:hint="eastAsia"/>
          <w:color w:val="000000"/>
          <w:sz w:val="32"/>
          <w:szCs w:val="32"/>
        </w:rPr>
        <w:t>价值评估</w:t>
      </w:r>
    </w:p>
    <w:p w:rsidR="00B14660" w:rsidRPr="00303C5E" w:rsidRDefault="00B14660" w:rsidP="009369EC">
      <w:pPr>
        <w:spacing w:line="360" w:lineRule="auto"/>
        <w:ind w:leftChars="202" w:left="2265" w:hangingChars="573" w:hanging="1841"/>
        <w:rPr>
          <w:rFonts w:ascii="楷体_GB2312" w:eastAsia="楷体_GB2312" w:hAnsi="宋体"/>
          <w:color w:val="000000"/>
          <w:sz w:val="32"/>
          <w:szCs w:val="32"/>
        </w:rPr>
      </w:pPr>
      <w:r w:rsidRPr="00303C5E">
        <w:rPr>
          <w:rFonts w:ascii="楷体_GB2312" w:eastAsia="楷体_GB2312" w:hAnsi="宋体" w:hint="eastAsia"/>
          <w:b/>
          <w:color w:val="000000"/>
          <w:sz w:val="32"/>
          <w:szCs w:val="32"/>
        </w:rPr>
        <w:t>估价委托人：</w:t>
      </w:r>
      <w:r>
        <w:rPr>
          <w:rFonts w:ascii="楷体_GB2312" w:eastAsia="楷体_GB2312" w:hAnsi="宋体" w:hint="eastAsia"/>
          <w:color w:val="000000"/>
          <w:spacing w:val="-4"/>
          <w:sz w:val="32"/>
          <w:szCs w:val="32"/>
        </w:rPr>
        <w:t>昆明市五华区人民法院</w:t>
      </w:r>
    </w:p>
    <w:p w:rsidR="00B14660" w:rsidRPr="00303C5E" w:rsidRDefault="00B14660" w:rsidP="009369EC">
      <w:pPr>
        <w:spacing w:line="360" w:lineRule="auto"/>
        <w:ind w:leftChars="202" w:left="2265" w:hangingChars="573" w:hanging="1841"/>
        <w:rPr>
          <w:rFonts w:ascii="楷体_GB2312" w:eastAsia="楷体_GB2312" w:hAnsi="宋体"/>
          <w:b/>
          <w:color w:val="000000"/>
          <w:spacing w:val="-4"/>
          <w:sz w:val="32"/>
          <w:szCs w:val="32"/>
        </w:rPr>
      </w:pPr>
      <w:r w:rsidRPr="00303C5E">
        <w:rPr>
          <w:rFonts w:ascii="楷体_GB2312" w:eastAsia="楷体_GB2312" w:hAnsi="宋体" w:hint="eastAsia"/>
          <w:b/>
          <w:color w:val="000000"/>
          <w:sz w:val="32"/>
          <w:szCs w:val="32"/>
        </w:rPr>
        <w:t>房地产估价机构：</w:t>
      </w:r>
      <w:r w:rsidRPr="00303C5E">
        <w:rPr>
          <w:rFonts w:ascii="楷体_GB2312" w:eastAsia="楷体_GB2312" w:hAnsi="宋体" w:hint="eastAsia"/>
          <w:color w:val="000000"/>
          <w:spacing w:val="-4"/>
          <w:sz w:val="32"/>
          <w:szCs w:val="32"/>
        </w:rPr>
        <w:t>昆明</w:t>
      </w:r>
      <w:proofErr w:type="gramStart"/>
      <w:r w:rsidRPr="00303C5E">
        <w:rPr>
          <w:rFonts w:ascii="楷体_GB2312" w:eastAsia="楷体_GB2312" w:hAnsi="宋体" w:hint="eastAsia"/>
          <w:color w:val="000000"/>
          <w:spacing w:val="-4"/>
          <w:sz w:val="32"/>
          <w:szCs w:val="32"/>
        </w:rPr>
        <w:t>正信土地</w:t>
      </w:r>
      <w:proofErr w:type="gramEnd"/>
      <w:r w:rsidRPr="00303C5E">
        <w:rPr>
          <w:rFonts w:ascii="楷体_GB2312" w:eastAsia="楷体_GB2312" w:hAnsi="宋体" w:hint="eastAsia"/>
          <w:color w:val="000000"/>
          <w:spacing w:val="-4"/>
          <w:sz w:val="32"/>
          <w:szCs w:val="32"/>
        </w:rPr>
        <w:t>房地产资产评估咨询有限公司</w:t>
      </w:r>
    </w:p>
    <w:p w:rsidR="00B14660" w:rsidRDefault="00B14660" w:rsidP="009369EC">
      <w:pPr>
        <w:spacing w:line="360" w:lineRule="auto"/>
        <w:ind w:leftChars="202" w:left="2265" w:hangingChars="573" w:hanging="1841"/>
        <w:rPr>
          <w:rFonts w:ascii="楷体_GB2312" w:eastAsia="楷体_GB2312" w:hAnsi="宋体"/>
          <w:b/>
          <w:color w:val="000000"/>
          <w:sz w:val="32"/>
          <w:szCs w:val="32"/>
        </w:rPr>
      </w:pPr>
      <w:r w:rsidRPr="00303C5E">
        <w:rPr>
          <w:rFonts w:ascii="楷体_GB2312" w:eastAsia="楷体_GB2312" w:hAnsi="宋体" w:hint="eastAsia"/>
          <w:b/>
          <w:color w:val="000000"/>
          <w:sz w:val="32"/>
          <w:szCs w:val="32"/>
        </w:rPr>
        <w:t>注册房地产估价师</w:t>
      </w:r>
      <w:r w:rsidRPr="000D0681">
        <w:rPr>
          <w:rFonts w:ascii="楷体_GB2312" w:eastAsia="楷体_GB2312" w:hAnsi="宋体" w:hint="eastAsia"/>
          <w:b/>
          <w:color w:val="000000"/>
          <w:sz w:val="32"/>
          <w:szCs w:val="32"/>
        </w:rPr>
        <w:t>：</w:t>
      </w:r>
      <w:r>
        <w:rPr>
          <w:rFonts w:ascii="楷体_GB2312" w:eastAsia="楷体_GB2312" w:hAnsi="宋体" w:hint="eastAsia"/>
          <w:color w:val="000000"/>
          <w:sz w:val="32"/>
          <w:szCs w:val="32"/>
        </w:rPr>
        <w:t>杨文新（</w:t>
      </w:r>
      <w:r w:rsidRPr="000D0681">
        <w:rPr>
          <w:rFonts w:ascii="楷体_GB2312" w:eastAsia="楷体_GB2312" w:hAnsi="宋体" w:hint="eastAsia"/>
          <w:color w:val="000000"/>
          <w:sz w:val="32"/>
          <w:szCs w:val="32"/>
        </w:rPr>
        <w:t>注册号：</w:t>
      </w:r>
      <w:r>
        <w:rPr>
          <w:rFonts w:ascii="楷体_GB2312" w:eastAsia="楷体_GB2312" w:hAnsi="楷体" w:hint="eastAsia"/>
          <w:sz w:val="32"/>
          <w:szCs w:val="32"/>
        </w:rPr>
        <w:t>5320150011</w:t>
      </w:r>
      <w:r>
        <w:rPr>
          <w:rFonts w:ascii="楷体_GB2312" w:eastAsia="楷体_GB2312" w:hAnsi="宋体"/>
          <w:color w:val="000000"/>
          <w:sz w:val="32"/>
          <w:szCs w:val="32"/>
        </w:rPr>
        <w:t>）</w:t>
      </w:r>
    </w:p>
    <w:p w:rsidR="00B14660" w:rsidRPr="00303C5E" w:rsidRDefault="00B14660" w:rsidP="00B14660">
      <w:pPr>
        <w:spacing w:line="360" w:lineRule="auto"/>
        <w:ind w:firstLineChars="1000" w:firstLine="3200"/>
        <w:rPr>
          <w:rFonts w:ascii="楷体_GB2312" w:eastAsia="楷体_GB2312" w:hAnsi="宋体"/>
          <w:color w:val="000000"/>
          <w:sz w:val="32"/>
          <w:szCs w:val="32"/>
        </w:rPr>
      </w:pPr>
      <w:r>
        <w:rPr>
          <w:rFonts w:ascii="楷体_GB2312" w:eastAsia="楷体_GB2312" w:hAnsi="宋体" w:hint="eastAsia"/>
          <w:color w:val="000000"/>
          <w:sz w:val="32"/>
          <w:szCs w:val="32"/>
        </w:rPr>
        <w:t xml:space="preserve"> 郑  宇（</w:t>
      </w:r>
      <w:r w:rsidRPr="00303C5E">
        <w:rPr>
          <w:rFonts w:ascii="楷体_GB2312" w:eastAsia="楷体_GB2312" w:hAnsi="宋体" w:hint="eastAsia"/>
          <w:color w:val="000000"/>
          <w:sz w:val="32"/>
          <w:szCs w:val="32"/>
        </w:rPr>
        <w:t>注册号：</w:t>
      </w:r>
      <w:r>
        <w:rPr>
          <w:rFonts w:ascii="楷体_GB2312" w:eastAsia="楷体_GB2312" w:hAnsi="宋体" w:hint="eastAsia"/>
          <w:color w:val="000000"/>
          <w:sz w:val="32"/>
          <w:szCs w:val="32"/>
        </w:rPr>
        <w:t>5320090027）</w:t>
      </w:r>
    </w:p>
    <w:p w:rsidR="00B14660" w:rsidRPr="00303C5E" w:rsidRDefault="00B14660" w:rsidP="009369EC">
      <w:pPr>
        <w:spacing w:line="360" w:lineRule="auto"/>
        <w:ind w:leftChars="202" w:left="2265" w:hangingChars="573" w:hanging="1841"/>
        <w:rPr>
          <w:rFonts w:ascii="楷体_GB2312" w:eastAsia="楷体_GB2312" w:hAnsi="宋体"/>
          <w:b/>
          <w:color w:val="000000"/>
          <w:sz w:val="32"/>
          <w:szCs w:val="32"/>
        </w:rPr>
      </w:pPr>
      <w:r w:rsidRPr="00303C5E">
        <w:rPr>
          <w:rFonts w:ascii="楷体_GB2312" w:eastAsia="楷体_GB2312" w:hint="eastAsia"/>
          <w:b/>
          <w:color w:val="000000"/>
          <w:sz w:val="32"/>
          <w:szCs w:val="32"/>
        </w:rPr>
        <w:t>估价报告出具日期：</w:t>
      </w:r>
      <w:r w:rsidRPr="0050285D">
        <w:rPr>
          <w:rFonts w:ascii="楷体_GB2312" w:eastAsia="楷体_GB2312" w:hint="eastAsia"/>
          <w:color w:val="000000"/>
          <w:sz w:val="32"/>
          <w:szCs w:val="32"/>
        </w:rPr>
        <w:t>2020年</w:t>
      </w:r>
      <w:r>
        <w:rPr>
          <w:rFonts w:ascii="楷体_GB2312" w:eastAsia="楷体_GB2312" w:hint="eastAsia"/>
          <w:color w:val="000000"/>
          <w:sz w:val="32"/>
          <w:szCs w:val="32"/>
        </w:rPr>
        <w:t>09</w:t>
      </w:r>
      <w:r w:rsidRPr="0050285D">
        <w:rPr>
          <w:rFonts w:ascii="楷体_GB2312" w:eastAsia="楷体_GB2312" w:hint="eastAsia"/>
          <w:color w:val="000000"/>
          <w:sz w:val="32"/>
          <w:szCs w:val="32"/>
        </w:rPr>
        <w:t>月</w:t>
      </w:r>
      <w:r>
        <w:rPr>
          <w:rFonts w:ascii="楷体_GB2312" w:eastAsia="楷体_GB2312" w:hint="eastAsia"/>
          <w:color w:val="000000"/>
          <w:sz w:val="32"/>
          <w:szCs w:val="32"/>
        </w:rPr>
        <w:t>01</w:t>
      </w:r>
      <w:r w:rsidRPr="0050285D">
        <w:rPr>
          <w:rFonts w:ascii="楷体_GB2312" w:eastAsia="楷体_GB2312" w:hint="eastAsia"/>
          <w:color w:val="000000"/>
          <w:sz w:val="32"/>
          <w:szCs w:val="32"/>
        </w:rPr>
        <w:t>日</w:t>
      </w:r>
    </w:p>
    <w:p w:rsidR="00877A9E" w:rsidRPr="00EC6C1A" w:rsidRDefault="00877A9E">
      <w:pPr>
        <w:spacing w:line="360" w:lineRule="auto"/>
        <w:rPr>
          <w:rFonts w:ascii="楷体_GB2312" w:eastAsia="楷体_GB2312" w:hAnsi="宋体"/>
          <w:b/>
          <w:color w:val="000000"/>
          <w:sz w:val="32"/>
          <w:szCs w:val="32"/>
        </w:rPr>
        <w:sectPr w:rsidR="00877A9E" w:rsidRPr="00EC6C1A">
          <w:headerReference w:type="even" r:id="rId9"/>
          <w:headerReference w:type="default" r:id="rId10"/>
          <w:footerReference w:type="even" r:id="rId11"/>
          <w:footerReference w:type="default" r:id="rId12"/>
          <w:headerReference w:type="first" r:id="rId13"/>
          <w:footerReference w:type="first" r:id="rId14"/>
          <w:pgSz w:w="11907" w:h="16840"/>
          <w:pgMar w:top="1418" w:right="1418" w:bottom="1418" w:left="1418" w:header="851" w:footer="851" w:gutter="0"/>
          <w:cols w:space="720"/>
          <w:docGrid w:linePitch="286"/>
        </w:sectPr>
      </w:pPr>
    </w:p>
    <w:p w:rsidR="00B14660" w:rsidRPr="00971852" w:rsidRDefault="00B14660" w:rsidP="00B14660">
      <w:pPr>
        <w:widowControl/>
        <w:spacing w:line="360" w:lineRule="auto"/>
        <w:jc w:val="center"/>
        <w:rPr>
          <w:rFonts w:ascii="宋体" w:hAnsi="宋体"/>
          <w:b/>
          <w:color w:val="000000"/>
          <w:sz w:val="32"/>
          <w:szCs w:val="32"/>
        </w:rPr>
      </w:pPr>
      <w:r w:rsidRPr="00971852">
        <w:rPr>
          <w:rFonts w:ascii="宋体" w:hAnsi="宋体" w:hint="eastAsia"/>
          <w:b/>
          <w:color w:val="000000"/>
          <w:sz w:val="32"/>
          <w:szCs w:val="32"/>
        </w:rPr>
        <w:lastRenderedPageBreak/>
        <w:t>致估价委托人函</w:t>
      </w:r>
    </w:p>
    <w:p w:rsidR="00B14660" w:rsidRPr="00303C5E" w:rsidRDefault="00B14660" w:rsidP="00B14660">
      <w:pPr>
        <w:spacing w:line="360" w:lineRule="auto"/>
        <w:rPr>
          <w:rFonts w:ascii="宋体" w:hAnsi="宋体"/>
          <w:b/>
          <w:color w:val="000000"/>
          <w:sz w:val="24"/>
          <w:szCs w:val="24"/>
        </w:rPr>
      </w:pPr>
    </w:p>
    <w:p w:rsidR="00B14660" w:rsidRPr="00303C5E" w:rsidRDefault="00B14660" w:rsidP="00B14660">
      <w:pPr>
        <w:spacing w:line="360" w:lineRule="auto"/>
        <w:rPr>
          <w:rFonts w:ascii="黑体" w:eastAsia="黑体" w:hAnsi="黑体" w:cs="宋体"/>
          <w:color w:val="000000"/>
          <w:sz w:val="28"/>
          <w:szCs w:val="28"/>
        </w:rPr>
      </w:pPr>
      <w:r w:rsidRPr="00303C5E">
        <w:rPr>
          <w:rFonts w:ascii="黑体" w:eastAsia="黑体" w:hAnsi="黑体" w:hint="eastAsia"/>
          <w:color w:val="000000"/>
          <w:sz w:val="28"/>
          <w:szCs w:val="28"/>
        </w:rPr>
        <w:t>致</w:t>
      </w:r>
      <w:r>
        <w:rPr>
          <w:rFonts w:ascii="黑体" w:eastAsia="黑体" w:hAnsi="黑体" w:hint="eastAsia"/>
          <w:color w:val="000000"/>
          <w:sz w:val="28"/>
          <w:szCs w:val="28"/>
        </w:rPr>
        <w:t>：昆明市五华区人民法院</w:t>
      </w:r>
    </w:p>
    <w:p w:rsidR="00B14660" w:rsidRPr="00B617EA" w:rsidRDefault="00B14660" w:rsidP="00B14660">
      <w:pPr>
        <w:pStyle w:val="afa"/>
        <w:ind w:firstLine="560"/>
        <w:rPr>
          <w:rFonts w:ascii="仿宋_GB2312" w:hAnsi="宋体"/>
          <w:color w:val="auto"/>
        </w:rPr>
      </w:pPr>
      <w:r w:rsidRPr="002935FB">
        <w:rPr>
          <w:rFonts w:ascii="仿宋_GB2312" w:hAnsi="宋体" w:cs="Times New Roman" w:hint="eastAsia"/>
          <w:color w:val="auto"/>
        </w:rPr>
        <w:t>昆明</w:t>
      </w:r>
      <w:proofErr w:type="gramStart"/>
      <w:r w:rsidRPr="002935FB">
        <w:rPr>
          <w:rFonts w:ascii="仿宋_GB2312" w:hAnsi="宋体" w:cs="Times New Roman" w:hint="eastAsia"/>
          <w:color w:val="auto"/>
        </w:rPr>
        <w:t>正信土地</w:t>
      </w:r>
      <w:proofErr w:type="gramEnd"/>
      <w:r w:rsidRPr="002935FB">
        <w:rPr>
          <w:rFonts w:ascii="仿宋_GB2312" w:hAnsi="宋体" w:cs="Times New Roman" w:hint="eastAsia"/>
          <w:color w:val="auto"/>
        </w:rPr>
        <w:t>房地产资产评估咨询有限公司接受委托，选派注册房地产估价师</w:t>
      </w:r>
      <w:r>
        <w:rPr>
          <w:rFonts w:ascii="仿宋_GB2312" w:hAnsi="宋体" w:cs="Times New Roman" w:hint="eastAsia"/>
          <w:color w:val="auto"/>
        </w:rPr>
        <w:t>杨文新</w:t>
      </w:r>
      <w:r w:rsidRPr="002935FB">
        <w:rPr>
          <w:rFonts w:ascii="仿宋_GB2312" w:hAnsi="宋体" w:cs="Times New Roman" w:hint="eastAsia"/>
          <w:color w:val="auto"/>
        </w:rPr>
        <w:t>、郑宇，根据“为人民法院确定</w:t>
      </w:r>
      <w:r>
        <w:rPr>
          <w:rFonts w:ascii="仿宋_GB2312" w:hAnsi="宋体" w:cs="Times New Roman" w:hint="eastAsia"/>
          <w:color w:val="auto"/>
        </w:rPr>
        <w:t>财产处置参考价</w:t>
      </w:r>
      <w:r w:rsidRPr="002935FB">
        <w:rPr>
          <w:rFonts w:ascii="仿宋_GB2312" w:hAnsi="宋体" w:cs="Times New Roman" w:hint="eastAsia"/>
          <w:color w:val="auto"/>
        </w:rPr>
        <w:t>提供参考依据而评估</w:t>
      </w:r>
      <w:r>
        <w:rPr>
          <w:rFonts w:ascii="仿宋_GB2312" w:hAnsi="宋体" w:cs="Times New Roman" w:hint="eastAsia"/>
          <w:color w:val="auto"/>
        </w:rPr>
        <w:t>房地产现状价值</w:t>
      </w:r>
      <w:r w:rsidRPr="002935FB">
        <w:rPr>
          <w:rFonts w:ascii="仿宋_GB2312" w:hAnsi="宋体" w:cs="Times New Roman" w:hint="eastAsia"/>
          <w:color w:val="auto"/>
        </w:rPr>
        <w:t>”之估价目的，遵照《中华人民共和国房地产管理法》、《房地产估价规范》、《房地产估价基本术语标准》等法律法规和技术标准，遵循独立、客观、公正、合法原则，按照必要的估价程序，运用比较</w:t>
      </w:r>
      <w:r w:rsidRPr="002935FB">
        <w:rPr>
          <w:rFonts w:ascii="仿宋_GB2312" w:hAnsi="宋体" w:hint="eastAsia"/>
          <w:color w:val="auto"/>
        </w:rPr>
        <w:t>法，对</w:t>
      </w:r>
      <w:r>
        <w:rPr>
          <w:rFonts w:ascii="仿宋_GB2312" w:hAnsi="宋体" w:hint="eastAsia"/>
          <w:color w:val="auto"/>
        </w:rPr>
        <w:t>昆明市盘龙区金辰街道办事处云波社区居委会</w:t>
      </w:r>
      <w:proofErr w:type="gramStart"/>
      <w:r>
        <w:rPr>
          <w:rFonts w:ascii="仿宋_GB2312" w:hAnsi="宋体" w:hint="eastAsia"/>
          <w:color w:val="auto"/>
        </w:rPr>
        <w:t>云润天阳小区</w:t>
      </w:r>
      <w:proofErr w:type="gramEnd"/>
      <w:r>
        <w:rPr>
          <w:rFonts w:ascii="仿宋_GB2312" w:hAnsi="宋体" w:hint="eastAsia"/>
          <w:color w:val="auto"/>
        </w:rPr>
        <w:t>Ⅱ13幢2单元202号</w:t>
      </w:r>
      <w:r w:rsidRPr="002935FB">
        <w:rPr>
          <w:rFonts w:ascii="仿宋_GB2312" w:hAnsi="宋体" w:hint="eastAsia"/>
          <w:color w:val="auto"/>
        </w:rPr>
        <w:t>住宅房地产在价值时点</w:t>
      </w:r>
      <w:r>
        <w:rPr>
          <w:rFonts w:ascii="仿宋_GB2312" w:hAnsi="宋体" w:hint="eastAsia"/>
          <w:color w:val="auto"/>
        </w:rPr>
        <w:t>2020年8月14日</w:t>
      </w:r>
      <w:r w:rsidRPr="00FA62C7">
        <w:rPr>
          <w:rFonts w:ascii="仿宋_GB2312" w:hAnsi="宋体" w:hint="eastAsia"/>
          <w:color w:val="auto"/>
        </w:rPr>
        <w:t>的</w:t>
      </w:r>
      <w:r>
        <w:rPr>
          <w:rFonts w:ascii="仿宋_GB2312" w:hAnsi="宋体" w:hint="eastAsia"/>
          <w:color w:val="auto"/>
        </w:rPr>
        <w:t>现状价值</w:t>
      </w:r>
      <w:r w:rsidRPr="00FA62C7">
        <w:rPr>
          <w:rFonts w:ascii="仿宋_GB2312" w:hAnsi="宋体" w:hint="eastAsia"/>
          <w:color w:val="auto"/>
        </w:rPr>
        <w:t>进行了专业分析、测算和判断，确定估价结果总价</w:t>
      </w:r>
      <w:r w:rsidRPr="00234B06">
        <w:rPr>
          <w:rFonts w:ascii="仿宋_GB2312" w:hAnsi="宋体" w:hint="eastAsia"/>
          <w:b/>
          <w:color w:val="auto"/>
        </w:rPr>
        <w:t>¥</w:t>
      </w:r>
      <w:r>
        <w:rPr>
          <w:rFonts w:ascii="仿宋_GB2312" w:hAnsi="宋体" w:hint="eastAsia"/>
          <w:b/>
          <w:color w:val="auto"/>
        </w:rPr>
        <w:t>1721100</w:t>
      </w:r>
      <w:r w:rsidRPr="00234B06">
        <w:rPr>
          <w:rFonts w:ascii="仿宋_GB2312" w:hAnsi="宋体" w:hint="eastAsia"/>
          <w:b/>
          <w:color w:val="auto"/>
        </w:rPr>
        <w:t>元（大写人民币</w:t>
      </w:r>
      <w:r>
        <w:rPr>
          <w:rFonts w:ascii="仿宋_GB2312" w:hAnsi="宋体" w:hint="eastAsia"/>
          <w:b/>
          <w:color w:val="auto"/>
        </w:rPr>
        <w:t>壹佰柒拾贰万壹仟壹佰</w:t>
      </w:r>
      <w:r w:rsidRPr="00234B06">
        <w:rPr>
          <w:rFonts w:ascii="仿宋_GB2312" w:hAnsi="宋体" w:hint="eastAsia"/>
          <w:b/>
          <w:color w:val="auto"/>
        </w:rPr>
        <w:t>元整）</w:t>
      </w:r>
      <w:r w:rsidRPr="001C478E">
        <w:rPr>
          <w:rFonts w:ascii="仿宋_GB2312" w:hAnsi="宋体" w:hint="eastAsia"/>
          <w:color w:val="auto"/>
        </w:rPr>
        <w:t>。估价结</w:t>
      </w:r>
      <w:r w:rsidRPr="00FA62C7">
        <w:rPr>
          <w:rFonts w:ascii="仿宋_GB2312" w:hAnsi="宋体" w:hint="eastAsia"/>
          <w:color w:val="auto"/>
        </w:rPr>
        <w:t>果基本情况如本函“附表：估价结果一览表”所示。</w:t>
      </w:r>
      <w:r>
        <w:rPr>
          <w:rFonts w:ascii="仿宋_GB2312" w:hAnsi="宋体" w:hint="eastAsia"/>
          <w:color w:val="auto"/>
        </w:rPr>
        <w:t xml:space="preserve">  </w:t>
      </w:r>
    </w:p>
    <w:p w:rsidR="00B14660" w:rsidRPr="00911A0F" w:rsidRDefault="00B14660" w:rsidP="00B14660">
      <w:pPr>
        <w:pStyle w:val="afa"/>
        <w:ind w:firstLine="560"/>
        <w:rPr>
          <w:rFonts w:ascii="黑体" w:eastAsia="黑体" w:hAnsi="黑体"/>
          <w:color w:val="auto"/>
        </w:rPr>
      </w:pPr>
      <w:r w:rsidRPr="00911A0F">
        <w:rPr>
          <w:rFonts w:ascii="黑体" w:eastAsia="黑体" w:hAnsi="黑体" w:hint="eastAsia"/>
          <w:color w:val="auto"/>
        </w:rPr>
        <w:t>特别提示：</w:t>
      </w:r>
      <w:r w:rsidRPr="00911A0F">
        <w:rPr>
          <w:rFonts w:ascii="黑体" w:eastAsia="黑体" w:hAnsi="黑体"/>
          <w:color w:val="auto"/>
        </w:rPr>
        <w:t xml:space="preserve"> </w:t>
      </w:r>
    </w:p>
    <w:p w:rsidR="00B14660" w:rsidRPr="00B36934" w:rsidRDefault="008D61A6" w:rsidP="00B14660">
      <w:pPr>
        <w:pStyle w:val="a8"/>
        <w:spacing w:line="360" w:lineRule="auto"/>
        <w:ind w:firstLineChars="202" w:firstLine="566"/>
        <w:rPr>
          <w:rFonts w:ascii="仿宋_GB2312" w:eastAsia="仿宋_GB2312" w:hAnsi="宋体" w:cs="宋体"/>
          <w:sz w:val="28"/>
          <w:szCs w:val="28"/>
        </w:rPr>
      </w:pPr>
      <w:r>
        <w:rPr>
          <w:rFonts w:ascii="仿宋_GB2312" w:eastAsia="仿宋_GB2312" w:hAnsi="宋体" w:hint="eastAsia"/>
          <w:sz w:val="28"/>
          <w:szCs w:val="28"/>
        </w:rPr>
        <w:t>1</w:t>
      </w:r>
      <w:r w:rsidR="00B14660" w:rsidRPr="00B36934">
        <w:rPr>
          <w:rFonts w:ascii="仿宋_GB2312" w:eastAsia="仿宋_GB2312" w:hAnsi="宋体" w:hint="eastAsia"/>
          <w:sz w:val="28"/>
          <w:szCs w:val="28"/>
        </w:rPr>
        <w:t>、</w:t>
      </w:r>
      <w:r w:rsidR="00B14660" w:rsidRPr="00FC7B98">
        <w:rPr>
          <w:rFonts w:ascii="仿宋_GB2312" w:eastAsia="仿宋_GB2312" w:hAnsi="宋体" w:cs="宋体" w:hint="eastAsia"/>
          <w:sz w:val="28"/>
          <w:szCs w:val="28"/>
        </w:rPr>
        <w:t>价值时点，</w:t>
      </w:r>
      <w:r w:rsidR="00B14660" w:rsidRPr="00FC7B98">
        <w:rPr>
          <w:rFonts w:ascii="仿宋_GB2312" w:eastAsia="仿宋_GB2312" w:hAnsi="宋体" w:hint="eastAsia"/>
          <w:sz w:val="28"/>
          <w:szCs w:val="28"/>
        </w:rPr>
        <w:t>估价对象房地产项目取得《商品房预售许可证或现售备案证明》（</w:t>
      </w:r>
      <w:r w:rsidR="00B14660">
        <w:rPr>
          <w:rFonts w:ascii="仿宋_GB2312" w:eastAsia="仿宋_GB2312" w:hAnsi="宋体" w:hint="eastAsia"/>
          <w:sz w:val="28"/>
          <w:szCs w:val="28"/>
        </w:rPr>
        <w:t>昆2015027号</w:t>
      </w:r>
      <w:r w:rsidR="00B14660" w:rsidRPr="00FC7B98">
        <w:rPr>
          <w:rFonts w:ascii="仿宋_GB2312" w:eastAsia="仿宋_GB2312" w:hAnsi="宋体" w:hint="eastAsia"/>
          <w:sz w:val="28"/>
          <w:szCs w:val="28"/>
        </w:rPr>
        <w:t>），估价对象房地产具备《商品房买卖合同登记备案表》</w:t>
      </w:r>
      <w:r w:rsidR="00B14660" w:rsidRPr="00FC7B98">
        <w:rPr>
          <w:rFonts w:ascii="仿宋_GB2312" w:eastAsia="仿宋_GB2312" w:hAnsi="宋体" w:cs="宋体" w:hint="eastAsia"/>
          <w:sz w:val="28"/>
          <w:szCs w:val="28"/>
        </w:rPr>
        <w:t>，</w:t>
      </w:r>
      <w:r w:rsidR="00B14660" w:rsidRPr="00FC7B98">
        <w:rPr>
          <w:rFonts w:ascii="仿宋_GB2312" w:eastAsia="仿宋_GB2312" w:hAnsi="宋体" w:hint="eastAsia"/>
          <w:sz w:val="28"/>
          <w:szCs w:val="28"/>
        </w:rPr>
        <w:t>尚未取得不动产权证书，</w:t>
      </w:r>
      <w:r w:rsidR="00B14660" w:rsidRPr="00CB359C">
        <w:rPr>
          <w:rFonts w:ascii="仿宋_GB2312" w:eastAsia="仿宋_GB2312" w:hAnsi="仿宋" w:cs="仿宋" w:hint="eastAsia"/>
          <w:color w:val="000000"/>
          <w:sz w:val="28"/>
          <w:szCs w:val="28"/>
        </w:rPr>
        <w:t>根据实地查勘，</w:t>
      </w:r>
      <w:proofErr w:type="gramStart"/>
      <w:r w:rsidR="00B14660">
        <w:rPr>
          <w:rFonts w:ascii="仿宋_GB2312" w:eastAsia="仿宋_GB2312" w:hAnsi="仿宋" w:cs="仿宋" w:hint="eastAsia"/>
          <w:color w:val="000000"/>
          <w:sz w:val="28"/>
          <w:szCs w:val="28"/>
        </w:rPr>
        <w:t>云润天阳小区</w:t>
      </w:r>
      <w:proofErr w:type="gramEnd"/>
      <w:r w:rsidR="00B14660">
        <w:rPr>
          <w:rFonts w:ascii="仿宋_GB2312" w:eastAsia="仿宋_GB2312" w:hAnsi="仿宋" w:cs="仿宋" w:hint="eastAsia"/>
          <w:color w:val="000000"/>
          <w:sz w:val="28"/>
          <w:szCs w:val="28"/>
        </w:rPr>
        <w:t>2016</w:t>
      </w:r>
      <w:r w:rsidR="00B14660" w:rsidRPr="00CB359C">
        <w:rPr>
          <w:rFonts w:ascii="仿宋_GB2312" w:eastAsia="仿宋_GB2312" w:hAnsi="仿宋" w:cs="仿宋" w:hint="eastAsia"/>
          <w:color w:val="000000"/>
          <w:sz w:val="28"/>
          <w:szCs w:val="28"/>
        </w:rPr>
        <w:t>年已经入住，</w:t>
      </w:r>
      <w:r w:rsidR="00B14660" w:rsidRPr="003C2762">
        <w:rPr>
          <w:rFonts w:ascii="仿宋_GB2312" w:eastAsia="仿宋_GB2312" w:hAnsi="仿宋" w:cs="仿宋" w:hint="eastAsia"/>
          <w:color w:val="000000"/>
          <w:sz w:val="28"/>
          <w:szCs w:val="28"/>
        </w:rPr>
        <w:t>实地查勘日</w:t>
      </w:r>
      <w:r w:rsidR="00B14660" w:rsidRPr="00CB359C">
        <w:rPr>
          <w:rFonts w:ascii="仿宋_GB2312" w:eastAsia="仿宋_GB2312" w:hAnsi="仿宋" w:cs="仿宋" w:hint="eastAsia"/>
          <w:color w:val="000000"/>
          <w:sz w:val="28"/>
          <w:szCs w:val="28"/>
        </w:rPr>
        <w:t>，房屋买</w:t>
      </w:r>
      <w:proofErr w:type="gramStart"/>
      <w:r w:rsidR="00B14660" w:rsidRPr="00CB359C">
        <w:rPr>
          <w:rFonts w:ascii="仿宋_GB2312" w:eastAsia="仿宋_GB2312" w:hAnsi="仿宋" w:cs="仿宋" w:hint="eastAsia"/>
          <w:color w:val="000000"/>
          <w:sz w:val="28"/>
          <w:szCs w:val="28"/>
        </w:rPr>
        <w:t>受人均</w:t>
      </w:r>
      <w:proofErr w:type="gramEnd"/>
      <w:r w:rsidR="00B14660" w:rsidRPr="00CB359C">
        <w:rPr>
          <w:rFonts w:ascii="仿宋_GB2312" w:eastAsia="仿宋_GB2312" w:hAnsi="仿宋" w:cs="仿宋" w:hint="eastAsia"/>
          <w:color w:val="000000"/>
          <w:sz w:val="28"/>
          <w:szCs w:val="28"/>
        </w:rPr>
        <w:t>未办理不动产权证书。</w:t>
      </w:r>
      <w:r w:rsidR="00B14660" w:rsidRPr="003C2762">
        <w:rPr>
          <w:rFonts w:ascii="仿宋_GB2312" w:eastAsia="仿宋_GB2312" w:hAnsi="宋体" w:hint="eastAsia"/>
          <w:sz w:val="28"/>
          <w:szCs w:val="28"/>
        </w:rPr>
        <w:t>遵循《中华人民共和国建筑法》第61条第二款、《中华人民共和国合同法》第279条、《中华人民共和国城市房地产管理法》第27条、第39条、第46条、《国务院办公厅转发建设部等部门关于做好稳定住房价格工作意见的通知》第7条、《中华人民共和国物权法》第6条、《不动产登记暂行条例实施细则》第35条的规定，价值时点，</w:t>
      </w:r>
      <w:proofErr w:type="gramStart"/>
      <w:r w:rsidR="00B14660" w:rsidRPr="003C2762">
        <w:rPr>
          <w:rFonts w:ascii="仿宋_GB2312" w:eastAsia="仿宋_GB2312" w:hAnsi="宋体" w:hint="eastAsia"/>
          <w:sz w:val="28"/>
          <w:szCs w:val="28"/>
        </w:rPr>
        <w:t>非司法</w:t>
      </w:r>
      <w:proofErr w:type="gramEnd"/>
      <w:r w:rsidR="00B14660" w:rsidRPr="003C2762">
        <w:rPr>
          <w:rFonts w:ascii="仿宋_GB2312" w:eastAsia="仿宋_GB2312" w:hAnsi="宋体" w:hint="eastAsia"/>
          <w:sz w:val="28"/>
          <w:szCs w:val="28"/>
        </w:rPr>
        <w:t>处置条件下，估价对象房地产转让、租赁存在法律障碍，买受人无法合法取得估价对象</w:t>
      </w:r>
      <w:r w:rsidR="00B14660" w:rsidRPr="003C2762">
        <w:rPr>
          <w:rFonts w:ascii="仿宋_GB2312" w:eastAsia="仿宋_GB2312" w:hAnsi="仿宋" w:hint="eastAsia"/>
          <w:sz w:val="28"/>
          <w:szCs w:val="28"/>
        </w:rPr>
        <w:t>房屋</w:t>
      </w:r>
      <w:r w:rsidR="00B14660" w:rsidRPr="003C2762">
        <w:rPr>
          <w:rFonts w:ascii="仿宋_GB2312" w:eastAsia="仿宋_GB2312" w:hAnsi="宋体" w:hint="eastAsia"/>
          <w:sz w:val="28"/>
          <w:szCs w:val="28"/>
        </w:rPr>
        <w:t>转让、租赁收益。司法处置条件下，根据《最高人民法院关于转发住房和城乡建设部&lt;关于无证房产依据协助执行文书办理产权登记有</w:t>
      </w:r>
      <w:r w:rsidR="00B14660" w:rsidRPr="003C2762">
        <w:rPr>
          <w:rFonts w:ascii="仿宋_GB2312" w:eastAsia="仿宋_GB2312" w:hAnsi="宋体" w:hint="eastAsia"/>
          <w:sz w:val="28"/>
          <w:szCs w:val="28"/>
        </w:rPr>
        <w:lastRenderedPageBreak/>
        <w:t>关问题的函&gt;的通知》第2条、《房地产估价基本术语标准》3.0.7的规定，判定估价结果价值类型为现状价值。</w:t>
      </w:r>
    </w:p>
    <w:p w:rsidR="00B14660" w:rsidRDefault="008D61A6" w:rsidP="00B14660">
      <w:pPr>
        <w:pStyle w:val="afa"/>
        <w:ind w:firstLine="560"/>
        <w:rPr>
          <w:rFonts w:ascii="仿宋_GB2312" w:hAnsi="宋体"/>
        </w:rPr>
      </w:pPr>
      <w:r>
        <w:rPr>
          <w:rFonts w:ascii="仿宋_GB2312" w:hAnsi="宋体" w:hint="eastAsia"/>
          <w:color w:val="auto"/>
        </w:rPr>
        <w:t>2</w:t>
      </w:r>
      <w:r w:rsidR="00B14660">
        <w:rPr>
          <w:rFonts w:ascii="仿宋_GB2312" w:hAnsi="宋体" w:hint="eastAsia"/>
          <w:color w:val="auto"/>
        </w:rPr>
        <w:t>、欲了解本估价项目的详细情况和</w:t>
      </w:r>
      <w:proofErr w:type="gramStart"/>
      <w:r w:rsidR="00B14660">
        <w:rPr>
          <w:rFonts w:ascii="仿宋_GB2312" w:hAnsi="宋体" w:hint="eastAsia"/>
          <w:color w:val="auto"/>
        </w:rPr>
        <w:t>合理理解</w:t>
      </w:r>
      <w:proofErr w:type="gramEnd"/>
      <w:r w:rsidR="00B14660">
        <w:rPr>
          <w:rFonts w:ascii="仿宋_GB2312" w:hAnsi="宋体" w:hint="eastAsia"/>
          <w:color w:val="auto"/>
        </w:rPr>
        <w:t>估价结果，应阅读估价报告全文。</w:t>
      </w:r>
    </w:p>
    <w:p w:rsidR="00B14660" w:rsidRDefault="00B14660" w:rsidP="00B14660">
      <w:pPr>
        <w:pStyle w:val="afa"/>
        <w:ind w:firstLine="560"/>
      </w:pPr>
      <w:r w:rsidRPr="00B62062">
        <w:rPr>
          <w:rFonts w:ascii="黑体" w:eastAsia="黑体" w:hAnsi="黑体" w:hint="eastAsia"/>
        </w:rPr>
        <w:t>附表</w:t>
      </w:r>
      <w:r w:rsidRPr="00303C5E">
        <w:rPr>
          <w:rFonts w:ascii="仿宋_GB2312" w:hAnsi="宋体" w:hint="eastAsia"/>
          <w:b/>
        </w:rPr>
        <w:t>：</w:t>
      </w:r>
      <w:r w:rsidRPr="00303C5E">
        <w:rPr>
          <w:rFonts w:hint="eastAsia"/>
        </w:rPr>
        <w:t>估价结果一览表</w:t>
      </w:r>
    </w:p>
    <w:p w:rsidR="00B14660" w:rsidRPr="00303C5E" w:rsidRDefault="00B14660" w:rsidP="00B14660">
      <w:pPr>
        <w:pStyle w:val="afa"/>
        <w:ind w:firstLine="560"/>
        <w:rPr>
          <w:rFonts w:ascii="仿宋_GB2312" w:hAnsi="宋体"/>
        </w:rPr>
      </w:pPr>
    </w:p>
    <w:p w:rsidR="00B14660" w:rsidRPr="00BF198D" w:rsidRDefault="00B14660" w:rsidP="00B14660">
      <w:pPr>
        <w:spacing w:line="360" w:lineRule="auto"/>
        <w:ind w:firstLineChars="1150" w:firstLine="3220"/>
        <w:rPr>
          <w:rFonts w:ascii="仿宋_GB2312" w:eastAsia="仿宋_GB2312" w:hAnsi="STZhongsong" w:hint="eastAsia"/>
          <w:color w:val="000000"/>
          <w:sz w:val="28"/>
          <w:szCs w:val="28"/>
        </w:rPr>
      </w:pPr>
      <w:r w:rsidRPr="00BF198D">
        <w:rPr>
          <w:rFonts w:ascii="仿宋_GB2312" w:eastAsia="仿宋_GB2312" w:hAnsi="宋体" w:hint="eastAsia"/>
          <w:color w:val="000000"/>
          <w:sz w:val="28"/>
          <w:szCs w:val="28"/>
        </w:rPr>
        <w:t>昆明</w:t>
      </w:r>
      <w:proofErr w:type="gramStart"/>
      <w:r w:rsidRPr="00BF198D">
        <w:rPr>
          <w:rFonts w:ascii="仿宋_GB2312" w:eastAsia="仿宋_GB2312" w:hAnsi="宋体" w:hint="eastAsia"/>
          <w:color w:val="000000"/>
          <w:sz w:val="28"/>
          <w:szCs w:val="28"/>
        </w:rPr>
        <w:t>正信土地</w:t>
      </w:r>
      <w:proofErr w:type="gramEnd"/>
      <w:r w:rsidRPr="00BF198D">
        <w:rPr>
          <w:rFonts w:ascii="仿宋_GB2312" w:eastAsia="仿宋_GB2312" w:hAnsi="宋体" w:hint="eastAsia"/>
          <w:color w:val="000000"/>
          <w:sz w:val="28"/>
          <w:szCs w:val="28"/>
        </w:rPr>
        <w:t>房地产资产评估咨询有限公司</w:t>
      </w:r>
    </w:p>
    <w:p w:rsidR="00A73074" w:rsidRDefault="00B14660" w:rsidP="00B14660">
      <w:pPr>
        <w:tabs>
          <w:tab w:val="left" w:pos="4000"/>
          <w:tab w:val="right" w:pos="8313"/>
        </w:tabs>
        <w:spacing w:line="360" w:lineRule="auto"/>
        <w:jc w:val="left"/>
        <w:rPr>
          <w:rFonts w:ascii="仿宋_GB2312" w:eastAsia="仿宋_GB2312" w:hAnsi="宋体"/>
          <w:color w:val="000000"/>
          <w:sz w:val="28"/>
          <w:szCs w:val="28"/>
        </w:rPr>
      </w:pPr>
      <w:r w:rsidRPr="00BF198D">
        <w:rPr>
          <w:rFonts w:ascii="仿宋_GB2312" w:eastAsia="仿宋_GB2312" w:hAnsi="宋体"/>
          <w:color w:val="000000"/>
          <w:sz w:val="28"/>
          <w:szCs w:val="28"/>
        </w:rPr>
        <w:tab/>
      </w:r>
    </w:p>
    <w:p w:rsidR="00B14660" w:rsidRPr="00BF198D" w:rsidRDefault="00A73074" w:rsidP="00B14660">
      <w:pPr>
        <w:tabs>
          <w:tab w:val="left" w:pos="4000"/>
          <w:tab w:val="right" w:pos="8313"/>
        </w:tabs>
        <w:spacing w:line="360" w:lineRule="auto"/>
        <w:jc w:val="left"/>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sidR="00B14660" w:rsidRPr="00BF198D">
        <w:rPr>
          <w:rFonts w:ascii="仿宋_GB2312" w:eastAsia="仿宋_GB2312" w:hAnsi="宋体" w:hint="eastAsia"/>
          <w:color w:val="000000"/>
          <w:sz w:val="28"/>
          <w:szCs w:val="28"/>
        </w:rPr>
        <w:t>法定代表人：</w:t>
      </w:r>
    </w:p>
    <w:p w:rsidR="00B14660" w:rsidRPr="00F00220" w:rsidRDefault="00B14660" w:rsidP="00B14660">
      <w:pPr>
        <w:pStyle w:val="afa"/>
        <w:ind w:firstLineChars="1750" w:firstLine="4900"/>
        <w:rPr>
          <w:b/>
          <w:color w:val="auto"/>
        </w:rPr>
      </w:pPr>
      <w:r>
        <w:rPr>
          <w:rFonts w:ascii="仿宋_GB2312" w:hAnsi="宋体" w:hint="eastAsia"/>
          <w:bCs/>
          <w:color w:val="auto"/>
        </w:rPr>
        <w:t>2020年09月01日</w:t>
      </w:r>
    </w:p>
    <w:p w:rsidR="00B14660" w:rsidRPr="00303C5E" w:rsidRDefault="00B14660" w:rsidP="00B14660">
      <w:pPr>
        <w:spacing w:line="360" w:lineRule="auto"/>
        <w:ind w:right="482"/>
        <w:rPr>
          <w:rFonts w:ascii="黑体" w:eastAsia="黑体" w:hAnsi="黑体"/>
          <w:color w:val="000000"/>
          <w:sz w:val="28"/>
          <w:szCs w:val="28"/>
        </w:rPr>
        <w:sectPr w:rsidR="00B14660" w:rsidRPr="00303C5E" w:rsidSect="008B55E1">
          <w:pgSz w:w="11907" w:h="16840"/>
          <w:pgMar w:top="1418" w:right="1418" w:bottom="1418" w:left="1701" w:header="851" w:footer="851" w:gutter="0"/>
          <w:cols w:space="720"/>
          <w:docGrid w:linePitch="286"/>
        </w:sectPr>
      </w:pPr>
    </w:p>
    <w:p w:rsidR="00B14660" w:rsidRPr="00303C5E" w:rsidRDefault="00B14660" w:rsidP="00B14660">
      <w:pPr>
        <w:spacing w:line="360" w:lineRule="auto"/>
        <w:ind w:right="482"/>
        <w:rPr>
          <w:rFonts w:ascii="仿宋_GB2312" w:eastAsia="仿宋_GB2312" w:hAnsi="黑体"/>
          <w:color w:val="000000"/>
          <w:sz w:val="28"/>
          <w:szCs w:val="28"/>
        </w:rPr>
      </w:pPr>
      <w:r w:rsidRPr="00303C5E">
        <w:rPr>
          <w:rFonts w:ascii="黑体" w:eastAsia="黑体" w:hAnsi="黑体" w:hint="eastAsia"/>
          <w:color w:val="000000"/>
          <w:sz w:val="28"/>
          <w:szCs w:val="28"/>
        </w:rPr>
        <w:lastRenderedPageBreak/>
        <w:t>附表：</w:t>
      </w:r>
      <w:r w:rsidRPr="00303C5E">
        <w:rPr>
          <w:rFonts w:ascii="仿宋_GB2312" w:eastAsia="仿宋_GB2312" w:hAnsi="黑体" w:hint="eastAsia"/>
          <w:color w:val="000000"/>
          <w:sz w:val="28"/>
          <w:szCs w:val="28"/>
        </w:rPr>
        <w:t>估价结果一览表</w:t>
      </w:r>
      <w:r>
        <w:rPr>
          <w:rFonts w:ascii="仿宋_GB2312" w:eastAsia="仿宋_GB2312" w:hAnsi="黑体" w:hint="eastAsia"/>
          <w:color w:val="000000"/>
          <w:sz w:val="28"/>
          <w:szCs w:val="28"/>
        </w:rPr>
        <w:t>（</w:t>
      </w:r>
      <w:r w:rsidRPr="00303C5E">
        <w:rPr>
          <w:rFonts w:ascii="仿宋_GB2312" w:eastAsia="仿宋_GB2312" w:hAnsi="黑体" w:hint="eastAsia"/>
          <w:color w:val="000000"/>
          <w:sz w:val="28"/>
          <w:szCs w:val="28"/>
        </w:rPr>
        <w:t>公章</w:t>
      </w:r>
      <w:r>
        <w:rPr>
          <w:rFonts w:ascii="仿宋_GB2312" w:eastAsia="仿宋_GB2312" w:hAnsi="黑体" w:hint="eastAsia"/>
          <w:color w:val="000000"/>
          <w:sz w:val="28"/>
          <w:szCs w:val="28"/>
        </w:rPr>
        <w:t>）</w:t>
      </w:r>
    </w:p>
    <w:p w:rsidR="00B14660" w:rsidRPr="00303C5E" w:rsidRDefault="00B14660" w:rsidP="00B14660">
      <w:pPr>
        <w:spacing w:line="360" w:lineRule="auto"/>
        <w:ind w:right="482"/>
        <w:jc w:val="center"/>
        <w:rPr>
          <w:rFonts w:ascii="仿宋_GB2312" w:eastAsia="仿宋_GB2312" w:hAnsi="宋体"/>
          <w:b/>
          <w:color w:val="000000"/>
          <w:sz w:val="28"/>
          <w:szCs w:val="28"/>
        </w:rPr>
      </w:pPr>
      <w:r w:rsidRPr="00303C5E">
        <w:rPr>
          <w:rFonts w:ascii="仿宋_GB2312" w:eastAsia="仿宋_GB2312" w:hAnsi="宋体" w:hint="eastAsia"/>
          <w:b/>
          <w:color w:val="000000"/>
          <w:sz w:val="28"/>
          <w:szCs w:val="28"/>
        </w:rPr>
        <w:t>估价结果一览表</w:t>
      </w:r>
    </w:p>
    <w:p w:rsidR="00B14660" w:rsidRDefault="00B14660" w:rsidP="00B14660">
      <w:pPr>
        <w:spacing w:line="360" w:lineRule="auto"/>
        <w:ind w:right="-1" w:firstLineChars="2290" w:firstLine="6437"/>
        <w:jc w:val="right"/>
        <w:rPr>
          <w:rFonts w:ascii="仿宋_GB2312" w:eastAsia="仿宋_GB2312"/>
          <w:color w:val="000000"/>
          <w:sz w:val="28"/>
          <w:szCs w:val="28"/>
        </w:rPr>
      </w:pPr>
      <w:r w:rsidRPr="00303C5E">
        <w:rPr>
          <w:rFonts w:ascii="仿宋_GB2312" w:eastAsia="仿宋_GB2312" w:hint="eastAsia"/>
          <w:b/>
          <w:color w:val="000000"/>
          <w:sz w:val="28"/>
          <w:szCs w:val="28"/>
        </w:rPr>
        <w:t>币种:</w:t>
      </w:r>
      <w:r w:rsidRPr="00303C5E">
        <w:rPr>
          <w:rFonts w:ascii="仿宋_GB2312" w:eastAsia="仿宋_GB2312" w:hint="eastAsia"/>
          <w:color w:val="000000"/>
          <w:sz w:val="28"/>
          <w:szCs w:val="28"/>
        </w:rPr>
        <w:t>人民币</w:t>
      </w:r>
    </w:p>
    <w:tbl>
      <w:tblPr>
        <w:tblStyle w:val="af2"/>
        <w:tblW w:w="9322" w:type="dxa"/>
        <w:tblLayout w:type="fixed"/>
        <w:tblLook w:val="04A0"/>
      </w:tblPr>
      <w:tblGrid>
        <w:gridCol w:w="392"/>
        <w:gridCol w:w="1843"/>
        <w:gridCol w:w="850"/>
        <w:gridCol w:w="425"/>
        <w:gridCol w:w="1418"/>
        <w:gridCol w:w="567"/>
        <w:gridCol w:w="992"/>
        <w:gridCol w:w="851"/>
        <w:gridCol w:w="850"/>
        <w:gridCol w:w="1134"/>
      </w:tblGrid>
      <w:tr w:rsidR="00B14660" w:rsidTr="008D61A6">
        <w:tc>
          <w:tcPr>
            <w:tcW w:w="392" w:type="dxa"/>
            <w:vAlign w:val="center"/>
          </w:tcPr>
          <w:p w:rsidR="00B14660" w:rsidRPr="00075025" w:rsidRDefault="00B14660" w:rsidP="008B55E1">
            <w:pPr>
              <w:jc w:val="center"/>
              <w:rPr>
                <w:rFonts w:ascii="仿宋_GB2312" w:eastAsia="仿宋_GB2312" w:hAnsi="仿宋" w:cs="宋体"/>
                <w:b/>
                <w:color w:val="000000"/>
                <w:szCs w:val="21"/>
              </w:rPr>
            </w:pPr>
            <w:r w:rsidRPr="00075025">
              <w:rPr>
                <w:rFonts w:ascii="仿宋_GB2312" w:eastAsia="仿宋_GB2312" w:hAnsi="仿宋" w:hint="eastAsia"/>
                <w:b/>
                <w:color w:val="000000"/>
                <w:szCs w:val="21"/>
              </w:rPr>
              <w:t>序号</w:t>
            </w:r>
          </w:p>
        </w:tc>
        <w:tc>
          <w:tcPr>
            <w:tcW w:w="1843" w:type="dxa"/>
            <w:vAlign w:val="center"/>
          </w:tcPr>
          <w:p w:rsidR="00B14660" w:rsidRPr="00075025" w:rsidRDefault="00B14660" w:rsidP="008B55E1">
            <w:pPr>
              <w:jc w:val="center"/>
              <w:rPr>
                <w:rFonts w:ascii="仿宋_GB2312" w:eastAsia="仿宋_GB2312" w:hAnsi="仿宋" w:cs="宋体"/>
                <w:b/>
                <w:color w:val="000000"/>
                <w:szCs w:val="21"/>
              </w:rPr>
            </w:pPr>
            <w:r w:rsidRPr="00075025">
              <w:rPr>
                <w:rFonts w:ascii="仿宋_GB2312" w:eastAsia="仿宋_GB2312" w:hAnsi="仿宋" w:hint="eastAsia"/>
                <w:b/>
                <w:color w:val="000000"/>
                <w:szCs w:val="21"/>
              </w:rPr>
              <w:t>房地产名称</w:t>
            </w:r>
          </w:p>
        </w:tc>
        <w:tc>
          <w:tcPr>
            <w:tcW w:w="850" w:type="dxa"/>
            <w:vAlign w:val="center"/>
          </w:tcPr>
          <w:p w:rsidR="00B14660" w:rsidRPr="00075025" w:rsidRDefault="00B14660" w:rsidP="008B55E1">
            <w:pPr>
              <w:jc w:val="center"/>
              <w:rPr>
                <w:rFonts w:ascii="仿宋_GB2312" w:eastAsia="仿宋_GB2312" w:hAnsi="仿宋"/>
                <w:b/>
                <w:color w:val="000000"/>
                <w:szCs w:val="21"/>
              </w:rPr>
            </w:pPr>
            <w:r>
              <w:rPr>
                <w:rFonts w:ascii="仿宋_GB2312" w:eastAsia="仿宋_GB2312" w:hAnsi="仿宋" w:hint="eastAsia"/>
                <w:b/>
                <w:color w:val="000000"/>
                <w:szCs w:val="21"/>
              </w:rPr>
              <w:t>买受人</w:t>
            </w:r>
          </w:p>
        </w:tc>
        <w:tc>
          <w:tcPr>
            <w:tcW w:w="425" w:type="dxa"/>
            <w:vAlign w:val="center"/>
          </w:tcPr>
          <w:p w:rsidR="00B14660" w:rsidRPr="00075025" w:rsidRDefault="00B14660" w:rsidP="008B55E1">
            <w:pPr>
              <w:jc w:val="center"/>
              <w:rPr>
                <w:rFonts w:ascii="仿宋_GB2312" w:eastAsia="仿宋_GB2312" w:hAnsi="仿宋"/>
                <w:b/>
                <w:color w:val="000000"/>
                <w:szCs w:val="21"/>
              </w:rPr>
            </w:pPr>
            <w:r w:rsidRPr="00075025">
              <w:rPr>
                <w:rFonts w:ascii="仿宋_GB2312" w:eastAsia="仿宋_GB2312" w:hAnsi="仿宋" w:hint="eastAsia"/>
                <w:b/>
                <w:color w:val="000000"/>
                <w:szCs w:val="21"/>
              </w:rPr>
              <w:t>用途</w:t>
            </w:r>
          </w:p>
        </w:tc>
        <w:tc>
          <w:tcPr>
            <w:tcW w:w="1418" w:type="dxa"/>
            <w:vAlign w:val="center"/>
          </w:tcPr>
          <w:p w:rsidR="00B14660" w:rsidRPr="00075025" w:rsidRDefault="00B14660" w:rsidP="008B55E1">
            <w:pPr>
              <w:jc w:val="center"/>
              <w:rPr>
                <w:rFonts w:ascii="仿宋_GB2312" w:eastAsia="仿宋_GB2312" w:hAnsi="仿宋"/>
                <w:b/>
                <w:color w:val="000000"/>
                <w:szCs w:val="21"/>
              </w:rPr>
            </w:pPr>
            <w:r>
              <w:rPr>
                <w:rFonts w:ascii="仿宋_GB2312" w:eastAsia="仿宋_GB2312" w:hAnsi="仿宋" w:hint="eastAsia"/>
                <w:b/>
                <w:color w:val="000000"/>
                <w:szCs w:val="21"/>
              </w:rPr>
              <w:t>房屋所有权证号</w:t>
            </w:r>
          </w:p>
        </w:tc>
        <w:tc>
          <w:tcPr>
            <w:tcW w:w="567" w:type="dxa"/>
            <w:vAlign w:val="center"/>
          </w:tcPr>
          <w:p w:rsidR="00B14660" w:rsidRPr="00075025" w:rsidRDefault="00B14660" w:rsidP="008B55E1">
            <w:pPr>
              <w:jc w:val="center"/>
              <w:rPr>
                <w:rFonts w:ascii="仿宋_GB2312" w:eastAsia="仿宋_GB2312" w:hAnsi="仿宋"/>
                <w:b/>
                <w:color w:val="000000"/>
                <w:szCs w:val="21"/>
              </w:rPr>
            </w:pPr>
            <w:r w:rsidRPr="00075025">
              <w:rPr>
                <w:rFonts w:ascii="仿宋_GB2312" w:eastAsia="仿宋_GB2312" w:hAnsi="仿宋" w:hint="eastAsia"/>
                <w:b/>
                <w:color w:val="000000"/>
                <w:szCs w:val="21"/>
              </w:rPr>
              <w:t>结构</w:t>
            </w:r>
          </w:p>
        </w:tc>
        <w:tc>
          <w:tcPr>
            <w:tcW w:w="992" w:type="dxa"/>
            <w:vAlign w:val="center"/>
          </w:tcPr>
          <w:p w:rsidR="00B14660" w:rsidRPr="00075025" w:rsidRDefault="00B14660" w:rsidP="008B55E1">
            <w:pPr>
              <w:jc w:val="center"/>
              <w:rPr>
                <w:rFonts w:ascii="仿宋_GB2312" w:eastAsia="仿宋_GB2312" w:hAnsi="仿宋"/>
                <w:b/>
                <w:color w:val="000000"/>
                <w:szCs w:val="21"/>
              </w:rPr>
            </w:pPr>
            <w:r w:rsidRPr="00075025">
              <w:rPr>
                <w:rFonts w:ascii="仿宋_GB2312" w:eastAsia="仿宋_GB2312" w:hAnsi="仿宋" w:hint="eastAsia"/>
                <w:b/>
                <w:color w:val="000000"/>
                <w:szCs w:val="21"/>
              </w:rPr>
              <w:t>楼层</w:t>
            </w:r>
          </w:p>
        </w:tc>
        <w:tc>
          <w:tcPr>
            <w:tcW w:w="851" w:type="dxa"/>
            <w:vAlign w:val="center"/>
          </w:tcPr>
          <w:p w:rsidR="00B14660" w:rsidRPr="00075025" w:rsidRDefault="00B14660" w:rsidP="008B55E1">
            <w:pPr>
              <w:jc w:val="center"/>
              <w:rPr>
                <w:rFonts w:ascii="仿宋_GB2312" w:eastAsia="仿宋_GB2312" w:hAnsi="仿宋"/>
                <w:b/>
                <w:color w:val="000000"/>
                <w:szCs w:val="21"/>
              </w:rPr>
            </w:pPr>
            <w:r w:rsidRPr="00075025">
              <w:rPr>
                <w:rFonts w:ascii="仿宋_GB2312" w:eastAsia="仿宋_GB2312" w:hAnsi="仿宋" w:hint="eastAsia"/>
                <w:b/>
                <w:color w:val="000000"/>
                <w:szCs w:val="21"/>
              </w:rPr>
              <w:t>面积(㎡)</w:t>
            </w:r>
          </w:p>
        </w:tc>
        <w:tc>
          <w:tcPr>
            <w:tcW w:w="850" w:type="dxa"/>
            <w:vAlign w:val="center"/>
          </w:tcPr>
          <w:p w:rsidR="00B14660" w:rsidRPr="00075025" w:rsidRDefault="00B14660" w:rsidP="008B55E1">
            <w:pPr>
              <w:jc w:val="center"/>
              <w:rPr>
                <w:rFonts w:ascii="仿宋_GB2312" w:eastAsia="仿宋_GB2312" w:hAnsi="仿宋"/>
                <w:b/>
                <w:color w:val="000000"/>
                <w:szCs w:val="21"/>
              </w:rPr>
            </w:pPr>
            <w:r w:rsidRPr="00075025">
              <w:rPr>
                <w:rFonts w:ascii="仿宋_GB2312" w:eastAsia="仿宋_GB2312" w:hAnsi="仿宋" w:hint="eastAsia"/>
                <w:b/>
                <w:color w:val="000000"/>
                <w:szCs w:val="21"/>
              </w:rPr>
              <w:t>单价(元/㎡)</w:t>
            </w:r>
          </w:p>
        </w:tc>
        <w:tc>
          <w:tcPr>
            <w:tcW w:w="1134" w:type="dxa"/>
            <w:vAlign w:val="center"/>
          </w:tcPr>
          <w:p w:rsidR="00B14660" w:rsidRPr="00075025" w:rsidRDefault="00B14660" w:rsidP="008B55E1">
            <w:pPr>
              <w:jc w:val="center"/>
              <w:rPr>
                <w:rFonts w:ascii="仿宋_GB2312" w:eastAsia="仿宋_GB2312" w:hAnsi="仿宋"/>
                <w:b/>
                <w:color w:val="000000"/>
                <w:szCs w:val="21"/>
              </w:rPr>
            </w:pPr>
            <w:r w:rsidRPr="00075025">
              <w:rPr>
                <w:rFonts w:ascii="仿宋_GB2312" w:eastAsia="仿宋_GB2312" w:hAnsi="仿宋" w:hint="eastAsia"/>
                <w:b/>
                <w:color w:val="000000"/>
                <w:szCs w:val="21"/>
              </w:rPr>
              <w:t>总价(元)</w:t>
            </w:r>
            <w:r>
              <w:rPr>
                <w:rFonts w:ascii="仿宋_GB2312" w:eastAsia="仿宋_GB2312" w:hAnsi="仿宋" w:hint="eastAsia"/>
                <w:b/>
                <w:color w:val="000000"/>
                <w:szCs w:val="21"/>
              </w:rPr>
              <w:t>（取整至元）</w:t>
            </w:r>
          </w:p>
        </w:tc>
      </w:tr>
      <w:tr w:rsidR="00B14660" w:rsidTr="008D61A6">
        <w:tc>
          <w:tcPr>
            <w:tcW w:w="392" w:type="dxa"/>
            <w:vAlign w:val="center"/>
          </w:tcPr>
          <w:p w:rsidR="00B14660" w:rsidRDefault="00B14660" w:rsidP="008B55E1">
            <w:pPr>
              <w:jc w:val="center"/>
              <w:rPr>
                <w:rFonts w:ascii="仿宋_GB2312" w:eastAsia="仿宋_GB2312" w:hAnsi="仿宋" w:cs="宋体"/>
                <w:color w:val="000000"/>
                <w:szCs w:val="21"/>
              </w:rPr>
            </w:pPr>
            <w:r>
              <w:rPr>
                <w:rFonts w:ascii="仿宋_GB2312" w:eastAsia="仿宋_GB2312" w:hAnsi="仿宋" w:hint="eastAsia"/>
                <w:color w:val="000000"/>
                <w:szCs w:val="21"/>
              </w:rPr>
              <w:t>1</w:t>
            </w:r>
          </w:p>
        </w:tc>
        <w:tc>
          <w:tcPr>
            <w:tcW w:w="1843" w:type="dxa"/>
            <w:vAlign w:val="center"/>
          </w:tcPr>
          <w:p w:rsidR="00B14660" w:rsidRDefault="00B14660" w:rsidP="008B55E1">
            <w:pPr>
              <w:jc w:val="center"/>
              <w:rPr>
                <w:rFonts w:ascii="仿宋_GB2312" w:eastAsia="仿宋_GB2312" w:hAnsi="仿宋" w:cs="宋体"/>
                <w:color w:val="000000"/>
                <w:szCs w:val="21"/>
              </w:rPr>
            </w:pPr>
            <w:r>
              <w:rPr>
                <w:rFonts w:ascii="仿宋_GB2312" w:eastAsia="仿宋_GB2312" w:hAnsi="宋体" w:cs="宋体" w:hint="eastAsia"/>
                <w:color w:val="000000"/>
                <w:kern w:val="0"/>
                <w:szCs w:val="21"/>
              </w:rPr>
              <w:t>昆明市盘龙区金辰街道办事处云波社区居委会</w:t>
            </w:r>
            <w:proofErr w:type="gramStart"/>
            <w:r>
              <w:rPr>
                <w:rFonts w:ascii="仿宋_GB2312" w:eastAsia="仿宋_GB2312" w:hAnsi="宋体" w:cs="宋体" w:hint="eastAsia"/>
                <w:color w:val="000000"/>
                <w:kern w:val="0"/>
                <w:szCs w:val="21"/>
              </w:rPr>
              <w:t>云润天阳小区</w:t>
            </w:r>
            <w:proofErr w:type="gramEnd"/>
            <w:r>
              <w:rPr>
                <w:rFonts w:ascii="仿宋_GB2312" w:eastAsia="仿宋_GB2312" w:hAnsi="宋体" w:cs="宋体" w:hint="eastAsia"/>
                <w:color w:val="000000"/>
                <w:kern w:val="0"/>
                <w:szCs w:val="21"/>
              </w:rPr>
              <w:t>13幢</w:t>
            </w:r>
            <w:r w:rsidR="008D61A6">
              <w:rPr>
                <w:rFonts w:ascii="仿宋_GB2312" w:hAnsi="宋体" w:hint="eastAsia"/>
              </w:rPr>
              <w:t>Ⅱ</w:t>
            </w:r>
            <w:r>
              <w:rPr>
                <w:rFonts w:ascii="仿宋_GB2312" w:eastAsia="仿宋_GB2312" w:hAnsi="宋体" w:cs="宋体" w:hint="eastAsia"/>
                <w:color w:val="000000"/>
                <w:kern w:val="0"/>
                <w:szCs w:val="21"/>
              </w:rPr>
              <w:t>2单元602号</w:t>
            </w:r>
          </w:p>
        </w:tc>
        <w:tc>
          <w:tcPr>
            <w:tcW w:w="850" w:type="dxa"/>
            <w:vAlign w:val="center"/>
          </w:tcPr>
          <w:p w:rsidR="00B14660" w:rsidRDefault="00B14660" w:rsidP="008B55E1">
            <w:pPr>
              <w:tabs>
                <w:tab w:val="center" w:pos="317"/>
              </w:tabs>
              <w:rPr>
                <w:rFonts w:ascii="仿宋_GB2312" w:eastAsia="仿宋_GB2312" w:hAnsi="仿宋"/>
                <w:color w:val="000000"/>
                <w:szCs w:val="21"/>
              </w:rPr>
            </w:pPr>
            <w:proofErr w:type="gramStart"/>
            <w:r>
              <w:rPr>
                <w:rFonts w:ascii="仿宋_GB2312" w:eastAsia="仿宋_GB2312" w:hAnsi="楷体" w:cs="宋体" w:hint="eastAsia"/>
                <w:color w:val="000000"/>
                <w:kern w:val="0"/>
                <w:szCs w:val="21"/>
              </w:rPr>
              <w:t>陈龙耀</w:t>
            </w:r>
            <w:proofErr w:type="gramEnd"/>
          </w:p>
        </w:tc>
        <w:tc>
          <w:tcPr>
            <w:tcW w:w="425" w:type="dxa"/>
            <w:vAlign w:val="center"/>
          </w:tcPr>
          <w:p w:rsidR="00B14660" w:rsidRDefault="00B14660" w:rsidP="008B55E1">
            <w:pPr>
              <w:jc w:val="center"/>
              <w:rPr>
                <w:rFonts w:ascii="仿宋_GB2312" w:eastAsia="仿宋_GB2312" w:hAnsi="仿宋"/>
                <w:color w:val="000000"/>
                <w:szCs w:val="21"/>
              </w:rPr>
            </w:pPr>
            <w:r>
              <w:rPr>
                <w:rFonts w:ascii="仿宋_GB2312" w:eastAsia="仿宋_GB2312" w:hAnsi="仿宋" w:hint="eastAsia"/>
                <w:color w:val="000000"/>
                <w:szCs w:val="21"/>
              </w:rPr>
              <w:t>住宅</w:t>
            </w:r>
          </w:p>
        </w:tc>
        <w:tc>
          <w:tcPr>
            <w:tcW w:w="1418" w:type="dxa"/>
            <w:vAlign w:val="center"/>
          </w:tcPr>
          <w:p w:rsidR="00B14660" w:rsidRDefault="00B14660" w:rsidP="008B55E1">
            <w:pPr>
              <w:jc w:val="center"/>
              <w:rPr>
                <w:rFonts w:ascii="仿宋_GB2312" w:eastAsia="仿宋_GB2312" w:hAnsi="仿宋" w:cs="宋体"/>
                <w:color w:val="000000"/>
                <w:szCs w:val="21"/>
              </w:rPr>
            </w:pPr>
            <w:r>
              <w:rPr>
                <w:rFonts w:ascii="仿宋_GB2312" w:eastAsia="仿宋_GB2312" w:hAnsi="宋体" w:cs="宋体" w:hint="eastAsia"/>
                <w:color w:val="000000"/>
                <w:kern w:val="0"/>
                <w:szCs w:val="21"/>
              </w:rPr>
              <w:t>KM2015062942614</w:t>
            </w:r>
          </w:p>
        </w:tc>
        <w:tc>
          <w:tcPr>
            <w:tcW w:w="567" w:type="dxa"/>
            <w:vAlign w:val="center"/>
          </w:tcPr>
          <w:p w:rsidR="00B14660" w:rsidRDefault="00B14660" w:rsidP="008B55E1">
            <w:pPr>
              <w:jc w:val="center"/>
              <w:rPr>
                <w:rFonts w:ascii="仿宋_GB2312" w:eastAsia="仿宋_GB2312" w:hAnsi="仿宋"/>
                <w:color w:val="000000"/>
                <w:szCs w:val="21"/>
              </w:rPr>
            </w:pPr>
            <w:r>
              <w:rPr>
                <w:rFonts w:ascii="仿宋_GB2312" w:eastAsia="仿宋_GB2312" w:hAnsi="仿宋" w:hint="eastAsia"/>
                <w:color w:val="000000"/>
                <w:szCs w:val="21"/>
              </w:rPr>
              <w:t>钢混</w:t>
            </w:r>
          </w:p>
        </w:tc>
        <w:tc>
          <w:tcPr>
            <w:tcW w:w="992" w:type="dxa"/>
            <w:vAlign w:val="center"/>
          </w:tcPr>
          <w:p w:rsidR="00B14660" w:rsidRDefault="00B14660" w:rsidP="008B55E1">
            <w:pPr>
              <w:ind w:right="210" w:firstLineChars="50" w:firstLine="105"/>
              <w:jc w:val="right"/>
              <w:rPr>
                <w:rFonts w:ascii="仿宋_GB2312" w:eastAsia="仿宋_GB2312" w:hAnsi="仿宋"/>
                <w:color w:val="000000"/>
                <w:szCs w:val="21"/>
              </w:rPr>
            </w:pPr>
            <w:r>
              <w:rPr>
                <w:rFonts w:ascii="仿宋_GB2312" w:eastAsia="仿宋_GB2312" w:hAnsi="仿宋" w:hint="eastAsia"/>
                <w:color w:val="000000"/>
                <w:szCs w:val="21"/>
              </w:rPr>
              <w:t>2/10</w:t>
            </w:r>
          </w:p>
        </w:tc>
        <w:tc>
          <w:tcPr>
            <w:tcW w:w="851" w:type="dxa"/>
            <w:vAlign w:val="center"/>
          </w:tcPr>
          <w:p w:rsidR="00B14660" w:rsidRDefault="00B14660" w:rsidP="008B55E1">
            <w:pPr>
              <w:jc w:val="center"/>
              <w:rPr>
                <w:rFonts w:ascii="仿宋_GB2312" w:eastAsia="仿宋_GB2312" w:hAnsi="仿宋" w:cs="宋体"/>
                <w:color w:val="000000"/>
                <w:szCs w:val="21"/>
              </w:rPr>
            </w:pPr>
            <w:r>
              <w:rPr>
                <w:rFonts w:ascii="仿宋_GB2312" w:eastAsia="仿宋_GB2312" w:hAnsi="仿宋" w:hint="eastAsia"/>
                <w:color w:val="000000"/>
                <w:szCs w:val="21"/>
              </w:rPr>
              <w:t>165.57</w:t>
            </w:r>
          </w:p>
        </w:tc>
        <w:tc>
          <w:tcPr>
            <w:tcW w:w="850" w:type="dxa"/>
            <w:vAlign w:val="center"/>
          </w:tcPr>
          <w:p w:rsidR="00B14660" w:rsidRDefault="00B14660" w:rsidP="008B55E1">
            <w:pPr>
              <w:jc w:val="center"/>
              <w:rPr>
                <w:rFonts w:ascii="仿宋_GB2312" w:eastAsia="仿宋_GB2312" w:hAnsi="仿宋" w:cs="宋体"/>
                <w:color w:val="000000"/>
                <w:szCs w:val="21"/>
              </w:rPr>
            </w:pPr>
            <w:r>
              <w:rPr>
                <w:rFonts w:ascii="仿宋_GB2312" w:eastAsia="仿宋_GB2312" w:hAnsi="仿宋" w:hint="eastAsia"/>
                <w:color w:val="000000"/>
                <w:szCs w:val="21"/>
              </w:rPr>
              <w:t>10395</w:t>
            </w:r>
          </w:p>
        </w:tc>
        <w:tc>
          <w:tcPr>
            <w:tcW w:w="1134" w:type="dxa"/>
            <w:vAlign w:val="center"/>
          </w:tcPr>
          <w:p w:rsidR="00B14660" w:rsidRDefault="00B14660" w:rsidP="008B55E1">
            <w:pPr>
              <w:jc w:val="center"/>
              <w:rPr>
                <w:rFonts w:ascii="仿宋_GB2312" w:eastAsia="仿宋_GB2312" w:hAnsi="仿宋" w:cs="宋体"/>
                <w:color w:val="000000"/>
                <w:szCs w:val="21"/>
              </w:rPr>
            </w:pPr>
            <w:r>
              <w:rPr>
                <w:rFonts w:ascii="仿宋_GB2312" w:eastAsia="仿宋_GB2312" w:hAnsi="仿宋" w:hint="eastAsia"/>
                <w:color w:val="000000"/>
                <w:szCs w:val="21"/>
              </w:rPr>
              <w:t>1721100</w:t>
            </w:r>
          </w:p>
        </w:tc>
      </w:tr>
      <w:tr w:rsidR="00B14660" w:rsidTr="008B55E1">
        <w:trPr>
          <w:trHeight w:val="411"/>
        </w:trPr>
        <w:tc>
          <w:tcPr>
            <w:tcW w:w="2235" w:type="dxa"/>
            <w:gridSpan w:val="2"/>
            <w:vAlign w:val="center"/>
          </w:tcPr>
          <w:p w:rsidR="00B14660" w:rsidRDefault="00B14660" w:rsidP="008B55E1">
            <w:pPr>
              <w:jc w:val="center"/>
              <w:rPr>
                <w:rFonts w:ascii="仿宋_GB2312" w:eastAsia="仿宋_GB2312" w:hAnsi="仿宋"/>
                <w:color w:val="000000"/>
                <w:szCs w:val="21"/>
              </w:rPr>
            </w:pPr>
            <w:r>
              <w:rPr>
                <w:rFonts w:ascii="仿宋_GB2312" w:eastAsia="仿宋_GB2312" w:hAnsi="仿宋" w:hint="eastAsia"/>
                <w:color w:val="000000"/>
                <w:szCs w:val="21"/>
              </w:rPr>
              <w:t>合计</w:t>
            </w:r>
          </w:p>
        </w:tc>
        <w:tc>
          <w:tcPr>
            <w:tcW w:w="850" w:type="dxa"/>
            <w:vAlign w:val="center"/>
          </w:tcPr>
          <w:p w:rsidR="00B14660" w:rsidRDefault="00B14660" w:rsidP="008B55E1">
            <w:pPr>
              <w:jc w:val="center"/>
              <w:rPr>
                <w:rFonts w:ascii="仿宋_GB2312" w:eastAsia="仿宋_GB2312" w:hAnsi="仿宋"/>
                <w:color w:val="000000"/>
                <w:szCs w:val="21"/>
              </w:rPr>
            </w:pPr>
          </w:p>
        </w:tc>
        <w:tc>
          <w:tcPr>
            <w:tcW w:w="425" w:type="dxa"/>
            <w:vAlign w:val="center"/>
          </w:tcPr>
          <w:p w:rsidR="00B14660" w:rsidRDefault="00B14660" w:rsidP="008B55E1">
            <w:pPr>
              <w:jc w:val="center"/>
              <w:rPr>
                <w:rFonts w:ascii="仿宋_GB2312" w:eastAsia="仿宋_GB2312" w:hAnsi="仿宋"/>
                <w:color w:val="000000"/>
                <w:szCs w:val="21"/>
              </w:rPr>
            </w:pPr>
          </w:p>
        </w:tc>
        <w:tc>
          <w:tcPr>
            <w:tcW w:w="1418" w:type="dxa"/>
            <w:vAlign w:val="center"/>
          </w:tcPr>
          <w:p w:rsidR="00B14660" w:rsidRDefault="00B14660" w:rsidP="008B55E1">
            <w:pPr>
              <w:jc w:val="center"/>
              <w:rPr>
                <w:rFonts w:ascii="仿宋_GB2312" w:eastAsia="仿宋_GB2312" w:hAnsi="仿宋"/>
                <w:color w:val="000000"/>
                <w:szCs w:val="21"/>
              </w:rPr>
            </w:pPr>
            <w:r>
              <w:rPr>
                <w:rFonts w:ascii="仿宋_GB2312" w:eastAsia="仿宋_GB2312" w:hAnsi="仿宋" w:hint="eastAsia"/>
                <w:color w:val="000000"/>
                <w:szCs w:val="21"/>
              </w:rPr>
              <w:t xml:space="preserve"> </w:t>
            </w:r>
          </w:p>
        </w:tc>
        <w:tc>
          <w:tcPr>
            <w:tcW w:w="567" w:type="dxa"/>
            <w:vAlign w:val="center"/>
          </w:tcPr>
          <w:p w:rsidR="00B14660" w:rsidRDefault="00B14660" w:rsidP="008B55E1">
            <w:pPr>
              <w:jc w:val="center"/>
              <w:rPr>
                <w:rFonts w:ascii="仿宋_GB2312" w:eastAsia="仿宋_GB2312" w:hAnsi="仿宋"/>
                <w:color w:val="000000"/>
                <w:szCs w:val="21"/>
              </w:rPr>
            </w:pPr>
          </w:p>
        </w:tc>
        <w:tc>
          <w:tcPr>
            <w:tcW w:w="992" w:type="dxa"/>
            <w:vAlign w:val="center"/>
          </w:tcPr>
          <w:p w:rsidR="00B14660" w:rsidRDefault="00B14660" w:rsidP="008B55E1">
            <w:pPr>
              <w:jc w:val="center"/>
              <w:rPr>
                <w:rFonts w:ascii="仿宋_GB2312" w:eastAsia="仿宋_GB2312" w:hAnsi="仿宋"/>
                <w:color w:val="000000"/>
                <w:szCs w:val="21"/>
              </w:rPr>
            </w:pPr>
          </w:p>
        </w:tc>
        <w:tc>
          <w:tcPr>
            <w:tcW w:w="851" w:type="dxa"/>
            <w:vAlign w:val="center"/>
          </w:tcPr>
          <w:p w:rsidR="00B14660" w:rsidRDefault="00B14660" w:rsidP="008B55E1">
            <w:pPr>
              <w:jc w:val="center"/>
              <w:rPr>
                <w:rFonts w:ascii="仿宋_GB2312" w:eastAsia="仿宋_GB2312" w:hAnsi="仿宋"/>
                <w:color w:val="000000"/>
                <w:szCs w:val="21"/>
              </w:rPr>
            </w:pPr>
          </w:p>
        </w:tc>
        <w:tc>
          <w:tcPr>
            <w:tcW w:w="850" w:type="dxa"/>
            <w:vAlign w:val="center"/>
          </w:tcPr>
          <w:p w:rsidR="00B14660" w:rsidRDefault="00B14660" w:rsidP="008B55E1">
            <w:pPr>
              <w:jc w:val="center"/>
              <w:rPr>
                <w:rFonts w:ascii="仿宋_GB2312" w:eastAsia="仿宋_GB2312" w:hAnsi="仿宋"/>
                <w:color w:val="000000"/>
                <w:szCs w:val="21"/>
              </w:rPr>
            </w:pPr>
          </w:p>
        </w:tc>
        <w:tc>
          <w:tcPr>
            <w:tcW w:w="1134" w:type="dxa"/>
            <w:vAlign w:val="center"/>
          </w:tcPr>
          <w:p w:rsidR="00B14660" w:rsidRDefault="00B14660" w:rsidP="008B55E1">
            <w:pPr>
              <w:jc w:val="center"/>
              <w:rPr>
                <w:rFonts w:ascii="仿宋_GB2312" w:eastAsia="仿宋_GB2312" w:hAnsi="仿宋"/>
                <w:color w:val="000000"/>
                <w:szCs w:val="21"/>
              </w:rPr>
            </w:pPr>
            <w:r>
              <w:rPr>
                <w:rFonts w:ascii="仿宋_GB2312" w:eastAsia="仿宋_GB2312" w:hAnsi="仿宋" w:hint="eastAsia"/>
                <w:color w:val="000000"/>
                <w:szCs w:val="21"/>
              </w:rPr>
              <w:t>1721100</w:t>
            </w:r>
          </w:p>
        </w:tc>
      </w:tr>
      <w:tr w:rsidR="00B14660" w:rsidTr="008B55E1">
        <w:trPr>
          <w:trHeight w:val="411"/>
        </w:trPr>
        <w:tc>
          <w:tcPr>
            <w:tcW w:w="2235" w:type="dxa"/>
            <w:gridSpan w:val="2"/>
            <w:vAlign w:val="center"/>
          </w:tcPr>
          <w:p w:rsidR="00B14660" w:rsidRPr="007626DA" w:rsidRDefault="00B14660" w:rsidP="008B55E1">
            <w:pPr>
              <w:jc w:val="center"/>
              <w:rPr>
                <w:rFonts w:ascii="仿宋_GB2312" w:eastAsia="仿宋_GB2312" w:hAnsi="仿宋"/>
                <w:b/>
                <w:color w:val="000000"/>
                <w:szCs w:val="21"/>
              </w:rPr>
            </w:pPr>
            <w:r w:rsidRPr="007626DA">
              <w:rPr>
                <w:rFonts w:ascii="仿宋_GB2312" w:eastAsia="仿宋_GB2312" w:hAnsi="仿宋" w:hint="eastAsia"/>
                <w:b/>
                <w:color w:val="000000"/>
                <w:szCs w:val="21"/>
              </w:rPr>
              <w:t>估价对象房地产财产范围</w:t>
            </w:r>
          </w:p>
        </w:tc>
        <w:tc>
          <w:tcPr>
            <w:tcW w:w="7087" w:type="dxa"/>
            <w:gridSpan w:val="8"/>
            <w:vAlign w:val="center"/>
          </w:tcPr>
          <w:p w:rsidR="00B14660" w:rsidRPr="007626DA" w:rsidRDefault="00B14660" w:rsidP="008B55E1">
            <w:pPr>
              <w:rPr>
                <w:rFonts w:ascii="仿宋_GB2312" w:eastAsia="仿宋_GB2312" w:hAnsi="仿宋"/>
                <w:color w:val="000000"/>
                <w:szCs w:val="21"/>
              </w:rPr>
            </w:pPr>
            <w:r w:rsidRPr="007626DA">
              <w:rPr>
                <w:rFonts w:ascii="仿宋_GB2312" w:eastAsia="仿宋_GB2312" w:hAnsi="仿宋" w:hint="eastAsia"/>
                <w:color w:val="000000"/>
                <w:szCs w:val="21"/>
              </w:rPr>
              <w:t>房屋及占用范围内出让国有建设用地使用权（含应享有公共部位的通行权及水电等共用设施的使用权），</w:t>
            </w:r>
            <w:r>
              <w:rPr>
                <w:rFonts w:ascii="仿宋_GB2312" w:eastAsia="仿宋_GB2312" w:hAnsi="仿宋" w:hint="eastAsia"/>
                <w:color w:val="000000"/>
                <w:szCs w:val="21"/>
              </w:rPr>
              <w:t>不包含非房地产成分及债权债务</w:t>
            </w:r>
            <w:r w:rsidRPr="007626DA">
              <w:rPr>
                <w:rFonts w:ascii="仿宋_GB2312" w:eastAsia="仿宋_GB2312" w:hAnsi="仿宋" w:hint="eastAsia"/>
                <w:color w:val="000000"/>
                <w:szCs w:val="21"/>
              </w:rPr>
              <w:t>。</w:t>
            </w:r>
          </w:p>
        </w:tc>
      </w:tr>
    </w:tbl>
    <w:p w:rsidR="00B14660" w:rsidRPr="00583A23" w:rsidRDefault="00B14660" w:rsidP="00B14660">
      <w:pPr>
        <w:spacing w:line="360" w:lineRule="auto"/>
        <w:ind w:right="-1" w:firstLineChars="2290" w:firstLine="6412"/>
        <w:jc w:val="right"/>
        <w:rPr>
          <w:rFonts w:ascii="仿宋_GB2312" w:eastAsia="仿宋_GB2312"/>
          <w:color w:val="000000"/>
          <w:sz w:val="28"/>
          <w:szCs w:val="28"/>
        </w:rPr>
      </w:pPr>
    </w:p>
    <w:p w:rsidR="00B14660" w:rsidRDefault="00B14660" w:rsidP="00B14660">
      <w:pPr>
        <w:spacing w:line="360" w:lineRule="auto"/>
        <w:ind w:right="-1" w:firstLineChars="2290" w:firstLine="6412"/>
        <w:jc w:val="right"/>
        <w:rPr>
          <w:rFonts w:ascii="仿宋_GB2312" w:eastAsia="仿宋_GB2312"/>
          <w:color w:val="000000"/>
          <w:sz w:val="28"/>
          <w:szCs w:val="28"/>
        </w:rPr>
      </w:pPr>
    </w:p>
    <w:p w:rsidR="00B14660" w:rsidRDefault="00B14660" w:rsidP="00B14660">
      <w:pPr>
        <w:spacing w:line="360" w:lineRule="auto"/>
        <w:ind w:right="-1" w:firstLineChars="2290" w:firstLine="6412"/>
        <w:jc w:val="right"/>
        <w:rPr>
          <w:rFonts w:ascii="仿宋_GB2312" w:eastAsia="仿宋_GB2312"/>
          <w:color w:val="000000"/>
          <w:sz w:val="28"/>
          <w:szCs w:val="28"/>
        </w:rPr>
      </w:pPr>
    </w:p>
    <w:p w:rsidR="00B14660" w:rsidRPr="00537815" w:rsidRDefault="00B14660" w:rsidP="00B14660">
      <w:pPr>
        <w:spacing w:line="360" w:lineRule="auto"/>
        <w:ind w:right="-1" w:firstLineChars="2290" w:firstLine="6437"/>
        <w:jc w:val="right"/>
        <w:rPr>
          <w:rFonts w:ascii="仿宋_GB2312" w:eastAsia="仿宋_GB2312"/>
          <w:b/>
          <w:color w:val="000000"/>
          <w:sz w:val="28"/>
          <w:szCs w:val="28"/>
        </w:rPr>
      </w:pPr>
    </w:p>
    <w:p w:rsidR="00B14660" w:rsidRPr="00F664D2" w:rsidRDefault="00B14660" w:rsidP="00B14660">
      <w:pPr>
        <w:pStyle w:val="afa"/>
        <w:ind w:firstLine="720"/>
        <w:rPr>
          <w:rFonts w:ascii="宋体" w:hAnsi="宋体"/>
          <w:sz w:val="36"/>
          <w:szCs w:val="36"/>
        </w:rPr>
        <w:sectPr w:rsidR="00B14660" w:rsidRPr="00F664D2" w:rsidSect="008B55E1">
          <w:headerReference w:type="default" r:id="rId15"/>
          <w:pgSz w:w="11907" w:h="16840"/>
          <w:pgMar w:top="1418" w:right="1418" w:bottom="1418" w:left="1701" w:header="851" w:footer="851" w:gutter="0"/>
          <w:cols w:space="720"/>
          <w:docGrid w:linePitch="286"/>
        </w:sectPr>
      </w:pPr>
    </w:p>
    <w:p w:rsidR="006834FF" w:rsidRPr="00CE5C72" w:rsidRDefault="003222A6" w:rsidP="00506CE1">
      <w:pPr>
        <w:jc w:val="center"/>
        <w:rPr>
          <w:rFonts w:asciiTheme="majorEastAsia" w:eastAsiaTheme="majorEastAsia" w:hAnsiTheme="majorEastAsia"/>
          <w:color w:val="000000"/>
          <w:sz w:val="32"/>
          <w:szCs w:val="32"/>
        </w:rPr>
      </w:pPr>
      <w:r w:rsidRPr="00CE5C72">
        <w:rPr>
          <w:rFonts w:asciiTheme="majorEastAsia" w:eastAsiaTheme="majorEastAsia" w:hAnsiTheme="majorEastAsia" w:hint="eastAsia"/>
          <w:color w:val="000000"/>
          <w:sz w:val="32"/>
          <w:szCs w:val="32"/>
        </w:rPr>
        <w:lastRenderedPageBreak/>
        <w:t>目  录</w:t>
      </w:r>
    </w:p>
    <w:p w:rsidR="005A32A5" w:rsidRPr="005A32A5" w:rsidRDefault="00CB691F">
      <w:pPr>
        <w:pStyle w:val="10"/>
        <w:rPr>
          <w:rFonts w:ascii="黑体" w:eastAsia="黑体"/>
          <w:color w:val="000000"/>
        </w:rPr>
      </w:pPr>
      <w:r w:rsidRPr="00CE5C72">
        <w:rPr>
          <w:rFonts w:hAnsi="宋体" w:hint="eastAsia"/>
          <w:color w:val="000000"/>
          <w:sz w:val="21"/>
          <w:szCs w:val="21"/>
        </w:rPr>
        <w:fldChar w:fldCharType="begin"/>
      </w:r>
      <w:r w:rsidR="003222A6" w:rsidRPr="00CE5C72">
        <w:rPr>
          <w:rFonts w:hAnsi="宋体" w:hint="eastAsia"/>
          <w:color w:val="000000"/>
          <w:sz w:val="21"/>
          <w:szCs w:val="21"/>
        </w:rPr>
        <w:instrText xml:space="preserve"> TOC \o "1-2" \h \z \u </w:instrText>
      </w:r>
      <w:r w:rsidRPr="00CE5C72">
        <w:rPr>
          <w:rFonts w:hAnsi="宋体" w:hint="eastAsia"/>
          <w:color w:val="000000"/>
          <w:sz w:val="21"/>
          <w:szCs w:val="21"/>
        </w:rPr>
        <w:fldChar w:fldCharType="separate"/>
      </w:r>
      <w:hyperlink w:anchor="_Toc50117597" w:history="1">
        <w:r w:rsidR="005A32A5" w:rsidRPr="005A32A5">
          <w:rPr>
            <w:rFonts w:ascii="黑体" w:eastAsia="黑体" w:hint="eastAsia"/>
            <w:color w:val="000000"/>
          </w:rPr>
          <w:t>第一部分</w:t>
        </w:r>
        <w:r w:rsidR="005A32A5" w:rsidRPr="005A32A5">
          <w:rPr>
            <w:rFonts w:ascii="黑体" w:eastAsia="黑体"/>
            <w:color w:val="000000"/>
          </w:rPr>
          <w:t xml:space="preserve"> </w:t>
        </w:r>
        <w:r w:rsidR="005A32A5" w:rsidRPr="005A32A5">
          <w:rPr>
            <w:rFonts w:ascii="黑体" w:eastAsia="黑体" w:hint="eastAsia"/>
            <w:color w:val="000000"/>
          </w:rPr>
          <w:t>估价师声明</w:t>
        </w:r>
        <w:r w:rsidR="005A32A5" w:rsidRPr="005A32A5">
          <w:rPr>
            <w:rFonts w:ascii="黑体" w:eastAsia="黑体"/>
            <w:webHidden/>
            <w:color w:val="000000"/>
          </w:rPr>
          <w:tab/>
        </w:r>
        <w:r w:rsidR="005A32A5" w:rsidRPr="005A32A5">
          <w:rPr>
            <w:rFonts w:ascii="黑体" w:eastAsia="黑体"/>
            <w:webHidden/>
            <w:color w:val="000000"/>
          </w:rPr>
          <w:fldChar w:fldCharType="begin"/>
        </w:r>
        <w:r w:rsidR="005A32A5" w:rsidRPr="005A32A5">
          <w:rPr>
            <w:rFonts w:ascii="黑体" w:eastAsia="黑体"/>
            <w:webHidden/>
            <w:color w:val="000000"/>
          </w:rPr>
          <w:instrText xml:space="preserve"> PAGEREF _Toc50117597 \h </w:instrText>
        </w:r>
        <w:r w:rsidR="005A32A5" w:rsidRPr="005A32A5">
          <w:rPr>
            <w:rFonts w:ascii="黑体" w:eastAsia="黑体"/>
            <w:webHidden/>
            <w:color w:val="000000"/>
          </w:rPr>
        </w:r>
        <w:r w:rsidR="005A32A5" w:rsidRPr="005A32A5">
          <w:rPr>
            <w:rFonts w:ascii="黑体" w:eastAsia="黑体"/>
            <w:webHidden/>
            <w:color w:val="000000"/>
          </w:rPr>
          <w:fldChar w:fldCharType="separate"/>
        </w:r>
        <w:r w:rsidR="005A32A5">
          <w:rPr>
            <w:rFonts w:ascii="黑体" w:eastAsia="黑体"/>
            <w:noProof/>
            <w:webHidden/>
            <w:color w:val="000000"/>
          </w:rPr>
          <w:t>1</w:t>
        </w:r>
        <w:r w:rsidR="005A32A5" w:rsidRPr="005A32A5">
          <w:rPr>
            <w:rFonts w:ascii="黑体" w:eastAsia="黑体"/>
            <w:webHidden/>
            <w:color w:val="000000"/>
          </w:rPr>
          <w:fldChar w:fldCharType="end"/>
        </w:r>
      </w:hyperlink>
    </w:p>
    <w:p w:rsidR="005A32A5" w:rsidRPr="005A32A5" w:rsidRDefault="005A32A5">
      <w:pPr>
        <w:pStyle w:val="10"/>
        <w:rPr>
          <w:rFonts w:ascii="黑体" w:eastAsia="黑体"/>
          <w:color w:val="000000"/>
        </w:rPr>
      </w:pPr>
      <w:hyperlink w:anchor="_Toc50117598" w:history="1">
        <w:r w:rsidRPr="005A32A5">
          <w:rPr>
            <w:rFonts w:ascii="黑体" w:eastAsia="黑体" w:hint="eastAsia"/>
            <w:color w:val="000000"/>
          </w:rPr>
          <w:t>第二部分</w:t>
        </w:r>
        <w:r w:rsidRPr="005A32A5">
          <w:rPr>
            <w:rFonts w:ascii="黑体" w:eastAsia="黑体"/>
            <w:color w:val="000000"/>
          </w:rPr>
          <w:t xml:space="preserve"> </w:t>
        </w:r>
        <w:r w:rsidRPr="005A32A5">
          <w:rPr>
            <w:rFonts w:ascii="黑体" w:eastAsia="黑体" w:hint="eastAsia"/>
            <w:color w:val="000000"/>
          </w:rPr>
          <w:t>估价假设和限制条件</w:t>
        </w:r>
        <w:r w:rsidRPr="005A32A5">
          <w:rPr>
            <w:rFonts w:ascii="黑体" w:eastAsia="黑体"/>
            <w:webHidden/>
            <w:color w:val="000000"/>
          </w:rPr>
          <w:tab/>
        </w:r>
        <w:r w:rsidRPr="005A32A5">
          <w:rPr>
            <w:rFonts w:ascii="黑体" w:eastAsia="黑体"/>
            <w:webHidden/>
            <w:color w:val="000000"/>
          </w:rPr>
          <w:fldChar w:fldCharType="begin"/>
        </w:r>
        <w:r w:rsidRPr="005A32A5">
          <w:rPr>
            <w:rFonts w:ascii="黑体" w:eastAsia="黑体"/>
            <w:webHidden/>
            <w:color w:val="000000"/>
          </w:rPr>
          <w:instrText xml:space="preserve"> PAGEREF _Toc50117598 \h </w:instrText>
        </w:r>
        <w:r w:rsidRPr="005A32A5">
          <w:rPr>
            <w:rFonts w:ascii="黑体" w:eastAsia="黑体"/>
            <w:webHidden/>
            <w:color w:val="000000"/>
          </w:rPr>
        </w:r>
        <w:r w:rsidRPr="005A32A5">
          <w:rPr>
            <w:rFonts w:ascii="黑体" w:eastAsia="黑体"/>
            <w:webHidden/>
            <w:color w:val="000000"/>
          </w:rPr>
          <w:fldChar w:fldCharType="separate"/>
        </w:r>
        <w:r>
          <w:rPr>
            <w:rFonts w:ascii="黑体" w:eastAsia="黑体"/>
            <w:noProof/>
            <w:webHidden/>
            <w:color w:val="000000"/>
          </w:rPr>
          <w:t>2</w:t>
        </w:r>
        <w:r w:rsidRPr="005A32A5">
          <w:rPr>
            <w:rFonts w:ascii="黑体" w:eastAsia="黑体"/>
            <w:webHidden/>
            <w:color w:val="000000"/>
          </w:rPr>
          <w:fldChar w:fldCharType="end"/>
        </w:r>
      </w:hyperlink>
    </w:p>
    <w:p w:rsidR="005A32A5" w:rsidRPr="005A32A5" w:rsidRDefault="005A32A5">
      <w:pPr>
        <w:pStyle w:val="10"/>
        <w:rPr>
          <w:rFonts w:hAnsi="宋体"/>
          <w:color w:val="000000"/>
          <w:sz w:val="21"/>
          <w:szCs w:val="21"/>
        </w:rPr>
      </w:pPr>
      <w:hyperlink w:anchor="_Toc50117599" w:history="1">
        <w:r w:rsidRPr="005A32A5">
          <w:rPr>
            <w:rFonts w:ascii="黑体" w:eastAsia="黑体" w:hint="eastAsia"/>
            <w:color w:val="000000"/>
          </w:rPr>
          <w:t>第三部分</w:t>
        </w:r>
        <w:r w:rsidRPr="005A32A5">
          <w:rPr>
            <w:rFonts w:ascii="黑体" w:eastAsia="黑体"/>
            <w:color w:val="000000"/>
          </w:rPr>
          <w:t xml:space="preserve"> </w:t>
        </w:r>
        <w:r w:rsidRPr="005A32A5">
          <w:rPr>
            <w:rFonts w:ascii="黑体" w:eastAsia="黑体" w:hint="eastAsia"/>
            <w:color w:val="000000"/>
          </w:rPr>
          <w:t>房地产估价结果报告</w:t>
        </w:r>
        <w:r w:rsidRPr="005A32A5">
          <w:rPr>
            <w:rFonts w:ascii="黑体" w:eastAsia="黑体"/>
            <w:webHidden/>
            <w:color w:val="000000"/>
          </w:rPr>
          <w:tab/>
        </w:r>
        <w:r w:rsidRPr="005A32A5">
          <w:rPr>
            <w:rFonts w:ascii="黑体" w:eastAsia="黑体"/>
            <w:webHidden/>
            <w:color w:val="000000"/>
          </w:rPr>
          <w:fldChar w:fldCharType="begin"/>
        </w:r>
        <w:r w:rsidRPr="005A32A5">
          <w:rPr>
            <w:rFonts w:ascii="黑体" w:eastAsia="黑体"/>
            <w:webHidden/>
            <w:color w:val="000000"/>
          </w:rPr>
          <w:instrText xml:space="preserve"> PAGEREF _Toc50117599 \h </w:instrText>
        </w:r>
        <w:r w:rsidRPr="005A32A5">
          <w:rPr>
            <w:rFonts w:ascii="黑体" w:eastAsia="黑体"/>
            <w:webHidden/>
            <w:color w:val="000000"/>
          </w:rPr>
        </w:r>
        <w:r w:rsidRPr="005A32A5">
          <w:rPr>
            <w:rFonts w:ascii="黑体" w:eastAsia="黑体"/>
            <w:webHidden/>
            <w:color w:val="000000"/>
          </w:rPr>
          <w:fldChar w:fldCharType="separate"/>
        </w:r>
        <w:r>
          <w:rPr>
            <w:rFonts w:ascii="黑体" w:eastAsia="黑体"/>
            <w:noProof/>
            <w:webHidden/>
            <w:color w:val="000000"/>
          </w:rPr>
          <w:t>9</w:t>
        </w:r>
        <w:r w:rsidRPr="005A32A5">
          <w:rPr>
            <w:rFonts w:ascii="黑体" w:eastAsia="黑体"/>
            <w:webHidden/>
            <w:color w:val="000000"/>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0" w:history="1">
        <w:r w:rsidRPr="005A32A5">
          <w:rPr>
            <w:rFonts w:ascii="仿宋_GB2312" w:eastAsia="仿宋_GB2312" w:hAnsi="宋体" w:hint="eastAsia"/>
            <w:color w:val="000000"/>
            <w:szCs w:val="21"/>
          </w:rPr>
          <w:t>一、估价委托人</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_Toc50117600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9</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1" w:history="1">
        <w:r w:rsidRPr="005A32A5">
          <w:rPr>
            <w:rFonts w:ascii="仿宋_GB2312" w:eastAsia="仿宋_GB2312" w:hAnsi="宋体" w:hint="eastAsia"/>
            <w:color w:val="000000"/>
            <w:szCs w:val="21"/>
          </w:rPr>
          <w:t>二、房地产估价机构</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_Toc50117601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9</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2" w:history="1">
        <w:r w:rsidRPr="005A32A5">
          <w:rPr>
            <w:rFonts w:ascii="仿宋_GB2312" w:eastAsia="仿宋_GB2312" w:hAnsi="宋体" w:hint="eastAsia"/>
            <w:color w:val="000000"/>
            <w:szCs w:val="21"/>
          </w:rPr>
          <w:t>三、估价目的</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_Toc50117602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9</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3" w:history="1">
        <w:r w:rsidRPr="005A32A5">
          <w:rPr>
            <w:rFonts w:ascii="仿宋_GB2312" w:eastAsia="仿宋_GB2312" w:hAnsi="宋体" w:hint="eastAsia"/>
            <w:color w:val="000000"/>
            <w:szCs w:val="21"/>
          </w:rPr>
          <w:t>四、估价对象</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_Toc50117603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9</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4" w:history="1">
        <w:r w:rsidRPr="005A32A5">
          <w:rPr>
            <w:rFonts w:ascii="仿宋_GB2312" w:eastAsia="仿宋_GB2312" w:hAnsi="宋体" w:hint="eastAsia"/>
            <w:color w:val="000000"/>
            <w:szCs w:val="21"/>
          </w:rPr>
          <w:t>五、价值时点</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_Toc50117604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12</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5" w:history="1">
        <w:r w:rsidRPr="005A32A5">
          <w:rPr>
            <w:rFonts w:ascii="仿宋_GB2312" w:eastAsia="仿宋_GB2312" w:hAnsi="宋体" w:hint="eastAsia"/>
            <w:color w:val="000000"/>
            <w:szCs w:val="21"/>
          </w:rPr>
          <w:t>六、价值类型</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_Toc50117605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12</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6" w:history="1">
        <w:r w:rsidRPr="005A32A5">
          <w:rPr>
            <w:rFonts w:ascii="仿宋_GB2312" w:eastAsia="仿宋_GB2312" w:hAnsi="宋体" w:hint="eastAsia"/>
            <w:color w:val="000000"/>
            <w:szCs w:val="21"/>
          </w:rPr>
          <w:t>七、估价原则</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_Toc50117606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13</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7" w:history="1">
        <w:r w:rsidRPr="005A32A5">
          <w:rPr>
            <w:rFonts w:ascii="仿宋_GB2312" w:eastAsia="仿宋_GB2312" w:hAnsi="宋体" w:hint="eastAsia"/>
            <w:color w:val="000000"/>
            <w:szCs w:val="21"/>
          </w:rPr>
          <w:t>八、估价依据</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_Toc50117607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14</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8" w:history="1">
        <w:r w:rsidRPr="005A32A5">
          <w:rPr>
            <w:rFonts w:ascii="仿宋_GB2312" w:eastAsia="仿宋_GB2312" w:hAnsi="宋体" w:hint="eastAsia"/>
            <w:color w:val="000000"/>
            <w:szCs w:val="21"/>
          </w:rPr>
          <w:t>九、估价方法</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_Toc50117608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17</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09" w:history="1">
        <w:r w:rsidRPr="005A32A5">
          <w:rPr>
            <w:rFonts w:ascii="仿宋_GB2312" w:eastAsia="仿宋_GB2312" w:hAnsi="宋体" w:hint="eastAsia"/>
            <w:color w:val="000000"/>
            <w:szCs w:val="21"/>
          </w:rPr>
          <w:t>十、估价结果</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_Toc50117609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19</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10" w:history="1">
        <w:r w:rsidRPr="005A32A5">
          <w:rPr>
            <w:rFonts w:ascii="仿宋_GB2312" w:eastAsia="仿宋_GB2312" w:hAnsi="宋体" w:hint="eastAsia"/>
            <w:color w:val="000000"/>
            <w:szCs w:val="21"/>
          </w:rPr>
          <w:t>十一、注册房地产估价师</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_Toc50117610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19</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11" w:history="1">
        <w:r w:rsidRPr="005A32A5">
          <w:rPr>
            <w:rFonts w:ascii="仿宋_GB2312" w:eastAsia="仿宋_GB2312" w:hAnsi="宋体" w:hint="eastAsia"/>
            <w:color w:val="000000"/>
            <w:szCs w:val="21"/>
          </w:rPr>
          <w:t>十二、实地查勘期</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_Toc50117611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20</w:t>
        </w:r>
        <w:r w:rsidRPr="005A32A5">
          <w:rPr>
            <w:rFonts w:ascii="仿宋_GB2312" w:eastAsia="仿宋_GB2312" w:hAnsi="宋体"/>
            <w:webHidden/>
            <w:color w:val="000000"/>
            <w:szCs w:val="21"/>
          </w:rPr>
          <w:fldChar w:fldCharType="end"/>
        </w:r>
      </w:hyperlink>
    </w:p>
    <w:p w:rsidR="005A32A5" w:rsidRPr="005A32A5" w:rsidRDefault="005A32A5">
      <w:pPr>
        <w:pStyle w:val="21"/>
        <w:tabs>
          <w:tab w:val="right" w:leader="hyphen" w:pos="8777"/>
        </w:tabs>
        <w:rPr>
          <w:rFonts w:ascii="仿宋_GB2312" w:eastAsia="仿宋_GB2312" w:hAnsi="宋体"/>
          <w:color w:val="000000"/>
          <w:szCs w:val="21"/>
        </w:rPr>
      </w:pPr>
      <w:hyperlink w:anchor="_Toc50117612" w:history="1">
        <w:r w:rsidRPr="005A32A5">
          <w:rPr>
            <w:rFonts w:ascii="仿宋_GB2312" w:eastAsia="仿宋_GB2312" w:hAnsi="宋体" w:hint="eastAsia"/>
            <w:color w:val="000000"/>
            <w:szCs w:val="21"/>
          </w:rPr>
          <w:t>十三、估价作业期</w:t>
        </w:r>
        <w:r w:rsidRPr="005A32A5">
          <w:rPr>
            <w:rFonts w:ascii="仿宋_GB2312" w:eastAsia="仿宋_GB2312" w:hAnsi="宋体"/>
            <w:webHidden/>
            <w:color w:val="000000"/>
            <w:szCs w:val="21"/>
          </w:rPr>
          <w:tab/>
        </w:r>
        <w:r w:rsidRPr="005A32A5">
          <w:rPr>
            <w:rFonts w:ascii="仿宋_GB2312" w:eastAsia="仿宋_GB2312" w:hAnsi="宋体"/>
            <w:webHidden/>
            <w:color w:val="000000"/>
            <w:szCs w:val="21"/>
          </w:rPr>
          <w:fldChar w:fldCharType="begin"/>
        </w:r>
        <w:r w:rsidRPr="005A32A5">
          <w:rPr>
            <w:rFonts w:ascii="仿宋_GB2312" w:eastAsia="仿宋_GB2312" w:hAnsi="宋体"/>
            <w:webHidden/>
            <w:color w:val="000000"/>
            <w:szCs w:val="21"/>
          </w:rPr>
          <w:instrText xml:space="preserve"> PAGEREF _Toc50117612 \h </w:instrText>
        </w:r>
        <w:r w:rsidRPr="005A32A5">
          <w:rPr>
            <w:rFonts w:ascii="仿宋_GB2312" w:eastAsia="仿宋_GB2312" w:hAnsi="宋体"/>
            <w:webHidden/>
            <w:color w:val="000000"/>
            <w:szCs w:val="21"/>
          </w:rPr>
        </w:r>
        <w:r w:rsidRPr="005A32A5">
          <w:rPr>
            <w:rFonts w:ascii="仿宋_GB2312" w:eastAsia="仿宋_GB2312" w:hAnsi="宋体"/>
            <w:webHidden/>
            <w:color w:val="000000"/>
            <w:szCs w:val="21"/>
          </w:rPr>
          <w:fldChar w:fldCharType="separate"/>
        </w:r>
        <w:r>
          <w:rPr>
            <w:rFonts w:ascii="仿宋_GB2312" w:eastAsia="仿宋_GB2312" w:hAnsi="宋体"/>
            <w:noProof/>
            <w:webHidden/>
            <w:color w:val="000000"/>
            <w:szCs w:val="21"/>
          </w:rPr>
          <w:t>20</w:t>
        </w:r>
        <w:r w:rsidRPr="005A32A5">
          <w:rPr>
            <w:rFonts w:ascii="仿宋_GB2312" w:eastAsia="仿宋_GB2312" w:hAnsi="宋体"/>
            <w:webHidden/>
            <w:color w:val="000000"/>
            <w:szCs w:val="21"/>
          </w:rPr>
          <w:fldChar w:fldCharType="end"/>
        </w:r>
      </w:hyperlink>
    </w:p>
    <w:p w:rsidR="005A32A5" w:rsidRPr="005A32A5" w:rsidRDefault="005A32A5">
      <w:pPr>
        <w:pStyle w:val="10"/>
        <w:rPr>
          <w:rFonts w:hAnsi="宋体"/>
          <w:color w:val="000000"/>
          <w:sz w:val="21"/>
          <w:szCs w:val="21"/>
        </w:rPr>
      </w:pPr>
      <w:hyperlink w:anchor="_Toc50117613" w:history="1">
        <w:r w:rsidRPr="005A32A5">
          <w:rPr>
            <w:rFonts w:ascii="黑体" w:eastAsia="黑体" w:hint="eastAsia"/>
            <w:color w:val="000000"/>
          </w:rPr>
          <w:t>第四部分附件</w:t>
        </w:r>
        <w:r w:rsidRPr="005A32A5">
          <w:rPr>
            <w:rFonts w:hAnsi="宋体"/>
            <w:webHidden/>
            <w:color w:val="000000"/>
            <w:sz w:val="21"/>
            <w:szCs w:val="21"/>
          </w:rPr>
          <w:tab/>
        </w:r>
        <w:r w:rsidRPr="005A32A5">
          <w:rPr>
            <w:rFonts w:hAnsi="宋体"/>
            <w:webHidden/>
            <w:color w:val="000000"/>
            <w:sz w:val="21"/>
            <w:szCs w:val="21"/>
          </w:rPr>
          <w:fldChar w:fldCharType="begin"/>
        </w:r>
        <w:r w:rsidRPr="005A32A5">
          <w:rPr>
            <w:rFonts w:hAnsi="宋体"/>
            <w:webHidden/>
            <w:color w:val="000000"/>
            <w:sz w:val="21"/>
            <w:szCs w:val="21"/>
          </w:rPr>
          <w:instrText xml:space="preserve"> PAGEREF _Toc50117613 \h </w:instrText>
        </w:r>
        <w:r w:rsidRPr="005A32A5">
          <w:rPr>
            <w:rFonts w:hAnsi="宋体"/>
            <w:webHidden/>
            <w:color w:val="000000"/>
            <w:sz w:val="21"/>
            <w:szCs w:val="21"/>
          </w:rPr>
        </w:r>
        <w:r w:rsidRPr="005A32A5">
          <w:rPr>
            <w:rFonts w:hAnsi="宋体"/>
            <w:webHidden/>
            <w:color w:val="000000"/>
            <w:sz w:val="21"/>
            <w:szCs w:val="21"/>
          </w:rPr>
          <w:fldChar w:fldCharType="separate"/>
        </w:r>
        <w:r>
          <w:rPr>
            <w:rFonts w:hAnsi="宋体"/>
            <w:noProof/>
            <w:webHidden/>
            <w:color w:val="000000"/>
            <w:sz w:val="21"/>
            <w:szCs w:val="21"/>
          </w:rPr>
          <w:t>21</w:t>
        </w:r>
        <w:r w:rsidRPr="005A32A5">
          <w:rPr>
            <w:rFonts w:hAnsi="宋体"/>
            <w:webHidden/>
            <w:color w:val="000000"/>
            <w:sz w:val="21"/>
            <w:szCs w:val="21"/>
          </w:rPr>
          <w:fldChar w:fldCharType="end"/>
        </w:r>
      </w:hyperlink>
    </w:p>
    <w:p w:rsidR="006C1DFB" w:rsidRPr="0039060A" w:rsidRDefault="00CB691F" w:rsidP="006C1DFB">
      <w:pPr>
        <w:ind w:firstLineChars="236" w:firstLine="496"/>
        <w:rPr>
          <w:rFonts w:ascii="仿宋_GB2312" w:eastAsia="仿宋_GB2312" w:hAnsi="宋体"/>
          <w:color w:val="000000"/>
          <w:szCs w:val="21"/>
        </w:rPr>
      </w:pPr>
      <w:r w:rsidRPr="00CE5C72">
        <w:rPr>
          <w:rFonts w:ascii="仿宋_GB2312" w:eastAsia="仿宋_GB2312" w:hAnsi="宋体" w:hint="eastAsia"/>
          <w:color w:val="000000"/>
          <w:szCs w:val="21"/>
        </w:rPr>
        <w:fldChar w:fldCharType="end"/>
      </w:r>
      <w:r w:rsidR="006C1DFB">
        <w:rPr>
          <w:rFonts w:ascii="仿宋_GB2312" w:eastAsia="仿宋_GB2312" w:hAnsi="宋体" w:hint="eastAsia"/>
          <w:color w:val="000000"/>
          <w:szCs w:val="21"/>
        </w:rPr>
        <w:t>一、《昆明市五华区人民法院司法评估鉴定委托协议》</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二、估价对象房地产位置图</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三、估价对象实地查勘情况</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四、估价对象房地产相关照片</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五、专业帮助情况和相关专业意见</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六、估价对象《商品房买卖合同登记备案表》复印件</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七</w:t>
      </w:r>
      <w:r w:rsidRPr="0039060A">
        <w:rPr>
          <w:rFonts w:ascii="仿宋_GB2312" w:eastAsia="仿宋_GB2312" w:hAnsi="宋体" w:hint="eastAsia"/>
          <w:color w:val="000000"/>
          <w:szCs w:val="21"/>
        </w:rPr>
        <w:t>、</w:t>
      </w:r>
      <w:r>
        <w:rPr>
          <w:rFonts w:ascii="仿宋_GB2312" w:eastAsia="仿宋_GB2312" w:hAnsi="宋体" w:hint="eastAsia"/>
          <w:color w:val="000000"/>
          <w:szCs w:val="21"/>
        </w:rPr>
        <w:t>房地产估价机构营业执照复印件</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八、房地产估价机构资质证书复印件</w:t>
      </w:r>
    </w:p>
    <w:p w:rsidR="006C1DFB" w:rsidRPr="0039060A" w:rsidRDefault="006C1DFB" w:rsidP="006C1DFB">
      <w:pPr>
        <w:ind w:firstLineChars="236" w:firstLine="496"/>
        <w:rPr>
          <w:rFonts w:ascii="仿宋_GB2312" w:eastAsia="仿宋_GB2312" w:hAnsi="宋体"/>
          <w:color w:val="000000"/>
          <w:szCs w:val="21"/>
        </w:rPr>
      </w:pPr>
      <w:r>
        <w:rPr>
          <w:rFonts w:ascii="仿宋_GB2312" w:eastAsia="仿宋_GB2312" w:hAnsi="宋体" w:hint="eastAsia"/>
          <w:color w:val="000000"/>
          <w:szCs w:val="21"/>
        </w:rPr>
        <w:t>九、注册房地产估价师估价注册证书复印件</w:t>
      </w:r>
    </w:p>
    <w:p w:rsidR="006C1DFB" w:rsidRPr="0039060A" w:rsidRDefault="006C1DFB" w:rsidP="006C1DFB">
      <w:pPr>
        <w:ind w:firstLineChars="236" w:firstLine="496"/>
        <w:rPr>
          <w:rFonts w:ascii="仿宋_GB2312" w:eastAsia="仿宋_GB2312" w:hAnsi="宋体"/>
          <w:color w:val="000000"/>
          <w:szCs w:val="21"/>
        </w:rPr>
      </w:pPr>
    </w:p>
    <w:p w:rsidR="006C1DFB" w:rsidRDefault="006C1DFB" w:rsidP="006C1DFB">
      <w:pPr>
        <w:ind w:firstLineChars="236" w:firstLine="758"/>
        <w:rPr>
          <w:rFonts w:ascii="宋体" w:hAnsi="宋体"/>
          <w:b/>
          <w:color w:val="000000"/>
          <w:sz w:val="32"/>
          <w:szCs w:val="32"/>
        </w:rPr>
      </w:pPr>
    </w:p>
    <w:p w:rsidR="006C1DFB" w:rsidRDefault="006C1DFB" w:rsidP="006C1DFB">
      <w:pPr>
        <w:ind w:firstLineChars="236" w:firstLine="758"/>
        <w:rPr>
          <w:rFonts w:ascii="宋体" w:hAnsi="宋体"/>
          <w:b/>
          <w:color w:val="000000"/>
          <w:sz w:val="32"/>
          <w:szCs w:val="32"/>
        </w:rPr>
      </w:pPr>
    </w:p>
    <w:p w:rsidR="006C1DFB" w:rsidRDefault="006C1DFB" w:rsidP="006C1DFB">
      <w:pPr>
        <w:ind w:firstLineChars="236" w:firstLine="758"/>
        <w:rPr>
          <w:rFonts w:ascii="宋体" w:hAnsi="宋体"/>
          <w:b/>
          <w:color w:val="000000"/>
          <w:sz w:val="32"/>
          <w:szCs w:val="32"/>
        </w:rPr>
      </w:pPr>
    </w:p>
    <w:p w:rsidR="006C1DFB" w:rsidRDefault="006C1DFB" w:rsidP="006C1DFB">
      <w:pPr>
        <w:ind w:firstLineChars="236" w:firstLine="758"/>
        <w:rPr>
          <w:rFonts w:ascii="宋体" w:hAnsi="宋体"/>
          <w:b/>
          <w:color w:val="000000"/>
          <w:sz w:val="32"/>
          <w:szCs w:val="32"/>
        </w:rPr>
      </w:pPr>
    </w:p>
    <w:p w:rsidR="006C1DFB" w:rsidRDefault="006C1DFB" w:rsidP="006C1DFB">
      <w:pPr>
        <w:ind w:firstLineChars="236" w:firstLine="758"/>
        <w:rPr>
          <w:rFonts w:ascii="宋体" w:hAnsi="宋体"/>
          <w:b/>
          <w:color w:val="000000"/>
          <w:sz w:val="32"/>
          <w:szCs w:val="32"/>
        </w:rPr>
      </w:pPr>
    </w:p>
    <w:p w:rsidR="006C1DFB" w:rsidRDefault="006C1DFB" w:rsidP="006C1DFB">
      <w:pPr>
        <w:ind w:firstLineChars="236" w:firstLine="758"/>
        <w:rPr>
          <w:rFonts w:ascii="宋体" w:hAnsi="宋体"/>
          <w:b/>
          <w:color w:val="000000"/>
          <w:sz w:val="32"/>
          <w:szCs w:val="32"/>
        </w:rPr>
      </w:pPr>
    </w:p>
    <w:p w:rsidR="006C1DFB" w:rsidRDefault="006C1DFB" w:rsidP="006C1DFB">
      <w:pPr>
        <w:ind w:firstLineChars="236" w:firstLine="758"/>
        <w:rPr>
          <w:rFonts w:ascii="宋体" w:hAnsi="宋体"/>
          <w:b/>
          <w:color w:val="000000"/>
          <w:sz w:val="32"/>
          <w:szCs w:val="32"/>
        </w:rPr>
      </w:pPr>
    </w:p>
    <w:p w:rsidR="006C1DFB" w:rsidRDefault="006C1DFB" w:rsidP="006C1DFB">
      <w:pPr>
        <w:ind w:firstLineChars="236" w:firstLine="758"/>
        <w:rPr>
          <w:rFonts w:ascii="宋体" w:hAnsi="宋体"/>
          <w:b/>
          <w:color w:val="000000"/>
          <w:sz w:val="32"/>
          <w:szCs w:val="32"/>
        </w:rPr>
      </w:pPr>
    </w:p>
    <w:p w:rsidR="009369EC" w:rsidRDefault="009369EC" w:rsidP="006C1DFB">
      <w:pPr>
        <w:ind w:firstLineChars="236" w:firstLine="758"/>
        <w:rPr>
          <w:rFonts w:ascii="宋体" w:hAnsi="宋体"/>
          <w:b/>
          <w:color w:val="000000"/>
          <w:sz w:val="32"/>
          <w:szCs w:val="32"/>
        </w:rPr>
        <w:sectPr w:rsidR="009369EC">
          <w:footerReference w:type="default" r:id="rId16"/>
          <w:pgSz w:w="11906" w:h="16838"/>
          <w:pgMar w:top="1418" w:right="1418" w:bottom="1418" w:left="1701" w:header="851" w:footer="992" w:gutter="0"/>
          <w:pgNumType w:start="1"/>
          <w:cols w:space="425"/>
          <w:docGrid w:linePitch="312"/>
        </w:sectPr>
      </w:pPr>
    </w:p>
    <w:p w:rsidR="00877A9E" w:rsidRPr="003222A6" w:rsidRDefault="003222A6" w:rsidP="009369EC">
      <w:pPr>
        <w:ind w:firstLineChars="236" w:firstLine="758"/>
        <w:jc w:val="center"/>
        <w:outlineLvl w:val="0"/>
        <w:rPr>
          <w:rFonts w:ascii="宋体" w:hAnsi="宋体"/>
          <w:b/>
          <w:color w:val="000000"/>
          <w:sz w:val="32"/>
          <w:szCs w:val="32"/>
        </w:rPr>
      </w:pPr>
      <w:bookmarkStart w:id="0" w:name="_Toc50117597"/>
      <w:r w:rsidRPr="003222A6">
        <w:rPr>
          <w:rFonts w:ascii="宋体" w:hAnsi="宋体" w:hint="eastAsia"/>
          <w:b/>
          <w:color w:val="000000"/>
          <w:sz w:val="32"/>
          <w:szCs w:val="32"/>
        </w:rPr>
        <w:lastRenderedPageBreak/>
        <w:t>第一部分 估价师声明</w:t>
      </w:r>
      <w:bookmarkEnd w:id="0"/>
    </w:p>
    <w:p w:rsidR="00877A9E" w:rsidRDefault="00877A9E" w:rsidP="009369EC">
      <w:pPr>
        <w:spacing w:line="360" w:lineRule="auto"/>
        <w:ind w:firstLineChars="177" w:firstLine="496"/>
        <w:outlineLvl w:val="0"/>
        <w:rPr>
          <w:rFonts w:ascii="仿宋_GB2312" w:eastAsia="仿宋_GB2312" w:hAnsi="宋体"/>
          <w:color w:val="000000"/>
          <w:sz w:val="28"/>
          <w:szCs w:val="28"/>
        </w:rPr>
      </w:pPr>
    </w:p>
    <w:p w:rsidR="00877A9E" w:rsidRDefault="003222A6" w:rsidP="003222A6">
      <w:pPr>
        <w:spacing w:line="360" w:lineRule="auto"/>
        <w:ind w:firstLineChars="177" w:firstLine="496"/>
        <w:rPr>
          <w:rFonts w:ascii="仿宋_GB2312" w:eastAsia="仿宋_GB2312"/>
          <w:color w:val="000000"/>
          <w:sz w:val="28"/>
          <w:szCs w:val="28"/>
        </w:rPr>
      </w:pPr>
      <w:r>
        <w:rPr>
          <w:rFonts w:ascii="仿宋_GB2312" w:eastAsia="仿宋_GB2312" w:hAnsi="宋体" w:hint="eastAsia"/>
          <w:color w:val="000000"/>
          <w:sz w:val="28"/>
          <w:szCs w:val="28"/>
        </w:rPr>
        <w:t>为了提醒估价报告使用者恰当、准确地使用本估价报告，昆明</w:t>
      </w:r>
      <w:proofErr w:type="gramStart"/>
      <w:r>
        <w:rPr>
          <w:rFonts w:ascii="仿宋_GB2312" w:eastAsia="仿宋_GB2312" w:hAnsi="宋体" w:hint="eastAsia"/>
          <w:color w:val="000000"/>
          <w:sz w:val="28"/>
          <w:szCs w:val="28"/>
        </w:rPr>
        <w:t>正信土地</w:t>
      </w:r>
      <w:proofErr w:type="gramEnd"/>
      <w:r>
        <w:rPr>
          <w:rFonts w:ascii="仿宋_GB2312" w:eastAsia="仿宋_GB2312" w:hAnsi="宋体" w:hint="eastAsia"/>
          <w:color w:val="000000"/>
          <w:sz w:val="28"/>
          <w:szCs w:val="28"/>
        </w:rPr>
        <w:t>房地产资产评估咨询有限公司执行本次估价业务的注册房地产估价师</w:t>
      </w:r>
      <w:r w:rsidR="008E43FB">
        <w:rPr>
          <w:rFonts w:ascii="仿宋_GB2312" w:eastAsia="仿宋_GB2312" w:hAnsi="宋体" w:hint="eastAsia"/>
          <w:color w:val="000000"/>
          <w:sz w:val="28"/>
          <w:szCs w:val="28"/>
        </w:rPr>
        <w:t>杨文新</w:t>
      </w:r>
      <w:r>
        <w:rPr>
          <w:rFonts w:ascii="仿宋_GB2312" w:eastAsia="仿宋_GB2312" w:hAnsi="宋体" w:hint="eastAsia"/>
          <w:color w:val="000000"/>
          <w:sz w:val="28"/>
          <w:szCs w:val="28"/>
        </w:rPr>
        <w:t>、郑宇特作如下郑重声明。</w:t>
      </w:r>
    </w:p>
    <w:p w:rsidR="00877A9E" w:rsidRPr="00BA2A6B" w:rsidRDefault="003222A6" w:rsidP="003222A6">
      <w:pPr>
        <w:spacing w:line="360" w:lineRule="auto"/>
        <w:ind w:firstLineChars="177" w:firstLine="496"/>
        <w:rPr>
          <w:rFonts w:ascii="仿宋_GB2312" w:eastAsia="仿宋_GB2312" w:hAnsi="宋体"/>
          <w:color w:val="000000"/>
          <w:sz w:val="28"/>
          <w:szCs w:val="28"/>
        </w:rPr>
      </w:pPr>
      <w:r w:rsidRPr="00BA2A6B">
        <w:rPr>
          <w:rFonts w:ascii="仿宋_GB2312" w:eastAsia="仿宋_GB2312" w:hAnsi="宋体" w:hint="eastAsia"/>
          <w:color w:val="000000"/>
          <w:sz w:val="28"/>
          <w:szCs w:val="28"/>
        </w:rPr>
        <w:t>一、注册房地产估价师在估价报告中对事实的说明是真实和准确的，没有虚假记载、误导性陈述和重大遗漏；</w:t>
      </w:r>
    </w:p>
    <w:p w:rsidR="00877A9E" w:rsidRPr="00BA2A6B" w:rsidRDefault="003222A6" w:rsidP="003222A6">
      <w:pPr>
        <w:spacing w:line="360" w:lineRule="auto"/>
        <w:ind w:firstLineChars="177" w:firstLine="496"/>
        <w:rPr>
          <w:rFonts w:ascii="仿宋_GB2312" w:eastAsia="仿宋_GB2312" w:hAnsi="宋体"/>
          <w:color w:val="000000"/>
          <w:sz w:val="28"/>
          <w:szCs w:val="28"/>
        </w:rPr>
      </w:pPr>
      <w:r w:rsidRPr="00BA2A6B">
        <w:rPr>
          <w:rFonts w:ascii="仿宋_GB2312" w:eastAsia="仿宋_GB2312" w:hAnsi="宋体" w:hint="eastAsia"/>
          <w:color w:val="000000"/>
          <w:sz w:val="28"/>
          <w:szCs w:val="28"/>
        </w:rPr>
        <w:t xml:space="preserve">二、估价报告中的分析、意见和结论是注册房地产估价师独立、客观、公正的专业分析、意见和结论，但受到估价报告中已说明的估价假设和限制条件的限制； </w:t>
      </w:r>
    </w:p>
    <w:p w:rsidR="00877A9E" w:rsidRPr="00BA2A6B" w:rsidRDefault="003222A6" w:rsidP="003222A6">
      <w:pPr>
        <w:spacing w:line="360" w:lineRule="auto"/>
        <w:ind w:firstLineChars="177" w:firstLine="496"/>
        <w:rPr>
          <w:rFonts w:ascii="仿宋_GB2312" w:eastAsia="仿宋_GB2312" w:hAnsi="宋体"/>
          <w:color w:val="000000"/>
          <w:sz w:val="28"/>
          <w:szCs w:val="28"/>
        </w:rPr>
      </w:pPr>
      <w:r w:rsidRPr="00BA2A6B">
        <w:rPr>
          <w:rFonts w:ascii="仿宋_GB2312" w:eastAsia="仿宋_GB2312" w:hAnsi="宋体" w:hint="eastAsia"/>
          <w:color w:val="000000"/>
          <w:sz w:val="28"/>
          <w:szCs w:val="28"/>
        </w:rPr>
        <w:t>三、注册房地产估价师与估价报告中的估价对象没有现实或潜在的利益，与估价委托人及估价利害关系人没有利害关系，也对估价对象、估价委托人及估价利害关系人没有偏见；</w:t>
      </w:r>
    </w:p>
    <w:p w:rsidR="00877A9E" w:rsidRPr="00BA2A6B" w:rsidRDefault="003222A6" w:rsidP="003222A6">
      <w:pPr>
        <w:spacing w:line="360" w:lineRule="auto"/>
        <w:ind w:firstLineChars="177" w:firstLine="496"/>
        <w:rPr>
          <w:rFonts w:ascii="仿宋_GB2312" w:eastAsia="仿宋_GB2312" w:hAnsi="宋体"/>
          <w:color w:val="000000"/>
          <w:sz w:val="28"/>
          <w:szCs w:val="28"/>
        </w:rPr>
      </w:pPr>
      <w:r w:rsidRPr="00BA2A6B">
        <w:rPr>
          <w:rFonts w:ascii="仿宋_GB2312" w:eastAsia="仿宋_GB2312" w:hAnsi="宋体" w:hint="eastAsia"/>
          <w:color w:val="000000"/>
          <w:sz w:val="28"/>
          <w:szCs w:val="28"/>
        </w:rPr>
        <w:t>四、注册房地产估价师是按照《房地产估价规范》(GB/T50291-2015)、《房地产估价基本术语标准》(GB/T50899-2013)的规定进行估价工作，撰写估价报告。</w:t>
      </w:r>
    </w:p>
    <w:p w:rsidR="00877A9E" w:rsidRPr="00250316" w:rsidRDefault="003222A6" w:rsidP="00285C70">
      <w:pPr>
        <w:spacing w:line="360" w:lineRule="auto"/>
        <w:jc w:val="center"/>
        <w:rPr>
          <w:rFonts w:ascii="仿宋_GB2312" w:eastAsia="仿宋_GB2312"/>
          <w:b/>
          <w:color w:val="000000"/>
          <w:sz w:val="28"/>
          <w:szCs w:val="28"/>
        </w:rPr>
      </w:pPr>
      <w:r w:rsidRPr="00250316">
        <w:rPr>
          <w:rFonts w:ascii="仿宋_GB2312" w:eastAsia="仿宋_GB2312" w:hAnsi="宋体" w:hint="eastAsia"/>
          <w:b/>
          <w:color w:val="000000"/>
          <w:sz w:val="28"/>
          <w:szCs w:val="28"/>
        </w:rPr>
        <w:t>参加估价的注册房地产估价师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2552"/>
        <w:gridCol w:w="2835"/>
      </w:tblGrid>
      <w:tr w:rsidR="00877A9E" w:rsidTr="00641B34">
        <w:tc>
          <w:tcPr>
            <w:tcW w:w="1276"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姓名</w:t>
            </w:r>
          </w:p>
        </w:tc>
        <w:tc>
          <w:tcPr>
            <w:tcW w:w="2126"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注册号</w:t>
            </w:r>
          </w:p>
        </w:tc>
        <w:tc>
          <w:tcPr>
            <w:tcW w:w="2552"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签名</w:t>
            </w:r>
          </w:p>
        </w:tc>
        <w:tc>
          <w:tcPr>
            <w:tcW w:w="2835"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签名日期</w:t>
            </w:r>
          </w:p>
        </w:tc>
      </w:tr>
      <w:tr w:rsidR="00877A9E" w:rsidTr="00641B34">
        <w:trPr>
          <w:trHeight w:val="1869"/>
        </w:trPr>
        <w:tc>
          <w:tcPr>
            <w:tcW w:w="1276" w:type="dxa"/>
            <w:vAlign w:val="center"/>
          </w:tcPr>
          <w:p w:rsidR="00877A9E" w:rsidRDefault="008E43FB">
            <w:pPr>
              <w:spacing w:line="400" w:lineRule="exact"/>
              <w:jc w:val="center"/>
              <w:rPr>
                <w:rFonts w:ascii="仿宋_GB2312" w:eastAsia="仿宋_GB2312" w:hAnsi="楷体"/>
                <w:color w:val="000000"/>
                <w:sz w:val="28"/>
                <w:szCs w:val="28"/>
              </w:rPr>
            </w:pPr>
            <w:r>
              <w:rPr>
                <w:rFonts w:ascii="仿宋_GB2312" w:eastAsia="仿宋_GB2312" w:hAnsi="楷体" w:hint="eastAsia"/>
                <w:color w:val="000000"/>
                <w:sz w:val="28"/>
                <w:szCs w:val="28"/>
              </w:rPr>
              <w:t>杨文新</w:t>
            </w:r>
          </w:p>
        </w:tc>
        <w:tc>
          <w:tcPr>
            <w:tcW w:w="2126" w:type="dxa"/>
            <w:vAlign w:val="center"/>
          </w:tcPr>
          <w:p w:rsidR="00877A9E" w:rsidRDefault="003222A6" w:rsidP="009C7D84">
            <w:pPr>
              <w:spacing w:line="400" w:lineRule="exact"/>
              <w:jc w:val="center"/>
              <w:rPr>
                <w:rFonts w:ascii="仿宋_GB2312" w:eastAsia="仿宋_GB2312" w:hAnsi="楷体"/>
                <w:color w:val="000000"/>
                <w:sz w:val="28"/>
                <w:szCs w:val="28"/>
              </w:rPr>
            </w:pPr>
            <w:r>
              <w:rPr>
                <w:rFonts w:ascii="仿宋_GB2312" w:eastAsia="仿宋_GB2312" w:hAnsi="宋体"/>
                <w:color w:val="000000"/>
                <w:sz w:val="28"/>
                <w:szCs w:val="28"/>
              </w:rPr>
              <w:t>5320</w:t>
            </w:r>
            <w:r w:rsidR="00D91E91">
              <w:rPr>
                <w:rFonts w:ascii="仿宋_GB2312" w:eastAsia="仿宋_GB2312" w:hAnsi="宋体" w:hint="eastAsia"/>
                <w:color w:val="000000"/>
                <w:sz w:val="28"/>
                <w:szCs w:val="28"/>
              </w:rPr>
              <w:t>1</w:t>
            </w:r>
            <w:r w:rsidR="009C7D84">
              <w:rPr>
                <w:rFonts w:ascii="仿宋_GB2312" w:eastAsia="仿宋_GB2312" w:hAnsi="宋体" w:hint="eastAsia"/>
                <w:color w:val="000000"/>
                <w:sz w:val="28"/>
                <w:szCs w:val="28"/>
              </w:rPr>
              <w:t>5</w:t>
            </w:r>
            <w:r w:rsidR="00D91E91">
              <w:rPr>
                <w:rFonts w:ascii="仿宋_GB2312" w:eastAsia="仿宋_GB2312" w:hAnsi="宋体" w:hint="eastAsia"/>
                <w:color w:val="000000"/>
                <w:sz w:val="28"/>
                <w:szCs w:val="28"/>
              </w:rPr>
              <w:t>00</w:t>
            </w:r>
            <w:r w:rsidR="008E43FB">
              <w:rPr>
                <w:rFonts w:ascii="仿宋_GB2312" w:eastAsia="仿宋_GB2312" w:hAnsi="宋体" w:hint="eastAsia"/>
                <w:color w:val="000000"/>
                <w:sz w:val="28"/>
                <w:szCs w:val="28"/>
              </w:rPr>
              <w:t>11</w:t>
            </w:r>
          </w:p>
        </w:tc>
        <w:tc>
          <w:tcPr>
            <w:tcW w:w="2552" w:type="dxa"/>
            <w:vAlign w:val="center"/>
          </w:tcPr>
          <w:p w:rsidR="00877A9E" w:rsidRDefault="00877A9E">
            <w:pPr>
              <w:spacing w:line="400" w:lineRule="exact"/>
              <w:rPr>
                <w:rFonts w:ascii="仿宋_GB2312" w:eastAsia="仿宋_GB2312" w:hAnsi="楷体"/>
                <w:color w:val="000000"/>
                <w:sz w:val="28"/>
                <w:szCs w:val="28"/>
              </w:rPr>
            </w:pPr>
          </w:p>
        </w:tc>
        <w:tc>
          <w:tcPr>
            <w:tcW w:w="2835" w:type="dxa"/>
            <w:vAlign w:val="center"/>
          </w:tcPr>
          <w:p w:rsidR="00877A9E" w:rsidRDefault="003222A6">
            <w:pPr>
              <w:wordWrap w:val="0"/>
              <w:spacing w:line="400" w:lineRule="exact"/>
              <w:jc w:val="right"/>
              <w:rPr>
                <w:rFonts w:ascii="仿宋_GB2312" w:eastAsia="仿宋_GB2312" w:hAnsi="楷体"/>
                <w:color w:val="000000"/>
                <w:sz w:val="28"/>
                <w:szCs w:val="28"/>
              </w:rPr>
            </w:pPr>
            <w:r>
              <w:rPr>
                <w:rFonts w:ascii="仿宋_GB2312" w:eastAsia="仿宋_GB2312" w:hAnsi="楷体" w:hint="eastAsia"/>
                <w:color w:val="000000"/>
                <w:sz w:val="28"/>
                <w:szCs w:val="28"/>
              </w:rPr>
              <w:t xml:space="preserve">  年   月   日</w:t>
            </w:r>
          </w:p>
        </w:tc>
      </w:tr>
      <w:tr w:rsidR="00877A9E" w:rsidTr="00641B34">
        <w:trPr>
          <w:trHeight w:val="1848"/>
        </w:trPr>
        <w:tc>
          <w:tcPr>
            <w:tcW w:w="1276" w:type="dxa"/>
            <w:vAlign w:val="center"/>
          </w:tcPr>
          <w:p w:rsidR="00877A9E" w:rsidRDefault="003222A6">
            <w:pPr>
              <w:spacing w:line="400" w:lineRule="exact"/>
              <w:jc w:val="center"/>
              <w:rPr>
                <w:rFonts w:ascii="仿宋_GB2312" w:eastAsia="仿宋_GB2312" w:hAnsi="楷体"/>
                <w:color w:val="000000"/>
                <w:sz w:val="28"/>
                <w:szCs w:val="28"/>
              </w:rPr>
            </w:pPr>
            <w:r>
              <w:rPr>
                <w:rFonts w:ascii="仿宋_GB2312" w:eastAsia="仿宋_GB2312" w:hAnsi="楷体" w:hint="eastAsia"/>
                <w:color w:val="000000"/>
                <w:sz w:val="28"/>
                <w:szCs w:val="28"/>
              </w:rPr>
              <w:t>郑宇</w:t>
            </w:r>
          </w:p>
        </w:tc>
        <w:tc>
          <w:tcPr>
            <w:tcW w:w="2126" w:type="dxa"/>
            <w:vAlign w:val="center"/>
          </w:tcPr>
          <w:p w:rsidR="00877A9E" w:rsidRDefault="003222A6">
            <w:pPr>
              <w:spacing w:line="400" w:lineRule="exact"/>
              <w:jc w:val="center"/>
              <w:rPr>
                <w:rFonts w:ascii="仿宋_GB2312" w:eastAsia="仿宋_GB2312" w:hAnsi="楷体"/>
                <w:color w:val="000000"/>
                <w:sz w:val="28"/>
                <w:szCs w:val="28"/>
              </w:rPr>
            </w:pPr>
            <w:r>
              <w:rPr>
                <w:rFonts w:ascii="仿宋_GB2312" w:eastAsia="仿宋_GB2312" w:hAnsi="宋体"/>
                <w:color w:val="000000"/>
                <w:sz w:val="28"/>
                <w:szCs w:val="28"/>
              </w:rPr>
              <w:t>5320090027</w:t>
            </w:r>
          </w:p>
        </w:tc>
        <w:tc>
          <w:tcPr>
            <w:tcW w:w="2552" w:type="dxa"/>
            <w:vAlign w:val="center"/>
          </w:tcPr>
          <w:p w:rsidR="00877A9E" w:rsidRDefault="00877A9E">
            <w:pPr>
              <w:spacing w:line="400" w:lineRule="exact"/>
              <w:jc w:val="center"/>
              <w:rPr>
                <w:rFonts w:ascii="仿宋_GB2312" w:eastAsia="仿宋_GB2312" w:hAnsi="楷体"/>
                <w:color w:val="000000"/>
                <w:sz w:val="28"/>
                <w:szCs w:val="28"/>
              </w:rPr>
            </w:pPr>
          </w:p>
          <w:p w:rsidR="00877A9E" w:rsidRDefault="00877A9E">
            <w:pPr>
              <w:spacing w:line="400" w:lineRule="exact"/>
              <w:rPr>
                <w:rFonts w:ascii="仿宋_GB2312" w:eastAsia="仿宋_GB2312" w:hAnsi="楷体"/>
                <w:color w:val="000000"/>
                <w:sz w:val="28"/>
                <w:szCs w:val="28"/>
              </w:rPr>
            </w:pPr>
          </w:p>
        </w:tc>
        <w:tc>
          <w:tcPr>
            <w:tcW w:w="2835" w:type="dxa"/>
            <w:vAlign w:val="center"/>
          </w:tcPr>
          <w:p w:rsidR="00877A9E" w:rsidRDefault="003222A6">
            <w:pPr>
              <w:spacing w:line="400" w:lineRule="exact"/>
              <w:jc w:val="right"/>
              <w:rPr>
                <w:rFonts w:ascii="仿宋_GB2312" w:eastAsia="仿宋_GB2312" w:hAnsi="楷体"/>
                <w:color w:val="000000"/>
                <w:sz w:val="28"/>
                <w:szCs w:val="28"/>
              </w:rPr>
            </w:pPr>
            <w:r>
              <w:rPr>
                <w:rFonts w:ascii="仿宋_GB2312" w:eastAsia="仿宋_GB2312" w:hAnsi="楷体" w:hint="eastAsia"/>
                <w:color w:val="000000"/>
                <w:sz w:val="28"/>
                <w:szCs w:val="28"/>
              </w:rPr>
              <w:t>年   月   日</w:t>
            </w:r>
          </w:p>
        </w:tc>
      </w:tr>
    </w:tbl>
    <w:p w:rsidR="009369EC" w:rsidRDefault="009369EC" w:rsidP="009369EC">
      <w:pPr>
        <w:spacing w:line="360" w:lineRule="auto"/>
        <w:ind w:leftChars="151" w:left="2354" w:hangingChars="634" w:hanging="2037"/>
        <w:rPr>
          <w:rFonts w:ascii="楷体_GB2312" w:eastAsia="楷体_GB2312" w:hAnsi="宋体"/>
          <w:b/>
          <w:color w:val="000000"/>
          <w:sz w:val="32"/>
          <w:szCs w:val="32"/>
        </w:rPr>
        <w:sectPr w:rsidR="009369EC">
          <w:footerReference w:type="default" r:id="rId17"/>
          <w:pgSz w:w="11906" w:h="16838"/>
          <w:pgMar w:top="1418" w:right="1418" w:bottom="1418" w:left="1701" w:header="851" w:footer="992" w:gutter="0"/>
          <w:pgNumType w:start="1"/>
          <w:cols w:space="425"/>
          <w:docGrid w:linePitch="312"/>
        </w:sectPr>
      </w:pPr>
    </w:p>
    <w:p w:rsidR="00877A9E" w:rsidRPr="006834FF" w:rsidRDefault="003222A6">
      <w:pPr>
        <w:spacing w:line="360" w:lineRule="auto"/>
        <w:jc w:val="center"/>
        <w:outlineLvl w:val="0"/>
        <w:rPr>
          <w:rFonts w:ascii="仿宋_GB2312" w:eastAsia="仿宋_GB2312"/>
          <w:b/>
          <w:color w:val="000000"/>
          <w:sz w:val="32"/>
          <w:szCs w:val="32"/>
        </w:rPr>
      </w:pPr>
      <w:bookmarkStart w:id="1" w:name="_Toc50117598"/>
      <w:r w:rsidRPr="006834FF">
        <w:rPr>
          <w:rFonts w:ascii="宋体" w:hAnsi="宋体" w:hint="eastAsia"/>
          <w:b/>
          <w:color w:val="000000"/>
          <w:sz w:val="32"/>
          <w:szCs w:val="32"/>
        </w:rPr>
        <w:lastRenderedPageBreak/>
        <w:t>第二部分 估价假设和限制条件</w:t>
      </w:r>
      <w:bookmarkEnd w:id="1"/>
    </w:p>
    <w:p w:rsidR="006834FF" w:rsidRDefault="006834FF">
      <w:pPr>
        <w:spacing w:line="360" w:lineRule="auto"/>
        <w:jc w:val="center"/>
        <w:rPr>
          <w:rFonts w:ascii="黑体" w:eastAsia="黑体" w:hAnsi="宋体"/>
          <w:color w:val="000000"/>
          <w:sz w:val="28"/>
          <w:szCs w:val="28"/>
        </w:rPr>
      </w:pPr>
    </w:p>
    <w:p w:rsidR="00877A9E" w:rsidRDefault="003222A6">
      <w:pPr>
        <w:spacing w:line="360" w:lineRule="auto"/>
        <w:jc w:val="center"/>
        <w:rPr>
          <w:rFonts w:ascii="楷体" w:eastAsia="楷体" w:hAnsi="楷体"/>
          <w:b/>
          <w:color w:val="000000"/>
          <w:sz w:val="24"/>
        </w:rPr>
      </w:pPr>
      <w:r>
        <w:rPr>
          <w:rFonts w:ascii="黑体" w:eastAsia="黑体" w:hAnsi="宋体" w:hint="eastAsia"/>
          <w:color w:val="000000"/>
          <w:sz w:val="28"/>
          <w:szCs w:val="28"/>
        </w:rPr>
        <w:t>特别提示</w:t>
      </w:r>
    </w:p>
    <w:p w:rsidR="00877A9E" w:rsidRDefault="003222A6" w:rsidP="001E0464">
      <w:pPr>
        <w:spacing w:line="360" w:lineRule="auto"/>
        <w:ind w:firstLineChars="152" w:firstLine="427"/>
        <w:rPr>
          <w:rFonts w:ascii="仿宋_GB2312" w:eastAsia="仿宋_GB2312" w:hAnsi="宋体"/>
          <w:color w:val="000000"/>
          <w:sz w:val="28"/>
          <w:szCs w:val="28"/>
        </w:rPr>
      </w:pPr>
      <w:r>
        <w:rPr>
          <w:rFonts w:ascii="楷体" w:eastAsia="楷体" w:hAnsi="楷体" w:hint="eastAsia"/>
          <w:b/>
          <w:color w:val="000000"/>
          <w:sz w:val="28"/>
          <w:szCs w:val="28"/>
        </w:rPr>
        <w:t>鉴于估价工作占有资料的有限性和分析判断的主观性，估价本身是一个估算(估价对象重要性价值影响因素判断、测算)过程，客观上无法考虑影响估价对象价格实现的所有因素。本次估价，根据估价目的，遵循相关法律规定及房地产估价的基本假设前提，结合估价委托人及相关当事人提供的估价资料，以及注册房地产估价师掌握的、实地查勘补充搜集的估价资料，形成下述价值时点的估价假设和限制条件、结论并予以采信。且本次估价结果的合理性以下述假设和限制条件为基础。谨请估价报告使用者对下述“估价假设和限制条件”予以重点关注并充分考虑其对估价结果及对应经济行为的影响！</w:t>
      </w:r>
    </w:p>
    <w:p w:rsidR="008B55E1" w:rsidRPr="00303C5E" w:rsidRDefault="008B55E1" w:rsidP="008B55E1">
      <w:pPr>
        <w:spacing w:line="360" w:lineRule="auto"/>
        <w:ind w:firstLineChars="152" w:firstLine="426"/>
        <w:rPr>
          <w:rFonts w:ascii="黑体" w:eastAsia="黑体" w:hAnsi="黑体"/>
          <w:color w:val="000000"/>
          <w:sz w:val="28"/>
          <w:szCs w:val="28"/>
        </w:rPr>
      </w:pPr>
      <w:r w:rsidRPr="000B7B46">
        <w:rPr>
          <w:rFonts w:ascii="黑体" w:eastAsia="黑体" w:hAnsi="黑体" w:hint="eastAsia"/>
          <w:color w:val="000000"/>
          <w:sz w:val="28"/>
          <w:szCs w:val="28"/>
        </w:rPr>
        <w:t>一、一般假设</w:t>
      </w:r>
    </w:p>
    <w:p w:rsidR="008B55E1" w:rsidRPr="00E655F9" w:rsidRDefault="008B55E1" w:rsidP="008B55E1">
      <w:pPr>
        <w:spacing w:line="360" w:lineRule="auto"/>
        <w:ind w:firstLineChars="152" w:firstLine="427"/>
        <w:rPr>
          <w:rFonts w:ascii="仿宋_GB2312" w:eastAsia="仿宋_GB2312" w:hAnsi="宋体"/>
          <w:b/>
          <w:color w:val="000000"/>
          <w:sz w:val="28"/>
          <w:szCs w:val="28"/>
        </w:rPr>
      </w:pP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一</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估价对象房地产权属证明等</w:t>
      </w:r>
      <w:r>
        <w:rPr>
          <w:rFonts w:ascii="仿宋_GB2312" w:eastAsia="仿宋_GB2312" w:hAnsi="宋体" w:hint="eastAsia"/>
          <w:b/>
          <w:color w:val="000000"/>
          <w:sz w:val="28"/>
          <w:szCs w:val="28"/>
        </w:rPr>
        <w:t>估价资料</w:t>
      </w:r>
      <w:r w:rsidRPr="00E655F9">
        <w:rPr>
          <w:rFonts w:ascii="仿宋_GB2312" w:eastAsia="仿宋_GB2312" w:hAnsi="宋体" w:hint="eastAsia"/>
          <w:b/>
          <w:color w:val="000000"/>
          <w:sz w:val="28"/>
          <w:szCs w:val="28"/>
        </w:rPr>
        <w:t>合法性、真实性、准确性、完整性假设</w:t>
      </w:r>
    </w:p>
    <w:p w:rsidR="008B55E1" w:rsidRPr="00303C5E" w:rsidRDefault="008B55E1" w:rsidP="008B55E1">
      <w:pPr>
        <w:spacing w:line="360" w:lineRule="auto"/>
        <w:ind w:firstLineChars="177" w:firstLine="496"/>
        <w:rPr>
          <w:rFonts w:ascii="仿宋_GB2312" w:eastAsia="仿宋_GB2312" w:hAnsi="宋体"/>
          <w:color w:val="000000"/>
          <w:sz w:val="28"/>
          <w:szCs w:val="28"/>
        </w:rPr>
      </w:pPr>
      <w:r w:rsidRPr="00DD3E82">
        <w:rPr>
          <w:rFonts w:ascii="仿宋_GB2312" w:eastAsia="仿宋_GB2312" w:hAnsi="宋体" w:hint="eastAsia"/>
          <w:sz w:val="28"/>
          <w:szCs w:val="28"/>
        </w:rPr>
        <w:t>注册房地产估价师在权限范围内（含在委托人协助下）就估价对象房地产权属向有权管理部门予以</w:t>
      </w:r>
      <w:r w:rsidRPr="00B00113">
        <w:rPr>
          <w:rFonts w:ascii="仿宋_GB2312" w:eastAsia="仿宋_GB2312" w:hAnsi="宋体" w:hint="eastAsia"/>
          <w:sz w:val="28"/>
          <w:szCs w:val="28"/>
        </w:rPr>
        <w:t>部分核实。对无理由怀疑其合法性、真实性、准确性和完整性且</w:t>
      </w:r>
      <w:r w:rsidRPr="009E794F">
        <w:rPr>
          <w:rFonts w:ascii="仿宋_GB2312" w:eastAsia="仿宋_GB2312" w:hAnsi="宋体" w:hint="eastAsia"/>
          <w:sz w:val="28"/>
          <w:szCs w:val="28"/>
        </w:rPr>
        <w:t>无权</w:t>
      </w:r>
      <w:r>
        <w:rPr>
          <w:rFonts w:ascii="仿宋_GB2312" w:eastAsia="仿宋_GB2312" w:hAnsi="宋体" w:hint="eastAsia"/>
          <w:sz w:val="28"/>
          <w:szCs w:val="28"/>
        </w:rPr>
        <w:t>向</w:t>
      </w:r>
      <w:r w:rsidRPr="00B00113">
        <w:rPr>
          <w:rFonts w:ascii="仿宋_GB2312" w:eastAsia="仿宋_GB2312" w:hAnsi="宋体" w:hint="eastAsia"/>
          <w:sz w:val="28"/>
          <w:szCs w:val="28"/>
        </w:rPr>
        <w:t>有权部门予以核实的其他估价资料和情况，依据</w:t>
      </w:r>
      <w:r w:rsidRPr="00B00113">
        <w:rPr>
          <w:rFonts w:ascii="仿宋_GB2312" w:eastAsia="仿宋_GB2312" w:hAnsi="宋体" w:cs="仿宋_GB2312" w:hint="eastAsia"/>
          <w:sz w:val="28"/>
          <w:szCs w:val="28"/>
        </w:rPr>
        <w:t>《房地产估价机构管理办法》第30条的规定，假</w:t>
      </w:r>
      <w:r w:rsidRPr="00DD3E82">
        <w:rPr>
          <w:rFonts w:ascii="仿宋_GB2312" w:eastAsia="仿宋_GB2312" w:hAnsi="宋体" w:cs="仿宋_GB2312" w:hint="eastAsia"/>
          <w:sz w:val="28"/>
          <w:szCs w:val="28"/>
        </w:rPr>
        <w:t>定其合法、真实、准确、完整。</w:t>
      </w:r>
    </w:p>
    <w:p w:rsidR="008B55E1" w:rsidRPr="00AA1EFF" w:rsidRDefault="008B55E1" w:rsidP="008B55E1">
      <w:pPr>
        <w:spacing w:line="360" w:lineRule="auto"/>
        <w:ind w:firstLineChars="176" w:firstLine="495"/>
        <w:rPr>
          <w:rFonts w:ascii="仿宋_GB2312" w:eastAsia="仿宋_GB2312" w:hAnsi="宋体"/>
          <w:b/>
          <w:color w:val="000000"/>
          <w:sz w:val="28"/>
          <w:szCs w:val="28"/>
        </w:rPr>
      </w:pPr>
      <w:r w:rsidRPr="00AA1EFF">
        <w:rPr>
          <w:rFonts w:ascii="仿宋_GB2312" w:eastAsia="仿宋_GB2312" w:hAnsi="宋体" w:hint="eastAsia"/>
          <w:b/>
          <w:color w:val="000000"/>
          <w:sz w:val="28"/>
          <w:szCs w:val="28"/>
        </w:rPr>
        <w:t>（二）交易假设</w:t>
      </w:r>
    </w:p>
    <w:p w:rsidR="008B55E1" w:rsidRPr="003C2762" w:rsidRDefault="008B55E1" w:rsidP="008B55E1">
      <w:pPr>
        <w:autoSpaceDE w:val="0"/>
        <w:autoSpaceDN w:val="0"/>
        <w:adjustRightInd w:val="0"/>
        <w:spacing w:line="360" w:lineRule="auto"/>
        <w:ind w:firstLineChars="176" w:firstLine="493"/>
        <w:rPr>
          <w:rFonts w:ascii="仿宋_GB2312" w:eastAsia="仿宋_GB2312" w:hAnsi="宋体"/>
          <w:sz w:val="28"/>
          <w:szCs w:val="28"/>
        </w:rPr>
      </w:pPr>
      <w:r w:rsidRPr="00FC7B98">
        <w:rPr>
          <w:rFonts w:ascii="仿宋_GB2312" w:eastAsia="仿宋_GB2312" w:hAnsi="宋体" w:cs="宋体" w:hint="eastAsia"/>
          <w:sz w:val="28"/>
          <w:szCs w:val="28"/>
        </w:rPr>
        <w:t>价值时点，</w:t>
      </w:r>
      <w:r w:rsidRPr="00FC7B98">
        <w:rPr>
          <w:rFonts w:ascii="仿宋_GB2312" w:eastAsia="仿宋_GB2312" w:hAnsi="宋体" w:hint="eastAsia"/>
          <w:sz w:val="28"/>
          <w:szCs w:val="28"/>
        </w:rPr>
        <w:t>估价对象房地产项目取得《商品房预售许可证或现售备案</w:t>
      </w:r>
      <w:r w:rsidRPr="00FC7B98">
        <w:rPr>
          <w:rFonts w:ascii="仿宋_GB2312" w:eastAsia="仿宋_GB2312" w:hAnsi="宋体" w:hint="eastAsia"/>
          <w:sz w:val="28"/>
          <w:szCs w:val="28"/>
        </w:rPr>
        <w:lastRenderedPageBreak/>
        <w:t>证明》（</w:t>
      </w:r>
      <w:r>
        <w:rPr>
          <w:rFonts w:ascii="仿宋_GB2312" w:eastAsia="仿宋_GB2312" w:hAnsi="宋体" w:hint="eastAsia"/>
          <w:sz w:val="28"/>
          <w:szCs w:val="28"/>
        </w:rPr>
        <w:t>昆2015027号</w:t>
      </w:r>
      <w:r w:rsidRPr="00FC7B98">
        <w:rPr>
          <w:rFonts w:ascii="仿宋_GB2312" w:eastAsia="仿宋_GB2312" w:hAnsi="宋体" w:hint="eastAsia"/>
          <w:sz w:val="28"/>
          <w:szCs w:val="28"/>
        </w:rPr>
        <w:t>），估价对象房地产具备《商品房买卖合同登记备案表》</w:t>
      </w:r>
      <w:r w:rsidRPr="00FC7B98">
        <w:rPr>
          <w:rFonts w:ascii="仿宋_GB2312" w:eastAsia="仿宋_GB2312" w:hAnsi="宋体" w:cs="宋体" w:hint="eastAsia"/>
          <w:sz w:val="28"/>
          <w:szCs w:val="28"/>
        </w:rPr>
        <w:t>，</w:t>
      </w:r>
      <w:r w:rsidRPr="00FC7B98">
        <w:rPr>
          <w:rFonts w:ascii="仿宋_GB2312" w:eastAsia="仿宋_GB2312" w:hAnsi="宋体" w:hint="eastAsia"/>
          <w:sz w:val="28"/>
          <w:szCs w:val="28"/>
        </w:rPr>
        <w:t>尚未取得不动产权证书，</w:t>
      </w:r>
      <w:r w:rsidRPr="00CB359C">
        <w:rPr>
          <w:rFonts w:ascii="仿宋_GB2312" w:eastAsia="仿宋_GB2312" w:hAnsi="仿宋" w:cs="仿宋" w:hint="eastAsia"/>
          <w:color w:val="000000"/>
          <w:sz w:val="28"/>
          <w:szCs w:val="28"/>
        </w:rPr>
        <w:t>根据实地查勘，</w:t>
      </w:r>
      <w:proofErr w:type="gramStart"/>
      <w:r>
        <w:rPr>
          <w:rFonts w:ascii="仿宋_GB2312" w:eastAsia="仿宋_GB2312" w:hAnsi="仿宋" w:cs="仿宋" w:hint="eastAsia"/>
          <w:color w:val="000000"/>
          <w:sz w:val="28"/>
          <w:szCs w:val="28"/>
        </w:rPr>
        <w:t>云润天阳小区</w:t>
      </w:r>
      <w:proofErr w:type="gramEnd"/>
      <w:r>
        <w:rPr>
          <w:rFonts w:ascii="仿宋_GB2312" w:eastAsia="仿宋_GB2312" w:hAnsi="仿宋" w:cs="仿宋" w:hint="eastAsia"/>
          <w:color w:val="000000"/>
          <w:sz w:val="28"/>
          <w:szCs w:val="28"/>
        </w:rPr>
        <w:t>2016</w:t>
      </w:r>
      <w:r w:rsidRPr="00CB359C">
        <w:rPr>
          <w:rFonts w:ascii="仿宋_GB2312" w:eastAsia="仿宋_GB2312" w:hAnsi="仿宋" w:cs="仿宋" w:hint="eastAsia"/>
          <w:color w:val="000000"/>
          <w:sz w:val="28"/>
          <w:szCs w:val="28"/>
        </w:rPr>
        <w:t>年已经入住，</w:t>
      </w:r>
      <w:r w:rsidRPr="003C2762">
        <w:rPr>
          <w:rFonts w:ascii="仿宋_GB2312" w:eastAsia="仿宋_GB2312" w:hAnsi="仿宋" w:cs="仿宋" w:hint="eastAsia"/>
          <w:color w:val="000000"/>
          <w:sz w:val="28"/>
          <w:szCs w:val="28"/>
        </w:rPr>
        <w:t>实地查勘日</w:t>
      </w:r>
      <w:r w:rsidRPr="00CB359C">
        <w:rPr>
          <w:rFonts w:ascii="仿宋_GB2312" w:eastAsia="仿宋_GB2312" w:hAnsi="仿宋" w:cs="仿宋" w:hint="eastAsia"/>
          <w:color w:val="000000"/>
          <w:sz w:val="28"/>
          <w:szCs w:val="28"/>
        </w:rPr>
        <w:t>，房屋买</w:t>
      </w:r>
      <w:proofErr w:type="gramStart"/>
      <w:r w:rsidRPr="00CB359C">
        <w:rPr>
          <w:rFonts w:ascii="仿宋_GB2312" w:eastAsia="仿宋_GB2312" w:hAnsi="仿宋" w:cs="仿宋" w:hint="eastAsia"/>
          <w:color w:val="000000"/>
          <w:sz w:val="28"/>
          <w:szCs w:val="28"/>
        </w:rPr>
        <w:t>受人均</w:t>
      </w:r>
      <w:proofErr w:type="gramEnd"/>
      <w:r w:rsidRPr="00CB359C">
        <w:rPr>
          <w:rFonts w:ascii="仿宋_GB2312" w:eastAsia="仿宋_GB2312" w:hAnsi="仿宋" w:cs="仿宋" w:hint="eastAsia"/>
          <w:color w:val="000000"/>
          <w:sz w:val="28"/>
          <w:szCs w:val="28"/>
        </w:rPr>
        <w:t>未办理不动产权证书。</w:t>
      </w:r>
      <w:r w:rsidRPr="003C2762">
        <w:rPr>
          <w:rFonts w:ascii="仿宋_GB2312" w:eastAsia="仿宋_GB2312" w:hAnsi="宋体" w:hint="eastAsia"/>
          <w:sz w:val="28"/>
          <w:szCs w:val="28"/>
        </w:rPr>
        <w:t>遵循《中华人民共和国建筑法》第61条第二款、《中华人民共和国合同法》第279条、《中华人民共和国城市房地产管理法》第27条、第39条、第46条、《国务院办公厅转发建设部等部门关于做好稳定住房价格工作意见的通知》第7条、《中华人民共和国物权法》第6条、《不动产登记暂行条例实施细则》第35条的规定，价值时点，</w:t>
      </w:r>
      <w:proofErr w:type="gramStart"/>
      <w:r w:rsidRPr="003C2762">
        <w:rPr>
          <w:rFonts w:ascii="仿宋_GB2312" w:eastAsia="仿宋_GB2312" w:hAnsi="宋体" w:hint="eastAsia"/>
          <w:sz w:val="28"/>
          <w:szCs w:val="28"/>
        </w:rPr>
        <w:t>非司法</w:t>
      </w:r>
      <w:proofErr w:type="gramEnd"/>
      <w:r w:rsidRPr="003C2762">
        <w:rPr>
          <w:rFonts w:ascii="仿宋_GB2312" w:eastAsia="仿宋_GB2312" w:hAnsi="宋体" w:hint="eastAsia"/>
          <w:sz w:val="28"/>
          <w:szCs w:val="28"/>
        </w:rPr>
        <w:t>处置条件下，估价对象房地产转让、租赁存在法律障碍，买受人无法合法取得估价对象</w:t>
      </w:r>
      <w:r w:rsidRPr="003C2762">
        <w:rPr>
          <w:rFonts w:ascii="仿宋_GB2312" w:eastAsia="仿宋_GB2312" w:hAnsi="仿宋" w:hint="eastAsia"/>
          <w:sz w:val="28"/>
          <w:szCs w:val="28"/>
        </w:rPr>
        <w:t>房屋</w:t>
      </w:r>
      <w:r w:rsidRPr="003C2762">
        <w:rPr>
          <w:rFonts w:ascii="仿宋_GB2312" w:eastAsia="仿宋_GB2312" w:hAnsi="宋体" w:hint="eastAsia"/>
          <w:sz w:val="28"/>
          <w:szCs w:val="28"/>
        </w:rPr>
        <w:t>转让、租赁收益。司法处置条件下，根据《最高人民法院关于转发住房和城乡建设部&lt;关于无证房产依据协助执行文书办理产权登记有关问题的函&gt;的通知》第2条</w:t>
      </w:r>
      <w:r w:rsidR="009878DC">
        <w:rPr>
          <w:rFonts w:ascii="仿宋_GB2312" w:eastAsia="仿宋_GB2312" w:hAnsi="宋体" w:hint="eastAsia"/>
          <w:sz w:val="28"/>
          <w:szCs w:val="28"/>
        </w:rPr>
        <w:t>，</w:t>
      </w:r>
      <w:r w:rsidRPr="003C2762">
        <w:rPr>
          <w:rFonts w:ascii="仿宋_GB2312" w:eastAsia="仿宋_GB2312" w:hAnsi="黑体" w:hint="eastAsia"/>
          <w:color w:val="000000"/>
          <w:sz w:val="28"/>
          <w:szCs w:val="28"/>
        </w:rPr>
        <w:t>交易假设成立</w:t>
      </w:r>
      <w:r w:rsidRPr="003C2762">
        <w:rPr>
          <w:rFonts w:ascii="仿宋_GB2312" w:eastAsia="仿宋_GB2312" w:hAnsi="宋体" w:hint="eastAsia"/>
          <w:sz w:val="28"/>
          <w:szCs w:val="28"/>
        </w:rPr>
        <w:t>。</w:t>
      </w:r>
    </w:p>
    <w:p w:rsidR="008B55E1" w:rsidRPr="003C2762" w:rsidRDefault="008B55E1" w:rsidP="008B55E1">
      <w:pPr>
        <w:autoSpaceDE w:val="0"/>
        <w:autoSpaceDN w:val="0"/>
        <w:adjustRightInd w:val="0"/>
        <w:spacing w:line="360" w:lineRule="auto"/>
        <w:ind w:firstLineChars="202" w:firstLine="568"/>
        <w:rPr>
          <w:rFonts w:ascii="仿宋_GB2312" w:eastAsia="仿宋_GB2312" w:hAnsi="黑体"/>
          <w:color w:val="000000"/>
          <w:sz w:val="28"/>
          <w:szCs w:val="28"/>
        </w:rPr>
      </w:pPr>
      <w:r w:rsidRPr="003C2762">
        <w:rPr>
          <w:rFonts w:ascii="仿宋_GB2312" w:eastAsia="仿宋_GB2312" w:hAnsi="宋体" w:hint="eastAsia"/>
          <w:b/>
          <w:sz w:val="28"/>
          <w:szCs w:val="28"/>
        </w:rPr>
        <w:t>注：</w:t>
      </w:r>
      <w:r w:rsidRPr="003C2762">
        <w:rPr>
          <w:rFonts w:ascii="仿宋_GB2312" w:eastAsia="仿宋_GB2312" w:hAnsi="黑体" w:hint="eastAsia"/>
          <w:color w:val="000000"/>
          <w:sz w:val="28"/>
          <w:szCs w:val="28"/>
        </w:rPr>
        <w:t>《最高人民法院关于转发住房和城乡建设部&lt;关于无证房产依据协助执行文书办理产权登记有关问题的函&gt;的通知》</w:t>
      </w:r>
      <w:r w:rsidRPr="003C2762">
        <w:rPr>
          <w:rFonts w:ascii="仿宋_GB2312" w:eastAsia="仿宋_GB2312" w:hAnsi="宋体" w:hint="eastAsia"/>
          <w:sz w:val="28"/>
          <w:szCs w:val="28"/>
        </w:rPr>
        <w:t>（法〔2012〕151号）</w:t>
      </w:r>
    </w:p>
    <w:p w:rsidR="008B55E1" w:rsidRPr="00B8170B" w:rsidRDefault="008B55E1" w:rsidP="008B55E1">
      <w:pPr>
        <w:autoSpaceDE w:val="0"/>
        <w:autoSpaceDN w:val="0"/>
        <w:adjustRightInd w:val="0"/>
        <w:spacing w:line="360" w:lineRule="auto"/>
        <w:ind w:firstLineChars="202" w:firstLine="568"/>
        <w:rPr>
          <w:rFonts w:ascii="仿宋_GB2312" w:eastAsia="仿宋_GB2312" w:hAnsi="黑体"/>
          <w:color w:val="000000"/>
          <w:sz w:val="28"/>
          <w:szCs w:val="28"/>
        </w:rPr>
      </w:pPr>
      <w:r w:rsidRPr="003C2762">
        <w:rPr>
          <w:rFonts w:ascii="楷体_GB2312" w:eastAsia="MS Mincho" w:hAnsi="MS Mincho" w:cs="MS Mincho" w:hint="eastAsia"/>
          <w:b/>
          <w:color w:val="000000"/>
          <w:sz w:val="28"/>
          <w:szCs w:val="28"/>
        </w:rPr>
        <w:t> </w:t>
      </w:r>
      <w:r w:rsidRPr="00B8170B">
        <w:rPr>
          <w:rFonts w:ascii="仿宋_GB2312" w:eastAsia="仿宋_GB2312" w:hAnsi="黑体" w:hint="eastAsia"/>
          <w:color w:val="000000"/>
          <w:sz w:val="28"/>
          <w:szCs w:val="28"/>
        </w:rPr>
        <w:t>二、执行程序中处置未办理初始登记的房屋时，具备初始登记条件的，执行法院处置后可以依法向房屋登记机构发出《协助执行通知书》；暂时不具备初始登记条件的，执行法院处置后可以向房屋登记机构发出《协助执行通知书》，并载明待房屋买受人或承受</w:t>
      </w:r>
      <w:proofErr w:type="gramStart"/>
      <w:r w:rsidRPr="00B8170B">
        <w:rPr>
          <w:rFonts w:ascii="仿宋_GB2312" w:eastAsia="仿宋_GB2312" w:hAnsi="黑体" w:hint="eastAsia"/>
          <w:color w:val="000000"/>
          <w:sz w:val="28"/>
          <w:szCs w:val="28"/>
        </w:rPr>
        <w:t>人完善</w:t>
      </w:r>
      <w:proofErr w:type="gramEnd"/>
      <w:r w:rsidRPr="00B8170B">
        <w:rPr>
          <w:rFonts w:ascii="仿宋_GB2312" w:eastAsia="仿宋_GB2312" w:hAnsi="黑体" w:hint="eastAsia"/>
          <w:color w:val="000000"/>
          <w:sz w:val="28"/>
          <w:szCs w:val="28"/>
        </w:rPr>
        <w:t>相关手续具备初始登记条件后，由房屋登记机构按照《协助执行通知书》予以登记；不具备初始登记条件的，原则上进行“现状处置”，即处置前披露房屋不具备初始登记条件的现状，买受人或承受人按照房屋的权利现状取得房屋，后续的产权登记事项由买受人或承受人自行负责。</w:t>
      </w:r>
    </w:p>
    <w:p w:rsidR="008B55E1" w:rsidRPr="00E655F9" w:rsidRDefault="008B55E1" w:rsidP="008B55E1">
      <w:pPr>
        <w:spacing w:line="360" w:lineRule="auto"/>
        <w:ind w:firstLineChars="176" w:firstLine="495"/>
        <w:rPr>
          <w:rFonts w:ascii="仿宋_GB2312" w:eastAsia="仿宋_GB2312" w:hAnsi="宋体"/>
          <w:b/>
          <w:color w:val="000000"/>
          <w:sz w:val="28"/>
          <w:szCs w:val="28"/>
        </w:rPr>
      </w:pPr>
      <w:r>
        <w:rPr>
          <w:rFonts w:ascii="仿宋_GB2312" w:eastAsia="仿宋_GB2312" w:hAnsi="宋体" w:hint="eastAsia"/>
          <w:b/>
          <w:color w:val="000000"/>
          <w:sz w:val="28"/>
          <w:szCs w:val="28"/>
        </w:rPr>
        <w:lastRenderedPageBreak/>
        <w:t>（</w:t>
      </w:r>
      <w:r w:rsidRPr="00E655F9">
        <w:rPr>
          <w:rFonts w:ascii="仿宋_GB2312" w:eastAsia="仿宋_GB2312" w:hAnsi="宋体" w:hint="eastAsia"/>
          <w:b/>
          <w:color w:val="000000"/>
          <w:sz w:val="28"/>
          <w:szCs w:val="28"/>
        </w:rPr>
        <w:t>三</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交易时间——价值时点的设定</w:t>
      </w:r>
    </w:p>
    <w:p w:rsidR="008B55E1" w:rsidRPr="00303C5E" w:rsidRDefault="008B55E1" w:rsidP="008B55E1">
      <w:pPr>
        <w:spacing w:line="360" w:lineRule="auto"/>
        <w:ind w:firstLineChars="177" w:firstLine="496"/>
        <w:rPr>
          <w:rFonts w:ascii="仿宋_GB2312" w:eastAsia="仿宋_GB2312" w:hAnsi="黑体"/>
          <w:color w:val="000000"/>
          <w:sz w:val="28"/>
          <w:szCs w:val="28"/>
        </w:rPr>
      </w:pPr>
      <w:r w:rsidRPr="00ED181C">
        <w:rPr>
          <w:rFonts w:ascii="仿宋_GB2312" w:eastAsia="仿宋_GB2312" w:hAnsi="宋体" w:hint="eastAsia"/>
          <w:color w:val="000000"/>
          <w:sz w:val="28"/>
          <w:szCs w:val="28"/>
        </w:rPr>
        <w:t>基于避免当事人就价值时点纠纷，对当事人均公平，有利于估价结果有效服务于案件执行的原则，以《</w:t>
      </w:r>
      <w:r>
        <w:rPr>
          <w:rFonts w:ascii="仿宋_GB2312" w:eastAsia="仿宋_GB2312" w:hAnsi="宋体" w:hint="eastAsia"/>
          <w:color w:val="000000"/>
          <w:sz w:val="28"/>
          <w:szCs w:val="28"/>
        </w:rPr>
        <w:t>昆明市五华区人民法院司法评估鉴定委托协议</w:t>
      </w:r>
      <w:r w:rsidRPr="00ED181C">
        <w:rPr>
          <w:rFonts w:ascii="仿宋_GB2312" w:eastAsia="仿宋_GB2312" w:hAnsi="宋体" w:hint="eastAsia"/>
          <w:color w:val="000000"/>
          <w:sz w:val="28"/>
          <w:szCs w:val="28"/>
        </w:rPr>
        <w:t>》委托日期</w:t>
      </w:r>
      <w:r>
        <w:rPr>
          <w:rFonts w:ascii="仿宋_GB2312" w:eastAsia="仿宋_GB2312" w:hAnsi="宋体" w:hint="eastAsia"/>
          <w:color w:val="000000"/>
          <w:sz w:val="28"/>
          <w:szCs w:val="28"/>
        </w:rPr>
        <w:t>2020年8月14日</w:t>
      </w:r>
      <w:r w:rsidRPr="00ED181C">
        <w:rPr>
          <w:rFonts w:ascii="仿宋_GB2312" w:eastAsia="仿宋_GB2312" w:hAnsi="宋体" w:hint="eastAsia"/>
          <w:color w:val="000000"/>
          <w:sz w:val="28"/>
          <w:szCs w:val="28"/>
        </w:rPr>
        <w:t>，作为本次房地产评估价值时点。</w:t>
      </w:r>
    </w:p>
    <w:p w:rsidR="008B55E1" w:rsidRPr="00E655F9" w:rsidRDefault="008B55E1" w:rsidP="008B55E1">
      <w:pPr>
        <w:spacing w:line="360" w:lineRule="auto"/>
        <w:ind w:firstLineChars="176" w:firstLine="495"/>
        <w:rPr>
          <w:rFonts w:ascii="仿宋_GB2312" w:eastAsia="仿宋_GB2312" w:hAnsi="宋体"/>
          <w:b/>
          <w:color w:val="000000"/>
          <w:sz w:val="28"/>
          <w:szCs w:val="28"/>
        </w:rPr>
      </w:pP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四</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交易条件——市场条件的设定</w:t>
      </w:r>
    </w:p>
    <w:p w:rsidR="008B55E1" w:rsidRPr="00B104E7" w:rsidRDefault="008B55E1" w:rsidP="008B55E1">
      <w:pPr>
        <w:spacing w:line="360" w:lineRule="auto"/>
        <w:ind w:firstLineChars="152" w:firstLine="426"/>
        <w:rPr>
          <w:rFonts w:ascii="仿宋_GB2312" w:eastAsia="仿宋_GB2312"/>
          <w:sz w:val="28"/>
          <w:szCs w:val="28"/>
        </w:rPr>
      </w:pPr>
      <w:r w:rsidRPr="00B104E7">
        <w:rPr>
          <w:rFonts w:ascii="仿宋_GB2312" w:eastAsia="仿宋_GB2312" w:hAnsi="宋体" w:hint="eastAsia"/>
          <w:sz w:val="28"/>
          <w:szCs w:val="28"/>
        </w:rPr>
        <w:t>1</w:t>
      </w:r>
      <w:r>
        <w:rPr>
          <w:rFonts w:ascii="仿宋_GB2312" w:eastAsia="仿宋_GB2312" w:hAnsi="宋体" w:hint="eastAsia"/>
          <w:sz w:val="28"/>
          <w:szCs w:val="28"/>
        </w:rPr>
        <w:t>、不考虑估价对象房地产被查封</w:t>
      </w:r>
      <w:r w:rsidRPr="003C2762">
        <w:rPr>
          <w:rFonts w:ascii="仿宋_GB2312" w:eastAsia="仿宋_GB2312" w:hAnsi="宋体" w:hint="eastAsia"/>
          <w:sz w:val="28"/>
          <w:szCs w:val="28"/>
        </w:rPr>
        <w:t>及其可能原有的</w:t>
      </w:r>
      <w:r w:rsidRPr="00B104E7">
        <w:rPr>
          <w:rFonts w:ascii="仿宋_GB2312" w:eastAsia="仿宋_GB2312" w:hAnsi="宋体" w:hint="eastAsia"/>
          <w:sz w:val="28"/>
          <w:szCs w:val="28"/>
        </w:rPr>
        <w:t>担保物权和其他优先受偿权的影响；</w:t>
      </w:r>
      <w:r w:rsidRPr="00B104E7">
        <w:rPr>
          <w:rFonts w:ascii="仿宋_GB2312" w:eastAsia="仿宋_GB2312"/>
          <w:sz w:val="28"/>
          <w:szCs w:val="28"/>
        </w:rPr>
        <w:t xml:space="preserve"> </w:t>
      </w:r>
    </w:p>
    <w:p w:rsidR="008B55E1" w:rsidRPr="003C2762" w:rsidRDefault="008B55E1" w:rsidP="008B55E1">
      <w:pPr>
        <w:pStyle w:val="a8"/>
        <w:spacing w:line="360" w:lineRule="auto"/>
        <w:ind w:firstLineChars="152" w:firstLine="426"/>
        <w:rPr>
          <w:rFonts w:ascii="仿宋_GB2312" w:eastAsia="仿宋_GB2312" w:hAnsi="宋体"/>
          <w:sz w:val="28"/>
          <w:szCs w:val="28"/>
        </w:rPr>
      </w:pPr>
      <w:r w:rsidRPr="003C2762">
        <w:rPr>
          <w:rFonts w:ascii="仿宋_GB2312" w:eastAsia="仿宋_GB2312" w:hAnsi="宋体" w:hint="eastAsia"/>
          <w:sz w:val="28"/>
          <w:szCs w:val="28"/>
        </w:rPr>
        <w:t>2、</w:t>
      </w:r>
      <w:r w:rsidRPr="003C2762">
        <w:rPr>
          <w:rFonts w:ascii="仿宋_GB2312" w:eastAsia="仿宋_GB2312" w:hAnsi="黑体" w:hint="eastAsia"/>
          <w:sz w:val="28"/>
          <w:szCs w:val="28"/>
        </w:rPr>
        <w:t>买受人或承受人对估价对象开发建设成本予以认可；</w:t>
      </w:r>
    </w:p>
    <w:p w:rsidR="008B55E1" w:rsidRDefault="008B55E1" w:rsidP="008B55E1">
      <w:pPr>
        <w:pStyle w:val="a8"/>
        <w:spacing w:line="360" w:lineRule="auto"/>
        <w:ind w:firstLineChars="152" w:firstLine="426"/>
        <w:rPr>
          <w:rFonts w:ascii="仿宋_GB2312" w:eastAsia="仿宋_GB2312" w:hAnsi="黑体"/>
          <w:sz w:val="28"/>
          <w:szCs w:val="28"/>
        </w:rPr>
      </w:pPr>
      <w:r w:rsidRPr="003C2762">
        <w:rPr>
          <w:rFonts w:ascii="仿宋_GB2312" w:eastAsia="仿宋_GB2312" w:hAnsi="黑体" w:hint="eastAsia"/>
          <w:sz w:val="28"/>
          <w:szCs w:val="28"/>
        </w:rPr>
        <w:t>3、</w:t>
      </w:r>
      <w:r w:rsidRPr="003C2762">
        <w:rPr>
          <w:rFonts w:ascii="仿宋_GB2312" w:eastAsia="仿宋_GB2312" w:hAnsi="黑体" w:hint="eastAsia"/>
          <w:color w:val="000000"/>
          <w:sz w:val="28"/>
          <w:szCs w:val="28"/>
        </w:rPr>
        <w:t>估价对象宗地、建构筑物</w:t>
      </w:r>
      <w:r w:rsidRPr="003C2762">
        <w:rPr>
          <w:rFonts w:ascii="仿宋_GB2312" w:eastAsia="仿宋_GB2312" w:hAnsi="仿宋" w:hint="eastAsia"/>
          <w:color w:val="000000"/>
          <w:sz w:val="28"/>
          <w:szCs w:val="28"/>
        </w:rPr>
        <w:t>再取得交易条件根据价值时点当地土地出让一级市场、</w:t>
      </w:r>
      <w:r w:rsidRPr="003C2762">
        <w:rPr>
          <w:rFonts w:ascii="仿宋_GB2312" w:eastAsia="仿宋_GB2312" w:hint="eastAsia"/>
          <w:sz w:val="28"/>
          <w:szCs w:val="28"/>
        </w:rPr>
        <w:t>建筑承发包市场</w:t>
      </w:r>
      <w:r w:rsidRPr="003C2762">
        <w:rPr>
          <w:rFonts w:ascii="仿宋_GB2312" w:eastAsia="仿宋_GB2312" w:hAnsi="仿宋" w:hint="eastAsia"/>
          <w:color w:val="000000"/>
          <w:sz w:val="28"/>
          <w:szCs w:val="28"/>
        </w:rPr>
        <w:t>交易条件（规则）确定；</w:t>
      </w:r>
    </w:p>
    <w:p w:rsidR="008B55E1" w:rsidRPr="00B104E7" w:rsidRDefault="008B55E1" w:rsidP="008B55E1">
      <w:pPr>
        <w:pStyle w:val="a8"/>
        <w:spacing w:line="360" w:lineRule="auto"/>
        <w:ind w:firstLineChars="152" w:firstLine="426"/>
        <w:rPr>
          <w:rFonts w:ascii="仿宋_GB2312" w:eastAsia="仿宋_GB2312" w:hAnsi="宋体"/>
          <w:sz w:val="28"/>
          <w:szCs w:val="28"/>
        </w:rPr>
      </w:pPr>
      <w:r>
        <w:rPr>
          <w:rFonts w:ascii="仿宋_GB2312" w:eastAsia="仿宋_GB2312" w:hAnsi="宋体" w:hint="eastAsia"/>
          <w:sz w:val="28"/>
          <w:szCs w:val="28"/>
        </w:rPr>
        <w:t>4、</w:t>
      </w:r>
      <w:r w:rsidRPr="00B104E7">
        <w:rPr>
          <w:rFonts w:ascii="仿宋_GB2312" w:eastAsia="仿宋_GB2312" w:hAnsi="宋体" w:hint="eastAsia"/>
          <w:sz w:val="28"/>
          <w:szCs w:val="28"/>
        </w:rPr>
        <w:t>估价对象房地产交易过程中所涉及的买卖双方所需承担的税、费，及其可能存在的物业费、水、电等欠费均由买受人承担。</w:t>
      </w:r>
    </w:p>
    <w:p w:rsidR="008B55E1" w:rsidRPr="00E655F9" w:rsidRDefault="008B55E1" w:rsidP="008B55E1">
      <w:pPr>
        <w:spacing w:line="360" w:lineRule="auto"/>
        <w:ind w:firstLineChars="176" w:firstLine="495"/>
        <w:rPr>
          <w:rFonts w:ascii="仿宋_GB2312" w:eastAsia="仿宋_GB2312" w:hAnsi="宋体"/>
          <w:b/>
          <w:color w:val="000000"/>
          <w:sz w:val="28"/>
          <w:szCs w:val="28"/>
        </w:rPr>
      </w:pPr>
      <w:r w:rsidRPr="00E655F9">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五</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交易环境——估价外部环境设定</w:t>
      </w:r>
    </w:p>
    <w:p w:rsidR="008B55E1" w:rsidRPr="00303C5E" w:rsidRDefault="008B55E1" w:rsidP="008B55E1">
      <w:pPr>
        <w:autoSpaceDE w:val="0"/>
        <w:autoSpaceDN w:val="0"/>
        <w:adjustRightInd w:val="0"/>
        <w:spacing w:line="360" w:lineRule="auto"/>
        <w:ind w:firstLineChars="176" w:firstLine="493"/>
        <w:rPr>
          <w:rFonts w:ascii="仿宋_GB2312" w:eastAsia="仿宋_GB2312" w:hAnsi="宋体"/>
          <w:color w:val="000000"/>
          <w:sz w:val="28"/>
          <w:szCs w:val="28"/>
        </w:rPr>
      </w:pPr>
      <w:r w:rsidRPr="00303C5E">
        <w:rPr>
          <w:rFonts w:ascii="仿宋_GB2312" w:eastAsia="仿宋_GB2312" w:hAnsi="宋体" w:hint="eastAsia"/>
          <w:color w:val="000000"/>
          <w:sz w:val="28"/>
          <w:szCs w:val="28"/>
        </w:rPr>
        <w:t>估价对象房地产交易所依赖的价值时点国家有关法律及政策、国家宏观经济形势平稳变化，地区、同一供需圈政治、经济、社会环境及市场供应关系、市场结构平稳变化，无其他不可预测和不可抗力因素对估价对象房地产交易造成重大不利影响。</w:t>
      </w:r>
    </w:p>
    <w:p w:rsidR="008B55E1" w:rsidRPr="000A7454" w:rsidRDefault="008B55E1" w:rsidP="008B55E1">
      <w:pPr>
        <w:spacing w:line="360" w:lineRule="auto"/>
        <w:ind w:firstLineChars="177" w:firstLine="498"/>
        <w:rPr>
          <w:rFonts w:ascii="仿宋_GB2312" w:eastAsia="仿宋_GB2312" w:hAnsi="宋体"/>
          <w:b/>
          <w:color w:val="000000"/>
          <w:sz w:val="28"/>
          <w:szCs w:val="28"/>
        </w:rPr>
      </w:pPr>
      <w:r w:rsidRPr="000A7454">
        <w:rPr>
          <w:rFonts w:ascii="仿宋_GB2312" w:eastAsia="仿宋_GB2312" w:hAnsi="宋体" w:hint="eastAsia"/>
          <w:b/>
          <w:color w:val="000000"/>
          <w:sz w:val="28"/>
          <w:szCs w:val="28"/>
        </w:rPr>
        <w:t>（六）估价对象房地产正常安全施工假设</w:t>
      </w:r>
    </w:p>
    <w:p w:rsidR="008B55E1" w:rsidRPr="000A7454" w:rsidRDefault="008B55E1" w:rsidP="008B55E1">
      <w:pPr>
        <w:spacing w:line="360" w:lineRule="auto"/>
        <w:ind w:firstLineChars="177" w:firstLine="496"/>
        <w:rPr>
          <w:rFonts w:ascii="仿宋_GB2312" w:eastAsia="仿宋_GB2312" w:hAnsi="宋体"/>
          <w:color w:val="000000"/>
          <w:sz w:val="28"/>
          <w:szCs w:val="28"/>
        </w:rPr>
      </w:pPr>
      <w:r w:rsidRPr="000A7454">
        <w:rPr>
          <w:rFonts w:ascii="仿宋_GB2312" w:eastAsia="仿宋_GB2312" w:hAnsi="宋体" w:hint="eastAsia"/>
          <w:color w:val="000000"/>
          <w:sz w:val="28"/>
          <w:szCs w:val="28"/>
        </w:rPr>
        <w:t>注册房地产估价师对房屋安全、环境污染等影响估价对象价值的重大因素给予了关注，但仅对实地查勘期估价对象房地产外观与维护管理作一般性现场查看，在无理由怀疑估价对象存在施工安全隐患且无相应的专业机构进行鉴定、检测的情况下，本次估价假定估价对象房地产无施</w:t>
      </w:r>
      <w:r w:rsidRPr="000A7454">
        <w:rPr>
          <w:rFonts w:ascii="仿宋_GB2312" w:eastAsia="仿宋_GB2312" w:hAnsi="宋体" w:hint="eastAsia"/>
          <w:color w:val="000000"/>
          <w:sz w:val="28"/>
          <w:szCs w:val="28"/>
        </w:rPr>
        <w:lastRenderedPageBreak/>
        <w:t>工安全隐患。</w:t>
      </w:r>
    </w:p>
    <w:p w:rsidR="008B55E1" w:rsidRPr="00E655F9" w:rsidRDefault="008B55E1" w:rsidP="008B55E1">
      <w:pPr>
        <w:spacing w:line="360" w:lineRule="auto"/>
        <w:ind w:firstLineChars="177" w:firstLine="498"/>
        <w:rPr>
          <w:rFonts w:ascii="仿宋_GB2312" w:eastAsia="仿宋_GB2312" w:hAnsi="宋体"/>
          <w:b/>
          <w:color w:val="000000"/>
          <w:sz w:val="28"/>
          <w:szCs w:val="28"/>
        </w:rPr>
      </w:pPr>
      <w:r w:rsidRPr="00E655F9">
        <w:rPr>
          <w:rFonts w:ascii="仿宋_GB2312" w:eastAsia="仿宋_GB2312" w:hAnsi="宋体" w:hint="eastAsia"/>
          <w:b/>
          <w:color w:val="000000"/>
          <w:sz w:val="28"/>
          <w:szCs w:val="28"/>
        </w:rPr>
        <w:t xml:space="preserve"> </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七</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估价对象房地产规模假设</w:t>
      </w:r>
    </w:p>
    <w:p w:rsidR="008B55E1" w:rsidRDefault="008B55E1" w:rsidP="008B55E1">
      <w:pPr>
        <w:spacing w:line="360" w:lineRule="auto"/>
        <w:ind w:firstLineChars="177" w:firstLine="496"/>
        <w:rPr>
          <w:rFonts w:ascii="仿宋_GB2312" w:eastAsia="仿宋_GB2312" w:hAnsi="宋体"/>
          <w:color w:val="000000"/>
          <w:sz w:val="28"/>
          <w:szCs w:val="28"/>
        </w:rPr>
      </w:pPr>
      <w:r w:rsidRPr="003C2762">
        <w:rPr>
          <w:rFonts w:ascii="仿宋_GB2312" w:eastAsia="仿宋_GB2312" w:hAnsi="宋体" w:hint="eastAsia"/>
          <w:sz w:val="28"/>
          <w:szCs w:val="28"/>
        </w:rPr>
        <w:t>遵循</w:t>
      </w:r>
      <w:r w:rsidRPr="003C2762">
        <w:rPr>
          <w:rFonts w:ascii="仿宋_GB2312" w:eastAsia="仿宋_GB2312" w:hAnsi="黑体" w:hint="eastAsia"/>
          <w:sz w:val="28"/>
          <w:szCs w:val="28"/>
        </w:rPr>
        <w:t>《最高人民法院关于转发住房和城乡建设部&lt;关于无证房产依据协助执行文书办理产权登记有关问题的函&gt;的通知》第2条的规定，</w:t>
      </w:r>
      <w:r w:rsidRPr="003C2762">
        <w:rPr>
          <w:rFonts w:ascii="仿宋_GB2312" w:eastAsia="仿宋_GB2312" w:hAnsi="宋体" w:hint="eastAsia"/>
          <w:color w:val="000000"/>
          <w:sz w:val="28"/>
          <w:szCs w:val="28"/>
        </w:rPr>
        <w:t>估价对象房地产房屋建筑面积以《商品房买卖合同登记备案表》记载面积为准。</w:t>
      </w:r>
    </w:p>
    <w:p w:rsidR="008B55E1" w:rsidRPr="00B00113" w:rsidRDefault="008B55E1" w:rsidP="008B55E1">
      <w:pPr>
        <w:spacing w:line="360" w:lineRule="auto"/>
        <w:ind w:firstLineChars="202" w:firstLine="568"/>
        <w:rPr>
          <w:rFonts w:ascii="仿宋_GB2312" w:eastAsia="仿宋_GB2312" w:hAnsi="宋体"/>
          <w:b/>
          <w:color w:val="000000"/>
          <w:sz w:val="28"/>
          <w:szCs w:val="28"/>
        </w:rPr>
      </w:pPr>
      <w:r w:rsidRPr="00B00113">
        <w:rPr>
          <w:rFonts w:ascii="仿宋_GB2312" w:eastAsia="仿宋_GB2312" w:hAnsi="宋体" w:hint="eastAsia"/>
          <w:b/>
          <w:color w:val="000000"/>
          <w:sz w:val="28"/>
          <w:szCs w:val="28"/>
        </w:rPr>
        <w:t>（八）有关估价对象房地产最高最佳使用的一般假设</w:t>
      </w:r>
    </w:p>
    <w:p w:rsidR="008B55E1" w:rsidRDefault="008B55E1" w:rsidP="008B55E1">
      <w:pPr>
        <w:spacing w:line="360" w:lineRule="auto"/>
        <w:ind w:firstLineChars="202" w:firstLine="566"/>
        <w:rPr>
          <w:rFonts w:ascii="仿宋_GB2312" w:eastAsia="仿宋_GB2312" w:hAnsi="黑体"/>
          <w:sz w:val="28"/>
          <w:szCs w:val="28"/>
        </w:rPr>
      </w:pPr>
      <w:r w:rsidRPr="003C2762">
        <w:rPr>
          <w:rFonts w:ascii="仿宋_GB2312" w:eastAsia="仿宋_GB2312" w:hAnsi="宋体" w:hint="eastAsia"/>
          <w:sz w:val="28"/>
          <w:szCs w:val="28"/>
        </w:rPr>
        <w:t>遵循</w:t>
      </w:r>
      <w:r w:rsidRPr="003C2762">
        <w:rPr>
          <w:rFonts w:ascii="仿宋_GB2312" w:eastAsia="仿宋_GB2312" w:hAnsi="黑体" w:hint="eastAsia"/>
          <w:sz w:val="28"/>
          <w:szCs w:val="28"/>
        </w:rPr>
        <w:t>《最高人民法院关于转发住房和城乡建设部&lt;关于无证房产依据协助执行文书办理产权登记有关问题的函&gt;的通知》第2条的规定，确定估价对象房地产最高</w:t>
      </w:r>
      <w:proofErr w:type="gramStart"/>
      <w:r w:rsidRPr="003C2762">
        <w:rPr>
          <w:rFonts w:ascii="仿宋_GB2312" w:eastAsia="仿宋_GB2312" w:hAnsi="黑体" w:hint="eastAsia"/>
          <w:sz w:val="28"/>
          <w:szCs w:val="28"/>
        </w:rPr>
        <w:t>最佳利用</w:t>
      </w:r>
      <w:proofErr w:type="gramEnd"/>
      <w:r w:rsidRPr="003C2762">
        <w:rPr>
          <w:rFonts w:ascii="仿宋_GB2312" w:eastAsia="仿宋_GB2312" w:hAnsi="黑体" w:hint="eastAsia"/>
          <w:sz w:val="28"/>
          <w:szCs w:val="28"/>
        </w:rPr>
        <w:t>为其《商品房买卖合同登记备案表》载明住宅用途现状条件下持续利用。</w:t>
      </w:r>
    </w:p>
    <w:p w:rsidR="008B55E1" w:rsidRPr="00E655F9" w:rsidRDefault="008B55E1" w:rsidP="008B55E1">
      <w:pPr>
        <w:spacing w:line="360" w:lineRule="auto"/>
        <w:ind w:firstLineChars="202" w:firstLine="568"/>
        <w:rPr>
          <w:rFonts w:ascii="仿宋_GB2312" w:eastAsia="仿宋_GB2312" w:hAnsi="宋体"/>
          <w:b/>
          <w:color w:val="000000"/>
          <w:sz w:val="28"/>
          <w:szCs w:val="28"/>
        </w:rPr>
      </w:pP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九</w:t>
      </w:r>
      <w:r>
        <w:rPr>
          <w:rFonts w:ascii="仿宋_GB2312" w:eastAsia="仿宋_GB2312" w:hAnsi="宋体" w:hint="eastAsia"/>
          <w:b/>
          <w:color w:val="000000"/>
          <w:sz w:val="28"/>
          <w:szCs w:val="28"/>
        </w:rPr>
        <w:t>）</w:t>
      </w:r>
      <w:r w:rsidRPr="00E655F9">
        <w:rPr>
          <w:rFonts w:ascii="仿宋_GB2312" w:eastAsia="仿宋_GB2312" w:hAnsi="宋体" w:hint="eastAsia"/>
          <w:b/>
          <w:color w:val="000000"/>
          <w:sz w:val="28"/>
          <w:szCs w:val="28"/>
        </w:rPr>
        <w:t>有关估价对象房地产财产范围的一般假设</w:t>
      </w:r>
    </w:p>
    <w:p w:rsidR="008B55E1" w:rsidRDefault="008B55E1" w:rsidP="008B55E1">
      <w:pPr>
        <w:spacing w:line="360" w:lineRule="auto"/>
        <w:ind w:firstLineChars="177" w:firstLine="496"/>
        <w:rPr>
          <w:rFonts w:ascii="仿宋_GB2312" w:eastAsia="仿宋_GB2312" w:hAnsi="宋体"/>
          <w:color w:val="000000"/>
          <w:sz w:val="28"/>
          <w:szCs w:val="28"/>
        </w:rPr>
      </w:pPr>
      <w:r w:rsidRPr="003C2762">
        <w:rPr>
          <w:rFonts w:ascii="仿宋_GB2312" w:eastAsia="仿宋_GB2312" w:hAnsi="宋体" w:hint="eastAsia"/>
          <w:sz w:val="28"/>
          <w:szCs w:val="28"/>
        </w:rPr>
        <w:t>遵循</w:t>
      </w:r>
      <w:r w:rsidRPr="003C2762">
        <w:rPr>
          <w:rFonts w:ascii="仿宋_GB2312" w:eastAsia="仿宋_GB2312" w:hAnsi="黑体" w:hint="eastAsia"/>
          <w:sz w:val="28"/>
          <w:szCs w:val="28"/>
        </w:rPr>
        <w:t>《最高人民法院关于转发住房和城乡建设部&lt;关于无证房产依据协助执行文书办理产权登记有关问题的函&gt;的通知》第2条的规定</w:t>
      </w:r>
      <w:r w:rsidRPr="003C2762">
        <w:rPr>
          <w:rFonts w:ascii="仿宋_GB2312" w:eastAsia="仿宋_GB2312" w:hAnsi="宋体" w:hint="eastAsia"/>
          <w:color w:val="000000"/>
          <w:sz w:val="28"/>
          <w:szCs w:val="28"/>
        </w:rPr>
        <w:t>，估价结果价值类型为现状价值，</w:t>
      </w:r>
      <w:r w:rsidRPr="003C2762">
        <w:rPr>
          <w:rFonts w:ascii="仿宋_GB2312" w:eastAsia="仿宋_GB2312" w:hAnsi="仿宋" w:hint="eastAsia"/>
          <w:sz w:val="28"/>
          <w:szCs w:val="28"/>
        </w:rPr>
        <w:t>当事人对</w:t>
      </w:r>
      <w:r w:rsidRPr="003C2762">
        <w:rPr>
          <w:rFonts w:ascii="仿宋_GB2312" w:eastAsia="仿宋_GB2312" w:hAnsi="宋体" w:hint="eastAsia"/>
          <w:color w:val="000000"/>
          <w:sz w:val="28"/>
          <w:szCs w:val="28"/>
        </w:rPr>
        <w:t>估价对象</w:t>
      </w:r>
      <w:r w:rsidRPr="003C2762">
        <w:rPr>
          <w:rFonts w:ascii="仿宋_GB2312" w:eastAsia="仿宋_GB2312" w:hAnsi="仿宋" w:hint="eastAsia"/>
          <w:sz w:val="28"/>
          <w:szCs w:val="28"/>
        </w:rPr>
        <w:t>在价值时点现状条件下土地出让一级市场、建筑市场再取得开发成本扣除折旧后的价值</w:t>
      </w:r>
      <w:r w:rsidRPr="003C2762">
        <w:rPr>
          <w:rFonts w:ascii="仿宋_GB2312" w:eastAsia="仿宋_GB2312" w:hint="eastAsia"/>
          <w:sz w:val="28"/>
          <w:szCs w:val="28"/>
        </w:rPr>
        <w:t>予以认可，系</w:t>
      </w:r>
      <w:r w:rsidRPr="003C2762">
        <w:rPr>
          <w:rFonts w:ascii="仿宋_GB2312" w:eastAsia="仿宋_GB2312" w:hAnsi="宋体" w:hint="eastAsia"/>
          <w:sz w:val="28"/>
          <w:szCs w:val="28"/>
        </w:rPr>
        <w:t>本次估价</w:t>
      </w:r>
      <w:r w:rsidRPr="003C2762">
        <w:rPr>
          <w:rFonts w:ascii="仿宋_GB2312" w:eastAsia="仿宋_GB2312" w:hAnsi="黑体" w:hint="eastAsia"/>
          <w:color w:val="000000"/>
          <w:sz w:val="28"/>
          <w:szCs w:val="28"/>
        </w:rPr>
        <w:t>交易假设成立前提</w:t>
      </w:r>
      <w:r w:rsidRPr="003C2762">
        <w:rPr>
          <w:rFonts w:ascii="仿宋_GB2312" w:eastAsia="仿宋_GB2312" w:hAnsi="宋体" w:hint="eastAsia"/>
          <w:sz w:val="28"/>
          <w:szCs w:val="28"/>
        </w:rPr>
        <w:t>，同时遵循</w:t>
      </w:r>
      <w:r w:rsidRPr="003C2762">
        <w:rPr>
          <w:rFonts w:ascii="仿宋_GB2312" w:eastAsia="仿宋_GB2312" w:hAnsi="宋体" w:hint="eastAsia"/>
          <w:color w:val="000000"/>
          <w:sz w:val="28"/>
          <w:szCs w:val="28"/>
        </w:rPr>
        <w:t>《房地产估价规范》5.4.2的规定，</w:t>
      </w:r>
      <w:proofErr w:type="gramStart"/>
      <w:r w:rsidRPr="003C2762">
        <w:rPr>
          <w:rFonts w:ascii="仿宋_GB2312" w:eastAsia="仿宋_GB2312" w:hAnsi="宋体" w:hint="eastAsia"/>
          <w:sz w:val="28"/>
          <w:szCs w:val="28"/>
        </w:rPr>
        <w:t>估价仅</w:t>
      </w:r>
      <w:proofErr w:type="gramEnd"/>
      <w:r w:rsidRPr="003C2762">
        <w:rPr>
          <w:rFonts w:ascii="仿宋_GB2312" w:eastAsia="仿宋_GB2312" w:hAnsi="宋体" w:hint="eastAsia"/>
          <w:sz w:val="28"/>
          <w:szCs w:val="28"/>
        </w:rPr>
        <w:t>涉及估价对象开发成本、新旧程度，不涉及估价对象可能的权利限制及债权债务，相应地，设定估价对象房地产财产范围为</w:t>
      </w:r>
      <w:r w:rsidRPr="003C2762">
        <w:rPr>
          <w:rFonts w:ascii="仿宋_GB2312" w:eastAsia="仿宋_GB2312" w:hAnsi="宋体" w:hint="eastAsia"/>
          <w:color w:val="000000"/>
          <w:sz w:val="28"/>
          <w:szCs w:val="28"/>
        </w:rPr>
        <w:t>房屋及占用范围内的土地使用权</w:t>
      </w:r>
      <w:r w:rsidRPr="003C2762">
        <w:rPr>
          <w:rFonts w:ascii="仿宋_GB2312" w:eastAsia="仿宋_GB2312" w:hAnsi="宋体" w:hint="eastAsia"/>
          <w:sz w:val="28"/>
          <w:szCs w:val="28"/>
        </w:rPr>
        <w:t>（含应享有公共部位的通行权及水电等共用设施的使用权），不包含非房地产成分及债权债务</w:t>
      </w:r>
      <w:r w:rsidRPr="003C2762">
        <w:rPr>
          <w:rFonts w:ascii="仿宋_GB2312" w:eastAsia="仿宋_GB2312" w:hAnsi="宋体" w:hint="eastAsia"/>
          <w:color w:val="000000"/>
          <w:sz w:val="28"/>
          <w:szCs w:val="28"/>
        </w:rPr>
        <w:t>。</w:t>
      </w:r>
    </w:p>
    <w:p w:rsidR="008B55E1" w:rsidRPr="00303C5E" w:rsidRDefault="008B55E1" w:rsidP="008B55E1">
      <w:pPr>
        <w:autoSpaceDE w:val="0"/>
        <w:autoSpaceDN w:val="0"/>
        <w:adjustRightInd w:val="0"/>
        <w:spacing w:line="360" w:lineRule="auto"/>
        <w:ind w:firstLineChars="176" w:firstLine="493"/>
        <w:rPr>
          <w:rFonts w:ascii="黑体" w:eastAsia="黑体" w:hAnsi="黑体"/>
          <w:color w:val="000000"/>
          <w:sz w:val="28"/>
          <w:szCs w:val="28"/>
        </w:rPr>
      </w:pPr>
      <w:r w:rsidRPr="00303C5E">
        <w:rPr>
          <w:rFonts w:ascii="黑体" w:eastAsia="黑体" w:hAnsi="黑体" w:hint="eastAsia"/>
          <w:color w:val="000000"/>
          <w:sz w:val="28"/>
          <w:szCs w:val="28"/>
        </w:rPr>
        <w:t>二、未定事项假设</w:t>
      </w:r>
    </w:p>
    <w:p w:rsidR="008B55E1" w:rsidRPr="003C2762" w:rsidRDefault="008B55E1" w:rsidP="008B55E1">
      <w:pPr>
        <w:autoSpaceDE w:val="0"/>
        <w:autoSpaceDN w:val="0"/>
        <w:adjustRightInd w:val="0"/>
        <w:spacing w:line="360" w:lineRule="auto"/>
        <w:ind w:firstLineChars="252" w:firstLine="706"/>
        <w:rPr>
          <w:rFonts w:ascii="仿宋_GB2312" w:eastAsia="仿宋_GB2312" w:hAnsi="宋体"/>
          <w:color w:val="000000"/>
          <w:sz w:val="28"/>
          <w:szCs w:val="28"/>
        </w:rPr>
      </w:pPr>
      <w:r w:rsidRPr="003C2762">
        <w:rPr>
          <w:rFonts w:ascii="仿宋_GB2312" w:eastAsia="仿宋_GB2312" w:hAnsi="宋体" w:hint="eastAsia"/>
          <w:color w:val="000000"/>
          <w:sz w:val="28"/>
          <w:szCs w:val="28"/>
        </w:rPr>
        <w:lastRenderedPageBreak/>
        <w:t>实地查勘日，</w:t>
      </w:r>
      <w:r w:rsidRPr="003C2762">
        <w:rPr>
          <w:rFonts w:ascii="仿宋_GB2312" w:eastAsia="仿宋_GB2312" w:hAnsi="宋体" w:hint="eastAsia"/>
          <w:sz w:val="28"/>
          <w:szCs w:val="28"/>
        </w:rPr>
        <w:t>估价对象房地产项目住宅已经大量入住使用,</w:t>
      </w:r>
      <w:r w:rsidRPr="003C2762">
        <w:rPr>
          <w:rFonts w:ascii="仿宋_GB2312" w:eastAsia="仿宋_GB2312" w:hAnsi="宋体" w:hint="eastAsia"/>
          <w:color w:val="000000"/>
          <w:sz w:val="28"/>
          <w:szCs w:val="28"/>
        </w:rPr>
        <w:t>注册房地产估价师无法取得估价对象房屋竣工验收的书面证据，仅能依据一般性实地查勘确定估价对象现状。本次估价，估价对象现状以实地查勘为准</w:t>
      </w:r>
      <w:r>
        <w:rPr>
          <w:rFonts w:ascii="仿宋_GB2312" w:eastAsia="仿宋_GB2312" w:hAnsi="宋体" w:hint="eastAsia"/>
          <w:color w:val="000000"/>
          <w:sz w:val="28"/>
          <w:szCs w:val="28"/>
        </w:rPr>
        <w:t>。</w:t>
      </w:r>
    </w:p>
    <w:p w:rsidR="008B55E1" w:rsidRPr="00303C5E" w:rsidRDefault="008B55E1" w:rsidP="008B55E1">
      <w:pPr>
        <w:autoSpaceDE w:val="0"/>
        <w:autoSpaceDN w:val="0"/>
        <w:adjustRightInd w:val="0"/>
        <w:spacing w:line="360" w:lineRule="auto"/>
        <w:ind w:firstLineChars="176" w:firstLine="493"/>
        <w:rPr>
          <w:rFonts w:ascii="黑体" w:eastAsia="黑体" w:hAnsi="黑体"/>
          <w:color w:val="000000"/>
          <w:sz w:val="28"/>
          <w:szCs w:val="28"/>
        </w:rPr>
      </w:pPr>
      <w:r w:rsidRPr="00303C5E">
        <w:rPr>
          <w:rFonts w:ascii="黑体" w:eastAsia="黑体" w:hAnsi="黑体" w:hint="eastAsia"/>
          <w:color w:val="000000"/>
          <w:sz w:val="28"/>
          <w:szCs w:val="28"/>
        </w:rPr>
        <w:t>三、背离事实假设</w:t>
      </w:r>
    </w:p>
    <w:p w:rsidR="008B55E1" w:rsidRPr="0070233F" w:rsidRDefault="008B55E1" w:rsidP="008B55E1">
      <w:pPr>
        <w:autoSpaceDE w:val="0"/>
        <w:autoSpaceDN w:val="0"/>
        <w:adjustRightInd w:val="0"/>
        <w:spacing w:line="360" w:lineRule="auto"/>
        <w:ind w:firstLineChars="176" w:firstLine="493"/>
        <w:rPr>
          <w:rFonts w:ascii="仿宋_GB2312" w:eastAsia="仿宋_GB2312" w:hAnsi="宋体"/>
          <w:sz w:val="28"/>
          <w:szCs w:val="28"/>
        </w:rPr>
      </w:pPr>
      <w:r w:rsidRPr="0070233F">
        <w:rPr>
          <w:rFonts w:ascii="仿宋_GB2312" w:eastAsia="仿宋_GB2312" w:hAnsi="宋体" w:hint="eastAsia"/>
          <w:sz w:val="28"/>
          <w:szCs w:val="28"/>
        </w:rPr>
        <w:t>1、遵循《房地产估价规范》</w:t>
      </w:r>
      <w:smartTag w:uri="urn:schemas-microsoft-com:office:smarttags" w:element="chsdate">
        <w:smartTagPr>
          <w:attr w:name="IsROCDate" w:val="False"/>
          <w:attr w:name="IsLunarDate" w:val="False"/>
          <w:attr w:name="Day" w:val="30"/>
          <w:attr w:name="Month" w:val="12"/>
          <w:attr w:name="Year" w:val="1899"/>
        </w:smartTagPr>
        <w:r w:rsidRPr="0070233F">
          <w:rPr>
            <w:rFonts w:ascii="仿宋_GB2312" w:eastAsia="仿宋_GB2312" w:hAnsi="宋体" w:hint="eastAsia"/>
            <w:sz w:val="28"/>
            <w:szCs w:val="28"/>
          </w:rPr>
          <w:t>5.4.2</w:t>
        </w:r>
      </w:smartTag>
      <w:r w:rsidRPr="0070233F">
        <w:rPr>
          <w:rFonts w:ascii="仿宋_GB2312" w:eastAsia="仿宋_GB2312" w:hAnsi="宋体" w:hint="eastAsia"/>
          <w:sz w:val="28"/>
          <w:szCs w:val="28"/>
        </w:rPr>
        <w:t>“司法拍卖估价目的下不考虑估价对象房地产（拍卖房地产）被查封以及拍卖房地产上原有的担保物权和其他优先受偿权的影响”的规定，设定在价值时点，估价对象房地产无查封、抵押权利限制。</w:t>
      </w:r>
    </w:p>
    <w:p w:rsidR="008B55E1" w:rsidRPr="0070233F" w:rsidRDefault="008B55E1" w:rsidP="008B55E1">
      <w:pPr>
        <w:autoSpaceDE w:val="0"/>
        <w:autoSpaceDN w:val="0"/>
        <w:adjustRightInd w:val="0"/>
        <w:spacing w:line="360" w:lineRule="auto"/>
        <w:ind w:firstLineChars="176" w:firstLine="493"/>
        <w:rPr>
          <w:rFonts w:ascii="仿宋_GB2312" w:eastAsia="仿宋_GB2312" w:hAnsi="宋体"/>
          <w:sz w:val="28"/>
          <w:szCs w:val="28"/>
        </w:rPr>
      </w:pPr>
      <w:r w:rsidRPr="0070233F">
        <w:rPr>
          <w:rFonts w:ascii="仿宋_GB2312" w:eastAsia="仿宋_GB2312" w:hAnsi="宋体" w:hint="eastAsia"/>
          <w:sz w:val="28"/>
          <w:szCs w:val="28"/>
        </w:rPr>
        <w:t>2、本次估价的价值时点为</w:t>
      </w:r>
      <w:r>
        <w:rPr>
          <w:rFonts w:ascii="仿宋_GB2312" w:eastAsia="仿宋_GB2312" w:hAnsi="宋体" w:hint="eastAsia"/>
          <w:sz w:val="28"/>
          <w:szCs w:val="28"/>
        </w:rPr>
        <w:t>2020年8月14日</w:t>
      </w:r>
      <w:r w:rsidRPr="0070233F">
        <w:rPr>
          <w:rFonts w:ascii="仿宋_GB2312" w:eastAsia="仿宋_GB2312" w:hAnsi="宋体" w:hint="eastAsia"/>
          <w:sz w:val="28"/>
          <w:szCs w:val="28"/>
        </w:rPr>
        <w:t>，实地查勘日2020年</w:t>
      </w:r>
      <w:r>
        <w:rPr>
          <w:rFonts w:ascii="仿宋_GB2312" w:eastAsia="仿宋_GB2312" w:hAnsi="宋体" w:hint="eastAsia"/>
          <w:sz w:val="28"/>
          <w:szCs w:val="28"/>
        </w:rPr>
        <w:t>8</w:t>
      </w:r>
      <w:r w:rsidRPr="0070233F">
        <w:rPr>
          <w:rFonts w:ascii="仿宋_GB2312" w:eastAsia="仿宋_GB2312" w:hAnsi="宋体" w:hint="eastAsia"/>
          <w:sz w:val="28"/>
          <w:szCs w:val="28"/>
        </w:rPr>
        <w:t>月</w:t>
      </w:r>
      <w:r>
        <w:rPr>
          <w:rFonts w:ascii="仿宋_GB2312" w:eastAsia="仿宋_GB2312" w:hAnsi="宋体" w:hint="eastAsia"/>
          <w:sz w:val="28"/>
          <w:szCs w:val="28"/>
        </w:rPr>
        <w:t>18</w:t>
      </w:r>
      <w:r w:rsidRPr="0070233F">
        <w:rPr>
          <w:rFonts w:ascii="仿宋_GB2312" w:eastAsia="仿宋_GB2312" w:hAnsi="宋体" w:hint="eastAsia"/>
          <w:sz w:val="28"/>
          <w:szCs w:val="28"/>
        </w:rPr>
        <w:t>日。</w:t>
      </w:r>
      <w:proofErr w:type="gramStart"/>
      <w:r w:rsidRPr="0070233F">
        <w:rPr>
          <w:rFonts w:ascii="仿宋_GB2312" w:eastAsia="仿宋_GB2312" w:hAnsi="宋体" w:hint="eastAsia"/>
          <w:sz w:val="28"/>
          <w:szCs w:val="28"/>
        </w:rPr>
        <w:t>自价值</w:t>
      </w:r>
      <w:proofErr w:type="gramEnd"/>
      <w:r w:rsidRPr="0070233F">
        <w:rPr>
          <w:rFonts w:ascii="仿宋_GB2312" w:eastAsia="仿宋_GB2312" w:hAnsi="宋体" w:hint="eastAsia"/>
          <w:sz w:val="28"/>
          <w:szCs w:val="28"/>
        </w:rPr>
        <w:t>时点至完成实地查勘日，无相反证据证明，有导致估价结果发生实质性改变的房地产状况变化事项发生。故设定估价对象在价值时点的房地产状况与完成实地查勘之日的状况一致。</w:t>
      </w:r>
    </w:p>
    <w:p w:rsidR="008B55E1" w:rsidRPr="00BD02F8" w:rsidRDefault="008B55E1" w:rsidP="008B55E1">
      <w:pPr>
        <w:autoSpaceDE w:val="0"/>
        <w:autoSpaceDN w:val="0"/>
        <w:adjustRightInd w:val="0"/>
        <w:spacing w:line="360" w:lineRule="auto"/>
        <w:ind w:firstLineChars="176" w:firstLine="493"/>
        <w:rPr>
          <w:rFonts w:ascii="黑体" w:eastAsia="黑体" w:hAnsi="黑体"/>
          <w:color w:val="000000"/>
          <w:sz w:val="28"/>
          <w:szCs w:val="28"/>
        </w:rPr>
      </w:pPr>
      <w:r w:rsidRPr="00BD02F8">
        <w:rPr>
          <w:rFonts w:ascii="黑体" w:eastAsia="黑体" w:hAnsi="黑体" w:hint="eastAsia"/>
          <w:color w:val="000000"/>
          <w:sz w:val="28"/>
          <w:szCs w:val="28"/>
        </w:rPr>
        <w:t>四、不相一致假设</w:t>
      </w:r>
    </w:p>
    <w:p w:rsidR="008B55E1" w:rsidRDefault="008B55E1" w:rsidP="008B55E1">
      <w:pPr>
        <w:autoSpaceDE w:val="0"/>
        <w:autoSpaceDN w:val="0"/>
        <w:adjustRightInd w:val="0"/>
        <w:spacing w:line="360" w:lineRule="auto"/>
        <w:ind w:firstLineChars="176" w:firstLine="493"/>
        <w:rPr>
          <w:rFonts w:ascii="黑体" w:eastAsia="黑体" w:hAnsi="黑体"/>
          <w:color w:val="000000"/>
          <w:sz w:val="28"/>
          <w:szCs w:val="28"/>
        </w:rPr>
      </w:pPr>
      <w:r>
        <w:rPr>
          <w:rFonts w:ascii="仿宋_GB2312" w:eastAsia="仿宋_GB2312" w:hAnsi="宋体" w:cs="仿宋_GB2312" w:hint="eastAsia"/>
          <w:sz w:val="28"/>
          <w:szCs w:val="28"/>
        </w:rPr>
        <w:t>本次估价，估价对象</w:t>
      </w:r>
      <w:r w:rsidRPr="00FC7B98">
        <w:rPr>
          <w:rFonts w:ascii="仿宋_GB2312" w:eastAsia="仿宋_GB2312" w:hAnsi="宋体" w:hint="eastAsia"/>
          <w:sz w:val="28"/>
          <w:szCs w:val="28"/>
        </w:rPr>
        <w:t>《商品房买卖合同登记备案表》</w:t>
      </w:r>
      <w:r>
        <w:rPr>
          <w:rFonts w:ascii="仿宋_GB2312" w:eastAsia="仿宋_GB2312" w:hAnsi="宋体" w:hint="eastAsia"/>
          <w:sz w:val="28"/>
          <w:szCs w:val="28"/>
        </w:rPr>
        <w:t>记载的楼层为</w:t>
      </w:r>
      <w:r w:rsidR="000453CC">
        <w:rPr>
          <w:rFonts w:ascii="仿宋_GB2312" w:eastAsia="仿宋_GB2312" w:hAnsi="宋体" w:hint="eastAsia"/>
          <w:sz w:val="28"/>
          <w:szCs w:val="28"/>
        </w:rPr>
        <w:t>2/</w:t>
      </w:r>
      <w:r>
        <w:rPr>
          <w:rFonts w:ascii="仿宋_GB2312" w:eastAsia="仿宋_GB2312" w:hAnsi="宋体" w:hint="eastAsia"/>
          <w:sz w:val="28"/>
          <w:szCs w:val="28"/>
        </w:rPr>
        <w:t>10层，现</w:t>
      </w:r>
      <w:proofErr w:type="gramStart"/>
      <w:r>
        <w:rPr>
          <w:rFonts w:ascii="仿宋_GB2312" w:eastAsia="仿宋_GB2312" w:hAnsi="宋体" w:hint="eastAsia"/>
          <w:sz w:val="28"/>
          <w:szCs w:val="28"/>
        </w:rPr>
        <w:t>勘</w:t>
      </w:r>
      <w:proofErr w:type="gramEnd"/>
      <w:r>
        <w:rPr>
          <w:rFonts w:ascii="仿宋_GB2312" w:eastAsia="仿宋_GB2312" w:hAnsi="宋体" w:hint="eastAsia"/>
          <w:sz w:val="28"/>
          <w:szCs w:val="28"/>
        </w:rPr>
        <w:t>时实际情况为：因地形为坡地，该栋楼所处平台下二层分别为地下室和车库，平台上为八层</w:t>
      </w:r>
      <w:r w:rsidR="008D61A6">
        <w:rPr>
          <w:rFonts w:ascii="仿宋_GB2312" w:eastAsia="仿宋_GB2312" w:hAnsi="宋体" w:hint="eastAsia"/>
          <w:sz w:val="28"/>
          <w:szCs w:val="28"/>
        </w:rPr>
        <w:t>，估价对象为平台之上第二层</w:t>
      </w:r>
      <w:r w:rsidR="000453CC">
        <w:rPr>
          <w:rFonts w:ascii="仿宋_GB2312" w:eastAsia="仿宋_GB2312" w:hAnsi="宋体" w:hint="eastAsia"/>
          <w:sz w:val="28"/>
          <w:szCs w:val="28"/>
        </w:rPr>
        <w:t>，按</w:t>
      </w:r>
      <w:proofErr w:type="gramStart"/>
      <w:r w:rsidR="000453CC">
        <w:rPr>
          <w:rFonts w:ascii="仿宋_GB2312" w:eastAsia="仿宋_GB2312" w:hAnsi="宋体" w:hint="eastAsia"/>
          <w:sz w:val="28"/>
          <w:szCs w:val="28"/>
        </w:rPr>
        <w:t>十层计应为</w:t>
      </w:r>
      <w:proofErr w:type="gramEnd"/>
      <w:r w:rsidR="000453CC">
        <w:rPr>
          <w:rFonts w:ascii="仿宋_GB2312" w:eastAsia="仿宋_GB2312" w:hAnsi="宋体" w:hint="eastAsia"/>
          <w:sz w:val="28"/>
          <w:szCs w:val="28"/>
        </w:rPr>
        <w:t>第四层</w:t>
      </w:r>
      <w:r>
        <w:rPr>
          <w:rFonts w:ascii="仿宋_GB2312" w:eastAsia="仿宋_GB2312" w:hAnsi="宋体" w:cs="仿宋_GB2312" w:hint="eastAsia"/>
          <w:sz w:val="28"/>
          <w:szCs w:val="28"/>
        </w:rPr>
        <w:t>。</w:t>
      </w:r>
    </w:p>
    <w:p w:rsidR="008B55E1" w:rsidRPr="00303C5E" w:rsidRDefault="008B55E1" w:rsidP="008B55E1">
      <w:pPr>
        <w:autoSpaceDE w:val="0"/>
        <w:autoSpaceDN w:val="0"/>
        <w:adjustRightInd w:val="0"/>
        <w:spacing w:line="360" w:lineRule="auto"/>
        <w:ind w:firstLineChars="176" w:firstLine="493"/>
        <w:rPr>
          <w:rFonts w:ascii="黑体" w:eastAsia="黑体" w:hAnsi="黑体"/>
          <w:color w:val="000000"/>
          <w:sz w:val="28"/>
          <w:szCs w:val="28"/>
        </w:rPr>
      </w:pPr>
      <w:r w:rsidRPr="00303C5E">
        <w:rPr>
          <w:rFonts w:ascii="黑体" w:eastAsia="黑体" w:hAnsi="黑体" w:hint="eastAsia"/>
          <w:color w:val="000000"/>
          <w:sz w:val="28"/>
          <w:szCs w:val="28"/>
        </w:rPr>
        <w:t>五、依据不足假设</w:t>
      </w:r>
    </w:p>
    <w:p w:rsidR="008B55E1" w:rsidRDefault="008B55E1" w:rsidP="008B55E1">
      <w:pPr>
        <w:autoSpaceDE w:val="0"/>
        <w:autoSpaceDN w:val="0"/>
        <w:adjustRightInd w:val="0"/>
        <w:spacing w:line="360" w:lineRule="auto"/>
        <w:ind w:firstLineChars="202" w:firstLine="566"/>
        <w:rPr>
          <w:rFonts w:ascii="仿宋_GB2312" w:eastAsia="仿宋_GB2312" w:hAnsi="仿宋_GB2312"/>
          <w:color w:val="000000"/>
          <w:sz w:val="28"/>
          <w:szCs w:val="28"/>
        </w:rPr>
      </w:pPr>
      <w:r w:rsidRPr="000A7454">
        <w:rPr>
          <w:rFonts w:ascii="仿宋_GB2312" w:eastAsia="仿宋_GB2312" w:hAnsi="仿宋_GB2312" w:hint="eastAsia"/>
          <w:color w:val="000000"/>
          <w:sz w:val="28"/>
          <w:szCs w:val="28"/>
        </w:rPr>
        <w:t>（一）</w:t>
      </w:r>
      <w:r w:rsidRPr="000A7454">
        <w:rPr>
          <w:rFonts w:ascii="仿宋_GB2312" w:eastAsia="仿宋_GB2312" w:hAnsi="宋体" w:hint="eastAsia"/>
          <w:color w:val="000000"/>
          <w:sz w:val="28"/>
          <w:szCs w:val="28"/>
        </w:rPr>
        <w:t>实地查勘日，估价对象空置，</w:t>
      </w:r>
      <w:r w:rsidRPr="000A7454">
        <w:rPr>
          <w:rFonts w:ascii="仿宋_GB2312" w:eastAsia="仿宋_GB2312" w:hAnsi="仿宋_GB2312" w:hint="eastAsia"/>
          <w:color w:val="000000"/>
          <w:sz w:val="28"/>
          <w:szCs w:val="28"/>
        </w:rPr>
        <w:t>受查询权限限制，仅根据实地查勘，无证据证明估价对象房地产存在税款、水费、电费、物业服务费等欠费情况，故设定</w:t>
      </w:r>
      <w:r w:rsidR="00B8170B">
        <w:rPr>
          <w:rFonts w:ascii="仿宋_GB2312" w:eastAsia="仿宋_GB2312" w:hAnsi="仿宋_GB2312" w:hint="eastAsia"/>
          <w:color w:val="000000"/>
          <w:sz w:val="28"/>
          <w:szCs w:val="28"/>
        </w:rPr>
        <w:t>估价</w:t>
      </w:r>
      <w:r w:rsidRPr="000A7454">
        <w:rPr>
          <w:rFonts w:ascii="仿宋_GB2312" w:eastAsia="仿宋_GB2312" w:hAnsi="仿宋_GB2312" w:hint="eastAsia"/>
          <w:color w:val="000000"/>
          <w:sz w:val="28"/>
          <w:szCs w:val="28"/>
        </w:rPr>
        <w:t>对象房地产无</w:t>
      </w:r>
      <w:r w:rsidR="00B8170B">
        <w:rPr>
          <w:rFonts w:ascii="仿宋_GB2312" w:eastAsia="仿宋_GB2312" w:hAnsi="仿宋_GB2312" w:hint="eastAsia"/>
          <w:color w:val="000000"/>
          <w:sz w:val="28"/>
          <w:szCs w:val="28"/>
        </w:rPr>
        <w:t>前述</w:t>
      </w:r>
      <w:r w:rsidRPr="000A7454">
        <w:rPr>
          <w:rFonts w:ascii="仿宋_GB2312" w:eastAsia="仿宋_GB2312" w:hAnsi="仿宋_GB2312" w:hint="eastAsia"/>
          <w:color w:val="000000"/>
          <w:sz w:val="28"/>
          <w:szCs w:val="28"/>
        </w:rPr>
        <w:t>债权债务。</w:t>
      </w:r>
    </w:p>
    <w:p w:rsidR="008B55E1" w:rsidRPr="003C2762" w:rsidRDefault="008B55E1" w:rsidP="008B55E1">
      <w:pPr>
        <w:autoSpaceDE w:val="0"/>
        <w:autoSpaceDN w:val="0"/>
        <w:adjustRightInd w:val="0"/>
        <w:spacing w:line="360" w:lineRule="auto"/>
        <w:ind w:firstLineChars="202" w:firstLine="566"/>
        <w:rPr>
          <w:rFonts w:ascii="仿宋_GB2312" w:eastAsia="仿宋_GB2312" w:hAnsi="宋体"/>
          <w:color w:val="000000"/>
          <w:sz w:val="28"/>
          <w:szCs w:val="28"/>
        </w:rPr>
      </w:pPr>
      <w:r w:rsidRPr="003C2762">
        <w:rPr>
          <w:rFonts w:ascii="仿宋_GB2312" w:eastAsia="仿宋_GB2312" w:hAnsi="宋体" w:hint="eastAsia"/>
          <w:color w:val="000000"/>
          <w:sz w:val="28"/>
          <w:szCs w:val="28"/>
        </w:rPr>
        <w:lastRenderedPageBreak/>
        <w:t>（二）经注册房地产估价师实地调查，现状房屋建成年份约为</w:t>
      </w:r>
      <w:r>
        <w:rPr>
          <w:rFonts w:ascii="仿宋_GB2312" w:eastAsia="仿宋_GB2312" w:hAnsi="宋体" w:hint="eastAsia"/>
          <w:color w:val="000000"/>
          <w:sz w:val="28"/>
          <w:szCs w:val="28"/>
        </w:rPr>
        <w:t>2016年</w:t>
      </w:r>
      <w:r w:rsidRPr="003C2762">
        <w:rPr>
          <w:rFonts w:ascii="仿宋_GB2312" w:eastAsia="仿宋_GB2312" w:hAnsi="宋体" w:hint="eastAsia"/>
          <w:color w:val="000000"/>
          <w:sz w:val="28"/>
          <w:szCs w:val="28"/>
        </w:rPr>
        <w:t>，本次估价现状房屋建成年份以</w:t>
      </w:r>
      <w:r>
        <w:rPr>
          <w:rFonts w:ascii="仿宋_GB2312" w:eastAsia="仿宋_GB2312" w:hAnsi="宋体" w:hint="eastAsia"/>
          <w:color w:val="000000"/>
          <w:sz w:val="28"/>
          <w:szCs w:val="28"/>
        </w:rPr>
        <w:t>2016年</w:t>
      </w:r>
      <w:r w:rsidRPr="003C2762">
        <w:rPr>
          <w:rFonts w:ascii="仿宋_GB2312" w:eastAsia="仿宋_GB2312" w:hAnsi="宋体" w:hint="eastAsia"/>
          <w:color w:val="000000"/>
          <w:sz w:val="28"/>
          <w:szCs w:val="28"/>
        </w:rPr>
        <w:t>为准。</w:t>
      </w:r>
    </w:p>
    <w:p w:rsidR="008B55E1" w:rsidRDefault="008B55E1" w:rsidP="008B55E1">
      <w:pPr>
        <w:autoSpaceDE w:val="0"/>
        <w:autoSpaceDN w:val="0"/>
        <w:adjustRightInd w:val="0"/>
        <w:spacing w:line="360" w:lineRule="auto"/>
        <w:ind w:firstLineChars="176" w:firstLine="493"/>
        <w:rPr>
          <w:rFonts w:ascii="黑体" w:eastAsia="黑体" w:hAnsi="黑体" w:cs="仿宋_GB2312"/>
          <w:sz w:val="28"/>
          <w:szCs w:val="28"/>
        </w:rPr>
      </w:pPr>
      <w:r w:rsidRPr="003C2762">
        <w:rPr>
          <w:rFonts w:ascii="黑体" w:eastAsia="黑体" w:hAnsi="黑体" w:cs="仿宋_GB2312" w:hint="eastAsia"/>
          <w:sz w:val="28"/>
          <w:szCs w:val="28"/>
        </w:rPr>
        <w:t>六、估价方法应用假设前提——</w:t>
      </w:r>
      <w:r w:rsidRPr="009B6447">
        <w:rPr>
          <w:rFonts w:ascii="黑体" w:eastAsia="黑体" w:hAnsi="黑体" w:hint="eastAsia"/>
          <w:color w:val="000000"/>
          <w:sz w:val="28"/>
          <w:szCs w:val="28"/>
        </w:rPr>
        <w:t>假定估价对象完成权属登记条件下估价方法应用假设前提</w:t>
      </w:r>
    </w:p>
    <w:p w:rsidR="008B55E1" w:rsidRPr="00076192" w:rsidRDefault="008B55E1" w:rsidP="008B55E1">
      <w:pPr>
        <w:autoSpaceDE w:val="0"/>
        <w:autoSpaceDN w:val="0"/>
        <w:adjustRightInd w:val="0"/>
        <w:spacing w:line="360" w:lineRule="auto"/>
        <w:ind w:firstLineChars="176" w:firstLine="495"/>
        <w:rPr>
          <w:rFonts w:ascii="仿宋_GB2312" w:eastAsia="仿宋_GB2312" w:hAnsi="宋体"/>
          <w:b/>
          <w:color w:val="000000"/>
          <w:sz w:val="28"/>
          <w:szCs w:val="28"/>
        </w:rPr>
      </w:pPr>
      <w:r w:rsidRPr="00076192">
        <w:rPr>
          <w:rFonts w:ascii="仿宋_GB2312" w:eastAsia="仿宋_GB2312" w:hAnsi="宋体" w:hint="eastAsia"/>
          <w:b/>
          <w:color w:val="000000"/>
          <w:sz w:val="28"/>
          <w:szCs w:val="28"/>
        </w:rPr>
        <w:t>（一）比较法估价应用假设前提</w:t>
      </w:r>
    </w:p>
    <w:p w:rsidR="008B55E1" w:rsidRPr="00AA1EFF" w:rsidRDefault="008B55E1"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1、</w:t>
      </w:r>
      <w:r w:rsidRPr="00AA1EFF">
        <w:rPr>
          <w:rFonts w:ascii="仿宋_GB2312" w:eastAsia="仿宋_GB2312" w:hAnsi="宋体" w:hint="eastAsia"/>
          <w:color w:val="000000"/>
          <w:sz w:val="28"/>
          <w:szCs w:val="28"/>
        </w:rPr>
        <w:t>付款方式为在成交日期一次性付清。</w:t>
      </w:r>
    </w:p>
    <w:p w:rsidR="008B55E1" w:rsidRPr="00AA1EFF" w:rsidRDefault="008B55E1"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2、</w:t>
      </w:r>
      <w:r w:rsidRPr="00AA1EFF">
        <w:rPr>
          <w:rFonts w:ascii="仿宋_GB2312" w:eastAsia="仿宋_GB2312" w:hAnsi="宋体" w:hint="eastAsia"/>
          <w:color w:val="000000"/>
          <w:sz w:val="28"/>
          <w:szCs w:val="28"/>
        </w:rPr>
        <w:t>可比实例成交价格均以总价</w:t>
      </w:r>
      <w:r>
        <w:rPr>
          <w:rFonts w:ascii="仿宋_GB2312" w:eastAsia="仿宋_GB2312" w:hAnsi="宋体" w:hint="eastAsia"/>
          <w:color w:val="000000"/>
          <w:sz w:val="28"/>
          <w:szCs w:val="28"/>
        </w:rPr>
        <w:t>（</w:t>
      </w:r>
      <w:r w:rsidRPr="00AA1EFF">
        <w:rPr>
          <w:rFonts w:ascii="仿宋_GB2312" w:eastAsia="仿宋_GB2312" w:hAnsi="宋体" w:hint="eastAsia"/>
          <w:color w:val="000000"/>
          <w:sz w:val="28"/>
          <w:szCs w:val="28"/>
        </w:rPr>
        <w:t>万元/套</w:t>
      </w:r>
      <w:r>
        <w:rPr>
          <w:rFonts w:ascii="仿宋_GB2312" w:eastAsia="仿宋_GB2312" w:hAnsi="宋体" w:hint="eastAsia"/>
          <w:color w:val="000000"/>
          <w:sz w:val="28"/>
          <w:szCs w:val="28"/>
        </w:rPr>
        <w:t>）</w:t>
      </w:r>
      <w:r w:rsidRPr="00AA1EFF">
        <w:rPr>
          <w:rFonts w:ascii="仿宋_GB2312" w:eastAsia="仿宋_GB2312" w:hAnsi="宋体" w:hint="eastAsia"/>
          <w:color w:val="000000"/>
          <w:sz w:val="28"/>
          <w:szCs w:val="28"/>
        </w:rPr>
        <w:t>作为价格表示单位的，根据建立比较基础的需要，统一采用单价</w:t>
      </w:r>
      <w:r>
        <w:rPr>
          <w:rFonts w:ascii="仿宋_GB2312" w:eastAsia="仿宋_GB2312" w:hAnsi="宋体" w:hint="eastAsia"/>
          <w:color w:val="000000"/>
          <w:sz w:val="28"/>
          <w:szCs w:val="28"/>
        </w:rPr>
        <w:t>（</w:t>
      </w:r>
      <w:r w:rsidRPr="00AA1EFF">
        <w:rPr>
          <w:rFonts w:ascii="仿宋_GB2312" w:eastAsia="仿宋_GB2312" w:hAnsi="宋体" w:hint="eastAsia"/>
          <w:color w:val="000000"/>
          <w:sz w:val="28"/>
          <w:szCs w:val="28"/>
        </w:rPr>
        <w:t>元/建筑面积</w:t>
      </w:r>
      <w:r w:rsidRPr="00AA1EFF">
        <w:rPr>
          <w:rFonts w:ascii="Segoe UI Symbol" w:eastAsia="仿宋_GB2312" w:hAnsi="Segoe UI Symbol" w:cs="Segoe UI Symbol"/>
          <w:color w:val="000000"/>
          <w:sz w:val="28"/>
          <w:szCs w:val="28"/>
        </w:rPr>
        <w:t>㎡</w:t>
      </w:r>
      <w:r w:rsidRPr="00AA1EFF">
        <w:rPr>
          <w:rFonts w:ascii="仿宋_GB2312" w:eastAsia="仿宋_GB2312" w:hAnsi="宋体" w:hint="eastAsia"/>
          <w:color w:val="000000"/>
          <w:sz w:val="28"/>
          <w:szCs w:val="28"/>
        </w:rPr>
        <w:t>，全文简称“元/</w:t>
      </w:r>
      <w:r w:rsidRPr="00AA1EFF">
        <w:rPr>
          <w:rFonts w:ascii="Segoe UI Symbol" w:eastAsia="仿宋_GB2312" w:hAnsi="Segoe UI Symbol" w:cs="Segoe UI Symbol"/>
          <w:color w:val="000000"/>
          <w:sz w:val="28"/>
          <w:szCs w:val="28"/>
        </w:rPr>
        <w:t>㎡</w:t>
      </w:r>
      <w:r w:rsidRPr="00AA1EFF">
        <w:rPr>
          <w:rFonts w:ascii="仿宋_GB2312" w:eastAsia="仿宋_GB2312" w:hAnsi="仿宋_GB2312" w:cs="仿宋_GB2312" w:hint="eastAsia"/>
          <w:color w:val="000000"/>
          <w:sz w:val="28"/>
          <w:szCs w:val="28"/>
        </w:rPr>
        <w:t>”</w:t>
      </w:r>
      <w:r>
        <w:rPr>
          <w:rFonts w:ascii="仿宋_GB2312" w:eastAsia="仿宋_GB2312" w:hAnsi="宋体" w:hint="eastAsia"/>
          <w:color w:val="000000"/>
          <w:sz w:val="28"/>
          <w:szCs w:val="28"/>
        </w:rPr>
        <w:t>）</w:t>
      </w:r>
      <w:r w:rsidRPr="00AA1EFF">
        <w:rPr>
          <w:rFonts w:ascii="仿宋_GB2312" w:eastAsia="仿宋_GB2312" w:hAnsi="宋体" w:hint="eastAsia"/>
          <w:color w:val="000000"/>
          <w:sz w:val="28"/>
          <w:szCs w:val="28"/>
        </w:rPr>
        <w:t>；</w:t>
      </w:r>
    </w:p>
    <w:p w:rsidR="008B55E1" w:rsidRPr="00AA1EFF" w:rsidRDefault="008B55E1"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3、</w:t>
      </w:r>
      <w:r w:rsidRPr="00AA1EFF">
        <w:rPr>
          <w:rFonts w:ascii="仿宋_GB2312" w:eastAsia="仿宋_GB2312" w:hAnsi="宋体" w:hint="eastAsia"/>
          <w:color w:val="000000"/>
          <w:sz w:val="28"/>
          <w:szCs w:val="28"/>
        </w:rPr>
        <w:t>以建筑面积作为计价基准；</w:t>
      </w:r>
    </w:p>
    <w:p w:rsidR="008B55E1" w:rsidRPr="000A7454" w:rsidRDefault="008B55E1" w:rsidP="008B55E1">
      <w:pPr>
        <w:autoSpaceDE w:val="0"/>
        <w:autoSpaceDN w:val="0"/>
        <w:adjustRightInd w:val="0"/>
        <w:spacing w:line="360" w:lineRule="auto"/>
        <w:ind w:firstLineChars="152" w:firstLine="426"/>
        <w:rPr>
          <w:rFonts w:ascii="仿宋_GB2312" w:eastAsia="仿宋_GB2312" w:hAnsi="宋体"/>
          <w:color w:val="000000"/>
          <w:sz w:val="28"/>
          <w:szCs w:val="28"/>
        </w:rPr>
      </w:pPr>
      <w:r w:rsidRPr="000A7454">
        <w:rPr>
          <w:rFonts w:ascii="仿宋_GB2312" w:eastAsia="仿宋_GB2312" w:hAnsi="宋体" w:hint="eastAsia"/>
          <w:color w:val="000000"/>
          <w:sz w:val="28"/>
          <w:szCs w:val="28"/>
        </w:rPr>
        <w:t>4、当地个人房地产转让市场的交易惯例，交易税费由买方负担，成交价格为卖方实得金额。为客观体现估价对象房地产价值，有利于本次估价对应服务事项的实施，遵循当地个人转让房地产市场惯例，以及</w:t>
      </w:r>
      <w:r w:rsidRPr="000A7454">
        <w:rPr>
          <w:rFonts w:ascii="仿宋_GB2312" w:eastAsia="仿宋_GB2312" w:hAnsi="宋体"/>
          <w:color w:val="000000"/>
          <w:sz w:val="28"/>
          <w:szCs w:val="28"/>
        </w:rPr>
        <w:t>司法强制拍卖惯例，估价对象房地产交易过程中所涉及的买卖双方所需承担的税费均由</w:t>
      </w:r>
      <w:r w:rsidRPr="000A7454">
        <w:rPr>
          <w:rFonts w:ascii="仿宋_GB2312" w:eastAsia="仿宋_GB2312" w:hAnsi="宋体" w:hint="eastAsia"/>
          <w:color w:val="000000"/>
          <w:sz w:val="28"/>
          <w:szCs w:val="28"/>
        </w:rPr>
        <w:t>买受人</w:t>
      </w:r>
      <w:r w:rsidRPr="000A7454">
        <w:rPr>
          <w:rFonts w:ascii="仿宋_GB2312" w:eastAsia="仿宋_GB2312" w:hAnsi="宋体"/>
          <w:color w:val="000000"/>
          <w:sz w:val="28"/>
          <w:szCs w:val="28"/>
        </w:rPr>
        <w:t>承担</w:t>
      </w:r>
      <w:r w:rsidRPr="000A7454">
        <w:rPr>
          <w:rFonts w:ascii="仿宋_GB2312" w:eastAsia="仿宋_GB2312" w:hAnsi="宋体" w:hint="eastAsia"/>
          <w:color w:val="000000"/>
          <w:sz w:val="28"/>
          <w:szCs w:val="28"/>
        </w:rPr>
        <w:t>，本次估价，不对可比实例价格进行统一税费负担调整</w:t>
      </w:r>
      <w:r>
        <w:rPr>
          <w:rFonts w:ascii="仿宋_GB2312" w:eastAsia="仿宋_GB2312" w:hAnsi="宋体" w:hint="eastAsia"/>
          <w:color w:val="000000"/>
          <w:sz w:val="28"/>
          <w:szCs w:val="28"/>
        </w:rPr>
        <w:t>。</w:t>
      </w:r>
    </w:p>
    <w:p w:rsidR="008B55E1" w:rsidRPr="00303C5E" w:rsidRDefault="008B55E1" w:rsidP="008B55E1">
      <w:pPr>
        <w:spacing w:line="360" w:lineRule="auto"/>
        <w:ind w:firstLineChars="152" w:firstLine="426"/>
        <w:rPr>
          <w:rFonts w:ascii="黑体" w:eastAsia="黑体" w:hAnsi="黑体"/>
          <w:color w:val="000000"/>
          <w:sz w:val="28"/>
          <w:szCs w:val="28"/>
          <w:lang w:val="zh-CN"/>
        </w:rPr>
      </w:pPr>
      <w:r w:rsidRPr="00303C5E">
        <w:rPr>
          <w:rFonts w:ascii="黑体" w:eastAsia="黑体" w:hAnsi="黑体" w:hint="eastAsia"/>
          <w:color w:val="000000"/>
          <w:sz w:val="28"/>
          <w:szCs w:val="28"/>
        </w:rPr>
        <w:t>七、本《房地产估价报告》使用限制</w:t>
      </w:r>
    </w:p>
    <w:p w:rsidR="008B55E1" w:rsidRPr="00C57FAD" w:rsidRDefault="008B55E1" w:rsidP="008B55E1">
      <w:pPr>
        <w:pStyle w:val="zw"/>
        <w:ind w:firstLineChars="152" w:firstLine="426"/>
        <w:rPr>
          <w:rFonts w:ascii="仿宋_GB2312" w:eastAsia="仿宋_GB2312" w:hAnsi="宋体"/>
          <w:sz w:val="28"/>
          <w:szCs w:val="28"/>
          <w:lang w:eastAsia="zh-CN"/>
        </w:rPr>
      </w:pPr>
      <w:r w:rsidRPr="00C57FAD">
        <w:rPr>
          <w:rFonts w:ascii="仿宋_GB2312" w:eastAsia="仿宋_GB2312" w:hAnsi="宋体" w:hint="eastAsia"/>
          <w:sz w:val="28"/>
          <w:szCs w:val="28"/>
          <w:lang w:eastAsia="zh-CN"/>
        </w:rPr>
        <w:t>（一）本《房地产估价报告》仅公允反映估价对象房地产在价值时点</w:t>
      </w:r>
      <w:r>
        <w:rPr>
          <w:rFonts w:ascii="仿宋_GB2312" w:eastAsia="仿宋_GB2312" w:hAnsi="宋体" w:hint="eastAsia"/>
          <w:sz w:val="28"/>
          <w:szCs w:val="28"/>
          <w:lang w:eastAsia="zh-CN"/>
        </w:rPr>
        <w:t>2020年8月14日</w:t>
      </w:r>
      <w:r w:rsidRPr="00C57FAD">
        <w:rPr>
          <w:rFonts w:ascii="仿宋_GB2312" w:eastAsia="仿宋_GB2312" w:hAnsi="宋体" w:hint="eastAsia"/>
          <w:sz w:val="28"/>
          <w:szCs w:val="28"/>
          <w:lang w:eastAsia="zh-CN"/>
        </w:rPr>
        <w:t>的现状价值，为</w:t>
      </w:r>
      <w:r w:rsidRPr="00C57FAD">
        <w:rPr>
          <w:rFonts w:ascii="仿宋_GB2312" w:eastAsia="仿宋_GB2312" w:hAnsi="宋体" w:hint="eastAsia"/>
          <w:sz w:val="28"/>
          <w:szCs w:val="28"/>
        </w:rPr>
        <w:t>人民法院确定估价对象房地产处置参考</w:t>
      </w:r>
      <w:proofErr w:type="gramStart"/>
      <w:r w:rsidRPr="00C57FAD">
        <w:rPr>
          <w:rFonts w:ascii="仿宋_GB2312" w:eastAsia="仿宋_GB2312" w:hAnsi="宋体" w:hint="eastAsia"/>
          <w:sz w:val="28"/>
          <w:szCs w:val="28"/>
        </w:rPr>
        <w:t>价提供</w:t>
      </w:r>
      <w:proofErr w:type="gramEnd"/>
      <w:r w:rsidR="00E6205F">
        <w:rPr>
          <w:rFonts w:ascii="仿宋_GB2312" w:eastAsia="仿宋_GB2312" w:hAnsi="宋体" w:hint="eastAsia"/>
          <w:sz w:val="28"/>
          <w:szCs w:val="28"/>
          <w:lang w:eastAsia="zh-CN"/>
        </w:rPr>
        <w:t>价值</w:t>
      </w:r>
      <w:r w:rsidRPr="00C57FAD">
        <w:rPr>
          <w:rFonts w:ascii="仿宋_GB2312" w:eastAsia="仿宋_GB2312" w:hAnsi="宋体" w:hint="eastAsia"/>
          <w:sz w:val="28"/>
          <w:szCs w:val="28"/>
        </w:rPr>
        <w:t>参考依据</w:t>
      </w:r>
      <w:r w:rsidRPr="00C57FAD">
        <w:rPr>
          <w:rFonts w:ascii="仿宋_GB2312" w:eastAsia="仿宋_GB2312" w:hAnsi="宋体" w:hint="eastAsia"/>
          <w:sz w:val="28"/>
          <w:szCs w:val="28"/>
          <w:lang w:eastAsia="zh-CN"/>
        </w:rPr>
        <w:t>，不得用于其他任何目的和用途。</w:t>
      </w:r>
    </w:p>
    <w:p w:rsidR="008B55E1" w:rsidRPr="00303C5E" w:rsidRDefault="008B55E1" w:rsidP="008B55E1">
      <w:pPr>
        <w:pStyle w:val="zw"/>
        <w:ind w:firstLineChars="152" w:firstLine="426"/>
        <w:rPr>
          <w:rFonts w:ascii="仿宋_GB2312" w:eastAsia="仿宋_GB2312" w:hAnsi="宋体"/>
          <w:color w:val="000000"/>
          <w:sz w:val="28"/>
          <w:szCs w:val="28"/>
          <w:lang w:eastAsia="zh-CN"/>
        </w:rPr>
      </w:pPr>
      <w:r>
        <w:rPr>
          <w:rFonts w:ascii="仿宋_GB2312" w:eastAsia="仿宋_GB2312" w:hAnsi="宋体" w:hint="eastAsia"/>
          <w:color w:val="000000"/>
          <w:sz w:val="28"/>
          <w:szCs w:val="28"/>
          <w:lang w:eastAsia="zh-CN"/>
        </w:rPr>
        <w:t>（</w:t>
      </w:r>
      <w:r w:rsidRPr="00303C5E">
        <w:rPr>
          <w:rFonts w:ascii="仿宋_GB2312" w:eastAsia="仿宋_GB2312" w:hAnsi="宋体" w:hint="eastAsia"/>
          <w:color w:val="000000"/>
          <w:sz w:val="28"/>
          <w:szCs w:val="28"/>
          <w:lang w:eastAsia="zh-CN"/>
        </w:rPr>
        <w:t>二</w:t>
      </w:r>
      <w:r>
        <w:rPr>
          <w:rFonts w:ascii="仿宋_GB2312" w:eastAsia="仿宋_GB2312" w:hAnsi="宋体" w:hint="eastAsia"/>
          <w:color w:val="000000"/>
          <w:sz w:val="28"/>
          <w:szCs w:val="28"/>
          <w:lang w:eastAsia="zh-CN"/>
        </w:rPr>
        <w:t>）</w:t>
      </w:r>
      <w:r w:rsidRPr="00303C5E">
        <w:rPr>
          <w:rFonts w:ascii="仿宋_GB2312" w:eastAsia="仿宋_GB2312" w:hAnsi="宋体" w:hint="eastAsia"/>
          <w:color w:val="000000"/>
          <w:sz w:val="28"/>
          <w:szCs w:val="28"/>
          <w:lang w:eastAsia="zh-CN"/>
        </w:rPr>
        <w:t>本《房地产估价报告》仅供委托人、相关当事人使用，以及送交法律法规规定的相关审查机关、部门审查使用。除上述使用人外，本</w:t>
      </w:r>
      <w:r w:rsidRPr="00303C5E">
        <w:rPr>
          <w:rFonts w:ascii="仿宋_GB2312" w:eastAsia="仿宋_GB2312" w:hAnsi="宋体" w:hint="eastAsia"/>
          <w:color w:val="000000"/>
          <w:sz w:val="28"/>
          <w:szCs w:val="28"/>
          <w:lang w:eastAsia="zh-CN"/>
        </w:rPr>
        <w:lastRenderedPageBreak/>
        <w:t>估价机构及注册房地产估价师没有向其他任何第三</w:t>
      </w:r>
      <w:proofErr w:type="gramStart"/>
      <w:r w:rsidRPr="00303C5E">
        <w:rPr>
          <w:rFonts w:ascii="仿宋_GB2312" w:eastAsia="仿宋_GB2312" w:hAnsi="宋体" w:hint="eastAsia"/>
          <w:color w:val="000000"/>
          <w:sz w:val="28"/>
          <w:szCs w:val="28"/>
          <w:lang w:eastAsia="zh-CN"/>
        </w:rPr>
        <w:t>方解释</w:t>
      </w:r>
      <w:proofErr w:type="gramEnd"/>
      <w:r w:rsidRPr="00303C5E">
        <w:rPr>
          <w:rFonts w:ascii="仿宋_GB2312" w:eastAsia="仿宋_GB2312" w:hAnsi="宋体" w:hint="eastAsia"/>
          <w:color w:val="000000"/>
          <w:sz w:val="28"/>
          <w:szCs w:val="28"/>
          <w:lang w:eastAsia="zh-CN"/>
        </w:rPr>
        <w:t>本《房地产估价报告》的义务。未经本估价机构书面同意，本《房地产估价报告》的全部或部分及任何参考资料均不得被摘抄、引用或公开披露。法律规定以及另有约定的除外。</w:t>
      </w:r>
    </w:p>
    <w:p w:rsidR="008B55E1" w:rsidRPr="00B00113" w:rsidRDefault="008B55E1" w:rsidP="008B55E1">
      <w:pPr>
        <w:pStyle w:val="zw"/>
        <w:ind w:firstLineChars="152" w:firstLine="426"/>
        <w:rPr>
          <w:rFonts w:ascii="仿宋_GB2312" w:eastAsia="仿宋_GB2312" w:hAnsi="宋体"/>
          <w:color w:val="000000"/>
          <w:sz w:val="28"/>
          <w:szCs w:val="28"/>
          <w:lang w:eastAsia="zh-CN"/>
        </w:rPr>
      </w:pPr>
      <w:r>
        <w:rPr>
          <w:rFonts w:ascii="仿宋_GB2312" w:eastAsia="仿宋_GB2312" w:hAnsi="宋体" w:hint="eastAsia"/>
          <w:color w:val="000000"/>
          <w:sz w:val="28"/>
          <w:szCs w:val="28"/>
          <w:lang w:eastAsia="zh-CN"/>
        </w:rPr>
        <w:t>（</w:t>
      </w:r>
      <w:r w:rsidRPr="00303C5E">
        <w:rPr>
          <w:rFonts w:ascii="仿宋_GB2312" w:eastAsia="仿宋_GB2312" w:hAnsi="宋体" w:hint="eastAsia"/>
          <w:color w:val="000000"/>
          <w:sz w:val="28"/>
          <w:szCs w:val="28"/>
          <w:lang w:eastAsia="zh-CN"/>
        </w:rPr>
        <w:t>三</w:t>
      </w:r>
      <w:r>
        <w:rPr>
          <w:rFonts w:ascii="仿宋_GB2312" w:eastAsia="仿宋_GB2312" w:hAnsi="宋体" w:hint="eastAsia"/>
          <w:color w:val="000000"/>
          <w:sz w:val="28"/>
          <w:szCs w:val="28"/>
          <w:lang w:eastAsia="zh-CN"/>
        </w:rPr>
        <w:t>）</w:t>
      </w:r>
      <w:r w:rsidRPr="00303C5E">
        <w:rPr>
          <w:rFonts w:ascii="仿宋_GB2312" w:eastAsia="仿宋_GB2312" w:hAnsi="宋体" w:hint="eastAsia"/>
          <w:color w:val="000000"/>
          <w:sz w:val="28"/>
          <w:szCs w:val="28"/>
          <w:lang w:eastAsia="zh-CN"/>
        </w:rPr>
        <w:t>结合《房地产估价规范》的规定，在同时满足下述前提条件的情形下，本《房地产估价报告》使用期限</w:t>
      </w:r>
      <w:proofErr w:type="gramStart"/>
      <w:r w:rsidRPr="00303C5E">
        <w:rPr>
          <w:rFonts w:ascii="仿宋_GB2312" w:eastAsia="仿宋_GB2312" w:hAnsi="宋体" w:hint="eastAsia"/>
          <w:color w:val="000000"/>
          <w:sz w:val="28"/>
          <w:szCs w:val="28"/>
          <w:lang w:eastAsia="zh-CN"/>
        </w:rPr>
        <w:t>自报</w:t>
      </w:r>
      <w:r w:rsidRPr="00B00113">
        <w:rPr>
          <w:rFonts w:ascii="仿宋_GB2312" w:eastAsia="仿宋_GB2312" w:hAnsi="宋体" w:hint="eastAsia"/>
          <w:color w:val="000000"/>
          <w:sz w:val="28"/>
          <w:szCs w:val="28"/>
          <w:lang w:eastAsia="zh-CN"/>
        </w:rPr>
        <w:t>告</w:t>
      </w:r>
      <w:proofErr w:type="gramEnd"/>
      <w:r w:rsidRPr="005E5B30">
        <w:rPr>
          <w:rFonts w:ascii="仿宋_GB2312" w:eastAsia="仿宋_GB2312" w:hAnsi="宋体" w:hint="eastAsia"/>
          <w:sz w:val="28"/>
          <w:szCs w:val="28"/>
          <w:lang w:eastAsia="zh-CN"/>
        </w:rPr>
        <w:t>出具日</w:t>
      </w:r>
      <w:r>
        <w:rPr>
          <w:rFonts w:ascii="仿宋_GB2312" w:eastAsia="仿宋_GB2312" w:hAnsi="宋体" w:hint="eastAsia"/>
          <w:sz w:val="28"/>
          <w:szCs w:val="28"/>
          <w:lang w:eastAsia="zh-CN"/>
        </w:rPr>
        <w:t>2020年09月01日</w:t>
      </w:r>
      <w:r w:rsidRPr="005E5B30">
        <w:rPr>
          <w:rFonts w:ascii="仿宋_GB2312" w:eastAsia="仿宋_GB2312" w:hAnsi="宋体" w:hint="eastAsia"/>
          <w:sz w:val="28"/>
          <w:szCs w:val="28"/>
          <w:lang w:eastAsia="zh-CN"/>
        </w:rPr>
        <w:t>起至2021年</w:t>
      </w:r>
      <w:r>
        <w:rPr>
          <w:rFonts w:ascii="仿宋_GB2312" w:eastAsia="仿宋_GB2312" w:hAnsi="宋体" w:hint="eastAsia"/>
          <w:sz w:val="28"/>
          <w:szCs w:val="28"/>
          <w:lang w:eastAsia="zh-CN"/>
        </w:rPr>
        <w:t>08</w:t>
      </w:r>
      <w:r w:rsidRPr="005E5B30">
        <w:rPr>
          <w:rFonts w:ascii="仿宋_GB2312" w:eastAsia="仿宋_GB2312" w:hAnsi="宋体" w:hint="eastAsia"/>
          <w:sz w:val="28"/>
          <w:szCs w:val="28"/>
          <w:lang w:eastAsia="zh-CN"/>
        </w:rPr>
        <w:t>月</w:t>
      </w:r>
      <w:r>
        <w:rPr>
          <w:rFonts w:ascii="仿宋_GB2312" w:eastAsia="仿宋_GB2312" w:hAnsi="宋体" w:hint="eastAsia"/>
          <w:sz w:val="28"/>
          <w:szCs w:val="28"/>
          <w:lang w:eastAsia="zh-CN"/>
        </w:rPr>
        <w:t>31</w:t>
      </w:r>
      <w:r w:rsidRPr="005E5B30">
        <w:rPr>
          <w:rFonts w:ascii="仿宋_GB2312" w:eastAsia="仿宋_GB2312" w:hAnsi="宋体" w:hint="eastAsia"/>
          <w:sz w:val="28"/>
          <w:szCs w:val="28"/>
          <w:lang w:eastAsia="zh-CN"/>
        </w:rPr>
        <w:t>日止</w:t>
      </w:r>
      <w:r w:rsidRPr="005E5B30">
        <w:rPr>
          <w:rFonts w:ascii="仿宋_GB2312" w:eastAsia="仿宋_GB2312" w:hAnsi="宋体" w:hint="eastAsia"/>
          <w:color w:val="000000"/>
          <w:sz w:val="28"/>
          <w:szCs w:val="28"/>
          <w:lang w:eastAsia="zh-CN"/>
        </w:rPr>
        <w:t>。</w:t>
      </w:r>
    </w:p>
    <w:p w:rsidR="008B55E1" w:rsidRPr="00303C5E" w:rsidRDefault="008B55E1" w:rsidP="008B55E1">
      <w:pPr>
        <w:pStyle w:val="zw"/>
        <w:ind w:firstLineChars="152" w:firstLine="426"/>
        <w:rPr>
          <w:rFonts w:ascii="仿宋_GB2312" w:eastAsia="仿宋_GB2312" w:hAnsi="宋体"/>
          <w:color w:val="000000"/>
          <w:sz w:val="28"/>
          <w:szCs w:val="28"/>
          <w:lang w:eastAsia="zh-CN"/>
        </w:rPr>
      </w:pPr>
      <w:r w:rsidRPr="00B00113">
        <w:rPr>
          <w:rFonts w:ascii="仿宋_GB2312" w:eastAsia="仿宋_GB2312" w:hAnsi="宋体" w:hint="eastAsia"/>
          <w:color w:val="000000"/>
          <w:sz w:val="28"/>
          <w:szCs w:val="28"/>
          <w:lang w:eastAsia="zh-CN"/>
        </w:rPr>
        <w:t>1、区域房地产市场状况、估价对象房地产状况等因素变化对估价结果的影响，不会导致委托人、相关当事人的有关决策发</w:t>
      </w:r>
      <w:r w:rsidRPr="00303C5E">
        <w:rPr>
          <w:rFonts w:ascii="仿宋_GB2312" w:eastAsia="仿宋_GB2312" w:hAnsi="宋体" w:hint="eastAsia"/>
          <w:color w:val="000000"/>
          <w:sz w:val="28"/>
          <w:szCs w:val="28"/>
          <w:lang w:eastAsia="zh-CN"/>
        </w:rPr>
        <w:t>生实质变化；</w:t>
      </w:r>
    </w:p>
    <w:p w:rsidR="008B55E1" w:rsidRPr="00303C5E" w:rsidRDefault="008B55E1" w:rsidP="008B55E1">
      <w:pPr>
        <w:pStyle w:val="zw"/>
        <w:ind w:firstLineChars="152" w:firstLine="426"/>
        <w:rPr>
          <w:rFonts w:ascii="仿宋_GB2312" w:eastAsia="仿宋_GB2312" w:hAnsi="宋体"/>
          <w:color w:val="000000"/>
          <w:sz w:val="28"/>
          <w:szCs w:val="28"/>
          <w:lang w:eastAsia="zh-CN"/>
        </w:rPr>
      </w:pPr>
      <w:r w:rsidRPr="00303C5E">
        <w:rPr>
          <w:rFonts w:ascii="仿宋_GB2312" w:eastAsia="仿宋_GB2312" w:hAnsi="宋体" w:hint="eastAsia"/>
          <w:color w:val="000000"/>
          <w:sz w:val="28"/>
          <w:szCs w:val="28"/>
          <w:lang w:eastAsia="zh-CN"/>
        </w:rPr>
        <w:t>2、满足本《房地产估价报告》的相关假设和限制条件。</w:t>
      </w:r>
    </w:p>
    <w:p w:rsidR="008B55E1" w:rsidRPr="00303C5E" w:rsidRDefault="008B55E1" w:rsidP="008B55E1">
      <w:pPr>
        <w:pStyle w:val="zw"/>
        <w:ind w:firstLineChars="152" w:firstLine="426"/>
        <w:rPr>
          <w:rFonts w:ascii="仿宋_GB2312" w:eastAsia="仿宋_GB2312" w:hAnsi="宋体"/>
          <w:color w:val="000000"/>
          <w:sz w:val="28"/>
          <w:szCs w:val="28"/>
          <w:lang w:eastAsia="zh-CN"/>
        </w:rPr>
      </w:pPr>
      <w:r>
        <w:rPr>
          <w:rFonts w:ascii="仿宋_GB2312" w:eastAsia="仿宋_GB2312" w:hAnsi="宋体" w:hint="eastAsia"/>
          <w:color w:val="000000"/>
          <w:sz w:val="28"/>
          <w:szCs w:val="28"/>
          <w:lang w:eastAsia="zh-CN"/>
        </w:rPr>
        <w:t>（</w:t>
      </w:r>
      <w:r w:rsidRPr="00303C5E">
        <w:rPr>
          <w:rFonts w:ascii="仿宋_GB2312" w:eastAsia="仿宋_GB2312" w:hAnsi="宋体" w:hint="eastAsia"/>
          <w:color w:val="000000"/>
          <w:sz w:val="28"/>
          <w:szCs w:val="28"/>
          <w:lang w:eastAsia="zh-CN"/>
        </w:rPr>
        <w:t>四</w:t>
      </w:r>
      <w:r>
        <w:rPr>
          <w:rFonts w:ascii="仿宋_GB2312" w:eastAsia="仿宋_GB2312" w:hAnsi="宋体" w:hint="eastAsia"/>
          <w:color w:val="000000"/>
          <w:sz w:val="28"/>
          <w:szCs w:val="28"/>
          <w:lang w:eastAsia="zh-CN"/>
        </w:rPr>
        <w:t>）</w:t>
      </w:r>
      <w:r w:rsidRPr="00303C5E">
        <w:rPr>
          <w:rFonts w:ascii="仿宋_GB2312" w:eastAsia="仿宋_GB2312" w:hAnsi="宋体" w:hint="eastAsia"/>
          <w:color w:val="000000"/>
          <w:sz w:val="28"/>
          <w:szCs w:val="28"/>
          <w:lang w:eastAsia="zh-CN"/>
        </w:rPr>
        <w:t>本《房地产估价报告》一式</w:t>
      </w:r>
      <w:r>
        <w:rPr>
          <w:rFonts w:ascii="仿宋_GB2312" w:eastAsia="仿宋_GB2312" w:hAnsi="宋体" w:hint="eastAsia"/>
          <w:color w:val="000000"/>
          <w:sz w:val="28"/>
          <w:szCs w:val="28"/>
          <w:lang w:eastAsia="zh-CN"/>
        </w:rPr>
        <w:t>陆</w:t>
      </w:r>
      <w:r w:rsidRPr="00303C5E">
        <w:rPr>
          <w:rFonts w:ascii="仿宋_GB2312" w:eastAsia="仿宋_GB2312" w:hAnsi="宋体" w:hint="eastAsia"/>
          <w:color w:val="000000"/>
          <w:sz w:val="28"/>
          <w:szCs w:val="28"/>
          <w:lang w:eastAsia="zh-CN"/>
        </w:rPr>
        <w:t>份，其中本估价机构存档壹份，</w:t>
      </w:r>
      <w:r>
        <w:rPr>
          <w:rFonts w:ascii="仿宋_GB2312" w:eastAsia="仿宋_GB2312" w:hAnsi="宋体" w:hint="eastAsia"/>
          <w:color w:val="000000"/>
          <w:sz w:val="28"/>
          <w:szCs w:val="28"/>
          <w:lang w:eastAsia="zh-CN"/>
        </w:rPr>
        <w:t>伍</w:t>
      </w:r>
      <w:r w:rsidRPr="00303C5E">
        <w:rPr>
          <w:rFonts w:ascii="仿宋_GB2312" w:eastAsia="仿宋_GB2312" w:hAnsi="宋体" w:hint="eastAsia"/>
          <w:color w:val="000000"/>
          <w:sz w:val="28"/>
          <w:szCs w:val="28"/>
          <w:lang w:eastAsia="zh-CN"/>
        </w:rPr>
        <w:t>份交于委托人就本次估价对应</w:t>
      </w:r>
      <w:r w:rsidRPr="000A7454">
        <w:rPr>
          <w:rFonts w:ascii="仿宋_GB2312" w:eastAsia="仿宋_GB2312" w:hAnsi="宋体" w:hint="eastAsia"/>
          <w:color w:val="000000"/>
          <w:sz w:val="28"/>
          <w:szCs w:val="28"/>
          <w:lang w:eastAsia="zh-CN"/>
        </w:rPr>
        <w:t>财产司法处置</w:t>
      </w:r>
      <w:r w:rsidRPr="00303C5E">
        <w:rPr>
          <w:rFonts w:ascii="仿宋_GB2312" w:eastAsia="仿宋_GB2312" w:hAnsi="宋体" w:hint="eastAsia"/>
          <w:color w:val="000000"/>
          <w:sz w:val="28"/>
          <w:szCs w:val="28"/>
          <w:lang w:eastAsia="zh-CN"/>
        </w:rPr>
        <w:t>使用。</w:t>
      </w:r>
    </w:p>
    <w:p w:rsidR="008B55E1" w:rsidRPr="002F4DB5" w:rsidRDefault="008B55E1"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kern w:val="1"/>
          <w:sz w:val="28"/>
          <w:szCs w:val="28"/>
        </w:rPr>
        <w:t>（</w:t>
      </w:r>
      <w:r w:rsidRPr="00303C5E">
        <w:rPr>
          <w:rFonts w:ascii="仿宋_GB2312" w:eastAsia="仿宋_GB2312" w:hAnsi="宋体" w:hint="eastAsia"/>
          <w:color w:val="000000"/>
          <w:kern w:val="1"/>
          <w:sz w:val="28"/>
          <w:szCs w:val="28"/>
        </w:rPr>
        <w:t>五</w:t>
      </w:r>
      <w:r>
        <w:rPr>
          <w:rFonts w:ascii="仿宋_GB2312" w:eastAsia="仿宋_GB2312" w:hAnsi="宋体" w:hint="eastAsia"/>
          <w:color w:val="000000"/>
          <w:kern w:val="1"/>
          <w:sz w:val="28"/>
          <w:szCs w:val="28"/>
        </w:rPr>
        <w:t>）</w:t>
      </w:r>
      <w:r w:rsidRPr="00303C5E">
        <w:rPr>
          <w:rFonts w:ascii="仿宋_GB2312" w:eastAsia="仿宋_GB2312" w:hAnsi="宋体" w:hint="eastAsia"/>
          <w:color w:val="000000"/>
          <w:sz w:val="28"/>
          <w:szCs w:val="28"/>
        </w:rPr>
        <w:t>其他特殊使用提示</w:t>
      </w:r>
    </w:p>
    <w:p w:rsidR="008B55E1" w:rsidRPr="00303C5E" w:rsidRDefault="008B55E1" w:rsidP="008B55E1">
      <w:pPr>
        <w:spacing w:line="360" w:lineRule="auto"/>
        <w:ind w:firstLineChars="152" w:firstLine="426"/>
        <w:rPr>
          <w:rFonts w:ascii="仿宋_GB2312" w:eastAsia="仿宋_GB2312" w:hAnsi="宋体"/>
          <w:color w:val="000000"/>
          <w:sz w:val="28"/>
          <w:szCs w:val="28"/>
        </w:rPr>
      </w:pPr>
      <w:r w:rsidRPr="00303C5E">
        <w:rPr>
          <w:rFonts w:ascii="仿宋_GB2312" w:eastAsia="仿宋_GB2312" w:hAnsi="宋体" w:hint="eastAsia"/>
          <w:color w:val="000000"/>
          <w:sz w:val="28"/>
          <w:szCs w:val="28"/>
        </w:rPr>
        <w:t>1、</w:t>
      </w:r>
      <w:r w:rsidRPr="00303C5E">
        <w:rPr>
          <w:rFonts w:ascii="仿宋_GB2312" w:eastAsia="仿宋_GB2312" w:hAnsi="宋体" w:hint="eastAsia"/>
          <w:color w:val="000000"/>
          <w:kern w:val="1"/>
          <w:sz w:val="28"/>
          <w:szCs w:val="28"/>
        </w:rPr>
        <w:t>本</w:t>
      </w:r>
      <w:r w:rsidRPr="00303C5E">
        <w:rPr>
          <w:rFonts w:ascii="仿宋_GB2312" w:eastAsia="仿宋_GB2312" w:hAnsi="宋体" w:hint="eastAsia"/>
          <w:color w:val="000000"/>
          <w:sz w:val="28"/>
          <w:szCs w:val="28"/>
        </w:rPr>
        <w:t>《房地产估价报告》</w:t>
      </w:r>
      <w:r w:rsidRPr="00303C5E">
        <w:rPr>
          <w:rFonts w:ascii="仿宋_GB2312" w:eastAsia="仿宋_GB2312" w:hAnsi="宋体" w:hint="eastAsia"/>
          <w:color w:val="000000"/>
          <w:kern w:val="1"/>
          <w:sz w:val="28"/>
          <w:szCs w:val="28"/>
        </w:rPr>
        <w:t>有效期内，本估价机构及注册房地产估价师不承担</w:t>
      </w:r>
      <w:r w:rsidRPr="00303C5E">
        <w:rPr>
          <w:rFonts w:ascii="仿宋_GB2312" w:eastAsia="仿宋_GB2312" w:hAnsi="仿宋" w:hint="eastAsia"/>
          <w:color w:val="000000"/>
          <w:sz w:val="28"/>
          <w:szCs w:val="28"/>
        </w:rPr>
        <w:t>诉讼当事人</w:t>
      </w:r>
      <w:r w:rsidRPr="00303C5E">
        <w:rPr>
          <w:rFonts w:ascii="仿宋_GB2312" w:eastAsia="仿宋_GB2312" w:hAnsi="宋体" w:hint="eastAsia"/>
          <w:color w:val="000000"/>
          <w:kern w:val="1"/>
          <w:sz w:val="28"/>
          <w:szCs w:val="28"/>
        </w:rPr>
        <w:t>提供新</w:t>
      </w:r>
      <w:r w:rsidRPr="00303C5E">
        <w:rPr>
          <w:rFonts w:ascii="仿宋_GB2312" w:eastAsia="仿宋_GB2312" w:hAnsi="宋体" w:hint="eastAsia"/>
          <w:color w:val="000000"/>
          <w:sz w:val="28"/>
          <w:szCs w:val="28"/>
        </w:rPr>
        <w:t>证据</w:t>
      </w:r>
      <w:r w:rsidRPr="00303C5E">
        <w:rPr>
          <w:rFonts w:ascii="仿宋_GB2312" w:eastAsia="仿宋_GB2312" w:hAnsi="宋体" w:hint="eastAsia"/>
          <w:color w:val="000000"/>
          <w:kern w:val="1"/>
          <w:sz w:val="28"/>
          <w:szCs w:val="28"/>
        </w:rPr>
        <w:t>对估价结果影响的责任。</w:t>
      </w:r>
    </w:p>
    <w:p w:rsidR="008B55E1" w:rsidRPr="00303C5E" w:rsidRDefault="008B55E1" w:rsidP="008B55E1">
      <w:pPr>
        <w:pStyle w:val="zw"/>
        <w:ind w:firstLineChars="176" w:firstLine="493"/>
        <w:rPr>
          <w:rFonts w:ascii="仿宋_GB2312" w:eastAsia="仿宋_GB2312" w:hAnsi="黑体"/>
          <w:color w:val="000000"/>
          <w:sz w:val="28"/>
          <w:szCs w:val="28"/>
        </w:rPr>
      </w:pPr>
      <w:r w:rsidRPr="00303C5E">
        <w:rPr>
          <w:rFonts w:ascii="仿宋_GB2312" w:eastAsia="仿宋_GB2312" w:hAnsi="宋体" w:hint="eastAsia"/>
          <w:color w:val="000000"/>
          <w:sz w:val="28"/>
          <w:szCs w:val="28"/>
          <w:lang w:eastAsia="zh-CN"/>
        </w:rPr>
        <w:t>2、估价结果</w:t>
      </w:r>
      <w:r w:rsidRPr="00303C5E">
        <w:rPr>
          <w:rFonts w:ascii="仿宋_GB2312" w:eastAsia="仿宋_GB2312" w:hAnsi="宋体" w:hint="eastAsia"/>
          <w:color w:val="000000"/>
          <w:sz w:val="28"/>
          <w:szCs w:val="28"/>
        </w:rPr>
        <w:t>系EXCEL</w:t>
      </w:r>
      <w:proofErr w:type="gramStart"/>
      <w:r w:rsidRPr="00303C5E">
        <w:rPr>
          <w:rFonts w:ascii="仿宋_GB2312" w:eastAsia="仿宋_GB2312" w:hAnsi="宋体" w:hint="eastAsia"/>
          <w:color w:val="000000"/>
          <w:sz w:val="28"/>
          <w:szCs w:val="28"/>
        </w:rPr>
        <w:t>表连续</w:t>
      </w:r>
      <w:proofErr w:type="gramEnd"/>
      <w:r w:rsidRPr="00303C5E">
        <w:rPr>
          <w:rFonts w:ascii="仿宋_GB2312" w:eastAsia="仿宋_GB2312" w:hAnsi="宋体" w:hint="eastAsia"/>
          <w:color w:val="000000"/>
          <w:sz w:val="28"/>
          <w:szCs w:val="28"/>
        </w:rPr>
        <w:t>计算得出，本</w:t>
      </w:r>
      <w:r w:rsidRPr="00303C5E">
        <w:rPr>
          <w:rFonts w:ascii="仿宋_GB2312" w:eastAsia="仿宋_GB2312" w:hAnsi="宋体" w:hint="eastAsia"/>
          <w:color w:val="000000"/>
          <w:sz w:val="28"/>
          <w:szCs w:val="28"/>
          <w:lang w:eastAsia="zh-CN"/>
        </w:rPr>
        <w:t>《房地产估价报告》</w:t>
      </w:r>
      <w:r w:rsidRPr="00303C5E">
        <w:rPr>
          <w:rFonts w:ascii="仿宋_GB2312" w:eastAsia="仿宋_GB2312" w:hAnsi="宋体" w:hint="eastAsia"/>
          <w:color w:val="000000"/>
          <w:sz w:val="28"/>
          <w:szCs w:val="28"/>
        </w:rPr>
        <w:t>中测算过程陈述涉及的测算中间参数结论、</w:t>
      </w:r>
      <w:r w:rsidRPr="00303C5E">
        <w:rPr>
          <w:rFonts w:ascii="仿宋_GB2312" w:eastAsia="仿宋_GB2312" w:hAnsi="宋体" w:hint="eastAsia"/>
          <w:color w:val="000000"/>
          <w:sz w:val="28"/>
          <w:szCs w:val="28"/>
          <w:lang w:eastAsia="zh-CN"/>
        </w:rPr>
        <w:t>估价结果</w:t>
      </w:r>
      <w:r w:rsidRPr="00303C5E">
        <w:rPr>
          <w:rFonts w:ascii="仿宋_GB2312" w:eastAsia="仿宋_GB2312" w:hAnsi="宋体" w:hint="eastAsia"/>
          <w:color w:val="000000"/>
          <w:sz w:val="28"/>
          <w:szCs w:val="28"/>
        </w:rPr>
        <w:t>数据均来源于EXCEL测算表。可能出现测算陈述计算结果与EXCEL测算表格中对应测算结论不完全相等、出现微小误差的情形，系EXCEL测算表格连续计算导致测算路径与报告陈述不同引起，对本次</w:t>
      </w:r>
      <w:r w:rsidRPr="00303C5E">
        <w:rPr>
          <w:rFonts w:ascii="仿宋_GB2312" w:eastAsia="仿宋_GB2312" w:hAnsi="宋体" w:hint="eastAsia"/>
          <w:color w:val="000000"/>
          <w:sz w:val="28"/>
          <w:szCs w:val="28"/>
          <w:lang w:eastAsia="zh-CN"/>
        </w:rPr>
        <w:t>估价</w:t>
      </w:r>
      <w:r w:rsidRPr="00303C5E">
        <w:rPr>
          <w:rFonts w:ascii="仿宋_GB2312" w:eastAsia="仿宋_GB2312" w:hAnsi="宋体" w:hint="eastAsia"/>
          <w:color w:val="000000"/>
          <w:sz w:val="28"/>
          <w:szCs w:val="28"/>
        </w:rPr>
        <w:t>服务事项不产生实质性的影响。</w:t>
      </w:r>
    </w:p>
    <w:p w:rsidR="00877A9E" w:rsidRPr="003222A6" w:rsidRDefault="003222A6">
      <w:pPr>
        <w:spacing w:line="360" w:lineRule="auto"/>
        <w:jc w:val="center"/>
        <w:outlineLvl w:val="0"/>
        <w:rPr>
          <w:rFonts w:ascii="宋体" w:hAnsi="宋体"/>
          <w:b/>
          <w:color w:val="000000"/>
          <w:sz w:val="32"/>
          <w:szCs w:val="32"/>
        </w:rPr>
      </w:pPr>
      <w:r>
        <w:rPr>
          <w:rFonts w:ascii="黑体" w:eastAsia="黑体" w:hAnsi="黑体"/>
          <w:color w:val="000000"/>
          <w:sz w:val="30"/>
          <w:szCs w:val="30"/>
        </w:rPr>
        <w:br w:type="page"/>
      </w:r>
      <w:bookmarkStart w:id="2" w:name="_Toc50117599"/>
      <w:r w:rsidRPr="003222A6">
        <w:rPr>
          <w:rFonts w:ascii="宋体" w:hAnsi="宋体" w:hint="eastAsia"/>
          <w:b/>
          <w:color w:val="000000"/>
          <w:sz w:val="32"/>
          <w:szCs w:val="32"/>
        </w:rPr>
        <w:lastRenderedPageBreak/>
        <w:t>第三部分 房地产估价结果报告</w:t>
      </w:r>
      <w:bookmarkEnd w:id="2"/>
    </w:p>
    <w:p w:rsidR="00877A9E" w:rsidRDefault="00877A9E">
      <w:pPr>
        <w:spacing w:line="360" w:lineRule="auto"/>
        <w:ind w:firstLineChars="149" w:firstLine="359"/>
        <w:rPr>
          <w:rFonts w:ascii="宋体" w:hAnsi="宋体"/>
          <w:b/>
          <w:color w:val="000000"/>
          <w:sz w:val="24"/>
          <w:szCs w:val="24"/>
        </w:rPr>
      </w:pPr>
    </w:p>
    <w:p w:rsidR="00877A9E" w:rsidRPr="00E435F9" w:rsidRDefault="003222A6" w:rsidP="003222A6">
      <w:pPr>
        <w:spacing w:line="360" w:lineRule="auto"/>
        <w:ind w:firstLineChars="176" w:firstLine="493"/>
        <w:outlineLvl w:val="1"/>
        <w:rPr>
          <w:rFonts w:ascii="黑体" w:eastAsia="黑体" w:hAnsi="黑体"/>
          <w:color w:val="000000"/>
          <w:sz w:val="28"/>
          <w:szCs w:val="28"/>
        </w:rPr>
      </w:pPr>
      <w:bookmarkStart w:id="3" w:name="_Toc50117600"/>
      <w:r w:rsidRPr="00E435F9">
        <w:rPr>
          <w:rFonts w:ascii="黑体" w:eastAsia="黑体" w:hAnsi="黑体" w:hint="eastAsia"/>
          <w:color w:val="000000"/>
          <w:sz w:val="28"/>
          <w:szCs w:val="28"/>
        </w:rPr>
        <w:t>一、估价委托人</w:t>
      </w:r>
      <w:bookmarkEnd w:id="3"/>
    </w:p>
    <w:p w:rsidR="00877A9E" w:rsidRDefault="003222A6" w:rsidP="003222A6">
      <w:pPr>
        <w:spacing w:line="360" w:lineRule="auto"/>
        <w:ind w:firstLineChars="176" w:firstLine="493"/>
        <w:rPr>
          <w:rFonts w:ascii="仿宋_GB2312" w:eastAsia="仿宋_GB2312" w:hAnsi="宋体"/>
          <w:color w:val="000000"/>
          <w:sz w:val="28"/>
          <w:szCs w:val="28"/>
        </w:rPr>
      </w:pPr>
      <w:r>
        <w:rPr>
          <w:rFonts w:ascii="仿宋_GB2312" w:eastAsia="仿宋_GB2312" w:hAnsi="宋体" w:hint="eastAsia"/>
          <w:color w:val="000000"/>
          <w:sz w:val="28"/>
          <w:szCs w:val="28"/>
        </w:rPr>
        <w:t>昆明市</w:t>
      </w:r>
      <w:r w:rsidR="003C43BE">
        <w:rPr>
          <w:rFonts w:ascii="仿宋_GB2312" w:eastAsia="仿宋_GB2312" w:hAnsi="宋体" w:hint="eastAsia"/>
          <w:color w:val="000000"/>
          <w:sz w:val="28"/>
          <w:szCs w:val="28"/>
        </w:rPr>
        <w:t>五华</w:t>
      </w:r>
      <w:r>
        <w:rPr>
          <w:rFonts w:ascii="仿宋_GB2312" w:eastAsia="仿宋_GB2312" w:hAnsi="宋体" w:hint="eastAsia"/>
          <w:color w:val="000000"/>
          <w:sz w:val="28"/>
          <w:szCs w:val="28"/>
        </w:rPr>
        <w:t>区人民法院</w:t>
      </w:r>
    </w:p>
    <w:p w:rsidR="00877A9E" w:rsidRPr="00E435F9" w:rsidRDefault="003222A6" w:rsidP="003222A6">
      <w:pPr>
        <w:spacing w:line="360" w:lineRule="auto"/>
        <w:ind w:firstLineChars="176" w:firstLine="493"/>
        <w:outlineLvl w:val="1"/>
        <w:rPr>
          <w:rFonts w:ascii="黑体" w:eastAsia="黑体" w:hAnsi="黑体"/>
          <w:color w:val="000000"/>
          <w:sz w:val="28"/>
          <w:szCs w:val="28"/>
        </w:rPr>
      </w:pPr>
      <w:bookmarkStart w:id="4" w:name="_Toc50117601"/>
      <w:r w:rsidRPr="00E435F9">
        <w:rPr>
          <w:rFonts w:ascii="黑体" w:eastAsia="黑体" w:hAnsi="黑体" w:hint="eastAsia"/>
          <w:color w:val="000000"/>
          <w:sz w:val="28"/>
          <w:szCs w:val="28"/>
        </w:rPr>
        <w:t>二、房地产估价机构</w:t>
      </w:r>
      <w:bookmarkEnd w:id="4"/>
    </w:p>
    <w:p w:rsidR="00877A9E" w:rsidRDefault="003222A6" w:rsidP="003222A6">
      <w:pPr>
        <w:spacing w:line="360" w:lineRule="auto"/>
        <w:ind w:firstLineChars="176" w:firstLine="493"/>
        <w:rPr>
          <w:rFonts w:ascii="仿宋_GB2312" w:eastAsia="仿宋_GB2312" w:hAnsi="宋体"/>
          <w:color w:val="000000"/>
          <w:sz w:val="28"/>
          <w:szCs w:val="28"/>
        </w:rPr>
      </w:pPr>
      <w:r>
        <w:rPr>
          <w:rFonts w:ascii="仿宋_GB2312" w:eastAsia="仿宋_GB2312" w:hAnsi="宋体" w:hint="eastAsia"/>
          <w:color w:val="000000"/>
          <w:sz w:val="28"/>
          <w:szCs w:val="28"/>
        </w:rPr>
        <w:t>名 称：昆明</w:t>
      </w:r>
      <w:proofErr w:type="gramStart"/>
      <w:r>
        <w:rPr>
          <w:rFonts w:ascii="仿宋_GB2312" w:eastAsia="仿宋_GB2312" w:hAnsi="宋体" w:hint="eastAsia"/>
          <w:color w:val="000000"/>
          <w:sz w:val="28"/>
          <w:szCs w:val="28"/>
        </w:rPr>
        <w:t>正信土地</w:t>
      </w:r>
      <w:proofErr w:type="gramEnd"/>
      <w:r>
        <w:rPr>
          <w:rFonts w:ascii="仿宋_GB2312" w:eastAsia="仿宋_GB2312" w:hAnsi="宋体" w:hint="eastAsia"/>
          <w:color w:val="000000"/>
          <w:sz w:val="28"/>
          <w:szCs w:val="28"/>
        </w:rPr>
        <w:t>房地产资产评估咨询有限公司</w:t>
      </w:r>
    </w:p>
    <w:p w:rsidR="00877A9E" w:rsidRDefault="003222A6" w:rsidP="003222A6">
      <w:pPr>
        <w:spacing w:line="360" w:lineRule="auto"/>
        <w:ind w:firstLineChars="176" w:firstLine="493"/>
        <w:rPr>
          <w:rFonts w:ascii="仿宋_GB2312" w:eastAsia="仿宋_GB2312" w:hAnsi="宋体"/>
          <w:color w:val="000000"/>
          <w:sz w:val="28"/>
          <w:szCs w:val="28"/>
        </w:rPr>
      </w:pPr>
      <w:r>
        <w:rPr>
          <w:rFonts w:ascii="仿宋_GB2312" w:eastAsia="仿宋_GB2312" w:hAnsi="宋体" w:hint="eastAsia"/>
          <w:color w:val="000000"/>
          <w:sz w:val="28"/>
          <w:szCs w:val="28"/>
        </w:rPr>
        <w:t>住 所：昆明市东风东路汇都中心D栋617</w:t>
      </w:r>
    </w:p>
    <w:p w:rsidR="00877A9E" w:rsidRDefault="003222A6" w:rsidP="003222A6">
      <w:pPr>
        <w:spacing w:line="360" w:lineRule="auto"/>
        <w:ind w:firstLineChars="176" w:firstLine="493"/>
        <w:rPr>
          <w:rFonts w:ascii="仿宋_GB2312" w:eastAsia="仿宋_GB2312" w:hAnsi="宋体"/>
          <w:color w:val="000000"/>
          <w:sz w:val="28"/>
          <w:szCs w:val="28"/>
        </w:rPr>
      </w:pPr>
      <w:r>
        <w:rPr>
          <w:rFonts w:ascii="仿宋_GB2312" w:eastAsia="仿宋_GB2312" w:hAnsi="宋体" w:hint="eastAsia"/>
          <w:color w:val="000000"/>
          <w:sz w:val="28"/>
          <w:szCs w:val="28"/>
        </w:rPr>
        <w:t>法定代表人：李 伟</w:t>
      </w:r>
    </w:p>
    <w:p w:rsidR="00877A9E" w:rsidRDefault="003222A6" w:rsidP="003222A6">
      <w:pPr>
        <w:spacing w:line="360" w:lineRule="auto"/>
        <w:ind w:firstLineChars="176" w:firstLine="493"/>
        <w:rPr>
          <w:rFonts w:ascii="仿宋_GB2312" w:eastAsia="仿宋_GB2312" w:hAnsi="宋体"/>
          <w:sz w:val="28"/>
          <w:szCs w:val="28"/>
        </w:rPr>
      </w:pPr>
      <w:r>
        <w:rPr>
          <w:rFonts w:ascii="仿宋_GB2312" w:eastAsia="仿宋_GB2312" w:hAnsi="宋体" w:cs="仿宋_GB2312" w:hint="eastAsia"/>
          <w:sz w:val="28"/>
          <w:szCs w:val="28"/>
        </w:rPr>
        <w:t>房地产估价机构备案等级：贰级</w:t>
      </w:r>
    </w:p>
    <w:p w:rsidR="00877A9E" w:rsidRDefault="003222A6" w:rsidP="003222A6">
      <w:pPr>
        <w:spacing w:line="360" w:lineRule="auto"/>
        <w:ind w:firstLineChars="176" w:firstLine="493"/>
        <w:rPr>
          <w:rFonts w:ascii="仿宋_GB2312" w:eastAsia="仿宋_GB2312" w:hAnsi="宋体"/>
          <w:sz w:val="28"/>
          <w:szCs w:val="28"/>
        </w:rPr>
      </w:pPr>
      <w:r>
        <w:rPr>
          <w:rFonts w:ascii="仿宋_GB2312" w:eastAsia="仿宋_GB2312" w:hAnsi="宋体" w:cs="仿宋_GB2312" w:hint="eastAsia"/>
          <w:sz w:val="28"/>
          <w:szCs w:val="28"/>
        </w:rPr>
        <w:t>房地产估价机构备案证书编号：云建房</w:t>
      </w:r>
      <w:proofErr w:type="gramStart"/>
      <w:r>
        <w:rPr>
          <w:rFonts w:ascii="仿宋_GB2312" w:eastAsia="仿宋_GB2312" w:hAnsi="宋体" w:cs="仿宋_GB2312" w:hint="eastAsia"/>
          <w:sz w:val="28"/>
          <w:szCs w:val="28"/>
        </w:rPr>
        <w:t>证估字</w:t>
      </w:r>
      <w:proofErr w:type="gramEnd"/>
      <w:r>
        <w:rPr>
          <w:rFonts w:ascii="仿宋_GB2312" w:eastAsia="仿宋_GB2312" w:hAnsi="宋体" w:cs="仿宋_GB2312" w:hint="eastAsia"/>
          <w:sz w:val="28"/>
          <w:szCs w:val="28"/>
        </w:rPr>
        <w:t>第</w:t>
      </w:r>
      <w:r>
        <w:rPr>
          <w:rFonts w:ascii="仿宋_GB2312" w:eastAsia="仿宋_GB2312" w:hAnsi="宋体" w:cs="仿宋_GB2312"/>
          <w:sz w:val="28"/>
          <w:szCs w:val="28"/>
        </w:rPr>
        <w:t>45</w:t>
      </w:r>
      <w:r>
        <w:rPr>
          <w:rFonts w:ascii="仿宋_GB2312" w:eastAsia="仿宋_GB2312" w:hAnsi="宋体" w:cs="仿宋_GB2312" w:hint="eastAsia"/>
          <w:sz w:val="28"/>
          <w:szCs w:val="28"/>
        </w:rPr>
        <w:t>号</w:t>
      </w:r>
    </w:p>
    <w:p w:rsidR="00877A9E" w:rsidRDefault="003222A6">
      <w:pPr>
        <w:spacing w:line="360" w:lineRule="auto"/>
        <w:ind w:firstLineChars="176" w:firstLine="429"/>
        <w:rPr>
          <w:rFonts w:ascii="仿宋_GB2312" w:eastAsia="仿宋_GB2312" w:hAnsi="宋体"/>
          <w:spacing w:val="-18"/>
          <w:sz w:val="28"/>
          <w:szCs w:val="28"/>
        </w:rPr>
      </w:pPr>
      <w:r>
        <w:rPr>
          <w:rFonts w:ascii="仿宋_GB2312" w:eastAsia="仿宋_GB2312" w:hAnsi="宋体" w:cs="仿宋_GB2312" w:hint="eastAsia"/>
          <w:spacing w:val="-18"/>
          <w:sz w:val="28"/>
          <w:szCs w:val="28"/>
        </w:rPr>
        <w:t>房地产估价机构资质有限期限：自</w:t>
      </w:r>
      <w:r>
        <w:rPr>
          <w:rFonts w:ascii="仿宋_GB2312" w:eastAsia="仿宋_GB2312" w:hAnsi="宋体" w:cs="仿宋_GB2312"/>
          <w:spacing w:val="-18"/>
          <w:sz w:val="28"/>
          <w:szCs w:val="28"/>
        </w:rPr>
        <w:t>2018</w:t>
      </w:r>
      <w:r>
        <w:rPr>
          <w:rFonts w:ascii="仿宋_GB2312" w:eastAsia="仿宋_GB2312" w:hAnsi="宋体" w:cs="仿宋_GB2312" w:hint="eastAsia"/>
          <w:spacing w:val="-18"/>
          <w:sz w:val="28"/>
          <w:szCs w:val="28"/>
        </w:rPr>
        <w:t>年</w:t>
      </w:r>
      <w:r>
        <w:rPr>
          <w:rFonts w:ascii="仿宋_GB2312" w:eastAsia="仿宋_GB2312" w:hAnsi="宋体" w:cs="仿宋_GB2312"/>
          <w:spacing w:val="-18"/>
          <w:sz w:val="28"/>
          <w:szCs w:val="28"/>
        </w:rPr>
        <w:t>07</w:t>
      </w:r>
      <w:r>
        <w:rPr>
          <w:rFonts w:ascii="仿宋_GB2312" w:eastAsia="仿宋_GB2312" w:hAnsi="宋体" w:cs="仿宋_GB2312" w:hint="eastAsia"/>
          <w:spacing w:val="-18"/>
          <w:sz w:val="28"/>
          <w:szCs w:val="28"/>
        </w:rPr>
        <w:t>月</w:t>
      </w:r>
      <w:r>
        <w:rPr>
          <w:rFonts w:ascii="仿宋_GB2312" w:eastAsia="仿宋_GB2312" w:hAnsi="宋体" w:cs="仿宋_GB2312"/>
          <w:spacing w:val="-18"/>
          <w:sz w:val="28"/>
          <w:szCs w:val="28"/>
        </w:rPr>
        <w:t>30</w:t>
      </w:r>
      <w:r>
        <w:rPr>
          <w:rFonts w:ascii="仿宋_GB2312" w:eastAsia="仿宋_GB2312" w:hAnsi="宋体" w:cs="仿宋_GB2312" w:hint="eastAsia"/>
          <w:spacing w:val="-18"/>
          <w:sz w:val="28"/>
          <w:szCs w:val="28"/>
        </w:rPr>
        <w:t>日至</w:t>
      </w:r>
      <w:r>
        <w:rPr>
          <w:rFonts w:ascii="仿宋_GB2312" w:eastAsia="仿宋_GB2312" w:hAnsi="宋体" w:cs="仿宋_GB2312"/>
          <w:spacing w:val="-18"/>
          <w:sz w:val="28"/>
          <w:szCs w:val="28"/>
        </w:rPr>
        <w:t>2021</w:t>
      </w:r>
      <w:r>
        <w:rPr>
          <w:rFonts w:ascii="仿宋_GB2312" w:eastAsia="仿宋_GB2312" w:hAnsi="宋体" w:cs="仿宋_GB2312" w:hint="eastAsia"/>
          <w:spacing w:val="-18"/>
          <w:sz w:val="28"/>
          <w:szCs w:val="28"/>
        </w:rPr>
        <w:t>年</w:t>
      </w:r>
      <w:r>
        <w:rPr>
          <w:rFonts w:ascii="仿宋_GB2312" w:eastAsia="仿宋_GB2312" w:hAnsi="宋体" w:cs="仿宋_GB2312"/>
          <w:spacing w:val="-18"/>
          <w:sz w:val="28"/>
          <w:szCs w:val="28"/>
        </w:rPr>
        <w:t>07</w:t>
      </w:r>
      <w:r>
        <w:rPr>
          <w:rFonts w:ascii="仿宋_GB2312" w:eastAsia="仿宋_GB2312" w:hAnsi="宋体" w:cs="仿宋_GB2312" w:hint="eastAsia"/>
          <w:spacing w:val="-18"/>
          <w:sz w:val="28"/>
          <w:szCs w:val="28"/>
        </w:rPr>
        <w:t>月</w:t>
      </w:r>
      <w:r>
        <w:rPr>
          <w:rFonts w:ascii="仿宋_GB2312" w:eastAsia="仿宋_GB2312" w:hAnsi="宋体" w:cs="仿宋_GB2312"/>
          <w:spacing w:val="-18"/>
          <w:sz w:val="28"/>
          <w:szCs w:val="28"/>
        </w:rPr>
        <w:t>30</w:t>
      </w:r>
      <w:r>
        <w:rPr>
          <w:rFonts w:ascii="仿宋_GB2312" w:eastAsia="仿宋_GB2312" w:hAnsi="宋体" w:cs="仿宋_GB2312" w:hint="eastAsia"/>
          <w:spacing w:val="-18"/>
          <w:sz w:val="28"/>
          <w:szCs w:val="28"/>
        </w:rPr>
        <w:t>日</w:t>
      </w:r>
    </w:p>
    <w:p w:rsidR="00877A9E" w:rsidRDefault="003222A6" w:rsidP="003222A6">
      <w:pPr>
        <w:spacing w:line="360" w:lineRule="auto"/>
        <w:ind w:firstLineChars="176" w:firstLine="493"/>
        <w:rPr>
          <w:rFonts w:ascii="仿宋_GB2312" w:eastAsia="仿宋_GB2312" w:hAnsi="宋体" w:cs="仿宋_GB2312"/>
          <w:sz w:val="28"/>
          <w:szCs w:val="28"/>
        </w:rPr>
      </w:pPr>
      <w:r>
        <w:rPr>
          <w:rFonts w:ascii="仿宋_GB2312" w:eastAsia="仿宋_GB2312" w:hAnsi="宋体" w:cs="仿宋_GB2312" w:hint="eastAsia"/>
          <w:sz w:val="28"/>
          <w:szCs w:val="28"/>
        </w:rPr>
        <w:t>电话：</w:t>
      </w:r>
      <w:r>
        <w:rPr>
          <w:rFonts w:ascii="仿宋_GB2312" w:eastAsia="仿宋_GB2312" w:hAnsi="宋体" w:cs="仿宋_GB2312"/>
          <w:sz w:val="28"/>
          <w:szCs w:val="28"/>
        </w:rPr>
        <w:t>0871</w:t>
      </w:r>
      <w:r>
        <w:rPr>
          <w:rFonts w:ascii="仿宋_GB2312" w:eastAsia="仿宋_GB2312" w:hAnsi="宋体" w:cs="仿宋_GB2312" w:hint="eastAsia"/>
          <w:sz w:val="28"/>
          <w:szCs w:val="28"/>
        </w:rPr>
        <w:t>－</w:t>
      </w:r>
      <w:r>
        <w:rPr>
          <w:rFonts w:ascii="仿宋_GB2312" w:eastAsia="仿宋_GB2312" w:hAnsi="宋体" w:cs="仿宋_GB2312"/>
          <w:sz w:val="28"/>
          <w:szCs w:val="28"/>
        </w:rPr>
        <w:t>63116719     0871</w:t>
      </w:r>
      <w:r>
        <w:rPr>
          <w:rFonts w:ascii="仿宋_GB2312" w:eastAsia="仿宋_GB2312" w:hAnsi="宋体" w:cs="仿宋_GB2312" w:hint="eastAsia"/>
          <w:sz w:val="28"/>
          <w:szCs w:val="28"/>
        </w:rPr>
        <w:t>－</w:t>
      </w:r>
      <w:r>
        <w:rPr>
          <w:rFonts w:ascii="仿宋_GB2312" w:eastAsia="仿宋_GB2312" w:hAnsi="宋体" w:cs="仿宋_GB2312"/>
          <w:sz w:val="28"/>
          <w:szCs w:val="28"/>
        </w:rPr>
        <w:t>63116610</w:t>
      </w:r>
    </w:p>
    <w:p w:rsidR="00877A9E" w:rsidRPr="00E435F9" w:rsidRDefault="003222A6" w:rsidP="003222A6">
      <w:pPr>
        <w:spacing w:line="360" w:lineRule="auto"/>
        <w:ind w:firstLineChars="176" w:firstLine="493"/>
        <w:outlineLvl w:val="1"/>
        <w:rPr>
          <w:rFonts w:ascii="黑体" w:eastAsia="黑体" w:hAnsi="黑体"/>
          <w:color w:val="000000"/>
          <w:sz w:val="28"/>
          <w:szCs w:val="28"/>
        </w:rPr>
      </w:pPr>
      <w:bookmarkStart w:id="5" w:name="_Toc50117602"/>
      <w:r w:rsidRPr="00E435F9">
        <w:rPr>
          <w:rFonts w:ascii="黑体" w:eastAsia="黑体" w:hAnsi="黑体" w:hint="eastAsia"/>
          <w:color w:val="000000"/>
          <w:sz w:val="28"/>
          <w:szCs w:val="28"/>
        </w:rPr>
        <w:t>三、估价目的</w:t>
      </w:r>
      <w:bookmarkEnd w:id="5"/>
    </w:p>
    <w:p w:rsidR="009E4C63" w:rsidRPr="009E4C63" w:rsidRDefault="009E4C63" w:rsidP="001C046E">
      <w:pPr>
        <w:spacing w:line="360" w:lineRule="auto"/>
        <w:ind w:firstLineChars="176" w:firstLine="493"/>
        <w:rPr>
          <w:rFonts w:ascii="仿宋_GB2312" w:eastAsia="仿宋_GB2312" w:hAnsi="宋体"/>
          <w:sz w:val="28"/>
          <w:szCs w:val="28"/>
        </w:rPr>
      </w:pPr>
      <w:r w:rsidRPr="009E4C63">
        <w:rPr>
          <w:rFonts w:ascii="仿宋_GB2312" w:eastAsia="仿宋_GB2312" w:hAnsi="宋体" w:hint="eastAsia"/>
          <w:sz w:val="28"/>
          <w:szCs w:val="28"/>
        </w:rPr>
        <w:t>为人民法院确定财产处置参考</w:t>
      </w:r>
      <w:proofErr w:type="gramStart"/>
      <w:r w:rsidRPr="009E4C63">
        <w:rPr>
          <w:rFonts w:ascii="仿宋_GB2312" w:eastAsia="仿宋_GB2312" w:hAnsi="宋体" w:hint="eastAsia"/>
          <w:sz w:val="28"/>
          <w:szCs w:val="28"/>
        </w:rPr>
        <w:t>价提供</w:t>
      </w:r>
      <w:proofErr w:type="gramEnd"/>
      <w:r w:rsidRPr="009E4C63">
        <w:rPr>
          <w:rFonts w:ascii="仿宋_GB2312" w:eastAsia="仿宋_GB2312" w:hAnsi="宋体" w:hint="eastAsia"/>
          <w:sz w:val="28"/>
          <w:szCs w:val="28"/>
        </w:rPr>
        <w:t>价值参考依据而评估房地产</w:t>
      </w:r>
      <w:r w:rsidR="00433FCB">
        <w:rPr>
          <w:rFonts w:ascii="仿宋_GB2312" w:eastAsia="仿宋_GB2312" w:hAnsi="宋体" w:hint="eastAsia"/>
          <w:sz w:val="28"/>
          <w:szCs w:val="28"/>
        </w:rPr>
        <w:t>现状</w:t>
      </w:r>
      <w:r w:rsidRPr="009E4C63">
        <w:rPr>
          <w:rFonts w:ascii="仿宋_GB2312" w:eastAsia="仿宋_GB2312" w:hAnsi="宋体" w:hint="eastAsia"/>
          <w:sz w:val="28"/>
          <w:szCs w:val="28"/>
        </w:rPr>
        <w:t>价值</w:t>
      </w:r>
      <w:r>
        <w:rPr>
          <w:rFonts w:ascii="仿宋_GB2312" w:eastAsia="仿宋_GB2312" w:hAnsi="宋体" w:hint="eastAsia"/>
          <w:sz w:val="28"/>
          <w:szCs w:val="28"/>
        </w:rPr>
        <w:t>。</w:t>
      </w:r>
    </w:p>
    <w:p w:rsidR="00877A9E" w:rsidRPr="00E435F9" w:rsidRDefault="003222A6" w:rsidP="009E4C63">
      <w:pPr>
        <w:spacing w:line="360" w:lineRule="auto"/>
        <w:ind w:firstLineChars="176" w:firstLine="493"/>
        <w:outlineLvl w:val="1"/>
        <w:rPr>
          <w:rFonts w:ascii="黑体" w:eastAsia="黑体" w:hAnsi="黑体"/>
          <w:color w:val="000000"/>
          <w:sz w:val="28"/>
          <w:szCs w:val="28"/>
        </w:rPr>
      </w:pPr>
      <w:bookmarkStart w:id="6" w:name="_Toc50117603"/>
      <w:r w:rsidRPr="00E435F9">
        <w:rPr>
          <w:rFonts w:ascii="黑体" w:eastAsia="黑体" w:hAnsi="黑体" w:hint="eastAsia"/>
          <w:color w:val="000000"/>
          <w:sz w:val="28"/>
          <w:szCs w:val="28"/>
        </w:rPr>
        <w:t>四、估价对象</w:t>
      </w:r>
      <w:bookmarkEnd w:id="6"/>
    </w:p>
    <w:p w:rsidR="008B55E1" w:rsidRPr="00FC0890" w:rsidRDefault="008B55E1" w:rsidP="008B55E1">
      <w:pPr>
        <w:spacing w:line="360" w:lineRule="auto"/>
        <w:ind w:firstLineChars="176" w:firstLine="493"/>
        <w:rPr>
          <w:rFonts w:ascii="仿宋_GB2312" w:eastAsia="仿宋_GB2312" w:hAnsi="宋体"/>
          <w:color w:val="000000"/>
          <w:sz w:val="28"/>
          <w:szCs w:val="28"/>
        </w:rPr>
      </w:pPr>
      <w:r w:rsidRPr="00412526">
        <w:rPr>
          <w:rFonts w:ascii="仿宋_GB2312" w:eastAsia="仿宋_GB2312" w:hAnsi="宋体" w:hint="eastAsia"/>
          <w:sz w:val="28"/>
          <w:szCs w:val="28"/>
        </w:rPr>
        <w:t>根据《</w:t>
      </w:r>
      <w:r>
        <w:rPr>
          <w:rFonts w:ascii="仿宋_GB2312" w:eastAsia="仿宋_GB2312" w:hAnsi="宋体" w:hint="eastAsia"/>
          <w:sz w:val="28"/>
          <w:szCs w:val="28"/>
        </w:rPr>
        <w:t>昆明市五华区人民法院司法评估鉴定委托协议</w:t>
      </w:r>
      <w:r w:rsidRPr="00412526">
        <w:rPr>
          <w:rFonts w:ascii="仿宋_GB2312" w:eastAsia="仿宋_GB2312" w:hAnsi="宋体" w:hint="eastAsia"/>
          <w:sz w:val="28"/>
          <w:szCs w:val="28"/>
        </w:rPr>
        <w:t>》，</w:t>
      </w:r>
      <w:r>
        <w:rPr>
          <w:rFonts w:ascii="仿宋_GB2312" w:eastAsia="仿宋_GB2312" w:hAnsi="宋体" w:hint="eastAsia"/>
          <w:sz w:val="28"/>
          <w:szCs w:val="28"/>
        </w:rPr>
        <w:t>依据估价对象</w:t>
      </w:r>
      <w:r w:rsidRPr="00897345">
        <w:rPr>
          <w:rFonts w:ascii="仿宋_GB2312" w:eastAsia="仿宋_GB2312" w:hAnsi="宋体" w:hint="eastAsia"/>
          <w:sz w:val="28"/>
          <w:szCs w:val="28"/>
        </w:rPr>
        <w:t>《</w:t>
      </w:r>
      <w:r w:rsidRPr="003C2762">
        <w:rPr>
          <w:rFonts w:ascii="仿宋_GB2312" w:eastAsia="仿宋_GB2312" w:hAnsi="宋体" w:hint="eastAsia"/>
          <w:color w:val="000000"/>
          <w:sz w:val="28"/>
          <w:szCs w:val="28"/>
        </w:rPr>
        <w:t>商品房买卖合同登记备案表</w:t>
      </w:r>
      <w:r w:rsidRPr="00897345">
        <w:rPr>
          <w:rFonts w:ascii="仿宋_GB2312" w:eastAsia="仿宋_GB2312" w:hAnsi="宋体" w:hint="eastAsia"/>
          <w:sz w:val="28"/>
          <w:szCs w:val="28"/>
        </w:rPr>
        <w:t>》</w:t>
      </w:r>
      <w:r>
        <w:rPr>
          <w:rFonts w:ascii="仿宋_GB2312" w:eastAsia="仿宋_GB2312" w:hAnsi="宋体" w:hint="eastAsia"/>
          <w:sz w:val="28"/>
          <w:szCs w:val="28"/>
        </w:rPr>
        <w:t>，</w:t>
      </w:r>
      <w:r w:rsidRPr="00412526">
        <w:rPr>
          <w:rFonts w:ascii="仿宋_GB2312" w:eastAsia="仿宋_GB2312" w:hAnsi="宋体" w:hint="eastAsia"/>
          <w:sz w:val="28"/>
          <w:szCs w:val="28"/>
        </w:rPr>
        <w:t>确定</w:t>
      </w:r>
      <w:r w:rsidRPr="00412526">
        <w:rPr>
          <w:rFonts w:ascii="仿宋_GB2312" w:eastAsia="仿宋_GB2312" w:hAnsi="黑体" w:hint="eastAsia"/>
          <w:sz w:val="28"/>
          <w:szCs w:val="28"/>
        </w:rPr>
        <w:t>估价对象</w:t>
      </w:r>
      <w:r w:rsidRPr="00412526">
        <w:rPr>
          <w:rFonts w:ascii="仿宋_GB2312" w:eastAsia="仿宋_GB2312" w:hAnsi="宋体" w:hint="eastAsia"/>
          <w:sz w:val="28"/>
          <w:szCs w:val="28"/>
        </w:rPr>
        <w:t>为：</w:t>
      </w:r>
      <w:r>
        <w:rPr>
          <w:rFonts w:ascii="仿宋_GB2312" w:eastAsia="仿宋_GB2312" w:hAnsi="宋体" w:hint="eastAsia"/>
          <w:sz w:val="28"/>
          <w:szCs w:val="28"/>
        </w:rPr>
        <w:t>买受人陈龙耀</w:t>
      </w:r>
      <w:r w:rsidRPr="00897345">
        <w:rPr>
          <w:rFonts w:ascii="仿宋_GB2312" w:eastAsia="仿宋_GB2312" w:hAnsi="宋体" w:hint="eastAsia"/>
          <w:sz w:val="28"/>
          <w:szCs w:val="28"/>
        </w:rPr>
        <w:t>，位于</w:t>
      </w:r>
      <w:r w:rsidRPr="00FC0890">
        <w:rPr>
          <w:rFonts w:ascii="仿宋_GB2312" w:eastAsia="仿宋_GB2312" w:hAnsi="宋体" w:hint="eastAsia"/>
          <w:color w:val="000000"/>
          <w:sz w:val="28"/>
          <w:szCs w:val="28"/>
        </w:rPr>
        <w:t>昆明市盘龙区金辰街道办事处云波社区居委会</w:t>
      </w:r>
      <w:proofErr w:type="gramStart"/>
      <w:r w:rsidRPr="00FC0890">
        <w:rPr>
          <w:rFonts w:ascii="仿宋_GB2312" w:eastAsia="仿宋_GB2312" w:hAnsi="宋体" w:hint="eastAsia"/>
          <w:color w:val="000000"/>
          <w:sz w:val="28"/>
          <w:szCs w:val="28"/>
        </w:rPr>
        <w:t>云润天阳小区</w:t>
      </w:r>
      <w:proofErr w:type="gramEnd"/>
      <w:r w:rsidRPr="00FC0890">
        <w:rPr>
          <w:rFonts w:ascii="仿宋_GB2312" w:eastAsia="仿宋_GB2312" w:hAnsi="宋体" w:hint="eastAsia"/>
          <w:color w:val="000000"/>
          <w:sz w:val="28"/>
          <w:szCs w:val="28"/>
        </w:rPr>
        <w:t>Ⅱ13幢2单元202号，建筑面积1</w:t>
      </w:r>
      <w:r>
        <w:rPr>
          <w:rFonts w:ascii="仿宋_GB2312" w:eastAsia="仿宋_GB2312" w:hAnsi="宋体" w:hint="eastAsia"/>
          <w:color w:val="000000"/>
          <w:sz w:val="28"/>
          <w:szCs w:val="28"/>
        </w:rPr>
        <w:t>65.57</w:t>
      </w:r>
      <w:r w:rsidRPr="00FC0890">
        <w:rPr>
          <w:rFonts w:ascii="仿宋_GB2312" w:eastAsia="仿宋_GB2312" w:hAnsi="宋体"/>
          <w:color w:val="000000"/>
          <w:sz w:val="28"/>
          <w:szCs w:val="28"/>
        </w:rPr>
        <w:t>㎡</w:t>
      </w:r>
      <w:r w:rsidRPr="00FC0890">
        <w:rPr>
          <w:rFonts w:ascii="仿宋_GB2312" w:eastAsia="仿宋_GB2312" w:hAnsi="宋体" w:hint="eastAsia"/>
          <w:color w:val="000000"/>
          <w:sz w:val="28"/>
          <w:szCs w:val="28"/>
        </w:rPr>
        <w:t>的住宅；</w:t>
      </w:r>
    </w:p>
    <w:p w:rsidR="008B55E1" w:rsidRPr="00021F36" w:rsidRDefault="008B55E1" w:rsidP="008B55E1">
      <w:pPr>
        <w:spacing w:line="600" w:lineRule="exact"/>
        <w:ind w:firstLineChars="149" w:firstLine="419"/>
        <w:rPr>
          <w:rFonts w:ascii="仿宋_GB2312" w:eastAsia="仿宋_GB2312" w:hAnsi="宋体"/>
          <w:b/>
          <w:color w:val="000000"/>
          <w:sz w:val="28"/>
          <w:szCs w:val="28"/>
        </w:rPr>
      </w:pPr>
      <w:r w:rsidRPr="00021F36">
        <w:rPr>
          <w:rFonts w:ascii="仿宋_GB2312" w:eastAsia="仿宋_GB2312" w:hAnsi="宋体" w:hint="eastAsia"/>
          <w:b/>
          <w:sz w:val="28"/>
          <w:szCs w:val="28"/>
        </w:rPr>
        <w:t>（一）</w:t>
      </w:r>
      <w:r w:rsidRPr="00021F36">
        <w:rPr>
          <w:rFonts w:ascii="仿宋_GB2312" w:eastAsia="仿宋_GB2312" w:hAnsi="宋体" w:hint="eastAsia"/>
          <w:b/>
          <w:color w:val="000000"/>
          <w:sz w:val="28"/>
          <w:szCs w:val="28"/>
        </w:rPr>
        <w:t>估价对象财产范围</w:t>
      </w:r>
    </w:p>
    <w:p w:rsidR="008B55E1" w:rsidRDefault="008B55E1" w:rsidP="008B55E1">
      <w:pPr>
        <w:spacing w:line="360" w:lineRule="auto"/>
        <w:ind w:firstLineChars="177" w:firstLine="496"/>
        <w:rPr>
          <w:rFonts w:ascii="仿宋_GB2312" w:eastAsia="仿宋_GB2312" w:hAnsi="宋体"/>
          <w:color w:val="000000"/>
          <w:sz w:val="28"/>
          <w:szCs w:val="28"/>
        </w:rPr>
      </w:pPr>
      <w:r w:rsidRPr="003E62FE">
        <w:rPr>
          <w:rFonts w:ascii="仿宋_GB2312" w:eastAsia="仿宋_GB2312" w:hAnsi="宋体" w:hint="eastAsia"/>
          <w:sz w:val="28"/>
          <w:szCs w:val="28"/>
        </w:rPr>
        <w:t>遵循</w:t>
      </w:r>
      <w:r w:rsidRPr="003E62FE">
        <w:rPr>
          <w:rFonts w:ascii="仿宋_GB2312" w:eastAsia="仿宋_GB2312" w:hAnsi="黑体" w:hint="eastAsia"/>
          <w:sz w:val="28"/>
          <w:szCs w:val="28"/>
        </w:rPr>
        <w:t>《最高人民法院关于转发住房和城乡建设部&lt;关于无证房产依据</w:t>
      </w:r>
      <w:r w:rsidRPr="003E62FE">
        <w:rPr>
          <w:rFonts w:ascii="仿宋_GB2312" w:eastAsia="仿宋_GB2312" w:hAnsi="黑体" w:hint="eastAsia"/>
          <w:sz w:val="28"/>
          <w:szCs w:val="28"/>
        </w:rPr>
        <w:lastRenderedPageBreak/>
        <w:t>协助执行文书办理产权登记有关问题的函&gt;的通知》第2条的规定</w:t>
      </w:r>
      <w:r w:rsidRPr="003E62FE">
        <w:rPr>
          <w:rFonts w:ascii="仿宋_GB2312" w:eastAsia="仿宋_GB2312" w:hAnsi="宋体" w:hint="eastAsia"/>
          <w:color w:val="000000"/>
          <w:sz w:val="28"/>
          <w:szCs w:val="28"/>
        </w:rPr>
        <w:t>，估价结果价值类型为现状价值，</w:t>
      </w:r>
      <w:r w:rsidRPr="003E62FE">
        <w:rPr>
          <w:rFonts w:ascii="仿宋_GB2312" w:eastAsia="仿宋_GB2312" w:hAnsi="仿宋" w:hint="eastAsia"/>
          <w:sz w:val="28"/>
          <w:szCs w:val="28"/>
        </w:rPr>
        <w:t>当事人对</w:t>
      </w:r>
      <w:r w:rsidRPr="003E62FE">
        <w:rPr>
          <w:rFonts w:ascii="仿宋_GB2312" w:eastAsia="仿宋_GB2312" w:hAnsi="宋体" w:hint="eastAsia"/>
          <w:color w:val="000000"/>
          <w:sz w:val="28"/>
          <w:szCs w:val="28"/>
        </w:rPr>
        <w:t>估价对象</w:t>
      </w:r>
      <w:r w:rsidRPr="003E62FE">
        <w:rPr>
          <w:rFonts w:ascii="仿宋_GB2312" w:eastAsia="仿宋_GB2312" w:hAnsi="仿宋" w:hint="eastAsia"/>
          <w:sz w:val="28"/>
          <w:szCs w:val="28"/>
        </w:rPr>
        <w:t>在价值时点现状条件下土地出让一级市场、建筑市场再取得开发成本扣除折旧后的价值</w:t>
      </w:r>
      <w:r w:rsidRPr="003E62FE">
        <w:rPr>
          <w:rFonts w:ascii="仿宋_GB2312" w:eastAsia="仿宋_GB2312" w:hint="eastAsia"/>
          <w:sz w:val="28"/>
          <w:szCs w:val="28"/>
        </w:rPr>
        <w:t>予以认可，系</w:t>
      </w:r>
      <w:r w:rsidRPr="003E62FE">
        <w:rPr>
          <w:rFonts w:ascii="仿宋_GB2312" w:eastAsia="仿宋_GB2312" w:hAnsi="宋体" w:hint="eastAsia"/>
          <w:sz w:val="28"/>
          <w:szCs w:val="28"/>
        </w:rPr>
        <w:t>本次估价</w:t>
      </w:r>
      <w:r w:rsidRPr="003E62FE">
        <w:rPr>
          <w:rFonts w:ascii="仿宋_GB2312" w:eastAsia="仿宋_GB2312" w:hAnsi="黑体" w:hint="eastAsia"/>
          <w:color w:val="000000"/>
          <w:sz w:val="28"/>
          <w:szCs w:val="28"/>
        </w:rPr>
        <w:t>交易假设成立前提</w:t>
      </w:r>
      <w:r w:rsidRPr="003E62FE">
        <w:rPr>
          <w:rFonts w:ascii="仿宋_GB2312" w:eastAsia="仿宋_GB2312" w:hAnsi="宋体" w:hint="eastAsia"/>
          <w:sz w:val="28"/>
          <w:szCs w:val="28"/>
        </w:rPr>
        <w:t>，同时遵循</w:t>
      </w:r>
      <w:r w:rsidRPr="003E62FE">
        <w:rPr>
          <w:rFonts w:ascii="仿宋_GB2312" w:eastAsia="仿宋_GB2312" w:hAnsi="宋体" w:hint="eastAsia"/>
          <w:color w:val="000000"/>
          <w:sz w:val="28"/>
          <w:szCs w:val="28"/>
        </w:rPr>
        <w:t>《房地产估价规范》5.4.2的规定，</w:t>
      </w:r>
      <w:r w:rsidR="00E6205F">
        <w:rPr>
          <w:rFonts w:ascii="仿宋_GB2312" w:eastAsia="仿宋_GB2312" w:hAnsi="宋体" w:hint="eastAsia"/>
          <w:color w:val="000000"/>
          <w:sz w:val="28"/>
          <w:szCs w:val="28"/>
        </w:rPr>
        <w:t>本次</w:t>
      </w:r>
      <w:proofErr w:type="gramStart"/>
      <w:r w:rsidRPr="003E62FE">
        <w:rPr>
          <w:rFonts w:ascii="仿宋_GB2312" w:eastAsia="仿宋_GB2312" w:hAnsi="宋体" w:hint="eastAsia"/>
          <w:sz w:val="28"/>
          <w:szCs w:val="28"/>
        </w:rPr>
        <w:t>估价仅</w:t>
      </w:r>
      <w:proofErr w:type="gramEnd"/>
      <w:r w:rsidRPr="003E62FE">
        <w:rPr>
          <w:rFonts w:ascii="仿宋_GB2312" w:eastAsia="仿宋_GB2312" w:hAnsi="宋体" w:hint="eastAsia"/>
          <w:sz w:val="28"/>
          <w:szCs w:val="28"/>
        </w:rPr>
        <w:t>涉及估价对象开发成本、新旧程度，不涉及估价对象可能的权利限制及债权债务，相应地，设定估价对象房地产财产范围为</w:t>
      </w:r>
      <w:r w:rsidRPr="003E62FE">
        <w:rPr>
          <w:rFonts w:ascii="仿宋_GB2312" w:eastAsia="仿宋_GB2312" w:hAnsi="宋体" w:hint="eastAsia"/>
          <w:color w:val="000000"/>
          <w:sz w:val="28"/>
          <w:szCs w:val="28"/>
        </w:rPr>
        <w:t>房屋及占用范围内的土地使用权</w:t>
      </w:r>
      <w:r w:rsidRPr="003E62FE">
        <w:rPr>
          <w:rFonts w:ascii="仿宋_GB2312" w:eastAsia="仿宋_GB2312" w:hAnsi="宋体" w:hint="eastAsia"/>
          <w:sz w:val="28"/>
          <w:szCs w:val="28"/>
        </w:rPr>
        <w:t>（含应享有公共部位的通行权及水电等共用设施的使用权），不包含非房地产成分及债权债务</w:t>
      </w:r>
      <w:r w:rsidRPr="003E62FE">
        <w:rPr>
          <w:rFonts w:ascii="仿宋_GB2312" w:eastAsia="仿宋_GB2312" w:hAnsi="宋体" w:hint="eastAsia"/>
          <w:color w:val="000000"/>
          <w:sz w:val="28"/>
          <w:szCs w:val="28"/>
        </w:rPr>
        <w:t>。</w:t>
      </w:r>
    </w:p>
    <w:p w:rsidR="008B55E1" w:rsidRDefault="008B55E1" w:rsidP="008B55E1">
      <w:pPr>
        <w:overflowPunct w:val="0"/>
        <w:spacing w:line="360" w:lineRule="auto"/>
        <w:ind w:firstLineChars="200" w:firstLine="562"/>
        <w:rPr>
          <w:rFonts w:ascii="仿宋_GB2312" w:eastAsia="仿宋_GB2312"/>
          <w:b/>
          <w:sz w:val="28"/>
          <w:szCs w:val="28"/>
        </w:rPr>
      </w:pPr>
      <w:r>
        <w:rPr>
          <w:rFonts w:ascii="仿宋_GB2312" w:eastAsia="仿宋_GB2312" w:hint="eastAsia"/>
          <w:b/>
          <w:sz w:val="28"/>
          <w:szCs w:val="28"/>
        </w:rPr>
        <w:t>（</w:t>
      </w:r>
      <w:r w:rsidRPr="000936BB">
        <w:rPr>
          <w:rFonts w:ascii="仿宋_GB2312" w:eastAsia="仿宋_GB2312" w:hint="eastAsia"/>
          <w:b/>
          <w:sz w:val="28"/>
          <w:szCs w:val="28"/>
        </w:rPr>
        <w:t>二</w:t>
      </w:r>
      <w:r>
        <w:rPr>
          <w:rFonts w:ascii="仿宋_GB2312" w:eastAsia="仿宋_GB2312" w:hint="eastAsia"/>
          <w:b/>
          <w:sz w:val="28"/>
          <w:szCs w:val="28"/>
        </w:rPr>
        <w:t>）</w:t>
      </w:r>
      <w:r w:rsidRPr="000936BB">
        <w:rPr>
          <w:rFonts w:ascii="仿宋_GB2312" w:eastAsia="仿宋_GB2312" w:hint="eastAsia"/>
          <w:b/>
          <w:sz w:val="28"/>
          <w:szCs w:val="28"/>
        </w:rPr>
        <w:t>估价对象基本状况</w:t>
      </w:r>
    </w:p>
    <w:p w:rsidR="008B55E1" w:rsidRPr="00FC0890" w:rsidRDefault="008B55E1" w:rsidP="008B55E1">
      <w:pPr>
        <w:spacing w:line="360" w:lineRule="auto"/>
        <w:ind w:firstLineChars="149" w:firstLine="419"/>
        <w:rPr>
          <w:rFonts w:ascii="仿宋_GB2312" w:eastAsia="仿宋_GB2312" w:hAnsi="宋体"/>
          <w:b/>
          <w:sz w:val="28"/>
          <w:szCs w:val="28"/>
        </w:rPr>
      </w:pPr>
      <w:r w:rsidRPr="00FC0890">
        <w:rPr>
          <w:rFonts w:ascii="仿宋_GB2312" w:eastAsia="仿宋_GB2312" w:hAnsi="宋体" w:hint="eastAsia"/>
          <w:b/>
          <w:sz w:val="28"/>
          <w:szCs w:val="28"/>
        </w:rPr>
        <w:t>1、估价对象区位状况。</w:t>
      </w:r>
    </w:p>
    <w:p w:rsidR="008B55E1" w:rsidRPr="00250316" w:rsidRDefault="008B55E1" w:rsidP="008B55E1">
      <w:pPr>
        <w:spacing w:line="360" w:lineRule="auto"/>
        <w:jc w:val="center"/>
        <w:rPr>
          <w:rFonts w:ascii="仿宋_GB2312" w:eastAsia="仿宋_GB2312" w:hAnsi="宋体"/>
          <w:b/>
          <w:color w:val="000000"/>
          <w:sz w:val="28"/>
          <w:szCs w:val="28"/>
        </w:rPr>
      </w:pPr>
      <w:r w:rsidRPr="00250316">
        <w:rPr>
          <w:rFonts w:ascii="仿宋_GB2312" w:eastAsia="仿宋_GB2312" w:hAnsi="宋体" w:hint="eastAsia"/>
          <w:b/>
          <w:color w:val="000000"/>
          <w:sz w:val="28"/>
          <w:szCs w:val="28"/>
        </w:rPr>
        <w:t>估价对象区位状况一览表</w:t>
      </w:r>
    </w:p>
    <w:tbl>
      <w:tblPr>
        <w:tblW w:w="90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53"/>
        <w:gridCol w:w="7770"/>
      </w:tblGrid>
      <w:tr w:rsidR="008B55E1" w:rsidRPr="00445A81" w:rsidTr="008B55E1">
        <w:trPr>
          <w:trHeight w:val="284"/>
        </w:trPr>
        <w:tc>
          <w:tcPr>
            <w:tcW w:w="1253" w:type="dxa"/>
            <w:vAlign w:val="center"/>
          </w:tcPr>
          <w:p w:rsidR="008B55E1" w:rsidRDefault="008B55E1" w:rsidP="008B55E1">
            <w:pPr>
              <w:spacing w:line="240" w:lineRule="atLeas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位置</w:t>
            </w:r>
          </w:p>
        </w:tc>
        <w:tc>
          <w:tcPr>
            <w:tcW w:w="7770" w:type="dxa"/>
            <w:vAlign w:val="center"/>
          </w:tcPr>
          <w:p w:rsidR="008B55E1" w:rsidRPr="008E21F7" w:rsidRDefault="008B55E1" w:rsidP="008B55E1">
            <w:pPr>
              <w:spacing w:line="240" w:lineRule="atLeast"/>
              <w:rPr>
                <w:rFonts w:ascii="仿宋_GB2312" w:eastAsia="仿宋_GB2312"/>
                <w:color w:val="000000" w:themeColor="text1"/>
                <w:szCs w:val="22"/>
              </w:rPr>
            </w:pPr>
            <w:r w:rsidRPr="00FC0890">
              <w:rPr>
                <w:rFonts w:ascii="仿宋_GB2312" w:eastAsia="仿宋_GB2312" w:hint="eastAsia"/>
                <w:color w:val="000000" w:themeColor="text1"/>
                <w:szCs w:val="22"/>
              </w:rPr>
              <w:t>昆明市盘龙区金辰街道办事处云波社区居委会</w:t>
            </w:r>
            <w:proofErr w:type="gramStart"/>
            <w:r w:rsidRPr="00FC0890">
              <w:rPr>
                <w:rFonts w:ascii="仿宋_GB2312" w:eastAsia="仿宋_GB2312" w:hint="eastAsia"/>
                <w:color w:val="000000" w:themeColor="text1"/>
                <w:szCs w:val="22"/>
              </w:rPr>
              <w:t>云润天阳小区</w:t>
            </w:r>
            <w:proofErr w:type="gramEnd"/>
            <w:r w:rsidRPr="00FC0890">
              <w:rPr>
                <w:rFonts w:ascii="仿宋_GB2312" w:eastAsia="仿宋_GB2312" w:hint="eastAsia"/>
                <w:color w:val="000000" w:themeColor="text1"/>
                <w:szCs w:val="22"/>
              </w:rPr>
              <w:t>Ⅱ13幢2单元202号房</w:t>
            </w:r>
            <w:r>
              <w:rPr>
                <w:rFonts w:ascii="仿宋_GB2312" w:eastAsia="仿宋_GB2312" w:hAnsi="Tahoma" w:cs="Tahoma" w:hint="eastAsia"/>
                <w:color w:val="000000"/>
                <w:kern w:val="0"/>
                <w:szCs w:val="21"/>
              </w:rPr>
              <w:t>地产</w:t>
            </w:r>
            <w:r w:rsidRPr="008E21F7">
              <w:rPr>
                <w:rFonts w:ascii="仿宋_GB2312" w:eastAsia="仿宋_GB2312" w:hint="eastAsia"/>
                <w:color w:val="000000" w:themeColor="text1"/>
                <w:szCs w:val="22"/>
              </w:rPr>
              <w:t>；</w:t>
            </w:r>
            <w:r>
              <w:rPr>
                <w:rFonts w:ascii="仿宋_GB2312" w:eastAsia="仿宋_GB2312" w:hAnsi="宋体" w:cs="宋体" w:hint="eastAsia"/>
                <w:color w:val="000000"/>
                <w:kern w:val="0"/>
                <w:szCs w:val="21"/>
              </w:rPr>
              <w:t>东至</w:t>
            </w:r>
            <w:proofErr w:type="gramStart"/>
            <w:r>
              <w:rPr>
                <w:rFonts w:ascii="仿宋_GB2312" w:eastAsia="仿宋_GB2312" w:hAnsi="宋体" w:cs="宋体" w:hint="eastAsia"/>
                <w:color w:val="000000"/>
                <w:kern w:val="0"/>
                <w:szCs w:val="21"/>
              </w:rPr>
              <w:t>沣</w:t>
            </w:r>
            <w:proofErr w:type="gramEnd"/>
            <w:r>
              <w:rPr>
                <w:rFonts w:ascii="仿宋_GB2312" w:eastAsia="仿宋_GB2312" w:hAnsi="宋体" w:cs="宋体" w:hint="eastAsia"/>
                <w:color w:val="000000"/>
                <w:kern w:val="0"/>
                <w:szCs w:val="21"/>
              </w:rPr>
              <w:t>源路、南至穿金路、西至铂金大道，北至</w:t>
            </w:r>
            <w:proofErr w:type="gramStart"/>
            <w:r>
              <w:rPr>
                <w:rFonts w:ascii="仿宋_GB2312" w:eastAsia="仿宋_GB2312" w:hAnsi="宋体" w:cs="宋体" w:hint="eastAsia"/>
                <w:color w:val="000000"/>
                <w:kern w:val="0"/>
                <w:szCs w:val="21"/>
              </w:rPr>
              <w:t>沣</w:t>
            </w:r>
            <w:proofErr w:type="gramEnd"/>
            <w:r>
              <w:rPr>
                <w:rFonts w:ascii="仿宋_GB2312" w:eastAsia="仿宋_GB2312" w:hAnsi="宋体" w:cs="宋体" w:hint="eastAsia"/>
                <w:color w:val="000000"/>
                <w:kern w:val="0"/>
                <w:szCs w:val="21"/>
              </w:rPr>
              <w:t>誉路，</w:t>
            </w:r>
            <w:r>
              <w:rPr>
                <w:rFonts w:ascii="仿宋_GB2312" w:eastAsia="仿宋_GB2312" w:hint="eastAsia"/>
                <w:color w:val="000000" w:themeColor="text1"/>
                <w:szCs w:val="22"/>
              </w:rPr>
              <w:t>南北向，一梯二户，2/10层，带电梯，3米层高，小区内住宅楼。</w:t>
            </w:r>
          </w:p>
        </w:tc>
      </w:tr>
      <w:tr w:rsidR="008B55E1" w:rsidTr="008B55E1">
        <w:trPr>
          <w:trHeight w:val="284"/>
        </w:trPr>
        <w:tc>
          <w:tcPr>
            <w:tcW w:w="1253" w:type="dxa"/>
            <w:vAlign w:val="center"/>
          </w:tcPr>
          <w:p w:rsidR="008B55E1" w:rsidRDefault="008B55E1" w:rsidP="008B55E1">
            <w:pPr>
              <w:spacing w:line="240" w:lineRule="atLeas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生活服务设施</w:t>
            </w:r>
          </w:p>
        </w:tc>
        <w:tc>
          <w:tcPr>
            <w:tcW w:w="7770" w:type="dxa"/>
            <w:vAlign w:val="center"/>
          </w:tcPr>
          <w:p w:rsidR="008B55E1" w:rsidRPr="009D6659" w:rsidRDefault="008B55E1" w:rsidP="008B55E1">
            <w:pPr>
              <w:spacing w:line="240" w:lineRule="atLeast"/>
              <w:rPr>
                <w:rFonts w:ascii="仿宋_GB2312" w:eastAsia="仿宋_GB2312"/>
                <w:color w:val="000000" w:themeColor="text1"/>
                <w:szCs w:val="22"/>
              </w:rPr>
            </w:pPr>
            <w:r w:rsidRPr="009D6659">
              <w:rPr>
                <w:rFonts w:ascii="仿宋_GB2312" w:eastAsia="仿宋_GB2312" w:hint="eastAsia"/>
                <w:color w:val="000000" w:themeColor="text1"/>
                <w:szCs w:val="22"/>
              </w:rPr>
              <w:t>一定距离内</w:t>
            </w:r>
            <w:proofErr w:type="gramStart"/>
            <w:r w:rsidRPr="009D6659">
              <w:rPr>
                <w:rFonts w:ascii="仿宋_GB2312" w:eastAsia="仿宋_GB2312" w:hint="eastAsia"/>
                <w:color w:val="000000" w:themeColor="text1"/>
                <w:szCs w:val="22"/>
              </w:rPr>
              <w:t>有欣都</w:t>
            </w:r>
            <w:proofErr w:type="gramEnd"/>
            <w:r w:rsidRPr="009D6659">
              <w:rPr>
                <w:rFonts w:ascii="仿宋_GB2312" w:eastAsia="仿宋_GB2312" w:hint="eastAsia"/>
                <w:color w:val="000000" w:themeColor="text1"/>
                <w:szCs w:val="22"/>
              </w:rPr>
              <w:t>龙城购物中心、沃尔玛（霖雨路店）、盘龙区人民医院、时光连锁酒店、北金宾馆、昆明球恋大酒店、中国银行、中国农业银行、交通银行、建设银行、广发银行、民生银行，盘龙区人民医院，533医院，云南省精神病医院。</w:t>
            </w:r>
          </w:p>
        </w:tc>
      </w:tr>
      <w:tr w:rsidR="008B55E1" w:rsidTr="008B55E1">
        <w:trPr>
          <w:trHeight w:val="284"/>
        </w:trPr>
        <w:tc>
          <w:tcPr>
            <w:tcW w:w="1253" w:type="dxa"/>
            <w:vAlign w:val="center"/>
          </w:tcPr>
          <w:p w:rsidR="008B55E1" w:rsidRDefault="008B55E1" w:rsidP="008B55E1">
            <w:pPr>
              <w:spacing w:line="240" w:lineRule="atLeas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小区简述</w:t>
            </w:r>
          </w:p>
        </w:tc>
        <w:tc>
          <w:tcPr>
            <w:tcW w:w="7770" w:type="dxa"/>
            <w:vAlign w:val="center"/>
          </w:tcPr>
          <w:p w:rsidR="008B55E1" w:rsidRPr="009D6659" w:rsidRDefault="008B55E1" w:rsidP="008B55E1">
            <w:pPr>
              <w:spacing w:line="240" w:lineRule="atLeast"/>
              <w:rPr>
                <w:rFonts w:ascii="仿宋_GB2312" w:eastAsia="仿宋_GB2312"/>
                <w:color w:val="000000" w:themeColor="text1"/>
                <w:szCs w:val="22"/>
              </w:rPr>
            </w:pPr>
            <w:r>
              <w:rPr>
                <w:rFonts w:ascii="仿宋_GB2312" w:eastAsia="仿宋_GB2312" w:hAnsi="宋体" w:cs="宋体" w:hint="eastAsia"/>
                <w:color w:val="000000"/>
                <w:kern w:val="0"/>
                <w:szCs w:val="21"/>
              </w:rPr>
              <w:t>小区位于盘龙区穿金路，2016年建成，开发商：昆明贵山天阳房地产开发有限公司，建筑结构：钢混结构；建筑类型：</w:t>
            </w:r>
            <w:proofErr w:type="gramStart"/>
            <w:r>
              <w:rPr>
                <w:rFonts w:ascii="仿宋_GB2312" w:eastAsia="仿宋_GB2312" w:hAnsi="宋体" w:cs="宋体" w:hint="eastAsia"/>
                <w:color w:val="000000"/>
                <w:kern w:val="0"/>
                <w:szCs w:val="21"/>
              </w:rPr>
              <w:t>板塔结合</w:t>
            </w:r>
            <w:proofErr w:type="gramEnd"/>
            <w:r>
              <w:rPr>
                <w:rFonts w:ascii="仿宋_GB2312" w:eastAsia="仿宋_GB2312" w:hAnsi="宋体" w:cs="宋体" w:hint="eastAsia"/>
                <w:color w:val="000000"/>
                <w:kern w:val="0"/>
                <w:szCs w:val="21"/>
              </w:rPr>
              <w:t>；建筑面积：230000平方米，占地面积：64666平方米；房屋总数：591户，楼栋总数：12栋；绿化率：65%；容 积 率：2.50</w:t>
            </w:r>
          </w:p>
        </w:tc>
      </w:tr>
      <w:tr w:rsidR="008B55E1" w:rsidTr="008B55E1">
        <w:trPr>
          <w:trHeight w:val="284"/>
        </w:trPr>
        <w:tc>
          <w:tcPr>
            <w:tcW w:w="1253" w:type="dxa"/>
            <w:vAlign w:val="center"/>
          </w:tcPr>
          <w:p w:rsidR="008B55E1" w:rsidRDefault="008B55E1" w:rsidP="008B55E1">
            <w:pPr>
              <w:spacing w:line="240" w:lineRule="atLeas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教育配套设施</w:t>
            </w:r>
          </w:p>
        </w:tc>
        <w:tc>
          <w:tcPr>
            <w:tcW w:w="7770" w:type="dxa"/>
            <w:vAlign w:val="center"/>
          </w:tcPr>
          <w:p w:rsidR="008B55E1" w:rsidRPr="009D6659" w:rsidRDefault="008B55E1" w:rsidP="008B55E1">
            <w:pPr>
              <w:spacing w:line="240" w:lineRule="atLeast"/>
              <w:rPr>
                <w:rFonts w:ascii="仿宋_GB2312" w:eastAsia="仿宋_GB2312"/>
                <w:color w:val="000000" w:themeColor="text1"/>
                <w:szCs w:val="22"/>
              </w:rPr>
            </w:pPr>
            <w:r w:rsidRPr="009D6659">
              <w:rPr>
                <w:rFonts w:ascii="仿宋_GB2312" w:eastAsia="仿宋_GB2312" w:hint="eastAsia"/>
                <w:color w:val="000000" w:themeColor="text1"/>
                <w:szCs w:val="22"/>
              </w:rPr>
              <w:t>一定距离内有金辉双语幼儿园、盘龙小学、云南师范大学附属俊发城中学，教育配套较好。</w:t>
            </w:r>
          </w:p>
        </w:tc>
      </w:tr>
      <w:tr w:rsidR="008B55E1" w:rsidTr="008B55E1">
        <w:trPr>
          <w:trHeight w:val="866"/>
        </w:trPr>
        <w:tc>
          <w:tcPr>
            <w:tcW w:w="1253" w:type="dxa"/>
            <w:vAlign w:val="center"/>
          </w:tcPr>
          <w:p w:rsidR="008B55E1" w:rsidRDefault="008B55E1" w:rsidP="008B55E1">
            <w:pPr>
              <w:spacing w:line="240" w:lineRule="atLeas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交通条件</w:t>
            </w:r>
          </w:p>
        </w:tc>
        <w:tc>
          <w:tcPr>
            <w:tcW w:w="7770" w:type="dxa"/>
            <w:vAlign w:val="center"/>
          </w:tcPr>
          <w:p w:rsidR="008B55E1" w:rsidRPr="008E21F7" w:rsidRDefault="008B55E1" w:rsidP="008B55E1">
            <w:pPr>
              <w:spacing w:line="240" w:lineRule="atLeast"/>
              <w:rPr>
                <w:rFonts w:ascii="仿宋_GB2312" w:eastAsia="仿宋_GB2312"/>
                <w:color w:val="000000" w:themeColor="text1"/>
                <w:szCs w:val="22"/>
              </w:rPr>
            </w:pPr>
            <w:r w:rsidRPr="008C3582">
              <w:rPr>
                <w:rFonts w:ascii="仿宋_GB2312" w:eastAsia="仿宋_GB2312" w:hint="eastAsia"/>
                <w:szCs w:val="21"/>
              </w:rPr>
              <w:t>距离昆明市北部汽车客运站约2.6km,距离昆明市西北部汽车客运站约9.5km,距离昆明市东部汽车客运站约6.2km,距离昆明西部汽车客运站约13.2km,距离昆明南部汽车客运站约17.6km,距离昆明长</w:t>
            </w:r>
            <w:proofErr w:type="gramStart"/>
            <w:r w:rsidRPr="008C3582">
              <w:rPr>
                <w:rFonts w:ascii="仿宋_GB2312" w:eastAsia="仿宋_GB2312" w:hint="eastAsia"/>
                <w:szCs w:val="21"/>
              </w:rPr>
              <w:t>水机场</w:t>
            </w:r>
            <w:proofErr w:type="gramEnd"/>
            <w:r w:rsidRPr="008C3582">
              <w:rPr>
                <w:rFonts w:ascii="仿宋_GB2312" w:eastAsia="仿宋_GB2312" w:hint="eastAsia"/>
                <w:szCs w:val="21"/>
              </w:rPr>
              <w:t>约17.2km。</w:t>
            </w:r>
            <w:r>
              <w:rPr>
                <w:rFonts w:ascii="仿宋_GB2312" w:eastAsia="仿宋_GB2312" w:hAnsi="宋体" w:cs="宋体" w:hint="eastAsia"/>
                <w:color w:val="000000"/>
                <w:kern w:val="0"/>
                <w:szCs w:val="21"/>
              </w:rPr>
              <w:t>一定距离内有公交车10、47、71、235 路经过，交通较方便，停车便捷度较好（小区地下停车场停车），</w:t>
            </w:r>
            <w:r w:rsidRPr="009D6659">
              <w:rPr>
                <w:rFonts w:ascii="仿宋_GB2312" w:eastAsia="仿宋_GB2312" w:hint="eastAsia"/>
                <w:color w:val="000000" w:themeColor="text1"/>
                <w:szCs w:val="22"/>
              </w:rPr>
              <w:t>交通条件较好。</w:t>
            </w:r>
          </w:p>
        </w:tc>
      </w:tr>
      <w:tr w:rsidR="008B55E1" w:rsidTr="008B55E1">
        <w:trPr>
          <w:trHeight w:val="284"/>
        </w:trPr>
        <w:tc>
          <w:tcPr>
            <w:tcW w:w="1253" w:type="dxa"/>
            <w:vAlign w:val="center"/>
          </w:tcPr>
          <w:p w:rsidR="008B55E1" w:rsidRDefault="008B55E1" w:rsidP="008B55E1">
            <w:pPr>
              <w:spacing w:line="240" w:lineRule="atLeas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声望形象</w:t>
            </w:r>
          </w:p>
        </w:tc>
        <w:tc>
          <w:tcPr>
            <w:tcW w:w="7770" w:type="dxa"/>
            <w:vAlign w:val="center"/>
          </w:tcPr>
          <w:p w:rsidR="008B55E1" w:rsidRPr="009D6659" w:rsidRDefault="008B55E1" w:rsidP="008B55E1">
            <w:pPr>
              <w:spacing w:line="240" w:lineRule="atLeast"/>
              <w:rPr>
                <w:rFonts w:ascii="仿宋_GB2312" w:eastAsia="仿宋_GB2312"/>
                <w:color w:val="000000" w:themeColor="text1"/>
                <w:szCs w:val="22"/>
              </w:rPr>
            </w:pPr>
            <w:r w:rsidRPr="008E21F7">
              <w:rPr>
                <w:rFonts w:ascii="仿宋_GB2312" w:eastAsia="仿宋_GB2312" w:hint="eastAsia"/>
                <w:color w:val="000000" w:themeColor="text1"/>
                <w:szCs w:val="22"/>
              </w:rPr>
              <w:t>在区域房地产中有</w:t>
            </w:r>
            <w:r>
              <w:rPr>
                <w:rFonts w:ascii="仿宋_GB2312" w:eastAsia="仿宋_GB2312" w:hint="eastAsia"/>
                <w:color w:val="000000" w:themeColor="text1"/>
                <w:szCs w:val="22"/>
              </w:rPr>
              <w:t>较好知名度</w:t>
            </w:r>
            <w:r w:rsidRPr="008E21F7">
              <w:rPr>
                <w:rFonts w:ascii="仿宋_GB2312" w:eastAsia="仿宋_GB2312" w:hint="eastAsia"/>
                <w:color w:val="000000" w:themeColor="text1"/>
                <w:szCs w:val="22"/>
              </w:rPr>
              <w:t>。</w:t>
            </w:r>
          </w:p>
        </w:tc>
      </w:tr>
      <w:tr w:rsidR="008B55E1" w:rsidTr="008B55E1">
        <w:trPr>
          <w:trHeight w:val="284"/>
        </w:trPr>
        <w:tc>
          <w:tcPr>
            <w:tcW w:w="1253" w:type="dxa"/>
            <w:vAlign w:val="center"/>
          </w:tcPr>
          <w:p w:rsidR="008B55E1" w:rsidRDefault="008B55E1" w:rsidP="008B55E1">
            <w:pPr>
              <w:spacing w:line="240" w:lineRule="atLeast"/>
              <w:jc w:val="center"/>
              <w:rPr>
                <w:rFonts w:ascii="仿宋_GB2312" w:eastAsia="仿宋_GB2312" w:hAnsi="宋体"/>
                <w:b/>
                <w:color w:val="000000" w:themeColor="text1"/>
                <w:szCs w:val="21"/>
              </w:rPr>
            </w:pPr>
            <w:r>
              <w:rPr>
                <w:rFonts w:ascii="仿宋_GB2312" w:eastAsia="仿宋_GB2312" w:hAnsi="宋体" w:hint="eastAsia"/>
                <w:b/>
                <w:color w:val="000000" w:themeColor="text1"/>
                <w:szCs w:val="21"/>
              </w:rPr>
              <w:t>周边环境</w:t>
            </w:r>
          </w:p>
        </w:tc>
        <w:tc>
          <w:tcPr>
            <w:tcW w:w="7770" w:type="dxa"/>
            <w:vAlign w:val="center"/>
          </w:tcPr>
          <w:p w:rsidR="008B55E1" w:rsidRPr="009D6659" w:rsidRDefault="008B55E1" w:rsidP="008B55E1">
            <w:pPr>
              <w:spacing w:line="240" w:lineRule="atLeast"/>
              <w:rPr>
                <w:rFonts w:ascii="仿宋_GB2312" w:eastAsia="仿宋_GB2312"/>
                <w:color w:val="000000" w:themeColor="text1"/>
                <w:szCs w:val="22"/>
              </w:rPr>
            </w:pPr>
            <w:r w:rsidRPr="009D6659">
              <w:rPr>
                <w:rFonts w:ascii="仿宋_GB2312" w:eastAsia="仿宋_GB2312" w:hint="eastAsia"/>
                <w:color w:val="000000" w:themeColor="text1"/>
                <w:szCs w:val="22"/>
              </w:rPr>
              <w:t>自然环境：区域无污染，空气质量状况良好，环境良好；</w:t>
            </w:r>
          </w:p>
          <w:p w:rsidR="008B55E1" w:rsidRPr="009D6659" w:rsidRDefault="008B55E1" w:rsidP="008B55E1">
            <w:pPr>
              <w:spacing w:line="240" w:lineRule="atLeast"/>
              <w:rPr>
                <w:rFonts w:ascii="仿宋_GB2312" w:eastAsia="仿宋_GB2312"/>
                <w:color w:val="000000" w:themeColor="text1"/>
                <w:szCs w:val="22"/>
              </w:rPr>
            </w:pPr>
            <w:r w:rsidRPr="009D6659">
              <w:rPr>
                <w:rFonts w:ascii="仿宋_GB2312" w:eastAsia="仿宋_GB2312" w:hint="eastAsia"/>
                <w:color w:val="000000" w:themeColor="text1"/>
                <w:szCs w:val="22"/>
              </w:rPr>
              <w:t>人文环境：</w:t>
            </w:r>
            <w:r w:rsidRPr="009D6659">
              <w:rPr>
                <w:rFonts w:ascii="仿宋_GB2312" w:eastAsia="仿宋_GB2312"/>
                <w:color w:val="000000" w:themeColor="text1"/>
                <w:szCs w:val="22"/>
              </w:rPr>
              <w:t>人口</w:t>
            </w:r>
            <w:r w:rsidRPr="009D6659">
              <w:rPr>
                <w:rFonts w:ascii="仿宋_GB2312" w:eastAsia="仿宋_GB2312" w:hint="eastAsia"/>
                <w:color w:val="000000" w:themeColor="text1"/>
                <w:szCs w:val="22"/>
              </w:rPr>
              <w:t>较</w:t>
            </w:r>
            <w:r w:rsidRPr="009D6659">
              <w:rPr>
                <w:rFonts w:ascii="仿宋_GB2312" w:eastAsia="仿宋_GB2312"/>
                <w:color w:val="000000" w:themeColor="text1"/>
                <w:szCs w:val="22"/>
              </w:rPr>
              <w:t>稠密，</w:t>
            </w:r>
            <w:r w:rsidRPr="009D6659">
              <w:rPr>
                <w:rFonts w:ascii="仿宋_GB2312" w:eastAsia="仿宋_GB2312" w:hint="eastAsia"/>
                <w:color w:val="000000" w:themeColor="text1"/>
                <w:szCs w:val="22"/>
              </w:rPr>
              <w:t>区域治安状况良好；</w:t>
            </w:r>
          </w:p>
          <w:p w:rsidR="008B55E1" w:rsidRPr="008E21F7" w:rsidRDefault="008B55E1" w:rsidP="008B55E1">
            <w:pPr>
              <w:spacing w:line="240" w:lineRule="atLeast"/>
              <w:rPr>
                <w:rFonts w:ascii="仿宋_GB2312" w:eastAsia="仿宋_GB2312"/>
                <w:color w:val="000000" w:themeColor="text1"/>
                <w:szCs w:val="22"/>
              </w:rPr>
            </w:pPr>
            <w:r w:rsidRPr="009D6659">
              <w:rPr>
                <w:rFonts w:ascii="仿宋_GB2312" w:eastAsia="仿宋_GB2312" w:hint="eastAsia"/>
                <w:color w:val="000000" w:themeColor="text1"/>
                <w:szCs w:val="22"/>
              </w:rPr>
              <w:t>小区绿化良好，景观良好。</w:t>
            </w:r>
          </w:p>
        </w:tc>
      </w:tr>
    </w:tbl>
    <w:p w:rsidR="008B55E1" w:rsidRPr="00FC0890" w:rsidRDefault="008B55E1" w:rsidP="008B55E1">
      <w:pPr>
        <w:spacing w:line="360" w:lineRule="auto"/>
        <w:ind w:firstLineChars="149" w:firstLine="417"/>
        <w:rPr>
          <w:rFonts w:ascii="仿宋_GB2312" w:eastAsia="仿宋_GB2312" w:hAnsi="宋体"/>
          <w:sz w:val="28"/>
          <w:szCs w:val="28"/>
        </w:rPr>
      </w:pPr>
    </w:p>
    <w:p w:rsidR="008B55E1" w:rsidRDefault="008B55E1" w:rsidP="004A20E7">
      <w:pPr>
        <w:spacing w:line="360" w:lineRule="auto"/>
        <w:rPr>
          <w:rFonts w:ascii="仿宋_GB2312" w:eastAsia="仿宋_GB2312" w:hAnsi="宋体"/>
          <w:b/>
          <w:color w:val="000000"/>
          <w:sz w:val="28"/>
          <w:szCs w:val="28"/>
        </w:rPr>
      </w:pPr>
      <w:r>
        <w:rPr>
          <w:rFonts w:ascii="仿宋_GB2312" w:eastAsia="仿宋_GB2312" w:hAnsi="宋体" w:hint="eastAsia"/>
          <w:b/>
          <w:color w:val="000000"/>
          <w:sz w:val="28"/>
          <w:szCs w:val="28"/>
        </w:rPr>
        <w:lastRenderedPageBreak/>
        <w:t>2、</w:t>
      </w:r>
      <w:r w:rsidRPr="00D93994">
        <w:rPr>
          <w:rFonts w:ascii="仿宋_GB2312" w:eastAsia="仿宋_GB2312" w:hAnsi="宋体" w:hint="eastAsia"/>
          <w:b/>
          <w:color w:val="000000"/>
          <w:sz w:val="28"/>
          <w:szCs w:val="28"/>
        </w:rPr>
        <w:t>估价对象</w:t>
      </w:r>
      <w:r>
        <w:rPr>
          <w:rFonts w:ascii="仿宋_GB2312" w:eastAsia="仿宋_GB2312" w:hAnsi="宋体" w:hint="eastAsia"/>
          <w:b/>
          <w:color w:val="000000"/>
          <w:sz w:val="28"/>
          <w:szCs w:val="28"/>
        </w:rPr>
        <w:t>实物</w:t>
      </w:r>
      <w:r w:rsidRPr="00D93994">
        <w:rPr>
          <w:rFonts w:ascii="仿宋_GB2312" w:eastAsia="仿宋_GB2312" w:hAnsi="宋体" w:hint="eastAsia"/>
          <w:b/>
          <w:color w:val="000000"/>
          <w:sz w:val="28"/>
          <w:szCs w:val="28"/>
        </w:rPr>
        <w:t>状况</w:t>
      </w:r>
    </w:p>
    <w:p w:rsidR="008B55E1" w:rsidRDefault="008B55E1" w:rsidP="008B55E1">
      <w:pPr>
        <w:spacing w:line="360" w:lineRule="auto"/>
        <w:ind w:firstLineChars="149" w:firstLine="417"/>
        <w:rPr>
          <w:rFonts w:ascii="仿宋_GB2312" w:eastAsia="仿宋_GB2312" w:hAnsi="宋体"/>
          <w:sz w:val="28"/>
          <w:szCs w:val="28"/>
        </w:rPr>
      </w:pPr>
      <w:r w:rsidRPr="00D9342D">
        <w:rPr>
          <w:rFonts w:ascii="仿宋_GB2312" w:eastAsia="仿宋_GB2312" w:hAnsi="宋体" w:hint="eastAsia"/>
          <w:sz w:val="28"/>
          <w:szCs w:val="28"/>
        </w:rPr>
        <w:t>根据</w:t>
      </w:r>
      <w:r w:rsidRPr="00D9342D">
        <w:rPr>
          <w:rFonts w:ascii="仿宋_GB2312" w:eastAsia="仿宋_GB2312" w:hAnsi="宋体" w:hint="eastAsia"/>
          <w:color w:val="000000"/>
          <w:sz w:val="28"/>
          <w:szCs w:val="28"/>
        </w:rPr>
        <w:t>《</w:t>
      </w:r>
      <w:r>
        <w:rPr>
          <w:rFonts w:ascii="仿宋_GB2312" w:eastAsia="仿宋_GB2312" w:hAnsi="宋体" w:hint="eastAsia"/>
          <w:color w:val="000000"/>
          <w:sz w:val="28"/>
          <w:szCs w:val="28"/>
        </w:rPr>
        <w:t>商品房买卖合同登记备案表</w:t>
      </w:r>
      <w:r w:rsidRPr="00D9342D">
        <w:rPr>
          <w:rFonts w:ascii="仿宋_GB2312" w:eastAsia="仿宋_GB2312" w:hAnsi="宋体" w:hint="eastAsia"/>
          <w:color w:val="000000"/>
          <w:sz w:val="28"/>
          <w:szCs w:val="28"/>
        </w:rPr>
        <w:t>》，结合实地查勘，</w:t>
      </w:r>
      <w:r w:rsidRPr="00D9342D">
        <w:rPr>
          <w:rFonts w:ascii="仿宋_GB2312" w:eastAsia="仿宋_GB2312" w:hAnsi="宋体" w:hint="eastAsia"/>
          <w:sz w:val="28"/>
          <w:szCs w:val="28"/>
        </w:rPr>
        <w:t>估价对象基本实物状况如下表所示。</w:t>
      </w:r>
    </w:p>
    <w:p w:rsidR="008B55E1" w:rsidRPr="00E43994" w:rsidRDefault="008B55E1" w:rsidP="008B55E1">
      <w:pPr>
        <w:spacing w:line="360" w:lineRule="auto"/>
        <w:jc w:val="center"/>
        <w:rPr>
          <w:rFonts w:ascii="仿宋_GB2312" w:eastAsia="仿宋_GB2312" w:hAnsi="宋体"/>
          <w:b/>
          <w:sz w:val="28"/>
          <w:szCs w:val="28"/>
        </w:rPr>
      </w:pPr>
      <w:r>
        <w:rPr>
          <w:rFonts w:ascii="仿宋_GB2312" w:eastAsia="仿宋_GB2312" w:hAnsi="宋体" w:hint="eastAsia"/>
          <w:b/>
          <w:sz w:val="28"/>
          <w:szCs w:val="28"/>
        </w:rPr>
        <w:t>估价对象</w:t>
      </w:r>
      <w:r w:rsidRPr="00791A38">
        <w:rPr>
          <w:rFonts w:ascii="仿宋_GB2312" w:eastAsia="仿宋_GB2312" w:hAnsi="宋体" w:hint="eastAsia"/>
          <w:b/>
          <w:sz w:val="28"/>
          <w:szCs w:val="28"/>
        </w:rPr>
        <w:t>建筑物</w:t>
      </w:r>
      <w:r>
        <w:rPr>
          <w:rFonts w:ascii="仿宋_GB2312" w:eastAsia="仿宋_GB2312" w:hAnsi="宋体" w:hint="eastAsia"/>
          <w:b/>
          <w:sz w:val="28"/>
          <w:szCs w:val="28"/>
        </w:rPr>
        <w:t>、土地</w:t>
      </w:r>
      <w:r w:rsidRPr="00791A38">
        <w:rPr>
          <w:rFonts w:ascii="仿宋_GB2312" w:eastAsia="仿宋_GB2312" w:hAnsi="宋体" w:hint="eastAsia"/>
          <w:b/>
          <w:sz w:val="28"/>
          <w:szCs w:val="28"/>
        </w:rPr>
        <w:t>实物</w:t>
      </w:r>
      <w:r w:rsidRPr="0069183E">
        <w:rPr>
          <w:rFonts w:ascii="仿宋_GB2312" w:eastAsia="仿宋_GB2312" w:hAnsi="宋体" w:hint="eastAsia"/>
          <w:b/>
          <w:sz w:val="28"/>
          <w:szCs w:val="28"/>
        </w:rPr>
        <w:t>状况</w:t>
      </w:r>
      <w:r w:rsidRPr="00791A38">
        <w:rPr>
          <w:rFonts w:ascii="仿宋_GB2312" w:eastAsia="仿宋_GB2312" w:hAnsi="宋体" w:hint="eastAsia"/>
          <w:b/>
          <w:sz w:val="28"/>
          <w:szCs w:val="28"/>
        </w:rPr>
        <w:t>一览表</w:t>
      </w:r>
    </w:p>
    <w:tbl>
      <w:tblPr>
        <w:tblW w:w="86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6537"/>
      </w:tblGrid>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坐  落</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昆明市盘龙区金辰街道办事处云波社区居委会</w:t>
            </w:r>
            <w:proofErr w:type="gramStart"/>
            <w:r>
              <w:rPr>
                <w:rFonts w:ascii="仿宋_GB2312" w:eastAsia="仿宋_GB2312" w:hAnsi="宋体" w:cs="宋体" w:hint="eastAsia"/>
                <w:color w:val="000000"/>
                <w:kern w:val="0"/>
                <w:szCs w:val="21"/>
              </w:rPr>
              <w:t>云润天阳小区</w:t>
            </w:r>
            <w:proofErr w:type="gramEnd"/>
            <w:r>
              <w:rPr>
                <w:rFonts w:ascii="仿宋_GB2312" w:eastAsia="仿宋_GB2312" w:hAnsi="宋体" w:cs="宋体" w:hint="eastAsia"/>
                <w:color w:val="000000"/>
                <w:kern w:val="0"/>
                <w:szCs w:val="21"/>
              </w:rPr>
              <w:t>Ⅱ13幢2单元202号</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建筑面积（</w:t>
            </w:r>
            <w:r w:rsidRPr="000771A1">
              <w:rPr>
                <w:rFonts w:ascii="仿宋_GB2312" w:hAnsi="宋体" w:cs="宋体" w:hint="eastAsia"/>
                <w:b/>
                <w:bCs/>
                <w:color w:val="000000"/>
                <w:kern w:val="0"/>
                <w:szCs w:val="21"/>
              </w:rPr>
              <w:t>㎡</w:t>
            </w:r>
            <w:r w:rsidRPr="000771A1">
              <w:rPr>
                <w:rFonts w:ascii="仿宋_GB2312" w:eastAsia="仿宋_GB2312" w:hAnsi="宋体" w:cs="宋体" w:hint="eastAsia"/>
                <w:b/>
                <w:bCs/>
                <w:color w:val="000000"/>
                <w:kern w:val="0"/>
                <w:szCs w:val="21"/>
              </w:rPr>
              <w:t>）</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165.57</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现状用途</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sidRPr="000771A1">
              <w:rPr>
                <w:rFonts w:ascii="仿宋_GB2312" w:eastAsia="仿宋_GB2312" w:hAnsi="宋体" w:cs="宋体" w:hint="eastAsia"/>
                <w:color w:val="000000"/>
                <w:kern w:val="0"/>
                <w:szCs w:val="21"/>
              </w:rPr>
              <w:t>住宅</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建筑结构</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sidRPr="000771A1">
              <w:rPr>
                <w:rFonts w:ascii="仿宋_GB2312" w:eastAsia="仿宋_GB2312" w:hAnsi="宋体" w:cs="宋体" w:hint="eastAsia"/>
                <w:color w:val="000000"/>
                <w:kern w:val="0"/>
                <w:szCs w:val="21"/>
              </w:rPr>
              <w:t>钢混</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设施设备</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sidRPr="000771A1">
              <w:rPr>
                <w:rFonts w:ascii="仿宋_GB2312" w:eastAsia="仿宋_GB2312" w:hAnsi="宋体" w:cs="宋体" w:hint="eastAsia"/>
                <w:color w:val="000000"/>
                <w:kern w:val="0"/>
                <w:szCs w:val="21"/>
              </w:rPr>
              <w:t>水、电、燃气等设施齐备</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户型</w:t>
            </w:r>
          </w:p>
        </w:tc>
        <w:tc>
          <w:tcPr>
            <w:tcW w:w="6537" w:type="dxa"/>
            <w:shd w:val="clear" w:color="000000" w:fill="FFFFFF"/>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四</w:t>
            </w:r>
            <w:r w:rsidRPr="00DC3E26">
              <w:rPr>
                <w:rFonts w:ascii="仿宋_GB2312" w:eastAsia="仿宋_GB2312" w:hAnsi="宋体" w:cs="宋体" w:hint="eastAsia"/>
                <w:color w:val="000000"/>
                <w:kern w:val="0"/>
                <w:szCs w:val="21"/>
              </w:rPr>
              <w:t>室</w:t>
            </w:r>
            <w:proofErr w:type="gramStart"/>
            <w:r>
              <w:rPr>
                <w:rFonts w:ascii="仿宋_GB2312" w:eastAsia="仿宋_GB2312" w:hAnsi="宋体" w:cs="宋体" w:hint="eastAsia"/>
                <w:color w:val="000000"/>
                <w:kern w:val="0"/>
                <w:szCs w:val="21"/>
              </w:rPr>
              <w:t>二</w:t>
            </w:r>
            <w:r w:rsidRPr="00DC3E26">
              <w:rPr>
                <w:rFonts w:ascii="仿宋_GB2312" w:eastAsia="仿宋_GB2312" w:hAnsi="宋体" w:cs="宋体" w:hint="eastAsia"/>
                <w:color w:val="000000"/>
                <w:kern w:val="0"/>
                <w:szCs w:val="21"/>
              </w:rPr>
              <w:t>厅</w:t>
            </w:r>
            <w:r>
              <w:rPr>
                <w:rFonts w:ascii="仿宋_GB2312" w:eastAsia="仿宋_GB2312" w:hAnsi="宋体" w:cs="宋体" w:hint="eastAsia"/>
                <w:color w:val="000000"/>
                <w:kern w:val="0"/>
                <w:szCs w:val="21"/>
              </w:rPr>
              <w:t>二</w:t>
            </w:r>
            <w:r w:rsidRPr="00DC3E26">
              <w:rPr>
                <w:rFonts w:ascii="仿宋_GB2312" w:eastAsia="仿宋_GB2312" w:hAnsi="宋体" w:cs="宋体" w:hint="eastAsia"/>
                <w:color w:val="000000"/>
                <w:kern w:val="0"/>
                <w:szCs w:val="21"/>
              </w:rPr>
              <w:t>卫</w:t>
            </w:r>
            <w:proofErr w:type="gramEnd"/>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层高</w:t>
            </w:r>
          </w:p>
        </w:tc>
        <w:tc>
          <w:tcPr>
            <w:tcW w:w="6537" w:type="dxa"/>
            <w:shd w:val="clear" w:color="auto" w:fill="auto"/>
            <w:vAlign w:val="center"/>
            <w:hideMark/>
          </w:tcPr>
          <w:p w:rsidR="008B55E1" w:rsidRPr="000771A1" w:rsidRDefault="008B55E1" w:rsidP="000453CC">
            <w:pPr>
              <w:widowControl/>
              <w:spacing w:line="240" w:lineRule="atLeast"/>
              <w:jc w:val="center"/>
              <w:rPr>
                <w:rFonts w:ascii="仿宋_GB2312" w:eastAsia="仿宋_GB2312" w:hAnsi="宋体" w:cs="宋体"/>
                <w:color w:val="000000"/>
                <w:kern w:val="0"/>
                <w:szCs w:val="21"/>
              </w:rPr>
            </w:pPr>
            <w:r w:rsidRPr="000771A1">
              <w:rPr>
                <w:rFonts w:ascii="仿宋_GB2312" w:eastAsia="仿宋_GB2312" w:hAnsi="宋体" w:cs="宋体" w:hint="eastAsia"/>
                <w:color w:val="000000"/>
                <w:kern w:val="0"/>
                <w:szCs w:val="21"/>
              </w:rPr>
              <w:t>约</w:t>
            </w:r>
            <w:r w:rsidR="000453CC">
              <w:rPr>
                <w:rFonts w:ascii="仿宋_GB2312" w:eastAsia="仿宋_GB2312" w:hAnsi="宋体" w:cs="宋体" w:hint="eastAsia"/>
                <w:color w:val="000000"/>
                <w:kern w:val="0"/>
                <w:szCs w:val="21"/>
              </w:rPr>
              <w:t>3</w:t>
            </w:r>
            <w:r w:rsidRPr="000771A1">
              <w:rPr>
                <w:rFonts w:ascii="仿宋_GB2312" w:eastAsia="仿宋_GB2312" w:hAnsi="宋体" w:cs="宋体" w:hint="eastAsia"/>
                <w:color w:val="000000"/>
                <w:kern w:val="0"/>
                <w:szCs w:val="21"/>
              </w:rPr>
              <w:t>m</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建成时间（年）</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2016年</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使用及维护状况</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sidRPr="000771A1">
              <w:rPr>
                <w:rFonts w:ascii="仿宋_GB2312" w:eastAsia="仿宋_GB2312" w:hAnsi="宋体" w:cs="宋体" w:hint="eastAsia"/>
                <w:color w:val="000000"/>
                <w:kern w:val="0"/>
                <w:szCs w:val="21"/>
              </w:rPr>
              <w:t>维护保养状况较好</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proofErr w:type="gramStart"/>
            <w:r w:rsidRPr="000771A1">
              <w:rPr>
                <w:rFonts w:ascii="仿宋_GB2312" w:eastAsia="仿宋_GB2312" w:hAnsi="宋体" w:cs="宋体" w:hint="eastAsia"/>
                <w:b/>
                <w:bCs/>
                <w:color w:val="000000"/>
                <w:kern w:val="0"/>
                <w:szCs w:val="21"/>
              </w:rPr>
              <w:t>完损状况</w:t>
            </w:r>
            <w:proofErr w:type="gramEnd"/>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9.3成新</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装饰装修基本状况</w:t>
            </w:r>
          </w:p>
        </w:tc>
        <w:tc>
          <w:tcPr>
            <w:tcW w:w="6537"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毛坯房，尚未装修</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5C5408">
              <w:rPr>
                <w:rFonts w:ascii="仿宋_GB2312" w:eastAsia="仿宋_GB2312" w:hAnsi="宋体" w:cs="宋体" w:hint="eastAsia"/>
                <w:b/>
                <w:bCs/>
                <w:color w:val="000000"/>
                <w:kern w:val="0"/>
                <w:szCs w:val="21"/>
              </w:rPr>
              <w:t>四  至</w:t>
            </w:r>
          </w:p>
        </w:tc>
        <w:tc>
          <w:tcPr>
            <w:tcW w:w="6537" w:type="dxa"/>
            <w:shd w:val="clear" w:color="auto" w:fill="auto"/>
            <w:vAlign w:val="center"/>
            <w:hideMark/>
          </w:tcPr>
          <w:p w:rsidR="008B55E1" w:rsidRPr="000771A1" w:rsidRDefault="008B55E1" w:rsidP="008B55E1">
            <w:pPr>
              <w:widowControl/>
              <w:spacing w:line="240" w:lineRule="atLeas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项目用地东至</w:t>
            </w:r>
            <w:proofErr w:type="gramStart"/>
            <w:r>
              <w:rPr>
                <w:rFonts w:ascii="仿宋_GB2312" w:eastAsia="仿宋_GB2312" w:hAnsi="宋体" w:cs="宋体" w:hint="eastAsia"/>
                <w:color w:val="000000"/>
                <w:kern w:val="0"/>
                <w:szCs w:val="21"/>
              </w:rPr>
              <w:t>沣</w:t>
            </w:r>
            <w:proofErr w:type="gramEnd"/>
            <w:r>
              <w:rPr>
                <w:rFonts w:ascii="仿宋_GB2312" w:eastAsia="仿宋_GB2312" w:hAnsi="宋体" w:cs="宋体" w:hint="eastAsia"/>
                <w:color w:val="000000"/>
                <w:kern w:val="0"/>
                <w:szCs w:val="21"/>
              </w:rPr>
              <w:t>源路、南至穿金路、西至铂金大道，北至</w:t>
            </w:r>
            <w:proofErr w:type="gramStart"/>
            <w:r>
              <w:rPr>
                <w:rFonts w:ascii="仿宋_GB2312" w:eastAsia="仿宋_GB2312" w:hAnsi="宋体" w:cs="宋体" w:hint="eastAsia"/>
                <w:color w:val="000000"/>
                <w:kern w:val="0"/>
                <w:szCs w:val="21"/>
              </w:rPr>
              <w:t>沣誉路</w:t>
            </w:r>
            <w:proofErr w:type="gramEnd"/>
          </w:p>
        </w:tc>
      </w:tr>
      <w:tr w:rsidR="008B55E1" w:rsidRPr="000771A1" w:rsidTr="008B55E1">
        <w:trPr>
          <w:trHeight w:val="284"/>
          <w:jc w:val="center"/>
        </w:trPr>
        <w:tc>
          <w:tcPr>
            <w:tcW w:w="2125" w:type="dxa"/>
            <w:shd w:val="clear" w:color="auto" w:fill="auto"/>
            <w:vAlign w:val="center"/>
            <w:hideMark/>
          </w:tcPr>
          <w:p w:rsidR="008B55E1" w:rsidRPr="005C5408" w:rsidRDefault="008B55E1" w:rsidP="008B55E1">
            <w:pPr>
              <w:widowControl/>
              <w:spacing w:line="240" w:lineRule="atLeast"/>
              <w:jc w:val="center"/>
              <w:rPr>
                <w:rFonts w:ascii="仿宋_GB2312" w:eastAsia="仿宋_GB2312" w:hAnsi="宋体" w:cs="宋体"/>
                <w:b/>
                <w:bCs/>
                <w:color w:val="000000"/>
                <w:kern w:val="0"/>
                <w:szCs w:val="21"/>
              </w:rPr>
            </w:pPr>
            <w:r w:rsidRPr="005C5408">
              <w:rPr>
                <w:rFonts w:ascii="仿宋_GB2312" w:eastAsia="仿宋_GB2312" w:hAnsi="宋体" w:cs="宋体" w:hint="eastAsia"/>
                <w:b/>
                <w:bCs/>
                <w:color w:val="000000"/>
                <w:kern w:val="0"/>
                <w:szCs w:val="21"/>
              </w:rPr>
              <w:t>形  状</w:t>
            </w:r>
          </w:p>
        </w:tc>
        <w:tc>
          <w:tcPr>
            <w:tcW w:w="6537" w:type="dxa"/>
            <w:shd w:val="clear" w:color="auto" w:fill="auto"/>
            <w:vAlign w:val="center"/>
            <w:hideMark/>
          </w:tcPr>
          <w:p w:rsidR="008B55E1" w:rsidRPr="005C5408" w:rsidRDefault="008B55E1" w:rsidP="008B55E1">
            <w:pPr>
              <w:widowControl/>
              <w:spacing w:line="240" w:lineRule="atLeast"/>
              <w:jc w:val="center"/>
              <w:rPr>
                <w:rFonts w:ascii="仿宋_GB2312" w:eastAsia="仿宋_GB2312" w:hAnsi="宋体" w:cs="宋体"/>
                <w:color w:val="000000"/>
                <w:kern w:val="0"/>
                <w:szCs w:val="21"/>
              </w:rPr>
            </w:pPr>
            <w:r w:rsidRPr="005C5408">
              <w:rPr>
                <w:rFonts w:ascii="仿宋_GB2312" w:eastAsia="仿宋_GB2312" w:hAnsi="宋体" w:cs="宋体" w:hint="eastAsia"/>
                <w:color w:val="000000"/>
                <w:kern w:val="0"/>
                <w:szCs w:val="21"/>
              </w:rPr>
              <w:t>较规则</w:t>
            </w:r>
          </w:p>
        </w:tc>
      </w:tr>
      <w:tr w:rsidR="008B55E1" w:rsidRPr="000771A1" w:rsidTr="008B55E1">
        <w:trPr>
          <w:trHeight w:val="284"/>
          <w:jc w:val="center"/>
        </w:trPr>
        <w:tc>
          <w:tcPr>
            <w:tcW w:w="2125" w:type="dxa"/>
            <w:shd w:val="clear" w:color="auto" w:fill="auto"/>
            <w:vAlign w:val="center"/>
            <w:hideMark/>
          </w:tcPr>
          <w:p w:rsidR="008B55E1" w:rsidRPr="005C5408" w:rsidRDefault="008B55E1" w:rsidP="008B55E1">
            <w:pPr>
              <w:widowControl/>
              <w:spacing w:line="240" w:lineRule="atLeast"/>
              <w:jc w:val="center"/>
              <w:rPr>
                <w:rFonts w:ascii="仿宋_GB2312" w:eastAsia="仿宋_GB2312" w:hAnsi="宋体" w:cs="宋体"/>
                <w:b/>
                <w:bCs/>
                <w:color w:val="000000"/>
                <w:kern w:val="0"/>
                <w:szCs w:val="21"/>
              </w:rPr>
            </w:pPr>
            <w:r w:rsidRPr="005C5408">
              <w:rPr>
                <w:rFonts w:ascii="仿宋_GB2312" w:eastAsia="仿宋_GB2312" w:hAnsi="宋体" w:cs="宋体" w:hint="eastAsia"/>
                <w:b/>
                <w:bCs/>
                <w:color w:val="000000"/>
                <w:kern w:val="0"/>
                <w:szCs w:val="21"/>
              </w:rPr>
              <w:t>地形地势</w:t>
            </w:r>
          </w:p>
        </w:tc>
        <w:tc>
          <w:tcPr>
            <w:tcW w:w="6537" w:type="dxa"/>
            <w:shd w:val="clear" w:color="auto" w:fill="auto"/>
            <w:vAlign w:val="center"/>
            <w:hideMark/>
          </w:tcPr>
          <w:p w:rsidR="008B55E1" w:rsidRPr="005C5408" w:rsidRDefault="00995078"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坡地</w:t>
            </w:r>
            <w:r w:rsidR="008B55E1">
              <w:rPr>
                <w:rFonts w:ascii="仿宋_GB2312" w:eastAsia="仿宋_GB2312" w:hAnsi="宋体" w:cs="宋体" w:hint="eastAsia"/>
                <w:color w:val="000000"/>
                <w:kern w:val="0"/>
                <w:szCs w:val="21"/>
              </w:rPr>
              <w:t>，北高南低</w:t>
            </w:r>
          </w:p>
        </w:tc>
      </w:tr>
      <w:tr w:rsidR="008B55E1" w:rsidRPr="000771A1" w:rsidTr="008B55E1">
        <w:trPr>
          <w:trHeight w:val="284"/>
          <w:jc w:val="center"/>
        </w:trPr>
        <w:tc>
          <w:tcPr>
            <w:tcW w:w="2125" w:type="dxa"/>
            <w:shd w:val="clear" w:color="auto" w:fill="auto"/>
            <w:vAlign w:val="center"/>
            <w:hideMark/>
          </w:tcPr>
          <w:p w:rsidR="008B55E1" w:rsidRPr="005C5408" w:rsidRDefault="008B55E1" w:rsidP="008B55E1">
            <w:pPr>
              <w:widowControl/>
              <w:spacing w:line="240" w:lineRule="atLeast"/>
              <w:jc w:val="center"/>
              <w:rPr>
                <w:rFonts w:ascii="仿宋_GB2312" w:eastAsia="仿宋_GB2312" w:hAnsi="宋体" w:cs="宋体"/>
                <w:b/>
                <w:bCs/>
                <w:color w:val="000000"/>
                <w:kern w:val="0"/>
                <w:szCs w:val="21"/>
              </w:rPr>
            </w:pPr>
            <w:r w:rsidRPr="005C5408">
              <w:rPr>
                <w:rFonts w:ascii="仿宋_GB2312" w:eastAsia="仿宋_GB2312" w:hAnsi="宋体" w:cs="宋体" w:hint="eastAsia"/>
                <w:b/>
                <w:bCs/>
                <w:color w:val="000000"/>
                <w:kern w:val="0"/>
                <w:szCs w:val="21"/>
              </w:rPr>
              <w:t>开发程度</w:t>
            </w:r>
          </w:p>
        </w:tc>
        <w:tc>
          <w:tcPr>
            <w:tcW w:w="6537" w:type="dxa"/>
            <w:shd w:val="clear" w:color="auto" w:fill="auto"/>
            <w:vAlign w:val="center"/>
            <w:hideMark/>
          </w:tcPr>
          <w:p w:rsidR="008B55E1" w:rsidRPr="005C5408" w:rsidRDefault="008B55E1" w:rsidP="008B55E1">
            <w:pPr>
              <w:widowControl/>
              <w:spacing w:line="240" w:lineRule="atLeast"/>
              <w:jc w:val="left"/>
              <w:rPr>
                <w:rFonts w:ascii="仿宋_GB2312" w:eastAsia="仿宋_GB2312" w:hAnsi="宋体" w:cs="宋体"/>
                <w:color w:val="000000"/>
                <w:kern w:val="0"/>
                <w:szCs w:val="21"/>
              </w:rPr>
            </w:pPr>
            <w:r w:rsidRPr="005C5408">
              <w:rPr>
                <w:rFonts w:ascii="仿宋_GB2312" w:eastAsia="仿宋_GB2312" w:hAnsi="宋体" w:cs="宋体" w:hint="eastAsia"/>
                <w:color w:val="000000"/>
                <w:kern w:val="0"/>
                <w:szCs w:val="21"/>
              </w:rPr>
              <w:t>宗地内外“六通一平”（通路、供水、排水、通电、通气、通信及宗地内场地平整）</w:t>
            </w:r>
          </w:p>
        </w:tc>
      </w:tr>
      <w:tr w:rsidR="008B55E1" w:rsidRPr="000771A1" w:rsidTr="008B55E1">
        <w:trPr>
          <w:trHeight w:val="284"/>
          <w:jc w:val="center"/>
        </w:trPr>
        <w:tc>
          <w:tcPr>
            <w:tcW w:w="2125" w:type="dxa"/>
            <w:shd w:val="clear" w:color="auto" w:fill="auto"/>
            <w:vAlign w:val="center"/>
            <w:hideMark/>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0771A1">
              <w:rPr>
                <w:rFonts w:ascii="仿宋_GB2312" w:eastAsia="仿宋_GB2312" w:hAnsi="宋体" w:cs="宋体" w:hint="eastAsia"/>
                <w:b/>
                <w:bCs/>
                <w:color w:val="000000"/>
                <w:kern w:val="0"/>
                <w:szCs w:val="21"/>
              </w:rPr>
              <w:t>备  注</w:t>
            </w:r>
          </w:p>
        </w:tc>
        <w:tc>
          <w:tcPr>
            <w:tcW w:w="6537" w:type="dxa"/>
            <w:shd w:val="clear" w:color="auto" w:fill="auto"/>
            <w:vAlign w:val="center"/>
            <w:hideMark/>
          </w:tcPr>
          <w:p w:rsidR="008B55E1" w:rsidRDefault="008B55E1" w:rsidP="008B55E1">
            <w:pPr>
              <w:widowControl/>
              <w:spacing w:line="240" w:lineRule="atLeast"/>
              <w:jc w:val="center"/>
              <w:rPr>
                <w:rFonts w:ascii="仿宋_GB2312" w:eastAsia="仿宋_GB2312" w:hAnsi="宋体" w:cs="宋体"/>
                <w:color w:val="000000"/>
                <w:kern w:val="0"/>
                <w:szCs w:val="21"/>
              </w:rPr>
            </w:pPr>
          </w:p>
        </w:tc>
      </w:tr>
    </w:tbl>
    <w:p w:rsidR="008B55E1" w:rsidRDefault="008B55E1" w:rsidP="008B55E1">
      <w:pPr>
        <w:spacing w:line="360" w:lineRule="auto"/>
        <w:ind w:firstLineChars="149" w:firstLine="417"/>
        <w:rPr>
          <w:rFonts w:ascii="仿宋_GB2312" w:eastAsia="仿宋_GB2312"/>
          <w:b/>
          <w:sz w:val="28"/>
          <w:szCs w:val="28"/>
        </w:rPr>
      </w:pPr>
      <w:r>
        <w:rPr>
          <w:rFonts w:ascii="仿宋_GB2312" w:eastAsia="仿宋_GB2312" w:hAnsi="宋体" w:hint="eastAsia"/>
          <w:sz w:val="28"/>
          <w:szCs w:val="28"/>
        </w:rPr>
        <w:t xml:space="preserve"> </w:t>
      </w:r>
      <w:r>
        <w:rPr>
          <w:rFonts w:ascii="仿宋_GB2312" w:eastAsia="仿宋_GB2312" w:hint="eastAsia"/>
          <w:b/>
          <w:sz w:val="28"/>
          <w:szCs w:val="28"/>
        </w:rPr>
        <w:t xml:space="preserve"> 3、估价对象权益状况</w:t>
      </w:r>
    </w:p>
    <w:p w:rsidR="008B55E1" w:rsidRPr="00E92C30" w:rsidRDefault="008B55E1" w:rsidP="008B55E1">
      <w:pPr>
        <w:pStyle w:val="afb"/>
        <w:ind w:leftChars="100" w:left="210" w:firstLine="498"/>
        <w:rPr>
          <w:rFonts w:ascii="仿宋_GB2312" w:hAnsi="宋体"/>
          <w:b w:val="0"/>
          <w:color w:val="000000"/>
          <w:sz w:val="28"/>
          <w:szCs w:val="28"/>
        </w:rPr>
      </w:pPr>
      <w:r w:rsidRPr="00E92C30">
        <w:rPr>
          <w:rFonts w:hint="eastAsia"/>
          <w:color w:val="000000"/>
          <w:sz w:val="28"/>
          <w:szCs w:val="28"/>
        </w:rPr>
        <w:t>估价对象建筑物</w:t>
      </w:r>
      <w:r>
        <w:rPr>
          <w:rFonts w:hint="eastAsia"/>
          <w:color w:val="000000"/>
          <w:sz w:val="28"/>
          <w:szCs w:val="28"/>
        </w:rPr>
        <w:t>、土地</w:t>
      </w:r>
      <w:r w:rsidRPr="00E92C30">
        <w:rPr>
          <w:rFonts w:hint="eastAsia"/>
          <w:color w:val="000000"/>
          <w:sz w:val="28"/>
          <w:szCs w:val="28"/>
        </w:rPr>
        <w:t>权益状况一览表</w:t>
      </w:r>
    </w:p>
    <w:tbl>
      <w:tblPr>
        <w:tblW w:w="8804"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58"/>
        <w:gridCol w:w="1773"/>
        <w:gridCol w:w="637"/>
        <w:gridCol w:w="910"/>
        <w:gridCol w:w="826"/>
        <w:gridCol w:w="2800"/>
      </w:tblGrid>
      <w:tr w:rsidR="008B55E1" w:rsidTr="008B55E1">
        <w:trPr>
          <w:trHeight w:val="288"/>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坐  落</w:t>
            </w:r>
          </w:p>
        </w:tc>
        <w:tc>
          <w:tcPr>
            <w:tcW w:w="6946" w:type="dxa"/>
            <w:gridSpan w:val="5"/>
            <w:shd w:val="clear" w:color="auto" w:fill="auto"/>
            <w:noWrap/>
            <w:vAlign w:val="center"/>
          </w:tcPr>
          <w:p w:rsidR="008B55E1" w:rsidRDefault="008B55E1" w:rsidP="008B55E1">
            <w:pPr>
              <w:widowControl/>
              <w:jc w:val="left"/>
              <w:rPr>
                <w:rFonts w:ascii="仿宋_GB2312" w:eastAsia="仿宋_GB2312" w:hAnsi="楷体" w:cs="宋体"/>
                <w:color w:val="000000"/>
                <w:kern w:val="0"/>
                <w:szCs w:val="21"/>
              </w:rPr>
            </w:pPr>
            <w:r>
              <w:rPr>
                <w:rFonts w:ascii="仿宋_GB2312" w:eastAsia="仿宋_GB2312" w:hAnsi="宋体" w:cs="宋体" w:hint="eastAsia"/>
                <w:color w:val="000000"/>
                <w:kern w:val="0"/>
                <w:szCs w:val="21"/>
              </w:rPr>
              <w:t>昆明市盘龙区金辰街道办事处云波社区居委会</w:t>
            </w:r>
            <w:proofErr w:type="gramStart"/>
            <w:r>
              <w:rPr>
                <w:rFonts w:ascii="仿宋_GB2312" w:eastAsia="仿宋_GB2312" w:hAnsi="宋体" w:cs="宋体" w:hint="eastAsia"/>
                <w:color w:val="000000"/>
                <w:kern w:val="0"/>
                <w:szCs w:val="21"/>
              </w:rPr>
              <w:t>云润天阳小区</w:t>
            </w:r>
            <w:proofErr w:type="gramEnd"/>
            <w:r>
              <w:rPr>
                <w:rFonts w:ascii="仿宋_GB2312" w:eastAsia="仿宋_GB2312" w:hAnsi="宋体" w:cs="宋体" w:hint="eastAsia"/>
                <w:color w:val="000000"/>
                <w:kern w:val="0"/>
                <w:szCs w:val="21"/>
              </w:rPr>
              <w:t>Ⅱ13幢2单元202号</w:t>
            </w:r>
          </w:p>
        </w:tc>
      </w:tr>
      <w:tr w:rsidR="008B55E1" w:rsidTr="008B55E1">
        <w:trPr>
          <w:trHeight w:val="288"/>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楼号/幢号</w:t>
            </w:r>
          </w:p>
        </w:tc>
        <w:tc>
          <w:tcPr>
            <w:tcW w:w="2410" w:type="dxa"/>
            <w:gridSpan w:val="2"/>
            <w:shd w:val="clear" w:color="auto" w:fill="auto"/>
            <w:noWrap/>
            <w:vAlign w:val="center"/>
          </w:tcPr>
          <w:p w:rsidR="008B55E1" w:rsidRDefault="008B55E1" w:rsidP="008B55E1">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13幢</w:t>
            </w:r>
          </w:p>
        </w:tc>
        <w:tc>
          <w:tcPr>
            <w:tcW w:w="1736" w:type="dxa"/>
            <w:gridSpan w:val="2"/>
            <w:shd w:val="clear" w:color="auto" w:fill="auto"/>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房号/部位</w:t>
            </w:r>
          </w:p>
        </w:tc>
        <w:tc>
          <w:tcPr>
            <w:tcW w:w="2800" w:type="dxa"/>
            <w:shd w:val="clear" w:color="auto" w:fill="auto"/>
            <w:vAlign w:val="center"/>
          </w:tcPr>
          <w:p w:rsidR="008B55E1" w:rsidRDefault="008B55E1" w:rsidP="008B55E1">
            <w:pPr>
              <w:widowControl/>
              <w:jc w:val="center"/>
              <w:rPr>
                <w:rFonts w:ascii="仿宋_GB2312" w:eastAsia="仿宋_GB2312" w:hAnsi="楷体" w:cs="宋体"/>
                <w:color w:val="000000"/>
                <w:kern w:val="0"/>
                <w:szCs w:val="21"/>
              </w:rPr>
            </w:pPr>
            <w:r>
              <w:rPr>
                <w:rFonts w:ascii="仿宋_GB2312" w:eastAsia="仿宋_GB2312" w:hAnsi="宋体" w:hint="eastAsia"/>
                <w:szCs w:val="21"/>
              </w:rPr>
              <w:t>202号</w:t>
            </w:r>
          </w:p>
        </w:tc>
      </w:tr>
      <w:tr w:rsidR="008B55E1" w:rsidTr="008B55E1">
        <w:trPr>
          <w:trHeight w:val="288"/>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买受人</w:t>
            </w:r>
          </w:p>
        </w:tc>
        <w:tc>
          <w:tcPr>
            <w:tcW w:w="6946" w:type="dxa"/>
            <w:gridSpan w:val="5"/>
            <w:shd w:val="clear" w:color="auto" w:fill="auto"/>
            <w:noWrap/>
            <w:vAlign w:val="center"/>
          </w:tcPr>
          <w:p w:rsidR="008B55E1" w:rsidRDefault="008B55E1" w:rsidP="008B55E1">
            <w:pPr>
              <w:widowControl/>
              <w:jc w:val="center"/>
              <w:rPr>
                <w:rFonts w:ascii="仿宋_GB2312" w:eastAsia="仿宋_GB2312" w:hAnsi="楷体" w:cs="宋体"/>
                <w:color w:val="000000"/>
                <w:kern w:val="0"/>
                <w:szCs w:val="21"/>
              </w:rPr>
            </w:pPr>
            <w:proofErr w:type="gramStart"/>
            <w:r>
              <w:rPr>
                <w:rFonts w:ascii="仿宋_GB2312" w:eastAsia="仿宋_GB2312" w:hAnsi="宋体" w:cs="宋体" w:hint="eastAsia"/>
                <w:color w:val="000000"/>
                <w:kern w:val="0"/>
                <w:szCs w:val="21"/>
              </w:rPr>
              <w:t>陈龙耀</w:t>
            </w:r>
            <w:proofErr w:type="gramEnd"/>
          </w:p>
        </w:tc>
      </w:tr>
      <w:tr w:rsidR="008B55E1" w:rsidTr="008B55E1">
        <w:trPr>
          <w:trHeight w:val="288"/>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宋体" w:cs="宋体" w:hint="eastAsia"/>
                <w:b/>
                <w:bCs/>
                <w:color w:val="000000"/>
                <w:kern w:val="0"/>
                <w:szCs w:val="21"/>
              </w:rPr>
              <w:t>合同登记号</w:t>
            </w:r>
          </w:p>
        </w:tc>
        <w:tc>
          <w:tcPr>
            <w:tcW w:w="6946" w:type="dxa"/>
            <w:gridSpan w:val="5"/>
            <w:shd w:val="clear" w:color="auto" w:fill="auto"/>
            <w:noWrap/>
            <w:vAlign w:val="center"/>
          </w:tcPr>
          <w:p w:rsidR="008B55E1" w:rsidRDefault="008B55E1" w:rsidP="008B55E1">
            <w:pPr>
              <w:widowControl/>
              <w:jc w:val="center"/>
              <w:rPr>
                <w:rFonts w:ascii="仿宋_GB2312" w:eastAsia="仿宋_GB2312" w:hAnsi="楷体" w:cs="宋体"/>
                <w:color w:val="000000"/>
                <w:kern w:val="0"/>
                <w:szCs w:val="21"/>
              </w:rPr>
            </w:pPr>
            <w:r>
              <w:rPr>
                <w:rFonts w:ascii="仿宋_GB2312" w:eastAsia="仿宋_GB2312" w:hAnsi="宋体" w:cs="宋体" w:hint="eastAsia"/>
                <w:color w:val="000000"/>
                <w:kern w:val="0"/>
                <w:szCs w:val="21"/>
              </w:rPr>
              <w:t>KM2015062942614</w:t>
            </w:r>
          </w:p>
        </w:tc>
      </w:tr>
      <w:tr w:rsidR="008B55E1" w:rsidTr="008B55E1">
        <w:trPr>
          <w:trHeight w:val="288"/>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产  别</w:t>
            </w:r>
          </w:p>
        </w:tc>
        <w:tc>
          <w:tcPr>
            <w:tcW w:w="1773" w:type="dxa"/>
            <w:shd w:val="clear" w:color="auto" w:fill="auto"/>
            <w:noWrap/>
            <w:vAlign w:val="center"/>
          </w:tcPr>
          <w:p w:rsidR="008B55E1" w:rsidRDefault="008B55E1" w:rsidP="008B55E1">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w:t>
            </w:r>
          </w:p>
        </w:tc>
        <w:tc>
          <w:tcPr>
            <w:tcW w:w="1547" w:type="dxa"/>
            <w:gridSpan w:val="2"/>
            <w:shd w:val="clear" w:color="auto" w:fill="auto"/>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产权性质</w:t>
            </w:r>
          </w:p>
        </w:tc>
        <w:tc>
          <w:tcPr>
            <w:tcW w:w="3626" w:type="dxa"/>
            <w:gridSpan w:val="2"/>
            <w:shd w:val="clear" w:color="auto" w:fill="auto"/>
            <w:vAlign w:val="center"/>
          </w:tcPr>
          <w:p w:rsidR="008B55E1" w:rsidRDefault="008B55E1" w:rsidP="008B55E1">
            <w:pPr>
              <w:widowControl/>
              <w:jc w:val="center"/>
              <w:rPr>
                <w:rFonts w:ascii="仿宋_GB2312" w:eastAsia="仿宋_GB2312" w:hAnsi="楷体" w:cs="宋体"/>
                <w:color w:val="000000"/>
                <w:kern w:val="0"/>
                <w:szCs w:val="21"/>
              </w:rPr>
            </w:pPr>
            <w:r>
              <w:rPr>
                <w:rFonts w:ascii="仿宋_GB2312" w:eastAsia="仿宋_GB2312" w:hAnsi="楷体" w:cs="宋体" w:hint="eastAsia"/>
                <w:color w:val="000000"/>
                <w:kern w:val="0"/>
                <w:szCs w:val="21"/>
              </w:rPr>
              <w:t>--</w:t>
            </w:r>
          </w:p>
        </w:tc>
      </w:tr>
      <w:tr w:rsidR="008B55E1" w:rsidTr="008B55E1">
        <w:trPr>
          <w:trHeight w:val="300"/>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他项权利</w:t>
            </w:r>
          </w:p>
        </w:tc>
        <w:tc>
          <w:tcPr>
            <w:tcW w:w="6946" w:type="dxa"/>
            <w:gridSpan w:val="5"/>
            <w:shd w:val="clear" w:color="auto" w:fill="auto"/>
            <w:noWrap/>
            <w:vAlign w:val="center"/>
          </w:tcPr>
          <w:p w:rsidR="008B55E1" w:rsidRDefault="008B55E1" w:rsidP="008B55E1">
            <w:pPr>
              <w:widowControl/>
              <w:jc w:val="left"/>
              <w:rPr>
                <w:rFonts w:ascii="仿宋_GB2312" w:eastAsia="仿宋_GB2312" w:hAnsi="楷体" w:cs="宋体"/>
                <w:color w:val="000000"/>
                <w:kern w:val="0"/>
                <w:szCs w:val="21"/>
              </w:rPr>
            </w:pPr>
            <w:r>
              <w:rPr>
                <w:rFonts w:ascii="仿宋_GB2312" w:eastAsia="仿宋_GB2312" w:hAnsi="Tahoma" w:cs="Tahoma" w:hint="eastAsia"/>
                <w:color w:val="000000"/>
                <w:kern w:val="0"/>
                <w:szCs w:val="21"/>
              </w:rPr>
              <w:t>按揭</w:t>
            </w:r>
          </w:p>
        </w:tc>
      </w:tr>
      <w:tr w:rsidR="008B55E1" w:rsidTr="008B55E1">
        <w:trPr>
          <w:trHeight w:val="300"/>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color w:val="000000"/>
                <w:kern w:val="0"/>
                <w:szCs w:val="21"/>
              </w:rPr>
            </w:pPr>
            <w:r>
              <w:rPr>
                <w:rFonts w:ascii="仿宋_GB2312" w:eastAsia="仿宋_GB2312" w:hAnsi="楷体" w:cs="宋体" w:hint="eastAsia"/>
                <w:b/>
                <w:color w:val="000000"/>
                <w:kern w:val="0"/>
                <w:szCs w:val="21"/>
              </w:rPr>
              <w:t>限制状态</w:t>
            </w:r>
          </w:p>
        </w:tc>
        <w:tc>
          <w:tcPr>
            <w:tcW w:w="6946" w:type="dxa"/>
            <w:gridSpan w:val="5"/>
            <w:shd w:val="clear" w:color="auto" w:fill="auto"/>
            <w:noWrap/>
            <w:vAlign w:val="center"/>
          </w:tcPr>
          <w:p w:rsidR="008B55E1" w:rsidRDefault="008B55E1" w:rsidP="008B55E1">
            <w:pPr>
              <w:widowControl/>
              <w:spacing w:line="240" w:lineRule="atLeas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1、（2018）云0102</w:t>
            </w:r>
            <w:proofErr w:type="gramStart"/>
            <w:r>
              <w:rPr>
                <w:rFonts w:ascii="仿宋_GB2312" w:eastAsia="仿宋_GB2312" w:hAnsi="宋体" w:cs="宋体" w:hint="eastAsia"/>
                <w:color w:val="000000"/>
                <w:kern w:val="0"/>
                <w:szCs w:val="21"/>
              </w:rPr>
              <w:t>执保1053号</w:t>
            </w:r>
            <w:proofErr w:type="gramEnd"/>
            <w:r>
              <w:rPr>
                <w:rFonts w:ascii="仿宋_GB2312" w:eastAsia="仿宋_GB2312" w:hAnsi="宋体" w:cs="宋体" w:hint="eastAsia"/>
                <w:color w:val="000000"/>
                <w:kern w:val="0"/>
                <w:szCs w:val="21"/>
              </w:rPr>
              <w:t>，查封时间：2018-10-19至2021-10.18，</w:t>
            </w:r>
            <w:r w:rsidRPr="000C1CE7">
              <w:rPr>
                <w:rFonts w:ascii="仿宋_GB2312" w:eastAsia="仿宋_GB2312" w:hAnsi="宋体" w:cs="宋体" w:hint="eastAsia"/>
                <w:color w:val="000000"/>
                <w:kern w:val="0"/>
                <w:szCs w:val="21"/>
              </w:rPr>
              <w:t>五华区人民法院 查封</w:t>
            </w:r>
          </w:p>
          <w:p w:rsidR="008B55E1" w:rsidRPr="00201607" w:rsidRDefault="008B55E1" w:rsidP="008B55E1">
            <w:pPr>
              <w:widowControl/>
              <w:spacing w:line="240" w:lineRule="atLeas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2、（2019）云0102至5360号，查封时间：2019-08-19至2022-08-18，五华区人民法院查封</w:t>
            </w:r>
          </w:p>
        </w:tc>
      </w:tr>
      <w:tr w:rsidR="008B55E1" w:rsidTr="008B55E1">
        <w:trPr>
          <w:trHeight w:val="300"/>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kern w:val="0"/>
                <w:szCs w:val="21"/>
              </w:rPr>
            </w:pPr>
            <w:r>
              <w:rPr>
                <w:rFonts w:ascii="仿宋_GB2312" w:eastAsia="仿宋_GB2312" w:hAnsi="楷体" w:cs="宋体" w:hint="eastAsia"/>
                <w:b/>
                <w:kern w:val="0"/>
                <w:szCs w:val="21"/>
              </w:rPr>
              <w:t>物业服务</w:t>
            </w:r>
          </w:p>
        </w:tc>
        <w:tc>
          <w:tcPr>
            <w:tcW w:w="6946" w:type="dxa"/>
            <w:gridSpan w:val="5"/>
            <w:shd w:val="clear" w:color="auto" w:fill="auto"/>
            <w:noWrap/>
            <w:vAlign w:val="center"/>
          </w:tcPr>
          <w:p w:rsidR="008B55E1" w:rsidRDefault="008B55E1" w:rsidP="008B55E1">
            <w:pPr>
              <w:widowControl/>
              <w:rPr>
                <w:rFonts w:ascii="仿宋_GB2312" w:eastAsia="仿宋_GB2312" w:hAnsi="Tahoma" w:cs="Tahoma"/>
                <w:kern w:val="0"/>
                <w:szCs w:val="21"/>
              </w:rPr>
            </w:pPr>
            <w:r>
              <w:rPr>
                <w:rFonts w:ascii="仿宋_GB2312" w:eastAsia="仿宋_GB2312" w:hAnsi="Tahoma" w:cs="Tahoma" w:hint="eastAsia"/>
                <w:kern w:val="0"/>
                <w:szCs w:val="21"/>
              </w:rPr>
              <w:t>有专业物业公司管理，管理水平一般。</w:t>
            </w:r>
          </w:p>
        </w:tc>
      </w:tr>
      <w:tr w:rsidR="008B55E1" w:rsidTr="008B55E1">
        <w:trPr>
          <w:trHeight w:val="300"/>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kern w:val="0"/>
                <w:szCs w:val="21"/>
              </w:rPr>
            </w:pPr>
            <w:r w:rsidRPr="006F6760">
              <w:rPr>
                <w:rFonts w:ascii="仿宋_GB2312" w:eastAsia="仿宋_GB2312" w:hAnsi="宋体" w:cs="宋体" w:hint="eastAsia"/>
                <w:color w:val="000000"/>
                <w:kern w:val="0"/>
                <w:szCs w:val="21"/>
              </w:rPr>
              <w:t>拖欠费情况</w:t>
            </w:r>
          </w:p>
        </w:tc>
        <w:tc>
          <w:tcPr>
            <w:tcW w:w="6946" w:type="dxa"/>
            <w:gridSpan w:val="5"/>
            <w:shd w:val="clear" w:color="auto" w:fill="auto"/>
            <w:noWrap/>
            <w:vAlign w:val="center"/>
          </w:tcPr>
          <w:p w:rsidR="008B55E1" w:rsidRDefault="008B55E1" w:rsidP="008B55E1">
            <w:pPr>
              <w:widowControl/>
              <w:rPr>
                <w:rFonts w:ascii="仿宋_GB2312" w:eastAsia="仿宋_GB2312" w:hAnsi="Tahoma" w:cs="Tahoma"/>
                <w:kern w:val="0"/>
                <w:szCs w:val="21"/>
              </w:rPr>
            </w:pPr>
            <w:r w:rsidRPr="006F6760">
              <w:rPr>
                <w:rFonts w:ascii="仿宋_GB2312" w:eastAsia="仿宋_GB2312" w:hAnsi="宋体" w:cs="宋体" w:hint="eastAsia"/>
                <w:color w:val="000000"/>
                <w:kern w:val="0"/>
                <w:szCs w:val="21"/>
              </w:rPr>
              <w:t>本次估价不考虑拖欠费用</w:t>
            </w:r>
          </w:p>
        </w:tc>
      </w:tr>
      <w:tr w:rsidR="008B55E1" w:rsidTr="008B55E1">
        <w:trPr>
          <w:trHeight w:val="300"/>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kern w:val="0"/>
                <w:szCs w:val="21"/>
              </w:rPr>
            </w:pPr>
            <w:r>
              <w:rPr>
                <w:rFonts w:ascii="仿宋_GB2312" w:eastAsia="仿宋_GB2312" w:hAnsi="楷体" w:cs="宋体" w:hint="eastAsia"/>
                <w:b/>
                <w:kern w:val="0"/>
                <w:szCs w:val="21"/>
              </w:rPr>
              <w:lastRenderedPageBreak/>
              <w:t>备注</w:t>
            </w:r>
          </w:p>
        </w:tc>
        <w:tc>
          <w:tcPr>
            <w:tcW w:w="6946" w:type="dxa"/>
            <w:gridSpan w:val="5"/>
            <w:shd w:val="clear" w:color="auto" w:fill="auto"/>
            <w:noWrap/>
            <w:vAlign w:val="center"/>
          </w:tcPr>
          <w:p w:rsidR="008B55E1" w:rsidRPr="00433FCB" w:rsidRDefault="00995078" w:rsidP="008B55E1">
            <w:pPr>
              <w:widowControl/>
              <w:rPr>
                <w:rFonts w:ascii="仿宋_GB2312" w:eastAsia="仿宋_GB2312" w:hAnsi="Tahoma" w:cs="Tahoma"/>
                <w:kern w:val="0"/>
                <w:szCs w:val="21"/>
              </w:rPr>
            </w:pPr>
            <w:r w:rsidRPr="00433FCB">
              <w:rPr>
                <w:rFonts w:ascii="仿宋_GB2312" w:eastAsia="仿宋_GB2312" w:hAnsi="Tahoma" w:cs="Tahoma" w:hint="eastAsia"/>
                <w:kern w:val="0"/>
                <w:szCs w:val="21"/>
              </w:rPr>
              <w:t>①</w:t>
            </w:r>
            <w:r w:rsidR="008B55E1" w:rsidRPr="00433FCB">
              <w:rPr>
                <w:rFonts w:ascii="仿宋_GB2312" w:eastAsia="仿宋_GB2312" w:hAnsi="Tahoma" w:cs="Tahoma" w:hint="eastAsia"/>
                <w:kern w:val="0"/>
                <w:szCs w:val="21"/>
              </w:rPr>
              <w:t>实地查勘日，估价对象空置。</w:t>
            </w:r>
          </w:p>
          <w:p w:rsidR="00995078" w:rsidRDefault="00995078" w:rsidP="008B55E1">
            <w:pPr>
              <w:widowControl/>
              <w:rPr>
                <w:rFonts w:ascii="仿宋_GB2312" w:eastAsia="仿宋_GB2312" w:hAnsi="Tahoma" w:cs="Tahoma"/>
                <w:kern w:val="0"/>
                <w:szCs w:val="21"/>
              </w:rPr>
            </w:pPr>
            <w:r w:rsidRPr="00433FCB">
              <w:rPr>
                <w:rFonts w:ascii="仿宋_GB2312" w:eastAsia="仿宋_GB2312" w:hAnsi="Tahoma" w:cs="Tahoma" w:hint="eastAsia"/>
                <w:kern w:val="0"/>
                <w:szCs w:val="21"/>
              </w:rPr>
              <w:t>②价值时点，估价对象房地产项目取得《商品房预售许可证或现售备案证明》（昆2015027号），估价对象房地产具备《商品房买卖合同登记备案表》，尚未取得不动产权证书，根据实地查勘，</w:t>
            </w:r>
            <w:proofErr w:type="gramStart"/>
            <w:r w:rsidRPr="00433FCB">
              <w:rPr>
                <w:rFonts w:ascii="仿宋_GB2312" w:eastAsia="仿宋_GB2312" w:hAnsi="Tahoma" w:cs="Tahoma" w:hint="eastAsia"/>
                <w:kern w:val="0"/>
                <w:szCs w:val="21"/>
              </w:rPr>
              <w:t>云润天阳小区</w:t>
            </w:r>
            <w:proofErr w:type="gramEnd"/>
            <w:r w:rsidRPr="00433FCB">
              <w:rPr>
                <w:rFonts w:ascii="仿宋_GB2312" w:eastAsia="仿宋_GB2312" w:hAnsi="Tahoma" w:cs="Tahoma" w:hint="eastAsia"/>
                <w:kern w:val="0"/>
                <w:szCs w:val="21"/>
              </w:rPr>
              <w:t>2016年已经入住，实地查勘日，房屋买</w:t>
            </w:r>
            <w:proofErr w:type="gramStart"/>
            <w:r w:rsidRPr="00433FCB">
              <w:rPr>
                <w:rFonts w:ascii="仿宋_GB2312" w:eastAsia="仿宋_GB2312" w:hAnsi="Tahoma" w:cs="Tahoma" w:hint="eastAsia"/>
                <w:kern w:val="0"/>
                <w:szCs w:val="21"/>
              </w:rPr>
              <w:t>受人均</w:t>
            </w:r>
            <w:proofErr w:type="gramEnd"/>
            <w:r w:rsidRPr="00433FCB">
              <w:rPr>
                <w:rFonts w:ascii="仿宋_GB2312" w:eastAsia="仿宋_GB2312" w:hAnsi="Tahoma" w:cs="Tahoma" w:hint="eastAsia"/>
                <w:kern w:val="0"/>
                <w:szCs w:val="21"/>
              </w:rPr>
              <w:t>未办理不动产权证书。</w:t>
            </w:r>
          </w:p>
        </w:tc>
      </w:tr>
      <w:tr w:rsidR="008B55E1" w:rsidTr="008B55E1">
        <w:trPr>
          <w:trHeight w:val="300"/>
          <w:jc w:val="center"/>
        </w:trPr>
        <w:tc>
          <w:tcPr>
            <w:tcW w:w="1858" w:type="dxa"/>
            <w:shd w:val="clear" w:color="auto" w:fill="auto"/>
            <w:noWrap/>
            <w:vAlign w:val="center"/>
          </w:tcPr>
          <w:p w:rsidR="008B55E1" w:rsidRPr="00812F6B" w:rsidRDefault="008B55E1" w:rsidP="008B55E1">
            <w:pPr>
              <w:widowControl/>
              <w:spacing w:line="240" w:lineRule="atLeast"/>
              <w:jc w:val="center"/>
              <w:rPr>
                <w:rFonts w:ascii="仿宋_GB2312" w:eastAsia="仿宋_GB2312" w:hAnsi="宋体" w:cs="宋体"/>
                <w:b/>
                <w:bCs/>
                <w:color w:val="000000"/>
                <w:kern w:val="0"/>
                <w:szCs w:val="21"/>
              </w:rPr>
            </w:pPr>
            <w:r w:rsidRPr="00812F6B">
              <w:rPr>
                <w:rFonts w:ascii="仿宋_GB2312" w:eastAsia="仿宋_GB2312" w:hAnsi="宋体" w:cs="宋体" w:hint="eastAsia"/>
                <w:b/>
                <w:bCs/>
                <w:color w:val="000000"/>
                <w:kern w:val="0"/>
                <w:szCs w:val="21"/>
              </w:rPr>
              <w:t>土地使用证号</w:t>
            </w:r>
          </w:p>
        </w:tc>
        <w:tc>
          <w:tcPr>
            <w:tcW w:w="6946" w:type="dxa"/>
            <w:gridSpan w:val="5"/>
            <w:shd w:val="clear" w:color="auto" w:fill="auto"/>
            <w:noWrap/>
            <w:vAlign w:val="center"/>
          </w:tcPr>
          <w:p w:rsidR="008B55E1" w:rsidRPr="00812F6B" w:rsidRDefault="008B55E1" w:rsidP="008B55E1">
            <w:pPr>
              <w:widowControl/>
              <w:spacing w:line="240" w:lineRule="atLeast"/>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盘国用（2013）第00061号</w:t>
            </w:r>
          </w:p>
        </w:tc>
      </w:tr>
      <w:tr w:rsidR="008B55E1" w:rsidTr="008B55E1">
        <w:trPr>
          <w:trHeight w:val="300"/>
          <w:jc w:val="center"/>
        </w:trPr>
        <w:tc>
          <w:tcPr>
            <w:tcW w:w="1858" w:type="dxa"/>
            <w:shd w:val="clear" w:color="auto" w:fill="auto"/>
            <w:noWrap/>
            <w:vAlign w:val="center"/>
          </w:tcPr>
          <w:p w:rsidR="008B55E1" w:rsidRPr="000771A1" w:rsidRDefault="008B55E1" w:rsidP="008B55E1">
            <w:pPr>
              <w:widowControl/>
              <w:spacing w:line="240" w:lineRule="atLeast"/>
              <w:jc w:val="center"/>
              <w:rPr>
                <w:rFonts w:ascii="仿宋_GB2312" w:eastAsia="仿宋_GB2312" w:hAnsi="宋体" w:cs="宋体"/>
                <w:b/>
                <w:bCs/>
                <w:color w:val="000000"/>
                <w:kern w:val="0"/>
                <w:szCs w:val="21"/>
              </w:rPr>
            </w:pPr>
            <w:r w:rsidRPr="005C5408">
              <w:rPr>
                <w:rFonts w:ascii="仿宋_GB2312" w:eastAsia="仿宋_GB2312" w:hAnsi="宋体" w:cs="宋体" w:hint="eastAsia"/>
                <w:b/>
                <w:bCs/>
                <w:color w:val="000000"/>
                <w:kern w:val="0"/>
                <w:szCs w:val="21"/>
              </w:rPr>
              <w:t>四  至</w:t>
            </w:r>
          </w:p>
        </w:tc>
        <w:tc>
          <w:tcPr>
            <w:tcW w:w="6946" w:type="dxa"/>
            <w:gridSpan w:val="5"/>
            <w:shd w:val="clear" w:color="auto" w:fill="auto"/>
            <w:noWrap/>
            <w:vAlign w:val="center"/>
          </w:tcPr>
          <w:p w:rsidR="008B55E1" w:rsidRPr="000771A1" w:rsidRDefault="008B55E1" w:rsidP="008B55E1">
            <w:pPr>
              <w:widowControl/>
              <w:spacing w:line="240" w:lineRule="atLeas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项目用地东至</w:t>
            </w:r>
            <w:proofErr w:type="gramStart"/>
            <w:r>
              <w:rPr>
                <w:rFonts w:ascii="仿宋_GB2312" w:eastAsia="仿宋_GB2312" w:hAnsi="宋体" w:cs="宋体" w:hint="eastAsia"/>
                <w:color w:val="000000"/>
                <w:kern w:val="0"/>
                <w:szCs w:val="21"/>
              </w:rPr>
              <w:t>沣</w:t>
            </w:r>
            <w:proofErr w:type="gramEnd"/>
            <w:r>
              <w:rPr>
                <w:rFonts w:ascii="仿宋_GB2312" w:eastAsia="仿宋_GB2312" w:hAnsi="宋体" w:cs="宋体" w:hint="eastAsia"/>
                <w:color w:val="000000"/>
                <w:kern w:val="0"/>
                <w:szCs w:val="21"/>
              </w:rPr>
              <w:t>源路、南至穿金路、西至铂金大道，北至</w:t>
            </w:r>
            <w:proofErr w:type="gramStart"/>
            <w:r>
              <w:rPr>
                <w:rFonts w:ascii="仿宋_GB2312" w:eastAsia="仿宋_GB2312" w:hAnsi="宋体" w:cs="宋体" w:hint="eastAsia"/>
                <w:color w:val="000000"/>
                <w:kern w:val="0"/>
                <w:szCs w:val="21"/>
              </w:rPr>
              <w:t>沣誉路</w:t>
            </w:r>
            <w:proofErr w:type="gramEnd"/>
          </w:p>
        </w:tc>
      </w:tr>
      <w:tr w:rsidR="008B55E1" w:rsidTr="008B55E1">
        <w:trPr>
          <w:trHeight w:val="300"/>
          <w:jc w:val="center"/>
        </w:trPr>
        <w:tc>
          <w:tcPr>
            <w:tcW w:w="1858" w:type="dxa"/>
            <w:shd w:val="clear" w:color="auto" w:fill="auto"/>
            <w:noWrap/>
            <w:vAlign w:val="center"/>
          </w:tcPr>
          <w:p w:rsidR="008B55E1" w:rsidRDefault="008B55E1" w:rsidP="008B55E1">
            <w:pPr>
              <w:widowControl/>
              <w:jc w:val="center"/>
              <w:rPr>
                <w:rFonts w:ascii="仿宋_GB2312" w:eastAsia="仿宋_GB2312" w:hAnsi="楷体" w:cs="宋体"/>
                <w:b/>
                <w:kern w:val="0"/>
                <w:szCs w:val="21"/>
              </w:rPr>
            </w:pPr>
            <w:r>
              <w:rPr>
                <w:rFonts w:ascii="仿宋_GB2312" w:eastAsia="仿宋_GB2312" w:hAnsi="楷体" w:cs="宋体" w:hint="eastAsia"/>
                <w:b/>
                <w:kern w:val="0"/>
                <w:szCs w:val="21"/>
              </w:rPr>
              <w:t>他项权利</w:t>
            </w:r>
          </w:p>
        </w:tc>
        <w:tc>
          <w:tcPr>
            <w:tcW w:w="6946" w:type="dxa"/>
            <w:gridSpan w:val="5"/>
            <w:shd w:val="clear" w:color="auto" w:fill="auto"/>
            <w:noWrap/>
            <w:vAlign w:val="center"/>
          </w:tcPr>
          <w:p w:rsidR="008B55E1" w:rsidRDefault="008B55E1" w:rsidP="008B55E1">
            <w:pPr>
              <w:widowControl/>
              <w:rPr>
                <w:rFonts w:ascii="仿宋_GB2312" w:eastAsia="仿宋_GB2312" w:hAnsi="Tahoma" w:cs="Tahoma"/>
                <w:kern w:val="0"/>
                <w:szCs w:val="21"/>
              </w:rPr>
            </w:pPr>
            <w:r>
              <w:rPr>
                <w:rFonts w:ascii="仿宋_GB2312" w:eastAsia="仿宋_GB2312" w:hAnsi="Tahoma" w:cs="Tahoma" w:hint="eastAsia"/>
                <w:kern w:val="0"/>
                <w:szCs w:val="21"/>
              </w:rPr>
              <w:t>--</w:t>
            </w:r>
          </w:p>
        </w:tc>
      </w:tr>
    </w:tbl>
    <w:p w:rsidR="008B55E1" w:rsidRPr="00303C5E" w:rsidRDefault="008B55E1" w:rsidP="008B55E1">
      <w:pPr>
        <w:spacing w:line="360" w:lineRule="auto"/>
        <w:outlineLvl w:val="1"/>
        <w:rPr>
          <w:rFonts w:ascii="黑体" w:eastAsia="黑体" w:hAnsi="黑体"/>
          <w:color w:val="000000"/>
          <w:sz w:val="28"/>
          <w:szCs w:val="28"/>
        </w:rPr>
      </w:pPr>
      <w:bookmarkStart w:id="7" w:name="_Toc49452214"/>
      <w:bookmarkStart w:id="8" w:name="_Toc50117604"/>
      <w:r w:rsidRPr="00303C5E">
        <w:rPr>
          <w:rFonts w:ascii="黑体" w:eastAsia="黑体" w:hAnsi="黑体" w:hint="eastAsia"/>
          <w:color w:val="000000"/>
          <w:sz w:val="28"/>
          <w:szCs w:val="28"/>
        </w:rPr>
        <w:t>五、价值时点</w:t>
      </w:r>
      <w:bookmarkEnd w:id="7"/>
      <w:bookmarkEnd w:id="8"/>
    </w:p>
    <w:p w:rsidR="008B55E1" w:rsidRDefault="008B55E1" w:rsidP="008B55E1">
      <w:pPr>
        <w:spacing w:line="360" w:lineRule="auto"/>
        <w:ind w:firstLineChars="176" w:firstLine="493"/>
        <w:rPr>
          <w:rFonts w:ascii="仿宋_GB2312" w:eastAsia="仿宋_GB2312" w:hAnsi="黑体"/>
          <w:color w:val="000000"/>
          <w:sz w:val="28"/>
          <w:szCs w:val="28"/>
        </w:rPr>
      </w:pPr>
      <w:r>
        <w:rPr>
          <w:rFonts w:ascii="仿宋_GB2312" w:eastAsia="仿宋_GB2312" w:hAnsi="宋体" w:hint="eastAsia"/>
          <w:color w:val="000000"/>
          <w:sz w:val="28"/>
          <w:szCs w:val="28"/>
        </w:rPr>
        <w:t>基于避免当事人就价值时点</w:t>
      </w:r>
      <w:r w:rsidRPr="00024823">
        <w:rPr>
          <w:rFonts w:ascii="仿宋_GB2312" w:eastAsia="仿宋_GB2312" w:hAnsi="宋体" w:hint="eastAsia"/>
          <w:sz w:val="28"/>
          <w:szCs w:val="28"/>
        </w:rPr>
        <w:t>纠纷</w:t>
      </w:r>
      <w:r>
        <w:rPr>
          <w:rFonts w:ascii="仿宋_GB2312" w:eastAsia="仿宋_GB2312" w:hAnsi="宋体" w:hint="eastAsia"/>
          <w:color w:val="000000"/>
          <w:sz w:val="28"/>
          <w:szCs w:val="28"/>
        </w:rPr>
        <w:t>，对当事人均公平，有利于估价结果有效服务于案件执行的原则，以《昆明市五华区人民法院司法评估鉴定委托协议》委托日期2020年8月14日，作为本次房地产评估价值时点。</w:t>
      </w:r>
    </w:p>
    <w:p w:rsidR="008B55E1" w:rsidRPr="00303C5E" w:rsidRDefault="008B55E1" w:rsidP="008B55E1">
      <w:pPr>
        <w:spacing w:line="360" w:lineRule="auto"/>
        <w:ind w:firstLineChars="176" w:firstLine="493"/>
        <w:outlineLvl w:val="1"/>
        <w:rPr>
          <w:rFonts w:ascii="黑体" w:eastAsia="黑体" w:hAnsi="黑体"/>
          <w:color w:val="000000"/>
          <w:sz w:val="28"/>
          <w:szCs w:val="28"/>
        </w:rPr>
      </w:pPr>
      <w:bookmarkStart w:id="9" w:name="_Toc49452215"/>
      <w:bookmarkStart w:id="10" w:name="_Toc50117605"/>
      <w:r w:rsidRPr="00303C5E">
        <w:rPr>
          <w:rFonts w:ascii="黑体" w:eastAsia="黑体" w:hAnsi="黑体" w:hint="eastAsia"/>
          <w:color w:val="000000"/>
          <w:sz w:val="28"/>
          <w:szCs w:val="28"/>
        </w:rPr>
        <w:t>六、价值类型</w:t>
      </w:r>
      <w:bookmarkEnd w:id="9"/>
      <w:bookmarkEnd w:id="10"/>
    </w:p>
    <w:p w:rsidR="008B55E1" w:rsidRPr="00C87F83" w:rsidRDefault="008B55E1" w:rsidP="008B55E1">
      <w:pPr>
        <w:ind w:firstLineChars="200" w:firstLine="560"/>
        <w:rPr>
          <w:rFonts w:ascii="仿宋_GB2312" w:eastAsia="仿宋_GB2312" w:hAnsi="宋体"/>
          <w:color w:val="000000"/>
          <w:sz w:val="28"/>
          <w:szCs w:val="28"/>
        </w:rPr>
      </w:pPr>
      <w:r w:rsidRPr="00C87F83">
        <w:rPr>
          <w:rFonts w:ascii="仿宋_GB2312" w:eastAsia="仿宋_GB2312" w:hAnsi="宋体" w:hint="eastAsia"/>
          <w:color w:val="000000"/>
          <w:sz w:val="28"/>
          <w:szCs w:val="28"/>
        </w:rPr>
        <w:t>价值时点，估价对象房地产项目取得《商品房预售许可证或现售备案证明》（</w:t>
      </w:r>
      <w:r>
        <w:rPr>
          <w:rFonts w:ascii="仿宋_GB2312" w:eastAsia="仿宋_GB2312" w:hAnsi="宋体" w:hint="eastAsia"/>
          <w:color w:val="000000"/>
          <w:sz w:val="28"/>
          <w:szCs w:val="28"/>
        </w:rPr>
        <w:t>昆2015027号</w:t>
      </w:r>
      <w:r w:rsidRPr="00C87F83">
        <w:rPr>
          <w:rFonts w:ascii="仿宋_GB2312" w:eastAsia="仿宋_GB2312" w:hAnsi="宋体" w:hint="eastAsia"/>
          <w:color w:val="000000"/>
          <w:sz w:val="28"/>
          <w:szCs w:val="28"/>
        </w:rPr>
        <w:t>），估价对象房地产具备《商品房买卖合同登记备案表》，尚未取得不动产权证书，根据实地查勘，</w:t>
      </w:r>
      <w:proofErr w:type="gramStart"/>
      <w:r>
        <w:rPr>
          <w:rFonts w:ascii="仿宋_GB2312" w:eastAsia="仿宋_GB2312" w:hAnsi="宋体" w:hint="eastAsia"/>
          <w:color w:val="000000"/>
          <w:sz w:val="28"/>
          <w:szCs w:val="28"/>
        </w:rPr>
        <w:t>云润天阳</w:t>
      </w:r>
      <w:r w:rsidRPr="00C87F83">
        <w:rPr>
          <w:rFonts w:ascii="仿宋_GB2312" w:eastAsia="仿宋_GB2312" w:hAnsi="宋体" w:hint="eastAsia"/>
          <w:color w:val="000000"/>
          <w:sz w:val="28"/>
          <w:szCs w:val="28"/>
        </w:rPr>
        <w:t>小区</w:t>
      </w:r>
      <w:proofErr w:type="gramEnd"/>
      <w:r w:rsidRPr="00C87F83">
        <w:rPr>
          <w:rFonts w:ascii="仿宋_GB2312" w:eastAsia="仿宋_GB2312" w:hAnsi="宋体" w:hint="eastAsia"/>
          <w:color w:val="000000"/>
          <w:sz w:val="28"/>
          <w:szCs w:val="28"/>
        </w:rPr>
        <w:t>201</w:t>
      </w:r>
      <w:r>
        <w:rPr>
          <w:rFonts w:ascii="仿宋_GB2312" w:eastAsia="仿宋_GB2312" w:hAnsi="宋体" w:hint="eastAsia"/>
          <w:color w:val="000000"/>
          <w:sz w:val="28"/>
          <w:szCs w:val="28"/>
        </w:rPr>
        <w:t>6</w:t>
      </w:r>
      <w:r w:rsidRPr="00C87F83">
        <w:rPr>
          <w:rFonts w:ascii="仿宋_GB2312" w:eastAsia="仿宋_GB2312" w:hAnsi="宋体" w:hint="eastAsia"/>
          <w:color w:val="000000"/>
          <w:sz w:val="28"/>
          <w:szCs w:val="28"/>
        </w:rPr>
        <w:t>年已经入住，实地查勘日，房屋买</w:t>
      </w:r>
      <w:proofErr w:type="gramStart"/>
      <w:r w:rsidRPr="00C87F83">
        <w:rPr>
          <w:rFonts w:ascii="仿宋_GB2312" w:eastAsia="仿宋_GB2312" w:hAnsi="宋体" w:hint="eastAsia"/>
          <w:color w:val="000000"/>
          <w:sz w:val="28"/>
          <w:szCs w:val="28"/>
        </w:rPr>
        <w:t>受人均</w:t>
      </w:r>
      <w:proofErr w:type="gramEnd"/>
      <w:r w:rsidRPr="00C87F83">
        <w:rPr>
          <w:rFonts w:ascii="仿宋_GB2312" w:eastAsia="仿宋_GB2312" w:hAnsi="宋体" w:hint="eastAsia"/>
          <w:color w:val="000000"/>
          <w:sz w:val="28"/>
          <w:szCs w:val="28"/>
        </w:rPr>
        <w:t>未办理不动产权证书。遵循《中华人民共和国建筑法》第61条第二款、《中华人民共和国合同法》第279条、《中华人民共和国城市房地产管理法》第27条、第39条、第46条、《国务院办公厅转发建设部等部门关于做好稳定住房价格工作意见的通知》第7条、《中华人民共和国物权法》第6条、《不动产登记暂行条例实施细则》第35条的规定，价值时点，</w:t>
      </w:r>
      <w:proofErr w:type="gramStart"/>
      <w:r w:rsidRPr="00C87F83">
        <w:rPr>
          <w:rFonts w:ascii="仿宋_GB2312" w:eastAsia="仿宋_GB2312" w:hAnsi="宋体" w:hint="eastAsia"/>
          <w:color w:val="000000"/>
          <w:sz w:val="28"/>
          <w:szCs w:val="28"/>
        </w:rPr>
        <w:t>非司法</w:t>
      </w:r>
      <w:proofErr w:type="gramEnd"/>
      <w:r w:rsidRPr="00C87F83">
        <w:rPr>
          <w:rFonts w:ascii="仿宋_GB2312" w:eastAsia="仿宋_GB2312" w:hAnsi="宋体" w:hint="eastAsia"/>
          <w:color w:val="000000"/>
          <w:sz w:val="28"/>
          <w:szCs w:val="28"/>
        </w:rPr>
        <w:t>处置条件下，估价对象房地产转让、租赁存在法律障碍，买受人无法合法取得估价对象房屋转让、租赁收益。司法处置条件下，根据《最高人民法院关于转发住房和城乡建设部&lt;关于无证房产依据协助执行文书办理产权登记有关问题的函&gt;的通知》第2条、《房地产估价基本术语标准》3.0.7的规定，判定</w:t>
      </w:r>
      <w:r w:rsidRPr="00C87F83">
        <w:rPr>
          <w:rFonts w:ascii="仿宋_GB2312" w:eastAsia="仿宋_GB2312" w:hAnsi="宋体" w:hint="eastAsia"/>
          <w:color w:val="000000"/>
          <w:sz w:val="28"/>
          <w:szCs w:val="28"/>
        </w:rPr>
        <w:lastRenderedPageBreak/>
        <w:t>估价结果价值类型为现状价值。</w:t>
      </w:r>
    </w:p>
    <w:p w:rsidR="008B55E1" w:rsidRPr="00C87F83" w:rsidRDefault="008B55E1" w:rsidP="008B55E1">
      <w:pPr>
        <w:ind w:firstLineChars="200" w:firstLine="560"/>
        <w:rPr>
          <w:rFonts w:ascii="仿宋_GB2312" w:eastAsia="仿宋_GB2312" w:hAnsi="宋体"/>
          <w:color w:val="000000"/>
          <w:sz w:val="28"/>
          <w:szCs w:val="28"/>
        </w:rPr>
      </w:pPr>
      <w:r w:rsidRPr="00C87F83">
        <w:rPr>
          <w:rFonts w:ascii="仿宋_GB2312" w:eastAsia="仿宋_GB2312" w:hAnsi="宋体" w:hint="eastAsia"/>
          <w:color w:val="000000"/>
          <w:sz w:val="28"/>
          <w:szCs w:val="28"/>
        </w:rPr>
        <w:t>现状价值是指不考虑估价对象房地产可能的权利限制及债权债务的影响，在价值时点土地出让一级市场、建筑市场再取得现状条件下估价对象房地产的必要开发成本扣除折旧后的价值。</w:t>
      </w:r>
    </w:p>
    <w:p w:rsidR="008B55E1" w:rsidRPr="00303C5E" w:rsidRDefault="008B55E1" w:rsidP="008B55E1">
      <w:pPr>
        <w:spacing w:line="360" w:lineRule="auto"/>
        <w:ind w:firstLineChars="176" w:firstLine="493"/>
        <w:outlineLvl w:val="1"/>
        <w:rPr>
          <w:rFonts w:ascii="黑体" w:eastAsia="黑体" w:hAnsi="黑体"/>
          <w:color w:val="000000"/>
          <w:sz w:val="28"/>
          <w:szCs w:val="28"/>
        </w:rPr>
      </w:pPr>
      <w:bookmarkStart w:id="11" w:name="_Toc49452216"/>
      <w:bookmarkStart w:id="12" w:name="_Toc50117606"/>
      <w:r w:rsidRPr="00303C5E">
        <w:rPr>
          <w:rFonts w:ascii="黑体" w:eastAsia="黑体" w:hAnsi="黑体" w:hint="eastAsia"/>
          <w:color w:val="000000"/>
          <w:sz w:val="28"/>
          <w:szCs w:val="28"/>
        </w:rPr>
        <w:t>七、估价原则</w:t>
      </w:r>
      <w:bookmarkEnd w:id="11"/>
      <w:bookmarkEnd w:id="12"/>
    </w:p>
    <w:p w:rsidR="008B55E1" w:rsidRPr="00303C5E" w:rsidRDefault="008B55E1" w:rsidP="008B55E1">
      <w:pPr>
        <w:overflowPunct w:val="0"/>
        <w:spacing w:line="360" w:lineRule="auto"/>
        <w:ind w:firstLineChars="176" w:firstLine="493"/>
        <w:rPr>
          <w:rFonts w:ascii="仿宋_GB2312" w:eastAsia="仿宋_GB2312" w:hAnsi="宋体"/>
          <w:color w:val="000000"/>
          <w:sz w:val="28"/>
          <w:szCs w:val="28"/>
        </w:rPr>
      </w:pPr>
      <w:r w:rsidRPr="00C3235D">
        <w:rPr>
          <w:rFonts w:ascii="仿宋_GB2312" w:eastAsia="仿宋_GB2312" w:hAnsi="宋体" w:hint="eastAsia"/>
          <w:color w:val="000000"/>
          <w:sz w:val="28"/>
          <w:szCs w:val="28"/>
        </w:rPr>
        <w:t>根据估价目的及估价对象的特点，遵守《中华人民共和国资产评估法》、《房地产估价规范》的规定，本次估价遵循独立、客观、公正的基本原则，以及合法原则、价值时点原则、替代原则、最高</w:t>
      </w:r>
      <w:proofErr w:type="gramStart"/>
      <w:r w:rsidRPr="00C3235D">
        <w:rPr>
          <w:rFonts w:ascii="仿宋_GB2312" w:eastAsia="仿宋_GB2312" w:hAnsi="宋体" w:hint="eastAsia"/>
          <w:color w:val="000000"/>
          <w:sz w:val="28"/>
          <w:szCs w:val="28"/>
        </w:rPr>
        <w:t>最佳利用</w:t>
      </w:r>
      <w:proofErr w:type="gramEnd"/>
      <w:r w:rsidRPr="00C3235D">
        <w:rPr>
          <w:rFonts w:ascii="仿宋_GB2312" w:eastAsia="仿宋_GB2312" w:hAnsi="宋体" w:hint="eastAsia"/>
          <w:color w:val="000000"/>
          <w:sz w:val="28"/>
          <w:szCs w:val="28"/>
        </w:rPr>
        <w:t>原则等技术性原则。</w:t>
      </w:r>
    </w:p>
    <w:p w:rsidR="008B55E1" w:rsidRPr="00303C5E" w:rsidRDefault="008B55E1" w:rsidP="008B55E1">
      <w:pPr>
        <w:overflowPunct w:val="0"/>
        <w:spacing w:line="360" w:lineRule="auto"/>
        <w:ind w:firstLineChars="176" w:firstLine="495"/>
        <w:rPr>
          <w:rFonts w:ascii="仿宋_GB2312" w:eastAsia="仿宋_GB2312" w:hAnsi="宋体"/>
          <w:b/>
          <w:color w:val="000000"/>
          <w:sz w:val="28"/>
          <w:szCs w:val="28"/>
        </w:rPr>
      </w:pP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一</w:t>
      </w: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基本原则：独立、客观、公正原则</w:t>
      </w:r>
    </w:p>
    <w:p w:rsidR="008B55E1" w:rsidRDefault="008B55E1" w:rsidP="008B55E1">
      <w:pPr>
        <w:overflowPunct w:val="0"/>
        <w:spacing w:line="360" w:lineRule="auto"/>
        <w:ind w:firstLineChars="176" w:firstLine="493"/>
        <w:rPr>
          <w:rFonts w:ascii="仿宋_GB2312" w:eastAsia="仿宋_GB2312" w:hAnsi="宋体"/>
          <w:color w:val="000000"/>
          <w:sz w:val="28"/>
          <w:szCs w:val="28"/>
        </w:rPr>
      </w:pPr>
      <w:r w:rsidRPr="00C3235D">
        <w:rPr>
          <w:rFonts w:ascii="仿宋_GB2312" w:eastAsia="仿宋_GB2312" w:hAnsi="宋体" w:hint="eastAsia"/>
          <w:color w:val="000000"/>
          <w:sz w:val="28"/>
          <w:szCs w:val="28"/>
        </w:rPr>
        <w:t>依据《中华人民共和国资产评估法》第四条的规定，“评估机构及其评估专业人员开展业务应当遵守法律、行政法规和评估准则，遵循独立、客观、公正的原则”。</w:t>
      </w:r>
    </w:p>
    <w:p w:rsidR="008B55E1" w:rsidRPr="00303C5E" w:rsidRDefault="008B55E1" w:rsidP="008B55E1">
      <w:pPr>
        <w:overflowPunct w:val="0"/>
        <w:spacing w:line="360" w:lineRule="auto"/>
        <w:ind w:firstLineChars="176" w:firstLine="493"/>
        <w:rPr>
          <w:rFonts w:ascii="仿宋_GB2312" w:eastAsia="仿宋_GB2312" w:hAnsi="宋体"/>
          <w:color w:val="000000"/>
          <w:sz w:val="28"/>
          <w:szCs w:val="28"/>
        </w:rPr>
      </w:pPr>
      <w:r w:rsidRPr="00303C5E">
        <w:rPr>
          <w:rFonts w:ascii="仿宋_GB2312" w:eastAsia="仿宋_GB2312" w:hAnsi="宋体" w:hint="eastAsia"/>
          <w:color w:val="000000"/>
          <w:sz w:val="28"/>
          <w:szCs w:val="28"/>
        </w:rPr>
        <w:t xml:space="preserve">独立、客观、公正原则是在中立的立场上，实事求是、公平正直地评估出对估价各方利害关系人均是公平合理的价值或价格的原则。 </w:t>
      </w:r>
    </w:p>
    <w:p w:rsidR="008B55E1" w:rsidRPr="00303C5E" w:rsidRDefault="008B55E1" w:rsidP="008B55E1">
      <w:pPr>
        <w:overflowPunct w:val="0"/>
        <w:spacing w:line="360" w:lineRule="auto"/>
        <w:ind w:firstLineChars="176" w:firstLine="495"/>
        <w:rPr>
          <w:rFonts w:ascii="仿宋_GB2312" w:eastAsia="仿宋_GB2312" w:hAnsi="宋体"/>
          <w:b/>
          <w:color w:val="000000"/>
          <w:sz w:val="28"/>
          <w:szCs w:val="28"/>
        </w:rPr>
      </w:pP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二</w:t>
      </w: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技术性原则</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t>1、合法原则</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t>合法原则是要求估价结果是在依法判定的估价对象状况下的价值或价格的原则。</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t>2、价值时点原则</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t>遵循价值时点原则，要求估价结果是在由估价目的决定的某一特定时间的价值或价格。</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lastRenderedPageBreak/>
        <w:t>3、替代原则</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t>遵循替代原则，要求估价结果与估价对象的类似房地产在同等条件下的价值或价格偏差在合理范围内。</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t>4、最高</w:t>
      </w:r>
      <w:proofErr w:type="gramStart"/>
      <w:r w:rsidRPr="00911A0F">
        <w:rPr>
          <w:rFonts w:ascii="仿宋_GB2312" w:eastAsia="仿宋_GB2312" w:hAnsi="宋体" w:hint="eastAsia"/>
          <w:color w:val="000000"/>
          <w:sz w:val="28"/>
          <w:szCs w:val="28"/>
        </w:rPr>
        <w:t>最佳利用</w:t>
      </w:r>
      <w:proofErr w:type="gramEnd"/>
      <w:r w:rsidRPr="00911A0F">
        <w:rPr>
          <w:rFonts w:ascii="仿宋_GB2312" w:eastAsia="仿宋_GB2312" w:hAnsi="宋体" w:hint="eastAsia"/>
          <w:color w:val="000000"/>
          <w:sz w:val="28"/>
          <w:szCs w:val="28"/>
        </w:rPr>
        <w:t>原则</w:t>
      </w:r>
    </w:p>
    <w:p w:rsidR="008B55E1" w:rsidRPr="00911A0F" w:rsidRDefault="008B55E1" w:rsidP="008B55E1">
      <w:pPr>
        <w:overflowPunct w:val="0"/>
        <w:spacing w:line="360" w:lineRule="auto"/>
        <w:ind w:firstLineChars="176" w:firstLine="493"/>
        <w:rPr>
          <w:rFonts w:ascii="仿宋_GB2312" w:eastAsia="仿宋_GB2312" w:hAnsi="宋体"/>
          <w:color w:val="000000"/>
          <w:sz w:val="28"/>
          <w:szCs w:val="28"/>
        </w:rPr>
      </w:pPr>
      <w:r w:rsidRPr="00911A0F">
        <w:rPr>
          <w:rFonts w:ascii="仿宋_GB2312" w:eastAsia="仿宋_GB2312" w:hAnsi="宋体" w:hint="eastAsia"/>
          <w:color w:val="000000"/>
          <w:sz w:val="28"/>
          <w:szCs w:val="28"/>
        </w:rPr>
        <w:t>遵循最高</w:t>
      </w:r>
      <w:proofErr w:type="gramStart"/>
      <w:r w:rsidRPr="00911A0F">
        <w:rPr>
          <w:rFonts w:ascii="仿宋_GB2312" w:eastAsia="仿宋_GB2312" w:hAnsi="宋体" w:hint="eastAsia"/>
          <w:color w:val="000000"/>
          <w:sz w:val="28"/>
          <w:szCs w:val="28"/>
        </w:rPr>
        <w:t>最佳利用</w:t>
      </w:r>
      <w:proofErr w:type="gramEnd"/>
      <w:r w:rsidRPr="00911A0F">
        <w:rPr>
          <w:rFonts w:ascii="仿宋_GB2312" w:eastAsia="仿宋_GB2312" w:hAnsi="宋体" w:hint="eastAsia"/>
          <w:color w:val="000000"/>
          <w:sz w:val="28"/>
          <w:szCs w:val="28"/>
        </w:rPr>
        <w:t>原则，要求估价结果是在估价对象最高</w:t>
      </w:r>
      <w:proofErr w:type="gramStart"/>
      <w:r w:rsidRPr="00911A0F">
        <w:rPr>
          <w:rFonts w:ascii="仿宋_GB2312" w:eastAsia="仿宋_GB2312" w:hAnsi="宋体" w:hint="eastAsia"/>
          <w:color w:val="000000"/>
          <w:sz w:val="28"/>
          <w:szCs w:val="28"/>
        </w:rPr>
        <w:t>最佳利用</w:t>
      </w:r>
      <w:proofErr w:type="gramEnd"/>
      <w:r w:rsidRPr="00911A0F">
        <w:rPr>
          <w:rFonts w:ascii="仿宋_GB2312" w:eastAsia="仿宋_GB2312" w:hAnsi="宋体" w:hint="eastAsia"/>
          <w:color w:val="000000"/>
          <w:sz w:val="28"/>
          <w:szCs w:val="28"/>
        </w:rPr>
        <w:t>状况下的价值或价格。</w:t>
      </w:r>
    </w:p>
    <w:p w:rsidR="00877A9E" w:rsidRPr="00E435F9" w:rsidRDefault="003222A6" w:rsidP="003222A6">
      <w:pPr>
        <w:spacing w:line="360" w:lineRule="auto"/>
        <w:ind w:firstLineChars="176" w:firstLine="493"/>
        <w:outlineLvl w:val="1"/>
        <w:rPr>
          <w:rFonts w:ascii="黑体" w:eastAsia="黑体" w:hAnsi="黑体"/>
          <w:color w:val="000000"/>
          <w:sz w:val="28"/>
          <w:szCs w:val="28"/>
        </w:rPr>
      </w:pPr>
      <w:bookmarkStart w:id="13" w:name="_Toc50117607"/>
      <w:r w:rsidRPr="00E435F9">
        <w:rPr>
          <w:rFonts w:ascii="黑体" w:eastAsia="黑体" w:hAnsi="黑体" w:hint="eastAsia"/>
          <w:color w:val="000000"/>
          <w:sz w:val="28"/>
          <w:szCs w:val="28"/>
        </w:rPr>
        <w:t>八、估价依据</w:t>
      </w:r>
      <w:bookmarkEnd w:id="13"/>
    </w:p>
    <w:p w:rsidR="008B55E1" w:rsidRPr="005B5C71" w:rsidRDefault="008B55E1" w:rsidP="008B55E1">
      <w:pPr>
        <w:pStyle w:val="a8"/>
        <w:spacing w:line="360" w:lineRule="auto"/>
        <w:ind w:firstLineChars="152" w:firstLine="426"/>
        <w:rPr>
          <w:rFonts w:ascii="仿宋_GB2312" w:eastAsia="仿宋_GB2312" w:hAnsi="黑体"/>
          <w:sz w:val="28"/>
          <w:szCs w:val="28"/>
        </w:rPr>
      </w:pPr>
      <w:r w:rsidRPr="005B5C71">
        <w:rPr>
          <w:rFonts w:ascii="仿宋_GB2312" w:eastAsia="仿宋_GB2312" w:hAnsi="黑体" w:cs="仿宋_GB2312" w:hint="eastAsia"/>
          <w:sz w:val="28"/>
          <w:szCs w:val="28"/>
        </w:rPr>
        <w:t>1、《中华人民共和国资产评估法》</w:t>
      </w:r>
      <w:r w:rsidRPr="005B5C71">
        <w:rPr>
          <w:rFonts w:ascii="仿宋_GB2312" w:eastAsia="仿宋_GB2312" w:hAnsi="黑体" w:cs="仿宋_GB2312"/>
          <w:sz w:val="28"/>
          <w:szCs w:val="28"/>
        </w:rPr>
        <w:t>（2016</w:t>
      </w:r>
      <w:r w:rsidRPr="005B5C71">
        <w:rPr>
          <w:rFonts w:ascii="仿宋_GB2312" w:eastAsia="仿宋_GB2312" w:hAnsi="黑体" w:cs="仿宋_GB2312" w:hint="eastAsia"/>
          <w:sz w:val="28"/>
          <w:szCs w:val="28"/>
        </w:rPr>
        <w:t>年</w:t>
      </w:r>
      <w:r w:rsidRPr="005B5C71">
        <w:rPr>
          <w:rFonts w:ascii="仿宋_GB2312" w:eastAsia="仿宋_GB2312" w:hAnsi="黑体" w:cs="仿宋_GB2312"/>
          <w:sz w:val="28"/>
          <w:szCs w:val="28"/>
        </w:rPr>
        <w:t>7</w:t>
      </w:r>
      <w:r w:rsidRPr="005B5C71">
        <w:rPr>
          <w:rFonts w:ascii="仿宋_GB2312" w:eastAsia="仿宋_GB2312" w:hAnsi="黑体" w:cs="仿宋_GB2312" w:hint="eastAsia"/>
          <w:sz w:val="28"/>
          <w:szCs w:val="28"/>
        </w:rPr>
        <w:t>月</w:t>
      </w:r>
      <w:r w:rsidRPr="005B5C71">
        <w:rPr>
          <w:rFonts w:ascii="仿宋_GB2312" w:eastAsia="仿宋_GB2312" w:hAnsi="黑体" w:cs="仿宋_GB2312"/>
          <w:sz w:val="28"/>
          <w:szCs w:val="28"/>
        </w:rPr>
        <w:t>2</w:t>
      </w:r>
      <w:r w:rsidRPr="005B5C71">
        <w:rPr>
          <w:rFonts w:ascii="仿宋_GB2312" w:eastAsia="仿宋_GB2312" w:hAnsi="黑体" w:cs="仿宋_GB2312" w:hint="eastAsia"/>
          <w:sz w:val="28"/>
          <w:szCs w:val="28"/>
        </w:rPr>
        <w:t>日第十二届全国人民代表大会常务委员会第二十一次会议通过</w:t>
      </w:r>
      <w:r w:rsidRPr="005B5C71">
        <w:rPr>
          <w:rFonts w:ascii="仿宋_GB2312" w:eastAsia="仿宋_GB2312" w:hAnsi="黑体" w:cs="仿宋_GB2312"/>
          <w:sz w:val="28"/>
          <w:szCs w:val="28"/>
        </w:rPr>
        <w:t>）</w:t>
      </w:r>
      <w:r w:rsidRPr="005B5C71">
        <w:rPr>
          <w:rFonts w:ascii="仿宋_GB2312" w:eastAsia="仿宋_GB2312" w:hAnsi="黑体" w:cs="仿宋_GB2312" w:hint="eastAsia"/>
          <w:sz w:val="28"/>
          <w:szCs w:val="28"/>
        </w:rPr>
        <w:t>；</w:t>
      </w:r>
    </w:p>
    <w:p w:rsidR="008B55E1" w:rsidRPr="00EF03C5" w:rsidRDefault="008B55E1" w:rsidP="008B55E1">
      <w:pPr>
        <w:tabs>
          <w:tab w:val="left" w:pos="630"/>
        </w:tabs>
        <w:spacing w:line="360" w:lineRule="auto"/>
        <w:ind w:firstLineChars="152" w:firstLine="426"/>
        <w:rPr>
          <w:rFonts w:ascii="仿宋_GB2312" w:eastAsia="仿宋_GB2312" w:hAnsi="宋体" w:cs="仿宋_GB2312"/>
          <w:sz w:val="28"/>
          <w:szCs w:val="28"/>
        </w:rPr>
      </w:pPr>
      <w:r w:rsidRPr="005B5C71">
        <w:rPr>
          <w:rFonts w:ascii="仿宋_GB2312" w:eastAsia="仿宋_GB2312" w:hAnsi="宋体" w:cs="仿宋_GB2312" w:hint="eastAsia"/>
          <w:sz w:val="28"/>
          <w:szCs w:val="28"/>
        </w:rPr>
        <w:t>2、《房地产估价机构管理办法》（2015年05月04日住房和城乡建设部令第24号修正）；</w:t>
      </w:r>
    </w:p>
    <w:p w:rsidR="008B55E1" w:rsidRDefault="008B55E1" w:rsidP="008B55E1">
      <w:pPr>
        <w:tabs>
          <w:tab w:val="left" w:pos="630"/>
        </w:tabs>
        <w:spacing w:line="360" w:lineRule="auto"/>
        <w:ind w:firstLineChars="152" w:firstLine="426"/>
        <w:rPr>
          <w:rFonts w:ascii="仿宋_GB2312" w:eastAsia="仿宋_GB2312" w:hAnsi="宋体" w:cs="仿宋_GB2312"/>
          <w:sz w:val="28"/>
          <w:szCs w:val="28"/>
        </w:rPr>
      </w:pPr>
      <w:r w:rsidRPr="000A7454">
        <w:rPr>
          <w:rFonts w:ascii="仿宋_GB2312" w:eastAsia="仿宋_GB2312" w:hAnsi="宋体" w:cs="仿宋_GB2312" w:hint="eastAsia"/>
          <w:sz w:val="28"/>
          <w:szCs w:val="28"/>
        </w:rPr>
        <w:t>3、</w:t>
      </w:r>
      <w:r w:rsidRPr="000A7454">
        <w:rPr>
          <w:rFonts w:ascii="仿宋_GB2312" w:eastAsia="仿宋_GB2312" w:hint="eastAsia"/>
          <w:sz w:val="28"/>
          <w:szCs w:val="28"/>
        </w:rPr>
        <w:t>《最高人民法院关于人民法院确定财产处置参考价若干问题的规定》（法释〔2018〕15号</w:t>
      </w:r>
      <w:r w:rsidRPr="000A7454">
        <w:rPr>
          <w:rFonts w:ascii="仿宋_GB2312" w:eastAsia="仿宋_GB2312"/>
          <w:sz w:val="28"/>
          <w:szCs w:val="28"/>
        </w:rPr>
        <w:t>）</w:t>
      </w:r>
      <w:r w:rsidRPr="000A7454">
        <w:rPr>
          <w:rFonts w:ascii="仿宋_GB2312" w:eastAsia="仿宋_GB2312" w:hint="eastAsia"/>
          <w:sz w:val="28"/>
          <w:szCs w:val="28"/>
        </w:rPr>
        <w:t>；</w:t>
      </w:r>
    </w:p>
    <w:p w:rsidR="008B55E1" w:rsidRPr="007C5993" w:rsidRDefault="008B55E1" w:rsidP="008B55E1">
      <w:pPr>
        <w:tabs>
          <w:tab w:val="left" w:pos="630"/>
        </w:tabs>
        <w:spacing w:line="360" w:lineRule="auto"/>
        <w:ind w:firstLineChars="152" w:firstLine="426"/>
        <w:rPr>
          <w:rFonts w:ascii="仿宋_GB2312" w:eastAsia="仿宋_GB2312" w:hAnsi="宋体"/>
          <w:sz w:val="28"/>
          <w:szCs w:val="28"/>
        </w:rPr>
      </w:pPr>
      <w:r>
        <w:rPr>
          <w:rFonts w:ascii="仿宋_GB2312" w:eastAsia="仿宋_GB2312" w:hAnsi="宋体" w:cs="仿宋_GB2312" w:hint="eastAsia"/>
          <w:sz w:val="28"/>
          <w:szCs w:val="28"/>
        </w:rPr>
        <w:t>4、</w:t>
      </w:r>
      <w:r w:rsidRPr="00EF03C5">
        <w:rPr>
          <w:rFonts w:ascii="仿宋_GB2312" w:eastAsia="仿宋_GB2312" w:hAnsi="宋体" w:cs="仿宋_GB2312" w:hint="eastAsia"/>
          <w:sz w:val="28"/>
          <w:szCs w:val="28"/>
        </w:rPr>
        <w:t>《最高人民法院对</w:t>
      </w:r>
      <w:r w:rsidRPr="007C5993">
        <w:rPr>
          <w:rFonts w:ascii="仿宋_GB2312" w:eastAsia="仿宋_GB2312" w:hAnsi="宋体" w:cs="仿宋_GB2312" w:hint="eastAsia"/>
          <w:sz w:val="28"/>
          <w:szCs w:val="28"/>
        </w:rPr>
        <w:t>外委托鉴定、评估、拍卖等工作管理规定》</w:t>
      </w:r>
      <w:r>
        <w:rPr>
          <w:rFonts w:ascii="仿宋_GB2312" w:eastAsia="仿宋_GB2312" w:hAnsi="宋体" w:cs="仿宋_GB2312"/>
          <w:sz w:val="28"/>
          <w:szCs w:val="28"/>
        </w:rPr>
        <w:t>（</w:t>
      </w:r>
      <w:r w:rsidRPr="007C5993">
        <w:rPr>
          <w:rFonts w:ascii="仿宋_GB2312" w:eastAsia="仿宋_GB2312" w:hAnsi="宋体" w:cs="仿宋_GB2312" w:hint="eastAsia"/>
          <w:sz w:val="28"/>
          <w:szCs w:val="28"/>
        </w:rPr>
        <w:t>法办发</w:t>
      </w:r>
      <w:r w:rsidRPr="007C5993">
        <w:rPr>
          <w:rFonts w:ascii="仿宋_GB2312" w:eastAsia="仿宋_GB2312" w:hAnsi="宋体" w:cs="仿宋_GB2312"/>
          <w:sz w:val="28"/>
          <w:szCs w:val="28"/>
        </w:rPr>
        <w:t>[2007]5</w:t>
      </w:r>
      <w:r w:rsidRPr="007C5993">
        <w:rPr>
          <w:rFonts w:ascii="仿宋_GB2312" w:eastAsia="仿宋_GB2312" w:hAnsi="宋体" w:cs="仿宋_GB2312" w:hint="eastAsia"/>
          <w:sz w:val="28"/>
          <w:szCs w:val="28"/>
        </w:rPr>
        <w:t>号</w:t>
      </w:r>
      <w:r>
        <w:rPr>
          <w:rFonts w:ascii="仿宋_GB2312" w:eastAsia="仿宋_GB2312" w:hAnsi="宋体" w:cs="仿宋_GB2312"/>
          <w:sz w:val="28"/>
          <w:szCs w:val="28"/>
        </w:rPr>
        <w:t>）</w:t>
      </w:r>
      <w:r w:rsidRPr="007C5993">
        <w:rPr>
          <w:rFonts w:ascii="仿宋_GB2312" w:eastAsia="仿宋_GB2312" w:hAnsi="宋体" w:cs="仿宋_GB2312" w:hint="eastAsia"/>
          <w:sz w:val="28"/>
          <w:szCs w:val="28"/>
        </w:rPr>
        <w:t>；</w:t>
      </w:r>
    </w:p>
    <w:p w:rsidR="008B55E1" w:rsidRPr="007C5993" w:rsidRDefault="008B55E1" w:rsidP="008B55E1">
      <w:pPr>
        <w:pStyle w:val="a8"/>
        <w:spacing w:line="360" w:lineRule="auto"/>
        <w:ind w:firstLineChars="152" w:firstLine="426"/>
        <w:rPr>
          <w:rFonts w:ascii="仿宋_GB2312" w:eastAsia="仿宋_GB2312" w:hAnsi="黑体"/>
          <w:sz w:val="28"/>
          <w:szCs w:val="28"/>
        </w:rPr>
      </w:pPr>
      <w:r>
        <w:rPr>
          <w:rFonts w:ascii="仿宋_GB2312" w:eastAsia="仿宋_GB2312" w:hAnsi="宋体" w:cs="仿宋_GB2312" w:hint="eastAsia"/>
          <w:sz w:val="28"/>
          <w:szCs w:val="28"/>
        </w:rPr>
        <w:t>5、</w:t>
      </w:r>
      <w:r w:rsidRPr="007C5993">
        <w:rPr>
          <w:rFonts w:ascii="仿宋_GB2312" w:eastAsia="仿宋_GB2312" w:hAnsi="宋体" w:cs="仿宋_GB2312" w:hint="eastAsia"/>
          <w:sz w:val="28"/>
          <w:szCs w:val="28"/>
        </w:rPr>
        <w:t>《最高人民法院关于人民法院委托评估、拍卖和变卖工作的若干规定》</w:t>
      </w:r>
      <w:r>
        <w:rPr>
          <w:rFonts w:ascii="仿宋_GB2312" w:eastAsia="仿宋_GB2312" w:hAnsi="宋体" w:cs="仿宋_GB2312"/>
          <w:sz w:val="28"/>
          <w:szCs w:val="28"/>
        </w:rPr>
        <w:t>（</w:t>
      </w:r>
      <w:r w:rsidRPr="007C5993">
        <w:rPr>
          <w:rFonts w:ascii="仿宋_GB2312" w:eastAsia="仿宋_GB2312" w:hAnsi="宋体" w:cs="仿宋_GB2312" w:hint="eastAsia"/>
          <w:sz w:val="28"/>
          <w:szCs w:val="28"/>
        </w:rPr>
        <w:t>法释</w:t>
      </w:r>
      <w:r w:rsidRPr="007C5993">
        <w:rPr>
          <w:rFonts w:ascii="仿宋_GB2312" w:eastAsia="仿宋_GB2312" w:hAnsi="宋体" w:cs="仿宋_GB2312"/>
          <w:sz w:val="28"/>
          <w:szCs w:val="28"/>
        </w:rPr>
        <w:t>[</w:t>
      </w:r>
      <w:r>
        <w:rPr>
          <w:rFonts w:ascii="仿宋_GB2312" w:eastAsia="仿宋_GB2312" w:hAnsi="宋体" w:cs="仿宋_GB2312"/>
          <w:sz w:val="28"/>
          <w:szCs w:val="28"/>
        </w:rPr>
        <w:t>2012年</w:t>
      </w:r>
      <w:r w:rsidRPr="007C5993">
        <w:rPr>
          <w:rFonts w:ascii="仿宋_GB2312" w:eastAsia="仿宋_GB2312" w:hAnsi="宋体" w:cs="仿宋_GB2312"/>
          <w:sz w:val="28"/>
          <w:szCs w:val="28"/>
        </w:rPr>
        <w:t>]16</w:t>
      </w:r>
      <w:r w:rsidRPr="007C5993">
        <w:rPr>
          <w:rFonts w:ascii="仿宋_GB2312" w:eastAsia="仿宋_GB2312" w:hAnsi="宋体" w:cs="仿宋_GB2312" w:hint="eastAsia"/>
          <w:sz w:val="28"/>
          <w:szCs w:val="28"/>
        </w:rPr>
        <w:t>号</w:t>
      </w:r>
      <w:r>
        <w:rPr>
          <w:rFonts w:ascii="仿宋_GB2312" w:eastAsia="仿宋_GB2312" w:hAnsi="宋体" w:cs="仿宋_GB2312"/>
          <w:sz w:val="28"/>
          <w:szCs w:val="28"/>
        </w:rPr>
        <w:t>）</w:t>
      </w:r>
      <w:r w:rsidRPr="007C5993">
        <w:rPr>
          <w:rFonts w:ascii="仿宋_GB2312" w:eastAsia="仿宋_GB2312" w:hAnsi="宋体" w:cs="仿宋_GB2312" w:hint="eastAsia"/>
          <w:sz w:val="28"/>
          <w:szCs w:val="28"/>
        </w:rPr>
        <w:t>；</w:t>
      </w:r>
    </w:p>
    <w:p w:rsidR="008B55E1" w:rsidRPr="007C5993" w:rsidRDefault="008B55E1" w:rsidP="008B55E1">
      <w:pPr>
        <w:tabs>
          <w:tab w:val="left" w:pos="630"/>
        </w:tabs>
        <w:spacing w:line="360" w:lineRule="auto"/>
        <w:ind w:firstLineChars="152" w:firstLine="426"/>
        <w:rPr>
          <w:rFonts w:ascii="仿宋_GB2312" w:eastAsia="仿宋_GB2312" w:hAnsi="宋体" w:cs="仿宋_GB2312"/>
          <w:sz w:val="28"/>
          <w:szCs w:val="28"/>
        </w:rPr>
      </w:pPr>
      <w:r>
        <w:rPr>
          <w:rFonts w:ascii="仿宋_GB2312" w:eastAsia="仿宋_GB2312" w:hAnsi="宋体" w:cs="仿宋_GB2312" w:hint="eastAsia"/>
          <w:sz w:val="28"/>
          <w:szCs w:val="28"/>
        </w:rPr>
        <w:t>6、</w:t>
      </w:r>
      <w:r w:rsidRPr="007C5993">
        <w:rPr>
          <w:rFonts w:ascii="仿宋_GB2312" w:eastAsia="仿宋_GB2312" w:hAnsi="宋体" w:cs="仿宋_GB2312" w:hint="eastAsia"/>
          <w:sz w:val="28"/>
          <w:szCs w:val="28"/>
        </w:rPr>
        <w:t>《最高人民法院关于人民法院民事执行中拍卖、变卖财产的规定》</w:t>
      </w:r>
      <w:r>
        <w:rPr>
          <w:rFonts w:ascii="仿宋_GB2312" w:eastAsia="仿宋_GB2312" w:hAnsi="宋体" w:cs="仿宋_GB2312"/>
          <w:sz w:val="28"/>
          <w:szCs w:val="28"/>
        </w:rPr>
        <w:t>（</w:t>
      </w:r>
      <w:r w:rsidRPr="007C5993">
        <w:rPr>
          <w:rFonts w:ascii="仿宋_GB2312" w:eastAsia="仿宋_GB2312" w:hAnsi="宋体" w:cs="仿宋_GB2312" w:hint="eastAsia"/>
          <w:sz w:val="28"/>
          <w:szCs w:val="28"/>
        </w:rPr>
        <w:t>法释</w:t>
      </w:r>
      <w:r w:rsidRPr="007C5993">
        <w:rPr>
          <w:rFonts w:ascii="仿宋_GB2312" w:eastAsia="仿宋_GB2312" w:hAnsi="宋体" w:cs="仿宋_GB2312"/>
          <w:sz w:val="28"/>
          <w:szCs w:val="28"/>
        </w:rPr>
        <w:t>[2004]16</w:t>
      </w:r>
      <w:r w:rsidRPr="007C5993">
        <w:rPr>
          <w:rFonts w:ascii="仿宋_GB2312" w:eastAsia="仿宋_GB2312" w:hAnsi="宋体" w:cs="仿宋_GB2312" w:hint="eastAsia"/>
          <w:sz w:val="28"/>
          <w:szCs w:val="28"/>
        </w:rPr>
        <w:t>号</w:t>
      </w:r>
      <w:r>
        <w:rPr>
          <w:rFonts w:ascii="仿宋_GB2312" w:eastAsia="仿宋_GB2312" w:hAnsi="宋体" w:cs="仿宋_GB2312"/>
          <w:sz w:val="28"/>
          <w:szCs w:val="28"/>
        </w:rPr>
        <w:t>）</w:t>
      </w:r>
      <w:r w:rsidRPr="007C5993">
        <w:rPr>
          <w:rFonts w:ascii="仿宋_GB2312" w:eastAsia="仿宋_GB2312" w:hAnsi="宋体" w:cs="仿宋_GB2312"/>
          <w:sz w:val="28"/>
          <w:szCs w:val="28"/>
        </w:rPr>
        <w:t>;</w:t>
      </w:r>
    </w:p>
    <w:p w:rsidR="008B55E1" w:rsidRPr="007C5993" w:rsidRDefault="008B55E1" w:rsidP="008B55E1">
      <w:pPr>
        <w:tabs>
          <w:tab w:val="left" w:pos="630"/>
        </w:tabs>
        <w:spacing w:line="360" w:lineRule="auto"/>
        <w:ind w:firstLineChars="152" w:firstLine="426"/>
        <w:rPr>
          <w:rFonts w:ascii="仿宋_GB2312" w:eastAsia="仿宋_GB2312" w:hAnsi="宋体" w:cs="仿宋_GB2312"/>
          <w:sz w:val="28"/>
          <w:szCs w:val="28"/>
        </w:rPr>
      </w:pPr>
      <w:r>
        <w:rPr>
          <w:rFonts w:ascii="仿宋_GB2312" w:eastAsia="仿宋_GB2312" w:hAnsi="宋体" w:cs="仿宋_GB2312" w:hint="eastAsia"/>
          <w:sz w:val="28"/>
          <w:szCs w:val="28"/>
        </w:rPr>
        <w:t>7、</w:t>
      </w:r>
      <w:proofErr w:type="gramStart"/>
      <w:r w:rsidRPr="007C5993">
        <w:rPr>
          <w:rFonts w:ascii="仿宋_GB2312" w:eastAsia="仿宋_GB2312" w:hAnsi="宋体" w:cs="仿宋_GB2312" w:hint="eastAsia"/>
          <w:sz w:val="28"/>
          <w:szCs w:val="28"/>
        </w:rPr>
        <w:t>《</w:t>
      </w:r>
      <w:proofErr w:type="gramEnd"/>
      <w:r w:rsidRPr="007C5993">
        <w:rPr>
          <w:rFonts w:ascii="仿宋_GB2312" w:eastAsia="仿宋_GB2312" w:hAnsi="宋体" w:cs="仿宋_GB2312" w:hint="eastAsia"/>
          <w:sz w:val="28"/>
          <w:szCs w:val="28"/>
        </w:rPr>
        <w:t>最高人民法院、国土资源部、建设部关于依法规范人民法院执行和国土资源房地产管理部门协助执行若干问题的通知</w:t>
      </w:r>
      <w:r>
        <w:rPr>
          <w:rFonts w:ascii="仿宋_GB2312" w:eastAsia="仿宋_GB2312" w:hAnsi="宋体" w:cs="仿宋_GB2312"/>
          <w:sz w:val="28"/>
          <w:szCs w:val="28"/>
        </w:rPr>
        <w:t>（</w:t>
      </w:r>
      <w:r w:rsidRPr="007C5993">
        <w:rPr>
          <w:rFonts w:ascii="仿宋_GB2312" w:eastAsia="仿宋_GB2312" w:hAnsi="宋体" w:cs="仿宋_GB2312" w:hint="eastAsia"/>
          <w:sz w:val="28"/>
          <w:szCs w:val="28"/>
        </w:rPr>
        <w:t>法发</w:t>
      </w:r>
      <w:r w:rsidRPr="007C5993">
        <w:rPr>
          <w:rFonts w:ascii="仿宋_GB2312" w:eastAsia="仿宋_GB2312" w:hAnsi="宋体" w:cs="仿宋_GB2312"/>
          <w:sz w:val="28"/>
          <w:szCs w:val="28"/>
        </w:rPr>
        <w:t>[2004]5</w:t>
      </w:r>
      <w:r w:rsidRPr="007C5993">
        <w:rPr>
          <w:rFonts w:ascii="仿宋_GB2312" w:eastAsia="仿宋_GB2312" w:hAnsi="宋体" w:cs="仿宋_GB2312" w:hint="eastAsia"/>
          <w:sz w:val="28"/>
          <w:szCs w:val="28"/>
        </w:rPr>
        <w:t>号</w:t>
      </w:r>
      <w:r>
        <w:rPr>
          <w:rFonts w:ascii="仿宋_GB2312" w:eastAsia="仿宋_GB2312" w:hAnsi="宋体" w:cs="仿宋_GB2312"/>
          <w:sz w:val="28"/>
          <w:szCs w:val="28"/>
        </w:rPr>
        <w:t>）</w:t>
      </w:r>
      <w:r w:rsidRPr="007C5993">
        <w:rPr>
          <w:rFonts w:ascii="仿宋_GB2312" w:eastAsia="仿宋_GB2312" w:hAnsi="宋体" w:cs="仿宋_GB2312"/>
          <w:sz w:val="28"/>
          <w:szCs w:val="28"/>
        </w:rPr>
        <w:t>;</w:t>
      </w:r>
    </w:p>
    <w:p w:rsidR="008B55E1" w:rsidRDefault="008B55E1" w:rsidP="008B55E1">
      <w:pPr>
        <w:pStyle w:val="a8"/>
        <w:spacing w:line="360" w:lineRule="auto"/>
        <w:ind w:firstLineChars="152" w:firstLine="426"/>
        <w:rPr>
          <w:rFonts w:ascii="仿宋_GB2312" w:eastAsia="仿宋_GB2312" w:hAnsi="黑体" w:cs="仿宋_GB2312"/>
          <w:sz w:val="28"/>
          <w:szCs w:val="28"/>
        </w:rPr>
      </w:pPr>
      <w:r>
        <w:rPr>
          <w:rFonts w:ascii="仿宋_GB2312" w:eastAsia="仿宋_GB2312" w:hAnsi="宋体" w:cs="仿宋_GB2312" w:hint="eastAsia"/>
          <w:sz w:val="28"/>
          <w:szCs w:val="28"/>
        </w:rPr>
        <w:lastRenderedPageBreak/>
        <w:t>8、</w:t>
      </w:r>
      <w:r w:rsidRPr="007C5993">
        <w:rPr>
          <w:rFonts w:ascii="仿宋_GB2312" w:eastAsia="仿宋_GB2312" w:hAnsi="黑体" w:cs="仿宋_GB2312" w:hint="eastAsia"/>
          <w:sz w:val="28"/>
          <w:szCs w:val="28"/>
        </w:rPr>
        <w:t>《最高人民法院关于人民法院执行设定抵押的房屋的规定》</w:t>
      </w:r>
      <w:r>
        <w:rPr>
          <w:rFonts w:ascii="仿宋_GB2312" w:eastAsia="仿宋_GB2312" w:hAnsi="黑体" w:cs="仿宋_GB2312"/>
          <w:sz w:val="28"/>
          <w:szCs w:val="28"/>
        </w:rPr>
        <w:t>（</w:t>
      </w:r>
      <w:r w:rsidRPr="007C5993">
        <w:rPr>
          <w:rFonts w:ascii="仿宋_GB2312" w:eastAsia="仿宋_GB2312" w:hAnsi="黑体" w:cs="仿宋_GB2312" w:hint="eastAsia"/>
          <w:sz w:val="28"/>
          <w:szCs w:val="28"/>
        </w:rPr>
        <w:t>法释</w:t>
      </w:r>
      <w:r w:rsidRPr="007C5993">
        <w:rPr>
          <w:rFonts w:ascii="仿宋_GB2312" w:eastAsia="仿宋_GB2312" w:hAnsi="黑体" w:cs="仿宋_GB2312"/>
          <w:sz w:val="28"/>
          <w:szCs w:val="28"/>
        </w:rPr>
        <w:t>[200</w:t>
      </w:r>
      <w:r>
        <w:rPr>
          <w:rFonts w:ascii="仿宋_GB2312" w:eastAsia="仿宋_GB2312" w:hAnsi="黑体" w:cs="仿宋_GB2312" w:hint="eastAsia"/>
          <w:sz w:val="28"/>
          <w:szCs w:val="28"/>
        </w:rPr>
        <w:t>7</w:t>
      </w:r>
      <w:r w:rsidRPr="007C5993">
        <w:rPr>
          <w:rFonts w:ascii="仿宋_GB2312" w:eastAsia="仿宋_GB2312" w:hAnsi="黑体" w:cs="仿宋_GB2312"/>
          <w:sz w:val="28"/>
          <w:szCs w:val="28"/>
        </w:rPr>
        <w:t>]14</w:t>
      </w:r>
      <w:r w:rsidRPr="007C5993">
        <w:rPr>
          <w:rFonts w:ascii="仿宋_GB2312" w:eastAsia="仿宋_GB2312" w:hAnsi="黑体" w:cs="仿宋_GB2312" w:hint="eastAsia"/>
          <w:sz w:val="28"/>
          <w:szCs w:val="28"/>
        </w:rPr>
        <w:t>号</w:t>
      </w:r>
      <w:r>
        <w:rPr>
          <w:rFonts w:ascii="仿宋_GB2312" w:eastAsia="仿宋_GB2312" w:hAnsi="黑体" w:cs="仿宋_GB2312"/>
          <w:sz w:val="28"/>
          <w:szCs w:val="28"/>
        </w:rPr>
        <w:t>）</w:t>
      </w:r>
      <w:r w:rsidRPr="007C5993">
        <w:rPr>
          <w:rFonts w:ascii="仿宋_GB2312" w:eastAsia="仿宋_GB2312" w:hAnsi="黑体" w:cs="仿宋_GB2312" w:hint="eastAsia"/>
          <w:sz w:val="28"/>
          <w:szCs w:val="28"/>
        </w:rPr>
        <w:t>；</w:t>
      </w:r>
    </w:p>
    <w:p w:rsidR="008B55E1" w:rsidRPr="007C5993" w:rsidRDefault="008B55E1" w:rsidP="008B55E1">
      <w:pPr>
        <w:pStyle w:val="a8"/>
        <w:spacing w:line="360" w:lineRule="auto"/>
        <w:ind w:firstLineChars="152" w:firstLine="426"/>
        <w:rPr>
          <w:rFonts w:ascii="仿宋_GB2312" w:eastAsia="仿宋_GB2312" w:hAnsi="黑体"/>
          <w:sz w:val="28"/>
          <w:szCs w:val="28"/>
        </w:rPr>
      </w:pPr>
      <w:r w:rsidRPr="000A7454">
        <w:rPr>
          <w:rFonts w:ascii="仿宋_GB2312" w:eastAsia="仿宋_GB2312" w:hAnsi="宋体" w:hint="eastAsia"/>
          <w:sz w:val="28"/>
          <w:szCs w:val="28"/>
        </w:rPr>
        <w:t>9、《最高人民法院关于转发住房和城乡建设部&lt;关于无证房产依据协助执行文书办理产权登记有关问题的函&gt;的通知》（法〔2012〕151号）；</w:t>
      </w:r>
    </w:p>
    <w:p w:rsidR="008B55E1" w:rsidRPr="007C5993" w:rsidRDefault="008B55E1" w:rsidP="008B55E1">
      <w:pPr>
        <w:pStyle w:val="a8"/>
        <w:spacing w:line="360" w:lineRule="auto"/>
        <w:ind w:firstLineChars="152" w:firstLine="426"/>
        <w:rPr>
          <w:rFonts w:ascii="仿宋_GB2312" w:eastAsia="仿宋_GB2312" w:hAnsi="黑体"/>
          <w:sz w:val="28"/>
          <w:szCs w:val="28"/>
        </w:rPr>
      </w:pPr>
      <w:r>
        <w:rPr>
          <w:rFonts w:ascii="仿宋_GB2312" w:eastAsia="仿宋_GB2312" w:hAnsi="黑体" w:cs="仿宋_GB2312" w:hint="eastAsia"/>
          <w:sz w:val="28"/>
          <w:szCs w:val="28"/>
        </w:rPr>
        <w:t>10、</w:t>
      </w:r>
      <w:r w:rsidRPr="007C5993">
        <w:rPr>
          <w:rFonts w:ascii="仿宋_GB2312" w:eastAsia="仿宋_GB2312" w:hAnsi="黑体" w:cs="仿宋_GB2312" w:hint="eastAsia"/>
          <w:sz w:val="28"/>
          <w:szCs w:val="28"/>
        </w:rPr>
        <w:t>《中华人民共和国城市房地产管理法》</w:t>
      </w:r>
      <w:r>
        <w:rPr>
          <w:rFonts w:ascii="仿宋_GB2312" w:eastAsia="仿宋_GB2312" w:hAnsi="黑体" w:cs="仿宋_GB2312"/>
          <w:sz w:val="28"/>
          <w:szCs w:val="28"/>
        </w:rPr>
        <w:t>（</w:t>
      </w:r>
      <w:r w:rsidRPr="00770A85">
        <w:rPr>
          <w:rFonts w:ascii="仿宋_GB2312" w:eastAsia="仿宋_GB2312" w:hAnsi="宋体" w:hint="eastAsia"/>
          <w:sz w:val="28"/>
          <w:szCs w:val="28"/>
        </w:rPr>
        <w:t>1994年7月5日第八届全国人民代表大会常务委员会第八次会议通过</w:t>
      </w:r>
      <w:r>
        <w:rPr>
          <w:rFonts w:ascii="仿宋_GB2312" w:eastAsia="仿宋_GB2312" w:hAnsi="宋体" w:hint="eastAsia"/>
          <w:sz w:val="28"/>
          <w:szCs w:val="28"/>
        </w:rPr>
        <w:t>；</w:t>
      </w:r>
      <w:r w:rsidRPr="00770A85">
        <w:rPr>
          <w:rFonts w:ascii="仿宋_GB2312" w:eastAsia="仿宋_GB2312" w:hAnsi="宋体" w:hint="eastAsia"/>
          <w:sz w:val="28"/>
          <w:szCs w:val="28"/>
        </w:rPr>
        <w:t>根据2007年8月30日第十届全国人民代表大会常务委员会第二十九次会议《关于修改〈中华人民共和国城市房地产管理法〉的决定》第一次修正</w:t>
      </w:r>
      <w:r>
        <w:rPr>
          <w:rFonts w:ascii="仿宋_GB2312" w:eastAsia="仿宋_GB2312" w:hAnsi="宋体" w:hint="eastAsia"/>
          <w:sz w:val="28"/>
          <w:szCs w:val="28"/>
        </w:rPr>
        <w:t>；</w:t>
      </w:r>
      <w:r w:rsidRPr="00770A85">
        <w:rPr>
          <w:rFonts w:ascii="仿宋_GB2312" w:eastAsia="仿宋_GB2312" w:hAnsi="宋体" w:hint="eastAsia"/>
          <w:sz w:val="28"/>
          <w:szCs w:val="28"/>
        </w:rPr>
        <w:t>根据2009年08月27日第十一届全国人民代表大会常务委员会第十次会议《全国人民代表大会常务委员会关于修改部分法律的决定》第二次修正</w:t>
      </w:r>
      <w:r>
        <w:rPr>
          <w:rFonts w:ascii="仿宋_GB2312" w:eastAsia="仿宋_GB2312" w:hAnsi="宋体" w:hint="eastAsia"/>
          <w:sz w:val="28"/>
          <w:szCs w:val="28"/>
        </w:rPr>
        <w:t>；</w:t>
      </w:r>
      <w:r w:rsidRPr="004D29FE">
        <w:rPr>
          <w:rFonts w:ascii="仿宋_GB2312" w:eastAsia="仿宋_GB2312" w:hAnsi="宋体" w:hint="eastAsia"/>
          <w:sz w:val="28"/>
          <w:szCs w:val="28"/>
        </w:rPr>
        <w:t>根据2019年8月26日第十三届全国人民代表大会常务委员会第十二次会议《关于修改〈中华人民共和国土地管理法〉、〈中华人民共和国城市房地产管理法〉的决定》第三次修正</w:t>
      </w:r>
      <w:r>
        <w:rPr>
          <w:rFonts w:ascii="仿宋_GB2312" w:eastAsia="仿宋_GB2312" w:hAnsi="黑体" w:cs="仿宋_GB2312"/>
          <w:sz w:val="28"/>
          <w:szCs w:val="28"/>
        </w:rPr>
        <w:t>）</w:t>
      </w:r>
      <w:r w:rsidRPr="007C5993">
        <w:rPr>
          <w:rFonts w:ascii="仿宋_GB2312" w:eastAsia="仿宋_GB2312" w:hAnsi="黑体" w:cs="仿宋_GB2312" w:hint="eastAsia"/>
          <w:sz w:val="28"/>
          <w:szCs w:val="28"/>
        </w:rPr>
        <w:t>；</w:t>
      </w:r>
    </w:p>
    <w:p w:rsidR="008B55E1" w:rsidRPr="007C5993" w:rsidRDefault="008B55E1" w:rsidP="008B55E1">
      <w:pPr>
        <w:pStyle w:val="a8"/>
        <w:spacing w:line="360" w:lineRule="auto"/>
        <w:ind w:firstLineChars="152" w:firstLine="426"/>
        <w:rPr>
          <w:rFonts w:ascii="仿宋_GB2312" w:eastAsia="仿宋_GB2312" w:hAnsi="黑体"/>
          <w:sz w:val="28"/>
          <w:szCs w:val="28"/>
        </w:rPr>
      </w:pPr>
      <w:r>
        <w:rPr>
          <w:rFonts w:ascii="仿宋_GB2312" w:eastAsia="仿宋_GB2312" w:hAnsi="黑体" w:cs="仿宋_GB2312" w:hint="eastAsia"/>
          <w:sz w:val="28"/>
          <w:szCs w:val="28"/>
        </w:rPr>
        <w:t>11、</w:t>
      </w:r>
      <w:r w:rsidRPr="00990D56">
        <w:rPr>
          <w:rFonts w:ascii="仿宋_GB2312" w:eastAsia="仿宋_GB2312" w:hAnsi="黑体" w:cs="仿宋_GB2312" w:hint="eastAsia"/>
          <w:sz w:val="28"/>
          <w:szCs w:val="28"/>
        </w:rPr>
        <w:t>《中华人民共和国城乡规划法》（2007年10月28日第十届全国人民代表大会常务委员会第三十次会议通过根据2015年4月24日第十二届全国人民代表大会常务委员会第十四次会议《关于修改〈中华人民共和国港口法〉等七部法律的决定》第一次修正　根据2019年4月23日第十三届全国人民代表大会常务委员会第十次会议《关于修改＜中华人民共和国建筑法＞等八部法律的决定》第二次修正）；</w:t>
      </w:r>
      <w:r w:rsidRPr="007C5993">
        <w:rPr>
          <w:rFonts w:ascii="仿宋_GB2312" w:eastAsia="仿宋_GB2312" w:hAnsi="黑体" w:cs="仿宋_GB2312" w:hint="eastAsia"/>
          <w:sz w:val="28"/>
          <w:szCs w:val="28"/>
        </w:rPr>
        <w:t>；</w:t>
      </w:r>
    </w:p>
    <w:p w:rsidR="008B55E1" w:rsidRPr="004D29FE" w:rsidRDefault="008B55E1" w:rsidP="008B55E1">
      <w:pPr>
        <w:spacing w:line="600" w:lineRule="exact"/>
        <w:ind w:firstLineChars="152" w:firstLine="426"/>
        <w:rPr>
          <w:rFonts w:ascii="仿宋_GB2312" w:eastAsia="仿宋_GB2312" w:hAnsi="宋体"/>
          <w:sz w:val="28"/>
          <w:szCs w:val="28"/>
        </w:rPr>
      </w:pPr>
      <w:r>
        <w:rPr>
          <w:rFonts w:ascii="仿宋_GB2312" w:eastAsia="仿宋_GB2312" w:hAnsi="黑体" w:cs="仿宋_GB2312" w:hint="eastAsia"/>
          <w:sz w:val="28"/>
          <w:szCs w:val="28"/>
        </w:rPr>
        <w:t>12、</w:t>
      </w:r>
      <w:r w:rsidRPr="00B320C7">
        <w:rPr>
          <w:rFonts w:ascii="仿宋_GB2312" w:eastAsia="仿宋_GB2312" w:hAnsi="宋体" w:hint="eastAsia"/>
          <w:sz w:val="28"/>
          <w:szCs w:val="28"/>
        </w:rPr>
        <w:t>《中华人民共和国土地管理法》（根据2004年8月28日第十届全国人民代表大会常务委员会第十一次会议《关于修改〈中华人民共和国土地管理法〉的决定》第二次修正</w:t>
      </w:r>
      <w:r>
        <w:rPr>
          <w:rFonts w:ascii="仿宋_GB2312" w:eastAsia="仿宋_GB2312" w:hAnsi="宋体" w:hint="eastAsia"/>
          <w:sz w:val="28"/>
          <w:szCs w:val="28"/>
        </w:rPr>
        <w:t>；</w:t>
      </w:r>
      <w:r w:rsidRPr="00B320C7">
        <w:rPr>
          <w:rFonts w:ascii="仿宋_GB2312" w:eastAsia="仿宋_GB2312" w:hAnsi="宋体" w:hint="eastAsia"/>
          <w:sz w:val="28"/>
          <w:szCs w:val="28"/>
        </w:rPr>
        <w:t>根据2019年8月26日第十三届</w:t>
      </w:r>
      <w:r w:rsidRPr="00B320C7">
        <w:rPr>
          <w:rFonts w:ascii="仿宋_GB2312" w:eastAsia="仿宋_GB2312" w:hAnsi="宋体" w:hint="eastAsia"/>
          <w:sz w:val="28"/>
          <w:szCs w:val="28"/>
        </w:rPr>
        <w:lastRenderedPageBreak/>
        <w:t>全国人民代表大会常务委员会第十二次会议《关于修改〈中华人民共和国土地管理法〉、〈中华人民共和国城市房地产管理法〉的决定》第三次修正））</w:t>
      </w:r>
      <w:r>
        <w:rPr>
          <w:rFonts w:ascii="仿宋_GB2312" w:eastAsia="仿宋_GB2312" w:hAnsi="宋体" w:hint="eastAsia"/>
          <w:sz w:val="28"/>
          <w:szCs w:val="28"/>
        </w:rPr>
        <w:t>；</w:t>
      </w:r>
    </w:p>
    <w:p w:rsidR="008B55E1" w:rsidRPr="003E62FE" w:rsidRDefault="008B55E1" w:rsidP="008B55E1">
      <w:pPr>
        <w:adjustRightInd w:val="0"/>
        <w:snapToGrid w:val="0"/>
        <w:spacing w:line="343" w:lineRule="auto"/>
        <w:ind w:firstLineChars="177" w:firstLine="496"/>
        <w:rPr>
          <w:rFonts w:ascii="仿宋_GB2312" w:eastAsia="仿宋_GB2312" w:hAnsi="宋体"/>
          <w:sz w:val="28"/>
          <w:szCs w:val="28"/>
        </w:rPr>
      </w:pPr>
      <w:r>
        <w:rPr>
          <w:rFonts w:ascii="仿宋_GB2312" w:eastAsia="仿宋_GB2312" w:hAnsi="宋体" w:hint="eastAsia"/>
          <w:sz w:val="28"/>
          <w:szCs w:val="28"/>
        </w:rPr>
        <w:t>13</w:t>
      </w:r>
      <w:r w:rsidRPr="003E62FE">
        <w:rPr>
          <w:rFonts w:ascii="仿宋_GB2312" w:eastAsia="仿宋_GB2312" w:hAnsi="宋体" w:hint="eastAsia"/>
          <w:sz w:val="28"/>
          <w:szCs w:val="28"/>
        </w:rPr>
        <w:t>、《中华人民共和国建筑法》（997年11月1日第八届全国人民代表大会常务委员会第二十八次会议通过　根据2011年4月22日第十一届全国人民代表大会常务委员会第二十次会议《关于修改〈中华人民共和国建筑法〉的决定》第一次修正　根据2019年4月23日第十三届全国人民代表大会常务委员会第十次会议《关于修改〈中华人民共和国建筑法〉等八部法律的决定》第二次修正）；</w:t>
      </w:r>
    </w:p>
    <w:p w:rsidR="008B55E1" w:rsidRPr="003E62FE" w:rsidRDefault="008B55E1" w:rsidP="008B55E1">
      <w:pPr>
        <w:adjustRightInd w:val="0"/>
        <w:snapToGrid w:val="0"/>
        <w:spacing w:line="343" w:lineRule="auto"/>
        <w:ind w:firstLineChars="177" w:firstLine="496"/>
        <w:rPr>
          <w:rFonts w:ascii="仿宋_GB2312" w:eastAsia="仿宋_GB2312" w:hAnsi="宋体"/>
          <w:sz w:val="28"/>
          <w:szCs w:val="28"/>
        </w:rPr>
      </w:pPr>
      <w:r>
        <w:rPr>
          <w:rFonts w:ascii="仿宋_GB2312" w:eastAsia="仿宋_GB2312" w:hAnsi="宋体" w:hint="eastAsia"/>
          <w:sz w:val="28"/>
          <w:szCs w:val="28"/>
        </w:rPr>
        <w:t>14</w:t>
      </w:r>
      <w:r w:rsidRPr="003E62FE">
        <w:rPr>
          <w:rFonts w:ascii="仿宋_GB2312" w:eastAsia="仿宋_GB2312" w:hAnsi="宋体" w:hint="eastAsia"/>
          <w:sz w:val="28"/>
          <w:szCs w:val="28"/>
        </w:rPr>
        <w:t>、《城市房地产开发经营管理条例》（1998年7月20日中华人民共和国国务院令第248号发布　根据2011年1月8日《国务院关于废止和修改部分行政法规的决定》修订  根据2018年3月19日《国务院关于修改和废止部分行政法规的决定》修改）；</w:t>
      </w:r>
    </w:p>
    <w:p w:rsidR="008B55E1" w:rsidRPr="003E62FE" w:rsidRDefault="008B55E1" w:rsidP="008B55E1">
      <w:pPr>
        <w:adjustRightInd w:val="0"/>
        <w:snapToGrid w:val="0"/>
        <w:spacing w:line="343" w:lineRule="auto"/>
        <w:ind w:firstLineChars="177" w:firstLine="496"/>
        <w:rPr>
          <w:rFonts w:ascii="仿宋_GB2312" w:eastAsia="仿宋_GB2312" w:hAnsi="宋体"/>
          <w:sz w:val="28"/>
          <w:szCs w:val="28"/>
        </w:rPr>
      </w:pPr>
      <w:r w:rsidRPr="000A7454">
        <w:rPr>
          <w:rFonts w:ascii="仿宋_GB2312" w:eastAsia="仿宋_GB2312" w:hAnsi="宋体" w:hint="eastAsia"/>
          <w:sz w:val="28"/>
          <w:szCs w:val="28"/>
        </w:rPr>
        <w:t>15、《中华人民共和国物权法》（</w:t>
      </w:r>
      <w:r w:rsidRPr="000A7454">
        <w:rPr>
          <w:rFonts w:ascii="仿宋_GB2312" w:eastAsia="仿宋_GB2312" w:hAnsi="黑体" w:cs="仿宋_GB2312"/>
          <w:sz w:val="28"/>
          <w:szCs w:val="28"/>
        </w:rPr>
        <w:t>2007</w:t>
      </w:r>
      <w:r w:rsidRPr="000A7454">
        <w:rPr>
          <w:rFonts w:ascii="仿宋_GB2312" w:eastAsia="仿宋_GB2312" w:hAnsi="黑体" w:cs="仿宋_GB2312" w:hint="eastAsia"/>
          <w:sz w:val="28"/>
          <w:szCs w:val="28"/>
        </w:rPr>
        <w:t>年</w:t>
      </w:r>
      <w:r w:rsidRPr="000A7454">
        <w:rPr>
          <w:rFonts w:ascii="仿宋_GB2312" w:eastAsia="仿宋_GB2312" w:hAnsi="黑体" w:cs="仿宋_GB2312"/>
          <w:sz w:val="28"/>
          <w:szCs w:val="28"/>
        </w:rPr>
        <w:t>3</w:t>
      </w:r>
      <w:r w:rsidRPr="000A7454">
        <w:rPr>
          <w:rFonts w:ascii="仿宋_GB2312" w:eastAsia="仿宋_GB2312" w:hAnsi="黑体" w:cs="仿宋_GB2312" w:hint="eastAsia"/>
          <w:sz w:val="28"/>
          <w:szCs w:val="28"/>
        </w:rPr>
        <w:t>月</w:t>
      </w:r>
      <w:r w:rsidRPr="000A7454">
        <w:rPr>
          <w:rFonts w:ascii="仿宋_GB2312" w:eastAsia="仿宋_GB2312" w:hAnsi="黑体" w:cs="仿宋_GB2312"/>
          <w:sz w:val="28"/>
          <w:szCs w:val="28"/>
        </w:rPr>
        <w:t>16</w:t>
      </w:r>
      <w:r w:rsidRPr="000A7454">
        <w:rPr>
          <w:rFonts w:ascii="仿宋_GB2312" w:eastAsia="仿宋_GB2312" w:hAnsi="黑体" w:cs="仿宋_GB2312" w:hint="eastAsia"/>
          <w:sz w:val="28"/>
          <w:szCs w:val="28"/>
        </w:rPr>
        <w:t>日中华人民共和国主席令第</w:t>
      </w:r>
      <w:r w:rsidRPr="000A7454">
        <w:rPr>
          <w:rFonts w:ascii="仿宋_GB2312" w:eastAsia="仿宋_GB2312" w:hAnsi="黑体" w:cs="仿宋_GB2312"/>
          <w:sz w:val="28"/>
          <w:szCs w:val="28"/>
        </w:rPr>
        <w:t>6</w:t>
      </w:r>
      <w:r w:rsidRPr="000A7454">
        <w:rPr>
          <w:rFonts w:ascii="仿宋_GB2312" w:eastAsia="仿宋_GB2312" w:hAnsi="黑体" w:cs="仿宋_GB2312" w:hint="eastAsia"/>
          <w:sz w:val="28"/>
          <w:szCs w:val="28"/>
        </w:rPr>
        <w:t>2号</w:t>
      </w:r>
      <w:r w:rsidRPr="000A7454">
        <w:rPr>
          <w:rFonts w:ascii="仿宋_GB2312" w:eastAsia="仿宋_GB2312" w:hAnsi="宋体" w:hint="eastAsia"/>
          <w:sz w:val="28"/>
          <w:szCs w:val="28"/>
        </w:rPr>
        <w:t>）；</w:t>
      </w:r>
    </w:p>
    <w:p w:rsidR="008B55E1" w:rsidRDefault="008B55E1" w:rsidP="008B55E1">
      <w:pPr>
        <w:spacing w:line="360" w:lineRule="auto"/>
        <w:ind w:firstLineChars="150" w:firstLine="422"/>
        <w:rPr>
          <w:rFonts w:ascii="仿宋_GB2312" w:eastAsia="仿宋_GB2312" w:hAnsi="宋体"/>
          <w:b/>
          <w:color w:val="000000"/>
          <w:sz w:val="28"/>
          <w:szCs w:val="28"/>
        </w:rPr>
      </w:pPr>
      <w:r>
        <w:rPr>
          <w:rFonts w:ascii="仿宋_GB2312" w:eastAsia="仿宋_GB2312" w:hAnsi="宋体" w:hint="eastAsia"/>
          <w:b/>
          <w:color w:val="000000"/>
          <w:sz w:val="28"/>
          <w:szCs w:val="28"/>
        </w:rPr>
        <w:t>（二）有关估价标准</w:t>
      </w:r>
    </w:p>
    <w:p w:rsidR="008B55E1" w:rsidRPr="00303C5E" w:rsidRDefault="008B55E1" w:rsidP="008B55E1">
      <w:pPr>
        <w:spacing w:line="360" w:lineRule="auto"/>
        <w:ind w:firstLineChars="177" w:firstLine="496"/>
        <w:rPr>
          <w:rFonts w:ascii="仿宋_GB2312" w:eastAsia="仿宋_GB2312" w:hAnsi="宋体"/>
          <w:color w:val="000000"/>
          <w:sz w:val="28"/>
          <w:szCs w:val="28"/>
        </w:rPr>
      </w:pPr>
      <w:r w:rsidRPr="00303C5E">
        <w:rPr>
          <w:rFonts w:ascii="仿宋_GB2312" w:eastAsia="仿宋_GB2312" w:hAnsi="宋体" w:hint="eastAsia"/>
          <w:color w:val="000000"/>
          <w:sz w:val="28"/>
          <w:szCs w:val="28"/>
        </w:rPr>
        <w:t>1、《房地产估价规范》</w:t>
      </w:r>
      <w:r>
        <w:rPr>
          <w:rFonts w:ascii="仿宋_GB2312" w:eastAsia="仿宋_GB2312" w:hAnsi="宋体" w:hint="eastAsia"/>
          <w:color w:val="000000"/>
          <w:sz w:val="28"/>
          <w:szCs w:val="28"/>
        </w:rPr>
        <w:t>（</w:t>
      </w:r>
      <w:r w:rsidRPr="00303C5E">
        <w:rPr>
          <w:rFonts w:ascii="仿宋_GB2312" w:eastAsia="仿宋_GB2312" w:hAnsi="宋体" w:hint="eastAsia"/>
          <w:color w:val="000000"/>
          <w:sz w:val="28"/>
          <w:szCs w:val="28"/>
        </w:rPr>
        <w:t>GB/T50291-2015</w:t>
      </w:r>
      <w:r>
        <w:rPr>
          <w:rFonts w:ascii="仿宋_GB2312" w:eastAsia="仿宋_GB2312" w:hAnsi="宋体" w:hint="eastAsia"/>
          <w:color w:val="000000"/>
          <w:sz w:val="28"/>
          <w:szCs w:val="28"/>
        </w:rPr>
        <w:t>）</w:t>
      </w:r>
      <w:r w:rsidRPr="00303C5E">
        <w:rPr>
          <w:rFonts w:ascii="仿宋_GB2312" w:eastAsia="仿宋_GB2312" w:hAnsi="宋体" w:hint="eastAsia"/>
          <w:color w:val="000000"/>
          <w:sz w:val="28"/>
          <w:szCs w:val="28"/>
        </w:rPr>
        <w:t>；</w:t>
      </w:r>
    </w:p>
    <w:p w:rsidR="008B55E1" w:rsidRDefault="008B55E1" w:rsidP="008B55E1">
      <w:pPr>
        <w:spacing w:line="360" w:lineRule="auto"/>
        <w:ind w:firstLineChars="177" w:firstLine="496"/>
        <w:rPr>
          <w:rFonts w:ascii="仿宋_GB2312" w:eastAsia="仿宋_GB2312" w:hAnsi="宋体"/>
          <w:color w:val="000000"/>
          <w:sz w:val="28"/>
          <w:szCs w:val="28"/>
        </w:rPr>
      </w:pPr>
      <w:r w:rsidRPr="00303C5E">
        <w:rPr>
          <w:rFonts w:ascii="仿宋_GB2312" w:eastAsia="仿宋_GB2312" w:hAnsi="宋体" w:hint="eastAsia"/>
          <w:color w:val="000000"/>
          <w:sz w:val="28"/>
          <w:szCs w:val="28"/>
        </w:rPr>
        <w:t>2、《房地产估价基本术语标准》</w:t>
      </w:r>
      <w:r>
        <w:rPr>
          <w:rFonts w:ascii="仿宋_GB2312" w:eastAsia="仿宋_GB2312" w:hAnsi="宋体" w:hint="eastAsia"/>
          <w:color w:val="000000"/>
          <w:sz w:val="28"/>
          <w:szCs w:val="28"/>
        </w:rPr>
        <w:t>（</w:t>
      </w:r>
      <w:r w:rsidRPr="00303C5E">
        <w:rPr>
          <w:rFonts w:ascii="仿宋_GB2312" w:eastAsia="仿宋_GB2312" w:hAnsi="宋体" w:hint="eastAsia"/>
          <w:color w:val="000000"/>
          <w:sz w:val="28"/>
          <w:szCs w:val="28"/>
        </w:rPr>
        <w:t>GB/T50899-2013</w:t>
      </w:r>
      <w:r>
        <w:rPr>
          <w:rFonts w:ascii="仿宋_GB2312" w:eastAsia="仿宋_GB2312" w:hAnsi="宋体" w:hint="eastAsia"/>
          <w:color w:val="000000"/>
          <w:sz w:val="28"/>
          <w:szCs w:val="28"/>
        </w:rPr>
        <w:t>）；</w:t>
      </w:r>
    </w:p>
    <w:p w:rsidR="008B55E1" w:rsidRPr="00303C5E" w:rsidRDefault="008B55E1" w:rsidP="008B55E1">
      <w:pPr>
        <w:spacing w:line="360" w:lineRule="auto"/>
        <w:ind w:firstLineChars="177" w:firstLine="496"/>
        <w:rPr>
          <w:rFonts w:ascii="仿宋_GB2312" w:eastAsia="仿宋_GB2312" w:hAnsi="宋体"/>
          <w:color w:val="000000"/>
          <w:sz w:val="28"/>
          <w:szCs w:val="28"/>
        </w:rPr>
      </w:pPr>
      <w:r w:rsidRPr="00ED22BB">
        <w:rPr>
          <w:rFonts w:ascii="仿宋_GB2312" w:eastAsia="仿宋_GB2312" w:hAnsi="宋体" w:hint="eastAsia"/>
          <w:color w:val="000000"/>
          <w:sz w:val="28"/>
          <w:szCs w:val="28"/>
        </w:rPr>
        <w:t>3、</w:t>
      </w:r>
      <w:r>
        <w:rPr>
          <w:rFonts w:ascii="仿宋_GB2312" w:eastAsia="仿宋_GB2312" w:hAnsi="宋体" w:hint="eastAsia"/>
          <w:color w:val="000000"/>
          <w:sz w:val="28"/>
          <w:szCs w:val="28"/>
        </w:rPr>
        <w:t>《</w:t>
      </w:r>
      <w:r w:rsidRPr="00ED22BB">
        <w:rPr>
          <w:rFonts w:ascii="仿宋_GB2312" w:eastAsia="仿宋_GB2312" w:hAnsi="宋体" w:hint="eastAsia"/>
          <w:color w:val="000000"/>
          <w:sz w:val="28"/>
          <w:szCs w:val="28"/>
        </w:rPr>
        <w:t>云南省房地产估价报告评审标准</w:t>
      </w:r>
      <w:r>
        <w:rPr>
          <w:rFonts w:ascii="仿宋_GB2312" w:eastAsia="仿宋_GB2312" w:hAnsi="宋体" w:hint="eastAsia"/>
          <w:color w:val="000000"/>
          <w:sz w:val="28"/>
          <w:szCs w:val="28"/>
        </w:rPr>
        <w:t>》</w:t>
      </w:r>
      <w:r w:rsidRPr="00ED22BB">
        <w:rPr>
          <w:rFonts w:ascii="仿宋_GB2312" w:eastAsia="仿宋_GB2312" w:hAnsi="宋体" w:hint="eastAsia"/>
          <w:color w:val="000000"/>
          <w:sz w:val="28"/>
          <w:szCs w:val="28"/>
        </w:rPr>
        <w:t>（试行）。</w:t>
      </w:r>
    </w:p>
    <w:p w:rsidR="008B55E1" w:rsidRPr="00303C5E" w:rsidRDefault="008B55E1" w:rsidP="008B55E1">
      <w:pPr>
        <w:spacing w:line="360" w:lineRule="auto"/>
        <w:ind w:firstLineChars="147" w:firstLine="413"/>
        <w:rPr>
          <w:rFonts w:ascii="仿宋_GB2312" w:eastAsia="仿宋_GB2312" w:hAnsi="宋体"/>
          <w:b/>
          <w:color w:val="000000"/>
          <w:sz w:val="28"/>
          <w:szCs w:val="28"/>
        </w:rPr>
      </w:pP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三</w:t>
      </w: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估价委托人提供的估价所需资料</w:t>
      </w:r>
    </w:p>
    <w:p w:rsidR="008B55E1" w:rsidRPr="00303C5E" w:rsidRDefault="008B55E1" w:rsidP="008B55E1">
      <w:pPr>
        <w:spacing w:line="360" w:lineRule="auto"/>
        <w:ind w:firstLineChars="147" w:firstLine="412"/>
        <w:rPr>
          <w:rFonts w:ascii="仿宋_GB2312" w:eastAsia="仿宋_GB2312" w:hAnsi="宋体"/>
          <w:color w:val="000000"/>
          <w:sz w:val="28"/>
          <w:szCs w:val="28"/>
        </w:rPr>
      </w:pPr>
      <w:r w:rsidRPr="00303C5E">
        <w:rPr>
          <w:rFonts w:ascii="仿宋_GB2312" w:eastAsia="仿宋_GB2312" w:hAnsi="宋体" w:hint="eastAsia"/>
          <w:color w:val="000000"/>
          <w:sz w:val="28"/>
          <w:szCs w:val="28"/>
        </w:rPr>
        <w:t>《</w:t>
      </w:r>
      <w:r>
        <w:rPr>
          <w:rFonts w:ascii="仿宋_GB2312" w:eastAsia="仿宋_GB2312" w:hAnsi="宋体" w:hint="eastAsia"/>
          <w:color w:val="000000"/>
          <w:sz w:val="28"/>
          <w:szCs w:val="28"/>
        </w:rPr>
        <w:t>昆明市五华区人民法院司法评估鉴定委托协议</w:t>
      </w:r>
      <w:r w:rsidRPr="00303C5E">
        <w:rPr>
          <w:rFonts w:ascii="仿宋_GB2312" w:eastAsia="仿宋_GB2312" w:hAnsi="宋体" w:hint="eastAsia"/>
          <w:color w:val="000000"/>
          <w:sz w:val="28"/>
          <w:szCs w:val="28"/>
        </w:rPr>
        <w:t>》。</w:t>
      </w:r>
    </w:p>
    <w:p w:rsidR="008B55E1" w:rsidRPr="00303C5E" w:rsidRDefault="008B55E1" w:rsidP="008B55E1">
      <w:pPr>
        <w:spacing w:line="360" w:lineRule="auto"/>
        <w:ind w:firstLineChars="147" w:firstLine="413"/>
        <w:rPr>
          <w:rFonts w:ascii="仿宋_GB2312" w:eastAsia="仿宋_GB2312" w:hAnsi="宋体"/>
          <w:color w:val="000000"/>
          <w:sz w:val="28"/>
          <w:szCs w:val="28"/>
        </w:rPr>
      </w:pP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四</w:t>
      </w:r>
      <w:r>
        <w:rPr>
          <w:rFonts w:ascii="仿宋_GB2312" w:eastAsia="仿宋_GB2312" w:hAnsi="宋体" w:hint="eastAsia"/>
          <w:b/>
          <w:color w:val="000000"/>
          <w:sz w:val="28"/>
          <w:szCs w:val="28"/>
        </w:rPr>
        <w:t>）</w:t>
      </w:r>
      <w:r w:rsidRPr="00303C5E">
        <w:rPr>
          <w:rFonts w:ascii="仿宋_GB2312" w:eastAsia="仿宋_GB2312" w:hAnsi="宋体" w:hint="eastAsia"/>
          <w:b/>
          <w:color w:val="000000"/>
          <w:sz w:val="28"/>
          <w:szCs w:val="28"/>
        </w:rPr>
        <w:t>房地产估价机构、注册房地产估价师掌握和搜集的估价所需资料</w:t>
      </w:r>
    </w:p>
    <w:p w:rsidR="008B55E1" w:rsidRPr="00303C5E" w:rsidRDefault="008B55E1" w:rsidP="008B55E1">
      <w:pPr>
        <w:spacing w:line="360" w:lineRule="auto"/>
        <w:ind w:firstLineChars="152" w:firstLine="426"/>
        <w:rPr>
          <w:rFonts w:ascii="仿宋_GB2312" w:eastAsia="仿宋_GB2312" w:hAnsi="宋体"/>
          <w:color w:val="000000"/>
          <w:sz w:val="28"/>
          <w:szCs w:val="28"/>
        </w:rPr>
      </w:pPr>
      <w:r w:rsidRPr="00303C5E">
        <w:rPr>
          <w:rFonts w:ascii="仿宋_GB2312" w:eastAsia="仿宋_GB2312" w:hAnsi="宋体" w:hint="eastAsia"/>
          <w:color w:val="000000"/>
          <w:sz w:val="28"/>
          <w:szCs w:val="28"/>
        </w:rPr>
        <w:t>1、估价对象实地查勘记录；</w:t>
      </w:r>
    </w:p>
    <w:p w:rsidR="008B55E1" w:rsidRDefault="008B55E1" w:rsidP="008B55E1">
      <w:pPr>
        <w:spacing w:line="360" w:lineRule="auto"/>
        <w:ind w:firstLineChars="152" w:firstLine="426"/>
        <w:rPr>
          <w:rFonts w:ascii="仿宋_GB2312" w:eastAsia="仿宋_GB2312" w:hAnsi="宋体"/>
          <w:color w:val="000000"/>
          <w:sz w:val="28"/>
          <w:szCs w:val="28"/>
        </w:rPr>
      </w:pPr>
      <w:r w:rsidRPr="00303C5E">
        <w:rPr>
          <w:rFonts w:ascii="仿宋_GB2312" w:eastAsia="仿宋_GB2312" w:hAnsi="宋体" w:hint="eastAsia"/>
          <w:color w:val="000000"/>
          <w:sz w:val="28"/>
          <w:szCs w:val="28"/>
        </w:rPr>
        <w:lastRenderedPageBreak/>
        <w:t>2</w:t>
      </w:r>
      <w:r>
        <w:rPr>
          <w:rFonts w:ascii="仿宋_GB2312" w:eastAsia="仿宋_GB2312" w:hAnsi="宋体" w:hint="eastAsia"/>
          <w:color w:val="000000"/>
          <w:sz w:val="28"/>
          <w:szCs w:val="28"/>
        </w:rPr>
        <w:t>、</w:t>
      </w:r>
      <w:r w:rsidRPr="00303C5E">
        <w:rPr>
          <w:rFonts w:ascii="仿宋_GB2312" w:eastAsia="仿宋_GB2312" w:hAnsi="宋体" w:hint="eastAsia"/>
          <w:color w:val="000000"/>
          <w:sz w:val="28"/>
          <w:szCs w:val="28"/>
        </w:rPr>
        <w:t>估价对象</w:t>
      </w:r>
      <w:r>
        <w:rPr>
          <w:rFonts w:ascii="仿宋_GB2312" w:eastAsia="仿宋_GB2312" w:hAnsi="宋体" w:hint="eastAsia"/>
          <w:color w:val="000000"/>
          <w:sz w:val="28"/>
          <w:szCs w:val="28"/>
        </w:rPr>
        <w:t>《商品房买卖合同登记备案表》；</w:t>
      </w:r>
    </w:p>
    <w:p w:rsidR="008B55E1" w:rsidRPr="00303C5E" w:rsidRDefault="008B55E1"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3、</w:t>
      </w:r>
      <w:r w:rsidRPr="00303C5E">
        <w:rPr>
          <w:rFonts w:ascii="仿宋_GB2312" w:eastAsia="仿宋_GB2312" w:hAnsi="宋体" w:hint="eastAsia"/>
          <w:color w:val="000000"/>
          <w:sz w:val="28"/>
          <w:szCs w:val="28"/>
        </w:rPr>
        <w:t>估价对象所处区域类似房地产租售调查资料；</w:t>
      </w:r>
    </w:p>
    <w:p w:rsidR="008B55E1" w:rsidRDefault="008B55E1"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4</w:t>
      </w:r>
      <w:r w:rsidRPr="00303C5E">
        <w:rPr>
          <w:rFonts w:ascii="仿宋_GB2312" w:eastAsia="仿宋_GB2312" w:hAnsi="宋体" w:hint="eastAsia"/>
          <w:color w:val="000000"/>
          <w:sz w:val="28"/>
          <w:szCs w:val="28"/>
        </w:rPr>
        <w:t>、全国注册房地产估价师执业资格考试用书《房地产估价理论与方法》</w:t>
      </w:r>
      <w:r>
        <w:rPr>
          <w:rFonts w:ascii="仿宋_GB2312" w:eastAsia="仿宋_GB2312" w:hAnsi="宋体" w:hint="eastAsia"/>
          <w:color w:val="000000"/>
          <w:sz w:val="28"/>
          <w:szCs w:val="28"/>
        </w:rPr>
        <w:t>（</w:t>
      </w:r>
      <w:r w:rsidRPr="00303C5E">
        <w:rPr>
          <w:rFonts w:ascii="仿宋_GB2312" w:eastAsia="仿宋_GB2312" w:hAnsi="宋体" w:hint="eastAsia"/>
          <w:color w:val="000000"/>
          <w:sz w:val="28"/>
          <w:szCs w:val="28"/>
        </w:rPr>
        <w:t>2017年6月第八版</w:t>
      </w:r>
      <w:r>
        <w:rPr>
          <w:rFonts w:ascii="仿宋_GB2312" w:eastAsia="仿宋_GB2312" w:hAnsi="宋体" w:hint="eastAsia"/>
          <w:color w:val="000000"/>
          <w:sz w:val="28"/>
          <w:szCs w:val="28"/>
        </w:rPr>
        <w:t>）。</w:t>
      </w:r>
    </w:p>
    <w:p w:rsidR="008B55E1" w:rsidRPr="00303C5E" w:rsidRDefault="008B55E1" w:rsidP="008B55E1">
      <w:pPr>
        <w:spacing w:line="360" w:lineRule="auto"/>
        <w:ind w:firstLineChars="176" w:firstLine="493"/>
        <w:outlineLvl w:val="1"/>
        <w:rPr>
          <w:rFonts w:ascii="黑体" w:eastAsia="黑体" w:hAnsi="黑体"/>
          <w:color w:val="000000"/>
          <w:sz w:val="28"/>
          <w:szCs w:val="28"/>
        </w:rPr>
      </w:pPr>
      <w:bookmarkStart w:id="14" w:name="_Toc49452218"/>
      <w:bookmarkStart w:id="15" w:name="_Toc50117608"/>
      <w:r w:rsidRPr="00303C5E">
        <w:rPr>
          <w:rFonts w:ascii="黑体" w:eastAsia="黑体" w:hAnsi="黑体" w:hint="eastAsia"/>
          <w:color w:val="000000"/>
          <w:sz w:val="28"/>
          <w:szCs w:val="28"/>
        </w:rPr>
        <w:t>九、估价方法</w:t>
      </w:r>
      <w:bookmarkEnd w:id="14"/>
      <w:bookmarkEnd w:id="15"/>
    </w:p>
    <w:p w:rsidR="008B55E1" w:rsidRPr="00E40A56" w:rsidRDefault="008B55E1" w:rsidP="008B55E1">
      <w:pPr>
        <w:spacing w:line="360" w:lineRule="auto"/>
        <w:ind w:firstLineChars="152" w:firstLine="427"/>
        <w:rPr>
          <w:rFonts w:ascii="仿宋_GB2312" w:eastAsia="仿宋_GB2312" w:hAnsi="宋体"/>
          <w:b/>
          <w:color w:val="000000"/>
          <w:sz w:val="28"/>
          <w:szCs w:val="28"/>
        </w:rPr>
      </w:pPr>
      <w:r w:rsidRPr="002F4DB5">
        <w:rPr>
          <w:rFonts w:ascii="仿宋_GB2312" w:eastAsia="仿宋_GB2312" w:hAnsi="宋体" w:hint="eastAsia"/>
          <w:b/>
          <w:color w:val="000000"/>
          <w:sz w:val="28"/>
          <w:szCs w:val="28"/>
        </w:rPr>
        <w:t>（一）</w:t>
      </w:r>
      <w:r w:rsidR="00E40A56" w:rsidRPr="00E40A56">
        <w:rPr>
          <w:rFonts w:ascii="仿宋_GB2312" w:eastAsia="仿宋_GB2312" w:hAnsi="宋体" w:hint="eastAsia"/>
          <w:b/>
          <w:color w:val="000000"/>
          <w:sz w:val="28"/>
          <w:szCs w:val="28"/>
        </w:rPr>
        <w:t>估价对象现状价值</w:t>
      </w:r>
      <w:r w:rsidRPr="002F4DB5">
        <w:rPr>
          <w:rFonts w:ascii="仿宋_GB2312" w:eastAsia="仿宋_GB2312" w:hAnsi="宋体" w:hint="eastAsia"/>
          <w:b/>
          <w:color w:val="000000"/>
          <w:sz w:val="28"/>
          <w:szCs w:val="28"/>
        </w:rPr>
        <w:t>估价方法</w:t>
      </w:r>
      <w:r w:rsidR="00E40A56">
        <w:rPr>
          <w:rFonts w:ascii="仿宋_GB2312" w:eastAsia="仿宋_GB2312" w:hAnsi="宋体" w:hint="eastAsia"/>
          <w:b/>
          <w:color w:val="000000"/>
          <w:sz w:val="28"/>
          <w:szCs w:val="28"/>
        </w:rPr>
        <w:t>选择</w:t>
      </w:r>
    </w:p>
    <w:p w:rsidR="008B55E1" w:rsidRDefault="00E40A56" w:rsidP="008B55E1">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1、</w:t>
      </w:r>
      <w:r w:rsidR="008B55E1">
        <w:rPr>
          <w:rFonts w:ascii="仿宋_GB2312" w:eastAsia="仿宋_GB2312" w:hAnsi="宋体" w:hint="eastAsia"/>
          <w:sz w:val="28"/>
          <w:szCs w:val="28"/>
        </w:rPr>
        <w:t>比较法估价适宜性分析</w:t>
      </w:r>
    </w:p>
    <w:p w:rsidR="008B55E1" w:rsidRPr="008105E1" w:rsidRDefault="008105E1" w:rsidP="008105E1">
      <w:pPr>
        <w:spacing w:line="360" w:lineRule="auto"/>
        <w:ind w:firstLineChars="152" w:firstLine="426"/>
        <w:rPr>
          <w:rFonts w:ascii="仿宋_GB2312" w:eastAsia="仿宋_GB2312" w:hAnsi="宋体"/>
          <w:sz w:val="28"/>
        </w:rPr>
      </w:pPr>
      <w:r w:rsidRPr="00A955D5">
        <w:rPr>
          <w:rFonts w:ascii="仿宋_GB2312" w:eastAsia="仿宋_GB2312" w:hAnsi="宋体" w:hint="eastAsia"/>
          <w:sz w:val="28"/>
          <w:szCs w:val="28"/>
        </w:rPr>
        <w:t>注册房地产估价师知晓，遵守《中华人民共和国城市房地产管理法》第38条的规定，房地产转让（物权转让）以已经依法登记领取权属证书为前提，价值时点，依据《最高人民法院关于转发住房和城乡建设部&lt;关于无证房产依据协助执行文书办理产权登记有关问题的函&gt;的通知》第2条的规定，估价对象房地产财产转移依据司法裁定实施，估价对象现状价值系财产权价值、非房地</w:t>
      </w:r>
      <w:proofErr w:type="gramStart"/>
      <w:r w:rsidRPr="00A955D5">
        <w:rPr>
          <w:rFonts w:ascii="仿宋_GB2312" w:eastAsia="仿宋_GB2312" w:hAnsi="宋体" w:hint="eastAsia"/>
          <w:sz w:val="28"/>
          <w:szCs w:val="28"/>
        </w:rPr>
        <w:t>产物权价值</w:t>
      </w:r>
      <w:proofErr w:type="gramEnd"/>
      <w:r w:rsidRPr="00A955D5">
        <w:rPr>
          <w:rFonts w:ascii="仿宋_GB2312" w:eastAsia="仿宋_GB2312" w:hAnsi="宋体" w:hint="eastAsia"/>
          <w:sz w:val="28"/>
          <w:szCs w:val="28"/>
        </w:rPr>
        <w:t>。鉴于价值时点近期，“</w:t>
      </w:r>
      <w:r>
        <w:rPr>
          <w:rFonts w:ascii="仿宋_GB2312" w:eastAsia="仿宋_GB2312" w:hAnsi="宋体" w:hint="eastAsia"/>
          <w:sz w:val="28"/>
          <w:szCs w:val="28"/>
        </w:rPr>
        <w:t>云润天阳</w:t>
      </w:r>
      <w:r w:rsidRPr="00A955D5">
        <w:rPr>
          <w:rFonts w:ascii="仿宋_GB2312" w:eastAsia="仿宋_GB2312" w:hAnsi="宋体" w:hint="eastAsia"/>
          <w:sz w:val="28"/>
          <w:szCs w:val="28"/>
        </w:rPr>
        <w:t>”估价对象类似房地产交易（财产权价值交易、“合同公证”交易）满足《房地产估价规范》可比实例选取的数量要求，适宜选用比较法进行评估。</w:t>
      </w:r>
    </w:p>
    <w:p w:rsidR="008B55E1" w:rsidRDefault="00E40A56" w:rsidP="008B55E1">
      <w:pPr>
        <w:spacing w:line="360" w:lineRule="auto"/>
        <w:ind w:firstLineChars="200" w:firstLine="560"/>
        <w:rPr>
          <w:rFonts w:ascii="仿宋_GB2312" w:eastAsia="仿宋_GB2312"/>
          <w:sz w:val="28"/>
          <w:szCs w:val="28"/>
        </w:rPr>
      </w:pPr>
      <w:r>
        <w:rPr>
          <w:rFonts w:ascii="仿宋_GB2312" w:eastAsia="仿宋_GB2312" w:hAnsi="宋体" w:hint="eastAsia"/>
          <w:sz w:val="28"/>
          <w:szCs w:val="28"/>
        </w:rPr>
        <w:t>2、</w:t>
      </w:r>
      <w:r w:rsidR="008B55E1">
        <w:rPr>
          <w:rFonts w:ascii="仿宋_GB2312" w:eastAsia="仿宋_GB2312" w:hAnsi="宋体" w:hint="eastAsia"/>
          <w:sz w:val="28"/>
          <w:szCs w:val="28"/>
        </w:rPr>
        <w:t>收益法估价适宜性分析</w:t>
      </w:r>
    </w:p>
    <w:p w:rsidR="008B55E1" w:rsidRPr="00F92D44" w:rsidRDefault="008105E1" w:rsidP="008B55E1">
      <w:pPr>
        <w:spacing w:line="360" w:lineRule="auto"/>
        <w:ind w:firstLineChars="152" w:firstLine="426"/>
        <w:rPr>
          <w:rFonts w:ascii="仿宋_GB2312" w:eastAsia="仿宋_GB2312" w:hAnsi="宋体"/>
          <w:sz w:val="28"/>
          <w:szCs w:val="28"/>
        </w:rPr>
      </w:pPr>
      <w:r>
        <w:rPr>
          <w:rFonts w:ascii="仿宋_GB2312" w:eastAsia="仿宋_GB2312" w:cs="仿宋_GB2312" w:hint="eastAsia"/>
          <w:color w:val="000000"/>
          <w:sz w:val="28"/>
          <w:szCs w:val="28"/>
        </w:rPr>
        <w:t>估价对象所在区域此类型房屋存在租赁可比实例，但其价格增长幅度远高于其租金增长幅度，且收益法是预测房地产在收益年限内的未来客观收益折算后的预期收益价值，与价值时点市场对估价对象房地产效用的认可存在较大差异，收益价格不利于估价目的实现，故不采用收益法评估其现状价值</w:t>
      </w:r>
      <w:r w:rsidR="008B55E1" w:rsidRPr="000A7454">
        <w:rPr>
          <w:rFonts w:ascii="仿宋_GB2312" w:eastAsia="仿宋_GB2312" w:hAnsi="宋体" w:hint="eastAsia"/>
          <w:color w:val="000000"/>
          <w:sz w:val="28"/>
          <w:szCs w:val="28"/>
        </w:rPr>
        <w:t>。</w:t>
      </w:r>
    </w:p>
    <w:p w:rsidR="008B55E1" w:rsidRDefault="00E40A56" w:rsidP="008B55E1">
      <w:pPr>
        <w:spacing w:line="360" w:lineRule="auto"/>
        <w:ind w:firstLineChars="152" w:firstLine="426"/>
        <w:rPr>
          <w:rFonts w:ascii="仿宋_GB2312" w:eastAsia="仿宋_GB2312"/>
          <w:color w:val="000000"/>
          <w:sz w:val="28"/>
          <w:szCs w:val="28"/>
        </w:rPr>
      </w:pPr>
      <w:r>
        <w:rPr>
          <w:rFonts w:ascii="仿宋_GB2312" w:eastAsia="仿宋_GB2312" w:hAnsi="宋体" w:hint="eastAsia"/>
          <w:color w:val="000000"/>
          <w:sz w:val="28"/>
          <w:szCs w:val="28"/>
        </w:rPr>
        <w:lastRenderedPageBreak/>
        <w:t>3、</w:t>
      </w:r>
      <w:r w:rsidR="008B55E1">
        <w:rPr>
          <w:rFonts w:ascii="仿宋_GB2312" w:eastAsia="仿宋_GB2312" w:hAnsi="宋体" w:hint="eastAsia"/>
          <w:color w:val="000000"/>
          <w:sz w:val="28"/>
          <w:szCs w:val="28"/>
        </w:rPr>
        <w:t>成本法估价适宜性分析</w:t>
      </w:r>
    </w:p>
    <w:p w:rsidR="008B55E1" w:rsidRDefault="008B55E1" w:rsidP="008B55E1">
      <w:pPr>
        <w:spacing w:line="360" w:lineRule="auto"/>
        <w:ind w:firstLineChars="200" w:firstLine="560"/>
        <w:rPr>
          <w:rFonts w:ascii="仿宋_GB2312" w:eastAsia="仿宋_GB2312" w:hAnsi="宋体"/>
          <w:sz w:val="28"/>
          <w:szCs w:val="28"/>
        </w:rPr>
      </w:pPr>
      <w:r w:rsidRPr="003E62FE">
        <w:rPr>
          <w:rFonts w:ascii="仿宋_GB2312" w:eastAsia="仿宋_GB2312" w:hAnsi="宋体" w:hint="eastAsia"/>
          <w:sz w:val="28"/>
          <w:szCs w:val="28"/>
        </w:rPr>
        <w:t>估价对象</w:t>
      </w:r>
      <w:proofErr w:type="gramStart"/>
      <w:r w:rsidRPr="003E62FE">
        <w:rPr>
          <w:rFonts w:ascii="仿宋_GB2312" w:eastAsia="仿宋_GB2312" w:hAnsi="宋体" w:hint="eastAsia"/>
          <w:sz w:val="28"/>
          <w:szCs w:val="28"/>
        </w:rPr>
        <w:t>系整体</w:t>
      </w:r>
      <w:proofErr w:type="gramEnd"/>
      <w:r w:rsidRPr="003E62FE">
        <w:rPr>
          <w:rFonts w:ascii="仿宋_GB2312" w:eastAsia="仿宋_GB2312" w:hAnsi="宋体" w:hint="eastAsia"/>
          <w:sz w:val="28"/>
          <w:szCs w:val="28"/>
        </w:rPr>
        <w:t>房地产项目的局部，且就本次估价服务的案件，</w:t>
      </w:r>
      <w:proofErr w:type="gramStart"/>
      <w:r w:rsidRPr="003E62FE">
        <w:rPr>
          <w:rFonts w:ascii="仿宋_GB2312" w:eastAsia="仿宋_GB2312" w:hAnsi="宋体" w:hint="eastAsia"/>
          <w:sz w:val="28"/>
          <w:szCs w:val="28"/>
        </w:rPr>
        <w:t>开发商系案外人</w:t>
      </w:r>
      <w:proofErr w:type="gramEnd"/>
      <w:r w:rsidRPr="003E62FE">
        <w:rPr>
          <w:rFonts w:ascii="仿宋_GB2312" w:eastAsia="仿宋_GB2312" w:hAnsi="宋体" w:hint="eastAsia"/>
          <w:sz w:val="28"/>
          <w:szCs w:val="28"/>
        </w:rPr>
        <w:t>，注册房地产估价师无法自开发商处获取估价对象项目开发资料，无法按重置的思路实施估价，不适宜选用成本法进行评估。</w:t>
      </w:r>
    </w:p>
    <w:p w:rsidR="008B55E1" w:rsidRDefault="00E40A56" w:rsidP="008B55E1">
      <w:pPr>
        <w:spacing w:line="360" w:lineRule="auto"/>
        <w:ind w:firstLineChars="152" w:firstLine="426"/>
        <w:rPr>
          <w:rFonts w:ascii="仿宋_GB2312" w:eastAsia="仿宋_GB2312"/>
          <w:sz w:val="28"/>
          <w:szCs w:val="28"/>
        </w:rPr>
      </w:pPr>
      <w:r>
        <w:rPr>
          <w:rFonts w:ascii="仿宋_GB2312" w:eastAsia="仿宋_GB2312" w:hAnsi="宋体" w:hint="eastAsia"/>
          <w:sz w:val="28"/>
          <w:szCs w:val="28"/>
        </w:rPr>
        <w:t>4、</w:t>
      </w:r>
      <w:r w:rsidR="008B55E1">
        <w:rPr>
          <w:rFonts w:ascii="仿宋_GB2312" w:eastAsia="仿宋_GB2312" w:hAnsi="宋体" w:hint="eastAsia"/>
          <w:sz w:val="28"/>
          <w:szCs w:val="28"/>
        </w:rPr>
        <w:t>假设开发法估价适宜性分析</w:t>
      </w:r>
    </w:p>
    <w:p w:rsidR="008B55E1" w:rsidRPr="003E62FE" w:rsidRDefault="008B55E1" w:rsidP="008B55E1">
      <w:pPr>
        <w:spacing w:line="360" w:lineRule="auto"/>
        <w:ind w:firstLineChars="200" w:firstLine="560"/>
        <w:rPr>
          <w:rFonts w:ascii="仿宋_GB2312" w:eastAsia="仿宋_GB2312" w:hAnsi="宋体"/>
          <w:sz w:val="28"/>
          <w:szCs w:val="28"/>
        </w:rPr>
      </w:pPr>
      <w:r w:rsidRPr="003E62FE">
        <w:rPr>
          <w:rFonts w:ascii="仿宋_GB2312" w:eastAsia="仿宋_GB2312" w:hAnsi="宋体" w:hint="eastAsia"/>
          <w:sz w:val="28"/>
          <w:szCs w:val="28"/>
        </w:rPr>
        <w:t>估价对象</w:t>
      </w:r>
      <w:proofErr w:type="gramStart"/>
      <w:r w:rsidRPr="003E62FE">
        <w:rPr>
          <w:rFonts w:ascii="仿宋_GB2312" w:eastAsia="仿宋_GB2312" w:hAnsi="宋体" w:hint="eastAsia"/>
          <w:sz w:val="28"/>
          <w:szCs w:val="28"/>
        </w:rPr>
        <w:t>系整体</w:t>
      </w:r>
      <w:proofErr w:type="gramEnd"/>
      <w:r w:rsidRPr="003E62FE">
        <w:rPr>
          <w:rFonts w:ascii="仿宋_GB2312" w:eastAsia="仿宋_GB2312" w:hAnsi="宋体" w:hint="eastAsia"/>
          <w:sz w:val="28"/>
          <w:szCs w:val="28"/>
        </w:rPr>
        <w:t>房地产项目的局部，估价对象项目价值</w:t>
      </w:r>
      <w:proofErr w:type="gramStart"/>
      <w:r w:rsidRPr="003E62FE">
        <w:rPr>
          <w:rFonts w:ascii="仿宋_GB2312" w:eastAsia="仿宋_GB2312" w:hAnsi="宋体" w:hint="eastAsia"/>
          <w:sz w:val="28"/>
          <w:szCs w:val="28"/>
        </w:rPr>
        <w:t>时点未</w:t>
      </w:r>
      <w:proofErr w:type="gramEnd"/>
      <w:r w:rsidRPr="003E62FE">
        <w:rPr>
          <w:rFonts w:ascii="仿宋_GB2312" w:eastAsia="仿宋_GB2312" w:hAnsi="宋体" w:hint="eastAsia"/>
          <w:sz w:val="28"/>
          <w:szCs w:val="28"/>
        </w:rPr>
        <w:t>竣工验收，可能存在后续开发（支出），但就本次估价服务的案件，</w:t>
      </w:r>
      <w:proofErr w:type="gramStart"/>
      <w:r w:rsidRPr="003E62FE">
        <w:rPr>
          <w:rFonts w:ascii="仿宋_GB2312" w:eastAsia="仿宋_GB2312" w:hAnsi="宋体" w:hint="eastAsia"/>
          <w:sz w:val="28"/>
          <w:szCs w:val="28"/>
        </w:rPr>
        <w:t>开发商系案外人</w:t>
      </w:r>
      <w:proofErr w:type="gramEnd"/>
      <w:r w:rsidRPr="003E62FE">
        <w:rPr>
          <w:rFonts w:ascii="仿宋_GB2312" w:eastAsia="仿宋_GB2312" w:hAnsi="宋体" w:hint="eastAsia"/>
          <w:sz w:val="28"/>
          <w:szCs w:val="28"/>
        </w:rPr>
        <w:t>，注册房地产估价师无法自开发商处获取估价对象项目价值时点竣工验收的书面证据，对可能的后续开发成本（支出）无法量化，故不适宜选用假设开发法进行估价。</w:t>
      </w:r>
    </w:p>
    <w:p w:rsidR="008B55E1" w:rsidRDefault="008B55E1" w:rsidP="008B55E1">
      <w:pPr>
        <w:spacing w:line="360" w:lineRule="auto"/>
        <w:ind w:firstLineChars="149" w:firstLine="417"/>
        <w:rPr>
          <w:rFonts w:ascii="仿宋_GB2312" w:eastAsia="仿宋_GB2312" w:hAnsi="宋体"/>
          <w:b/>
          <w:color w:val="000000"/>
          <w:sz w:val="28"/>
          <w:szCs w:val="28"/>
        </w:rPr>
      </w:pPr>
      <w:r w:rsidRPr="003E62FE">
        <w:rPr>
          <w:rFonts w:ascii="仿宋_GB2312" w:eastAsia="仿宋_GB2312" w:hAnsi="宋体" w:hint="eastAsia"/>
          <w:sz w:val="28"/>
          <w:szCs w:val="28"/>
        </w:rPr>
        <w:t>综上分析，本次估价，选用比较法评估估价对象的市场价值。</w:t>
      </w:r>
    </w:p>
    <w:p w:rsidR="008B55E1" w:rsidRPr="00090B90" w:rsidRDefault="00E40A56" w:rsidP="008B55E1">
      <w:pPr>
        <w:spacing w:line="360" w:lineRule="auto"/>
        <w:ind w:firstLineChars="149" w:firstLine="417"/>
        <w:rPr>
          <w:rFonts w:ascii="仿宋_GB2312" w:eastAsia="仿宋_GB2312" w:hAnsi="宋体"/>
          <w:color w:val="000000"/>
          <w:sz w:val="28"/>
          <w:szCs w:val="28"/>
        </w:rPr>
      </w:pPr>
      <w:r>
        <w:rPr>
          <w:rFonts w:ascii="仿宋_GB2312" w:eastAsia="仿宋_GB2312" w:hAnsi="宋体" w:hint="eastAsia"/>
          <w:color w:val="000000"/>
          <w:sz w:val="28"/>
          <w:szCs w:val="28"/>
        </w:rPr>
        <w:t>（二）</w:t>
      </w:r>
      <w:r w:rsidR="008B55E1" w:rsidRPr="00090B90">
        <w:rPr>
          <w:rFonts w:ascii="仿宋_GB2312" w:eastAsia="仿宋_GB2312" w:hAnsi="宋体" w:hint="eastAsia"/>
          <w:color w:val="000000"/>
          <w:sz w:val="28"/>
          <w:szCs w:val="28"/>
        </w:rPr>
        <w:t>估价方法定义</w:t>
      </w:r>
    </w:p>
    <w:p w:rsidR="008B55E1" w:rsidRDefault="008B55E1"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比较法是指选取一定数量的可比实例，将它们与估价对象房地产进行比较，根据其间的差异对可比实例成交价格进行处理后得到估价对象房地产价值或价格的方法。</w:t>
      </w:r>
    </w:p>
    <w:p w:rsidR="008B55E1" w:rsidRPr="00090B90"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（三）</w:t>
      </w:r>
      <w:r w:rsidR="008B55E1" w:rsidRPr="00090B90">
        <w:rPr>
          <w:rFonts w:ascii="仿宋_GB2312" w:eastAsia="仿宋_GB2312" w:hAnsi="宋体" w:hint="eastAsia"/>
          <w:color w:val="000000"/>
          <w:sz w:val="28"/>
          <w:szCs w:val="28"/>
        </w:rPr>
        <w:t>估价测算的简要内容</w:t>
      </w:r>
    </w:p>
    <w:p w:rsidR="008B55E1" w:rsidRPr="00AF1D58"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1、</w:t>
      </w:r>
      <w:r w:rsidR="008B55E1" w:rsidRPr="00AF1D58">
        <w:rPr>
          <w:rFonts w:ascii="仿宋_GB2312" w:eastAsia="仿宋_GB2312" w:hAnsi="宋体" w:hint="eastAsia"/>
          <w:color w:val="000000"/>
          <w:sz w:val="28"/>
          <w:szCs w:val="28"/>
        </w:rPr>
        <w:t>搜集交易实例、选取可比实例；</w:t>
      </w:r>
    </w:p>
    <w:p w:rsidR="008B55E1" w:rsidRPr="00AF1D58"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2、</w:t>
      </w:r>
      <w:r w:rsidR="008B55E1" w:rsidRPr="00AF1D58">
        <w:rPr>
          <w:rFonts w:ascii="仿宋_GB2312" w:eastAsia="仿宋_GB2312" w:hAnsi="宋体" w:hint="eastAsia"/>
          <w:color w:val="000000"/>
          <w:sz w:val="28"/>
          <w:szCs w:val="28"/>
        </w:rPr>
        <w:t>建立比较基础：</w:t>
      </w:r>
    </w:p>
    <w:p w:rsidR="008B55E1" w:rsidRPr="00090B90"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（1）</w:t>
      </w:r>
      <w:r w:rsidR="008B55E1" w:rsidRPr="00090B90">
        <w:rPr>
          <w:rFonts w:ascii="仿宋_GB2312" w:eastAsia="仿宋_GB2312" w:hAnsi="宋体" w:hint="eastAsia"/>
          <w:color w:val="000000"/>
          <w:sz w:val="28"/>
          <w:szCs w:val="28"/>
        </w:rPr>
        <w:t>统一财产范围</w:t>
      </w:r>
    </w:p>
    <w:p w:rsidR="008B55E1" w:rsidRPr="00090B90"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（2）</w:t>
      </w:r>
      <w:r w:rsidR="008B55E1" w:rsidRPr="00090B90">
        <w:rPr>
          <w:rFonts w:ascii="仿宋_GB2312" w:eastAsia="仿宋_GB2312" w:hAnsi="宋体" w:hint="eastAsia"/>
          <w:color w:val="000000"/>
          <w:sz w:val="28"/>
          <w:szCs w:val="28"/>
        </w:rPr>
        <w:t>统一付款方式（融资条件）</w:t>
      </w:r>
    </w:p>
    <w:p w:rsidR="008B55E1" w:rsidRPr="00090B90"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（3）</w:t>
      </w:r>
      <w:r w:rsidR="008B55E1" w:rsidRPr="00090B90">
        <w:rPr>
          <w:rFonts w:ascii="仿宋_GB2312" w:eastAsia="仿宋_GB2312" w:hAnsi="宋体" w:hint="eastAsia"/>
          <w:color w:val="000000"/>
          <w:sz w:val="28"/>
          <w:szCs w:val="28"/>
        </w:rPr>
        <w:t>统一价格单位</w:t>
      </w:r>
    </w:p>
    <w:p w:rsidR="008B55E1" w:rsidRPr="00090B90"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（4）</w:t>
      </w:r>
      <w:r w:rsidR="008B55E1" w:rsidRPr="00090B90">
        <w:rPr>
          <w:rFonts w:ascii="仿宋_GB2312" w:eastAsia="仿宋_GB2312" w:hAnsi="宋体" w:hint="eastAsia"/>
          <w:color w:val="000000"/>
          <w:sz w:val="28"/>
          <w:szCs w:val="28"/>
        </w:rPr>
        <w:t>统一税费负担</w:t>
      </w:r>
    </w:p>
    <w:p w:rsidR="008B55E1" w:rsidRPr="00AF1D58"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lastRenderedPageBreak/>
        <w:t>3、</w:t>
      </w:r>
      <w:r w:rsidR="008B55E1" w:rsidRPr="00AF1D58">
        <w:rPr>
          <w:rFonts w:ascii="仿宋_GB2312" w:eastAsia="仿宋_GB2312" w:hAnsi="宋体" w:hint="eastAsia"/>
          <w:color w:val="000000"/>
          <w:sz w:val="28"/>
          <w:szCs w:val="28"/>
        </w:rPr>
        <w:t>进行交易情况修正，确定交易情况修正系数；</w:t>
      </w:r>
    </w:p>
    <w:p w:rsidR="008B55E1" w:rsidRPr="00AF1D58" w:rsidRDefault="00E40A56" w:rsidP="008B55E1">
      <w:pPr>
        <w:spacing w:line="360" w:lineRule="auto"/>
        <w:ind w:firstLineChars="152" w:firstLine="426"/>
        <w:rPr>
          <w:rFonts w:ascii="仿宋_GB2312" w:eastAsia="仿宋_GB2312" w:hAnsi="宋体"/>
          <w:color w:val="000000"/>
          <w:sz w:val="28"/>
          <w:szCs w:val="28"/>
        </w:rPr>
      </w:pPr>
      <w:r>
        <w:rPr>
          <w:rFonts w:ascii="仿宋_GB2312" w:eastAsia="仿宋_GB2312" w:hAnsi="宋体" w:hint="eastAsia"/>
          <w:color w:val="000000"/>
          <w:sz w:val="28"/>
          <w:szCs w:val="28"/>
        </w:rPr>
        <w:t>4、</w:t>
      </w:r>
      <w:r w:rsidR="008B55E1" w:rsidRPr="00AF1D58">
        <w:rPr>
          <w:rFonts w:ascii="仿宋_GB2312" w:eastAsia="仿宋_GB2312" w:hAnsi="宋体" w:hint="eastAsia"/>
          <w:color w:val="000000"/>
          <w:sz w:val="28"/>
          <w:szCs w:val="28"/>
        </w:rPr>
        <w:t>进行市场状况修正，确定市场状况调整系数；</w:t>
      </w:r>
    </w:p>
    <w:p w:rsidR="008B55E1" w:rsidRPr="00AF1D58" w:rsidRDefault="00E40A56" w:rsidP="00E40A56">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5、</w:t>
      </w:r>
      <w:r w:rsidR="008B55E1" w:rsidRPr="00AF1D58">
        <w:rPr>
          <w:rFonts w:ascii="仿宋_GB2312" w:eastAsia="仿宋_GB2312" w:hAnsi="宋体" w:hint="eastAsia"/>
          <w:color w:val="000000"/>
          <w:sz w:val="28"/>
          <w:szCs w:val="28"/>
        </w:rPr>
        <w:t>进行房地产状况调整，确定房地产状况调整系数：</w:t>
      </w:r>
    </w:p>
    <w:p w:rsidR="008B55E1" w:rsidRPr="00AF1D58" w:rsidRDefault="00E40A56" w:rsidP="008B55E1">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（1）</w:t>
      </w:r>
      <w:r w:rsidR="008B55E1" w:rsidRPr="00AF1D58">
        <w:rPr>
          <w:rFonts w:ascii="仿宋_GB2312" w:eastAsia="仿宋_GB2312" w:hAnsi="宋体" w:hint="eastAsia"/>
          <w:color w:val="000000"/>
          <w:sz w:val="28"/>
          <w:szCs w:val="28"/>
        </w:rPr>
        <w:t>确定房地产状况价格影响比较因素；</w:t>
      </w:r>
    </w:p>
    <w:p w:rsidR="008B55E1" w:rsidRPr="00AF1D58" w:rsidRDefault="00E40A56" w:rsidP="008B55E1">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（2）</w:t>
      </w:r>
      <w:r w:rsidR="008B55E1" w:rsidRPr="00AF1D58">
        <w:rPr>
          <w:rFonts w:ascii="仿宋_GB2312" w:eastAsia="仿宋_GB2312" w:hAnsi="宋体" w:hint="eastAsia"/>
          <w:color w:val="000000"/>
          <w:sz w:val="28"/>
          <w:szCs w:val="28"/>
        </w:rPr>
        <w:t>确定比较因素条件指数；</w:t>
      </w:r>
    </w:p>
    <w:p w:rsidR="008B55E1" w:rsidRPr="00AF1D58" w:rsidRDefault="00E40A56" w:rsidP="008B55E1">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（3）</w:t>
      </w:r>
      <w:r w:rsidR="008B55E1" w:rsidRPr="00AF1D58">
        <w:rPr>
          <w:rFonts w:ascii="仿宋_GB2312" w:eastAsia="仿宋_GB2312" w:hAnsi="宋体" w:hint="eastAsia"/>
          <w:color w:val="000000"/>
          <w:sz w:val="28"/>
          <w:szCs w:val="28"/>
        </w:rPr>
        <w:t>确定房地产状况调整系数。</w:t>
      </w:r>
    </w:p>
    <w:p w:rsidR="008B55E1" w:rsidRPr="00AF1D58" w:rsidRDefault="00E40A56" w:rsidP="008B55E1">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6、</w:t>
      </w:r>
      <w:r w:rsidR="008B55E1" w:rsidRPr="00AF1D58">
        <w:rPr>
          <w:rFonts w:ascii="仿宋_GB2312" w:eastAsia="仿宋_GB2312" w:hAnsi="宋体" w:hint="eastAsia"/>
          <w:color w:val="000000"/>
          <w:sz w:val="28"/>
          <w:szCs w:val="28"/>
        </w:rPr>
        <w:t>计算修正调整后可比实例比较价值；</w:t>
      </w:r>
    </w:p>
    <w:p w:rsidR="008B55E1" w:rsidRPr="00AF1D58" w:rsidRDefault="00E40A56" w:rsidP="008B55E1">
      <w:pPr>
        <w:spacing w:line="360" w:lineRule="auto"/>
        <w:ind w:firstLineChars="200" w:firstLine="560"/>
        <w:rPr>
          <w:rFonts w:ascii="仿宋_GB2312" w:eastAsia="仿宋_GB2312" w:hAnsi="宋体"/>
          <w:color w:val="000000"/>
          <w:sz w:val="28"/>
          <w:szCs w:val="28"/>
        </w:rPr>
      </w:pPr>
      <w:r>
        <w:rPr>
          <w:rFonts w:ascii="仿宋_GB2312" w:eastAsia="仿宋_GB2312" w:hAnsi="宋体" w:hint="eastAsia"/>
          <w:color w:val="000000"/>
          <w:sz w:val="28"/>
          <w:szCs w:val="28"/>
        </w:rPr>
        <w:t>7、</w:t>
      </w:r>
      <w:r w:rsidR="008B55E1" w:rsidRPr="00AF1D58">
        <w:rPr>
          <w:rFonts w:ascii="仿宋_GB2312" w:eastAsia="仿宋_GB2312" w:hAnsi="宋体" w:hint="eastAsia"/>
          <w:color w:val="000000"/>
          <w:sz w:val="28"/>
          <w:szCs w:val="28"/>
        </w:rPr>
        <w:t>确定估价对象比较价值</w:t>
      </w:r>
      <w:r w:rsidR="008105E1">
        <w:rPr>
          <w:rFonts w:ascii="仿宋_GB2312" w:eastAsia="仿宋_GB2312" w:hAnsi="宋体" w:hint="eastAsia"/>
          <w:color w:val="000000"/>
          <w:sz w:val="28"/>
          <w:szCs w:val="28"/>
        </w:rPr>
        <w:t>。</w:t>
      </w:r>
    </w:p>
    <w:p w:rsidR="008B55E1" w:rsidRPr="00303C5E" w:rsidRDefault="008B55E1" w:rsidP="008B55E1">
      <w:pPr>
        <w:spacing w:line="360" w:lineRule="auto"/>
        <w:ind w:firstLineChars="176" w:firstLine="493"/>
        <w:outlineLvl w:val="1"/>
        <w:rPr>
          <w:rFonts w:ascii="黑体" w:eastAsia="黑体" w:hAnsi="黑体"/>
          <w:color w:val="000000"/>
          <w:sz w:val="28"/>
          <w:szCs w:val="28"/>
        </w:rPr>
      </w:pPr>
      <w:bookmarkStart w:id="16" w:name="_Toc49452219"/>
      <w:bookmarkStart w:id="17" w:name="_Toc50117609"/>
      <w:r w:rsidRPr="00303C5E">
        <w:rPr>
          <w:rFonts w:ascii="黑体" w:eastAsia="黑体" w:hAnsi="黑体" w:hint="eastAsia"/>
          <w:color w:val="000000"/>
          <w:sz w:val="28"/>
          <w:szCs w:val="28"/>
        </w:rPr>
        <w:t>十、估价结果</w:t>
      </w:r>
      <w:bookmarkEnd w:id="16"/>
      <w:bookmarkEnd w:id="17"/>
    </w:p>
    <w:p w:rsidR="008B55E1" w:rsidRPr="00303C5E" w:rsidRDefault="008B55E1" w:rsidP="008B55E1">
      <w:pPr>
        <w:spacing w:line="360" w:lineRule="auto"/>
        <w:ind w:firstLineChars="149" w:firstLine="417"/>
        <w:rPr>
          <w:rFonts w:ascii="仿宋_GB2312" w:eastAsia="仿宋_GB2312" w:hAnsi="宋体"/>
          <w:color w:val="000000"/>
          <w:sz w:val="28"/>
          <w:szCs w:val="28"/>
        </w:rPr>
      </w:pPr>
      <w:r w:rsidRPr="00303C5E">
        <w:rPr>
          <w:rFonts w:ascii="仿宋_GB2312" w:eastAsia="仿宋_GB2312" w:hAnsi="宋体" w:hint="eastAsia"/>
          <w:color w:val="000000"/>
          <w:sz w:val="28"/>
          <w:szCs w:val="28"/>
        </w:rPr>
        <w:t>按照国家相关法律法规和规范，根据估价目的，遵循估价原则，依照估价程序，选用</w:t>
      </w:r>
      <w:r w:rsidRPr="00853D3B">
        <w:rPr>
          <w:rFonts w:ascii="仿宋_GB2312" w:eastAsia="仿宋_GB2312" w:hAnsi="宋体" w:hint="eastAsia"/>
          <w:color w:val="000000"/>
          <w:sz w:val="28"/>
          <w:szCs w:val="28"/>
        </w:rPr>
        <w:t>比较法</w:t>
      </w:r>
      <w:r w:rsidRPr="00303C5E">
        <w:rPr>
          <w:rFonts w:ascii="仿宋_GB2312" w:eastAsia="仿宋_GB2312" w:hAnsi="宋体" w:hint="eastAsia"/>
          <w:color w:val="000000"/>
          <w:sz w:val="28"/>
          <w:szCs w:val="28"/>
        </w:rPr>
        <w:t>，确定估价对象房地产于价值时点</w:t>
      </w:r>
      <w:r>
        <w:rPr>
          <w:rFonts w:ascii="仿宋_GB2312" w:eastAsia="仿宋_GB2312" w:hAnsi="宋体" w:hint="eastAsia"/>
          <w:snapToGrid w:val="0"/>
          <w:color w:val="000000"/>
          <w:kern w:val="0"/>
          <w:sz w:val="28"/>
          <w:szCs w:val="28"/>
        </w:rPr>
        <w:t>2020年8月14日</w:t>
      </w:r>
      <w:r w:rsidRPr="00303C5E">
        <w:rPr>
          <w:rFonts w:ascii="仿宋_GB2312" w:eastAsia="仿宋_GB2312" w:hAnsi="宋体" w:hint="eastAsia"/>
          <w:color w:val="000000"/>
          <w:sz w:val="28"/>
          <w:szCs w:val="28"/>
        </w:rPr>
        <w:t>的</w:t>
      </w:r>
      <w:r>
        <w:rPr>
          <w:rFonts w:ascii="仿宋_GB2312" w:eastAsia="仿宋_GB2312" w:hAnsi="宋体" w:hint="eastAsia"/>
          <w:color w:val="000000"/>
          <w:sz w:val="28"/>
          <w:szCs w:val="28"/>
        </w:rPr>
        <w:t>现状价值</w:t>
      </w:r>
      <w:r w:rsidRPr="00303C5E">
        <w:rPr>
          <w:rFonts w:ascii="仿宋_GB2312" w:eastAsia="仿宋_GB2312" w:hAnsi="宋体" w:hint="eastAsia"/>
          <w:color w:val="000000"/>
          <w:sz w:val="28"/>
          <w:szCs w:val="28"/>
        </w:rPr>
        <w:t>为</w:t>
      </w:r>
      <w:r w:rsidRPr="00DC1F7B">
        <w:rPr>
          <w:rFonts w:ascii="仿宋_GB2312" w:eastAsia="仿宋_GB2312" w:hAnsi="宋体" w:hint="eastAsia"/>
          <w:b/>
          <w:color w:val="000000"/>
          <w:sz w:val="28"/>
          <w:szCs w:val="28"/>
        </w:rPr>
        <w:t>¥</w:t>
      </w:r>
      <w:r>
        <w:rPr>
          <w:rFonts w:ascii="仿宋_GB2312" w:eastAsia="仿宋_GB2312" w:hAnsi="宋体" w:hint="eastAsia"/>
          <w:b/>
          <w:color w:val="000000"/>
          <w:sz w:val="28"/>
          <w:szCs w:val="28"/>
        </w:rPr>
        <w:t>1721100</w:t>
      </w:r>
      <w:r w:rsidRPr="00DC1F7B">
        <w:rPr>
          <w:rFonts w:ascii="仿宋_GB2312" w:eastAsia="仿宋_GB2312" w:hAnsi="宋体" w:hint="eastAsia"/>
          <w:b/>
          <w:color w:val="000000"/>
          <w:sz w:val="28"/>
          <w:szCs w:val="28"/>
        </w:rPr>
        <w:t>元（大写人民币</w:t>
      </w:r>
      <w:r>
        <w:rPr>
          <w:rFonts w:ascii="仿宋_GB2312" w:eastAsia="仿宋_GB2312" w:hAnsi="宋体" w:hint="eastAsia"/>
          <w:b/>
          <w:color w:val="000000"/>
          <w:sz w:val="28"/>
          <w:szCs w:val="28"/>
        </w:rPr>
        <w:t>壹佰柒拾贰万壹仟壹佰</w:t>
      </w:r>
      <w:r w:rsidRPr="00DC1F7B">
        <w:rPr>
          <w:rFonts w:ascii="仿宋_GB2312" w:eastAsia="仿宋_GB2312" w:hAnsi="宋体" w:hint="eastAsia"/>
          <w:b/>
          <w:color w:val="000000"/>
          <w:sz w:val="28"/>
          <w:szCs w:val="28"/>
        </w:rPr>
        <w:t>元整）</w:t>
      </w:r>
      <w:r w:rsidRPr="00DC1F7B">
        <w:rPr>
          <w:rFonts w:ascii="仿宋_GB2312" w:eastAsia="仿宋_GB2312" w:hAnsi="宋体" w:hint="eastAsia"/>
          <w:color w:val="000000"/>
          <w:sz w:val="28"/>
          <w:szCs w:val="28"/>
        </w:rPr>
        <w:t>。</w:t>
      </w:r>
    </w:p>
    <w:p w:rsidR="008B55E1" w:rsidRPr="00303C5E" w:rsidRDefault="008B55E1" w:rsidP="008B55E1">
      <w:pPr>
        <w:spacing w:line="360" w:lineRule="auto"/>
        <w:jc w:val="center"/>
        <w:rPr>
          <w:rFonts w:ascii="仿宋_GB2312" w:eastAsia="仿宋_GB2312" w:hAnsi="宋体" w:cs="宋体"/>
          <w:b/>
          <w:color w:val="000000"/>
          <w:kern w:val="0"/>
          <w:sz w:val="28"/>
          <w:szCs w:val="28"/>
        </w:rPr>
      </w:pPr>
      <w:r w:rsidRPr="00303C5E">
        <w:rPr>
          <w:rFonts w:ascii="仿宋_GB2312" w:eastAsia="仿宋_GB2312" w:hAnsi="宋体" w:cs="宋体" w:hint="eastAsia"/>
          <w:b/>
          <w:color w:val="000000"/>
          <w:kern w:val="0"/>
          <w:sz w:val="28"/>
          <w:szCs w:val="28"/>
        </w:rPr>
        <w:t>估价结果汇总表</w:t>
      </w:r>
    </w:p>
    <w:p w:rsidR="008B55E1" w:rsidRDefault="008B55E1" w:rsidP="008B55E1">
      <w:pPr>
        <w:spacing w:line="360" w:lineRule="auto"/>
        <w:jc w:val="right"/>
        <w:rPr>
          <w:rFonts w:ascii="仿宋_GB2312" w:eastAsia="仿宋_GB2312" w:hAnsi="宋体" w:cs="宋体"/>
          <w:color w:val="000000"/>
          <w:kern w:val="0"/>
          <w:sz w:val="28"/>
          <w:szCs w:val="28"/>
        </w:rPr>
      </w:pPr>
      <w:r w:rsidRPr="00303C5E">
        <w:rPr>
          <w:rFonts w:ascii="仿宋_GB2312" w:eastAsia="仿宋_GB2312" w:hAnsi="宋体" w:cs="宋体" w:hint="eastAsia"/>
          <w:b/>
          <w:color w:val="000000"/>
          <w:kern w:val="0"/>
          <w:sz w:val="28"/>
          <w:szCs w:val="28"/>
        </w:rPr>
        <w:t>币种：</w:t>
      </w:r>
      <w:r w:rsidRPr="00303C5E">
        <w:rPr>
          <w:rFonts w:ascii="仿宋_GB2312" w:eastAsia="仿宋_GB2312" w:hAnsi="宋体" w:cs="宋体" w:hint="eastAsia"/>
          <w:color w:val="000000"/>
          <w:kern w:val="0"/>
          <w:sz w:val="28"/>
          <w:szCs w:val="28"/>
        </w:rPr>
        <w:t>人民币</w:t>
      </w:r>
    </w:p>
    <w:tbl>
      <w:tblPr>
        <w:tblW w:w="8569" w:type="dxa"/>
        <w:jc w:val="center"/>
        <w:tblInd w:w="883" w:type="dxa"/>
        <w:tblLook w:val="04A0"/>
      </w:tblPr>
      <w:tblGrid>
        <w:gridCol w:w="2551"/>
        <w:gridCol w:w="1560"/>
        <w:gridCol w:w="1794"/>
        <w:gridCol w:w="1332"/>
        <w:gridCol w:w="1332"/>
      </w:tblGrid>
      <w:tr w:rsidR="008B55E1" w:rsidRPr="001C478E" w:rsidTr="008B55E1">
        <w:trPr>
          <w:trHeight w:val="358"/>
          <w:jc w:val="center"/>
        </w:trPr>
        <w:tc>
          <w:tcPr>
            <w:tcW w:w="5905" w:type="dxa"/>
            <w:gridSpan w:val="3"/>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rsidR="008B55E1" w:rsidRDefault="008B55E1" w:rsidP="008B55E1">
            <w:pPr>
              <w:widowControl/>
              <w:jc w:val="right"/>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 xml:space="preserve">估价方法及估价结果        </w:t>
            </w:r>
          </w:p>
          <w:p w:rsidR="008B55E1" w:rsidRPr="001C478E" w:rsidRDefault="008B55E1" w:rsidP="008B55E1">
            <w:pPr>
              <w:widowControl/>
              <w:jc w:val="left"/>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 xml:space="preserve">估价对象及估价结果  </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比较法</w:t>
            </w:r>
          </w:p>
        </w:tc>
        <w:tc>
          <w:tcPr>
            <w:tcW w:w="13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估价结果</w:t>
            </w:r>
          </w:p>
        </w:tc>
      </w:tr>
      <w:tr w:rsidR="008B55E1" w:rsidRPr="001C478E" w:rsidTr="008B55E1">
        <w:trPr>
          <w:trHeight w:val="358"/>
          <w:jc w:val="center"/>
        </w:trPr>
        <w:tc>
          <w:tcPr>
            <w:tcW w:w="5905" w:type="dxa"/>
            <w:gridSpan w:val="3"/>
            <w:vMerge/>
            <w:tcBorders>
              <w:top w:val="single" w:sz="4" w:space="0" w:color="auto"/>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Cs w:val="21"/>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Cs w:val="21"/>
              </w:rPr>
            </w:pPr>
          </w:p>
        </w:tc>
        <w:tc>
          <w:tcPr>
            <w:tcW w:w="1332" w:type="dxa"/>
            <w:vMerge/>
            <w:tcBorders>
              <w:top w:val="single" w:sz="4" w:space="0" w:color="auto"/>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Cs w:val="21"/>
              </w:rPr>
            </w:pPr>
          </w:p>
        </w:tc>
      </w:tr>
      <w:tr w:rsidR="008B55E1" w:rsidRPr="001C478E" w:rsidTr="008B55E1">
        <w:trPr>
          <w:trHeight w:val="310"/>
          <w:jc w:val="center"/>
        </w:trPr>
        <w:tc>
          <w:tcPr>
            <w:tcW w:w="2551" w:type="dxa"/>
            <w:vMerge w:val="restart"/>
            <w:tcBorders>
              <w:top w:val="nil"/>
              <w:left w:val="single" w:sz="4" w:space="0" w:color="auto"/>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 w:val="22"/>
                <w:szCs w:val="22"/>
              </w:rPr>
            </w:pPr>
            <w:r>
              <w:rPr>
                <w:rFonts w:ascii="仿宋_GB2312" w:eastAsia="仿宋_GB2312" w:hAnsi="宋体" w:cs="宋体" w:hint="eastAsia"/>
                <w:b/>
                <w:bCs/>
                <w:color w:val="000000"/>
                <w:kern w:val="0"/>
                <w:sz w:val="22"/>
                <w:szCs w:val="22"/>
              </w:rPr>
              <w:t>昆明市盘龙区金辰街道办事处云波社区居委会</w:t>
            </w:r>
            <w:proofErr w:type="gramStart"/>
            <w:r>
              <w:rPr>
                <w:rFonts w:ascii="仿宋_GB2312" w:eastAsia="仿宋_GB2312" w:hAnsi="宋体" w:cs="宋体" w:hint="eastAsia"/>
                <w:b/>
                <w:bCs/>
                <w:color w:val="000000"/>
                <w:kern w:val="0"/>
                <w:sz w:val="22"/>
                <w:szCs w:val="22"/>
              </w:rPr>
              <w:t>云润天阳小区</w:t>
            </w:r>
            <w:proofErr w:type="gramEnd"/>
            <w:r>
              <w:rPr>
                <w:rFonts w:ascii="仿宋_GB2312" w:eastAsia="仿宋_GB2312" w:hAnsi="宋体" w:cs="宋体" w:hint="eastAsia"/>
                <w:b/>
                <w:bCs/>
                <w:color w:val="000000"/>
                <w:kern w:val="0"/>
                <w:sz w:val="22"/>
                <w:szCs w:val="22"/>
              </w:rPr>
              <w:t>Ⅱ13幢2单元202号</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测算结果</w:t>
            </w:r>
          </w:p>
        </w:tc>
        <w:tc>
          <w:tcPr>
            <w:tcW w:w="1794"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总价（元）</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1721100</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1721100</w:t>
            </w:r>
          </w:p>
        </w:tc>
      </w:tr>
      <w:tr w:rsidR="008B55E1" w:rsidRPr="001C478E" w:rsidTr="008B55E1">
        <w:trPr>
          <w:trHeight w:val="310"/>
          <w:jc w:val="center"/>
        </w:trPr>
        <w:tc>
          <w:tcPr>
            <w:tcW w:w="2551" w:type="dxa"/>
            <w:vMerge/>
            <w:tcBorders>
              <w:top w:val="nil"/>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Cs w:val="21"/>
              </w:rPr>
            </w:pPr>
          </w:p>
        </w:tc>
        <w:tc>
          <w:tcPr>
            <w:tcW w:w="1794"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单价（元/</w:t>
            </w:r>
            <w:r w:rsidRPr="001C478E">
              <w:rPr>
                <w:rFonts w:ascii="宋体" w:hAnsi="宋体" w:cs="宋体" w:hint="eastAsia"/>
                <w:b/>
                <w:bCs/>
                <w:color w:val="000000"/>
                <w:kern w:val="0"/>
                <w:szCs w:val="21"/>
              </w:rPr>
              <w:t>㎡</w:t>
            </w:r>
            <w:r w:rsidRPr="001C478E">
              <w:rPr>
                <w:rFonts w:ascii="仿宋_GB2312" w:eastAsia="仿宋_GB2312" w:hAnsi="宋体" w:cs="宋体" w:hint="eastAsia"/>
                <w:b/>
                <w:bCs/>
                <w:color w:val="000000"/>
                <w:kern w:val="0"/>
                <w:szCs w:val="21"/>
              </w:rPr>
              <w:t>）</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10395</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10395</w:t>
            </w:r>
          </w:p>
        </w:tc>
      </w:tr>
      <w:tr w:rsidR="008B55E1" w:rsidRPr="001C478E" w:rsidTr="008B55E1">
        <w:trPr>
          <w:trHeight w:val="310"/>
          <w:jc w:val="center"/>
        </w:trPr>
        <w:tc>
          <w:tcPr>
            <w:tcW w:w="2551" w:type="dxa"/>
            <w:vMerge/>
            <w:tcBorders>
              <w:top w:val="nil"/>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 w:val="22"/>
                <w:szCs w:val="22"/>
              </w:rPr>
            </w:pP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评估价值</w:t>
            </w:r>
          </w:p>
        </w:tc>
        <w:tc>
          <w:tcPr>
            <w:tcW w:w="1794"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总价（元）</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1721100</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1721100</w:t>
            </w:r>
          </w:p>
        </w:tc>
      </w:tr>
      <w:tr w:rsidR="008B55E1" w:rsidRPr="001C478E" w:rsidTr="008B55E1">
        <w:trPr>
          <w:trHeight w:val="310"/>
          <w:jc w:val="center"/>
        </w:trPr>
        <w:tc>
          <w:tcPr>
            <w:tcW w:w="2551" w:type="dxa"/>
            <w:vMerge/>
            <w:tcBorders>
              <w:top w:val="nil"/>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 w:val="22"/>
                <w:szCs w:val="22"/>
              </w:rPr>
            </w:pPr>
          </w:p>
        </w:tc>
        <w:tc>
          <w:tcPr>
            <w:tcW w:w="1560" w:type="dxa"/>
            <w:vMerge/>
            <w:tcBorders>
              <w:top w:val="nil"/>
              <w:left w:val="single" w:sz="4" w:space="0" w:color="auto"/>
              <w:bottom w:val="single" w:sz="4" w:space="0" w:color="auto"/>
              <w:right w:val="single" w:sz="4" w:space="0" w:color="auto"/>
            </w:tcBorders>
            <w:vAlign w:val="center"/>
            <w:hideMark/>
          </w:tcPr>
          <w:p w:rsidR="008B55E1" w:rsidRPr="001C478E" w:rsidRDefault="008B55E1" w:rsidP="008B55E1">
            <w:pPr>
              <w:widowControl/>
              <w:jc w:val="left"/>
              <w:rPr>
                <w:rFonts w:ascii="仿宋_GB2312" w:eastAsia="仿宋_GB2312" w:hAnsi="宋体" w:cs="宋体"/>
                <w:b/>
                <w:bCs/>
                <w:color w:val="000000"/>
                <w:kern w:val="0"/>
                <w:szCs w:val="21"/>
              </w:rPr>
            </w:pPr>
          </w:p>
        </w:tc>
        <w:tc>
          <w:tcPr>
            <w:tcW w:w="1794"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b/>
                <w:bCs/>
                <w:color w:val="000000"/>
                <w:kern w:val="0"/>
                <w:szCs w:val="21"/>
              </w:rPr>
            </w:pPr>
            <w:r w:rsidRPr="001C478E">
              <w:rPr>
                <w:rFonts w:ascii="仿宋_GB2312" w:eastAsia="仿宋_GB2312" w:hAnsi="宋体" w:cs="宋体" w:hint="eastAsia"/>
                <w:b/>
                <w:bCs/>
                <w:color w:val="000000"/>
                <w:kern w:val="0"/>
                <w:szCs w:val="21"/>
              </w:rPr>
              <w:t>单价（元/</w:t>
            </w:r>
            <w:r w:rsidRPr="001C478E">
              <w:rPr>
                <w:rFonts w:ascii="宋体" w:hAnsi="宋体" w:cs="宋体" w:hint="eastAsia"/>
                <w:b/>
                <w:bCs/>
                <w:color w:val="000000"/>
                <w:kern w:val="0"/>
                <w:szCs w:val="21"/>
              </w:rPr>
              <w:t>㎡</w:t>
            </w:r>
            <w:r w:rsidRPr="001C478E">
              <w:rPr>
                <w:rFonts w:ascii="仿宋_GB2312" w:eastAsia="仿宋_GB2312" w:hAnsi="宋体" w:cs="宋体" w:hint="eastAsia"/>
                <w:b/>
                <w:bCs/>
                <w:color w:val="000000"/>
                <w:kern w:val="0"/>
                <w:szCs w:val="21"/>
              </w:rPr>
              <w:t>）</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10395</w:t>
            </w:r>
          </w:p>
        </w:tc>
        <w:tc>
          <w:tcPr>
            <w:tcW w:w="1332" w:type="dxa"/>
            <w:tcBorders>
              <w:top w:val="nil"/>
              <w:left w:val="nil"/>
              <w:bottom w:val="single" w:sz="4" w:space="0" w:color="auto"/>
              <w:right w:val="single" w:sz="4" w:space="0" w:color="auto"/>
            </w:tcBorders>
            <w:shd w:val="clear" w:color="auto" w:fill="auto"/>
            <w:vAlign w:val="center"/>
            <w:hideMark/>
          </w:tcPr>
          <w:p w:rsidR="008B55E1" w:rsidRPr="001C478E" w:rsidRDefault="008B55E1" w:rsidP="008B55E1">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10395</w:t>
            </w:r>
          </w:p>
        </w:tc>
      </w:tr>
    </w:tbl>
    <w:p w:rsidR="00877A9E" w:rsidRPr="004872F0" w:rsidRDefault="003222A6" w:rsidP="00BA04B3">
      <w:pPr>
        <w:spacing w:line="360" w:lineRule="auto"/>
        <w:outlineLvl w:val="1"/>
        <w:rPr>
          <w:rFonts w:ascii="黑体" w:eastAsia="黑体" w:hAnsi="黑体"/>
          <w:color w:val="000000"/>
          <w:sz w:val="28"/>
          <w:szCs w:val="28"/>
        </w:rPr>
      </w:pPr>
      <w:bookmarkStart w:id="18" w:name="_Toc50117610"/>
      <w:r w:rsidRPr="004872F0">
        <w:rPr>
          <w:rFonts w:ascii="黑体" w:eastAsia="黑体" w:hAnsi="黑体" w:hint="eastAsia"/>
          <w:color w:val="000000"/>
          <w:sz w:val="28"/>
          <w:szCs w:val="28"/>
        </w:rPr>
        <w:t>十一、注册房地产估价师</w:t>
      </w:r>
      <w:bookmarkEnd w:id="18"/>
    </w:p>
    <w:p w:rsidR="00877A9E" w:rsidRPr="00277293" w:rsidRDefault="003222A6">
      <w:pPr>
        <w:spacing w:line="360" w:lineRule="auto"/>
        <w:jc w:val="center"/>
        <w:rPr>
          <w:rFonts w:ascii="仿宋_GB2312" w:eastAsia="仿宋_GB2312" w:hAnsi="宋体"/>
          <w:b/>
          <w:color w:val="000000"/>
          <w:sz w:val="28"/>
          <w:szCs w:val="28"/>
        </w:rPr>
      </w:pPr>
      <w:r w:rsidRPr="00277293">
        <w:rPr>
          <w:rFonts w:ascii="仿宋_GB2312" w:eastAsia="仿宋_GB2312" w:hAnsi="宋体" w:hint="eastAsia"/>
          <w:b/>
          <w:color w:val="000000"/>
          <w:sz w:val="28"/>
          <w:szCs w:val="28"/>
        </w:rPr>
        <w:t>参加估价的注册房地产估价师</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2126"/>
        <w:gridCol w:w="2552"/>
        <w:gridCol w:w="2835"/>
      </w:tblGrid>
      <w:tr w:rsidR="00877A9E" w:rsidTr="00DD5361">
        <w:tc>
          <w:tcPr>
            <w:tcW w:w="1276"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姓名</w:t>
            </w:r>
          </w:p>
        </w:tc>
        <w:tc>
          <w:tcPr>
            <w:tcW w:w="2126"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注册号</w:t>
            </w:r>
          </w:p>
        </w:tc>
        <w:tc>
          <w:tcPr>
            <w:tcW w:w="2552"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签名</w:t>
            </w:r>
          </w:p>
        </w:tc>
        <w:tc>
          <w:tcPr>
            <w:tcW w:w="2835" w:type="dxa"/>
            <w:vAlign w:val="center"/>
          </w:tcPr>
          <w:p w:rsidR="00877A9E" w:rsidRDefault="003222A6">
            <w:pPr>
              <w:spacing w:line="400" w:lineRule="exact"/>
              <w:jc w:val="center"/>
              <w:rPr>
                <w:rFonts w:ascii="仿宋_GB2312" w:eastAsia="仿宋_GB2312" w:hAnsi="楷体"/>
                <w:b/>
                <w:color w:val="000000"/>
                <w:sz w:val="28"/>
                <w:szCs w:val="28"/>
              </w:rPr>
            </w:pPr>
            <w:r>
              <w:rPr>
                <w:rFonts w:ascii="仿宋_GB2312" w:eastAsia="仿宋_GB2312" w:hAnsi="楷体" w:hint="eastAsia"/>
                <w:b/>
                <w:color w:val="000000"/>
                <w:sz w:val="28"/>
                <w:szCs w:val="28"/>
              </w:rPr>
              <w:t>签名日期</w:t>
            </w:r>
          </w:p>
        </w:tc>
      </w:tr>
      <w:tr w:rsidR="00877A9E" w:rsidTr="00DD5361">
        <w:trPr>
          <w:trHeight w:val="1869"/>
        </w:trPr>
        <w:tc>
          <w:tcPr>
            <w:tcW w:w="1276" w:type="dxa"/>
            <w:vAlign w:val="center"/>
          </w:tcPr>
          <w:p w:rsidR="00877A9E" w:rsidRDefault="00DD5361">
            <w:pPr>
              <w:spacing w:line="400" w:lineRule="exact"/>
              <w:jc w:val="center"/>
              <w:rPr>
                <w:rFonts w:ascii="仿宋_GB2312" w:eastAsia="仿宋_GB2312" w:hAnsi="楷体"/>
                <w:color w:val="000000"/>
                <w:sz w:val="28"/>
                <w:szCs w:val="28"/>
              </w:rPr>
            </w:pPr>
            <w:r>
              <w:rPr>
                <w:rFonts w:ascii="仿宋_GB2312" w:eastAsia="仿宋_GB2312" w:hAnsi="楷体" w:hint="eastAsia"/>
                <w:color w:val="000000"/>
                <w:sz w:val="28"/>
                <w:szCs w:val="28"/>
              </w:rPr>
              <w:lastRenderedPageBreak/>
              <w:t>杨文新</w:t>
            </w:r>
          </w:p>
        </w:tc>
        <w:tc>
          <w:tcPr>
            <w:tcW w:w="2126" w:type="dxa"/>
            <w:vAlign w:val="center"/>
          </w:tcPr>
          <w:p w:rsidR="00877A9E" w:rsidRDefault="003222A6" w:rsidP="009C7D84">
            <w:pPr>
              <w:spacing w:line="400" w:lineRule="exact"/>
              <w:jc w:val="center"/>
              <w:rPr>
                <w:rFonts w:ascii="仿宋_GB2312" w:eastAsia="仿宋_GB2312" w:hAnsi="楷体"/>
                <w:color w:val="000000"/>
                <w:sz w:val="28"/>
                <w:szCs w:val="28"/>
              </w:rPr>
            </w:pPr>
            <w:r>
              <w:rPr>
                <w:rFonts w:ascii="仿宋_GB2312" w:eastAsia="仿宋_GB2312" w:hAnsi="宋体"/>
                <w:color w:val="000000"/>
                <w:sz w:val="28"/>
                <w:szCs w:val="28"/>
              </w:rPr>
              <w:t>5320</w:t>
            </w:r>
            <w:r w:rsidR="00D91E91">
              <w:rPr>
                <w:rFonts w:ascii="仿宋_GB2312" w:eastAsia="仿宋_GB2312" w:hAnsi="宋体" w:hint="eastAsia"/>
                <w:color w:val="000000"/>
                <w:sz w:val="28"/>
                <w:szCs w:val="28"/>
              </w:rPr>
              <w:t>1</w:t>
            </w:r>
            <w:r w:rsidR="009C7D84">
              <w:rPr>
                <w:rFonts w:ascii="仿宋_GB2312" w:eastAsia="仿宋_GB2312" w:hAnsi="宋体" w:hint="eastAsia"/>
                <w:color w:val="000000"/>
                <w:sz w:val="28"/>
                <w:szCs w:val="28"/>
              </w:rPr>
              <w:t>5</w:t>
            </w:r>
            <w:r w:rsidR="00D91E91">
              <w:rPr>
                <w:rFonts w:ascii="仿宋_GB2312" w:eastAsia="仿宋_GB2312" w:hAnsi="宋体" w:hint="eastAsia"/>
                <w:color w:val="000000"/>
                <w:sz w:val="28"/>
                <w:szCs w:val="28"/>
              </w:rPr>
              <w:t>00</w:t>
            </w:r>
            <w:r w:rsidR="00DD5361">
              <w:rPr>
                <w:rFonts w:ascii="仿宋_GB2312" w:eastAsia="仿宋_GB2312" w:hAnsi="宋体" w:hint="eastAsia"/>
                <w:color w:val="000000"/>
                <w:sz w:val="28"/>
                <w:szCs w:val="28"/>
              </w:rPr>
              <w:t>11</w:t>
            </w:r>
          </w:p>
        </w:tc>
        <w:tc>
          <w:tcPr>
            <w:tcW w:w="2552" w:type="dxa"/>
            <w:vAlign w:val="center"/>
          </w:tcPr>
          <w:p w:rsidR="00877A9E" w:rsidRDefault="00877A9E">
            <w:pPr>
              <w:spacing w:line="400" w:lineRule="exact"/>
              <w:rPr>
                <w:rFonts w:ascii="仿宋_GB2312" w:eastAsia="仿宋_GB2312" w:hAnsi="楷体"/>
                <w:color w:val="000000"/>
                <w:sz w:val="28"/>
                <w:szCs w:val="28"/>
              </w:rPr>
            </w:pPr>
          </w:p>
        </w:tc>
        <w:tc>
          <w:tcPr>
            <w:tcW w:w="2835" w:type="dxa"/>
            <w:vAlign w:val="center"/>
          </w:tcPr>
          <w:p w:rsidR="00877A9E" w:rsidRDefault="003222A6">
            <w:pPr>
              <w:wordWrap w:val="0"/>
              <w:spacing w:line="400" w:lineRule="exact"/>
              <w:jc w:val="right"/>
              <w:rPr>
                <w:rFonts w:ascii="仿宋_GB2312" w:eastAsia="仿宋_GB2312" w:hAnsi="楷体"/>
                <w:color w:val="000000"/>
                <w:sz w:val="28"/>
                <w:szCs w:val="28"/>
              </w:rPr>
            </w:pPr>
            <w:r>
              <w:rPr>
                <w:rFonts w:ascii="仿宋_GB2312" w:eastAsia="仿宋_GB2312" w:hAnsi="楷体" w:hint="eastAsia"/>
                <w:color w:val="000000"/>
                <w:sz w:val="28"/>
                <w:szCs w:val="28"/>
              </w:rPr>
              <w:t xml:space="preserve">  年   月   日</w:t>
            </w:r>
          </w:p>
        </w:tc>
      </w:tr>
      <w:tr w:rsidR="00877A9E" w:rsidTr="00DD5361">
        <w:trPr>
          <w:trHeight w:val="1848"/>
        </w:trPr>
        <w:tc>
          <w:tcPr>
            <w:tcW w:w="1276" w:type="dxa"/>
            <w:vAlign w:val="center"/>
          </w:tcPr>
          <w:p w:rsidR="00877A9E" w:rsidRDefault="003222A6">
            <w:pPr>
              <w:spacing w:line="400" w:lineRule="exact"/>
              <w:jc w:val="center"/>
              <w:rPr>
                <w:rFonts w:ascii="仿宋_GB2312" w:eastAsia="仿宋_GB2312" w:hAnsi="楷体"/>
                <w:color w:val="000000"/>
                <w:sz w:val="28"/>
                <w:szCs w:val="28"/>
              </w:rPr>
            </w:pPr>
            <w:r>
              <w:rPr>
                <w:rFonts w:ascii="仿宋_GB2312" w:eastAsia="仿宋_GB2312" w:hAnsi="楷体" w:hint="eastAsia"/>
                <w:color w:val="000000"/>
                <w:sz w:val="28"/>
                <w:szCs w:val="28"/>
              </w:rPr>
              <w:t>郑宇</w:t>
            </w:r>
          </w:p>
        </w:tc>
        <w:tc>
          <w:tcPr>
            <w:tcW w:w="2126" w:type="dxa"/>
            <w:vAlign w:val="center"/>
          </w:tcPr>
          <w:p w:rsidR="00877A9E" w:rsidRDefault="003222A6">
            <w:pPr>
              <w:spacing w:line="400" w:lineRule="exact"/>
              <w:jc w:val="center"/>
              <w:rPr>
                <w:rFonts w:ascii="仿宋_GB2312" w:eastAsia="仿宋_GB2312" w:hAnsi="楷体"/>
                <w:color w:val="000000"/>
                <w:sz w:val="28"/>
                <w:szCs w:val="28"/>
              </w:rPr>
            </w:pPr>
            <w:r>
              <w:rPr>
                <w:rFonts w:ascii="仿宋_GB2312" w:eastAsia="仿宋_GB2312" w:hAnsi="宋体"/>
                <w:color w:val="000000"/>
                <w:sz w:val="28"/>
                <w:szCs w:val="28"/>
              </w:rPr>
              <w:t>5320090027</w:t>
            </w:r>
          </w:p>
        </w:tc>
        <w:tc>
          <w:tcPr>
            <w:tcW w:w="2552" w:type="dxa"/>
            <w:vAlign w:val="center"/>
          </w:tcPr>
          <w:p w:rsidR="00877A9E" w:rsidRDefault="00877A9E">
            <w:pPr>
              <w:spacing w:line="400" w:lineRule="exact"/>
              <w:jc w:val="center"/>
              <w:rPr>
                <w:rFonts w:ascii="仿宋_GB2312" w:eastAsia="仿宋_GB2312" w:hAnsi="楷体"/>
                <w:color w:val="000000"/>
                <w:sz w:val="28"/>
                <w:szCs w:val="28"/>
              </w:rPr>
            </w:pPr>
          </w:p>
          <w:p w:rsidR="00877A9E" w:rsidRDefault="00877A9E">
            <w:pPr>
              <w:spacing w:line="400" w:lineRule="exact"/>
              <w:rPr>
                <w:rFonts w:ascii="仿宋_GB2312" w:eastAsia="仿宋_GB2312" w:hAnsi="楷体"/>
                <w:color w:val="000000"/>
                <w:sz w:val="28"/>
                <w:szCs w:val="28"/>
              </w:rPr>
            </w:pPr>
          </w:p>
        </w:tc>
        <w:tc>
          <w:tcPr>
            <w:tcW w:w="2835" w:type="dxa"/>
            <w:vAlign w:val="center"/>
          </w:tcPr>
          <w:p w:rsidR="00877A9E" w:rsidRDefault="003222A6">
            <w:pPr>
              <w:spacing w:line="400" w:lineRule="exact"/>
              <w:jc w:val="right"/>
              <w:rPr>
                <w:rFonts w:ascii="仿宋_GB2312" w:eastAsia="仿宋_GB2312" w:hAnsi="楷体"/>
                <w:color w:val="000000"/>
                <w:sz w:val="28"/>
                <w:szCs w:val="28"/>
              </w:rPr>
            </w:pPr>
            <w:r>
              <w:rPr>
                <w:rFonts w:ascii="仿宋_GB2312" w:eastAsia="仿宋_GB2312" w:hAnsi="楷体" w:hint="eastAsia"/>
                <w:color w:val="000000"/>
                <w:sz w:val="28"/>
                <w:szCs w:val="28"/>
              </w:rPr>
              <w:t>年   月   日</w:t>
            </w:r>
          </w:p>
        </w:tc>
      </w:tr>
    </w:tbl>
    <w:p w:rsidR="00877A9E" w:rsidRPr="004872F0" w:rsidRDefault="003222A6" w:rsidP="003222A6">
      <w:pPr>
        <w:spacing w:line="360" w:lineRule="auto"/>
        <w:ind w:firstLineChars="176" w:firstLine="493"/>
        <w:outlineLvl w:val="1"/>
        <w:rPr>
          <w:rFonts w:ascii="黑体" w:eastAsia="黑体" w:hAnsi="黑体"/>
          <w:color w:val="000000"/>
          <w:sz w:val="28"/>
          <w:szCs w:val="28"/>
        </w:rPr>
      </w:pPr>
      <w:bookmarkStart w:id="19" w:name="_Toc50117611"/>
      <w:r w:rsidRPr="004872F0">
        <w:rPr>
          <w:rFonts w:ascii="黑体" w:eastAsia="黑体" w:hAnsi="黑体" w:hint="eastAsia"/>
          <w:color w:val="000000"/>
          <w:sz w:val="28"/>
          <w:szCs w:val="28"/>
        </w:rPr>
        <w:t>十二、实地查勘期</w:t>
      </w:r>
      <w:bookmarkEnd w:id="19"/>
    </w:p>
    <w:p w:rsidR="008B55E1" w:rsidRPr="00303C5E" w:rsidRDefault="008B55E1" w:rsidP="008B55E1">
      <w:pPr>
        <w:spacing w:line="360" w:lineRule="auto"/>
        <w:ind w:firstLineChars="197" w:firstLine="552"/>
        <w:rPr>
          <w:rFonts w:ascii="仿宋_GB2312" w:eastAsia="仿宋_GB2312" w:hAnsi="宋体"/>
          <w:snapToGrid w:val="0"/>
          <w:color w:val="000000"/>
          <w:kern w:val="0"/>
          <w:sz w:val="28"/>
          <w:szCs w:val="28"/>
        </w:rPr>
      </w:pPr>
      <w:r>
        <w:rPr>
          <w:rFonts w:ascii="仿宋_GB2312" w:eastAsia="仿宋_GB2312" w:hAnsi="宋体" w:hint="eastAsia"/>
          <w:color w:val="000000"/>
          <w:sz w:val="28"/>
          <w:szCs w:val="28"/>
        </w:rPr>
        <w:t>2020年8月18日</w:t>
      </w:r>
      <w:r w:rsidRPr="00303C5E">
        <w:rPr>
          <w:rFonts w:ascii="仿宋_GB2312" w:eastAsia="仿宋_GB2312" w:hAnsi="宋体" w:hint="eastAsia"/>
          <w:snapToGrid w:val="0"/>
          <w:color w:val="000000"/>
          <w:kern w:val="0"/>
          <w:sz w:val="28"/>
          <w:szCs w:val="28"/>
        </w:rPr>
        <w:t>。</w:t>
      </w:r>
    </w:p>
    <w:p w:rsidR="008B55E1" w:rsidRPr="00303C5E" w:rsidRDefault="008B55E1" w:rsidP="008B55E1">
      <w:pPr>
        <w:spacing w:line="360" w:lineRule="auto"/>
        <w:ind w:firstLineChars="176" w:firstLine="493"/>
        <w:outlineLvl w:val="1"/>
        <w:rPr>
          <w:rFonts w:ascii="黑体" w:eastAsia="黑体" w:hAnsi="黑体"/>
          <w:color w:val="000000"/>
          <w:sz w:val="28"/>
          <w:szCs w:val="28"/>
        </w:rPr>
      </w:pPr>
      <w:bookmarkStart w:id="20" w:name="_Toc49452222"/>
      <w:bookmarkStart w:id="21" w:name="_Toc50117612"/>
      <w:r w:rsidRPr="00303C5E">
        <w:rPr>
          <w:rFonts w:ascii="黑体" w:eastAsia="黑体" w:hAnsi="黑体" w:hint="eastAsia"/>
          <w:color w:val="000000"/>
          <w:sz w:val="28"/>
          <w:szCs w:val="28"/>
        </w:rPr>
        <w:t>十三、估价作业期</w:t>
      </w:r>
      <w:bookmarkEnd w:id="20"/>
      <w:bookmarkEnd w:id="21"/>
    </w:p>
    <w:p w:rsidR="008B55E1" w:rsidRPr="00303C5E" w:rsidRDefault="008B55E1" w:rsidP="008B55E1">
      <w:pPr>
        <w:spacing w:line="360" w:lineRule="auto"/>
        <w:ind w:firstLineChars="197" w:firstLine="552"/>
        <w:rPr>
          <w:rFonts w:ascii="仿宋_GB2312" w:eastAsia="仿宋_GB2312" w:hAnsi="宋体"/>
          <w:snapToGrid w:val="0"/>
          <w:color w:val="000000"/>
          <w:kern w:val="0"/>
          <w:sz w:val="28"/>
          <w:szCs w:val="28"/>
        </w:rPr>
      </w:pPr>
      <w:r>
        <w:rPr>
          <w:rFonts w:ascii="仿宋_GB2312" w:eastAsia="仿宋_GB2312" w:hAnsi="宋体" w:hint="eastAsia"/>
          <w:snapToGrid w:val="0"/>
          <w:color w:val="000000"/>
          <w:kern w:val="0"/>
          <w:sz w:val="28"/>
          <w:szCs w:val="28"/>
        </w:rPr>
        <w:t>2020年8月14日</w:t>
      </w:r>
      <w:r w:rsidRPr="004824DA">
        <w:rPr>
          <w:rFonts w:ascii="仿宋_GB2312" w:eastAsia="仿宋_GB2312" w:hAnsi="宋体" w:hint="eastAsia"/>
          <w:snapToGrid w:val="0"/>
          <w:color w:val="000000"/>
          <w:kern w:val="0"/>
          <w:sz w:val="28"/>
          <w:szCs w:val="28"/>
        </w:rPr>
        <w:t>至</w:t>
      </w:r>
      <w:r>
        <w:rPr>
          <w:rFonts w:ascii="仿宋_GB2312" w:eastAsia="仿宋_GB2312" w:hAnsi="宋体" w:hint="eastAsia"/>
          <w:snapToGrid w:val="0"/>
          <w:color w:val="000000"/>
          <w:kern w:val="0"/>
          <w:sz w:val="28"/>
          <w:szCs w:val="28"/>
        </w:rPr>
        <w:t>2020年09月01日</w:t>
      </w:r>
      <w:r w:rsidRPr="004824DA">
        <w:rPr>
          <w:rFonts w:ascii="仿宋_GB2312" w:eastAsia="仿宋_GB2312" w:hAnsi="宋体" w:hint="eastAsia"/>
          <w:snapToGrid w:val="0"/>
          <w:color w:val="000000"/>
          <w:kern w:val="0"/>
          <w:sz w:val="28"/>
          <w:szCs w:val="28"/>
        </w:rPr>
        <w:t>。</w:t>
      </w:r>
    </w:p>
    <w:p w:rsidR="00877A9E" w:rsidRPr="00325799" w:rsidRDefault="003222A6" w:rsidP="005A32A5">
      <w:pPr>
        <w:pStyle w:val="zw"/>
        <w:tabs>
          <w:tab w:val="left" w:pos="5143"/>
        </w:tabs>
        <w:ind w:firstLine="0"/>
        <w:jc w:val="center"/>
        <w:outlineLvl w:val="0"/>
        <w:rPr>
          <w:rFonts w:ascii="宋体" w:hAnsi="宋体"/>
          <w:b/>
          <w:color w:val="000000"/>
          <w:sz w:val="32"/>
          <w:szCs w:val="32"/>
        </w:rPr>
      </w:pPr>
      <w:r>
        <w:rPr>
          <w:rFonts w:ascii="仿宋_GB2312" w:eastAsia="仿宋_GB2312" w:hAnsi="宋体"/>
          <w:color w:val="000000"/>
          <w:sz w:val="28"/>
          <w:szCs w:val="28"/>
          <w:lang w:eastAsia="zh-CN"/>
        </w:rPr>
        <w:br w:type="page"/>
      </w:r>
      <w:bookmarkStart w:id="22" w:name="_Toc50117613"/>
      <w:r w:rsidRPr="004E22AF">
        <w:rPr>
          <w:rFonts w:asciiTheme="majorEastAsia" w:eastAsiaTheme="majorEastAsia" w:hAnsiTheme="majorEastAsia" w:hint="eastAsia"/>
          <w:b/>
          <w:color w:val="000000"/>
          <w:kern w:val="2"/>
          <w:sz w:val="32"/>
          <w:szCs w:val="32"/>
          <w:lang w:eastAsia="zh-CN"/>
        </w:rPr>
        <w:lastRenderedPageBreak/>
        <w:t>第四部分</w:t>
      </w:r>
      <w:r w:rsidRPr="00325799">
        <w:rPr>
          <w:rFonts w:ascii="宋体" w:hAnsi="宋体" w:hint="eastAsia"/>
          <w:b/>
          <w:color w:val="000000"/>
          <w:sz w:val="32"/>
          <w:szCs w:val="32"/>
        </w:rPr>
        <w:t>附件</w:t>
      </w:r>
      <w:bookmarkEnd w:id="22"/>
      <w:r w:rsidR="00A4740C">
        <w:rPr>
          <w:rFonts w:ascii="宋体" w:hAnsi="宋体" w:hint="eastAsia"/>
          <w:b/>
          <w:color w:val="000000"/>
          <w:sz w:val="32"/>
          <w:szCs w:val="32"/>
        </w:rPr>
        <w:t xml:space="preserve"> </w:t>
      </w:r>
    </w:p>
    <w:p w:rsidR="00877A9E" w:rsidRDefault="00877A9E" w:rsidP="003222A6">
      <w:pPr>
        <w:spacing w:line="360" w:lineRule="auto"/>
        <w:ind w:firstLineChars="236" w:firstLine="661"/>
        <w:rPr>
          <w:rFonts w:ascii="仿宋_GB2312" w:eastAsia="仿宋_GB2312" w:hAnsi="宋体"/>
          <w:color w:val="000000"/>
          <w:sz w:val="28"/>
          <w:szCs w:val="28"/>
        </w:rPr>
      </w:pPr>
    </w:p>
    <w:p w:rsidR="008B55E1" w:rsidRPr="007311CB" w:rsidRDefault="008B55E1" w:rsidP="008B55E1">
      <w:pPr>
        <w:spacing w:line="360" w:lineRule="auto"/>
        <w:ind w:firstLineChars="236" w:firstLine="661"/>
        <w:rPr>
          <w:rFonts w:ascii="仿宋_GB2312" w:eastAsia="仿宋_GB2312" w:hAnsi="宋体"/>
          <w:color w:val="000000"/>
          <w:sz w:val="28"/>
          <w:szCs w:val="28"/>
        </w:rPr>
      </w:pPr>
      <w:r w:rsidRPr="007311CB">
        <w:rPr>
          <w:rFonts w:ascii="仿宋_GB2312" w:eastAsia="仿宋_GB2312" w:hAnsi="宋体" w:hint="eastAsia"/>
          <w:color w:val="000000"/>
          <w:sz w:val="28"/>
          <w:szCs w:val="28"/>
        </w:rPr>
        <w:t>一、《</w:t>
      </w:r>
      <w:r>
        <w:rPr>
          <w:rFonts w:ascii="仿宋_GB2312" w:eastAsia="仿宋_GB2312" w:hAnsi="宋体" w:hint="eastAsia"/>
          <w:color w:val="000000"/>
          <w:sz w:val="28"/>
          <w:szCs w:val="28"/>
        </w:rPr>
        <w:t>昆明市五华区人民法院司法评估鉴定委托协议</w:t>
      </w:r>
      <w:r w:rsidRPr="007311CB">
        <w:rPr>
          <w:rFonts w:ascii="仿宋_GB2312" w:eastAsia="仿宋_GB2312" w:hAnsi="宋体" w:hint="eastAsia"/>
          <w:color w:val="000000"/>
          <w:sz w:val="28"/>
          <w:szCs w:val="28"/>
        </w:rPr>
        <w:t>》；</w:t>
      </w:r>
    </w:p>
    <w:p w:rsidR="008B55E1" w:rsidRPr="007311CB" w:rsidRDefault="008B55E1" w:rsidP="008B55E1">
      <w:pPr>
        <w:spacing w:line="360" w:lineRule="auto"/>
        <w:ind w:firstLineChars="236" w:firstLine="661"/>
        <w:rPr>
          <w:rFonts w:ascii="仿宋_GB2312" w:eastAsia="仿宋_GB2312" w:hAnsi="宋体"/>
          <w:color w:val="000000"/>
          <w:sz w:val="28"/>
          <w:szCs w:val="28"/>
        </w:rPr>
      </w:pPr>
      <w:r w:rsidRPr="007311CB">
        <w:rPr>
          <w:rFonts w:ascii="仿宋_GB2312" w:eastAsia="仿宋_GB2312" w:hAnsi="宋体" w:hint="eastAsia"/>
          <w:color w:val="000000"/>
          <w:sz w:val="28"/>
          <w:szCs w:val="28"/>
        </w:rPr>
        <w:t>二、估价对象房地产位置图；</w:t>
      </w:r>
    </w:p>
    <w:p w:rsidR="008B55E1" w:rsidRDefault="008B55E1" w:rsidP="008B55E1">
      <w:pPr>
        <w:spacing w:line="360" w:lineRule="auto"/>
        <w:ind w:firstLineChars="236" w:firstLine="661"/>
        <w:rPr>
          <w:rFonts w:ascii="仿宋_GB2312" w:eastAsia="仿宋_GB2312" w:hAnsi="宋体"/>
          <w:color w:val="000000"/>
          <w:sz w:val="28"/>
          <w:szCs w:val="28"/>
        </w:rPr>
      </w:pPr>
      <w:r w:rsidRPr="007311CB">
        <w:rPr>
          <w:rFonts w:ascii="仿宋_GB2312" w:eastAsia="仿宋_GB2312" w:hAnsi="宋体" w:hint="eastAsia"/>
          <w:color w:val="000000"/>
          <w:sz w:val="28"/>
          <w:szCs w:val="28"/>
        </w:rPr>
        <w:t>三、估价对象房地产相关照片；</w:t>
      </w:r>
      <w:r>
        <w:rPr>
          <w:rFonts w:ascii="仿宋_GB2312" w:eastAsia="仿宋_GB2312" w:hAnsi="宋体"/>
          <w:color w:val="000000"/>
          <w:sz w:val="28"/>
          <w:szCs w:val="28"/>
        </w:rPr>
        <w:t xml:space="preserve"> </w:t>
      </w:r>
    </w:p>
    <w:p w:rsidR="008B55E1" w:rsidRDefault="008B55E1" w:rsidP="008B55E1">
      <w:pPr>
        <w:spacing w:line="360" w:lineRule="auto"/>
        <w:ind w:firstLineChars="236" w:firstLine="661"/>
        <w:rPr>
          <w:rFonts w:ascii="仿宋_GB2312" w:eastAsia="仿宋_GB2312" w:hAnsi="宋体"/>
          <w:color w:val="000000"/>
          <w:sz w:val="28"/>
          <w:szCs w:val="28"/>
        </w:rPr>
      </w:pPr>
      <w:r w:rsidRPr="007311CB">
        <w:rPr>
          <w:rFonts w:ascii="仿宋_GB2312" w:eastAsia="仿宋_GB2312" w:hAnsi="宋体" w:hint="eastAsia"/>
          <w:color w:val="000000"/>
          <w:sz w:val="28"/>
          <w:szCs w:val="28"/>
        </w:rPr>
        <w:t>四、</w:t>
      </w:r>
      <w:r w:rsidRPr="006C7608">
        <w:rPr>
          <w:rFonts w:ascii="仿宋_GB2312" w:eastAsia="仿宋_GB2312" w:hAnsi="宋体" w:hint="eastAsia"/>
          <w:color w:val="000000"/>
          <w:sz w:val="28"/>
          <w:szCs w:val="28"/>
        </w:rPr>
        <w:t>估价对象实地查勘情况</w:t>
      </w:r>
      <w:r w:rsidRPr="002F01F0">
        <w:rPr>
          <w:rFonts w:ascii="仿宋_GB2312" w:eastAsia="仿宋_GB2312" w:hAnsi="宋体" w:hint="eastAsia"/>
          <w:color w:val="000000"/>
          <w:sz w:val="28"/>
          <w:szCs w:val="28"/>
        </w:rPr>
        <w:t>；</w:t>
      </w:r>
    </w:p>
    <w:p w:rsidR="008B55E1" w:rsidRPr="00FF3AE8" w:rsidRDefault="008B55E1" w:rsidP="008B55E1">
      <w:pPr>
        <w:spacing w:line="360" w:lineRule="auto"/>
        <w:ind w:firstLineChars="236" w:firstLine="661"/>
        <w:rPr>
          <w:rFonts w:ascii="仿宋_GB2312" w:eastAsia="仿宋_GB2312" w:hAnsi="宋体"/>
          <w:color w:val="000000"/>
          <w:sz w:val="28"/>
          <w:szCs w:val="28"/>
        </w:rPr>
      </w:pPr>
      <w:r w:rsidRPr="00FF3AE8">
        <w:rPr>
          <w:rFonts w:ascii="仿宋_GB2312" w:eastAsia="仿宋_GB2312" w:hAnsi="宋体" w:hint="eastAsia"/>
          <w:color w:val="000000"/>
          <w:sz w:val="28"/>
          <w:szCs w:val="28"/>
        </w:rPr>
        <w:t>五、专业帮助情况和相关专业意见；</w:t>
      </w:r>
    </w:p>
    <w:p w:rsidR="008B55E1" w:rsidRDefault="008B55E1" w:rsidP="008B55E1">
      <w:pPr>
        <w:spacing w:line="360" w:lineRule="auto"/>
        <w:ind w:firstLineChars="236" w:firstLine="661"/>
        <w:rPr>
          <w:rFonts w:ascii="仿宋_GB2312" w:eastAsia="仿宋_GB2312" w:hAnsi="宋体"/>
          <w:color w:val="000000"/>
          <w:sz w:val="28"/>
          <w:szCs w:val="28"/>
        </w:rPr>
      </w:pPr>
      <w:r w:rsidRPr="00FF3AE8">
        <w:rPr>
          <w:rFonts w:ascii="仿宋_GB2312" w:eastAsia="仿宋_GB2312" w:hAnsi="宋体" w:hint="eastAsia"/>
          <w:color w:val="000000"/>
          <w:sz w:val="28"/>
          <w:szCs w:val="28"/>
        </w:rPr>
        <w:t>六、估价</w:t>
      </w:r>
      <w:r w:rsidRPr="007311CB">
        <w:rPr>
          <w:rFonts w:ascii="仿宋_GB2312" w:eastAsia="仿宋_GB2312" w:hAnsi="宋体" w:hint="eastAsia"/>
          <w:color w:val="000000"/>
          <w:sz w:val="28"/>
          <w:szCs w:val="28"/>
        </w:rPr>
        <w:t>对象</w:t>
      </w:r>
      <w:r>
        <w:rPr>
          <w:rFonts w:ascii="仿宋_GB2312" w:eastAsia="仿宋_GB2312" w:hAnsi="宋体" w:hint="eastAsia"/>
          <w:color w:val="000000"/>
          <w:sz w:val="28"/>
          <w:szCs w:val="28"/>
        </w:rPr>
        <w:t>《商品房买卖合同登记备案表》</w:t>
      </w:r>
      <w:r w:rsidRPr="007311CB">
        <w:rPr>
          <w:rFonts w:ascii="仿宋_GB2312" w:eastAsia="仿宋_GB2312" w:hAnsi="宋体" w:hint="eastAsia"/>
          <w:color w:val="000000"/>
          <w:sz w:val="28"/>
          <w:szCs w:val="28"/>
        </w:rPr>
        <w:t>复印件；</w:t>
      </w:r>
    </w:p>
    <w:p w:rsidR="00950E5E" w:rsidRPr="00B12A60" w:rsidRDefault="00950E5E" w:rsidP="00950E5E">
      <w:pPr>
        <w:spacing w:line="360" w:lineRule="auto"/>
        <w:rPr>
          <w:rFonts w:ascii="仿宋_GB2312" w:eastAsia="仿宋_GB2312" w:hAnsi="宋体" w:cs="仿宋_GB2312"/>
          <w:sz w:val="28"/>
          <w:szCs w:val="28"/>
        </w:rPr>
      </w:pPr>
      <w:r>
        <w:rPr>
          <w:rFonts w:ascii="仿宋_GB2312" w:eastAsia="仿宋_GB2312" w:hAnsi="宋体" w:hint="eastAsia"/>
          <w:color w:val="000000"/>
          <w:sz w:val="28"/>
          <w:szCs w:val="28"/>
        </w:rPr>
        <w:t xml:space="preserve">     </w:t>
      </w:r>
      <w:r w:rsidR="008B55E1">
        <w:rPr>
          <w:rFonts w:ascii="仿宋_GB2312" w:eastAsia="仿宋_GB2312" w:hAnsi="宋体" w:hint="eastAsia"/>
          <w:color w:val="000000"/>
          <w:sz w:val="28"/>
          <w:szCs w:val="28"/>
        </w:rPr>
        <w:t>七</w:t>
      </w:r>
      <w:r>
        <w:rPr>
          <w:rFonts w:ascii="仿宋_GB2312" w:eastAsia="仿宋_GB2312" w:hAnsi="宋体" w:hint="eastAsia"/>
          <w:color w:val="000000"/>
          <w:sz w:val="28"/>
          <w:szCs w:val="28"/>
        </w:rPr>
        <w:t>、</w:t>
      </w:r>
      <w:r w:rsidRPr="00536A8E">
        <w:rPr>
          <w:rFonts w:ascii="仿宋_GB2312" w:eastAsia="仿宋_GB2312" w:hAnsi="宋体" w:hint="eastAsia"/>
          <w:color w:val="000000"/>
          <w:sz w:val="28"/>
          <w:szCs w:val="28"/>
        </w:rPr>
        <w:t>房地产估价机构营业执照复印件</w:t>
      </w:r>
      <w:r>
        <w:rPr>
          <w:rFonts w:ascii="仿宋_GB2312" w:eastAsia="仿宋_GB2312" w:hAnsi="宋体" w:hint="eastAsia"/>
          <w:color w:val="000000"/>
          <w:sz w:val="28"/>
          <w:szCs w:val="28"/>
        </w:rPr>
        <w:t>；</w:t>
      </w:r>
      <w:r>
        <w:rPr>
          <w:rFonts w:ascii="仿宋_GB2312" w:eastAsia="仿宋_GB2312" w:hAnsi="宋体"/>
          <w:color w:val="000000"/>
          <w:sz w:val="28"/>
          <w:szCs w:val="28"/>
        </w:rPr>
        <w:tab/>
      </w:r>
    </w:p>
    <w:p w:rsidR="00950E5E" w:rsidRPr="002C4D63" w:rsidRDefault="00950E5E" w:rsidP="00950E5E">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sidR="008B55E1">
        <w:rPr>
          <w:rFonts w:ascii="仿宋_GB2312" w:eastAsia="仿宋_GB2312" w:hAnsi="宋体" w:hint="eastAsia"/>
          <w:color w:val="000000"/>
          <w:sz w:val="28"/>
          <w:szCs w:val="28"/>
        </w:rPr>
        <w:t xml:space="preserve"> 八</w:t>
      </w:r>
      <w:r>
        <w:rPr>
          <w:rFonts w:ascii="仿宋_GB2312" w:eastAsia="仿宋_GB2312" w:hAnsi="宋体" w:hint="eastAsia"/>
          <w:color w:val="000000"/>
          <w:sz w:val="28"/>
          <w:szCs w:val="28"/>
        </w:rPr>
        <w:t>、</w:t>
      </w:r>
      <w:r w:rsidRPr="00536A8E">
        <w:rPr>
          <w:rFonts w:ascii="仿宋_GB2312" w:eastAsia="仿宋_GB2312" w:hAnsi="宋体" w:hint="eastAsia"/>
          <w:color w:val="000000"/>
          <w:sz w:val="28"/>
          <w:szCs w:val="28"/>
        </w:rPr>
        <w:t xml:space="preserve">房地产估价机构备案证书复印件 </w:t>
      </w:r>
      <w:r>
        <w:rPr>
          <w:rFonts w:ascii="仿宋_GB2312" w:eastAsia="仿宋_GB2312" w:hAnsi="宋体" w:hint="eastAsia"/>
          <w:color w:val="000000"/>
          <w:sz w:val="28"/>
          <w:szCs w:val="28"/>
        </w:rPr>
        <w:t>；</w:t>
      </w:r>
    </w:p>
    <w:p w:rsidR="00950E5E" w:rsidRPr="00536A8E" w:rsidRDefault="00950E5E" w:rsidP="00950E5E">
      <w:pPr>
        <w:spacing w:line="360" w:lineRule="auto"/>
        <w:rPr>
          <w:rFonts w:ascii="仿宋_GB2312" w:eastAsia="仿宋_GB2312" w:hAnsi="宋体"/>
          <w:color w:val="000000"/>
          <w:sz w:val="28"/>
          <w:szCs w:val="28"/>
        </w:rPr>
      </w:pPr>
      <w:r>
        <w:rPr>
          <w:rFonts w:ascii="仿宋_GB2312" w:eastAsia="仿宋_GB2312" w:hAnsi="宋体" w:hint="eastAsia"/>
          <w:color w:val="000000"/>
          <w:sz w:val="28"/>
          <w:szCs w:val="28"/>
        </w:rPr>
        <w:t xml:space="preserve">     </w:t>
      </w:r>
      <w:r w:rsidR="008B55E1">
        <w:rPr>
          <w:rFonts w:ascii="仿宋_GB2312" w:eastAsia="仿宋_GB2312" w:hAnsi="宋体" w:hint="eastAsia"/>
          <w:color w:val="000000"/>
          <w:sz w:val="28"/>
          <w:szCs w:val="28"/>
        </w:rPr>
        <w:t>九</w:t>
      </w:r>
      <w:r w:rsidRPr="00536A8E">
        <w:rPr>
          <w:rFonts w:ascii="仿宋_GB2312" w:eastAsia="仿宋_GB2312" w:hAnsi="宋体" w:hint="eastAsia"/>
          <w:color w:val="000000"/>
          <w:sz w:val="28"/>
          <w:szCs w:val="28"/>
        </w:rPr>
        <w:t xml:space="preserve">、注册房地产估价师估价资格证书复印件 </w:t>
      </w:r>
      <w:r>
        <w:rPr>
          <w:rFonts w:ascii="仿宋_GB2312" w:eastAsia="仿宋_GB2312" w:hAnsi="宋体" w:hint="eastAsia"/>
          <w:color w:val="000000"/>
          <w:sz w:val="28"/>
          <w:szCs w:val="28"/>
        </w:rPr>
        <w:t>。</w:t>
      </w:r>
    </w:p>
    <w:p w:rsidR="00950E5E" w:rsidRPr="00B12A60" w:rsidRDefault="00950E5E" w:rsidP="00950E5E">
      <w:pPr>
        <w:rPr>
          <w:rFonts w:ascii="仿宋_GB2312" w:eastAsia="仿宋_GB2312" w:hAnsi="宋体"/>
          <w:color w:val="000000"/>
          <w:sz w:val="28"/>
          <w:szCs w:val="28"/>
        </w:rPr>
      </w:pPr>
    </w:p>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p w:rsidR="00877A9E" w:rsidRDefault="00877A9E"/>
    <w:sectPr w:rsidR="00877A9E" w:rsidSect="00AE0C63">
      <w:headerReference w:type="default" r:id="rId18"/>
      <w:pgSz w:w="11907" w:h="16840"/>
      <w:pgMar w:top="1418" w:right="1418" w:bottom="1418" w:left="170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6FC4" w:rsidRDefault="00DE6FC4" w:rsidP="00877A9E">
      <w:r>
        <w:separator/>
      </w:r>
    </w:p>
  </w:endnote>
  <w:endnote w:type="continuationSeparator" w:id="0">
    <w:p w:rsidR="00DE6FC4" w:rsidRDefault="00DE6FC4" w:rsidP="00877A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楷体_GB2312">
    <w:altName w:val="微软雅黑"/>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altName w:val="Segoe Script"/>
    <w:panose1 w:val="020B0606020202030204"/>
    <w:charset w:val="00"/>
    <w:family w:val="swiss"/>
    <w:pitch w:val="variable"/>
    <w:sig w:usb0="00000287" w:usb1="00000800" w:usb2="00000000" w:usb3="00000000" w:csb0="0000009F" w:csb1="00000000"/>
  </w:font>
  <w:font w:name="幼圆">
    <w:altName w:val="微软雅黑"/>
    <w:panose1 w:val="02010509060101010101"/>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昆仑仿宋">
    <w:altName w:val="黑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STZhongsong">
    <w:panose1 w:val="00000000000000000000"/>
    <w:charset w:val="00"/>
    <w:family w:val="roman"/>
    <w:notTrueType/>
    <w:pitch w:val="default"/>
    <w:sig w:usb0="00000000" w:usb1="00000000" w:usb2="00000000" w:usb3="00000000" w:csb0="00000000"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CB691F">
    <w:pPr>
      <w:pStyle w:val="ab"/>
      <w:framePr w:wrap="around" w:vAnchor="text" w:hAnchor="margin" w:xAlign="right" w:y="1"/>
      <w:rPr>
        <w:rStyle w:val="af4"/>
      </w:rPr>
    </w:pPr>
    <w:r>
      <w:fldChar w:fldCharType="begin"/>
    </w:r>
    <w:r w:rsidR="00985AFF">
      <w:rPr>
        <w:rStyle w:val="af4"/>
      </w:rPr>
      <w:instrText xml:space="preserve">PAGE  </w:instrText>
    </w:r>
    <w:r>
      <w:fldChar w:fldCharType="end"/>
    </w:r>
  </w:p>
  <w:p w:rsidR="00985AFF" w:rsidRDefault="00985AFF">
    <w:pPr>
      <w:pStyle w:val="ab"/>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985AFF">
    <w:pPr>
      <w:pStyle w:val="ab"/>
      <w:jc w:val="center"/>
      <w:rPr>
        <w:rFonts w:ascii="楷体" w:eastAsia="楷体" w:hAnsi="楷体"/>
        <w:b/>
        <w:sz w:val="21"/>
        <w:szCs w:val="21"/>
      </w:rPr>
    </w:pPr>
    <w:r>
      <w:rPr>
        <w:rFonts w:ascii="楷体" w:eastAsia="楷体" w:hAnsi="楷体" w:hint="eastAsia"/>
        <w:b/>
        <w:sz w:val="21"/>
        <w:szCs w:val="21"/>
      </w:rPr>
      <w:t>昆明</w:t>
    </w:r>
    <w:proofErr w:type="gramStart"/>
    <w:r>
      <w:rPr>
        <w:rFonts w:ascii="楷体" w:eastAsia="楷体" w:hAnsi="楷体" w:hint="eastAsia"/>
        <w:b/>
        <w:sz w:val="21"/>
        <w:szCs w:val="21"/>
      </w:rPr>
      <w:t>正信土地</w:t>
    </w:r>
    <w:proofErr w:type="gramEnd"/>
    <w:r>
      <w:rPr>
        <w:rFonts w:ascii="楷体" w:eastAsia="楷体" w:hAnsi="楷体" w:hint="eastAsia"/>
        <w:b/>
        <w:sz w:val="21"/>
        <w:szCs w:val="21"/>
      </w:rPr>
      <w:t>房地产资产评估咨询有限公司</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985AFF">
    <w:pPr>
      <w:pStyle w:val="ab"/>
      <w:jc w:val="center"/>
      <w:rPr>
        <w:rFonts w:ascii="仿宋_GB2312" w:eastAsia="仿宋_GB2312"/>
      </w:rPr>
    </w:pPr>
    <w:proofErr w:type="gramStart"/>
    <w:r>
      <w:rPr>
        <w:rFonts w:ascii="仿宋_GB2312" w:eastAsia="仿宋_GB2312" w:hint="eastAsia"/>
      </w:rPr>
      <w:t>昆明正信房地产</w:t>
    </w:r>
    <w:proofErr w:type="gramEnd"/>
    <w:r>
      <w:rPr>
        <w:rFonts w:ascii="仿宋_GB2312" w:eastAsia="仿宋_GB2312" w:hint="eastAsia"/>
      </w:rPr>
      <w:t>评估有限公司</w:t>
    </w:r>
  </w:p>
  <w:p w:rsidR="00985AFF" w:rsidRDefault="00985AFF">
    <w:pPr>
      <w:pStyle w:val="ab"/>
      <w:jc w:val="center"/>
      <w:rPr>
        <w:sz w:val="21"/>
        <w:szCs w:val="21"/>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985AFF">
    <w:pPr>
      <w:pStyle w:val="ab"/>
      <w:jc w:val="right"/>
    </w:pPr>
  </w:p>
  <w:p w:rsidR="00985AFF" w:rsidRDefault="00985AFF">
    <w:pPr>
      <w:pStyle w:val="ab"/>
      <w:jc w:val="center"/>
      <w:rPr>
        <w:rFonts w:ascii="楷体" w:eastAsia="楷体" w:hAnsi="楷体"/>
        <w:b/>
        <w:sz w:val="21"/>
        <w:szCs w:val="21"/>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5412"/>
      <w:docPartObj>
        <w:docPartGallery w:val="Page Numbers (Bottom of Page)"/>
        <w:docPartUnique/>
      </w:docPartObj>
    </w:sdtPr>
    <w:sdtContent>
      <w:p w:rsidR="00985AFF" w:rsidRDefault="00CB691F">
        <w:pPr>
          <w:pStyle w:val="ab"/>
          <w:jc w:val="right"/>
        </w:pPr>
        <w:fldSimple w:instr=" PAGE   \* MERGEFORMAT ">
          <w:r w:rsidR="005A32A5" w:rsidRPr="005A32A5">
            <w:rPr>
              <w:noProof/>
              <w:lang w:val="zh-CN"/>
            </w:rPr>
            <w:t>21</w:t>
          </w:r>
        </w:fldSimple>
      </w:p>
    </w:sdtContent>
  </w:sdt>
  <w:p w:rsidR="00985AFF" w:rsidRDefault="00985AFF">
    <w:pPr>
      <w:pStyle w:val="ab"/>
      <w:jc w:val="center"/>
      <w:rPr>
        <w:rFonts w:ascii="楷体" w:eastAsia="楷体" w:hAnsi="楷体"/>
        <w:b/>
        <w:sz w:val="21"/>
        <w:szCs w:val="21"/>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6FC4" w:rsidRDefault="00DE6FC4" w:rsidP="00877A9E">
      <w:r>
        <w:separator/>
      </w:r>
    </w:p>
  </w:footnote>
  <w:footnote w:type="continuationSeparator" w:id="0">
    <w:p w:rsidR="00DE6FC4" w:rsidRDefault="00DE6FC4" w:rsidP="00877A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CB691F">
    <w:pPr>
      <w:pStyle w:val="ac"/>
      <w:framePr w:wrap="around" w:vAnchor="text" w:hAnchor="margin" w:xAlign="right" w:y="1"/>
      <w:rPr>
        <w:rStyle w:val="af4"/>
      </w:rPr>
    </w:pPr>
    <w:r>
      <w:fldChar w:fldCharType="begin"/>
    </w:r>
    <w:r w:rsidR="00985AFF">
      <w:rPr>
        <w:rStyle w:val="af4"/>
      </w:rPr>
      <w:instrText xml:space="preserve">PAGE  </w:instrText>
    </w:r>
    <w:r>
      <w:fldChar w:fldCharType="end"/>
    </w:r>
  </w:p>
  <w:p w:rsidR="00985AFF" w:rsidRDefault="00985AFF">
    <w:pPr>
      <w:pStyle w:val="ac"/>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985AFF">
    <w:pPr>
      <w:jc w:val="right"/>
      <w:rPr>
        <w:rFonts w:ascii="楷体" w:eastAsia="楷体" w:hAnsi="楷体"/>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985AFF">
    <w:pPr>
      <w:pStyle w:val="ac"/>
      <w:pBdr>
        <w:bottom w:val="single" w:sz="6" w:space="0" w:color="auto"/>
      </w:pBdr>
      <w:wordWrap w:val="0"/>
      <w:rPr>
        <w:rFonts w:ascii="仿宋_GB2312" w:eastAsia="仿宋_GB2312" w:hAnsi="宋体"/>
        <w:iCs/>
        <w:color w:val="000000"/>
      </w:rPr>
    </w:pPr>
    <w:r>
      <w:rPr>
        <w:rFonts w:ascii="仿宋_GB2312" w:eastAsia="仿宋_GB2312" w:hAnsi="宋体" w:hint="eastAsia"/>
        <w:iCs/>
        <w:sz w:val="21"/>
      </w:rPr>
      <w:t>昆明市</w:t>
    </w:r>
    <w:proofErr w:type="gramStart"/>
    <w:r>
      <w:rPr>
        <w:rFonts w:ascii="仿宋_GB2312" w:eastAsia="仿宋_GB2312" w:hAnsi="宋体" w:hint="eastAsia"/>
        <w:iCs/>
        <w:sz w:val="21"/>
      </w:rPr>
      <w:t>前兴路时代</w:t>
    </w:r>
    <w:proofErr w:type="gramEnd"/>
    <w:r>
      <w:rPr>
        <w:rFonts w:ascii="仿宋_GB2312" w:eastAsia="仿宋_GB2312" w:hAnsi="宋体" w:hint="eastAsia"/>
        <w:iCs/>
        <w:sz w:val="21"/>
      </w:rPr>
      <w:t>风华二期6</w:t>
    </w:r>
    <w:r>
      <w:rPr>
        <w:rFonts w:ascii="仿宋_GB2312" w:eastAsia="仿宋_GB2312" w:hAnsi="宋体" w:hint="eastAsia"/>
        <w:iCs/>
        <w:sz w:val="21"/>
      </w:rPr>
      <w:t>幢5单元501号住</w:t>
    </w:r>
    <w:r>
      <w:rPr>
        <w:rFonts w:ascii="仿宋_GB2312" w:eastAsia="仿宋_GB2312" w:hAnsi="宋体" w:hint="eastAsia"/>
        <w:iCs/>
        <w:color w:val="000000"/>
        <w:sz w:val="21"/>
      </w:rPr>
      <w:t xml:space="preserve">宅抵押价值评估报告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Pr="004D08EB" w:rsidRDefault="00985AFF" w:rsidP="00E44ADE">
    <w:pPr>
      <w:jc w:val="right"/>
      <w:rPr>
        <w:rFonts w:ascii="楷体" w:eastAsia="楷体" w:hAnsi="楷体"/>
        <w:b/>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5AFF" w:rsidRDefault="00985AFF">
    <w:pPr>
      <w:jc w:val="right"/>
      <w:rPr>
        <w:rFonts w:ascii="楷体" w:eastAsia="楷体" w:hAnsi="楷体"/>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D8964B4"/>
    <w:multiLevelType w:val="singleLevel"/>
    <w:tmpl w:val="BD8964B4"/>
    <w:lvl w:ilvl="0">
      <w:start w:val="5"/>
      <w:numFmt w:val="chineseCounting"/>
      <w:suff w:val="space"/>
      <w:lvlText w:val="第%1部分"/>
      <w:lvlJc w:val="left"/>
      <w:rPr>
        <w:rFonts w:hint="eastAsia"/>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6"/>
  <w:bordersDoNotSurroundHeader/>
  <w:bordersDoNotSurroundFooter/>
  <w:hideSpellingErrors/>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63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172A27"/>
    <w:rsid w:val="00002113"/>
    <w:rsid w:val="00002AEB"/>
    <w:rsid w:val="00004AA8"/>
    <w:rsid w:val="00004C1C"/>
    <w:rsid w:val="00004C31"/>
    <w:rsid w:val="0000752A"/>
    <w:rsid w:val="00007AC3"/>
    <w:rsid w:val="00007B86"/>
    <w:rsid w:val="00007FCF"/>
    <w:rsid w:val="000101C6"/>
    <w:rsid w:val="000107F3"/>
    <w:rsid w:val="000112AD"/>
    <w:rsid w:val="00011A80"/>
    <w:rsid w:val="000120BF"/>
    <w:rsid w:val="0001309B"/>
    <w:rsid w:val="0001330E"/>
    <w:rsid w:val="00013D9B"/>
    <w:rsid w:val="00013FA2"/>
    <w:rsid w:val="000144EB"/>
    <w:rsid w:val="00016D7F"/>
    <w:rsid w:val="00020663"/>
    <w:rsid w:val="0002090F"/>
    <w:rsid w:val="0002263B"/>
    <w:rsid w:val="00022859"/>
    <w:rsid w:val="00023C94"/>
    <w:rsid w:val="00024129"/>
    <w:rsid w:val="00024879"/>
    <w:rsid w:val="00024DE0"/>
    <w:rsid w:val="000259E7"/>
    <w:rsid w:val="00025BE2"/>
    <w:rsid w:val="000269C0"/>
    <w:rsid w:val="00026BCE"/>
    <w:rsid w:val="0002748F"/>
    <w:rsid w:val="000311AC"/>
    <w:rsid w:val="0003128A"/>
    <w:rsid w:val="0003146C"/>
    <w:rsid w:val="0003331D"/>
    <w:rsid w:val="000338C3"/>
    <w:rsid w:val="000340BF"/>
    <w:rsid w:val="00034E27"/>
    <w:rsid w:val="000356CB"/>
    <w:rsid w:val="00035D1D"/>
    <w:rsid w:val="00036282"/>
    <w:rsid w:val="00040358"/>
    <w:rsid w:val="00041EC3"/>
    <w:rsid w:val="0004235C"/>
    <w:rsid w:val="00042459"/>
    <w:rsid w:val="000430CD"/>
    <w:rsid w:val="00044217"/>
    <w:rsid w:val="0004438E"/>
    <w:rsid w:val="000453CC"/>
    <w:rsid w:val="00045415"/>
    <w:rsid w:val="00045D62"/>
    <w:rsid w:val="000472C0"/>
    <w:rsid w:val="00047A5D"/>
    <w:rsid w:val="0005071E"/>
    <w:rsid w:val="00051703"/>
    <w:rsid w:val="00052BAD"/>
    <w:rsid w:val="0005482A"/>
    <w:rsid w:val="00054B2A"/>
    <w:rsid w:val="00055105"/>
    <w:rsid w:val="00061367"/>
    <w:rsid w:val="00061502"/>
    <w:rsid w:val="0006187F"/>
    <w:rsid w:val="00063D02"/>
    <w:rsid w:val="0006418A"/>
    <w:rsid w:val="0006586F"/>
    <w:rsid w:val="000658A1"/>
    <w:rsid w:val="00071350"/>
    <w:rsid w:val="00072253"/>
    <w:rsid w:val="00072368"/>
    <w:rsid w:val="0007251C"/>
    <w:rsid w:val="000729E6"/>
    <w:rsid w:val="0007338F"/>
    <w:rsid w:val="00075025"/>
    <w:rsid w:val="000758E0"/>
    <w:rsid w:val="0007590B"/>
    <w:rsid w:val="00075E2E"/>
    <w:rsid w:val="00076192"/>
    <w:rsid w:val="00077967"/>
    <w:rsid w:val="00077D1E"/>
    <w:rsid w:val="00080E80"/>
    <w:rsid w:val="0008166F"/>
    <w:rsid w:val="00081AAE"/>
    <w:rsid w:val="00082659"/>
    <w:rsid w:val="000833C2"/>
    <w:rsid w:val="00083F05"/>
    <w:rsid w:val="000850A3"/>
    <w:rsid w:val="0008732A"/>
    <w:rsid w:val="00087FB2"/>
    <w:rsid w:val="00090BC8"/>
    <w:rsid w:val="000912DC"/>
    <w:rsid w:val="00093780"/>
    <w:rsid w:val="00093A0B"/>
    <w:rsid w:val="00093B8A"/>
    <w:rsid w:val="0009471C"/>
    <w:rsid w:val="00095197"/>
    <w:rsid w:val="000962C7"/>
    <w:rsid w:val="000A04F9"/>
    <w:rsid w:val="000A09D4"/>
    <w:rsid w:val="000A16AB"/>
    <w:rsid w:val="000A1D51"/>
    <w:rsid w:val="000A1EE1"/>
    <w:rsid w:val="000A2DD3"/>
    <w:rsid w:val="000A32BC"/>
    <w:rsid w:val="000A32ED"/>
    <w:rsid w:val="000A452E"/>
    <w:rsid w:val="000A519B"/>
    <w:rsid w:val="000A5611"/>
    <w:rsid w:val="000A5F55"/>
    <w:rsid w:val="000A61AE"/>
    <w:rsid w:val="000A6A23"/>
    <w:rsid w:val="000A6E7B"/>
    <w:rsid w:val="000A71B7"/>
    <w:rsid w:val="000A7A29"/>
    <w:rsid w:val="000B2759"/>
    <w:rsid w:val="000B3BC3"/>
    <w:rsid w:val="000B4A9D"/>
    <w:rsid w:val="000B4ABB"/>
    <w:rsid w:val="000B50EB"/>
    <w:rsid w:val="000B667E"/>
    <w:rsid w:val="000B693F"/>
    <w:rsid w:val="000B726D"/>
    <w:rsid w:val="000C064C"/>
    <w:rsid w:val="000C0AE6"/>
    <w:rsid w:val="000C0B92"/>
    <w:rsid w:val="000C0C21"/>
    <w:rsid w:val="000C195A"/>
    <w:rsid w:val="000C38E7"/>
    <w:rsid w:val="000C3C2B"/>
    <w:rsid w:val="000C4C7A"/>
    <w:rsid w:val="000C68F9"/>
    <w:rsid w:val="000C7592"/>
    <w:rsid w:val="000D135C"/>
    <w:rsid w:val="000D194C"/>
    <w:rsid w:val="000D3032"/>
    <w:rsid w:val="000D30C6"/>
    <w:rsid w:val="000D496C"/>
    <w:rsid w:val="000D542A"/>
    <w:rsid w:val="000D76D5"/>
    <w:rsid w:val="000D7A3C"/>
    <w:rsid w:val="000D7F74"/>
    <w:rsid w:val="000E09E5"/>
    <w:rsid w:val="000E1F96"/>
    <w:rsid w:val="000E1FBF"/>
    <w:rsid w:val="000E1FD4"/>
    <w:rsid w:val="000E35EE"/>
    <w:rsid w:val="000E37EA"/>
    <w:rsid w:val="000E39C5"/>
    <w:rsid w:val="000E3D70"/>
    <w:rsid w:val="000E4887"/>
    <w:rsid w:val="000E5B67"/>
    <w:rsid w:val="000E5D54"/>
    <w:rsid w:val="000E7B17"/>
    <w:rsid w:val="000E7DBC"/>
    <w:rsid w:val="000F2DE8"/>
    <w:rsid w:val="000F3570"/>
    <w:rsid w:val="000F3D7C"/>
    <w:rsid w:val="000F434F"/>
    <w:rsid w:val="000F5C80"/>
    <w:rsid w:val="0010007B"/>
    <w:rsid w:val="00102A93"/>
    <w:rsid w:val="001037ED"/>
    <w:rsid w:val="0010413A"/>
    <w:rsid w:val="001047DA"/>
    <w:rsid w:val="00104C12"/>
    <w:rsid w:val="00104FF1"/>
    <w:rsid w:val="001060E8"/>
    <w:rsid w:val="00106B07"/>
    <w:rsid w:val="00110BC7"/>
    <w:rsid w:val="00110CA6"/>
    <w:rsid w:val="00111063"/>
    <w:rsid w:val="00111E91"/>
    <w:rsid w:val="001120E6"/>
    <w:rsid w:val="001128A1"/>
    <w:rsid w:val="0011290A"/>
    <w:rsid w:val="00113A4F"/>
    <w:rsid w:val="00113F06"/>
    <w:rsid w:val="00114597"/>
    <w:rsid w:val="00116088"/>
    <w:rsid w:val="00116D45"/>
    <w:rsid w:val="001201A0"/>
    <w:rsid w:val="00120C8E"/>
    <w:rsid w:val="001213E6"/>
    <w:rsid w:val="00121469"/>
    <w:rsid w:val="00122B54"/>
    <w:rsid w:val="00122F54"/>
    <w:rsid w:val="00123EFC"/>
    <w:rsid w:val="00124384"/>
    <w:rsid w:val="00124571"/>
    <w:rsid w:val="00125B60"/>
    <w:rsid w:val="00125C00"/>
    <w:rsid w:val="001265A0"/>
    <w:rsid w:val="00126CF2"/>
    <w:rsid w:val="00131D91"/>
    <w:rsid w:val="00132392"/>
    <w:rsid w:val="00134018"/>
    <w:rsid w:val="00134F61"/>
    <w:rsid w:val="00135432"/>
    <w:rsid w:val="00136137"/>
    <w:rsid w:val="00137091"/>
    <w:rsid w:val="001378AC"/>
    <w:rsid w:val="00140657"/>
    <w:rsid w:val="00140AE0"/>
    <w:rsid w:val="001417C2"/>
    <w:rsid w:val="001426E4"/>
    <w:rsid w:val="00143651"/>
    <w:rsid w:val="001443E6"/>
    <w:rsid w:val="001443E8"/>
    <w:rsid w:val="001449A3"/>
    <w:rsid w:val="00144AEC"/>
    <w:rsid w:val="00144D26"/>
    <w:rsid w:val="001462C5"/>
    <w:rsid w:val="00146737"/>
    <w:rsid w:val="00147243"/>
    <w:rsid w:val="0015054C"/>
    <w:rsid w:val="00153834"/>
    <w:rsid w:val="001538EC"/>
    <w:rsid w:val="0015518D"/>
    <w:rsid w:val="00155347"/>
    <w:rsid w:val="00155CD3"/>
    <w:rsid w:val="00155D12"/>
    <w:rsid w:val="00155DCE"/>
    <w:rsid w:val="00157912"/>
    <w:rsid w:val="001615A5"/>
    <w:rsid w:val="00162015"/>
    <w:rsid w:val="00162152"/>
    <w:rsid w:val="00162317"/>
    <w:rsid w:val="00163195"/>
    <w:rsid w:val="001637CF"/>
    <w:rsid w:val="00163C8F"/>
    <w:rsid w:val="00163E38"/>
    <w:rsid w:val="00164D28"/>
    <w:rsid w:val="00165BB6"/>
    <w:rsid w:val="00166D4A"/>
    <w:rsid w:val="00167349"/>
    <w:rsid w:val="0016756C"/>
    <w:rsid w:val="00167E84"/>
    <w:rsid w:val="00171F8E"/>
    <w:rsid w:val="00172598"/>
    <w:rsid w:val="00172A27"/>
    <w:rsid w:val="00173E9F"/>
    <w:rsid w:val="001743BC"/>
    <w:rsid w:val="0017599B"/>
    <w:rsid w:val="001764E9"/>
    <w:rsid w:val="0018213B"/>
    <w:rsid w:val="001827F9"/>
    <w:rsid w:val="001835A7"/>
    <w:rsid w:val="00184520"/>
    <w:rsid w:val="0018494A"/>
    <w:rsid w:val="0018507A"/>
    <w:rsid w:val="0018514F"/>
    <w:rsid w:val="001853B7"/>
    <w:rsid w:val="001855B1"/>
    <w:rsid w:val="00185C42"/>
    <w:rsid w:val="00185CD2"/>
    <w:rsid w:val="0018623F"/>
    <w:rsid w:val="001915E9"/>
    <w:rsid w:val="001918C3"/>
    <w:rsid w:val="00191BCC"/>
    <w:rsid w:val="00194A37"/>
    <w:rsid w:val="0019514A"/>
    <w:rsid w:val="00195599"/>
    <w:rsid w:val="00195E8B"/>
    <w:rsid w:val="00197910"/>
    <w:rsid w:val="001A0AAB"/>
    <w:rsid w:val="001A0B13"/>
    <w:rsid w:val="001A101D"/>
    <w:rsid w:val="001A1024"/>
    <w:rsid w:val="001A10DD"/>
    <w:rsid w:val="001A1B4A"/>
    <w:rsid w:val="001A3228"/>
    <w:rsid w:val="001A3375"/>
    <w:rsid w:val="001A3BB0"/>
    <w:rsid w:val="001A3CF8"/>
    <w:rsid w:val="001A694B"/>
    <w:rsid w:val="001A6B5A"/>
    <w:rsid w:val="001B0267"/>
    <w:rsid w:val="001B0C7E"/>
    <w:rsid w:val="001B0D32"/>
    <w:rsid w:val="001B1C03"/>
    <w:rsid w:val="001B3C4B"/>
    <w:rsid w:val="001B49FD"/>
    <w:rsid w:val="001B6CDD"/>
    <w:rsid w:val="001B6FA0"/>
    <w:rsid w:val="001C046E"/>
    <w:rsid w:val="001C08D9"/>
    <w:rsid w:val="001C0AD1"/>
    <w:rsid w:val="001C10A6"/>
    <w:rsid w:val="001C1DB1"/>
    <w:rsid w:val="001C33EB"/>
    <w:rsid w:val="001C34CE"/>
    <w:rsid w:val="001C3D39"/>
    <w:rsid w:val="001C4705"/>
    <w:rsid w:val="001C4E18"/>
    <w:rsid w:val="001C681A"/>
    <w:rsid w:val="001D00A5"/>
    <w:rsid w:val="001D0D9D"/>
    <w:rsid w:val="001D126F"/>
    <w:rsid w:val="001D1681"/>
    <w:rsid w:val="001D1728"/>
    <w:rsid w:val="001D21A5"/>
    <w:rsid w:val="001D279F"/>
    <w:rsid w:val="001D3609"/>
    <w:rsid w:val="001D37FA"/>
    <w:rsid w:val="001D3C79"/>
    <w:rsid w:val="001D48D5"/>
    <w:rsid w:val="001D4EDE"/>
    <w:rsid w:val="001D5B74"/>
    <w:rsid w:val="001D6F0F"/>
    <w:rsid w:val="001D7619"/>
    <w:rsid w:val="001E0076"/>
    <w:rsid w:val="001E0464"/>
    <w:rsid w:val="001E2846"/>
    <w:rsid w:val="001E2860"/>
    <w:rsid w:val="001E2AE6"/>
    <w:rsid w:val="001E3891"/>
    <w:rsid w:val="001E3ABF"/>
    <w:rsid w:val="001E3DE8"/>
    <w:rsid w:val="001E45CF"/>
    <w:rsid w:val="001E4F3F"/>
    <w:rsid w:val="001E633C"/>
    <w:rsid w:val="001E75C0"/>
    <w:rsid w:val="001F059B"/>
    <w:rsid w:val="001F1041"/>
    <w:rsid w:val="001F2589"/>
    <w:rsid w:val="001F287B"/>
    <w:rsid w:val="001F2B9E"/>
    <w:rsid w:val="001F347E"/>
    <w:rsid w:val="001F4269"/>
    <w:rsid w:val="001F47E9"/>
    <w:rsid w:val="001F4BF9"/>
    <w:rsid w:val="001F4D1E"/>
    <w:rsid w:val="001F595D"/>
    <w:rsid w:val="001F62CC"/>
    <w:rsid w:val="001F7FC5"/>
    <w:rsid w:val="00200BD3"/>
    <w:rsid w:val="002022CB"/>
    <w:rsid w:val="00203BDA"/>
    <w:rsid w:val="002041E7"/>
    <w:rsid w:val="00205357"/>
    <w:rsid w:val="00205EF9"/>
    <w:rsid w:val="002062EA"/>
    <w:rsid w:val="00207D9A"/>
    <w:rsid w:val="0021120B"/>
    <w:rsid w:val="00212D54"/>
    <w:rsid w:val="00213231"/>
    <w:rsid w:val="00213B91"/>
    <w:rsid w:val="00215B1F"/>
    <w:rsid w:val="002160F6"/>
    <w:rsid w:val="0021645B"/>
    <w:rsid w:val="00220061"/>
    <w:rsid w:val="00223A02"/>
    <w:rsid w:val="00224FC2"/>
    <w:rsid w:val="00225505"/>
    <w:rsid w:val="002267B9"/>
    <w:rsid w:val="00227636"/>
    <w:rsid w:val="00227AE5"/>
    <w:rsid w:val="0023026A"/>
    <w:rsid w:val="002303E0"/>
    <w:rsid w:val="0023063B"/>
    <w:rsid w:val="00231E4D"/>
    <w:rsid w:val="002323F8"/>
    <w:rsid w:val="002328B0"/>
    <w:rsid w:val="00232EDE"/>
    <w:rsid w:val="002333FB"/>
    <w:rsid w:val="00233D6C"/>
    <w:rsid w:val="00234FCA"/>
    <w:rsid w:val="00237D30"/>
    <w:rsid w:val="0024037A"/>
    <w:rsid w:val="00240484"/>
    <w:rsid w:val="002410A9"/>
    <w:rsid w:val="002421E5"/>
    <w:rsid w:val="002423A4"/>
    <w:rsid w:val="002425D5"/>
    <w:rsid w:val="00243C94"/>
    <w:rsid w:val="002446D5"/>
    <w:rsid w:val="002449D1"/>
    <w:rsid w:val="00245ACC"/>
    <w:rsid w:val="0024692D"/>
    <w:rsid w:val="00247783"/>
    <w:rsid w:val="00250316"/>
    <w:rsid w:val="00250C8D"/>
    <w:rsid w:val="0025250F"/>
    <w:rsid w:val="002528AB"/>
    <w:rsid w:val="002529BC"/>
    <w:rsid w:val="00252E9E"/>
    <w:rsid w:val="0025330F"/>
    <w:rsid w:val="0025501A"/>
    <w:rsid w:val="00256BFE"/>
    <w:rsid w:val="00256E78"/>
    <w:rsid w:val="002575C7"/>
    <w:rsid w:val="0025775F"/>
    <w:rsid w:val="00260086"/>
    <w:rsid w:val="002608BA"/>
    <w:rsid w:val="00260E64"/>
    <w:rsid w:val="002612DD"/>
    <w:rsid w:val="002625A7"/>
    <w:rsid w:val="002631E9"/>
    <w:rsid w:val="00263ABE"/>
    <w:rsid w:val="002648B3"/>
    <w:rsid w:val="002648F3"/>
    <w:rsid w:val="00264C39"/>
    <w:rsid w:val="00265119"/>
    <w:rsid w:val="00265D6D"/>
    <w:rsid w:val="0026644D"/>
    <w:rsid w:val="002671D8"/>
    <w:rsid w:val="0026735C"/>
    <w:rsid w:val="00270BF5"/>
    <w:rsid w:val="00271E90"/>
    <w:rsid w:val="00272108"/>
    <w:rsid w:val="002725CE"/>
    <w:rsid w:val="00272646"/>
    <w:rsid w:val="002728F3"/>
    <w:rsid w:val="00272D36"/>
    <w:rsid w:val="002746CD"/>
    <w:rsid w:val="00274733"/>
    <w:rsid w:val="00275076"/>
    <w:rsid w:val="0027543B"/>
    <w:rsid w:val="00275D58"/>
    <w:rsid w:val="002765DA"/>
    <w:rsid w:val="00276662"/>
    <w:rsid w:val="00276759"/>
    <w:rsid w:val="002768AC"/>
    <w:rsid w:val="00277293"/>
    <w:rsid w:val="0027759F"/>
    <w:rsid w:val="00280294"/>
    <w:rsid w:val="00281514"/>
    <w:rsid w:val="002819BC"/>
    <w:rsid w:val="00281DC4"/>
    <w:rsid w:val="00282754"/>
    <w:rsid w:val="00282794"/>
    <w:rsid w:val="00283019"/>
    <w:rsid w:val="0028332D"/>
    <w:rsid w:val="00285C70"/>
    <w:rsid w:val="00287E25"/>
    <w:rsid w:val="00291D77"/>
    <w:rsid w:val="00291E5C"/>
    <w:rsid w:val="0029202F"/>
    <w:rsid w:val="00293A50"/>
    <w:rsid w:val="00293DD0"/>
    <w:rsid w:val="00294E6C"/>
    <w:rsid w:val="002A09F4"/>
    <w:rsid w:val="002A1947"/>
    <w:rsid w:val="002A338A"/>
    <w:rsid w:val="002A39EB"/>
    <w:rsid w:val="002A475E"/>
    <w:rsid w:val="002A4C5D"/>
    <w:rsid w:val="002A4E2E"/>
    <w:rsid w:val="002A4ED8"/>
    <w:rsid w:val="002A658B"/>
    <w:rsid w:val="002A6A3D"/>
    <w:rsid w:val="002A6CE6"/>
    <w:rsid w:val="002A7BFF"/>
    <w:rsid w:val="002A7DE6"/>
    <w:rsid w:val="002B077E"/>
    <w:rsid w:val="002B1699"/>
    <w:rsid w:val="002B29A7"/>
    <w:rsid w:val="002B2E20"/>
    <w:rsid w:val="002B2E6C"/>
    <w:rsid w:val="002B37C5"/>
    <w:rsid w:val="002B3923"/>
    <w:rsid w:val="002B3CAE"/>
    <w:rsid w:val="002B4C6F"/>
    <w:rsid w:val="002B50F0"/>
    <w:rsid w:val="002B528F"/>
    <w:rsid w:val="002B5599"/>
    <w:rsid w:val="002B5ACD"/>
    <w:rsid w:val="002B6B97"/>
    <w:rsid w:val="002B7095"/>
    <w:rsid w:val="002B7B49"/>
    <w:rsid w:val="002B7C52"/>
    <w:rsid w:val="002C118B"/>
    <w:rsid w:val="002C22D2"/>
    <w:rsid w:val="002C2536"/>
    <w:rsid w:val="002C3B1B"/>
    <w:rsid w:val="002C530D"/>
    <w:rsid w:val="002C54B1"/>
    <w:rsid w:val="002C780A"/>
    <w:rsid w:val="002C786B"/>
    <w:rsid w:val="002D0311"/>
    <w:rsid w:val="002D1370"/>
    <w:rsid w:val="002D1639"/>
    <w:rsid w:val="002D1E96"/>
    <w:rsid w:val="002D3B85"/>
    <w:rsid w:val="002D42A3"/>
    <w:rsid w:val="002D4BD7"/>
    <w:rsid w:val="002D5743"/>
    <w:rsid w:val="002D6C95"/>
    <w:rsid w:val="002D74C4"/>
    <w:rsid w:val="002E1CCE"/>
    <w:rsid w:val="002E22A0"/>
    <w:rsid w:val="002E3102"/>
    <w:rsid w:val="002E34F5"/>
    <w:rsid w:val="002E3F14"/>
    <w:rsid w:val="002E442F"/>
    <w:rsid w:val="002E5442"/>
    <w:rsid w:val="002E61C0"/>
    <w:rsid w:val="002E6540"/>
    <w:rsid w:val="002E65FE"/>
    <w:rsid w:val="002E6EDF"/>
    <w:rsid w:val="002E775C"/>
    <w:rsid w:val="002E77F0"/>
    <w:rsid w:val="002F0951"/>
    <w:rsid w:val="002F1CA6"/>
    <w:rsid w:val="002F1D75"/>
    <w:rsid w:val="002F247B"/>
    <w:rsid w:val="002F2CAA"/>
    <w:rsid w:val="002F47B2"/>
    <w:rsid w:val="002F4907"/>
    <w:rsid w:val="002F7455"/>
    <w:rsid w:val="00300EF4"/>
    <w:rsid w:val="0030170A"/>
    <w:rsid w:val="003022B0"/>
    <w:rsid w:val="003035C3"/>
    <w:rsid w:val="00303953"/>
    <w:rsid w:val="00303C5E"/>
    <w:rsid w:val="003043FA"/>
    <w:rsid w:val="00304476"/>
    <w:rsid w:val="00304507"/>
    <w:rsid w:val="00305943"/>
    <w:rsid w:val="00306197"/>
    <w:rsid w:val="00307690"/>
    <w:rsid w:val="00307C64"/>
    <w:rsid w:val="003101F2"/>
    <w:rsid w:val="003121A1"/>
    <w:rsid w:val="00312210"/>
    <w:rsid w:val="00312384"/>
    <w:rsid w:val="00312A23"/>
    <w:rsid w:val="00312F4A"/>
    <w:rsid w:val="003139E6"/>
    <w:rsid w:val="00313A45"/>
    <w:rsid w:val="0031417F"/>
    <w:rsid w:val="00314454"/>
    <w:rsid w:val="003150B8"/>
    <w:rsid w:val="00317F09"/>
    <w:rsid w:val="003206A3"/>
    <w:rsid w:val="00321C6C"/>
    <w:rsid w:val="00321CCA"/>
    <w:rsid w:val="00321D52"/>
    <w:rsid w:val="003222A6"/>
    <w:rsid w:val="00322E96"/>
    <w:rsid w:val="00323ACC"/>
    <w:rsid w:val="00323D9A"/>
    <w:rsid w:val="0032431D"/>
    <w:rsid w:val="00324368"/>
    <w:rsid w:val="003245C7"/>
    <w:rsid w:val="00324D96"/>
    <w:rsid w:val="00324E45"/>
    <w:rsid w:val="00325799"/>
    <w:rsid w:val="00325F4C"/>
    <w:rsid w:val="00326641"/>
    <w:rsid w:val="00327084"/>
    <w:rsid w:val="003274D8"/>
    <w:rsid w:val="00330390"/>
    <w:rsid w:val="00330777"/>
    <w:rsid w:val="00330B3C"/>
    <w:rsid w:val="003321BB"/>
    <w:rsid w:val="003344F5"/>
    <w:rsid w:val="00335039"/>
    <w:rsid w:val="003357AE"/>
    <w:rsid w:val="003407B4"/>
    <w:rsid w:val="0034173E"/>
    <w:rsid w:val="00342071"/>
    <w:rsid w:val="00342386"/>
    <w:rsid w:val="00342795"/>
    <w:rsid w:val="00342AA8"/>
    <w:rsid w:val="0034314D"/>
    <w:rsid w:val="003433BE"/>
    <w:rsid w:val="00343EDE"/>
    <w:rsid w:val="00344098"/>
    <w:rsid w:val="003468C0"/>
    <w:rsid w:val="00346967"/>
    <w:rsid w:val="00346F03"/>
    <w:rsid w:val="00354013"/>
    <w:rsid w:val="003545EF"/>
    <w:rsid w:val="00354B13"/>
    <w:rsid w:val="0035501A"/>
    <w:rsid w:val="003556FF"/>
    <w:rsid w:val="003560D2"/>
    <w:rsid w:val="00357901"/>
    <w:rsid w:val="00360F5F"/>
    <w:rsid w:val="0036158E"/>
    <w:rsid w:val="00361940"/>
    <w:rsid w:val="003632C1"/>
    <w:rsid w:val="003644EC"/>
    <w:rsid w:val="00364B59"/>
    <w:rsid w:val="00365772"/>
    <w:rsid w:val="00367AAF"/>
    <w:rsid w:val="0037047E"/>
    <w:rsid w:val="00370B2D"/>
    <w:rsid w:val="00371081"/>
    <w:rsid w:val="003712B7"/>
    <w:rsid w:val="00372269"/>
    <w:rsid w:val="003723DD"/>
    <w:rsid w:val="00372757"/>
    <w:rsid w:val="003761BD"/>
    <w:rsid w:val="003811E0"/>
    <w:rsid w:val="003815D7"/>
    <w:rsid w:val="00381DFB"/>
    <w:rsid w:val="003827B3"/>
    <w:rsid w:val="003829B4"/>
    <w:rsid w:val="00383763"/>
    <w:rsid w:val="00384CC1"/>
    <w:rsid w:val="00384E7B"/>
    <w:rsid w:val="0038674F"/>
    <w:rsid w:val="003867B4"/>
    <w:rsid w:val="00386C91"/>
    <w:rsid w:val="00387A1E"/>
    <w:rsid w:val="00391695"/>
    <w:rsid w:val="00391923"/>
    <w:rsid w:val="00391A56"/>
    <w:rsid w:val="00391B29"/>
    <w:rsid w:val="00392DED"/>
    <w:rsid w:val="0039313A"/>
    <w:rsid w:val="003944D0"/>
    <w:rsid w:val="00395DF3"/>
    <w:rsid w:val="00396FBD"/>
    <w:rsid w:val="00397DE9"/>
    <w:rsid w:val="003A13A0"/>
    <w:rsid w:val="003A257F"/>
    <w:rsid w:val="003A2E6C"/>
    <w:rsid w:val="003A3EEF"/>
    <w:rsid w:val="003A54DE"/>
    <w:rsid w:val="003A66E0"/>
    <w:rsid w:val="003A7C76"/>
    <w:rsid w:val="003B0599"/>
    <w:rsid w:val="003B07D9"/>
    <w:rsid w:val="003B113A"/>
    <w:rsid w:val="003B13F3"/>
    <w:rsid w:val="003B1400"/>
    <w:rsid w:val="003B2F84"/>
    <w:rsid w:val="003B4183"/>
    <w:rsid w:val="003B4519"/>
    <w:rsid w:val="003B7B59"/>
    <w:rsid w:val="003C04A5"/>
    <w:rsid w:val="003C243B"/>
    <w:rsid w:val="003C2A8E"/>
    <w:rsid w:val="003C43BE"/>
    <w:rsid w:val="003C450F"/>
    <w:rsid w:val="003C4588"/>
    <w:rsid w:val="003C49E1"/>
    <w:rsid w:val="003C6349"/>
    <w:rsid w:val="003C669C"/>
    <w:rsid w:val="003C6EEA"/>
    <w:rsid w:val="003C724C"/>
    <w:rsid w:val="003C72F7"/>
    <w:rsid w:val="003C7388"/>
    <w:rsid w:val="003C7858"/>
    <w:rsid w:val="003D0472"/>
    <w:rsid w:val="003D26CF"/>
    <w:rsid w:val="003D5DBA"/>
    <w:rsid w:val="003D658D"/>
    <w:rsid w:val="003D666E"/>
    <w:rsid w:val="003D6861"/>
    <w:rsid w:val="003E0174"/>
    <w:rsid w:val="003E0434"/>
    <w:rsid w:val="003E14A3"/>
    <w:rsid w:val="003E1EAE"/>
    <w:rsid w:val="003E457D"/>
    <w:rsid w:val="003E497F"/>
    <w:rsid w:val="003E4D7E"/>
    <w:rsid w:val="003E5F11"/>
    <w:rsid w:val="003E66FF"/>
    <w:rsid w:val="003E69D0"/>
    <w:rsid w:val="003E6F7F"/>
    <w:rsid w:val="003E7AA2"/>
    <w:rsid w:val="003F0C5C"/>
    <w:rsid w:val="003F11EC"/>
    <w:rsid w:val="003F2208"/>
    <w:rsid w:val="003F29EC"/>
    <w:rsid w:val="003F5DA4"/>
    <w:rsid w:val="003F66F7"/>
    <w:rsid w:val="003F6AE5"/>
    <w:rsid w:val="003F7465"/>
    <w:rsid w:val="00400D52"/>
    <w:rsid w:val="00400F25"/>
    <w:rsid w:val="00400FC5"/>
    <w:rsid w:val="004010ED"/>
    <w:rsid w:val="00401A43"/>
    <w:rsid w:val="00401A67"/>
    <w:rsid w:val="00401F34"/>
    <w:rsid w:val="00402D86"/>
    <w:rsid w:val="00405EDA"/>
    <w:rsid w:val="00406799"/>
    <w:rsid w:val="00407CD7"/>
    <w:rsid w:val="00410661"/>
    <w:rsid w:val="00410BD9"/>
    <w:rsid w:val="00411027"/>
    <w:rsid w:val="0041109F"/>
    <w:rsid w:val="00412526"/>
    <w:rsid w:val="004128F8"/>
    <w:rsid w:val="004134E2"/>
    <w:rsid w:val="004147FA"/>
    <w:rsid w:val="00414882"/>
    <w:rsid w:val="00415511"/>
    <w:rsid w:val="00416167"/>
    <w:rsid w:val="00416640"/>
    <w:rsid w:val="004209DD"/>
    <w:rsid w:val="00420E4D"/>
    <w:rsid w:val="004229C3"/>
    <w:rsid w:val="00424775"/>
    <w:rsid w:val="00424D99"/>
    <w:rsid w:val="0042515B"/>
    <w:rsid w:val="00425A63"/>
    <w:rsid w:val="00426738"/>
    <w:rsid w:val="00426B61"/>
    <w:rsid w:val="00427ACE"/>
    <w:rsid w:val="004302B9"/>
    <w:rsid w:val="004327F3"/>
    <w:rsid w:val="0043313F"/>
    <w:rsid w:val="0043397F"/>
    <w:rsid w:val="00433FCB"/>
    <w:rsid w:val="004345DA"/>
    <w:rsid w:val="00435762"/>
    <w:rsid w:val="0043655D"/>
    <w:rsid w:val="004416F7"/>
    <w:rsid w:val="0044256A"/>
    <w:rsid w:val="00442993"/>
    <w:rsid w:val="00443DAE"/>
    <w:rsid w:val="00444500"/>
    <w:rsid w:val="00444A3F"/>
    <w:rsid w:val="004457AD"/>
    <w:rsid w:val="00445A81"/>
    <w:rsid w:val="00445D34"/>
    <w:rsid w:val="00446FFC"/>
    <w:rsid w:val="0045138E"/>
    <w:rsid w:val="00451885"/>
    <w:rsid w:val="004541FA"/>
    <w:rsid w:val="0045535A"/>
    <w:rsid w:val="00455499"/>
    <w:rsid w:val="00456F03"/>
    <w:rsid w:val="00460C23"/>
    <w:rsid w:val="004611B9"/>
    <w:rsid w:val="00461C05"/>
    <w:rsid w:val="00463E2E"/>
    <w:rsid w:val="0046492C"/>
    <w:rsid w:val="004657D4"/>
    <w:rsid w:val="00465B80"/>
    <w:rsid w:val="00466730"/>
    <w:rsid w:val="004674E0"/>
    <w:rsid w:val="00467ADB"/>
    <w:rsid w:val="00467F3A"/>
    <w:rsid w:val="00470028"/>
    <w:rsid w:val="00470834"/>
    <w:rsid w:val="00470A81"/>
    <w:rsid w:val="004717E9"/>
    <w:rsid w:val="00471A81"/>
    <w:rsid w:val="00471DA0"/>
    <w:rsid w:val="004720B6"/>
    <w:rsid w:val="0047229B"/>
    <w:rsid w:val="004726AF"/>
    <w:rsid w:val="0047282E"/>
    <w:rsid w:val="0047290B"/>
    <w:rsid w:val="004731C7"/>
    <w:rsid w:val="00474B16"/>
    <w:rsid w:val="00474ECD"/>
    <w:rsid w:val="0047765D"/>
    <w:rsid w:val="00481137"/>
    <w:rsid w:val="004812A7"/>
    <w:rsid w:val="004815A1"/>
    <w:rsid w:val="00481D04"/>
    <w:rsid w:val="00483A52"/>
    <w:rsid w:val="00485637"/>
    <w:rsid w:val="0048659C"/>
    <w:rsid w:val="0048676B"/>
    <w:rsid w:val="004871CF"/>
    <w:rsid w:val="0048728A"/>
    <w:rsid w:val="004872F0"/>
    <w:rsid w:val="0048769F"/>
    <w:rsid w:val="004909CB"/>
    <w:rsid w:val="00490C01"/>
    <w:rsid w:val="004945EE"/>
    <w:rsid w:val="00494861"/>
    <w:rsid w:val="00494BE3"/>
    <w:rsid w:val="00494FA0"/>
    <w:rsid w:val="00497B07"/>
    <w:rsid w:val="004A0E37"/>
    <w:rsid w:val="004A0E7A"/>
    <w:rsid w:val="004A12E3"/>
    <w:rsid w:val="004A1CAF"/>
    <w:rsid w:val="004A2021"/>
    <w:rsid w:val="004A20E7"/>
    <w:rsid w:val="004A4C90"/>
    <w:rsid w:val="004A536C"/>
    <w:rsid w:val="004A6482"/>
    <w:rsid w:val="004A6A11"/>
    <w:rsid w:val="004B0585"/>
    <w:rsid w:val="004B09B0"/>
    <w:rsid w:val="004B0A5F"/>
    <w:rsid w:val="004B17EF"/>
    <w:rsid w:val="004B3D00"/>
    <w:rsid w:val="004B3E8A"/>
    <w:rsid w:val="004B5660"/>
    <w:rsid w:val="004B593D"/>
    <w:rsid w:val="004B6660"/>
    <w:rsid w:val="004B6AED"/>
    <w:rsid w:val="004C12E7"/>
    <w:rsid w:val="004C1850"/>
    <w:rsid w:val="004C1C82"/>
    <w:rsid w:val="004C2666"/>
    <w:rsid w:val="004C5270"/>
    <w:rsid w:val="004C6BC7"/>
    <w:rsid w:val="004C7618"/>
    <w:rsid w:val="004D08EB"/>
    <w:rsid w:val="004D0D6A"/>
    <w:rsid w:val="004D0D7E"/>
    <w:rsid w:val="004D107D"/>
    <w:rsid w:val="004D15B0"/>
    <w:rsid w:val="004D1B41"/>
    <w:rsid w:val="004D2104"/>
    <w:rsid w:val="004D24ED"/>
    <w:rsid w:val="004D2AA0"/>
    <w:rsid w:val="004D31E4"/>
    <w:rsid w:val="004D3698"/>
    <w:rsid w:val="004D4717"/>
    <w:rsid w:val="004D4999"/>
    <w:rsid w:val="004D5EB2"/>
    <w:rsid w:val="004D671F"/>
    <w:rsid w:val="004D6EEA"/>
    <w:rsid w:val="004D7F92"/>
    <w:rsid w:val="004E075C"/>
    <w:rsid w:val="004E0B2B"/>
    <w:rsid w:val="004E0D5A"/>
    <w:rsid w:val="004E0D5C"/>
    <w:rsid w:val="004E0FB9"/>
    <w:rsid w:val="004E226B"/>
    <w:rsid w:val="004E22AF"/>
    <w:rsid w:val="004E2AE9"/>
    <w:rsid w:val="004E33B1"/>
    <w:rsid w:val="004E3941"/>
    <w:rsid w:val="004E6422"/>
    <w:rsid w:val="004E7089"/>
    <w:rsid w:val="004E7E83"/>
    <w:rsid w:val="004E7F7E"/>
    <w:rsid w:val="004F07F5"/>
    <w:rsid w:val="004F0FAB"/>
    <w:rsid w:val="004F1BC4"/>
    <w:rsid w:val="004F582D"/>
    <w:rsid w:val="004F63D0"/>
    <w:rsid w:val="004F7162"/>
    <w:rsid w:val="004F7360"/>
    <w:rsid w:val="004F790C"/>
    <w:rsid w:val="0050058D"/>
    <w:rsid w:val="00501357"/>
    <w:rsid w:val="005014D1"/>
    <w:rsid w:val="005029C9"/>
    <w:rsid w:val="00503039"/>
    <w:rsid w:val="005053BD"/>
    <w:rsid w:val="0050545D"/>
    <w:rsid w:val="00506CE1"/>
    <w:rsid w:val="00506DED"/>
    <w:rsid w:val="00507610"/>
    <w:rsid w:val="0050793C"/>
    <w:rsid w:val="00507C8A"/>
    <w:rsid w:val="00510F7B"/>
    <w:rsid w:val="00513359"/>
    <w:rsid w:val="00513B9D"/>
    <w:rsid w:val="00515A9C"/>
    <w:rsid w:val="00517462"/>
    <w:rsid w:val="005174F7"/>
    <w:rsid w:val="00520ADE"/>
    <w:rsid w:val="00522A80"/>
    <w:rsid w:val="00522D81"/>
    <w:rsid w:val="00524013"/>
    <w:rsid w:val="005244A3"/>
    <w:rsid w:val="00525ADE"/>
    <w:rsid w:val="00525B9C"/>
    <w:rsid w:val="0052653D"/>
    <w:rsid w:val="005266CA"/>
    <w:rsid w:val="005301BA"/>
    <w:rsid w:val="005312B0"/>
    <w:rsid w:val="005322A0"/>
    <w:rsid w:val="00533070"/>
    <w:rsid w:val="0053442B"/>
    <w:rsid w:val="00534A1C"/>
    <w:rsid w:val="00534B43"/>
    <w:rsid w:val="005352AC"/>
    <w:rsid w:val="005353EA"/>
    <w:rsid w:val="005362D2"/>
    <w:rsid w:val="005364C7"/>
    <w:rsid w:val="005366B2"/>
    <w:rsid w:val="0053709B"/>
    <w:rsid w:val="00537484"/>
    <w:rsid w:val="00541F44"/>
    <w:rsid w:val="00542870"/>
    <w:rsid w:val="00542D87"/>
    <w:rsid w:val="00543931"/>
    <w:rsid w:val="00544805"/>
    <w:rsid w:val="00545459"/>
    <w:rsid w:val="005469A6"/>
    <w:rsid w:val="00547CFD"/>
    <w:rsid w:val="00551EA0"/>
    <w:rsid w:val="00551F37"/>
    <w:rsid w:val="00552134"/>
    <w:rsid w:val="00552F97"/>
    <w:rsid w:val="0055342A"/>
    <w:rsid w:val="00553A30"/>
    <w:rsid w:val="00553FBD"/>
    <w:rsid w:val="00554243"/>
    <w:rsid w:val="0055459A"/>
    <w:rsid w:val="0055537D"/>
    <w:rsid w:val="0055751B"/>
    <w:rsid w:val="00557BC7"/>
    <w:rsid w:val="00557E33"/>
    <w:rsid w:val="00560B40"/>
    <w:rsid w:val="005616AC"/>
    <w:rsid w:val="0056185E"/>
    <w:rsid w:val="00561992"/>
    <w:rsid w:val="00563E71"/>
    <w:rsid w:val="00564709"/>
    <w:rsid w:val="00564877"/>
    <w:rsid w:val="0056495D"/>
    <w:rsid w:val="005656C2"/>
    <w:rsid w:val="00565AB2"/>
    <w:rsid w:val="00571153"/>
    <w:rsid w:val="00571F7F"/>
    <w:rsid w:val="00572CBB"/>
    <w:rsid w:val="005747F5"/>
    <w:rsid w:val="00574BD2"/>
    <w:rsid w:val="00574F1F"/>
    <w:rsid w:val="00575FF3"/>
    <w:rsid w:val="005764EC"/>
    <w:rsid w:val="00576F9C"/>
    <w:rsid w:val="00577720"/>
    <w:rsid w:val="0058026D"/>
    <w:rsid w:val="00580809"/>
    <w:rsid w:val="00580A13"/>
    <w:rsid w:val="00581BCA"/>
    <w:rsid w:val="00582EF5"/>
    <w:rsid w:val="005835FD"/>
    <w:rsid w:val="00583E80"/>
    <w:rsid w:val="00583F60"/>
    <w:rsid w:val="005842E5"/>
    <w:rsid w:val="005848E3"/>
    <w:rsid w:val="00584912"/>
    <w:rsid w:val="00584FE7"/>
    <w:rsid w:val="00585307"/>
    <w:rsid w:val="00586913"/>
    <w:rsid w:val="00586DC4"/>
    <w:rsid w:val="00586DCE"/>
    <w:rsid w:val="00590063"/>
    <w:rsid w:val="00590AA5"/>
    <w:rsid w:val="00592668"/>
    <w:rsid w:val="00595A4C"/>
    <w:rsid w:val="00596926"/>
    <w:rsid w:val="00596986"/>
    <w:rsid w:val="0059775C"/>
    <w:rsid w:val="005A051A"/>
    <w:rsid w:val="005A06F1"/>
    <w:rsid w:val="005A076A"/>
    <w:rsid w:val="005A1160"/>
    <w:rsid w:val="005A1264"/>
    <w:rsid w:val="005A23D9"/>
    <w:rsid w:val="005A2B21"/>
    <w:rsid w:val="005A32A5"/>
    <w:rsid w:val="005A32C8"/>
    <w:rsid w:val="005A6858"/>
    <w:rsid w:val="005A70CE"/>
    <w:rsid w:val="005A71CE"/>
    <w:rsid w:val="005B1516"/>
    <w:rsid w:val="005B2CE7"/>
    <w:rsid w:val="005B4884"/>
    <w:rsid w:val="005B51E6"/>
    <w:rsid w:val="005B5A62"/>
    <w:rsid w:val="005B5B76"/>
    <w:rsid w:val="005B60D6"/>
    <w:rsid w:val="005B660D"/>
    <w:rsid w:val="005B7526"/>
    <w:rsid w:val="005B76F9"/>
    <w:rsid w:val="005B7A99"/>
    <w:rsid w:val="005B7F32"/>
    <w:rsid w:val="005C122C"/>
    <w:rsid w:val="005C1252"/>
    <w:rsid w:val="005C18B4"/>
    <w:rsid w:val="005C1B6B"/>
    <w:rsid w:val="005C3EA9"/>
    <w:rsid w:val="005C43F1"/>
    <w:rsid w:val="005C4448"/>
    <w:rsid w:val="005C487B"/>
    <w:rsid w:val="005C4E0C"/>
    <w:rsid w:val="005C5B36"/>
    <w:rsid w:val="005C5BFF"/>
    <w:rsid w:val="005C5DB1"/>
    <w:rsid w:val="005C67AB"/>
    <w:rsid w:val="005C68F7"/>
    <w:rsid w:val="005C7607"/>
    <w:rsid w:val="005D0175"/>
    <w:rsid w:val="005D021C"/>
    <w:rsid w:val="005D154F"/>
    <w:rsid w:val="005D29ED"/>
    <w:rsid w:val="005D4819"/>
    <w:rsid w:val="005D5111"/>
    <w:rsid w:val="005D61BA"/>
    <w:rsid w:val="005D6B69"/>
    <w:rsid w:val="005D7FBC"/>
    <w:rsid w:val="005E10A5"/>
    <w:rsid w:val="005E130F"/>
    <w:rsid w:val="005E19D4"/>
    <w:rsid w:val="005E1E36"/>
    <w:rsid w:val="005E3AA8"/>
    <w:rsid w:val="005E51E5"/>
    <w:rsid w:val="005E5961"/>
    <w:rsid w:val="005E5FA0"/>
    <w:rsid w:val="005E6C4E"/>
    <w:rsid w:val="005F1650"/>
    <w:rsid w:val="005F193D"/>
    <w:rsid w:val="005F24FB"/>
    <w:rsid w:val="005F316B"/>
    <w:rsid w:val="005F35FA"/>
    <w:rsid w:val="005F3B13"/>
    <w:rsid w:val="005F3F92"/>
    <w:rsid w:val="005F454A"/>
    <w:rsid w:val="005F4555"/>
    <w:rsid w:val="005F551F"/>
    <w:rsid w:val="005F605B"/>
    <w:rsid w:val="005F6A30"/>
    <w:rsid w:val="005F6CC9"/>
    <w:rsid w:val="005F6F78"/>
    <w:rsid w:val="00603E3D"/>
    <w:rsid w:val="00605777"/>
    <w:rsid w:val="00606E7D"/>
    <w:rsid w:val="00607E27"/>
    <w:rsid w:val="0061039A"/>
    <w:rsid w:val="006113EB"/>
    <w:rsid w:val="0061167E"/>
    <w:rsid w:val="0061269C"/>
    <w:rsid w:val="006128FA"/>
    <w:rsid w:val="00613DE0"/>
    <w:rsid w:val="006167B6"/>
    <w:rsid w:val="00616B39"/>
    <w:rsid w:val="00617F02"/>
    <w:rsid w:val="0062002A"/>
    <w:rsid w:val="0062192C"/>
    <w:rsid w:val="006223F2"/>
    <w:rsid w:val="00624D25"/>
    <w:rsid w:val="0062566C"/>
    <w:rsid w:val="0062616F"/>
    <w:rsid w:val="00630710"/>
    <w:rsid w:val="0063167E"/>
    <w:rsid w:val="00631C84"/>
    <w:rsid w:val="00632065"/>
    <w:rsid w:val="00632921"/>
    <w:rsid w:val="00633484"/>
    <w:rsid w:val="00633EB4"/>
    <w:rsid w:val="00636359"/>
    <w:rsid w:val="00636500"/>
    <w:rsid w:val="00636BF0"/>
    <w:rsid w:val="00637750"/>
    <w:rsid w:val="00637C07"/>
    <w:rsid w:val="00640084"/>
    <w:rsid w:val="00641AFB"/>
    <w:rsid w:val="00641B34"/>
    <w:rsid w:val="006422E6"/>
    <w:rsid w:val="00643088"/>
    <w:rsid w:val="006440B6"/>
    <w:rsid w:val="00644C5D"/>
    <w:rsid w:val="006453F5"/>
    <w:rsid w:val="00645521"/>
    <w:rsid w:val="00645ECE"/>
    <w:rsid w:val="006461A6"/>
    <w:rsid w:val="00650B92"/>
    <w:rsid w:val="00650E7B"/>
    <w:rsid w:val="00651B8F"/>
    <w:rsid w:val="0065260D"/>
    <w:rsid w:val="006527A5"/>
    <w:rsid w:val="006553E7"/>
    <w:rsid w:val="006608F7"/>
    <w:rsid w:val="006622EA"/>
    <w:rsid w:val="00662ACB"/>
    <w:rsid w:val="00663A41"/>
    <w:rsid w:val="00663E85"/>
    <w:rsid w:val="00665526"/>
    <w:rsid w:val="00665A35"/>
    <w:rsid w:val="00665C3D"/>
    <w:rsid w:val="00666306"/>
    <w:rsid w:val="00666F23"/>
    <w:rsid w:val="00667119"/>
    <w:rsid w:val="00667283"/>
    <w:rsid w:val="006715CF"/>
    <w:rsid w:val="00671B7A"/>
    <w:rsid w:val="00671E2E"/>
    <w:rsid w:val="0067272C"/>
    <w:rsid w:val="00676E6B"/>
    <w:rsid w:val="00677D35"/>
    <w:rsid w:val="0068130D"/>
    <w:rsid w:val="006834FF"/>
    <w:rsid w:val="00683939"/>
    <w:rsid w:val="00683C27"/>
    <w:rsid w:val="00684254"/>
    <w:rsid w:val="00684352"/>
    <w:rsid w:val="00684C02"/>
    <w:rsid w:val="00685659"/>
    <w:rsid w:val="006858AD"/>
    <w:rsid w:val="00685B93"/>
    <w:rsid w:val="00685CF7"/>
    <w:rsid w:val="00685D57"/>
    <w:rsid w:val="006863DE"/>
    <w:rsid w:val="00687009"/>
    <w:rsid w:val="0068736F"/>
    <w:rsid w:val="00687E46"/>
    <w:rsid w:val="006903F6"/>
    <w:rsid w:val="0069183E"/>
    <w:rsid w:val="006920D5"/>
    <w:rsid w:val="00695C7D"/>
    <w:rsid w:val="00696B61"/>
    <w:rsid w:val="00697C14"/>
    <w:rsid w:val="00697CDB"/>
    <w:rsid w:val="006A00A2"/>
    <w:rsid w:val="006A2539"/>
    <w:rsid w:val="006A2D89"/>
    <w:rsid w:val="006A5B01"/>
    <w:rsid w:val="006A670E"/>
    <w:rsid w:val="006A7F05"/>
    <w:rsid w:val="006B044F"/>
    <w:rsid w:val="006B098C"/>
    <w:rsid w:val="006B0E6D"/>
    <w:rsid w:val="006B10ED"/>
    <w:rsid w:val="006B2928"/>
    <w:rsid w:val="006B3077"/>
    <w:rsid w:val="006B65DF"/>
    <w:rsid w:val="006B6E71"/>
    <w:rsid w:val="006B7722"/>
    <w:rsid w:val="006C0340"/>
    <w:rsid w:val="006C0CA3"/>
    <w:rsid w:val="006C0F40"/>
    <w:rsid w:val="006C18E7"/>
    <w:rsid w:val="006C1DFB"/>
    <w:rsid w:val="006C35D9"/>
    <w:rsid w:val="006C3B2D"/>
    <w:rsid w:val="006C44C4"/>
    <w:rsid w:val="006C5080"/>
    <w:rsid w:val="006D0476"/>
    <w:rsid w:val="006D10D0"/>
    <w:rsid w:val="006D1F36"/>
    <w:rsid w:val="006D20A2"/>
    <w:rsid w:val="006D2622"/>
    <w:rsid w:val="006D306F"/>
    <w:rsid w:val="006D41A2"/>
    <w:rsid w:val="006D4308"/>
    <w:rsid w:val="006D4925"/>
    <w:rsid w:val="006D6A5E"/>
    <w:rsid w:val="006D6B31"/>
    <w:rsid w:val="006E0420"/>
    <w:rsid w:val="006E0442"/>
    <w:rsid w:val="006E088F"/>
    <w:rsid w:val="006E0ED0"/>
    <w:rsid w:val="006E39DF"/>
    <w:rsid w:val="006E5EA5"/>
    <w:rsid w:val="006E6BCC"/>
    <w:rsid w:val="006F0AD9"/>
    <w:rsid w:val="006F24D2"/>
    <w:rsid w:val="006F2BEA"/>
    <w:rsid w:val="006F2FC7"/>
    <w:rsid w:val="006F4EF1"/>
    <w:rsid w:val="006F615E"/>
    <w:rsid w:val="006F650D"/>
    <w:rsid w:val="006F6BD3"/>
    <w:rsid w:val="006F7AE5"/>
    <w:rsid w:val="006F7BEC"/>
    <w:rsid w:val="00701112"/>
    <w:rsid w:val="00701602"/>
    <w:rsid w:val="00701F57"/>
    <w:rsid w:val="00701F71"/>
    <w:rsid w:val="007068A0"/>
    <w:rsid w:val="007069F0"/>
    <w:rsid w:val="00707241"/>
    <w:rsid w:val="007074A1"/>
    <w:rsid w:val="00707963"/>
    <w:rsid w:val="00712841"/>
    <w:rsid w:val="00713EAA"/>
    <w:rsid w:val="007155FA"/>
    <w:rsid w:val="00715BE8"/>
    <w:rsid w:val="00716294"/>
    <w:rsid w:val="0071633C"/>
    <w:rsid w:val="00716B1C"/>
    <w:rsid w:val="0071743A"/>
    <w:rsid w:val="00720978"/>
    <w:rsid w:val="007218C8"/>
    <w:rsid w:val="0072232A"/>
    <w:rsid w:val="00723AD8"/>
    <w:rsid w:val="007250F1"/>
    <w:rsid w:val="00726732"/>
    <w:rsid w:val="00726E88"/>
    <w:rsid w:val="0072766A"/>
    <w:rsid w:val="00727A88"/>
    <w:rsid w:val="00727C4A"/>
    <w:rsid w:val="00730B71"/>
    <w:rsid w:val="007311CB"/>
    <w:rsid w:val="00731572"/>
    <w:rsid w:val="00731CE1"/>
    <w:rsid w:val="007326DE"/>
    <w:rsid w:val="007328A3"/>
    <w:rsid w:val="00733B0D"/>
    <w:rsid w:val="007345EA"/>
    <w:rsid w:val="007368EC"/>
    <w:rsid w:val="007370E8"/>
    <w:rsid w:val="00737BF9"/>
    <w:rsid w:val="007400F9"/>
    <w:rsid w:val="00740F36"/>
    <w:rsid w:val="00741438"/>
    <w:rsid w:val="007418E1"/>
    <w:rsid w:val="00741B0D"/>
    <w:rsid w:val="0074293E"/>
    <w:rsid w:val="007450BC"/>
    <w:rsid w:val="0074522C"/>
    <w:rsid w:val="007471CB"/>
    <w:rsid w:val="0075001B"/>
    <w:rsid w:val="007505CC"/>
    <w:rsid w:val="00750656"/>
    <w:rsid w:val="00752F64"/>
    <w:rsid w:val="00753FFC"/>
    <w:rsid w:val="00757A18"/>
    <w:rsid w:val="00757C00"/>
    <w:rsid w:val="00757C64"/>
    <w:rsid w:val="007600C5"/>
    <w:rsid w:val="007604EC"/>
    <w:rsid w:val="00760ABD"/>
    <w:rsid w:val="007613BC"/>
    <w:rsid w:val="0076155A"/>
    <w:rsid w:val="00761E8B"/>
    <w:rsid w:val="007642F6"/>
    <w:rsid w:val="007652DD"/>
    <w:rsid w:val="00766D87"/>
    <w:rsid w:val="00767F68"/>
    <w:rsid w:val="0077034B"/>
    <w:rsid w:val="00770755"/>
    <w:rsid w:val="00770F5E"/>
    <w:rsid w:val="00771BFC"/>
    <w:rsid w:val="007722E3"/>
    <w:rsid w:val="007728DC"/>
    <w:rsid w:val="00772B57"/>
    <w:rsid w:val="00772EDF"/>
    <w:rsid w:val="00775085"/>
    <w:rsid w:val="007759B6"/>
    <w:rsid w:val="00776C20"/>
    <w:rsid w:val="007800B5"/>
    <w:rsid w:val="0078021B"/>
    <w:rsid w:val="0078078A"/>
    <w:rsid w:val="007844D6"/>
    <w:rsid w:val="00785093"/>
    <w:rsid w:val="007859C2"/>
    <w:rsid w:val="00785E95"/>
    <w:rsid w:val="0078604F"/>
    <w:rsid w:val="00787210"/>
    <w:rsid w:val="007900CA"/>
    <w:rsid w:val="00790635"/>
    <w:rsid w:val="007910EE"/>
    <w:rsid w:val="0079184B"/>
    <w:rsid w:val="00791A38"/>
    <w:rsid w:val="00791B64"/>
    <w:rsid w:val="007920DC"/>
    <w:rsid w:val="00792475"/>
    <w:rsid w:val="007928C7"/>
    <w:rsid w:val="00792960"/>
    <w:rsid w:val="0079400D"/>
    <w:rsid w:val="00796F06"/>
    <w:rsid w:val="00796F2A"/>
    <w:rsid w:val="00797BF7"/>
    <w:rsid w:val="007A0998"/>
    <w:rsid w:val="007A20C7"/>
    <w:rsid w:val="007A330B"/>
    <w:rsid w:val="007A42AD"/>
    <w:rsid w:val="007A498A"/>
    <w:rsid w:val="007A4AF3"/>
    <w:rsid w:val="007A4B68"/>
    <w:rsid w:val="007A5A3B"/>
    <w:rsid w:val="007A5E1F"/>
    <w:rsid w:val="007A64C8"/>
    <w:rsid w:val="007A6BEF"/>
    <w:rsid w:val="007B3C30"/>
    <w:rsid w:val="007B4144"/>
    <w:rsid w:val="007B5099"/>
    <w:rsid w:val="007B567F"/>
    <w:rsid w:val="007B5EB9"/>
    <w:rsid w:val="007B6743"/>
    <w:rsid w:val="007B7467"/>
    <w:rsid w:val="007B7B14"/>
    <w:rsid w:val="007C0754"/>
    <w:rsid w:val="007C0BAD"/>
    <w:rsid w:val="007C140B"/>
    <w:rsid w:val="007C1593"/>
    <w:rsid w:val="007C1B3C"/>
    <w:rsid w:val="007C21AA"/>
    <w:rsid w:val="007C2EF3"/>
    <w:rsid w:val="007C3E1C"/>
    <w:rsid w:val="007C480B"/>
    <w:rsid w:val="007C54DA"/>
    <w:rsid w:val="007C6557"/>
    <w:rsid w:val="007D1AAB"/>
    <w:rsid w:val="007D41CF"/>
    <w:rsid w:val="007D466A"/>
    <w:rsid w:val="007D64CF"/>
    <w:rsid w:val="007D6A57"/>
    <w:rsid w:val="007D6CD9"/>
    <w:rsid w:val="007D71B0"/>
    <w:rsid w:val="007D75CC"/>
    <w:rsid w:val="007D7919"/>
    <w:rsid w:val="007D7D7E"/>
    <w:rsid w:val="007D7E4F"/>
    <w:rsid w:val="007E07B9"/>
    <w:rsid w:val="007E1995"/>
    <w:rsid w:val="007E19DB"/>
    <w:rsid w:val="007E1B2B"/>
    <w:rsid w:val="007E29ED"/>
    <w:rsid w:val="007E30B4"/>
    <w:rsid w:val="007E662A"/>
    <w:rsid w:val="007E7D8A"/>
    <w:rsid w:val="007E7E0F"/>
    <w:rsid w:val="007E7EF3"/>
    <w:rsid w:val="007F0A1D"/>
    <w:rsid w:val="007F1B6A"/>
    <w:rsid w:val="007F22D9"/>
    <w:rsid w:val="007F22F5"/>
    <w:rsid w:val="007F275A"/>
    <w:rsid w:val="007F2C94"/>
    <w:rsid w:val="007F2D59"/>
    <w:rsid w:val="007F31E9"/>
    <w:rsid w:val="007F3B08"/>
    <w:rsid w:val="007F3B93"/>
    <w:rsid w:val="007F3CEB"/>
    <w:rsid w:val="007F3DB9"/>
    <w:rsid w:val="007F3E06"/>
    <w:rsid w:val="007F610E"/>
    <w:rsid w:val="007F658F"/>
    <w:rsid w:val="007F766E"/>
    <w:rsid w:val="007F7DF8"/>
    <w:rsid w:val="00800B18"/>
    <w:rsid w:val="00801697"/>
    <w:rsid w:val="00801C74"/>
    <w:rsid w:val="00802583"/>
    <w:rsid w:val="00802B5D"/>
    <w:rsid w:val="00803CD5"/>
    <w:rsid w:val="008043B8"/>
    <w:rsid w:val="00806076"/>
    <w:rsid w:val="00806537"/>
    <w:rsid w:val="00806F34"/>
    <w:rsid w:val="008100BB"/>
    <w:rsid w:val="00810327"/>
    <w:rsid w:val="008105E1"/>
    <w:rsid w:val="00810B50"/>
    <w:rsid w:val="00810F78"/>
    <w:rsid w:val="00812C27"/>
    <w:rsid w:val="00813735"/>
    <w:rsid w:val="008137EB"/>
    <w:rsid w:val="00813CAD"/>
    <w:rsid w:val="008169A2"/>
    <w:rsid w:val="00817213"/>
    <w:rsid w:val="008205CE"/>
    <w:rsid w:val="00820B32"/>
    <w:rsid w:val="00820F8E"/>
    <w:rsid w:val="008215EA"/>
    <w:rsid w:val="00821C00"/>
    <w:rsid w:val="00825290"/>
    <w:rsid w:val="00825A04"/>
    <w:rsid w:val="008262D1"/>
    <w:rsid w:val="008272DA"/>
    <w:rsid w:val="008273B9"/>
    <w:rsid w:val="00831106"/>
    <w:rsid w:val="00831F78"/>
    <w:rsid w:val="00832DED"/>
    <w:rsid w:val="00833695"/>
    <w:rsid w:val="0083388D"/>
    <w:rsid w:val="00833C4A"/>
    <w:rsid w:val="008352C1"/>
    <w:rsid w:val="00835830"/>
    <w:rsid w:val="00836584"/>
    <w:rsid w:val="00836977"/>
    <w:rsid w:val="00836FBC"/>
    <w:rsid w:val="008372BD"/>
    <w:rsid w:val="00837BFA"/>
    <w:rsid w:val="00840103"/>
    <w:rsid w:val="008413AF"/>
    <w:rsid w:val="0084424F"/>
    <w:rsid w:val="00845A58"/>
    <w:rsid w:val="0084769E"/>
    <w:rsid w:val="00850509"/>
    <w:rsid w:val="00850787"/>
    <w:rsid w:val="00850A28"/>
    <w:rsid w:val="00850F0F"/>
    <w:rsid w:val="008513C6"/>
    <w:rsid w:val="00851C7E"/>
    <w:rsid w:val="00854760"/>
    <w:rsid w:val="00855088"/>
    <w:rsid w:val="00856115"/>
    <w:rsid w:val="00857050"/>
    <w:rsid w:val="00857CB0"/>
    <w:rsid w:val="008602F5"/>
    <w:rsid w:val="008602FD"/>
    <w:rsid w:val="008609D1"/>
    <w:rsid w:val="00862FCD"/>
    <w:rsid w:val="00863834"/>
    <w:rsid w:val="00863A49"/>
    <w:rsid w:val="00864DC8"/>
    <w:rsid w:val="00865EF1"/>
    <w:rsid w:val="008660A3"/>
    <w:rsid w:val="00866695"/>
    <w:rsid w:val="00866B10"/>
    <w:rsid w:val="00866C7D"/>
    <w:rsid w:val="00867767"/>
    <w:rsid w:val="0087062D"/>
    <w:rsid w:val="008708A2"/>
    <w:rsid w:val="008709F4"/>
    <w:rsid w:val="00870E24"/>
    <w:rsid w:val="008723E5"/>
    <w:rsid w:val="00874316"/>
    <w:rsid w:val="00874A28"/>
    <w:rsid w:val="00875107"/>
    <w:rsid w:val="008774CC"/>
    <w:rsid w:val="00877A1F"/>
    <w:rsid w:val="00877A9E"/>
    <w:rsid w:val="00881D7A"/>
    <w:rsid w:val="00882216"/>
    <w:rsid w:val="008823CD"/>
    <w:rsid w:val="00883FB3"/>
    <w:rsid w:val="00884ED5"/>
    <w:rsid w:val="008859C2"/>
    <w:rsid w:val="00891383"/>
    <w:rsid w:val="008917D0"/>
    <w:rsid w:val="008928C7"/>
    <w:rsid w:val="00892E72"/>
    <w:rsid w:val="00893168"/>
    <w:rsid w:val="008934CA"/>
    <w:rsid w:val="00893BAE"/>
    <w:rsid w:val="00893ECA"/>
    <w:rsid w:val="008948AF"/>
    <w:rsid w:val="008952E2"/>
    <w:rsid w:val="00895B54"/>
    <w:rsid w:val="00896422"/>
    <w:rsid w:val="00897345"/>
    <w:rsid w:val="00897596"/>
    <w:rsid w:val="008A0285"/>
    <w:rsid w:val="008A0B62"/>
    <w:rsid w:val="008A0BD1"/>
    <w:rsid w:val="008A1920"/>
    <w:rsid w:val="008A1A4F"/>
    <w:rsid w:val="008A3B19"/>
    <w:rsid w:val="008A79AD"/>
    <w:rsid w:val="008B1A7D"/>
    <w:rsid w:val="008B1CE9"/>
    <w:rsid w:val="008B2528"/>
    <w:rsid w:val="008B356A"/>
    <w:rsid w:val="008B3E93"/>
    <w:rsid w:val="008B55E1"/>
    <w:rsid w:val="008B61BD"/>
    <w:rsid w:val="008B7200"/>
    <w:rsid w:val="008C08DD"/>
    <w:rsid w:val="008C10D5"/>
    <w:rsid w:val="008C119A"/>
    <w:rsid w:val="008C2C38"/>
    <w:rsid w:val="008C2C90"/>
    <w:rsid w:val="008C30D8"/>
    <w:rsid w:val="008C39A9"/>
    <w:rsid w:val="008C541D"/>
    <w:rsid w:val="008C6011"/>
    <w:rsid w:val="008C6FB3"/>
    <w:rsid w:val="008D049E"/>
    <w:rsid w:val="008D07E3"/>
    <w:rsid w:val="008D102F"/>
    <w:rsid w:val="008D3258"/>
    <w:rsid w:val="008D3604"/>
    <w:rsid w:val="008D38B2"/>
    <w:rsid w:val="008D4725"/>
    <w:rsid w:val="008D472E"/>
    <w:rsid w:val="008D4804"/>
    <w:rsid w:val="008D4F4C"/>
    <w:rsid w:val="008D556D"/>
    <w:rsid w:val="008D61A6"/>
    <w:rsid w:val="008D6312"/>
    <w:rsid w:val="008D6ABE"/>
    <w:rsid w:val="008E000A"/>
    <w:rsid w:val="008E159D"/>
    <w:rsid w:val="008E21F7"/>
    <w:rsid w:val="008E2CF6"/>
    <w:rsid w:val="008E2D37"/>
    <w:rsid w:val="008E4051"/>
    <w:rsid w:val="008E43FB"/>
    <w:rsid w:val="008E4432"/>
    <w:rsid w:val="008E4A9C"/>
    <w:rsid w:val="008E591A"/>
    <w:rsid w:val="008E5E78"/>
    <w:rsid w:val="008E6F0B"/>
    <w:rsid w:val="008E7BF7"/>
    <w:rsid w:val="008F040D"/>
    <w:rsid w:val="008F04C6"/>
    <w:rsid w:val="008F1045"/>
    <w:rsid w:val="008F16E0"/>
    <w:rsid w:val="008F1C3A"/>
    <w:rsid w:val="008F2E27"/>
    <w:rsid w:val="008F4414"/>
    <w:rsid w:val="008F46DC"/>
    <w:rsid w:val="008F57FF"/>
    <w:rsid w:val="008F6020"/>
    <w:rsid w:val="008F6173"/>
    <w:rsid w:val="009001CC"/>
    <w:rsid w:val="00900296"/>
    <w:rsid w:val="00900457"/>
    <w:rsid w:val="00900EA6"/>
    <w:rsid w:val="00901078"/>
    <w:rsid w:val="00902491"/>
    <w:rsid w:val="009025E1"/>
    <w:rsid w:val="009037BE"/>
    <w:rsid w:val="0090483F"/>
    <w:rsid w:val="00905379"/>
    <w:rsid w:val="0090591F"/>
    <w:rsid w:val="00906D3F"/>
    <w:rsid w:val="0090783C"/>
    <w:rsid w:val="009105AB"/>
    <w:rsid w:val="00910BAB"/>
    <w:rsid w:val="0091117D"/>
    <w:rsid w:val="009115D2"/>
    <w:rsid w:val="00912105"/>
    <w:rsid w:val="0091325F"/>
    <w:rsid w:val="0091331D"/>
    <w:rsid w:val="00913F5E"/>
    <w:rsid w:val="00914195"/>
    <w:rsid w:val="00914386"/>
    <w:rsid w:val="009147BD"/>
    <w:rsid w:val="009153E3"/>
    <w:rsid w:val="00915A52"/>
    <w:rsid w:val="00916836"/>
    <w:rsid w:val="009174F1"/>
    <w:rsid w:val="0092072D"/>
    <w:rsid w:val="00921DFC"/>
    <w:rsid w:val="0092404E"/>
    <w:rsid w:val="009243E0"/>
    <w:rsid w:val="00924487"/>
    <w:rsid w:val="00924746"/>
    <w:rsid w:val="0092475E"/>
    <w:rsid w:val="00925FA8"/>
    <w:rsid w:val="00927BB5"/>
    <w:rsid w:val="00927E17"/>
    <w:rsid w:val="009302CD"/>
    <w:rsid w:val="009304C3"/>
    <w:rsid w:val="00931746"/>
    <w:rsid w:val="00932441"/>
    <w:rsid w:val="00933719"/>
    <w:rsid w:val="00934321"/>
    <w:rsid w:val="009343CC"/>
    <w:rsid w:val="00934D87"/>
    <w:rsid w:val="009369EC"/>
    <w:rsid w:val="009408AE"/>
    <w:rsid w:val="00940B08"/>
    <w:rsid w:val="009418DC"/>
    <w:rsid w:val="009423C7"/>
    <w:rsid w:val="00945385"/>
    <w:rsid w:val="0094561D"/>
    <w:rsid w:val="00945921"/>
    <w:rsid w:val="00950E5E"/>
    <w:rsid w:val="00953354"/>
    <w:rsid w:val="00953882"/>
    <w:rsid w:val="00953D30"/>
    <w:rsid w:val="00956F06"/>
    <w:rsid w:val="009579E5"/>
    <w:rsid w:val="009616D5"/>
    <w:rsid w:val="00961EBA"/>
    <w:rsid w:val="00962068"/>
    <w:rsid w:val="00962554"/>
    <w:rsid w:val="00963BCD"/>
    <w:rsid w:val="00964328"/>
    <w:rsid w:val="00964CB7"/>
    <w:rsid w:val="00964EA4"/>
    <w:rsid w:val="00967478"/>
    <w:rsid w:val="00967EA2"/>
    <w:rsid w:val="00970263"/>
    <w:rsid w:val="00971329"/>
    <w:rsid w:val="00971D45"/>
    <w:rsid w:val="00973735"/>
    <w:rsid w:val="00974629"/>
    <w:rsid w:val="00975268"/>
    <w:rsid w:val="00976FB3"/>
    <w:rsid w:val="009805D7"/>
    <w:rsid w:val="00981865"/>
    <w:rsid w:val="00981917"/>
    <w:rsid w:val="009832D6"/>
    <w:rsid w:val="00983CF5"/>
    <w:rsid w:val="009843A5"/>
    <w:rsid w:val="009856CA"/>
    <w:rsid w:val="00985AFF"/>
    <w:rsid w:val="0098625B"/>
    <w:rsid w:val="0098631C"/>
    <w:rsid w:val="009878DC"/>
    <w:rsid w:val="009879A8"/>
    <w:rsid w:val="00990977"/>
    <w:rsid w:val="00991839"/>
    <w:rsid w:val="00992D96"/>
    <w:rsid w:val="0099331F"/>
    <w:rsid w:val="009935F2"/>
    <w:rsid w:val="00993B16"/>
    <w:rsid w:val="00994EA5"/>
    <w:rsid w:val="00995078"/>
    <w:rsid w:val="00995EE5"/>
    <w:rsid w:val="00996611"/>
    <w:rsid w:val="00996DF9"/>
    <w:rsid w:val="00997411"/>
    <w:rsid w:val="00997796"/>
    <w:rsid w:val="00997E21"/>
    <w:rsid w:val="00997FC2"/>
    <w:rsid w:val="009A022F"/>
    <w:rsid w:val="009A036A"/>
    <w:rsid w:val="009A150F"/>
    <w:rsid w:val="009A2B8C"/>
    <w:rsid w:val="009A2F81"/>
    <w:rsid w:val="009A33DE"/>
    <w:rsid w:val="009A442F"/>
    <w:rsid w:val="009A4E32"/>
    <w:rsid w:val="009A5F87"/>
    <w:rsid w:val="009A6A89"/>
    <w:rsid w:val="009A6ABA"/>
    <w:rsid w:val="009A7EFA"/>
    <w:rsid w:val="009B07EF"/>
    <w:rsid w:val="009B1097"/>
    <w:rsid w:val="009B131D"/>
    <w:rsid w:val="009B1488"/>
    <w:rsid w:val="009B2F05"/>
    <w:rsid w:val="009B46AA"/>
    <w:rsid w:val="009B54BD"/>
    <w:rsid w:val="009B697D"/>
    <w:rsid w:val="009C0E95"/>
    <w:rsid w:val="009C1226"/>
    <w:rsid w:val="009C3214"/>
    <w:rsid w:val="009C3599"/>
    <w:rsid w:val="009C5D6F"/>
    <w:rsid w:val="009C5EE2"/>
    <w:rsid w:val="009C6D6A"/>
    <w:rsid w:val="009C7053"/>
    <w:rsid w:val="009C7D84"/>
    <w:rsid w:val="009C7DE2"/>
    <w:rsid w:val="009D0450"/>
    <w:rsid w:val="009D0825"/>
    <w:rsid w:val="009D182A"/>
    <w:rsid w:val="009D19DE"/>
    <w:rsid w:val="009D232A"/>
    <w:rsid w:val="009D3203"/>
    <w:rsid w:val="009D3680"/>
    <w:rsid w:val="009D419E"/>
    <w:rsid w:val="009D6260"/>
    <w:rsid w:val="009D755C"/>
    <w:rsid w:val="009D7945"/>
    <w:rsid w:val="009E08F5"/>
    <w:rsid w:val="009E0B0F"/>
    <w:rsid w:val="009E1888"/>
    <w:rsid w:val="009E189E"/>
    <w:rsid w:val="009E3AA4"/>
    <w:rsid w:val="009E48AD"/>
    <w:rsid w:val="009E4C63"/>
    <w:rsid w:val="009E6C57"/>
    <w:rsid w:val="009E71BC"/>
    <w:rsid w:val="009F0AA2"/>
    <w:rsid w:val="009F1FE3"/>
    <w:rsid w:val="009F4B67"/>
    <w:rsid w:val="009F58C2"/>
    <w:rsid w:val="009F5936"/>
    <w:rsid w:val="009F5CE7"/>
    <w:rsid w:val="009F6ED4"/>
    <w:rsid w:val="00A00876"/>
    <w:rsid w:val="00A00C26"/>
    <w:rsid w:val="00A016EB"/>
    <w:rsid w:val="00A01DC5"/>
    <w:rsid w:val="00A01E86"/>
    <w:rsid w:val="00A026EA"/>
    <w:rsid w:val="00A037C0"/>
    <w:rsid w:val="00A042C6"/>
    <w:rsid w:val="00A050E2"/>
    <w:rsid w:val="00A0612C"/>
    <w:rsid w:val="00A0655C"/>
    <w:rsid w:val="00A077C4"/>
    <w:rsid w:val="00A10215"/>
    <w:rsid w:val="00A107A2"/>
    <w:rsid w:val="00A117E5"/>
    <w:rsid w:val="00A12A68"/>
    <w:rsid w:val="00A136EB"/>
    <w:rsid w:val="00A13A43"/>
    <w:rsid w:val="00A13D01"/>
    <w:rsid w:val="00A144C5"/>
    <w:rsid w:val="00A14606"/>
    <w:rsid w:val="00A14D95"/>
    <w:rsid w:val="00A1572E"/>
    <w:rsid w:val="00A159AF"/>
    <w:rsid w:val="00A15C31"/>
    <w:rsid w:val="00A1752A"/>
    <w:rsid w:val="00A201E7"/>
    <w:rsid w:val="00A203E0"/>
    <w:rsid w:val="00A20434"/>
    <w:rsid w:val="00A2103A"/>
    <w:rsid w:val="00A22043"/>
    <w:rsid w:val="00A22EC3"/>
    <w:rsid w:val="00A239DA"/>
    <w:rsid w:val="00A2407B"/>
    <w:rsid w:val="00A248F6"/>
    <w:rsid w:val="00A26928"/>
    <w:rsid w:val="00A27056"/>
    <w:rsid w:val="00A30212"/>
    <w:rsid w:val="00A3111D"/>
    <w:rsid w:val="00A311D8"/>
    <w:rsid w:val="00A31544"/>
    <w:rsid w:val="00A3237E"/>
    <w:rsid w:val="00A32ABD"/>
    <w:rsid w:val="00A33221"/>
    <w:rsid w:val="00A33B5E"/>
    <w:rsid w:val="00A33C2F"/>
    <w:rsid w:val="00A34095"/>
    <w:rsid w:val="00A35489"/>
    <w:rsid w:val="00A357D6"/>
    <w:rsid w:val="00A35EA4"/>
    <w:rsid w:val="00A35EF7"/>
    <w:rsid w:val="00A368E9"/>
    <w:rsid w:val="00A37ABD"/>
    <w:rsid w:val="00A37CE5"/>
    <w:rsid w:val="00A37DF1"/>
    <w:rsid w:val="00A40346"/>
    <w:rsid w:val="00A4189A"/>
    <w:rsid w:val="00A41FA1"/>
    <w:rsid w:val="00A427FB"/>
    <w:rsid w:val="00A4287E"/>
    <w:rsid w:val="00A42C27"/>
    <w:rsid w:val="00A43968"/>
    <w:rsid w:val="00A440CC"/>
    <w:rsid w:val="00A44DAA"/>
    <w:rsid w:val="00A4740C"/>
    <w:rsid w:val="00A47416"/>
    <w:rsid w:val="00A476BC"/>
    <w:rsid w:val="00A50CB9"/>
    <w:rsid w:val="00A52164"/>
    <w:rsid w:val="00A547F0"/>
    <w:rsid w:val="00A5486A"/>
    <w:rsid w:val="00A55C2B"/>
    <w:rsid w:val="00A572B2"/>
    <w:rsid w:val="00A57AE1"/>
    <w:rsid w:val="00A57C55"/>
    <w:rsid w:val="00A60B67"/>
    <w:rsid w:val="00A6280D"/>
    <w:rsid w:val="00A62BE9"/>
    <w:rsid w:val="00A6615F"/>
    <w:rsid w:val="00A66B6A"/>
    <w:rsid w:val="00A66BD6"/>
    <w:rsid w:val="00A6767E"/>
    <w:rsid w:val="00A67B38"/>
    <w:rsid w:val="00A72BA7"/>
    <w:rsid w:val="00A73074"/>
    <w:rsid w:val="00A7429C"/>
    <w:rsid w:val="00A744D7"/>
    <w:rsid w:val="00A76E4D"/>
    <w:rsid w:val="00A77E90"/>
    <w:rsid w:val="00A826D3"/>
    <w:rsid w:val="00A8408E"/>
    <w:rsid w:val="00A848C7"/>
    <w:rsid w:val="00A9065A"/>
    <w:rsid w:val="00A90ADB"/>
    <w:rsid w:val="00A92B32"/>
    <w:rsid w:val="00A945C2"/>
    <w:rsid w:val="00A947F9"/>
    <w:rsid w:val="00A961E7"/>
    <w:rsid w:val="00A96CD3"/>
    <w:rsid w:val="00A97665"/>
    <w:rsid w:val="00A97667"/>
    <w:rsid w:val="00A976C8"/>
    <w:rsid w:val="00AA0281"/>
    <w:rsid w:val="00AA1EFF"/>
    <w:rsid w:val="00AA34B6"/>
    <w:rsid w:val="00AA3BBE"/>
    <w:rsid w:val="00AA649E"/>
    <w:rsid w:val="00AA7059"/>
    <w:rsid w:val="00AB048A"/>
    <w:rsid w:val="00AB244A"/>
    <w:rsid w:val="00AB3054"/>
    <w:rsid w:val="00AB4EE7"/>
    <w:rsid w:val="00AB5693"/>
    <w:rsid w:val="00AB5C0C"/>
    <w:rsid w:val="00AB746F"/>
    <w:rsid w:val="00AC1224"/>
    <w:rsid w:val="00AC1FAD"/>
    <w:rsid w:val="00AC26C1"/>
    <w:rsid w:val="00AC36AF"/>
    <w:rsid w:val="00AC4787"/>
    <w:rsid w:val="00AC5CFC"/>
    <w:rsid w:val="00AC7621"/>
    <w:rsid w:val="00AD08EF"/>
    <w:rsid w:val="00AD2CB2"/>
    <w:rsid w:val="00AD4230"/>
    <w:rsid w:val="00AD46BE"/>
    <w:rsid w:val="00AD4F19"/>
    <w:rsid w:val="00AD53BE"/>
    <w:rsid w:val="00AD67CD"/>
    <w:rsid w:val="00AD6B4E"/>
    <w:rsid w:val="00AD7479"/>
    <w:rsid w:val="00AD7639"/>
    <w:rsid w:val="00AD7E58"/>
    <w:rsid w:val="00AE0C63"/>
    <w:rsid w:val="00AE2285"/>
    <w:rsid w:val="00AE2D3E"/>
    <w:rsid w:val="00AE3DC8"/>
    <w:rsid w:val="00AE4D61"/>
    <w:rsid w:val="00AE50C8"/>
    <w:rsid w:val="00AE65B5"/>
    <w:rsid w:val="00AF0254"/>
    <w:rsid w:val="00AF1885"/>
    <w:rsid w:val="00AF28F9"/>
    <w:rsid w:val="00AF2CC7"/>
    <w:rsid w:val="00AF43DF"/>
    <w:rsid w:val="00AF4A78"/>
    <w:rsid w:val="00AF5621"/>
    <w:rsid w:val="00AF5D46"/>
    <w:rsid w:val="00AF5F53"/>
    <w:rsid w:val="00AF629C"/>
    <w:rsid w:val="00AF65DC"/>
    <w:rsid w:val="00AF71D3"/>
    <w:rsid w:val="00AF7E94"/>
    <w:rsid w:val="00B00818"/>
    <w:rsid w:val="00B00F6E"/>
    <w:rsid w:val="00B012E7"/>
    <w:rsid w:val="00B014C3"/>
    <w:rsid w:val="00B03181"/>
    <w:rsid w:val="00B03DC3"/>
    <w:rsid w:val="00B042D6"/>
    <w:rsid w:val="00B047E5"/>
    <w:rsid w:val="00B04FAA"/>
    <w:rsid w:val="00B0718A"/>
    <w:rsid w:val="00B10FAA"/>
    <w:rsid w:val="00B1159F"/>
    <w:rsid w:val="00B11C26"/>
    <w:rsid w:val="00B130FE"/>
    <w:rsid w:val="00B13DD2"/>
    <w:rsid w:val="00B14131"/>
    <w:rsid w:val="00B14569"/>
    <w:rsid w:val="00B14660"/>
    <w:rsid w:val="00B14B7D"/>
    <w:rsid w:val="00B164C2"/>
    <w:rsid w:val="00B16A03"/>
    <w:rsid w:val="00B170FB"/>
    <w:rsid w:val="00B173C5"/>
    <w:rsid w:val="00B201B2"/>
    <w:rsid w:val="00B20501"/>
    <w:rsid w:val="00B21B65"/>
    <w:rsid w:val="00B2375E"/>
    <w:rsid w:val="00B23788"/>
    <w:rsid w:val="00B24BA2"/>
    <w:rsid w:val="00B24E3A"/>
    <w:rsid w:val="00B258B0"/>
    <w:rsid w:val="00B260D2"/>
    <w:rsid w:val="00B26622"/>
    <w:rsid w:val="00B273AB"/>
    <w:rsid w:val="00B2780F"/>
    <w:rsid w:val="00B27BC4"/>
    <w:rsid w:val="00B301AF"/>
    <w:rsid w:val="00B304EC"/>
    <w:rsid w:val="00B315E3"/>
    <w:rsid w:val="00B32BDE"/>
    <w:rsid w:val="00B33800"/>
    <w:rsid w:val="00B33AE3"/>
    <w:rsid w:val="00B33C1F"/>
    <w:rsid w:val="00B341D4"/>
    <w:rsid w:val="00B35A93"/>
    <w:rsid w:val="00B362A8"/>
    <w:rsid w:val="00B366BB"/>
    <w:rsid w:val="00B369C1"/>
    <w:rsid w:val="00B36DD3"/>
    <w:rsid w:val="00B40AF6"/>
    <w:rsid w:val="00B412CD"/>
    <w:rsid w:val="00B428CC"/>
    <w:rsid w:val="00B42DCC"/>
    <w:rsid w:val="00B42FE0"/>
    <w:rsid w:val="00B444CF"/>
    <w:rsid w:val="00B44791"/>
    <w:rsid w:val="00B45D49"/>
    <w:rsid w:val="00B4638D"/>
    <w:rsid w:val="00B47557"/>
    <w:rsid w:val="00B47743"/>
    <w:rsid w:val="00B47D73"/>
    <w:rsid w:val="00B50147"/>
    <w:rsid w:val="00B5164D"/>
    <w:rsid w:val="00B54BEC"/>
    <w:rsid w:val="00B56456"/>
    <w:rsid w:val="00B56BCF"/>
    <w:rsid w:val="00B60F13"/>
    <w:rsid w:val="00B616FA"/>
    <w:rsid w:val="00B619F6"/>
    <w:rsid w:val="00B64BED"/>
    <w:rsid w:val="00B6677F"/>
    <w:rsid w:val="00B66D93"/>
    <w:rsid w:val="00B70953"/>
    <w:rsid w:val="00B70BB0"/>
    <w:rsid w:val="00B73B0A"/>
    <w:rsid w:val="00B741DC"/>
    <w:rsid w:val="00B7432B"/>
    <w:rsid w:val="00B747DE"/>
    <w:rsid w:val="00B74B2F"/>
    <w:rsid w:val="00B74FCA"/>
    <w:rsid w:val="00B7651B"/>
    <w:rsid w:val="00B77427"/>
    <w:rsid w:val="00B7756D"/>
    <w:rsid w:val="00B80C23"/>
    <w:rsid w:val="00B80D3D"/>
    <w:rsid w:val="00B8170B"/>
    <w:rsid w:val="00B825DB"/>
    <w:rsid w:val="00B848FE"/>
    <w:rsid w:val="00B85483"/>
    <w:rsid w:val="00B85C65"/>
    <w:rsid w:val="00B860B7"/>
    <w:rsid w:val="00B861AD"/>
    <w:rsid w:val="00B86D70"/>
    <w:rsid w:val="00B90338"/>
    <w:rsid w:val="00B907A3"/>
    <w:rsid w:val="00B9139B"/>
    <w:rsid w:val="00B913EF"/>
    <w:rsid w:val="00B91620"/>
    <w:rsid w:val="00B93E0E"/>
    <w:rsid w:val="00B94400"/>
    <w:rsid w:val="00B94A06"/>
    <w:rsid w:val="00B953BC"/>
    <w:rsid w:val="00B966F3"/>
    <w:rsid w:val="00B97465"/>
    <w:rsid w:val="00BA032F"/>
    <w:rsid w:val="00BA04B3"/>
    <w:rsid w:val="00BA06EA"/>
    <w:rsid w:val="00BA0DB9"/>
    <w:rsid w:val="00BA173C"/>
    <w:rsid w:val="00BA2A6B"/>
    <w:rsid w:val="00BA33FE"/>
    <w:rsid w:val="00BA4572"/>
    <w:rsid w:val="00BA46F1"/>
    <w:rsid w:val="00BA5078"/>
    <w:rsid w:val="00BA7C48"/>
    <w:rsid w:val="00BA7F4E"/>
    <w:rsid w:val="00BB1309"/>
    <w:rsid w:val="00BB1CA8"/>
    <w:rsid w:val="00BB2F48"/>
    <w:rsid w:val="00BB3B8B"/>
    <w:rsid w:val="00BB3EF4"/>
    <w:rsid w:val="00BB50D4"/>
    <w:rsid w:val="00BB5631"/>
    <w:rsid w:val="00BB5E5C"/>
    <w:rsid w:val="00BB689D"/>
    <w:rsid w:val="00BB74DC"/>
    <w:rsid w:val="00BB77D6"/>
    <w:rsid w:val="00BC3E6F"/>
    <w:rsid w:val="00BC5526"/>
    <w:rsid w:val="00BC5904"/>
    <w:rsid w:val="00BC5BA4"/>
    <w:rsid w:val="00BC6EE3"/>
    <w:rsid w:val="00BC6FEE"/>
    <w:rsid w:val="00BC786A"/>
    <w:rsid w:val="00BD0480"/>
    <w:rsid w:val="00BD0486"/>
    <w:rsid w:val="00BD0B28"/>
    <w:rsid w:val="00BD11A4"/>
    <w:rsid w:val="00BD3F1E"/>
    <w:rsid w:val="00BD465B"/>
    <w:rsid w:val="00BD6155"/>
    <w:rsid w:val="00BD6FEA"/>
    <w:rsid w:val="00BD714D"/>
    <w:rsid w:val="00BD722C"/>
    <w:rsid w:val="00BE1462"/>
    <w:rsid w:val="00BE1880"/>
    <w:rsid w:val="00BE2C87"/>
    <w:rsid w:val="00BE3E4F"/>
    <w:rsid w:val="00BE67E5"/>
    <w:rsid w:val="00BF0CEF"/>
    <w:rsid w:val="00BF1A83"/>
    <w:rsid w:val="00BF1F14"/>
    <w:rsid w:val="00BF362F"/>
    <w:rsid w:val="00BF36D7"/>
    <w:rsid w:val="00BF3845"/>
    <w:rsid w:val="00BF439D"/>
    <w:rsid w:val="00BF5DF4"/>
    <w:rsid w:val="00BF6230"/>
    <w:rsid w:val="00C01764"/>
    <w:rsid w:val="00C01F4E"/>
    <w:rsid w:val="00C022C1"/>
    <w:rsid w:val="00C033F8"/>
    <w:rsid w:val="00C034DB"/>
    <w:rsid w:val="00C035FA"/>
    <w:rsid w:val="00C039F6"/>
    <w:rsid w:val="00C04A01"/>
    <w:rsid w:val="00C06486"/>
    <w:rsid w:val="00C069B4"/>
    <w:rsid w:val="00C10525"/>
    <w:rsid w:val="00C1070C"/>
    <w:rsid w:val="00C11121"/>
    <w:rsid w:val="00C12C2A"/>
    <w:rsid w:val="00C12CB3"/>
    <w:rsid w:val="00C12EAB"/>
    <w:rsid w:val="00C13271"/>
    <w:rsid w:val="00C13D70"/>
    <w:rsid w:val="00C13E0B"/>
    <w:rsid w:val="00C143B4"/>
    <w:rsid w:val="00C157A4"/>
    <w:rsid w:val="00C167DB"/>
    <w:rsid w:val="00C17E0A"/>
    <w:rsid w:val="00C20999"/>
    <w:rsid w:val="00C22A89"/>
    <w:rsid w:val="00C22C41"/>
    <w:rsid w:val="00C23CC7"/>
    <w:rsid w:val="00C23F24"/>
    <w:rsid w:val="00C24585"/>
    <w:rsid w:val="00C2679B"/>
    <w:rsid w:val="00C304E5"/>
    <w:rsid w:val="00C30594"/>
    <w:rsid w:val="00C31113"/>
    <w:rsid w:val="00C31246"/>
    <w:rsid w:val="00C31D7E"/>
    <w:rsid w:val="00C3249F"/>
    <w:rsid w:val="00C36383"/>
    <w:rsid w:val="00C363FE"/>
    <w:rsid w:val="00C36873"/>
    <w:rsid w:val="00C36A63"/>
    <w:rsid w:val="00C36F64"/>
    <w:rsid w:val="00C403BF"/>
    <w:rsid w:val="00C40C1C"/>
    <w:rsid w:val="00C41A8B"/>
    <w:rsid w:val="00C4342E"/>
    <w:rsid w:val="00C43846"/>
    <w:rsid w:val="00C44339"/>
    <w:rsid w:val="00C455C9"/>
    <w:rsid w:val="00C5080D"/>
    <w:rsid w:val="00C5089E"/>
    <w:rsid w:val="00C50F68"/>
    <w:rsid w:val="00C51D49"/>
    <w:rsid w:val="00C51EF9"/>
    <w:rsid w:val="00C5437E"/>
    <w:rsid w:val="00C55E3A"/>
    <w:rsid w:val="00C56B3A"/>
    <w:rsid w:val="00C60B63"/>
    <w:rsid w:val="00C6115E"/>
    <w:rsid w:val="00C614E2"/>
    <w:rsid w:val="00C61637"/>
    <w:rsid w:val="00C6264F"/>
    <w:rsid w:val="00C62F0E"/>
    <w:rsid w:val="00C62FCC"/>
    <w:rsid w:val="00C6419B"/>
    <w:rsid w:val="00C6473E"/>
    <w:rsid w:val="00C655AA"/>
    <w:rsid w:val="00C702E9"/>
    <w:rsid w:val="00C70D89"/>
    <w:rsid w:val="00C71210"/>
    <w:rsid w:val="00C71886"/>
    <w:rsid w:val="00C71D11"/>
    <w:rsid w:val="00C725C0"/>
    <w:rsid w:val="00C738B7"/>
    <w:rsid w:val="00C74352"/>
    <w:rsid w:val="00C747F4"/>
    <w:rsid w:val="00C757BB"/>
    <w:rsid w:val="00C758AA"/>
    <w:rsid w:val="00C7615F"/>
    <w:rsid w:val="00C766DB"/>
    <w:rsid w:val="00C77BCC"/>
    <w:rsid w:val="00C835CB"/>
    <w:rsid w:val="00C84540"/>
    <w:rsid w:val="00C84D69"/>
    <w:rsid w:val="00C87968"/>
    <w:rsid w:val="00C87EAF"/>
    <w:rsid w:val="00C90441"/>
    <w:rsid w:val="00C93342"/>
    <w:rsid w:val="00CA0F0A"/>
    <w:rsid w:val="00CA2FE2"/>
    <w:rsid w:val="00CA3748"/>
    <w:rsid w:val="00CA3EAB"/>
    <w:rsid w:val="00CA4332"/>
    <w:rsid w:val="00CA470D"/>
    <w:rsid w:val="00CA4F8C"/>
    <w:rsid w:val="00CA58BF"/>
    <w:rsid w:val="00CA5C25"/>
    <w:rsid w:val="00CA6335"/>
    <w:rsid w:val="00CA6BB0"/>
    <w:rsid w:val="00CA7504"/>
    <w:rsid w:val="00CA7510"/>
    <w:rsid w:val="00CA7B53"/>
    <w:rsid w:val="00CB1446"/>
    <w:rsid w:val="00CB2605"/>
    <w:rsid w:val="00CB38E1"/>
    <w:rsid w:val="00CB49FE"/>
    <w:rsid w:val="00CB4EBE"/>
    <w:rsid w:val="00CB64AD"/>
    <w:rsid w:val="00CB691F"/>
    <w:rsid w:val="00CB7B5B"/>
    <w:rsid w:val="00CC1497"/>
    <w:rsid w:val="00CC2650"/>
    <w:rsid w:val="00CC2BC6"/>
    <w:rsid w:val="00CC31D4"/>
    <w:rsid w:val="00CC4411"/>
    <w:rsid w:val="00CC4F65"/>
    <w:rsid w:val="00CC583A"/>
    <w:rsid w:val="00CC5CF7"/>
    <w:rsid w:val="00CD1DDE"/>
    <w:rsid w:val="00CD36C0"/>
    <w:rsid w:val="00CD3CAA"/>
    <w:rsid w:val="00CD587C"/>
    <w:rsid w:val="00CD774B"/>
    <w:rsid w:val="00CD774C"/>
    <w:rsid w:val="00CE025F"/>
    <w:rsid w:val="00CE0428"/>
    <w:rsid w:val="00CE0485"/>
    <w:rsid w:val="00CE06F6"/>
    <w:rsid w:val="00CE0FB8"/>
    <w:rsid w:val="00CE1136"/>
    <w:rsid w:val="00CE18D6"/>
    <w:rsid w:val="00CE1A3C"/>
    <w:rsid w:val="00CE1E35"/>
    <w:rsid w:val="00CE1F46"/>
    <w:rsid w:val="00CE41DA"/>
    <w:rsid w:val="00CE5445"/>
    <w:rsid w:val="00CE5C72"/>
    <w:rsid w:val="00CE5F98"/>
    <w:rsid w:val="00CE7840"/>
    <w:rsid w:val="00CF4C0E"/>
    <w:rsid w:val="00CF6D09"/>
    <w:rsid w:val="00CF734F"/>
    <w:rsid w:val="00CF781E"/>
    <w:rsid w:val="00D00E00"/>
    <w:rsid w:val="00D0155E"/>
    <w:rsid w:val="00D01BEB"/>
    <w:rsid w:val="00D022EB"/>
    <w:rsid w:val="00D02CC1"/>
    <w:rsid w:val="00D033C2"/>
    <w:rsid w:val="00D0464B"/>
    <w:rsid w:val="00D058D6"/>
    <w:rsid w:val="00D05AA5"/>
    <w:rsid w:val="00D06345"/>
    <w:rsid w:val="00D06B54"/>
    <w:rsid w:val="00D06D12"/>
    <w:rsid w:val="00D07102"/>
    <w:rsid w:val="00D07E86"/>
    <w:rsid w:val="00D1042B"/>
    <w:rsid w:val="00D107D1"/>
    <w:rsid w:val="00D10AE9"/>
    <w:rsid w:val="00D10D75"/>
    <w:rsid w:val="00D10E8A"/>
    <w:rsid w:val="00D1216D"/>
    <w:rsid w:val="00D12B63"/>
    <w:rsid w:val="00D138C1"/>
    <w:rsid w:val="00D13E7F"/>
    <w:rsid w:val="00D1518A"/>
    <w:rsid w:val="00D17DEE"/>
    <w:rsid w:val="00D20942"/>
    <w:rsid w:val="00D2258F"/>
    <w:rsid w:val="00D22B52"/>
    <w:rsid w:val="00D236FF"/>
    <w:rsid w:val="00D2529D"/>
    <w:rsid w:val="00D262EE"/>
    <w:rsid w:val="00D268B7"/>
    <w:rsid w:val="00D2767B"/>
    <w:rsid w:val="00D27E22"/>
    <w:rsid w:val="00D31091"/>
    <w:rsid w:val="00D32A13"/>
    <w:rsid w:val="00D339E9"/>
    <w:rsid w:val="00D34DF9"/>
    <w:rsid w:val="00D36313"/>
    <w:rsid w:val="00D40392"/>
    <w:rsid w:val="00D41900"/>
    <w:rsid w:val="00D41C46"/>
    <w:rsid w:val="00D434B4"/>
    <w:rsid w:val="00D43F42"/>
    <w:rsid w:val="00D4484B"/>
    <w:rsid w:val="00D46293"/>
    <w:rsid w:val="00D46840"/>
    <w:rsid w:val="00D469C5"/>
    <w:rsid w:val="00D47244"/>
    <w:rsid w:val="00D50616"/>
    <w:rsid w:val="00D511B0"/>
    <w:rsid w:val="00D51391"/>
    <w:rsid w:val="00D5151F"/>
    <w:rsid w:val="00D52481"/>
    <w:rsid w:val="00D526EC"/>
    <w:rsid w:val="00D553C6"/>
    <w:rsid w:val="00D56245"/>
    <w:rsid w:val="00D5634A"/>
    <w:rsid w:val="00D609AC"/>
    <w:rsid w:val="00D60B81"/>
    <w:rsid w:val="00D60F19"/>
    <w:rsid w:val="00D61E43"/>
    <w:rsid w:val="00D61F8C"/>
    <w:rsid w:val="00D62BFE"/>
    <w:rsid w:val="00D634FF"/>
    <w:rsid w:val="00D65394"/>
    <w:rsid w:val="00D66358"/>
    <w:rsid w:val="00D6690C"/>
    <w:rsid w:val="00D70301"/>
    <w:rsid w:val="00D718B3"/>
    <w:rsid w:val="00D720A0"/>
    <w:rsid w:val="00D72EE5"/>
    <w:rsid w:val="00D75DC1"/>
    <w:rsid w:val="00D76116"/>
    <w:rsid w:val="00D76C7C"/>
    <w:rsid w:val="00D77759"/>
    <w:rsid w:val="00D822A0"/>
    <w:rsid w:val="00D826DA"/>
    <w:rsid w:val="00D82D44"/>
    <w:rsid w:val="00D83829"/>
    <w:rsid w:val="00D83888"/>
    <w:rsid w:val="00D848FE"/>
    <w:rsid w:val="00D86443"/>
    <w:rsid w:val="00D91A85"/>
    <w:rsid w:val="00D91E91"/>
    <w:rsid w:val="00D921ED"/>
    <w:rsid w:val="00D92C19"/>
    <w:rsid w:val="00D930CB"/>
    <w:rsid w:val="00D9457A"/>
    <w:rsid w:val="00D94CB1"/>
    <w:rsid w:val="00D955A5"/>
    <w:rsid w:val="00DA04F7"/>
    <w:rsid w:val="00DA121C"/>
    <w:rsid w:val="00DA207E"/>
    <w:rsid w:val="00DA2E1A"/>
    <w:rsid w:val="00DA4774"/>
    <w:rsid w:val="00DA52CB"/>
    <w:rsid w:val="00DA5E25"/>
    <w:rsid w:val="00DA6319"/>
    <w:rsid w:val="00DA6979"/>
    <w:rsid w:val="00DA6C45"/>
    <w:rsid w:val="00DA6F10"/>
    <w:rsid w:val="00DA70F0"/>
    <w:rsid w:val="00DA7BA0"/>
    <w:rsid w:val="00DB152D"/>
    <w:rsid w:val="00DB15EA"/>
    <w:rsid w:val="00DB1640"/>
    <w:rsid w:val="00DB3272"/>
    <w:rsid w:val="00DB3C6B"/>
    <w:rsid w:val="00DB3FA7"/>
    <w:rsid w:val="00DB4439"/>
    <w:rsid w:val="00DB49CF"/>
    <w:rsid w:val="00DB595F"/>
    <w:rsid w:val="00DC0C07"/>
    <w:rsid w:val="00DC26A8"/>
    <w:rsid w:val="00DC39D9"/>
    <w:rsid w:val="00DC446C"/>
    <w:rsid w:val="00DC4DAC"/>
    <w:rsid w:val="00DC589A"/>
    <w:rsid w:val="00DC632A"/>
    <w:rsid w:val="00DC64D0"/>
    <w:rsid w:val="00DC6796"/>
    <w:rsid w:val="00DC7254"/>
    <w:rsid w:val="00DD14DB"/>
    <w:rsid w:val="00DD3444"/>
    <w:rsid w:val="00DD3BF2"/>
    <w:rsid w:val="00DD51E6"/>
    <w:rsid w:val="00DD5361"/>
    <w:rsid w:val="00DD5D85"/>
    <w:rsid w:val="00DD6DB7"/>
    <w:rsid w:val="00DD752A"/>
    <w:rsid w:val="00DE0147"/>
    <w:rsid w:val="00DE0703"/>
    <w:rsid w:val="00DE08B4"/>
    <w:rsid w:val="00DE0FE0"/>
    <w:rsid w:val="00DE1806"/>
    <w:rsid w:val="00DE2CD7"/>
    <w:rsid w:val="00DE2EE4"/>
    <w:rsid w:val="00DE3154"/>
    <w:rsid w:val="00DE40C9"/>
    <w:rsid w:val="00DE42B4"/>
    <w:rsid w:val="00DE4CE1"/>
    <w:rsid w:val="00DE6E6E"/>
    <w:rsid w:val="00DE6FC4"/>
    <w:rsid w:val="00DE78CD"/>
    <w:rsid w:val="00DF0282"/>
    <w:rsid w:val="00DF0904"/>
    <w:rsid w:val="00DF0CDB"/>
    <w:rsid w:val="00DF233F"/>
    <w:rsid w:val="00DF5F1C"/>
    <w:rsid w:val="00DF790C"/>
    <w:rsid w:val="00E01D67"/>
    <w:rsid w:val="00E02C3D"/>
    <w:rsid w:val="00E02D84"/>
    <w:rsid w:val="00E0335D"/>
    <w:rsid w:val="00E03981"/>
    <w:rsid w:val="00E03B04"/>
    <w:rsid w:val="00E05159"/>
    <w:rsid w:val="00E0521C"/>
    <w:rsid w:val="00E064B6"/>
    <w:rsid w:val="00E07408"/>
    <w:rsid w:val="00E10671"/>
    <w:rsid w:val="00E12587"/>
    <w:rsid w:val="00E1264C"/>
    <w:rsid w:val="00E1345A"/>
    <w:rsid w:val="00E13557"/>
    <w:rsid w:val="00E13A15"/>
    <w:rsid w:val="00E13A6F"/>
    <w:rsid w:val="00E14FE8"/>
    <w:rsid w:val="00E153E9"/>
    <w:rsid w:val="00E158F2"/>
    <w:rsid w:val="00E15CDF"/>
    <w:rsid w:val="00E17A13"/>
    <w:rsid w:val="00E20065"/>
    <w:rsid w:val="00E212A7"/>
    <w:rsid w:val="00E21580"/>
    <w:rsid w:val="00E221E9"/>
    <w:rsid w:val="00E22D38"/>
    <w:rsid w:val="00E24280"/>
    <w:rsid w:val="00E247C0"/>
    <w:rsid w:val="00E26E06"/>
    <w:rsid w:val="00E26F7E"/>
    <w:rsid w:val="00E27A4B"/>
    <w:rsid w:val="00E31094"/>
    <w:rsid w:val="00E3159B"/>
    <w:rsid w:val="00E315D3"/>
    <w:rsid w:val="00E322B8"/>
    <w:rsid w:val="00E332F8"/>
    <w:rsid w:val="00E33639"/>
    <w:rsid w:val="00E33EB0"/>
    <w:rsid w:val="00E34407"/>
    <w:rsid w:val="00E34EF4"/>
    <w:rsid w:val="00E34F0C"/>
    <w:rsid w:val="00E351A8"/>
    <w:rsid w:val="00E35430"/>
    <w:rsid w:val="00E36237"/>
    <w:rsid w:val="00E40A56"/>
    <w:rsid w:val="00E41882"/>
    <w:rsid w:val="00E41DC4"/>
    <w:rsid w:val="00E430A9"/>
    <w:rsid w:val="00E434D4"/>
    <w:rsid w:val="00E435F9"/>
    <w:rsid w:val="00E43B07"/>
    <w:rsid w:val="00E43F46"/>
    <w:rsid w:val="00E4438E"/>
    <w:rsid w:val="00E4447D"/>
    <w:rsid w:val="00E44A71"/>
    <w:rsid w:val="00E44ADE"/>
    <w:rsid w:val="00E45067"/>
    <w:rsid w:val="00E45E2E"/>
    <w:rsid w:val="00E46BCF"/>
    <w:rsid w:val="00E46D7B"/>
    <w:rsid w:val="00E4721A"/>
    <w:rsid w:val="00E507F9"/>
    <w:rsid w:val="00E50AE3"/>
    <w:rsid w:val="00E51400"/>
    <w:rsid w:val="00E52054"/>
    <w:rsid w:val="00E52B5F"/>
    <w:rsid w:val="00E52D85"/>
    <w:rsid w:val="00E54905"/>
    <w:rsid w:val="00E55CD0"/>
    <w:rsid w:val="00E5619B"/>
    <w:rsid w:val="00E56408"/>
    <w:rsid w:val="00E5656B"/>
    <w:rsid w:val="00E57197"/>
    <w:rsid w:val="00E60034"/>
    <w:rsid w:val="00E6205F"/>
    <w:rsid w:val="00E6206E"/>
    <w:rsid w:val="00E6221C"/>
    <w:rsid w:val="00E635A6"/>
    <w:rsid w:val="00E6410C"/>
    <w:rsid w:val="00E64627"/>
    <w:rsid w:val="00E64CFA"/>
    <w:rsid w:val="00E6560E"/>
    <w:rsid w:val="00E65EC4"/>
    <w:rsid w:val="00E6632D"/>
    <w:rsid w:val="00E6640C"/>
    <w:rsid w:val="00E70166"/>
    <w:rsid w:val="00E703B2"/>
    <w:rsid w:val="00E72704"/>
    <w:rsid w:val="00E72C58"/>
    <w:rsid w:val="00E74DA1"/>
    <w:rsid w:val="00E75287"/>
    <w:rsid w:val="00E764F2"/>
    <w:rsid w:val="00E765C0"/>
    <w:rsid w:val="00E76903"/>
    <w:rsid w:val="00E774E8"/>
    <w:rsid w:val="00E805D7"/>
    <w:rsid w:val="00E81370"/>
    <w:rsid w:val="00E837AC"/>
    <w:rsid w:val="00E83A0E"/>
    <w:rsid w:val="00E84634"/>
    <w:rsid w:val="00E86A2F"/>
    <w:rsid w:val="00E87EBC"/>
    <w:rsid w:val="00E91A61"/>
    <w:rsid w:val="00E92C30"/>
    <w:rsid w:val="00E92C88"/>
    <w:rsid w:val="00E931EB"/>
    <w:rsid w:val="00E9348F"/>
    <w:rsid w:val="00E95FC5"/>
    <w:rsid w:val="00E9652B"/>
    <w:rsid w:val="00E97C5D"/>
    <w:rsid w:val="00E97DDA"/>
    <w:rsid w:val="00EA122A"/>
    <w:rsid w:val="00EA133B"/>
    <w:rsid w:val="00EA26B0"/>
    <w:rsid w:val="00EA2C21"/>
    <w:rsid w:val="00EA3779"/>
    <w:rsid w:val="00EA44E1"/>
    <w:rsid w:val="00EA513F"/>
    <w:rsid w:val="00EA632A"/>
    <w:rsid w:val="00EA6A35"/>
    <w:rsid w:val="00EA74F6"/>
    <w:rsid w:val="00EA7E02"/>
    <w:rsid w:val="00EA7E3D"/>
    <w:rsid w:val="00EB2767"/>
    <w:rsid w:val="00EB2C30"/>
    <w:rsid w:val="00EB4601"/>
    <w:rsid w:val="00EB4D08"/>
    <w:rsid w:val="00EB4DB1"/>
    <w:rsid w:val="00EB57F0"/>
    <w:rsid w:val="00EB58E8"/>
    <w:rsid w:val="00EB6E7E"/>
    <w:rsid w:val="00EB7C49"/>
    <w:rsid w:val="00EB7EE6"/>
    <w:rsid w:val="00EC0B19"/>
    <w:rsid w:val="00EC0CD9"/>
    <w:rsid w:val="00EC1EE9"/>
    <w:rsid w:val="00EC265E"/>
    <w:rsid w:val="00EC37AF"/>
    <w:rsid w:val="00EC391C"/>
    <w:rsid w:val="00EC5555"/>
    <w:rsid w:val="00EC6597"/>
    <w:rsid w:val="00EC6C1A"/>
    <w:rsid w:val="00EC6CAF"/>
    <w:rsid w:val="00EC7A2D"/>
    <w:rsid w:val="00ED175B"/>
    <w:rsid w:val="00ED1CDE"/>
    <w:rsid w:val="00ED250A"/>
    <w:rsid w:val="00ED2749"/>
    <w:rsid w:val="00ED392E"/>
    <w:rsid w:val="00ED3A62"/>
    <w:rsid w:val="00ED4DE9"/>
    <w:rsid w:val="00ED52D8"/>
    <w:rsid w:val="00ED7063"/>
    <w:rsid w:val="00ED714F"/>
    <w:rsid w:val="00EE1187"/>
    <w:rsid w:val="00EE1A61"/>
    <w:rsid w:val="00EE296D"/>
    <w:rsid w:val="00EE2A31"/>
    <w:rsid w:val="00EE2FD4"/>
    <w:rsid w:val="00EE3880"/>
    <w:rsid w:val="00EE3E57"/>
    <w:rsid w:val="00EE6116"/>
    <w:rsid w:val="00EE6624"/>
    <w:rsid w:val="00EF0424"/>
    <w:rsid w:val="00EF075E"/>
    <w:rsid w:val="00EF0C9A"/>
    <w:rsid w:val="00EF1169"/>
    <w:rsid w:val="00EF39BD"/>
    <w:rsid w:val="00EF3B5B"/>
    <w:rsid w:val="00EF4A92"/>
    <w:rsid w:val="00EF5213"/>
    <w:rsid w:val="00EF644D"/>
    <w:rsid w:val="00EF75B5"/>
    <w:rsid w:val="00EF7F6E"/>
    <w:rsid w:val="00F00A2F"/>
    <w:rsid w:val="00F02169"/>
    <w:rsid w:val="00F021D6"/>
    <w:rsid w:val="00F0295E"/>
    <w:rsid w:val="00F03965"/>
    <w:rsid w:val="00F05934"/>
    <w:rsid w:val="00F10BB4"/>
    <w:rsid w:val="00F12431"/>
    <w:rsid w:val="00F131AA"/>
    <w:rsid w:val="00F138BB"/>
    <w:rsid w:val="00F13D58"/>
    <w:rsid w:val="00F1414D"/>
    <w:rsid w:val="00F141FF"/>
    <w:rsid w:val="00F1449A"/>
    <w:rsid w:val="00F14C8D"/>
    <w:rsid w:val="00F14CA5"/>
    <w:rsid w:val="00F172F1"/>
    <w:rsid w:val="00F173F4"/>
    <w:rsid w:val="00F1776C"/>
    <w:rsid w:val="00F17822"/>
    <w:rsid w:val="00F2091B"/>
    <w:rsid w:val="00F20E29"/>
    <w:rsid w:val="00F216F9"/>
    <w:rsid w:val="00F231B2"/>
    <w:rsid w:val="00F23A61"/>
    <w:rsid w:val="00F24453"/>
    <w:rsid w:val="00F2526B"/>
    <w:rsid w:val="00F258F5"/>
    <w:rsid w:val="00F30222"/>
    <w:rsid w:val="00F305F5"/>
    <w:rsid w:val="00F30840"/>
    <w:rsid w:val="00F31014"/>
    <w:rsid w:val="00F328E2"/>
    <w:rsid w:val="00F33AAE"/>
    <w:rsid w:val="00F342F4"/>
    <w:rsid w:val="00F35222"/>
    <w:rsid w:val="00F3566F"/>
    <w:rsid w:val="00F36B55"/>
    <w:rsid w:val="00F3741A"/>
    <w:rsid w:val="00F37D33"/>
    <w:rsid w:val="00F37D52"/>
    <w:rsid w:val="00F4034C"/>
    <w:rsid w:val="00F448ED"/>
    <w:rsid w:val="00F44F2C"/>
    <w:rsid w:val="00F45544"/>
    <w:rsid w:val="00F46A01"/>
    <w:rsid w:val="00F46C49"/>
    <w:rsid w:val="00F47563"/>
    <w:rsid w:val="00F47D5D"/>
    <w:rsid w:val="00F50322"/>
    <w:rsid w:val="00F50B9C"/>
    <w:rsid w:val="00F533EB"/>
    <w:rsid w:val="00F53ED3"/>
    <w:rsid w:val="00F547E9"/>
    <w:rsid w:val="00F55927"/>
    <w:rsid w:val="00F55C60"/>
    <w:rsid w:val="00F55F3F"/>
    <w:rsid w:val="00F5659A"/>
    <w:rsid w:val="00F56DBF"/>
    <w:rsid w:val="00F577D3"/>
    <w:rsid w:val="00F60347"/>
    <w:rsid w:val="00F605A6"/>
    <w:rsid w:val="00F60B8C"/>
    <w:rsid w:val="00F613B2"/>
    <w:rsid w:val="00F62AA3"/>
    <w:rsid w:val="00F62ACE"/>
    <w:rsid w:val="00F62FD5"/>
    <w:rsid w:val="00F63FDF"/>
    <w:rsid w:val="00F64069"/>
    <w:rsid w:val="00F66597"/>
    <w:rsid w:val="00F667F3"/>
    <w:rsid w:val="00F66F2A"/>
    <w:rsid w:val="00F67F4A"/>
    <w:rsid w:val="00F70C13"/>
    <w:rsid w:val="00F71D41"/>
    <w:rsid w:val="00F72D6B"/>
    <w:rsid w:val="00F72DA5"/>
    <w:rsid w:val="00F7356F"/>
    <w:rsid w:val="00F73609"/>
    <w:rsid w:val="00F73C24"/>
    <w:rsid w:val="00F75287"/>
    <w:rsid w:val="00F75CDD"/>
    <w:rsid w:val="00F76C31"/>
    <w:rsid w:val="00F77FED"/>
    <w:rsid w:val="00F8137D"/>
    <w:rsid w:val="00F81958"/>
    <w:rsid w:val="00F82125"/>
    <w:rsid w:val="00F825E0"/>
    <w:rsid w:val="00F82E5C"/>
    <w:rsid w:val="00F82ED9"/>
    <w:rsid w:val="00F836B0"/>
    <w:rsid w:val="00F838BD"/>
    <w:rsid w:val="00F83B83"/>
    <w:rsid w:val="00F84DE5"/>
    <w:rsid w:val="00F85430"/>
    <w:rsid w:val="00F8547E"/>
    <w:rsid w:val="00F8609B"/>
    <w:rsid w:val="00F868F7"/>
    <w:rsid w:val="00F86B4E"/>
    <w:rsid w:val="00F87235"/>
    <w:rsid w:val="00F878DF"/>
    <w:rsid w:val="00F91A29"/>
    <w:rsid w:val="00F91A7D"/>
    <w:rsid w:val="00F92F61"/>
    <w:rsid w:val="00F92FE3"/>
    <w:rsid w:val="00F935BF"/>
    <w:rsid w:val="00F9600A"/>
    <w:rsid w:val="00F960CF"/>
    <w:rsid w:val="00F961E6"/>
    <w:rsid w:val="00F97750"/>
    <w:rsid w:val="00F978F2"/>
    <w:rsid w:val="00FA01D6"/>
    <w:rsid w:val="00FA03D8"/>
    <w:rsid w:val="00FA0DE1"/>
    <w:rsid w:val="00FA1350"/>
    <w:rsid w:val="00FA18E5"/>
    <w:rsid w:val="00FA1A57"/>
    <w:rsid w:val="00FA372C"/>
    <w:rsid w:val="00FA3C92"/>
    <w:rsid w:val="00FA5C5B"/>
    <w:rsid w:val="00FA6814"/>
    <w:rsid w:val="00FA6F66"/>
    <w:rsid w:val="00FA7DD4"/>
    <w:rsid w:val="00FB044E"/>
    <w:rsid w:val="00FB05C0"/>
    <w:rsid w:val="00FB075E"/>
    <w:rsid w:val="00FB1202"/>
    <w:rsid w:val="00FB1724"/>
    <w:rsid w:val="00FB1E8D"/>
    <w:rsid w:val="00FB37A1"/>
    <w:rsid w:val="00FB690C"/>
    <w:rsid w:val="00FC0E86"/>
    <w:rsid w:val="00FC2581"/>
    <w:rsid w:val="00FC2B1D"/>
    <w:rsid w:val="00FC3B66"/>
    <w:rsid w:val="00FC4153"/>
    <w:rsid w:val="00FC4687"/>
    <w:rsid w:val="00FC526F"/>
    <w:rsid w:val="00FC553D"/>
    <w:rsid w:val="00FC5881"/>
    <w:rsid w:val="00FC62D0"/>
    <w:rsid w:val="00FC6C24"/>
    <w:rsid w:val="00FC70BD"/>
    <w:rsid w:val="00FC7457"/>
    <w:rsid w:val="00FD052E"/>
    <w:rsid w:val="00FD091D"/>
    <w:rsid w:val="00FD0C58"/>
    <w:rsid w:val="00FD1567"/>
    <w:rsid w:val="00FD1B6F"/>
    <w:rsid w:val="00FD2C07"/>
    <w:rsid w:val="00FD44FE"/>
    <w:rsid w:val="00FD6DC4"/>
    <w:rsid w:val="00FD7B0F"/>
    <w:rsid w:val="00FE1650"/>
    <w:rsid w:val="00FE22BA"/>
    <w:rsid w:val="00FE26B0"/>
    <w:rsid w:val="00FE2D76"/>
    <w:rsid w:val="00FE5C7E"/>
    <w:rsid w:val="00FE6BC6"/>
    <w:rsid w:val="00FE752B"/>
    <w:rsid w:val="00FE78C6"/>
    <w:rsid w:val="00FF01DA"/>
    <w:rsid w:val="00FF05D3"/>
    <w:rsid w:val="00FF12C3"/>
    <w:rsid w:val="00FF2570"/>
    <w:rsid w:val="00FF4656"/>
    <w:rsid w:val="00FF51E4"/>
    <w:rsid w:val="00FF548A"/>
    <w:rsid w:val="00FF5627"/>
    <w:rsid w:val="00FF6F00"/>
    <w:rsid w:val="00FF784F"/>
    <w:rsid w:val="0106490D"/>
    <w:rsid w:val="03805F01"/>
    <w:rsid w:val="068F6A25"/>
    <w:rsid w:val="06D22095"/>
    <w:rsid w:val="087A777A"/>
    <w:rsid w:val="0AE85ED3"/>
    <w:rsid w:val="0BCC32A1"/>
    <w:rsid w:val="0C1025BE"/>
    <w:rsid w:val="0D3D6CF8"/>
    <w:rsid w:val="15BC1D65"/>
    <w:rsid w:val="17E167C6"/>
    <w:rsid w:val="18053A1D"/>
    <w:rsid w:val="19195271"/>
    <w:rsid w:val="234B5F03"/>
    <w:rsid w:val="25252010"/>
    <w:rsid w:val="26776873"/>
    <w:rsid w:val="27A27243"/>
    <w:rsid w:val="282217C2"/>
    <w:rsid w:val="30885C1A"/>
    <w:rsid w:val="351D1A37"/>
    <w:rsid w:val="371E1B04"/>
    <w:rsid w:val="380411F8"/>
    <w:rsid w:val="38325C41"/>
    <w:rsid w:val="3AC366A7"/>
    <w:rsid w:val="3DB00989"/>
    <w:rsid w:val="405975A6"/>
    <w:rsid w:val="460459A2"/>
    <w:rsid w:val="49AC59CA"/>
    <w:rsid w:val="4C9427F2"/>
    <w:rsid w:val="4DAA6BD8"/>
    <w:rsid w:val="53582FCB"/>
    <w:rsid w:val="5C1B4D7E"/>
    <w:rsid w:val="5FA126A2"/>
    <w:rsid w:val="60BF273C"/>
    <w:rsid w:val="645366AA"/>
    <w:rsid w:val="656328C7"/>
    <w:rsid w:val="65A51F79"/>
    <w:rsid w:val="660E3250"/>
    <w:rsid w:val="660E608A"/>
    <w:rsid w:val="693961E0"/>
    <w:rsid w:val="6BEE63EC"/>
    <w:rsid w:val="7284617C"/>
    <w:rsid w:val="74E4388B"/>
    <w:rsid w:val="7D20544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uiPriority="99" w:qFormat="1"/>
    <w:lsdException w:name="footer" w:uiPriority="99" w:qFormat="1"/>
    <w:lsdException w:name="caption" w:semiHidden="1" w:unhideWhenUsed="1" w:qFormat="1"/>
    <w:lsdException w:name="annotation reference" w:qFormat="1"/>
    <w:lsdException w:name="page number" w:qFormat="1"/>
    <w:lsdException w:name="List" w:qFormat="1"/>
    <w:lsdException w:name="Title" w:qFormat="1"/>
    <w:lsdException w:name="Default Paragraph Font" w:semiHidden="1" w:uiPriority="1" w:unhideWhenUsed="1" w:qFormat="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uiPriority="99" w:qFormat="1"/>
    <w:lsdException w:name="FollowedHyperlink" w:uiPriority="99" w:qFormat="1"/>
    <w:lsdException w:name="Strong" w:uiPriority="22" w:qFormat="1"/>
    <w:lsdException w:name="Emphasis" w:qFormat="1"/>
    <w:lsdException w:name="Document Map" w:qFormat="1"/>
    <w:lsdException w:name="Plain Text" w:qFormat="1"/>
    <w:lsdException w:name="HTML Top of Form" w:semiHidden="1" w:unhideWhenUsed="1"/>
    <w:lsdException w:name="HTML Bottom of Form" w:semiHidden="1" w:unhideWhenUsed="1"/>
    <w:lsdException w:name="Normal (Web)" w:uiPriority="99" w:qFormat="1"/>
    <w:lsdException w:name="HTML Acronym" w:unhideWhenUsed="1" w:qFormat="1"/>
    <w:lsdException w:name="HTML Cite" w:unhideWhenUsed="1" w:qFormat="1"/>
    <w:lsdException w:name="HTML Code" w:unhideWhenUsed="1" w:qFormat="1"/>
    <w:lsdException w:name="HTML Definition" w:unhideWhenUsed="1" w:qFormat="1"/>
    <w:lsdException w:name="HTML Keyboard" w:unhideWhenUsed="1" w:qFormat="1"/>
    <w:lsdException w:name="HTML Sample" w:unhideWhenUsed="1" w:qFormat="1"/>
    <w:lsdException w:name="HTML Typewriter" w:unhideWhenUsed="1" w:qFormat="1"/>
    <w:lsdException w:name="HTML Variable"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uiPriority="59" w:qFormat="1"/>
    <w:lsdException w:name="Placeholder Text" w:semiHidden="1" w:uiPriority="99" w:qFormat="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7A9E"/>
    <w:pPr>
      <w:widowControl w:val="0"/>
      <w:jc w:val="both"/>
    </w:pPr>
    <w:rPr>
      <w:kern w:val="2"/>
      <w:sz w:val="21"/>
    </w:rPr>
  </w:style>
  <w:style w:type="paragraph" w:styleId="1">
    <w:name w:val="heading 1"/>
    <w:basedOn w:val="a"/>
    <w:next w:val="a"/>
    <w:link w:val="1Char"/>
    <w:qFormat/>
    <w:rsid w:val="00877A9E"/>
    <w:pPr>
      <w:widowControl/>
      <w:spacing w:before="100" w:beforeAutospacing="1" w:after="100" w:afterAutospacing="1"/>
      <w:jc w:val="left"/>
      <w:outlineLvl w:val="0"/>
    </w:pPr>
    <w:rPr>
      <w:rFonts w:ascii="宋体" w:hAnsi="宋体"/>
      <w:b/>
      <w:bCs/>
      <w:kern w:val="36"/>
      <w:sz w:val="48"/>
      <w:szCs w:val="48"/>
    </w:rPr>
  </w:style>
  <w:style w:type="paragraph" w:styleId="2">
    <w:name w:val="heading 2"/>
    <w:basedOn w:val="a"/>
    <w:next w:val="a"/>
    <w:link w:val="2Char"/>
    <w:qFormat/>
    <w:rsid w:val="00877A9E"/>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877A9E"/>
    <w:pPr>
      <w:keepNext/>
      <w:keepLines/>
      <w:spacing w:before="120" w:after="120" w:line="240" w:lineRule="atLeast"/>
      <w:ind w:leftChars="100" w:left="100" w:rightChars="100" w:right="100" w:firstLineChars="200" w:firstLine="200"/>
      <w:jc w:val="left"/>
      <w:outlineLvl w:val="2"/>
    </w:pPr>
    <w:rPr>
      <w:rFonts w:eastAsia="仿宋"/>
      <w:b/>
      <w:bCs/>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877A9E"/>
    <w:pPr>
      <w:snapToGrid w:val="0"/>
      <w:spacing w:line="360" w:lineRule="auto"/>
      <w:ind w:firstLine="567"/>
    </w:pPr>
    <w:rPr>
      <w:sz w:val="28"/>
    </w:rPr>
  </w:style>
  <w:style w:type="paragraph" w:styleId="a4">
    <w:name w:val="Document Map"/>
    <w:basedOn w:val="a"/>
    <w:link w:val="Char"/>
    <w:qFormat/>
    <w:rsid w:val="00877A9E"/>
    <w:rPr>
      <w:rFonts w:ascii="宋体"/>
      <w:sz w:val="18"/>
      <w:szCs w:val="18"/>
    </w:rPr>
  </w:style>
  <w:style w:type="paragraph" w:styleId="a5">
    <w:name w:val="annotation text"/>
    <w:basedOn w:val="a"/>
    <w:link w:val="Char0"/>
    <w:qFormat/>
    <w:rsid w:val="00877A9E"/>
    <w:pPr>
      <w:jc w:val="left"/>
    </w:pPr>
    <w:rPr>
      <w:szCs w:val="24"/>
    </w:rPr>
  </w:style>
  <w:style w:type="paragraph" w:styleId="a6">
    <w:name w:val="Body Text"/>
    <w:basedOn w:val="a"/>
    <w:link w:val="Char1"/>
    <w:qFormat/>
    <w:rsid w:val="00877A9E"/>
    <w:rPr>
      <w:sz w:val="32"/>
    </w:rPr>
  </w:style>
  <w:style w:type="paragraph" w:styleId="a7">
    <w:name w:val="Body Text Indent"/>
    <w:basedOn w:val="a"/>
    <w:link w:val="Char2"/>
    <w:qFormat/>
    <w:rsid w:val="00877A9E"/>
    <w:pPr>
      <w:ind w:left="420"/>
    </w:pPr>
    <w:rPr>
      <w:sz w:val="30"/>
    </w:rPr>
  </w:style>
  <w:style w:type="paragraph" w:styleId="a8">
    <w:name w:val="Plain Text"/>
    <w:basedOn w:val="a"/>
    <w:link w:val="Char3"/>
    <w:qFormat/>
    <w:rsid w:val="00877A9E"/>
    <w:rPr>
      <w:rFonts w:ascii="宋体" w:hAnsi="Courier New"/>
    </w:rPr>
  </w:style>
  <w:style w:type="paragraph" w:styleId="a9">
    <w:name w:val="Date"/>
    <w:basedOn w:val="a"/>
    <w:next w:val="a"/>
    <w:link w:val="Char4"/>
    <w:qFormat/>
    <w:rsid w:val="00877A9E"/>
    <w:pPr>
      <w:ind w:leftChars="2500" w:left="100"/>
    </w:pPr>
    <w:rPr>
      <w:rFonts w:ascii="宋体"/>
      <w:sz w:val="32"/>
      <w:szCs w:val="24"/>
    </w:rPr>
  </w:style>
  <w:style w:type="paragraph" w:styleId="20">
    <w:name w:val="Body Text Indent 2"/>
    <w:basedOn w:val="a"/>
    <w:link w:val="2Char0"/>
    <w:qFormat/>
    <w:rsid w:val="00877A9E"/>
    <w:pPr>
      <w:ind w:firstLine="525"/>
      <w:jc w:val="left"/>
    </w:pPr>
    <w:rPr>
      <w:rFonts w:ascii="楷体_GB2312" w:eastAsia="楷体_GB2312"/>
      <w:color w:val="008000"/>
      <w:sz w:val="30"/>
    </w:rPr>
  </w:style>
  <w:style w:type="paragraph" w:styleId="aa">
    <w:name w:val="Balloon Text"/>
    <w:basedOn w:val="a"/>
    <w:link w:val="Char5"/>
    <w:uiPriority w:val="99"/>
    <w:qFormat/>
    <w:rsid w:val="00877A9E"/>
    <w:rPr>
      <w:sz w:val="18"/>
      <w:szCs w:val="18"/>
    </w:rPr>
  </w:style>
  <w:style w:type="paragraph" w:styleId="ab">
    <w:name w:val="footer"/>
    <w:basedOn w:val="a"/>
    <w:link w:val="Char6"/>
    <w:uiPriority w:val="99"/>
    <w:qFormat/>
    <w:rsid w:val="00877A9E"/>
    <w:pPr>
      <w:tabs>
        <w:tab w:val="center" w:pos="4153"/>
        <w:tab w:val="right" w:pos="8306"/>
      </w:tabs>
      <w:snapToGrid w:val="0"/>
      <w:jc w:val="left"/>
    </w:pPr>
    <w:rPr>
      <w:sz w:val="18"/>
    </w:rPr>
  </w:style>
  <w:style w:type="paragraph" w:styleId="ac">
    <w:name w:val="header"/>
    <w:basedOn w:val="a"/>
    <w:link w:val="Char7"/>
    <w:uiPriority w:val="99"/>
    <w:qFormat/>
    <w:rsid w:val="00877A9E"/>
    <w:pPr>
      <w:pBdr>
        <w:bottom w:val="single" w:sz="6" w:space="1" w:color="auto"/>
      </w:pBdr>
      <w:tabs>
        <w:tab w:val="center" w:pos="4153"/>
        <w:tab w:val="right" w:pos="8306"/>
      </w:tabs>
      <w:snapToGrid w:val="0"/>
      <w:jc w:val="center"/>
    </w:pPr>
    <w:rPr>
      <w:sz w:val="18"/>
    </w:rPr>
  </w:style>
  <w:style w:type="paragraph" w:styleId="10">
    <w:name w:val="toc 1"/>
    <w:basedOn w:val="a"/>
    <w:next w:val="a"/>
    <w:uiPriority w:val="39"/>
    <w:qFormat/>
    <w:rsid w:val="00877A9E"/>
    <w:pPr>
      <w:tabs>
        <w:tab w:val="right" w:leader="hyphen" w:pos="8789"/>
      </w:tabs>
      <w:jc w:val="distribute"/>
    </w:pPr>
    <w:rPr>
      <w:rFonts w:ascii="仿宋_GB2312" w:eastAsia="仿宋_GB2312" w:hAnsi="黑体"/>
      <w:sz w:val="24"/>
      <w:szCs w:val="24"/>
    </w:rPr>
  </w:style>
  <w:style w:type="paragraph" w:styleId="ad">
    <w:name w:val="Subtitle"/>
    <w:basedOn w:val="a"/>
    <w:next w:val="a"/>
    <w:link w:val="Char8"/>
    <w:qFormat/>
    <w:rsid w:val="00877A9E"/>
    <w:pPr>
      <w:spacing w:line="360" w:lineRule="auto"/>
      <w:ind w:leftChars="250" w:left="250" w:rightChars="100" w:right="100"/>
      <w:jc w:val="left"/>
      <w:outlineLvl w:val="1"/>
    </w:pPr>
    <w:rPr>
      <w:rFonts w:ascii="Cambria" w:eastAsia="仿宋" w:hAnsi="Cambria"/>
      <w:b/>
      <w:bCs/>
      <w:kern w:val="28"/>
      <w:sz w:val="28"/>
      <w:szCs w:val="32"/>
    </w:rPr>
  </w:style>
  <w:style w:type="paragraph" w:styleId="ae">
    <w:name w:val="List"/>
    <w:basedOn w:val="a"/>
    <w:qFormat/>
    <w:rsid w:val="00877A9E"/>
    <w:pPr>
      <w:autoSpaceDE w:val="0"/>
      <w:autoSpaceDN w:val="0"/>
      <w:adjustRightInd w:val="0"/>
      <w:spacing w:line="312" w:lineRule="atLeast"/>
      <w:ind w:left="420" w:hanging="420"/>
      <w:textAlignment w:val="baseline"/>
    </w:pPr>
    <w:rPr>
      <w:kern w:val="0"/>
    </w:rPr>
  </w:style>
  <w:style w:type="paragraph" w:styleId="30">
    <w:name w:val="Body Text Indent 3"/>
    <w:basedOn w:val="a"/>
    <w:link w:val="3Char0"/>
    <w:qFormat/>
    <w:rsid w:val="00877A9E"/>
    <w:pPr>
      <w:spacing w:after="120"/>
      <w:ind w:leftChars="200" w:left="420"/>
    </w:pPr>
    <w:rPr>
      <w:sz w:val="16"/>
      <w:szCs w:val="16"/>
    </w:rPr>
  </w:style>
  <w:style w:type="paragraph" w:styleId="21">
    <w:name w:val="toc 2"/>
    <w:basedOn w:val="a"/>
    <w:next w:val="a"/>
    <w:uiPriority w:val="39"/>
    <w:qFormat/>
    <w:rsid w:val="00877A9E"/>
    <w:pPr>
      <w:ind w:leftChars="200" w:left="420"/>
    </w:pPr>
  </w:style>
  <w:style w:type="paragraph" w:styleId="af">
    <w:name w:val="Normal (Web)"/>
    <w:basedOn w:val="a"/>
    <w:uiPriority w:val="99"/>
    <w:qFormat/>
    <w:rsid w:val="00877A9E"/>
    <w:pPr>
      <w:widowControl/>
      <w:spacing w:before="100" w:beforeAutospacing="1" w:after="100" w:afterAutospacing="1"/>
      <w:jc w:val="left"/>
    </w:pPr>
    <w:rPr>
      <w:rFonts w:ascii="宋体" w:hAnsi="宋体" w:cs="宋体"/>
      <w:kern w:val="0"/>
      <w:sz w:val="24"/>
      <w:szCs w:val="24"/>
    </w:rPr>
  </w:style>
  <w:style w:type="paragraph" w:styleId="af0">
    <w:name w:val="Title"/>
    <w:basedOn w:val="a"/>
    <w:next w:val="a"/>
    <w:link w:val="Char9"/>
    <w:qFormat/>
    <w:rsid w:val="00877A9E"/>
    <w:pPr>
      <w:spacing w:before="240" w:after="60"/>
      <w:jc w:val="center"/>
      <w:outlineLvl w:val="0"/>
    </w:pPr>
    <w:rPr>
      <w:rFonts w:ascii="Cambria" w:hAnsi="Cambria"/>
      <w:b/>
      <w:bCs/>
      <w:sz w:val="32"/>
      <w:szCs w:val="32"/>
    </w:rPr>
  </w:style>
  <w:style w:type="paragraph" w:styleId="af1">
    <w:name w:val="annotation subject"/>
    <w:basedOn w:val="a5"/>
    <w:next w:val="a5"/>
    <w:link w:val="Chara"/>
    <w:uiPriority w:val="99"/>
    <w:qFormat/>
    <w:rsid w:val="00877A9E"/>
    <w:rPr>
      <w:b/>
      <w:bCs/>
    </w:rPr>
  </w:style>
  <w:style w:type="table" w:styleId="af2">
    <w:name w:val="Table Grid"/>
    <w:basedOn w:val="a1"/>
    <w:uiPriority w:val="59"/>
    <w:qFormat/>
    <w:rsid w:val="00877A9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877A9E"/>
    <w:rPr>
      <w:b/>
      <w:bCs/>
    </w:rPr>
  </w:style>
  <w:style w:type="character" w:styleId="af4">
    <w:name w:val="page number"/>
    <w:basedOn w:val="a0"/>
    <w:qFormat/>
    <w:rsid w:val="00877A9E"/>
  </w:style>
  <w:style w:type="character" w:styleId="af5">
    <w:name w:val="FollowedHyperlink"/>
    <w:uiPriority w:val="99"/>
    <w:qFormat/>
    <w:rsid w:val="00877A9E"/>
    <w:rPr>
      <w:color w:val="800080"/>
      <w:u w:val="single"/>
    </w:rPr>
  </w:style>
  <w:style w:type="character" w:styleId="af6">
    <w:name w:val="Emphasis"/>
    <w:qFormat/>
    <w:rsid w:val="00877A9E"/>
    <w:rPr>
      <w:i/>
      <w:iCs/>
    </w:rPr>
  </w:style>
  <w:style w:type="character" w:styleId="HTML">
    <w:name w:val="HTML Definition"/>
    <w:unhideWhenUsed/>
    <w:qFormat/>
    <w:rsid w:val="00877A9E"/>
  </w:style>
  <w:style w:type="character" w:styleId="HTML0">
    <w:name w:val="HTML Typewriter"/>
    <w:unhideWhenUsed/>
    <w:qFormat/>
    <w:rsid w:val="00877A9E"/>
    <w:rPr>
      <w:rFonts w:ascii="Courier New" w:hAnsi="Courier New" w:cs="Courier New"/>
      <w:sz w:val="20"/>
    </w:rPr>
  </w:style>
  <w:style w:type="character" w:styleId="HTML1">
    <w:name w:val="HTML Acronym"/>
    <w:unhideWhenUsed/>
    <w:qFormat/>
    <w:rsid w:val="00877A9E"/>
    <w:rPr>
      <w:color w:val="1F376D"/>
      <w:u w:val="single"/>
    </w:rPr>
  </w:style>
  <w:style w:type="character" w:styleId="HTML2">
    <w:name w:val="HTML Variable"/>
    <w:unhideWhenUsed/>
    <w:qFormat/>
    <w:rsid w:val="00877A9E"/>
  </w:style>
  <w:style w:type="character" w:styleId="af7">
    <w:name w:val="Hyperlink"/>
    <w:uiPriority w:val="99"/>
    <w:qFormat/>
    <w:rsid w:val="00877A9E"/>
    <w:rPr>
      <w:color w:val="0000FF"/>
      <w:u w:val="single"/>
    </w:rPr>
  </w:style>
  <w:style w:type="character" w:styleId="HTML3">
    <w:name w:val="HTML Code"/>
    <w:unhideWhenUsed/>
    <w:qFormat/>
    <w:rsid w:val="00877A9E"/>
    <w:rPr>
      <w:rFonts w:ascii="Courier New" w:hAnsi="Courier New" w:cs="Courier New"/>
      <w:sz w:val="20"/>
    </w:rPr>
  </w:style>
  <w:style w:type="character" w:styleId="af8">
    <w:name w:val="annotation reference"/>
    <w:qFormat/>
    <w:rsid w:val="00877A9E"/>
    <w:rPr>
      <w:sz w:val="21"/>
      <w:szCs w:val="21"/>
    </w:rPr>
  </w:style>
  <w:style w:type="character" w:styleId="HTML4">
    <w:name w:val="HTML Cite"/>
    <w:unhideWhenUsed/>
    <w:qFormat/>
    <w:rsid w:val="00877A9E"/>
  </w:style>
  <w:style w:type="character" w:styleId="HTML5">
    <w:name w:val="HTML Keyboard"/>
    <w:unhideWhenUsed/>
    <w:qFormat/>
    <w:rsid w:val="00877A9E"/>
    <w:rPr>
      <w:rFonts w:ascii="Courier New" w:hAnsi="Courier New" w:cs="Courier New"/>
      <w:sz w:val="20"/>
    </w:rPr>
  </w:style>
  <w:style w:type="character" w:styleId="HTML6">
    <w:name w:val="HTML Sample"/>
    <w:unhideWhenUsed/>
    <w:qFormat/>
    <w:rsid w:val="00877A9E"/>
    <w:rPr>
      <w:rFonts w:ascii="Courier New" w:hAnsi="Courier New" w:cs="Courier New"/>
    </w:rPr>
  </w:style>
  <w:style w:type="character" w:customStyle="1" w:styleId="Charb">
    <w:name w:val="出书正文 Char"/>
    <w:link w:val="af9"/>
    <w:qFormat/>
    <w:rsid w:val="00877A9E"/>
    <w:rPr>
      <w:kern w:val="2"/>
      <w:sz w:val="24"/>
      <w:szCs w:val="24"/>
      <w:lang w:val="en-US" w:eastAsia="zh-CN" w:bidi="ar-SA"/>
    </w:rPr>
  </w:style>
  <w:style w:type="paragraph" w:customStyle="1" w:styleId="af9">
    <w:name w:val="出书正文"/>
    <w:link w:val="Charb"/>
    <w:qFormat/>
    <w:rsid w:val="00877A9E"/>
    <w:pPr>
      <w:ind w:firstLineChars="200" w:firstLine="200"/>
      <w:jc w:val="both"/>
    </w:pPr>
    <w:rPr>
      <w:kern w:val="2"/>
      <w:sz w:val="24"/>
      <w:szCs w:val="24"/>
    </w:rPr>
  </w:style>
  <w:style w:type="paragraph" w:customStyle="1" w:styleId="Charc">
    <w:name w:val="Char"/>
    <w:basedOn w:val="a"/>
    <w:qFormat/>
    <w:rsid w:val="00877A9E"/>
    <w:rPr>
      <w:rFonts w:ascii="Tahoma" w:hAnsi="Tahoma"/>
      <w:sz w:val="24"/>
    </w:rPr>
  </w:style>
  <w:style w:type="character" w:customStyle="1" w:styleId="Char6">
    <w:name w:val="页脚 Char"/>
    <w:link w:val="ab"/>
    <w:uiPriority w:val="99"/>
    <w:qFormat/>
    <w:rsid w:val="00877A9E"/>
    <w:rPr>
      <w:kern w:val="2"/>
      <w:sz w:val="18"/>
    </w:rPr>
  </w:style>
  <w:style w:type="character" w:customStyle="1" w:styleId="Char5">
    <w:name w:val="批注框文本 Char"/>
    <w:link w:val="aa"/>
    <w:uiPriority w:val="99"/>
    <w:qFormat/>
    <w:rsid w:val="00877A9E"/>
    <w:rPr>
      <w:kern w:val="2"/>
      <w:sz w:val="18"/>
      <w:szCs w:val="18"/>
    </w:rPr>
  </w:style>
  <w:style w:type="paragraph" w:customStyle="1" w:styleId="zw">
    <w:name w:val="zw"/>
    <w:basedOn w:val="a"/>
    <w:qFormat/>
    <w:rsid w:val="00877A9E"/>
    <w:pPr>
      <w:suppressAutoHyphens/>
      <w:autoSpaceDE w:val="0"/>
      <w:spacing w:line="360" w:lineRule="auto"/>
      <w:ind w:firstLine="482"/>
      <w:textAlignment w:val="bottom"/>
    </w:pPr>
    <w:rPr>
      <w:rFonts w:ascii="Arial Narrow" w:eastAsia="幼圆" w:hAnsi="Arial Narrow"/>
      <w:kern w:val="1"/>
      <w:sz w:val="24"/>
      <w:lang w:eastAsia="ar-SA"/>
    </w:rPr>
  </w:style>
  <w:style w:type="character" w:customStyle="1" w:styleId="Char3">
    <w:name w:val="纯文本 Char"/>
    <w:link w:val="a8"/>
    <w:qFormat/>
    <w:rsid w:val="00877A9E"/>
    <w:rPr>
      <w:rFonts w:ascii="宋体" w:hAnsi="Courier New"/>
      <w:kern w:val="2"/>
      <w:sz w:val="21"/>
    </w:rPr>
  </w:style>
  <w:style w:type="character" w:customStyle="1" w:styleId="Char0">
    <w:name w:val="批注文字 Char"/>
    <w:link w:val="a5"/>
    <w:qFormat/>
    <w:rsid w:val="00877A9E"/>
    <w:rPr>
      <w:kern w:val="2"/>
      <w:sz w:val="21"/>
      <w:szCs w:val="24"/>
    </w:rPr>
  </w:style>
  <w:style w:type="character" w:customStyle="1" w:styleId="Chara">
    <w:name w:val="批注主题 Char"/>
    <w:link w:val="af1"/>
    <w:uiPriority w:val="99"/>
    <w:qFormat/>
    <w:rsid w:val="00877A9E"/>
    <w:rPr>
      <w:b/>
      <w:bCs/>
      <w:kern w:val="2"/>
      <w:sz w:val="21"/>
      <w:szCs w:val="24"/>
    </w:rPr>
  </w:style>
  <w:style w:type="character" w:customStyle="1" w:styleId="1Char">
    <w:name w:val="标题 1 Char"/>
    <w:link w:val="1"/>
    <w:qFormat/>
    <w:rsid w:val="00877A9E"/>
    <w:rPr>
      <w:rFonts w:ascii="宋体" w:hAnsi="宋体" w:cs="宋体"/>
      <w:b/>
      <w:bCs/>
      <w:kern w:val="36"/>
      <w:sz w:val="48"/>
      <w:szCs w:val="48"/>
    </w:rPr>
  </w:style>
  <w:style w:type="character" w:customStyle="1" w:styleId="Char1">
    <w:name w:val="正文文本 Char"/>
    <w:link w:val="a6"/>
    <w:qFormat/>
    <w:rsid w:val="00877A9E"/>
    <w:rPr>
      <w:kern w:val="2"/>
      <w:sz w:val="32"/>
    </w:rPr>
  </w:style>
  <w:style w:type="character" w:customStyle="1" w:styleId="MSMincho">
    <w:name w:val="正文文本 + MS Mincho"/>
    <w:aliases w:val="11 pt,间距 0 pt"/>
    <w:qFormat/>
    <w:rsid w:val="00877A9E"/>
    <w:rPr>
      <w:rFonts w:ascii="MS Mincho" w:eastAsia="MS Mincho" w:cs="MS Mincho"/>
      <w:spacing w:val="-10"/>
      <w:sz w:val="22"/>
      <w:szCs w:val="22"/>
      <w:u w:val="none"/>
      <w:lang w:val="en-US" w:eastAsia="en-US"/>
    </w:rPr>
  </w:style>
  <w:style w:type="paragraph" w:customStyle="1" w:styleId="11">
    <w:name w:val="修订1"/>
    <w:hidden/>
    <w:uiPriority w:val="99"/>
    <w:qFormat/>
    <w:rsid w:val="00877A9E"/>
    <w:rPr>
      <w:kern w:val="2"/>
      <w:sz w:val="21"/>
    </w:rPr>
  </w:style>
  <w:style w:type="paragraph" w:customStyle="1" w:styleId="afa">
    <w:name w:val="!正文"/>
    <w:basedOn w:val="a"/>
    <w:qFormat/>
    <w:rsid w:val="00877A9E"/>
    <w:pPr>
      <w:snapToGrid w:val="0"/>
      <w:spacing w:line="360" w:lineRule="auto"/>
      <w:ind w:firstLineChars="200" w:firstLine="200"/>
      <w:jc w:val="left"/>
    </w:pPr>
    <w:rPr>
      <w:rFonts w:eastAsia="仿宋_GB2312" w:cs="宋体"/>
      <w:color w:val="000000"/>
      <w:sz w:val="28"/>
      <w:szCs w:val="28"/>
    </w:rPr>
  </w:style>
  <w:style w:type="paragraph" w:customStyle="1" w:styleId="afb">
    <w:name w:val="!表标题"/>
    <w:basedOn w:val="a"/>
    <w:uiPriority w:val="99"/>
    <w:qFormat/>
    <w:rsid w:val="00877A9E"/>
    <w:pPr>
      <w:widowControl/>
      <w:spacing w:line="360" w:lineRule="auto"/>
      <w:ind w:firstLineChars="177" w:firstLine="425"/>
      <w:jc w:val="center"/>
    </w:pPr>
    <w:rPr>
      <w:rFonts w:ascii="黑体" w:eastAsia="仿宋_GB2312" w:hAnsi="黑体"/>
      <w:b/>
      <w:sz w:val="24"/>
      <w:szCs w:val="24"/>
    </w:rPr>
  </w:style>
  <w:style w:type="character" w:customStyle="1" w:styleId="2Char">
    <w:name w:val="标题 2 Char"/>
    <w:link w:val="2"/>
    <w:qFormat/>
    <w:rsid w:val="00877A9E"/>
    <w:rPr>
      <w:rFonts w:ascii="Arial" w:eastAsia="黑体" w:hAnsi="Arial"/>
      <w:b/>
      <w:bCs/>
      <w:kern w:val="2"/>
      <w:sz w:val="32"/>
      <w:szCs w:val="32"/>
    </w:rPr>
  </w:style>
  <w:style w:type="character" w:customStyle="1" w:styleId="3Char">
    <w:name w:val="标题 3 Char"/>
    <w:link w:val="3"/>
    <w:qFormat/>
    <w:rsid w:val="00877A9E"/>
    <w:rPr>
      <w:rFonts w:eastAsia="仿宋"/>
      <w:b/>
      <w:bCs/>
      <w:kern w:val="2"/>
      <w:sz w:val="28"/>
      <w:szCs w:val="32"/>
    </w:rPr>
  </w:style>
  <w:style w:type="character" w:customStyle="1" w:styleId="Char7">
    <w:name w:val="页眉 Char"/>
    <w:link w:val="ac"/>
    <w:uiPriority w:val="99"/>
    <w:qFormat/>
    <w:locked/>
    <w:rsid w:val="00877A9E"/>
    <w:rPr>
      <w:kern w:val="2"/>
      <w:sz w:val="18"/>
    </w:rPr>
  </w:style>
  <w:style w:type="paragraph" w:customStyle="1" w:styleId="Char11">
    <w:name w:val="Char11"/>
    <w:basedOn w:val="a"/>
    <w:qFormat/>
    <w:rsid w:val="00877A9E"/>
    <w:rPr>
      <w:rFonts w:ascii="Tahoma" w:hAnsi="Tahoma"/>
      <w:sz w:val="24"/>
    </w:rPr>
  </w:style>
  <w:style w:type="character" w:customStyle="1" w:styleId="Char4">
    <w:name w:val="日期 Char"/>
    <w:link w:val="a9"/>
    <w:qFormat/>
    <w:locked/>
    <w:rsid w:val="00877A9E"/>
    <w:rPr>
      <w:rFonts w:ascii="宋体"/>
      <w:kern w:val="2"/>
      <w:sz w:val="32"/>
      <w:szCs w:val="24"/>
    </w:rPr>
  </w:style>
  <w:style w:type="character" w:customStyle="1" w:styleId="2Char0">
    <w:name w:val="正文文本缩进 2 Char"/>
    <w:link w:val="20"/>
    <w:qFormat/>
    <w:locked/>
    <w:rsid w:val="00877A9E"/>
    <w:rPr>
      <w:rFonts w:ascii="楷体_GB2312" w:eastAsia="楷体_GB2312"/>
      <w:color w:val="008000"/>
      <w:kern w:val="2"/>
      <w:sz w:val="30"/>
    </w:rPr>
  </w:style>
  <w:style w:type="table" w:customStyle="1" w:styleId="12">
    <w:name w:val="网格型1"/>
    <w:qFormat/>
    <w:rsid w:val="00877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paragraphstyle">
    <w:name w:val="[No paragraph style]"/>
    <w:qFormat/>
    <w:rsid w:val="00877A9E"/>
    <w:pPr>
      <w:widowControl w:val="0"/>
      <w:autoSpaceDE w:val="0"/>
      <w:autoSpaceDN w:val="0"/>
      <w:adjustRightInd w:val="0"/>
      <w:spacing w:line="288" w:lineRule="auto"/>
      <w:jc w:val="both"/>
      <w:textAlignment w:val="center"/>
    </w:pPr>
    <w:rPr>
      <w:rFonts w:ascii="宋体" w:cs="宋体"/>
      <w:color w:val="000000"/>
      <w:sz w:val="24"/>
      <w:szCs w:val="24"/>
      <w:lang w:val="zh-CN"/>
    </w:rPr>
  </w:style>
  <w:style w:type="paragraph" w:customStyle="1" w:styleId="Char10">
    <w:name w:val="Char1"/>
    <w:basedOn w:val="a"/>
    <w:qFormat/>
    <w:rsid w:val="00877A9E"/>
    <w:rPr>
      <w:rFonts w:ascii="Tahoma" w:hAnsi="Tahoma"/>
      <w:sz w:val="24"/>
    </w:rPr>
  </w:style>
  <w:style w:type="character" w:customStyle="1" w:styleId="CharChar9">
    <w:name w:val="Char Char9"/>
    <w:qFormat/>
    <w:locked/>
    <w:rsid w:val="00877A9E"/>
    <w:rPr>
      <w:rFonts w:ascii="宋体" w:eastAsia="宋体" w:hAnsi="宋体"/>
      <w:b/>
      <w:kern w:val="36"/>
      <w:sz w:val="48"/>
      <w:lang w:val="en-US" w:eastAsia="zh-CN"/>
    </w:rPr>
  </w:style>
  <w:style w:type="character" w:customStyle="1" w:styleId="CharChar8">
    <w:name w:val="Char Char8"/>
    <w:qFormat/>
    <w:locked/>
    <w:rsid w:val="00877A9E"/>
    <w:rPr>
      <w:rFonts w:ascii="Calibri" w:eastAsia="宋体" w:hAnsi="Calibri"/>
      <w:kern w:val="2"/>
      <w:sz w:val="18"/>
      <w:lang w:val="en-US" w:eastAsia="zh-CN"/>
    </w:rPr>
  </w:style>
  <w:style w:type="character" w:customStyle="1" w:styleId="CharChar7">
    <w:name w:val="Char Char7"/>
    <w:qFormat/>
    <w:locked/>
    <w:rsid w:val="00877A9E"/>
    <w:rPr>
      <w:rFonts w:ascii="Calibri" w:eastAsia="宋体" w:hAnsi="Calibri"/>
      <w:kern w:val="2"/>
      <w:sz w:val="18"/>
      <w:lang w:val="en-US" w:eastAsia="zh-CN"/>
    </w:rPr>
  </w:style>
  <w:style w:type="character" w:customStyle="1" w:styleId="CharChar6">
    <w:name w:val="Char Char6"/>
    <w:qFormat/>
    <w:locked/>
    <w:rsid w:val="00877A9E"/>
    <w:rPr>
      <w:rFonts w:ascii="宋体" w:eastAsia="宋体"/>
      <w:kern w:val="2"/>
      <w:sz w:val="24"/>
      <w:lang w:val="en-US" w:eastAsia="zh-CN"/>
    </w:rPr>
  </w:style>
  <w:style w:type="character" w:customStyle="1" w:styleId="CharChar5">
    <w:name w:val="Char Char5"/>
    <w:qFormat/>
    <w:locked/>
    <w:rsid w:val="00877A9E"/>
    <w:rPr>
      <w:rFonts w:ascii="楷体_GB2312" w:eastAsia="楷体_GB2312"/>
      <w:color w:val="008000"/>
      <w:kern w:val="2"/>
      <w:sz w:val="30"/>
      <w:lang w:val="en-US" w:eastAsia="zh-CN"/>
    </w:rPr>
  </w:style>
  <w:style w:type="character" w:customStyle="1" w:styleId="CharChar4">
    <w:name w:val="Char Char4"/>
    <w:qFormat/>
    <w:locked/>
    <w:rsid w:val="00877A9E"/>
    <w:rPr>
      <w:rFonts w:eastAsia="宋体"/>
      <w:kern w:val="2"/>
      <w:sz w:val="32"/>
      <w:lang w:val="en-US" w:eastAsia="zh-CN"/>
    </w:rPr>
  </w:style>
  <w:style w:type="character" w:customStyle="1" w:styleId="CharChar3">
    <w:name w:val="Char Char3"/>
    <w:qFormat/>
    <w:locked/>
    <w:rsid w:val="00877A9E"/>
    <w:rPr>
      <w:rFonts w:eastAsia="宋体"/>
      <w:kern w:val="2"/>
      <w:sz w:val="18"/>
      <w:lang w:val="en-US" w:eastAsia="zh-CN"/>
    </w:rPr>
  </w:style>
  <w:style w:type="character" w:customStyle="1" w:styleId="CharChar2">
    <w:name w:val="Char Char2"/>
    <w:qFormat/>
    <w:locked/>
    <w:rsid w:val="00877A9E"/>
    <w:rPr>
      <w:rFonts w:ascii="宋体" w:eastAsia="宋体" w:hAnsi="Courier New"/>
      <w:kern w:val="2"/>
      <w:sz w:val="21"/>
      <w:lang w:val="en-US" w:eastAsia="zh-CN"/>
    </w:rPr>
  </w:style>
  <w:style w:type="character" w:customStyle="1" w:styleId="CharChar1">
    <w:name w:val="Char Char1"/>
    <w:qFormat/>
    <w:locked/>
    <w:rsid w:val="00877A9E"/>
    <w:rPr>
      <w:rFonts w:eastAsia="宋体"/>
      <w:kern w:val="2"/>
      <w:sz w:val="24"/>
      <w:lang w:val="en-US" w:eastAsia="zh-CN"/>
    </w:rPr>
  </w:style>
  <w:style w:type="character" w:customStyle="1" w:styleId="CharChar">
    <w:name w:val="Char Char"/>
    <w:qFormat/>
    <w:locked/>
    <w:rsid w:val="00877A9E"/>
    <w:rPr>
      <w:rFonts w:eastAsia="宋体"/>
      <w:b/>
      <w:kern w:val="2"/>
      <w:sz w:val="24"/>
      <w:lang w:val="en-US" w:eastAsia="zh-CN"/>
    </w:rPr>
  </w:style>
  <w:style w:type="table" w:customStyle="1" w:styleId="22">
    <w:name w:val="网格型2"/>
    <w:qFormat/>
    <w:rsid w:val="00877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mmentTextChar">
    <w:name w:val="Comment Text Char"/>
    <w:semiHidden/>
    <w:qFormat/>
    <w:locked/>
    <w:rsid w:val="00877A9E"/>
    <w:rPr>
      <w:rFonts w:cs="Times New Roman"/>
      <w:kern w:val="2"/>
      <w:sz w:val="24"/>
      <w:szCs w:val="24"/>
    </w:rPr>
  </w:style>
  <w:style w:type="character" w:customStyle="1" w:styleId="Char9">
    <w:name w:val="标题 Char"/>
    <w:link w:val="af0"/>
    <w:qFormat/>
    <w:rsid w:val="00877A9E"/>
    <w:rPr>
      <w:rFonts w:ascii="Cambria" w:hAnsi="Cambria"/>
      <w:b/>
      <w:bCs/>
      <w:kern w:val="2"/>
      <w:sz w:val="32"/>
      <w:szCs w:val="32"/>
    </w:rPr>
  </w:style>
  <w:style w:type="paragraph" w:customStyle="1" w:styleId="p0">
    <w:name w:val="p0"/>
    <w:basedOn w:val="a"/>
    <w:qFormat/>
    <w:rsid w:val="00877A9E"/>
    <w:pPr>
      <w:widowControl/>
      <w:spacing w:before="100" w:beforeAutospacing="1" w:after="100" w:afterAutospacing="1" w:line="375" w:lineRule="atLeast"/>
      <w:jc w:val="left"/>
    </w:pPr>
    <w:rPr>
      <w:rFonts w:ascii="宋体" w:hAnsi="宋体" w:cs="宋体"/>
      <w:kern w:val="0"/>
      <w:sz w:val="24"/>
      <w:szCs w:val="24"/>
    </w:rPr>
  </w:style>
  <w:style w:type="character" w:customStyle="1" w:styleId="Char12">
    <w:name w:val="纯文本 Char1"/>
    <w:uiPriority w:val="99"/>
    <w:semiHidden/>
    <w:qFormat/>
    <w:rsid w:val="00877A9E"/>
    <w:rPr>
      <w:rFonts w:ascii="宋体" w:eastAsia="宋体" w:hAnsi="Courier New" w:cs="Courier New"/>
      <w:szCs w:val="21"/>
    </w:rPr>
  </w:style>
  <w:style w:type="character" w:customStyle="1" w:styleId="Char">
    <w:name w:val="文档结构图 Char"/>
    <w:link w:val="a4"/>
    <w:qFormat/>
    <w:rsid w:val="00877A9E"/>
    <w:rPr>
      <w:rFonts w:ascii="宋体"/>
      <w:kern w:val="2"/>
      <w:sz w:val="18"/>
      <w:szCs w:val="18"/>
    </w:rPr>
  </w:style>
  <w:style w:type="character" w:customStyle="1" w:styleId="Chard">
    <w:name w:val="估价报告模板_深发展银行处置抵押物相关提示 Char"/>
    <w:link w:val="afc"/>
    <w:qFormat/>
    <w:rsid w:val="00877A9E"/>
    <w:rPr>
      <w:rFonts w:ascii="仿宋_GB2312" w:eastAsia="仿宋_GB2312" w:cs="宋体"/>
      <w:kern w:val="2"/>
      <w:sz w:val="28"/>
    </w:rPr>
  </w:style>
  <w:style w:type="paragraph" w:customStyle="1" w:styleId="afc">
    <w:name w:val="估价报告模板_深发展银行处置抵押物相关提示"/>
    <w:basedOn w:val="a"/>
    <w:link w:val="Chard"/>
    <w:qFormat/>
    <w:rsid w:val="00877A9E"/>
    <w:pPr>
      <w:spacing w:line="440" w:lineRule="exact"/>
      <w:ind w:firstLineChars="200" w:firstLine="560"/>
      <w:jc w:val="left"/>
    </w:pPr>
    <w:rPr>
      <w:rFonts w:ascii="仿宋_GB2312" w:eastAsia="仿宋_GB2312"/>
      <w:sz w:val="28"/>
    </w:rPr>
  </w:style>
  <w:style w:type="character" w:styleId="afd">
    <w:name w:val="Placeholder Text"/>
    <w:uiPriority w:val="99"/>
    <w:semiHidden/>
    <w:qFormat/>
    <w:rsid w:val="00877A9E"/>
    <w:rPr>
      <w:color w:val="808080"/>
    </w:rPr>
  </w:style>
  <w:style w:type="paragraph" w:customStyle="1" w:styleId="xl65">
    <w:name w:val="xl65"/>
    <w:basedOn w:val="a"/>
    <w:qFormat/>
    <w:rsid w:val="00877A9E"/>
    <w:pPr>
      <w:widowControl/>
      <w:pBdr>
        <w:bottom w:val="single" w:sz="4" w:space="0" w:color="FFFFFF"/>
        <w:right w:val="single" w:sz="4" w:space="0" w:color="FFFFFF"/>
      </w:pBdr>
      <w:spacing w:before="100" w:beforeAutospacing="1" w:after="100" w:afterAutospacing="1"/>
      <w:jc w:val="left"/>
      <w:textAlignment w:val="bottom"/>
    </w:pPr>
    <w:rPr>
      <w:rFonts w:ascii="宋体" w:hAnsi="宋体" w:cs="宋体"/>
      <w:kern w:val="0"/>
      <w:sz w:val="24"/>
      <w:szCs w:val="24"/>
    </w:rPr>
  </w:style>
  <w:style w:type="paragraph" w:customStyle="1" w:styleId="xl66">
    <w:name w:val="xl66"/>
    <w:basedOn w:val="a"/>
    <w:qFormat/>
    <w:rsid w:val="00877A9E"/>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67">
    <w:name w:val="xl67"/>
    <w:basedOn w:val="a"/>
    <w:qFormat/>
    <w:rsid w:val="00877A9E"/>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68">
    <w:name w:val="xl68"/>
    <w:basedOn w:val="a"/>
    <w:qFormat/>
    <w:rsid w:val="00877A9E"/>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69">
    <w:name w:val="xl69"/>
    <w:basedOn w:val="a"/>
    <w:qFormat/>
    <w:rsid w:val="00877A9E"/>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70">
    <w:name w:val="xl70"/>
    <w:basedOn w:val="a"/>
    <w:qFormat/>
    <w:rsid w:val="00877A9E"/>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71">
    <w:name w:val="xl71"/>
    <w:basedOn w:val="a"/>
    <w:qFormat/>
    <w:rsid w:val="00877A9E"/>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72">
    <w:name w:val="xl72"/>
    <w:basedOn w:val="a"/>
    <w:qFormat/>
    <w:rsid w:val="00877A9E"/>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right"/>
    </w:pPr>
    <w:rPr>
      <w:rFonts w:ascii="仿宋_GB2312" w:eastAsia="仿宋_GB2312" w:hAnsi="宋体" w:cs="宋体"/>
      <w:color w:val="000000"/>
      <w:kern w:val="0"/>
      <w:sz w:val="18"/>
      <w:szCs w:val="18"/>
    </w:rPr>
  </w:style>
  <w:style w:type="paragraph" w:customStyle="1" w:styleId="xl73">
    <w:name w:val="xl73"/>
    <w:basedOn w:val="a"/>
    <w:qFormat/>
    <w:rsid w:val="00877A9E"/>
    <w:pPr>
      <w:widowControl/>
      <w:pBdr>
        <w:top w:val="single" w:sz="4" w:space="0" w:color="000000"/>
        <w:left w:val="single" w:sz="4" w:space="0" w:color="000000"/>
        <w:bottom w:val="single" w:sz="4" w:space="0" w:color="000000"/>
        <w:right w:val="single" w:sz="8" w:space="0" w:color="000000"/>
      </w:pBdr>
      <w:shd w:val="clear" w:color="FFFFFF" w:fill="FFFFFF"/>
      <w:spacing w:before="100" w:beforeAutospacing="1" w:after="100" w:afterAutospacing="1"/>
      <w:jc w:val="right"/>
    </w:pPr>
    <w:rPr>
      <w:rFonts w:ascii="仿宋_GB2312" w:eastAsia="仿宋_GB2312" w:hAnsi="宋体" w:cs="宋体"/>
      <w:color w:val="000000"/>
      <w:kern w:val="0"/>
      <w:sz w:val="18"/>
      <w:szCs w:val="18"/>
    </w:rPr>
  </w:style>
  <w:style w:type="paragraph" w:customStyle="1" w:styleId="xl74">
    <w:name w:val="xl74"/>
    <w:basedOn w:val="a"/>
    <w:qFormat/>
    <w:rsid w:val="00877A9E"/>
    <w:pPr>
      <w:widowControl/>
      <w:pBdr>
        <w:top w:val="single" w:sz="4" w:space="0" w:color="000000"/>
        <w:left w:val="single" w:sz="8"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75">
    <w:name w:val="xl75"/>
    <w:basedOn w:val="a"/>
    <w:qFormat/>
    <w:rsid w:val="00877A9E"/>
    <w:pPr>
      <w:widowControl/>
      <w:pBdr>
        <w:top w:val="single" w:sz="4" w:space="0" w:color="000000"/>
        <w:left w:val="single" w:sz="4"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76">
    <w:name w:val="xl76"/>
    <w:basedOn w:val="a"/>
    <w:qFormat/>
    <w:rsid w:val="00877A9E"/>
    <w:pPr>
      <w:widowControl/>
      <w:pBdr>
        <w:left w:val="single" w:sz="8" w:space="0" w:color="000000"/>
        <w:bottom w:val="single" w:sz="4" w:space="0" w:color="000000"/>
        <w:right w:val="single" w:sz="4" w:space="0" w:color="000000"/>
      </w:pBdr>
      <w:shd w:val="clear" w:color="FFFFFF" w:fill="FFFFFF"/>
      <w:spacing w:before="100" w:beforeAutospacing="1" w:after="100" w:afterAutospacing="1"/>
      <w:jc w:val="left"/>
    </w:pPr>
    <w:rPr>
      <w:rFonts w:ascii="仿宋_GB2312" w:eastAsia="仿宋_GB2312" w:hAnsi="宋体" w:cs="宋体"/>
      <w:color w:val="000000"/>
      <w:kern w:val="0"/>
      <w:sz w:val="18"/>
      <w:szCs w:val="18"/>
    </w:rPr>
  </w:style>
  <w:style w:type="paragraph" w:customStyle="1" w:styleId="xl77">
    <w:name w:val="xl77"/>
    <w:basedOn w:val="a"/>
    <w:qFormat/>
    <w:rsid w:val="00877A9E"/>
    <w:pPr>
      <w:widowControl/>
      <w:pBdr>
        <w:left w:val="single" w:sz="4" w:space="0" w:color="000000"/>
        <w:bottom w:val="single" w:sz="4" w:space="0" w:color="000000"/>
        <w:right w:val="single" w:sz="4" w:space="0" w:color="000000"/>
      </w:pBdr>
      <w:shd w:val="clear" w:color="FFFFFF" w:fill="FFFFFF"/>
      <w:spacing w:before="100" w:beforeAutospacing="1" w:after="100" w:afterAutospacing="1"/>
      <w:jc w:val="left"/>
    </w:pPr>
    <w:rPr>
      <w:rFonts w:ascii="仿宋_GB2312" w:eastAsia="仿宋_GB2312" w:hAnsi="宋体" w:cs="宋体"/>
      <w:color w:val="000000"/>
      <w:kern w:val="0"/>
      <w:sz w:val="18"/>
      <w:szCs w:val="18"/>
    </w:rPr>
  </w:style>
  <w:style w:type="paragraph" w:customStyle="1" w:styleId="xl78">
    <w:name w:val="xl78"/>
    <w:basedOn w:val="a"/>
    <w:qFormat/>
    <w:rsid w:val="00877A9E"/>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79">
    <w:name w:val="xl79"/>
    <w:basedOn w:val="a"/>
    <w:qFormat/>
    <w:rsid w:val="00877A9E"/>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pPr>
    <w:rPr>
      <w:rFonts w:ascii="仿宋_GB2312" w:eastAsia="仿宋_GB2312" w:hAnsi="宋体" w:cs="宋体"/>
      <w:color w:val="000000"/>
      <w:kern w:val="0"/>
      <w:sz w:val="18"/>
      <w:szCs w:val="18"/>
    </w:rPr>
  </w:style>
  <w:style w:type="paragraph" w:customStyle="1" w:styleId="xl80">
    <w:name w:val="xl80"/>
    <w:basedOn w:val="a"/>
    <w:qFormat/>
    <w:rsid w:val="00877A9E"/>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pPr>
    <w:rPr>
      <w:rFonts w:ascii="仿宋_GB2312" w:eastAsia="仿宋_GB2312" w:hAnsi="宋体" w:cs="宋体"/>
      <w:color w:val="000000"/>
      <w:kern w:val="0"/>
      <w:sz w:val="18"/>
      <w:szCs w:val="18"/>
    </w:rPr>
  </w:style>
  <w:style w:type="paragraph" w:customStyle="1" w:styleId="xl81">
    <w:name w:val="xl81"/>
    <w:basedOn w:val="a"/>
    <w:qFormat/>
    <w:rsid w:val="00877A9E"/>
    <w:pPr>
      <w:widowControl/>
      <w:pBdr>
        <w:top w:val="single" w:sz="4" w:space="0" w:color="000000"/>
        <w:left w:val="single" w:sz="4" w:space="0" w:color="000000"/>
        <w:bottom w:val="single" w:sz="8" w:space="0" w:color="000000"/>
        <w:right w:val="single" w:sz="8" w:space="0" w:color="000000"/>
      </w:pBdr>
      <w:shd w:val="clear" w:color="FFFFFF" w:fill="FFFFFF"/>
      <w:spacing w:before="100" w:beforeAutospacing="1" w:after="100" w:afterAutospacing="1"/>
      <w:jc w:val="right"/>
    </w:pPr>
    <w:rPr>
      <w:rFonts w:ascii="仿宋_GB2312" w:eastAsia="仿宋_GB2312" w:hAnsi="宋体" w:cs="宋体"/>
      <w:color w:val="000000"/>
      <w:kern w:val="0"/>
      <w:sz w:val="18"/>
      <w:szCs w:val="18"/>
    </w:rPr>
  </w:style>
  <w:style w:type="paragraph" w:customStyle="1" w:styleId="xl82">
    <w:name w:val="xl82"/>
    <w:basedOn w:val="a"/>
    <w:qFormat/>
    <w:rsid w:val="00877A9E"/>
    <w:pPr>
      <w:widowControl/>
      <w:pBdr>
        <w:bottom w:val="single" w:sz="4" w:space="0" w:color="FFFFFF"/>
        <w:right w:val="single" w:sz="4" w:space="0" w:color="FFFFFF"/>
      </w:pBdr>
      <w:spacing w:before="100" w:beforeAutospacing="1" w:after="100" w:afterAutospacing="1"/>
      <w:jc w:val="left"/>
      <w:textAlignment w:val="bottom"/>
    </w:pPr>
    <w:rPr>
      <w:rFonts w:ascii="仿宋_GB2312" w:eastAsia="仿宋_GB2312" w:hAnsi="宋体" w:cs="宋体"/>
      <w:kern w:val="0"/>
      <w:sz w:val="18"/>
      <w:szCs w:val="18"/>
    </w:rPr>
  </w:style>
  <w:style w:type="character" w:customStyle="1" w:styleId="disabled">
    <w:name w:val="disabled"/>
    <w:qFormat/>
    <w:rsid w:val="00877A9E"/>
    <w:rPr>
      <w:color w:val="333333"/>
      <w:sz w:val="18"/>
      <w:szCs w:val="18"/>
      <w:bdr w:val="single" w:sz="6" w:space="0" w:color="DDDDDD"/>
    </w:rPr>
  </w:style>
  <w:style w:type="character" w:customStyle="1" w:styleId="font41">
    <w:name w:val="font41"/>
    <w:qFormat/>
    <w:rsid w:val="00877A9E"/>
    <w:rPr>
      <w:rFonts w:ascii="宋体" w:eastAsia="宋体" w:hAnsi="宋体" w:cs="宋体" w:hint="eastAsia"/>
      <w:color w:val="000000"/>
      <w:sz w:val="20"/>
      <w:szCs w:val="20"/>
      <w:u w:val="none"/>
    </w:rPr>
  </w:style>
  <w:style w:type="character" w:customStyle="1" w:styleId="font21">
    <w:name w:val="font21"/>
    <w:qFormat/>
    <w:rsid w:val="00877A9E"/>
    <w:rPr>
      <w:rFonts w:ascii="宋体" w:eastAsia="宋体" w:hAnsi="宋体" w:cs="宋体" w:hint="eastAsia"/>
      <w:color w:val="000000"/>
      <w:sz w:val="20"/>
      <w:szCs w:val="20"/>
      <w:u w:val="none"/>
    </w:rPr>
  </w:style>
  <w:style w:type="character" w:customStyle="1" w:styleId="6Char">
    <w:name w:val="样式6 Char"/>
    <w:link w:val="6"/>
    <w:qFormat/>
    <w:rsid w:val="00877A9E"/>
    <w:rPr>
      <w:rFonts w:ascii="Arial" w:eastAsia="黑体" w:hAnsi="Arial"/>
      <w:b/>
      <w:bCs/>
      <w:kern w:val="2"/>
      <w:sz w:val="32"/>
      <w:szCs w:val="32"/>
    </w:rPr>
  </w:style>
  <w:style w:type="paragraph" w:customStyle="1" w:styleId="6">
    <w:name w:val="样式6"/>
    <w:basedOn w:val="2"/>
    <w:link w:val="6Char"/>
    <w:qFormat/>
    <w:rsid w:val="00877A9E"/>
  </w:style>
  <w:style w:type="character" w:customStyle="1" w:styleId="font51">
    <w:name w:val="font51"/>
    <w:qFormat/>
    <w:rsid w:val="00877A9E"/>
    <w:rPr>
      <w:rFonts w:ascii="宋体" w:eastAsia="宋体" w:hAnsi="宋体" w:cs="宋体" w:hint="eastAsia"/>
      <w:b/>
      <w:color w:val="000000"/>
      <w:sz w:val="15"/>
      <w:szCs w:val="15"/>
      <w:u w:val="none"/>
    </w:rPr>
  </w:style>
  <w:style w:type="character" w:customStyle="1" w:styleId="font11">
    <w:name w:val="font11"/>
    <w:qFormat/>
    <w:rsid w:val="00877A9E"/>
    <w:rPr>
      <w:rFonts w:ascii="Times New Roman" w:hAnsi="Times New Roman" w:cs="Times New Roman" w:hint="default"/>
      <w:color w:val="000000"/>
      <w:sz w:val="20"/>
      <w:szCs w:val="20"/>
      <w:u w:val="none"/>
    </w:rPr>
  </w:style>
  <w:style w:type="character" w:customStyle="1" w:styleId="font01">
    <w:name w:val="font01"/>
    <w:qFormat/>
    <w:rsid w:val="00877A9E"/>
    <w:rPr>
      <w:rFonts w:ascii="宋体" w:eastAsia="宋体" w:hAnsi="宋体" w:cs="宋体" w:hint="eastAsia"/>
      <w:b/>
      <w:color w:val="000000"/>
      <w:sz w:val="15"/>
      <w:szCs w:val="15"/>
      <w:u w:val="none"/>
      <w:vertAlign w:val="superscript"/>
    </w:rPr>
  </w:style>
  <w:style w:type="character" w:customStyle="1" w:styleId="Char2">
    <w:name w:val="正文文本缩进 Char"/>
    <w:link w:val="a7"/>
    <w:qFormat/>
    <w:rsid w:val="00877A9E"/>
    <w:rPr>
      <w:kern w:val="2"/>
      <w:sz w:val="30"/>
    </w:rPr>
  </w:style>
  <w:style w:type="character" w:customStyle="1" w:styleId="Char13">
    <w:name w:val="正文文本缩进 Char1"/>
    <w:qFormat/>
    <w:rsid w:val="00877A9E"/>
    <w:rPr>
      <w:kern w:val="2"/>
      <w:sz w:val="21"/>
    </w:rPr>
  </w:style>
  <w:style w:type="character" w:customStyle="1" w:styleId="font91">
    <w:name w:val="font91"/>
    <w:qFormat/>
    <w:rsid w:val="00877A9E"/>
    <w:rPr>
      <w:rFonts w:ascii="宋体" w:eastAsia="宋体" w:hAnsi="宋体" w:cs="宋体" w:hint="eastAsia"/>
      <w:color w:val="000000"/>
      <w:sz w:val="20"/>
      <w:szCs w:val="20"/>
      <w:u w:val="none"/>
      <w:vertAlign w:val="superscript"/>
    </w:rPr>
  </w:style>
  <w:style w:type="character" w:customStyle="1" w:styleId="font31">
    <w:name w:val="font31"/>
    <w:qFormat/>
    <w:rsid w:val="00877A9E"/>
    <w:rPr>
      <w:rFonts w:ascii="宋体" w:eastAsia="宋体" w:hAnsi="宋体" w:cs="宋体" w:hint="eastAsia"/>
      <w:b/>
      <w:color w:val="000000"/>
      <w:sz w:val="12"/>
      <w:szCs w:val="12"/>
      <w:u w:val="none"/>
    </w:rPr>
  </w:style>
  <w:style w:type="character" w:customStyle="1" w:styleId="font81">
    <w:name w:val="font81"/>
    <w:qFormat/>
    <w:rsid w:val="00877A9E"/>
    <w:rPr>
      <w:rFonts w:ascii="宋体" w:eastAsia="宋体" w:hAnsi="宋体" w:cs="宋体" w:hint="eastAsia"/>
      <w:color w:val="000000"/>
      <w:sz w:val="20"/>
      <w:szCs w:val="20"/>
      <w:u w:val="none"/>
      <w:vertAlign w:val="superscript"/>
    </w:rPr>
  </w:style>
  <w:style w:type="character" w:customStyle="1" w:styleId="3Char0">
    <w:name w:val="正文文本缩进 3 Char"/>
    <w:link w:val="30"/>
    <w:qFormat/>
    <w:rsid w:val="00877A9E"/>
    <w:rPr>
      <w:kern w:val="2"/>
      <w:sz w:val="16"/>
      <w:szCs w:val="16"/>
    </w:rPr>
  </w:style>
  <w:style w:type="character" w:customStyle="1" w:styleId="3Char1">
    <w:name w:val="正文文本缩进 3 Char1"/>
    <w:qFormat/>
    <w:rsid w:val="00877A9E"/>
    <w:rPr>
      <w:kern w:val="2"/>
      <w:sz w:val="16"/>
      <w:szCs w:val="16"/>
    </w:rPr>
  </w:style>
  <w:style w:type="character" w:customStyle="1" w:styleId="Char8">
    <w:name w:val="副标题 Char"/>
    <w:link w:val="ad"/>
    <w:qFormat/>
    <w:rsid w:val="00877A9E"/>
    <w:rPr>
      <w:rFonts w:ascii="Cambria" w:eastAsia="仿宋" w:hAnsi="Cambria"/>
      <w:b/>
      <w:bCs/>
      <w:kern w:val="28"/>
      <w:sz w:val="28"/>
      <w:szCs w:val="32"/>
    </w:rPr>
  </w:style>
  <w:style w:type="character" w:customStyle="1" w:styleId="Char14">
    <w:name w:val="副标题 Char1"/>
    <w:qFormat/>
    <w:rsid w:val="00877A9E"/>
    <w:rPr>
      <w:rFonts w:ascii="Cambria" w:hAnsi="Cambria" w:cs="Times New Roman"/>
      <w:b/>
      <w:bCs/>
      <w:kern w:val="28"/>
      <w:sz w:val="32"/>
      <w:szCs w:val="32"/>
    </w:rPr>
  </w:style>
  <w:style w:type="paragraph" w:customStyle="1" w:styleId="Style4">
    <w:name w:val="_Style 4"/>
    <w:basedOn w:val="a"/>
    <w:qFormat/>
    <w:rsid w:val="00877A9E"/>
    <w:rPr>
      <w:szCs w:val="24"/>
    </w:rPr>
  </w:style>
  <w:style w:type="paragraph" w:customStyle="1" w:styleId="z-1">
    <w:name w:val="z-窗体底端1"/>
    <w:basedOn w:val="a"/>
    <w:next w:val="a"/>
    <w:link w:val="z-Char"/>
    <w:qFormat/>
    <w:rsid w:val="00877A9E"/>
    <w:pPr>
      <w:pBdr>
        <w:top w:val="single" w:sz="6" w:space="1" w:color="auto"/>
      </w:pBdr>
      <w:jc w:val="center"/>
    </w:pPr>
    <w:rPr>
      <w:rFonts w:ascii="Arial"/>
      <w:vanish/>
      <w:sz w:val="16"/>
      <w:szCs w:val="24"/>
    </w:rPr>
  </w:style>
  <w:style w:type="character" w:customStyle="1" w:styleId="z-Char">
    <w:name w:val="z-窗体底端 Char"/>
    <w:link w:val="z-1"/>
    <w:qFormat/>
    <w:rsid w:val="00877A9E"/>
    <w:rPr>
      <w:rFonts w:ascii="Arial"/>
      <w:vanish/>
      <w:kern w:val="2"/>
      <w:sz w:val="16"/>
      <w:szCs w:val="24"/>
    </w:rPr>
  </w:style>
  <w:style w:type="paragraph" w:customStyle="1" w:styleId="afe">
    <w:name w:val="标准"/>
    <w:basedOn w:val="a"/>
    <w:qFormat/>
    <w:rsid w:val="00877A9E"/>
    <w:pPr>
      <w:autoSpaceDE w:val="0"/>
      <w:autoSpaceDN w:val="0"/>
      <w:adjustRightInd w:val="0"/>
      <w:spacing w:line="480" w:lineRule="atLeast"/>
      <w:textAlignment w:val="bottom"/>
    </w:pPr>
    <w:rPr>
      <w:rFonts w:ascii="昆仑仿宋" w:eastAsia="昆仑仿宋"/>
      <w:spacing w:val="40"/>
      <w:kern w:val="0"/>
      <w:sz w:val="28"/>
    </w:rPr>
  </w:style>
  <w:style w:type="paragraph" w:styleId="aff">
    <w:name w:val="List Paragraph"/>
    <w:basedOn w:val="a"/>
    <w:uiPriority w:val="34"/>
    <w:qFormat/>
    <w:rsid w:val="00877A9E"/>
    <w:pPr>
      <w:ind w:firstLineChars="200" w:firstLine="420"/>
    </w:pPr>
    <w:rPr>
      <w:szCs w:val="24"/>
    </w:rPr>
  </w:style>
  <w:style w:type="paragraph" w:customStyle="1" w:styleId="z-10">
    <w:name w:val="z-窗体顶端1"/>
    <w:basedOn w:val="a"/>
    <w:next w:val="a"/>
    <w:link w:val="z-Char0"/>
    <w:qFormat/>
    <w:rsid w:val="00877A9E"/>
    <w:pPr>
      <w:pBdr>
        <w:bottom w:val="single" w:sz="6" w:space="1" w:color="auto"/>
      </w:pBdr>
      <w:jc w:val="center"/>
    </w:pPr>
    <w:rPr>
      <w:rFonts w:ascii="Arial"/>
      <w:vanish/>
      <w:sz w:val="16"/>
      <w:szCs w:val="24"/>
    </w:rPr>
  </w:style>
  <w:style w:type="character" w:customStyle="1" w:styleId="z-Char0">
    <w:name w:val="z-窗体顶端 Char"/>
    <w:link w:val="z-10"/>
    <w:qFormat/>
    <w:rsid w:val="00877A9E"/>
    <w:rPr>
      <w:rFonts w:ascii="Arial"/>
      <w:vanish/>
      <w:kern w:val="2"/>
      <w:sz w:val="16"/>
      <w:szCs w:val="24"/>
    </w:rPr>
  </w:style>
  <w:style w:type="paragraph" w:customStyle="1" w:styleId="p19">
    <w:name w:val="p19"/>
    <w:basedOn w:val="a"/>
    <w:qFormat/>
    <w:rsid w:val="00877A9E"/>
    <w:pPr>
      <w:widowControl/>
      <w:spacing w:before="100" w:beforeAutospacing="1" w:after="100" w:afterAutospacing="1"/>
      <w:jc w:val="left"/>
    </w:pPr>
    <w:rPr>
      <w:rFonts w:ascii="宋体" w:hAnsi="宋体" w:cs="宋体"/>
      <w:kern w:val="0"/>
      <w:sz w:val="24"/>
      <w:szCs w:val="24"/>
    </w:rPr>
  </w:style>
  <w:style w:type="paragraph" w:customStyle="1" w:styleId="CharCharCharChar1CharCharCharCharCharCharCharCharCharCharCharCharCharCharCharCharCharCharCharCharCharCharCharChar2CharCharCharChar">
    <w:name w:val="Char Char Char Char1 Char Char Char Char Char Char Char Char Char Char Char Char Char Char Char Char Char Char Char Char Char Char Char Char2 Char Char Char Char"/>
    <w:basedOn w:val="a"/>
    <w:qFormat/>
    <w:rsid w:val="00877A9E"/>
    <w:rPr>
      <w:szCs w:val="24"/>
    </w:rPr>
  </w:style>
  <w:style w:type="character" w:customStyle="1" w:styleId="font61">
    <w:name w:val="font61"/>
    <w:basedOn w:val="a0"/>
    <w:rsid w:val="00877A9E"/>
    <w:rPr>
      <w:rFonts w:ascii="楷体_GB2312" w:eastAsia="楷体_GB2312" w:cs="楷体_GB2312" w:hint="eastAsia"/>
      <w:b/>
      <w:color w:val="000000"/>
      <w:sz w:val="21"/>
      <w:szCs w:val="21"/>
      <w:u w:val="none"/>
      <w:vertAlign w:val="superscript"/>
    </w:rPr>
  </w:style>
  <w:style w:type="character" w:customStyle="1" w:styleId="Char20">
    <w:name w:val="纯文本 Char2"/>
    <w:basedOn w:val="a0"/>
    <w:uiPriority w:val="99"/>
    <w:semiHidden/>
    <w:qFormat/>
    <w:rsid w:val="004E22AF"/>
    <w:rPr>
      <w:rFonts w:ascii="宋体" w:eastAsia="宋体" w:hAnsi="Courier New" w:cs="Courier New"/>
      <w:szCs w:val="21"/>
    </w:rPr>
  </w:style>
  <w:style w:type="character" w:customStyle="1" w:styleId="Char15">
    <w:name w:val="批注文字 Char1"/>
    <w:basedOn w:val="a0"/>
    <w:uiPriority w:val="99"/>
    <w:semiHidden/>
    <w:qFormat/>
    <w:rsid w:val="00950E5E"/>
    <w:rPr>
      <w:rFonts w:ascii="Times New Roman" w:eastAsia="宋体" w:hAnsi="Times New Roman" w:cs="Times New Roman"/>
      <w:szCs w:val="20"/>
    </w:rPr>
  </w:style>
  <w:style w:type="character" w:customStyle="1" w:styleId="bjh-p">
    <w:name w:val="bjh-p"/>
    <w:basedOn w:val="a0"/>
    <w:rsid w:val="007A5E1F"/>
  </w:style>
  <w:style w:type="paragraph" w:styleId="aff0">
    <w:name w:val="Revision"/>
    <w:hidden/>
    <w:uiPriority w:val="99"/>
    <w:rsid w:val="008B55E1"/>
    <w:rPr>
      <w:kern w:val="2"/>
      <w:sz w:val="21"/>
    </w:rPr>
  </w:style>
  <w:style w:type="numbering" w:customStyle="1" w:styleId="13">
    <w:name w:val="无列表1"/>
    <w:next w:val="a2"/>
    <w:uiPriority w:val="99"/>
    <w:semiHidden/>
    <w:unhideWhenUsed/>
    <w:rsid w:val="008B55E1"/>
  </w:style>
  <w:style w:type="paragraph" w:styleId="z-">
    <w:name w:val="HTML Bottom of Form"/>
    <w:basedOn w:val="a"/>
    <w:next w:val="a"/>
    <w:link w:val="z-Char1"/>
    <w:rsid w:val="008B55E1"/>
    <w:pPr>
      <w:pBdr>
        <w:top w:val="single" w:sz="6" w:space="1" w:color="auto"/>
      </w:pBdr>
      <w:jc w:val="center"/>
    </w:pPr>
    <w:rPr>
      <w:rFonts w:ascii="Arial"/>
      <w:vanish/>
      <w:sz w:val="16"/>
      <w:szCs w:val="24"/>
    </w:rPr>
  </w:style>
  <w:style w:type="character" w:customStyle="1" w:styleId="z-Char1">
    <w:name w:val="z-窗体底端 Char1"/>
    <w:basedOn w:val="a0"/>
    <w:link w:val="z-"/>
    <w:uiPriority w:val="99"/>
    <w:semiHidden/>
    <w:rsid w:val="008B55E1"/>
    <w:rPr>
      <w:rFonts w:ascii="Arial" w:hAnsi="Arial" w:cs="Arial"/>
      <w:vanish/>
      <w:kern w:val="2"/>
      <w:sz w:val="16"/>
      <w:szCs w:val="16"/>
    </w:rPr>
  </w:style>
  <w:style w:type="paragraph" w:styleId="z-0">
    <w:name w:val="HTML Top of Form"/>
    <w:basedOn w:val="a"/>
    <w:next w:val="a"/>
    <w:link w:val="z-Char10"/>
    <w:rsid w:val="008B55E1"/>
    <w:pPr>
      <w:pBdr>
        <w:bottom w:val="single" w:sz="6" w:space="1" w:color="auto"/>
      </w:pBdr>
      <w:jc w:val="center"/>
    </w:pPr>
    <w:rPr>
      <w:rFonts w:ascii="Arial"/>
      <w:vanish/>
      <w:sz w:val="16"/>
      <w:szCs w:val="24"/>
    </w:rPr>
  </w:style>
  <w:style w:type="character" w:customStyle="1" w:styleId="z-Char10">
    <w:name w:val="z-窗体顶端 Char1"/>
    <w:basedOn w:val="a0"/>
    <w:link w:val="z-0"/>
    <w:uiPriority w:val="99"/>
    <w:semiHidden/>
    <w:rsid w:val="008B55E1"/>
    <w:rPr>
      <w:rFonts w:ascii="Arial" w:hAnsi="Arial" w:cs="Arial"/>
      <w:vanish/>
      <w:kern w:val="2"/>
      <w:sz w:val="16"/>
      <w:szCs w:val="16"/>
    </w:rPr>
  </w:style>
  <w:style w:type="paragraph" w:customStyle="1" w:styleId="Char21">
    <w:name w:val="Char2"/>
    <w:basedOn w:val="a"/>
    <w:rsid w:val="008B55E1"/>
    <w:rPr>
      <w:rFonts w:ascii="Tahoma" w:hAnsi="Tahoma"/>
      <w:sz w:val="24"/>
    </w:rPr>
  </w:style>
  <w:style w:type="paragraph" w:customStyle="1" w:styleId="font5">
    <w:name w:val="font5"/>
    <w:basedOn w:val="a"/>
    <w:rsid w:val="008B55E1"/>
    <w:pPr>
      <w:widowControl/>
      <w:spacing w:before="100" w:beforeAutospacing="1" w:after="100" w:afterAutospacing="1"/>
      <w:jc w:val="left"/>
    </w:pPr>
    <w:rPr>
      <w:rFonts w:ascii="宋体" w:hAnsi="宋体" w:cs="宋体"/>
      <w:kern w:val="0"/>
      <w:sz w:val="18"/>
      <w:szCs w:val="18"/>
    </w:rPr>
  </w:style>
  <w:style w:type="paragraph" w:customStyle="1" w:styleId="font6">
    <w:name w:val="font6"/>
    <w:basedOn w:val="a"/>
    <w:rsid w:val="008B55E1"/>
    <w:pPr>
      <w:widowControl/>
      <w:spacing w:before="100" w:beforeAutospacing="1" w:after="100" w:afterAutospacing="1"/>
      <w:jc w:val="left"/>
    </w:pPr>
    <w:rPr>
      <w:rFonts w:ascii="宋体" w:hAnsi="宋体" w:cs="宋体"/>
      <w:kern w:val="0"/>
      <w:sz w:val="18"/>
      <w:szCs w:val="18"/>
    </w:rPr>
  </w:style>
  <w:style w:type="paragraph" w:customStyle="1" w:styleId="xl63">
    <w:name w:val="xl63"/>
    <w:basedOn w:val="a"/>
    <w:rsid w:val="008B55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64">
    <w:name w:val="xl64"/>
    <w:basedOn w:val="a"/>
    <w:rsid w:val="008B55E1"/>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仿宋_GB2312" w:eastAsia="仿宋_GB2312" w:hAnsi="宋体" w:cs="宋体"/>
      <w:b/>
      <w:bCs/>
      <w:color w:val="000000"/>
      <w:kern w:val="0"/>
      <w:szCs w:val="21"/>
    </w:rPr>
  </w:style>
  <w:style w:type="paragraph" w:customStyle="1" w:styleId="xl83">
    <w:name w:val="xl83"/>
    <w:basedOn w:val="a"/>
    <w:rsid w:val="008B55E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4">
    <w:name w:val="xl84"/>
    <w:basedOn w:val="a"/>
    <w:rsid w:val="008B55E1"/>
    <w:pPr>
      <w:widowControl/>
      <w:pBdr>
        <w:top w:val="single" w:sz="4" w:space="0" w:color="auto"/>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5">
    <w:name w:val="xl85"/>
    <w:basedOn w:val="a"/>
    <w:rsid w:val="008B55E1"/>
    <w:pPr>
      <w:widowControl/>
      <w:pBdr>
        <w:left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6">
    <w:name w:val="xl86"/>
    <w:basedOn w:val="a"/>
    <w:rsid w:val="008B55E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7">
    <w:name w:val="xl87"/>
    <w:basedOn w:val="a"/>
    <w:rsid w:val="008B55E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88">
    <w:name w:val="xl88"/>
    <w:basedOn w:val="a"/>
    <w:rsid w:val="008B55E1"/>
    <w:pPr>
      <w:widowControl/>
      <w:pBdr>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89">
    <w:name w:val="xl89"/>
    <w:basedOn w:val="a"/>
    <w:rsid w:val="008B55E1"/>
    <w:pPr>
      <w:widowControl/>
      <w:pBdr>
        <w:top w:val="single" w:sz="4" w:space="0" w:color="auto"/>
        <w:left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0">
    <w:name w:val="xl90"/>
    <w:basedOn w:val="a"/>
    <w:rsid w:val="008B55E1"/>
    <w:pPr>
      <w:widowControl/>
      <w:pBdr>
        <w:top w:val="single" w:sz="4" w:space="0" w:color="auto"/>
        <w:bottom w:val="single" w:sz="4" w:space="0" w:color="auto"/>
      </w:pBdr>
      <w:spacing w:before="100" w:beforeAutospacing="1" w:after="100" w:afterAutospacing="1"/>
      <w:jc w:val="center"/>
    </w:pPr>
    <w:rPr>
      <w:rFonts w:ascii="宋体" w:hAnsi="宋体" w:cs="宋体"/>
      <w:kern w:val="0"/>
      <w:sz w:val="24"/>
      <w:szCs w:val="24"/>
    </w:rPr>
  </w:style>
  <w:style w:type="paragraph" w:customStyle="1" w:styleId="xl91">
    <w:name w:val="xl91"/>
    <w:basedOn w:val="a"/>
    <w:rsid w:val="008B55E1"/>
    <w:pPr>
      <w:widowControl/>
      <w:pBdr>
        <w:top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4"/>
      <w:szCs w:val="24"/>
    </w:rPr>
  </w:style>
  <w:style w:type="paragraph" w:customStyle="1" w:styleId="xl92">
    <w:name w:val="xl92"/>
    <w:basedOn w:val="a"/>
    <w:rsid w:val="008B55E1"/>
    <w:pPr>
      <w:widowControl/>
      <w:pBdr>
        <w:top w:val="single" w:sz="4" w:space="0" w:color="auto"/>
        <w:lef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93">
    <w:name w:val="xl93"/>
    <w:basedOn w:val="a"/>
    <w:rsid w:val="008B55E1"/>
    <w:pPr>
      <w:widowControl/>
      <w:pBdr>
        <w:top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94">
    <w:name w:val="xl94"/>
    <w:basedOn w:val="a"/>
    <w:rsid w:val="008B55E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95">
    <w:name w:val="xl95"/>
    <w:basedOn w:val="a"/>
    <w:rsid w:val="008B55E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96">
    <w:name w:val="xl96"/>
    <w:basedOn w:val="a"/>
    <w:rsid w:val="008B55E1"/>
    <w:pPr>
      <w:widowControl/>
      <w:pBdr>
        <w:top w:val="single" w:sz="4" w:space="0" w:color="auto"/>
        <w:left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xl97">
    <w:name w:val="xl97"/>
    <w:basedOn w:val="a"/>
    <w:rsid w:val="008B55E1"/>
    <w:pPr>
      <w:widowControl/>
      <w:pBdr>
        <w:left w:val="single" w:sz="4" w:space="0" w:color="auto"/>
        <w:bottom w:val="single" w:sz="4" w:space="0" w:color="auto"/>
        <w:right w:val="single" w:sz="4" w:space="0" w:color="auto"/>
      </w:pBdr>
      <w:spacing w:before="100" w:beforeAutospacing="1" w:after="100" w:afterAutospacing="1"/>
      <w:jc w:val="center"/>
    </w:pPr>
    <w:rPr>
      <w:rFonts w:ascii="仿宋_GB2312" w:eastAsia="仿宋_GB2312" w:hAnsi="宋体" w:cs="宋体"/>
      <w:b/>
      <w:bCs/>
      <w:color w:val="000000"/>
      <w:kern w:val="0"/>
      <w:szCs w:val="21"/>
    </w:rPr>
  </w:style>
  <w:style w:type="paragraph" w:customStyle="1" w:styleId="font7">
    <w:name w:val="font7"/>
    <w:basedOn w:val="a"/>
    <w:rsid w:val="008B55E1"/>
    <w:pPr>
      <w:widowControl/>
      <w:spacing w:before="100" w:beforeAutospacing="1" w:after="100" w:afterAutospacing="1"/>
      <w:jc w:val="left"/>
    </w:pPr>
    <w:rPr>
      <w:rFonts w:ascii="宋体" w:hAnsi="宋体" w:cs="宋体"/>
      <w:b/>
      <w:bCs/>
      <w:color w:val="000000"/>
      <w:kern w:val="0"/>
      <w:sz w:val="20"/>
    </w:rPr>
  </w:style>
  <w:style w:type="paragraph" w:customStyle="1" w:styleId="font8">
    <w:name w:val="font8"/>
    <w:basedOn w:val="a"/>
    <w:rsid w:val="008B55E1"/>
    <w:pPr>
      <w:widowControl/>
      <w:spacing w:before="100" w:beforeAutospacing="1" w:after="100" w:afterAutospacing="1"/>
      <w:jc w:val="left"/>
    </w:pPr>
    <w:rPr>
      <w:rFonts w:ascii="仿宋_GB2312" w:eastAsia="仿宋_GB2312" w:hAnsi="宋体" w:cs="宋体"/>
      <w:color w:val="000000"/>
      <w:kern w:val="0"/>
      <w:szCs w:val="21"/>
    </w:rPr>
  </w:style>
  <w:style w:type="paragraph" w:customStyle="1" w:styleId="font9">
    <w:name w:val="font9"/>
    <w:basedOn w:val="a"/>
    <w:rsid w:val="008B55E1"/>
    <w:pPr>
      <w:widowControl/>
      <w:spacing w:before="100" w:beforeAutospacing="1" w:after="100" w:afterAutospacing="1"/>
      <w:jc w:val="left"/>
    </w:pPr>
    <w:rPr>
      <w:rFonts w:ascii="宋体" w:hAnsi="宋体" w:cs="宋体"/>
      <w:color w:val="000000"/>
      <w:kern w:val="0"/>
      <w:szCs w:val="21"/>
    </w:rPr>
  </w:style>
  <w:style w:type="paragraph" w:styleId="31">
    <w:name w:val="toc 3"/>
    <w:basedOn w:val="a"/>
    <w:next w:val="a"/>
    <w:autoRedefine/>
    <w:uiPriority w:val="39"/>
    <w:unhideWhenUsed/>
    <w:rsid w:val="008B55E1"/>
    <w:pPr>
      <w:ind w:leftChars="400" w:left="840"/>
    </w:pPr>
    <w:rPr>
      <w:rFonts w:asciiTheme="minorHAnsi" w:eastAsiaTheme="minorEastAsia" w:hAnsiTheme="minorHAnsi" w:cstheme="minorBidi"/>
      <w:szCs w:val="22"/>
    </w:rPr>
  </w:style>
  <w:style w:type="paragraph" w:styleId="4">
    <w:name w:val="toc 4"/>
    <w:basedOn w:val="a"/>
    <w:next w:val="a"/>
    <w:autoRedefine/>
    <w:uiPriority w:val="39"/>
    <w:unhideWhenUsed/>
    <w:rsid w:val="008B55E1"/>
    <w:pPr>
      <w:ind w:leftChars="600" w:left="1260"/>
    </w:pPr>
    <w:rPr>
      <w:rFonts w:asciiTheme="minorHAnsi" w:eastAsiaTheme="minorEastAsia" w:hAnsiTheme="minorHAnsi" w:cstheme="minorBidi"/>
      <w:szCs w:val="22"/>
    </w:rPr>
  </w:style>
  <w:style w:type="paragraph" w:styleId="5">
    <w:name w:val="toc 5"/>
    <w:basedOn w:val="a"/>
    <w:next w:val="a"/>
    <w:autoRedefine/>
    <w:uiPriority w:val="39"/>
    <w:unhideWhenUsed/>
    <w:rsid w:val="008B55E1"/>
    <w:pPr>
      <w:ind w:leftChars="800" w:left="1680"/>
    </w:pPr>
    <w:rPr>
      <w:rFonts w:asciiTheme="minorHAnsi" w:eastAsiaTheme="minorEastAsia" w:hAnsiTheme="minorHAnsi" w:cstheme="minorBidi"/>
      <w:szCs w:val="22"/>
    </w:rPr>
  </w:style>
  <w:style w:type="paragraph" w:styleId="60">
    <w:name w:val="toc 6"/>
    <w:basedOn w:val="a"/>
    <w:next w:val="a"/>
    <w:autoRedefine/>
    <w:uiPriority w:val="39"/>
    <w:unhideWhenUsed/>
    <w:rsid w:val="008B55E1"/>
    <w:pPr>
      <w:ind w:leftChars="1000" w:left="2100"/>
    </w:pPr>
    <w:rPr>
      <w:rFonts w:asciiTheme="minorHAnsi" w:eastAsiaTheme="minorEastAsia" w:hAnsiTheme="minorHAnsi" w:cstheme="minorBidi"/>
      <w:szCs w:val="22"/>
    </w:rPr>
  </w:style>
  <w:style w:type="paragraph" w:styleId="7">
    <w:name w:val="toc 7"/>
    <w:basedOn w:val="a"/>
    <w:next w:val="a"/>
    <w:autoRedefine/>
    <w:uiPriority w:val="39"/>
    <w:unhideWhenUsed/>
    <w:rsid w:val="008B55E1"/>
    <w:pPr>
      <w:ind w:leftChars="1200" w:left="2520"/>
    </w:pPr>
    <w:rPr>
      <w:rFonts w:asciiTheme="minorHAnsi" w:eastAsiaTheme="minorEastAsia" w:hAnsiTheme="minorHAnsi" w:cstheme="minorBidi"/>
      <w:szCs w:val="22"/>
    </w:rPr>
  </w:style>
  <w:style w:type="paragraph" w:styleId="8">
    <w:name w:val="toc 8"/>
    <w:basedOn w:val="a"/>
    <w:next w:val="a"/>
    <w:autoRedefine/>
    <w:uiPriority w:val="39"/>
    <w:unhideWhenUsed/>
    <w:rsid w:val="008B55E1"/>
    <w:pPr>
      <w:ind w:leftChars="1400" w:left="2940"/>
    </w:pPr>
    <w:rPr>
      <w:rFonts w:asciiTheme="minorHAnsi" w:eastAsiaTheme="minorEastAsia" w:hAnsiTheme="minorHAnsi" w:cstheme="minorBidi"/>
      <w:szCs w:val="22"/>
    </w:rPr>
  </w:style>
  <w:style w:type="paragraph" w:styleId="9">
    <w:name w:val="toc 9"/>
    <w:basedOn w:val="a"/>
    <w:next w:val="a"/>
    <w:autoRedefine/>
    <w:uiPriority w:val="39"/>
    <w:unhideWhenUsed/>
    <w:rsid w:val="008B55E1"/>
    <w:pPr>
      <w:ind w:leftChars="1600" w:left="3360"/>
    </w:pPr>
    <w:rPr>
      <w:rFonts w:asciiTheme="minorHAnsi" w:eastAsiaTheme="minorEastAsia" w:hAnsiTheme="minorHAnsi" w:cstheme="minorBidi"/>
      <w:szCs w:val="22"/>
    </w:rPr>
  </w:style>
  <w:style w:type="paragraph" w:styleId="aff1">
    <w:name w:val="endnote text"/>
    <w:basedOn w:val="a"/>
    <w:link w:val="Char16"/>
    <w:rsid w:val="008B55E1"/>
    <w:pPr>
      <w:snapToGrid w:val="0"/>
      <w:jc w:val="left"/>
    </w:pPr>
    <w:rPr>
      <w:rFonts w:asciiTheme="minorHAnsi" w:eastAsiaTheme="minorEastAsia" w:hAnsiTheme="minorHAnsi" w:cstheme="minorBidi"/>
      <w:szCs w:val="24"/>
    </w:rPr>
  </w:style>
  <w:style w:type="character" w:customStyle="1" w:styleId="Chare">
    <w:name w:val="尾注文本 Char"/>
    <w:basedOn w:val="a0"/>
    <w:link w:val="aff1"/>
    <w:rsid w:val="008B55E1"/>
    <w:rPr>
      <w:kern w:val="2"/>
      <w:sz w:val="21"/>
    </w:rPr>
  </w:style>
  <w:style w:type="paragraph" w:styleId="aff2">
    <w:name w:val="footnote text"/>
    <w:basedOn w:val="a"/>
    <w:link w:val="Char17"/>
    <w:rsid w:val="008B55E1"/>
    <w:pPr>
      <w:snapToGrid w:val="0"/>
      <w:jc w:val="left"/>
    </w:pPr>
    <w:rPr>
      <w:rFonts w:asciiTheme="minorHAnsi" w:eastAsiaTheme="minorEastAsia" w:hAnsiTheme="minorHAnsi" w:cstheme="minorBidi"/>
      <w:sz w:val="18"/>
      <w:szCs w:val="18"/>
    </w:rPr>
  </w:style>
  <w:style w:type="character" w:customStyle="1" w:styleId="Charf">
    <w:name w:val="脚注文本 Char"/>
    <w:basedOn w:val="a0"/>
    <w:link w:val="aff2"/>
    <w:rsid w:val="008B55E1"/>
    <w:rPr>
      <w:kern w:val="2"/>
      <w:sz w:val="18"/>
      <w:szCs w:val="18"/>
    </w:rPr>
  </w:style>
  <w:style w:type="paragraph" w:styleId="23">
    <w:name w:val="Body Text 2"/>
    <w:basedOn w:val="a"/>
    <w:link w:val="2Char1"/>
    <w:rsid w:val="008B55E1"/>
    <w:pPr>
      <w:spacing w:after="120" w:line="480" w:lineRule="auto"/>
    </w:pPr>
    <w:rPr>
      <w:szCs w:val="24"/>
    </w:rPr>
  </w:style>
  <w:style w:type="character" w:customStyle="1" w:styleId="2Char1">
    <w:name w:val="正文文本 2 Char"/>
    <w:basedOn w:val="a0"/>
    <w:link w:val="23"/>
    <w:rsid w:val="008B55E1"/>
    <w:rPr>
      <w:kern w:val="2"/>
      <w:sz w:val="21"/>
      <w:szCs w:val="24"/>
    </w:rPr>
  </w:style>
  <w:style w:type="character" w:customStyle="1" w:styleId="14">
    <w:name w:val="访问过的超链接1"/>
    <w:uiPriority w:val="99"/>
    <w:rsid w:val="008B55E1"/>
    <w:rPr>
      <w:color w:val="800080"/>
      <w:u w:val="single"/>
    </w:rPr>
  </w:style>
  <w:style w:type="character" w:customStyle="1" w:styleId="headline-content2">
    <w:name w:val="headline-content2"/>
    <w:basedOn w:val="a0"/>
    <w:rsid w:val="008B55E1"/>
  </w:style>
  <w:style w:type="character" w:customStyle="1" w:styleId="title21">
    <w:name w:val="title21"/>
    <w:basedOn w:val="a0"/>
    <w:rsid w:val="008B55E1"/>
  </w:style>
  <w:style w:type="character" w:customStyle="1" w:styleId="bacb-title1">
    <w:name w:val="bacb-title1"/>
    <w:basedOn w:val="a0"/>
    <w:rsid w:val="008B55E1"/>
    <w:rPr>
      <w:b/>
      <w:bCs/>
      <w:sz w:val="21"/>
      <w:szCs w:val="21"/>
    </w:rPr>
  </w:style>
  <w:style w:type="character" w:customStyle="1" w:styleId="nbdis1">
    <w:name w:val="nb_dis1"/>
    <w:basedOn w:val="a0"/>
    <w:rsid w:val="008B55E1"/>
  </w:style>
  <w:style w:type="character" w:customStyle="1" w:styleId="Char17">
    <w:name w:val="脚注文本 Char1"/>
    <w:basedOn w:val="a0"/>
    <w:link w:val="aff2"/>
    <w:rsid w:val="008B55E1"/>
    <w:rPr>
      <w:rFonts w:asciiTheme="minorHAnsi" w:eastAsiaTheme="minorEastAsia" w:hAnsiTheme="minorHAnsi" w:cstheme="minorBidi"/>
      <w:kern w:val="2"/>
      <w:sz w:val="18"/>
      <w:szCs w:val="18"/>
    </w:rPr>
  </w:style>
  <w:style w:type="paragraph" w:customStyle="1" w:styleId="pic-info">
    <w:name w:val="pic-info"/>
    <w:basedOn w:val="a"/>
    <w:rsid w:val="008B55E1"/>
    <w:pPr>
      <w:widowControl/>
      <w:spacing w:before="100" w:beforeAutospacing="1" w:after="100" w:afterAutospacing="1"/>
      <w:jc w:val="left"/>
    </w:pPr>
    <w:rPr>
      <w:rFonts w:ascii="宋体" w:hAnsi="宋体" w:cs="宋体"/>
      <w:kern w:val="0"/>
      <w:sz w:val="24"/>
      <w:szCs w:val="24"/>
    </w:rPr>
  </w:style>
  <w:style w:type="character" w:customStyle="1" w:styleId="Char16">
    <w:name w:val="尾注文本 Char1"/>
    <w:basedOn w:val="a0"/>
    <w:link w:val="aff1"/>
    <w:rsid w:val="008B55E1"/>
    <w:rPr>
      <w:rFonts w:asciiTheme="minorHAnsi" w:eastAsiaTheme="minorEastAsia" w:hAnsiTheme="minorHAnsi" w:cstheme="minorBidi"/>
      <w:kern w:val="2"/>
      <w:sz w:val="21"/>
      <w:szCs w:val="24"/>
    </w:rPr>
  </w:style>
  <w:style w:type="character" w:customStyle="1" w:styleId="Char18">
    <w:name w:val="标题 Char1"/>
    <w:basedOn w:val="a0"/>
    <w:uiPriority w:val="10"/>
    <w:rsid w:val="008B55E1"/>
    <w:rPr>
      <w:rFonts w:asciiTheme="majorHAnsi" w:eastAsia="宋体" w:hAnsiTheme="majorHAnsi" w:cstheme="majorBidi"/>
      <w:b/>
      <w:bCs/>
      <w:sz w:val="32"/>
      <w:szCs w:val="32"/>
    </w:rPr>
  </w:style>
  <w:style w:type="paragraph" w:customStyle="1" w:styleId="poititlew">
    <w:name w:val="poititlew"/>
    <w:basedOn w:val="a"/>
    <w:qFormat/>
    <w:rsid w:val="008B55E1"/>
    <w:pPr>
      <w:widowControl/>
      <w:jc w:val="left"/>
    </w:pPr>
    <w:rPr>
      <w:rFonts w:ascii="宋体" w:hAnsi="宋体" w:cs="宋体"/>
      <w:kern w:val="0"/>
      <w:sz w:val="24"/>
      <w:szCs w:val="24"/>
    </w:rPr>
  </w:style>
  <w:style w:type="paragraph" w:customStyle="1" w:styleId="aff3">
    <w:name w:val="房地产价值评估_正文"/>
    <w:basedOn w:val="a"/>
    <w:rsid w:val="008B55E1"/>
    <w:pPr>
      <w:ind w:firstLineChars="200" w:firstLine="560"/>
    </w:pPr>
    <w:rPr>
      <w:rFonts w:ascii="仿宋_GB2312" w:eastAsia="仿宋_GB2312" w:hAnsi="宋体" w:cs="Courier New"/>
      <w:sz w:val="28"/>
      <w:szCs w:val="28"/>
    </w:rPr>
  </w:style>
  <w:style w:type="character" w:customStyle="1" w:styleId="apple-converted-space">
    <w:name w:val="apple-converted-space"/>
    <w:basedOn w:val="a0"/>
    <w:rsid w:val="008B55E1"/>
  </w:style>
  <w:style w:type="character" w:customStyle="1" w:styleId="float-r">
    <w:name w:val="float-r"/>
    <w:basedOn w:val="a0"/>
    <w:rsid w:val="008B55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63148591">
      <w:bodyDiv w:val="1"/>
      <w:marLeft w:val="0"/>
      <w:marRight w:val="0"/>
      <w:marTop w:val="0"/>
      <w:marBottom w:val="0"/>
      <w:divBdr>
        <w:top w:val="none" w:sz="0" w:space="0" w:color="auto"/>
        <w:left w:val="none" w:sz="0" w:space="0" w:color="auto"/>
        <w:bottom w:val="none" w:sz="0" w:space="0" w:color="auto"/>
        <w:right w:val="none" w:sz="0" w:space="0" w:color="auto"/>
      </w:divBdr>
    </w:div>
    <w:div w:id="384372270">
      <w:bodyDiv w:val="1"/>
      <w:marLeft w:val="0"/>
      <w:marRight w:val="0"/>
      <w:marTop w:val="0"/>
      <w:marBottom w:val="0"/>
      <w:divBdr>
        <w:top w:val="none" w:sz="0" w:space="0" w:color="auto"/>
        <w:left w:val="none" w:sz="0" w:space="0" w:color="auto"/>
        <w:bottom w:val="none" w:sz="0" w:space="0" w:color="auto"/>
        <w:right w:val="none" w:sz="0" w:space="0" w:color="auto"/>
      </w:divBdr>
    </w:div>
    <w:div w:id="479733223">
      <w:bodyDiv w:val="1"/>
      <w:marLeft w:val="0"/>
      <w:marRight w:val="0"/>
      <w:marTop w:val="0"/>
      <w:marBottom w:val="0"/>
      <w:divBdr>
        <w:top w:val="none" w:sz="0" w:space="0" w:color="auto"/>
        <w:left w:val="none" w:sz="0" w:space="0" w:color="auto"/>
        <w:bottom w:val="none" w:sz="0" w:space="0" w:color="auto"/>
        <w:right w:val="none" w:sz="0" w:space="0" w:color="auto"/>
      </w:divBdr>
    </w:div>
    <w:div w:id="762532058">
      <w:bodyDiv w:val="1"/>
      <w:marLeft w:val="0"/>
      <w:marRight w:val="0"/>
      <w:marTop w:val="0"/>
      <w:marBottom w:val="0"/>
      <w:divBdr>
        <w:top w:val="none" w:sz="0" w:space="0" w:color="auto"/>
        <w:left w:val="none" w:sz="0" w:space="0" w:color="auto"/>
        <w:bottom w:val="none" w:sz="0" w:space="0" w:color="auto"/>
        <w:right w:val="none" w:sz="0" w:space="0" w:color="auto"/>
      </w:divBdr>
    </w:div>
    <w:div w:id="795485717">
      <w:bodyDiv w:val="1"/>
      <w:marLeft w:val="0"/>
      <w:marRight w:val="0"/>
      <w:marTop w:val="0"/>
      <w:marBottom w:val="0"/>
      <w:divBdr>
        <w:top w:val="none" w:sz="0" w:space="0" w:color="auto"/>
        <w:left w:val="none" w:sz="0" w:space="0" w:color="auto"/>
        <w:bottom w:val="none" w:sz="0" w:space="0" w:color="auto"/>
        <w:right w:val="none" w:sz="0" w:space="0" w:color="auto"/>
      </w:divBdr>
      <w:divsChild>
        <w:div w:id="1989894012">
          <w:marLeft w:val="0"/>
          <w:marRight w:val="0"/>
          <w:marTop w:val="0"/>
          <w:marBottom w:val="0"/>
          <w:divBdr>
            <w:top w:val="none" w:sz="0" w:space="0" w:color="auto"/>
            <w:left w:val="none" w:sz="0" w:space="0" w:color="auto"/>
            <w:bottom w:val="none" w:sz="0" w:space="0" w:color="auto"/>
            <w:right w:val="none" w:sz="0" w:space="0" w:color="auto"/>
          </w:divBdr>
        </w:div>
      </w:divsChild>
    </w:div>
    <w:div w:id="1120106001">
      <w:bodyDiv w:val="1"/>
      <w:marLeft w:val="0"/>
      <w:marRight w:val="0"/>
      <w:marTop w:val="0"/>
      <w:marBottom w:val="0"/>
      <w:divBdr>
        <w:top w:val="none" w:sz="0" w:space="0" w:color="auto"/>
        <w:left w:val="none" w:sz="0" w:space="0" w:color="auto"/>
        <w:bottom w:val="none" w:sz="0" w:space="0" w:color="auto"/>
        <w:right w:val="none" w:sz="0" w:space="0" w:color="auto"/>
      </w:divBdr>
    </w:div>
    <w:div w:id="1155563057">
      <w:bodyDiv w:val="1"/>
      <w:marLeft w:val="0"/>
      <w:marRight w:val="0"/>
      <w:marTop w:val="0"/>
      <w:marBottom w:val="0"/>
      <w:divBdr>
        <w:top w:val="none" w:sz="0" w:space="0" w:color="auto"/>
        <w:left w:val="none" w:sz="0" w:space="0" w:color="auto"/>
        <w:bottom w:val="none" w:sz="0" w:space="0" w:color="auto"/>
        <w:right w:val="none" w:sz="0" w:space="0" w:color="auto"/>
      </w:divBdr>
    </w:div>
    <w:div w:id="1266965833">
      <w:bodyDiv w:val="1"/>
      <w:marLeft w:val="0"/>
      <w:marRight w:val="0"/>
      <w:marTop w:val="0"/>
      <w:marBottom w:val="0"/>
      <w:divBdr>
        <w:top w:val="none" w:sz="0" w:space="0" w:color="auto"/>
        <w:left w:val="none" w:sz="0" w:space="0" w:color="auto"/>
        <w:bottom w:val="none" w:sz="0" w:space="0" w:color="auto"/>
        <w:right w:val="none" w:sz="0" w:space="0" w:color="auto"/>
      </w:divBdr>
    </w:div>
    <w:div w:id="1273049501">
      <w:bodyDiv w:val="1"/>
      <w:marLeft w:val="0"/>
      <w:marRight w:val="0"/>
      <w:marTop w:val="0"/>
      <w:marBottom w:val="0"/>
      <w:divBdr>
        <w:top w:val="none" w:sz="0" w:space="0" w:color="auto"/>
        <w:left w:val="none" w:sz="0" w:space="0" w:color="auto"/>
        <w:bottom w:val="none" w:sz="0" w:space="0" w:color="auto"/>
        <w:right w:val="none" w:sz="0" w:space="0" w:color="auto"/>
      </w:divBdr>
      <w:divsChild>
        <w:div w:id="2143569831">
          <w:marLeft w:val="0"/>
          <w:marRight w:val="0"/>
          <w:marTop w:val="0"/>
          <w:marBottom w:val="138"/>
          <w:divBdr>
            <w:top w:val="none" w:sz="0" w:space="0" w:color="auto"/>
            <w:left w:val="none" w:sz="0" w:space="0" w:color="auto"/>
            <w:bottom w:val="none" w:sz="0" w:space="0" w:color="auto"/>
            <w:right w:val="none" w:sz="0" w:space="0" w:color="auto"/>
          </w:divBdr>
        </w:div>
        <w:div w:id="1910335988">
          <w:marLeft w:val="0"/>
          <w:marRight w:val="0"/>
          <w:marTop w:val="0"/>
          <w:marBottom w:val="138"/>
          <w:divBdr>
            <w:top w:val="none" w:sz="0" w:space="0" w:color="auto"/>
            <w:left w:val="none" w:sz="0" w:space="0" w:color="auto"/>
            <w:bottom w:val="none" w:sz="0" w:space="0" w:color="auto"/>
            <w:right w:val="none" w:sz="0" w:space="0" w:color="auto"/>
          </w:divBdr>
        </w:div>
      </w:divsChild>
    </w:div>
    <w:div w:id="1749766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9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D50EF7-70AE-41A1-9070-64E5D25BD1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9575</TotalTime>
  <Pages>1</Pages>
  <Words>2099</Words>
  <Characters>11969</Characters>
  <Application>Microsoft Office Word</Application>
  <DocSecurity>0</DocSecurity>
  <Lines>99</Lines>
  <Paragraphs>28</Paragraphs>
  <ScaleCrop>false</ScaleCrop>
  <Company>微软中国</Company>
  <LinksUpToDate>false</LinksUpToDate>
  <CharactersWithSpaces>14040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房地产评估报告</dc:title>
  <dc:creator>郑宇</dc:creator>
  <cp:lastModifiedBy>PC</cp:lastModifiedBy>
  <cp:revision>297</cp:revision>
  <cp:lastPrinted>2020-09-04T05:14:00Z</cp:lastPrinted>
  <dcterms:created xsi:type="dcterms:W3CDTF">2019-05-14T03:01:00Z</dcterms:created>
  <dcterms:modified xsi:type="dcterms:W3CDTF">2020-09-04T05:27:00Z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