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8E" w:rsidRPr="003E538C" w:rsidRDefault="0065698E" w:rsidP="0065698E">
      <w:pPr>
        <w:spacing w:line="520" w:lineRule="exact"/>
        <w:jc w:val="center"/>
        <w:rPr>
          <w:rFonts w:ascii="宋体" w:hAnsi="宋体"/>
          <w:sz w:val="44"/>
          <w:szCs w:val="44"/>
        </w:rPr>
      </w:pPr>
      <w:r w:rsidRPr="003E538C">
        <w:rPr>
          <w:rFonts w:ascii="宋体" w:hAnsi="宋体" w:hint="eastAsia"/>
          <w:sz w:val="44"/>
          <w:szCs w:val="44"/>
        </w:rPr>
        <w:t>辽宁省锦州市太和区人民法院</w:t>
      </w:r>
    </w:p>
    <w:p w:rsidR="0065698E" w:rsidRPr="003E538C" w:rsidRDefault="0065698E" w:rsidP="0065698E">
      <w:pPr>
        <w:spacing w:line="52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 w:rsidRPr="003E538C">
        <w:rPr>
          <w:rFonts w:ascii="宋体" w:hAnsi="宋体" w:hint="eastAsia"/>
          <w:b/>
          <w:bCs/>
          <w:sz w:val="44"/>
          <w:szCs w:val="44"/>
        </w:rPr>
        <w:t>执行裁定书</w:t>
      </w:r>
    </w:p>
    <w:p w:rsidR="0065698E" w:rsidRPr="002C49AF" w:rsidRDefault="0065698E" w:rsidP="0065698E">
      <w:pPr>
        <w:spacing w:line="520" w:lineRule="exact"/>
        <w:jc w:val="center"/>
        <w:rPr>
          <w:rFonts w:ascii="Calibri" w:hAnsi="Calibri"/>
          <w:b/>
          <w:sz w:val="52"/>
          <w:szCs w:val="52"/>
        </w:rPr>
      </w:pPr>
    </w:p>
    <w:p w:rsidR="0065698E" w:rsidRPr="002C49AF" w:rsidRDefault="0065698E" w:rsidP="0065698E">
      <w:pPr>
        <w:spacing w:line="520" w:lineRule="exact"/>
        <w:ind w:right="640"/>
        <w:jc w:val="right"/>
        <w:rPr>
          <w:rFonts w:ascii="仿宋" w:eastAsia="仿宋" w:hAnsi="仿宋"/>
          <w:sz w:val="32"/>
          <w:szCs w:val="32"/>
        </w:rPr>
      </w:pPr>
      <w:r w:rsidRPr="002C49AF">
        <w:rPr>
          <w:rFonts w:ascii="仿宋" w:eastAsia="仿宋" w:hAnsi="仿宋" w:hint="eastAsia"/>
          <w:sz w:val="32"/>
          <w:szCs w:val="32"/>
        </w:rPr>
        <w:t>（2020）辽0711执</w:t>
      </w:r>
      <w:r>
        <w:rPr>
          <w:rFonts w:ascii="仿宋" w:eastAsia="仿宋" w:hAnsi="仿宋" w:hint="eastAsia"/>
          <w:sz w:val="32"/>
          <w:szCs w:val="32"/>
        </w:rPr>
        <w:t>935</w:t>
      </w:r>
      <w:r w:rsidRPr="002C49AF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之一</w:t>
      </w:r>
    </w:p>
    <w:p w:rsidR="0065698E" w:rsidRPr="002C49AF" w:rsidRDefault="0065698E" w:rsidP="0065698E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65698E" w:rsidRPr="002C49AF" w:rsidRDefault="0065698E" w:rsidP="0065698E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C49AF">
        <w:rPr>
          <w:rFonts w:ascii="仿宋" w:eastAsia="仿宋" w:hAnsi="仿宋" w:hint="eastAsia"/>
          <w:sz w:val="32"/>
          <w:szCs w:val="32"/>
        </w:rPr>
        <w:t>申请执行人：</w:t>
      </w:r>
      <w:r>
        <w:rPr>
          <w:rFonts w:ascii="仿宋" w:eastAsia="仿宋" w:hAnsi="仿宋" w:hint="eastAsia"/>
          <w:sz w:val="32"/>
          <w:szCs w:val="32"/>
        </w:rPr>
        <w:t>锦州瑞欣资产管理有限公司</w:t>
      </w:r>
      <w:r w:rsidRPr="002C49AF">
        <w:rPr>
          <w:rFonts w:ascii="仿宋" w:eastAsia="仿宋" w:hAnsi="仿宋" w:hint="eastAsia"/>
          <w:sz w:val="32"/>
          <w:szCs w:val="32"/>
        </w:rPr>
        <w:t>，住所地</w:t>
      </w:r>
      <w:r>
        <w:rPr>
          <w:rFonts w:ascii="仿宋" w:eastAsia="仿宋" w:hAnsi="仿宋" w:hint="eastAsia"/>
          <w:sz w:val="32"/>
          <w:szCs w:val="32"/>
        </w:rPr>
        <w:t>锦州市太和区凌南东里宝地城C区44-3号，统一社会信用代码91210700MA0QDB8615</w:t>
      </w:r>
      <w:r w:rsidRPr="002C49AF">
        <w:rPr>
          <w:rFonts w:ascii="仿宋" w:eastAsia="仿宋" w:hAnsi="仿宋" w:hint="eastAsia"/>
          <w:sz w:val="32"/>
          <w:szCs w:val="32"/>
        </w:rPr>
        <w:t>。</w:t>
      </w:r>
    </w:p>
    <w:p w:rsidR="0065698E" w:rsidRPr="002C49AF" w:rsidRDefault="0065698E" w:rsidP="0065698E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法定代表人：陈杨，该公司总经理</w:t>
      </w:r>
      <w:r w:rsidRPr="002C49AF">
        <w:rPr>
          <w:rFonts w:ascii="仿宋" w:eastAsia="仿宋" w:hAnsi="仿宋" w:hint="eastAsia"/>
          <w:sz w:val="32"/>
          <w:szCs w:val="32"/>
        </w:rPr>
        <w:t>。</w:t>
      </w:r>
    </w:p>
    <w:p w:rsidR="0065698E" w:rsidRPr="004526C9" w:rsidRDefault="0065698E" w:rsidP="0065698E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C49AF">
        <w:rPr>
          <w:rFonts w:ascii="仿宋" w:eastAsia="仿宋" w:hAnsi="仿宋" w:hint="eastAsia"/>
          <w:sz w:val="32"/>
          <w:szCs w:val="32"/>
        </w:rPr>
        <w:t>委托诉讼代理人：</w:t>
      </w:r>
      <w:r>
        <w:rPr>
          <w:rFonts w:ascii="仿宋" w:eastAsia="仿宋" w:hAnsi="仿宋" w:hint="eastAsia"/>
          <w:sz w:val="32"/>
          <w:szCs w:val="32"/>
        </w:rPr>
        <w:t>蒋素珍，辽宁言之</w:t>
      </w:r>
      <w:proofErr w:type="gramStart"/>
      <w:r>
        <w:rPr>
          <w:rFonts w:ascii="仿宋" w:eastAsia="仿宋" w:hAnsi="仿宋" w:hint="eastAsia"/>
          <w:sz w:val="32"/>
          <w:szCs w:val="32"/>
        </w:rPr>
        <w:t>鼎律师</w:t>
      </w:r>
      <w:proofErr w:type="gramEnd"/>
      <w:r>
        <w:rPr>
          <w:rFonts w:ascii="仿宋" w:eastAsia="仿宋" w:hAnsi="仿宋" w:hint="eastAsia"/>
          <w:sz w:val="32"/>
          <w:szCs w:val="32"/>
        </w:rPr>
        <w:t>事务所律师</w:t>
      </w:r>
      <w:r w:rsidRPr="002C49AF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br/>
      </w:r>
      <w:r>
        <w:rPr>
          <w:rFonts w:ascii="仿宋" w:eastAsia="仿宋" w:hAnsi="仿宋" w:hint="eastAsia"/>
          <w:sz w:val="32"/>
          <w:szCs w:val="32"/>
        </w:rPr>
        <w:t xml:space="preserve">    委托诉讼代理人：刘桂丽，辽宁古塔律师事务所律师。</w:t>
      </w:r>
    </w:p>
    <w:p w:rsidR="0065698E" w:rsidRPr="002C49AF" w:rsidRDefault="0065698E" w:rsidP="0065698E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C49AF">
        <w:rPr>
          <w:rFonts w:ascii="仿宋" w:eastAsia="仿宋" w:hAnsi="仿宋" w:hint="eastAsia"/>
          <w:sz w:val="32"/>
          <w:szCs w:val="32"/>
        </w:rPr>
        <w:t>被执行人：</w:t>
      </w:r>
      <w:r>
        <w:rPr>
          <w:rFonts w:ascii="仿宋" w:eastAsia="仿宋" w:hAnsi="仿宋" w:hint="eastAsia"/>
          <w:sz w:val="32"/>
          <w:szCs w:val="32"/>
        </w:rPr>
        <w:t>王军</w:t>
      </w:r>
      <w:r w:rsidRPr="002C49AF">
        <w:rPr>
          <w:rFonts w:ascii="仿宋" w:eastAsia="仿宋" w:hAnsi="仿宋" w:hint="eastAsia"/>
          <w:sz w:val="32"/>
          <w:szCs w:val="32"/>
        </w:rPr>
        <w:t>，男，19</w:t>
      </w:r>
      <w:r>
        <w:rPr>
          <w:rFonts w:ascii="仿宋" w:eastAsia="仿宋" w:hAnsi="仿宋" w:hint="eastAsia"/>
          <w:sz w:val="32"/>
          <w:szCs w:val="32"/>
        </w:rPr>
        <w:t>70</w:t>
      </w:r>
      <w:r w:rsidRPr="002C49AF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 w:rsidRPr="002C49AF">
        <w:rPr>
          <w:rFonts w:ascii="仿宋" w:eastAsia="仿宋" w:hAnsi="仿宋" w:hint="eastAsia"/>
          <w:sz w:val="32"/>
          <w:szCs w:val="32"/>
        </w:rPr>
        <w:t>月2</w:t>
      </w:r>
      <w:r>
        <w:rPr>
          <w:rFonts w:ascii="仿宋" w:eastAsia="仿宋" w:hAnsi="仿宋" w:hint="eastAsia"/>
          <w:sz w:val="32"/>
          <w:szCs w:val="32"/>
        </w:rPr>
        <w:t>0日出生，汉</w:t>
      </w:r>
      <w:r w:rsidRPr="002C49AF">
        <w:rPr>
          <w:rFonts w:ascii="仿宋" w:eastAsia="仿宋" w:hAnsi="仿宋" w:hint="eastAsia"/>
          <w:sz w:val="32"/>
          <w:szCs w:val="32"/>
        </w:rPr>
        <w:t>族，住</w:t>
      </w:r>
      <w:r>
        <w:rPr>
          <w:rFonts w:ascii="仿宋" w:eastAsia="仿宋" w:hAnsi="仿宋" w:hint="eastAsia"/>
          <w:sz w:val="32"/>
          <w:szCs w:val="32"/>
        </w:rPr>
        <w:t>辽宁省锦州市凌河区杏花</w:t>
      </w:r>
      <w:proofErr w:type="gramStart"/>
      <w:r>
        <w:rPr>
          <w:rFonts w:ascii="仿宋" w:eastAsia="仿宋" w:hAnsi="仿宋" w:hint="eastAsia"/>
          <w:sz w:val="32"/>
          <w:szCs w:val="32"/>
        </w:rPr>
        <w:t>里恒升现代</w:t>
      </w:r>
      <w:proofErr w:type="gramEnd"/>
      <w:r>
        <w:rPr>
          <w:rFonts w:ascii="仿宋" w:eastAsia="仿宋" w:hAnsi="仿宋" w:hint="eastAsia"/>
          <w:sz w:val="32"/>
          <w:szCs w:val="32"/>
        </w:rPr>
        <w:t>城21-34号，</w:t>
      </w:r>
      <w:r w:rsidRPr="002C49AF"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 w:hint="eastAsia"/>
          <w:sz w:val="32"/>
          <w:szCs w:val="32"/>
        </w:rPr>
        <w:t>210702197011200211</w:t>
      </w:r>
      <w:r w:rsidRPr="002C49AF">
        <w:rPr>
          <w:rFonts w:ascii="仿宋" w:eastAsia="仿宋" w:hAnsi="仿宋" w:hint="eastAsia"/>
          <w:sz w:val="32"/>
          <w:szCs w:val="32"/>
        </w:rPr>
        <w:t>。</w:t>
      </w:r>
    </w:p>
    <w:p w:rsidR="0065698E" w:rsidRDefault="0065698E" w:rsidP="0065698E">
      <w:pPr>
        <w:spacing w:line="52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 w:rsidRPr="002C49AF">
        <w:rPr>
          <w:rFonts w:ascii="仿宋" w:eastAsia="仿宋" w:hAnsi="仿宋" w:hint="eastAsia"/>
          <w:kern w:val="0"/>
          <w:sz w:val="32"/>
          <w:szCs w:val="32"/>
        </w:rPr>
        <w:t>被执行人：</w:t>
      </w:r>
      <w:r>
        <w:rPr>
          <w:rFonts w:ascii="仿宋" w:eastAsia="仿宋" w:hAnsi="仿宋" w:hint="eastAsia"/>
          <w:kern w:val="0"/>
          <w:sz w:val="32"/>
          <w:szCs w:val="32"/>
        </w:rPr>
        <w:t>王殿才</w:t>
      </w:r>
      <w:r w:rsidRPr="002C49AF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kern w:val="0"/>
          <w:sz w:val="32"/>
          <w:szCs w:val="32"/>
        </w:rPr>
        <w:t>男</w:t>
      </w:r>
      <w:r w:rsidRPr="002C49AF">
        <w:rPr>
          <w:rFonts w:ascii="仿宋" w:eastAsia="仿宋" w:hAnsi="仿宋" w:hint="eastAsia"/>
          <w:kern w:val="0"/>
          <w:sz w:val="32"/>
          <w:szCs w:val="32"/>
        </w:rPr>
        <w:t>，19</w:t>
      </w:r>
      <w:r>
        <w:rPr>
          <w:rFonts w:ascii="仿宋" w:eastAsia="仿宋" w:hAnsi="仿宋" w:hint="eastAsia"/>
          <w:kern w:val="0"/>
          <w:sz w:val="32"/>
          <w:szCs w:val="32"/>
        </w:rPr>
        <w:t>37</w:t>
      </w:r>
      <w:r w:rsidRPr="002C49AF"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Pr="002C49AF">
        <w:rPr>
          <w:rFonts w:ascii="仿宋" w:eastAsia="仿宋" w:hAnsi="仿宋" w:hint="eastAsia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16</w:t>
      </w:r>
      <w:r w:rsidRPr="002C49AF">
        <w:rPr>
          <w:rFonts w:ascii="仿宋" w:eastAsia="仿宋" w:hAnsi="仿宋" w:hint="eastAsia"/>
          <w:kern w:val="0"/>
          <w:sz w:val="32"/>
          <w:szCs w:val="32"/>
        </w:rPr>
        <w:t>日出生，</w:t>
      </w:r>
      <w:r>
        <w:rPr>
          <w:rFonts w:ascii="仿宋" w:eastAsia="仿宋" w:hAnsi="仿宋" w:hint="eastAsia"/>
          <w:kern w:val="0"/>
          <w:sz w:val="32"/>
          <w:szCs w:val="32"/>
        </w:rPr>
        <w:t>汉</w:t>
      </w:r>
      <w:r w:rsidRPr="002C49AF">
        <w:rPr>
          <w:rFonts w:ascii="仿宋" w:eastAsia="仿宋" w:hAnsi="仿宋" w:hint="eastAsia"/>
          <w:kern w:val="0"/>
          <w:sz w:val="32"/>
          <w:szCs w:val="32"/>
        </w:rPr>
        <w:t>族，住</w:t>
      </w:r>
      <w:r>
        <w:rPr>
          <w:rFonts w:ascii="仿宋" w:eastAsia="仿宋" w:hAnsi="仿宋" w:hint="eastAsia"/>
          <w:sz w:val="32"/>
          <w:szCs w:val="32"/>
        </w:rPr>
        <w:t>辽宁省锦州市凌河区杏花</w:t>
      </w:r>
      <w:proofErr w:type="gramStart"/>
      <w:r>
        <w:rPr>
          <w:rFonts w:ascii="仿宋" w:eastAsia="仿宋" w:hAnsi="仿宋" w:hint="eastAsia"/>
          <w:sz w:val="32"/>
          <w:szCs w:val="32"/>
        </w:rPr>
        <w:t>里恒升现代</w:t>
      </w:r>
      <w:proofErr w:type="gramEnd"/>
      <w:r>
        <w:rPr>
          <w:rFonts w:ascii="仿宋" w:eastAsia="仿宋" w:hAnsi="仿宋" w:hint="eastAsia"/>
          <w:sz w:val="32"/>
          <w:szCs w:val="32"/>
        </w:rPr>
        <w:t>城21-34号</w:t>
      </w:r>
      <w:r w:rsidRPr="002C49AF">
        <w:rPr>
          <w:rFonts w:ascii="仿宋" w:eastAsia="仿宋" w:hAnsi="仿宋" w:hint="eastAsia"/>
          <w:kern w:val="0"/>
          <w:sz w:val="32"/>
          <w:szCs w:val="32"/>
        </w:rPr>
        <w:t>，身份证号码</w:t>
      </w:r>
      <w:r>
        <w:rPr>
          <w:rFonts w:ascii="仿宋" w:eastAsia="仿宋" w:hAnsi="仿宋" w:hint="eastAsia"/>
          <w:kern w:val="0"/>
          <w:sz w:val="32"/>
          <w:szCs w:val="32"/>
        </w:rPr>
        <w:t>210702193708160215</w:t>
      </w:r>
      <w:r w:rsidRPr="002C49AF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5698E" w:rsidRDefault="0065698E" w:rsidP="0065698E">
      <w:pPr>
        <w:spacing w:line="52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被执行人：赵凤云，女，1939年11月5日出生，汉族，住</w:t>
      </w:r>
      <w:r>
        <w:rPr>
          <w:rFonts w:ascii="仿宋" w:eastAsia="仿宋" w:hAnsi="仿宋" w:hint="eastAsia"/>
          <w:sz w:val="32"/>
          <w:szCs w:val="32"/>
        </w:rPr>
        <w:t>辽宁省锦州市凌河区杏花</w:t>
      </w:r>
      <w:proofErr w:type="gramStart"/>
      <w:r>
        <w:rPr>
          <w:rFonts w:ascii="仿宋" w:eastAsia="仿宋" w:hAnsi="仿宋" w:hint="eastAsia"/>
          <w:sz w:val="32"/>
          <w:szCs w:val="32"/>
        </w:rPr>
        <w:t>里恒升现代</w:t>
      </w:r>
      <w:proofErr w:type="gramEnd"/>
      <w:r>
        <w:rPr>
          <w:rFonts w:ascii="仿宋" w:eastAsia="仿宋" w:hAnsi="仿宋" w:hint="eastAsia"/>
          <w:sz w:val="32"/>
          <w:szCs w:val="32"/>
        </w:rPr>
        <w:t>城21-34号</w:t>
      </w:r>
      <w:r>
        <w:rPr>
          <w:rFonts w:ascii="仿宋" w:eastAsia="仿宋" w:hAnsi="仿宋" w:hint="eastAsia"/>
          <w:kern w:val="0"/>
          <w:sz w:val="32"/>
          <w:szCs w:val="32"/>
        </w:rPr>
        <w:t>，身份证号码210702193911050222。</w:t>
      </w:r>
    </w:p>
    <w:p w:rsidR="0065698E" w:rsidRPr="00CC0A46" w:rsidRDefault="0065698E" w:rsidP="0065698E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C0A46">
        <w:rPr>
          <w:rFonts w:ascii="仿宋" w:eastAsia="仿宋" w:hAnsi="仿宋" w:hint="eastAsia"/>
          <w:sz w:val="32"/>
          <w:szCs w:val="32"/>
        </w:rPr>
        <w:t>本院在执行申请执行人</w:t>
      </w:r>
      <w:r>
        <w:rPr>
          <w:rFonts w:ascii="仿宋" w:eastAsia="仿宋" w:hAnsi="仿宋" w:hint="eastAsia"/>
          <w:sz w:val="32"/>
          <w:szCs w:val="32"/>
        </w:rPr>
        <w:t>锦州瑞欣资产管理有限公司</w:t>
      </w:r>
      <w:r w:rsidRPr="00CC0A46">
        <w:rPr>
          <w:rFonts w:ascii="仿宋" w:eastAsia="仿宋" w:hAnsi="仿宋" w:hint="eastAsia"/>
          <w:sz w:val="32"/>
          <w:szCs w:val="32"/>
        </w:rPr>
        <w:t>与被执行人</w:t>
      </w:r>
      <w:r>
        <w:rPr>
          <w:rFonts w:ascii="仿宋" w:eastAsia="仿宋" w:hAnsi="仿宋" w:hint="eastAsia"/>
          <w:sz w:val="32"/>
          <w:szCs w:val="32"/>
        </w:rPr>
        <w:t>王军、</w:t>
      </w:r>
      <w:r>
        <w:rPr>
          <w:rFonts w:ascii="仿宋" w:eastAsia="仿宋" w:hAnsi="仿宋" w:hint="eastAsia"/>
          <w:kern w:val="0"/>
          <w:sz w:val="32"/>
          <w:szCs w:val="32"/>
        </w:rPr>
        <w:t>王殿才、赵凤云</w:t>
      </w:r>
      <w:r>
        <w:rPr>
          <w:rFonts w:ascii="仿宋" w:eastAsia="仿宋" w:hAnsi="仿宋" w:hint="eastAsia"/>
          <w:sz w:val="32"/>
          <w:szCs w:val="32"/>
        </w:rPr>
        <w:t>追偿权纠纷</w:t>
      </w:r>
      <w:r w:rsidRPr="00CC0A46">
        <w:rPr>
          <w:rFonts w:ascii="仿宋" w:eastAsia="仿宋" w:hAnsi="仿宋" w:hint="eastAsia"/>
          <w:sz w:val="32"/>
          <w:szCs w:val="32"/>
        </w:rPr>
        <w:t>一案中，根据已经发生法律效力的</w:t>
      </w:r>
      <w:r w:rsidRPr="00D91BE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2018</w:t>
      </w:r>
      <w:r w:rsidRPr="00D91BEB">
        <w:rPr>
          <w:rFonts w:ascii="仿宋" w:eastAsia="仿宋" w:hAnsi="仿宋" w:hint="eastAsia"/>
          <w:sz w:val="32"/>
          <w:szCs w:val="32"/>
        </w:rPr>
        <w:t>）辽0711民初</w:t>
      </w:r>
      <w:r>
        <w:rPr>
          <w:rFonts w:ascii="仿宋" w:eastAsia="仿宋" w:hAnsi="仿宋" w:hint="eastAsia"/>
          <w:sz w:val="32"/>
          <w:szCs w:val="32"/>
        </w:rPr>
        <w:t>1152</w:t>
      </w:r>
      <w:r w:rsidRPr="00D91BEB">
        <w:rPr>
          <w:rFonts w:ascii="仿宋" w:eastAsia="仿宋" w:hAnsi="仿宋" w:hint="eastAsia"/>
          <w:sz w:val="32"/>
          <w:szCs w:val="32"/>
        </w:rPr>
        <w:t>号民事</w:t>
      </w:r>
      <w:r>
        <w:rPr>
          <w:rFonts w:ascii="仿宋" w:eastAsia="仿宋" w:hAnsi="仿宋" w:hint="eastAsia"/>
          <w:sz w:val="32"/>
          <w:szCs w:val="32"/>
        </w:rPr>
        <w:t>判决</w:t>
      </w:r>
      <w:r w:rsidRPr="00D91BEB">
        <w:rPr>
          <w:rFonts w:ascii="仿宋" w:eastAsia="仿宋" w:hAnsi="仿宋" w:hint="eastAsia"/>
          <w:sz w:val="32"/>
          <w:szCs w:val="32"/>
        </w:rPr>
        <w:t>书</w:t>
      </w:r>
      <w:r w:rsidRPr="00CC0A46">
        <w:rPr>
          <w:rFonts w:ascii="仿宋" w:eastAsia="仿宋" w:hAnsi="仿宋" w:hint="eastAsia"/>
          <w:sz w:val="32"/>
          <w:szCs w:val="32"/>
        </w:rPr>
        <w:t>，责令被执行人履行，但被执行人未履行法律文书确定的给付义务。依照《中华人民共和国民事诉讼法》第二百四十七条之规定，裁定如下：</w:t>
      </w:r>
    </w:p>
    <w:p w:rsidR="0065698E" w:rsidRDefault="0065698E" w:rsidP="0065698E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C0A46">
        <w:rPr>
          <w:rFonts w:ascii="仿宋" w:eastAsia="仿宋" w:hAnsi="仿宋" w:hint="eastAsia"/>
          <w:sz w:val="32"/>
          <w:szCs w:val="32"/>
        </w:rPr>
        <w:lastRenderedPageBreak/>
        <w:t>拍卖</w:t>
      </w:r>
      <w:r>
        <w:rPr>
          <w:rFonts w:ascii="仿宋" w:eastAsia="仿宋" w:hAnsi="仿宋" w:hint="eastAsia"/>
          <w:sz w:val="32"/>
          <w:szCs w:val="32"/>
        </w:rPr>
        <w:t>被执行人王殿才名下的坐落于辽宁省锦州市凌河区杏花</w:t>
      </w:r>
      <w:proofErr w:type="gramStart"/>
      <w:r>
        <w:rPr>
          <w:rFonts w:ascii="仿宋" w:eastAsia="仿宋" w:hAnsi="仿宋" w:hint="eastAsia"/>
          <w:sz w:val="32"/>
          <w:szCs w:val="32"/>
        </w:rPr>
        <w:t>里恒升现代</w:t>
      </w:r>
      <w:proofErr w:type="gramEnd"/>
      <w:r>
        <w:rPr>
          <w:rFonts w:ascii="仿宋" w:eastAsia="仿宋" w:hAnsi="仿宋" w:hint="eastAsia"/>
          <w:sz w:val="32"/>
          <w:szCs w:val="32"/>
        </w:rPr>
        <w:t>城21-34号住宅房屋（权证号：</w:t>
      </w:r>
      <w:proofErr w:type="gramStart"/>
      <w:r>
        <w:rPr>
          <w:rFonts w:ascii="仿宋" w:eastAsia="仿宋" w:hAnsi="仿宋" w:hint="eastAsia"/>
          <w:sz w:val="32"/>
          <w:szCs w:val="32"/>
        </w:rPr>
        <w:t>锦房权</w:t>
      </w:r>
      <w:proofErr w:type="gramEnd"/>
      <w:r>
        <w:rPr>
          <w:rFonts w:ascii="仿宋" w:eastAsia="仿宋" w:hAnsi="仿宋" w:hint="eastAsia"/>
          <w:sz w:val="32"/>
          <w:szCs w:val="32"/>
        </w:rPr>
        <w:t>01字第00271824号，建筑面积58.18平方米）。</w:t>
      </w:r>
    </w:p>
    <w:p w:rsidR="0065698E" w:rsidRPr="00CC0A46" w:rsidRDefault="0065698E" w:rsidP="0065698E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C0A46">
        <w:rPr>
          <w:rFonts w:ascii="仿宋" w:eastAsia="仿宋" w:hAnsi="仿宋" w:hint="eastAsia"/>
          <w:sz w:val="32"/>
          <w:szCs w:val="32"/>
        </w:rPr>
        <w:t>本裁定送达后立即发生法律效力。</w:t>
      </w:r>
    </w:p>
    <w:p w:rsidR="0065698E" w:rsidRDefault="0065698E" w:rsidP="0065698E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65698E" w:rsidRDefault="0065698E" w:rsidP="0065698E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65698E" w:rsidRDefault="0065698E" w:rsidP="0065698E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Pr="00CC0A46">
        <w:rPr>
          <w:rFonts w:ascii="仿宋" w:eastAsia="仿宋" w:hAnsi="仿宋" w:hint="eastAsia"/>
          <w:sz w:val="32"/>
          <w:szCs w:val="32"/>
        </w:rPr>
        <w:t xml:space="preserve">审  判  </w:t>
      </w:r>
      <w:r>
        <w:rPr>
          <w:rFonts w:ascii="仿宋" w:eastAsia="仿宋" w:hAnsi="仿宋" w:hint="eastAsia"/>
          <w:sz w:val="32"/>
          <w:szCs w:val="32"/>
        </w:rPr>
        <w:t>长</w:t>
      </w:r>
      <w:r w:rsidRPr="00CC0A46">
        <w:rPr>
          <w:rFonts w:ascii="仿宋" w:eastAsia="仿宋" w:hAnsi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hint="eastAsia"/>
          <w:sz w:val="32"/>
          <w:szCs w:val="32"/>
        </w:rPr>
        <w:t>齐荣凡</w:t>
      </w:r>
      <w:proofErr w:type="gramEnd"/>
    </w:p>
    <w:p w:rsidR="0065698E" w:rsidRDefault="0065698E" w:rsidP="0065698E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人民陪审员   刘  韵</w:t>
      </w:r>
    </w:p>
    <w:p w:rsidR="0065698E" w:rsidRDefault="0065698E" w:rsidP="0065698E">
      <w:pPr>
        <w:spacing w:line="52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人民陪审员   赵秋红</w:t>
      </w:r>
    </w:p>
    <w:p w:rsidR="0065698E" w:rsidRDefault="0065698E" w:rsidP="0065698E">
      <w:pPr>
        <w:spacing w:line="52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</w:p>
    <w:p w:rsidR="0065698E" w:rsidRDefault="0065698E" w:rsidP="0065698E">
      <w:pPr>
        <w:spacing w:line="52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</w:p>
    <w:p w:rsidR="0065698E" w:rsidRDefault="0065698E" w:rsidP="0065698E">
      <w:pPr>
        <w:spacing w:line="52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</w:p>
    <w:p w:rsidR="0065698E" w:rsidRDefault="0065698E" w:rsidP="0065698E">
      <w:pPr>
        <w:spacing w:line="52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proofErr w:type="gramStart"/>
      <w:r>
        <w:rPr>
          <w:rFonts w:ascii="仿宋" w:eastAsia="仿宋" w:hAnsi="仿宋" w:hint="eastAsia"/>
          <w:sz w:val="32"/>
          <w:szCs w:val="32"/>
        </w:rPr>
        <w:t>0二</w:t>
      </w:r>
      <w:proofErr w:type="gramEnd"/>
      <w:r>
        <w:rPr>
          <w:rFonts w:ascii="仿宋" w:eastAsia="仿宋" w:hAnsi="仿宋" w:hint="eastAsia"/>
          <w:sz w:val="32"/>
          <w:szCs w:val="32"/>
        </w:rPr>
        <w:t>0年八月</w:t>
      </w:r>
      <w:r w:rsidRPr="00746E47"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5698E" w:rsidRDefault="0065698E" w:rsidP="0065698E">
      <w:pPr>
        <w:spacing w:line="52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</w:p>
    <w:p w:rsidR="0065698E" w:rsidRPr="00BF1666" w:rsidRDefault="0065698E" w:rsidP="0065698E">
      <w:pPr>
        <w:spacing w:line="520" w:lineRule="exact"/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书  记  员   王   欣       </w:t>
      </w:r>
    </w:p>
    <w:p w:rsidR="000B43C8" w:rsidRDefault="0065698E">
      <w:bookmarkStart w:id="0" w:name="_GoBack"/>
      <w:bookmarkEnd w:id="0"/>
    </w:p>
    <w:sectPr w:rsidR="000B43C8" w:rsidSect="003600D1">
      <w:footerReference w:type="default" r:id="rId5"/>
      <w:pgSz w:w="11906" w:h="16838"/>
      <w:pgMar w:top="2098" w:right="1418" w:bottom="170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7A" w:rsidRDefault="0065698E">
    <w:pPr>
      <w:pStyle w:val="a3"/>
      <w:framePr w:h="0" w:wrap="around" w:vAnchor="text" w:hAnchor="margin" w:xAlign="right" w:yAlign="top"/>
      <w:pBdr>
        <w:between w:val="none" w:sz="50" w:space="0" w:color="auto"/>
      </w:pBdr>
    </w:pPr>
  </w:p>
  <w:p w:rsidR="0052157A" w:rsidRDefault="0065698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8E"/>
    <w:rsid w:val="003B52D8"/>
    <w:rsid w:val="005559AD"/>
    <w:rsid w:val="0065698E"/>
    <w:rsid w:val="00E4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69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65698E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69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65698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2020-08-07T06:11:00Z</dcterms:created>
  <dcterms:modified xsi:type="dcterms:W3CDTF">2020-08-07T06:11:00Z</dcterms:modified>
</cp:coreProperties>
</file>