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hint="eastAsia" w:ascii="仿宋_GB2312" w:eastAsia="仿宋_GB2312"/>
          <w:b/>
          <w:bCs/>
          <w:color w:val="000000" w:themeColor="text1"/>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11</w:t>
      </w:r>
      <w:r>
        <w:rPr>
          <w:rFonts w:hint="eastAsia" w:ascii="仿宋_GB2312" w:eastAsia="仿宋_GB2312"/>
          <w:b/>
          <w:bCs/>
          <w:color w:val="000000" w:themeColor="text1"/>
          <w:sz w:val="28"/>
          <w:szCs w:val="28"/>
          <w:lang w:val="en-US" w:eastAsia="zh-CN"/>
        </w:rPr>
        <w:t>85</w:t>
      </w:r>
      <w:r>
        <w:rPr>
          <w:rFonts w:hint="eastAsia" w:ascii="仿宋_GB2312" w:eastAsia="仿宋_GB2312"/>
          <w:b/>
          <w:bCs/>
          <w:color w:val="000000" w:themeColor="text1"/>
          <w:sz w:val="28"/>
          <w:szCs w:val="28"/>
        </w:rPr>
        <w:t>号</w:t>
      </w:r>
    </w:p>
    <w:p>
      <w:pPr>
        <w:jc w:val="center"/>
        <w:rPr>
          <w:rFonts w:ascii="仿宋_GB2312" w:eastAsia="仿宋_GB2312"/>
          <w:b/>
          <w:bCs/>
          <w:color w:val="000000" w:themeColor="text1"/>
          <w:szCs w:val="28"/>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hint="eastAsia" w:ascii="黑体" w:eastAsia="黑体"/>
          <w:sz w:val="40"/>
          <w:szCs w:val="40"/>
          <w:lang w:eastAsia="zh-CN"/>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 xml:space="preserve">  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（2020）11</w:t>
      </w:r>
      <w:r>
        <w:rPr>
          <w:rFonts w:hint="eastAsia" w:ascii="仿宋_GB2312" w:eastAsia="仿宋_GB2312"/>
          <w:color w:val="000000" w:themeColor="text1"/>
          <w:sz w:val="32"/>
          <w:szCs w:val="32"/>
          <w:u w:val="single"/>
          <w:lang w:val="en-US" w:eastAsia="zh-CN"/>
        </w:rPr>
        <w:t>85</w:t>
      </w:r>
      <w:r>
        <w:rPr>
          <w:rFonts w:hint="eastAsia" w:ascii="仿宋_GB2312" w:eastAsia="仿宋_GB2312"/>
          <w:color w:val="000000" w:themeColor="text1"/>
          <w:sz w:val="32"/>
          <w:szCs w:val="32"/>
          <w:u w:val="single"/>
        </w:rPr>
        <w:t xml:space="preserve">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w:t>
      </w:r>
      <w:r>
        <w:rPr>
          <w:rFonts w:hint="eastAsia" w:ascii="宋体" w:hAnsi="宋体"/>
          <w:sz w:val="28"/>
          <w:szCs w:val="28"/>
          <w:lang w:eastAsia="zh-CN"/>
        </w:rPr>
        <w:t>申请人李强申请执行被申请人刘军强民间借贷</w:t>
      </w:r>
      <w:r>
        <w:rPr>
          <w:rFonts w:hint="eastAsia" w:ascii="宋体" w:hAnsi="宋体"/>
          <w:sz w:val="28"/>
          <w:szCs w:val="28"/>
        </w:rPr>
        <w:t>纠纷一案中涉及的房产进行价格评估。现将价格评估情况综述如下：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keepNext w:val="0"/>
        <w:keepLines w:val="0"/>
        <w:pageBreakBefore w:val="0"/>
        <w:kinsoku/>
        <w:wordWrap/>
        <w:overflowPunct/>
        <w:topLinePunct w:val="0"/>
        <w:autoSpaceDE/>
        <w:autoSpaceDN/>
        <w:bidi w:val="0"/>
        <w:adjustRightInd/>
        <w:snapToGrid/>
        <w:spacing w:line="570" w:lineRule="exact"/>
        <w:ind w:left="570"/>
        <w:textAlignment w:val="auto"/>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：滑县</w:t>
      </w:r>
      <w:r>
        <w:rPr>
          <w:rFonts w:hint="eastAsia" w:ascii="宋体" w:hAnsi="宋体"/>
          <w:color w:val="000000" w:themeColor="text1"/>
          <w:sz w:val="28"/>
          <w:szCs w:val="28"/>
          <w:lang w:eastAsia="zh-CN"/>
        </w:rPr>
        <w:t>中州大道南侧、滑丰路东侧</w:t>
      </w:r>
      <w:r>
        <w:rPr>
          <w:rFonts w:hint="eastAsia" w:ascii="宋体" w:hAnsi="宋体"/>
          <w:color w:val="auto"/>
          <w:sz w:val="28"/>
          <w:szCs w:val="28"/>
          <w:lang w:val="en-US" w:eastAsia="zh-CN"/>
        </w:rPr>
        <w:t>万象城5号楼1单元9层903号房产</w:t>
      </w:r>
      <w:r>
        <w:rPr>
          <w:rFonts w:hint="eastAsia" w:ascii="宋体" w:hAnsi="宋体"/>
          <w:color w:val="auto"/>
          <w:sz w:val="28"/>
          <w:szCs w:val="28"/>
        </w:rPr>
        <w:t>；</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w:t>
      </w:r>
      <w:r>
        <w:rPr>
          <w:rFonts w:hint="eastAsia" w:ascii="宋体" w:hAnsi="宋体"/>
          <w:color w:val="000000" w:themeColor="text1"/>
          <w:sz w:val="28"/>
          <w:szCs w:val="28"/>
          <w:lang w:eastAsia="zh-CN"/>
        </w:rPr>
        <w:t>中州大道南侧、滑丰路东侧</w:t>
      </w:r>
      <w:r>
        <w:rPr>
          <w:rFonts w:hint="eastAsia" w:ascii="宋体" w:hAnsi="宋体"/>
          <w:color w:val="000000" w:themeColor="text1"/>
          <w:sz w:val="28"/>
          <w:szCs w:val="28"/>
        </w:rPr>
        <w:t>；</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产权所有人：刘</w:t>
      </w:r>
      <w:r>
        <w:rPr>
          <w:rFonts w:hint="eastAsia" w:ascii="宋体" w:hAnsi="宋体"/>
          <w:color w:val="000000" w:themeColor="text1"/>
          <w:sz w:val="28"/>
          <w:szCs w:val="28"/>
          <w:lang w:eastAsia="zh-CN"/>
        </w:rPr>
        <w:t>军强</w:t>
      </w:r>
      <w:r>
        <w:rPr>
          <w:rFonts w:hint="eastAsia" w:ascii="宋体" w:hAnsi="宋体"/>
          <w:color w:val="000000" w:themeColor="text1"/>
          <w:sz w:val="28"/>
          <w:szCs w:val="28"/>
        </w:rPr>
        <w:t>；</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w:t>
      </w:r>
      <w:r>
        <w:rPr>
          <w:rFonts w:hint="eastAsia" w:ascii="宋体" w:hAnsi="宋体"/>
          <w:color w:val="000000" w:themeColor="text1"/>
          <w:sz w:val="28"/>
          <w:szCs w:val="28"/>
          <w:lang w:eastAsia="zh-CN"/>
        </w:rPr>
        <w:t>框剪</w:t>
      </w:r>
      <w:r>
        <w:rPr>
          <w:rFonts w:hint="eastAsia" w:ascii="宋体" w:hAnsi="宋体"/>
          <w:color w:val="000000" w:themeColor="text1"/>
          <w:sz w:val="28"/>
          <w:szCs w:val="28"/>
        </w:rPr>
        <w:t>结构，层</w:t>
      </w:r>
      <w:r>
        <w:rPr>
          <w:rFonts w:hint="eastAsia" w:ascii="宋体" w:hAnsi="宋体"/>
          <w:sz w:val="28"/>
          <w:szCs w:val="28"/>
        </w:rPr>
        <w:t>高为3M</w:t>
      </w:r>
      <w:r>
        <w:rPr>
          <w:rFonts w:hint="eastAsia" w:ascii="宋体" w:hAnsi="宋体"/>
          <w:color w:val="000000" w:themeColor="text1"/>
          <w:sz w:val="28"/>
          <w:szCs w:val="28"/>
        </w:rPr>
        <w:t>，房产建筑面积为</w:t>
      </w:r>
      <w:r>
        <w:rPr>
          <w:rFonts w:hint="eastAsia" w:ascii="宋体" w:hAnsi="宋体" w:cs="宋体"/>
          <w:color w:val="000000" w:themeColor="text1"/>
          <w:sz w:val="28"/>
          <w:szCs w:val="28"/>
        </w:rPr>
        <w:t>140.</w:t>
      </w:r>
      <w:r>
        <w:rPr>
          <w:rFonts w:hint="eastAsia" w:ascii="宋体" w:hAnsi="宋体" w:cs="宋体"/>
          <w:color w:val="000000" w:themeColor="text1"/>
          <w:sz w:val="28"/>
          <w:szCs w:val="28"/>
          <w:lang w:val="en-US" w:eastAsia="zh-CN"/>
        </w:rPr>
        <w:t>46</w:t>
      </w:r>
      <w:r>
        <w:rPr>
          <w:rFonts w:hint="eastAsia" w:ascii="宋体" w:hAnsi="宋体" w:cs="宋体"/>
          <w:color w:val="000000" w:themeColor="text1"/>
          <w:sz w:val="28"/>
          <w:szCs w:val="28"/>
        </w:rPr>
        <w:t>平方米，朝向：南北，户型</w:t>
      </w:r>
      <w:r>
        <w:rPr>
          <w:rFonts w:hint="eastAsia" w:ascii="宋体" w:hAnsi="宋体" w:cs="宋体"/>
          <w:color w:val="000000" w:themeColor="text1"/>
          <w:sz w:val="28"/>
          <w:szCs w:val="28"/>
          <w:lang w:eastAsia="zh-CN"/>
        </w:rPr>
        <w:t>四</w:t>
      </w:r>
      <w:r>
        <w:rPr>
          <w:rFonts w:hint="eastAsia" w:ascii="宋体" w:hAnsi="宋体" w:cs="宋体"/>
          <w:color w:val="000000" w:themeColor="text1"/>
          <w:sz w:val="28"/>
          <w:szCs w:val="28"/>
        </w:rPr>
        <w:t>室两厅两卫，入室方式：</w:t>
      </w:r>
      <w:r>
        <w:rPr>
          <w:rFonts w:hint="eastAsia" w:ascii="宋体" w:hAnsi="宋体" w:cs="宋体"/>
          <w:color w:val="000000" w:themeColor="text1"/>
          <w:sz w:val="28"/>
          <w:szCs w:val="28"/>
          <w:lang w:eastAsia="zh-CN"/>
        </w:rPr>
        <w:t>电</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三</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7层，地上</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6层，地下1层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9</w:t>
      </w:r>
      <w:r>
        <w:rPr>
          <w:rFonts w:hint="eastAsia" w:ascii="宋体" w:hAnsi="宋体" w:cs="宋体"/>
          <w:color w:val="000000" w:themeColor="text1"/>
          <w:sz w:val="28"/>
          <w:szCs w:val="28"/>
        </w:rPr>
        <w:t>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30</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2、《中华人民共和国资产评估法》。</w:t>
      </w:r>
    </w:p>
    <w:p>
      <w:pPr>
        <w:spacing w:line="570" w:lineRule="exact"/>
        <w:ind w:left="540"/>
        <w:rPr>
          <w:sz w:val="28"/>
          <w:szCs w:val="28"/>
        </w:rPr>
      </w:pPr>
      <w:r>
        <w:rPr>
          <w:rFonts w:hint="eastAsia"/>
          <w:sz w:val="28"/>
          <w:szCs w:val="28"/>
        </w:rPr>
        <w:t>3、其他相关法律、法规。</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刘</w:t>
      </w:r>
      <w:r>
        <w:rPr>
          <w:rFonts w:hint="eastAsia" w:ascii="宋体" w:hAnsi="宋体"/>
          <w:color w:val="000000" w:themeColor="text1"/>
          <w:sz w:val="28"/>
          <w:szCs w:val="28"/>
          <w:lang w:eastAsia="zh-CN"/>
        </w:rPr>
        <w:t>军强</w:t>
      </w:r>
      <w:r>
        <w:rPr>
          <w:rFonts w:hint="eastAsia" w:ascii="宋体" w:hAnsi="宋体"/>
          <w:color w:val="000000" w:themeColor="text1"/>
          <w:sz w:val="28"/>
          <w:szCs w:val="28"/>
        </w:rPr>
        <w:t>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w:t>
      </w:r>
      <w:r>
        <w:rPr>
          <w:rFonts w:hint="eastAsia" w:ascii="宋体" w:hAnsi="宋体"/>
          <w:color w:val="000000" w:themeColor="text1"/>
          <w:sz w:val="28"/>
          <w:szCs w:val="28"/>
          <w:lang w:eastAsia="zh-CN"/>
        </w:rPr>
        <w:t>中州大道南侧、滑丰路东侧</w:t>
      </w:r>
      <w:r>
        <w:rPr>
          <w:rFonts w:hint="eastAsia" w:ascii="宋体" w:hAnsi="宋体"/>
          <w:color w:val="auto"/>
          <w:sz w:val="28"/>
          <w:szCs w:val="28"/>
          <w:lang w:val="en-US" w:eastAsia="zh-CN"/>
        </w:rPr>
        <w:t>万象城5号楼1单元9层903号</w:t>
      </w:r>
      <w:r>
        <w:rPr>
          <w:rFonts w:hint="eastAsia" w:ascii="宋体" w:hAnsi="宋体"/>
          <w:color w:val="000000" w:themeColor="text1"/>
          <w:sz w:val="28"/>
          <w:szCs w:val="28"/>
        </w:rPr>
        <w:t>房产。该房产设计用途为住宅，属</w:t>
      </w:r>
      <w:r>
        <w:rPr>
          <w:rFonts w:hint="eastAsia" w:ascii="宋体" w:hAnsi="宋体"/>
          <w:color w:val="000000" w:themeColor="text1"/>
          <w:sz w:val="28"/>
          <w:szCs w:val="28"/>
          <w:lang w:eastAsia="zh-CN"/>
        </w:rPr>
        <w:t>框剪</w:t>
      </w:r>
      <w:r>
        <w:rPr>
          <w:rFonts w:hint="eastAsia" w:ascii="宋体" w:hAnsi="宋体"/>
          <w:color w:val="000000" w:themeColor="text1"/>
          <w:sz w:val="28"/>
          <w:szCs w:val="28"/>
        </w:rPr>
        <w:t>结构，层</w:t>
      </w:r>
      <w:r>
        <w:rPr>
          <w:rFonts w:hint="eastAsia" w:ascii="宋体" w:hAnsi="宋体"/>
          <w:sz w:val="28"/>
          <w:szCs w:val="28"/>
        </w:rPr>
        <w:t>高为3M</w:t>
      </w:r>
      <w:r>
        <w:rPr>
          <w:rFonts w:hint="eastAsia" w:ascii="宋体" w:hAnsi="宋体"/>
          <w:color w:val="000000" w:themeColor="text1"/>
          <w:sz w:val="28"/>
          <w:szCs w:val="28"/>
        </w:rPr>
        <w:t>，房产建筑面积为</w:t>
      </w:r>
      <w:r>
        <w:rPr>
          <w:rFonts w:hint="eastAsia" w:ascii="宋体" w:hAnsi="宋体" w:cs="宋体"/>
          <w:color w:val="000000" w:themeColor="text1"/>
          <w:sz w:val="28"/>
          <w:szCs w:val="28"/>
        </w:rPr>
        <w:t>140.</w:t>
      </w:r>
      <w:r>
        <w:rPr>
          <w:rFonts w:hint="eastAsia" w:ascii="宋体" w:hAnsi="宋体" w:cs="宋体"/>
          <w:color w:val="000000" w:themeColor="text1"/>
          <w:sz w:val="28"/>
          <w:szCs w:val="28"/>
          <w:lang w:val="en-US" w:eastAsia="zh-CN"/>
        </w:rPr>
        <w:t>46</w:t>
      </w:r>
      <w:r>
        <w:rPr>
          <w:rFonts w:hint="eastAsia" w:ascii="宋体" w:hAnsi="宋体" w:cs="宋体"/>
          <w:color w:val="000000" w:themeColor="text1"/>
          <w:sz w:val="28"/>
          <w:szCs w:val="28"/>
        </w:rPr>
        <w:t>平方米，朝向：南北，户型</w:t>
      </w:r>
      <w:r>
        <w:rPr>
          <w:rFonts w:hint="eastAsia" w:ascii="宋体" w:hAnsi="宋体" w:cs="宋体"/>
          <w:color w:val="000000" w:themeColor="text1"/>
          <w:sz w:val="28"/>
          <w:szCs w:val="28"/>
          <w:lang w:eastAsia="zh-CN"/>
        </w:rPr>
        <w:t>四</w:t>
      </w:r>
      <w:r>
        <w:rPr>
          <w:rFonts w:hint="eastAsia" w:ascii="宋体" w:hAnsi="宋体" w:cs="宋体"/>
          <w:color w:val="000000" w:themeColor="text1"/>
          <w:sz w:val="28"/>
          <w:szCs w:val="28"/>
        </w:rPr>
        <w:t>室两厅两卫，入室方式：</w:t>
      </w:r>
      <w:r>
        <w:rPr>
          <w:rFonts w:hint="eastAsia" w:ascii="宋体" w:hAnsi="宋体" w:cs="宋体"/>
          <w:color w:val="000000" w:themeColor="text1"/>
          <w:sz w:val="28"/>
          <w:szCs w:val="28"/>
          <w:lang w:eastAsia="zh-CN"/>
        </w:rPr>
        <w:t>电</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梯</w:t>
      </w:r>
      <w:r>
        <w:rPr>
          <w:rFonts w:hint="eastAsia" w:ascii="宋体" w:hAnsi="宋体" w:cs="宋体"/>
          <w:color w:val="000000" w:themeColor="text1"/>
          <w:sz w:val="28"/>
          <w:szCs w:val="28"/>
          <w:lang w:eastAsia="zh-CN"/>
        </w:rPr>
        <w:t>三</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7层，地上</w:t>
      </w:r>
      <w:r>
        <w:rPr>
          <w:rFonts w:hint="eastAsia" w:ascii="宋体" w:hAnsi="宋体"/>
          <w:color w:val="000000" w:themeColor="text1"/>
          <w:sz w:val="28"/>
          <w:szCs w:val="28"/>
          <w:lang w:val="en-US" w:eastAsia="zh-CN"/>
        </w:rPr>
        <w:t>2</w:t>
      </w:r>
      <w:r>
        <w:rPr>
          <w:rFonts w:hint="eastAsia" w:ascii="宋体" w:hAnsi="宋体"/>
          <w:color w:val="000000" w:themeColor="text1"/>
          <w:sz w:val="28"/>
          <w:szCs w:val="28"/>
        </w:rPr>
        <w:t>6层，地下1层</w:t>
      </w:r>
      <w:r>
        <w:rPr>
          <w:rFonts w:hint="eastAsia" w:ascii="宋体" w:hAnsi="宋体" w:cs="宋体"/>
          <w:color w:val="000000" w:themeColor="text1"/>
          <w:sz w:val="28"/>
          <w:szCs w:val="28"/>
        </w:rPr>
        <w:t>，委估标的位于</w:t>
      </w:r>
      <w:r>
        <w:rPr>
          <w:rFonts w:hint="eastAsia" w:ascii="宋体" w:hAnsi="宋体" w:cs="宋体"/>
          <w:color w:val="000000" w:themeColor="text1"/>
          <w:sz w:val="28"/>
          <w:szCs w:val="28"/>
          <w:lang w:val="en-US" w:eastAsia="zh-CN"/>
        </w:rPr>
        <w:t>9</w:t>
      </w:r>
      <w:r>
        <w:rPr>
          <w:rFonts w:hint="eastAsia" w:ascii="宋体" w:hAnsi="宋体" w:cs="宋体"/>
          <w:color w:val="000000" w:themeColor="text1"/>
          <w:sz w:val="28"/>
          <w:szCs w:val="28"/>
        </w:rPr>
        <w:t>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w:t>
      </w:r>
      <w:r>
        <w:rPr>
          <w:rFonts w:hint="eastAsia" w:ascii="宋体" w:hAnsi="宋体" w:cs="宋体"/>
          <w:color w:val="000000" w:themeColor="text1"/>
          <w:sz w:val="28"/>
          <w:szCs w:val="28"/>
          <w:lang w:eastAsia="zh-CN"/>
        </w:rPr>
        <w:t>中等</w:t>
      </w:r>
      <w:r>
        <w:rPr>
          <w:rFonts w:hint="eastAsia" w:ascii="宋体" w:hAnsi="宋体" w:cs="宋体"/>
          <w:color w:val="000000" w:themeColor="text1"/>
          <w:sz w:val="28"/>
          <w:szCs w:val="28"/>
        </w:rPr>
        <w:t>装</w:t>
      </w:r>
      <w:r>
        <w:rPr>
          <w:rFonts w:hint="eastAsia" w:ascii="宋体" w:hAnsi="宋体" w:cs="宋体"/>
          <w:color w:val="000000" w:themeColor="text1"/>
          <w:sz w:val="28"/>
          <w:szCs w:val="28"/>
          <w:lang w:eastAsia="zh-CN"/>
        </w:rPr>
        <w:t>修</w:t>
      </w:r>
      <w:r>
        <w:rPr>
          <w:rFonts w:hint="eastAsia" w:ascii="宋体" w:hAnsi="宋体" w:cs="宋体"/>
          <w:color w:val="000000" w:themeColor="text1"/>
          <w:sz w:val="28"/>
          <w:szCs w:val="28"/>
        </w:rPr>
        <w:t>。遵</w:t>
      </w:r>
      <w:r>
        <w:rPr>
          <w:rFonts w:hint="eastAsia" w:ascii="宋体" w:hAnsi="宋体" w:cs="宋体"/>
          <w:sz w:val="28"/>
          <w:szCs w:val="28"/>
        </w:rPr>
        <w:t>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宋体" w:hAnsi="宋体" w:cs="宋体"/>
          <w:color w:val="000000" w:themeColor="text1"/>
          <w:sz w:val="28"/>
          <w:szCs w:val="28"/>
        </w:rPr>
        <w:t>委估房产在估价时点的客观合理价值</w:t>
      </w:r>
      <w:r>
        <w:rPr>
          <w:rFonts w:hint="eastAsia"/>
          <w:color w:val="000000" w:themeColor="text1"/>
          <w:sz w:val="28"/>
          <w:szCs w:val="28"/>
        </w:rPr>
        <w:t>取整</w:t>
      </w:r>
      <w:r>
        <w:rPr>
          <w:rFonts w:hint="eastAsia" w:ascii="宋体" w:hAnsi="宋体" w:cs="宋体"/>
          <w:color w:val="000000" w:themeColor="text1"/>
          <w:sz w:val="28"/>
          <w:szCs w:val="28"/>
        </w:rPr>
        <w:t>为</w:t>
      </w:r>
      <w:r>
        <w:rPr>
          <w:rFonts w:hint="eastAsia"/>
          <w:color w:val="000000" w:themeColor="text1"/>
          <w:sz w:val="28"/>
          <w:szCs w:val="28"/>
        </w:rPr>
        <w:t>人民币：</w:t>
      </w:r>
      <w:r>
        <w:rPr>
          <w:rFonts w:hint="eastAsia"/>
          <w:color w:val="000000" w:themeColor="text1"/>
          <w:sz w:val="28"/>
          <w:szCs w:val="28"/>
          <w:lang w:eastAsia="zh-CN"/>
        </w:rPr>
        <w:t>陆拾玖万柒仟</w:t>
      </w:r>
      <w:r>
        <w:rPr>
          <w:rFonts w:hint="eastAsia"/>
          <w:color w:val="000000" w:themeColor="text1"/>
          <w:sz w:val="28"/>
          <w:szCs w:val="28"/>
        </w:rPr>
        <w:t>圆整（RMB：</w:t>
      </w:r>
      <w:r>
        <w:rPr>
          <w:rFonts w:hint="eastAsia"/>
          <w:color w:val="000000" w:themeColor="text1"/>
          <w:sz w:val="28"/>
          <w:szCs w:val="28"/>
          <w:lang w:val="en-US" w:eastAsia="zh-CN"/>
        </w:rPr>
        <w:t>697000</w:t>
      </w:r>
      <w:r>
        <w:rPr>
          <w:rFonts w:hint="eastAsia"/>
          <w:color w:val="000000" w:themeColor="text1"/>
          <w:sz w:val="28"/>
          <w:szCs w:val="28"/>
        </w:rPr>
        <w:t>.00元）。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陆拾玖万柒仟</w:t>
      </w:r>
      <w:r>
        <w:rPr>
          <w:rFonts w:hint="eastAsia"/>
          <w:color w:val="000000" w:themeColor="text1"/>
          <w:sz w:val="28"/>
          <w:szCs w:val="28"/>
        </w:rPr>
        <w:t>圆整（RMB：</w:t>
      </w:r>
      <w:r>
        <w:rPr>
          <w:rFonts w:hint="eastAsia"/>
          <w:color w:val="000000" w:themeColor="text1"/>
          <w:sz w:val="28"/>
          <w:szCs w:val="28"/>
          <w:lang w:val="en-US" w:eastAsia="zh-CN"/>
        </w:rPr>
        <w:t>697000</w:t>
      </w:r>
      <w:r>
        <w:rPr>
          <w:rFonts w:hint="eastAsia"/>
          <w:color w:val="000000" w:themeColor="text1"/>
          <w:sz w:val="28"/>
          <w:szCs w:val="28"/>
        </w:rPr>
        <w:t>.00元）；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陆拾贰万柒仟</w:t>
      </w:r>
      <w:r>
        <w:rPr>
          <w:rFonts w:hint="eastAsia"/>
          <w:color w:val="000000" w:themeColor="text1"/>
          <w:sz w:val="28"/>
          <w:szCs w:val="28"/>
        </w:rPr>
        <w:t>圆整（RMB：</w:t>
      </w:r>
      <w:r>
        <w:rPr>
          <w:rFonts w:hint="eastAsia"/>
          <w:color w:val="000000" w:themeColor="text1"/>
          <w:sz w:val="28"/>
          <w:szCs w:val="28"/>
          <w:lang w:val="en-US" w:eastAsia="zh-CN"/>
        </w:rPr>
        <w:t>627000</w:t>
      </w:r>
      <w:r>
        <w:rPr>
          <w:rFonts w:hint="eastAsia"/>
          <w:color w:val="000000" w:themeColor="text1"/>
          <w:sz w:val="28"/>
          <w:szCs w:val="28"/>
        </w:rPr>
        <w:t>.00元）。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w:t>
      </w:r>
      <w:r>
        <w:rPr>
          <w:rFonts w:hint="eastAsia"/>
          <w:color w:val="000000" w:themeColor="text1"/>
          <w:sz w:val="28"/>
          <w:szCs w:val="28"/>
        </w:rPr>
        <w:t>即从2020年</w:t>
      </w:r>
      <w:r>
        <w:rPr>
          <w:rFonts w:hint="eastAsia"/>
          <w:color w:val="000000" w:themeColor="text1"/>
          <w:sz w:val="28"/>
          <w:szCs w:val="28"/>
          <w:lang w:val="en-US" w:eastAsia="zh-CN"/>
        </w:rPr>
        <w:t>8</w:t>
      </w:r>
      <w:r>
        <w:rPr>
          <w:rFonts w:hint="eastAsia"/>
          <w:color w:val="000000" w:themeColor="text1"/>
          <w:sz w:val="28"/>
          <w:szCs w:val="28"/>
        </w:rPr>
        <w:t>月</w:t>
      </w:r>
      <w:r>
        <w:rPr>
          <w:rFonts w:hint="eastAsia"/>
          <w:color w:val="000000" w:themeColor="text1"/>
          <w:sz w:val="28"/>
          <w:szCs w:val="28"/>
          <w:lang w:val="en-US" w:eastAsia="zh-CN"/>
        </w:rPr>
        <w:t>13</w:t>
      </w:r>
      <w:r>
        <w:rPr>
          <w:rFonts w:hint="eastAsia"/>
          <w:color w:val="000000" w:themeColor="text1"/>
          <w:sz w:val="28"/>
          <w:szCs w:val="28"/>
        </w:rPr>
        <w:t>日至2021年</w:t>
      </w:r>
      <w:r>
        <w:rPr>
          <w:rFonts w:hint="eastAsia"/>
          <w:color w:val="000000" w:themeColor="text1"/>
          <w:sz w:val="28"/>
          <w:szCs w:val="28"/>
          <w:lang w:val="en-US" w:eastAsia="zh-CN"/>
        </w:rPr>
        <w:t>8</w:t>
      </w:r>
      <w:r>
        <w:rPr>
          <w:rFonts w:hint="eastAsia"/>
          <w:color w:val="000000" w:themeColor="text1"/>
          <w:sz w:val="28"/>
          <w:szCs w:val="28"/>
        </w:rPr>
        <w:t>月</w:t>
      </w:r>
      <w:r>
        <w:rPr>
          <w:rFonts w:hint="eastAsia"/>
          <w:color w:val="000000" w:themeColor="text1"/>
          <w:sz w:val="28"/>
          <w:szCs w:val="28"/>
          <w:lang w:val="en-US" w:eastAsia="zh-CN"/>
        </w:rPr>
        <w:t>12</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2020年</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23</w:t>
      </w:r>
      <w:r>
        <w:rPr>
          <w:rFonts w:hint="eastAsia" w:ascii="宋体" w:hAnsi="宋体" w:cs="宋体"/>
          <w:color w:val="000000" w:themeColor="text1"/>
          <w:sz w:val="28"/>
          <w:szCs w:val="28"/>
        </w:rPr>
        <w:t>日至2020年</w:t>
      </w:r>
      <w:r>
        <w:rPr>
          <w:rFonts w:hint="eastAsia" w:ascii="宋体" w:hAnsi="宋体" w:cs="宋体"/>
          <w:color w:val="000000" w:themeColor="text1"/>
          <w:sz w:val="28"/>
          <w:szCs w:val="28"/>
          <w:lang w:val="en-US" w:eastAsia="zh-CN"/>
        </w:rPr>
        <w:t>8</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5</w:t>
      </w:r>
      <w:r>
        <w:rPr>
          <w:rFonts w:hint="eastAsia" w:ascii="宋体" w:hAnsi="宋体" w:cs="宋体"/>
          <w:color w:val="000000" w:themeColor="text1"/>
          <w:sz w:val="28"/>
          <w:szCs w:val="28"/>
        </w:rPr>
        <w:t>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鉴定评估师</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（签名或盖章）</w:t>
      </w:r>
    </w:p>
    <w:p>
      <w:pPr>
        <w:spacing w:line="570" w:lineRule="exact"/>
        <w:rPr>
          <w:rFonts w:ascii="仿宋" w:hAnsi="仿宋" w:eastAsia="仿宋" w:cs="仿宋"/>
          <w:sz w:val="32"/>
          <w:szCs w:val="32"/>
        </w:rPr>
      </w:pPr>
      <w:r>
        <w:rPr>
          <w:rFonts w:hint="eastAsia" w:ascii="仿宋" w:hAnsi="仿宋" w:eastAsia="仿宋" w:cs="仿宋"/>
          <w:sz w:val="32"/>
          <w:szCs w:val="32"/>
        </w:rPr>
        <w:t xml:space="preserve"> </w:t>
      </w:r>
    </w:p>
    <w:p>
      <w:pPr>
        <w:spacing w:line="570" w:lineRule="exact"/>
        <w:ind w:right="-506" w:rightChars="-241" w:firstLine="640" w:firstLineChars="200"/>
        <w:rPr>
          <w:rFonts w:ascii="仿宋" w:hAnsi="仿宋" w:eastAsia="仿宋" w:cs="仿宋"/>
          <w:sz w:val="32"/>
          <w:szCs w:val="32"/>
        </w:rPr>
      </w:pPr>
    </w:p>
    <w:p>
      <w:pPr>
        <w:spacing w:line="570" w:lineRule="exact"/>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 xml:space="preserve"> </w:t>
      </w:r>
    </w:p>
    <w:p>
      <w:pPr>
        <w:spacing w:line="570" w:lineRule="exact"/>
        <w:ind w:firstLine="320" w:firstLineChars="100"/>
        <w:rPr>
          <w:rFonts w:hint="default" w:eastAsia="仿宋"/>
          <w:sz w:val="28"/>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鉴定评估师</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（签名或盖章）</w:t>
      </w:r>
    </w:p>
    <w:p>
      <w:pPr>
        <w:spacing w:line="570" w:lineRule="exact"/>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color w:val="000000" w:themeColor="text1"/>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二0二0年</w:t>
      </w:r>
      <w:r>
        <w:rPr>
          <w:rFonts w:hint="eastAsia" w:ascii="仿宋" w:hAnsi="仿宋" w:eastAsia="仿宋" w:cs="仿宋"/>
          <w:color w:val="000000" w:themeColor="text1"/>
          <w:sz w:val="32"/>
          <w:szCs w:val="32"/>
          <w:lang w:eastAsia="zh-CN"/>
        </w:rPr>
        <w:t>八</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十三</w:t>
      </w:r>
      <w:r>
        <w:rPr>
          <w:rFonts w:hint="eastAsia" w:ascii="仿宋" w:hAnsi="仿宋" w:eastAsia="仿宋" w:cs="仿宋"/>
          <w:color w:val="000000" w:themeColor="text1"/>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33E2C"/>
    <w:rsid w:val="00167D4C"/>
    <w:rsid w:val="00215AA9"/>
    <w:rsid w:val="00222A6E"/>
    <w:rsid w:val="00246483"/>
    <w:rsid w:val="00255DB3"/>
    <w:rsid w:val="00340F9B"/>
    <w:rsid w:val="00410038"/>
    <w:rsid w:val="004F56A4"/>
    <w:rsid w:val="00567B06"/>
    <w:rsid w:val="005B77AE"/>
    <w:rsid w:val="005F7921"/>
    <w:rsid w:val="0062183B"/>
    <w:rsid w:val="006B12BF"/>
    <w:rsid w:val="007E026C"/>
    <w:rsid w:val="008E322D"/>
    <w:rsid w:val="0091720A"/>
    <w:rsid w:val="009D6BE8"/>
    <w:rsid w:val="00A76119"/>
    <w:rsid w:val="00AA4EC7"/>
    <w:rsid w:val="00B032D5"/>
    <w:rsid w:val="00C10C8A"/>
    <w:rsid w:val="00D05887"/>
    <w:rsid w:val="00D36A29"/>
    <w:rsid w:val="00D72B42"/>
    <w:rsid w:val="00D83E81"/>
    <w:rsid w:val="00E010DA"/>
    <w:rsid w:val="00E17705"/>
    <w:rsid w:val="00E32DAA"/>
    <w:rsid w:val="00E71571"/>
    <w:rsid w:val="00E95A18"/>
    <w:rsid w:val="00F42EA1"/>
    <w:rsid w:val="00F56657"/>
    <w:rsid w:val="00F86BA7"/>
    <w:rsid w:val="00FE2955"/>
    <w:rsid w:val="01315C01"/>
    <w:rsid w:val="019611DC"/>
    <w:rsid w:val="01B4147A"/>
    <w:rsid w:val="024E77A7"/>
    <w:rsid w:val="029B693F"/>
    <w:rsid w:val="03A64CAC"/>
    <w:rsid w:val="03C54A92"/>
    <w:rsid w:val="04F41510"/>
    <w:rsid w:val="05E21156"/>
    <w:rsid w:val="068857A5"/>
    <w:rsid w:val="076A030B"/>
    <w:rsid w:val="086321D7"/>
    <w:rsid w:val="090C3CB3"/>
    <w:rsid w:val="09877558"/>
    <w:rsid w:val="09BE7CAB"/>
    <w:rsid w:val="0A776592"/>
    <w:rsid w:val="0A7B6FDD"/>
    <w:rsid w:val="0AA843E5"/>
    <w:rsid w:val="0AAA2C68"/>
    <w:rsid w:val="0B185F01"/>
    <w:rsid w:val="0B520DA6"/>
    <w:rsid w:val="0B6F62ED"/>
    <w:rsid w:val="0D3503A2"/>
    <w:rsid w:val="0E2609B1"/>
    <w:rsid w:val="0E5424A7"/>
    <w:rsid w:val="0F031CAD"/>
    <w:rsid w:val="0F9012B0"/>
    <w:rsid w:val="0FCC428A"/>
    <w:rsid w:val="123A1503"/>
    <w:rsid w:val="12E14B7B"/>
    <w:rsid w:val="135D1325"/>
    <w:rsid w:val="14DC377A"/>
    <w:rsid w:val="15D051CB"/>
    <w:rsid w:val="15FA41D7"/>
    <w:rsid w:val="1689236E"/>
    <w:rsid w:val="16B749D3"/>
    <w:rsid w:val="175D7266"/>
    <w:rsid w:val="1937118B"/>
    <w:rsid w:val="193D5954"/>
    <w:rsid w:val="1C51516B"/>
    <w:rsid w:val="1CEF5172"/>
    <w:rsid w:val="1D874EF2"/>
    <w:rsid w:val="1DC56E3B"/>
    <w:rsid w:val="1E5F5DF0"/>
    <w:rsid w:val="1EFF3875"/>
    <w:rsid w:val="1F230115"/>
    <w:rsid w:val="1F926C83"/>
    <w:rsid w:val="1F9E4484"/>
    <w:rsid w:val="20524578"/>
    <w:rsid w:val="20E4292B"/>
    <w:rsid w:val="216E4278"/>
    <w:rsid w:val="216F5094"/>
    <w:rsid w:val="222E4453"/>
    <w:rsid w:val="22BE2632"/>
    <w:rsid w:val="22C540B1"/>
    <w:rsid w:val="22D9178F"/>
    <w:rsid w:val="22F2501D"/>
    <w:rsid w:val="230B491E"/>
    <w:rsid w:val="23EA40B2"/>
    <w:rsid w:val="253C2A1C"/>
    <w:rsid w:val="25C663D2"/>
    <w:rsid w:val="2A16786D"/>
    <w:rsid w:val="2AAC132D"/>
    <w:rsid w:val="2AAE323E"/>
    <w:rsid w:val="2BE63119"/>
    <w:rsid w:val="2CD61A95"/>
    <w:rsid w:val="2D1048E7"/>
    <w:rsid w:val="2D15033F"/>
    <w:rsid w:val="2D3F3A3A"/>
    <w:rsid w:val="2DC519E4"/>
    <w:rsid w:val="2DEC3202"/>
    <w:rsid w:val="2DF938C7"/>
    <w:rsid w:val="2E8F2305"/>
    <w:rsid w:val="2F2824D3"/>
    <w:rsid w:val="2F82261D"/>
    <w:rsid w:val="30DB2A18"/>
    <w:rsid w:val="315B03AD"/>
    <w:rsid w:val="319D2E5E"/>
    <w:rsid w:val="33C4773A"/>
    <w:rsid w:val="3540209D"/>
    <w:rsid w:val="36597570"/>
    <w:rsid w:val="365F5791"/>
    <w:rsid w:val="36FC73F6"/>
    <w:rsid w:val="373E6886"/>
    <w:rsid w:val="37CC0F4E"/>
    <w:rsid w:val="380E4E34"/>
    <w:rsid w:val="3A1D2D40"/>
    <w:rsid w:val="3ADF13B8"/>
    <w:rsid w:val="3CB4263F"/>
    <w:rsid w:val="3D211A1C"/>
    <w:rsid w:val="427A162A"/>
    <w:rsid w:val="42B96134"/>
    <w:rsid w:val="42F06A09"/>
    <w:rsid w:val="43367D4C"/>
    <w:rsid w:val="43F26CFA"/>
    <w:rsid w:val="442443D2"/>
    <w:rsid w:val="468A6A08"/>
    <w:rsid w:val="46942254"/>
    <w:rsid w:val="47046219"/>
    <w:rsid w:val="472222FD"/>
    <w:rsid w:val="47B5474D"/>
    <w:rsid w:val="489F74F9"/>
    <w:rsid w:val="49C5625F"/>
    <w:rsid w:val="4A3214F4"/>
    <w:rsid w:val="4B0C0938"/>
    <w:rsid w:val="4CAB4FC5"/>
    <w:rsid w:val="4CF10812"/>
    <w:rsid w:val="4DEE16CD"/>
    <w:rsid w:val="4DF1223B"/>
    <w:rsid w:val="4EAA23D2"/>
    <w:rsid w:val="4F6E6E47"/>
    <w:rsid w:val="4F81286B"/>
    <w:rsid w:val="4F87225F"/>
    <w:rsid w:val="50293B18"/>
    <w:rsid w:val="50A27AD6"/>
    <w:rsid w:val="50E67500"/>
    <w:rsid w:val="50F412EA"/>
    <w:rsid w:val="51532F87"/>
    <w:rsid w:val="529B5BB0"/>
    <w:rsid w:val="52D67BB3"/>
    <w:rsid w:val="54F86FF7"/>
    <w:rsid w:val="55477889"/>
    <w:rsid w:val="558B0D2C"/>
    <w:rsid w:val="55C41F81"/>
    <w:rsid w:val="56DD555B"/>
    <w:rsid w:val="57792B80"/>
    <w:rsid w:val="582F2B15"/>
    <w:rsid w:val="58F70F1F"/>
    <w:rsid w:val="591A1ADA"/>
    <w:rsid w:val="59634C8D"/>
    <w:rsid w:val="5A2255FC"/>
    <w:rsid w:val="5AF94E40"/>
    <w:rsid w:val="5B8F0063"/>
    <w:rsid w:val="5C3425B2"/>
    <w:rsid w:val="5D0B0CC4"/>
    <w:rsid w:val="5D930815"/>
    <w:rsid w:val="5DA248ED"/>
    <w:rsid w:val="5DAB6CE7"/>
    <w:rsid w:val="5F240E35"/>
    <w:rsid w:val="61E27065"/>
    <w:rsid w:val="62A76B48"/>
    <w:rsid w:val="63056D27"/>
    <w:rsid w:val="6391142F"/>
    <w:rsid w:val="64C30E5F"/>
    <w:rsid w:val="65911249"/>
    <w:rsid w:val="66EC5FF2"/>
    <w:rsid w:val="66EC6167"/>
    <w:rsid w:val="68AD5BE1"/>
    <w:rsid w:val="6A835C14"/>
    <w:rsid w:val="6BD76501"/>
    <w:rsid w:val="6BD859AD"/>
    <w:rsid w:val="6D035B2E"/>
    <w:rsid w:val="6D2228DA"/>
    <w:rsid w:val="6D535020"/>
    <w:rsid w:val="6D9D0FCB"/>
    <w:rsid w:val="6E3D1CB6"/>
    <w:rsid w:val="6F1F1FBA"/>
    <w:rsid w:val="6F2C751D"/>
    <w:rsid w:val="6F5C2E93"/>
    <w:rsid w:val="706F792E"/>
    <w:rsid w:val="717D75C9"/>
    <w:rsid w:val="71AA237F"/>
    <w:rsid w:val="72303B7C"/>
    <w:rsid w:val="746E0F07"/>
    <w:rsid w:val="75703DE2"/>
    <w:rsid w:val="75BD28E5"/>
    <w:rsid w:val="771C38CD"/>
    <w:rsid w:val="7731314D"/>
    <w:rsid w:val="776814BD"/>
    <w:rsid w:val="787B17A4"/>
    <w:rsid w:val="79864C54"/>
    <w:rsid w:val="7A671FB7"/>
    <w:rsid w:val="7A685C7B"/>
    <w:rsid w:val="7A913942"/>
    <w:rsid w:val="7ADF1A1F"/>
    <w:rsid w:val="7B2C6E78"/>
    <w:rsid w:val="7B7379C4"/>
    <w:rsid w:val="7C3D6FA1"/>
    <w:rsid w:val="7CEE3579"/>
    <w:rsid w:val="7D213DE9"/>
    <w:rsid w:val="7DA40507"/>
    <w:rsid w:val="7DAC1B8F"/>
    <w:rsid w:val="7E8F290B"/>
    <w:rsid w:val="7EA35C48"/>
    <w:rsid w:val="7EBF2F70"/>
    <w:rsid w:val="7ED044C9"/>
    <w:rsid w:val="7F1E328F"/>
    <w:rsid w:val="7FB7758A"/>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7</Pages>
  <Words>380</Words>
  <Characters>2167</Characters>
  <Lines>18</Lines>
  <Paragraphs>5</Paragraphs>
  <TotalTime>7</TotalTime>
  <ScaleCrop>false</ScaleCrop>
  <LinksUpToDate>false</LinksUpToDate>
  <CharactersWithSpaces>2542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2020-07-13T09:26:00Z</dcterms:created>
  <dc:creator>wangjunli</dc:creator>
  <cp:lastModifiedBy>stys</cp:lastModifiedBy>
  <cp:lastPrinted>2019-06-17T09:25:00Z</cp:lastPrinted>
  <dcterms:modified xsi:type="dcterms:W3CDTF">2020-08-13T00:53:20Z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