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6120" w:rsidRPr="00E64D60" w:rsidRDefault="00FA6120" w:rsidP="00EC02A5">
      <w:pPr>
        <w:ind w:firstLineChars="61" w:firstLine="441"/>
        <w:jc w:val="center"/>
        <w:rPr>
          <w:rFonts w:ascii="宋体" w:hAnsi="宋体"/>
          <w:b/>
          <w:sz w:val="72"/>
        </w:rPr>
      </w:pPr>
    </w:p>
    <w:p w:rsidR="00FA6120" w:rsidRPr="00E64D60" w:rsidRDefault="00FA6120" w:rsidP="004E1BDE">
      <w:pPr>
        <w:ind w:firstLineChars="61" w:firstLine="441"/>
        <w:jc w:val="center"/>
        <w:rPr>
          <w:rFonts w:ascii="宋体" w:hAnsi="宋体"/>
          <w:b/>
          <w:sz w:val="72"/>
        </w:rPr>
      </w:pPr>
      <w:r w:rsidRPr="00E64D60">
        <w:rPr>
          <w:rFonts w:ascii="宋体" w:hAnsi="宋体" w:hint="eastAsia"/>
          <w:b/>
          <w:sz w:val="72"/>
        </w:rPr>
        <w:t>房地产估价报告</w:t>
      </w:r>
    </w:p>
    <w:p w:rsidR="00FA6120" w:rsidRPr="00E64D60" w:rsidRDefault="00FA6120" w:rsidP="004E1BDE">
      <w:pPr>
        <w:ind w:firstLineChars="61" w:firstLine="441"/>
        <w:jc w:val="center"/>
        <w:rPr>
          <w:rFonts w:ascii="宋体" w:hAnsi="宋体"/>
          <w:b/>
          <w:sz w:val="72"/>
        </w:rPr>
      </w:pPr>
    </w:p>
    <w:p w:rsidR="002A3933" w:rsidRPr="00E64D60" w:rsidRDefault="002A3933" w:rsidP="002A3933">
      <w:pPr>
        <w:spacing w:line="360" w:lineRule="auto"/>
        <w:jc w:val="center"/>
        <w:rPr>
          <w:rFonts w:ascii="宋体" w:hAnsi="宋体"/>
          <w:b/>
          <w:kern w:val="0"/>
          <w:sz w:val="30"/>
        </w:rPr>
      </w:pPr>
      <w:r w:rsidRPr="00E64D60">
        <w:rPr>
          <w:rFonts w:ascii="宋体" w:hAnsi="宋体" w:hint="eastAsia"/>
          <w:b/>
          <w:sz w:val="36"/>
        </w:rPr>
        <w:t>估价报告编号</w:t>
      </w:r>
      <w:r w:rsidRPr="00E64D60">
        <w:rPr>
          <w:rFonts w:ascii="宋体" w:hAnsi="宋体" w:hint="eastAsia"/>
          <w:sz w:val="36"/>
        </w:rPr>
        <w:t>：</w:t>
      </w:r>
      <w:r w:rsidRPr="00E64D60">
        <w:rPr>
          <w:rFonts w:ascii="宋体" w:hAnsi="宋体" w:hint="eastAsia"/>
          <w:b/>
          <w:kern w:val="0"/>
          <w:sz w:val="30"/>
        </w:rPr>
        <w:t>昊华房评报字</w:t>
      </w:r>
      <w:r w:rsidR="000554D2">
        <w:rPr>
          <w:rFonts w:ascii="宋体" w:hAnsi="宋体" w:hint="eastAsia"/>
          <w:b/>
          <w:kern w:val="0"/>
          <w:sz w:val="30"/>
        </w:rPr>
        <w:t>〔2020〕第375号</w:t>
      </w:r>
    </w:p>
    <w:p w:rsidR="002A3933" w:rsidRPr="00E64D60" w:rsidRDefault="002A3933" w:rsidP="002A3933">
      <w:pPr>
        <w:spacing w:line="360" w:lineRule="auto"/>
        <w:rPr>
          <w:rFonts w:ascii="宋体" w:hAnsi="宋体"/>
        </w:rPr>
      </w:pPr>
    </w:p>
    <w:p w:rsidR="002A3933" w:rsidRPr="00E64D60" w:rsidRDefault="002A3933" w:rsidP="002A3933">
      <w:pPr>
        <w:spacing w:line="360" w:lineRule="auto"/>
        <w:rPr>
          <w:rFonts w:ascii="宋体" w:hAnsi="宋体"/>
        </w:rPr>
      </w:pPr>
    </w:p>
    <w:p w:rsidR="002A3933" w:rsidRPr="00E64D60" w:rsidRDefault="002A3933" w:rsidP="007A07AD">
      <w:pPr>
        <w:tabs>
          <w:tab w:val="left" w:pos="6798"/>
        </w:tabs>
        <w:spacing w:line="360" w:lineRule="auto"/>
        <w:ind w:left="2664" w:hangingChars="737" w:hanging="2664"/>
        <w:rPr>
          <w:rFonts w:ascii="宋体" w:hAnsi="宋体"/>
          <w:b/>
          <w:sz w:val="30"/>
        </w:rPr>
      </w:pPr>
      <w:r w:rsidRPr="00E64D60">
        <w:rPr>
          <w:rFonts w:ascii="宋体" w:hAnsi="宋体" w:hint="eastAsia"/>
          <w:b/>
          <w:sz w:val="36"/>
        </w:rPr>
        <w:t>估价项目名称：</w:t>
      </w:r>
      <w:r w:rsidR="0058599C">
        <w:rPr>
          <w:rFonts w:ascii="宋体" w:hAnsi="宋体" w:cs="宋体" w:hint="eastAsia"/>
          <w:b/>
          <w:sz w:val="30"/>
        </w:rPr>
        <w:t>汕头市澄海区同益路南侧宜嘉名都花园4幢1104号</w:t>
      </w:r>
      <w:r w:rsidR="00465A38">
        <w:rPr>
          <w:rFonts w:ascii="宋体" w:hAnsi="宋体" w:cs="宋体" w:hint="eastAsia"/>
          <w:b/>
          <w:sz w:val="30"/>
        </w:rPr>
        <w:t>房产面积</w:t>
      </w:r>
      <w:r w:rsidR="0058599C">
        <w:rPr>
          <w:rFonts w:ascii="宋体" w:hAnsi="宋体" w:cs="宋体" w:hint="eastAsia"/>
          <w:b/>
          <w:sz w:val="30"/>
        </w:rPr>
        <w:t>153.61</w:t>
      </w:r>
      <w:r w:rsidR="00465A38">
        <w:rPr>
          <w:rFonts w:ascii="宋体" w:hAnsi="宋体" w:cs="宋体" w:hint="eastAsia"/>
          <w:b/>
          <w:sz w:val="30"/>
        </w:rPr>
        <w:t>㎡</w:t>
      </w:r>
      <w:r w:rsidRPr="00E64D60">
        <w:rPr>
          <w:rFonts w:ascii="宋体" w:hAnsi="宋体" w:hint="eastAsia"/>
          <w:b/>
          <w:sz w:val="30"/>
        </w:rPr>
        <w:t>的房地产评估</w:t>
      </w:r>
    </w:p>
    <w:p w:rsidR="002A3933" w:rsidRPr="007A07AD" w:rsidRDefault="002A3933" w:rsidP="002A3933">
      <w:pPr>
        <w:spacing w:line="360" w:lineRule="auto"/>
        <w:rPr>
          <w:rFonts w:ascii="宋体" w:hAnsi="宋体"/>
          <w:b/>
        </w:rPr>
      </w:pPr>
    </w:p>
    <w:p w:rsidR="002A3933" w:rsidRPr="00E64D60" w:rsidRDefault="002A3933" w:rsidP="002A3933">
      <w:pPr>
        <w:spacing w:line="360" w:lineRule="auto"/>
        <w:rPr>
          <w:rFonts w:ascii="宋体" w:hAnsi="宋体"/>
          <w:b/>
        </w:rPr>
      </w:pPr>
    </w:p>
    <w:p w:rsidR="002A3933" w:rsidRPr="00E64D60" w:rsidRDefault="002A3933" w:rsidP="002A3933">
      <w:pPr>
        <w:spacing w:line="360" w:lineRule="auto"/>
        <w:rPr>
          <w:rFonts w:ascii="宋体" w:hAnsi="宋体"/>
          <w:b/>
          <w:sz w:val="30"/>
        </w:rPr>
      </w:pPr>
      <w:r w:rsidRPr="00E64D60">
        <w:rPr>
          <w:rFonts w:ascii="宋体" w:hAnsi="宋体" w:hint="eastAsia"/>
          <w:b/>
          <w:sz w:val="36"/>
        </w:rPr>
        <w:t>估价委托人：</w:t>
      </w:r>
      <w:r w:rsidR="00465A38">
        <w:rPr>
          <w:rFonts w:ascii="宋体" w:hAnsi="宋体" w:cs="宋体" w:hint="eastAsia"/>
          <w:b/>
          <w:sz w:val="30"/>
        </w:rPr>
        <w:t>汕头市澄海区人民法院</w:t>
      </w:r>
    </w:p>
    <w:p w:rsidR="002A3933" w:rsidRPr="00E64D60" w:rsidRDefault="002A3933" w:rsidP="002A3933">
      <w:pPr>
        <w:spacing w:line="360" w:lineRule="auto"/>
        <w:rPr>
          <w:rFonts w:ascii="宋体" w:hAnsi="宋体"/>
          <w:b/>
        </w:rPr>
      </w:pPr>
    </w:p>
    <w:p w:rsidR="002A3933" w:rsidRPr="003279D2" w:rsidRDefault="002A3933" w:rsidP="002A3933">
      <w:pPr>
        <w:spacing w:line="360" w:lineRule="auto"/>
        <w:rPr>
          <w:rFonts w:ascii="宋体" w:hAnsi="宋体"/>
          <w:b/>
        </w:rPr>
      </w:pPr>
    </w:p>
    <w:p w:rsidR="002A3933" w:rsidRPr="00E64D60" w:rsidRDefault="002A3933" w:rsidP="002A3933">
      <w:pPr>
        <w:spacing w:line="360" w:lineRule="auto"/>
        <w:rPr>
          <w:rFonts w:ascii="宋体" w:hAnsi="宋体"/>
          <w:b/>
          <w:sz w:val="36"/>
        </w:rPr>
      </w:pPr>
      <w:r w:rsidRPr="00E64D60">
        <w:rPr>
          <w:rFonts w:ascii="宋体" w:hAnsi="宋体" w:hint="eastAsia"/>
          <w:b/>
          <w:sz w:val="36"/>
        </w:rPr>
        <w:t>房地产估价机构：</w:t>
      </w:r>
      <w:r w:rsidRPr="00E64D60">
        <w:rPr>
          <w:rFonts w:ascii="宋体" w:hAnsi="宋体" w:cs="宋体" w:hint="eastAsia"/>
          <w:b/>
          <w:sz w:val="30"/>
        </w:rPr>
        <w:t>广东昊华土地房地产与资产评估有限公司</w:t>
      </w:r>
    </w:p>
    <w:p w:rsidR="002A3933" w:rsidRPr="00E64D60" w:rsidRDefault="002A3933" w:rsidP="002A3933">
      <w:pPr>
        <w:spacing w:line="360" w:lineRule="auto"/>
        <w:rPr>
          <w:rFonts w:ascii="宋体" w:hAnsi="宋体"/>
        </w:rPr>
      </w:pPr>
    </w:p>
    <w:p w:rsidR="002A3933" w:rsidRPr="00E64D60" w:rsidRDefault="002A3933" w:rsidP="002A3933">
      <w:pPr>
        <w:spacing w:line="360" w:lineRule="auto"/>
        <w:rPr>
          <w:rFonts w:ascii="宋体" w:hAnsi="宋体"/>
        </w:rPr>
      </w:pPr>
    </w:p>
    <w:p w:rsidR="007C4577" w:rsidRDefault="007C4577" w:rsidP="007C4577">
      <w:pPr>
        <w:spacing w:line="360" w:lineRule="auto"/>
        <w:rPr>
          <w:rFonts w:ascii="宋体" w:hAnsi="宋体"/>
          <w:b/>
          <w:sz w:val="30"/>
        </w:rPr>
      </w:pPr>
      <w:r w:rsidRPr="000D378C">
        <w:rPr>
          <w:rFonts w:ascii="宋体" w:hAnsi="宋体" w:hint="eastAsia"/>
          <w:b/>
          <w:sz w:val="36"/>
        </w:rPr>
        <w:t>注册房地产估价师</w:t>
      </w:r>
      <w:r>
        <w:rPr>
          <w:rFonts w:ascii="宋体" w:hAnsi="宋体" w:hint="eastAsia"/>
          <w:b/>
          <w:sz w:val="36"/>
        </w:rPr>
        <w:t xml:space="preserve">: </w:t>
      </w:r>
      <w:r>
        <w:rPr>
          <w:rFonts w:ascii="宋体" w:hAnsi="宋体" w:hint="eastAsia"/>
          <w:b/>
          <w:sz w:val="30"/>
        </w:rPr>
        <w:t>许卫华</w:t>
      </w:r>
      <w:r w:rsidRPr="000D378C">
        <w:rPr>
          <w:rFonts w:ascii="宋体" w:hAnsi="宋体" w:hint="eastAsia"/>
          <w:b/>
          <w:sz w:val="30"/>
        </w:rPr>
        <w:t>（注册</w:t>
      </w:r>
      <w:r w:rsidRPr="004E1BDE">
        <w:rPr>
          <w:rFonts w:ascii="宋体" w:hAnsi="宋体" w:hint="eastAsia"/>
          <w:b/>
          <w:sz w:val="30"/>
          <w:szCs w:val="30"/>
        </w:rPr>
        <w:t>号</w:t>
      </w:r>
      <w:r>
        <w:rPr>
          <w:rFonts w:ascii="宋体" w:hAnsi="宋体" w:hint="eastAsia"/>
          <w:b/>
          <w:sz w:val="30"/>
        </w:rPr>
        <w:t>4419980122</w:t>
      </w:r>
      <w:r w:rsidRPr="000D378C">
        <w:rPr>
          <w:rFonts w:ascii="宋体" w:hAnsi="宋体" w:hint="eastAsia"/>
          <w:b/>
          <w:sz w:val="30"/>
        </w:rPr>
        <w:t>）</w:t>
      </w:r>
    </w:p>
    <w:p w:rsidR="007C4577" w:rsidRDefault="007C4577" w:rsidP="007C4577">
      <w:pPr>
        <w:spacing w:line="360" w:lineRule="auto"/>
        <w:rPr>
          <w:rFonts w:ascii="宋体" w:hAnsi="宋体"/>
          <w:b/>
          <w:sz w:val="30"/>
        </w:rPr>
      </w:pPr>
      <w:r w:rsidRPr="000D378C">
        <w:rPr>
          <w:rFonts w:ascii="宋体" w:hAnsi="宋体" w:hint="eastAsia"/>
          <w:b/>
          <w:sz w:val="36"/>
        </w:rPr>
        <w:t>注册房地产估价师</w:t>
      </w:r>
      <w:r>
        <w:rPr>
          <w:rFonts w:ascii="宋体" w:hAnsi="宋体" w:hint="eastAsia"/>
          <w:b/>
          <w:sz w:val="36"/>
        </w:rPr>
        <w:t>:</w:t>
      </w:r>
      <w:r>
        <w:rPr>
          <w:rFonts w:ascii="宋体" w:hint="eastAsia"/>
          <w:b/>
          <w:sz w:val="30"/>
        </w:rPr>
        <w:t xml:space="preserve"> </w:t>
      </w:r>
      <w:r w:rsidR="0058599C">
        <w:rPr>
          <w:rFonts w:ascii="宋体" w:hAnsi="宋体" w:hint="eastAsia"/>
          <w:b/>
          <w:sz w:val="30"/>
        </w:rPr>
        <w:t>陈锦花</w:t>
      </w:r>
      <w:r w:rsidRPr="000D378C">
        <w:rPr>
          <w:rFonts w:ascii="宋体" w:hAnsi="宋体" w:hint="eastAsia"/>
          <w:b/>
          <w:sz w:val="30"/>
        </w:rPr>
        <w:t>（注册号</w:t>
      </w:r>
      <w:r w:rsidR="0058599C">
        <w:rPr>
          <w:rFonts w:ascii="宋体" w:hAnsi="宋体" w:hint="eastAsia"/>
          <w:b/>
          <w:sz w:val="30"/>
        </w:rPr>
        <w:t>4420200012</w:t>
      </w:r>
      <w:r w:rsidRPr="000D378C">
        <w:rPr>
          <w:rFonts w:ascii="宋体" w:hAnsi="宋体" w:hint="eastAsia"/>
          <w:b/>
          <w:sz w:val="30"/>
        </w:rPr>
        <w:t>）</w:t>
      </w:r>
    </w:p>
    <w:p w:rsidR="007C4577" w:rsidRPr="00FF7809" w:rsidRDefault="007C4577" w:rsidP="007C4577">
      <w:pPr>
        <w:spacing w:line="360" w:lineRule="auto"/>
        <w:rPr>
          <w:rFonts w:ascii="宋体" w:hAnsi="宋体"/>
          <w:b/>
          <w:sz w:val="30"/>
        </w:rPr>
      </w:pPr>
    </w:p>
    <w:p w:rsidR="007C4577" w:rsidRPr="00E64D60" w:rsidRDefault="007C4577" w:rsidP="007C4577">
      <w:pPr>
        <w:spacing w:line="360" w:lineRule="auto"/>
        <w:rPr>
          <w:rFonts w:ascii="宋体" w:hAnsi="宋体"/>
          <w:b/>
          <w:sz w:val="28"/>
        </w:rPr>
      </w:pPr>
    </w:p>
    <w:p w:rsidR="002A3933" w:rsidRPr="00E64D60" w:rsidRDefault="002A3933" w:rsidP="002A3933">
      <w:pPr>
        <w:spacing w:line="360" w:lineRule="auto"/>
        <w:rPr>
          <w:rFonts w:ascii="宋体" w:hAnsi="宋体"/>
          <w:b/>
          <w:sz w:val="36"/>
        </w:rPr>
      </w:pPr>
      <w:r w:rsidRPr="00E64D60">
        <w:rPr>
          <w:rFonts w:ascii="宋体" w:hAnsi="宋体" w:hint="eastAsia"/>
          <w:b/>
          <w:sz w:val="36"/>
        </w:rPr>
        <w:t>估价报告出具日期：</w:t>
      </w:r>
      <w:r w:rsidR="00D40640">
        <w:rPr>
          <w:rFonts w:ascii="宋体" w:hAnsi="宋体" w:cs="宋体"/>
          <w:b/>
          <w:sz w:val="30"/>
        </w:rPr>
        <w:t>2020年5月29日</w:t>
      </w:r>
    </w:p>
    <w:p w:rsidR="00B17CDB" w:rsidRPr="00E64D60" w:rsidRDefault="00B17CDB" w:rsidP="0073361B">
      <w:pPr>
        <w:widowControl/>
        <w:jc w:val="left"/>
        <w:rPr>
          <w:rFonts w:ascii="宋体" w:hAnsi="宋体"/>
        </w:rPr>
        <w:sectPr w:rsidR="00B17CDB" w:rsidRPr="00E64D60" w:rsidSect="0060383C">
          <w:headerReference w:type="default" r:id="rId8"/>
          <w:footerReference w:type="default" r:id="rId9"/>
          <w:pgSz w:w="11907" w:h="16840"/>
          <w:pgMar w:top="1418" w:right="987" w:bottom="1134" w:left="1260" w:header="851" w:footer="907" w:gutter="0"/>
          <w:pgNumType w:start="1"/>
          <w:cols w:space="720"/>
          <w:docGrid w:type="lines" w:linePitch="312"/>
        </w:sectPr>
      </w:pPr>
    </w:p>
    <w:p w:rsidR="006B4EB2" w:rsidRPr="00E64D60" w:rsidRDefault="006B4EB2" w:rsidP="0073361B">
      <w:pPr>
        <w:widowControl/>
        <w:jc w:val="left"/>
        <w:rPr>
          <w:rFonts w:ascii="宋体" w:hAnsi="宋体"/>
        </w:rPr>
        <w:sectPr w:rsidR="006B4EB2" w:rsidRPr="00E64D60" w:rsidSect="0060383C">
          <w:headerReference w:type="default" r:id="rId10"/>
          <w:footerReference w:type="default" r:id="rId11"/>
          <w:pgSz w:w="11907" w:h="16840"/>
          <w:pgMar w:top="1418" w:right="987" w:bottom="1134" w:left="1260" w:header="851" w:footer="907" w:gutter="0"/>
          <w:pgNumType w:start="1"/>
          <w:cols w:space="720"/>
          <w:docGrid w:type="lines" w:linePitch="312"/>
        </w:sectPr>
      </w:pPr>
    </w:p>
    <w:p w:rsidR="00FA6120" w:rsidRPr="00E64D60" w:rsidRDefault="00FA6120" w:rsidP="0073361B">
      <w:pPr>
        <w:widowControl/>
        <w:jc w:val="left"/>
        <w:rPr>
          <w:rFonts w:ascii="宋体" w:hAnsi="宋体"/>
        </w:rPr>
      </w:pPr>
    </w:p>
    <w:p w:rsidR="00FA6120" w:rsidRPr="00E64D60" w:rsidRDefault="00FA6120" w:rsidP="0073361B">
      <w:pPr>
        <w:widowControl/>
        <w:jc w:val="center"/>
        <w:rPr>
          <w:rFonts w:ascii="宋体" w:hAnsi="宋体"/>
          <w:b/>
          <w:bCs/>
          <w:sz w:val="32"/>
          <w:szCs w:val="32"/>
        </w:rPr>
      </w:pPr>
      <w:bookmarkStart w:id="0" w:name="_Toc1457"/>
      <w:r w:rsidRPr="00E64D60">
        <w:rPr>
          <w:rFonts w:ascii="宋体" w:hAnsi="宋体" w:hint="eastAsia"/>
          <w:b/>
          <w:bCs/>
          <w:sz w:val="32"/>
          <w:szCs w:val="32"/>
        </w:rPr>
        <w:t>致估价委托人函</w:t>
      </w:r>
      <w:bookmarkEnd w:id="0"/>
    </w:p>
    <w:p w:rsidR="002A3933" w:rsidRPr="00E64D60" w:rsidRDefault="002A3933" w:rsidP="006419C6">
      <w:pPr>
        <w:numPr>
          <w:ilvl w:val="0"/>
          <w:numId w:val="1"/>
        </w:numPr>
        <w:tabs>
          <w:tab w:val="left" w:pos="927"/>
        </w:tabs>
        <w:autoSpaceDE w:val="0"/>
        <w:autoSpaceDN w:val="0"/>
        <w:spacing w:line="440" w:lineRule="exact"/>
        <w:ind w:left="0" w:firstLine="579"/>
        <w:jc w:val="left"/>
        <w:textAlignment w:val="bottom"/>
        <w:rPr>
          <w:rFonts w:ascii="宋体" w:hAnsi="宋体"/>
          <w:kern w:val="10"/>
          <w:sz w:val="28"/>
          <w:szCs w:val="28"/>
        </w:rPr>
      </w:pPr>
      <w:bookmarkStart w:id="1" w:name="_Toc24764"/>
      <w:r w:rsidRPr="00E64D60">
        <w:rPr>
          <w:rFonts w:ascii="宋体" w:hAnsi="宋体" w:hint="eastAsia"/>
          <w:kern w:val="10"/>
          <w:sz w:val="28"/>
          <w:szCs w:val="28"/>
        </w:rPr>
        <w:t>致函对象：</w:t>
      </w:r>
      <w:r w:rsidR="00465A38">
        <w:rPr>
          <w:rFonts w:ascii="宋体" w:hAnsi="宋体" w:hint="eastAsia"/>
          <w:kern w:val="10"/>
          <w:sz w:val="28"/>
          <w:szCs w:val="28"/>
        </w:rPr>
        <w:t>汕头市澄海区人民法院</w:t>
      </w:r>
    </w:p>
    <w:p w:rsidR="002A3933" w:rsidRPr="00E64D60" w:rsidRDefault="002A3933" w:rsidP="006419C6">
      <w:pPr>
        <w:numPr>
          <w:ilvl w:val="0"/>
          <w:numId w:val="1"/>
        </w:numPr>
        <w:autoSpaceDE w:val="0"/>
        <w:autoSpaceDN w:val="0"/>
        <w:spacing w:line="440" w:lineRule="exact"/>
        <w:ind w:left="0" w:firstLine="567"/>
        <w:jc w:val="left"/>
        <w:textAlignment w:val="bottom"/>
        <w:rPr>
          <w:rFonts w:ascii="宋体" w:hAnsi="宋体"/>
          <w:kern w:val="10"/>
          <w:sz w:val="28"/>
          <w:szCs w:val="28"/>
        </w:rPr>
      </w:pPr>
      <w:r w:rsidRPr="00E64D60">
        <w:rPr>
          <w:rFonts w:ascii="宋体" w:hAnsi="宋体" w:hint="eastAsia"/>
          <w:kern w:val="10"/>
          <w:sz w:val="28"/>
          <w:szCs w:val="28"/>
        </w:rPr>
        <w:t>估价目的：为</w:t>
      </w:r>
      <w:r w:rsidR="00465A38">
        <w:rPr>
          <w:rFonts w:ascii="宋体" w:hAnsi="宋体" w:hint="eastAsia"/>
          <w:kern w:val="10"/>
          <w:sz w:val="28"/>
          <w:szCs w:val="28"/>
        </w:rPr>
        <w:t>汕头市澄海区人民法院</w:t>
      </w:r>
      <w:r w:rsidRPr="00E64D60">
        <w:rPr>
          <w:rFonts w:ascii="宋体" w:hAnsi="宋体" w:hint="eastAsia"/>
          <w:kern w:val="10"/>
          <w:sz w:val="28"/>
          <w:szCs w:val="28"/>
        </w:rPr>
        <w:t>办理案件提供价值参考。</w:t>
      </w:r>
    </w:p>
    <w:p w:rsidR="002A3933" w:rsidRPr="00E64D60" w:rsidRDefault="002A3933" w:rsidP="006419C6">
      <w:pPr>
        <w:numPr>
          <w:ilvl w:val="0"/>
          <w:numId w:val="1"/>
        </w:numPr>
        <w:autoSpaceDE w:val="0"/>
        <w:autoSpaceDN w:val="0"/>
        <w:spacing w:line="440" w:lineRule="exact"/>
        <w:ind w:left="0" w:firstLine="567"/>
        <w:jc w:val="left"/>
        <w:textAlignment w:val="bottom"/>
        <w:rPr>
          <w:rFonts w:ascii="宋体" w:hAnsi="宋体"/>
          <w:kern w:val="10"/>
          <w:sz w:val="28"/>
          <w:szCs w:val="28"/>
        </w:rPr>
      </w:pPr>
      <w:r w:rsidRPr="00E64D60">
        <w:rPr>
          <w:rFonts w:ascii="宋体" w:hAnsi="宋体" w:hint="eastAsia"/>
          <w:kern w:val="10"/>
          <w:sz w:val="28"/>
          <w:szCs w:val="28"/>
        </w:rPr>
        <w:t>估价对象：</w:t>
      </w:r>
      <w:r w:rsidR="0058599C">
        <w:rPr>
          <w:rFonts w:ascii="宋体" w:hAnsi="宋体" w:hint="eastAsia"/>
          <w:kern w:val="10"/>
          <w:sz w:val="28"/>
          <w:szCs w:val="28"/>
        </w:rPr>
        <w:t>汕头市澄海区同益路南侧宜嘉名都花园4幢1104号</w:t>
      </w:r>
      <w:r w:rsidR="00465A38">
        <w:rPr>
          <w:rFonts w:ascii="宋体" w:hAnsi="宋体" w:hint="eastAsia"/>
          <w:kern w:val="10"/>
          <w:sz w:val="28"/>
          <w:szCs w:val="28"/>
        </w:rPr>
        <w:t>房产面积</w:t>
      </w:r>
      <w:r w:rsidR="0058599C">
        <w:rPr>
          <w:rFonts w:ascii="宋体" w:hAnsi="宋体" w:hint="eastAsia"/>
          <w:kern w:val="10"/>
          <w:sz w:val="28"/>
          <w:szCs w:val="28"/>
        </w:rPr>
        <w:t>153.61</w:t>
      </w:r>
      <w:r w:rsidR="00465A38">
        <w:rPr>
          <w:rFonts w:ascii="宋体" w:hAnsi="宋体" w:hint="eastAsia"/>
          <w:kern w:val="10"/>
          <w:sz w:val="28"/>
          <w:szCs w:val="28"/>
        </w:rPr>
        <w:t>㎡</w:t>
      </w:r>
      <w:r w:rsidRPr="00E64D60">
        <w:rPr>
          <w:rFonts w:ascii="宋体" w:hAnsi="宋体" w:hint="eastAsia"/>
          <w:kern w:val="10"/>
          <w:sz w:val="28"/>
          <w:szCs w:val="28"/>
        </w:rPr>
        <w:t>的房地产。</w:t>
      </w:r>
    </w:p>
    <w:p w:rsidR="002A3933" w:rsidRPr="00E64D60" w:rsidRDefault="002A3933" w:rsidP="006419C6">
      <w:pPr>
        <w:numPr>
          <w:ilvl w:val="0"/>
          <w:numId w:val="1"/>
        </w:numPr>
        <w:autoSpaceDE w:val="0"/>
        <w:autoSpaceDN w:val="0"/>
        <w:spacing w:line="440" w:lineRule="exact"/>
        <w:ind w:left="0" w:firstLine="567"/>
        <w:jc w:val="left"/>
        <w:textAlignment w:val="bottom"/>
        <w:rPr>
          <w:rFonts w:ascii="宋体" w:hAnsi="宋体"/>
          <w:kern w:val="10"/>
          <w:sz w:val="28"/>
          <w:szCs w:val="28"/>
        </w:rPr>
      </w:pPr>
      <w:r w:rsidRPr="00E64D60">
        <w:rPr>
          <w:rFonts w:ascii="宋体" w:hAnsi="宋体" w:hint="eastAsia"/>
          <w:kern w:val="10"/>
          <w:sz w:val="28"/>
          <w:szCs w:val="28"/>
        </w:rPr>
        <w:t>价值时点：</w:t>
      </w:r>
      <w:r w:rsidR="0058599C">
        <w:rPr>
          <w:rFonts w:ascii="宋体" w:hAnsi="宋体"/>
          <w:kern w:val="10"/>
          <w:sz w:val="28"/>
          <w:szCs w:val="28"/>
        </w:rPr>
        <w:t>2020年5月18日</w:t>
      </w:r>
      <w:r w:rsidRPr="00E64D60">
        <w:rPr>
          <w:rFonts w:ascii="宋体" w:hAnsi="宋体" w:hint="eastAsia"/>
          <w:kern w:val="10"/>
          <w:sz w:val="28"/>
          <w:szCs w:val="28"/>
        </w:rPr>
        <w:t>。</w:t>
      </w:r>
    </w:p>
    <w:p w:rsidR="002A3933" w:rsidRPr="00E64D60" w:rsidRDefault="002A3933" w:rsidP="006419C6">
      <w:pPr>
        <w:numPr>
          <w:ilvl w:val="0"/>
          <w:numId w:val="1"/>
        </w:numPr>
        <w:autoSpaceDE w:val="0"/>
        <w:autoSpaceDN w:val="0"/>
        <w:spacing w:line="440" w:lineRule="exact"/>
        <w:ind w:left="0" w:firstLine="567"/>
        <w:textAlignment w:val="bottom"/>
        <w:rPr>
          <w:rFonts w:ascii="宋体" w:hAnsi="宋体"/>
          <w:sz w:val="28"/>
          <w:szCs w:val="28"/>
        </w:rPr>
      </w:pPr>
      <w:r w:rsidRPr="00E64D60">
        <w:rPr>
          <w:rFonts w:ascii="宋体" w:hAnsi="宋体" w:hint="eastAsia"/>
          <w:sz w:val="28"/>
          <w:szCs w:val="28"/>
        </w:rPr>
        <w:t>价值类型：市场价值。</w:t>
      </w:r>
    </w:p>
    <w:p w:rsidR="002A3933" w:rsidRPr="00E64D60" w:rsidRDefault="002A3933" w:rsidP="006419C6">
      <w:pPr>
        <w:numPr>
          <w:ilvl w:val="0"/>
          <w:numId w:val="1"/>
        </w:numPr>
        <w:autoSpaceDE w:val="0"/>
        <w:autoSpaceDN w:val="0"/>
        <w:spacing w:line="440" w:lineRule="exact"/>
        <w:ind w:left="0" w:firstLine="567"/>
        <w:textAlignment w:val="bottom"/>
        <w:rPr>
          <w:rFonts w:ascii="宋体" w:hAnsi="宋体"/>
          <w:sz w:val="28"/>
          <w:szCs w:val="28"/>
        </w:rPr>
      </w:pPr>
      <w:r w:rsidRPr="00E64D60">
        <w:rPr>
          <w:rFonts w:ascii="宋体" w:hAnsi="宋体" w:hint="eastAsia"/>
          <w:sz w:val="28"/>
          <w:szCs w:val="28"/>
        </w:rPr>
        <w:t>估价方法：比较法。</w:t>
      </w:r>
    </w:p>
    <w:p w:rsidR="002A3933" w:rsidRPr="00E64D60" w:rsidRDefault="002A3933" w:rsidP="006419C6">
      <w:pPr>
        <w:numPr>
          <w:ilvl w:val="0"/>
          <w:numId w:val="1"/>
        </w:numPr>
        <w:autoSpaceDE w:val="0"/>
        <w:autoSpaceDN w:val="0"/>
        <w:spacing w:line="440" w:lineRule="exact"/>
        <w:ind w:left="0" w:firstLine="567"/>
        <w:textAlignment w:val="bottom"/>
        <w:rPr>
          <w:rFonts w:ascii="宋体" w:hAnsi="宋体"/>
          <w:sz w:val="28"/>
          <w:szCs w:val="28"/>
        </w:rPr>
      </w:pPr>
      <w:r w:rsidRPr="00E64D60">
        <w:rPr>
          <w:rFonts w:ascii="宋体" w:hAnsi="宋体" w:hint="eastAsia"/>
          <w:sz w:val="28"/>
          <w:szCs w:val="28"/>
        </w:rPr>
        <w:t>估价结果：经过实地查勘和市场调查，遵照《中华人民共和国城市房地产管理法》、国家标准《房地产估价规范》等法律法规和技术标准，遵循独立、客观、公正、合法的原则，选择</w:t>
      </w:r>
      <w:r w:rsidR="00296E19">
        <w:rPr>
          <w:rFonts w:ascii="宋体" w:hAnsi="宋体" w:hint="eastAsia"/>
          <w:sz w:val="28"/>
          <w:szCs w:val="28"/>
        </w:rPr>
        <w:t>比较法</w:t>
      </w:r>
      <w:r w:rsidRPr="00E64D60">
        <w:rPr>
          <w:rFonts w:ascii="宋体" w:hAnsi="宋体" w:hint="eastAsia"/>
          <w:sz w:val="28"/>
          <w:szCs w:val="28"/>
        </w:rPr>
        <w:t>进行了分析、测算和判断，确定估价对象在价值时点的市场</w:t>
      </w:r>
      <w:r w:rsidRPr="00E64D60">
        <w:rPr>
          <w:rFonts w:ascii="宋体" w:hAnsi="宋体" w:hint="eastAsia"/>
          <w:sz w:val="28"/>
        </w:rPr>
        <w:t>价值为</w:t>
      </w:r>
      <w:r w:rsidRPr="00E64D60">
        <w:rPr>
          <w:rFonts w:ascii="宋体" w:hAnsi="宋体" w:hint="eastAsia"/>
          <w:b/>
          <w:sz w:val="28"/>
          <w:szCs w:val="28"/>
        </w:rPr>
        <w:t>人民币</w:t>
      </w:r>
      <w:r w:rsidR="00B22035">
        <w:rPr>
          <w:rFonts w:ascii="宋体" w:hAnsi="宋体" w:hint="eastAsia"/>
          <w:b/>
          <w:sz w:val="28"/>
          <w:szCs w:val="28"/>
        </w:rPr>
        <w:t>壹佰肆拾壹万肆仟柒佰</w:t>
      </w:r>
      <w:r w:rsidR="003279D2">
        <w:rPr>
          <w:rFonts w:ascii="宋体" w:hAnsi="宋体" w:hint="eastAsia"/>
          <w:b/>
          <w:sz w:val="28"/>
          <w:szCs w:val="28"/>
        </w:rPr>
        <w:t>元</w:t>
      </w:r>
      <w:r w:rsidRPr="00E64D60">
        <w:rPr>
          <w:rFonts w:ascii="宋体" w:hAnsi="宋体" w:hint="eastAsia"/>
          <w:b/>
          <w:sz w:val="28"/>
          <w:szCs w:val="28"/>
        </w:rPr>
        <w:t>整（￥</w:t>
      </w:r>
      <w:r w:rsidR="00B97F52">
        <w:rPr>
          <w:rFonts w:ascii="宋体" w:hAnsi="宋体"/>
          <w:b/>
          <w:sz w:val="28"/>
          <w:szCs w:val="28"/>
        </w:rPr>
        <w:t>1,414,700.00</w:t>
      </w:r>
      <w:r w:rsidRPr="00E64D60">
        <w:rPr>
          <w:rFonts w:ascii="宋体" w:hAnsi="宋体" w:hint="eastAsia"/>
          <w:b/>
          <w:sz w:val="28"/>
          <w:szCs w:val="28"/>
        </w:rPr>
        <w:t>）</w:t>
      </w:r>
      <w:r w:rsidRPr="00E64D60">
        <w:rPr>
          <w:rFonts w:ascii="宋体" w:hAnsi="宋体" w:hint="eastAsia"/>
          <w:sz w:val="28"/>
          <w:szCs w:val="28"/>
        </w:rPr>
        <w:t>。</w:t>
      </w:r>
    </w:p>
    <w:p w:rsidR="002A3933" w:rsidRPr="00E64D60" w:rsidRDefault="002A3933" w:rsidP="006419C6">
      <w:pPr>
        <w:autoSpaceDE w:val="0"/>
        <w:autoSpaceDN w:val="0"/>
        <w:spacing w:line="440" w:lineRule="exact"/>
        <w:jc w:val="center"/>
        <w:textAlignment w:val="bottom"/>
        <w:rPr>
          <w:rFonts w:ascii="宋体" w:hAnsi="宋体"/>
          <w:b/>
          <w:bCs/>
          <w:sz w:val="28"/>
          <w:szCs w:val="28"/>
        </w:rPr>
      </w:pPr>
      <w:r w:rsidRPr="00E64D60">
        <w:rPr>
          <w:rFonts w:ascii="宋体" w:hAnsi="宋体" w:hint="eastAsia"/>
          <w:b/>
          <w:bCs/>
          <w:sz w:val="28"/>
          <w:szCs w:val="28"/>
        </w:rPr>
        <w:t>估价结果汇总表</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06"/>
        <w:gridCol w:w="2982"/>
        <w:gridCol w:w="1278"/>
        <w:gridCol w:w="1143"/>
        <w:gridCol w:w="1266"/>
        <w:gridCol w:w="1931"/>
      </w:tblGrid>
      <w:tr w:rsidR="00EB01DB" w:rsidRPr="00E64D60" w:rsidTr="00B1562F">
        <w:trPr>
          <w:trHeight w:val="686"/>
        </w:trPr>
        <w:tc>
          <w:tcPr>
            <w:tcW w:w="524" w:type="pct"/>
            <w:noWrap/>
            <w:tcMar>
              <w:top w:w="20" w:type="dxa"/>
              <w:left w:w="20" w:type="dxa"/>
              <w:bottom w:w="0" w:type="dxa"/>
              <w:right w:w="20" w:type="dxa"/>
            </w:tcMar>
            <w:vAlign w:val="center"/>
          </w:tcPr>
          <w:p w:rsidR="00EB01DB" w:rsidRPr="00E64D60" w:rsidRDefault="00EB01DB" w:rsidP="006419C6">
            <w:pPr>
              <w:spacing w:line="420" w:lineRule="exact"/>
              <w:jc w:val="center"/>
              <w:rPr>
                <w:rFonts w:ascii="宋体" w:hAnsi="宋体" w:cs="Arial Unicode MS"/>
                <w:szCs w:val="24"/>
              </w:rPr>
            </w:pPr>
            <w:r w:rsidRPr="00E64D60">
              <w:rPr>
                <w:rFonts w:ascii="宋体" w:hAnsi="宋体" w:cs="Arial Unicode MS" w:hint="eastAsia"/>
                <w:szCs w:val="24"/>
              </w:rPr>
              <w:t>权属人</w:t>
            </w:r>
          </w:p>
        </w:tc>
        <w:tc>
          <w:tcPr>
            <w:tcW w:w="1552" w:type="pct"/>
            <w:tcMar>
              <w:top w:w="20" w:type="dxa"/>
              <w:left w:w="20" w:type="dxa"/>
              <w:bottom w:w="0" w:type="dxa"/>
              <w:right w:w="20" w:type="dxa"/>
            </w:tcMar>
            <w:vAlign w:val="center"/>
          </w:tcPr>
          <w:p w:rsidR="00EB01DB" w:rsidRPr="00E64D60" w:rsidRDefault="00EB01DB" w:rsidP="006419C6">
            <w:pPr>
              <w:spacing w:line="420" w:lineRule="exact"/>
              <w:jc w:val="center"/>
              <w:rPr>
                <w:rFonts w:ascii="宋体" w:hAnsi="宋体"/>
              </w:rPr>
            </w:pPr>
            <w:r w:rsidRPr="00E64D60">
              <w:rPr>
                <w:rFonts w:ascii="宋体" w:hAnsi="宋体" w:hint="eastAsia"/>
              </w:rPr>
              <w:t>估价对象</w:t>
            </w:r>
          </w:p>
        </w:tc>
        <w:tc>
          <w:tcPr>
            <w:tcW w:w="665" w:type="pct"/>
            <w:tcMar>
              <w:top w:w="20" w:type="dxa"/>
              <w:left w:w="20" w:type="dxa"/>
              <w:bottom w:w="0" w:type="dxa"/>
              <w:right w:w="20" w:type="dxa"/>
            </w:tcMar>
            <w:vAlign w:val="center"/>
          </w:tcPr>
          <w:p w:rsidR="00EB01DB" w:rsidRPr="00E64D60" w:rsidRDefault="008274A8" w:rsidP="006419C6">
            <w:pPr>
              <w:spacing w:line="420" w:lineRule="exact"/>
              <w:jc w:val="center"/>
              <w:rPr>
                <w:rFonts w:ascii="宋体" w:hAnsi="宋体"/>
              </w:rPr>
            </w:pPr>
            <w:r>
              <w:rPr>
                <w:rFonts w:ascii="宋体" w:hAnsi="宋体" w:hint="eastAsia"/>
              </w:rPr>
              <w:t>房产</w:t>
            </w:r>
            <w:r w:rsidR="00EB01DB" w:rsidRPr="00E64D60">
              <w:rPr>
                <w:rFonts w:ascii="宋体" w:hAnsi="宋体" w:hint="eastAsia"/>
              </w:rPr>
              <w:t>面积（㎡)</w:t>
            </w:r>
          </w:p>
        </w:tc>
        <w:tc>
          <w:tcPr>
            <w:tcW w:w="595" w:type="pct"/>
            <w:noWrap/>
            <w:tcMar>
              <w:top w:w="20" w:type="dxa"/>
              <w:left w:w="20" w:type="dxa"/>
              <w:bottom w:w="0" w:type="dxa"/>
              <w:right w:w="20" w:type="dxa"/>
            </w:tcMar>
            <w:vAlign w:val="center"/>
          </w:tcPr>
          <w:p w:rsidR="00EB01DB" w:rsidRPr="00E64D60" w:rsidRDefault="00465A38" w:rsidP="006419C6">
            <w:pPr>
              <w:spacing w:line="420" w:lineRule="exact"/>
              <w:jc w:val="center"/>
              <w:rPr>
                <w:rFonts w:ascii="宋体" w:hAnsi="宋体" w:cs="Arial Unicode MS"/>
                <w:szCs w:val="24"/>
              </w:rPr>
            </w:pPr>
            <w:r>
              <w:rPr>
                <w:rFonts w:ascii="宋体" w:hAnsi="宋体" w:cs="Arial Unicode MS" w:hint="eastAsia"/>
                <w:szCs w:val="24"/>
              </w:rPr>
              <w:t>证载用途</w:t>
            </w:r>
          </w:p>
        </w:tc>
        <w:tc>
          <w:tcPr>
            <w:tcW w:w="659" w:type="pct"/>
            <w:noWrap/>
            <w:tcMar>
              <w:top w:w="20" w:type="dxa"/>
              <w:left w:w="20" w:type="dxa"/>
              <w:bottom w:w="0" w:type="dxa"/>
              <w:right w:w="20" w:type="dxa"/>
            </w:tcMar>
            <w:vAlign w:val="center"/>
          </w:tcPr>
          <w:p w:rsidR="00EB01DB" w:rsidRPr="00EB01DB" w:rsidRDefault="00EB01DB" w:rsidP="006419C6">
            <w:pPr>
              <w:spacing w:line="420" w:lineRule="exact"/>
              <w:jc w:val="center"/>
              <w:rPr>
                <w:rFonts w:ascii="宋体" w:hAnsi="宋体"/>
              </w:rPr>
            </w:pPr>
            <w:r w:rsidRPr="00E64D60">
              <w:rPr>
                <w:rFonts w:ascii="宋体" w:hAnsi="宋体" w:hint="eastAsia"/>
              </w:rPr>
              <w:t>单价(元/㎡)</w:t>
            </w:r>
          </w:p>
        </w:tc>
        <w:tc>
          <w:tcPr>
            <w:tcW w:w="1005" w:type="pct"/>
            <w:vAlign w:val="center"/>
          </w:tcPr>
          <w:p w:rsidR="00EB01DB" w:rsidRPr="00E64D60" w:rsidRDefault="00EB01DB" w:rsidP="006419C6">
            <w:pPr>
              <w:spacing w:line="420" w:lineRule="exact"/>
              <w:jc w:val="center"/>
              <w:rPr>
                <w:rFonts w:ascii="宋体" w:hAnsi="宋体"/>
              </w:rPr>
            </w:pPr>
            <w:r w:rsidRPr="00E64D60">
              <w:rPr>
                <w:rFonts w:ascii="宋体" w:hAnsi="宋体" w:hint="eastAsia"/>
              </w:rPr>
              <w:t>市场价值(元)</w:t>
            </w:r>
          </w:p>
        </w:tc>
      </w:tr>
      <w:tr w:rsidR="006419C6" w:rsidRPr="00E64D60" w:rsidTr="00B1562F">
        <w:trPr>
          <w:trHeight w:val="658"/>
        </w:trPr>
        <w:tc>
          <w:tcPr>
            <w:tcW w:w="524" w:type="pct"/>
            <w:noWrap/>
            <w:tcMar>
              <w:top w:w="20" w:type="dxa"/>
              <w:left w:w="20" w:type="dxa"/>
              <w:bottom w:w="0" w:type="dxa"/>
              <w:right w:w="20" w:type="dxa"/>
            </w:tcMar>
            <w:vAlign w:val="center"/>
          </w:tcPr>
          <w:p w:rsidR="006419C6" w:rsidRPr="00E64D60" w:rsidRDefault="00AB062F" w:rsidP="006419C6">
            <w:pPr>
              <w:spacing w:line="420" w:lineRule="exact"/>
              <w:jc w:val="center"/>
              <w:rPr>
                <w:rFonts w:ascii="宋体" w:hAnsi="宋体"/>
                <w:szCs w:val="21"/>
              </w:rPr>
            </w:pPr>
            <w:r>
              <w:rPr>
                <w:rFonts w:ascii="宋体" w:hAnsi="宋体" w:hint="eastAsia"/>
                <w:szCs w:val="21"/>
              </w:rPr>
              <w:t>田志勇</w:t>
            </w:r>
          </w:p>
        </w:tc>
        <w:tc>
          <w:tcPr>
            <w:tcW w:w="1552" w:type="pct"/>
            <w:tcMar>
              <w:top w:w="20" w:type="dxa"/>
              <w:left w:w="20" w:type="dxa"/>
              <w:bottom w:w="0" w:type="dxa"/>
              <w:right w:w="20" w:type="dxa"/>
            </w:tcMar>
            <w:vAlign w:val="center"/>
          </w:tcPr>
          <w:p w:rsidR="006419C6" w:rsidRPr="00E64D60" w:rsidRDefault="0058599C" w:rsidP="006419C6">
            <w:pPr>
              <w:spacing w:line="420" w:lineRule="exact"/>
              <w:jc w:val="center"/>
              <w:rPr>
                <w:rFonts w:ascii="宋体" w:hAnsi="宋体"/>
                <w:szCs w:val="21"/>
              </w:rPr>
            </w:pPr>
            <w:r>
              <w:rPr>
                <w:rFonts w:ascii="宋体" w:hAnsi="宋体" w:hint="eastAsia"/>
                <w:szCs w:val="21"/>
              </w:rPr>
              <w:t>汕头市澄海区同益路南侧宜嘉名都花园4幢1104号</w:t>
            </w:r>
          </w:p>
        </w:tc>
        <w:tc>
          <w:tcPr>
            <w:tcW w:w="665" w:type="pct"/>
            <w:tcMar>
              <w:top w:w="20" w:type="dxa"/>
              <w:left w:w="20" w:type="dxa"/>
              <w:bottom w:w="0" w:type="dxa"/>
              <w:right w:w="20" w:type="dxa"/>
            </w:tcMar>
            <w:vAlign w:val="center"/>
          </w:tcPr>
          <w:p w:rsidR="006419C6" w:rsidRPr="00E64D60" w:rsidRDefault="0058599C" w:rsidP="006419C6">
            <w:pPr>
              <w:spacing w:line="420" w:lineRule="exact"/>
              <w:jc w:val="center"/>
              <w:rPr>
                <w:rFonts w:ascii="宋体" w:hAnsi="宋体"/>
                <w:spacing w:val="20"/>
                <w:szCs w:val="21"/>
              </w:rPr>
            </w:pPr>
            <w:r>
              <w:rPr>
                <w:rFonts w:ascii="宋体" w:hAnsi="宋体" w:hint="eastAsia"/>
                <w:spacing w:val="20"/>
                <w:szCs w:val="21"/>
              </w:rPr>
              <w:t>153.61</w:t>
            </w:r>
          </w:p>
        </w:tc>
        <w:tc>
          <w:tcPr>
            <w:tcW w:w="595" w:type="pct"/>
            <w:noWrap/>
            <w:tcMar>
              <w:top w:w="20" w:type="dxa"/>
              <w:left w:w="20" w:type="dxa"/>
              <w:bottom w:w="0" w:type="dxa"/>
              <w:right w:w="20" w:type="dxa"/>
            </w:tcMar>
            <w:vAlign w:val="center"/>
          </w:tcPr>
          <w:p w:rsidR="006419C6" w:rsidRPr="00E64D60" w:rsidRDefault="00465A38" w:rsidP="006419C6">
            <w:pPr>
              <w:spacing w:line="420" w:lineRule="exact"/>
              <w:jc w:val="center"/>
              <w:rPr>
                <w:rFonts w:ascii="宋体" w:hAnsi="宋体"/>
                <w:spacing w:val="20"/>
                <w:szCs w:val="21"/>
              </w:rPr>
            </w:pPr>
            <w:r>
              <w:rPr>
                <w:rFonts w:ascii="宋体" w:hAnsi="宋体" w:hint="eastAsia"/>
                <w:spacing w:val="20"/>
                <w:szCs w:val="21"/>
              </w:rPr>
              <w:t>住宅</w:t>
            </w:r>
          </w:p>
        </w:tc>
        <w:tc>
          <w:tcPr>
            <w:tcW w:w="659" w:type="pct"/>
            <w:noWrap/>
            <w:tcMar>
              <w:top w:w="20" w:type="dxa"/>
              <w:left w:w="20" w:type="dxa"/>
              <w:bottom w:w="0" w:type="dxa"/>
              <w:right w:w="20" w:type="dxa"/>
            </w:tcMar>
            <w:vAlign w:val="center"/>
          </w:tcPr>
          <w:p w:rsidR="006419C6" w:rsidRPr="006419C6" w:rsidRDefault="00B22035" w:rsidP="006419C6">
            <w:pPr>
              <w:spacing w:line="420" w:lineRule="exact"/>
              <w:jc w:val="center"/>
              <w:rPr>
                <w:rFonts w:ascii="宋体" w:hAnsi="宋体" w:cs="宋体"/>
                <w:sz w:val="24"/>
                <w:szCs w:val="24"/>
              </w:rPr>
            </w:pPr>
            <w:r>
              <w:rPr>
                <w:rFonts w:ascii="宋体" w:hAnsi="宋体" w:hint="eastAsia"/>
                <w:spacing w:val="20"/>
                <w:szCs w:val="21"/>
              </w:rPr>
              <w:t>9210</w:t>
            </w:r>
          </w:p>
        </w:tc>
        <w:tc>
          <w:tcPr>
            <w:tcW w:w="1005" w:type="pct"/>
            <w:vAlign w:val="center"/>
          </w:tcPr>
          <w:p w:rsidR="006419C6" w:rsidRPr="006419C6" w:rsidRDefault="00B97F52" w:rsidP="006419C6">
            <w:pPr>
              <w:spacing w:line="420" w:lineRule="exact"/>
              <w:jc w:val="center"/>
              <w:rPr>
                <w:rFonts w:ascii="宋体" w:hAnsi="宋体"/>
                <w:spacing w:val="20"/>
                <w:szCs w:val="21"/>
              </w:rPr>
            </w:pPr>
            <w:r>
              <w:rPr>
                <w:rFonts w:ascii="宋体" w:hAnsi="宋体" w:hint="eastAsia"/>
                <w:spacing w:val="20"/>
                <w:szCs w:val="21"/>
              </w:rPr>
              <w:t>1,414,700.00</w:t>
            </w:r>
          </w:p>
        </w:tc>
      </w:tr>
    </w:tbl>
    <w:p w:rsidR="002A3933" w:rsidRPr="00E64D60" w:rsidRDefault="002A3933" w:rsidP="006419C6">
      <w:pPr>
        <w:numPr>
          <w:ilvl w:val="0"/>
          <w:numId w:val="1"/>
        </w:numPr>
        <w:tabs>
          <w:tab w:val="left" w:pos="0"/>
        </w:tabs>
        <w:spacing w:before="60" w:after="60" w:line="440" w:lineRule="exact"/>
        <w:ind w:left="0" w:firstLine="525"/>
        <w:rPr>
          <w:rFonts w:ascii="宋体" w:hAnsi="宋体"/>
          <w:sz w:val="28"/>
        </w:rPr>
      </w:pPr>
      <w:r w:rsidRPr="00E64D60">
        <w:rPr>
          <w:rFonts w:ascii="宋体" w:hAnsi="宋体" w:hint="eastAsia"/>
          <w:sz w:val="28"/>
        </w:rPr>
        <w:t>特别提示：估价报告仅对房地产业务行为提供咨询意见，不对房地产业务行为的最终定价决策负责。</w:t>
      </w:r>
    </w:p>
    <w:p w:rsidR="002A3933" w:rsidRDefault="002A3933" w:rsidP="006419C6">
      <w:pPr>
        <w:tabs>
          <w:tab w:val="left" w:pos="3360"/>
          <w:tab w:val="left" w:pos="7840"/>
        </w:tabs>
        <w:spacing w:before="40" w:after="60" w:line="440" w:lineRule="exact"/>
        <w:ind w:right="561"/>
        <w:rPr>
          <w:rFonts w:ascii="宋体" w:hAnsi="宋体"/>
          <w:sz w:val="28"/>
        </w:rPr>
      </w:pPr>
    </w:p>
    <w:p w:rsidR="00465A38" w:rsidRPr="00EB01DB" w:rsidRDefault="00465A38" w:rsidP="006419C6">
      <w:pPr>
        <w:tabs>
          <w:tab w:val="left" w:pos="3360"/>
          <w:tab w:val="left" w:pos="7840"/>
        </w:tabs>
        <w:spacing w:before="40" w:after="60" w:line="440" w:lineRule="exact"/>
        <w:ind w:right="561"/>
        <w:rPr>
          <w:rFonts w:ascii="宋体" w:hAnsi="宋体"/>
          <w:sz w:val="28"/>
        </w:rPr>
      </w:pPr>
    </w:p>
    <w:p w:rsidR="002A3933" w:rsidRPr="00E64D60" w:rsidRDefault="002A3933" w:rsidP="006419C6">
      <w:pPr>
        <w:tabs>
          <w:tab w:val="left" w:pos="3360"/>
          <w:tab w:val="left" w:pos="7840"/>
        </w:tabs>
        <w:spacing w:before="40" w:after="60" w:line="440" w:lineRule="exact"/>
        <w:ind w:right="561" w:firstLineChars="1400" w:firstLine="3920"/>
        <w:rPr>
          <w:rFonts w:ascii="宋体" w:hAnsi="宋体"/>
          <w:sz w:val="28"/>
        </w:rPr>
      </w:pPr>
      <w:r w:rsidRPr="00E64D60">
        <w:rPr>
          <w:rFonts w:ascii="宋体" w:hAnsi="宋体" w:hint="eastAsia"/>
          <w:sz w:val="28"/>
        </w:rPr>
        <w:t>广东昊华土地房地产与资产评估有限公司</w:t>
      </w:r>
    </w:p>
    <w:p w:rsidR="002A3933" w:rsidRPr="00E64D60" w:rsidRDefault="002A3933" w:rsidP="006419C6">
      <w:pPr>
        <w:tabs>
          <w:tab w:val="left" w:pos="3360"/>
          <w:tab w:val="left" w:pos="7840"/>
        </w:tabs>
        <w:spacing w:before="40" w:after="60" w:line="440" w:lineRule="exact"/>
        <w:ind w:right="561"/>
        <w:rPr>
          <w:rFonts w:ascii="宋体" w:hAnsi="宋体"/>
          <w:sz w:val="28"/>
        </w:rPr>
      </w:pPr>
    </w:p>
    <w:p w:rsidR="002A3933" w:rsidRPr="00E64D60" w:rsidRDefault="002A3933" w:rsidP="006419C6">
      <w:pPr>
        <w:tabs>
          <w:tab w:val="left" w:pos="3360"/>
          <w:tab w:val="left" w:pos="7840"/>
        </w:tabs>
        <w:spacing w:before="40" w:after="60" w:line="440" w:lineRule="exact"/>
        <w:ind w:right="561" w:firstLineChars="1400" w:firstLine="3920"/>
        <w:rPr>
          <w:rFonts w:ascii="宋体" w:hAnsi="宋体"/>
          <w:sz w:val="28"/>
        </w:rPr>
      </w:pPr>
      <w:r w:rsidRPr="00E64D60">
        <w:rPr>
          <w:rFonts w:ascii="宋体" w:hAnsi="宋体" w:hint="eastAsia"/>
          <w:sz w:val="28"/>
        </w:rPr>
        <w:t>法定代表人（签章）：</w:t>
      </w:r>
    </w:p>
    <w:p w:rsidR="002A3933" w:rsidRPr="00E64D60" w:rsidRDefault="002A3933" w:rsidP="006419C6">
      <w:pPr>
        <w:tabs>
          <w:tab w:val="left" w:pos="3360"/>
          <w:tab w:val="left" w:pos="7840"/>
        </w:tabs>
        <w:spacing w:before="40" w:after="60" w:line="440" w:lineRule="exact"/>
        <w:ind w:right="561"/>
        <w:rPr>
          <w:rFonts w:ascii="宋体" w:hAnsi="宋体"/>
          <w:sz w:val="28"/>
        </w:rPr>
      </w:pPr>
    </w:p>
    <w:p w:rsidR="002A3933" w:rsidRDefault="002A3933" w:rsidP="006419C6">
      <w:pPr>
        <w:tabs>
          <w:tab w:val="left" w:pos="3360"/>
          <w:tab w:val="left" w:pos="7840"/>
        </w:tabs>
        <w:spacing w:before="40" w:after="60" w:line="440" w:lineRule="exact"/>
        <w:ind w:right="561" w:firstLineChars="1400" w:firstLine="3920"/>
        <w:rPr>
          <w:rFonts w:ascii="宋体" w:hAnsi="宋体"/>
          <w:sz w:val="28"/>
        </w:rPr>
      </w:pPr>
      <w:r w:rsidRPr="00E64D60">
        <w:rPr>
          <w:rFonts w:ascii="宋体" w:hAnsi="宋体" w:hint="eastAsia"/>
          <w:sz w:val="28"/>
        </w:rPr>
        <w:t>致函日期：</w:t>
      </w:r>
      <w:r w:rsidR="00D40640">
        <w:rPr>
          <w:rFonts w:ascii="宋体" w:hAnsi="宋体"/>
          <w:sz w:val="28"/>
        </w:rPr>
        <w:t>2020年5月29日</w:t>
      </w:r>
    </w:p>
    <w:p w:rsidR="004E52F2" w:rsidRDefault="004E52F2" w:rsidP="0073361B">
      <w:pPr>
        <w:widowControl/>
        <w:jc w:val="center"/>
        <w:rPr>
          <w:rFonts w:ascii="宋体" w:hAnsi="宋体"/>
          <w:b/>
          <w:spacing w:val="5"/>
          <w:sz w:val="32"/>
        </w:rPr>
      </w:pPr>
    </w:p>
    <w:p w:rsidR="00465A38" w:rsidRDefault="00465A38" w:rsidP="0073361B">
      <w:pPr>
        <w:widowControl/>
        <w:jc w:val="center"/>
        <w:rPr>
          <w:rFonts w:ascii="宋体" w:hAnsi="宋体"/>
          <w:b/>
          <w:spacing w:val="5"/>
          <w:sz w:val="32"/>
        </w:rPr>
      </w:pPr>
    </w:p>
    <w:p w:rsidR="00465A38" w:rsidRDefault="00465A38" w:rsidP="0073361B">
      <w:pPr>
        <w:widowControl/>
        <w:jc w:val="center"/>
        <w:rPr>
          <w:rFonts w:ascii="宋体" w:hAnsi="宋体"/>
          <w:b/>
          <w:spacing w:val="5"/>
          <w:sz w:val="32"/>
        </w:rPr>
      </w:pPr>
    </w:p>
    <w:p w:rsidR="009A0283" w:rsidRPr="00E64D60" w:rsidRDefault="00FA6120" w:rsidP="0073361B">
      <w:pPr>
        <w:widowControl/>
        <w:jc w:val="center"/>
        <w:rPr>
          <w:rFonts w:ascii="宋体" w:hAnsi="宋体"/>
          <w:b/>
          <w:spacing w:val="5"/>
          <w:sz w:val="32"/>
        </w:rPr>
      </w:pPr>
      <w:r w:rsidRPr="00E64D60">
        <w:rPr>
          <w:rFonts w:ascii="宋体" w:hAnsi="宋体" w:hint="eastAsia"/>
          <w:b/>
          <w:spacing w:val="5"/>
          <w:sz w:val="32"/>
        </w:rPr>
        <w:lastRenderedPageBreak/>
        <w:t>房地产估价报告目录</w:t>
      </w:r>
    </w:p>
    <w:p w:rsidR="00FA6120" w:rsidRPr="00E64D60" w:rsidRDefault="00FA6120" w:rsidP="0073361B">
      <w:pPr>
        <w:widowControl/>
        <w:jc w:val="center"/>
        <w:rPr>
          <w:rFonts w:ascii="宋体" w:hAnsi="宋体"/>
          <w:b/>
          <w:bCs/>
          <w:sz w:val="28"/>
          <w:szCs w:val="28"/>
        </w:rPr>
      </w:pPr>
    </w:p>
    <w:p w:rsidR="004E11D3" w:rsidRPr="004E11D3" w:rsidRDefault="00174C51">
      <w:pPr>
        <w:pStyle w:val="10"/>
        <w:tabs>
          <w:tab w:val="right" w:leader="dot" w:pos="9650"/>
        </w:tabs>
        <w:rPr>
          <w:rFonts w:ascii="宋体" w:hAnsi="宋体" w:cstheme="minorBidi"/>
          <w:b/>
          <w:noProof/>
          <w:sz w:val="28"/>
          <w:szCs w:val="28"/>
        </w:rPr>
      </w:pPr>
      <w:r w:rsidRPr="004E11D3">
        <w:rPr>
          <w:rFonts w:ascii="宋体" w:hAnsi="宋体"/>
          <w:b/>
          <w:sz w:val="28"/>
          <w:szCs w:val="28"/>
        </w:rPr>
        <w:fldChar w:fldCharType="begin"/>
      </w:r>
      <w:r w:rsidR="00FA6120" w:rsidRPr="004E11D3">
        <w:rPr>
          <w:rFonts w:ascii="宋体" w:hAnsi="宋体"/>
          <w:b/>
          <w:sz w:val="28"/>
          <w:szCs w:val="28"/>
        </w:rPr>
        <w:instrText xml:space="preserve">TOC \o "1-3" \h \u </w:instrText>
      </w:r>
      <w:r w:rsidRPr="004E11D3">
        <w:rPr>
          <w:rFonts w:ascii="宋体" w:hAnsi="宋体"/>
          <w:b/>
          <w:sz w:val="28"/>
          <w:szCs w:val="28"/>
        </w:rPr>
        <w:fldChar w:fldCharType="separate"/>
      </w:r>
      <w:hyperlink w:anchor="_Toc41730647" w:history="1">
        <w:r w:rsidR="004E11D3" w:rsidRPr="004E11D3">
          <w:rPr>
            <w:rStyle w:val="ab"/>
            <w:rFonts w:ascii="宋体" w:hAnsi="宋体" w:hint="eastAsia"/>
            <w:b/>
            <w:noProof/>
            <w:sz w:val="28"/>
            <w:szCs w:val="28"/>
          </w:rPr>
          <w:t>第一部分</w:t>
        </w:r>
        <w:r w:rsidR="004E11D3" w:rsidRPr="004E11D3">
          <w:rPr>
            <w:rStyle w:val="ab"/>
            <w:rFonts w:ascii="宋体" w:hAnsi="宋体"/>
            <w:b/>
            <w:noProof/>
            <w:sz w:val="28"/>
            <w:szCs w:val="28"/>
          </w:rPr>
          <w:t xml:space="preserve">  </w:t>
        </w:r>
        <w:r w:rsidR="004E11D3" w:rsidRPr="004E11D3">
          <w:rPr>
            <w:rStyle w:val="ab"/>
            <w:rFonts w:ascii="宋体" w:hAnsi="宋体" w:hint="eastAsia"/>
            <w:b/>
            <w:noProof/>
            <w:sz w:val="28"/>
            <w:szCs w:val="28"/>
          </w:rPr>
          <w:t>估价师声明</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_Toc41730647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1</w:t>
        </w:r>
        <w:r w:rsidRPr="004E11D3">
          <w:rPr>
            <w:rFonts w:ascii="宋体" w:hAnsi="宋体"/>
            <w:b/>
            <w:noProof/>
            <w:sz w:val="28"/>
            <w:szCs w:val="28"/>
          </w:rPr>
          <w:fldChar w:fldCharType="end"/>
        </w:r>
      </w:hyperlink>
    </w:p>
    <w:p w:rsidR="004E11D3" w:rsidRPr="004E11D3" w:rsidRDefault="00174C51">
      <w:pPr>
        <w:pStyle w:val="10"/>
        <w:tabs>
          <w:tab w:val="right" w:leader="dot" w:pos="9650"/>
        </w:tabs>
        <w:rPr>
          <w:rFonts w:ascii="宋体" w:hAnsi="宋体" w:cstheme="minorBidi"/>
          <w:b/>
          <w:noProof/>
          <w:sz w:val="28"/>
          <w:szCs w:val="28"/>
        </w:rPr>
      </w:pPr>
      <w:hyperlink w:anchor="_Toc41730648" w:history="1">
        <w:r w:rsidR="004E11D3" w:rsidRPr="004E11D3">
          <w:rPr>
            <w:rStyle w:val="ab"/>
            <w:rFonts w:ascii="宋体" w:hAnsi="宋体" w:hint="eastAsia"/>
            <w:b/>
            <w:noProof/>
            <w:sz w:val="28"/>
            <w:szCs w:val="28"/>
          </w:rPr>
          <w:t>第二部分</w:t>
        </w:r>
        <w:r w:rsidR="004E11D3" w:rsidRPr="004E11D3">
          <w:rPr>
            <w:rStyle w:val="ab"/>
            <w:rFonts w:ascii="宋体" w:hAnsi="宋体"/>
            <w:b/>
            <w:noProof/>
            <w:sz w:val="28"/>
            <w:szCs w:val="28"/>
          </w:rPr>
          <w:t xml:space="preserve">  </w:t>
        </w:r>
        <w:r w:rsidR="004E11D3" w:rsidRPr="004E11D3">
          <w:rPr>
            <w:rStyle w:val="ab"/>
            <w:rFonts w:ascii="宋体" w:hAnsi="宋体" w:hint="eastAsia"/>
            <w:b/>
            <w:noProof/>
            <w:sz w:val="28"/>
            <w:szCs w:val="28"/>
          </w:rPr>
          <w:t>估价的假设及限制条件</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_Toc41730648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2</w:t>
        </w:r>
        <w:r w:rsidRPr="004E11D3">
          <w:rPr>
            <w:rFonts w:ascii="宋体" w:hAnsi="宋体"/>
            <w:b/>
            <w:noProof/>
            <w:sz w:val="28"/>
            <w:szCs w:val="28"/>
          </w:rPr>
          <w:fldChar w:fldCharType="end"/>
        </w:r>
      </w:hyperlink>
    </w:p>
    <w:p w:rsidR="004E11D3" w:rsidRPr="004E11D3" w:rsidRDefault="00174C51">
      <w:pPr>
        <w:pStyle w:val="10"/>
        <w:tabs>
          <w:tab w:val="right" w:leader="dot" w:pos="9650"/>
        </w:tabs>
        <w:rPr>
          <w:rFonts w:ascii="宋体" w:hAnsi="宋体" w:cstheme="minorBidi"/>
          <w:b/>
          <w:noProof/>
          <w:sz w:val="28"/>
          <w:szCs w:val="28"/>
        </w:rPr>
      </w:pPr>
      <w:hyperlink w:anchor="_Toc41730649" w:history="1">
        <w:r w:rsidR="004E11D3" w:rsidRPr="004E11D3">
          <w:rPr>
            <w:rStyle w:val="ab"/>
            <w:rFonts w:ascii="宋体" w:hAnsi="宋体" w:hint="eastAsia"/>
            <w:b/>
            <w:noProof/>
            <w:sz w:val="28"/>
            <w:szCs w:val="28"/>
          </w:rPr>
          <w:t>第三部分</w:t>
        </w:r>
        <w:r w:rsidR="004E11D3" w:rsidRPr="004E11D3">
          <w:rPr>
            <w:rStyle w:val="ab"/>
            <w:rFonts w:ascii="宋体" w:hAnsi="宋体"/>
            <w:b/>
            <w:noProof/>
            <w:sz w:val="28"/>
            <w:szCs w:val="28"/>
          </w:rPr>
          <w:t xml:space="preserve">  </w:t>
        </w:r>
        <w:r w:rsidR="004E11D3" w:rsidRPr="004E11D3">
          <w:rPr>
            <w:rStyle w:val="ab"/>
            <w:rFonts w:ascii="宋体" w:hAnsi="宋体" w:hint="eastAsia"/>
            <w:b/>
            <w:noProof/>
            <w:sz w:val="28"/>
            <w:szCs w:val="28"/>
          </w:rPr>
          <w:t>房地产估价结果报告</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_Toc41730649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4</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0" w:history="1">
        <w:r w:rsidR="004E11D3" w:rsidRPr="004E11D3">
          <w:rPr>
            <w:rStyle w:val="ab"/>
            <w:rFonts w:ascii="宋体" w:hAnsi="宋体" w:hint="eastAsia"/>
            <w:b/>
            <w:bCs/>
            <w:noProof/>
            <w:sz w:val="28"/>
            <w:szCs w:val="28"/>
          </w:rPr>
          <w:t>一、估价委托人</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_Toc41730650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4</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1" w:history="1">
        <w:r w:rsidR="004E11D3" w:rsidRPr="004E11D3">
          <w:rPr>
            <w:rStyle w:val="ab"/>
            <w:rFonts w:ascii="宋体" w:hAnsi="宋体" w:hint="eastAsia"/>
            <w:b/>
            <w:bCs/>
            <w:noProof/>
            <w:sz w:val="28"/>
            <w:szCs w:val="28"/>
          </w:rPr>
          <w:t>二、房地产估价机构</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_Toc41730651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4</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2" w:history="1">
        <w:r w:rsidR="004E11D3" w:rsidRPr="004E11D3">
          <w:rPr>
            <w:rStyle w:val="ab"/>
            <w:rFonts w:ascii="宋体" w:hAnsi="宋体" w:hint="eastAsia"/>
            <w:b/>
            <w:bCs/>
            <w:noProof/>
            <w:sz w:val="28"/>
            <w:szCs w:val="28"/>
          </w:rPr>
          <w:t>三、估价目的</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_Toc41730652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4</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3" w:history="1">
        <w:r w:rsidR="004E11D3" w:rsidRPr="004E11D3">
          <w:rPr>
            <w:rStyle w:val="ab"/>
            <w:rFonts w:ascii="宋体" w:hAnsi="宋体" w:hint="eastAsia"/>
            <w:b/>
            <w:bCs/>
            <w:noProof/>
            <w:sz w:val="28"/>
            <w:szCs w:val="28"/>
          </w:rPr>
          <w:t>四、估价对象</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_Toc41730653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4</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4" w:history="1">
        <w:r w:rsidR="004E11D3" w:rsidRPr="004E11D3">
          <w:rPr>
            <w:rStyle w:val="ab"/>
            <w:rFonts w:ascii="宋体" w:hAnsi="宋体" w:hint="eastAsia"/>
            <w:b/>
            <w:bCs/>
            <w:noProof/>
            <w:sz w:val="28"/>
            <w:szCs w:val="28"/>
          </w:rPr>
          <w:t>五、价值时点</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_Toc41730654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5</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5" w:history="1">
        <w:r w:rsidR="004E11D3" w:rsidRPr="004E11D3">
          <w:rPr>
            <w:rStyle w:val="ab"/>
            <w:rFonts w:ascii="宋体" w:hAnsi="宋体" w:hint="eastAsia"/>
            <w:b/>
            <w:bCs/>
            <w:noProof/>
            <w:sz w:val="28"/>
            <w:szCs w:val="28"/>
          </w:rPr>
          <w:t>六、价值类型</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_Toc41730655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5</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6" w:history="1">
        <w:r w:rsidR="004E11D3" w:rsidRPr="004E11D3">
          <w:rPr>
            <w:rStyle w:val="ab"/>
            <w:rFonts w:ascii="宋体" w:hAnsi="宋体" w:hint="eastAsia"/>
            <w:b/>
            <w:bCs/>
            <w:noProof/>
            <w:sz w:val="28"/>
            <w:szCs w:val="28"/>
          </w:rPr>
          <w:t>七、估价原则</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_Toc41730656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5</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7" w:history="1">
        <w:r w:rsidR="004E11D3" w:rsidRPr="004E11D3">
          <w:rPr>
            <w:rStyle w:val="ab"/>
            <w:rFonts w:ascii="宋体" w:hAnsi="宋体" w:hint="eastAsia"/>
            <w:b/>
            <w:bCs/>
            <w:noProof/>
            <w:sz w:val="28"/>
            <w:szCs w:val="28"/>
          </w:rPr>
          <w:t>八、估价依据</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_Toc41730657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6</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8" w:history="1">
        <w:r w:rsidR="004E11D3" w:rsidRPr="004E11D3">
          <w:rPr>
            <w:rStyle w:val="ab"/>
            <w:rFonts w:ascii="宋体" w:hAnsi="宋体" w:hint="eastAsia"/>
            <w:b/>
            <w:bCs/>
            <w:noProof/>
            <w:sz w:val="28"/>
            <w:szCs w:val="28"/>
          </w:rPr>
          <w:t>九、估价方法</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_Toc41730658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7</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59" w:history="1">
        <w:r w:rsidR="004E11D3" w:rsidRPr="004E11D3">
          <w:rPr>
            <w:rStyle w:val="ab"/>
            <w:rFonts w:ascii="宋体" w:hAnsi="宋体" w:hint="eastAsia"/>
            <w:b/>
            <w:bCs/>
            <w:noProof/>
            <w:sz w:val="28"/>
            <w:szCs w:val="28"/>
          </w:rPr>
          <w:t>十、估价结果</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_Toc41730659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7</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60" w:history="1">
        <w:r w:rsidR="004E11D3" w:rsidRPr="004E11D3">
          <w:rPr>
            <w:rStyle w:val="ab"/>
            <w:rFonts w:ascii="宋体" w:hAnsi="宋体" w:hint="eastAsia"/>
            <w:b/>
            <w:bCs/>
            <w:noProof/>
            <w:sz w:val="28"/>
            <w:szCs w:val="28"/>
          </w:rPr>
          <w:t>十一、注册房地产估价师</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_Toc41730660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7</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61" w:history="1">
        <w:r w:rsidR="004E11D3" w:rsidRPr="004E11D3">
          <w:rPr>
            <w:rStyle w:val="ab"/>
            <w:rFonts w:ascii="宋体" w:hAnsi="宋体" w:hint="eastAsia"/>
            <w:b/>
            <w:bCs/>
            <w:noProof/>
            <w:sz w:val="28"/>
            <w:szCs w:val="28"/>
          </w:rPr>
          <w:t>十二、实地查勘期</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_Toc41730661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7</w:t>
        </w:r>
        <w:r w:rsidRPr="004E11D3">
          <w:rPr>
            <w:rFonts w:ascii="宋体" w:hAnsi="宋体"/>
            <w:b/>
            <w:noProof/>
            <w:sz w:val="28"/>
            <w:szCs w:val="28"/>
          </w:rPr>
          <w:fldChar w:fldCharType="end"/>
        </w:r>
      </w:hyperlink>
    </w:p>
    <w:p w:rsidR="004E11D3" w:rsidRPr="004E11D3" w:rsidRDefault="00174C51">
      <w:pPr>
        <w:pStyle w:val="20"/>
        <w:tabs>
          <w:tab w:val="right" w:leader="dot" w:pos="9650"/>
        </w:tabs>
        <w:rPr>
          <w:rFonts w:ascii="宋体" w:hAnsi="宋体" w:cstheme="minorBidi"/>
          <w:b/>
          <w:noProof/>
          <w:sz w:val="28"/>
          <w:szCs w:val="28"/>
        </w:rPr>
      </w:pPr>
      <w:hyperlink w:anchor="_Toc41730662" w:history="1">
        <w:r w:rsidR="004E11D3" w:rsidRPr="004E11D3">
          <w:rPr>
            <w:rStyle w:val="ab"/>
            <w:rFonts w:ascii="宋体" w:hAnsi="宋体" w:hint="eastAsia"/>
            <w:b/>
            <w:bCs/>
            <w:noProof/>
            <w:sz w:val="28"/>
            <w:szCs w:val="28"/>
          </w:rPr>
          <w:t>十三、估价作业期</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_Toc41730662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7</w:t>
        </w:r>
        <w:r w:rsidRPr="004E11D3">
          <w:rPr>
            <w:rFonts w:ascii="宋体" w:hAnsi="宋体"/>
            <w:b/>
            <w:noProof/>
            <w:sz w:val="28"/>
            <w:szCs w:val="28"/>
          </w:rPr>
          <w:fldChar w:fldCharType="end"/>
        </w:r>
      </w:hyperlink>
    </w:p>
    <w:p w:rsidR="004E11D3" w:rsidRPr="004E11D3" w:rsidRDefault="00174C51">
      <w:pPr>
        <w:pStyle w:val="10"/>
        <w:tabs>
          <w:tab w:val="right" w:leader="dot" w:pos="9650"/>
        </w:tabs>
        <w:rPr>
          <w:rFonts w:ascii="宋体" w:hAnsi="宋体" w:cstheme="minorBidi"/>
          <w:b/>
          <w:noProof/>
          <w:sz w:val="28"/>
          <w:szCs w:val="28"/>
        </w:rPr>
      </w:pPr>
      <w:hyperlink w:anchor="_Toc41730663" w:history="1">
        <w:r w:rsidR="004E11D3" w:rsidRPr="004E11D3">
          <w:rPr>
            <w:rStyle w:val="ab"/>
            <w:rFonts w:ascii="宋体" w:hAnsi="宋体" w:hint="eastAsia"/>
            <w:b/>
            <w:noProof/>
            <w:sz w:val="28"/>
            <w:szCs w:val="28"/>
          </w:rPr>
          <w:t>第四部分</w:t>
        </w:r>
        <w:r w:rsidR="004E11D3" w:rsidRPr="004E11D3">
          <w:rPr>
            <w:rStyle w:val="ab"/>
            <w:rFonts w:ascii="宋体" w:hAnsi="宋体"/>
            <w:b/>
            <w:noProof/>
            <w:sz w:val="28"/>
            <w:szCs w:val="28"/>
          </w:rPr>
          <w:t xml:space="preserve">    </w:t>
        </w:r>
        <w:r w:rsidR="004E11D3" w:rsidRPr="004E11D3">
          <w:rPr>
            <w:rStyle w:val="ab"/>
            <w:rFonts w:ascii="宋体" w:hAnsi="宋体" w:hint="eastAsia"/>
            <w:b/>
            <w:noProof/>
            <w:sz w:val="28"/>
            <w:szCs w:val="28"/>
          </w:rPr>
          <w:t>报告书附件</w:t>
        </w:r>
        <w:r w:rsidR="004E11D3" w:rsidRPr="004E11D3">
          <w:rPr>
            <w:rFonts w:ascii="宋体" w:hAnsi="宋体"/>
            <w:b/>
            <w:noProof/>
            <w:sz w:val="28"/>
            <w:szCs w:val="28"/>
          </w:rPr>
          <w:tab/>
        </w:r>
        <w:r w:rsidRPr="004E11D3">
          <w:rPr>
            <w:rFonts w:ascii="宋体" w:hAnsi="宋体"/>
            <w:b/>
            <w:noProof/>
            <w:sz w:val="28"/>
            <w:szCs w:val="28"/>
          </w:rPr>
          <w:fldChar w:fldCharType="begin"/>
        </w:r>
        <w:r w:rsidR="004E11D3" w:rsidRPr="004E11D3">
          <w:rPr>
            <w:rFonts w:ascii="宋体" w:hAnsi="宋体"/>
            <w:b/>
            <w:noProof/>
            <w:sz w:val="28"/>
            <w:szCs w:val="28"/>
          </w:rPr>
          <w:instrText xml:space="preserve"> PAGEREF _Toc41730663 \h </w:instrText>
        </w:r>
        <w:r w:rsidRPr="004E11D3">
          <w:rPr>
            <w:rFonts w:ascii="宋体" w:hAnsi="宋体"/>
            <w:b/>
            <w:noProof/>
            <w:sz w:val="28"/>
            <w:szCs w:val="28"/>
          </w:rPr>
        </w:r>
        <w:r w:rsidRPr="004E11D3">
          <w:rPr>
            <w:rFonts w:ascii="宋体" w:hAnsi="宋体"/>
            <w:b/>
            <w:noProof/>
            <w:sz w:val="28"/>
            <w:szCs w:val="28"/>
          </w:rPr>
          <w:fldChar w:fldCharType="separate"/>
        </w:r>
        <w:r w:rsidR="004E11D3">
          <w:rPr>
            <w:rFonts w:ascii="宋体" w:hAnsi="宋体"/>
            <w:b/>
            <w:noProof/>
            <w:sz w:val="28"/>
            <w:szCs w:val="28"/>
          </w:rPr>
          <w:t>8</w:t>
        </w:r>
        <w:r w:rsidRPr="004E11D3">
          <w:rPr>
            <w:rFonts w:ascii="宋体" w:hAnsi="宋体"/>
            <w:b/>
            <w:noProof/>
            <w:sz w:val="28"/>
            <w:szCs w:val="28"/>
          </w:rPr>
          <w:fldChar w:fldCharType="end"/>
        </w:r>
      </w:hyperlink>
    </w:p>
    <w:p w:rsidR="00FA6120" w:rsidRPr="004E11D3" w:rsidRDefault="00174C51" w:rsidP="00B869D4">
      <w:pPr>
        <w:widowControl/>
        <w:tabs>
          <w:tab w:val="right" w:leader="dot" w:pos="9345"/>
        </w:tabs>
        <w:spacing w:line="400" w:lineRule="exact"/>
        <w:jc w:val="left"/>
        <w:rPr>
          <w:rFonts w:ascii="宋体" w:hAnsi="宋体"/>
          <w:b/>
          <w:bCs/>
          <w:sz w:val="28"/>
          <w:szCs w:val="28"/>
        </w:rPr>
        <w:sectPr w:rsidR="00FA6120" w:rsidRPr="004E11D3" w:rsidSect="00742921">
          <w:headerReference w:type="default" r:id="rId12"/>
          <w:footerReference w:type="default" r:id="rId13"/>
          <w:pgSz w:w="11907" w:h="16840"/>
          <w:pgMar w:top="1418" w:right="987" w:bottom="1091" w:left="1260" w:header="851" w:footer="693" w:gutter="0"/>
          <w:pgNumType w:start="1"/>
          <w:cols w:space="720"/>
          <w:docGrid w:type="lines" w:linePitch="312"/>
        </w:sectPr>
      </w:pPr>
      <w:r w:rsidRPr="004E11D3">
        <w:rPr>
          <w:rFonts w:ascii="宋体" w:hAnsi="宋体"/>
          <w:b/>
          <w:sz w:val="28"/>
          <w:szCs w:val="28"/>
        </w:rPr>
        <w:fldChar w:fldCharType="end"/>
      </w:r>
      <w:bookmarkStart w:id="2" w:name="_Toc26598"/>
      <w:bookmarkStart w:id="3" w:name="_Toc438406262"/>
    </w:p>
    <w:p w:rsidR="00FA6120" w:rsidRPr="00E64D60" w:rsidRDefault="00FA6120" w:rsidP="00F02480">
      <w:pPr>
        <w:pStyle w:val="af2"/>
        <w:rPr>
          <w:rFonts w:ascii="宋体" w:hAnsi="宋体"/>
        </w:rPr>
      </w:pPr>
      <w:bookmarkStart w:id="4" w:name="_Toc41730647"/>
      <w:r w:rsidRPr="00E64D60">
        <w:rPr>
          <w:rFonts w:ascii="宋体" w:hAnsi="宋体" w:hint="eastAsia"/>
        </w:rPr>
        <w:lastRenderedPageBreak/>
        <w:t>第一部分</w:t>
      </w:r>
      <w:r w:rsidR="005A7477">
        <w:rPr>
          <w:rFonts w:ascii="宋体" w:hAnsi="宋体" w:hint="eastAsia"/>
        </w:rPr>
        <w:t xml:space="preserve">  </w:t>
      </w:r>
      <w:r w:rsidRPr="00E64D60">
        <w:rPr>
          <w:rFonts w:ascii="宋体" w:hAnsi="宋体" w:hint="eastAsia"/>
        </w:rPr>
        <w:t>估价师声明</w:t>
      </w:r>
      <w:bookmarkEnd w:id="1"/>
      <w:bookmarkEnd w:id="2"/>
      <w:bookmarkEnd w:id="3"/>
      <w:bookmarkEnd w:id="4"/>
    </w:p>
    <w:p w:rsidR="002A3933" w:rsidRPr="00E64D60" w:rsidRDefault="002A3933" w:rsidP="002A3933">
      <w:pPr>
        <w:spacing w:before="60" w:after="60" w:line="460" w:lineRule="exact"/>
        <w:ind w:rightChars="-20" w:right="-42"/>
        <w:rPr>
          <w:rFonts w:ascii="宋体" w:hAnsi="宋体"/>
          <w:sz w:val="28"/>
        </w:rPr>
      </w:pPr>
      <w:bookmarkStart w:id="5" w:name="_Toc16130"/>
      <w:bookmarkStart w:id="6" w:name="_Toc438406284"/>
      <w:bookmarkStart w:id="7" w:name="_Toc3594"/>
      <w:r w:rsidRPr="00E64D60">
        <w:rPr>
          <w:rFonts w:ascii="宋体" w:hAnsi="宋体" w:hint="eastAsia"/>
          <w:sz w:val="28"/>
        </w:rPr>
        <w:t>我们郑重声明：</w:t>
      </w:r>
    </w:p>
    <w:p w:rsidR="002A3933" w:rsidRPr="00E64D60" w:rsidRDefault="002A3933" w:rsidP="002A3933">
      <w:pPr>
        <w:tabs>
          <w:tab w:val="left" w:pos="720"/>
          <w:tab w:val="left" w:pos="1339"/>
          <w:tab w:val="left" w:pos="1442"/>
          <w:tab w:val="left" w:pos="1545"/>
        </w:tabs>
        <w:spacing w:before="60" w:after="60" w:line="460" w:lineRule="exact"/>
        <w:ind w:firstLineChars="196" w:firstLine="549"/>
        <w:rPr>
          <w:rFonts w:ascii="宋体" w:hAnsi="宋体"/>
          <w:sz w:val="28"/>
        </w:rPr>
      </w:pPr>
      <w:r w:rsidRPr="00E64D60">
        <w:rPr>
          <w:rFonts w:ascii="宋体" w:hAnsi="宋体" w:hint="eastAsia"/>
          <w:sz w:val="28"/>
        </w:rPr>
        <w:t>一、注册房地产估价师在估价报告中对事实的陈述是真实和准确的，没有虚假记载、误导性陈述和重大遗漏；</w:t>
      </w:r>
    </w:p>
    <w:p w:rsidR="002A3933" w:rsidRPr="00E64D60" w:rsidRDefault="002A3933" w:rsidP="002A3933">
      <w:pPr>
        <w:tabs>
          <w:tab w:val="left" w:pos="720"/>
          <w:tab w:val="left" w:pos="1339"/>
          <w:tab w:val="left" w:pos="1442"/>
          <w:tab w:val="left" w:pos="1545"/>
        </w:tabs>
        <w:spacing w:before="60" w:after="60" w:line="460" w:lineRule="exact"/>
        <w:ind w:firstLineChars="196" w:firstLine="549"/>
        <w:rPr>
          <w:rFonts w:ascii="宋体" w:hAnsi="宋体"/>
          <w:sz w:val="28"/>
        </w:rPr>
      </w:pPr>
      <w:r w:rsidRPr="00E64D60">
        <w:rPr>
          <w:rFonts w:ascii="宋体" w:hAnsi="宋体" w:hint="eastAsia"/>
          <w:sz w:val="28"/>
        </w:rPr>
        <w:t>二、本报告中的分析、意见和结论是注册房地产估价师独立、客观、公正的专业分析</w:t>
      </w:r>
      <w:r w:rsidR="00825C84">
        <w:rPr>
          <w:rFonts w:ascii="宋体" w:hAnsi="宋体" w:hint="eastAsia"/>
          <w:sz w:val="28"/>
        </w:rPr>
        <w:t>、</w:t>
      </w:r>
      <w:r w:rsidRPr="00E64D60">
        <w:rPr>
          <w:rFonts w:ascii="宋体" w:hAnsi="宋体" w:hint="eastAsia"/>
          <w:sz w:val="28"/>
        </w:rPr>
        <w:t>意见和结论，但受到估价报告中已说明的假设和限制条件的限制。</w:t>
      </w:r>
    </w:p>
    <w:p w:rsidR="002A3933" w:rsidRPr="00E64D60" w:rsidRDefault="002A3933" w:rsidP="002A3933">
      <w:pPr>
        <w:tabs>
          <w:tab w:val="left" w:pos="720"/>
          <w:tab w:val="left" w:pos="1339"/>
          <w:tab w:val="left" w:pos="1442"/>
          <w:tab w:val="left" w:pos="1545"/>
        </w:tabs>
        <w:spacing w:before="60" w:after="60" w:line="460" w:lineRule="exact"/>
        <w:ind w:firstLineChars="196" w:firstLine="549"/>
        <w:rPr>
          <w:rFonts w:ascii="宋体" w:hAnsi="宋体"/>
          <w:sz w:val="28"/>
        </w:rPr>
      </w:pPr>
      <w:r w:rsidRPr="00E64D60">
        <w:rPr>
          <w:rFonts w:ascii="宋体" w:hAnsi="宋体" w:hint="eastAsia"/>
          <w:sz w:val="28"/>
        </w:rPr>
        <w:t>三、注册房地产估价师与估价报告中的估价对象没有现实或潜在的利益，与估价委托人及估价利害关系人没有利害关系，也对估价对象、估价委托人及估价利害关系人没有偏见；</w:t>
      </w:r>
    </w:p>
    <w:p w:rsidR="002A3933" w:rsidRPr="00E64D60" w:rsidRDefault="002A3933" w:rsidP="002A3933">
      <w:pPr>
        <w:tabs>
          <w:tab w:val="left" w:pos="720"/>
          <w:tab w:val="left" w:pos="1339"/>
          <w:tab w:val="left" w:pos="1442"/>
          <w:tab w:val="left" w:pos="1545"/>
        </w:tabs>
        <w:spacing w:before="60" w:after="60" w:line="460" w:lineRule="exact"/>
        <w:ind w:firstLineChars="196" w:firstLine="549"/>
        <w:rPr>
          <w:rFonts w:ascii="宋体" w:hAnsi="宋体"/>
          <w:sz w:val="28"/>
        </w:rPr>
      </w:pPr>
      <w:r w:rsidRPr="00E64D60">
        <w:rPr>
          <w:rFonts w:ascii="宋体" w:hAnsi="宋体" w:hint="eastAsia"/>
          <w:sz w:val="28"/>
        </w:rPr>
        <w:t>四、注册房地产估价师主要是依照中华人民共和国国家标准《房地产估价规范》（</w:t>
      </w:r>
      <w:r w:rsidRPr="00E64D60">
        <w:rPr>
          <w:rFonts w:ascii="宋体" w:hAnsi="宋体"/>
          <w:sz w:val="28"/>
        </w:rPr>
        <w:t>GB/T50291-2015</w:t>
      </w:r>
      <w:r w:rsidRPr="00E64D60">
        <w:rPr>
          <w:rFonts w:ascii="宋体" w:hAnsi="宋体" w:hint="eastAsia"/>
          <w:sz w:val="28"/>
        </w:rPr>
        <w:t>）进行分析，形成意见和结论，撰写本报告。</w:t>
      </w:r>
    </w:p>
    <w:p w:rsidR="002A3933" w:rsidRPr="00E64D60" w:rsidRDefault="002A3933" w:rsidP="002A3933">
      <w:pPr>
        <w:tabs>
          <w:tab w:val="left" w:pos="720"/>
          <w:tab w:val="left" w:pos="1339"/>
          <w:tab w:val="left" w:pos="1442"/>
          <w:tab w:val="left" w:pos="1545"/>
        </w:tabs>
        <w:spacing w:before="60" w:after="60" w:line="460" w:lineRule="exact"/>
        <w:ind w:firstLineChars="196" w:firstLine="549"/>
        <w:rPr>
          <w:rFonts w:ascii="宋体" w:hAnsi="宋体"/>
          <w:sz w:val="28"/>
        </w:rPr>
      </w:pPr>
      <w:r w:rsidRPr="00E64D60">
        <w:rPr>
          <w:rFonts w:ascii="宋体" w:hAnsi="宋体" w:hint="eastAsia"/>
          <w:sz w:val="28"/>
        </w:rPr>
        <w:t>五、因受专业限制，我们无法承担对估价对象的隐蔽工程、建筑结构以及附于建筑的各种设备设施的内在质量进行检测调查的责任，因此我们对估价对象的实地查勘仅限于外观和使用现状的一般性查看。</w:t>
      </w:r>
    </w:p>
    <w:p w:rsidR="002A3933" w:rsidRPr="00E64D60" w:rsidRDefault="002A3933" w:rsidP="002A3933">
      <w:pPr>
        <w:tabs>
          <w:tab w:val="left" w:pos="720"/>
          <w:tab w:val="left" w:pos="1339"/>
          <w:tab w:val="left" w:pos="1442"/>
          <w:tab w:val="left" w:pos="1545"/>
        </w:tabs>
        <w:spacing w:before="60" w:after="60" w:line="460" w:lineRule="exact"/>
        <w:ind w:firstLineChars="196" w:firstLine="549"/>
        <w:rPr>
          <w:rFonts w:ascii="宋体" w:hAnsi="宋体"/>
          <w:sz w:val="28"/>
        </w:rPr>
      </w:pPr>
      <w:r w:rsidRPr="00E64D60">
        <w:rPr>
          <w:rFonts w:ascii="宋体" w:hAnsi="宋体" w:hint="eastAsia"/>
          <w:sz w:val="28"/>
        </w:rPr>
        <w:t>六、本</w:t>
      </w:r>
      <w:r w:rsidR="00795D4D">
        <w:rPr>
          <w:rFonts w:ascii="宋体" w:hAnsi="宋体" w:hint="eastAsia"/>
          <w:sz w:val="28"/>
        </w:rPr>
        <w:t>报告的</w:t>
      </w:r>
      <w:r w:rsidRPr="00E64D60">
        <w:rPr>
          <w:rFonts w:ascii="宋体" w:hAnsi="宋体" w:hint="eastAsia"/>
          <w:sz w:val="28"/>
        </w:rPr>
        <w:t>估价结果是建立在公开市场价值标准的基础上，很大程度上依赖于价值时点的政策法规以及房地产市场状况等因素，若上述因素或其它重要的估价条件发生重大变化，且对估价结果产生明显的影响时，应对估价结果进行相应调整或重新估价。</w:t>
      </w:r>
    </w:p>
    <w:p w:rsidR="002A3933" w:rsidRPr="00E64D60" w:rsidRDefault="002A3933" w:rsidP="002A3933">
      <w:pPr>
        <w:tabs>
          <w:tab w:val="left" w:pos="720"/>
          <w:tab w:val="left" w:pos="1339"/>
          <w:tab w:val="left" w:pos="1442"/>
          <w:tab w:val="left" w:pos="1545"/>
        </w:tabs>
        <w:spacing w:before="60" w:after="60" w:line="460" w:lineRule="exact"/>
        <w:ind w:firstLineChars="196" w:firstLine="549"/>
        <w:rPr>
          <w:rFonts w:ascii="宋体" w:hAnsi="宋体"/>
          <w:sz w:val="28"/>
        </w:rPr>
      </w:pPr>
      <w:r w:rsidRPr="00E64D60">
        <w:rPr>
          <w:rFonts w:ascii="宋体" w:hAnsi="宋体" w:hint="eastAsia"/>
          <w:sz w:val="28"/>
        </w:rPr>
        <w:t>七、本报告中，除使用政府部门、行业公布的价格资料和公开市场的价格信息外，主要依据估价委托人提供的相关材料，包括但不限于其提供的权属证件等复印件，我们未得到授权也没法定资格核查审验估价委托人提供的资料之真伪，估价委托人应对其提供的全部资料的真实性、合法性、完整性及其可能引起的后果负责。</w:t>
      </w:r>
    </w:p>
    <w:p w:rsidR="002A3933" w:rsidRPr="00E64D60" w:rsidRDefault="002A3933" w:rsidP="002A3933">
      <w:pPr>
        <w:tabs>
          <w:tab w:val="left" w:pos="720"/>
          <w:tab w:val="left" w:pos="1339"/>
          <w:tab w:val="left" w:pos="1442"/>
          <w:tab w:val="left" w:pos="1545"/>
        </w:tabs>
        <w:spacing w:before="60" w:after="60" w:line="460" w:lineRule="exact"/>
        <w:rPr>
          <w:rFonts w:ascii="宋体" w:hAnsi="宋体"/>
          <w:sz w:val="28"/>
        </w:rPr>
      </w:pPr>
    </w:p>
    <w:p w:rsidR="002A3933" w:rsidRPr="00E64D60" w:rsidRDefault="002A3933" w:rsidP="002A3933">
      <w:pPr>
        <w:pStyle w:val="1"/>
        <w:spacing w:before="40" w:after="40" w:line="440" w:lineRule="exact"/>
        <w:jc w:val="both"/>
        <w:rPr>
          <w:rFonts w:ascii="宋体" w:hAnsi="宋体"/>
        </w:rPr>
        <w:sectPr w:rsidR="002A3933" w:rsidRPr="00E64D60" w:rsidSect="00742921">
          <w:footerReference w:type="default" r:id="rId14"/>
          <w:pgSz w:w="11907" w:h="16840"/>
          <w:pgMar w:top="1418" w:right="987" w:bottom="935" w:left="1260" w:header="851" w:footer="907" w:gutter="0"/>
          <w:pgNumType w:start="1"/>
          <w:cols w:space="720"/>
          <w:docGrid w:type="lines" w:linePitch="312"/>
        </w:sectPr>
      </w:pPr>
    </w:p>
    <w:p w:rsidR="002A3933" w:rsidRPr="00E64D60" w:rsidRDefault="002A3933" w:rsidP="00F02480">
      <w:pPr>
        <w:pStyle w:val="af2"/>
        <w:rPr>
          <w:rFonts w:ascii="宋体" w:hAnsi="宋体"/>
        </w:rPr>
      </w:pPr>
      <w:bookmarkStart w:id="8" w:name="_Toc31045"/>
      <w:bookmarkStart w:id="9" w:name="_Toc25169"/>
      <w:bookmarkStart w:id="10" w:name="_Toc438406263"/>
      <w:bookmarkStart w:id="11" w:name="_Toc492652184"/>
      <w:bookmarkStart w:id="12" w:name="_Toc41730648"/>
      <w:r w:rsidRPr="00E64D60">
        <w:rPr>
          <w:rFonts w:ascii="宋体" w:hAnsi="宋体" w:hint="eastAsia"/>
        </w:rPr>
        <w:lastRenderedPageBreak/>
        <w:t>第二部分</w:t>
      </w:r>
      <w:r w:rsidR="00A41BD4">
        <w:rPr>
          <w:rFonts w:ascii="宋体" w:hAnsi="宋体" w:hint="eastAsia"/>
        </w:rPr>
        <w:t xml:space="preserve">  </w:t>
      </w:r>
      <w:r w:rsidRPr="00E64D60">
        <w:rPr>
          <w:rFonts w:ascii="宋体" w:hAnsi="宋体" w:hint="eastAsia"/>
        </w:rPr>
        <w:t>估价的假设及限制条件</w:t>
      </w:r>
      <w:bookmarkEnd w:id="8"/>
      <w:bookmarkEnd w:id="9"/>
      <w:bookmarkEnd w:id="10"/>
      <w:bookmarkEnd w:id="11"/>
      <w:bookmarkEnd w:id="12"/>
    </w:p>
    <w:p w:rsidR="002A3933" w:rsidRPr="00E64D60" w:rsidRDefault="002A3933" w:rsidP="00C74EED">
      <w:pPr>
        <w:spacing w:line="460" w:lineRule="exact"/>
        <w:ind w:firstLineChars="200" w:firstLine="560"/>
        <w:jc w:val="left"/>
        <w:rPr>
          <w:rFonts w:ascii="宋体" w:hAnsi="宋体"/>
          <w:sz w:val="28"/>
          <w:szCs w:val="28"/>
        </w:rPr>
      </w:pPr>
      <w:bookmarkStart w:id="13" w:name="_Toc10032"/>
      <w:bookmarkStart w:id="14" w:name="_Toc438406264"/>
      <w:r w:rsidRPr="00E64D60">
        <w:rPr>
          <w:rFonts w:ascii="宋体" w:hAnsi="宋体" w:hint="eastAsia"/>
          <w:sz w:val="28"/>
          <w:szCs w:val="28"/>
        </w:rPr>
        <w:t>一、估价的假设条件</w:t>
      </w:r>
    </w:p>
    <w:p w:rsidR="002A3933" w:rsidRPr="00E64D60" w:rsidRDefault="002A3933" w:rsidP="002A3933">
      <w:pPr>
        <w:tabs>
          <w:tab w:val="left" w:pos="1440"/>
        </w:tabs>
        <w:spacing w:before="60" w:after="60" w:line="460" w:lineRule="exact"/>
        <w:ind w:firstLineChars="200" w:firstLine="560"/>
        <w:jc w:val="left"/>
        <w:rPr>
          <w:rFonts w:ascii="宋体" w:hAnsi="宋体"/>
          <w:sz w:val="28"/>
          <w:szCs w:val="28"/>
        </w:rPr>
      </w:pPr>
      <w:r w:rsidRPr="00E64D60">
        <w:rPr>
          <w:rFonts w:ascii="宋体" w:hAnsi="宋体"/>
          <w:sz w:val="28"/>
          <w:szCs w:val="28"/>
        </w:rPr>
        <w:t>1</w:t>
      </w:r>
      <w:r w:rsidRPr="00E64D60">
        <w:rPr>
          <w:rFonts w:ascii="宋体" w:hAnsi="宋体" w:hint="eastAsia"/>
          <w:sz w:val="28"/>
          <w:szCs w:val="28"/>
        </w:rPr>
        <w:t>.一般假设</w:t>
      </w:r>
      <w:bookmarkEnd w:id="13"/>
      <w:bookmarkEnd w:id="14"/>
    </w:p>
    <w:p w:rsidR="002A3933" w:rsidRPr="00E64D60" w:rsidRDefault="002A3933" w:rsidP="002A3933">
      <w:pPr>
        <w:tabs>
          <w:tab w:val="left" w:pos="1440"/>
        </w:tabs>
        <w:spacing w:before="60" w:after="60" w:line="460" w:lineRule="exact"/>
        <w:ind w:firstLineChars="200" w:firstLine="560"/>
        <w:jc w:val="left"/>
        <w:rPr>
          <w:rFonts w:ascii="宋体" w:hAnsi="宋体"/>
          <w:sz w:val="28"/>
          <w:szCs w:val="28"/>
        </w:rPr>
      </w:pPr>
      <w:bookmarkStart w:id="15" w:name="_Toc438406265"/>
      <w:bookmarkStart w:id="16" w:name="_Toc12765"/>
      <w:r w:rsidRPr="00E64D60">
        <w:rPr>
          <w:rFonts w:ascii="宋体" w:hAnsi="宋体" w:hint="eastAsia"/>
          <w:sz w:val="28"/>
          <w:szCs w:val="28"/>
        </w:rPr>
        <w:t>我们对估价所依据的估价对象权属、面积、用途等资料进行检查，以估价委托人提</w:t>
      </w:r>
      <w:r w:rsidRPr="007A07AD">
        <w:rPr>
          <w:rFonts w:ascii="宋体" w:hAnsi="宋体" w:hint="eastAsia"/>
          <w:sz w:val="28"/>
          <w:szCs w:val="28"/>
        </w:rPr>
        <w:t>供的</w:t>
      </w:r>
      <w:r w:rsidR="0073712C">
        <w:rPr>
          <w:rFonts w:ascii="宋体" w:hAnsi="宋体" w:hint="eastAsia"/>
          <w:sz w:val="28"/>
          <w:szCs w:val="28"/>
        </w:rPr>
        <w:t>《不动产产权情况表》</w:t>
      </w:r>
      <w:r w:rsidRPr="00E64D60">
        <w:rPr>
          <w:rFonts w:ascii="宋体" w:hAnsi="宋体" w:hint="eastAsia"/>
          <w:sz w:val="28"/>
          <w:szCs w:val="28"/>
        </w:rPr>
        <w:t>记载为依据，在无理由怀疑其合法性、真实性、准确性和完整性且未予以核实的情况下，合理假定其具有合法性、真实性、准确性和完整性；对房屋安全、环境污染等影响估价对象价值或价格的重大因素</w:t>
      </w:r>
      <w:r w:rsidR="00C74EED">
        <w:rPr>
          <w:rFonts w:ascii="宋体" w:hAnsi="宋体" w:hint="eastAsia"/>
          <w:sz w:val="28"/>
          <w:szCs w:val="28"/>
        </w:rPr>
        <w:t>我们</w:t>
      </w:r>
      <w:r w:rsidRPr="00E64D60">
        <w:rPr>
          <w:rFonts w:ascii="宋体" w:hAnsi="宋体" w:hint="eastAsia"/>
          <w:sz w:val="28"/>
          <w:szCs w:val="28"/>
        </w:rPr>
        <w:t>给予了关注，在无理由怀疑估价对象存在安全隐患且无相应的专业机构进行鉴定、检测的情况下、合理假定其具有安全性。</w:t>
      </w:r>
    </w:p>
    <w:p w:rsidR="002A3933" w:rsidRPr="00E64D60" w:rsidRDefault="002A3933" w:rsidP="002A3933">
      <w:pPr>
        <w:tabs>
          <w:tab w:val="left" w:pos="1440"/>
        </w:tabs>
        <w:spacing w:before="60" w:after="60" w:line="460" w:lineRule="exact"/>
        <w:ind w:firstLineChars="200" w:firstLine="560"/>
        <w:jc w:val="left"/>
        <w:rPr>
          <w:rFonts w:ascii="宋体" w:hAnsi="宋体"/>
        </w:rPr>
      </w:pPr>
      <w:r w:rsidRPr="00E64D60">
        <w:rPr>
          <w:rFonts w:ascii="宋体" w:hAnsi="宋体"/>
          <w:sz w:val="28"/>
          <w:szCs w:val="28"/>
        </w:rPr>
        <w:t>2</w:t>
      </w:r>
      <w:r w:rsidRPr="00E64D60">
        <w:rPr>
          <w:rFonts w:ascii="宋体" w:hAnsi="宋体" w:hint="eastAsia"/>
          <w:sz w:val="28"/>
          <w:szCs w:val="28"/>
        </w:rPr>
        <w:t>.未定事项假设</w:t>
      </w:r>
      <w:bookmarkEnd w:id="15"/>
      <w:bookmarkEnd w:id="16"/>
    </w:p>
    <w:p w:rsidR="002A3933" w:rsidRPr="00E64D60" w:rsidRDefault="002A3933" w:rsidP="002A3933">
      <w:pPr>
        <w:tabs>
          <w:tab w:val="left" w:pos="1440"/>
        </w:tabs>
        <w:spacing w:before="60" w:after="60" w:line="460" w:lineRule="exact"/>
        <w:ind w:firstLineChars="200" w:firstLine="560"/>
        <w:jc w:val="left"/>
        <w:rPr>
          <w:rFonts w:ascii="宋体" w:hAnsi="宋体"/>
          <w:sz w:val="28"/>
          <w:szCs w:val="28"/>
        </w:rPr>
      </w:pPr>
      <w:r w:rsidRPr="00E64D60">
        <w:rPr>
          <w:rFonts w:ascii="宋体" w:hAnsi="宋体" w:hint="eastAsia"/>
          <w:sz w:val="28"/>
          <w:szCs w:val="28"/>
        </w:rPr>
        <w:t>估价对象无未定事项，本次评估无未定事项假设。</w:t>
      </w:r>
    </w:p>
    <w:p w:rsidR="002A3933" w:rsidRPr="00E64D60" w:rsidRDefault="002A3933" w:rsidP="002A3933">
      <w:pPr>
        <w:tabs>
          <w:tab w:val="left" w:pos="1440"/>
        </w:tabs>
        <w:spacing w:before="60" w:after="60" w:line="460" w:lineRule="exact"/>
        <w:ind w:firstLineChars="200" w:firstLine="560"/>
        <w:jc w:val="left"/>
        <w:rPr>
          <w:rFonts w:ascii="宋体" w:hAnsi="宋体"/>
          <w:sz w:val="28"/>
          <w:szCs w:val="28"/>
        </w:rPr>
      </w:pPr>
      <w:r w:rsidRPr="00E64D60">
        <w:rPr>
          <w:rFonts w:ascii="宋体" w:hAnsi="宋体"/>
          <w:sz w:val="28"/>
          <w:szCs w:val="28"/>
        </w:rPr>
        <w:t>3</w:t>
      </w:r>
      <w:r w:rsidRPr="00E64D60">
        <w:rPr>
          <w:rFonts w:ascii="宋体" w:hAnsi="宋体" w:hint="eastAsia"/>
          <w:sz w:val="28"/>
          <w:szCs w:val="28"/>
        </w:rPr>
        <w:t>.背离事实假设</w:t>
      </w:r>
    </w:p>
    <w:p w:rsidR="007B20D9" w:rsidRPr="00E64D60" w:rsidRDefault="00795D4D" w:rsidP="007B20D9">
      <w:pPr>
        <w:tabs>
          <w:tab w:val="left" w:pos="1440"/>
        </w:tabs>
        <w:spacing w:before="60" w:after="60" w:line="460" w:lineRule="exact"/>
        <w:ind w:firstLineChars="200" w:firstLine="560"/>
        <w:jc w:val="left"/>
        <w:rPr>
          <w:rFonts w:ascii="宋体" w:hAnsi="宋体"/>
          <w:sz w:val="28"/>
        </w:rPr>
      </w:pPr>
      <w:bookmarkStart w:id="17" w:name="_Toc30157"/>
      <w:bookmarkStart w:id="18" w:name="_Toc438406267"/>
      <w:r w:rsidRPr="00E64D60">
        <w:rPr>
          <w:rFonts w:ascii="宋体" w:hAnsi="宋体" w:hint="eastAsia"/>
          <w:sz w:val="28"/>
          <w:szCs w:val="28"/>
        </w:rPr>
        <w:t>估价对象无背离事实事项，本次评估无背离事实假设。</w:t>
      </w:r>
    </w:p>
    <w:p w:rsidR="002A3933" w:rsidRPr="00E64D60" w:rsidRDefault="002A3933" w:rsidP="002A3933">
      <w:pPr>
        <w:tabs>
          <w:tab w:val="left" w:pos="1440"/>
        </w:tabs>
        <w:spacing w:before="60" w:after="60" w:line="460" w:lineRule="exact"/>
        <w:ind w:firstLineChars="200" w:firstLine="560"/>
        <w:jc w:val="left"/>
        <w:rPr>
          <w:rFonts w:ascii="宋体" w:hAnsi="宋体"/>
          <w:sz w:val="28"/>
        </w:rPr>
      </w:pPr>
      <w:r w:rsidRPr="00E64D60">
        <w:rPr>
          <w:rFonts w:ascii="宋体" w:hAnsi="宋体"/>
          <w:sz w:val="28"/>
        </w:rPr>
        <w:t>4</w:t>
      </w:r>
      <w:r w:rsidRPr="00E64D60">
        <w:rPr>
          <w:rFonts w:ascii="宋体" w:hAnsi="宋体" w:hint="eastAsia"/>
          <w:sz w:val="28"/>
        </w:rPr>
        <w:t>.不相一致假设</w:t>
      </w:r>
      <w:bookmarkEnd w:id="17"/>
      <w:bookmarkEnd w:id="18"/>
    </w:p>
    <w:p w:rsidR="002A3933" w:rsidRPr="00E64D60" w:rsidRDefault="002A3933" w:rsidP="002A3933">
      <w:pPr>
        <w:tabs>
          <w:tab w:val="left" w:pos="1440"/>
        </w:tabs>
        <w:spacing w:before="60" w:after="60" w:line="460" w:lineRule="exact"/>
        <w:ind w:firstLineChars="200" w:firstLine="560"/>
        <w:jc w:val="left"/>
        <w:rPr>
          <w:rFonts w:ascii="宋体" w:hAnsi="宋体"/>
          <w:sz w:val="28"/>
        </w:rPr>
      </w:pPr>
      <w:r w:rsidRPr="00E64D60">
        <w:rPr>
          <w:rFonts w:ascii="宋体" w:hAnsi="宋体" w:hint="eastAsia"/>
          <w:sz w:val="28"/>
        </w:rPr>
        <w:t>估价对象无不相一致事项，本次评估无不相一致假设。</w:t>
      </w:r>
    </w:p>
    <w:p w:rsidR="002A3933" w:rsidRPr="00E64D60" w:rsidRDefault="002A3933" w:rsidP="002A3933">
      <w:pPr>
        <w:tabs>
          <w:tab w:val="left" w:pos="1440"/>
        </w:tabs>
        <w:spacing w:before="60" w:after="60" w:line="460" w:lineRule="exact"/>
        <w:ind w:firstLineChars="200" w:firstLine="560"/>
        <w:jc w:val="left"/>
        <w:rPr>
          <w:rFonts w:ascii="宋体" w:hAnsi="宋体"/>
          <w:sz w:val="28"/>
        </w:rPr>
      </w:pPr>
      <w:bookmarkStart w:id="19" w:name="_Toc7041"/>
      <w:bookmarkStart w:id="20" w:name="_Toc438406268"/>
      <w:r w:rsidRPr="00E64D60">
        <w:rPr>
          <w:rFonts w:ascii="宋体" w:hAnsi="宋体"/>
          <w:sz w:val="28"/>
        </w:rPr>
        <w:t>5</w:t>
      </w:r>
      <w:r w:rsidRPr="00E64D60">
        <w:rPr>
          <w:rFonts w:ascii="宋体" w:hAnsi="宋体" w:hint="eastAsia"/>
          <w:sz w:val="28"/>
        </w:rPr>
        <w:t>.依据不足假设</w:t>
      </w:r>
      <w:bookmarkEnd w:id="19"/>
      <w:bookmarkEnd w:id="20"/>
    </w:p>
    <w:p w:rsidR="006539CC" w:rsidRDefault="006539CC" w:rsidP="00534200">
      <w:pPr>
        <w:tabs>
          <w:tab w:val="left" w:pos="1440"/>
        </w:tabs>
        <w:spacing w:before="60" w:after="60" w:line="460" w:lineRule="exact"/>
        <w:ind w:firstLineChars="200" w:firstLine="560"/>
        <w:jc w:val="left"/>
        <w:rPr>
          <w:rFonts w:ascii="宋体" w:hAnsi="宋体"/>
          <w:sz w:val="28"/>
        </w:rPr>
      </w:pPr>
      <w:bookmarkStart w:id="21" w:name="_Toc438406269"/>
      <w:bookmarkStart w:id="22" w:name="_Toc24029"/>
      <w:r w:rsidRPr="006539CC">
        <w:rPr>
          <w:rFonts w:ascii="宋体" w:hAnsi="宋体" w:hint="eastAsia"/>
          <w:sz w:val="28"/>
        </w:rPr>
        <w:t>本</w:t>
      </w:r>
      <w:r w:rsidR="00C74EED">
        <w:rPr>
          <w:rFonts w:ascii="宋体" w:hAnsi="宋体" w:hint="eastAsia"/>
          <w:sz w:val="28"/>
        </w:rPr>
        <w:t>次评估不存在依据不足的情形，故</w:t>
      </w:r>
      <w:r w:rsidRPr="006539CC">
        <w:rPr>
          <w:rFonts w:ascii="宋体" w:hAnsi="宋体" w:hint="eastAsia"/>
          <w:sz w:val="28"/>
        </w:rPr>
        <w:t>无依据不足假设。</w:t>
      </w:r>
    </w:p>
    <w:p w:rsidR="002A3933" w:rsidRPr="00E64D60" w:rsidRDefault="002A3933" w:rsidP="00C74EED">
      <w:pPr>
        <w:spacing w:line="460" w:lineRule="exact"/>
        <w:ind w:firstLineChars="200" w:firstLine="560"/>
        <w:jc w:val="left"/>
        <w:rPr>
          <w:rFonts w:ascii="宋体" w:hAnsi="宋体"/>
          <w:sz w:val="28"/>
          <w:szCs w:val="28"/>
        </w:rPr>
      </w:pPr>
      <w:r w:rsidRPr="00E64D60">
        <w:rPr>
          <w:rFonts w:ascii="宋体" w:hAnsi="宋体" w:hint="eastAsia"/>
          <w:sz w:val="28"/>
          <w:szCs w:val="28"/>
        </w:rPr>
        <w:t>二、估价报告使用限制</w:t>
      </w:r>
    </w:p>
    <w:p w:rsidR="002A3933" w:rsidRPr="00E64D60" w:rsidRDefault="002A3933" w:rsidP="002A3933">
      <w:pPr>
        <w:spacing w:before="60" w:after="60" w:line="460" w:lineRule="exact"/>
        <w:ind w:firstLineChars="200" w:firstLine="560"/>
        <w:jc w:val="left"/>
        <w:rPr>
          <w:rFonts w:ascii="宋体" w:hAnsi="宋体"/>
          <w:sz w:val="28"/>
          <w:szCs w:val="28"/>
        </w:rPr>
      </w:pPr>
      <w:r w:rsidRPr="00E64D60">
        <w:rPr>
          <w:rFonts w:ascii="宋体" w:hAnsi="宋体"/>
          <w:sz w:val="28"/>
        </w:rPr>
        <w:t>1</w:t>
      </w:r>
      <w:r w:rsidRPr="00E64D60">
        <w:rPr>
          <w:rFonts w:ascii="宋体" w:hAnsi="宋体" w:hint="eastAsia"/>
          <w:sz w:val="28"/>
          <w:szCs w:val="28"/>
        </w:rPr>
        <w:t>.</w:t>
      </w:r>
      <w:r w:rsidRPr="00E64D60">
        <w:rPr>
          <w:rFonts w:ascii="宋体" w:hAnsi="宋体" w:hint="eastAsia"/>
          <w:sz w:val="28"/>
        </w:rPr>
        <w:t>本报告与估价结果仅为估价委托人</w:t>
      </w:r>
      <w:bookmarkEnd w:id="21"/>
      <w:bookmarkEnd w:id="22"/>
      <w:r w:rsidRPr="00E64D60">
        <w:rPr>
          <w:rFonts w:ascii="宋体" w:hAnsi="宋体" w:hint="eastAsia"/>
          <w:sz w:val="28"/>
        </w:rPr>
        <w:t>办理案件</w:t>
      </w:r>
      <w:r w:rsidRPr="00E64D60">
        <w:rPr>
          <w:rFonts w:ascii="宋体" w:hAnsi="宋体" w:hint="eastAsia"/>
          <w:sz w:val="28"/>
          <w:szCs w:val="28"/>
        </w:rPr>
        <w:t>提供价值参考，不可作为其他用途使用。</w:t>
      </w:r>
    </w:p>
    <w:p w:rsidR="002A3933" w:rsidRPr="00E64D60" w:rsidRDefault="002A3933" w:rsidP="002A3933">
      <w:pPr>
        <w:spacing w:before="60" w:after="60" w:line="460" w:lineRule="exact"/>
        <w:ind w:firstLineChars="200" w:firstLine="560"/>
        <w:jc w:val="left"/>
        <w:rPr>
          <w:rFonts w:ascii="宋体" w:hAnsi="宋体"/>
        </w:rPr>
      </w:pPr>
      <w:r w:rsidRPr="00E64D60">
        <w:rPr>
          <w:rFonts w:ascii="宋体" w:hAnsi="宋体"/>
          <w:sz w:val="28"/>
        </w:rPr>
        <w:t>2</w:t>
      </w:r>
      <w:r w:rsidRPr="00E64D60">
        <w:rPr>
          <w:rFonts w:ascii="宋体" w:hAnsi="宋体" w:hint="eastAsia"/>
          <w:sz w:val="28"/>
          <w:szCs w:val="28"/>
        </w:rPr>
        <w:t>.</w:t>
      </w:r>
      <w:r w:rsidRPr="00E64D60">
        <w:rPr>
          <w:rFonts w:ascii="宋体" w:hAnsi="宋体" w:hint="eastAsia"/>
          <w:sz w:val="28"/>
        </w:rPr>
        <w:t>本报告有效期为一年（自</w:t>
      </w:r>
      <w:r w:rsidR="00D40640">
        <w:rPr>
          <w:rFonts w:ascii="宋体" w:hAnsi="宋体"/>
          <w:sz w:val="28"/>
        </w:rPr>
        <w:t>2020年5月29日</w:t>
      </w:r>
      <w:r w:rsidRPr="00E64D60">
        <w:rPr>
          <w:rFonts w:ascii="宋体" w:hAnsi="宋体" w:hint="eastAsia"/>
          <w:sz w:val="28"/>
        </w:rPr>
        <w:t>起），若房地产市场有较大的波动或超过一年，需重新进行评估。</w:t>
      </w:r>
    </w:p>
    <w:p w:rsidR="00534200" w:rsidRPr="004D7192" w:rsidRDefault="00534200" w:rsidP="00534200">
      <w:pPr>
        <w:spacing w:before="60" w:after="60" w:line="460" w:lineRule="exact"/>
        <w:ind w:firstLineChars="200" w:firstLine="560"/>
        <w:jc w:val="left"/>
      </w:pPr>
      <w:r w:rsidRPr="004D7192">
        <w:rPr>
          <w:rFonts w:ascii="宋体" w:hAnsi="宋体" w:hint="eastAsia"/>
          <w:sz w:val="28"/>
        </w:rPr>
        <w:t>3.</w:t>
      </w:r>
      <w:r>
        <w:rPr>
          <w:rFonts w:ascii="宋体" w:hAnsi="宋体" w:hint="eastAsia"/>
          <w:sz w:val="28"/>
        </w:rPr>
        <w:t>本报告的</w:t>
      </w:r>
      <w:r w:rsidRPr="004D7192">
        <w:rPr>
          <w:rFonts w:ascii="宋体" w:hAnsi="宋体" w:hint="eastAsia"/>
          <w:sz w:val="28"/>
        </w:rPr>
        <w:t>估价结果系在由</w:t>
      </w:r>
      <w:r>
        <w:rPr>
          <w:rFonts w:ascii="宋体" w:hAnsi="宋体" w:hint="eastAsia"/>
          <w:sz w:val="28"/>
        </w:rPr>
        <w:t>估价委托人</w:t>
      </w:r>
      <w:r w:rsidR="000C1A1E">
        <w:rPr>
          <w:rFonts w:ascii="宋体" w:hAnsi="宋体" w:hint="eastAsia"/>
          <w:sz w:val="28"/>
        </w:rPr>
        <w:t>所</w:t>
      </w:r>
      <w:r w:rsidRPr="004D7192">
        <w:rPr>
          <w:rFonts w:ascii="宋体" w:hAnsi="宋体" w:hint="eastAsia"/>
          <w:sz w:val="28"/>
        </w:rPr>
        <w:t>提供的有关法律证明文件真实、合法、完整的基础上，对估价对象在价值时点市场价值的反映。</w:t>
      </w:r>
    </w:p>
    <w:p w:rsidR="00534200" w:rsidRPr="004D7192" w:rsidRDefault="00534200" w:rsidP="00534200">
      <w:pPr>
        <w:tabs>
          <w:tab w:val="left" w:pos="1440"/>
          <w:tab w:val="left" w:pos="1853"/>
        </w:tabs>
        <w:spacing w:before="60" w:after="60" w:line="460" w:lineRule="exact"/>
        <w:ind w:firstLineChars="200" w:firstLine="560"/>
        <w:jc w:val="left"/>
        <w:rPr>
          <w:rFonts w:ascii="宋体" w:hAnsi="宋体"/>
          <w:sz w:val="28"/>
        </w:rPr>
      </w:pPr>
      <w:r w:rsidRPr="004D7192">
        <w:rPr>
          <w:rFonts w:ascii="宋体" w:hAnsi="宋体" w:hint="eastAsia"/>
          <w:sz w:val="28"/>
          <w:szCs w:val="28"/>
        </w:rPr>
        <w:t>4.</w:t>
      </w:r>
      <w:r w:rsidRPr="004D7192">
        <w:rPr>
          <w:rFonts w:ascii="宋体" w:hAnsi="宋体" w:hint="eastAsia"/>
          <w:sz w:val="28"/>
        </w:rPr>
        <w:t>本报告只为</w:t>
      </w:r>
      <w:r>
        <w:rPr>
          <w:rFonts w:ascii="宋体" w:hAnsi="宋体" w:hint="eastAsia"/>
          <w:sz w:val="28"/>
        </w:rPr>
        <w:t>估价委托人</w:t>
      </w:r>
      <w:r w:rsidRPr="004D7192">
        <w:rPr>
          <w:rFonts w:ascii="宋体" w:hAnsi="宋体" w:hint="eastAsia"/>
          <w:sz w:val="28"/>
        </w:rPr>
        <w:t>办理案件提供价值参考，对其他用途无效，</w:t>
      </w:r>
      <w:r>
        <w:rPr>
          <w:rFonts w:ascii="宋体" w:hAnsi="宋体" w:hint="eastAsia"/>
          <w:sz w:val="28"/>
        </w:rPr>
        <w:t>估价委托人</w:t>
      </w:r>
      <w:r w:rsidRPr="004D7192">
        <w:rPr>
          <w:rFonts w:ascii="宋体" w:hAnsi="宋体" w:hint="eastAsia"/>
          <w:sz w:val="28"/>
        </w:rPr>
        <w:t>应严格依照估价目的使用报告、合理使用评估价值。若改变估价目的及使用条件，需向我公司咨询后作必要修正甚至重新估价。</w:t>
      </w:r>
    </w:p>
    <w:p w:rsidR="00534200" w:rsidRPr="004D7192" w:rsidRDefault="00534200" w:rsidP="00534200">
      <w:pPr>
        <w:tabs>
          <w:tab w:val="left" w:pos="1440"/>
          <w:tab w:val="left" w:pos="1853"/>
        </w:tabs>
        <w:spacing w:before="60" w:after="60" w:line="460" w:lineRule="exact"/>
        <w:ind w:firstLineChars="200" w:firstLine="560"/>
        <w:jc w:val="left"/>
        <w:rPr>
          <w:rFonts w:ascii="宋体" w:hAnsi="宋体"/>
          <w:sz w:val="28"/>
        </w:rPr>
      </w:pPr>
      <w:r w:rsidRPr="004D7192">
        <w:rPr>
          <w:rFonts w:ascii="宋体" w:hAnsi="宋体" w:hint="eastAsia"/>
          <w:sz w:val="28"/>
        </w:rPr>
        <w:lastRenderedPageBreak/>
        <w:t>5.本报告中对于未来房地产市场发展趋势的分析、判断，是估价人员基于价值时点的房地产市场状况做出的，由于估价人员经验能力、数据资料的限制，其结论可能与实际情况存在一定的偏差，提请报告使用人注意。</w:t>
      </w:r>
    </w:p>
    <w:p w:rsidR="00534200" w:rsidRPr="004D7192" w:rsidRDefault="00534200" w:rsidP="00534200">
      <w:pPr>
        <w:tabs>
          <w:tab w:val="left" w:pos="1440"/>
          <w:tab w:val="left" w:pos="1853"/>
        </w:tabs>
        <w:spacing w:before="60" w:after="60" w:line="460" w:lineRule="exact"/>
        <w:ind w:firstLineChars="200" w:firstLine="560"/>
        <w:jc w:val="left"/>
        <w:rPr>
          <w:rFonts w:ascii="宋体"/>
          <w:sz w:val="28"/>
        </w:rPr>
      </w:pPr>
      <w:r w:rsidRPr="004D7192">
        <w:rPr>
          <w:rFonts w:ascii="宋体" w:hAnsi="宋体" w:hint="eastAsia"/>
          <w:sz w:val="28"/>
        </w:rPr>
        <w:t>6</w:t>
      </w:r>
      <w:r w:rsidRPr="004D7192">
        <w:rPr>
          <w:rFonts w:ascii="宋体" w:hAnsi="宋体"/>
          <w:sz w:val="28"/>
        </w:rPr>
        <w:t>.</w:t>
      </w:r>
      <w:r w:rsidRPr="004D7192">
        <w:rPr>
          <w:rFonts w:ascii="宋体" w:hAnsi="宋体" w:hint="eastAsia"/>
          <w:sz w:val="28"/>
        </w:rPr>
        <w:t>本</w:t>
      </w:r>
      <w:r>
        <w:rPr>
          <w:rFonts w:ascii="宋体" w:hAnsi="宋体" w:hint="eastAsia"/>
          <w:sz w:val="28"/>
        </w:rPr>
        <w:t>报告的</w:t>
      </w:r>
      <w:r w:rsidRPr="004D7192">
        <w:rPr>
          <w:rFonts w:ascii="宋体" w:hAnsi="宋体" w:hint="eastAsia"/>
          <w:sz w:val="28"/>
        </w:rPr>
        <w:t>估价结果未考虑国家宏观经济政策发生重大变化以及遇有自然力和其他不可抗力的因素对估价结论的影响。</w:t>
      </w:r>
    </w:p>
    <w:p w:rsidR="00534200" w:rsidRPr="004D7192" w:rsidRDefault="00534200" w:rsidP="00534200">
      <w:pPr>
        <w:tabs>
          <w:tab w:val="left" w:pos="1440"/>
          <w:tab w:val="left" w:pos="1853"/>
        </w:tabs>
        <w:spacing w:before="60" w:after="60" w:line="460" w:lineRule="exact"/>
        <w:ind w:firstLineChars="200" w:firstLine="560"/>
        <w:jc w:val="left"/>
        <w:rPr>
          <w:rFonts w:ascii="宋体"/>
          <w:sz w:val="28"/>
        </w:rPr>
      </w:pPr>
      <w:r w:rsidRPr="004D7192">
        <w:rPr>
          <w:rFonts w:ascii="宋体" w:hAnsi="宋体" w:hint="eastAsia"/>
          <w:sz w:val="28"/>
        </w:rPr>
        <w:t>7.本次估价未考虑特殊交易方式对评估结论的影响。</w:t>
      </w:r>
    </w:p>
    <w:p w:rsidR="00534200" w:rsidRPr="004D7192" w:rsidRDefault="00534200" w:rsidP="00534200">
      <w:pPr>
        <w:tabs>
          <w:tab w:val="left" w:pos="1440"/>
          <w:tab w:val="left" w:pos="1853"/>
        </w:tabs>
        <w:spacing w:before="60" w:after="60" w:line="460" w:lineRule="exact"/>
        <w:ind w:firstLineChars="200" w:firstLine="560"/>
        <w:jc w:val="left"/>
        <w:rPr>
          <w:rFonts w:ascii="宋体"/>
          <w:sz w:val="28"/>
        </w:rPr>
      </w:pPr>
      <w:r w:rsidRPr="004D7192">
        <w:rPr>
          <w:rFonts w:ascii="宋体" w:hAnsi="宋体" w:hint="eastAsia"/>
          <w:sz w:val="28"/>
        </w:rPr>
        <w:t>8.估价报告仅对房地产业务行为提供咨询意见，不对房地产业务行为的最终定价决策负责。</w:t>
      </w:r>
    </w:p>
    <w:p w:rsidR="00534200" w:rsidRPr="004D7192" w:rsidRDefault="00534200" w:rsidP="00534200">
      <w:pPr>
        <w:tabs>
          <w:tab w:val="left" w:pos="1440"/>
          <w:tab w:val="left" w:pos="1853"/>
        </w:tabs>
        <w:spacing w:before="60" w:after="60" w:line="460" w:lineRule="exact"/>
        <w:ind w:firstLineChars="200" w:firstLine="560"/>
        <w:jc w:val="left"/>
        <w:rPr>
          <w:rFonts w:ascii="宋体"/>
          <w:sz w:val="28"/>
        </w:rPr>
      </w:pPr>
      <w:r w:rsidRPr="004D7192">
        <w:rPr>
          <w:rFonts w:ascii="宋体" w:hAnsi="宋体" w:hint="eastAsia"/>
          <w:sz w:val="28"/>
        </w:rPr>
        <w:t>9. 本报告专为</w:t>
      </w:r>
      <w:r>
        <w:rPr>
          <w:rFonts w:ascii="宋体" w:hAnsi="宋体" w:hint="eastAsia"/>
          <w:sz w:val="28"/>
        </w:rPr>
        <w:t>估价委托人</w:t>
      </w:r>
      <w:r w:rsidRPr="004D7192">
        <w:rPr>
          <w:rFonts w:ascii="宋体" w:hAnsi="宋体" w:hint="eastAsia"/>
          <w:sz w:val="28"/>
        </w:rPr>
        <w:t>所使用，并为报告所列估价目的而作，除按规定报送有关管理部门外，</w:t>
      </w:r>
      <w:r w:rsidRPr="004D7192">
        <w:rPr>
          <w:rFonts w:ascii="宋体" w:hAnsi="宋体"/>
          <w:sz w:val="28"/>
        </w:rPr>
        <w:t>未经</w:t>
      </w:r>
      <w:r w:rsidRPr="004D7192">
        <w:rPr>
          <w:rFonts w:ascii="宋体" w:hAnsi="宋体" w:hint="eastAsia"/>
          <w:sz w:val="28"/>
        </w:rPr>
        <w:t>本</w:t>
      </w:r>
      <w:r w:rsidRPr="004D7192">
        <w:rPr>
          <w:rFonts w:ascii="宋体" w:hAnsi="宋体"/>
          <w:sz w:val="28"/>
        </w:rPr>
        <w:t>估价机构书面同意，本估价报告的全部或部分及任何参考资料均不允许在任何公开发表的文件、通告</w:t>
      </w:r>
      <w:r w:rsidRPr="004D7192">
        <w:rPr>
          <w:rFonts w:ascii="宋体" w:hAnsi="宋体" w:hint="eastAsia"/>
          <w:sz w:val="28"/>
        </w:rPr>
        <w:t>、公开媒体</w:t>
      </w:r>
      <w:r w:rsidRPr="004D7192">
        <w:rPr>
          <w:rFonts w:ascii="宋体" w:hAnsi="宋体"/>
          <w:sz w:val="28"/>
        </w:rPr>
        <w:t>或声明中引用，亦不得以其他任何方式公开发表</w:t>
      </w:r>
      <w:r w:rsidRPr="004D7192">
        <w:rPr>
          <w:rFonts w:ascii="宋体" w:hAnsi="宋体" w:hint="eastAsia"/>
          <w:sz w:val="28"/>
        </w:rPr>
        <w:t>。</w:t>
      </w:r>
    </w:p>
    <w:p w:rsidR="00534200" w:rsidRPr="004D7192" w:rsidRDefault="00534200" w:rsidP="00534200">
      <w:pPr>
        <w:tabs>
          <w:tab w:val="left" w:pos="1440"/>
          <w:tab w:val="left" w:pos="1853"/>
        </w:tabs>
        <w:spacing w:before="60" w:after="60" w:line="460" w:lineRule="exact"/>
        <w:ind w:firstLineChars="200" w:firstLine="560"/>
        <w:jc w:val="left"/>
        <w:rPr>
          <w:rFonts w:ascii="宋体" w:hAnsi="宋体"/>
          <w:sz w:val="28"/>
        </w:rPr>
      </w:pPr>
      <w:r w:rsidRPr="004D7192">
        <w:rPr>
          <w:rFonts w:ascii="宋体" w:hAnsi="宋体" w:hint="eastAsia"/>
          <w:sz w:val="28"/>
        </w:rPr>
        <w:t>10.本次评估是基于上述假设和限制条件成立的，如以上假设或限制条件发生变化，本报告结果必须作相应调整。</w:t>
      </w:r>
    </w:p>
    <w:p w:rsidR="002A3933" w:rsidRPr="00E64D60" w:rsidRDefault="00534200" w:rsidP="00534200">
      <w:pPr>
        <w:tabs>
          <w:tab w:val="left" w:pos="1440"/>
          <w:tab w:val="left" w:pos="1853"/>
        </w:tabs>
        <w:spacing w:before="60" w:after="60" w:line="460" w:lineRule="exact"/>
        <w:ind w:firstLineChars="200" w:firstLine="560"/>
        <w:jc w:val="left"/>
        <w:rPr>
          <w:rFonts w:ascii="宋体" w:hAnsi="宋体"/>
          <w:sz w:val="28"/>
        </w:rPr>
      </w:pPr>
      <w:r w:rsidRPr="004D7192">
        <w:rPr>
          <w:rFonts w:ascii="宋体" w:hAnsi="宋体" w:hint="eastAsia"/>
          <w:sz w:val="28"/>
        </w:rPr>
        <w:t>11.本报告书含若干附件，与报告书正文具有同等效力，不可分割对待。</w:t>
      </w:r>
    </w:p>
    <w:p w:rsidR="002A3933" w:rsidRPr="00E64D60" w:rsidRDefault="002A3933" w:rsidP="002A3933">
      <w:pPr>
        <w:widowControl/>
        <w:jc w:val="left"/>
        <w:rPr>
          <w:rFonts w:ascii="宋体" w:hAnsi="宋体"/>
          <w:sz w:val="28"/>
        </w:rPr>
      </w:pPr>
    </w:p>
    <w:p w:rsidR="002A3933" w:rsidRPr="00E64D60" w:rsidRDefault="002A3933" w:rsidP="002A3933">
      <w:pPr>
        <w:widowControl/>
        <w:jc w:val="left"/>
        <w:rPr>
          <w:rFonts w:ascii="宋体" w:hAnsi="宋体"/>
          <w:sz w:val="28"/>
        </w:rPr>
      </w:pPr>
    </w:p>
    <w:p w:rsidR="002A3933" w:rsidRPr="00E64D60" w:rsidRDefault="002A3933" w:rsidP="002A3933">
      <w:pPr>
        <w:widowControl/>
        <w:jc w:val="left"/>
        <w:rPr>
          <w:rFonts w:ascii="宋体" w:hAnsi="宋体"/>
          <w:sz w:val="28"/>
        </w:rPr>
      </w:pPr>
    </w:p>
    <w:p w:rsidR="002A3933" w:rsidRPr="00E64D60" w:rsidRDefault="002A3933" w:rsidP="002A3933">
      <w:pPr>
        <w:widowControl/>
        <w:jc w:val="left"/>
        <w:rPr>
          <w:rFonts w:ascii="宋体" w:hAnsi="宋体"/>
          <w:sz w:val="28"/>
        </w:rPr>
      </w:pPr>
    </w:p>
    <w:p w:rsidR="002A3933" w:rsidRPr="00E64D60" w:rsidRDefault="002A3933" w:rsidP="002A3933">
      <w:pPr>
        <w:widowControl/>
        <w:jc w:val="left"/>
        <w:rPr>
          <w:rFonts w:ascii="宋体" w:hAnsi="宋体"/>
          <w:sz w:val="28"/>
        </w:rPr>
      </w:pPr>
    </w:p>
    <w:p w:rsidR="002A3933" w:rsidRPr="00E64D60" w:rsidRDefault="002A3933" w:rsidP="002A3933">
      <w:pPr>
        <w:widowControl/>
        <w:jc w:val="left"/>
        <w:rPr>
          <w:rFonts w:ascii="宋体" w:hAnsi="宋体"/>
          <w:sz w:val="28"/>
        </w:rPr>
      </w:pPr>
    </w:p>
    <w:p w:rsidR="002A3933" w:rsidRPr="00E64D60" w:rsidRDefault="002A3933" w:rsidP="002A3933">
      <w:pPr>
        <w:widowControl/>
        <w:jc w:val="left"/>
        <w:rPr>
          <w:rFonts w:ascii="宋体" w:hAnsi="宋体"/>
          <w:sz w:val="28"/>
        </w:rPr>
      </w:pPr>
    </w:p>
    <w:p w:rsidR="002A3933" w:rsidRPr="00E64D60" w:rsidRDefault="002A3933" w:rsidP="002A3933">
      <w:pPr>
        <w:widowControl/>
        <w:jc w:val="left"/>
        <w:rPr>
          <w:rFonts w:ascii="宋体" w:hAnsi="宋体"/>
          <w:sz w:val="28"/>
        </w:rPr>
      </w:pPr>
    </w:p>
    <w:p w:rsidR="002A3933" w:rsidRDefault="002A3933" w:rsidP="002A3933">
      <w:pPr>
        <w:widowControl/>
        <w:jc w:val="left"/>
        <w:rPr>
          <w:rFonts w:ascii="宋体" w:hAnsi="宋体"/>
          <w:sz w:val="28"/>
        </w:rPr>
      </w:pPr>
    </w:p>
    <w:p w:rsidR="00795D4D" w:rsidRDefault="00795D4D" w:rsidP="002A3933">
      <w:pPr>
        <w:widowControl/>
        <w:jc w:val="left"/>
        <w:rPr>
          <w:rFonts w:ascii="宋体" w:hAnsi="宋体"/>
          <w:sz w:val="28"/>
        </w:rPr>
      </w:pPr>
    </w:p>
    <w:p w:rsidR="00795D4D" w:rsidRPr="00E64D60" w:rsidRDefault="00795D4D" w:rsidP="002A3933">
      <w:pPr>
        <w:widowControl/>
        <w:jc w:val="left"/>
        <w:rPr>
          <w:rFonts w:ascii="宋体" w:hAnsi="宋体"/>
          <w:sz w:val="28"/>
        </w:rPr>
      </w:pPr>
    </w:p>
    <w:p w:rsidR="00BD0F17" w:rsidRDefault="00BD0F17" w:rsidP="009B7648">
      <w:pPr>
        <w:pStyle w:val="af2"/>
        <w:spacing w:line="400" w:lineRule="exact"/>
        <w:rPr>
          <w:rFonts w:ascii="宋体" w:hAnsi="宋体"/>
        </w:rPr>
      </w:pPr>
      <w:bookmarkStart w:id="23" w:name="_Toc1613"/>
      <w:bookmarkStart w:id="24" w:name="_Toc438406270"/>
      <w:bookmarkStart w:id="25" w:name="_Toc21855"/>
      <w:bookmarkStart w:id="26" w:name="_Toc357092771"/>
      <w:bookmarkStart w:id="27" w:name="_Toc492652185"/>
    </w:p>
    <w:p w:rsidR="002A3933" w:rsidRDefault="002A3933" w:rsidP="009B7648">
      <w:pPr>
        <w:pStyle w:val="af2"/>
        <w:spacing w:line="400" w:lineRule="exact"/>
        <w:rPr>
          <w:rFonts w:ascii="宋体" w:hAnsi="宋体"/>
        </w:rPr>
      </w:pPr>
      <w:bookmarkStart w:id="28" w:name="_Toc41730649"/>
      <w:r w:rsidRPr="00E64D60">
        <w:rPr>
          <w:rFonts w:ascii="宋体" w:hAnsi="宋体" w:hint="eastAsia"/>
        </w:rPr>
        <w:t>第三部分</w:t>
      </w:r>
      <w:r w:rsidR="00A41BD4">
        <w:rPr>
          <w:rFonts w:ascii="宋体" w:hAnsi="宋体" w:hint="eastAsia"/>
        </w:rPr>
        <w:t xml:space="preserve">  </w:t>
      </w:r>
      <w:r w:rsidRPr="00E64D60">
        <w:rPr>
          <w:rFonts w:ascii="宋体" w:hAnsi="宋体" w:hint="eastAsia"/>
        </w:rPr>
        <w:t>房地产估价结果报告</w:t>
      </w:r>
      <w:bookmarkEnd w:id="23"/>
      <w:bookmarkEnd w:id="24"/>
      <w:bookmarkEnd w:id="25"/>
      <w:bookmarkEnd w:id="26"/>
      <w:bookmarkEnd w:id="27"/>
      <w:bookmarkEnd w:id="28"/>
    </w:p>
    <w:p w:rsidR="007B20D9" w:rsidRPr="007B20D9" w:rsidRDefault="007B20D9" w:rsidP="009B7648">
      <w:pPr>
        <w:spacing w:line="400" w:lineRule="exact"/>
      </w:pPr>
    </w:p>
    <w:p w:rsidR="002A3933" w:rsidRPr="00E64D60" w:rsidRDefault="002A3933" w:rsidP="00BD0F17">
      <w:pPr>
        <w:pStyle w:val="2"/>
        <w:spacing w:line="440" w:lineRule="exact"/>
        <w:ind w:firstLineChars="196" w:firstLine="551"/>
        <w:rPr>
          <w:b/>
          <w:bCs/>
        </w:rPr>
      </w:pPr>
      <w:bookmarkStart w:id="29" w:name="_Toc24740"/>
      <w:bookmarkStart w:id="30" w:name="_Toc438406271"/>
      <w:bookmarkStart w:id="31" w:name="_Toc10209"/>
      <w:bookmarkStart w:id="32" w:name="_Toc492652186"/>
      <w:bookmarkStart w:id="33" w:name="_Toc41730650"/>
      <w:r w:rsidRPr="00E64D60">
        <w:rPr>
          <w:rFonts w:hint="eastAsia"/>
          <w:b/>
          <w:bCs/>
        </w:rPr>
        <w:t>一、估价委托人</w:t>
      </w:r>
      <w:bookmarkEnd w:id="29"/>
      <w:bookmarkEnd w:id="30"/>
      <w:bookmarkEnd w:id="31"/>
      <w:bookmarkEnd w:id="32"/>
      <w:bookmarkEnd w:id="33"/>
    </w:p>
    <w:p w:rsidR="00465A38" w:rsidRDefault="002A3933" w:rsidP="00BD0F17">
      <w:pPr>
        <w:spacing w:line="440" w:lineRule="exact"/>
        <w:ind w:firstLineChars="196" w:firstLine="549"/>
        <w:rPr>
          <w:rFonts w:ascii="宋体" w:hAnsi="宋体"/>
          <w:sz w:val="28"/>
        </w:rPr>
      </w:pPr>
      <w:r w:rsidRPr="00E64D60">
        <w:rPr>
          <w:rFonts w:ascii="宋体" w:hAnsi="宋体" w:hint="eastAsia"/>
          <w:sz w:val="28"/>
        </w:rPr>
        <w:t>估价委托人：</w:t>
      </w:r>
      <w:r w:rsidR="00465A38">
        <w:rPr>
          <w:rFonts w:ascii="宋体" w:hAnsi="宋体" w:hint="eastAsia"/>
          <w:sz w:val="28"/>
        </w:rPr>
        <w:t>汕头市澄海区人民法院</w:t>
      </w:r>
      <w:bookmarkStart w:id="34" w:name="_Toc12312"/>
      <w:bookmarkStart w:id="35" w:name="_Toc438406272"/>
      <w:bookmarkStart w:id="36" w:name="_Toc13337"/>
      <w:bookmarkStart w:id="37" w:name="_Toc492652187"/>
    </w:p>
    <w:p w:rsidR="00465A38" w:rsidRPr="00465A38" w:rsidRDefault="00465A38" w:rsidP="00BD0F17">
      <w:pPr>
        <w:spacing w:line="440" w:lineRule="exact"/>
        <w:ind w:firstLineChars="196" w:firstLine="549"/>
        <w:rPr>
          <w:rFonts w:ascii="宋体" w:hAnsi="宋体"/>
          <w:sz w:val="28"/>
        </w:rPr>
      </w:pPr>
      <w:r w:rsidRPr="00465A38">
        <w:rPr>
          <w:rFonts w:ascii="宋体" w:hAnsi="宋体" w:hint="eastAsia"/>
          <w:sz w:val="28"/>
        </w:rPr>
        <w:t>地址：汕头市澄海区玉潭路</w:t>
      </w:r>
    </w:p>
    <w:p w:rsidR="002A3933" w:rsidRPr="00E64D60" w:rsidRDefault="002A3933" w:rsidP="00A17CD6">
      <w:pPr>
        <w:pStyle w:val="2"/>
        <w:spacing w:beforeLines="100" w:line="440" w:lineRule="exact"/>
        <w:ind w:firstLineChars="196" w:firstLine="551"/>
        <w:rPr>
          <w:b/>
          <w:bCs/>
        </w:rPr>
      </w:pPr>
      <w:bookmarkStart w:id="38" w:name="_Toc41730651"/>
      <w:r w:rsidRPr="00E64D60">
        <w:rPr>
          <w:rFonts w:hint="eastAsia"/>
          <w:b/>
          <w:bCs/>
        </w:rPr>
        <w:t>二、房地产估价机构</w:t>
      </w:r>
      <w:bookmarkEnd w:id="34"/>
      <w:bookmarkEnd w:id="35"/>
      <w:bookmarkEnd w:id="36"/>
      <w:bookmarkEnd w:id="37"/>
      <w:bookmarkEnd w:id="38"/>
    </w:p>
    <w:p w:rsidR="002A3933" w:rsidRPr="00E64D60" w:rsidRDefault="002A3933" w:rsidP="00BD0F17">
      <w:pPr>
        <w:spacing w:line="440" w:lineRule="exact"/>
        <w:ind w:firstLineChars="196" w:firstLine="549"/>
        <w:rPr>
          <w:rFonts w:ascii="宋体" w:hAnsi="宋体"/>
          <w:sz w:val="28"/>
        </w:rPr>
      </w:pPr>
      <w:r w:rsidRPr="00E64D60">
        <w:rPr>
          <w:rFonts w:ascii="宋体" w:hAnsi="宋体" w:hint="eastAsia"/>
          <w:sz w:val="28"/>
        </w:rPr>
        <w:t>估价方：广东昊华土地房地产与资产评估有限公司</w:t>
      </w:r>
    </w:p>
    <w:p w:rsidR="00B95E23" w:rsidRDefault="002A3933" w:rsidP="00BD0F17">
      <w:pPr>
        <w:spacing w:line="440" w:lineRule="exact"/>
        <w:ind w:firstLineChars="196" w:firstLine="549"/>
        <w:rPr>
          <w:rFonts w:ascii="宋体" w:hAnsi="宋体"/>
          <w:bCs/>
          <w:sz w:val="28"/>
        </w:rPr>
      </w:pPr>
      <w:r w:rsidRPr="00E64D60">
        <w:rPr>
          <w:rFonts w:ascii="宋体" w:hAnsi="宋体" w:hint="eastAsia"/>
          <w:bCs/>
          <w:sz w:val="28"/>
        </w:rPr>
        <w:t>法定代表人：杨健</w:t>
      </w:r>
    </w:p>
    <w:p w:rsidR="002A3933" w:rsidRPr="00E64D60" w:rsidRDefault="002A3933" w:rsidP="00BD0F17">
      <w:pPr>
        <w:spacing w:line="440" w:lineRule="exact"/>
        <w:ind w:firstLineChars="196" w:firstLine="549"/>
        <w:rPr>
          <w:rFonts w:ascii="宋体" w:hAnsi="宋体"/>
          <w:bCs/>
          <w:sz w:val="28"/>
        </w:rPr>
      </w:pPr>
      <w:r w:rsidRPr="00E64D60">
        <w:rPr>
          <w:rFonts w:ascii="宋体" w:hAnsi="宋体" w:hint="eastAsia"/>
          <w:bCs/>
          <w:sz w:val="28"/>
        </w:rPr>
        <w:t>资质等级：贰级</w:t>
      </w:r>
    </w:p>
    <w:p w:rsidR="002A3933" w:rsidRPr="00E64D60" w:rsidRDefault="002A3933" w:rsidP="00BD0F17">
      <w:pPr>
        <w:spacing w:line="440" w:lineRule="exact"/>
        <w:ind w:firstLineChars="196" w:firstLine="549"/>
        <w:rPr>
          <w:rFonts w:ascii="宋体" w:hAnsi="宋体"/>
          <w:bCs/>
          <w:sz w:val="28"/>
        </w:rPr>
      </w:pPr>
      <w:r w:rsidRPr="00E64D60">
        <w:rPr>
          <w:rFonts w:ascii="宋体" w:hAnsi="宋体" w:hint="eastAsia"/>
          <w:bCs/>
          <w:sz w:val="28"/>
        </w:rPr>
        <w:t>资质证书号：</w:t>
      </w:r>
      <w:r w:rsidR="005567F2" w:rsidRPr="008A5231">
        <w:rPr>
          <w:rFonts w:ascii="宋体" w:hAnsi="宋体" w:hint="eastAsia"/>
          <w:bCs/>
          <w:sz w:val="28"/>
        </w:rPr>
        <w:t>粤房估备字贰0400008</w:t>
      </w:r>
    </w:p>
    <w:p w:rsidR="002A3933" w:rsidRPr="00E64D60" w:rsidRDefault="002A3933" w:rsidP="00BD0F17">
      <w:pPr>
        <w:spacing w:line="440" w:lineRule="exact"/>
        <w:ind w:firstLineChars="196" w:firstLine="549"/>
        <w:rPr>
          <w:rFonts w:ascii="宋体" w:hAnsi="宋体"/>
          <w:sz w:val="28"/>
        </w:rPr>
      </w:pPr>
      <w:r w:rsidRPr="00E64D60">
        <w:rPr>
          <w:rFonts w:ascii="宋体" w:hAnsi="宋体" w:hint="eastAsia"/>
          <w:sz w:val="28"/>
        </w:rPr>
        <w:t>住址：汕头市金砂路</w:t>
      </w:r>
      <w:r w:rsidRPr="00E64D60">
        <w:rPr>
          <w:rFonts w:ascii="宋体" w:hAnsi="宋体"/>
          <w:sz w:val="28"/>
        </w:rPr>
        <w:t>122</w:t>
      </w:r>
      <w:r w:rsidRPr="00E64D60">
        <w:rPr>
          <w:rFonts w:ascii="宋体" w:hAnsi="宋体" w:hint="eastAsia"/>
          <w:sz w:val="28"/>
        </w:rPr>
        <w:t>号中信大厦</w:t>
      </w:r>
      <w:r w:rsidRPr="00E64D60">
        <w:rPr>
          <w:rFonts w:ascii="宋体" w:hAnsi="宋体"/>
          <w:sz w:val="28"/>
        </w:rPr>
        <w:t>1102</w:t>
      </w:r>
      <w:r w:rsidRPr="00E64D60">
        <w:rPr>
          <w:rFonts w:ascii="宋体" w:hAnsi="宋体" w:hint="eastAsia"/>
          <w:sz w:val="28"/>
        </w:rPr>
        <w:t>房</w:t>
      </w:r>
    </w:p>
    <w:p w:rsidR="002A3933" w:rsidRPr="00E64D60" w:rsidRDefault="002A3933" w:rsidP="00BD0F17">
      <w:pPr>
        <w:spacing w:line="440" w:lineRule="exact"/>
        <w:ind w:firstLineChars="196" w:firstLine="549"/>
        <w:rPr>
          <w:rFonts w:ascii="宋体" w:hAnsi="宋体"/>
          <w:sz w:val="28"/>
        </w:rPr>
      </w:pPr>
      <w:r w:rsidRPr="00E64D60">
        <w:rPr>
          <w:rFonts w:ascii="宋体" w:hAnsi="宋体" w:hint="eastAsia"/>
          <w:sz w:val="28"/>
        </w:rPr>
        <w:t>联系电话：</w:t>
      </w:r>
      <w:r w:rsidRPr="00E64D60">
        <w:rPr>
          <w:rFonts w:ascii="宋体" w:hAnsi="宋体"/>
          <w:sz w:val="28"/>
        </w:rPr>
        <w:t>0754-88865038   88865098</w:t>
      </w:r>
    </w:p>
    <w:p w:rsidR="002A3933" w:rsidRPr="00E64D60" w:rsidRDefault="002A3933" w:rsidP="00A17CD6">
      <w:pPr>
        <w:pStyle w:val="2"/>
        <w:spacing w:beforeLines="100" w:line="440" w:lineRule="exact"/>
        <w:ind w:firstLineChars="196" w:firstLine="551"/>
        <w:rPr>
          <w:b/>
          <w:bCs/>
        </w:rPr>
      </w:pPr>
      <w:bookmarkStart w:id="39" w:name="_Toc7075"/>
      <w:bookmarkStart w:id="40" w:name="_Toc23041"/>
      <w:bookmarkStart w:id="41" w:name="_Toc438406273"/>
      <w:bookmarkStart w:id="42" w:name="_Toc492652188"/>
      <w:bookmarkStart w:id="43" w:name="_Toc41730652"/>
      <w:r w:rsidRPr="00E64D60">
        <w:rPr>
          <w:rFonts w:hint="eastAsia"/>
          <w:b/>
          <w:bCs/>
        </w:rPr>
        <w:t>三、估价目的</w:t>
      </w:r>
      <w:bookmarkEnd w:id="39"/>
      <w:bookmarkEnd w:id="40"/>
      <w:bookmarkEnd w:id="41"/>
      <w:bookmarkEnd w:id="42"/>
      <w:bookmarkEnd w:id="43"/>
    </w:p>
    <w:p w:rsidR="002A3933" w:rsidRPr="00E64D60" w:rsidRDefault="002A3933" w:rsidP="00BD0F17">
      <w:pPr>
        <w:spacing w:line="440" w:lineRule="exact"/>
        <w:ind w:firstLineChars="196" w:firstLine="549"/>
        <w:rPr>
          <w:rFonts w:ascii="宋体" w:hAnsi="宋体"/>
          <w:sz w:val="28"/>
        </w:rPr>
      </w:pPr>
      <w:r w:rsidRPr="00E64D60">
        <w:rPr>
          <w:rFonts w:ascii="宋体" w:hAnsi="宋体" w:hint="eastAsia"/>
          <w:sz w:val="28"/>
          <w:szCs w:val="28"/>
        </w:rPr>
        <w:t>为</w:t>
      </w:r>
      <w:r w:rsidR="00465A38">
        <w:rPr>
          <w:rFonts w:ascii="宋体" w:hAnsi="宋体" w:hint="eastAsia"/>
          <w:sz w:val="28"/>
          <w:szCs w:val="28"/>
        </w:rPr>
        <w:t>汕头市澄海区人民法院</w:t>
      </w:r>
      <w:r w:rsidRPr="00E64D60">
        <w:rPr>
          <w:rFonts w:ascii="宋体" w:hAnsi="宋体" w:hint="eastAsia"/>
          <w:sz w:val="28"/>
          <w:szCs w:val="28"/>
        </w:rPr>
        <w:t>办理案件提供价值参考</w:t>
      </w:r>
      <w:r w:rsidRPr="00E64D60">
        <w:rPr>
          <w:rFonts w:ascii="宋体" w:hAnsi="宋体" w:hint="eastAsia"/>
          <w:sz w:val="28"/>
        </w:rPr>
        <w:t>。</w:t>
      </w:r>
    </w:p>
    <w:p w:rsidR="002A3933" w:rsidRPr="00E64D60" w:rsidRDefault="002A3933" w:rsidP="00A17CD6">
      <w:pPr>
        <w:pStyle w:val="2"/>
        <w:spacing w:beforeLines="100" w:line="440" w:lineRule="exact"/>
        <w:ind w:firstLineChars="196" w:firstLine="551"/>
        <w:rPr>
          <w:b/>
          <w:bCs/>
        </w:rPr>
      </w:pPr>
      <w:bookmarkStart w:id="44" w:name="_Toc14877"/>
      <w:bookmarkStart w:id="45" w:name="_Toc14441"/>
      <w:bookmarkStart w:id="46" w:name="_Toc438406274"/>
      <w:bookmarkStart w:id="47" w:name="_Toc492652189"/>
      <w:bookmarkStart w:id="48" w:name="_Toc41730653"/>
      <w:r w:rsidRPr="00E64D60">
        <w:rPr>
          <w:rFonts w:hint="eastAsia"/>
          <w:b/>
          <w:bCs/>
        </w:rPr>
        <w:t>四、估价对象</w:t>
      </w:r>
      <w:bookmarkEnd w:id="44"/>
      <w:bookmarkEnd w:id="45"/>
      <w:bookmarkEnd w:id="46"/>
      <w:bookmarkEnd w:id="47"/>
      <w:bookmarkEnd w:id="48"/>
    </w:p>
    <w:p w:rsidR="002A3933" w:rsidRDefault="0058599C" w:rsidP="00BD0F17">
      <w:pPr>
        <w:spacing w:line="440" w:lineRule="exact"/>
        <w:ind w:firstLineChars="196" w:firstLine="549"/>
        <w:rPr>
          <w:rFonts w:ascii="宋体" w:hAnsi="宋体"/>
          <w:sz w:val="28"/>
        </w:rPr>
      </w:pPr>
      <w:r>
        <w:rPr>
          <w:rFonts w:ascii="宋体" w:hAnsi="宋体" w:hint="eastAsia"/>
          <w:sz w:val="28"/>
        </w:rPr>
        <w:t>汕头市澄海区同益路南侧宜嘉名都花园4幢1104号</w:t>
      </w:r>
      <w:r w:rsidR="00465A38">
        <w:rPr>
          <w:rFonts w:ascii="宋体" w:hAnsi="宋体" w:hint="eastAsia"/>
          <w:sz w:val="28"/>
        </w:rPr>
        <w:t>房产面积</w:t>
      </w:r>
      <w:r>
        <w:rPr>
          <w:rFonts w:ascii="宋体" w:hAnsi="宋体" w:hint="eastAsia"/>
          <w:sz w:val="28"/>
        </w:rPr>
        <w:t>153.61</w:t>
      </w:r>
      <w:r w:rsidR="00465A38">
        <w:rPr>
          <w:rFonts w:ascii="宋体" w:hAnsi="宋体" w:hint="eastAsia"/>
          <w:sz w:val="28"/>
        </w:rPr>
        <w:t>㎡</w:t>
      </w:r>
      <w:r w:rsidR="002A3933" w:rsidRPr="00623155">
        <w:rPr>
          <w:rFonts w:ascii="宋体" w:hAnsi="宋体" w:hint="eastAsia"/>
          <w:sz w:val="28"/>
        </w:rPr>
        <w:t>的房地产。</w:t>
      </w:r>
    </w:p>
    <w:p w:rsidR="00FA0D59" w:rsidRPr="00FA0D59" w:rsidRDefault="00FA0D59" w:rsidP="00BD0F17">
      <w:pPr>
        <w:spacing w:line="440" w:lineRule="exact"/>
        <w:ind w:firstLineChars="196" w:firstLine="549"/>
        <w:rPr>
          <w:rFonts w:ascii="宋体"/>
          <w:color w:val="000000"/>
          <w:sz w:val="28"/>
          <w:szCs w:val="28"/>
        </w:rPr>
      </w:pPr>
      <w:r w:rsidRPr="000D378C">
        <w:rPr>
          <w:rFonts w:ascii="宋体" w:hAnsi="宋体" w:hint="eastAsia"/>
          <w:color w:val="000000"/>
          <w:sz w:val="28"/>
          <w:szCs w:val="28"/>
        </w:rPr>
        <w:t>（一）估价对象区位状况：</w:t>
      </w:r>
    </w:p>
    <w:p w:rsidR="00465A38" w:rsidRDefault="0058599C" w:rsidP="00BD0F17">
      <w:pPr>
        <w:spacing w:line="440" w:lineRule="exact"/>
        <w:ind w:firstLineChars="196" w:firstLine="549"/>
        <w:rPr>
          <w:rFonts w:ascii="宋体" w:hAnsi="宋体"/>
          <w:sz w:val="28"/>
        </w:rPr>
      </w:pPr>
      <w:bookmarkStart w:id="49" w:name="_Toc12888"/>
      <w:bookmarkStart w:id="50" w:name="_Toc23032"/>
      <w:bookmarkStart w:id="51" w:name="_Toc438406275"/>
      <w:bookmarkStart w:id="52" w:name="_Toc492652190"/>
      <w:r>
        <w:rPr>
          <w:rFonts w:ascii="宋体" w:hAnsi="宋体" w:hint="eastAsia"/>
          <w:sz w:val="28"/>
        </w:rPr>
        <w:t>宜嘉名都花园位于</w:t>
      </w:r>
      <w:r w:rsidRPr="0058599C">
        <w:rPr>
          <w:rFonts w:ascii="宋体" w:hAnsi="宋体" w:hint="eastAsia"/>
          <w:sz w:val="28"/>
        </w:rPr>
        <w:t>我市澄海区广益路与阜安路交界的东北角，所处地理位置</w:t>
      </w:r>
      <w:r>
        <w:rPr>
          <w:rFonts w:ascii="宋体" w:hAnsi="宋体" w:hint="eastAsia"/>
          <w:sz w:val="28"/>
        </w:rPr>
        <w:t>较好</w:t>
      </w:r>
      <w:r w:rsidRPr="0058599C">
        <w:rPr>
          <w:rFonts w:ascii="宋体" w:hAnsi="宋体" w:hint="eastAsia"/>
          <w:sz w:val="28"/>
        </w:rPr>
        <w:t>，交通便利，周围人口稠密，商场、银行、市场、学校等生活</w:t>
      </w:r>
      <w:r w:rsidR="00B36C1A">
        <w:rPr>
          <w:rFonts w:ascii="宋体" w:hAnsi="宋体" w:hint="eastAsia"/>
          <w:sz w:val="28"/>
        </w:rPr>
        <w:t>配套设施齐全，总占地面积75亩</w:t>
      </w:r>
      <w:r w:rsidRPr="0058599C">
        <w:rPr>
          <w:rFonts w:ascii="宋体" w:hAnsi="宋体" w:hint="eastAsia"/>
          <w:sz w:val="28"/>
        </w:rPr>
        <w:t>，总建筑面积约17万平方米，小区由25幢住宅楼组成，区内采用“地中海”设计风格布置景观，配套封闭式物业管理，总体居住环境良好</w:t>
      </w:r>
      <w:r w:rsidR="00465A38" w:rsidRPr="00D373A2">
        <w:rPr>
          <w:rFonts w:ascii="宋体" w:hAnsi="宋体" w:hint="eastAsia"/>
          <w:sz w:val="28"/>
        </w:rPr>
        <w:t>。</w:t>
      </w:r>
    </w:p>
    <w:p w:rsidR="003279D2" w:rsidRDefault="003279D2" w:rsidP="00BD0F17">
      <w:pPr>
        <w:spacing w:line="440" w:lineRule="exact"/>
        <w:ind w:firstLineChars="196" w:firstLine="549"/>
        <w:rPr>
          <w:rFonts w:ascii="宋体"/>
          <w:sz w:val="28"/>
          <w:szCs w:val="28"/>
        </w:rPr>
      </w:pPr>
      <w:r w:rsidRPr="000D378C">
        <w:rPr>
          <w:rFonts w:ascii="宋体" w:hAnsi="宋体" w:hint="eastAsia"/>
          <w:sz w:val="28"/>
          <w:szCs w:val="28"/>
        </w:rPr>
        <w:t>（二）估价对象实物状况：</w:t>
      </w:r>
    </w:p>
    <w:p w:rsidR="00465A38" w:rsidRPr="00B31EB1" w:rsidRDefault="00B36C1A" w:rsidP="00BD0F17">
      <w:pPr>
        <w:spacing w:line="440" w:lineRule="exact"/>
        <w:ind w:firstLineChars="196" w:firstLine="549"/>
        <w:rPr>
          <w:rFonts w:ascii="宋体" w:hAnsi="宋体"/>
          <w:sz w:val="28"/>
        </w:rPr>
      </w:pPr>
      <w:r>
        <w:rPr>
          <w:rFonts w:ascii="宋体" w:hAnsi="宋体" w:hint="eastAsia"/>
          <w:sz w:val="28"/>
        </w:rPr>
        <w:t>宜嘉名都花园4幢系一幢17层钢筋混凝土框架结构的住宅楼</w:t>
      </w:r>
      <w:r w:rsidR="0058599C" w:rsidRPr="0058599C">
        <w:rPr>
          <w:rFonts w:ascii="宋体" w:hAnsi="宋体" w:hint="eastAsia"/>
          <w:sz w:val="28"/>
        </w:rPr>
        <w:t>，建成于2009年</w:t>
      </w:r>
      <w:r w:rsidR="0058599C">
        <w:rPr>
          <w:rFonts w:ascii="宋体" w:hAnsi="宋体" w:hint="eastAsia"/>
          <w:sz w:val="28"/>
        </w:rPr>
        <w:t>，</w:t>
      </w:r>
      <w:r>
        <w:rPr>
          <w:rFonts w:ascii="宋体" w:hAnsi="宋体" w:hint="eastAsia"/>
          <w:sz w:val="28"/>
        </w:rPr>
        <w:t>外墙贴条形砖安装铝合金玻璃窗，外型美观</w:t>
      </w:r>
      <w:r w:rsidR="00465A38" w:rsidRPr="00B31EB1">
        <w:rPr>
          <w:rFonts w:ascii="宋体" w:hAnsi="宋体" w:hint="eastAsia"/>
          <w:sz w:val="28"/>
        </w:rPr>
        <w:t>。</w:t>
      </w:r>
    </w:p>
    <w:p w:rsidR="00ED0BA7" w:rsidRDefault="00ED0BA7" w:rsidP="00BD0F17">
      <w:pPr>
        <w:spacing w:line="440" w:lineRule="exact"/>
        <w:ind w:firstLineChars="196" w:firstLine="549"/>
        <w:rPr>
          <w:rFonts w:ascii="宋体" w:hAnsi="宋体"/>
          <w:sz w:val="28"/>
          <w:szCs w:val="28"/>
        </w:rPr>
      </w:pPr>
      <w:r>
        <w:rPr>
          <w:rFonts w:ascii="宋体" w:hAnsi="宋体" w:hint="eastAsia"/>
          <w:sz w:val="28"/>
          <w:szCs w:val="28"/>
        </w:rPr>
        <w:t>纳入本次估价范围的估价对象</w:t>
      </w:r>
      <w:r w:rsidR="0058599C">
        <w:rPr>
          <w:rFonts w:ascii="宋体" w:hAnsi="宋体" w:hint="eastAsia"/>
          <w:sz w:val="28"/>
        </w:rPr>
        <w:t>汕头市澄海区同益路南侧宜嘉名都花园4幢</w:t>
      </w:r>
      <w:r w:rsidR="00B36C1A">
        <w:rPr>
          <w:rFonts w:ascii="宋体" w:hAnsi="宋体" w:hint="eastAsia"/>
          <w:sz w:val="28"/>
        </w:rPr>
        <w:t>1104号房入户门安装不锈钢防盗门</w:t>
      </w:r>
      <w:r>
        <w:rPr>
          <w:rFonts w:ascii="宋体" w:hAnsi="宋体" w:hint="eastAsia"/>
          <w:sz w:val="28"/>
          <w:szCs w:val="28"/>
        </w:rPr>
        <w:t>，室内净高约3米，采用砖墙及胶合板隔断</w:t>
      </w:r>
      <w:r w:rsidRPr="00CE3B19">
        <w:rPr>
          <w:rFonts w:ascii="宋体" w:hAnsi="宋体" w:hint="eastAsia"/>
          <w:sz w:val="28"/>
          <w:szCs w:val="28"/>
        </w:rPr>
        <w:t>，</w:t>
      </w:r>
      <w:r>
        <w:rPr>
          <w:rFonts w:ascii="宋体" w:hAnsi="宋体" w:hint="eastAsia"/>
          <w:sz w:val="28"/>
          <w:szCs w:val="28"/>
        </w:rPr>
        <w:lastRenderedPageBreak/>
        <w:t>客厅</w:t>
      </w:r>
      <w:r w:rsidR="00AB062F">
        <w:rPr>
          <w:rFonts w:ascii="宋体" w:hAnsi="宋体" w:hint="eastAsia"/>
          <w:sz w:val="28"/>
          <w:szCs w:val="28"/>
        </w:rPr>
        <w:t>及</w:t>
      </w:r>
      <w:r>
        <w:rPr>
          <w:rFonts w:ascii="宋体" w:hAnsi="宋体" w:hint="eastAsia"/>
          <w:sz w:val="28"/>
          <w:szCs w:val="28"/>
        </w:rPr>
        <w:t>餐厅</w:t>
      </w:r>
      <w:r w:rsidR="00AB062F">
        <w:rPr>
          <w:rFonts w:ascii="宋体" w:hAnsi="宋体" w:hint="eastAsia"/>
          <w:sz w:val="28"/>
          <w:szCs w:val="28"/>
        </w:rPr>
        <w:t>地面铺地砖，</w:t>
      </w:r>
      <w:r>
        <w:rPr>
          <w:rFonts w:ascii="宋体" w:hAnsi="宋体" w:hint="eastAsia"/>
          <w:sz w:val="28"/>
          <w:szCs w:val="28"/>
        </w:rPr>
        <w:t>房间地面铺</w:t>
      </w:r>
      <w:r w:rsidR="00AB062F">
        <w:rPr>
          <w:rFonts w:ascii="宋体" w:hAnsi="宋体" w:hint="eastAsia"/>
          <w:sz w:val="28"/>
          <w:szCs w:val="28"/>
        </w:rPr>
        <w:t>强化木地板</w:t>
      </w:r>
      <w:r w:rsidRPr="00CE3B19">
        <w:rPr>
          <w:rFonts w:ascii="宋体" w:hAnsi="宋体" w:hint="eastAsia"/>
          <w:sz w:val="28"/>
          <w:szCs w:val="28"/>
        </w:rPr>
        <w:t>，</w:t>
      </w:r>
      <w:r>
        <w:rPr>
          <w:rFonts w:ascii="宋体" w:hAnsi="宋体" w:hint="eastAsia"/>
          <w:sz w:val="28"/>
          <w:szCs w:val="28"/>
        </w:rPr>
        <w:t>天棚刷白</w:t>
      </w:r>
      <w:r w:rsidR="00AB062F">
        <w:rPr>
          <w:rFonts w:ascii="宋体" w:hAnsi="宋体" w:hint="eastAsia"/>
          <w:sz w:val="28"/>
          <w:szCs w:val="28"/>
        </w:rPr>
        <w:t>色乳胶漆</w:t>
      </w:r>
      <w:r>
        <w:rPr>
          <w:rFonts w:ascii="宋体" w:hAnsi="宋体" w:hint="eastAsia"/>
          <w:sz w:val="28"/>
          <w:szCs w:val="28"/>
        </w:rPr>
        <w:t>、局部吊顶，</w:t>
      </w:r>
      <w:r w:rsidR="00AB062F">
        <w:rPr>
          <w:rFonts w:ascii="宋体" w:hAnsi="宋体" w:hint="eastAsia"/>
          <w:sz w:val="28"/>
          <w:szCs w:val="28"/>
        </w:rPr>
        <w:t>客厅墙面铺墙砖及贴墙纸，</w:t>
      </w:r>
      <w:r w:rsidR="0028245B">
        <w:rPr>
          <w:rFonts w:ascii="宋体" w:hAnsi="宋体" w:hint="eastAsia"/>
          <w:sz w:val="28"/>
          <w:szCs w:val="28"/>
        </w:rPr>
        <w:t>房间墙面贴墙纸</w:t>
      </w:r>
      <w:r>
        <w:rPr>
          <w:rFonts w:ascii="宋体" w:hAnsi="宋体" w:hint="eastAsia"/>
          <w:sz w:val="28"/>
          <w:szCs w:val="28"/>
        </w:rPr>
        <w:t>，整体装修</w:t>
      </w:r>
      <w:r w:rsidR="00AB062F">
        <w:rPr>
          <w:rFonts w:ascii="宋体" w:hAnsi="宋体" w:hint="eastAsia"/>
          <w:sz w:val="28"/>
          <w:szCs w:val="28"/>
        </w:rPr>
        <w:t>美观</w:t>
      </w:r>
      <w:r>
        <w:rPr>
          <w:rFonts w:ascii="宋体" w:hAnsi="宋体" w:hint="eastAsia"/>
          <w:sz w:val="28"/>
          <w:szCs w:val="28"/>
        </w:rPr>
        <w:t>。</w:t>
      </w:r>
      <w:r w:rsidRPr="00CE3B19">
        <w:rPr>
          <w:rFonts w:ascii="宋体" w:hAnsi="宋体" w:hint="eastAsia"/>
          <w:sz w:val="28"/>
          <w:szCs w:val="28"/>
        </w:rPr>
        <w:t>整个住宅单元水电设施配套齐全，通风、采光条件良好，居住条件理想。</w:t>
      </w:r>
    </w:p>
    <w:p w:rsidR="00B95E23" w:rsidRDefault="00B95E23" w:rsidP="00BD0F17">
      <w:pPr>
        <w:spacing w:line="440" w:lineRule="exact"/>
        <w:ind w:firstLineChars="196" w:firstLine="549"/>
        <w:rPr>
          <w:rFonts w:ascii="宋体" w:hAnsi="宋体"/>
          <w:color w:val="000000"/>
          <w:sz w:val="28"/>
          <w:szCs w:val="28"/>
        </w:rPr>
      </w:pPr>
      <w:r w:rsidRPr="000D378C">
        <w:rPr>
          <w:rFonts w:ascii="宋体" w:hAnsi="宋体" w:hint="eastAsia"/>
          <w:color w:val="000000"/>
          <w:sz w:val="28"/>
          <w:szCs w:val="28"/>
        </w:rPr>
        <w:t>（三）估价对象权益状况：</w:t>
      </w:r>
    </w:p>
    <w:p w:rsidR="00ED0BA7" w:rsidRDefault="00ED0BA7" w:rsidP="00BD0F17">
      <w:pPr>
        <w:numPr>
          <w:ilvl w:val="0"/>
          <w:numId w:val="25"/>
        </w:numPr>
        <w:spacing w:line="440" w:lineRule="exact"/>
        <w:rPr>
          <w:rFonts w:ascii="宋体" w:hAnsi="宋体"/>
          <w:color w:val="000000"/>
          <w:sz w:val="28"/>
          <w:szCs w:val="28"/>
        </w:rPr>
      </w:pPr>
      <w:r w:rsidRPr="00F355DB">
        <w:rPr>
          <w:rFonts w:ascii="宋体" w:hAnsi="宋体" w:hint="eastAsia"/>
          <w:color w:val="000000"/>
          <w:sz w:val="28"/>
          <w:szCs w:val="28"/>
        </w:rPr>
        <w:t>据《不动产产权情况表》（</w:t>
      </w:r>
      <w:r>
        <w:rPr>
          <w:rFonts w:ascii="宋体" w:hAnsi="宋体" w:hint="eastAsia"/>
          <w:color w:val="000000"/>
          <w:sz w:val="28"/>
          <w:szCs w:val="28"/>
        </w:rPr>
        <w:t>受理编号：CH201</w:t>
      </w:r>
      <w:r w:rsidR="00AB062F">
        <w:rPr>
          <w:rFonts w:ascii="宋体" w:hAnsi="宋体" w:hint="eastAsia"/>
          <w:color w:val="000000"/>
          <w:sz w:val="28"/>
          <w:szCs w:val="28"/>
        </w:rPr>
        <w:t>3032830001</w:t>
      </w:r>
      <w:r>
        <w:rPr>
          <w:rFonts w:ascii="宋体" w:hAnsi="宋体" w:hint="eastAsia"/>
          <w:color w:val="000000"/>
          <w:sz w:val="28"/>
          <w:szCs w:val="28"/>
        </w:rPr>
        <w:t>）记载</w:t>
      </w:r>
      <w:r w:rsidRPr="00F355DB">
        <w:rPr>
          <w:rFonts w:ascii="宋体" w:hAnsi="宋体" w:hint="eastAsia"/>
          <w:color w:val="000000"/>
          <w:sz w:val="28"/>
          <w:szCs w:val="28"/>
        </w:rPr>
        <w:t>：</w:t>
      </w:r>
    </w:p>
    <w:p w:rsidR="00F237C3" w:rsidRDefault="00F237C3" w:rsidP="00BD0F17">
      <w:pPr>
        <w:spacing w:line="440" w:lineRule="exact"/>
        <w:ind w:left="549"/>
        <w:rPr>
          <w:rFonts w:ascii="宋体" w:hAnsi="宋体"/>
          <w:sz w:val="28"/>
        </w:rPr>
      </w:pPr>
      <w:r>
        <w:rPr>
          <w:rFonts w:ascii="宋体" w:hAnsi="宋体" w:hint="eastAsia"/>
          <w:sz w:val="28"/>
        </w:rPr>
        <w:t>不动产基本情况如下表所示：</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126"/>
        <w:gridCol w:w="1701"/>
        <w:gridCol w:w="3814"/>
      </w:tblGrid>
      <w:tr w:rsidR="00F237C3" w:rsidRPr="00416954" w:rsidTr="008744D9">
        <w:trPr>
          <w:jc w:val="center"/>
        </w:trPr>
        <w:tc>
          <w:tcPr>
            <w:tcW w:w="1843" w:type="dxa"/>
          </w:tcPr>
          <w:p w:rsidR="00F237C3" w:rsidRPr="00416954" w:rsidRDefault="00AB062F" w:rsidP="009B7648">
            <w:pPr>
              <w:spacing w:line="400" w:lineRule="exact"/>
              <w:rPr>
                <w:rFonts w:ascii="宋体" w:hAnsi="宋体"/>
                <w:sz w:val="24"/>
                <w:szCs w:val="24"/>
              </w:rPr>
            </w:pPr>
            <w:r>
              <w:rPr>
                <w:rFonts w:ascii="宋体" w:hAnsi="宋体" w:hint="eastAsia"/>
                <w:sz w:val="24"/>
                <w:szCs w:val="24"/>
              </w:rPr>
              <w:t>权利人</w:t>
            </w:r>
          </w:p>
        </w:tc>
        <w:tc>
          <w:tcPr>
            <w:tcW w:w="2126" w:type="dxa"/>
          </w:tcPr>
          <w:p w:rsidR="00F237C3" w:rsidRPr="00416954" w:rsidRDefault="00AB062F" w:rsidP="009B7648">
            <w:pPr>
              <w:spacing w:line="400" w:lineRule="exact"/>
              <w:jc w:val="center"/>
              <w:rPr>
                <w:rFonts w:ascii="宋体" w:hAnsi="宋体"/>
                <w:sz w:val="24"/>
                <w:szCs w:val="24"/>
              </w:rPr>
            </w:pPr>
            <w:r>
              <w:rPr>
                <w:rFonts w:ascii="宋体" w:hAnsi="宋体" w:hint="eastAsia"/>
                <w:sz w:val="24"/>
                <w:szCs w:val="24"/>
              </w:rPr>
              <w:t>田志勇</w:t>
            </w:r>
          </w:p>
        </w:tc>
        <w:tc>
          <w:tcPr>
            <w:tcW w:w="1701" w:type="dxa"/>
          </w:tcPr>
          <w:p w:rsidR="00F237C3" w:rsidRPr="00416954" w:rsidRDefault="00C2231B" w:rsidP="009B7648">
            <w:pPr>
              <w:spacing w:line="400" w:lineRule="exact"/>
              <w:jc w:val="left"/>
              <w:rPr>
                <w:rFonts w:ascii="宋体" w:hAnsi="宋体"/>
                <w:sz w:val="24"/>
                <w:szCs w:val="24"/>
              </w:rPr>
            </w:pPr>
            <w:r>
              <w:rPr>
                <w:rFonts w:ascii="宋体" w:hAnsi="宋体" w:hint="eastAsia"/>
                <w:sz w:val="24"/>
                <w:szCs w:val="24"/>
              </w:rPr>
              <w:t>权证号</w:t>
            </w:r>
          </w:p>
        </w:tc>
        <w:tc>
          <w:tcPr>
            <w:tcW w:w="3814" w:type="dxa"/>
          </w:tcPr>
          <w:p w:rsidR="00F237C3" w:rsidRPr="00416954" w:rsidRDefault="00AB062F" w:rsidP="009B7648">
            <w:pPr>
              <w:spacing w:line="400" w:lineRule="exact"/>
              <w:jc w:val="center"/>
              <w:rPr>
                <w:rFonts w:ascii="宋体" w:hAnsi="宋体"/>
                <w:sz w:val="24"/>
                <w:szCs w:val="24"/>
              </w:rPr>
            </w:pPr>
            <w:r>
              <w:rPr>
                <w:rFonts w:ascii="宋体" w:hAnsi="宋体" w:hint="eastAsia"/>
                <w:sz w:val="24"/>
                <w:szCs w:val="24"/>
              </w:rPr>
              <w:t>粤房地权证澄字第2000141727号</w:t>
            </w:r>
          </w:p>
        </w:tc>
      </w:tr>
      <w:tr w:rsidR="00ED0BA7" w:rsidRPr="00416954" w:rsidTr="008744D9">
        <w:trPr>
          <w:jc w:val="center"/>
        </w:trPr>
        <w:tc>
          <w:tcPr>
            <w:tcW w:w="1843" w:type="dxa"/>
          </w:tcPr>
          <w:p w:rsidR="00ED0BA7" w:rsidRPr="00416954" w:rsidRDefault="00ED0BA7" w:rsidP="009B7648">
            <w:pPr>
              <w:spacing w:line="400" w:lineRule="exact"/>
              <w:rPr>
                <w:rFonts w:ascii="宋体" w:hAnsi="宋体"/>
                <w:sz w:val="24"/>
                <w:szCs w:val="24"/>
              </w:rPr>
            </w:pPr>
            <w:r w:rsidRPr="00416954">
              <w:rPr>
                <w:rFonts w:ascii="宋体" w:hAnsi="宋体" w:hint="eastAsia"/>
                <w:sz w:val="24"/>
                <w:szCs w:val="24"/>
              </w:rPr>
              <w:t>房产面积</w:t>
            </w:r>
          </w:p>
        </w:tc>
        <w:tc>
          <w:tcPr>
            <w:tcW w:w="2126" w:type="dxa"/>
          </w:tcPr>
          <w:p w:rsidR="00ED0BA7" w:rsidRPr="00416954" w:rsidRDefault="0058599C" w:rsidP="009B7648">
            <w:pPr>
              <w:spacing w:line="400" w:lineRule="exact"/>
              <w:jc w:val="center"/>
              <w:rPr>
                <w:rFonts w:ascii="宋体" w:hAnsi="宋体"/>
                <w:sz w:val="24"/>
                <w:szCs w:val="24"/>
              </w:rPr>
            </w:pPr>
            <w:r>
              <w:rPr>
                <w:rFonts w:ascii="宋体" w:hAnsi="宋体" w:hint="eastAsia"/>
                <w:sz w:val="24"/>
                <w:szCs w:val="24"/>
              </w:rPr>
              <w:t>153.61</w:t>
            </w:r>
            <w:r w:rsidR="00ED0BA7" w:rsidRPr="00416954">
              <w:rPr>
                <w:rFonts w:ascii="宋体" w:hAnsi="宋体" w:hint="eastAsia"/>
                <w:sz w:val="24"/>
                <w:szCs w:val="24"/>
              </w:rPr>
              <w:t>㎡</w:t>
            </w:r>
          </w:p>
        </w:tc>
        <w:tc>
          <w:tcPr>
            <w:tcW w:w="1701" w:type="dxa"/>
          </w:tcPr>
          <w:p w:rsidR="00ED0BA7" w:rsidRPr="00416954" w:rsidRDefault="00ED0BA7" w:rsidP="009B7648">
            <w:pPr>
              <w:spacing w:line="400" w:lineRule="exact"/>
              <w:jc w:val="left"/>
              <w:rPr>
                <w:rFonts w:ascii="宋体" w:hAnsi="宋体"/>
                <w:sz w:val="24"/>
                <w:szCs w:val="24"/>
              </w:rPr>
            </w:pPr>
            <w:r w:rsidRPr="00416954">
              <w:rPr>
                <w:rFonts w:ascii="宋体" w:hAnsi="宋体" w:hint="eastAsia"/>
                <w:sz w:val="24"/>
                <w:szCs w:val="24"/>
              </w:rPr>
              <w:t>土地性质</w:t>
            </w:r>
          </w:p>
        </w:tc>
        <w:tc>
          <w:tcPr>
            <w:tcW w:w="3814" w:type="dxa"/>
          </w:tcPr>
          <w:p w:rsidR="00ED0BA7" w:rsidRPr="00416954" w:rsidRDefault="00ED0BA7" w:rsidP="009B7648">
            <w:pPr>
              <w:spacing w:line="400" w:lineRule="exact"/>
              <w:jc w:val="center"/>
              <w:rPr>
                <w:rFonts w:ascii="宋体" w:hAnsi="宋体"/>
                <w:sz w:val="24"/>
                <w:szCs w:val="24"/>
              </w:rPr>
            </w:pPr>
            <w:r w:rsidRPr="00416954">
              <w:rPr>
                <w:rFonts w:ascii="宋体" w:hAnsi="宋体" w:hint="eastAsia"/>
                <w:sz w:val="24"/>
                <w:szCs w:val="24"/>
              </w:rPr>
              <w:t>国有建设用地使用权</w:t>
            </w:r>
          </w:p>
        </w:tc>
      </w:tr>
      <w:tr w:rsidR="00ED0BA7" w:rsidRPr="00416954" w:rsidTr="008744D9">
        <w:trPr>
          <w:jc w:val="center"/>
        </w:trPr>
        <w:tc>
          <w:tcPr>
            <w:tcW w:w="1843" w:type="dxa"/>
          </w:tcPr>
          <w:p w:rsidR="00ED0BA7" w:rsidRPr="00416954" w:rsidRDefault="00ED0BA7" w:rsidP="009B7648">
            <w:pPr>
              <w:spacing w:line="400" w:lineRule="exact"/>
              <w:rPr>
                <w:rFonts w:ascii="宋体" w:hAnsi="宋体"/>
                <w:sz w:val="24"/>
                <w:szCs w:val="24"/>
              </w:rPr>
            </w:pPr>
            <w:r w:rsidRPr="00416954">
              <w:rPr>
                <w:rFonts w:ascii="宋体" w:hAnsi="宋体" w:hint="eastAsia"/>
                <w:sz w:val="24"/>
                <w:szCs w:val="24"/>
              </w:rPr>
              <w:t>房屋取得方式</w:t>
            </w:r>
          </w:p>
        </w:tc>
        <w:tc>
          <w:tcPr>
            <w:tcW w:w="2126" w:type="dxa"/>
          </w:tcPr>
          <w:p w:rsidR="00ED0BA7" w:rsidRPr="00416954" w:rsidRDefault="0024629E" w:rsidP="009B7648">
            <w:pPr>
              <w:spacing w:line="400" w:lineRule="exact"/>
              <w:jc w:val="center"/>
              <w:rPr>
                <w:rFonts w:ascii="宋体" w:hAnsi="宋体"/>
                <w:sz w:val="24"/>
                <w:szCs w:val="24"/>
              </w:rPr>
            </w:pPr>
            <w:r w:rsidRPr="0024629E">
              <w:rPr>
                <w:rFonts w:ascii="宋体" w:hAnsi="宋体" w:hint="eastAsia"/>
                <w:sz w:val="18"/>
                <w:szCs w:val="24"/>
              </w:rPr>
              <w:t>2008年向广东宜华房地产开发有限公司2008年向广东宜华房地产开发有限公司购买</w:t>
            </w:r>
          </w:p>
        </w:tc>
        <w:tc>
          <w:tcPr>
            <w:tcW w:w="1701" w:type="dxa"/>
          </w:tcPr>
          <w:p w:rsidR="00ED0BA7" w:rsidRPr="00416954" w:rsidRDefault="00ED0BA7" w:rsidP="009B7648">
            <w:pPr>
              <w:spacing w:line="400" w:lineRule="exact"/>
              <w:jc w:val="left"/>
              <w:rPr>
                <w:rFonts w:ascii="宋体" w:hAnsi="宋体"/>
                <w:sz w:val="24"/>
                <w:szCs w:val="24"/>
              </w:rPr>
            </w:pPr>
            <w:r w:rsidRPr="00416954">
              <w:rPr>
                <w:rFonts w:ascii="宋体" w:hAnsi="宋体" w:hint="eastAsia"/>
                <w:sz w:val="24"/>
                <w:szCs w:val="24"/>
              </w:rPr>
              <w:t>土地终止日期</w:t>
            </w:r>
          </w:p>
        </w:tc>
        <w:tc>
          <w:tcPr>
            <w:tcW w:w="3814" w:type="dxa"/>
          </w:tcPr>
          <w:p w:rsidR="00ED0BA7" w:rsidRPr="00416954" w:rsidRDefault="00AB062F" w:rsidP="009B7648">
            <w:pPr>
              <w:spacing w:line="400" w:lineRule="exact"/>
              <w:jc w:val="center"/>
              <w:rPr>
                <w:rFonts w:ascii="宋体" w:hAnsi="宋体"/>
                <w:sz w:val="24"/>
                <w:szCs w:val="24"/>
              </w:rPr>
            </w:pPr>
            <w:r>
              <w:rPr>
                <w:rFonts w:ascii="宋体" w:hAnsi="宋体" w:hint="eastAsia"/>
                <w:sz w:val="24"/>
                <w:szCs w:val="24"/>
              </w:rPr>
              <w:t>2071年11月13日</w:t>
            </w:r>
          </w:p>
        </w:tc>
      </w:tr>
      <w:tr w:rsidR="00ED0BA7" w:rsidRPr="00416954" w:rsidTr="008744D9">
        <w:trPr>
          <w:jc w:val="center"/>
        </w:trPr>
        <w:tc>
          <w:tcPr>
            <w:tcW w:w="1843" w:type="dxa"/>
          </w:tcPr>
          <w:p w:rsidR="00ED0BA7" w:rsidRPr="00416954" w:rsidRDefault="0028245B" w:rsidP="009B7648">
            <w:pPr>
              <w:spacing w:line="400" w:lineRule="exact"/>
              <w:rPr>
                <w:rFonts w:ascii="宋体" w:hAnsi="宋体"/>
                <w:sz w:val="24"/>
                <w:szCs w:val="24"/>
              </w:rPr>
            </w:pPr>
            <w:r>
              <w:rPr>
                <w:rFonts w:ascii="宋体" w:hAnsi="宋体" w:hint="eastAsia"/>
                <w:sz w:val="24"/>
                <w:szCs w:val="24"/>
              </w:rPr>
              <w:t>房屋用途</w:t>
            </w:r>
          </w:p>
        </w:tc>
        <w:tc>
          <w:tcPr>
            <w:tcW w:w="2126" w:type="dxa"/>
          </w:tcPr>
          <w:p w:rsidR="00ED0BA7" w:rsidRPr="00416954" w:rsidRDefault="0028245B" w:rsidP="009B7648">
            <w:pPr>
              <w:spacing w:line="400" w:lineRule="exact"/>
              <w:jc w:val="center"/>
              <w:rPr>
                <w:rFonts w:ascii="宋体" w:hAnsi="宋体"/>
                <w:sz w:val="24"/>
                <w:szCs w:val="24"/>
              </w:rPr>
            </w:pPr>
            <w:r>
              <w:rPr>
                <w:rFonts w:ascii="宋体" w:hAnsi="宋体" w:hint="eastAsia"/>
                <w:sz w:val="24"/>
                <w:szCs w:val="24"/>
              </w:rPr>
              <w:t>住宅</w:t>
            </w:r>
          </w:p>
        </w:tc>
        <w:tc>
          <w:tcPr>
            <w:tcW w:w="1701" w:type="dxa"/>
          </w:tcPr>
          <w:p w:rsidR="00ED0BA7" w:rsidRPr="00416954" w:rsidRDefault="00ED0BA7" w:rsidP="009B7648">
            <w:pPr>
              <w:spacing w:line="400" w:lineRule="exact"/>
              <w:jc w:val="left"/>
              <w:rPr>
                <w:rFonts w:ascii="宋体" w:hAnsi="宋体"/>
                <w:sz w:val="24"/>
                <w:szCs w:val="24"/>
              </w:rPr>
            </w:pPr>
            <w:r w:rsidRPr="00416954">
              <w:rPr>
                <w:rFonts w:ascii="宋体" w:hAnsi="宋体" w:hint="eastAsia"/>
                <w:sz w:val="24"/>
                <w:szCs w:val="24"/>
              </w:rPr>
              <w:t>土地来源</w:t>
            </w:r>
          </w:p>
        </w:tc>
        <w:tc>
          <w:tcPr>
            <w:tcW w:w="3814" w:type="dxa"/>
          </w:tcPr>
          <w:p w:rsidR="00ED0BA7" w:rsidRPr="00416954" w:rsidRDefault="00ED0BA7" w:rsidP="009B7648">
            <w:pPr>
              <w:spacing w:line="400" w:lineRule="exact"/>
              <w:jc w:val="center"/>
              <w:rPr>
                <w:rFonts w:ascii="宋体" w:hAnsi="宋体"/>
                <w:sz w:val="24"/>
                <w:szCs w:val="24"/>
              </w:rPr>
            </w:pPr>
            <w:r w:rsidRPr="00416954">
              <w:rPr>
                <w:rFonts w:ascii="宋体" w:hAnsi="宋体" w:hint="eastAsia"/>
                <w:sz w:val="24"/>
                <w:szCs w:val="24"/>
              </w:rPr>
              <w:t>出让</w:t>
            </w:r>
          </w:p>
        </w:tc>
      </w:tr>
      <w:tr w:rsidR="00ED0BA7" w:rsidRPr="00416954" w:rsidTr="008744D9">
        <w:trPr>
          <w:jc w:val="center"/>
        </w:trPr>
        <w:tc>
          <w:tcPr>
            <w:tcW w:w="1843" w:type="dxa"/>
          </w:tcPr>
          <w:p w:rsidR="00ED0BA7" w:rsidRPr="00416954" w:rsidRDefault="00ED0BA7" w:rsidP="009B7648">
            <w:pPr>
              <w:spacing w:line="400" w:lineRule="exact"/>
              <w:rPr>
                <w:rFonts w:ascii="宋体" w:hAnsi="宋体"/>
                <w:sz w:val="24"/>
                <w:szCs w:val="24"/>
              </w:rPr>
            </w:pPr>
            <w:r w:rsidRPr="00416954">
              <w:rPr>
                <w:rFonts w:ascii="宋体" w:hAnsi="宋体" w:hint="eastAsia"/>
                <w:sz w:val="24"/>
                <w:szCs w:val="24"/>
              </w:rPr>
              <w:t>分摊用地面积</w:t>
            </w:r>
          </w:p>
        </w:tc>
        <w:tc>
          <w:tcPr>
            <w:tcW w:w="2126" w:type="dxa"/>
          </w:tcPr>
          <w:p w:rsidR="00ED0BA7" w:rsidRPr="00416954" w:rsidRDefault="00AB062F" w:rsidP="009B7648">
            <w:pPr>
              <w:spacing w:line="400" w:lineRule="exact"/>
              <w:jc w:val="center"/>
              <w:rPr>
                <w:rFonts w:ascii="宋体" w:hAnsi="宋体"/>
                <w:sz w:val="24"/>
                <w:szCs w:val="24"/>
              </w:rPr>
            </w:pPr>
            <w:r>
              <w:rPr>
                <w:rFonts w:ascii="宋体" w:hAnsi="宋体" w:hint="eastAsia"/>
                <w:sz w:val="24"/>
                <w:szCs w:val="24"/>
              </w:rPr>
              <w:t>31.7</w:t>
            </w:r>
            <w:r w:rsidR="00ED0BA7" w:rsidRPr="00416954">
              <w:rPr>
                <w:rFonts w:ascii="宋体" w:hAnsi="宋体" w:hint="eastAsia"/>
                <w:sz w:val="24"/>
                <w:szCs w:val="24"/>
              </w:rPr>
              <w:t>㎡</w:t>
            </w:r>
          </w:p>
        </w:tc>
        <w:tc>
          <w:tcPr>
            <w:tcW w:w="1701" w:type="dxa"/>
          </w:tcPr>
          <w:p w:rsidR="00ED0BA7" w:rsidRPr="00416954" w:rsidRDefault="00ED0BA7" w:rsidP="009B7648">
            <w:pPr>
              <w:spacing w:line="400" w:lineRule="exact"/>
              <w:jc w:val="left"/>
              <w:rPr>
                <w:rFonts w:ascii="宋体" w:hAnsi="宋体"/>
                <w:sz w:val="24"/>
                <w:szCs w:val="24"/>
              </w:rPr>
            </w:pPr>
            <w:r w:rsidRPr="00416954">
              <w:rPr>
                <w:rFonts w:ascii="宋体" w:hAnsi="宋体" w:hint="eastAsia"/>
                <w:sz w:val="24"/>
                <w:szCs w:val="24"/>
              </w:rPr>
              <w:t>土地用途</w:t>
            </w:r>
          </w:p>
        </w:tc>
        <w:tc>
          <w:tcPr>
            <w:tcW w:w="3814" w:type="dxa"/>
          </w:tcPr>
          <w:p w:rsidR="00ED0BA7" w:rsidRPr="00416954" w:rsidRDefault="00ED0BA7" w:rsidP="009B7648">
            <w:pPr>
              <w:spacing w:line="400" w:lineRule="exact"/>
              <w:jc w:val="center"/>
              <w:rPr>
                <w:rFonts w:ascii="宋体" w:hAnsi="宋体"/>
                <w:sz w:val="24"/>
                <w:szCs w:val="24"/>
              </w:rPr>
            </w:pPr>
            <w:r>
              <w:rPr>
                <w:rFonts w:ascii="宋体" w:hAnsi="宋体" w:hint="eastAsia"/>
                <w:sz w:val="24"/>
                <w:szCs w:val="24"/>
              </w:rPr>
              <w:t>商住</w:t>
            </w:r>
          </w:p>
        </w:tc>
      </w:tr>
    </w:tbl>
    <w:p w:rsidR="001E43BB" w:rsidRDefault="00F237C3" w:rsidP="00BD0F17">
      <w:pPr>
        <w:numPr>
          <w:ilvl w:val="0"/>
          <w:numId w:val="25"/>
        </w:numPr>
        <w:spacing w:line="440" w:lineRule="exact"/>
        <w:rPr>
          <w:rFonts w:ascii="宋体" w:hAnsi="宋体"/>
          <w:sz w:val="28"/>
        </w:rPr>
      </w:pPr>
      <w:r>
        <w:rPr>
          <w:rFonts w:ascii="宋体" w:hAnsi="宋体" w:hint="eastAsia"/>
          <w:sz w:val="28"/>
        </w:rPr>
        <w:t>查封情况如下表所示：</w:t>
      </w:r>
    </w:p>
    <w:p w:rsidR="00ED0BA7" w:rsidRDefault="00ED0BA7" w:rsidP="00BD0F17">
      <w:pPr>
        <w:spacing w:line="440" w:lineRule="exact"/>
        <w:ind w:firstLineChars="150" w:firstLine="420"/>
        <w:rPr>
          <w:rFonts w:ascii="宋体" w:hAnsi="宋体"/>
          <w:sz w:val="28"/>
        </w:rPr>
      </w:pPr>
      <w:r>
        <w:rPr>
          <w:rFonts w:ascii="宋体" w:hAnsi="宋体" w:hint="eastAsia"/>
          <w:sz w:val="28"/>
        </w:rPr>
        <w:t>据广东省汕头市澄海区人民法院</w:t>
      </w:r>
      <w:r w:rsidR="00AB062F">
        <w:rPr>
          <w:rFonts w:ascii="宋体" w:hAnsi="宋体" w:hint="eastAsia"/>
          <w:sz w:val="28"/>
        </w:rPr>
        <w:t>《民事裁定书》</w:t>
      </w:r>
      <w:r>
        <w:rPr>
          <w:rFonts w:ascii="宋体" w:hAnsi="宋体" w:hint="eastAsia"/>
          <w:sz w:val="28"/>
        </w:rPr>
        <w:t>[</w:t>
      </w:r>
      <w:r w:rsidR="00AB062F">
        <w:rPr>
          <w:rFonts w:ascii="宋体" w:hAnsi="宋体" w:hint="eastAsia"/>
          <w:sz w:val="28"/>
        </w:rPr>
        <w:t>(2016)粤0515民初1306号之一</w:t>
      </w:r>
      <w:r>
        <w:rPr>
          <w:rFonts w:ascii="宋体" w:hAnsi="宋体" w:hint="eastAsia"/>
          <w:sz w:val="28"/>
        </w:rPr>
        <w:t>]记载“</w:t>
      </w:r>
      <w:r>
        <w:rPr>
          <w:rFonts w:ascii="宋体" w:hAnsi="宋体"/>
          <w:sz w:val="28"/>
        </w:rPr>
        <w:t>……</w:t>
      </w:r>
      <w:r w:rsidR="008C7D99">
        <w:rPr>
          <w:rFonts w:ascii="宋体" w:hAnsi="宋体" w:hint="eastAsia"/>
          <w:sz w:val="28"/>
        </w:rPr>
        <w:t>查封被申请人</w:t>
      </w:r>
      <w:r w:rsidR="00AB062F">
        <w:rPr>
          <w:rFonts w:ascii="宋体" w:hAnsi="宋体" w:hint="eastAsia"/>
          <w:sz w:val="28"/>
        </w:rPr>
        <w:t>田志勇</w:t>
      </w:r>
      <w:r>
        <w:rPr>
          <w:rFonts w:ascii="宋体" w:hAnsi="宋体" w:hint="eastAsia"/>
          <w:sz w:val="28"/>
        </w:rPr>
        <w:t>名下</w:t>
      </w:r>
      <w:r w:rsidR="008C7D99">
        <w:rPr>
          <w:rFonts w:ascii="宋体" w:hAnsi="宋体" w:hint="eastAsia"/>
          <w:sz w:val="28"/>
        </w:rPr>
        <w:t>的</w:t>
      </w:r>
      <w:r>
        <w:rPr>
          <w:rFonts w:ascii="宋体" w:hAnsi="宋体" w:hint="eastAsia"/>
          <w:sz w:val="28"/>
        </w:rPr>
        <w:t>位于</w:t>
      </w:r>
      <w:r w:rsidR="008C7D99" w:rsidRPr="008C7D99">
        <w:rPr>
          <w:rFonts w:ascii="宋体" w:hAnsi="宋体" w:hint="eastAsia"/>
          <w:sz w:val="28"/>
        </w:rPr>
        <w:t>汕头市澄海区同益路南侧宜嘉名都4</w:t>
      </w:r>
      <w:r w:rsidR="00B1562F">
        <w:rPr>
          <w:rFonts w:ascii="宋体" w:hAnsi="宋体" w:hint="eastAsia"/>
          <w:sz w:val="28"/>
        </w:rPr>
        <w:t>栋</w:t>
      </w:r>
      <w:r w:rsidR="008C7D99" w:rsidRPr="008C7D99">
        <w:rPr>
          <w:rFonts w:ascii="宋体" w:hAnsi="宋体" w:hint="eastAsia"/>
          <w:sz w:val="28"/>
        </w:rPr>
        <w:t>1104号</w:t>
      </w:r>
      <w:r w:rsidR="008C7D99">
        <w:rPr>
          <w:rFonts w:ascii="宋体" w:hAnsi="宋体" w:hint="eastAsia"/>
          <w:sz w:val="28"/>
        </w:rPr>
        <w:t>房产（证号列</w:t>
      </w:r>
      <w:r>
        <w:rPr>
          <w:rFonts w:ascii="宋体" w:hAnsi="宋体" w:hint="eastAsia"/>
          <w:sz w:val="28"/>
        </w:rPr>
        <w:t>：</w:t>
      </w:r>
      <w:r w:rsidR="00AB062F">
        <w:rPr>
          <w:rFonts w:ascii="宋体" w:hAnsi="宋体" w:hint="eastAsia"/>
          <w:sz w:val="28"/>
        </w:rPr>
        <w:t>粤房地权证澄字第2000141727号</w:t>
      </w:r>
      <w:r w:rsidR="008C7D99">
        <w:rPr>
          <w:rFonts w:ascii="宋体" w:hAnsi="宋体" w:hint="eastAsia"/>
          <w:sz w:val="28"/>
        </w:rPr>
        <w:t>）1套</w:t>
      </w:r>
      <w:r>
        <w:rPr>
          <w:rFonts w:ascii="宋体" w:hAnsi="宋体" w:hint="eastAsia"/>
          <w:sz w:val="28"/>
        </w:rPr>
        <w:t>，</w:t>
      </w:r>
      <w:r w:rsidR="008C7D99">
        <w:rPr>
          <w:rFonts w:ascii="宋体" w:hAnsi="宋体" w:hint="eastAsia"/>
          <w:sz w:val="28"/>
        </w:rPr>
        <w:t>查封限额1000000元。</w:t>
      </w:r>
      <w:r>
        <w:rPr>
          <w:rFonts w:ascii="宋体" w:hAnsi="宋体" w:hint="eastAsia"/>
          <w:sz w:val="28"/>
        </w:rPr>
        <w:t>”</w:t>
      </w:r>
      <w:r w:rsidR="00EA3FC2">
        <w:rPr>
          <w:rFonts w:ascii="宋体" w:hAnsi="宋体" w:hint="eastAsia"/>
          <w:sz w:val="28"/>
        </w:rPr>
        <w:t>。</w:t>
      </w:r>
    </w:p>
    <w:p w:rsidR="002A3933" w:rsidRPr="00E64D60" w:rsidRDefault="002A3933" w:rsidP="00A17CD6">
      <w:pPr>
        <w:pStyle w:val="2"/>
        <w:spacing w:beforeLines="100" w:line="440" w:lineRule="exact"/>
        <w:ind w:firstLineChars="196" w:firstLine="551"/>
        <w:rPr>
          <w:b/>
          <w:bCs/>
        </w:rPr>
      </w:pPr>
      <w:bookmarkStart w:id="53" w:name="_Toc41730654"/>
      <w:r w:rsidRPr="00E64D60">
        <w:rPr>
          <w:rFonts w:hint="eastAsia"/>
          <w:b/>
          <w:bCs/>
        </w:rPr>
        <w:t>五、价值时点</w:t>
      </w:r>
      <w:bookmarkEnd w:id="49"/>
      <w:bookmarkEnd w:id="50"/>
      <w:bookmarkEnd w:id="51"/>
      <w:bookmarkEnd w:id="52"/>
      <w:bookmarkEnd w:id="53"/>
    </w:p>
    <w:p w:rsidR="002A3933" w:rsidRPr="00E64D60" w:rsidRDefault="0058599C" w:rsidP="00BD0F17">
      <w:pPr>
        <w:spacing w:line="440" w:lineRule="exact"/>
        <w:ind w:firstLineChars="196" w:firstLine="549"/>
        <w:rPr>
          <w:rFonts w:ascii="宋体" w:hAnsi="宋体"/>
          <w:sz w:val="28"/>
        </w:rPr>
      </w:pPr>
      <w:r>
        <w:rPr>
          <w:rFonts w:ascii="宋体" w:hAnsi="宋体"/>
          <w:sz w:val="28"/>
        </w:rPr>
        <w:t>2020年5月18日</w:t>
      </w:r>
      <w:r w:rsidR="0024629E">
        <w:rPr>
          <w:rFonts w:ascii="宋体" w:hAnsi="宋体" w:hint="eastAsia"/>
          <w:sz w:val="28"/>
        </w:rPr>
        <w:t>，</w:t>
      </w:r>
      <w:r w:rsidR="002A3933" w:rsidRPr="00E64D60">
        <w:rPr>
          <w:rFonts w:ascii="宋体" w:hAnsi="宋体" w:hint="eastAsia"/>
          <w:sz w:val="28"/>
        </w:rPr>
        <w:t>以实地查勘日期确立价值时点，以明确估价对象实物状况和权益状况。</w:t>
      </w:r>
    </w:p>
    <w:p w:rsidR="002A3933" w:rsidRPr="00E64D60" w:rsidRDefault="002A3933" w:rsidP="00A17CD6">
      <w:pPr>
        <w:pStyle w:val="2"/>
        <w:spacing w:beforeLines="100" w:line="440" w:lineRule="exact"/>
        <w:ind w:firstLineChars="196" w:firstLine="551"/>
        <w:rPr>
          <w:b/>
          <w:bCs/>
        </w:rPr>
      </w:pPr>
      <w:bookmarkStart w:id="54" w:name="_Toc5600"/>
      <w:bookmarkStart w:id="55" w:name="_Toc2914"/>
      <w:bookmarkStart w:id="56" w:name="_Toc438406276"/>
      <w:bookmarkStart w:id="57" w:name="_Toc492652191"/>
      <w:bookmarkStart w:id="58" w:name="_Toc41730655"/>
      <w:r w:rsidRPr="00E64D60">
        <w:rPr>
          <w:rFonts w:hint="eastAsia"/>
          <w:b/>
          <w:bCs/>
        </w:rPr>
        <w:t>六、价值类型</w:t>
      </w:r>
      <w:bookmarkEnd w:id="54"/>
      <w:bookmarkEnd w:id="55"/>
      <w:bookmarkEnd w:id="56"/>
      <w:bookmarkEnd w:id="57"/>
      <w:bookmarkEnd w:id="58"/>
    </w:p>
    <w:p w:rsidR="002A3933" w:rsidRDefault="002A3933" w:rsidP="00BD0F17">
      <w:pPr>
        <w:spacing w:line="440" w:lineRule="exact"/>
        <w:ind w:firstLineChars="196" w:firstLine="549"/>
        <w:rPr>
          <w:rFonts w:ascii="宋体" w:hAnsi="宋体"/>
          <w:sz w:val="28"/>
        </w:rPr>
      </w:pPr>
      <w:r w:rsidRPr="00E64D60">
        <w:rPr>
          <w:rFonts w:ascii="宋体" w:hAnsi="宋体" w:hint="eastAsia"/>
          <w:bCs/>
          <w:sz w:val="28"/>
        </w:rPr>
        <w:t>本报告的估价结果系估价对象在价值时点保持现状情况下的房地产市场价值</w:t>
      </w:r>
      <w:r w:rsidRPr="00E64D60">
        <w:rPr>
          <w:rFonts w:ascii="宋体" w:hAnsi="宋体" w:hint="eastAsia"/>
          <w:sz w:val="28"/>
        </w:rPr>
        <w:t>。</w:t>
      </w:r>
    </w:p>
    <w:p w:rsidR="00323EEF" w:rsidRPr="00E64D60" w:rsidRDefault="00323EEF" w:rsidP="00BD0F17">
      <w:pPr>
        <w:spacing w:line="440" w:lineRule="exact"/>
        <w:ind w:firstLineChars="196" w:firstLine="549"/>
        <w:rPr>
          <w:rFonts w:ascii="宋体" w:hAnsi="宋体"/>
          <w:bCs/>
          <w:sz w:val="28"/>
        </w:rPr>
      </w:pPr>
      <w:r>
        <w:rPr>
          <w:rFonts w:ascii="宋体" w:hAnsi="宋体" w:hint="eastAsia"/>
          <w:sz w:val="28"/>
        </w:rPr>
        <w:t>市场价值是指估价对象经适当营销后，由熟悉情况、谨慎行事且不受强迫的交易双方，以</w:t>
      </w:r>
      <w:r w:rsidR="006A39D4">
        <w:rPr>
          <w:rFonts w:ascii="宋体" w:hAnsi="宋体" w:hint="eastAsia"/>
          <w:sz w:val="28"/>
        </w:rPr>
        <w:t>公平交易方式在价值时点自愿交易的金额。</w:t>
      </w:r>
    </w:p>
    <w:p w:rsidR="002A3933" w:rsidRPr="00E64D60" w:rsidRDefault="002A3933" w:rsidP="00A17CD6">
      <w:pPr>
        <w:pStyle w:val="2"/>
        <w:spacing w:beforeLines="100" w:line="440" w:lineRule="exact"/>
        <w:ind w:firstLineChars="196" w:firstLine="551"/>
        <w:rPr>
          <w:b/>
          <w:bCs/>
        </w:rPr>
      </w:pPr>
      <w:bookmarkStart w:id="59" w:name="_Toc3983"/>
      <w:bookmarkStart w:id="60" w:name="_Toc438406277"/>
      <w:bookmarkStart w:id="61" w:name="_Toc28944"/>
      <w:bookmarkStart w:id="62" w:name="_Toc492652192"/>
      <w:bookmarkStart w:id="63" w:name="_Toc41730656"/>
      <w:r w:rsidRPr="00E64D60">
        <w:rPr>
          <w:rFonts w:hint="eastAsia"/>
          <w:b/>
          <w:bCs/>
        </w:rPr>
        <w:t>七、估价原则</w:t>
      </w:r>
      <w:bookmarkEnd w:id="59"/>
      <w:bookmarkEnd w:id="60"/>
      <w:bookmarkEnd w:id="61"/>
      <w:bookmarkEnd w:id="62"/>
      <w:bookmarkEnd w:id="63"/>
    </w:p>
    <w:p w:rsidR="002A3933" w:rsidRPr="00E64D60" w:rsidRDefault="002A3933" w:rsidP="00BD0F17">
      <w:pPr>
        <w:pStyle w:val="a7"/>
        <w:spacing w:before="0" w:after="0" w:line="440" w:lineRule="exact"/>
        <w:ind w:firstLineChars="196" w:firstLine="549"/>
        <w:rPr>
          <w:rFonts w:ascii="宋体" w:hAnsi="宋体"/>
          <w:bCs/>
          <w:kern w:val="2"/>
          <w:sz w:val="28"/>
          <w:szCs w:val="22"/>
        </w:rPr>
      </w:pPr>
      <w:r w:rsidRPr="00E64D60">
        <w:rPr>
          <w:rFonts w:ascii="宋体" w:hAnsi="宋体"/>
          <w:bCs/>
          <w:kern w:val="2"/>
          <w:sz w:val="28"/>
          <w:szCs w:val="22"/>
        </w:rPr>
        <w:t xml:space="preserve">1. </w:t>
      </w:r>
      <w:r w:rsidRPr="00E64D60">
        <w:rPr>
          <w:rFonts w:ascii="宋体" w:hAnsi="宋体" w:hint="eastAsia"/>
          <w:bCs/>
          <w:kern w:val="2"/>
          <w:sz w:val="28"/>
          <w:szCs w:val="22"/>
        </w:rPr>
        <w:t>独立、客观、公正原则：站在中立的立场上，实事求是、公平正直地评估出对各方估价利害关系人均是公平合理的价值或价格的原则。</w:t>
      </w:r>
    </w:p>
    <w:p w:rsidR="002A3933" w:rsidRPr="00E64D60" w:rsidRDefault="002A3933" w:rsidP="00BD0F17">
      <w:pPr>
        <w:pStyle w:val="a7"/>
        <w:spacing w:before="0" w:after="0" w:line="440" w:lineRule="exact"/>
        <w:ind w:firstLineChars="196" w:firstLine="549"/>
        <w:rPr>
          <w:rFonts w:ascii="宋体" w:hAnsi="宋体"/>
          <w:bCs/>
          <w:kern w:val="2"/>
          <w:sz w:val="28"/>
          <w:szCs w:val="22"/>
        </w:rPr>
      </w:pPr>
      <w:r w:rsidRPr="00E64D60">
        <w:rPr>
          <w:rFonts w:ascii="宋体" w:hAnsi="宋体"/>
          <w:bCs/>
          <w:kern w:val="2"/>
          <w:sz w:val="28"/>
          <w:szCs w:val="22"/>
        </w:rPr>
        <w:lastRenderedPageBreak/>
        <w:t>2.</w:t>
      </w:r>
      <w:r w:rsidRPr="00E64D60">
        <w:rPr>
          <w:rFonts w:ascii="宋体" w:hAnsi="宋体" w:hint="eastAsia"/>
          <w:bCs/>
          <w:kern w:val="2"/>
          <w:sz w:val="28"/>
          <w:szCs w:val="22"/>
        </w:rPr>
        <w:t>合法原则：估价结果是在依法判定的估价对象状况下的价值或价格的原则。</w:t>
      </w:r>
    </w:p>
    <w:p w:rsidR="002A3933" w:rsidRPr="00E64D60" w:rsidRDefault="002A3933" w:rsidP="00BD0F17">
      <w:pPr>
        <w:pStyle w:val="a7"/>
        <w:spacing w:before="0" w:after="0" w:line="440" w:lineRule="exact"/>
        <w:ind w:firstLineChars="196" w:firstLine="549"/>
        <w:rPr>
          <w:rFonts w:ascii="宋体" w:hAnsi="宋体"/>
          <w:bCs/>
          <w:kern w:val="2"/>
          <w:sz w:val="28"/>
          <w:szCs w:val="22"/>
        </w:rPr>
      </w:pPr>
      <w:r w:rsidRPr="00E64D60">
        <w:rPr>
          <w:rFonts w:ascii="宋体" w:hAnsi="宋体"/>
          <w:bCs/>
          <w:kern w:val="2"/>
          <w:sz w:val="28"/>
          <w:szCs w:val="22"/>
        </w:rPr>
        <w:t>3.</w:t>
      </w:r>
      <w:r w:rsidRPr="00E64D60">
        <w:rPr>
          <w:rFonts w:ascii="宋体" w:hAnsi="宋体" w:hint="eastAsia"/>
          <w:bCs/>
          <w:kern w:val="2"/>
          <w:sz w:val="28"/>
          <w:szCs w:val="22"/>
        </w:rPr>
        <w:t>价值时点原则：估价结果是在根据估价目的确定的某一特定时间的价值或价格的原则。</w:t>
      </w:r>
    </w:p>
    <w:p w:rsidR="002A3933" w:rsidRPr="00E64D60" w:rsidRDefault="002A3933" w:rsidP="00BD0F17">
      <w:pPr>
        <w:pStyle w:val="a7"/>
        <w:spacing w:before="0" w:after="0" w:line="440" w:lineRule="exact"/>
        <w:ind w:firstLineChars="196" w:firstLine="549"/>
        <w:rPr>
          <w:rFonts w:ascii="宋体" w:hAnsi="宋体"/>
          <w:bCs/>
          <w:kern w:val="2"/>
          <w:sz w:val="28"/>
          <w:szCs w:val="22"/>
        </w:rPr>
      </w:pPr>
      <w:r w:rsidRPr="00E64D60">
        <w:rPr>
          <w:rFonts w:ascii="宋体" w:hAnsi="宋体"/>
          <w:bCs/>
          <w:kern w:val="2"/>
          <w:sz w:val="28"/>
          <w:szCs w:val="22"/>
        </w:rPr>
        <w:t>4.</w:t>
      </w:r>
      <w:r w:rsidRPr="00E64D60">
        <w:rPr>
          <w:rFonts w:ascii="宋体" w:hAnsi="宋体" w:hint="eastAsia"/>
          <w:bCs/>
          <w:kern w:val="2"/>
          <w:sz w:val="28"/>
          <w:szCs w:val="22"/>
        </w:rPr>
        <w:t>替代原则：估价结果与估价对象的类似房地产在同等条件下的价值或价格偏差在合理范围内的原则。</w:t>
      </w:r>
    </w:p>
    <w:p w:rsidR="002A3933" w:rsidRPr="00E64D60" w:rsidRDefault="002A3933" w:rsidP="00BD0F17">
      <w:pPr>
        <w:pStyle w:val="a7"/>
        <w:spacing w:before="0" w:after="0" w:line="440" w:lineRule="exact"/>
        <w:ind w:firstLineChars="196" w:firstLine="549"/>
        <w:rPr>
          <w:rFonts w:ascii="宋体" w:hAnsi="宋体"/>
          <w:bCs/>
          <w:kern w:val="2"/>
          <w:sz w:val="28"/>
          <w:szCs w:val="22"/>
        </w:rPr>
      </w:pPr>
      <w:r w:rsidRPr="00E64D60">
        <w:rPr>
          <w:rFonts w:ascii="宋体" w:hAnsi="宋体"/>
          <w:bCs/>
          <w:kern w:val="2"/>
          <w:sz w:val="28"/>
          <w:szCs w:val="22"/>
        </w:rPr>
        <w:t>5.</w:t>
      </w:r>
      <w:r w:rsidRPr="00E64D60">
        <w:rPr>
          <w:rFonts w:ascii="宋体" w:hAnsi="宋体" w:hint="eastAsia"/>
          <w:bCs/>
          <w:kern w:val="2"/>
          <w:sz w:val="28"/>
          <w:szCs w:val="22"/>
        </w:rPr>
        <w:t>最高最佳利用原则：房地产在法律上允许、技术上可能、财务上可行并使价值最大的合理、可能的利用，包括最佳的用途、规模、档次等。</w:t>
      </w:r>
    </w:p>
    <w:p w:rsidR="002A3933" w:rsidRPr="00E64D60" w:rsidRDefault="002A3933" w:rsidP="00A17CD6">
      <w:pPr>
        <w:pStyle w:val="2"/>
        <w:spacing w:beforeLines="100" w:line="440" w:lineRule="exact"/>
        <w:ind w:firstLineChars="196" w:firstLine="551"/>
        <w:rPr>
          <w:b/>
          <w:bCs/>
        </w:rPr>
      </w:pPr>
      <w:bookmarkStart w:id="64" w:name="_Toc438406278"/>
      <w:bookmarkStart w:id="65" w:name="_Toc20183"/>
      <w:bookmarkStart w:id="66" w:name="_Toc27064"/>
      <w:bookmarkStart w:id="67" w:name="_Toc492652193"/>
      <w:bookmarkStart w:id="68" w:name="_Toc41730657"/>
      <w:r w:rsidRPr="00E64D60">
        <w:rPr>
          <w:rFonts w:hint="eastAsia"/>
          <w:b/>
          <w:bCs/>
        </w:rPr>
        <w:t>八、估价依据</w:t>
      </w:r>
      <w:bookmarkEnd w:id="64"/>
      <w:bookmarkEnd w:id="65"/>
      <w:bookmarkEnd w:id="66"/>
      <w:bookmarkEnd w:id="67"/>
      <w:bookmarkEnd w:id="68"/>
    </w:p>
    <w:p w:rsidR="002A3933" w:rsidRPr="00E64D60" w:rsidRDefault="002A3933" w:rsidP="00BD0F17">
      <w:pPr>
        <w:spacing w:line="440" w:lineRule="exact"/>
        <w:ind w:firstLineChars="196" w:firstLine="549"/>
        <w:rPr>
          <w:rFonts w:ascii="宋体" w:hAnsi="宋体"/>
          <w:sz w:val="28"/>
        </w:rPr>
      </w:pPr>
      <w:r w:rsidRPr="00E64D60">
        <w:rPr>
          <w:rFonts w:ascii="宋体" w:hAnsi="宋体" w:hint="eastAsia"/>
          <w:sz w:val="28"/>
        </w:rPr>
        <w:t>（一）法规依据</w:t>
      </w:r>
    </w:p>
    <w:p w:rsidR="002A3933" w:rsidRPr="00E64D60" w:rsidRDefault="002A3933" w:rsidP="00BD0F17">
      <w:pPr>
        <w:numPr>
          <w:ilvl w:val="0"/>
          <w:numId w:val="4"/>
        </w:numPr>
        <w:tabs>
          <w:tab w:val="left" w:pos="0"/>
        </w:tabs>
        <w:spacing w:line="440" w:lineRule="exact"/>
        <w:ind w:left="0" w:firstLineChars="196" w:firstLine="549"/>
        <w:rPr>
          <w:rFonts w:ascii="宋体" w:hAnsi="宋体"/>
          <w:sz w:val="28"/>
        </w:rPr>
      </w:pPr>
      <w:r w:rsidRPr="00E64D60">
        <w:rPr>
          <w:rFonts w:ascii="宋体" w:hAnsi="宋体" w:hint="eastAsia"/>
          <w:sz w:val="28"/>
        </w:rPr>
        <w:t>中华人民共和国国家标准《房地产估价基本术语标准》（</w:t>
      </w:r>
      <w:r w:rsidRPr="00E64D60">
        <w:rPr>
          <w:rFonts w:ascii="宋体" w:hAnsi="宋体"/>
          <w:sz w:val="28"/>
        </w:rPr>
        <w:t>GB/T50899-2013</w:t>
      </w:r>
      <w:r w:rsidRPr="00E64D60">
        <w:rPr>
          <w:rFonts w:ascii="宋体" w:hAnsi="宋体" w:hint="eastAsia"/>
          <w:sz w:val="28"/>
        </w:rPr>
        <w:t>）；</w:t>
      </w:r>
    </w:p>
    <w:p w:rsidR="002A3933" w:rsidRPr="00E64D60" w:rsidRDefault="002A3933" w:rsidP="00BD0F17">
      <w:pPr>
        <w:numPr>
          <w:ilvl w:val="0"/>
          <w:numId w:val="4"/>
        </w:numPr>
        <w:tabs>
          <w:tab w:val="left" w:pos="0"/>
        </w:tabs>
        <w:spacing w:line="440" w:lineRule="exact"/>
        <w:ind w:left="0" w:firstLineChars="196" w:firstLine="549"/>
        <w:rPr>
          <w:rFonts w:ascii="宋体" w:hAnsi="宋体"/>
          <w:sz w:val="28"/>
        </w:rPr>
      </w:pPr>
      <w:r w:rsidRPr="00E64D60">
        <w:rPr>
          <w:rFonts w:ascii="宋体" w:hAnsi="宋体" w:hint="eastAsia"/>
          <w:sz w:val="28"/>
        </w:rPr>
        <w:t>中华人民共和国国家标准《房地产估价规范》（</w:t>
      </w:r>
      <w:r w:rsidRPr="00E64D60">
        <w:rPr>
          <w:rFonts w:ascii="宋体" w:hAnsi="宋体"/>
          <w:sz w:val="28"/>
        </w:rPr>
        <w:t>GB/T50291-2015</w:t>
      </w:r>
      <w:r w:rsidRPr="00E64D60">
        <w:rPr>
          <w:rFonts w:ascii="宋体" w:hAnsi="宋体" w:hint="eastAsia"/>
          <w:sz w:val="28"/>
        </w:rPr>
        <w:t>）；</w:t>
      </w:r>
    </w:p>
    <w:p w:rsidR="002A3933" w:rsidRPr="00E64D60" w:rsidRDefault="002A3933" w:rsidP="00BD0F17">
      <w:pPr>
        <w:numPr>
          <w:ilvl w:val="0"/>
          <w:numId w:val="4"/>
        </w:numPr>
        <w:tabs>
          <w:tab w:val="left" w:pos="0"/>
        </w:tabs>
        <w:spacing w:line="440" w:lineRule="exact"/>
        <w:ind w:left="0" w:firstLineChars="196" w:firstLine="549"/>
        <w:rPr>
          <w:rFonts w:ascii="宋体" w:hAnsi="宋体"/>
          <w:sz w:val="28"/>
        </w:rPr>
      </w:pPr>
      <w:r w:rsidRPr="00E64D60">
        <w:rPr>
          <w:rFonts w:ascii="宋体" w:hAnsi="宋体" w:hint="eastAsia"/>
          <w:sz w:val="28"/>
        </w:rPr>
        <w:t>《中华人民共和国资产评估法》；</w:t>
      </w:r>
    </w:p>
    <w:p w:rsidR="002A3933" w:rsidRPr="00E64D60" w:rsidRDefault="002A3933" w:rsidP="00BD0F17">
      <w:pPr>
        <w:numPr>
          <w:ilvl w:val="0"/>
          <w:numId w:val="4"/>
        </w:numPr>
        <w:tabs>
          <w:tab w:val="left" w:pos="0"/>
        </w:tabs>
        <w:spacing w:line="440" w:lineRule="exact"/>
        <w:ind w:left="0" w:firstLineChars="196" w:firstLine="549"/>
        <w:rPr>
          <w:rFonts w:ascii="宋体" w:hAnsi="宋体"/>
          <w:sz w:val="28"/>
        </w:rPr>
      </w:pPr>
      <w:r w:rsidRPr="00E64D60">
        <w:rPr>
          <w:rFonts w:ascii="宋体" w:hAnsi="宋体" w:hint="eastAsia"/>
          <w:sz w:val="28"/>
        </w:rPr>
        <w:t>《中华人民共和国土地管理法》；</w:t>
      </w:r>
    </w:p>
    <w:p w:rsidR="002A3933" w:rsidRPr="00E64D60" w:rsidRDefault="002A3933" w:rsidP="00BD0F17">
      <w:pPr>
        <w:numPr>
          <w:ilvl w:val="0"/>
          <w:numId w:val="4"/>
        </w:numPr>
        <w:tabs>
          <w:tab w:val="left" w:pos="0"/>
        </w:tabs>
        <w:spacing w:line="440" w:lineRule="exact"/>
        <w:ind w:left="0" w:firstLineChars="196" w:firstLine="549"/>
        <w:rPr>
          <w:rFonts w:ascii="宋体" w:hAnsi="宋体"/>
          <w:sz w:val="28"/>
        </w:rPr>
      </w:pPr>
      <w:r w:rsidRPr="00E64D60">
        <w:rPr>
          <w:rFonts w:ascii="宋体" w:hAnsi="宋体" w:hint="eastAsia"/>
          <w:sz w:val="28"/>
        </w:rPr>
        <w:t>《中华人民共和国城市房地产管理法》；</w:t>
      </w:r>
    </w:p>
    <w:p w:rsidR="002A3933" w:rsidRPr="00E64D60" w:rsidRDefault="002A3933" w:rsidP="00BD0F17">
      <w:pPr>
        <w:numPr>
          <w:ilvl w:val="0"/>
          <w:numId w:val="4"/>
        </w:numPr>
        <w:tabs>
          <w:tab w:val="left" w:pos="0"/>
        </w:tabs>
        <w:spacing w:line="440" w:lineRule="exact"/>
        <w:ind w:left="0" w:firstLineChars="196" w:firstLine="549"/>
        <w:rPr>
          <w:rFonts w:ascii="宋体" w:hAnsi="宋体"/>
          <w:sz w:val="28"/>
        </w:rPr>
      </w:pPr>
      <w:r w:rsidRPr="00E64D60">
        <w:rPr>
          <w:rFonts w:ascii="宋体" w:hAnsi="宋体" w:hint="eastAsia"/>
          <w:sz w:val="28"/>
        </w:rPr>
        <w:t>《中华人民共和国物权法》；</w:t>
      </w:r>
    </w:p>
    <w:p w:rsidR="002A3933" w:rsidRPr="00E64D60" w:rsidRDefault="002A3933" w:rsidP="00BD0F17">
      <w:pPr>
        <w:numPr>
          <w:ilvl w:val="0"/>
          <w:numId w:val="4"/>
        </w:numPr>
        <w:tabs>
          <w:tab w:val="left" w:pos="0"/>
        </w:tabs>
        <w:spacing w:line="440" w:lineRule="exact"/>
        <w:ind w:left="0" w:firstLineChars="196" w:firstLine="549"/>
        <w:rPr>
          <w:rFonts w:ascii="宋体" w:hAnsi="宋体"/>
          <w:sz w:val="28"/>
        </w:rPr>
      </w:pPr>
      <w:r w:rsidRPr="00E64D60">
        <w:rPr>
          <w:rFonts w:ascii="宋体" w:hAnsi="宋体" w:hint="eastAsia"/>
          <w:sz w:val="28"/>
        </w:rPr>
        <w:t>《中华人民共和国土地管理法实施细则》；</w:t>
      </w:r>
    </w:p>
    <w:p w:rsidR="002A3933" w:rsidRPr="00E64D60" w:rsidRDefault="002A3933" w:rsidP="00BD0F17">
      <w:pPr>
        <w:numPr>
          <w:ilvl w:val="0"/>
          <w:numId w:val="4"/>
        </w:numPr>
        <w:tabs>
          <w:tab w:val="left" w:pos="0"/>
        </w:tabs>
        <w:spacing w:line="440" w:lineRule="exact"/>
        <w:ind w:left="0" w:firstLineChars="196" w:firstLine="549"/>
        <w:rPr>
          <w:rFonts w:ascii="宋体" w:hAnsi="宋体"/>
          <w:sz w:val="28"/>
        </w:rPr>
      </w:pPr>
      <w:r w:rsidRPr="00E64D60">
        <w:rPr>
          <w:rFonts w:ascii="宋体" w:hAnsi="宋体" w:hint="eastAsia"/>
          <w:sz w:val="28"/>
        </w:rPr>
        <w:t>《中华人民共和国拍卖法》</w:t>
      </w:r>
      <w:r w:rsidR="00E5541B" w:rsidRPr="00E64D60">
        <w:rPr>
          <w:rFonts w:ascii="宋体" w:hAnsi="宋体" w:hint="eastAsia"/>
          <w:sz w:val="28"/>
        </w:rPr>
        <w:t>；</w:t>
      </w:r>
    </w:p>
    <w:p w:rsidR="002A3933" w:rsidRPr="00E64D60" w:rsidRDefault="002A3933" w:rsidP="00BD0F17">
      <w:pPr>
        <w:numPr>
          <w:ilvl w:val="0"/>
          <w:numId w:val="4"/>
        </w:numPr>
        <w:tabs>
          <w:tab w:val="left" w:pos="0"/>
        </w:tabs>
        <w:spacing w:line="440" w:lineRule="exact"/>
        <w:ind w:left="0" w:firstLineChars="196" w:firstLine="549"/>
        <w:rPr>
          <w:rFonts w:ascii="宋体" w:hAnsi="宋体"/>
          <w:sz w:val="28"/>
        </w:rPr>
      </w:pPr>
      <w:r w:rsidRPr="00E64D60">
        <w:rPr>
          <w:rFonts w:ascii="宋体" w:hAnsi="宋体" w:hint="eastAsia"/>
          <w:sz w:val="28"/>
        </w:rPr>
        <w:t>地方人民政府及有关部门颁布的法规文件。</w:t>
      </w:r>
    </w:p>
    <w:p w:rsidR="002A3933" w:rsidRPr="00E64D60" w:rsidRDefault="002A3933" w:rsidP="00BD0F17">
      <w:pPr>
        <w:spacing w:line="440" w:lineRule="exact"/>
        <w:ind w:firstLineChars="196" w:firstLine="549"/>
        <w:rPr>
          <w:rFonts w:ascii="宋体" w:hAnsi="宋体"/>
          <w:sz w:val="28"/>
        </w:rPr>
      </w:pPr>
      <w:r w:rsidRPr="00E64D60">
        <w:rPr>
          <w:rFonts w:ascii="宋体" w:hAnsi="宋体" w:hint="eastAsia"/>
          <w:sz w:val="28"/>
        </w:rPr>
        <w:t>（二） 产权依据</w:t>
      </w:r>
    </w:p>
    <w:p w:rsidR="002A3933" w:rsidRPr="00E64D60" w:rsidRDefault="0073712C" w:rsidP="00BD0F17">
      <w:pPr>
        <w:spacing w:line="440" w:lineRule="exact"/>
        <w:ind w:firstLineChars="196" w:firstLine="549"/>
        <w:rPr>
          <w:rFonts w:ascii="宋体" w:hAnsi="宋体"/>
          <w:sz w:val="28"/>
        </w:rPr>
      </w:pPr>
      <w:r>
        <w:rPr>
          <w:rFonts w:ascii="宋体" w:hAnsi="宋体" w:hint="eastAsia"/>
          <w:color w:val="000000"/>
          <w:sz w:val="28"/>
          <w:szCs w:val="28"/>
        </w:rPr>
        <w:t>《不动产产权情况表》</w:t>
      </w:r>
      <w:r w:rsidR="0046228E">
        <w:rPr>
          <w:rFonts w:ascii="宋体" w:hAnsi="宋体" w:hint="eastAsia"/>
          <w:color w:val="000000"/>
          <w:sz w:val="28"/>
          <w:szCs w:val="28"/>
        </w:rPr>
        <w:t>（</w:t>
      </w:r>
      <w:r w:rsidR="00D10847">
        <w:rPr>
          <w:rFonts w:ascii="宋体" w:hAnsi="宋体" w:hint="eastAsia"/>
          <w:color w:val="000000"/>
          <w:sz w:val="28"/>
          <w:szCs w:val="28"/>
        </w:rPr>
        <w:t>受理编号：</w:t>
      </w:r>
      <w:r w:rsidR="00B1562F">
        <w:rPr>
          <w:rFonts w:ascii="宋体" w:hAnsi="宋体" w:hint="eastAsia"/>
          <w:color w:val="000000"/>
          <w:sz w:val="28"/>
          <w:szCs w:val="28"/>
        </w:rPr>
        <w:t>CH2013032830001</w:t>
      </w:r>
      <w:r w:rsidR="0046228E">
        <w:rPr>
          <w:rFonts w:ascii="宋体" w:hAnsi="宋体" w:hint="eastAsia"/>
          <w:color w:val="000000"/>
          <w:sz w:val="28"/>
          <w:szCs w:val="28"/>
        </w:rPr>
        <w:t>）</w:t>
      </w:r>
      <w:r w:rsidR="00E5541B" w:rsidRPr="00E64D60">
        <w:rPr>
          <w:rFonts w:ascii="宋体" w:hAnsi="宋体" w:hint="eastAsia"/>
          <w:sz w:val="28"/>
        </w:rPr>
        <w:t>。</w:t>
      </w:r>
    </w:p>
    <w:p w:rsidR="002A3933" w:rsidRPr="00E64D60" w:rsidRDefault="002A3933" w:rsidP="00BD0F17">
      <w:pPr>
        <w:spacing w:line="440" w:lineRule="exact"/>
        <w:ind w:firstLineChars="196" w:firstLine="549"/>
        <w:rPr>
          <w:rFonts w:ascii="宋体" w:hAnsi="宋体"/>
          <w:sz w:val="28"/>
        </w:rPr>
      </w:pPr>
      <w:r w:rsidRPr="00E64D60">
        <w:rPr>
          <w:rFonts w:ascii="宋体" w:hAnsi="宋体" w:hint="eastAsia"/>
          <w:sz w:val="28"/>
        </w:rPr>
        <w:t>（三） 取价依据</w:t>
      </w:r>
    </w:p>
    <w:p w:rsidR="002A3933" w:rsidRPr="00E64D60" w:rsidRDefault="002A3933" w:rsidP="00BD0F17">
      <w:pPr>
        <w:numPr>
          <w:ilvl w:val="0"/>
          <w:numId w:val="5"/>
        </w:numPr>
        <w:tabs>
          <w:tab w:val="left" w:pos="0"/>
        </w:tabs>
        <w:spacing w:line="440" w:lineRule="exact"/>
        <w:ind w:left="0" w:firstLineChars="196" w:firstLine="549"/>
        <w:rPr>
          <w:rFonts w:ascii="宋体" w:hAnsi="宋体"/>
          <w:sz w:val="28"/>
        </w:rPr>
      </w:pPr>
      <w:r w:rsidRPr="00E64D60">
        <w:rPr>
          <w:rFonts w:ascii="宋体" w:hAnsi="宋体" w:hint="eastAsia"/>
          <w:sz w:val="28"/>
        </w:rPr>
        <w:t>估价人员市场调查资料及掌握的房地产市场相关资料；</w:t>
      </w:r>
    </w:p>
    <w:p w:rsidR="002A3933" w:rsidRPr="00E64D60" w:rsidRDefault="002A3933" w:rsidP="00BD0F17">
      <w:pPr>
        <w:numPr>
          <w:ilvl w:val="0"/>
          <w:numId w:val="5"/>
        </w:numPr>
        <w:tabs>
          <w:tab w:val="left" w:pos="0"/>
        </w:tabs>
        <w:spacing w:line="440" w:lineRule="exact"/>
        <w:ind w:left="0" w:firstLineChars="196" w:firstLine="549"/>
        <w:rPr>
          <w:rFonts w:ascii="宋体" w:hAnsi="宋体"/>
          <w:sz w:val="28"/>
        </w:rPr>
      </w:pPr>
      <w:r w:rsidRPr="00E64D60">
        <w:rPr>
          <w:rFonts w:ascii="宋体" w:hAnsi="宋体" w:hint="eastAsia"/>
          <w:sz w:val="28"/>
        </w:rPr>
        <w:t>汕头房地产信息网（</w:t>
      </w:r>
      <w:hyperlink r:id="rId15" w:history="1">
        <w:r w:rsidRPr="00E64D60">
          <w:rPr>
            <w:rFonts w:ascii="宋体" w:hAnsi="宋体"/>
            <w:sz w:val="28"/>
          </w:rPr>
          <w:t>WWW.STRE.NET</w:t>
        </w:r>
      </w:hyperlink>
      <w:r w:rsidRPr="00E64D60">
        <w:rPr>
          <w:rFonts w:ascii="宋体" w:hAnsi="宋体" w:hint="eastAsia"/>
          <w:sz w:val="28"/>
        </w:rPr>
        <w:t>）；</w:t>
      </w:r>
    </w:p>
    <w:p w:rsidR="002A3933" w:rsidRPr="00E64D60" w:rsidRDefault="002A3933" w:rsidP="00BD0F17">
      <w:pPr>
        <w:numPr>
          <w:ilvl w:val="0"/>
          <w:numId w:val="5"/>
        </w:numPr>
        <w:tabs>
          <w:tab w:val="left" w:pos="0"/>
        </w:tabs>
        <w:spacing w:line="440" w:lineRule="exact"/>
        <w:ind w:left="0" w:firstLineChars="196" w:firstLine="549"/>
        <w:rPr>
          <w:rFonts w:ascii="宋体" w:hAnsi="宋体"/>
          <w:sz w:val="28"/>
        </w:rPr>
      </w:pPr>
      <w:r w:rsidRPr="00E64D60">
        <w:rPr>
          <w:rFonts w:ascii="宋体" w:hAnsi="宋体" w:hint="eastAsia"/>
          <w:sz w:val="28"/>
        </w:rPr>
        <w:t>《汕头房地产》。</w:t>
      </w:r>
    </w:p>
    <w:p w:rsidR="002A3933" w:rsidRPr="00E64D60" w:rsidRDefault="002A3933" w:rsidP="00BD0F17">
      <w:pPr>
        <w:spacing w:line="440" w:lineRule="exact"/>
        <w:ind w:firstLineChars="196" w:firstLine="549"/>
        <w:rPr>
          <w:rFonts w:ascii="宋体" w:hAnsi="宋体"/>
          <w:sz w:val="28"/>
        </w:rPr>
      </w:pPr>
      <w:r w:rsidRPr="00E64D60">
        <w:rPr>
          <w:rFonts w:ascii="宋体" w:hAnsi="宋体" w:hint="eastAsia"/>
          <w:sz w:val="28"/>
        </w:rPr>
        <w:t>（四）行为依据</w:t>
      </w:r>
    </w:p>
    <w:p w:rsidR="002A3933" w:rsidRPr="007B4976" w:rsidRDefault="002A3933" w:rsidP="00BD0F17">
      <w:pPr>
        <w:spacing w:line="440" w:lineRule="exact"/>
        <w:ind w:firstLineChars="196" w:firstLine="549"/>
        <w:rPr>
          <w:rFonts w:ascii="宋体" w:hAnsi="宋体"/>
          <w:spacing w:val="-20"/>
          <w:sz w:val="28"/>
        </w:rPr>
      </w:pPr>
      <w:r w:rsidRPr="00E64D60">
        <w:rPr>
          <w:rFonts w:ascii="宋体" w:hAnsi="宋体" w:hint="eastAsia"/>
          <w:sz w:val="28"/>
        </w:rPr>
        <w:t>1.</w:t>
      </w:r>
      <w:r w:rsidR="00CA5D75" w:rsidRPr="00CA5D75">
        <w:rPr>
          <w:rFonts w:hint="eastAsia"/>
        </w:rPr>
        <w:t xml:space="preserve"> </w:t>
      </w:r>
      <w:r w:rsidR="00CA5D75" w:rsidRPr="00CA5D75">
        <w:rPr>
          <w:rFonts w:ascii="宋体" w:hAnsi="宋体" w:hint="eastAsia"/>
          <w:sz w:val="28"/>
        </w:rPr>
        <w:t>广东省</w:t>
      </w:r>
      <w:r w:rsidR="00465A38">
        <w:rPr>
          <w:rFonts w:ascii="宋体" w:hAnsi="宋体" w:hint="eastAsia"/>
          <w:sz w:val="28"/>
        </w:rPr>
        <w:t>汕头市澄海区人民法院</w:t>
      </w:r>
      <w:r w:rsidR="00CA5D75" w:rsidRPr="00CA5D75">
        <w:rPr>
          <w:rFonts w:ascii="宋体" w:hAnsi="宋体" w:hint="eastAsia"/>
          <w:sz w:val="28"/>
        </w:rPr>
        <w:t>《</w:t>
      </w:r>
      <w:r w:rsidR="00DE3938">
        <w:rPr>
          <w:rFonts w:ascii="宋体" w:hAnsi="宋体" w:hint="eastAsia"/>
          <w:sz w:val="28"/>
        </w:rPr>
        <w:t>司法委托评估委托书</w:t>
      </w:r>
      <w:r w:rsidR="00CA5D75" w:rsidRPr="00CA5D75">
        <w:rPr>
          <w:rFonts w:ascii="宋体" w:hAnsi="宋体" w:hint="eastAsia"/>
          <w:sz w:val="28"/>
        </w:rPr>
        <w:t>》</w:t>
      </w:r>
      <w:r w:rsidR="00F237C3">
        <w:rPr>
          <w:rFonts w:ascii="宋体" w:hAnsi="宋体" w:hint="eastAsia"/>
          <w:sz w:val="28"/>
        </w:rPr>
        <w:t>〔</w:t>
      </w:r>
      <w:r w:rsidR="005E0083">
        <w:rPr>
          <w:rFonts w:ascii="宋体" w:hAnsi="宋体" w:hint="eastAsia"/>
          <w:sz w:val="28"/>
        </w:rPr>
        <w:t>（2020）汕澄法技鉴字第201号（评第34号）</w:t>
      </w:r>
      <w:r w:rsidR="00F237C3">
        <w:rPr>
          <w:rFonts w:ascii="宋体" w:hAnsi="宋体" w:hint="eastAsia"/>
          <w:sz w:val="28"/>
        </w:rPr>
        <w:t>〕</w:t>
      </w:r>
      <w:r w:rsidR="00CA5D75" w:rsidRPr="00CA5D75">
        <w:rPr>
          <w:rFonts w:ascii="宋体" w:hAnsi="宋体" w:hint="eastAsia"/>
          <w:sz w:val="28"/>
        </w:rPr>
        <w:t>；</w:t>
      </w:r>
    </w:p>
    <w:p w:rsidR="002A3933" w:rsidRDefault="002A3933" w:rsidP="00BD0F17">
      <w:pPr>
        <w:spacing w:line="440" w:lineRule="exact"/>
        <w:ind w:firstLineChars="196" w:firstLine="549"/>
        <w:rPr>
          <w:rFonts w:ascii="宋体" w:hAnsi="宋体"/>
          <w:spacing w:val="-20"/>
          <w:sz w:val="28"/>
        </w:rPr>
      </w:pPr>
      <w:r w:rsidRPr="00E64D60">
        <w:rPr>
          <w:rFonts w:ascii="宋体" w:hAnsi="宋体" w:hint="eastAsia"/>
          <w:sz w:val="28"/>
        </w:rPr>
        <w:t>2.</w:t>
      </w:r>
      <w:r w:rsidR="00C72F11" w:rsidRPr="00C72F11">
        <w:rPr>
          <w:rFonts w:ascii="宋体" w:hAnsi="宋体" w:hint="eastAsia"/>
          <w:sz w:val="28"/>
        </w:rPr>
        <w:t xml:space="preserve"> </w:t>
      </w:r>
      <w:r w:rsidR="00C72F11" w:rsidRPr="00CA5D75">
        <w:rPr>
          <w:rFonts w:ascii="宋体" w:hAnsi="宋体" w:hint="eastAsia"/>
          <w:sz w:val="28"/>
        </w:rPr>
        <w:t>广东省</w:t>
      </w:r>
      <w:r w:rsidR="00465A38">
        <w:rPr>
          <w:rFonts w:ascii="宋体" w:hAnsi="宋体" w:hint="eastAsia"/>
          <w:sz w:val="28"/>
        </w:rPr>
        <w:t>汕头市澄海区人民法院</w:t>
      </w:r>
      <w:r w:rsidR="00AB062F">
        <w:rPr>
          <w:rFonts w:ascii="宋体" w:hAnsi="宋体" w:hint="eastAsia"/>
          <w:sz w:val="28"/>
        </w:rPr>
        <w:t>《民事裁定书》</w:t>
      </w:r>
      <w:r w:rsidR="005E0083">
        <w:rPr>
          <w:rFonts w:ascii="宋体" w:hAnsi="宋体" w:hint="eastAsia"/>
          <w:sz w:val="28"/>
        </w:rPr>
        <w:t>〔（2016）粤0515民初1306号之一〕</w:t>
      </w:r>
      <w:r w:rsidR="0078705C">
        <w:rPr>
          <w:rFonts w:ascii="宋体" w:hAnsi="宋体" w:hint="eastAsia"/>
          <w:spacing w:val="-20"/>
          <w:sz w:val="28"/>
        </w:rPr>
        <w:t>。</w:t>
      </w:r>
    </w:p>
    <w:p w:rsidR="002A3933" w:rsidRPr="00E64D60" w:rsidRDefault="002A3933" w:rsidP="00A17CD6">
      <w:pPr>
        <w:pStyle w:val="2"/>
        <w:spacing w:beforeLines="100" w:line="440" w:lineRule="exact"/>
        <w:ind w:firstLineChars="196" w:firstLine="551"/>
        <w:rPr>
          <w:b/>
          <w:bCs/>
        </w:rPr>
      </w:pPr>
      <w:bookmarkStart w:id="69" w:name="_Toc438406279"/>
      <w:bookmarkStart w:id="70" w:name="_Toc22370"/>
      <w:bookmarkStart w:id="71" w:name="_Toc9583"/>
      <w:bookmarkStart w:id="72" w:name="_Toc492652194"/>
      <w:bookmarkStart w:id="73" w:name="_Toc41730658"/>
      <w:r w:rsidRPr="00E64D60">
        <w:rPr>
          <w:rFonts w:hint="eastAsia"/>
          <w:b/>
          <w:bCs/>
        </w:rPr>
        <w:lastRenderedPageBreak/>
        <w:t>九、估价方法</w:t>
      </w:r>
      <w:bookmarkEnd w:id="69"/>
      <w:bookmarkEnd w:id="70"/>
      <w:bookmarkEnd w:id="71"/>
      <w:bookmarkEnd w:id="72"/>
      <w:bookmarkEnd w:id="73"/>
    </w:p>
    <w:p w:rsidR="002A3933" w:rsidRPr="00E64D60" w:rsidRDefault="002A3933" w:rsidP="00BD0F17">
      <w:pPr>
        <w:spacing w:line="440" w:lineRule="exact"/>
        <w:ind w:firstLineChars="196" w:firstLine="549"/>
        <w:rPr>
          <w:rFonts w:ascii="宋体" w:hAnsi="宋体"/>
          <w:sz w:val="28"/>
          <w:szCs w:val="28"/>
        </w:rPr>
      </w:pPr>
      <w:r w:rsidRPr="00E64D60">
        <w:rPr>
          <w:rFonts w:ascii="宋体" w:hAnsi="宋体" w:hint="eastAsia"/>
          <w:sz w:val="28"/>
          <w:szCs w:val="28"/>
        </w:rPr>
        <w:t>根据估价对象实际情况，本次估价采用比较法进行评估。</w:t>
      </w:r>
    </w:p>
    <w:p w:rsidR="007C3498" w:rsidRPr="00E64D60" w:rsidRDefault="002A3933" w:rsidP="00BD0F17">
      <w:pPr>
        <w:spacing w:line="440" w:lineRule="exact"/>
        <w:ind w:firstLineChars="196" w:firstLine="549"/>
        <w:rPr>
          <w:rFonts w:ascii="宋体" w:hAnsi="宋体"/>
          <w:sz w:val="28"/>
          <w:szCs w:val="28"/>
        </w:rPr>
      </w:pPr>
      <w:r w:rsidRPr="00E64D60">
        <w:rPr>
          <w:rFonts w:ascii="宋体" w:hAnsi="宋体" w:hint="eastAsia"/>
          <w:sz w:val="28"/>
          <w:szCs w:val="28"/>
        </w:rPr>
        <w:t>比较法是选取一定数量的可比实例，将它们与估价对象进行比较，根据其间的差异对可比实例成交价格进行处理后得到估价对象价值或价格的方法。</w:t>
      </w:r>
    </w:p>
    <w:p w:rsidR="002A3933" w:rsidRPr="00E64D60" w:rsidRDefault="002A3933" w:rsidP="00A17CD6">
      <w:pPr>
        <w:pStyle w:val="2"/>
        <w:spacing w:beforeLines="100" w:line="440" w:lineRule="exact"/>
        <w:ind w:firstLineChars="196" w:firstLine="551"/>
        <w:rPr>
          <w:b/>
          <w:bCs/>
        </w:rPr>
      </w:pPr>
      <w:bookmarkStart w:id="74" w:name="_Toc357092778"/>
      <w:bookmarkStart w:id="75" w:name="_Toc22547"/>
      <w:bookmarkStart w:id="76" w:name="_Toc18790"/>
      <w:bookmarkStart w:id="77" w:name="_Toc438406280"/>
      <w:bookmarkStart w:id="78" w:name="_Toc492652195"/>
      <w:bookmarkStart w:id="79" w:name="_Toc41730659"/>
      <w:r w:rsidRPr="00E64D60">
        <w:rPr>
          <w:rFonts w:hint="eastAsia"/>
          <w:b/>
          <w:bCs/>
        </w:rPr>
        <w:t>十、</w:t>
      </w:r>
      <w:bookmarkEnd w:id="74"/>
      <w:r w:rsidRPr="00E64D60">
        <w:rPr>
          <w:rFonts w:hint="eastAsia"/>
          <w:b/>
          <w:bCs/>
        </w:rPr>
        <w:t>估价结果</w:t>
      </w:r>
      <w:bookmarkEnd w:id="75"/>
      <w:bookmarkEnd w:id="76"/>
      <w:bookmarkEnd w:id="77"/>
      <w:bookmarkEnd w:id="78"/>
      <w:bookmarkEnd w:id="79"/>
    </w:p>
    <w:p w:rsidR="00A41BD4" w:rsidRDefault="002A3933" w:rsidP="00BD0F17">
      <w:pPr>
        <w:tabs>
          <w:tab w:val="left" w:pos="900"/>
        </w:tabs>
        <w:autoSpaceDE w:val="0"/>
        <w:autoSpaceDN w:val="0"/>
        <w:spacing w:line="440" w:lineRule="exact"/>
        <w:ind w:firstLineChars="250" w:firstLine="700"/>
        <w:textAlignment w:val="bottom"/>
        <w:rPr>
          <w:rFonts w:ascii="宋体" w:hAnsi="宋体"/>
          <w:sz w:val="28"/>
          <w:szCs w:val="28"/>
        </w:rPr>
      </w:pPr>
      <w:bookmarkStart w:id="80" w:name="_Toc29704"/>
      <w:bookmarkStart w:id="81" w:name="_Toc19024"/>
      <w:bookmarkStart w:id="82" w:name="_Toc438406281"/>
      <w:r w:rsidRPr="00E64D60">
        <w:rPr>
          <w:rFonts w:ascii="宋体" w:hAnsi="宋体" w:hint="eastAsia"/>
          <w:sz w:val="28"/>
          <w:szCs w:val="28"/>
        </w:rPr>
        <w:t>经过实地查勘和市场调查，遵照《中华人民共和国城市房地产管理法》、国家标准《房地产估价规范》等法律法规和技术标准，遵循独立、客观、公正、合法的原则，选择</w:t>
      </w:r>
      <w:r w:rsidR="00296E19">
        <w:rPr>
          <w:rFonts w:ascii="宋体" w:hAnsi="宋体" w:hint="eastAsia"/>
          <w:sz w:val="28"/>
          <w:szCs w:val="28"/>
        </w:rPr>
        <w:t>比较法</w:t>
      </w:r>
      <w:r w:rsidRPr="00E64D60">
        <w:rPr>
          <w:rFonts w:ascii="宋体" w:hAnsi="宋体" w:hint="eastAsia"/>
          <w:sz w:val="28"/>
          <w:szCs w:val="28"/>
        </w:rPr>
        <w:t>进行了分析、测算和判断，确定估价对象在价值时点的市场</w:t>
      </w:r>
      <w:r w:rsidRPr="00E64D60">
        <w:rPr>
          <w:rFonts w:ascii="宋体" w:hAnsi="宋体" w:hint="eastAsia"/>
          <w:sz w:val="28"/>
        </w:rPr>
        <w:t>价值为</w:t>
      </w:r>
      <w:r w:rsidRPr="00E64D60">
        <w:rPr>
          <w:rFonts w:ascii="宋体" w:hAnsi="宋体" w:hint="eastAsia"/>
          <w:b/>
          <w:sz w:val="28"/>
          <w:szCs w:val="28"/>
        </w:rPr>
        <w:t>人民币</w:t>
      </w:r>
      <w:r w:rsidR="00B22035">
        <w:rPr>
          <w:rFonts w:ascii="宋体" w:hAnsi="宋体" w:hint="eastAsia"/>
          <w:b/>
          <w:sz w:val="28"/>
          <w:szCs w:val="28"/>
        </w:rPr>
        <w:t>壹佰肆拾壹万肆仟柒佰</w:t>
      </w:r>
      <w:r w:rsidR="003279D2">
        <w:rPr>
          <w:rFonts w:ascii="宋体" w:hAnsi="宋体" w:hint="eastAsia"/>
          <w:b/>
          <w:sz w:val="28"/>
          <w:szCs w:val="28"/>
        </w:rPr>
        <w:t>元</w:t>
      </w:r>
      <w:r w:rsidRPr="00E64D60">
        <w:rPr>
          <w:rFonts w:ascii="宋体" w:hAnsi="宋体" w:hint="eastAsia"/>
          <w:b/>
          <w:sz w:val="28"/>
          <w:szCs w:val="28"/>
        </w:rPr>
        <w:t>整（￥</w:t>
      </w:r>
      <w:r w:rsidR="00B97F52">
        <w:rPr>
          <w:rFonts w:ascii="宋体" w:hAnsi="宋体"/>
          <w:b/>
          <w:sz w:val="28"/>
          <w:szCs w:val="28"/>
        </w:rPr>
        <w:t>1,414,700.00</w:t>
      </w:r>
      <w:r w:rsidRPr="00E64D60">
        <w:rPr>
          <w:rFonts w:ascii="宋体" w:hAnsi="宋体" w:hint="eastAsia"/>
          <w:b/>
          <w:sz w:val="28"/>
          <w:szCs w:val="28"/>
        </w:rPr>
        <w:t>）</w:t>
      </w:r>
      <w:r w:rsidRPr="00E64D60">
        <w:rPr>
          <w:rFonts w:ascii="宋体" w:hAnsi="宋体" w:hint="eastAsia"/>
          <w:sz w:val="28"/>
          <w:szCs w:val="28"/>
        </w:rPr>
        <w:t>。</w:t>
      </w:r>
    </w:p>
    <w:p w:rsidR="002A3933" w:rsidRPr="00E64D60" w:rsidRDefault="002A3933" w:rsidP="00BD0F17">
      <w:pPr>
        <w:autoSpaceDE w:val="0"/>
        <w:autoSpaceDN w:val="0"/>
        <w:spacing w:line="440" w:lineRule="exact"/>
        <w:jc w:val="center"/>
        <w:textAlignment w:val="bottom"/>
        <w:rPr>
          <w:rFonts w:ascii="宋体" w:hAnsi="宋体"/>
          <w:b/>
          <w:bCs/>
          <w:sz w:val="28"/>
          <w:szCs w:val="28"/>
        </w:rPr>
      </w:pPr>
      <w:r w:rsidRPr="00E64D60">
        <w:rPr>
          <w:rFonts w:ascii="宋体" w:hAnsi="宋体" w:hint="eastAsia"/>
          <w:b/>
          <w:bCs/>
          <w:sz w:val="28"/>
          <w:szCs w:val="28"/>
        </w:rPr>
        <w:t>估价结果汇总表</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12"/>
        <w:gridCol w:w="2982"/>
        <w:gridCol w:w="1278"/>
        <w:gridCol w:w="1143"/>
        <w:gridCol w:w="1410"/>
        <w:gridCol w:w="1783"/>
      </w:tblGrid>
      <w:tr w:rsidR="00C96315" w:rsidRPr="00E64D60" w:rsidTr="00B1562F">
        <w:trPr>
          <w:trHeight w:val="616"/>
        </w:trPr>
        <w:tc>
          <w:tcPr>
            <w:tcW w:w="526" w:type="pct"/>
            <w:noWrap/>
            <w:tcMar>
              <w:top w:w="20" w:type="dxa"/>
              <w:left w:w="20" w:type="dxa"/>
              <w:bottom w:w="0" w:type="dxa"/>
              <w:right w:w="20" w:type="dxa"/>
            </w:tcMar>
            <w:vAlign w:val="center"/>
          </w:tcPr>
          <w:p w:rsidR="00C96315" w:rsidRPr="00E64D60" w:rsidRDefault="00C96315" w:rsidP="009B7648">
            <w:pPr>
              <w:spacing w:line="400" w:lineRule="exact"/>
              <w:jc w:val="center"/>
              <w:rPr>
                <w:rFonts w:ascii="宋体" w:hAnsi="宋体" w:cs="Arial Unicode MS"/>
                <w:szCs w:val="24"/>
              </w:rPr>
            </w:pPr>
            <w:r w:rsidRPr="00E64D60">
              <w:rPr>
                <w:rFonts w:ascii="宋体" w:hAnsi="宋体" w:cs="Arial Unicode MS" w:hint="eastAsia"/>
                <w:szCs w:val="24"/>
              </w:rPr>
              <w:t>权属人</w:t>
            </w:r>
          </w:p>
        </w:tc>
        <w:tc>
          <w:tcPr>
            <w:tcW w:w="1552" w:type="pct"/>
            <w:tcMar>
              <w:top w:w="20" w:type="dxa"/>
              <w:left w:w="20" w:type="dxa"/>
              <w:bottom w:w="0" w:type="dxa"/>
              <w:right w:w="20" w:type="dxa"/>
            </w:tcMar>
            <w:vAlign w:val="center"/>
          </w:tcPr>
          <w:p w:rsidR="00C96315" w:rsidRPr="00E64D60" w:rsidRDefault="00C96315" w:rsidP="009B7648">
            <w:pPr>
              <w:spacing w:line="400" w:lineRule="exact"/>
              <w:jc w:val="center"/>
              <w:rPr>
                <w:rFonts w:ascii="宋体" w:hAnsi="宋体"/>
              </w:rPr>
            </w:pPr>
            <w:r w:rsidRPr="00E64D60">
              <w:rPr>
                <w:rFonts w:ascii="宋体" w:hAnsi="宋体" w:hint="eastAsia"/>
              </w:rPr>
              <w:t>估价对象</w:t>
            </w:r>
          </w:p>
        </w:tc>
        <w:tc>
          <w:tcPr>
            <w:tcW w:w="665" w:type="pct"/>
            <w:tcMar>
              <w:top w:w="20" w:type="dxa"/>
              <w:left w:w="20" w:type="dxa"/>
              <w:bottom w:w="0" w:type="dxa"/>
              <w:right w:w="20" w:type="dxa"/>
            </w:tcMar>
            <w:vAlign w:val="center"/>
          </w:tcPr>
          <w:p w:rsidR="00C96315" w:rsidRPr="00E64D60" w:rsidRDefault="00C96315" w:rsidP="009B7648">
            <w:pPr>
              <w:spacing w:line="400" w:lineRule="exact"/>
              <w:jc w:val="center"/>
              <w:rPr>
                <w:rFonts w:ascii="宋体" w:hAnsi="宋体"/>
              </w:rPr>
            </w:pPr>
            <w:r>
              <w:rPr>
                <w:rFonts w:ascii="宋体" w:hAnsi="宋体" w:hint="eastAsia"/>
              </w:rPr>
              <w:t>房产</w:t>
            </w:r>
            <w:r w:rsidRPr="00E64D60">
              <w:rPr>
                <w:rFonts w:ascii="宋体" w:hAnsi="宋体" w:hint="eastAsia"/>
              </w:rPr>
              <w:t>面积（㎡)</w:t>
            </w:r>
          </w:p>
        </w:tc>
        <w:tc>
          <w:tcPr>
            <w:tcW w:w="595" w:type="pct"/>
            <w:noWrap/>
            <w:tcMar>
              <w:top w:w="20" w:type="dxa"/>
              <w:left w:w="20" w:type="dxa"/>
              <w:bottom w:w="0" w:type="dxa"/>
              <w:right w:w="20" w:type="dxa"/>
            </w:tcMar>
            <w:vAlign w:val="center"/>
          </w:tcPr>
          <w:p w:rsidR="00C96315" w:rsidRPr="00E64D60" w:rsidRDefault="00C96315" w:rsidP="009B7648">
            <w:pPr>
              <w:spacing w:line="400" w:lineRule="exact"/>
              <w:jc w:val="center"/>
              <w:rPr>
                <w:rFonts w:ascii="宋体" w:hAnsi="宋体" w:cs="Arial Unicode MS"/>
                <w:szCs w:val="24"/>
              </w:rPr>
            </w:pPr>
            <w:r>
              <w:rPr>
                <w:rFonts w:ascii="宋体" w:hAnsi="宋体" w:cs="Arial Unicode MS" w:hint="eastAsia"/>
                <w:szCs w:val="24"/>
              </w:rPr>
              <w:t>证载用途</w:t>
            </w:r>
          </w:p>
        </w:tc>
        <w:tc>
          <w:tcPr>
            <w:tcW w:w="734" w:type="pct"/>
            <w:noWrap/>
            <w:tcMar>
              <w:top w:w="20" w:type="dxa"/>
              <w:left w:w="20" w:type="dxa"/>
              <w:bottom w:w="0" w:type="dxa"/>
              <w:right w:w="20" w:type="dxa"/>
            </w:tcMar>
            <w:vAlign w:val="center"/>
          </w:tcPr>
          <w:p w:rsidR="00C96315" w:rsidRPr="00EB01DB" w:rsidRDefault="00C96315" w:rsidP="009B7648">
            <w:pPr>
              <w:spacing w:line="400" w:lineRule="exact"/>
              <w:jc w:val="center"/>
              <w:rPr>
                <w:rFonts w:ascii="宋体" w:hAnsi="宋体"/>
              </w:rPr>
            </w:pPr>
            <w:r w:rsidRPr="00E64D60">
              <w:rPr>
                <w:rFonts w:ascii="宋体" w:hAnsi="宋体" w:hint="eastAsia"/>
              </w:rPr>
              <w:t>单价(元/㎡)</w:t>
            </w:r>
          </w:p>
        </w:tc>
        <w:tc>
          <w:tcPr>
            <w:tcW w:w="929" w:type="pct"/>
            <w:vAlign w:val="center"/>
          </w:tcPr>
          <w:p w:rsidR="00C96315" w:rsidRPr="00E64D60" w:rsidRDefault="00C96315" w:rsidP="009B7648">
            <w:pPr>
              <w:spacing w:line="400" w:lineRule="exact"/>
              <w:jc w:val="center"/>
              <w:rPr>
                <w:rFonts w:ascii="宋体" w:hAnsi="宋体"/>
              </w:rPr>
            </w:pPr>
            <w:r w:rsidRPr="00E64D60">
              <w:rPr>
                <w:rFonts w:ascii="宋体" w:hAnsi="宋体" w:hint="eastAsia"/>
              </w:rPr>
              <w:t>市场价值(元)</w:t>
            </w:r>
          </w:p>
        </w:tc>
      </w:tr>
      <w:tr w:rsidR="00C96315" w:rsidRPr="00E64D60" w:rsidTr="00C96315">
        <w:trPr>
          <w:trHeight w:val="658"/>
        </w:trPr>
        <w:tc>
          <w:tcPr>
            <w:tcW w:w="526" w:type="pct"/>
            <w:noWrap/>
            <w:tcMar>
              <w:top w:w="20" w:type="dxa"/>
              <w:left w:w="20" w:type="dxa"/>
              <w:bottom w:w="0" w:type="dxa"/>
              <w:right w:w="20" w:type="dxa"/>
            </w:tcMar>
            <w:vAlign w:val="center"/>
          </w:tcPr>
          <w:p w:rsidR="00C96315" w:rsidRPr="00E64D60" w:rsidRDefault="00AB062F" w:rsidP="009B7648">
            <w:pPr>
              <w:spacing w:line="400" w:lineRule="exact"/>
              <w:jc w:val="center"/>
              <w:rPr>
                <w:rFonts w:ascii="宋体" w:hAnsi="宋体"/>
                <w:szCs w:val="21"/>
              </w:rPr>
            </w:pPr>
            <w:r>
              <w:rPr>
                <w:rFonts w:ascii="宋体" w:hAnsi="宋体" w:hint="eastAsia"/>
                <w:szCs w:val="21"/>
              </w:rPr>
              <w:t>田志勇</w:t>
            </w:r>
          </w:p>
        </w:tc>
        <w:tc>
          <w:tcPr>
            <w:tcW w:w="1552" w:type="pct"/>
            <w:tcMar>
              <w:top w:w="20" w:type="dxa"/>
              <w:left w:w="20" w:type="dxa"/>
              <w:bottom w:w="0" w:type="dxa"/>
              <w:right w:w="20" w:type="dxa"/>
            </w:tcMar>
            <w:vAlign w:val="center"/>
          </w:tcPr>
          <w:p w:rsidR="00C96315" w:rsidRPr="00E64D60" w:rsidRDefault="0058599C" w:rsidP="009B7648">
            <w:pPr>
              <w:spacing w:line="400" w:lineRule="exact"/>
              <w:jc w:val="center"/>
              <w:rPr>
                <w:rFonts w:ascii="宋体" w:hAnsi="宋体"/>
                <w:szCs w:val="21"/>
              </w:rPr>
            </w:pPr>
            <w:r>
              <w:rPr>
                <w:rFonts w:ascii="宋体" w:hAnsi="宋体" w:hint="eastAsia"/>
                <w:szCs w:val="21"/>
              </w:rPr>
              <w:t>汕头市澄海区同益路南侧宜嘉名都花园4幢1104号</w:t>
            </w:r>
          </w:p>
        </w:tc>
        <w:tc>
          <w:tcPr>
            <w:tcW w:w="665" w:type="pct"/>
            <w:tcMar>
              <w:top w:w="20" w:type="dxa"/>
              <w:left w:w="20" w:type="dxa"/>
              <w:bottom w:w="0" w:type="dxa"/>
              <w:right w:w="20" w:type="dxa"/>
            </w:tcMar>
            <w:vAlign w:val="center"/>
          </w:tcPr>
          <w:p w:rsidR="00C96315" w:rsidRPr="00E64D60" w:rsidRDefault="0058599C" w:rsidP="009B7648">
            <w:pPr>
              <w:spacing w:line="400" w:lineRule="exact"/>
              <w:jc w:val="center"/>
              <w:rPr>
                <w:rFonts w:ascii="宋体" w:hAnsi="宋体"/>
                <w:spacing w:val="20"/>
                <w:szCs w:val="21"/>
              </w:rPr>
            </w:pPr>
            <w:r>
              <w:rPr>
                <w:rFonts w:ascii="宋体" w:hAnsi="宋体" w:hint="eastAsia"/>
                <w:spacing w:val="20"/>
                <w:szCs w:val="21"/>
              </w:rPr>
              <w:t>153.61</w:t>
            </w:r>
          </w:p>
        </w:tc>
        <w:tc>
          <w:tcPr>
            <w:tcW w:w="595" w:type="pct"/>
            <w:noWrap/>
            <w:tcMar>
              <w:top w:w="20" w:type="dxa"/>
              <w:left w:w="20" w:type="dxa"/>
              <w:bottom w:w="0" w:type="dxa"/>
              <w:right w:w="20" w:type="dxa"/>
            </w:tcMar>
            <w:vAlign w:val="center"/>
          </w:tcPr>
          <w:p w:rsidR="00C96315" w:rsidRPr="00E64D60" w:rsidRDefault="00C96315" w:rsidP="009B7648">
            <w:pPr>
              <w:spacing w:line="400" w:lineRule="exact"/>
              <w:jc w:val="center"/>
              <w:rPr>
                <w:rFonts w:ascii="宋体" w:hAnsi="宋体"/>
                <w:spacing w:val="20"/>
                <w:szCs w:val="21"/>
              </w:rPr>
            </w:pPr>
            <w:r>
              <w:rPr>
                <w:rFonts w:ascii="宋体" w:hAnsi="宋体" w:hint="eastAsia"/>
                <w:spacing w:val="20"/>
                <w:szCs w:val="21"/>
              </w:rPr>
              <w:t>住宅</w:t>
            </w:r>
          </w:p>
        </w:tc>
        <w:tc>
          <w:tcPr>
            <w:tcW w:w="734" w:type="pct"/>
            <w:noWrap/>
            <w:tcMar>
              <w:top w:w="20" w:type="dxa"/>
              <w:left w:w="20" w:type="dxa"/>
              <w:bottom w:w="0" w:type="dxa"/>
              <w:right w:w="20" w:type="dxa"/>
            </w:tcMar>
            <w:vAlign w:val="center"/>
          </w:tcPr>
          <w:p w:rsidR="00C96315" w:rsidRPr="006419C6" w:rsidRDefault="00B22035" w:rsidP="009B7648">
            <w:pPr>
              <w:spacing w:line="400" w:lineRule="exact"/>
              <w:jc w:val="center"/>
              <w:rPr>
                <w:rFonts w:ascii="宋体" w:hAnsi="宋体" w:cs="宋体"/>
                <w:sz w:val="24"/>
                <w:szCs w:val="24"/>
              </w:rPr>
            </w:pPr>
            <w:r>
              <w:rPr>
                <w:rFonts w:ascii="宋体" w:hAnsi="宋体" w:hint="eastAsia"/>
                <w:spacing w:val="20"/>
                <w:szCs w:val="21"/>
              </w:rPr>
              <w:t>9210</w:t>
            </w:r>
          </w:p>
        </w:tc>
        <w:tc>
          <w:tcPr>
            <w:tcW w:w="929" w:type="pct"/>
            <w:vAlign w:val="center"/>
          </w:tcPr>
          <w:p w:rsidR="00C96315" w:rsidRPr="006419C6" w:rsidRDefault="00B97F52" w:rsidP="009B7648">
            <w:pPr>
              <w:spacing w:line="400" w:lineRule="exact"/>
              <w:jc w:val="center"/>
              <w:rPr>
                <w:rFonts w:ascii="宋体" w:hAnsi="宋体"/>
                <w:spacing w:val="20"/>
                <w:szCs w:val="21"/>
              </w:rPr>
            </w:pPr>
            <w:r>
              <w:rPr>
                <w:rFonts w:ascii="宋体" w:hAnsi="宋体" w:hint="eastAsia"/>
                <w:spacing w:val="20"/>
                <w:szCs w:val="21"/>
              </w:rPr>
              <w:t>1,414,700.00</w:t>
            </w:r>
          </w:p>
        </w:tc>
      </w:tr>
    </w:tbl>
    <w:p w:rsidR="002A3933" w:rsidRPr="00E64D60" w:rsidRDefault="002A3933" w:rsidP="00A17CD6">
      <w:pPr>
        <w:pStyle w:val="2"/>
        <w:spacing w:beforeLines="100" w:line="400" w:lineRule="exact"/>
        <w:ind w:firstLineChars="196" w:firstLine="551"/>
        <w:rPr>
          <w:b/>
          <w:bCs/>
        </w:rPr>
      </w:pPr>
      <w:bookmarkStart w:id="83" w:name="_Toc492652196"/>
      <w:bookmarkStart w:id="84" w:name="_Toc41730660"/>
      <w:r w:rsidRPr="00E64D60">
        <w:rPr>
          <w:rFonts w:hint="eastAsia"/>
          <w:b/>
          <w:bCs/>
        </w:rPr>
        <w:t>十一、注册房地产估价师</w:t>
      </w:r>
      <w:bookmarkEnd w:id="80"/>
      <w:bookmarkEnd w:id="81"/>
      <w:bookmarkEnd w:id="82"/>
      <w:bookmarkEnd w:id="83"/>
      <w:bookmarkEnd w:id="84"/>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1"/>
        <w:gridCol w:w="2477"/>
        <w:gridCol w:w="2595"/>
        <w:gridCol w:w="2611"/>
      </w:tblGrid>
      <w:tr w:rsidR="002A3933" w:rsidRPr="00E64D60" w:rsidTr="007B4976">
        <w:trPr>
          <w:trHeight w:val="684"/>
          <w:jc w:val="center"/>
        </w:trPr>
        <w:tc>
          <w:tcPr>
            <w:tcW w:w="1891" w:type="dxa"/>
            <w:vAlign w:val="center"/>
          </w:tcPr>
          <w:p w:rsidR="002A3933" w:rsidRPr="00E64D60" w:rsidRDefault="002A3933" w:rsidP="009B7648">
            <w:pPr>
              <w:spacing w:line="400" w:lineRule="exact"/>
              <w:jc w:val="center"/>
              <w:rPr>
                <w:rFonts w:ascii="宋体" w:hAnsi="宋体"/>
                <w:sz w:val="24"/>
                <w:szCs w:val="24"/>
              </w:rPr>
            </w:pPr>
            <w:r w:rsidRPr="00E64D60">
              <w:rPr>
                <w:rFonts w:ascii="宋体" w:hAnsi="宋体" w:hint="eastAsia"/>
                <w:sz w:val="24"/>
                <w:szCs w:val="24"/>
              </w:rPr>
              <w:t>姓名</w:t>
            </w:r>
          </w:p>
        </w:tc>
        <w:tc>
          <w:tcPr>
            <w:tcW w:w="2477" w:type="dxa"/>
            <w:vAlign w:val="center"/>
          </w:tcPr>
          <w:p w:rsidR="002A3933" w:rsidRPr="00E64D60" w:rsidRDefault="002A3933" w:rsidP="009B7648">
            <w:pPr>
              <w:spacing w:line="400" w:lineRule="exact"/>
              <w:jc w:val="center"/>
              <w:rPr>
                <w:rFonts w:ascii="宋体" w:hAnsi="宋体"/>
                <w:sz w:val="24"/>
                <w:szCs w:val="24"/>
              </w:rPr>
            </w:pPr>
            <w:r w:rsidRPr="00E64D60">
              <w:rPr>
                <w:rFonts w:ascii="宋体" w:hAnsi="宋体" w:hint="eastAsia"/>
                <w:sz w:val="24"/>
                <w:szCs w:val="24"/>
              </w:rPr>
              <w:t>注册号</w:t>
            </w:r>
          </w:p>
        </w:tc>
        <w:tc>
          <w:tcPr>
            <w:tcW w:w="2595" w:type="dxa"/>
            <w:vAlign w:val="center"/>
          </w:tcPr>
          <w:p w:rsidR="002A3933" w:rsidRPr="00E64D60" w:rsidRDefault="002A3933" w:rsidP="009B7648">
            <w:pPr>
              <w:spacing w:line="400" w:lineRule="exact"/>
              <w:jc w:val="center"/>
              <w:rPr>
                <w:rFonts w:ascii="宋体" w:hAnsi="宋体"/>
                <w:sz w:val="24"/>
                <w:szCs w:val="24"/>
              </w:rPr>
            </w:pPr>
            <w:r w:rsidRPr="00E64D60">
              <w:rPr>
                <w:rFonts w:ascii="宋体" w:hAnsi="宋体" w:hint="eastAsia"/>
                <w:sz w:val="24"/>
                <w:szCs w:val="24"/>
              </w:rPr>
              <w:t>签名</w:t>
            </w:r>
          </w:p>
        </w:tc>
        <w:tc>
          <w:tcPr>
            <w:tcW w:w="2611" w:type="dxa"/>
            <w:vAlign w:val="center"/>
          </w:tcPr>
          <w:p w:rsidR="002A3933" w:rsidRPr="00E64D60" w:rsidRDefault="002A3933" w:rsidP="009B7648">
            <w:pPr>
              <w:spacing w:line="400" w:lineRule="exact"/>
              <w:jc w:val="center"/>
              <w:rPr>
                <w:rFonts w:ascii="宋体" w:hAnsi="宋体"/>
                <w:sz w:val="24"/>
                <w:szCs w:val="24"/>
              </w:rPr>
            </w:pPr>
            <w:r w:rsidRPr="00E64D60">
              <w:rPr>
                <w:rFonts w:ascii="宋体" w:hAnsi="宋体" w:hint="eastAsia"/>
                <w:sz w:val="24"/>
                <w:szCs w:val="24"/>
              </w:rPr>
              <w:t>签名日期</w:t>
            </w:r>
          </w:p>
        </w:tc>
      </w:tr>
      <w:tr w:rsidR="002A3933" w:rsidRPr="00E64D60" w:rsidTr="008744D9">
        <w:trPr>
          <w:trHeight w:val="1177"/>
          <w:jc w:val="center"/>
        </w:trPr>
        <w:tc>
          <w:tcPr>
            <w:tcW w:w="1891" w:type="dxa"/>
            <w:vAlign w:val="center"/>
          </w:tcPr>
          <w:p w:rsidR="002A3933" w:rsidRPr="00D614FF" w:rsidRDefault="007A07AD" w:rsidP="009B7648">
            <w:pPr>
              <w:spacing w:line="400" w:lineRule="exact"/>
              <w:jc w:val="center"/>
              <w:rPr>
                <w:rFonts w:ascii="宋体" w:hAnsi="宋体"/>
                <w:sz w:val="28"/>
                <w:szCs w:val="28"/>
              </w:rPr>
            </w:pPr>
            <w:r>
              <w:rPr>
                <w:rFonts w:ascii="宋体" w:hAnsi="宋体" w:cs="宋体" w:hint="eastAsia"/>
                <w:sz w:val="28"/>
                <w:szCs w:val="28"/>
              </w:rPr>
              <w:t>许卫华</w:t>
            </w:r>
          </w:p>
        </w:tc>
        <w:tc>
          <w:tcPr>
            <w:tcW w:w="2477" w:type="dxa"/>
            <w:vAlign w:val="center"/>
          </w:tcPr>
          <w:p w:rsidR="002A3933" w:rsidRPr="00D614FF" w:rsidRDefault="007A07AD" w:rsidP="009B7648">
            <w:pPr>
              <w:spacing w:line="400" w:lineRule="exact"/>
              <w:jc w:val="center"/>
              <w:rPr>
                <w:rFonts w:ascii="宋体" w:hAnsi="宋体"/>
                <w:sz w:val="28"/>
                <w:szCs w:val="28"/>
              </w:rPr>
            </w:pPr>
            <w:r>
              <w:rPr>
                <w:rFonts w:ascii="宋体" w:hAnsi="宋体"/>
                <w:sz w:val="28"/>
                <w:szCs w:val="28"/>
              </w:rPr>
              <w:t>4419980122</w:t>
            </w:r>
          </w:p>
        </w:tc>
        <w:tc>
          <w:tcPr>
            <w:tcW w:w="2595" w:type="dxa"/>
            <w:vAlign w:val="center"/>
          </w:tcPr>
          <w:p w:rsidR="002A3933" w:rsidRPr="00D614FF" w:rsidRDefault="002A3933" w:rsidP="009B7648">
            <w:pPr>
              <w:spacing w:line="400" w:lineRule="exact"/>
              <w:jc w:val="center"/>
              <w:rPr>
                <w:rFonts w:ascii="宋体" w:hAnsi="宋体"/>
                <w:sz w:val="28"/>
                <w:szCs w:val="28"/>
              </w:rPr>
            </w:pPr>
          </w:p>
        </w:tc>
        <w:tc>
          <w:tcPr>
            <w:tcW w:w="2611" w:type="dxa"/>
            <w:vAlign w:val="center"/>
          </w:tcPr>
          <w:p w:rsidR="002A3933" w:rsidRPr="00D614FF" w:rsidRDefault="002A3933" w:rsidP="009B7648">
            <w:pPr>
              <w:spacing w:line="400" w:lineRule="exact"/>
              <w:ind w:firstLineChars="250" w:firstLine="700"/>
              <w:jc w:val="center"/>
              <w:rPr>
                <w:rFonts w:ascii="宋体" w:hAnsi="宋体"/>
                <w:sz w:val="28"/>
                <w:szCs w:val="28"/>
              </w:rPr>
            </w:pPr>
            <w:r w:rsidRPr="00D614FF">
              <w:rPr>
                <w:rFonts w:ascii="宋体" w:hAnsi="宋体" w:hint="eastAsia"/>
                <w:sz w:val="28"/>
                <w:szCs w:val="28"/>
              </w:rPr>
              <w:t>年</w:t>
            </w:r>
            <w:r w:rsidR="00E64D60" w:rsidRPr="00D614FF">
              <w:rPr>
                <w:rFonts w:ascii="宋体" w:hAnsi="宋体" w:hint="eastAsia"/>
                <w:sz w:val="28"/>
                <w:szCs w:val="28"/>
              </w:rPr>
              <w:t xml:space="preserve">  </w:t>
            </w:r>
            <w:r w:rsidRPr="00D614FF">
              <w:rPr>
                <w:rFonts w:ascii="宋体" w:hAnsi="宋体" w:hint="eastAsia"/>
                <w:sz w:val="28"/>
                <w:szCs w:val="28"/>
              </w:rPr>
              <w:t>月</w:t>
            </w:r>
            <w:r w:rsidR="00E64D60" w:rsidRPr="00D614FF">
              <w:rPr>
                <w:rFonts w:ascii="宋体" w:hAnsi="宋体" w:hint="eastAsia"/>
                <w:sz w:val="28"/>
                <w:szCs w:val="28"/>
              </w:rPr>
              <w:t xml:space="preserve">  </w:t>
            </w:r>
            <w:r w:rsidRPr="00D614FF">
              <w:rPr>
                <w:rFonts w:ascii="宋体" w:hAnsi="宋体" w:hint="eastAsia"/>
                <w:sz w:val="28"/>
                <w:szCs w:val="28"/>
              </w:rPr>
              <w:t>日</w:t>
            </w:r>
          </w:p>
        </w:tc>
      </w:tr>
      <w:tr w:rsidR="004F13FE" w:rsidRPr="00E64D60" w:rsidTr="00457614">
        <w:trPr>
          <w:trHeight w:val="1319"/>
          <w:jc w:val="center"/>
        </w:trPr>
        <w:tc>
          <w:tcPr>
            <w:tcW w:w="1891" w:type="dxa"/>
            <w:vAlign w:val="center"/>
          </w:tcPr>
          <w:p w:rsidR="004F13FE" w:rsidRPr="00D614FF" w:rsidRDefault="0058599C" w:rsidP="009B7648">
            <w:pPr>
              <w:spacing w:line="400" w:lineRule="exact"/>
              <w:jc w:val="center"/>
              <w:rPr>
                <w:rFonts w:ascii="宋体" w:hAnsi="宋体"/>
                <w:sz w:val="28"/>
                <w:szCs w:val="28"/>
              </w:rPr>
            </w:pPr>
            <w:r>
              <w:rPr>
                <w:rFonts w:ascii="宋体" w:hAnsi="宋体" w:cs="宋体" w:hint="eastAsia"/>
                <w:sz w:val="28"/>
                <w:szCs w:val="28"/>
              </w:rPr>
              <w:t>陈锦花</w:t>
            </w:r>
            <w:r w:rsidR="004F13FE" w:rsidRPr="00D614FF">
              <w:rPr>
                <w:rFonts w:ascii="宋体" w:hAnsi="宋体" w:cs="宋体" w:hint="eastAsia"/>
                <w:sz w:val="28"/>
                <w:szCs w:val="28"/>
              </w:rPr>
              <w:t xml:space="preserve"> </w:t>
            </w:r>
          </w:p>
        </w:tc>
        <w:tc>
          <w:tcPr>
            <w:tcW w:w="2477" w:type="dxa"/>
            <w:vAlign w:val="center"/>
          </w:tcPr>
          <w:p w:rsidR="004F13FE" w:rsidRPr="00D614FF" w:rsidRDefault="0058599C" w:rsidP="009B7648">
            <w:pPr>
              <w:spacing w:line="400" w:lineRule="exact"/>
              <w:jc w:val="center"/>
              <w:rPr>
                <w:rFonts w:ascii="宋体" w:hAnsi="宋体"/>
                <w:sz w:val="28"/>
                <w:szCs w:val="28"/>
              </w:rPr>
            </w:pPr>
            <w:r>
              <w:rPr>
                <w:rFonts w:ascii="宋体" w:hAnsi="宋体" w:cs="宋体"/>
                <w:sz w:val="28"/>
                <w:szCs w:val="28"/>
              </w:rPr>
              <w:t>4420200012</w:t>
            </w:r>
          </w:p>
        </w:tc>
        <w:tc>
          <w:tcPr>
            <w:tcW w:w="2595" w:type="dxa"/>
            <w:vAlign w:val="center"/>
          </w:tcPr>
          <w:p w:rsidR="004F13FE" w:rsidRPr="00D614FF" w:rsidRDefault="004F13FE" w:rsidP="009B7648">
            <w:pPr>
              <w:spacing w:line="400" w:lineRule="exact"/>
              <w:jc w:val="center"/>
              <w:rPr>
                <w:rFonts w:ascii="宋体" w:hAnsi="宋体"/>
                <w:sz w:val="28"/>
                <w:szCs w:val="28"/>
              </w:rPr>
            </w:pPr>
          </w:p>
        </w:tc>
        <w:tc>
          <w:tcPr>
            <w:tcW w:w="2611" w:type="dxa"/>
            <w:vAlign w:val="center"/>
          </w:tcPr>
          <w:p w:rsidR="004F13FE" w:rsidRPr="00D614FF" w:rsidRDefault="004F13FE" w:rsidP="009B7648">
            <w:pPr>
              <w:spacing w:line="400" w:lineRule="exact"/>
              <w:ind w:firstLineChars="250" w:firstLine="700"/>
              <w:jc w:val="center"/>
              <w:rPr>
                <w:rFonts w:ascii="宋体" w:hAnsi="宋体"/>
                <w:sz w:val="28"/>
                <w:szCs w:val="28"/>
              </w:rPr>
            </w:pPr>
            <w:r w:rsidRPr="00D614FF">
              <w:rPr>
                <w:rFonts w:ascii="宋体" w:hAnsi="宋体" w:hint="eastAsia"/>
                <w:sz w:val="28"/>
                <w:szCs w:val="28"/>
              </w:rPr>
              <w:t>年  月  日</w:t>
            </w:r>
          </w:p>
        </w:tc>
      </w:tr>
    </w:tbl>
    <w:p w:rsidR="003C3B9A" w:rsidRDefault="002A3933" w:rsidP="00A17CD6">
      <w:pPr>
        <w:pStyle w:val="2"/>
        <w:spacing w:beforeLines="100" w:line="460" w:lineRule="exact"/>
        <w:ind w:firstLineChars="196" w:firstLine="551"/>
        <w:rPr>
          <w:b/>
          <w:bCs/>
        </w:rPr>
      </w:pPr>
      <w:bookmarkStart w:id="85" w:name="_Toc7432"/>
      <w:bookmarkStart w:id="86" w:name="_Toc3274"/>
      <w:bookmarkStart w:id="87" w:name="_Toc438406282"/>
      <w:bookmarkStart w:id="88" w:name="_Toc492652197"/>
      <w:bookmarkStart w:id="89" w:name="_Toc41730661"/>
      <w:r w:rsidRPr="00E64D60">
        <w:rPr>
          <w:rFonts w:hint="eastAsia"/>
          <w:b/>
          <w:bCs/>
        </w:rPr>
        <w:t>十二、实地查勘期</w:t>
      </w:r>
      <w:bookmarkEnd w:id="85"/>
      <w:bookmarkEnd w:id="86"/>
      <w:bookmarkEnd w:id="87"/>
      <w:bookmarkEnd w:id="88"/>
      <w:bookmarkEnd w:id="89"/>
    </w:p>
    <w:p w:rsidR="002A3933" w:rsidRPr="008F431B" w:rsidRDefault="002A3933" w:rsidP="00B1562F">
      <w:pPr>
        <w:spacing w:line="460" w:lineRule="exact"/>
        <w:ind w:firstLineChars="200" w:firstLine="560"/>
        <w:rPr>
          <w:rFonts w:ascii="宋体" w:hAnsi="宋体"/>
          <w:kern w:val="0"/>
          <w:sz w:val="28"/>
          <w:szCs w:val="20"/>
        </w:rPr>
      </w:pPr>
      <w:r w:rsidRPr="008F431B">
        <w:rPr>
          <w:rFonts w:ascii="宋体" w:hAnsi="宋体" w:hint="eastAsia"/>
          <w:kern w:val="0"/>
          <w:sz w:val="28"/>
          <w:szCs w:val="20"/>
        </w:rPr>
        <w:t>我公司估价人员</w:t>
      </w:r>
      <w:r w:rsidR="008C7D99">
        <w:rPr>
          <w:rFonts w:ascii="宋体" w:hAnsi="宋体" w:hint="eastAsia"/>
          <w:kern w:val="0"/>
          <w:sz w:val="28"/>
          <w:szCs w:val="20"/>
        </w:rPr>
        <w:t>陈锦花</w:t>
      </w:r>
      <w:r w:rsidRPr="008F431B">
        <w:rPr>
          <w:rFonts w:ascii="宋体" w:hAnsi="宋体" w:hint="eastAsia"/>
          <w:kern w:val="0"/>
          <w:sz w:val="28"/>
          <w:szCs w:val="20"/>
        </w:rPr>
        <w:t>已于</w:t>
      </w:r>
      <w:r w:rsidR="0058599C">
        <w:rPr>
          <w:rFonts w:ascii="宋体" w:hAnsi="宋体"/>
          <w:kern w:val="0"/>
          <w:sz w:val="28"/>
          <w:szCs w:val="20"/>
        </w:rPr>
        <w:t>2020年5月18日</w:t>
      </w:r>
      <w:r w:rsidRPr="008F431B">
        <w:rPr>
          <w:rFonts w:ascii="宋体" w:hAnsi="宋体" w:hint="eastAsia"/>
          <w:kern w:val="0"/>
          <w:sz w:val="28"/>
          <w:szCs w:val="20"/>
        </w:rPr>
        <w:t>对本报告中的估价对象进行了实地查勘</w:t>
      </w:r>
      <w:r w:rsidRPr="008F431B">
        <w:rPr>
          <w:rFonts w:ascii="宋体" w:hAnsi="宋体"/>
          <w:kern w:val="0"/>
          <w:sz w:val="28"/>
          <w:szCs w:val="20"/>
        </w:rPr>
        <w:t>,</w:t>
      </w:r>
      <w:r w:rsidRPr="008F431B">
        <w:rPr>
          <w:rFonts w:ascii="宋体" w:hAnsi="宋体" w:hint="eastAsia"/>
          <w:kern w:val="0"/>
          <w:sz w:val="28"/>
          <w:szCs w:val="20"/>
        </w:rPr>
        <w:t>并由估价委托人提供所需资料。</w:t>
      </w:r>
      <w:bookmarkStart w:id="90" w:name="_Toc26246"/>
      <w:bookmarkStart w:id="91" w:name="_Toc438406283"/>
      <w:bookmarkStart w:id="92" w:name="_Toc4793"/>
    </w:p>
    <w:p w:rsidR="002A3933" w:rsidRPr="008F431B" w:rsidRDefault="002A3933" w:rsidP="00B1562F">
      <w:pPr>
        <w:pStyle w:val="a5"/>
        <w:spacing w:line="460" w:lineRule="exact"/>
        <w:ind w:firstLineChars="200" w:firstLine="560"/>
        <w:rPr>
          <w:rFonts w:ascii="宋体" w:hAnsi="宋体"/>
          <w:sz w:val="28"/>
        </w:rPr>
      </w:pPr>
    </w:p>
    <w:p w:rsidR="002A3933" w:rsidRPr="00E64D60" w:rsidRDefault="002A3933" w:rsidP="00A17CD6">
      <w:pPr>
        <w:pStyle w:val="2"/>
        <w:spacing w:beforeLines="100" w:line="460" w:lineRule="exact"/>
        <w:ind w:firstLineChars="196" w:firstLine="551"/>
        <w:rPr>
          <w:b/>
          <w:bCs/>
        </w:rPr>
      </w:pPr>
      <w:bookmarkStart w:id="93" w:name="_Toc492652198"/>
      <w:bookmarkStart w:id="94" w:name="_Toc41730662"/>
      <w:r w:rsidRPr="00E64D60">
        <w:rPr>
          <w:rFonts w:hint="eastAsia"/>
          <w:b/>
          <w:bCs/>
        </w:rPr>
        <w:t>十三、估价作业期</w:t>
      </w:r>
      <w:bookmarkEnd w:id="90"/>
      <w:bookmarkEnd w:id="91"/>
      <w:bookmarkEnd w:id="92"/>
      <w:bookmarkEnd w:id="93"/>
      <w:bookmarkEnd w:id="94"/>
    </w:p>
    <w:p w:rsidR="00F355DB" w:rsidRDefault="0058599C" w:rsidP="00B1562F">
      <w:pPr>
        <w:pStyle w:val="a7"/>
        <w:spacing w:before="0" w:after="0" w:line="460" w:lineRule="exact"/>
        <w:ind w:firstLineChars="200" w:firstLine="560"/>
        <w:rPr>
          <w:rFonts w:ascii="宋体" w:hAnsi="宋体"/>
          <w:sz w:val="28"/>
        </w:rPr>
      </w:pPr>
      <w:r>
        <w:rPr>
          <w:rFonts w:ascii="宋体" w:hAnsi="宋体"/>
          <w:sz w:val="28"/>
        </w:rPr>
        <w:t>2020年5月18日</w:t>
      </w:r>
      <w:r w:rsidR="002A3933" w:rsidRPr="00E64D60">
        <w:rPr>
          <w:rFonts w:ascii="宋体" w:hAnsi="宋体" w:hint="eastAsia"/>
          <w:sz w:val="28"/>
        </w:rPr>
        <w:t>至</w:t>
      </w:r>
      <w:r w:rsidR="00D40640">
        <w:rPr>
          <w:rFonts w:ascii="宋体" w:hAnsi="宋体"/>
          <w:sz w:val="28"/>
        </w:rPr>
        <w:t>2020年5月29日</w:t>
      </w:r>
      <w:r w:rsidR="002A3933" w:rsidRPr="00E64D60">
        <w:rPr>
          <w:rFonts w:ascii="宋体" w:hAnsi="宋体" w:hint="eastAsia"/>
          <w:sz w:val="28"/>
        </w:rPr>
        <w:t>。</w:t>
      </w:r>
    </w:p>
    <w:p w:rsidR="009F6739" w:rsidRPr="00E64D60" w:rsidRDefault="008C7D99" w:rsidP="004E11D3">
      <w:pPr>
        <w:pStyle w:val="af2"/>
      </w:pPr>
      <w:r>
        <w:br w:type="page"/>
      </w:r>
      <w:bookmarkStart w:id="95" w:name="_Toc41730663"/>
      <w:r w:rsidR="00FA6120" w:rsidRPr="00E64D60">
        <w:rPr>
          <w:rFonts w:hint="eastAsia"/>
        </w:rPr>
        <w:lastRenderedPageBreak/>
        <w:t>第四部分</w:t>
      </w:r>
      <w:r w:rsidR="00A41BD4">
        <w:rPr>
          <w:rFonts w:hint="eastAsia"/>
        </w:rPr>
        <w:t xml:space="preserve">  </w:t>
      </w:r>
      <w:bookmarkStart w:id="96" w:name="_Toc438406298"/>
      <w:bookmarkStart w:id="97" w:name="_Toc6174"/>
      <w:bookmarkStart w:id="98" w:name="_Toc30311"/>
      <w:bookmarkStart w:id="99" w:name="_Toc320625924"/>
      <w:bookmarkEnd w:id="5"/>
      <w:bookmarkEnd w:id="6"/>
      <w:bookmarkEnd w:id="7"/>
      <w:r w:rsidR="00A41BD4">
        <w:rPr>
          <w:rFonts w:hint="eastAsia"/>
        </w:rPr>
        <w:t xml:space="preserve">  </w:t>
      </w:r>
      <w:r w:rsidR="009F6739" w:rsidRPr="00E64D60">
        <w:rPr>
          <w:rFonts w:hint="eastAsia"/>
        </w:rPr>
        <w:t>报告书附件</w:t>
      </w:r>
      <w:bookmarkEnd w:id="95"/>
      <w:bookmarkEnd w:id="96"/>
      <w:bookmarkEnd w:id="97"/>
      <w:bookmarkEnd w:id="98"/>
    </w:p>
    <w:p w:rsidR="003F736E" w:rsidRPr="00E64D60" w:rsidRDefault="00465A38" w:rsidP="003F736E">
      <w:pPr>
        <w:numPr>
          <w:ilvl w:val="0"/>
          <w:numId w:val="23"/>
        </w:numPr>
        <w:rPr>
          <w:rFonts w:ascii="宋体" w:hAnsi="宋体"/>
          <w:b/>
          <w:sz w:val="28"/>
          <w:szCs w:val="28"/>
        </w:rPr>
      </w:pPr>
      <w:bookmarkStart w:id="100" w:name="_Toc17493"/>
      <w:bookmarkStart w:id="101" w:name="_Toc438406299"/>
      <w:bookmarkStart w:id="102" w:name="_Toc13030"/>
      <w:bookmarkStart w:id="103" w:name="_Toc279667414"/>
      <w:bookmarkStart w:id="104" w:name="_Toc325464370"/>
      <w:bookmarkStart w:id="105" w:name="_Toc279573919"/>
      <w:bookmarkStart w:id="106" w:name="_Toc280023638"/>
      <w:bookmarkStart w:id="107" w:name="_Toc323323920"/>
      <w:bookmarkStart w:id="108" w:name="_Toc274324407"/>
      <w:bookmarkStart w:id="109" w:name="_Toc279144857"/>
      <w:bookmarkStart w:id="110" w:name="_Toc272579325"/>
      <w:bookmarkStart w:id="111" w:name="_Toc280728229"/>
      <w:bookmarkStart w:id="112" w:name="_Toc279581348"/>
      <w:bookmarkStart w:id="113" w:name="_Toc277146318"/>
      <w:bookmarkStart w:id="114" w:name="_Toc320625925"/>
      <w:bookmarkStart w:id="115" w:name="_Toc280347912"/>
      <w:bookmarkStart w:id="116" w:name="_Toc267643810"/>
      <w:bookmarkStart w:id="117" w:name="_Toc274839166"/>
      <w:bookmarkStart w:id="118" w:name="_Toc328405828"/>
      <w:bookmarkStart w:id="119" w:name="_Toc318918563"/>
      <w:bookmarkStart w:id="120" w:name="_Toc325532953"/>
      <w:bookmarkStart w:id="121" w:name="_Toc280860392"/>
      <w:bookmarkStart w:id="122" w:name="_Toc318791983"/>
      <w:bookmarkEnd w:id="99"/>
      <w:r>
        <w:rPr>
          <w:rFonts w:ascii="宋体" w:hAnsi="宋体" w:hint="eastAsia"/>
          <w:b/>
          <w:sz w:val="28"/>
        </w:rPr>
        <w:t>汕头市澄海区人民法院</w:t>
      </w:r>
      <w:r w:rsidR="00BD73D4">
        <w:rPr>
          <w:rFonts w:ascii="宋体" w:hAnsi="宋体" w:hint="eastAsia"/>
          <w:b/>
          <w:sz w:val="28"/>
        </w:rPr>
        <w:t>《</w:t>
      </w:r>
      <w:r w:rsidR="00DE3938">
        <w:rPr>
          <w:rFonts w:ascii="宋体" w:hAnsi="宋体" w:hint="eastAsia"/>
          <w:b/>
          <w:sz w:val="28"/>
        </w:rPr>
        <w:t>司法委托评估委托书</w:t>
      </w:r>
      <w:r w:rsidR="00BD73D4">
        <w:rPr>
          <w:rFonts w:ascii="宋体" w:hAnsi="宋体" w:hint="eastAsia"/>
          <w:b/>
          <w:sz w:val="28"/>
        </w:rPr>
        <w:t>》</w:t>
      </w:r>
      <w:bookmarkEnd w:id="100"/>
      <w:bookmarkEnd w:id="101"/>
      <w:bookmarkEnd w:id="102"/>
      <w:r w:rsidR="00D614FF" w:rsidRPr="00E64D60">
        <w:rPr>
          <w:rFonts w:ascii="宋体" w:hAnsi="宋体" w:hint="eastAsia"/>
          <w:b/>
          <w:sz w:val="28"/>
        </w:rPr>
        <w:t>；</w:t>
      </w:r>
    </w:p>
    <w:p w:rsidR="003F736E" w:rsidRDefault="00465A38" w:rsidP="003F736E">
      <w:pPr>
        <w:numPr>
          <w:ilvl w:val="0"/>
          <w:numId w:val="23"/>
        </w:numPr>
        <w:rPr>
          <w:rFonts w:ascii="宋体" w:hAnsi="宋体"/>
          <w:b/>
          <w:sz w:val="28"/>
        </w:rPr>
      </w:pPr>
      <w:bookmarkStart w:id="123" w:name="_Toc438406306"/>
      <w:bookmarkStart w:id="124" w:name="_Toc2688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宋体" w:hAnsi="宋体" w:hint="eastAsia"/>
          <w:b/>
          <w:sz w:val="28"/>
        </w:rPr>
        <w:t>汕头市澄海区人民法院</w:t>
      </w:r>
      <w:r w:rsidR="00AB062F">
        <w:rPr>
          <w:rFonts w:ascii="宋体" w:hAnsi="宋体" w:hint="eastAsia"/>
          <w:b/>
          <w:sz w:val="28"/>
        </w:rPr>
        <w:t>《民事裁定书》</w:t>
      </w:r>
      <w:r w:rsidR="003F736E" w:rsidRPr="00E64D60">
        <w:rPr>
          <w:rFonts w:ascii="宋体" w:hAnsi="宋体" w:hint="eastAsia"/>
          <w:b/>
          <w:sz w:val="28"/>
        </w:rPr>
        <w:t>；</w:t>
      </w:r>
    </w:p>
    <w:bookmarkEnd w:id="123"/>
    <w:bookmarkEnd w:id="124"/>
    <w:p w:rsidR="00E64D60" w:rsidRPr="00E64D60" w:rsidRDefault="0073712C" w:rsidP="003F736E">
      <w:pPr>
        <w:numPr>
          <w:ilvl w:val="0"/>
          <w:numId w:val="23"/>
        </w:numPr>
        <w:rPr>
          <w:rFonts w:ascii="宋体" w:hAnsi="宋体"/>
          <w:b/>
          <w:sz w:val="28"/>
          <w:szCs w:val="28"/>
        </w:rPr>
      </w:pPr>
      <w:r>
        <w:rPr>
          <w:rFonts w:ascii="宋体" w:hAnsi="宋体" w:hint="eastAsia"/>
          <w:b/>
          <w:sz w:val="28"/>
        </w:rPr>
        <w:t>《不动产产权情况表》</w:t>
      </w:r>
      <w:r w:rsidR="00D614FF" w:rsidRPr="00E64D60">
        <w:rPr>
          <w:rFonts w:ascii="宋体" w:hAnsi="宋体" w:hint="eastAsia"/>
          <w:b/>
          <w:sz w:val="28"/>
        </w:rPr>
        <w:t>；</w:t>
      </w:r>
    </w:p>
    <w:p w:rsidR="003F736E" w:rsidRPr="00E64D60" w:rsidRDefault="003F736E" w:rsidP="003F736E">
      <w:pPr>
        <w:numPr>
          <w:ilvl w:val="0"/>
          <w:numId w:val="23"/>
        </w:numPr>
        <w:rPr>
          <w:rFonts w:ascii="宋体" w:hAnsi="宋体"/>
          <w:b/>
          <w:sz w:val="28"/>
          <w:szCs w:val="28"/>
        </w:rPr>
      </w:pPr>
      <w:r w:rsidRPr="00E64D60">
        <w:rPr>
          <w:rFonts w:ascii="宋体" w:hAnsi="宋体" w:hint="eastAsia"/>
          <w:b/>
          <w:sz w:val="28"/>
          <w:szCs w:val="28"/>
        </w:rPr>
        <w:t>估价对象及周边环</w:t>
      </w:r>
      <w:bookmarkStart w:id="125" w:name="_GoBack"/>
      <w:bookmarkEnd w:id="125"/>
      <w:r w:rsidRPr="00E64D60">
        <w:rPr>
          <w:rFonts w:ascii="宋体" w:hAnsi="宋体" w:hint="eastAsia"/>
          <w:b/>
          <w:sz w:val="28"/>
          <w:szCs w:val="28"/>
        </w:rPr>
        <w:t>境实地查勘照片；</w:t>
      </w:r>
    </w:p>
    <w:p w:rsidR="003F736E" w:rsidRPr="00E64D60" w:rsidRDefault="003F736E" w:rsidP="003F736E">
      <w:pPr>
        <w:numPr>
          <w:ilvl w:val="0"/>
          <w:numId w:val="23"/>
        </w:numPr>
        <w:rPr>
          <w:rFonts w:ascii="宋体" w:hAnsi="宋体"/>
          <w:b/>
          <w:sz w:val="28"/>
          <w:szCs w:val="28"/>
        </w:rPr>
      </w:pPr>
      <w:bookmarkStart w:id="126" w:name="_Toc26832"/>
      <w:bookmarkStart w:id="127" w:name="_Toc6529"/>
      <w:bookmarkStart w:id="128" w:name="_Toc438406300"/>
      <w:r w:rsidRPr="00E64D60">
        <w:rPr>
          <w:rFonts w:ascii="宋体" w:hAnsi="宋体" w:hint="eastAsia"/>
          <w:b/>
          <w:sz w:val="28"/>
          <w:szCs w:val="28"/>
        </w:rPr>
        <w:t>估价对象位置图；</w:t>
      </w:r>
      <w:bookmarkEnd w:id="126"/>
      <w:bookmarkEnd w:id="127"/>
      <w:bookmarkEnd w:id="128"/>
    </w:p>
    <w:p w:rsidR="003F736E" w:rsidRPr="00E64D60" w:rsidRDefault="003F736E" w:rsidP="003F736E">
      <w:pPr>
        <w:numPr>
          <w:ilvl w:val="0"/>
          <w:numId w:val="23"/>
        </w:numPr>
        <w:rPr>
          <w:rFonts w:ascii="宋体" w:hAnsi="宋体"/>
          <w:b/>
          <w:sz w:val="28"/>
          <w:szCs w:val="28"/>
        </w:rPr>
      </w:pPr>
      <w:bookmarkStart w:id="129" w:name="_Toc12442"/>
      <w:bookmarkStart w:id="130" w:name="_Toc438406305"/>
      <w:r w:rsidRPr="00E64D60">
        <w:rPr>
          <w:rFonts w:ascii="宋体" w:hAnsi="宋体" w:hint="eastAsia"/>
          <w:b/>
          <w:sz w:val="28"/>
          <w:szCs w:val="28"/>
        </w:rPr>
        <w:t>专业帮助情况及相关专业意见；</w:t>
      </w:r>
      <w:bookmarkEnd w:id="129"/>
      <w:bookmarkEnd w:id="130"/>
    </w:p>
    <w:p w:rsidR="003F736E" w:rsidRPr="00E64D60" w:rsidRDefault="003F736E" w:rsidP="003F736E">
      <w:pPr>
        <w:numPr>
          <w:ilvl w:val="0"/>
          <w:numId w:val="23"/>
        </w:numPr>
        <w:rPr>
          <w:rFonts w:ascii="宋体" w:hAnsi="宋体"/>
          <w:b/>
          <w:sz w:val="28"/>
          <w:szCs w:val="28"/>
        </w:rPr>
      </w:pPr>
      <w:bookmarkStart w:id="131" w:name="_Toc21768"/>
      <w:bookmarkStart w:id="132" w:name="_Toc438406307"/>
      <w:r w:rsidRPr="00E64D60">
        <w:rPr>
          <w:rFonts w:ascii="宋体" w:hAnsi="宋体" w:hint="eastAsia"/>
          <w:b/>
          <w:sz w:val="28"/>
          <w:szCs w:val="28"/>
        </w:rPr>
        <w:t>估价机构营业执照和估价资质证书复印件；</w:t>
      </w:r>
      <w:bookmarkEnd w:id="131"/>
      <w:bookmarkEnd w:id="132"/>
    </w:p>
    <w:p w:rsidR="003F736E" w:rsidRPr="00E64D60" w:rsidRDefault="003F736E" w:rsidP="003F736E">
      <w:pPr>
        <w:numPr>
          <w:ilvl w:val="0"/>
          <w:numId w:val="23"/>
        </w:numPr>
        <w:spacing w:before="40" w:after="40" w:line="440" w:lineRule="exact"/>
        <w:rPr>
          <w:rFonts w:ascii="宋体" w:hAnsi="宋体"/>
        </w:rPr>
      </w:pPr>
      <w:bookmarkStart w:id="133" w:name="_Toc30123"/>
      <w:bookmarkStart w:id="134" w:name="_Toc438406308"/>
      <w:r w:rsidRPr="00E64D60">
        <w:rPr>
          <w:rFonts w:ascii="宋体" w:hAnsi="宋体" w:hint="eastAsia"/>
          <w:b/>
          <w:sz w:val="28"/>
          <w:szCs w:val="28"/>
        </w:rPr>
        <w:t>注册房地产估价师估价资格证书复印件</w:t>
      </w:r>
      <w:bookmarkEnd w:id="133"/>
      <w:bookmarkEnd w:id="134"/>
      <w:r w:rsidRPr="00E64D60">
        <w:rPr>
          <w:rFonts w:ascii="宋体" w:hAnsi="宋体" w:hint="eastAsia"/>
          <w:b/>
          <w:sz w:val="28"/>
          <w:szCs w:val="28"/>
        </w:rPr>
        <w:t>。</w:t>
      </w:r>
    </w:p>
    <w:p w:rsidR="00987A66" w:rsidRPr="00E64D60" w:rsidRDefault="00987A66" w:rsidP="003F736E">
      <w:pPr>
        <w:ind w:left="943"/>
        <w:rPr>
          <w:rFonts w:ascii="宋体" w:hAnsi="宋体"/>
        </w:rPr>
      </w:pPr>
    </w:p>
    <w:p w:rsidR="00E64D60" w:rsidRPr="00E64D60" w:rsidRDefault="00E64D60">
      <w:pPr>
        <w:ind w:left="943"/>
        <w:rPr>
          <w:rFonts w:ascii="宋体" w:hAnsi="宋体"/>
        </w:rPr>
      </w:pPr>
    </w:p>
    <w:sectPr w:rsidR="00E64D60" w:rsidRPr="00E64D60" w:rsidSect="00FA6120">
      <w:headerReference w:type="default" r:id="rId16"/>
      <w:pgSz w:w="11906" w:h="16838"/>
      <w:pgMar w:top="1418" w:right="986" w:bottom="1134"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402" w:rsidRDefault="00916402" w:rsidP="00166EE6">
      <w:r>
        <w:separator/>
      </w:r>
    </w:p>
  </w:endnote>
  <w:endnote w:type="continuationSeparator" w:id="1">
    <w:p w:rsidR="00916402" w:rsidRDefault="00916402" w:rsidP="00166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0A" w:rsidRDefault="00643B0A" w:rsidP="00B869D4">
    <w:pPr>
      <w:pStyle w:val="a8"/>
      <w:pBdr>
        <w:top w:val="single" w:sz="4" w:space="1" w:color="auto"/>
      </w:pBdr>
      <w:ind w:right="-21"/>
    </w:pPr>
    <w:r>
      <w:rPr>
        <w:rFonts w:hint="eastAsia"/>
      </w:rPr>
      <w:t>广东昊华土地房地产与资产评估有限公司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0A" w:rsidRDefault="00643B0A" w:rsidP="00B17CDB">
    <w:pPr>
      <w:pStyle w:val="a8"/>
      <w:ind w:right="-2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0A" w:rsidRDefault="00643B0A" w:rsidP="00B869D4">
    <w:pPr>
      <w:pStyle w:val="a8"/>
      <w:pBdr>
        <w:top w:val="single" w:sz="4" w:space="1" w:color="auto"/>
      </w:pBdr>
      <w:ind w:right="-21"/>
    </w:pPr>
    <w:r>
      <w:rPr>
        <w:rFonts w:hint="eastAsia"/>
      </w:rPr>
      <w:t>广东昊华土地房地产与资产评估有限公司</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0A" w:rsidRDefault="00174C51" w:rsidP="00B869D4">
    <w:pPr>
      <w:pStyle w:val="a8"/>
      <w:pBdr>
        <w:top w:val="single" w:sz="4" w:space="1" w:color="auto"/>
      </w:pBdr>
      <w:ind w:right="-21"/>
    </w:pPr>
    <w:r>
      <w:rPr>
        <w:noProof/>
      </w:rPr>
      <w:pict>
        <v:shapetype id="_x0000_t202" coordsize="21600,21600" o:spt="202" path="m,l,21600r21600,l21600,xe">
          <v:stroke joinstyle="miter"/>
          <v:path gradientshapeok="t" o:connecttype="rect"/>
        </v:shapetype>
        <v:shape id="_x0000_s2052" type="#_x0000_t202" style="position:absolute;left:0;text-align:left;margin-left:245.6pt;margin-top:0;width:4.6pt;height:21.95pt;z-index:251659264;mso-wrap-style:none;mso-position-horizontal:right;mso-position-horizontal-relative:margin" filled="f" stroked="f" strokeweight=".5pt">
          <v:textbox style="mso-next-textbox:#_x0000_s2052;mso-fit-shape-to-text:t" inset="0,0,0,0">
            <w:txbxContent>
              <w:p w:rsidR="00643B0A" w:rsidRDefault="00174C51">
                <w:pPr>
                  <w:snapToGrid w:val="0"/>
                  <w:rPr>
                    <w:sz w:val="18"/>
                  </w:rPr>
                </w:pPr>
                <w:r w:rsidRPr="00174C51">
                  <w:fldChar w:fldCharType="begin"/>
                </w:r>
                <w:r w:rsidR="00643B0A">
                  <w:instrText xml:space="preserve"> PAGE  \* MERGEFORMAT </w:instrText>
                </w:r>
                <w:r w:rsidRPr="00174C51">
                  <w:fldChar w:fldCharType="separate"/>
                </w:r>
                <w:r w:rsidR="00A17CD6" w:rsidRPr="00A17CD6">
                  <w:rPr>
                    <w:noProof/>
                    <w:sz w:val="18"/>
                  </w:rPr>
                  <w:t>8</w:t>
                </w:r>
                <w:r>
                  <w:rPr>
                    <w:noProof/>
                    <w:sz w:val="18"/>
                  </w:rPr>
                  <w:fldChar w:fldCharType="end"/>
                </w:r>
              </w:p>
            </w:txbxContent>
          </v:textbox>
          <w10:wrap anchorx="margin"/>
        </v:shape>
      </w:pict>
    </w:r>
    <w:r w:rsidR="00643B0A">
      <w:rPr>
        <w:rFonts w:hint="eastAsia"/>
      </w:rPr>
      <w:t>广东昊华土地房地产与资产评估有限公司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402" w:rsidRDefault="00916402" w:rsidP="00166EE6">
      <w:r>
        <w:separator/>
      </w:r>
    </w:p>
  </w:footnote>
  <w:footnote w:type="continuationSeparator" w:id="1">
    <w:p w:rsidR="00916402" w:rsidRDefault="00916402" w:rsidP="00166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0A" w:rsidRDefault="004B6036" w:rsidP="00A875AC">
    <w:pPr>
      <w:pStyle w:val="a9"/>
      <w:ind w:firstLineChars="300" w:firstLine="540"/>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8"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标头副本"/>
                  <pic:cNvPicPr>
                    <a:picLocks noChangeAspect="1" noChangeArrowheads="1"/>
                  </pic:cNvPicPr>
                </pic:nvPicPr>
                <pic:blipFill>
                  <a:blip r:embed="rId1"/>
                  <a:srcRect/>
                  <a:stretch>
                    <a:fillRect/>
                  </a:stretch>
                </pic:blipFill>
                <pic:spPr bwMode="auto">
                  <a:xfrm>
                    <a:off x="0" y="0"/>
                    <a:ext cx="309880" cy="302260"/>
                  </a:xfrm>
                  <a:prstGeom prst="rect">
                    <a:avLst/>
                  </a:prstGeom>
                  <a:noFill/>
                  <a:ln w="9525">
                    <a:noFill/>
                    <a:miter lim="800000"/>
                    <a:headEnd/>
                    <a:tailEnd/>
                  </a:ln>
                </pic:spPr>
              </pic:pic>
            </a:graphicData>
          </a:graphic>
        </wp:anchor>
      </w:drawing>
    </w:r>
    <w:r w:rsidR="00643B0A" w:rsidRPr="00FA6120">
      <w:rPr>
        <w:rFonts w:ascii="仿宋_GB2312" w:eastAsia="仿宋_GB2312" w:hAnsi="宋体" w:hint="eastAsia"/>
      </w:rPr>
      <w:t>昊华评估</w:t>
    </w:r>
    <w:r w:rsidR="00643B0A">
      <w:rPr>
        <w:rFonts w:ascii="仿宋_GB2312" w:eastAsia="仿宋_GB2312" w:hAnsi="宋体" w:hint="eastAsia"/>
      </w:rPr>
      <w:t xml:space="preserve">                                                      </w:t>
    </w:r>
    <w:r w:rsidR="000554D2">
      <w:rPr>
        <w:rFonts w:hint="eastAsia"/>
      </w:rPr>
      <w:t>〔</w:t>
    </w:r>
    <w:r w:rsidR="000554D2">
      <w:rPr>
        <w:rFonts w:hint="eastAsia"/>
      </w:rPr>
      <w:t>2020</w:t>
    </w:r>
    <w:r w:rsidR="000554D2">
      <w:rPr>
        <w:rFonts w:hint="eastAsia"/>
      </w:rPr>
      <w:t>〕第</w:t>
    </w:r>
    <w:r w:rsidR="000554D2">
      <w:rPr>
        <w:rFonts w:hint="eastAsia"/>
      </w:rPr>
      <w:t>375</w:t>
    </w:r>
    <w:r w:rsidR="000554D2">
      <w:rPr>
        <w:rFonts w:hint="eastAsia"/>
      </w:rPr>
      <w:t>号</w:t>
    </w:r>
    <w:r w:rsidR="00643B0A">
      <w:t>——</w:t>
    </w:r>
    <w:r w:rsidR="00643B0A">
      <w:rPr>
        <w:rFonts w:hint="eastAsia"/>
      </w:rPr>
      <w:t>房地产估价报告</w:t>
    </w:r>
  </w:p>
  <w:p w:rsidR="00643B0A" w:rsidRDefault="00643B0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0A" w:rsidRDefault="00643B0A" w:rsidP="00B17CDB">
    <w:pPr>
      <w:pStyle w:val="a9"/>
      <w:pBdr>
        <w:bottom w:val="none" w:sz="0" w:space="0" w:color="auto"/>
      </w:pBdr>
      <w:ind w:firstLineChars="300" w:firstLine="5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0A" w:rsidRDefault="004B6036" w:rsidP="00ED4AD4">
    <w:pPr>
      <w:pStyle w:val="a9"/>
      <w:ind w:firstLineChars="300" w:firstLine="540"/>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7"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标头副本"/>
                  <pic:cNvPicPr>
                    <a:picLocks noChangeAspect="1" noChangeArrowheads="1"/>
                  </pic:cNvPicPr>
                </pic:nvPicPr>
                <pic:blipFill>
                  <a:blip r:embed="rId1"/>
                  <a:srcRect/>
                  <a:stretch>
                    <a:fillRect/>
                  </a:stretch>
                </pic:blipFill>
                <pic:spPr bwMode="auto">
                  <a:xfrm>
                    <a:off x="0" y="0"/>
                    <a:ext cx="309880" cy="302260"/>
                  </a:xfrm>
                  <a:prstGeom prst="rect">
                    <a:avLst/>
                  </a:prstGeom>
                  <a:noFill/>
                  <a:ln w="9525">
                    <a:noFill/>
                    <a:miter lim="800000"/>
                    <a:headEnd/>
                    <a:tailEnd/>
                  </a:ln>
                </pic:spPr>
              </pic:pic>
            </a:graphicData>
          </a:graphic>
        </wp:anchor>
      </w:drawing>
    </w:r>
    <w:r w:rsidR="00643B0A" w:rsidRPr="00FA6120">
      <w:rPr>
        <w:rFonts w:ascii="仿宋_GB2312" w:eastAsia="仿宋_GB2312" w:hAnsi="宋体" w:hint="eastAsia"/>
      </w:rPr>
      <w:t>昊华评估</w:t>
    </w:r>
    <w:r w:rsidR="00643B0A">
      <w:rPr>
        <w:rFonts w:ascii="仿宋_GB2312" w:eastAsia="仿宋_GB2312" w:hAnsi="宋体" w:hint="eastAsia"/>
      </w:rPr>
      <w:t xml:space="preserve">                                                      </w:t>
    </w:r>
    <w:r w:rsidR="000554D2">
      <w:rPr>
        <w:rFonts w:hint="eastAsia"/>
      </w:rPr>
      <w:t>〔</w:t>
    </w:r>
    <w:r w:rsidR="000554D2">
      <w:rPr>
        <w:rFonts w:hint="eastAsia"/>
      </w:rPr>
      <w:t>2020</w:t>
    </w:r>
    <w:r w:rsidR="000554D2">
      <w:rPr>
        <w:rFonts w:hint="eastAsia"/>
      </w:rPr>
      <w:t>〕第</w:t>
    </w:r>
    <w:r w:rsidR="000554D2">
      <w:rPr>
        <w:rFonts w:hint="eastAsia"/>
      </w:rPr>
      <w:t>375</w:t>
    </w:r>
    <w:r w:rsidR="000554D2">
      <w:rPr>
        <w:rFonts w:hint="eastAsia"/>
      </w:rPr>
      <w:t>号</w:t>
    </w:r>
    <w:r w:rsidR="00643B0A">
      <w:t>——</w:t>
    </w:r>
    <w:r w:rsidR="00643B0A">
      <w:rPr>
        <w:rFonts w:hint="eastAsia"/>
      </w:rPr>
      <w:t>房地产估价报告</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0A" w:rsidRDefault="004B6036" w:rsidP="003C1282">
    <w:pPr>
      <w:pStyle w:val="a9"/>
      <w:ind w:firstLineChars="300" w:firstLine="54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6"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标头副本"/>
                  <pic:cNvPicPr>
                    <a:picLocks noChangeAspect="1" noChangeArrowheads="1"/>
                  </pic:cNvPicPr>
                </pic:nvPicPr>
                <pic:blipFill>
                  <a:blip r:embed="rId1"/>
                  <a:srcRect/>
                  <a:stretch>
                    <a:fillRect/>
                  </a:stretch>
                </pic:blipFill>
                <pic:spPr bwMode="auto">
                  <a:xfrm>
                    <a:off x="0" y="0"/>
                    <a:ext cx="309880" cy="302260"/>
                  </a:xfrm>
                  <a:prstGeom prst="rect">
                    <a:avLst/>
                  </a:prstGeom>
                  <a:noFill/>
                  <a:ln w="9525">
                    <a:noFill/>
                    <a:miter lim="800000"/>
                    <a:headEnd/>
                    <a:tailEnd/>
                  </a:ln>
                </pic:spPr>
              </pic:pic>
            </a:graphicData>
          </a:graphic>
        </wp:anchor>
      </w:drawing>
    </w:r>
    <w:r w:rsidR="00643B0A" w:rsidRPr="00FA6120">
      <w:rPr>
        <w:rFonts w:ascii="仿宋_GB2312" w:eastAsia="仿宋_GB2312" w:hAnsi="宋体" w:hint="eastAsia"/>
      </w:rPr>
      <w:t>昊华评估</w:t>
    </w:r>
    <w:r w:rsidR="00643B0A">
      <w:rPr>
        <w:rFonts w:ascii="仿宋_GB2312" w:eastAsia="仿宋_GB2312" w:hAnsi="宋体" w:hint="eastAsia"/>
      </w:rPr>
      <w:t xml:space="preserve">                                                        </w:t>
    </w:r>
    <w:r w:rsidR="000554D2">
      <w:rPr>
        <w:rFonts w:hint="eastAsia"/>
      </w:rPr>
      <w:t>〔</w:t>
    </w:r>
    <w:r w:rsidR="000554D2">
      <w:rPr>
        <w:rFonts w:hint="eastAsia"/>
      </w:rPr>
      <w:t>2020</w:t>
    </w:r>
    <w:r w:rsidR="000554D2">
      <w:rPr>
        <w:rFonts w:hint="eastAsia"/>
      </w:rPr>
      <w:t>〕第</w:t>
    </w:r>
    <w:r w:rsidR="000554D2">
      <w:rPr>
        <w:rFonts w:hint="eastAsia"/>
      </w:rPr>
      <w:t>375</w:t>
    </w:r>
    <w:r w:rsidR="000554D2">
      <w:rPr>
        <w:rFonts w:hint="eastAsia"/>
      </w:rPr>
      <w:t>号</w:t>
    </w:r>
    <w:r w:rsidR="00643B0A">
      <w:t>——</w:t>
    </w:r>
    <w:r w:rsidR="00643B0A">
      <w:rPr>
        <w:rFonts w:hint="eastAsia"/>
      </w:rPr>
      <w:t>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E0EAB6"/>
    <w:lvl w:ilvl="0">
      <w:start w:val="1"/>
      <w:numFmt w:val="decimal"/>
      <w:lvlText w:val="%1."/>
      <w:lvlJc w:val="left"/>
      <w:pPr>
        <w:tabs>
          <w:tab w:val="num" w:pos="1953"/>
        </w:tabs>
        <w:ind w:left="1953" w:hanging="360"/>
      </w:pPr>
      <w:rPr>
        <w:rFonts w:cs="Times New Roman"/>
      </w:rPr>
    </w:lvl>
  </w:abstractNum>
  <w:abstractNum w:abstractNumId="1">
    <w:nsid w:val="FFFFFF7D"/>
    <w:multiLevelType w:val="singleLevel"/>
    <w:tmpl w:val="6242EDE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4AC97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724CD6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C0ACF9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7AE61B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FB06FB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5CC5CA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E0ED7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9121A52"/>
    <w:lvl w:ilvl="0">
      <w:start w:val="1"/>
      <w:numFmt w:val="bullet"/>
      <w:lvlText w:val=""/>
      <w:lvlJc w:val="left"/>
      <w:pPr>
        <w:tabs>
          <w:tab w:val="num" w:pos="360"/>
        </w:tabs>
        <w:ind w:left="360" w:hanging="360"/>
      </w:pPr>
      <w:rPr>
        <w:rFonts w:ascii="Wingdings" w:hAnsi="Wingdings" w:hint="default"/>
      </w:rPr>
    </w:lvl>
  </w:abstractNum>
  <w:abstractNum w:abstractNumId="10">
    <w:nsid w:val="064E1F92"/>
    <w:multiLevelType w:val="hybridMultilevel"/>
    <w:tmpl w:val="85962C70"/>
    <w:lvl w:ilvl="0" w:tplc="4A088C14">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083511BF"/>
    <w:multiLevelType w:val="multilevel"/>
    <w:tmpl w:val="083511BF"/>
    <w:lvl w:ilvl="0">
      <w:start w:val="1"/>
      <w:numFmt w:val="decimal"/>
      <w:lvlText w:val="%1."/>
      <w:lvlJc w:val="left"/>
      <w:pPr>
        <w:tabs>
          <w:tab w:val="left" w:pos="920"/>
        </w:tabs>
        <w:ind w:left="920" w:hanging="360"/>
      </w:pPr>
      <w:rPr>
        <w:rFonts w:cs="Times New Roman" w:hint="default"/>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12">
    <w:nsid w:val="0DD132D6"/>
    <w:multiLevelType w:val="singleLevel"/>
    <w:tmpl w:val="0C902BA0"/>
    <w:lvl w:ilvl="0">
      <w:start w:val="1"/>
      <w:numFmt w:val="chineseCountingThousand"/>
      <w:lvlText w:val="（%1）"/>
      <w:lvlJc w:val="left"/>
      <w:pPr>
        <w:tabs>
          <w:tab w:val="num" w:pos="720"/>
        </w:tabs>
        <w:ind w:left="493" w:hanging="493"/>
      </w:pPr>
      <w:rPr>
        <w:rFonts w:ascii="宋体" w:eastAsia="宋体" w:cs="Times New Roman" w:hint="eastAsia"/>
      </w:rPr>
    </w:lvl>
  </w:abstractNum>
  <w:abstractNum w:abstractNumId="13">
    <w:nsid w:val="16027AE6"/>
    <w:multiLevelType w:val="hybridMultilevel"/>
    <w:tmpl w:val="BA76FAEA"/>
    <w:lvl w:ilvl="0" w:tplc="F342CB7A">
      <w:start w:val="4"/>
      <w:numFmt w:val="japaneseCounting"/>
      <w:lvlText w:val="（%1）"/>
      <w:lvlJc w:val="left"/>
      <w:pPr>
        <w:tabs>
          <w:tab w:val="num" w:pos="855"/>
        </w:tabs>
        <w:ind w:left="855" w:hanging="855"/>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18077DC8"/>
    <w:multiLevelType w:val="singleLevel"/>
    <w:tmpl w:val="18077DC8"/>
    <w:lvl w:ilvl="0">
      <w:start w:val="1"/>
      <w:numFmt w:val="decimal"/>
      <w:lvlText w:val="%1."/>
      <w:lvlJc w:val="left"/>
      <w:pPr>
        <w:tabs>
          <w:tab w:val="left" w:pos="425"/>
        </w:tabs>
        <w:ind w:left="425" w:hanging="425"/>
      </w:pPr>
      <w:rPr>
        <w:rFonts w:ascii="宋体" w:eastAsia="宋体" w:cs="Times New Roman" w:hint="eastAsia"/>
      </w:rPr>
    </w:lvl>
  </w:abstractNum>
  <w:abstractNum w:abstractNumId="15">
    <w:nsid w:val="1F5773EB"/>
    <w:multiLevelType w:val="singleLevel"/>
    <w:tmpl w:val="73286218"/>
    <w:lvl w:ilvl="0">
      <w:start w:val="1"/>
      <w:numFmt w:val="japaneseCounting"/>
      <w:lvlText w:val="%1、"/>
      <w:lvlJc w:val="left"/>
      <w:pPr>
        <w:tabs>
          <w:tab w:val="left" w:pos="900"/>
        </w:tabs>
        <w:ind w:left="900" w:hanging="480"/>
      </w:pPr>
      <w:rPr>
        <w:rFonts w:ascii="Times New Roman" w:eastAsia="Times New Roman" w:hAnsi="Times New Roman" w:cs="Times New Roman"/>
        <w:sz w:val="28"/>
        <w:szCs w:val="28"/>
        <w:lang w:val="en-US"/>
      </w:rPr>
    </w:lvl>
  </w:abstractNum>
  <w:abstractNum w:abstractNumId="16">
    <w:nsid w:val="251D159F"/>
    <w:multiLevelType w:val="hybridMultilevel"/>
    <w:tmpl w:val="1AC4121E"/>
    <w:lvl w:ilvl="0" w:tplc="0C902BA0">
      <w:start w:val="1"/>
      <w:numFmt w:val="chineseCountingThousand"/>
      <w:lvlText w:val="（%1）"/>
      <w:lvlJc w:val="left"/>
      <w:pPr>
        <w:tabs>
          <w:tab w:val="num" w:pos="720"/>
        </w:tabs>
        <w:ind w:left="493" w:hanging="493"/>
      </w:pPr>
      <w:rPr>
        <w:rFonts w:ascii="宋体" w:eastAsia="宋体" w:cs="Times New Roman" w:hint="eastAsia"/>
      </w:rPr>
    </w:lvl>
    <w:lvl w:ilvl="1" w:tplc="3C422902">
      <w:start w:val="1"/>
      <w:numFmt w:val="japaneseCounting"/>
      <w:lvlText w:val="%2、"/>
      <w:lvlJc w:val="left"/>
      <w:pPr>
        <w:tabs>
          <w:tab w:val="num" w:pos="1110"/>
        </w:tabs>
        <w:ind w:left="1110" w:hanging="48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5B24E2C"/>
    <w:multiLevelType w:val="hybridMultilevel"/>
    <w:tmpl w:val="4862417E"/>
    <w:lvl w:ilvl="0" w:tplc="0AF807D8">
      <w:start w:val="3"/>
      <w:numFmt w:val="japaneseCounting"/>
      <w:lvlText w:val="（%1）"/>
      <w:lvlJc w:val="left"/>
      <w:pPr>
        <w:ind w:left="1404" w:hanging="85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8">
    <w:nsid w:val="304625D0"/>
    <w:multiLevelType w:val="hybridMultilevel"/>
    <w:tmpl w:val="8AFED0FE"/>
    <w:lvl w:ilvl="0" w:tplc="B3B0ECE4">
      <w:start w:val="2"/>
      <w:numFmt w:val="japaneseCounting"/>
      <w:lvlText w:val="（%1）"/>
      <w:lvlJc w:val="left"/>
      <w:pPr>
        <w:tabs>
          <w:tab w:val="num" w:pos="1275"/>
        </w:tabs>
        <w:ind w:left="1275" w:hanging="85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9">
    <w:nsid w:val="314E2E85"/>
    <w:multiLevelType w:val="hybridMultilevel"/>
    <w:tmpl w:val="DF8ECB5A"/>
    <w:lvl w:ilvl="0" w:tplc="0B4813E6">
      <w:start w:val="1"/>
      <w:numFmt w:val="decimal"/>
      <w:lvlText w:val="%1、"/>
      <w:lvlJc w:val="left"/>
      <w:pPr>
        <w:ind w:left="1269" w:hanging="72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0">
    <w:nsid w:val="352C2713"/>
    <w:multiLevelType w:val="singleLevel"/>
    <w:tmpl w:val="352C2713"/>
    <w:lvl w:ilvl="0">
      <w:start w:val="1"/>
      <w:numFmt w:val="decimal"/>
      <w:lvlText w:val="%1."/>
      <w:lvlJc w:val="left"/>
      <w:pPr>
        <w:tabs>
          <w:tab w:val="left" w:pos="425"/>
        </w:tabs>
        <w:ind w:left="425" w:hanging="425"/>
      </w:pPr>
      <w:rPr>
        <w:rFonts w:ascii="宋体" w:eastAsia="宋体" w:cs="Times New Roman" w:hint="eastAsia"/>
      </w:rPr>
    </w:lvl>
  </w:abstractNum>
  <w:abstractNum w:abstractNumId="21">
    <w:nsid w:val="453A06B0"/>
    <w:multiLevelType w:val="hybridMultilevel"/>
    <w:tmpl w:val="F9388198"/>
    <w:lvl w:ilvl="0" w:tplc="0D0601CC">
      <w:start w:val="1"/>
      <w:numFmt w:val="japaneseCounting"/>
      <w:lvlText w:val="（%1）"/>
      <w:lvlJc w:val="left"/>
      <w:pPr>
        <w:tabs>
          <w:tab w:val="num" w:pos="390"/>
        </w:tabs>
        <w:ind w:left="390" w:hanging="390"/>
      </w:pPr>
      <w:rPr>
        <w:rFonts w:ascii="Calibri" w:eastAsia="宋体" w:hAnsi="Calibri" w:cs="Times New Roman"/>
      </w:rPr>
    </w:lvl>
    <w:lvl w:ilvl="1" w:tplc="0D20C210">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4E0306F6"/>
    <w:multiLevelType w:val="multilevel"/>
    <w:tmpl w:val="4E0306F6"/>
    <w:lvl w:ilvl="0">
      <w:start w:val="1"/>
      <w:numFmt w:val="decimal"/>
      <w:lvlText w:val="%1."/>
      <w:lvlJc w:val="left"/>
      <w:pPr>
        <w:tabs>
          <w:tab w:val="left" w:pos="920"/>
        </w:tabs>
        <w:ind w:left="920" w:hanging="360"/>
      </w:pPr>
      <w:rPr>
        <w:rFonts w:cs="Times New Roman" w:hint="default"/>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23">
    <w:nsid w:val="56DC094B"/>
    <w:multiLevelType w:val="hybridMultilevel"/>
    <w:tmpl w:val="DF8ECB5A"/>
    <w:lvl w:ilvl="0" w:tplc="0B4813E6">
      <w:start w:val="1"/>
      <w:numFmt w:val="decimal"/>
      <w:lvlText w:val="%1、"/>
      <w:lvlJc w:val="left"/>
      <w:pPr>
        <w:ind w:left="1269" w:hanging="72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4">
    <w:nsid w:val="5F563C4E"/>
    <w:multiLevelType w:val="hybridMultilevel"/>
    <w:tmpl w:val="84040A52"/>
    <w:lvl w:ilvl="0" w:tplc="7AE87C6A">
      <w:start w:val="1"/>
      <w:numFmt w:val="japaneseCounting"/>
      <w:lvlText w:val="%1、"/>
      <w:lvlJc w:val="left"/>
      <w:pPr>
        <w:tabs>
          <w:tab w:val="num" w:pos="1243"/>
        </w:tabs>
        <w:ind w:left="1243" w:hanging="720"/>
      </w:pPr>
      <w:rPr>
        <w:rFonts w:hAnsi="宋体"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25">
    <w:nsid w:val="6BA2675E"/>
    <w:multiLevelType w:val="hybridMultilevel"/>
    <w:tmpl w:val="3B40773A"/>
    <w:lvl w:ilvl="0" w:tplc="7D0842A4">
      <w:start w:val="1"/>
      <w:numFmt w:val="chineseCountingThousand"/>
      <w:lvlText w:val="%1、"/>
      <w:lvlJc w:val="left"/>
      <w:pPr>
        <w:tabs>
          <w:tab w:val="num" w:pos="943"/>
        </w:tabs>
        <w:ind w:left="943" w:hanging="420"/>
      </w:pPr>
      <w:rPr>
        <w:b/>
        <w:sz w:val="28"/>
        <w:szCs w:val="28"/>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26">
    <w:nsid w:val="743A154B"/>
    <w:multiLevelType w:val="multilevel"/>
    <w:tmpl w:val="743A154B"/>
    <w:lvl w:ilvl="0">
      <w:start w:val="4"/>
      <w:numFmt w:val="japaneseCounting"/>
      <w:lvlText w:val="（%1）"/>
      <w:lvlJc w:val="left"/>
      <w:pPr>
        <w:tabs>
          <w:tab w:val="left" w:pos="1415"/>
        </w:tabs>
        <w:ind w:left="1415" w:hanging="855"/>
      </w:pPr>
      <w:rPr>
        <w:rFonts w:cs="Times New Roman" w:hint="default"/>
      </w:rPr>
    </w:lvl>
    <w:lvl w:ilvl="1" w:tentative="1">
      <w:start w:val="1"/>
      <w:numFmt w:val="decimal"/>
      <w:lvlText w:val="（%2）"/>
      <w:lvlJc w:val="left"/>
      <w:pPr>
        <w:tabs>
          <w:tab w:val="left" w:pos="1700"/>
        </w:tabs>
        <w:ind w:left="1700" w:hanging="720"/>
      </w:pPr>
      <w:rPr>
        <w:rFonts w:cs="Times New Roman" w:hint="default"/>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27">
    <w:nsid w:val="7AF969A8"/>
    <w:multiLevelType w:val="hybridMultilevel"/>
    <w:tmpl w:val="5B9004D0"/>
    <w:lvl w:ilvl="0" w:tplc="30E88C2E">
      <w:start w:val="2"/>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nsid w:val="7F3B5821"/>
    <w:multiLevelType w:val="hybridMultilevel"/>
    <w:tmpl w:val="3A648A8C"/>
    <w:lvl w:ilvl="0" w:tplc="E6248582">
      <w:start w:val="1"/>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960"/>
        </w:tabs>
        <w:ind w:left="960" w:hanging="420"/>
      </w:pPr>
      <w:rPr>
        <w:rFonts w:cs="Times New Roman"/>
      </w:rPr>
    </w:lvl>
    <w:lvl w:ilvl="2" w:tplc="0409001B" w:tentative="1">
      <w:start w:val="1"/>
      <w:numFmt w:val="lowerRoman"/>
      <w:lvlText w:val="%3."/>
      <w:lvlJc w:val="righ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9" w:tentative="1">
      <w:start w:val="1"/>
      <w:numFmt w:val="lowerLetter"/>
      <w:lvlText w:val="%5)"/>
      <w:lvlJc w:val="left"/>
      <w:pPr>
        <w:tabs>
          <w:tab w:val="num" w:pos="2220"/>
        </w:tabs>
        <w:ind w:left="2220" w:hanging="420"/>
      </w:pPr>
      <w:rPr>
        <w:rFonts w:cs="Times New Roman"/>
      </w:rPr>
    </w:lvl>
    <w:lvl w:ilvl="5" w:tplc="0409001B" w:tentative="1">
      <w:start w:val="1"/>
      <w:numFmt w:val="lowerRoman"/>
      <w:lvlText w:val="%6."/>
      <w:lvlJc w:val="righ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9" w:tentative="1">
      <w:start w:val="1"/>
      <w:numFmt w:val="lowerLetter"/>
      <w:lvlText w:val="%8)"/>
      <w:lvlJc w:val="left"/>
      <w:pPr>
        <w:tabs>
          <w:tab w:val="num" w:pos="3480"/>
        </w:tabs>
        <w:ind w:left="3480" w:hanging="420"/>
      </w:pPr>
      <w:rPr>
        <w:rFonts w:cs="Times New Roman"/>
      </w:rPr>
    </w:lvl>
    <w:lvl w:ilvl="8" w:tplc="0409001B" w:tentative="1">
      <w:start w:val="1"/>
      <w:numFmt w:val="lowerRoman"/>
      <w:lvlText w:val="%9."/>
      <w:lvlJc w:val="right"/>
      <w:pPr>
        <w:tabs>
          <w:tab w:val="num" w:pos="3900"/>
        </w:tabs>
        <w:ind w:left="3900" w:hanging="420"/>
      </w:pPr>
      <w:rPr>
        <w:rFonts w:cs="Times New Roman"/>
      </w:rPr>
    </w:lvl>
  </w:abstractNum>
  <w:num w:numId="1">
    <w:abstractNumId w:val="15"/>
  </w:num>
  <w:num w:numId="2">
    <w:abstractNumId w:val="11"/>
  </w:num>
  <w:num w:numId="3">
    <w:abstractNumId w:val="22"/>
  </w:num>
  <w:num w:numId="4">
    <w:abstractNumId w:val="14"/>
  </w:num>
  <w:num w:numId="5">
    <w:abstractNumId w:val="20"/>
  </w:num>
  <w:num w:numId="6">
    <w:abstractNumId w:val="26"/>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1"/>
  </w:num>
  <w:num w:numId="18">
    <w:abstractNumId w:val="28"/>
  </w:num>
  <w:num w:numId="19">
    <w:abstractNumId w:val="16"/>
  </w:num>
  <w:num w:numId="20">
    <w:abstractNumId w:val="18"/>
  </w:num>
  <w:num w:numId="21">
    <w:abstractNumId w:val="13"/>
  </w:num>
  <w:num w:numId="22">
    <w:abstractNumId w:val="12"/>
  </w:num>
  <w:num w:numId="23">
    <w:abstractNumId w:val="25"/>
  </w:num>
  <w:num w:numId="24">
    <w:abstractNumId w:val="24"/>
  </w:num>
  <w:num w:numId="25">
    <w:abstractNumId w:val="23"/>
  </w:num>
  <w:num w:numId="26">
    <w:abstractNumId w:val="17"/>
  </w:num>
  <w:num w:numId="27">
    <w:abstractNumId w:val="27"/>
  </w:num>
  <w:num w:numId="28">
    <w:abstractNumId w:val="19"/>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C7E"/>
    <w:rsid w:val="00001651"/>
    <w:rsid w:val="00001A22"/>
    <w:rsid w:val="00001E8C"/>
    <w:rsid w:val="00004CD6"/>
    <w:rsid w:val="00004ED4"/>
    <w:rsid w:val="00005FF1"/>
    <w:rsid w:val="00015E66"/>
    <w:rsid w:val="00016202"/>
    <w:rsid w:val="000170AF"/>
    <w:rsid w:val="000176C3"/>
    <w:rsid w:val="00017845"/>
    <w:rsid w:val="0002007C"/>
    <w:rsid w:val="00024C67"/>
    <w:rsid w:val="0002515C"/>
    <w:rsid w:val="00026128"/>
    <w:rsid w:val="00033D6D"/>
    <w:rsid w:val="0004189F"/>
    <w:rsid w:val="000430E9"/>
    <w:rsid w:val="0004744C"/>
    <w:rsid w:val="000554D2"/>
    <w:rsid w:val="0005585D"/>
    <w:rsid w:val="000577C4"/>
    <w:rsid w:val="00060AA4"/>
    <w:rsid w:val="00062447"/>
    <w:rsid w:val="00062B5F"/>
    <w:rsid w:val="00063D16"/>
    <w:rsid w:val="000643CC"/>
    <w:rsid w:val="000654D6"/>
    <w:rsid w:val="0006555E"/>
    <w:rsid w:val="00067847"/>
    <w:rsid w:val="00067C8C"/>
    <w:rsid w:val="000738B4"/>
    <w:rsid w:val="00076961"/>
    <w:rsid w:val="00077ECB"/>
    <w:rsid w:val="00080924"/>
    <w:rsid w:val="00081E25"/>
    <w:rsid w:val="00083024"/>
    <w:rsid w:val="00084903"/>
    <w:rsid w:val="000857D0"/>
    <w:rsid w:val="000866E2"/>
    <w:rsid w:val="000867D9"/>
    <w:rsid w:val="00087703"/>
    <w:rsid w:val="00097259"/>
    <w:rsid w:val="000A0228"/>
    <w:rsid w:val="000A073C"/>
    <w:rsid w:val="000A0CE7"/>
    <w:rsid w:val="000A2461"/>
    <w:rsid w:val="000A2BAA"/>
    <w:rsid w:val="000A3EC8"/>
    <w:rsid w:val="000B0741"/>
    <w:rsid w:val="000B36D8"/>
    <w:rsid w:val="000C1301"/>
    <w:rsid w:val="000C1A1E"/>
    <w:rsid w:val="000C29BD"/>
    <w:rsid w:val="000C2CCF"/>
    <w:rsid w:val="000C51BA"/>
    <w:rsid w:val="000C535D"/>
    <w:rsid w:val="000C71A1"/>
    <w:rsid w:val="000D378C"/>
    <w:rsid w:val="000D38D6"/>
    <w:rsid w:val="000D46C7"/>
    <w:rsid w:val="000D737B"/>
    <w:rsid w:val="000E1B76"/>
    <w:rsid w:val="000E2212"/>
    <w:rsid w:val="000E3887"/>
    <w:rsid w:val="000E4F79"/>
    <w:rsid w:val="000E58D4"/>
    <w:rsid w:val="000E6AF0"/>
    <w:rsid w:val="000E773A"/>
    <w:rsid w:val="000F0D4D"/>
    <w:rsid w:val="000F2C3A"/>
    <w:rsid w:val="000F3676"/>
    <w:rsid w:val="000F3D4D"/>
    <w:rsid w:val="000F4068"/>
    <w:rsid w:val="000F5FFD"/>
    <w:rsid w:val="00100B5F"/>
    <w:rsid w:val="00102816"/>
    <w:rsid w:val="00104044"/>
    <w:rsid w:val="00107D14"/>
    <w:rsid w:val="001112AD"/>
    <w:rsid w:val="00112B47"/>
    <w:rsid w:val="0011317B"/>
    <w:rsid w:val="00121745"/>
    <w:rsid w:val="00125FF9"/>
    <w:rsid w:val="001268AB"/>
    <w:rsid w:val="001273E8"/>
    <w:rsid w:val="0013221A"/>
    <w:rsid w:val="0013251B"/>
    <w:rsid w:val="00133B40"/>
    <w:rsid w:val="00136501"/>
    <w:rsid w:val="00141732"/>
    <w:rsid w:val="001417B2"/>
    <w:rsid w:val="00145A1B"/>
    <w:rsid w:val="00146A8F"/>
    <w:rsid w:val="001514B7"/>
    <w:rsid w:val="00153339"/>
    <w:rsid w:val="001560BF"/>
    <w:rsid w:val="001604FA"/>
    <w:rsid w:val="001622A2"/>
    <w:rsid w:val="00162331"/>
    <w:rsid w:val="00163876"/>
    <w:rsid w:val="001638EC"/>
    <w:rsid w:val="00166EE6"/>
    <w:rsid w:val="00167043"/>
    <w:rsid w:val="00167599"/>
    <w:rsid w:val="00170870"/>
    <w:rsid w:val="00174932"/>
    <w:rsid w:val="00174A2E"/>
    <w:rsid w:val="00174C51"/>
    <w:rsid w:val="00176565"/>
    <w:rsid w:val="0018524E"/>
    <w:rsid w:val="00186B1C"/>
    <w:rsid w:val="00190AF3"/>
    <w:rsid w:val="00191C79"/>
    <w:rsid w:val="0019310E"/>
    <w:rsid w:val="00193A4C"/>
    <w:rsid w:val="00194323"/>
    <w:rsid w:val="00195448"/>
    <w:rsid w:val="00195A12"/>
    <w:rsid w:val="001A0C63"/>
    <w:rsid w:val="001A3205"/>
    <w:rsid w:val="001A6B9C"/>
    <w:rsid w:val="001B2160"/>
    <w:rsid w:val="001B2238"/>
    <w:rsid w:val="001B3135"/>
    <w:rsid w:val="001C113F"/>
    <w:rsid w:val="001D073C"/>
    <w:rsid w:val="001D6911"/>
    <w:rsid w:val="001E090E"/>
    <w:rsid w:val="001E1611"/>
    <w:rsid w:val="001E43BB"/>
    <w:rsid w:val="001E6505"/>
    <w:rsid w:val="001E693F"/>
    <w:rsid w:val="001F1F94"/>
    <w:rsid w:val="001F222B"/>
    <w:rsid w:val="001F5EF8"/>
    <w:rsid w:val="00201A8F"/>
    <w:rsid w:val="002054E3"/>
    <w:rsid w:val="002073FB"/>
    <w:rsid w:val="00212C32"/>
    <w:rsid w:val="0021454C"/>
    <w:rsid w:val="00216087"/>
    <w:rsid w:val="00220319"/>
    <w:rsid w:val="00224172"/>
    <w:rsid w:val="002271F2"/>
    <w:rsid w:val="0022777E"/>
    <w:rsid w:val="0023344A"/>
    <w:rsid w:val="00234453"/>
    <w:rsid w:val="00235657"/>
    <w:rsid w:val="00236359"/>
    <w:rsid w:val="00236EE2"/>
    <w:rsid w:val="00240166"/>
    <w:rsid w:val="00242063"/>
    <w:rsid w:val="0024629E"/>
    <w:rsid w:val="00252CA2"/>
    <w:rsid w:val="00253069"/>
    <w:rsid w:val="002633E0"/>
    <w:rsid w:val="00263E88"/>
    <w:rsid w:val="00264D39"/>
    <w:rsid w:val="002652D7"/>
    <w:rsid w:val="002708D3"/>
    <w:rsid w:val="00271ED6"/>
    <w:rsid w:val="002758EB"/>
    <w:rsid w:val="002775F5"/>
    <w:rsid w:val="00281AE9"/>
    <w:rsid w:val="0028245B"/>
    <w:rsid w:val="00286C77"/>
    <w:rsid w:val="00290D70"/>
    <w:rsid w:val="00292427"/>
    <w:rsid w:val="00294BB6"/>
    <w:rsid w:val="00295C67"/>
    <w:rsid w:val="00296E19"/>
    <w:rsid w:val="002A21CA"/>
    <w:rsid w:val="002A27DC"/>
    <w:rsid w:val="002A2D99"/>
    <w:rsid w:val="002A346A"/>
    <w:rsid w:val="002A3933"/>
    <w:rsid w:val="002A7A6C"/>
    <w:rsid w:val="002B0BBC"/>
    <w:rsid w:val="002B1BBC"/>
    <w:rsid w:val="002B245F"/>
    <w:rsid w:val="002B32A4"/>
    <w:rsid w:val="002B3A55"/>
    <w:rsid w:val="002B5310"/>
    <w:rsid w:val="002B6029"/>
    <w:rsid w:val="002C4FDA"/>
    <w:rsid w:val="002D4321"/>
    <w:rsid w:val="002E260B"/>
    <w:rsid w:val="002E5051"/>
    <w:rsid w:val="002F336F"/>
    <w:rsid w:val="002F56DB"/>
    <w:rsid w:val="002F5F9D"/>
    <w:rsid w:val="002F79CC"/>
    <w:rsid w:val="003010D4"/>
    <w:rsid w:val="00305E10"/>
    <w:rsid w:val="00310C06"/>
    <w:rsid w:val="00311652"/>
    <w:rsid w:val="003118E0"/>
    <w:rsid w:val="00312486"/>
    <w:rsid w:val="0031255D"/>
    <w:rsid w:val="00312DE2"/>
    <w:rsid w:val="00313921"/>
    <w:rsid w:val="003216F4"/>
    <w:rsid w:val="003231B4"/>
    <w:rsid w:val="00323EEF"/>
    <w:rsid w:val="003240CD"/>
    <w:rsid w:val="003279D2"/>
    <w:rsid w:val="00334273"/>
    <w:rsid w:val="00337018"/>
    <w:rsid w:val="00343554"/>
    <w:rsid w:val="00343D06"/>
    <w:rsid w:val="00344267"/>
    <w:rsid w:val="00346368"/>
    <w:rsid w:val="00346E48"/>
    <w:rsid w:val="00350A27"/>
    <w:rsid w:val="00354994"/>
    <w:rsid w:val="00355115"/>
    <w:rsid w:val="00356650"/>
    <w:rsid w:val="00357B06"/>
    <w:rsid w:val="003616FB"/>
    <w:rsid w:val="00366BCE"/>
    <w:rsid w:val="00367180"/>
    <w:rsid w:val="003672F6"/>
    <w:rsid w:val="00370A2D"/>
    <w:rsid w:val="003808B4"/>
    <w:rsid w:val="00383C27"/>
    <w:rsid w:val="003863BA"/>
    <w:rsid w:val="00390DE9"/>
    <w:rsid w:val="003947B1"/>
    <w:rsid w:val="003A2CAF"/>
    <w:rsid w:val="003A4214"/>
    <w:rsid w:val="003B0BB5"/>
    <w:rsid w:val="003B6D85"/>
    <w:rsid w:val="003C0050"/>
    <w:rsid w:val="003C1282"/>
    <w:rsid w:val="003C16B8"/>
    <w:rsid w:val="003C2A8B"/>
    <w:rsid w:val="003C3B9A"/>
    <w:rsid w:val="003C4C6F"/>
    <w:rsid w:val="003C5157"/>
    <w:rsid w:val="003C613E"/>
    <w:rsid w:val="003C6DE6"/>
    <w:rsid w:val="003D08E6"/>
    <w:rsid w:val="003D5678"/>
    <w:rsid w:val="003D7349"/>
    <w:rsid w:val="003E024C"/>
    <w:rsid w:val="003E1B4B"/>
    <w:rsid w:val="003E4F03"/>
    <w:rsid w:val="003E5B63"/>
    <w:rsid w:val="003E63EF"/>
    <w:rsid w:val="003F154D"/>
    <w:rsid w:val="003F26C5"/>
    <w:rsid w:val="003F2E16"/>
    <w:rsid w:val="003F736E"/>
    <w:rsid w:val="003F7665"/>
    <w:rsid w:val="0040121F"/>
    <w:rsid w:val="00401DCB"/>
    <w:rsid w:val="00404574"/>
    <w:rsid w:val="004049EB"/>
    <w:rsid w:val="00407E3E"/>
    <w:rsid w:val="0041231C"/>
    <w:rsid w:val="00412D1E"/>
    <w:rsid w:val="00414651"/>
    <w:rsid w:val="00415A51"/>
    <w:rsid w:val="00416954"/>
    <w:rsid w:val="00417DD4"/>
    <w:rsid w:val="00422853"/>
    <w:rsid w:val="00424BF6"/>
    <w:rsid w:val="00426A9C"/>
    <w:rsid w:val="004275B5"/>
    <w:rsid w:val="004309C3"/>
    <w:rsid w:val="00431415"/>
    <w:rsid w:val="00432D25"/>
    <w:rsid w:val="0043310F"/>
    <w:rsid w:val="00433ABA"/>
    <w:rsid w:val="004352CF"/>
    <w:rsid w:val="004439B9"/>
    <w:rsid w:val="00451F4F"/>
    <w:rsid w:val="004545F1"/>
    <w:rsid w:val="00457614"/>
    <w:rsid w:val="0046228E"/>
    <w:rsid w:val="00465A38"/>
    <w:rsid w:val="004676ED"/>
    <w:rsid w:val="0047006B"/>
    <w:rsid w:val="004704F7"/>
    <w:rsid w:val="004708D4"/>
    <w:rsid w:val="004715EA"/>
    <w:rsid w:val="004730B6"/>
    <w:rsid w:val="00474463"/>
    <w:rsid w:val="00475619"/>
    <w:rsid w:val="00475914"/>
    <w:rsid w:val="00476E07"/>
    <w:rsid w:val="004771A5"/>
    <w:rsid w:val="00481C25"/>
    <w:rsid w:val="00482719"/>
    <w:rsid w:val="00483E5C"/>
    <w:rsid w:val="00485F65"/>
    <w:rsid w:val="00490356"/>
    <w:rsid w:val="00491805"/>
    <w:rsid w:val="00492B61"/>
    <w:rsid w:val="004968DA"/>
    <w:rsid w:val="004A2CF4"/>
    <w:rsid w:val="004A4301"/>
    <w:rsid w:val="004A5D67"/>
    <w:rsid w:val="004A74CD"/>
    <w:rsid w:val="004B267F"/>
    <w:rsid w:val="004B2A29"/>
    <w:rsid w:val="004B2C7E"/>
    <w:rsid w:val="004B38CD"/>
    <w:rsid w:val="004B6036"/>
    <w:rsid w:val="004B6079"/>
    <w:rsid w:val="004B77CB"/>
    <w:rsid w:val="004B7CB7"/>
    <w:rsid w:val="004C2C89"/>
    <w:rsid w:val="004C38F0"/>
    <w:rsid w:val="004C668E"/>
    <w:rsid w:val="004C6EBF"/>
    <w:rsid w:val="004D040E"/>
    <w:rsid w:val="004D2A10"/>
    <w:rsid w:val="004D3C29"/>
    <w:rsid w:val="004D5BF9"/>
    <w:rsid w:val="004E11D3"/>
    <w:rsid w:val="004E1BDE"/>
    <w:rsid w:val="004E52F2"/>
    <w:rsid w:val="004E6871"/>
    <w:rsid w:val="004E69B7"/>
    <w:rsid w:val="004E7703"/>
    <w:rsid w:val="004F13FE"/>
    <w:rsid w:val="004F1CA1"/>
    <w:rsid w:val="00500851"/>
    <w:rsid w:val="005018B0"/>
    <w:rsid w:val="0050289C"/>
    <w:rsid w:val="0050465B"/>
    <w:rsid w:val="00510646"/>
    <w:rsid w:val="0051507A"/>
    <w:rsid w:val="00520661"/>
    <w:rsid w:val="00520E43"/>
    <w:rsid w:val="00523F3A"/>
    <w:rsid w:val="00526767"/>
    <w:rsid w:val="005267A3"/>
    <w:rsid w:val="00527F22"/>
    <w:rsid w:val="00531D90"/>
    <w:rsid w:val="00532908"/>
    <w:rsid w:val="005333BB"/>
    <w:rsid w:val="00534200"/>
    <w:rsid w:val="00534E5D"/>
    <w:rsid w:val="005413DE"/>
    <w:rsid w:val="00541E04"/>
    <w:rsid w:val="00542312"/>
    <w:rsid w:val="00542344"/>
    <w:rsid w:val="0054771F"/>
    <w:rsid w:val="00547A0F"/>
    <w:rsid w:val="005547A7"/>
    <w:rsid w:val="00555D3B"/>
    <w:rsid w:val="005567F2"/>
    <w:rsid w:val="005578F5"/>
    <w:rsid w:val="00560B4E"/>
    <w:rsid w:val="005647F0"/>
    <w:rsid w:val="0056757E"/>
    <w:rsid w:val="0057199F"/>
    <w:rsid w:val="00572087"/>
    <w:rsid w:val="005766F2"/>
    <w:rsid w:val="00576CFE"/>
    <w:rsid w:val="00577AF1"/>
    <w:rsid w:val="00580660"/>
    <w:rsid w:val="0058098B"/>
    <w:rsid w:val="00581D88"/>
    <w:rsid w:val="00583510"/>
    <w:rsid w:val="00583B7B"/>
    <w:rsid w:val="00584254"/>
    <w:rsid w:val="0058599C"/>
    <w:rsid w:val="005866C0"/>
    <w:rsid w:val="00586E31"/>
    <w:rsid w:val="00590107"/>
    <w:rsid w:val="00596C44"/>
    <w:rsid w:val="005A16BE"/>
    <w:rsid w:val="005A6FAE"/>
    <w:rsid w:val="005A7396"/>
    <w:rsid w:val="005A7477"/>
    <w:rsid w:val="005B153B"/>
    <w:rsid w:val="005B1BBA"/>
    <w:rsid w:val="005B4DBC"/>
    <w:rsid w:val="005B53B2"/>
    <w:rsid w:val="005B54B8"/>
    <w:rsid w:val="005B5C9C"/>
    <w:rsid w:val="005B7DD2"/>
    <w:rsid w:val="005C019A"/>
    <w:rsid w:val="005C3C2D"/>
    <w:rsid w:val="005C6C24"/>
    <w:rsid w:val="005C7C37"/>
    <w:rsid w:val="005D0365"/>
    <w:rsid w:val="005D1B6D"/>
    <w:rsid w:val="005D3DD9"/>
    <w:rsid w:val="005D4653"/>
    <w:rsid w:val="005D555A"/>
    <w:rsid w:val="005D5D37"/>
    <w:rsid w:val="005E0083"/>
    <w:rsid w:val="005F0240"/>
    <w:rsid w:val="005F18E8"/>
    <w:rsid w:val="005F3DDC"/>
    <w:rsid w:val="005F4661"/>
    <w:rsid w:val="00600A46"/>
    <w:rsid w:val="0060383C"/>
    <w:rsid w:val="00605B94"/>
    <w:rsid w:val="0060691D"/>
    <w:rsid w:val="00611EBA"/>
    <w:rsid w:val="006123F4"/>
    <w:rsid w:val="0061386E"/>
    <w:rsid w:val="006162F8"/>
    <w:rsid w:val="00617A18"/>
    <w:rsid w:val="0062077D"/>
    <w:rsid w:val="00620899"/>
    <w:rsid w:val="00621D92"/>
    <w:rsid w:val="006227FB"/>
    <w:rsid w:val="00623155"/>
    <w:rsid w:val="006278E4"/>
    <w:rsid w:val="006355E6"/>
    <w:rsid w:val="00637694"/>
    <w:rsid w:val="00640F9A"/>
    <w:rsid w:val="006419C6"/>
    <w:rsid w:val="00643B0A"/>
    <w:rsid w:val="006447E9"/>
    <w:rsid w:val="00645989"/>
    <w:rsid w:val="00645E65"/>
    <w:rsid w:val="006478F9"/>
    <w:rsid w:val="006502D4"/>
    <w:rsid w:val="006511F5"/>
    <w:rsid w:val="0065342B"/>
    <w:rsid w:val="006539CC"/>
    <w:rsid w:val="00654500"/>
    <w:rsid w:val="00654773"/>
    <w:rsid w:val="00654C8C"/>
    <w:rsid w:val="00660FB2"/>
    <w:rsid w:val="006630FF"/>
    <w:rsid w:val="006657C1"/>
    <w:rsid w:val="006702DE"/>
    <w:rsid w:val="006736DB"/>
    <w:rsid w:val="00677235"/>
    <w:rsid w:val="00677B58"/>
    <w:rsid w:val="00680C09"/>
    <w:rsid w:val="00681DCF"/>
    <w:rsid w:val="00683619"/>
    <w:rsid w:val="00684472"/>
    <w:rsid w:val="00686557"/>
    <w:rsid w:val="006903A1"/>
    <w:rsid w:val="006908B2"/>
    <w:rsid w:val="00690A88"/>
    <w:rsid w:val="00694293"/>
    <w:rsid w:val="006961EB"/>
    <w:rsid w:val="006A0DFE"/>
    <w:rsid w:val="006A2014"/>
    <w:rsid w:val="006A39D4"/>
    <w:rsid w:val="006A4850"/>
    <w:rsid w:val="006A4B9A"/>
    <w:rsid w:val="006A6513"/>
    <w:rsid w:val="006A6DE0"/>
    <w:rsid w:val="006A7FE5"/>
    <w:rsid w:val="006B4EB2"/>
    <w:rsid w:val="006B6FD4"/>
    <w:rsid w:val="006C06C9"/>
    <w:rsid w:val="006C07DB"/>
    <w:rsid w:val="006C793C"/>
    <w:rsid w:val="006D5B29"/>
    <w:rsid w:val="006D79C7"/>
    <w:rsid w:val="006E0853"/>
    <w:rsid w:val="006E1DB3"/>
    <w:rsid w:val="006E73B2"/>
    <w:rsid w:val="006E7896"/>
    <w:rsid w:val="006F0CA8"/>
    <w:rsid w:val="006F54CB"/>
    <w:rsid w:val="006F6E3E"/>
    <w:rsid w:val="006F720D"/>
    <w:rsid w:val="007041E2"/>
    <w:rsid w:val="0070454C"/>
    <w:rsid w:val="007051D9"/>
    <w:rsid w:val="007147C4"/>
    <w:rsid w:val="00715029"/>
    <w:rsid w:val="0071743B"/>
    <w:rsid w:val="00720789"/>
    <w:rsid w:val="00721417"/>
    <w:rsid w:val="00721D9C"/>
    <w:rsid w:val="00721E8A"/>
    <w:rsid w:val="00723F54"/>
    <w:rsid w:val="007278C2"/>
    <w:rsid w:val="00730955"/>
    <w:rsid w:val="007316A1"/>
    <w:rsid w:val="00732458"/>
    <w:rsid w:val="0073361B"/>
    <w:rsid w:val="0073575B"/>
    <w:rsid w:val="0073712C"/>
    <w:rsid w:val="00742703"/>
    <w:rsid w:val="007428FE"/>
    <w:rsid w:val="00742921"/>
    <w:rsid w:val="007445BD"/>
    <w:rsid w:val="00744A36"/>
    <w:rsid w:val="00746914"/>
    <w:rsid w:val="00746B28"/>
    <w:rsid w:val="007473B8"/>
    <w:rsid w:val="00750EED"/>
    <w:rsid w:val="00760FD6"/>
    <w:rsid w:val="00761F61"/>
    <w:rsid w:val="00762132"/>
    <w:rsid w:val="007636DE"/>
    <w:rsid w:val="00763EF1"/>
    <w:rsid w:val="00764707"/>
    <w:rsid w:val="00765B12"/>
    <w:rsid w:val="00770E56"/>
    <w:rsid w:val="007711E4"/>
    <w:rsid w:val="007713BA"/>
    <w:rsid w:val="007723F1"/>
    <w:rsid w:val="00774FD8"/>
    <w:rsid w:val="0077535D"/>
    <w:rsid w:val="00784FDA"/>
    <w:rsid w:val="00786354"/>
    <w:rsid w:val="0078705C"/>
    <w:rsid w:val="0078777E"/>
    <w:rsid w:val="00787970"/>
    <w:rsid w:val="00792B74"/>
    <w:rsid w:val="00795A58"/>
    <w:rsid w:val="00795D4D"/>
    <w:rsid w:val="00796B8E"/>
    <w:rsid w:val="007A07AD"/>
    <w:rsid w:val="007A0923"/>
    <w:rsid w:val="007A0C46"/>
    <w:rsid w:val="007A2C18"/>
    <w:rsid w:val="007A5B48"/>
    <w:rsid w:val="007B04D1"/>
    <w:rsid w:val="007B20D9"/>
    <w:rsid w:val="007B2D49"/>
    <w:rsid w:val="007B4976"/>
    <w:rsid w:val="007B61F3"/>
    <w:rsid w:val="007B78E5"/>
    <w:rsid w:val="007B7D78"/>
    <w:rsid w:val="007C26B4"/>
    <w:rsid w:val="007C3498"/>
    <w:rsid w:val="007C4577"/>
    <w:rsid w:val="007C462A"/>
    <w:rsid w:val="007C7697"/>
    <w:rsid w:val="007D03FF"/>
    <w:rsid w:val="007D146A"/>
    <w:rsid w:val="007D3B19"/>
    <w:rsid w:val="007D477C"/>
    <w:rsid w:val="007D6CC4"/>
    <w:rsid w:val="007D7087"/>
    <w:rsid w:val="007D715F"/>
    <w:rsid w:val="007E3930"/>
    <w:rsid w:val="007E5696"/>
    <w:rsid w:val="007F299E"/>
    <w:rsid w:val="007F40D4"/>
    <w:rsid w:val="007F4B28"/>
    <w:rsid w:val="008008D3"/>
    <w:rsid w:val="00800FD7"/>
    <w:rsid w:val="00801415"/>
    <w:rsid w:val="0080181F"/>
    <w:rsid w:val="00804406"/>
    <w:rsid w:val="00804783"/>
    <w:rsid w:val="00804D24"/>
    <w:rsid w:val="0080710D"/>
    <w:rsid w:val="00807E2D"/>
    <w:rsid w:val="00807E79"/>
    <w:rsid w:val="0081121B"/>
    <w:rsid w:val="0081282C"/>
    <w:rsid w:val="00814C40"/>
    <w:rsid w:val="00815D51"/>
    <w:rsid w:val="00816E54"/>
    <w:rsid w:val="0081768B"/>
    <w:rsid w:val="00817740"/>
    <w:rsid w:val="0082311F"/>
    <w:rsid w:val="00825C84"/>
    <w:rsid w:val="00826154"/>
    <w:rsid w:val="008274A8"/>
    <w:rsid w:val="008327E3"/>
    <w:rsid w:val="00833AE0"/>
    <w:rsid w:val="0083406E"/>
    <w:rsid w:val="00834818"/>
    <w:rsid w:val="00837A2F"/>
    <w:rsid w:val="00837FD2"/>
    <w:rsid w:val="008449B2"/>
    <w:rsid w:val="00844B82"/>
    <w:rsid w:val="00845DB3"/>
    <w:rsid w:val="00846B0B"/>
    <w:rsid w:val="00846F39"/>
    <w:rsid w:val="00850468"/>
    <w:rsid w:val="00850551"/>
    <w:rsid w:val="008561E2"/>
    <w:rsid w:val="00857EAC"/>
    <w:rsid w:val="00862AE0"/>
    <w:rsid w:val="00863EF9"/>
    <w:rsid w:val="00865166"/>
    <w:rsid w:val="0086521E"/>
    <w:rsid w:val="00867C96"/>
    <w:rsid w:val="008719CD"/>
    <w:rsid w:val="008744D9"/>
    <w:rsid w:val="008749FB"/>
    <w:rsid w:val="00875377"/>
    <w:rsid w:val="008756C3"/>
    <w:rsid w:val="008765A0"/>
    <w:rsid w:val="00877BAA"/>
    <w:rsid w:val="00881DCE"/>
    <w:rsid w:val="00885B0E"/>
    <w:rsid w:val="00887A4F"/>
    <w:rsid w:val="00890A00"/>
    <w:rsid w:val="008913D4"/>
    <w:rsid w:val="0089182E"/>
    <w:rsid w:val="00894219"/>
    <w:rsid w:val="00894D82"/>
    <w:rsid w:val="00894DC9"/>
    <w:rsid w:val="00895445"/>
    <w:rsid w:val="00897B95"/>
    <w:rsid w:val="00897C29"/>
    <w:rsid w:val="008A0054"/>
    <w:rsid w:val="008A113C"/>
    <w:rsid w:val="008A32B7"/>
    <w:rsid w:val="008A5459"/>
    <w:rsid w:val="008A615D"/>
    <w:rsid w:val="008A7B81"/>
    <w:rsid w:val="008B2638"/>
    <w:rsid w:val="008B2F27"/>
    <w:rsid w:val="008B65F4"/>
    <w:rsid w:val="008C05CA"/>
    <w:rsid w:val="008C34A0"/>
    <w:rsid w:val="008C6C05"/>
    <w:rsid w:val="008C7D99"/>
    <w:rsid w:val="008D0CE2"/>
    <w:rsid w:val="008D7841"/>
    <w:rsid w:val="008E1C12"/>
    <w:rsid w:val="008E2CCC"/>
    <w:rsid w:val="008E2CEE"/>
    <w:rsid w:val="008F3731"/>
    <w:rsid w:val="008F431B"/>
    <w:rsid w:val="008F4F46"/>
    <w:rsid w:val="008F5E38"/>
    <w:rsid w:val="008F7B7B"/>
    <w:rsid w:val="0090189B"/>
    <w:rsid w:val="00906AD6"/>
    <w:rsid w:val="00914DF4"/>
    <w:rsid w:val="00916402"/>
    <w:rsid w:val="009235A1"/>
    <w:rsid w:val="00924C75"/>
    <w:rsid w:val="00924EAC"/>
    <w:rsid w:val="00927B1A"/>
    <w:rsid w:val="0093069F"/>
    <w:rsid w:val="009306AC"/>
    <w:rsid w:val="00935AA4"/>
    <w:rsid w:val="00942136"/>
    <w:rsid w:val="00950706"/>
    <w:rsid w:val="0095148A"/>
    <w:rsid w:val="00962DF4"/>
    <w:rsid w:val="00963D80"/>
    <w:rsid w:val="00965E9B"/>
    <w:rsid w:val="009666F1"/>
    <w:rsid w:val="0096730B"/>
    <w:rsid w:val="00970230"/>
    <w:rsid w:val="00972664"/>
    <w:rsid w:val="00973A2F"/>
    <w:rsid w:val="0097554D"/>
    <w:rsid w:val="0098005D"/>
    <w:rsid w:val="009801F4"/>
    <w:rsid w:val="009806C0"/>
    <w:rsid w:val="00981665"/>
    <w:rsid w:val="009846B5"/>
    <w:rsid w:val="00987A66"/>
    <w:rsid w:val="00987E07"/>
    <w:rsid w:val="0099099A"/>
    <w:rsid w:val="0099562E"/>
    <w:rsid w:val="009A013C"/>
    <w:rsid w:val="009A0239"/>
    <w:rsid w:val="009A0283"/>
    <w:rsid w:val="009A07FC"/>
    <w:rsid w:val="009A114F"/>
    <w:rsid w:val="009A2455"/>
    <w:rsid w:val="009A2675"/>
    <w:rsid w:val="009A31F4"/>
    <w:rsid w:val="009B57DF"/>
    <w:rsid w:val="009B7648"/>
    <w:rsid w:val="009B7B5C"/>
    <w:rsid w:val="009C0635"/>
    <w:rsid w:val="009C19DC"/>
    <w:rsid w:val="009C1CC7"/>
    <w:rsid w:val="009C33D2"/>
    <w:rsid w:val="009C3660"/>
    <w:rsid w:val="009C433A"/>
    <w:rsid w:val="009C7434"/>
    <w:rsid w:val="009D06B5"/>
    <w:rsid w:val="009D7076"/>
    <w:rsid w:val="009E04A6"/>
    <w:rsid w:val="009E778B"/>
    <w:rsid w:val="009F3323"/>
    <w:rsid w:val="009F6464"/>
    <w:rsid w:val="009F6739"/>
    <w:rsid w:val="009F6E5E"/>
    <w:rsid w:val="00A00537"/>
    <w:rsid w:val="00A0113F"/>
    <w:rsid w:val="00A01A53"/>
    <w:rsid w:val="00A03432"/>
    <w:rsid w:val="00A03A5A"/>
    <w:rsid w:val="00A049DD"/>
    <w:rsid w:val="00A055AD"/>
    <w:rsid w:val="00A10530"/>
    <w:rsid w:val="00A17CD6"/>
    <w:rsid w:val="00A237CB"/>
    <w:rsid w:val="00A24893"/>
    <w:rsid w:val="00A24A34"/>
    <w:rsid w:val="00A27C6D"/>
    <w:rsid w:val="00A303E0"/>
    <w:rsid w:val="00A313EF"/>
    <w:rsid w:val="00A34682"/>
    <w:rsid w:val="00A377A3"/>
    <w:rsid w:val="00A40220"/>
    <w:rsid w:val="00A41958"/>
    <w:rsid w:val="00A41BD4"/>
    <w:rsid w:val="00A43ADE"/>
    <w:rsid w:val="00A43D3A"/>
    <w:rsid w:val="00A504D8"/>
    <w:rsid w:val="00A50537"/>
    <w:rsid w:val="00A52E34"/>
    <w:rsid w:val="00A539AC"/>
    <w:rsid w:val="00A550FA"/>
    <w:rsid w:val="00A55EC1"/>
    <w:rsid w:val="00A600F5"/>
    <w:rsid w:val="00A6118B"/>
    <w:rsid w:val="00A61756"/>
    <w:rsid w:val="00A65174"/>
    <w:rsid w:val="00A65BB8"/>
    <w:rsid w:val="00A71CA0"/>
    <w:rsid w:val="00A7435F"/>
    <w:rsid w:val="00A74713"/>
    <w:rsid w:val="00A7489A"/>
    <w:rsid w:val="00A76D10"/>
    <w:rsid w:val="00A77C7E"/>
    <w:rsid w:val="00A80625"/>
    <w:rsid w:val="00A807B8"/>
    <w:rsid w:val="00A8635F"/>
    <w:rsid w:val="00A875AC"/>
    <w:rsid w:val="00A87DCC"/>
    <w:rsid w:val="00A902FE"/>
    <w:rsid w:val="00A9067A"/>
    <w:rsid w:val="00A956E9"/>
    <w:rsid w:val="00A95A9D"/>
    <w:rsid w:val="00A9704D"/>
    <w:rsid w:val="00A9756E"/>
    <w:rsid w:val="00AA0B52"/>
    <w:rsid w:val="00AA1385"/>
    <w:rsid w:val="00AA1F20"/>
    <w:rsid w:val="00AA3CB5"/>
    <w:rsid w:val="00AA4627"/>
    <w:rsid w:val="00AA7E81"/>
    <w:rsid w:val="00AB062F"/>
    <w:rsid w:val="00AB4B46"/>
    <w:rsid w:val="00AB4E7F"/>
    <w:rsid w:val="00AB5E67"/>
    <w:rsid w:val="00AB7F21"/>
    <w:rsid w:val="00AC07C5"/>
    <w:rsid w:val="00AC2262"/>
    <w:rsid w:val="00AC5AE2"/>
    <w:rsid w:val="00AC5B37"/>
    <w:rsid w:val="00AC72B1"/>
    <w:rsid w:val="00AC7F04"/>
    <w:rsid w:val="00AD2792"/>
    <w:rsid w:val="00AD39A2"/>
    <w:rsid w:val="00AD7EEE"/>
    <w:rsid w:val="00AE0919"/>
    <w:rsid w:val="00AE0B4E"/>
    <w:rsid w:val="00AE1F3D"/>
    <w:rsid w:val="00AE22A1"/>
    <w:rsid w:val="00AE5A8A"/>
    <w:rsid w:val="00AE5DC0"/>
    <w:rsid w:val="00AE60BC"/>
    <w:rsid w:val="00AE63F7"/>
    <w:rsid w:val="00AE6592"/>
    <w:rsid w:val="00AE708F"/>
    <w:rsid w:val="00AF2331"/>
    <w:rsid w:val="00AF3B41"/>
    <w:rsid w:val="00AF3F8B"/>
    <w:rsid w:val="00AF624A"/>
    <w:rsid w:val="00B0070D"/>
    <w:rsid w:val="00B028F2"/>
    <w:rsid w:val="00B14C32"/>
    <w:rsid w:val="00B1562F"/>
    <w:rsid w:val="00B17CDB"/>
    <w:rsid w:val="00B21FBF"/>
    <w:rsid w:val="00B22035"/>
    <w:rsid w:val="00B227D1"/>
    <w:rsid w:val="00B24229"/>
    <w:rsid w:val="00B246B9"/>
    <w:rsid w:val="00B316B8"/>
    <w:rsid w:val="00B32238"/>
    <w:rsid w:val="00B339E7"/>
    <w:rsid w:val="00B34095"/>
    <w:rsid w:val="00B34253"/>
    <w:rsid w:val="00B36C1A"/>
    <w:rsid w:val="00B441E5"/>
    <w:rsid w:val="00B44EDE"/>
    <w:rsid w:val="00B47A78"/>
    <w:rsid w:val="00B500B8"/>
    <w:rsid w:val="00B520B1"/>
    <w:rsid w:val="00B5711A"/>
    <w:rsid w:val="00B60C9E"/>
    <w:rsid w:val="00B656B4"/>
    <w:rsid w:val="00B66933"/>
    <w:rsid w:val="00B66DF1"/>
    <w:rsid w:val="00B677EB"/>
    <w:rsid w:val="00B67F51"/>
    <w:rsid w:val="00B706AE"/>
    <w:rsid w:val="00B7422D"/>
    <w:rsid w:val="00B75FB1"/>
    <w:rsid w:val="00B869D4"/>
    <w:rsid w:val="00B923D1"/>
    <w:rsid w:val="00B9262F"/>
    <w:rsid w:val="00B94934"/>
    <w:rsid w:val="00B95CCF"/>
    <w:rsid w:val="00B95E23"/>
    <w:rsid w:val="00B96B5D"/>
    <w:rsid w:val="00B97F52"/>
    <w:rsid w:val="00BA2A53"/>
    <w:rsid w:val="00BA2FE1"/>
    <w:rsid w:val="00BA4950"/>
    <w:rsid w:val="00BB208A"/>
    <w:rsid w:val="00BB3B8C"/>
    <w:rsid w:val="00BB6B30"/>
    <w:rsid w:val="00BC3E93"/>
    <w:rsid w:val="00BC4088"/>
    <w:rsid w:val="00BC4A97"/>
    <w:rsid w:val="00BC5D14"/>
    <w:rsid w:val="00BD0F17"/>
    <w:rsid w:val="00BD5265"/>
    <w:rsid w:val="00BD6227"/>
    <w:rsid w:val="00BD674F"/>
    <w:rsid w:val="00BD73D4"/>
    <w:rsid w:val="00BE09DC"/>
    <w:rsid w:val="00BE1B4B"/>
    <w:rsid w:val="00BE203D"/>
    <w:rsid w:val="00BE47EA"/>
    <w:rsid w:val="00BE5095"/>
    <w:rsid w:val="00BE7004"/>
    <w:rsid w:val="00BE72D0"/>
    <w:rsid w:val="00BE7472"/>
    <w:rsid w:val="00BF0AF0"/>
    <w:rsid w:val="00BF0FC2"/>
    <w:rsid w:val="00BF1D61"/>
    <w:rsid w:val="00BF1E85"/>
    <w:rsid w:val="00BF2904"/>
    <w:rsid w:val="00BF4156"/>
    <w:rsid w:val="00BF51A1"/>
    <w:rsid w:val="00BF5393"/>
    <w:rsid w:val="00C030AC"/>
    <w:rsid w:val="00C06F0B"/>
    <w:rsid w:val="00C1207F"/>
    <w:rsid w:val="00C16EA9"/>
    <w:rsid w:val="00C174AD"/>
    <w:rsid w:val="00C205E8"/>
    <w:rsid w:val="00C2174E"/>
    <w:rsid w:val="00C2231B"/>
    <w:rsid w:val="00C23282"/>
    <w:rsid w:val="00C24B0C"/>
    <w:rsid w:val="00C24F14"/>
    <w:rsid w:val="00C276DE"/>
    <w:rsid w:val="00C33B5E"/>
    <w:rsid w:val="00C348B6"/>
    <w:rsid w:val="00C367AB"/>
    <w:rsid w:val="00C37B85"/>
    <w:rsid w:val="00C43965"/>
    <w:rsid w:val="00C52FE9"/>
    <w:rsid w:val="00C53FFE"/>
    <w:rsid w:val="00C54CA8"/>
    <w:rsid w:val="00C557AB"/>
    <w:rsid w:val="00C56681"/>
    <w:rsid w:val="00C56EFC"/>
    <w:rsid w:val="00C60917"/>
    <w:rsid w:val="00C67F8E"/>
    <w:rsid w:val="00C70257"/>
    <w:rsid w:val="00C71848"/>
    <w:rsid w:val="00C72F11"/>
    <w:rsid w:val="00C74EED"/>
    <w:rsid w:val="00C8044A"/>
    <w:rsid w:val="00C86034"/>
    <w:rsid w:val="00C86F57"/>
    <w:rsid w:val="00C9077C"/>
    <w:rsid w:val="00C90E24"/>
    <w:rsid w:val="00C92967"/>
    <w:rsid w:val="00C96315"/>
    <w:rsid w:val="00C96D00"/>
    <w:rsid w:val="00CA4882"/>
    <w:rsid w:val="00CA4F44"/>
    <w:rsid w:val="00CA51E4"/>
    <w:rsid w:val="00CA56AB"/>
    <w:rsid w:val="00CA5D75"/>
    <w:rsid w:val="00CA7FF4"/>
    <w:rsid w:val="00CB0EDD"/>
    <w:rsid w:val="00CB245B"/>
    <w:rsid w:val="00CB2B01"/>
    <w:rsid w:val="00CB3558"/>
    <w:rsid w:val="00CB60CF"/>
    <w:rsid w:val="00CB6E44"/>
    <w:rsid w:val="00CC1DAD"/>
    <w:rsid w:val="00CC5334"/>
    <w:rsid w:val="00CD071D"/>
    <w:rsid w:val="00CD2738"/>
    <w:rsid w:val="00CD6522"/>
    <w:rsid w:val="00CD73AA"/>
    <w:rsid w:val="00CE38D3"/>
    <w:rsid w:val="00CE3B19"/>
    <w:rsid w:val="00CE5211"/>
    <w:rsid w:val="00CE5BE2"/>
    <w:rsid w:val="00CF0DAB"/>
    <w:rsid w:val="00CF2D4E"/>
    <w:rsid w:val="00D001D1"/>
    <w:rsid w:val="00D02F4E"/>
    <w:rsid w:val="00D038D2"/>
    <w:rsid w:val="00D050B7"/>
    <w:rsid w:val="00D077E6"/>
    <w:rsid w:val="00D1078D"/>
    <w:rsid w:val="00D10847"/>
    <w:rsid w:val="00D13F80"/>
    <w:rsid w:val="00D150F6"/>
    <w:rsid w:val="00D17A0D"/>
    <w:rsid w:val="00D20859"/>
    <w:rsid w:val="00D21A6F"/>
    <w:rsid w:val="00D30D79"/>
    <w:rsid w:val="00D30DA4"/>
    <w:rsid w:val="00D3447F"/>
    <w:rsid w:val="00D34D44"/>
    <w:rsid w:val="00D36115"/>
    <w:rsid w:val="00D3618D"/>
    <w:rsid w:val="00D40640"/>
    <w:rsid w:val="00D40BAB"/>
    <w:rsid w:val="00D412F1"/>
    <w:rsid w:val="00D41A9A"/>
    <w:rsid w:val="00D43BE4"/>
    <w:rsid w:val="00D46C3A"/>
    <w:rsid w:val="00D47B7F"/>
    <w:rsid w:val="00D50F3E"/>
    <w:rsid w:val="00D51D15"/>
    <w:rsid w:val="00D5518E"/>
    <w:rsid w:val="00D552F3"/>
    <w:rsid w:val="00D56018"/>
    <w:rsid w:val="00D603C7"/>
    <w:rsid w:val="00D614FF"/>
    <w:rsid w:val="00D6161C"/>
    <w:rsid w:val="00D63682"/>
    <w:rsid w:val="00D66AD0"/>
    <w:rsid w:val="00D66E80"/>
    <w:rsid w:val="00D67BF4"/>
    <w:rsid w:val="00D67E6E"/>
    <w:rsid w:val="00D67F97"/>
    <w:rsid w:val="00D714D8"/>
    <w:rsid w:val="00D749D6"/>
    <w:rsid w:val="00D752BD"/>
    <w:rsid w:val="00D84BB1"/>
    <w:rsid w:val="00D84EE3"/>
    <w:rsid w:val="00D912E2"/>
    <w:rsid w:val="00D93131"/>
    <w:rsid w:val="00D931CB"/>
    <w:rsid w:val="00D95CC4"/>
    <w:rsid w:val="00D964A2"/>
    <w:rsid w:val="00DA5457"/>
    <w:rsid w:val="00DA68EA"/>
    <w:rsid w:val="00DB52E2"/>
    <w:rsid w:val="00DB656C"/>
    <w:rsid w:val="00DB7B55"/>
    <w:rsid w:val="00DC0157"/>
    <w:rsid w:val="00DC08D1"/>
    <w:rsid w:val="00DC35CE"/>
    <w:rsid w:val="00DC48B2"/>
    <w:rsid w:val="00DC53EA"/>
    <w:rsid w:val="00DC5B20"/>
    <w:rsid w:val="00DE09E9"/>
    <w:rsid w:val="00DE3938"/>
    <w:rsid w:val="00DE3F03"/>
    <w:rsid w:val="00DE4DFE"/>
    <w:rsid w:val="00DE6C62"/>
    <w:rsid w:val="00DE705A"/>
    <w:rsid w:val="00DF13B9"/>
    <w:rsid w:val="00DF3922"/>
    <w:rsid w:val="00DF403F"/>
    <w:rsid w:val="00DF50B5"/>
    <w:rsid w:val="00E01D78"/>
    <w:rsid w:val="00E069B4"/>
    <w:rsid w:val="00E07A88"/>
    <w:rsid w:val="00E11851"/>
    <w:rsid w:val="00E12377"/>
    <w:rsid w:val="00E125D3"/>
    <w:rsid w:val="00E14FF1"/>
    <w:rsid w:val="00E166F8"/>
    <w:rsid w:val="00E22CA5"/>
    <w:rsid w:val="00E23FAB"/>
    <w:rsid w:val="00E2449A"/>
    <w:rsid w:val="00E26A02"/>
    <w:rsid w:val="00E26F49"/>
    <w:rsid w:val="00E338F3"/>
    <w:rsid w:val="00E402E7"/>
    <w:rsid w:val="00E42806"/>
    <w:rsid w:val="00E44D41"/>
    <w:rsid w:val="00E47064"/>
    <w:rsid w:val="00E47488"/>
    <w:rsid w:val="00E52417"/>
    <w:rsid w:val="00E54A99"/>
    <w:rsid w:val="00E54BFB"/>
    <w:rsid w:val="00E55125"/>
    <w:rsid w:val="00E5541B"/>
    <w:rsid w:val="00E55B12"/>
    <w:rsid w:val="00E565A6"/>
    <w:rsid w:val="00E57018"/>
    <w:rsid w:val="00E5795E"/>
    <w:rsid w:val="00E57F89"/>
    <w:rsid w:val="00E61EB7"/>
    <w:rsid w:val="00E621AA"/>
    <w:rsid w:val="00E64D60"/>
    <w:rsid w:val="00E70B4F"/>
    <w:rsid w:val="00E713E7"/>
    <w:rsid w:val="00E71831"/>
    <w:rsid w:val="00E7342E"/>
    <w:rsid w:val="00E81513"/>
    <w:rsid w:val="00E82EF6"/>
    <w:rsid w:val="00E85C12"/>
    <w:rsid w:val="00E87A63"/>
    <w:rsid w:val="00E87D9C"/>
    <w:rsid w:val="00E87F89"/>
    <w:rsid w:val="00E9244E"/>
    <w:rsid w:val="00E94339"/>
    <w:rsid w:val="00E96D51"/>
    <w:rsid w:val="00E975EB"/>
    <w:rsid w:val="00EA3FC2"/>
    <w:rsid w:val="00EA7BF1"/>
    <w:rsid w:val="00EB01DB"/>
    <w:rsid w:val="00EB1754"/>
    <w:rsid w:val="00EB25C3"/>
    <w:rsid w:val="00EB6B86"/>
    <w:rsid w:val="00EC02A5"/>
    <w:rsid w:val="00EC1A72"/>
    <w:rsid w:val="00EC22A4"/>
    <w:rsid w:val="00EC37DF"/>
    <w:rsid w:val="00EC3B97"/>
    <w:rsid w:val="00EC58A9"/>
    <w:rsid w:val="00EC750D"/>
    <w:rsid w:val="00ED0BA7"/>
    <w:rsid w:val="00ED4AD4"/>
    <w:rsid w:val="00ED535B"/>
    <w:rsid w:val="00ED6E75"/>
    <w:rsid w:val="00ED775E"/>
    <w:rsid w:val="00EE11F1"/>
    <w:rsid w:val="00EE240A"/>
    <w:rsid w:val="00EE3995"/>
    <w:rsid w:val="00EE54D5"/>
    <w:rsid w:val="00EE6422"/>
    <w:rsid w:val="00EE768A"/>
    <w:rsid w:val="00EE79F1"/>
    <w:rsid w:val="00EF22AF"/>
    <w:rsid w:val="00EF2E69"/>
    <w:rsid w:val="00EF6A8E"/>
    <w:rsid w:val="00F02480"/>
    <w:rsid w:val="00F04BD3"/>
    <w:rsid w:val="00F04FF6"/>
    <w:rsid w:val="00F061AC"/>
    <w:rsid w:val="00F102BF"/>
    <w:rsid w:val="00F11E57"/>
    <w:rsid w:val="00F12086"/>
    <w:rsid w:val="00F13D63"/>
    <w:rsid w:val="00F1479B"/>
    <w:rsid w:val="00F1599E"/>
    <w:rsid w:val="00F16A18"/>
    <w:rsid w:val="00F17DF7"/>
    <w:rsid w:val="00F218C4"/>
    <w:rsid w:val="00F237C3"/>
    <w:rsid w:val="00F24E4D"/>
    <w:rsid w:val="00F30293"/>
    <w:rsid w:val="00F317E4"/>
    <w:rsid w:val="00F31856"/>
    <w:rsid w:val="00F355DB"/>
    <w:rsid w:val="00F35CE3"/>
    <w:rsid w:val="00F372E6"/>
    <w:rsid w:val="00F43595"/>
    <w:rsid w:val="00F44592"/>
    <w:rsid w:val="00F451F9"/>
    <w:rsid w:val="00F4658D"/>
    <w:rsid w:val="00F468B7"/>
    <w:rsid w:val="00F502CF"/>
    <w:rsid w:val="00F50506"/>
    <w:rsid w:val="00F57E0A"/>
    <w:rsid w:val="00F628FC"/>
    <w:rsid w:val="00F63504"/>
    <w:rsid w:val="00F662AE"/>
    <w:rsid w:val="00F66B7B"/>
    <w:rsid w:val="00F66FE8"/>
    <w:rsid w:val="00F7093D"/>
    <w:rsid w:val="00F71474"/>
    <w:rsid w:val="00F72E32"/>
    <w:rsid w:val="00F87585"/>
    <w:rsid w:val="00F91B6C"/>
    <w:rsid w:val="00F941C4"/>
    <w:rsid w:val="00F97373"/>
    <w:rsid w:val="00F975B1"/>
    <w:rsid w:val="00FA0D59"/>
    <w:rsid w:val="00FA26AD"/>
    <w:rsid w:val="00FA6120"/>
    <w:rsid w:val="00FA79B7"/>
    <w:rsid w:val="00FB2688"/>
    <w:rsid w:val="00FB55CC"/>
    <w:rsid w:val="00FB6E0B"/>
    <w:rsid w:val="00FC0175"/>
    <w:rsid w:val="00FC2AF6"/>
    <w:rsid w:val="00FC3FE5"/>
    <w:rsid w:val="00FC4392"/>
    <w:rsid w:val="00FC555C"/>
    <w:rsid w:val="00FC5E33"/>
    <w:rsid w:val="00FC6519"/>
    <w:rsid w:val="00FC74D6"/>
    <w:rsid w:val="00FD02BA"/>
    <w:rsid w:val="00FD0F68"/>
    <w:rsid w:val="00FD277B"/>
    <w:rsid w:val="00FD3C57"/>
    <w:rsid w:val="00FE0E31"/>
    <w:rsid w:val="00FE6AEA"/>
    <w:rsid w:val="00FF29AD"/>
    <w:rsid w:val="00FF2DEA"/>
    <w:rsid w:val="00FF5F5C"/>
    <w:rsid w:val="00FF6913"/>
    <w:rsid w:val="00FF6D1F"/>
    <w:rsid w:val="00FF7809"/>
    <w:rsid w:val="019A6EAF"/>
    <w:rsid w:val="02903FCE"/>
    <w:rsid w:val="032121AE"/>
    <w:rsid w:val="05202877"/>
    <w:rsid w:val="088C0A16"/>
    <w:rsid w:val="0DB44296"/>
    <w:rsid w:val="0EEA0A05"/>
    <w:rsid w:val="108D6F42"/>
    <w:rsid w:val="11EC4876"/>
    <w:rsid w:val="12302E58"/>
    <w:rsid w:val="12B02035"/>
    <w:rsid w:val="12D0036B"/>
    <w:rsid w:val="136B5FEC"/>
    <w:rsid w:val="168C360A"/>
    <w:rsid w:val="18740F2C"/>
    <w:rsid w:val="19632DB3"/>
    <w:rsid w:val="19A70024"/>
    <w:rsid w:val="1C112AA6"/>
    <w:rsid w:val="1DE13B91"/>
    <w:rsid w:val="21A70A44"/>
    <w:rsid w:val="21C76D7B"/>
    <w:rsid w:val="24061828"/>
    <w:rsid w:val="26307BB3"/>
    <w:rsid w:val="27B7059E"/>
    <w:rsid w:val="29955CC7"/>
    <w:rsid w:val="2B3C72FC"/>
    <w:rsid w:val="2BDF6B05"/>
    <w:rsid w:val="30575694"/>
    <w:rsid w:val="323352EB"/>
    <w:rsid w:val="35876DBF"/>
    <w:rsid w:val="36D3798D"/>
    <w:rsid w:val="38AC7189"/>
    <w:rsid w:val="394F2215"/>
    <w:rsid w:val="3C73403C"/>
    <w:rsid w:val="3E507D4A"/>
    <w:rsid w:val="3FA00970"/>
    <w:rsid w:val="419E6238"/>
    <w:rsid w:val="4AC26B2C"/>
    <w:rsid w:val="4DF42CA8"/>
    <w:rsid w:val="4F3007F7"/>
    <w:rsid w:val="4FA35518"/>
    <w:rsid w:val="51ED1C6D"/>
    <w:rsid w:val="52B513BE"/>
    <w:rsid w:val="63A13700"/>
    <w:rsid w:val="67F33A1A"/>
    <w:rsid w:val="68344483"/>
    <w:rsid w:val="6A916CC4"/>
    <w:rsid w:val="6AB00C30"/>
    <w:rsid w:val="6D351FB7"/>
    <w:rsid w:val="6EFC51A7"/>
    <w:rsid w:val="70375E28"/>
    <w:rsid w:val="71D310CC"/>
    <w:rsid w:val="76473B19"/>
    <w:rsid w:val="765E373E"/>
    <w:rsid w:val="76DB0088"/>
    <w:rsid w:val="7764437B"/>
    <w:rsid w:val="7B71212E"/>
    <w:rsid w:val="7BAA3C71"/>
    <w:rsid w:val="7C744E36"/>
    <w:rsid w:val="7D0255B1"/>
    <w:rsid w:val="7D72325C"/>
    <w:rsid w:val="7D7405C7"/>
    <w:rsid w:val="7E9633BF"/>
    <w:rsid w:val="7F242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EE6"/>
    <w:pPr>
      <w:widowControl w:val="0"/>
      <w:jc w:val="both"/>
    </w:pPr>
    <w:rPr>
      <w:rFonts w:ascii="Calibri" w:hAnsi="Calibri"/>
      <w:kern w:val="2"/>
      <w:sz w:val="21"/>
      <w:szCs w:val="22"/>
    </w:rPr>
  </w:style>
  <w:style w:type="paragraph" w:styleId="1">
    <w:name w:val="heading 1"/>
    <w:basedOn w:val="a"/>
    <w:next w:val="a"/>
    <w:link w:val="1Char"/>
    <w:qFormat/>
    <w:rsid w:val="00166EE6"/>
    <w:pPr>
      <w:keepNext/>
      <w:keepLines/>
      <w:adjustRightInd w:val="0"/>
      <w:spacing w:before="340" w:after="330" w:line="578" w:lineRule="atLeast"/>
      <w:jc w:val="center"/>
      <w:textAlignment w:val="baseline"/>
      <w:outlineLvl w:val="0"/>
    </w:pPr>
    <w:rPr>
      <w:b/>
      <w:bCs/>
      <w:kern w:val="44"/>
      <w:sz w:val="44"/>
      <w:szCs w:val="44"/>
    </w:rPr>
  </w:style>
  <w:style w:type="paragraph" w:styleId="2">
    <w:name w:val="heading 2"/>
    <w:basedOn w:val="a"/>
    <w:next w:val="a0"/>
    <w:link w:val="2Char"/>
    <w:qFormat/>
    <w:rsid w:val="00166EE6"/>
    <w:pPr>
      <w:keepNext/>
      <w:autoSpaceDE w:val="0"/>
      <w:autoSpaceDN w:val="0"/>
      <w:spacing w:before="60" w:after="60" w:line="360" w:lineRule="exact"/>
      <w:jc w:val="left"/>
      <w:textAlignment w:val="bottom"/>
      <w:outlineLvl w:val="1"/>
    </w:pPr>
    <w:rPr>
      <w:rFonts w:ascii="宋体" w:hAnsi="宋体"/>
      <w:kern w:val="0"/>
      <w:sz w:val="28"/>
      <w:szCs w:val="20"/>
    </w:rPr>
  </w:style>
  <w:style w:type="paragraph" w:styleId="3">
    <w:name w:val="heading 3"/>
    <w:basedOn w:val="a"/>
    <w:next w:val="a"/>
    <w:link w:val="3Char"/>
    <w:qFormat/>
    <w:rsid w:val="00166EE6"/>
    <w:pPr>
      <w:keepNext/>
      <w:keepLines/>
      <w:spacing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locked/>
    <w:rsid w:val="00166EE6"/>
    <w:rPr>
      <w:rFonts w:ascii="Calibri" w:hAnsi="Calibri" w:cs="Times New Roman"/>
      <w:b/>
      <w:bCs/>
      <w:kern w:val="44"/>
      <w:sz w:val="44"/>
      <w:szCs w:val="44"/>
    </w:rPr>
  </w:style>
  <w:style w:type="character" w:customStyle="1" w:styleId="2Char">
    <w:name w:val="标题 2 Char"/>
    <w:link w:val="2"/>
    <w:locked/>
    <w:rsid w:val="00166EE6"/>
    <w:rPr>
      <w:rFonts w:ascii="宋体" w:eastAsia="宋体" w:hAnsi="宋体" w:cs="Times New Roman"/>
      <w:sz w:val="28"/>
    </w:rPr>
  </w:style>
  <w:style w:type="character" w:customStyle="1" w:styleId="3Char">
    <w:name w:val="标题 3 Char"/>
    <w:link w:val="3"/>
    <w:semiHidden/>
    <w:locked/>
    <w:rsid w:val="00166EE6"/>
    <w:rPr>
      <w:rFonts w:ascii="Calibri" w:hAnsi="Calibri" w:cs="Times New Roman"/>
      <w:b/>
      <w:bCs/>
      <w:sz w:val="32"/>
      <w:szCs w:val="32"/>
    </w:rPr>
  </w:style>
  <w:style w:type="paragraph" w:styleId="a0">
    <w:name w:val="Normal Indent"/>
    <w:basedOn w:val="a"/>
    <w:rsid w:val="00166EE6"/>
    <w:pPr>
      <w:adjustRightInd w:val="0"/>
      <w:ind w:firstLine="420"/>
      <w:textAlignment w:val="baseline"/>
    </w:pPr>
    <w:rPr>
      <w:rFonts w:ascii="宋体"/>
      <w:kern w:val="0"/>
    </w:rPr>
  </w:style>
  <w:style w:type="paragraph" w:styleId="7">
    <w:name w:val="toc 7"/>
    <w:basedOn w:val="a"/>
    <w:next w:val="a"/>
    <w:rsid w:val="00166EE6"/>
    <w:pPr>
      <w:ind w:leftChars="1200" w:left="2520"/>
    </w:pPr>
  </w:style>
  <w:style w:type="paragraph" w:styleId="a4">
    <w:name w:val="Body Text"/>
    <w:basedOn w:val="a"/>
    <w:link w:val="Char"/>
    <w:rsid w:val="00166EE6"/>
    <w:pPr>
      <w:spacing w:after="120"/>
    </w:pPr>
    <w:rPr>
      <w:kern w:val="0"/>
      <w:sz w:val="20"/>
      <w:szCs w:val="20"/>
    </w:rPr>
  </w:style>
  <w:style w:type="character" w:customStyle="1" w:styleId="Char">
    <w:name w:val="正文文本 Char"/>
    <w:link w:val="a4"/>
    <w:semiHidden/>
    <w:locked/>
    <w:rsid w:val="00166EE6"/>
    <w:rPr>
      <w:rFonts w:ascii="Calibri" w:hAnsi="Calibri" w:cs="Times New Roman"/>
    </w:rPr>
  </w:style>
  <w:style w:type="paragraph" w:styleId="a5">
    <w:name w:val="Body Text First Indent"/>
    <w:basedOn w:val="a4"/>
    <w:link w:val="Char0"/>
    <w:rsid w:val="00166EE6"/>
    <w:pPr>
      <w:ind w:firstLine="420"/>
    </w:pPr>
  </w:style>
  <w:style w:type="character" w:customStyle="1" w:styleId="Char0">
    <w:name w:val="正文首行缩进 Char"/>
    <w:link w:val="a5"/>
    <w:semiHidden/>
    <w:locked/>
    <w:rsid w:val="00166EE6"/>
    <w:rPr>
      <w:rFonts w:ascii="Calibri" w:hAnsi="Calibri" w:cs="Times New Roman"/>
    </w:rPr>
  </w:style>
  <w:style w:type="paragraph" w:styleId="a6">
    <w:name w:val="Document Map"/>
    <w:basedOn w:val="a"/>
    <w:link w:val="Char1"/>
    <w:rsid w:val="00166EE6"/>
    <w:rPr>
      <w:rFonts w:ascii="宋体" w:hAnsi="Times New Roman"/>
      <w:sz w:val="18"/>
      <w:szCs w:val="18"/>
    </w:rPr>
  </w:style>
  <w:style w:type="character" w:customStyle="1" w:styleId="Char1">
    <w:name w:val="文档结构图 Char"/>
    <w:link w:val="a6"/>
    <w:locked/>
    <w:rsid w:val="00166EE6"/>
    <w:rPr>
      <w:rFonts w:ascii="宋体" w:eastAsia="宋体" w:cs="Times New Roman"/>
      <w:kern w:val="2"/>
      <w:sz w:val="18"/>
      <w:szCs w:val="18"/>
    </w:rPr>
  </w:style>
  <w:style w:type="paragraph" w:styleId="a7">
    <w:name w:val="Body Text Indent"/>
    <w:basedOn w:val="a"/>
    <w:link w:val="Char2"/>
    <w:rsid w:val="00166EE6"/>
    <w:pPr>
      <w:autoSpaceDE w:val="0"/>
      <w:autoSpaceDN w:val="0"/>
      <w:spacing w:before="60" w:after="60"/>
      <w:ind w:firstLine="600"/>
      <w:textAlignment w:val="bottom"/>
    </w:pPr>
    <w:rPr>
      <w:kern w:val="0"/>
      <w:sz w:val="20"/>
      <w:szCs w:val="20"/>
    </w:rPr>
  </w:style>
  <w:style w:type="character" w:customStyle="1" w:styleId="Char2">
    <w:name w:val="正文文本缩进 Char"/>
    <w:link w:val="a7"/>
    <w:semiHidden/>
    <w:locked/>
    <w:rsid w:val="00166EE6"/>
    <w:rPr>
      <w:rFonts w:ascii="Calibri" w:hAnsi="Calibri" w:cs="Times New Roman"/>
    </w:rPr>
  </w:style>
  <w:style w:type="paragraph" w:styleId="5">
    <w:name w:val="toc 5"/>
    <w:basedOn w:val="a"/>
    <w:next w:val="a"/>
    <w:rsid w:val="00166EE6"/>
    <w:pPr>
      <w:ind w:leftChars="800" w:left="1680"/>
    </w:pPr>
  </w:style>
  <w:style w:type="paragraph" w:styleId="30">
    <w:name w:val="toc 3"/>
    <w:basedOn w:val="a"/>
    <w:next w:val="a"/>
    <w:rsid w:val="00166EE6"/>
    <w:pPr>
      <w:ind w:leftChars="400" w:left="840"/>
    </w:pPr>
  </w:style>
  <w:style w:type="paragraph" w:styleId="8">
    <w:name w:val="toc 8"/>
    <w:basedOn w:val="a"/>
    <w:next w:val="a"/>
    <w:rsid w:val="00166EE6"/>
    <w:pPr>
      <w:ind w:leftChars="1400" w:left="2940"/>
    </w:pPr>
  </w:style>
  <w:style w:type="paragraph" w:styleId="a8">
    <w:name w:val="footer"/>
    <w:basedOn w:val="a"/>
    <w:link w:val="Char3"/>
    <w:rsid w:val="00166EE6"/>
    <w:pPr>
      <w:tabs>
        <w:tab w:val="center" w:pos="4153"/>
        <w:tab w:val="right" w:pos="8306"/>
      </w:tabs>
      <w:adjustRightInd w:val="0"/>
      <w:spacing w:line="240" w:lineRule="atLeast"/>
      <w:textAlignment w:val="baseline"/>
    </w:pPr>
    <w:rPr>
      <w:kern w:val="0"/>
      <w:sz w:val="18"/>
      <w:szCs w:val="18"/>
    </w:rPr>
  </w:style>
  <w:style w:type="character" w:customStyle="1" w:styleId="Char3">
    <w:name w:val="页脚 Char"/>
    <w:link w:val="a8"/>
    <w:semiHidden/>
    <w:locked/>
    <w:rsid w:val="00166EE6"/>
    <w:rPr>
      <w:rFonts w:ascii="Calibri" w:hAnsi="Calibri" w:cs="Times New Roman"/>
      <w:sz w:val="18"/>
      <w:szCs w:val="18"/>
    </w:rPr>
  </w:style>
  <w:style w:type="paragraph" w:styleId="a9">
    <w:name w:val="header"/>
    <w:basedOn w:val="a"/>
    <w:link w:val="Char4"/>
    <w:uiPriority w:val="99"/>
    <w:rsid w:val="00166EE6"/>
    <w:pPr>
      <w:pBdr>
        <w:bottom w:val="single" w:sz="6" w:space="1" w:color="auto"/>
      </w:pBdr>
      <w:tabs>
        <w:tab w:val="center" w:pos="4153"/>
        <w:tab w:val="right" w:pos="8306"/>
      </w:tabs>
      <w:adjustRightInd w:val="0"/>
      <w:spacing w:line="240" w:lineRule="atLeast"/>
      <w:textAlignment w:val="baseline"/>
    </w:pPr>
    <w:rPr>
      <w:kern w:val="0"/>
      <w:sz w:val="18"/>
      <w:szCs w:val="18"/>
    </w:rPr>
  </w:style>
  <w:style w:type="character" w:customStyle="1" w:styleId="Char4">
    <w:name w:val="页眉 Char"/>
    <w:link w:val="a9"/>
    <w:uiPriority w:val="99"/>
    <w:locked/>
    <w:rsid w:val="00166EE6"/>
    <w:rPr>
      <w:rFonts w:ascii="Calibri" w:hAnsi="Calibri" w:cs="Times New Roman"/>
      <w:sz w:val="18"/>
      <w:szCs w:val="18"/>
    </w:rPr>
  </w:style>
  <w:style w:type="paragraph" w:styleId="10">
    <w:name w:val="toc 1"/>
    <w:basedOn w:val="a"/>
    <w:next w:val="a"/>
    <w:uiPriority w:val="39"/>
    <w:rsid w:val="00166EE6"/>
  </w:style>
  <w:style w:type="paragraph" w:styleId="4">
    <w:name w:val="toc 4"/>
    <w:basedOn w:val="a"/>
    <w:next w:val="a"/>
    <w:rsid w:val="00166EE6"/>
    <w:pPr>
      <w:ind w:leftChars="600" w:left="1260"/>
    </w:pPr>
  </w:style>
  <w:style w:type="paragraph" w:styleId="6">
    <w:name w:val="toc 6"/>
    <w:basedOn w:val="a"/>
    <w:next w:val="a"/>
    <w:rsid w:val="00166EE6"/>
    <w:pPr>
      <w:ind w:leftChars="1000" w:left="2100"/>
    </w:pPr>
  </w:style>
  <w:style w:type="paragraph" w:styleId="20">
    <w:name w:val="toc 2"/>
    <w:basedOn w:val="a"/>
    <w:next w:val="a"/>
    <w:uiPriority w:val="39"/>
    <w:rsid w:val="00166EE6"/>
    <w:pPr>
      <w:ind w:leftChars="200" w:left="420"/>
    </w:pPr>
  </w:style>
  <w:style w:type="paragraph" w:styleId="9">
    <w:name w:val="toc 9"/>
    <w:basedOn w:val="a"/>
    <w:next w:val="a"/>
    <w:rsid w:val="00166EE6"/>
    <w:pPr>
      <w:ind w:leftChars="1600" w:left="3360"/>
    </w:pPr>
  </w:style>
  <w:style w:type="character" w:styleId="aa">
    <w:name w:val="page number"/>
    <w:rsid w:val="00166EE6"/>
    <w:rPr>
      <w:rFonts w:cs="Times New Roman"/>
    </w:rPr>
  </w:style>
  <w:style w:type="character" w:styleId="ab">
    <w:name w:val="Hyperlink"/>
    <w:uiPriority w:val="99"/>
    <w:rsid w:val="00166EE6"/>
    <w:rPr>
      <w:rFonts w:cs="Times New Roman"/>
      <w:color w:val="0000FF"/>
      <w:u w:val="single"/>
    </w:rPr>
  </w:style>
  <w:style w:type="table" w:styleId="ac">
    <w:name w:val="Table Grid"/>
    <w:basedOn w:val="a2"/>
    <w:rsid w:val="00166E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font11">
    <w:name w:val="font11"/>
    <w:rsid w:val="00166EE6"/>
    <w:rPr>
      <w:rFonts w:ascii="Times New Roman" w:hAnsi="Times New Roman" w:cs="Times New Roman"/>
      <w:color w:val="000000"/>
      <w:sz w:val="21"/>
      <w:szCs w:val="21"/>
      <w:u w:val="none"/>
    </w:rPr>
  </w:style>
  <w:style w:type="character" w:styleId="ad">
    <w:name w:val="annotation reference"/>
    <w:semiHidden/>
    <w:locked/>
    <w:rsid w:val="001268AB"/>
    <w:rPr>
      <w:rFonts w:cs="Times New Roman"/>
      <w:sz w:val="21"/>
      <w:szCs w:val="21"/>
    </w:rPr>
  </w:style>
  <w:style w:type="paragraph" w:styleId="ae">
    <w:name w:val="annotation text"/>
    <w:basedOn w:val="a"/>
    <w:link w:val="Char5"/>
    <w:semiHidden/>
    <w:locked/>
    <w:rsid w:val="001268AB"/>
    <w:pPr>
      <w:jc w:val="left"/>
    </w:pPr>
    <w:rPr>
      <w:kern w:val="0"/>
      <w:sz w:val="20"/>
      <w:szCs w:val="20"/>
    </w:rPr>
  </w:style>
  <w:style w:type="character" w:customStyle="1" w:styleId="Char5">
    <w:name w:val="批注文字 Char"/>
    <w:link w:val="ae"/>
    <w:semiHidden/>
    <w:locked/>
    <w:rsid w:val="001268AB"/>
    <w:rPr>
      <w:rFonts w:ascii="Calibri" w:hAnsi="Calibri" w:cs="Times New Roman"/>
    </w:rPr>
  </w:style>
  <w:style w:type="paragraph" w:styleId="af">
    <w:name w:val="annotation subject"/>
    <w:basedOn w:val="ae"/>
    <w:next w:val="ae"/>
    <w:link w:val="Char6"/>
    <w:semiHidden/>
    <w:locked/>
    <w:rsid w:val="001268AB"/>
    <w:rPr>
      <w:b/>
      <w:bCs/>
    </w:rPr>
  </w:style>
  <w:style w:type="character" w:customStyle="1" w:styleId="Char6">
    <w:name w:val="批注主题 Char"/>
    <w:link w:val="af"/>
    <w:semiHidden/>
    <w:locked/>
    <w:rsid w:val="001268AB"/>
    <w:rPr>
      <w:rFonts w:ascii="Calibri" w:hAnsi="Calibri" w:cs="Times New Roman"/>
      <w:b/>
      <w:bCs/>
    </w:rPr>
  </w:style>
  <w:style w:type="paragraph" w:styleId="af0">
    <w:name w:val="Balloon Text"/>
    <w:basedOn w:val="a"/>
    <w:link w:val="Char7"/>
    <w:semiHidden/>
    <w:locked/>
    <w:rsid w:val="001268AB"/>
    <w:rPr>
      <w:kern w:val="0"/>
      <w:sz w:val="18"/>
      <w:szCs w:val="18"/>
    </w:rPr>
  </w:style>
  <w:style w:type="character" w:customStyle="1" w:styleId="Char7">
    <w:name w:val="批注框文本 Char"/>
    <w:link w:val="af0"/>
    <w:semiHidden/>
    <w:locked/>
    <w:rsid w:val="001268AB"/>
    <w:rPr>
      <w:rFonts w:ascii="Calibri" w:hAnsi="Calibri" w:cs="Times New Roman"/>
      <w:sz w:val="18"/>
      <w:szCs w:val="18"/>
    </w:rPr>
  </w:style>
  <w:style w:type="paragraph" w:styleId="af1">
    <w:name w:val="Normal (Web)"/>
    <w:basedOn w:val="a"/>
    <w:uiPriority w:val="99"/>
    <w:locked/>
    <w:rsid w:val="008F3731"/>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Char8"/>
    <w:qFormat/>
    <w:rsid w:val="00F02480"/>
    <w:pPr>
      <w:spacing w:before="240" w:after="60"/>
      <w:jc w:val="center"/>
      <w:outlineLvl w:val="0"/>
    </w:pPr>
    <w:rPr>
      <w:rFonts w:ascii="Cambria" w:hAnsi="Cambria"/>
      <w:b/>
      <w:bCs/>
      <w:sz w:val="32"/>
      <w:szCs w:val="32"/>
    </w:rPr>
  </w:style>
  <w:style w:type="character" w:customStyle="1" w:styleId="Char8">
    <w:name w:val="标题 Char"/>
    <w:link w:val="af2"/>
    <w:rsid w:val="00F02480"/>
    <w:rPr>
      <w:rFonts w:ascii="Cambria" w:hAnsi="Cambria" w:cs="Times New Roman"/>
      <w:b/>
      <w:bCs/>
      <w:kern w:val="2"/>
      <w:sz w:val="32"/>
      <w:szCs w:val="32"/>
    </w:rPr>
  </w:style>
  <w:style w:type="paragraph" w:customStyle="1" w:styleId="p">
    <w:name w:val="p"/>
    <w:basedOn w:val="a"/>
    <w:rsid w:val="008F431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705148">
      <w:bodyDiv w:val="1"/>
      <w:marLeft w:val="0"/>
      <w:marRight w:val="0"/>
      <w:marTop w:val="0"/>
      <w:marBottom w:val="0"/>
      <w:divBdr>
        <w:top w:val="none" w:sz="0" w:space="0" w:color="auto"/>
        <w:left w:val="none" w:sz="0" w:space="0" w:color="auto"/>
        <w:bottom w:val="none" w:sz="0" w:space="0" w:color="auto"/>
        <w:right w:val="none" w:sz="0" w:space="0" w:color="auto"/>
      </w:divBdr>
    </w:div>
    <w:div w:id="28914584">
      <w:bodyDiv w:val="1"/>
      <w:marLeft w:val="0"/>
      <w:marRight w:val="0"/>
      <w:marTop w:val="0"/>
      <w:marBottom w:val="0"/>
      <w:divBdr>
        <w:top w:val="none" w:sz="0" w:space="0" w:color="auto"/>
        <w:left w:val="none" w:sz="0" w:space="0" w:color="auto"/>
        <w:bottom w:val="none" w:sz="0" w:space="0" w:color="auto"/>
        <w:right w:val="none" w:sz="0" w:space="0" w:color="auto"/>
      </w:divBdr>
    </w:div>
    <w:div w:id="86660999">
      <w:bodyDiv w:val="1"/>
      <w:marLeft w:val="0"/>
      <w:marRight w:val="0"/>
      <w:marTop w:val="0"/>
      <w:marBottom w:val="0"/>
      <w:divBdr>
        <w:top w:val="none" w:sz="0" w:space="0" w:color="auto"/>
        <w:left w:val="none" w:sz="0" w:space="0" w:color="auto"/>
        <w:bottom w:val="none" w:sz="0" w:space="0" w:color="auto"/>
        <w:right w:val="none" w:sz="0" w:space="0" w:color="auto"/>
      </w:divBdr>
    </w:div>
    <w:div w:id="348604062">
      <w:bodyDiv w:val="1"/>
      <w:marLeft w:val="0"/>
      <w:marRight w:val="0"/>
      <w:marTop w:val="0"/>
      <w:marBottom w:val="0"/>
      <w:divBdr>
        <w:top w:val="none" w:sz="0" w:space="0" w:color="auto"/>
        <w:left w:val="none" w:sz="0" w:space="0" w:color="auto"/>
        <w:bottom w:val="none" w:sz="0" w:space="0" w:color="auto"/>
        <w:right w:val="none" w:sz="0" w:space="0" w:color="auto"/>
      </w:divBdr>
    </w:div>
    <w:div w:id="384909606">
      <w:bodyDiv w:val="1"/>
      <w:marLeft w:val="0"/>
      <w:marRight w:val="0"/>
      <w:marTop w:val="0"/>
      <w:marBottom w:val="0"/>
      <w:divBdr>
        <w:top w:val="none" w:sz="0" w:space="0" w:color="auto"/>
        <w:left w:val="none" w:sz="0" w:space="0" w:color="auto"/>
        <w:bottom w:val="none" w:sz="0" w:space="0" w:color="auto"/>
        <w:right w:val="none" w:sz="0" w:space="0" w:color="auto"/>
      </w:divBdr>
    </w:div>
    <w:div w:id="393045643">
      <w:bodyDiv w:val="1"/>
      <w:marLeft w:val="0"/>
      <w:marRight w:val="0"/>
      <w:marTop w:val="0"/>
      <w:marBottom w:val="0"/>
      <w:divBdr>
        <w:top w:val="none" w:sz="0" w:space="0" w:color="auto"/>
        <w:left w:val="none" w:sz="0" w:space="0" w:color="auto"/>
        <w:bottom w:val="none" w:sz="0" w:space="0" w:color="auto"/>
        <w:right w:val="none" w:sz="0" w:space="0" w:color="auto"/>
      </w:divBdr>
    </w:div>
    <w:div w:id="457114504">
      <w:bodyDiv w:val="1"/>
      <w:marLeft w:val="0"/>
      <w:marRight w:val="0"/>
      <w:marTop w:val="0"/>
      <w:marBottom w:val="0"/>
      <w:divBdr>
        <w:top w:val="none" w:sz="0" w:space="0" w:color="auto"/>
        <w:left w:val="none" w:sz="0" w:space="0" w:color="auto"/>
        <w:bottom w:val="none" w:sz="0" w:space="0" w:color="auto"/>
        <w:right w:val="none" w:sz="0" w:space="0" w:color="auto"/>
      </w:divBdr>
    </w:div>
    <w:div w:id="492992936">
      <w:bodyDiv w:val="1"/>
      <w:marLeft w:val="0"/>
      <w:marRight w:val="0"/>
      <w:marTop w:val="0"/>
      <w:marBottom w:val="0"/>
      <w:divBdr>
        <w:top w:val="none" w:sz="0" w:space="0" w:color="auto"/>
        <w:left w:val="none" w:sz="0" w:space="0" w:color="auto"/>
        <w:bottom w:val="none" w:sz="0" w:space="0" w:color="auto"/>
        <w:right w:val="none" w:sz="0" w:space="0" w:color="auto"/>
      </w:divBdr>
    </w:div>
    <w:div w:id="498618859">
      <w:bodyDiv w:val="1"/>
      <w:marLeft w:val="0"/>
      <w:marRight w:val="0"/>
      <w:marTop w:val="0"/>
      <w:marBottom w:val="0"/>
      <w:divBdr>
        <w:top w:val="none" w:sz="0" w:space="0" w:color="auto"/>
        <w:left w:val="none" w:sz="0" w:space="0" w:color="auto"/>
        <w:bottom w:val="none" w:sz="0" w:space="0" w:color="auto"/>
        <w:right w:val="none" w:sz="0" w:space="0" w:color="auto"/>
      </w:divBdr>
    </w:div>
    <w:div w:id="640110215">
      <w:bodyDiv w:val="1"/>
      <w:marLeft w:val="0"/>
      <w:marRight w:val="0"/>
      <w:marTop w:val="0"/>
      <w:marBottom w:val="0"/>
      <w:divBdr>
        <w:top w:val="none" w:sz="0" w:space="0" w:color="auto"/>
        <w:left w:val="none" w:sz="0" w:space="0" w:color="auto"/>
        <w:bottom w:val="none" w:sz="0" w:space="0" w:color="auto"/>
        <w:right w:val="none" w:sz="0" w:space="0" w:color="auto"/>
      </w:divBdr>
    </w:div>
    <w:div w:id="673192095">
      <w:bodyDiv w:val="1"/>
      <w:marLeft w:val="0"/>
      <w:marRight w:val="0"/>
      <w:marTop w:val="0"/>
      <w:marBottom w:val="0"/>
      <w:divBdr>
        <w:top w:val="none" w:sz="0" w:space="0" w:color="auto"/>
        <w:left w:val="none" w:sz="0" w:space="0" w:color="auto"/>
        <w:bottom w:val="none" w:sz="0" w:space="0" w:color="auto"/>
        <w:right w:val="none" w:sz="0" w:space="0" w:color="auto"/>
      </w:divBdr>
    </w:div>
    <w:div w:id="727535437">
      <w:bodyDiv w:val="1"/>
      <w:marLeft w:val="0"/>
      <w:marRight w:val="0"/>
      <w:marTop w:val="0"/>
      <w:marBottom w:val="0"/>
      <w:divBdr>
        <w:top w:val="none" w:sz="0" w:space="0" w:color="auto"/>
        <w:left w:val="none" w:sz="0" w:space="0" w:color="auto"/>
        <w:bottom w:val="none" w:sz="0" w:space="0" w:color="auto"/>
        <w:right w:val="none" w:sz="0" w:space="0" w:color="auto"/>
      </w:divBdr>
    </w:div>
    <w:div w:id="763694517">
      <w:bodyDiv w:val="1"/>
      <w:marLeft w:val="0"/>
      <w:marRight w:val="0"/>
      <w:marTop w:val="0"/>
      <w:marBottom w:val="0"/>
      <w:divBdr>
        <w:top w:val="none" w:sz="0" w:space="0" w:color="auto"/>
        <w:left w:val="none" w:sz="0" w:space="0" w:color="auto"/>
        <w:bottom w:val="none" w:sz="0" w:space="0" w:color="auto"/>
        <w:right w:val="none" w:sz="0" w:space="0" w:color="auto"/>
      </w:divBdr>
    </w:div>
    <w:div w:id="766267248">
      <w:bodyDiv w:val="1"/>
      <w:marLeft w:val="0"/>
      <w:marRight w:val="0"/>
      <w:marTop w:val="0"/>
      <w:marBottom w:val="0"/>
      <w:divBdr>
        <w:top w:val="none" w:sz="0" w:space="0" w:color="auto"/>
        <w:left w:val="none" w:sz="0" w:space="0" w:color="auto"/>
        <w:bottom w:val="none" w:sz="0" w:space="0" w:color="auto"/>
        <w:right w:val="none" w:sz="0" w:space="0" w:color="auto"/>
      </w:divBdr>
    </w:div>
    <w:div w:id="841358562">
      <w:bodyDiv w:val="1"/>
      <w:marLeft w:val="0"/>
      <w:marRight w:val="0"/>
      <w:marTop w:val="0"/>
      <w:marBottom w:val="0"/>
      <w:divBdr>
        <w:top w:val="none" w:sz="0" w:space="0" w:color="auto"/>
        <w:left w:val="none" w:sz="0" w:space="0" w:color="auto"/>
        <w:bottom w:val="none" w:sz="0" w:space="0" w:color="auto"/>
        <w:right w:val="none" w:sz="0" w:space="0" w:color="auto"/>
      </w:divBdr>
    </w:div>
    <w:div w:id="873225008">
      <w:bodyDiv w:val="1"/>
      <w:marLeft w:val="0"/>
      <w:marRight w:val="0"/>
      <w:marTop w:val="0"/>
      <w:marBottom w:val="0"/>
      <w:divBdr>
        <w:top w:val="none" w:sz="0" w:space="0" w:color="auto"/>
        <w:left w:val="none" w:sz="0" w:space="0" w:color="auto"/>
        <w:bottom w:val="none" w:sz="0" w:space="0" w:color="auto"/>
        <w:right w:val="none" w:sz="0" w:space="0" w:color="auto"/>
      </w:divBdr>
    </w:div>
    <w:div w:id="1016033817">
      <w:bodyDiv w:val="1"/>
      <w:marLeft w:val="0"/>
      <w:marRight w:val="0"/>
      <w:marTop w:val="0"/>
      <w:marBottom w:val="0"/>
      <w:divBdr>
        <w:top w:val="none" w:sz="0" w:space="0" w:color="auto"/>
        <w:left w:val="none" w:sz="0" w:space="0" w:color="auto"/>
        <w:bottom w:val="none" w:sz="0" w:space="0" w:color="auto"/>
        <w:right w:val="none" w:sz="0" w:space="0" w:color="auto"/>
      </w:divBdr>
    </w:div>
    <w:div w:id="1021051828">
      <w:bodyDiv w:val="1"/>
      <w:marLeft w:val="0"/>
      <w:marRight w:val="0"/>
      <w:marTop w:val="0"/>
      <w:marBottom w:val="0"/>
      <w:divBdr>
        <w:top w:val="none" w:sz="0" w:space="0" w:color="auto"/>
        <w:left w:val="none" w:sz="0" w:space="0" w:color="auto"/>
        <w:bottom w:val="none" w:sz="0" w:space="0" w:color="auto"/>
        <w:right w:val="none" w:sz="0" w:space="0" w:color="auto"/>
      </w:divBdr>
    </w:div>
    <w:div w:id="1028527272">
      <w:bodyDiv w:val="1"/>
      <w:marLeft w:val="0"/>
      <w:marRight w:val="0"/>
      <w:marTop w:val="0"/>
      <w:marBottom w:val="0"/>
      <w:divBdr>
        <w:top w:val="none" w:sz="0" w:space="0" w:color="auto"/>
        <w:left w:val="none" w:sz="0" w:space="0" w:color="auto"/>
        <w:bottom w:val="none" w:sz="0" w:space="0" w:color="auto"/>
        <w:right w:val="none" w:sz="0" w:space="0" w:color="auto"/>
      </w:divBdr>
    </w:div>
    <w:div w:id="1040938492">
      <w:bodyDiv w:val="1"/>
      <w:marLeft w:val="0"/>
      <w:marRight w:val="0"/>
      <w:marTop w:val="0"/>
      <w:marBottom w:val="0"/>
      <w:divBdr>
        <w:top w:val="none" w:sz="0" w:space="0" w:color="auto"/>
        <w:left w:val="none" w:sz="0" w:space="0" w:color="auto"/>
        <w:bottom w:val="none" w:sz="0" w:space="0" w:color="auto"/>
        <w:right w:val="none" w:sz="0" w:space="0" w:color="auto"/>
      </w:divBdr>
    </w:div>
    <w:div w:id="1096176826">
      <w:bodyDiv w:val="1"/>
      <w:marLeft w:val="0"/>
      <w:marRight w:val="0"/>
      <w:marTop w:val="0"/>
      <w:marBottom w:val="0"/>
      <w:divBdr>
        <w:top w:val="none" w:sz="0" w:space="0" w:color="auto"/>
        <w:left w:val="none" w:sz="0" w:space="0" w:color="auto"/>
        <w:bottom w:val="none" w:sz="0" w:space="0" w:color="auto"/>
        <w:right w:val="none" w:sz="0" w:space="0" w:color="auto"/>
      </w:divBdr>
    </w:div>
    <w:div w:id="1157840015">
      <w:bodyDiv w:val="1"/>
      <w:marLeft w:val="0"/>
      <w:marRight w:val="0"/>
      <w:marTop w:val="0"/>
      <w:marBottom w:val="0"/>
      <w:divBdr>
        <w:top w:val="none" w:sz="0" w:space="0" w:color="auto"/>
        <w:left w:val="none" w:sz="0" w:space="0" w:color="auto"/>
        <w:bottom w:val="none" w:sz="0" w:space="0" w:color="auto"/>
        <w:right w:val="none" w:sz="0" w:space="0" w:color="auto"/>
      </w:divBdr>
    </w:div>
    <w:div w:id="1219319473">
      <w:bodyDiv w:val="1"/>
      <w:marLeft w:val="0"/>
      <w:marRight w:val="0"/>
      <w:marTop w:val="0"/>
      <w:marBottom w:val="0"/>
      <w:divBdr>
        <w:top w:val="none" w:sz="0" w:space="0" w:color="auto"/>
        <w:left w:val="none" w:sz="0" w:space="0" w:color="auto"/>
        <w:bottom w:val="none" w:sz="0" w:space="0" w:color="auto"/>
        <w:right w:val="none" w:sz="0" w:space="0" w:color="auto"/>
      </w:divBdr>
    </w:div>
    <w:div w:id="1222643107">
      <w:bodyDiv w:val="1"/>
      <w:marLeft w:val="0"/>
      <w:marRight w:val="0"/>
      <w:marTop w:val="0"/>
      <w:marBottom w:val="0"/>
      <w:divBdr>
        <w:top w:val="none" w:sz="0" w:space="0" w:color="auto"/>
        <w:left w:val="none" w:sz="0" w:space="0" w:color="auto"/>
        <w:bottom w:val="none" w:sz="0" w:space="0" w:color="auto"/>
        <w:right w:val="none" w:sz="0" w:space="0" w:color="auto"/>
      </w:divBdr>
    </w:div>
    <w:div w:id="1259634272">
      <w:bodyDiv w:val="1"/>
      <w:marLeft w:val="0"/>
      <w:marRight w:val="0"/>
      <w:marTop w:val="0"/>
      <w:marBottom w:val="0"/>
      <w:divBdr>
        <w:top w:val="none" w:sz="0" w:space="0" w:color="auto"/>
        <w:left w:val="none" w:sz="0" w:space="0" w:color="auto"/>
        <w:bottom w:val="none" w:sz="0" w:space="0" w:color="auto"/>
        <w:right w:val="none" w:sz="0" w:space="0" w:color="auto"/>
      </w:divBdr>
    </w:div>
    <w:div w:id="1379822526">
      <w:bodyDiv w:val="1"/>
      <w:marLeft w:val="0"/>
      <w:marRight w:val="0"/>
      <w:marTop w:val="0"/>
      <w:marBottom w:val="0"/>
      <w:divBdr>
        <w:top w:val="none" w:sz="0" w:space="0" w:color="auto"/>
        <w:left w:val="none" w:sz="0" w:space="0" w:color="auto"/>
        <w:bottom w:val="none" w:sz="0" w:space="0" w:color="auto"/>
        <w:right w:val="none" w:sz="0" w:space="0" w:color="auto"/>
      </w:divBdr>
    </w:div>
    <w:div w:id="1386370613">
      <w:bodyDiv w:val="1"/>
      <w:marLeft w:val="0"/>
      <w:marRight w:val="0"/>
      <w:marTop w:val="0"/>
      <w:marBottom w:val="0"/>
      <w:divBdr>
        <w:top w:val="none" w:sz="0" w:space="0" w:color="auto"/>
        <w:left w:val="none" w:sz="0" w:space="0" w:color="auto"/>
        <w:bottom w:val="none" w:sz="0" w:space="0" w:color="auto"/>
        <w:right w:val="none" w:sz="0" w:space="0" w:color="auto"/>
      </w:divBdr>
    </w:div>
    <w:div w:id="1389761038">
      <w:bodyDiv w:val="1"/>
      <w:marLeft w:val="0"/>
      <w:marRight w:val="0"/>
      <w:marTop w:val="0"/>
      <w:marBottom w:val="0"/>
      <w:divBdr>
        <w:top w:val="none" w:sz="0" w:space="0" w:color="auto"/>
        <w:left w:val="none" w:sz="0" w:space="0" w:color="auto"/>
        <w:bottom w:val="none" w:sz="0" w:space="0" w:color="auto"/>
        <w:right w:val="none" w:sz="0" w:space="0" w:color="auto"/>
      </w:divBdr>
    </w:div>
    <w:div w:id="1451822065">
      <w:bodyDiv w:val="1"/>
      <w:marLeft w:val="0"/>
      <w:marRight w:val="0"/>
      <w:marTop w:val="0"/>
      <w:marBottom w:val="0"/>
      <w:divBdr>
        <w:top w:val="none" w:sz="0" w:space="0" w:color="auto"/>
        <w:left w:val="none" w:sz="0" w:space="0" w:color="auto"/>
        <w:bottom w:val="none" w:sz="0" w:space="0" w:color="auto"/>
        <w:right w:val="none" w:sz="0" w:space="0" w:color="auto"/>
      </w:divBdr>
    </w:div>
    <w:div w:id="1454053871">
      <w:bodyDiv w:val="1"/>
      <w:marLeft w:val="0"/>
      <w:marRight w:val="0"/>
      <w:marTop w:val="0"/>
      <w:marBottom w:val="0"/>
      <w:divBdr>
        <w:top w:val="none" w:sz="0" w:space="0" w:color="auto"/>
        <w:left w:val="none" w:sz="0" w:space="0" w:color="auto"/>
        <w:bottom w:val="none" w:sz="0" w:space="0" w:color="auto"/>
        <w:right w:val="none" w:sz="0" w:space="0" w:color="auto"/>
      </w:divBdr>
    </w:div>
    <w:div w:id="1470243460">
      <w:bodyDiv w:val="1"/>
      <w:marLeft w:val="0"/>
      <w:marRight w:val="0"/>
      <w:marTop w:val="0"/>
      <w:marBottom w:val="0"/>
      <w:divBdr>
        <w:top w:val="none" w:sz="0" w:space="0" w:color="auto"/>
        <w:left w:val="none" w:sz="0" w:space="0" w:color="auto"/>
        <w:bottom w:val="none" w:sz="0" w:space="0" w:color="auto"/>
        <w:right w:val="none" w:sz="0" w:space="0" w:color="auto"/>
      </w:divBdr>
    </w:div>
    <w:div w:id="1510825759">
      <w:bodyDiv w:val="1"/>
      <w:marLeft w:val="0"/>
      <w:marRight w:val="0"/>
      <w:marTop w:val="0"/>
      <w:marBottom w:val="0"/>
      <w:divBdr>
        <w:top w:val="none" w:sz="0" w:space="0" w:color="auto"/>
        <w:left w:val="none" w:sz="0" w:space="0" w:color="auto"/>
        <w:bottom w:val="none" w:sz="0" w:space="0" w:color="auto"/>
        <w:right w:val="none" w:sz="0" w:space="0" w:color="auto"/>
      </w:divBdr>
    </w:div>
    <w:div w:id="1543707959">
      <w:bodyDiv w:val="1"/>
      <w:marLeft w:val="0"/>
      <w:marRight w:val="0"/>
      <w:marTop w:val="0"/>
      <w:marBottom w:val="0"/>
      <w:divBdr>
        <w:top w:val="none" w:sz="0" w:space="0" w:color="auto"/>
        <w:left w:val="none" w:sz="0" w:space="0" w:color="auto"/>
        <w:bottom w:val="none" w:sz="0" w:space="0" w:color="auto"/>
        <w:right w:val="none" w:sz="0" w:space="0" w:color="auto"/>
      </w:divBdr>
    </w:div>
    <w:div w:id="1543900183">
      <w:bodyDiv w:val="1"/>
      <w:marLeft w:val="0"/>
      <w:marRight w:val="0"/>
      <w:marTop w:val="0"/>
      <w:marBottom w:val="0"/>
      <w:divBdr>
        <w:top w:val="none" w:sz="0" w:space="0" w:color="auto"/>
        <w:left w:val="none" w:sz="0" w:space="0" w:color="auto"/>
        <w:bottom w:val="none" w:sz="0" w:space="0" w:color="auto"/>
        <w:right w:val="none" w:sz="0" w:space="0" w:color="auto"/>
      </w:divBdr>
    </w:div>
    <w:div w:id="1549338146">
      <w:bodyDiv w:val="1"/>
      <w:marLeft w:val="0"/>
      <w:marRight w:val="0"/>
      <w:marTop w:val="0"/>
      <w:marBottom w:val="0"/>
      <w:divBdr>
        <w:top w:val="none" w:sz="0" w:space="0" w:color="auto"/>
        <w:left w:val="none" w:sz="0" w:space="0" w:color="auto"/>
        <w:bottom w:val="none" w:sz="0" w:space="0" w:color="auto"/>
        <w:right w:val="none" w:sz="0" w:space="0" w:color="auto"/>
      </w:divBdr>
    </w:div>
    <w:div w:id="1595474530">
      <w:bodyDiv w:val="1"/>
      <w:marLeft w:val="0"/>
      <w:marRight w:val="0"/>
      <w:marTop w:val="0"/>
      <w:marBottom w:val="0"/>
      <w:divBdr>
        <w:top w:val="none" w:sz="0" w:space="0" w:color="auto"/>
        <w:left w:val="none" w:sz="0" w:space="0" w:color="auto"/>
        <w:bottom w:val="none" w:sz="0" w:space="0" w:color="auto"/>
        <w:right w:val="none" w:sz="0" w:space="0" w:color="auto"/>
      </w:divBdr>
    </w:div>
    <w:div w:id="1603416348">
      <w:bodyDiv w:val="1"/>
      <w:marLeft w:val="0"/>
      <w:marRight w:val="0"/>
      <w:marTop w:val="0"/>
      <w:marBottom w:val="0"/>
      <w:divBdr>
        <w:top w:val="none" w:sz="0" w:space="0" w:color="auto"/>
        <w:left w:val="none" w:sz="0" w:space="0" w:color="auto"/>
        <w:bottom w:val="none" w:sz="0" w:space="0" w:color="auto"/>
        <w:right w:val="none" w:sz="0" w:space="0" w:color="auto"/>
      </w:divBdr>
    </w:div>
    <w:div w:id="1612660950">
      <w:bodyDiv w:val="1"/>
      <w:marLeft w:val="0"/>
      <w:marRight w:val="0"/>
      <w:marTop w:val="0"/>
      <w:marBottom w:val="0"/>
      <w:divBdr>
        <w:top w:val="none" w:sz="0" w:space="0" w:color="auto"/>
        <w:left w:val="none" w:sz="0" w:space="0" w:color="auto"/>
        <w:bottom w:val="none" w:sz="0" w:space="0" w:color="auto"/>
        <w:right w:val="none" w:sz="0" w:space="0" w:color="auto"/>
      </w:divBdr>
    </w:div>
    <w:div w:id="1638531831">
      <w:bodyDiv w:val="1"/>
      <w:marLeft w:val="0"/>
      <w:marRight w:val="0"/>
      <w:marTop w:val="0"/>
      <w:marBottom w:val="0"/>
      <w:divBdr>
        <w:top w:val="none" w:sz="0" w:space="0" w:color="auto"/>
        <w:left w:val="none" w:sz="0" w:space="0" w:color="auto"/>
        <w:bottom w:val="none" w:sz="0" w:space="0" w:color="auto"/>
        <w:right w:val="none" w:sz="0" w:space="0" w:color="auto"/>
      </w:divBdr>
    </w:div>
    <w:div w:id="1720863957">
      <w:bodyDiv w:val="1"/>
      <w:marLeft w:val="0"/>
      <w:marRight w:val="0"/>
      <w:marTop w:val="0"/>
      <w:marBottom w:val="0"/>
      <w:divBdr>
        <w:top w:val="none" w:sz="0" w:space="0" w:color="auto"/>
        <w:left w:val="none" w:sz="0" w:space="0" w:color="auto"/>
        <w:bottom w:val="none" w:sz="0" w:space="0" w:color="auto"/>
        <w:right w:val="none" w:sz="0" w:space="0" w:color="auto"/>
      </w:divBdr>
    </w:div>
    <w:div w:id="1779981286">
      <w:bodyDiv w:val="1"/>
      <w:marLeft w:val="0"/>
      <w:marRight w:val="0"/>
      <w:marTop w:val="0"/>
      <w:marBottom w:val="0"/>
      <w:divBdr>
        <w:top w:val="none" w:sz="0" w:space="0" w:color="auto"/>
        <w:left w:val="none" w:sz="0" w:space="0" w:color="auto"/>
        <w:bottom w:val="none" w:sz="0" w:space="0" w:color="auto"/>
        <w:right w:val="none" w:sz="0" w:space="0" w:color="auto"/>
      </w:divBdr>
    </w:div>
    <w:div w:id="1862938784">
      <w:bodyDiv w:val="1"/>
      <w:marLeft w:val="0"/>
      <w:marRight w:val="0"/>
      <w:marTop w:val="0"/>
      <w:marBottom w:val="0"/>
      <w:divBdr>
        <w:top w:val="none" w:sz="0" w:space="0" w:color="auto"/>
        <w:left w:val="none" w:sz="0" w:space="0" w:color="auto"/>
        <w:bottom w:val="none" w:sz="0" w:space="0" w:color="auto"/>
        <w:right w:val="none" w:sz="0" w:space="0" w:color="auto"/>
      </w:divBdr>
    </w:div>
    <w:div w:id="1884514647">
      <w:bodyDiv w:val="1"/>
      <w:marLeft w:val="0"/>
      <w:marRight w:val="0"/>
      <w:marTop w:val="0"/>
      <w:marBottom w:val="0"/>
      <w:divBdr>
        <w:top w:val="none" w:sz="0" w:space="0" w:color="auto"/>
        <w:left w:val="none" w:sz="0" w:space="0" w:color="auto"/>
        <w:bottom w:val="none" w:sz="0" w:space="0" w:color="auto"/>
        <w:right w:val="none" w:sz="0" w:space="0" w:color="auto"/>
      </w:divBdr>
    </w:div>
    <w:div w:id="1901746075">
      <w:bodyDiv w:val="1"/>
      <w:marLeft w:val="0"/>
      <w:marRight w:val="0"/>
      <w:marTop w:val="0"/>
      <w:marBottom w:val="0"/>
      <w:divBdr>
        <w:top w:val="none" w:sz="0" w:space="0" w:color="auto"/>
        <w:left w:val="none" w:sz="0" w:space="0" w:color="auto"/>
        <w:bottom w:val="none" w:sz="0" w:space="0" w:color="auto"/>
        <w:right w:val="none" w:sz="0" w:space="0" w:color="auto"/>
      </w:divBdr>
    </w:div>
    <w:div w:id="1903784992">
      <w:bodyDiv w:val="1"/>
      <w:marLeft w:val="0"/>
      <w:marRight w:val="0"/>
      <w:marTop w:val="0"/>
      <w:marBottom w:val="0"/>
      <w:divBdr>
        <w:top w:val="none" w:sz="0" w:space="0" w:color="auto"/>
        <w:left w:val="none" w:sz="0" w:space="0" w:color="auto"/>
        <w:bottom w:val="none" w:sz="0" w:space="0" w:color="auto"/>
        <w:right w:val="none" w:sz="0" w:space="0" w:color="auto"/>
      </w:divBdr>
    </w:div>
    <w:div w:id="1974093047">
      <w:bodyDiv w:val="1"/>
      <w:marLeft w:val="0"/>
      <w:marRight w:val="0"/>
      <w:marTop w:val="0"/>
      <w:marBottom w:val="0"/>
      <w:divBdr>
        <w:top w:val="none" w:sz="0" w:space="0" w:color="auto"/>
        <w:left w:val="none" w:sz="0" w:space="0" w:color="auto"/>
        <w:bottom w:val="none" w:sz="0" w:space="0" w:color="auto"/>
        <w:right w:val="none" w:sz="0" w:space="0" w:color="auto"/>
      </w:divBdr>
    </w:div>
    <w:div w:id="1991519884">
      <w:bodyDiv w:val="1"/>
      <w:marLeft w:val="0"/>
      <w:marRight w:val="0"/>
      <w:marTop w:val="0"/>
      <w:marBottom w:val="0"/>
      <w:divBdr>
        <w:top w:val="none" w:sz="0" w:space="0" w:color="auto"/>
        <w:left w:val="none" w:sz="0" w:space="0" w:color="auto"/>
        <w:bottom w:val="none" w:sz="0" w:space="0" w:color="auto"/>
        <w:right w:val="none" w:sz="0" w:space="0" w:color="auto"/>
      </w:divBdr>
    </w:div>
    <w:div w:id="2008289667">
      <w:bodyDiv w:val="1"/>
      <w:marLeft w:val="0"/>
      <w:marRight w:val="0"/>
      <w:marTop w:val="0"/>
      <w:marBottom w:val="0"/>
      <w:divBdr>
        <w:top w:val="none" w:sz="0" w:space="0" w:color="auto"/>
        <w:left w:val="none" w:sz="0" w:space="0" w:color="auto"/>
        <w:bottom w:val="none" w:sz="0" w:space="0" w:color="auto"/>
        <w:right w:val="none" w:sz="0" w:space="0" w:color="auto"/>
      </w:divBdr>
    </w:div>
    <w:div w:id="2076735126">
      <w:bodyDiv w:val="1"/>
      <w:marLeft w:val="0"/>
      <w:marRight w:val="0"/>
      <w:marTop w:val="0"/>
      <w:marBottom w:val="0"/>
      <w:divBdr>
        <w:top w:val="none" w:sz="0" w:space="0" w:color="auto"/>
        <w:left w:val="none" w:sz="0" w:space="0" w:color="auto"/>
        <w:bottom w:val="none" w:sz="0" w:space="0" w:color="auto"/>
        <w:right w:val="none" w:sz="0" w:space="0" w:color="auto"/>
      </w:divBdr>
    </w:div>
    <w:div w:id="2087144139">
      <w:bodyDiv w:val="1"/>
      <w:marLeft w:val="0"/>
      <w:marRight w:val="0"/>
      <w:marTop w:val="0"/>
      <w:marBottom w:val="0"/>
      <w:divBdr>
        <w:top w:val="none" w:sz="0" w:space="0" w:color="auto"/>
        <w:left w:val="none" w:sz="0" w:space="0" w:color="auto"/>
        <w:bottom w:val="none" w:sz="0" w:space="0" w:color="auto"/>
        <w:right w:val="none" w:sz="0" w:space="0" w:color="auto"/>
      </w:divBdr>
    </w:div>
    <w:div w:id="2097968791">
      <w:bodyDiv w:val="1"/>
      <w:marLeft w:val="0"/>
      <w:marRight w:val="0"/>
      <w:marTop w:val="0"/>
      <w:marBottom w:val="0"/>
      <w:divBdr>
        <w:top w:val="none" w:sz="0" w:space="0" w:color="auto"/>
        <w:left w:val="none" w:sz="0" w:space="0" w:color="auto"/>
        <w:bottom w:val="none" w:sz="0" w:space="0" w:color="auto"/>
        <w:right w:val="none" w:sz="0" w:space="0" w:color="auto"/>
      </w:divBdr>
    </w:div>
    <w:div w:id="2109881776">
      <w:bodyDiv w:val="1"/>
      <w:marLeft w:val="0"/>
      <w:marRight w:val="0"/>
      <w:marTop w:val="0"/>
      <w:marBottom w:val="0"/>
      <w:divBdr>
        <w:top w:val="none" w:sz="0" w:space="0" w:color="auto"/>
        <w:left w:val="none" w:sz="0" w:space="0" w:color="auto"/>
        <w:bottom w:val="none" w:sz="0" w:space="0" w:color="auto"/>
        <w:right w:val="none" w:sz="0" w:space="0" w:color="auto"/>
      </w:divBdr>
    </w:div>
    <w:div w:id="21370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RE.N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98AA-A006-403F-98EC-2E632046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925</Words>
  <Characters>5276</Characters>
  <Application>Microsoft Office Word</Application>
  <DocSecurity>0</DocSecurity>
  <Lines>43</Lines>
  <Paragraphs>12</Paragraphs>
  <ScaleCrop>false</ScaleCrop>
  <Company>http://www.xitongtiandi.com/</Company>
  <LinksUpToDate>false</LinksUpToDate>
  <CharactersWithSpaces>6189</CharactersWithSpaces>
  <SharedDoc>false</SharedDoc>
  <HLinks>
    <vt:vector size="150" baseType="variant">
      <vt:variant>
        <vt:i4>5111899</vt:i4>
      </vt:variant>
      <vt:variant>
        <vt:i4>147</vt:i4>
      </vt:variant>
      <vt:variant>
        <vt:i4>0</vt:i4>
      </vt:variant>
      <vt:variant>
        <vt:i4>5</vt:i4>
      </vt:variant>
      <vt:variant>
        <vt:lpwstr>http://www.stre.net/</vt:lpwstr>
      </vt:variant>
      <vt:variant>
        <vt:lpwstr/>
      </vt:variant>
      <vt:variant>
        <vt:i4>2031668</vt:i4>
      </vt:variant>
      <vt:variant>
        <vt:i4>140</vt:i4>
      </vt:variant>
      <vt:variant>
        <vt:i4>0</vt:i4>
      </vt:variant>
      <vt:variant>
        <vt:i4>5</vt:i4>
      </vt:variant>
      <vt:variant>
        <vt:lpwstr/>
      </vt:variant>
      <vt:variant>
        <vt:lpwstr>_Toc511312186</vt:lpwstr>
      </vt:variant>
      <vt:variant>
        <vt:i4>2031668</vt:i4>
      </vt:variant>
      <vt:variant>
        <vt:i4>134</vt:i4>
      </vt:variant>
      <vt:variant>
        <vt:i4>0</vt:i4>
      </vt:variant>
      <vt:variant>
        <vt:i4>5</vt:i4>
      </vt:variant>
      <vt:variant>
        <vt:lpwstr/>
      </vt:variant>
      <vt:variant>
        <vt:lpwstr>_Toc511312185</vt:lpwstr>
      </vt:variant>
      <vt:variant>
        <vt:i4>2031668</vt:i4>
      </vt:variant>
      <vt:variant>
        <vt:i4>128</vt:i4>
      </vt:variant>
      <vt:variant>
        <vt:i4>0</vt:i4>
      </vt:variant>
      <vt:variant>
        <vt:i4>5</vt:i4>
      </vt:variant>
      <vt:variant>
        <vt:lpwstr/>
      </vt:variant>
      <vt:variant>
        <vt:lpwstr>_Toc511312184</vt:lpwstr>
      </vt:variant>
      <vt:variant>
        <vt:i4>2031668</vt:i4>
      </vt:variant>
      <vt:variant>
        <vt:i4>122</vt:i4>
      </vt:variant>
      <vt:variant>
        <vt:i4>0</vt:i4>
      </vt:variant>
      <vt:variant>
        <vt:i4>5</vt:i4>
      </vt:variant>
      <vt:variant>
        <vt:lpwstr/>
      </vt:variant>
      <vt:variant>
        <vt:lpwstr>_Toc511312183</vt:lpwstr>
      </vt:variant>
      <vt:variant>
        <vt:i4>2031668</vt:i4>
      </vt:variant>
      <vt:variant>
        <vt:i4>116</vt:i4>
      </vt:variant>
      <vt:variant>
        <vt:i4>0</vt:i4>
      </vt:variant>
      <vt:variant>
        <vt:i4>5</vt:i4>
      </vt:variant>
      <vt:variant>
        <vt:lpwstr/>
      </vt:variant>
      <vt:variant>
        <vt:lpwstr>_Toc511312182</vt:lpwstr>
      </vt:variant>
      <vt:variant>
        <vt:i4>2031668</vt:i4>
      </vt:variant>
      <vt:variant>
        <vt:i4>110</vt:i4>
      </vt:variant>
      <vt:variant>
        <vt:i4>0</vt:i4>
      </vt:variant>
      <vt:variant>
        <vt:i4>5</vt:i4>
      </vt:variant>
      <vt:variant>
        <vt:lpwstr/>
      </vt:variant>
      <vt:variant>
        <vt:lpwstr>_Toc511312181</vt:lpwstr>
      </vt:variant>
      <vt:variant>
        <vt:i4>2031668</vt:i4>
      </vt:variant>
      <vt:variant>
        <vt:i4>104</vt:i4>
      </vt:variant>
      <vt:variant>
        <vt:i4>0</vt:i4>
      </vt:variant>
      <vt:variant>
        <vt:i4>5</vt:i4>
      </vt:variant>
      <vt:variant>
        <vt:lpwstr/>
      </vt:variant>
      <vt:variant>
        <vt:lpwstr>_Toc511312180</vt:lpwstr>
      </vt:variant>
      <vt:variant>
        <vt:i4>1048628</vt:i4>
      </vt:variant>
      <vt:variant>
        <vt:i4>98</vt:i4>
      </vt:variant>
      <vt:variant>
        <vt:i4>0</vt:i4>
      </vt:variant>
      <vt:variant>
        <vt:i4>5</vt:i4>
      </vt:variant>
      <vt:variant>
        <vt:lpwstr/>
      </vt:variant>
      <vt:variant>
        <vt:lpwstr>_Toc511312179</vt:lpwstr>
      </vt:variant>
      <vt:variant>
        <vt:i4>1048628</vt:i4>
      </vt:variant>
      <vt:variant>
        <vt:i4>92</vt:i4>
      </vt:variant>
      <vt:variant>
        <vt:i4>0</vt:i4>
      </vt:variant>
      <vt:variant>
        <vt:i4>5</vt:i4>
      </vt:variant>
      <vt:variant>
        <vt:lpwstr/>
      </vt:variant>
      <vt:variant>
        <vt:lpwstr>_Toc511312178</vt:lpwstr>
      </vt:variant>
      <vt:variant>
        <vt:i4>1048628</vt:i4>
      </vt:variant>
      <vt:variant>
        <vt:i4>86</vt:i4>
      </vt:variant>
      <vt:variant>
        <vt:i4>0</vt:i4>
      </vt:variant>
      <vt:variant>
        <vt:i4>5</vt:i4>
      </vt:variant>
      <vt:variant>
        <vt:lpwstr/>
      </vt:variant>
      <vt:variant>
        <vt:lpwstr>_Toc511312177</vt:lpwstr>
      </vt:variant>
      <vt:variant>
        <vt:i4>1048628</vt:i4>
      </vt:variant>
      <vt:variant>
        <vt:i4>80</vt:i4>
      </vt:variant>
      <vt:variant>
        <vt:i4>0</vt:i4>
      </vt:variant>
      <vt:variant>
        <vt:i4>5</vt:i4>
      </vt:variant>
      <vt:variant>
        <vt:lpwstr/>
      </vt:variant>
      <vt:variant>
        <vt:lpwstr>_Toc511312176</vt:lpwstr>
      </vt:variant>
      <vt:variant>
        <vt:i4>1048628</vt:i4>
      </vt:variant>
      <vt:variant>
        <vt:i4>74</vt:i4>
      </vt:variant>
      <vt:variant>
        <vt:i4>0</vt:i4>
      </vt:variant>
      <vt:variant>
        <vt:i4>5</vt:i4>
      </vt:variant>
      <vt:variant>
        <vt:lpwstr/>
      </vt:variant>
      <vt:variant>
        <vt:lpwstr>_Toc511312175</vt:lpwstr>
      </vt:variant>
      <vt:variant>
        <vt:i4>1048628</vt:i4>
      </vt:variant>
      <vt:variant>
        <vt:i4>68</vt:i4>
      </vt:variant>
      <vt:variant>
        <vt:i4>0</vt:i4>
      </vt:variant>
      <vt:variant>
        <vt:i4>5</vt:i4>
      </vt:variant>
      <vt:variant>
        <vt:lpwstr/>
      </vt:variant>
      <vt:variant>
        <vt:lpwstr>_Toc511312174</vt:lpwstr>
      </vt:variant>
      <vt:variant>
        <vt:i4>1048628</vt:i4>
      </vt:variant>
      <vt:variant>
        <vt:i4>62</vt:i4>
      </vt:variant>
      <vt:variant>
        <vt:i4>0</vt:i4>
      </vt:variant>
      <vt:variant>
        <vt:i4>5</vt:i4>
      </vt:variant>
      <vt:variant>
        <vt:lpwstr/>
      </vt:variant>
      <vt:variant>
        <vt:lpwstr>_Toc511312173</vt:lpwstr>
      </vt:variant>
      <vt:variant>
        <vt:i4>1048628</vt:i4>
      </vt:variant>
      <vt:variant>
        <vt:i4>56</vt:i4>
      </vt:variant>
      <vt:variant>
        <vt:i4>0</vt:i4>
      </vt:variant>
      <vt:variant>
        <vt:i4>5</vt:i4>
      </vt:variant>
      <vt:variant>
        <vt:lpwstr/>
      </vt:variant>
      <vt:variant>
        <vt:lpwstr>_Toc511312172</vt:lpwstr>
      </vt:variant>
      <vt:variant>
        <vt:i4>1048628</vt:i4>
      </vt:variant>
      <vt:variant>
        <vt:i4>50</vt:i4>
      </vt:variant>
      <vt:variant>
        <vt:i4>0</vt:i4>
      </vt:variant>
      <vt:variant>
        <vt:i4>5</vt:i4>
      </vt:variant>
      <vt:variant>
        <vt:lpwstr/>
      </vt:variant>
      <vt:variant>
        <vt:lpwstr>_Toc511312171</vt:lpwstr>
      </vt:variant>
      <vt:variant>
        <vt:i4>1048628</vt:i4>
      </vt:variant>
      <vt:variant>
        <vt:i4>44</vt:i4>
      </vt:variant>
      <vt:variant>
        <vt:i4>0</vt:i4>
      </vt:variant>
      <vt:variant>
        <vt:i4>5</vt:i4>
      </vt:variant>
      <vt:variant>
        <vt:lpwstr/>
      </vt:variant>
      <vt:variant>
        <vt:lpwstr>_Toc511312170</vt:lpwstr>
      </vt:variant>
      <vt:variant>
        <vt:i4>1114164</vt:i4>
      </vt:variant>
      <vt:variant>
        <vt:i4>38</vt:i4>
      </vt:variant>
      <vt:variant>
        <vt:i4>0</vt:i4>
      </vt:variant>
      <vt:variant>
        <vt:i4>5</vt:i4>
      </vt:variant>
      <vt:variant>
        <vt:lpwstr/>
      </vt:variant>
      <vt:variant>
        <vt:lpwstr>_Toc511312169</vt:lpwstr>
      </vt:variant>
      <vt:variant>
        <vt:i4>1114164</vt:i4>
      </vt:variant>
      <vt:variant>
        <vt:i4>32</vt:i4>
      </vt:variant>
      <vt:variant>
        <vt:i4>0</vt:i4>
      </vt:variant>
      <vt:variant>
        <vt:i4>5</vt:i4>
      </vt:variant>
      <vt:variant>
        <vt:lpwstr/>
      </vt:variant>
      <vt:variant>
        <vt:lpwstr>_Toc511312168</vt:lpwstr>
      </vt:variant>
      <vt:variant>
        <vt:i4>1114164</vt:i4>
      </vt:variant>
      <vt:variant>
        <vt:i4>26</vt:i4>
      </vt:variant>
      <vt:variant>
        <vt:i4>0</vt:i4>
      </vt:variant>
      <vt:variant>
        <vt:i4>5</vt:i4>
      </vt:variant>
      <vt:variant>
        <vt:lpwstr/>
      </vt:variant>
      <vt:variant>
        <vt:lpwstr>_Toc511312167</vt:lpwstr>
      </vt:variant>
      <vt:variant>
        <vt:i4>1114164</vt:i4>
      </vt:variant>
      <vt:variant>
        <vt:i4>20</vt:i4>
      </vt:variant>
      <vt:variant>
        <vt:i4>0</vt:i4>
      </vt:variant>
      <vt:variant>
        <vt:i4>5</vt:i4>
      </vt:variant>
      <vt:variant>
        <vt:lpwstr/>
      </vt:variant>
      <vt:variant>
        <vt:lpwstr>_Toc511312166</vt:lpwstr>
      </vt:variant>
      <vt:variant>
        <vt:i4>1114164</vt:i4>
      </vt:variant>
      <vt:variant>
        <vt:i4>14</vt:i4>
      </vt:variant>
      <vt:variant>
        <vt:i4>0</vt:i4>
      </vt:variant>
      <vt:variant>
        <vt:i4>5</vt:i4>
      </vt:variant>
      <vt:variant>
        <vt:lpwstr/>
      </vt:variant>
      <vt:variant>
        <vt:lpwstr>_Toc511312165</vt:lpwstr>
      </vt:variant>
      <vt:variant>
        <vt:i4>1114164</vt:i4>
      </vt:variant>
      <vt:variant>
        <vt:i4>8</vt:i4>
      </vt:variant>
      <vt:variant>
        <vt:i4>0</vt:i4>
      </vt:variant>
      <vt:variant>
        <vt:i4>5</vt:i4>
      </vt:variant>
      <vt:variant>
        <vt:lpwstr/>
      </vt:variant>
      <vt:variant>
        <vt:lpwstr>_Toc511312164</vt:lpwstr>
      </vt:variant>
      <vt:variant>
        <vt:i4>1114164</vt:i4>
      </vt:variant>
      <vt:variant>
        <vt:i4>2</vt:i4>
      </vt:variant>
      <vt:variant>
        <vt:i4>0</vt:i4>
      </vt:variant>
      <vt:variant>
        <vt:i4>5</vt:i4>
      </vt:variant>
      <vt:variant>
        <vt:lpwstr/>
      </vt:variant>
      <vt:variant>
        <vt:lpwstr>_Toc511312163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房地产抵押估价报告</dc:title>
  <dc:creator>Administrator</dc:creator>
  <cp:lastModifiedBy>user</cp:lastModifiedBy>
  <cp:revision>2</cp:revision>
  <cp:lastPrinted>2020-05-30T03:30:00Z</cp:lastPrinted>
  <dcterms:created xsi:type="dcterms:W3CDTF">2020-08-31T09:09:00Z</dcterms:created>
  <dcterms:modified xsi:type="dcterms:W3CDTF">2020-08-31T09:09:00Z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