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宋体" w:hAnsi="华文宋体" w:eastAsia="华文宋体" w:cs="Tahoma"/>
          <w:color w:val="000000"/>
          <w:kern w:val="0"/>
          <w:sz w:val="32"/>
          <w:szCs w:val="32"/>
        </w:rPr>
      </w:pPr>
      <w:r>
        <w:rPr>
          <w:rFonts w:ascii="华文宋体" w:hAnsi="华文宋体" w:eastAsia="华文宋体" w:cs="Tahoma"/>
          <w:b/>
          <w:bCs/>
          <w:color w:val="000000"/>
          <w:kern w:val="0"/>
          <w:sz w:val="32"/>
          <w:szCs w:val="32"/>
        </w:rPr>
        <w:t>标的</w:t>
      </w:r>
      <w:r>
        <w:rPr>
          <w:rFonts w:hint="eastAsia" w:ascii="华文宋体" w:hAnsi="华文宋体" w:eastAsia="华文宋体" w:cs="Tahoma"/>
          <w:b/>
          <w:bCs/>
          <w:color w:val="000000"/>
          <w:kern w:val="0"/>
          <w:sz w:val="32"/>
          <w:szCs w:val="32"/>
        </w:rPr>
        <w:t>物</w:t>
      </w:r>
      <w:r>
        <w:rPr>
          <w:rFonts w:ascii="华文宋体" w:hAnsi="华文宋体" w:eastAsia="华文宋体" w:cs="Tahoma"/>
          <w:b/>
          <w:bCs/>
          <w:color w:val="000000"/>
          <w:kern w:val="0"/>
          <w:sz w:val="32"/>
          <w:szCs w:val="32"/>
        </w:rPr>
        <w:t>情况</w:t>
      </w:r>
      <w:r>
        <w:rPr>
          <w:rFonts w:hint="eastAsia" w:ascii="华文宋体" w:hAnsi="华文宋体" w:eastAsia="华文宋体" w:cs="Tahoma"/>
          <w:b/>
          <w:bCs/>
          <w:color w:val="000000"/>
          <w:kern w:val="0"/>
          <w:sz w:val="32"/>
          <w:szCs w:val="32"/>
        </w:rPr>
        <w:t>调查</w:t>
      </w:r>
      <w:r>
        <w:rPr>
          <w:rFonts w:ascii="华文宋体" w:hAnsi="华文宋体" w:eastAsia="华文宋体" w:cs="Tahoma"/>
          <w:b/>
          <w:bCs/>
          <w:color w:val="000000"/>
          <w:kern w:val="0"/>
          <w:sz w:val="32"/>
          <w:szCs w:val="32"/>
        </w:rPr>
        <w:t>表</w:t>
      </w:r>
    </w:p>
    <w:tbl>
      <w:tblPr>
        <w:tblStyle w:val="2"/>
        <w:tblW w:w="8258" w:type="dxa"/>
        <w:jc w:val="center"/>
        <w:tblInd w:w="0" w:type="dxa"/>
        <w:tblBorders>
          <w:top w:val="single" w:color="E9E9E9" w:sz="6" w:space="0"/>
          <w:left w:val="single" w:color="E9E9E9" w:sz="6" w:space="0"/>
          <w:bottom w:val="single" w:color="E9E9E9" w:sz="6" w:space="0"/>
          <w:right w:val="single" w:color="E9E9E9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6"/>
        <w:gridCol w:w="2402"/>
        <w:gridCol w:w="3820"/>
      </w:tblGrid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b/>
                <w:color w:val="666666"/>
                <w:kern w:val="0"/>
                <w:sz w:val="24"/>
              </w:rPr>
            </w:pPr>
            <w:r>
              <w:rPr>
                <w:rFonts w:cs="Tahoma" w:asciiTheme="minorEastAsia" w:hAnsiTheme="minorEastAsia"/>
                <w:b/>
                <w:color w:val="000000"/>
                <w:kern w:val="0"/>
                <w:sz w:val="24"/>
              </w:rPr>
              <w:t>标的名称</w:t>
            </w:r>
          </w:p>
        </w:tc>
        <w:tc>
          <w:tcPr>
            <w:tcW w:w="62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ahom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szCs w:val="24"/>
              </w:rPr>
              <w:t>田东县平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szCs w:val="24"/>
                <w:lang w:val="en-US" w:eastAsia="zh-CN"/>
              </w:rPr>
              <w:t>马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szCs w:val="24"/>
              </w:rPr>
              <w:t>镇乐德路167-2号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szCs w:val="24"/>
                <w:lang w:val="en-US" w:eastAsia="zh-CN"/>
              </w:rPr>
              <w:t>房产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Tahoma" w:asciiTheme="minorEastAsia" w:hAnsiTheme="minorEastAsia"/>
                <w:b/>
                <w:color w:val="000000"/>
                <w:kern w:val="0"/>
                <w:sz w:val="24"/>
              </w:rPr>
              <w:t>执行裁定书</w:t>
            </w:r>
          </w:p>
        </w:tc>
        <w:tc>
          <w:tcPr>
            <w:tcW w:w="62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Tahoma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val="en-US" w:eastAsia="zh-CN"/>
              </w:rPr>
              <w:t>（2020）桂1022执506号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cs="Tahoma" w:asciiTheme="minorEastAsia" w:hAnsiTheme="minorEastAsia" w:eastAsiaTheme="minorEastAsia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cs="Tahoma" w:asciiTheme="minorEastAsia" w:hAnsiTheme="minorEastAsia"/>
                <w:b/>
                <w:color w:val="000000"/>
                <w:kern w:val="0"/>
                <w:sz w:val="24"/>
              </w:rPr>
              <w:t>标的</w:t>
            </w:r>
            <w:r>
              <w:rPr>
                <w:rFonts w:hint="eastAsia" w:cs="Tahoma" w:asciiTheme="minorEastAsia" w:hAnsiTheme="minorEastAsia"/>
                <w:b/>
                <w:color w:val="000000"/>
                <w:kern w:val="0"/>
                <w:sz w:val="24"/>
                <w:lang w:eastAsia="zh-CN"/>
              </w:rPr>
              <w:t>所有权人</w:t>
            </w:r>
          </w:p>
        </w:tc>
        <w:tc>
          <w:tcPr>
            <w:tcW w:w="62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default" w:cs="Tahom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szCs w:val="24"/>
              </w:rPr>
              <w:t>农将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szCs w:val="24"/>
              </w:rPr>
              <w:t>农金相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cs="Tahoma" w:asciiTheme="minorEastAsia" w:hAnsiTheme="minorEastAsia"/>
                <w:b/>
                <w:color w:val="000000"/>
                <w:kern w:val="0"/>
                <w:sz w:val="24"/>
              </w:rPr>
              <w:t>标的</w:t>
            </w:r>
          </w:p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b/>
                <w:color w:val="666666"/>
                <w:kern w:val="0"/>
                <w:sz w:val="24"/>
              </w:rPr>
            </w:pPr>
            <w:r>
              <w:rPr>
                <w:rFonts w:cs="Tahoma" w:asciiTheme="minorEastAsia" w:hAnsiTheme="minorEastAsia"/>
                <w:b/>
                <w:color w:val="000000"/>
                <w:kern w:val="0"/>
                <w:sz w:val="24"/>
              </w:rPr>
              <w:t>评估信息</w:t>
            </w: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评估总价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default" w:cs="Tahom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val="en-US" w:eastAsia="zh-CN"/>
              </w:rPr>
              <w:t>682853元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评估鉴定基准日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default" w:cs="Tahoma" w:asciiTheme="minorEastAsia" w:hAnsiTheme="minorEastAsia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val="en-US" w:eastAsia="zh-CN"/>
              </w:rPr>
              <w:t>2020年 8月7号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exac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评估机构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default" w:cs="Tahom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广西旗开房地产土地资源评估有限公司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cs="Tahoma" w:asciiTheme="minorEastAsia" w:hAnsiTheme="minorEastAsia"/>
                <w:b/>
                <w:color w:val="000000"/>
                <w:kern w:val="0"/>
                <w:sz w:val="24"/>
              </w:rPr>
              <w:t>标的</w:t>
            </w:r>
          </w:p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hint="eastAsia" w:cs="Tahoma" w:asciiTheme="minorEastAsia" w:hAnsiTheme="minorEastAsia"/>
                <w:b/>
                <w:color w:val="000000"/>
                <w:kern w:val="0"/>
                <w:sz w:val="24"/>
              </w:rPr>
              <w:t>产权</w:t>
            </w:r>
            <w:r>
              <w:rPr>
                <w:rFonts w:cs="Tahoma" w:asciiTheme="minorEastAsia" w:hAnsiTheme="minorEastAsia"/>
                <w:b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</w:rPr>
              <w:t>不动产权证号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default" w:cs="Tahoma" w:asciiTheme="minorEastAsia" w:hAnsiTheme="minorEastAsia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szCs w:val="24"/>
              </w:rPr>
              <w:t>东房权证字第2310528号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</w:rPr>
              <w:t>合同备案登记号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eastAsia="zh-CN"/>
              </w:rPr>
              <w:t>—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</w:rPr>
              <w:t>土地使用权证号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default" w:cs="Tahom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szCs w:val="24"/>
              </w:rPr>
              <w:t>东国用（2003）第847号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3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Tahoma" w:asciiTheme="minorEastAsia" w:hAnsiTheme="minorEastAsia"/>
                <w:b/>
                <w:color w:val="000000"/>
                <w:kern w:val="0"/>
                <w:sz w:val="24"/>
              </w:rPr>
              <w:t>标的</w:t>
            </w:r>
          </w:p>
          <w:p>
            <w:pPr>
              <w:spacing w:line="288" w:lineRule="auto"/>
              <w:jc w:val="center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cs="Tahoma" w:asciiTheme="minorEastAsia" w:hAnsiTheme="minorEastAsia"/>
                <w:b/>
                <w:color w:val="000000"/>
                <w:kern w:val="0"/>
                <w:sz w:val="24"/>
              </w:rPr>
              <w:t>产权证信息</w:t>
            </w: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cs="Tahoma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共有情况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default" w:cs="Tahom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szCs w:val="24"/>
              </w:rPr>
              <w:t>农将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szCs w:val="24"/>
              </w:rPr>
              <w:t>农金相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036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房屋用途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default" w:cs="Tahom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val="en-US" w:eastAsia="zh-CN"/>
              </w:rPr>
              <w:t>住宅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0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土地性质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cs="Tahom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eastAsia="zh-CN"/>
              </w:rPr>
              <w:t>—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0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土地用途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cs="Tahom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eastAsia="zh-CN"/>
              </w:rPr>
              <w:t>—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0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建筑面积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default" w:cs="Tahom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val="en-US" w:eastAsia="zh-CN"/>
              </w:rPr>
              <w:t>258.07平方米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0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cs="Tahom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eastAsia="zh-CN"/>
              </w:rPr>
              <w:t>公摊面积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default" w:cs="Tahom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eastAsia="zh-CN"/>
              </w:rPr>
              <w:t>—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0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土地面积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default" w:cs="Tahom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val="en-US" w:eastAsia="zh-CN"/>
              </w:rPr>
              <w:t>92.95平方米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0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房屋结构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cs="Tahom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val="en-US" w:eastAsia="zh-CN"/>
              </w:rPr>
              <w:t>混合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203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房屋</w:t>
            </w: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</w:rPr>
              <w:t>所在</w:t>
            </w: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层/</w:t>
            </w: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</w:rPr>
              <w:t>总</w:t>
            </w: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层数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default" w:cs="Tahoma" w:asciiTheme="minorEastAsia" w:hAnsiTheme="minorEastAsia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0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ahoma" w:asciiTheme="minorEastAsia" w:hAnsiTheme="minorEastAsia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标的</w:t>
            </w:r>
          </w:p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cs="Tahoma" w:asciiTheme="minorEastAsia" w:hAnsiTheme="minorEastAsia"/>
                <w:b/>
                <w:color w:val="000000"/>
                <w:kern w:val="0"/>
                <w:sz w:val="24"/>
              </w:rPr>
              <w:t>权利限制情况</w:t>
            </w: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查封情况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default" w:cs="Tahom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val="en-US" w:eastAsia="zh-CN"/>
              </w:rPr>
              <w:t>本院查封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抵押情况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default" w:cs="Tahom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val="en-US" w:eastAsia="zh-CN"/>
              </w:rPr>
              <w:t>本院抵押物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0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cs="Tahoma" w:asciiTheme="minorEastAsia" w:hAnsiTheme="minorEastAsia"/>
                <w:b/>
                <w:color w:val="000000"/>
                <w:kern w:val="0"/>
                <w:sz w:val="24"/>
              </w:rPr>
              <w:t>标的</w:t>
            </w:r>
          </w:p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hint="eastAsia" w:cs="Tahoma" w:asciiTheme="minorEastAsia" w:hAnsiTheme="minorEastAsia"/>
                <w:b/>
                <w:color w:val="000000"/>
                <w:kern w:val="0"/>
                <w:sz w:val="24"/>
              </w:rPr>
              <w:t>现状</w:t>
            </w:r>
            <w:r>
              <w:rPr>
                <w:rFonts w:cs="Tahoma" w:asciiTheme="minorEastAsia" w:hAnsiTheme="minorEastAsia"/>
                <w:b/>
                <w:color w:val="000000"/>
                <w:kern w:val="0"/>
                <w:sz w:val="24"/>
              </w:rPr>
              <w:t>介绍</w:t>
            </w: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房屋户型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eastAsia="zh-CN"/>
              </w:rPr>
              <w:t>—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0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cs="Tahoma" w:asciiTheme="minorEastAsia" w:hAnsiTheme="minor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cs="Tahom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eastAsia="zh-CN"/>
              </w:rPr>
              <w:t>建成年代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default" w:cs="Tahom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val="en-US" w:eastAsia="zh-CN"/>
              </w:rPr>
              <w:t>2006</w:t>
            </w:r>
            <w:bookmarkStart w:id="0" w:name="_GoBack"/>
            <w:bookmarkEnd w:id="0"/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房屋朝向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default" w:cs="Tahom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val="en-US" w:eastAsia="zh-CN"/>
              </w:rPr>
              <w:t>东西朝向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装修情况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default" w:cs="Tahom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val="en-US" w:eastAsia="zh-CN"/>
              </w:rPr>
              <w:t>普通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租赁情况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default" w:cs="Tahom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val="en-US" w:eastAsia="zh-CN"/>
              </w:rPr>
              <w:t>不详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cs="Tahom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eastAsia="zh-CN"/>
              </w:rPr>
              <w:t>钥匙情况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cs="Tahom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是否已腾空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cs="Tahoma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val="en-US" w:eastAsia="zh-CN"/>
              </w:rPr>
              <w:t>不详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欠费情况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default" w:cs="Tahom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eastAsia="zh-CN"/>
              </w:rPr>
              <w:t>—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周边配套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rPr>
                <w:rFonts w:hint="eastAsia" w:cs="Tahom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该房产位于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szCs w:val="24"/>
              </w:rPr>
              <w:t>田东县平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szCs w:val="24"/>
                <w:lang w:val="en-US" w:eastAsia="zh-CN"/>
              </w:rPr>
              <w:t>马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szCs w:val="24"/>
              </w:rPr>
              <w:t>镇乐德路</w:t>
            </w:r>
            <w:r>
              <w:rPr>
                <w:rFonts w:hint="eastAsia" w:asciiTheme="minorEastAsia" w:hAnsiTheme="minorEastAsia" w:eastAsiaTheme="minorEastAsia" w:cstheme="minorEastAsia"/>
                <w:spacing w:val="20"/>
                <w:sz w:val="24"/>
                <w:szCs w:val="24"/>
                <w:lang w:val="en-US" w:eastAsia="zh-CN"/>
              </w:rPr>
              <w:t>东侧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zh-CN"/>
              </w:rPr>
              <w:t>,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该区域有商服中心，该地段生活配套服务设施配套较齐全，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附近有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中山市场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物美超市，平马镇中山小学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田东县第一 小学、田东县第二小学、田东县高级中学、田东县妇幼保健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院、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中国工商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银行等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生</w:t>
            </w: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eastAsia="zh-CN"/>
              </w:rPr>
              <w:t>活便捷，交通便利，环境优美</w:t>
            </w: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cs="Tahoma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过户情况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cs="Tahoma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请竞买人向有关职权部门了解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cs="Tahoma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其他介绍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cs="Tahoma" w:asciiTheme="minorEastAsia" w:hAnsiTheme="minorEastAsia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eastAsia="zh-CN"/>
              </w:rPr>
              <w:t>—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0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cs="Tahoma" w:asciiTheme="minorEastAsia" w:hAnsiTheme="minorEastAsia"/>
                <w:b/>
                <w:color w:val="000000"/>
                <w:kern w:val="0"/>
                <w:sz w:val="24"/>
              </w:rPr>
              <w:t>标的过户</w:t>
            </w:r>
          </w:p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cs="Tahoma" w:asciiTheme="minorEastAsia" w:hAnsiTheme="minorEastAsia"/>
                <w:b/>
                <w:color w:val="000000"/>
                <w:kern w:val="0"/>
                <w:sz w:val="24"/>
              </w:rPr>
              <w:t>相关税费情况</w:t>
            </w: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买方税费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cs="Tahoma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相关税费以实际产生为准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</w:rPr>
              <w:t>卖方</w:t>
            </w: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税费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cs="Tahoma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cs="Tahoma" w:asciiTheme="minorEastAsia" w:hAnsiTheme="minorEastAsia"/>
                <w:color w:val="000000"/>
                <w:kern w:val="0"/>
                <w:sz w:val="24"/>
              </w:rPr>
              <w:t>相关税费以实际产生为准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Tahoma" w:asciiTheme="minorEastAsia" w:hAnsiTheme="minorEastAsia"/>
                <w:b/>
                <w:color w:val="000000"/>
                <w:kern w:val="0"/>
                <w:sz w:val="24"/>
              </w:rPr>
              <w:t>拍卖成交后</w:t>
            </w:r>
          </w:p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Tahoma" w:asciiTheme="minorEastAsia" w:hAnsiTheme="minorEastAsia"/>
                <w:b/>
                <w:color w:val="000000"/>
                <w:kern w:val="0"/>
                <w:sz w:val="24"/>
              </w:rPr>
              <w:t>法院</w:t>
            </w:r>
            <w:r>
              <w:rPr>
                <w:rFonts w:cs="Tahoma" w:asciiTheme="minorEastAsia" w:hAnsiTheme="minorEastAsia"/>
                <w:b/>
                <w:color w:val="000000"/>
                <w:kern w:val="0"/>
                <w:sz w:val="24"/>
              </w:rPr>
              <w:t>提供的文件</w:t>
            </w:r>
          </w:p>
        </w:tc>
        <w:tc>
          <w:tcPr>
            <w:tcW w:w="62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rPr>
                <w:rFonts w:cs="Tahoma" w:asciiTheme="minorEastAsia" w:hAnsiTheme="minorEastAsia"/>
                <w:color w:val="808080"/>
                <w:kern w:val="0"/>
                <w:sz w:val="24"/>
              </w:rPr>
            </w:pP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</w:rPr>
              <w:t>1.《法院裁定书》；</w:t>
            </w: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</w:rPr>
              <w:t>.《拍卖成交确认书》。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  <w:r>
              <w:rPr>
                <w:rFonts w:cs="Tahoma" w:asciiTheme="minorEastAsia" w:hAnsiTheme="minorEastAsia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2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rPr>
                <w:rFonts w:cs="Tahoma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Tahoma" w:asciiTheme="minorEastAsia" w:hAnsiTheme="minorEastAsia"/>
                <w:color w:val="auto"/>
                <w:kern w:val="0"/>
                <w:sz w:val="24"/>
                <w:lang w:val="en-US" w:eastAsia="zh-CN"/>
              </w:rPr>
              <w:t>拍卖财产能否办理过户手续、具体税费以及办理时间等情况</w:t>
            </w: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val="en-US" w:eastAsia="zh-CN"/>
              </w:rPr>
              <w:t>，请竞买人在竞买前自行到相关职能部门咨询确认，拍卖人不作过户的任何承诺。</w:t>
            </w: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val="en-US" w:eastAsia="zh-CN"/>
              </w:rPr>
              <w:br w:type="textWrapping"/>
            </w:r>
            <w:r>
              <w:rPr>
                <w:rFonts w:hint="eastAsia" w:cs="Tahoma" w:asciiTheme="minorEastAsia" w:hAnsiTheme="minorEastAsia"/>
                <w:color w:val="000000"/>
                <w:kern w:val="0"/>
                <w:sz w:val="24"/>
                <w:lang w:val="en-US" w:eastAsia="zh-CN"/>
              </w:rPr>
              <w:t>本院对拍卖标的物所作的说明和提供的图片等，仅供竞买人参考，不构成对标的物的任何担保。标的物以实物现状为准，法院不承担拍卖标的瑕疵保证。有意者请亲自实地看样，未看样的竞买人视为对本标的物现状的确认，责任自负。</w:t>
            </w:r>
          </w:p>
          <w:p>
            <w:pPr>
              <w:widowControl/>
              <w:spacing w:line="288" w:lineRule="auto"/>
              <w:rPr>
                <w:rFonts w:cs="Tahoma" w:asciiTheme="minorEastAsia" w:hAnsiTheme="minorEastAsia"/>
                <w:color w:val="666666"/>
                <w:kern w:val="0"/>
                <w:sz w:val="24"/>
              </w:rPr>
            </w:pPr>
          </w:p>
        </w:tc>
      </w:tr>
    </w:tbl>
    <w:p>
      <w:pPr>
        <w:jc w:val="left"/>
        <w:rPr>
          <w:rFonts w:ascii="华文宋体" w:hAnsi="华文宋体" w:eastAsia="华文宋体" w:cs="Tahoma"/>
          <w:color w:val="00000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5605C"/>
    <w:rsid w:val="0007300D"/>
    <w:rsid w:val="00082328"/>
    <w:rsid w:val="004A24CA"/>
    <w:rsid w:val="004B2084"/>
    <w:rsid w:val="0084499F"/>
    <w:rsid w:val="008D5971"/>
    <w:rsid w:val="00A21C32"/>
    <w:rsid w:val="00A82E4B"/>
    <w:rsid w:val="00B03114"/>
    <w:rsid w:val="00DF37D4"/>
    <w:rsid w:val="07C47B6C"/>
    <w:rsid w:val="08D272DD"/>
    <w:rsid w:val="0A461F85"/>
    <w:rsid w:val="0A77744D"/>
    <w:rsid w:val="0E35434D"/>
    <w:rsid w:val="0E8911B1"/>
    <w:rsid w:val="0EE8303E"/>
    <w:rsid w:val="0F234912"/>
    <w:rsid w:val="0F650F4B"/>
    <w:rsid w:val="107E6291"/>
    <w:rsid w:val="115F1180"/>
    <w:rsid w:val="131A6360"/>
    <w:rsid w:val="1355605C"/>
    <w:rsid w:val="14403663"/>
    <w:rsid w:val="164A1F78"/>
    <w:rsid w:val="1D2F3E06"/>
    <w:rsid w:val="1DBC1506"/>
    <w:rsid w:val="1E447D09"/>
    <w:rsid w:val="25912C47"/>
    <w:rsid w:val="28E633D0"/>
    <w:rsid w:val="2BDB4135"/>
    <w:rsid w:val="2FAF109E"/>
    <w:rsid w:val="32D422FD"/>
    <w:rsid w:val="375C1AC9"/>
    <w:rsid w:val="3BDA0834"/>
    <w:rsid w:val="3FBA7049"/>
    <w:rsid w:val="41EB5357"/>
    <w:rsid w:val="42B9270A"/>
    <w:rsid w:val="43AE034B"/>
    <w:rsid w:val="450903FD"/>
    <w:rsid w:val="49251061"/>
    <w:rsid w:val="4B64222C"/>
    <w:rsid w:val="4F4F402C"/>
    <w:rsid w:val="4F585431"/>
    <w:rsid w:val="4FA261C0"/>
    <w:rsid w:val="51911A84"/>
    <w:rsid w:val="534C15EF"/>
    <w:rsid w:val="54D66DCF"/>
    <w:rsid w:val="54EA3BD0"/>
    <w:rsid w:val="55AD5D6C"/>
    <w:rsid w:val="5A120591"/>
    <w:rsid w:val="5CC20B8D"/>
    <w:rsid w:val="5CC36D47"/>
    <w:rsid w:val="5D406A1F"/>
    <w:rsid w:val="5F106CF5"/>
    <w:rsid w:val="5F4936E4"/>
    <w:rsid w:val="5FA700DE"/>
    <w:rsid w:val="60E758C4"/>
    <w:rsid w:val="616D23E4"/>
    <w:rsid w:val="665B5AEA"/>
    <w:rsid w:val="68CD1C23"/>
    <w:rsid w:val="69CB59A3"/>
    <w:rsid w:val="6BFC0128"/>
    <w:rsid w:val="6EFE6E29"/>
    <w:rsid w:val="70456573"/>
    <w:rsid w:val="70F4664D"/>
    <w:rsid w:val="73357CC3"/>
    <w:rsid w:val="737B1FD8"/>
    <w:rsid w:val="74D3616E"/>
    <w:rsid w:val="752210F2"/>
    <w:rsid w:val="77121605"/>
    <w:rsid w:val="7AE62992"/>
    <w:rsid w:val="7C24030D"/>
    <w:rsid w:val="CF75C9A1"/>
    <w:rsid w:val="DAD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</Words>
  <Characters>832</Characters>
  <Lines>6</Lines>
  <Paragraphs>1</Paragraphs>
  <TotalTime>1</TotalTime>
  <ScaleCrop>false</ScaleCrop>
  <LinksUpToDate>false</LinksUpToDate>
  <CharactersWithSpaces>976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2019-01-23T06:00:00Z</dcterms:created>
  <dc:creator>Jean Valjean</dc:creator>
  <cp:lastModifiedBy>Administrator</cp:lastModifiedBy>
  <cp:lastPrinted>2019-01-23T06:00:00Z</cp:lastPrinted>
  <dcterms:modified xsi:type="dcterms:W3CDTF">2020-08-19T08:09:22Z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