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25A38" w14:textId="0B97614B" w:rsidR="00070229" w:rsidRPr="0023709A" w:rsidRDefault="004D5594" w:rsidP="00AB2F45">
      <w:pPr>
        <w:pStyle w:val="a3"/>
        <w:widowControl/>
        <w:spacing w:beforeAutospacing="0" w:afterAutospacing="0" w:line="440" w:lineRule="atLeast"/>
        <w:ind w:firstLineChars="600" w:firstLine="2891"/>
        <w:jc w:val="both"/>
        <w:rPr>
          <w:rFonts w:asciiTheme="majorEastAsia" w:eastAsiaTheme="majorEastAsia" w:hAnsiTheme="majorEastAsia" w:cs="Tahoma"/>
          <w:color w:val="666666"/>
          <w:sz w:val="48"/>
          <w:szCs w:val="48"/>
        </w:rPr>
      </w:pPr>
      <w:r w:rsidRPr="0023709A">
        <w:rPr>
          <w:rFonts w:asciiTheme="majorEastAsia" w:eastAsiaTheme="majorEastAsia" w:hAnsiTheme="majorEastAsia" w:cs="Tahoma"/>
          <w:b/>
          <w:color w:val="000000"/>
          <w:sz w:val="48"/>
          <w:szCs w:val="48"/>
        </w:rPr>
        <w:t>竞</w:t>
      </w:r>
      <w:r w:rsidR="0023709A" w:rsidRPr="0023709A">
        <w:rPr>
          <w:rFonts w:asciiTheme="majorEastAsia" w:eastAsiaTheme="majorEastAsia" w:hAnsiTheme="majorEastAsia" w:cs="Tahoma" w:hint="eastAsia"/>
          <w:b/>
          <w:color w:val="000000"/>
          <w:sz w:val="48"/>
          <w:szCs w:val="48"/>
        </w:rPr>
        <w:t xml:space="preserve">  </w:t>
      </w:r>
      <w:r w:rsidRPr="0023709A">
        <w:rPr>
          <w:rFonts w:asciiTheme="majorEastAsia" w:eastAsiaTheme="majorEastAsia" w:hAnsiTheme="majorEastAsia" w:cs="Tahoma"/>
          <w:b/>
          <w:color w:val="000000"/>
          <w:sz w:val="48"/>
          <w:szCs w:val="48"/>
        </w:rPr>
        <w:t>买</w:t>
      </w:r>
      <w:r w:rsidR="0023709A" w:rsidRPr="0023709A">
        <w:rPr>
          <w:rFonts w:asciiTheme="majorEastAsia" w:eastAsiaTheme="majorEastAsia" w:hAnsiTheme="majorEastAsia" w:cs="Tahoma" w:hint="eastAsia"/>
          <w:b/>
          <w:color w:val="000000"/>
          <w:sz w:val="48"/>
          <w:szCs w:val="48"/>
        </w:rPr>
        <w:t xml:space="preserve">  </w:t>
      </w:r>
      <w:r w:rsidRPr="0023709A">
        <w:rPr>
          <w:rFonts w:asciiTheme="majorEastAsia" w:eastAsiaTheme="majorEastAsia" w:hAnsiTheme="majorEastAsia" w:cs="Tahoma"/>
          <w:b/>
          <w:color w:val="000000"/>
          <w:sz w:val="48"/>
          <w:szCs w:val="48"/>
        </w:rPr>
        <w:t>须</w:t>
      </w:r>
      <w:r w:rsidR="0023709A" w:rsidRPr="0023709A">
        <w:rPr>
          <w:rFonts w:asciiTheme="majorEastAsia" w:eastAsiaTheme="majorEastAsia" w:hAnsiTheme="majorEastAsia" w:cs="Tahoma" w:hint="eastAsia"/>
          <w:b/>
          <w:color w:val="000000"/>
          <w:sz w:val="48"/>
          <w:szCs w:val="48"/>
        </w:rPr>
        <w:t xml:space="preserve">  </w:t>
      </w:r>
      <w:r w:rsidRPr="0023709A">
        <w:rPr>
          <w:rFonts w:asciiTheme="majorEastAsia" w:eastAsiaTheme="majorEastAsia" w:hAnsiTheme="majorEastAsia" w:cs="Tahoma"/>
          <w:b/>
          <w:color w:val="000000"/>
          <w:sz w:val="48"/>
          <w:szCs w:val="48"/>
        </w:rPr>
        <w:t>知</w:t>
      </w:r>
    </w:p>
    <w:p w14:paraId="342BD24A" w14:textId="1257CC08" w:rsidR="00070229" w:rsidRPr="00995949" w:rsidRDefault="00995949" w:rsidP="00AB2F45">
      <w:pPr>
        <w:snapToGrid w:val="0"/>
        <w:spacing w:line="312" w:lineRule="auto"/>
        <w:ind w:firstLineChars="200" w:firstLine="560"/>
        <w:rPr>
          <w:rFonts w:asciiTheme="majorEastAsia" w:eastAsiaTheme="majorEastAsia" w:hAnsiTheme="majorEastAsia"/>
          <w:color w:val="000000" w:themeColor="text1"/>
          <w:sz w:val="28"/>
          <w:szCs w:val="28"/>
        </w:rPr>
      </w:pPr>
      <w:r w:rsidRPr="00EB2D40">
        <w:rPr>
          <w:rFonts w:asciiTheme="majorEastAsia" w:eastAsiaTheme="majorEastAsia" w:hAnsiTheme="majorEastAsia" w:hint="eastAsia"/>
          <w:color w:val="000000" w:themeColor="text1"/>
          <w:sz w:val="28"/>
          <w:szCs w:val="28"/>
        </w:rPr>
        <w:t>四川武胜农村商业银行股份有限公司（以下简称“拍卖人”）定</w:t>
      </w:r>
      <w:r w:rsidRPr="00EB2D40">
        <w:rPr>
          <w:rFonts w:asciiTheme="majorEastAsia" w:eastAsiaTheme="majorEastAsia" w:hAnsiTheme="majorEastAsia"/>
          <w:color w:val="000000" w:themeColor="text1"/>
          <w:sz w:val="28"/>
          <w:szCs w:val="28"/>
        </w:rPr>
        <w:t>于20</w:t>
      </w:r>
      <w:r w:rsidRPr="00EB2D40">
        <w:rPr>
          <w:rFonts w:asciiTheme="majorEastAsia" w:eastAsiaTheme="majorEastAsia" w:hAnsiTheme="majorEastAsia" w:hint="eastAsia"/>
          <w:color w:val="000000" w:themeColor="text1"/>
          <w:sz w:val="28"/>
          <w:szCs w:val="28"/>
        </w:rPr>
        <w:t>20</w:t>
      </w:r>
      <w:r w:rsidRPr="00EB2D40">
        <w:rPr>
          <w:rFonts w:asciiTheme="majorEastAsia" w:eastAsiaTheme="majorEastAsia" w:hAnsiTheme="majorEastAsia"/>
          <w:color w:val="000000" w:themeColor="text1"/>
          <w:sz w:val="28"/>
          <w:szCs w:val="28"/>
        </w:rPr>
        <w:t>年</w:t>
      </w:r>
      <w:r w:rsidRPr="00EB2D40">
        <w:rPr>
          <w:rFonts w:asciiTheme="majorEastAsia" w:eastAsiaTheme="majorEastAsia" w:hAnsiTheme="majorEastAsia" w:hint="eastAsia"/>
          <w:color w:val="000000" w:themeColor="text1"/>
          <w:sz w:val="28"/>
          <w:szCs w:val="28"/>
        </w:rPr>
        <w:t>8</w:t>
      </w:r>
      <w:r w:rsidRPr="00EB2D40">
        <w:rPr>
          <w:rFonts w:asciiTheme="majorEastAsia" w:eastAsiaTheme="majorEastAsia" w:hAnsiTheme="majorEastAsia"/>
          <w:color w:val="000000" w:themeColor="text1"/>
          <w:sz w:val="28"/>
          <w:szCs w:val="28"/>
        </w:rPr>
        <w:t>月</w:t>
      </w:r>
      <w:r w:rsidRPr="00EB2D40">
        <w:rPr>
          <w:rFonts w:asciiTheme="majorEastAsia" w:eastAsiaTheme="majorEastAsia" w:hAnsiTheme="majorEastAsia" w:hint="eastAsia"/>
          <w:color w:val="000000" w:themeColor="text1"/>
          <w:sz w:val="28"/>
          <w:szCs w:val="28"/>
        </w:rPr>
        <w:t>20</w:t>
      </w:r>
      <w:r w:rsidRPr="00EB2D40">
        <w:rPr>
          <w:rFonts w:asciiTheme="majorEastAsia" w:eastAsiaTheme="majorEastAsia" w:hAnsiTheme="majorEastAsia"/>
          <w:color w:val="000000" w:themeColor="text1"/>
          <w:sz w:val="28"/>
          <w:szCs w:val="28"/>
        </w:rPr>
        <w:t>日</w:t>
      </w:r>
      <w:r w:rsidRPr="00EB2D40">
        <w:rPr>
          <w:rFonts w:asciiTheme="majorEastAsia" w:eastAsiaTheme="majorEastAsia" w:hAnsiTheme="majorEastAsia" w:hint="eastAsia"/>
          <w:color w:val="000000" w:themeColor="text1"/>
          <w:sz w:val="28"/>
          <w:szCs w:val="28"/>
        </w:rPr>
        <w:t>10</w:t>
      </w:r>
      <w:r w:rsidRPr="00EB2D40">
        <w:rPr>
          <w:rFonts w:asciiTheme="majorEastAsia" w:eastAsiaTheme="majorEastAsia" w:hAnsiTheme="majorEastAsia"/>
          <w:color w:val="000000" w:themeColor="text1"/>
          <w:sz w:val="28"/>
          <w:szCs w:val="28"/>
        </w:rPr>
        <w:t>时</w:t>
      </w:r>
      <w:r w:rsidRPr="00EB2D40">
        <w:rPr>
          <w:rFonts w:asciiTheme="majorEastAsia" w:eastAsiaTheme="majorEastAsia" w:hAnsiTheme="majorEastAsia" w:hint="eastAsia"/>
          <w:color w:val="000000" w:themeColor="text1"/>
          <w:sz w:val="28"/>
          <w:szCs w:val="28"/>
        </w:rPr>
        <w:t>起</w:t>
      </w:r>
      <w:r w:rsidRPr="00EB2D40">
        <w:rPr>
          <w:rFonts w:asciiTheme="majorEastAsia" w:eastAsiaTheme="majorEastAsia" w:hAnsiTheme="majorEastAsia"/>
          <w:color w:val="000000" w:themeColor="text1"/>
          <w:sz w:val="28"/>
          <w:szCs w:val="28"/>
        </w:rPr>
        <w:t>至20</w:t>
      </w:r>
      <w:r w:rsidRPr="00EB2D40">
        <w:rPr>
          <w:rFonts w:asciiTheme="majorEastAsia" w:eastAsiaTheme="majorEastAsia" w:hAnsiTheme="majorEastAsia" w:hint="eastAsia"/>
          <w:color w:val="000000" w:themeColor="text1"/>
          <w:sz w:val="28"/>
          <w:szCs w:val="28"/>
        </w:rPr>
        <w:t>20</w:t>
      </w:r>
      <w:r w:rsidRPr="00EB2D40">
        <w:rPr>
          <w:rFonts w:asciiTheme="majorEastAsia" w:eastAsiaTheme="majorEastAsia" w:hAnsiTheme="majorEastAsia"/>
          <w:color w:val="000000" w:themeColor="text1"/>
          <w:sz w:val="28"/>
          <w:szCs w:val="28"/>
        </w:rPr>
        <w:t>年</w:t>
      </w:r>
      <w:r w:rsidRPr="00EB2D40">
        <w:rPr>
          <w:rFonts w:asciiTheme="majorEastAsia" w:eastAsiaTheme="majorEastAsia" w:hAnsiTheme="majorEastAsia" w:hint="eastAsia"/>
          <w:color w:val="000000" w:themeColor="text1"/>
          <w:sz w:val="28"/>
          <w:szCs w:val="28"/>
        </w:rPr>
        <w:t>8</w:t>
      </w:r>
      <w:r w:rsidRPr="00EB2D40">
        <w:rPr>
          <w:rFonts w:asciiTheme="majorEastAsia" w:eastAsiaTheme="majorEastAsia" w:hAnsiTheme="majorEastAsia"/>
          <w:color w:val="000000" w:themeColor="text1"/>
          <w:sz w:val="28"/>
          <w:szCs w:val="28"/>
        </w:rPr>
        <w:t>月</w:t>
      </w:r>
      <w:r w:rsidRPr="00EB2D40">
        <w:rPr>
          <w:rFonts w:asciiTheme="majorEastAsia" w:eastAsiaTheme="majorEastAsia" w:hAnsiTheme="majorEastAsia" w:hint="eastAsia"/>
          <w:color w:val="000000" w:themeColor="text1"/>
          <w:sz w:val="28"/>
          <w:szCs w:val="28"/>
        </w:rPr>
        <w:t>21</w:t>
      </w:r>
      <w:r w:rsidRPr="00EB2D40">
        <w:rPr>
          <w:rFonts w:asciiTheme="majorEastAsia" w:eastAsiaTheme="majorEastAsia" w:hAnsiTheme="majorEastAsia"/>
          <w:color w:val="000000" w:themeColor="text1"/>
          <w:sz w:val="28"/>
          <w:szCs w:val="28"/>
        </w:rPr>
        <w:t>日10时止（延时的除外）在淘宝网资产竞价网络平台上(</w:t>
      </w:r>
      <w:r w:rsidRPr="00EB2D40">
        <w:rPr>
          <w:rFonts w:asciiTheme="majorEastAsia" w:eastAsiaTheme="majorEastAsia" w:hAnsiTheme="majorEastAsia"/>
          <w:color w:val="000000" w:themeColor="text1"/>
          <w:sz w:val="28"/>
          <w:szCs w:val="28"/>
          <w:u w:val="single"/>
        </w:rPr>
        <w:t>网址</w:t>
      </w:r>
      <w:hyperlink r:id="rId8" w:history="1">
        <w:r w:rsidR="00685D27" w:rsidRPr="00DE406E">
          <w:rPr>
            <w:rStyle w:val="a4"/>
            <w:rFonts w:asciiTheme="majorEastAsia" w:eastAsiaTheme="majorEastAsia" w:hAnsiTheme="majorEastAsia"/>
            <w:sz w:val="28"/>
            <w:szCs w:val="28"/>
          </w:rPr>
          <w:t>http://zc-paimai.taobao.com，户名</w:t>
        </w:r>
      </w:hyperlink>
      <w:r w:rsidRPr="00EB2D40">
        <w:rPr>
          <w:rFonts w:asciiTheme="majorEastAsia" w:eastAsiaTheme="majorEastAsia" w:hAnsiTheme="majorEastAsia"/>
          <w:color w:val="000000" w:themeColor="text1"/>
          <w:sz w:val="28"/>
          <w:szCs w:val="28"/>
          <w:u w:val="single"/>
        </w:rPr>
        <w:t>：</w:t>
      </w:r>
      <w:bookmarkStart w:id="0" w:name="_Hlk47630594"/>
      <w:r w:rsidRPr="00EB2D40">
        <w:rPr>
          <w:rFonts w:asciiTheme="majorEastAsia" w:eastAsiaTheme="majorEastAsia" w:hAnsiTheme="majorEastAsia" w:hint="eastAsia"/>
          <w:color w:val="000000" w:themeColor="text1"/>
          <w:sz w:val="28"/>
          <w:szCs w:val="28"/>
          <w:u w:val="single"/>
        </w:rPr>
        <w:t>四川武胜农村商业银行股份有限公司</w:t>
      </w:r>
      <w:bookmarkEnd w:id="0"/>
      <w:r w:rsidRPr="00EB2D40">
        <w:rPr>
          <w:rFonts w:asciiTheme="majorEastAsia" w:eastAsiaTheme="majorEastAsia" w:hAnsiTheme="majorEastAsia"/>
          <w:color w:val="000000" w:themeColor="text1"/>
          <w:sz w:val="28"/>
          <w:szCs w:val="28"/>
        </w:rPr>
        <w:t>)就下述标的进行公开拍卖</w:t>
      </w:r>
      <w:r w:rsidRPr="00EB2D40">
        <w:rPr>
          <w:rFonts w:asciiTheme="majorEastAsia" w:eastAsiaTheme="majorEastAsia" w:hAnsiTheme="majorEastAsia" w:hint="eastAsia"/>
          <w:color w:val="000000" w:themeColor="text1"/>
          <w:sz w:val="28"/>
          <w:szCs w:val="28"/>
        </w:rPr>
        <w:t>，对符合条件的买受</w:t>
      </w:r>
      <w:r w:rsidRPr="00A96BB8">
        <w:rPr>
          <w:rFonts w:asciiTheme="majorEastAsia" w:eastAsiaTheme="majorEastAsia" w:hAnsiTheme="majorEastAsia" w:hint="eastAsia"/>
          <w:color w:val="000000" w:themeColor="text1"/>
          <w:sz w:val="28"/>
          <w:szCs w:val="28"/>
        </w:rPr>
        <w:t>人可办理按揭贷款，</w:t>
      </w:r>
      <w:r w:rsidRPr="00EB2D40">
        <w:rPr>
          <w:rFonts w:asciiTheme="majorEastAsia" w:eastAsiaTheme="majorEastAsia" w:hAnsiTheme="majorEastAsia" w:hint="eastAsia"/>
          <w:color w:val="000000" w:themeColor="text1"/>
          <w:sz w:val="28"/>
          <w:szCs w:val="28"/>
        </w:rPr>
        <w:t>现就有关网上拍卖事宜敬告各竞买人</w:t>
      </w:r>
      <w:r w:rsidRPr="00A96BB8">
        <w:rPr>
          <w:rFonts w:asciiTheme="majorEastAsia" w:eastAsiaTheme="majorEastAsia" w:hAnsiTheme="majorEastAsia" w:hint="eastAsia"/>
          <w:color w:val="000000" w:themeColor="text1"/>
          <w:sz w:val="28"/>
          <w:szCs w:val="28"/>
        </w:rPr>
        <w:t>：</w:t>
      </w:r>
    </w:p>
    <w:p w14:paraId="102F205A" w14:textId="77777777" w:rsidR="00070229" w:rsidRPr="00EB2D40" w:rsidRDefault="004D5594" w:rsidP="00AB2F45">
      <w:pPr>
        <w:snapToGrid w:val="0"/>
        <w:spacing w:line="312" w:lineRule="auto"/>
        <w:ind w:firstLineChars="200" w:firstLine="560"/>
        <w:rPr>
          <w:rFonts w:asciiTheme="majorEastAsia" w:eastAsiaTheme="majorEastAsia" w:hAnsiTheme="majorEastAsia"/>
          <w:color w:val="000000" w:themeColor="text1"/>
          <w:sz w:val="28"/>
          <w:szCs w:val="28"/>
        </w:rPr>
      </w:pPr>
      <w:r w:rsidRPr="00EB2D40">
        <w:rPr>
          <w:rFonts w:asciiTheme="majorEastAsia" w:eastAsiaTheme="majorEastAsia" w:hAnsiTheme="majorEastAsia"/>
          <w:color w:val="000000" w:themeColor="text1"/>
          <w:sz w:val="28"/>
          <w:szCs w:val="28"/>
        </w:rPr>
        <w:t>一、本《竞买须知》依据《中华人民共和国民事诉讼法》、《中华人民共和国拍卖法》、《最高人民法院关于人民法院网络司法拍卖若干问题的规定》等相关法律、法规所制订，各竞买人在竞买前须认真、仔细阅读，详尽了解本须知的全部内容。</w:t>
      </w:r>
    </w:p>
    <w:p w14:paraId="7AF8CA66" w14:textId="77777777" w:rsidR="00070229" w:rsidRPr="00EB2D40" w:rsidRDefault="004D5594" w:rsidP="00AB2F45">
      <w:pPr>
        <w:snapToGrid w:val="0"/>
        <w:spacing w:line="312" w:lineRule="auto"/>
        <w:ind w:firstLineChars="200" w:firstLine="560"/>
        <w:rPr>
          <w:rFonts w:asciiTheme="majorEastAsia" w:eastAsiaTheme="majorEastAsia" w:hAnsiTheme="majorEastAsia"/>
          <w:color w:val="000000" w:themeColor="text1"/>
          <w:sz w:val="28"/>
          <w:szCs w:val="28"/>
        </w:rPr>
      </w:pPr>
      <w:r w:rsidRPr="00EB2D40">
        <w:rPr>
          <w:rFonts w:asciiTheme="majorEastAsia" w:eastAsiaTheme="majorEastAsia" w:hAnsiTheme="majorEastAsia"/>
          <w:color w:val="000000" w:themeColor="text1"/>
          <w:sz w:val="28"/>
          <w:szCs w:val="28"/>
        </w:rPr>
        <w:t>二、本次拍卖活动遵循“公开、公平、公正、诚实守信”的原则，拍卖活动具备法律效力。参加本次拍卖活动的当事人和竞买人必须遵守本须知的各项条款，并对自己的行为承担法律责任。</w:t>
      </w:r>
    </w:p>
    <w:p w14:paraId="3579A39E" w14:textId="734CBED4" w:rsidR="00070229" w:rsidRPr="00EB2D40" w:rsidRDefault="004D5594" w:rsidP="00AB2F45">
      <w:pPr>
        <w:snapToGrid w:val="0"/>
        <w:spacing w:line="312" w:lineRule="auto"/>
        <w:ind w:firstLineChars="200" w:firstLine="560"/>
        <w:rPr>
          <w:rFonts w:asciiTheme="majorEastAsia" w:eastAsiaTheme="majorEastAsia" w:hAnsiTheme="majorEastAsia"/>
          <w:color w:val="000000" w:themeColor="text1"/>
          <w:sz w:val="28"/>
          <w:szCs w:val="28"/>
        </w:rPr>
      </w:pPr>
      <w:r w:rsidRPr="00EB2D40">
        <w:rPr>
          <w:rFonts w:asciiTheme="majorEastAsia" w:eastAsiaTheme="majorEastAsia" w:hAnsiTheme="majorEastAsia"/>
          <w:color w:val="000000" w:themeColor="text1"/>
          <w:sz w:val="28"/>
          <w:szCs w:val="28"/>
        </w:rPr>
        <w:t>三、本次拍卖标的：</w:t>
      </w:r>
      <w:r w:rsidR="002B7A24">
        <w:rPr>
          <w:rFonts w:asciiTheme="majorEastAsia" w:eastAsiaTheme="majorEastAsia" w:hAnsiTheme="majorEastAsia" w:hint="eastAsia"/>
          <w:color w:val="000000" w:themeColor="text1"/>
          <w:sz w:val="28"/>
          <w:szCs w:val="28"/>
        </w:rPr>
        <w:t>住宅</w:t>
      </w:r>
      <w:r w:rsidR="00995949" w:rsidRPr="00EB2D40">
        <w:rPr>
          <w:rFonts w:asciiTheme="majorEastAsia" w:eastAsiaTheme="majorEastAsia" w:hAnsiTheme="majorEastAsia" w:hint="eastAsia"/>
          <w:color w:val="000000" w:themeColor="text1"/>
          <w:sz w:val="28"/>
          <w:szCs w:val="28"/>
        </w:rPr>
        <w:t>，位于赛马镇农贸街31号</w:t>
      </w:r>
      <w:r w:rsidRPr="00EB2D40">
        <w:rPr>
          <w:rFonts w:asciiTheme="majorEastAsia" w:eastAsiaTheme="majorEastAsia" w:hAnsiTheme="majorEastAsia" w:hint="eastAsia"/>
          <w:color w:val="000000" w:themeColor="text1"/>
          <w:sz w:val="28"/>
          <w:szCs w:val="28"/>
        </w:rPr>
        <w:t>，两证齐全，目前空置，建筑面积</w:t>
      </w:r>
      <w:r w:rsidR="00995949" w:rsidRPr="00EB2D40">
        <w:rPr>
          <w:rFonts w:asciiTheme="majorEastAsia" w:eastAsiaTheme="majorEastAsia" w:hAnsiTheme="majorEastAsia" w:hint="eastAsia"/>
          <w:color w:val="000000" w:themeColor="text1"/>
          <w:sz w:val="28"/>
          <w:szCs w:val="28"/>
        </w:rPr>
        <w:t>1</w:t>
      </w:r>
      <w:r w:rsidR="002B7A24">
        <w:rPr>
          <w:rFonts w:asciiTheme="majorEastAsia" w:eastAsiaTheme="majorEastAsia" w:hAnsiTheme="majorEastAsia" w:hint="eastAsia"/>
          <w:color w:val="000000" w:themeColor="text1"/>
          <w:sz w:val="28"/>
          <w:szCs w:val="28"/>
        </w:rPr>
        <w:t>26</w:t>
      </w:r>
      <w:r w:rsidRPr="00EB2D40">
        <w:rPr>
          <w:rFonts w:asciiTheme="majorEastAsia" w:eastAsiaTheme="majorEastAsia" w:hAnsiTheme="majorEastAsia" w:hint="eastAsia"/>
          <w:color w:val="000000" w:themeColor="text1"/>
          <w:sz w:val="28"/>
          <w:szCs w:val="28"/>
        </w:rPr>
        <w:t>㎡。转让方为：</w:t>
      </w:r>
      <w:r w:rsidR="00995949" w:rsidRPr="00EB2D40">
        <w:rPr>
          <w:rFonts w:asciiTheme="majorEastAsia" w:eastAsiaTheme="majorEastAsia" w:hAnsiTheme="majorEastAsia" w:hint="eastAsia"/>
          <w:color w:val="000000" w:themeColor="text1"/>
          <w:sz w:val="28"/>
          <w:szCs w:val="28"/>
        </w:rPr>
        <w:t>四川武胜</w:t>
      </w:r>
      <w:r w:rsidRPr="00EB2D40">
        <w:rPr>
          <w:rFonts w:asciiTheme="majorEastAsia" w:eastAsiaTheme="majorEastAsia" w:hAnsiTheme="majorEastAsia" w:hint="eastAsia"/>
          <w:color w:val="000000" w:themeColor="text1"/>
          <w:sz w:val="28"/>
          <w:szCs w:val="28"/>
        </w:rPr>
        <w:t>农村商业银行股份有限公司。</w:t>
      </w:r>
    </w:p>
    <w:p w14:paraId="1686A1EB" w14:textId="57D71180" w:rsidR="00070229" w:rsidRPr="00EB2D40" w:rsidRDefault="004D5594" w:rsidP="00AB2F45">
      <w:pPr>
        <w:snapToGrid w:val="0"/>
        <w:spacing w:line="312" w:lineRule="auto"/>
        <w:ind w:firstLineChars="200" w:firstLine="560"/>
        <w:rPr>
          <w:rFonts w:asciiTheme="majorEastAsia" w:eastAsiaTheme="majorEastAsia" w:hAnsiTheme="majorEastAsia"/>
          <w:color w:val="000000" w:themeColor="text1"/>
          <w:sz w:val="28"/>
          <w:szCs w:val="28"/>
        </w:rPr>
      </w:pPr>
      <w:r w:rsidRPr="00EB2D40">
        <w:rPr>
          <w:rFonts w:asciiTheme="majorEastAsia" w:eastAsiaTheme="majorEastAsia" w:hAnsiTheme="majorEastAsia"/>
          <w:color w:val="000000" w:themeColor="text1"/>
          <w:sz w:val="28"/>
          <w:szCs w:val="28"/>
        </w:rPr>
        <w:t>四、标的概况</w:t>
      </w:r>
      <w:r w:rsidR="00CE1EFB" w:rsidRPr="00EB2D40">
        <w:rPr>
          <w:rFonts w:asciiTheme="majorEastAsia" w:eastAsiaTheme="majorEastAsia" w:hAnsiTheme="majorEastAsia" w:hint="eastAsia"/>
          <w:color w:val="000000" w:themeColor="text1"/>
          <w:sz w:val="28"/>
          <w:szCs w:val="28"/>
        </w:rPr>
        <w:t>：</w:t>
      </w:r>
    </w:p>
    <w:p w14:paraId="639E377D" w14:textId="724CF0B6" w:rsidR="00DD1960" w:rsidRPr="00875D4E" w:rsidRDefault="004D5594" w:rsidP="0069376B">
      <w:pPr>
        <w:snapToGrid w:val="0"/>
        <w:spacing w:line="312" w:lineRule="auto"/>
        <w:ind w:firstLineChars="200" w:firstLine="560"/>
        <w:rPr>
          <w:rFonts w:asciiTheme="majorEastAsia" w:eastAsiaTheme="majorEastAsia" w:hAnsiTheme="majorEastAsia"/>
          <w:color w:val="000000" w:themeColor="text1"/>
          <w:sz w:val="28"/>
          <w:szCs w:val="28"/>
        </w:rPr>
      </w:pPr>
      <w:r w:rsidRPr="0023709A">
        <w:rPr>
          <w:rFonts w:asciiTheme="majorEastAsia" w:eastAsiaTheme="majorEastAsia" w:hAnsiTheme="majorEastAsia"/>
          <w:color w:val="000000" w:themeColor="text1"/>
          <w:sz w:val="28"/>
          <w:szCs w:val="28"/>
        </w:rPr>
        <w:t>1、房产背景及实物状况</w:t>
      </w:r>
      <w:r w:rsidR="00E878BC">
        <w:rPr>
          <w:rFonts w:asciiTheme="majorEastAsia" w:eastAsiaTheme="majorEastAsia" w:hAnsiTheme="majorEastAsia" w:hint="eastAsia"/>
          <w:color w:val="000000" w:themeColor="text1"/>
          <w:sz w:val="28"/>
          <w:szCs w:val="28"/>
        </w:rPr>
        <w:t>：</w:t>
      </w:r>
      <w:r w:rsidR="00DD1960">
        <w:rPr>
          <w:rFonts w:asciiTheme="majorEastAsia" w:eastAsiaTheme="majorEastAsia" w:hAnsiTheme="majorEastAsia" w:hint="eastAsia"/>
          <w:color w:val="000000" w:themeColor="text1"/>
          <w:sz w:val="28"/>
          <w:szCs w:val="28"/>
        </w:rPr>
        <w:t>该标的物坐落在赛马镇农贸街31号，</w:t>
      </w:r>
      <w:r w:rsidR="00875D4E">
        <w:rPr>
          <w:rFonts w:asciiTheme="majorEastAsia" w:eastAsiaTheme="majorEastAsia" w:hAnsiTheme="majorEastAsia" w:hint="eastAsia"/>
          <w:color w:val="000000" w:themeColor="text1"/>
          <w:sz w:val="28"/>
          <w:szCs w:val="28"/>
        </w:rPr>
        <w:t>建成年代1995年</w:t>
      </w:r>
      <w:r w:rsidR="008D6F13">
        <w:rPr>
          <w:rFonts w:asciiTheme="majorEastAsia" w:eastAsiaTheme="majorEastAsia" w:hAnsiTheme="majorEastAsia" w:hint="eastAsia"/>
          <w:color w:val="000000" w:themeColor="text1"/>
          <w:sz w:val="28"/>
          <w:szCs w:val="28"/>
        </w:rPr>
        <w:t>；平面</w:t>
      </w:r>
      <w:r w:rsidR="00875D4E">
        <w:rPr>
          <w:rFonts w:asciiTheme="majorEastAsia" w:eastAsiaTheme="majorEastAsia" w:hAnsiTheme="majorEastAsia" w:hint="eastAsia"/>
          <w:color w:val="000000" w:themeColor="text1"/>
          <w:sz w:val="28"/>
          <w:szCs w:val="28"/>
        </w:rPr>
        <w:t>布局</w:t>
      </w:r>
      <w:r w:rsidR="008D6F13">
        <w:rPr>
          <w:rFonts w:asciiTheme="majorEastAsia" w:eastAsiaTheme="majorEastAsia" w:hAnsiTheme="majorEastAsia" w:hint="eastAsia"/>
          <w:color w:val="000000" w:themeColor="text1"/>
          <w:sz w:val="28"/>
          <w:szCs w:val="28"/>
        </w:rPr>
        <w:t>：4室2厅1厨1卫，布局较为合理；</w:t>
      </w:r>
      <w:r w:rsidR="00875D4E">
        <w:rPr>
          <w:rFonts w:asciiTheme="majorEastAsia" w:eastAsiaTheme="majorEastAsia" w:hAnsiTheme="majorEastAsia" w:hint="eastAsia"/>
          <w:color w:val="000000" w:themeColor="text1"/>
          <w:sz w:val="28"/>
          <w:szCs w:val="28"/>
        </w:rPr>
        <w:t>外观</w:t>
      </w:r>
      <w:r w:rsidR="000B5C66">
        <w:rPr>
          <w:rFonts w:asciiTheme="majorEastAsia" w:eastAsiaTheme="majorEastAsia" w:hAnsiTheme="majorEastAsia" w:hint="eastAsia"/>
          <w:color w:val="000000" w:themeColor="text1"/>
          <w:sz w:val="28"/>
          <w:szCs w:val="28"/>
        </w:rPr>
        <w:t>：外墙装饰面；</w:t>
      </w:r>
      <w:r w:rsidR="00875D4E">
        <w:rPr>
          <w:rFonts w:asciiTheme="majorEastAsia" w:eastAsiaTheme="majorEastAsia" w:hAnsiTheme="majorEastAsia" w:hint="eastAsia"/>
          <w:color w:val="000000" w:themeColor="text1"/>
          <w:sz w:val="28"/>
          <w:szCs w:val="28"/>
        </w:rPr>
        <w:t>建筑结构为混合，层高约3米；装修状况：</w:t>
      </w:r>
      <w:r w:rsidR="0069376B">
        <w:rPr>
          <w:rFonts w:asciiTheme="majorEastAsia" w:eastAsiaTheme="majorEastAsia" w:hAnsiTheme="majorEastAsia" w:hint="eastAsia"/>
          <w:color w:val="000000" w:themeColor="text1"/>
          <w:sz w:val="28"/>
          <w:szCs w:val="28"/>
        </w:rPr>
        <w:t>防盗门、木门、铝合金门、</w:t>
      </w:r>
      <w:r w:rsidR="009E50AE">
        <w:rPr>
          <w:rFonts w:asciiTheme="majorEastAsia" w:eastAsiaTheme="majorEastAsia" w:hAnsiTheme="majorEastAsia" w:hint="eastAsia"/>
          <w:color w:val="000000" w:themeColor="text1"/>
          <w:sz w:val="28"/>
          <w:szCs w:val="28"/>
        </w:rPr>
        <w:t>塑钢</w:t>
      </w:r>
      <w:r w:rsidR="0069376B">
        <w:rPr>
          <w:rFonts w:asciiTheme="majorEastAsia" w:eastAsiaTheme="majorEastAsia" w:hAnsiTheme="majorEastAsia" w:hint="eastAsia"/>
          <w:color w:val="000000" w:themeColor="text1"/>
          <w:sz w:val="28"/>
          <w:szCs w:val="28"/>
        </w:rPr>
        <w:t>窗、涂料、墙纸、地砖；</w:t>
      </w:r>
      <w:r w:rsidR="00875D4E">
        <w:rPr>
          <w:rFonts w:asciiTheme="majorEastAsia" w:eastAsiaTheme="majorEastAsia" w:hAnsiTheme="majorEastAsia" w:hint="eastAsia"/>
          <w:color w:val="000000" w:themeColor="text1"/>
          <w:sz w:val="28"/>
          <w:szCs w:val="28"/>
        </w:rPr>
        <w:t>新旧程度：地基无不均匀下降，墙面无裂缝现象，未发现主体结构受损，维护状况较好；设施设备：消防栓、光纤、电话综合布线、给排水齐全、电力</w:t>
      </w:r>
      <w:r w:rsidR="0069376B">
        <w:rPr>
          <w:rFonts w:asciiTheme="majorEastAsia" w:eastAsiaTheme="majorEastAsia" w:hAnsiTheme="majorEastAsia" w:hint="eastAsia"/>
          <w:color w:val="000000" w:themeColor="text1"/>
          <w:sz w:val="28"/>
          <w:szCs w:val="28"/>
        </w:rPr>
        <w:t>、燃气</w:t>
      </w:r>
      <w:r w:rsidR="00875D4E">
        <w:rPr>
          <w:rFonts w:asciiTheme="majorEastAsia" w:eastAsiaTheme="majorEastAsia" w:hAnsiTheme="majorEastAsia" w:hint="eastAsia"/>
          <w:color w:val="000000" w:themeColor="text1"/>
          <w:sz w:val="28"/>
          <w:szCs w:val="28"/>
        </w:rPr>
        <w:t>保障度高；</w:t>
      </w:r>
    </w:p>
    <w:p w14:paraId="55072E25" w14:textId="6C1EA7B4" w:rsidR="00070229" w:rsidRPr="00C2635D" w:rsidRDefault="004D5594" w:rsidP="00AB2F45">
      <w:pPr>
        <w:snapToGrid w:val="0"/>
        <w:spacing w:line="312" w:lineRule="auto"/>
        <w:ind w:firstLineChars="200" w:firstLine="560"/>
        <w:rPr>
          <w:rFonts w:asciiTheme="majorEastAsia" w:eastAsiaTheme="majorEastAsia" w:hAnsiTheme="majorEastAsia"/>
          <w:color w:val="000000" w:themeColor="text1"/>
          <w:sz w:val="28"/>
          <w:szCs w:val="28"/>
        </w:rPr>
      </w:pPr>
      <w:r w:rsidRPr="00C2635D">
        <w:rPr>
          <w:rFonts w:asciiTheme="majorEastAsia" w:eastAsiaTheme="majorEastAsia" w:hAnsiTheme="majorEastAsia"/>
          <w:color w:val="000000" w:themeColor="text1"/>
          <w:sz w:val="28"/>
          <w:szCs w:val="28"/>
        </w:rPr>
        <w:t>2、利用现状：空置，通水、电、</w:t>
      </w:r>
      <w:r w:rsidR="00C2635D" w:rsidRPr="00C2635D">
        <w:rPr>
          <w:rFonts w:asciiTheme="majorEastAsia" w:eastAsiaTheme="majorEastAsia" w:hAnsiTheme="majorEastAsia" w:hint="eastAsia"/>
          <w:color w:val="000000" w:themeColor="text1"/>
          <w:sz w:val="28"/>
          <w:szCs w:val="28"/>
        </w:rPr>
        <w:t>路、</w:t>
      </w:r>
      <w:r w:rsidRPr="00C2635D">
        <w:rPr>
          <w:rFonts w:asciiTheme="majorEastAsia" w:eastAsiaTheme="majorEastAsia" w:hAnsiTheme="majorEastAsia"/>
          <w:color w:val="000000" w:themeColor="text1"/>
          <w:sz w:val="28"/>
          <w:szCs w:val="28"/>
        </w:rPr>
        <w:t>气、视、讯</w:t>
      </w:r>
      <w:r w:rsidR="000378F0">
        <w:rPr>
          <w:rFonts w:asciiTheme="majorEastAsia" w:eastAsiaTheme="majorEastAsia" w:hAnsiTheme="majorEastAsia" w:hint="eastAsia"/>
          <w:color w:val="000000" w:themeColor="text1"/>
          <w:sz w:val="28"/>
          <w:szCs w:val="28"/>
        </w:rPr>
        <w:t>、网络</w:t>
      </w:r>
      <w:r w:rsidRPr="00C2635D">
        <w:rPr>
          <w:rFonts w:asciiTheme="majorEastAsia" w:eastAsiaTheme="majorEastAsia" w:hAnsiTheme="majorEastAsia"/>
          <w:color w:val="000000" w:themeColor="text1"/>
          <w:sz w:val="28"/>
          <w:szCs w:val="28"/>
        </w:rPr>
        <w:t>。</w:t>
      </w:r>
    </w:p>
    <w:p w14:paraId="0F4614D9" w14:textId="4665E75B" w:rsidR="00070229" w:rsidRPr="00C2635D" w:rsidRDefault="004D5594" w:rsidP="00AB2F45">
      <w:pPr>
        <w:snapToGrid w:val="0"/>
        <w:spacing w:line="312" w:lineRule="auto"/>
        <w:ind w:firstLineChars="200" w:firstLine="560"/>
        <w:rPr>
          <w:rFonts w:asciiTheme="majorEastAsia" w:eastAsiaTheme="majorEastAsia" w:hAnsiTheme="majorEastAsia"/>
          <w:color w:val="000000" w:themeColor="text1"/>
          <w:sz w:val="28"/>
          <w:szCs w:val="28"/>
        </w:rPr>
      </w:pPr>
      <w:r w:rsidRPr="00C2635D">
        <w:rPr>
          <w:rFonts w:asciiTheme="majorEastAsia" w:eastAsiaTheme="majorEastAsia" w:hAnsiTheme="majorEastAsia"/>
          <w:color w:val="000000" w:themeColor="text1"/>
          <w:sz w:val="28"/>
          <w:szCs w:val="28"/>
        </w:rPr>
        <w:t>3、拍卖标的区位状况</w:t>
      </w:r>
      <w:r w:rsidR="00CE1EFB">
        <w:rPr>
          <w:rFonts w:asciiTheme="majorEastAsia" w:eastAsiaTheme="majorEastAsia" w:hAnsiTheme="majorEastAsia" w:hint="eastAsia"/>
          <w:color w:val="000000" w:themeColor="text1"/>
          <w:sz w:val="28"/>
          <w:szCs w:val="28"/>
        </w:rPr>
        <w:t>：</w:t>
      </w:r>
      <w:r w:rsidR="00981CD3">
        <w:rPr>
          <w:rFonts w:asciiTheme="majorEastAsia" w:eastAsiaTheme="majorEastAsia" w:hAnsiTheme="majorEastAsia" w:hint="eastAsia"/>
          <w:color w:val="000000" w:themeColor="text1"/>
          <w:sz w:val="28"/>
          <w:szCs w:val="28"/>
        </w:rPr>
        <w:t>区域成熟度高，</w:t>
      </w:r>
      <w:r w:rsidR="00C06ADF">
        <w:rPr>
          <w:rFonts w:asciiTheme="majorEastAsia" w:eastAsiaTheme="majorEastAsia" w:hAnsiTheme="majorEastAsia" w:hint="eastAsia"/>
          <w:color w:val="000000" w:themeColor="text1"/>
          <w:sz w:val="28"/>
          <w:szCs w:val="28"/>
        </w:rPr>
        <w:t>属于赛马镇城区中心，</w:t>
      </w:r>
      <w:r w:rsidR="000378F0">
        <w:rPr>
          <w:rFonts w:asciiTheme="majorEastAsia" w:eastAsiaTheme="majorEastAsia" w:hAnsiTheme="majorEastAsia" w:hint="eastAsia"/>
          <w:color w:val="000000" w:themeColor="text1"/>
          <w:sz w:val="28"/>
          <w:szCs w:val="28"/>
        </w:rPr>
        <w:t>近邻各大小区，</w:t>
      </w:r>
      <w:r w:rsidR="00C06ADF">
        <w:rPr>
          <w:rFonts w:asciiTheme="majorEastAsia" w:eastAsiaTheme="majorEastAsia" w:hAnsiTheme="majorEastAsia" w:hint="eastAsia"/>
          <w:color w:val="000000" w:themeColor="text1"/>
          <w:sz w:val="28"/>
          <w:szCs w:val="28"/>
        </w:rPr>
        <w:t>家家乐超市、小百货超市、果然好干果批发零售、如意超市等购物、休闲中心近在咫尺，区域内商服设施聚集程度一般；区域商业业态主要为小型商业综合体，商业繁华程度一般；临农贸街，道路通达度好</w:t>
      </w:r>
      <w:r w:rsidR="000378F0">
        <w:rPr>
          <w:rFonts w:asciiTheme="majorEastAsia" w:eastAsiaTheme="majorEastAsia" w:hAnsiTheme="majorEastAsia" w:hint="eastAsia"/>
          <w:color w:val="000000" w:themeColor="text1"/>
          <w:sz w:val="28"/>
          <w:szCs w:val="28"/>
        </w:rPr>
        <w:t>；区域内主要为中型地面停车场，方</w:t>
      </w:r>
      <w:r w:rsidR="003B3E30">
        <w:rPr>
          <w:rFonts w:asciiTheme="majorEastAsia" w:eastAsiaTheme="majorEastAsia" w:hAnsiTheme="majorEastAsia" w:hint="eastAsia"/>
          <w:color w:val="000000" w:themeColor="text1"/>
          <w:sz w:val="28"/>
          <w:szCs w:val="28"/>
        </w:rPr>
        <w:t>便</w:t>
      </w:r>
      <w:r w:rsidR="000378F0">
        <w:rPr>
          <w:rFonts w:asciiTheme="majorEastAsia" w:eastAsiaTheme="majorEastAsia" w:hAnsiTheme="majorEastAsia" w:hint="eastAsia"/>
          <w:color w:val="000000" w:themeColor="text1"/>
          <w:sz w:val="28"/>
          <w:szCs w:val="28"/>
        </w:rPr>
        <w:t>程度一般；</w:t>
      </w:r>
      <w:r w:rsidR="00524B19">
        <w:rPr>
          <w:rFonts w:asciiTheme="majorEastAsia" w:eastAsiaTheme="majorEastAsia" w:hAnsiTheme="majorEastAsia" w:hint="eastAsia"/>
          <w:color w:val="000000" w:themeColor="text1"/>
          <w:sz w:val="28"/>
          <w:szCs w:val="28"/>
        </w:rPr>
        <w:t>治安较好、犯罪</w:t>
      </w:r>
      <w:r w:rsidR="00524B19">
        <w:rPr>
          <w:rFonts w:asciiTheme="majorEastAsia" w:eastAsiaTheme="majorEastAsia" w:hAnsiTheme="majorEastAsia" w:hint="eastAsia"/>
          <w:color w:val="000000" w:themeColor="text1"/>
          <w:sz w:val="28"/>
          <w:szCs w:val="28"/>
        </w:rPr>
        <w:lastRenderedPageBreak/>
        <w:t>率较低；</w:t>
      </w:r>
      <w:r w:rsidR="000378F0">
        <w:rPr>
          <w:rFonts w:asciiTheme="majorEastAsia" w:eastAsiaTheme="majorEastAsia" w:hAnsiTheme="majorEastAsia" w:hint="eastAsia"/>
          <w:color w:val="000000" w:themeColor="text1"/>
          <w:sz w:val="28"/>
          <w:szCs w:val="28"/>
        </w:rPr>
        <w:t>公共服务设施状况：区域内有邮储银行、建设银行、走马黄牙科、武胜县赛马小学、武胜赛马中学等。</w:t>
      </w:r>
      <w:r w:rsidRPr="00C2635D">
        <w:rPr>
          <w:rFonts w:asciiTheme="majorEastAsia" w:eastAsiaTheme="majorEastAsia" w:hAnsiTheme="majorEastAsia"/>
          <w:color w:val="000000" w:themeColor="text1"/>
          <w:sz w:val="28"/>
          <w:szCs w:val="28"/>
        </w:rPr>
        <w:t>可查看该标的拍卖网页中所在地详情。</w:t>
      </w:r>
    </w:p>
    <w:p w14:paraId="0E9A71D2" w14:textId="77777777" w:rsidR="00070229" w:rsidRPr="00EB2D40" w:rsidRDefault="004D5594" w:rsidP="00AB2F45">
      <w:pPr>
        <w:snapToGrid w:val="0"/>
        <w:spacing w:line="312" w:lineRule="auto"/>
        <w:ind w:firstLineChars="200" w:firstLine="560"/>
        <w:rPr>
          <w:rFonts w:asciiTheme="majorEastAsia" w:eastAsiaTheme="majorEastAsia" w:hAnsiTheme="majorEastAsia"/>
          <w:color w:val="000000" w:themeColor="text1"/>
          <w:sz w:val="28"/>
          <w:szCs w:val="28"/>
        </w:rPr>
      </w:pPr>
      <w:r w:rsidRPr="00EB2D40">
        <w:rPr>
          <w:rFonts w:asciiTheme="majorEastAsia" w:eastAsiaTheme="majorEastAsia" w:hAnsiTheme="majorEastAsia"/>
          <w:color w:val="000000" w:themeColor="text1"/>
          <w:sz w:val="28"/>
          <w:szCs w:val="28"/>
        </w:rPr>
        <w:t>五、拍卖方式：</w:t>
      </w:r>
    </w:p>
    <w:p w14:paraId="560D467A" w14:textId="77777777" w:rsidR="00070229" w:rsidRPr="000378F0" w:rsidRDefault="004D5594" w:rsidP="00AB2F45">
      <w:pPr>
        <w:snapToGrid w:val="0"/>
        <w:spacing w:line="312" w:lineRule="auto"/>
        <w:ind w:firstLineChars="200" w:firstLine="560"/>
        <w:rPr>
          <w:rFonts w:asciiTheme="majorEastAsia" w:eastAsiaTheme="majorEastAsia" w:hAnsiTheme="majorEastAsia"/>
          <w:color w:val="000000" w:themeColor="text1"/>
          <w:sz w:val="28"/>
          <w:szCs w:val="28"/>
        </w:rPr>
      </w:pPr>
      <w:r w:rsidRPr="000378F0">
        <w:rPr>
          <w:rFonts w:asciiTheme="majorEastAsia" w:eastAsiaTheme="majorEastAsia" w:hAnsiTheme="majorEastAsia"/>
          <w:color w:val="000000" w:themeColor="text1"/>
          <w:sz w:val="28"/>
          <w:szCs w:val="28"/>
        </w:rPr>
        <w:t>1、竞价方式：本次竞价活动设置延时出价功能，在竞价活动结束前，每最后5分钟如果有竞买人出价，系统自动延至5分钟。</w:t>
      </w:r>
    </w:p>
    <w:p w14:paraId="56559135" w14:textId="763F8DCD" w:rsidR="00070229" w:rsidRPr="000378F0" w:rsidRDefault="004D5594" w:rsidP="00AB2F45">
      <w:pPr>
        <w:snapToGrid w:val="0"/>
        <w:spacing w:line="312" w:lineRule="auto"/>
        <w:ind w:firstLineChars="200" w:firstLine="560"/>
        <w:rPr>
          <w:rFonts w:asciiTheme="majorEastAsia" w:eastAsiaTheme="majorEastAsia" w:hAnsiTheme="majorEastAsia"/>
          <w:color w:val="000000" w:themeColor="text1"/>
          <w:sz w:val="28"/>
          <w:szCs w:val="28"/>
        </w:rPr>
      </w:pPr>
      <w:r w:rsidRPr="000378F0">
        <w:rPr>
          <w:rFonts w:asciiTheme="majorEastAsia" w:eastAsiaTheme="majorEastAsia" w:hAnsiTheme="majorEastAsia"/>
          <w:color w:val="000000" w:themeColor="text1"/>
          <w:sz w:val="28"/>
          <w:szCs w:val="28"/>
        </w:rPr>
        <w:t>2、竞价时间：2</w:t>
      </w:r>
      <w:r w:rsidRPr="000378F0">
        <w:rPr>
          <w:rFonts w:asciiTheme="majorEastAsia" w:eastAsiaTheme="majorEastAsia" w:hAnsiTheme="majorEastAsia" w:hint="eastAsia"/>
          <w:color w:val="000000" w:themeColor="text1"/>
          <w:sz w:val="28"/>
          <w:szCs w:val="28"/>
        </w:rPr>
        <w:t>020</w:t>
      </w:r>
      <w:r w:rsidRPr="000378F0">
        <w:rPr>
          <w:rFonts w:asciiTheme="majorEastAsia" w:eastAsiaTheme="majorEastAsia" w:hAnsiTheme="majorEastAsia"/>
          <w:color w:val="000000" w:themeColor="text1"/>
          <w:sz w:val="28"/>
          <w:szCs w:val="28"/>
        </w:rPr>
        <w:t>年</w:t>
      </w:r>
      <w:r w:rsidR="000378F0">
        <w:rPr>
          <w:rFonts w:asciiTheme="majorEastAsia" w:eastAsiaTheme="majorEastAsia" w:hAnsiTheme="majorEastAsia" w:hint="eastAsia"/>
          <w:color w:val="000000" w:themeColor="text1"/>
          <w:sz w:val="28"/>
          <w:szCs w:val="28"/>
        </w:rPr>
        <w:t>8</w:t>
      </w:r>
      <w:r w:rsidRPr="000378F0">
        <w:rPr>
          <w:rFonts w:asciiTheme="majorEastAsia" w:eastAsiaTheme="majorEastAsia" w:hAnsiTheme="majorEastAsia"/>
          <w:color w:val="000000" w:themeColor="text1"/>
          <w:sz w:val="28"/>
          <w:szCs w:val="28"/>
        </w:rPr>
        <w:t>月</w:t>
      </w:r>
      <w:r w:rsidRPr="000378F0">
        <w:rPr>
          <w:rFonts w:asciiTheme="majorEastAsia" w:eastAsiaTheme="majorEastAsia" w:hAnsiTheme="majorEastAsia" w:hint="eastAsia"/>
          <w:color w:val="000000" w:themeColor="text1"/>
          <w:sz w:val="28"/>
          <w:szCs w:val="28"/>
        </w:rPr>
        <w:t>2</w:t>
      </w:r>
      <w:r w:rsidR="000378F0">
        <w:rPr>
          <w:rFonts w:asciiTheme="majorEastAsia" w:eastAsiaTheme="majorEastAsia" w:hAnsiTheme="majorEastAsia" w:hint="eastAsia"/>
          <w:color w:val="000000" w:themeColor="text1"/>
          <w:sz w:val="28"/>
          <w:szCs w:val="28"/>
        </w:rPr>
        <w:t>0</w:t>
      </w:r>
      <w:r w:rsidRPr="000378F0">
        <w:rPr>
          <w:rFonts w:asciiTheme="majorEastAsia" w:eastAsiaTheme="majorEastAsia" w:hAnsiTheme="majorEastAsia"/>
          <w:color w:val="000000" w:themeColor="text1"/>
          <w:sz w:val="28"/>
          <w:szCs w:val="28"/>
        </w:rPr>
        <w:t>日</w:t>
      </w:r>
      <w:r w:rsidR="000378F0">
        <w:rPr>
          <w:rFonts w:asciiTheme="majorEastAsia" w:eastAsiaTheme="majorEastAsia" w:hAnsiTheme="majorEastAsia" w:hint="eastAsia"/>
          <w:color w:val="000000" w:themeColor="text1"/>
          <w:sz w:val="28"/>
          <w:szCs w:val="28"/>
        </w:rPr>
        <w:t>10</w:t>
      </w:r>
      <w:r w:rsidRPr="000378F0">
        <w:rPr>
          <w:rFonts w:asciiTheme="majorEastAsia" w:eastAsiaTheme="majorEastAsia" w:hAnsiTheme="majorEastAsia"/>
          <w:color w:val="000000" w:themeColor="text1"/>
          <w:sz w:val="28"/>
          <w:szCs w:val="28"/>
        </w:rPr>
        <w:t>时</w:t>
      </w:r>
      <w:r w:rsidR="000378F0">
        <w:rPr>
          <w:rFonts w:asciiTheme="majorEastAsia" w:eastAsiaTheme="majorEastAsia" w:hAnsiTheme="majorEastAsia" w:hint="eastAsia"/>
          <w:color w:val="000000" w:themeColor="text1"/>
          <w:sz w:val="28"/>
          <w:szCs w:val="28"/>
        </w:rPr>
        <w:t>起</w:t>
      </w:r>
      <w:r w:rsidRPr="000378F0">
        <w:rPr>
          <w:rFonts w:asciiTheme="majorEastAsia" w:eastAsiaTheme="majorEastAsia" w:hAnsiTheme="majorEastAsia"/>
          <w:color w:val="000000" w:themeColor="text1"/>
          <w:sz w:val="28"/>
          <w:szCs w:val="28"/>
        </w:rPr>
        <w:t>至20</w:t>
      </w:r>
      <w:r w:rsidRPr="000378F0">
        <w:rPr>
          <w:rFonts w:asciiTheme="majorEastAsia" w:eastAsiaTheme="majorEastAsia" w:hAnsiTheme="majorEastAsia" w:hint="eastAsia"/>
          <w:color w:val="000000" w:themeColor="text1"/>
          <w:sz w:val="28"/>
          <w:szCs w:val="28"/>
        </w:rPr>
        <w:t>20年</w:t>
      </w:r>
      <w:r w:rsidR="000378F0">
        <w:rPr>
          <w:rFonts w:asciiTheme="majorEastAsia" w:eastAsiaTheme="majorEastAsia" w:hAnsiTheme="majorEastAsia" w:hint="eastAsia"/>
          <w:color w:val="000000" w:themeColor="text1"/>
          <w:sz w:val="28"/>
          <w:szCs w:val="28"/>
        </w:rPr>
        <w:t>8</w:t>
      </w:r>
      <w:r w:rsidRPr="000378F0">
        <w:rPr>
          <w:rFonts w:asciiTheme="majorEastAsia" w:eastAsiaTheme="majorEastAsia" w:hAnsiTheme="majorEastAsia"/>
          <w:color w:val="000000" w:themeColor="text1"/>
          <w:sz w:val="28"/>
          <w:szCs w:val="28"/>
        </w:rPr>
        <w:t>月</w:t>
      </w:r>
      <w:r w:rsidR="003B3B18" w:rsidRPr="000378F0">
        <w:rPr>
          <w:rFonts w:asciiTheme="majorEastAsia" w:eastAsiaTheme="majorEastAsia" w:hAnsiTheme="majorEastAsia" w:hint="eastAsia"/>
          <w:color w:val="000000" w:themeColor="text1"/>
          <w:sz w:val="28"/>
          <w:szCs w:val="28"/>
        </w:rPr>
        <w:t>2</w:t>
      </w:r>
      <w:r w:rsidR="000378F0">
        <w:rPr>
          <w:rFonts w:asciiTheme="majorEastAsia" w:eastAsiaTheme="majorEastAsia" w:hAnsiTheme="majorEastAsia" w:hint="eastAsia"/>
          <w:color w:val="000000" w:themeColor="text1"/>
          <w:sz w:val="28"/>
          <w:szCs w:val="28"/>
        </w:rPr>
        <w:t>1</w:t>
      </w:r>
      <w:r w:rsidRPr="000378F0">
        <w:rPr>
          <w:rFonts w:asciiTheme="majorEastAsia" w:eastAsiaTheme="majorEastAsia" w:hAnsiTheme="majorEastAsia"/>
          <w:color w:val="000000" w:themeColor="text1"/>
          <w:sz w:val="28"/>
          <w:szCs w:val="28"/>
        </w:rPr>
        <w:t>日</w:t>
      </w:r>
      <w:r w:rsidR="000378F0">
        <w:rPr>
          <w:rFonts w:asciiTheme="majorEastAsia" w:eastAsiaTheme="majorEastAsia" w:hAnsiTheme="majorEastAsia" w:hint="eastAsia"/>
          <w:color w:val="000000" w:themeColor="text1"/>
          <w:sz w:val="28"/>
          <w:szCs w:val="28"/>
        </w:rPr>
        <w:t>10</w:t>
      </w:r>
      <w:r w:rsidRPr="000378F0">
        <w:rPr>
          <w:rFonts w:asciiTheme="majorEastAsia" w:eastAsiaTheme="majorEastAsia" w:hAnsiTheme="majorEastAsia"/>
          <w:color w:val="000000" w:themeColor="text1"/>
          <w:sz w:val="28"/>
          <w:szCs w:val="28"/>
        </w:rPr>
        <w:t>时止（届时正式竞价开始时间以淘宝网网络电子竞价系统时间为准）。本次竞价活动设置延时出价功能，在竞价活动结束前，每最后5分钟如果有竞买人出价，系统自动延迟至5分钟。直至无人出价为止，最后出价即为拍卖成交价。（备注：一人连续出价时，系统会向开户预留手机发送验证码，填入验证码后，方可出价）。</w:t>
      </w:r>
    </w:p>
    <w:p w14:paraId="2BB084C2" w14:textId="3F465EE1" w:rsidR="00070229" w:rsidRPr="000378F0" w:rsidRDefault="004D5594" w:rsidP="00AB2F45">
      <w:pPr>
        <w:snapToGrid w:val="0"/>
        <w:spacing w:line="312" w:lineRule="auto"/>
        <w:ind w:firstLineChars="200" w:firstLine="560"/>
        <w:rPr>
          <w:rFonts w:asciiTheme="majorEastAsia" w:eastAsiaTheme="majorEastAsia" w:hAnsiTheme="majorEastAsia"/>
          <w:color w:val="000000" w:themeColor="text1"/>
          <w:sz w:val="28"/>
          <w:szCs w:val="28"/>
        </w:rPr>
      </w:pPr>
      <w:r w:rsidRPr="000378F0">
        <w:rPr>
          <w:rFonts w:asciiTheme="majorEastAsia" w:eastAsiaTheme="majorEastAsia" w:hAnsiTheme="majorEastAsia"/>
          <w:color w:val="000000" w:themeColor="text1"/>
          <w:sz w:val="28"/>
          <w:szCs w:val="28"/>
        </w:rPr>
        <w:t>3、竞价起始价</w:t>
      </w:r>
      <w:r w:rsidR="008F13C8">
        <w:rPr>
          <w:rFonts w:asciiTheme="majorEastAsia" w:eastAsiaTheme="majorEastAsia" w:hAnsiTheme="majorEastAsia" w:hint="eastAsia"/>
          <w:color w:val="000000" w:themeColor="text1"/>
          <w:sz w:val="28"/>
          <w:szCs w:val="28"/>
        </w:rPr>
        <w:t>10.21</w:t>
      </w:r>
      <w:r w:rsidRPr="000378F0">
        <w:rPr>
          <w:rFonts w:asciiTheme="majorEastAsia" w:eastAsiaTheme="majorEastAsia" w:hAnsiTheme="majorEastAsia"/>
          <w:color w:val="000000" w:themeColor="text1"/>
          <w:sz w:val="28"/>
          <w:szCs w:val="28"/>
        </w:rPr>
        <w:t>万元；报价的加价幅度以</w:t>
      </w:r>
      <w:r w:rsidR="008F13C8">
        <w:rPr>
          <w:rFonts w:asciiTheme="majorEastAsia" w:eastAsiaTheme="majorEastAsia" w:hAnsiTheme="majorEastAsia" w:hint="eastAsia"/>
          <w:color w:val="000000" w:themeColor="text1"/>
          <w:sz w:val="28"/>
          <w:szCs w:val="28"/>
        </w:rPr>
        <w:t>10</w:t>
      </w:r>
      <w:r w:rsidRPr="000378F0">
        <w:rPr>
          <w:rFonts w:asciiTheme="majorEastAsia" w:eastAsiaTheme="majorEastAsia" w:hAnsiTheme="majorEastAsia"/>
          <w:color w:val="000000" w:themeColor="text1"/>
          <w:sz w:val="28"/>
          <w:szCs w:val="28"/>
        </w:rPr>
        <w:t>00元整的整数倍数。 </w:t>
      </w:r>
    </w:p>
    <w:p w14:paraId="2DE1CC89" w14:textId="0A6EC73E" w:rsidR="00070229" w:rsidRPr="00CE1EFB" w:rsidRDefault="004D5594" w:rsidP="00AB2F45">
      <w:pPr>
        <w:snapToGrid w:val="0"/>
        <w:spacing w:line="312" w:lineRule="auto"/>
        <w:ind w:firstLineChars="200" w:firstLine="560"/>
        <w:rPr>
          <w:rFonts w:asciiTheme="majorEastAsia" w:eastAsiaTheme="majorEastAsia" w:hAnsiTheme="majorEastAsia"/>
          <w:color w:val="000000" w:themeColor="text1"/>
          <w:sz w:val="28"/>
          <w:szCs w:val="28"/>
        </w:rPr>
      </w:pPr>
      <w:r w:rsidRPr="00EB2D40">
        <w:rPr>
          <w:rFonts w:asciiTheme="majorEastAsia" w:eastAsiaTheme="majorEastAsia" w:hAnsiTheme="majorEastAsia"/>
          <w:color w:val="000000" w:themeColor="text1"/>
          <w:sz w:val="28"/>
          <w:szCs w:val="28"/>
        </w:rPr>
        <w:t>六、拍卖时间：</w:t>
      </w:r>
      <w:r w:rsidRPr="00CE1EFB">
        <w:rPr>
          <w:rFonts w:asciiTheme="majorEastAsia" w:eastAsiaTheme="majorEastAsia" w:hAnsiTheme="majorEastAsia"/>
          <w:color w:val="000000" w:themeColor="text1"/>
          <w:sz w:val="28"/>
          <w:szCs w:val="28"/>
        </w:rPr>
        <w:t>20</w:t>
      </w:r>
      <w:r w:rsidRPr="00CE1EFB">
        <w:rPr>
          <w:rFonts w:asciiTheme="majorEastAsia" w:eastAsiaTheme="majorEastAsia" w:hAnsiTheme="majorEastAsia" w:hint="eastAsia"/>
          <w:color w:val="000000" w:themeColor="text1"/>
          <w:sz w:val="28"/>
          <w:szCs w:val="28"/>
        </w:rPr>
        <w:t>20</w:t>
      </w:r>
      <w:r w:rsidRPr="00CE1EFB">
        <w:rPr>
          <w:rFonts w:asciiTheme="majorEastAsia" w:eastAsiaTheme="majorEastAsia" w:hAnsiTheme="majorEastAsia"/>
          <w:color w:val="000000" w:themeColor="text1"/>
          <w:sz w:val="28"/>
          <w:szCs w:val="28"/>
        </w:rPr>
        <w:t>年</w:t>
      </w:r>
      <w:r w:rsidR="00893CD6">
        <w:rPr>
          <w:rFonts w:asciiTheme="majorEastAsia" w:eastAsiaTheme="majorEastAsia" w:hAnsiTheme="majorEastAsia" w:hint="eastAsia"/>
          <w:color w:val="000000" w:themeColor="text1"/>
          <w:sz w:val="28"/>
          <w:szCs w:val="28"/>
        </w:rPr>
        <w:t>8</w:t>
      </w:r>
      <w:r w:rsidRPr="00CE1EFB">
        <w:rPr>
          <w:rFonts w:asciiTheme="majorEastAsia" w:eastAsiaTheme="majorEastAsia" w:hAnsiTheme="majorEastAsia"/>
          <w:color w:val="000000" w:themeColor="text1"/>
          <w:sz w:val="28"/>
          <w:szCs w:val="28"/>
        </w:rPr>
        <w:t>月</w:t>
      </w:r>
      <w:r w:rsidRPr="00CE1EFB">
        <w:rPr>
          <w:rFonts w:asciiTheme="majorEastAsia" w:eastAsiaTheme="majorEastAsia" w:hAnsiTheme="majorEastAsia" w:hint="eastAsia"/>
          <w:color w:val="000000" w:themeColor="text1"/>
          <w:sz w:val="28"/>
          <w:szCs w:val="28"/>
        </w:rPr>
        <w:t>2</w:t>
      </w:r>
      <w:r w:rsidR="00893CD6">
        <w:rPr>
          <w:rFonts w:asciiTheme="majorEastAsia" w:eastAsiaTheme="majorEastAsia" w:hAnsiTheme="majorEastAsia" w:hint="eastAsia"/>
          <w:color w:val="000000" w:themeColor="text1"/>
          <w:sz w:val="28"/>
          <w:szCs w:val="28"/>
        </w:rPr>
        <w:t>0</w:t>
      </w:r>
      <w:r w:rsidRPr="00CE1EFB">
        <w:rPr>
          <w:rFonts w:asciiTheme="majorEastAsia" w:eastAsiaTheme="majorEastAsia" w:hAnsiTheme="majorEastAsia"/>
          <w:color w:val="000000" w:themeColor="text1"/>
          <w:sz w:val="28"/>
          <w:szCs w:val="28"/>
        </w:rPr>
        <w:t>日</w:t>
      </w:r>
      <w:r w:rsidR="00893CD6">
        <w:rPr>
          <w:rFonts w:asciiTheme="majorEastAsia" w:eastAsiaTheme="majorEastAsia" w:hAnsiTheme="majorEastAsia" w:hint="eastAsia"/>
          <w:color w:val="000000" w:themeColor="text1"/>
          <w:sz w:val="28"/>
          <w:szCs w:val="28"/>
        </w:rPr>
        <w:t>10</w:t>
      </w:r>
      <w:r w:rsidRPr="00CE1EFB">
        <w:rPr>
          <w:rFonts w:asciiTheme="majorEastAsia" w:eastAsiaTheme="majorEastAsia" w:hAnsiTheme="majorEastAsia"/>
          <w:color w:val="000000" w:themeColor="text1"/>
          <w:sz w:val="28"/>
          <w:szCs w:val="28"/>
        </w:rPr>
        <w:t>时至20</w:t>
      </w:r>
      <w:r w:rsidRPr="00CE1EFB">
        <w:rPr>
          <w:rFonts w:asciiTheme="majorEastAsia" w:eastAsiaTheme="majorEastAsia" w:hAnsiTheme="majorEastAsia" w:hint="eastAsia"/>
          <w:color w:val="000000" w:themeColor="text1"/>
          <w:sz w:val="28"/>
          <w:szCs w:val="28"/>
        </w:rPr>
        <w:t>20</w:t>
      </w:r>
      <w:r w:rsidRPr="00CE1EFB">
        <w:rPr>
          <w:rFonts w:asciiTheme="majorEastAsia" w:eastAsiaTheme="majorEastAsia" w:hAnsiTheme="majorEastAsia"/>
          <w:color w:val="000000" w:themeColor="text1"/>
          <w:sz w:val="28"/>
          <w:szCs w:val="28"/>
        </w:rPr>
        <w:t>年</w:t>
      </w:r>
      <w:r w:rsidR="00893CD6">
        <w:rPr>
          <w:rFonts w:asciiTheme="majorEastAsia" w:eastAsiaTheme="majorEastAsia" w:hAnsiTheme="majorEastAsia" w:hint="eastAsia"/>
          <w:color w:val="000000" w:themeColor="text1"/>
          <w:sz w:val="28"/>
          <w:szCs w:val="28"/>
        </w:rPr>
        <w:t>8</w:t>
      </w:r>
      <w:r w:rsidRPr="00CE1EFB">
        <w:rPr>
          <w:rFonts w:asciiTheme="majorEastAsia" w:eastAsiaTheme="majorEastAsia" w:hAnsiTheme="majorEastAsia"/>
          <w:color w:val="000000" w:themeColor="text1"/>
          <w:sz w:val="28"/>
          <w:szCs w:val="28"/>
        </w:rPr>
        <w:t>月</w:t>
      </w:r>
      <w:r w:rsidR="003B3B18" w:rsidRPr="00CE1EFB">
        <w:rPr>
          <w:rFonts w:asciiTheme="majorEastAsia" w:eastAsiaTheme="majorEastAsia" w:hAnsiTheme="majorEastAsia" w:hint="eastAsia"/>
          <w:color w:val="000000" w:themeColor="text1"/>
          <w:sz w:val="28"/>
          <w:szCs w:val="28"/>
        </w:rPr>
        <w:t>2</w:t>
      </w:r>
      <w:r w:rsidR="00893CD6">
        <w:rPr>
          <w:rFonts w:asciiTheme="majorEastAsia" w:eastAsiaTheme="majorEastAsia" w:hAnsiTheme="majorEastAsia" w:hint="eastAsia"/>
          <w:color w:val="000000" w:themeColor="text1"/>
          <w:sz w:val="28"/>
          <w:szCs w:val="28"/>
        </w:rPr>
        <w:t>1</w:t>
      </w:r>
      <w:r w:rsidRPr="00CE1EFB">
        <w:rPr>
          <w:rFonts w:asciiTheme="majorEastAsia" w:eastAsiaTheme="majorEastAsia" w:hAnsiTheme="majorEastAsia"/>
          <w:color w:val="000000" w:themeColor="text1"/>
          <w:sz w:val="28"/>
          <w:szCs w:val="28"/>
        </w:rPr>
        <w:t>日</w:t>
      </w:r>
      <w:r w:rsidR="009F2881" w:rsidRPr="00CE1EFB">
        <w:rPr>
          <w:rFonts w:asciiTheme="majorEastAsia" w:eastAsiaTheme="majorEastAsia" w:hAnsiTheme="majorEastAsia" w:hint="eastAsia"/>
          <w:color w:val="000000" w:themeColor="text1"/>
          <w:sz w:val="28"/>
          <w:szCs w:val="28"/>
        </w:rPr>
        <w:t>1</w:t>
      </w:r>
      <w:r w:rsidR="00893CD6">
        <w:rPr>
          <w:rFonts w:asciiTheme="majorEastAsia" w:eastAsiaTheme="majorEastAsia" w:hAnsiTheme="majorEastAsia" w:hint="eastAsia"/>
          <w:color w:val="000000" w:themeColor="text1"/>
          <w:sz w:val="28"/>
          <w:szCs w:val="28"/>
        </w:rPr>
        <w:t>0</w:t>
      </w:r>
      <w:r w:rsidRPr="00CE1EFB">
        <w:rPr>
          <w:rFonts w:asciiTheme="majorEastAsia" w:eastAsiaTheme="majorEastAsia" w:hAnsiTheme="majorEastAsia"/>
          <w:color w:val="000000" w:themeColor="text1"/>
          <w:sz w:val="28"/>
          <w:szCs w:val="28"/>
        </w:rPr>
        <w:t>时止（届时正式竞价开始时间以淘宝网网络电子竞价系统时间为准，如发生自动延时的，截止时间以延长后的结束时间为准）。</w:t>
      </w:r>
    </w:p>
    <w:p w14:paraId="4A70773D" w14:textId="29D71FCC" w:rsidR="00070229" w:rsidRPr="00CE1EFB" w:rsidRDefault="004D5594" w:rsidP="00AB2F45">
      <w:pPr>
        <w:snapToGrid w:val="0"/>
        <w:spacing w:line="312" w:lineRule="auto"/>
        <w:ind w:firstLineChars="200" w:firstLine="560"/>
        <w:rPr>
          <w:rFonts w:asciiTheme="majorEastAsia" w:eastAsiaTheme="majorEastAsia" w:hAnsiTheme="majorEastAsia"/>
          <w:color w:val="000000" w:themeColor="text1"/>
          <w:sz w:val="28"/>
          <w:szCs w:val="28"/>
        </w:rPr>
      </w:pPr>
      <w:r w:rsidRPr="00EB2D40">
        <w:rPr>
          <w:rFonts w:asciiTheme="majorEastAsia" w:eastAsiaTheme="majorEastAsia" w:hAnsiTheme="majorEastAsia"/>
          <w:color w:val="000000" w:themeColor="text1"/>
          <w:sz w:val="28"/>
          <w:szCs w:val="28"/>
        </w:rPr>
        <w:t>七、拍卖起拍价：</w:t>
      </w:r>
      <w:r w:rsidRPr="00CE1EFB">
        <w:rPr>
          <w:rFonts w:asciiTheme="majorEastAsia" w:eastAsiaTheme="majorEastAsia" w:hAnsiTheme="majorEastAsia"/>
          <w:color w:val="000000" w:themeColor="text1"/>
          <w:sz w:val="28"/>
          <w:szCs w:val="28"/>
        </w:rPr>
        <w:t>￥</w:t>
      </w:r>
      <w:r w:rsidR="008F13C8">
        <w:rPr>
          <w:rFonts w:asciiTheme="majorEastAsia" w:eastAsiaTheme="majorEastAsia" w:hAnsiTheme="majorEastAsia" w:hint="eastAsia"/>
          <w:color w:val="000000" w:themeColor="text1"/>
          <w:sz w:val="28"/>
          <w:szCs w:val="28"/>
        </w:rPr>
        <w:t>10.21</w:t>
      </w:r>
      <w:r w:rsidRPr="00CE1EFB">
        <w:rPr>
          <w:rFonts w:asciiTheme="majorEastAsia" w:eastAsiaTheme="majorEastAsia" w:hAnsiTheme="majorEastAsia"/>
          <w:color w:val="000000" w:themeColor="text1"/>
          <w:sz w:val="28"/>
          <w:szCs w:val="28"/>
        </w:rPr>
        <w:t>万元（大写：</w:t>
      </w:r>
      <w:r w:rsidR="008F13C8">
        <w:rPr>
          <w:rFonts w:asciiTheme="majorEastAsia" w:eastAsiaTheme="majorEastAsia" w:hAnsiTheme="majorEastAsia" w:hint="eastAsia"/>
          <w:color w:val="000000" w:themeColor="text1"/>
          <w:sz w:val="28"/>
          <w:szCs w:val="28"/>
        </w:rPr>
        <w:t>壹拾万贰仟壹佰</w:t>
      </w:r>
      <w:r w:rsidR="00893CD6">
        <w:rPr>
          <w:rFonts w:asciiTheme="majorEastAsia" w:eastAsiaTheme="majorEastAsia" w:hAnsiTheme="majorEastAsia" w:hint="eastAsia"/>
          <w:color w:val="000000" w:themeColor="text1"/>
          <w:sz w:val="28"/>
          <w:szCs w:val="28"/>
        </w:rPr>
        <w:t>元</w:t>
      </w:r>
      <w:r w:rsidRPr="00CE1EFB">
        <w:rPr>
          <w:rFonts w:asciiTheme="majorEastAsia" w:eastAsiaTheme="majorEastAsia" w:hAnsiTheme="majorEastAsia" w:hint="eastAsia"/>
          <w:color w:val="000000" w:themeColor="text1"/>
          <w:sz w:val="28"/>
          <w:szCs w:val="28"/>
        </w:rPr>
        <w:t>整</w:t>
      </w:r>
      <w:r w:rsidRPr="00CE1EFB">
        <w:rPr>
          <w:rFonts w:asciiTheme="majorEastAsia" w:eastAsiaTheme="majorEastAsia" w:hAnsiTheme="majorEastAsia"/>
          <w:color w:val="000000" w:themeColor="text1"/>
          <w:sz w:val="28"/>
          <w:szCs w:val="28"/>
        </w:rPr>
        <w:t>）；加价幅度为￥</w:t>
      </w:r>
      <w:r w:rsidR="008F13C8">
        <w:rPr>
          <w:rFonts w:asciiTheme="majorEastAsia" w:eastAsiaTheme="majorEastAsia" w:hAnsiTheme="majorEastAsia" w:hint="eastAsia"/>
          <w:color w:val="000000" w:themeColor="text1"/>
          <w:sz w:val="28"/>
          <w:szCs w:val="28"/>
        </w:rPr>
        <w:t>10</w:t>
      </w:r>
      <w:r w:rsidRPr="00CE1EFB">
        <w:rPr>
          <w:rFonts w:asciiTheme="majorEastAsia" w:eastAsiaTheme="majorEastAsia" w:hAnsiTheme="majorEastAsia"/>
          <w:color w:val="000000" w:themeColor="text1"/>
          <w:sz w:val="28"/>
          <w:szCs w:val="28"/>
        </w:rPr>
        <w:t>00元（大写：</w:t>
      </w:r>
      <w:r w:rsidR="008F13C8">
        <w:rPr>
          <w:rFonts w:asciiTheme="majorEastAsia" w:eastAsiaTheme="majorEastAsia" w:hAnsiTheme="majorEastAsia" w:hint="eastAsia"/>
          <w:color w:val="000000" w:themeColor="text1"/>
          <w:sz w:val="28"/>
          <w:szCs w:val="28"/>
        </w:rPr>
        <w:t>壹仟</w:t>
      </w:r>
      <w:r w:rsidRPr="00CE1EFB">
        <w:rPr>
          <w:rFonts w:asciiTheme="majorEastAsia" w:eastAsiaTheme="majorEastAsia" w:hAnsiTheme="majorEastAsia"/>
          <w:color w:val="000000" w:themeColor="text1"/>
          <w:sz w:val="28"/>
          <w:szCs w:val="28"/>
        </w:rPr>
        <w:t>元</w:t>
      </w:r>
      <w:r w:rsidR="008F13C8">
        <w:rPr>
          <w:rFonts w:asciiTheme="majorEastAsia" w:eastAsiaTheme="majorEastAsia" w:hAnsiTheme="majorEastAsia" w:hint="eastAsia"/>
          <w:color w:val="000000" w:themeColor="text1"/>
          <w:sz w:val="28"/>
          <w:szCs w:val="28"/>
        </w:rPr>
        <w:t>整</w:t>
      </w:r>
      <w:r w:rsidRPr="00CE1EFB">
        <w:rPr>
          <w:rFonts w:asciiTheme="majorEastAsia" w:eastAsiaTheme="majorEastAsia" w:hAnsiTheme="majorEastAsia"/>
          <w:color w:val="000000" w:themeColor="text1"/>
          <w:sz w:val="28"/>
          <w:szCs w:val="28"/>
        </w:rPr>
        <w:t>）</w:t>
      </w:r>
      <w:r w:rsidR="00893CD6">
        <w:rPr>
          <w:rFonts w:asciiTheme="majorEastAsia" w:eastAsiaTheme="majorEastAsia" w:hAnsiTheme="majorEastAsia" w:hint="eastAsia"/>
          <w:color w:val="000000" w:themeColor="text1"/>
          <w:sz w:val="28"/>
          <w:szCs w:val="28"/>
        </w:rPr>
        <w:t>或其</w:t>
      </w:r>
      <w:r w:rsidRPr="00CE1EFB">
        <w:rPr>
          <w:rFonts w:asciiTheme="majorEastAsia" w:eastAsiaTheme="majorEastAsia" w:hAnsiTheme="majorEastAsia"/>
          <w:color w:val="000000" w:themeColor="text1"/>
          <w:sz w:val="28"/>
          <w:szCs w:val="28"/>
        </w:rPr>
        <w:t>整数倍。</w:t>
      </w:r>
    </w:p>
    <w:p w14:paraId="579B4656" w14:textId="75F0E0D0" w:rsidR="00070229" w:rsidRPr="00CE1EFB" w:rsidRDefault="004D5594" w:rsidP="002C2216">
      <w:pPr>
        <w:snapToGrid w:val="0"/>
        <w:spacing w:line="312" w:lineRule="auto"/>
        <w:ind w:firstLineChars="200" w:firstLine="560"/>
        <w:rPr>
          <w:rFonts w:asciiTheme="majorEastAsia" w:eastAsiaTheme="majorEastAsia" w:hAnsiTheme="majorEastAsia"/>
          <w:color w:val="000000" w:themeColor="text1"/>
          <w:sz w:val="28"/>
          <w:szCs w:val="28"/>
        </w:rPr>
      </w:pPr>
      <w:r w:rsidRPr="00EB2D40">
        <w:rPr>
          <w:rFonts w:asciiTheme="majorEastAsia" w:eastAsiaTheme="majorEastAsia" w:hAnsiTheme="majorEastAsia"/>
          <w:color w:val="000000" w:themeColor="text1"/>
          <w:sz w:val="28"/>
          <w:szCs w:val="28"/>
        </w:rPr>
        <w:t>八、参与本次竞价需交纳竞买保证金</w:t>
      </w:r>
      <w:r w:rsidR="0094622C" w:rsidRPr="00EB2D40">
        <w:rPr>
          <w:rFonts w:asciiTheme="majorEastAsia" w:eastAsiaTheme="majorEastAsia" w:hAnsiTheme="majorEastAsia" w:hint="eastAsia"/>
          <w:color w:val="000000" w:themeColor="text1"/>
          <w:sz w:val="28"/>
          <w:szCs w:val="28"/>
        </w:rPr>
        <w:t>:</w:t>
      </w:r>
      <w:r w:rsidR="0094622C" w:rsidRPr="0094622C">
        <w:rPr>
          <w:rFonts w:asciiTheme="majorEastAsia" w:eastAsiaTheme="majorEastAsia" w:hAnsiTheme="majorEastAsia"/>
          <w:color w:val="000000" w:themeColor="text1"/>
          <w:sz w:val="28"/>
          <w:szCs w:val="28"/>
        </w:rPr>
        <w:t xml:space="preserve"> </w:t>
      </w:r>
      <w:r w:rsidR="0094622C" w:rsidRPr="00CE1EFB">
        <w:rPr>
          <w:rFonts w:asciiTheme="majorEastAsia" w:eastAsiaTheme="majorEastAsia" w:hAnsiTheme="majorEastAsia"/>
          <w:color w:val="000000" w:themeColor="text1"/>
          <w:sz w:val="28"/>
          <w:szCs w:val="28"/>
        </w:rPr>
        <w:t>￥</w:t>
      </w:r>
      <w:r w:rsidR="00D01A1E">
        <w:rPr>
          <w:rFonts w:asciiTheme="majorEastAsia" w:eastAsiaTheme="majorEastAsia" w:hAnsiTheme="majorEastAsia" w:hint="eastAsia"/>
          <w:color w:val="000000" w:themeColor="text1"/>
          <w:sz w:val="28"/>
          <w:szCs w:val="28"/>
        </w:rPr>
        <w:t>10</w:t>
      </w:r>
      <w:r w:rsidR="0094622C">
        <w:rPr>
          <w:rFonts w:asciiTheme="majorEastAsia" w:eastAsiaTheme="majorEastAsia" w:hAnsiTheme="majorEastAsia" w:hint="eastAsia"/>
          <w:color w:val="000000" w:themeColor="text1"/>
          <w:sz w:val="28"/>
          <w:szCs w:val="28"/>
        </w:rPr>
        <w:t>,000（人民币</w:t>
      </w:r>
      <w:r w:rsidR="00D01A1E">
        <w:rPr>
          <w:rFonts w:asciiTheme="majorEastAsia" w:eastAsiaTheme="majorEastAsia" w:hAnsiTheme="majorEastAsia" w:hint="eastAsia"/>
          <w:color w:val="000000" w:themeColor="text1"/>
          <w:sz w:val="28"/>
          <w:szCs w:val="28"/>
        </w:rPr>
        <w:t>壹万</w:t>
      </w:r>
      <w:r w:rsidR="0094622C">
        <w:rPr>
          <w:rFonts w:asciiTheme="majorEastAsia" w:eastAsiaTheme="majorEastAsia" w:hAnsiTheme="majorEastAsia" w:hint="eastAsia"/>
          <w:color w:val="000000" w:themeColor="text1"/>
          <w:sz w:val="28"/>
          <w:szCs w:val="28"/>
        </w:rPr>
        <w:t>元整）</w:t>
      </w:r>
      <w:r w:rsidRPr="00CE1EFB">
        <w:rPr>
          <w:rFonts w:asciiTheme="majorEastAsia" w:eastAsiaTheme="majorEastAsia" w:hAnsiTheme="majorEastAsia"/>
          <w:color w:val="000000" w:themeColor="text1"/>
          <w:sz w:val="28"/>
          <w:szCs w:val="28"/>
        </w:rPr>
        <w:t>。竞价前竞买人的支付宝账户中应有足够的余额（￥</w:t>
      </w:r>
      <w:r w:rsidR="00D01A1E">
        <w:rPr>
          <w:rFonts w:asciiTheme="majorEastAsia" w:eastAsiaTheme="majorEastAsia" w:hAnsiTheme="majorEastAsia" w:hint="eastAsia"/>
          <w:color w:val="000000" w:themeColor="text1"/>
          <w:sz w:val="28"/>
          <w:szCs w:val="28"/>
        </w:rPr>
        <w:t>10</w:t>
      </w:r>
      <w:r w:rsidR="0094622C">
        <w:rPr>
          <w:rFonts w:asciiTheme="majorEastAsia" w:eastAsiaTheme="majorEastAsia" w:hAnsiTheme="majorEastAsia"/>
          <w:color w:val="000000" w:themeColor="text1"/>
          <w:sz w:val="28"/>
          <w:szCs w:val="28"/>
        </w:rPr>
        <w:t>,</w:t>
      </w:r>
      <w:r w:rsidR="0094622C">
        <w:rPr>
          <w:rFonts w:asciiTheme="majorEastAsia" w:eastAsiaTheme="majorEastAsia" w:hAnsiTheme="majorEastAsia" w:hint="eastAsia"/>
          <w:color w:val="000000" w:themeColor="text1"/>
          <w:sz w:val="28"/>
          <w:szCs w:val="28"/>
        </w:rPr>
        <w:t>000</w:t>
      </w:r>
      <w:r w:rsidRPr="00CE1EFB">
        <w:rPr>
          <w:rFonts w:asciiTheme="majorEastAsia" w:eastAsiaTheme="majorEastAsia" w:hAnsiTheme="majorEastAsia"/>
          <w:color w:val="000000" w:themeColor="text1"/>
          <w:sz w:val="28"/>
          <w:szCs w:val="28"/>
        </w:rPr>
        <w:t>以上）支付竞买保证金，同时确定银行账户是否开通网上银行及银行限额能否满足一次性支付保证金。本资产竞价因标的价值较高，其起拍价、保证金、竞价成交价格也相对较高，因此竞买人参与竞价、支付保证金及余款可能会碰到当天限额无法支付的情况，请竞买人根据自身情况选择网上充值银行并提前3-5个工作日交纳竞买保证金。各大银行充值和支付的限额情况可网上查询，网址：</w:t>
      </w:r>
      <w:hyperlink r:id="rId9" w:history="1">
        <w:r w:rsidR="003B3B18" w:rsidRPr="0094622C">
          <w:rPr>
            <w:rFonts w:asciiTheme="majorEastAsia" w:eastAsiaTheme="majorEastAsia" w:hAnsiTheme="majorEastAsia"/>
            <w:color w:val="000000" w:themeColor="text1"/>
            <w:sz w:val="28"/>
            <w:szCs w:val="28"/>
          </w:rPr>
          <w:t>https://www.taobao.com/market/paimai/zc-helpcenter.php?path=zc-hc-right-content7</w:t>
        </w:r>
      </w:hyperlink>
      <w:r w:rsidRPr="00CE1EFB">
        <w:rPr>
          <w:rFonts w:asciiTheme="majorEastAsia" w:eastAsiaTheme="majorEastAsia" w:hAnsiTheme="majorEastAsia"/>
          <w:color w:val="000000" w:themeColor="text1"/>
          <w:sz w:val="28"/>
          <w:szCs w:val="28"/>
        </w:rPr>
        <w:t>。竞买人在对竞价标的物第一次确认出价竞买前，按淘宝系统提示报名缴纳保证金，系统会自动冻结该笔款项。竞价成交</w:t>
      </w:r>
      <w:r w:rsidRPr="00CE1EFB">
        <w:rPr>
          <w:rFonts w:asciiTheme="majorEastAsia" w:eastAsiaTheme="majorEastAsia" w:hAnsiTheme="majorEastAsia"/>
          <w:color w:val="000000" w:themeColor="text1"/>
          <w:sz w:val="28"/>
          <w:szCs w:val="28"/>
        </w:rPr>
        <w:lastRenderedPageBreak/>
        <w:t>的，本标的物竞得者（以下称买受人）冻结的保证金将自动转入拍卖人指定账户，作为成交价款定金。竞价未成交的，竞买人的保证金在竞价程序结束后24小时内退还或解冻；保证金冻结期间不计利息。</w:t>
      </w:r>
    </w:p>
    <w:p w14:paraId="7AE62FA6" w14:textId="77777777" w:rsidR="00070229" w:rsidRPr="00046E35" w:rsidRDefault="004D5594" w:rsidP="00AB2F45">
      <w:pPr>
        <w:snapToGrid w:val="0"/>
        <w:spacing w:line="312" w:lineRule="auto"/>
        <w:ind w:firstLineChars="200" w:firstLine="560"/>
        <w:rPr>
          <w:rFonts w:asciiTheme="majorEastAsia" w:eastAsiaTheme="majorEastAsia" w:hAnsiTheme="majorEastAsia"/>
          <w:color w:val="000000" w:themeColor="text1"/>
          <w:sz w:val="28"/>
          <w:szCs w:val="28"/>
        </w:rPr>
      </w:pPr>
      <w:r w:rsidRPr="00EB2D40">
        <w:rPr>
          <w:rFonts w:asciiTheme="majorEastAsia" w:eastAsiaTheme="majorEastAsia" w:hAnsiTheme="majorEastAsia"/>
          <w:color w:val="000000" w:themeColor="text1"/>
          <w:sz w:val="28"/>
          <w:szCs w:val="28"/>
        </w:rPr>
        <w:t>九、竞买人条件：</w:t>
      </w:r>
      <w:r w:rsidRPr="00046E35">
        <w:rPr>
          <w:rFonts w:asciiTheme="majorEastAsia" w:eastAsiaTheme="majorEastAsia" w:hAnsiTheme="majorEastAsia"/>
          <w:color w:val="000000" w:themeColor="text1"/>
          <w:sz w:val="28"/>
          <w:szCs w:val="28"/>
        </w:rPr>
        <w:t>凡具备完全民事行为能力的公民、法人和其他组织均可参加竞买。法律、行政法规或司法解释对买受人资格或者条件有特殊规定的，竞买人应当具备规定的资格或者条件。</w:t>
      </w:r>
    </w:p>
    <w:p w14:paraId="6BBEEE69" w14:textId="48E71F72" w:rsidR="00070229" w:rsidRPr="00046E35" w:rsidRDefault="004D5594" w:rsidP="00AB2F45">
      <w:pPr>
        <w:snapToGrid w:val="0"/>
        <w:spacing w:line="312" w:lineRule="auto"/>
        <w:ind w:firstLineChars="200" w:firstLine="560"/>
        <w:rPr>
          <w:rFonts w:asciiTheme="majorEastAsia" w:eastAsiaTheme="majorEastAsia" w:hAnsiTheme="majorEastAsia"/>
          <w:color w:val="000000" w:themeColor="text1"/>
          <w:sz w:val="28"/>
          <w:szCs w:val="28"/>
        </w:rPr>
      </w:pPr>
      <w:r w:rsidRPr="00EB2D40">
        <w:rPr>
          <w:rFonts w:asciiTheme="majorEastAsia" w:eastAsiaTheme="majorEastAsia" w:hAnsiTheme="majorEastAsia"/>
          <w:color w:val="000000" w:themeColor="text1"/>
          <w:sz w:val="28"/>
          <w:szCs w:val="28"/>
        </w:rPr>
        <w:t>十、拍卖佣金：</w:t>
      </w:r>
      <w:r w:rsidRPr="00046E35">
        <w:rPr>
          <w:rFonts w:asciiTheme="majorEastAsia" w:eastAsiaTheme="majorEastAsia" w:hAnsiTheme="majorEastAsia"/>
          <w:color w:val="000000" w:themeColor="text1"/>
          <w:sz w:val="28"/>
          <w:szCs w:val="28"/>
        </w:rPr>
        <w:t>竞买成交后，买受人须按标的成交价的</w:t>
      </w:r>
      <w:r w:rsidR="00046E35">
        <w:rPr>
          <w:rFonts w:asciiTheme="majorEastAsia" w:eastAsiaTheme="majorEastAsia" w:hAnsiTheme="majorEastAsia"/>
          <w:color w:val="000000" w:themeColor="text1"/>
          <w:sz w:val="28"/>
          <w:szCs w:val="28"/>
        </w:rPr>
        <w:t>5</w:t>
      </w:r>
      <w:r w:rsidRPr="00046E35">
        <w:rPr>
          <w:rFonts w:asciiTheme="majorEastAsia" w:eastAsiaTheme="majorEastAsia" w:hAnsiTheme="majorEastAsia"/>
          <w:color w:val="000000" w:themeColor="text1"/>
          <w:sz w:val="28"/>
          <w:szCs w:val="28"/>
        </w:rPr>
        <w:t>％向</w:t>
      </w:r>
      <w:r w:rsidRPr="00046E35">
        <w:rPr>
          <w:rFonts w:asciiTheme="majorEastAsia" w:eastAsiaTheme="majorEastAsia" w:hAnsiTheme="majorEastAsia" w:hint="eastAsia"/>
          <w:color w:val="000000" w:themeColor="text1"/>
          <w:sz w:val="28"/>
          <w:szCs w:val="28"/>
        </w:rPr>
        <w:t>我行的拍卖辅助机构</w:t>
      </w:r>
      <w:r w:rsidR="00046E35">
        <w:rPr>
          <w:rFonts w:asciiTheme="majorEastAsia" w:eastAsiaTheme="majorEastAsia" w:hAnsiTheme="majorEastAsia" w:hint="eastAsia"/>
          <w:color w:val="000000" w:themeColor="text1"/>
          <w:sz w:val="28"/>
          <w:szCs w:val="28"/>
        </w:rPr>
        <w:t>-</w:t>
      </w:r>
      <w:r w:rsidR="00046E35">
        <w:rPr>
          <w:rFonts w:asciiTheme="majorEastAsia" w:eastAsiaTheme="majorEastAsia" w:hAnsiTheme="majorEastAsia"/>
          <w:color w:val="000000" w:themeColor="text1"/>
          <w:sz w:val="28"/>
          <w:szCs w:val="28"/>
        </w:rPr>
        <w:t>-</w:t>
      </w:r>
      <w:r w:rsidRPr="00046E35">
        <w:rPr>
          <w:rFonts w:asciiTheme="majorEastAsia" w:eastAsiaTheme="majorEastAsia" w:hAnsiTheme="majorEastAsia" w:hint="eastAsia"/>
          <w:color w:val="000000" w:themeColor="text1"/>
          <w:sz w:val="28"/>
          <w:szCs w:val="28"/>
        </w:rPr>
        <w:t>四川省嘉士利拍卖有限公司</w:t>
      </w:r>
      <w:r w:rsidRPr="00046E35">
        <w:rPr>
          <w:rFonts w:asciiTheme="majorEastAsia" w:eastAsiaTheme="majorEastAsia" w:hAnsiTheme="majorEastAsia"/>
          <w:color w:val="000000" w:themeColor="text1"/>
          <w:sz w:val="28"/>
          <w:szCs w:val="28"/>
        </w:rPr>
        <w:t>支付拍卖佣金。</w:t>
      </w:r>
    </w:p>
    <w:p w14:paraId="16CD1CC5" w14:textId="77777777" w:rsidR="00070229" w:rsidRPr="00EB2D40" w:rsidRDefault="004D5594" w:rsidP="00AB2F45">
      <w:pPr>
        <w:snapToGrid w:val="0"/>
        <w:spacing w:line="312" w:lineRule="auto"/>
        <w:ind w:firstLineChars="200" w:firstLine="560"/>
        <w:rPr>
          <w:rFonts w:asciiTheme="majorEastAsia" w:eastAsiaTheme="majorEastAsia" w:hAnsiTheme="majorEastAsia"/>
          <w:color w:val="000000" w:themeColor="text1"/>
          <w:sz w:val="28"/>
          <w:szCs w:val="28"/>
        </w:rPr>
      </w:pPr>
      <w:r w:rsidRPr="00EB2D40">
        <w:rPr>
          <w:rFonts w:asciiTheme="majorEastAsia" w:eastAsiaTheme="majorEastAsia" w:hAnsiTheme="majorEastAsia"/>
          <w:color w:val="000000" w:themeColor="text1"/>
          <w:sz w:val="28"/>
          <w:szCs w:val="28"/>
        </w:rPr>
        <w:t>十一、拍卖标的以现状进行拍卖，其外观、结构、固定装修及内在质量以移交时的现状为准。房屋和土地的实际面积以过户时登记机关确定的为准。拍卖人对房屋、土地面积及相关实物数量差异等不作担保，由买受人自行承担相关责任，由此产生的争议不影响拍卖成交结果、成交价格及拍卖佣金。</w:t>
      </w:r>
    </w:p>
    <w:p w14:paraId="7A9DD445" w14:textId="77777777" w:rsidR="009149C5" w:rsidRPr="00EB2D40" w:rsidRDefault="004D5594" w:rsidP="00AB2F45">
      <w:pPr>
        <w:snapToGrid w:val="0"/>
        <w:spacing w:line="312" w:lineRule="auto"/>
        <w:ind w:firstLineChars="200" w:firstLine="560"/>
        <w:rPr>
          <w:rFonts w:asciiTheme="majorEastAsia" w:eastAsiaTheme="majorEastAsia" w:hAnsiTheme="majorEastAsia"/>
          <w:color w:val="000000" w:themeColor="text1"/>
          <w:sz w:val="28"/>
          <w:szCs w:val="28"/>
        </w:rPr>
      </w:pPr>
      <w:r w:rsidRPr="00EB2D40">
        <w:rPr>
          <w:rFonts w:asciiTheme="majorEastAsia" w:eastAsiaTheme="majorEastAsia" w:hAnsiTheme="majorEastAsia"/>
          <w:color w:val="000000" w:themeColor="text1"/>
          <w:sz w:val="28"/>
          <w:szCs w:val="28"/>
        </w:rPr>
        <w:t>十二、</w:t>
      </w:r>
      <w:r w:rsidR="009149C5" w:rsidRPr="00EB2D40">
        <w:rPr>
          <w:rFonts w:asciiTheme="majorEastAsia" w:eastAsiaTheme="majorEastAsia" w:hAnsiTheme="majorEastAsia"/>
          <w:color w:val="000000" w:themeColor="text1"/>
          <w:sz w:val="28"/>
          <w:szCs w:val="28"/>
        </w:rPr>
        <w:t>拍卖成交后，买受人须在</w:t>
      </w:r>
      <w:r w:rsidR="009149C5" w:rsidRPr="00EB2D40">
        <w:rPr>
          <w:rFonts w:asciiTheme="majorEastAsia" w:eastAsiaTheme="majorEastAsia" w:hAnsiTheme="majorEastAsia" w:hint="eastAsia"/>
          <w:color w:val="000000" w:themeColor="text1"/>
          <w:sz w:val="28"/>
          <w:szCs w:val="28"/>
        </w:rPr>
        <w:t>5</w:t>
      </w:r>
      <w:r w:rsidR="009149C5" w:rsidRPr="00EB2D40">
        <w:rPr>
          <w:rFonts w:asciiTheme="majorEastAsia" w:eastAsiaTheme="majorEastAsia" w:hAnsiTheme="majorEastAsia"/>
          <w:color w:val="000000" w:themeColor="text1"/>
          <w:sz w:val="28"/>
          <w:szCs w:val="28"/>
        </w:rPr>
        <w:t>日内到</w:t>
      </w:r>
      <w:r w:rsidR="009149C5" w:rsidRPr="00EB2D40">
        <w:rPr>
          <w:rFonts w:asciiTheme="majorEastAsia" w:eastAsiaTheme="majorEastAsia" w:hAnsiTheme="majorEastAsia" w:hint="eastAsia"/>
          <w:color w:val="000000" w:themeColor="text1"/>
          <w:sz w:val="28"/>
          <w:szCs w:val="28"/>
        </w:rPr>
        <w:t>四川武胜农村商业银行股份有限公司（四川省武胜县沿口镇弘武大道237号）或与我行指定的辅助拍卖机构--四川省嘉士利拍卖有限公司项目负责人王小姐（电话：15982807977）联系，</w:t>
      </w:r>
      <w:r w:rsidR="009149C5" w:rsidRPr="00EB2D40">
        <w:rPr>
          <w:rFonts w:asciiTheme="majorEastAsia" w:eastAsiaTheme="majorEastAsia" w:hAnsiTheme="majorEastAsia"/>
          <w:color w:val="000000" w:themeColor="text1"/>
          <w:sz w:val="28"/>
          <w:szCs w:val="28"/>
        </w:rPr>
        <w:t>办理以下手续：签订《拍卖成交确认书》、《竞价记录》等相关文件，于签订《拍卖成交确认书》当日17：00前支付尾款，并付清拍卖佣金（</w:t>
      </w:r>
      <w:r w:rsidR="009149C5" w:rsidRPr="00EB2D40">
        <w:rPr>
          <w:rFonts w:asciiTheme="majorEastAsia" w:eastAsiaTheme="majorEastAsia" w:hAnsiTheme="majorEastAsia" w:hint="eastAsia"/>
          <w:color w:val="000000" w:themeColor="text1"/>
          <w:sz w:val="28"/>
          <w:szCs w:val="28"/>
        </w:rPr>
        <w:t>拍卖</w:t>
      </w:r>
      <w:r w:rsidR="009149C5" w:rsidRPr="00EB2D40">
        <w:rPr>
          <w:rFonts w:asciiTheme="majorEastAsia" w:eastAsiaTheme="majorEastAsia" w:hAnsiTheme="majorEastAsia"/>
          <w:color w:val="000000" w:themeColor="text1"/>
          <w:sz w:val="28"/>
          <w:szCs w:val="28"/>
        </w:rPr>
        <w:t>成交价的</w:t>
      </w:r>
      <w:r w:rsidR="009149C5" w:rsidRPr="00EB2D40">
        <w:rPr>
          <w:rFonts w:asciiTheme="majorEastAsia" w:eastAsiaTheme="majorEastAsia" w:hAnsiTheme="majorEastAsia" w:hint="eastAsia"/>
          <w:color w:val="000000" w:themeColor="text1"/>
          <w:sz w:val="28"/>
          <w:szCs w:val="28"/>
        </w:rPr>
        <w:t>5</w:t>
      </w:r>
      <w:r w:rsidR="009149C5" w:rsidRPr="00EB2D40">
        <w:rPr>
          <w:rFonts w:asciiTheme="majorEastAsia" w:eastAsiaTheme="majorEastAsia" w:hAnsiTheme="majorEastAsia"/>
          <w:color w:val="000000" w:themeColor="text1"/>
          <w:sz w:val="28"/>
          <w:szCs w:val="28"/>
        </w:rPr>
        <w:t>%）。</w:t>
      </w:r>
    </w:p>
    <w:p w14:paraId="13E567DC" w14:textId="12D1239E" w:rsidR="009149C5" w:rsidRPr="00121D03" w:rsidRDefault="009149C5" w:rsidP="00AB2F45">
      <w:pPr>
        <w:snapToGrid w:val="0"/>
        <w:spacing w:line="312" w:lineRule="auto"/>
        <w:ind w:firstLineChars="200" w:firstLine="560"/>
        <w:rPr>
          <w:rFonts w:asciiTheme="majorEastAsia" w:eastAsiaTheme="majorEastAsia" w:hAnsiTheme="majorEastAsia"/>
          <w:color w:val="FF0000"/>
          <w:sz w:val="28"/>
          <w:szCs w:val="28"/>
        </w:rPr>
      </w:pPr>
      <w:r w:rsidRPr="00121D03">
        <w:rPr>
          <w:rFonts w:asciiTheme="majorEastAsia" w:eastAsiaTheme="majorEastAsia" w:hAnsiTheme="majorEastAsia" w:hint="eastAsia"/>
          <w:color w:val="FF0000"/>
          <w:sz w:val="28"/>
          <w:szCs w:val="28"/>
        </w:rPr>
        <w:t>买受人的拍卖成交价款尾款直接支付至</w:t>
      </w:r>
      <w:r w:rsidR="00AF37A8">
        <w:rPr>
          <w:rFonts w:asciiTheme="majorEastAsia" w:eastAsiaTheme="majorEastAsia" w:hAnsiTheme="majorEastAsia" w:hint="eastAsia"/>
          <w:color w:val="FF0000"/>
          <w:sz w:val="28"/>
          <w:szCs w:val="28"/>
        </w:rPr>
        <w:t>拍卖人</w:t>
      </w:r>
      <w:r w:rsidRPr="00121D03">
        <w:rPr>
          <w:rFonts w:asciiTheme="majorEastAsia" w:eastAsiaTheme="majorEastAsia" w:hAnsiTheme="majorEastAsia" w:hint="eastAsia"/>
          <w:color w:val="FF0000"/>
          <w:sz w:val="28"/>
          <w:szCs w:val="28"/>
        </w:rPr>
        <w:t>的支付宝账户，即</w:t>
      </w:r>
      <w:r w:rsidRPr="00121D03">
        <w:rPr>
          <w:rFonts w:asciiTheme="majorEastAsia" w:eastAsiaTheme="majorEastAsia" w:hAnsiTheme="majorEastAsia"/>
          <w:color w:val="FF0000"/>
          <w:sz w:val="28"/>
          <w:szCs w:val="28"/>
        </w:rPr>
        <w:t>：</w:t>
      </w:r>
      <w:r w:rsidRPr="00121D03">
        <w:rPr>
          <w:rFonts w:asciiTheme="majorEastAsia" w:eastAsiaTheme="majorEastAsia" w:hAnsiTheme="majorEastAsia" w:hint="eastAsia"/>
          <w:color w:val="FF0000"/>
          <w:sz w:val="28"/>
          <w:szCs w:val="28"/>
        </w:rPr>
        <w:t>四川武胜农村商业银行股份</w:t>
      </w:r>
      <w:r w:rsidRPr="00121D03">
        <w:rPr>
          <w:rFonts w:asciiTheme="majorEastAsia" w:eastAsiaTheme="majorEastAsia" w:hAnsiTheme="majorEastAsia"/>
          <w:color w:val="FF0000"/>
          <w:sz w:val="28"/>
          <w:szCs w:val="28"/>
        </w:rPr>
        <w:t>有限公司支付宝账户；</w:t>
      </w:r>
      <w:r w:rsidRPr="00121D03">
        <w:rPr>
          <w:rFonts w:asciiTheme="majorEastAsia" w:eastAsiaTheme="majorEastAsia" w:hAnsiTheme="majorEastAsia" w:hint="eastAsia"/>
          <w:color w:val="FF0000"/>
          <w:sz w:val="28"/>
          <w:szCs w:val="28"/>
        </w:rPr>
        <w:t>拍卖佣金支付至辅助拍卖机构的银行账户--</w:t>
      </w:r>
      <w:r w:rsidRPr="00121D03">
        <w:rPr>
          <w:rFonts w:asciiTheme="majorEastAsia" w:eastAsiaTheme="majorEastAsia" w:hAnsiTheme="majorEastAsia"/>
          <w:color w:val="FF0000"/>
          <w:sz w:val="28"/>
          <w:szCs w:val="28"/>
        </w:rPr>
        <w:t>开户名：四川省嘉士利拍卖有限公司；开户行：中国银行四川省分行；账号：1185</w:t>
      </w:r>
      <w:r w:rsidRPr="00121D03">
        <w:rPr>
          <w:rFonts w:asciiTheme="majorEastAsia" w:eastAsiaTheme="majorEastAsia" w:hAnsiTheme="majorEastAsia" w:hint="eastAsia"/>
          <w:color w:val="FF0000"/>
          <w:sz w:val="28"/>
          <w:szCs w:val="28"/>
        </w:rPr>
        <w:t xml:space="preserve"> </w:t>
      </w:r>
      <w:r w:rsidRPr="00121D03">
        <w:rPr>
          <w:rFonts w:asciiTheme="majorEastAsia" w:eastAsiaTheme="majorEastAsia" w:hAnsiTheme="majorEastAsia"/>
          <w:color w:val="FF0000"/>
          <w:sz w:val="28"/>
          <w:szCs w:val="28"/>
        </w:rPr>
        <w:t>0908 6220</w:t>
      </w:r>
      <w:r w:rsidRPr="00121D03">
        <w:rPr>
          <w:rFonts w:asciiTheme="majorEastAsia" w:eastAsiaTheme="majorEastAsia" w:hAnsiTheme="majorEastAsia" w:hint="eastAsia"/>
          <w:color w:val="FF0000"/>
          <w:sz w:val="28"/>
          <w:szCs w:val="28"/>
        </w:rPr>
        <w:t>。</w:t>
      </w:r>
    </w:p>
    <w:p w14:paraId="2B163E5E" w14:textId="4FEA4DD3" w:rsidR="00070229" w:rsidRPr="00EB2D40" w:rsidRDefault="004D5594" w:rsidP="00AF37A8">
      <w:pPr>
        <w:snapToGrid w:val="0"/>
        <w:spacing w:line="312" w:lineRule="auto"/>
        <w:ind w:firstLineChars="200" w:firstLine="560"/>
        <w:rPr>
          <w:rFonts w:asciiTheme="majorEastAsia" w:eastAsiaTheme="majorEastAsia" w:hAnsiTheme="majorEastAsia"/>
          <w:color w:val="000000" w:themeColor="text1"/>
          <w:sz w:val="28"/>
          <w:szCs w:val="28"/>
        </w:rPr>
      </w:pPr>
      <w:r w:rsidRPr="00EB2D40">
        <w:rPr>
          <w:rFonts w:asciiTheme="majorEastAsia" w:eastAsiaTheme="majorEastAsia" w:hAnsiTheme="majorEastAsia" w:hint="eastAsia"/>
          <w:color w:val="000000" w:themeColor="text1"/>
          <w:sz w:val="28"/>
          <w:szCs w:val="28"/>
        </w:rPr>
        <w:t>十三、本次竞价活动计价货币为人民币，竞价时的起拍价、成交价均不含买受人在拍卖标的物交割、过户时所发生的所有税费和</w:t>
      </w:r>
      <w:r w:rsidR="009149C5" w:rsidRPr="00EB2D40">
        <w:rPr>
          <w:rFonts w:asciiTheme="majorEastAsia" w:eastAsiaTheme="majorEastAsia" w:hAnsiTheme="majorEastAsia" w:hint="eastAsia"/>
          <w:color w:val="000000" w:themeColor="text1"/>
          <w:sz w:val="28"/>
          <w:szCs w:val="28"/>
        </w:rPr>
        <w:t>其他费用</w:t>
      </w:r>
      <w:r w:rsidRPr="00EB2D40">
        <w:rPr>
          <w:rFonts w:asciiTheme="majorEastAsia" w:eastAsiaTheme="majorEastAsia" w:hAnsiTheme="majorEastAsia" w:hint="eastAsia"/>
          <w:color w:val="000000" w:themeColor="text1"/>
          <w:sz w:val="28"/>
          <w:szCs w:val="28"/>
        </w:rPr>
        <w:t>。</w:t>
      </w:r>
      <w:r w:rsidR="00BA555B" w:rsidRPr="00EB2D40">
        <w:rPr>
          <w:rFonts w:asciiTheme="majorEastAsia" w:eastAsiaTheme="majorEastAsia" w:hAnsiTheme="majorEastAsia"/>
          <w:color w:val="000000" w:themeColor="text1"/>
          <w:sz w:val="28"/>
          <w:szCs w:val="28"/>
        </w:rPr>
        <w:t>买受人自行办理水、电、气等户名变更手续，相关费用自理。</w:t>
      </w:r>
    </w:p>
    <w:p w14:paraId="0F635FAA" w14:textId="24854B31" w:rsidR="00070229" w:rsidRPr="00CF7E81" w:rsidRDefault="004D5594" w:rsidP="00AB2F45">
      <w:pPr>
        <w:snapToGrid w:val="0"/>
        <w:spacing w:line="312" w:lineRule="auto"/>
        <w:ind w:firstLineChars="200" w:firstLine="560"/>
        <w:rPr>
          <w:rFonts w:asciiTheme="majorEastAsia" w:eastAsiaTheme="majorEastAsia" w:hAnsiTheme="majorEastAsia"/>
          <w:color w:val="FF0000"/>
          <w:sz w:val="28"/>
          <w:szCs w:val="28"/>
        </w:rPr>
      </w:pPr>
      <w:r w:rsidRPr="00CF7E81">
        <w:rPr>
          <w:rFonts w:asciiTheme="majorEastAsia" w:eastAsiaTheme="majorEastAsia" w:hAnsiTheme="majorEastAsia"/>
          <w:color w:val="FF0000"/>
          <w:sz w:val="28"/>
          <w:szCs w:val="28"/>
        </w:rPr>
        <w:t>1、</w:t>
      </w:r>
      <w:r w:rsidR="009149C5" w:rsidRPr="00CF7E81">
        <w:rPr>
          <w:rFonts w:asciiTheme="majorEastAsia" w:eastAsiaTheme="majorEastAsia" w:hAnsiTheme="majorEastAsia" w:hint="eastAsia"/>
          <w:color w:val="FF0000"/>
          <w:sz w:val="28"/>
          <w:szCs w:val="28"/>
        </w:rPr>
        <w:t>该标的物为四川武胜农村商业银行股份有限公司单独所有，</w:t>
      </w:r>
      <w:r w:rsidRPr="00CF7E81">
        <w:rPr>
          <w:rFonts w:asciiTheme="majorEastAsia" w:eastAsiaTheme="majorEastAsia" w:hAnsiTheme="majorEastAsia"/>
          <w:color w:val="FF0000"/>
          <w:sz w:val="28"/>
          <w:szCs w:val="28"/>
        </w:rPr>
        <w:t>标的物</w:t>
      </w:r>
      <w:r w:rsidRPr="00CF7E81">
        <w:rPr>
          <w:rFonts w:asciiTheme="majorEastAsia" w:eastAsiaTheme="majorEastAsia" w:hAnsiTheme="majorEastAsia" w:hint="eastAsia"/>
          <w:color w:val="FF0000"/>
          <w:sz w:val="28"/>
          <w:szCs w:val="28"/>
        </w:rPr>
        <w:t>房屋规划用途为</w:t>
      </w:r>
      <w:r w:rsidR="00953716">
        <w:rPr>
          <w:rFonts w:asciiTheme="majorEastAsia" w:eastAsiaTheme="majorEastAsia" w:hAnsiTheme="majorEastAsia" w:hint="eastAsia"/>
          <w:color w:val="FF0000"/>
          <w:sz w:val="28"/>
          <w:szCs w:val="28"/>
        </w:rPr>
        <w:t>住宅</w:t>
      </w:r>
      <w:r w:rsidRPr="00CF7E81">
        <w:rPr>
          <w:rFonts w:asciiTheme="majorEastAsia" w:eastAsiaTheme="majorEastAsia" w:hAnsiTheme="majorEastAsia" w:hint="eastAsia"/>
          <w:color w:val="FF0000"/>
          <w:sz w:val="28"/>
          <w:szCs w:val="28"/>
        </w:rPr>
        <w:t>，地类</w:t>
      </w:r>
      <w:r w:rsidRPr="00CF7E81">
        <w:rPr>
          <w:rFonts w:asciiTheme="majorEastAsia" w:eastAsiaTheme="majorEastAsia" w:hAnsiTheme="majorEastAsia"/>
          <w:color w:val="FF0000"/>
          <w:sz w:val="28"/>
          <w:szCs w:val="28"/>
        </w:rPr>
        <w:t>用途为</w:t>
      </w:r>
      <w:r w:rsidR="00953716">
        <w:rPr>
          <w:rFonts w:asciiTheme="majorEastAsia" w:eastAsiaTheme="majorEastAsia" w:hAnsiTheme="majorEastAsia" w:hint="eastAsia"/>
          <w:color w:val="FF0000"/>
          <w:sz w:val="28"/>
          <w:szCs w:val="28"/>
        </w:rPr>
        <w:t>城镇住宅</w:t>
      </w:r>
      <w:r w:rsidRPr="00CF7E81">
        <w:rPr>
          <w:rFonts w:asciiTheme="majorEastAsia" w:eastAsiaTheme="majorEastAsia" w:hAnsiTheme="majorEastAsia" w:hint="eastAsia"/>
          <w:color w:val="FF0000"/>
          <w:sz w:val="28"/>
          <w:szCs w:val="28"/>
        </w:rPr>
        <w:t>用地</w:t>
      </w:r>
      <w:r w:rsidRPr="00CF7E81">
        <w:rPr>
          <w:rFonts w:asciiTheme="majorEastAsia" w:eastAsiaTheme="majorEastAsia" w:hAnsiTheme="majorEastAsia"/>
          <w:color w:val="FF0000"/>
          <w:sz w:val="28"/>
          <w:szCs w:val="28"/>
        </w:rPr>
        <w:t>，</w:t>
      </w:r>
      <w:r w:rsidRPr="00CF7E81">
        <w:rPr>
          <w:rFonts w:asciiTheme="majorEastAsia" w:eastAsiaTheme="majorEastAsia" w:hAnsiTheme="majorEastAsia" w:hint="eastAsia"/>
          <w:color w:val="FF0000"/>
          <w:sz w:val="28"/>
          <w:szCs w:val="28"/>
        </w:rPr>
        <w:t>使用权类型</w:t>
      </w:r>
      <w:r w:rsidRPr="00CF7E81">
        <w:rPr>
          <w:rFonts w:asciiTheme="majorEastAsia" w:eastAsiaTheme="majorEastAsia" w:hAnsiTheme="majorEastAsia"/>
          <w:color w:val="FF0000"/>
          <w:sz w:val="28"/>
          <w:szCs w:val="28"/>
        </w:rPr>
        <w:t>为</w:t>
      </w:r>
      <w:r w:rsidRPr="00CF7E81">
        <w:rPr>
          <w:rFonts w:asciiTheme="majorEastAsia" w:eastAsiaTheme="majorEastAsia" w:hAnsiTheme="majorEastAsia" w:hint="eastAsia"/>
          <w:color w:val="FF0000"/>
          <w:sz w:val="28"/>
          <w:szCs w:val="28"/>
        </w:rPr>
        <w:t>出让</w:t>
      </w:r>
      <w:r w:rsidR="009149C5" w:rsidRPr="00CF7E81">
        <w:rPr>
          <w:rFonts w:asciiTheme="majorEastAsia" w:eastAsiaTheme="majorEastAsia" w:hAnsiTheme="majorEastAsia" w:hint="eastAsia"/>
          <w:color w:val="FF0000"/>
          <w:sz w:val="28"/>
          <w:szCs w:val="28"/>
        </w:rPr>
        <w:t>，使用期限至20</w:t>
      </w:r>
      <w:r w:rsidR="00953716">
        <w:rPr>
          <w:rFonts w:asciiTheme="majorEastAsia" w:eastAsiaTheme="majorEastAsia" w:hAnsiTheme="majorEastAsia" w:hint="eastAsia"/>
          <w:color w:val="FF0000"/>
          <w:sz w:val="28"/>
          <w:szCs w:val="28"/>
        </w:rPr>
        <w:t>8</w:t>
      </w:r>
      <w:r w:rsidR="009149C5" w:rsidRPr="00CF7E81">
        <w:rPr>
          <w:rFonts w:asciiTheme="majorEastAsia" w:eastAsiaTheme="majorEastAsia" w:hAnsiTheme="majorEastAsia" w:hint="eastAsia"/>
          <w:color w:val="FF0000"/>
          <w:sz w:val="28"/>
          <w:szCs w:val="28"/>
        </w:rPr>
        <w:t>8年12月26日止。</w:t>
      </w:r>
    </w:p>
    <w:p w14:paraId="70B82D50" w14:textId="00F27553" w:rsidR="009149C5" w:rsidRPr="00CF7E81" w:rsidRDefault="009149C5" w:rsidP="00AB2F45">
      <w:pPr>
        <w:snapToGrid w:val="0"/>
        <w:spacing w:line="312" w:lineRule="auto"/>
        <w:ind w:firstLineChars="200" w:firstLine="560"/>
        <w:rPr>
          <w:rFonts w:asciiTheme="majorEastAsia" w:eastAsiaTheme="majorEastAsia" w:hAnsiTheme="majorEastAsia"/>
          <w:color w:val="FF0000"/>
          <w:sz w:val="28"/>
          <w:szCs w:val="28"/>
        </w:rPr>
      </w:pPr>
      <w:r w:rsidRPr="00CF7E81">
        <w:rPr>
          <w:rFonts w:asciiTheme="majorEastAsia" w:eastAsiaTheme="majorEastAsia" w:hAnsiTheme="majorEastAsia" w:hint="eastAsia"/>
          <w:color w:val="FF0000"/>
          <w:sz w:val="28"/>
          <w:szCs w:val="28"/>
        </w:rPr>
        <w:t>2.标的物按实物现状拍卖。</w:t>
      </w:r>
    </w:p>
    <w:p w14:paraId="64AF4567" w14:textId="367FB9F3" w:rsidR="009149C5" w:rsidRPr="00CF7E81" w:rsidRDefault="009149C5" w:rsidP="00AB2F45">
      <w:pPr>
        <w:snapToGrid w:val="0"/>
        <w:spacing w:line="312" w:lineRule="auto"/>
        <w:ind w:firstLineChars="200" w:firstLine="560"/>
        <w:rPr>
          <w:rFonts w:asciiTheme="majorEastAsia" w:eastAsiaTheme="majorEastAsia" w:hAnsiTheme="majorEastAsia"/>
          <w:color w:val="FF0000"/>
          <w:sz w:val="28"/>
          <w:szCs w:val="28"/>
        </w:rPr>
      </w:pPr>
      <w:r w:rsidRPr="00CF7E81">
        <w:rPr>
          <w:rFonts w:asciiTheme="majorEastAsia" w:eastAsiaTheme="majorEastAsia" w:hAnsiTheme="majorEastAsia" w:hint="eastAsia"/>
          <w:color w:val="FF0000"/>
          <w:sz w:val="28"/>
          <w:szCs w:val="28"/>
        </w:rPr>
        <w:lastRenderedPageBreak/>
        <w:t>3.公告中的面积仅供参考，面积多少不影响其成交价。</w:t>
      </w:r>
    </w:p>
    <w:p w14:paraId="33067DA0" w14:textId="6759D7AC" w:rsidR="009149C5" w:rsidRPr="00CF7E81" w:rsidRDefault="009149C5" w:rsidP="00AB2F45">
      <w:pPr>
        <w:snapToGrid w:val="0"/>
        <w:spacing w:line="312" w:lineRule="auto"/>
        <w:ind w:firstLineChars="200" w:firstLine="560"/>
        <w:rPr>
          <w:rFonts w:asciiTheme="majorEastAsia" w:eastAsiaTheme="majorEastAsia" w:hAnsiTheme="majorEastAsia"/>
          <w:color w:val="FF0000"/>
          <w:sz w:val="28"/>
          <w:szCs w:val="28"/>
        </w:rPr>
      </w:pPr>
      <w:r w:rsidRPr="00CF7E81">
        <w:rPr>
          <w:rFonts w:asciiTheme="majorEastAsia" w:eastAsiaTheme="majorEastAsia" w:hAnsiTheme="majorEastAsia" w:hint="eastAsia"/>
          <w:color w:val="FF0000"/>
          <w:sz w:val="28"/>
          <w:szCs w:val="28"/>
        </w:rPr>
        <w:t>4.从拍卖人到买受人的权属变更登记过户的税款由拍卖人和买受人按国家规定各自承担应缴部分,从拍卖人到买受人的权属变更登记过户的办证工本费用由买受人承担。</w:t>
      </w:r>
    </w:p>
    <w:p w14:paraId="1B0E2A9C" w14:textId="1C0E2CCD" w:rsidR="009149C5" w:rsidRPr="00CF7E81" w:rsidRDefault="009149C5" w:rsidP="00AB2F45">
      <w:pPr>
        <w:snapToGrid w:val="0"/>
        <w:spacing w:line="312" w:lineRule="auto"/>
        <w:ind w:firstLineChars="200" w:firstLine="560"/>
        <w:rPr>
          <w:rFonts w:asciiTheme="majorEastAsia" w:eastAsiaTheme="majorEastAsia" w:hAnsiTheme="majorEastAsia"/>
          <w:color w:val="FF0000"/>
          <w:sz w:val="28"/>
          <w:szCs w:val="28"/>
        </w:rPr>
      </w:pPr>
      <w:r w:rsidRPr="00CF7E81">
        <w:rPr>
          <w:rFonts w:asciiTheme="majorEastAsia" w:eastAsiaTheme="majorEastAsia" w:hAnsiTheme="majorEastAsia" w:hint="eastAsia"/>
          <w:color w:val="FF0000"/>
          <w:sz w:val="28"/>
          <w:szCs w:val="28"/>
        </w:rPr>
        <w:t>5.竞买成功，在买受人交清全部拍卖成交价款之前，标的物产生的各种费用由拍卖人承担；竞买成功，自拍卖人交清全部拍卖成交价款之日起，标的物产生的各种费用由买受人承担。</w:t>
      </w:r>
    </w:p>
    <w:p w14:paraId="09856117" w14:textId="403E86E0" w:rsidR="009149C5" w:rsidRPr="00CF7E81" w:rsidRDefault="009149C5" w:rsidP="00AB2F45">
      <w:pPr>
        <w:snapToGrid w:val="0"/>
        <w:spacing w:line="312" w:lineRule="auto"/>
        <w:ind w:firstLineChars="200" w:firstLine="560"/>
        <w:rPr>
          <w:rFonts w:asciiTheme="majorEastAsia" w:eastAsiaTheme="majorEastAsia" w:hAnsiTheme="majorEastAsia"/>
          <w:color w:val="FF0000"/>
          <w:sz w:val="28"/>
          <w:szCs w:val="28"/>
        </w:rPr>
      </w:pPr>
      <w:r w:rsidRPr="00CF7E81">
        <w:rPr>
          <w:rFonts w:asciiTheme="majorEastAsia" w:eastAsiaTheme="majorEastAsia" w:hAnsiTheme="majorEastAsia" w:hint="eastAsia"/>
          <w:color w:val="FF0000"/>
          <w:sz w:val="28"/>
          <w:szCs w:val="28"/>
        </w:rPr>
        <w:t>6.房屋承租人享有优先购买权。</w:t>
      </w:r>
    </w:p>
    <w:p w14:paraId="5CEA6E98" w14:textId="74D8CDA1" w:rsidR="009149C5" w:rsidRPr="00CF7E81" w:rsidRDefault="009149C5" w:rsidP="00AB2F45">
      <w:pPr>
        <w:snapToGrid w:val="0"/>
        <w:spacing w:line="312" w:lineRule="auto"/>
        <w:ind w:firstLineChars="200" w:firstLine="560"/>
        <w:rPr>
          <w:rFonts w:asciiTheme="majorEastAsia" w:eastAsiaTheme="majorEastAsia" w:hAnsiTheme="majorEastAsia"/>
          <w:color w:val="FF0000"/>
          <w:sz w:val="28"/>
          <w:szCs w:val="28"/>
        </w:rPr>
      </w:pPr>
      <w:r w:rsidRPr="00CF7E81">
        <w:rPr>
          <w:rFonts w:asciiTheme="majorEastAsia" w:eastAsiaTheme="majorEastAsia" w:hAnsiTheme="majorEastAsia" w:hint="eastAsia"/>
          <w:color w:val="FF0000"/>
          <w:sz w:val="28"/>
          <w:szCs w:val="28"/>
        </w:rPr>
        <w:t>7.买受人从竞买成功并交清全部价款之日起享有房屋所有权；从竞买成功并交清全部价款的次月起享有租金收益权。</w:t>
      </w:r>
    </w:p>
    <w:p w14:paraId="28A1A2C0" w14:textId="3A3275D8" w:rsidR="009149C5" w:rsidRPr="00CF7E81" w:rsidRDefault="009149C5" w:rsidP="00AB2F45">
      <w:pPr>
        <w:snapToGrid w:val="0"/>
        <w:spacing w:line="312" w:lineRule="auto"/>
        <w:ind w:firstLineChars="200" w:firstLine="560"/>
        <w:rPr>
          <w:rFonts w:asciiTheme="majorEastAsia" w:eastAsiaTheme="majorEastAsia" w:hAnsiTheme="majorEastAsia"/>
          <w:color w:val="FF0000"/>
          <w:sz w:val="28"/>
          <w:szCs w:val="28"/>
        </w:rPr>
      </w:pPr>
      <w:r w:rsidRPr="00CF7E81">
        <w:rPr>
          <w:rFonts w:asciiTheme="majorEastAsia" w:eastAsiaTheme="majorEastAsia" w:hAnsiTheme="majorEastAsia" w:hint="eastAsia"/>
          <w:color w:val="FF0000"/>
          <w:sz w:val="28"/>
          <w:szCs w:val="28"/>
        </w:rPr>
        <w:t>8.标的物的状况由买受人自行查勘、核实。</w:t>
      </w:r>
    </w:p>
    <w:p w14:paraId="5BED57F2" w14:textId="6ACFA028" w:rsidR="009149C5" w:rsidRPr="00CF7E81" w:rsidRDefault="009149C5" w:rsidP="00AB2F45">
      <w:pPr>
        <w:snapToGrid w:val="0"/>
        <w:spacing w:line="312" w:lineRule="auto"/>
        <w:ind w:firstLineChars="200" w:firstLine="560"/>
        <w:rPr>
          <w:rFonts w:asciiTheme="majorEastAsia" w:eastAsiaTheme="majorEastAsia" w:hAnsiTheme="majorEastAsia"/>
          <w:color w:val="FF0000"/>
          <w:sz w:val="28"/>
          <w:szCs w:val="28"/>
        </w:rPr>
      </w:pPr>
      <w:r w:rsidRPr="00CF7E81">
        <w:rPr>
          <w:rFonts w:asciiTheme="majorEastAsia" w:eastAsiaTheme="majorEastAsia" w:hAnsiTheme="majorEastAsia" w:hint="eastAsia"/>
          <w:color w:val="FF0000"/>
          <w:sz w:val="28"/>
          <w:szCs w:val="28"/>
        </w:rPr>
        <w:t>9.标的物现有及未知瑕疵，本拍卖人不承担任何担保责任。</w:t>
      </w:r>
    </w:p>
    <w:p w14:paraId="24F74883" w14:textId="6AE93808" w:rsidR="009149C5" w:rsidRPr="00CF7E81" w:rsidRDefault="009149C5" w:rsidP="00AB2F45">
      <w:pPr>
        <w:snapToGrid w:val="0"/>
        <w:spacing w:line="312" w:lineRule="auto"/>
        <w:ind w:firstLineChars="200" w:firstLine="560"/>
        <w:rPr>
          <w:rFonts w:asciiTheme="majorEastAsia" w:eastAsiaTheme="majorEastAsia" w:hAnsiTheme="majorEastAsia"/>
          <w:color w:val="FF0000"/>
          <w:sz w:val="28"/>
          <w:szCs w:val="28"/>
        </w:rPr>
      </w:pPr>
      <w:r w:rsidRPr="00CF7E81">
        <w:rPr>
          <w:rFonts w:asciiTheme="majorEastAsia" w:eastAsiaTheme="majorEastAsia" w:hAnsiTheme="majorEastAsia" w:hint="eastAsia"/>
          <w:color w:val="FF0000"/>
          <w:sz w:val="28"/>
          <w:szCs w:val="28"/>
        </w:rPr>
        <w:t>10.本场拍卖会拍卖方式为有保留底价增价式拍卖。</w:t>
      </w:r>
    </w:p>
    <w:p w14:paraId="7BB58A62" w14:textId="77777777" w:rsidR="00070229" w:rsidRPr="00EB2D40" w:rsidRDefault="004D5594" w:rsidP="00AB2F45">
      <w:pPr>
        <w:snapToGrid w:val="0"/>
        <w:spacing w:line="312" w:lineRule="auto"/>
        <w:ind w:firstLineChars="200" w:firstLine="560"/>
        <w:rPr>
          <w:rFonts w:asciiTheme="majorEastAsia" w:eastAsiaTheme="majorEastAsia" w:hAnsiTheme="majorEastAsia"/>
          <w:color w:val="000000" w:themeColor="text1"/>
          <w:sz w:val="28"/>
          <w:szCs w:val="28"/>
        </w:rPr>
      </w:pPr>
      <w:r w:rsidRPr="00EB2D40">
        <w:rPr>
          <w:rFonts w:asciiTheme="majorEastAsia" w:eastAsiaTheme="majorEastAsia" w:hAnsiTheme="majorEastAsia"/>
          <w:color w:val="000000" w:themeColor="text1"/>
          <w:sz w:val="28"/>
          <w:szCs w:val="28"/>
        </w:rPr>
        <w:t>十四、本次竞价是经公告期和展示期后举行的，请竞买人在竞价前必须仔细审查竞拍标的物，调查是否存在瑕疵，认真研究、查看所竞买标的物的实际情况，并请亲临房屋所在地实地查勘；未查勘拍卖标的物的竞买人视为对本标的实物现状的确认。竞买人一旦作出竞买决定，即表明已完全了解并接受标的物的现状和一切已知及未知的瑕疵。由此所产生的纠纷拍卖人不承担任何法律责任和赔偿义务。</w:t>
      </w:r>
    </w:p>
    <w:p w14:paraId="7E8ADED7" w14:textId="169FAB26" w:rsidR="00070229" w:rsidRPr="00EB2D40" w:rsidRDefault="004D5594" w:rsidP="00AB2F45">
      <w:pPr>
        <w:snapToGrid w:val="0"/>
        <w:spacing w:line="312" w:lineRule="auto"/>
        <w:ind w:firstLineChars="200" w:firstLine="560"/>
        <w:rPr>
          <w:rFonts w:asciiTheme="majorEastAsia" w:eastAsiaTheme="majorEastAsia" w:hAnsiTheme="majorEastAsia"/>
          <w:color w:val="000000" w:themeColor="text1"/>
          <w:sz w:val="28"/>
          <w:szCs w:val="28"/>
        </w:rPr>
      </w:pPr>
      <w:r w:rsidRPr="00EB2D40">
        <w:rPr>
          <w:rFonts w:asciiTheme="majorEastAsia" w:eastAsiaTheme="majorEastAsia" w:hAnsiTheme="majorEastAsia"/>
          <w:color w:val="000000" w:themeColor="text1"/>
          <w:sz w:val="28"/>
          <w:szCs w:val="28"/>
        </w:rPr>
        <w:t>十五、竞买成交后，买受人未按本《竞买须知》的规定到拍卖人处签署《拍卖成交确认书》等相关手续或未按本须知约定期限、约定方式支付各项款项的，买受人将承担违约责任并无权要求返还竞买保证金。每逾期1日，买受人应向拍卖人支付逾期未付金额万分之五的滞纳金；买受人支付当期应付款项，合同继续履行。逾期天数超过10日，买受人仍未付款的，拍卖人有权组织重新拍卖。悔拍后重新拍卖的，原买受人不得参加竞买并应支付第一次拍卖中本人及委托人应当支付的拍卖佣金。再行拍卖的价款低于原拍卖价款的，原买受人应当补足差额。拒不补足的，拍卖人将通过司法程序申请法院强制执行。</w:t>
      </w:r>
    </w:p>
    <w:p w14:paraId="3093C715" w14:textId="77777777" w:rsidR="00070229" w:rsidRPr="00EB2D40" w:rsidRDefault="004D5594" w:rsidP="00AB2F45">
      <w:pPr>
        <w:snapToGrid w:val="0"/>
        <w:spacing w:line="312" w:lineRule="auto"/>
        <w:ind w:firstLineChars="200" w:firstLine="560"/>
        <w:rPr>
          <w:rFonts w:asciiTheme="majorEastAsia" w:eastAsiaTheme="majorEastAsia" w:hAnsiTheme="majorEastAsia"/>
          <w:color w:val="000000" w:themeColor="text1"/>
          <w:sz w:val="28"/>
          <w:szCs w:val="28"/>
        </w:rPr>
      </w:pPr>
      <w:r w:rsidRPr="00EB2D40">
        <w:rPr>
          <w:rFonts w:asciiTheme="majorEastAsia" w:eastAsiaTheme="majorEastAsia" w:hAnsiTheme="majorEastAsia"/>
          <w:color w:val="000000" w:themeColor="text1"/>
          <w:sz w:val="28"/>
          <w:szCs w:val="28"/>
        </w:rPr>
        <w:t>十六、标的转让过程中出现下列情形的，拍卖人可以立即中止或者终结标的转让活动：</w:t>
      </w:r>
    </w:p>
    <w:p w14:paraId="3049368A" w14:textId="77777777" w:rsidR="00070229" w:rsidRPr="00EB2D40" w:rsidRDefault="004D5594" w:rsidP="00AB2F45">
      <w:pPr>
        <w:snapToGrid w:val="0"/>
        <w:spacing w:line="312" w:lineRule="auto"/>
        <w:ind w:firstLineChars="200" w:firstLine="560"/>
        <w:rPr>
          <w:rFonts w:asciiTheme="majorEastAsia" w:eastAsiaTheme="majorEastAsia" w:hAnsiTheme="majorEastAsia"/>
          <w:color w:val="000000" w:themeColor="text1"/>
          <w:sz w:val="28"/>
          <w:szCs w:val="28"/>
        </w:rPr>
      </w:pPr>
      <w:r w:rsidRPr="00EB2D40">
        <w:rPr>
          <w:rFonts w:asciiTheme="majorEastAsia" w:eastAsiaTheme="majorEastAsia" w:hAnsiTheme="majorEastAsia"/>
          <w:color w:val="000000" w:themeColor="text1"/>
          <w:sz w:val="28"/>
          <w:szCs w:val="28"/>
        </w:rPr>
        <w:lastRenderedPageBreak/>
        <w:t>（1）存在违反国家法律法规或其他有关方提出争议情形时；</w:t>
      </w:r>
    </w:p>
    <w:p w14:paraId="03BE11AC" w14:textId="77777777" w:rsidR="00070229" w:rsidRPr="00EB2D40" w:rsidRDefault="004D5594" w:rsidP="00AB2F45">
      <w:pPr>
        <w:snapToGrid w:val="0"/>
        <w:spacing w:line="312" w:lineRule="auto"/>
        <w:ind w:firstLineChars="200" w:firstLine="560"/>
        <w:rPr>
          <w:rFonts w:asciiTheme="majorEastAsia" w:eastAsiaTheme="majorEastAsia" w:hAnsiTheme="majorEastAsia"/>
          <w:color w:val="000000" w:themeColor="text1"/>
          <w:sz w:val="28"/>
          <w:szCs w:val="28"/>
        </w:rPr>
      </w:pPr>
      <w:r w:rsidRPr="00EB2D40">
        <w:rPr>
          <w:rFonts w:asciiTheme="majorEastAsia" w:eastAsiaTheme="majorEastAsia" w:hAnsiTheme="majorEastAsia"/>
          <w:color w:val="000000" w:themeColor="text1"/>
          <w:sz w:val="28"/>
          <w:szCs w:val="28"/>
        </w:rPr>
        <w:t>（2）标的转让申请提交拍卖人后，未实际在拍卖人履行交易程序的；</w:t>
      </w:r>
    </w:p>
    <w:p w14:paraId="2DB8962D" w14:textId="77777777" w:rsidR="00070229" w:rsidRPr="00EB2D40" w:rsidRDefault="004D5594" w:rsidP="00AB2F45">
      <w:pPr>
        <w:snapToGrid w:val="0"/>
        <w:spacing w:line="312" w:lineRule="auto"/>
        <w:ind w:firstLineChars="200" w:firstLine="560"/>
        <w:rPr>
          <w:rFonts w:asciiTheme="majorEastAsia" w:eastAsiaTheme="majorEastAsia" w:hAnsiTheme="majorEastAsia"/>
          <w:color w:val="000000" w:themeColor="text1"/>
          <w:sz w:val="28"/>
          <w:szCs w:val="28"/>
        </w:rPr>
      </w:pPr>
      <w:r w:rsidRPr="00EB2D40">
        <w:rPr>
          <w:rFonts w:asciiTheme="majorEastAsia" w:eastAsiaTheme="majorEastAsia" w:hAnsiTheme="majorEastAsia"/>
          <w:color w:val="000000" w:themeColor="text1"/>
          <w:sz w:val="28"/>
          <w:szCs w:val="28"/>
        </w:rPr>
        <w:t>（3）在标的交易过程中出现违反各项交易规则、细则等相关规定，并妨碍正常交易秩序的；</w:t>
      </w:r>
    </w:p>
    <w:p w14:paraId="1D661A03" w14:textId="77777777" w:rsidR="00070229" w:rsidRPr="00EB2D40" w:rsidRDefault="004D5594" w:rsidP="00AB2F45">
      <w:pPr>
        <w:snapToGrid w:val="0"/>
        <w:spacing w:line="312" w:lineRule="auto"/>
        <w:ind w:firstLineChars="200" w:firstLine="560"/>
        <w:rPr>
          <w:rFonts w:asciiTheme="majorEastAsia" w:eastAsiaTheme="majorEastAsia" w:hAnsiTheme="majorEastAsia"/>
          <w:color w:val="000000" w:themeColor="text1"/>
          <w:sz w:val="28"/>
          <w:szCs w:val="28"/>
        </w:rPr>
      </w:pPr>
      <w:r w:rsidRPr="00EB2D40">
        <w:rPr>
          <w:rFonts w:asciiTheme="majorEastAsia" w:eastAsiaTheme="majorEastAsia" w:hAnsiTheme="majorEastAsia"/>
          <w:color w:val="000000" w:themeColor="text1"/>
          <w:sz w:val="28"/>
          <w:szCs w:val="28"/>
        </w:rPr>
        <w:t>（4）交易双方及相关主体因纠纷争讼，由仲裁机构（或法院）做出中止和终结决定的。</w:t>
      </w:r>
    </w:p>
    <w:p w14:paraId="71009A83" w14:textId="77777777" w:rsidR="00070229" w:rsidRPr="00EB2D40" w:rsidRDefault="004D5594" w:rsidP="00AB2F45">
      <w:pPr>
        <w:snapToGrid w:val="0"/>
        <w:spacing w:line="312" w:lineRule="auto"/>
        <w:ind w:firstLineChars="200" w:firstLine="560"/>
        <w:rPr>
          <w:rFonts w:asciiTheme="majorEastAsia" w:eastAsiaTheme="majorEastAsia" w:hAnsiTheme="majorEastAsia"/>
          <w:color w:val="000000" w:themeColor="text1"/>
          <w:sz w:val="28"/>
          <w:szCs w:val="28"/>
        </w:rPr>
      </w:pPr>
      <w:r w:rsidRPr="00EB2D40">
        <w:rPr>
          <w:rFonts w:asciiTheme="majorEastAsia" w:eastAsiaTheme="majorEastAsia" w:hAnsiTheme="majorEastAsia"/>
          <w:color w:val="000000" w:themeColor="text1"/>
          <w:sz w:val="28"/>
          <w:szCs w:val="28"/>
        </w:rPr>
        <w:t>十七、拍卖人在竞价前发布的补充须知或与竞买人达成的《竞买协议》与本须知具有同等法律效力。</w:t>
      </w:r>
    </w:p>
    <w:p w14:paraId="3F3480FC" w14:textId="2577D5EA" w:rsidR="00070229" w:rsidRPr="00EB2D40" w:rsidRDefault="004D5594" w:rsidP="00AB2F45">
      <w:pPr>
        <w:snapToGrid w:val="0"/>
        <w:spacing w:line="312" w:lineRule="auto"/>
        <w:ind w:firstLineChars="200" w:firstLine="560"/>
        <w:rPr>
          <w:rFonts w:asciiTheme="majorEastAsia" w:eastAsiaTheme="majorEastAsia" w:hAnsiTheme="majorEastAsia"/>
          <w:color w:val="000000" w:themeColor="text1"/>
          <w:sz w:val="28"/>
          <w:szCs w:val="28"/>
        </w:rPr>
      </w:pPr>
      <w:r w:rsidRPr="00EB2D40">
        <w:rPr>
          <w:rFonts w:asciiTheme="majorEastAsia" w:eastAsiaTheme="majorEastAsia" w:hAnsiTheme="majorEastAsia"/>
          <w:color w:val="000000" w:themeColor="text1"/>
          <w:sz w:val="28"/>
          <w:szCs w:val="28"/>
        </w:rPr>
        <w:t>十八、本竞买须知由</w:t>
      </w:r>
      <w:r w:rsidR="00237611">
        <w:rPr>
          <w:rFonts w:asciiTheme="majorEastAsia" w:eastAsiaTheme="majorEastAsia" w:hAnsiTheme="majorEastAsia" w:hint="eastAsia"/>
          <w:color w:val="000000" w:themeColor="text1"/>
          <w:sz w:val="28"/>
          <w:szCs w:val="28"/>
        </w:rPr>
        <w:t>拍卖人</w:t>
      </w:r>
      <w:r w:rsidRPr="00EB2D40">
        <w:rPr>
          <w:rFonts w:asciiTheme="majorEastAsia" w:eastAsiaTheme="majorEastAsia" w:hAnsiTheme="majorEastAsia"/>
          <w:color w:val="000000" w:themeColor="text1"/>
          <w:sz w:val="28"/>
          <w:szCs w:val="28"/>
        </w:rPr>
        <w:t>负责解释。</w:t>
      </w:r>
    </w:p>
    <w:p w14:paraId="5C4524E1" w14:textId="04761083" w:rsidR="00070229" w:rsidRPr="00237611" w:rsidRDefault="004D5594" w:rsidP="00237611">
      <w:pPr>
        <w:pStyle w:val="ab"/>
        <w:numPr>
          <w:ilvl w:val="0"/>
          <w:numId w:val="1"/>
        </w:numPr>
        <w:snapToGrid w:val="0"/>
        <w:spacing w:line="312" w:lineRule="auto"/>
        <w:ind w:firstLineChars="0"/>
        <w:rPr>
          <w:rFonts w:asciiTheme="majorEastAsia" w:eastAsiaTheme="majorEastAsia" w:hAnsiTheme="majorEastAsia"/>
          <w:color w:val="000000" w:themeColor="text1"/>
          <w:sz w:val="28"/>
          <w:szCs w:val="28"/>
        </w:rPr>
      </w:pPr>
      <w:r w:rsidRPr="00237611">
        <w:rPr>
          <w:rFonts w:asciiTheme="majorEastAsia" w:eastAsiaTheme="majorEastAsia" w:hAnsiTheme="majorEastAsia"/>
          <w:color w:val="000000" w:themeColor="text1"/>
          <w:sz w:val="28"/>
          <w:szCs w:val="28"/>
        </w:rPr>
        <w:t>标的物咨询服务专线：</w:t>
      </w:r>
      <w:r w:rsidRPr="00237611">
        <w:rPr>
          <w:rFonts w:asciiTheme="majorEastAsia" w:eastAsiaTheme="majorEastAsia" w:hAnsiTheme="majorEastAsia" w:hint="eastAsia"/>
          <w:color w:val="000000" w:themeColor="text1"/>
          <w:sz w:val="28"/>
          <w:szCs w:val="28"/>
        </w:rPr>
        <w:t>王</w:t>
      </w:r>
      <w:r w:rsidRPr="00237611">
        <w:rPr>
          <w:rFonts w:asciiTheme="majorEastAsia" w:eastAsiaTheme="majorEastAsia" w:hAnsiTheme="majorEastAsia"/>
          <w:color w:val="000000" w:themeColor="text1"/>
          <w:sz w:val="28"/>
          <w:szCs w:val="28"/>
        </w:rPr>
        <w:t>女士</w:t>
      </w:r>
      <w:r w:rsidRPr="00237611">
        <w:rPr>
          <w:rFonts w:asciiTheme="majorEastAsia" w:eastAsiaTheme="majorEastAsia" w:hAnsiTheme="majorEastAsia" w:hint="eastAsia"/>
          <w:color w:val="000000" w:themeColor="text1"/>
          <w:sz w:val="28"/>
          <w:szCs w:val="28"/>
        </w:rPr>
        <w:t>15982807977</w:t>
      </w:r>
      <w:r w:rsidR="00237611">
        <w:rPr>
          <w:rFonts w:asciiTheme="majorEastAsia" w:eastAsiaTheme="majorEastAsia" w:hAnsiTheme="majorEastAsia" w:hint="eastAsia"/>
          <w:color w:val="000000" w:themeColor="text1"/>
          <w:sz w:val="28"/>
          <w:szCs w:val="28"/>
        </w:rPr>
        <w:t>（微信同号）</w:t>
      </w:r>
      <w:r w:rsidRPr="00237611">
        <w:rPr>
          <w:rFonts w:asciiTheme="majorEastAsia" w:eastAsiaTheme="majorEastAsia" w:hAnsiTheme="majorEastAsia"/>
          <w:color w:val="000000" w:themeColor="text1"/>
          <w:sz w:val="28"/>
          <w:szCs w:val="28"/>
        </w:rPr>
        <w:t> </w:t>
      </w:r>
    </w:p>
    <w:p w14:paraId="63A4A3B4" w14:textId="77777777" w:rsidR="00070229" w:rsidRPr="00EB2D40" w:rsidRDefault="004D5594" w:rsidP="00AB2F45">
      <w:pPr>
        <w:snapToGrid w:val="0"/>
        <w:spacing w:line="312" w:lineRule="auto"/>
        <w:ind w:firstLineChars="200" w:firstLine="560"/>
        <w:rPr>
          <w:rFonts w:asciiTheme="majorEastAsia" w:eastAsiaTheme="majorEastAsia" w:hAnsiTheme="majorEastAsia"/>
          <w:color w:val="000000" w:themeColor="text1"/>
          <w:sz w:val="28"/>
          <w:szCs w:val="28"/>
        </w:rPr>
      </w:pPr>
      <w:r w:rsidRPr="00EB2D40">
        <w:rPr>
          <w:rFonts w:asciiTheme="majorEastAsia" w:eastAsiaTheme="majorEastAsia" w:hAnsiTheme="majorEastAsia"/>
          <w:color w:val="000000" w:themeColor="text1"/>
          <w:sz w:val="28"/>
          <w:szCs w:val="28"/>
        </w:rPr>
        <w:t>（2）标的物看样服务专线：</w:t>
      </w:r>
      <w:r w:rsidRPr="00EB2D40">
        <w:rPr>
          <w:rFonts w:asciiTheme="majorEastAsia" w:eastAsiaTheme="majorEastAsia" w:hAnsiTheme="majorEastAsia" w:hint="eastAsia"/>
          <w:color w:val="000000" w:themeColor="text1"/>
          <w:sz w:val="28"/>
          <w:szCs w:val="28"/>
        </w:rPr>
        <w:t>王</w:t>
      </w:r>
      <w:r w:rsidRPr="00EB2D40">
        <w:rPr>
          <w:rFonts w:asciiTheme="majorEastAsia" w:eastAsiaTheme="majorEastAsia" w:hAnsiTheme="majorEastAsia"/>
          <w:color w:val="000000" w:themeColor="text1"/>
          <w:sz w:val="28"/>
          <w:szCs w:val="28"/>
        </w:rPr>
        <w:t>女士</w:t>
      </w:r>
      <w:r w:rsidRPr="00EB2D40">
        <w:rPr>
          <w:rFonts w:asciiTheme="majorEastAsia" w:eastAsiaTheme="majorEastAsia" w:hAnsiTheme="majorEastAsia" w:hint="eastAsia"/>
          <w:color w:val="000000" w:themeColor="text1"/>
          <w:sz w:val="28"/>
          <w:szCs w:val="28"/>
        </w:rPr>
        <w:t>15982807977</w:t>
      </w:r>
    </w:p>
    <w:p w14:paraId="3E2913AC" w14:textId="77777777" w:rsidR="00070229" w:rsidRPr="00EB2D40" w:rsidRDefault="004D5594" w:rsidP="00AB2F45">
      <w:pPr>
        <w:snapToGrid w:val="0"/>
        <w:spacing w:line="312" w:lineRule="auto"/>
        <w:ind w:firstLineChars="200" w:firstLine="560"/>
        <w:rPr>
          <w:rFonts w:asciiTheme="majorEastAsia" w:eastAsiaTheme="majorEastAsia" w:hAnsiTheme="majorEastAsia"/>
          <w:color w:val="000000" w:themeColor="text1"/>
          <w:sz w:val="28"/>
          <w:szCs w:val="28"/>
        </w:rPr>
      </w:pPr>
      <w:r w:rsidRPr="00EB2D40">
        <w:rPr>
          <w:rFonts w:asciiTheme="majorEastAsia" w:eastAsiaTheme="majorEastAsia" w:hAnsiTheme="majorEastAsia"/>
          <w:color w:val="000000" w:themeColor="text1"/>
          <w:sz w:val="28"/>
          <w:szCs w:val="28"/>
        </w:rPr>
        <w:t>（3）淘宝网技术咨询电话：400-822-2870     </w:t>
      </w:r>
    </w:p>
    <w:p w14:paraId="48E47ACF" w14:textId="0E100628" w:rsidR="00070229" w:rsidRPr="00EB2D40" w:rsidRDefault="004D5594" w:rsidP="00AB2F45">
      <w:pPr>
        <w:pStyle w:val="a3"/>
        <w:widowControl/>
        <w:snapToGrid w:val="0"/>
        <w:spacing w:beforeAutospacing="0" w:afterAutospacing="0" w:line="312" w:lineRule="auto"/>
        <w:ind w:firstLine="560"/>
        <w:jc w:val="right"/>
        <w:rPr>
          <w:rFonts w:asciiTheme="majorEastAsia" w:eastAsiaTheme="majorEastAsia" w:hAnsiTheme="majorEastAsia" w:cstheme="minorBidi"/>
          <w:color w:val="000000" w:themeColor="text1"/>
          <w:kern w:val="2"/>
          <w:sz w:val="28"/>
          <w:szCs w:val="28"/>
        </w:rPr>
      </w:pPr>
      <w:r w:rsidRPr="00EB2D40">
        <w:rPr>
          <w:rFonts w:asciiTheme="majorEastAsia" w:eastAsiaTheme="majorEastAsia" w:hAnsiTheme="majorEastAsia" w:cstheme="minorBidi"/>
          <w:color w:val="000000" w:themeColor="text1"/>
          <w:kern w:val="2"/>
          <w:sz w:val="28"/>
          <w:szCs w:val="28"/>
        </w:rPr>
        <w:t> </w:t>
      </w:r>
      <w:r w:rsidR="00237611">
        <w:rPr>
          <w:rFonts w:asciiTheme="majorEastAsia" w:eastAsiaTheme="majorEastAsia" w:hAnsiTheme="majorEastAsia" w:cstheme="minorBidi" w:hint="eastAsia"/>
          <w:color w:val="000000" w:themeColor="text1"/>
          <w:kern w:val="2"/>
          <w:sz w:val="28"/>
          <w:szCs w:val="28"/>
        </w:rPr>
        <w:t>四川武胜</w:t>
      </w:r>
      <w:r w:rsidRPr="00EB2D40">
        <w:rPr>
          <w:rFonts w:asciiTheme="majorEastAsia" w:eastAsiaTheme="majorEastAsia" w:hAnsiTheme="majorEastAsia" w:cstheme="minorBidi" w:hint="eastAsia"/>
          <w:color w:val="000000" w:themeColor="text1"/>
          <w:kern w:val="2"/>
          <w:sz w:val="28"/>
          <w:szCs w:val="28"/>
        </w:rPr>
        <w:t>农村商业银行股份有限公司</w:t>
      </w:r>
    </w:p>
    <w:p w14:paraId="0048426D" w14:textId="3C403D5F" w:rsidR="00070229" w:rsidRPr="00EB2D40" w:rsidRDefault="004D5594" w:rsidP="00AB2F45">
      <w:pPr>
        <w:pStyle w:val="a3"/>
        <w:widowControl/>
        <w:snapToGrid w:val="0"/>
        <w:spacing w:beforeAutospacing="0" w:afterAutospacing="0" w:line="312" w:lineRule="auto"/>
        <w:ind w:firstLine="4480"/>
        <w:jc w:val="right"/>
        <w:rPr>
          <w:rFonts w:asciiTheme="majorEastAsia" w:eastAsiaTheme="majorEastAsia" w:hAnsiTheme="majorEastAsia" w:cstheme="minorBidi"/>
          <w:color w:val="000000" w:themeColor="text1"/>
          <w:kern w:val="2"/>
          <w:sz w:val="28"/>
          <w:szCs w:val="28"/>
        </w:rPr>
      </w:pPr>
      <w:r w:rsidRPr="00EB2D40">
        <w:rPr>
          <w:rFonts w:asciiTheme="majorEastAsia" w:eastAsiaTheme="majorEastAsia" w:hAnsiTheme="majorEastAsia" w:cstheme="minorBidi"/>
          <w:color w:val="000000" w:themeColor="text1"/>
          <w:kern w:val="2"/>
          <w:sz w:val="28"/>
          <w:szCs w:val="28"/>
        </w:rPr>
        <w:t>20</w:t>
      </w:r>
      <w:r w:rsidRPr="00EB2D40">
        <w:rPr>
          <w:rFonts w:asciiTheme="majorEastAsia" w:eastAsiaTheme="majorEastAsia" w:hAnsiTheme="majorEastAsia" w:cstheme="minorBidi" w:hint="eastAsia"/>
          <w:color w:val="000000" w:themeColor="text1"/>
          <w:kern w:val="2"/>
          <w:sz w:val="28"/>
          <w:szCs w:val="28"/>
        </w:rPr>
        <w:t>20</w:t>
      </w:r>
      <w:r w:rsidRPr="00EB2D40">
        <w:rPr>
          <w:rFonts w:asciiTheme="majorEastAsia" w:eastAsiaTheme="majorEastAsia" w:hAnsiTheme="majorEastAsia" w:cstheme="minorBidi"/>
          <w:color w:val="000000" w:themeColor="text1"/>
          <w:kern w:val="2"/>
          <w:sz w:val="28"/>
          <w:szCs w:val="28"/>
        </w:rPr>
        <w:t>年</w:t>
      </w:r>
      <w:r w:rsidR="00237611">
        <w:rPr>
          <w:rFonts w:asciiTheme="majorEastAsia" w:eastAsiaTheme="majorEastAsia" w:hAnsiTheme="majorEastAsia" w:cstheme="minorBidi" w:hint="eastAsia"/>
          <w:color w:val="000000" w:themeColor="text1"/>
          <w:kern w:val="2"/>
          <w:sz w:val="28"/>
          <w:szCs w:val="28"/>
        </w:rPr>
        <w:t>8</w:t>
      </w:r>
      <w:r w:rsidRPr="00EB2D40">
        <w:rPr>
          <w:rFonts w:asciiTheme="majorEastAsia" w:eastAsiaTheme="majorEastAsia" w:hAnsiTheme="majorEastAsia" w:cstheme="minorBidi"/>
          <w:color w:val="000000" w:themeColor="text1"/>
          <w:kern w:val="2"/>
          <w:sz w:val="28"/>
          <w:szCs w:val="28"/>
        </w:rPr>
        <w:t>月</w:t>
      </w:r>
      <w:r w:rsidR="001E4B59" w:rsidRPr="00EB2D40">
        <w:rPr>
          <w:rFonts w:asciiTheme="majorEastAsia" w:eastAsiaTheme="majorEastAsia" w:hAnsiTheme="majorEastAsia" w:cstheme="minorBidi" w:hint="eastAsia"/>
          <w:color w:val="000000" w:themeColor="text1"/>
          <w:kern w:val="2"/>
          <w:sz w:val="28"/>
          <w:szCs w:val="28"/>
        </w:rPr>
        <w:t>6</w:t>
      </w:r>
      <w:r w:rsidRPr="00EB2D40">
        <w:rPr>
          <w:rFonts w:asciiTheme="majorEastAsia" w:eastAsiaTheme="majorEastAsia" w:hAnsiTheme="majorEastAsia" w:cstheme="minorBidi"/>
          <w:color w:val="000000" w:themeColor="text1"/>
          <w:kern w:val="2"/>
          <w:sz w:val="28"/>
          <w:szCs w:val="28"/>
        </w:rPr>
        <w:t>日</w:t>
      </w:r>
    </w:p>
    <w:p w14:paraId="6F29004C" w14:textId="77777777" w:rsidR="00070229" w:rsidRPr="00EB2D40" w:rsidRDefault="00070229" w:rsidP="00AB2F45">
      <w:pPr>
        <w:snapToGrid w:val="0"/>
        <w:spacing w:line="312" w:lineRule="auto"/>
        <w:rPr>
          <w:rFonts w:asciiTheme="majorEastAsia" w:eastAsiaTheme="majorEastAsia" w:hAnsiTheme="majorEastAsia"/>
          <w:color w:val="000000" w:themeColor="text1"/>
          <w:sz w:val="28"/>
          <w:szCs w:val="28"/>
        </w:rPr>
      </w:pPr>
    </w:p>
    <w:sectPr w:rsidR="00070229" w:rsidRPr="00EB2D40" w:rsidSect="002C2216">
      <w:footerReference w:type="default" r:id="rId10"/>
      <w:pgSz w:w="11906" w:h="16838"/>
      <w:pgMar w:top="1440" w:right="1588" w:bottom="1134" w:left="1588" w:header="851" w:footer="39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4C0D7" w14:textId="77777777" w:rsidR="000248E5" w:rsidRDefault="000248E5" w:rsidP="003B3B18">
      <w:r>
        <w:separator/>
      </w:r>
    </w:p>
  </w:endnote>
  <w:endnote w:type="continuationSeparator" w:id="0">
    <w:p w14:paraId="03BAF822" w14:textId="77777777" w:rsidR="000248E5" w:rsidRDefault="000248E5" w:rsidP="003B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1200880"/>
      <w:docPartObj>
        <w:docPartGallery w:val="Page Numbers (Bottom of Page)"/>
        <w:docPartUnique/>
      </w:docPartObj>
    </w:sdtPr>
    <w:sdtEndPr/>
    <w:sdtContent>
      <w:p w14:paraId="4AE15463" w14:textId="606B6B4B" w:rsidR="002C2216" w:rsidRDefault="002C2216">
        <w:pPr>
          <w:pStyle w:val="a7"/>
          <w:jc w:val="center"/>
        </w:pPr>
        <w:r>
          <w:fldChar w:fldCharType="begin"/>
        </w:r>
        <w:r>
          <w:instrText>PAGE   \* MERGEFORMAT</w:instrText>
        </w:r>
        <w:r>
          <w:fldChar w:fldCharType="separate"/>
        </w:r>
        <w:r>
          <w:rPr>
            <w:lang w:val="zh-CN"/>
          </w:rPr>
          <w:t>2</w:t>
        </w:r>
        <w:r>
          <w:fldChar w:fldCharType="end"/>
        </w:r>
      </w:p>
    </w:sdtContent>
  </w:sdt>
  <w:p w14:paraId="3FEDBD70" w14:textId="77777777" w:rsidR="002C2216" w:rsidRDefault="002C221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ABF6B" w14:textId="77777777" w:rsidR="000248E5" w:rsidRDefault="000248E5" w:rsidP="003B3B18">
      <w:r>
        <w:separator/>
      </w:r>
    </w:p>
  </w:footnote>
  <w:footnote w:type="continuationSeparator" w:id="0">
    <w:p w14:paraId="427A97A9" w14:textId="77777777" w:rsidR="000248E5" w:rsidRDefault="000248E5" w:rsidP="003B3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055A24"/>
    <w:multiLevelType w:val="hybridMultilevel"/>
    <w:tmpl w:val="944A5866"/>
    <w:lvl w:ilvl="0" w:tplc="F5C40AE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126724F"/>
    <w:rsid w:val="000248E5"/>
    <w:rsid w:val="000378F0"/>
    <w:rsid w:val="00046E35"/>
    <w:rsid w:val="00070229"/>
    <w:rsid w:val="0008617F"/>
    <w:rsid w:val="000B5C66"/>
    <w:rsid w:val="00121D03"/>
    <w:rsid w:val="0018151E"/>
    <w:rsid w:val="001E4B59"/>
    <w:rsid w:val="001E67F4"/>
    <w:rsid w:val="001F596A"/>
    <w:rsid w:val="00201B09"/>
    <w:rsid w:val="0023709A"/>
    <w:rsid w:val="00237611"/>
    <w:rsid w:val="00293462"/>
    <w:rsid w:val="002B7A24"/>
    <w:rsid w:val="002C2216"/>
    <w:rsid w:val="002E7680"/>
    <w:rsid w:val="003B3B18"/>
    <w:rsid w:val="003B3E30"/>
    <w:rsid w:val="004A3684"/>
    <w:rsid w:val="004B6974"/>
    <w:rsid w:val="004D5594"/>
    <w:rsid w:val="00524B19"/>
    <w:rsid w:val="00605777"/>
    <w:rsid w:val="00685D27"/>
    <w:rsid w:val="0069376B"/>
    <w:rsid w:val="00807867"/>
    <w:rsid w:val="00875D4E"/>
    <w:rsid w:val="00893CD6"/>
    <w:rsid w:val="008D6F13"/>
    <w:rsid w:val="008F13C8"/>
    <w:rsid w:val="009127C9"/>
    <w:rsid w:val="009149C5"/>
    <w:rsid w:val="0094622C"/>
    <w:rsid w:val="00953716"/>
    <w:rsid w:val="00981CD3"/>
    <w:rsid w:val="00995949"/>
    <w:rsid w:val="009E50AE"/>
    <w:rsid w:val="009F2881"/>
    <w:rsid w:val="009F6531"/>
    <w:rsid w:val="00A502B6"/>
    <w:rsid w:val="00AB2F45"/>
    <w:rsid w:val="00AC47D8"/>
    <w:rsid w:val="00AF37A8"/>
    <w:rsid w:val="00BA555B"/>
    <w:rsid w:val="00C06ADF"/>
    <w:rsid w:val="00C2635D"/>
    <w:rsid w:val="00CE1EFB"/>
    <w:rsid w:val="00CF7E81"/>
    <w:rsid w:val="00D01A1E"/>
    <w:rsid w:val="00D34EF4"/>
    <w:rsid w:val="00DD1960"/>
    <w:rsid w:val="00E878BC"/>
    <w:rsid w:val="00EB2D40"/>
    <w:rsid w:val="00F507DB"/>
    <w:rsid w:val="00FD7A8C"/>
    <w:rsid w:val="0126724F"/>
    <w:rsid w:val="0CF433D4"/>
    <w:rsid w:val="122E0E26"/>
    <w:rsid w:val="12A96044"/>
    <w:rsid w:val="1E6043D0"/>
    <w:rsid w:val="24CA3297"/>
    <w:rsid w:val="33EA511F"/>
    <w:rsid w:val="3C7D0F90"/>
    <w:rsid w:val="3DCF5535"/>
    <w:rsid w:val="4054558A"/>
    <w:rsid w:val="425F0217"/>
    <w:rsid w:val="43EB3CFC"/>
    <w:rsid w:val="4C204231"/>
    <w:rsid w:val="4C4C6799"/>
    <w:rsid w:val="4E2355BF"/>
    <w:rsid w:val="5DDC4529"/>
    <w:rsid w:val="610C527E"/>
    <w:rsid w:val="6C3E585F"/>
    <w:rsid w:val="7CB17263"/>
    <w:rsid w:val="7E144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7781AC"/>
  <w15:docId w15:val="{8E441386-963F-4BCE-B6D2-C03122E3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Hyperlink"/>
    <w:basedOn w:val="a0"/>
    <w:qFormat/>
    <w:rPr>
      <w:color w:val="0000FF"/>
      <w:u w:val="single"/>
    </w:rPr>
  </w:style>
  <w:style w:type="paragraph" w:styleId="a5">
    <w:name w:val="header"/>
    <w:basedOn w:val="a"/>
    <w:link w:val="a6"/>
    <w:rsid w:val="003B3B1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3B3B18"/>
    <w:rPr>
      <w:rFonts w:asciiTheme="minorHAnsi" w:eastAsiaTheme="minorEastAsia" w:hAnsiTheme="minorHAnsi" w:cstheme="minorBidi"/>
      <w:kern w:val="2"/>
      <w:sz w:val="18"/>
      <w:szCs w:val="18"/>
    </w:rPr>
  </w:style>
  <w:style w:type="paragraph" w:styleId="a7">
    <w:name w:val="footer"/>
    <w:basedOn w:val="a"/>
    <w:link w:val="a8"/>
    <w:uiPriority w:val="99"/>
    <w:rsid w:val="003B3B18"/>
    <w:pPr>
      <w:tabs>
        <w:tab w:val="center" w:pos="4153"/>
        <w:tab w:val="right" w:pos="8306"/>
      </w:tabs>
      <w:snapToGrid w:val="0"/>
      <w:jc w:val="left"/>
    </w:pPr>
    <w:rPr>
      <w:sz w:val="18"/>
      <w:szCs w:val="18"/>
    </w:rPr>
  </w:style>
  <w:style w:type="character" w:customStyle="1" w:styleId="a8">
    <w:name w:val="页脚 字符"/>
    <w:basedOn w:val="a0"/>
    <w:link w:val="a7"/>
    <w:uiPriority w:val="99"/>
    <w:rsid w:val="003B3B18"/>
    <w:rPr>
      <w:rFonts w:asciiTheme="minorHAnsi" w:eastAsiaTheme="minorEastAsia" w:hAnsiTheme="minorHAnsi" w:cstheme="minorBidi"/>
      <w:kern w:val="2"/>
      <w:sz w:val="18"/>
      <w:szCs w:val="18"/>
    </w:rPr>
  </w:style>
  <w:style w:type="character" w:styleId="a9">
    <w:name w:val="Unresolved Mention"/>
    <w:basedOn w:val="a0"/>
    <w:uiPriority w:val="99"/>
    <w:semiHidden/>
    <w:unhideWhenUsed/>
    <w:rsid w:val="003B3B18"/>
    <w:rPr>
      <w:color w:val="605E5C"/>
      <w:shd w:val="clear" w:color="auto" w:fill="E1DFDD"/>
    </w:rPr>
  </w:style>
  <w:style w:type="table" w:styleId="aa">
    <w:name w:val="Table Grid"/>
    <w:basedOn w:val="a1"/>
    <w:rsid w:val="00995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rsid w:val="009149C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897867">
      <w:bodyDiv w:val="1"/>
      <w:marLeft w:val="0"/>
      <w:marRight w:val="0"/>
      <w:marTop w:val="0"/>
      <w:marBottom w:val="0"/>
      <w:divBdr>
        <w:top w:val="none" w:sz="0" w:space="0" w:color="auto"/>
        <w:left w:val="none" w:sz="0" w:space="0" w:color="auto"/>
        <w:bottom w:val="none" w:sz="0" w:space="0" w:color="auto"/>
        <w:right w:val="none" w:sz="0" w:space="0" w:color="auto"/>
      </w:divBdr>
    </w:div>
    <w:div w:id="1064064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c-paimai.taobao.com&#65292;&#25143;&#215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aobao.com/market/paimai/zc-helpcenter.php?path=zc-hc-right-content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dc:creator>
  <cp:lastModifiedBy>Wang Lora</cp:lastModifiedBy>
  <cp:revision>44</cp:revision>
  <dcterms:created xsi:type="dcterms:W3CDTF">2019-10-24T15:52:00Z</dcterms:created>
  <dcterms:modified xsi:type="dcterms:W3CDTF">2020-08-07T05:20:00Z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