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C01" w:rsidRDefault="00802C01" w:rsidP="00802C01">
      <w:pPr>
        <w:rPr>
          <w:rFonts w:ascii="宋体" w:hAnsi="宋体"/>
          <w:sz w:val="24"/>
        </w:rPr>
      </w:pPr>
      <w:bookmarkStart w:id="0" w:name="_GoBack"/>
      <w:bookmarkEnd w:id="0"/>
      <w:proofErr w:type="gramStart"/>
      <w:r w:rsidRPr="0057690E">
        <w:rPr>
          <w:rFonts w:ascii="宋体" w:hAnsi="宋体" w:hint="eastAsia"/>
          <w:sz w:val="24"/>
        </w:rPr>
        <w:t>本资产</w:t>
      </w:r>
      <w:proofErr w:type="gramEnd"/>
      <w:r w:rsidRPr="0057690E">
        <w:rPr>
          <w:rFonts w:ascii="宋体" w:hAnsi="宋体" w:hint="eastAsia"/>
          <w:sz w:val="24"/>
        </w:rPr>
        <w:t>评估</w:t>
      </w:r>
      <w:r>
        <w:rPr>
          <w:rFonts w:ascii="宋体" w:hAnsi="宋体" w:hint="eastAsia"/>
          <w:sz w:val="24"/>
        </w:rPr>
        <w:t>说明</w:t>
      </w:r>
      <w:r w:rsidRPr="0057690E">
        <w:rPr>
          <w:rFonts w:ascii="宋体" w:hAnsi="宋体" w:hint="eastAsia"/>
          <w:sz w:val="24"/>
        </w:rPr>
        <w:t>依据中国资产评估准则编制</w:t>
      </w:r>
    </w:p>
    <w:p w:rsidR="00802C01" w:rsidRDefault="00802C01" w:rsidP="00802C01">
      <w:pPr>
        <w:pBdr>
          <w:bottom w:val="single" w:sz="6" w:space="1" w:color="auto"/>
        </w:pBdr>
        <w:rPr>
          <w:rFonts w:ascii="宋体" w:hAnsi="宋体"/>
          <w:sz w:val="24"/>
        </w:rPr>
      </w:pPr>
      <w:r>
        <w:rPr>
          <w:rFonts w:ascii="宋体" w:hAnsi="宋体" w:hint="eastAsia"/>
          <w:sz w:val="24"/>
        </w:rPr>
        <w:t>人民法院委托司法执行财产处置参考价目的资产评估说明</w:t>
      </w:r>
    </w:p>
    <w:p w:rsidR="00965D80" w:rsidRPr="0057690E" w:rsidRDefault="00965D80" w:rsidP="00802C01">
      <w:pPr>
        <w:rPr>
          <w:rFonts w:ascii="宋体" w:hAnsi="宋体"/>
          <w:sz w:val="24"/>
        </w:rPr>
      </w:pPr>
    </w:p>
    <w:p w:rsidR="00802C01" w:rsidRPr="0057690E" w:rsidRDefault="00802C01" w:rsidP="00802C01">
      <w:pPr>
        <w:jc w:val="center"/>
        <w:rPr>
          <w:sz w:val="24"/>
        </w:rPr>
      </w:pPr>
    </w:p>
    <w:p w:rsidR="00802C01" w:rsidRDefault="00802C01" w:rsidP="00802C01">
      <w:pPr>
        <w:ind w:firstLineChars="1337" w:firstLine="3758"/>
        <w:jc w:val="right"/>
        <w:rPr>
          <w:b/>
          <w:sz w:val="28"/>
        </w:rPr>
      </w:pPr>
    </w:p>
    <w:p w:rsidR="00802C01" w:rsidRDefault="00802C01" w:rsidP="00802C01">
      <w:pPr>
        <w:ind w:firstLineChars="1337" w:firstLine="4295"/>
        <w:jc w:val="right"/>
        <w:rPr>
          <w:b/>
          <w:bCs/>
          <w:sz w:val="32"/>
          <w:szCs w:val="32"/>
        </w:rPr>
      </w:pPr>
    </w:p>
    <w:p w:rsidR="00802C01" w:rsidRPr="004A6452" w:rsidRDefault="00BB5795" w:rsidP="007C3213">
      <w:pPr>
        <w:jc w:val="center"/>
        <w:rPr>
          <w:rFonts w:ascii="微软雅黑" w:eastAsia="微软雅黑" w:hAnsi="微软雅黑"/>
          <w:bCs/>
          <w:sz w:val="28"/>
          <w:szCs w:val="28"/>
        </w:rPr>
      </w:pPr>
      <w:r>
        <w:rPr>
          <w:rFonts w:ascii="微软雅黑" w:eastAsia="微软雅黑" w:hAnsi="微软雅黑" w:hint="eastAsia"/>
          <w:sz w:val="28"/>
          <w:szCs w:val="28"/>
        </w:rPr>
        <w:t>寻旬回族彝族自治县</w:t>
      </w:r>
      <w:r w:rsidRPr="004A6452">
        <w:rPr>
          <w:rFonts w:ascii="微软雅黑" w:eastAsia="微软雅黑" w:hAnsi="微软雅黑" w:hint="eastAsia"/>
          <w:sz w:val="28"/>
          <w:szCs w:val="28"/>
        </w:rPr>
        <w:t>人民法院委托关于</w:t>
      </w:r>
      <w:r>
        <w:rPr>
          <w:rFonts w:ascii="微软雅黑" w:eastAsia="微软雅黑" w:hAnsi="微软雅黑" w:hint="eastAsia"/>
          <w:sz w:val="28"/>
          <w:szCs w:val="28"/>
        </w:rPr>
        <w:t>李平、李富平申请执行云南君晟经贸有限公司名下</w:t>
      </w:r>
      <w:r w:rsidRPr="00E855F3">
        <w:rPr>
          <w:rFonts w:ascii="微软雅黑" w:eastAsia="微软雅黑" w:hAnsi="微软雅黑" w:hint="eastAsia"/>
          <w:sz w:val="28"/>
          <w:szCs w:val="28"/>
        </w:rPr>
        <w:t>空间俊园A座305</w:t>
      </w:r>
      <w:r>
        <w:rPr>
          <w:rFonts w:ascii="微软雅黑" w:eastAsia="微软雅黑" w:hAnsi="微软雅黑" w:hint="eastAsia"/>
          <w:sz w:val="28"/>
          <w:szCs w:val="28"/>
        </w:rPr>
        <w:t>、405、</w:t>
      </w:r>
      <w:r w:rsidRPr="00E855F3">
        <w:rPr>
          <w:rFonts w:ascii="微软雅黑" w:eastAsia="微软雅黑" w:hAnsi="微软雅黑" w:hint="eastAsia"/>
          <w:sz w:val="28"/>
          <w:szCs w:val="28"/>
        </w:rPr>
        <w:t>505室</w:t>
      </w:r>
      <w:r w:rsidRPr="004A6452">
        <w:rPr>
          <w:rFonts w:ascii="微软雅黑" w:eastAsia="微软雅黑" w:hAnsi="微软雅黑" w:hint="eastAsia"/>
          <w:sz w:val="28"/>
          <w:szCs w:val="28"/>
        </w:rPr>
        <w:t>房产</w:t>
      </w:r>
      <w:r w:rsidRPr="004A6452">
        <w:rPr>
          <w:rFonts w:ascii="微软雅黑" w:eastAsia="微软雅黑" w:hAnsi="微软雅黑"/>
          <w:bCs/>
          <w:sz w:val="28"/>
          <w:szCs w:val="28"/>
        </w:rPr>
        <w:t>评估项目</w:t>
      </w:r>
    </w:p>
    <w:p w:rsidR="00802C01" w:rsidRPr="00802C01" w:rsidRDefault="00802C01" w:rsidP="00802C01">
      <w:pPr>
        <w:jc w:val="center"/>
        <w:rPr>
          <w:rFonts w:ascii="微软雅黑" w:eastAsia="微软雅黑" w:hAnsi="微软雅黑"/>
          <w:b/>
          <w:sz w:val="28"/>
          <w:szCs w:val="28"/>
        </w:rPr>
      </w:pPr>
    </w:p>
    <w:p w:rsidR="00802C01" w:rsidRPr="004B75DB" w:rsidRDefault="00802C01" w:rsidP="00802C01">
      <w:pPr>
        <w:jc w:val="center"/>
        <w:rPr>
          <w:b/>
          <w:bCs/>
          <w:sz w:val="32"/>
          <w:szCs w:val="32"/>
        </w:rPr>
      </w:pPr>
    </w:p>
    <w:p w:rsidR="00802C01" w:rsidRPr="00D51679" w:rsidRDefault="00802C01" w:rsidP="00802C01">
      <w:pPr>
        <w:ind w:firstLineChars="1977" w:firstLine="4168"/>
        <w:jc w:val="center"/>
        <w:rPr>
          <w:b/>
          <w:bCs/>
          <w:szCs w:val="21"/>
        </w:rPr>
      </w:pPr>
    </w:p>
    <w:p w:rsidR="00802C01" w:rsidRPr="000A0F22" w:rsidRDefault="00802C01" w:rsidP="00802C01">
      <w:pPr>
        <w:jc w:val="center"/>
        <w:rPr>
          <w:b/>
          <w:sz w:val="52"/>
        </w:rPr>
      </w:pPr>
      <w:r>
        <w:rPr>
          <w:rFonts w:hint="eastAsia"/>
          <w:b/>
          <w:sz w:val="52"/>
        </w:rPr>
        <w:t>资产</w:t>
      </w:r>
      <w:r>
        <w:rPr>
          <w:b/>
          <w:sz w:val="52"/>
        </w:rPr>
        <w:t>评估</w:t>
      </w:r>
      <w:r>
        <w:rPr>
          <w:rFonts w:hint="eastAsia"/>
          <w:b/>
          <w:sz w:val="52"/>
        </w:rPr>
        <w:t>说明</w:t>
      </w:r>
    </w:p>
    <w:p w:rsidR="00802C01" w:rsidRDefault="00802C01" w:rsidP="00802C01">
      <w:pPr>
        <w:jc w:val="center"/>
        <w:rPr>
          <w:b/>
          <w:sz w:val="24"/>
        </w:rPr>
      </w:pPr>
    </w:p>
    <w:p w:rsidR="00802C01" w:rsidRDefault="00802C01" w:rsidP="00802C01">
      <w:pPr>
        <w:jc w:val="center"/>
        <w:rPr>
          <w:b/>
          <w:sz w:val="24"/>
        </w:rPr>
      </w:pPr>
    </w:p>
    <w:p w:rsidR="00802C01" w:rsidRDefault="00802C01" w:rsidP="00802C01">
      <w:pPr>
        <w:jc w:val="center"/>
        <w:rPr>
          <w:b/>
          <w:sz w:val="24"/>
        </w:rPr>
      </w:pPr>
    </w:p>
    <w:p w:rsidR="00802C01" w:rsidRDefault="00802C01" w:rsidP="00802C01">
      <w:pPr>
        <w:jc w:val="center"/>
        <w:rPr>
          <w:b/>
          <w:sz w:val="24"/>
        </w:rPr>
      </w:pPr>
    </w:p>
    <w:p w:rsidR="00802C01" w:rsidRPr="001C286A" w:rsidRDefault="00802C01" w:rsidP="00802C01">
      <w:pPr>
        <w:jc w:val="center"/>
        <w:rPr>
          <w:sz w:val="24"/>
        </w:rPr>
      </w:pPr>
      <w:proofErr w:type="gramStart"/>
      <w:r w:rsidRPr="001C286A">
        <w:rPr>
          <w:sz w:val="24"/>
        </w:rPr>
        <w:t>天禹评报</w:t>
      </w:r>
      <w:proofErr w:type="gramEnd"/>
      <w:r w:rsidRPr="001C286A">
        <w:rPr>
          <w:sz w:val="24"/>
        </w:rPr>
        <w:t>字（</w:t>
      </w:r>
      <w:r w:rsidR="007F3863">
        <w:rPr>
          <w:rFonts w:hint="eastAsia"/>
          <w:sz w:val="24"/>
        </w:rPr>
        <w:t>2020</w:t>
      </w:r>
      <w:r w:rsidRPr="001C286A">
        <w:rPr>
          <w:sz w:val="24"/>
        </w:rPr>
        <w:t>）第</w:t>
      </w:r>
      <w:r w:rsidR="00BB5795">
        <w:rPr>
          <w:rFonts w:hint="eastAsia"/>
          <w:sz w:val="24"/>
        </w:rPr>
        <w:t>7</w:t>
      </w:r>
      <w:r w:rsidR="00825D2C" w:rsidRPr="00825D2C">
        <w:rPr>
          <w:sz w:val="24"/>
        </w:rPr>
        <w:t>5006</w:t>
      </w:r>
      <w:r w:rsidRPr="001C286A">
        <w:rPr>
          <w:sz w:val="24"/>
        </w:rPr>
        <w:t>号</w:t>
      </w:r>
    </w:p>
    <w:p w:rsidR="00802C01" w:rsidRPr="001C286A" w:rsidRDefault="00802C01" w:rsidP="00802C01">
      <w:pPr>
        <w:jc w:val="center"/>
        <w:rPr>
          <w:sz w:val="24"/>
        </w:rPr>
      </w:pPr>
      <w:r w:rsidRPr="001C286A">
        <w:rPr>
          <w:sz w:val="24"/>
        </w:rPr>
        <w:t>（共一册</w:t>
      </w:r>
      <w:r w:rsidRPr="001C286A">
        <w:rPr>
          <w:sz w:val="24"/>
        </w:rPr>
        <w:t xml:space="preserve">  </w:t>
      </w:r>
      <w:r w:rsidRPr="001C286A">
        <w:rPr>
          <w:sz w:val="24"/>
        </w:rPr>
        <w:t>第一册）</w:t>
      </w:r>
    </w:p>
    <w:p w:rsidR="00802C01" w:rsidRDefault="00802C01" w:rsidP="00802C01">
      <w:pPr>
        <w:spacing w:line="360" w:lineRule="auto"/>
        <w:jc w:val="center"/>
        <w:rPr>
          <w:b/>
          <w:sz w:val="28"/>
        </w:rPr>
      </w:pPr>
    </w:p>
    <w:p w:rsidR="00802C01" w:rsidRDefault="00802C01" w:rsidP="00802C01">
      <w:pPr>
        <w:spacing w:line="360" w:lineRule="auto"/>
        <w:jc w:val="center"/>
        <w:rPr>
          <w:b/>
          <w:sz w:val="28"/>
        </w:rPr>
      </w:pPr>
    </w:p>
    <w:p w:rsidR="00802C01" w:rsidRDefault="00802C01" w:rsidP="00802C01">
      <w:pPr>
        <w:spacing w:line="360" w:lineRule="auto"/>
        <w:jc w:val="center"/>
        <w:rPr>
          <w:b/>
          <w:sz w:val="28"/>
        </w:rPr>
      </w:pPr>
    </w:p>
    <w:p w:rsidR="00802C01" w:rsidRPr="007D37FE" w:rsidRDefault="00802C01" w:rsidP="00802C01">
      <w:pPr>
        <w:spacing w:line="360" w:lineRule="auto"/>
        <w:jc w:val="center"/>
        <w:rPr>
          <w:b/>
          <w:sz w:val="36"/>
          <w:szCs w:val="36"/>
        </w:rPr>
      </w:pPr>
      <w:r w:rsidRPr="007D37FE">
        <w:rPr>
          <w:rFonts w:hint="eastAsia"/>
          <w:b/>
          <w:sz w:val="36"/>
          <w:szCs w:val="36"/>
        </w:rPr>
        <w:t>（内部存档备查）</w:t>
      </w:r>
    </w:p>
    <w:p w:rsidR="00802C01" w:rsidRPr="00D70604" w:rsidRDefault="00802C01" w:rsidP="00802C01">
      <w:pPr>
        <w:spacing w:line="360" w:lineRule="auto"/>
        <w:jc w:val="center"/>
        <w:rPr>
          <w:b/>
          <w:sz w:val="28"/>
        </w:rPr>
      </w:pPr>
    </w:p>
    <w:p w:rsidR="00802C01" w:rsidRDefault="00802C01" w:rsidP="00802C01">
      <w:pPr>
        <w:spacing w:line="360" w:lineRule="auto"/>
        <w:jc w:val="center"/>
        <w:rPr>
          <w:b/>
          <w:sz w:val="28"/>
        </w:rPr>
      </w:pPr>
      <w:r>
        <w:rPr>
          <w:rFonts w:hint="eastAsia"/>
          <w:b/>
          <w:noProof/>
          <w:sz w:val="28"/>
        </w:rPr>
        <w:drawing>
          <wp:anchor distT="0" distB="0" distL="114300" distR="114300" simplePos="0" relativeHeight="251659264" behindDoc="1" locked="0" layoutInCell="1" allowOverlap="1">
            <wp:simplePos x="0" y="0"/>
            <wp:positionH relativeFrom="column">
              <wp:posOffset>553720</wp:posOffset>
            </wp:positionH>
            <wp:positionV relativeFrom="paragraph">
              <wp:posOffset>280035</wp:posOffset>
            </wp:positionV>
            <wp:extent cx="826770" cy="710565"/>
            <wp:effectExtent l="0" t="0" r="0" b="0"/>
            <wp:wrapSquare wrapText="bothSides"/>
            <wp:docPr id="1" name="图片 1" descr="鉴定书20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鉴定书2018-03"/>
                    <pic:cNvPicPr>
                      <a:picLocks noChangeAspect="1" noChangeArrowheads="1"/>
                    </pic:cNvPicPr>
                  </pic:nvPicPr>
                  <pic:blipFill>
                    <a:blip r:embed="rId9" cstate="print">
                      <a:extLst>
                        <a:ext uri="{28A0092B-C50C-407E-A947-70E740481C1C}">
                          <a14:useLocalDpi xmlns:a14="http://schemas.microsoft.com/office/drawing/2010/main" val="0"/>
                        </a:ext>
                      </a:extLst>
                    </a:blip>
                    <a:srcRect l="72998" t="18776" r="12230" b="68275"/>
                    <a:stretch>
                      <a:fillRect/>
                    </a:stretch>
                  </pic:blipFill>
                  <pic:spPr bwMode="auto">
                    <a:xfrm>
                      <a:off x="0" y="0"/>
                      <a:ext cx="826770" cy="710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2C01" w:rsidRDefault="00802C01" w:rsidP="00802C01">
      <w:pPr>
        <w:spacing w:line="360" w:lineRule="auto"/>
        <w:jc w:val="center"/>
        <w:rPr>
          <w:b/>
          <w:sz w:val="28"/>
        </w:rPr>
      </w:pPr>
    </w:p>
    <w:p w:rsidR="00802C01" w:rsidRPr="0090685B" w:rsidRDefault="00802C01" w:rsidP="00802C01">
      <w:pPr>
        <w:spacing w:line="360" w:lineRule="auto"/>
        <w:jc w:val="left"/>
        <w:rPr>
          <w:b/>
          <w:sz w:val="30"/>
          <w:szCs w:val="30"/>
        </w:rPr>
      </w:pPr>
      <w:r w:rsidRPr="0090685B">
        <w:rPr>
          <w:rFonts w:hint="eastAsia"/>
          <w:b/>
          <w:sz w:val="30"/>
          <w:szCs w:val="30"/>
        </w:rPr>
        <w:t xml:space="preserve">                </w:t>
      </w:r>
      <w:r w:rsidRPr="0090685B">
        <w:rPr>
          <w:rFonts w:ascii="微软雅黑" w:eastAsia="微软雅黑" w:hAnsi="微软雅黑" w:hint="eastAsia"/>
          <w:kern w:val="0"/>
          <w:sz w:val="30"/>
          <w:szCs w:val="30"/>
        </w:rPr>
        <w:t>云南</w:t>
      </w:r>
      <w:proofErr w:type="gramStart"/>
      <w:r w:rsidRPr="0090685B">
        <w:rPr>
          <w:rFonts w:ascii="微软雅黑" w:eastAsia="微软雅黑" w:hAnsi="微软雅黑" w:hint="eastAsia"/>
          <w:kern w:val="0"/>
          <w:sz w:val="30"/>
          <w:szCs w:val="30"/>
        </w:rPr>
        <w:t>天禹资产</w:t>
      </w:r>
      <w:proofErr w:type="gramEnd"/>
      <w:r w:rsidRPr="0090685B">
        <w:rPr>
          <w:rFonts w:ascii="微软雅黑" w:eastAsia="微软雅黑" w:hAnsi="微软雅黑" w:hint="eastAsia"/>
          <w:kern w:val="0"/>
          <w:sz w:val="30"/>
          <w:szCs w:val="30"/>
        </w:rPr>
        <w:t>评估有限公司</w:t>
      </w:r>
    </w:p>
    <w:p w:rsidR="00802C01" w:rsidRPr="0090685B" w:rsidRDefault="00802C01" w:rsidP="00802C01">
      <w:pPr>
        <w:spacing w:line="360" w:lineRule="auto"/>
        <w:jc w:val="center"/>
        <w:rPr>
          <w:rFonts w:ascii="微软雅黑" w:eastAsia="微软雅黑" w:hAnsi="微软雅黑"/>
          <w:b/>
          <w:sz w:val="30"/>
          <w:szCs w:val="30"/>
        </w:rPr>
      </w:pPr>
      <w:r w:rsidRPr="0090685B">
        <w:rPr>
          <w:rFonts w:ascii="微软雅黑" w:eastAsia="微软雅黑" w:hAnsi="微软雅黑" w:cs="宋体"/>
          <w:color w:val="000000"/>
          <w:kern w:val="0"/>
          <w:sz w:val="30"/>
          <w:szCs w:val="30"/>
        </w:rPr>
        <w:t>China</w:t>
      </w:r>
      <w:r w:rsidRPr="0090685B">
        <w:rPr>
          <w:rFonts w:ascii="微软雅黑" w:eastAsia="微软雅黑" w:hAnsi="微软雅黑" w:cs="宋体" w:hint="eastAsia"/>
          <w:color w:val="000000"/>
          <w:kern w:val="0"/>
          <w:sz w:val="30"/>
          <w:szCs w:val="30"/>
        </w:rPr>
        <w:t xml:space="preserve"> YUNNAN TAINYU Assets Appraisal</w:t>
      </w:r>
      <w:r w:rsidRPr="0090685B">
        <w:rPr>
          <w:rFonts w:ascii="微软雅黑" w:eastAsia="微软雅黑" w:hAnsi="微软雅黑" w:cs="宋体"/>
          <w:color w:val="000000"/>
          <w:kern w:val="0"/>
          <w:sz w:val="30"/>
          <w:szCs w:val="30"/>
        </w:rPr>
        <w:t xml:space="preserve"> </w:t>
      </w:r>
      <w:proofErr w:type="spellStart"/>
      <w:r w:rsidRPr="0090685B">
        <w:rPr>
          <w:rFonts w:ascii="微软雅黑" w:eastAsia="微软雅黑" w:hAnsi="微软雅黑" w:cs="宋体"/>
          <w:color w:val="000000"/>
          <w:kern w:val="0"/>
          <w:sz w:val="30"/>
          <w:szCs w:val="30"/>
        </w:rPr>
        <w:t>Co.</w:t>
      </w:r>
      <w:proofErr w:type="gramStart"/>
      <w:r w:rsidRPr="0090685B">
        <w:rPr>
          <w:rFonts w:ascii="微软雅黑" w:eastAsia="微软雅黑" w:hAnsi="微软雅黑" w:cs="宋体"/>
          <w:color w:val="000000"/>
          <w:kern w:val="0"/>
          <w:sz w:val="30"/>
          <w:szCs w:val="30"/>
        </w:rPr>
        <w:t>,Ltd</w:t>
      </w:r>
      <w:proofErr w:type="spellEnd"/>
      <w:proofErr w:type="gramEnd"/>
      <w:r w:rsidRPr="0090685B">
        <w:rPr>
          <w:rFonts w:ascii="微软雅黑" w:eastAsia="微软雅黑" w:hAnsi="微软雅黑" w:cs="宋体" w:hint="eastAsia"/>
          <w:color w:val="000000"/>
          <w:kern w:val="0"/>
          <w:sz w:val="30"/>
          <w:szCs w:val="30"/>
        </w:rPr>
        <w:t>.</w:t>
      </w:r>
    </w:p>
    <w:p w:rsidR="00802C01" w:rsidRDefault="00802C01" w:rsidP="00802C01">
      <w:pPr>
        <w:jc w:val="center"/>
        <w:rPr>
          <w:b/>
          <w:spacing w:val="5"/>
          <w:sz w:val="28"/>
        </w:rPr>
      </w:pPr>
    </w:p>
    <w:p w:rsidR="00802C01" w:rsidRDefault="00802C01" w:rsidP="00802C01">
      <w:pPr>
        <w:spacing w:line="360" w:lineRule="auto"/>
        <w:jc w:val="center"/>
        <w:rPr>
          <w:b/>
          <w:sz w:val="28"/>
        </w:rPr>
      </w:pPr>
      <w:r>
        <w:rPr>
          <w:rFonts w:hint="eastAsia"/>
          <w:b/>
          <w:spacing w:val="5"/>
          <w:sz w:val="28"/>
        </w:rPr>
        <w:t>说明出具</w:t>
      </w:r>
      <w:r w:rsidRPr="000A0F22">
        <w:rPr>
          <w:b/>
          <w:spacing w:val="5"/>
          <w:sz w:val="28"/>
        </w:rPr>
        <w:t>日</w:t>
      </w:r>
      <w:r>
        <w:rPr>
          <w:rFonts w:hint="eastAsia"/>
          <w:b/>
          <w:spacing w:val="5"/>
          <w:sz w:val="28"/>
        </w:rPr>
        <w:t>期</w:t>
      </w:r>
      <w:r w:rsidRPr="000A0F22">
        <w:rPr>
          <w:b/>
          <w:spacing w:val="5"/>
          <w:sz w:val="28"/>
        </w:rPr>
        <w:t>：</w:t>
      </w:r>
      <w:r>
        <w:rPr>
          <w:rFonts w:hint="eastAsia"/>
          <w:b/>
          <w:spacing w:val="5"/>
          <w:sz w:val="28"/>
        </w:rPr>
        <w:t>20</w:t>
      </w:r>
      <w:r w:rsidR="007F3863">
        <w:rPr>
          <w:rFonts w:hint="eastAsia"/>
          <w:b/>
          <w:spacing w:val="5"/>
          <w:sz w:val="28"/>
        </w:rPr>
        <w:t>20</w:t>
      </w:r>
      <w:r w:rsidRPr="000A0F22">
        <w:rPr>
          <w:b/>
          <w:sz w:val="28"/>
        </w:rPr>
        <w:t>年</w:t>
      </w:r>
      <w:r w:rsidR="00BB5795">
        <w:rPr>
          <w:rFonts w:hint="eastAsia"/>
          <w:b/>
          <w:sz w:val="28"/>
        </w:rPr>
        <w:t>7</w:t>
      </w:r>
      <w:r w:rsidRPr="000A0F22">
        <w:rPr>
          <w:b/>
          <w:sz w:val="28"/>
        </w:rPr>
        <w:t>月</w:t>
      </w:r>
      <w:r w:rsidR="00825D2C">
        <w:rPr>
          <w:rFonts w:hint="eastAsia"/>
          <w:b/>
          <w:sz w:val="28"/>
        </w:rPr>
        <w:t>10</w:t>
      </w:r>
      <w:r w:rsidRPr="000A0F22">
        <w:rPr>
          <w:b/>
          <w:sz w:val="28"/>
        </w:rPr>
        <w:t>日</w:t>
      </w:r>
    </w:p>
    <w:p w:rsidR="00802C01" w:rsidRPr="0058092B" w:rsidRDefault="00802C01" w:rsidP="00802C01">
      <w:pPr>
        <w:spacing w:line="360" w:lineRule="auto"/>
        <w:ind w:firstLineChars="450" w:firstLine="1080"/>
        <w:jc w:val="left"/>
        <w:rPr>
          <w:sz w:val="24"/>
        </w:rPr>
      </w:pPr>
      <w:r w:rsidRPr="0058092B">
        <w:rPr>
          <w:sz w:val="24"/>
        </w:rPr>
        <w:t>地址：</w:t>
      </w:r>
      <w:r w:rsidRPr="0058092B">
        <w:rPr>
          <w:rFonts w:hAnsi="宋体"/>
          <w:bCs/>
          <w:sz w:val="24"/>
        </w:rPr>
        <w:t>昆明市红星国际广场</w:t>
      </w:r>
      <w:r w:rsidRPr="0058092B">
        <w:rPr>
          <w:bCs/>
          <w:sz w:val="24"/>
        </w:rPr>
        <w:t>8</w:t>
      </w:r>
      <w:r w:rsidRPr="0058092B">
        <w:rPr>
          <w:rFonts w:hAnsi="宋体"/>
          <w:bCs/>
          <w:sz w:val="24"/>
        </w:rPr>
        <w:t>栋</w:t>
      </w:r>
      <w:r w:rsidRPr="0058092B">
        <w:rPr>
          <w:bCs/>
          <w:sz w:val="24"/>
        </w:rPr>
        <w:t>6</w:t>
      </w:r>
      <w:r w:rsidRPr="0058092B">
        <w:rPr>
          <w:rFonts w:hAnsi="宋体"/>
          <w:bCs/>
          <w:sz w:val="24"/>
        </w:rPr>
        <w:t>楼</w:t>
      </w:r>
    </w:p>
    <w:p w:rsidR="00802C01" w:rsidRPr="009B30C9" w:rsidRDefault="00802C01" w:rsidP="00802C01">
      <w:pPr>
        <w:spacing w:line="360" w:lineRule="auto"/>
        <w:ind w:firstLineChars="450" w:firstLine="1080"/>
        <w:jc w:val="left"/>
        <w:rPr>
          <w:b/>
          <w:sz w:val="28"/>
        </w:rPr>
        <w:sectPr w:rsidR="00802C01" w:rsidRPr="009B30C9" w:rsidSect="009543A9">
          <w:headerReference w:type="default" r:id="rId10"/>
          <w:footerReference w:type="default" r:id="rId11"/>
          <w:headerReference w:type="first" r:id="rId12"/>
          <w:pgSz w:w="11906" w:h="16838" w:code="9"/>
          <w:pgMar w:top="1418" w:right="1418" w:bottom="1418" w:left="1588" w:header="964" w:footer="851" w:gutter="0"/>
          <w:cols w:space="425"/>
          <w:titlePg/>
          <w:docGrid w:linePitch="312"/>
        </w:sectPr>
      </w:pPr>
      <w:r w:rsidRPr="0058092B">
        <w:rPr>
          <w:sz w:val="24"/>
        </w:rPr>
        <w:t>电话：</w:t>
      </w:r>
      <w:r w:rsidRPr="0058092B">
        <w:rPr>
          <w:sz w:val="24"/>
        </w:rPr>
        <w:t xml:space="preserve">0871-64646006      </w:t>
      </w:r>
      <w:r w:rsidRPr="0058092B">
        <w:rPr>
          <w:sz w:val="24"/>
        </w:rPr>
        <w:t>传真：</w:t>
      </w:r>
      <w:r w:rsidRPr="0058092B">
        <w:rPr>
          <w:sz w:val="24"/>
        </w:rPr>
        <w:t>0871-64646006</w:t>
      </w:r>
    </w:p>
    <w:p w:rsidR="00C57812" w:rsidRDefault="00C57812"/>
    <w:p w:rsidR="009E759B" w:rsidRPr="001E369C" w:rsidRDefault="009E759B" w:rsidP="009E759B">
      <w:pPr>
        <w:jc w:val="center"/>
        <w:rPr>
          <w:rFonts w:ascii="微软雅黑" w:eastAsia="微软雅黑" w:hAnsi="微软雅黑"/>
          <w:sz w:val="30"/>
          <w:szCs w:val="30"/>
        </w:rPr>
      </w:pPr>
      <w:r w:rsidRPr="001E369C">
        <w:rPr>
          <w:rFonts w:ascii="微软雅黑" w:eastAsia="微软雅黑" w:hAnsi="微软雅黑"/>
          <w:b/>
          <w:sz w:val="30"/>
          <w:szCs w:val="30"/>
        </w:rPr>
        <w:t>资产评估</w:t>
      </w:r>
      <w:r>
        <w:rPr>
          <w:rFonts w:ascii="微软雅黑" w:eastAsia="微软雅黑" w:hAnsi="微软雅黑" w:hint="eastAsia"/>
          <w:b/>
          <w:sz w:val="30"/>
          <w:szCs w:val="30"/>
        </w:rPr>
        <w:t>说明</w:t>
      </w:r>
    </w:p>
    <w:p w:rsidR="009E759B" w:rsidRDefault="009E759B" w:rsidP="009E759B"/>
    <w:p w:rsidR="009E759B" w:rsidRPr="00A13C1F" w:rsidRDefault="009E759B" w:rsidP="009E759B">
      <w:pPr>
        <w:pStyle w:val="1"/>
        <w:spacing w:line="360" w:lineRule="auto"/>
        <w:rPr>
          <w:rFonts w:ascii="微软雅黑" w:eastAsia="微软雅黑" w:hAnsi="微软雅黑"/>
          <w:szCs w:val="28"/>
        </w:rPr>
      </w:pPr>
      <w:bookmarkStart w:id="1" w:name="_Toc19529299"/>
      <w:bookmarkStart w:id="2" w:name="_Toc41985917"/>
      <w:r w:rsidRPr="00A13C1F">
        <w:rPr>
          <w:rFonts w:ascii="微软雅黑" w:eastAsia="微软雅黑" w:hAnsi="微软雅黑"/>
          <w:szCs w:val="28"/>
        </w:rPr>
        <w:t>目录</w:t>
      </w:r>
      <w:bookmarkEnd w:id="1"/>
      <w:bookmarkEnd w:id="2"/>
    </w:p>
    <w:p w:rsidR="002B6A75" w:rsidRPr="002B6A75" w:rsidRDefault="009E759B" w:rsidP="002B6A75">
      <w:pPr>
        <w:pStyle w:val="10"/>
        <w:tabs>
          <w:tab w:val="right" w:leader="dot" w:pos="9737"/>
        </w:tabs>
        <w:spacing w:line="360" w:lineRule="auto"/>
        <w:rPr>
          <w:rFonts w:ascii="微软雅黑" w:eastAsia="微软雅黑" w:hAnsi="微软雅黑" w:cstheme="minorBidi"/>
          <w:b w:val="0"/>
          <w:bCs w:val="0"/>
          <w:caps w:val="0"/>
          <w:noProof/>
          <w:sz w:val="18"/>
          <w:szCs w:val="18"/>
        </w:rPr>
      </w:pPr>
      <w:r w:rsidRPr="002B6A75">
        <w:rPr>
          <w:rFonts w:ascii="微软雅黑" w:eastAsia="微软雅黑" w:hAnsi="微软雅黑"/>
          <w:b w:val="0"/>
          <w:spacing w:val="5"/>
          <w:sz w:val="18"/>
          <w:szCs w:val="18"/>
        </w:rPr>
        <w:fldChar w:fldCharType="begin"/>
      </w:r>
      <w:r w:rsidRPr="002B6A75">
        <w:rPr>
          <w:rFonts w:ascii="微软雅黑" w:eastAsia="微软雅黑" w:hAnsi="微软雅黑"/>
          <w:b w:val="0"/>
          <w:spacing w:val="5"/>
          <w:sz w:val="18"/>
          <w:szCs w:val="18"/>
        </w:rPr>
        <w:instrText xml:space="preserve"> TOC \o "1-3" \h \z \u </w:instrText>
      </w:r>
      <w:r w:rsidRPr="002B6A75">
        <w:rPr>
          <w:rFonts w:ascii="微软雅黑" w:eastAsia="微软雅黑" w:hAnsi="微软雅黑"/>
          <w:b w:val="0"/>
          <w:spacing w:val="5"/>
          <w:sz w:val="18"/>
          <w:szCs w:val="18"/>
        </w:rPr>
        <w:fldChar w:fldCharType="separate"/>
      </w:r>
      <w:hyperlink w:anchor="_Toc41985917" w:history="1">
        <w:r w:rsidR="002B6A75" w:rsidRPr="002B6A75">
          <w:rPr>
            <w:rStyle w:val="a6"/>
            <w:rFonts w:ascii="微软雅黑" w:eastAsia="微软雅黑" w:hAnsi="微软雅黑" w:hint="eastAsia"/>
            <w:b w:val="0"/>
            <w:noProof/>
            <w:sz w:val="18"/>
            <w:szCs w:val="18"/>
          </w:rPr>
          <w:t>目录</w:t>
        </w:r>
        <w:r w:rsidR="002B6A75" w:rsidRPr="002B6A75">
          <w:rPr>
            <w:rFonts w:ascii="微软雅黑" w:eastAsia="微软雅黑" w:hAnsi="微软雅黑"/>
            <w:b w:val="0"/>
            <w:noProof/>
            <w:webHidden/>
            <w:sz w:val="18"/>
            <w:szCs w:val="18"/>
          </w:rPr>
          <w:tab/>
        </w:r>
        <w:r w:rsidR="002B6A75" w:rsidRPr="002B6A75">
          <w:rPr>
            <w:rFonts w:ascii="微软雅黑" w:eastAsia="微软雅黑" w:hAnsi="微软雅黑"/>
            <w:b w:val="0"/>
            <w:noProof/>
            <w:webHidden/>
            <w:sz w:val="18"/>
            <w:szCs w:val="18"/>
          </w:rPr>
          <w:fldChar w:fldCharType="begin"/>
        </w:r>
        <w:r w:rsidR="002B6A75" w:rsidRPr="002B6A75">
          <w:rPr>
            <w:rFonts w:ascii="微软雅黑" w:eastAsia="微软雅黑" w:hAnsi="微软雅黑"/>
            <w:b w:val="0"/>
            <w:noProof/>
            <w:webHidden/>
            <w:sz w:val="18"/>
            <w:szCs w:val="18"/>
          </w:rPr>
          <w:instrText xml:space="preserve"> PAGEREF _Toc41985917 \h </w:instrText>
        </w:r>
        <w:r w:rsidR="002B6A75" w:rsidRPr="002B6A75">
          <w:rPr>
            <w:rFonts w:ascii="微软雅黑" w:eastAsia="微软雅黑" w:hAnsi="微软雅黑"/>
            <w:b w:val="0"/>
            <w:noProof/>
            <w:webHidden/>
            <w:sz w:val="18"/>
            <w:szCs w:val="18"/>
          </w:rPr>
        </w:r>
        <w:r w:rsidR="002B6A75" w:rsidRPr="002B6A75">
          <w:rPr>
            <w:rFonts w:ascii="微软雅黑" w:eastAsia="微软雅黑" w:hAnsi="微软雅黑"/>
            <w:b w:val="0"/>
            <w:noProof/>
            <w:webHidden/>
            <w:sz w:val="18"/>
            <w:szCs w:val="18"/>
          </w:rPr>
          <w:fldChar w:fldCharType="separate"/>
        </w:r>
        <w:r w:rsidR="00424A3F">
          <w:rPr>
            <w:rFonts w:ascii="微软雅黑" w:eastAsia="微软雅黑" w:hAnsi="微软雅黑"/>
            <w:b w:val="0"/>
            <w:noProof/>
            <w:webHidden/>
            <w:sz w:val="18"/>
            <w:szCs w:val="18"/>
          </w:rPr>
          <w:t>2</w:t>
        </w:r>
        <w:r w:rsidR="002B6A75" w:rsidRPr="002B6A75">
          <w:rPr>
            <w:rFonts w:ascii="微软雅黑" w:eastAsia="微软雅黑" w:hAnsi="微软雅黑"/>
            <w:b w:val="0"/>
            <w:noProof/>
            <w:webHidden/>
            <w:sz w:val="18"/>
            <w:szCs w:val="18"/>
          </w:rPr>
          <w:fldChar w:fldCharType="end"/>
        </w:r>
      </w:hyperlink>
    </w:p>
    <w:p w:rsidR="002B6A75" w:rsidRPr="002B6A75" w:rsidRDefault="002A35EA" w:rsidP="002B6A75">
      <w:pPr>
        <w:pStyle w:val="10"/>
        <w:tabs>
          <w:tab w:val="left" w:pos="1050"/>
          <w:tab w:val="right" w:leader="dot" w:pos="9737"/>
        </w:tabs>
        <w:spacing w:line="360" w:lineRule="auto"/>
        <w:rPr>
          <w:rFonts w:ascii="微软雅黑" w:eastAsia="微软雅黑" w:hAnsi="微软雅黑" w:cstheme="minorBidi"/>
          <w:b w:val="0"/>
          <w:bCs w:val="0"/>
          <w:caps w:val="0"/>
          <w:noProof/>
          <w:sz w:val="18"/>
          <w:szCs w:val="18"/>
        </w:rPr>
      </w:pPr>
      <w:hyperlink w:anchor="_Toc41985918" w:history="1">
        <w:r w:rsidR="002B6A75" w:rsidRPr="002B6A75">
          <w:rPr>
            <w:rStyle w:val="a6"/>
            <w:rFonts w:ascii="微软雅黑" w:eastAsia="微软雅黑" w:hAnsi="微软雅黑" w:hint="eastAsia"/>
            <w:b w:val="0"/>
            <w:noProof/>
            <w:kern w:val="44"/>
            <w:sz w:val="18"/>
            <w:szCs w:val="18"/>
          </w:rPr>
          <w:t>第一部份</w:t>
        </w:r>
        <w:r w:rsidR="002B6A75" w:rsidRPr="002B6A75">
          <w:rPr>
            <w:rFonts w:ascii="微软雅黑" w:eastAsia="微软雅黑" w:hAnsi="微软雅黑" w:cstheme="minorBidi"/>
            <w:b w:val="0"/>
            <w:bCs w:val="0"/>
            <w:caps w:val="0"/>
            <w:noProof/>
            <w:sz w:val="18"/>
            <w:szCs w:val="18"/>
          </w:rPr>
          <w:tab/>
        </w:r>
        <w:r w:rsidR="002B6A75" w:rsidRPr="002B6A75">
          <w:rPr>
            <w:rStyle w:val="a6"/>
            <w:rFonts w:ascii="微软雅黑" w:eastAsia="微软雅黑" w:hAnsi="微软雅黑" w:hint="eastAsia"/>
            <w:b w:val="0"/>
            <w:noProof/>
            <w:kern w:val="44"/>
            <w:sz w:val="18"/>
            <w:szCs w:val="18"/>
          </w:rPr>
          <w:t>评估说明使用范围声明</w:t>
        </w:r>
        <w:r w:rsidR="002B6A75" w:rsidRPr="002B6A75">
          <w:rPr>
            <w:rFonts w:ascii="微软雅黑" w:eastAsia="微软雅黑" w:hAnsi="微软雅黑"/>
            <w:b w:val="0"/>
            <w:noProof/>
            <w:webHidden/>
            <w:sz w:val="18"/>
            <w:szCs w:val="18"/>
          </w:rPr>
          <w:tab/>
        </w:r>
        <w:r w:rsidR="002B6A75" w:rsidRPr="002B6A75">
          <w:rPr>
            <w:rFonts w:ascii="微软雅黑" w:eastAsia="微软雅黑" w:hAnsi="微软雅黑"/>
            <w:b w:val="0"/>
            <w:noProof/>
            <w:webHidden/>
            <w:sz w:val="18"/>
            <w:szCs w:val="18"/>
          </w:rPr>
          <w:fldChar w:fldCharType="begin"/>
        </w:r>
        <w:r w:rsidR="002B6A75" w:rsidRPr="002B6A75">
          <w:rPr>
            <w:rFonts w:ascii="微软雅黑" w:eastAsia="微软雅黑" w:hAnsi="微软雅黑"/>
            <w:b w:val="0"/>
            <w:noProof/>
            <w:webHidden/>
            <w:sz w:val="18"/>
            <w:szCs w:val="18"/>
          </w:rPr>
          <w:instrText xml:space="preserve"> PAGEREF _Toc41985918 \h </w:instrText>
        </w:r>
        <w:r w:rsidR="002B6A75" w:rsidRPr="002B6A75">
          <w:rPr>
            <w:rFonts w:ascii="微软雅黑" w:eastAsia="微软雅黑" w:hAnsi="微软雅黑"/>
            <w:b w:val="0"/>
            <w:noProof/>
            <w:webHidden/>
            <w:sz w:val="18"/>
            <w:szCs w:val="18"/>
          </w:rPr>
        </w:r>
        <w:r w:rsidR="002B6A75" w:rsidRPr="002B6A75">
          <w:rPr>
            <w:rFonts w:ascii="微软雅黑" w:eastAsia="微软雅黑" w:hAnsi="微软雅黑"/>
            <w:b w:val="0"/>
            <w:noProof/>
            <w:webHidden/>
            <w:sz w:val="18"/>
            <w:szCs w:val="18"/>
          </w:rPr>
          <w:fldChar w:fldCharType="separate"/>
        </w:r>
        <w:r w:rsidR="00424A3F">
          <w:rPr>
            <w:rFonts w:ascii="微软雅黑" w:eastAsia="微软雅黑" w:hAnsi="微软雅黑"/>
            <w:b w:val="0"/>
            <w:noProof/>
            <w:webHidden/>
            <w:sz w:val="18"/>
            <w:szCs w:val="18"/>
          </w:rPr>
          <w:t>3</w:t>
        </w:r>
        <w:r w:rsidR="002B6A75" w:rsidRPr="002B6A75">
          <w:rPr>
            <w:rFonts w:ascii="微软雅黑" w:eastAsia="微软雅黑" w:hAnsi="微软雅黑"/>
            <w:b w:val="0"/>
            <w:noProof/>
            <w:webHidden/>
            <w:sz w:val="18"/>
            <w:szCs w:val="18"/>
          </w:rPr>
          <w:fldChar w:fldCharType="end"/>
        </w:r>
      </w:hyperlink>
    </w:p>
    <w:p w:rsidR="002B6A75" w:rsidRPr="002B6A75" w:rsidRDefault="002A35EA" w:rsidP="002B6A75">
      <w:pPr>
        <w:pStyle w:val="10"/>
        <w:tabs>
          <w:tab w:val="left" w:pos="1050"/>
          <w:tab w:val="right" w:leader="dot" w:pos="9737"/>
        </w:tabs>
        <w:spacing w:line="360" w:lineRule="auto"/>
        <w:rPr>
          <w:rFonts w:ascii="微软雅黑" w:eastAsia="微软雅黑" w:hAnsi="微软雅黑" w:cstheme="minorBidi"/>
          <w:b w:val="0"/>
          <w:bCs w:val="0"/>
          <w:caps w:val="0"/>
          <w:noProof/>
          <w:sz w:val="18"/>
          <w:szCs w:val="18"/>
        </w:rPr>
      </w:pPr>
      <w:hyperlink w:anchor="_Toc41985919" w:history="1">
        <w:r w:rsidR="002B6A75" w:rsidRPr="002B6A75">
          <w:rPr>
            <w:rStyle w:val="a6"/>
            <w:rFonts w:ascii="微软雅黑" w:eastAsia="微软雅黑" w:hAnsi="微软雅黑" w:hint="eastAsia"/>
            <w:b w:val="0"/>
            <w:noProof/>
            <w:kern w:val="44"/>
            <w:sz w:val="18"/>
            <w:szCs w:val="18"/>
          </w:rPr>
          <w:t>第二部份</w:t>
        </w:r>
        <w:r w:rsidR="002B6A75" w:rsidRPr="002B6A75">
          <w:rPr>
            <w:rFonts w:ascii="微软雅黑" w:eastAsia="微软雅黑" w:hAnsi="微软雅黑" w:cstheme="minorBidi"/>
            <w:b w:val="0"/>
            <w:bCs w:val="0"/>
            <w:caps w:val="0"/>
            <w:noProof/>
            <w:sz w:val="18"/>
            <w:szCs w:val="18"/>
          </w:rPr>
          <w:tab/>
        </w:r>
        <w:r w:rsidR="002B6A75" w:rsidRPr="002B6A75">
          <w:rPr>
            <w:rStyle w:val="a6"/>
            <w:rFonts w:ascii="微软雅黑" w:eastAsia="微软雅黑" w:hAnsi="微软雅黑" w:hint="eastAsia"/>
            <w:b w:val="0"/>
            <w:noProof/>
            <w:kern w:val="44"/>
            <w:sz w:val="18"/>
            <w:szCs w:val="18"/>
          </w:rPr>
          <w:t>关于进行评估有关事项的说明</w:t>
        </w:r>
        <w:r w:rsidR="002B6A75" w:rsidRPr="002B6A75">
          <w:rPr>
            <w:rFonts w:ascii="微软雅黑" w:eastAsia="微软雅黑" w:hAnsi="微软雅黑"/>
            <w:b w:val="0"/>
            <w:noProof/>
            <w:webHidden/>
            <w:sz w:val="18"/>
            <w:szCs w:val="18"/>
          </w:rPr>
          <w:tab/>
        </w:r>
        <w:r w:rsidR="002B6A75" w:rsidRPr="002B6A75">
          <w:rPr>
            <w:rFonts w:ascii="微软雅黑" w:eastAsia="微软雅黑" w:hAnsi="微软雅黑"/>
            <w:b w:val="0"/>
            <w:noProof/>
            <w:webHidden/>
            <w:sz w:val="18"/>
            <w:szCs w:val="18"/>
          </w:rPr>
          <w:fldChar w:fldCharType="begin"/>
        </w:r>
        <w:r w:rsidR="002B6A75" w:rsidRPr="002B6A75">
          <w:rPr>
            <w:rFonts w:ascii="微软雅黑" w:eastAsia="微软雅黑" w:hAnsi="微软雅黑"/>
            <w:b w:val="0"/>
            <w:noProof/>
            <w:webHidden/>
            <w:sz w:val="18"/>
            <w:szCs w:val="18"/>
          </w:rPr>
          <w:instrText xml:space="preserve"> PAGEREF _Toc41985919 \h </w:instrText>
        </w:r>
        <w:r w:rsidR="002B6A75" w:rsidRPr="002B6A75">
          <w:rPr>
            <w:rFonts w:ascii="微软雅黑" w:eastAsia="微软雅黑" w:hAnsi="微软雅黑"/>
            <w:b w:val="0"/>
            <w:noProof/>
            <w:webHidden/>
            <w:sz w:val="18"/>
            <w:szCs w:val="18"/>
          </w:rPr>
        </w:r>
        <w:r w:rsidR="002B6A75" w:rsidRPr="002B6A75">
          <w:rPr>
            <w:rFonts w:ascii="微软雅黑" w:eastAsia="微软雅黑" w:hAnsi="微软雅黑"/>
            <w:b w:val="0"/>
            <w:noProof/>
            <w:webHidden/>
            <w:sz w:val="18"/>
            <w:szCs w:val="18"/>
          </w:rPr>
          <w:fldChar w:fldCharType="separate"/>
        </w:r>
        <w:r w:rsidR="00424A3F">
          <w:rPr>
            <w:rFonts w:ascii="微软雅黑" w:eastAsia="微软雅黑" w:hAnsi="微软雅黑"/>
            <w:b w:val="0"/>
            <w:noProof/>
            <w:webHidden/>
            <w:sz w:val="18"/>
            <w:szCs w:val="18"/>
          </w:rPr>
          <w:t>4</w:t>
        </w:r>
        <w:r w:rsidR="002B6A75" w:rsidRPr="002B6A75">
          <w:rPr>
            <w:rFonts w:ascii="微软雅黑" w:eastAsia="微软雅黑" w:hAnsi="微软雅黑"/>
            <w:b w:val="0"/>
            <w:noProof/>
            <w:webHidden/>
            <w:sz w:val="18"/>
            <w:szCs w:val="18"/>
          </w:rPr>
          <w:fldChar w:fldCharType="end"/>
        </w:r>
      </w:hyperlink>
    </w:p>
    <w:p w:rsidR="002B6A75" w:rsidRPr="002B6A75" w:rsidRDefault="002A35EA" w:rsidP="002B6A75">
      <w:pPr>
        <w:pStyle w:val="20"/>
        <w:tabs>
          <w:tab w:val="left" w:pos="840"/>
          <w:tab w:val="right" w:leader="dot" w:pos="9737"/>
        </w:tabs>
        <w:spacing w:line="360" w:lineRule="auto"/>
        <w:rPr>
          <w:rFonts w:ascii="微软雅黑" w:eastAsia="微软雅黑" w:hAnsi="微软雅黑" w:cstheme="minorBidi"/>
          <w:smallCaps w:val="0"/>
          <w:noProof/>
          <w:sz w:val="18"/>
          <w:szCs w:val="18"/>
        </w:rPr>
      </w:pPr>
      <w:hyperlink w:anchor="_Toc41985920" w:history="1">
        <w:r w:rsidR="002B6A75" w:rsidRPr="002B6A75">
          <w:rPr>
            <w:rStyle w:val="a6"/>
            <w:rFonts w:ascii="微软雅黑" w:eastAsia="微软雅黑" w:hAnsi="微软雅黑" w:hint="eastAsia"/>
            <w:noProof/>
            <w:sz w:val="18"/>
            <w:szCs w:val="18"/>
          </w:rPr>
          <w:t>一、</w:t>
        </w:r>
        <w:r w:rsidR="002B6A75" w:rsidRPr="002B6A75">
          <w:rPr>
            <w:rFonts w:ascii="微软雅黑" w:eastAsia="微软雅黑" w:hAnsi="微软雅黑" w:cstheme="minorBidi"/>
            <w:smallCaps w:val="0"/>
            <w:noProof/>
            <w:sz w:val="18"/>
            <w:szCs w:val="18"/>
          </w:rPr>
          <w:tab/>
        </w:r>
        <w:r w:rsidR="002B6A75" w:rsidRPr="002B6A75">
          <w:rPr>
            <w:rStyle w:val="a6"/>
            <w:rFonts w:ascii="微软雅黑" w:eastAsia="微软雅黑" w:hAnsi="微软雅黑" w:hint="eastAsia"/>
            <w:noProof/>
            <w:sz w:val="18"/>
            <w:szCs w:val="18"/>
          </w:rPr>
          <w:t>委托人、该案中涉及的评估鉴定申请方与被申请方当事人以及委托合同约定的其他评估报告书使用人</w:t>
        </w:r>
        <w:r w:rsidR="002B6A75" w:rsidRPr="002B6A75">
          <w:rPr>
            <w:rFonts w:ascii="微软雅黑" w:eastAsia="微软雅黑" w:hAnsi="微软雅黑"/>
            <w:noProof/>
            <w:webHidden/>
            <w:sz w:val="18"/>
            <w:szCs w:val="18"/>
          </w:rPr>
          <w:tab/>
        </w:r>
        <w:r w:rsidR="002B6A75" w:rsidRPr="002B6A75">
          <w:rPr>
            <w:rFonts w:ascii="微软雅黑" w:eastAsia="微软雅黑" w:hAnsi="微软雅黑"/>
            <w:noProof/>
            <w:webHidden/>
            <w:sz w:val="18"/>
            <w:szCs w:val="18"/>
          </w:rPr>
          <w:fldChar w:fldCharType="begin"/>
        </w:r>
        <w:r w:rsidR="002B6A75" w:rsidRPr="002B6A75">
          <w:rPr>
            <w:rFonts w:ascii="微软雅黑" w:eastAsia="微软雅黑" w:hAnsi="微软雅黑"/>
            <w:noProof/>
            <w:webHidden/>
            <w:sz w:val="18"/>
            <w:szCs w:val="18"/>
          </w:rPr>
          <w:instrText xml:space="preserve"> PAGEREF _Toc41985920 \h </w:instrText>
        </w:r>
        <w:r w:rsidR="002B6A75" w:rsidRPr="002B6A75">
          <w:rPr>
            <w:rFonts w:ascii="微软雅黑" w:eastAsia="微软雅黑" w:hAnsi="微软雅黑"/>
            <w:noProof/>
            <w:webHidden/>
            <w:sz w:val="18"/>
            <w:szCs w:val="18"/>
          </w:rPr>
        </w:r>
        <w:r w:rsidR="002B6A75" w:rsidRPr="002B6A75">
          <w:rPr>
            <w:rFonts w:ascii="微软雅黑" w:eastAsia="微软雅黑" w:hAnsi="微软雅黑"/>
            <w:noProof/>
            <w:webHidden/>
            <w:sz w:val="18"/>
            <w:szCs w:val="18"/>
          </w:rPr>
          <w:fldChar w:fldCharType="separate"/>
        </w:r>
        <w:r w:rsidR="00424A3F">
          <w:rPr>
            <w:rFonts w:ascii="微软雅黑" w:eastAsia="微软雅黑" w:hAnsi="微软雅黑"/>
            <w:noProof/>
            <w:webHidden/>
            <w:sz w:val="18"/>
            <w:szCs w:val="18"/>
          </w:rPr>
          <w:t>4</w:t>
        </w:r>
        <w:r w:rsidR="002B6A75" w:rsidRPr="002B6A75">
          <w:rPr>
            <w:rFonts w:ascii="微软雅黑" w:eastAsia="微软雅黑" w:hAnsi="微软雅黑"/>
            <w:noProof/>
            <w:webHidden/>
            <w:sz w:val="18"/>
            <w:szCs w:val="18"/>
          </w:rPr>
          <w:fldChar w:fldCharType="end"/>
        </w:r>
      </w:hyperlink>
    </w:p>
    <w:p w:rsidR="002B6A75" w:rsidRPr="002B6A75" w:rsidRDefault="002A35EA" w:rsidP="002B6A75">
      <w:pPr>
        <w:pStyle w:val="20"/>
        <w:tabs>
          <w:tab w:val="left" w:pos="840"/>
          <w:tab w:val="right" w:leader="dot" w:pos="9737"/>
        </w:tabs>
        <w:spacing w:line="360" w:lineRule="auto"/>
        <w:rPr>
          <w:rFonts w:ascii="微软雅黑" w:eastAsia="微软雅黑" w:hAnsi="微软雅黑" w:cstheme="minorBidi"/>
          <w:smallCaps w:val="0"/>
          <w:noProof/>
          <w:sz w:val="18"/>
          <w:szCs w:val="18"/>
        </w:rPr>
      </w:pPr>
      <w:hyperlink w:anchor="_Toc41985921" w:history="1">
        <w:r w:rsidR="002B6A75" w:rsidRPr="002B6A75">
          <w:rPr>
            <w:rStyle w:val="a6"/>
            <w:rFonts w:ascii="微软雅黑" w:eastAsia="微软雅黑" w:hAnsi="微软雅黑" w:hint="eastAsia"/>
            <w:noProof/>
            <w:sz w:val="18"/>
            <w:szCs w:val="18"/>
          </w:rPr>
          <w:t>二、</w:t>
        </w:r>
        <w:r w:rsidR="002B6A75" w:rsidRPr="002B6A75">
          <w:rPr>
            <w:rFonts w:ascii="微软雅黑" w:eastAsia="微软雅黑" w:hAnsi="微软雅黑" w:cstheme="minorBidi"/>
            <w:smallCaps w:val="0"/>
            <w:noProof/>
            <w:sz w:val="18"/>
            <w:szCs w:val="18"/>
          </w:rPr>
          <w:tab/>
        </w:r>
        <w:r w:rsidR="002B6A75" w:rsidRPr="002B6A75">
          <w:rPr>
            <w:rStyle w:val="a6"/>
            <w:rFonts w:ascii="微软雅黑" w:eastAsia="微软雅黑" w:hAnsi="微软雅黑" w:hint="eastAsia"/>
            <w:noProof/>
            <w:sz w:val="18"/>
            <w:szCs w:val="18"/>
          </w:rPr>
          <w:t>委托评估对象及范围说明</w:t>
        </w:r>
        <w:r w:rsidR="002B6A75" w:rsidRPr="002B6A75">
          <w:rPr>
            <w:rFonts w:ascii="微软雅黑" w:eastAsia="微软雅黑" w:hAnsi="微软雅黑"/>
            <w:noProof/>
            <w:webHidden/>
            <w:sz w:val="18"/>
            <w:szCs w:val="18"/>
          </w:rPr>
          <w:tab/>
        </w:r>
        <w:r w:rsidR="002B6A75" w:rsidRPr="002B6A75">
          <w:rPr>
            <w:rFonts w:ascii="微软雅黑" w:eastAsia="微软雅黑" w:hAnsi="微软雅黑"/>
            <w:noProof/>
            <w:webHidden/>
            <w:sz w:val="18"/>
            <w:szCs w:val="18"/>
          </w:rPr>
          <w:fldChar w:fldCharType="begin"/>
        </w:r>
        <w:r w:rsidR="002B6A75" w:rsidRPr="002B6A75">
          <w:rPr>
            <w:rFonts w:ascii="微软雅黑" w:eastAsia="微软雅黑" w:hAnsi="微软雅黑"/>
            <w:noProof/>
            <w:webHidden/>
            <w:sz w:val="18"/>
            <w:szCs w:val="18"/>
          </w:rPr>
          <w:instrText xml:space="preserve"> PAGEREF _Toc41985921 \h </w:instrText>
        </w:r>
        <w:r w:rsidR="002B6A75" w:rsidRPr="002B6A75">
          <w:rPr>
            <w:rFonts w:ascii="微软雅黑" w:eastAsia="微软雅黑" w:hAnsi="微软雅黑"/>
            <w:noProof/>
            <w:webHidden/>
            <w:sz w:val="18"/>
            <w:szCs w:val="18"/>
          </w:rPr>
        </w:r>
        <w:r w:rsidR="002B6A75" w:rsidRPr="002B6A75">
          <w:rPr>
            <w:rFonts w:ascii="微软雅黑" w:eastAsia="微软雅黑" w:hAnsi="微软雅黑"/>
            <w:noProof/>
            <w:webHidden/>
            <w:sz w:val="18"/>
            <w:szCs w:val="18"/>
          </w:rPr>
          <w:fldChar w:fldCharType="separate"/>
        </w:r>
        <w:r w:rsidR="00424A3F">
          <w:rPr>
            <w:rFonts w:ascii="微软雅黑" w:eastAsia="微软雅黑" w:hAnsi="微软雅黑"/>
            <w:noProof/>
            <w:webHidden/>
            <w:sz w:val="18"/>
            <w:szCs w:val="18"/>
          </w:rPr>
          <w:t>4</w:t>
        </w:r>
        <w:r w:rsidR="002B6A75" w:rsidRPr="002B6A75">
          <w:rPr>
            <w:rFonts w:ascii="微软雅黑" w:eastAsia="微软雅黑" w:hAnsi="微软雅黑"/>
            <w:noProof/>
            <w:webHidden/>
            <w:sz w:val="18"/>
            <w:szCs w:val="18"/>
          </w:rPr>
          <w:fldChar w:fldCharType="end"/>
        </w:r>
      </w:hyperlink>
    </w:p>
    <w:p w:rsidR="002B6A75" w:rsidRPr="002B6A75" w:rsidRDefault="002A35EA" w:rsidP="002B6A75">
      <w:pPr>
        <w:pStyle w:val="20"/>
        <w:tabs>
          <w:tab w:val="left" w:pos="840"/>
          <w:tab w:val="right" w:leader="dot" w:pos="9737"/>
        </w:tabs>
        <w:spacing w:line="360" w:lineRule="auto"/>
        <w:rPr>
          <w:rFonts w:ascii="微软雅黑" w:eastAsia="微软雅黑" w:hAnsi="微软雅黑" w:cstheme="minorBidi"/>
          <w:smallCaps w:val="0"/>
          <w:noProof/>
          <w:sz w:val="18"/>
          <w:szCs w:val="18"/>
        </w:rPr>
      </w:pPr>
      <w:hyperlink w:anchor="_Toc41985922" w:history="1">
        <w:r w:rsidR="002B6A75" w:rsidRPr="002B6A75">
          <w:rPr>
            <w:rStyle w:val="a6"/>
            <w:rFonts w:ascii="微软雅黑" w:eastAsia="微软雅黑" w:hAnsi="微软雅黑" w:hint="eastAsia"/>
            <w:noProof/>
            <w:sz w:val="18"/>
            <w:szCs w:val="18"/>
          </w:rPr>
          <w:t>三、</w:t>
        </w:r>
        <w:r w:rsidR="002B6A75" w:rsidRPr="002B6A75">
          <w:rPr>
            <w:rFonts w:ascii="微软雅黑" w:eastAsia="微软雅黑" w:hAnsi="微软雅黑" w:cstheme="minorBidi"/>
            <w:smallCaps w:val="0"/>
            <w:noProof/>
            <w:sz w:val="18"/>
            <w:szCs w:val="18"/>
          </w:rPr>
          <w:tab/>
        </w:r>
        <w:r w:rsidR="002B6A75" w:rsidRPr="002B6A75">
          <w:rPr>
            <w:rStyle w:val="a6"/>
            <w:rFonts w:ascii="微软雅黑" w:eastAsia="微软雅黑" w:hAnsi="微软雅黑" w:hint="eastAsia"/>
            <w:noProof/>
            <w:sz w:val="18"/>
            <w:szCs w:val="18"/>
          </w:rPr>
          <w:t>关于评估基准日的说明</w:t>
        </w:r>
        <w:r w:rsidR="002B6A75" w:rsidRPr="002B6A75">
          <w:rPr>
            <w:rFonts w:ascii="微软雅黑" w:eastAsia="微软雅黑" w:hAnsi="微软雅黑"/>
            <w:noProof/>
            <w:webHidden/>
            <w:sz w:val="18"/>
            <w:szCs w:val="18"/>
          </w:rPr>
          <w:tab/>
        </w:r>
        <w:r w:rsidR="002B6A75" w:rsidRPr="002B6A75">
          <w:rPr>
            <w:rFonts w:ascii="微软雅黑" w:eastAsia="微软雅黑" w:hAnsi="微软雅黑"/>
            <w:noProof/>
            <w:webHidden/>
            <w:sz w:val="18"/>
            <w:szCs w:val="18"/>
          </w:rPr>
          <w:fldChar w:fldCharType="begin"/>
        </w:r>
        <w:r w:rsidR="002B6A75" w:rsidRPr="002B6A75">
          <w:rPr>
            <w:rFonts w:ascii="微软雅黑" w:eastAsia="微软雅黑" w:hAnsi="微软雅黑"/>
            <w:noProof/>
            <w:webHidden/>
            <w:sz w:val="18"/>
            <w:szCs w:val="18"/>
          </w:rPr>
          <w:instrText xml:space="preserve"> PAGEREF _Toc41985922 \h </w:instrText>
        </w:r>
        <w:r w:rsidR="002B6A75" w:rsidRPr="002B6A75">
          <w:rPr>
            <w:rFonts w:ascii="微软雅黑" w:eastAsia="微软雅黑" w:hAnsi="微软雅黑"/>
            <w:noProof/>
            <w:webHidden/>
            <w:sz w:val="18"/>
            <w:szCs w:val="18"/>
          </w:rPr>
        </w:r>
        <w:r w:rsidR="002B6A75" w:rsidRPr="002B6A75">
          <w:rPr>
            <w:rFonts w:ascii="微软雅黑" w:eastAsia="微软雅黑" w:hAnsi="微软雅黑"/>
            <w:noProof/>
            <w:webHidden/>
            <w:sz w:val="18"/>
            <w:szCs w:val="18"/>
          </w:rPr>
          <w:fldChar w:fldCharType="separate"/>
        </w:r>
        <w:r w:rsidR="00424A3F">
          <w:rPr>
            <w:rFonts w:ascii="微软雅黑" w:eastAsia="微软雅黑" w:hAnsi="微软雅黑"/>
            <w:noProof/>
            <w:webHidden/>
            <w:sz w:val="18"/>
            <w:szCs w:val="18"/>
          </w:rPr>
          <w:t>6</w:t>
        </w:r>
        <w:r w:rsidR="002B6A75" w:rsidRPr="002B6A75">
          <w:rPr>
            <w:rFonts w:ascii="微软雅黑" w:eastAsia="微软雅黑" w:hAnsi="微软雅黑"/>
            <w:noProof/>
            <w:webHidden/>
            <w:sz w:val="18"/>
            <w:szCs w:val="18"/>
          </w:rPr>
          <w:fldChar w:fldCharType="end"/>
        </w:r>
      </w:hyperlink>
    </w:p>
    <w:p w:rsidR="002B6A75" w:rsidRPr="002B6A75" w:rsidRDefault="002A35EA" w:rsidP="002B6A75">
      <w:pPr>
        <w:pStyle w:val="20"/>
        <w:tabs>
          <w:tab w:val="left" w:pos="840"/>
          <w:tab w:val="right" w:leader="dot" w:pos="9737"/>
        </w:tabs>
        <w:spacing w:line="360" w:lineRule="auto"/>
        <w:rPr>
          <w:rFonts w:ascii="微软雅黑" w:eastAsia="微软雅黑" w:hAnsi="微软雅黑" w:cstheme="minorBidi"/>
          <w:smallCaps w:val="0"/>
          <w:noProof/>
          <w:sz w:val="18"/>
          <w:szCs w:val="18"/>
        </w:rPr>
      </w:pPr>
      <w:hyperlink w:anchor="_Toc41985923" w:history="1">
        <w:r w:rsidR="002B6A75" w:rsidRPr="002B6A75">
          <w:rPr>
            <w:rStyle w:val="a6"/>
            <w:rFonts w:ascii="微软雅黑" w:eastAsia="微软雅黑" w:hAnsi="微软雅黑" w:hint="eastAsia"/>
            <w:noProof/>
            <w:sz w:val="18"/>
            <w:szCs w:val="18"/>
          </w:rPr>
          <w:t>四、</w:t>
        </w:r>
        <w:r w:rsidR="002B6A75" w:rsidRPr="002B6A75">
          <w:rPr>
            <w:rFonts w:ascii="微软雅黑" w:eastAsia="微软雅黑" w:hAnsi="微软雅黑" w:cstheme="minorBidi"/>
            <w:smallCaps w:val="0"/>
            <w:noProof/>
            <w:sz w:val="18"/>
            <w:szCs w:val="18"/>
          </w:rPr>
          <w:tab/>
        </w:r>
        <w:r w:rsidR="002B6A75" w:rsidRPr="002B6A75">
          <w:rPr>
            <w:rStyle w:val="a6"/>
            <w:rFonts w:ascii="微软雅黑" w:eastAsia="微软雅黑" w:hAnsi="微软雅黑" w:hint="eastAsia"/>
            <w:noProof/>
            <w:sz w:val="18"/>
            <w:szCs w:val="18"/>
          </w:rPr>
          <w:t>评估目的说明</w:t>
        </w:r>
        <w:r w:rsidR="002B6A75" w:rsidRPr="002B6A75">
          <w:rPr>
            <w:rFonts w:ascii="微软雅黑" w:eastAsia="微软雅黑" w:hAnsi="微软雅黑"/>
            <w:noProof/>
            <w:webHidden/>
            <w:sz w:val="18"/>
            <w:szCs w:val="18"/>
          </w:rPr>
          <w:tab/>
        </w:r>
        <w:r w:rsidR="002B6A75" w:rsidRPr="002B6A75">
          <w:rPr>
            <w:rFonts w:ascii="微软雅黑" w:eastAsia="微软雅黑" w:hAnsi="微软雅黑"/>
            <w:noProof/>
            <w:webHidden/>
            <w:sz w:val="18"/>
            <w:szCs w:val="18"/>
          </w:rPr>
          <w:fldChar w:fldCharType="begin"/>
        </w:r>
        <w:r w:rsidR="002B6A75" w:rsidRPr="002B6A75">
          <w:rPr>
            <w:rFonts w:ascii="微软雅黑" w:eastAsia="微软雅黑" w:hAnsi="微软雅黑"/>
            <w:noProof/>
            <w:webHidden/>
            <w:sz w:val="18"/>
            <w:szCs w:val="18"/>
          </w:rPr>
          <w:instrText xml:space="preserve"> PAGEREF _Toc41985923 \h </w:instrText>
        </w:r>
        <w:r w:rsidR="002B6A75" w:rsidRPr="002B6A75">
          <w:rPr>
            <w:rFonts w:ascii="微软雅黑" w:eastAsia="微软雅黑" w:hAnsi="微软雅黑"/>
            <w:noProof/>
            <w:webHidden/>
            <w:sz w:val="18"/>
            <w:szCs w:val="18"/>
          </w:rPr>
        </w:r>
        <w:r w:rsidR="002B6A75" w:rsidRPr="002B6A75">
          <w:rPr>
            <w:rFonts w:ascii="微软雅黑" w:eastAsia="微软雅黑" w:hAnsi="微软雅黑"/>
            <w:noProof/>
            <w:webHidden/>
            <w:sz w:val="18"/>
            <w:szCs w:val="18"/>
          </w:rPr>
          <w:fldChar w:fldCharType="separate"/>
        </w:r>
        <w:r w:rsidR="00424A3F">
          <w:rPr>
            <w:rFonts w:ascii="微软雅黑" w:eastAsia="微软雅黑" w:hAnsi="微软雅黑"/>
            <w:noProof/>
            <w:webHidden/>
            <w:sz w:val="18"/>
            <w:szCs w:val="18"/>
          </w:rPr>
          <w:t>6</w:t>
        </w:r>
        <w:r w:rsidR="002B6A75" w:rsidRPr="002B6A75">
          <w:rPr>
            <w:rFonts w:ascii="微软雅黑" w:eastAsia="微软雅黑" w:hAnsi="微软雅黑"/>
            <w:noProof/>
            <w:webHidden/>
            <w:sz w:val="18"/>
            <w:szCs w:val="18"/>
          </w:rPr>
          <w:fldChar w:fldCharType="end"/>
        </w:r>
      </w:hyperlink>
    </w:p>
    <w:p w:rsidR="002B6A75" w:rsidRPr="002B6A75" w:rsidRDefault="002A35EA" w:rsidP="002B6A75">
      <w:pPr>
        <w:pStyle w:val="20"/>
        <w:tabs>
          <w:tab w:val="left" w:pos="840"/>
          <w:tab w:val="right" w:leader="dot" w:pos="9737"/>
        </w:tabs>
        <w:spacing w:line="360" w:lineRule="auto"/>
        <w:rPr>
          <w:rFonts w:ascii="微软雅黑" w:eastAsia="微软雅黑" w:hAnsi="微软雅黑" w:cstheme="minorBidi"/>
          <w:smallCaps w:val="0"/>
          <w:noProof/>
          <w:sz w:val="18"/>
          <w:szCs w:val="18"/>
        </w:rPr>
      </w:pPr>
      <w:hyperlink w:anchor="_Toc41985924" w:history="1">
        <w:r w:rsidR="002B6A75" w:rsidRPr="002B6A75">
          <w:rPr>
            <w:rStyle w:val="a6"/>
            <w:rFonts w:ascii="微软雅黑" w:eastAsia="微软雅黑" w:hAnsi="微软雅黑" w:hint="eastAsia"/>
            <w:noProof/>
            <w:sz w:val="18"/>
            <w:szCs w:val="18"/>
          </w:rPr>
          <w:t>五、</w:t>
        </w:r>
        <w:r w:rsidR="002B6A75" w:rsidRPr="002B6A75">
          <w:rPr>
            <w:rFonts w:ascii="微软雅黑" w:eastAsia="微软雅黑" w:hAnsi="微软雅黑" w:cstheme="minorBidi"/>
            <w:smallCaps w:val="0"/>
            <w:noProof/>
            <w:sz w:val="18"/>
            <w:szCs w:val="18"/>
          </w:rPr>
          <w:tab/>
        </w:r>
        <w:r w:rsidR="002B6A75" w:rsidRPr="002B6A75">
          <w:rPr>
            <w:rStyle w:val="a6"/>
            <w:rFonts w:ascii="微软雅黑" w:eastAsia="微软雅黑" w:hAnsi="微软雅黑" w:hint="eastAsia"/>
            <w:noProof/>
            <w:sz w:val="18"/>
            <w:szCs w:val="18"/>
          </w:rPr>
          <w:t>可能影响评估鉴定工作的重大事项说明</w:t>
        </w:r>
        <w:r w:rsidR="002B6A75" w:rsidRPr="002B6A75">
          <w:rPr>
            <w:rFonts w:ascii="微软雅黑" w:eastAsia="微软雅黑" w:hAnsi="微软雅黑"/>
            <w:noProof/>
            <w:webHidden/>
            <w:sz w:val="18"/>
            <w:szCs w:val="18"/>
          </w:rPr>
          <w:tab/>
        </w:r>
        <w:r w:rsidR="002B6A75" w:rsidRPr="002B6A75">
          <w:rPr>
            <w:rFonts w:ascii="微软雅黑" w:eastAsia="微软雅黑" w:hAnsi="微软雅黑"/>
            <w:noProof/>
            <w:webHidden/>
            <w:sz w:val="18"/>
            <w:szCs w:val="18"/>
          </w:rPr>
          <w:fldChar w:fldCharType="begin"/>
        </w:r>
        <w:r w:rsidR="002B6A75" w:rsidRPr="002B6A75">
          <w:rPr>
            <w:rFonts w:ascii="微软雅黑" w:eastAsia="微软雅黑" w:hAnsi="微软雅黑"/>
            <w:noProof/>
            <w:webHidden/>
            <w:sz w:val="18"/>
            <w:szCs w:val="18"/>
          </w:rPr>
          <w:instrText xml:space="preserve"> PAGEREF _Toc41985924 \h </w:instrText>
        </w:r>
        <w:r w:rsidR="002B6A75" w:rsidRPr="002B6A75">
          <w:rPr>
            <w:rFonts w:ascii="微软雅黑" w:eastAsia="微软雅黑" w:hAnsi="微软雅黑"/>
            <w:noProof/>
            <w:webHidden/>
            <w:sz w:val="18"/>
            <w:szCs w:val="18"/>
          </w:rPr>
        </w:r>
        <w:r w:rsidR="002B6A75" w:rsidRPr="002B6A75">
          <w:rPr>
            <w:rFonts w:ascii="微软雅黑" w:eastAsia="微软雅黑" w:hAnsi="微软雅黑"/>
            <w:noProof/>
            <w:webHidden/>
            <w:sz w:val="18"/>
            <w:szCs w:val="18"/>
          </w:rPr>
          <w:fldChar w:fldCharType="separate"/>
        </w:r>
        <w:r w:rsidR="00424A3F">
          <w:rPr>
            <w:rFonts w:ascii="微软雅黑" w:eastAsia="微软雅黑" w:hAnsi="微软雅黑"/>
            <w:noProof/>
            <w:webHidden/>
            <w:sz w:val="18"/>
            <w:szCs w:val="18"/>
          </w:rPr>
          <w:t>6</w:t>
        </w:r>
        <w:r w:rsidR="002B6A75" w:rsidRPr="002B6A75">
          <w:rPr>
            <w:rFonts w:ascii="微软雅黑" w:eastAsia="微软雅黑" w:hAnsi="微软雅黑"/>
            <w:noProof/>
            <w:webHidden/>
            <w:sz w:val="18"/>
            <w:szCs w:val="18"/>
          </w:rPr>
          <w:fldChar w:fldCharType="end"/>
        </w:r>
      </w:hyperlink>
    </w:p>
    <w:p w:rsidR="002B6A75" w:rsidRPr="002B6A75" w:rsidRDefault="002A35EA" w:rsidP="002B6A75">
      <w:pPr>
        <w:pStyle w:val="10"/>
        <w:tabs>
          <w:tab w:val="left" w:pos="1050"/>
          <w:tab w:val="right" w:leader="dot" w:pos="9737"/>
        </w:tabs>
        <w:spacing w:line="360" w:lineRule="auto"/>
        <w:rPr>
          <w:rFonts w:ascii="微软雅黑" w:eastAsia="微软雅黑" w:hAnsi="微软雅黑" w:cstheme="minorBidi"/>
          <w:b w:val="0"/>
          <w:bCs w:val="0"/>
          <w:caps w:val="0"/>
          <w:noProof/>
          <w:sz w:val="18"/>
          <w:szCs w:val="18"/>
        </w:rPr>
      </w:pPr>
      <w:hyperlink w:anchor="_Toc41985925" w:history="1">
        <w:r w:rsidR="002B6A75" w:rsidRPr="002B6A75">
          <w:rPr>
            <w:rStyle w:val="a6"/>
            <w:rFonts w:ascii="微软雅黑" w:eastAsia="微软雅黑" w:hAnsi="微软雅黑" w:hint="eastAsia"/>
            <w:b w:val="0"/>
            <w:noProof/>
            <w:kern w:val="44"/>
            <w:sz w:val="18"/>
            <w:szCs w:val="18"/>
          </w:rPr>
          <w:t>第三部份</w:t>
        </w:r>
        <w:r w:rsidR="002B6A75" w:rsidRPr="002B6A75">
          <w:rPr>
            <w:rFonts w:ascii="微软雅黑" w:eastAsia="微软雅黑" w:hAnsi="微软雅黑" w:cstheme="minorBidi"/>
            <w:b w:val="0"/>
            <w:bCs w:val="0"/>
            <w:caps w:val="0"/>
            <w:noProof/>
            <w:sz w:val="18"/>
            <w:szCs w:val="18"/>
          </w:rPr>
          <w:tab/>
        </w:r>
        <w:r w:rsidR="002B6A75" w:rsidRPr="002B6A75">
          <w:rPr>
            <w:rStyle w:val="a6"/>
            <w:rFonts w:ascii="微软雅黑" w:eastAsia="微软雅黑" w:hAnsi="微软雅黑" w:hint="eastAsia"/>
            <w:b w:val="0"/>
            <w:noProof/>
            <w:kern w:val="44"/>
            <w:sz w:val="18"/>
            <w:szCs w:val="18"/>
          </w:rPr>
          <w:t>资产核实情况总体说明</w:t>
        </w:r>
        <w:r w:rsidR="002B6A75" w:rsidRPr="002B6A75">
          <w:rPr>
            <w:rFonts w:ascii="微软雅黑" w:eastAsia="微软雅黑" w:hAnsi="微软雅黑"/>
            <w:b w:val="0"/>
            <w:noProof/>
            <w:webHidden/>
            <w:sz w:val="18"/>
            <w:szCs w:val="18"/>
          </w:rPr>
          <w:tab/>
        </w:r>
        <w:r w:rsidR="002B6A75" w:rsidRPr="002B6A75">
          <w:rPr>
            <w:rFonts w:ascii="微软雅黑" w:eastAsia="微软雅黑" w:hAnsi="微软雅黑"/>
            <w:b w:val="0"/>
            <w:noProof/>
            <w:webHidden/>
            <w:sz w:val="18"/>
            <w:szCs w:val="18"/>
          </w:rPr>
          <w:fldChar w:fldCharType="begin"/>
        </w:r>
        <w:r w:rsidR="002B6A75" w:rsidRPr="002B6A75">
          <w:rPr>
            <w:rFonts w:ascii="微软雅黑" w:eastAsia="微软雅黑" w:hAnsi="微软雅黑"/>
            <w:b w:val="0"/>
            <w:noProof/>
            <w:webHidden/>
            <w:sz w:val="18"/>
            <w:szCs w:val="18"/>
          </w:rPr>
          <w:instrText xml:space="preserve"> PAGEREF _Toc41985925 \h </w:instrText>
        </w:r>
        <w:r w:rsidR="002B6A75" w:rsidRPr="002B6A75">
          <w:rPr>
            <w:rFonts w:ascii="微软雅黑" w:eastAsia="微软雅黑" w:hAnsi="微软雅黑"/>
            <w:b w:val="0"/>
            <w:noProof/>
            <w:webHidden/>
            <w:sz w:val="18"/>
            <w:szCs w:val="18"/>
          </w:rPr>
        </w:r>
        <w:r w:rsidR="002B6A75" w:rsidRPr="002B6A75">
          <w:rPr>
            <w:rFonts w:ascii="微软雅黑" w:eastAsia="微软雅黑" w:hAnsi="微软雅黑"/>
            <w:b w:val="0"/>
            <w:noProof/>
            <w:webHidden/>
            <w:sz w:val="18"/>
            <w:szCs w:val="18"/>
          </w:rPr>
          <w:fldChar w:fldCharType="separate"/>
        </w:r>
        <w:r w:rsidR="00424A3F">
          <w:rPr>
            <w:rFonts w:ascii="微软雅黑" w:eastAsia="微软雅黑" w:hAnsi="微软雅黑"/>
            <w:b w:val="0"/>
            <w:noProof/>
            <w:webHidden/>
            <w:sz w:val="18"/>
            <w:szCs w:val="18"/>
          </w:rPr>
          <w:t>7</w:t>
        </w:r>
        <w:r w:rsidR="002B6A75" w:rsidRPr="002B6A75">
          <w:rPr>
            <w:rFonts w:ascii="微软雅黑" w:eastAsia="微软雅黑" w:hAnsi="微软雅黑"/>
            <w:b w:val="0"/>
            <w:noProof/>
            <w:webHidden/>
            <w:sz w:val="18"/>
            <w:szCs w:val="18"/>
          </w:rPr>
          <w:fldChar w:fldCharType="end"/>
        </w:r>
      </w:hyperlink>
    </w:p>
    <w:p w:rsidR="002B6A75" w:rsidRPr="002B6A75" w:rsidRDefault="002A35EA" w:rsidP="002B6A75">
      <w:pPr>
        <w:pStyle w:val="20"/>
        <w:tabs>
          <w:tab w:val="left" w:pos="840"/>
          <w:tab w:val="right" w:leader="dot" w:pos="9737"/>
        </w:tabs>
        <w:spacing w:line="360" w:lineRule="auto"/>
        <w:rPr>
          <w:rFonts w:ascii="微软雅黑" w:eastAsia="微软雅黑" w:hAnsi="微软雅黑" w:cstheme="minorBidi"/>
          <w:smallCaps w:val="0"/>
          <w:noProof/>
          <w:sz w:val="18"/>
          <w:szCs w:val="18"/>
        </w:rPr>
      </w:pPr>
      <w:hyperlink w:anchor="_Toc41985926" w:history="1">
        <w:r w:rsidR="002B6A75" w:rsidRPr="002B6A75">
          <w:rPr>
            <w:rStyle w:val="a6"/>
            <w:rFonts w:ascii="微软雅黑" w:eastAsia="微软雅黑" w:hAnsi="微软雅黑" w:hint="eastAsia"/>
            <w:noProof/>
            <w:sz w:val="18"/>
            <w:szCs w:val="18"/>
          </w:rPr>
          <w:t>一、</w:t>
        </w:r>
        <w:r w:rsidR="002B6A75" w:rsidRPr="002B6A75">
          <w:rPr>
            <w:rFonts w:ascii="微软雅黑" w:eastAsia="微软雅黑" w:hAnsi="微软雅黑" w:cstheme="minorBidi"/>
            <w:smallCaps w:val="0"/>
            <w:noProof/>
            <w:sz w:val="18"/>
            <w:szCs w:val="18"/>
          </w:rPr>
          <w:tab/>
        </w:r>
        <w:r w:rsidR="002B6A75" w:rsidRPr="002B6A75">
          <w:rPr>
            <w:rStyle w:val="a6"/>
            <w:rFonts w:ascii="微软雅黑" w:eastAsia="微软雅黑" w:hAnsi="微软雅黑" w:hint="eastAsia"/>
            <w:noProof/>
            <w:sz w:val="18"/>
            <w:szCs w:val="18"/>
          </w:rPr>
          <w:t>资产核查的组织情况及说明</w:t>
        </w:r>
        <w:r w:rsidR="002B6A75" w:rsidRPr="002B6A75">
          <w:rPr>
            <w:rFonts w:ascii="微软雅黑" w:eastAsia="微软雅黑" w:hAnsi="微软雅黑"/>
            <w:noProof/>
            <w:webHidden/>
            <w:sz w:val="18"/>
            <w:szCs w:val="18"/>
          </w:rPr>
          <w:tab/>
        </w:r>
        <w:r w:rsidR="002B6A75" w:rsidRPr="002B6A75">
          <w:rPr>
            <w:rFonts w:ascii="微软雅黑" w:eastAsia="微软雅黑" w:hAnsi="微软雅黑"/>
            <w:noProof/>
            <w:webHidden/>
            <w:sz w:val="18"/>
            <w:szCs w:val="18"/>
          </w:rPr>
          <w:fldChar w:fldCharType="begin"/>
        </w:r>
        <w:r w:rsidR="002B6A75" w:rsidRPr="002B6A75">
          <w:rPr>
            <w:rFonts w:ascii="微软雅黑" w:eastAsia="微软雅黑" w:hAnsi="微软雅黑"/>
            <w:noProof/>
            <w:webHidden/>
            <w:sz w:val="18"/>
            <w:szCs w:val="18"/>
          </w:rPr>
          <w:instrText xml:space="preserve"> PAGEREF _Toc41985926 \h </w:instrText>
        </w:r>
        <w:r w:rsidR="002B6A75" w:rsidRPr="002B6A75">
          <w:rPr>
            <w:rFonts w:ascii="微软雅黑" w:eastAsia="微软雅黑" w:hAnsi="微软雅黑"/>
            <w:noProof/>
            <w:webHidden/>
            <w:sz w:val="18"/>
            <w:szCs w:val="18"/>
          </w:rPr>
        </w:r>
        <w:r w:rsidR="002B6A75" w:rsidRPr="002B6A75">
          <w:rPr>
            <w:rFonts w:ascii="微软雅黑" w:eastAsia="微软雅黑" w:hAnsi="微软雅黑"/>
            <w:noProof/>
            <w:webHidden/>
            <w:sz w:val="18"/>
            <w:szCs w:val="18"/>
          </w:rPr>
          <w:fldChar w:fldCharType="separate"/>
        </w:r>
        <w:r w:rsidR="00424A3F">
          <w:rPr>
            <w:rFonts w:ascii="微软雅黑" w:eastAsia="微软雅黑" w:hAnsi="微软雅黑"/>
            <w:noProof/>
            <w:webHidden/>
            <w:sz w:val="18"/>
            <w:szCs w:val="18"/>
          </w:rPr>
          <w:t>7</w:t>
        </w:r>
        <w:r w:rsidR="002B6A75" w:rsidRPr="002B6A75">
          <w:rPr>
            <w:rFonts w:ascii="微软雅黑" w:eastAsia="微软雅黑" w:hAnsi="微软雅黑"/>
            <w:noProof/>
            <w:webHidden/>
            <w:sz w:val="18"/>
            <w:szCs w:val="18"/>
          </w:rPr>
          <w:fldChar w:fldCharType="end"/>
        </w:r>
      </w:hyperlink>
    </w:p>
    <w:p w:rsidR="002B6A75" w:rsidRPr="002B6A75" w:rsidRDefault="002A35EA" w:rsidP="002B6A75">
      <w:pPr>
        <w:pStyle w:val="20"/>
        <w:tabs>
          <w:tab w:val="left" w:pos="840"/>
          <w:tab w:val="right" w:leader="dot" w:pos="9737"/>
        </w:tabs>
        <w:spacing w:line="360" w:lineRule="auto"/>
        <w:rPr>
          <w:rFonts w:ascii="微软雅黑" w:eastAsia="微软雅黑" w:hAnsi="微软雅黑" w:cstheme="minorBidi"/>
          <w:smallCaps w:val="0"/>
          <w:noProof/>
          <w:sz w:val="18"/>
          <w:szCs w:val="18"/>
        </w:rPr>
      </w:pPr>
      <w:hyperlink w:anchor="_Toc41985927" w:history="1">
        <w:r w:rsidR="002B6A75" w:rsidRPr="002B6A75">
          <w:rPr>
            <w:rStyle w:val="a6"/>
            <w:rFonts w:ascii="微软雅黑" w:eastAsia="微软雅黑" w:hAnsi="微软雅黑" w:hint="eastAsia"/>
            <w:noProof/>
            <w:sz w:val="18"/>
            <w:szCs w:val="18"/>
          </w:rPr>
          <w:t>二、</w:t>
        </w:r>
        <w:r w:rsidR="002B6A75" w:rsidRPr="002B6A75">
          <w:rPr>
            <w:rFonts w:ascii="微软雅黑" w:eastAsia="微软雅黑" w:hAnsi="微软雅黑" w:cstheme="minorBidi"/>
            <w:smallCaps w:val="0"/>
            <w:noProof/>
            <w:sz w:val="18"/>
            <w:szCs w:val="18"/>
          </w:rPr>
          <w:tab/>
        </w:r>
        <w:r w:rsidR="002B6A75" w:rsidRPr="002B6A75">
          <w:rPr>
            <w:rStyle w:val="a6"/>
            <w:rFonts w:ascii="微软雅黑" w:eastAsia="微软雅黑" w:hAnsi="微软雅黑" w:hint="eastAsia"/>
            <w:noProof/>
            <w:sz w:val="18"/>
            <w:szCs w:val="18"/>
          </w:rPr>
          <w:t>被查封资产分布情况及特点</w:t>
        </w:r>
        <w:r w:rsidR="002B6A75" w:rsidRPr="002B6A75">
          <w:rPr>
            <w:rFonts w:ascii="微软雅黑" w:eastAsia="微软雅黑" w:hAnsi="微软雅黑"/>
            <w:noProof/>
            <w:webHidden/>
            <w:sz w:val="18"/>
            <w:szCs w:val="18"/>
          </w:rPr>
          <w:tab/>
        </w:r>
        <w:r w:rsidR="002B6A75" w:rsidRPr="002B6A75">
          <w:rPr>
            <w:rFonts w:ascii="微软雅黑" w:eastAsia="微软雅黑" w:hAnsi="微软雅黑"/>
            <w:noProof/>
            <w:webHidden/>
            <w:sz w:val="18"/>
            <w:szCs w:val="18"/>
          </w:rPr>
          <w:fldChar w:fldCharType="begin"/>
        </w:r>
        <w:r w:rsidR="002B6A75" w:rsidRPr="002B6A75">
          <w:rPr>
            <w:rFonts w:ascii="微软雅黑" w:eastAsia="微软雅黑" w:hAnsi="微软雅黑"/>
            <w:noProof/>
            <w:webHidden/>
            <w:sz w:val="18"/>
            <w:szCs w:val="18"/>
          </w:rPr>
          <w:instrText xml:space="preserve"> PAGEREF _Toc41985927 \h </w:instrText>
        </w:r>
        <w:r w:rsidR="002B6A75" w:rsidRPr="002B6A75">
          <w:rPr>
            <w:rFonts w:ascii="微软雅黑" w:eastAsia="微软雅黑" w:hAnsi="微软雅黑"/>
            <w:noProof/>
            <w:webHidden/>
            <w:sz w:val="18"/>
            <w:szCs w:val="18"/>
          </w:rPr>
        </w:r>
        <w:r w:rsidR="002B6A75" w:rsidRPr="002B6A75">
          <w:rPr>
            <w:rFonts w:ascii="微软雅黑" w:eastAsia="微软雅黑" w:hAnsi="微软雅黑"/>
            <w:noProof/>
            <w:webHidden/>
            <w:sz w:val="18"/>
            <w:szCs w:val="18"/>
          </w:rPr>
          <w:fldChar w:fldCharType="separate"/>
        </w:r>
        <w:r w:rsidR="00424A3F">
          <w:rPr>
            <w:rFonts w:ascii="微软雅黑" w:eastAsia="微软雅黑" w:hAnsi="微软雅黑"/>
            <w:noProof/>
            <w:webHidden/>
            <w:sz w:val="18"/>
            <w:szCs w:val="18"/>
          </w:rPr>
          <w:t>8</w:t>
        </w:r>
        <w:r w:rsidR="002B6A75" w:rsidRPr="002B6A75">
          <w:rPr>
            <w:rFonts w:ascii="微软雅黑" w:eastAsia="微软雅黑" w:hAnsi="微软雅黑"/>
            <w:noProof/>
            <w:webHidden/>
            <w:sz w:val="18"/>
            <w:szCs w:val="18"/>
          </w:rPr>
          <w:fldChar w:fldCharType="end"/>
        </w:r>
      </w:hyperlink>
    </w:p>
    <w:p w:rsidR="002B6A75" w:rsidRPr="002B6A75" w:rsidRDefault="002A35EA" w:rsidP="002B6A75">
      <w:pPr>
        <w:pStyle w:val="20"/>
        <w:tabs>
          <w:tab w:val="left" w:pos="840"/>
          <w:tab w:val="right" w:leader="dot" w:pos="9737"/>
        </w:tabs>
        <w:spacing w:line="360" w:lineRule="auto"/>
        <w:rPr>
          <w:rFonts w:ascii="微软雅黑" w:eastAsia="微软雅黑" w:hAnsi="微软雅黑" w:cstheme="minorBidi"/>
          <w:smallCaps w:val="0"/>
          <w:noProof/>
          <w:sz w:val="18"/>
          <w:szCs w:val="18"/>
        </w:rPr>
      </w:pPr>
      <w:hyperlink w:anchor="_Toc41985928" w:history="1">
        <w:r w:rsidR="002B6A75" w:rsidRPr="002B6A75">
          <w:rPr>
            <w:rStyle w:val="a6"/>
            <w:rFonts w:ascii="微软雅黑" w:eastAsia="微软雅黑" w:hAnsi="微软雅黑" w:hint="eastAsia"/>
            <w:noProof/>
            <w:sz w:val="18"/>
            <w:szCs w:val="18"/>
          </w:rPr>
          <w:t>三、</w:t>
        </w:r>
        <w:r w:rsidR="002B6A75" w:rsidRPr="002B6A75">
          <w:rPr>
            <w:rFonts w:ascii="微软雅黑" w:eastAsia="微软雅黑" w:hAnsi="微软雅黑" w:cstheme="minorBidi"/>
            <w:smallCaps w:val="0"/>
            <w:noProof/>
            <w:sz w:val="18"/>
            <w:szCs w:val="18"/>
          </w:rPr>
          <w:tab/>
        </w:r>
        <w:r w:rsidR="002B6A75" w:rsidRPr="002B6A75">
          <w:rPr>
            <w:rStyle w:val="a6"/>
            <w:rFonts w:ascii="微软雅黑" w:eastAsia="微软雅黑" w:hAnsi="微软雅黑" w:hint="eastAsia"/>
            <w:noProof/>
            <w:sz w:val="18"/>
            <w:szCs w:val="18"/>
          </w:rPr>
          <w:t>影响资产清查的相关事项说明及采用的处理方式</w:t>
        </w:r>
        <w:r w:rsidR="002B6A75" w:rsidRPr="002B6A75">
          <w:rPr>
            <w:rFonts w:ascii="微软雅黑" w:eastAsia="微软雅黑" w:hAnsi="微软雅黑"/>
            <w:noProof/>
            <w:webHidden/>
            <w:sz w:val="18"/>
            <w:szCs w:val="18"/>
          </w:rPr>
          <w:tab/>
        </w:r>
        <w:r w:rsidR="002B6A75" w:rsidRPr="002B6A75">
          <w:rPr>
            <w:rFonts w:ascii="微软雅黑" w:eastAsia="微软雅黑" w:hAnsi="微软雅黑"/>
            <w:noProof/>
            <w:webHidden/>
            <w:sz w:val="18"/>
            <w:szCs w:val="18"/>
          </w:rPr>
          <w:fldChar w:fldCharType="begin"/>
        </w:r>
        <w:r w:rsidR="002B6A75" w:rsidRPr="002B6A75">
          <w:rPr>
            <w:rFonts w:ascii="微软雅黑" w:eastAsia="微软雅黑" w:hAnsi="微软雅黑"/>
            <w:noProof/>
            <w:webHidden/>
            <w:sz w:val="18"/>
            <w:szCs w:val="18"/>
          </w:rPr>
          <w:instrText xml:space="preserve"> PAGEREF _Toc41985928 \h </w:instrText>
        </w:r>
        <w:r w:rsidR="002B6A75" w:rsidRPr="002B6A75">
          <w:rPr>
            <w:rFonts w:ascii="微软雅黑" w:eastAsia="微软雅黑" w:hAnsi="微软雅黑"/>
            <w:noProof/>
            <w:webHidden/>
            <w:sz w:val="18"/>
            <w:szCs w:val="18"/>
          </w:rPr>
        </w:r>
        <w:r w:rsidR="002B6A75" w:rsidRPr="002B6A75">
          <w:rPr>
            <w:rFonts w:ascii="微软雅黑" w:eastAsia="微软雅黑" w:hAnsi="微软雅黑"/>
            <w:noProof/>
            <w:webHidden/>
            <w:sz w:val="18"/>
            <w:szCs w:val="18"/>
          </w:rPr>
          <w:fldChar w:fldCharType="separate"/>
        </w:r>
        <w:r w:rsidR="00424A3F">
          <w:rPr>
            <w:rFonts w:ascii="微软雅黑" w:eastAsia="微软雅黑" w:hAnsi="微软雅黑"/>
            <w:noProof/>
            <w:webHidden/>
            <w:sz w:val="18"/>
            <w:szCs w:val="18"/>
          </w:rPr>
          <w:t>8</w:t>
        </w:r>
        <w:r w:rsidR="002B6A75" w:rsidRPr="002B6A75">
          <w:rPr>
            <w:rFonts w:ascii="微软雅黑" w:eastAsia="微软雅黑" w:hAnsi="微软雅黑"/>
            <w:noProof/>
            <w:webHidden/>
            <w:sz w:val="18"/>
            <w:szCs w:val="18"/>
          </w:rPr>
          <w:fldChar w:fldCharType="end"/>
        </w:r>
      </w:hyperlink>
    </w:p>
    <w:p w:rsidR="002B6A75" w:rsidRPr="002B6A75" w:rsidRDefault="002A35EA" w:rsidP="002B6A75">
      <w:pPr>
        <w:pStyle w:val="20"/>
        <w:tabs>
          <w:tab w:val="left" w:pos="840"/>
          <w:tab w:val="right" w:leader="dot" w:pos="9737"/>
        </w:tabs>
        <w:spacing w:line="360" w:lineRule="auto"/>
        <w:rPr>
          <w:rFonts w:ascii="微软雅黑" w:eastAsia="微软雅黑" w:hAnsi="微软雅黑" w:cstheme="minorBidi"/>
          <w:smallCaps w:val="0"/>
          <w:noProof/>
          <w:sz w:val="18"/>
          <w:szCs w:val="18"/>
        </w:rPr>
      </w:pPr>
      <w:hyperlink w:anchor="_Toc41985929" w:history="1">
        <w:r w:rsidR="002B6A75" w:rsidRPr="002B6A75">
          <w:rPr>
            <w:rStyle w:val="a6"/>
            <w:rFonts w:ascii="微软雅黑" w:eastAsia="微软雅黑" w:hAnsi="微软雅黑" w:hint="eastAsia"/>
            <w:noProof/>
            <w:sz w:val="18"/>
            <w:szCs w:val="18"/>
          </w:rPr>
          <w:t>四、</w:t>
        </w:r>
        <w:r w:rsidR="002B6A75" w:rsidRPr="002B6A75">
          <w:rPr>
            <w:rFonts w:ascii="微软雅黑" w:eastAsia="微软雅黑" w:hAnsi="微软雅黑" w:cstheme="minorBidi"/>
            <w:smallCaps w:val="0"/>
            <w:noProof/>
            <w:sz w:val="18"/>
            <w:szCs w:val="18"/>
          </w:rPr>
          <w:tab/>
        </w:r>
        <w:r w:rsidR="002B6A75" w:rsidRPr="002B6A75">
          <w:rPr>
            <w:rStyle w:val="a6"/>
            <w:rFonts w:ascii="微软雅黑" w:eastAsia="微软雅黑" w:hAnsi="微软雅黑" w:hint="eastAsia"/>
            <w:noProof/>
            <w:sz w:val="18"/>
            <w:szCs w:val="18"/>
          </w:rPr>
          <w:t>资产清查结论</w:t>
        </w:r>
        <w:r w:rsidR="002B6A75" w:rsidRPr="002B6A75">
          <w:rPr>
            <w:rFonts w:ascii="微软雅黑" w:eastAsia="微软雅黑" w:hAnsi="微软雅黑"/>
            <w:noProof/>
            <w:webHidden/>
            <w:sz w:val="18"/>
            <w:szCs w:val="18"/>
          </w:rPr>
          <w:tab/>
        </w:r>
        <w:r w:rsidR="002B6A75" w:rsidRPr="002B6A75">
          <w:rPr>
            <w:rFonts w:ascii="微软雅黑" w:eastAsia="微软雅黑" w:hAnsi="微软雅黑"/>
            <w:noProof/>
            <w:webHidden/>
            <w:sz w:val="18"/>
            <w:szCs w:val="18"/>
          </w:rPr>
          <w:fldChar w:fldCharType="begin"/>
        </w:r>
        <w:r w:rsidR="002B6A75" w:rsidRPr="002B6A75">
          <w:rPr>
            <w:rFonts w:ascii="微软雅黑" w:eastAsia="微软雅黑" w:hAnsi="微软雅黑"/>
            <w:noProof/>
            <w:webHidden/>
            <w:sz w:val="18"/>
            <w:szCs w:val="18"/>
          </w:rPr>
          <w:instrText xml:space="preserve"> PAGEREF _Toc41985929 \h </w:instrText>
        </w:r>
        <w:r w:rsidR="002B6A75" w:rsidRPr="002B6A75">
          <w:rPr>
            <w:rFonts w:ascii="微软雅黑" w:eastAsia="微软雅黑" w:hAnsi="微软雅黑"/>
            <w:noProof/>
            <w:webHidden/>
            <w:sz w:val="18"/>
            <w:szCs w:val="18"/>
          </w:rPr>
        </w:r>
        <w:r w:rsidR="002B6A75" w:rsidRPr="002B6A75">
          <w:rPr>
            <w:rFonts w:ascii="微软雅黑" w:eastAsia="微软雅黑" w:hAnsi="微软雅黑"/>
            <w:noProof/>
            <w:webHidden/>
            <w:sz w:val="18"/>
            <w:szCs w:val="18"/>
          </w:rPr>
          <w:fldChar w:fldCharType="separate"/>
        </w:r>
        <w:r w:rsidR="00424A3F">
          <w:rPr>
            <w:rFonts w:ascii="微软雅黑" w:eastAsia="微软雅黑" w:hAnsi="微软雅黑"/>
            <w:noProof/>
            <w:webHidden/>
            <w:sz w:val="18"/>
            <w:szCs w:val="18"/>
          </w:rPr>
          <w:t>8</w:t>
        </w:r>
        <w:r w:rsidR="002B6A75" w:rsidRPr="002B6A75">
          <w:rPr>
            <w:rFonts w:ascii="微软雅黑" w:eastAsia="微软雅黑" w:hAnsi="微软雅黑"/>
            <w:noProof/>
            <w:webHidden/>
            <w:sz w:val="18"/>
            <w:szCs w:val="18"/>
          </w:rPr>
          <w:fldChar w:fldCharType="end"/>
        </w:r>
      </w:hyperlink>
    </w:p>
    <w:p w:rsidR="002B6A75" w:rsidRPr="002B6A75" w:rsidRDefault="002A35EA" w:rsidP="002B6A75">
      <w:pPr>
        <w:pStyle w:val="20"/>
        <w:tabs>
          <w:tab w:val="left" w:pos="840"/>
          <w:tab w:val="right" w:leader="dot" w:pos="9737"/>
        </w:tabs>
        <w:spacing w:line="360" w:lineRule="auto"/>
        <w:rPr>
          <w:rFonts w:ascii="微软雅黑" w:eastAsia="微软雅黑" w:hAnsi="微软雅黑" w:cstheme="minorBidi"/>
          <w:smallCaps w:val="0"/>
          <w:noProof/>
          <w:sz w:val="18"/>
          <w:szCs w:val="18"/>
        </w:rPr>
      </w:pPr>
      <w:hyperlink w:anchor="_Toc41985930" w:history="1">
        <w:r w:rsidR="002B6A75" w:rsidRPr="002B6A75">
          <w:rPr>
            <w:rStyle w:val="a6"/>
            <w:rFonts w:ascii="微软雅黑" w:eastAsia="微软雅黑" w:hAnsi="微软雅黑" w:hint="eastAsia"/>
            <w:noProof/>
            <w:sz w:val="18"/>
            <w:szCs w:val="18"/>
          </w:rPr>
          <w:t>五、</w:t>
        </w:r>
        <w:r w:rsidR="002B6A75" w:rsidRPr="002B6A75">
          <w:rPr>
            <w:rFonts w:ascii="微软雅黑" w:eastAsia="微软雅黑" w:hAnsi="微软雅黑" w:cstheme="minorBidi"/>
            <w:smallCaps w:val="0"/>
            <w:noProof/>
            <w:sz w:val="18"/>
            <w:szCs w:val="18"/>
          </w:rPr>
          <w:tab/>
        </w:r>
        <w:r w:rsidR="002B6A75" w:rsidRPr="002B6A75">
          <w:rPr>
            <w:rStyle w:val="a6"/>
            <w:rFonts w:ascii="微软雅黑" w:eastAsia="微软雅黑" w:hAnsi="微软雅黑" w:hint="eastAsia"/>
            <w:noProof/>
            <w:sz w:val="18"/>
            <w:szCs w:val="18"/>
          </w:rPr>
          <w:t>清查清单</w:t>
        </w:r>
        <w:r w:rsidR="002B6A75" w:rsidRPr="002B6A75">
          <w:rPr>
            <w:rFonts w:ascii="微软雅黑" w:eastAsia="微软雅黑" w:hAnsi="微软雅黑"/>
            <w:noProof/>
            <w:webHidden/>
            <w:sz w:val="18"/>
            <w:szCs w:val="18"/>
          </w:rPr>
          <w:tab/>
        </w:r>
        <w:r w:rsidR="002B6A75" w:rsidRPr="002B6A75">
          <w:rPr>
            <w:rFonts w:ascii="微软雅黑" w:eastAsia="微软雅黑" w:hAnsi="微软雅黑"/>
            <w:noProof/>
            <w:webHidden/>
            <w:sz w:val="18"/>
            <w:szCs w:val="18"/>
          </w:rPr>
          <w:fldChar w:fldCharType="begin"/>
        </w:r>
        <w:r w:rsidR="002B6A75" w:rsidRPr="002B6A75">
          <w:rPr>
            <w:rFonts w:ascii="微软雅黑" w:eastAsia="微软雅黑" w:hAnsi="微软雅黑"/>
            <w:noProof/>
            <w:webHidden/>
            <w:sz w:val="18"/>
            <w:szCs w:val="18"/>
          </w:rPr>
          <w:instrText xml:space="preserve"> PAGEREF _Toc41985930 \h </w:instrText>
        </w:r>
        <w:r w:rsidR="002B6A75" w:rsidRPr="002B6A75">
          <w:rPr>
            <w:rFonts w:ascii="微软雅黑" w:eastAsia="微软雅黑" w:hAnsi="微软雅黑"/>
            <w:noProof/>
            <w:webHidden/>
            <w:sz w:val="18"/>
            <w:szCs w:val="18"/>
          </w:rPr>
        </w:r>
        <w:r w:rsidR="002B6A75" w:rsidRPr="002B6A75">
          <w:rPr>
            <w:rFonts w:ascii="微软雅黑" w:eastAsia="微软雅黑" w:hAnsi="微软雅黑"/>
            <w:noProof/>
            <w:webHidden/>
            <w:sz w:val="18"/>
            <w:szCs w:val="18"/>
          </w:rPr>
          <w:fldChar w:fldCharType="separate"/>
        </w:r>
        <w:r w:rsidR="00424A3F">
          <w:rPr>
            <w:rFonts w:ascii="微软雅黑" w:eastAsia="微软雅黑" w:hAnsi="微软雅黑"/>
            <w:noProof/>
            <w:webHidden/>
            <w:sz w:val="18"/>
            <w:szCs w:val="18"/>
          </w:rPr>
          <w:t>8</w:t>
        </w:r>
        <w:r w:rsidR="002B6A75" w:rsidRPr="002B6A75">
          <w:rPr>
            <w:rFonts w:ascii="微软雅黑" w:eastAsia="微软雅黑" w:hAnsi="微软雅黑"/>
            <w:noProof/>
            <w:webHidden/>
            <w:sz w:val="18"/>
            <w:szCs w:val="18"/>
          </w:rPr>
          <w:fldChar w:fldCharType="end"/>
        </w:r>
      </w:hyperlink>
    </w:p>
    <w:p w:rsidR="002B6A75" w:rsidRPr="002B6A75" w:rsidRDefault="002A35EA" w:rsidP="002B6A75">
      <w:pPr>
        <w:pStyle w:val="10"/>
        <w:tabs>
          <w:tab w:val="left" w:pos="1050"/>
          <w:tab w:val="right" w:leader="dot" w:pos="9737"/>
        </w:tabs>
        <w:spacing w:line="360" w:lineRule="auto"/>
        <w:rPr>
          <w:rFonts w:ascii="微软雅黑" w:eastAsia="微软雅黑" w:hAnsi="微软雅黑" w:cstheme="minorBidi"/>
          <w:b w:val="0"/>
          <w:bCs w:val="0"/>
          <w:caps w:val="0"/>
          <w:noProof/>
          <w:sz w:val="18"/>
          <w:szCs w:val="18"/>
        </w:rPr>
      </w:pPr>
      <w:hyperlink w:anchor="_Toc41985931" w:history="1">
        <w:r w:rsidR="002B6A75" w:rsidRPr="002B6A75">
          <w:rPr>
            <w:rStyle w:val="a6"/>
            <w:rFonts w:ascii="微软雅黑" w:eastAsia="微软雅黑" w:hAnsi="微软雅黑" w:hint="eastAsia"/>
            <w:b w:val="0"/>
            <w:noProof/>
            <w:kern w:val="44"/>
            <w:sz w:val="18"/>
            <w:szCs w:val="18"/>
          </w:rPr>
          <w:t>第四部份</w:t>
        </w:r>
        <w:r w:rsidR="002B6A75" w:rsidRPr="002B6A75">
          <w:rPr>
            <w:rFonts w:ascii="微软雅黑" w:eastAsia="微软雅黑" w:hAnsi="微软雅黑" w:cstheme="minorBidi"/>
            <w:b w:val="0"/>
            <w:bCs w:val="0"/>
            <w:caps w:val="0"/>
            <w:noProof/>
            <w:sz w:val="18"/>
            <w:szCs w:val="18"/>
          </w:rPr>
          <w:tab/>
        </w:r>
        <w:r w:rsidR="002B6A75" w:rsidRPr="002B6A75">
          <w:rPr>
            <w:rStyle w:val="a6"/>
            <w:rFonts w:ascii="微软雅黑" w:eastAsia="微软雅黑" w:hAnsi="微软雅黑" w:hint="eastAsia"/>
            <w:b w:val="0"/>
            <w:noProof/>
            <w:kern w:val="44"/>
            <w:sz w:val="18"/>
            <w:szCs w:val="18"/>
          </w:rPr>
          <w:t>评估技术说明</w:t>
        </w:r>
        <w:r w:rsidR="002B6A75" w:rsidRPr="002B6A75">
          <w:rPr>
            <w:rFonts w:ascii="微软雅黑" w:eastAsia="微软雅黑" w:hAnsi="微软雅黑"/>
            <w:b w:val="0"/>
            <w:noProof/>
            <w:webHidden/>
            <w:sz w:val="18"/>
            <w:szCs w:val="18"/>
          </w:rPr>
          <w:tab/>
        </w:r>
        <w:r w:rsidR="002B6A75" w:rsidRPr="002B6A75">
          <w:rPr>
            <w:rFonts w:ascii="微软雅黑" w:eastAsia="微软雅黑" w:hAnsi="微软雅黑"/>
            <w:b w:val="0"/>
            <w:noProof/>
            <w:webHidden/>
            <w:sz w:val="18"/>
            <w:szCs w:val="18"/>
          </w:rPr>
          <w:fldChar w:fldCharType="begin"/>
        </w:r>
        <w:r w:rsidR="002B6A75" w:rsidRPr="002B6A75">
          <w:rPr>
            <w:rFonts w:ascii="微软雅黑" w:eastAsia="微软雅黑" w:hAnsi="微软雅黑"/>
            <w:b w:val="0"/>
            <w:noProof/>
            <w:webHidden/>
            <w:sz w:val="18"/>
            <w:szCs w:val="18"/>
          </w:rPr>
          <w:instrText xml:space="preserve"> PAGEREF _Toc41985931 \h </w:instrText>
        </w:r>
        <w:r w:rsidR="002B6A75" w:rsidRPr="002B6A75">
          <w:rPr>
            <w:rFonts w:ascii="微软雅黑" w:eastAsia="微软雅黑" w:hAnsi="微软雅黑"/>
            <w:b w:val="0"/>
            <w:noProof/>
            <w:webHidden/>
            <w:sz w:val="18"/>
            <w:szCs w:val="18"/>
          </w:rPr>
        </w:r>
        <w:r w:rsidR="002B6A75" w:rsidRPr="002B6A75">
          <w:rPr>
            <w:rFonts w:ascii="微软雅黑" w:eastAsia="微软雅黑" w:hAnsi="微软雅黑"/>
            <w:b w:val="0"/>
            <w:noProof/>
            <w:webHidden/>
            <w:sz w:val="18"/>
            <w:szCs w:val="18"/>
          </w:rPr>
          <w:fldChar w:fldCharType="separate"/>
        </w:r>
        <w:r w:rsidR="00424A3F">
          <w:rPr>
            <w:rFonts w:ascii="微软雅黑" w:eastAsia="微软雅黑" w:hAnsi="微软雅黑"/>
            <w:b w:val="0"/>
            <w:noProof/>
            <w:webHidden/>
            <w:sz w:val="18"/>
            <w:szCs w:val="18"/>
          </w:rPr>
          <w:t>9</w:t>
        </w:r>
        <w:r w:rsidR="002B6A75" w:rsidRPr="002B6A75">
          <w:rPr>
            <w:rFonts w:ascii="微软雅黑" w:eastAsia="微软雅黑" w:hAnsi="微软雅黑"/>
            <w:b w:val="0"/>
            <w:noProof/>
            <w:webHidden/>
            <w:sz w:val="18"/>
            <w:szCs w:val="18"/>
          </w:rPr>
          <w:fldChar w:fldCharType="end"/>
        </w:r>
      </w:hyperlink>
    </w:p>
    <w:p w:rsidR="002B6A75" w:rsidRPr="002B6A75" w:rsidRDefault="002A35EA" w:rsidP="002B6A75">
      <w:pPr>
        <w:pStyle w:val="10"/>
        <w:tabs>
          <w:tab w:val="left" w:pos="1050"/>
          <w:tab w:val="right" w:leader="dot" w:pos="9737"/>
        </w:tabs>
        <w:spacing w:line="360" w:lineRule="auto"/>
        <w:rPr>
          <w:rFonts w:ascii="微软雅黑" w:eastAsia="微软雅黑" w:hAnsi="微软雅黑" w:cstheme="minorBidi"/>
          <w:b w:val="0"/>
          <w:bCs w:val="0"/>
          <w:caps w:val="0"/>
          <w:noProof/>
          <w:sz w:val="18"/>
          <w:szCs w:val="18"/>
        </w:rPr>
      </w:pPr>
      <w:hyperlink w:anchor="_Toc41985932" w:history="1">
        <w:r w:rsidR="002B6A75" w:rsidRPr="002B6A75">
          <w:rPr>
            <w:rStyle w:val="a6"/>
            <w:rFonts w:ascii="微软雅黑" w:eastAsia="微软雅黑" w:hAnsi="微软雅黑" w:hint="eastAsia"/>
            <w:b w:val="0"/>
            <w:noProof/>
            <w:kern w:val="44"/>
            <w:sz w:val="18"/>
            <w:szCs w:val="18"/>
          </w:rPr>
          <w:t>第五部份</w:t>
        </w:r>
        <w:r w:rsidR="002B6A75" w:rsidRPr="002B6A75">
          <w:rPr>
            <w:rFonts w:ascii="微软雅黑" w:eastAsia="微软雅黑" w:hAnsi="微软雅黑" w:cstheme="minorBidi"/>
            <w:b w:val="0"/>
            <w:bCs w:val="0"/>
            <w:caps w:val="0"/>
            <w:noProof/>
            <w:sz w:val="18"/>
            <w:szCs w:val="18"/>
          </w:rPr>
          <w:tab/>
        </w:r>
        <w:r w:rsidR="002B6A75" w:rsidRPr="002B6A75">
          <w:rPr>
            <w:rStyle w:val="a6"/>
            <w:rFonts w:ascii="微软雅黑" w:eastAsia="微软雅黑" w:hAnsi="微软雅黑" w:hint="eastAsia"/>
            <w:b w:val="0"/>
            <w:noProof/>
            <w:kern w:val="44"/>
            <w:sz w:val="18"/>
            <w:szCs w:val="18"/>
          </w:rPr>
          <w:t>评估结论及说明</w:t>
        </w:r>
        <w:r w:rsidR="002B6A75" w:rsidRPr="002B6A75">
          <w:rPr>
            <w:rFonts w:ascii="微软雅黑" w:eastAsia="微软雅黑" w:hAnsi="微软雅黑"/>
            <w:b w:val="0"/>
            <w:noProof/>
            <w:webHidden/>
            <w:sz w:val="18"/>
            <w:szCs w:val="18"/>
          </w:rPr>
          <w:tab/>
        </w:r>
        <w:r w:rsidR="002B6A75" w:rsidRPr="002B6A75">
          <w:rPr>
            <w:rFonts w:ascii="微软雅黑" w:eastAsia="微软雅黑" w:hAnsi="微软雅黑"/>
            <w:b w:val="0"/>
            <w:noProof/>
            <w:webHidden/>
            <w:sz w:val="18"/>
            <w:szCs w:val="18"/>
          </w:rPr>
          <w:fldChar w:fldCharType="begin"/>
        </w:r>
        <w:r w:rsidR="002B6A75" w:rsidRPr="002B6A75">
          <w:rPr>
            <w:rFonts w:ascii="微软雅黑" w:eastAsia="微软雅黑" w:hAnsi="微软雅黑"/>
            <w:b w:val="0"/>
            <w:noProof/>
            <w:webHidden/>
            <w:sz w:val="18"/>
            <w:szCs w:val="18"/>
          </w:rPr>
          <w:instrText xml:space="preserve"> PAGEREF _Toc41985932 \h </w:instrText>
        </w:r>
        <w:r w:rsidR="002B6A75" w:rsidRPr="002B6A75">
          <w:rPr>
            <w:rFonts w:ascii="微软雅黑" w:eastAsia="微软雅黑" w:hAnsi="微软雅黑"/>
            <w:b w:val="0"/>
            <w:noProof/>
            <w:webHidden/>
            <w:sz w:val="18"/>
            <w:szCs w:val="18"/>
          </w:rPr>
        </w:r>
        <w:r w:rsidR="002B6A75" w:rsidRPr="002B6A75">
          <w:rPr>
            <w:rFonts w:ascii="微软雅黑" w:eastAsia="微软雅黑" w:hAnsi="微软雅黑"/>
            <w:b w:val="0"/>
            <w:noProof/>
            <w:webHidden/>
            <w:sz w:val="18"/>
            <w:szCs w:val="18"/>
          </w:rPr>
          <w:fldChar w:fldCharType="separate"/>
        </w:r>
        <w:r w:rsidR="00424A3F">
          <w:rPr>
            <w:rFonts w:ascii="微软雅黑" w:eastAsia="微软雅黑" w:hAnsi="微软雅黑"/>
            <w:b w:val="0"/>
            <w:noProof/>
            <w:webHidden/>
            <w:sz w:val="18"/>
            <w:szCs w:val="18"/>
          </w:rPr>
          <w:t>13</w:t>
        </w:r>
        <w:r w:rsidR="002B6A75" w:rsidRPr="002B6A75">
          <w:rPr>
            <w:rFonts w:ascii="微软雅黑" w:eastAsia="微软雅黑" w:hAnsi="微软雅黑"/>
            <w:b w:val="0"/>
            <w:noProof/>
            <w:webHidden/>
            <w:sz w:val="18"/>
            <w:szCs w:val="18"/>
          </w:rPr>
          <w:fldChar w:fldCharType="end"/>
        </w:r>
      </w:hyperlink>
    </w:p>
    <w:p w:rsidR="0019684E" w:rsidRDefault="009E759B" w:rsidP="002B6A75">
      <w:pPr>
        <w:spacing w:line="360" w:lineRule="auto"/>
      </w:pPr>
      <w:r w:rsidRPr="002B6A75">
        <w:rPr>
          <w:rFonts w:ascii="微软雅黑" w:eastAsia="微软雅黑" w:hAnsi="微软雅黑"/>
          <w:smallCaps/>
          <w:noProof/>
          <w:spacing w:val="5"/>
          <w:sz w:val="18"/>
          <w:szCs w:val="18"/>
        </w:rPr>
        <w:fldChar w:fldCharType="end"/>
      </w:r>
    </w:p>
    <w:p w:rsidR="0019684E" w:rsidRDefault="0019684E"/>
    <w:p w:rsidR="0019684E" w:rsidRDefault="0019684E"/>
    <w:p w:rsidR="0019684E" w:rsidRDefault="0019684E"/>
    <w:p w:rsidR="0019684E" w:rsidRDefault="0019684E"/>
    <w:p w:rsidR="0019684E" w:rsidRDefault="0019684E"/>
    <w:p w:rsidR="0019684E" w:rsidRDefault="0019684E"/>
    <w:p w:rsidR="0019684E" w:rsidRDefault="0019684E"/>
    <w:p w:rsidR="0019684E" w:rsidRDefault="0019684E"/>
    <w:p w:rsidR="0019684E" w:rsidRDefault="0019684E"/>
    <w:p w:rsidR="00652FEE" w:rsidRDefault="00652FEE"/>
    <w:p w:rsidR="00652FEE" w:rsidRDefault="00652FEE"/>
    <w:p w:rsidR="0019684E" w:rsidRDefault="0019684E"/>
    <w:p w:rsidR="0019684E" w:rsidRDefault="0019684E"/>
    <w:p w:rsidR="0019684E" w:rsidRDefault="0019684E"/>
    <w:p w:rsidR="0019684E" w:rsidRDefault="0019684E"/>
    <w:p w:rsidR="00942E68" w:rsidRDefault="00942E68" w:rsidP="00942E68">
      <w:bookmarkStart w:id="3" w:name="_Toc188362983"/>
      <w:bookmarkStart w:id="4" w:name="_Toc193165816"/>
      <w:bookmarkStart w:id="5" w:name="_Toc16063414"/>
      <w:bookmarkStart w:id="6" w:name="_Toc16072151"/>
      <w:bookmarkStart w:id="7" w:name="_Toc16072180"/>
      <w:bookmarkStart w:id="8" w:name="_Toc16072224"/>
      <w:bookmarkStart w:id="9" w:name="_Toc16866448"/>
      <w:bookmarkStart w:id="10" w:name="_Toc19181445"/>
      <w:bookmarkStart w:id="11" w:name="_Toc19182927"/>
      <w:bookmarkStart w:id="12" w:name="_Toc19528935"/>
    </w:p>
    <w:p w:rsidR="0019684E" w:rsidRPr="00775BBF" w:rsidRDefault="0019684E" w:rsidP="007C3213">
      <w:pPr>
        <w:pStyle w:val="1"/>
        <w:keepLines/>
        <w:numPr>
          <w:ilvl w:val="0"/>
          <w:numId w:val="1"/>
        </w:numPr>
        <w:adjustRightInd/>
        <w:spacing w:line="360" w:lineRule="auto"/>
        <w:textAlignment w:val="auto"/>
        <w:rPr>
          <w:rFonts w:ascii="Times New Roman"/>
          <w:b/>
          <w:bCs/>
          <w:kern w:val="44"/>
          <w:sz w:val="32"/>
          <w:szCs w:val="32"/>
        </w:rPr>
      </w:pPr>
      <w:bookmarkStart w:id="13" w:name="_Toc41985918"/>
      <w:r w:rsidRPr="00775BBF">
        <w:rPr>
          <w:rFonts w:ascii="Times New Roman"/>
          <w:b/>
          <w:bCs/>
          <w:kern w:val="44"/>
          <w:sz w:val="32"/>
          <w:szCs w:val="32"/>
        </w:rPr>
        <w:t>评估说明使用范围声明</w:t>
      </w:r>
      <w:bookmarkEnd w:id="3"/>
      <w:bookmarkEnd w:id="4"/>
      <w:bookmarkEnd w:id="5"/>
      <w:bookmarkEnd w:id="6"/>
      <w:bookmarkEnd w:id="7"/>
      <w:bookmarkEnd w:id="8"/>
      <w:bookmarkEnd w:id="9"/>
      <w:bookmarkEnd w:id="10"/>
      <w:bookmarkEnd w:id="11"/>
      <w:bookmarkEnd w:id="12"/>
      <w:bookmarkEnd w:id="13"/>
    </w:p>
    <w:p w:rsidR="0019684E" w:rsidRPr="00775BBF" w:rsidRDefault="0019684E" w:rsidP="0019684E">
      <w:pPr>
        <w:ind w:firstLine="420"/>
        <w:rPr>
          <w:rFonts w:eastAsia="大标宋"/>
        </w:rPr>
      </w:pPr>
    </w:p>
    <w:p w:rsidR="0019684E" w:rsidRPr="00775BBF" w:rsidRDefault="0019684E" w:rsidP="0019684E">
      <w:pPr>
        <w:ind w:firstLine="420"/>
      </w:pPr>
    </w:p>
    <w:p w:rsidR="0019684E" w:rsidRPr="00775BBF" w:rsidRDefault="0019684E" w:rsidP="0019684E">
      <w:pPr>
        <w:spacing w:line="360" w:lineRule="auto"/>
        <w:ind w:firstLine="561"/>
        <w:rPr>
          <w:rFonts w:eastAsia="楷体_GB2312"/>
          <w:b/>
          <w:sz w:val="28"/>
        </w:rPr>
      </w:pPr>
      <w:r w:rsidRPr="00775BBF">
        <w:rPr>
          <w:rFonts w:eastAsia="楷体_GB2312"/>
          <w:b/>
          <w:sz w:val="28"/>
        </w:rPr>
        <w:t xml:space="preserve">    </w:t>
      </w:r>
    </w:p>
    <w:p w:rsidR="0019684E" w:rsidRPr="00775BBF" w:rsidRDefault="0019684E" w:rsidP="0019684E">
      <w:pPr>
        <w:spacing w:line="360" w:lineRule="auto"/>
        <w:ind w:firstLine="561"/>
        <w:rPr>
          <w:sz w:val="28"/>
          <w:szCs w:val="28"/>
        </w:rPr>
      </w:pPr>
      <w:r w:rsidRPr="00775BBF">
        <w:rPr>
          <w:sz w:val="28"/>
          <w:szCs w:val="28"/>
        </w:rPr>
        <w:t>本评估说明</w:t>
      </w:r>
      <w:r w:rsidR="007C3213">
        <w:rPr>
          <w:rFonts w:hint="eastAsia"/>
          <w:sz w:val="28"/>
          <w:szCs w:val="28"/>
        </w:rPr>
        <w:t>为评估机构归档备查文件，仅</w:t>
      </w:r>
      <w:proofErr w:type="gramStart"/>
      <w:r w:rsidRPr="00775BBF">
        <w:rPr>
          <w:sz w:val="28"/>
          <w:szCs w:val="28"/>
        </w:rPr>
        <w:t>供</w:t>
      </w:r>
      <w:r>
        <w:rPr>
          <w:rFonts w:hint="eastAsia"/>
          <w:sz w:val="28"/>
          <w:szCs w:val="28"/>
        </w:rPr>
        <w:t>委托</w:t>
      </w:r>
      <w:proofErr w:type="gramEnd"/>
      <w:r>
        <w:rPr>
          <w:rFonts w:hint="eastAsia"/>
          <w:sz w:val="28"/>
          <w:szCs w:val="28"/>
        </w:rPr>
        <w:t>方</w:t>
      </w:r>
      <w:r w:rsidRPr="00775BBF">
        <w:rPr>
          <w:sz w:val="28"/>
          <w:szCs w:val="28"/>
        </w:rPr>
        <w:t>、相关监管机构和部门</w:t>
      </w:r>
      <w:r>
        <w:rPr>
          <w:rFonts w:hint="eastAsia"/>
          <w:sz w:val="28"/>
          <w:szCs w:val="28"/>
        </w:rPr>
        <w:t>备查</w:t>
      </w:r>
      <w:r w:rsidRPr="00775BBF">
        <w:rPr>
          <w:sz w:val="28"/>
          <w:szCs w:val="28"/>
        </w:rPr>
        <w:t>使用。除法律法规规定外，材料的全部或者部分内容不得提供给其他任何单位和个人，不得见诸公开媒体。</w:t>
      </w:r>
    </w:p>
    <w:p w:rsidR="0019684E" w:rsidRPr="0019684E" w:rsidRDefault="0019684E"/>
    <w:p w:rsidR="0019684E" w:rsidRDefault="0019684E"/>
    <w:p w:rsidR="0019684E" w:rsidRDefault="0019684E"/>
    <w:p w:rsidR="0019684E" w:rsidRDefault="0019684E"/>
    <w:p w:rsidR="0019684E" w:rsidRDefault="0019684E"/>
    <w:p w:rsidR="0019684E" w:rsidRDefault="0019684E"/>
    <w:p w:rsidR="0019684E" w:rsidRDefault="0019684E"/>
    <w:p w:rsidR="0019684E" w:rsidRDefault="0019684E"/>
    <w:p w:rsidR="0019684E" w:rsidRDefault="0019684E"/>
    <w:p w:rsidR="0019684E" w:rsidRDefault="0019684E"/>
    <w:p w:rsidR="0019684E" w:rsidRDefault="0019684E"/>
    <w:p w:rsidR="0019684E" w:rsidRDefault="0019684E"/>
    <w:p w:rsidR="0019684E" w:rsidRDefault="0019684E"/>
    <w:p w:rsidR="0019684E" w:rsidRDefault="0019684E"/>
    <w:p w:rsidR="0019684E" w:rsidRDefault="0019684E"/>
    <w:p w:rsidR="0019684E" w:rsidRDefault="0019684E"/>
    <w:p w:rsidR="0019684E" w:rsidRDefault="0019684E"/>
    <w:p w:rsidR="0019684E" w:rsidRDefault="0019684E"/>
    <w:p w:rsidR="0019684E" w:rsidRDefault="0019684E"/>
    <w:p w:rsidR="0019684E" w:rsidRDefault="0019684E"/>
    <w:p w:rsidR="0019684E" w:rsidRDefault="0019684E"/>
    <w:p w:rsidR="0019684E" w:rsidRDefault="0019684E"/>
    <w:p w:rsidR="0019684E" w:rsidRDefault="0019684E"/>
    <w:p w:rsidR="0019684E" w:rsidRDefault="0019684E"/>
    <w:p w:rsidR="0019684E" w:rsidRDefault="0019684E"/>
    <w:p w:rsidR="0019684E" w:rsidRDefault="0019684E"/>
    <w:p w:rsidR="0019684E" w:rsidRDefault="0019684E"/>
    <w:p w:rsidR="007460AC" w:rsidRDefault="007460AC"/>
    <w:p w:rsidR="007460AC" w:rsidRDefault="007460AC"/>
    <w:p w:rsidR="007460AC" w:rsidRDefault="007460AC"/>
    <w:p w:rsidR="007460AC" w:rsidRDefault="007460AC"/>
    <w:p w:rsidR="007460AC" w:rsidRDefault="007460AC"/>
    <w:p w:rsidR="007460AC" w:rsidRDefault="007460AC"/>
    <w:p w:rsidR="007460AC" w:rsidRDefault="007460AC"/>
    <w:p w:rsidR="007460AC" w:rsidRDefault="007460AC"/>
    <w:p w:rsidR="007460AC" w:rsidRDefault="007460AC"/>
    <w:p w:rsidR="007460AC" w:rsidRDefault="007460AC"/>
    <w:p w:rsidR="007460AC" w:rsidRDefault="007460AC"/>
    <w:p w:rsidR="007460AC" w:rsidRDefault="007460AC"/>
    <w:p w:rsidR="007460AC" w:rsidRDefault="007460AC"/>
    <w:p w:rsidR="0019684E" w:rsidRDefault="0019684E"/>
    <w:p w:rsidR="0019684E" w:rsidRDefault="0019684E"/>
    <w:p w:rsidR="00BB5795" w:rsidRDefault="00BB5795"/>
    <w:p w:rsidR="00BB5795" w:rsidRDefault="00BB5795"/>
    <w:p w:rsidR="00BB5795" w:rsidRDefault="00BB5795"/>
    <w:p w:rsidR="00BB5795" w:rsidRDefault="00BB5795"/>
    <w:p w:rsidR="0019684E" w:rsidRDefault="0019684E" w:rsidP="0019684E">
      <w:pPr>
        <w:pStyle w:val="1"/>
        <w:keepLines/>
        <w:numPr>
          <w:ilvl w:val="0"/>
          <w:numId w:val="1"/>
        </w:numPr>
        <w:adjustRightInd/>
        <w:spacing w:line="360" w:lineRule="auto"/>
        <w:textAlignment w:val="auto"/>
        <w:rPr>
          <w:rFonts w:ascii="Times New Roman"/>
          <w:b/>
          <w:bCs/>
          <w:kern w:val="44"/>
          <w:sz w:val="32"/>
          <w:szCs w:val="32"/>
        </w:rPr>
      </w:pPr>
      <w:bookmarkStart w:id="14" w:name="_Toc223751646"/>
      <w:bookmarkStart w:id="15" w:name="_Toc15396617"/>
      <w:bookmarkStart w:id="16" w:name="_Toc16063415"/>
      <w:bookmarkStart w:id="17" w:name="_Toc16072152"/>
      <w:bookmarkStart w:id="18" w:name="_Toc16072181"/>
      <w:bookmarkStart w:id="19" w:name="_Toc16072225"/>
      <w:bookmarkStart w:id="20" w:name="_Toc16866449"/>
      <w:bookmarkStart w:id="21" w:name="_Toc19181446"/>
      <w:bookmarkStart w:id="22" w:name="_Toc19182928"/>
      <w:bookmarkStart w:id="23" w:name="_Toc41985919"/>
      <w:r w:rsidRPr="00D70604">
        <w:rPr>
          <w:rFonts w:ascii="Times New Roman" w:hint="eastAsia"/>
          <w:b/>
          <w:bCs/>
          <w:kern w:val="44"/>
          <w:sz w:val="32"/>
          <w:szCs w:val="32"/>
        </w:rPr>
        <w:t>关于进行</w:t>
      </w:r>
      <w:r>
        <w:rPr>
          <w:rFonts w:ascii="Times New Roman" w:hint="eastAsia"/>
          <w:b/>
          <w:bCs/>
          <w:kern w:val="44"/>
          <w:sz w:val="32"/>
          <w:szCs w:val="32"/>
        </w:rPr>
        <w:t>评估</w:t>
      </w:r>
      <w:r w:rsidRPr="00D70604">
        <w:rPr>
          <w:rFonts w:ascii="Times New Roman" w:hint="eastAsia"/>
          <w:b/>
          <w:bCs/>
          <w:kern w:val="44"/>
          <w:sz w:val="32"/>
          <w:szCs w:val="32"/>
        </w:rPr>
        <w:t>有关事项的说明</w:t>
      </w:r>
      <w:bookmarkEnd w:id="14"/>
      <w:bookmarkEnd w:id="15"/>
      <w:bookmarkEnd w:id="16"/>
      <w:bookmarkEnd w:id="17"/>
      <w:bookmarkEnd w:id="18"/>
      <w:bookmarkEnd w:id="19"/>
      <w:bookmarkEnd w:id="20"/>
      <w:bookmarkEnd w:id="21"/>
      <w:bookmarkEnd w:id="22"/>
      <w:bookmarkEnd w:id="23"/>
    </w:p>
    <w:p w:rsidR="0019684E" w:rsidRPr="00C45793" w:rsidRDefault="0019684E" w:rsidP="0019684E"/>
    <w:p w:rsidR="007C3213" w:rsidRPr="000C4A59" w:rsidRDefault="007C3213" w:rsidP="00825D2C">
      <w:pPr>
        <w:pStyle w:val="2"/>
        <w:numPr>
          <w:ilvl w:val="0"/>
          <w:numId w:val="27"/>
        </w:numPr>
        <w:tabs>
          <w:tab w:val="left" w:pos="426"/>
          <w:tab w:val="left" w:pos="567"/>
        </w:tabs>
        <w:autoSpaceDE w:val="0"/>
        <w:autoSpaceDN w:val="0"/>
        <w:adjustRightInd w:val="0"/>
        <w:spacing w:beforeLines="50" w:before="120" w:afterLines="50" w:after="120" w:line="360" w:lineRule="auto"/>
        <w:ind w:left="426" w:hanging="426"/>
        <w:textAlignment w:val="baseline"/>
        <w:rPr>
          <w:rFonts w:ascii="宋体" w:hAnsi="宋体"/>
          <w:b w:val="0"/>
          <w:sz w:val="24"/>
          <w:szCs w:val="24"/>
        </w:rPr>
      </w:pPr>
      <w:bookmarkStart w:id="24" w:name="_Toc14436946"/>
      <w:bookmarkStart w:id="25" w:name="_Toc25849586"/>
      <w:bookmarkStart w:id="26" w:name="_Toc41985920"/>
      <w:bookmarkStart w:id="27" w:name="_Toc14355935"/>
      <w:bookmarkStart w:id="28" w:name="_Toc15396622"/>
      <w:bookmarkStart w:id="29" w:name="_Toc16063417"/>
      <w:bookmarkStart w:id="30" w:name="_Toc16072154"/>
      <w:bookmarkStart w:id="31" w:name="_Toc16072183"/>
      <w:bookmarkStart w:id="32" w:name="_Toc16072227"/>
      <w:bookmarkStart w:id="33" w:name="_Toc16866451"/>
      <w:bookmarkStart w:id="34" w:name="_Toc19181448"/>
      <w:bookmarkStart w:id="35" w:name="_Toc19182930"/>
      <w:r w:rsidRPr="000C4A59">
        <w:rPr>
          <w:rFonts w:ascii="宋体" w:hAnsi="宋体" w:hint="eastAsia"/>
          <w:b w:val="0"/>
          <w:sz w:val="24"/>
          <w:szCs w:val="24"/>
        </w:rPr>
        <w:t>委托人、该案中涉及的评估鉴定申请方与被申请方当事人以及委托合同约定的其他评估报告书使用人</w:t>
      </w:r>
      <w:bookmarkEnd w:id="24"/>
      <w:bookmarkEnd w:id="25"/>
      <w:bookmarkEnd w:id="26"/>
    </w:p>
    <w:p w:rsidR="00825D2C" w:rsidRPr="00FC0822" w:rsidRDefault="00825D2C" w:rsidP="00825D2C">
      <w:pPr>
        <w:numPr>
          <w:ilvl w:val="0"/>
          <w:numId w:val="34"/>
        </w:numPr>
        <w:spacing w:line="360" w:lineRule="auto"/>
        <w:rPr>
          <w:bCs/>
          <w:color w:val="000000"/>
          <w:sz w:val="24"/>
        </w:rPr>
      </w:pPr>
      <w:r w:rsidRPr="00FC0822">
        <w:rPr>
          <w:bCs/>
          <w:color w:val="000000"/>
          <w:sz w:val="24"/>
        </w:rPr>
        <w:t>委托</w:t>
      </w:r>
      <w:r w:rsidRPr="00FC0822">
        <w:rPr>
          <w:rFonts w:hint="eastAsia"/>
          <w:bCs/>
          <w:color w:val="000000"/>
          <w:sz w:val="24"/>
        </w:rPr>
        <w:t>人：</w:t>
      </w:r>
      <w:r w:rsidRPr="00FC0822">
        <w:rPr>
          <w:rFonts w:hAnsi="宋体" w:hint="eastAsia"/>
          <w:sz w:val="24"/>
        </w:rPr>
        <w:t>寻旬回族彝族自治县人民法院</w:t>
      </w:r>
      <w:r w:rsidRPr="00FC0822">
        <w:rPr>
          <w:rFonts w:hint="eastAsia"/>
          <w:bCs/>
          <w:color w:val="000000"/>
          <w:sz w:val="24"/>
        </w:rPr>
        <w:t>；</w:t>
      </w:r>
    </w:p>
    <w:p w:rsidR="00825D2C" w:rsidRPr="00FC0822" w:rsidRDefault="00825D2C" w:rsidP="00825D2C">
      <w:pPr>
        <w:numPr>
          <w:ilvl w:val="0"/>
          <w:numId w:val="34"/>
        </w:numPr>
        <w:spacing w:line="360" w:lineRule="auto"/>
        <w:rPr>
          <w:bCs/>
          <w:color w:val="000000"/>
          <w:sz w:val="24"/>
        </w:rPr>
      </w:pPr>
      <w:r w:rsidRPr="00FC0822">
        <w:rPr>
          <w:rFonts w:hint="eastAsia"/>
          <w:bCs/>
          <w:color w:val="000000"/>
          <w:sz w:val="24"/>
        </w:rPr>
        <w:t>该案中涉及的评估鉴定申请方与被申请方当事人：</w:t>
      </w:r>
    </w:p>
    <w:p w:rsidR="00825D2C" w:rsidRPr="00FC0822" w:rsidRDefault="00825D2C" w:rsidP="00825D2C">
      <w:pPr>
        <w:pStyle w:val="a8"/>
        <w:numPr>
          <w:ilvl w:val="0"/>
          <w:numId w:val="35"/>
        </w:numPr>
        <w:spacing w:line="360" w:lineRule="auto"/>
        <w:ind w:firstLineChars="0"/>
        <w:rPr>
          <w:bCs/>
          <w:color w:val="000000"/>
          <w:sz w:val="24"/>
        </w:rPr>
      </w:pPr>
      <w:proofErr w:type="spellStart"/>
      <w:r w:rsidRPr="00FC0822">
        <w:rPr>
          <w:rFonts w:hint="eastAsia"/>
          <w:bCs/>
          <w:color w:val="000000"/>
          <w:sz w:val="24"/>
        </w:rPr>
        <w:t>评估鉴定申请方当事人：</w:t>
      </w:r>
      <w:r w:rsidR="00BB5795" w:rsidRPr="00E855F3">
        <w:rPr>
          <w:rFonts w:hAnsi="宋体" w:hint="eastAsia"/>
          <w:sz w:val="24"/>
        </w:rPr>
        <w:t>李平、李富平</w:t>
      </w:r>
      <w:proofErr w:type="spellEnd"/>
    </w:p>
    <w:p w:rsidR="00825D2C" w:rsidRPr="00BB5795" w:rsidRDefault="00825D2C" w:rsidP="00825D2C">
      <w:pPr>
        <w:pStyle w:val="a8"/>
        <w:numPr>
          <w:ilvl w:val="0"/>
          <w:numId w:val="35"/>
        </w:numPr>
        <w:spacing w:line="360" w:lineRule="auto"/>
        <w:ind w:firstLineChars="0"/>
        <w:rPr>
          <w:bCs/>
          <w:color w:val="000000"/>
          <w:sz w:val="24"/>
        </w:rPr>
      </w:pPr>
      <w:proofErr w:type="spellStart"/>
      <w:r w:rsidRPr="00FC0822">
        <w:rPr>
          <w:rFonts w:hint="eastAsia"/>
          <w:bCs/>
          <w:color w:val="000000"/>
          <w:sz w:val="24"/>
        </w:rPr>
        <w:t>评估鉴定被申请方当事人</w:t>
      </w:r>
      <w:proofErr w:type="spellEnd"/>
      <w:r w:rsidRPr="00FC0822">
        <w:rPr>
          <w:rFonts w:hint="eastAsia"/>
          <w:bCs/>
          <w:color w:val="000000"/>
          <w:sz w:val="24"/>
        </w:rPr>
        <w:t>：</w:t>
      </w:r>
    </w:p>
    <w:p w:rsidR="00BB5795" w:rsidRPr="00066317" w:rsidRDefault="00BB5795" w:rsidP="00BB5795">
      <w:pPr>
        <w:pStyle w:val="a8"/>
        <w:spacing w:line="360" w:lineRule="auto"/>
        <w:ind w:left="420" w:firstLineChars="0" w:firstLine="0"/>
        <w:rPr>
          <w:bCs/>
          <w:color w:val="000000"/>
          <w:sz w:val="24"/>
        </w:rPr>
      </w:pPr>
      <w:proofErr w:type="spellStart"/>
      <w:r>
        <w:rPr>
          <w:rFonts w:hint="eastAsia"/>
          <w:bCs/>
          <w:color w:val="000000"/>
          <w:sz w:val="24"/>
        </w:rPr>
        <w:t>公司名称：</w:t>
      </w:r>
      <w:r w:rsidRPr="00E855F3">
        <w:rPr>
          <w:rFonts w:hAnsi="宋体" w:hint="eastAsia"/>
          <w:sz w:val="24"/>
        </w:rPr>
        <w:t>云南君晟经贸有限公司</w:t>
      </w:r>
      <w:proofErr w:type="spellEnd"/>
    </w:p>
    <w:p w:rsidR="00BB5795" w:rsidRDefault="00BB5795" w:rsidP="00BB5795">
      <w:pPr>
        <w:pStyle w:val="a8"/>
        <w:spacing w:line="360" w:lineRule="auto"/>
        <w:ind w:left="420" w:firstLineChars="0" w:firstLine="0"/>
        <w:rPr>
          <w:bCs/>
          <w:color w:val="000000"/>
          <w:sz w:val="24"/>
        </w:rPr>
      </w:pPr>
      <w:r>
        <w:rPr>
          <w:rFonts w:hint="eastAsia"/>
          <w:bCs/>
          <w:color w:val="000000"/>
          <w:sz w:val="24"/>
        </w:rPr>
        <w:t>地址：昆明市经开区信息产业基地</w:t>
      </w:r>
      <w:r>
        <w:rPr>
          <w:rFonts w:hint="eastAsia"/>
          <w:bCs/>
          <w:color w:val="000000"/>
          <w:sz w:val="24"/>
        </w:rPr>
        <w:t>13-2</w:t>
      </w:r>
      <w:r>
        <w:rPr>
          <w:rFonts w:hint="eastAsia"/>
          <w:bCs/>
          <w:color w:val="000000"/>
          <w:sz w:val="24"/>
        </w:rPr>
        <w:t>号海归创业园</w:t>
      </w:r>
      <w:r>
        <w:rPr>
          <w:rFonts w:hint="eastAsia"/>
          <w:bCs/>
          <w:color w:val="000000"/>
          <w:sz w:val="24"/>
        </w:rPr>
        <w:t>1</w:t>
      </w:r>
      <w:r>
        <w:rPr>
          <w:rFonts w:hint="eastAsia"/>
          <w:bCs/>
          <w:color w:val="000000"/>
          <w:sz w:val="24"/>
        </w:rPr>
        <w:t>幢</w:t>
      </w:r>
      <w:r>
        <w:rPr>
          <w:rFonts w:hint="eastAsia"/>
          <w:bCs/>
          <w:color w:val="000000"/>
          <w:sz w:val="24"/>
        </w:rPr>
        <w:t>331-13</w:t>
      </w:r>
      <w:r>
        <w:rPr>
          <w:rFonts w:hint="eastAsia"/>
          <w:bCs/>
          <w:color w:val="000000"/>
          <w:sz w:val="24"/>
        </w:rPr>
        <w:t>号</w:t>
      </w:r>
    </w:p>
    <w:p w:rsidR="00BB5795" w:rsidRDefault="00BB5795" w:rsidP="00BB5795">
      <w:pPr>
        <w:pStyle w:val="a8"/>
        <w:spacing w:line="360" w:lineRule="auto"/>
        <w:ind w:left="420" w:firstLineChars="0" w:firstLine="0"/>
        <w:rPr>
          <w:bCs/>
          <w:color w:val="000000"/>
          <w:sz w:val="24"/>
        </w:rPr>
      </w:pPr>
      <w:proofErr w:type="spellStart"/>
      <w:r>
        <w:rPr>
          <w:rFonts w:hint="eastAsia"/>
          <w:bCs/>
          <w:color w:val="000000"/>
          <w:sz w:val="24"/>
        </w:rPr>
        <w:t>法定代表人：陈兴寿</w:t>
      </w:r>
      <w:proofErr w:type="spellEnd"/>
    </w:p>
    <w:p w:rsidR="00BB5795" w:rsidRDefault="00BB5795" w:rsidP="00BB5795">
      <w:pPr>
        <w:pStyle w:val="a8"/>
        <w:spacing w:line="360" w:lineRule="auto"/>
        <w:ind w:left="420" w:firstLineChars="0" w:firstLine="0"/>
        <w:rPr>
          <w:bCs/>
          <w:color w:val="000000"/>
          <w:sz w:val="24"/>
        </w:rPr>
      </w:pPr>
      <w:r>
        <w:rPr>
          <w:rFonts w:hint="eastAsia"/>
          <w:bCs/>
          <w:color w:val="000000"/>
          <w:sz w:val="24"/>
        </w:rPr>
        <w:t>统一社会信用代码：</w:t>
      </w:r>
      <w:r>
        <w:rPr>
          <w:rFonts w:hint="eastAsia"/>
          <w:bCs/>
          <w:color w:val="000000"/>
          <w:sz w:val="24"/>
        </w:rPr>
        <w:t>91530100584826817C</w:t>
      </w:r>
    </w:p>
    <w:p w:rsidR="00BB5795" w:rsidRPr="00FC0822" w:rsidRDefault="00BB5795" w:rsidP="00BB5795">
      <w:pPr>
        <w:pStyle w:val="a8"/>
        <w:spacing w:line="360" w:lineRule="auto"/>
        <w:ind w:left="420" w:firstLineChars="0" w:firstLine="0"/>
        <w:rPr>
          <w:bCs/>
          <w:color w:val="000000"/>
          <w:sz w:val="24"/>
        </w:rPr>
      </w:pPr>
      <w:proofErr w:type="spellStart"/>
      <w:r>
        <w:rPr>
          <w:rFonts w:hint="eastAsia"/>
          <w:bCs/>
          <w:color w:val="000000"/>
          <w:sz w:val="24"/>
        </w:rPr>
        <w:t>经济性质：有限责任公司（自然人独资</w:t>
      </w:r>
      <w:proofErr w:type="spellEnd"/>
      <w:r>
        <w:rPr>
          <w:rFonts w:hint="eastAsia"/>
          <w:bCs/>
          <w:color w:val="000000"/>
          <w:sz w:val="24"/>
        </w:rPr>
        <w:t>）</w:t>
      </w:r>
    </w:p>
    <w:p w:rsidR="00825D2C" w:rsidRPr="00FC0822" w:rsidRDefault="00825D2C" w:rsidP="00825D2C">
      <w:pPr>
        <w:numPr>
          <w:ilvl w:val="0"/>
          <w:numId w:val="34"/>
        </w:numPr>
        <w:spacing w:line="360" w:lineRule="auto"/>
        <w:rPr>
          <w:bCs/>
          <w:color w:val="000000"/>
          <w:sz w:val="24"/>
        </w:rPr>
      </w:pPr>
      <w:r w:rsidRPr="00FC0822">
        <w:rPr>
          <w:rFonts w:hint="eastAsia"/>
          <w:bCs/>
          <w:color w:val="000000"/>
          <w:sz w:val="24"/>
        </w:rPr>
        <w:t>其他评估报告使用者概况</w:t>
      </w:r>
    </w:p>
    <w:p w:rsidR="007C3213" w:rsidRPr="00BB5795" w:rsidRDefault="00825D2C" w:rsidP="00BB5795">
      <w:pPr>
        <w:spacing w:line="360" w:lineRule="auto"/>
        <w:ind w:leftChars="67" w:left="141" w:firstLineChars="200" w:firstLine="480"/>
        <w:rPr>
          <w:rFonts w:asciiTheme="minorEastAsia" w:eastAsiaTheme="minorEastAsia" w:hAnsiTheme="minorEastAsia"/>
          <w:color w:val="000000" w:themeColor="text1"/>
          <w:sz w:val="24"/>
        </w:rPr>
      </w:pPr>
      <w:r w:rsidRPr="00BB5795">
        <w:rPr>
          <w:rFonts w:asciiTheme="minorEastAsia" w:eastAsiaTheme="minorEastAsia" w:hAnsiTheme="minorEastAsia" w:hint="eastAsia"/>
          <w:color w:val="000000" w:themeColor="text1"/>
          <w:sz w:val="24"/>
        </w:rPr>
        <w:t>除委托人、国家法律法规规定的评估报告使用者外，司法鉴定评估委托合同无约定的其他评估报告使用者。</w:t>
      </w:r>
    </w:p>
    <w:p w:rsidR="0019684E" w:rsidRDefault="0019684E" w:rsidP="00825D2C">
      <w:pPr>
        <w:pStyle w:val="2"/>
        <w:numPr>
          <w:ilvl w:val="0"/>
          <w:numId w:val="27"/>
        </w:numPr>
        <w:tabs>
          <w:tab w:val="left" w:pos="426"/>
          <w:tab w:val="left" w:pos="567"/>
        </w:tabs>
        <w:autoSpaceDE w:val="0"/>
        <w:autoSpaceDN w:val="0"/>
        <w:adjustRightInd w:val="0"/>
        <w:spacing w:beforeLines="50" w:before="120" w:afterLines="50" w:after="120" w:line="360" w:lineRule="auto"/>
        <w:ind w:left="426" w:hanging="426"/>
        <w:textAlignment w:val="baseline"/>
        <w:rPr>
          <w:rFonts w:ascii="宋体" w:hAnsi="宋体"/>
          <w:b w:val="0"/>
          <w:sz w:val="24"/>
          <w:szCs w:val="24"/>
        </w:rPr>
      </w:pPr>
      <w:bookmarkStart w:id="36" w:name="_Toc41985921"/>
      <w:r w:rsidRPr="00C45793">
        <w:rPr>
          <w:rFonts w:ascii="宋体" w:hAnsi="宋体" w:hint="eastAsia"/>
          <w:b w:val="0"/>
          <w:sz w:val="24"/>
          <w:szCs w:val="24"/>
        </w:rPr>
        <w:t>委托评估对象及范围</w:t>
      </w:r>
      <w:bookmarkEnd w:id="27"/>
      <w:r w:rsidRPr="00C45793">
        <w:rPr>
          <w:rFonts w:ascii="宋体" w:hAnsi="宋体" w:hint="eastAsia"/>
          <w:b w:val="0"/>
          <w:sz w:val="24"/>
          <w:szCs w:val="24"/>
        </w:rPr>
        <w:t>说明</w:t>
      </w:r>
      <w:bookmarkEnd w:id="28"/>
      <w:bookmarkEnd w:id="29"/>
      <w:bookmarkEnd w:id="30"/>
      <w:bookmarkEnd w:id="31"/>
      <w:bookmarkEnd w:id="32"/>
      <w:bookmarkEnd w:id="33"/>
      <w:bookmarkEnd w:id="34"/>
      <w:bookmarkEnd w:id="35"/>
      <w:bookmarkEnd w:id="36"/>
    </w:p>
    <w:p w:rsidR="00825D2C" w:rsidRPr="00B0023F" w:rsidRDefault="00825D2C" w:rsidP="00825D2C">
      <w:pPr>
        <w:pStyle w:val="a8"/>
        <w:numPr>
          <w:ilvl w:val="0"/>
          <w:numId w:val="36"/>
        </w:numPr>
        <w:spacing w:line="360" w:lineRule="auto"/>
        <w:ind w:firstLineChars="0"/>
        <w:rPr>
          <w:color w:val="000000"/>
          <w:sz w:val="24"/>
        </w:rPr>
      </w:pPr>
      <w:bookmarkStart w:id="37" w:name="_Toc15396626"/>
      <w:bookmarkStart w:id="38" w:name="_Toc16063418"/>
      <w:bookmarkStart w:id="39" w:name="_Toc16072155"/>
      <w:bookmarkStart w:id="40" w:name="_Toc16072184"/>
      <w:bookmarkStart w:id="41" w:name="_Toc16072228"/>
      <w:bookmarkStart w:id="42" w:name="_Toc16866452"/>
      <w:bookmarkStart w:id="43" w:name="_Toc19181449"/>
      <w:bookmarkStart w:id="44" w:name="_Toc19182931"/>
      <w:proofErr w:type="spellStart"/>
      <w:r w:rsidRPr="00B0023F">
        <w:rPr>
          <w:rFonts w:hint="eastAsia"/>
          <w:color w:val="000000"/>
          <w:sz w:val="24"/>
        </w:rPr>
        <w:t>对象</w:t>
      </w:r>
      <w:proofErr w:type="spellEnd"/>
      <w:r w:rsidRPr="00B0023F">
        <w:rPr>
          <w:rFonts w:hint="eastAsia"/>
          <w:color w:val="000000"/>
          <w:sz w:val="24"/>
        </w:rPr>
        <w:t>：</w:t>
      </w:r>
    </w:p>
    <w:p w:rsidR="00BB5795" w:rsidRPr="00D474CC" w:rsidRDefault="00BB5795" w:rsidP="00BB5795">
      <w:pPr>
        <w:spacing w:line="360" w:lineRule="auto"/>
        <w:ind w:leftChars="67" w:left="141" w:firstLineChars="200" w:firstLine="480"/>
        <w:rPr>
          <w:rFonts w:asciiTheme="minorEastAsia" w:eastAsiaTheme="minorEastAsia" w:hAnsiTheme="minorEastAsia"/>
          <w:color w:val="000000" w:themeColor="text1"/>
          <w:sz w:val="24"/>
        </w:rPr>
      </w:pPr>
      <w:r w:rsidRPr="00D474CC">
        <w:rPr>
          <w:rFonts w:asciiTheme="minorEastAsia" w:eastAsiaTheme="minorEastAsia" w:hAnsiTheme="minorEastAsia" w:hint="eastAsia"/>
          <w:color w:val="000000" w:themeColor="text1"/>
          <w:sz w:val="24"/>
        </w:rPr>
        <w:t>被申请人</w:t>
      </w:r>
      <w:r w:rsidRPr="00D474CC">
        <w:rPr>
          <w:rFonts w:asciiTheme="minorEastAsia" w:eastAsiaTheme="minorEastAsia" w:hAnsiTheme="minorEastAsia" w:hint="eastAsia"/>
          <w:sz w:val="24"/>
        </w:rPr>
        <w:t>云南君晟经贸有限公司名下空间俊园A座305、405、505室房产</w:t>
      </w:r>
      <w:r w:rsidRPr="00D474CC">
        <w:rPr>
          <w:rFonts w:asciiTheme="minorEastAsia" w:eastAsiaTheme="minorEastAsia" w:hAnsiTheme="minorEastAsia" w:hint="eastAsia"/>
          <w:color w:val="000000" w:themeColor="text1"/>
          <w:sz w:val="24"/>
        </w:rPr>
        <w:t>。</w:t>
      </w:r>
    </w:p>
    <w:p w:rsidR="00825D2C" w:rsidRDefault="00BB5795" w:rsidP="00BB5795">
      <w:pPr>
        <w:spacing w:line="360" w:lineRule="auto"/>
        <w:ind w:leftChars="67" w:left="141" w:firstLineChars="200" w:firstLine="480"/>
        <w:rPr>
          <w:rFonts w:asciiTheme="minorEastAsia" w:eastAsiaTheme="minorEastAsia" w:hAnsiTheme="minorEastAsia"/>
          <w:color w:val="000000" w:themeColor="text1"/>
          <w:sz w:val="24"/>
        </w:rPr>
      </w:pPr>
      <w:r w:rsidRPr="00D474CC">
        <w:rPr>
          <w:rFonts w:asciiTheme="minorEastAsia" w:eastAsiaTheme="minorEastAsia" w:hAnsiTheme="minorEastAsia" w:hint="eastAsia"/>
          <w:color w:val="000000" w:themeColor="text1"/>
          <w:sz w:val="24"/>
        </w:rPr>
        <w:t>根据昆明市工商行政管理局经济技术产业开发区分局档案查阅资料，云南</w:t>
      </w:r>
      <w:r w:rsidRPr="00D474CC">
        <w:rPr>
          <w:rFonts w:hAnsi="宋体" w:hint="eastAsia"/>
          <w:sz w:val="24"/>
        </w:rPr>
        <w:t>君晟经贸</w:t>
      </w:r>
      <w:r w:rsidRPr="00E855F3">
        <w:rPr>
          <w:rFonts w:hAnsi="宋体" w:hint="eastAsia"/>
          <w:sz w:val="24"/>
        </w:rPr>
        <w:t>有限公司</w:t>
      </w:r>
      <w:r>
        <w:rPr>
          <w:rFonts w:hAnsi="宋体" w:hint="eastAsia"/>
          <w:sz w:val="24"/>
        </w:rPr>
        <w:t>曾用名为</w:t>
      </w:r>
      <w:r w:rsidRPr="00093C97">
        <w:rPr>
          <w:rFonts w:hAnsi="宋体" w:hint="eastAsia"/>
          <w:sz w:val="24"/>
        </w:rPr>
        <w:t>云南千红利投资有限公司</w:t>
      </w:r>
      <w:r>
        <w:rPr>
          <w:rFonts w:hAnsi="宋体" w:hint="eastAsia"/>
          <w:sz w:val="24"/>
        </w:rPr>
        <w:t>，</w:t>
      </w:r>
      <w:r w:rsidRPr="00093C97">
        <w:rPr>
          <w:rFonts w:hAnsi="宋体" w:hint="eastAsia"/>
          <w:sz w:val="24"/>
        </w:rPr>
        <w:t>昆明市不动产信息档案管理中心查档资料及昆明市</w:t>
      </w:r>
      <w:r w:rsidRPr="000F51CC">
        <w:rPr>
          <w:rFonts w:hAnsi="宋体" w:hint="eastAsia"/>
          <w:sz w:val="24"/>
        </w:rPr>
        <w:t>不动产信息档案管理中心</w:t>
      </w:r>
      <w:r w:rsidRPr="00093C97">
        <w:rPr>
          <w:rFonts w:hAnsi="宋体" w:hint="eastAsia"/>
          <w:sz w:val="24"/>
        </w:rPr>
        <w:t>土地登记查询结果表</w:t>
      </w:r>
      <w:r>
        <w:rPr>
          <w:rFonts w:hAnsi="宋体" w:hint="eastAsia"/>
          <w:sz w:val="24"/>
        </w:rPr>
        <w:t>均显示标的房产及土地证</w:t>
      </w:r>
      <w:proofErr w:type="gramStart"/>
      <w:r>
        <w:rPr>
          <w:rFonts w:hAnsi="宋体" w:hint="eastAsia"/>
          <w:sz w:val="24"/>
        </w:rPr>
        <w:t>载权利</w:t>
      </w:r>
      <w:proofErr w:type="gramEnd"/>
      <w:r>
        <w:rPr>
          <w:rFonts w:hAnsi="宋体" w:hint="eastAsia"/>
          <w:sz w:val="24"/>
        </w:rPr>
        <w:t>人为</w:t>
      </w:r>
      <w:r w:rsidRPr="00093C97">
        <w:rPr>
          <w:rFonts w:hAnsi="宋体" w:hint="eastAsia"/>
          <w:sz w:val="24"/>
        </w:rPr>
        <w:t>云南千红利投资有限公司</w:t>
      </w:r>
      <w:r>
        <w:rPr>
          <w:rFonts w:hAnsi="宋体" w:hint="eastAsia"/>
          <w:sz w:val="24"/>
        </w:rPr>
        <w:t>，标的房产及土地未办理更名手续。</w:t>
      </w:r>
    </w:p>
    <w:p w:rsidR="00825D2C" w:rsidRDefault="00825D2C" w:rsidP="00825D2C">
      <w:pPr>
        <w:pStyle w:val="a8"/>
        <w:numPr>
          <w:ilvl w:val="0"/>
          <w:numId w:val="36"/>
        </w:numPr>
        <w:spacing w:line="360" w:lineRule="auto"/>
        <w:ind w:firstLineChars="0"/>
        <w:rPr>
          <w:color w:val="000000"/>
          <w:sz w:val="24"/>
        </w:rPr>
      </w:pPr>
      <w:proofErr w:type="spellStart"/>
      <w:r>
        <w:rPr>
          <w:rFonts w:hint="eastAsia"/>
          <w:color w:val="000000"/>
          <w:sz w:val="24"/>
        </w:rPr>
        <w:t>范围</w:t>
      </w:r>
      <w:proofErr w:type="spellEnd"/>
      <w:r>
        <w:rPr>
          <w:rFonts w:hint="eastAsia"/>
          <w:color w:val="000000"/>
          <w:sz w:val="24"/>
        </w:rPr>
        <w:t>：</w:t>
      </w:r>
    </w:p>
    <w:p w:rsidR="00825D2C" w:rsidRPr="004830CC" w:rsidRDefault="00825D2C" w:rsidP="00825D2C">
      <w:pPr>
        <w:pStyle w:val="a8"/>
        <w:numPr>
          <w:ilvl w:val="0"/>
          <w:numId w:val="44"/>
        </w:numPr>
        <w:spacing w:line="360" w:lineRule="auto"/>
        <w:ind w:firstLineChars="0"/>
        <w:rPr>
          <w:rFonts w:asciiTheme="minorEastAsia" w:eastAsiaTheme="minorEastAsia" w:hAnsiTheme="minorEastAsia"/>
          <w:color w:val="000000" w:themeColor="text1"/>
          <w:sz w:val="24"/>
        </w:rPr>
      </w:pPr>
      <w:proofErr w:type="spellStart"/>
      <w:r w:rsidRPr="004830CC">
        <w:rPr>
          <w:rFonts w:asciiTheme="minorEastAsia" w:eastAsiaTheme="minorEastAsia" w:hAnsiTheme="minorEastAsia" w:hint="eastAsia"/>
          <w:color w:val="000000" w:themeColor="text1"/>
          <w:sz w:val="24"/>
        </w:rPr>
        <w:t>标的物权利状况</w:t>
      </w:r>
      <w:proofErr w:type="spellEnd"/>
      <w:r w:rsidRPr="004830CC">
        <w:rPr>
          <w:rFonts w:asciiTheme="minorEastAsia" w:eastAsiaTheme="minorEastAsia" w:hAnsiTheme="minorEastAsia" w:hint="eastAsia"/>
          <w:color w:val="000000" w:themeColor="text1"/>
          <w:sz w:val="24"/>
        </w:rPr>
        <w:t>：</w:t>
      </w:r>
    </w:p>
    <w:p w:rsidR="00BB5795" w:rsidRPr="00093C97" w:rsidRDefault="00BB5795" w:rsidP="00BB5795">
      <w:pPr>
        <w:spacing w:line="360" w:lineRule="auto"/>
        <w:ind w:leftChars="-135" w:left="-283" w:firstLine="282"/>
        <w:rPr>
          <w:rFonts w:asciiTheme="minorEastAsia" w:eastAsiaTheme="minorEastAsia" w:hAnsiTheme="minorEastAsia"/>
          <w:color w:val="000000" w:themeColor="text1"/>
          <w:sz w:val="24"/>
        </w:rPr>
      </w:pPr>
      <w:r w:rsidRPr="00093C97">
        <w:rPr>
          <w:rFonts w:hint="eastAsia"/>
          <w:noProof/>
        </w:rPr>
        <w:lastRenderedPageBreak/>
        <w:drawing>
          <wp:inline distT="0" distB="0" distL="0" distR="0" wp14:anchorId="5230029D" wp14:editId="16E112EF">
            <wp:extent cx="6267450" cy="43529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5781" cy="4358711"/>
                    </a:xfrm>
                    <a:prstGeom prst="rect">
                      <a:avLst/>
                    </a:prstGeom>
                    <a:noFill/>
                    <a:ln>
                      <a:noFill/>
                    </a:ln>
                  </pic:spPr>
                </pic:pic>
              </a:graphicData>
            </a:graphic>
          </wp:inline>
        </w:drawing>
      </w:r>
    </w:p>
    <w:p w:rsidR="00BB5795" w:rsidRDefault="00BB5795" w:rsidP="00BB5795">
      <w:pPr>
        <w:spacing w:line="360" w:lineRule="auto"/>
        <w:ind w:leftChars="-135" w:left="-282" w:hanging="1"/>
        <w:jc w:val="center"/>
        <w:rPr>
          <w:rFonts w:asciiTheme="minorEastAsia" w:eastAsiaTheme="minorEastAsia" w:hAnsiTheme="minorEastAsia"/>
          <w:color w:val="000000" w:themeColor="text1"/>
          <w:sz w:val="24"/>
        </w:rPr>
      </w:pPr>
      <w:r w:rsidRPr="0053175E">
        <w:rPr>
          <w:rFonts w:asciiTheme="minorEastAsia" w:eastAsiaTheme="minorEastAsia" w:hAnsiTheme="minorEastAsia" w:hint="eastAsia"/>
          <w:color w:val="000000" w:themeColor="text1"/>
          <w:sz w:val="18"/>
          <w:szCs w:val="18"/>
        </w:rPr>
        <w:t>（注：</w:t>
      </w:r>
      <w:r w:rsidRPr="004830CC">
        <w:rPr>
          <w:rFonts w:asciiTheme="minorEastAsia" w:eastAsiaTheme="minorEastAsia" w:hAnsiTheme="minorEastAsia" w:hint="eastAsia"/>
          <w:color w:val="000000" w:themeColor="text1"/>
          <w:sz w:val="18"/>
          <w:szCs w:val="18"/>
        </w:rPr>
        <w:t>以上信息摘自昆明市不动产信息档案管理中心查档资料及</w:t>
      </w:r>
      <w:r w:rsidRPr="004830CC">
        <w:rPr>
          <w:rFonts w:hAnsi="宋体" w:hint="eastAsia"/>
          <w:sz w:val="18"/>
          <w:szCs w:val="18"/>
        </w:rPr>
        <w:t>昆明</w:t>
      </w:r>
      <w:r w:rsidRPr="008627F9">
        <w:rPr>
          <w:rFonts w:hAnsi="宋体" w:hint="eastAsia"/>
          <w:sz w:val="18"/>
          <w:szCs w:val="18"/>
        </w:rPr>
        <w:t>不动产信息档案管理中心</w:t>
      </w:r>
      <w:r w:rsidRPr="004830CC">
        <w:rPr>
          <w:rFonts w:hAnsi="宋体" w:hint="eastAsia"/>
          <w:sz w:val="18"/>
          <w:szCs w:val="18"/>
        </w:rPr>
        <w:t>土地登记查询结果表</w:t>
      </w:r>
      <w:r>
        <w:rPr>
          <w:rFonts w:hAnsi="宋体" w:hint="eastAsia"/>
          <w:sz w:val="18"/>
          <w:szCs w:val="18"/>
        </w:rPr>
        <w:t>）</w:t>
      </w:r>
    </w:p>
    <w:p w:rsidR="00BB5795" w:rsidRDefault="00BB5795" w:rsidP="00BB5795">
      <w:pPr>
        <w:pStyle w:val="a8"/>
        <w:numPr>
          <w:ilvl w:val="0"/>
          <w:numId w:val="44"/>
        </w:numPr>
        <w:spacing w:line="360" w:lineRule="auto"/>
        <w:ind w:firstLineChars="0"/>
        <w:rPr>
          <w:rFonts w:asciiTheme="minorEastAsia" w:eastAsiaTheme="minorEastAsia" w:hAnsiTheme="minorEastAsia"/>
          <w:color w:val="000000" w:themeColor="text1"/>
          <w:sz w:val="24"/>
        </w:rPr>
      </w:pPr>
      <w:proofErr w:type="spellStart"/>
      <w:r>
        <w:rPr>
          <w:rFonts w:asciiTheme="minorEastAsia" w:eastAsiaTheme="minorEastAsia" w:hAnsiTheme="minorEastAsia" w:hint="eastAsia"/>
          <w:color w:val="000000" w:themeColor="text1"/>
          <w:sz w:val="24"/>
        </w:rPr>
        <w:t>小区区域调查状况</w:t>
      </w:r>
      <w:proofErr w:type="spellEnd"/>
      <w:r>
        <w:rPr>
          <w:rFonts w:asciiTheme="minorEastAsia" w:eastAsiaTheme="minorEastAsia" w:hAnsiTheme="minorEastAsia" w:hint="eastAsia"/>
          <w:color w:val="000000" w:themeColor="text1"/>
          <w:sz w:val="24"/>
        </w:rPr>
        <w:t>：</w:t>
      </w:r>
    </w:p>
    <w:p w:rsidR="00BB5795" w:rsidRPr="00B15078" w:rsidRDefault="00BB5795" w:rsidP="00BB5795">
      <w:pPr>
        <w:pStyle w:val="a8"/>
        <w:spacing w:line="360" w:lineRule="auto"/>
        <w:ind w:left="-284" w:firstLine="480"/>
        <w:rPr>
          <w:rFonts w:hAnsi="宋体"/>
          <w:sz w:val="24"/>
        </w:rPr>
      </w:pPr>
      <w:proofErr w:type="spellStart"/>
      <w:r w:rsidRPr="00B15078">
        <w:rPr>
          <w:rFonts w:hAnsi="宋体" w:hint="eastAsia"/>
          <w:sz w:val="24"/>
        </w:rPr>
        <w:t>物业公司：云南俊发物业服务有限公司</w:t>
      </w:r>
      <w:proofErr w:type="spellEnd"/>
      <w:r w:rsidRPr="00B15078">
        <w:rPr>
          <w:rFonts w:hAnsi="宋体" w:hint="eastAsia"/>
          <w:sz w:val="24"/>
        </w:rPr>
        <w:t>；</w:t>
      </w:r>
      <w:r w:rsidRPr="00B15078">
        <w:rPr>
          <w:rFonts w:hAnsi="宋体" w:hint="eastAsia"/>
          <w:sz w:val="24"/>
        </w:rPr>
        <w:t xml:space="preserve"> </w:t>
      </w:r>
    </w:p>
    <w:p w:rsidR="00BB5795" w:rsidRPr="00B15078" w:rsidRDefault="00BB5795" w:rsidP="00BB5795">
      <w:pPr>
        <w:pStyle w:val="a8"/>
        <w:spacing w:line="360" w:lineRule="auto"/>
        <w:ind w:left="-284" w:firstLine="480"/>
        <w:rPr>
          <w:rFonts w:hAnsi="宋体"/>
          <w:sz w:val="24"/>
        </w:rPr>
      </w:pPr>
      <w:proofErr w:type="spellStart"/>
      <w:r w:rsidRPr="00B15078">
        <w:rPr>
          <w:rFonts w:hAnsi="宋体" w:hint="eastAsia"/>
          <w:sz w:val="24"/>
        </w:rPr>
        <w:t>学校：区域内分布有新桂园幼儿园、红旗小学、武成小学、明德中学等</w:t>
      </w:r>
      <w:proofErr w:type="spellEnd"/>
      <w:r w:rsidRPr="00B15078">
        <w:rPr>
          <w:rFonts w:hAnsi="宋体" w:hint="eastAsia"/>
          <w:sz w:val="24"/>
        </w:rPr>
        <w:t>；</w:t>
      </w:r>
    </w:p>
    <w:p w:rsidR="00BB5795" w:rsidRPr="00B15078" w:rsidRDefault="00BB5795" w:rsidP="00BB5795">
      <w:pPr>
        <w:pStyle w:val="a8"/>
        <w:spacing w:line="360" w:lineRule="auto"/>
        <w:ind w:left="-284" w:firstLine="480"/>
        <w:rPr>
          <w:rFonts w:hAnsi="宋体"/>
          <w:sz w:val="24"/>
        </w:rPr>
      </w:pPr>
      <w:proofErr w:type="spellStart"/>
      <w:r w:rsidRPr="00B15078">
        <w:rPr>
          <w:rFonts w:hAnsi="宋体" w:hint="eastAsia"/>
          <w:sz w:val="24"/>
        </w:rPr>
        <w:t>医院：云南省中医医院、云南省第一人民医院、昆明医科大学第一附属医院、昆明市妇幼保健院等</w:t>
      </w:r>
      <w:proofErr w:type="spellEnd"/>
      <w:r w:rsidRPr="00B15078">
        <w:rPr>
          <w:rFonts w:hAnsi="宋体" w:hint="eastAsia"/>
          <w:sz w:val="24"/>
        </w:rPr>
        <w:t>；</w:t>
      </w:r>
    </w:p>
    <w:p w:rsidR="00BB5795" w:rsidRPr="00B15078" w:rsidRDefault="00BB5795" w:rsidP="00BB5795">
      <w:pPr>
        <w:pStyle w:val="a8"/>
        <w:spacing w:line="360" w:lineRule="auto"/>
        <w:ind w:left="-284" w:firstLine="480"/>
        <w:rPr>
          <w:rFonts w:hAnsi="宋体"/>
          <w:sz w:val="24"/>
        </w:rPr>
      </w:pPr>
      <w:proofErr w:type="spellStart"/>
      <w:r w:rsidRPr="00B15078">
        <w:rPr>
          <w:rFonts w:hAnsi="宋体" w:hint="eastAsia"/>
          <w:sz w:val="24"/>
        </w:rPr>
        <w:t>银行：中国农业银行、中国工商银行、招商银行信用卡中心、中国建设银行等</w:t>
      </w:r>
      <w:proofErr w:type="spellEnd"/>
      <w:r w:rsidRPr="00B15078">
        <w:rPr>
          <w:rFonts w:hAnsi="宋体" w:hint="eastAsia"/>
          <w:sz w:val="24"/>
        </w:rPr>
        <w:t>；</w:t>
      </w:r>
    </w:p>
    <w:p w:rsidR="00BB5795" w:rsidRPr="00B15078" w:rsidRDefault="00BB5795" w:rsidP="00BB5795">
      <w:pPr>
        <w:pStyle w:val="a8"/>
        <w:spacing w:line="360" w:lineRule="auto"/>
        <w:ind w:left="-284" w:firstLine="480"/>
        <w:rPr>
          <w:rFonts w:hAnsi="宋体"/>
          <w:sz w:val="24"/>
        </w:rPr>
      </w:pPr>
      <w:r w:rsidRPr="00B15078">
        <w:rPr>
          <w:rFonts w:hAnsi="宋体" w:hint="eastAsia"/>
          <w:sz w:val="24"/>
        </w:rPr>
        <w:t>公交：公共交通便捷程度较高，</w:t>
      </w:r>
      <w:r w:rsidRPr="00B15078">
        <w:rPr>
          <w:rFonts w:hAnsi="宋体" w:hint="eastAsia"/>
          <w:sz w:val="24"/>
        </w:rPr>
        <w:t>95</w:t>
      </w:r>
      <w:r w:rsidRPr="00B15078">
        <w:rPr>
          <w:rFonts w:hAnsi="宋体" w:hint="eastAsia"/>
          <w:sz w:val="24"/>
        </w:rPr>
        <w:t>路、</w:t>
      </w:r>
      <w:r w:rsidRPr="00B15078">
        <w:rPr>
          <w:rFonts w:hAnsi="宋体" w:hint="eastAsia"/>
          <w:sz w:val="24"/>
        </w:rPr>
        <w:t>120</w:t>
      </w:r>
      <w:r w:rsidRPr="00B15078">
        <w:rPr>
          <w:rFonts w:hAnsi="宋体" w:hint="eastAsia"/>
          <w:sz w:val="24"/>
        </w:rPr>
        <w:t>路、</w:t>
      </w:r>
      <w:r w:rsidRPr="00B15078">
        <w:rPr>
          <w:rFonts w:hAnsi="宋体" w:hint="eastAsia"/>
          <w:sz w:val="24"/>
        </w:rPr>
        <w:t>124</w:t>
      </w:r>
      <w:r w:rsidRPr="00B15078">
        <w:rPr>
          <w:rFonts w:hAnsi="宋体" w:hint="eastAsia"/>
          <w:sz w:val="24"/>
        </w:rPr>
        <w:t>路、</w:t>
      </w:r>
      <w:r w:rsidRPr="00B15078">
        <w:rPr>
          <w:rFonts w:hAnsi="宋体" w:hint="eastAsia"/>
          <w:sz w:val="24"/>
        </w:rPr>
        <w:t>189</w:t>
      </w:r>
      <w:r w:rsidRPr="00B15078">
        <w:rPr>
          <w:rFonts w:hAnsi="宋体" w:hint="eastAsia"/>
          <w:sz w:val="24"/>
        </w:rPr>
        <w:t>路等；</w:t>
      </w:r>
    </w:p>
    <w:p w:rsidR="00BB5795" w:rsidRDefault="00BB5795" w:rsidP="00BB5795">
      <w:pPr>
        <w:pStyle w:val="a8"/>
        <w:spacing w:line="360" w:lineRule="auto"/>
        <w:ind w:left="-284" w:firstLine="480"/>
        <w:rPr>
          <w:rFonts w:hAnsi="宋体"/>
          <w:sz w:val="24"/>
        </w:rPr>
      </w:pPr>
      <w:proofErr w:type="spellStart"/>
      <w:r w:rsidRPr="00B15078">
        <w:rPr>
          <w:rFonts w:hAnsi="宋体" w:hint="eastAsia"/>
          <w:sz w:val="24"/>
        </w:rPr>
        <w:t>商场：附近有景星花鸟市场、美辰百货、艺术剧院等</w:t>
      </w:r>
      <w:proofErr w:type="spellEnd"/>
      <w:r w:rsidRPr="00B15078">
        <w:rPr>
          <w:rFonts w:hAnsi="宋体" w:hint="eastAsia"/>
          <w:sz w:val="24"/>
        </w:rPr>
        <w:t>。</w:t>
      </w:r>
      <w:r w:rsidRPr="00C411AE">
        <w:rPr>
          <w:rFonts w:hAnsi="宋体" w:hint="eastAsia"/>
          <w:sz w:val="24"/>
        </w:rPr>
        <w:t xml:space="preserve"> </w:t>
      </w:r>
    </w:p>
    <w:p w:rsidR="00BB5795" w:rsidRPr="004830CC" w:rsidRDefault="00BB5795" w:rsidP="00BB5795">
      <w:pPr>
        <w:pStyle w:val="a8"/>
        <w:numPr>
          <w:ilvl w:val="0"/>
          <w:numId w:val="44"/>
        </w:numPr>
        <w:spacing w:line="360" w:lineRule="auto"/>
        <w:ind w:firstLineChars="0"/>
        <w:rPr>
          <w:rFonts w:asciiTheme="minorEastAsia" w:eastAsiaTheme="minorEastAsia" w:hAnsiTheme="minorEastAsia"/>
          <w:color w:val="000000" w:themeColor="text1"/>
          <w:sz w:val="24"/>
        </w:rPr>
      </w:pPr>
      <w:proofErr w:type="spellStart"/>
      <w:r w:rsidRPr="00C411AE">
        <w:rPr>
          <w:rFonts w:asciiTheme="minorEastAsia" w:eastAsiaTheme="minorEastAsia" w:hAnsiTheme="minorEastAsia" w:hint="eastAsia"/>
          <w:color w:val="000000" w:themeColor="text1"/>
          <w:sz w:val="24"/>
        </w:rPr>
        <w:t>标的房产</w:t>
      </w:r>
      <w:r w:rsidRPr="004830CC">
        <w:rPr>
          <w:rFonts w:asciiTheme="minorEastAsia" w:eastAsiaTheme="minorEastAsia" w:hAnsiTheme="minorEastAsia" w:hint="eastAsia"/>
          <w:color w:val="000000" w:themeColor="text1"/>
          <w:sz w:val="24"/>
        </w:rPr>
        <w:t>大致</w:t>
      </w:r>
      <w:r w:rsidRPr="00C411AE">
        <w:rPr>
          <w:rFonts w:asciiTheme="minorEastAsia" w:eastAsiaTheme="minorEastAsia" w:hAnsiTheme="minorEastAsia" w:hint="eastAsia"/>
          <w:color w:val="000000" w:themeColor="text1"/>
          <w:sz w:val="24"/>
        </w:rPr>
        <w:t>状况</w:t>
      </w:r>
      <w:proofErr w:type="spellEnd"/>
      <w:r w:rsidRPr="004830CC">
        <w:rPr>
          <w:rFonts w:asciiTheme="minorEastAsia" w:eastAsiaTheme="minorEastAsia" w:hAnsiTheme="minorEastAsia" w:hint="eastAsia"/>
          <w:color w:val="000000" w:themeColor="text1"/>
          <w:sz w:val="24"/>
        </w:rPr>
        <w:t>：</w:t>
      </w:r>
    </w:p>
    <w:p w:rsidR="00BB5795" w:rsidRDefault="00BB5795" w:rsidP="00BB5795">
      <w:pPr>
        <w:spacing w:line="360" w:lineRule="auto"/>
        <w:ind w:leftChars="-135" w:left="-283" w:firstLineChars="200" w:firstLine="480"/>
        <w:rPr>
          <w:color w:val="000000" w:themeColor="text1"/>
          <w:sz w:val="24"/>
        </w:rPr>
      </w:pPr>
      <w:r w:rsidRPr="008B4E68">
        <w:rPr>
          <w:rFonts w:hint="eastAsia"/>
          <w:color w:val="000000" w:themeColor="text1"/>
          <w:sz w:val="24"/>
        </w:rPr>
        <w:t>钢混结构，电子门禁系统，</w:t>
      </w:r>
      <w:r w:rsidRPr="00946014">
        <w:rPr>
          <w:rFonts w:hint="eastAsia"/>
          <w:color w:val="000000" w:themeColor="text1"/>
          <w:sz w:val="24"/>
        </w:rPr>
        <w:t>套内格局：</w:t>
      </w:r>
      <w:r>
        <w:rPr>
          <w:rFonts w:hint="eastAsia"/>
          <w:color w:val="000000" w:themeColor="text1"/>
          <w:sz w:val="24"/>
        </w:rPr>
        <w:t>2</w:t>
      </w:r>
      <w:r w:rsidRPr="0053175E">
        <w:rPr>
          <w:rFonts w:hint="eastAsia"/>
          <w:color w:val="000000" w:themeColor="text1"/>
          <w:sz w:val="24"/>
        </w:rPr>
        <w:t>室</w:t>
      </w:r>
      <w:r>
        <w:rPr>
          <w:rFonts w:hint="eastAsia"/>
          <w:color w:val="000000" w:themeColor="text1"/>
          <w:sz w:val="24"/>
        </w:rPr>
        <w:t>1</w:t>
      </w:r>
      <w:r w:rsidRPr="0053175E">
        <w:rPr>
          <w:rFonts w:hint="eastAsia"/>
          <w:color w:val="000000" w:themeColor="text1"/>
          <w:sz w:val="24"/>
        </w:rPr>
        <w:t>厅</w:t>
      </w:r>
      <w:r>
        <w:rPr>
          <w:rFonts w:hint="eastAsia"/>
          <w:color w:val="000000" w:themeColor="text1"/>
          <w:sz w:val="24"/>
        </w:rPr>
        <w:t>1</w:t>
      </w:r>
      <w:r w:rsidRPr="0053175E">
        <w:rPr>
          <w:rFonts w:hint="eastAsia"/>
          <w:color w:val="000000" w:themeColor="text1"/>
          <w:sz w:val="24"/>
        </w:rPr>
        <w:t>卫</w:t>
      </w:r>
      <w:r w:rsidRPr="0053175E">
        <w:rPr>
          <w:rFonts w:hint="eastAsia"/>
          <w:color w:val="000000" w:themeColor="text1"/>
          <w:sz w:val="24"/>
        </w:rPr>
        <w:t>1</w:t>
      </w:r>
      <w:r>
        <w:rPr>
          <w:rFonts w:hint="eastAsia"/>
          <w:color w:val="000000" w:themeColor="text1"/>
          <w:sz w:val="24"/>
        </w:rPr>
        <w:t>厨，统一精装修销售，未作过装饰更改。</w:t>
      </w:r>
    </w:p>
    <w:p w:rsidR="00825D2C" w:rsidRDefault="00BB5795" w:rsidP="00BB5795">
      <w:pPr>
        <w:spacing w:line="360" w:lineRule="auto"/>
        <w:ind w:leftChars="-135" w:left="-283" w:firstLineChars="200" w:firstLine="480"/>
        <w:rPr>
          <w:color w:val="000000" w:themeColor="text1"/>
          <w:sz w:val="24"/>
        </w:rPr>
      </w:pPr>
      <w:r w:rsidRPr="008B4E68">
        <w:rPr>
          <w:rFonts w:hint="eastAsia"/>
          <w:color w:val="000000" w:themeColor="text1"/>
          <w:sz w:val="24"/>
        </w:rPr>
        <w:t>大致装饰情况为：</w:t>
      </w:r>
      <w:proofErr w:type="gramStart"/>
      <w:r>
        <w:rPr>
          <w:rFonts w:hint="eastAsia"/>
          <w:color w:val="000000" w:themeColor="text1"/>
          <w:sz w:val="24"/>
        </w:rPr>
        <w:t>曼特</w:t>
      </w:r>
      <w:proofErr w:type="gramEnd"/>
      <w:r>
        <w:rPr>
          <w:rFonts w:hint="eastAsia"/>
          <w:color w:val="000000" w:themeColor="text1"/>
          <w:sz w:val="24"/>
        </w:rPr>
        <w:t>空腹防盗门、墙面墙纸</w:t>
      </w:r>
      <w:proofErr w:type="gramStart"/>
      <w:r>
        <w:rPr>
          <w:rFonts w:hint="eastAsia"/>
          <w:color w:val="000000" w:themeColor="text1"/>
          <w:sz w:val="24"/>
        </w:rPr>
        <w:t>满贴及</w:t>
      </w:r>
      <w:proofErr w:type="gramEnd"/>
      <w:r>
        <w:rPr>
          <w:rFonts w:hint="eastAsia"/>
          <w:color w:val="000000" w:themeColor="text1"/>
          <w:sz w:val="24"/>
        </w:rPr>
        <w:t>顶面抹白、顶部</w:t>
      </w:r>
      <w:r>
        <w:rPr>
          <w:rFonts w:hint="eastAsia"/>
          <w:color w:val="000000" w:themeColor="text1"/>
          <w:sz w:val="24"/>
        </w:rPr>
        <w:t>400mm</w:t>
      </w:r>
      <w:r>
        <w:rPr>
          <w:rFonts w:hint="eastAsia"/>
          <w:color w:val="000000" w:themeColor="text1"/>
          <w:sz w:val="24"/>
        </w:rPr>
        <w:t>石膏板走边带</w:t>
      </w:r>
      <w:r>
        <w:rPr>
          <w:rFonts w:hint="eastAsia"/>
          <w:color w:val="000000" w:themeColor="text1"/>
          <w:sz w:val="24"/>
        </w:rPr>
        <w:t>6</w:t>
      </w:r>
      <w:r>
        <w:rPr>
          <w:rFonts w:hint="eastAsia"/>
          <w:color w:val="000000" w:themeColor="text1"/>
          <w:sz w:val="24"/>
        </w:rPr>
        <w:t>个统灯、约</w:t>
      </w:r>
      <w:r>
        <w:rPr>
          <w:rFonts w:hint="eastAsia"/>
          <w:color w:val="000000" w:themeColor="text1"/>
          <w:sz w:val="24"/>
        </w:rPr>
        <w:t>1.8m</w:t>
      </w:r>
      <w:r>
        <w:rPr>
          <w:rFonts w:hint="eastAsia"/>
          <w:color w:val="000000" w:themeColor="text1"/>
          <w:sz w:val="24"/>
        </w:rPr>
        <w:t>高落地飘窗、卧室强化木地板、落地飘窗、顶部石膏板；厨房及卫生间为</w:t>
      </w:r>
      <w:r w:rsidRPr="008B4E68">
        <w:rPr>
          <w:rFonts w:hint="eastAsia"/>
          <w:color w:val="000000" w:themeColor="text1"/>
          <w:sz w:val="24"/>
        </w:rPr>
        <w:t>防滑地砖</w:t>
      </w:r>
      <w:r>
        <w:rPr>
          <w:rFonts w:hint="eastAsia"/>
          <w:color w:val="000000" w:themeColor="text1"/>
          <w:sz w:val="24"/>
        </w:rPr>
        <w:t>、釉面墙</w:t>
      </w:r>
      <w:proofErr w:type="gramStart"/>
      <w:r>
        <w:rPr>
          <w:rFonts w:hint="eastAsia"/>
          <w:color w:val="000000" w:themeColor="text1"/>
          <w:sz w:val="24"/>
        </w:rPr>
        <w:t>砖满贴</w:t>
      </w:r>
      <w:proofErr w:type="gramEnd"/>
      <w:r>
        <w:rPr>
          <w:rFonts w:hint="eastAsia"/>
          <w:color w:val="000000" w:themeColor="text1"/>
          <w:sz w:val="24"/>
        </w:rPr>
        <w:t>；洗面盆、澡盆及坐式冲便器、厨柜、电灶、微波炉</w:t>
      </w:r>
      <w:r w:rsidRPr="008B4E68">
        <w:rPr>
          <w:rFonts w:hint="eastAsia"/>
          <w:color w:val="000000" w:themeColor="text1"/>
          <w:sz w:val="24"/>
        </w:rPr>
        <w:t>基本完善</w:t>
      </w:r>
      <w:r>
        <w:rPr>
          <w:rFonts w:hint="eastAsia"/>
          <w:color w:val="000000" w:themeColor="text1"/>
          <w:sz w:val="24"/>
        </w:rPr>
        <w:t>。</w:t>
      </w:r>
    </w:p>
    <w:p w:rsidR="00825D2C" w:rsidRDefault="00825D2C" w:rsidP="00825D2C">
      <w:pPr>
        <w:pStyle w:val="a8"/>
        <w:numPr>
          <w:ilvl w:val="0"/>
          <w:numId w:val="44"/>
        </w:numPr>
        <w:spacing w:line="360" w:lineRule="auto"/>
        <w:ind w:firstLineChars="0"/>
        <w:rPr>
          <w:rFonts w:asciiTheme="minorEastAsia" w:eastAsiaTheme="minorEastAsia" w:hAnsiTheme="minorEastAsia"/>
          <w:color w:val="000000" w:themeColor="text1"/>
          <w:sz w:val="24"/>
        </w:rPr>
      </w:pPr>
      <w:proofErr w:type="spellStart"/>
      <w:r w:rsidRPr="00402B1C">
        <w:rPr>
          <w:rFonts w:asciiTheme="minorEastAsia" w:eastAsiaTheme="minorEastAsia" w:hAnsiTheme="minorEastAsia" w:hint="eastAsia"/>
          <w:color w:val="000000" w:themeColor="text1"/>
          <w:sz w:val="24"/>
        </w:rPr>
        <w:lastRenderedPageBreak/>
        <w:t>资产清查过程中</w:t>
      </w:r>
      <w:r>
        <w:rPr>
          <w:rFonts w:asciiTheme="minorEastAsia" w:eastAsiaTheme="minorEastAsia" w:hAnsiTheme="minorEastAsia" w:hint="eastAsia"/>
          <w:color w:val="000000" w:themeColor="text1"/>
          <w:sz w:val="24"/>
        </w:rPr>
        <w:t>相关</w:t>
      </w:r>
      <w:r w:rsidRPr="00402B1C">
        <w:rPr>
          <w:rFonts w:asciiTheme="minorEastAsia" w:eastAsiaTheme="minorEastAsia" w:hAnsiTheme="minorEastAsia" w:hint="eastAsia"/>
          <w:color w:val="000000" w:themeColor="text1"/>
          <w:sz w:val="24"/>
        </w:rPr>
        <w:t>差异事项或瑕疵事项及处理方式</w:t>
      </w:r>
      <w:r>
        <w:rPr>
          <w:rFonts w:asciiTheme="minorEastAsia" w:eastAsiaTheme="minorEastAsia" w:hAnsiTheme="minorEastAsia" w:hint="eastAsia"/>
          <w:color w:val="000000" w:themeColor="text1"/>
          <w:sz w:val="24"/>
        </w:rPr>
        <w:t>说明</w:t>
      </w:r>
      <w:proofErr w:type="spellEnd"/>
      <w:r>
        <w:rPr>
          <w:rFonts w:asciiTheme="minorEastAsia" w:eastAsiaTheme="minorEastAsia" w:hAnsiTheme="minorEastAsia" w:hint="eastAsia"/>
          <w:color w:val="000000" w:themeColor="text1"/>
          <w:sz w:val="24"/>
        </w:rPr>
        <w:t>：</w:t>
      </w:r>
    </w:p>
    <w:p w:rsidR="00BB5795" w:rsidRPr="00A1046A" w:rsidRDefault="00BB5795" w:rsidP="00BB5795">
      <w:pPr>
        <w:spacing w:line="360" w:lineRule="auto"/>
        <w:ind w:leftChars="-135" w:left="-283" w:firstLineChars="200" w:firstLine="480"/>
        <w:rPr>
          <w:rFonts w:hAnsi="宋体"/>
          <w:sz w:val="24"/>
        </w:rPr>
      </w:pPr>
      <w:r w:rsidRPr="00A1046A">
        <w:rPr>
          <w:rFonts w:hAnsi="宋体" w:hint="eastAsia"/>
          <w:sz w:val="24"/>
        </w:rPr>
        <w:t>根据评估委托书中所载明的委托评估内容，我公司工作人员对委托书所列示范围内</w:t>
      </w:r>
      <w:r>
        <w:rPr>
          <w:rFonts w:hAnsi="宋体" w:hint="eastAsia"/>
          <w:sz w:val="24"/>
        </w:rPr>
        <w:t>房产</w:t>
      </w:r>
      <w:r w:rsidRPr="00A1046A">
        <w:rPr>
          <w:rFonts w:hAnsi="宋体" w:hint="eastAsia"/>
          <w:sz w:val="24"/>
        </w:rPr>
        <w:t>进行了现场调查及勘验。</w:t>
      </w:r>
    </w:p>
    <w:p w:rsidR="00BB5795" w:rsidRDefault="00BB5795" w:rsidP="00BB5795">
      <w:pPr>
        <w:spacing w:line="360" w:lineRule="auto"/>
        <w:ind w:firstLineChars="100" w:firstLine="240"/>
        <w:rPr>
          <w:rFonts w:asciiTheme="minorEastAsia" w:eastAsiaTheme="minorEastAsia" w:hAnsiTheme="minorEastAsia"/>
          <w:color w:val="000000" w:themeColor="text1"/>
          <w:sz w:val="24"/>
        </w:rPr>
      </w:pPr>
      <w:r w:rsidRPr="008627F9">
        <w:rPr>
          <w:rFonts w:hint="eastAsia"/>
          <w:kern w:val="0"/>
          <w:sz w:val="24"/>
          <w:szCs w:val="20"/>
        </w:rPr>
        <w:t>在实地调查及勘验过程中，没有发现范围与评估委托书载明的事项存在差异，亦没有发现</w:t>
      </w:r>
      <w:r w:rsidRPr="008627F9">
        <w:rPr>
          <w:rFonts w:asciiTheme="minorEastAsia" w:eastAsiaTheme="minorEastAsia" w:hAnsiTheme="minorEastAsia" w:hint="eastAsia"/>
          <w:kern w:val="0"/>
          <w:sz w:val="24"/>
          <w:szCs w:val="20"/>
        </w:rPr>
        <w:t>影响清查程序事项存在。</w:t>
      </w:r>
    </w:p>
    <w:p w:rsidR="009E759B" w:rsidRPr="00D367EF" w:rsidRDefault="009E759B" w:rsidP="009E759B">
      <w:pPr>
        <w:spacing w:line="360" w:lineRule="auto"/>
        <w:ind w:leftChars="-135" w:left="-283" w:firstLineChars="200" w:firstLine="480"/>
        <w:rPr>
          <w:color w:val="FF0000"/>
        </w:rPr>
      </w:pPr>
      <w:r w:rsidRPr="00D367EF">
        <w:rPr>
          <w:color w:val="000000"/>
          <w:sz w:val="24"/>
        </w:rPr>
        <w:t>本次委托评估对象和评估范围与经济行为涉及的评估对象和评估范围一致</w:t>
      </w:r>
      <w:r w:rsidRPr="00D367EF">
        <w:rPr>
          <w:rFonts w:hint="eastAsia"/>
          <w:color w:val="000000"/>
          <w:sz w:val="24"/>
        </w:rPr>
        <w:t>。</w:t>
      </w:r>
    </w:p>
    <w:p w:rsidR="0019684E" w:rsidRDefault="0019684E" w:rsidP="00825D2C">
      <w:pPr>
        <w:pStyle w:val="2"/>
        <w:numPr>
          <w:ilvl w:val="0"/>
          <w:numId w:val="27"/>
        </w:numPr>
        <w:tabs>
          <w:tab w:val="left" w:pos="426"/>
          <w:tab w:val="left" w:pos="567"/>
        </w:tabs>
        <w:autoSpaceDE w:val="0"/>
        <w:autoSpaceDN w:val="0"/>
        <w:adjustRightInd w:val="0"/>
        <w:spacing w:beforeLines="50" w:before="120" w:afterLines="50" w:after="120" w:line="360" w:lineRule="auto"/>
        <w:ind w:left="426" w:hanging="426"/>
        <w:textAlignment w:val="baseline"/>
        <w:rPr>
          <w:rFonts w:ascii="宋体" w:hAnsi="宋体"/>
          <w:b w:val="0"/>
          <w:sz w:val="24"/>
          <w:szCs w:val="24"/>
        </w:rPr>
      </w:pPr>
      <w:bookmarkStart w:id="45" w:name="_Toc41985922"/>
      <w:r w:rsidRPr="00C45793">
        <w:rPr>
          <w:rFonts w:ascii="宋体" w:hAnsi="宋体" w:hint="eastAsia"/>
          <w:b w:val="0"/>
          <w:sz w:val="24"/>
          <w:szCs w:val="24"/>
        </w:rPr>
        <w:t>关于评估基准日的说明</w:t>
      </w:r>
      <w:bookmarkEnd w:id="37"/>
      <w:bookmarkEnd w:id="38"/>
      <w:bookmarkEnd w:id="39"/>
      <w:bookmarkEnd w:id="40"/>
      <w:bookmarkEnd w:id="41"/>
      <w:bookmarkEnd w:id="42"/>
      <w:bookmarkEnd w:id="43"/>
      <w:bookmarkEnd w:id="44"/>
      <w:bookmarkEnd w:id="45"/>
    </w:p>
    <w:p w:rsidR="007C3213" w:rsidRPr="0060293C" w:rsidRDefault="007C3213" w:rsidP="007C3213">
      <w:pPr>
        <w:pStyle w:val="aa"/>
        <w:spacing w:line="360" w:lineRule="auto"/>
        <w:ind w:firstLineChars="200" w:firstLine="480"/>
        <w:rPr>
          <w:rFonts w:asciiTheme="minorEastAsia" w:eastAsiaTheme="minorEastAsia" w:hAnsiTheme="minorEastAsia"/>
          <w:sz w:val="24"/>
        </w:rPr>
      </w:pPr>
      <w:bookmarkStart w:id="46" w:name="_Toc91384110"/>
      <w:bookmarkStart w:id="47" w:name="_Toc17880373"/>
      <w:r w:rsidRPr="0060293C">
        <w:rPr>
          <w:rFonts w:asciiTheme="minorEastAsia" w:eastAsiaTheme="minorEastAsia" w:hAnsiTheme="minorEastAsia" w:hint="eastAsia"/>
          <w:sz w:val="24"/>
        </w:rPr>
        <w:t>本项目评估基准日是</w:t>
      </w:r>
      <w:r>
        <w:rPr>
          <w:rFonts w:asciiTheme="minorEastAsia" w:eastAsiaTheme="minorEastAsia" w:hAnsiTheme="minorEastAsia" w:hint="eastAsia"/>
          <w:sz w:val="24"/>
        </w:rPr>
        <w:t>20</w:t>
      </w:r>
      <w:r w:rsidR="007F3863">
        <w:rPr>
          <w:rFonts w:asciiTheme="minorEastAsia" w:eastAsiaTheme="minorEastAsia" w:hAnsiTheme="minorEastAsia" w:hint="eastAsia"/>
          <w:sz w:val="24"/>
        </w:rPr>
        <w:t>20</w:t>
      </w:r>
      <w:r w:rsidRPr="0060293C">
        <w:rPr>
          <w:rFonts w:asciiTheme="minorEastAsia" w:eastAsiaTheme="minorEastAsia" w:hAnsiTheme="minorEastAsia" w:hint="eastAsia"/>
          <w:sz w:val="24"/>
        </w:rPr>
        <w:t>年</w:t>
      </w:r>
      <w:r w:rsidR="00BB5795">
        <w:rPr>
          <w:rFonts w:asciiTheme="minorEastAsia" w:eastAsiaTheme="minorEastAsia" w:hAnsiTheme="minorEastAsia" w:hint="eastAsia"/>
          <w:sz w:val="24"/>
        </w:rPr>
        <w:t>7</w:t>
      </w:r>
      <w:r w:rsidRPr="0060293C">
        <w:rPr>
          <w:rFonts w:asciiTheme="minorEastAsia" w:eastAsiaTheme="minorEastAsia" w:hAnsiTheme="minorEastAsia" w:hint="eastAsia"/>
          <w:sz w:val="24"/>
        </w:rPr>
        <w:t>月</w:t>
      </w:r>
      <w:r w:rsidR="00BB5795">
        <w:rPr>
          <w:rFonts w:asciiTheme="minorEastAsia" w:eastAsiaTheme="minorEastAsia" w:hAnsiTheme="minorEastAsia" w:hint="eastAsia"/>
          <w:sz w:val="24"/>
        </w:rPr>
        <w:t>6</w:t>
      </w:r>
      <w:r w:rsidRPr="0060293C">
        <w:rPr>
          <w:rFonts w:asciiTheme="minorEastAsia" w:eastAsiaTheme="minorEastAsia" w:hAnsiTheme="minorEastAsia" w:hint="eastAsia"/>
          <w:sz w:val="24"/>
        </w:rPr>
        <w:t>日</w:t>
      </w:r>
      <w:r>
        <w:rPr>
          <w:rFonts w:asciiTheme="minorEastAsia" w:eastAsiaTheme="minorEastAsia" w:hAnsiTheme="minorEastAsia" w:hint="eastAsia"/>
          <w:sz w:val="24"/>
        </w:rPr>
        <w:t>。</w:t>
      </w:r>
      <w:r w:rsidRPr="0060293C">
        <w:rPr>
          <w:rFonts w:asciiTheme="minorEastAsia" w:eastAsiaTheme="minorEastAsia" w:hAnsiTheme="minorEastAsia" w:hint="eastAsia"/>
          <w:sz w:val="24"/>
        </w:rPr>
        <w:t xml:space="preserve"> </w:t>
      </w:r>
    </w:p>
    <w:p w:rsidR="007C3213" w:rsidRDefault="007C3213" w:rsidP="007C3213">
      <w:pPr>
        <w:pStyle w:val="aa"/>
        <w:spacing w:line="360" w:lineRule="auto"/>
        <w:ind w:leftChars="50" w:left="105" w:firstLineChars="150" w:firstLine="360"/>
        <w:rPr>
          <w:rFonts w:hAnsi="宋体"/>
          <w:sz w:val="24"/>
          <w:szCs w:val="24"/>
        </w:rPr>
      </w:pPr>
      <w:r w:rsidRPr="00AD7F37">
        <w:rPr>
          <w:rFonts w:ascii="Times New Roman" w:hint="eastAsia"/>
          <w:sz w:val="24"/>
        </w:rPr>
        <w:t>评估基准日的确定是由委托人根据经济行为的实现</w:t>
      </w:r>
      <w:r>
        <w:rPr>
          <w:rFonts w:ascii="Times New Roman" w:hint="eastAsia"/>
          <w:sz w:val="24"/>
        </w:rPr>
        <w:t>为目的，参考实际现</w:t>
      </w:r>
      <w:proofErr w:type="gramStart"/>
      <w:r>
        <w:rPr>
          <w:rFonts w:ascii="Times New Roman" w:hint="eastAsia"/>
          <w:sz w:val="24"/>
        </w:rPr>
        <w:t>勘</w:t>
      </w:r>
      <w:proofErr w:type="gramEnd"/>
      <w:r>
        <w:rPr>
          <w:rFonts w:ascii="Times New Roman" w:hint="eastAsia"/>
          <w:sz w:val="24"/>
        </w:rPr>
        <w:t>工作日，并</w:t>
      </w:r>
      <w:r w:rsidRPr="00E1689A">
        <w:rPr>
          <w:rFonts w:hAnsi="宋体" w:hint="eastAsia"/>
          <w:sz w:val="24"/>
          <w:szCs w:val="24"/>
        </w:rPr>
        <w:t>在充分考虑了委托方经济行为的性质，有利于保证</w:t>
      </w:r>
      <w:r>
        <w:rPr>
          <w:rFonts w:hAnsi="宋体" w:hint="eastAsia"/>
          <w:sz w:val="24"/>
          <w:szCs w:val="24"/>
        </w:rPr>
        <w:t>评估</w:t>
      </w:r>
      <w:r w:rsidRPr="00E1689A">
        <w:rPr>
          <w:rFonts w:hAnsi="宋体" w:hint="eastAsia"/>
          <w:sz w:val="24"/>
          <w:szCs w:val="24"/>
        </w:rPr>
        <w:t>鉴定结论有效地服务</w:t>
      </w:r>
      <w:proofErr w:type="gramStart"/>
      <w:r w:rsidRPr="00E1689A">
        <w:rPr>
          <w:rFonts w:hAnsi="宋体" w:hint="eastAsia"/>
          <w:sz w:val="24"/>
          <w:szCs w:val="24"/>
        </w:rPr>
        <w:t>于委托</w:t>
      </w:r>
      <w:proofErr w:type="gramEnd"/>
      <w:r w:rsidRPr="00E1689A">
        <w:rPr>
          <w:rFonts w:hAnsi="宋体" w:hint="eastAsia"/>
          <w:sz w:val="24"/>
          <w:szCs w:val="24"/>
        </w:rPr>
        <w:t>目的，准确地划定</w:t>
      </w:r>
      <w:r>
        <w:rPr>
          <w:rFonts w:hAnsi="宋体" w:hint="eastAsia"/>
          <w:sz w:val="24"/>
          <w:szCs w:val="24"/>
        </w:rPr>
        <w:t>评估</w:t>
      </w:r>
      <w:r w:rsidRPr="00E1689A">
        <w:rPr>
          <w:rFonts w:hAnsi="宋体" w:hint="eastAsia"/>
          <w:sz w:val="24"/>
          <w:szCs w:val="24"/>
        </w:rPr>
        <w:t>鉴定范围和合理选取相关依据等提前下确认。</w:t>
      </w:r>
    </w:p>
    <w:p w:rsidR="007C3213" w:rsidRPr="00E1689A" w:rsidRDefault="007C3213" w:rsidP="007C3213">
      <w:pPr>
        <w:pStyle w:val="aa"/>
        <w:spacing w:line="360" w:lineRule="auto"/>
        <w:ind w:leftChars="50" w:left="105" w:firstLineChars="150" w:firstLine="360"/>
        <w:rPr>
          <w:rFonts w:hAnsi="宋体"/>
          <w:sz w:val="24"/>
          <w:szCs w:val="24"/>
        </w:rPr>
      </w:pPr>
      <w:r w:rsidRPr="00E1689A">
        <w:rPr>
          <w:rFonts w:hAnsi="宋体" w:hint="eastAsia"/>
          <w:sz w:val="24"/>
          <w:szCs w:val="24"/>
        </w:rPr>
        <w:t>在本次工作中，</w:t>
      </w:r>
      <w:r>
        <w:rPr>
          <w:rFonts w:hAnsi="宋体" w:hint="eastAsia"/>
          <w:sz w:val="24"/>
          <w:szCs w:val="24"/>
        </w:rPr>
        <w:t>评估鉴定</w:t>
      </w:r>
      <w:r w:rsidRPr="00E1689A">
        <w:rPr>
          <w:rFonts w:hAnsi="宋体" w:hint="eastAsia"/>
          <w:sz w:val="24"/>
          <w:szCs w:val="24"/>
        </w:rPr>
        <w:t>范围的界定、参数的选取、</w:t>
      </w:r>
      <w:r>
        <w:rPr>
          <w:rFonts w:hAnsi="宋体" w:hint="eastAsia"/>
          <w:sz w:val="24"/>
          <w:szCs w:val="24"/>
        </w:rPr>
        <w:t>评估鉴定</w:t>
      </w:r>
      <w:r w:rsidRPr="00E1689A">
        <w:rPr>
          <w:rFonts w:hAnsi="宋体" w:hint="eastAsia"/>
          <w:sz w:val="24"/>
          <w:szCs w:val="24"/>
        </w:rPr>
        <w:t>价值的确定等，均以该日外部经济环境以及市场情况而定。本</w:t>
      </w:r>
      <w:r>
        <w:rPr>
          <w:rFonts w:hAnsi="宋体" w:hint="eastAsia"/>
          <w:sz w:val="24"/>
          <w:szCs w:val="24"/>
        </w:rPr>
        <w:t>评估鉴定报告</w:t>
      </w:r>
      <w:r w:rsidRPr="00E1689A">
        <w:rPr>
          <w:rFonts w:hAnsi="宋体" w:hint="eastAsia"/>
          <w:sz w:val="24"/>
          <w:szCs w:val="24"/>
        </w:rPr>
        <w:t>书中一切取价标准均为</w:t>
      </w:r>
      <w:r>
        <w:rPr>
          <w:rFonts w:hAnsi="宋体" w:hint="eastAsia"/>
          <w:sz w:val="24"/>
          <w:szCs w:val="24"/>
        </w:rPr>
        <w:t>评估</w:t>
      </w:r>
      <w:r w:rsidRPr="00E1689A">
        <w:rPr>
          <w:rFonts w:hAnsi="宋体" w:hint="eastAsia"/>
          <w:sz w:val="24"/>
          <w:szCs w:val="24"/>
        </w:rPr>
        <w:t>基准日的市场价值标准。</w:t>
      </w:r>
    </w:p>
    <w:p w:rsidR="009E759B" w:rsidRPr="00D60E31" w:rsidRDefault="009E759B" w:rsidP="00825D2C">
      <w:pPr>
        <w:pStyle w:val="2"/>
        <w:numPr>
          <w:ilvl w:val="0"/>
          <w:numId w:val="27"/>
        </w:numPr>
        <w:tabs>
          <w:tab w:val="left" w:pos="426"/>
          <w:tab w:val="left" w:pos="567"/>
        </w:tabs>
        <w:autoSpaceDE w:val="0"/>
        <w:autoSpaceDN w:val="0"/>
        <w:adjustRightInd w:val="0"/>
        <w:spacing w:beforeLines="50" w:before="120" w:afterLines="50" w:after="120" w:line="360" w:lineRule="auto"/>
        <w:ind w:left="426" w:hanging="426"/>
        <w:textAlignment w:val="baseline"/>
        <w:rPr>
          <w:rFonts w:ascii="宋体" w:hAnsi="宋体"/>
          <w:b w:val="0"/>
          <w:sz w:val="24"/>
          <w:szCs w:val="24"/>
        </w:rPr>
      </w:pPr>
      <w:bookmarkStart w:id="48" w:name="_Toc41985923"/>
      <w:r w:rsidRPr="00D60E31">
        <w:rPr>
          <w:rFonts w:ascii="宋体" w:hAnsi="宋体"/>
          <w:b w:val="0"/>
          <w:sz w:val="24"/>
          <w:szCs w:val="24"/>
        </w:rPr>
        <w:t>评估目的</w:t>
      </w:r>
      <w:bookmarkEnd w:id="46"/>
      <w:bookmarkEnd w:id="47"/>
      <w:r>
        <w:rPr>
          <w:rFonts w:ascii="宋体" w:hAnsi="宋体" w:hint="eastAsia"/>
          <w:b w:val="0"/>
          <w:sz w:val="24"/>
          <w:szCs w:val="24"/>
        </w:rPr>
        <w:t>说明</w:t>
      </w:r>
      <w:bookmarkEnd w:id="48"/>
    </w:p>
    <w:p w:rsidR="009E759B" w:rsidRPr="009E759B" w:rsidRDefault="007F3863" w:rsidP="007F3863">
      <w:pPr>
        <w:spacing w:line="360" w:lineRule="auto"/>
        <w:ind w:leftChars="-135" w:left="-283" w:firstLineChars="200" w:firstLine="480"/>
      </w:pPr>
      <w:r>
        <w:rPr>
          <w:rFonts w:hint="eastAsia"/>
          <w:color w:val="000000"/>
          <w:sz w:val="24"/>
        </w:rPr>
        <w:t>根据</w:t>
      </w:r>
      <w:r w:rsidRPr="00957532">
        <w:rPr>
          <w:rFonts w:hAnsi="宋体" w:hint="eastAsia"/>
          <w:sz w:val="24"/>
        </w:rPr>
        <w:t>寻旬回族彝族自治县人民法院</w:t>
      </w:r>
      <w:r>
        <w:rPr>
          <w:rFonts w:hint="eastAsia"/>
          <w:bCs/>
          <w:color w:val="000000"/>
          <w:sz w:val="24"/>
        </w:rPr>
        <w:t>司法鉴定评估委托书要求，</w:t>
      </w:r>
      <w:r>
        <w:rPr>
          <w:rFonts w:hint="eastAsia"/>
          <w:color w:val="000000"/>
          <w:sz w:val="24"/>
        </w:rPr>
        <w:t>本次</w:t>
      </w:r>
      <w:r w:rsidRPr="00B925D9">
        <w:rPr>
          <w:rFonts w:hint="eastAsia"/>
          <w:color w:val="000000"/>
          <w:sz w:val="24"/>
        </w:rPr>
        <w:t>资产评估目的是为</w:t>
      </w:r>
      <w:r>
        <w:rPr>
          <w:rFonts w:hAnsi="宋体" w:hint="eastAsia"/>
          <w:sz w:val="24"/>
        </w:rPr>
        <w:t>贵</w:t>
      </w:r>
      <w:r w:rsidRPr="000E028E">
        <w:rPr>
          <w:rFonts w:hAnsi="宋体" w:hint="eastAsia"/>
          <w:sz w:val="24"/>
        </w:rPr>
        <w:t>院</w:t>
      </w:r>
      <w:r w:rsidRPr="00B925D9">
        <w:rPr>
          <w:rFonts w:hint="eastAsia"/>
          <w:color w:val="000000"/>
          <w:sz w:val="24"/>
        </w:rPr>
        <w:t>确定</w:t>
      </w:r>
      <w:r>
        <w:rPr>
          <w:rFonts w:hint="eastAsia"/>
          <w:color w:val="000000"/>
          <w:sz w:val="24"/>
        </w:rPr>
        <w:t>司法</w:t>
      </w:r>
      <w:r w:rsidRPr="00B925D9">
        <w:rPr>
          <w:rFonts w:hint="eastAsia"/>
          <w:color w:val="000000"/>
          <w:sz w:val="24"/>
        </w:rPr>
        <w:t>财产处置提供</w:t>
      </w:r>
      <w:r>
        <w:rPr>
          <w:rFonts w:hint="eastAsia"/>
          <w:color w:val="000000"/>
          <w:sz w:val="24"/>
        </w:rPr>
        <w:t>价目</w:t>
      </w:r>
      <w:r w:rsidRPr="00B925D9">
        <w:rPr>
          <w:rFonts w:hint="eastAsia"/>
          <w:color w:val="000000"/>
          <w:sz w:val="24"/>
        </w:rPr>
        <w:t>参考服务</w:t>
      </w:r>
      <w:r>
        <w:rPr>
          <w:rFonts w:hint="eastAsia"/>
          <w:color w:val="000000"/>
          <w:sz w:val="24"/>
        </w:rPr>
        <w:t>。</w:t>
      </w:r>
    </w:p>
    <w:p w:rsidR="0019684E" w:rsidRPr="00C73EC8" w:rsidRDefault="0019684E" w:rsidP="00825D2C">
      <w:pPr>
        <w:pStyle w:val="2"/>
        <w:numPr>
          <w:ilvl w:val="0"/>
          <w:numId w:val="27"/>
        </w:numPr>
        <w:tabs>
          <w:tab w:val="left" w:pos="426"/>
          <w:tab w:val="left" w:pos="567"/>
        </w:tabs>
        <w:autoSpaceDE w:val="0"/>
        <w:autoSpaceDN w:val="0"/>
        <w:adjustRightInd w:val="0"/>
        <w:spacing w:beforeLines="50" w:before="120" w:afterLines="50" w:after="120" w:line="360" w:lineRule="auto"/>
        <w:ind w:left="426" w:hanging="426"/>
        <w:textAlignment w:val="baseline"/>
        <w:rPr>
          <w:rFonts w:ascii="宋体" w:hAnsi="宋体"/>
          <w:b w:val="0"/>
          <w:sz w:val="24"/>
          <w:szCs w:val="24"/>
        </w:rPr>
      </w:pPr>
      <w:bookmarkStart w:id="49" w:name="_Toc15396627"/>
      <w:bookmarkStart w:id="50" w:name="_Toc16063419"/>
      <w:bookmarkStart w:id="51" w:name="_Toc16072156"/>
      <w:bookmarkStart w:id="52" w:name="_Toc16072185"/>
      <w:bookmarkStart w:id="53" w:name="_Toc16072229"/>
      <w:bookmarkStart w:id="54" w:name="_Toc16866453"/>
      <w:bookmarkStart w:id="55" w:name="_Toc19181450"/>
      <w:bookmarkStart w:id="56" w:name="_Toc19182932"/>
      <w:bookmarkStart w:id="57" w:name="_Toc41985924"/>
      <w:r w:rsidRPr="00C73EC8">
        <w:rPr>
          <w:rFonts w:ascii="宋体" w:hAnsi="宋体" w:hint="eastAsia"/>
          <w:b w:val="0"/>
          <w:sz w:val="24"/>
          <w:szCs w:val="24"/>
        </w:rPr>
        <w:t>可能影响评估鉴定工作的重大事项说明</w:t>
      </w:r>
      <w:bookmarkEnd w:id="49"/>
      <w:bookmarkEnd w:id="50"/>
      <w:bookmarkEnd w:id="51"/>
      <w:bookmarkEnd w:id="52"/>
      <w:bookmarkEnd w:id="53"/>
      <w:bookmarkEnd w:id="54"/>
      <w:bookmarkEnd w:id="55"/>
      <w:bookmarkEnd w:id="56"/>
      <w:bookmarkEnd w:id="57"/>
    </w:p>
    <w:p w:rsidR="005472CA" w:rsidRDefault="005472CA" w:rsidP="005472CA">
      <w:pPr>
        <w:pStyle w:val="zw"/>
        <w:numPr>
          <w:ilvl w:val="2"/>
          <w:numId w:val="27"/>
        </w:numPr>
        <w:autoSpaceDE w:val="0"/>
        <w:autoSpaceDN w:val="0"/>
        <w:snapToGrid w:val="0"/>
        <w:ind w:left="-142" w:firstLine="426"/>
        <w:textAlignment w:val="bottom"/>
        <w:rPr>
          <w:rFonts w:asciiTheme="minorEastAsia" w:eastAsiaTheme="minorEastAsia" w:hAnsiTheme="minorEastAsia"/>
          <w:bCs/>
          <w:szCs w:val="24"/>
        </w:rPr>
      </w:pPr>
      <w:r w:rsidRPr="007B39BF">
        <w:rPr>
          <w:rFonts w:asciiTheme="minorEastAsia" w:eastAsiaTheme="minorEastAsia" w:hAnsiTheme="minorEastAsia" w:hint="eastAsia"/>
          <w:bCs/>
          <w:szCs w:val="24"/>
        </w:rPr>
        <w:t>由于本次评估委托方及相关当事人未提供相应必需的房屋所有权证及土地使用证，经工作人员向昆明市不动产信息档案管理中心查询并取得《房屋信息查询摘抄表》、《土地登记查询结果表》，评估工作仅</w:t>
      </w:r>
      <w:r w:rsidRPr="007B39BF">
        <w:rPr>
          <w:rFonts w:asciiTheme="minorEastAsia" w:eastAsiaTheme="minorEastAsia" w:hAnsiTheme="minorEastAsia"/>
          <w:bCs/>
          <w:szCs w:val="24"/>
        </w:rPr>
        <w:t>对</w:t>
      </w:r>
      <w:r w:rsidRPr="007B39BF">
        <w:rPr>
          <w:rFonts w:asciiTheme="minorEastAsia" w:eastAsiaTheme="minorEastAsia" w:hAnsiTheme="minorEastAsia" w:hint="eastAsia"/>
          <w:bCs/>
          <w:szCs w:val="24"/>
        </w:rPr>
        <w:t>委托人及相关当事人提供</w:t>
      </w:r>
      <w:r w:rsidRPr="007B39BF">
        <w:rPr>
          <w:rFonts w:asciiTheme="minorEastAsia" w:eastAsiaTheme="minorEastAsia" w:hAnsiTheme="minorEastAsia"/>
          <w:bCs/>
          <w:szCs w:val="24"/>
        </w:rPr>
        <w:t>资料及其来源进行必要的查验和披露，不</w:t>
      </w:r>
      <w:r w:rsidRPr="007B39BF">
        <w:rPr>
          <w:rFonts w:asciiTheme="minorEastAsia" w:eastAsiaTheme="minorEastAsia" w:hAnsiTheme="minorEastAsia" w:hint="eastAsia"/>
          <w:bCs/>
          <w:szCs w:val="24"/>
        </w:rPr>
        <w:t>代表对</w:t>
      </w:r>
      <w:proofErr w:type="gramStart"/>
      <w:r w:rsidRPr="007B39BF">
        <w:rPr>
          <w:rFonts w:asciiTheme="minorEastAsia" w:eastAsiaTheme="minorEastAsia" w:hAnsiTheme="minorEastAsia" w:hint="eastAsia"/>
          <w:bCs/>
          <w:szCs w:val="24"/>
        </w:rPr>
        <w:t>本次</w:t>
      </w:r>
      <w:r w:rsidRPr="007B39BF">
        <w:rPr>
          <w:rFonts w:asciiTheme="minorEastAsia" w:eastAsiaTheme="minorEastAsia" w:hAnsiTheme="minorEastAsia"/>
          <w:bCs/>
          <w:szCs w:val="24"/>
        </w:rPr>
        <w:t>委估资产</w:t>
      </w:r>
      <w:proofErr w:type="gramEnd"/>
      <w:r w:rsidRPr="007B39BF">
        <w:rPr>
          <w:rFonts w:asciiTheme="minorEastAsia" w:eastAsiaTheme="minorEastAsia" w:hAnsiTheme="minorEastAsia"/>
          <w:bCs/>
          <w:szCs w:val="24"/>
        </w:rPr>
        <w:t>的权</w:t>
      </w:r>
      <w:r w:rsidRPr="007B39BF">
        <w:rPr>
          <w:rFonts w:asciiTheme="minorEastAsia" w:eastAsiaTheme="minorEastAsia" w:hAnsiTheme="minorEastAsia" w:hint="eastAsia"/>
          <w:bCs/>
          <w:szCs w:val="24"/>
        </w:rPr>
        <w:t>属</w:t>
      </w:r>
      <w:r w:rsidRPr="007B39BF">
        <w:rPr>
          <w:rFonts w:asciiTheme="minorEastAsia" w:eastAsiaTheme="minorEastAsia" w:hAnsiTheme="minorEastAsia"/>
          <w:bCs/>
          <w:szCs w:val="24"/>
        </w:rPr>
        <w:t>提供任何保证</w:t>
      </w:r>
      <w:r w:rsidRPr="007B39BF">
        <w:rPr>
          <w:rFonts w:asciiTheme="minorEastAsia" w:eastAsiaTheme="minorEastAsia" w:hAnsiTheme="minorEastAsia" w:hint="eastAsia"/>
          <w:bCs/>
          <w:szCs w:val="24"/>
        </w:rPr>
        <w:t>，</w:t>
      </w:r>
      <w:r w:rsidRPr="007B39BF">
        <w:rPr>
          <w:rFonts w:asciiTheme="minorEastAsia" w:eastAsiaTheme="minorEastAsia" w:hAnsiTheme="minorEastAsia" w:hint="eastAsia"/>
          <w:bCs/>
          <w:szCs w:val="24"/>
        </w:rPr>
        <w:tab/>
        <w:t>对资产评估对象法律权属确认或者发表意见超出资产评估专业人员的执业范围。</w:t>
      </w:r>
    </w:p>
    <w:p w:rsidR="00BB5795" w:rsidRPr="00BB5795" w:rsidRDefault="005472CA" w:rsidP="00BB5795">
      <w:pPr>
        <w:pStyle w:val="zw"/>
        <w:numPr>
          <w:ilvl w:val="2"/>
          <w:numId w:val="27"/>
        </w:numPr>
        <w:autoSpaceDE w:val="0"/>
        <w:autoSpaceDN w:val="0"/>
        <w:snapToGrid w:val="0"/>
        <w:ind w:left="-142" w:firstLine="426"/>
        <w:textAlignment w:val="bottom"/>
        <w:rPr>
          <w:rFonts w:asciiTheme="minorEastAsia" w:eastAsiaTheme="minorEastAsia" w:hAnsiTheme="minorEastAsia"/>
          <w:bCs/>
          <w:szCs w:val="24"/>
        </w:rPr>
      </w:pPr>
      <w:r w:rsidRPr="00BB5795">
        <w:rPr>
          <w:rFonts w:asciiTheme="minorEastAsia" w:eastAsiaTheme="minorEastAsia" w:hAnsiTheme="minorEastAsia" w:hint="eastAsia"/>
          <w:bCs/>
          <w:szCs w:val="24"/>
        </w:rPr>
        <w:t>根据评估工作人员向昆明市不动产信息档案管理中心查询并取得《房屋信息查询摘抄表》信息，评估标的房产自201</w:t>
      </w:r>
      <w:r w:rsidR="00BB5795" w:rsidRPr="00BB5795">
        <w:rPr>
          <w:rFonts w:asciiTheme="minorEastAsia" w:eastAsiaTheme="minorEastAsia" w:hAnsiTheme="minorEastAsia" w:hint="eastAsia"/>
          <w:bCs/>
          <w:szCs w:val="24"/>
        </w:rPr>
        <w:t>9</w:t>
      </w:r>
      <w:r w:rsidRPr="00BB5795">
        <w:rPr>
          <w:rFonts w:asciiTheme="minorEastAsia" w:eastAsiaTheme="minorEastAsia" w:hAnsiTheme="minorEastAsia" w:hint="eastAsia"/>
          <w:bCs/>
          <w:szCs w:val="24"/>
        </w:rPr>
        <w:t>年一直处于查封状态，</w:t>
      </w:r>
      <w:r w:rsidR="00825D2C" w:rsidRPr="00BB5795">
        <w:rPr>
          <w:rFonts w:asciiTheme="minorEastAsia" w:eastAsiaTheme="minorEastAsia" w:hAnsiTheme="minorEastAsia" w:hint="eastAsia"/>
          <w:bCs/>
          <w:szCs w:val="24"/>
        </w:rPr>
        <w:t>在档案查询过程中，工作人员发现评估基本瑕疵事项：</w:t>
      </w:r>
    </w:p>
    <w:p w:rsidR="00BB5795" w:rsidRDefault="00BB5795" w:rsidP="00BB5795">
      <w:pPr>
        <w:pStyle w:val="a8"/>
        <w:numPr>
          <w:ilvl w:val="0"/>
          <w:numId w:val="38"/>
        </w:numPr>
        <w:spacing w:line="360" w:lineRule="auto"/>
        <w:ind w:firstLineChars="0"/>
        <w:rPr>
          <w:color w:val="000000"/>
          <w:sz w:val="24"/>
        </w:rPr>
      </w:pPr>
      <w:proofErr w:type="spellStart"/>
      <w:r>
        <w:rPr>
          <w:rFonts w:hint="eastAsia"/>
          <w:color w:val="000000"/>
          <w:sz w:val="24"/>
        </w:rPr>
        <w:t>截止评估鉴定基准日，标的房地产发现有欠费情况</w:t>
      </w:r>
      <w:proofErr w:type="spellEnd"/>
    </w:p>
    <w:p w:rsidR="00BB5795" w:rsidRDefault="00BB5795" w:rsidP="00BB5795">
      <w:pPr>
        <w:pStyle w:val="a8"/>
        <w:spacing w:line="360" w:lineRule="auto"/>
        <w:ind w:left="617" w:firstLineChars="0" w:firstLine="0"/>
        <w:rPr>
          <w:color w:val="000000"/>
          <w:sz w:val="24"/>
        </w:rPr>
      </w:pPr>
      <w:r>
        <w:rPr>
          <w:rFonts w:hint="eastAsia"/>
          <w:color w:val="000000"/>
          <w:sz w:val="24"/>
        </w:rPr>
        <w:t>物业服务及相关费用：</w:t>
      </w:r>
      <w:r>
        <w:rPr>
          <w:rFonts w:hint="eastAsia"/>
          <w:color w:val="000000"/>
          <w:sz w:val="24"/>
        </w:rPr>
        <w:t>305</w:t>
      </w:r>
      <w:r>
        <w:rPr>
          <w:rFonts w:hint="eastAsia"/>
          <w:color w:val="000000"/>
          <w:sz w:val="24"/>
        </w:rPr>
        <w:t>室物业欠费金额</w:t>
      </w:r>
      <w:r>
        <w:rPr>
          <w:rFonts w:hint="eastAsia"/>
          <w:color w:val="000000"/>
          <w:sz w:val="24"/>
        </w:rPr>
        <w:t>3,763.20</w:t>
      </w:r>
      <w:r>
        <w:rPr>
          <w:rFonts w:hint="eastAsia"/>
          <w:color w:val="000000"/>
          <w:sz w:val="24"/>
        </w:rPr>
        <w:t>元、集中供热水费</w:t>
      </w:r>
      <w:r>
        <w:rPr>
          <w:rFonts w:hint="eastAsia"/>
          <w:color w:val="000000"/>
          <w:sz w:val="24"/>
        </w:rPr>
        <w:t>12</w:t>
      </w:r>
      <w:r>
        <w:rPr>
          <w:rFonts w:hint="eastAsia"/>
          <w:color w:val="000000"/>
          <w:sz w:val="24"/>
        </w:rPr>
        <w:t>元；</w:t>
      </w:r>
    </w:p>
    <w:p w:rsidR="00BB5795" w:rsidRDefault="00BB5795" w:rsidP="00BB5795">
      <w:pPr>
        <w:pStyle w:val="a8"/>
        <w:spacing w:line="360" w:lineRule="auto"/>
        <w:ind w:left="617" w:firstLineChars="0" w:firstLine="0"/>
        <w:rPr>
          <w:color w:val="000000"/>
          <w:sz w:val="24"/>
        </w:rPr>
      </w:pPr>
      <w:r>
        <w:rPr>
          <w:rFonts w:hint="eastAsia"/>
          <w:color w:val="000000"/>
          <w:sz w:val="24"/>
        </w:rPr>
        <w:lastRenderedPageBreak/>
        <w:t xml:space="preserve">                    405</w:t>
      </w:r>
      <w:r>
        <w:rPr>
          <w:rFonts w:hint="eastAsia"/>
          <w:color w:val="000000"/>
          <w:sz w:val="24"/>
        </w:rPr>
        <w:t>室物业欠费金额</w:t>
      </w:r>
      <w:r>
        <w:rPr>
          <w:rFonts w:hint="eastAsia"/>
          <w:color w:val="000000"/>
          <w:sz w:val="24"/>
        </w:rPr>
        <w:t>3,763.20</w:t>
      </w:r>
      <w:r>
        <w:rPr>
          <w:rFonts w:hint="eastAsia"/>
          <w:color w:val="000000"/>
          <w:sz w:val="24"/>
        </w:rPr>
        <w:t>元、集中供热水费</w:t>
      </w:r>
      <w:r>
        <w:rPr>
          <w:rFonts w:hint="eastAsia"/>
          <w:color w:val="000000"/>
          <w:sz w:val="24"/>
        </w:rPr>
        <w:t>32</w:t>
      </w:r>
      <w:r>
        <w:rPr>
          <w:rFonts w:hint="eastAsia"/>
          <w:color w:val="000000"/>
          <w:sz w:val="24"/>
        </w:rPr>
        <w:t>元；</w:t>
      </w:r>
    </w:p>
    <w:p w:rsidR="00BB5795" w:rsidRDefault="00BB5795" w:rsidP="00BB5795">
      <w:pPr>
        <w:pStyle w:val="a8"/>
        <w:spacing w:line="360" w:lineRule="auto"/>
        <w:ind w:left="617" w:firstLineChars="0" w:firstLine="0"/>
        <w:rPr>
          <w:color w:val="000000"/>
          <w:sz w:val="24"/>
        </w:rPr>
      </w:pPr>
      <w:r>
        <w:rPr>
          <w:rFonts w:hint="eastAsia"/>
          <w:color w:val="000000"/>
          <w:sz w:val="24"/>
        </w:rPr>
        <w:t xml:space="preserve">                    505</w:t>
      </w:r>
      <w:r>
        <w:rPr>
          <w:rFonts w:hint="eastAsia"/>
          <w:color w:val="000000"/>
          <w:sz w:val="24"/>
        </w:rPr>
        <w:t>室物业欠费金额</w:t>
      </w:r>
      <w:r>
        <w:rPr>
          <w:rFonts w:hint="eastAsia"/>
          <w:color w:val="000000"/>
          <w:sz w:val="24"/>
        </w:rPr>
        <w:t>3,763.20</w:t>
      </w:r>
      <w:r>
        <w:rPr>
          <w:rFonts w:hint="eastAsia"/>
          <w:color w:val="000000"/>
          <w:sz w:val="24"/>
        </w:rPr>
        <w:t>元、集中供热水费</w:t>
      </w:r>
      <w:r>
        <w:rPr>
          <w:rFonts w:hint="eastAsia"/>
          <w:color w:val="000000"/>
          <w:sz w:val="24"/>
        </w:rPr>
        <w:t>14</w:t>
      </w:r>
      <w:r>
        <w:rPr>
          <w:rFonts w:hint="eastAsia"/>
          <w:color w:val="000000"/>
          <w:sz w:val="24"/>
        </w:rPr>
        <w:t>元；</w:t>
      </w:r>
    </w:p>
    <w:p w:rsidR="00BB5795" w:rsidRPr="003426AF" w:rsidRDefault="00BB5795" w:rsidP="00BB5795">
      <w:pPr>
        <w:pStyle w:val="a8"/>
        <w:spacing w:line="360" w:lineRule="auto"/>
        <w:ind w:left="617" w:firstLineChars="0" w:firstLine="0"/>
        <w:rPr>
          <w:color w:val="000000"/>
          <w:sz w:val="24"/>
        </w:rPr>
      </w:pPr>
      <w:proofErr w:type="spellStart"/>
      <w:r>
        <w:rPr>
          <w:rFonts w:hint="eastAsia"/>
          <w:color w:val="000000"/>
          <w:sz w:val="24"/>
        </w:rPr>
        <w:t>水电费：因未能查询到户号，而未能查询到相应欠费情况</w:t>
      </w:r>
      <w:proofErr w:type="spellEnd"/>
      <w:r>
        <w:rPr>
          <w:rFonts w:hint="eastAsia"/>
          <w:color w:val="000000"/>
          <w:sz w:val="24"/>
        </w:rPr>
        <w:t>；</w:t>
      </w:r>
    </w:p>
    <w:p w:rsidR="00BB5795" w:rsidRDefault="00BB5795" w:rsidP="00BB5795">
      <w:pPr>
        <w:pStyle w:val="a8"/>
        <w:spacing w:line="360" w:lineRule="auto"/>
        <w:ind w:left="617" w:firstLineChars="0" w:firstLine="0"/>
        <w:rPr>
          <w:color w:val="000000"/>
          <w:sz w:val="24"/>
        </w:rPr>
      </w:pPr>
      <w:r>
        <w:rPr>
          <w:rFonts w:hint="eastAsia"/>
          <w:color w:val="000000"/>
          <w:sz w:val="24"/>
        </w:rPr>
        <w:t>（</w:t>
      </w:r>
      <w:proofErr w:type="spellStart"/>
      <w:r>
        <w:rPr>
          <w:rFonts w:hint="eastAsia"/>
          <w:color w:val="000000"/>
          <w:sz w:val="24"/>
        </w:rPr>
        <w:t>以上信息为云南俊发</w:t>
      </w:r>
      <w:r w:rsidRPr="00D65847">
        <w:rPr>
          <w:rFonts w:hint="eastAsia"/>
          <w:color w:val="000000"/>
          <w:sz w:val="24"/>
        </w:rPr>
        <w:t>物业</w:t>
      </w:r>
      <w:r>
        <w:rPr>
          <w:rFonts w:hint="eastAsia"/>
          <w:color w:val="000000"/>
          <w:sz w:val="24"/>
        </w:rPr>
        <w:t>服务</w:t>
      </w:r>
      <w:r w:rsidRPr="00D65847">
        <w:rPr>
          <w:rFonts w:hint="eastAsia"/>
          <w:color w:val="000000"/>
          <w:sz w:val="24"/>
        </w:rPr>
        <w:t>有限公司</w:t>
      </w:r>
      <w:r>
        <w:rPr>
          <w:rFonts w:hint="eastAsia"/>
          <w:color w:val="000000"/>
          <w:sz w:val="24"/>
        </w:rPr>
        <w:t>提供</w:t>
      </w:r>
      <w:proofErr w:type="spellEnd"/>
      <w:r>
        <w:rPr>
          <w:rFonts w:hint="eastAsia"/>
          <w:color w:val="000000"/>
          <w:sz w:val="24"/>
        </w:rPr>
        <w:t>）。</w:t>
      </w:r>
    </w:p>
    <w:p w:rsidR="00BB5795" w:rsidRDefault="00BB5795" w:rsidP="00BB5795">
      <w:pPr>
        <w:pStyle w:val="a8"/>
        <w:numPr>
          <w:ilvl w:val="0"/>
          <w:numId w:val="38"/>
        </w:numPr>
        <w:spacing w:line="360" w:lineRule="auto"/>
        <w:ind w:firstLineChars="0"/>
        <w:rPr>
          <w:color w:val="000000"/>
          <w:sz w:val="24"/>
        </w:rPr>
      </w:pPr>
      <w:proofErr w:type="spellStart"/>
      <w:r>
        <w:rPr>
          <w:rFonts w:hint="eastAsia"/>
          <w:color w:val="000000"/>
          <w:sz w:val="24"/>
        </w:rPr>
        <w:t>截止评估鉴定基准日，该项房产已设定抵押，基本信息为</w:t>
      </w:r>
      <w:proofErr w:type="spellEnd"/>
      <w:r>
        <w:rPr>
          <w:rFonts w:hint="eastAsia"/>
          <w:color w:val="000000"/>
          <w:sz w:val="24"/>
        </w:rPr>
        <w:t>：</w:t>
      </w:r>
    </w:p>
    <w:p w:rsidR="00BB5795" w:rsidRDefault="00BB5795" w:rsidP="00BB5795">
      <w:pPr>
        <w:pStyle w:val="a8"/>
        <w:spacing w:line="360" w:lineRule="auto"/>
        <w:ind w:left="617" w:firstLineChars="0" w:firstLine="0"/>
        <w:rPr>
          <w:color w:val="000000"/>
          <w:sz w:val="24"/>
        </w:rPr>
      </w:pPr>
      <w:r>
        <w:rPr>
          <w:rFonts w:hint="eastAsia"/>
          <w:color w:val="000000"/>
          <w:sz w:val="24"/>
        </w:rPr>
        <w:t>业宗号：</w:t>
      </w:r>
      <w:r>
        <w:rPr>
          <w:rFonts w:hint="eastAsia"/>
          <w:color w:val="000000"/>
          <w:sz w:val="24"/>
        </w:rPr>
        <w:t>TKM20120802030</w:t>
      </w:r>
    </w:p>
    <w:p w:rsidR="00BB5795" w:rsidRDefault="00BB5795" w:rsidP="00BB5795">
      <w:pPr>
        <w:pStyle w:val="a8"/>
        <w:spacing w:line="360" w:lineRule="auto"/>
        <w:ind w:left="617" w:firstLineChars="0" w:firstLine="0"/>
        <w:rPr>
          <w:color w:val="000000"/>
          <w:sz w:val="24"/>
        </w:rPr>
      </w:pPr>
      <w:proofErr w:type="spellStart"/>
      <w:r>
        <w:rPr>
          <w:rFonts w:hint="eastAsia"/>
          <w:color w:val="000000"/>
          <w:sz w:val="24"/>
        </w:rPr>
        <w:t>抵押权人：</w:t>
      </w:r>
      <w:r w:rsidRPr="00E855F3">
        <w:rPr>
          <w:rFonts w:hAnsi="宋体" w:hint="eastAsia"/>
          <w:sz w:val="24"/>
        </w:rPr>
        <w:t>李平、李富平</w:t>
      </w:r>
      <w:proofErr w:type="spellEnd"/>
    </w:p>
    <w:p w:rsidR="00BB5795" w:rsidRDefault="00BB5795" w:rsidP="00BB5795">
      <w:pPr>
        <w:pStyle w:val="a8"/>
        <w:spacing w:line="360" w:lineRule="auto"/>
        <w:ind w:left="617" w:firstLineChars="0" w:firstLine="0"/>
        <w:rPr>
          <w:color w:val="000000"/>
          <w:sz w:val="24"/>
        </w:rPr>
      </w:pPr>
      <w:r>
        <w:rPr>
          <w:rFonts w:hint="eastAsia"/>
          <w:color w:val="000000"/>
          <w:sz w:val="24"/>
        </w:rPr>
        <w:t>登记时间：</w:t>
      </w:r>
      <w:r>
        <w:rPr>
          <w:rFonts w:hint="eastAsia"/>
          <w:color w:val="000000"/>
          <w:sz w:val="24"/>
        </w:rPr>
        <w:t>2012</w:t>
      </w:r>
      <w:r>
        <w:rPr>
          <w:rFonts w:hint="eastAsia"/>
          <w:color w:val="000000"/>
          <w:sz w:val="24"/>
        </w:rPr>
        <w:t>年</w:t>
      </w:r>
      <w:r>
        <w:rPr>
          <w:rFonts w:hint="eastAsia"/>
          <w:color w:val="000000"/>
          <w:sz w:val="24"/>
        </w:rPr>
        <w:t>8</w:t>
      </w:r>
      <w:r>
        <w:rPr>
          <w:rFonts w:hint="eastAsia"/>
          <w:color w:val="000000"/>
          <w:sz w:val="24"/>
        </w:rPr>
        <w:t>月</w:t>
      </w:r>
      <w:r>
        <w:rPr>
          <w:rFonts w:hint="eastAsia"/>
          <w:color w:val="000000"/>
          <w:sz w:val="24"/>
        </w:rPr>
        <w:t>6</w:t>
      </w:r>
      <w:r>
        <w:rPr>
          <w:rFonts w:hint="eastAsia"/>
          <w:color w:val="000000"/>
          <w:sz w:val="24"/>
        </w:rPr>
        <w:t>日</w:t>
      </w:r>
    </w:p>
    <w:p w:rsidR="00BB5795" w:rsidRDefault="00BB5795" w:rsidP="00BB5795">
      <w:pPr>
        <w:pStyle w:val="a8"/>
        <w:spacing w:line="360" w:lineRule="auto"/>
        <w:ind w:left="617" w:firstLineChars="0" w:firstLine="0"/>
        <w:rPr>
          <w:color w:val="000000"/>
          <w:sz w:val="24"/>
        </w:rPr>
      </w:pPr>
      <w:r>
        <w:rPr>
          <w:rFonts w:hint="eastAsia"/>
          <w:color w:val="000000"/>
          <w:sz w:val="24"/>
        </w:rPr>
        <w:t>不动产登记证明证号：</w:t>
      </w:r>
      <w:r>
        <w:rPr>
          <w:rFonts w:hint="eastAsia"/>
          <w:color w:val="000000"/>
          <w:sz w:val="24"/>
        </w:rPr>
        <w:t>201218961</w:t>
      </w:r>
    </w:p>
    <w:p w:rsidR="00BB5795" w:rsidRDefault="00BB5795" w:rsidP="00BB5795">
      <w:pPr>
        <w:pStyle w:val="a8"/>
        <w:numPr>
          <w:ilvl w:val="0"/>
          <w:numId w:val="38"/>
        </w:numPr>
        <w:spacing w:line="360" w:lineRule="auto"/>
        <w:ind w:firstLineChars="0"/>
        <w:rPr>
          <w:color w:val="000000"/>
          <w:sz w:val="24"/>
        </w:rPr>
      </w:pPr>
      <w:proofErr w:type="spellStart"/>
      <w:r>
        <w:rPr>
          <w:rFonts w:hint="eastAsia"/>
          <w:color w:val="000000"/>
          <w:sz w:val="24"/>
        </w:rPr>
        <w:t>截止评估鉴定基准日，该项房产存在其它查封事宜，基本信息为</w:t>
      </w:r>
      <w:proofErr w:type="spellEnd"/>
      <w:r>
        <w:rPr>
          <w:rFonts w:hint="eastAsia"/>
          <w:color w:val="000000"/>
          <w:sz w:val="24"/>
        </w:rPr>
        <w:t>：</w:t>
      </w:r>
    </w:p>
    <w:p w:rsidR="00BB5795" w:rsidRDefault="00BB5795" w:rsidP="00BB5795">
      <w:pPr>
        <w:spacing w:line="360" w:lineRule="auto"/>
        <w:ind w:firstLineChars="100" w:firstLine="240"/>
        <w:rPr>
          <w:rFonts w:asciiTheme="minorEastAsia" w:eastAsiaTheme="minorEastAsia" w:hAnsiTheme="minorEastAsia"/>
          <w:color w:val="000000" w:themeColor="text1"/>
          <w:sz w:val="24"/>
        </w:rPr>
      </w:pPr>
      <w:r w:rsidRPr="005A5BD5">
        <w:rPr>
          <w:rFonts w:hint="eastAsia"/>
          <w:color w:val="000000"/>
          <w:sz w:val="24"/>
        </w:rPr>
        <w:t>业务号：</w:t>
      </w:r>
      <w:r>
        <w:rPr>
          <w:rFonts w:hint="eastAsia"/>
          <w:color w:val="000000"/>
          <w:sz w:val="24"/>
        </w:rPr>
        <w:t>201909252040</w:t>
      </w:r>
      <w:r w:rsidRPr="005A5BD5">
        <w:rPr>
          <w:rFonts w:hint="eastAsia"/>
          <w:color w:val="000000"/>
          <w:sz w:val="24"/>
        </w:rPr>
        <w:t>；查封机关：昆明市五华区人民法院；查封</w:t>
      </w:r>
      <w:r>
        <w:rPr>
          <w:rFonts w:hint="eastAsia"/>
          <w:color w:val="000000"/>
          <w:sz w:val="24"/>
        </w:rPr>
        <w:t>类型：查封；</w:t>
      </w:r>
      <w:r w:rsidRPr="005A5BD5">
        <w:rPr>
          <w:rFonts w:hint="eastAsia"/>
          <w:color w:val="000000"/>
          <w:sz w:val="24"/>
        </w:rPr>
        <w:t>查封文号：（</w:t>
      </w:r>
      <w:r w:rsidRPr="005A5BD5">
        <w:rPr>
          <w:rFonts w:hint="eastAsia"/>
          <w:color w:val="000000"/>
          <w:sz w:val="24"/>
        </w:rPr>
        <w:t>201</w:t>
      </w:r>
      <w:r>
        <w:rPr>
          <w:rFonts w:hint="eastAsia"/>
          <w:color w:val="000000"/>
          <w:sz w:val="24"/>
        </w:rPr>
        <w:t>9</w:t>
      </w:r>
      <w:r w:rsidRPr="005A5BD5">
        <w:rPr>
          <w:rFonts w:hint="eastAsia"/>
          <w:color w:val="000000"/>
          <w:sz w:val="24"/>
        </w:rPr>
        <w:t>）</w:t>
      </w:r>
      <w:r>
        <w:rPr>
          <w:rFonts w:hint="eastAsia"/>
          <w:color w:val="000000"/>
          <w:sz w:val="24"/>
        </w:rPr>
        <w:t>云</w:t>
      </w:r>
      <w:r>
        <w:rPr>
          <w:rFonts w:hint="eastAsia"/>
          <w:color w:val="000000"/>
          <w:sz w:val="24"/>
        </w:rPr>
        <w:t>0102</w:t>
      </w:r>
      <w:r>
        <w:rPr>
          <w:rFonts w:hint="eastAsia"/>
          <w:color w:val="000000"/>
          <w:sz w:val="24"/>
        </w:rPr>
        <w:t>执</w:t>
      </w:r>
      <w:r>
        <w:rPr>
          <w:rFonts w:hint="eastAsia"/>
          <w:color w:val="000000"/>
          <w:sz w:val="24"/>
        </w:rPr>
        <w:t>6414</w:t>
      </w:r>
      <w:r w:rsidRPr="005A5BD5">
        <w:rPr>
          <w:rFonts w:hint="eastAsia"/>
          <w:color w:val="000000"/>
          <w:sz w:val="24"/>
        </w:rPr>
        <w:t>号；查封文件：</w:t>
      </w:r>
      <w:r>
        <w:rPr>
          <w:rFonts w:hint="eastAsia"/>
          <w:color w:val="000000"/>
          <w:sz w:val="24"/>
        </w:rPr>
        <w:t>协助执行通知书</w:t>
      </w:r>
      <w:r w:rsidRPr="005A5BD5">
        <w:rPr>
          <w:rFonts w:hint="eastAsia"/>
          <w:color w:val="000000"/>
          <w:sz w:val="24"/>
        </w:rPr>
        <w:t>；查封期限：</w:t>
      </w:r>
      <w:r w:rsidRPr="005A5BD5">
        <w:rPr>
          <w:rFonts w:hint="eastAsia"/>
          <w:color w:val="000000"/>
          <w:sz w:val="24"/>
        </w:rPr>
        <w:t>201</w:t>
      </w:r>
      <w:r>
        <w:rPr>
          <w:rFonts w:hint="eastAsia"/>
          <w:color w:val="000000"/>
          <w:sz w:val="24"/>
        </w:rPr>
        <w:t>9</w:t>
      </w:r>
      <w:r w:rsidRPr="005A5BD5">
        <w:rPr>
          <w:rFonts w:hint="eastAsia"/>
          <w:color w:val="000000"/>
          <w:sz w:val="24"/>
        </w:rPr>
        <w:t>-</w:t>
      </w:r>
      <w:r>
        <w:rPr>
          <w:rFonts w:hint="eastAsia"/>
          <w:color w:val="000000"/>
          <w:sz w:val="24"/>
        </w:rPr>
        <w:t>09</w:t>
      </w:r>
      <w:r w:rsidRPr="005A5BD5">
        <w:rPr>
          <w:rFonts w:hint="eastAsia"/>
          <w:color w:val="000000"/>
          <w:sz w:val="24"/>
        </w:rPr>
        <w:t>-</w:t>
      </w:r>
      <w:r>
        <w:rPr>
          <w:rFonts w:hint="eastAsia"/>
          <w:color w:val="000000"/>
          <w:sz w:val="24"/>
        </w:rPr>
        <w:t>25</w:t>
      </w:r>
      <w:r w:rsidRPr="005A5BD5">
        <w:rPr>
          <w:rFonts w:hint="eastAsia"/>
          <w:color w:val="000000"/>
          <w:sz w:val="24"/>
        </w:rPr>
        <w:t>至</w:t>
      </w:r>
      <w:r w:rsidRPr="005A5BD5">
        <w:rPr>
          <w:rFonts w:hint="eastAsia"/>
          <w:color w:val="000000"/>
          <w:sz w:val="24"/>
        </w:rPr>
        <w:t>202</w:t>
      </w:r>
      <w:r>
        <w:rPr>
          <w:rFonts w:hint="eastAsia"/>
          <w:color w:val="000000"/>
          <w:sz w:val="24"/>
        </w:rPr>
        <w:t>2</w:t>
      </w:r>
      <w:r w:rsidRPr="005A5BD5">
        <w:rPr>
          <w:rFonts w:hint="eastAsia"/>
          <w:color w:val="000000"/>
          <w:sz w:val="24"/>
        </w:rPr>
        <w:t>-</w:t>
      </w:r>
      <w:r>
        <w:rPr>
          <w:rFonts w:hint="eastAsia"/>
          <w:color w:val="000000"/>
          <w:sz w:val="24"/>
        </w:rPr>
        <w:t>09</w:t>
      </w:r>
      <w:r w:rsidRPr="005A5BD5">
        <w:rPr>
          <w:rFonts w:hint="eastAsia"/>
          <w:color w:val="000000"/>
          <w:sz w:val="24"/>
        </w:rPr>
        <w:t>-</w:t>
      </w:r>
      <w:r>
        <w:rPr>
          <w:rFonts w:hint="eastAsia"/>
          <w:color w:val="000000"/>
          <w:sz w:val="24"/>
        </w:rPr>
        <w:t>24</w:t>
      </w:r>
      <w:r w:rsidRPr="005A5BD5">
        <w:rPr>
          <w:rFonts w:hint="eastAsia"/>
          <w:color w:val="000000"/>
          <w:sz w:val="24"/>
        </w:rPr>
        <w:t>；登记时间：</w:t>
      </w:r>
      <w:r w:rsidRPr="005A5BD5">
        <w:rPr>
          <w:rFonts w:hint="eastAsia"/>
          <w:color w:val="000000"/>
          <w:sz w:val="24"/>
        </w:rPr>
        <w:t>201</w:t>
      </w:r>
      <w:r>
        <w:rPr>
          <w:rFonts w:hint="eastAsia"/>
          <w:color w:val="000000"/>
          <w:sz w:val="24"/>
        </w:rPr>
        <w:t>9</w:t>
      </w:r>
      <w:r w:rsidRPr="005A5BD5">
        <w:rPr>
          <w:rFonts w:hint="eastAsia"/>
          <w:color w:val="000000"/>
          <w:sz w:val="24"/>
        </w:rPr>
        <w:t>-</w:t>
      </w:r>
      <w:r>
        <w:rPr>
          <w:rFonts w:hint="eastAsia"/>
          <w:color w:val="000000"/>
          <w:sz w:val="24"/>
        </w:rPr>
        <w:t>09</w:t>
      </w:r>
      <w:r w:rsidRPr="005A5BD5">
        <w:rPr>
          <w:rFonts w:hint="eastAsia"/>
          <w:color w:val="000000"/>
          <w:sz w:val="24"/>
        </w:rPr>
        <w:t>-</w:t>
      </w:r>
      <w:r>
        <w:rPr>
          <w:rFonts w:hint="eastAsia"/>
          <w:color w:val="000000"/>
          <w:sz w:val="24"/>
        </w:rPr>
        <w:t>25</w:t>
      </w:r>
      <w:r>
        <w:rPr>
          <w:rFonts w:hint="eastAsia"/>
          <w:color w:val="000000"/>
          <w:sz w:val="24"/>
        </w:rPr>
        <w:t>；被查封权利人：云南千红利投资有限公司</w:t>
      </w:r>
      <w:r w:rsidRPr="005A5BD5">
        <w:rPr>
          <w:rFonts w:hint="eastAsia"/>
          <w:color w:val="000000"/>
          <w:sz w:val="24"/>
        </w:rPr>
        <w:t>。</w:t>
      </w:r>
    </w:p>
    <w:p w:rsidR="007460AC" w:rsidRDefault="007460AC" w:rsidP="00BB5795">
      <w:pPr>
        <w:pStyle w:val="zw"/>
        <w:snapToGrid w:val="0"/>
        <w:ind w:firstLineChars="200" w:firstLine="480"/>
        <w:rPr>
          <w:rFonts w:ascii="宋体" w:eastAsia="宋体" w:hAnsi="宋体"/>
          <w:bCs/>
          <w:szCs w:val="24"/>
        </w:rPr>
      </w:pPr>
      <w:r w:rsidRPr="00005385">
        <w:rPr>
          <w:rFonts w:asciiTheme="minorEastAsia" w:eastAsiaTheme="minorEastAsia" w:hAnsiTheme="minorEastAsia" w:cs="Times New Roman" w:hint="eastAsia"/>
          <w:bCs/>
          <w:szCs w:val="24"/>
        </w:rPr>
        <w:t>资产评估报告使用者应当关注以上披露事项可能对评估结论产生的影响。</w:t>
      </w:r>
    </w:p>
    <w:p w:rsidR="007460AC" w:rsidRPr="00775BBF" w:rsidRDefault="007460AC" w:rsidP="007460AC">
      <w:pPr>
        <w:pStyle w:val="1"/>
        <w:keepLines/>
        <w:numPr>
          <w:ilvl w:val="0"/>
          <w:numId w:val="1"/>
        </w:numPr>
        <w:adjustRightInd/>
        <w:spacing w:line="360" w:lineRule="auto"/>
        <w:textAlignment w:val="auto"/>
        <w:rPr>
          <w:rFonts w:ascii="Times New Roman"/>
          <w:b/>
          <w:bCs/>
          <w:kern w:val="44"/>
          <w:sz w:val="32"/>
          <w:szCs w:val="32"/>
        </w:rPr>
      </w:pPr>
      <w:bookmarkStart w:id="58" w:name="_Toc16072157"/>
      <w:bookmarkStart w:id="59" w:name="_Toc16072186"/>
      <w:bookmarkStart w:id="60" w:name="_Toc16072230"/>
      <w:bookmarkStart w:id="61" w:name="_Toc16866454"/>
      <w:bookmarkStart w:id="62" w:name="_Toc19181451"/>
      <w:bookmarkStart w:id="63" w:name="_Toc19182933"/>
      <w:bookmarkStart w:id="64" w:name="_Toc41985925"/>
      <w:r w:rsidRPr="00775BBF">
        <w:rPr>
          <w:rFonts w:ascii="Times New Roman"/>
          <w:b/>
          <w:bCs/>
          <w:kern w:val="44"/>
          <w:sz w:val="32"/>
          <w:szCs w:val="32"/>
        </w:rPr>
        <w:t>资产核实情况总体说明</w:t>
      </w:r>
      <w:bookmarkEnd w:id="58"/>
      <w:bookmarkEnd w:id="59"/>
      <w:bookmarkEnd w:id="60"/>
      <w:bookmarkEnd w:id="61"/>
      <w:bookmarkEnd w:id="62"/>
      <w:bookmarkEnd w:id="63"/>
      <w:bookmarkEnd w:id="64"/>
    </w:p>
    <w:p w:rsidR="007460AC" w:rsidRPr="009E7662" w:rsidRDefault="007460AC" w:rsidP="00825D2C">
      <w:pPr>
        <w:pStyle w:val="2"/>
        <w:numPr>
          <w:ilvl w:val="0"/>
          <w:numId w:val="15"/>
        </w:numPr>
        <w:tabs>
          <w:tab w:val="left" w:pos="142"/>
        </w:tabs>
        <w:autoSpaceDE w:val="0"/>
        <w:autoSpaceDN w:val="0"/>
        <w:adjustRightInd w:val="0"/>
        <w:spacing w:beforeLines="50" w:before="120" w:afterLines="50" w:after="120" w:line="360" w:lineRule="auto"/>
        <w:ind w:left="709" w:hanging="709"/>
        <w:textAlignment w:val="baseline"/>
        <w:rPr>
          <w:rFonts w:ascii="宋体" w:hAnsi="宋体"/>
          <w:b w:val="0"/>
          <w:sz w:val="24"/>
          <w:szCs w:val="24"/>
        </w:rPr>
      </w:pPr>
      <w:bookmarkStart w:id="65" w:name="_Toc16072158"/>
      <w:bookmarkStart w:id="66" w:name="_Toc16072187"/>
      <w:bookmarkStart w:id="67" w:name="_Toc16072231"/>
      <w:bookmarkStart w:id="68" w:name="_Toc16866455"/>
      <w:bookmarkStart w:id="69" w:name="_Toc19181452"/>
      <w:bookmarkStart w:id="70" w:name="_Toc19182934"/>
      <w:bookmarkStart w:id="71" w:name="_Toc41985926"/>
      <w:bookmarkStart w:id="72" w:name="_Toc15396629"/>
      <w:bookmarkStart w:id="73" w:name="_Toc16063425"/>
      <w:r w:rsidRPr="009E7662">
        <w:rPr>
          <w:rFonts w:ascii="宋体" w:hAnsi="宋体" w:hint="eastAsia"/>
          <w:b w:val="0"/>
          <w:sz w:val="24"/>
          <w:szCs w:val="24"/>
        </w:rPr>
        <w:t>资产核查的组织情况及说明</w:t>
      </w:r>
      <w:bookmarkEnd w:id="65"/>
      <w:bookmarkEnd w:id="66"/>
      <w:bookmarkEnd w:id="67"/>
      <w:bookmarkEnd w:id="68"/>
      <w:bookmarkEnd w:id="69"/>
      <w:bookmarkEnd w:id="70"/>
      <w:bookmarkEnd w:id="71"/>
    </w:p>
    <w:p w:rsidR="007F3863" w:rsidRDefault="007460AC" w:rsidP="007F3863">
      <w:pPr>
        <w:pStyle w:val="ab"/>
        <w:snapToGrid w:val="0"/>
        <w:spacing w:line="360" w:lineRule="auto"/>
        <w:ind w:firstLineChars="200" w:firstLine="480"/>
        <w:rPr>
          <w:rFonts w:ascii="Times New Roman" w:eastAsia="宋体"/>
          <w:sz w:val="24"/>
          <w:szCs w:val="24"/>
        </w:rPr>
      </w:pPr>
      <w:r w:rsidRPr="00C619B1">
        <w:rPr>
          <w:rFonts w:ascii="Times New Roman" w:eastAsia="宋体"/>
          <w:sz w:val="24"/>
          <w:szCs w:val="24"/>
        </w:rPr>
        <w:t>接受</w:t>
      </w:r>
      <w:r w:rsidR="007F3863" w:rsidRPr="007F3863">
        <w:rPr>
          <w:rFonts w:asciiTheme="minorEastAsia" w:eastAsiaTheme="minorEastAsia" w:hAnsiTheme="minorEastAsia" w:hint="eastAsia"/>
          <w:sz w:val="24"/>
        </w:rPr>
        <w:t>寻旬回族彝族自治县人民法院</w:t>
      </w:r>
      <w:r w:rsidRPr="00C619B1">
        <w:rPr>
          <w:rFonts w:ascii="Times New Roman" w:eastAsia="宋体" w:hint="eastAsia"/>
          <w:bCs/>
          <w:sz w:val="24"/>
          <w:szCs w:val="24"/>
        </w:rPr>
        <w:t>司法鉴定</w:t>
      </w:r>
      <w:r w:rsidRPr="00C619B1">
        <w:rPr>
          <w:rFonts w:ascii="Times New Roman" w:eastAsia="宋体"/>
          <w:sz w:val="24"/>
          <w:szCs w:val="24"/>
        </w:rPr>
        <w:t>评估委托后，评估</w:t>
      </w:r>
      <w:r w:rsidRPr="00C619B1">
        <w:rPr>
          <w:rFonts w:ascii="Times New Roman" w:eastAsia="宋体" w:hint="eastAsia"/>
          <w:sz w:val="24"/>
          <w:szCs w:val="24"/>
        </w:rPr>
        <w:t>工作</w:t>
      </w:r>
      <w:r w:rsidRPr="00C619B1">
        <w:rPr>
          <w:rFonts w:ascii="Times New Roman" w:eastAsia="宋体"/>
          <w:sz w:val="24"/>
          <w:szCs w:val="24"/>
        </w:rPr>
        <w:t>人员首先</w:t>
      </w:r>
      <w:r w:rsidRPr="00C619B1">
        <w:rPr>
          <w:rFonts w:ascii="Times New Roman" w:eastAsia="宋体" w:hint="eastAsia"/>
          <w:sz w:val="24"/>
          <w:szCs w:val="24"/>
        </w:rPr>
        <w:t>根据司法评估鉴定委托移交清单中所附列的资料，进行案件基本情况的了解，然后</w:t>
      </w:r>
      <w:r w:rsidRPr="00C619B1">
        <w:rPr>
          <w:rFonts w:ascii="Times New Roman" w:eastAsia="宋体"/>
          <w:sz w:val="24"/>
          <w:szCs w:val="24"/>
        </w:rPr>
        <w:t>向</w:t>
      </w:r>
      <w:r w:rsidRPr="00C619B1">
        <w:rPr>
          <w:rFonts w:ascii="Times New Roman" w:eastAsia="宋体" w:hint="eastAsia"/>
          <w:sz w:val="24"/>
          <w:szCs w:val="24"/>
        </w:rPr>
        <w:t>本案中涉及的</w:t>
      </w:r>
      <w:r w:rsidR="00582919" w:rsidRPr="00C619B1">
        <w:rPr>
          <w:rFonts w:ascii="Times New Roman" w:eastAsia="宋体" w:hint="eastAsia"/>
          <w:sz w:val="24"/>
          <w:szCs w:val="24"/>
        </w:rPr>
        <w:t>当事法官、</w:t>
      </w:r>
      <w:r w:rsidRPr="00C619B1">
        <w:rPr>
          <w:rFonts w:ascii="Times New Roman" w:eastAsia="宋体" w:hint="eastAsia"/>
          <w:sz w:val="24"/>
          <w:szCs w:val="24"/>
        </w:rPr>
        <w:t>申请人和被申请人电话联系，了解其基本情况，约定现</w:t>
      </w:r>
      <w:proofErr w:type="gramStart"/>
      <w:r w:rsidRPr="00C619B1">
        <w:rPr>
          <w:rFonts w:ascii="Times New Roman" w:eastAsia="宋体" w:hint="eastAsia"/>
          <w:sz w:val="24"/>
          <w:szCs w:val="24"/>
        </w:rPr>
        <w:t>勘</w:t>
      </w:r>
      <w:proofErr w:type="gramEnd"/>
      <w:r w:rsidRPr="00C619B1">
        <w:rPr>
          <w:rFonts w:ascii="Times New Roman" w:eastAsia="宋体" w:hint="eastAsia"/>
          <w:sz w:val="24"/>
          <w:szCs w:val="24"/>
        </w:rPr>
        <w:t>工作日期，</w:t>
      </w:r>
      <w:r w:rsidR="007F3863" w:rsidRPr="00C619B1">
        <w:rPr>
          <w:rFonts w:ascii="Times New Roman" w:eastAsia="宋体" w:hint="eastAsia"/>
          <w:sz w:val="24"/>
          <w:szCs w:val="24"/>
        </w:rPr>
        <w:t>以及</w:t>
      </w:r>
      <w:r w:rsidR="007F3863" w:rsidRPr="00C619B1">
        <w:rPr>
          <w:rFonts w:ascii="Times New Roman" w:eastAsia="宋体"/>
          <w:sz w:val="24"/>
          <w:szCs w:val="24"/>
        </w:rPr>
        <w:t>资料</w:t>
      </w:r>
      <w:r w:rsidR="007F3863" w:rsidRPr="00C619B1">
        <w:rPr>
          <w:rFonts w:ascii="Times New Roman" w:eastAsia="宋体" w:hint="eastAsia"/>
          <w:sz w:val="24"/>
          <w:szCs w:val="24"/>
        </w:rPr>
        <w:t>的准备工作。</w:t>
      </w:r>
    </w:p>
    <w:p w:rsidR="00BB5795" w:rsidRDefault="00BB5795" w:rsidP="00BB5795">
      <w:pPr>
        <w:spacing w:line="360" w:lineRule="auto"/>
        <w:ind w:leftChars="67" w:left="141" w:rightChars="-84" w:right="-176" w:firstLineChars="50" w:firstLine="120"/>
        <w:rPr>
          <w:sz w:val="24"/>
        </w:rPr>
      </w:pPr>
      <w:r w:rsidRPr="00C23330">
        <w:rPr>
          <w:rFonts w:hint="eastAsia"/>
          <w:sz w:val="24"/>
        </w:rPr>
        <w:t>注：</w:t>
      </w:r>
    </w:p>
    <w:p w:rsidR="00BB5795" w:rsidRPr="008627F9" w:rsidRDefault="00BB5795" w:rsidP="00BB5795">
      <w:pPr>
        <w:spacing w:line="360" w:lineRule="auto"/>
        <w:ind w:leftChars="67" w:left="141" w:rightChars="-84" w:right="-176" w:firstLineChars="59" w:firstLine="142"/>
        <w:rPr>
          <w:sz w:val="24"/>
        </w:rPr>
      </w:pPr>
      <w:r w:rsidRPr="008627F9">
        <w:rPr>
          <w:rFonts w:hint="eastAsia"/>
          <w:sz w:val="24"/>
        </w:rPr>
        <w:t>申</w:t>
      </w:r>
      <w:r w:rsidRPr="008627F9">
        <w:rPr>
          <w:rFonts w:hint="eastAsia"/>
          <w:sz w:val="24"/>
        </w:rPr>
        <w:t xml:space="preserve"> </w:t>
      </w:r>
      <w:r w:rsidRPr="008627F9">
        <w:rPr>
          <w:rFonts w:hint="eastAsia"/>
          <w:sz w:val="24"/>
        </w:rPr>
        <w:t>请</w:t>
      </w:r>
      <w:r w:rsidRPr="008627F9">
        <w:rPr>
          <w:rFonts w:hint="eastAsia"/>
          <w:sz w:val="24"/>
        </w:rPr>
        <w:t xml:space="preserve"> </w:t>
      </w:r>
      <w:r w:rsidRPr="008627F9">
        <w:rPr>
          <w:rFonts w:hint="eastAsia"/>
          <w:sz w:val="24"/>
        </w:rPr>
        <w:t>人：原告方</w:t>
      </w:r>
      <w:r w:rsidRPr="008627F9">
        <w:rPr>
          <w:rFonts w:hint="eastAsia"/>
          <w:bCs/>
          <w:color w:val="000000"/>
          <w:sz w:val="24"/>
        </w:rPr>
        <w:t>代理律师吴道应，电话联系，到达现场并配合现</w:t>
      </w:r>
      <w:proofErr w:type="gramStart"/>
      <w:r w:rsidRPr="008627F9">
        <w:rPr>
          <w:rFonts w:hint="eastAsia"/>
          <w:bCs/>
          <w:color w:val="000000"/>
          <w:sz w:val="24"/>
        </w:rPr>
        <w:t>勘</w:t>
      </w:r>
      <w:proofErr w:type="gramEnd"/>
      <w:r w:rsidRPr="008627F9">
        <w:rPr>
          <w:rFonts w:hint="eastAsia"/>
          <w:bCs/>
          <w:color w:val="000000"/>
          <w:sz w:val="24"/>
        </w:rPr>
        <w:t>工作；</w:t>
      </w:r>
    </w:p>
    <w:p w:rsidR="00BB5795" w:rsidRPr="008627F9" w:rsidRDefault="00BB5795" w:rsidP="00BB5795">
      <w:pPr>
        <w:spacing w:line="360" w:lineRule="auto"/>
        <w:ind w:firstLineChars="100" w:firstLine="240"/>
        <w:rPr>
          <w:rFonts w:asciiTheme="minorEastAsia" w:eastAsiaTheme="minorEastAsia" w:hAnsiTheme="minorEastAsia"/>
          <w:color w:val="000000" w:themeColor="text1"/>
          <w:sz w:val="24"/>
        </w:rPr>
      </w:pPr>
      <w:r w:rsidRPr="008627F9">
        <w:rPr>
          <w:rFonts w:hint="eastAsia"/>
          <w:bCs/>
          <w:color w:val="000000"/>
          <w:sz w:val="24"/>
        </w:rPr>
        <w:t>被申请人：</w:t>
      </w:r>
      <w:r w:rsidRPr="008627F9">
        <w:rPr>
          <w:rFonts w:hAnsi="宋体" w:hint="eastAsia"/>
          <w:color w:val="000000" w:themeColor="text1"/>
          <w:sz w:val="24"/>
        </w:rPr>
        <w:t>代理律师张松艳</w:t>
      </w:r>
      <w:r w:rsidRPr="008627F9">
        <w:rPr>
          <w:rFonts w:hint="eastAsia"/>
          <w:sz w:val="24"/>
        </w:rPr>
        <w:t>，电话联系，现</w:t>
      </w:r>
      <w:proofErr w:type="gramStart"/>
      <w:r w:rsidRPr="008627F9">
        <w:rPr>
          <w:rFonts w:hint="eastAsia"/>
          <w:sz w:val="24"/>
        </w:rPr>
        <w:t>勘</w:t>
      </w:r>
      <w:proofErr w:type="gramEnd"/>
      <w:r w:rsidRPr="008627F9">
        <w:rPr>
          <w:rFonts w:hint="eastAsia"/>
          <w:sz w:val="24"/>
        </w:rPr>
        <w:t>未到场；</w:t>
      </w:r>
    </w:p>
    <w:p w:rsidR="007460AC" w:rsidRPr="00C619B1" w:rsidRDefault="00825D2C" w:rsidP="00825D2C">
      <w:pPr>
        <w:pStyle w:val="ab"/>
        <w:snapToGrid w:val="0"/>
        <w:spacing w:line="360" w:lineRule="auto"/>
        <w:rPr>
          <w:rFonts w:ascii="Times New Roman" w:eastAsia="宋体"/>
          <w:sz w:val="24"/>
          <w:szCs w:val="24"/>
        </w:rPr>
      </w:pPr>
      <w:r w:rsidRPr="00F658B3">
        <w:rPr>
          <w:rFonts w:asciiTheme="minorEastAsia" w:eastAsiaTheme="minorEastAsia" w:hAnsiTheme="minorEastAsia" w:hint="eastAsia"/>
          <w:color w:val="000000" w:themeColor="text1"/>
          <w:sz w:val="24"/>
        </w:rPr>
        <w:t>现</w:t>
      </w:r>
      <w:proofErr w:type="gramStart"/>
      <w:r w:rsidRPr="00F658B3">
        <w:rPr>
          <w:rFonts w:asciiTheme="minorEastAsia" w:eastAsiaTheme="minorEastAsia" w:hAnsiTheme="minorEastAsia" w:hint="eastAsia"/>
          <w:color w:val="000000" w:themeColor="text1"/>
          <w:sz w:val="24"/>
        </w:rPr>
        <w:t>勘</w:t>
      </w:r>
      <w:proofErr w:type="gramEnd"/>
      <w:r w:rsidR="00BB5795">
        <w:rPr>
          <w:rFonts w:asciiTheme="minorEastAsia" w:eastAsiaTheme="minorEastAsia" w:hAnsiTheme="minorEastAsia" w:hint="eastAsia"/>
          <w:color w:val="000000" w:themeColor="text1"/>
          <w:sz w:val="24"/>
        </w:rPr>
        <w:t>清查工作由原告方代理</w:t>
      </w:r>
      <w:r w:rsidRPr="00F658B3">
        <w:rPr>
          <w:rFonts w:asciiTheme="minorEastAsia" w:eastAsiaTheme="minorEastAsia" w:hAnsiTheme="minorEastAsia" w:hint="eastAsia"/>
          <w:color w:val="000000" w:themeColor="text1"/>
          <w:sz w:val="24"/>
        </w:rPr>
        <w:t>人配合完成。</w:t>
      </w:r>
    </w:p>
    <w:p w:rsidR="007460AC" w:rsidRDefault="007460AC" w:rsidP="007460AC">
      <w:pPr>
        <w:pStyle w:val="ab"/>
        <w:snapToGrid w:val="0"/>
        <w:spacing w:line="360" w:lineRule="auto"/>
        <w:ind w:firstLineChars="200" w:firstLine="480"/>
        <w:rPr>
          <w:rFonts w:ascii="Times New Roman" w:eastAsia="宋体"/>
          <w:sz w:val="24"/>
          <w:szCs w:val="24"/>
        </w:rPr>
      </w:pPr>
      <w:r w:rsidRPr="00775BBF">
        <w:rPr>
          <w:rFonts w:ascii="Times New Roman" w:eastAsia="宋体"/>
          <w:sz w:val="24"/>
          <w:szCs w:val="24"/>
        </w:rPr>
        <w:t>然后现场项目负责人制定了详细的现场查勘实施计划，</w:t>
      </w:r>
      <w:r>
        <w:rPr>
          <w:rFonts w:ascii="Times New Roman" w:eastAsia="宋体"/>
          <w:sz w:val="24"/>
          <w:szCs w:val="24"/>
        </w:rPr>
        <w:t>于</w:t>
      </w:r>
      <w:r w:rsidRPr="00775BBF">
        <w:rPr>
          <w:rFonts w:ascii="Times New Roman" w:eastAsia="宋体"/>
          <w:sz w:val="24"/>
          <w:szCs w:val="24"/>
        </w:rPr>
        <w:t>20</w:t>
      </w:r>
      <w:r w:rsidR="007F3863">
        <w:rPr>
          <w:rFonts w:ascii="Times New Roman" w:eastAsia="宋体" w:hint="eastAsia"/>
          <w:sz w:val="24"/>
          <w:szCs w:val="24"/>
        </w:rPr>
        <w:t>20</w:t>
      </w:r>
      <w:r w:rsidRPr="00775BBF">
        <w:rPr>
          <w:rFonts w:ascii="Times New Roman" w:eastAsia="宋体"/>
          <w:sz w:val="24"/>
          <w:szCs w:val="24"/>
        </w:rPr>
        <w:t>年</w:t>
      </w:r>
      <w:r w:rsidR="00BB5795">
        <w:rPr>
          <w:rFonts w:ascii="Times New Roman" w:eastAsia="宋体" w:hint="eastAsia"/>
          <w:sz w:val="24"/>
          <w:szCs w:val="24"/>
        </w:rPr>
        <w:t>7</w:t>
      </w:r>
      <w:r w:rsidRPr="00775BBF">
        <w:rPr>
          <w:rFonts w:ascii="Times New Roman" w:eastAsia="宋体"/>
          <w:sz w:val="24"/>
          <w:szCs w:val="24"/>
        </w:rPr>
        <w:t>月</w:t>
      </w:r>
      <w:r w:rsidR="00BB5795">
        <w:rPr>
          <w:rFonts w:ascii="Times New Roman" w:eastAsia="宋体" w:hint="eastAsia"/>
          <w:sz w:val="24"/>
          <w:szCs w:val="24"/>
        </w:rPr>
        <w:t>6</w:t>
      </w:r>
      <w:r w:rsidRPr="00775BBF">
        <w:rPr>
          <w:rFonts w:ascii="Times New Roman" w:eastAsia="宋体"/>
          <w:sz w:val="24"/>
          <w:szCs w:val="24"/>
        </w:rPr>
        <w:t>日进入现场，核实过程分三个阶段进行</w:t>
      </w:r>
      <w:r>
        <w:rPr>
          <w:rFonts w:ascii="Times New Roman" w:eastAsia="宋体" w:hint="eastAsia"/>
          <w:sz w:val="24"/>
          <w:szCs w:val="24"/>
        </w:rPr>
        <w:t>：</w:t>
      </w:r>
    </w:p>
    <w:p w:rsidR="007460AC" w:rsidRDefault="007460AC" w:rsidP="007460AC">
      <w:pPr>
        <w:pStyle w:val="ab"/>
        <w:snapToGrid w:val="0"/>
        <w:spacing w:line="360" w:lineRule="auto"/>
        <w:ind w:firstLineChars="200" w:firstLine="480"/>
        <w:rPr>
          <w:rFonts w:ascii="Times New Roman" w:eastAsia="宋体"/>
          <w:sz w:val="24"/>
          <w:szCs w:val="24"/>
        </w:rPr>
      </w:pPr>
      <w:r w:rsidRPr="00775BBF">
        <w:rPr>
          <w:rFonts w:ascii="Times New Roman" w:eastAsia="宋体"/>
          <w:sz w:val="24"/>
          <w:szCs w:val="24"/>
        </w:rPr>
        <w:t>第一阶段</w:t>
      </w:r>
      <w:r>
        <w:rPr>
          <w:rFonts w:ascii="Times New Roman" w:eastAsia="宋体" w:hint="eastAsia"/>
          <w:sz w:val="24"/>
          <w:szCs w:val="24"/>
        </w:rPr>
        <w:t>根据司法评估鉴定委托移交清单中所附列的查封清单，</w:t>
      </w:r>
      <w:r w:rsidRPr="00775BBF">
        <w:rPr>
          <w:rFonts w:ascii="Times New Roman" w:eastAsia="宋体"/>
          <w:sz w:val="24"/>
          <w:szCs w:val="24"/>
        </w:rPr>
        <w:t>对</w:t>
      </w:r>
      <w:r>
        <w:rPr>
          <w:rFonts w:ascii="Times New Roman" w:eastAsia="宋体" w:hint="eastAsia"/>
          <w:sz w:val="24"/>
          <w:szCs w:val="24"/>
        </w:rPr>
        <w:t>查封清单内所列示资产了解</w:t>
      </w:r>
      <w:r w:rsidRPr="00775BBF">
        <w:rPr>
          <w:rFonts w:ascii="Times New Roman" w:eastAsia="宋体"/>
          <w:sz w:val="24"/>
          <w:szCs w:val="24"/>
        </w:rPr>
        <w:t>资产的</w:t>
      </w:r>
      <w:r>
        <w:rPr>
          <w:rFonts w:ascii="Times New Roman" w:eastAsia="宋体" w:hint="eastAsia"/>
          <w:sz w:val="24"/>
          <w:szCs w:val="24"/>
        </w:rPr>
        <w:t>基础</w:t>
      </w:r>
      <w:r w:rsidRPr="00775BBF">
        <w:rPr>
          <w:rFonts w:ascii="Times New Roman" w:eastAsia="宋体"/>
          <w:sz w:val="24"/>
          <w:szCs w:val="24"/>
        </w:rPr>
        <w:t>概况</w:t>
      </w:r>
      <w:r>
        <w:rPr>
          <w:rFonts w:ascii="Times New Roman" w:eastAsia="宋体" w:hint="eastAsia"/>
          <w:sz w:val="24"/>
          <w:szCs w:val="24"/>
        </w:rPr>
        <w:t>，</w:t>
      </w:r>
      <w:r w:rsidRPr="003B39F7">
        <w:rPr>
          <w:rFonts w:ascii="宋体" w:eastAsia="宋体" w:hAnsi="宋体" w:hint="eastAsia"/>
          <w:sz w:val="24"/>
          <w:szCs w:val="24"/>
        </w:rPr>
        <w:t>以及评估鉴定范围内</w:t>
      </w:r>
      <w:r w:rsidR="00582919">
        <w:rPr>
          <w:rFonts w:ascii="宋体" w:eastAsia="宋体" w:hAnsi="宋体" w:hint="eastAsia"/>
          <w:sz w:val="24"/>
          <w:szCs w:val="24"/>
        </w:rPr>
        <w:t>标的资产</w:t>
      </w:r>
      <w:r w:rsidRPr="003B39F7">
        <w:rPr>
          <w:rFonts w:ascii="宋体" w:eastAsia="宋体" w:hAnsi="宋体" w:hint="eastAsia"/>
          <w:sz w:val="24"/>
          <w:szCs w:val="24"/>
        </w:rPr>
        <w:t>状况</w:t>
      </w:r>
      <w:r w:rsidRPr="003B39F7">
        <w:rPr>
          <w:rFonts w:ascii="Times New Roman" w:eastAsia="宋体"/>
          <w:sz w:val="24"/>
          <w:szCs w:val="24"/>
        </w:rPr>
        <w:t>；</w:t>
      </w:r>
    </w:p>
    <w:p w:rsidR="005472CA" w:rsidRDefault="007460AC" w:rsidP="007460AC">
      <w:pPr>
        <w:pStyle w:val="ab"/>
        <w:snapToGrid w:val="0"/>
        <w:spacing w:line="360" w:lineRule="auto"/>
        <w:ind w:firstLineChars="200" w:firstLine="480"/>
        <w:rPr>
          <w:rFonts w:asciiTheme="minorEastAsia" w:eastAsiaTheme="minorEastAsia" w:hAnsiTheme="minorEastAsia"/>
          <w:sz w:val="24"/>
        </w:rPr>
      </w:pPr>
      <w:r w:rsidRPr="00452289">
        <w:rPr>
          <w:rFonts w:ascii="Times New Roman" w:eastAsia="宋体"/>
          <w:sz w:val="24"/>
          <w:szCs w:val="24"/>
        </w:rPr>
        <w:t>第二阶段</w:t>
      </w:r>
      <w:r w:rsidRPr="00452289">
        <w:rPr>
          <w:rFonts w:ascii="Times New Roman" w:eastAsia="宋体" w:hint="eastAsia"/>
          <w:sz w:val="24"/>
          <w:szCs w:val="24"/>
        </w:rPr>
        <w:t>为</w:t>
      </w:r>
      <w:r w:rsidRPr="00452289">
        <w:rPr>
          <w:rFonts w:ascii="宋体" w:eastAsia="宋体" w:hAnsi="宋体" w:hint="eastAsia"/>
          <w:sz w:val="24"/>
          <w:szCs w:val="24"/>
        </w:rPr>
        <w:t>评估鉴定工作人员于20</w:t>
      </w:r>
      <w:r w:rsidR="007F3863">
        <w:rPr>
          <w:rFonts w:ascii="宋体" w:eastAsia="宋体" w:hAnsi="宋体" w:hint="eastAsia"/>
          <w:sz w:val="24"/>
          <w:szCs w:val="24"/>
        </w:rPr>
        <w:t>20</w:t>
      </w:r>
      <w:r w:rsidRPr="00452289">
        <w:rPr>
          <w:rFonts w:ascii="宋体" w:eastAsia="宋体" w:hAnsi="宋体" w:hint="eastAsia"/>
          <w:sz w:val="24"/>
          <w:szCs w:val="24"/>
        </w:rPr>
        <w:t>年</w:t>
      </w:r>
      <w:r w:rsidR="00BB5795">
        <w:rPr>
          <w:rFonts w:ascii="宋体" w:eastAsia="宋体" w:hAnsi="宋体" w:hint="eastAsia"/>
          <w:sz w:val="24"/>
          <w:szCs w:val="24"/>
        </w:rPr>
        <w:t>7</w:t>
      </w:r>
      <w:r w:rsidRPr="00452289">
        <w:rPr>
          <w:rFonts w:ascii="宋体" w:eastAsia="宋体" w:hAnsi="宋体" w:hint="eastAsia"/>
          <w:sz w:val="24"/>
          <w:szCs w:val="24"/>
        </w:rPr>
        <w:t>月</w:t>
      </w:r>
      <w:r w:rsidR="00BB5795">
        <w:rPr>
          <w:rFonts w:ascii="宋体" w:eastAsia="宋体" w:hAnsi="宋体" w:hint="eastAsia"/>
          <w:sz w:val="24"/>
          <w:szCs w:val="24"/>
        </w:rPr>
        <w:t>6</w:t>
      </w:r>
      <w:r w:rsidRPr="00452289">
        <w:rPr>
          <w:rFonts w:ascii="宋体" w:eastAsia="宋体" w:hAnsi="宋体" w:hint="eastAsia"/>
          <w:sz w:val="24"/>
          <w:szCs w:val="24"/>
        </w:rPr>
        <w:t>日，</w:t>
      </w:r>
      <w:r w:rsidR="005472CA" w:rsidRPr="00DF2C54">
        <w:rPr>
          <w:rFonts w:asciiTheme="minorEastAsia" w:eastAsiaTheme="minorEastAsia" w:hAnsiTheme="minorEastAsia" w:hint="eastAsia"/>
          <w:sz w:val="24"/>
        </w:rPr>
        <w:t>在</w:t>
      </w:r>
      <w:r w:rsidR="00BB5795" w:rsidRPr="00BB5795">
        <w:rPr>
          <w:rFonts w:asciiTheme="minorEastAsia" w:eastAsiaTheme="minorEastAsia" w:hAnsiTheme="minorEastAsia" w:hint="eastAsia"/>
          <w:sz w:val="24"/>
        </w:rPr>
        <w:t>原告方代理律师吴道应</w:t>
      </w:r>
      <w:r w:rsidR="00825D2C">
        <w:rPr>
          <w:rFonts w:asciiTheme="minorEastAsia" w:eastAsiaTheme="minorEastAsia" w:hAnsiTheme="minorEastAsia" w:hint="eastAsia"/>
          <w:sz w:val="24"/>
        </w:rPr>
        <w:t>配合</w:t>
      </w:r>
      <w:r w:rsidR="005472CA" w:rsidRPr="00DF2C54">
        <w:rPr>
          <w:rFonts w:asciiTheme="minorEastAsia" w:eastAsiaTheme="minorEastAsia" w:hAnsiTheme="minorEastAsia" w:hint="eastAsia"/>
          <w:sz w:val="24"/>
        </w:rPr>
        <w:t>下，对</w:t>
      </w:r>
      <w:r w:rsidR="005472CA">
        <w:rPr>
          <w:rFonts w:asciiTheme="minorEastAsia" w:eastAsiaTheme="minorEastAsia" w:hAnsiTheme="minorEastAsia" w:hint="eastAsia"/>
          <w:sz w:val="24"/>
        </w:rPr>
        <w:t>评估标的房产</w:t>
      </w:r>
      <w:r w:rsidR="005472CA" w:rsidRPr="00DF2C54">
        <w:rPr>
          <w:rFonts w:asciiTheme="minorEastAsia" w:eastAsiaTheme="minorEastAsia" w:hAnsiTheme="minorEastAsia" w:hint="eastAsia"/>
          <w:sz w:val="24"/>
        </w:rPr>
        <w:t>进行了现</w:t>
      </w:r>
      <w:proofErr w:type="gramStart"/>
      <w:r w:rsidR="005472CA" w:rsidRPr="00DF2C54">
        <w:rPr>
          <w:rFonts w:asciiTheme="minorEastAsia" w:eastAsiaTheme="minorEastAsia" w:hAnsiTheme="minorEastAsia" w:hint="eastAsia"/>
          <w:sz w:val="24"/>
        </w:rPr>
        <w:t>勘</w:t>
      </w:r>
      <w:proofErr w:type="gramEnd"/>
      <w:r w:rsidR="005472CA" w:rsidRPr="00DF2C54">
        <w:rPr>
          <w:rFonts w:asciiTheme="minorEastAsia" w:eastAsiaTheme="minorEastAsia" w:hAnsiTheme="minorEastAsia" w:hint="eastAsia"/>
          <w:sz w:val="24"/>
        </w:rPr>
        <w:t>工作和相关评估鉴定工作所需资料进行收集</w:t>
      </w:r>
      <w:r w:rsidR="005472CA">
        <w:rPr>
          <w:rFonts w:asciiTheme="minorEastAsia" w:eastAsiaTheme="minorEastAsia" w:hAnsiTheme="minorEastAsia" w:hint="eastAsia"/>
          <w:sz w:val="24"/>
        </w:rPr>
        <w:t>；</w:t>
      </w:r>
    </w:p>
    <w:p w:rsidR="007460AC" w:rsidRPr="00452289" w:rsidRDefault="007460AC" w:rsidP="007460AC">
      <w:pPr>
        <w:pStyle w:val="ab"/>
        <w:snapToGrid w:val="0"/>
        <w:spacing w:line="360" w:lineRule="auto"/>
        <w:ind w:firstLineChars="200" w:firstLine="480"/>
        <w:rPr>
          <w:rFonts w:ascii="宋体" w:eastAsia="宋体" w:hAnsi="宋体"/>
          <w:sz w:val="24"/>
          <w:szCs w:val="24"/>
        </w:rPr>
      </w:pPr>
      <w:r w:rsidRPr="00452289">
        <w:rPr>
          <w:rFonts w:ascii="Times New Roman" w:eastAsia="宋体"/>
          <w:sz w:val="24"/>
          <w:szCs w:val="24"/>
        </w:rPr>
        <w:lastRenderedPageBreak/>
        <w:t>第三阶段编写核实情况说明</w:t>
      </w:r>
      <w:r w:rsidRPr="00452289">
        <w:rPr>
          <w:rFonts w:ascii="Times New Roman" w:eastAsia="宋体" w:hint="eastAsia"/>
          <w:sz w:val="24"/>
          <w:szCs w:val="24"/>
        </w:rPr>
        <w:t>。</w:t>
      </w:r>
      <w:r w:rsidRPr="00452289">
        <w:rPr>
          <w:rFonts w:ascii="宋体" w:eastAsia="宋体" w:hAnsi="宋体"/>
          <w:sz w:val="24"/>
          <w:szCs w:val="24"/>
        </w:rPr>
        <w:t xml:space="preserve"> </w:t>
      </w:r>
    </w:p>
    <w:p w:rsidR="007460AC" w:rsidRPr="002046AC" w:rsidRDefault="007460AC" w:rsidP="007460AC">
      <w:pPr>
        <w:spacing w:line="520" w:lineRule="exact"/>
        <w:ind w:firstLineChars="200" w:firstLine="480"/>
        <w:rPr>
          <w:rFonts w:ascii="宋体" w:hAnsi="宋体"/>
          <w:sz w:val="24"/>
        </w:rPr>
      </w:pPr>
      <w:r w:rsidRPr="002046AC">
        <w:rPr>
          <w:rFonts w:ascii="宋体" w:hAnsi="宋体" w:hint="eastAsia"/>
          <w:sz w:val="24"/>
        </w:rPr>
        <w:t>在实地调查及勘验过程中，</w:t>
      </w:r>
      <w:r w:rsidR="00B6480C">
        <w:rPr>
          <w:rFonts w:ascii="宋体" w:hAnsi="宋体" w:hint="eastAsia"/>
          <w:sz w:val="24"/>
        </w:rPr>
        <w:t>没有</w:t>
      </w:r>
      <w:r w:rsidRPr="002046AC">
        <w:rPr>
          <w:rFonts w:ascii="宋体" w:hAnsi="宋体" w:hint="eastAsia"/>
          <w:sz w:val="24"/>
        </w:rPr>
        <w:t>发现</w:t>
      </w:r>
      <w:r>
        <w:rPr>
          <w:rFonts w:ascii="宋体" w:hAnsi="宋体" w:hint="eastAsia"/>
          <w:sz w:val="24"/>
        </w:rPr>
        <w:t>委托</w:t>
      </w:r>
      <w:r w:rsidRPr="002046AC">
        <w:rPr>
          <w:rFonts w:ascii="宋体" w:hAnsi="宋体" w:hint="eastAsia"/>
          <w:sz w:val="24"/>
        </w:rPr>
        <w:t>评估</w:t>
      </w:r>
      <w:r>
        <w:rPr>
          <w:rFonts w:ascii="宋体" w:hAnsi="宋体" w:hint="eastAsia"/>
          <w:sz w:val="24"/>
        </w:rPr>
        <w:t>鉴定</w:t>
      </w:r>
      <w:r w:rsidRPr="002046AC">
        <w:rPr>
          <w:rFonts w:ascii="宋体" w:hAnsi="宋体" w:hint="eastAsia"/>
          <w:sz w:val="24"/>
        </w:rPr>
        <w:t>基本事项与</w:t>
      </w:r>
      <w:r>
        <w:rPr>
          <w:rFonts w:ascii="宋体" w:hAnsi="宋体" w:hint="eastAsia"/>
          <w:sz w:val="24"/>
        </w:rPr>
        <w:t>查封清单</w:t>
      </w:r>
      <w:r w:rsidRPr="002046AC">
        <w:rPr>
          <w:rFonts w:ascii="宋体" w:hAnsi="宋体" w:hint="eastAsia"/>
          <w:sz w:val="24"/>
        </w:rPr>
        <w:t>载明的事项存在差异和遗漏</w:t>
      </w:r>
      <w:r w:rsidR="00B6480C">
        <w:rPr>
          <w:rFonts w:ascii="宋体" w:hAnsi="宋体" w:hint="eastAsia"/>
          <w:sz w:val="24"/>
        </w:rPr>
        <w:t>情况</w:t>
      </w:r>
      <w:r w:rsidRPr="002046AC">
        <w:rPr>
          <w:rFonts w:ascii="宋体" w:hAnsi="宋体" w:hint="eastAsia"/>
          <w:sz w:val="24"/>
        </w:rPr>
        <w:t>。</w:t>
      </w:r>
    </w:p>
    <w:p w:rsidR="007460AC" w:rsidRDefault="007460AC" w:rsidP="007460AC">
      <w:pPr>
        <w:pStyle w:val="2"/>
        <w:numPr>
          <w:ilvl w:val="0"/>
          <w:numId w:val="15"/>
        </w:numPr>
        <w:tabs>
          <w:tab w:val="left" w:pos="142"/>
        </w:tabs>
        <w:autoSpaceDE w:val="0"/>
        <w:autoSpaceDN w:val="0"/>
        <w:adjustRightInd w:val="0"/>
        <w:spacing w:beforeLines="50" w:before="120" w:afterLines="50" w:after="120" w:line="360" w:lineRule="auto"/>
        <w:ind w:hanging="760"/>
        <w:textAlignment w:val="baseline"/>
        <w:rPr>
          <w:rFonts w:ascii="宋体" w:hAnsi="宋体"/>
          <w:b w:val="0"/>
          <w:sz w:val="24"/>
          <w:szCs w:val="24"/>
        </w:rPr>
      </w:pPr>
      <w:bookmarkStart w:id="74" w:name="_Toc15396625"/>
      <w:bookmarkStart w:id="75" w:name="_Toc16072160"/>
      <w:bookmarkStart w:id="76" w:name="_Toc16072188"/>
      <w:bookmarkStart w:id="77" w:name="_Toc16072232"/>
      <w:bookmarkStart w:id="78" w:name="_Toc16866458"/>
      <w:bookmarkStart w:id="79" w:name="_Toc19181455"/>
      <w:bookmarkStart w:id="80" w:name="_Toc19182937"/>
      <w:bookmarkStart w:id="81" w:name="_Toc41985927"/>
      <w:r w:rsidRPr="009E7662">
        <w:rPr>
          <w:rFonts w:ascii="宋体" w:hAnsi="宋体" w:hint="eastAsia"/>
          <w:b w:val="0"/>
          <w:sz w:val="24"/>
          <w:szCs w:val="24"/>
        </w:rPr>
        <w:t>被查封</w:t>
      </w:r>
      <w:r w:rsidRPr="009E7662">
        <w:rPr>
          <w:rFonts w:ascii="宋体" w:hAnsi="宋体"/>
          <w:b w:val="0"/>
          <w:sz w:val="24"/>
          <w:szCs w:val="24"/>
        </w:rPr>
        <w:t>资产分布情况及特点</w:t>
      </w:r>
      <w:bookmarkEnd w:id="74"/>
      <w:bookmarkEnd w:id="75"/>
      <w:bookmarkEnd w:id="76"/>
      <w:bookmarkEnd w:id="77"/>
      <w:bookmarkEnd w:id="78"/>
      <w:bookmarkEnd w:id="79"/>
      <w:bookmarkEnd w:id="80"/>
      <w:bookmarkEnd w:id="81"/>
    </w:p>
    <w:p w:rsidR="00BB5795" w:rsidRDefault="00BB5795" w:rsidP="005472CA">
      <w:pPr>
        <w:jc w:val="center"/>
        <w:rPr>
          <w:noProof/>
          <w:color w:val="000000"/>
          <w:sz w:val="24"/>
        </w:rPr>
      </w:pPr>
      <w:r>
        <w:rPr>
          <w:noProof/>
        </w:rPr>
        <w:drawing>
          <wp:inline distT="0" distB="0" distL="0" distR="0" wp14:anchorId="7FC62140" wp14:editId="6EF68BAF">
            <wp:extent cx="5651500" cy="40570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7-07_15h35_51.jpg"/>
                    <pic:cNvPicPr/>
                  </pic:nvPicPr>
                  <pic:blipFill>
                    <a:blip r:embed="rId14">
                      <a:extLst>
                        <a:ext uri="{28A0092B-C50C-407E-A947-70E740481C1C}">
                          <a14:useLocalDpi xmlns:a14="http://schemas.microsoft.com/office/drawing/2010/main" val="0"/>
                        </a:ext>
                      </a:extLst>
                    </a:blip>
                    <a:stretch>
                      <a:fillRect/>
                    </a:stretch>
                  </pic:blipFill>
                  <pic:spPr>
                    <a:xfrm>
                      <a:off x="0" y="0"/>
                      <a:ext cx="5651500" cy="4057015"/>
                    </a:xfrm>
                    <a:prstGeom prst="rect">
                      <a:avLst/>
                    </a:prstGeom>
                  </pic:spPr>
                </pic:pic>
              </a:graphicData>
            </a:graphic>
          </wp:inline>
        </w:drawing>
      </w:r>
    </w:p>
    <w:p w:rsidR="007460AC" w:rsidRPr="005472CA" w:rsidRDefault="005472CA" w:rsidP="005472CA">
      <w:pPr>
        <w:spacing w:line="360" w:lineRule="auto"/>
        <w:ind w:leftChars="-135" w:left="-283" w:firstLineChars="200" w:firstLine="480"/>
        <w:jc w:val="center"/>
      </w:pPr>
      <w:r w:rsidRPr="00D367EF">
        <w:rPr>
          <w:color w:val="000000"/>
          <w:sz w:val="24"/>
        </w:rPr>
        <w:t>本次委托评估对象和评估范围与经济行为涉及的评估对象和评估范围一致</w:t>
      </w:r>
      <w:r w:rsidRPr="00D367EF">
        <w:rPr>
          <w:rFonts w:hint="eastAsia"/>
          <w:color w:val="000000"/>
          <w:sz w:val="24"/>
        </w:rPr>
        <w:t>。</w:t>
      </w:r>
    </w:p>
    <w:p w:rsidR="007460AC" w:rsidRDefault="007460AC" w:rsidP="007460AC">
      <w:pPr>
        <w:pStyle w:val="2"/>
        <w:numPr>
          <w:ilvl w:val="0"/>
          <w:numId w:val="15"/>
        </w:numPr>
        <w:tabs>
          <w:tab w:val="left" w:pos="142"/>
        </w:tabs>
        <w:autoSpaceDE w:val="0"/>
        <w:autoSpaceDN w:val="0"/>
        <w:adjustRightInd w:val="0"/>
        <w:spacing w:beforeLines="50" w:before="120" w:afterLines="50" w:after="120" w:line="360" w:lineRule="auto"/>
        <w:ind w:hanging="760"/>
        <w:textAlignment w:val="baseline"/>
        <w:rPr>
          <w:rFonts w:ascii="宋体" w:hAnsi="宋体"/>
          <w:b w:val="0"/>
          <w:sz w:val="24"/>
          <w:szCs w:val="24"/>
        </w:rPr>
      </w:pPr>
      <w:bookmarkStart w:id="82" w:name="_Toc16072161"/>
      <w:bookmarkStart w:id="83" w:name="_Toc16072189"/>
      <w:bookmarkStart w:id="84" w:name="_Toc16072233"/>
      <w:bookmarkStart w:id="85" w:name="_Toc16866459"/>
      <w:bookmarkStart w:id="86" w:name="_Toc19181456"/>
      <w:bookmarkStart w:id="87" w:name="_Toc19182938"/>
      <w:bookmarkStart w:id="88" w:name="_Toc41985928"/>
      <w:r w:rsidRPr="009B22FF">
        <w:rPr>
          <w:rFonts w:ascii="宋体" w:hAnsi="宋体" w:hint="eastAsia"/>
          <w:b w:val="0"/>
          <w:sz w:val="24"/>
          <w:szCs w:val="24"/>
        </w:rPr>
        <w:t>影响资产清查的相关事项说明</w:t>
      </w:r>
      <w:r>
        <w:rPr>
          <w:rFonts w:ascii="宋体" w:hAnsi="宋体" w:hint="eastAsia"/>
          <w:b w:val="0"/>
          <w:sz w:val="24"/>
          <w:szCs w:val="24"/>
        </w:rPr>
        <w:t>及采用的处理方式</w:t>
      </w:r>
      <w:bookmarkEnd w:id="82"/>
      <w:bookmarkEnd w:id="83"/>
      <w:bookmarkEnd w:id="84"/>
      <w:bookmarkEnd w:id="85"/>
      <w:bookmarkEnd w:id="86"/>
      <w:bookmarkEnd w:id="87"/>
      <w:bookmarkEnd w:id="88"/>
    </w:p>
    <w:p w:rsidR="007460AC" w:rsidRPr="00C73EC8" w:rsidRDefault="00582919" w:rsidP="007460AC">
      <w:pPr>
        <w:pStyle w:val="ab"/>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无。</w:t>
      </w:r>
    </w:p>
    <w:p w:rsidR="007460AC" w:rsidRPr="009B22FF" w:rsidRDefault="007460AC" w:rsidP="007460AC">
      <w:pPr>
        <w:pStyle w:val="2"/>
        <w:numPr>
          <w:ilvl w:val="0"/>
          <w:numId w:val="15"/>
        </w:numPr>
        <w:tabs>
          <w:tab w:val="left" w:pos="142"/>
        </w:tabs>
        <w:autoSpaceDE w:val="0"/>
        <w:autoSpaceDN w:val="0"/>
        <w:adjustRightInd w:val="0"/>
        <w:spacing w:beforeLines="50" w:before="120" w:afterLines="50" w:after="120" w:line="360" w:lineRule="auto"/>
        <w:ind w:hanging="760"/>
        <w:textAlignment w:val="baseline"/>
        <w:rPr>
          <w:rFonts w:ascii="宋体" w:hAnsi="宋体"/>
          <w:b w:val="0"/>
          <w:sz w:val="24"/>
          <w:szCs w:val="24"/>
        </w:rPr>
      </w:pPr>
      <w:bookmarkStart w:id="89" w:name="_Toc16072162"/>
      <w:bookmarkStart w:id="90" w:name="_Toc16072190"/>
      <w:bookmarkStart w:id="91" w:name="_Toc16072234"/>
      <w:bookmarkStart w:id="92" w:name="_Toc16866460"/>
      <w:bookmarkStart w:id="93" w:name="_Toc19181457"/>
      <w:bookmarkStart w:id="94" w:name="_Toc19182939"/>
      <w:bookmarkStart w:id="95" w:name="_Toc41985929"/>
      <w:r w:rsidRPr="009B22FF">
        <w:rPr>
          <w:rFonts w:ascii="宋体" w:hAnsi="宋体" w:hint="eastAsia"/>
          <w:b w:val="0"/>
          <w:sz w:val="24"/>
          <w:szCs w:val="24"/>
        </w:rPr>
        <w:t>资产清查结论</w:t>
      </w:r>
      <w:bookmarkEnd w:id="89"/>
      <w:bookmarkEnd w:id="90"/>
      <w:bookmarkEnd w:id="91"/>
      <w:bookmarkEnd w:id="92"/>
      <w:bookmarkEnd w:id="93"/>
      <w:bookmarkEnd w:id="94"/>
      <w:bookmarkEnd w:id="95"/>
    </w:p>
    <w:p w:rsidR="00B6480C" w:rsidRPr="00B6480C" w:rsidRDefault="00B6480C" w:rsidP="007460AC">
      <w:pPr>
        <w:pStyle w:val="ab"/>
        <w:snapToGrid w:val="0"/>
        <w:spacing w:line="360" w:lineRule="auto"/>
        <w:ind w:firstLineChars="200" w:firstLine="480"/>
        <w:rPr>
          <w:rFonts w:ascii="宋体" w:eastAsia="宋体" w:hAnsi="宋体"/>
          <w:sz w:val="24"/>
          <w:szCs w:val="24"/>
          <w:lang w:val="x-none"/>
        </w:rPr>
      </w:pPr>
      <w:r w:rsidRPr="00B6480C">
        <w:rPr>
          <w:rFonts w:ascii="宋体" w:eastAsia="宋体" w:hAnsi="宋体" w:hint="eastAsia"/>
          <w:sz w:val="24"/>
          <w:szCs w:val="24"/>
        </w:rPr>
        <w:t>经过以上评估工作程序后，以</w:t>
      </w:r>
      <w:r w:rsidR="00EE00FF" w:rsidRPr="00EE00FF">
        <w:rPr>
          <w:rFonts w:ascii="宋体" w:eastAsia="宋体" w:hAnsi="宋体" w:hint="eastAsia"/>
          <w:sz w:val="24"/>
          <w:szCs w:val="24"/>
        </w:rPr>
        <w:t>寻旬回族彝族自治县人民法院</w:t>
      </w:r>
      <w:r w:rsidRPr="00B6480C">
        <w:rPr>
          <w:rFonts w:ascii="宋体" w:eastAsia="宋体" w:hAnsi="宋体" w:hint="eastAsia"/>
          <w:sz w:val="24"/>
          <w:szCs w:val="24"/>
        </w:rPr>
        <w:t>移交的法院查封清单为主要依据，并经涉案</w:t>
      </w:r>
      <w:r w:rsidR="00C619B1">
        <w:rPr>
          <w:rFonts w:ascii="宋体" w:eastAsia="宋体" w:hAnsi="宋体" w:hint="eastAsia"/>
          <w:sz w:val="24"/>
          <w:szCs w:val="24"/>
        </w:rPr>
        <w:t>申请</w:t>
      </w:r>
      <w:r w:rsidRPr="00B6480C">
        <w:rPr>
          <w:rFonts w:ascii="宋体" w:eastAsia="宋体" w:hAnsi="宋体" w:hint="eastAsia"/>
          <w:sz w:val="24"/>
          <w:szCs w:val="24"/>
        </w:rPr>
        <w:t>方当事人认定的评估</w:t>
      </w:r>
      <w:r w:rsidR="00C619B1">
        <w:rPr>
          <w:rFonts w:ascii="宋体" w:eastAsia="宋体" w:hAnsi="宋体" w:hint="eastAsia"/>
          <w:sz w:val="24"/>
          <w:szCs w:val="24"/>
        </w:rPr>
        <w:t>鉴定范围</w:t>
      </w:r>
      <w:r w:rsidRPr="00B6480C">
        <w:rPr>
          <w:rFonts w:ascii="宋体" w:eastAsia="宋体" w:hAnsi="宋体" w:hint="eastAsia"/>
          <w:sz w:val="24"/>
          <w:szCs w:val="24"/>
        </w:rPr>
        <w:t>与实际情况基本相符，通过对该项目实物资产的全部清点盘查，其基本做到不重不漏，表</w:t>
      </w:r>
      <w:proofErr w:type="gramStart"/>
      <w:r w:rsidRPr="00B6480C">
        <w:rPr>
          <w:rFonts w:ascii="宋体" w:eastAsia="宋体" w:hAnsi="宋体" w:hint="eastAsia"/>
          <w:sz w:val="24"/>
          <w:szCs w:val="24"/>
        </w:rPr>
        <w:t>实基本</w:t>
      </w:r>
      <w:proofErr w:type="gramEnd"/>
      <w:r w:rsidRPr="00B6480C">
        <w:rPr>
          <w:rFonts w:ascii="宋体" w:eastAsia="宋体" w:hAnsi="宋体" w:hint="eastAsia"/>
          <w:sz w:val="24"/>
          <w:szCs w:val="24"/>
        </w:rPr>
        <w:t>相符。</w:t>
      </w:r>
    </w:p>
    <w:p w:rsidR="007460AC" w:rsidRPr="00B04D09" w:rsidRDefault="007460AC" w:rsidP="007460AC">
      <w:pPr>
        <w:pStyle w:val="2"/>
        <w:numPr>
          <w:ilvl w:val="0"/>
          <w:numId w:val="15"/>
        </w:numPr>
        <w:tabs>
          <w:tab w:val="left" w:pos="142"/>
        </w:tabs>
        <w:autoSpaceDE w:val="0"/>
        <w:autoSpaceDN w:val="0"/>
        <w:adjustRightInd w:val="0"/>
        <w:spacing w:beforeLines="50" w:before="120" w:afterLines="50" w:after="120" w:line="360" w:lineRule="auto"/>
        <w:ind w:hanging="760"/>
        <w:textAlignment w:val="baseline"/>
        <w:rPr>
          <w:rFonts w:ascii="宋体" w:hAnsi="宋体"/>
          <w:b w:val="0"/>
          <w:sz w:val="24"/>
          <w:szCs w:val="24"/>
        </w:rPr>
      </w:pPr>
      <w:bookmarkStart w:id="96" w:name="_Toc16866461"/>
      <w:bookmarkStart w:id="97" w:name="_Toc19181458"/>
      <w:bookmarkStart w:id="98" w:name="_Toc19182940"/>
      <w:bookmarkStart w:id="99" w:name="_Toc41985930"/>
      <w:r w:rsidRPr="00B04D09">
        <w:rPr>
          <w:rFonts w:ascii="宋体" w:hAnsi="宋体" w:hint="eastAsia"/>
          <w:b w:val="0"/>
          <w:sz w:val="24"/>
          <w:szCs w:val="24"/>
        </w:rPr>
        <w:t>清查清单</w:t>
      </w:r>
      <w:bookmarkEnd w:id="96"/>
      <w:bookmarkEnd w:id="97"/>
      <w:bookmarkEnd w:id="98"/>
      <w:bookmarkEnd w:id="99"/>
    </w:p>
    <w:bookmarkEnd w:id="72"/>
    <w:bookmarkEnd w:id="73"/>
    <w:p w:rsidR="007460AC" w:rsidRPr="0062721C" w:rsidRDefault="00EE00FF" w:rsidP="007460AC">
      <w:pPr>
        <w:numPr>
          <w:ilvl w:val="0"/>
          <w:numId w:val="14"/>
        </w:numPr>
        <w:tabs>
          <w:tab w:val="left" w:pos="420"/>
          <w:tab w:val="left" w:pos="525"/>
          <w:tab w:val="left" w:pos="735"/>
        </w:tabs>
        <w:spacing w:line="360" w:lineRule="auto"/>
        <w:rPr>
          <w:rFonts w:ascii="宋体" w:hAnsi="宋体"/>
          <w:color w:val="000000"/>
          <w:sz w:val="24"/>
        </w:rPr>
      </w:pPr>
      <w:r w:rsidRPr="00957532">
        <w:rPr>
          <w:rFonts w:hAnsi="宋体" w:hint="eastAsia"/>
          <w:sz w:val="24"/>
        </w:rPr>
        <w:t>寻旬回族彝族自治县人民法院</w:t>
      </w:r>
      <w:r w:rsidR="007460AC" w:rsidRPr="004E36F5">
        <w:rPr>
          <w:rFonts w:ascii="宋体" w:hAnsi="宋体" w:hint="eastAsia"/>
          <w:bCs/>
          <w:sz w:val="24"/>
        </w:rPr>
        <w:t>移交的法院查封清单</w:t>
      </w:r>
      <w:r w:rsidR="007460AC" w:rsidRPr="0062721C">
        <w:rPr>
          <w:rFonts w:ascii="宋体" w:hAnsi="宋体"/>
          <w:color w:val="000000"/>
          <w:sz w:val="24"/>
        </w:rPr>
        <w:t>；</w:t>
      </w:r>
    </w:p>
    <w:p w:rsidR="007460AC" w:rsidRPr="00825D2C" w:rsidRDefault="007460AC" w:rsidP="007460AC">
      <w:pPr>
        <w:numPr>
          <w:ilvl w:val="0"/>
          <w:numId w:val="14"/>
        </w:numPr>
        <w:tabs>
          <w:tab w:val="left" w:pos="420"/>
          <w:tab w:val="left" w:pos="525"/>
          <w:tab w:val="left" w:pos="735"/>
        </w:tabs>
        <w:spacing w:line="360" w:lineRule="auto"/>
        <w:rPr>
          <w:rFonts w:eastAsia="仿宋_GB2312"/>
          <w:b/>
          <w:sz w:val="28"/>
        </w:rPr>
      </w:pPr>
      <w:r w:rsidRPr="00825D2C">
        <w:rPr>
          <w:rFonts w:ascii="宋体" w:hAnsi="宋体" w:hint="eastAsia"/>
          <w:sz w:val="24"/>
        </w:rPr>
        <w:t>我公司工作人员现场勘验实盘记录表。</w:t>
      </w:r>
    </w:p>
    <w:p w:rsidR="00825D2C" w:rsidRPr="00825D2C" w:rsidRDefault="00825D2C" w:rsidP="00825D2C">
      <w:pPr>
        <w:tabs>
          <w:tab w:val="left" w:pos="420"/>
          <w:tab w:val="left" w:pos="525"/>
          <w:tab w:val="left" w:pos="735"/>
        </w:tabs>
        <w:spacing w:line="360" w:lineRule="auto"/>
        <w:rPr>
          <w:rFonts w:eastAsia="仿宋_GB2312"/>
          <w:b/>
          <w:sz w:val="28"/>
        </w:rPr>
        <w:sectPr w:rsidR="00825D2C" w:rsidRPr="00825D2C" w:rsidSect="009543A9">
          <w:footerReference w:type="default" r:id="rId15"/>
          <w:pgSz w:w="11907" w:h="16840"/>
          <w:pgMar w:top="1440" w:right="1080" w:bottom="1440" w:left="1080" w:header="964" w:footer="851" w:gutter="0"/>
          <w:cols w:space="720"/>
          <w:docGrid w:linePitch="286"/>
        </w:sectPr>
      </w:pPr>
    </w:p>
    <w:p w:rsidR="007460AC" w:rsidRDefault="007460AC" w:rsidP="007460AC">
      <w:pPr>
        <w:pStyle w:val="1"/>
        <w:keepLines/>
        <w:numPr>
          <w:ilvl w:val="0"/>
          <w:numId w:val="1"/>
        </w:numPr>
        <w:adjustRightInd/>
        <w:spacing w:line="360" w:lineRule="auto"/>
        <w:textAlignment w:val="auto"/>
        <w:rPr>
          <w:rFonts w:ascii="Times New Roman"/>
          <w:b/>
          <w:bCs/>
          <w:kern w:val="44"/>
          <w:sz w:val="32"/>
          <w:szCs w:val="32"/>
        </w:rPr>
      </w:pPr>
      <w:bookmarkStart w:id="100" w:name="_Toc188363003"/>
      <w:bookmarkStart w:id="101" w:name="_Toc193165836"/>
      <w:bookmarkStart w:id="102" w:name="_Toc16063426"/>
      <w:bookmarkStart w:id="103" w:name="_Toc16072164"/>
      <w:bookmarkStart w:id="104" w:name="_Toc16072192"/>
      <w:bookmarkStart w:id="105" w:name="_Toc16072236"/>
      <w:bookmarkStart w:id="106" w:name="_Toc16866462"/>
      <w:bookmarkStart w:id="107" w:name="_Toc19181459"/>
      <w:bookmarkStart w:id="108" w:name="_Toc19182941"/>
      <w:bookmarkStart w:id="109" w:name="_Toc41985931"/>
      <w:r w:rsidRPr="00DF7E65">
        <w:rPr>
          <w:rFonts w:ascii="Times New Roman"/>
          <w:b/>
          <w:bCs/>
          <w:kern w:val="44"/>
          <w:sz w:val="32"/>
          <w:szCs w:val="32"/>
        </w:rPr>
        <w:lastRenderedPageBreak/>
        <w:t>评估技术说明</w:t>
      </w:r>
      <w:bookmarkEnd w:id="100"/>
      <w:bookmarkEnd w:id="101"/>
      <w:bookmarkEnd w:id="102"/>
      <w:bookmarkEnd w:id="103"/>
      <w:bookmarkEnd w:id="104"/>
      <w:bookmarkEnd w:id="105"/>
      <w:bookmarkEnd w:id="106"/>
      <w:bookmarkEnd w:id="107"/>
      <w:bookmarkEnd w:id="108"/>
      <w:bookmarkEnd w:id="109"/>
    </w:p>
    <w:p w:rsidR="00EE00FF" w:rsidRPr="00EE00FF" w:rsidRDefault="00EE00FF" w:rsidP="00EE00FF">
      <w:pPr>
        <w:pStyle w:val="a8"/>
        <w:numPr>
          <w:ilvl w:val="0"/>
          <w:numId w:val="43"/>
        </w:numPr>
        <w:tabs>
          <w:tab w:val="left" w:pos="567"/>
        </w:tabs>
        <w:spacing w:line="360" w:lineRule="auto"/>
        <w:ind w:firstLineChars="0"/>
        <w:rPr>
          <w:b/>
          <w:sz w:val="24"/>
        </w:rPr>
      </w:pPr>
      <w:bookmarkStart w:id="110" w:name="_Toc91384115"/>
      <w:bookmarkStart w:id="111" w:name="_Toc41917286"/>
      <w:r w:rsidRPr="00EE00FF">
        <w:rPr>
          <w:sz w:val="24"/>
        </w:rPr>
        <w:t>评估依据</w:t>
      </w:r>
      <w:bookmarkEnd w:id="110"/>
      <w:bookmarkEnd w:id="111"/>
      <w:r w:rsidRPr="00EE00FF">
        <w:rPr>
          <w:rFonts w:hint="eastAsia"/>
          <w:sz w:val="24"/>
        </w:rPr>
        <w:t>说明</w:t>
      </w:r>
    </w:p>
    <w:p w:rsidR="00A1740F" w:rsidRPr="009B242E" w:rsidRDefault="00A1740F" w:rsidP="00A1740F">
      <w:pPr>
        <w:pStyle w:val="a8"/>
        <w:numPr>
          <w:ilvl w:val="1"/>
          <w:numId w:val="48"/>
        </w:numPr>
        <w:spacing w:line="360" w:lineRule="auto"/>
        <w:ind w:left="567" w:firstLineChars="0" w:hanging="709"/>
        <w:rPr>
          <w:sz w:val="24"/>
        </w:rPr>
      </w:pPr>
      <w:bookmarkStart w:id="112" w:name="_Toc188363105"/>
      <w:bookmarkStart w:id="113" w:name="_Toc193165928"/>
      <w:bookmarkStart w:id="114" w:name="_Toc193166610"/>
      <w:proofErr w:type="spellStart"/>
      <w:r w:rsidRPr="009B242E">
        <w:rPr>
          <w:rFonts w:hint="eastAsia"/>
          <w:sz w:val="24"/>
        </w:rPr>
        <w:t>经济</w:t>
      </w:r>
      <w:r w:rsidRPr="009B242E">
        <w:rPr>
          <w:sz w:val="24"/>
        </w:rPr>
        <w:t>行为依据</w:t>
      </w:r>
      <w:proofErr w:type="spellEnd"/>
    </w:p>
    <w:p w:rsidR="00A1740F" w:rsidRPr="00F84173" w:rsidRDefault="00A1740F" w:rsidP="00A1740F">
      <w:pPr>
        <w:spacing w:line="360" w:lineRule="auto"/>
        <w:ind w:firstLineChars="200" w:firstLine="480"/>
        <w:rPr>
          <w:kern w:val="0"/>
          <w:sz w:val="24"/>
          <w:szCs w:val="20"/>
        </w:rPr>
      </w:pPr>
      <w:r w:rsidRPr="00F84173">
        <w:rPr>
          <w:rFonts w:hAnsi="宋体" w:hint="eastAsia"/>
          <w:sz w:val="24"/>
        </w:rPr>
        <w:t>寻旬回族彝族自治县人民法院</w:t>
      </w:r>
      <w:r w:rsidRPr="00F84173">
        <w:rPr>
          <w:rFonts w:ascii="宋体" w:hAnsi="宋体" w:hint="eastAsia"/>
          <w:sz w:val="24"/>
        </w:rPr>
        <w:t>出具的</w:t>
      </w:r>
      <w:r w:rsidRPr="00F84173">
        <w:rPr>
          <w:rFonts w:hint="eastAsia"/>
          <w:kern w:val="0"/>
          <w:sz w:val="24"/>
          <w:szCs w:val="20"/>
        </w:rPr>
        <w:t>《司法鉴定评估委托书》（</w:t>
      </w:r>
      <w:r w:rsidRPr="00F84173">
        <w:rPr>
          <w:rFonts w:hint="eastAsia"/>
          <w:kern w:val="0"/>
          <w:sz w:val="24"/>
          <w:szCs w:val="20"/>
        </w:rPr>
        <w:t>2020</w:t>
      </w:r>
      <w:r w:rsidRPr="00F84173">
        <w:rPr>
          <w:rFonts w:hint="eastAsia"/>
          <w:kern w:val="0"/>
          <w:sz w:val="24"/>
          <w:szCs w:val="20"/>
        </w:rPr>
        <w:t>）</w:t>
      </w:r>
      <w:proofErr w:type="gramStart"/>
      <w:r w:rsidRPr="00F84173">
        <w:rPr>
          <w:rFonts w:hint="eastAsia"/>
          <w:kern w:val="0"/>
          <w:sz w:val="24"/>
          <w:szCs w:val="20"/>
        </w:rPr>
        <w:t>寻法鉴字</w:t>
      </w:r>
      <w:proofErr w:type="gramEnd"/>
      <w:r w:rsidRPr="00F84173">
        <w:rPr>
          <w:rFonts w:hint="eastAsia"/>
          <w:kern w:val="0"/>
          <w:sz w:val="24"/>
          <w:szCs w:val="20"/>
        </w:rPr>
        <w:t>第</w:t>
      </w:r>
      <w:r>
        <w:rPr>
          <w:rFonts w:hint="eastAsia"/>
          <w:kern w:val="0"/>
          <w:sz w:val="24"/>
          <w:szCs w:val="20"/>
        </w:rPr>
        <w:t>56</w:t>
      </w:r>
      <w:r w:rsidRPr="00F84173">
        <w:rPr>
          <w:rFonts w:hint="eastAsia"/>
          <w:kern w:val="0"/>
          <w:sz w:val="24"/>
          <w:szCs w:val="20"/>
        </w:rPr>
        <w:t>号。</w:t>
      </w:r>
    </w:p>
    <w:p w:rsidR="00A1740F" w:rsidRPr="000A0F22" w:rsidRDefault="00A1740F" w:rsidP="00A1740F">
      <w:pPr>
        <w:pStyle w:val="a8"/>
        <w:numPr>
          <w:ilvl w:val="1"/>
          <w:numId w:val="48"/>
        </w:numPr>
        <w:spacing w:line="360" w:lineRule="auto"/>
        <w:ind w:left="567" w:firstLineChars="0" w:hanging="709"/>
        <w:rPr>
          <w:sz w:val="24"/>
        </w:rPr>
      </w:pPr>
      <w:proofErr w:type="spellStart"/>
      <w:r>
        <w:rPr>
          <w:rFonts w:hint="eastAsia"/>
          <w:sz w:val="24"/>
        </w:rPr>
        <w:t>法律</w:t>
      </w:r>
      <w:r w:rsidRPr="000A0F22">
        <w:rPr>
          <w:sz w:val="24"/>
        </w:rPr>
        <w:t>法规依据</w:t>
      </w:r>
      <w:proofErr w:type="spellEnd"/>
    </w:p>
    <w:p w:rsidR="00A1740F" w:rsidRPr="00C64167" w:rsidRDefault="00A1740F" w:rsidP="00A1740F">
      <w:pPr>
        <w:numPr>
          <w:ilvl w:val="0"/>
          <w:numId w:val="39"/>
        </w:numPr>
        <w:spacing w:line="360" w:lineRule="auto"/>
        <w:ind w:left="139" w:hangingChars="58" w:hanging="139"/>
        <w:rPr>
          <w:rFonts w:ascii="宋体" w:hAnsi="宋体"/>
          <w:sz w:val="24"/>
        </w:rPr>
      </w:pPr>
      <w:r w:rsidRPr="00C64167">
        <w:rPr>
          <w:rFonts w:ascii="宋体" w:hAnsi="宋体" w:hint="eastAsia"/>
          <w:sz w:val="24"/>
        </w:rPr>
        <w:t>《中华人民共和国资产评估法》(2016年7月2日中华人民共和国第十二届全国人民代表大会常务委员会第二十一次会议通过) ；</w:t>
      </w:r>
    </w:p>
    <w:p w:rsidR="00A1740F" w:rsidRPr="00C64167" w:rsidRDefault="00A1740F" w:rsidP="00A1740F">
      <w:pPr>
        <w:numPr>
          <w:ilvl w:val="0"/>
          <w:numId w:val="39"/>
        </w:numPr>
        <w:spacing w:line="360" w:lineRule="auto"/>
        <w:ind w:left="139" w:hangingChars="58" w:hanging="139"/>
        <w:rPr>
          <w:rFonts w:ascii="宋体" w:hAnsi="宋体"/>
          <w:sz w:val="24"/>
        </w:rPr>
      </w:pPr>
      <w:r w:rsidRPr="00C64167">
        <w:rPr>
          <w:rFonts w:ascii="宋体" w:hAnsi="宋体" w:hint="eastAsia"/>
          <w:sz w:val="24"/>
        </w:rPr>
        <w:t>云南省资产评估协会关于转发《</w:t>
      </w:r>
      <w:r w:rsidRPr="00F84173">
        <w:rPr>
          <w:rFonts w:ascii="宋体" w:hAnsi="宋体" w:hint="eastAsia"/>
          <w:sz w:val="24"/>
        </w:rPr>
        <w:t>人民法院委托司法执行财产处置资产评估指导意见</w:t>
      </w:r>
      <w:r w:rsidRPr="00C64167">
        <w:rPr>
          <w:rFonts w:ascii="宋体" w:hAnsi="宋体" w:hint="eastAsia"/>
          <w:sz w:val="24"/>
        </w:rPr>
        <w:t>》的通知</w:t>
      </w:r>
      <w:proofErr w:type="gramStart"/>
      <w:r w:rsidRPr="00C64167">
        <w:rPr>
          <w:rFonts w:ascii="宋体" w:hAnsi="宋体" w:hint="eastAsia"/>
          <w:sz w:val="24"/>
        </w:rPr>
        <w:t>云评协</w:t>
      </w:r>
      <w:proofErr w:type="gramEnd"/>
      <w:r w:rsidRPr="00C64167">
        <w:rPr>
          <w:rFonts w:ascii="宋体" w:hAnsi="宋体" w:hint="eastAsia"/>
          <w:sz w:val="24"/>
        </w:rPr>
        <w:t>【2019】22号文及附件《</w:t>
      </w:r>
      <w:r w:rsidRPr="00F84173">
        <w:rPr>
          <w:rFonts w:ascii="宋体" w:hAnsi="宋体" w:hint="eastAsia"/>
          <w:sz w:val="24"/>
        </w:rPr>
        <w:t>人民法院委托司法执行财产处置资产评估指导意见</w:t>
      </w:r>
      <w:r w:rsidRPr="00C64167">
        <w:rPr>
          <w:rFonts w:ascii="宋体" w:hAnsi="宋体" w:hint="eastAsia"/>
          <w:sz w:val="24"/>
        </w:rPr>
        <w:t>》；</w:t>
      </w:r>
    </w:p>
    <w:p w:rsidR="00A1740F" w:rsidRPr="009452CA" w:rsidRDefault="00A1740F" w:rsidP="00A1740F">
      <w:pPr>
        <w:numPr>
          <w:ilvl w:val="0"/>
          <w:numId w:val="39"/>
        </w:numPr>
        <w:spacing w:line="360" w:lineRule="auto"/>
        <w:ind w:left="139" w:hangingChars="58" w:hanging="139"/>
        <w:rPr>
          <w:rFonts w:ascii="宋体" w:hAnsi="宋体"/>
          <w:sz w:val="24"/>
        </w:rPr>
      </w:pPr>
      <w:r w:rsidRPr="00F84173">
        <w:rPr>
          <w:rFonts w:ascii="宋体" w:hAnsi="宋体" w:hint="eastAsia"/>
          <w:sz w:val="24"/>
        </w:rPr>
        <w:t>《最高人民法院关于人民法院确定财产处置参考价若干问题的规定》法释〔2018〕15号；</w:t>
      </w:r>
    </w:p>
    <w:p w:rsidR="00A1740F" w:rsidRPr="00C64167" w:rsidRDefault="00A1740F" w:rsidP="00A1740F">
      <w:pPr>
        <w:numPr>
          <w:ilvl w:val="0"/>
          <w:numId w:val="39"/>
        </w:numPr>
        <w:spacing w:line="360" w:lineRule="auto"/>
        <w:ind w:left="139" w:hangingChars="58" w:hanging="139"/>
        <w:rPr>
          <w:rFonts w:ascii="宋体" w:hAnsi="宋体"/>
          <w:sz w:val="24"/>
        </w:rPr>
      </w:pPr>
      <w:r w:rsidRPr="00C64167">
        <w:rPr>
          <w:rFonts w:ascii="宋体" w:hAnsi="宋体" w:hint="eastAsia"/>
          <w:sz w:val="24"/>
        </w:rPr>
        <w:t>《</w:t>
      </w:r>
      <w:r w:rsidRPr="00C64167">
        <w:rPr>
          <w:rFonts w:ascii="宋体" w:hAnsi="宋体"/>
          <w:sz w:val="24"/>
        </w:rPr>
        <w:t>人民法院委托评估工作规范</w:t>
      </w:r>
      <w:r w:rsidRPr="00C64167">
        <w:rPr>
          <w:rFonts w:ascii="宋体" w:hAnsi="宋体" w:hint="eastAsia"/>
          <w:sz w:val="24"/>
        </w:rPr>
        <w:t>》法办〔2018〕273号</w:t>
      </w:r>
    </w:p>
    <w:p w:rsidR="00A1740F" w:rsidRPr="009B242E" w:rsidRDefault="00A1740F" w:rsidP="00A1740F">
      <w:pPr>
        <w:numPr>
          <w:ilvl w:val="0"/>
          <w:numId w:val="39"/>
        </w:numPr>
        <w:spacing w:line="360" w:lineRule="auto"/>
        <w:ind w:left="139" w:hangingChars="58" w:hanging="139"/>
        <w:rPr>
          <w:rFonts w:ascii="宋体" w:hAnsi="宋体"/>
          <w:sz w:val="24"/>
        </w:rPr>
      </w:pPr>
      <w:r w:rsidRPr="009B242E">
        <w:rPr>
          <w:rFonts w:ascii="宋体" w:hAnsi="宋体" w:hint="eastAsia"/>
          <w:sz w:val="24"/>
        </w:rPr>
        <w:t>中华人民共和国司法部令第132号《司法鉴定程序通则》。</w:t>
      </w:r>
    </w:p>
    <w:p w:rsidR="00A1740F" w:rsidRDefault="00A1740F" w:rsidP="00A1740F">
      <w:pPr>
        <w:numPr>
          <w:ilvl w:val="0"/>
          <w:numId w:val="39"/>
        </w:numPr>
        <w:spacing w:line="360" w:lineRule="auto"/>
        <w:ind w:left="139" w:hangingChars="58" w:hanging="139"/>
        <w:rPr>
          <w:rFonts w:ascii="宋体" w:hAnsi="宋体"/>
          <w:sz w:val="24"/>
        </w:rPr>
      </w:pPr>
      <w:r w:rsidRPr="009B242E">
        <w:rPr>
          <w:rFonts w:ascii="宋体" w:hAnsi="宋体" w:hint="eastAsia"/>
          <w:sz w:val="24"/>
        </w:rPr>
        <w:t>《资产评估行业财政监督管理办法》（财政部令第86号，2017）；</w:t>
      </w:r>
    </w:p>
    <w:p w:rsidR="00A1740F" w:rsidRPr="009B242E" w:rsidRDefault="00A1740F" w:rsidP="00A1740F">
      <w:pPr>
        <w:numPr>
          <w:ilvl w:val="0"/>
          <w:numId w:val="39"/>
        </w:numPr>
        <w:spacing w:line="360" w:lineRule="auto"/>
        <w:ind w:left="139" w:hangingChars="58" w:hanging="139"/>
        <w:rPr>
          <w:rFonts w:ascii="宋体" w:hAnsi="宋体"/>
          <w:sz w:val="24"/>
        </w:rPr>
      </w:pPr>
      <w:r w:rsidRPr="009B242E">
        <w:rPr>
          <w:rFonts w:ascii="宋体" w:hAnsi="宋体" w:hint="eastAsia"/>
          <w:sz w:val="24"/>
        </w:rPr>
        <w:t>其他与资产评估相关的法律、法规等。</w:t>
      </w:r>
    </w:p>
    <w:p w:rsidR="00A1740F" w:rsidRPr="009B242E" w:rsidRDefault="00A1740F" w:rsidP="00A1740F">
      <w:pPr>
        <w:pStyle w:val="a8"/>
        <w:numPr>
          <w:ilvl w:val="1"/>
          <w:numId w:val="48"/>
        </w:numPr>
        <w:spacing w:line="360" w:lineRule="auto"/>
        <w:ind w:left="567" w:firstLineChars="0" w:hanging="709"/>
        <w:rPr>
          <w:sz w:val="24"/>
        </w:rPr>
      </w:pPr>
      <w:proofErr w:type="spellStart"/>
      <w:r w:rsidRPr="009B242E">
        <w:rPr>
          <w:rFonts w:hint="eastAsia"/>
          <w:sz w:val="24"/>
        </w:rPr>
        <w:t>准则依据</w:t>
      </w:r>
      <w:proofErr w:type="spellEnd"/>
    </w:p>
    <w:p w:rsidR="00A1740F" w:rsidRPr="00294220" w:rsidRDefault="00A1740F" w:rsidP="00A1740F">
      <w:pPr>
        <w:numPr>
          <w:ilvl w:val="0"/>
          <w:numId w:val="40"/>
        </w:numPr>
        <w:spacing w:line="360" w:lineRule="auto"/>
        <w:rPr>
          <w:rFonts w:ascii="宋体" w:hAnsi="宋体"/>
          <w:sz w:val="24"/>
        </w:rPr>
      </w:pPr>
      <w:r w:rsidRPr="00294220">
        <w:rPr>
          <w:rFonts w:ascii="宋体" w:hAnsi="宋体" w:hint="eastAsia"/>
          <w:sz w:val="24"/>
        </w:rPr>
        <w:t>《资产评估基本准则》</w:t>
      </w:r>
      <w:r>
        <w:rPr>
          <w:rFonts w:ascii="宋体" w:hAnsi="宋体" w:hint="eastAsia"/>
          <w:sz w:val="24"/>
        </w:rPr>
        <w:t>（</w:t>
      </w:r>
      <w:r w:rsidRPr="00294220">
        <w:rPr>
          <w:rFonts w:ascii="宋体" w:hAnsi="宋体" w:hint="eastAsia"/>
          <w:sz w:val="24"/>
        </w:rPr>
        <w:t>财资〔2017〕43号</w:t>
      </w:r>
      <w:r>
        <w:rPr>
          <w:rFonts w:ascii="宋体" w:hAnsi="宋体" w:hint="eastAsia"/>
          <w:sz w:val="24"/>
        </w:rPr>
        <w:t>）；</w:t>
      </w:r>
    </w:p>
    <w:p w:rsidR="00A1740F" w:rsidRPr="00294220" w:rsidRDefault="00A1740F" w:rsidP="00A1740F">
      <w:pPr>
        <w:numPr>
          <w:ilvl w:val="0"/>
          <w:numId w:val="40"/>
        </w:numPr>
        <w:spacing w:line="360" w:lineRule="auto"/>
        <w:rPr>
          <w:rFonts w:ascii="宋体" w:hAnsi="宋体"/>
          <w:sz w:val="24"/>
        </w:rPr>
      </w:pPr>
      <w:r w:rsidRPr="00294220">
        <w:rPr>
          <w:rFonts w:ascii="宋体" w:hAnsi="宋体" w:hint="eastAsia"/>
          <w:sz w:val="24"/>
        </w:rPr>
        <w:t>《资产评估职业道德准则》</w:t>
      </w:r>
      <w:r>
        <w:rPr>
          <w:rFonts w:ascii="宋体" w:hAnsi="宋体" w:hint="eastAsia"/>
          <w:sz w:val="24"/>
        </w:rPr>
        <w:t>（</w:t>
      </w:r>
      <w:proofErr w:type="gramStart"/>
      <w:r w:rsidRPr="00294220">
        <w:rPr>
          <w:rFonts w:ascii="宋体" w:hAnsi="宋体" w:hint="eastAsia"/>
          <w:sz w:val="24"/>
        </w:rPr>
        <w:t>中评协</w:t>
      </w:r>
      <w:proofErr w:type="gramEnd"/>
      <w:r w:rsidRPr="00294220">
        <w:rPr>
          <w:rFonts w:ascii="宋体" w:hAnsi="宋体" w:hint="eastAsia"/>
          <w:sz w:val="24"/>
        </w:rPr>
        <w:t>〔2017〕30号</w:t>
      </w:r>
      <w:r>
        <w:rPr>
          <w:rFonts w:ascii="宋体" w:hAnsi="宋体" w:hint="eastAsia"/>
          <w:sz w:val="24"/>
        </w:rPr>
        <w:t>）；</w:t>
      </w:r>
    </w:p>
    <w:p w:rsidR="00A1740F" w:rsidRDefault="00A1740F" w:rsidP="00A1740F">
      <w:pPr>
        <w:numPr>
          <w:ilvl w:val="0"/>
          <w:numId w:val="40"/>
        </w:numPr>
        <w:spacing w:line="360" w:lineRule="auto"/>
        <w:rPr>
          <w:rFonts w:ascii="宋体" w:hAnsi="宋体"/>
          <w:sz w:val="24"/>
        </w:rPr>
      </w:pPr>
      <w:r w:rsidRPr="00294220">
        <w:rPr>
          <w:rFonts w:ascii="宋体" w:hAnsi="宋体" w:hint="eastAsia"/>
          <w:sz w:val="24"/>
        </w:rPr>
        <w:t>《资产评估执业准则——资产评估程序》（</w:t>
      </w:r>
      <w:proofErr w:type="gramStart"/>
      <w:r w:rsidRPr="00294220">
        <w:rPr>
          <w:rFonts w:ascii="宋体" w:hAnsi="宋体" w:hint="eastAsia"/>
          <w:sz w:val="24"/>
        </w:rPr>
        <w:t>中评协</w:t>
      </w:r>
      <w:proofErr w:type="gramEnd"/>
      <w:r w:rsidRPr="00294220">
        <w:rPr>
          <w:rFonts w:ascii="宋体" w:hAnsi="宋体" w:hint="eastAsia"/>
          <w:sz w:val="24"/>
        </w:rPr>
        <w:t>〔2017〕3</w:t>
      </w:r>
      <w:r>
        <w:rPr>
          <w:rFonts w:ascii="宋体" w:hAnsi="宋体"/>
          <w:sz w:val="24"/>
        </w:rPr>
        <w:t>1</w:t>
      </w:r>
      <w:r w:rsidRPr="00294220">
        <w:rPr>
          <w:rFonts w:ascii="宋体" w:hAnsi="宋体" w:hint="eastAsia"/>
          <w:sz w:val="24"/>
        </w:rPr>
        <w:t>号）</w:t>
      </w:r>
      <w:r>
        <w:rPr>
          <w:rFonts w:ascii="宋体" w:hAnsi="宋体" w:hint="eastAsia"/>
          <w:sz w:val="24"/>
        </w:rPr>
        <w:t>；</w:t>
      </w:r>
    </w:p>
    <w:p w:rsidR="00A1740F" w:rsidRDefault="00A1740F" w:rsidP="00A1740F">
      <w:pPr>
        <w:numPr>
          <w:ilvl w:val="0"/>
          <w:numId w:val="40"/>
        </w:numPr>
        <w:spacing w:line="360" w:lineRule="auto"/>
        <w:rPr>
          <w:rFonts w:ascii="宋体" w:hAnsi="宋体"/>
          <w:sz w:val="24"/>
        </w:rPr>
      </w:pPr>
      <w:r w:rsidRPr="00294220">
        <w:rPr>
          <w:rFonts w:ascii="宋体" w:hAnsi="宋体" w:hint="eastAsia"/>
          <w:sz w:val="24"/>
        </w:rPr>
        <w:t>《资产评估执业准则——资产评估报告》（</w:t>
      </w:r>
      <w:proofErr w:type="gramStart"/>
      <w:r w:rsidRPr="00294220">
        <w:rPr>
          <w:rFonts w:ascii="宋体" w:hAnsi="宋体" w:hint="eastAsia"/>
          <w:sz w:val="24"/>
        </w:rPr>
        <w:t>中评协</w:t>
      </w:r>
      <w:proofErr w:type="gramEnd"/>
      <w:r w:rsidRPr="00294220">
        <w:rPr>
          <w:rFonts w:ascii="宋体" w:hAnsi="宋体" w:hint="eastAsia"/>
          <w:sz w:val="24"/>
        </w:rPr>
        <w:t xml:space="preserve">〔2017〕32号）； </w:t>
      </w:r>
    </w:p>
    <w:p w:rsidR="00A1740F" w:rsidRDefault="00A1740F" w:rsidP="00A1740F">
      <w:pPr>
        <w:numPr>
          <w:ilvl w:val="0"/>
          <w:numId w:val="40"/>
        </w:numPr>
        <w:spacing w:line="360" w:lineRule="auto"/>
        <w:rPr>
          <w:rFonts w:ascii="宋体" w:hAnsi="宋体"/>
          <w:sz w:val="24"/>
        </w:rPr>
      </w:pPr>
      <w:r w:rsidRPr="00005385">
        <w:rPr>
          <w:rFonts w:ascii="宋体" w:hAnsi="宋体" w:hint="eastAsia"/>
          <w:sz w:val="24"/>
        </w:rPr>
        <w:t>中国资产评估协会</w:t>
      </w:r>
      <w:proofErr w:type="gramStart"/>
      <w:r w:rsidRPr="00005385">
        <w:rPr>
          <w:rFonts w:ascii="宋体" w:hAnsi="宋体" w:hint="eastAsia"/>
          <w:sz w:val="24"/>
        </w:rPr>
        <w:t>中评协</w:t>
      </w:r>
      <w:proofErr w:type="gramEnd"/>
      <w:r w:rsidRPr="00005385">
        <w:rPr>
          <w:rFonts w:ascii="宋体" w:hAnsi="宋体" w:hint="eastAsia"/>
          <w:sz w:val="24"/>
        </w:rPr>
        <w:t>[2017]55号《资产评估执业准则——不动产》；</w:t>
      </w:r>
    </w:p>
    <w:p w:rsidR="00A1740F" w:rsidRPr="00294220" w:rsidRDefault="00A1740F" w:rsidP="00A1740F">
      <w:pPr>
        <w:numPr>
          <w:ilvl w:val="0"/>
          <w:numId w:val="40"/>
        </w:numPr>
        <w:spacing w:line="360" w:lineRule="auto"/>
        <w:rPr>
          <w:rFonts w:ascii="宋体" w:hAnsi="宋体"/>
          <w:sz w:val="24"/>
        </w:rPr>
      </w:pPr>
      <w:r w:rsidRPr="00294220">
        <w:rPr>
          <w:rFonts w:ascii="宋体" w:hAnsi="宋体" w:hint="eastAsia"/>
          <w:sz w:val="24"/>
        </w:rPr>
        <w:t>《资产评估执业准则——资产评估委托合同》</w:t>
      </w:r>
      <w:r>
        <w:rPr>
          <w:rFonts w:ascii="宋体" w:hAnsi="宋体" w:hint="eastAsia"/>
          <w:sz w:val="24"/>
        </w:rPr>
        <w:t>（</w:t>
      </w:r>
      <w:proofErr w:type="gramStart"/>
      <w:r w:rsidRPr="00294220">
        <w:rPr>
          <w:rFonts w:ascii="宋体" w:hAnsi="宋体" w:hint="eastAsia"/>
          <w:sz w:val="24"/>
        </w:rPr>
        <w:t>中评协</w:t>
      </w:r>
      <w:proofErr w:type="gramEnd"/>
      <w:r w:rsidRPr="00294220">
        <w:rPr>
          <w:rFonts w:ascii="宋体" w:hAnsi="宋体" w:hint="eastAsia"/>
          <w:sz w:val="24"/>
        </w:rPr>
        <w:t>〔2017〕33号</w:t>
      </w:r>
      <w:r>
        <w:rPr>
          <w:rFonts w:ascii="宋体" w:hAnsi="宋体" w:hint="eastAsia"/>
          <w:sz w:val="24"/>
        </w:rPr>
        <w:t>）；</w:t>
      </w:r>
    </w:p>
    <w:p w:rsidR="00A1740F" w:rsidRPr="00294220" w:rsidRDefault="00A1740F" w:rsidP="00A1740F">
      <w:pPr>
        <w:numPr>
          <w:ilvl w:val="0"/>
          <w:numId w:val="40"/>
        </w:numPr>
        <w:spacing w:line="360" w:lineRule="auto"/>
        <w:rPr>
          <w:rFonts w:ascii="宋体" w:hAnsi="宋体"/>
          <w:sz w:val="24"/>
        </w:rPr>
      </w:pPr>
      <w:r w:rsidRPr="00294220">
        <w:rPr>
          <w:rFonts w:ascii="宋体" w:hAnsi="宋体" w:hint="eastAsia"/>
          <w:sz w:val="24"/>
        </w:rPr>
        <w:t>《资产评估执业准则——资产评估档案》</w:t>
      </w:r>
      <w:r>
        <w:rPr>
          <w:rFonts w:ascii="宋体" w:hAnsi="宋体" w:hint="eastAsia"/>
          <w:sz w:val="24"/>
        </w:rPr>
        <w:t>（</w:t>
      </w:r>
      <w:proofErr w:type="gramStart"/>
      <w:r w:rsidRPr="00294220">
        <w:rPr>
          <w:rFonts w:ascii="宋体" w:hAnsi="宋体" w:hint="eastAsia"/>
          <w:sz w:val="24"/>
        </w:rPr>
        <w:t>中评协</w:t>
      </w:r>
      <w:proofErr w:type="gramEnd"/>
      <w:r w:rsidRPr="00294220">
        <w:rPr>
          <w:rFonts w:ascii="宋体" w:hAnsi="宋体" w:hint="eastAsia"/>
          <w:sz w:val="24"/>
        </w:rPr>
        <w:t>〔2017〕34号</w:t>
      </w:r>
      <w:r>
        <w:rPr>
          <w:rFonts w:ascii="宋体" w:hAnsi="宋体" w:hint="eastAsia"/>
          <w:sz w:val="24"/>
        </w:rPr>
        <w:t>）；</w:t>
      </w:r>
    </w:p>
    <w:p w:rsidR="00A1740F" w:rsidRDefault="00A1740F" w:rsidP="00A1740F">
      <w:pPr>
        <w:numPr>
          <w:ilvl w:val="0"/>
          <w:numId w:val="40"/>
        </w:numPr>
        <w:spacing w:line="360" w:lineRule="auto"/>
        <w:rPr>
          <w:rFonts w:ascii="宋体" w:hAnsi="宋体"/>
          <w:sz w:val="24"/>
        </w:rPr>
      </w:pPr>
      <w:r w:rsidRPr="00294220">
        <w:rPr>
          <w:rFonts w:ascii="宋体" w:hAnsi="宋体" w:hint="eastAsia"/>
          <w:sz w:val="24"/>
        </w:rPr>
        <w:t>《资产评估机构业务质量控制指南》</w:t>
      </w:r>
      <w:r>
        <w:rPr>
          <w:rFonts w:ascii="宋体" w:hAnsi="宋体" w:hint="eastAsia"/>
          <w:sz w:val="24"/>
        </w:rPr>
        <w:t>（</w:t>
      </w:r>
      <w:proofErr w:type="gramStart"/>
      <w:r w:rsidRPr="00294220">
        <w:rPr>
          <w:rFonts w:ascii="宋体" w:hAnsi="宋体" w:hint="eastAsia"/>
          <w:sz w:val="24"/>
        </w:rPr>
        <w:t>中评协</w:t>
      </w:r>
      <w:proofErr w:type="gramEnd"/>
      <w:r w:rsidRPr="00294220">
        <w:rPr>
          <w:rFonts w:ascii="宋体" w:hAnsi="宋体" w:hint="eastAsia"/>
          <w:sz w:val="24"/>
        </w:rPr>
        <w:t>〔2017〕46号</w:t>
      </w:r>
      <w:r>
        <w:rPr>
          <w:rFonts w:ascii="宋体" w:hAnsi="宋体" w:hint="eastAsia"/>
          <w:sz w:val="24"/>
        </w:rPr>
        <w:t>）；</w:t>
      </w:r>
    </w:p>
    <w:p w:rsidR="00A1740F" w:rsidRPr="00294220" w:rsidRDefault="00A1740F" w:rsidP="00A1740F">
      <w:pPr>
        <w:numPr>
          <w:ilvl w:val="0"/>
          <w:numId w:val="40"/>
        </w:numPr>
        <w:spacing w:line="360" w:lineRule="auto"/>
        <w:rPr>
          <w:rFonts w:ascii="宋体" w:hAnsi="宋体"/>
          <w:sz w:val="24"/>
        </w:rPr>
      </w:pPr>
      <w:r w:rsidRPr="00294220">
        <w:rPr>
          <w:rFonts w:ascii="宋体" w:hAnsi="宋体" w:hint="eastAsia"/>
          <w:sz w:val="24"/>
        </w:rPr>
        <w:t>《资产评估价值类型指导意见》</w:t>
      </w:r>
      <w:r>
        <w:rPr>
          <w:rFonts w:ascii="宋体" w:hAnsi="宋体" w:hint="eastAsia"/>
          <w:sz w:val="24"/>
        </w:rPr>
        <w:t>（</w:t>
      </w:r>
      <w:proofErr w:type="gramStart"/>
      <w:r w:rsidRPr="00294220">
        <w:rPr>
          <w:rFonts w:ascii="宋体" w:hAnsi="宋体" w:hint="eastAsia"/>
          <w:sz w:val="24"/>
        </w:rPr>
        <w:t>中评协</w:t>
      </w:r>
      <w:proofErr w:type="gramEnd"/>
      <w:r w:rsidRPr="00294220">
        <w:rPr>
          <w:rFonts w:ascii="宋体" w:hAnsi="宋体" w:hint="eastAsia"/>
          <w:sz w:val="24"/>
        </w:rPr>
        <w:t>〔2017〕47号</w:t>
      </w:r>
      <w:r>
        <w:rPr>
          <w:rFonts w:ascii="宋体" w:hAnsi="宋体" w:hint="eastAsia"/>
          <w:sz w:val="24"/>
        </w:rPr>
        <w:t>）；</w:t>
      </w:r>
    </w:p>
    <w:p w:rsidR="00A1740F" w:rsidRDefault="00A1740F" w:rsidP="00A1740F">
      <w:pPr>
        <w:numPr>
          <w:ilvl w:val="0"/>
          <w:numId w:val="40"/>
        </w:numPr>
        <w:spacing w:line="360" w:lineRule="auto"/>
        <w:rPr>
          <w:rFonts w:ascii="宋体" w:hAnsi="宋体"/>
          <w:sz w:val="24"/>
        </w:rPr>
      </w:pPr>
      <w:r w:rsidRPr="00294220">
        <w:rPr>
          <w:rFonts w:ascii="宋体" w:hAnsi="宋体" w:hint="eastAsia"/>
          <w:sz w:val="24"/>
        </w:rPr>
        <w:t>《资产评估对象法律权属指导意见》</w:t>
      </w:r>
      <w:r>
        <w:rPr>
          <w:rFonts w:ascii="宋体" w:hAnsi="宋体" w:hint="eastAsia"/>
          <w:sz w:val="24"/>
        </w:rPr>
        <w:t>（</w:t>
      </w:r>
      <w:proofErr w:type="gramStart"/>
      <w:r w:rsidRPr="00294220">
        <w:rPr>
          <w:rFonts w:ascii="宋体" w:hAnsi="宋体" w:hint="eastAsia"/>
          <w:sz w:val="24"/>
        </w:rPr>
        <w:t>中评协</w:t>
      </w:r>
      <w:proofErr w:type="gramEnd"/>
      <w:r w:rsidRPr="00294220">
        <w:rPr>
          <w:rFonts w:ascii="宋体" w:hAnsi="宋体" w:hint="eastAsia"/>
          <w:sz w:val="24"/>
        </w:rPr>
        <w:t>〔2017〕48号</w:t>
      </w:r>
      <w:r>
        <w:rPr>
          <w:rFonts w:ascii="宋体" w:hAnsi="宋体" w:hint="eastAsia"/>
          <w:sz w:val="24"/>
        </w:rPr>
        <w:t>）；</w:t>
      </w:r>
    </w:p>
    <w:p w:rsidR="00A1740F" w:rsidRDefault="00A1740F" w:rsidP="00A1740F">
      <w:pPr>
        <w:numPr>
          <w:ilvl w:val="0"/>
          <w:numId w:val="40"/>
        </w:numPr>
        <w:spacing w:line="360" w:lineRule="auto"/>
        <w:rPr>
          <w:rFonts w:ascii="宋体" w:hAnsi="宋体"/>
          <w:sz w:val="24"/>
        </w:rPr>
      </w:pPr>
      <w:r>
        <w:rPr>
          <w:rFonts w:ascii="宋体" w:hAnsi="宋体" w:hint="eastAsia"/>
          <w:sz w:val="24"/>
        </w:rPr>
        <w:t>《</w:t>
      </w:r>
      <w:r w:rsidRPr="00907670">
        <w:rPr>
          <w:rFonts w:ascii="宋体" w:hAnsi="宋体" w:hint="eastAsia"/>
          <w:sz w:val="24"/>
        </w:rPr>
        <w:t>资产评估专家指引第 8 号—— 资产评估中的核查验证</w:t>
      </w:r>
      <w:r>
        <w:rPr>
          <w:rFonts w:ascii="宋体" w:hAnsi="宋体" w:hint="eastAsia"/>
          <w:sz w:val="24"/>
        </w:rPr>
        <w:t>》。</w:t>
      </w:r>
    </w:p>
    <w:p w:rsidR="00A1740F" w:rsidRPr="009B242E" w:rsidRDefault="00A1740F" w:rsidP="00A1740F">
      <w:pPr>
        <w:pStyle w:val="a8"/>
        <w:numPr>
          <w:ilvl w:val="1"/>
          <w:numId w:val="48"/>
        </w:numPr>
        <w:spacing w:line="360" w:lineRule="auto"/>
        <w:ind w:left="567" w:firstLineChars="0" w:hanging="709"/>
        <w:rPr>
          <w:sz w:val="24"/>
        </w:rPr>
      </w:pPr>
      <w:bookmarkStart w:id="115" w:name="_Toc140593211"/>
      <w:bookmarkStart w:id="116" w:name="_Toc171334270"/>
      <w:proofErr w:type="spellStart"/>
      <w:r w:rsidRPr="009B242E">
        <w:rPr>
          <w:sz w:val="24"/>
        </w:rPr>
        <w:t>取价依据</w:t>
      </w:r>
      <w:bookmarkEnd w:id="115"/>
      <w:bookmarkEnd w:id="116"/>
      <w:proofErr w:type="spellEnd"/>
    </w:p>
    <w:p w:rsidR="00A1740F" w:rsidRPr="009B242E" w:rsidRDefault="00A1740F" w:rsidP="00A1740F">
      <w:pPr>
        <w:spacing w:line="360" w:lineRule="auto"/>
        <w:ind w:left="420"/>
        <w:rPr>
          <w:rFonts w:ascii="宋体" w:hAnsi="宋体"/>
          <w:sz w:val="24"/>
        </w:rPr>
      </w:pPr>
      <w:r w:rsidRPr="009B242E">
        <w:rPr>
          <w:rFonts w:ascii="宋体" w:hAnsi="宋体" w:hint="eastAsia"/>
          <w:sz w:val="24"/>
        </w:rPr>
        <w:t>评估人员现场勘察记录及收集的其他相关估价信息资料。</w:t>
      </w:r>
    </w:p>
    <w:p w:rsidR="00A1740F" w:rsidRPr="009B242E" w:rsidRDefault="00A1740F" w:rsidP="00A1740F">
      <w:pPr>
        <w:pStyle w:val="a8"/>
        <w:numPr>
          <w:ilvl w:val="1"/>
          <w:numId w:val="48"/>
        </w:numPr>
        <w:spacing w:line="360" w:lineRule="auto"/>
        <w:ind w:left="567" w:firstLineChars="0" w:hanging="709"/>
        <w:rPr>
          <w:sz w:val="24"/>
        </w:rPr>
      </w:pPr>
      <w:proofErr w:type="spellStart"/>
      <w:r w:rsidRPr="009B242E">
        <w:rPr>
          <w:sz w:val="24"/>
        </w:rPr>
        <w:t>其他依据</w:t>
      </w:r>
      <w:proofErr w:type="spellEnd"/>
    </w:p>
    <w:p w:rsidR="00A1740F" w:rsidRDefault="00A1740F" w:rsidP="00A1740F">
      <w:pPr>
        <w:numPr>
          <w:ilvl w:val="0"/>
          <w:numId w:val="41"/>
        </w:numPr>
        <w:spacing w:line="360" w:lineRule="auto"/>
        <w:rPr>
          <w:rFonts w:ascii="宋体" w:hAnsi="宋体"/>
          <w:sz w:val="24"/>
        </w:rPr>
      </w:pPr>
      <w:r w:rsidRPr="0084445F">
        <w:rPr>
          <w:rFonts w:ascii="宋体" w:hAnsi="宋体" w:hint="eastAsia"/>
          <w:sz w:val="24"/>
        </w:rPr>
        <w:lastRenderedPageBreak/>
        <w:t>昆明市不动产信息档案管理中心《房屋信息查询摘抄表》、《</w:t>
      </w:r>
      <w:r>
        <w:rPr>
          <w:rFonts w:hAnsi="宋体" w:hint="eastAsia"/>
          <w:sz w:val="24"/>
        </w:rPr>
        <w:t>土地登记查询结果表</w:t>
      </w:r>
      <w:r w:rsidRPr="0084445F">
        <w:rPr>
          <w:rFonts w:ascii="宋体" w:hAnsi="宋体" w:hint="eastAsia"/>
          <w:sz w:val="24"/>
        </w:rPr>
        <w:t>》</w:t>
      </w:r>
      <w:r w:rsidRPr="00EA35FD">
        <w:rPr>
          <w:rFonts w:ascii="宋体" w:hAnsi="宋体" w:hint="eastAsia"/>
          <w:sz w:val="24"/>
        </w:rPr>
        <w:t>复印件；</w:t>
      </w:r>
    </w:p>
    <w:p w:rsidR="00A1740F" w:rsidRPr="008627F9" w:rsidRDefault="00A1740F" w:rsidP="00A1740F">
      <w:pPr>
        <w:numPr>
          <w:ilvl w:val="0"/>
          <w:numId w:val="41"/>
        </w:numPr>
        <w:spacing w:line="360" w:lineRule="auto"/>
        <w:rPr>
          <w:rFonts w:ascii="宋体" w:hAnsi="宋体"/>
          <w:sz w:val="24"/>
        </w:rPr>
      </w:pPr>
      <w:r w:rsidRPr="008627F9">
        <w:rPr>
          <w:rFonts w:asciiTheme="minorEastAsia" w:eastAsiaTheme="minorEastAsia" w:hAnsiTheme="minorEastAsia" w:hint="eastAsia"/>
          <w:color w:val="000000" w:themeColor="text1"/>
          <w:sz w:val="24"/>
        </w:rPr>
        <w:t>昆明市工商行政管理局经济技术产业开发区分局档案查阅资料《内资企业登记基本情况表》；</w:t>
      </w:r>
    </w:p>
    <w:p w:rsidR="00A1740F" w:rsidRPr="00A179C3" w:rsidRDefault="00A1740F" w:rsidP="00A1740F">
      <w:pPr>
        <w:numPr>
          <w:ilvl w:val="0"/>
          <w:numId w:val="41"/>
        </w:numPr>
        <w:spacing w:line="360" w:lineRule="auto"/>
        <w:rPr>
          <w:rFonts w:ascii="宋体" w:hAnsi="宋体"/>
          <w:sz w:val="24"/>
        </w:rPr>
      </w:pPr>
      <w:r w:rsidRPr="00B15078">
        <w:rPr>
          <w:rFonts w:hAnsi="宋体" w:hint="eastAsia"/>
          <w:sz w:val="24"/>
        </w:rPr>
        <w:t>云南俊发物业服务有限公司</w:t>
      </w:r>
      <w:r>
        <w:rPr>
          <w:rFonts w:hAnsi="宋体" w:hint="eastAsia"/>
          <w:sz w:val="24"/>
        </w:rPr>
        <w:t>《物业费用催缴通知单》；</w:t>
      </w:r>
    </w:p>
    <w:p w:rsidR="007460AC" w:rsidRPr="00F0502A" w:rsidRDefault="00A1740F" w:rsidP="00A1740F">
      <w:pPr>
        <w:numPr>
          <w:ilvl w:val="0"/>
          <w:numId w:val="41"/>
        </w:numPr>
        <w:spacing w:line="360" w:lineRule="auto"/>
        <w:rPr>
          <w:rFonts w:ascii="宋体" w:hAnsi="宋体"/>
          <w:sz w:val="24"/>
        </w:rPr>
      </w:pPr>
      <w:r w:rsidRPr="00A179C3">
        <w:rPr>
          <w:rFonts w:ascii="宋体" w:hAnsi="宋体" w:hint="eastAsia"/>
          <w:sz w:val="24"/>
        </w:rPr>
        <w:t>评估工作人员现场勘验记录表；</w:t>
      </w:r>
    </w:p>
    <w:p w:rsidR="007460AC" w:rsidRPr="00EE00FF" w:rsidRDefault="007460AC" w:rsidP="00EE00FF">
      <w:pPr>
        <w:pStyle w:val="a8"/>
        <w:numPr>
          <w:ilvl w:val="0"/>
          <w:numId w:val="43"/>
        </w:numPr>
        <w:tabs>
          <w:tab w:val="left" w:pos="567"/>
        </w:tabs>
        <w:spacing w:line="360" w:lineRule="auto"/>
        <w:ind w:firstLineChars="0"/>
        <w:rPr>
          <w:sz w:val="24"/>
        </w:rPr>
      </w:pPr>
      <w:r w:rsidRPr="00EE00FF">
        <w:rPr>
          <w:sz w:val="24"/>
        </w:rPr>
        <w:t>价格影响因素分析</w:t>
      </w:r>
    </w:p>
    <w:p w:rsidR="007460AC" w:rsidRDefault="007460AC" w:rsidP="00C619B1">
      <w:pPr>
        <w:pStyle w:val="ab"/>
        <w:numPr>
          <w:ilvl w:val="0"/>
          <w:numId w:val="21"/>
        </w:numPr>
        <w:tabs>
          <w:tab w:val="left" w:pos="1134"/>
        </w:tabs>
        <w:snapToGrid w:val="0"/>
        <w:spacing w:line="360" w:lineRule="auto"/>
        <w:ind w:left="142" w:firstLine="284"/>
        <w:rPr>
          <w:rFonts w:ascii="宋体" w:eastAsia="宋体" w:hAnsi="宋体"/>
          <w:sz w:val="24"/>
          <w:szCs w:val="24"/>
        </w:rPr>
      </w:pPr>
      <w:r w:rsidRPr="00EC7D51">
        <w:rPr>
          <w:rFonts w:ascii="宋体" w:eastAsia="宋体" w:hAnsi="宋体" w:hint="eastAsia"/>
          <w:sz w:val="24"/>
          <w:szCs w:val="24"/>
        </w:rPr>
        <w:t>评估</w:t>
      </w:r>
      <w:r>
        <w:rPr>
          <w:rFonts w:ascii="宋体" w:eastAsia="宋体" w:hAnsi="宋体" w:hint="eastAsia"/>
          <w:sz w:val="24"/>
          <w:szCs w:val="24"/>
        </w:rPr>
        <w:t>工作</w:t>
      </w:r>
      <w:r w:rsidRPr="00EC7D51">
        <w:rPr>
          <w:rFonts w:ascii="宋体" w:eastAsia="宋体" w:hAnsi="宋体" w:hint="eastAsia"/>
          <w:sz w:val="24"/>
          <w:szCs w:val="24"/>
        </w:rPr>
        <w:t>是反映评估对象以持续经营为原则，并在持续经营、外部宏观经济环境不发生变化等假设前提下</w:t>
      </w:r>
      <w:r>
        <w:rPr>
          <w:rFonts w:ascii="宋体" w:eastAsia="宋体" w:hAnsi="宋体" w:hint="eastAsia"/>
          <w:sz w:val="24"/>
          <w:szCs w:val="24"/>
        </w:rPr>
        <w:t>得出，报告使用者若存在违背本原</w:t>
      </w:r>
      <w:proofErr w:type="gramStart"/>
      <w:r>
        <w:rPr>
          <w:rFonts w:ascii="宋体" w:eastAsia="宋体" w:hAnsi="宋体" w:hint="eastAsia"/>
          <w:sz w:val="24"/>
          <w:szCs w:val="24"/>
        </w:rPr>
        <w:t>则前提</w:t>
      </w:r>
      <w:proofErr w:type="gramEnd"/>
      <w:r>
        <w:rPr>
          <w:rFonts w:ascii="宋体" w:eastAsia="宋体" w:hAnsi="宋体" w:hint="eastAsia"/>
          <w:sz w:val="24"/>
          <w:szCs w:val="24"/>
        </w:rPr>
        <w:t>下使用报告，则会对评估价格产生较大背离而导致结论失效；</w:t>
      </w:r>
    </w:p>
    <w:p w:rsidR="007460AC" w:rsidRPr="00EC7D51" w:rsidRDefault="007460AC" w:rsidP="00C619B1">
      <w:pPr>
        <w:pStyle w:val="ab"/>
        <w:numPr>
          <w:ilvl w:val="0"/>
          <w:numId w:val="21"/>
        </w:numPr>
        <w:tabs>
          <w:tab w:val="left" w:pos="1134"/>
        </w:tabs>
        <w:snapToGrid w:val="0"/>
        <w:spacing w:line="360" w:lineRule="auto"/>
        <w:ind w:left="142" w:firstLine="284"/>
        <w:rPr>
          <w:rFonts w:ascii="宋体" w:eastAsia="宋体" w:hAnsi="宋体"/>
          <w:sz w:val="24"/>
          <w:szCs w:val="24"/>
        </w:rPr>
      </w:pPr>
      <w:r w:rsidRPr="00EC7D51">
        <w:rPr>
          <w:rFonts w:ascii="宋体" w:eastAsia="宋体" w:hAnsi="宋体" w:hint="eastAsia"/>
          <w:bCs/>
          <w:sz w:val="24"/>
          <w:szCs w:val="24"/>
        </w:rPr>
        <w:t>资产评估工作在很大程度上依赖于委托人及相关当事人单位提供的有关资料，资产评估报告是根据人民法院及相关当事人提供的资料信息出具，资料和信息的真实性、完整性和合法性对评估结论构成影响。依据同一标的资产的其它资料或者信息可能得出与本报告不一致的评估结论</w:t>
      </w:r>
      <w:r>
        <w:rPr>
          <w:rFonts w:ascii="宋体" w:eastAsia="宋体" w:hAnsi="宋体" w:hint="eastAsia"/>
          <w:bCs/>
          <w:sz w:val="24"/>
          <w:szCs w:val="24"/>
        </w:rPr>
        <w:t>；</w:t>
      </w:r>
    </w:p>
    <w:p w:rsidR="007E18E8" w:rsidRPr="007E18E8" w:rsidRDefault="007E18E8" w:rsidP="007E18E8">
      <w:pPr>
        <w:pStyle w:val="ab"/>
        <w:numPr>
          <w:ilvl w:val="0"/>
          <w:numId w:val="21"/>
        </w:numPr>
        <w:tabs>
          <w:tab w:val="left" w:pos="1134"/>
        </w:tabs>
        <w:snapToGrid w:val="0"/>
        <w:spacing w:line="360" w:lineRule="auto"/>
        <w:ind w:left="142" w:firstLine="284"/>
        <w:rPr>
          <w:rFonts w:ascii="宋体" w:eastAsia="宋体" w:hAnsi="宋体"/>
          <w:bCs/>
          <w:sz w:val="24"/>
          <w:szCs w:val="24"/>
        </w:rPr>
      </w:pPr>
      <w:r w:rsidRPr="007E18E8">
        <w:rPr>
          <w:rFonts w:ascii="宋体" w:eastAsia="宋体" w:hAnsi="宋体" w:hint="eastAsia"/>
          <w:bCs/>
          <w:sz w:val="24"/>
          <w:szCs w:val="24"/>
        </w:rPr>
        <w:t>根据评估工作人员向昆明市不动产信息档案管理中心查询并取得《房屋信息查询摘抄表》信息，评估标的房产处于</w:t>
      </w:r>
      <w:r w:rsidR="00EE00FF">
        <w:rPr>
          <w:rFonts w:ascii="宋体" w:eastAsia="宋体" w:hAnsi="宋体" w:hint="eastAsia"/>
          <w:bCs/>
          <w:sz w:val="24"/>
          <w:szCs w:val="24"/>
        </w:rPr>
        <w:t>抵押、</w:t>
      </w:r>
      <w:r w:rsidRPr="007E18E8">
        <w:rPr>
          <w:rFonts w:ascii="宋体" w:eastAsia="宋体" w:hAnsi="宋体" w:hint="eastAsia"/>
          <w:bCs/>
          <w:sz w:val="24"/>
          <w:szCs w:val="24"/>
        </w:rPr>
        <w:t>查封状态，本报告中未考虑评估对象被查封可能对评估结论的影响，评估工作过程中对范围内列示资产视同为没有查封、未设立担保物权和其他优先受偿权的状态下进行。</w:t>
      </w:r>
    </w:p>
    <w:p w:rsidR="007460AC" w:rsidRPr="00EC7D51" w:rsidRDefault="007460AC" w:rsidP="00C619B1">
      <w:pPr>
        <w:pStyle w:val="ab"/>
        <w:numPr>
          <w:ilvl w:val="0"/>
          <w:numId w:val="21"/>
        </w:numPr>
        <w:tabs>
          <w:tab w:val="left" w:pos="1134"/>
        </w:tabs>
        <w:snapToGrid w:val="0"/>
        <w:spacing w:line="360" w:lineRule="auto"/>
        <w:ind w:left="142" w:firstLine="284"/>
        <w:rPr>
          <w:rFonts w:ascii="宋体" w:eastAsia="宋体" w:hAnsi="宋体"/>
          <w:sz w:val="24"/>
          <w:szCs w:val="24"/>
        </w:rPr>
      </w:pPr>
      <w:r w:rsidRPr="00EC7D51">
        <w:rPr>
          <w:rFonts w:ascii="宋体" w:eastAsia="宋体" w:hAnsi="宋体" w:hint="eastAsia"/>
          <w:bCs/>
          <w:sz w:val="24"/>
          <w:szCs w:val="24"/>
        </w:rPr>
        <w:t>本报告评定估算形成评估结论的过程中未考虑评估费、拍卖费、诉讼费、律师费以及交易税费等财产处置费用对评估结论的影响</w:t>
      </w:r>
      <w:r>
        <w:rPr>
          <w:rFonts w:ascii="宋体" w:eastAsia="宋体" w:hAnsi="宋体" w:hint="eastAsia"/>
          <w:bCs/>
          <w:sz w:val="24"/>
          <w:szCs w:val="24"/>
        </w:rPr>
        <w:t>；</w:t>
      </w:r>
    </w:p>
    <w:p w:rsidR="007460AC" w:rsidRPr="00795C62" w:rsidRDefault="007460AC" w:rsidP="00C619B1">
      <w:pPr>
        <w:pStyle w:val="ab"/>
        <w:numPr>
          <w:ilvl w:val="0"/>
          <w:numId w:val="21"/>
        </w:numPr>
        <w:tabs>
          <w:tab w:val="left" w:pos="1134"/>
        </w:tabs>
        <w:snapToGrid w:val="0"/>
        <w:spacing w:line="360" w:lineRule="auto"/>
        <w:ind w:left="142" w:firstLine="284"/>
        <w:rPr>
          <w:rFonts w:ascii="宋体" w:eastAsia="宋体" w:hAnsi="宋体"/>
          <w:sz w:val="24"/>
          <w:szCs w:val="24"/>
        </w:rPr>
      </w:pPr>
      <w:r w:rsidRPr="00795C62">
        <w:rPr>
          <w:rFonts w:ascii="宋体" w:eastAsia="宋体" w:hAnsi="宋体" w:hint="eastAsia"/>
          <w:sz w:val="24"/>
          <w:szCs w:val="24"/>
        </w:rPr>
        <w:t>最终评估鉴定范围</w:t>
      </w:r>
      <w:r>
        <w:rPr>
          <w:rFonts w:ascii="宋体" w:eastAsia="宋体" w:hAnsi="宋体" w:hint="eastAsia"/>
          <w:sz w:val="24"/>
          <w:szCs w:val="24"/>
        </w:rPr>
        <w:t>由委托方认定，若期后发现范围与本评估报告内列示范围有差距时，</w:t>
      </w:r>
      <w:r w:rsidRPr="00EC7D51">
        <w:rPr>
          <w:rFonts w:ascii="宋体" w:eastAsia="宋体" w:hAnsi="宋体" w:hint="eastAsia"/>
          <w:bCs/>
          <w:sz w:val="24"/>
          <w:szCs w:val="24"/>
        </w:rPr>
        <w:t>可能得出与本报告不一致的评估结论</w:t>
      </w:r>
      <w:r>
        <w:rPr>
          <w:rFonts w:ascii="宋体" w:eastAsia="宋体" w:hAnsi="宋体" w:hint="eastAsia"/>
          <w:bCs/>
          <w:sz w:val="24"/>
          <w:szCs w:val="24"/>
        </w:rPr>
        <w:t>；</w:t>
      </w:r>
    </w:p>
    <w:p w:rsidR="007460AC" w:rsidRDefault="007460AC" w:rsidP="00C619B1">
      <w:pPr>
        <w:pStyle w:val="ab"/>
        <w:numPr>
          <w:ilvl w:val="0"/>
          <w:numId w:val="21"/>
        </w:numPr>
        <w:tabs>
          <w:tab w:val="left" w:pos="1134"/>
        </w:tabs>
        <w:snapToGrid w:val="0"/>
        <w:spacing w:line="360" w:lineRule="auto"/>
        <w:ind w:left="142" w:firstLine="284"/>
        <w:rPr>
          <w:rFonts w:ascii="宋体" w:eastAsia="宋体" w:hAnsi="宋体"/>
          <w:sz w:val="24"/>
          <w:szCs w:val="24"/>
        </w:rPr>
      </w:pPr>
      <w:r w:rsidRPr="00993F1D">
        <w:rPr>
          <w:rFonts w:ascii="宋体" w:eastAsia="宋体" w:hAnsi="宋体" w:hint="eastAsia"/>
          <w:sz w:val="24"/>
          <w:szCs w:val="24"/>
        </w:rPr>
        <w:t>评估工作中以委托范围内所列示资产符合使用管制要求为假设前提，在本报告中是指被评估资产以有关部门依法规定的相关参数指标</w:t>
      </w:r>
      <w:r w:rsidR="00955718" w:rsidRPr="00955718">
        <w:rPr>
          <w:rFonts w:ascii="宋体" w:eastAsia="宋体" w:hAnsi="宋体" w:hint="eastAsia"/>
          <w:sz w:val="24"/>
          <w:szCs w:val="24"/>
        </w:rPr>
        <w:t>符合使用管制要求</w:t>
      </w:r>
      <w:r w:rsidR="00955718">
        <w:rPr>
          <w:rFonts w:ascii="宋体" w:eastAsia="宋体" w:hAnsi="宋体" w:hint="eastAsia"/>
          <w:sz w:val="24"/>
          <w:szCs w:val="24"/>
        </w:rPr>
        <w:t>，即：</w:t>
      </w:r>
      <w:r w:rsidR="00955718" w:rsidRPr="00955718">
        <w:rPr>
          <w:rFonts w:ascii="宋体" w:eastAsia="宋体" w:hAnsi="宋体" w:hint="eastAsia"/>
          <w:sz w:val="24"/>
          <w:szCs w:val="24"/>
        </w:rPr>
        <w:t>评估资产以有关</w:t>
      </w:r>
      <w:r w:rsidR="00955718" w:rsidRPr="007E18E8">
        <w:rPr>
          <w:rFonts w:asciiTheme="minorEastAsia" w:eastAsiaTheme="minorEastAsia" w:hAnsiTheme="minorEastAsia" w:hint="eastAsia"/>
          <w:sz w:val="24"/>
          <w:szCs w:val="24"/>
        </w:rPr>
        <w:t>部门依法规定的相关参数指标</w:t>
      </w:r>
      <w:r w:rsidR="007E18E8" w:rsidRPr="007E18E8">
        <w:rPr>
          <w:rFonts w:asciiTheme="minorEastAsia" w:eastAsiaTheme="minorEastAsia" w:hAnsiTheme="minorEastAsia" w:hint="eastAsia"/>
          <w:sz w:val="24"/>
        </w:rPr>
        <w:t>【如整个商住片区规划设计用途、单体建筑物用途、土地使用权利限制、建筑密度、容积率、年限等技术指标】</w:t>
      </w:r>
      <w:r w:rsidRPr="007E18E8">
        <w:rPr>
          <w:rFonts w:asciiTheme="minorEastAsia" w:eastAsiaTheme="minorEastAsia" w:hAnsiTheme="minorEastAsia" w:hint="eastAsia"/>
          <w:sz w:val="24"/>
          <w:szCs w:val="24"/>
        </w:rPr>
        <w:t>的要求使用，并在可预见的未来，不会发</w:t>
      </w:r>
      <w:r w:rsidRPr="00993F1D">
        <w:rPr>
          <w:rFonts w:ascii="宋体" w:eastAsia="宋体" w:hAnsi="宋体" w:hint="eastAsia"/>
          <w:sz w:val="24"/>
          <w:szCs w:val="24"/>
        </w:rPr>
        <w:t>生重大改变</w:t>
      </w:r>
      <w:r w:rsidR="00955718">
        <w:rPr>
          <w:rFonts w:ascii="宋体" w:eastAsia="宋体" w:hAnsi="宋体" w:hint="eastAsia"/>
          <w:sz w:val="24"/>
          <w:szCs w:val="24"/>
        </w:rPr>
        <w:t>，</w:t>
      </w:r>
      <w:r w:rsidRPr="00993F1D">
        <w:rPr>
          <w:rFonts w:ascii="宋体" w:eastAsia="宋体" w:hAnsi="宋体" w:hint="eastAsia"/>
          <w:sz w:val="24"/>
          <w:szCs w:val="24"/>
        </w:rPr>
        <w:t>且在符合使用管制要求的情况下使用，若发生有管制要求，则必然会对评估结论产生影响；</w:t>
      </w:r>
    </w:p>
    <w:p w:rsidR="007460AC" w:rsidRPr="00993F1D" w:rsidRDefault="007460AC" w:rsidP="00C619B1">
      <w:pPr>
        <w:pStyle w:val="ab"/>
        <w:numPr>
          <w:ilvl w:val="0"/>
          <w:numId w:val="21"/>
        </w:numPr>
        <w:tabs>
          <w:tab w:val="left" w:pos="1134"/>
        </w:tabs>
        <w:snapToGrid w:val="0"/>
        <w:spacing w:line="360" w:lineRule="auto"/>
        <w:ind w:left="142" w:firstLine="284"/>
        <w:rPr>
          <w:rFonts w:ascii="宋体" w:eastAsia="宋体" w:hAnsi="宋体"/>
          <w:sz w:val="24"/>
          <w:szCs w:val="24"/>
        </w:rPr>
      </w:pPr>
      <w:r w:rsidRPr="00993F1D">
        <w:rPr>
          <w:rFonts w:ascii="宋体" w:eastAsia="宋体" w:hAnsi="宋体" w:hint="eastAsia"/>
          <w:sz w:val="24"/>
          <w:szCs w:val="24"/>
        </w:rPr>
        <w:t>评估工作未考虑评估对象因取得而未付完款项而可能产生的负债及或有负债对评估价格的影响（即：未考虑其它优先受偿权等潜在或有负债情况）；</w:t>
      </w:r>
    </w:p>
    <w:p w:rsidR="007460AC" w:rsidRPr="00993F1D" w:rsidRDefault="007460AC" w:rsidP="00C619B1">
      <w:pPr>
        <w:pStyle w:val="ab"/>
        <w:numPr>
          <w:ilvl w:val="0"/>
          <w:numId w:val="21"/>
        </w:numPr>
        <w:tabs>
          <w:tab w:val="left" w:pos="1134"/>
        </w:tabs>
        <w:snapToGrid w:val="0"/>
        <w:spacing w:line="360" w:lineRule="auto"/>
        <w:ind w:left="142" w:firstLine="284"/>
        <w:rPr>
          <w:rFonts w:ascii="宋体" w:eastAsia="宋体" w:hAnsi="宋体"/>
          <w:sz w:val="24"/>
          <w:szCs w:val="24"/>
        </w:rPr>
      </w:pPr>
      <w:r w:rsidRPr="00993F1D">
        <w:rPr>
          <w:rFonts w:ascii="宋体" w:eastAsia="宋体" w:hAnsi="宋体" w:hint="eastAsia"/>
          <w:sz w:val="24"/>
          <w:szCs w:val="24"/>
        </w:rPr>
        <w:lastRenderedPageBreak/>
        <w:t>评估工作未考虑</w:t>
      </w:r>
      <w:proofErr w:type="gramStart"/>
      <w:r w:rsidRPr="00993F1D">
        <w:rPr>
          <w:rFonts w:ascii="宋体" w:eastAsia="宋体" w:hAnsi="宋体" w:hint="eastAsia"/>
          <w:sz w:val="24"/>
          <w:szCs w:val="24"/>
        </w:rPr>
        <w:t>委估范围</w:t>
      </w:r>
      <w:proofErr w:type="gramEnd"/>
      <w:r w:rsidRPr="00993F1D">
        <w:rPr>
          <w:rFonts w:ascii="宋体" w:eastAsia="宋体" w:hAnsi="宋体" w:hint="eastAsia"/>
          <w:sz w:val="24"/>
          <w:szCs w:val="24"/>
        </w:rPr>
        <w:t>内财产因取得而可能涉及的税费等事项。</w:t>
      </w:r>
    </w:p>
    <w:p w:rsidR="007460AC" w:rsidRPr="00EE00FF" w:rsidRDefault="007460AC" w:rsidP="00EE00FF">
      <w:pPr>
        <w:pStyle w:val="a8"/>
        <w:numPr>
          <w:ilvl w:val="0"/>
          <w:numId w:val="43"/>
        </w:numPr>
        <w:tabs>
          <w:tab w:val="left" w:pos="567"/>
        </w:tabs>
        <w:spacing w:line="360" w:lineRule="auto"/>
        <w:ind w:firstLineChars="0"/>
        <w:rPr>
          <w:sz w:val="24"/>
        </w:rPr>
      </w:pPr>
      <w:r w:rsidRPr="00EE00FF">
        <w:rPr>
          <w:rFonts w:hint="eastAsia"/>
          <w:sz w:val="24"/>
        </w:rPr>
        <w:t>价格标准定义：</w:t>
      </w:r>
    </w:p>
    <w:p w:rsidR="007460AC" w:rsidRPr="00795C62" w:rsidRDefault="007460AC" w:rsidP="00C619B1">
      <w:pPr>
        <w:pStyle w:val="ab"/>
        <w:snapToGrid w:val="0"/>
        <w:spacing w:line="360" w:lineRule="auto"/>
        <w:ind w:firstLineChars="200" w:firstLine="480"/>
        <w:rPr>
          <w:rFonts w:ascii="宋体" w:eastAsia="宋体" w:hAnsi="宋体"/>
          <w:sz w:val="24"/>
          <w:szCs w:val="24"/>
        </w:rPr>
      </w:pPr>
      <w:r w:rsidRPr="00795C62">
        <w:rPr>
          <w:rFonts w:ascii="宋体" w:eastAsia="宋体" w:hAnsi="宋体" w:hint="eastAsia"/>
          <w:sz w:val="24"/>
          <w:szCs w:val="24"/>
        </w:rPr>
        <w:t>本次评估采用符合使用管制要求前提下的市场价值作为选定的价值类型，具体定义如下：</w:t>
      </w:r>
    </w:p>
    <w:p w:rsidR="007460AC" w:rsidRPr="00795C62" w:rsidRDefault="007460AC" w:rsidP="00C619B1">
      <w:pPr>
        <w:pStyle w:val="ab"/>
        <w:snapToGrid w:val="0"/>
        <w:spacing w:line="360" w:lineRule="auto"/>
        <w:ind w:firstLineChars="200" w:firstLine="480"/>
        <w:rPr>
          <w:rFonts w:ascii="宋体" w:eastAsia="宋体" w:hAnsi="宋体"/>
          <w:sz w:val="24"/>
          <w:szCs w:val="24"/>
        </w:rPr>
      </w:pPr>
      <w:r w:rsidRPr="00795C62">
        <w:rPr>
          <w:rFonts w:ascii="宋体" w:eastAsia="宋体" w:hAnsi="宋体"/>
          <w:sz w:val="24"/>
          <w:szCs w:val="24"/>
        </w:rPr>
        <w:t>市场价值是指自愿买方和自愿卖方在各自理性行事且未受任何强迫的情况下，评估对象在评估基准日进行正常公平交易的价值估计数额</w:t>
      </w:r>
      <w:r w:rsidRPr="00795C62">
        <w:rPr>
          <w:rFonts w:ascii="宋体" w:eastAsia="宋体" w:hAnsi="宋体" w:hint="eastAsia"/>
          <w:sz w:val="24"/>
          <w:szCs w:val="24"/>
        </w:rPr>
        <w:t>。</w:t>
      </w:r>
    </w:p>
    <w:p w:rsidR="007460AC" w:rsidRPr="00EE00FF" w:rsidRDefault="007460AC" w:rsidP="00EE00FF">
      <w:pPr>
        <w:pStyle w:val="a8"/>
        <w:numPr>
          <w:ilvl w:val="0"/>
          <w:numId w:val="43"/>
        </w:numPr>
        <w:tabs>
          <w:tab w:val="left" w:pos="567"/>
        </w:tabs>
        <w:spacing w:line="360" w:lineRule="auto"/>
        <w:ind w:firstLineChars="0"/>
        <w:rPr>
          <w:sz w:val="24"/>
        </w:rPr>
      </w:pPr>
      <w:r w:rsidRPr="00EE00FF">
        <w:rPr>
          <w:rFonts w:hint="eastAsia"/>
          <w:sz w:val="24"/>
        </w:rPr>
        <w:t>评估程序</w:t>
      </w:r>
    </w:p>
    <w:p w:rsidR="007460AC" w:rsidRPr="002A760A" w:rsidRDefault="007460AC" w:rsidP="00C619B1">
      <w:pPr>
        <w:spacing w:line="360" w:lineRule="auto"/>
        <w:ind w:firstLineChars="200" w:firstLine="480"/>
        <w:rPr>
          <w:rFonts w:ascii="宋体" w:hAnsi="宋体"/>
          <w:sz w:val="24"/>
        </w:rPr>
      </w:pPr>
      <w:r w:rsidRPr="002A760A">
        <w:rPr>
          <w:rFonts w:ascii="宋体" w:hAnsi="宋体" w:hint="eastAsia"/>
          <w:sz w:val="24"/>
        </w:rPr>
        <w:t>根据</w:t>
      </w:r>
      <w:r w:rsidRPr="004837D0">
        <w:rPr>
          <w:rFonts w:ascii="宋体" w:hAnsi="宋体" w:hint="eastAsia"/>
          <w:sz w:val="24"/>
        </w:rPr>
        <w:t>资产</w:t>
      </w:r>
      <w:r w:rsidRPr="00767AF3">
        <w:rPr>
          <w:rFonts w:ascii="宋体" w:hAnsi="宋体" w:hint="eastAsia"/>
          <w:sz w:val="24"/>
        </w:rPr>
        <w:t>评估基本准则及人民法院关于人民法院确定财产处置资产评估指导意见、</w:t>
      </w:r>
      <w:r w:rsidRPr="00767AF3">
        <w:rPr>
          <w:rFonts w:ascii="宋体" w:hAnsi="宋体"/>
          <w:sz w:val="24"/>
        </w:rPr>
        <w:t>人民法</w:t>
      </w:r>
      <w:r w:rsidRPr="007E18E8">
        <w:rPr>
          <w:rFonts w:ascii="宋体" w:hAnsi="宋体"/>
          <w:sz w:val="24"/>
        </w:rPr>
        <w:t>院委托评估工作规范</w:t>
      </w:r>
      <w:r w:rsidR="00EE00FF">
        <w:rPr>
          <w:rFonts w:ascii="宋体" w:hAnsi="宋体" w:hint="eastAsia"/>
          <w:sz w:val="24"/>
        </w:rPr>
        <w:t>等有关法律法规和规范要求，按照</w:t>
      </w:r>
      <w:r w:rsidR="007E18E8" w:rsidRPr="007E18E8">
        <w:rPr>
          <w:rFonts w:ascii="宋体" w:hAnsi="宋体" w:hint="eastAsia"/>
          <w:sz w:val="24"/>
        </w:rPr>
        <w:t>法院</w:t>
      </w:r>
      <w:r w:rsidRPr="007E18E8">
        <w:rPr>
          <w:rFonts w:ascii="宋体" w:hAnsi="宋体" w:hint="eastAsia"/>
          <w:sz w:val="24"/>
        </w:rPr>
        <w:t>的</w:t>
      </w:r>
      <w:r w:rsidR="00955718" w:rsidRPr="007E18E8">
        <w:rPr>
          <w:rFonts w:ascii="宋体" w:hAnsi="宋体" w:hint="eastAsia"/>
          <w:sz w:val="24"/>
        </w:rPr>
        <w:t>评估</w:t>
      </w:r>
      <w:r w:rsidRPr="007E18E8">
        <w:rPr>
          <w:rFonts w:ascii="宋体" w:hAnsi="宋体" w:hint="eastAsia"/>
          <w:sz w:val="24"/>
        </w:rPr>
        <w:t>委托</w:t>
      </w:r>
      <w:r w:rsidRPr="002A760A">
        <w:rPr>
          <w:rFonts w:ascii="宋体" w:hAnsi="宋体" w:hint="eastAsia"/>
          <w:sz w:val="24"/>
        </w:rPr>
        <w:t>书所委托事项，我公司</w:t>
      </w:r>
      <w:r>
        <w:rPr>
          <w:rFonts w:ascii="宋体" w:hAnsi="宋体" w:hint="eastAsia"/>
          <w:sz w:val="24"/>
        </w:rPr>
        <w:t>评估鉴定工作人员</w:t>
      </w:r>
      <w:r w:rsidRPr="002A760A">
        <w:rPr>
          <w:rFonts w:ascii="宋体" w:hAnsi="宋体" w:hint="eastAsia"/>
          <w:sz w:val="24"/>
        </w:rPr>
        <w:t>业已实施了该项目相关法律性文件以及资料的审核，按公认的评估原则对法院移交的资产查封清单进行了必要的全面盘点、</w:t>
      </w:r>
      <w:proofErr w:type="gramStart"/>
      <w:r w:rsidRPr="002A760A">
        <w:rPr>
          <w:rFonts w:ascii="宋体" w:hAnsi="宋体" w:hint="eastAsia"/>
          <w:sz w:val="24"/>
        </w:rPr>
        <w:t>现杨核实</w:t>
      </w:r>
      <w:proofErr w:type="gramEnd"/>
      <w:r w:rsidRPr="002A760A">
        <w:rPr>
          <w:rFonts w:ascii="宋体" w:hAnsi="宋体" w:hint="eastAsia"/>
          <w:sz w:val="24"/>
        </w:rPr>
        <w:t>，评估工作人员进行了必要的市场调查和交易价格的比较，以及我们认为有必要实施的其他评估鉴定程序。</w:t>
      </w:r>
    </w:p>
    <w:p w:rsidR="007460AC" w:rsidRPr="00452289" w:rsidRDefault="007460AC" w:rsidP="00C619B1">
      <w:pPr>
        <w:spacing w:line="360" w:lineRule="auto"/>
        <w:ind w:firstLineChars="200" w:firstLine="480"/>
        <w:rPr>
          <w:rFonts w:ascii="宋体" w:hAnsi="宋体"/>
          <w:sz w:val="24"/>
        </w:rPr>
      </w:pPr>
      <w:r w:rsidRPr="00452289">
        <w:rPr>
          <w:rFonts w:ascii="宋体" w:hAnsi="宋体" w:hint="eastAsia"/>
          <w:sz w:val="24"/>
        </w:rPr>
        <w:t>按照法院委托要求，我公司组织评估鉴定人员组成评估鉴定工作小组，在该案件涉案</w:t>
      </w:r>
      <w:r w:rsidR="00955718">
        <w:rPr>
          <w:rFonts w:ascii="宋体" w:hAnsi="宋体" w:hint="eastAsia"/>
          <w:sz w:val="24"/>
        </w:rPr>
        <w:t>申请</w:t>
      </w:r>
      <w:r w:rsidRPr="00452289">
        <w:rPr>
          <w:rFonts w:ascii="宋体" w:hAnsi="宋体" w:hint="eastAsia"/>
          <w:sz w:val="24"/>
        </w:rPr>
        <w:t>方</w:t>
      </w:r>
      <w:r w:rsidR="007E18E8">
        <w:rPr>
          <w:rFonts w:ascii="宋体" w:hAnsi="宋体" w:hint="eastAsia"/>
          <w:sz w:val="24"/>
        </w:rPr>
        <w:t>（代理人）</w:t>
      </w:r>
      <w:r w:rsidRPr="00452289">
        <w:rPr>
          <w:rFonts w:ascii="宋体" w:hAnsi="宋体" w:hint="eastAsia"/>
          <w:sz w:val="24"/>
        </w:rPr>
        <w:t>的配合下进行了评估鉴定现</w:t>
      </w:r>
      <w:proofErr w:type="gramStart"/>
      <w:r w:rsidRPr="00452289">
        <w:rPr>
          <w:rFonts w:ascii="宋体" w:hAnsi="宋体" w:hint="eastAsia"/>
          <w:sz w:val="24"/>
        </w:rPr>
        <w:t>勘</w:t>
      </w:r>
      <w:proofErr w:type="gramEnd"/>
      <w:r w:rsidRPr="00452289">
        <w:rPr>
          <w:rFonts w:ascii="宋体" w:hAnsi="宋体" w:hint="eastAsia"/>
          <w:sz w:val="24"/>
        </w:rPr>
        <w:t>工作。评估工作于20</w:t>
      </w:r>
      <w:r w:rsidR="00EE00FF">
        <w:rPr>
          <w:rFonts w:ascii="宋体" w:hAnsi="宋体" w:hint="eastAsia"/>
          <w:sz w:val="24"/>
        </w:rPr>
        <w:t>20</w:t>
      </w:r>
      <w:r w:rsidRPr="00452289">
        <w:rPr>
          <w:rFonts w:ascii="宋体" w:hAnsi="宋体" w:hint="eastAsia"/>
          <w:sz w:val="24"/>
        </w:rPr>
        <w:t>年</w:t>
      </w:r>
      <w:r w:rsidR="00A1740F">
        <w:rPr>
          <w:rFonts w:ascii="宋体" w:hAnsi="宋体" w:hint="eastAsia"/>
          <w:sz w:val="24"/>
        </w:rPr>
        <w:t>7</w:t>
      </w:r>
      <w:r w:rsidRPr="00452289">
        <w:rPr>
          <w:rFonts w:ascii="宋体" w:hAnsi="宋体" w:hint="eastAsia"/>
          <w:sz w:val="24"/>
        </w:rPr>
        <w:t>月</w:t>
      </w:r>
      <w:r w:rsidR="00A1740F">
        <w:rPr>
          <w:rFonts w:ascii="宋体" w:hAnsi="宋体" w:hint="eastAsia"/>
          <w:sz w:val="24"/>
        </w:rPr>
        <w:t>6</w:t>
      </w:r>
      <w:r w:rsidRPr="00452289">
        <w:rPr>
          <w:rFonts w:ascii="宋体" w:hAnsi="宋体" w:hint="eastAsia"/>
          <w:sz w:val="24"/>
        </w:rPr>
        <w:t>日</w:t>
      </w:r>
      <w:r w:rsidR="00EE00FF">
        <w:rPr>
          <w:rFonts w:ascii="宋体" w:hAnsi="宋体" w:hint="eastAsia"/>
          <w:sz w:val="24"/>
        </w:rPr>
        <w:t>进行了现</w:t>
      </w:r>
      <w:proofErr w:type="gramStart"/>
      <w:r w:rsidR="00EE00FF">
        <w:rPr>
          <w:rFonts w:ascii="宋体" w:hAnsi="宋体" w:hint="eastAsia"/>
          <w:sz w:val="24"/>
        </w:rPr>
        <w:t>勘</w:t>
      </w:r>
      <w:proofErr w:type="gramEnd"/>
      <w:r w:rsidRPr="00452289">
        <w:rPr>
          <w:rFonts w:ascii="宋体" w:hAnsi="宋体" w:hint="eastAsia"/>
          <w:sz w:val="24"/>
        </w:rPr>
        <w:t>。评估过程简述如下：</w:t>
      </w:r>
    </w:p>
    <w:p w:rsidR="007E18E8" w:rsidRPr="007E18E8" w:rsidRDefault="007E18E8" w:rsidP="007E18E8">
      <w:pPr>
        <w:numPr>
          <w:ilvl w:val="1"/>
          <w:numId w:val="32"/>
        </w:numPr>
        <w:spacing w:line="360" w:lineRule="auto"/>
        <w:ind w:left="0" w:firstLine="426"/>
        <w:rPr>
          <w:rFonts w:asciiTheme="minorEastAsia" w:eastAsiaTheme="minorEastAsia" w:hAnsiTheme="minorEastAsia"/>
          <w:sz w:val="24"/>
        </w:rPr>
      </w:pPr>
      <w:r w:rsidRPr="007E18E8">
        <w:rPr>
          <w:rFonts w:asciiTheme="minorEastAsia" w:eastAsiaTheme="minorEastAsia" w:hAnsiTheme="minorEastAsia" w:hint="eastAsia"/>
          <w:sz w:val="24"/>
        </w:rPr>
        <w:t>根据法院委托评估鉴定目的，了解申请方及被申请方的基本情况，接受委托；</w:t>
      </w:r>
    </w:p>
    <w:p w:rsidR="007E18E8" w:rsidRPr="007E18E8" w:rsidRDefault="007E18E8" w:rsidP="007E18E8">
      <w:pPr>
        <w:numPr>
          <w:ilvl w:val="1"/>
          <w:numId w:val="32"/>
        </w:numPr>
        <w:spacing w:line="360" w:lineRule="auto"/>
        <w:ind w:left="0" w:firstLine="426"/>
        <w:rPr>
          <w:rFonts w:asciiTheme="minorEastAsia" w:eastAsiaTheme="minorEastAsia" w:hAnsiTheme="minorEastAsia"/>
          <w:sz w:val="24"/>
        </w:rPr>
      </w:pPr>
      <w:r w:rsidRPr="007E18E8">
        <w:rPr>
          <w:rFonts w:asciiTheme="minorEastAsia" w:eastAsiaTheme="minorEastAsia" w:hAnsiTheme="minorEastAsia" w:hint="eastAsia"/>
          <w:sz w:val="24"/>
        </w:rPr>
        <w:t>初步了解标被查封的资产的范围和对象，组建评估鉴定小组，制定工作计划；</w:t>
      </w:r>
    </w:p>
    <w:p w:rsidR="007E18E8" w:rsidRPr="007E18E8" w:rsidRDefault="007E18E8" w:rsidP="007E18E8">
      <w:pPr>
        <w:numPr>
          <w:ilvl w:val="1"/>
          <w:numId w:val="32"/>
        </w:numPr>
        <w:spacing w:line="360" w:lineRule="auto"/>
        <w:ind w:left="0" w:firstLine="426"/>
        <w:rPr>
          <w:rFonts w:asciiTheme="minorEastAsia" w:eastAsiaTheme="minorEastAsia" w:hAnsiTheme="minorEastAsia"/>
          <w:sz w:val="24"/>
        </w:rPr>
      </w:pPr>
      <w:r w:rsidRPr="007E18E8">
        <w:rPr>
          <w:rFonts w:asciiTheme="minorEastAsia" w:eastAsiaTheme="minorEastAsia" w:hAnsiTheme="minorEastAsia" w:hint="eastAsia"/>
          <w:sz w:val="24"/>
        </w:rPr>
        <w:t>工作人员根据法院查封清单，进行资产清查，同时收集评估鉴定所需文件资料；</w:t>
      </w:r>
    </w:p>
    <w:p w:rsidR="007E18E8" w:rsidRPr="007E18E8" w:rsidRDefault="007E18E8" w:rsidP="007E18E8">
      <w:pPr>
        <w:numPr>
          <w:ilvl w:val="1"/>
          <w:numId w:val="32"/>
        </w:numPr>
        <w:spacing w:line="360" w:lineRule="auto"/>
        <w:ind w:left="0" w:firstLine="426"/>
        <w:rPr>
          <w:rFonts w:asciiTheme="minorEastAsia" w:eastAsiaTheme="minorEastAsia" w:hAnsiTheme="minorEastAsia"/>
          <w:sz w:val="24"/>
        </w:rPr>
      </w:pPr>
      <w:r w:rsidRPr="007E18E8">
        <w:rPr>
          <w:rFonts w:asciiTheme="minorEastAsia" w:eastAsiaTheme="minorEastAsia" w:hAnsiTheme="minorEastAsia" w:hint="eastAsia"/>
          <w:sz w:val="24"/>
        </w:rPr>
        <w:t>现场调查及勘验，在对案情基本了解后，我公司评估鉴定工作人员于20</w:t>
      </w:r>
      <w:r w:rsidR="00825D2C">
        <w:rPr>
          <w:rFonts w:asciiTheme="minorEastAsia" w:eastAsiaTheme="minorEastAsia" w:hAnsiTheme="minorEastAsia" w:hint="eastAsia"/>
          <w:sz w:val="24"/>
        </w:rPr>
        <w:t>20</w:t>
      </w:r>
      <w:r w:rsidRPr="007E18E8">
        <w:rPr>
          <w:rFonts w:asciiTheme="minorEastAsia" w:eastAsiaTheme="minorEastAsia" w:hAnsiTheme="minorEastAsia" w:hint="eastAsia"/>
          <w:sz w:val="24"/>
        </w:rPr>
        <w:t>年</w:t>
      </w:r>
      <w:r w:rsidR="00A1740F">
        <w:rPr>
          <w:rFonts w:asciiTheme="minorEastAsia" w:eastAsiaTheme="minorEastAsia" w:hAnsiTheme="minorEastAsia" w:hint="eastAsia"/>
          <w:sz w:val="24"/>
        </w:rPr>
        <w:t>7</w:t>
      </w:r>
      <w:r w:rsidRPr="007E18E8">
        <w:rPr>
          <w:rFonts w:asciiTheme="minorEastAsia" w:eastAsiaTheme="minorEastAsia" w:hAnsiTheme="minorEastAsia" w:hint="eastAsia"/>
          <w:sz w:val="24"/>
        </w:rPr>
        <w:t>月</w:t>
      </w:r>
      <w:r w:rsidR="00A1740F">
        <w:rPr>
          <w:rFonts w:asciiTheme="minorEastAsia" w:eastAsiaTheme="minorEastAsia" w:hAnsiTheme="minorEastAsia" w:hint="eastAsia"/>
          <w:sz w:val="24"/>
        </w:rPr>
        <w:t>6</w:t>
      </w:r>
      <w:r w:rsidRPr="007E18E8">
        <w:rPr>
          <w:rFonts w:asciiTheme="minorEastAsia" w:eastAsiaTheme="minorEastAsia" w:hAnsiTheme="minorEastAsia" w:hint="eastAsia"/>
          <w:sz w:val="24"/>
        </w:rPr>
        <w:t>日，在</w:t>
      </w:r>
      <w:r w:rsidR="00A1740F">
        <w:rPr>
          <w:rFonts w:asciiTheme="minorEastAsia" w:eastAsiaTheme="minorEastAsia" w:hAnsiTheme="minorEastAsia" w:hint="eastAsia"/>
          <w:sz w:val="24"/>
        </w:rPr>
        <w:t>原告方律师</w:t>
      </w:r>
      <w:r w:rsidR="00825D2C">
        <w:rPr>
          <w:rFonts w:asciiTheme="minorEastAsia" w:eastAsiaTheme="minorEastAsia" w:hAnsiTheme="minorEastAsia" w:hint="eastAsia"/>
          <w:sz w:val="24"/>
        </w:rPr>
        <w:t>配合</w:t>
      </w:r>
      <w:r w:rsidRPr="007E18E8">
        <w:rPr>
          <w:rFonts w:asciiTheme="minorEastAsia" w:eastAsiaTheme="minorEastAsia" w:hAnsiTheme="minorEastAsia" w:hint="eastAsia"/>
          <w:sz w:val="24"/>
        </w:rPr>
        <w:t>下，共同到达现场，对评估标的房产进行了现</w:t>
      </w:r>
      <w:proofErr w:type="gramStart"/>
      <w:r w:rsidRPr="007E18E8">
        <w:rPr>
          <w:rFonts w:asciiTheme="minorEastAsia" w:eastAsiaTheme="minorEastAsia" w:hAnsiTheme="minorEastAsia" w:hint="eastAsia"/>
          <w:sz w:val="24"/>
        </w:rPr>
        <w:t>勘</w:t>
      </w:r>
      <w:proofErr w:type="gramEnd"/>
      <w:r w:rsidRPr="007E18E8">
        <w:rPr>
          <w:rFonts w:asciiTheme="minorEastAsia" w:eastAsiaTheme="minorEastAsia" w:hAnsiTheme="minorEastAsia" w:hint="eastAsia"/>
          <w:sz w:val="24"/>
        </w:rPr>
        <w:t xml:space="preserve">工作和相关评估鉴定工作所需资料进行收集； </w:t>
      </w:r>
    </w:p>
    <w:p w:rsidR="007E18E8" w:rsidRDefault="007E18E8" w:rsidP="007E18E8">
      <w:pPr>
        <w:numPr>
          <w:ilvl w:val="1"/>
          <w:numId w:val="32"/>
        </w:numPr>
        <w:spacing w:line="360" w:lineRule="auto"/>
        <w:ind w:left="0" w:firstLine="426"/>
        <w:rPr>
          <w:rFonts w:asciiTheme="minorEastAsia" w:eastAsiaTheme="minorEastAsia" w:hAnsiTheme="minorEastAsia"/>
          <w:sz w:val="24"/>
        </w:rPr>
      </w:pPr>
      <w:r w:rsidRPr="007E18E8">
        <w:rPr>
          <w:rFonts w:asciiTheme="minorEastAsia" w:eastAsiaTheme="minorEastAsia" w:hAnsiTheme="minorEastAsia" w:hint="eastAsia"/>
          <w:sz w:val="24"/>
        </w:rPr>
        <w:t>评定估算：</w:t>
      </w:r>
      <w:r w:rsidRPr="00452289">
        <w:rPr>
          <w:rFonts w:ascii="宋体" w:hAnsi="宋体" w:hint="eastAsia"/>
          <w:sz w:val="24"/>
        </w:rPr>
        <w:t>通过</w:t>
      </w:r>
      <w:r>
        <w:rPr>
          <w:rFonts w:ascii="宋体" w:hAnsi="宋体" w:hint="eastAsia"/>
          <w:sz w:val="24"/>
        </w:rPr>
        <w:t>评估鉴定工作人员在</w:t>
      </w:r>
      <w:r w:rsidR="00EE00FF">
        <w:rPr>
          <w:rFonts w:ascii="宋体" w:hAnsi="宋体" w:hint="eastAsia"/>
          <w:sz w:val="24"/>
        </w:rPr>
        <w:t>标的房产</w:t>
      </w:r>
      <w:r>
        <w:rPr>
          <w:rFonts w:ascii="宋体" w:hAnsi="宋体" w:hint="eastAsia"/>
          <w:sz w:val="24"/>
        </w:rPr>
        <w:t>周边进行市场调查</w:t>
      </w:r>
      <w:r w:rsidRPr="00452289">
        <w:rPr>
          <w:rFonts w:ascii="宋体" w:hAnsi="宋体" w:hint="eastAsia"/>
          <w:sz w:val="24"/>
        </w:rPr>
        <w:t>，</w:t>
      </w:r>
      <w:r>
        <w:rPr>
          <w:rFonts w:ascii="宋体" w:hAnsi="宋体" w:hint="eastAsia"/>
          <w:sz w:val="24"/>
        </w:rPr>
        <w:t>主要内容为标的房地产在周边的区域环境、交通条件、管制使用规划、区域配套情况、人口密度及人流量，以及相应周边的房地产市场销售情况，并调查相应的市场交易案例，</w:t>
      </w:r>
      <w:r w:rsidRPr="00452289">
        <w:rPr>
          <w:rFonts w:ascii="宋体" w:hAnsi="宋体" w:hint="eastAsia"/>
          <w:sz w:val="24"/>
        </w:rPr>
        <w:t>并确信资料来源的可靠性；同时，在评估机构日常工作中收集的信息资料中筛选与本评估项目有关的资料加以使用</w:t>
      </w:r>
      <w:r w:rsidRPr="007E18E8">
        <w:rPr>
          <w:rFonts w:asciiTheme="minorEastAsia" w:eastAsiaTheme="minorEastAsia" w:hAnsiTheme="minorEastAsia" w:hint="eastAsia"/>
          <w:sz w:val="24"/>
        </w:rPr>
        <w:t>在资料收集与分析的基础上，结合市场信息，选择评估方法并选取相应的公式和参数进行分析、计算和判断，形成初步评估结论；</w:t>
      </w:r>
    </w:p>
    <w:p w:rsidR="007E18E8" w:rsidRPr="007E18E8" w:rsidRDefault="007E18E8" w:rsidP="007E18E8">
      <w:pPr>
        <w:numPr>
          <w:ilvl w:val="1"/>
          <w:numId w:val="32"/>
        </w:numPr>
        <w:spacing w:line="360" w:lineRule="auto"/>
        <w:ind w:left="0" w:firstLine="426"/>
        <w:rPr>
          <w:rFonts w:asciiTheme="minorEastAsia" w:eastAsiaTheme="minorEastAsia" w:hAnsiTheme="minorEastAsia"/>
          <w:sz w:val="24"/>
        </w:rPr>
      </w:pPr>
      <w:r w:rsidRPr="00452289">
        <w:rPr>
          <w:rFonts w:ascii="宋体" w:hAnsi="宋体" w:hint="eastAsia"/>
          <w:sz w:val="24"/>
        </w:rPr>
        <w:t>评定估算是注册资产评估师根据资产评估理论和技术，对影响资产评估价值的各种因素进行综合分析、推理和判断的过程，主要包括：分析资产评估资料、恰当选择资产评估方法、运用资产评估方法形成初步评估结论、综合分析确定评估结论、资产评估机构内部三级复核等</w:t>
      </w:r>
      <w:r w:rsidRPr="00452289">
        <w:rPr>
          <w:rFonts w:ascii="宋体" w:hAnsi="宋体" w:hint="eastAsia"/>
          <w:sz w:val="24"/>
        </w:rPr>
        <w:lastRenderedPageBreak/>
        <w:t>具体工作步骤。</w:t>
      </w:r>
      <w:r w:rsidRPr="007E18E8">
        <w:rPr>
          <w:rFonts w:asciiTheme="minorEastAsia" w:eastAsiaTheme="minorEastAsia" w:hAnsiTheme="minorEastAsia" w:hint="eastAsia"/>
          <w:sz w:val="24"/>
        </w:rPr>
        <w:t>对初步评估结论进行综合分析，形成最终评估结论；</w:t>
      </w:r>
    </w:p>
    <w:p w:rsidR="007E18E8" w:rsidRPr="007E18E8" w:rsidRDefault="007E18E8" w:rsidP="007E18E8">
      <w:pPr>
        <w:numPr>
          <w:ilvl w:val="1"/>
          <w:numId w:val="32"/>
        </w:numPr>
        <w:spacing w:line="360" w:lineRule="auto"/>
        <w:ind w:left="0" w:firstLine="426"/>
        <w:rPr>
          <w:rFonts w:asciiTheme="minorEastAsia" w:eastAsiaTheme="minorEastAsia" w:hAnsiTheme="minorEastAsia"/>
          <w:sz w:val="24"/>
        </w:rPr>
      </w:pPr>
      <w:r w:rsidRPr="007E18E8">
        <w:rPr>
          <w:rFonts w:asciiTheme="minorEastAsia" w:eastAsiaTheme="minorEastAsia" w:hAnsiTheme="minorEastAsia" w:hint="eastAsia"/>
          <w:sz w:val="24"/>
        </w:rPr>
        <w:t>提交报告：起草报告书，根据审核制度对报告进行审核，检查无重复遗漏后向委托方提交正式资产评估报告书。</w:t>
      </w:r>
    </w:p>
    <w:p w:rsidR="007460AC" w:rsidRPr="007E18E8" w:rsidRDefault="007460AC" w:rsidP="007E18E8">
      <w:pPr>
        <w:numPr>
          <w:ilvl w:val="1"/>
          <w:numId w:val="32"/>
        </w:numPr>
        <w:spacing w:line="360" w:lineRule="auto"/>
        <w:ind w:left="0" w:firstLine="426"/>
        <w:rPr>
          <w:rFonts w:asciiTheme="minorEastAsia" w:eastAsiaTheme="minorEastAsia" w:hAnsiTheme="minorEastAsia"/>
          <w:sz w:val="24"/>
        </w:rPr>
      </w:pPr>
      <w:r w:rsidRPr="007E18E8">
        <w:rPr>
          <w:rFonts w:asciiTheme="minorEastAsia" w:eastAsiaTheme="minorEastAsia" w:hAnsiTheme="minorEastAsia" w:hint="eastAsia"/>
          <w:sz w:val="24"/>
        </w:rPr>
        <w:t>工作底稿归档：评估机构及资产评估师将在资产评估工作中形成的、与资产评估业务相关的、有保存价值的各种文字、图表、图像等资料进行整理并装订后，及时予以归档。</w:t>
      </w:r>
    </w:p>
    <w:p w:rsidR="007460AC" w:rsidRPr="00EE00FF" w:rsidRDefault="007460AC" w:rsidP="00EE00FF">
      <w:pPr>
        <w:pStyle w:val="a8"/>
        <w:numPr>
          <w:ilvl w:val="0"/>
          <w:numId w:val="43"/>
        </w:numPr>
        <w:tabs>
          <w:tab w:val="left" w:pos="567"/>
        </w:tabs>
        <w:spacing w:line="360" w:lineRule="auto"/>
        <w:ind w:firstLineChars="0"/>
        <w:rPr>
          <w:sz w:val="24"/>
        </w:rPr>
      </w:pPr>
      <w:r w:rsidRPr="00EE00FF">
        <w:rPr>
          <w:rFonts w:hint="eastAsia"/>
          <w:sz w:val="24"/>
        </w:rPr>
        <w:t>评估方法说明</w:t>
      </w:r>
    </w:p>
    <w:p w:rsidR="00EE00FF" w:rsidRPr="00EE00FF" w:rsidRDefault="00EE00FF" w:rsidP="00EE00FF">
      <w:pPr>
        <w:numPr>
          <w:ilvl w:val="0"/>
          <w:numId w:val="22"/>
        </w:numPr>
        <w:spacing w:line="360" w:lineRule="auto"/>
        <w:rPr>
          <w:rStyle w:val="CharChar"/>
          <w:rFonts w:asciiTheme="minorEastAsia" w:eastAsiaTheme="minorEastAsia" w:hAnsiTheme="minorEastAsia"/>
          <w:sz w:val="24"/>
          <w:szCs w:val="24"/>
        </w:rPr>
      </w:pPr>
      <w:r w:rsidRPr="00EE00FF">
        <w:rPr>
          <w:rStyle w:val="CharChar"/>
          <w:rFonts w:asciiTheme="minorEastAsia" w:eastAsiaTheme="minorEastAsia" w:hAnsiTheme="minorEastAsia" w:hint="eastAsia"/>
          <w:sz w:val="24"/>
          <w:szCs w:val="24"/>
        </w:rPr>
        <w:t>评估方法介绍：</w:t>
      </w:r>
    </w:p>
    <w:p w:rsidR="00EE00FF" w:rsidRPr="00EE00FF" w:rsidRDefault="00EE00FF" w:rsidP="00EE00FF">
      <w:pPr>
        <w:pStyle w:val="30"/>
        <w:snapToGrid w:val="0"/>
        <w:spacing w:line="360" w:lineRule="auto"/>
        <w:ind w:firstLine="482"/>
        <w:rPr>
          <w:rFonts w:asciiTheme="minorEastAsia" w:eastAsiaTheme="minorEastAsia" w:hAnsiTheme="minorEastAsia"/>
          <w:sz w:val="24"/>
          <w:szCs w:val="24"/>
        </w:rPr>
      </w:pPr>
      <w:r w:rsidRPr="00EE00FF">
        <w:rPr>
          <w:rFonts w:asciiTheme="minorEastAsia" w:eastAsiaTheme="minorEastAsia" w:hAnsiTheme="minorEastAsia" w:hint="eastAsia"/>
          <w:sz w:val="24"/>
          <w:szCs w:val="24"/>
        </w:rPr>
        <w:t>资产评估基本方法包括成本法、收益法和市场法。</w:t>
      </w:r>
    </w:p>
    <w:p w:rsidR="00EE00FF" w:rsidRPr="00EE00FF" w:rsidRDefault="00EE00FF" w:rsidP="00EE00FF">
      <w:pPr>
        <w:pStyle w:val="30"/>
        <w:snapToGrid w:val="0"/>
        <w:spacing w:line="360" w:lineRule="auto"/>
        <w:ind w:firstLine="482"/>
        <w:rPr>
          <w:rFonts w:asciiTheme="minorEastAsia" w:eastAsiaTheme="minorEastAsia" w:hAnsiTheme="minorEastAsia"/>
          <w:sz w:val="24"/>
          <w:szCs w:val="24"/>
        </w:rPr>
      </w:pPr>
      <w:r w:rsidRPr="00EE00FF">
        <w:rPr>
          <w:rFonts w:asciiTheme="minorEastAsia" w:eastAsiaTheme="minorEastAsia" w:hAnsiTheme="minorEastAsia" w:hint="eastAsia"/>
          <w:sz w:val="24"/>
          <w:szCs w:val="24"/>
        </w:rPr>
        <w:t>根据此次评估鉴定对象特点和评估鉴定目的要求，计价标准适用市场标准，评估鉴定方法采用市场法。</w:t>
      </w:r>
    </w:p>
    <w:p w:rsidR="00EE00FF" w:rsidRPr="00EE00FF" w:rsidRDefault="00EE00FF" w:rsidP="00EE00FF">
      <w:pPr>
        <w:numPr>
          <w:ilvl w:val="0"/>
          <w:numId w:val="22"/>
        </w:numPr>
        <w:spacing w:line="360" w:lineRule="auto"/>
        <w:rPr>
          <w:rStyle w:val="CharChar"/>
          <w:rFonts w:asciiTheme="minorEastAsia" w:eastAsiaTheme="minorEastAsia" w:hAnsiTheme="minorEastAsia"/>
          <w:sz w:val="24"/>
          <w:szCs w:val="24"/>
        </w:rPr>
      </w:pPr>
      <w:bookmarkStart w:id="117" w:name="_Toc14436963"/>
      <w:bookmarkStart w:id="118" w:name="_Toc16061418"/>
      <w:r w:rsidRPr="00EE00FF">
        <w:rPr>
          <w:rStyle w:val="CharChar"/>
          <w:rFonts w:asciiTheme="minorEastAsia" w:eastAsiaTheme="minorEastAsia" w:hAnsiTheme="minorEastAsia" w:hint="eastAsia"/>
          <w:sz w:val="24"/>
          <w:szCs w:val="24"/>
        </w:rPr>
        <w:t>方法采用的理由</w:t>
      </w:r>
      <w:bookmarkEnd w:id="117"/>
      <w:bookmarkEnd w:id="118"/>
      <w:r w:rsidRPr="00EE00FF">
        <w:rPr>
          <w:rStyle w:val="CharChar"/>
          <w:rFonts w:asciiTheme="minorEastAsia" w:eastAsiaTheme="minorEastAsia" w:hAnsiTheme="minorEastAsia" w:hint="eastAsia"/>
          <w:sz w:val="24"/>
          <w:szCs w:val="24"/>
        </w:rPr>
        <w:t>：</w:t>
      </w:r>
    </w:p>
    <w:p w:rsidR="00EE00FF" w:rsidRPr="00EE00FF" w:rsidRDefault="00EE00FF" w:rsidP="00EE00FF">
      <w:pPr>
        <w:spacing w:line="360" w:lineRule="auto"/>
        <w:ind w:firstLine="510"/>
        <w:rPr>
          <w:rFonts w:asciiTheme="minorEastAsia" w:eastAsiaTheme="minorEastAsia" w:hAnsiTheme="minorEastAsia"/>
          <w:sz w:val="24"/>
        </w:rPr>
      </w:pPr>
      <w:r w:rsidRPr="00EE00FF">
        <w:rPr>
          <w:rFonts w:asciiTheme="minorEastAsia" w:eastAsiaTheme="minorEastAsia" w:hAnsiTheme="minorEastAsia" w:hint="eastAsia"/>
          <w:sz w:val="24"/>
        </w:rPr>
        <w:t>方法采用的理由：被评估标的处于交易较为活跃的市场区域，存在较多的市场交易案例，市场法是指利用市场上同样或类似资产的近期交易价格，经过直接比较或类比分析以估测资产价值的各种评估技术方法的总称。根据评估人员现场勘验的资料，了解了评估鉴定对象的配套设施、周边环境等情况，调研、收集与鉴定对象相同、相类似片区的有关资产信息资料，进行调整修正。</w:t>
      </w:r>
    </w:p>
    <w:p w:rsidR="00EE00FF" w:rsidRPr="00EE00FF" w:rsidRDefault="00EE00FF" w:rsidP="00EE00FF">
      <w:pPr>
        <w:numPr>
          <w:ilvl w:val="0"/>
          <w:numId w:val="22"/>
        </w:numPr>
        <w:spacing w:line="360" w:lineRule="auto"/>
        <w:rPr>
          <w:rStyle w:val="CharChar"/>
          <w:rFonts w:asciiTheme="minorEastAsia" w:eastAsiaTheme="minorEastAsia" w:hAnsiTheme="minorEastAsia"/>
          <w:sz w:val="24"/>
          <w:szCs w:val="24"/>
        </w:rPr>
      </w:pPr>
      <w:bookmarkStart w:id="119" w:name="_Toc14436964"/>
      <w:bookmarkStart w:id="120" w:name="_Toc16061419"/>
      <w:r w:rsidRPr="00EE00FF">
        <w:rPr>
          <w:rStyle w:val="CharChar"/>
          <w:rFonts w:asciiTheme="minorEastAsia" w:eastAsiaTheme="minorEastAsia" w:hAnsiTheme="minorEastAsia" w:hint="eastAsia"/>
          <w:sz w:val="24"/>
          <w:szCs w:val="24"/>
        </w:rPr>
        <w:t>未采用方法的理由</w:t>
      </w:r>
      <w:bookmarkEnd w:id="119"/>
      <w:bookmarkEnd w:id="120"/>
      <w:r w:rsidRPr="00EE00FF">
        <w:rPr>
          <w:rStyle w:val="CharChar"/>
          <w:rFonts w:asciiTheme="minorEastAsia" w:eastAsiaTheme="minorEastAsia" w:hAnsiTheme="minorEastAsia" w:hint="eastAsia"/>
          <w:sz w:val="24"/>
          <w:szCs w:val="24"/>
        </w:rPr>
        <w:t>：</w:t>
      </w:r>
    </w:p>
    <w:p w:rsidR="00EE00FF" w:rsidRPr="00EE00FF" w:rsidRDefault="00EE00FF" w:rsidP="00EE00FF">
      <w:pPr>
        <w:spacing w:line="360" w:lineRule="auto"/>
        <w:ind w:firstLine="510"/>
        <w:rPr>
          <w:rFonts w:asciiTheme="minorEastAsia" w:eastAsiaTheme="minorEastAsia" w:hAnsiTheme="minorEastAsia"/>
          <w:sz w:val="24"/>
        </w:rPr>
      </w:pPr>
      <w:r w:rsidRPr="00EE00FF">
        <w:rPr>
          <w:rFonts w:asciiTheme="minorEastAsia" w:eastAsiaTheme="minorEastAsia" w:hAnsiTheme="minorEastAsia" w:hint="eastAsia"/>
          <w:sz w:val="24"/>
        </w:rPr>
        <w:t>（1）不选择收益还原法的理由</w:t>
      </w:r>
    </w:p>
    <w:p w:rsidR="00EE00FF" w:rsidRPr="00EE00FF" w:rsidRDefault="00EE00FF" w:rsidP="00EE00FF">
      <w:pPr>
        <w:spacing w:line="360" w:lineRule="auto"/>
        <w:ind w:firstLine="510"/>
        <w:rPr>
          <w:rFonts w:asciiTheme="minorEastAsia" w:eastAsiaTheme="minorEastAsia" w:hAnsiTheme="minorEastAsia"/>
          <w:sz w:val="24"/>
        </w:rPr>
      </w:pPr>
      <w:r w:rsidRPr="00EE00FF">
        <w:rPr>
          <w:rFonts w:asciiTheme="minorEastAsia" w:eastAsiaTheme="minorEastAsia" w:hAnsiTheme="minorEastAsia" w:hint="eastAsia"/>
          <w:sz w:val="24"/>
        </w:rPr>
        <w:t>因为收益还原法适用于有现实收益或潜在收益的资产组</w:t>
      </w:r>
      <w:r w:rsidR="00825D2C">
        <w:rPr>
          <w:rFonts w:asciiTheme="minorEastAsia" w:eastAsiaTheme="minorEastAsia" w:hAnsiTheme="minorEastAsia" w:hint="eastAsia"/>
          <w:sz w:val="24"/>
        </w:rPr>
        <w:t>估价鉴定，标的房地产虽已经可出租形成收益，但现实现状为查封状态</w:t>
      </w:r>
      <w:r w:rsidRPr="00EE00FF">
        <w:rPr>
          <w:rFonts w:asciiTheme="minorEastAsia" w:eastAsiaTheme="minorEastAsia" w:hAnsiTheme="minorEastAsia" w:hint="eastAsia"/>
          <w:sz w:val="24"/>
        </w:rPr>
        <w:t>。因此放弃使用收益法。</w:t>
      </w:r>
    </w:p>
    <w:p w:rsidR="00EE00FF" w:rsidRPr="00EE00FF" w:rsidRDefault="00EE00FF" w:rsidP="00EE00FF">
      <w:pPr>
        <w:spacing w:line="360" w:lineRule="auto"/>
        <w:ind w:firstLine="510"/>
        <w:rPr>
          <w:rFonts w:asciiTheme="minorEastAsia" w:eastAsiaTheme="minorEastAsia" w:hAnsiTheme="minorEastAsia"/>
          <w:sz w:val="24"/>
        </w:rPr>
      </w:pPr>
      <w:r w:rsidRPr="00EE00FF">
        <w:rPr>
          <w:rFonts w:asciiTheme="minorEastAsia" w:eastAsiaTheme="minorEastAsia" w:hAnsiTheme="minorEastAsia" w:hint="eastAsia"/>
          <w:sz w:val="24"/>
        </w:rPr>
        <w:t>（2）不选择成本法的理由</w:t>
      </w:r>
    </w:p>
    <w:p w:rsidR="007E18E8" w:rsidRPr="00EE00FF" w:rsidRDefault="00EE00FF" w:rsidP="00EE00FF">
      <w:pPr>
        <w:spacing w:line="360" w:lineRule="auto"/>
        <w:ind w:firstLine="510"/>
        <w:rPr>
          <w:rFonts w:asciiTheme="minorEastAsia" w:eastAsiaTheme="minorEastAsia" w:hAnsiTheme="minorEastAsia"/>
          <w:sz w:val="24"/>
        </w:rPr>
      </w:pPr>
      <w:r w:rsidRPr="00EE00FF">
        <w:rPr>
          <w:rFonts w:asciiTheme="minorEastAsia" w:eastAsiaTheme="minorEastAsia" w:hAnsiTheme="minorEastAsia" w:hint="eastAsia"/>
          <w:sz w:val="24"/>
        </w:rPr>
        <w:t>标的物房地产市场价格主要取决于供求水平、商业氛围、交易活跃度，而非房地产成本，</w:t>
      </w:r>
      <w:proofErr w:type="gramStart"/>
      <w:r w:rsidRPr="00EE00FF">
        <w:rPr>
          <w:rFonts w:asciiTheme="minorEastAsia" w:eastAsiaTheme="minorEastAsia" w:hAnsiTheme="minorEastAsia" w:hint="eastAsia"/>
          <w:sz w:val="24"/>
        </w:rPr>
        <w:t>故成本</w:t>
      </w:r>
      <w:proofErr w:type="gramEnd"/>
      <w:r w:rsidRPr="00EE00FF">
        <w:rPr>
          <w:rFonts w:asciiTheme="minorEastAsia" w:eastAsiaTheme="minorEastAsia" w:hAnsiTheme="minorEastAsia" w:hint="eastAsia"/>
          <w:sz w:val="24"/>
        </w:rPr>
        <w:t>法无法反映标的物房地产市场价值，故不适宜采用成本法进行评估。</w:t>
      </w:r>
    </w:p>
    <w:p w:rsidR="007460AC" w:rsidRPr="00EE00FF" w:rsidRDefault="007460AC" w:rsidP="00EE00FF">
      <w:pPr>
        <w:pStyle w:val="a8"/>
        <w:numPr>
          <w:ilvl w:val="0"/>
          <w:numId w:val="43"/>
        </w:numPr>
        <w:tabs>
          <w:tab w:val="left" w:pos="567"/>
        </w:tabs>
        <w:spacing w:line="360" w:lineRule="auto"/>
        <w:ind w:firstLineChars="0"/>
        <w:rPr>
          <w:sz w:val="24"/>
        </w:rPr>
      </w:pPr>
      <w:r w:rsidRPr="00EE00FF">
        <w:rPr>
          <w:rFonts w:hint="eastAsia"/>
          <w:sz w:val="24"/>
        </w:rPr>
        <w:t>评估计算过程</w:t>
      </w:r>
    </w:p>
    <w:p w:rsidR="009543A9" w:rsidRPr="00154265" w:rsidRDefault="004D3076" w:rsidP="00154265">
      <w:pPr>
        <w:spacing w:line="360" w:lineRule="auto"/>
        <w:ind w:firstLineChars="200" w:firstLine="480"/>
        <w:rPr>
          <w:rFonts w:asciiTheme="minorEastAsia" w:eastAsiaTheme="minorEastAsia" w:hAnsiTheme="minorEastAsia"/>
          <w:sz w:val="24"/>
        </w:rPr>
      </w:pPr>
      <w:r w:rsidRPr="00154265">
        <w:rPr>
          <w:rFonts w:asciiTheme="minorEastAsia" w:eastAsiaTheme="minorEastAsia" w:hAnsiTheme="minorEastAsia" w:hint="eastAsia"/>
          <w:sz w:val="24"/>
        </w:rPr>
        <w:t>评估</w:t>
      </w:r>
      <w:r w:rsidR="009543A9" w:rsidRPr="00154265">
        <w:rPr>
          <w:rFonts w:asciiTheme="minorEastAsia" w:eastAsiaTheme="minorEastAsia" w:hAnsiTheme="minorEastAsia" w:hint="eastAsia"/>
          <w:sz w:val="24"/>
        </w:rPr>
        <w:t>鉴定</w:t>
      </w:r>
      <w:r w:rsidRPr="00154265">
        <w:rPr>
          <w:rFonts w:asciiTheme="minorEastAsia" w:eastAsiaTheme="minorEastAsia" w:hAnsiTheme="minorEastAsia" w:hint="eastAsia"/>
          <w:sz w:val="24"/>
        </w:rPr>
        <w:t>工作</w:t>
      </w:r>
      <w:r w:rsidR="009543A9" w:rsidRPr="00154265">
        <w:rPr>
          <w:rFonts w:asciiTheme="minorEastAsia" w:eastAsiaTheme="minorEastAsia" w:hAnsiTheme="minorEastAsia" w:hint="eastAsia"/>
          <w:sz w:val="24"/>
        </w:rPr>
        <w:t>人员遵循市场比较法的替代原理，经过市场调查，收集</w:t>
      </w:r>
      <w:proofErr w:type="gramStart"/>
      <w:r w:rsidR="009543A9" w:rsidRPr="00154265">
        <w:rPr>
          <w:rFonts w:asciiTheme="minorEastAsia" w:eastAsiaTheme="minorEastAsia" w:hAnsiTheme="minorEastAsia" w:hint="eastAsia"/>
          <w:sz w:val="24"/>
        </w:rPr>
        <w:t>同委估房屋</w:t>
      </w:r>
      <w:proofErr w:type="gramEnd"/>
      <w:r w:rsidR="009543A9" w:rsidRPr="00154265">
        <w:rPr>
          <w:rFonts w:asciiTheme="minorEastAsia" w:eastAsiaTheme="minorEastAsia" w:hAnsiTheme="minorEastAsia" w:hint="eastAsia"/>
          <w:sz w:val="24"/>
        </w:rPr>
        <w:t>在使用功能、建筑结构、装修水平、配套设施以及区位因素、个别因素等各方面条件相近的实例，对各实例的具体差异进行了修正调整，最终确定评估鉴定对象价值。</w:t>
      </w:r>
    </w:p>
    <w:p w:rsidR="006C1BBC" w:rsidRPr="00154265" w:rsidRDefault="006C1BBC" w:rsidP="00154265">
      <w:pPr>
        <w:spacing w:line="360" w:lineRule="auto"/>
        <w:ind w:firstLineChars="200" w:firstLine="480"/>
        <w:rPr>
          <w:rFonts w:asciiTheme="minorEastAsia" w:eastAsiaTheme="minorEastAsia" w:hAnsiTheme="minorEastAsia"/>
          <w:sz w:val="24"/>
        </w:rPr>
      </w:pPr>
      <w:r w:rsidRPr="00154265">
        <w:rPr>
          <w:rFonts w:asciiTheme="minorEastAsia" w:eastAsiaTheme="minorEastAsia" w:hAnsiTheme="minorEastAsia" w:hint="eastAsia"/>
          <w:sz w:val="24"/>
        </w:rPr>
        <w:t>公式：</w:t>
      </w:r>
    </w:p>
    <w:p w:rsidR="006C1BBC" w:rsidRPr="00154265" w:rsidRDefault="006C1BBC" w:rsidP="00154265">
      <w:pPr>
        <w:spacing w:line="360" w:lineRule="auto"/>
        <w:ind w:firstLineChars="200" w:firstLine="480"/>
        <w:jc w:val="center"/>
        <w:rPr>
          <w:rFonts w:asciiTheme="minorEastAsia" w:eastAsiaTheme="minorEastAsia" w:hAnsiTheme="minorEastAsia"/>
          <w:i/>
          <w:sz w:val="24"/>
        </w:rPr>
      </w:pPr>
      <w:r w:rsidRPr="00154265">
        <w:rPr>
          <w:rFonts w:asciiTheme="minorEastAsia" w:eastAsiaTheme="minorEastAsia" w:hAnsiTheme="minorEastAsia" w:hint="eastAsia"/>
          <w:i/>
          <w:sz w:val="24"/>
        </w:rPr>
        <w:lastRenderedPageBreak/>
        <w:t>评估鉴定参考单价</w:t>
      </w:r>
      <m:oMath>
        <m:r>
          <w:rPr>
            <w:rFonts w:ascii="Cambria Math" w:eastAsiaTheme="minorEastAsia" w:hAnsi="Cambria Math" w:cs="Cambria Math"/>
            <w:sz w:val="24"/>
          </w:rPr>
          <m:t>=</m:t>
        </m:r>
        <m:f>
          <m:fPr>
            <m:ctrlPr>
              <w:rPr>
                <w:rFonts w:ascii="Cambria Math" w:eastAsiaTheme="minorEastAsia" w:hAnsi="Cambria Math"/>
                <w:i/>
                <w:sz w:val="24"/>
              </w:rPr>
            </m:ctrlPr>
          </m:fPr>
          <m:num>
            <m:r>
              <w:rPr>
                <w:rFonts w:ascii="Cambria Math" w:eastAsiaTheme="minorEastAsia" w:hAnsi="Cambria Math" w:hint="eastAsia"/>
                <w:sz w:val="24"/>
              </w:rPr>
              <m:t>（案例</m:t>
            </m:r>
            <m:r>
              <w:rPr>
                <w:rFonts w:ascii="Cambria Math" w:eastAsiaTheme="minorEastAsia" w:hAnsi="Cambria Math" w:hint="eastAsia"/>
                <w:sz w:val="24"/>
              </w:rPr>
              <m:t>1</m:t>
            </m:r>
            <m:r>
              <w:rPr>
                <w:rFonts w:ascii="Cambria Math" w:eastAsiaTheme="minorEastAsia" w:hAnsi="Cambria Math" w:hint="eastAsia"/>
                <w:sz w:val="24"/>
              </w:rPr>
              <m:t>比准价格</m:t>
            </m:r>
            <m:r>
              <w:rPr>
                <w:rFonts w:ascii="Cambria Math" w:eastAsiaTheme="minorEastAsia" w:hAnsi="Cambria Math" w:hint="eastAsia"/>
                <w:sz w:val="24"/>
              </w:rPr>
              <m:t>+</m:t>
            </m:r>
            <m:r>
              <w:rPr>
                <w:rFonts w:ascii="Cambria Math" w:eastAsiaTheme="minorEastAsia" w:hAnsi="Cambria Math" w:hint="eastAsia"/>
                <w:sz w:val="24"/>
              </w:rPr>
              <m:t>案例</m:t>
            </m:r>
            <m:r>
              <w:rPr>
                <w:rFonts w:ascii="Cambria Math" w:eastAsiaTheme="minorEastAsia" w:hAnsi="Cambria Math" w:hint="eastAsia"/>
                <w:sz w:val="24"/>
              </w:rPr>
              <m:t>2</m:t>
            </m:r>
            <m:r>
              <w:rPr>
                <w:rFonts w:ascii="Cambria Math" w:eastAsiaTheme="minorEastAsia" w:hAnsi="Cambria Math" w:hint="eastAsia"/>
                <w:sz w:val="24"/>
              </w:rPr>
              <m:t>比准价格</m:t>
            </m:r>
            <m:r>
              <w:rPr>
                <w:rFonts w:ascii="Cambria Math" w:eastAsiaTheme="minorEastAsia" w:hAnsi="Cambria Math" w:hint="eastAsia"/>
                <w:sz w:val="24"/>
              </w:rPr>
              <m:t>+</m:t>
            </m:r>
            <m:r>
              <w:rPr>
                <w:rFonts w:ascii="Cambria Math" w:eastAsiaTheme="minorEastAsia" w:hAnsi="Cambria Math" w:hint="eastAsia"/>
                <w:sz w:val="24"/>
              </w:rPr>
              <m:t>案例</m:t>
            </m:r>
            <m:r>
              <w:rPr>
                <w:rFonts w:ascii="Cambria Math" w:eastAsiaTheme="minorEastAsia" w:hAnsi="Cambria Math" w:hint="eastAsia"/>
                <w:sz w:val="24"/>
              </w:rPr>
              <m:t>3</m:t>
            </m:r>
            <m:r>
              <w:rPr>
                <w:rFonts w:ascii="Cambria Math" w:eastAsiaTheme="minorEastAsia" w:hAnsi="Cambria Math" w:hint="eastAsia"/>
                <w:sz w:val="24"/>
              </w:rPr>
              <m:t>比准价格</m:t>
            </m:r>
            <m:r>
              <w:rPr>
                <w:rFonts w:ascii="Cambria Math" w:eastAsiaTheme="minorEastAsia" w:hAnsi="Cambria Math" w:hint="eastAsia"/>
                <w:sz w:val="24"/>
              </w:rPr>
              <m:t>+</m:t>
            </m:r>
            <m:r>
              <w:rPr>
                <w:rFonts w:ascii="Cambria Math" w:eastAsiaTheme="minorEastAsia" w:hAnsi="Cambria Math" w:hint="eastAsia"/>
                <w:sz w:val="24"/>
              </w:rPr>
              <m:t>案例</m:t>
            </m:r>
            <m:r>
              <w:rPr>
                <w:rFonts w:ascii="Cambria Math" w:eastAsiaTheme="minorEastAsia" w:hAnsi="Cambria Math"/>
                <w:sz w:val="24"/>
              </w:rPr>
              <m:t>4</m:t>
            </m:r>
            <m:r>
              <w:rPr>
                <w:rFonts w:ascii="Cambria Math" w:eastAsiaTheme="minorEastAsia" w:hAnsi="Cambria Math" w:hint="eastAsia"/>
                <w:sz w:val="24"/>
              </w:rPr>
              <m:t>比准价格）</m:t>
            </m:r>
          </m:num>
          <m:den>
            <m:r>
              <w:rPr>
                <w:rFonts w:ascii="Cambria Math" w:eastAsiaTheme="minorEastAsia" w:hAnsi="Cambria Math" w:cs="Cambria Math"/>
                <w:sz w:val="24"/>
              </w:rPr>
              <m:t>4</m:t>
            </m:r>
          </m:den>
        </m:f>
      </m:oMath>
    </w:p>
    <w:p w:rsidR="006C1BBC" w:rsidRPr="00154265" w:rsidRDefault="00154265" w:rsidP="006C1BBC">
      <w:pPr>
        <w:pStyle w:val="a8"/>
        <w:spacing w:line="360" w:lineRule="auto"/>
        <w:ind w:left="902" w:firstLineChars="0" w:firstLine="0"/>
        <w:rPr>
          <w:rFonts w:asciiTheme="minorEastAsia" w:eastAsiaTheme="minorEastAsia" w:hAnsiTheme="minorEastAsia"/>
          <w:i/>
          <w:sz w:val="24"/>
          <w:lang w:val="en-US" w:eastAsia="zh-CN"/>
        </w:rPr>
      </w:pPr>
      <m:oMathPara>
        <m:oMath>
          <m:r>
            <w:rPr>
              <w:rFonts w:ascii="Cambria Math" w:eastAsiaTheme="minorEastAsia" w:hAnsi="Cambria Math" w:hint="eastAsia"/>
              <w:sz w:val="24"/>
              <w:lang w:val="en-US" w:eastAsia="zh-CN"/>
            </w:rPr>
            <m:t>案例比准单价</m:t>
          </m:r>
          <m:r>
            <w:rPr>
              <w:rFonts w:ascii="Cambria Math" w:eastAsiaTheme="minorEastAsia" w:hAnsi="Cambria Math"/>
              <w:sz w:val="24"/>
              <w:lang w:val="en-US" w:eastAsia="zh-CN"/>
            </w:rPr>
            <m:t>=</m:t>
          </m:r>
          <m:r>
            <w:rPr>
              <w:rFonts w:ascii="Cambria Math" w:eastAsiaTheme="minorEastAsia" w:hAnsi="Cambria Math" w:hint="eastAsia"/>
              <w:sz w:val="24"/>
              <w:lang w:val="en-US" w:eastAsia="zh-CN"/>
            </w:rPr>
            <m:t>案例成交价ⅹ修正因子</m:t>
          </m:r>
          <m:r>
            <w:rPr>
              <w:rFonts w:ascii="Cambria Math" w:eastAsiaTheme="minorEastAsia" w:hAnsi="Cambria Math"/>
              <w:sz w:val="24"/>
              <w:lang w:val="en-US" w:eastAsia="zh-CN"/>
            </w:rPr>
            <m:t>1</m:t>
          </m:r>
          <m:r>
            <w:rPr>
              <w:rFonts w:ascii="Cambria Math" w:eastAsiaTheme="minorEastAsia" w:hAnsi="Cambria Math" w:hint="eastAsia"/>
              <w:sz w:val="24"/>
              <w:lang w:val="en-US" w:eastAsia="zh-CN"/>
            </w:rPr>
            <m:t>ⅹ修正因子</m:t>
          </m:r>
          <m:r>
            <w:rPr>
              <w:rFonts w:ascii="Cambria Math" w:eastAsiaTheme="minorEastAsia" w:hAnsi="Cambria Math"/>
              <w:sz w:val="24"/>
              <w:lang w:val="en-US" w:eastAsia="zh-CN"/>
            </w:rPr>
            <m:t>2</m:t>
          </m:r>
          <m:r>
            <w:rPr>
              <w:rFonts w:ascii="Cambria Math" w:eastAsiaTheme="minorEastAsia" w:hAnsi="Cambria Math" w:hint="eastAsia"/>
              <w:sz w:val="24"/>
              <w:lang w:val="en-US" w:eastAsia="zh-CN"/>
            </w:rPr>
            <m:t>ⅹ</m:t>
          </m:r>
          <m:r>
            <w:rPr>
              <w:rFonts w:ascii="Cambria Math" w:eastAsiaTheme="minorEastAsia" w:hAnsi="Cambria Math"/>
              <w:sz w:val="24"/>
              <w:lang w:val="en-US" w:eastAsia="zh-CN"/>
            </w:rPr>
            <m:t>…,</m:t>
          </m:r>
          <m:r>
            <w:rPr>
              <w:rFonts w:ascii="Cambria Math" w:eastAsiaTheme="minorEastAsia" w:hAnsi="Cambria Math" w:hint="eastAsia"/>
              <w:sz w:val="24"/>
              <w:lang w:val="en-US" w:eastAsia="zh-CN"/>
            </w:rPr>
            <m:t>（修正因子</m:t>
          </m:r>
          <m:r>
            <w:rPr>
              <w:rFonts w:ascii="Cambria Math" w:eastAsiaTheme="minorEastAsia" w:hAnsi="Cambria Math"/>
              <w:sz w:val="24"/>
              <w:lang w:val="en-US" w:eastAsia="zh-CN"/>
            </w:rPr>
            <m:t>12</m:t>
          </m:r>
          <m:r>
            <w:rPr>
              <w:rFonts w:ascii="Cambria Math" w:eastAsiaTheme="minorEastAsia" w:hAnsi="Cambria Math" w:hint="eastAsia"/>
              <w:sz w:val="24"/>
              <w:lang w:val="en-US" w:eastAsia="zh-CN"/>
            </w:rPr>
            <m:t>项）</m:t>
          </m:r>
        </m:oMath>
      </m:oMathPara>
    </w:p>
    <w:p w:rsidR="009543A9" w:rsidRPr="00154265" w:rsidRDefault="00A1740F" w:rsidP="006C1BBC">
      <w:pPr>
        <w:pStyle w:val="a8"/>
        <w:spacing w:line="360" w:lineRule="auto"/>
        <w:ind w:left="902" w:firstLineChars="0" w:firstLine="0"/>
        <w:rPr>
          <w:rFonts w:asciiTheme="minorEastAsia" w:eastAsiaTheme="minorEastAsia" w:hAnsiTheme="minorEastAsia"/>
          <w:sz w:val="24"/>
        </w:rPr>
      </w:pPr>
      <w:r>
        <w:rPr>
          <w:rFonts w:asciiTheme="minorEastAsia" w:eastAsiaTheme="minorEastAsia" w:hAnsiTheme="minorEastAsia" w:hint="eastAsia"/>
          <w:sz w:val="24"/>
          <w:lang w:eastAsia="zh-CN"/>
        </w:rPr>
        <w:t>（</w:t>
      </w:r>
      <w:proofErr w:type="spellStart"/>
      <w:r w:rsidR="009543A9" w:rsidRPr="00154265">
        <w:rPr>
          <w:rFonts w:asciiTheme="minorEastAsia" w:eastAsiaTheme="minorEastAsia" w:hAnsiTheme="minorEastAsia" w:hint="eastAsia"/>
          <w:sz w:val="24"/>
        </w:rPr>
        <w:t>参考案例具体情况见</w:t>
      </w:r>
      <w:r w:rsidR="00154265">
        <w:rPr>
          <w:rFonts w:ascii="宋体" w:hAnsi="宋体" w:hint="eastAsia"/>
          <w:sz w:val="24"/>
        </w:rPr>
        <w:t>见附表</w:t>
      </w:r>
      <w:r w:rsidR="009543A9" w:rsidRPr="00154265">
        <w:rPr>
          <w:rFonts w:asciiTheme="minorEastAsia" w:eastAsiaTheme="minorEastAsia" w:hAnsiTheme="minorEastAsia" w:hint="eastAsia"/>
          <w:sz w:val="24"/>
        </w:rPr>
        <w:t>所示</w:t>
      </w:r>
      <w:proofErr w:type="spellEnd"/>
      <w:r>
        <w:rPr>
          <w:rFonts w:asciiTheme="minorEastAsia" w:eastAsiaTheme="minorEastAsia" w:hAnsiTheme="minorEastAsia" w:hint="eastAsia"/>
          <w:sz w:val="24"/>
          <w:lang w:eastAsia="zh-CN"/>
        </w:rPr>
        <w:t>）</w:t>
      </w:r>
      <w:r w:rsidR="009543A9" w:rsidRPr="00154265">
        <w:rPr>
          <w:rFonts w:asciiTheme="minorEastAsia" w:eastAsiaTheme="minorEastAsia" w:hAnsiTheme="minorEastAsia" w:hint="eastAsia"/>
          <w:sz w:val="24"/>
        </w:rPr>
        <w:t>。</w:t>
      </w:r>
    </w:p>
    <w:p w:rsidR="007460AC" w:rsidRDefault="007460AC" w:rsidP="007460AC">
      <w:pPr>
        <w:spacing w:line="360" w:lineRule="auto"/>
        <w:ind w:left="1622"/>
        <w:rPr>
          <w:rFonts w:ascii="宋体" w:hAnsi="宋体"/>
          <w:sz w:val="24"/>
        </w:rPr>
      </w:pPr>
    </w:p>
    <w:p w:rsidR="007460AC" w:rsidRPr="00767AF3" w:rsidRDefault="007460AC" w:rsidP="007460AC">
      <w:pPr>
        <w:pStyle w:val="1"/>
        <w:keepLines/>
        <w:numPr>
          <w:ilvl w:val="0"/>
          <w:numId w:val="1"/>
        </w:numPr>
        <w:adjustRightInd/>
        <w:spacing w:line="360" w:lineRule="auto"/>
        <w:textAlignment w:val="auto"/>
        <w:rPr>
          <w:rFonts w:ascii="Times New Roman"/>
          <w:b/>
          <w:bCs/>
          <w:kern w:val="44"/>
          <w:sz w:val="32"/>
          <w:szCs w:val="32"/>
        </w:rPr>
      </w:pPr>
      <w:bookmarkStart w:id="121" w:name="_Toc16063427"/>
      <w:bookmarkStart w:id="122" w:name="_Toc16072165"/>
      <w:bookmarkStart w:id="123" w:name="_Toc16072193"/>
      <w:bookmarkStart w:id="124" w:name="_Toc16072237"/>
      <w:bookmarkStart w:id="125" w:name="_Toc16866463"/>
      <w:bookmarkStart w:id="126" w:name="_Toc19181460"/>
      <w:bookmarkStart w:id="127" w:name="_Toc19182942"/>
      <w:bookmarkStart w:id="128" w:name="_Toc41985932"/>
      <w:r w:rsidRPr="00767AF3">
        <w:rPr>
          <w:rFonts w:ascii="Times New Roman"/>
          <w:b/>
          <w:bCs/>
          <w:kern w:val="44"/>
          <w:sz w:val="32"/>
          <w:szCs w:val="32"/>
        </w:rPr>
        <w:t>评估结论</w:t>
      </w:r>
      <w:bookmarkEnd w:id="112"/>
      <w:bookmarkEnd w:id="113"/>
      <w:bookmarkEnd w:id="114"/>
      <w:r>
        <w:rPr>
          <w:rFonts w:ascii="Times New Roman" w:hint="eastAsia"/>
          <w:b/>
          <w:bCs/>
          <w:kern w:val="44"/>
          <w:sz w:val="32"/>
          <w:szCs w:val="32"/>
        </w:rPr>
        <w:t>及</w:t>
      </w:r>
      <w:r w:rsidRPr="00767AF3">
        <w:rPr>
          <w:rFonts w:ascii="Times New Roman" w:hint="eastAsia"/>
          <w:b/>
          <w:bCs/>
          <w:kern w:val="44"/>
          <w:sz w:val="32"/>
          <w:szCs w:val="32"/>
        </w:rPr>
        <w:t>说明</w:t>
      </w:r>
      <w:bookmarkEnd w:id="121"/>
      <w:bookmarkEnd w:id="122"/>
      <w:bookmarkEnd w:id="123"/>
      <w:bookmarkEnd w:id="124"/>
      <w:bookmarkEnd w:id="125"/>
      <w:bookmarkEnd w:id="126"/>
      <w:bookmarkEnd w:id="127"/>
      <w:bookmarkEnd w:id="128"/>
    </w:p>
    <w:p w:rsidR="007460AC" w:rsidRDefault="007460AC" w:rsidP="007460AC">
      <w:pPr>
        <w:snapToGrid w:val="0"/>
        <w:spacing w:beforeLines="50" w:before="156" w:line="360" w:lineRule="auto"/>
        <w:ind w:firstLineChars="200" w:firstLine="480"/>
        <w:jc w:val="center"/>
        <w:rPr>
          <w:sz w:val="24"/>
        </w:rPr>
      </w:pPr>
    </w:p>
    <w:p w:rsidR="00154265" w:rsidRDefault="00154265" w:rsidP="00154265">
      <w:pPr>
        <w:pStyle w:val="aa"/>
        <w:numPr>
          <w:ilvl w:val="0"/>
          <w:numId w:val="26"/>
        </w:numPr>
        <w:spacing w:line="360" w:lineRule="auto"/>
        <w:rPr>
          <w:rFonts w:hAnsi="宋体"/>
          <w:sz w:val="24"/>
          <w:szCs w:val="24"/>
        </w:rPr>
      </w:pPr>
      <w:r w:rsidRPr="00D00AE2">
        <w:rPr>
          <w:rFonts w:hAnsi="宋体" w:hint="eastAsia"/>
          <w:sz w:val="24"/>
          <w:szCs w:val="24"/>
        </w:rPr>
        <w:t>评估鉴定结论：</w:t>
      </w:r>
    </w:p>
    <w:p w:rsidR="00A1740F" w:rsidRPr="00A1740F" w:rsidRDefault="00A1740F" w:rsidP="00A1740F">
      <w:pPr>
        <w:pStyle w:val="ab"/>
        <w:snapToGrid w:val="0"/>
        <w:spacing w:beforeLines="50" w:before="156" w:line="360" w:lineRule="auto"/>
        <w:ind w:firstLineChars="200" w:firstLine="480"/>
        <w:rPr>
          <w:rFonts w:asciiTheme="minorEastAsia" w:eastAsiaTheme="minorEastAsia" w:hAnsiTheme="minorEastAsia"/>
          <w:sz w:val="24"/>
        </w:rPr>
      </w:pPr>
      <w:r w:rsidRPr="00A1740F">
        <w:rPr>
          <w:rFonts w:asciiTheme="minorEastAsia" w:eastAsiaTheme="minorEastAsia" w:hAnsiTheme="minorEastAsia" w:hint="eastAsia"/>
          <w:sz w:val="24"/>
        </w:rPr>
        <w:t>纳入本次评估范围云南君晟经贸有限公司（云南千红利投资有限公司）名下空间俊园A座305、405、505室房产，基于前述假设前提，在本次委托评估目下的参考价值为：人民币495.9万元（取整），大写：</w:t>
      </w:r>
      <w:proofErr w:type="gramStart"/>
      <w:r w:rsidRPr="00A1740F">
        <w:rPr>
          <w:rFonts w:asciiTheme="minorEastAsia" w:eastAsiaTheme="minorEastAsia" w:hAnsiTheme="minorEastAsia" w:hint="eastAsia"/>
          <w:sz w:val="24"/>
        </w:rPr>
        <w:t>肆佰玖拾伍万玖仟</w:t>
      </w:r>
      <w:proofErr w:type="gramEnd"/>
      <w:r w:rsidRPr="00A1740F">
        <w:rPr>
          <w:rFonts w:asciiTheme="minorEastAsia" w:eastAsiaTheme="minorEastAsia" w:hAnsiTheme="minorEastAsia" w:hint="eastAsia"/>
          <w:sz w:val="24"/>
        </w:rPr>
        <w:t>元。</w:t>
      </w:r>
    </w:p>
    <w:p w:rsidR="00A1740F" w:rsidRPr="00E31C72" w:rsidRDefault="00A1740F" w:rsidP="00A1740F">
      <w:pPr>
        <w:pStyle w:val="ab"/>
        <w:snapToGrid w:val="0"/>
        <w:spacing w:beforeLines="50" w:before="156"/>
        <w:ind w:firstLineChars="200" w:firstLine="420"/>
        <w:jc w:val="center"/>
        <w:rPr>
          <w:rFonts w:ascii="微软雅黑" w:eastAsia="微软雅黑" w:hAnsi="微软雅黑"/>
          <w:sz w:val="21"/>
          <w:szCs w:val="21"/>
        </w:rPr>
      </w:pPr>
      <w:r w:rsidRPr="00E31C72">
        <w:rPr>
          <w:rFonts w:ascii="微软雅黑" w:eastAsia="微软雅黑" w:hAnsi="微软雅黑" w:hint="eastAsia"/>
          <w:sz w:val="21"/>
          <w:szCs w:val="21"/>
        </w:rPr>
        <w:t>五一路五福</w:t>
      </w:r>
      <w:proofErr w:type="gramStart"/>
      <w:r w:rsidRPr="00E31C72">
        <w:rPr>
          <w:rFonts w:ascii="微软雅黑" w:eastAsia="微软雅黑" w:hAnsi="微软雅黑" w:hint="eastAsia"/>
          <w:sz w:val="21"/>
          <w:szCs w:val="21"/>
        </w:rPr>
        <w:t>巷空间俊</w:t>
      </w:r>
      <w:proofErr w:type="gramEnd"/>
      <w:r w:rsidRPr="00E31C72">
        <w:rPr>
          <w:rFonts w:ascii="微软雅黑" w:eastAsia="微软雅黑" w:hAnsi="微软雅黑" w:hint="eastAsia"/>
          <w:sz w:val="21"/>
          <w:szCs w:val="21"/>
        </w:rPr>
        <w:t>园A座305、405、505室房产评估结果表</w:t>
      </w:r>
    </w:p>
    <w:p w:rsidR="00A1740F" w:rsidRPr="00A1740F" w:rsidRDefault="00A1740F" w:rsidP="00A1740F">
      <w:pPr>
        <w:pStyle w:val="ab"/>
        <w:snapToGrid w:val="0"/>
        <w:spacing w:beforeLines="50" w:before="156"/>
        <w:ind w:firstLineChars="200" w:firstLine="360"/>
        <w:jc w:val="center"/>
        <w:rPr>
          <w:rFonts w:asciiTheme="minorEastAsia" w:eastAsiaTheme="minorEastAsia" w:hAnsiTheme="minorEastAsia"/>
          <w:sz w:val="18"/>
          <w:szCs w:val="18"/>
        </w:rPr>
      </w:pPr>
      <w:r w:rsidRPr="00A1740F">
        <w:rPr>
          <w:rFonts w:asciiTheme="minorEastAsia" w:eastAsiaTheme="minorEastAsia" w:hAnsiTheme="minorEastAsia" w:hint="eastAsia"/>
          <w:sz w:val="18"/>
          <w:szCs w:val="18"/>
        </w:rPr>
        <w:t>评估基准日：2020年7月6日</w:t>
      </w:r>
    </w:p>
    <w:p w:rsidR="00A1740F" w:rsidRPr="00A1740F" w:rsidRDefault="00A1740F" w:rsidP="00A1740F">
      <w:pPr>
        <w:pStyle w:val="ab"/>
        <w:snapToGrid w:val="0"/>
        <w:spacing w:beforeLines="50" w:before="156"/>
        <w:ind w:leftChars="-67" w:left="-1" w:rightChars="-284" w:right="-596" w:hangingChars="78" w:hanging="140"/>
        <w:rPr>
          <w:rFonts w:asciiTheme="minorEastAsia" w:eastAsiaTheme="minorEastAsia" w:hAnsiTheme="minorEastAsia"/>
          <w:sz w:val="18"/>
          <w:szCs w:val="18"/>
        </w:rPr>
      </w:pPr>
      <w:proofErr w:type="gramStart"/>
      <w:r w:rsidRPr="00A1740F">
        <w:rPr>
          <w:rFonts w:asciiTheme="minorEastAsia" w:eastAsiaTheme="minorEastAsia" w:hAnsiTheme="minorEastAsia" w:hint="eastAsia"/>
          <w:sz w:val="18"/>
          <w:szCs w:val="18"/>
        </w:rPr>
        <w:t>证载权利</w:t>
      </w:r>
      <w:proofErr w:type="gramEnd"/>
      <w:r w:rsidRPr="00A1740F">
        <w:rPr>
          <w:rFonts w:asciiTheme="minorEastAsia" w:eastAsiaTheme="minorEastAsia" w:hAnsiTheme="minorEastAsia" w:hint="eastAsia"/>
          <w:sz w:val="18"/>
          <w:szCs w:val="18"/>
        </w:rPr>
        <w:t>人：云南君晟经贸有限公司（云南千红利投资有限公司）                             金额单位：万元</w:t>
      </w:r>
    </w:p>
    <w:tbl>
      <w:tblPr>
        <w:tblStyle w:val="40"/>
        <w:tblW w:w="9606" w:type="dxa"/>
        <w:tblLook w:val="04A0" w:firstRow="1" w:lastRow="0" w:firstColumn="1" w:lastColumn="0" w:noHBand="0" w:noVBand="1"/>
      </w:tblPr>
      <w:tblGrid>
        <w:gridCol w:w="1221"/>
        <w:gridCol w:w="1161"/>
        <w:gridCol w:w="2121"/>
        <w:gridCol w:w="1192"/>
        <w:gridCol w:w="1359"/>
        <w:gridCol w:w="1843"/>
        <w:gridCol w:w="709"/>
      </w:tblGrid>
      <w:tr w:rsidR="00A1740F" w:rsidRPr="00A1740F" w:rsidTr="00562570">
        <w:trPr>
          <w:cnfStyle w:val="100000000000" w:firstRow="1" w:lastRow="0" w:firstColumn="0" w:lastColumn="0" w:oddVBand="0" w:evenVBand="0" w:oddHBand="0" w:evenHBand="0" w:firstRowFirstColumn="0" w:firstRowLastColumn="0" w:lastRowFirstColumn="0" w:lastRowLastColumn="0"/>
        </w:trPr>
        <w:tc>
          <w:tcPr>
            <w:tcW w:w="1221" w:type="dxa"/>
          </w:tcPr>
          <w:p w:rsidR="00A1740F" w:rsidRPr="00A1740F" w:rsidRDefault="00A1740F" w:rsidP="00A1740F">
            <w:pPr>
              <w:pStyle w:val="ab"/>
              <w:snapToGrid w:val="0"/>
              <w:spacing w:beforeLines="50" w:before="156"/>
              <w:jc w:val="center"/>
              <w:rPr>
                <w:rFonts w:asciiTheme="minorEastAsia" w:eastAsiaTheme="minorEastAsia" w:hAnsiTheme="minorEastAsia"/>
                <w:b w:val="0"/>
                <w:kern w:val="2"/>
                <w:sz w:val="21"/>
                <w:szCs w:val="21"/>
              </w:rPr>
            </w:pPr>
            <w:r w:rsidRPr="00A1740F">
              <w:rPr>
                <w:rFonts w:asciiTheme="minorEastAsia" w:eastAsiaTheme="minorEastAsia" w:hAnsiTheme="minorEastAsia" w:hint="eastAsia"/>
                <w:b w:val="0"/>
                <w:kern w:val="2"/>
                <w:sz w:val="21"/>
                <w:szCs w:val="21"/>
              </w:rPr>
              <w:t>项目名称</w:t>
            </w:r>
          </w:p>
        </w:tc>
        <w:tc>
          <w:tcPr>
            <w:tcW w:w="1161" w:type="dxa"/>
          </w:tcPr>
          <w:p w:rsidR="00A1740F" w:rsidRPr="00A1740F" w:rsidRDefault="00A1740F" w:rsidP="00A1740F">
            <w:pPr>
              <w:pStyle w:val="ab"/>
              <w:snapToGrid w:val="0"/>
              <w:spacing w:beforeLines="50" w:before="156"/>
              <w:jc w:val="center"/>
              <w:rPr>
                <w:rFonts w:asciiTheme="minorEastAsia" w:eastAsiaTheme="minorEastAsia" w:hAnsiTheme="minorEastAsia"/>
                <w:b w:val="0"/>
                <w:kern w:val="2"/>
                <w:sz w:val="21"/>
                <w:szCs w:val="21"/>
              </w:rPr>
            </w:pPr>
            <w:r w:rsidRPr="00A1740F">
              <w:rPr>
                <w:rFonts w:asciiTheme="minorEastAsia" w:eastAsiaTheme="minorEastAsia" w:hAnsiTheme="minorEastAsia" w:hint="eastAsia"/>
                <w:b w:val="0"/>
                <w:kern w:val="2"/>
                <w:sz w:val="21"/>
                <w:szCs w:val="21"/>
              </w:rPr>
              <w:t>房产证号</w:t>
            </w:r>
          </w:p>
        </w:tc>
        <w:tc>
          <w:tcPr>
            <w:tcW w:w="2121" w:type="dxa"/>
          </w:tcPr>
          <w:p w:rsidR="00A1740F" w:rsidRPr="00A1740F" w:rsidRDefault="00A1740F" w:rsidP="00A1740F">
            <w:pPr>
              <w:pStyle w:val="ab"/>
              <w:snapToGrid w:val="0"/>
              <w:spacing w:beforeLines="50" w:before="156"/>
              <w:jc w:val="center"/>
              <w:rPr>
                <w:rFonts w:asciiTheme="minorEastAsia" w:eastAsiaTheme="minorEastAsia" w:hAnsiTheme="minorEastAsia"/>
                <w:b w:val="0"/>
                <w:kern w:val="2"/>
                <w:sz w:val="21"/>
                <w:szCs w:val="21"/>
              </w:rPr>
            </w:pPr>
            <w:r w:rsidRPr="00A1740F">
              <w:rPr>
                <w:rFonts w:asciiTheme="minorEastAsia" w:eastAsiaTheme="minorEastAsia" w:hAnsiTheme="minorEastAsia" w:hint="eastAsia"/>
                <w:b w:val="0"/>
                <w:kern w:val="2"/>
                <w:sz w:val="21"/>
                <w:szCs w:val="21"/>
              </w:rPr>
              <w:t>土地使用权证号</w:t>
            </w:r>
          </w:p>
        </w:tc>
        <w:tc>
          <w:tcPr>
            <w:tcW w:w="1192" w:type="dxa"/>
          </w:tcPr>
          <w:p w:rsidR="00A1740F" w:rsidRPr="00A1740F" w:rsidRDefault="00A1740F" w:rsidP="00A1740F">
            <w:pPr>
              <w:pStyle w:val="ab"/>
              <w:snapToGrid w:val="0"/>
              <w:spacing w:beforeLines="50" w:before="156"/>
              <w:jc w:val="center"/>
              <w:rPr>
                <w:rFonts w:asciiTheme="minorEastAsia" w:eastAsiaTheme="minorEastAsia" w:hAnsiTheme="minorEastAsia"/>
                <w:b w:val="0"/>
                <w:kern w:val="2"/>
                <w:sz w:val="21"/>
                <w:szCs w:val="21"/>
              </w:rPr>
            </w:pPr>
            <w:r w:rsidRPr="00A1740F">
              <w:rPr>
                <w:rFonts w:asciiTheme="minorEastAsia" w:eastAsiaTheme="minorEastAsia" w:hAnsiTheme="minorEastAsia" w:hint="eastAsia"/>
                <w:b w:val="0"/>
                <w:kern w:val="2"/>
                <w:sz w:val="21"/>
                <w:szCs w:val="21"/>
              </w:rPr>
              <w:t>建筑面积</w:t>
            </w:r>
          </w:p>
        </w:tc>
        <w:tc>
          <w:tcPr>
            <w:tcW w:w="1359" w:type="dxa"/>
          </w:tcPr>
          <w:p w:rsidR="00A1740F" w:rsidRPr="00A1740F" w:rsidRDefault="00A1740F" w:rsidP="00A1740F">
            <w:pPr>
              <w:pStyle w:val="ab"/>
              <w:snapToGrid w:val="0"/>
              <w:spacing w:beforeLines="50" w:before="156"/>
              <w:jc w:val="center"/>
              <w:rPr>
                <w:rFonts w:asciiTheme="minorEastAsia" w:eastAsiaTheme="minorEastAsia" w:hAnsiTheme="minorEastAsia"/>
                <w:b w:val="0"/>
                <w:kern w:val="2"/>
                <w:sz w:val="21"/>
                <w:szCs w:val="21"/>
              </w:rPr>
            </w:pPr>
            <w:r w:rsidRPr="00A1740F">
              <w:rPr>
                <w:rFonts w:asciiTheme="minorEastAsia" w:eastAsiaTheme="minorEastAsia" w:hAnsiTheme="minorEastAsia" w:hint="eastAsia"/>
                <w:b w:val="0"/>
                <w:kern w:val="2"/>
                <w:sz w:val="21"/>
                <w:szCs w:val="21"/>
              </w:rPr>
              <w:t>评估单价</w:t>
            </w:r>
          </w:p>
        </w:tc>
        <w:tc>
          <w:tcPr>
            <w:tcW w:w="1843" w:type="dxa"/>
          </w:tcPr>
          <w:p w:rsidR="00A1740F" w:rsidRPr="00A1740F" w:rsidRDefault="00A1740F" w:rsidP="00A1740F">
            <w:pPr>
              <w:pStyle w:val="ab"/>
              <w:snapToGrid w:val="0"/>
              <w:spacing w:beforeLines="50" w:before="156"/>
              <w:jc w:val="center"/>
              <w:rPr>
                <w:rFonts w:asciiTheme="minorEastAsia" w:eastAsiaTheme="minorEastAsia" w:hAnsiTheme="minorEastAsia"/>
                <w:b w:val="0"/>
                <w:kern w:val="2"/>
                <w:sz w:val="21"/>
                <w:szCs w:val="21"/>
              </w:rPr>
            </w:pPr>
            <w:r w:rsidRPr="00A1740F">
              <w:rPr>
                <w:rFonts w:asciiTheme="minorEastAsia" w:eastAsiaTheme="minorEastAsia" w:hAnsiTheme="minorEastAsia" w:hint="eastAsia"/>
                <w:b w:val="0"/>
                <w:kern w:val="2"/>
                <w:sz w:val="21"/>
                <w:szCs w:val="21"/>
              </w:rPr>
              <w:t>评估总价</w:t>
            </w:r>
          </w:p>
        </w:tc>
        <w:tc>
          <w:tcPr>
            <w:tcW w:w="709" w:type="dxa"/>
          </w:tcPr>
          <w:p w:rsidR="00A1740F" w:rsidRPr="00A1740F" w:rsidRDefault="00A1740F" w:rsidP="00A1740F">
            <w:pPr>
              <w:pStyle w:val="ab"/>
              <w:snapToGrid w:val="0"/>
              <w:spacing w:beforeLines="50" w:before="156"/>
              <w:jc w:val="center"/>
              <w:rPr>
                <w:rFonts w:asciiTheme="minorEastAsia" w:eastAsiaTheme="minorEastAsia" w:hAnsiTheme="minorEastAsia"/>
                <w:b w:val="0"/>
                <w:kern w:val="2"/>
                <w:sz w:val="21"/>
                <w:szCs w:val="21"/>
              </w:rPr>
            </w:pPr>
            <w:r w:rsidRPr="00A1740F">
              <w:rPr>
                <w:rFonts w:asciiTheme="minorEastAsia" w:eastAsiaTheme="minorEastAsia" w:hAnsiTheme="minorEastAsia" w:hint="eastAsia"/>
                <w:b w:val="0"/>
                <w:kern w:val="2"/>
                <w:sz w:val="21"/>
                <w:szCs w:val="21"/>
              </w:rPr>
              <w:t>备注</w:t>
            </w:r>
          </w:p>
        </w:tc>
      </w:tr>
      <w:tr w:rsidR="00A1740F" w:rsidRPr="00A1740F" w:rsidTr="00562570">
        <w:tc>
          <w:tcPr>
            <w:tcW w:w="1221" w:type="dxa"/>
            <w:vAlign w:val="center"/>
          </w:tcPr>
          <w:p w:rsidR="00A1740F" w:rsidRPr="00A1740F" w:rsidRDefault="00A1740F" w:rsidP="00A1740F">
            <w:pPr>
              <w:pStyle w:val="ab"/>
              <w:snapToGrid w:val="0"/>
              <w:spacing w:beforeLines="50" w:before="156"/>
              <w:jc w:val="center"/>
              <w:rPr>
                <w:rFonts w:asciiTheme="minorEastAsia" w:eastAsiaTheme="minorEastAsia" w:hAnsiTheme="minorEastAsia"/>
                <w:kern w:val="2"/>
                <w:sz w:val="21"/>
                <w:szCs w:val="21"/>
              </w:rPr>
            </w:pPr>
            <w:r w:rsidRPr="00A1740F">
              <w:rPr>
                <w:rFonts w:asciiTheme="minorEastAsia" w:eastAsiaTheme="minorEastAsia" w:hAnsiTheme="minorEastAsia" w:hint="eastAsia"/>
                <w:kern w:val="2"/>
                <w:sz w:val="21"/>
                <w:szCs w:val="21"/>
              </w:rPr>
              <w:t>A座305室</w:t>
            </w:r>
          </w:p>
        </w:tc>
        <w:tc>
          <w:tcPr>
            <w:tcW w:w="1161" w:type="dxa"/>
            <w:vAlign w:val="center"/>
          </w:tcPr>
          <w:p w:rsidR="00A1740F" w:rsidRPr="00A1740F" w:rsidRDefault="00A1740F" w:rsidP="00A1740F">
            <w:pPr>
              <w:pStyle w:val="ab"/>
              <w:snapToGrid w:val="0"/>
              <w:spacing w:beforeLines="50" w:before="156"/>
              <w:jc w:val="center"/>
              <w:rPr>
                <w:rFonts w:asciiTheme="minorEastAsia" w:eastAsiaTheme="minorEastAsia" w:hAnsiTheme="minorEastAsia"/>
                <w:kern w:val="2"/>
                <w:sz w:val="21"/>
                <w:szCs w:val="21"/>
              </w:rPr>
            </w:pPr>
            <w:r w:rsidRPr="00A1740F">
              <w:rPr>
                <w:rFonts w:asciiTheme="minorEastAsia" w:eastAsiaTheme="minorEastAsia" w:hAnsiTheme="minorEastAsia"/>
                <w:sz w:val="21"/>
                <w:szCs w:val="21"/>
              </w:rPr>
              <w:t>201219736</w:t>
            </w:r>
          </w:p>
        </w:tc>
        <w:tc>
          <w:tcPr>
            <w:tcW w:w="2121" w:type="dxa"/>
            <w:vAlign w:val="center"/>
          </w:tcPr>
          <w:p w:rsidR="00A1740F" w:rsidRPr="00A1740F" w:rsidRDefault="00A1740F" w:rsidP="00A1740F">
            <w:pPr>
              <w:pStyle w:val="ab"/>
              <w:snapToGrid w:val="0"/>
              <w:spacing w:beforeLines="50" w:before="156"/>
              <w:jc w:val="center"/>
              <w:rPr>
                <w:rFonts w:asciiTheme="minorEastAsia" w:eastAsiaTheme="minorEastAsia" w:hAnsiTheme="minorEastAsia"/>
                <w:kern w:val="2"/>
                <w:sz w:val="18"/>
                <w:szCs w:val="18"/>
              </w:rPr>
            </w:pPr>
            <w:r w:rsidRPr="00A1740F">
              <w:rPr>
                <w:rFonts w:asciiTheme="minorEastAsia" w:eastAsiaTheme="minorEastAsia" w:hAnsiTheme="minorEastAsia" w:hint="eastAsia"/>
                <w:kern w:val="2"/>
                <w:sz w:val="18"/>
                <w:szCs w:val="18"/>
              </w:rPr>
              <w:t>昆五个国用（2014）字第000011840号</w:t>
            </w:r>
          </w:p>
        </w:tc>
        <w:tc>
          <w:tcPr>
            <w:tcW w:w="1192" w:type="dxa"/>
            <w:vAlign w:val="center"/>
          </w:tcPr>
          <w:p w:rsidR="00A1740F" w:rsidRPr="00A1740F" w:rsidRDefault="00A1740F" w:rsidP="00A1740F">
            <w:pPr>
              <w:pStyle w:val="ab"/>
              <w:snapToGrid w:val="0"/>
              <w:spacing w:beforeLines="50" w:before="156"/>
              <w:jc w:val="center"/>
              <w:rPr>
                <w:rFonts w:asciiTheme="minorEastAsia" w:eastAsiaTheme="minorEastAsia" w:hAnsiTheme="minorEastAsia"/>
                <w:kern w:val="2"/>
                <w:sz w:val="21"/>
                <w:szCs w:val="21"/>
              </w:rPr>
            </w:pPr>
            <w:r w:rsidRPr="00A1740F">
              <w:rPr>
                <w:rFonts w:asciiTheme="minorEastAsia" w:eastAsiaTheme="minorEastAsia" w:hAnsiTheme="minorEastAsia" w:hint="eastAsia"/>
                <w:kern w:val="2"/>
                <w:sz w:val="21"/>
                <w:szCs w:val="21"/>
              </w:rPr>
              <w:t>79.47㎡</w:t>
            </w:r>
          </w:p>
        </w:tc>
        <w:tc>
          <w:tcPr>
            <w:tcW w:w="1359" w:type="dxa"/>
            <w:vAlign w:val="center"/>
          </w:tcPr>
          <w:p w:rsidR="00A1740F" w:rsidRPr="00A1740F" w:rsidRDefault="00A1740F" w:rsidP="00A1740F">
            <w:pPr>
              <w:pStyle w:val="ab"/>
              <w:snapToGrid w:val="0"/>
              <w:spacing w:beforeLines="50" w:before="156"/>
              <w:jc w:val="center"/>
              <w:rPr>
                <w:rFonts w:asciiTheme="minorEastAsia" w:eastAsiaTheme="minorEastAsia" w:hAnsiTheme="minorEastAsia"/>
                <w:kern w:val="2"/>
                <w:sz w:val="21"/>
                <w:szCs w:val="21"/>
              </w:rPr>
            </w:pPr>
            <w:r w:rsidRPr="00A1740F">
              <w:rPr>
                <w:rFonts w:asciiTheme="minorEastAsia" w:eastAsiaTheme="minorEastAsia" w:hAnsiTheme="minorEastAsia" w:hint="eastAsia"/>
                <w:kern w:val="2"/>
                <w:sz w:val="21"/>
                <w:szCs w:val="21"/>
              </w:rPr>
              <w:t>2.06万元/㎡</w:t>
            </w:r>
          </w:p>
        </w:tc>
        <w:tc>
          <w:tcPr>
            <w:tcW w:w="1843" w:type="dxa"/>
            <w:vAlign w:val="center"/>
          </w:tcPr>
          <w:p w:rsidR="00A1740F" w:rsidRPr="00A1740F" w:rsidRDefault="00A1740F" w:rsidP="00A1740F">
            <w:pPr>
              <w:pStyle w:val="ab"/>
              <w:snapToGrid w:val="0"/>
              <w:spacing w:beforeLines="50" w:before="156"/>
              <w:jc w:val="center"/>
              <w:rPr>
                <w:rFonts w:asciiTheme="minorEastAsia" w:eastAsiaTheme="minorEastAsia" w:hAnsiTheme="minorEastAsia"/>
                <w:kern w:val="2"/>
                <w:sz w:val="21"/>
                <w:szCs w:val="21"/>
              </w:rPr>
            </w:pPr>
            <w:r w:rsidRPr="00A1740F">
              <w:rPr>
                <w:rFonts w:asciiTheme="minorEastAsia" w:eastAsiaTheme="minorEastAsia" w:hAnsiTheme="minorEastAsia" w:hint="eastAsia"/>
                <w:kern w:val="2"/>
                <w:sz w:val="21"/>
                <w:szCs w:val="21"/>
              </w:rPr>
              <w:t>163.7万元（取整）</w:t>
            </w:r>
          </w:p>
        </w:tc>
        <w:tc>
          <w:tcPr>
            <w:tcW w:w="709" w:type="dxa"/>
            <w:vAlign w:val="center"/>
          </w:tcPr>
          <w:p w:rsidR="00A1740F" w:rsidRPr="00A1740F" w:rsidRDefault="00A1740F" w:rsidP="00A1740F">
            <w:pPr>
              <w:pStyle w:val="ab"/>
              <w:snapToGrid w:val="0"/>
              <w:spacing w:beforeLines="50" w:before="156"/>
              <w:jc w:val="center"/>
              <w:rPr>
                <w:rFonts w:asciiTheme="minorEastAsia" w:eastAsiaTheme="minorEastAsia" w:hAnsiTheme="minorEastAsia"/>
                <w:kern w:val="2"/>
                <w:sz w:val="21"/>
                <w:szCs w:val="21"/>
              </w:rPr>
            </w:pPr>
          </w:p>
        </w:tc>
      </w:tr>
      <w:tr w:rsidR="00A1740F" w:rsidRPr="00A1740F" w:rsidTr="00562570">
        <w:tc>
          <w:tcPr>
            <w:tcW w:w="1221" w:type="dxa"/>
            <w:vAlign w:val="center"/>
          </w:tcPr>
          <w:p w:rsidR="00A1740F" w:rsidRPr="00A1740F" w:rsidRDefault="00A1740F" w:rsidP="00A1740F">
            <w:pPr>
              <w:pStyle w:val="ab"/>
              <w:snapToGrid w:val="0"/>
              <w:spacing w:beforeLines="50" w:before="156"/>
              <w:jc w:val="center"/>
              <w:rPr>
                <w:rFonts w:asciiTheme="minorEastAsia" w:eastAsiaTheme="minorEastAsia" w:hAnsiTheme="minorEastAsia"/>
                <w:kern w:val="2"/>
                <w:sz w:val="21"/>
                <w:szCs w:val="21"/>
              </w:rPr>
            </w:pPr>
            <w:r w:rsidRPr="00A1740F">
              <w:rPr>
                <w:rFonts w:asciiTheme="minorEastAsia" w:eastAsiaTheme="minorEastAsia" w:hAnsiTheme="minorEastAsia" w:hint="eastAsia"/>
                <w:kern w:val="2"/>
                <w:sz w:val="21"/>
                <w:szCs w:val="21"/>
              </w:rPr>
              <w:t>A座405室</w:t>
            </w:r>
          </w:p>
        </w:tc>
        <w:tc>
          <w:tcPr>
            <w:tcW w:w="1161" w:type="dxa"/>
            <w:vAlign w:val="center"/>
          </w:tcPr>
          <w:p w:rsidR="00A1740F" w:rsidRPr="00A1740F" w:rsidRDefault="00A1740F" w:rsidP="00A1740F">
            <w:pPr>
              <w:pStyle w:val="ab"/>
              <w:snapToGrid w:val="0"/>
              <w:spacing w:beforeLines="50" w:before="156"/>
              <w:jc w:val="center"/>
              <w:rPr>
                <w:rFonts w:asciiTheme="minorEastAsia" w:eastAsiaTheme="minorEastAsia" w:hAnsiTheme="minorEastAsia"/>
                <w:sz w:val="21"/>
                <w:szCs w:val="21"/>
              </w:rPr>
            </w:pPr>
            <w:r w:rsidRPr="00A1740F">
              <w:rPr>
                <w:rFonts w:asciiTheme="minorEastAsia" w:eastAsiaTheme="minorEastAsia" w:hAnsiTheme="minorEastAsia"/>
                <w:sz w:val="21"/>
                <w:szCs w:val="21"/>
              </w:rPr>
              <w:t>201219737</w:t>
            </w:r>
          </w:p>
        </w:tc>
        <w:tc>
          <w:tcPr>
            <w:tcW w:w="2121" w:type="dxa"/>
            <w:vAlign w:val="center"/>
          </w:tcPr>
          <w:p w:rsidR="00A1740F" w:rsidRPr="00A1740F" w:rsidRDefault="00A1740F" w:rsidP="00A1740F">
            <w:pPr>
              <w:pStyle w:val="ab"/>
              <w:snapToGrid w:val="0"/>
              <w:spacing w:beforeLines="50" w:before="156"/>
              <w:jc w:val="center"/>
              <w:rPr>
                <w:rFonts w:asciiTheme="minorEastAsia" w:eastAsiaTheme="minorEastAsia" w:hAnsiTheme="minorEastAsia"/>
                <w:kern w:val="2"/>
                <w:sz w:val="18"/>
                <w:szCs w:val="18"/>
              </w:rPr>
            </w:pPr>
            <w:r w:rsidRPr="00A1740F">
              <w:rPr>
                <w:rFonts w:asciiTheme="minorEastAsia" w:eastAsiaTheme="minorEastAsia" w:hAnsiTheme="minorEastAsia" w:hint="eastAsia"/>
                <w:kern w:val="2"/>
                <w:sz w:val="18"/>
                <w:szCs w:val="18"/>
              </w:rPr>
              <w:t>昆五个国用（2014）字第000011841号</w:t>
            </w:r>
          </w:p>
        </w:tc>
        <w:tc>
          <w:tcPr>
            <w:tcW w:w="1192" w:type="dxa"/>
            <w:vAlign w:val="center"/>
          </w:tcPr>
          <w:p w:rsidR="00A1740F" w:rsidRPr="00A1740F" w:rsidRDefault="00A1740F" w:rsidP="00A1740F">
            <w:pPr>
              <w:pStyle w:val="ab"/>
              <w:snapToGrid w:val="0"/>
              <w:spacing w:beforeLines="50" w:before="156"/>
              <w:jc w:val="center"/>
              <w:rPr>
                <w:rFonts w:asciiTheme="minorEastAsia" w:eastAsiaTheme="minorEastAsia" w:hAnsiTheme="minorEastAsia"/>
                <w:kern w:val="2"/>
                <w:sz w:val="21"/>
                <w:szCs w:val="21"/>
              </w:rPr>
            </w:pPr>
            <w:r w:rsidRPr="00A1740F">
              <w:rPr>
                <w:rFonts w:asciiTheme="minorEastAsia" w:eastAsiaTheme="minorEastAsia" w:hAnsiTheme="minorEastAsia" w:hint="eastAsia"/>
                <w:kern w:val="2"/>
                <w:sz w:val="21"/>
                <w:szCs w:val="21"/>
              </w:rPr>
              <w:t>79.47㎡</w:t>
            </w:r>
          </w:p>
        </w:tc>
        <w:tc>
          <w:tcPr>
            <w:tcW w:w="1359" w:type="dxa"/>
            <w:vAlign w:val="center"/>
          </w:tcPr>
          <w:p w:rsidR="00A1740F" w:rsidRPr="00A1740F" w:rsidRDefault="00A1740F" w:rsidP="00A1740F">
            <w:pPr>
              <w:pStyle w:val="ab"/>
              <w:snapToGrid w:val="0"/>
              <w:spacing w:beforeLines="50" w:before="156"/>
              <w:jc w:val="center"/>
              <w:rPr>
                <w:rFonts w:asciiTheme="minorEastAsia" w:eastAsiaTheme="minorEastAsia" w:hAnsiTheme="minorEastAsia"/>
                <w:kern w:val="2"/>
                <w:sz w:val="21"/>
                <w:szCs w:val="21"/>
              </w:rPr>
            </w:pPr>
            <w:r w:rsidRPr="00A1740F">
              <w:rPr>
                <w:rFonts w:asciiTheme="minorEastAsia" w:eastAsiaTheme="minorEastAsia" w:hAnsiTheme="minorEastAsia" w:hint="eastAsia"/>
                <w:kern w:val="2"/>
                <w:sz w:val="21"/>
                <w:szCs w:val="21"/>
              </w:rPr>
              <w:t>2.08万元/㎡</w:t>
            </w:r>
          </w:p>
        </w:tc>
        <w:tc>
          <w:tcPr>
            <w:tcW w:w="1843" w:type="dxa"/>
            <w:vAlign w:val="center"/>
          </w:tcPr>
          <w:p w:rsidR="00A1740F" w:rsidRPr="00A1740F" w:rsidRDefault="00A1740F" w:rsidP="00A1740F">
            <w:pPr>
              <w:pStyle w:val="ab"/>
              <w:snapToGrid w:val="0"/>
              <w:spacing w:beforeLines="50" w:before="156"/>
              <w:jc w:val="center"/>
              <w:rPr>
                <w:rFonts w:asciiTheme="minorEastAsia" w:eastAsiaTheme="minorEastAsia" w:hAnsiTheme="minorEastAsia"/>
                <w:kern w:val="2"/>
                <w:sz w:val="21"/>
                <w:szCs w:val="21"/>
              </w:rPr>
            </w:pPr>
            <w:r w:rsidRPr="00A1740F">
              <w:rPr>
                <w:rFonts w:asciiTheme="minorEastAsia" w:eastAsiaTheme="minorEastAsia" w:hAnsiTheme="minorEastAsia" w:hint="eastAsia"/>
                <w:kern w:val="2"/>
                <w:sz w:val="21"/>
                <w:szCs w:val="21"/>
              </w:rPr>
              <w:t>165.3万元（取整）</w:t>
            </w:r>
          </w:p>
        </w:tc>
        <w:tc>
          <w:tcPr>
            <w:tcW w:w="709" w:type="dxa"/>
            <w:vAlign w:val="center"/>
          </w:tcPr>
          <w:p w:rsidR="00A1740F" w:rsidRPr="00A1740F" w:rsidRDefault="00A1740F" w:rsidP="00A1740F">
            <w:pPr>
              <w:pStyle w:val="ab"/>
              <w:snapToGrid w:val="0"/>
              <w:spacing w:beforeLines="50" w:before="156"/>
              <w:jc w:val="center"/>
              <w:rPr>
                <w:rFonts w:asciiTheme="minorEastAsia" w:eastAsiaTheme="minorEastAsia" w:hAnsiTheme="minorEastAsia"/>
                <w:kern w:val="2"/>
                <w:sz w:val="21"/>
                <w:szCs w:val="21"/>
              </w:rPr>
            </w:pPr>
          </w:p>
        </w:tc>
      </w:tr>
      <w:tr w:rsidR="00A1740F" w:rsidRPr="00A1740F" w:rsidTr="00562570">
        <w:tc>
          <w:tcPr>
            <w:tcW w:w="1221" w:type="dxa"/>
            <w:vAlign w:val="center"/>
          </w:tcPr>
          <w:p w:rsidR="00A1740F" w:rsidRPr="00A1740F" w:rsidRDefault="00A1740F" w:rsidP="00A1740F">
            <w:pPr>
              <w:pStyle w:val="ab"/>
              <w:snapToGrid w:val="0"/>
              <w:spacing w:beforeLines="50" w:before="156"/>
              <w:jc w:val="center"/>
              <w:rPr>
                <w:rFonts w:asciiTheme="minorEastAsia" w:eastAsiaTheme="minorEastAsia" w:hAnsiTheme="minorEastAsia"/>
                <w:kern w:val="2"/>
                <w:sz w:val="21"/>
                <w:szCs w:val="21"/>
              </w:rPr>
            </w:pPr>
            <w:r w:rsidRPr="00A1740F">
              <w:rPr>
                <w:rFonts w:asciiTheme="minorEastAsia" w:eastAsiaTheme="minorEastAsia" w:hAnsiTheme="minorEastAsia" w:hint="eastAsia"/>
                <w:kern w:val="2"/>
                <w:sz w:val="21"/>
                <w:szCs w:val="21"/>
              </w:rPr>
              <w:t>A座505室</w:t>
            </w:r>
          </w:p>
        </w:tc>
        <w:tc>
          <w:tcPr>
            <w:tcW w:w="1161" w:type="dxa"/>
            <w:vAlign w:val="center"/>
          </w:tcPr>
          <w:p w:rsidR="00A1740F" w:rsidRPr="00A1740F" w:rsidRDefault="00A1740F" w:rsidP="00A1740F">
            <w:pPr>
              <w:pStyle w:val="ab"/>
              <w:snapToGrid w:val="0"/>
              <w:spacing w:beforeLines="50" w:before="156"/>
              <w:jc w:val="center"/>
              <w:rPr>
                <w:rFonts w:asciiTheme="minorEastAsia" w:eastAsiaTheme="minorEastAsia" w:hAnsiTheme="minorEastAsia"/>
                <w:sz w:val="21"/>
                <w:szCs w:val="21"/>
              </w:rPr>
            </w:pPr>
            <w:r w:rsidRPr="00A1740F">
              <w:rPr>
                <w:rFonts w:asciiTheme="minorEastAsia" w:eastAsiaTheme="minorEastAsia" w:hAnsiTheme="minorEastAsia"/>
                <w:sz w:val="21"/>
                <w:szCs w:val="21"/>
              </w:rPr>
              <w:t>201219837</w:t>
            </w:r>
          </w:p>
        </w:tc>
        <w:tc>
          <w:tcPr>
            <w:tcW w:w="2121" w:type="dxa"/>
            <w:vAlign w:val="center"/>
          </w:tcPr>
          <w:p w:rsidR="00A1740F" w:rsidRPr="00A1740F" w:rsidRDefault="00A1740F" w:rsidP="00A1740F">
            <w:pPr>
              <w:pStyle w:val="ab"/>
              <w:snapToGrid w:val="0"/>
              <w:spacing w:beforeLines="50" w:before="156"/>
              <w:jc w:val="center"/>
              <w:rPr>
                <w:rFonts w:asciiTheme="minorEastAsia" w:eastAsiaTheme="minorEastAsia" w:hAnsiTheme="minorEastAsia"/>
                <w:kern w:val="2"/>
                <w:sz w:val="18"/>
                <w:szCs w:val="18"/>
              </w:rPr>
            </w:pPr>
            <w:r w:rsidRPr="00A1740F">
              <w:rPr>
                <w:rFonts w:asciiTheme="minorEastAsia" w:eastAsiaTheme="minorEastAsia" w:hAnsiTheme="minorEastAsia" w:hint="eastAsia"/>
                <w:kern w:val="2"/>
                <w:sz w:val="18"/>
                <w:szCs w:val="18"/>
              </w:rPr>
              <w:t>昆五个国用（2014）字第000011842号</w:t>
            </w:r>
          </w:p>
        </w:tc>
        <w:tc>
          <w:tcPr>
            <w:tcW w:w="1192" w:type="dxa"/>
            <w:vAlign w:val="center"/>
          </w:tcPr>
          <w:p w:rsidR="00A1740F" w:rsidRPr="00A1740F" w:rsidRDefault="00A1740F" w:rsidP="00A1740F">
            <w:pPr>
              <w:pStyle w:val="ab"/>
              <w:snapToGrid w:val="0"/>
              <w:spacing w:beforeLines="50" w:before="156"/>
              <w:jc w:val="center"/>
              <w:rPr>
                <w:rFonts w:asciiTheme="minorEastAsia" w:eastAsiaTheme="minorEastAsia" w:hAnsiTheme="minorEastAsia"/>
                <w:kern w:val="2"/>
                <w:sz w:val="21"/>
                <w:szCs w:val="21"/>
              </w:rPr>
            </w:pPr>
            <w:r w:rsidRPr="00A1740F">
              <w:rPr>
                <w:rFonts w:asciiTheme="minorEastAsia" w:eastAsiaTheme="minorEastAsia" w:hAnsiTheme="minorEastAsia" w:hint="eastAsia"/>
                <w:kern w:val="2"/>
                <w:sz w:val="21"/>
                <w:szCs w:val="21"/>
              </w:rPr>
              <w:t>79.47㎡</w:t>
            </w:r>
          </w:p>
        </w:tc>
        <w:tc>
          <w:tcPr>
            <w:tcW w:w="1359" w:type="dxa"/>
            <w:vAlign w:val="center"/>
          </w:tcPr>
          <w:p w:rsidR="00A1740F" w:rsidRPr="00A1740F" w:rsidRDefault="00A1740F" w:rsidP="00A1740F">
            <w:pPr>
              <w:pStyle w:val="ab"/>
              <w:snapToGrid w:val="0"/>
              <w:spacing w:beforeLines="50" w:before="156"/>
              <w:jc w:val="center"/>
              <w:rPr>
                <w:rFonts w:asciiTheme="minorEastAsia" w:eastAsiaTheme="minorEastAsia" w:hAnsiTheme="minorEastAsia"/>
                <w:kern w:val="2"/>
                <w:sz w:val="21"/>
                <w:szCs w:val="21"/>
              </w:rPr>
            </w:pPr>
            <w:r w:rsidRPr="00A1740F">
              <w:rPr>
                <w:rFonts w:asciiTheme="minorEastAsia" w:eastAsiaTheme="minorEastAsia" w:hAnsiTheme="minorEastAsia" w:hint="eastAsia"/>
                <w:kern w:val="2"/>
                <w:sz w:val="21"/>
                <w:szCs w:val="21"/>
              </w:rPr>
              <w:t>2.1万元/㎡</w:t>
            </w:r>
          </w:p>
        </w:tc>
        <w:tc>
          <w:tcPr>
            <w:tcW w:w="1843" w:type="dxa"/>
            <w:vAlign w:val="center"/>
          </w:tcPr>
          <w:p w:rsidR="00A1740F" w:rsidRPr="00A1740F" w:rsidRDefault="00A1740F" w:rsidP="00A1740F">
            <w:pPr>
              <w:pStyle w:val="ab"/>
              <w:snapToGrid w:val="0"/>
              <w:spacing w:beforeLines="50" w:before="156"/>
              <w:jc w:val="center"/>
              <w:rPr>
                <w:rFonts w:asciiTheme="minorEastAsia" w:eastAsiaTheme="minorEastAsia" w:hAnsiTheme="minorEastAsia"/>
                <w:kern w:val="2"/>
                <w:sz w:val="21"/>
                <w:szCs w:val="21"/>
              </w:rPr>
            </w:pPr>
            <w:r w:rsidRPr="00A1740F">
              <w:rPr>
                <w:rFonts w:asciiTheme="minorEastAsia" w:eastAsiaTheme="minorEastAsia" w:hAnsiTheme="minorEastAsia" w:hint="eastAsia"/>
                <w:kern w:val="2"/>
                <w:sz w:val="21"/>
                <w:szCs w:val="21"/>
              </w:rPr>
              <w:t>166.9万元（取整）</w:t>
            </w:r>
          </w:p>
        </w:tc>
        <w:tc>
          <w:tcPr>
            <w:tcW w:w="709" w:type="dxa"/>
            <w:vAlign w:val="center"/>
          </w:tcPr>
          <w:p w:rsidR="00A1740F" w:rsidRPr="00A1740F" w:rsidRDefault="00A1740F" w:rsidP="00A1740F">
            <w:pPr>
              <w:pStyle w:val="ab"/>
              <w:snapToGrid w:val="0"/>
              <w:spacing w:beforeLines="50" w:before="156"/>
              <w:jc w:val="center"/>
              <w:rPr>
                <w:rFonts w:asciiTheme="minorEastAsia" w:eastAsiaTheme="minorEastAsia" w:hAnsiTheme="minorEastAsia"/>
                <w:kern w:val="2"/>
                <w:sz w:val="21"/>
                <w:szCs w:val="21"/>
              </w:rPr>
            </w:pPr>
          </w:p>
        </w:tc>
      </w:tr>
      <w:tr w:rsidR="00A1740F" w:rsidRPr="00A1740F" w:rsidTr="00562570">
        <w:tc>
          <w:tcPr>
            <w:tcW w:w="7054" w:type="dxa"/>
            <w:gridSpan w:val="5"/>
            <w:vAlign w:val="center"/>
          </w:tcPr>
          <w:p w:rsidR="00A1740F" w:rsidRPr="00A1740F" w:rsidRDefault="00A1740F" w:rsidP="00A1740F">
            <w:pPr>
              <w:pStyle w:val="ab"/>
              <w:snapToGrid w:val="0"/>
              <w:spacing w:beforeLines="50" w:before="156"/>
              <w:jc w:val="center"/>
              <w:rPr>
                <w:rFonts w:asciiTheme="minorEastAsia" w:eastAsiaTheme="minorEastAsia" w:hAnsiTheme="minorEastAsia"/>
                <w:kern w:val="2"/>
                <w:sz w:val="21"/>
                <w:szCs w:val="21"/>
              </w:rPr>
            </w:pPr>
            <w:r w:rsidRPr="00A1740F">
              <w:rPr>
                <w:rFonts w:asciiTheme="minorEastAsia" w:eastAsiaTheme="minorEastAsia" w:hAnsiTheme="minorEastAsia" w:hint="eastAsia"/>
                <w:kern w:val="2"/>
                <w:sz w:val="21"/>
                <w:szCs w:val="21"/>
              </w:rPr>
              <w:t>合计：</w:t>
            </w:r>
          </w:p>
        </w:tc>
        <w:tc>
          <w:tcPr>
            <w:tcW w:w="1843" w:type="dxa"/>
            <w:vAlign w:val="center"/>
          </w:tcPr>
          <w:p w:rsidR="00A1740F" w:rsidRPr="00A1740F" w:rsidRDefault="00A1740F" w:rsidP="00A1740F">
            <w:pPr>
              <w:pStyle w:val="ab"/>
              <w:snapToGrid w:val="0"/>
              <w:spacing w:beforeLines="50" w:before="156"/>
              <w:jc w:val="center"/>
              <w:rPr>
                <w:rFonts w:asciiTheme="minorEastAsia" w:eastAsiaTheme="minorEastAsia" w:hAnsiTheme="minorEastAsia"/>
                <w:kern w:val="2"/>
                <w:sz w:val="21"/>
                <w:szCs w:val="21"/>
              </w:rPr>
            </w:pPr>
            <w:r w:rsidRPr="00A1740F">
              <w:rPr>
                <w:rFonts w:asciiTheme="minorEastAsia" w:eastAsiaTheme="minorEastAsia" w:hAnsiTheme="minorEastAsia" w:hint="eastAsia"/>
                <w:kern w:val="2"/>
                <w:sz w:val="21"/>
                <w:szCs w:val="21"/>
              </w:rPr>
              <w:t>495.9万元（取整）</w:t>
            </w:r>
          </w:p>
        </w:tc>
        <w:tc>
          <w:tcPr>
            <w:tcW w:w="709" w:type="dxa"/>
            <w:vAlign w:val="center"/>
          </w:tcPr>
          <w:p w:rsidR="00A1740F" w:rsidRPr="00A1740F" w:rsidRDefault="00A1740F" w:rsidP="00A1740F">
            <w:pPr>
              <w:pStyle w:val="ab"/>
              <w:snapToGrid w:val="0"/>
              <w:spacing w:beforeLines="50" w:before="156"/>
              <w:jc w:val="center"/>
              <w:rPr>
                <w:rFonts w:asciiTheme="minorEastAsia" w:eastAsiaTheme="minorEastAsia" w:hAnsiTheme="minorEastAsia"/>
                <w:kern w:val="2"/>
                <w:sz w:val="21"/>
                <w:szCs w:val="21"/>
              </w:rPr>
            </w:pPr>
          </w:p>
        </w:tc>
      </w:tr>
    </w:tbl>
    <w:p w:rsidR="007460AC" w:rsidRPr="00154265" w:rsidRDefault="00154265" w:rsidP="00154265">
      <w:pPr>
        <w:pStyle w:val="aa"/>
        <w:numPr>
          <w:ilvl w:val="0"/>
          <w:numId w:val="26"/>
        </w:numPr>
        <w:spacing w:line="360" w:lineRule="auto"/>
        <w:rPr>
          <w:rFonts w:hAnsi="宋体"/>
          <w:sz w:val="24"/>
          <w:szCs w:val="24"/>
        </w:rPr>
      </w:pPr>
      <w:r w:rsidRPr="00154265">
        <w:rPr>
          <w:rFonts w:hAnsi="宋体" w:hint="eastAsia"/>
          <w:sz w:val="24"/>
          <w:szCs w:val="24"/>
        </w:rPr>
        <w:t>结论分析：</w:t>
      </w:r>
    </w:p>
    <w:p w:rsidR="007460AC" w:rsidRDefault="00154265" w:rsidP="00154265">
      <w:pPr>
        <w:snapToGrid w:val="0"/>
        <w:spacing w:beforeLines="50" w:before="156" w:line="360" w:lineRule="auto"/>
        <w:ind w:firstLineChars="200" w:firstLine="480"/>
        <w:jc w:val="left"/>
        <w:rPr>
          <w:sz w:val="24"/>
        </w:rPr>
      </w:pPr>
      <w:r>
        <w:rPr>
          <w:rFonts w:hint="eastAsia"/>
          <w:sz w:val="24"/>
        </w:rPr>
        <w:t>经过以上评估分析，我们认为评估结论基本能够反映现时状态下，在本报告评估目的下，标的房地产所在市场的大体状况及交易心理接受能力。</w:t>
      </w:r>
    </w:p>
    <w:p w:rsidR="007460AC" w:rsidRPr="00451B3F" w:rsidRDefault="007460AC" w:rsidP="00154265">
      <w:pPr>
        <w:snapToGrid w:val="0"/>
        <w:spacing w:beforeLines="50" w:before="156" w:line="360" w:lineRule="auto"/>
        <w:ind w:firstLineChars="200" w:firstLine="482"/>
        <w:jc w:val="left"/>
        <w:rPr>
          <w:rFonts w:eastAsia="仿宋_GB2312"/>
          <w:b/>
          <w:bCs/>
          <w:sz w:val="24"/>
        </w:rPr>
      </w:pPr>
    </w:p>
    <w:p w:rsidR="0019684E" w:rsidRPr="007460AC" w:rsidRDefault="0019684E"/>
    <w:sectPr w:rsidR="0019684E" w:rsidRPr="007460AC" w:rsidSect="00802C0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5EA" w:rsidRDefault="002A35EA" w:rsidP="00802C01">
      <w:r>
        <w:separator/>
      </w:r>
    </w:p>
  </w:endnote>
  <w:endnote w:type="continuationSeparator" w:id="0">
    <w:p w:rsidR="002A35EA" w:rsidRDefault="002A35EA" w:rsidP="00802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楷体_GB2312">
    <w:altName w:val="楷体"/>
    <w:charset w:val="86"/>
    <w:family w:val="modern"/>
    <w:pitch w:val="fixed"/>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大标宋">
    <w:altName w:val="宋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3A9" w:rsidRDefault="009543A9" w:rsidP="0019684E">
    <w:pPr>
      <w:pStyle w:val="a3"/>
      <w:pBdr>
        <w:top w:val="single" w:sz="4" w:space="1" w:color="auto"/>
        <w:bottom w:val="none" w:sz="0" w:space="0" w:color="auto"/>
      </w:pBdr>
      <w:ind w:leftChars="100" w:left="210" w:firstLineChars="41" w:firstLine="74"/>
      <w:jc w:val="both"/>
    </w:pPr>
    <w:r w:rsidRPr="005A5764">
      <w:rPr>
        <w:rFonts w:ascii="宋体" w:hAnsi="宋体"/>
        <w:noProof/>
      </w:rPr>
      <w:drawing>
        <wp:anchor distT="0" distB="0" distL="114300" distR="114300" simplePos="0" relativeHeight="251657216" behindDoc="0" locked="0" layoutInCell="1" allowOverlap="1" wp14:anchorId="43CB0E55" wp14:editId="5FF19CD5">
          <wp:simplePos x="0" y="0"/>
          <wp:positionH relativeFrom="column">
            <wp:posOffset>-186055</wp:posOffset>
          </wp:positionH>
          <wp:positionV relativeFrom="paragraph">
            <wp:posOffset>3175</wp:posOffset>
          </wp:positionV>
          <wp:extent cx="302895" cy="295275"/>
          <wp:effectExtent l="0" t="0" r="0" b="0"/>
          <wp:wrapSquare wrapText="bothSides"/>
          <wp:docPr id="6" name="图片 23" descr="鉴定书20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鉴定书2018-03"/>
                  <pic:cNvPicPr>
                    <a:picLocks noChangeAspect="1" noChangeArrowheads="1"/>
                  </pic:cNvPicPr>
                </pic:nvPicPr>
                <pic:blipFill>
                  <a:blip r:embed="rId1" cstate="print">
                    <a:extLst>
                      <a:ext uri="{28A0092B-C50C-407E-A947-70E740481C1C}">
                        <a14:useLocalDpi xmlns:a14="http://schemas.microsoft.com/office/drawing/2010/main" val="0"/>
                      </a:ext>
                    </a:extLst>
                  </a:blip>
                  <a:srcRect l="72995" t="18778" r="12238" b="68283"/>
                  <a:stretch>
                    <a:fillRect/>
                  </a:stretch>
                </pic:blipFill>
                <pic:spPr bwMode="auto">
                  <a:xfrm>
                    <a:off x="0" y="0"/>
                    <a:ext cx="302895" cy="295275"/>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Pr="005A5764">
      <w:rPr>
        <w:rFonts w:ascii="宋体" w:hAnsi="宋体" w:hint="eastAsia"/>
      </w:rPr>
      <w:t>云南</w:t>
    </w:r>
    <w:proofErr w:type="gramStart"/>
    <w:r w:rsidRPr="005A5764">
      <w:rPr>
        <w:rFonts w:ascii="宋体" w:hAnsi="宋体" w:hint="eastAsia"/>
      </w:rPr>
      <w:t>天禹</w:t>
    </w:r>
    <w:r>
      <w:rPr>
        <w:rFonts w:hint="eastAsia"/>
      </w:rPr>
      <w:t>资产</w:t>
    </w:r>
    <w:proofErr w:type="gramEnd"/>
    <w:r>
      <w:rPr>
        <w:rFonts w:hint="eastAsia"/>
      </w:rPr>
      <w:t>评估有限公司</w:t>
    </w:r>
    <w:r>
      <w:rPr>
        <w:rFonts w:hint="eastAsia"/>
      </w:rPr>
      <w:t xml:space="preserve">                                                                          </w:t>
    </w:r>
    <w:r>
      <w:rPr>
        <w:rFonts w:hint="eastAsia"/>
      </w:rPr>
      <w:t>第</w:t>
    </w:r>
    <w:r>
      <w:fldChar w:fldCharType="begin"/>
    </w:r>
    <w:r>
      <w:instrText xml:space="preserve"> PAGE   \* MERGEFORMAT </w:instrText>
    </w:r>
    <w:r>
      <w:fldChar w:fldCharType="separate"/>
    </w:r>
    <w:r w:rsidRPr="007460AC">
      <w:rPr>
        <w:noProof/>
        <w:lang w:val="zh-CN"/>
      </w:rPr>
      <w:t>7</w:t>
    </w:r>
    <w:r>
      <w:rPr>
        <w:noProof/>
        <w:lang w:val="zh-CN"/>
      </w:rPr>
      <w:fldChar w:fldCharType="end"/>
    </w:r>
    <w:r>
      <w:rPr>
        <w:rFonts w:hint="eastAsia"/>
      </w:rPr>
      <w:t xml:space="preserve"> </w:t>
    </w:r>
    <w:r>
      <w:rPr>
        <w:rFonts w:hint="eastAsia"/>
      </w:rPr>
      <w:t>页</w:t>
    </w:r>
  </w:p>
  <w:p w:rsidR="009543A9" w:rsidRPr="00EA1F8D" w:rsidRDefault="009543A9" w:rsidP="0019684E">
    <w:pPr>
      <w:pStyle w:val="a3"/>
      <w:pBdr>
        <w:top w:val="single" w:sz="4" w:space="1" w:color="auto"/>
        <w:bottom w:val="none" w:sz="0" w:space="0" w:color="auto"/>
      </w:pBdr>
      <w:tabs>
        <w:tab w:val="left" w:pos="9746"/>
      </w:tabs>
      <w:ind w:leftChars="100" w:left="210" w:firstLineChars="41" w:firstLine="74"/>
      <w:jc w:val="both"/>
      <w:rPr>
        <w:sz w:val="21"/>
        <w:szCs w:val="21"/>
      </w:rPr>
    </w:pPr>
    <w:r>
      <w:rPr>
        <w:rFonts w:hint="eastAsia"/>
      </w:rPr>
      <w:t>地址：云南省昆明市广福路红星国际广场</w:t>
    </w:r>
    <w:r>
      <w:rPr>
        <w:rFonts w:hint="eastAsia"/>
      </w:rPr>
      <w:t>8</w:t>
    </w:r>
    <w:r>
      <w:rPr>
        <w:rFonts w:hint="eastAsia"/>
      </w:rPr>
      <w:t>幢</w:t>
    </w:r>
    <w:r>
      <w:rPr>
        <w:rFonts w:hint="eastAsia"/>
      </w:rPr>
      <w:t>6</w:t>
    </w:r>
    <w:r>
      <w:rPr>
        <w:rFonts w:hint="eastAsia"/>
      </w:rPr>
      <w:t>楼</w:t>
    </w:r>
    <w:r>
      <w:rPr>
        <w:rFonts w:hint="eastAsia"/>
      </w:rPr>
      <w:t xml:space="preserve">                                        </w:t>
    </w:r>
    <w:r>
      <w:rPr>
        <w:rFonts w:hint="eastAsia"/>
      </w:rPr>
      <w:t>电话</w:t>
    </w:r>
    <w:r>
      <w:rPr>
        <w:rFonts w:hint="eastAsia"/>
      </w:rPr>
      <w:t>/</w:t>
    </w:r>
    <w:r>
      <w:rPr>
        <w:rFonts w:hint="eastAsia"/>
      </w:rPr>
      <w:t>传真：</w:t>
    </w:r>
    <w:r>
      <w:rPr>
        <w:rFonts w:hint="eastAsia"/>
      </w:rPr>
      <w:t xml:space="preserve">0871-64646006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3A9" w:rsidRDefault="002A35EA" w:rsidP="00825D2C">
    <w:pPr>
      <w:pStyle w:val="a3"/>
      <w:pBdr>
        <w:top w:val="single" w:sz="4" w:space="1" w:color="auto"/>
        <w:bottom w:val="none" w:sz="0" w:space="0" w:color="auto"/>
      </w:pBdr>
      <w:ind w:leftChars="100" w:left="210" w:firstLineChars="150" w:firstLine="270"/>
      <w:jc w:val="both"/>
    </w:pPr>
    <w:r>
      <w:rPr>
        <w:rFonts w:ascii="宋体" w:hAnsi="宋体"/>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3" o:spid="_x0000_s2049" type="#_x0000_t75" alt="鉴定书2018-03" style="position:absolute;left:0;text-align:left;margin-left:-16.75pt;margin-top:4.2pt;width:30.25pt;height:26pt;z-index:-251658240;visibility:visible">
          <v:imagedata r:id="rId1" o:title="鉴定书2018-03" croptop="12306f" cropbottom="44750f" cropleft="47838f" cropright="8020f"/>
        </v:shape>
      </w:pict>
    </w:r>
    <w:r w:rsidR="009543A9" w:rsidRPr="00C73EC8">
      <w:rPr>
        <w:rFonts w:ascii="微软雅黑" w:eastAsia="微软雅黑" w:hAnsi="微软雅黑" w:hint="eastAsia"/>
      </w:rPr>
      <w:t>云南</w:t>
    </w:r>
    <w:proofErr w:type="gramStart"/>
    <w:r w:rsidR="009543A9" w:rsidRPr="00C73EC8">
      <w:rPr>
        <w:rFonts w:ascii="微软雅黑" w:eastAsia="微软雅黑" w:hAnsi="微软雅黑" w:hint="eastAsia"/>
      </w:rPr>
      <w:t>天禹资产</w:t>
    </w:r>
    <w:proofErr w:type="gramEnd"/>
    <w:r w:rsidR="009543A9" w:rsidRPr="00C73EC8">
      <w:rPr>
        <w:rFonts w:ascii="微软雅黑" w:eastAsia="微软雅黑" w:hAnsi="微软雅黑" w:hint="eastAsia"/>
      </w:rPr>
      <w:t>评估有限公司</w:t>
    </w:r>
    <w:r w:rsidR="009543A9">
      <w:rPr>
        <w:rFonts w:hint="eastAsia"/>
      </w:rPr>
      <w:t xml:space="preserve">                                                                       </w:t>
    </w:r>
    <w:r w:rsidR="009543A9">
      <w:rPr>
        <w:rFonts w:hint="eastAsia"/>
      </w:rPr>
      <w:t>第</w:t>
    </w:r>
    <w:r w:rsidR="009543A9">
      <w:fldChar w:fldCharType="begin"/>
    </w:r>
    <w:r w:rsidR="009543A9">
      <w:instrText xml:space="preserve"> PAGE   \* MERGEFORMAT </w:instrText>
    </w:r>
    <w:r w:rsidR="009543A9">
      <w:fldChar w:fldCharType="separate"/>
    </w:r>
    <w:r w:rsidR="00424A3F" w:rsidRPr="00424A3F">
      <w:rPr>
        <w:noProof/>
        <w:lang w:val="zh-CN"/>
      </w:rPr>
      <w:t>13</w:t>
    </w:r>
    <w:r w:rsidR="009543A9">
      <w:fldChar w:fldCharType="end"/>
    </w:r>
    <w:r w:rsidR="009543A9">
      <w:rPr>
        <w:rFonts w:hint="eastAsia"/>
      </w:rPr>
      <w:t xml:space="preserve"> </w:t>
    </w:r>
    <w:r w:rsidR="009543A9">
      <w:rPr>
        <w:rFonts w:hint="eastAsia"/>
      </w:rPr>
      <w:t>页</w:t>
    </w:r>
  </w:p>
  <w:p w:rsidR="009543A9" w:rsidRPr="000A1733" w:rsidRDefault="009543A9" w:rsidP="00825D2C">
    <w:pPr>
      <w:pStyle w:val="a3"/>
      <w:pBdr>
        <w:top w:val="single" w:sz="4" w:space="1" w:color="auto"/>
        <w:bottom w:val="none" w:sz="0" w:space="0" w:color="auto"/>
      </w:pBdr>
      <w:ind w:leftChars="100" w:left="210" w:firstLineChars="150" w:firstLine="270"/>
      <w:jc w:val="both"/>
    </w:pPr>
    <w:r>
      <w:rPr>
        <w:rFonts w:hint="eastAsia"/>
      </w:rPr>
      <w:t>地址：云南省昆明市广福路红星国际广场</w:t>
    </w:r>
    <w:r>
      <w:rPr>
        <w:rFonts w:hint="eastAsia"/>
      </w:rPr>
      <w:t>8</w:t>
    </w:r>
    <w:r>
      <w:rPr>
        <w:rFonts w:hint="eastAsia"/>
      </w:rPr>
      <w:t>幢</w:t>
    </w:r>
    <w:r>
      <w:rPr>
        <w:rFonts w:hint="eastAsia"/>
      </w:rPr>
      <w:t>6</w:t>
    </w:r>
    <w:r>
      <w:rPr>
        <w:rFonts w:hint="eastAsia"/>
      </w:rPr>
      <w:t>楼</w:t>
    </w:r>
    <w:r>
      <w:rPr>
        <w:rFonts w:hint="eastAsia"/>
      </w:rPr>
      <w:t xml:space="preserve">                                     </w:t>
    </w:r>
    <w:r>
      <w:rPr>
        <w:rFonts w:hint="eastAsia"/>
      </w:rPr>
      <w:t>电话</w:t>
    </w:r>
    <w:r>
      <w:rPr>
        <w:rFonts w:hint="eastAsia"/>
      </w:rPr>
      <w:t>/</w:t>
    </w:r>
    <w:r>
      <w:rPr>
        <w:rFonts w:hint="eastAsia"/>
      </w:rPr>
      <w:t>传真：</w:t>
    </w:r>
    <w:r>
      <w:rPr>
        <w:rFonts w:hint="eastAsia"/>
      </w:rPr>
      <w:t>0871-64646006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5EA" w:rsidRDefault="002A35EA" w:rsidP="00802C01">
      <w:r>
        <w:separator/>
      </w:r>
    </w:p>
  </w:footnote>
  <w:footnote w:type="continuationSeparator" w:id="0">
    <w:p w:rsidR="002A35EA" w:rsidRDefault="002A35EA" w:rsidP="00802C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3A9" w:rsidRPr="005373F9" w:rsidRDefault="00BB5795" w:rsidP="007C3213">
    <w:pPr>
      <w:pStyle w:val="a3"/>
      <w:pBdr>
        <w:bottom w:val="single" w:sz="4" w:space="1" w:color="auto"/>
      </w:pBdr>
      <w:jc w:val="left"/>
      <w:rPr>
        <w:rFonts w:ascii="宋体" w:hAnsi="宋体"/>
        <w:b/>
        <w:szCs w:val="18"/>
      </w:rPr>
    </w:pPr>
    <w:r w:rsidRPr="005373F9">
      <w:rPr>
        <w:rFonts w:ascii="宋体" w:hAnsi="宋体" w:hint="eastAsia"/>
        <w:szCs w:val="18"/>
      </w:rPr>
      <w:t>寻旬回族彝族自治县人民法院委托关于李平、李富平申请执行云南君晟经贸有限公司名下空间俊园A座305、405、505室房产评估项目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3A9" w:rsidRPr="00A848A3" w:rsidRDefault="009543A9" w:rsidP="009543A9">
    <w:pPr>
      <w:pStyle w:val="a3"/>
      <w:pBdr>
        <w:bottom w:val="none" w:sz="0" w:space="0" w:color="auto"/>
      </w:pBdr>
      <w:rPr>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53A02"/>
    <w:multiLevelType w:val="hybridMultilevel"/>
    <w:tmpl w:val="D6925542"/>
    <w:lvl w:ilvl="0" w:tplc="0F660520">
      <w:start w:val="1"/>
      <w:numFmt w:val="decimal"/>
      <w:lvlText w:val="%1."/>
      <w:lvlJc w:val="left"/>
      <w:pPr>
        <w:tabs>
          <w:tab w:val="num" w:pos="420"/>
        </w:tabs>
        <w:ind w:left="420" w:hanging="420"/>
      </w:pPr>
      <w:rPr>
        <w:rFonts w:hint="eastAsia"/>
      </w:rPr>
    </w:lvl>
    <w:lvl w:ilvl="1" w:tplc="09429720">
      <w:start w:val="1"/>
      <w:numFmt w:val="japaneseCounting"/>
      <w:lvlText w:val="（%2）"/>
      <w:lvlJc w:val="left"/>
      <w:pPr>
        <w:tabs>
          <w:tab w:val="num" w:pos="1545"/>
        </w:tabs>
        <w:ind w:left="1545" w:hanging="1125"/>
      </w:pPr>
      <w:rPr>
        <w:rFonts w:hint="default"/>
      </w:rPr>
    </w:lvl>
    <w:lvl w:ilvl="2" w:tplc="0409000F">
      <w:start w:val="1"/>
      <w:numFmt w:val="decimal"/>
      <w:lvlText w:val="%3."/>
      <w:lvlJc w:val="left"/>
      <w:pPr>
        <w:tabs>
          <w:tab w:val="num" w:pos="1200"/>
        </w:tabs>
        <w:ind w:left="1200" w:hanging="360"/>
      </w:pPr>
      <w:rPr>
        <w:rFonts w:hint="default"/>
      </w:rPr>
    </w:lvl>
    <w:lvl w:ilvl="3" w:tplc="B49E9050">
      <w:start w:val="12"/>
      <w:numFmt w:val="decimal"/>
      <w:lvlText w:val="%4、"/>
      <w:lvlJc w:val="left"/>
      <w:pPr>
        <w:ind w:left="1740" w:hanging="480"/>
      </w:pPr>
      <w:rPr>
        <w:rFonts w:hint="default"/>
      </w:rPr>
    </w:lvl>
    <w:lvl w:ilvl="4" w:tplc="F0CEC678">
      <w:start w:val="1"/>
      <w:numFmt w:val="upperLetter"/>
      <w:lvlText w:val="%5．"/>
      <w:lvlJc w:val="left"/>
      <w:pPr>
        <w:ind w:left="2088" w:hanging="408"/>
      </w:pPr>
      <w:rPr>
        <w:rFonts w:hint="default"/>
      </w:rPr>
    </w:lvl>
    <w:lvl w:ilvl="5" w:tplc="0F5470DA">
      <w:start w:val="1"/>
      <w:numFmt w:val="upperLetter"/>
      <w:lvlText w:val="%6."/>
      <w:lvlJc w:val="left"/>
      <w:pPr>
        <w:ind w:left="2460" w:hanging="360"/>
      </w:pPr>
      <w:rPr>
        <w:rFonts w:hint="default"/>
      </w:r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75921AD"/>
    <w:multiLevelType w:val="hybridMultilevel"/>
    <w:tmpl w:val="5A08663C"/>
    <w:lvl w:ilvl="0" w:tplc="04090011">
      <w:start w:val="1"/>
      <w:numFmt w:val="decimal"/>
      <w:lvlText w:val="%1)"/>
      <w:lvlJc w:val="left"/>
      <w:pPr>
        <w:ind w:left="930" w:hanging="420"/>
      </w:p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abstractNum w:abstractNumId="2">
    <w:nsid w:val="08C36033"/>
    <w:multiLevelType w:val="hybridMultilevel"/>
    <w:tmpl w:val="7A2C6874"/>
    <w:lvl w:ilvl="0" w:tplc="0409000F">
      <w:start w:val="1"/>
      <w:numFmt w:val="decimal"/>
      <w:lvlText w:val="%1."/>
      <w:lvlJc w:val="left"/>
      <w:pPr>
        <w:ind w:left="617" w:hanging="420"/>
      </w:pPr>
    </w:lvl>
    <w:lvl w:ilvl="1" w:tplc="C79E862A">
      <w:start w:val="1"/>
      <w:numFmt w:val="decimal"/>
      <w:lvlText w:val="（%2）"/>
      <w:lvlJc w:val="left"/>
      <w:pPr>
        <w:ind w:left="1697" w:hanging="1080"/>
      </w:pPr>
      <w:rPr>
        <w:rFonts w:hint="default"/>
        <w:b w:val="0"/>
        <w:sz w:val="24"/>
      </w:rPr>
    </w:lvl>
    <w:lvl w:ilvl="2" w:tplc="0409001B" w:tentative="1">
      <w:start w:val="1"/>
      <w:numFmt w:val="lowerRoman"/>
      <w:lvlText w:val="%3."/>
      <w:lvlJc w:val="right"/>
      <w:pPr>
        <w:ind w:left="1457" w:hanging="420"/>
      </w:pPr>
    </w:lvl>
    <w:lvl w:ilvl="3" w:tplc="0409000F" w:tentative="1">
      <w:start w:val="1"/>
      <w:numFmt w:val="decimal"/>
      <w:lvlText w:val="%4."/>
      <w:lvlJc w:val="left"/>
      <w:pPr>
        <w:ind w:left="1877" w:hanging="420"/>
      </w:pPr>
    </w:lvl>
    <w:lvl w:ilvl="4" w:tplc="04090019" w:tentative="1">
      <w:start w:val="1"/>
      <w:numFmt w:val="lowerLetter"/>
      <w:lvlText w:val="%5)"/>
      <w:lvlJc w:val="left"/>
      <w:pPr>
        <w:ind w:left="2297" w:hanging="420"/>
      </w:pPr>
    </w:lvl>
    <w:lvl w:ilvl="5" w:tplc="0409001B" w:tentative="1">
      <w:start w:val="1"/>
      <w:numFmt w:val="lowerRoman"/>
      <w:lvlText w:val="%6."/>
      <w:lvlJc w:val="right"/>
      <w:pPr>
        <w:ind w:left="2717" w:hanging="420"/>
      </w:pPr>
    </w:lvl>
    <w:lvl w:ilvl="6" w:tplc="0409000F" w:tentative="1">
      <w:start w:val="1"/>
      <w:numFmt w:val="decimal"/>
      <w:lvlText w:val="%7."/>
      <w:lvlJc w:val="left"/>
      <w:pPr>
        <w:ind w:left="3137" w:hanging="420"/>
      </w:pPr>
    </w:lvl>
    <w:lvl w:ilvl="7" w:tplc="04090019" w:tentative="1">
      <w:start w:val="1"/>
      <w:numFmt w:val="lowerLetter"/>
      <w:lvlText w:val="%8)"/>
      <w:lvlJc w:val="left"/>
      <w:pPr>
        <w:ind w:left="3557" w:hanging="420"/>
      </w:pPr>
    </w:lvl>
    <w:lvl w:ilvl="8" w:tplc="0409001B" w:tentative="1">
      <w:start w:val="1"/>
      <w:numFmt w:val="lowerRoman"/>
      <w:lvlText w:val="%9."/>
      <w:lvlJc w:val="right"/>
      <w:pPr>
        <w:ind w:left="3977" w:hanging="420"/>
      </w:pPr>
    </w:lvl>
  </w:abstractNum>
  <w:abstractNum w:abstractNumId="3">
    <w:nsid w:val="0A9F38DD"/>
    <w:multiLevelType w:val="hybridMultilevel"/>
    <w:tmpl w:val="D6925542"/>
    <w:lvl w:ilvl="0" w:tplc="0F660520">
      <w:start w:val="1"/>
      <w:numFmt w:val="decimal"/>
      <w:lvlText w:val="%1."/>
      <w:lvlJc w:val="left"/>
      <w:pPr>
        <w:tabs>
          <w:tab w:val="num" w:pos="420"/>
        </w:tabs>
        <w:ind w:left="420" w:hanging="420"/>
      </w:pPr>
      <w:rPr>
        <w:rFonts w:hint="eastAsia"/>
      </w:rPr>
    </w:lvl>
    <w:lvl w:ilvl="1" w:tplc="09429720">
      <w:start w:val="1"/>
      <w:numFmt w:val="japaneseCounting"/>
      <w:lvlText w:val="（%2）"/>
      <w:lvlJc w:val="left"/>
      <w:pPr>
        <w:tabs>
          <w:tab w:val="num" w:pos="1545"/>
        </w:tabs>
        <w:ind w:left="1545" w:hanging="1125"/>
      </w:pPr>
      <w:rPr>
        <w:rFonts w:hint="default"/>
      </w:rPr>
    </w:lvl>
    <w:lvl w:ilvl="2" w:tplc="0409000F">
      <w:start w:val="1"/>
      <w:numFmt w:val="decimal"/>
      <w:lvlText w:val="%3."/>
      <w:lvlJc w:val="left"/>
      <w:pPr>
        <w:tabs>
          <w:tab w:val="num" w:pos="1200"/>
        </w:tabs>
        <w:ind w:left="1200" w:hanging="360"/>
      </w:pPr>
      <w:rPr>
        <w:rFonts w:hint="default"/>
      </w:rPr>
    </w:lvl>
    <w:lvl w:ilvl="3" w:tplc="B49E9050">
      <w:start w:val="12"/>
      <w:numFmt w:val="decimal"/>
      <w:lvlText w:val="%4、"/>
      <w:lvlJc w:val="left"/>
      <w:pPr>
        <w:ind w:left="1740" w:hanging="480"/>
      </w:pPr>
      <w:rPr>
        <w:rFonts w:hint="default"/>
      </w:rPr>
    </w:lvl>
    <w:lvl w:ilvl="4" w:tplc="F0CEC678">
      <w:start w:val="1"/>
      <w:numFmt w:val="upperLetter"/>
      <w:lvlText w:val="%5．"/>
      <w:lvlJc w:val="left"/>
      <w:pPr>
        <w:ind w:left="2088" w:hanging="408"/>
      </w:pPr>
      <w:rPr>
        <w:rFonts w:hint="default"/>
      </w:rPr>
    </w:lvl>
    <w:lvl w:ilvl="5" w:tplc="0F5470DA">
      <w:start w:val="1"/>
      <w:numFmt w:val="upperLetter"/>
      <w:lvlText w:val="%6."/>
      <w:lvlJc w:val="left"/>
      <w:pPr>
        <w:ind w:left="2460" w:hanging="360"/>
      </w:pPr>
      <w:rPr>
        <w:rFonts w:hint="default"/>
      </w:r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0B2C55D6"/>
    <w:multiLevelType w:val="hybridMultilevel"/>
    <w:tmpl w:val="98CEC3C2"/>
    <w:lvl w:ilvl="0" w:tplc="0409000F">
      <w:start w:val="1"/>
      <w:numFmt w:val="decimal"/>
      <w:lvlText w:val="%1."/>
      <w:lvlJc w:val="left"/>
      <w:pPr>
        <w:ind w:left="900" w:hanging="420"/>
      </w:pPr>
    </w:lvl>
    <w:lvl w:ilvl="1" w:tplc="04090019">
      <w:start w:val="1"/>
      <w:numFmt w:val="lowerLetter"/>
      <w:lvlText w:val="%2)"/>
      <w:lvlJc w:val="left"/>
      <w:pPr>
        <w:ind w:left="1320" w:hanging="420"/>
      </w:pPr>
    </w:lvl>
    <w:lvl w:ilvl="2" w:tplc="0409000F">
      <w:start w:val="1"/>
      <w:numFmt w:val="decimal"/>
      <w:lvlText w:val="%3."/>
      <w:lvlJc w:val="lef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0B851A19"/>
    <w:multiLevelType w:val="hybridMultilevel"/>
    <w:tmpl w:val="D46A5D3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B9B652C"/>
    <w:multiLevelType w:val="hybridMultilevel"/>
    <w:tmpl w:val="A726D798"/>
    <w:lvl w:ilvl="0" w:tplc="04090013">
      <w:start w:val="1"/>
      <w:numFmt w:val="chineseCountingThousand"/>
      <w:lvlText w:val="%1、"/>
      <w:lvlJc w:val="left"/>
      <w:pPr>
        <w:ind w:left="902" w:hanging="420"/>
      </w:pPr>
      <w:rPr>
        <w:rFonts w:hint="eastAsia"/>
      </w:rPr>
    </w:lvl>
    <w:lvl w:ilvl="1" w:tplc="66C2957A">
      <w:start w:val="1"/>
      <w:numFmt w:val="japaneseCounting"/>
      <w:lvlText w:val="（%2）"/>
      <w:lvlJc w:val="left"/>
      <w:pPr>
        <w:ind w:left="1622" w:hanging="72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7">
    <w:nsid w:val="0CB36532"/>
    <w:multiLevelType w:val="hybridMultilevel"/>
    <w:tmpl w:val="D7406506"/>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19365D66"/>
    <w:multiLevelType w:val="hybridMultilevel"/>
    <w:tmpl w:val="7A2C6874"/>
    <w:lvl w:ilvl="0" w:tplc="0409000F">
      <w:start w:val="1"/>
      <w:numFmt w:val="decimal"/>
      <w:lvlText w:val="%1."/>
      <w:lvlJc w:val="left"/>
      <w:pPr>
        <w:ind w:left="617" w:hanging="420"/>
      </w:pPr>
    </w:lvl>
    <w:lvl w:ilvl="1" w:tplc="C79E862A">
      <w:start w:val="1"/>
      <w:numFmt w:val="decimal"/>
      <w:lvlText w:val="（%2）"/>
      <w:lvlJc w:val="left"/>
      <w:pPr>
        <w:ind w:left="1697" w:hanging="1080"/>
      </w:pPr>
      <w:rPr>
        <w:rFonts w:hint="default"/>
        <w:b w:val="0"/>
        <w:sz w:val="24"/>
      </w:rPr>
    </w:lvl>
    <w:lvl w:ilvl="2" w:tplc="0409001B" w:tentative="1">
      <w:start w:val="1"/>
      <w:numFmt w:val="lowerRoman"/>
      <w:lvlText w:val="%3."/>
      <w:lvlJc w:val="right"/>
      <w:pPr>
        <w:ind w:left="1457" w:hanging="420"/>
      </w:pPr>
    </w:lvl>
    <w:lvl w:ilvl="3" w:tplc="0409000F" w:tentative="1">
      <w:start w:val="1"/>
      <w:numFmt w:val="decimal"/>
      <w:lvlText w:val="%4."/>
      <w:lvlJc w:val="left"/>
      <w:pPr>
        <w:ind w:left="1877" w:hanging="420"/>
      </w:pPr>
    </w:lvl>
    <w:lvl w:ilvl="4" w:tplc="04090019" w:tentative="1">
      <w:start w:val="1"/>
      <w:numFmt w:val="lowerLetter"/>
      <w:lvlText w:val="%5)"/>
      <w:lvlJc w:val="left"/>
      <w:pPr>
        <w:ind w:left="2297" w:hanging="420"/>
      </w:pPr>
    </w:lvl>
    <w:lvl w:ilvl="5" w:tplc="0409001B" w:tentative="1">
      <w:start w:val="1"/>
      <w:numFmt w:val="lowerRoman"/>
      <w:lvlText w:val="%6."/>
      <w:lvlJc w:val="right"/>
      <w:pPr>
        <w:ind w:left="2717" w:hanging="420"/>
      </w:pPr>
    </w:lvl>
    <w:lvl w:ilvl="6" w:tplc="0409000F" w:tentative="1">
      <w:start w:val="1"/>
      <w:numFmt w:val="decimal"/>
      <w:lvlText w:val="%7."/>
      <w:lvlJc w:val="left"/>
      <w:pPr>
        <w:ind w:left="3137" w:hanging="420"/>
      </w:pPr>
    </w:lvl>
    <w:lvl w:ilvl="7" w:tplc="04090019" w:tentative="1">
      <w:start w:val="1"/>
      <w:numFmt w:val="lowerLetter"/>
      <w:lvlText w:val="%8)"/>
      <w:lvlJc w:val="left"/>
      <w:pPr>
        <w:ind w:left="3557" w:hanging="420"/>
      </w:pPr>
    </w:lvl>
    <w:lvl w:ilvl="8" w:tplc="0409001B" w:tentative="1">
      <w:start w:val="1"/>
      <w:numFmt w:val="lowerRoman"/>
      <w:lvlText w:val="%9."/>
      <w:lvlJc w:val="right"/>
      <w:pPr>
        <w:ind w:left="3977" w:hanging="420"/>
      </w:pPr>
    </w:lvl>
  </w:abstractNum>
  <w:abstractNum w:abstractNumId="9">
    <w:nsid w:val="1A112C2C"/>
    <w:multiLevelType w:val="hybridMultilevel"/>
    <w:tmpl w:val="523C2712"/>
    <w:lvl w:ilvl="0" w:tplc="04090013">
      <w:start w:val="1"/>
      <w:numFmt w:val="chineseCountingThousand"/>
      <w:lvlText w:val="%1、"/>
      <w:lvlJc w:val="left"/>
      <w:pPr>
        <w:ind w:left="1271" w:hanging="420"/>
      </w:pPr>
    </w:lvl>
    <w:lvl w:ilvl="1" w:tplc="66C2957A">
      <w:start w:val="1"/>
      <w:numFmt w:val="japaneseCounting"/>
      <w:lvlText w:val="（%2）"/>
      <w:lvlJc w:val="left"/>
      <w:pPr>
        <w:ind w:left="1622" w:hanging="720"/>
      </w:pPr>
      <w:rPr>
        <w:rFonts w:hint="default"/>
      </w:rPr>
    </w:lvl>
    <w:lvl w:ilvl="2" w:tplc="0409000F">
      <w:start w:val="1"/>
      <w:numFmt w:val="decimal"/>
      <w:lvlText w:val="%3."/>
      <w:lvlJc w:val="lef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0">
    <w:nsid w:val="1B8F617A"/>
    <w:multiLevelType w:val="hybridMultilevel"/>
    <w:tmpl w:val="6D38997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D9F0D12"/>
    <w:multiLevelType w:val="hybridMultilevel"/>
    <w:tmpl w:val="872665C2"/>
    <w:lvl w:ilvl="0" w:tplc="04090015">
      <w:start w:val="1"/>
      <w:numFmt w:val="upperLetter"/>
      <w:lvlText w:val="%1."/>
      <w:lvlJc w:val="left"/>
      <w:pPr>
        <w:ind w:left="617" w:hanging="420"/>
      </w:pPr>
    </w:lvl>
    <w:lvl w:ilvl="1" w:tplc="04090019" w:tentative="1">
      <w:start w:val="1"/>
      <w:numFmt w:val="lowerLetter"/>
      <w:lvlText w:val="%2)"/>
      <w:lvlJc w:val="left"/>
      <w:pPr>
        <w:ind w:left="1037" w:hanging="420"/>
      </w:pPr>
    </w:lvl>
    <w:lvl w:ilvl="2" w:tplc="0409001B" w:tentative="1">
      <w:start w:val="1"/>
      <w:numFmt w:val="lowerRoman"/>
      <w:lvlText w:val="%3."/>
      <w:lvlJc w:val="right"/>
      <w:pPr>
        <w:ind w:left="1457" w:hanging="420"/>
      </w:pPr>
    </w:lvl>
    <w:lvl w:ilvl="3" w:tplc="0409000F" w:tentative="1">
      <w:start w:val="1"/>
      <w:numFmt w:val="decimal"/>
      <w:lvlText w:val="%4."/>
      <w:lvlJc w:val="left"/>
      <w:pPr>
        <w:ind w:left="1877" w:hanging="420"/>
      </w:pPr>
    </w:lvl>
    <w:lvl w:ilvl="4" w:tplc="04090019" w:tentative="1">
      <w:start w:val="1"/>
      <w:numFmt w:val="lowerLetter"/>
      <w:lvlText w:val="%5)"/>
      <w:lvlJc w:val="left"/>
      <w:pPr>
        <w:ind w:left="2297" w:hanging="420"/>
      </w:pPr>
    </w:lvl>
    <w:lvl w:ilvl="5" w:tplc="0409001B" w:tentative="1">
      <w:start w:val="1"/>
      <w:numFmt w:val="lowerRoman"/>
      <w:lvlText w:val="%6."/>
      <w:lvlJc w:val="right"/>
      <w:pPr>
        <w:ind w:left="2717" w:hanging="420"/>
      </w:pPr>
    </w:lvl>
    <w:lvl w:ilvl="6" w:tplc="0409000F" w:tentative="1">
      <w:start w:val="1"/>
      <w:numFmt w:val="decimal"/>
      <w:lvlText w:val="%7."/>
      <w:lvlJc w:val="left"/>
      <w:pPr>
        <w:ind w:left="3137" w:hanging="420"/>
      </w:pPr>
    </w:lvl>
    <w:lvl w:ilvl="7" w:tplc="04090019" w:tentative="1">
      <w:start w:val="1"/>
      <w:numFmt w:val="lowerLetter"/>
      <w:lvlText w:val="%8)"/>
      <w:lvlJc w:val="left"/>
      <w:pPr>
        <w:ind w:left="3557" w:hanging="420"/>
      </w:pPr>
    </w:lvl>
    <w:lvl w:ilvl="8" w:tplc="0409001B" w:tentative="1">
      <w:start w:val="1"/>
      <w:numFmt w:val="lowerRoman"/>
      <w:lvlText w:val="%9."/>
      <w:lvlJc w:val="right"/>
      <w:pPr>
        <w:ind w:left="3977" w:hanging="420"/>
      </w:pPr>
    </w:lvl>
  </w:abstractNum>
  <w:abstractNum w:abstractNumId="12">
    <w:nsid w:val="20405E63"/>
    <w:multiLevelType w:val="hybridMultilevel"/>
    <w:tmpl w:val="79A40636"/>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33DE277A">
      <w:start w:val="1"/>
      <w:numFmt w:val="decimal"/>
      <w:lvlText w:val="（%3）"/>
      <w:lvlJc w:val="left"/>
      <w:pPr>
        <w:ind w:left="1740" w:hanging="420"/>
      </w:pPr>
      <w:rPr>
        <w:rFonts w:hint="eastAsia"/>
      </w:r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27633CB3"/>
    <w:multiLevelType w:val="hybridMultilevel"/>
    <w:tmpl w:val="85207F56"/>
    <w:lvl w:ilvl="0" w:tplc="04090015">
      <w:start w:val="1"/>
      <w:numFmt w:val="upperLetter"/>
      <w:lvlText w:val="%1."/>
      <w:lvlJc w:val="left"/>
      <w:pPr>
        <w:ind w:left="617" w:hanging="420"/>
      </w:pPr>
    </w:lvl>
    <w:lvl w:ilvl="1" w:tplc="04090019" w:tentative="1">
      <w:start w:val="1"/>
      <w:numFmt w:val="lowerLetter"/>
      <w:lvlText w:val="%2)"/>
      <w:lvlJc w:val="left"/>
      <w:pPr>
        <w:ind w:left="1037" w:hanging="420"/>
      </w:pPr>
    </w:lvl>
    <w:lvl w:ilvl="2" w:tplc="0409001B" w:tentative="1">
      <w:start w:val="1"/>
      <w:numFmt w:val="lowerRoman"/>
      <w:lvlText w:val="%3."/>
      <w:lvlJc w:val="right"/>
      <w:pPr>
        <w:ind w:left="1457" w:hanging="420"/>
      </w:pPr>
    </w:lvl>
    <w:lvl w:ilvl="3" w:tplc="0409000F" w:tentative="1">
      <w:start w:val="1"/>
      <w:numFmt w:val="decimal"/>
      <w:lvlText w:val="%4."/>
      <w:lvlJc w:val="left"/>
      <w:pPr>
        <w:ind w:left="1877" w:hanging="420"/>
      </w:pPr>
    </w:lvl>
    <w:lvl w:ilvl="4" w:tplc="04090019" w:tentative="1">
      <w:start w:val="1"/>
      <w:numFmt w:val="lowerLetter"/>
      <w:lvlText w:val="%5)"/>
      <w:lvlJc w:val="left"/>
      <w:pPr>
        <w:ind w:left="2297" w:hanging="420"/>
      </w:pPr>
    </w:lvl>
    <w:lvl w:ilvl="5" w:tplc="0409001B" w:tentative="1">
      <w:start w:val="1"/>
      <w:numFmt w:val="lowerRoman"/>
      <w:lvlText w:val="%6."/>
      <w:lvlJc w:val="right"/>
      <w:pPr>
        <w:ind w:left="2717" w:hanging="420"/>
      </w:pPr>
    </w:lvl>
    <w:lvl w:ilvl="6" w:tplc="0409000F" w:tentative="1">
      <w:start w:val="1"/>
      <w:numFmt w:val="decimal"/>
      <w:lvlText w:val="%7."/>
      <w:lvlJc w:val="left"/>
      <w:pPr>
        <w:ind w:left="3137" w:hanging="420"/>
      </w:pPr>
    </w:lvl>
    <w:lvl w:ilvl="7" w:tplc="04090019" w:tentative="1">
      <w:start w:val="1"/>
      <w:numFmt w:val="lowerLetter"/>
      <w:lvlText w:val="%8)"/>
      <w:lvlJc w:val="left"/>
      <w:pPr>
        <w:ind w:left="3557" w:hanging="420"/>
      </w:pPr>
    </w:lvl>
    <w:lvl w:ilvl="8" w:tplc="0409001B" w:tentative="1">
      <w:start w:val="1"/>
      <w:numFmt w:val="lowerRoman"/>
      <w:lvlText w:val="%9."/>
      <w:lvlJc w:val="right"/>
      <w:pPr>
        <w:ind w:left="3977" w:hanging="420"/>
      </w:pPr>
    </w:lvl>
  </w:abstractNum>
  <w:abstractNum w:abstractNumId="14">
    <w:nsid w:val="27E66424"/>
    <w:multiLevelType w:val="hybridMultilevel"/>
    <w:tmpl w:val="26A020D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A3564F1"/>
    <w:multiLevelType w:val="hybridMultilevel"/>
    <w:tmpl w:val="6D38997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CA60F30"/>
    <w:multiLevelType w:val="hybridMultilevel"/>
    <w:tmpl w:val="64B4BBF2"/>
    <w:lvl w:ilvl="0" w:tplc="33DE277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2E566373"/>
    <w:multiLevelType w:val="hybridMultilevel"/>
    <w:tmpl w:val="F3D2451A"/>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2E593E20"/>
    <w:multiLevelType w:val="hybridMultilevel"/>
    <w:tmpl w:val="DE24C068"/>
    <w:lvl w:ilvl="0" w:tplc="04090017">
      <w:start w:val="1"/>
      <w:numFmt w:val="chineseCountingThousand"/>
      <w:lvlText w:val="(%1)"/>
      <w:lvlJc w:val="left"/>
      <w:pPr>
        <w:ind w:left="900" w:hanging="420"/>
      </w:pPr>
    </w:lvl>
    <w:lvl w:ilvl="1" w:tplc="0409000F">
      <w:start w:val="1"/>
      <w:numFmt w:val="decimal"/>
      <w:lvlText w:val="%2."/>
      <w:lvlJc w:val="left"/>
      <w:pPr>
        <w:ind w:left="1320" w:hanging="420"/>
      </w:pPr>
      <w:rPr>
        <w:lang w:val="en-US"/>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351934E5"/>
    <w:multiLevelType w:val="hybridMultilevel"/>
    <w:tmpl w:val="7A2C6874"/>
    <w:lvl w:ilvl="0" w:tplc="0409000F">
      <w:start w:val="1"/>
      <w:numFmt w:val="decimal"/>
      <w:lvlText w:val="%1."/>
      <w:lvlJc w:val="left"/>
      <w:pPr>
        <w:ind w:left="617" w:hanging="420"/>
      </w:pPr>
    </w:lvl>
    <w:lvl w:ilvl="1" w:tplc="C79E862A">
      <w:start w:val="1"/>
      <w:numFmt w:val="decimal"/>
      <w:lvlText w:val="（%2）"/>
      <w:lvlJc w:val="left"/>
      <w:pPr>
        <w:ind w:left="1697" w:hanging="1080"/>
      </w:pPr>
      <w:rPr>
        <w:rFonts w:hint="default"/>
        <w:b w:val="0"/>
        <w:sz w:val="24"/>
      </w:rPr>
    </w:lvl>
    <w:lvl w:ilvl="2" w:tplc="0409001B" w:tentative="1">
      <w:start w:val="1"/>
      <w:numFmt w:val="lowerRoman"/>
      <w:lvlText w:val="%3."/>
      <w:lvlJc w:val="right"/>
      <w:pPr>
        <w:ind w:left="1457" w:hanging="420"/>
      </w:pPr>
    </w:lvl>
    <w:lvl w:ilvl="3" w:tplc="0409000F" w:tentative="1">
      <w:start w:val="1"/>
      <w:numFmt w:val="decimal"/>
      <w:lvlText w:val="%4."/>
      <w:lvlJc w:val="left"/>
      <w:pPr>
        <w:ind w:left="1877" w:hanging="420"/>
      </w:pPr>
    </w:lvl>
    <w:lvl w:ilvl="4" w:tplc="04090019" w:tentative="1">
      <w:start w:val="1"/>
      <w:numFmt w:val="lowerLetter"/>
      <w:lvlText w:val="%5)"/>
      <w:lvlJc w:val="left"/>
      <w:pPr>
        <w:ind w:left="2297" w:hanging="420"/>
      </w:pPr>
    </w:lvl>
    <w:lvl w:ilvl="5" w:tplc="0409001B" w:tentative="1">
      <w:start w:val="1"/>
      <w:numFmt w:val="lowerRoman"/>
      <w:lvlText w:val="%6."/>
      <w:lvlJc w:val="right"/>
      <w:pPr>
        <w:ind w:left="2717" w:hanging="420"/>
      </w:pPr>
    </w:lvl>
    <w:lvl w:ilvl="6" w:tplc="0409000F" w:tentative="1">
      <w:start w:val="1"/>
      <w:numFmt w:val="decimal"/>
      <w:lvlText w:val="%7."/>
      <w:lvlJc w:val="left"/>
      <w:pPr>
        <w:ind w:left="3137" w:hanging="420"/>
      </w:pPr>
    </w:lvl>
    <w:lvl w:ilvl="7" w:tplc="04090019" w:tentative="1">
      <w:start w:val="1"/>
      <w:numFmt w:val="lowerLetter"/>
      <w:lvlText w:val="%8)"/>
      <w:lvlJc w:val="left"/>
      <w:pPr>
        <w:ind w:left="3557" w:hanging="420"/>
      </w:pPr>
    </w:lvl>
    <w:lvl w:ilvl="8" w:tplc="0409001B" w:tentative="1">
      <w:start w:val="1"/>
      <w:numFmt w:val="lowerRoman"/>
      <w:lvlText w:val="%9."/>
      <w:lvlJc w:val="right"/>
      <w:pPr>
        <w:ind w:left="3977" w:hanging="420"/>
      </w:pPr>
    </w:lvl>
  </w:abstractNum>
  <w:abstractNum w:abstractNumId="20">
    <w:nsid w:val="392F7A5A"/>
    <w:multiLevelType w:val="hybridMultilevel"/>
    <w:tmpl w:val="64B4BBF2"/>
    <w:lvl w:ilvl="0" w:tplc="33DE277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3CA951A2"/>
    <w:multiLevelType w:val="hybridMultilevel"/>
    <w:tmpl w:val="0A8E6EB0"/>
    <w:lvl w:ilvl="0" w:tplc="04090017">
      <w:start w:val="1"/>
      <w:numFmt w:val="chineseCountingThousand"/>
      <w:lvlText w:val="(%1)"/>
      <w:lvlJc w:val="left"/>
      <w:pPr>
        <w:ind w:left="420" w:hanging="420"/>
      </w:pPr>
    </w:lvl>
    <w:lvl w:ilvl="1" w:tplc="0409000F">
      <w:start w:val="1"/>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3D686D9A"/>
    <w:multiLevelType w:val="hybridMultilevel"/>
    <w:tmpl w:val="85207F56"/>
    <w:lvl w:ilvl="0" w:tplc="04090015">
      <w:start w:val="1"/>
      <w:numFmt w:val="upperLetter"/>
      <w:lvlText w:val="%1."/>
      <w:lvlJc w:val="left"/>
      <w:pPr>
        <w:ind w:left="617" w:hanging="420"/>
      </w:pPr>
    </w:lvl>
    <w:lvl w:ilvl="1" w:tplc="04090019" w:tentative="1">
      <w:start w:val="1"/>
      <w:numFmt w:val="lowerLetter"/>
      <w:lvlText w:val="%2)"/>
      <w:lvlJc w:val="left"/>
      <w:pPr>
        <w:ind w:left="1037" w:hanging="420"/>
      </w:pPr>
    </w:lvl>
    <w:lvl w:ilvl="2" w:tplc="0409001B" w:tentative="1">
      <w:start w:val="1"/>
      <w:numFmt w:val="lowerRoman"/>
      <w:lvlText w:val="%3."/>
      <w:lvlJc w:val="right"/>
      <w:pPr>
        <w:ind w:left="1457" w:hanging="420"/>
      </w:pPr>
    </w:lvl>
    <w:lvl w:ilvl="3" w:tplc="0409000F" w:tentative="1">
      <w:start w:val="1"/>
      <w:numFmt w:val="decimal"/>
      <w:lvlText w:val="%4."/>
      <w:lvlJc w:val="left"/>
      <w:pPr>
        <w:ind w:left="1877" w:hanging="420"/>
      </w:pPr>
    </w:lvl>
    <w:lvl w:ilvl="4" w:tplc="04090019" w:tentative="1">
      <w:start w:val="1"/>
      <w:numFmt w:val="lowerLetter"/>
      <w:lvlText w:val="%5)"/>
      <w:lvlJc w:val="left"/>
      <w:pPr>
        <w:ind w:left="2297" w:hanging="420"/>
      </w:pPr>
    </w:lvl>
    <w:lvl w:ilvl="5" w:tplc="0409001B" w:tentative="1">
      <w:start w:val="1"/>
      <w:numFmt w:val="lowerRoman"/>
      <w:lvlText w:val="%6."/>
      <w:lvlJc w:val="right"/>
      <w:pPr>
        <w:ind w:left="2717" w:hanging="420"/>
      </w:pPr>
    </w:lvl>
    <w:lvl w:ilvl="6" w:tplc="0409000F" w:tentative="1">
      <w:start w:val="1"/>
      <w:numFmt w:val="decimal"/>
      <w:lvlText w:val="%7."/>
      <w:lvlJc w:val="left"/>
      <w:pPr>
        <w:ind w:left="3137" w:hanging="420"/>
      </w:pPr>
    </w:lvl>
    <w:lvl w:ilvl="7" w:tplc="04090019" w:tentative="1">
      <w:start w:val="1"/>
      <w:numFmt w:val="lowerLetter"/>
      <w:lvlText w:val="%8)"/>
      <w:lvlJc w:val="left"/>
      <w:pPr>
        <w:ind w:left="3557" w:hanging="420"/>
      </w:pPr>
    </w:lvl>
    <w:lvl w:ilvl="8" w:tplc="0409001B" w:tentative="1">
      <w:start w:val="1"/>
      <w:numFmt w:val="lowerRoman"/>
      <w:lvlText w:val="%9."/>
      <w:lvlJc w:val="right"/>
      <w:pPr>
        <w:ind w:left="3977" w:hanging="420"/>
      </w:pPr>
    </w:lvl>
  </w:abstractNum>
  <w:abstractNum w:abstractNumId="23">
    <w:nsid w:val="3F0139CD"/>
    <w:multiLevelType w:val="hybridMultilevel"/>
    <w:tmpl w:val="3EE43432"/>
    <w:lvl w:ilvl="0" w:tplc="04090017">
      <w:start w:val="1"/>
      <w:numFmt w:val="chineseCountingThousand"/>
      <w:lvlText w:val="(%1)"/>
      <w:lvlJc w:val="left"/>
      <w:pPr>
        <w:ind w:left="900" w:hanging="420"/>
      </w:pPr>
    </w:lvl>
    <w:lvl w:ilvl="1" w:tplc="04090017">
      <w:start w:val="1"/>
      <w:numFmt w:val="chineseCountingThousand"/>
      <w:lvlText w:val="(%2)"/>
      <w:lvlJc w:val="left"/>
      <w:pPr>
        <w:ind w:left="1320" w:hanging="420"/>
      </w:pPr>
      <w:rPr>
        <w:lang w:val="en-US"/>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nsid w:val="45337136"/>
    <w:multiLevelType w:val="hybridMultilevel"/>
    <w:tmpl w:val="9DAEC138"/>
    <w:lvl w:ilvl="0" w:tplc="04090019">
      <w:start w:val="1"/>
      <w:numFmt w:val="lowerLetter"/>
      <w:lvlText w:val="%1)"/>
      <w:lvlJc w:val="left"/>
      <w:pPr>
        <w:ind w:left="1037" w:hanging="420"/>
      </w:pPr>
    </w:lvl>
    <w:lvl w:ilvl="1" w:tplc="04090019" w:tentative="1">
      <w:start w:val="1"/>
      <w:numFmt w:val="lowerLetter"/>
      <w:lvlText w:val="%2)"/>
      <w:lvlJc w:val="left"/>
      <w:pPr>
        <w:ind w:left="1457" w:hanging="420"/>
      </w:pPr>
    </w:lvl>
    <w:lvl w:ilvl="2" w:tplc="0409001B" w:tentative="1">
      <w:start w:val="1"/>
      <w:numFmt w:val="lowerRoman"/>
      <w:lvlText w:val="%3."/>
      <w:lvlJc w:val="right"/>
      <w:pPr>
        <w:ind w:left="1877" w:hanging="420"/>
      </w:pPr>
    </w:lvl>
    <w:lvl w:ilvl="3" w:tplc="0409000F" w:tentative="1">
      <w:start w:val="1"/>
      <w:numFmt w:val="decimal"/>
      <w:lvlText w:val="%4."/>
      <w:lvlJc w:val="left"/>
      <w:pPr>
        <w:ind w:left="2297" w:hanging="420"/>
      </w:pPr>
    </w:lvl>
    <w:lvl w:ilvl="4" w:tplc="04090019" w:tentative="1">
      <w:start w:val="1"/>
      <w:numFmt w:val="lowerLetter"/>
      <w:lvlText w:val="%5)"/>
      <w:lvlJc w:val="left"/>
      <w:pPr>
        <w:ind w:left="2717" w:hanging="420"/>
      </w:pPr>
    </w:lvl>
    <w:lvl w:ilvl="5" w:tplc="0409001B" w:tentative="1">
      <w:start w:val="1"/>
      <w:numFmt w:val="lowerRoman"/>
      <w:lvlText w:val="%6."/>
      <w:lvlJc w:val="right"/>
      <w:pPr>
        <w:ind w:left="3137" w:hanging="420"/>
      </w:pPr>
    </w:lvl>
    <w:lvl w:ilvl="6" w:tplc="0409000F" w:tentative="1">
      <w:start w:val="1"/>
      <w:numFmt w:val="decimal"/>
      <w:lvlText w:val="%7."/>
      <w:lvlJc w:val="left"/>
      <w:pPr>
        <w:ind w:left="3557" w:hanging="420"/>
      </w:pPr>
    </w:lvl>
    <w:lvl w:ilvl="7" w:tplc="04090019" w:tentative="1">
      <w:start w:val="1"/>
      <w:numFmt w:val="lowerLetter"/>
      <w:lvlText w:val="%8)"/>
      <w:lvlJc w:val="left"/>
      <w:pPr>
        <w:ind w:left="3977" w:hanging="420"/>
      </w:pPr>
    </w:lvl>
    <w:lvl w:ilvl="8" w:tplc="0409001B" w:tentative="1">
      <w:start w:val="1"/>
      <w:numFmt w:val="lowerRoman"/>
      <w:lvlText w:val="%9."/>
      <w:lvlJc w:val="right"/>
      <w:pPr>
        <w:ind w:left="4397" w:hanging="420"/>
      </w:pPr>
    </w:lvl>
  </w:abstractNum>
  <w:abstractNum w:abstractNumId="25">
    <w:nsid w:val="482D1B3A"/>
    <w:multiLevelType w:val="hybridMultilevel"/>
    <w:tmpl w:val="70783018"/>
    <w:lvl w:ilvl="0" w:tplc="33DE277A">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nsid w:val="48675B3F"/>
    <w:multiLevelType w:val="hybridMultilevel"/>
    <w:tmpl w:val="7738432C"/>
    <w:lvl w:ilvl="0" w:tplc="3B20C802">
      <w:start w:val="1"/>
      <w:numFmt w:val="decimal"/>
      <w:lvlText w:val="%1."/>
      <w:lvlJc w:val="left"/>
      <w:pPr>
        <w:ind w:left="420" w:hanging="420"/>
      </w:pPr>
      <w:rPr>
        <w:b w:val="0"/>
      </w:rPr>
    </w:lvl>
    <w:lvl w:ilvl="1" w:tplc="0409000F">
      <w:start w:val="1"/>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4BB94FAE"/>
    <w:multiLevelType w:val="hybridMultilevel"/>
    <w:tmpl w:val="02B090FA"/>
    <w:lvl w:ilvl="0" w:tplc="33DE277A">
      <w:start w:val="1"/>
      <w:numFmt w:val="decimal"/>
      <w:lvlText w:val="（%1）"/>
      <w:lvlJc w:val="left"/>
      <w:pPr>
        <w:ind w:left="556" w:hanging="360"/>
      </w:pPr>
      <w:rPr>
        <w:rFonts w:hint="eastAsia"/>
      </w:rPr>
    </w:lvl>
    <w:lvl w:ilvl="1" w:tplc="04090019" w:tentative="1">
      <w:start w:val="1"/>
      <w:numFmt w:val="lowerLetter"/>
      <w:lvlText w:val="%2)"/>
      <w:lvlJc w:val="left"/>
      <w:pPr>
        <w:ind w:left="1036" w:hanging="420"/>
      </w:pPr>
    </w:lvl>
    <w:lvl w:ilvl="2" w:tplc="0409001B" w:tentative="1">
      <w:start w:val="1"/>
      <w:numFmt w:val="lowerRoman"/>
      <w:lvlText w:val="%3."/>
      <w:lvlJc w:val="right"/>
      <w:pPr>
        <w:ind w:left="1456" w:hanging="420"/>
      </w:pPr>
    </w:lvl>
    <w:lvl w:ilvl="3" w:tplc="0409000F" w:tentative="1">
      <w:start w:val="1"/>
      <w:numFmt w:val="decimal"/>
      <w:lvlText w:val="%4."/>
      <w:lvlJc w:val="left"/>
      <w:pPr>
        <w:ind w:left="1876" w:hanging="420"/>
      </w:pPr>
    </w:lvl>
    <w:lvl w:ilvl="4" w:tplc="04090019" w:tentative="1">
      <w:start w:val="1"/>
      <w:numFmt w:val="lowerLetter"/>
      <w:lvlText w:val="%5)"/>
      <w:lvlJc w:val="left"/>
      <w:pPr>
        <w:ind w:left="2296" w:hanging="420"/>
      </w:pPr>
    </w:lvl>
    <w:lvl w:ilvl="5" w:tplc="0409001B" w:tentative="1">
      <w:start w:val="1"/>
      <w:numFmt w:val="lowerRoman"/>
      <w:lvlText w:val="%6."/>
      <w:lvlJc w:val="right"/>
      <w:pPr>
        <w:ind w:left="2716" w:hanging="420"/>
      </w:pPr>
    </w:lvl>
    <w:lvl w:ilvl="6" w:tplc="0409000F" w:tentative="1">
      <w:start w:val="1"/>
      <w:numFmt w:val="decimal"/>
      <w:lvlText w:val="%7."/>
      <w:lvlJc w:val="left"/>
      <w:pPr>
        <w:ind w:left="3136" w:hanging="420"/>
      </w:pPr>
    </w:lvl>
    <w:lvl w:ilvl="7" w:tplc="04090019" w:tentative="1">
      <w:start w:val="1"/>
      <w:numFmt w:val="lowerLetter"/>
      <w:lvlText w:val="%8)"/>
      <w:lvlJc w:val="left"/>
      <w:pPr>
        <w:ind w:left="3556" w:hanging="420"/>
      </w:pPr>
    </w:lvl>
    <w:lvl w:ilvl="8" w:tplc="0409001B" w:tentative="1">
      <w:start w:val="1"/>
      <w:numFmt w:val="lowerRoman"/>
      <w:lvlText w:val="%9."/>
      <w:lvlJc w:val="right"/>
      <w:pPr>
        <w:ind w:left="3976" w:hanging="420"/>
      </w:pPr>
    </w:lvl>
  </w:abstractNum>
  <w:abstractNum w:abstractNumId="28">
    <w:nsid w:val="4D4C1C5C"/>
    <w:multiLevelType w:val="hybridMultilevel"/>
    <w:tmpl w:val="79BECD06"/>
    <w:lvl w:ilvl="0" w:tplc="0409000F">
      <w:start w:val="1"/>
      <w:numFmt w:val="decimal"/>
      <w:lvlText w:val="%1."/>
      <w:lvlJc w:val="left"/>
      <w:pPr>
        <w:ind w:left="420" w:hanging="420"/>
      </w:pPr>
    </w:lvl>
    <w:lvl w:ilvl="1" w:tplc="541C4198">
      <w:start w:val="1"/>
      <w:numFmt w:val="decimal"/>
      <w:lvlText w:val="%2、"/>
      <w:lvlJc w:val="left"/>
      <w:pPr>
        <w:ind w:left="1140" w:hanging="720"/>
      </w:pPr>
    </w:lvl>
    <w:lvl w:ilvl="2" w:tplc="1A1CE6E0">
      <w:start w:val="1"/>
      <w:numFmt w:val="decimal"/>
      <w:lvlText w:val="%3、"/>
      <w:lvlJc w:val="left"/>
      <w:pPr>
        <w:ind w:left="1635" w:hanging="795"/>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9">
    <w:nsid w:val="507C67AC"/>
    <w:multiLevelType w:val="hybridMultilevel"/>
    <w:tmpl w:val="DD0210F2"/>
    <w:lvl w:ilvl="0" w:tplc="04090011">
      <w:start w:val="1"/>
      <w:numFmt w:val="decimal"/>
      <w:lvlText w:val="%1)"/>
      <w:lvlJc w:val="left"/>
      <w:pPr>
        <w:ind w:left="617" w:hanging="420"/>
      </w:pPr>
    </w:lvl>
    <w:lvl w:ilvl="1" w:tplc="04090019" w:tentative="1">
      <w:start w:val="1"/>
      <w:numFmt w:val="lowerLetter"/>
      <w:lvlText w:val="%2)"/>
      <w:lvlJc w:val="left"/>
      <w:pPr>
        <w:ind w:left="1037" w:hanging="420"/>
      </w:pPr>
    </w:lvl>
    <w:lvl w:ilvl="2" w:tplc="0409001B" w:tentative="1">
      <w:start w:val="1"/>
      <w:numFmt w:val="lowerRoman"/>
      <w:lvlText w:val="%3."/>
      <w:lvlJc w:val="right"/>
      <w:pPr>
        <w:ind w:left="1457" w:hanging="420"/>
      </w:pPr>
    </w:lvl>
    <w:lvl w:ilvl="3" w:tplc="0409000F" w:tentative="1">
      <w:start w:val="1"/>
      <w:numFmt w:val="decimal"/>
      <w:lvlText w:val="%4."/>
      <w:lvlJc w:val="left"/>
      <w:pPr>
        <w:ind w:left="1877" w:hanging="420"/>
      </w:pPr>
    </w:lvl>
    <w:lvl w:ilvl="4" w:tplc="04090019" w:tentative="1">
      <w:start w:val="1"/>
      <w:numFmt w:val="lowerLetter"/>
      <w:lvlText w:val="%5)"/>
      <w:lvlJc w:val="left"/>
      <w:pPr>
        <w:ind w:left="2297" w:hanging="420"/>
      </w:pPr>
    </w:lvl>
    <w:lvl w:ilvl="5" w:tplc="0409001B" w:tentative="1">
      <w:start w:val="1"/>
      <w:numFmt w:val="lowerRoman"/>
      <w:lvlText w:val="%6."/>
      <w:lvlJc w:val="right"/>
      <w:pPr>
        <w:ind w:left="2717" w:hanging="420"/>
      </w:pPr>
    </w:lvl>
    <w:lvl w:ilvl="6" w:tplc="0409000F" w:tentative="1">
      <w:start w:val="1"/>
      <w:numFmt w:val="decimal"/>
      <w:lvlText w:val="%7."/>
      <w:lvlJc w:val="left"/>
      <w:pPr>
        <w:ind w:left="3137" w:hanging="420"/>
      </w:pPr>
    </w:lvl>
    <w:lvl w:ilvl="7" w:tplc="04090019" w:tentative="1">
      <w:start w:val="1"/>
      <w:numFmt w:val="lowerLetter"/>
      <w:lvlText w:val="%8)"/>
      <w:lvlJc w:val="left"/>
      <w:pPr>
        <w:ind w:left="3557" w:hanging="420"/>
      </w:pPr>
    </w:lvl>
    <w:lvl w:ilvl="8" w:tplc="0409001B" w:tentative="1">
      <w:start w:val="1"/>
      <w:numFmt w:val="lowerRoman"/>
      <w:lvlText w:val="%9."/>
      <w:lvlJc w:val="right"/>
      <w:pPr>
        <w:ind w:left="3977" w:hanging="420"/>
      </w:pPr>
    </w:lvl>
  </w:abstractNum>
  <w:abstractNum w:abstractNumId="30">
    <w:nsid w:val="51166CFF"/>
    <w:multiLevelType w:val="hybridMultilevel"/>
    <w:tmpl w:val="972AB768"/>
    <w:lvl w:ilvl="0" w:tplc="04090017">
      <w:start w:val="1"/>
      <w:numFmt w:val="chineseCountingThousand"/>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nsid w:val="55DC3395"/>
    <w:multiLevelType w:val="hybridMultilevel"/>
    <w:tmpl w:val="4380163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nsid w:val="57132CB7"/>
    <w:multiLevelType w:val="hybridMultilevel"/>
    <w:tmpl w:val="D6925542"/>
    <w:lvl w:ilvl="0" w:tplc="0F660520">
      <w:start w:val="1"/>
      <w:numFmt w:val="decimal"/>
      <w:lvlText w:val="%1."/>
      <w:lvlJc w:val="left"/>
      <w:pPr>
        <w:tabs>
          <w:tab w:val="num" w:pos="420"/>
        </w:tabs>
        <w:ind w:left="420" w:hanging="420"/>
      </w:pPr>
      <w:rPr>
        <w:rFonts w:hint="eastAsia"/>
      </w:rPr>
    </w:lvl>
    <w:lvl w:ilvl="1" w:tplc="09429720">
      <w:start w:val="1"/>
      <w:numFmt w:val="japaneseCounting"/>
      <w:lvlText w:val="（%2）"/>
      <w:lvlJc w:val="left"/>
      <w:pPr>
        <w:tabs>
          <w:tab w:val="num" w:pos="1545"/>
        </w:tabs>
        <w:ind w:left="1545" w:hanging="1125"/>
      </w:pPr>
      <w:rPr>
        <w:rFonts w:hint="default"/>
      </w:rPr>
    </w:lvl>
    <w:lvl w:ilvl="2" w:tplc="0409000F">
      <w:start w:val="1"/>
      <w:numFmt w:val="decimal"/>
      <w:lvlText w:val="%3."/>
      <w:lvlJc w:val="left"/>
      <w:pPr>
        <w:tabs>
          <w:tab w:val="num" w:pos="1200"/>
        </w:tabs>
        <w:ind w:left="1200" w:hanging="360"/>
      </w:pPr>
      <w:rPr>
        <w:rFonts w:hint="default"/>
      </w:rPr>
    </w:lvl>
    <w:lvl w:ilvl="3" w:tplc="B49E9050">
      <w:start w:val="12"/>
      <w:numFmt w:val="decimal"/>
      <w:lvlText w:val="%4、"/>
      <w:lvlJc w:val="left"/>
      <w:pPr>
        <w:ind w:left="1740" w:hanging="480"/>
      </w:pPr>
      <w:rPr>
        <w:rFonts w:hint="default"/>
      </w:rPr>
    </w:lvl>
    <w:lvl w:ilvl="4" w:tplc="F0CEC678">
      <w:start w:val="1"/>
      <w:numFmt w:val="upperLetter"/>
      <w:lvlText w:val="%5．"/>
      <w:lvlJc w:val="left"/>
      <w:pPr>
        <w:ind w:left="2088" w:hanging="408"/>
      </w:pPr>
      <w:rPr>
        <w:rFonts w:hint="default"/>
      </w:rPr>
    </w:lvl>
    <w:lvl w:ilvl="5" w:tplc="0F5470DA">
      <w:start w:val="1"/>
      <w:numFmt w:val="upperLetter"/>
      <w:lvlText w:val="%6."/>
      <w:lvlJc w:val="left"/>
      <w:pPr>
        <w:ind w:left="2460" w:hanging="360"/>
      </w:pPr>
      <w:rPr>
        <w:rFonts w:hint="default"/>
      </w:r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nsid w:val="5823019E"/>
    <w:multiLevelType w:val="hybridMultilevel"/>
    <w:tmpl w:val="6D38997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5B8D0475"/>
    <w:multiLevelType w:val="hybridMultilevel"/>
    <w:tmpl w:val="A726D798"/>
    <w:lvl w:ilvl="0" w:tplc="04090013">
      <w:start w:val="1"/>
      <w:numFmt w:val="chineseCountingThousand"/>
      <w:lvlText w:val="%1、"/>
      <w:lvlJc w:val="left"/>
      <w:pPr>
        <w:ind w:left="902" w:hanging="420"/>
      </w:pPr>
      <w:rPr>
        <w:rFonts w:hint="eastAsia"/>
      </w:rPr>
    </w:lvl>
    <w:lvl w:ilvl="1" w:tplc="66C2957A">
      <w:start w:val="1"/>
      <w:numFmt w:val="japaneseCounting"/>
      <w:lvlText w:val="（%2）"/>
      <w:lvlJc w:val="left"/>
      <w:pPr>
        <w:ind w:left="1622" w:hanging="72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5">
    <w:nsid w:val="5E8D18BF"/>
    <w:multiLevelType w:val="hybridMultilevel"/>
    <w:tmpl w:val="96605C52"/>
    <w:lvl w:ilvl="0" w:tplc="04090017">
      <w:start w:val="1"/>
      <w:numFmt w:val="chineseCountingThousand"/>
      <w:lvlText w:val="(%1)"/>
      <w:lvlJc w:val="left"/>
      <w:pPr>
        <w:ind w:left="72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6">
    <w:nsid w:val="654F5D0B"/>
    <w:multiLevelType w:val="hybridMultilevel"/>
    <w:tmpl w:val="96605C52"/>
    <w:lvl w:ilvl="0" w:tplc="04090017">
      <w:start w:val="1"/>
      <w:numFmt w:val="chineseCountingThousand"/>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7">
    <w:nsid w:val="66B151D8"/>
    <w:multiLevelType w:val="hybridMultilevel"/>
    <w:tmpl w:val="972AB768"/>
    <w:lvl w:ilvl="0" w:tplc="04090017">
      <w:start w:val="1"/>
      <w:numFmt w:val="chineseCountingThousand"/>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8">
    <w:nsid w:val="691C2616"/>
    <w:multiLevelType w:val="hybridMultilevel"/>
    <w:tmpl w:val="64B4BBF2"/>
    <w:lvl w:ilvl="0" w:tplc="33DE277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69D25DAF"/>
    <w:multiLevelType w:val="hybridMultilevel"/>
    <w:tmpl w:val="96605C52"/>
    <w:lvl w:ilvl="0" w:tplc="04090017">
      <w:start w:val="1"/>
      <w:numFmt w:val="chineseCountingThousand"/>
      <w:lvlText w:val="(%1)"/>
      <w:lvlJc w:val="left"/>
      <w:pPr>
        <w:ind w:left="72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0">
    <w:nsid w:val="6EED3A35"/>
    <w:multiLevelType w:val="hybridMultilevel"/>
    <w:tmpl w:val="6096B01E"/>
    <w:lvl w:ilvl="0" w:tplc="04090017">
      <w:start w:val="1"/>
      <w:numFmt w:val="chineseCountingThousand"/>
      <w:lvlText w:val="(%1)"/>
      <w:lvlJc w:val="left"/>
      <w:pPr>
        <w:ind w:left="900" w:hanging="420"/>
      </w:pPr>
    </w:lvl>
    <w:lvl w:ilvl="1" w:tplc="04090017">
      <w:start w:val="1"/>
      <w:numFmt w:val="chineseCountingThousand"/>
      <w:lvlText w:val="(%2)"/>
      <w:lvlJc w:val="left"/>
      <w:pPr>
        <w:ind w:left="1320" w:hanging="420"/>
      </w:pPr>
      <w:rPr>
        <w:lang w:val="en-US"/>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1">
    <w:nsid w:val="70AE0F04"/>
    <w:multiLevelType w:val="hybridMultilevel"/>
    <w:tmpl w:val="9DAEC138"/>
    <w:lvl w:ilvl="0" w:tplc="04090019">
      <w:start w:val="1"/>
      <w:numFmt w:val="lowerLetter"/>
      <w:lvlText w:val="%1)"/>
      <w:lvlJc w:val="left"/>
      <w:pPr>
        <w:ind w:left="1037" w:hanging="420"/>
      </w:pPr>
    </w:lvl>
    <w:lvl w:ilvl="1" w:tplc="04090019" w:tentative="1">
      <w:start w:val="1"/>
      <w:numFmt w:val="lowerLetter"/>
      <w:lvlText w:val="%2)"/>
      <w:lvlJc w:val="left"/>
      <w:pPr>
        <w:ind w:left="1457" w:hanging="420"/>
      </w:pPr>
    </w:lvl>
    <w:lvl w:ilvl="2" w:tplc="0409001B" w:tentative="1">
      <w:start w:val="1"/>
      <w:numFmt w:val="lowerRoman"/>
      <w:lvlText w:val="%3."/>
      <w:lvlJc w:val="right"/>
      <w:pPr>
        <w:ind w:left="1877" w:hanging="420"/>
      </w:pPr>
    </w:lvl>
    <w:lvl w:ilvl="3" w:tplc="0409000F" w:tentative="1">
      <w:start w:val="1"/>
      <w:numFmt w:val="decimal"/>
      <w:lvlText w:val="%4."/>
      <w:lvlJc w:val="left"/>
      <w:pPr>
        <w:ind w:left="2297" w:hanging="420"/>
      </w:pPr>
    </w:lvl>
    <w:lvl w:ilvl="4" w:tplc="04090019" w:tentative="1">
      <w:start w:val="1"/>
      <w:numFmt w:val="lowerLetter"/>
      <w:lvlText w:val="%5)"/>
      <w:lvlJc w:val="left"/>
      <w:pPr>
        <w:ind w:left="2717" w:hanging="420"/>
      </w:pPr>
    </w:lvl>
    <w:lvl w:ilvl="5" w:tplc="0409001B" w:tentative="1">
      <w:start w:val="1"/>
      <w:numFmt w:val="lowerRoman"/>
      <w:lvlText w:val="%6."/>
      <w:lvlJc w:val="right"/>
      <w:pPr>
        <w:ind w:left="3137" w:hanging="420"/>
      </w:pPr>
    </w:lvl>
    <w:lvl w:ilvl="6" w:tplc="0409000F" w:tentative="1">
      <w:start w:val="1"/>
      <w:numFmt w:val="decimal"/>
      <w:lvlText w:val="%7."/>
      <w:lvlJc w:val="left"/>
      <w:pPr>
        <w:ind w:left="3557" w:hanging="420"/>
      </w:pPr>
    </w:lvl>
    <w:lvl w:ilvl="7" w:tplc="04090019" w:tentative="1">
      <w:start w:val="1"/>
      <w:numFmt w:val="lowerLetter"/>
      <w:lvlText w:val="%8)"/>
      <w:lvlJc w:val="left"/>
      <w:pPr>
        <w:ind w:left="3977" w:hanging="420"/>
      </w:pPr>
    </w:lvl>
    <w:lvl w:ilvl="8" w:tplc="0409001B" w:tentative="1">
      <w:start w:val="1"/>
      <w:numFmt w:val="lowerRoman"/>
      <w:lvlText w:val="%9."/>
      <w:lvlJc w:val="right"/>
      <w:pPr>
        <w:ind w:left="4397" w:hanging="420"/>
      </w:pPr>
    </w:lvl>
  </w:abstractNum>
  <w:abstractNum w:abstractNumId="42">
    <w:nsid w:val="755501BC"/>
    <w:multiLevelType w:val="hybridMultilevel"/>
    <w:tmpl w:val="64B4BBF2"/>
    <w:lvl w:ilvl="0" w:tplc="33DE277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76A144D6"/>
    <w:multiLevelType w:val="hybridMultilevel"/>
    <w:tmpl w:val="6D38997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7A765CC1"/>
    <w:multiLevelType w:val="hybridMultilevel"/>
    <w:tmpl w:val="0442CBC2"/>
    <w:lvl w:ilvl="0" w:tplc="642EC8B2">
      <w:start w:val="1"/>
      <w:numFmt w:val="chineseCountingThousand"/>
      <w:lvlText w:val="第%1部份"/>
      <w:lvlJc w:val="left"/>
      <w:pPr>
        <w:ind w:left="902" w:hanging="420"/>
      </w:pPr>
      <w:rPr>
        <w:rFonts w:hint="eastAsia"/>
        <w:lang w:val="en-US"/>
      </w:rPr>
    </w:lvl>
    <w:lvl w:ilvl="1" w:tplc="66C2957A">
      <w:start w:val="1"/>
      <w:numFmt w:val="japaneseCounting"/>
      <w:lvlText w:val="（%2）"/>
      <w:lvlJc w:val="left"/>
      <w:pPr>
        <w:ind w:left="1622" w:hanging="72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45">
    <w:nsid w:val="7B861870"/>
    <w:multiLevelType w:val="hybridMultilevel"/>
    <w:tmpl w:val="B20E3FEE"/>
    <w:lvl w:ilvl="0" w:tplc="33DE277A">
      <w:start w:val="1"/>
      <w:numFmt w:val="decimal"/>
      <w:lvlText w:val="（%1）"/>
      <w:lvlJc w:val="left"/>
      <w:pPr>
        <w:ind w:left="617" w:hanging="420"/>
      </w:pPr>
      <w:rPr>
        <w:rFonts w:hint="eastAsia"/>
      </w:rPr>
    </w:lvl>
    <w:lvl w:ilvl="1" w:tplc="08B8B45C">
      <w:start w:val="1"/>
      <w:numFmt w:val="decimal"/>
      <w:lvlText w:val="（%2）"/>
      <w:lvlJc w:val="left"/>
      <w:pPr>
        <w:ind w:left="1037" w:hanging="420"/>
      </w:pPr>
      <w:rPr>
        <w:rFonts w:asciiTheme="minorEastAsia" w:eastAsiaTheme="minorEastAsia" w:hAnsiTheme="minorEastAsia" w:hint="eastAsia"/>
        <w:b w:val="0"/>
        <w:sz w:val="24"/>
        <w:szCs w:val="24"/>
      </w:rPr>
    </w:lvl>
    <w:lvl w:ilvl="2" w:tplc="0409001B" w:tentative="1">
      <w:start w:val="1"/>
      <w:numFmt w:val="lowerRoman"/>
      <w:lvlText w:val="%3."/>
      <w:lvlJc w:val="right"/>
      <w:pPr>
        <w:ind w:left="1457" w:hanging="420"/>
      </w:pPr>
    </w:lvl>
    <w:lvl w:ilvl="3" w:tplc="0409000F" w:tentative="1">
      <w:start w:val="1"/>
      <w:numFmt w:val="decimal"/>
      <w:lvlText w:val="%4."/>
      <w:lvlJc w:val="left"/>
      <w:pPr>
        <w:ind w:left="1877" w:hanging="420"/>
      </w:pPr>
    </w:lvl>
    <w:lvl w:ilvl="4" w:tplc="04090019" w:tentative="1">
      <w:start w:val="1"/>
      <w:numFmt w:val="lowerLetter"/>
      <w:lvlText w:val="%5)"/>
      <w:lvlJc w:val="left"/>
      <w:pPr>
        <w:ind w:left="2297" w:hanging="420"/>
      </w:pPr>
    </w:lvl>
    <w:lvl w:ilvl="5" w:tplc="0409001B" w:tentative="1">
      <w:start w:val="1"/>
      <w:numFmt w:val="lowerRoman"/>
      <w:lvlText w:val="%6."/>
      <w:lvlJc w:val="right"/>
      <w:pPr>
        <w:ind w:left="2717" w:hanging="420"/>
      </w:pPr>
    </w:lvl>
    <w:lvl w:ilvl="6" w:tplc="0409000F" w:tentative="1">
      <w:start w:val="1"/>
      <w:numFmt w:val="decimal"/>
      <w:lvlText w:val="%7."/>
      <w:lvlJc w:val="left"/>
      <w:pPr>
        <w:ind w:left="3137" w:hanging="420"/>
      </w:pPr>
    </w:lvl>
    <w:lvl w:ilvl="7" w:tplc="04090019" w:tentative="1">
      <w:start w:val="1"/>
      <w:numFmt w:val="lowerLetter"/>
      <w:lvlText w:val="%8)"/>
      <w:lvlJc w:val="left"/>
      <w:pPr>
        <w:ind w:left="3557" w:hanging="420"/>
      </w:pPr>
    </w:lvl>
    <w:lvl w:ilvl="8" w:tplc="0409001B" w:tentative="1">
      <w:start w:val="1"/>
      <w:numFmt w:val="lowerRoman"/>
      <w:lvlText w:val="%9."/>
      <w:lvlJc w:val="right"/>
      <w:pPr>
        <w:ind w:left="3977" w:hanging="420"/>
      </w:pPr>
    </w:lvl>
  </w:abstractNum>
  <w:num w:numId="1">
    <w:abstractNumId w:val="44"/>
  </w:num>
  <w:num w:numId="2">
    <w:abstractNumId w:val="6"/>
  </w:num>
  <w:num w:numId="3">
    <w:abstractNumId w:val="4"/>
  </w:num>
  <w:num w:numId="4">
    <w:abstractNumId w:val="12"/>
  </w:num>
  <w:num w:numId="5">
    <w:abstractNumId w:val="37"/>
  </w:num>
  <w:num w:numId="6">
    <w:abstractNumId w:val="43"/>
  </w:num>
  <w:num w:numId="7">
    <w:abstractNumId w:val="5"/>
  </w:num>
  <w:num w:numId="8">
    <w:abstractNumId w:val="36"/>
  </w:num>
  <w:num w:numId="9">
    <w:abstractNumId w:val="15"/>
  </w:num>
  <w:num w:numId="10">
    <w:abstractNumId w:val="7"/>
  </w:num>
  <w:num w:numId="11">
    <w:abstractNumId w:val="19"/>
  </w:num>
  <w:num w:numId="12">
    <w:abstractNumId w:val="45"/>
  </w:num>
  <w:num w:numId="13">
    <w:abstractNumId w:val="21"/>
  </w:num>
  <w:num w:numId="14">
    <w:abstractNumId w:val="26"/>
  </w:num>
  <w:num w:numId="15">
    <w:abstractNumId w:val="34"/>
  </w:num>
  <w:num w:numId="16">
    <w:abstractNumId w:val="18"/>
  </w:num>
  <w:num w:numId="17">
    <w:abstractNumId w:val="42"/>
  </w:num>
  <w:num w:numId="18">
    <w:abstractNumId w:val="20"/>
  </w:num>
  <w:num w:numId="19">
    <w:abstractNumId w:val="16"/>
  </w:num>
  <w:num w:numId="20">
    <w:abstractNumId w:val="38"/>
  </w:num>
  <w:num w:numId="21">
    <w:abstractNumId w:val="25"/>
  </w:num>
  <w:num w:numId="22">
    <w:abstractNumId w:val="17"/>
  </w:num>
  <w:num w:numId="23">
    <w:abstractNumId w:val="31"/>
  </w:num>
  <w:num w:numId="24">
    <w:abstractNumId w:val="1"/>
  </w:num>
  <w:num w:numId="25">
    <w:abstractNumId w:val="27"/>
  </w:num>
  <w:num w:numId="26">
    <w:abstractNumId w:val="30"/>
  </w:num>
  <w:num w:numId="27">
    <w:abstractNumId w:val="9"/>
  </w:num>
  <w:num w:numId="28">
    <w:abstractNumId w:val="10"/>
  </w:num>
  <w:num w:numId="29">
    <w:abstractNumId w:val="35"/>
  </w:num>
  <w:num w:numId="30">
    <w:abstractNumId w:val="8"/>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num>
  <w:num w:numId="35">
    <w:abstractNumId w:val="33"/>
  </w:num>
  <w:num w:numId="36">
    <w:abstractNumId w:val="2"/>
  </w:num>
  <w:num w:numId="37">
    <w:abstractNumId w:val="11"/>
  </w:num>
  <w:num w:numId="38">
    <w:abstractNumId w:val="13"/>
  </w:num>
  <w:num w:numId="39">
    <w:abstractNumId w:val="32"/>
  </w:num>
  <w:num w:numId="40">
    <w:abstractNumId w:val="3"/>
  </w:num>
  <w:num w:numId="41">
    <w:abstractNumId w:val="0"/>
  </w:num>
  <w:num w:numId="42">
    <w:abstractNumId w:val="23"/>
  </w:num>
  <w:num w:numId="43">
    <w:abstractNumId w:val="14"/>
  </w:num>
  <w:num w:numId="44">
    <w:abstractNumId w:val="29"/>
  </w:num>
  <w:num w:numId="45">
    <w:abstractNumId w:val="41"/>
  </w:num>
  <w:num w:numId="46">
    <w:abstractNumId w:val="22"/>
  </w:num>
  <w:num w:numId="47">
    <w:abstractNumId w:val="24"/>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C01"/>
    <w:rsid w:val="00056BDD"/>
    <w:rsid w:val="00080C76"/>
    <w:rsid w:val="000D2F0B"/>
    <w:rsid w:val="001071BA"/>
    <w:rsid w:val="00154265"/>
    <w:rsid w:val="00172B7C"/>
    <w:rsid w:val="00176957"/>
    <w:rsid w:val="001854B7"/>
    <w:rsid w:val="0019684E"/>
    <w:rsid w:val="001D44EB"/>
    <w:rsid w:val="0025468B"/>
    <w:rsid w:val="002A35EA"/>
    <w:rsid w:val="002B6A75"/>
    <w:rsid w:val="00424A3F"/>
    <w:rsid w:val="004D3076"/>
    <w:rsid w:val="005373F9"/>
    <w:rsid w:val="005472CA"/>
    <w:rsid w:val="00582919"/>
    <w:rsid w:val="00652FEE"/>
    <w:rsid w:val="006C1BBC"/>
    <w:rsid w:val="007460AC"/>
    <w:rsid w:val="007C3213"/>
    <w:rsid w:val="007E18E8"/>
    <w:rsid w:val="007F3863"/>
    <w:rsid w:val="00802C01"/>
    <w:rsid w:val="00825D2C"/>
    <w:rsid w:val="00942E68"/>
    <w:rsid w:val="00946B0C"/>
    <w:rsid w:val="009543A9"/>
    <w:rsid w:val="00955718"/>
    <w:rsid w:val="00965D80"/>
    <w:rsid w:val="009E759B"/>
    <w:rsid w:val="00A147CC"/>
    <w:rsid w:val="00A1740F"/>
    <w:rsid w:val="00A17926"/>
    <w:rsid w:val="00A315DC"/>
    <w:rsid w:val="00A83E8F"/>
    <w:rsid w:val="00AC3CCD"/>
    <w:rsid w:val="00AF603B"/>
    <w:rsid w:val="00B0771B"/>
    <w:rsid w:val="00B6480C"/>
    <w:rsid w:val="00BB3FFF"/>
    <w:rsid w:val="00BB5795"/>
    <w:rsid w:val="00BD4986"/>
    <w:rsid w:val="00BF73AE"/>
    <w:rsid w:val="00C57812"/>
    <w:rsid w:val="00C619B1"/>
    <w:rsid w:val="00CF3AC8"/>
    <w:rsid w:val="00D62DC0"/>
    <w:rsid w:val="00DE36ED"/>
    <w:rsid w:val="00EC5D40"/>
    <w:rsid w:val="00EE00FF"/>
    <w:rsid w:val="00F133BB"/>
    <w:rsid w:val="00FF17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qFormat="1"/>
    <w:lsdException w:name="caption" w:uiPriority="35" w:qFormat="1"/>
    <w:lsdException w:name="annotation reference" w:uiPriority="0"/>
    <w:lsdException w:name="List"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List 4"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2C01"/>
    <w:pPr>
      <w:widowControl w:val="0"/>
      <w:jc w:val="both"/>
    </w:pPr>
    <w:rPr>
      <w:rFonts w:ascii="Times New Roman" w:eastAsia="宋体" w:hAnsi="Times New Roman" w:cs="Times New Roman"/>
      <w:szCs w:val="24"/>
    </w:rPr>
  </w:style>
  <w:style w:type="paragraph" w:styleId="1">
    <w:name w:val="heading 1"/>
    <w:aliases w:val="Section Heading,章节标题,b1,章标题 1,标题 1 1,H11,H12,H13,H14,H15,H16,H17,H18,H19,H110,H111,H112,H121,H131,H141,H151,H161,H171,H181,H191,H1101,H1111,H113,H122,H132,H142,H152,H162,H172,H182,H192,H1102,H1112,H1121,H1211,H1311,H1411,H1511,H1611,H1711,H1811,h1"/>
    <w:basedOn w:val="a"/>
    <w:next w:val="a"/>
    <w:link w:val="1Char"/>
    <w:uiPriority w:val="9"/>
    <w:qFormat/>
    <w:rsid w:val="0019684E"/>
    <w:pPr>
      <w:keepNext/>
      <w:adjustRightInd w:val="0"/>
      <w:jc w:val="center"/>
      <w:textAlignment w:val="baseline"/>
      <w:outlineLvl w:val="0"/>
    </w:pPr>
    <w:rPr>
      <w:rFonts w:ascii="宋体"/>
      <w:kern w:val="0"/>
      <w:sz w:val="28"/>
      <w:szCs w:val="20"/>
    </w:rPr>
  </w:style>
  <w:style w:type="paragraph" w:styleId="2">
    <w:name w:val="heading 2"/>
    <w:aliases w:val="Reset numbering,Body Text (Reset numbering),第一章 标题 2,Heading 2 Hidden,Heading 2 CCBS,heading 2,h2,1.1  heading 2,PIM2,Titre3,HD2,sect 1.2,H21,sect 1.21,H22,sect 1.22,H211,sect 1.211,H23,sect 1.23,H212,sect 1.212,2nd level,Titre2,l2,Header 2,DO,chn"/>
    <w:basedOn w:val="a"/>
    <w:next w:val="a"/>
    <w:link w:val="2Char"/>
    <w:uiPriority w:val="9"/>
    <w:qFormat/>
    <w:rsid w:val="0019684E"/>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aliases w:val="页眉0 Char,报告页眉 Char,版式1-页眉 Char"/>
    <w:link w:val="a3"/>
    <w:uiPriority w:val="99"/>
    <w:qFormat/>
    <w:rsid w:val="00802C01"/>
    <w:rPr>
      <w:rFonts w:eastAsia="宋体"/>
      <w:sz w:val="18"/>
    </w:rPr>
  </w:style>
  <w:style w:type="paragraph" w:styleId="a3">
    <w:name w:val="header"/>
    <w:aliases w:val="页眉0,报告页眉,版式1-页眉"/>
    <w:basedOn w:val="a"/>
    <w:link w:val="Char"/>
    <w:uiPriority w:val="99"/>
    <w:qFormat/>
    <w:rsid w:val="00802C01"/>
    <w:pPr>
      <w:pBdr>
        <w:bottom w:val="single" w:sz="6" w:space="1" w:color="auto"/>
      </w:pBdr>
      <w:tabs>
        <w:tab w:val="center" w:pos="4153"/>
        <w:tab w:val="right" w:pos="8306"/>
      </w:tabs>
      <w:snapToGrid w:val="0"/>
      <w:jc w:val="right"/>
    </w:pPr>
    <w:rPr>
      <w:rFonts w:asciiTheme="minorHAnsi" w:hAnsiTheme="minorHAnsi" w:cstheme="minorBidi"/>
      <w:sz w:val="18"/>
      <w:szCs w:val="22"/>
    </w:rPr>
  </w:style>
  <w:style w:type="character" w:customStyle="1" w:styleId="Char1">
    <w:name w:val="页眉 Char1"/>
    <w:basedOn w:val="a0"/>
    <w:uiPriority w:val="99"/>
    <w:semiHidden/>
    <w:rsid w:val="00802C01"/>
    <w:rPr>
      <w:rFonts w:ascii="Times New Roman" w:eastAsia="宋体" w:hAnsi="Times New Roman" w:cs="Times New Roman"/>
      <w:sz w:val="18"/>
      <w:szCs w:val="18"/>
    </w:rPr>
  </w:style>
  <w:style w:type="paragraph" w:styleId="a4">
    <w:name w:val="Balloon Text"/>
    <w:basedOn w:val="a"/>
    <w:link w:val="Char0"/>
    <w:uiPriority w:val="99"/>
    <w:semiHidden/>
    <w:unhideWhenUsed/>
    <w:rsid w:val="00802C01"/>
    <w:rPr>
      <w:sz w:val="18"/>
      <w:szCs w:val="18"/>
    </w:rPr>
  </w:style>
  <w:style w:type="character" w:customStyle="1" w:styleId="Char0">
    <w:name w:val="批注框文本 Char"/>
    <w:basedOn w:val="a0"/>
    <w:link w:val="a4"/>
    <w:uiPriority w:val="99"/>
    <w:semiHidden/>
    <w:rsid w:val="00802C01"/>
    <w:rPr>
      <w:rFonts w:ascii="Times New Roman" w:eastAsia="宋体" w:hAnsi="Times New Roman" w:cs="Times New Roman"/>
      <w:sz w:val="18"/>
      <w:szCs w:val="18"/>
    </w:rPr>
  </w:style>
  <w:style w:type="paragraph" w:styleId="a5">
    <w:name w:val="footer"/>
    <w:basedOn w:val="a"/>
    <w:link w:val="Char2"/>
    <w:uiPriority w:val="99"/>
    <w:unhideWhenUsed/>
    <w:rsid w:val="00802C01"/>
    <w:pPr>
      <w:tabs>
        <w:tab w:val="center" w:pos="4153"/>
        <w:tab w:val="right" w:pos="8306"/>
      </w:tabs>
      <w:snapToGrid w:val="0"/>
      <w:jc w:val="left"/>
    </w:pPr>
    <w:rPr>
      <w:sz w:val="18"/>
      <w:szCs w:val="18"/>
    </w:rPr>
  </w:style>
  <w:style w:type="character" w:customStyle="1" w:styleId="Char2">
    <w:name w:val="页脚 Char"/>
    <w:basedOn w:val="a0"/>
    <w:link w:val="a5"/>
    <w:uiPriority w:val="99"/>
    <w:rsid w:val="00802C01"/>
    <w:rPr>
      <w:rFonts w:ascii="Times New Roman" w:eastAsia="宋体" w:hAnsi="Times New Roman" w:cs="Times New Roman"/>
      <w:sz w:val="18"/>
      <w:szCs w:val="18"/>
    </w:rPr>
  </w:style>
  <w:style w:type="paragraph" w:styleId="10">
    <w:name w:val="toc 1"/>
    <w:basedOn w:val="a"/>
    <w:next w:val="a"/>
    <w:autoRedefine/>
    <w:uiPriority w:val="39"/>
    <w:unhideWhenUsed/>
    <w:rsid w:val="0019684E"/>
    <w:pPr>
      <w:spacing w:before="120" w:after="120"/>
      <w:jc w:val="left"/>
    </w:pPr>
    <w:rPr>
      <w:rFonts w:asciiTheme="minorHAnsi" w:hAnsiTheme="minorHAnsi" w:cstheme="minorHAnsi"/>
      <w:b/>
      <w:bCs/>
      <w:caps/>
      <w:sz w:val="20"/>
      <w:szCs w:val="20"/>
    </w:rPr>
  </w:style>
  <w:style w:type="paragraph" w:styleId="20">
    <w:name w:val="toc 2"/>
    <w:basedOn w:val="a"/>
    <w:next w:val="a"/>
    <w:autoRedefine/>
    <w:uiPriority w:val="39"/>
    <w:unhideWhenUsed/>
    <w:rsid w:val="0019684E"/>
    <w:pPr>
      <w:ind w:left="210"/>
      <w:jc w:val="left"/>
    </w:pPr>
    <w:rPr>
      <w:rFonts w:asciiTheme="minorHAnsi" w:hAnsiTheme="minorHAnsi" w:cstheme="minorHAnsi"/>
      <w:smallCaps/>
      <w:sz w:val="20"/>
      <w:szCs w:val="20"/>
    </w:rPr>
  </w:style>
  <w:style w:type="paragraph" w:styleId="3">
    <w:name w:val="toc 3"/>
    <w:basedOn w:val="a"/>
    <w:next w:val="a"/>
    <w:autoRedefine/>
    <w:uiPriority w:val="39"/>
    <w:unhideWhenUsed/>
    <w:rsid w:val="0019684E"/>
    <w:pPr>
      <w:ind w:left="420"/>
      <w:jc w:val="left"/>
    </w:pPr>
    <w:rPr>
      <w:rFonts w:asciiTheme="minorHAnsi" w:hAnsiTheme="minorHAnsi" w:cstheme="minorHAnsi"/>
      <w:i/>
      <w:iCs/>
      <w:sz w:val="20"/>
      <w:szCs w:val="20"/>
    </w:rPr>
  </w:style>
  <w:style w:type="paragraph" w:styleId="4">
    <w:name w:val="toc 4"/>
    <w:basedOn w:val="a"/>
    <w:next w:val="a"/>
    <w:autoRedefine/>
    <w:uiPriority w:val="39"/>
    <w:unhideWhenUsed/>
    <w:rsid w:val="0019684E"/>
    <w:pPr>
      <w:ind w:left="630"/>
      <w:jc w:val="left"/>
    </w:pPr>
    <w:rPr>
      <w:rFonts w:asciiTheme="minorHAnsi" w:hAnsiTheme="minorHAnsi" w:cstheme="minorHAnsi"/>
      <w:sz w:val="18"/>
      <w:szCs w:val="18"/>
    </w:rPr>
  </w:style>
  <w:style w:type="paragraph" w:styleId="5">
    <w:name w:val="toc 5"/>
    <w:basedOn w:val="a"/>
    <w:next w:val="a"/>
    <w:autoRedefine/>
    <w:uiPriority w:val="39"/>
    <w:unhideWhenUsed/>
    <w:rsid w:val="0019684E"/>
    <w:pPr>
      <w:ind w:left="840"/>
      <w:jc w:val="left"/>
    </w:pPr>
    <w:rPr>
      <w:rFonts w:asciiTheme="minorHAnsi" w:hAnsiTheme="minorHAnsi" w:cstheme="minorHAnsi"/>
      <w:sz w:val="18"/>
      <w:szCs w:val="18"/>
    </w:rPr>
  </w:style>
  <w:style w:type="paragraph" w:styleId="6">
    <w:name w:val="toc 6"/>
    <w:basedOn w:val="a"/>
    <w:next w:val="a"/>
    <w:autoRedefine/>
    <w:uiPriority w:val="39"/>
    <w:unhideWhenUsed/>
    <w:rsid w:val="0019684E"/>
    <w:pPr>
      <w:ind w:left="1050"/>
      <w:jc w:val="left"/>
    </w:pPr>
    <w:rPr>
      <w:rFonts w:asciiTheme="minorHAnsi" w:hAnsiTheme="minorHAnsi" w:cstheme="minorHAnsi"/>
      <w:sz w:val="18"/>
      <w:szCs w:val="18"/>
    </w:rPr>
  </w:style>
  <w:style w:type="paragraph" w:styleId="7">
    <w:name w:val="toc 7"/>
    <w:basedOn w:val="a"/>
    <w:next w:val="a"/>
    <w:autoRedefine/>
    <w:uiPriority w:val="39"/>
    <w:unhideWhenUsed/>
    <w:rsid w:val="0019684E"/>
    <w:pPr>
      <w:ind w:left="1260"/>
      <w:jc w:val="left"/>
    </w:pPr>
    <w:rPr>
      <w:rFonts w:asciiTheme="minorHAnsi" w:hAnsiTheme="minorHAnsi" w:cstheme="minorHAnsi"/>
      <w:sz w:val="18"/>
      <w:szCs w:val="18"/>
    </w:rPr>
  </w:style>
  <w:style w:type="paragraph" w:styleId="8">
    <w:name w:val="toc 8"/>
    <w:basedOn w:val="a"/>
    <w:next w:val="a"/>
    <w:autoRedefine/>
    <w:uiPriority w:val="39"/>
    <w:unhideWhenUsed/>
    <w:rsid w:val="0019684E"/>
    <w:pPr>
      <w:ind w:left="1470"/>
      <w:jc w:val="left"/>
    </w:pPr>
    <w:rPr>
      <w:rFonts w:asciiTheme="minorHAnsi" w:hAnsiTheme="minorHAnsi" w:cstheme="minorHAnsi"/>
      <w:sz w:val="18"/>
      <w:szCs w:val="18"/>
    </w:rPr>
  </w:style>
  <w:style w:type="paragraph" w:styleId="9">
    <w:name w:val="toc 9"/>
    <w:basedOn w:val="a"/>
    <w:next w:val="a"/>
    <w:autoRedefine/>
    <w:uiPriority w:val="39"/>
    <w:unhideWhenUsed/>
    <w:rsid w:val="0019684E"/>
    <w:pPr>
      <w:ind w:left="1680"/>
      <w:jc w:val="left"/>
    </w:pPr>
    <w:rPr>
      <w:rFonts w:asciiTheme="minorHAnsi" w:hAnsiTheme="minorHAnsi" w:cstheme="minorHAnsi"/>
      <w:sz w:val="18"/>
      <w:szCs w:val="18"/>
    </w:rPr>
  </w:style>
  <w:style w:type="character" w:customStyle="1" w:styleId="1Char">
    <w:name w:val="标题 1 Char"/>
    <w:aliases w:val="Section Heading Char,章节标题 Char,b1 Char,章标题 1 Char,标题 1 1 Char,H11 Char,H12 Char,H13 Char,H14 Char,H15 Char,H16 Char,H17 Char,H18 Char,H19 Char,H110 Char,H111 Char,H112 Char,H121 Char,H131 Char,H141 Char,H151 Char,H161 Char,H171 Char,H181 Char"/>
    <w:basedOn w:val="a0"/>
    <w:link w:val="1"/>
    <w:qFormat/>
    <w:rsid w:val="0019684E"/>
    <w:rPr>
      <w:rFonts w:ascii="宋体" w:eastAsia="宋体" w:hAnsi="Times New Roman" w:cs="Times New Roman"/>
      <w:kern w:val="0"/>
      <w:sz w:val="28"/>
      <w:szCs w:val="20"/>
    </w:rPr>
  </w:style>
  <w:style w:type="character" w:styleId="a6">
    <w:name w:val="Hyperlink"/>
    <w:basedOn w:val="a0"/>
    <w:uiPriority w:val="99"/>
    <w:unhideWhenUsed/>
    <w:rsid w:val="0019684E"/>
    <w:rPr>
      <w:color w:val="0000FF" w:themeColor="hyperlink"/>
      <w:u w:val="single"/>
    </w:rPr>
  </w:style>
  <w:style w:type="character" w:customStyle="1" w:styleId="2Char">
    <w:name w:val="标题 2 Char"/>
    <w:aliases w:val="Reset numbering Char,Body Text (Reset numbering) Char,第一章 标题 2 Char,Heading 2 Hidden Char,Heading 2 CCBS Char,heading 2 Char,h2 Char,1.1  heading 2 Char,PIM2 Char,Titre3 Char,HD2 Char,sect 1.2 Char,H21 Char,sect 1.21 Char,H22 Char,H211 Char"/>
    <w:basedOn w:val="a0"/>
    <w:link w:val="2"/>
    <w:uiPriority w:val="9"/>
    <w:qFormat/>
    <w:rsid w:val="0019684E"/>
    <w:rPr>
      <w:rFonts w:ascii="Arial" w:eastAsia="黑体" w:hAnsi="Arial" w:cs="Times New Roman"/>
      <w:b/>
      <w:bCs/>
      <w:sz w:val="32"/>
      <w:szCs w:val="32"/>
    </w:rPr>
  </w:style>
  <w:style w:type="character" w:customStyle="1" w:styleId="zwChar">
    <w:name w:val="zw Char"/>
    <w:link w:val="zw"/>
    <w:qFormat/>
    <w:rsid w:val="0019684E"/>
    <w:rPr>
      <w:rFonts w:ascii="Arial Narrow" w:eastAsia="楷体_GB2312" w:hAnsi="Arial Narrow"/>
      <w:sz w:val="24"/>
    </w:rPr>
  </w:style>
  <w:style w:type="paragraph" w:styleId="a7">
    <w:name w:val="List"/>
    <w:basedOn w:val="a"/>
    <w:qFormat/>
    <w:rsid w:val="0019684E"/>
    <w:pPr>
      <w:ind w:left="420" w:hanging="420"/>
    </w:pPr>
    <w:rPr>
      <w:szCs w:val="20"/>
    </w:rPr>
  </w:style>
  <w:style w:type="paragraph" w:customStyle="1" w:styleId="zw">
    <w:name w:val="zw"/>
    <w:basedOn w:val="a"/>
    <w:link w:val="zwChar"/>
    <w:qFormat/>
    <w:rsid w:val="0019684E"/>
    <w:pPr>
      <w:adjustRightInd w:val="0"/>
      <w:spacing w:line="360" w:lineRule="auto"/>
      <w:ind w:firstLine="482"/>
      <w:textAlignment w:val="baseline"/>
    </w:pPr>
    <w:rPr>
      <w:rFonts w:ascii="Arial Narrow" w:eastAsia="楷体_GB2312" w:hAnsi="Arial Narrow" w:cstheme="minorBidi"/>
      <w:sz w:val="24"/>
      <w:szCs w:val="22"/>
    </w:rPr>
  </w:style>
  <w:style w:type="paragraph" w:styleId="a8">
    <w:name w:val="List Paragraph"/>
    <w:basedOn w:val="a"/>
    <w:link w:val="Char3"/>
    <w:uiPriority w:val="34"/>
    <w:qFormat/>
    <w:rsid w:val="0019684E"/>
    <w:pPr>
      <w:ind w:firstLineChars="200" w:firstLine="420"/>
    </w:pPr>
    <w:rPr>
      <w:lang w:val="x-none" w:eastAsia="x-none"/>
    </w:rPr>
  </w:style>
  <w:style w:type="character" w:customStyle="1" w:styleId="Char3">
    <w:name w:val="列出段落 Char"/>
    <w:link w:val="a8"/>
    <w:uiPriority w:val="34"/>
    <w:qFormat/>
    <w:rsid w:val="0019684E"/>
    <w:rPr>
      <w:rFonts w:ascii="Times New Roman" w:eastAsia="宋体" w:hAnsi="Times New Roman" w:cs="Times New Roman"/>
      <w:szCs w:val="24"/>
      <w:lang w:val="x-none" w:eastAsia="x-none"/>
    </w:rPr>
  </w:style>
  <w:style w:type="paragraph" w:styleId="a9">
    <w:name w:val="Date"/>
    <w:basedOn w:val="a"/>
    <w:next w:val="a"/>
    <w:link w:val="Char4"/>
    <w:unhideWhenUsed/>
    <w:rsid w:val="009E759B"/>
    <w:rPr>
      <w:b/>
      <w:sz w:val="32"/>
      <w:szCs w:val="20"/>
    </w:rPr>
  </w:style>
  <w:style w:type="character" w:customStyle="1" w:styleId="Char4">
    <w:name w:val="日期 Char"/>
    <w:basedOn w:val="a0"/>
    <w:link w:val="a9"/>
    <w:rsid w:val="009E759B"/>
    <w:rPr>
      <w:rFonts w:ascii="Times New Roman" w:eastAsia="宋体" w:hAnsi="Times New Roman" w:cs="Times New Roman"/>
      <w:b/>
      <w:sz w:val="32"/>
      <w:szCs w:val="20"/>
    </w:rPr>
  </w:style>
  <w:style w:type="paragraph" w:styleId="aa">
    <w:name w:val="Normal Indent"/>
    <w:aliases w:val="正文2级,表正文,正文非缩进,特点,正文缩进William,ALT+Z,标题4,正文（首行缩进两字） Char,正文（首行缩进两字） Char Char Char Char,正文（首行缩进两字） Char Char Char Char Char Char,正文缩进1,表正文1,正文非缩进1,正文缩进William1,特点1,ALT+Z1,标题41,正文（首行缩进两字） Char1 Char Char Char,段1,±íÕýÎÄ,ÕýÎÄ·ÇËõ½ø,正文对齐,Alt+X,mr正文缩进,水上"/>
    <w:basedOn w:val="a"/>
    <w:link w:val="Char5"/>
    <w:qFormat/>
    <w:rsid w:val="009E759B"/>
    <w:pPr>
      <w:autoSpaceDE w:val="0"/>
      <w:autoSpaceDN w:val="0"/>
      <w:adjustRightInd w:val="0"/>
      <w:ind w:firstLine="420"/>
      <w:textAlignment w:val="baseline"/>
    </w:pPr>
    <w:rPr>
      <w:rFonts w:ascii="宋体"/>
      <w:kern w:val="0"/>
      <w:szCs w:val="20"/>
    </w:rPr>
  </w:style>
  <w:style w:type="character" w:customStyle="1" w:styleId="Char5">
    <w:name w:val="正文缩进 Char"/>
    <w:aliases w:val="正文2级 Char,表正文 Char,正文非缩进 Char,特点 Char,正文缩进William Char,ALT+Z Char,标题4 Char,正文（首行缩进两字） Char Char,正文（首行缩进两字） Char Char Char Char Char,正文（首行缩进两字） Char Char Char Char Char Char Char,正文缩进1 Char,表正文1 Char,正文非缩进1 Char,正文缩进William1 Char,特点1 Char"/>
    <w:link w:val="aa"/>
    <w:qFormat/>
    <w:rsid w:val="009E759B"/>
    <w:rPr>
      <w:rFonts w:ascii="宋体" w:eastAsia="宋体" w:hAnsi="Times New Roman" w:cs="Times New Roman"/>
      <w:kern w:val="0"/>
      <w:szCs w:val="20"/>
    </w:rPr>
  </w:style>
  <w:style w:type="character" w:customStyle="1" w:styleId="Char6">
    <w:name w:val="正文文本 Char"/>
    <w:aliases w:val="Body Text x Char,建议书标准 Char,?y????×? Char,Body Text(ch) Char,bt Char,正文文字 Char,Body Text x + 仿宋_GB2312 Char,首行缩进:  0.98 厘米 Char,行距: 固定值 24 磅 Char,图案: 清除 Char,正文文字 Char Char Char Char Char1,正文文字 Char Char Char Char Char Char Char Char,???? Char"/>
    <w:link w:val="ab"/>
    <w:qFormat/>
    <w:rsid w:val="007460AC"/>
    <w:rPr>
      <w:rFonts w:ascii="幼圆" w:eastAsia="幼圆"/>
      <w:sz w:val="15"/>
    </w:rPr>
  </w:style>
  <w:style w:type="paragraph" w:styleId="ab">
    <w:name w:val="Body Text"/>
    <w:aliases w:val="Body Text x,建议书标准,?y????×?,Body Text(ch),bt,正文文字,Body Text x + 仿宋_GB2312,首行缩进:  0.98 厘米,行距: 固定值 24 磅,图案: 清除,正文文字 Char Char Char Char,正文文字 Char Char Char Char Char Char Char,正文文字 Char Char Char Char Char,正文文字 Char Char Char,????,四号,图案"/>
    <w:basedOn w:val="a"/>
    <w:link w:val="Char6"/>
    <w:qFormat/>
    <w:rsid w:val="007460AC"/>
    <w:rPr>
      <w:rFonts w:ascii="幼圆" w:eastAsia="幼圆" w:hAnsiTheme="minorHAnsi" w:cstheme="minorBidi"/>
      <w:sz w:val="15"/>
      <w:szCs w:val="22"/>
    </w:rPr>
  </w:style>
  <w:style w:type="character" w:customStyle="1" w:styleId="Char10">
    <w:name w:val="正文文本 Char1"/>
    <w:basedOn w:val="a0"/>
    <w:uiPriority w:val="99"/>
    <w:semiHidden/>
    <w:rsid w:val="007460AC"/>
    <w:rPr>
      <w:rFonts w:ascii="Times New Roman" w:eastAsia="宋体" w:hAnsi="Times New Roman" w:cs="Times New Roman"/>
      <w:szCs w:val="24"/>
    </w:rPr>
  </w:style>
  <w:style w:type="character" w:customStyle="1" w:styleId="CharChar">
    <w:name w:val="Char Char"/>
    <w:rsid w:val="007460AC"/>
    <w:rPr>
      <w:rFonts w:ascii="宋体" w:eastAsia="宋体" w:hAnsi="Courier New" w:cs="黑体"/>
      <w:kern w:val="2"/>
      <w:sz w:val="21"/>
      <w:szCs w:val="21"/>
      <w:lang w:val="en-US" w:eastAsia="zh-CN" w:bidi="ar-SA"/>
    </w:rPr>
  </w:style>
  <w:style w:type="paragraph" w:styleId="30">
    <w:name w:val="Body Text Indent 3"/>
    <w:basedOn w:val="a"/>
    <w:link w:val="3Char"/>
    <w:uiPriority w:val="99"/>
    <w:semiHidden/>
    <w:unhideWhenUsed/>
    <w:rsid w:val="00AF603B"/>
    <w:pPr>
      <w:spacing w:after="120"/>
      <w:ind w:leftChars="200" w:left="420"/>
    </w:pPr>
    <w:rPr>
      <w:sz w:val="16"/>
      <w:szCs w:val="16"/>
    </w:rPr>
  </w:style>
  <w:style w:type="character" w:customStyle="1" w:styleId="3Char">
    <w:name w:val="正文文本缩进 3 Char"/>
    <w:basedOn w:val="a0"/>
    <w:link w:val="30"/>
    <w:uiPriority w:val="99"/>
    <w:semiHidden/>
    <w:rsid w:val="00AF603B"/>
    <w:rPr>
      <w:rFonts w:ascii="Times New Roman" w:eastAsia="宋体" w:hAnsi="Times New Roman" w:cs="Times New Roman"/>
      <w:sz w:val="16"/>
      <w:szCs w:val="16"/>
    </w:rPr>
  </w:style>
  <w:style w:type="table" w:styleId="ac">
    <w:name w:val="Table Grid"/>
    <w:basedOn w:val="a1"/>
    <w:rsid w:val="00A315D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annotation reference"/>
    <w:rsid w:val="00825D2C"/>
    <w:rPr>
      <w:sz w:val="21"/>
      <w:szCs w:val="21"/>
    </w:rPr>
  </w:style>
  <w:style w:type="paragraph" w:customStyle="1" w:styleId="ParaCharCharCharCharCharCharChar">
    <w:name w:val="默认段落字体 Para Char Char Char Char Char Char Char"/>
    <w:basedOn w:val="a"/>
    <w:rsid w:val="00BB5795"/>
    <w:rPr>
      <w:rFonts w:ascii="Tahoma" w:hAnsi="Tahoma" w:cs="Tahoma"/>
      <w:sz w:val="24"/>
    </w:rPr>
  </w:style>
  <w:style w:type="table" w:styleId="40">
    <w:name w:val="Table List 4"/>
    <w:basedOn w:val="a1"/>
    <w:rsid w:val="00A1740F"/>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qFormat="1"/>
    <w:lsdException w:name="caption" w:uiPriority="35" w:qFormat="1"/>
    <w:lsdException w:name="annotation reference" w:uiPriority="0"/>
    <w:lsdException w:name="List"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List 4"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2C01"/>
    <w:pPr>
      <w:widowControl w:val="0"/>
      <w:jc w:val="both"/>
    </w:pPr>
    <w:rPr>
      <w:rFonts w:ascii="Times New Roman" w:eastAsia="宋体" w:hAnsi="Times New Roman" w:cs="Times New Roman"/>
      <w:szCs w:val="24"/>
    </w:rPr>
  </w:style>
  <w:style w:type="paragraph" w:styleId="1">
    <w:name w:val="heading 1"/>
    <w:aliases w:val="Section Heading,章节标题,b1,章标题 1,标题 1 1,H11,H12,H13,H14,H15,H16,H17,H18,H19,H110,H111,H112,H121,H131,H141,H151,H161,H171,H181,H191,H1101,H1111,H113,H122,H132,H142,H152,H162,H172,H182,H192,H1102,H1112,H1121,H1211,H1311,H1411,H1511,H1611,H1711,H1811,h1"/>
    <w:basedOn w:val="a"/>
    <w:next w:val="a"/>
    <w:link w:val="1Char"/>
    <w:uiPriority w:val="9"/>
    <w:qFormat/>
    <w:rsid w:val="0019684E"/>
    <w:pPr>
      <w:keepNext/>
      <w:adjustRightInd w:val="0"/>
      <w:jc w:val="center"/>
      <w:textAlignment w:val="baseline"/>
      <w:outlineLvl w:val="0"/>
    </w:pPr>
    <w:rPr>
      <w:rFonts w:ascii="宋体"/>
      <w:kern w:val="0"/>
      <w:sz w:val="28"/>
      <w:szCs w:val="20"/>
    </w:rPr>
  </w:style>
  <w:style w:type="paragraph" w:styleId="2">
    <w:name w:val="heading 2"/>
    <w:aliases w:val="Reset numbering,Body Text (Reset numbering),第一章 标题 2,Heading 2 Hidden,Heading 2 CCBS,heading 2,h2,1.1  heading 2,PIM2,Titre3,HD2,sect 1.2,H21,sect 1.21,H22,sect 1.22,H211,sect 1.211,H23,sect 1.23,H212,sect 1.212,2nd level,Titre2,l2,Header 2,DO,chn"/>
    <w:basedOn w:val="a"/>
    <w:next w:val="a"/>
    <w:link w:val="2Char"/>
    <w:uiPriority w:val="9"/>
    <w:qFormat/>
    <w:rsid w:val="0019684E"/>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aliases w:val="页眉0 Char,报告页眉 Char,版式1-页眉 Char"/>
    <w:link w:val="a3"/>
    <w:uiPriority w:val="99"/>
    <w:qFormat/>
    <w:rsid w:val="00802C01"/>
    <w:rPr>
      <w:rFonts w:eastAsia="宋体"/>
      <w:sz w:val="18"/>
    </w:rPr>
  </w:style>
  <w:style w:type="paragraph" w:styleId="a3">
    <w:name w:val="header"/>
    <w:aliases w:val="页眉0,报告页眉,版式1-页眉"/>
    <w:basedOn w:val="a"/>
    <w:link w:val="Char"/>
    <w:uiPriority w:val="99"/>
    <w:qFormat/>
    <w:rsid w:val="00802C01"/>
    <w:pPr>
      <w:pBdr>
        <w:bottom w:val="single" w:sz="6" w:space="1" w:color="auto"/>
      </w:pBdr>
      <w:tabs>
        <w:tab w:val="center" w:pos="4153"/>
        <w:tab w:val="right" w:pos="8306"/>
      </w:tabs>
      <w:snapToGrid w:val="0"/>
      <w:jc w:val="right"/>
    </w:pPr>
    <w:rPr>
      <w:rFonts w:asciiTheme="minorHAnsi" w:hAnsiTheme="minorHAnsi" w:cstheme="minorBidi"/>
      <w:sz w:val="18"/>
      <w:szCs w:val="22"/>
    </w:rPr>
  </w:style>
  <w:style w:type="character" w:customStyle="1" w:styleId="Char1">
    <w:name w:val="页眉 Char1"/>
    <w:basedOn w:val="a0"/>
    <w:uiPriority w:val="99"/>
    <w:semiHidden/>
    <w:rsid w:val="00802C01"/>
    <w:rPr>
      <w:rFonts w:ascii="Times New Roman" w:eastAsia="宋体" w:hAnsi="Times New Roman" w:cs="Times New Roman"/>
      <w:sz w:val="18"/>
      <w:szCs w:val="18"/>
    </w:rPr>
  </w:style>
  <w:style w:type="paragraph" w:styleId="a4">
    <w:name w:val="Balloon Text"/>
    <w:basedOn w:val="a"/>
    <w:link w:val="Char0"/>
    <w:uiPriority w:val="99"/>
    <w:semiHidden/>
    <w:unhideWhenUsed/>
    <w:rsid w:val="00802C01"/>
    <w:rPr>
      <w:sz w:val="18"/>
      <w:szCs w:val="18"/>
    </w:rPr>
  </w:style>
  <w:style w:type="character" w:customStyle="1" w:styleId="Char0">
    <w:name w:val="批注框文本 Char"/>
    <w:basedOn w:val="a0"/>
    <w:link w:val="a4"/>
    <w:uiPriority w:val="99"/>
    <w:semiHidden/>
    <w:rsid w:val="00802C01"/>
    <w:rPr>
      <w:rFonts w:ascii="Times New Roman" w:eastAsia="宋体" w:hAnsi="Times New Roman" w:cs="Times New Roman"/>
      <w:sz w:val="18"/>
      <w:szCs w:val="18"/>
    </w:rPr>
  </w:style>
  <w:style w:type="paragraph" w:styleId="a5">
    <w:name w:val="footer"/>
    <w:basedOn w:val="a"/>
    <w:link w:val="Char2"/>
    <w:uiPriority w:val="99"/>
    <w:unhideWhenUsed/>
    <w:rsid w:val="00802C01"/>
    <w:pPr>
      <w:tabs>
        <w:tab w:val="center" w:pos="4153"/>
        <w:tab w:val="right" w:pos="8306"/>
      </w:tabs>
      <w:snapToGrid w:val="0"/>
      <w:jc w:val="left"/>
    </w:pPr>
    <w:rPr>
      <w:sz w:val="18"/>
      <w:szCs w:val="18"/>
    </w:rPr>
  </w:style>
  <w:style w:type="character" w:customStyle="1" w:styleId="Char2">
    <w:name w:val="页脚 Char"/>
    <w:basedOn w:val="a0"/>
    <w:link w:val="a5"/>
    <w:uiPriority w:val="99"/>
    <w:rsid w:val="00802C01"/>
    <w:rPr>
      <w:rFonts w:ascii="Times New Roman" w:eastAsia="宋体" w:hAnsi="Times New Roman" w:cs="Times New Roman"/>
      <w:sz w:val="18"/>
      <w:szCs w:val="18"/>
    </w:rPr>
  </w:style>
  <w:style w:type="paragraph" w:styleId="10">
    <w:name w:val="toc 1"/>
    <w:basedOn w:val="a"/>
    <w:next w:val="a"/>
    <w:autoRedefine/>
    <w:uiPriority w:val="39"/>
    <w:unhideWhenUsed/>
    <w:rsid w:val="0019684E"/>
    <w:pPr>
      <w:spacing w:before="120" w:after="120"/>
      <w:jc w:val="left"/>
    </w:pPr>
    <w:rPr>
      <w:rFonts w:asciiTheme="minorHAnsi" w:hAnsiTheme="minorHAnsi" w:cstheme="minorHAnsi"/>
      <w:b/>
      <w:bCs/>
      <w:caps/>
      <w:sz w:val="20"/>
      <w:szCs w:val="20"/>
    </w:rPr>
  </w:style>
  <w:style w:type="paragraph" w:styleId="20">
    <w:name w:val="toc 2"/>
    <w:basedOn w:val="a"/>
    <w:next w:val="a"/>
    <w:autoRedefine/>
    <w:uiPriority w:val="39"/>
    <w:unhideWhenUsed/>
    <w:rsid w:val="0019684E"/>
    <w:pPr>
      <w:ind w:left="210"/>
      <w:jc w:val="left"/>
    </w:pPr>
    <w:rPr>
      <w:rFonts w:asciiTheme="minorHAnsi" w:hAnsiTheme="minorHAnsi" w:cstheme="minorHAnsi"/>
      <w:smallCaps/>
      <w:sz w:val="20"/>
      <w:szCs w:val="20"/>
    </w:rPr>
  </w:style>
  <w:style w:type="paragraph" w:styleId="3">
    <w:name w:val="toc 3"/>
    <w:basedOn w:val="a"/>
    <w:next w:val="a"/>
    <w:autoRedefine/>
    <w:uiPriority w:val="39"/>
    <w:unhideWhenUsed/>
    <w:rsid w:val="0019684E"/>
    <w:pPr>
      <w:ind w:left="420"/>
      <w:jc w:val="left"/>
    </w:pPr>
    <w:rPr>
      <w:rFonts w:asciiTheme="minorHAnsi" w:hAnsiTheme="minorHAnsi" w:cstheme="minorHAnsi"/>
      <w:i/>
      <w:iCs/>
      <w:sz w:val="20"/>
      <w:szCs w:val="20"/>
    </w:rPr>
  </w:style>
  <w:style w:type="paragraph" w:styleId="4">
    <w:name w:val="toc 4"/>
    <w:basedOn w:val="a"/>
    <w:next w:val="a"/>
    <w:autoRedefine/>
    <w:uiPriority w:val="39"/>
    <w:unhideWhenUsed/>
    <w:rsid w:val="0019684E"/>
    <w:pPr>
      <w:ind w:left="630"/>
      <w:jc w:val="left"/>
    </w:pPr>
    <w:rPr>
      <w:rFonts w:asciiTheme="minorHAnsi" w:hAnsiTheme="minorHAnsi" w:cstheme="minorHAnsi"/>
      <w:sz w:val="18"/>
      <w:szCs w:val="18"/>
    </w:rPr>
  </w:style>
  <w:style w:type="paragraph" w:styleId="5">
    <w:name w:val="toc 5"/>
    <w:basedOn w:val="a"/>
    <w:next w:val="a"/>
    <w:autoRedefine/>
    <w:uiPriority w:val="39"/>
    <w:unhideWhenUsed/>
    <w:rsid w:val="0019684E"/>
    <w:pPr>
      <w:ind w:left="840"/>
      <w:jc w:val="left"/>
    </w:pPr>
    <w:rPr>
      <w:rFonts w:asciiTheme="minorHAnsi" w:hAnsiTheme="minorHAnsi" w:cstheme="minorHAnsi"/>
      <w:sz w:val="18"/>
      <w:szCs w:val="18"/>
    </w:rPr>
  </w:style>
  <w:style w:type="paragraph" w:styleId="6">
    <w:name w:val="toc 6"/>
    <w:basedOn w:val="a"/>
    <w:next w:val="a"/>
    <w:autoRedefine/>
    <w:uiPriority w:val="39"/>
    <w:unhideWhenUsed/>
    <w:rsid w:val="0019684E"/>
    <w:pPr>
      <w:ind w:left="1050"/>
      <w:jc w:val="left"/>
    </w:pPr>
    <w:rPr>
      <w:rFonts w:asciiTheme="minorHAnsi" w:hAnsiTheme="minorHAnsi" w:cstheme="minorHAnsi"/>
      <w:sz w:val="18"/>
      <w:szCs w:val="18"/>
    </w:rPr>
  </w:style>
  <w:style w:type="paragraph" w:styleId="7">
    <w:name w:val="toc 7"/>
    <w:basedOn w:val="a"/>
    <w:next w:val="a"/>
    <w:autoRedefine/>
    <w:uiPriority w:val="39"/>
    <w:unhideWhenUsed/>
    <w:rsid w:val="0019684E"/>
    <w:pPr>
      <w:ind w:left="1260"/>
      <w:jc w:val="left"/>
    </w:pPr>
    <w:rPr>
      <w:rFonts w:asciiTheme="minorHAnsi" w:hAnsiTheme="minorHAnsi" w:cstheme="minorHAnsi"/>
      <w:sz w:val="18"/>
      <w:szCs w:val="18"/>
    </w:rPr>
  </w:style>
  <w:style w:type="paragraph" w:styleId="8">
    <w:name w:val="toc 8"/>
    <w:basedOn w:val="a"/>
    <w:next w:val="a"/>
    <w:autoRedefine/>
    <w:uiPriority w:val="39"/>
    <w:unhideWhenUsed/>
    <w:rsid w:val="0019684E"/>
    <w:pPr>
      <w:ind w:left="1470"/>
      <w:jc w:val="left"/>
    </w:pPr>
    <w:rPr>
      <w:rFonts w:asciiTheme="minorHAnsi" w:hAnsiTheme="minorHAnsi" w:cstheme="minorHAnsi"/>
      <w:sz w:val="18"/>
      <w:szCs w:val="18"/>
    </w:rPr>
  </w:style>
  <w:style w:type="paragraph" w:styleId="9">
    <w:name w:val="toc 9"/>
    <w:basedOn w:val="a"/>
    <w:next w:val="a"/>
    <w:autoRedefine/>
    <w:uiPriority w:val="39"/>
    <w:unhideWhenUsed/>
    <w:rsid w:val="0019684E"/>
    <w:pPr>
      <w:ind w:left="1680"/>
      <w:jc w:val="left"/>
    </w:pPr>
    <w:rPr>
      <w:rFonts w:asciiTheme="minorHAnsi" w:hAnsiTheme="minorHAnsi" w:cstheme="minorHAnsi"/>
      <w:sz w:val="18"/>
      <w:szCs w:val="18"/>
    </w:rPr>
  </w:style>
  <w:style w:type="character" w:customStyle="1" w:styleId="1Char">
    <w:name w:val="标题 1 Char"/>
    <w:aliases w:val="Section Heading Char,章节标题 Char,b1 Char,章标题 1 Char,标题 1 1 Char,H11 Char,H12 Char,H13 Char,H14 Char,H15 Char,H16 Char,H17 Char,H18 Char,H19 Char,H110 Char,H111 Char,H112 Char,H121 Char,H131 Char,H141 Char,H151 Char,H161 Char,H171 Char,H181 Char"/>
    <w:basedOn w:val="a0"/>
    <w:link w:val="1"/>
    <w:qFormat/>
    <w:rsid w:val="0019684E"/>
    <w:rPr>
      <w:rFonts w:ascii="宋体" w:eastAsia="宋体" w:hAnsi="Times New Roman" w:cs="Times New Roman"/>
      <w:kern w:val="0"/>
      <w:sz w:val="28"/>
      <w:szCs w:val="20"/>
    </w:rPr>
  </w:style>
  <w:style w:type="character" w:styleId="a6">
    <w:name w:val="Hyperlink"/>
    <w:basedOn w:val="a0"/>
    <w:uiPriority w:val="99"/>
    <w:unhideWhenUsed/>
    <w:rsid w:val="0019684E"/>
    <w:rPr>
      <w:color w:val="0000FF" w:themeColor="hyperlink"/>
      <w:u w:val="single"/>
    </w:rPr>
  </w:style>
  <w:style w:type="character" w:customStyle="1" w:styleId="2Char">
    <w:name w:val="标题 2 Char"/>
    <w:aliases w:val="Reset numbering Char,Body Text (Reset numbering) Char,第一章 标题 2 Char,Heading 2 Hidden Char,Heading 2 CCBS Char,heading 2 Char,h2 Char,1.1  heading 2 Char,PIM2 Char,Titre3 Char,HD2 Char,sect 1.2 Char,H21 Char,sect 1.21 Char,H22 Char,H211 Char"/>
    <w:basedOn w:val="a0"/>
    <w:link w:val="2"/>
    <w:uiPriority w:val="9"/>
    <w:qFormat/>
    <w:rsid w:val="0019684E"/>
    <w:rPr>
      <w:rFonts w:ascii="Arial" w:eastAsia="黑体" w:hAnsi="Arial" w:cs="Times New Roman"/>
      <w:b/>
      <w:bCs/>
      <w:sz w:val="32"/>
      <w:szCs w:val="32"/>
    </w:rPr>
  </w:style>
  <w:style w:type="character" w:customStyle="1" w:styleId="zwChar">
    <w:name w:val="zw Char"/>
    <w:link w:val="zw"/>
    <w:qFormat/>
    <w:rsid w:val="0019684E"/>
    <w:rPr>
      <w:rFonts w:ascii="Arial Narrow" w:eastAsia="楷体_GB2312" w:hAnsi="Arial Narrow"/>
      <w:sz w:val="24"/>
    </w:rPr>
  </w:style>
  <w:style w:type="paragraph" w:styleId="a7">
    <w:name w:val="List"/>
    <w:basedOn w:val="a"/>
    <w:qFormat/>
    <w:rsid w:val="0019684E"/>
    <w:pPr>
      <w:ind w:left="420" w:hanging="420"/>
    </w:pPr>
    <w:rPr>
      <w:szCs w:val="20"/>
    </w:rPr>
  </w:style>
  <w:style w:type="paragraph" w:customStyle="1" w:styleId="zw">
    <w:name w:val="zw"/>
    <w:basedOn w:val="a"/>
    <w:link w:val="zwChar"/>
    <w:qFormat/>
    <w:rsid w:val="0019684E"/>
    <w:pPr>
      <w:adjustRightInd w:val="0"/>
      <w:spacing w:line="360" w:lineRule="auto"/>
      <w:ind w:firstLine="482"/>
      <w:textAlignment w:val="baseline"/>
    </w:pPr>
    <w:rPr>
      <w:rFonts w:ascii="Arial Narrow" w:eastAsia="楷体_GB2312" w:hAnsi="Arial Narrow" w:cstheme="minorBidi"/>
      <w:sz w:val="24"/>
      <w:szCs w:val="22"/>
    </w:rPr>
  </w:style>
  <w:style w:type="paragraph" w:styleId="a8">
    <w:name w:val="List Paragraph"/>
    <w:basedOn w:val="a"/>
    <w:link w:val="Char3"/>
    <w:uiPriority w:val="34"/>
    <w:qFormat/>
    <w:rsid w:val="0019684E"/>
    <w:pPr>
      <w:ind w:firstLineChars="200" w:firstLine="420"/>
    </w:pPr>
    <w:rPr>
      <w:lang w:val="x-none" w:eastAsia="x-none"/>
    </w:rPr>
  </w:style>
  <w:style w:type="character" w:customStyle="1" w:styleId="Char3">
    <w:name w:val="列出段落 Char"/>
    <w:link w:val="a8"/>
    <w:uiPriority w:val="34"/>
    <w:qFormat/>
    <w:rsid w:val="0019684E"/>
    <w:rPr>
      <w:rFonts w:ascii="Times New Roman" w:eastAsia="宋体" w:hAnsi="Times New Roman" w:cs="Times New Roman"/>
      <w:szCs w:val="24"/>
      <w:lang w:val="x-none" w:eastAsia="x-none"/>
    </w:rPr>
  </w:style>
  <w:style w:type="paragraph" w:styleId="a9">
    <w:name w:val="Date"/>
    <w:basedOn w:val="a"/>
    <w:next w:val="a"/>
    <w:link w:val="Char4"/>
    <w:unhideWhenUsed/>
    <w:rsid w:val="009E759B"/>
    <w:rPr>
      <w:b/>
      <w:sz w:val="32"/>
      <w:szCs w:val="20"/>
    </w:rPr>
  </w:style>
  <w:style w:type="character" w:customStyle="1" w:styleId="Char4">
    <w:name w:val="日期 Char"/>
    <w:basedOn w:val="a0"/>
    <w:link w:val="a9"/>
    <w:rsid w:val="009E759B"/>
    <w:rPr>
      <w:rFonts w:ascii="Times New Roman" w:eastAsia="宋体" w:hAnsi="Times New Roman" w:cs="Times New Roman"/>
      <w:b/>
      <w:sz w:val="32"/>
      <w:szCs w:val="20"/>
    </w:rPr>
  </w:style>
  <w:style w:type="paragraph" w:styleId="aa">
    <w:name w:val="Normal Indent"/>
    <w:aliases w:val="正文2级,表正文,正文非缩进,特点,正文缩进William,ALT+Z,标题4,正文（首行缩进两字） Char,正文（首行缩进两字） Char Char Char Char,正文（首行缩进两字） Char Char Char Char Char Char,正文缩进1,表正文1,正文非缩进1,正文缩进William1,特点1,ALT+Z1,标题41,正文（首行缩进两字） Char1 Char Char Char,段1,±íÕýÎÄ,ÕýÎÄ·ÇËõ½ø,正文对齐,Alt+X,mr正文缩进,水上"/>
    <w:basedOn w:val="a"/>
    <w:link w:val="Char5"/>
    <w:qFormat/>
    <w:rsid w:val="009E759B"/>
    <w:pPr>
      <w:autoSpaceDE w:val="0"/>
      <w:autoSpaceDN w:val="0"/>
      <w:adjustRightInd w:val="0"/>
      <w:ind w:firstLine="420"/>
      <w:textAlignment w:val="baseline"/>
    </w:pPr>
    <w:rPr>
      <w:rFonts w:ascii="宋体"/>
      <w:kern w:val="0"/>
      <w:szCs w:val="20"/>
    </w:rPr>
  </w:style>
  <w:style w:type="character" w:customStyle="1" w:styleId="Char5">
    <w:name w:val="正文缩进 Char"/>
    <w:aliases w:val="正文2级 Char,表正文 Char,正文非缩进 Char,特点 Char,正文缩进William Char,ALT+Z Char,标题4 Char,正文（首行缩进两字） Char Char,正文（首行缩进两字） Char Char Char Char Char,正文（首行缩进两字） Char Char Char Char Char Char Char,正文缩进1 Char,表正文1 Char,正文非缩进1 Char,正文缩进William1 Char,特点1 Char"/>
    <w:link w:val="aa"/>
    <w:qFormat/>
    <w:rsid w:val="009E759B"/>
    <w:rPr>
      <w:rFonts w:ascii="宋体" w:eastAsia="宋体" w:hAnsi="Times New Roman" w:cs="Times New Roman"/>
      <w:kern w:val="0"/>
      <w:szCs w:val="20"/>
    </w:rPr>
  </w:style>
  <w:style w:type="character" w:customStyle="1" w:styleId="Char6">
    <w:name w:val="正文文本 Char"/>
    <w:aliases w:val="Body Text x Char,建议书标准 Char,?y????×? Char,Body Text(ch) Char,bt Char,正文文字 Char,Body Text x + 仿宋_GB2312 Char,首行缩进:  0.98 厘米 Char,行距: 固定值 24 磅 Char,图案: 清除 Char,正文文字 Char Char Char Char Char1,正文文字 Char Char Char Char Char Char Char Char,???? Char"/>
    <w:link w:val="ab"/>
    <w:qFormat/>
    <w:rsid w:val="007460AC"/>
    <w:rPr>
      <w:rFonts w:ascii="幼圆" w:eastAsia="幼圆"/>
      <w:sz w:val="15"/>
    </w:rPr>
  </w:style>
  <w:style w:type="paragraph" w:styleId="ab">
    <w:name w:val="Body Text"/>
    <w:aliases w:val="Body Text x,建议书标准,?y????×?,Body Text(ch),bt,正文文字,Body Text x + 仿宋_GB2312,首行缩进:  0.98 厘米,行距: 固定值 24 磅,图案: 清除,正文文字 Char Char Char Char,正文文字 Char Char Char Char Char Char Char,正文文字 Char Char Char Char Char,正文文字 Char Char Char,????,四号,图案"/>
    <w:basedOn w:val="a"/>
    <w:link w:val="Char6"/>
    <w:qFormat/>
    <w:rsid w:val="007460AC"/>
    <w:rPr>
      <w:rFonts w:ascii="幼圆" w:eastAsia="幼圆" w:hAnsiTheme="minorHAnsi" w:cstheme="minorBidi"/>
      <w:sz w:val="15"/>
      <w:szCs w:val="22"/>
    </w:rPr>
  </w:style>
  <w:style w:type="character" w:customStyle="1" w:styleId="Char10">
    <w:name w:val="正文文本 Char1"/>
    <w:basedOn w:val="a0"/>
    <w:uiPriority w:val="99"/>
    <w:semiHidden/>
    <w:rsid w:val="007460AC"/>
    <w:rPr>
      <w:rFonts w:ascii="Times New Roman" w:eastAsia="宋体" w:hAnsi="Times New Roman" w:cs="Times New Roman"/>
      <w:szCs w:val="24"/>
    </w:rPr>
  </w:style>
  <w:style w:type="character" w:customStyle="1" w:styleId="CharChar">
    <w:name w:val="Char Char"/>
    <w:rsid w:val="007460AC"/>
    <w:rPr>
      <w:rFonts w:ascii="宋体" w:eastAsia="宋体" w:hAnsi="Courier New" w:cs="黑体"/>
      <w:kern w:val="2"/>
      <w:sz w:val="21"/>
      <w:szCs w:val="21"/>
      <w:lang w:val="en-US" w:eastAsia="zh-CN" w:bidi="ar-SA"/>
    </w:rPr>
  </w:style>
  <w:style w:type="paragraph" w:styleId="30">
    <w:name w:val="Body Text Indent 3"/>
    <w:basedOn w:val="a"/>
    <w:link w:val="3Char"/>
    <w:uiPriority w:val="99"/>
    <w:semiHidden/>
    <w:unhideWhenUsed/>
    <w:rsid w:val="00AF603B"/>
    <w:pPr>
      <w:spacing w:after="120"/>
      <w:ind w:leftChars="200" w:left="420"/>
    </w:pPr>
    <w:rPr>
      <w:sz w:val="16"/>
      <w:szCs w:val="16"/>
    </w:rPr>
  </w:style>
  <w:style w:type="character" w:customStyle="1" w:styleId="3Char">
    <w:name w:val="正文文本缩进 3 Char"/>
    <w:basedOn w:val="a0"/>
    <w:link w:val="30"/>
    <w:uiPriority w:val="99"/>
    <w:semiHidden/>
    <w:rsid w:val="00AF603B"/>
    <w:rPr>
      <w:rFonts w:ascii="Times New Roman" w:eastAsia="宋体" w:hAnsi="Times New Roman" w:cs="Times New Roman"/>
      <w:sz w:val="16"/>
      <w:szCs w:val="16"/>
    </w:rPr>
  </w:style>
  <w:style w:type="table" w:styleId="ac">
    <w:name w:val="Table Grid"/>
    <w:basedOn w:val="a1"/>
    <w:rsid w:val="00A315D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annotation reference"/>
    <w:rsid w:val="00825D2C"/>
    <w:rPr>
      <w:sz w:val="21"/>
      <w:szCs w:val="21"/>
    </w:rPr>
  </w:style>
  <w:style w:type="paragraph" w:customStyle="1" w:styleId="ParaCharCharCharCharCharCharChar">
    <w:name w:val="默认段落字体 Para Char Char Char Char Char Char Char"/>
    <w:basedOn w:val="a"/>
    <w:rsid w:val="00BB5795"/>
    <w:rPr>
      <w:rFonts w:ascii="Tahoma" w:hAnsi="Tahoma" w:cs="Tahoma"/>
      <w:sz w:val="24"/>
    </w:rPr>
  </w:style>
  <w:style w:type="table" w:styleId="40">
    <w:name w:val="Table List 4"/>
    <w:basedOn w:val="a1"/>
    <w:rsid w:val="00A1740F"/>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698453">
      <w:bodyDiv w:val="1"/>
      <w:marLeft w:val="0"/>
      <w:marRight w:val="0"/>
      <w:marTop w:val="0"/>
      <w:marBottom w:val="0"/>
      <w:divBdr>
        <w:top w:val="none" w:sz="0" w:space="0" w:color="auto"/>
        <w:left w:val="none" w:sz="0" w:space="0" w:color="auto"/>
        <w:bottom w:val="none" w:sz="0" w:space="0" w:color="auto"/>
        <w:right w:val="none" w:sz="0" w:space="0" w:color="auto"/>
      </w:divBdr>
    </w:div>
    <w:div w:id="529683529">
      <w:bodyDiv w:val="1"/>
      <w:marLeft w:val="0"/>
      <w:marRight w:val="0"/>
      <w:marTop w:val="0"/>
      <w:marBottom w:val="0"/>
      <w:divBdr>
        <w:top w:val="none" w:sz="0" w:space="0" w:color="auto"/>
        <w:left w:val="none" w:sz="0" w:space="0" w:color="auto"/>
        <w:bottom w:val="none" w:sz="0" w:space="0" w:color="auto"/>
        <w:right w:val="none" w:sz="0" w:space="0" w:color="auto"/>
      </w:divBdr>
    </w:div>
    <w:div w:id="653295077">
      <w:bodyDiv w:val="1"/>
      <w:marLeft w:val="0"/>
      <w:marRight w:val="0"/>
      <w:marTop w:val="0"/>
      <w:marBottom w:val="0"/>
      <w:divBdr>
        <w:top w:val="none" w:sz="0" w:space="0" w:color="auto"/>
        <w:left w:val="none" w:sz="0" w:space="0" w:color="auto"/>
        <w:bottom w:val="none" w:sz="0" w:space="0" w:color="auto"/>
        <w:right w:val="none" w:sz="0" w:space="0" w:color="auto"/>
      </w:divBdr>
    </w:div>
    <w:div w:id="666790785">
      <w:bodyDiv w:val="1"/>
      <w:marLeft w:val="0"/>
      <w:marRight w:val="0"/>
      <w:marTop w:val="0"/>
      <w:marBottom w:val="0"/>
      <w:divBdr>
        <w:top w:val="none" w:sz="0" w:space="0" w:color="auto"/>
        <w:left w:val="none" w:sz="0" w:space="0" w:color="auto"/>
        <w:bottom w:val="none" w:sz="0" w:space="0" w:color="auto"/>
        <w:right w:val="none" w:sz="0" w:space="0" w:color="auto"/>
      </w:divBdr>
    </w:div>
    <w:div w:id="833372180">
      <w:bodyDiv w:val="1"/>
      <w:marLeft w:val="0"/>
      <w:marRight w:val="0"/>
      <w:marTop w:val="0"/>
      <w:marBottom w:val="0"/>
      <w:divBdr>
        <w:top w:val="none" w:sz="0" w:space="0" w:color="auto"/>
        <w:left w:val="none" w:sz="0" w:space="0" w:color="auto"/>
        <w:bottom w:val="none" w:sz="0" w:space="0" w:color="auto"/>
        <w:right w:val="none" w:sz="0" w:space="0" w:color="auto"/>
      </w:divBdr>
    </w:div>
    <w:div w:id="1425608231">
      <w:bodyDiv w:val="1"/>
      <w:marLeft w:val="0"/>
      <w:marRight w:val="0"/>
      <w:marTop w:val="0"/>
      <w:marBottom w:val="0"/>
      <w:divBdr>
        <w:top w:val="none" w:sz="0" w:space="0" w:color="auto"/>
        <w:left w:val="none" w:sz="0" w:space="0" w:color="auto"/>
        <w:bottom w:val="none" w:sz="0" w:space="0" w:color="auto"/>
        <w:right w:val="none" w:sz="0" w:space="0" w:color="auto"/>
      </w:divBdr>
    </w:div>
    <w:div w:id="1830831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58100-34D6-47C6-AAE8-8D72A10E4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13</Pages>
  <Words>1294</Words>
  <Characters>7379</Characters>
  <Application>Microsoft Office Word</Application>
  <DocSecurity>0</DocSecurity>
  <Lines>61</Lines>
  <Paragraphs>17</Paragraphs>
  <ScaleCrop>false</ScaleCrop>
  <Company/>
  <LinksUpToDate>false</LinksUpToDate>
  <CharactersWithSpaces>8656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18</cp:revision>
  <cp:lastPrinted>2020-07-13T07:03:00Z</cp:lastPrinted>
  <dcterms:created xsi:type="dcterms:W3CDTF">2019-09-16T04:06:00Z</dcterms:created>
  <dcterms:modified xsi:type="dcterms:W3CDTF">2020-07-13T07:08:00Z</dcterms:modified>
</cp:coreProperties>
</file>