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28E" w:rsidRDefault="003C128E">
      <w:pPr>
        <w:pStyle w:val="1"/>
        <w:ind w:firstLineChars="100" w:firstLine="723"/>
        <w:rPr>
          <w:sz w:val="72"/>
          <w:szCs w:val="72"/>
        </w:rPr>
      </w:pPr>
      <w:bookmarkStart w:id="0" w:name="_Toc3696"/>
      <w:bookmarkStart w:id="1" w:name="_Toc32406"/>
      <w:bookmarkStart w:id="2" w:name="_Toc3953"/>
      <w:r>
        <w:rPr>
          <w:sz w:val="72"/>
          <w:szCs w:val="72"/>
        </w:rPr>
        <w:pict>
          <v:group id="Group 2" o:spid="_x0000_s1026" style="position:absolute;left:0;text-align:left;margin-left:12.75pt;margin-top:98.85pt;width:425.25pt;height:31.2pt;z-index:251658240" coordsize="8505,624203">
            <v:line id="Line 3" o:spid="_x0000_s1027" style="position:absolute" from="0,0" to="8505,0" strokeweight="4.5pt">
              <v:stroke linestyle="thickThin"/>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4" o:spid="_x0000_s1028" type="#_x0000_t136" style="position:absolute;left:900;top:312;width:6840;height:312" fillcolor="gray" strokecolor="gray">
              <v:textpath style="font-family:&quot;Britannic Bold&quot;" trim="t" fitpath="t" string="Real Estate Appraisal Report"/>
              <o:lock v:ext="edit" text="f"/>
            </v:shape>
          </v:group>
        </w:pict>
      </w:r>
      <w:r w:rsidR="004E5E2C">
        <w:rPr>
          <w:rFonts w:hint="eastAsia"/>
          <w:sz w:val="72"/>
          <w:szCs w:val="72"/>
        </w:rPr>
        <w:t>房地产</w:t>
      </w:r>
      <w:bookmarkStart w:id="3" w:name="_Hlt91515658"/>
      <w:bookmarkEnd w:id="3"/>
      <w:r w:rsidR="004E5E2C">
        <w:rPr>
          <w:rFonts w:hint="eastAsia"/>
          <w:sz w:val="72"/>
          <w:szCs w:val="72"/>
        </w:rPr>
        <w:t>处置司法评估报告</w:t>
      </w:r>
      <w:bookmarkEnd w:id="0"/>
      <w:bookmarkEnd w:id="1"/>
      <w:bookmarkEnd w:id="2"/>
    </w:p>
    <w:p w:rsidR="003C128E" w:rsidRDefault="003C128E">
      <w:pPr>
        <w:spacing w:line="480" w:lineRule="auto"/>
        <w:rPr>
          <w:rFonts w:ascii="仿宋_GB2312" w:eastAsia="仿宋_GB2312" w:hAnsi="Arial Narrow"/>
          <w:b/>
          <w:sz w:val="28"/>
          <w:szCs w:val="28"/>
        </w:rPr>
      </w:pPr>
    </w:p>
    <w:p w:rsidR="003C128E" w:rsidRDefault="003C128E">
      <w:pPr>
        <w:rPr>
          <w:rFonts w:ascii="仿宋_GB2312" w:eastAsia="仿宋_GB2312" w:hAnsi="宋体"/>
          <w:sz w:val="28"/>
          <w:szCs w:val="28"/>
        </w:rPr>
      </w:pPr>
    </w:p>
    <w:p w:rsidR="003C128E" w:rsidRDefault="004E5E2C">
      <w:pPr>
        <w:ind w:firstLineChars="200" w:firstLine="562"/>
        <w:rPr>
          <w:rFonts w:ascii="仿宋_GB2312" w:eastAsia="仿宋_GB2312" w:hAnsi="Arial Narrow"/>
          <w:sz w:val="28"/>
          <w:szCs w:val="28"/>
        </w:rPr>
      </w:pPr>
      <w:r>
        <w:rPr>
          <w:rFonts w:ascii="仿宋_GB2312" w:eastAsia="仿宋_GB2312" w:hAnsi="宋体" w:hint="eastAsia"/>
          <w:b/>
          <w:bCs/>
          <w:sz w:val="28"/>
          <w:szCs w:val="28"/>
        </w:rPr>
        <w:t>估价报告编号：</w:t>
      </w:r>
      <w:r>
        <w:rPr>
          <w:rFonts w:ascii="仿宋" w:eastAsia="仿宋" w:hAnsi="仿宋" w:cs="仿宋" w:hint="eastAsia"/>
          <w:sz w:val="28"/>
          <w:szCs w:val="28"/>
        </w:rPr>
        <w:t>四川信和房评〔</w:t>
      </w:r>
      <w:r>
        <w:rPr>
          <w:rFonts w:ascii="仿宋" w:eastAsia="仿宋" w:hAnsi="仿宋" w:cs="仿宋" w:hint="eastAsia"/>
          <w:sz w:val="28"/>
          <w:szCs w:val="28"/>
        </w:rPr>
        <w:t>20</w:t>
      </w:r>
      <w:r>
        <w:rPr>
          <w:rFonts w:ascii="仿宋" w:eastAsia="仿宋" w:hAnsi="仿宋" w:cs="仿宋" w:hint="eastAsia"/>
          <w:sz w:val="28"/>
          <w:szCs w:val="28"/>
        </w:rPr>
        <w:t>20</w:t>
      </w:r>
      <w:r>
        <w:rPr>
          <w:rFonts w:ascii="仿宋" w:eastAsia="仿宋" w:hAnsi="仿宋" w:cs="仿宋" w:hint="eastAsia"/>
          <w:sz w:val="28"/>
          <w:szCs w:val="28"/>
        </w:rPr>
        <w:t>〕字第</w:t>
      </w:r>
      <w:r>
        <w:rPr>
          <w:rFonts w:ascii="仿宋" w:eastAsia="仿宋" w:hAnsi="仿宋" w:cs="仿宋" w:hint="eastAsia"/>
          <w:sz w:val="28"/>
          <w:szCs w:val="28"/>
        </w:rPr>
        <w:t>057</w:t>
      </w:r>
      <w:r>
        <w:rPr>
          <w:rFonts w:ascii="仿宋" w:eastAsia="仿宋" w:hAnsi="仿宋" w:cs="仿宋" w:hint="eastAsia"/>
          <w:sz w:val="28"/>
          <w:szCs w:val="28"/>
        </w:rPr>
        <w:t>号</w:t>
      </w:r>
    </w:p>
    <w:p w:rsidR="003C128E" w:rsidRDefault="003C128E">
      <w:pPr>
        <w:spacing w:line="440" w:lineRule="exact"/>
        <w:rPr>
          <w:rFonts w:ascii="仿宋_GB2312" w:eastAsia="仿宋_GB2312" w:hAnsi="宋体"/>
          <w:sz w:val="28"/>
          <w:szCs w:val="28"/>
        </w:rPr>
      </w:pPr>
    </w:p>
    <w:p w:rsidR="003C128E" w:rsidRDefault="003C128E">
      <w:pPr>
        <w:spacing w:line="440" w:lineRule="exact"/>
        <w:ind w:leftChars="266" w:left="2527" w:hangingChars="700" w:hanging="1968"/>
        <w:rPr>
          <w:rFonts w:ascii="仿宋_GB2312" w:eastAsia="仿宋_GB2312" w:hAnsi="宋体"/>
          <w:b/>
          <w:bCs/>
          <w:sz w:val="28"/>
          <w:szCs w:val="28"/>
        </w:rPr>
      </w:pPr>
    </w:p>
    <w:p w:rsidR="003C128E" w:rsidRDefault="004E5E2C">
      <w:pPr>
        <w:spacing w:line="440" w:lineRule="exact"/>
        <w:ind w:leftChars="266" w:left="2527" w:hangingChars="700" w:hanging="1968"/>
        <w:rPr>
          <w:rFonts w:ascii="仿宋_GB2312" w:eastAsia="仿宋_GB2312" w:hAnsi="Arial Narrow"/>
          <w:sz w:val="28"/>
          <w:szCs w:val="28"/>
        </w:rPr>
      </w:pPr>
      <w:r>
        <w:rPr>
          <w:rFonts w:ascii="仿宋_GB2312" w:eastAsia="仿宋_GB2312" w:hAnsi="宋体" w:hint="eastAsia"/>
          <w:b/>
          <w:bCs/>
          <w:sz w:val="28"/>
          <w:szCs w:val="28"/>
        </w:rPr>
        <w:t>估价项目名称</w:t>
      </w:r>
      <w:r>
        <w:rPr>
          <w:rFonts w:ascii="仿宋_GB2312" w:eastAsia="仿宋_GB2312" w:hAnsi="宋体" w:hint="eastAsia"/>
          <w:sz w:val="28"/>
          <w:szCs w:val="28"/>
        </w:rPr>
        <w:t>：</w:t>
      </w:r>
      <w:r>
        <w:rPr>
          <w:rFonts w:ascii="仿宋" w:eastAsia="仿宋" w:hAnsi="仿宋" w:cs="仿宋" w:hint="eastAsia"/>
          <w:sz w:val="28"/>
          <w:szCs w:val="28"/>
        </w:rPr>
        <w:t>陈海东、徐晓涓拥有的巴中市巴州区</w:t>
      </w:r>
      <w:proofErr w:type="gramStart"/>
      <w:r>
        <w:rPr>
          <w:rFonts w:ascii="仿宋" w:eastAsia="仿宋" w:hAnsi="仿宋" w:cs="仿宋" w:hint="eastAsia"/>
          <w:sz w:val="28"/>
          <w:szCs w:val="28"/>
        </w:rPr>
        <w:t>江北兴</w:t>
      </w:r>
      <w:proofErr w:type="gramEnd"/>
      <w:r>
        <w:rPr>
          <w:rFonts w:ascii="仿宋" w:eastAsia="仿宋" w:hAnsi="仿宋" w:cs="仿宋" w:hint="eastAsia"/>
          <w:sz w:val="28"/>
          <w:szCs w:val="28"/>
        </w:rPr>
        <w:t>州区</w:t>
      </w:r>
      <w:r>
        <w:rPr>
          <w:rFonts w:ascii="仿宋" w:eastAsia="仿宋" w:hAnsi="仿宋" w:cs="仿宋" w:hint="eastAsia"/>
          <w:sz w:val="28"/>
          <w:szCs w:val="28"/>
        </w:rPr>
        <w:t>52</w:t>
      </w:r>
      <w:r>
        <w:rPr>
          <w:rFonts w:ascii="仿宋" w:eastAsia="仿宋" w:hAnsi="仿宋" w:cs="仿宋" w:hint="eastAsia"/>
          <w:sz w:val="28"/>
          <w:szCs w:val="28"/>
        </w:rPr>
        <w:t>号</w:t>
      </w:r>
      <w:r>
        <w:rPr>
          <w:rFonts w:ascii="仿宋" w:eastAsia="仿宋" w:hAnsi="仿宋" w:cs="仿宋" w:hint="eastAsia"/>
          <w:sz w:val="28"/>
          <w:szCs w:val="28"/>
        </w:rPr>
        <w:t>1</w:t>
      </w:r>
      <w:r>
        <w:rPr>
          <w:rFonts w:ascii="仿宋" w:eastAsia="仿宋" w:hAnsi="仿宋" w:cs="仿宋" w:hint="eastAsia"/>
          <w:sz w:val="28"/>
          <w:szCs w:val="28"/>
        </w:rPr>
        <w:t>单元</w:t>
      </w:r>
      <w:r>
        <w:rPr>
          <w:rFonts w:ascii="仿宋" w:eastAsia="仿宋" w:hAnsi="仿宋" w:cs="仿宋" w:hint="eastAsia"/>
          <w:sz w:val="28"/>
          <w:szCs w:val="28"/>
        </w:rPr>
        <w:t>1</w:t>
      </w:r>
      <w:r>
        <w:rPr>
          <w:rFonts w:ascii="仿宋" w:eastAsia="仿宋" w:hAnsi="仿宋" w:cs="仿宋" w:hint="eastAsia"/>
          <w:sz w:val="28"/>
          <w:szCs w:val="28"/>
        </w:rPr>
        <w:t>号住宅</w:t>
      </w:r>
      <w:r>
        <w:rPr>
          <w:rFonts w:ascii="仿宋" w:eastAsia="仿宋" w:hAnsi="仿宋" w:cs="仿宋" w:hint="eastAsia"/>
          <w:sz w:val="28"/>
          <w:szCs w:val="28"/>
        </w:rPr>
        <w:t>市场价值评估</w:t>
      </w:r>
    </w:p>
    <w:p w:rsidR="003C128E" w:rsidRDefault="003C128E">
      <w:pPr>
        <w:spacing w:line="440" w:lineRule="exact"/>
        <w:rPr>
          <w:rFonts w:ascii="仿宋_GB2312" w:eastAsia="仿宋_GB2312" w:hAnsi="宋体"/>
          <w:sz w:val="28"/>
          <w:szCs w:val="28"/>
        </w:rPr>
      </w:pPr>
    </w:p>
    <w:p w:rsidR="003C128E" w:rsidRDefault="003C128E">
      <w:pPr>
        <w:spacing w:line="440" w:lineRule="exact"/>
        <w:rPr>
          <w:rFonts w:ascii="仿宋_GB2312" w:eastAsia="仿宋_GB2312" w:hAnsi="宋体"/>
          <w:b/>
          <w:bCs/>
          <w:sz w:val="28"/>
          <w:szCs w:val="28"/>
        </w:rPr>
      </w:pPr>
    </w:p>
    <w:p w:rsidR="003C128E" w:rsidRDefault="004E5E2C">
      <w:pPr>
        <w:spacing w:line="440" w:lineRule="exact"/>
        <w:ind w:firstLineChars="200" w:firstLine="562"/>
        <w:rPr>
          <w:rFonts w:ascii="仿宋_GB2312" w:eastAsia="仿宋_GB2312" w:hAnsi="宋体"/>
          <w:color w:val="FF0000"/>
          <w:sz w:val="28"/>
          <w:szCs w:val="28"/>
        </w:rPr>
      </w:pPr>
      <w:r>
        <w:rPr>
          <w:rFonts w:ascii="仿宋_GB2312" w:eastAsia="仿宋_GB2312" w:hAnsi="宋体" w:hint="eastAsia"/>
          <w:b/>
          <w:bCs/>
          <w:sz w:val="28"/>
          <w:szCs w:val="28"/>
        </w:rPr>
        <w:t>估价委托人：</w:t>
      </w:r>
      <w:r>
        <w:rPr>
          <w:rFonts w:ascii="仿宋_GB2312" w:eastAsia="仿宋_GB2312" w:hAnsi="Arial Narrow" w:hint="eastAsia"/>
          <w:sz w:val="28"/>
          <w:szCs w:val="28"/>
        </w:rPr>
        <w:t>巴中市巴州区人民法院</w:t>
      </w:r>
    </w:p>
    <w:p w:rsidR="003C128E" w:rsidRDefault="003C128E">
      <w:pPr>
        <w:spacing w:line="440" w:lineRule="exact"/>
        <w:rPr>
          <w:rFonts w:ascii="仿宋_GB2312" w:eastAsia="仿宋_GB2312" w:hAnsi="宋体"/>
          <w:color w:val="FF0000"/>
          <w:sz w:val="28"/>
          <w:szCs w:val="28"/>
        </w:rPr>
      </w:pPr>
    </w:p>
    <w:p w:rsidR="003C128E" w:rsidRDefault="003C128E">
      <w:pPr>
        <w:spacing w:line="440" w:lineRule="exact"/>
        <w:rPr>
          <w:rFonts w:ascii="仿宋_GB2312" w:eastAsia="仿宋_GB2312" w:hAnsi="宋体"/>
          <w:sz w:val="28"/>
          <w:szCs w:val="28"/>
        </w:rPr>
      </w:pPr>
    </w:p>
    <w:p w:rsidR="003C128E" w:rsidRDefault="004E5E2C">
      <w:pPr>
        <w:spacing w:line="440" w:lineRule="exact"/>
        <w:rPr>
          <w:rFonts w:ascii="仿宋_GB2312" w:eastAsia="仿宋_GB2312" w:hAnsi="宋体"/>
          <w:sz w:val="28"/>
          <w:szCs w:val="28"/>
        </w:rPr>
      </w:pPr>
      <w:r>
        <w:rPr>
          <w:rFonts w:ascii="仿宋_GB2312" w:eastAsia="仿宋_GB2312" w:hAnsi="宋体" w:hint="eastAsia"/>
          <w:b/>
          <w:bCs/>
          <w:sz w:val="28"/>
          <w:szCs w:val="28"/>
        </w:rPr>
        <w:t>房地产估价机构：</w:t>
      </w:r>
      <w:r>
        <w:rPr>
          <w:rFonts w:ascii="仿宋_GB2312" w:eastAsia="仿宋_GB2312" w:hAnsi="宋体" w:hint="eastAsia"/>
          <w:sz w:val="28"/>
          <w:szCs w:val="28"/>
        </w:rPr>
        <w:t>四川省信和房地产评估咨询有限公司</w:t>
      </w:r>
    </w:p>
    <w:p w:rsidR="003C128E" w:rsidRDefault="003C128E">
      <w:pPr>
        <w:spacing w:line="440" w:lineRule="exact"/>
        <w:rPr>
          <w:rFonts w:ascii="仿宋_GB2312" w:eastAsia="仿宋_GB2312" w:hAnsi="宋体"/>
          <w:sz w:val="28"/>
          <w:szCs w:val="28"/>
        </w:rPr>
      </w:pPr>
    </w:p>
    <w:p w:rsidR="003C128E" w:rsidRDefault="003C128E">
      <w:pPr>
        <w:spacing w:line="440" w:lineRule="exact"/>
        <w:rPr>
          <w:rFonts w:ascii="仿宋_GB2312" w:eastAsia="仿宋_GB2312" w:hAnsi="宋体"/>
          <w:sz w:val="28"/>
          <w:szCs w:val="28"/>
        </w:rPr>
      </w:pPr>
    </w:p>
    <w:p w:rsidR="003C128E" w:rsidRDefault="004E5E2C">
      <w:pPr>
        <w:spacing w:line="440" w:lineRule="exact"/>
        <w:rPr>
          <w:rFonts w:ascii="仿宋_GB2312" w:eastAsia="仿宋_GB2312" w:hAnsi="宋体"/>
          <w:sz w:val="28"/>
          <w:szCs w:val="28"/>
        </w:rPr>
      </w:pPr>
      <w:r>
        <w:rPr>
          <w:rFonts w:ascii="仿宋_GB2312" w:eastAsia="仿宋_GB2312" w:hAnsi="宋体" w:hint="eastAsia"/>
          <w:b/>
          <w:bCs/>
          <w:sz w:val="28"/>
          <w:szCs w:val="28"/>
        </w:rPr>
        <w:t>注册房地产估价师：</w:t>
      </w:r>
      <w:proofErr w:type="gramStart"/>
      <w:r>
        <w:rPr>
          <w:rFonts w:ascii="仿宋_GB2312" w:eastAsia="仿宋_GB2312" w:hAnsi="宋体" w:hint="eastAsia"/>
          <w:sz w:val="28"/>
          <w:szCs w:val="28"/>
        </w:rPr>
        <w:t>谯</w:t>
      </w:r>
      <w:proofErr w:type="gramEnd"/>
      <w:r>
        <w:rPr>
          <w:rFonts w:ascii="仿宋_GB2312" w:eastAsia="仿宋_GB2312" w:hAnsi="宋体" w:hint="eastAsia"/>
          <w:sz w:val="28"/>
          <w:szCs w:val="28"/>
        </w:rPr>
        <w:t>仕进</w:t>
      </w:r>
      <w:r>
        <w:rPr>
          <w:rFonts w:ascii="仿宋_GB2312" w:eastAsia="仿宋_GB2312" w:hAnsi="宋体" w:hint="eastAsia"/>
          <w:sz w:val="28"/>
          <w:szCs w:val="28"/>
        </w:rPr>
        <w:t xml:space="preserve"> </w:t>
      </w:r>
      <w:r>
        <w:rPr>
          <w:rFonts w:ascii="仿宋_GB2312" w:eastAsia="仿宋_GB2312" w:hAnsi="宋体" w:hint="eastAsia"/>
          <w:sz w:val="28"/>
          <w:szCs w:val="28"/>
        </w:rPr>
        <w:t>注册号：</w:t>
      </w:r>
      <w:r>
        <w:rPr>
          <w:rFonts w:ascii="仿宋_GB2312" w:eastAsia="仿宋_GB2312" w:hAnsi="宋体" w:hint="eastAsia"/>
          <w:sz w:val="28"/>
          <w:szCs w:val="28"/>
        </w:rPr>
        <w:t>5120000164</w:t>
      </w:r>
    </w:p>
    <w:p w:rsidR="003C128E" w:rsidRDefault="0024050B" w:rsidP="0024050B">
      <w:pPr>
        <w:spacing w:line="440" w:lineRule="exact"/>
        <w:rPr>
          <w:rFonts w:ascii="仿宋_GB2312" w:eastAsia="仿宋_GB2312"/>
          <w:sz w:val="28"/>
          <w:szCs w:val="28"/>
        </w:rPr>
      </w:pPr>
      <w:r>
        <w:rPr>
          <w:rFonts w:ascii="仿宋_GB2312" w:eastAsia="仿宋_GB2312" w:hAnsi="宋体" w:hint="eastAsia"/>
          <w:sz w:val="28"/>
          <w:szCs w:val="28"/>
        </w:rPr>
        <w:t xml:space="preserve">                   </w:t>
      </w:r>
      <w:r w:rsidR="004E5E2C">
        <w:rPr>
          <w:rFonts w:ascii="仿宋_GB2312" w:eastAsia="仿宋_GB2312" w:hAnsi="宋体" w:hint="eastAsia"/>
          <w:sz w:val="28"/>
          <w:szCs w:val="28"/>
        </w:rPr>
        <w:t>刘</w:t>
      </w:r>
      <w:r w:rsidR="004E5E2C">
        <w:rPr>
          <w:rFonts w:ascii="仿宋_GB2312" w:eastAsia="仿宋_GB2312" w:hAnsi="宋体" w:hint="eastAsia"/>
          <w:sz w:val="28"/>
          <w:szCs w:val="28"/>
        </w:rPr>
        <w:t xml:space="preserve">  </w:t>
      </w:r>
      <w:proofErr w:type="gramStart"/>
      <w:r w:rsidR="004E5E2C">
        <w:rPr>
          <w:rFonts w:ascii="仿宋_GB2312" w:eastAsia="仿宋_GB2312" w:hAnsi="宋体" w:hint="eastAsia"/>
          <w:sz w:val="28"/>
          <w:szCs w:val="28"/>
        </w:rPr>
        <w:t>健</w:t>
      </w:r>
      <w:r w:rsidR="004E5E2C">
        <w:rPr>
          <w:rFonts w:ascii="仿宋_GB2312" w:eastAsia="仿宋_GB2312" w:hAnsi="宋体" w:hint="eastAsia"/>
          <w:sz w:val="28"/>
          <w:szCs w:val="28"/>
        </w:rPr>
        <w:t>注册</w:t>
      </w:r>
      <w:proofErr w:type="gramEnd"/>
      <w:r w:rsidR="004E5E2C">
        <w:rPr>
          <w:rFonts w:ascii="仿宋_GB2312" w:eastAsia="仿宋_GB2312" w:hAnsi="宋体" w:hint="eastAsia"/>
          <w:sz w:val="28"/>
          <w:szCs w:val="28"/>
        </w:rPr>
        <w:t>号：</w:t>
      </w:r>
      <w:r w:rsidR="004E5E2C">
        <w:rPr>
          <w:rFonts w:ascii="仿宋_GB2312" w:eastAsia="仿宋_GB2312" w:hint="eastAsia"/>
          <w:sz w:val="28"/>
          <w:szCs w:val="28"/>
        </w:rPr>
        <w:t>5120110034</w:t>
      </w:r>
    </w:p>
    <w:p w:rsidR="003C128E" w:rsidRDefault="003C128E">
      <w:pPr>
        <w:spacing w:line="440" w:lineRule="exact"/>
        <w:rPr>
          <w:rFonts w:ascii="仿宋_GB2312" w:eastAsia="仿宋_GB2312" w:hAnsi="宋体"/>
          <w:sz w:val="28"/>
          <w:szCs w:val="28"/>
        </w:rPr>
      </w:pPr>
    </w:p>
    <w:p w:rsidR="003C128E" w:rsidRDefault="003C128E">
      <w:pPr>
        <w:spacing w:line="440" w:lineRule="exact"/>
        <w:rPr>
          <w:rFonts w:ascii="仿宋_GB2312" w:eastAsia="仿宋_GB2312" w:hAnsi="宋体"/>
          <w:sz w:val="28"/>
          <w:szCs w:val="28"/>
        </w:rPr>
      </w:pPr>
    </w:p>
    <w:p w:rsidR="003C128E" w:rsidRDefault="004E5E2C">
      <w:pPr>
        <w:spacing w:line="440" w:lineRule="exact"/>
        <w:rPr>
          <w:rFonts w:ascii="仿宋_GB2312" w:eastAsia="仿宋_GB2312" w:hAnsi="宋体"/>
          <w:sz w:val="28"/>
          <w:szCs w:val="28"/>
        </w:rPr>
      </w:pPr>
      <w:r>
        <w:rPr>
          <w:rFonts w:ascii="仿宋_GB2312" w:eastAsia="仿宋_GB2312" w:hAnsi="宋体" w:hint="eastAsia"/>
          <w:b/>
          <w:bCs/>
          <w:sz w:val="28"/>
          <w:szCs w:val="28"/>
        </w:rPr>
        <w:t>估价报告出具日期：</w:t>
      </w:r>
      <w:r>
        <w:rPr>
          <w:rFonts w:ascii="仿宋" w:eastAsia="仿宋" w:hAnsi="仿宋" w:cs="仿宋" w:hint="eastAsia"/>
          <w:sz w:val="28"/>
          <w:szCs w:val="28"/>
        </w:rPr>
        <w:t>二〇二〇年四月二十九日</w:t>
      </w:r>
    </w:p>
    <w:p w:rsidR="003C128E" w:rsidRDefault="003C128E">
      <w:pPr>
        <w:spacing w:line="600" w:lineRule="exact"/>
        <w:rPr>
          <w:rFonts w:ascii="仿宋_GB2312" w:eastAsia="仿宋_GB2312" w:hAnsi="宋体"/>
          <w:sz w:val="28"/>
          <w:szCs w:val="28"/>
        </w:rPr>
      </w:pPr>
    </w:p>
    <w:p w:rsidR="003C128E" w:rsidRDefault="003C128E">
      <w:pPr>
        <w:spacing w:line="600" w:lineRule="exact"/>
        <w:rPr>
          <w:rFonts w:ascii="仿宋_GB2312" w:eastAsia="仿宋_GB2312" w:hAnsi="宋体"/>
          <w:b/>
          <w:sz w:val="36"/>
          <w:szCs w:val="36"/>
        </w:rPr>
      </w:pPr>
    </w:p>
    <w:p w:rsidR="003C128E" w:rsidRDefault="003C128E">
      <w:pPr>
        <w:spacing w:line="600" w:lineRule="exact"/>
        <w:rPr>
          <w:rFonts w:ascii="仿宋_GB2312" w:eastAsia="仿宋_GB2312" w:hAnsi="宋体"/>
          <w:b/>
          <w:sz w:val="36"/>
          <w:szCs w:val="36"/>
        </w:rPr>
      </w:pPr>
    </w:p>
    <w:p w:rsidR="003C128E" w:rsidRDefault="004E5E2C">
      <w:pPr>
        <w:spacing w:line="600" w:lineRule="exact"/>
        <w:jc w:val="center"/>
        <w:rPr>
          <w:rFonts w:ascii="仿宋_GB2312" w:eastAsia="仿宋_GB2312" w:hAnsi="Arial Narrow"/>
          <w:sz w:val="28"/>
          <w:szCs w:val="32"/>
        </w:rPr>
      </w:pPr>
      <w:r>
        <w:rPr>
          <w:rFonts w:ascii="仿宋_GB2312" w:eastAsia="仿宋_GB2312" w:hAnsi="宋体" w:hint="eastAsia"/>
          <w:b/>
          <w:sz w:val="36"/>
          <w:szCs w:val="36"/>
        </w:rPr>
        <w:t>致</w:t>
      </w:r>
      <w:r>
        <w:rPr>
          <w:rFonts w:ascii="仿宋_GB2312" w:eastAsia="仿宋_GB2312" w:hAnsi="宋体" w:hint="eastAsia"/>
          <w:b/>
          <w:sz w:val="36"/>
          <w:szCs w:val="36"/>
        </w:rPr>
        <w:t>估价</w:t>
      </w:r>
      <w:r>
        <w:rPr>
          <w:rFonts w:ascii="仿宋_GB2312" w:eastAsia="仿宋_GB2312" w:hAnsi="宋体" w:hint="eastAsia"/>
          <w:b/>
          <w:sz w:val="36"/>
          <w:szCs w:val="36"/>
        </w:rPr>
        <w:t>委托</w:t>
      </w:r>
      <w:r>
        <w:rPr>
          <w:rFonts w:ascii="仿宋_GB2312" w:eastAsia="仿宋_GB2312" w:hAnsi="宋体" w:hint="eastAsia"/>
          <w:b/>
          <w:sz w:val="36"/>
          <w:szCs w:val="36"/>
        </w:rPr>
        <w:t>人</w:t>
      </w:r>
      <w:r>
        <w:rPr>
          <w:rFonts w:ascii="仿宋_GB2312" w:eastAsia="仿宋_GB2312" w:hAnsi="宋体" w:hint="eastAsia"/>
          <w:b/>
          <w:sz w:val="36"/>
          <w:szCs w:val="36"/>
        </w:rPr>
        <w:t>函</w:t>
      </w:r>
    </w:p>
    <w:p w:rsidR="003C128E" w:rsidRDefault="004E5E2C">
      <w:pPr>
        <w:spacing w:line="620" w:lineRule="exact"/>
        <w:rPr>
          <w:rFonts w:ascii="仿宋_GB2312" w:eastAsia="仿宋_GB2312" w:hAnsi="仿宋_GB2312" w:cs="仿宋_GB2312"/>
          <w:sz w:val="28"/>
          <w:szCs w:val="32"/>
        </w:rPr>
      </w:pPr>
      <w:r>
        <w:rPr>
          <w:rFonts w:ascii="仿宋_GB2312" w:eastAsia="仿宋_GB2312" w:hAnsi="Arial Narrow" w:hint="eastAsia"/>
          <w:sz w:val="28"/>
          <w:szCs w:val="32"/>
        </w:rPr>
        <w:lastRenderedPageBreak/>
        <w:t>巴中市巴州区人民法院：</w:t>
      </w:r>
    </w:p>
    <w:p w:rsidR="003C128E" w:rsidRDefault="004E5E2C">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受贵单位委托，我公司于</w:t>
      </w:r>
      <w:r>
        <w:rPr>
          <w:rFonts w:ascii="仿宋" w:eastAsia="仿宋" w:hAnsi="仿宋" w:cs="仿宋" w:hint="eastAsia"/>
          <w:sz w:val="28"/>
          <w:szCs w:val="28"/>
        </w:rPr>
        <w:t>2020</w:t>
      </w:r>
      <w:r>
        <w:rPr>
          <w:rFonts w:ascii="仿宋" w:eastAsia="仿宋" w:hAnsi="仿宋" w:cs="仿宋" w:hint="eastAsia"/>
          <w:sz w:val="28"/>
          <w:szCs w:val="28"/>
        </w:rPr>
        <w:t>年</w:t>
      </w:r>
      <w:r>
        <w:rPr>
          <w:rFonts w:ascii="仿宋" w:eastAsia="仿宋" w:hAnsi="仿宋" w:cs="仿宋" w:hint="eastAsia"/>
          <w:sz w:val="28"/>
          <w:szCs w:val="28"/>
        </w:rPr>
        <w:t>04</w:t>
      </w:r>
      <w:r>
        <w:rPr>
          <w:rFonts w:ascii="仿宋" w:eastAsia="仿宋" w:hAnsi="仿宋" w:cs="仿宋" w:hint="eastAsia"/>
          <w:sz w:val="28"/>
          <w:szCs w:val="28"/>
        </w:rPr>
        <w:t>月</w:t>
      </w:r>
      <w:r>
        <w:rPr>
          <w:rFonts w:ascii="仿宋" w:eastAsia="仿宋" w:hAnsi="仿宋" w:cs="仿宋" w:hint="eastAsia"/>
          <w:sz w:val="28"/>
          <w:szCs w:val="28"/>
        </w:rPr>
        <w:t>28</w:t>
      </w:r>
      <w:r>
        <w:rPr>
          <w:rFonts w:ascii="仿宋" w:eastAsia="仿宋" w:hAnsi="仿宋" w:cs="仿宋" w:hint="eastAsia"/>
          <w:sz w:val="28"/>
          <w:szCs w:val="28"/>
        </w:rPr>
        <w:t>日指派估价人员对陈海东、徐晓涓拥有的巴中市巴州区</w:t>
      </w:r>
      <w:proofErr w:type="gramStart"/>
      <w:r>
        <w:rPr>
          <w:rFonts w:ascii="仿宋" w:eastAsia="仿宋" w:hAnsi="仿宋" w:cs="仿宋" w:hint="eastAsia"/>
          <w:sz w:val="28"/>
          <w:szCs w:val="28"/>
        </w:rPr>
        <w:t>江北兴</w:t>
      </w:r>
      <w:proofErr w:type="gramEnd"/>
      <w:r>
        <w:rPr>
          <w:rFonts w:ascii="仿宋" w:eastAsia="仿宋" w:hAnsi="仿宋" w:cs="仿宋" w:hint="eastAsia"/>
          <w:sz w:val="28"/>
          <w:szCs w:val="28"/>
        </w:rPr>
        <w:t>州区</w:t>
      </w:r>
      <w:r>
        <w:rPr>
          <w:rFonts w:ascii="仿宋" w:eastAsia="仿宋" w:hAnsi="仿宋" w:cs="仿宋" w:hint="eastAsia"/>
          <w:sz w:val="28"/>
          <w:szCs w:val="28"/>
        </w:rPr>
        <w:t>52</w:t>
      </w:r>
      <w:r>
        <w:rPr>
          <w:rFonts w:ascii="仿宋" w:eastAsia="仿宋" w:hAnsi="仿宋" w:cs="仿宋" w:hint="eastAsia"/>
          <w:sz w:val="28"/>
          <w:szCs w:val="28"/>
        </w:rPr>
        <w:t>号</w:t>
      </w:r>
      <w:r>
        <w:rPr>
          <w:rFonts w:ascii="仿宋" w:eastAsia="仿宋" w:hAnsi="仿宋" w:cs="仿宋" w:hint="eastAsia"/>
          <w:sz w:val="28"/>
          <w:szCs w:val="28"/>
        </w:rPr>
        <w:t>1</w:t>
      </w:r>
      <w:r>
        <w:rPr>
          <w:rFonts w:ascii="仿宋" w:eastAsia="仿宋" w:hAnsi="仿宋" w:cs="仿宋" w:hint="eastAsia"/>
          <w:sz w:val="28"/>
          <w:szCs w:val="28"/>
        </w:rPr>
        <w:t>单元</w:t>
      </w:r>
      <w:r>
        <w:rPr>
          <w:rFonts w:ascii="仿宋" w:eastAsia="仿宋" w:hAnsi="仿宋" w:cs="仿宋" w:hint="eastAsia"/>
          <w:sz w:val="28"/>
          <w:szCs w:val="28"/>
        </w:rPr>
        <w:t>1</w:t>
      </w:r>
      <w:r>
        <w:rPr>
          <w:rFonts w:ascii="仿宋" w:eastAsia="仿宋" w:hAnsi="仿宋" w:cs="仿宋" w:hint="eastAsia"/>
          <w:sz w:val="28"/>
          <w:szCs w:val="28"/>
        </w:rPr>
        <w:t>号住宅</w:t>
      </w:r>
      <w:r>
        <w:rPr>
          <w:rFonts w:ascii="仿宋" w:eastAsia="仿宋" w:hAnsi="仿宋" w:cs="仿宋" w:hint="eastAsia"/>
          <w:sz w:val="28"/>
          <w:szCs w:val="28"/>
        </w:rPr>
        <w:t>房地产</w:t>
      </w:r>
      <w:r>
        <w:rPr>
          <w:rFonts w:ascii="仿宋" w:eastAsia="仿宋" w:hAnsi="仿宋" w:cs="仿宋" w:hint="eastAsia"/>
          <w:sz w:val="28"/>
          <w:szCs w:val="28"/>
        </w:rPr>
        <w:t>进行了查看</w:t>
      </w:r>
      <w:r>
        <w:rPr>
          <w:rFonts w:ascii="仿宋" w:eastAsia="仿宋" w:hAnsi="仿宋" w:cs="仿宋" w:hint="eastAsia"/>
          <w:sz w:val="28"/>
          <w:szCs w:val="28"/>
        </w:rPr>
        <w:t>,</w:t>
      </w:r>
      <w:r>
        <w:rPr>
          <w:rFonts w:ascii="仿宋" w:eastAsia="仿宋" w:hAnsi="仿宋" w:cs="仿宋" w:hint="eastAsia"/>
          <w:sz w:val="28"/>
          <w:szCs w:val="28"/>
        </w:rPr>
        <w:t>并收集了评估所需资料</w:t>
      </w:r>
      <w:r>
        <w:rPr>
          <w:rFonts w:ascii="仿宋" w:eastAsia="仿宋" w:hAnsi="仿宋" w:cs="仿宋" w:hint="eastAsia"/>
          <w:sz w:val="28"/>
          <w:szCs w:val="28"/>
        </w:rPr>
        <w:t>,</w:t>
      </w:r>
      <w:r>
        <w:rPr>
          <w:rFonts w:ascii="仿宋" w:eastAsia="仿宋" w:hAnsi="仿宋" w:cs="仿宋" w:hint="eastAsia"/>
          <w:sz w:val="28"/>
          <w:szCs w:val="28"/>
        </w:rPr>
        <w:t>在结合估价材料并综合分析影响房地产价格因素的基础上，采用合理的估价方法对估价对象于价值时点的市场价值进行分析、估算和判定，完成估价工作，现将估价结论函告如下：</w:t>
      </w:r>
    </w:p>
    <w:p w:rsidR="003C128E" w:rsidRDefault="004E5E2C">
      <w:pPr>
        <w:spacing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t>估价目的</w:t>
      </w:r>
      <w:r>
        <w:rPr>
          <w:rFonts w:ascii="仿宋" w:eastAsia="仿宋" w:hAnsi="仿宋" w:cs="仿宋" w:hint="eastAsia"/>
          <w:sz w:val="28"/>
          <w:szCs w:val="28"/>
        </w:rPr>
        <w:t>：</w:t>
      </w:r>
      <w:r>
        <w:rPr>
          <w:rFonts w:ascii="仿宋_GB2312" w:eastAsia="仿宋_GB2312" w:hAnsi="Arial Narrow" w:hint="eastAsia"/>
          <w:sz w:val="28"/>
          <w:szCs w:val="32"/>
        </w:rPr>
        <w:t>为人民法院确定财产处置参考</w:t>
      </w:r>
      <w:proofErr w:type="gramStart"/>
      <w:r>
        <w:rPr>
          <w:rFonts w:ascii="仿宋_GB2312" w:eastAsia="仿宋_GB2312" w:hAnsi="Arial Narrow" w:hint="eastAsia"/>
          <w:sz w:val="28"/>
          <w:szCs w:val="32"/>
        </w:rPr>
        <w:t>价提供</w:t>
      </w:r>
      <w:proofErr w:type="gramEnd"/>
      <w:r>
        <w:rPr>
          <w:rFonts w:ascii="仿宋_GB2312" w:eastAsia="仿宋_GB2312" w:hAnsi="Arial Narrow" w:hint="eastAsia"/>
          <w:sz w:val="28"/>
          <w:szCs w:val="32"/>
        </w:rPr>
        <w:t>参考依据。</w:t>
      </w:r>
    </w:p>
    <w:p w:rsidR="003C128E" w:rsidRDefault="004E5E2C">
      <w:pPr>
        <w:spacing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t>估价对象</w:t>
      </w:r>
      <w:r>
        <w:rPr>
          <w:rFonts w:ascii="仿宋" w:eastAsia="仿宋" w:hAnsi="仿宋" w:cs="仿宋" w:hint="eastAsia"/>
          <w:sz w:val="28"/>
          <w:szCs w:val="28"/>
        </w:rPr>
        <w:t>：</w:t>
      </w:r>
    </w:p>
    <w:p w:rsidR="003C128E" w:rsidRDefault="004E5E2C">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估价对象为巴中市巴州区</w:t>
      </w:r>
      <w:proofErr w:type="gramStart"/>
      <w:r>
        <w:rPr>
          <w:rFonts w:ascii="仿宋" w:eastAsia="仿宋" w:hAnsi="仿宋" w:cs="仿宋" w:hint="eastAsia"/>
          <w:sz w:val="28"/>
          <w:szCs w:val="28"/>
        </w:rPr>
        <w:t>江北兴</w:t>
      </w:r>
      <w:proofErr w:type="gramEnd"/>
      <w:r>
        <w:rPr>
          <w:rFonts w:ascii="仿宋" w:eastAsia="仿宋" w:hAnsi="仿宋" w:cs="仿宋" w:hint="eastAsia"/>
          <w:sz w:val="28"/>
          <w:szCs w:val="28"/>
        </w:rPr>
        <w:t>州区</w:t>
      </w:r>
      <w:r>
        <w:rPr>
          <w:rFonts w:ascii="仿宋" w:eastAsia="仿宋" w:hAnsi="仿宋" w:cs="仿宋" w:hint="eastAsia"/>
          <w:sz w:val="28"/>
          <w:szCs w:val="28"/>
        </w:rPr>
        <w:t>52</w:t>
      </w:r>
      <w:r>
        <w:rPr>
          <w:rFonts w:ascii="仿宋" w:eastAsia="仿宋" w:hAnsi="仿宋" w:cs="仿宋" w:hint="eastAsia"/>
          <w:sz w:val="28"/>
          <w:szCs w:val="28"/>
        </w:rPr>
        <w:t>号</w:t>
      </w:r>
      <w:r>
        <w:rPr>
          <w:rFonts w:ascii="仿宋" w:eastAsia="仿宋" w:hAnsi="仿宋" w:cs="仿宋" w:hint="eastAsia"/>
          <w:sz w:val="28"/>
          <w:szCs w:val="28"/>
        </w:rPr>
        <w:t>1</w:t>
      </w:r>
      <w:r>
        <w:rPr>
          <w:rFonts w:ascii="仿宋" w:eastAsia="仿宋" w:hAnsi="仿宋" w:cs="仿宋" w:hint="eastAsia"/>
          <w:sz w:val="28"/>
          <w:szCs w:val="28"/>
        </w:rPr>
        <w:t>单元</w:t>
      </w:r>
      <w:r>
        <w:rPr>
          <w:rFonts w:ascii="仿宋" w:eastAsia="仿宋" w:hAnsi="仿宋" w:cs="仿宋" w:hint="eastAsia"/>
          <w:sz w:val="28"/>
          <w:szCs w:val="28"/>
        </w:rPr>
        <w:t>1</w:t>
      </w:r>
      <w:r>
        <w:rPr>
          <w:rFonts w:ascii="仿宋" w:eastAsia="仿宋" w:hAnsi="仿宋" w:cs="仿宋" w:hint="eastAsia"/>
          <w:sz w:val="28"/>
          <w:szCs w:val="28"/>
        </w:rPr>
        <w:t>号住宅。委托人提供了《房屋所有权证》证号：巴房权证北字第</w:t>
      </w:r>
      <w:r>
        <w:rPr>
          <w:rFonts w:ascii="仿宋" w:eastAsia="仿宋" w:hAnsi="仿宋" w:cs="仿宋" w:hint="eastAsia"/>
          <w:sz w:val="28"/>
          <w:szCs w:val="28"/>
        </w:rPr>
        <w:t>24384</w:t>
      </w:r>
      <w:r>
        <w:rPr>
          <w:rFonts w:ascii="仿宋" w:eastAsia="仿宋" w:hAnsi="仿宋" w:cs="仿宋" w:hint="eastAsia"/>
          <w:sz w:val="28"/>
          <w:szCs w:val="28"/>
        </w:rPr>
        <w:t>号。房屋所有权</w:t>
      </w:r>
      <w:r>
        <w:rPr>
          <w:rFonts w:ascii="仿宋" w:eastAsia="仿宋" w:hAnsi="仿宋" w:cs="仿宋" w:hint="eastAsia"/>
          <w:sz w:val="28"/>
          <w:szCs w:val="28"/>
        </w:rPr>
        <w:t>人：陈海东，共有权人：徐晓涓（夫妻），共有情况：共同共有。房屋坐落：巴中市</w:t>
      </w:r>
      <w:r>
        <w:rPr>
          <w:rFonts w:ascii="仿宋" w:eastAsia="仿宋" w:hAnsi="仿宋" w:cs="仿宋" w:hint="eastAsia"/>
          <w:sz w:val="28"/>
          <w:szCs w:val="28"/>
        </w:rPr>
        <w:t>巴州区</w:t>
      </w:r>
      <w:proofErr w:type="gramStart"/>
      <w:r>
        <w:rPr>
          <w:rFonts w:ascii="仿宋" w:eastAsia="仿宋" w:hAnsi="仿宋" w:cs="仿宋" w:hint="eastAsia"/>
          <w:sz w:val="28"/>
          <w:szCs w:val="28"/>
        </w:rPr>
        <w:t>江北兴</w:t>
      </w:r>
      <w:proofErr w:type="gramEnd"/>
      <w:r>
        <w:rPr>
          <w:rFonts w:ascii="仿宋" w:eastAsia="仿宋" w:hAnsi="仿宋" w:cs="仿宋" w:hint="eastAsia"/>
          <w:sz w:val="28"/>
          <w:szCs w:val="28"/>
        </w:rPr>
        <w:t>州区</w:t>
      </w:r>
      <w:r>
        <w:rPr>
          <w:rFonts w:ascii="仿宋" w:eastAsia="仿宋" w:hAnsi="仿宋" w:cs="仿宋" w:hint="eastAsia"/>
          <w:sz w:val="28"/>
          <w:szCs w:val="28"/>
        </w:rPr>
        <w:t>52</w:t>
      </w:r>
      <w:r>
        <w:rPr>
          <w:rFonts w:ascii="仿宋" w:eastAsia="仿宋" w:hAnsi="仿宋" w:cs="仿宋" w:hint="eastAsia"/>
          <w:sz w:val="28"/>
          <w:szCs w:val="28"/>
        </w:rPr>
        <w:t>号</w:t>
      </w:r>
      <w:r>
        <w:rPr>
          <w:rFonts w:ascii="仿宋" w:eastAsia="仿宋" w:hAnsi="仿宋" w:cs="仿宋" w:hint="eastAsia"/>
          <w:sz w:val="28"/>
          <w:szCs w:val="28"/>
        </w:rPr>
        <w:t>1</w:t>
      </w:r>
      <w:r>
        <w:rPr>
          <w:rFonts w:ascii="仿宋" w:eastAsia="仿宋" w:hAnsi="仿宋" w:cs="仿宋" w:hint="eastAsia"/>
          <w:sz w:val="28"/>
          <w:szCs w:val="28"/>
        </w:rPr>
        <w:t>单元</w:t>
      </w:r>
      <w:r>
        <w:rPr>
          <w:rFonts w:ascii="仿宋" w:eastAsia="仿宋" w:hAnsi="仿宋" w:cs="仿宋" w:hint="eastAsia"/>
          <w:sz w:val="28"/>
          <w:szCs w:val="28"/>
        </w:rPr>
        <w:t>1</w:t>
      </w:r>
      <w:r>
        <w:rPr>
          <w:rFonts w:ascii="仿宋" w:eastAsia="仿宋" w:hAnsi="仿宋" w:cs="仿宋" w:hint="eastAsia"/>
          <w:sz w:val="28"/>
          <w:szCs w:val="28"/>
        </w:rPr>
        <w:t>号；登记时间：</w:t>
      </w:r>
      <w:r>
        <w:rPr>
          <w:rFonts w:ascii="仿宋" w:eastAsia="仿宋" w:hAnsi="仿宋" w:cs="仿宋" w:hint="eastAsia"/>
          <w:sz w:val="28"/>
          <w:szCs w:val="28"/>
        </w:rPr>
        <w:t>2013</w:t>
      </w:r>
      <w:r>
        <w:rPr>
          <w:rFonts w:ascii="仿宋" w:eastAsia="仿宋" w:hAnsi="仿宋" w:cs="仿宋" w:hint="eastAsia"/>
          <w:sz w:val="28"/>
          <w:szCs w:val="28"/>
        </w:rPr>
        <w:t>年</w:t>
      </w:r>
      <w:r>
        <w:rPr>
          <w:rFonts w:ascii="仿宋" w:eastAsia="仿宋" w:hAnsi="仿宋" w:cs="仿宋" w:hint="eastAsia"/>
          <w:sz w:val="28"/>
          <w:szCs w:val="28"/>
        </w:rPr>
        <w:t>3</w:t>
      </w:r>
      <w:r>
        <w:rPr>
          <w:rFonts w:ascii="仿宋" w:eastAsia="仿宋" w:hAnsi="仿宋" w:cs="仿宋" w:hint="eastAsia"/>
          <w:sz w:val="28"/>
          <w:szCs w:val="28"/>
        </w:rPr>
        <w:t>月</w:t>
      </w:r>
      <w:r>
        <w:rPr>
          <w:rFonts w:ascii="仿宋" w:eastAsia="仿宋" w:hAnsi="仿宋" w:cs="仿宋" w:hint="eastAsia"/>
          <w:sz w:val="28"/>
          <w:szCs w:val="28"/>
        </w:rPr>
        <w:t>13</w:t>
      </w:r>
      <w:r>
        <w:rPr>
          <w:rFonts w:ascii="仿宋" w:eastAsia="仿宋" w:hAnsi="仿宋" w:cs="仿宋" w:hint="eastAsia"/>
          <w:sz w:val="28"/>
          <w:szCs w:val="28"/>
        </w:rPr>
        <w:t>日，规划用途：住宅。建筑面积：</w:t>
      </w:r>
      <w:r>
        <w:rPr>
          <w:rFonts w:ascii="仿宋" w:eastAsia="仿宋" w:hAnsi="仿宋" w:cs="仿宋" w:hint="eastAsia"/>
          <w:sz w:val="28"/>
          <w:szCs w:val="28"/>
        </w:rPr>
        <w:t>128.1</w:t>
      </w:r>
      <w:r>
        <w:rPr>
          <w:rFonts w:ascii="仿宋" w:eastAsia="仿宋" w:hAnsi="仿宋" w:cs="仿宋" w:hint="eastAsia"/>
          <w:sz w:val="28"/>
          <w:szCs w:val="28"/>
        </w:rPr>
        <w:t>平方米，房屋总层数：</w:t>
      </w:r>
      <w:r>
        <w:rPr>
          <w:rFonts w:ascii="仿宋" w:eastAsia="仿宋" w:hAnsi="仿宋" w:cs="仿宋" w:hint="eastAsia"/>
          <w:sz w:val="28"/>
          <w:szCs w:val="28"/>
        </w:rPr>
        <w:t>7</w:t>
      </w:r>
      <w:r>
        <w:rPr>
          <w:rFonts w:ascii="仿宋" w:eastAsia="仿宋" w:hAnsi="仿宋" w:cs="仿宋" w:hint="eastAsia"/>
          <w:sz w:val="28"/>
          <w:szCs w:val="28"/>
        </w:rPr>
        <w:t>层，所在楼层：</w:t>
      </w:r>
      <w:r>
        <w:rPr>
          <w:rFonts w:ascii="仿宋" w:eastAsia="仿宋" w:hAnsi="仿宋" w:cs="仿宋" w:hint="eastAsia"/>
          <w:sz w:val="28"/>
          <w:szCs w:val="28"/>
        </w:rPr>
        <w:t>1</w:t>
      </w:r>
      <w:r>
        <w:rPr>
          <w:rFonts w:ascii="仿宋" w:eastAsia="仿宋" w:hAnsi="仿宋" w:cs="仿宋" w:hint="eastAsia"/>
          <w:sz w:val="28"/>
          <w:szCs w:val="28"/>
        </w:rPr>
        <w:t>层。《国有土地使用权证》证号：巴市国用（</w:t>
      </w:r>
      <w:r>
        <w:rPr>
          <w:rFonts w:ascii="仿宋" w:eastAsia="仿宋" w:hAnsi="仿宋" w:cs="仿宋" w:hint="eastAsia"/>
          <w:sz w:val="28"/>
          <w:szCs w:val="28"/>
        </w:rPr>
        <w:t>2013</w:t>
      </w:r>
      <w:r>
        <w:rPr>
          <w:rFonts w:ascii="仿宋" w:eastAsia="仿宋" w:hAnsi="仿宋" w:cs="仿宋" w:hint="eastAsia"/>
          <w:sz w:val="28"/>
          <w:szCs w:val="28"/>
        </w:rPr>
        <w:t>）第</w:t>
      </w:r>
      <w:r>
        <w:rPr>
          <w:rFonts w:ascii="仿宋" w:eastAsia="仿宋" w:hAnsi="仿宋" w:cs="仿宋" w:hint="eastAsia"/>
          <w:sz w:val="28"/>
          <w:szCs w:val="28"/>
        </w:rPr>
        <w:t>05687</w:t>
      </w:r>
      <w:r>
        <w:rPr>
          <w:rFonts w:ascii="仿宋" w:eastAsia="仿宋" w:hAnsi="仿宋" w:cs="仿宋" w:hint="eastAsia"/>
          <w:sz w:val="28"/>
          <w:szCs w:val="28"/>
        </w:rPr>
        <w:t>号；土地使用权人：陈海东、徐晓涓；坐落：巴州区</w:t>
      </w:r>
      <w:proofErr w:type="gramStart"/>
      <w:r>
        <w:rPr>
          <w:rFonts w:ascii="仿宋" w:eastAsia="仿宋" w:hAnsi="仿宋" w:cs="仿宋" w:hint="eastAsia"/>
          <w:sz w:val="28"/>
          <w:szCs w:val="28"/>
        </w:rPr>
        <w:t>兴州街</w:t>
      </w:r>
      <w:r>
        <w:rPr>
          <w:rFonts w:ascii="仿宋" w:eastAsia="仿宋" w:hAnsi="仿宋" w:cs="仿宋" w:hint="eastAsia"/>
          <w:sz w:val="28"/>
          <w:szCs w:val="28"/>
        </w:rPr>
        <w:t>52</w:t>
      </w:r>
      <w:r>
        <w:rPr>
          <w:rFonts w:ascii="仿宋" w:eastAsia="仿宋" w:hAnsi="仿宋" w:cs="仿宋" w:hint="eastAsia"/>
          <w:sz w:val="28"/>
          <w:szCs w:val="28"/>
        </w:rPr>
        <w:t>号</w:t>
      </w:r>
      <w:proofErr w:type="gramEnd"/>
      <w:r>
        <w:rPr>
          <w:rFonts w:ascii="仿宋" w:eastAsia="仿宋" w:hAnsi="仿宋" w:cs="仿宋" w:hint="eastAsia"/>
          <w:sz w:val="28"/>
          <w:szCs w:val="28"/>
        </w:rPr>
        <w:t>1</w:t>
      </w:r>
      <w:r>
        <w:rPr>
          <w:rFonts w:ascii="仿宋" w:eastAsia="仿宋" w:hAnsi="仿宋" w:cs="仿宋" w:hint="eastAsia"/>
          <w:sz w:val="28"/>
          <w:szCs w:val="28"/>
        </w:rPr>
        <w:t>单元</w:t>
      </w:r>
      <w:r>
        <w:rPr>
          <w:rFonts w:ascii="仿宋" w:eastAsia="仿宋" w:hAnsi="仿宋" w:cs="仿宋" w:hint="eastAsia"/>
          <w:sz w:val="28"/>
          <w:szCs w:val="28"/>
        </w:rPr>
        <w:t>1</w:t>
      </w:r>
      <w:r>
        <w:rPr>
          <w:rFonts w:ascii="仿宋" w:eastAsia="仿宋" w:hAnsi="仿宋" w:cs="仿宋" w:hint="eastAsia"/>
          <w:sz w:val="28"/>
          <w:szCs w:val="28"/>
        </w:rPr>
        <w:t>号；地类（用途）：住宅用地；使用权类型：出让；终止日期：</w:t>
      </w:r>
      <w:r>
        <w:rPr>
          <w:rFonts w:ascii="仿宋" w:eastAsia="仿宋" w:hAnsi="仿宋" w:cs="仿宋" w:hint="eastAsia"/>
          <w:sz w:val="28"/>
          <w:szCs w:val="28"/>
        </w:rPr>
        <w:t>2053</w:t>
      </w:r>
      <w:r>
        <w:rPr>
          <w:rFonts w:ascii="仿宋" w:eastAsia="仿宋" w:hAnsi="仿宋" w:cs="仿宋" w:hint="eastAsia"/>
          <w:sz w:val="28"/>
          <w:szCs w:val="28"/>
        </w:rPr>
        <w:t>年</w:t>
      </w:r>
      <w:r>
        <w:rPr>
          <w:rFonts w:ascii="仿宋" w:eastAsia="仿宋" w:hAnsi="仿宋" w:cs="仿宋" w:hint="eastAsia"/>
          <w:sz w:val="28"/>
          <w:szCs w:val="28"/>
        </w:rPr>
        <w:t>03</w:t>
      </w:r>
      <w:r>
        <w:rPr>
          <w:rFonts w:ascii="仿宋" w:eastAsia="仿宋" w:hAnsi="仿宋" w:cs="仿宋" w:hint="eastAsia"/>
          <w:sz w:val="28"/>
          <w:szCs w:val="28"/>
        </w:rPr>
        <w:t>月</w:t>
      </w:r>
      <w:r>
        <w:rPr>
          <w:rFonts w:ascii="仿宋" w:eastAsia="仿宋" w:hAnsi="仿宋" w:cs="仿宋" w:hint="eastAsia"/>
          <w:sz w:val="28"/>
          <w:szCs w:val="28"/>
        </w:rPr>
        <w:t>078</w:t>
      </w:r>
      <w:r>
        <w:rPr>
          <w:rFonts w:ascii="仿宋" w:eastAsia="仿宋" w:hAnsi="仿宋" w:cs="仿宋" w:hint="eastAsia"/>
          <w:sz w:val="28"/>
          <w:szCs w:val="28"/>
        </w:rPr>
        <w:t>日；使用权面积：</w:t>
      </w:r>
      <w:r>
        <w:rPr>
          <w:rFonts w:ascii="仿宋" w:eastAsia="仿宋" w:hAnsi="仿宋" w:cs="仿宋" w:hint="eastAsia"/>
          <w:sz w:val="28"/>
          <w:szCs w:val="28"/>
        </w:rPr>
        <w:t>20.11</w:t>
      </w:r>
      <w:r>
        <w:rPr>
          <w:rFonts w:ascii="仿宋" w:eastAsia="仿宋" w:hAnsi="仿宋" w:cs="仿宋" w:hint="eastAsia"/>
          <w:sz w:val="28"/>
          <w:szCs w:val="28"/>
        </w:rPr>
        <w:t>平方米；登记时间：</w:t>
      </w:r>
      <w:r>
        <w:rPr>
          <w:rFonts w:ascii="仿宋" w:eastAsia="仿宋" w:hAnsi="仿宋" w:cs="仿宋" w:hint="eastAsia"/>
          <w:sz w:val="28"/>
          <w:szCs w:val="28"/>
        </w:rPr>
        <w:t>2013</w:t>
      </w:r>
      <w:r>
        <w:rPr>
          <w:rFonts w:ascii="仿宋" w:eastAsia="仿宋" w:hAnsi="仿宋" w:cs="仿宋" w:hint="eastAsia"/>
          <w:sz w:val="28"/>
          <w:szCs w:val="28"/>
        </w:rPr>
        <w:t>年</w:t>
      </w:r>
      <w:r>
        <w:rPr>
          <w:rFonts w:ascii="仿宋" w:eastAsia="仿宋" w:hAnsi="仿宋" w:cs="仿宋" w:hint="eastAsia"/>
          <w:sz w:val="28"/>
          <w:szCs w:val="28"/>
        </w:rPr>
        <w:t>03</w:t>
      </w:r>
      <w:r>
        <w:rPr>
          <w:rFonts w:ascii="仿宋" w:eastAsia="仿宋" w:hAnsi="仿宋" w:cs="仿宋" w:hint="eastAsia"/>
          <w:sz w:val="28"/>
          <w:szCs w:val="28"/>
        </w:rPr>
        <w:t>月</w:t>
      </w:r>
      <w:r>
        <w:rPr>
          <w:rFonts w:ascii="仿宋" w:eastAsia="仿宋" w:hAnsi="仿宋" w:cs="仿宋" w:hint="eastAsia"/>
          <w:sz w:val="28"/>
          <w:szCs w:val="28"/>
        </w:rPr>
        <w:t>21</w:t>
      </w:r>
      <w:r>
        <w:rPr>
          <w:rFonts w:ascii="仿宋" w:eastAsia="仿宋" w:hAnsi="仿宋" w:cs="仿宋" w:hint="eastAsia"/>
          <w:sz w:val="28"/>
          <w:szCs w:val="28"/>
        </w:rPr>
        <w:t>日。</w:t>
      </w:r>
      <w:r>
        <w:rPr>
          <w:rFonts w:ascii="仿宋" w:eastAsia="仿宋" w:hAnsi="仿宋" w:cs="仿宋" w:hint="eastAsia"/>
          <w:sz w:val="28"/>
          <w:szCs w:val="28"/>
        </w:rPr>
        <w:t xml:space="preserve">估价对象一览表详见如下： </w:t>
      </w:r>
    </w:p>
    <w:p w:rsidR="003C128E" w:rsidRDefault="003C128E">
      <w:pPr>
        <w:spacing w:line="600" w:lineRule="exact"/>
        <w:ind w:firstLineChars="200" w:firstLine="560"/>
        <w:rPr>
          <w:rFonts w:ascii="仿宋" w:eastAsia="仿宋" w:hAnsi="仿宋" w:cs="仿宋"/>
          <w:sz w:val="28"/>
          <w:szCs w:val="28"/>
        </w:rPr>
      </w:pPr>
    </w:p>
    <w:p w:rsidR="003C128E" w:rsidRDefault="003C128E">
      <w:pPr>
        <w:spacing w:line="600" w:lineRule="exact"/>
        <w:ind w:firstLineChars="200" w:firstLine="560"/>
        <w:rPr>
          <w:rFonts w:ascii="仿宋" w:eastAsia="仿宋" w:hAnsi="仿宋" w:cs="仿宋"/>
          <w:sz w:val="28"/>
          <w:szCs w:val="28"/>
        </w:rPr>
      </w:pPr>
    </w:p>
    <w:p w:rsidR="003C128E" w:rsidRDefault="003C128E">
      <w:pPr>
        <w:spacing w:line="600" w:lineRule="exact"/>
        <w:ind w:firstLineChars="200" w:firstLine="560"/>
        <w:rPr>
          <w:rFonts w:ascii="仿宋" w:eastAsia="仿宋" w:hAnsi="仿宋" w:cs="仿宋"/>
          <w:sz w:val="28"/>
          <w:szCs w:val="28"/>
        </w:rPr>
      </w:pPr>
    </w:p>
    <w:p w:rsidR="003C128E" w:rsidRDefault="003C128E">
      <w:pPr>
        <w:spacing w:line="600" w:lineRule="exact"/>
        <w:ind w:firstLineChars="200" w:firstLine="560"/>
        <w:rPr>
          <w:rFonts w:ascii="仿宋" w:eastAsia="仿宋" w:hAnsi="仿宋" w:cs="仿宋"/>
          <w:sz w:val="28"/>
          <w:szCs w:val="28"/>
        </w:rPr>
      </w:pPr>
    </w:p>
    <w:p w:rsidR="003C128E" w:rsidRDefault="003C128E">
      <w:pPr>
        <w:spacing w:line="600" w:lineRule="exact"/>
        <w:ind w:firstLineChars="200" w:firstLine="560"/>
        <w:rPr>
          <w:rFonts w:ascii="仿宋" w:eastAsia="仿宋" w:hAnsi="仿宋" w:cs="仿宋"/>
          <w:sz w:val="28"/>
          <w:szCs w:val="28"/>
        </w:rPr>
        <w:sectPr w:rsidR="003C128E">
          <w:headerReference w:type="default" r:id="rId8"/>
          <w:footerReference w:type="default" r:id="rId9"/>
          <w:headerReference w:type="first" r:id="rId10"/>
          <w:pgSz w:w="11906" w:h="16838"/>
          <w:pgMar w:top="1417" w:right="1417" w:bottom="1417" w:left="1701" w:header="851" w:footer="646" w:gutter="0"/>
          <w:cols w:space="720"/>
          <w:titlePg/>
          <w:docGrid w:linePitch="312"/>
        </w:sectPr>
      </w:pPr>
    </w:p>
    <w:tbl>
      <w:tblPr>
        <w:tblW w:w="14420" w:type="dxa"/>
        <w:tblLayout w:type="fixed"/>
        <w:tblCellMar>
          <w:top w:w="15" w:type="dxa"/>
          <w:left w:w="15" w:type="dxa"/>
          <w:bottom w:w="15" w:type="dxa"/>
          <w:right w:w="15" w:type="dxa"/>
        </w:tblCellMar>
        <w:tblLook w:val="04A0"/>
      </w:tblPr>
      <w:tblGrid>
        <w:gridCol w:w="503"/>
        <w:gridCol w:w="1224"/>
        <w:gridCol w:w="1447"/>
        <w:gridCol w:w="1360"/>
        <w:gridCol w:w="641"/>
        <w:gridCol w:w="532"/>
        <w:gridCol w:w="907"/>
        <w:gridCol w:w="496"/>
        <w:gridCol w:w="1753"/>
        <w:gridCol w:w="1500"/>
        <w:gridCol w:w="761"/>
        <w:gridCol w:w="813"/>
        <w:gridCol w:w="639"/>
        <w:gridCol w:w="1349"/>
        <w:gridCol w:w="495"/>
      </w:tblGrid>
      <w:tr w:rsidR="003C128E">
        <w:trPr>
          <w:trHeight w:val="1122"/>
        </w:trPr>
        <w:tc>
          <w:tcPr>
            <w:tcW w:w="14420" w:type="dxa"/>
            <w:gridSpan w:val="15"/>
            <w:shd w:val="clear" w:color="auto" w:fill="auto"/>
            <w:vAlign w:val="center"/>
          </w:tcPr>
          <w:p w:rsidR="003C128E" w:rsidRDefault="004E5E2C">
            <w:pPr>
              <w:widowControl/>
              <w:jc w:val="center"/>
              <w:textAlignment w:val="center"/>
              <w:rPr>
                <w:rFonts w:ascii="宋体" w:hAnsi="宋体" w:cs="宋体"/>
                <w:b/>
                <w:color w:val="000000"/>
                <w:sz w:val="28"/>
                <w:szCs w:val="28"/>
              </w:rPr>
            </w:pPr>
            <w:r>
              <w:rPr>
                <w:rFonts w:ascii="宋体" w:hAnsi="宋体" w:cs="宋体" w:hint="eastAsia"/>
                <w:b/>
                <w:color w:val="000000"/>
                <w:kern w:val="0"/>
                <w:sz w:val="28"/>
                <w:szCs w:val="28"/>
                <w:lang/>
              </w:rPr>
              <w:lastRenderedPageBreak/>
              <w:t>房地产估价对象一览表</w:t>
            </w:r>
          </w:p>
        </w:tc>
      </w:tr>
      <w:tr w:rsidR="003C128E">
        <w:trPr>
          <w:trHeight w:val="643"/>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序号</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房屋所有权人</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坐落</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房产证号</w:t>
            </w: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房屋总楼层</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所在楼层</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建筑面积（㎡）</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规划用途</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土地使用证号</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土地使用权人</w:t>
            </w: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使用权面积（㎡）</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地类用途</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使用权类型</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出让终止日期</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备注</w:t>
            </w:r>
          </w:p>
        </w:tc>
      </w:tr>
      <w:tr w:rsidR="003C128E">
        <w:trPr>
          <w:trHeight w:val="965"/>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陈海东、徐晓涓</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巴中市巴州区</w:t>
            </w:r>
            <w:proofErr w:type="gramStart"/>
            <w:r>
              <w:rPr>
                <w:rFonts w:ascii="宋体" w:hAnsi="宋体" w:cs="宋体" w:hint="eastAsia"/>
                <w:color w:val="000000"/>
                <w:kern w:val="0"/>
                <w:sz w:val="18"/>
                <w:szCs w:val="18"/>
                <w:lang/>
              </w:rPr>
              <w:t>江北兴</w:t>
            </w:r>
            <w:proofErr w:type="gramEnd"/>
            <w:r>
              <w:rPr>
                <w:rFonts w:ascii="宋体" w:hAnsi="宋体" w:cs="宋体" w:hint="eastAsia"/>
                <w:color w:val="000000"/>
                <w:kern w:val="0"/>
                <w:sz w:val="18"/>
                <w:szCs w:val="18"/>
                <w:lang/>
              </w:rPr>
              <w:t>州区</w:t>
            </w:r>
            <w:r>
              <w:rPr>
                <w:rFonts w:ascii="宋体" w:hAnsi="宋体" w:cs="宋体" w:hint="eastAsia"/>
                <w:color w:val="000000"/>
                <w:kern w:val="0"/>
                <w:sz w:val="18"/>
                <w:szCs w:val="18"/>
                <w:lang/>
              </w:rPr>
              <w:t>52</w:t>
            </w:r>
            <w:r>
              <w:rPr>
                <w:rFonts w:ascii="宋体" w:hAnsi="宋体" w:cs="宋体" w:hint="eastAsia"/>
                <w:color w:val="000000"/>
                <w:kern w:val="0"/>
                <w:sz w:val="18"/>
                <w:szCs w:val="18"/>
                <w:lang/>
              </w:rPr>
              <w:t>号</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单元</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号</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巴房权证北字第</w:t>
            </w:r>
            <w:r>
              <w:rPr>
                <w:rFonts w:ascii="宋体" w:hAnsi="宋体" w:cs="宋体" w:hint="eastAsia"/>
                <w:color w:val="000000"/>
                <w:kern w:val="0"/>
                <w:sz w:val="18"/>
                <w:szCs w:val="18"/>
                <w:lang/>
              </w:rPr>
              <w:t>24384</w:t>
            </w:r>
            <w:r>
              <w:rPr>
                <w:rFonts w:ascii="宋体" w:hAnsi="宋体" w:cs="宋体" w:hint="eastAsia"/>
                <w:color w:val="000000"/>
                <w:kern w:val="0"/>
                <w:sz w:val="18"/>
                <w:szCs w:val="18"/>
                <w:lang/>
              </w:rPr>
              <w:t>号</w:t>
            </w: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7</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128.1</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住宅</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巴市国用</w:t>
            </w:r>
            <w:r>
              <w:rPr>
                <w:rFonts w:ascii="宋体" w:hAnsi="宋体" w:cs="宋体" w:hint="eastAsia"/>
                <w:color w:val="000000"/>
                <w:kern w:val="0"/>
                <w:sz w:val="18"/>
                <w:szCs w:val="18"/>
                <w:lang/>
              </w:rPr>
              <w:t>(2013)</w:t>
            </w:r>
            <w:r>
              <w:rPr>
                <w:rFonts w:ascii="宋体" w:hAnsi="宋体" w:cs="宋体" w:hint="eastAsia"/>
                <w:color w:val="000000"/>
                <w:kern w:val="0"/>
                <w:sz w:val="18"/>
                <w:szCs w:val="18"/>
                <w:lang/>
              </w:rPr>
              <w:t>第</w:t>
            </w:r>
            <w:r>
              <w:rPr>
                <w:rFonts w:ascii="宋体" w:hAnsi="宋体" w:cs="宋体" w:hint="eastAsia"/>
                <w:color w:val="000000"/>
                <w:kern w:val="0"/>
                <w:sz w:val="18"/>
                <w:szCs w:val="18"/>
                <w:lang/>
              </w:rPr>
              <w:t>05687</w:t>
            </w:r>
            <w:r>
              <w:rPr>
                <w:rFonts w:ascii="宋体" w:hAnsi="宋体" w:cs="宋体" w:hint="eastAsia"/>
                <w:color w:val="000000"/>
                <w:kern w:val="0"/>
                <w:sz w:val="18"/>
                <w:szCs w:val="18"/>
                <w:lang/>
              </w:rPr>
              <w:t>号</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陈海东、徐晓涓</w:t>
            </w: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20.11</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住宅用地</w:t>
            </w: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出让</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2053</w:t>
            </w:r>
            <w:r>
              <w:rPr>
                <w:rFonts w:ascii="宋体" w:hAnsi="宋体" w:cs="宋体" w:hint="eastAsia"/>
                <w:color w:val="000000"/>
                <w:kern w:val="0"/>
                <w:sz w:val="18"/>
                <w:szCs w:val="18"/>
                <w:lang/>
              </w:rPr>
              <w:t>年</w:t>
            </w:r>
            <w:r>
              <w:rPr>
                <w:rFonts w:ascii="宋体" w:hAnsi="宋体" w:cs="宋体" w:hint="eastAsia"/>
                <w:color w:val="000000"/>
                <w:kern w:val="0"/>
                <w:sz w:val="18"/>
                <w:szCs w:val="18"/>
                <w:lang/>
              </w:rPr>
              <w:t>3</w:t>
            </w:r>
            <w:r>
              <w:rPr>
                <w:rFonts w:ascii="宋体" w:hAnsi="宋体" w:cs="宋体" w:hint="eastAsia"/>
                <w:color w:val="000000"/>
                <w:kern w:val="0"/>
                <w:sz w:val="18"/>
                <w:szCs w:val="18"/>
                <w:lang/>
              </w:rPr>
              <w:t>月</w:t>
            </w:r>
            <w:r>
              <w:rPr>
                <w:rFonts w:ascii="宋体" w:hAnsi="宋体" w:cs="宋体" w:hint="eastAsia"/>
                <w:color w:val="000000"/>
                <w:kern w:val="0"/>
                <w:sz w:val="18"/>
                <w:szCs w:val="18"/>
                <w:lang/>
              </w:rPr>
              <w:t>7</w:t>
            </w:r>
            <w:r>
              <w:rPr>
                <w:rFonts w:ascii="宋体" w:hAnsi="宋体" w:cs="宋体" w:hint="eastAsia"/>
                <w:color w:val="000000"/>
                <w:kern w:val="0"/>
                <w:sz w:val="18"/>
                <w:szCs w:val="18"/>
                <w:lang/>
              </w:rPr>
              <w:t>日</w:t>
            </w: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jc w:val="center"/>
              <w:rPr>
                <w:rFonts w:ascii="宋体" w:hAnsi="宋体" w:cs="宋体"/>
                <w:color w:val="000000"/>
                <w:sz w:val="22"/>
                <w:szCs w:val="22"/>
              </w:rPr>
            </w:pPr>
          </w:p>
        </w:tc>
      </w:tr>
      <w:tr w:rsidR="003C128E">
        <w:trPr>
          <w:trHeight w:val="871"/>
        </w:trPr>
        <w:tc>
          <w:tcPr>
            <w:tcW w:w="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合计：</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128.1</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20.11</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22"/>
                <w:szCs w:val="22"/>
              </w:rPr>
            </w:pPr>
          </w:p>
        </w:tc>
      </w:tr>
    </w:tbl>
    <w:p w:rsidR="003C128E" w:rsidRDefault="003C128E">
      <w:pPr>
        <w:spacing w:line="600" w:lineRule="exact"/>
        <w:ind w:firstLineChars="200" w:firstLine="560"/>
        <w:rPr>
          <w:rFonts w:ascii="仿宋" w:eastAsia="仿宋" w:hAnsi="仿宋" w:cs="仿宋"/>
          <w:sz w:val="28"/>
          <w:szCs w:val="28"/>
        </w:rPr>
        <w:sectPr w:rsidR="003C128E">
          <w:pgSz w:w="16838" w:h="11906" w:orient="landscape"/>
          <w:pgMar w:top="1701" w:right="1341" w:bottom="737" w:left="1217" w:header="851" w:footer="646" w:gutter="0"/>
          <w:cols w:space="720"/>
          <w:titlePg/>
          <w:docGrid w:linePitch="312"/>
        </w:sectPr>
      </w:pPr>
    </w:p>
    <w:p w:rsidR="003C128E" w:rsidRDefault="004E5E2C">
      <w:pPr>
        <w:spacing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lastRenderedPageBreak/>
        <w:t>价值时点</w:t>
      </w:r>
      <w:r>
        <w:rPr>
          <w:rFonts w:ascii="仿宋" w:eastAsia="仿宋" w:hAnsi="仿宋" w:cs="仿宋" w:hint="eastAsia"/>
          <w:sz w:val="28"/>
          <w:szCs w:val="28"/>
        </w:rPr>
        <w:t>：</w:t>
      </w:r>
      <w:r>
        <w:rPr>
          <w:rFonts w:ascii="仿宋" w:eastAsia="仿宋" w:hAnsi="仿宋" w:cs="仿宋" w:hint="eastAsia"/>
          <w:sz w:val="28"/>
          <w:szCs w:val="28"/>
        </w:rPr>
        <w:t>2020</w:t>
      </w:r>
      <w:r>
        <w:rPr>
          <w:rFonts w:ascii="仿宋" w:eastAsia="仿宋" w:hAnsi="仿宋" w:cs="仿宋" w:hint="eastAsia"/>
          <w:sz w:val="28"/>
          <w:szCs w:val="28"/>
        </w:rPr>
        <w:t>年</w:t>
      </w:r>
      <w:r>
        <w:rPr>
          <w:rFonts w:ascii="仿宋" w:eastAsia="仿宋" w:hAnsi="仿宋" w:cs="仿宋" w:hint="eastAsia"/>
          <w:sz w:val="28"/>
          <w:szCs w:val="28"/>
        </w:rPr>
        <w:t>04</w:t>
      </w:r>
      <w:r>
        <w:rPr>
          <w:rFonts w:ascii="仿宋" w:eastAsia="仿宋" w:hAnsi="仿宋" w:cs="仿宋" w:hint="eastAsia"/>
          <w:sz w:val="28"/>
          <w:szCs w:val="28"/>
        </w:rPr>
        <w:t>月</w:t>
      </w:r>
      <w:r>
        <w:rPr>
          <w:rFonts w:ascii="仿宋" w:eastAsia="仿宋" w:hAnsi="仿宋" w:cs="仿宋" w:hint="eastAsia"/>
          <w:sz w:val="28"/>
          <w:szCs w:val="28"/>
        </w:rPr>
        <w:t>28</w:t>
      </w:r>
      <w:r>
        <w:rPr>
          <w:rFonts w:ascii="仿宋" w:eastAsia="仿宋" w:hAnsi="仿宋" w:cs="仿宋" w:hint="eastAsia"/>
          <w:sz w:val="28"/>
          <w:szCs w:val="28"/>
        </w:rPr>
        <w:t>日</w:t>
      </w:r>
    </w:p>
    <w:p w:rsidR="003C128E" w:rsidRDefault="004E5E2C">
      <w:pPr>
        <w:spacing w:line="600" w:lineRule="exact"/>
        <w:ind w:firstLineChars="200" w:firstLine="562"/>
        <w:rPr>
          <w:rFonts w:ascii="仿宋" w:eastAsia="仿宋" w:hAnsi="仿宋" w:cs="仿宋"/>
          <w:sz w:val="28"/>
          <w:szCs w:val="28"/>
        </w:rPr>
      </w:pPr>
      <w:r>
        <w:rPr>
          <w:rFonts w:ascii="仿宋" w:eastAsia="仿宋" w:hAnsi="仿宋" w:cs="仿宋" w:hint="eastAsia"/>
          <w:b/>
          <w:bCs/>
          <w:sz w:val="28"/>
          <w:szCs w:val="28"/>
        </w:rPr>
        <w:t>价值类型</w:t>
      </w:r>
      <w:r>
        <w:rPr>
          <w:rFonts w:ascii="仿宋" w:eastAsia="仿宋" w:hAnsi="仿宋" w:cs="仿宋" w:hint="eastAsia"/>
          <w:sz w:val="28"/>
          <w:szCs w:val="28"/>
        </w:rPr>
        <w:t>：本次评估的价值类型为房地产市场价值，房地产市场价值是指对估价对象在现状用途、状态不变，在</w:t>
      </w:r>
      <w:r>
        <w:rPr>
          <w:rFonts w:ascii="仿宋" w:eastAsia="仿宋" w:hAnsi="仿宋" w:cs="仿宋" w:hint="eastAsia"/>
          <w:sz w:val="28"/>
          <w:szCs w:val="28"/>
        </w:rPr>
        <w:t>2020</w:t>
      </w:r>
      <w:r>
        <w:rPr>
          <w:rFonts w:ascii="仿宋" w:eastAsia="仿宋" w:hAnsi="仿宋" w:cs="仿宋" w:hint="eastAsia"/>
          <w:sz w:val="28"/>
          <w:szCs w:val="28"/>
        </w:rPr>
        <w:t>年</w:t>
      </w:r>
      <w:r>
        <w:rPr>
          <w:rFonts w:ascii="仿宋" w:eastAsia="仿宋" w:hAnsi="仿宋" w:cs="仿宋" w:hint="eastAsia"/>
          <w:sz w:val="28"/>
          <w:szCs w:val="28"/>
        </w:rPr>
        <w:t>04</w:t>
      </w:r>
      <w:r>
        <w:rPr>
          <w:rFonts w:ascii="仿宋" w:eastAsia="仿宋" w:hAnsi="仿宋" w:cs="仿宋" w:hint="eastAsia"/>
          <w:sz w:val="28"/>
          <w:szCs w:val="28"/>
        </w:rPr>
        <w:t>月</w:t>
      </w:r>
      <w:r>
        <w:rPr>
          <w:rFonts w:ascii="仿宋" w:eastAsia="仿宋" w:hAnsi="仿宋" w:cs="仿宋" w:hint="eastAsia"/>
          <w:sz w:val="28"/>
          <w:szCs w:val="28"/>
        </w:rPr>
        <w:t>28</w:t>
      </w:r>
      <w:r>
        <w:rPr>
          <w:rFonts w:ascii="仿宋" w:eastAsia="仿宋" w:hAnsi="仿宋" w:cs="仿宋" w:hint="eastAsia"/>
          <w:sz w:val="28"/>
          <w:szCs w:val="28"/>
        </w:rPr>
        <w:t>日</w:t>
      </w:r>
      <w:r>
        <w:rPr>
          <w:rFonts w:ascii="仿宋" w:eastAsia="仿宋" w:hAnsi="仿宋" w:cs="仿宋" w:hint="eastAsia"/>
          <w:sz w:val="28"/>
          <w:szCs w:val="28"/>
        </w:rPr>
        <w:t>房屋及其占用范围内的土地使用权在正常交易情况下市场价值，即由熟悉情况的交易双方以公平交易方式在评估时点自愿进行交易的金额。</w:t>
      </w:r>
    </w:p>
    <w:p w:rsidR="003C128E" w:rsidRDefault="004E5E2C">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本报告确定的价格为交易双方按相关法规的规定负担各自应负担税费下的价格。本报告估价结果未考虑未来市场变化风险、短期强制处分等因素对其价格的影响。根据估价目的需要，本次估价考虑了满足估价对象使用功能且无法从建筑物主体剥离的附属设施对估价结论的影响，但不包含估价对象室内动产。</w:t>
      </w:r>
    </w:p>
    <w:p w:rsidR="003C128E" w:rsidRDefault="004E5E2C">
      <w:pPr>
        <w:spacing w:line="6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估价方法：</w:t>
      </w:r>
      <w:r>
        <w:rPr>
          <w:rFonts w:ascii="仿宋" w:eastAsia="仿宋" w:hAnsi="仿宋" w:cs="仿宋" w:hint="eastAsia"/>
          <w:sz w:val="28"/>
          <w:szCs w:val="28"/>
        </w:rPr>
        <w:t>比较法</w:t>
      </w:r>
    </w:p>
    <w:p w:rsidR="003C128E" w:rsidRDefault="004E5E2C">
      <w:pPr>
        <w:spacing w:line="580" w:lineRule="exact"/>
        <w:ind w:firstLineChars="200" w:firstLine="562"/>
        <w:rPr>
          <w:rFonts w:ascii="仿宋" w:eastAsia="仿宋" w:hAnsi="仿宋" w:cs="仿宋"/>
          <w:sz w:val="32"/>
          <w:szCs w:val="32"/>
        </w:rPr>
      </w:pPr>
      <w:r>
        <w:rPr>
          <w:rFonts w:ascii="仿宋" w:eastAsia="仿宋" w:hAnsi="仿宋" w:cs="仿宋" w:hint="eastAsia"/>
          <w:b/>
          <w:bCs/>
          <w:sz w:val="28"/>
          <w:szCs w:val="28"/>
        </w:rPr>
        <w:t>估价结果</w:t>
      </w:r>
      <w:r>
        <w:rPr>
          <w:rFonts w:ascii="仿宋" w:eastAsia="仿宋" w:hAnsi="仿宋" w:cs="仿宋" w:hint="eastAsia"/>
          <w:sz w:val="28"/>
          <w:szCs w:val="28"/>
        </w:rPr>
        <w:t>：</w:t>
      </w:r>
      <w:r>
        <w:rPr>
          <w:rFonts w:ascii="仿宋" w:eastAsia="仿宋" w:hAnsi="仿宋" w:cs="仿宋" w:hint="eastAsia"/>
          <w:sz w:val="28"/>
          <w:szCs w:val="28"/>
        </w:rPr>
        <w:t>本估价机构根据估价目的，遵循估价原则，按照估价程序，采用比较法进行估价，在认真分析现有资料及影响房地产市场价值因素的基础上，经过测算，确定</w:t>
      </w:r>
      <w:r>
        <w:rPr>
          <w:rFonts w:ascii="仿宋" w:eastAsia="仿宋" w:hAnsi="仿宋" w:cs="仿宋" w:hint="eastAsia"/>
          <w:sz w:val="28"/>
          <w:szCs w:val="28"/>
        </w:rPr>
        <w:t>估价对象</w:t>
      </w:r>
      <w:r>
        <w:rPr>
          <w:rFonts w:ascii="仿宋" w:eastAsia="仿宋" w:hAnsi="仿宋" w:cs="仿宋" w:hint="eastAsia"/>
          <w:sz w:val="28"/>
          <w:szCs w:val="28"/>
        </w:rPr>
        <w:t>在</w:t>
      </w:r>
      <w:r>
        <w:rPr>
          <w:rFonts w:ascii="仿宋" w:eastAsia="仿宋" w:hAnsi="仿宋" w:cs="仿宋" w:hint="eastAsia"/>
          <w:sz w:val="28"/>
          <w:szCs w:val="28"/>
        </w:rPr>
        <w:t>满足本</w:t>
      </w:r>
      <w:r>
        <w:rPr>
          <w:rFonts w:ascii="仿宋" w:eastAsia="仿宋" w:hAnsi="仿宋" w:cs="仿宋" w:hint="eastAsia"/>
          <w:sz w:val="28"/>
          <w:szCs w:val="28"/>
        </w:rPr>
        <w:t>估价</w:t>
      </w:r>
      <w:r>
        <w:rPr>
          <w:rFonts w:ascii="仿宋" w:eastAsia="仿宋" w:hAnsi="仿宋" w:cs="仿宋" w:hint="eastAsia"/>
          <w:sz w:val="28"/>
          <w:szCs w:val="28"/>
        </w:rPr>
        <w:t>报告所述价值定义及“估价假设和限制条件”</w:t>
      </w:r>
      <w:r>
        <w:rPr>
          <w:rFonts w:ascii="仿宋" w:eastAsia="仿宋" w:hAnsi="仿宋" w:cs="仿宋" w:hint="eastAsia"/>
          <w:sz w:val="28"/>
          <w:szCs w:val="28"/>
        </w:rPr>
        <w:t>下，在估价时点</w:t>
      </w:r>
      <w:r>
        <w:rPr>
          <w:rFonts w:ascii="仿宋" w:eastAsia="仿宋" w:hAnsi="仿宋" w:cs="仿宋" w:hint="eastAsia"/>
          <w:sz w:val="28"/>
          <w:szCs w:val="28"/>
        </w:rPr>
        <w:t>的房地产市场状况及现有用途继续使用前提下的</w:t>
      </w:r>
      <w:r>
        <w:rPr>
          <w:rFonts w:ascii="仿宋" w:eastAsia="仿宋" w:hAnsi="仿宋" w:cs="仿宋" w:hint="eastAsia"/>
          <w:sz w:val="28"/>
          <w:szCs w:val="28"/>
        </w:rPr>
        <w:t>市场价值</w:t>
      </w:r>
      <w:r>
        <w:rPr>
          <w:rFonts w:ascii="仿宋" w:eastAsia="仿宋" w:hAnsi="仿宋" w:cs="仿宋" w:hint="eastAsia"/>
          <w:sz w:val="28"/>
          <w:szCs w:val="28"/>
        </w:rPr>
        <w:t>为</w:t>
      </w:r>
      <w:r>
        <w:rPr>
          <w:rFonts w:ascii="仿宋" w:eastAsia="仿宋" w:hAnsi="仿宋" w:cs="仿宋" w:hint="eastAsia"/>
          <w:sz w:val="28"/>
          <w:szCs w:val="28"/>
        </w:rPr>
        <w:t>人民币大写：</w:t>
      </w:r>
      <w:r>
        <w:rPr>
          <w:rFonts w:ascii="仿宋" w:eastAsia="仿宋" w:hAnsi="仿宋" w:cs="仿宋" w:hint="eastAsia"/>
          <w:b/>
          <w:bCs/>
          <w:sz w:val="28"/>
          <w:szCs w:val="28"/>
        </w:rPr>
        <w:t>伍拾壹万捌仟捌佰元整（小写：￥</w:t>
      </w:r>
      <w:r>
        <w:rPr>
          <w:rFonts w:ascii="仿宋" w:eastAsia="仿宋" w:hAnsi="仿宋" w:cs="仿宋" w:hint="eastAsia"/>
          <w:b/>
          <w:bCs/>
          <w:sz w:val="28"/>
          <w:szCs w:val="28"/>
        </w:rPr>
        <w:t>51.88</w:t>
      </w:r>
      <w:r>
        <w:rPr>
          <w:rFonts w:ascii="仿宋" w:eastAsia="仿宋" w:hAnsi="仿宋" w:cs="仿宋" w:hint="eastAsia"/>
          <w:b/>
          <w:bCs/>
          <w:sz w:val="28"/>
          <w:szCs w:val="28"/>
        </w:rPr>
        <w:t>万元），单价：</w:t>
      </w:r>
      <w:r>
        <w:rPr>
          <w:rFonts w:ascii="仿宋" w:eastAsia="仿宋" w:hAnsi="仿宋" w:cs="仿宋" w:hint="eastAsia"/>
          <w:b/>
          <w:bCs/>
          <w:sz w:val="28"/>
          <w:szCs w:val="28"/>
        </w:rPr>
        <w:t>4050.00</w:t>
      </w:r>
      <w:r>
        <w:rPr>
          <w:rFonts w:ascii="仿宋" w:eastAsia="仿宋" w:hAnsi="仿宋" w:cs="仿宋" w:hint="eastAsia"/>
          <w:b/>
          <w:bCs/>
          <w:sz w:val="28"/>
          <w:szCs w:val="28"/>
        </w:rPr>
        <w:t>元</w:t>
      </w:r>
      <w:r>
        <w:rPr>
          <w:rFonts w:ascii="仿宋" w:eastAsia="仿宋" w:hAnsi="仿宋" w:cs="仿宋" w:hint="eastAsia"/>
          <w:b/>
          <w:bCs/>
          <w:sz w:val="28"/>
          <w:szCs w:val="28"/>
        </w:rPr>
        <w:t>/</w:t>
      </w:r>
      <w:r>
        <w:rPr>
          <w:rFonts w:ascii="仿宋" w:eastAsia="仿宋" w:hAnsi="仿宋" w:cs="仿宋" w:hint="eastAsia"/>
          <w:b/>
          <w:bCs/>
          <w:sz w:val="28"/>
          <w:szCs w:val="28"/>
        </w:rPr>
        <w:t>平方米</w:t>
      </w:r>
      <w:r>
        <w:rPr>
          <w:rFonts w:ascii="仿宋" w:eastAsia="仿宋" w:hAnsi="仿宋" w:cs="仿宋" w:hint="eastAsia"/>
          <w:sz w:val="28"/>
          <w:szCs w:val="28"/>
        </w:rPr>
        <w:t>。估</w:t>
      </w:r>
      <w:r>
        <w:rPr>
          <w:rFonts w:ascii="仿宋" w:eastAsia="仿宋" w:hAnsi="仿宋" w:cs="仿宋" w:hint="eastAsia"/>
          <w:color w:val="000000"/>
          <w:sz w:val="28"/>
          <w:szCs w:val="28"/>
        </w:rPr>
        <w:t>价结果保留小数点后两位，详见下表：</w:t>
      </w:r>
    </w:p>
    <w:p w:rsidR="003C128E" w:rsidRDefault="003C128E">
      <w:pPr>
        <w:spacing w:line="600" w:lineRule="exact"/>
        <w:rPr>
          <w:rFonts w:ascii="仿宋" w:eastAsia="仿宋" w:hAnsi="仿宋" w:cs="仿宋"/>
          <w:sz w:val="28"/>
          <w:szCs w:val="28"/>
        </w:rPr>
      </w:pPr>
    </w:p>
    <w:p w:rsidR="003C128E" w:rsidRDefault="003C128E">
      <w:pPr>
        <w:spacing w:line="560" w:lineRule="exact"/>
        <w:ind w:firstLineChars="200" w:firstLine="562"/>
        <w:rPr>
          <w:rFonts w:ascii="仿宋" w:eastAsia="仿宋" w:hAnsi="仿宋" w:cs="仿宋"/>
          <w:b/>
          <w:bCs/>
          <w:sz w:val="28"/>
          <w:szCs w:val="28"/>
        </w:rPr>
      </w:pPr>
    </w:p>
    <w:p w:rsidR="003C128E" w:rsidRDefault="003C128E">
      <w:pPr>
        <w:spacing w:line="560" w:lineRule="exact"/>
        <w:ind w:firstLineChars="200" w:firstLine="562"/>
        <w:rPr>
          <w:rFonts w:ascii="仿宋" w:eastAsia="仿宋" w:hAnsi="仿宋" w:cs="仿宋"/>
          <w:b/>
          <w:bCs/>
          <w:sz w:val="28"/>
          <w:szCs w:val="28"/>
        </w:rPr>
      </w:pPr>
    </w:p>
    <w:p w:rsidR="003C128E" w:rsidRDefault="003C128E">
      <w:pPr>
        <w:spacing w:line="560" w:lineRule="exact"/>
        <w:ind w:firstLineChars="200" w:firstLine="562"/>
        <w:rPr>
          <w:rFonts w:ascii="仿宋" w:eastAsia="仿宋" w:hAnsi="仿宋" w:cs="仿宋"/>
          <w:b/>
          <w:bCs/>
          <w:sz w:val="28"/>
          <w:szCs w:val="28"/>
        </w:rPr>
        <w:sectPr w:rsidR="003C128E">
          <w:pgSz w:w="11906" w:h="16838"/>
          <w:pgMar w:top="1417" w:right="1417" w:bottom="1417" w:left="1701" w:header="851" w:footer="646" w:gutter="0"/>
          <w:cols w:space="720"/>
          <w:titlePg/>
          <w:docGrid w:linePitch="312"/>
        </w:sectPr>
      </w:pPr>
    </w:p>
    <w:tbl>
      <w:tblPr>
        <w:tblW w:w="14120" w:type="dxa"/>
        <w:tblLayout w:type="fixed"/>
        <w:tblCellMar>
          <w:top w:w="15" w:type="dxa"/>
          <w:left w:w="15" w:type="dxa"/>
          <w:bottom w:w="15" w:type="dxa"/>
          <w:right w:w="15" w:type="dxa"/>
        </w:tblCellMar>
        <w:tblLook w:val="04A0"/>
      </w:tblPr>
      <w:tblGrid>
        <w:gridCol w:w="470"/>
        <w:gridCol w:w="913"/>
        <w:gridCol w:w="1288"/>
        <w:gridCol w:w="1194"/>
        <w:gridCol w:w="752"/>
        <w:gridCol w:w="611"/>
        <w:gridCol w:w="753"/>
        <w:gridCol w:w="611"/>
        <w:gridCol w:w="755"/>
        <w:gridCol w:w="903"/>
        <w:gridCol w:w="763"/>
        <w:gridCol w:w="752"/>
        <w:gridCol w:w="752"/>
        <w:gridCol w:w="1344"/>
        <w:gridCol w:w="896"/>
        <w:gridCol w:w="894"/>
        <w:gridCol w:w="469"/>
      </w:tblGrid>
      <w:tr w:rsidR="003C128E">
        <w:trPr>
          <w:trHeight w:val="950"/>
        </w:trPr>
        <w:tc>
          <w:tcPr>
            <w:tcW w:w="14120" w:type="dxa"/>
            <w:gridSpan w:val="17"/>
            <w:shd w:val="clear" w:color="auto" w:fill="auto"/>
            <w:vAlign w:val="center"/>
          </w:tcPr>
          <w:p w:rsidR="003C128E" w:rsidRDefault="004E5E2C">
            <w:pPr>
              <w:widowControl/>
              <w:jc w:val="center"/>
              <w:textAlignment w:val="center"/>
              <w:rPr>
                <w:rFonts w:ascii="宋体" w:hAnsi="宋体" w:cs="宋体"/>
                <w:b/>
                <w:color w:val="000000"/>
                <w:sz w:val="28"/>
                <w:szCs w:val="28"/>
              </w:rPr>
            </w:pPr>
            <w:r>
              <w:rPr>
                <w:rFonts w:ascii="宋体" w:hAnsi="宋体" w:cs="宋体" w:hint="eastAsia"/>
                <w:b/>
                <w:color w:val="000000"/>
                <w:kern w:val="0"/>
                <w:sz w:val="28"/>
                <w:szCs w:val="28"/>
                <w:lang/>
              </w:rPr>
              <w:lastRenderedPageBreak/>
              <w:t>房地产估价结果一览表</w:t>
            </w:r>
          </w:p>
        </w:tc>
      </w:tr>
      <w:tr w:rsidR="003C128E">
        <w:trPr>
          <w:trHeight w:val="739"/>
        </w:trPr>
        <w:tc>
          <w:tcPr>
            <w:tcW w:w="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序号</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房屋所有权人</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坐落</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房产证号</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房屋总楼层</w:t>
            </w: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所在楼层</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建筑面积（㎡）</w:t>
            </w: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规划用途</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土地使用证号</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土地使用权人</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使用权面积（㎡）</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地类用途</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使用权类型</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出让终止日期</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评估单价（元</w:t>
            </w:r>
            <w:r>
              <w:rPr>
                <w:rFonts w:ascii="宋体" w:hAnsi="宋体" w:cs="宋体" w:hint="eastAsia"/>
                <w:color w:val="000000"/>
                <w:kern w:val="0"/>
                <w:sz w:val="18"/>
                <w:szCs w:val="18"/>
                <w:lang/>
              </w:rPr>
              <w:t>/</w:t>
            </w:r>
            <w:r>
              <w:rPr>
                <w:rFonts w:ascii="宋体" w:hAnsi="宋体" w:cs="宋体"/>
                <w:color w:val="000000"/>
                <w:kern w:val="0"/>
                <w:sz w:val="18"/>
                <w:szCs w:val="18"/>
                <w:lang/>
              </w:rPr>
              <w:t>㎡</w:t>
            </w:r>
            <w:r>
              <w:rPr>
                <w:rFonts w:ascii="宋体" w:hAnsi="宋体" w:cs="宋体" w:hint="eastAsia"/>
                <w:color w:val="000000"/>
                <w:kern w:val="0"/>
                <w:sz w:val="18"/>
                <w:szCs w:val="18"/>
                <w:lang/>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评估总价（万元）</w:t>
            </w:r>
          </w:p>
        </w:tc>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备注</w:t>
            </w:r>
          </w:p>
        </w:tc>
      </w:tr>
      <w:tr w:rsidR="003C128E">
        <w:trPr>
          <w:trHeight w:val="1123"/>
        </w:trPr>
        <w:tc>
          <w:tcPr>
            <w:tcW w:w="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陈海东、徐晓涓</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巴中市巴州区</w:t>
            </w:r>
            <w:proofErr w:type="gramStart"/>
            <w:r>
              <w:rPr>
                <w:rFonts w:ascii="宋体" w:hAnsi="宋体" w:cs="宋体" w:hint="eastAsia"/>
                <w:color w:val="000000"/>
                <w:kern w:val="0"/>
                <w:sz w:val="18"/>
                <w:szCs w:val="18"/>
                <w:lang/>
              </w:rPr>
              <w:t>江北兴</w:t>
            </w:r>
            <w:proofErr w:type="gramEnd"/>
            <w:r>
              <w:rPr>
                <w:rFonts w:ascii="宋体" w:hAnsi="宋体" w:cs="宋体" w:hint="eastAsia"/>
                <w:color w:val="000000"/>
                <w:kern w:val="0"/>
                <w:sz w:val="18"/>
                <w:szCs w:val="18"/>
                <w:lang/>
              </w:rPr>
              <w:t>州区</w:t>
            </w:r>
            <w:r>
              <w:rPr>
                <w:rFonts w:ascii="宋体" w:hAnsi="宋体" w:cs="宋体" w:hint="eastAsia"/>
                <w:color w:val="000000"/>
                <w:kern w:val="0"/>
                <w:sz w:val="18"/>
                <w:szCs w:val="18"/>
                <w:lang/>
              </w:rPr>
              <w:t>52</w:t>
            </w:r>
            <w:r>
              <w:rPr>
                <w:rFonts w:ascii="宋体" w:hAnsi="宋体" w:cs="宋体" w:hint="eastAsia"/>
                <w:color w:val="000000"/>
                <w:kern w:val="0"/>
                <w:sz w:val="18"/>
                <w:szCs w:val="18"/>
                <w:lang/>
              </w:rPr>
              <w:t>号</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单元</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号</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巴房权证北字第</w:t>
            </w:r>
            <w:r>
              <w:rPr>
                <w:rFonts w:ascii="宋体" w:hAnsi="宋体" w:cs="宋体" w:hint="eastAsia"/>
                <w:color w:val="000000"/>
                <w:kern w:val="0"/>
                <w:sz w:val="18"/>
                <w:szCs w:val="18"/>
                <w:lang/>
              </w:rPr>
              <w:t>24384</w:t>
            </w:r>
            <w:r>
              <w:rPr>
                <w:rFonts w:ascii="宋体" w:hAnsi="宋体" w:cs="宋体" w:hint="eastAsia"/>
                <w:color w:val="000000"/>
                <w:kern w:val="0"/>
                <w:sz w:val="18"/>
                <w:szCs w:val="18"/>
                <w:lang/>
              </w:rPr>
              <w:t>号</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7</w:t>
            </w: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128.1</w:t>
            </w: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住宅</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巴市国用</w:t>
            </w:r>
            <w:r>
              <w:rPr>
                <w:rFonts w:ascii="宋体" w:hAnsi="宋体" w:cs="宋体" w:hint="eastAsia"/>
                <w:color w:val="000000"/>
                <w:kern w:val="0"/>
                <w:sz w:val="18"/>
                <w:szCs w:val="18"/>
                <w:lang/>
              </w:rPr>
              <w:t>(2013)</w:t>
            </w:r>
            <w:r>
              <w:rPr>
                <w:rFonts w:ascii="宋体" w:hAnsi="宋体" w:cs="宋体" w:hint="eastAsia"/>
                <w:color w:val="000000"/>
                <w:kern w:val="0"/>
                <w:sz w:val="18"/>
                <w:szCs w:val="18"/>
                <w:lang/>
              </w:rPr>
              <w:t>第</w:t>
            </w:r>
            <w:r>
              <w:rPr>
                <w:rFonts w:ascii="宋体" w:hAnsi="宋体" w:cs="宋体" w:hint="eastAsia"/>
                <w:color w:val="000000"/>
                <w:kern w:val="0"/>
                <w:sz w:val="18"/>
                <w:szCs w:val="18"/>
                <w:lang/>
              </w:rPr>
              <w:t>05687</w:t>
            </w:r>
            <w:r>
              <w:rPr>
                <w:rFonts w:ascii="宋体" w:hAnsi="宋体" w:cs="宋体" w:hint="eastAsia"/>
                <w:color w:val="000000"/>
                <w:kern w:val="0"/>
                <w:sz w:val="18"/>
                <w:szCs w:val="18"/>
                <w:lang/>
              </w:rPr>
              <w:t>号</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陈海东、徐晓涓</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20.11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住宅用地</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出让</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2053</w:t>
            </w:r>
            <w:r>
              <w:rPr>
                <w:rFonts w:ascii="宋体" w:hAnsi="宋体" w:cs="宋体" w:hint="eastAsia"/>
                <w:color w:val="000000"/>
                <w:kern w:val="0"/>
                <w:sz w:val="18"/>
                <w:szCs w:val="18"/>
                <w:lang/>
              </w:rPr>
              <w:t>年</w:t>
            </w:r>
            <w:r>
              <w:rPr>
                <w:rFonts w:ascii="宋体" w:hAnsi="宋体" w:cs="宋体" w:hint="eastAsia"/>
                <w:color w:val="000000"/>
                <w:kern w:val="0"/>
                <w:sz w:val="18"/>
                <w:szCs w:val="18"/>
                <w:lang/>
              </w:rPr>
              <w:t>3</w:t>
            </w:r>
            <w:r>
              <w:rPr>
                <w:rFonts w:ascii="宋体" w:hAnsi="宋体" w:cs="宋体" w:hint="eastAsia"/>
                <w:color w:val="000000"/>
                <w:kern w:val="0"/>
                <w:sz w:val="18"/>
                <w:szCs w:val="18"/>
                <w:lang/>
              </w:rPr>
              <w:t>月</w:t>
            </w:r>
            <w:r>
              <w:rPr>
                <w:rFonts w:ascii="宋体" w:hAnsi="宋体" w:cs="宋体" w:hint="eastAsia"/>
                <w:color w:val="000000"/>
                <w:kern w:val="0"/>
                <w:sz w:val="18"/>
                <w:szCs w:val="18"/>
                <w:lang/>
              </w:rPr>
              <w:t>7</w:t>
            </w:r>
            <w:r>
              <w:rPr>
                <w:rFonts w:ascii="宋体" w:hAnsi="宋体" w:cs="宋体" w:hint="eastAsia"/>
                <w:color w:val="000000"/>
                <w:kern w:val="0"/>
                <w:sz w:val="18"/>
                <w:szCs w:val="18"/>
                <w:lang/>
              </w:rPr>
              <w:t>日</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4050.00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51.88</w:t>
            </w:r>
          </w:p>
        </w:tc>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jc w:val="center"/>
              <w:rPr>
                <w:rFonts w:ascii="宋体" w:hAnsi="宋体" w:cs="宋体"/>
                <w:color w:val="000000"/>
                <w:sz w:val="22"/>
                <w:szCs w:val="22"/>
              </w:rPr>
            </w:pPr>
          </w:p>
        </w:tc>
      </w:tr>
      <w:tr w:rsidR="003C128E">
        <w:trPr>
          <w:trHeight w:val="765"/>
        </w:trPr>
        <w:tc>
          <w:tcPr>
            <w:tcW w:w="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合计：</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128.1</w:t>
            </w: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20.11</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51.88</w:t>
            </w:r>
          </w:p>
        </w:tc>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22"/>
                <w:szCs w:val="22"/>
              </w:rPr>
            </w:pPr>
          </w:p>
        </w:tc>
      </w:tr>
    </w:tbl>
    <w:p w:rsidR="003C128E" w:rsidRDefault="003C128E">
      <w:pPr>
        <w:spacing w:line="560" w:lineRule="exact"/>
        <w:rPr>
          <w:rFonts w:ascii="仿宋" w:eastAsia="仿宋" w:hAnsi="仿宋" w:cs="仿宋"/>
          <w:b/>
          <w:bCs/>
          <w:sz w:val="28"/>
          <w:szCs w:val="28"/>
        </w:rPr>
        <w:sectPr w:rsidR="003C128E">
          <w:pgSz w:w="16838" w:h="11906" w:orient="landscape"/>
          <w:pgMar w:top="1701" w:right="1417" w:bottom="1417" w:left="1417" w:header="851" w:footer="646" w:gutter="0"/>
          <w:cols w:space="720"/>
          <w:titlePg/>
          <w:docGrid w:linePitch="312"/>
        </w:sectPr>
      </w:pPr>
    </w:p>
    <w:p w:rsidR="003C128E" w:rsidRDefault="004E5E2C">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lastRenderedPageBreak/>
        <w:t>特别提示：</w:t>
      </w:r>
    </w:p>
    <w:p w:rsidR="003C128E" w:rsidRDefault="004E5E2C">
      <w:pPr>
        <w:spacing w:line="560" w:lineRule="exact"/>
        <w:ind w:firstLine="562"/>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本估价报告仅供估价委托人用于</w:t>
      </w:r>
      <w:r>
        <w:rPr>
          <w:rFonts w:ascii="仿宋_GB2312" w:eastAsia="仿宋_GB2312" w:hAnsi="Arial Narrow" w:hint="eastAsia"/>
          <w:sz w:val="28"/>
          <w:szCs w:val="32"/>
        </w:rPr>
        <w:t>确定财产处置参考价</w:t>
      </w:r>
      <w:r>
        <w:rPr>
          <w:rFonts w:ascii="仿宋" w:eastAsia="仿宋" w:hAnsi="仿宋" w:cs="仿宋" w:hint="eastAsia"/>
          <w:sz w:val="28"/>
          <w:szCs w:val="28"/>
        </w:rPr>
        <w:t>使用，使用期限有效期为壹年，自</w:t>
      </w:r>
      <w:r>
        <w:rPr>
          <w:rFonts w:ascii="仿宋" w:eastAsia="仿宋" w:hAnsi="仿宋" w:cs="仿宋" w:hint="eastAsia"/>
          <w:sz w:val="28"/>
          <w:szCs w:val="28"/>
        </w:rPr>
        <w:t>2020</w:t>
      </w:r>
      <w:r>
        <w:rPr>
          <w:rFonts w:ascii="仿宋" w:eastAsia="仿宋" w:hAnsi="仿宋" w:cs="仿宋" w:hint="eastAsia"/>
          <w:sz w:val="28"/>
          <w:szCs w:val="28"/>
        </w:rPr>
        <w:t>年</w:t>
      </w:r>
      <w:r>
        <w:rPr>
          <w:rFonts w:ascii="仿宋" w:eastAsia="仿宋" w:hAnsi="仿宋" w:cs="仿宋" w:hint="eastAsia"/>
          <w:sz w:val="28"/>
          <w:szCs w:val="28"/>
        </w:rPr>
        <w:t>04</w:t>
      </w:r>
      <w:r>
        <w:rPr>
          <w:rFonts w:ascii="仿宋" w:eastAsia="仿宋" w:hAnsi="仿宋" w:cs="仿宋" w:hint="eastAsia"/>
          <w:sz w:val="28"/>
          <w:szCs w:val="28"/>
        </w:rPr>
        <w:t>月</w:t>
      </w:r>
      <w:r>
        <w:rPr>
          <w:rFonts w:ascii="仿宋" w:eastAsia="仿宋" w:hAnsi="仿宋" w:cs="仿宋" w:hint="eastAsia"/>
          <w:sz w:val="28"/>
          <w:szCs w:val="28"/>
        </w:rPr>
        <w:t>29</w:t>
      </w:r>
      <w:r>
        <w:rPr>
          <w:rFonts w:ascii="仿宋" w:eastAsia="仿宋" w:hAnsi="仿宋" w:cs="仿宋" w:hint="eastAsia"/>
          <w:sz w:val="28"/>
          <w:szCs w:val="28"/>
        </w:rPr>
        <w:t>日</w:t>
      </w:r>
      <w:r>
        <w:rPr>
          <w:rFonts w:ascii="仿宋" w:eastAsia="仿宋" w:hAnsi="仿宋" w:cs="仿宋" w:hint="eastAsia"/>
          <w:sz w:val="28"/>
          <w:szCs w:val="28"/>
        </w:rPr>
        <w:t>起至</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04</w:t>
      </w:r>
      <w:r>
        <w:rPr>
          <w:rFonts w:ascii="仿宋" w:eastAsia="仿宋" w:hAnsi="仿宋" w:cs="仿宋" w:hint="eastAsia"/>
          <w:sz w:val="28"/>
          <w:szCs w:val="28"/>
        </w:rPr>
        <w:t>月</w:t>
      </w:r>
      <w:r>
        <w:rPr>
          <w:rFonts w:ascii="仿宋" w:eastAsia="仿宋" w:hAnsi="仿宋" w:cs="仿宋" w:hint="eastAsia"/>
          <w:sz w:val="28"/>
          <w:szCs w:val="28"/>
        </w:rPr>
        <w:t>28</w:t>
      </w:r>
      <w:r>
        <w:rPr>
          <w:rFonts w:ascii="仿宋" w:eastAsia="仿宋" w:hAnsi="仿宋" w:cs="仿宋" w:hint="eastAsia"/>
          <w:sz w:val="28"/>
          <w:szCs w:val="28"/>
        </w:rPr>
        <w:t>日</w:t>
      </w:r>
      <w:r>
        <w:rPr>
          <w:rFonts w:ascii="仿宋" w:eastAsia="仿宋" w:hAnsi="仿宋" w:cs="仿宋" w:hint="eastAsia"/>
          <w:sz w:val="28"/>
          <w:szCs w:val="28"/>
        </w:rPr>
        <w:t>止，期满自动失效。</w:t>
      </w:r>
    </w:p>
    <w:p w:rsidR="003C128E" w:rsidRDefault="004E5E2C">
      <w:pPr>
        <w:numPr>
          <w:ilvl w:val="0"/>
          <w:numId w:val="1"/>
        </w:numPr>
        <w:spacing w:line="560" w:lineRule="exact"/>
        <w:ind w:firstLine="562"/>
        <w:rPr>
          <w:rFonts w:ascii="仿宋" w:eastAsia="仿宋" w:hAnsi="仿宋" w:cs="仿宋"/>
          <w:sz w:val="28"/>
          <w:szCs w:val="28"/>
        </w:rPr>
      </w:pPr>
      <w:r>
        <w:rPr>
          <w:rFonts w:ascii="仿宋" w:eastAsia="仿宋" w:hAnsi="仿宋" w:cs="仿宋" w:hint="eastAsia"/>
          <w:sz w:val="28"/>
          <w:szCs w:val="28"/>
        </w:rPr>
        <w:t>估价结果在满足“估价假设和限制条件”下成立，在有效期内如</w:t>
      </w:r>
      <w:proofErr w:type="gramStart"/>
      <w:r>
        <w:rPr>
          <w:rFonts w:ascii="仿宋" w:eastAsia="仿宋" w:hAnsi="仿宋" w:cs="仿宋" w:hint="eastAsia"/>
          <w:sz w:val="28"/>
          <w:szCs w:val="28"/>
        </w:rPr>
        <w:t>遇市场</w:t>
      </w:r>
      <w:proofErr w:type="gramEnd"/>
      <w:r>
        <w:rPr>
          <w:rFonts w:ascii="仿宋" w:eastAsia="仿宋" w:hAnsi="仿宋" w:cs="仿宋" w:hint="eastAsia"/>
          <w:sz w:val="28"/>
          <w:szCs w:val="28"/>
        </w:rPr>
        <w:t>行情、法律权属及实体状况发生变化足以影响估价对象价值情况时，应重新评估。</w:t>
      </w:r>
    </w:p>
    <w:p w:rsidR="003C128E" w:rsidRDefault="004E5E2C">
      <w:pPr>
        <w:numPr>
          <w:ilvl w:val="0"/>
          <w:numId w:val="1"/>
        </w:numPr>
        <w:spacing w:line="560" w:lineRule="exact"/>
        <w:ind w:firstLine="562"/>
        <w:rPr>
          <w:rFonts w:ascii="仿宋" w:eastAsia="仿宋" w:hAnsi="仿宋" w:cs="仿宋"/>
          <w:sz w:val="28"/>
          <w:szCs w:val="28"/>
        </w:rPr>
      </w:pPr>
      <w:r>
        <w:rPr>
          <w:rFonts w:ascii="仿宋" w:eastAsia="仿宋" w:hAnsi="仿宋" w:cs="仿宋" w:hint="eastAsia"/>
          <w:sz w:val="28"/>
          <w:szCs w:val="28"/>
          <w:lang w:val="zh-CN"/>
        </w:rPr>
        <w:t>本估价报告若出现文字或数字因打印、校对及其他原因发生误差时，请估价委托人及时通知本估价机构更正，否则，误差部分无效。</w:t>
      </w:r>
    </w:p>
    <w:p w:rsidR="003C128E" w:rsidRDefault="004E5E2C">
      <w:pPr>
        <w:numPr>
          <w:ilvl w:val="0"/>
          <w:numId w:val="1"/>
        </w:numPr>
        <w:spacing w:line="560" w:lineRule="exact"/>
        <w:ind w:firstLine="562"/>
        <w:rPr>
          <w:rFonts w:ascii="仿宋" w:eastAsia="仿宋" w:hAnsi="仿宋" w:cs="仿宋"/>
          <w:sz w:val="28"/>
          <w:szCs w:val="28"/>
        </w:rPr>
      </w:pPr>
      <w:r>
        <w:rPr>
          <w:rFonts w:ascii="仿宋" w:eastAsia="仿宋" w:hAnsi="仿宋" w:cs="仿宋" w:hint="eastAsia"/>
          <w:sz w:val="28"/>
          <w:szCs w:val="28"/>
        </w:rPr>
        <w:t>估价结果包括房屋及其房屋占用范围内的土地使用权价值及附属设施的价值。</w:t>
      </w:r>
    </w:p>
    <w:p w:rsidR="003C128E" w:rsidRDefault="004E5E2C">
      <w:pPr>
        <w:numPr>
          <w:ilvl w:val="0"/>
          <w:numId w:val="1"/>
        </w:numPr>
        <w:spacing w:line="560" w:lineRule="exact"/>
        <w:ind w:firstLine="562"/>
        <w:rPr>
          <w:rFonts w:ascii="仿宋" w:eastAsia="仿宋" w:hAnsi="仿宋" w:cs="仿宋"/>
          <w:sz w:val="28"/>
          <w:szCs w:val="28"/>
        </w:rPr>
      </w:pPr>
      <w:r>
        <w:rPr>
          <w:rFonts w:ascii="仿宋" w:eastAsia="仿宋" w:hAnsi="仿宋" w:cs="仿宋" w:hint="eastAsia"/>
          <w:sz w:val="28"/>
          <w:szCs w:val="28"/>
        </w:rPr>
        <w:t>估价对象应当符合国有土地上房屋</w:t>
      </w:r>
      <w:r>
        <w:rPr>
          <w:rFonts w:ascii="仿宋" w:eastAsia="仿宋" w:hAnsi="仿宋" w:cs="仿宋" w:hint="eastAsia"/>
          <w:sz w:val="28"/>
          <w:szCs w:val="28"/>
        </w:rPr>
        <w:t>使用</w:t>
      </w:r>
      <w:r>
        <w:rPr>
          <w:rFonts w:ascii="仿宋" w:eastAsia="仿宋" w:hAnsi="仿宋" w:cs="仿宋" w:hint="eastAsia"/>
          <w:sz w:val="28"/>
          <w:szCs w:val="28"/>
        </w:rPr>
        <w:t>方面的相关规定；</w:t>
      </w:r>
    </w:p>
    <w:p w:rsidR="003C128E" w:rsidRDefault="004E5E2C">
      <w:pPr>
        <w:numPr>
          <w:ilvl w:val="0"/>
          <w:numId w:val="1"/>
        </w:numPr>
        <w:spacing w:line="560" w:lineRule="exact"/>
        <w:ind w:firstLine="562"/>
        <w:rPr>
          <w:rFonts w:ascii="仿宋" w:eastAsia="仿宋" w:hAnsi="仿宋" w:cs="仿宋"/>
          <w:sz w:val="28"/>
          <w:szCs w:val="28"/>
        </w:rPr>
      </w:pPr>
      <w:r>
        <w:rPr>
          <w:rFonts w:ascii="仿宋" w:eastAsia="仿宋" w:hAnsi="仿宋" w:cs="仿宋" w:hint="eastAsia"/>
          <w:sz w:val="28"/>
          <w:szCs w:val="28"/>
        </w:rPr>
        <w:t>估价报告有效期内相关法规及政策，估价对象质量及价格标准或有关房地产方面的法规等发生变化，并对房地产评估结果产生明显影响时，委托方应及时聘请评估机构重新确定评估价或调整估价报告结果。</w:t>
      </w:r>
    </w:p>
    <w:p w:rsidR="003C128E" w:rsidRDefault="004E5E2C">
      <w:pPr>
        <w:numPr>
          <w:ilvl w:val="0"/>
          <w:numId w:val="1"/>
        </w:numPr>
        <w:spacing w:line="560" w:lineRule="exact"/>
        <w:ind w:firstLine="562"/>
        <w:rPr>
          <w:rFonts w:ascii="仿宋" w:eastAsia="仿宋" w:hAnsi="仿宋" w:cs="仿宋"/>
          <w:sz w:val="28"/>
          <w:szCs w:val="28"/>
        </w:rPr>
      </w:pPr>
      <w:r>
        <w:rPr>
          <w:rFonts w:ascii="仿宋" w:eastAsia="仿宋" w:hAnsi="仿宋" w:cs="仿宋" w:hint="eastAsia"/>
          <w:sz w:val="28"/>
          <w:szCs w:val="28"/>
        </w:rPr>
        <w:t>本次估价结果未考虑国家宏观经济政策发生重大变化以及遇有自然力和其他不可抗力对估价结论的影响</w:t>
      </w:r>
      <w:r>
        <w:rPr>
          <w:rFonts w:ascii="仿宋" w:eastAsia="仿宋" w:hAnsi="仿宋" w:cs="仿宋" w:hint="eastAsia"/>
          <w:sz w:val="28"/>
          <w:szCs w:val="28"/>
        </w:rPr>
        <w:t>。</w:t>
      </w:r>
    </w:p>
    <w:p w:rsidR="003C128E" w:rsidRDefault="004E5E2C">
      <w:pPr>
        <w:numPr>
          <w:ilvl w:val="0"/>
          <w:numId w:val="1"/>
        </w:numPr>
        <w:spacing w:line="560" w:lineRule="exact"/>
        <w:ind w:firstLine="562"/>
        <w:rPr>
          <w:rFonts w:ascii="仿宋" w:eastAsia="仿宋" w:hAnsi="仿宋" w:cs="仿宋"/>
          <w:sz w:val="28"/>
          <w:szCs w:val="28"/>
        </w:rPr>
      </w:pPr>
      <w:r>
        <w:rPr>
          <w:rFonts w:ascii="仿宋" w:eastAsia="仿宋" w:hAnsi="仿宋" w:cs="仿宋" w:hint="eastAsia"/>
          <w:sz w:val="28"/>
          <w:szCs w:val="28"/>
        </w:rPr>
        <w:t>本报告书由“致估价委托人函”、“注册房地产估价师声明”、“估价假设和限制条件”、“估价结果报告”和“附件”构成完整的估价报告。报告使用人应严格按照本估价报告全部完整地应用时有效。</w:t>
      </w:r>
    </w:p>
    <w:p w:rsidR="003C128E" w:rsidRDefault="004E5E2C">
      <w:pPr>
        <w:numPr>
          <w:ilvl w:val="0"/>
          <w:numId w:val="1"/>
        </w:numPr>
        <w:spacing w:line="560" w:lineRule="exact"/>
        <w:ind w:firstLine="562"/>
        <w:rPr>
          <w:rFonts w:ascii="仿宋" w:eastAsia="仿宋" w:hAnsi="仿宋" w:cs="仿宋"/>
          <w:sz w:val="28"/>
          <w:szCs w:val="28"/>
        </w:rPr>
      </w:pPr>
      <w:r>
        <w:rPr>
          <w:rFonts w:ascii="仿宋" w:eastAsia="仿宋" w:hAnsi="仿宋" w:cs="仿宋" w:hint="eastAsia"/>
          <w:sz w:val="28"/>
          <w:szCs w:val="28"/>
        </w:rPr>
        <w:t>委托方对以上估价结果有异议，请在五日内向四川省信和房地产评估咨询有限公司书面提出。</w:t>
      </w:r>
    </w:p>
    <w:p w:rsidR="003C128E" w:rsidRDefault="003C128E">
      <w:pPr>
        <w:spacing w:line="560" w:lineRule="exact"/>
        <w:ind w:left="562"/>
        <w:rPr>
          <w:rFonts w:ascii="仿宋" w:eastAsia="仿宋" w:hAnsi="仿宋" w:cs="仿宋"/>
          <w:sz w:val="28"/>
          <w:szCs w:val="28"/>
        </w:rPr>
      </w:pPr>
    </w:p>
    <w:p w:rsidR="003C128E" w:rsidRDefault="004E5E2C">
      <w:pPr>
        <w:spacing w:line="560" w:lineRule="exact"/>
        <w:ind w:leftChars="1500" w:left="3150" w:firstLineChars="400" w:firstLine="1120"/>
        <w:rPr>
          <w:rFonts w:ascii="仿宋" w:eastAsia="仿宋" w:hAnsi="仿宋" w:cs="仿宋"/>
          <w:sz w:val="28"/>
          <w:szCs w:val="28"/>
        </w:rPr>
      </w:pPr>
      <w:r>
        <w:rPr>
          <w:rFonts w:ascii="仿宋" w:eastAsia="仿宋" w:hAnsi="仿宋" w:cs="仿宋" w:hint="eastAsia"/>
          <w:sz w:val="28"/>
          <w:szCs w:val="28"/>
        </w:rPr>
        <w:t>四川省信和房地产评估咨询有限公司</w:t>
      </w:r>
    </w:p>
    <w:p w:rsidR="003C128E" w:rsidRDefault="004E5E2C">
      <w:pPr>
        <w:spacing w:line="560" w:lineRule="exact"/>
        <w:ind w:firstLineChars="1800" w:firstLine="5040"/>
        <w:rPr>
          <w:rFonts w:ascii="仿宋" w:eastAsia="仿宋" w:hAnsi="仿宋" w:cs="仿宋"/>
          <w:b/>
          <w:sz w:val="28"/>
          <w:szCs w:val="28"/>
        </w:rPr>
      </w:pPr>
      <w:r>
        <w:rPr>
          <w:rFonts w:ascii="仿宋" w:eastAsia="仿宋" w:hAnsi="仿宋" w:cs="仿宋" w:hint="eastAsia"/>
          <w:sz w:val="28"/>
          <w:szCs w:val="28"/>
        </w:rPr>
        <w:t>二〇二〇年四月二十九日</w:t>
      </w:r>
    </w:p>
    <w:p w:rsidR="003C128E" w:rsidRDefault="003C128E">
      <w:pPr>
        <w:spacing w:line="560" w:lineRule="exact"/>
        <w:rPr>
          <w:rFonts w:ascii="Arial" w:eastAsia="仿宋_GB2312" w:hAnsi="Arial" w:cs="Arial"/>
          <w:color w:val="FF0000"/>
          <w:sz w:val="28"/>
          <w:szCs w:val="28"/>
        </w:rPr>
        <w:sectPr w:rsidR="003C128E">
          <w:pgSz w:w="11906" w:h="16838"/>
          <w:pgMar w:top="1417" w:right="1417" w:bottom="1417" w:left="1701" w:header="851" w:footer="646" w:gutter="0"/>
          <w:cols w:space="720"/>
          <w:titlePg/>
          <w:docGrid w:linePitch="312"/>
        </w:sectPr>
      </w:pPr>
    </w:p>
    <w:p w:rsidR="003C128E" w:rsidRDefault="003C128E">
      <w:pPr>
        <w:spacing w:line="360" w:lineRule="exact"/>
        <w:rPr>
          <w:rFonts w:ascii="黑体" w:eastAsia="黑体" w:hAnsi="Arial Narrow" w:cs="宋体"/>
          <w:b/>
          <w:bCs/>
          <w:caps/>
          <w:spacing w:val="20"/>
          <w:sz w:val="28"/>
          <w:szCs w:val="28"/>
        </w:rPr>
      </w:pPr>
    </w:p>
    <w:p w:rsidR="003C128E" w:rsidRDefault="004E5E2C">
      <w:pPr>
        <w:spacing w:line="360" w:lineRule="exact"/>
        <w:ind w:firstLineChars="1100" w:firstLine="3532"/>
        <w:rPr>
          <w:rFonts w:ascii="黑体" w:eastAsia="黑体" w:hAnsi="Arial Narrow" w:cs="宋体"/>
          <w:b/>
          <w:bCs/>
          <w:caps/>
          <w:spacing w:val="20"/>
          <w:sz w:val="28"/>
          <w:szCs w:val="28"/>
        </w:rPr>
      </w:pPr>
      <w:r>
        <w:rPr>
          <w:rFonts w:ascii="黑体" w:eastAsia="黑体" w:hAnsi="Arial Narrow" w:cs="宋体" w:hint="eastAsia"/>
          <w:b/>
          <w:bCs/>
          <w:caps/>
          <w:spacing w:val="20"/>
          <w:sz w:val="28"/>
          <w:szCs w:val="28"/>
        </w:rPr>
        <w:t>目</w:t>
      </w:r>
      <w:r>
        <w:rPr>
          <w:rFonts w:ascii="黑体" w:eastAsia="黑体" w:hAnsi="Arial Narrow" w:cs="宋体" w:hint="eastAsia"/>
          <w:b/>
          <w:bCs/>
          <w:caps/>
          <w:spacing w:val="20"/>
          <w:sz w:val="28"/>
          <w:szCs w:val="28"/>
        </w:rPr>
        <w:t xml:space="preserve">    </w:t>
      </w:r>
      <w:r>
        <w:rPr>
          <w:rFonts w:ascii="黑体" w:eastAsia="黑体" w:hAnsi="Arial Narrow" w:cs="宋体" w:hint="eastAsia"/>
          <w:b/>
          <w:bCs/>
          <w:caps/>
          <w:spacing w:val="20"/>
          <w:sz w:val="28"/>
          <w:szCs w:val="28"/>
        </w:rPr>
        <w:t>录</w:t>
      </w:r>
    </w:p>
    <w:p w:rsidR="003C128E" w:rsidRDefault="003C128E">
      <w:pPr>
        <w:spacing w:line="360" w:lineRule="exact"/>
        <w:ind w:firstLineChars="995" w:firstLine="3596"/>
        <w:rPr>
          <w:rFonts w:ascii="仿宋_GB2312" w:eastAsia="仿宋_GB2312" w:hAnsi="宋体"/>
          <w:b/>
          <w:sz w:val="36"/>
          <w:szCs w:val="36"/>
        </w:rPr>
      </w:pPr>
    </w:p>
    <w:sdt>
      <w:sdtPr>
        <w:rPr>
          <w:rFonts w:ascii="宋体" w:hAnsi="宋体"/>
        </w:rPr>
        <w:id w:val="147477767"/>
        <w:docPartObj>
          <w:docPartGallery w:val="Table of Contents"/>
          <w:docPartUnique/>
        </w:docPartObj>
      </w:sdtPr>
      <w:sdtEndPr>
        <w:rPr>
          <w:sz w:val="20"/>
          <w:szCs w:val="20"/>
        </w:rPr>
      </w:sdtEndPr>
      <w:sdtContent>
        <w:p w:rsidR="003C128E" w:rsidRDefault="003C128E">
          <w:pPr>
            <w:jc w:val="center"/>
          </w:pPr>
          <w:r>
            <w:fldChar w:fldCharType="begin"/>
          </w:r>
          <w:r w:rsidR="004E5E2C">
            <w:instrText xml:space="preserve">TOC \o "1-2" \h \u </w:instrText>
          </w:r>
          <w:r>
            <w:fldChar w:fldCharType="separate"/>
          </w:r>
        </w:p>
        <w:p w:rsidR="003C128E" w:rsidRDefault="003C128E">
          <w:pPr>
            <w:pStyle w:val="10"/>
            <w:tabs>
              <w:tab w:val="right" w:leader="dot" w:pos="8788"/>
            </w:tabs>
            <w:spacing w:line="480" w:lineRule="auto"/>
            <w:rPr>
              <w:sz w:val="28"/>
              <w:szCs w:val="28"/>
            </w:rPr>
          </w:pPr>
          <w:hyperlink w:anchor="_Toc31161" w:history="1">
            <w:r w:rsidR="004E5E2C">
              <w:rPr>
                <w:rFonts w:ascii="黑体" w:eastAsia="黑体" w:hAnsi="Arial Narrow" w:cs="宋体" w:hint="eastAsia"/>
                <w:spacing w:val="20"/>
                <w:sz w:val="28"/>
                <w:szCs w:val="28"/>
              </w:rPr>
              <w:t>一、</w:t>
            </w:r>
            <w:r w:rsidR="004E5E2C">
              <w:rPr>
                <w:rFonts w:ascii="黑体" w:eastAsia="黑体" w:hAnsi="Arial Narrow" w:cs="宋体" w:hint="eastAsia"/>
                <w:spacing w:val="20"/>
                <w:sz w:val="28"/>
                <w:szCs w:val="28"/>
              </w:rPr>
              <w:t>估价师声明</w:t>
            </w:r>
            <w:r w:rsidR="004E5E2C">
              <w:rPr>
                <w:sz w:val="28"/>
                <w:szCs w:val="28"/>
              </w:rPr>
              <w:tab/>
            </w:r>
            <w:r>
              <w:rPr>
                <w:sz w:val="28"/>
                <w:szCs w:val="28"/>
              </w:rPr>
              <w:fldChar w:fldCharType="begin"/>
            </w:r>
            <w:r w:rsidR="004E5E2C">
              <w:rPr>
                <w:sz w:val="28"/>
                <w:szCs w:val="28"/>
              </w:rPr>
              <w:instrText xml:space="preserve"> PAGEREF _Toc31161 </w:instrText>
            </w:r>
            <w:r>
              <w:rPr>
                <w:sz w:val="28"/>
                <w:szCs w:val="28"/>
              </w:rPr>
              <w:fldChar w:fldCharType="separate"/>
            </w:r>
            <w:r w:rsidR="004E5E2C">
              <w:rPr>
                <w:sz w:val="28"/>
                <w:szCs w:val="28"/>
              </w:rPr>
              <w:t>8</w:t>
            </w:r>
            <w:r>
              <w:rPr>
                <w:sz w:val="28"/>
                <w:szCs w:val="28"/>
              </w:rPr>
              <w:fldChar w:fldCharType="end"/>
            </w:r>
          </w:hyperlink>
        </w:p>
        <w:p w:rsidR="003C128E" w:rsidRDefault="003C128E">
          <w:pPr>
            <w:pStyle w:val="10"/>
            <w:tabs>
              <w:tab w:val="right" w:leader="dot" w:pos="8788"/>
            </w:tabs>
            <w:spacing w:line="480" w:lineRule="auto"/>
            <w:rPr>
              <w:sz w:val="28"/>
              <w:szCs w:val="28"/>
            </w:rPr>
          </w:pPr>
          <w:hyperlink w:anchor="_Toc1903" w:history="1">
            <w:r w:rsidR="004E5E2C">
              <w:rPr>
                <w:rFonts w:ascii="黑体" w:eastAsia="黑体" w:hAnsi="Arial Narrow" w:cs="宋体" w:hint="eastAsia"/>
                <w:spacing w:val="20"/>
                <w:sz w:val="28"/>
                <w:szCs w:val="28"/>
              </w:rPr>
              <w:t>二、</w:t>
            </w:r>
            <w:r w:rsidR="004E5E2C">
              <w:rPr>
                <w:rFonts w:ascii="黑体" w:eastAsia="黑体" w:hAnsi="Arial Narrow" w:cs="宋体" w:hint="eastAsia"/>
                <w:spacing w:val="20"/>
                <w:sz w:val="28"/>
                <w:szCs w:val="28"/>
              </w:rPr>
              <w:t>估价的假设和限制条件</w:t>
            </w:r>
            <w:r w:rsidR="004E5E2C">
              <w:rPr>
                <w:sz w:val="28"/>
                <w:szCs w:val="28"/>
              </w:rPr>
              <w:tab/>
            </w:r>
            <w:r>
              <w:rPr>
                <w:sz w:val="28"/>
                <w:szCs w:val="28"/>
              </w:rPr>
              <w:fldChar w:fldCharType="begin"/>
            </w:r>
            <w:r w:rsidR="004E5E2C">
              <w:rPr>
                <w:sz w:val="28"/>
                <w:szCs w:val="28"/>
              </w:rPr>
              <w:instrText xml:space="preserve"> PAGEREF _Toc1903 </w:instrText>
            </w:r>
            <w:r>
              <w:rPr>
                <w:sz w:val="28"/>
                <w:szCs w:val="28"/>
              </w:rPr>
              <w:fldChar w:fldCharType="separate"/>
            </w:r>
            <w:r w:rsidR="004E5E2C">
              <w:rPr>
                <w:sz w:val="28"/>
                <w:szCs w:val="28"/>
              </w:rPr>
              <w:t>9</w:t>
            </w:r>
            <w:r>
              <w:rPr>
                <w:sz w:val="28"/>
                <w:szCs w:val="28"/>
              </w:rPr>
              <w:fldChar w:fldCharType="end"/>
            </w:r>
          </w:hyperlink>
        </w:p>
        <w:p w:rsidR="003C128E" w:rsidRDefault="003C128E">
          <w:pPr>
            <w:pStyle w:val="20"/>
            <w:tabs>
              <w:tab w:val="right" w:leader="dot" w:pos="8788"/>
            </w:tabs>
            <w:spacing w:line="480" w:lineRule="auto"/>
            <w:ind w:leftChars="0" w:left="0"/>
            <w:rPr>
              <w:b/>
              <w:bCs/>
              <w:caps/>
              <w:sz w:val="28"/>
              <w:szCs w:val="28"/>
            </w:rPr>
          </w:pPr>
          <w:hyperlink w:anchor="_Toc29471" w:history="1">
            <w:r w:rsidR="004E5E2C">
              <w:rPr>
                <w:rFonts w:hint="eastAsia"/>
                <w:b/>
                <w:bCs/>
                <w:caps/>
                <w:sz w:val="28"/>
                <w:szCs w:val="28"/>
              </w:rPr>
              <w:t>三、</w:t>
            </w:r>
            <w:r w:rsidR="004E5E2C">
              <w:rPr>
                <w:rFonts w:ascii="黑体" w:eastAsia="黑体" w:hAnsi="黑体" w:cs="黑体" w:hint="eastAsia"/>
                <w:b/>
                <w:bCs/>
                <w:caps/>
                <w:sz w:val="28"/>
                <w:szCs w:val="28"/>
              </w:rPr>
              <w:t>估价结果报告</w:t>
            </w:r>
            <w:r w:rsidR="004E5E2C">
              <w:rPr>
                <w:b/>
                <w:bCs/>
                <w:caps/>
                <w:sz w:val="28"/>
                <w:szCs w:val="28"/>
              </w:rPr>
              <w:tab/>
            </w:r>
            <w:r>
              <w:rPr>
                <w:b/>
                <w:bCs/>
                <w:caps/>
                <w:sz w:val="28"/>
                <w:szCs w:val="28"/>
              </w:rPr>
              <w:fldChar w:fldCharType="begin"/>
            </w:r>
            <w:r w:rsidR="004E5E2C">
              <w:rPr>
                <w:b/>
                <w:bCs/>
                <w:caps/>
                <w:sz w:val="28"/>
                <w:szCs w:val="28"/>
              </w:rPr>
              <w:instrText xml:space="preserve"> PAGEREF _Toc29471 </w:instrText>
            </w:r>
            <w:r>
              <w:rPr>
                <w:b/>
                <w:bCs/>
                <w:caps/>
                <w:sz w:val="28"/>
                <w:szCs w:val="28"/>
              </w:rPr>
              <w:fldChar w:fldCharType="separate"/>
            </w:r>
            <w:r w:rsidR="004E5E2C">
              <w:rPr>
                <w:b/>
                <w:bCs/>
                <w:caps/>
                <w:sz w:val="28"/>
                <w:szCs w:val="28"/>
              </w:rPr>
              <w:t>12</w:t>
            </w:r>
            <w:r>
              <w:rPr>
                <w:b/>
                <w:bCs/>
                <w:caps/>
                <w:sz w:val="28"/>
                <w:szCs w:val="28"/>
              </w:rPr>
              <w:fldChar w:fldCharType="end"/>
            </w:r>
          </w:hyperlink>
        </w:p>
        <w:p w:rsidR="003C128E" w:rsidRDefault="003C128E">
          <w:pPr>
            <w:pStyle w:val="20"/>
            <w:tabs>
              <w:tab w:val="right" w:leader="dot" w:pos="8788"/>
            </w:tabs>
            <w:spacing w:line="480" w:lineRule="auto"/>
            <w:ind w:leftChars="0" w:left="0" w:firstLineChars="350" w:firstLine="735"/>
            <w:jc w:val="left"/>
            <w:rPr>
              <w:rFonts w:ascii="宋体" w:hAnsi="宋体" w:cs="宋体"/>
              <w:szCs w:val="28"/>
            </w:rPr>
          </w:pPr>
          <w:hyperlink w:anchor="_Toc31492" w:history="1">
            <w:r w:rsidR="004E5E2C">
              <w:rPr>
                <w:rFonts w:ascii="宋体" w:hAnsi="宋体" w:cs="宋体" w:hint="eastAsia"/>
                <w:szCs w:val="28"/>
              </w:rPr>
              <w:t>（</w:t>
            </w:r>
            <w:r w:rsidR="004E5E2C">
              <w:rPr>
                <w:rFonts w:ascii="宋体" w:hAnsi="宋体" w:cs="宋体" w:hint="eastAsia"/>
                <w:szCs w:val="28"/>
              </w:rPr>
              <w:t>一</w:t>
            </w:r>
            <w:r w:rsidR="004E5E2C">
              <w:rPr>
                <w:rFonts w:ascii="宋体" w:hAnsi="宋体" w:cs="宋体" w:hint="eastAsia"/>
                <w:szCs w:val="28"/>
              </w:rPr>
              <w:t>)</w:t>
            </w:r>
            <w:r w:rsidR="004E5E2C">
              <w:rPr>
                <w:rFonts w:ascii="宋体" w:hAnsi="宋体" w:cs="宋体" w:hint="eastAsia"/>
                <w:szCs w:val="28"/>
              </w:rPr>
              <w:t>、估价委托人</w:t>
            </w:r>
            <w:r w:rsidR="004E5E2C">
              <w:rPr>
                <w:rFonts w:ascii="宋体" w:hAnsi="宋体" w:cs="宋体" w:hint="eastAsia"/>
                <w:szCs w:val="28"/>
              </w:rPr>
              <w:tab/>
            </w:r>
            <w:r>
              <w:rPr>
                <w:rFonts w:ascii="宋体" w:hAnsi="宋体" w:cs="宋体" w:hint="eastAsia"/>
                <w:szCs w:val="28"/>
              </w:rPr>
              <w:fldChar w:fldCharType="begin"/>
            </w:r>
            <w:r w:rsidR="004E5E2C">
              <w:rPr>
                <w:rFonts w:ascii="宋体" w:hAnsi="宋体" w:cs="宋体" w:hint="eastAsia"/>
                <w:szCs w:val="28"/>
              </w:rPr>
              <w:instrText xml:space="preserve"> PAGEREF _Toc31492 </w:instrText>
            </w:r>
            <w:r>
              <w:rPr>
                <w:rFonts w:ascii="宋体" w:hAnsi="宋体" w:cs="宋体" w:hint="eastAsia"/>
                <w:szCs w:val="28"/>
              </w:rPr>
              <w:fldChar w:fldCharType="separate"/>
            </w:r>
            <w:r w:rsidR="004E5E2C">
              <w:rPr>
                <w:rFonts w:ascii="宋体" w:hAnsi="宋体" w:cs="宋体" w:hint="eastAsia"/>
                <w:szCs w:val="28"/>
              </w:rPr>
              <w:t>13</w:t>
            </w:r>
            <w:r>
              <w:rPr>
                <w:rFonts w:ascii="宋体" w:hAnsi="宋体" w:cs="宋体" w:hint="eastAsia"/>
                <w:szCs w:val="28"/>
              </w:rPr>
              <w:fldChar w:fldCharType="end"/>
            </w:r>
          </w:hyperlink>
        </w:p>
        <w:p w:rsidR="003C128E" w:rsidRDefault="003C128E">
          <w:pPr>
            <w:pStyle w:val="20"/>
            <w:tabs>
              <w:tab w:val="right" w:leader="dot" w:pos="8788"/>
            </w:tabs>
            <w:spacing w:line="480" w:lineRule="auto"/>
            <w:ind w:leftChars="0" w:left="0" w:firstLineChars="350" w:firstLine="735"/>
            <w:jc w:val="left"/>
            <w:rPr>
              <w:rFonts w:ascii="宋体" w:hAnsi="宋体" w:cs="宋体"/>
              <w:szCs w:val="28"/>
            </w:rPr>
          </w:pPr>
          <w:hyperlink w:anchor="_Toc9765" w:history="1">
            <w:r w:rsidR="004E5E2C">
              <w:rPr>
                <w:rFonts w:ascii="宋体" w:hAnsi="宋体" w:cs="宋体" w:hint="eastAsia"/>
                <w:szCs w:val="28"/>
              </w:rPr>
              <w:t>（</w:t>
            </w:r>
            <w:r w:rsidR="004E5E2C">
              <w:rPr>
                <w:rFonts w:ascii="宋体" w:hAnsi="宋体" w:cs="宋体" w:hint="eastAsia"/>
                <w:szCs w:val="28"/>
              </w:rPr>
              <w:t>二</w:t>
            </w:r>
            <w:r w:rsidR="004E5E2C">
              <w:rPr>
                <w:rFonts w:ascii="宋体" w:hAnsi="宋体" w:cs="宋体" w:hint="eastAsia"/>
                <w:szCs w:val="28"/>
              </w:rPr>
              <w:t>)</w:t>
            </w:r>
            <w:r w:rsidR="004E5E2C">
              <w:rPr>
                <w:rFonts w:ascii="宋体" w:hAnsi="宋体" w:cs="宋体" w:hint="eastAsia"/>
                <w:szCs w:val="28"/>
              </w:rPr>
              <w:t>、估价机构</w:t>
            </w:r>
            <w:r w:rsidR="004E5E2C">
              <w:rPr>
                <w:rFonts w:ascii="宋体" w:hAnsi="宋体" w:cs="宋体" w:hint="eastAsia"/>
                <w:szCs w:val="28"/>
              </w:rPr>
              <w:tab/>
            </w:r>
            <w:r>
              <w:rPr>
                <w:rFonts w:ascii="宋体" w:hAnsi="宋体" w:cs="宋体" w:hint="eastAsia"/>
                <w:szCs w:val="28"/>
              </w:rPr>
              <w:fldChar w:fldCharType="begin"/>
            </w:r>
            <w:r w:rsidR="004E5E2C">
              <w:rPr>
                <w:rFonts w:ascii="宋体" w:hAnsi="宋体" w:cs="宋体" w:hint="eastAsia"/>
                <w:szCs w:val="28"/>
              </w:rPr>
              <w:instrText xml:space="preserve"> PAGEREF _Toc9765 </w:instrText>
            </w:r>
            <w:r>
              <w:rPr>
                <w:rFonts w:ascii="宋体" w:hAnsi="宋体" w:cs="宋体" w:hint="eastAsia"/>
                <w:szCs w:val="28"/>
              </w:rPr>
              <w:fldChar w:fldCharType="separate"/>
            </w:r>
            <w:r w:rsidR="004E5E2C">
              <w:rPr>
                <w:rFonts w:ascii="宋体" w:hAnsi="宋体" w:cs="宋体" w:hint="eastAsia"/>
                <w:szCs w:val="28"/>
              </w:rPr>
              <w:t>13</w:t>
            </w:r>
            <w:r>
              <w:rPr>
                <w:rFonts w:ascii="宋体" w:hAnsi="宋体" w:cs="宋体" w:hint="eastAsia"/>
                <w:szCs w:val="28"/>
              </w:rPr>
              <w:fldChar w:fldCharType="end"/>
            </w:r>
          </w:hyperlink>
        </w:p>
        <w:p w:rsidR="003C128E" w:rsidRDefault="003C128E">
          <w:pPr>
            <w:pStyle w:val="20"/>
            <w:tabs>
              <w:tab w:val="right" w:leader="dot" w:pos="8788"/>
            </w:tabs>
            <w:spacing w:line="480" w:lineRule="auto"/>
            <w:ind w:leftChars="0" w:left="0" w:firstLineChars="350" w:firstLine="735"/>
            <w:jc w:val="left"/>
            <w:rPr>
              <w:rFonts w:ascii="宋体" w:hAnsi="宋体" w:cs="宋体"/>
              <w:szCs w:val="28"/>
            </w:rPr>
          </w:pPr>
          <w:hyperlink w:anchor="_Toc12609" w:history="1">
            <w:r w:rsidR="004E5E2C">
              <w:rPr>
                <w:rFonts w:ascii="宋体" w:hAnsi="宋体" w:cs="宋体" w:hint="eastAsia"/>
                <w:szCs w:val="28"/>
              </w:rPr>
              <w:t>（</w:t>
            </w:r>
            <w:r w:rsidR="004E5E2C">
              <w:rPr>
                <w:rFonts w:ascii="宋体" w:hAnsi="宋体" w:cs="宋体" w:hint="eastAsia"/>
                <w:szCs w:val="28"/>
              </w:rPr>
              <w:t>三）、估价目的</w:t>
            </w:r>
            <w:r w:rsidR="004E5E2C">
              <w:rPr>
                <w:rFonts w:ascii="宋体" w:hAnsi="宋体" w:cs="宋体" w:hint="eastAsia"/>
                <w:szCs w:val="28"/>
              </w:rPr>
              <w:tab/>
            </w:r>
            <w:r>
              <w:rPr>
                <w:rFonts w:ascii="宋体" w:hAnsi="宋体" w:cs="宋体" w:hint="eastAsia"/>
                <w:szCs w:val="28"/>
              </w:rPr>
              <w:fldChar w:fldCharType="begin"/>
            </w:r>
            <w:r w:rsidR="004E5E2C">
              <w:rPr>
                <w:rFonts w:ascii="宋体" w:hAnsi="宋体" w:cs="宋体" w:hint="eastAsia"/>
                <w:szCs w:val="28"/>
              </w:rPr>
              <w:instrText xml:space="preserve"> PAGEREF _Toc12609 </w:instrText>
            </w:r>
            <w:r>
              <w:rPr>
                <w:rFonts w:ascii="宋体" w:hAnsi="宋体" w:cs="宋体" w:hint="eastAsia"/>
                <w:szCs w:val="28"/>
              </w:rPr>
              <w:fldChar w:fldCharType="separate"/>
            </w:r>
            <w:r w:rsidR="004E5E2C">
              <w:rPr>
                <w:rFonts w:ascii="宋体" w:hAnsi="宋体" w:cs="宋体" w:hint="eastAsia"/>
                <w:szCs w:val="28"/>
              </w:rPr>
              <w:t>13</w:t>
            </w:r>
            <w:r>
              <w:rPr>
                <w:rFonts w:ascii="宋体" w:hAnsi="宋体" w:cs="宋体" w:hint="eastAsia"/>
                <w:szCs w:val="28"/>
              </w:rPr>
              <w:fldChar w:fldCharType="end"/>
            </w:r>
          </w:hyperlink>
        </w:p>
        <w:p w:rsidR="003C128E" w:rsidRDefault="003C128E">
          <w:pPr>
            <w:pStyle w:val="20"/>
            <w:tabs>
              <w:tab w:val="right" w:leader="dot" w:pos="8788"/>
            </w:tabs>
            <w:spacing w:line="480" w:lineRule="auto"/>
            <w:ind w:leftChars="0" w:left="0" w:firstLineChars="350" w:firstLine="735"/>
            <w:jc w:val="left"/>
            <w:rPr>
              <w:rFonts w:ascii="宋体" w:hAnsi="宋体" w:cs="宋体"/>
              <w:szCs w:val="28"/>
            </w:rPr>
          </w:pPr>
          <w:hyperlink w:anchor="_Toc11171" w:history="1">
            <w:r w:rsidR="004E5E2C">
              <w:rPr>
                <w:rFonts w:ascii="宋体" w:hAnsi="宋体" w:cs="宋体" w:hint="eastAsia"/>
                <w:szCs w:val="28"/>
              </w:rPr>
              <w:t>（四）、估价对象</w:t>
            </w:r>
            <w:r w:rsidR="004E5E2C">
              <w:rPr>
                <w:rFonts w:ascii="宋体" w:hAnsi="宋体" w:cs="宋体" w:hint="eastAsia"/>
                <w:szCs w:val="28"/>
              </w:rPr>
              <w:tab/>
            </w:r>
            <w:r>
              <w:rPr>
                <w:rFonts w:ascii="宋体" w:hAnsi="宋体" w:cs="宋体" w:hint="eastAsia"/>
                <w:szCs w:val="28"/>
              </w:rPr>
              <w:fldChar w:fldCharType="begin"/>
            </w:r>
            <w:r w:rsidR="004E5E2C">
              <w:rPr>
                <w:rFonts w:ascii="宋体" w:hAnsi="宋体" w:cs="宋体" w:hint="eastAsia"/>
                <w:szCs w:val="28"/>
              </w:rPr>
              <w:instrText xml:space="preserve"> PAGEREF _Toc11171 </w:instrText>
            </w:r>
            <w:r>
              <w:rPr>
                <w:rFonts w:ascii="宋体" w:hAnsi="宋体" w:cs="宋体" w:hint="eastAsia"/>
                <w:szCs w:val="28"/>
              </w:rPr>
              <w:fldChar w:fldCharType="separate"/>
            </w:r>
            <w:r w:rsidR="004E5E2C">
              <w:rPr>
                <w:rFonts w:ascii="宋体" w:hAnsi="宋体" w:cs="宋体" w:hint="eastAsia"/>
                <w:szCs w:val="28"/>
              </w:rPr>
              <w:t>13</w:t>
            </w:r>
            <w:r>
              <w:rPr>
                <w:rFonts w:ascii="宋体" w:hAnsi="宋体" w:cs="宋体" w:hint="eastAsia"/>
                <w:szCs w:val="28"/>
              </w:rPr>
              <w:fldChar w:fldCharType="end"/>
            </w:r>
          </w:hyperlink>
        </w:p>
        <w:p w:rsidR="003C128E" w:rsidRDefault="003C128E">
          <w:pPr>
            <w:pStyle w:val="20"/>
            <w:tabs>
              <w:tab w:val="right" w:leader="dot" w:pos="8788"/>
            </w:tabs>
            <w:spacing w:line="480" w:lineRule="auto"/>
            <w:ind w:leftChars="0" w:left="0" w:firstLineChars="350" w:firstLine="735"/>
            <w:jc w:val="left"/>
            <w:rPr>
              <w:rFonts w:ascii="宋体" w:hAnsi="宋体" w:cs="宋体"/>
              <w:szCs w:val="28"/>
            </w:rPr>
          </w:pPr>
          <w:hyperlink w:anchor="_Toc26063" w:history="1">
            <w:r w:rsidR="004E5E2C">
              <w:rPr>
                <w:rFonts w:ascii="宋体" w:hAnsi="宋体" w:cs="宋体" w:hint="eastAsia"/>
                <w:szCs w:val="28"/>
              </w:rPr>
              <w:t>（五）、估价时点</w:t>
            </w:r>
            <w:r w:rsidR="004E5E2C">
              <w:rPr>
                <w:rFonts w:ascii="宋体" w:hAnsi="宋体" w:cs="宋体" w:hint="eastAsia"/>
                <w:szCs w:val="28"/>
              </w:rPr>
              <w:tab/>
            </w:r>
            <w:r>
              <w:rPr>
                <w:rFonts w:ascii="宋体" w:hAnsi="宋体" w:cs="宋体" w:hint="eastAsia"/>
                <w:szCs w:val="28"/>
              </w:rPr>
              <w:fldChar w:fldCharType="begin"/>
            </w:r>
            <w:r w:rsidR="004E5E2C">
              <w:rPr>
                <w:rFonts w:ascii="宋体" w:hAnsi="宋体" w:cs="宋体" w:hint="eastAsia"/>
                <w:szCs w:val="28"/>
              </w:rPr>
              <w:instrText xml:space="preserve"> PAGEREF _Toc26063 </w:instrText>
            </w:r>
            <w:r>
              <w:rPr>
                <w:rFonts w:ascii="宋体" w:hAnsi="宋体" w:cs="宋体" w:hint="eastAsia"/>
                <w:szCs w:val="28"/>
              </w:rPr>
              <w:fldChar w:fldCharType="separate"/>
            </w:r>
            <w:r w:rsidR="004E5E2C">
              <w:rPr>
                <w:rFonts w:ascii="宋体" w:hAnsi="宋体" w:cs="宋体" w:hint="eastAsia"/>
                <w:szCs w:val="28"/>
              </w:rPr>
              <w:t>17</w:t>
            </w:r>
            <w:r>
              <w:rPr>
                <w:rFonts w:ascii="宋体" w:hAnsi="宋体" w:cs="宋体" w:hint="eastAsia"/>
                <w:szCs w:val="28"/>
              </w:rPr>
              <w:fldChar w:fldCharType="end"/>
            </w:r>
          </w:hyperlink>
        </w:p>
        <w:p w:rsidR="003C128E" w:rsidRDefault="003C128E">
          <w:pPr>
            <w:pStyle w:val="20"/>
            <w:tabs>
              <w:tab w:val="right" w:leader="dot" w:pos="8788"/>
            </w:tabs>
            <w:spacing w:line="480" w:lineRule="auto"/>
            <w:ind w:leftChars="0" w:left="0" w:firstLineChars="350" w:firstLine="735"/>
            <w:jc w:val="left"/>
            <w:rPr>
              <w:rFonts w:ascii="宋体" w:hAnsi="宋体" w:cs="宋体"/>
              <w:szCs w:val="28"/>
            </w:rPr>
          </w:pPr>
          <w:hyperlink w:anchor="_Toc1540" w:history="1">
            <w:r w:rsidR="004E5E2C">
              <w:rPr>
                <w:rFonts w:ascii="宋体" w:hAnsi="宋体" w:cs="宋体" w:hint="eastAsia"/>
                <w:szCs w:val="28"/>
              </w:rPr>
              <w:t>（六）、价值类型</w:t>
            </w:r>
            <w:r w:rsidR="004E5E2C">
              <w:rPr>
                <w:rFonts w:ascii="宋体" w:hAnsi="宋体" w:cs="宋体" w:hint="eastAsia"/>
                <w:szCs w:val="28"/>
              </w:rPr>
              <w:tab/>
            </w:r>
            <w:r>
              <w:rPr>
                <w:rFonts w:ascii="宋体" w:hAnsi="宋体" w:cs="宋体" w:hint="eastAsia"/>
                <w:szCs w:val="28"/>
              </w:rPr>
              <w:fldChar w:fldCharType="begin"/>
            </w:r>
            <w:r w:rsidR="004E5E2C">
              <w:rPr>
                <w:rFonts w:ascii="宋体" w:hAnsi="宋体" w:cs="宋体" w:hint="eastAsia"/>
                <w:szCs w:val="28"/>
              </w:rPr>
              <w:instrText xml:space="preserve"> PAGEREF _Toc1</w:instrText>
            </w:r>
            <w:r w:rsidR="004E5E2C">
              <w:rPr>
                <w:rFonts w:ascii="宋体" w:hAnsi="宋体" w:cs="宋体" w:hint="eastAsia"/>
                <w:szCs w:val="28"/>
              </w:rPr>
              <w:instrText xml:space="preserve">540 </w:instrText>
            </w:r>
            <w:r>
              <w:rPr>
                <w:rFonts w:ascii="宋体" w:hAnsi="宋体" w:cs="宋体" w:hint="eastAsia"/>
                <w:szCs w:val="28"/>
              </w:rPr>
              <w:fldChar w:fldCharType="separate"/>
            </w:r>
            <w:r w:rsidR="004E5E2C">
              <w:rPr>
                <w:rFonts w:ascii="宋体" w:hAnsi="宋体" w:cs="宋体" w:hint="eastAsia"/>
                <w:szCs w:val="28"/>
              </w:rPr>
              <w:t>17</w:t>
            </w:r>
            <w:r>
              <w:rPr>
                <w:rFonts w:ascii="宋体" w:hAnsi="宋体" w:cs="宋体" w:hint="eastAsia"/>
                <w:szCs w:val="28"/>
              </w:rPr>
              <w:fldChar w:fldCharType="end"/>
            </w:r>
          </w:hyperlink>
        </w:p>
        <w:p w:rsidR="003C128E" w:rsidRDefault="003C128E">
          <w:pPr>
            <w:pStyle w:val="20"/>
            <w:tabs>
              <w:tab w:val="right" w:leader="dot" w:pos="8788"/>
            </w:tabs>
            <w:spacing w:line="480" w:lineRule="auto"/>
            <w:ind w:leftChars="0" w:left="0" w:firstLineChars="350" w:firstLine="735"/>
            <w:jc w:val="left"/>
            <w:rPr>
              <w:rFonts w:ascii="宋体" w:hAnsi="宋体" w:cs="宋体"/>
              <w:szCs w:val="28"/>
            </w:rPr>
          </w:pPr>
          <w:hyperlink w:anchor="_Toc6447" w:history="1">
            <w:r w:rsidR="004E5E2C">
              <w:rPr>
                <w:rFonts w:ascii="宋体" w:hAnsi="宋体" w:cs="宋体" w:hint="eastAsia"/>
                <w:szCs w:val="28"/>
              </w:rPr>
              <w:t>（七）、估价原则</w:t>
            </w:r>
            <w:r w:rsidR="004E5E2C">
              <w:rPr>
                <w:rFonts w:ascii="宋体" w:hAnsi="宋体" w:cs="宋体" w:hint="eastAsia"/>
                <w:szCs w:val="28"/>
              </w:rPr>
              <w:tab/>
            </w:r>
            <w:r>
              <w:rPr>
                <w:rFonts w:ascii="宋体" w:hAnsi="宋体" w:cs="宋体" w:hint="eastAsia"/>
                <w:szCs w:val="28"/>
              </w:rPr>
              <w:fldChar w:fldCharType="begin"/>
            </w:r>
            <w:r w:rsidR="004E5E2C">
              <w:rPr>
                <w:rFonts w:ascii="宋体" w:hAnsi="宋体" w:cs="宋体" w:hint="eastAsia"/>
                <w:szCs w:val="28"/>
              </w:rPr>
              <w:instrText xml:space="preserve"> PAGEREF _Toc6447 </w:instrText>
            </w:r>
            <w:r>
              <w:rPr>
                <w:rFonts w:ascii="宋体" w:hAnsi="宋体" w:cs="宋体" w:hint="eastAsia"/>
                <w:szCs w:val="28"/>
              </w:rPr>
              <w:fldChar w:fldCharType="separate"/>
            </w:r>
            <w:r w:rsidR="004E5E2C">
              <w:rPr>
                <w:rFonts w:ascii="宋体" w:hAnsi="宋体" w:cs="宋体" w:hint="eastAsia"/>
                <w:szCs w:val="28"/>
              </w:rPr>
              <w:t>17</w:t>
            </w:r>
            <w:r>
              <w:rPr>
                <w:rFonts w:ascii="宋体" w:hAnsi="宋体" w:cs="宋体" w:hint="eastAsia"/>
                <w:szCs w:val="28"/>
              </w:rPr>
              <w:fldChar w:fldCharType="end"/>
            </w:r>
          </w:hyperlink>
        </w:p>
        <w:p w:rsidR="003C128E" w:rsidRDefault="003C128E">
          <w:pPr>
            <w:pStyle w:val="20"/>
            <w:tabs>
              <w:tab w:val="right" w:leader="dot" w:pos="8788"/>
            </w:tabs>
            <w:spacing w:line="480" w:lineRule="auto"/>
            <w:ind w:leftChars="0" w:left="0" w:firstLineChars="350" w:firstLine="735"/>
            <w:jc w:val="left"/>
            <w:rPr>
              <w:rFonts w:ascii="宋体" w:hAnsi="宋体" w:cs="宋体"/>
              <w:szCs w:val="28"/>
            </w:rPr>
          </w:pPr>
          <w:hyperlink w:anchor="_Toc9342" w:history="1">
            <w:r w:rsidR="004E5E2C">
              <w:rPr>
                <w:rFonts w:ascii="宋体" w:hAnsi="宋体" w:cs="宋体" w:hint="eastAsia"/>
                <w:szCs w:val="28"/>
              </w:rPr>
              <w:t>（</w:t>
            </w:r>
            <w:r w:rsidR="004E5E2C">
              <w:rPr>
                <w:rFonts w:ascii="宋体" w:hAnsi="宋体" w:cs="宋体" w:hint="eastAsia"/>
                <w:szCs w:val="28"/>
              </w:rPr>
              <w:t>八</w:t>
            </w:r>
            <w:r w:rsidR="004E5E2C">
              <w:rPr>
                <w:rFonts w:ascii="宋体" w:hAnsi="宋体" w:cs="宋体" w:hint="eastAsia"/>
                <w:szCs w:val="28"/>
              </w:rPr>
              <w:t>)</w:t>
            </w:r>
            <w:r w:rsidR="004E5E2C">
              <w:rPr>
                <w:rFonts w:ascii="宋体" w:hAnsi="宋体" w:cs="宋体" w:hint="eastAsia"/>
                <w:szCs w:val="28"/>
              </w:rPr>
              <w:t>、估价依据</w:t>
            </w:r>
            <w:r w:rsidR="004E5E2C">
              <w:rPr>
                <w:rFonts w:ascii="宋体" w:hAnsi="宋体" w:cs="宋体" w:hint="eastAsia"/>
                <w:szCs w:val="28"/>
              </w:rPr>
              <w:tab/>
            </w:r>
            <w:r>
              <w:rPr>
                <w:rFonts w:ascii="宋体" w:hAnsi="宋体" w:cs="宋体" w:hint="eastAsia"/>
                <w:szCs w:val="28"/>
              </w:rPr>
              <w:fldChar w:fldCharType="begin"/>
            </w:r>
            <w:r w:rsidR="004E5E2C">
              <w:rPr>
                <w:rFonts w:ascii="宋体" w:hAnsi="宋体" w:cs="宋体" w:hint="eastAsia"/>
                <w:szCs w:val="28"/>
              </w:rPr>
              <w:instrText xml:space="preserve"> PAGEREF _Toc9342 </w:instrText>
            </w:r>
            <w:r>
              <w:rPr>
                <w:rFonts w:ascii="宋体" w:hAnsi="宋体" w:cs="宋体" w:hint="eastAsia"/>
                <w:szCs w:val="28"/>
              </w:rPr>
              <w:fldChar w:fldCharType="separate"/>
            </w:r>
            <w:r w:rsidR="004E5E2C">
              <w:rPr>
                <w:rFonts w:ascii="宋体" w:hAnsi="宋体" w:cs="宋体" w:hint="eastAsia"/>
                <w:szCs w:val="28"/>
              </w:rPr>
              <w:t>18</w:t>
            </w:r>
            <w:r>
              <w:rPr>
                <w:rFonts w:ascii="宋体" w:hAnsi="宋体" w:cs="宋体" w:hint="eastAsia"/>
                <w:szCs w:val="28"/>
              </w:rPr>
              <w:fldChar w:fldCharType="end"/>
            </w:r>
          </w:hyperlink>
        </w:p>
        <w:p w:rsidR="003C128E" w:rsidRDefault="003C128E">
          <w:pPr>
            <w:pStyle w:val="20"/>
            <w:tabs>
              <w:tab w:val="right" w:leader="dot" w:pos="8788"/>
            </w:tabs>
            <w:spacing w:line="480" w:lineRule="auto"/>
            <w:ind w:leftChars="0" w:left="0" w:firstLineChars="350" w:firstLine="735"/>
            <w:jc w:val="left"/>
            <w:rPr>
              <w:rFonts w:ascii="宋体" w:hAnsi="宋体" w:cs="宋体"/>
              <w:szCs w:val="28"/>
            </w:rPr>
          </w:pPr>
          <w:hyperlink w:anchor="_Toc5006" w:history="1">
            <w:r w:rsidR="004E5E2C">
              <w:rPr>
                <w:rFonts w:ascii="宋体" w:hAnsi="宋体" w:cs="宋体" w:hint="eastAsia"/>
                <w:szCs w:val="28"/>
              </w:rPr>
              <w:t>（九）、估价方法</w:t>
            </w:r>
            <w:r w:rsidR="004E5E2C">
              <w:rPr>
                <w:rFonts w:ascii="宋体" w:hAnsi="宋体" w:cs="宋体" w:hint="eastAsia"/>
                <w:szCs w:val="28"/>
              </w:rPr>
              <w:tab/>
            </w:r>
            <w:r w:rsidR="004E5E2C">
              <w:rPr>
                <w:rFonts w:ascii="宋体" w:hAnsi="宋体" w:cs="宋体" w:hint="eastAsia"/>
                <w:szCs w:val="28"/>
              </w:rPr>
              <w:t>2</w:t>
            </w:r>
          </w:hyperlink>
          <w:r w:rsidR="004E5E2C">
            <w:rPr>
              <w:rFonts w:ascii="宋体" w:hAnsi="宋体" w:cs="宋体" w:hint="eastAsia"/>
              <w:szCs w:val="28"/>
            </w:rPr>
            <w:t>0</w:t>
          </w:r>
        </w:p>
        <w:p w:rsidR="003C128E" w:rsidRDefault="003C128E">
          <w:pPr>
            <w:pStyle w:val="20"/>
            <w:tabs>
              <w:tab w:val="right" w:leader="dot" w:pos="8788"/>
            </w:tabs>
            <w:spacing w:line="480" w:lineRule="auto"/>
            <w:ind w:leftChars="0" w:left="0" w:firstLineChars="350" w:firstLine="735"/>
            <w:jc w:val="left"/>
            <w:rPr>
              <w:rFonts w:ascii="宋体" w:hAnsi="宋体" w:cs="宋体"/>
              <w:szCs w:val="28"/>
            </w:rPr>
          </w:pPr>
          <w:hyperlink w:anchor="_Toc13592" w:history="1">
            <w:r w:rsidR="004E5E2C">
              <w:rPr>
                <w:rFonts w:ascii="宋体" w:hAnsi="宋体" w:cs="宋体" w:hint="eastAsia"/>
                <w:szCs w:val="28"/>
              </w:rPr>
              <w:t>（十）、估价结果</w:t>
            </w:r>
            <w:r w:rsidR="004E5E2C">
              <w:rPr>
                <w:rFonts w:ascii="宋体" w:hAnsi="宋体" w:cs="宋体" w:hint="eastAsia"/>
                <w:szCs w:val="28"/>
              </w:rPr>
              <w:tab/>
            </w:r>
            <w:r w:rsidR="004E5E2C">
              <w:rPr>
                <w:rFonts w:ascii="宋体" w:hAnsi="宋体" w:cs="宋体" w:hint="eastAsia"/>
                <w:szCs w:val="28"/>
              </w:rPr>
              <w:t>2</w:t>
            </w:r>
          </w:hyperlink>
          <w:r w:rsidR="004E5E2C">
            <w:rPr>
              <w:rFonts w:ascii="宋体" w:hAnsi="宋体" w:cs="宋体" w:hint="eastAsia"/>
              <w:szCs w:val="28"/>
            </w:rPr>
            <w:t>2</w:t>
          </w:r>
        </w:p>
        <w:p w:rsidR="003C128E" w:rsidRDefault="003C128E">
          <w:pPr>
            <w:pStyle w:val="20"/>
            <w:tabs>
              <w:tab w:val="right" w:leader="dot" w:pos="8788"/>
            </w:tabs>
            <w:spacing w:line="480" w:lineRule="auto"/>
            <w:ind w:leftChars="0" w:left="0" w:firstLineChars="350" w:firstLine="735"/>
            <w:jc w:val="left"/>
            <w:rPr>
              <w:rFonts w:ascii="宋体" w:hAnsi="宋体" w:cs="宋体"/>
              <w:szCs w:val="28"/>
            </w:rPr>
          </w:pPr>
          <w:hyperlink w:anchor="_Toc24380" w:history="1">
            <w:r w:rsidR="004E5E2C">
              <w:rPr>
                <w:rFonts w:ascii="宋体" w:hAnsi="宋体" w:cs="宋体" w:hint="eastAsia"/>
                <w:szCs w:val="28"/>
              </w:rPr>
              <w:t>（</w:t>
            </w:r>
            <w:r w:rsidR="004E5E2C">
              <w:rPr>
                <w:rFonts w:ascii="宋体" w:hAnsi="宋体" w:cs="宋体" w:hint="eastAsia"/>
                <w:szCs w:val="28"/>
              </w:rPr>
              <w:t>十一</w:t>
            </w:r>
            <w:r w:rsidR="004E5E2C">
              <w:rPr>
                <w:rFonts w:ascii="宋体" w:hAnsi="宋体" w:cs="宋体" w:hint="eastAsia"/>
                <w:szCs w:val="28"/>
              </w:rPr>
              <w:t>)</w:t>
            </w:r>
            <w:r w:rsidR="004E5E2C">
              <w:rPr>
                <w:rFonts w:ascii="宋体" w:hAnsi="宋体" w:cs="宋体" w:hint="eastAsia"/>
                <w:szCs w:val="28"/>
              </w:rPr>
              <w:t>、注册房地产估价师</w:t>
            </w:r>
            <w:r w:rsidR="004E5E2C">
              <w:rPr>
                <w:rFonts w:ascii="宋体" w:hAnsi="宋体" w:cs="宋体" w:hint="eastAsia"/>
                <w:szCs w:val="28"/>
              </w:rPr>
              <w:tab/>
            </w:r>
            <w:r w:rsidR="004E5E2C">
              <w:rPr>
                <w:rFonts w:ascii="宋体" w:hAnsi="宋体" w:cs="宋体" w:hint="eastAsia"/>
                <w:szCs w:val="28"/>
              </w:rPr>
              <w:t>2</w:t>
            </w:r>
          </w:hyperlink>
          <w:r w:rsidR="004E5E2C">
            <w:rPr>
              <w:rFonts w:ascii="宋体" w:hAnsi="宋体" w:cs="宋体" w:hint="eastAsia"/>
              <w:szCs w:val="28"/>
            </w:rPr>
            <w:t>3</w:t>
          </w:r>
        </w:p>
        <w:p w:rsidR="003C128E" w:rsidRDefault="003C128E">
          <w:pPr>
            <w:pStyle w:val="20"/>
            <w:tabs>
              <w:tab w:val="right" w:leader="dot" w:pos="8788"/>
            </w:tabs>
            <w:spacing w:line="480" w:lineRule="auto"/>
            <w:ind w:leftChars="0" w:left="0" w:firstLineChars="350" w:firstLine="735"/>
            <w:jc w:val="left"/>
            <w:rPr>
              <w:rFonts w:ascii="宋体" w:hAnsi="宋体" w:cs="宋体"/>
              <w:szCs w:val="28"/>
            </w:rPr>
          </w:pPr>
          <w:hyperlink w:anchor="_Toc25528" w:history="1">
            <w:r w:rsidR="004E5E2C">
              <w:rPr>
                <w:rFonts w:ascii="宋体" w:hAnsi="宋体" w:cs="宋体" w:hint="eastAsia"/>
                <w:szCs w:val="28"/>
              </w:rPr>
              <w:t>（</w:t>
            </w:r>
            <w:r w:rsidR="004E5E2C">
              <w:rPr>
                <w:rFonts w:ascii="宋体" w:hAnsi="宋体" w:cs="宋体" w:hint="eastAsia"/>
                <w:szCs w:val="28"/>
              </w:rPr>
              <w:t>十二</w:t>
            </w:r>
            <w:r w:rsidR="004E5E2C">
              <w:rPr>
                <w:rFonts w:ascii="宋体" w:hAnsi="宋体" w:cs="宋体" w:hint="eastAsia"/>
                <w:szCs w:val="28"/>
              </w:rPr>
              <w:t>)</w:t>
            </w:r>
            <w:r w:rsidR="004E5E2C">
              <w:rPr>
                <w:rFonts w:ascii="宋体" w:hAnsi="宋体" w:cs="宋体" w:hint="eastAsia"/>
                <w:szCs w:val="28"/>
              </w:rPr>
              <w:t>、实地查勘期</w:t>
            </w:r>
            <w:r w:rsidR="004E5E2C">
              <w:rPr>
                <w:rFonts w:ascii="宋体" w:hAnsi="宋体" w:cs="宋体" w:hint="eastAsia"/>
                <w:szCs w:val="28"/>
              </w:rPr>
              <w:tab/>
            </w:r>
            <w:r w:rsidR="004E5E2C">
              <w:rPr>
                <w:rFonts w:ascii="宋体" w:hAnsi="宋体" w:cs="宋体" w:hint="eastAsia"/>
                <w:szCs w:val="28"/>
              </w:rPr>
              <w:t>2</w:t>
            </w:r>
          </w:hyperlink>
          <w:r w:rsidR="004E5E2C">
            <w:rPr>
              <w:rFonts w:ascii="宋体" w:hAnsi="宋体" w:cs="宋体" w:hint="eastAsia"/>
              <w:szCs w:val="28"/>
            </w:rPr>
            <w:t>3</w:t>
          </w:r>
        </w:p>
        <w:p w:rsidR="003C128E" w:rsidRDefault="003C128E">
          <w:pPr>
            <w:pStyle w:val="20"/>
            <w:tabs>
              <w:tab w:val="right" w:leader="dot" w:pos="8788"/>
            </w:tabs>
            <w:spacing w:line="480" w:lineRule="auto"/>
            <w:ind w:leftChars="0" w:left="0" w:firstLineChars="350" w:firstLine="735"/>
            <w:jc w:val="left"/>
          </w:pPr>
          <w:hyperlink w:anchor="_Toc32759" w:history="1">
            <w:r w:rsidR="004E5E2C">
              <w:rPr>
                <w:rFonts w:ascii="宋体" w:hAnsi="宋体" w:cs="宋体" w:hint="eastAsia"/>
                <w:szCs w:val="28"/>
              </w:rPr>
              <w:t>（</w:t>
            </w:r>
            <w:r w:rsidR="004E5E2C">
              <w:rPr>
                <w:rFonts w:ascii="宋体" w:hAnsi="宋体" w:cs="宋体" w:hint="eastAsia"/>
                <w:szCs w:val="28"/>
              </w:rPr>
              <w:t>十三</w:t>
            </w:r>
            <w:r w:rsidR="004E5E2C">
              <w:rPr>
                <w:rFonts w:ascii="宋体" w:hAnsi="宋体" w:cs="宋体" w:hint="eastAsia"/>
                <w:szCs w:val="28"/>
              </w:rPr>
              <w:t>)</w:t>
            </w:r>
            <w:r w:rsidR="004E5E2C">
              <w:rPr>
                <w:rFonts w:ascii="宋体" w:hAnsi="宋体" w:cs="宋体" w:hint="eastAsia"/>
                <w:szCs w:val="28"/>
              </w:rPr>
              <w:t>、估价作业期</w:t>
            </w:r>
            <w:r w:rsidR="004E5E2C">
              <w:rPr>
                <w:rFonts w:ascii="宋体" w:hAnsi="宋体" w:cs="宋体" w:hint="eastAsia"/>
                <w:szCs w:val="28"/>
              </w:rPr>
              <w:tab/>
            </w:r>
            <w:r w:rsidR="004E5E2C">
              <w:rPr>
                <w:rFonts w:ascii="宋体" w:hAnsi="宋体" w:cs="宋体" w:hint="eastAsia"/>
                <w:szCs w:val="28"/>
              </w:rPr>
              <w:t>2</w:t>
            </w:r>
          </w:hyperlink>
          <w:r w:rsidR="004E5E2C">
            <w:rPr>
              <w:rFonts w:ascii="宋体" w:hAnsi="宋体" w:cs="宋体" w:hint="eastAsia"/>
              <w:szCs w:val="28"/>
            </w:rPr>
            <w:t>3</w:t>
          </w:r>
        </w:p>
        <w:p w:rsidR="003C128E" w:rsidRDefault="003C128E">
          <w:pPr>
            <w:pStyle w:val="20"/>
            <w:tabs>
              <w:tab w:val="right" w:leader="dot" w:pos="8788"/>
            </w:tabs>
            <w:spacing w:line="480" w:lineRule="auto"/>
            <w:ind w:leftChars="0" w:left="0"/>
            <w:rPr>
              <w:rFonts w:ascii="黑体" w:eastAsia="黑体" w:hAnsi="Arial Narrow" w:cs="宋体"/>
              <w:b/>
              <w:bCs/>
              <w:caps/>
              <w:spacing w:val="20"/>
              <w:sz w:val="28"/>
              <w:szCs w:val="28"/>
            </w:rPr>
          </w:pPr>
          <w:hyperlink w:anchor="_Toc22229" w:history="1">
            <w:r w:rsidR="004E5E2C">
              <w:rPr>
                <w:rFonts w:ascii="黑体" w:eastAsia="黑体" w:hAnsi="Arial Narrow" w:cs="宋体" w:hint="eastAsia"/>
                <w:b/>
                <w:bCs/>
                <w:caps/>
                <w:spacing w:val="20"/>
                <w:sz w:val="28"/>
                <w:szCs w:val="28"/>
              </w:rPr>
              <w:t>四、附件</w:t>
            </w:r>
            <w:r w:rsidR="004E5E2C">
              <w:rPr>
                <w:rFonts w:ascii="黑体" w:eastAsia="黑体" w:hAnsi="Arial Narrow" w:cs="宋体" w:hint="eastAsia"/>
                <w:b/>
                <w:bCs/>
                <w:caps/>
                <w:spacing w:val="20"/>
                <w:sz w:val="28"/>
                <w:szCs w:val="28"/>
              </w:rPr>
              <w:tab/>
              <w:t>2</w:t>
            </w:r>
          </w:hyperlink>
          <w:r w:rsidR="004E5E2C">
            <w:rPr>
              <w:rFonts w:ascii="黑体" w:eastAsia="黑体" w:hAnsi="Arial Narrow" w:cs="宋体" w:hint="eastAsia"/>
              <w:b/>
              <w:bCs/>
              <w:caps/>
              <w:spacing w:val="20"/>
              <w:sz w:val="28"/>
              <w:szCs w:val="28"/>
            </w:rPr>
            <w:t>4</w:t>
          </w:r>
        </w:p>
        <w:p w:rsidR="003C128E" w:rsidRDefault="003C128E">
          <w:pPr>
            <w:pStyle w:val="10"/>
            <w:tabs>
              <w:tab w:val="right" w:leader="dot" w:pos="8788"/>
            </w:tabs>
            <w:rPr>
              <w:rFonts w:ascii="黑体" w:eastAsia="黑体" w:hAnsi="Arial Narrow" w:cs="宋体"/>
              <w:spacing w:val="20"/>
              <w:sz w:val="24"/>
              <w:szCs w:val="24"/>
            </w:rPr>
          </w:pPr>
        </w:p>
        <w:p w:rsidR="003C128E" w:rsidRDefault="003C128E">
          <w:r>
            <w:fldChar w:fldCharType="end"/>
          </w:r>
        </w:p>
        <w:p w:rsidR="003C128E" w:rsidRDefault="003C128E">
          <w:pPr>
            <w:pStyle w:val="WPSOffice1"/>
            <w:tabs>
              <w:tab w:val="right" w:leader="dot" w:pos="8788"/>
            </w:tabs>
            <w:rPr>
              <w:rFonts w:ascii="宋体" w:hAnsi="宋体"/>
              <w:kern w:val="2"/>
            </w:rPr>
          </w:pPr>
        </w:p>
      </w:sdtContent>
    </w:sdt>
    <w:p w:rsidR="003C128E" w:rsidRDefault="003C128E">
      <w:pPr>
        <w:pStyle w:val="WPSOffice1"/>
        <w:tabs>
          <w:tab w:val="right" w:leader="dot" w:pos="8788"/>
        </w:tabs>
        <w:rPr>
          <w:rFonts w:ascii="宋体" w:hAnsi="宋体"/>
          <w:kern w:val="2"/>
        </w:rPr>
      </w:pPr>
    </w:p>
    <w:p w:rsidR="003C128E" w:rsidRDefault="003C128E">
      <w:pPr>
        <w:pStyle w:val="WPSOffice1"/>
        <w:tabs>
          <w:tab w:val="right" w:leader="dot" w:pos="8788"/>
        </w:tabs>
        <w:rPr>
          <w:rFonts w:ascii="宋体" w:hAnsi="宋体"/>
          <w:kern w:val="2"/>
        </w:rPr>
      </w:pPr>
    </w:p>
    <w:p w:rsidR="003C128E" w:rsidRDefault="003C128E">
      <w:pPr>
        <w:pStyle w:val="WPSOffice1"/>
        <w:tabs>
          <w:tab w:val="right" w:leader="dot" w:pos="8788"/>
        </w:tabs>
        <w:rPr>
          <w:rFonts w:ascii="宋体" w:hAnsi="宋体"/>
          <w:kern w:val="2"/>
        </w:rPr>
      </w:pPr>
    </w:p>
    <w:p w:rsidR="003C128E" w:rsidRDefault="004E5E2C">
      <w:pPr>
        <w:pStyle w:val="WPSOffice1"/>
        <w:tabs>
          <w:tab w:val="right" w:leader="dot" w:pos="8788"/>
        </w:tabs>
        <w:rPr>
          <w:rFonts w:ascii="仿宋_GB2312" w:eastAsia="仿宋_GB2312" w:hAnsi="宋体"/>
          <w:sz w:val="28"/>
          <w:szCs w:val="28"/>
        </w:rPr>
      </w:pPr>
      <w:bookmarkStart w:id="4" w:name="_Toc10157"/>
      <w:bookmarkStart w:id="5" w:name="_Toc31161"/>
      <w:bookmarkStart w:id="6" w:name="_Toc26296"/>
      <w:bookmarkStart w:id="7" w:name="_Toc16553"/>
      <w:bookmarkStart w:id="8" w:name="_Toc23306"/>
      <w:bookmarkStart w:id="9" w:name="_Toc18544_WPSOffice_Level1"/>
      <w:bookmarkStart w:id="10" w:name="_Toc4647_WPSOffice_Level1"/>
      <w:r>
        <w:rPr>
          <w:rFonts w:ascii="黑体" w:eastAsia="黑体" w:hAnsi="Arial Narrow" w:cs="宋体" w:hint="eastAsia"/>
          <w:b/>
          <w:spacing w:val="20"/>
          <w:sz w:val="44"/>
          <w:szCs w:val="44"/>
        </w:rPr>
        <w:t xml:space="preserve">      </w:t>
      </w:r>
      <w:r>
        <w:rPr>
          <w:rFonts w:ascii="黑体" w:eastAsia="黑体" w:hAnsi="Arial Narrow" w:cs="宋体" w:hint="eastAsia"/>
          <w:b/>
          <w:spacing w:val="20"/>
          <w:sz w:val="44"/>
          <w:szCs w:val="44"/>
        </w:rPr>
        <w:t>一、</w:t>
      </w:r>
      <w:r>
        <w:rPr>
          <w:rFonts w:ascii="黑体" w:eastAsia="黑体" w:hAnsi="Arial Narrow" w:cs="宋体" w:hint="eastAsia"/>
          <w:b/>
          <w:spacing w:val="20"/>
          <w:sz w:val="44"/>
          <w:szCs w:val="44"/>
        </w:rPr>
        <w:t>估</w:t>
      </w:r>
      <w:r>
        <w:rPr>
          <w:rFonts w:ascii="黑体" w:eastAsia="黑体" w:hAnsi="Arial Narrow" w:cs="宋体" w:hint="eastAsia"/>
          <w:b/>
          <w:spacing w:val="20"/>
          <w:sz w:val="44"/>
          <w:szCs w:val="44"/>
        </w:rPr>
        <w:t xml:space="preserve"> </w:t>
      </w:r>
      <w:r>
        <w:rPr>
          <w:rFonts w:ascii="黑体" w:eastAsia="黑体" w:hAnsi="Arial Narrow" w:cs="宋体" w:hint="eastAsia"/>
          <w:b/>
          <w:spacing w:val="20"/>
          <w:sz w:val="44"/>
          <w:szCs w:val="44"/>
        </w:rPr>
        <w:t>价</w:t>
      </w:r>
      <w:r>
        <w:rPr>
          <w:rFonts w:ascii="黑体" w:eastAsia="黑体" w:hAnsi="Arial Narrow" w:cs="宋体" w:hint="eastAsia"/>
          <w:b/>
          <w:spacing w:val="20"/>
          <w:sz w:val="44"/>
          <w:szCs w:val="44"/>
        </w:rPr>
        <w:t xml:space="preserve"> </w:t>
      </w:r>
      <w:r>
        <w:rPr>
          <w:rFonts w:ascii="黑体" w:eastAsia="黑体" w:hAnsi="Arial Narrow" w:cs="宋体" w:hint="eastAsia"/>
          <w:b/>
          <w:spacing w:val="20"/>
          <w:sz w:val="44"/>
          <w:szCs w:val="44"/>
        </w:rPr>
        <w:t>师</w:t>
      </w:r>
      <w:r>
        <w:rPr>
          <w:rFonts w:ascii="黑体" w:eastAsia="黑体" w:hAnsi="Arial Narrow" w:cs="宋体" w:hint="eastAsia"/>
          <w:b/>
          <w:spacing w:val="20"/>
          <w:sz w:val="44"/>
          <w:szCs w:val="44"/>
        </w:rPr>
        <w:t xml:space="preserve"> </w:t>
      </w:r>
      <w:r>
        <w:rPr>
          <w:rFonts w:ascii="黑体" w:eastAsia="黑体" w:hAnsi="Arial Narrow" w:cs="宋体" w:hint="eastAsia"/>
          <w:b/>
          <w:spacing w:val="20"/>
          <w:sz w:val="44"/>
          <w:szCs w:val="44"/>
        </w:rPr>
        <w:t>声</w:t>
      </w:r>
      <w:r>
        <w:rPr>
          <w:rFonts w:ascii="黑体" w:eastAsia="黑体" w:hAnsi="Arial Narrow" w:cs="宋体" w:hint="eastAsia"/>
          <w:b/>
          <w:spacing w:val="20"/>
          <w:sz w:val="44"/>
          <w:szCs w:val="44"/>
        </w:rPr>
        <w:t xml:space="preserve"> </w:t>
      </w:r>
      <w:r>
        <w:rPr>
          <w:rFonts w:ascii="黑体" w:eastAsia="黑体" w:hAnsi="Arial Narrow" w:cs="宋体" w:hint="eastAsia"/>
          <w:b/>
          <w:spacing w:val="20"/>
          <w:sz w:val="44"/>
          <w:szCs w:val="44"/>
        </w:rPr>
        <w:t>明</w:t>
      </w:r>
      <w:bookmarkEnd w:id="4"/>
      <w:bookmarkEnd w:id="5"/>
      <w:bookmarkEnd w:id="6"/>
      <w:bookmarkEnd w:id="7"/>
      <w:bookmarkEnd w:id="8"/>
      <w:bookmarkEnd w:id="9"/>
      <w:bookmarkEnd w:id="10"/>
    </w:p>
    <w:p w:rsidR="003C128E" w:rsidRDefault="004E5E2C">
      <w:pPr>
        <w:spacing w:line="620" w:lineRule="exact"/>
        <w:rPr>
          <w:rFonts w:ascii="仿宋_GB2312" w:eastAsia="仿宋_GB2312" w:hAnsi="宋体"/>
          <w:sz w:val="28"/>
          <w:szCs w:val="28"/>
        </w:rPr>
      </w:pPr>
      <w:r>
        <w:rPr>
          <w:rFonts w:ascii="仿宋_GB2312" w:eastAsia="仿宋_GB2312" w:hAnsi="宋体" w:hint="eastAsia"/>
          <w:sz w:val="28"/>
          <w:szCs w:val="28"/>
        </w:rPr>
        <w:lastRenderedPageBreak/>
        <w:t>我们郑重声明</w:t>
      </w:r>
      <w:r>
        <w:rPr>
          <w:rFonts w:ascii="仿宋_GB2312" w:eastAsia="仿宋_GB2312" w:hAnsi="宋体" w:hint="eastAsia"/>
          <w:sz w:val="28"/>
          <w:szCs w:val="28"/>
        </w:rPr>
        <w:t>:</w:t>
      </w:r>
    </w:p>
    <w:p w:rsidR="003C128E" w:rsidRDefault="004E5E2C">
      <w:pPr>
        <w:spacing w:line="620" w:lineRule="exact"/>
        <w:ind w:firstLineChars="200" w:firstLine="560"/>
        <w:rPr>
          <w:rFonts w:ascii="仿宋_GB2312" w:eastAsia="仿宋_GB2312" w:hAnsi="宋体"/>
          <w:sz w:val="28"/>
          <w:szCs w:val="28"/>
        </w:rPr>
      </w:pPr>
      <w:r>
        <w:rPr>
          <w:rFonts w:ascii="仿宋_GB2312" w:eastAsia="仿宋_GB2312" w:hAnsi="宋体" w:hint="eastAsia"/>
          <w:sz w:val="28"/>
          <w:szCs w:val="28"/>
        </w:rPr>
        <w:t>（一）</w:t>
      </w:r>
      <w:r>
        <w:rPr>
          <w:rFonts w:ascii="仿宋_GB2312" w:eastAsia="仿宋_GB2312" w:hAnsi="宋体" w:hint="eastAsia"/>
          <w:sz w:val="28"/>
          <w:szCs w:val="28"/>
        </w:rPr>
        <w:t>我们在</w:t>
      </w:r>
      <w:r>
        <w:rPr>
          <w:rFonts w:ascii="仿宋_GB2312" w:eastAsia="仿宋_GB2312" w:hAnsi="宋体" w:hint="eastAsia"/>
          <w:sz w:val="28"/>
          <w:szCs w:val="28"/>
        </w:rPr>
        <w:t>本</w:t>
      </w:r>
      <w:r>
        <w:rPr>
          <w:rFonts w:ascii="仿宋_GB2312" w:eastAsia="仿宋_GB2312" w:hAnsi="宋体" w:hint="eastAsia"/>
          <w:sz w:val="28"/>
          <w:szCs w:val="28"/>
        </w:rPr>
        <w:t>估价报告中陈述的事实是真实的和准确的。</w:t>
      </w:r>
    </w:p>
    <w:p w:rsidR="003C128E" w:rsidRDefault="004E5E2C">
      <w:pPr>
        <w:spacing w:line="620" w:lineRule="exact"/>
        <w:ind w:firstLineChars="200" w:firstLine="560"/>
        <w:rPr>
          <w:rFonts w:ascii="仿宋_GB2312" w:eastAsia="仿宋_GB2312" w:hAnsi="宋体"/>
          <w:sz w:val="28"/>
          <w:szCs w:val="28"/>
        </w:rPr>
      </w:pPr>
      <w:r>
        <w:rPr>
          <w:rFonts w:ascii="仿宋_GB2312" w:eastAsia="仿宋_GB2312" w:hAnsi="宋体" w:hint="eastAsia"/>
          <w:sz w:val="28"/>
          <w:szCs w:val="28"/>
        </w:rPr>
        <w:t>（二）</w:t>
      </w:r>
      <w:r>
        <w:rPr>
          <w:rFonts w:ascii="仿宋_GB2312" w:eastAsia="仿宋_GB2312" w:hAnsi="宋体" w:hint="eastAsia"/>
          <w:sz w:val="28"/>
          <w:szCs w:val="28"/>
        </w:rPr>
        <w:t>本估价报告中分析、意见和结论是我们自己公正专业的分析、意见和结论，但受到本估价报告中已说明的假设和限制条件</w:t>
      </w:r>
      <w:r>
        <w:rPr>
          <w:rFonts w:ascii="仿宋_GB2312" w:eastAsia="仿宋_GB2312" w:hAnsi="宋体" w:hint="eastAsia"/>
          <w:sz w:val="28"/>
          <w:szCs w:val="28"/>
        </w:rPr>
        <w:t>以及使用报告说明</w:t>
      </w:r>
      <w:r>
        <w:rPr>
          <w:rFonts w:ascii="仿宋_GB2312" w:eastAsia="仿宋_GB2312" w:hAnsi="宋体" w:hint="eastAsia"/>
          <w:sz w:val="28"/>
          <w:szCs w:val="28"/>
        </w:rPr>
        <w:t>的限制。</w:t>
      </w:r>
    </w:p>
    <w:p w:rsidR="003C128E" w:rsidRDefault="004E5E2C">
      <w:pPr>
        <w:spacing w:line="620" w:lineRule="exact"/>
        <w:ind w:firstLineChars="200" w:firstLine="560"/>
        <w:rPr>
          <w:rFonts w:ascii="仿宋_GB2312" w:eastAsia="仿宋_GB2312" w:hAnsi="宋体"/>
          <w:sz w:val="28"/>
          <w:szCs w:val="28"/>
        </w:rPr>
      </w:pPr>
      <w:r>
        <w:rPr>
          <w:rFonts w:ascii="仿宋_GB2312" w:eastAsia="仿宋_GB2312" w:hAnsi="宋体" w:hint="eastAsia"/>
          <w:sz w:val="28"/>
          <w:szCs w:val="28"/>
        </w:rPr>
        <w:t>（三）</w:t>
      </w:r>
      <w:r>
        <w:rPr>
          <w:rFonts w:ascii="仿宋_GB2312" w:eastAsia="仿宋_GB2312" w:hAnsi="宋体" w:hint="eastAsia"/>
          <w:sz w:val="28"/>
          <w:szCs w:val="28"/>
        </w:rPr>
        <w:t>我们与本估价报告中的估价对象没有利害关系</w:t>
      </w:r>
      <w:r>
        <w:rPr>
          <w:rFonts w:ascii="仿宋_GB2312" w:eastAsia="仿宋_GB2312" w:hAnsi="宋体" w:hint="eastAsia"/>
          <w:sz w:val="28"/>
          <w:szCs w:val="28"/>
        </w:rPr>
        <w:t>,</w:t>
      </w:r>
      <w:r>
        <w:rPr>
          <w:rFonts w:ascii="仿宋_GB2312" w:eastAsia="仿宋_GB2312" w:hAnsi="宋体" w:hint="eastAsia"/>
          <w:sz w:val="28"/>
          <w:szCs w:val="28"/>
        </w:rPr>
        <w:t>也与有关当事人没有个人利害关系或偏见。</w:t>
      </w:r>
    </w:p>
    <w:p w:rsidR="003C128E" w:rsidRDefault="004E5E2C">
      <w:pPr>
        <w:spacing w:line="62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四</w:t>
      </w:r>
      <w:r>
        <w:rPr>
          <w:rFonts w:ascii="仿宋_GB2312" w:eastAsia="仿宋_GB2312" w:hAnsi="宋体" w:hint="eastAsia"/>
          <w:sz w:val="28"/>
          <w:szCs w:val="28"/>
        </w:rPr>
        <w:t>）</w:t>
      </w:r>
      <w:r>
        <w:rPr>
          <w:rFonts w:ascii="仿宋_GB2312" w:eastAsia="仿宋_GB2312" w:hAnsi="宋体" w:hint="eastAsia"/>
          <w:sz w:val="28"/>
          <w:szCs w:val="28"/>
        </w:rPr>
        <w:t>我们依照中华人民共和国国家标准《房地产估价规范》进行分析，形成意见和结论，撰写本估价报告。</w:t>
      </w:r>
    </w:p>
    <w:p w:rsidR="003C128E" w:rsidRDefault="004E5E2C">
      <w:pPr>
        <w:spacing w:line="62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五</w:t>
      </w:r>
      <w:r>
        <w:rPr>
          <w:rFonts w:ascii="仿宋_GB2312" w:eastAsia="仿宋_GB2312" w:hAnsi="宋体" w:hint="eastAsia"/>
          <w:sz w:val="28"/>
          <w:szCs w:val="28"/>
        </w:rPr>
        <w:t>）</w:t>
      </w:r>
      <w:r>
        <w:rPr>
          <w:rFonts w:ascii="仿宋_GB2312" w:eastAsia="仿宋_GB2312" w:hAnsi="宋体" w:hint="eastAsia"/>
          <w:sz w:val="28"/>
          <w:szCs w:val="28"/>
        </w:rPr>
        <w:t>我们已</w:t>
      </w:r>
      <w:r>
        <w:rPr>
          <w:rFonts w:ascii="仿宋_GB2312" w:eastAsia="仿宋_GB2312" w:hAnsi="宋体" w:hint="eastAsia"/>
          <w:sz w:val="28"/>
          <w:szCs w:val="28"/>
        </w:rPr>
        <w:t>于</w:t>
      </w:r>
      <w:r>
        <w:rPr>
          <w:rFonts w:ascii="仿宋_GB2312" w:eastAsia="仿宋_GB2312" w:hAnsi="宋体" w:hint="eastAsia"/>
          <w:sz w:val="28"/>
          <w:szCs w:val="28"/>
        </w:rPr>
        <w:t>2020</w:t>
      </w:r>
      <w:r>
        <w:rPr>
          <w:rFonts w:ascii="仿宋_GB2312" w:eastAsia="仿宋_GB2312" w:hAnsi="宋体" w:hint="eastAsia"/>
          <w:sz w:val="28"/>
          <w:szCs w:val="28"/>
        </w:rPr>
        <w:t>年</w:t>
      </w:r>
      <w:r>
        <w:rPr>
          <w:rFonts w:ascii="仿宋_GB2312" w:eastAsia="仿宋_GB2312" w:hAnsi="宋体" w:hint="eastAsia"/>
          <w:sz w:val="28"/>
          <w:szCs w:val="28"/>
        </w:rPr>
        <w:t>04</w:t>
      </w:r>
      <w:r>
        <w:rPr>
          <w:rFonts w:ascii="仿宋_GB2312" w:eastAsia="仿宋_GB2312" w:hAnsi="宋体" w:hint="eastAsia"/>
          <w:sz w:val="28"/>
          <w:szCs w:val="28"/>
        </w:rPr>
        <w:t>月</w:t>
      </w:r>
      <w:r>
        <w:rPr>
          <w:rFonts w:ascii="仿宋_GB2312" w:eastAsia="仿宋_GB2312" w:hAnsi="宋体" w:hint="eastAsia"/>
          <w:sz w:val="28"/>
          <w:szCs w:val="28"/>
        </w:rPr>
        <w:t>28</w:t>
      </w:r>
      <w:r>
        <w:rPr>
          <w:rFonts w:ascii="仿宋_GB2312" w:eastAsia="仿宋_GB2312" w:hAnsi="宋体" w:hint="eastAsia"/>
          <w:sz w:val="28"/>
          <w:szCs w:val="28"/>
        </w:rPr>
        <w:t>日</w:t>
      </w:r>
      <w:r>
        <w:rPr>
          <w:rFonts w:ascii="仿宋_GB2312" w:eastAsia="仿宋_GB2312" w:hAnsi="宋体" w:hint="eastAsia"/>
          <w:sz w:val="28"/>
          <w:szCs w:val="28"/>
        </w:rPr>
        <w:t>对估价对象进行了实地查勘</w:t>
      </w:r>
      <w:r>
        <w:rPr>
          <w:rFonts w:ascii="仿宋_GB2312" w:eastAsia="仿宋_GB2312" w:hAnsi="宋体" w:hint="eastAsia"/>
          <w:sz w:val="28"/>
          <w:szCs w:val="28"/>
        </w:rPr>
        <w:t>，</w:t>
      </w:r>
      <w:r>
        <w:rPr>
          <w:rFonts w:ascii="仿宋_GB2312" w:eastAsia="仿宋_GB2312" w:hAnsi="宋体" w:hint="eastAsia"/>
          <w:sz w:val="28"/>
          <w:szCs w:val="28"/>
        </w:rPr>
        <w:t>本次查勘仅限于对估价对象的外观和使用状况，对被遮盖、未暴露的部分，依据委托人提供的资料及行业标准或相关规范进行评估。</w:t>
      </w:r>
    </w:p>
    <w:p w:rsidR="003C128E" w:rsidRDefault="004E5E2C">
      <w:pPr>
        <w:spacing w:line="62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六</w:t>
      </w:r>
      <w:r>
        <w:rPr>
          <w:rFonts w:ascii="仿宋_GB2312" w:eastAsia="仿宋_GB2312" w:hAnsi="宋体" w:hint="eastAsia"/>
          <w:sz w:val="28"/>
          <w:szCs w:val="28"/>
        </w:rPr>
        <w:t>）</w:t>
      </w:r>
      <w:r>
        <w:rPr>
          <w:rFonts w:ascii="仿宋_GB2312" w:eastAsia="仿宋_GB2312" w:hAnsi="宋体" w:hint="eastAsia"/>
          <w:sz w:val="28"/>
          <w:szCs w:val="28"/>
        </w:rPr>
        <w:t>没有人对本估价报告提供了重要专业帮助。</w:t>
      </w:r>
    </w:p>
    <w:p w:rsidR="003C128E" w:rsidRDefault="004E5E2C">
      <w:pPr>
        <w:spacing w:line="620" w:lineRule="exact"/>
        <w:ind w:firstLineChars="200" w:firstLine="560"/>
        <w:rPr>
          <w:rFonts w:ascii="仿宋_GB2312" w:eastAsia="仿宋_GB2312" w:hAnsi="宋体"/>
          <w:sz w:val="28"/>
          <w:szCs w:val="28"/>
        </w:rPr>
      </w:pPr>
      <w:r>
        <w:rPr>
          <w:rFonts w:ascii="仿宋_GB2312" w:eastAsia="仿宋_GB2312" w:hAnsi="宋体" w:hint="eastAsia"/>
          <w:sz w:val="28"/>
          <w:szCs w:val="28"/>
        </w:rPr>
        <w:t>（七）参与本房地产估价的专职注册房地产估价师具备相关金融专业知识和相应的房地产市场分析能力。</w:t>
      </w:r>
    </w:p>
    <w:p w:rsidR="003C128E" w:rsidRDefault="004E5E2C">
      <w:pPr>
        <w:pStyle w:val="p0"/>
        <w:spacing w:line="600" w:lineRule="exact"/>
        <w:jc w:val="center"/>
        <w:rPr>
          <w:rFonts w:ascii="仿宋_GB2312" w:eastAsia="仿宋_GB2312" w:hAnsi="宋体"/>
          <w:b/>
          <w:bCs/>
          <w:kern w:val="2"/>
          <w:sz w:val="24"/>
          <w:szCs w:val="24"/>
        </w:rPr>
      </w:pPr>
      <w:bookmarkStart w:id="11" w:name="_Toc12014_WPSOffice_Level2"/>
      <w:bookmarkStart w:id="12" w:name="_Toc25606_WPSOffice_Level2"/>
      <w:r>
        <w:rPr>
          <w:rFonts w:ascii="仿宋_GB2312" w:eastAsia="仿宋_GB2312" w:hAnsi="宋体" w:hint="eastAsia"/>
          <w:b/>
          <w:bCs/>
          <w:kern w:val="2"/>
          <w:sz w:val="24"/>
          <w:szCs w:val="24"/>
        </w:rPr>
        <w:t>参加估价的注</w:t>
      </w:r>
      <w:r>
        <w:rPr>
          <w:rFonts w:ascii="仿宋_GB2312" w:eastAsia="仿宋_GB2312" w:hAnsi="宋体" w:hint="eastAsia"/>
          <w:b/>
          <w:bCs/>
          <w:kern w:val="2"/>
          <w:sz w:val="24"/>
          <w:szCs w:val="24"/>
        </w:rPr>
        <w:t>册房地产估价师</w:t>
      </w:r>
      <w:bookmarkEnd w:id="11"/>
      <w:bookmarkEnd w:id="12"/>
    </w:p>
    <w:tbl>
      <w:tblPr>
        <w:tblStyle w:val="a6"/>
        <w:tblW w:w="8820" w:type="dxa"/>
        <w:tblInd w:w="145" w:type="dxa"/>
        <w:tblLayout w:type="fixed"/>
        <w:tblLook w:val="04A0"/>
      </w:tblPr>
      <w:tblGrid>
        <w:gridCol w:w="1799"/>
        <w:gridCol w:w="2026"/>
        <w:gridCol w:w="2080"/>
        <w:gridCol w:w="2915"/>
      </w:tblGrid>
      <w:tr w:rsidR="003C128E">
        <w:trPr>
          <w:trHeight w:val="1032"/>
        </w:trPr>
        <w:tc>
          <w:tcPr>
            <w:tcW w:w="1799" w:type="dxa"/>
          </w:tcPr>
          <w:p w:rsidR="003C128E" w:rsidRDefault="004E5E2C">
            <w:pPr>
              <w:pStyle w:val="p0"/>
              <w:spacing w:line="600" w:lineRule="exact"/>
              <w:jc w:val="center"/>
              <w:rPr>
                <w:rFonts w:ascii="仿宋_GB2312" w:eastAsia="仿宋_GB2312" w:hAnsi="宋体"/>
                <w:b/>
                <w:bCs/>
                <w:kern w:val="2"/>
                <w:sz w:val="24"/>
                <w:szCs w:val="24"/>
              </w:rPr>
            </w:pPr>
            <w:r>
              <w:rPr>
                <w:rFonts w:ascii="仿宋_GB2312" w:eastAsia="仿宋_GB2312" w:hAnsi="宋体" w:hint="eastAsia"/>
                <w:b/>
                <w:bCs/>
                <w:kern w:val="2"/>
                <w:sz w:val="24"/>
                <w:szCs w:val="24"/>
              </w:rPr>
              <w:t>姓</w:t>
            </w:r>
            <w:r>
              <w:rPr>
                <w:rFonts w:ascii="仿宋_GB2312" w:eastAsia="仿宋_GB2312" w:hAnsi="宋体" w:hint="eastAsia"/>
                <w:b/>
                <w:bCs/>
                <w:kern w:val="2"/>
                <w:sz w:val="24"/>
                <w:szCs w:val="24"/>
              </w:rPr>
              <w:t xml:space="preserve">   </w:t>
            </w:r>
            <w:r>
              <w:rPr>
                <w:rFonts w:ascii="仿宋_GB2312" w:eastAsia="仿宋_GB2312" w:hAnsi="宋体" w:hint="eastAsia"/>
                <w:b/>
                <w:bCs/>
                <w:kern w:val="2"/>
                <w:sz w:val="24"/>
                <w:szCs w:val="24"/>
              </w:rPr>
              <w:t>名</w:t>
            </w:r>
          </w:p>
        </w:tc>
        <w:tc>
          <w:tcPr>
            <w:tcW w:w="2026" w:type="dxa"/>
          </w:tcPr>
          <w:p w:rsidR="003C128E" w:rsidRDefault="004E5E2C">
            <w:pPr>
              <w:pStyle w:val="p0"/>
              <w:spacing w:line="600" w:lineRule="exact"/>
              <w:jc w:val="center"/>
              <w:rPr>
                <w:rFonts w:ascii="仿宋_GB2312" w:eastAsia="仿宋_GB2312" w:hAnsi="宋体"/>
                <w:b/>
                <w:bCs/>
                <w:kern w:val="2"/>
                <w:sz w:val="24"/>
                <w:szCs w:val="24"/>
              </w:rPr>
            </w:pPr>
            <w:r>
              <w:rPr>
                <w:rFonts w:ascii="仿宋_GB2312" w:eastAsia="仿宋_GB2312" w:hAnsi="宋体" w:hint="eastAsia"/>
                <w:b/>
                <w:bCs/>
                <w:kern w:val="2"/>
                <w:sz w:val="24"/>
                <w:szCs w:val="24"/>
              </w:rPr>
              <w:t>注册号</w:t>
            </w:r>
          </w:p>
        </w:tc>
        <w:tc>
          <w:tcPr>
            <w:tcW w:w="2080" w:type="dxa"/>
          </w:tcPr>
          <w:p w:rsidR="003C128E" w:rsidRDefault="004E5E2C">
            <w:pPr>
              <w:pStyle w:val="p0"/>
              <w:spacing w:line="600" w:lineRule="exact"/>
              <w:jc w:val="center"/>
              <w:rPr>
                <w:rFonts w:ascii="仿宋_GB2312" w:eastAsia="仿宋_GB2312" w:hAnsi="宋体"/>
                <w:b/>
                <w:bCs/>
                <w:kern w:val="2"/>
                <w:sz w:val="24"/>
                <w:szCs w:val="24"/>
              </w:rPr>
            </w:pPr>
            <w:r>
              <w:rPr>
                <w:rFonts w:ascii="仿宋_GB2312" w:eastAsia="仿宋_GB2312" w:hAnsi="宋体" w:hint="eastAsia"/>
                <w:b/>
                <w:bCs/>
                <w:kern w:val="2"/>
                <w:sz w:val="24"/>
                <w:szCs w:val="24"/>
              </w:rPr>
              <w:t>签</w:t>
            </w:r>
            <w:r>
              <w:rPr>
                <w:rFonts w:ascii="仿宋_GB2312" w:eastAsia="仿宋_GB2312" w:hAnsi="宋体" w:hint="eastAsia"/>
                <w:b/>
                <w:bCs/>
                <w:kern w:val="2"/>
                <w:sz w:val="24"/>
                <w:szCs w:val="24"/>
              </w:rPr>
              <w:t xml:space="preserve">   </w:t>
            </w:r>
            <w:r>
              <w:rPr>
                <w:rFonts w:ascii="仿宋_GB2312" w:eastAsia="仿宋_GB2312" w:hAnsi="宋体" w:hint="eastAsia"/>
                <w:b/>
                <w:bCs/>
                <w:kern w:val="2"/>
                <w:sz w:val="24"/>
                <w:szCs w:val="24"/>
              </w:rPr>
              <w:t>名</w:t>
            </w:r>
          </w:p>
        </w:tc>
        <w:tc>
          <w:tcPr>
            <w:tcW w:w="2915" w:type="dxa"/>
          </w:tcPr>
          <w:p w:rsidR="003C128E" w:rsidRDefault="004E5E2C">
            <w:pPr>
              <w:pStyle w:val="p0"/>
              <w:spacing w:line="600" w:lineRule="exact"/>
              <w:jc w:val="center"/>
              <w:rPr>
                <w:rFonts w:ascii="仿宋_GB2312" w:eastAsia="仿宋_GB2312" w:hAnsi="宋体"/>
                <w:b/>
                <w:bCs/>
                <w:kern w:val="2"/>
                <w:sz w:val="24"/>
                <w:szCs w:val="24"/>
              </w:rPr>
            </w:pPr>
            <w:r>
              <w:rPr>
                <w:rFonts w:ascii="仿宋_GB2312" w:eastAsia="仿宋_GB2312" w:hAnsi="宋体" w:hint="eastAsia"/>
                <w:b/>
                <w:bCs/>
                <w:kern w:val="2"/>
                <w:sz w:val="24"/>
                <w:szCs w:val="24"/>
              </w:rPr>
              <w:t>签名日期</w:t>
            </w:r>
          </w:p>
        </w:tc>
      </w:tr>
      <w:tr w:rsidR="003C128E">
        <w:trPr>
          <w:trHeight w:val="1151"/>
        </w:trPr>
        <w:tc>
          <w:tcPr>
            <w:tcW w:w="1799" w:type="dxa"/>
          </w:tcPr>
          <w:p w:rsidR="003C128E" w:rsidRDefault="004E5E2C">
            <w:pPr>
              <w:pStyle w:val="p0"/>
              <w:spacing w:line="600" w:lineRule="exact"/>
              <w:jc w:val="center"/>
              <w:rPr>
                <w:rFonts w:ascii="仿宋_GB2312" w:eastAsia="仿宋_GB2312" w:hAnsi="宋体"/>
                <w:kern w:val="2"/>
                <w:sz w:val="24"/>
                <w:szCs w:val="24"/>
              </w:rPr>
            </w:pPr>
            <w:proofErr w:type="gramStart"/>
            <w:r>
              <w:rPr>
                <w:rFonts w:ascii="仿宋_GB2312" w:eastAsia="仿宋_GB2312" w:hAnsi="宋体" w:hint="eastAsia"/>
                <w:sz w:val="24"/>
                <w:szCs w:val="24"/>
              </w:rPr>
              <w:t>谯</w:t>
            </w:r>
            <w:proofErr w:type="gramEnd"/>
            <w:r>
              <w:rPr>
                <w:rFonts w:ascii="仿宋_GB2312" w:eastAsia="仿宋_GB2312" w:hAnsi="宋体" w:hint="eastAsia"/>
                <w:sz w:val="24"/>
                <w:szCs w:val="24"/>
              </w:rPr>
              <w:t>仕进</w:t>
            </w:r>
          </w:p>
        </w:tc>
        <w:tc>
          <w:tcPr>
            <w:tcW w:w="2026" w:type="dxa"/>
          </w:tcPr>
          <w:p w:rsidR="003C128E" w:rsidRDefault="004E5E2C">
            <w:pPr>
              <w:pStyle w:val="p0"/>
              <w:spacing w:line="600" w:lineRule="exact"/>
              <w:jc w:val="center"/>
              <w:rPr>
                <w:rFonts w:ascii="仿宋_GB2312" w:eastAsia="仿宋_GB2312" w:hAnsi="宋体"/>
                <w:kern w:val="2"/>
                <w:sz w:val="24"/>
                <w:szCs w:val="24"/>
              </w:rPr>
            </w:pPr>
            <w:r>
              <w:rPr>
                <w:rFonts w:ascii="仿宋_GB2312" w:eastAsia="仿宋_GB2312" w:hAnsi="宋体" w:hint="eastAsia"/>
                <w:kern w:val="2"/>
                <w:sz w:val="24"/>
                <w:szCs w:val="24"/>
              </w:rPr>
              <w:t>5120000164</w:t>
            </w:r>
          </w:p>
        </w:tc>
        <w:tc>
          <w:tcPr>
            <w:tcW w:w="2080" w:type="dxa"/>
          </w:tcPr>
          <w:p w:rsidR="003C128E" w:rsidRDefault="003C128E">
            <w:pPr>
              <w:pStyle w:val="p0"/>
              <w:spacing w:line="600" w:lineRule="exact"/>
              <w:jc w:val="center"/>
              <w:rPr>
                <w:rFonts w:ascii="仿宋_GB2312" w:eastAsia="仿宋_GB2312" w:hAnsi="宋体"/>
                <w:kern w:val="2"/>
                <w:sz w:val="24"/>
                <w:szCs w:val="24"/>
              </w:rPr>
            </w:pPr>
          </w:p>
        </w:tc>
        <w:tc>
          <w:tcPr>
            <w:tcW w:w="2915" w:type="dxa"/>
          </w:tcPr>
          <w:p w:rsidR="003C128E" w:rsidRDefault="004E5E2C">
            <w:pPr>
              <w:pStyle w:val="p0"/>
              <w:spacing w:line="600" w:lineRule="exact"/>
              <w:jc w:val="center"/>
              <w:rPr>
                <w:rFonts w:ascii="仿宋_GB2312" w:eastAsia="仿宋_GB2312" w:hAnsi="宋体"/>
                <w:kern w:val="2"/>
                <w:sz w:val="24"/>
                <w:szCs w:val="24"/>
              </w:rPr>
            </w:pPr>
            <w:r>
              <w:rPr>
                <w:rFonts w:ascii="仿宋_GB2312" w:eastAsia="仿宋_GB2312" w:hAnsi="宋体" w:hint="eastAsia"/>
                <w:kern w:val="2"/>
                <w:sz w:val="24"/>
                <w:szCs w:val="24"/>
              </w:rPr>
              <w:t>二〇二〇年四月二十九日</w:t>
            </w:r>
            <w:r>
              <w:rPr>
                <w:rFonts w:ascii="仿宋_GB2312" w:eastAsia="仿宋_GB2312" w:hAnsi="宋体" w:hint="eastAsia"/>
                <w:kern w:val="2"/>
                <w:sz w:val="24"/>
                <w:szCs w:val="24"/>
              </w:rPr>
              <w:t xml:space="preserve">  </w:t>
            </w:r>
          </w:p>
        </w:tc>
      </w:tr>
      <w:tr w:rsidR="003C128E">
        <w:trPr>
          <w:trHeight w:val="1140"/>
        </w:trPr>
        <w:tc>
          <w:tcPr>
            <w:tcW w:w="1799" w:type="dxa"/>
          </w:tcPr>
          <w:p w:rsidR="003C128E" w:rsidRDefault="004E5E2C">
            <w:pPr>
              <w:pStyle w:val="p0"/>
              <w:spacing w:line="600" w:lineRule="exact"/>
              <w:jc w:val="center"/>
              <w:rPr>
                <w:rFonts w:ascii="仿宋_GB2312" w:eastAsia="仿宋_GB2312" w:hAnsi="宋体"/>
                <w:sz w:val="24"/>
                <w:szCs w:val="24"/>
              </w:rPr>
            </w:pPr>
            <w:r>
              <w:rPr>
                <w:rFonts w:ascii="仿宋_GB2312" w:eastAsia="仿宋_GB2312" w:hAnsi="宋体" w:hint="eastAsia"/>
                <w:kern w:val="2"/>
                <w:sz w:val="24"/>
                <w:szCs w:val="24"/>
              </w:rPr>
              <w:t>刘</w:t>
            </w:r>
            <w:r>
              <w:rPr>
                <w:rFonts w:ascii="仿宋_GB2312" w:eastAsia="仿宋_GB2312" w:hAnsi="宋体" w:hint="eastAsia"/>
                <w:kern w:val="2"/>
                <w:sz w:val="24"/>
                <w:szCs w:val="24"/>
              </w:rPr>
              <w:t xml:space="preserve">  </w:t>
            </w:r>
            <w:r>
              <w:rPr>
                <w:rFonts w:ascii="仿宋_GB2312" w:eastAsia="仿宋_GB2312" w:hAnsi="宋体" w:hint="eastAsia"/>
                <w:kern w:val="2"/>
                <w:sz w:val="24"/>
                <w:szCs w:val="24"/>
              </w:rPr>
              <w:t>健</w:t>
            </w:r>
          </w:p>
        </w:tc>
        <w:tc>
          <w:tcPr>
            <w:tcW w:w="2026" w:type="dxa"/>
          </w:tcPr>
          <w:p w:rsidR="003C128E" w:rsidRDefault="004E5E2C">
            <w:pPr>
              <w:pStyle w:val="p0"/>
              <w:spacing w:line="600" w:lineRule="exact"/>
              <w:jc w:val="center"/>
              <w:rPr>
                <w:rFonts w:ascii="仿宋_GB2312" w:eastAsia="仿宋_GB2312" w:hAnsi="宋体"/>
                <w:sz w:val="24"/>
                <w:szCs w:val="24"/>
              </w:rPr>
            </w:pPr>
            <w:r>
              <w:rPr>
                <w:rFonts w:ascii="仿宋_GB2312" w:eastAsia="仿宋_GB2312" w:hAnsi="宋体" w:hint="eastAsia"/>
                <w:kern w:val="2"/>
                <w:sz w:val="24"/>
                <w:szCs w:val="24"/>
              </w:rPr>
              <w:t>5120110034</w:t>
            </w:r>
          </w:p>
        </w:tc>
        <w:tc>
          <w:tcPr>
            <w:tcW w:w="2080" w:type="dxa"/>
          </w:tcPr>
          <w:p w:rsidR="003C128E" w:rsidRDefault="003C128E">
            <w:pPr>
              <w:pStyle w:val="p0"/>
              <w:spacing w:line="600" w:lineRule="exact"/>
              <w:jc w:val="center"/>
              <w:rPr>
                <w:rFonts w:ascii="仿宋_GB2312" w:eastAsia="仿宋_GB2312" w:hAnsi="宋体"/>
                <w:kern w:val="2"/>
                <w:sz w:val="24"/>
                <w:szCs w:val="24"/>
              </w:rPr>
            </w:pPr>
          </w:p>
        </w:tc>
        <w:tc>
          <w:tcPr>
            <w:tcW w:w="2915" w:type="dxa"/>
          </w:tcPr>
          <w:p w:rsidR="003C128E" w:rsidRDefault="004E5E2C">
            <w:pPr>
              <w:pStyle w:val="p0"/>
              <w:spacing w:line="600" w:lineRule="exact"/>
              <w:jc w:val="center"/>
              <w:rPr>
                <w:rFonts w:ascii="仿宋_GB2312" w:eastAsia="仿宋_GB2312" w:hAnsi="宋体"/>
                <w:kern w:val="2"/>
                <w:sz w:val="24"/>
                <w:szCs w:val="24"/>
              </w:rPr>
            </w:pPr>
            <w:r>
              <w:rPr>
                <w:rFonts w:ascii="仿宋_GB2312" w:eastAsia="仿宋_GB2312" w:hAnsi="宋体" w:hint="eastAsia"/>
                <w:kern w:val="2"/>
                <w:sz w:val="24"/>
                <w:szCs w:val="24"/>
              </w:rPr>
              <w:t>二〇二〇年四月二十九日</w:t>
            </w:r>
            <w:r>
              <w:rPr>
                <w:rFonts w:ascii="仿宋_GB2312" w:eastAsia="仿宋_GB2312" w:hAnsi="宋体" w:hint="eastAsia"/>
                <w:kern w:val="2"/>
                <w:sz w:val="24"/>
                <w:szCs w:val="24"/>
              </w:rPr>
              <w:t xml:space="preserve">  </w:t>
            </w:r>
          </w:p>
        </w:tc>
      </w:tr>
    </w:tbl>
    <w:p w:rsidR="003C128E" w:rsidRDefault="004E5E2C">
      <w:pPr>
        <w:spacing w:line="500" w:lineRule="exact"/>
        <w:ind w:firstLineChars="500" w:firstLine="2007"/>
        <w:rPr>
          <w:rFonts w:ascii="仿宋_GB2312" w:eastAsia="仿宋_GB2312" w:hAnsi="Arial Narrow"/>
          <w:b/>
          <w:sz w:val="30"/>
          <w:szCs w:val="30"/>
        </w:rPr>
      </w:pPr>
      <w:bookmarkStart w:id="13" w:name="_Toc23899"/>
      <w:bookmarkStart w:id="14" w:name="_Toc5252"/>
      <w:bookmarkStart w:id="15" w:name="_Toc181991928"/>
      <w:bookmarkStart w:id="16" w:name="_Toc1903"/>
      <w:bookmarkStart w:id="17" w:name="_Toc192836322"/>
      <w:bookmarkStart w:id="18" w:name="_Toc25661"/>
      <w:bookmarkStart w:id="19" w:name="_Toc192836214"/>
      <w:bookmarkStart w:id="20" w:name="_Toc12014_WPSOffice_Level1"/>
      <w:bookmarkStart w:id="21" w:name="_Toc165264277"/>
      <w:bookmarkStart w:id="22" w:name="_Toc181992700"/>
      <w:bookmarkStart w:id="23" w:name="_Toc181991501"/>
      <w:bookmarkStart w:id="24" w:name="_Toc21830"/>
      <w:bookmarkStart w:id="25" w:name="_Toc25606_WPSOffice_Level1"/>
      <w:bookmarkStart w:id="26" w:name="_Toc181378690"/>
      <w:bookmarkStart w:id="27" w:name="_Toc40186487"/>
      <w:r>
        <w:rPr>
          <w:rFonts w:ascii="黑体" w:eastAsia="黑体" w:hAnsi="Arial Narrow" w:cs="宋体" w:hint="eastAsia"/>
          <w:b/>
          <w:spacing w:val="20"/>
          <w:sz w:val="36"/>
          <w:szCs w:val="36"/>
        </w:rPr>
        <w:t>二、</w:t>
      </w:r>
      <w:r>
        <w:rPr>
          <w:rFonts w:ascii="黑体" w:eastAsia="黑体" w:hAnsi="Arial Narrow" w:cs="宋体" w:hint="eastAsia"/>
          <w:b/>
          <w:spacing w:val="20"/>
          <w:sz w:val="36"/>
          <w:szCs w:val="36"/>
        </w:rPr>
        <w:t>估价的假设和限制条件</w:t>
      </w:r>
      <w:bookmarkStart w:id="28" w:name="_Toc192836215"/>
      <w:bookmarkStart w:id="29" w:name="_Toc40186488"/>
      <w:bookmarkStart w:id="30" w:name="_Toc192836323"/>
      <w:bookmarkStart w:id="31" w:name="_Toc181992701"/>
      <w:bookmarkStart w:id="32" w:name="_Toc181991929"/>
      <w:bookmarkStart w:id="33" w:name="_Toc165264278"/>
      <w:bookmarkStart w:id="34" w:name="_Toc181991502"/>
      <w:bookmarkStart w:id="35" w:name="_Toc181378691"/>
      <w:bookmarkStart w:id="36" w:name="_Toc455994950"/>
      <w:bookmarkStart w:id="37" w:name="_Toc46687682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3C128E" w:rsidRDefault="004E5E2C">
      <w:pPr>
        <w:spacing w:line="600" w:lineRule="exact"/>
        <w:ind w:firstLineChars="200" w:firstLine="560"/>
        <w:rPr>
          <w:rFonts w:ascii="仿宋" w:eastAsia="仿宋" w:hAnsi="仿宋" w:cs="仿宋"/>
          <w:sz w:val="28"/>
          <w:szCs w:val="28"/>
        </w:rPr>
      </w:pPr>
      <w:bookmarkStart w:id="38" w:name="_Toc29313_WPSOffice_Level2"/>
      <w:bookmarkStart w:id="39" w:name="_Toc13694_WPSOffice_Level2"/>
      <w:r>
        <w:rPr>
          <w:rFonts w:ascii="仿宋_GB2312" w:eastAsia="仿宋_GB2312" w:hAnsi="Arial Narrow" w:cs="宋体" w:hint="eastAsia"/>
          <w:sz w:val="28"/>
          <w:szCs w:val="28"/>
        </w:rPr>
        <w:lastRenderedPageBreak/>
        <w:t>(</w:t>
      </w:r>
      <w:proofErr w:type="gramStart"/>
      <w:r>
        <w:rPr>
          <w:rFonts w:ascii="仿宋_GB2312" w:eastAsia="仿宋_GB2312" w:hAnsi="Arial Narrow" w:cs="宋体" w:hint="eastAsia"/>
          <w:sz w:val="28"/>
          <w:szCs w:val="28"/>
        </w:rPr>
        <w:t>一</w:t>
      </w:r>
      <w:proofErr w:type="gramEnd"/>
      <w:r>
        <w:rPr>
          <w:rFonts w:ascii="仿宋_GB2312" w:eastAsia="仿宋_GB2312" w:hAnsi="Arial Narrow" w:cs="宋体" w:hint="eastAsia"/>
          <w:sz w:val="28"/>
          <w:szCs w:val="28"/>
        </w:rPr>
        <w:t>)</w:t>
      </w:r>
      <w:r>
        <w:rPr>
          <w:rFonts w:ascii="仿宋_GB2312" w:eastAsia="仿宋_GB2312" w:hAnsi="Arial Narrow" w:cs="宋体" w:hint="eastAsia"/>
          <w:sz w:val="28"/>
          <w:szCs w:val="28"/>
        </w:rPr>
        <w:t>一般</w:t>
      </w:r>
      <w:r>
        <w:rPr>
          <w:rFonts w:ascii="仿宋_GB2312" w:eastAsia="仿宋_GB2312" w:hAnsi="Arial Narrow" w:cs="宋体" w:hint="eastAsia"/>
          <w:sz w:val="28"/>
          <w:szCs w:val="28"/>
        </w:rPr>
        <w:t>假设</w:t>
      </w:r>
      <w:bookmarkEnd w:id="38"/>
      <w:bookmarkEnd w:id="39"/>
    </w:p>
    <w:p w:rsidR="003C128E" w:rsidRDefault="004E5E2C">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估价委托人提供了估价对象的《房屋所有权证》《国有土地使用权证》，我们未向政府有关部门进行核实，在无理由怀疑其合法性、真实性、准确性和完整性的情况下，假定估价委托人提供的资料合法、真实、准确、完整。</w:t>
      </w:r>
    </w:p>
    <w:p w:rsidR="003C128E" w:rsidRDefault="004E5E2C">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、本公司估价人员已对房屋安全、环境污染等影响估价对象价值的重大因素给予了关注，在无理由怀疑估价对象存在安全隐患且无相应的专业机构进行鉴定、检测的情况下，假定估价对象能正常安全使用。</w:t>
      </w:r>
    </w:p>
    <w:p w:rsidR="003C128E" w:rsidRDefault="004E5E2C">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、注册房地产估价师未对房屋建筑面积进行专业测量，其面积应以房屋所有权证登记建筑面积为准。</w:t>
      </w:r>
    </w:p>
    <w:p w:rsidR="003C128E" w:rsidRDefault="004E5E2C">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、估价对象在价值时点的房地产市场为公开、平等、自愿的交易市场，即能满足以下条件：</w:t>
      </w:r>
    </w:p>
    <w:p w:rsidR="003C128E" w:rsidRDefault="004E5E2C">
      <w:pPr>
        <w:spacing w:line="600" w:lineRule="exact"/>
        <w:ind w:firstLineChars="200" w:firstLine="560"/>
        <w:rPr>
          <w:rFonts w:ascii="仿宋" w:eastAsia="仿宋" w:hAnsi="仿宋" w:cs="仿宋"/>
          <w:sz w:val="28"/>
          <w:szCs w:val="28"/>
        </w:rPr>
      </w:pPr>
      <w:bookmarkStart w:id="40" w:name="_Toc12014_WPSOffice_Level3"/>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）交易双方自愿地进行交易；</w:t>
      </w:r>
      <w:bookmarkEnd w:id="40"/>
    </w:p>
    <w:p w:rsidR="003C128E" w:rsidRDefault="004E5E2C">
      <w:pPr>
        <w:spacing w:line="600" w:lineRule="exact"/>
        <w:ind w:firstLineChars="200" w:firstLine="560"/>
        <w:rPr>
          <w:rFonts w:ascii="仿宋" w:eastAsia="仿宋" w:hAnsi="仿宋" w:cs="仿宋"/>
          <w:sz w:val="28"/>
          <w:szCs w:val="28"/>
        </w:rPr>
      </w:pPr>
      <w:bookmarkStart w:id="41" w:name="_Toc13694_WPSOffice_Level3"/>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）交易双方处于利己动机进行交易；</w:t>
      </w:r>
      <w:bookmarkEnd w:id="41"/>
    </w:p>
    <w:p w:rsidR="003C128E" w:rsidRDefault="004E5E2C">
      <w:pPr>
        <w:spacing w:line="600" w:lineRule="exact"/>
        <w:ind w:firstLineChars="200" w:firstLine="560"/>
        <w:rPr>
          <w:rFonts w:ascii="仿宋" w:eastAsia="仿宋" w:hAnsi="仿宋" w:cs="仿宋"/>
          <w:sz w:val="28"/>
          <w:szCs w:val="28"/>
        </w:rPr>
      </w:pPr>
      <w:bookmarkStart w:id="42" w:name="_Toc9640_WPSOffice_Level3"/>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）交易双方精明、谨慎行事，并了解交易对象、知晓市场行情；</w:t>
      </w:r>
      <w:bookmarkEnd w:id="42"/>
    </w:p>
    <w:p w:rsidR="003C128E" w:rsidRDefault="004E5E2C">
      <w:pPr>
        <w:spacing w:line="600" w:lineRule="exact"/>
        <w:ind w:firstLineChars="200" w:firstLine="560"/>
        <w:rPr>
          <w:rFonts w:ascii="仿宋" w:eastAsia="仿宋" w:hAnsi="仿宋" w:cs="仿宋"/>
          <w:sz w:val="28"/>
          <w:szCs w:val="28"/>
        </w:rPr>
      </w:pPr>
      <w:bookmarkStart w:id="43" w:name="_Toc15373_WPSOffice_Level3"/>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）交易双方有较充</w:t>
      </w:r>
      <w:r>
        <w:rPr>
          <w:rFonts w:ascii="仿宋" w:eastAsia="仿宋" w:hAnsi="仿宋" w:cs="仿宋" w:hint="eastAsia"/>
          <w:sz w:val="28"/>
          <w:szCs w:val="28"/>
        </w:rPr>
        <w:t>裕的时间进行交易；</w:t>
      </w:r>
      <w:bookmarkEnd w:id="43"/>
    </w:p>
    <w:p w:rsidR="003C128E" w:rsidRDefault="004E5E2C">
      <w:pPr>
        <w:spacing w:line="600" w:lineRule="exact"/>
        <w:ind w:firstLineChars="200" w:firstLine="560"/>
        <w:rPr>
          <w:rFonts w:ascii="仿宋" w:eastAsia="仿宋" w:hAnsi="仿宋" w:cs="仿宋"/>
          <w:sz w:val="28"/>
          <w:szCs w:val="28"/>
        </w:rPr>
      </w:pPr>
      <w:bookmarkStart w:id="44" w:name="_Toc11493_WPSOffice_Level3"/>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）不存在买者因特殊兴趣而给予附加出价；</w:t>
      </w:r>
      <w:bookmarkEnd w:id="44"/>
    </w:p>
    <w:p w:rsidR="003C128E" w:rsidRDefault="004E5E2C">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估价对象为整体房地产中的一部分，估价对象应享有公共部位的通行权及水电等公用设施的使用权。</w:t>
      </w:r>
    </w:p>
    <w:p w:rsidR="003C128E" w:rsidRDefault="004E5E2C">
      <w:pPr>
        <w:pStyle w:val="a3"/>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、根据估价目的，本次估价未考虑他项权利的存在对估价对象价值的影响。</w:t>
      </w:r>
    </w:p>
    <w:p w:rsidR="003C128E" w:rsidRDefault="004E5E2C">
      <w:pPr>
        <w:spacing w:line="600" w:lineRule="exact"/>
        <w:ind w:firstLineChars="200" w:firstLine="560"/>
        <w:rPr>
          <w:rFonts w:ascii="仿宋" w:eastAsia="仿宋" w:hAnsi="仿宋" w:cs="仿宋"/>
          <w:sz w:val="28"/>
          <w:szCs w:val="28"/>
        </w:rPr>
      </w:pPr>
      <w:bookmarkStart w:id="45" w:name="_Toc477_WPSOffice_Level2"/>
      <w:bookmarkStart w:id="46" w:name="_Toc9640_WPSOffice_Level2"/>
      <w:r>
        <w:rPr>
          <w:rFonts w:ascii="仿宋" w:eastAsia="仿宋" w:hAnsi="仿宋" w:cs="仿宋" w:hint="eastAsia"/>
          <w:sz w:val="28"/>
          <w:szCs w:val="28"/>
        </w:rPr>
        <w:t>（二</w:t>
      </w:r>
      <w:r>
        <w:rPr>
          <w:rFonts w:ascii="仿宋" w:eastAsia="仿宋" w:hAnsi="仿宋" w:cs="仿宋" w:hint="eastAsia"/>
          <w:sz w:val="28"/>
          <w:szCs w:val="28"/>
        </w:rPr>
        <w:t>)</w:t>
      </w:r>
      <w:r>
        <w:rPr>
          <w:rFonts w:ascii="仿宋" w:eastAsia="仿宋" w:hAnsi="仿宋" w:cs="仿宋" w:hint="eastAsia"/>
          <w:sz w:val="28"/>
          <w:szCs w:val="28"/>
        </w:rPr>
        <w:t>未定事项假设</w:t>
      </w:r>
      <w:bookmarkEnd w:id="45"/>
      <w:bookmarkEnd w:id="46"/>
    </w:p>
    <w:p w:rsidR="003C128E" w:rsidRDefault="004E5E2C">
      <w:pPr>
        <w:spacing w:line="600" w:lineRule="exact"/>
        <w:ind w:firstLine="560"/>
        <w:rPr>
          <w:rFonts w:ascii="仿宋" w:eastAsia="仿宋" w:hAnsi="仿宋" w:cs="仿宋"/>
          <w:sz w:val="28"/>
          <w:szCs w:val="28"/>
        </w:rPr>
      </w:pPr>
      <w:r>
        <w:rPr>
          <w:rFonts w:ascii="仿宋" w:eastAsia="仿宋" w:hAnsi="仿宋" w:cs="仿宋" w:hint="eastAsia"/>
          <w:sz w:val="28"/>
          <w:szCs w:val="28"/>
        </w:rPr>
        <w:t>本</w:t>
      </w:r>
      <w:r>
        <w:rPr>
          <w:rFonts w:ascii="仿宋" w:eastAsia="仿宋" w:hAnsi="仿宋" w:cs="仿宋" w:hint="eastAsia"/>
          <w:sz w:val="28"/>
          <w:szCs w:val="28"/>
        </w:rPr>
        <w:t>次评估</w:t>
      </w:r>
      <w:r>
        <w:rPr>
          <w:rFonts w:ascii="仿宋" w:eastAsia="仿宋" w:hAnsi="仿宋" w:cs="仿宋" w:hint="eastAsia"/>
          <w:sz w:val="28"/>
          <w:szCs w:val="28"/>
        </w:rPr>
        <w:t>根据</w:t>
      </w:r>
      <w:r>
        <w:rPr>
          <w:rFonts w:ascii="仿宋" w:eastAsia="仿宋" w:hAnsi="仿宋" w:cs="仿宋" w:hint="eastAsia"/>
          <w:sz w:val="28"/>
          <w:szCs w:val="28"/>
        </w:rPr>
        <w:t>委托</w:t>
      </w:r>
      <w:r>
        <w:rPr>
          <w:rFonts w:ascii="仿宋" w:eastAsia="仿宋" w:hAnsi="仿宋" w:cs="仿宋" w:hint="eastAsia"/>
          <w:sz w:val="28"/>
          <w:szCs w:val="28"/>
        </w:rPr>
        <w:t>人</w:t>
      </w:r>
      <w:r>
        <w:rPr>
          <w:rFonts w:ascii="仿宋" w:eastAsia="仿宋" w:hAnsi="仿宋" w:cs="仿宋" w:hint="eastAsia"/>
          <w:sz w:val="28"/>
          <w:szCs w:val="28"/>
        </w:rPr>
        <w:t>提供</w:t>
      </w:r>
      <w:r>
        <w:rPr>
          <w:rFonts w:ascii="仿宋" w:eastAsia="仿宋" w:hAnsi="仿宋" w:cs="仿宋" w:hint="eastAsia"/>
          <w:sz w:val="28"/>
          <w:szCs w:val="28"/>
        </w:rPr>
        <w:t>《房屋所有权证》、《国有土地使用权证》</w:t>
      </w:r>
      <w:r>
        <w:rPr>
          <w:rFonts w:ascii="仿宋" w:eastAsia="仿宋" w:hAnsi="仿宋" w:cs="仿宋" w:hint="eastAsia"/>
          <w:sz w:val="28"/>
          <w:szCs w:val="28"/>
        </w:rPr>
        <w:lastRenderedPageBreak/>
        <w:t>资料，本次估价房屋</w:t>
      </w:r>
      <w:r>
        <w:rPr>
          <w:rFonts w:ascii="仿宋" w:eastAsia="仿宋" w:hAnsi="仿宋" w:cs="仿宋" w:hint="eastAsia"/>
          <w:sz w:val="28"/>
          <w:szCs w:val="28"/>
        </w:rPr>
        <w:t>所占用</w:t>
      </w:r>
      <w:r>
        <w:rPr>
          <w:rFonts w:ascii="仿宋" w:eastAsia="仿宋" w:hAnsi="仿宋" w:cs="仿宋" w:hint="eastAsia"/>
          <w:sz w:val="28"/>
          <w:szCs w:val="28"/>
        </w:rPr>
        <w:t>土地</w:t>
      </w:r>
      <w:r>
        <w:rPr>
          <w:rFonts w:ascii="仿宋" w:eastAsia="仿宋" w:hAnsi="仿宋" w:cs="仿宋" w:hint="eastAsia"/>
          <w:sz w:val="28"/>
          <w:szCs w:val="28"/>
        </w:rPr>
        <w:t>用途为住宅用地</w:t>
      </w:r>
      <w:r>
        <w:rPr>
          <w:rFonts w:ascii="仿宋" w:eastAsia="仿宋" w:hAnsi="仿宋" w:cs="仿宋" w:hint="eastAsia"/>
          <w:sz w:val="28"/>
          <w:szCs w:val="28"/>
        </w:rPr>
        <w:t>，土地用途与房屋用途保持一</w:t>
      </w:r>
      <w:r>
        <w:rPr>
          <w:rFonts w:ascii="仿宋" w:eastAsia="仿宋" w:hAnsi="仿宋" w:cs="仿宋" w:hint="eastAsia"/>
          <w:sz w:val="28"/>
          <w:szCs w:val="28"/>
        </w:rPr>
        <w:t>致</w:t>
      </w:r>
      <w:r>
        <w:rPr>
          <w:rFonts w:ascii="仿宋" w:eastAsia="仿宋" w:hAnsi="仿宋" w:cs="仿宋" w:hint="eastAsia"/>
          <w:sz w:val="28"/>
          <w:szCs w:val="28"/>
        </w:rPr>
        <w:t>，房屋用途按照委托方提供的资料所描述的用途进行评估</w:t>
      </w:r>
      <w:r>
        <w:rPr>
          <w:rFonts w:ascii="仿宋" w:eastAsia="仿宋" w:hAnsi="仿宋" w:cs="仿宋" w:hint="eastAsia"/>
          <w:sz w:val="28"/>
          <w:szCs w:val="28"/>
        </w:rPr>
        <w:t>，故无未定事项假设</w:t>
      </w:r>
      <w:r>
        <w:rPr>
          <w:rFonts w:ascii="仿宋" w:eastAsia="仿宋" w:hAnsi="仿宋" w:cs="仿宋" w:hint="eastAsia"/>
          <w:sz w:val="28"/>
          <w:szCs w:val="28"/>
        </w:rPr>
        <w:t>。</w:t>
      </w:r>
    </w:p>
    <w:p w:rsidR="003C128E" w:rsidRDefault="004E5E2C">
      <w:pPr>
        <w:numPr>
          <w:ilvl w:val="0"/>
          <w:numId w:val="2"/>
        </w:numPr>
        <w:spacing w:line="600" w:lineRule="exact"/>
        <w:ind w:firstLine="560"/>
        <w:rPr>
          <w:rFonts w:ascii="仿宋" w:eastAsia="仿宋" w:hAnsi="仿宋" w:cs="仿宋"/>
          <w:sz w:val="28"/>
          <w:szCs w:val="28"/>
        </w:rPr>
      </w:pPr>
      <w:bookmarkStart w:id="47" w:name="_Toc30036_WPSOffice_Level2"/>
      <w:bookmarkStart w:id="48" w:name="_Toc15373_WPSOffice_Level2"/>
      <w:r>
        <w:rPr>
          <w:rFonts w:ascii="仿宋" w:eastAsia="仿宋" w:hAnsi="仿宋" w:cs="仿宋" w:hint="eastAsia"/>
          <w:sz w:val="28"/>
          <w:szCs w:val="28"/>
        </w:rPr>
        <w:t>背离事实假设</w:t>
      </w:r>
      <w:bookmarkEnd w:id="47"/>
      <w:bookmarkEnd w:id="48"/>
    </w:p>
    <w:p w:rsidR="003C128E" w:rsidRDefault="004E5E2C">
      <w:pPr>
        <w:spacing w:line="600" w:lineRule="exact"/>
        <w:rPr>
          <w:rFonts w:ascii="仿宋" w:eastAsia="仿宋" w:hAnsi="仿宋" w:cs="仿宋"/>
          <w:color w:val="FF0000"/>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本次评估无背离事实假设。</w:t>
      </w:r>
    </w:p>
    <w:p w:rsidR="003C128E" w:rsidRDefault="004E5E2C">
      <w:pPr>
        <w:spacing w:line="600" w:lineRule="exact"/>
        <w:ind w:left="560"/>
        <w:rPr>
          <w:rFonts w:ascii="仿宋" w:eastAsia="仿宋" w:hAnsi="仿宋" w:cs="仿宋"/>
          <w:sz w:val="28"/>
          <w:szCs w:val="28"/>
        </w:rPr>
      </w:pPr>
      <w:bookmarkStart w:id="49" w:name="_Toc11493_WPSOffice_Level2"/>
      <w:bookmarkStart w:id="50" w:name="_Toc120_WPSOffice_Level2"/>
      <w:r>
        <w:rPr>
          <w:rFonts w:ascii="仿宋" w:eastAsia="仿宋" w:hAnsi="仿宋" w:cs="仿宋" w:hint="eastAsia"/>
          <w:sz w:val="28"/>
          <w:szCs w:val="28"/>
        </w:rPr>
        <w:t>（四）不相一致假</w:t>
      </w:r>
      <w:r>
        <w:rPr>
          <w:rFonts w:ascii="仿宋" w:eastAsia="仿宋" w:hAnsi="仿宋" w:cs="仿宋" w:hint="eastAsia"/>
          <w:sz w:val="28"/>
          <w:szCs w:val="28"/>
        </w:rPr>
        <w:t>设</w:t>
      </w:r>
      <w:bookmarkEnd w:id="49"/>
      <w:bookmarkEnd w:id="50"/>
    </w:p>
    <w:p w:rsidR="003C128E" w:rsidRDefault="004E5E2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本次估价对象依据《</w:t>
      </w:r>
      <w:r>
        <w:rPr>
          <w:rFonts w:ascii="仿宋" w:eastAsia="仿宋" w:hAnsi="仿宋" w:cs="仿宋" w:hint="eastAsia"/>
          <w:sz w:val="28"/>
          <w:szCs w:val="28"/>
        </w:rPr>
        <w:t>房屋所有权证</w:t>
      </w:r>
      <w:r>
        <w:rPr>
          <w:rFonts w:ascii="仿宋" w:eastAsia="仿宋" w:hAnsi="仿宋" w:cs="仿宋" w:hint="eastAsia"/>
          <w:sz w:val="28"/>
          <w:szCs w:val="28"/>
        </w:rPr>
        <w:t>》登记内容为准，估价人员现场勘查，估价对象的实际用途、登记用途、规划用途等用途一致，产权证登记内容与实际现场查看一致，无不相一致假设</w:t>
      </w:r>
      <w:r>
        <w:rPr>
          <w:rFonts w:ascii="仿宋" w:eastAsia="仿宋" w:hAnsi="仿宋" w:cs="仿宋" w:hint="eastAsia"/>
          <w:sz w:val="28"/>
          <w:szCs w:val="28"/>
        </w:rPr>
        <w:t>。</w:t>
      </w:r>
    </w:p>
    <w:p w:rsidR="003C128E" w:rsidRDefault="004E5E2C">
      <w:pPr>
        <w:numPr>
          <w:ilvl w:val="0"/>
          <w:numId w:val="3"/>
        </w:numPr>
        <w:spacing w:line="600" w:lineRule="exact"/>
        <w:ind w:firstLine="560"/>
        <w:rPr>
          <w:rFonts w:ascii="仿宋" w:eastAsia="仿宋" w:hAnsi="仿宋" w:cs="仿宋"/>
          <w:color w:val="FF0000"/>
          <w:sz w:val="28"/>
          <w:szCs w:val="28"/>
        </w:rPr>
      </w:pPr>
      <w:bookmarkStart w:id="51" w:name="_Toc17459_WPSOffice_Level2"/>
      <w:bookmarkStart w:id="52" w:name="_Toc4064_WPSOffice_Level2"/>
      <w:r>
        <w:rPr>
          <w:rFonts w:ascii="仿宋" w:eastAsia="仿宋" w:hAnsi="仿宋" w:cs="仿宋" w:hint="eastAsia"/>
          <w:sz w:val="28"/>
          <w:szCs w:val="28"/>
        </w:rPr>
        <w:t>依据不足假设</w:t>
      </w:r>
      <w:bookmarkEnd w:id="51"/>
      <w:bookmarkEnd w:id="52"/>
      <w:r>
        <w:rPr>
          <w:rFonts w:ascii="宋体" w:hAnsi="宋体" w:cs="宋体"/>
          <w:sz w:val="24"/>
        </w:rPr>
        <w:br/>
      </w:r>
      <w:r>
        <w:rPr>
          <w:rFonts w:ascii="仿宋" w:eastAsia="仿宋" w:hAnsi="仿宋" w:cs="仿宋" w:hint="eastAsia"/>
          <w:sz w:val="28"/>
          <w:szCs w:val="28"/>
        </w:rPr>
        <w:t>本次估价</w:t>
      </w:r>
      <w:r>
        <w:rPr>
          <w:rFonts w:ascii="仿宋" w:eastAsia="仿宋" w:hAnsi="仿宋" w:cs="仿宋" w:hint="eastAsia"/>
          <w:sz w:val="28"/>
          <w:szCs w:val="28"/>
        </w:rPr>
        <w:t>若</w:t>
      </w:r>
      <w:proofErr w:type="gramStart"/>
      <w:r>
        <w:rPr>
          <w:rFonts w:ascii="仿宋" w:eastAsia="仿宋" w:hAnsi="仿宋" w:cs="仿宋" w:hint="eastAsia"/>
          <w:sz w:val="28"/>
          <w:szCs w:val="28"/>
        </w:rPr>
        <w:t>至价值</w:t>
      </w:r>
      <w:proofErr w:type="gramEnd"/>
      <w:r>
        <w:rPr>
          <w:rFonts w:ascii="仿宋" w:eastAsia="仿宋" w:hAnsi="仿宋" w:cs="仿宋" w:hint="eastAsia"/>
          <w:sz w:val="28"/>
          <w:szCs w:val="28"/>
        </w:rPr>
        <w:t>时点止，</w:t>
      </w:r>
      <w:r>
        <w:rPr>
          <w:rFonts w:ascii="仿宋" w:eastAsia="仿宋" w:hAnsi="仿宋" w:cs="仿宋" w:hint="eastAsia"/>
          <w:sz w:val="28"/>
          <w:szCs w:val="28"/>
        </w:rPr>
        <w:t>委托方提供了原产权人的《房屋所有权证》及《国有土地使用权证》等资料，无依据不足假设。</w:t>
      </w:r>
      <w:r>
        <w:rPr>
          <w:rFonts w:ascii="仿宋" w:eastAsia="仿宋" w:hAnsi="仿宋" w:cs="仿宋" w:hint="eastAsia"/>
          <w:sz w:val="28"/>
          <w:szCs w:val="28"/>
        </w:rPr>
        <w:t>原产权人尚有任何有关估价对象的欠缴税费、拖欠物业费、水电气费等情况，应按照规定缴纳或从评估价值中相应扣减。</w:t>
      </w:r>
    </w:p>
    <w:p w:rsidR="003C128E" w:rsidRDefault="004E5E2C">
      <w:pPr>
        <w:spacing w:line="600" w:lineRule="exact"/>
        <w:ind w:firstLineChars="200" w:firstLine="560"/>
        <w:rPr>
          <w:rFonts w:ascii="仿宋" w:eastAsia="仿宋" w:hAnsi="仿宋" w:cs="仿宋"/>
          <w:sz w:val="28"/>
          <w:szCs w:val="28"/>
        </w:rPr>
      </w:pPr>
      <w:bookmarkStart w:id="53" w:name="_Toc27360_WPSOffice_Level2"/>
      <w:bookmarkStart w:id="54" w:name="_Toc28408_WPSOffice_Level2"/>
      <w:r>
        <w:rPr>
          <w:rFonts w:ascii="仿宋" w:eastAsia="仿宋" w:hAnsi="仿宋" w:cs="仿宋" w:hint="eastAsia"/>
          <w:sz w:val="28"/>
          <w:szCs w:val="28"/>
        </w:rPr>
        <w:t>（六）估价报告使用限制</w:t>
      </w:r>
      <w:bookmarkEnd w:id="53"/>
      <w:bookmarkEnd w:id="54"/>
    </w:p>
    <w:p w:rsidR="003C128E" w:rsidRDefault="004E5E2C">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、本报告</w:t>
      </w:r>
      <w:r>
        <w:rPr>
          <w:rFonts w:ascii="仿宋" w:eastAsia="仿宋" w:hAnsi="仿宋" w:cs="仿宋" w:hint="eastAsia"/>
          <w:sz w:val="28"/>
          <w:szCs w:val="28"/>
        </w:rPr>
        <w:t>为</w:t>
      </w:r>
      <w:r>
        <w:rPr>
          <w:rFonts w:ascii="仿宋_GB2312" w:eastAsia="仿宋_GB2312" w:hAnsi="Arial Narrow" w:hint="eastAsia"/>
          <w:sz w:val="28"/>
          <w:szCs w:val="32"/>
        </w:rPr>
        <w:t>人民法院确定财产处置参考</w:t>
      </w:r>
      <w:proofErr w:type="gramStart"/>
      <w:r>
        <w:rPr>
          <w:rFonts w:ascii="仿宋_GB2312" w:eastAsia="仿宋_GB2312" w:hAnsi="Arial Narrow" w:hint="eastAsia"/>
          <w:sz w:val="28"/>
          <w:szCs w:val="32"/>
        </w:rPr>
        <w:t>价提供</w:t>
      </w:r>
      <w:proofErr w:type="gramEnd"/>
      <w:r>
        <w:rPr>
          <w:rFonts w:ascii="仿宋_GB2312" w:eastAsia="仿宋_GB2312" w:hAnsi="Arial Narrow" w:hint="eastAsia"/>
          <w:sz w:val="28"/>
          <w:szCs w:val="32"/>
        </w:rPr>
        <w:t>参考依据</w:t>
      </w:r>
      <w:r>
        <w:rPr>
          <w:rFonts w:ascii="仿宋" w:eastAsia="仿宋" w:hAnsi="仿宋" w:cs="仿宋" w:hint="eastAsia"/>
          <w:sz w:val="28"/>
          <w:szCs w:val="28"/>
        </w:rPr>
        <w:t>，不得用于其他目的。</w:t>
      </w:r>
    </w:p>
    <w:p w:rsidR="003C128E" w:rsidRDefault="004E5E2C">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本报告有效期为壹年</w:t>
      </w:r>
      <w:r>
        <w:rPr>
          <w:rFonts w:ascii="仿宋_GB2312" w:eastAsia="仿宋_GB2312" w:hAnsi="Arial Narrow" w:hint="eastAsia"/>
          <w:sz w:val="28"/>
          <w:szCs w:val="32"/>
        </w:rPr>
        <w:t>(2020</w:t>
      </w:r>
      <w:r>
        <w:rPr>
          <w:rFonts w:ascii="仿宋_GB2312" w:eastAsia="仿宋_GB2312" w:hAnsi="Arial Narrow" w:hint="eastAsia"/>
          <w:sz w:val="28"/>
          <w:szCs w:val="32"/>
        </w:rPr>
        <w:t>年</w:t>
      </w:r>
      <w:r>
        <w:rPr>
          <w:rFonts w:ascii="仿宋_GB2312" w:eastAsia="仿宋_GB2312" w:hAnsi="Arial Narrow" w:hint="eastAsia"/>
          <w:sz w:val="28"/>
          <w:szCs w:val="32"/>
        </w:rPr>
        <w:t>04</w:t>
      </w:r>
      <w:r>
        <w:rPr>
          <w:rFonts w:ascii="仿宋_GB2312" w:eastAsia="仿宋_GB2312" w:hAnsi="Arial Narrow" w:hint="eastAsia"/>
          <w:sz w:val="28"/>
          <w:szCs w:val="32"/>
        </w:rPr>
        <w:t>月</w:t>
      </w:r>
      <w:r>
        <w:rPr>
          <w:rFonts w:ascii="仿宋_GB2312" w:eastAsia="仿宋_GB2312" w:hAnsi="Arial Narrow" w:hint="eastAsia"/>
          <w:sz w:val="28"/>
          <w:szCs w:val="32"/>
        </w:rPr>
        <w:t>29</w:t>
      </w:r>
      <w:r>
        <w:rPr>
          <w:rFonts w:ascii="仿宋_GB2312" w:eastAsia="仿宋_GB2312" w:hAnsi="Arial Narrow" w:hint="eastAsia"/>
          <w:sz w:val="28"/>
          <w:szCs w:val="32"/>
        </w:rPr>
        <w:t>日起至</w:t>
      </w:r>
      <w:r>
        <w:rPr>
          <w:rFonts w:ascii="仿宋_GB2312" w:eastAsia="仿宋_GB2312" w:hAnsi="Arial Narrow" w:hint="eastAsia"/>
          <w:sz w:val="28"/>
          <w:szCs w:val="32"/>
        </w:rPr>
        <w:t>2021</w:t>
      </w:r>
      <w:r>
        <w:rPr>
          <w:rFonts w:ascii="仿宋_GB2312" w:eastAsia="仿宋_GB2312" w:hAnsi="Arial Narrow" w:hint="eastAsia"/>
          <w:sz w:val="28"/>
          <w:szCs w:val="32"/>
        </w:rPr>
        <w:t>年</w:t>
      </w:r>
      <w:r>
        <w:rPr>
          <w:rFonts w:ascii="仿宋_GB2312" w:eastAsia="仿宋_GB2312" w:hAnsi="Arial Narrow" w:hint="eastAsia"/>
          <w:sz w:val="28"/>
          <w:szCs w:val="32"/>
        </w:rPr>
        <w:t>04</w:t>
      </w:r>
      <w:r>
        <w:rPr>
          <w:rFonts w:ascii="仿宋_GB2312" w:eastAsia="仿宋_GB2312" w:hAnsi="Arial Narrow" w:hint="eastAsia"/>
          <w:sz w:val="28"/>
          <w:szCs w:val="32"/>
        </w:rPr>
        <w:t>月</w:t>
      </w:r>
      <w:r>
        <w:rPr>
          <w:rFonts w:ascii="仿宋_GB2312" w:eastAsia="仿宋_GB2312" w:hAnsi="Arial Narrow" w:hint="eastAsia"/>
          <w:sz w:val="28"/>
          <w:szCs w:val="32"/>
        </w:rPr>
        <w:t>28</w:t>
      </w:r>
      <w:r>
        <w:rPr>
          <w:rFonts w:ascii="仿宋_GB2312" w:eastAsia="仿宋_GB2312" w:hAnsi="Arial Narrow" w:hint="eastAsia"/>
          <w:sz w:val="28"/>
          <w:szCs w:val="32"/>
        </w:rPr>
        <w:t>日</w:t>
      </w:r>
      <w:r>
        <w:rPr>
          <w:rFonts w:ascii="仿宋_GB2312" w:eastAsia="仿宋_GB2312" w:hAnsi="Arial Narrow" w:hint="eastAsia"/>
          <w:sz w:val="28"/>
          <w:szCs w:val="32"/>
        </w:rPr>
        <w:t>)</w:t>
      </w:r>
      <w:r>
        <w:rPr>
          <w:rFonts w:ascii="仿宋" w:eastAsia="仿宋" w:hAnsi="仿宋" w:cs="仿宋" w:hint="eastAsia"/>
          <w:sz w:val="28"/>
          <w:szCs w:val="28"/>
        </w:rPr>
        <w:t>。</w:t>
      </w:r>
    </w:p>
    <w:p w:rsidR="003C128E" w:rsidRDefault="004E5E2C" w:rsidP="003C128E">
      <w:pPr>
        <w:pStyle w:val="a3"/>
        <w:spacing w:line="600" w:lineRule="exact"/>
        <w:ind w:firstLineChars="196" w:firstLine="549"/>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本报告估价结果根据本次估价目的，对估价对象在保持现有状态下</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的，仅供委托人依法办理案件确定估价对象的市场价值提供参考依据。若改变估价结论的应用范围或使用条件，须向本估价机构咨询后作必要修正乃至重新评估。</w:t>
      </w:r>
    </w:p>
    <w:p w:rsidR="003C128E" w:rsidRDefault="004E5E2C">
      <w:pPr>
        <w:spacing w:line="60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4</w:t>
      </w:r>
      <w:r>
        <w:rPr>
          <w:rFonts w:ascii="仿宋" w:eastAsia="仿宋" w:hAnsi="仿宋" w:cs="仿宋" w:hint="eastAsia"/>
          <w:sz w:val="28"/>
          <w:szCs w:val="28"/>
        </w:rPr>
        <w:t>、估价对象的房屋建筑面积是根据委托人提供的资料为依据，我们</w:t>
      </w:r>
      <w:r>
        <w:rPr>
          <w:rFonts w:ascii="仿宋" w:eastAsia="仿宋" w:hAnsi="仿宋" w:cs="仿宋" w:hint="eastAsia"/>
          <w:sz w:val="28"/>
          <w:szCs w:val="28"/>
        </w:rPr>
        <w:lastRenderedPageBreak/>
        <w:t>无法确保本报告估价对象的建筑面积和房地产权属状况与房地产权属登记部门房屋产权登记中所记载的上述内容有无差异，故本报告不能作为确定估价对象权属和面积的依据；本报告估价</w:t>
      </w:r>
      <w:r>
        <w:rPr>
          <w:rFonts w:ascii="仿宋" w:eastAsia="仿宋" w:hAnsi="仿宋" w:cs="仿宋" w:hint="eastAsia"/>
          <w:sz w:val="28"/>
          <w:szCs w:val="28"/>
        </w:rPr>
        <w:t>结果包括房屋建筑物及分摊的土地使用权价格，以估价对象分摊土地使用权为出让性质为假设前提，故估价结果包含土地出让金。本次估价考虑了满足估价对象使用功能且无法从建筑物主体剥离的附属设施对估价结论的影响，估价结果不包含室内动产。</w:t>
      </w:r>
    </w:p>
    <w:p w:rsidR="003C128E" w:rsidRDefault="004E5E2C">
      <w:pPr>
        <w:spacing w:line="600" w:lineRule="exact"/>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委托人提供的资料和陈述的情况直接影响我们的估价分析和结论，因此委托人应对提供资料和陈述情况的合法性、真实性、完整性及其引起的后果负责；因其失实造成评估结果有误的，评估机构和评估人员不承担相应责任。</w:t>
      </w:r>
    </w:p>
    <w:p w:rsidR="003C128E" w:rsidRDefault="004E5E2C">
      <w:pPr>
        <w:spacing w:line="60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6</w:t>
      </w:r>
      <w:r>
        <w:rPr>
          <w:rFonts w:ascii="仿宋" w:eastAsia="仿宋" w:hAnsi="仿宋" w:cs="仿宋" w:hint="eastAsia"/>
          <w:sz w:val="28"/>
          <w:szCs w:val="28"/>
        </w:rPr>
        <w:t>、如发现本报告内的文字或数字因打印或其它原因出现误差时，请通知本公司进行更正。</w:t>
      </w:r>
    </w:p>
    <w:p w:rsidR="003C128E" w:rsidRDefault="004E5E2C">
      <w:pPr>
        <w:spacing w:line="600" w:lineRule="exact"/>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、未经评估机构同意，本报告书的全部或部分内容不得向委托方和评估报告审查部门之外的单位和个人提供，也不得发表于任何公开媒体。</w:t>
      </w:r>
    </w:p>
    <w:p w:rsidR="003C128E" w:rsidRDefault="004E5E2C">
      <w:pPr>
        <w:spacing w:line="600" w:lineRule="exact"/>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、本报告书应与估价对象的合法权证一并使用方才有效，评估机构仅对正确使用本报告者负责。</w:t>
      </w:r>
    </w:p>
    <w:p w:rsidR="003C128E" w:rsidRDefault="004E5E2C">
      <w:pPr>
        <w:spacing w:line="600" w:lineRule="exact"/>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本报告书由“致估价委托人函”、“注册房地产估价师声明”、“估价假设和限制条件”、“估价结果报告”和“附件”构成完整的估价报告。报告使用人应严格按照本估价报告全部完整地应用，否则由此引起的后果与本公司和估价人员无关。本报告经法定代表人签章，注册房地产估价师签字，评估机构盖章并作为一个整体时有效。</w:t>
      </w:r>
    </w:p>
    <w:p w:rsidR="003C128E" w:rsidRDefault="004E5E2C">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w:t>
      </w:r>
      <w:r>
        <w:rPr>
          <w:rFonts w:ascii="仿宋" w:eastAsia="仿宋" w:hAnsi="仿宋" w:cs="仿宋" w:hint="eastAsia"/>
          <w:sz w:val="28"/>
          <w:szCs w:val="28"/>
        </w:rPr>
        <w:t>估价报告有效期内相关法规及政策，估价对象质量及价格标准</w:t>
      </w:r>
      <w:r>
        <w:rPr>
          <w:rFonts w:ascii="仿宋" w:eastAsia="仿宋" w:hAnsi="仿宋" w:cs="仿宋" w:hint="eastAsia"/>
          <w:sz w:val="28"/>
          <w:szCs w:val="28"/>
        </w:rPr>
        <w:lastRenderedPageBreak/>
        <w:t>或有关房地产方面的法规等发生变化，并对房地产评估结果产生明显影响时，委托方应及时聘请评估机构重新确定评估价或调整估价报告结果。</w:t>
      </w:r>
    </w:p>
    <w:p w:rsidR="003C128E" w:rsidRDefault="004E5E2C">
      <w:pPr>
        <w:spacing w:line="600" w:lineRule="exact"/>
        <w:ind w:firstLineChars="200" w:firstLine="560"/>
        <w:rPr>
          <w:rFonts w:ascii="仿宋_GB2312" w:eastAsia="仿宋_GB2312" w:hAnsi="Arial Narrow"/>
          <w:sz w:val="28"/>
          <w:szCs w:val="28"/>
        </w:rPr>
      </w:pPr>
      <w:r>
        <w:rPr>
          <w:rFonts w:ascii="仿宋" w:eastAsia="仿宋" w:hAnsi="仿宋" w:cs="仿宋" w:hint="eastAsia"/>
          <w:sz w:val="28"/>
          <w:szCs w:val="28"/>
        </w:rPr>
        <w:t>11</w:t>
      </w:r>
      <w:r>
        <w:rPr>
          <w:rFonts w:ascii="仿宋" w:eastAsia="仿宋" w:hAnsi="仿宋" w:cs="仿宋" w:hint="eastAsia"/>
          <w:sz w:val="28"/>
          <w:szCs w:val="28"/>
        </w:rPr>
        <w:t>、</w:t>
      </w:r>
      <w:r>
        <w:rPr>
          <w:rFonts w:ascii="仿宋" w:eastAsia="仿宋" w:hAnsi="仿宋" w:cs="仿宋" w:hint="eastAsia"/>
          <w:sz w:val="28"/>
          <w:szCs w:val="28"/>
        </w:rPr>
        <w:t>本次估价结果未考虑国家宏观经济政策发生重大变化以及遇有自然力和其他不可抗力对估价结论的影响。</w:t>
      </w:r>
    </w:p>
    <w:p w:rsidR="003C128E" w:rsidRDefault="003C128E">
      <w:pPr>
        <w:spacing w:line="600" w:lineRule="exact"/>
        <w:jc w:val="center"/>
        <w:rPr>
          <w:rFonts w:ascii="仿宋_GB2312" w:eastAsia="仿宋_GB2312" w:hAnsi="Arial Narrow"/>
          <w:sz w:val="28"/>
          <w:szCs w:val="28"/>
        </w:rPr>
      </w:pPr>
    </w:p>
    <w:p w:rsidR="003C128E" w:rsidRDefault="003C128E">
      <w:pPr>
        <w:spacing w:line="600" w:lineRule="exact"/>
        <w:jc w:val="center"/>
        <w:rPr>
          <w:rFonts w:ascii="仿宋_GB2312" w:eastAsia="仿宋_GB2312" w:hAnsi="Arial Narrow"/>
          <w:sz w:val="28"/>
          <w:szCs w:val="28"/>
        </w:rPr>
      </w:pPr>
    </w:p>
    <w:p w:rsidR="003C128E" w:rsidRDefault="003C128E">
      <w:pPr>
        <w:spacing w:line="600" w:lineRule="exact"/>
        <w:jc w:val="center"/>
        <w:rPr>
          <w:rFonts w:ascii="仿宋_GB2312" w:eastAsia="仿宋_GB2312" w:hAnsi="Arial Narrow"/>
          <w:sz w:val="28"/>
          <w:szCs w:val="28"/>
        </w:rPr>
      </w:pPr>
      <w:bookmarkStart w:id="55" w:name="_Toc21004_WPSOffice_Level2"/>
      <w:bookmarkStart w:id="56" w:name="_Toc11052_WPSOffice_Level2"/>
    </w:p>
    <w:p w:rsidR="003C128E" w:rsidRDefault="004E5E2C">
      <w:pPr>
        <w:spacing w:line="600" w:lineRule="exact"/>
        <w:jc w:val="center"/>
        <w:rPr>
          <w:rFonts w:ascii="仿宋_GB2312" w:eastAsia="仿宋_GB2312" w:hAnsi="Arial Narrow"/>
          <w:sz w:val="28"/>
          <w:szCs w:val="28"/>
        </w:rPr>
      </w:pPr>
      <w:r>
        <w:rPr>
          <w:rFonts w:ascii="仿宋_GB2312" w:eastAsia="仿宋_GB2312" w:hAnsi="Arial Narrow" w:hint="eastAsia"/>
          <w:sz w:val="28"/>
          <w:szCs w:val="28"/>
        </w:rPr>
        <w:t xml:space="preserve">　　　　　　　</w:t>
      </w:r>
      <w:r>
        <w:rPr>
          <w:rFonts w:ascii="仿宋_GB2312" w:eastAsia="仿宋_GB2312" w:hAnsi="Arial Narrow" w:hint="eastAsia"/>
          <w:sz w:val="28"/>
          <w:szCs w:val="28"/>
        </w:rPr>
        <w:t xml:space="preserve">            </w:t>
      </w:r>
      <w:r>
        <w:rPr>
          <w:rFonts w:ascii="仿宋_GB2312" w:eastAsia="仿宋_GB2312" w:hAnsi="Arial Narrow" w:hint="eastAsia"/>
          <w:sz w:val="28"/>
          <w:szCs w:val="28"/>
        </w:rPr>
        <w:t>四川省信和房地产评估咨询有限公司</w:t>
      </w:r>
      <w:bookmarkEnd w:id="55"/>
      <w:bookmarkEnd w:id="56"/>
    </w:p>
    <w:p w:rsidR="003C128E" w:rsidRDefault="004E5E2C">
      <w:pPr>
        <w:spacing w:line="600" w:lineRule="exact"/>
        <w:ind w:right="560"/>
        <w:jc w:val="center"/>
        <w:rPr>
          <w:rFonts w:ascii="仿宋_GB2312" w:eastAsia="仿宋_GB2312" w:hAnsi="Arial Narrow"/>
          <w:sz w:val="28"/>
          <w:szCs w:val="28"/>
        </w:rPr>
      </w:pPr>
      <w:r>
        <w:rPr>
          <w:rFonts w:ascii="仿宋_GB2312" w:eastAsia="仿宋_GB2312" w:hAnsi="Arial Narrow" w:hint="eastAsia"/>
          <w:sz w:val="28"/>
          <w:szCs w:val="28"/>
        </w:rPr>
        <w:t>二〇二〇年四月二十九日</w:t>
      </w:r>
      <w:r>
        <w:rPr>
          <w:rFonts w:ascii="仿宋_GB2312" w:eastAsia="仿宋_GB2312" w:hAnsi="Arial Narrow" w:hint="eastAsia"/>
          <w:sz w:val="28"/>
          <w:szCs w:val="28"/>
        </w:rPr>
        <w:t xml:space="preserve">   </w:t>
      </w:r>
      <w:bookmarkStart w:id="57" w:name="_Toc25884"/>
      <w:bookmarkStart w:id="58" w:name="_Toc19687"/>
      <w:bookmarkStart w:id="59" w:name="_Toc19960"/>
      <w:bookmarkStart w:id="60" w:name="_Toc29313_WPSOffice_Level1"/>
      <w:bookmarkStart w:id="61" w:name="_Toc13694_WPSOffice_Level1"/>
      <w:bookmarkStart w:id="62" w:name="_Toc10507"/>
      <w:bookmarkStart w:id="63" w:name="_Toc29471"/>
    </w:p>
    <w:p w:rsidR="003C128E" w:rsidRDefault="004E5E2C">
      <w:pPr>
        <w:spacing w:line="600" w:lineRule="exact"/>
        <w:ind w:right="560"/>
        <w:jc w:val="center"/>
        <w:rPr>
          <w:rFonts w:ascii="仿宋_GB2312" w:eastAsia="仿宋_GB2312" w:hAnsi="Arial Narrow"/>
          <w:sz w:val="28"/>
          <w:szCs w:val="28"/>
        </w:rPr>
      </w:pPr>
      <w:r>
        <w:rPr>
          <w:rFonts w:ascii="仿宋_GB2312" w:eastAsia="仿宋_GB2312" w:hAnsi="Arial Narrow" w:hint="eastAsia"/>
          <w:sz w:val="28"/>
          <w:szCs w:val="28"/>
        </w:rPr>
        <w:t>、</w:t>
      </w:r>
    </w:p>
    <w:p w:rsidR="003C128E" w:rsidRDefault="003C128E">
      <w:pPr>
        <w:spacing w:line="600" w:lineRule="exact"/>
        <w:ind w:right="560"/>
        <w:jc w:val="center"/>
        <w:rPr>
          <w:rFonts w:ascii="仿宋_GB2312" w:eastAsia="仿宋_GB2312" w:hAnsi="Arial Narrow"/>
          <w:sz w:val="28"/>
          <w:szCs w:val="28"/>
        </w:rPr>
      </w:pPr>
    </w:p>
    <w:p w:rsidR="003C128E" w:rsidRDefault="003C128E">
      <w:pPr>
        <w:spacing w:line="600" w:lineRule="exact"/>
        <w:ind w:right="560"/>
        <w:jc w:val="center"/>
        <w:rPr>
          <w:rFonts w:ascii="仿宋_GB2312" w:eastAsia="仿宋_GB2312" w:hAnsi="Arial Narrow"/>
          <w:sz w:val="28"/>
          <w:szCs w:val="28"/>
        </w:rPr>
      </w:pPr>
    </w:p>
    <w:p w:rsidR="003C128E" w:rsidRDefault="003C128E">
      <w:pPr>
        <w:spacing w:line="600" w:lineRule="exact"/>
        <w:ind w:right="560"/>
        <w:jc w:val="center"/>
        <w:rPr>
          <w:rFonts w:ascii="仿宋_GB2312" w:eastAsia="仿宋_GB2312" w:hAnsi="Arial Narrow"/>
          <w:sz w:val="28"/>
          <w:szCs w:val="28"/>
        </w:rPr>
      </w:pPr>
    </w:p>
    <w:p w:rsidR="003C128E" w:rsidRDefault="003C128E">
      <w:pPr>
        <w:spacing w:line="600" w:lineRule="exact"/>
        <w:ind w:right="560"/>
        <w:jc w:val="center"/>
        <w:rPr>
          <w:rFonts w:ascii="仿宋_GB2312" w:eastAsia="仿宋_GB2312" w:hAnsi="Arial Narrow"/>
          <w:sz w:val="28"/>
          <w:szCs w:val="28"/>
        </w:rPr>
      </w:pPr>
    </w:p>
    <w:p w:rsidR="003C128E" w:rsidRDefault="003C128E">
      <w:pPr>
        <w:spacing w:line="600" w:lineRule="exact"/>
        <w:ind w:right="560"/>
        <w:jc w:val="center"/>
        <w:rPr>
          <w:rFonts w:ascii="仿宋_GB2312" w:eastAsia="仿宋_GB2312" w:hAnsi="Arial Narrow"/>
          <w:sz w:val="28"/>
          <w:szCs w:val="28"/>
        </w:rPr>
      </w:pPr>
    </w:p>
    <w:p w:rsidR="003C128E" w:rsidRDefault="003C128E">
      <w:pPr>
        <w:spacing w:line="600" w:lineRule="exact"/>
        <w:ind w:right="560"/>
        <w:jc w:val="center"/>
        <w:rPr>
          <w:rFonts w:ascii="仿宋_GB2312" w:eastAsia="仿宋_GB2312" w:hAnsi="Arial Narrow"/>
          <w:sz w:val="28"/>
          <w:szCs w:val="28"/>
        </w:rPr>
      </w:pPr>
    </w:p>
    <w:p w:rsidR="003C128E" w:rsidRDefault="003C128E">
      <w:pPr>
        <w:spacing w:line="600" w:lineRule="exact"/>
        <w:ind w:right="560"/>
        <w:jc w:val="center"/>
        <w:rPr>
          <w:rFonts w:ascii="仿宋_GB2312" w:eastAsia="仿宋_GB2312" w:hAnsi="Arial Narrow"/>
          <w:sz w:val="28"/>
          <w:szCs w:val="28"/>
        </w:rPr>
      </w:pPr>
    </w:p>
    <w:p w:rsidR="003C128E" w:rsidRDefault="003C128E">
      <w:pPr>
        <w:spacing w:line="600" w:lineRule="exact"/>
        <w:ind w:right="560"/>
        <w:jc w:val="center"/>
        <w:rPr>
          <w:rFonts w:ascii="仿宋_GB2312" w:eastAsia="仿宋_GB2312" w:hAnsi="Arial Narrow"/>
          <w:sz w:val="28"/>
          <w:szCs w:val="28"/>
        </w:rPr>
      </w:pPr>
    </w:p>
    <w:p w:rsidR="003C128E" w:rsidRDefault="003C128E">
      <w:pPr>
        <w:spacing w:line="600" w:lineRule="exact"/>
        <w:ind w:right="560"/>
        <w:jc w:val="center"/>
        <w:rPr>
          <w:rFonts w:ascii="仿宋_GB2312" w:eastAsia="仿宋_GB2312" w:hAnsi="Arial Narrow"/>
          <w:sz w:val="28"/>
          <w:szCs w:val="28"/>
        </w:rPr>
      </w:pPr>
    </w:p>
    <w:p w:rsidR="003C128E" w:rsidRDefault="003C128E">
      <w:pPr>
        <w:spacing w:line="600" w:lineRule="exact"/>
        <w:ind w:right="560"/>
        <w:jc w:val="center"/>
        <w:rPr>
          <w:rFonts w:ascii="仿宋_GB2312" w:eastAsia="仿宋_GB2312" w:hAnsi="Arial Narrow"/>
          <w:sz w:val="28"/>
          <w:szCs w:val="28"/>
        </w:rPr>
      </w:pPr>
    </w:p>
    <w:p w:rsidR="003C128E" w:rsidRDefault="003C128E">
      <w:pPr>
        <w:spacing w:line="600" w:lineRule="exact"/>
        <w:ind w:right="560"/>
        <w:jc w:val="center"/>
        <w:rPr>
          <w:rFonts w:ascii="仿宋_GB2312" w:eastAsia="仿宋_GB2312" w:hAnsi="Arial Narrow"/>
          <w:sz w:val="28"/>
          <w:szCs w:val="28"/>
        </w:rPr>
      </w:pPr>
    </w:p>
    <w:p w:rsidR="003C128E" w:rsidRDefault="003C128E">
      <w:pPr>
        <w:spacing w:line="600" w:lineRule="exact"/>
        <w:ind w:right="560"/>
        <w:jc w:val="center"/>
        <w:rPr>
          <w:rFonts w:ascii="仿宋_GB2312" w:eastAsia="仿宋_GB2312" w:hAnsi="Arial Narrow"/>
          <w:sz w:val="28"/>
          <w:szCs w:val="28"/>
        </w:rPr>
      </w:pPr>
    </w:p>
    <w:p w:rsidR="003C128E" w:rsidRDefault="004E5E2C">
      <w:pPr>
        <w:spacing w:line="600" w:lineRule="exact"/>
        <w:ind w:right="560"/>
        <w:jc w:val="center"/>
        <w:rPr>
          <w:rFonts w:ascii="黑体" w:eastAsia="黑体" w:hAnsi="Arial Narrow" w:cs="宋体"/>
          <w:b/>
          <w:spacing w:val="20"/>
          <w:sz w:val="36"/>
          <w:szCs w:val="36"/>
        </w:rPr>
      </w:pPr>
      <w:r>
        <w:rPr>
          <w:rFonts w:ascii="黑体" w:eastAsia="黑体" w:hAnsi="Arial Narrow" w:cs="宋体" w:hint="eastAsia"/>
          <w:b/>
          <w:spacing w:val="20"/>
          <w:sz w:val="36"/>
          <w:szCs w:val="36"/>
        </w:rPr>
        <w:t>三、</w:t>
      </w:r>
      <w:r>
        <w:rPr>
          <w:rFonts w:ascii="黑体" w:eastAsia="黑体" w:hAnsi="Arial Narrow" w:cs="宋体" w:hint="eastAsia"/>
          <w:b/>
          <w:spacing w:val="20"/>
          <w:sz w:val="36"/>
          <w:szCs w:val="36"/>
        </w:rPr>
        <w:t>房地产估价结果报告</w:t>
      </w:r>
      <w:bookmarkEnd w:id="28"/>
      <w:bookmarkEnd w:id="29"/>
      <w:bookmarkEnd w:id="30"/>
      <w:bookmarkEnd w:id="31"/>
      <w:bookmarkEnd w:id="32"/>
      <w:bookmarkEnd w:id="33"/>
      <w:bookmarkEnd w:id="34"/>
      <w:bookmarkEnd w:id="35"/>
      <w:bookmarkEnd w:id="57"/>
      <w:bookmarkEnd w:id="58"/>
      <w:bookmarkEnd w:id="59"/>
      <w:bookmarkEnd w:id="60"/>
      <w:bookmarkEnd w:id="61"/>
      <w:bookmarkEnd w:id="62"/>
      <w:bookmarkEnd w:id="63"/>
    </w:p>
    <w:p w:rsidR="003C128E" w:rsidRDefault="004E5E2C" w:rsidP="003C128E">
      <w:pPr>
        <w:keepNext/>
        <w:keepLines/>
        <w:spacing w:beforeLines="100" w:line="600" w:lineRule="exact"/>
        <w:outlineLvl w:val="1"/>
        <w:rPr>
          <w:rFonts w:ascii="仿宋_GB2312" w:eastAsia="仿宋_GB2312" w:hAnsi="Arial Narrow"/>
          <w:sz w:val="28"/>
          <w:szCs w:val="28"/>
        </w:rPr>
      </w:pPr>
      <w:bookmarkStart w:id="64" w:name="_Hlt91515901"/>
      <w:bookmarkStart w:id="65" w:name="_Toc11454"/>
      <w:bookmarkStart w:id="66" w:name="_Toc24147"/>
      <w:bookmarkStart w:id="67" w:name="_Toc11208"/>
      <w:bookmarkStart w:id="68" w:name="_Toc31492"/>
      <w:bookmarkStart w:id="69" w:name="_Toc27903"/>
      <w:bookmarkEnd w:id="36"/>
      <w:bookmarkEnd w:id="37"/>
      <w:bookmarkEnd w:id="64"/>
      <w:r>
        <w:rPr>
          <w:rFonts w:ascii="仿宋_GB2312" w:eastAsia="仿宋_GB2312" w:hAnsi="Arial Narrow" w:hint="eastAsia"/>
          <w:sz w:val="28"/>
          <w:szCs w:val="28"/>
        </w:rPr>
        <w:lastRenderedPageBreak/>
        <w:t>(</w:t>
      </w:r>
      <w:proofErr w:type="gramStart"/>
      <w:r>
        <w:rPr>
          <w:rFonts w:ascii="仿宋_GB2312" w:eastAsia="仿宋_GB2312" w:hAnsi="Arial Narrow" w:hint="eastAsia"/>
          <w:sz w:val="28"/>
          <w:szCs w:val="28"/>
        </w:rPr>
        <w:t>一</w:t>
      </w:r>
      <w:proofErr w:type="gramEnd"/>
      <w:r>
        <w:rPr>
          <w:rFonts w:ascii="仿宋_GB2312" w:eastAsia="仿宋_GB2312" w:hAnsi="Arial Narrow" w:hint="eastAsia"/>
          <w:sz w:val="28"/>
          <w:szCs w:val="28"/>
        </w:rPr>
        <w:t>)</w:t>
      </w:r>
      <w:r>
        <w:rPr>
          <w:rFonts w:ascii="仿宋_GB2312" w:eastAsia="仿宋_GB2312" w:hAnsi="宋体" w:hint="eastAsia"/>
          <w:sz w:val="28"/>
          <w:szCs w:val="28"/>
        </w:rPr>
        <w:t>估价</w:t>
      </w:r>
      <w:r>
        <w:rPr>
          <w:rFonts w:ascii="仿宋_GB2312" w:eastAsia="仿宋_GB2312" w:hAnsi="Arial Narrow" w:hint="eastAsia"/>
          <w:sz w:val="28"/>
          <w:szCs w:val="28"/>
        </w:rPr>
        <w:t>委托</w:t>
      </w:r>
      <w:r>
        <w:rPr>
          <w:rFonts w:ascii="仿宋_GB2312" w:eastAsia="仿宋_GB2312" w:hAnsi="Arial Narrow" w:hint="eastAsia"/>
          <w:sz w:val="28"/>
          <w:szCs w:val="28"/>
        </w:rPr>
        <w:t>人</w:t>
      </w:r>
      <w:r>
        <w:rPr>
          <w:rFonts w:ascii="仿宋_GB2312" w:eastAsia="仿宋_GB2312" w:hAnsi="Arial Narrow" w:hint="eastAsia"/>
          <w:sz w:val="28"/>
          <w:szCs w:val="28"/>
        </w:rPr>
        <w:t>：</w:t>
      </w:r>
      <w:bookmarkStart w:id="70" w:name="_Toc165264280"/>
      <w:bookmarkStart w:id="71" w:name="_Toc494703318"/>
      <w:bookmarkStart w:id="72" w:name="_Toc192836217"/>
      <w:bookmarkStart w:id="73" w:name="_Toc181992703"/>
      <w:bookmarkStart w:id="74" w:name="_Toc181378693"/>
      <w:bookmarkStart w:id="75" w:name="_Toc12407"/>
      <w:bookmarkStart w:id="76" w:name="_Toc40186490"/>
      <w:bookmarkStart w:id="77" w:name="_Toc467923303"/>
      <w:bookmarkStart w:id="78" w:name="_Toc14993"/>
      <w:bookmarkStart w:id="79" w:name="_Toc192836325"/>
      <w:bookmarkStart w:id="80" w:name="_Toc512132720"/>
      <w:bookmarkStart w:id="81" w:name="_Toc181991931"/>
      <w:bookmarkStart w:id="82" w:name="_Toc181991504"/>
      <w:bookmarkStart w:id="83" w:name="_Toc40186491"/>
      <w:bookmarkStart w:id="84" w:name="_Toc494703320"/>
      <w:bookmarkEnd w:id="65"/>
      <w:bookmarkEnd w:id="66"/>
      <w:bookmarkEnd w:id="67"/>
      <w:bookmarkEnd w:id="68"/>
      <w:bookmarkEnd w:id="69"/>
      <w:r>
        <w:rPr>
          <w:rFonts w:ascii="仿宋_GB2312" w:eastAsia="仿宋_GB2312" w:hAnsi="Arial Narrow" w:hint="eastAsia"/>
          <w:sz w:val="28"/>
          <w:szCs w:val="28"/>
        </w:rPr>
        <w:t>巴中市巴州区人民法院</w:t>
      </w:r>
    </w:p>
    <w:p w:rsidR="003C128E" w:rsidRDefault="004E5E2C" w:rsidP="003C128E">
      <w:pPr>
        <w:spacing w:line="600" w:lineRule="exact"/>
        <w:ind w:leftChars="131" w:left="275" w:firstLineChars="100" w:firstLine="280"/>
        <w:rPr>
          <w:rFonts w:ascii="仿宋" w:eastAsia="仿宋" w:hAnsi="仿宋" w:cs="仿宋"/>
          <w:sz w:val="28"/>
          <w:szCs w:val="28"/>
        </w:rPr>
      </w:pPr>
      <w:bookmarkStart w:id="85" w:name="_Toc9353"/>
      <w:bookmarkStart w:id="86" w:name="_Toc24540"/>
      <w:bookmarkStart w:id="87" w:name="_Toc9765"/>
      <w:r>
        <w:rPr>
          <w:rFonts w:ascii="仿宋_GB2312" w:eastAsia="仿宋_GB2312" w:hAnsi="Arial Narrow" w:hint="eastAsia"/>
          <w:sz w:val="28"/>
          <w:szCs w:val="28"/>
        </w:rPr>
        <w:t>(</w:t>
      </w:r>
      <w:r>
        <w:rPr>
          <w:rFonts w:ascii="仿宋_GB2312" w:eastAsia="仿宋_GB2312" w:hAnsi="Arial Narrow" w:hint="eastAsia"/>
          <w:sz w:val="28"/>
          <w:szCs w:val="28"/>
        </w:rPr>
        <w:t>二</w:t>
      </w:r>
      <w:r>
        <w:rPr>
          <w:rFonts w:ascii="仿宋_GB2312" w:eastAsia="仿宋_GB2312" w:hAnsi="Arial Narrow" w:hint="eastAsia"/>
          <w:sz w:val="28"/>
          <w:szCs w:val="28"/>
        </w:rPr>
        <w:t>)</w:t>
      </w:r>
      <w:bookmarkStart w:id="88" w:name="_Toc181992704"/>
      <w:bookmarkStart w:id="89" w:name="_Toc165264281"/>
      <w:bookmarkStart w:id="90" w:name="_Toc181378694"/>
      <w:bookmarkStart w:id="91" w:name="_Toc181991932"/>
      <w:bookmarkStart w:id="92" w:name="_Toc181991505"/>
      <w:bookmarkStart w:id="93" w:name="_Toc192836326"/>
      <w:bookmarkStart w:id="94" w:name="_Toc192836218"/>
      <w:bookmarkEnd w:id="70"/>
      <w:bookmarkEnd w:id="71"/>
      <w:bookmarkEnd w:id="72"/>
      <w:bookmarkEnd w:id="73"/>
      <w:bookmarkEnd w:id="74"/>
      <w:bookmarkEnd w:id="75"/>
      <w:bookmarkEnd w:id="76"/>
      <w:bookmarkEnd w:id="77"/>
      <w:bookmarkEnd w:id="78"/>
      <w:bookmarkEnd w:id="79"/>
      <w:bookmarkEnd w:id="80"/>
      <w:bookmarkEnd w:id="81"/>
      <w:bookmarkEnd w:id="82"/>
      <w:bookmarkEnd w:id="85"/>
      <w:bookmarkEnd w:id="86"/>
      <w:bookmarkEnd w:id="87"/>
      <w:r>
        <w:rPr>
          <w:rFonts w:ascii="仿宋" w:eastAsia="仿宋" w:hAnsi="仿宋" w:cs="仿宋" w:hint="eastAsia"/>
          <w:sz w:val="28"/>
          <w:szCs w:val="28"/>
        </w:rPr>
        <w:t>房地产估价结构</w:t>
      </w:r>
      <w:r>
        <w:rPr>
          <w:rFonts w:ascii="仿宋" w:eastAsia="仿宋" w:hAnsi="仿宋" w:cs="仿宋" w:hint="eastAsia"/>
          <w:sz w:val="28"/>
          <w:szCs w:val="28"/>
        </w:rPr>
        <w:t>：四川省信和房地产评估咨询有限公司</w:t>
      </w:r>
    </w:p>
    <w:p w:rsidR="003C128E" w:rsidRDefault="004E5E2C" w:rsidP="003C128E">
      <w:pPr>
        <w:spacing w:line="600" w:lineRule="exact"/>
        <w:ind w:firstLineChars="131" w:firstLine="367"/>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公司类型：</w:t>
      </w:r>
      <w:r>
        <w:rPr>
          <w:rFonts w:ascii="仿宋" w:eastAsia="仿宋" w:hAnsi="仿宋" w:cs="仿宋" w:hint="eastAsia"/>
          <w:color w:val="454545"/>
          <w:sz w:val="28"/>
          <w:szCs w:val="28"/>
          <w:shd w:val="clear" w:color="auto" w:fill="FFFFFF"/>
        </w:rPr>
        <w:t>有限责任公司</w:t>
      </w:r>
      <w:r>
        <w:rPr>
          <w:rFonts w:ascii="仿宋" w:eastAsia="仿宋" w:hAnsi="仿宋" w:cs="仿宋" w:hint="eastAsia"/>
          <w:color w:val="454545"/>
          <w:sz w:val="28"/>
          <w:szCs w:val="28"/>
          <w:shd w:val="clear" w:color="auto" w:fill="FFFFFF"/>
        </w:rPr>
        <w:t>(</w:t>
      </w:r>
      <w:r>
        <w:rPr>
          <w:rFonts w:ascii="仿宋" w:eastAsia="仿宋" w:hAnsi="仿宋" w:cs="仿宋" w:hint="eastAsia"/>
          <w:color w:val="454545"/>
          <w:sz w:val="28"/>
          <w:szCs w:val="28"/>
          <w:shd w:val="clear" w:color="auto" w:fill="FFFFFF"/>
        </w:rPr>
        <w:t>自然人投资或控股</w:t>
      </w:r>
      <w:r>
        <w:rPr>
          <w:rFonts w:ascii="仿宋" w:eastAsia="仿宋" w:hAnsi="仿宋" w:cs="仿宋" w:hint="eastAsia"/>
          <w:color w:val="454545"/>
          <w:sz w:val="28"/>
          <w:szCs w:val="28"/>
          <w:shd w:val="clear" w:color="auto" w:fill="FFFFFF"/>
        </w:rPr>
        <w:t>)</w:t>
      </w:r>
    </w:p>
    <w:p w:rsidR="003C128E" w:rsidRDefault="004E5E2C">
      <w:pPr>
        <w:spacing w:line="600" w:lineRule="exact"/>
        <w:ind w:firstLineChars="329" w:firstLine="921"/>
        <w:rPr>
          <w:rFonts w:ascii="仿宋" w:eastAsia="仿宋" w:hAnsi="仿宋" w:cs="仿宋"/>
          <w:sz w:val="28"/>
          <w:szCs w:val="28"/>
        </w:rPr>
      </w:pPr>
      <w:r>
        <w:rPr>
          <w:rFonts w:ascii="仿宋" w:eastAsia="仿宋" w:hAnsi="仿宋" w:cs="仿宋" w:hint="eastAsia"/>
          <w:sz w:val="28"/>
          <w:szCs w:val="28"/>
        </w:rPr>
        <w:t>住所：</w:t>
      </w:r>
      <w:r>
        <w:rPr>
          <w:rFonts w:ascii="仿宋" w:eastAsia="仿宋" w:hAnsi="仿宋" w:cs="仿宋" w:hint="eastAsia"/>
          <w:sz w:val="28"/>
          <w:szCs w:val="28"/>
        </w:rPr>
        <w:t>四川省巴中市巴州区江北大道中段</w:t>
      </w:r>
      <w:r>
        <w:rPr>
          <w:rFonts w:ascii="仿宋" w:eastAsia="仿宋" w:hAnsi="仿宋" w:cs="仿宋" w:hint="eastAsia"/>
          <w:sz w:val="28"/>
          <w:szCs w:val="28"/>
        </w:rPr>
        <w:t>160</w:t>
      </w:r>
      <w:r>
        <w:rPr>
          <w:rFonts w:ascii="仿宋" w:eastAsia="仿宋" w:hAnsi="仿宋" w:cs="仿宋" w:hint="eastAsia"/>
          <w:sz w:val="28"/>
          <w:szCs w:val="28"/>
        </w:rPr>
        <w:t>号</w:t>
      </w:r>
      <w:r>
        <w:rPr>
          <w:rFonts w:ascii="仿宋" w:eastAsia="仿宋" w:hAnsi="仿宋" w:cs="仿宋" w:hint="eastAsia"/>
          <w:sz w:val="28"/>
          <w:szCs w:val="28"/>
        </w:rPr>
        <w:t>1101</w:t>
      </w:r>
      <w:r>
        <w:rPr>
          <w:rFonts w:ascii="仿宋" w:eastAsia="仿宋" w:hAnsi="仿宋" w:cs="仿宋" w:hint="eastAsia"/>
          <w:sz w:val="28"/>
          <w:szCs w:val="28"/>
        </w:rPr>
        <w:t>号</w:t>
      </w:r>
    </w:p>
    <w:p w:rsidR="003C128E" w:rsidRDefault="004E5E2C" w:rsidP="003C128E">
      <w:pPr>
        <w:spacing w:line="600" w:lineRule="exact"/>
        <w:ind w:firstLineChars="131" w:firstLine="367"/>
        <w:jc w:val="left"/>
        <w:rPr>
          <w:rFonts w:ascii="仿宋" w:eastAsia="仿宋" w:hAnsi="仿宋" w:cs="仿宋"/>
          <w:sz w:val="28"/>
          <w:szCs w:val="28"/>
        </w:rPr>
      </w:pPr>
      <w:r>
        <w:rPr>
          <w:rFonts w:ascii="仿宋" w:eastAsia="仿宋" w:hAnsi="仿宋" w:cs="仿宋" w:hint="eastAsia"/>
          <w:sz w:val="28"/>
          <w:szCs w:val="28"/>
        </w:rPr>
        <w:t>法定代表人：</w:t>
      </w:r>
      <w:proofErr w:type="gramStart"/>
      <w:r>
        <w:rPr>
          <w:rFonts w:ascii="仿宋" w:eastAsia="仿宋" w:hAnsi="仿宋" w:cs="仿宋" w:hint="eastAsia"/>
          <w:sz w:val="28"/>
          <w:szCs w:val="28"/>
        </w:rPr>
        <w:t>谯</w:t>
      </w:r>
      <w:proofErr w:type="gramEnd"/>
      <w:r>
        <w:rPr>
          <w:rFonts w:ascii="仿宋" w:eastAsia="仿宋" w:hAnsi="仿宋" w:cs="仿宋" w:hint="eastAsia"/>
          <w:sz w:val="28"/>
          <w:szCs w:val="28"/>
        </w:rPr>
        <w:t>仕进</w:t>
      </w:r>
    </w:p>
    <w:p w:rsidR="003C128E" w:rsidRDefault="004E5E2C">
      <w:pPr>
        <w:spacing w:line="600" w:lineRule="exact"/>
        <w:ind w:firstLineChars="329" w:firstLine="921"/>
        <w:jc w:val="left"/>
        <w:rPr>
          <w:rFonts w:ascii="仿宋" w:eastAsia="仿宋" w:hAnsi="仿宋" w:cs="仿宋"/>
          <w:sz w:val="28"/>
          <w:szCs w:val="28"/>
        </w:rPr>
      </w:pPr>
      <w:r>
        <w:rPr>
          <w:rFonts w:ascii="仿宋" w:eastAsia="仿宋" w:hAnsi="仿宋" w:cs="仿宋" w:hint="eastAsia"/>
          <w:sz w:val="28"/>
          <w:szCs w:val="28"/>
        </w:rPr>
        <w:t>注册资本：叁佰万元整</w:t>
      </w:r>
    </w:p>
    <w:p w:rsidR="003C128E" w:rsidRDefault="004E5E2C">
      <w:pPr>
        <w:spacing w:line="600" w:lineRule="exact"/>
        <w:ind w:firstLineChars="329" w:firstLine="921"/>
        <w:jc w:val="left"/>
        <w:rPr>
          <w:rFonts w:ascii="仿宋" w:eastAsia="仿宋" w:hAnsi="仿宋" w:cs="仿宋"/>
          <w:sz w:val="28"/>
          <w:szCs w:val="28"/>
        </w:rPr>
      </w:pPr>
      <w:r>
        <w:rPr>
          <w:rFonts w:ascii="仿宋" w:eastAsia="仿宋" w:hAnsi="仿宋" w:cs="仿宋" w:hint="eastAsia"/>
          <w:sz w:val="28"/>
          <w:szCs w:val="28"/>
        </w:rPr>
        <w:t>成立日期：</w:t>
      </w:r>
      <w:r>
        <w:rPr>
          <w:rFonts w:ascii="仿宋" w:eastAsia="仿宋" w:hAnsi="仿宋" w:cs="仿宋" w:hint="eastAsia"/>
          <w:sz w:val="28"/>
          <w:szCs w:val="28"/>
        </w:rPr>
        <w:t>2001</w:t>
      </w:r>
      <w:r>
        <w:rPr>
          <w:rFonts w:ascii="仿宋" w:eastAsia="仿宋" w:hAnsi="仿宋" w:cs="仿宋" w:hint="eastAsia"/>
          <w:sz w:val="28"/>
          <w:szCs w:val="28"/>
        </w:rPr>
        <w:t>年</w:t>
      </w:r>
      <w:r>
        <w:rPr>
          <w:rFonts w:ascii="仿宋" w:eastAsia="仿宋" w:hAnsi="仿宋" w:cs="仿宋" w:hint="eastAsia"/>
          <w:sz w:val="28"/>
          <w:szCs w:val="28"/>
        </w:rPr>
        <w:t>04</w:t>
      </w:r>
      <w:r>
        <w:rPr>
          <w:rFonts w:ascii="仿宋" w:eastAsia="仿宋" w:hAnsi="仿宋" w:cs="仿宋" w:hint="eastAsia"/>
          <w:sz w:val="28"/>
          <w:szCs w:val="28"/>
        </w:rPr>
        <w:t>月</w:t>
      </w:r>
      <w:r>
        <w:rPr>
          <w:rFonts w:ascii="仿宋" w:eastAsia="仿宋" w:hAnsi="仿宋" w:cs="仿宋" w:hint="eastAsia"/>
          <w:sz w:val="28"/>
          <w:szCs w:val="28"/>
        </w:rPr>
        <w:t>25</w:t>
      </w:r>
      <w:r>
        <w:rPr>
          <w:rFonts w:ascii="仿宋" w:eastAsia="仿宋" w:hAnsi="仿宋" w:cs="仿宋" w:hint="eastAsia"/>
          <w:sz w:val="28"/>
          <w:szCs w:val="28"/>
        </w:rPr>
        <w:t>日</w:t>
      </w:r>
    </w:p>
    <w:p w:rsidR="003C128E" w:rsidRDefault="004E5E2C">
      <w:pPr>
        <w:spacing w:line="600" w:lineRule="exact"/>
        <w:ind w:firstLineChars="329" w:firstLine="921"/>
        <w:rPr>
          <w:rFonts w:ascii="仿宋" w:eastAsia="仿宋" w:hAnsi="仿宋" w:cs="仿宋"/>
          <w:sz w:val="28"/>
          <w:szCs w:val="28"/>
        </w:rPr>
      </w:pPr>
      <w:r>
        <w:rPr>
          <w:rFonts w:ascii="仿宋" w:eastAsia="仿宋" w:hAnsi="仿宋" w:cs="仿宋" w:hint="eastAsia"/>
          <w:color w:val="454545"/>
          <w:sz w:val="28"/>
          <w:szCs w:val="28"/>
          <w:shd w:val="clear" w:color="auto" w:fill="FFFFFF"/>
        </w:rPr>
        <w:t>营业期限：</w:t>
      </w:r>
      <w:r>
        <w:rPr>
          <w:rFonts w:ascii="仿宋" w:eastAsia="仿宋" w:hAnsi="仿宋" w:cs="仿宋" w:hint="eastAsia"/>
          <w:color w:val="454545"/>
          <w:sz w:val="28"/>
          <w:szCs w:val="28"/>
          <w:shd w:val="clear" w:color="auto" w:fill="FFFFFF"/>
        </w:rPr>
        <w:t>2001</w:t>
      </w:r>
      <w:r>
        <w:rPr>
          <w:rFonts w:ascii="仿宋" w:eastAsia="仿宋" w:hAnsi="仿宋" w:cs="仿宋" w:hint="eastAsia"/>
          <w:color w:val="454545"/>
          <w:sz w:val="28"/>
          <w:szCs w:val="28"/>
          <w:shd w:val="clear" w:color="auto" w:fill="FFFFFF"/>
        </w:rPr>
        <w:t>年</w:t>
      </w:r>
      <w:r>
        <w:rPr>
          <w:rFonts w:ascii="仿宋" w:eastAsia="仿宋" w:hAnsi="仿宋" w:cs="仿宋" w:hint="eastAsia"/>
          <w:color w:val="454545"/>
          <w:sz w:val="28"/>
          <w:szCs w:val="28"/>
          <w:shd w:val="clear" w:color="auto" w:fill="FFFFFF"/>
        </w:rPr>
        <w:t>04</w:t>
      </w:r>
      <w:r>
        <w:rPr>
          <w:rFonts w:ascii="仿宋" w:eastAsia="仿宋" w:hAnsi="仿宋" w:cs="仿宋" w:hint="eastAsia"/>
          <w:color w:val="454545"/>
          <w:sz w:val="28"/>
          <w:szCs w:val="28"/>
          <w:shd w:val="clear" w:color="auto" w:fill="FFFFFF"/>
        </w:rPr>
        <w:t>月</w:t>
      </w:r>
      <w:r>
        <w:rPr>
          <w:rFonts w:ascii="仿宋" w:eastAsia="仿宋" w:hAnsi="仿宋" w:cs="仿宋" w:hint="eastAsia"/>
          <w:color w:val="454545"/>
          <w:sz w:val="28"/>
          <w:szCs w:val="28"/>
          <w:shd w:val="clear" w:color="auto" w:fill="FFFFFF"/>
        </w:rPr>
        <w:t>25</w:t>
      </w:r>
      <w:r>
        <w:rPr>
          <w:rFonts w:ascii="仿宋" w:eastAsia="仿宋" w:hAnsi="仿宋" w:cs="仿宋" w:hint="eastAsia"/>
          <w:color w:val="454545"/>
          <w:sz w:val="28"/>
          <w:szCs w:val="28"/>
          <w:shd w:val="clear" w:color="auto" w:fill="FFFFFF"/>
        </w:rPr>
        <w:t>日至长期</w:t>
      </w:r>
    </w:p>
    <w:p w:rsidR="003C128E" w:rsidRDefault="004E5E2C">
      <w:pPr>
        <w:spacing w:line="600" w:lineRule="exact"/>
        <w:ind w:firstLineChars="329" w:firstLine="921"/>
        <w:jc w:val="left"/>
        <w:rPr>
          <w:rFonts w:ascii="仿宋" w:eastAsia="仿宋" w:hAnsi="仿宋" w:cs="仿宋"/>
          <w:sz w:val="28"/>
          <w:szCs w:val="28"/>
        </w:rPr>
      </w:pPr>
      <w:r>
        <w:rPr>
          <w:rFonts w:ascii="仿宋" w:eastAsia="仿宋" w:hAnsi="仿宋" w:cs="仿宋" w:hint="eastAsia"/>
          <w:sz w:val="28"/>
          <w:szCs w:val="28"/>
        </w:rPr>
        <w:t>房地产评估资质等级：</w:t>
      </w:r>
      <w:r>
        <w:rPr>
          <w:rFonts w:ascii="仿宋" w:eastAsia="仿宋" w:hAnsi="仿宋" w:cs="仿宋" w:hint="eastAsia"/>
          <w:sz w:val="28"/>
          <w:szCs w:val="28"/>
        </w:rPr>
        <w:t>贰</w:t>
      </w:r>
      <w:r>
        <w:rPr>
          <w:rFonts w:ascii="仿宋" w:eastAsia="仿宋" w:hAnsi="仿宋" w:cs="仿宋" w:hint="eastAsia"/>
          <w:sz w:val="28"/>
          <w:szCs w:val="28"/>
        </w:rPr>
        <w:t>级</w:t>
      </w:r>
    </w:p>
    <w:p w:rsidR="003C128E" w:rsidRDefault="004E5E2C">
      <w:pPr>
        <w:spacing w:line="600" w:lineRule="exact"/>
        <w:ind w:firstLineChars="329" w:firstLine="921"/>
        <w:jc w:val="left"/>
        <w:rPr>
          <w:rFonts w:ascii="仿宋" w:eastAsia="仿宋" w:hAnsi="仿宋" w:cs="仿宋"/>
          <w:sz w:val="28"/>
          <w:szCs w:val="28"/>
        </w:rPr>
      </w:pPr>
      <w:r>
        <w:rPr>
          <w:rFonts w:ascii="仿宋" w:eastAsia="仿宋" w:hAnsi="仿宋" w:cs="仿宋" w:hint="eastAsia"/>
          <w:sz w:val="28"/>
          <w:szCs w:val="28"/>
        </w:rPr>
        <w:t>统一社会信用代码：</w:t>
      </w:r>
      <w:r>
        <w:rPr>
          <w:rFonts w:ascii="仿宋" w:eastAsia="仿宋" w:hAnsi="仿宋" w:cs="仿宋" w:hint="eastAsia"/>
          <w:sz w:val="28"/>
          <w:szCs w:val="28"/>
        </w:rPr>
        <w:t>915119007315964344</w:t>
      </w:r>
    </w:p>
    <w:p w:rsidR="003C128E" w:rsidRDefault="004E5E2C" w:rsidP="003C128E">
      <w:pPr>
        <w:spacing w:line="600" w:lineRule="exact"/>
        <w:ind w:firstLineChars="131" w:firstLine="367"/>
        <w:jc w:val="left"/>
        <w:rPr>
          <w:rFonts w:ascii="仿宋" w:eastAsia="仿宋" w:hAnsi="仿宋" w:cs="仿宋"/>
          <w:sz w:val="28"/>
          <w:szCs w:val="28"/>
        </w:rPr>
      </w:pPr>
      <w:r>
        <w:rPr>
          <w:rFonts w:ascii="仿宋" w:eastAsia="仿宋" w:hAnsi="仿宋" w:cs="仿宋" w:hint="eastAsia"/>
          <w:sz w:val="28"/>
          <w:szCs w:val="28"/>
        </w:rPr>
        <w:t>资质证书编号：</w:t>
      </w:r>
      <w:r>
        <w:rPr>
          <w:rFonts w:ascii="仿宋" w:eastAsia="仿宋" w:hAnsi="仿宋" w:cs="仿宋" w:hint="eastAsia"/>
          <w:sz w:val="28"/>
          <w:szCs w:val="28"/>
        </w:rPr>
        <w:t>川</w:t>
      </w:r>
      <w:proofErr w:type="gramStart"/>
      <w:r>
        <w:rPr>
          <w:rFonts w:ascii="仿宋" w:eastAsia="仿宋" w:hAnsi="仿宋" w:cs="仿宋" w:hint="eastAsia"/>
          <w:sz w:val="28"/>
          <w:szCs w:val="28"/>
        </w:rPr>
        <w:t>建房估备字</w:t>
      </w:r>
      <w:proofErr w:type="gramEnd"/>
      <w:r>
        <w:rPr>
          <w:rFonts w:ascii="仿宋" w:eastAsia="仿宋" w:hAnsi="仿宋" w:cs="仿宋" w:hint="eastAsia"/>
          <w:sz w:val="28"/>
          <w:szCs w:val="28"/>
        </w:rPr>
        <w:t>[2018]0108</w:t>
      </w:r>
      <w:r>
        <w:rPr>
          <w:rFonts w:ascii="仿宋" w:eastAsia="仿宋" w:hAnsi="仿宋" w:cs="仿宋" w:hint="eastAsia"/>
          <w:sz w:val="28"/>
          <w:szCs w:val="28"/>
        </w:rPr>
        <w:t>号</w:t>
      </w:r>
    </w:p>
    <w:p w:rsidR="003C128E" w:rsidRDefault="004E5E2C">
      <w:pPr>
        <w:spacing w:line="600" w:lineRule="exact"/>
        <w:ind w:firstLineChars="329" w:firstLine="921"/>
        <w:jc w:val="left"/>
        <w:rPr>
          <w:rFonts w:ascii="仿宋_GB2312" w:eastAsia="仿宋_GB2312" w:hAnsi="宋体"/>
          <w:sz w:val="28"/>
          <w:szCs w:val="28"/>
        </w:rPr>
      </w:pPr>
      <w:r>
        <w:rPr>
          <w:rFonts w:ascii="仿宋" w:eastAsia="仿宋" w:hAnsi="仿宋" w:cs="仿宋" w:hint="eastAsia"/>
          <w:sz w:val="28"/>
          <w:szCs w:val="28"/>
        </w:rPr>
        <w:t>资质有效期：</w:t>
      </w:r>
      <w:r>
        <w:rPr>
          <w:rFonts w:ascii="仿宋" w:eastAsia="仿宋" w:hAnsi="仿宋" w:cs="仿宋" w:hint="eastAsia"/>
          <w:sz w:val="28"/>
          <w:szCs w:val="28"/>
        </w:rPr>
        <w:t>2018</w:t>
      </w:r>
      <w:r>
        <w:rPr>
          <w:rFonts w:ascii="仿宋" w:eastAsia="仿宋" w:hAnsi="仿宋" w:cs="仿宋" w:hint="eastAsia"/>
          <w:sz w:val="28"/>
          <w:szCs w:val="28"/>
        </w:rPr>
        <w:t>年</w:t>
      </w:r>
      <w:r>
        <w:rPr>
          <w:rFonts w:ascii="仿宋" w:eastAsia="仿宋" w:hAnsi="仿宋" w:cs="仿宋" w:hint="eastAsia"/>
          <w:sz w:val="28"/>
          <w:szCs w:val="28"/>
        </w:rPr>
        <w:t>04</w:t>
      </w:r>
      <w:r>
        <w:rPr>
          <w:rFonts w:ascii="仿宋" w:eastAsia="仿宋" w:hAnsi="仿宋" w:cs="仿宋" w:hint="eastAsia"/>
          <w:sz w:val="28"/>
          <w:szCs w:val="28"/>
        </w:rPr>
        <w:t>月</w:t>
      </w:r>
      <w:r>
        <w:rPr>
          <w:rFonts w:ascii="仿宋" w:eastAsia="仿宋" w:hAnsi="仿宋" w:cs="仿宋" w:hint="eastAsia"/>
          <w:sz w:val="28"/>
          <w:szCs w:val="28"/>
        </w:rPr>
        <w:t>17</w:t>
      </w:r>
      <w:r>
        <w:rPr>
          <w:rFonts w:ascii="仿宋" w:eastAsia="仿宋" w:hAnsi="仿宋" w:cs="仿宋" w:hint="eastAsia"/>
          <w:sz w:val="28"/>
          <w:szCs w:val="28"/>
        </w:rPr>
        <w:t>日至</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04</w:t>
      </w:r>
      <w:r>
        <w:rPr>
          <w:rFonts w:ascii="仿宋" w:eastAsia="仿宋" w:hAnsi="仿宋" w:cs="仿宋" w:hint="eastAsia"/>
          <w:sz w:val="28"/>
          <w:szCs w:val="28"/>
        </w:rPr>
        <w:t>月</w:t>
      </w:r>
      <w:r>
        <w:rPr>
          <w:rFonts w:ascii="仿宋" w:eastAsia="仿宋" w:hAnsi="仿宋" w:cs="仿宋" w:hint="eastAsia"/>
          <w:sz w:val="28"/>
          <w:szCs w:val="28"/>
        </w:rPr>
        <w:t>17</w:t>
      </w:r>
      <w:r>
        <w:rPr>
          <w:rFonts w:ascii="仿宋" w:eastAsia="仿宋" w:hAnsi="仿宋" w:cs="仿宋" w:hint="eastAsia"/>
          <w:sz w:val="28"/>
          <w:szCs w:val="28"/>
        </w:rPr>
        <w:t>日</w:t>
      </w:r>
    </w:p>
    <w:p w:rsidR="003C128E" w:rsidRDefault="004E5E2C">
      <w:pPr>
        <w:spacing w:line="600" w:lineRule="exact"/>
        <w:ind w:firstLineChars="100" w:firstLine="280"/>
        <w:outlineLvl w:val="1"/>
        <w:rPr>
          <w:rFonts w:ascii="仿宋_GB2312" w:eastAsia="仿宋_GB2312" w:hAnsi="Arial Narrow"/>
          <w:sz w:val="28"/>
          <w:szCs w:val="32"/>
        </w:rPr>
      </w:pPr>
      <w:bookmarkStart w:id="95" w:name="_Toc16605"/>
      <w:bookmarkStart w:id="96" w:name="_Toc18437"/>
      <w:bookmarkStart w:id="97" w:name="_Toc2544"/>
      <w:bookmarkStart w:id="98" w:name="_Toc32274"/>
      <w:r>
        <w:rPr>
          <w:rFonts w:ascii="仿宋_GB2312" w:eastAsia="仿宋_GB2312" w:hAnsi="宋体" w:hint="eastAsia"/>
          <w:sz w:val="28"/>
          <w:szCs w:val="28"/>
        </w:rPr>
        <w:t xml:space="preserve">　</w:t>
      </w:r>
      <w:bookmarkStart w:id="99" w:name="_Toc12609"/>
      <w:r>
        <w:rPr>
          <w:rFonts w:ascii="仿宋_GB2312" w:eastAsia="仿宋_GB2312" w:hAnsi="宋体" w:hint="eastAsia"/>
          <w:sz w:val="28"/>
          <w:szCs w:val="28"/>
        </w:rPr>
        <w:t>（三）</w:t>
      </w:r>
      <w:r>
        <w:rPr>
          <w:rFonts w:ascii="仿宋_GB2312" w:eastAsia="仿宋_GB2312" w:hAnsi="宋体" w:hint="eastAsia"/>
          <w:sz w:val="28"/>
          <w:szCs w:val="28"/>
        </w:rPr>
        <w:t>估价目的</w:t>
      </w:r>
      <w:r>
        <w:rPr>
          <w:rFonts w:ascii="仿宋_GB2312" w:eastAsia="仿宋_GB2312" w:hAnsi="Arial Narrow" w:hint="eastAsia"/>
          <w:sz w:val="28"/>
          <w:szCs w:val="32"/>
        </w:rPr>
        <w:t>：</w:t>
      </w:r>
      <w:bookmarkEnd w:id="95"/>
      <w:bookmarkEnd w:id="96"/>
      <w:r>
        <w:rPr>
          <w:rFonts w:ascii="仿宋" w:eastAsia="仿宋" w:hAnsi="仿宋" w:cs="仿宋" w:hint="eastAsia"/>
          <w:sz w:val="28"/>
          <w:szCs w:val="28"/>
        </w:rPr>
        <w:t>为</w:t>
      </w:r>
      <w:r>
        <w:rPr>
          <w:rFonts w:ascii="仿宋" w:eastAsia="仿宋" w:hAnsi="仿宋" w:cs="仿宋" w:hint="eastAsia"/>
          <w:sz w:val="28"/>
          <w:szCs w:val="28"/>
        </w:rPr>
        <w:t>估价委托人在执行四川省天府银行股份有限公司巴中分行与骆秋红，陈海东，赵平，徐晓涓金融借款合同纠纷一案，因案件执行需要进行司法鉴定评估。</w:t>
      </w:r>
      <w:r>
        <w:rPr>
          <w:rFonts w:ascii="仿宋_GB2312" w:eastAsia="仿宋_GB2312" w:hAnsi="Arial Narrow" w:hint="eastAsia"/>
          <w:sz w:val="28"/>
          <w:szCs w:val="32"/>
        </w:rPr>
        <w:t>根据</w:t>
      </w:r>
      <w:r>
        <w:rPr>
          <w:rFonts w:ascii="仿宋_GB2312" w:eastAsia="仿宋_GB2312" w:hAnsi="Arial Narrow" w:hint="eastAsia"/>
          <w:sz w:val="28"/>
          <w:szCs w:val="32"/>
        </w:rPr>
        <w:t>《最高人民法院关于人民法院确定财产处置参考价若干问题的规定》</w:t>
      </w:r>
      <w:r>
        <w:rPr>
          <w:rFonts w:ascii="仿宋_GB2312" w:eastAsia="仿宋_GB2312" w:hAnsi="Arial Narrow" w:hint="eastAsia"/>
          <w:sz w:val="28"/>
          <w:szCs w:val="32"/>
        </w:rPr>
        <w:t>的有关规定，决定委托我公司对</w:t>
      </w:r>
      <w:r>
        <w:rPr>
          <w:rFonts w:ascii="仿宋" w:eastAsia="仿宋" w:hAnsi="仿宋" w:cs="仿宋" w:hint="eastAsia"/>
          <w:sz w:val="28"/>
          <w:szCs w:val="28"/>
        </w:rPr>
        <w:t>巴中市巴州区</w:t>
      </w:r>
      <w:proofErr w:type="gramStart"/>
      <w:r>
        <w:rPr>
          <w:rFonts w:ascii="仿宋" w:eastAsia="仿宋" w:hAnsi="仿宋" w:cs="仿宋" w:hint="eastAsia"/>
          <w:sz w:val="28"/>
          <w:szCs w:val="28"/>
        </w:rPr>
        <w:t>江北兴</w:t>
      </w:r>
      <w:proofErr w:type="gramEnd"/>
      <w:r>
        <w:rPr>
          <w:rFonts w:ascii="仿宋" w:eastAsia="仿宋" w:hAnsi="仿宋" w:cs="仿宋" w:hint="eastAsia"/>
          <w:sz w:val="28"/>
          <w:szCs w:val="28"/>
        </w:rPr>
        <w:t>州区</w:t>
      </w:r>
      <w:r>
        <w:rPr>
          <w:rFonts w:ascii="仿宋" w:eastAsia="仿宋" w:hAnsi="仿宋" w:cs="仿宋" w:hint="eastAsia"/>
          <w:sz w:val="28"/>
          <w:szCs w:val="28"/>
        </w:rPr>
        <w:t>52</w:t>
      </w:r>
      <w:r>
        <w:rPr>
          <w:rFonts w:ascii="仿宋" w:eastAsia="仿宋" w:hAnsi="仿宋" w:cs="仿宋" w:hint="eastAsia"/>
          <w:sz w:val="28"/>
          <w:szCs w:val="28"/>
        </w:rPr>
        <w:t>号</w:t>
      </w:r>
      <w:r>
        <w:rPr>
          <w:rFonts w:ascii="仿宋" w:eastAsia="仿宋" w:hAnsi="仿宋" w:cs="仿宋" w:hint="eastAsia"/>
          <w:sz w:val="28"/>
          <w:szCs w:val="28"/>
        </w:rPr>
        <w:t>1</w:t>
      </w:r>
      <w:r>
        <w:rPr>
          <w:rFonts w:ascii="仿宋" w:eastAsia="仿宋" w:hAnsi="仿宋" w:cs="仿宋" w:hint="eastAsia"/>
          <w:sz w:val="28"/>
          <w:szCs w:val="28"/>
        </w:rPr>
        <w:t>单元</w:t>
      </w:r>
      <w:r>
        <w:rPr>
          <w:rFonts w:ascii="仿宋" w:eastAsia="仿宋" w:hAnsi="仿宋" w:cs="仿宋" w:hint="eastAsia"/>
          <w:sz w:val="28"/>
          <w:szCs w:val="28"/>
        </w:rPr>
        <w:t>1</w:t>
      </w:r>
      <w:r>
        <w:rPr>
          <w:rFonts w:ascii="仿宋" w:eastAsia="仿宋" w:hAnsi="仿宋" w:cs="仿宋" w:hint="eastAsia"/>
          <w:sz w:val="28"/>
          <w:szCs w:val="28"/>
        </w:rPr>
        <w:t>号住宅</w:t>
      </w:r>
      <w:r>
        <w:rPr>
          <w:rFonts w:ascii="仿宋" w:eastAsia="仿宋" w:hAnsi="仿宋" w:cs="仿宋" w:hint="eastAsia"/>
          <w:sz w:val="28"/>
          <w:szCs w:val="28"/>
        </w:rPr>
        <w:t>房地产</w:t>
      </w:r>
      <w:r>
        <w:rPr>
          <w:rFonts w:ascii="仿宋_GB2312" w:eastAsia="仿宋_GB2312" w:hAnsi="Arial Narrow" w:hint="eastAsia"/>
          <w:sz w:val="28"/>
          <w:szCs w:val="32"/>
        </w:rPr>
        <w:t>进行司法鉴定评估。</w:t>
      </w:r>
      <w:bookmarkEnd w:id="99"/>
    </w:p>
    <w:p w:rsidR="003C128E" w:rsidRDefault="004E5E2C">
      <w:pPr>
        <w:spacing w:line="600" w:lineRule="exact"/>
        <w:ind w:firstLineChars="200" w:firstLine="560"/>
        <w:outlineLvl w:val="3"/>
        <w:rPr>
          <w:rFonts w:ascii="仿宋_GB2312" w:eastAsia="仿宋_GB2312" w:hAnsi="Arial Narrow"/>
          <w:sz w:val="28"/>
          <w:szCs w:val="28"/>
        </w:rPr>
      </w:pPr>
      <w:r>
        <w:rPr>
          <w:rFonts w:ascii="仿宋_GB2312" w:eastAsia="仿宋_GB2312" w:hAnsi="Arial Narrow" w:hint="eastAsia"/>
          <w:sz w:val="28"/>
          <w:szCs w:val="32"/>
        </w:rPr>
        <w:t>本次估价目的</w:t>
      </w:r>
      <w:r>
        <w:rPr>
          <w:rFonts w:ascii="仿宋_GB2312" w:eastAsia="仿宋_GB2312" w:hAnsi="Arial Narrow" w:hint="eastAsia"/>
          <w:sz w:val="28"/>
          <w:szCs w:val="28"/>
        </w:rPr>
        <w:t>是为人民法院确定财产处置参考</w:t>
      </w:r>
      <w:proofErr w:type="gramStart"/>
      <w:r>
        <w:rPr>
          <w:rFonts w:ascii="仿宋_GB2312" w:eastAsia="仿宋_GB2312" w:hAnsi="Arial Narrow" w:hint="eastAsia"/>
          <w:sz w:val="28"/>
          <w:szCs w:val="28"/>
        </w:rPr>
        <w:t>价提供</w:t>
      </w:r>
      <w:proofErr w:type="gramEnd"/>
      <w:r>
        <w:rPr>
          <w:rFonts w:ascii="仿宋_GB2312" w:eastAsia="仿宋_GB2312" w:hAnsi="Arial Narrow" w:hint="eastAsia"/>
          <w:sz w:val="28"/>
          <w:szCs w:val="28"/>
        </w:rPr>
        <w:t>参考依据</w:t>
      </w:r>
      <w:r>
        <w:rPr>
          <w:rFonts w:ascii="仿宋_GB2312" w:eastAsia="仿宋_GB2312" w:hAnsi="Arial Narrow" w:hint="eastAsia"/>
          <w:sz w:val="28"/>
          <w:szCs w:val="32"/>
        </w:rPr>
        <w:t>。</w:t>
      </w:r>
    </w:p>
    <w:p w:rsidR="003C128E" w:rsidRDefault="004E5E2C">
      <w:pPr>
        <w:spacing w:line="600" w:lineRule="exact"/>
        <w:ind w:firstLineChars="100" w:firstLine="280"/>
        <w:outlineLvl w:val="1"/>
        <w:rPr>
          <w:rFonts w:ascii="仿宋_GB2312" w:eastAsia="仿宋_GB2312" w:hAnsi="Arial Narrow"/>
          <w:sz w:val="28"/>
          <w:szCs w:val="28"/>
        </w:rPr>
      </w:pPr>
      <w:bookmarkStart w:id="100" w:name="_Toc16265"/>
      <w:bookmarkStart w:id="101" w:name="_Toc19049"/>
      <w:bookmarkStart w:id="102" w:name="_Toc11171"/>
      <w:r>
        <w:rPr>
          <w:rFonts w:ascii="仿宋_GB2312" w:eastAsia="仿宋_GB2312" w:hAnsi="Arial Narrow" w:hint="eastAsia"/>
          <w:sz w:val="28"/>
          <w:szCs w:val="28"/>
        </w:rPr>
        <w:t>（四）</w:t>
      </w:r>
      <w:r>
        <w:rPr>
          <w:rFonts w:ascii="仿宋_GB2312" w:eastAsia="仿宋_GB2312" w:hAnsi="Arial Narrow" w:hint="eastAsia"/>
          <w:sz w:val="28"/>
          <w:szCs w:val="28"/>
        </w:rPr>
        <w:t>估价对象</w:t>
      </w:r>
      <w:bookmarkEnd w:id="83"/>
      <w:bookmarkEnd w:id="88"/>
      <w:bookmarkEnd w:id="89"/>
      <w:bookmarkEnd w:id="90"/>
      <w:bookmarkEnd w:id="91"/>
      <w:bookmarkEnd w:id="92"/>
      <w:bookmarkEnd w:id="93"/>
      <w:bookmarkEnd w:id="94"/>
      <w:bookmarkEnd w:id="97"/>
      <w:bookmarkEnd w:id="98"/>
      <w:bookmarkEnd w:id="100"/>
      <w:bookmarkEnd w:id="101"/>
      <w:bookmarkEnd w:id="102"/>
    </w:p>
    <w:p w:rsidR="003C128E" w:rsidRDefault="004E5E2C" w:rsidP="003C128E">
      <w:pPr>
        <w:spacing w:line="600" w:lineRule="exact"/>
        <w:ind w:leftChars="131" w:left="275" w:firstLineChars="100" w:firstLine="280"/>
        <w:rPr>
          <w:rFonts w:ascii="仿宋" w:eastAsia="仿宋" w:hAnsi="仿宋" w:cs="仿宋"/>
          <w:sz w:val="28"/>
          <w:szCs w:val="28"/>
        </w:rPr>
      </w:pPr>
      <w:bookmarkStart w:id="103" w:name="_Toc26357_WPSOffice_Level2"/>
      <w:bookmarkStart w:id="104" w:name="_Toc14820_WPSOffice_Level2"/>
      <w:r>
        <w:rPr>
          <w:rFonts w:ascii="仿宋" w:eastAsia="仿宋" w:hAnsi="仿宋" w:cs="仿宋" w:hint="eastAsia"/>
          <w:sz w:val="28"/>
          <w:szCs w:val="28"/>
        </w:rPr>
        <w:t>1</w:t>
      </w:r>
      <w:r>
        <w:rPr>
          <w:rFonts w:ascii="仿宋" w:eastAsia="仿宋" w:hAnsi="仿宋" w:cs="仿宋" w:hint="eastAsia"/>
          <w:sz w:val="28"/>
          <w:szCs w:val="28"/>
        </w:rPr>
        <w:t>、估价对象范围</w:t>
      </w:r>
      <w:bookmarkEnd w:id="103"/>
      <w:bookmarkEnd w:id="104"/>
    </w:p>
    <w:p w:rsidR="003C128E" w:rsidRDefault="004E5E2C">
      <w:pPr>
        <w:spacing w:line="600" w:lineRule="exact"/>
        <w:ind w:firstLineChars="200" w:firstLine="560"/>
        <w:rPr>
          <w:rFonts w:ascii="仿宋" w:eastAsia="仿宋" w:hAnsi="仿宋" w:cs="仿宋"/>
          <w:sz w:val="28"/>
          <w:szCs w:val="28"/>
        </w:rPr>
      </w:pPr>
      <w:bookmarkStart w:id="105" w:name="_Toc817_WPSOffice_Level2"/>
      <w:bookmarkStart w:id="106" w:name="_Toc30149_WPSOffice_Level2"/>
      <w:r>
        <w:rPr>
          <w:rFonts w:ascii="仿宋" w:eastAsia="仿宋" w:hAnsi="仿宋" w:cs="仿宋" w:hint="eastAsia"/>
          <w:sz w:val="28"/>
          <w:szCs w:val="28"/>
        </w:rPr>
        <w:t>估价对象为巴中市巴州区</w:t>
      </w:r>
      <w:proofErr w:type="gramStart"/>
      <w:r>
        <w:rPr>
          <w:rFonts w:ascii="仿宋" w:eastAsia="仿宋" w:hAnsi="仿宋" w:cs="仿宋" w:hint="eastAsia"/>
          <w:sz w:val="28"/>
          <w:szCs w:val="28"/>
        </w:rPr>
        <w:t>江北兴</w:t>
      </w:r>
      <w:proofErr w:type="gramEnd"/>
      <w:r>
        <w:rPr>
          <w:rFonts w:ascii="仿宋" w:eastAsia="仿宋" w:hAnsi="仿宋" w:cs="仿宋" w:hint="eastAsia"/>
          <w:sz w:val="28"/>
          <w:szCs w:val="28"/>
        </w:rPr>
        <w:t>州区</w:t>
      </w:r>
      <w:r>
        <w:rPr>
          <w:rFonts w:ascii="仿宋" w:eastAsia="仿宋" w:hAnsi="仿宋" w:cs="仿宋" w:hint="eastAsia"/>
          <w:sz w:val="28"/>
          <w:szCs w:val="28"/>
        </w:rPr>
        <w:t>52</w:t>
      </w:r>
      <w:r>
        <w:rPr>
          <w:rFonts w:ascii="仿宋" w:eastAsia="仿宋" w:hAnsi="仿宋" w:cs="仿宋" w:hint="eastAsia"/>
          <w:sz w:val="28"/>
          <w:szCs w:val="28"/>
        </w:rPr>
        <w:t>号</w:t>
      </w:r>
      <w:r>
        <w:rPr>
          <w:rFonts w:ascii="仿宋" w:eastAsia="仿宋" w:hAnsi="仿宋" w:cs="仿宋" w:hint="eastAsia"/>
          <w:sz w:val="28"/>
          <w:szCs w:val="28"/>
        </w:rPr>
        <w:t>1</w:t>
      </w:r>
      <w:r>
        <w:rPr>
          <w:rFonts w:ascii="仿宋" w:eastAsia="仿宋" w:hAnsi="仿宋" w:cs="仿宋" w:hint="eastAsia"/>
          <w:sz w:val="28"/>
          <w:szCs w:val="28"/>
        </w:rPr>
        <w:t>单元</w:t>
      </w:r>
      <w:r>
        <w:rPr>
          <w:rFonts w:ascii="仿宋" w:eastAsia="仿宋" w:hAnsi="仿宋" w:cs="仿宋" w:hint="eastAsia"/>
          <w:sz w:val="28"/>
          <w:szCs w:val="28"/>
        </w:rPr>
        <w:t>1</w:t>
      </w:r>
      <w:r>
        <w:rPr>
          <w:rFonts w:ascii="仿宋" w:eastAsia="仿宋" w:hAnsi="仿宋" w:cs="仿宋" w:hint="eastAsia"/>
          <w:sz w:val="28"/>
          <w:szCs w:val="28"/>
        </w:rPr>
        <w:t>号住宅。委托人提供了《房屋所有权证》证号：巴房权证北字第</w:t>
      </w:r>
      <w:r>
        <w:rPr>
          <w:rFonts w:ascii="仿宋" w:eastAsia="仿宋" w:hAnsi="仿宋" w:cs="仿宋" w:hint="eastAsia"/>
          <w:sz w:val="28"/>
          <w:szCs w:val="28"/>
        </w:rPr>
        <w:t>24384</w:t>
      </w:r>
      <w:r>
        <w:rPr>
          <w:rFonts w:ascii="仿宋" w:eastAsia="仿宋" w:hAnsi="仿宋" w:cs="仿宋" w:hint="eastAsia"/>
          <w:sz w:val="28"/>
          <w:szCs w:val="28"/>
        </w:rPr>
        <w:t>号。房屋所有权人：陈海东，共有权人：徐晓涓（夫妻），共有情况：共同共有。房屋</w:t>
      </w:r>
      <w:r>
        <w:rPr>
          <w:rFonts w:ascii="仿宋" w:eastAsia="仿宋" w:hAnsi="仿宋" w:cs="仿宋" w:hint="eastAsia"/>
          <w:sz w:val="28"/>
          <w:szCs w:val="28"/>
        </w:rPr>
        <w:lastRenderedPageBreak/>
        <w:t>坐落：巴中四巴州区</w:t>
      </w:r>
      <w:proofErr w:type="gramStart"/>
      <w:r>
        <w:rPr>
          <w:rFonts w:ascii="仿宋" w:eastAsia="仿宋" w:hAnsi="仿宋" w:cs="仿宋" w:hint="eastAsia"/>
          <w:sz w:val="28"/>
          <w:szCs w:val="28"/>
        </w:rPr>
        <w:t>江北兴</w:t>
      </w:r>
      <w:proofErr w:type="gramEnd"/>
      <w:r>
        <w:rPr>
          <w:rFonts w:ascii="仿宋" w:eastAsia="仿宋" w:hAnsi="仿宋" w:cs="仿宋" w:hint="eastAsia"/>
          <w:sz w:val="28"/>
          <w:szCs w:val="28"/>
        </w:rPr>
        <w:t>州区</w:t>
      </w:r>
      <w:r>
        <w:rPr>
          <w:rFonts w:ascii="仿宋" w:eastAsia="仿宋" w:hAnsi="仿宋" w:cs="仿宋" w:hint="eastAsia"/>
          <w:sz w:val="28"/>
          <w:szCs w:val="28"/>
        </w:rPr>
        <w:t>52</w:t>
      </w:r>
      <w:r>
        <w:rPr>
          <w:rFonts w:ascii="仿宋" w:eastAsia="仿宋" w:hAnsi="仿宋" w:cs="仿宋" w:hint="eastAsia"/>
          <w:sz w:val="28"/>
          <w:szCs w:val="28"/>
        </w:rPr>
        <w:t>号</w:t>
      </w:r>
      <w:r>
        <w:rPr>
          <w:rFonts w:ascii="仿宋" w:eastAsia="仿宋" w:hAnsi="仿宋" w:cs="仿宋" w:hint="eastAsia"/>
          <w:sz w:val="28"/>
          <w:szCs w:val="28"/>
        </w:rPr>
        <w:t>1</w:t>
      </w:r>
      <w:r>
        <w:rPr>
          <w:rFonts w:ascii="仿宋" w:eastAsia="仿宋" w:hAnsi="仿宋" w:cs="仿宋" w:hint="eastAsia"/>
          <w:sz w:val="28"/>
          <w:szCs w:val="28"/>
        </w:rPr>
        <w:t>单元</w:t>
      </w:r>
      <w:r>
        <w:rPr>
          <w:rFonts w:ascii="仿宋" w:eastAsia="仿宋" w:hAnsi="仿宋" w:cs="仿宋" w:hint="eastAsia"/>
          <w:sz w:val="28"/>
          <w:szCs w:val="28"/>
        </w:rPr>
        <w:t>1</w:t>
      </w:r>
      <w:r>
        <w:rPr>
          <w:rFonts w:ascii="仿宋" w:eastAsia="仿宋" w:hAnsi="仿宋" w:cs="仿宋" w:hint="eastAsia"/>
          <w:sz w:val="28"/>
          <w:szCs w:val="28"/>
        </w:rPr>
        <w:t>号；登记时间：</w:t>
      </w:r>
      <w:r>
        <w:rPr>
          <w:rFonts w:ascii="仿宋" w:eastAsia="仿宋" w:hAnsi="仿宋" w:cs="仿宋" w:hint="eastAsia"/>
          <w:sz w:val="28"/>
          <w:szCs w:val="28"/>
        </w:rPr>
        <w:t>2013</w:t>
      </w:r>
      <w:r>
        <w:rPr>
          <w:rFonts w:ascii="仿宋" w:eastAsia="仿宋" w:hAnsi="仿宋" w:cs="仿宋" w:hint="eastAsia"/>
          <w:sz w:val="28"/>
          <w:szCs w:val="28"/>
        </w:rPr>
        <w:t>年</w:t>
      </w:r>
      <w:r>
        <w:rPr>
          <w:rFonts w:ascii="仿宋" w:eastAsia="仿宋" w:hAnsi="仿宋" w:cs="仿宋" w:hint="eastAsia"/>
          <w:sz w:val="28"/>
          <w:szCs w:val="28"/>
        </w:rPr>
        <w:t>3</w:t>
      </w:r>
      <w:r>
        <w:rPr>
          <w:rFonts w:ascii="仿宋" w:eastAsia="仿宋" w:hAnsi="仿宋" w:cs="仿宋" w:hint="eastAsia"/>
          <w:sz w:val="28"/>
          <w:szCs w:val="28"/>
        </w:rPr>
        <w:t>月</w:t>
      </w:r>
      <w:r>
        <w:rPr>
          <w:rFonts w:ascii="仿宋" w:eastAsia="仿宋" w:hAnsi="仿宋" w:cs="仿宋" w:hint="eastAsia"/>
          <w:sz w:val="28"/>
          <w:szCs w:val="28"/>
        </w:rPr>
        <w:t>13</w:t>
      </w:r>
      <w:r>
        <w:rPr>
          <w:rFonts w:ascii="仿宋" w:eastAsia="仿宋" w:hAnsi="仿宋" w:cs="仿宋" w:hint="eastAsia"/>
          <w:sz w:val="28"/>
          <w:szCs w:val="28"/>
        </w:rPr>
        <w:t>日，规划用途：住宅。建筑面积：</w:t>
      </w:r>
      <w:r>
        <w:rPr>
          <w:rFonts w:ascii="仿宋" w:eastAsia="仿宋" w:hAnsi="仿宋" w:cs="仿宋" w:hint="eastAsia"/>
          <w:sz w:val="28"/>
          <w:szCs w:val="28"/>
        </w:rPr>
        <w:t>128.1</w:t>
      </w:r>
      <w:r>
        <w:rPr>
          <w:rFonts w:ascii="仿宋" w:eastAsia="仿宋" w:hAnsi="仿宋" w:cs="仿宋" w:hint="eastAsia"/>
          <w:sz w:val="28"/>
          <w:szCs w:val="28"/>
        </w:rPr>
        <w:t>平方米，房屋总层数：</w:t>
      </w:r>
      <w:r>
        <w:rPr>
          <w:rFonts w:ascii="仿宋" w:eastAsia="仿宋" w:hAnsi="仿宋" w:cs="仿宋" w:hint="eastAsia"/>
          <w:sz w:val="28"/>
          <w:szCs w:val="28"/>
        </w:rPr>
        <w:t>7</w:t>
      </w:r>
      <w:r>
        <w:rPr>
          <w:rFonts w:ascii="仿宋" w:eastAsia="仿宋" w:hAnsi="仿宋" w:cs="仿宋" w:hint="eastAsia"/>
          <w:sz w:val="28"/>
          <w:szCs w:val="28"/>
        </w:rPr>
        <w:t>层，所在楼层：</w:t>
      </w:r>
      <w:r>
        <w:rPr>
          <w:rFonts w:ascii="仿宋" w:eastAsia="仿宋" w:hAnsi="仿宋" w:cs="仿宋" w:hint="eastAsia"/>
          <w:sz w:val="28"/>
          <w:szCs w:val="28"/>
        </w:rPr>
        <w:t>1</w:t>
      </w:r>
      <w:r>
        <w:rPr>
          <w:rFonts w:ascii="仿宋" w:eastAsia="仿宋" w:hAnsi="仿宋" w:cs="仿宋" w:hint="eastAsia"/>
          <w:sz w:val="28"/>
          <w:szCs w:val="28"/>
        </w:rPr>
        <w:t>层。《国有土地使用权证》证号：巴市国用（</w:t>
      </w:r>
      <w:r>
        <w:rPr>
          <w:rFonts w:ascii="仿宋" w:eastAsia="仿宋" w:hAnsi="仿宋" w:cs="仿宋" w:hint="eastAsia"/>
          <w:sz w:val="28"/>
          <w:szCs w:val="28"/>
        </w:rPr>
        <w:t>2013</w:t>
      </w:r>
      <w:r>
        <w:rPr>
          <w:rFonts w:ascii="仿宋" w:eastAsia="仿宋" w:hAnsi="仿宋" w:cs="仿宋" w:hint="eastAsia"/>
          <w:sz w:val="28"/>
          <w:szCs w:val="28"/>
        </w:rPr>
        <w:t>）第</w:t>
      </w:r>
      <w:r>
        <w:rPr>
          <w:rFonts w:ascii="仿宋" w:eastAsia="仿宋" w:hAnsi="仿宋" w:cs="仿宋" w:hint="eastAsia"/>
          <w:sz w:val="28"/>
          <w:szCs w:val="28"/>
        </w:rPr>
        <w:t>05687</w:t>
      </w:r>
      <w:r>
        <w:rPr>
          <w:rFonts w:ascii="仿宋" w:eastAsia="仿宋" w:hAnsi="仿宋" w:cs="仿宋" w:hint="eastAsia"/>
          <w:sz w:val="28"/>
          <w:szCs w:val="28"/>
        </w:rPr>
        <w:t>号；土地使用权人：陈海东、徐晓涓；坐落：巴州区</w:t>
      </w:r>
      <w:proofErr w:type="gramStart"/>
      <w:r>
        <w:rPr>
          <w:rFonts w:ascii="仿宋" w:eastAsia="仿宋" w:hAnsi="仿宋" w:cs="仿宋" w:hint="eastAsia"/>
          <w:sz w:val="28"/>
          <w:szCs w:val="28"/>
        </w:rPr>
        <w:t>兴州街</w:t>
      </w:r>
      <w:r>
        <w:rPr>
          <w:rFonts w:ascii="仿宋" w:eastAsia="仿宋" w:hAnsi="仿宋" w:cs="仿宋" w:hint="eastAsia"/>
          <w:sz w:val="28"/>
          <w:szCs w:val="28"/>
        </w:rPr>
        <w:t>52</w:t>
      </w:r>
      <w:r>
        <w:rPr>
          <w:rFonts w:ascii="仿宋" w:eastAsia="仿宋" w:hAnsi="仿宋" w:cs="仿宋" w:hint="eastAsia"/>
          <w:sz w:val="28"/>
          <w:szCs w:val="28"/>
        </w:rPr>
        <w:t>号</w:t>
      </w:r>
      <w:proofErr w:type="gramEnd"/>
      <w:r>
        <w:rPr>
          <w:rFonts w:ascii="仿宋" w:eastAsia="仿宋" w:hAnsi="仿宋" w:cs="仿宋" w:hint="eastAsia"/>
          <w:sz w:val="28"/>
          <w:szCs w:val="28"/>
        </w:rPr>
        <w:t>1</w:t>
      </w:r>
      <w:r>
        <w:rPr>
          <w:rFonts w:ascii="仿宋" w:eastAsia="仿宋" w:hAnsi="仿宋" w:cs="仿宋" w:hint="eastAsia"/>
          <w:sz w:val="28"/>
          <w:szCs w:val="28"/>
        </w:rPr>
        <w:t>单元</w:t>
      </w:r>
      <w:r>
        <w:rPr>
          <w:rFonts w:ascii="仿宋" w:eastAsia="仿宋" w:hAnsi="仿宋" w:cs="仿宋" w:hint="eastAsia"/>
          <w:sz w:val="28"/>
          <w:szCs w:val="28"/>
        </w:rPr>
        <w:t>1</w:t>
      </w:r>
      <w:r>
        <w:rPr>
          <w:rFonts w:ascii="仿宋" w:eastAsia="仿宋" w:hAnsi="仿宋" w:cs="仿宋" w:hint="eastAsia"/>
          <w:sz w:val="28"/>
          <w:szCs w:val="28"/>
        </w:rPr>
        <w:t>号；地类（用途）：住宅用地；使用权类型：出让</w:t>
      </w:r>
      <w:r>
        <w:rPr>
          <w:rFonts w:ascii="仿宋" w:eastAsia="仿宋" w:hAnsi="仿宋" w:cs="仿宋" w:hint="eastAsia"/>
          <w:sz w:val="28"/>
          <w:szCs w:val="28"/>
        </w:rPr>
        <w:t>；终止日期：</w:t>
      </w:r>
      <w:r>
        <w:rPr>
          <w:rFonts w:ascii="仿宋" w:eastAsia="仿宋" w:hAnsi="仿宋" w:cs="仿宋" w:hint="eastAsia"/>
          <w:sz w:val="28"/>
          <w:szCs w:val="28"/>
        </w:rPr>
        <w:t>2053</w:t>
      </w:r>
      <w:r>
        <w:rPr>
          <w:rFonts w:ascii="仿宋" w:eastAsia="仿宋" w:hAnsi="仿宋" w:cs="仿宋" w:hint="eastAsia"/>
          <w:sz w:val="28"/>
          <w:szCs w:val="28"/>
        </w:rPr>
        <w:t>年</w:t>
      </w:r>
      <w:r>
        <w:rPr>
          <w:rFonts w:ascii="仿宋" w:eastAsia="仿宋" w:hAnsi="仿宋" w:cs="仿宋" w:hint="eastAsia"/>
          <w:sz w:val="28"/>
          <w:szCs w:val="28"/>
        </w:rPr>
        <w:t>03</w:t>
      </w:r>
      <w:r>
        <w:rPr>
          <w:rFonts w:ascii="仿宋" w:eastAsia="仿宋" w:hAnsi="仿宋" w:cs="仿宋" w:hint="eastAsia"/>
          <w:sz w:val="28"/>
          <w:szCs w:val="28"/>
        </w:rPr>
        <w:t>月</w:t>
      </w:r>
      <w:r>
        <w:rPr>
          <w:rFonts w:ascii="仿宋" w:eastAsia="仿宋" w:hAnsi="仿宋" w:cs="仿宋" w:hint="eastAsia"/>
          <w:sz w:val="28"/>
          <w:szCs w:val="28"/>
        </w:rPr>
        <w:t>07</w:t>
      </w:r>
      <w:r>
        <w:rPr>
          <w:rFonts w:ascii="仿宋" w:eastAsia="仿宋" w:hAnsi="仿宋" w:cs="仿宋" w:hint="eastAsia"/>
          <w:sz w:val="28"/>
          <w:szCs w:val="28"/>
        </w:rPr>
        <w:t>日；使用权面积：</w:t>
      </w:r>
      <w:r>
        <w:rPr>
          <w:rFonts w:ascii="仿宋" w:eastAsia="仿宋" w:hAnsi="仿宋" w:cs="仿宋" w:hint="eastAsia"/>
          <w:sz w:val="28"/>
          <w:szCs w:val="28"/>
        </w:rPr>
        <w:t>20.11</w:t>
      </w:r>
      <w:r>
        <w:rPr>
          <w:rFonts w:ascii="仿宋" w:eastAsia="仿宋" w:hAnsi="仿宋" w:cs="仿宋" w:hint="eastAsia"/>
          <w:sz w:val="28"/>
          <w:szCs w:val="28"/>
        </w:rPr>
        <w:t>平方米；登记时间：</w:t>
      </w:r>
      <w:r>
        <w:rPr>
          <w:rFonts w:ascii="仿宋" w:eastAsia="仿宋" w:hAnsi="仿宋" w:cs="仿宋" w:hint="eastAsia"/>
          <w:sz w:val="28"/>
          <w:szCs w:val="28"/>
        </w:rPr>
        <w:t>2013</w:t>
      </w:r>
      <w:r>
        <w:rPr>
          <w:rFonts w:ascii="仿宋" w:eastAsia="仿宋" w:hAnsi="仿宋" w:cs="仿宋" w:hint="eastAsia"/>
          <w:sz w:val="28"/>
          <w:szCs w:val="28"/>
        </w:rPr>
        <w:t>年</w:t>
      </w:r>
      <w:r>
        <w:rPr>
          <w:rFonts w:ascii="仿宋" w:eastAsia="仿宋" w:hAnsi="仿宋" w:cs="仿宋" w:hint="eastAsia"/>
          <w:sz w:val="28"/>
          <w:szCs w:val="28"/>
        </w:rPr>
        <w:t>03</w:t>
      </w:r>
      <w:r>
        <w:rPr>
          <w:rFonts w:ascii="仿宋" w:eastAsia="仿宋" w:hAnsi="仿宋" w:cs="仿宋" w:hint="eastAsia"/>
          <w:sz w:val="28"/>
          <w:szCs w:val="28"/>
        </w:rPr>
        <w:t>月</w:t>
      </w:r>
      <w:r>
        <w:rPr>
          <w:rFonts w:ascii="仿宋" w:eastAsia="仿宋" w:hAnsi="仿宋" w:cs="仿宋" w:hint="eastAsia"/>
          <w:sz w:val="28"/>
          <w:szCs w:val="28"/>
        </w:rPr>
        <w:t>21</w:t>
      </w:r>
      <w:r>
        <w:rPr>
          <w:rFonts w:ascii="仿宋" w:eastAsia="仿宋" w:hAnsi="仿宋" w:cs="仿宋" w:hint="eastAsia"/>
          <w:sz w:val="28"/>
          <w:szCs w:val="28"/>
        </w:rPr>
        <w:t>日。</w:t>
      </w:r>
    </w:p>
    <w:p w:rsidR="003C128E" w:rsidRDefault="004E5E2C">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、估价对象权属状况</w:t>
      </w:r>
    </w:p>
    <w:p w:rsidR="003C128E" w:rsidRDefault="004E5E2C">
      <w:pPr>
        <w:spacing w:line="600" w:lineRule="exact"/>
        <w:ind w:leftChars="266" w:left="8679" w:hangingChars="2900" w:hanging="8120"/>
        <w:rPr>
          <w:rFonts w:ascii="仿宋" w:eastAsia="仿宋" w:hAnsi="仿宋" w:cs="仿宋"/>
          <w:sz w:val="28"/>
          <w:szCs w:val="28"/>
        </w:rPr>
        <w:sectPr w:rsidR="003C128E">
          <w:headerReference w:type="default" r:id="rId11"/>
          <w:footerReference w:type="default" r:id="rId12"/>
          <w:headerReference w:type="first" r:id="rId13"/>
          <w:footerReference w:type="first" r:id="rId14"/>
          <w:pgSz w:w="11906" w:h="16838"/>
          <w:pgMar w:top="1417" w:right="1417" w:bottom="1417" w:left="1701" w:header="851" w:footer="646" w:gutter="0"/>
          <w:cols w:space="720"/>
          <w:titlePg/>
          <w:docGrid w:linePitch="312"/>
        </w:sectPr>
      </w:pPr>
      <w:r>
        <w:rPr>
          <w:rFonts w:ascii="仿宋" w:eastAsia="仿宋" w:hAnsi="仿宋" w:cs="仿宋" w:hint="eastAsia"/>
          <w:sz w:val="28"/>
          <w:szCs w:val="28"/>
        </w:rPr>
        <w:t>估价对象一览表详见如下：</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p>
    <w:tbl>
      <w:tblPr>
        <w:tblW w:w="14034" w:type="dxa"/>
        <w:tblLayout w:type="fixed"/>
        <w:tblCellMar>
          <w:top w:w="15" w:type="dxa"/>
          <w:left w:w="15" w:type="dxa"/>
          <w:bottom w:w="15" w:type="dxa"/>
          <w:right w:w="15" w:type="dxa"/>
        </w:tblCellMar>
        <w:tblLook w:val="04A0"/>
      </w:tblPr>
      <w:tblGrid>
        <w:gridCol w:w="490"/>
        <w:gridCol w:w="1075"/>
        <w:gridCol w:w="1523"/>
        <w:gridCol w:w="2008"/>
        <w:gridCol w:w="628"/>
        <w:gridCol w:w="550"/>
        <w:gridCol w:w="793"/>
        <w:gridCol w:w="793"/>
        <w:gridCol w:w="1251"/>
        <w:gridCol w:w="1077"/>
        <w:gridCol w:w="637"/>
        <w:gridCol w:w="792"/>
        <w:gridCol w:w="651"/>
        <w:gridCol w:w="1284"/>
        <w:gridCol w:w="482"/>
      </w:tblGrid>
      <w:tr w:rsidR="003C128E">
        <w:trPr>
          <w:trHeight w:val="1062"/>
        </w:trPr>
        <w:tc>
          <w:tcPr>
            <w:tcW w:w="14034" w:type="dxa"/>
            <w:gridSpan w:val="15"/>
            <w:shd w:val="clear" w:color="auto" w:fill="auto"/>
            <w:vAlign w:val="center"/>
          </w:tcPr>
          <w:p w:rsidR="003C128E" w:rsidRDefault="004E5E2C">
            <w:pPr>
              <w:widowControl/>
              <w:jc w:val="center"/>
              <w:textAlignment w:val="center"/>
              <w:rPr>
                <w:rFonts w:ascii="宋体" w:hAnsi="宋体" w:cs="宋体"/>
                <w:b/>
                <w:color w:val="000000"/>
                <w:sz w:val="28"/>
                <w:szCs w:val="28"/>
              </w:rPr>
            </w:pPr>
            <w:bookmarkStart w:id="107" w:name="_Toc15293_WPSOffice_Level2"/>
            <w:bookmarkStart w:id="108" w:name="_Toc25164_WPSOffice_Level2"/>
            <w:bookmarkEnd w:id="84"/>
            <w:bookmarkEnd w:id="105"/>
            <w:bookmarkEnd w:id="106"/>
            <w:r>
              <w:rPr>
                <w:rFonts w:ascii="宋体" w:hAnsi="宋体" w:cs="宋体" w:hint="eastAsia"/>
                <w:b/>
                <w:color w:val="000000"/>
                <w:kern w:val="0"/>
                <w:sz w:val="28"/>
                <w:szCs w:val="28"/>
                <w:lang/>
              </w:rPr>
              <w:lastRenderedPageBreak/>
              <w:t>房地产估价对象一览表</w:t>
            </w:r>
          </w:p>
        </w:tc>
      </w:tr>
      <w:tr w:rsidR="003C128E">
        <w:trPr>
          <w:trHeight w:val="89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序号</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房屋所有权人</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坐落</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房产证号</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房屋总楼层</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所在楼层</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建筑面积（㎡）</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规划用途</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土地使用证号</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土地使用权人</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使用权面积（㎡）</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地类用途</w:t>
            </w:r>
          </w:p>
        </w:tc>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使用权类型</w:t>
            </w: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出让终止日期</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备注</w:t>
            </w:r>
          </w:p>
        </w:tc>
      </w:tr>
      <w:tr w:rsidR="003C128E">
        <w:trPr>
          <w:trHeight w:val="914"/>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陈海东、徐晓涓</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巴中市巴州区</w:t>
            </w:r>
            <w:proofErr w:type="gramStart"/>
            <w:r>
              <w:rPr>
                <w:rFonts w:ascii="宋体" w:hAnsi="宋体" w:cs="宋体" w:hint="eastAsia"/>
                <w:color w:val="000000"/>
                <w:kern w:val="0"/>
                <w:sz w:val="18"/>
                <w:szCs w:val="18"/>
                <w:lang/>
              </w:rPr>
              <w:t>江北兴</w:t>
            </w:r>
            <w:proofErr w:type="gramEnd"/>
            <w:r>
              <w:rPr>
                <w:rFonts w:ascii="宋体" w:hAnsi="宋体" w:cs="宋体" w:hint="eastAsia"/>
                <w:color w:val="000000"/>
                <w:kern w:val="0"/>
                <w:sz w:val="18"/>
                <w:szCs w:val="18"/>
                <w:lang/>
              </w:rPr>
              <w:t>州区</w:t>
            </w:r>
            <w:r>
              <w:rPr>
                <w:rFonts w:ascii="宋体" w:hAnsi="宋体" w:cs="宋体" w:hint="eastAsia"/>
                <w:color w:val="000000"/>
                <w:kern w:val="0"/>
                <w:sz w:val="18"/>
                <w:szCs w:val="18"/>
                <w:lang/>
              </w:rPr>
              <w:t>52</w:t>
            </w:r>
            <w:r>
              <w:rPr>
                <w:rFonts w:ascii="宋体" w:hAnsi="宋体" w:cs="宋体" w:hint="eastAsia"/>
                <w:color w:val="000000"/>
                <w:kern w:val="0"/>
                <w:sz w:val="18"/>
                <w:szCs w:val="18"/>
                <w:lang/>
              </w:rPr>
              <w:t>号</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单元</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号</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巴房权证北字第</w:t>
            </w:r>
            <w:r>
              <w:rPr>
                <w:rFonts w:ascii="宋体" w:hAnsi="宋体" w:cs="宋体" w:hint="eastAsia"/>
                <w:color w:val="000000"/>
                <w:kern w:val="0"/>
                <w:sz w:val="18"/>
                <w:szCs w:val="18"/>
                <w:lang/>
              </w:rPr>
              <w:t>24384</w:t>
            </w:r>
            <w:r>
              <w:rPr>
                <w:rFonts w:ascii="宋体" w:hAnsi="宋体" w:cs="宋体" w:hint="eastAsia"/>
                <w:color w:val="000000"/>
                <w:kern w:val="0"/>
                <w:sz w:val="18"/>
                <w:szCs w:val="18"/>
                <w:lang/>
              </w:rPr>
              <w:t>号</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7</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128.1</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住宅</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巴市国用</w:t>
            </w:r>
            <w:r>
              <w:rPr>
                <w:rFonts w:ascii="宋体" w:hAnsi="宋体" w:cs="宋体" w:hint="eastAsia"/>
                <w:color w:val="000000"/>
                <w:kern w:val="0"/>
                <w:sz w:val="18"/>
                <w:szCs w:val="18"/>
                <w:lang/>
              </w:rPr>
              <w:t>(2013)</w:t>
            </w:r>
            <w:r>
              <w:rPr>
                <w:rFonts w:ascii="宋体" w:hAnsi="宋体" w:cs="宋体" w:hint="eastAsia"/>
                <w:color w:val="000000"/>
                <w:kern w:val="0"/>
                <w:sz w:val="18"/>
                <w:szCs w:val="18"/>
                <w:lang/>
              </w:rPr>
              <w:t>第</w:t>
            </w:r>
            <w:r>
              <w:rPr>
                <w:rFonts w:ascii="宋体" w:hAnsi="宋体" w:cs="宋体" w:hint="eastAsia"/>
                <w:color w:val="000000"/>
                <w:kern w:val="0"/>
                <w:sz w:val="18"/>
                <w:szCs w:val="18"/>
                <w:lang/>
              </w:rPr>
              <w:t>05687</w:t>
            </w:r>
            <w:r>
              <w:rPr>
                <w:rFonts w:ascii="宋体" w:hAnsi="宋体" w:cs="宋体" w:hint="eastAsia"/>
                <w:color w:val="000000"/>
                <w:kern w:val="0"/>
                <w:sz w:val="18"/>
                <w:szCs w:val="18"/>
                <w:lang/>
              </w:rPr>
              <w:t>号</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陈海东、徐晓涓</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20.11</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住宅用地</w:t>
            </w:r>
          </w:p>
        </w:tc>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出让</w:t>
            </w: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2053</w:t>
            </w:r>
            <w:r>
              <w:rPr>
                <w:rFonts w:ascii="宋体" w:hAnsi="宋体" w:cs="宋体" w:hint="eastAsia"/>
                <w:color w:val="000000"/>
                <w:kern w:val="0"/>
                <w:sz w:val="18"/>
                <w:szCs w:val="18"/>
                <w:lang/>
              </w:rPr>
              <w:t>年</w:t>
            </w:r>
            <w:r>
              <w:rPr>
                <w:rFonts w:ascii="宋体" w:hAnsi="宋体" w:cs="宋体" w:hint="eastAsia"/>
                <w:color w:val="000000"/>
                <w:kern w:val="0"/>
                <w:sz w:val="18"/>
                <w:szCs w:val="18"/>
                <w:lang/>
              </w:rPr>
              <w:t>3</w:t>
            </w:r>
            <w:r>
              <w:rPr>
                <w:rFonts w:ascii="宋体" w:hAnsi="宋体" w:cs="宋体" w:hint="eastAsia"/>
                <w:color w:val="000000"/>
                <w:kern w:val="0"/>
                <w:sz w:val="18"/>
                <w:szCs w:val="18"/>
                <w:lang/>
              </w:rPr>
              <w:t>月</w:t>
            </w:r>
            <w:r>
              <w:rPr>
                <w:rFonts w:ascii="宋体" w:hAnsi="宋体" w:cs="宋体" w:hint="eastAsia"/>
                <w:color w:val="000000"/>
                <w:kern w:val="0"/>
                <w:sz w:val="18"/>
                <w:szCs w:val="18"/>
                <w:lang/>
              </w:rPr>
              <w:t>7</w:t>
            </w:r>
            <w:r>
              <w:rPr>
                <w:rFonts w:ascii="宋体" w:hAnsi="宋体" w:cs="宋体" w:hint="eastAsia"/>
                <w:color w:val="000000"/>
                <w:kern w:val="0"/>
                <w:sz w:val="18"/>
                <w:szCs w:val="18"/>
                <w:lang/>
              </w:rPr>
              <w:t>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jc w:val="center"/>
              <w:rPr>
                <w:rFonts w:ascii="宋体" w:hAnsi="宋体" w:cs="宋体"/>
                <w:color w:val="000000"/>
                <w:sz w:val="22"/>
                <w:szCs w:val="22"/>
              </w:rPr>
            </w:pPr>
          </w:p>
        </w:tc>
      </w:tr>
      <w:tr w:rsidR="003C128E">
        <w:trPr>
          <w:trHeight w:val="825"/>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合计：</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128.1</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20.11</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22"/>
                <w:szCs w:val="22"/>
              </w:rPr>
            </w:pPr>
          </w:p>
        </w:tc>
      </w:tr>
    </w:tbl>
    <w:p w:rsidR="003C128E" w:rsidRDefault="003C128E">
      <w:pPr>
        <w:numPr>
          <w:ilvl w:val="0"/>
          <w:numId w:val="4"/>
        </w:numPr>
        <w:adjustRightInd w:val="0"/>
        <w:snapToGrid w:val="0"/>
        <w:spacing w:line="600" w:lineRule="exact"/>
        <w:ind w:firstLineChars="200" w:firstLine="562"/>
        <w:rPr>
          <w:rFonts w:ascii="仿宋" w:eastAsia="仿宋" w:hAnsi="仿宋" w:cs="仿宋"/>
          <w:b/>
          <w:bCs/>
          <w:snapToGrid w:val="0"/>
          <w:kern w:val="0"/>
          <w:sz w:val="28"/>
          <w:szCs w:val="28"/>
        </w:rPr>
        <w:sectPr w:rsidR="003C128E">
          <w:headerReference w:type="default" r:id="rId15"/>
          <w:headerReference w:type="first" r:id="rId16"/>
          <w:footerReference w:type="first" r:id="rId17"/>
          <w:pgSz w:w="16838" w:h="11906" w:orient="landscape"/>
          <w:pgMar w:top="1701" w:right="1417" w:bottom="1067" w:left="1417" w:header="851" w:footer="646" w:gutter="0"/>
          <w:cols w:space="720"/>
          <w:titlePg/>
          <w:docGrid w:linePitch="312"/>
        </w:sectPr>
      </w:pPr>
    </w:p>
    <w:p w:rsidR="003C128E" w:rsidRDefault="004E5E2C">
      <w:pPr>
        <w:adjustRightInd w:val="0"/>
        <w:snapToGrid w:val="0"/>
        <w:spacing w:line="560" w:lineRule="exact"/>
        <w:ind w:firstLineChars="200" w:firstLine="562"/>
        <w:rPr>
          <w:rFonts w:ascii="仿宋" w:eastAsia="仿宋" w:hAnsi="仿宋" w:cs="仿宋"/>
          <w:b/>
          <w:bCs/>
          <w:snapToGrid w:val="0"/>
          <w:kern w:val="0"/>
          <w:sz w:val="28"/>
          <w:szCs w:val="28"/>
        </w:rPr>
      </w:pPr>
      <w:r>
        <w:rPr>
          <w:rFonts w:ascii="仿宋" w:eastAsia="仿宋" w:hAnsi="仿宋" w:cs="仿宋" w:hint="eastAsia"/>
          <w:b/>
          <w:bCs/>
          <w:snapToGrid w:val="0"/>
          <w:kern w:val="0"/>
          <w:sz w:val="28"/>
          <w:szCs w:val="28"/>
        </w:rPr>
        <w:lastRenderedPageBreak/>
        <w:t>3</w:t>
      </w:r>
      <w:r>
        <w:rPr>
          <w:rFonts w:ascii="仿宋" w:eastAsia="仿宋" w:hAnsi="仿宋" w:cs="仿宋" w:hint="eastAsia"/>
          <w:b/>
          <w:bCs/>
          <w:snapToGrid w:val="0"/>
          <w:kern w:val="0"/>
          <w:sz w:val="28"/>
          <w:szCs w:val="28"/>
        </w:rPr>
        <w:t>、土地利用状况</w:t>
      </w:r>
      <w:bookmarkEnd w:id="107"/>
      <w:bookmarkEnd w:id="108"/>
    </w:p>
    <w:p w:rsidR="003C128E" w:rsidRDefault="004E5E2C">
      <w:pPr>
        <w:tabs>
          <w:tab w:val="left" w:pos="7088"/>
        </w:tabs>
        <w:adjustRightInd w:val="0"/>
        <w:snapToGrid w:val="0"/>
        <w:spacing w:line="560" w:lineRule="exact"/>
        <w:rPr>
          <w:rFonts w:ascii="仿宋" w:eastAsia="仿宋" w:hAnsi="仿宋" w:cs="仿宋"/>
          <w:snapToGrid w:val="0"/>
          <w:kern w:val="0"/>
          <w:sz w:val="28"/>
          <w:szCs w:val="28"/>
        </w:rPr>
      </w:pPr>
      <w:r>
        <w:rPr>
          <w:rFonts w:ascii="仿宋" w:eastAsia="仿宋" w:hAnsi="仿宋" w:cs="仿宋" w:hint="eastAsia"/>
          <w:snapToGrid w:val="0"/>
          <w:kern w:val="0"/>
          <w:sz w:val="28"/>
          <w:szCs w:val="28"/>
        </w:rPr>
        <w:t>位置：根据委托</w:t>
      </w:r>
      <w:r>
        <w:rPr>
          <w:rFonts w:ascii="仿宋" w:eastAsia="仿宋" w:hAnsi="仿宋" w:cs="仿宋" w:hint="eastAsia"/>
          <w:snapToGrid w:val="0"/>
          <w:kern w:val="0"/>
          <w:sz w:val="28"/>
          <w:szCs w:val="28"/>
        </w:rPr>
        <w:t>人</w:t>
      </w:r>
      <w:r>
        <w:rPr>
          <w:rFonts w:ascii="仿宋" w:eastAsia="仿宋" w:hAnsi="仿宋" w:cs="仿宋" w:hint="eastAsia"/>
          <w:snapToGrid w:val="0"/>
          <w:kern w:val="0"/>
          <w:sz w:val="28"/>
          <w:szCs w:val="28"/>
        </w:rPr>
        <w:t>陪同估价人员现场查看及指界，估价对象</w:t>
      </w:r>
      <w:r>
        <w:rPr>
          <w:rFonts w:ascii="仿宋" w:eastAsia="仿宋" w:hAnsi="仿宋" w:cs="仿宋" w:hint="eastAsia"/>
          <w:snapToGrid w:val="0"/>
          <w:kern w:val="0"/>
          <w:sz w:val="28"/>
          <w:szCs w:val="28"/>
        </w:rPr>
        <w:t>巴中市巴州区</w:t>
      </w:r>
      <w:proofErr w:type="gramStart"/>
      <w:r>
        <w:rPr>
          <w:rFonts w:ascii="仿宋" w:eastAsia="仿宋" w:hAnsi="仿宋" w:cs="仿宋" w:hint="eastAsia"/>
          <w:snapToGrid w:val="0"/>
          <w:kern w:val="0"/>
          <w:sz w:val="28"/>
          <w:szCs w:val="28"/>
        </w:rPr>
        <w:t>江北兴</w:t>
      </w:r>
      <w:proofErr w:type="gramEnd"/>
      <w:r>
        <w:rPr>
          <w:rFonts w:ascii="仿宋" w:eastAsia="仿宋" w:hAnsi="仿宋" w:cs="仿宋" w:hint="eastAsia"/>
          <w:snapToGrid w:val="0"/>
          <w:kern w:val="0"/>
          <w:sz w:val="28"/>
          <w:szCs w:val="28"/>
        </w:rPr>
        <w:t>州区</w:t>
      </w:r>
      <w:r>
        <w:rPr>
          <w:rFonts w:ascii="仿宋" w:eastAsia="仿宋" w:hAnsi="仿宋" w:cs="仿宋" w:hint="eastAsia"/>
          <w:snapToGrid w:val="0"/>
          <w:kern w:val="0"/>
          <w:sz w:val="28"/>
          <w:szCs w:val="28"/>
        </w:rPr>
        <w:t>52</w:t>
      </w:r>
      <w:r>
        <w:rPr>
          <w:rFonts w:ascii="仿宋" w:eastAsia="仿宋" w:hAnsi="仿宋" w:cs="仿宋" w:hint="eastAsia"/>
          <w:snapToGrid w:val="0"/>
          <w:kern w:val="0"/>
          <w:sz w:val="28"/>
          <w:szCs w:val="28"/>
        </w:rPr>
        <w:t>号</w:t>
      </w:r>
      <w:r>
        <w:rPr>
          <w:rFonts w:ascii="仿宋" w:eastAsia="仿宋" w:hAnsi="仿宋" w:cs="仿宋" w:hint="eastAsia"/>
          <w:snapToGrid w:val="0"/>
          <w:kern w:val="0"/>
          <w:sz w:val="28"/>
          <w:szCs w:val="28"/>
        </w:rPr>
        <w:t>1</w:t>
      </w:r>
      <w:r>
        <w:rPr>
          <w:rFonts w:ascii="仿宋" w:eastAsia="仿宋" w:hAnsi="仿宋" w:cs="仿宋" w:hint="eastAsia"/>
          <w:snapToGrid w:val="0"/>
          <w:kern w:val="0"/>
          <w:sz w:val="28"/>
          <w:szCs w:val="28"/>
        </w:rPr>
        <w:t>单元</w:t>
      </w:r>
      <w:r>
        <w:rPr>
          <w:rFonts w:ascii="仿宋" w:eastAsia="仿宋" w:hAnsi="仿宋" w:cs="仿宋" w:hint="eastAsia"/>
          <w:snapToGrid w:val="0"/>
          <w:kern w:val="0"/>
          <w:sz w:val="28"/>
          <w:szCs w:val="28"/>
        </w:rPr>
        <w:t>1</w:t>
      </w:r>
      <w:r>
        <w:rPr>
          <w:rFonts w:ascii="仿宋" w:eastAsia="仿宋" w:hAnsi="仿宋" w:cs="仿宋" w:hint="eastAsia"/>
          <w:snapToGrid w:val="0"/>
          <w:kern w:val="0"/>
          <w:sz w:val="28"/>
          <w:szCs w:val="28"/>
        </w:rPr>
        <w:t>号</w:t>
      </w:r>
      <w:r>
        <w:rPr>
          <w:rFonts w:ascii="仿宋" w:eastAsia="仿宋" w:hAnsi="仿宋" w:cs="仿宋" w:hint="eastAsia"/>
          <w:snapToGrid w:val="0"/>
          <w:kern w:val="0"/>
          <w:sz w:val="28"/>
          <w:szCs w:val="28"/>
        </w:rPr>
        <w:t>，</w:t>
      </w:r>
      <w:r>
        <w:rPr>
          <w:rFonts w:ascii="仿宋" w:eastAsia="仿宋" w:hAnsi="仿宋" w:cs="仿宋" w:hint="eastAsia"/>
          <w:snapToGrid w:val="0"/>
          <w:kern w:val="0"/>
          <w:sz w:val="28"/>
          <w:szCs w:val="28"/>
        </w:rPr>
        <w:t>地类用途均为住宅用地，</w:t>
      </w:r>
      <w:r>
        <w:rPr>
          <w:rFonts w:ascii="仿宋" w:eastAsia="仿宋" w:hAnsi="仿宋" w:cs="仿宋" w:hint="eastAsia"/>
          <w:snapToGrid w:val="0"/>
          <w:kern w:val="0"/>
          <w:sz w:val="28"/>
          <w:szCs w:val="28"/>
        </w:rPr>
        <w:t>地理位置</w:t>
      </w:r>
      <w:r>
        <w:rPr>
          <w:rFonts w:ascii="仿宋" w:eastAsia="仿宋" w:hAnsi="仿宋" w:cs="仿宋" w:hint="eastAsia"/>
          <w:snapToGrid w:val="0"/>
          <w:kern w:val="0"/>
          <w:sz w:val="28"/>
          <w:szCs w:val="28"/>
        </w:rPr>
        <w:t>较好</w:t>
      </w:r>
      <w:r>
        <w:rPr>
          <w:rFonts w:ascii="仿宋" w:eastAsia="仿宋" w:hAnsi="仿宋" w:cs="仿宋" w:hint="eastAsia"/>
          <w:snapToGrid w:val="0"/>
          <w:kern w:val="0"/>
          <w:sz w:val="28"/>
          <w:szCs w:val="28"/>
        </w:rPr>
        <w:t>。</w:t>
      </w:r>
    </w:p>
    <w:p w:rsidR="003C128E" w:rsidRDefault="004E5E2C">
      <w:pPr>
        <w:tabs>
          <w:tab w:val="left" w:pos="7088"/>
        </w:tabs>
        <w:adjustRightInd w:val="0"/>
        <w:snapToGrid w:val="0"/>
        <w:spacing w:line="560" w:lineRule="exact"/>
        <w:ind w:firstLine="567"/>
        <w:rPr>
          <w:rFonts w:ascii="仿宋" w:eastAsia="仿宋" w:hAnsi="仿宋" w:cs="仿宋"/>
          <w:snapToGrid w:val="0"/>
          <w:kern w:val="0"/>
          <w:sz w:val="28"/>
          <w:szCs w:val="28"/>
        </w:rPr>
      </w:pPr>
      <w:r>
        <w:rPr>
          <w:rFonts w:ascii="仿宋" w:eastAsia="仿宋" w:hAnsi="仿宋" w:cs="仿宋" w:hint="eastAsia"/>
          <w:snapToGrid w:val="0"/>
          <w:kern w:val="0"/>
          <w:sz w:val="28"/>
          <w:szCs w:val="28"/>
        </w:rPr>
        <w:t>估价对象所处宗地形状</w:t>
      </w:r>
      <w:r>
        <w:rPr>
          <w:rFonts w:ascii="仿宋" w:eastAsia="仿宋" w:hAnsi="仿宋" w:cs="仿宋" w:hint="eastAsia"/>
          <w:snapToGrid w:val="0"/>
          <w:kern w:val="0"/>
          <w:sz w:val="28"/>
          <w:szCs w:val="28"/>
        </w:rPr>
        <w:t>较规则</w:t>
      </w:r>
      <w:r>
        <w:rPr>
          <w:rFonts w:ascii="仿宋" w:eastAsia="仿宋" w:hAnsi="仿宋" w:cs="仿宋" w:hint="eastAsia"/>
          <w:snapToGrid w:val="0"/>
          <w:kern w:val="0"/>
          <w:sz w:val="28"/>
          <w:szCs w:val="28"/>
        </w:rPr>
        <w:t>，地势平稳，无明显坡度，地基地质条件良好，适于建筑。估价对象土地使用权规划用途与实际用途一致。</w:t>
      </w:r>
      <w:proofErr w:type="gramStart"/>
      <w:r>
        <w:rPr>
          <w:rFonts w:ascii="仿宋" w:eastAsia="仿宋" w:hAnsi="仿宋" w:cs="仿宋" w:hint="eastAsia"/>
          <w:snapToGrid w:val="0"/>
          <w:kern w:val="0"/>
          <w:sz w:val="28"/>
          <w:szCs w:val="28"/>
        </w:rPr>
        <w:t>至价值</w:t>
      </w:r>
      <w:proofErr w:type="gramEnd"/>
      <w:r>
        <w:rPr>
          <w:rFonts w:ascii="仿宋" w:eastAsia="仿宋" w:hAnsi="仿宋" w:cs="仿宋" w:hint="eastAsia"/>
          <w:snapToGrid w:val="0"/>
          <w:kern w:val="0"/>
          <w:sz w:val="28"/>
          <w:szCs w:val="28"/>
        </w:rPr>
        <w:t>时点，估价对象宗地内外已达到“六通一平”（通上水、通下水、通电、通气、通讯、通路，场地平整）。</w:t>
      </w:r>
    </w:p>
    <w:p w:rsidR="003C128E" w:rsidRDefault="004E5E2C">
      <w:pPr>
        <w:tabs>
          <w:tab w:val="left" w:pos="7088"/>
        </w:tabs>
        <w:adjustRightInd w:val="0"/>
        <w:snapToGrid w:val="0"/>
        <w:spacing w:line="560" w:lineRule="exact"/>
        <w:ind w:firstLine="567"/>
        <w:rPr>
          <w:rFonts w:ascii="仿宋" w:eastAsia="仿宋" w:hAnsi="仿宋" w:cs="仿宋"/>
          <w:snapToGrid w:val="0"/>
          <w:kern w:val="0"/>
          <w:sz w:val="28"/>
          <w:szCs w:val="28"/>
        </w:rPr>
      </w:pPr>
      <w:r>
        <w:rPr>
          <w:rFonts w:ascii="仿宋" w:eastAsia="仿宋" w:hAnsi="仿宋" w:cs="仿宋" w:hint="eastAsia"/>
          <w:snapToGrid w:val="0"/>
          <w:kern w:val="0"/>
          <w:sz w:val="28"/>
          <w:szCs w:val="28"/>
        </w:rPr>
        <w:t>估价对象</w:t>
      </w:r>
      <w:r>
        <w:rPr>
          <w:rFonts w:ascii="仿宋" w:eastAsia="仿宋" w:hAnsi="仿宋" w:cs="仿宋" w:hint="eastAsia"/>
          <w:snapToGrid w:val="0"/>
          <w:kern w:val="0"/>
          <w:sz w:val="28"/>
          <w:szCs w:val="28"/>
        </w:rPr>
        <w:t>分摊</w:t>
      </w:r>
      <w:r>
        <w:rPr>
          <w:rFonts w:ascii="仿宋" w:eastAsia="仿宋" w:hAnsi="仿宋" w:cs="仿宋" w:hint="eastAsia"/>
          <w:snapToGrid w:val="0"/>
          <w:kern w:val="0"/>
          <w:sz w:val="28"/>
          <w:szCs w:val="28"/>
        </w:rPr>
        <w:t>国有出让土地使用权面积为</w:t>
      </w:r>
      <w:r>
        <w:rPr>
          <w:rFonts w:ascii="仿宋" w:eastAsia="仿宋" w:hAnsi="仿宋" w:cs="仿宋" w:hint="eastAsia"/>
          <w:snapToGrid w:val="0"/>
          <w:kern w:val="0"/>
          <w:sz w:val="28"/>
          <w:szCs w:val="28"/>
        </w:rPr>
        <w:t>20.11</w:t>
      </w:r>
      <w:r>
        <w:rPr>
          <w:rFonts w:ascii="仿宋" w:eastAsia="仿宋" w:hAnsi="仿宋" w:cs="仿宋" w:hint="eastAsia"/>
          <w:snapToGrid w:val="0"/>
          <w:kern w:val="0"/>
          <w:sz w:val="28"/>
          <w:szCs w:val="28"/>
        </w:rPr>
        <w:t>平方米，国有出让土地使用权终止日期为</w:t>
      </w:r>
      <w:r>
        <w:rPr>
          <w:rFonts w:ascii="仿宋" w:eastAsia="仿宋" w:hAnsi="仿宋" w:cs="仿宋" w:hint="eastAsia"/>
          <w:snapToGrid w:val="0"/>
          <w:kern w:val="0"/>
          <w:sz w:val="28"/>
          <w:szCs w:val="28"/>
        </w:rPr>
        <w:t>2053</w:t>
      </w:r>
      <w:r>
        <w:rPr>
          <w:rFonts w:ascii="仿宋" w:eastAsia="仿宋" w:hAnsi="仿宋" w:cs="仿宋" w:hint="eastAsia"/>
          <w:snapToGrid w:val="0"/>
          <w:kern w:val="0"/>
          <w:sz w:val="28"/>
          <w:szCs w:val="28"/>
        </w:rPr>
        <w:t>年</w:t>
      </w:r>
      <w:r>
        <w:rPr>
          <w:rFonts w:ascii="仿宋" w:eastAsia="仿宋" w:hAnsi="仿宋" w:cs="仿宋" w:hint="eastAsia"/>
          <w:snapToGrid w:val="0"/>
          <w:kern w:val="0"/>
          <w:sz w:val="28"/>
          <w:szCs w:val="28"/>
        </w:rPr>
        <w:t>03</w:t>
      </w:r>
      <w:r>
        <w:rPr>
          <w:rFonts w:ascii="仿宋" w:eastAsia="仿宋" w:hAnsi="仿宋" w:cs="仿宋" w:hint="eastAsia"/>
          <w:snapToGrid w:val="0"/>
          <w:kern w:val="0"/>
          <w:sz w:val="28"/>
          <w:szCs w:val="28"/>
        </w:rPr>
        <w:t>月</w:t>
      </w:r>
      <w:r>
        <w:rPr>
          <w:rFonts w:ascii="仿宋" w:eastAsia="仿宋" w:hAnsi="仿宋" w:cs="仿宋" w:hint="eastAsia"/>
          <w:snapToGrid w:val="0"/>
          <w:kern w:val="0"/>
          <w:sz w:val="28"/>
          <w:szCs w:val="28"/>
        </w:rPr>
        <w:t>07</w:t>
      </w:r>
      <w:r>
        <w:rPr>
          <w:rFonts w:ascii="仿宋" w:eastAsia="仿宋" w:hAnsi="仿宋" w:cs="仿宋" w:hint="eastAsia"/>
          <w:snapToGrid w:val="0"/>
          <w:kern w:val="0"/>
          <w:sz w:val="28"/>
          <w:szCs w:val="28"/>
        </w:rPr>
        <w:t>日</w:t>
      </w:r>
      <w:r>
        <w:rPr>
          <w:rFonts w:ascii="仿宋" w:eastAsia="仿宋" w:hAnsi="仿宋" w:cs="仿宋" w:hint="eastAsia"/>
          <w:snapToGrid w:val="0"/>
          <w:kern w:val="0"/>
          <w:sz w:val="28"/>
          <w:szCs w:val="28"/>
        </w:rPr>
        <w:t>，</w:t>
      </w:r>
      <w:r>
        <w:rPr>
          <w:rFonts w:ascii="仿宋" w:eastAsia="仿宋" w:hAnsi="仿宋" w:cs="仿宋" w:hint="eastAsia"/>
          <w:snapToGrid w:val="0"/>
          <w:kern w:val="0"/>
          <w:sz w:val="28"/>
          <w:szCs w:val="28"/>
        </w:rPr>
        <w:t>截止估价时点，估价对象</w:t>
      </w:r>
      <w:r>
        <w:rPr>
          <w:rFonts w:ascii="仿宋" w:eastAsia="仿宋" w:hAnsi="仿宋" w:cs="仿宋" w:hint="eastAsia"/>
          <w:snapToGrid w:val="0"/>
          <w:kern w:val="0"/>
          <w:sz w:val="28"/>
          <w:szCs w:val="28"/>
        </w:rPr>
        <w:t>剩余</w:t>
      </w:r>
      <w:r>
        <w:rPr>
          <w:rFonts w:ascii="仿宋" w:eastAsia="仿宋" w:hAnsi="仿宋" w:cs="仿宋" w:hint="eastAsia"/>
          <w:snapToGrid w:val="0"/>
          <w:kern w:val="0"/>
          <w:sz w:val="28"/>
          <w:szCs w:val="28"/>
        </w:rPr>
        <w:t>土地</w:t>
      </w:r>
      <w:r>
        <w:rPr>
          <w:rFonts w:ascii="仿宋" w:eastAsia="仿宋" w:hAnsi="仿宋" w:cs="仿宋" w:hint="eastAsia"/>
          <w:snapToGrid w:val="0"/>
          <w:kern w:val="0"/>
          <w:sz w:val="28"/>
          <w:szCs w:val="28"/>
        </w:rPr>
        <w:t>使用年限为</w:t>
      </w:r>
      <w:r>
        <w:rPr>
          <w:rFonts w:ascii="仿宋" w:eastAsia="仿宋" w:hAnsi="仿宋" w:cs="仿宋" w:hint="eastAsia"/>
          <w:snapToGrid w:val="0"/>
          <w:kern w:val="0"/>
          <w:sz w:val="28"/>
          <w:szCs w:val="28"/>
        </w:rPr>
        <w:t>32.99</w:t>
      </w:r>
      <w:r>
        <w:rPr>
          <w:rFonts w:ascii="仿宋" w:eastAsia="仿宋" w:hAnsi="仿宋" w:cs="仿宋" w:hint="eastAsia"/>
          <w:snapToGrid w:val="0"/>
          <w:kern w:val="0"/>
          <w:sz w:val="28"/>
          <w:szCs w:val="28"/>
        </w:rPr>
        <w:t>年。</w:t>
      </w:r>
    </w:p>
    <w:p w:rsidR="003C128E" w:rsidRDefault="004E5E2C">
      <w:pPr>
        <w:adjustRightInd w:val="0"/>
        <w:snapToGrid w:val="0"/>
        <w:spacing w:line="560" w:lineRule="exact"/>
        <w:ind w:left="561"/>
        <w:rPr>
          <w:rFonts w:ascii="仿宋" w:eastAsia="仿宋" w:hAnsi="仿宋" w:cs="仿宋"/>
          <w:b/>
          <w:bCs/>
          <w:snapToGrid w:val="0"/>
          <w:kern w:val="0"/>
          <w:sz w:val="28"/>
          <w:szCs w:val="28"/>
        </w:rPr>
      </w:pPr>
      <w:bookmarkStart w:id="109" w:name="_Toc23412_WPSOffice_Level2"/>
      <w:bookmarkStart w:id="110" w:name="_Toc10750_WPSOffice_Level2"/>
      <w:r>
        <w:rPr>
          <w:rFonts w:ascii="仿宋" w:eastAsia="仿宋" w:hAnsi="仿宋" w:cs="仿宋" w:hint="eastAsia"/>
          <w:b/>
          <w:bCs/>
          <w:snapToGrid w:val="0"/>
          <w:kern w:val="0"/>
          <w:sz w:val="28"/>
          <w:szCs w:val="28"/>
        </w:rPr>
        <w:t>4</w:t>
      </w:r>
      <w:r>
        <w:rPr>
          <w:rFonts w:ascii="仿宋" w:eastAsia="仿宋" w:hAnsi="仿宋" w:cs="仿宋" w:hint="eastAsia"/>
          <w:b/>
          <w:bCs/>
          <w:snapToGrid w:val="0"/>
          <w:kern w:val="0"/>
          <w:sz w:val="28"/>
          <w:szCs w:val="28"/>
        </w:rPr>
        <w:t>、建筑物状况</w:t>
      </w:r>
      <w:bookmarkEnd w:id="109"/>
      <w:bookmarkEnd w:id="110"/>
    </w:p>
    <w:p w:rsidR="003C128E" w:rsidRDefault="004E5E2C">
      <w:pPr>
        <w:adjustRightInd w:val="0"/>
        <w:snapToGrid w:val="0"/>
        <w:spacing w:line="560" w:lineRule="exact"/>
        <w:ind w:firstLine="629"/>
        <w:rPr>
          <w:rFonts w:ascii="仿宋" w:eastAsia="仿宋" w:hAnsi="仿宋" w:cs="仿宋"/>
          <w:bCs/>
          <w:snapToGrid w:val="0"/>
          <w:kern w:val="0"/>
          <w:sz w:val="28"/>
          <w:szCs w:val="28"/>
        </w:rPr>
      </w:pPr>
      <w:r>
        <w:rPr>
          <w:rFonts w:ascii="仿宋" w:eastAsia="仿宋" w:hAnsi="仿宋" w:cs="仿宋" w:hint="eastAsia"/>
          <w:bCs/>
          <w:snapToGrid w:val="0"/>
          <w:kern w:val="0"/>
          <w:sz w:val="28"/>
          <w:szCs w:val="28"/>
        </w:rPr>
        <w:t>根据估价委托人的介绍及陪同估价人员实地查勘，</w:t>
      </w:r>
      <w:r>
        <w:rPr>
          <w:rFonts w:ascii="仿宋" w:eastAsia="仿宋" w:hAnsi="仿宋" w:cs="仿宋" w:hint="eastAsia"/>
          <w:bCs/>
          <w:snapToGrid w:val="0"/>
          <w:kern w:val="0"/>
          <w:sz w:val="28"/>
          <w:szCs w:val="28"/>
        </w:rPr>
        <w:t>估价对象</w:t>
      </w:r>
      <w:r>
        <w:rPr>
          <w:rFonts w:ascii="仿宋" w:eastAsia="仿宋" w:hAnsi="仿宋" w:cs="仿宋" w:hint="eastAsia"/>
          <w:bCs/>
          <w:snapToGrid w:val="0"/>
          <w:kern w:val="0"/>
          <w:sz w:val="28"/>
          <w:szCs w:val="28"/>
        </w:rPr>
        <w:t>建筑为砖混结构建筑物</w:t>
      </w:r>
      <w:r>
        <w:rPr>
          <w:rFonts w:ascii="仿宋" w:eastAsia="仿宋" w:hAnsi="仿宋" w:cs="仿宋" w:hint="eastAsia"/>
          <w:bCs/>
          <w:snapToGrid w:val="0"/>
          <w:kern w:val="0"/>
          <w:sz w:val="28"/>
          <w:szCs w:val="28"/>
        </w:rPr>
        <w:t>。</w:t>
      </w:r>
      <w:r>
        <w:rPr>
          <w:rFonts w:ascii="仿宋" w:eastAsia="仿宋" w:hAnsi="仿宋" w:cs="仿宋" w:hint="eastAsia"/>
          <w:bCs/>
          <w:snapToGrid w:val="0"/>
          <w:kern w:val="0"/>
          <w:sz w:val="28"/>
          <w:szCs w:val="28"/>
        </w:rPr>
        <w:t>房屋规划用途为住宅，实际用途为住宅，规划用途与实际用途一致。</w:t>
      </w:r>
      <w:r>
        <w:rPr>
          <w:rFonts w:ascii="仿宋" w:eastAsia="仿宋" w:hAnsi="仿宋" w:cs="仿宋" w:hint="eastAsia"/>
          <w:bCs/>
          <w:snapToGrid w:val="0"/>
          <w:kern w:val="0"/>
          <w:sz w:val="28"/>
          <w:szCs w:val="28"/>
        </w:rPr>
        <w:t>截止估价时点，估价对象已经出租给“客晟金融”使用</w:t>
      </w:r>
      <w:r>
        <w:rPr>
          <w:rFonts w:ascii="仿宋" w:eastAsia="仿宋" w:hAnsi="仿宋" w:cs="仿宋" w:hint="eastAsia"/>
          <w:bCs/>
          <w:snapToGrid w:val="0"/>
          <w:kern w:val="0"/>
          <w:sz w:val="28"/>
          <w:szCs w:val="28"/>
        </w:rPr>
        <w:t>。</w:t>
      </w:r>
    </w:p>
    <w:p w:rsidR="003C128E" w:rsidRDefault="004E5E2C">
      <w:pPr>
        <w:adjustRightInd w:val="0"/>
        <w:snapToGrid w:val="0"/>
        <w:spacing w:line="560" w:lineRule="exact"/>
        <w:ind w:firstLine="629"/>
        <w:rPr>
          <w:rFonts w:ascii="仿宋" w:eastAsia="仿宋" w:hAnsi="仿宋" w:cs="仿宋"/>
          <w:bCs/>
          <w:snapToGrid w:val="0"/>
          <w:kern w:val="0"/>
          <w:sz w:val="28"/>
          <w:szCs w:val="28"/>
        </w:rPr>
      </w:pPr>
      <w:proofErr w:type="gramStart"/>
      <w:r>
        <w:rPr>
          <w:rFonts w:ascii="仿宋" w:eastAsia="仿宋" w:hAnsi="仿宋" w:cs="仿宋" w:hint="eastAsia"/>
          <w:snapToGrid w:val="0"/>
          <w:kern w:val="0"/>
          <w:sz w:val="28"/>
          <w:szCs w:val="28"/>
        </w:rPr>
        <w:t>至价值</w:t>
      </w:r>
      <w:proofErr w:type="gramEnd"/>
      <w:r>
        <w:rPr>
          <w:rFonts w:ascii="仿宋" w:eastAsia="仿宋" w:hAnsi="仿宋" w:cs="仿宋" w:hint="eastAsia"/>
          <w:snapToGrid w:val="0"/>
          <w:kern w:val="0"/>
          <w:sz w:val="28"/>
          <w:szCs w:val="28"/>
        </w:rPr>
        <w:t>时点，估价对象</w:t>
      </w:r>
      <w:r>
        <w:rPr>
          <w:rFonts w:ascii="仿宋" w:eastAsia="仿宋" w:hAnsi="仿宋" w:cs="仿宋" w:hint="eastAsia"/>
          <w:snapToGrid w:val="0"/>
          <w:kern w:val="0"/>
          <w:sz w:val="28"/>
          <w:szCs w:val="28"/>
        </w:rPr>
        <w:t>已达到“六通一平”</w:t>
      </w:r>
      <w:r>
        <w:rPr>
          <w:rFonts w:ascii="仿宋" w:eastAsia="仿宋" w:hAnsi="仿宋" w:cs="仿宋" w:hint="eastAsia"/>
          <w:snapToGrid w:val="0"/>
          <w:kern w:val="0"/>
          <w:sz w:val="28"/>
          <w:szCs w:val="28"/>
        </w:rPr>
        <w:t>等</w:t>
      </w:r>
      <w:r>
        <w:rPr>
          <w:rFonts w:ascii="仿宋" w:eastAsia="仿宋" w:hAnsi="仿宋" w:cs="仿宋" w:hint="eastAsia"/>
          <w:snapToGrid w:val="0"/>
          <w:kern w:val="0"/>
          <w:sz w:val="28"/>
          <w:szCs w:val="28"/>
        </w:rPr>
        <w:t>。估价对象竣工时间为</w:t>
      </w:r>
      <w:r>
        <w:rPr>
          <w:rFonts w:ascii="仿宋" w:eastAsia="仿宋" w:hAnsi="仿宋" w:cs="仿宋" w:hint="eastAsia"/>
          <w:snapToGrid w:val="0"/>
          <w:kern w:val="0"/>
          <w:sz w:val="28"/>
          <w:szCs w:val="28"/>
        </w:rPr>
        <w:t>2002</w:t>
      </w:r>
      <w:r>
        <w:rPr>
          <w:rFonts w:ascii="仿宋" w:eastAsia="仿宋" w:hAnsi="仿宋" w:cs="仿宋" w:hint="eastAsia"/>
          <w:snapToGrid w:val="0"/>
          <w:kern w:val="0"/>
          <w:sz w:val="28"/>
          <w:szCs w:val="28"/>
        </w:rPr>
        <w:t>年。</w:t>
      </w:r>
      <w:r>
        <w:rPr>
          <w:rFonts w:ascii="仿宋" w:eastAsia="仿宋" w:hAnsi="仿宋" w:cs="仿宋" w:hint="eastAsia"/>
          <w:snapToGrid w:val="0"/>
          <w:kern w:val="0"/>
          <w:sz w:val="28"/>
          <w:szCs w:val="28"/>
        </w:rPr>
        <w:t>估价对象外立面贴瓷砖，背面砂浆抹平，室内层高约</w:t>
      </w:r>
      <w:r>
        <w:rPr>
          <w:rFonts w:ascii="仿宋" w:eastAsia="仿宋" w:hAnsi="仿宋" w:cs="仿宋" w:hint="eastAsia"/>
          <w:snapToGrid w:val="0"/>
          <w:kern w:val="0"/>
          <w:sz w:val="28"/>
          <w:szCs w:val="28"/>
        </w:rPr>
        <w:t>3</w:t>
      </w:r>
      <w:r>
        <w:rPr>
          <w:rFonts w:ascii="仿宋" w:eastAsia="仿宋" w:hAnsi="仿宋" w:cs="仿宋" w:hint="eastAsia"/>
          <w:snapToGrid w:val="0"/>
          <w:kern w:val="0"/>
          <w:sz w:val="28"/>
          <w:szCs w:val="28"/>
        </w:rPr>
        <w:t>米，砖混结构。</w:t>
      </w:r>
      <w:r>
        <w:rPr>
          <w:rFonts w:ascii="仿宋" w:eastAsia="仿宋" w:hAnsi="仿宋" w:cs="仿宋" w:hint="eastAsia"/>
          <w:snapToGrid w:val="0"/>
          <w:kern w:val="0"/>
          <w:sz w:val="28"/>
          <w:szCs w:val="28"/>
        </w:rPr>
        <w:t>室内已经装修，室内地面贴地板砖，墙面刷乳胶漆，屋面石膏边吊，三室两厅两卫，坐</w:t>
      </w:r>
      <w:proofErr w:type="gramStart"/>
      <w:r>
        <w:rPr>
          <w:rFonts w:ascii="仿宋" w:eastAsia="仿宋" w:hAnsi="仿宋" w:cs="仿宋" w:hint="eastAsia"/>
          <w:snapToGrid w:val="0"/>
          <w:kern w:val="0"/>
          <w:sz w:val="28"/>
          <w:szCs w:val="28"/>
        </w:rPr>
        <w:t>喃</w:t>
      </w:r>
      <w:proofErr w:type="gramEnd"/>
      <w:r>
        <w:rPr>
          <w:rFonts w:ascii="仿宋" w:eastAsia="仿宋" w:hAnsi="仿宋" w:cs="仿宋" w:hint="eastAsia"/>
          <w:snapToGrid w:val="0"/>
          <w:kern w:val="0"/>
          <w:sz w:val="28"/>
          <w:szCs w:val="28"/>
        </w:rPr>
        <w:t>朝</w:t>
      </w:r>
      <w:r>
        <w:rPr>
          <w:rFonts w:ascii="仿宋" w:eastAsia="仿宋" w:hAnsi="仿宋" w:cs="仿宋" w:hint="eastAsia"/>
          <w:snapToGrid w:val="0"/>
          <w:kern w:val="0"/>
          <w:sz w:val="28"/>
          <w:szCs w:val="28"/>
        </w:rPr>
        <w:t>北</w:t>
      </w:r>
      <w:r>
        <w:rPr>
          <w:rFonts w:ascii="仿宋" w:eastAsia="仿宋" w:hAnsi="仿宋" w:cs="仿宋" w:hint="eastAsia"/>
          <w:snapToGrid w:val="0"/>
          <w:kern w:val="0"/>
          <w:sz w:val="28"/>
          <w:szCs w:val="28"/>
        </w:rPr>
        <w:t>，</w:t>
      </w:r>
      <w:r>
        <w:rPr>
          <w:rFonts w:ascii="仿宋" w:eastAsia="仿宋" w:hAnsi="仿宋" w:cs="仿宋" w:hint="eastAsia"/>
          <w:snapToGrid w:val="0"/>
          <w:kern w:val="0"/>
          <w:sz w:val="28"/>
          <w:szCs w:val="28"/>
        </w:rPr>
        <w:t>采光和通风条件</w:t>
      </w:r>
      <w:r>
        <w:rPr>
          <w:rFonts w:ascii="仿宋" w:eastAsia="仿宋" w:hAnsi="仿宋" w:cs="仿宋" w:hint="eastAsia"/>
          <w:snapToGrid w:val="0"/>
          <w:kern w:val="0"/>
          <w:sz w:val="28"/>
          <w:szCs w:val="28"/>
        </w:rPr>
        <w:t>一般，其整体</w:t>
      </w:r>
      <w:r>
        <w:rPr>
          <w:rFonts w:ascii="仿宋" w:eastAsia="仿宋" w:hAnsi="仿宋" w:cs="仿宋" w:hint="eastAsia"/>
          <w:bCs/>
          <w:snapToGrid w:val="0"/>
          <w:kern w:val="0"/>
          <w:sz w:val="28"/>
          <w:szCs w:val="28"/>
        </w:rPr>
        <w:t>维护保养情况</w:t>
      </w:r>
      <w:r>
        <w:rPr>
          <w:rFonts w:ascii="仿宋" w:eastAsia="仿宋" w:hAnsi="仿宋" w:cs="仿宋" w:hint="eastAsia"/>
          <w:bCs/>
          <w:snapToGrid w:val="0"/>
          <w:kern w:val="0"/>
          <w:sz w:val="28"/>
          <w:szCs w:val="28"/>
        </w:rPr>
        <w:t>较好。</w:t>
      </w:r>
      <w:r>
        <w:rPr>
          <w:rFonts w:ascii="仿宋" w:eastAsia="仿宋" w:hAnsi="仿宋" w:cs="仿宋" w:hint="eastAsia"/>
          <w:bCs/>
          <w:snapToGrid w:val="0"/>
          <w:kern w:val="0"/>
          <w:sz w:val="28"/>
          <w:szCs w:val="28"/>
        </w:rPr>
        <w:t>成新度</w:t>
      </w:r>
      <w:r>
        <w:rPr>
          <w:rFonts w:ascii="仿宋" w:eastAsia="仿宋" w:hAnsi="仿宋" w:cs="仿宋" w:hint="eastAsia"/>
          <w:bCs/>
          <w:snapToGrid w:val="0"/>
          <w:kern w:val="0"/>
          <w:sz w:val="28"/>
          <w:szCs w:val="28"/>
        </w:rPr>
        <w:t>一般</w:t>
      </w:r>
      <w:r>
        <w:rPr>
          <w:rFonts w:ascii="仿宋" w:eastAsia="仿宋" w:hAnsi="仿宋" w:cs="仿宋" w:hint="eastAsia"/>
          <w:bCs/>
          <w:snapToGrid w:val="0"/>
          <w:kern w:val="0"/>
          <w:sz w:val="28"/>
          <w:szCs w:val="28"/>
        </w:rPr>
        <w:t>，处于正常使用状态。</w:t>
      </w:r>
    </w:p>
    <w:p w:rsidR="003C128E" w:rsidRDefault="004E5E2C">
      <w:pPr>
        <w:adjustRightInd w:val="0"/>
        <w:snapToGrid w:val="0"/>
        <w:spacing w:line="560" w:lineRule="exact"/>
        <w:ind w:firstLineChars="200" w:firstLine="562"/>
        <w:rPr>
          <w:rFonts w:ascii="仿宋" w:eastAsia="仿宋" w:hAnsi="仿宋" w:cs="仿宋"/>
          <w:b/>
          <w:bCs/>
          <w:snapToGrid w:val="0"/>
          <w:kern w:val="0"/>
          <w:sz w:val="28"/>
          <w:szCs w:val="28"/>
        </w:rPr>
      </w:pPr>
      <w:bookmarkStart w:id="111" w:name="_Toc19504_WPSOffice_Level2"/>
      <w:bookmarkStart w:id="112" w:name="_Toc25219_WPSOffice_Level2"/>
      <w:r>
        <w:rPr>
          <w:rFonts w:ascii="仿宋" w:eastAsia="仿宋" w:hAnsi="仿宋" w:cs="仿宋" w:hint="eastAsia"/>
          <w:b/>
          <w:bCs/>
          <w:snapToGrid w:val="0"/>
          <w:kern w:val="0"/>
          <w:sz w:val="28"/>
          <w:szCs w:val="28"/>
        </w:rPr>
        <w:t>5</w:t>
      </w:r>
      <w:r>
        <w:rPr>
          <w:rFonts w:ascii="仿宋" w:eastAsia="仿宋" w:hAnsi="仿宋" w:cs="仿宋" w:hint="eastAsia"/>
          <w:b/>
          <w:bCs/>
          <w:snapToGrid w:val="0"/>
          <w:kern w:val="0"/>
          <w:sz w:val="28"/>
          <w:szCs w:val="28"/>
        </w:rPr>
        <w:t>、区位状况</w:t>
      </w:r>
      <w:bookmarkEnd w:id="111"/>
      <w:bookmarkEnd w:id="112"/>
    </w:p>
    <w:p w:rsidR="003C128E" w:rsidRDefault="004E5E2C">
      <w:pPr>
        <w:snapToGrid w:val="0"/>
        <w:spacing w:line="560" w:lineRule="exact"/>
        <w:ind w:firstLine="573"/>
        <w:rPr>
          <w:rFonts w:ascii="仿宋" w:eastAsia="仿宋" w:hAnsi="仿宋" w:cs="仿宋"/>
          <w:snapToGrid w:val="0"/>
          <w:kern w:val="0"/>
          <w:sz w:val="28"/>
          <w:szCs w:val="28"/>
        </w:rPr>
      </w:pPr>
      <w:r>
        <w:rPr>
          <w:rFonts w:ascii="仿宋" w:eastAsia="仿宋" w:hAnsi="仿宋" w:cs="仿宋" w:hint="eastAsia"/>
          <w:snapToGrid w:val="0"/>
          <w:kern w:val="0"/>
          <w:sz w:val="28"/>
          <w:szCs w:val="28"/>
        </w:rPr>
        <w:t>（</w:t>
      </w:r>
      <w:r>
        <w:rPr>
          <w:rFonts w:ascii="仿宋" w:eastAsia="仿宋" w:hAnsi="仿宋" w:cs="仿宋" w:hint="eastAsia"/>
          <w:snapToGrid w:val="0"/>
          <w:kern w:val="0"/>
          <w:sz w:val="28"/>
          <w:szCs w:val="28"/>
        </w:rPr>
        <w:t>1</w:t>
      </w:r>
      <w:r>
        <w:rPr>
          <w:rFonts w:ascii="仿宋" w:eastAsia="仿宋" w:hAnsi="仿宋" w:cs="仿宋" w:hint="eastAsia"/>
          <w:snapToGrid w:val="0"/>
          <w:kern w:val="0"/>
          <w:sz w:val="28"/>
          <w:szCs w:val="28"/>
        </w:rPr>
        <w:t>）坐落：</w:t>
      </w:r>
      <w:r>
        <w:rPr>
          <w:rFonts w:ascii="仿宋" w:eastAsia="仿宋" w:hAnsi="仿宋" w:cs="仿宋" w:hint="eastAsia"/>
          <w:bCs/>
          <w:snapToGrid w:val="0"/>
          <w:kern w:val="0"/>
          <w:sz w:val="28"/>
          <w:szCs w:val="28"/>
        </w:rPr>
        <w:t>估价对象所在建筑物</w:t>
      </w:r>
      <w:r>
        <w:rPr>
          <w:rFonts w:ascii="仿宋" w:eastAsia="仿宋" w:hAnsi="仿宋" w:cs="仿宋" w:hint="eastAsia"/>
          <w:snapToGrid w:val="0"/>
          <w:kern w:val="0"/>
          <w:sz w:val="28"/>
          <w:szCs w:val="28"/>
        </w:rPr>
        <w:t>巴中市巴州区兴州区</w:t>
      </w:r>
      <w:r>
        <w:rPr>
          <w:rFonts w:ascii="仿宋" w:eastAsia="仿宋" w:hAnsi="仿宋" w:cs="仿宋" w:hint="eastAsia"/>
          <w:snapToGrid w:val="0"/>
          <w:kern w:val="0"/>
          <w:sz w:val="28"/>
          <w:szCs w:val="28"/>
        </w:rPr>
        <w:t>52</w:t>
      </w:r>
      <w:r>
        <w:rPr>
          <w:rFonts w:ascii="仿宋" w:eastAsia="仿宋" w:hAnsi="仿宋" w:cs="仿宋" w:hint="eastAsia"/>
          <w:snapToGrid w:val="0"/>
          <w:kern w:val="0"/>
          <w:sz w:val="28"/>
          <w:szCs w:val="28"/>
        </w:rPr>
        <w:t>号</w:t>
      </w:r>
      <w:r>
        <w:rPr>
          <w:rFonts w:ascii="仿宋" w:eastAsia="仿宋" w:hAnsi="仿宋" w:cs="仿宋" w:hint="eastAsia"/>
          <w:snapToGrid w:val="0"/>
          <w:kern w:val="0"/>
          <w:sz w:val="28"/>
          <w:szCs w:val="28"/>
        </w:rPr>
        <w:t>1</w:t>
      </w:r>
      <w:r>
        <w:rPr>
          <w:rFonts w:ascii="仿宋" w:eastAsia="仿宋" w:hAnsi="仿宋" w:cs="仿宋" w:hint="eastAsia"/>
          <w:snapToGrid w:val="0"/>
          <w:kern w:val="0"/>
          <w:sz w:val="28"/>
          <w:szCs w:val="28"/>
        </w:rPr>
        <w:t>单元</w:t>
      </w:r>
      <w:r>
        <w:rPr>
          <w:rFonts w:ascii="仿宋" w:eastAsia="仿宋" w:hAnsi="仿宋" w:cs="仿宋" w:hint="eastAsia"/>
          <w:snapToGrid w:val="0"/>
          <w:kern w:val="0"/>
          <w:sz w:val="28"/>
          <w:szCs w:val="28"/>
        </w:rPr>
        <w:t>1</w:t>
      </w:r>
      <w:r>
        <w:rPr>
          <w:rFonts w:ascii="仿宋" w:eastAsia="仿宋" w:hAnsi="仿宋" w:cs="仿宋" w:hint="eastAsia"/>
          <w:snapToGrid w:val="0"/>
          <w:kern w:val="0"/>
          <w:sz w:val="28"/>
          <w:szCs w:val="28"/>
        </w:rPr>
        <w:t>号。估价对象周边有市级机关家属院、福寿苑等小区，区域居住聚集度较好。估价对象距离巴人广场</w:t>
      </w:r>
      <w:r>
        <w:rPr>
          <w:rFonts w:ascii="仿宋" w:eastAsia="仿宋" w:hAnsi="仿宋" w:cs="仿宋" w:hint="eastAsia"/>
          <w:snapToGrid w:val="0"/>
          <w:kern w:val="0"/>
          <w:sz w:val="28"/>
          <w:szCs w:val="28"/>
        </w:rPr>
        <w:t>500</w:t>
      </w:r>
      <w:r>
        <w:rPr>
          <w:rFonts w:ascii="仿宋" w:eastAsia="仿宋" w:hAnsi="仿宋" w:cs="仿宋" w:hint="eastAsia"/>
          <w:snapToGrid w:val="0"/>
          <w:kern w:val="0"/>
          <w:sz w:val="28"/>
          <w:szCs w:val="28"/>
        </w:rPr>
        <w:t>米，地理位置较优。</w:t>
      </w:r>
    </w:p>
    <w:p w:rsidR="003C128E" w:rsidRDefault="004E5E2C">
      <w:pPr>
        <w:suppressAutoHyphens/>
        <w:spacing w:line="560" w:lineRule="exact"/>
        <w:ind w:firstLine="555"/>
        <w:rPr>
          <w:rFonts w:ascii="仿宋" w:eastAsia="仿宋" w:hAnsi="仿宋" w:cs="仿宋"/>
          <w:bCs/>
          <w:snapToGrid w:val="0"/>
          <w:kern w:val="0"/>
          <w:sz w:val="28"/>
          <w:szCs w:val="28"/>
        </w:rPr>
      </w:pPr>
      <w:r>
        <w:rPr>
          <w:rFonts w:ascii="仿宋" w:eastAsia="仿宋" w:hAnsi="仿宋" w:cs="仿宋" w:hint="eastAsia"/>
          <w:bCs/>
          <w:snapToGrid w:val="0"/>
          <w:kern w:val="0"/>
          <w:sz w:val="28"/>
          <w:szCs w:val="28"/>
        </w:rPr>
        <w:t>（</w:t>
      </w:r>
      <w:r>
        <w:rPr>
          <w:rFonts w:ascii="仿宋" w:eastAsia="仿宋" w:hAnsi="仿宋" w:cs="仿宋" w:hint="eastAsia"/>
          <w:bCs/>
          <w:snapToGrid w:val="0"/>
          <w:kern w:val="0"/>
          <w:sz w:val="28"/>
          <w:szCs w:val="28"/>
        </w:rPr>
        <w:t>2</w:t>
      </w:r>
      <w:r>
        <w:rPr>
          <w:rFonts w:ascii="仿宋" w:eastAsia="仿宋" w:hAnsi="仿宋" w:cs="仿宋" w:hint="eastAsia"/>
          <w:bCs/>
          <w:snapToGrid w:val="0"/>
          <w:kern w:val="0"/>
          <w:sz w:val="28"/>
          <w:szCs w:val="28"/>
        </w:rPr>
        <w:t>）交通：估价对象所在区域道路通达度</w:t>
      </w:r>
      <w:r>
        <w:rPr>
          <w:rFonts w:ascii="仿宋" w:eastAsia="仿宋" w:hAnsi="仿宋" w:cs="仿宋" w:hint="eastAsia"/>
          <w:snapToGrid w:val="0"/>
          <w:kern w:val="0"/>
          <w:sz w:val="28"/>
          <w:szCs w:val="28"/>
        </w:rPr>
        <w:t>较好；区域有江北大道、祠堂街、</w:t>
      </w:r>
      <w:proofErr w:type="gramStart"/>
      <w:r>
        <w:rPr>
          <w:rFonts w:ascii="仿宋" w:eastAsia="仿宋" w:hAnsi="仿宋" w:cs="仿宋" w:hint="eastAsia"/>
          <w:snapToGrid w:val="0"/>
          <w:kern w:val="0"/>
          <w:sz w:val="28"/>
          <w:szCs w:val="28"/>
        </w:rPr>
        <w:t>兴州街等</w:t>
      </w:r>
      <w:proofErr w:type="gramEnd"/>
      <w:r>
        <w:rPr>
          <w:rFonts w:ascii="仿宋" w:eastAsia="仿宋" w:hAnsi="仿宋" w:cs="仿宋" w:hint="eastAsia"/>
          <w:snapToGrid w:val="0"/>
          <w:kern w:val="0"/>
          <w:sz w:val="28"/>
          <w:szCs w:val="28"/>
        </w:rPr>
        <w:t>混合型交通通道构成道路交通网络，道路路况较好，</w:t>
      </w:r>
      <w:r>
        <w:rPr>
          <w:rFonts w:ascii="仿宋" w:eastAsia="仿宋" w:hAnsi="仿宋" w:cs="仿宋" w:hint="eastAsia"/>
          <w:snapToGrid w:val="0"/>
          <w:kern w:val="0"/>
          <w:sz w:val="28"/>
          <w:szCs w:val="28"/>
        </w:rPr>
        <w:lastRenderedPageBreak/>
        <w:t>车流量较大；区域内通行多路公交线路及出租车，公共交通便捷。</w:t>
      </w:r>
    </w:p>
    <w:p w:rsidR="003C128E" w:rsidRDefault="004E5E2C">
      <w:pPr>
        <w:snapToGrid w:val="0"/>
        <w:spacing w:line="560" w:lineRule="exact"/>
        <w:ind w:firstLine="573"/>
        <w:rPr>
          <w:rFonts w:ascii="仿宋" w:eastAsia="仿宋" w:hAnsi="仿宋" w:cs="仿宋"/>
          <w:bCs/>
          <w:snapToGrid w:val="0"/>
          <w:kern w:val="0"/>
          <w:sz w:val="28"/>
          <w:szCs w:val="28"/>
        </w:rPr>
      </w:pPr>
      <w:r>
        <w:rPr>
          <w:rFonts w:ascii="仿宋" w:eastAsia="仿宋" w:hAnsi="仿宋" w:cs="仿宋" w:hint="eastAsia"/>
          <w:bCs/>
          <w:snapToGrid w:val="0"/>
          <w:kern w:val="0"/>
          <w:sz w:val="28"/>
          <w:szCs w:val="28"/>
        </w:rPr>
        <w:t>（</w:t>
      </w:r>
      <w:r>
        <w:rPr>
          <w:rFonts w:ascii="仿宋" w:eastAsia="仿宋" w:hAnsi="仿宋" w:cs="仿宋" w:hint="eastAsia"/>
          <w:bCs/>
          <w:snapToGrid w:val="0"/>
          <w:kern w:val="0"/>
          <w:sz w:val="28"/>
          <w:szCs w:val="28"/>
        </w:rPr>
        <w:t>3</w:t>
      </w:r>
      <w:r>
        <w:rPr>
          <w:rFonts w:ascii="仿宋" w:eastAsia="仿宋" w:hAnsi="仿宋" w:cs="仿宋" w:hint="eastAsia"/>
          <w:bCs/>
          <w:snapToGrid w:val="0"/>
          <w:kern w:val="0"/>
          <w:sz w:val="28"/>
          <w:szCs w:val="28"/>
        </w:rPr>
        <w:t>）环境：估价对象所在区域内无固定污染源，无明显粉尘和噪音污染，周边环境较好，绿化及空气质量较好，区域治安状况较好，区域整体环境质量较好。</w:t>
      </w:r>
    </w:p>
    <w:p w:rsidR="003C128E" w:rsidRDefault="004E5E2C">
      <w:pPr>
        <w:adjustRightInd w:val="0"/>
        <w:snapToGrid w:val="0"/>
        <w:spacing w:line="560" w:lineRule="exact"/>
        <w:rPr>
          <w:rFonts w:ascii="仿宋" w:eastAsia="仿宋" w:hAnsi="仿宋" w:cs="仿宋"/>
          <w:snapToGrid w:val="0"/>
          <w:kern w:val="0"/>
          <w:sz w:val="28"/>
          <w:szCs w:val="28"/>
        </w:rPr>
      </w:pPr>
      <w:r>
        <w:rPr>
          <w:rFonts w:ascii="仿宋" w:eastAsia="仿宋" w:hAnsi="仿宋" w:cs="仿宋" w:hint="eastAsia"/>
          <w:bCs/>
          <w:snapToGrid w:val="0"/>
          <w:kern w:val="0"/>
          <w:sz w:val="28"/>
          <w:szCs w:val="28"/>
        </w:rPr>
        <w:t xml:space="preserve">　　</w:t>
      </w:r>
      <w:r>
        <w:rPr>
          <w:rFonts w:ascii="仿宋" w:eastAsia="仿宋" w:hAnsi="仿宋" w:cs="仿宋" w:hint="eastAsia"/>
          <w:bCs/>
          <w:snapToGrid w:val="0"/>
          <w:kern w:val="0"/>
          <w:sz w:val="28"/>
          <w:szCs w:val="28"/>
        </w:rPr>
        <w:t>（</w:t>
      </w:r>
      <w:r>
        <w:rPr>
          <w:rFonts w:ascii="仿宋" w:eastAsia="仿宋" w:hAnsi="仿宋" w:cs="仿宋" w:hint="eastAsia"/>
          <w:bCs/>
          <w:snapToGrid w:val="0"/>
          <w:kern w:val="0"/>
          <w:sz w:val="28"/>
          <w:szCs w:val="28"/>
        </w:rPr>
        <w:t>4</w:t>
      </w:r>
      <w:r>
        <w:rPr>
          <w:rFonts w:ascii="仿宋" w:eastAsia="仿宋" w:hAnsi="仿宋" w:cs="仿宋" w:hint="eastAsia"/>
          <w:bCs/>
          <w:snapToGrid w:val="0"/>
          <w:kern w:val="0"/>
          <w:sz w:val="28"/>
          <w:szCs w:val="28"/>
        </w:rPr>
        <w:t>）配套设施：估价对象所在区域内路网密集，供水、供电、供气、排水、通讯、光纤电视等基础设施管网齐全，市政基础设施完善。</w:t>
      </w:r>
    </w:p>
    <w:p w:rsidR="003C128E" w:rsidRDefault="004E5E2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截止估价时点，委托方提供</w:t>
      </w:r>
      <w:r>
        <w:rPr>
          <w:rFonts w:ascii="仿宋" w:eastAsia="仿宋" w:hAnsi="仿宋" w:cs="仿宋" w:hint="eastAsia"/>
          <w:sz w:val="28"/>
          <w:szCs w:val="28"/>
        </w:rPr>
        <w:t>了</w:t>
      </w:r>
      <w:r>
        <w:rPr>
          <w:rFonts w:ascii="仿宋" w:eastAsia="仿宋" w:hAnsi="仿宋" w:cs="仿宋" w:hint="eastAsia"/>
          <w:sz w:val="28"/>
          <w:szCs w:val="28"/>
        </w:rPr>
        <w:t>估价对象</w:t>
      </w:r>
      <w:r>
        <w:rPr>
          <w:rFonts w:ascii="仿宋" w:eastAsia="仿宋" w:hAnsi="仿宋" w:cs="仿宋" w:hint="eastAsia"/>
          <w:sz w:val="28"/>
          <w:szCs w:val="28"/>
        </w:rPr>
        <w:t>房屋所有权证及</w:t>
      </w:r>
      <w:r>
        <w:rPr>
          <w:rFonts w:ascii="仿宋" w:eastAsia="仿宋" w:hAnsi="仿宋" w:cs="仿宋" w:hint="eastAsia"/>
          <w:sz w:val="28"/>
          <w:szCs w:val="28"/>
        </w:rPr>
        <w:t>国有</w:t>
      </w:r>
      <w:r>
        <w:rPr>
          <w:rFonts w:ascii="仿宋" w:eastAsia="仿宋" w:hAnsi="仿宋" w:cs="仿宋" w:hint="eastAsia"/>
          <w:sz w:val="28"/>
          <w:szCs w:val="28"/>
        </w:rPr>
        <w:t>土地使用权证复印件等相关资料。</w:t>
      </w:r>
      <w:bookmarkStart w:id="113" w:name="_Toc181378702"/>
      <w:bookmarkStart w:id="114" w:name="_Toc40186500"/>
      <w:bookmarkStart w:id="115" w:name="_Toc181991513"/>
      <w:bookmarkStart w:id="116" w:name="_Toc192836334"/>
      <w:bookmarkStart w:id="117" w:name="_Toc192836226"/>
      <w:bookmarkStart w:id="118" w:name="_Toc165264290"/>
      <w:bookmarkStart w:id="119" w:name="_Toc181992712"/>
      <w:bookmarkStart w:id="120" w:name="_Toc102185283"/>
      <w:bookmarkStart w:id="121" w:name="_Toc181991940"/>
    </w:p>
    <w:p w:rsidR="003C128E" w:rsidRDefault="004E5E2C">
      <w:pPr>
        <w:spacing w:line="560" w:lineRule="exact"/>
        <w:ind w:firstLineChars="200" w:firstLine="562"/>
        <w:outlineLvl w:val="1"/>
        <w:rPr>
          <w:rFonts w:ascii="仿宋" w:eastAsia="仿宋" w:hAnsi="仿宋" w:cs="仿宋"/>
          <w:sz w:val="28"/>
          <w:szCs w:val="28"/>
        </w:rPr>
      </w:pPr>
      <w:bookmarkStart w:id="122" w:name="_Toc26063"/>
      <w:r>
        <w:rPr>
          <w:rFonts w:ascii="仿宋" w:eastAsia="仿宋" w:hAnsi="仿宋" w:cs="仿宋" w:hint="eastAsia"/>
          <w:b/>
          <w:bCs/>
          <w:sz w:val="28"/>
          <w:szCs w:val="28"/>
        </w:rPr>
        <w:t>（五）</w:t>
      </w:r>
      <w:r>
        <w:rPr>
          <w:rFonts w:ascii="仿宋" w:eastAsia="仿宋" w:hAnsi="仿宋" w:cs="仿宋" w:hint="eastAsia"/>
          <w:b/>
          <w:bCs/>
          <w:sz w:val="28"/>
          <w:szCs w:val="28"/>
        </w:rPr>
        <w:t>、估价时点</w:t>
      </w:r>
      <w:r>
        <w:rPr>
          <w:rFonts w:ascii="仿宋" w:eastAsia="仿宋" w:hAnsi="仿宋" w:cs="仿宋" w:hint="eastAsia"/>
          <w:sz w:val="28"/>
          <w:szCs w:val="28"/>
        </w:rPr>
        <w:t>：</w:t>
      </w:r>
      <w:r>
        <w:rPr>
          <w:rFonts w:ascii="仿宋" w:eastAsia="仿宋" w:hAnsi="仿宋" w:cs="仿宋" w:hint="eastAsia"/>
          <w:sz w:val="28"/>
          <w:szCs w:val="28"/>
        </w:rPr>
        <w:t>2020</w:t>
      </w:r>
      <w:r>
        <w:rPr>
          <w:rFonts w:ascii="仿宋" w:eastAsia="仿宋" w:hAnsi="仿宋" w:cs="仿宋" w:hint="eastAsia"/>
          <w:sz w:val="28"/>
          <w:szCs w:val="28"/>
        </w:rPr>
        <w:t>年</w:t>
      </w:r>
      <w:r>
        <w:rPr>
          <w:rFonts w:ascii="仿宋" w:eastAsia="仿宋" w:hAnsi="仿宋" w:cs="仿宋" w:hint="eastAsia"/>
          <w:sz w:val="28"/>
          <w:szCs w:val="28"/>
        </w:rPr>
        <w:t>04</w:t>
      </w:r>
      <w:r>
        <w:rPr>
          <w:rFonts w:ascii="仿宋" w:eastAsia="仿宋" w:hAnsi="仿宋" w:cs="仿宋" w:hint="eastAsia"/>
          <w:sz w:val="28"/>
          <w:szCs w:val="28"/>
        </w:rPr>
        <w:t>月</w:t>
      </w:r>
      <w:r>
        <w:rPr>
          <w:rFonts w:ascii="仿宋" w:eastAsia="仿宋" w:hAnsi="仿宋" w:cs="仿宋" w:hint="eastAsia"/>
          <w:sz w:val="28"/>
          <w:szCs w:val="28"/>
        </w:rPr>
        <w:t>28</w:t>
      </w:r>
      <w:r>
        <w:rPr>
          <w:rFonts w:ascii="仿宋" w:eastAsia="仿宋" w:hAnsi="仿宋" w:cs="仿宋" w:hint="eastAsia"/>
          <w:sz w:val="28"/>
          <w:szCs w:val="28"/>
        </w:rPr>
        <w:t>日</w:t>
      </w:r>
      <w:r>
        <w:rPr>
          <w:rFonts w:ascii="仿宋" w:eastAsia="仿宋" w:hAnsi="仿宋" w:cs="仿宋" w:hint="eastAsia"/>
          <w:sz w:val="28"/>
          <w:szCs w:val="28"/>
        </w:rPr>
        <w:t>。</w:t>
      </w:r>
      <w:bookmarkEnd w:id="122"/>
    </w:p>
    <w:p w:rsidR="003C128E" w:rsidRDefault="004E5E2C">
      <w:pPr>
        <w:spacing w:line="560" w:lineRule="exact"/>
        <w:outlineLvl w:val="1"/>
        <w:rPr>
          <w:rFonts w:ascii="仿宋" w:eastAsia="仿宋" w:hAnsi="仿宋" w:cs="仿宋"/>
          <w:sz w:val="28"/>
          <w:szCs w:val="28"/>
        </w:rPr>
      </w:pPr>
      <w:r>
        <w:rPr>
          <w:rFonts w:ascii="仿宋" w:eastAsia="仿宋" w:hAnsi="仿宋" w:cs="仿宋" w:hint="eastAsia"/>
          <w:b/>
          <w:bCs/>
          <w:sz w:val="28"/>
          <w:szCs w:val="28"/>
        </w:rPr>
        <w:t xml:space="preserve">　　</w:t>
      </w:r>
      <w:bookmarkStart w:id="123" w:name="_Toc1540"/>
      <w:r>
        <w:rPr>
          <w:rFonts w:ascii="仿宋" w:eastAsia="仿宋" w:hAnsi="仿宋" w:cs="仿宋" w:hint="eastAsia"/>
          <w:b/>
          <w:bCs/>
          <w:sz w:val="28"/>
          <w:szCs w:val="28"/>
        </w:rPr>
        <w:t>（六）</w:t>
      </w:r>
      <w:r>
        <w:rPr>
          <w:rFonts w:ascii="仿宋" w:eastAsia="仿宋" w:hAnsi="仿宋" w:cs="仿宋" w:hint="eastAsia"/>
          <w:b/>
          <w:bCs/>
          <w:sz w:val="28"/>
          <w:szCs w:val="28"/>
        </w:rPr>
        <w:t>、价值</w:t>
      </w:r>
      <w:r>
        <w:rPr>
          <w:rFonts w:ascii="仿宋" w:eastAsia="仿宋" w:hAnsi="仿宋" w:cs="仿宋" w:hint="eastAsia"/>
          <w:b/>
          <w:bCs/>
          <w:sz w:val="28"/>
          <w:szCs w:val="28"/>
        </w:rPr>
        <w:t>类型</w:t>
      </w:r>
      <w:r>
        <w:rPr>
          <w:rFonts w:ascii="仿宋" w:eastAsia="仿宋" w:hAnsi="仿宋" w:cs="仿宋" w:hint="eastAsia"/>
          <w:sz w:val="28"/>
          <w:szCs w:val="28"/>
        </w:rPr>
        <w:t>：</w:t>
      </w:r>
      <w:bookmarkEnd w:id="123"/>
    </w:p>
    <w:p w:rsidR="003C128E" w:rsidRDefault="004E5E2C">
      <w:pPr>
        <w:spacing w:line="560" w:lineRule="exact"/>
        <w:ind w:firstLineChars="200" w:firstLine="560"/>
        <w:rPr>
          <w:rFonts w:ascii="仿宋" w:eastAsia="仿宋" w:hAnsi="仿宋" w:cs="仿宋"/>
          <w:sz w:val="28"/>
          <w:szCs w:val="28"/>
        </w:rPr>
      </w:pPr>
      <w:bookmarkStart w:id="124" w:name="_Toc494703324"/>
      <w:r>
        <w:rPr>
          <w:rFonts w:ascii="仿宋" w:eastAsia="仿宋" w:hAnsi="仿宋" w:cs="仿宋" w:hint="eastAsia"/>
          <w:sz w:val="28"/>
          <w:szCs w:val="28"/>
        </w:rPr>
        <w:t>本次评估房屋价值是指对估价对象在现状用途、状态不变，在</w:t>
      </w:r>
      <w:r>
        <w:rPr>
          <w:rFonts w:ascii="仿宋" w:eastAsia="仿宋" w:hAnsi="仿宋" w:cs="仿宋" w:hint="eastAsia"/>
          <w:sz w:val="28"/>
          <w:szCs w:val="28"/>
        </w:rPr>
        <w:t>2020</w:t>
      </w:r>
      <w:r>
        <w:rPr>
          <w:rFonts w:ascii="仿宋" w:eastAsia="仿宋" w:hAnsi="仿宋" w:cs="仿宋" w:hint="eastAsia"/>
          <w:sz w:val="28"/>
          <w:szCs w:val="28"/>
        </w:rPr>
        <w:t>年</w:t>
      </w:r>
      <w:r>
        <w:rPr>
          <w:rFonts w:ascii="仿宋" w:eastAsia="仿宋" w:hAnsi="仿宋" w:cs="仿宋" w:hint="eastAsia"/>
          <w:sz w:val="28"/>
          <w:szCs w:val="28"/>
        </w:rPr>
        <w:t>04</w:t>
      </w:r>
      <w:r>
        <w:rPr>
          <w:rFonts w:ascii="仿宋" w:eastAsia="仿宋" w:hAnsi="仿宋" w:cs="仿宋" w:hint="eastAsia"/>
          <w:sz w:val="28"/>
          <w:szCs w:val="28"/>
        </w:rPr>
        <w:t>月</w:t>
      </w:r>
      <w:r>
        <w:rPr>
          <w:rFonts w:ascii="仿宋" w:eastAsia="仿宋" w:hAnsi="仿宋" w:cs="仿宋" w:hint="eastAsia"/>
          <w:sz w:val="28"/>
          <w:szCs w:val="28"/>
        </w:rPr>
        <w:t>28</w:t>
      </w:r>
      <w:r>
        <w:rPr>
          <w:rFonts w:ascii="仿宋" w:eastAsia="仿宋" w:hAnsi="仿宋" w:cs="仿宋" w:hint="eastAsia"/>
          <w:sz w:val="28"/>
          <w:szCs w:val="28"/>
        </w:rPr>
        <w:t>日</w:t>
      </w:r>
      <w:r>
        <w:rPr>
          <w:rFonts w:ascii="仿宋" w:eastAsia="仿宋" w:hAnsi="仿宋" w:cs="仿宋" w:hint="eastAsia"/>
          <w:sz w:val="28"/>
          <w:szCs w:val="28"/>
        </w:rPr>
        <w:t>房屋及其占用范围内的土地使用权在正常交易情况下市场价值，即由熟悉情况的交易双方以公平交易方式在评估时点自愿进行交易的金额。</w:t>
      </w:r>
      <w:bookmarkStart w:id="125" w:name="_Toc181991937"/>
      <w:bookmarkStart w:id="126" w:name="_Toc181378699"/>
      <w:bookmarkStart w:id="127" w:name="_Toc165264287"/>
      <w:bookmarkStart w:id="128" w:name="_Toc192836223"/>
      <w:bookmarkStart w:id="129" w:name="_Toc102185280"/>
      <w:bookmarkStart w:id="130" w:name="_Toc181992709"/>
      <w:bookmarkStart w:id="131" w:name="_Toc192836331"/>
      <w:bookmarkStart w:id="132" w:name="_Toc181991510"/>
      <w:bookmarkStart w:id="133" w:name="_Toc40186497"/>
      <w:bookmarkEnd w:id="124"/>
    </w:p>
    <w:p w:rsidR="003C128E" w:rsidRDefault="004E5E2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本报告确定的价格为交易双方按相关法规的规定负担各自应负担税费下的价格。本报告估价结果未考虑未来市场变化风险、短期强制处分等因素对其价格的影响。根据估价目的需要，本次估价考虑了满足估价对象使用功能且无法从建筑物主体剥离的附属设施对估价结论的影响，但不包含估价对象室内动产。</w:t>
      </w:r>
    </w:p>
    <w:p w:rsidR="003C128E" w:rsidRDefault="004E5E2C">
      <w:pPr>
        <w:spacing w:line="560" w:lineRule="exact"/>
        <w:ind w:firstLineChars="200" w:firstLine="562"/>
        <w:outlineLvl w:val="1"/>
        <w:rPr>
          <w:rFonts w:ascii="仿宋" w:eastAsia="仿宋" w:hAnsi="仿宋" w:cs="仿宋"/>
          <w:b/>
          <w:bCs/>
          <w:sz w:val="28"/>
          <w:szCs w:val="28"/>
        </w:rPr>
      </w:pPr>
      <w:bookmarkStart w:id="134" w:name="_Toc6447"/>
      <w:bookmarkStart w:id="135" w:name="_Toc12095"/>
      <w:bookmarkStart w:id="136" w:name="_Toc12340"/>
      <w:r>
        <w:rPr>
          <w:rFonts w:ascii="仿宋" w:eastAsia="仿宋" w:hAnsi="仿宋" w:cs="仿宋" w:hint="eastAsia"/>
          <w:b/>
          <w:bCs/>
          <w:sz w:val="28"/>
          <w:szCs w:val="28"/>
        </w:rPr>
        <w:t>（七）、</w:t>
      </w:r>
      <w:r>
        <w:rPr>
          <w:rFonts w:ascii="仿宋" w:eastAsia="仿宋" w:hAnsi="仿宋" w:cs="仿宋" w:hint="eastAsia"/>
          <w:b/>
          <w:bCs/>
          <w:sz w:val="28"/>
          <w:szCs w:val="28"/>
        </w:rPr>
        <w:t>估价原则</w:t>
      </w:r>
      <w:bookmarkEnd w:id="125"/>
      <w:bookmarkEnd w:id="126"/>
      <w:bookmarkEnd w:id="127"/>
      <w:bookmarkEnd w:id="128"/>
      <w:bookmarkEnd w:id="129"/>
      <w:bookmarkEnd w:id="130"/>
      <w:bookmarkEnd w:id="131"/>
      <w:bookmarkEnd w:id="132"/>
      <w:bookmarkEnd w:id="133"/>
      <w:bookmarkEnd w:id="134"/>
      <w:bookmarkEnd w:id="135"/>
      <w:bookmarkEnd w:id="136"/>
    </w:p>
    <w:p w:rsidR="003C128E" w:rsidRDefault="004E5E2C">
      <w:pPr>
        <w:pStyle w:val="21"/>
        <w:widowControl w:val="0"/>
        <w:ind w:firstLine="560"/>
        <w:rPr>
          <w:rFonts w:eastAsia="仿宋_GB2312" w:hAnsi="仿宋_GB2312" w:cs="仿宋_GB2312"/>
          <w:bCs/>
          <w:sz w:val="28"/>
          <w:szCs w:val="28"/>
        </w:rPr>
      </w:pPr>
      <w:bookmarkStart w:id="137" w:name="_Toc6528"/>
      <w:bookmarkStart w:id="138" w:name="_Toc2444"/>
      <w:bookmarkStart w:id="139" w:name="_Toc1642"/>
      <w:bookmarkStart w:id="140" w:name="_Toc25807"/>
      <w:bookmarkStart w:id="141" w:name="_Toc9342"/>
      <w:r>
        <w:rPr>
          <w:rFonts w:eastAsia="仿宋_GB2312" w:hAnsi="仿宋_GB2312" w:cs="仿宋_GB2312" w:hint="eastAsia"/>
          <w:bCs/>
          <w:sz w:val="28"/>
          <w:szCs w:val="28"/>
        </w:rPr>
        <w:t>1</w:t>
      </w:r>
      <w:r>
        <w:rPr>
          <w:rFonts w:eastAsia="仿宋_GB2312" w:hAnsi="仿宋_GB2312" w:cs="仿宋_GB2312" w:hint="eastAsia"/>
          <w:bCs/>
          <w:sz w:val="28"/>
          <w:szCs w:val="28"/>
        </w:rPr>
        <w:t>、独立、客观、公正原则</w:t>
      </w:r>
    </w:p>
    <w:p w:rsidR="003C128E" w:rsidRDefault="004E5E2C">
      <w:pPr>
        <w:pStyle w:val="21"/>
        <w:widowControl w:val="0"/>
        <w:ind w:firstLine="560"/>
        <w:rPr>
          <w:rFonts w:eastAsia="仿宋_GB2312" w:hAnsi="仿宋_GB2312" w:cs="仿宋_GB2312"/>
          <w:bCs/>
          <w:sz w:val="28"/>
          <w:szCs w:val="28"/>
        </w:rPr>
      </w:pPr>
      <w:r>
        <w:rPr>
          <w:rFonts w:eastAsia="仿宋_GB2312" w:hAnsi="仿宋_GB2312" w:cs="仿宋_GB2312" w:hint="eastAsia"/>
          <w:bCs/>
          <w:sz w:val="28"/>
          <w:szCs w:val="28"/>
        </w:rPr>
        <w:t>独立、客观、公正原则要求估价机构和估价师站在中立的立场上评估出对各方当事</w:t>
      </w:r>
      <w:r>
        <w:rPr>
          <w:rFonts w:eastAsia="仿宋_GB2312" w:hAnsi="仿宋_GB2312" w:cs="仿宋_GB2312" w:hint="eastAsia"/>
          <w:bCs/>
          <w:sz w:val="28"/>
          <w:szCs w:val="28"/>
        </w:rPr>
        <w:t>人来说都是公平合理的价值。“独立”：要求估价机构和估价师在估价中不应受包括委托人在内的任何单位和个人的干扰，应当凭借估价专业知识、经验和应有的职业道德进行估价。“客观”：要</w:t>
      </w:r>
      <w:r>
        <w:rPr>
          <w:rFonts w:eastAsia="仿宋_GB2312" w:hAnsi="仿宋_GB2312" w:cs="仿宋_GB2312" w:hint="eastAsia"/>
          <w:bCs/>
          <w:sz w:val="28"/>
          <w:szCs w:val="28"/>
        </w:rPr>
        <w:lastRenderedPageBreak/>
        <w:t>求估价机构和估价师在估价中不应带着自己的情感、好恶和偏见，应当按照事物的本来面目、实事求是地进行估价。“公正”：要求估价机构和估价师在估价中不应偏袒相关当事人中的任何一方，应当坚持原则、公平正直地进行估价。</w:t>
      </w:r>
    </w:p>
    <w:p w:rsidR="003C128E" w:rsidRDefault="004E5E2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合法原则。遵循合法原则，应以估价对象的合法使用、合法处分为前提估价。</w:t>
      </w:r>
    </w:p>
    <w:p w:rsidR="003C128E" w:rsidRDefault="004E5E2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价值时点</w:t>
      </w:r>
      <w:r>
        <w:rPr>
          <w:rFonts w:ascii="仿宋_GB2312" w:eastAsia="仿宋_GB2312" w:hAnsi="仿宋_GB2312" w:cs="仿宋_GB2312" w:hint="eastAsia"/>
          <w:sz w:val="28"/>
          <w:szCs w:val="28"/>
        </w:rPr>
        <w:t>原则。遵循</w:t>
      </w:r>
      <w:r>
        <w:rPr>
          <w:rFonts w:ascii="仿宋_GB2312" w:eastAsia="仿宋_GB2312" w:hAnsi="仿宋_GB2312" w:cs="仿宋_GB2312" w:hint="eastAsia"/>
          <w:sz w:val="28"/>
          <w:szCs w:val="28"/>
        </w:rPr>
        <w:t>价值时点</w:t>
      </w:r>
      <w:r>
        <w:rPr>
          <w:rFonts w:ascii="仿宋_GB2312" w:eastAsia="仿宋_GB2312" w:hAnsi="仿宋_GB2312" w:cs="仿宋_GB2312" w:hint="eastAsia"/>
          <w:sz w:val="28"/>
          <w:szCs w:val="28"/>
        </w:rPr>
        <w:t>原则，要求估价结果应是估价对象在</w:t>
      </w:r>
      <w:r>
        <w:rPr>
          <w:rFonts w:ascii="仿宋_GB2312" w:eastAsia="仿宋_GB2312" w:hAnsi="仿宋_GB2312" w:cs="仿宋_GB2312" w:hint="eastAsia"/>
          <w:sz w:val="28"/>
          <w:szCs w:val="28"/>
        </w:rPr>
        <w:t>价值时点</w:t>
      </w:r>
      <w:r>
        <w:rPr>
          <w:rFonts w:ascii="仿宋_GB2312" w:eastAsia="仿宋_GB2312" w:hAnsi="仿宋_GB2312" w:cs="仿宋_GB2312" w:hint="eastAsia"/>
          <w:sz w:val="28"/>
          <w:szCs w:val="28"/>
        </w:rPr>
        <w:t>的客观合理价格或价值。</w:t>
      </w:r>
    </w:p>
    <w:p w:rsidR="003C128E" w:rsidRDefault="004E5E2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、替代原则。遵循替代原则，要求估价结果不得明显偏离类似房地产在同等条件下的正常价格。</w:t>
      </w:r>
    </w:p>
    <w:p w:rsidR="003C128E" w:rsidRDefault="004E5E2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、最高最佳使用原则。遵循最高最佳使用原则，应以估价对象的最高最佳使用为前提估价。</w:t>
      </w:r>
    </w:p>
    <w:p w:rsidR="003C128E" w:rsidRDefault="004E5E2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最高最佳使用，是估价对象的一种最可能的使用，这种最可能的使用是法律上允许、技术上可能、经济上可行，经过充分合理的论证，并能给估价对象带来的最高价值的使用。它的一种具体表现是以能使估价对象获利最多的用途和开发强度来衡量，也就是说，评估价格应是合法使用前提下，各种可能使用方式中，</w:t>
      </w:r>
      <w:r>
        <w:rPr>
          <w:rFonts w:ascii="仿宋_GB2312" w:eastAsia="仿宋_GB2312" w:hAnsi="仿宋_GB2312" w:cs="仿宋_GB2312" w:hint="eastAsia"/>
          <w:sz w:val="28"/>
          <w:szCs w:val="28"/>
        </w:rPr>
        <w:t>能获得最大收益的使用方式的结果，根据估价对象现实的区位条件，</w:t>
      </w:r>
      <w:r>
        <w:rPr>
          <w:rFonts w:ascii="仿宋_GB2312" w:eastAsia="仿宋_GB2312" w:hAnsi="仿宋_GB2312" w:cs="仿宋_GB2312" w:hint="eastAsia"/>
          <w:sz w:val="28"/>
          <w:szCs w:val="28"/>
        </w:rPr>
        <w:t>经分析、判断本次估价对象的用途以保持现状、继续利用为最为合理，故</w:t>
      </w:r>
      <w:r>
        <w:rPr>
          <w:rFonts w:ascii="仿宋_GB2312" w:eastAsia="仿宋_GB2312" w:hAnsi="仿宋_GB2312" w:cs="仿宋_GB2312" w:hint="eastAsia"/>
          <w:sz w:val="28"/>
          <w:szCs w:val="28"/>
        </w:rPr>
        <w:t>我们认为本次估价对象的用途为最高最佳使用。</w:t>
      </w:r>
    </w:p>
    <w:p w:rsidR="003C128E" w:rsidRDefault="004E5E2C">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w:t>
      </w:r>
      <w:r>
        <w:rPr>
          <w:rFonts w:ascii="仿宋" w:eastAsia="仿宋" w:hAnsi="仿宋" w:cs="仿宋" w:hint="eastAsia"/>
          <w:b/>
          <w:bCs/>
          <w:sz w:val="28"/>
          <w:szCs w:val="28"/>
        </w:rPr>
        <w:t>八</w:t>
      </w:r>
      <w:r>
        <w:rPr>
          <w:rFonts w:ascii="仿宋" w:eastAsia="仿宋" w:hAnsi="仿宋" w:cs="仿宋" w:hint="eastAsia"/>
          <w:b/>
          <w:bCs/>
          <w:sz w:val="28"/>
          <w:szCs w:val="28"/>
        </w:rPr>
        <w:t>)</w:t>
      </w:r>
      <w:r>
        <w:rPr>
          <w:rFonts w:ascii="仿宋" w:eastAsia="仿宋" w:hAnsi="仿宋" w:cs="仿宋" w:hint="eastAsia"/>
          <w:b/>
          <w:bCs/>
          <w:sz w:val="28"/>
          <w:szCs w:val="28"/>
        </w:rPr>
        <w:t>估价依据</w:t>
      </w:r>
      <w:bookmarkEnd w:id="137"/>
      <w:bookmarkEnd w:id="138"/>
      <w:bookmarkEnd w:id="139"/>
      <w:bookmarkEnd w:id="140"/>
      <w:bookmarkEnd w:id="141"/>
    </w:p>
    <w:p w:rsidR="003C128E" w:rsidRDefault="004E5E2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本次估价的主要依据有：</w:t>
      </w:r>
    </w:p>
    <w:p w:rsidR="003C128E" w:rsidRDefault="004E5E2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、法律法规依据</w:t>
      </w:r>
    </w:p>
    <w:p w:rsidR="003C128E" w:rsidRDefault="004E5E2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hint="eastAsia"/>
          <w:sz w:val="28"/>
          <w:szCs w:val="28"/>
        </w:rPr>
        <w:t>中华人民共和国物权法</w:t>
      </w:r>
      <w:r>
        <w:rPr>
          <w:rFonts w:ascii="仿宋" w:eastAsia="仿宋" w:hAnsi="仿宋" w:cs="仿宋" w:hint="eastAsia"/>
          <w:sz w:val="28"/>
          <w:szCs w:val="28"/>
        </w:rPr>
        <w:t>》；</w:t>
      </w:r>
    </w:p>
    <w:p w:rsidR="003C128E" w:rsidRDefault="004E5E2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《中华人民共和国城市房地产管理法》；</w:t>
      </w:r>
    </w:p>
    <w:p w:rsidR="003C128E" w:rsidRDefault="004E5E2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w:t>
      </w:r>
      <w:r>
        <w:rPr>
          <w:rFonts w:ascii="仿宋" w:eastAsia="仿宋" w:hAnsi="仿宋" w:cs="仿宋" w:hint="eastAsia"/>
          <w:sz w:val="28"/>
          <w:szCs w:val="28"/>
        </w:rPr>
        <w:t>3</w:t>
      </w:r>
      <w:r>
        <w:rPr>
          <w:rFonts w:ascii="仿宋" w:eastAsia="仿宋" w:hAnsi="仿宋" w:cs="仿宋" w:hint="eastAsia"/>
          <w:sz w:val="28"/>
          <w:szCs w:val="28"/>
        </w:rPr>
        <w:t>）《中华人民共和国土地管理法》；</w:t>
      </w:r>
      <w:bookmarkStart w:id="142" w:name="_Toc162681924"/>
      <w:bookmarkStart w:id="143" w:name="_Toc160050463"/>
      <w:bookmarkStart w:id="144" w:name="_Toc151099471"/>
    </w:p>
    <w:p w:rsidR="003C128E" w:rsidRDefault="004E5E2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w:t>
      </w:r>
      <w:bookmarkEnd w:id="142"/>
      <w:bookmarkEnd w:id="143"/>
      <w:bookmarkEnd w:id="144"/>
      <w:r>
        <w:rPr>
          <w:rFonts w:ascii="仿宋" w:eastAsia="仿宋" w:hAnsi="仿宋" w:cs="仿宋" w:hint="eastAsia"/>
          <w:sz w:val="28"/>
          <w:szCs w:val="28"/>
        </w:rPr>
        <w:t>《</w:t>
      </w:r>
      <w:r>
        <w:rPr>
          <w:rFonts w:ascii="仿宋" w:eastAsia="仿宋" w:hAnsi="仿宋" w:cs="仿宋" w:hint="eastAsia"/>
          <w:sz w:val="28"/>
          <w:szCs w:val="28"/>
        </w:rPr>
        <w:t>中华人民共和国担保法</w:t>
      </w:r>
      <w:r>
        <w:rPr>
          <w:rFonts w:ascii="仿宋" w:eastAsia="仿宋" w:hAnsi="仿宋" w:cs="仿宋" w:hint="eastAsia"/>
          <w:sz w:val="28"/>
          <w:szCs w:val="28"/>
        </w:rPr>
        <w:t>》；</w:t>
      </w:r>
    </w:p>
    <w:p w:rsidR="003C128E" w:rsidRDefault="004E5E2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w:t>
      </w:r>
      <w:r>
        <w:rPr>
          <w:rFonts w:ascii="仿宋" w:eastAsia="仿宋" w:hAnsi="仿宋" w:cs="仿宋" w:hint="eastAsia"/>
          <w:sz w:val="28"/>
          <w:szCs w:val="28"/>
        </w:rPr>
        <w:t>中华人民共和国资产评估法</w:t>
      </w:r>
      <w:r>
        <w:rPr>
          <w:rFonts w:ascii="仿宋" w:eastAsia="仿宋" w:hAnsi="仿宋" w:cs="仿宋" w:hint="eastAsia"/>
          <w:sz w:val="28"/>
          <w:szCs w:val="28"/>
        </w:rPr>
        <w:t>》；</w:t>
      </w:r>
    </w:p>
    <w:p w:rsidR="003C128E" w:rsidRDefault="004E5E2C">
      <w:pPr>
        <w:spacing w:line="560" w:lineRule="exact"/>
        <w:ind w:leftChars="266" w:left="559"/>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6</w:t>
      </w:r>
      <w:r>
        <w:rPr>
          <w:rFonts w:ascii="仿宋" w:eastAsia="仿宋" w:hAnsi="仿宋" w:cs="仿宋" w:hint="eastAsia"/>
          <w:sz w:val="28"/>
          <w:szCs w:val="28"/>
        </w:rPr>
        <w:t>）</w:t>
      </w:r>
      <w:r>
        <w:rPr>
          <w:rFonts w:ascii="仿宋" w:eastAsia="仿宋" w:hAnsi="仿宋" w:cs="仿宋" w:hint="eastAsia"/>
          <w:sz w:val="28"/>
          <w:szCs w:val="28"/>
        </w:rPr>
        <w:t>《中华人民共和国城镇国有土地使用权出让和转让暂行条例》；（</w:t>
      </w:r>
      <w:r>
        <w:rPr>
          <w:rFonts w:ascii="仿宋" w:eastAsia="仿宋" w:hAnsi="仿宋" w:cs="仿宋" w:hint="eastAsia"/>
          <w:sz w:val="28"/>
          <w:szCs w:val="28"/>
        </w:rPr>
        <w:t>7</w:t>
      </w:r>
      <w:r>
        <w:rPr>
          <w:rFonts w:ascii="仿宋" w:eastAsia="仿宋" w:hAnsi="仿宋" w:cs="仿宋" w:hint="eastAsia"/>
          <w:sz w:val="28"/>
          <w:szCs w:val="28"/>
        </w:rPr>
        <w:t>）</w:t>
      </w:r>
      <w:r>
        <w:rPr>
          <w:rFonts w:ascii="仿宋" w:eastAsia="仿宋" w:hAnsi="仿宋" w:cs="仿宋" w:hint="eastAsia"/>
          <w:sz w:val="28"/>
          <w:szCs w:val="28"/>
        </w:rPr>
        <w:t>国家及地方有关房地产估价及房地产其它法律法规资料</w:t>
      </w:r>
      <w:r>
        <w:rPr>
          <w:rFonts w:ascii="仿宋" w:eastAsia="仿宋" w:hAnsi="仿宋" w:cs="仿宋" w:hint="eastAsia"/>
          <w:sz w:val="28"/>
          <w:szCs w:val="28"/>
        </w:rPr>
        <w:t>；</w:t>
      </w:r>
    </w:p>
    <w:p w:rsidR="003C128E" w:rsidRDefault="004E5E2C">
      <w:pPr>
        <w:spacing w:line="560" w:lineRule="exact"/>
        <w:ind w:leftChars="266" w:left="559"/>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、房地产估价相关技术规程</w:t>
      </w:r>
    </w:p>
    <w:p w:rsidR="003C128E" w:rsidRDefault="004E5E2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）中华人民共和国国家标准</w:t>
      </w:r>
      <w:r>
        <w:rPr>
          <w:rFonts w:ascii="仿宋" w:eastAsia="仿宋" w:hAnsi="仿宋" w:cs="仿宋" w:hint="eastAsia"/>
          <w:sz w:val="28"/>
          <w:szCs w:val="28"/>
        </w:rPr>
        <w:t>GB/T50291-2015</w:t>
      </w:r>
      <w:r>
        <w:rPr>
          <w:rFonts w:ascii="仿宋" w:eastAsia="仿宋" w:hAnsi="仿宋" w:cs="仿宋" w:hint="eastAsia"/>
          <w:sz w:val="28"/>
          <w:szCs w:val="28"/>
        </w:rPr>
        <w:t>《房地产产估价规范》；</w:t>
      </w:r>
    </w:p>
    <w:p w:rsidR="003C128E" w:rsidRDefault="004E5E2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）中华人民共和国国家标准</w:t>
      </w:r>
      <w:r>
        <w:rPr>
          <w:rFonts w:ascii="仿宋" w:eastAsia="仿宋" w:hAnsi="仿宋" w:cs="仿宋" w:hint="eastAsia"/>
          <w:sz w:val="28"/>
          <w:szCs w:val="28"/>
        </w:rPr>
        <w:t>GB/T50899-2013</w:t>
      </w:r>
      <w:r>
        <w:rPr>
          <w:rFonts w:ascii="仿宋" w:eastAsia="仿宋" w:hAnsi="仿宋" w:cs="仿宋" w:hint="eastAsia"/>
          <w:sz w:val="28"/>
          <w:szCs w:val="28"/>
        </w:rPr>
        <w:t>《房地产估价基本术语标准》；</w:t>
      </w:r>
    </w:p>
    <w:p w:rsidR="003C128E" w:rsidRDefault="004E5E2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）关于印发《房地产司法鉴定评估指导意见》（试行）的通知（川建房发</w:t>
      </w:r>
      <w:r>
        <w:rPr>
          <w:rFonts w:ascii="仿宋" w:eastAsia="仿宋" w:hAnsi="仿宋" w:cs="仿宋" w:hint="eastAsia"/>
          <w:sz w:val="28"/>
          <w:szCs w:val="28"/>
        </w:rPr>
        <w:t>[2011]89</w:t>
      </w:r>
      <w:r>
        <w:rPr>
          <w:rFonts w:ascii="仿宋" w:eastAsia="仿宋" w:hAnsi="仿宋" w:cs="仿宋" w:hint="eastAsia"/>
          <w:sz w:val="28"/>
          <w:szCs w:val="28"/>
        </w:rPr>
        <w:t>号）</w:t>
      </w:r>
    </w:p>
    <w:p w:rsidR="003C128E" w:rsidRDefault="004E5E2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3</w:t>
      </w:r>
      <w:r>
        <w:rPr>
          <w:rFonts w:ascii="仿宋" w:eastAsia="仿宋" w:hAnsi="仿宋" w:cs="仿宋" w:hint="eastAsia"/>
          <w:sz w:val="28"/>
          <w:szCs w:val="28"/>
        </w:rPr>
        <w:t>、委托方提供的有关资料</w:t>
      </w:r>
      <w:r>
        <w:rPr>
          <w:rFonts w:ascii="仿宋" w:eastAsia="仿宋" w:hAnsi="仿宋" w:cs="仿宋" w:hint="eastAsia"/>
          <w:sz w:val="28"/>
          <w:szCs w:val="28"/>
        </w:rPr>
        <w:t>：委托书、房屋所有权证、土地使用权证复印件。</w:t>
      </w:r>
    </w:p>
    <w:p w:rsidR="003C128E" w:rsidRDefault="004E5E2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4</w:t>
      </w:r>
      <w:r>
        <w:rPr>
          <w:rFonts w:ascii="仿宋" w:eastAsia="仿宋" w:hAnsi="仿宋" w:cs="仿宋" w:hint="eastAsia"/>
          <w:sz w:val="28"/>
          <w:szCs w:val="28"/>
        </w:rPr>
        <w:t>、估价机构和估价人员掌握和搜集的有关资料</w:t>
      </w:r>
    </w:p>
    <w:p w:rsidR="003C128E" w:rsidRDefault="004E5E2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）本公司评估人员所调查得到的市场交易、案例等相关基础资</w:t>
      </w:r>
      <w:r>
        <w:rPr>
          <w:rFonts w:ascii="仿宋" w:eastAsia="仿宋" w:hAnsi="仿宋" w:cs="仿宋" w:hint="eastAsia"/>
          <w:sz w:val="28"/>
          <w:szCs w:val="28"/>
        </w:rPr>
        <w:t>料；</w:t>
      </w:r>
    </w:p>
    <w:p w:rsidR="003C128E" w:rsidRDefault="004E5E2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）委托方提供的其它辅助资料和本公司估价人员现场查勘，调查所得的资料；</w:t>
      </w:r>
    </w:p>
    <w:p w:rsidR="003C128E" w:rsidRDefault="004E5E2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）本公司收集的其它询价资料、参数资料和国家有关部门发布的统计资料和技术标准资料。</w:t>
      </w:r>
    </w:p>
    <w:p w:rsidR="003C128E" w:rsidRDefault="004E5E2C">
      <w:pPr>
        <w:spacing w:line="560" w:lineRule="exact"/>
        <w:ind w:firstLineChars="200" w:firstLine="562"/>
        <w:outlineLvl w:val="1"/>
        <w:rPr>
          <w:rFonts w:ascii="仿宋" w:eastAsia="仿宋" w:hAnsi="仿宋" w:cs="仿宋"/>
          <w:sz w:val="28"/>
          <w:szCs w:val="28"/>
        </w:rPr>
      </w:pPr>
      <w:bookmarkStart w:id="145" w:name="_Toc5006"/>
      <w:r>
        <w:rPr>
          <w:rFonts w:ascii="仿宋" w:eastAsia="仿宋" w:hAnsi="仿宋" w:cs="仿宋" w:hint="eastAsia"/>
          <w:b/>
          <w:bCs/>
          <w:sz w:val="28"/>
          <w:szCs w:val="28"/>
        </w:rPr>
        <w:t>（九）</w:t>
      </w:r>
      <w:r>
        <w:rPr>
          <w:rFonts w:ascii="仿宋" w:eastAsia="仿宋" w:hAnsi="仿宋" w:cs="仿宋" w:hint="eastAsia"/>
          <w:b/>
          <w:bCs/>
          <w:sz w:val="28"/>
          <w:szCs w:val="28"/>
        </w:rPr>
        <w:t>、估价方法</w:t>
      </w:r>
      <w:r>
        <w:rPr>
          <w:rFonts w:ascii="仿宋" w:eastAsia="仿宋" w:hAnsi="仿宋" w:cs="仿宋" w:hint="eastAsia"/>
          <w:sz w:val="28"/>
          <w:szCs w:val="28"/>
        </w:rPr>
        <w:t>：</w:t>
      </w:r>
      <w:bookmarkEnd w:id="145"/>
    </w:p>
    <w:p w:rsidR="003C128E" w:rsidRDefault="004E5E2C">
      <w:pPr>
        <w:spacing w:line="560" w:lineRule="exact"/>
        <w:ind w:firstLineChars="200" w:firstLine="562"/>
        <w:rPr>
          <w:rFonts w:ascii="仿宋" w:eastAsia="仿宋" w:hAnsi="仿宋" w:cs="仿宋"/>
          <w:b/>
          <w:bCs/>
          <w:sz w:val="28"/>
          <w:szCs w:val="28"/>
        </w:rPr>
      </w:pPr>
      <w:bookmarkStart w:id="146" w:name="_Toc13592"/>
      <w:r>
        <w:rPr>
          <w:rFonts w:ascii="仿宋" w:eastAsia="仿宋" w:hAnsi="仿宋" w:cs="仿宋" w:hint="eastAsia"/>
          <w:b/>
          <w:bCs/>
          <w:sz w:val="28"/>
          <w:szCs w:val="28"/>
        </w:rPr>
        <w:t>1</w:t>
      </w:r>
      <w:r>
        <w:rPr>
          <w:rFonts w:ascii="仿宋" w:eastAsia="仿宋" w:hAnsi="仿宋" w:cs="仿宋" w:hint="eastAsia"/>
          <w:b/>
          <w:bCs/>
          <w:sz w:val="28"/>
          <w:szCs w:val="28"/>
        </w:rPr>
        <w:t>、</w:t>
      </w:r>
      <w:r>
        <w:rPr>
          <w:rFonts w:ascii="仿宋" w:eastAsia="仿宋" w:hAnsi="仿宋" w:cs="仿宋" w:hint="eastAsia"/>
          <w:b/>
          <w:bCs/>
          <w:sz w:val="28"/>
          <w:szCs w:val="28"/>
        </w:rPr>
        <w:t>估价方法适用性分析</w:t>
      </w:r>
    </w:p>
    <w:p w:rsidR="003C128E" w:rsidRDefault="004E5E2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根据</w:t>
      </w:r>
      <w:r>
        <w:rPr>
          <w:rFonts w:ascii="仿宋" w:eastAsia="仿宋" w:hAnsi="仿宋" w:cs="仿宋" w:hint="eastAsia"/>
          <w:sz w:val="28"/>
          <w:szCs w:val="28"/>
        </w:rPr>
        <w:t>《房地产估价规范》</w:t>
      </w:r>
      <w:r>
        <w:rPr>
          <w:rFonts w:ascii="仿宋" w:eastAsia="仿宋" w:hAnsi="仿宋" w:cs="仿宋" w:hint="eastAsia"/>
          <w:sz w:val="28"/>
          <w:szCs w:val="28"/>
        </w:rPr>
        <w:t>(GB/T50291-</w:t>
      </w:r>
      <w:r>
        <w:rPr>
          <w:rFonts w:ascii="仿宋" w:eastAsia="仿宋" w:hAnsi="仿宋" w:cs="仿宋" w:hint="eastAsia"/>
          <w:sz w:val="28"/>
          <w:szCs w:val="28"/>
        </w:rPr>
        <w:t>2015</w:t>
      </w:r>
      <w:r>
        <w:rPr>
          <w:rFonts w:ascii="仿宋" w:eastAsia="仿宋" w:hAnsi="仿宋" w:cs="仿宋" w:hint="eastAsia"/>
          <w:sz w:val="28"/>
          <w:szCs w:val="28"/>
        </w:rPr>
        <w:t>)</w:t>
      </w:r>
      <w:r>
        <w:rPr>
          <w:rFonts w:ascii="仿宋" w:eastAsia="仿宋" w:hAnsi="仿宋" w:cs="仿宋" w:hint="eastAsia"/>
          <w:sz w:val="28"/>
          <w:szCs w:val="28"/>
        </w:rPr>
        <w:t>、《房地产估价基本术语标准》，</w:t>
      </w:r>
      <w:r>
        <w:rPr>
          <w:rFonts w:ascii="仿宋" w:eastAsia="仿宋" w:hAnsi="仿宋" w:cs="仿宋" w:hint="eastAsia"/>
          <w:sz w:val="28"/>
          <w:szCs w:val="28"/>
        </w:rPr>
        <w:t>房地产估价的常用方法有市场比较法、收益法、成本法、假设开发法等</w:t>
      </w:r>
      <w:r>
        <w:rPr>
          <w:rFonts w:ascii="仿宋" w:eastAsia="仿宋" w:hAnsi="仿宋" w:cs="仿宋" w:hint="eastAsia"/>
          <w:sz w:val="28"/>
          <w:szCs w:val="28"/>
        </w:rPr>
        <w:t>以及其他估价方法。</w:t>
      </w:r>
    </w:p>
    <w:p w:rsidR="003C128E" w:rsidRDefault="004E5E2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比较法是选取一定数量的可比实例，将它们与估价对象进行比较，根据其间的差异对可比实例成交价进行处理后得到估价对象的价值或价格的方法。</w:t>
      </w:r>
    </w:p>
    <w:p w:rsidR="003C128E" w:rsidRDefault="004E5E2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收益法是预测估价对象的未来收益，利用报酬率或资本化率、收益乘数将未来收益转化为价值得到估价对象的价值或价格的方法。</w:t>
      </w:r>
    </w:p>
    <w:p w:rsidR="003C128E" w:rsidRDefault="004E5E2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成本法是测算估价对象在价值时点的重置成本或重建成本和折旧，将重置成本或重建成本减去折旧得到估价对象价值或价格的方法。</w:t>
      </w:r>
    </w:p>
    <w:p w:rsidR="003C128E" w:rsidRDefault="004E5E2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后的必要支出及应得利润得到估价对象的价值或价格的方法。</w:t>
      </w:r>
    </w:p>
    <w:p w:rsidR="003C128E" w:rsidRDefault="004E5E2C">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2</w:t>
      </w:r>
      <w:r>
        <w:rPr>
          <w:rFonts w:ascii="仿宋" w:eastAsia="仿宋" w:hAnsi="仿宋" w:cs="仿宋" w:hint="eastAsia"/>
          <w:b/>
          <w:bCs/>
          <w:sz w:val="28"/>
          <w:szCs w:val="28"/>
        </w:rPr>
        <w:t>、</w:t>
      </w:r>
      <w:r>
        <w:rPr>
          <w:rFonts w:ascii="仿宋" w:eastAsia="仿宋" w:hAnsi="仿宋" w:cs="仿宋" w:hint="eastAsia"/>
          <w:b/>
          <w:bCs/>
          <w:sz w:val="28"/>
          <w:szCs w:val="28"/>
        </w:rPr>
        <w:t>估价</w:t>
      </w:r>
      <w:r>
        <w:rPr>
          <w:rFonts w:ascii="仿宋" w:eastAsia="仿宋" w:hAnsi="仿宋" w:cs="仿宋" w:hint="eastAsia"/>
          <w:b/>
          <w:bCs/>
          <w:sz w:val="28"/>
          <w:szCs w:val="28"/>
        </w:rPr>
        <w:t>方法的选用</w:t>
      </w:r>
    </w:p>
    <w:p w:rsidR="003C128E" w:rsidRDefault="004E5E2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具有收益</w:t>
      </w:r>
      <w:r>
        <w:rPr>
          <w:rFonts w:ascii="仿宋" w:eastAsia="仿宋" w:hAnsi="仿宋" w:cs="仿宋" w:hint="eastAsia"/>
          <w:sz w:val="28"/>
          <w:szCs w:val="28"/>
        </w:rPr>
        <w:t>或有潜在收益的房地产估价，应选用收益法作为其中的一种估价方法。估价对象作为住宅用房，</w:t>
      </w:r>
      <w:proofErr w:type="gramStart"/>
      <w:r>
        <w:rPr>
          <w:rFonts w:ascii="仿宋" w:eastAsia="仿宋" w:hAnsi="仿宋" w:cs="仿宋" w:hint="eastAsia"/>
          <w:sz w:val="28"/>
          <w:szCs w:val="28"/>
        </w:rPr>
        <w:t>现对外</w:t>
      </w:r>
      <w:proofErr w:type="gramEnd"/>
      <w:r>
        <w:rPr>
          <w:rFonts w:ascii="仿宋" w:eastAsia="仿宋" w:hAnsi="仿宋" w:cs="仿宋" w:hint="eastAsia"/>
          <w:sz w:val="28"/>
          <w:szCs w:val="28"/>
        </w:rPr>
        <w:t>出租，</w:t>
      </w:r>
      <w:r>
        <w:rPr>
          <w:rFonts w:ascii="仿宋" w:eastAsia="仿宋" w:hAnsi="仿宋" w:cs="仿宋" w:hint="eastAsia"/>
          <w:sz w:val="28"/>
          <w:szCs w:val="28"/>
        </w:rPr>
        <w:t>但租金收益较低，且收益不稳定</w:t>
      </w:r>
      <w:r>
        <w:rPr>
          <w:rFonts w:ascii="仿宋" w:eastAsia="仿宋" w:hAnsi="仿宋" w:cs="仿宋" w:hint="eastAsia"/>
          <w:sz w:val="28"/>
          <w:szCs w:val="28"/>
        </w:rPr>
        <w:t>，故本次估价不宜采用收益法。</w:t>
      </w:r>
    </w:p>
    <w:p w:rsidR="003C128E" w:rsidRDefault="004E5E2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在无市场依据或市场依据不充分的情况下，可采用成本法作为主要的估价方法。估价对象为住宅用房，其房地产价值与其建造成本关系不大，因此本次估价不宜采用成本法。</w:t>
      </w:r>
    </w:p>
    <w:p w:rsidR="003C128E" w:rsidRDefault="004E5E2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具有投资开发或再开发潜力的房地产的估价，应选用假设开发法作为其中一种估价方法。估价对象为已完工工程，因此本次估价不采用假设开发法。</w:t>
      </w:r>
    </w:p>
    <w:p w:rsidR="003C128E" w:rsidRDefault="004E5E2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在同一个房地产市场上相似的房地产的估价</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应选用比较法作为其中一种估价方法。估价对象作为住宅用房，周边类似房地产交易量较大，交易案例较多，</w:t>
      </w:r>
      <w:r>
        <w:rPr>
          <w:rFonts w:ascii="仿宋_GB2312" w:eastAsia="仿宋_GB2312" w:hAnsi="仿宋_GB2312" w:cs="仿宋_GB2312" w:hint="eastAsia"/>
          <w:sz w:val="28"/>
          <w:szCs w:val="28"/>
        </w:rPr>
        <w:t>因此本次估价采用</w:t>
      </w:r>
      <w:r>
        <w:rPr>
          <w:rFonts w:ascii="仿宋_GB2312" w:eastAsia="仿宋_GB2312" w:hAnsi="仿宋_GB2312" w:cs="仿宋_GB2312" w:hint="eastAsia"/>
          <w:sz w:val="28"/>
          <w:szCs w:val="28"/>
        </w:rPr>
        <w:t>比较法</w:t>
      </w:r>
      <w:r>
        <w:rPr>
          <w:rFonts w:ascii="仿宋_GB2312" w:eastAsia="仿宋_GB2312" w:hAnsi="仿宋_GB2312" w:cs="仿宋_GB2312" w:hint="eastAsia"/>
          <w:sz w:val="28"/>
          <w:szCs w:val="28"/>
        </w:rPr>
        <w:t>。</w:t>
      </w:r>
    </w:p>
    <w:p w:rsidR="003C128E" w:rsidRDefault="004E5E2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根据《房地产估价规范》</w:t>
      </w:r>
      <w:r>
        <w:rPr>
          <w:rFonts w:ascii="仿宋" w:eastAsia="仿宋" w:hAnsi="仿宋" w:cs="仿宋" w:hint="eastAsia"/>
          <w:sz w:val="28"/>
          <w:szCs w:val="28"/>
        </w:rPr>
        <w:t>(GB</w:t>
      </w:r>
      <w:r>
        <w:rPr>
          <w:rFonts w:ascii="仿宋" w:eastAsia="仿宋" w:hAnsi="仿宋" w:cs="仿宋" w:hint="eastAsia"/>
          <w:sz w:val="28"/>
          <w:szCs w:val="28"/>
        </w:rPr>
        <w:t>／</w:t>
      </w:r>
      <w:r>
        <w:rPr>
          <w:rFonts w:ascii="仿宋" w:eastAsia="仿宋" w:hAnsi="仿宋" w:cs="仿宋" w:hint="eastAsia"/>
          <w:sz w:val="28"/>
          <w:szCs w:val="28"/>
        </w:rPr>
        <w:t>T50291</w:t>
      </w:r>
      <w:r>
        <w:rPr>
          <w:rFonts w:ascii="仿宋" w:eastAsia="仿宋" w:hAnsi="仿宋" w:cs="仿宋" w:hint="eastAsia"/>
          <w:sz w:val="28"/>
          <w:szCs w:val="28"/>
        </w:rPr>
        <w:t>—</w:t>
      </w:r>
      <w:r>
        <w:rPr>
          <w:rFonts w:ascii="仿宋" w:eastAsia="仿宋" w:hAnsi="仿宋" w:cs="仿宋" w:hint="eastAsia"/>
          <w:sz w:val="28"/>
          <w:szCs w:val="28"/>
        </w:rPr>
        <w:t>2015</w:t>
      </w:r>
      <w:r>
        <w:rPr>
          <w:rFonts w:ascii="仿宋" w:eastAsia="仿宋" w:hAnsi="仿宋" w:cs="仿宋" w:hint="eastAsia"/>
          <w:sz w:val="28"/>
          <w:szCs w:val="28"/>
        </w:rPr>
        <w:t>)</w:t>
      </w:r>
      <w:r>
        <w:rPr>
          <w:rFonts w:ascii="仿宋" w:eastAsia="仿宋" w:hAnsi="仿宋" w:cs="仿宋" w:hint="eastAsia"/>
          <w:sz w:val="28"/>
          <w:szCs w:val="28"/>
        </w:rPr>
        <w:t>的有关要求，房地产估价宜选用两种及以上的估价方法。</w:t>
      </w:r>
      <w:r>
        <w:rPr>
          <w:rFonts w:ascii="仿宋" w:eastAsia="仿宋" w:hAnsi="仿宋" w:cs="仿宋" w:hint="eastAsia"/>
          <w:sz w:val="28"/>
          <w:szCs w:val="28"/>
        </w:rPr>
        <w:t>因上述分析采用其他方法</w:t>
      </w:r>
      <w:r>
        <w:rPr>
          <w:rFonts w:ascii="仿宋" w:eastAsia="仿宋" w:hAnsi="仿宋" w:cs="仿宋" w:hint="eastAsia"/>
          <w:sz w:val="28"/>
          <w:szCs w:val="28"/>
        </w:rPr>
        <w:t>不可避免地需要大量的主观估算和判定，得出的估价结果精度差、采信度低。根据《房地产估价规范》</w:t>
      </w:r>
      <w:r>
        <w:rPr>
          <w:rFonts w:ascii="仿宋" w:eastAsia="仿宋" w:hAnsi="仿宋" w:cs="仿宋" w:hint="eastAsia"/>
          <w:sz w:val="28"/>
          <w:szCs w:val="28"/>
        </w:rPr>
        <w:t>(GB</w:t>
      </w:r>
      <w:r>
        <w:rPr>
          <w:rFonts w:ascii="仿宋" w:eastAsia="仿宋" w:hAnsi="仿宋" w:cs="仿宋" w:hint="eastAsia"/>
          <w:sz w:val="28"/>
          <w:szCs w:val="28"/>
        </w:rPr>
        <w:t>／</w:t>
      </w:r>
      <w:r>
        <w:rPr>
          <w:rFonts w:ascii="仿宋" w:eastAsia="仿宋" w:hAnsi="仿宋" w:cs="仿宋" w:hint="eastAsia"/>
          <w:sz w:val="28"/>
          <w:szCs w:val="28"/>
        </w:rPr>
        <w:t>T50291</w:t>
      </w:r>
      <w:r>
        <w:rPr>
          <w:rFonts w:ascii="仿宋" w:eastAsia="仿宋" w:hAnsi="仿宋" w:cs="仿宋" w:hint="eastAsia"/>
          <w:sz w:val="28"/>
          <w:szCs w:val="28"/>
        </w:rPr>
        <w:t>—</w:t>
      </w:r>
      <w:r>
        <w:rPr>
          <w:rFonts w:ascii="仿宋" w:eastAsia="仿宋" w:hAnsi="仿宋" w:cs="仿宋" w:hint="eastAsia"/>
          <w:sz w:val="28"/>
          <w:szCs w:val="28"/>
        </w:rPr>
        <w:t>2015</w:t>
      </w:r>
      <w:r>
        <w:rPr>
          <w:rFonts w:ascii="仿宋" w:eastAsia="仿宋" w:hAnsi="仿宋" w:cs="仿宋" w:hint="eastAsia"/>
          <w:sz w:val="28"/>
          <w:szCs w:val="28"/>
        </w:rPr>
        <w:t>)</w:t>
      </w:r>
      <w:r>
        <w:rPr>
          <w:rFonts w:ascii="仿宋" w:eastAsia="仿宋" w:hAnsi="仿宋" w:cs="仿宋" w:hint="eastAsia"/>
          <w:sz w:val="28"/>
          <w:szCs w:val="28"/>
        </w:rPr>
        <w:t>条文解释</w:t>
      </w:r>
      <w:r>
        <w:rPr>
          <w:rFonts w:ascii="仿宋" w:eastAsia="仿宋" w:hAnsi="仿宋" w:cs="仿宋" w:hint="eastAsia"/>
          <w:sz w:val="28"/>
          <w:szCs w:val="28"/>
        </w:rPr>
        <w:t>4</w:t>
      </w:r>
      <w:r>
        <w:rPr>
          <w:rFonts w:ascii="仿宋" w:eastAsia="仿宋" w:hAnsi="仿宋" w:cs="仿宋" w:hint="eastAsia"/>
          <w:sz w:val="28"/>
          <w:szCs w:val="28"/>
        </w:rPr>
        <w:t>.1.2</w:t>
      </w:r>
      <w:r>
        <w:rPr>
          <w:rFonts w:ascii="仿宋" w:eastAsia="仿宋" w:hAnsi="仿宋" w:cs="仿宋" w:hint="eastAsia"/>
          <w:sz w:val="28"/>
          <w:szCs w:val="28"/>
        </w:rPr>
        <w:t>和</w:t>
      </w:r>
      <w:r>
        <w:rPr>
          <w:rFonts w:ascii="仿宋" w:eastAsia="仿宋" w:hAnsi="仿宋" w:cs="仿宋" w:hint="eastAsia"/>
          <w:sz w:val="28"/>
          <w:szCs w:val="28"/>
        </w:rPr>
        <w:t>4</w:t>
      </w:r>
      <w:r>
        <w:rPr>
          <w:rFonts w:ascii="仿宋" w:eastAsia="仿宋" w:hAnsi="仿宋" w:cs="仿宋" w:hint="eastAsia"/>
          <w:sz w:val="28"/>
          <w:szCs w:val="28"/>
        </w:rPr>
        <w:t>.1.</w:t>
      </w:r>
      <w:r>
        <w:rPr>
          <w:rFonts w:ascii="仿宋" w:eastAsia="仿宋" w:hAnsi="仿宋" w:cs="仿宋" w:hint="eastAsia"/>
          <w:sz w:val="28"/>
          <w:szCs w:val="28"/>
        </w:rPr>
        <w:t>3</w:t>
      </w:r>
      <w:r>
        <w:rPr>
          <w:rFonts w:ascii="仿宋" w:eastAsia="仿宋" w:hAnsi="仿宋" w:cs="仿宋" w:hint="eastAsia"/>
          <w:sz w:val="28"/>
          <w:szCs w:val="28"/>
        </w:rPr>
        <w:t>的精神，本次估价采用</w:t>
      </w:r>
      <w:r>
        <w:rPr>
          <w:rFonts w:ascii="仿宋" w:eastAsia="仿宋" w:hAnsi="仿宋" w:cs="仿宋" w:hint="eastAsia"/>
          <w:sz w:val="28"/>
          <w:szCs w:val="28"/>
        </w:rPr>
        <w:t>比较法</w:t>
      </w:r>
      <w:r>
        <w:rPr>
          <w:rFonts w:ascii="仿宋" w:eastAsia="仿宋" w:hAnsi="仿宋" w:cs="仿宋" w:hint="eastAsia"/>
          <w:sz w:val="28"/>
          <w:szCs w:val="28"/>
        </w:rPr>
        <w:t>数据资料充分，适用性强，能够准确评估得到估价对象的客观合理价格，故就未再采用不合适的其</w:t>
      </w:r>
      <w:r>
        <w:rPr>
          <w:rFonts w:ascii="仿宋" w:eastAsia="仿宋" w:hAnsi="仿宋" w:cs="仿宋" w:hint="eastAsia"/>
          <w:sz w:val="28"/>
          <w:szCs w:val="28"/>
        </w:rPr>
        <w:t>它方法评估。</w:t>
      </w:r>
    </w:p>
    <w:p w:rsidR="003C128E" w:rsidRDefault="004E5E2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综上所述，本次评估</w:t>
      </w:r>
      <w:r>
        <w:rPr>
          <w:rFonts w:ascii="仿宋" w:eastAsia="仿宋" w:hAnsi="仿宋" w:cs="仿宋" w:hint="eastAsia"/>
          <w:sz w:val="28"/>
          <w:szCs w:val="28"/>
        </w:rPr>
        <w:t>采用比较法。</w:t>
      </w:r>
    </w:p>
    <w:p w:rsidR="003C128E" w:rsidRDefault="004E5E2C" w:rsidP="003C128E">
      <w:pPr>
        <w:spacing w:line="560" w:lineRule="exact"/>
        <w:ind w:leftChars="200" w:left="420" w:firstLineChars="100" w:firstLine="281"/>
        <w:rPr>
          <w:rFonts w:ascii="仿宋" w:eastAsia="仿宋" w:hAnsi="仿宋" w:cs="仿宋"/>
          <w:b/>
          <w:bCs/>
          <w:sz w:val="28"/>
          <w:szCs w:val="28"/>
        </w:rPr>
      </w:pPr>
      <w:r>
        <w:rPr>
          <w:rFonts w:ascii="仿宋" w:eastAsia="仿宋" w:hAnsi="仿宋" w:cs="仿宋" w:hint="eastAsia"/>
          <w:b/>
          <w:bCs/>
          <w:sz w:val="28"/>
          <w:szCs w:val="28"/>
        </w:rPr>
        <w:t>3</w:t>
      </w:r>
      <w:r>
        <w:rPr>
          <w:rFonts w:ascii="仿宋" w:eastAsia="仿宋" w:hAnsi="仿宋" w:cs="仿宋" w:hint="eastAsia"/>
          <w:b/>
          <w:bCs/>
          <w:sz w:val="28"/>
          <w:szCs w:val="28"/>
        </w:rPr>
        <w:t>、估价思路及公式</w:t>
      </w:r>
    </w:p>
    <w:p w:rsidR="003C128E" w:rsidRDefault="004E5E2C">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在本次估价中，根据估价对象的具体情况和受托估价机构收集调查的资料，估价人员的估价思路是：</w:t>
      </w:r>
    </w:p>
    <w:p w:rsidR="003C128E" w:rsidRDefault="004E5E2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步骤：</w:t>
      </w:r>
      <w:r>
        <w:rPr>
          <w:rFonts w:ascii="仿宋_GB2312" w:eastAsia="仿宋_GB2312" w:hAnsi="仿宋_GB2312" w:cs="仿宋_GB2312" w:hint="eastAsia"/>
          <w:sz w:val="28"/>
          <w:szCs w:val="28"/>
        </w:rPr>
        <w:t>⑴</w:t>
      </w:r>
      <w:r>
        <w:rPr>
          <w:rFonts w:ascii="仿宋_GB2312" w:eastAsia="仿宋_GB2312" w:hAnsi="仿宋_GB2312" w:cs="仿宋_GB2312" w:hint="eastAsia"/>
          <w:sz w:val="28"/>
          <w:szCs w:val="28"/>
        </w:rPr>
        <w:t>搜集交易实例；</w:t>
      </w:r>
      <w:r>
        <w:rPr>
          <w:rFonts w:ascii="仿宋_GB2312" w:eastAsia="仿宋_GB2312" w:hAnsi="仿宋_GB2312" w:cs="仿宋_GB2312" w:hint="eastAsia"/>
          <w:sz w:val="28"/>
          <w:szCs w:val="28"/>
        </w:rPr>
        <w:t>⑵</w:t>
      </w:r>
      <w:r>
        <w:rPr>
          <w:rFonts w:ascii="仿宋_GB2312" w:eastAsia="仿宋_GB2312" w:hAnsi="仿宋_GB2312" w:cs="仿宋_GB2312" w:hint="eastAsia"/>
          <w:sz w:val="28"/>
          <w:szCs w:val="28"/>
        </w:rPr>
        <w:t>选取可比实例；⑶建立价格可比基础；⑷进行交易情况修正；⑸进行交易日期修正；⑹进行区域因素修正；⑺进行个别因素修正；⑻求出比准价格。</w:t>
      </w:r>
    </w:p>
    <w:p w:rsidR="003C128E" w:rsidRDefault="004E5E2C">
      <w:pPr>
        <w:spacing w:line="560" w:lineRule="exact"/>
        <w:ind w:firstLine="560"/>
        <w:rPr>
          <w:rFonts w:ascii="仿宋" w:eastAsia="仿宋" w:hAnsi="仿宋" w:cs="仿宋"/>
          <w:sz w:val="28"/>
          <w:szCs w:val="28"/>
        </w:rPr>
      </w:pPr>
      <w:r>
        <w:rPr>
          <w:rFonts w:ascii="仿宋_GB2312" w:eastAsia="仿宋_GB2312" w:hAnsi="仿宋_GB2312" w:cs="仿宋_GB2312" w:hint="eastAsia"/>
          <w:sz w:val="28"/>
          <w:szCs w:val="28"/>
        </w:rPr>
        <w:t>公式：比准价格</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比较实例房地产</w:t>
      </w:r>
      <w:r>
        <w:rPr>
          <w:rFonts w:ascii="仿宋_GB2312" w:eastAsia="仿宋_GB2312" w:hAnsi="仿宋_GB2312" w:cs="仿宋_GB2312" w:hint="eastAsia"/>
          <w:sz w:val="28"/>
          <w:szCs w:val="28"/>
        </w:rPr>
        <w:t>交易</w:t>
      </w:r>
      <w:r>
        <w:rPr>
          <w:rFonts w:ascii="仿宋_GB2312" w:eastAsia="仿宋_GB2312" w:hAnsi="仿宋_GB2312" w:cs="仿宋_GB2312" w:hint="eastAsia"/>
          <w:sz w:val="28"/>
          <w:szCs w:val="28"/>
        </w:rPr>
        <w:t>价格×交易情况修正系数×交易期日修正系数×区域因素修正系数×个别因素修正系数</w:t>
      </w:r>
    </w:p>
    <w:p w:rsidR="003C128E" w:rsidRDefault="004E5E2C">
      <w:pPr>
        <w:spacing w:line="560" w:lineRule="exact"/>
        <w:ind w:firstLineChars="200" w:firstLine="562"/>
        <w:outlineLvl w:val="1"/>
        <w:rPr>
          <w:rFonts w:ascii="仿宋" w:eastAsia="仿宋" w:hAnsi="仿宋" w:cs="仿宋"/>
          <w:sz w:val="28"/>
          <w:szCs w:val="28"/>
        </w:rPr>
      </w:pPr>
      <w:r>
        <w:rPr>
          <w:rFonts w:ascii="仿宋" w:eastAsia="仿宋" w:hAnsi="仿宋" w:cs="仿宋" w:hint="eastAsia"/>
          <w:b/>
          <w:bCs/>
          <w:sz w:val="28"/>
          <w:szCs w:val="28"/>
        </w:rPr>
        <w:t>（十）</w:t>
      </w:r>
      <w:r>
        <w:rPr>
          <w:rFonts w:ascii="仿宋" w:eastAsia="仿宋" w:hAnsi="仿宋" w:cs="仿宋" w:hint="eastAsia"/>
          <w:b/>
          <w:bCs/>
          <w:sz w:val="28"/>
          <w:szCs w:val="28"/>
        </w:rPr>
        <w:t>、估价结果</w:t>
      </w:r>
      <w:r>
        <w:rPr>
          <w:rFonts w:ascii="仿宋" w:eastAsia="仿宋" w:hAnsi="仿宋" w:cs="仿宋" w:hint="eastAsia"/>
          <w:sz w:val="28"/>
          <w:szCs w:val="28"/>
        </w:rPr>
        <w:t>:</w:t>
      </w:r>
      <w:bookmarkEnd w:id="146"/>
    </w:p>
    <w:p w:rsidR="003C128E" w:rsidRDefault="004E5E2C">
      <w:pPr>
        <w:spacing w:line="560" w:lineRule="exact"/>
        <w:ind w:firstLine="642"/>
        <w:rPr>
          <w:rFonts w:ascii="仿宋" w:eastAsia="仿宋" w:hAnsi="仿宋" w:cs="仿宋"/>
          <w:sz w:val="32"/>
          <w:szCs w:val="32"/>
        </w:rPr>
      </w:pPr>
      <w:bookmarkStart w:id="147" w:name="_GoBack"/>
      <w:r>
        <w:rPr>
          <w:rFonts w:ascii="仿宋" w:eastAsia="仿宋" w:hAnsi="仿宋" w:cs="仿宋" w:hint="eastAsia"/>
          <w:sz w:val="28"/>
          <w:szCs w:val="28"/>
        </w:rPr>
        <w:t>本估价机构根据估价目的，遵循估价原则，按照估价程序，采用比较法进行估价，在认真分析现有资料及影响房地产市场价值因素的基础上，经过测算，确定</w:t>
      </w:r>
      <w:r>
        <w:rPr>
          <w:rFonts w:ascii="仿宋" w:eastAsia="仿宋" w:hAnsi="仿宋" w:cs="仿宋" w:hint="eastAsia"/>
          <w:sz w:val="28"/>
          <w:szCs w:val="28"/>
        </w:rPr>
        <w:t>估价对象</w:t>
      </w:r>
      <w:r>
        <w:rPr>
          <w:rFonts w:ascii="仿宋" w:eastAsia="仿宋" w:hAnsi="仿宋" w:cs="仿宋" w:hint="eastAsia"/>
          <w:sz w:val="28"/>
          <w:szCs w:val="28"/>
        </w:rPr>
        <w:t>在</w:t>
      </w:r>
      <w:r>
        <w:rPr>
          <w:rFonts w:ascii="仿宋" w:eastAsia="仿宋" w:hAnsi="仿宋" w:cs="仿宋" w:hint="eastAsia"/>
          <w:sz w:val="28"/>
          <w:szCs w:val="28"/>
        </w:rPr>
        <w:t>满足本</w:t>
      </w:r>
      <w:r>
        <w:rPr>
          <w:rFonts w:ascii="仿宋" w:eastAsia="仿宋" w:hAnsi="仿宋" w:cs="仿宋" w:hint="eastAsia"/>
          <w:sz w:val="28"/>
          <w:szCs w:val="28"/>
        </w:rPr>
        <w:t>估价</w:t>
      </w:r>
      <w:r>
        <w:rPr>
          <w:rFonts w:ascii="仿宋" w:eastAsia="仿宋" w:hAnsi="仿宋" w:cs="仿宋" w:hint="eastAsia"/>
          <w:sz w:val="28"/>
          <w:szCs w:val="28"/>
        </w:rPr>
        <w:t>报告所述价值定义及“估价假设和限制条件”</w:t>
      </w:r>
      <w:r>
        <w:rPr>
          <w:rFonts w:ascii="仿宋" w:eastAsia="仿宋" w:hAnsi="仿宋" w:cs="仿宋" w:hint="eastAsia"/>
          <w:sz w:val="28"/>
          <w:szCs w:val="28"/>
        </w:rPr>
        <w:t>下，在估价时点的房地产市场状况及现有用途继续使用前提下的</w:t>
      </w:r>
      <w:r>
        <w:rPr>
          <w:rFonts w:ascii="仿宋" w:eastAsia="仿宋" w:hAnsi="仿宋" w:cs="仿宋" w:hint="eastAsia"/>
          <w:sz w:val="28"/>
          <w:szCs w:val="28"/>
        </w:rPr>
        <w:t>市场价值</w:t>
      </w:r>
      <w:r>
        <w:rPr>
          <w:rFonts w:ascii="仿宋" w:eastAsia="仿宋" w:hAnsi="仿宋" w:cs="仿宋" w:hint="eastAsia"/>
          <w:sz w:val="28"/>
          <w:szCs w:val="28"/>
        </w:rPr>
        <w:t>为</w:t>
      </w:r>
      <w:r>
        <w:rPr>
          <w:rFonts w:ascii="仿宋" w:eastAsia="仿宋" w:hAnsi="仿宋" w:cs="仿宋" w:hint="eastAsia"/>
          <w:sz w:val="28"/>
          <w:szCs w:val="28"/>
        </w:rPr>
        <w:t>人民币大写：</w:t>
      </w:r>
      <w:r>
        <w:rPr>
          <w:rFonts w:ascii="仿宋" w:eastAsia="仿宋" w:hAnsi="仿宋" w:cs="仿宋" w:hint="eastAsia"/>
          <w:b/>
          <w:bCs/>
          <w:sz w:val="28"/>
          <w:szCs w:val="28"/>
        </w:rPr>
        <w:t>伍拾壹万捌仟捌佰元整（小写：￥</w:t>
      </w:r>
      <w:r>
        <w:rPr>
          <w:rFonts w:ascii="仿宋" w:eastAsia="仿宋" w:hAnsi="仿宋" w:cs="仿宋" w:hint="eastAsia"/>
          <w:b/>
          <w:bCs/>
          <w:sz w:val="28"/>
          <w:szCs w:val="28"/>
        </w:rPr>
        <w:t>51.88</w:t>
      </w:r>
      <w:r>
        <w:rPr>
          <w:rFonts w:ascii="仿宋" w:eastAsia="仿宋" w:hAnsi="仿宋" w:cs="仿宋" w:hint="eastAsia"/>
          <w:b/>
          <w:bCs/>
          <w:sz w:val="28"/>
          <w:szCs w:val="28"/>
        </w:rPr>
        <w:t>万元），单价：</w:t>
      </w:r>
      <w:r>
        <w:rPr>
          <w:rFonts w:ascii="仿宋" w:eastAsia="仿宋" w:hAnsi="仿宋" w:cs="仿宋" w:hint="eastAsia"/>
          <w:b/>
          <w:bCs/>
          <w:sz w:val="28"/>
          <w:szCs w:val="28"/>
        </w:rPr>
        <w:t>4050.00</w:t>
      </w:r>
      <w:r>
        <w:rPr>
          <w:rFonts w:ascii="仿宋" w:eastAsia="仿宋" w:hAnsi="仿宋" w:cs="仿宋" w:hint="eastAsia"/>
          <w:b/>
          <w:bCs/>
          <w:sz w:val="28"/>
          <w:szCs w:val="28"/>
        </w:rPr>
        <w:t>元</w:t>
      </w:r>
      <w:r>
        <w:rPr>
          <w:rFonts w:ascii="仿宋" w:eastAsia="仿宋" w:hAnsi="仿宋" w:cs="仿宋" w:hint="eastAsia"/>
          <w:b/>
          <w:bCs/>
          <w:sz w:val="28"/>
          <w:szCs w:val="28"/>
        </w:rPr>
        <w:t>/</w:t>
      </w:r>
      <w:r>
        <w:rPr>
          <w:rFonts w:ascii="仿宋" w:eastAsia="仿宋" w:hAnsi="仿宋" w:cs="仿宋" w:hint="eastAsia"/>
          <w:b/>
          <w:bCs/>
          <w:sz w:val="28"/>
          <w:szCs w:val="28"/>
        </w:rPr>
        <w:t>平方米</w:t>
      </w:r>
      <w:r>
        <w:rPr>
          <w:rFonts w:ascii="仿宋" w:eastAsia="仿宋" w:hAnsi="仿宋" w:cs="仿宋" w:hint="eastAsia"/>
          <w:sz w:val="28"/>
          <w:szCs w:val="28"/>
        </w:rPr>
        <w:t>。估</w:t>
      </w:r>
      <w:r>
        <w:rPr>
          <w:rFonts w:ascii="仿宋" w:eastAsia="仿宋" w:hAnsi="仿宋" w:cs="仿宋" w:hint="eastAsia"/>
          <w:color w:val="000000"/>
          <w:sz w:val="28"/>
          <w:szCs w:val="28"/>
        </w:rPr>
        <w:t>价结果保留小数点后两位，</w:t>
      </w:r>
      <w:bookmarkEnd w:id="147"/>
      <w:r>
        <w:rPr>
          <w:rFonts w:ascii="仿宋" w:eastAsia="仿宋" w:hAnsi="仿宋" w:cs="仿宋" w:hint="eastAsia"/>
          <w:color w:val="000000"/>
          <w:sz w:val="28"/>
          <w:szCs w:val="28"/>
        </w:rPr>
        <w:t>详见下表：</w:t>
      </w:r>
    </w:p>
    <w:p w:rsidR="003C128E" w:rsidRDefault="003C128E">
      <w:pPr>
        <w:spacing w:line="560" w:lineRule="exact"/>
        <w:rPr>
          <w:rFonts w:ascii="仿宋" w:eastAsia="仿宋" w:hAnsi="仿宋" w:cs="仿宋"/>
          <w:sz w:val="32"/>
          <w:szCs w:val="32"/>
        </w:rPr>
        <w:sectPr w:rsidR="003C128E">
          <w:pgSz w:w="11906" w:h="16838"/>
          <w:pgMar w:top="1417" w:right="1417" w:bottom="1417" w:left="1701" w:header="851" w:footer="646" w:gutter="0"/>
          <w:cols w:space="720"/>
          <w:titlePg/>
          <w:docGrid w:linePitch="312"/>
        </w:sectPr>
      </w:pPr>
    </w:p>
    <w:tbl>
      <w:tblPr>
        <w:tblW w:w="14032" w:type="dxa"/>
        <w:tblLayout w:type="fixed"/>
        <w:tblCellMar>
          <w:top w:w="15" w:type="dxa"/>
          <w:left w:w="15" w:type="dxa"/>
          <w:bottom w:w="15" w:type="dxa"/>
          <w:right w:w="15" w:type="dxa"/>
        </w:tblCellMar>
        <w:tblLook w:val="04A0"/>
      </w:tblPr>
      <w:tblGrid>
        <w:gridCol w:w="467"/>
        <w:gridCol w:w="1122"/>
        <w:gridCol w:w="1065"/>
        <w:gridCol w:w="1187"/>
        <w:gridCol w:w="747"/>
        <w:gridCol w:w="607"/>
        <w:gridCol w:w="749"/>
        <w:gridCol w:w="607"/>
        <w:gridCol w:w="750"/>
        <w:gridCol w:w="1047"/>
        <w:gridCol w:w="609"/>
        <w:gridCol w:w="747"/>
        <w:gridCol w:w="747"/>
        <w:gridCol w:w="1336"/>
        <w:gridCol w:w="890"/>
        <w:gridCol w:w="889"/>
        <w:gridCol w:w="466"/>
      </w:tblGrid>
      <w:tr w:rsidR="003C128E">
        <w:trPr>
          <w:trHeight w:val="793"/>
        </w:trPr>
        <w:tc>
          <w:tcPr>
            <w:tcW w:w="14032" w:type="dxa"/>
            <w:gridSpan w:val="17"/>
            <w:shd w:val="clear" w:color="auto" w:fill="auto"/>
            <w:vAlign w:val="center"/>
          </w:tcPr>
          <w:p w:rsidR="003C128E" w:rsidRDefault="004E5E2C">
            <w:pPr>
              <w:widowControl/>
              <w:jc w:val="center"/>
              <w:textAlignment w:val="center"/>
              <w:rPr>
                <w:rFonts w:ascii="宋体" w:hAnsi="宋体" w:cs="宋体"/>
                <w:b/>
                <w:color w:val="000000"/>
                <w:sz w:val="28"/>
                <w:szCs w:val="28"/>
              </w:rPr>
            </w:pPr>
            <w:r>
              <w:rPr>
                <w:rFonts w:ascii="宋体" w:hAnsi="宋体" w:cs="宋体" w:hint="eastAsia"/>
                <w:b/>
                <w:color w:val="000000"/>
                <w:kern w:val="0"/>
                <w:sz w:val="28"/>
                <w:szCs w:val="28"/>
                <w:lang/>
              </w:rPr>
              <w:lastRenderedPageBreak/>
              <w:t>房地产估价结果一览表</w:t>
            </w:r>
          </w:p>
        </w:tc>
      </w:tr>
      <w:tr w:rsidR="003C128E">
        <w:trPr>
          <w:trHeight w:val="600"/>
        </w:trPr>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序号</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房屋所有权人</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坐落</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房产证号</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房屋总楼层</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所在楼层</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建筑面积（㎡）</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规划用途</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土地使用证号</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土地使用权人</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使用权面积（㎡）</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地类用途</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使用权类型</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出让终止日期</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评估单价（元</w:t>
            </w:r>
            <w:r>
              <w:rPr>
                <w:rFonts w:ascii="宋体" w:hAnsi="宋体" w:cs="宋体" w:hint="eastAsia"/>
                <w:color w:val="000000"/>
                <w:kern w:val="0"/>
                <w:sz w:val="18"/>
                <w:szCs w:val="18"/>
                <w:lang/>
              </w:rPr>
              <w:t>/</w:t>
            </w:r>
            <w:r>
              <w:rPr>
                <w:rFonts w:ascii="宋体" w:hAnsi="宋体" w:cs="宋体"/>
                <w:color w:val="000000"/>
                <w:kern w:val="0"/>
                <w:sz w:val="18"/>
                <w:szCs w:val="18"/>
                <w:lang/>
              </w:rPr>
              <w:t>㎡</w:t>
            </w:r>
            <w:r>
              <w:rPr>
                <w:rFonts w:ascii="宋体" w:hAnsi="宋体" w:cs="宋体" w:hint="eastAsia"/>
                <w:color w:val="000000"/>
                <w:kern w:val="0"/>
                <w:sz w:val="18"/>
                <w:szCs w:val="18"/>
                <w:lang/>
              </w:rPr>
              <w:t>）</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评估总价（万元）</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备注</w:t>
            </w:r>
          </w:p>
        </w:tc>
      </w:tr>
      <w:tr w:rsidR="003C128E">
        <w:trPr>
          <w:trHeight w:val="648"/>
        </w:trPr>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陈海东、徐晓涓</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巴中市巴州区</w:t>
            </w:r>
            <w:proofErr w:type="gramStart"/>
            <w:r>
              <w:rPr>
                <w:rFonts w:ascii="宋体" w:hAnsi="宋体" w:cs="宋体" w:hint="eastAsia"/>
                <w:color w:val="000000"/>
                <w:kern w:val="0"/>
                <w:sz w:val="18"/>
                <w:szCs w:val="18"/>
                <w:lang/>
              </w:rPr>
              <w:t>江北兴</w:t>
            </w:r>
            <w:proofErr w:type="gramEnd"/>
            <w:r>
              <w:rPr>
                <w:rFonts w:ascii="宋体" w:hAnsi="宋体" w:cs="宋体" w:hint="eastAsia"/>
                <w:color w:val="000000"/>
                <w:kern w:val="0"/>
                <w:sz w:val="18"/>
                <w:szCs w:val="18"/>
                <w:lang/>
              </w:rPr>
              <w:t>州区</w:t>
            </w:r>
            <w:r>
              <w:rPr>
                <w:rFonts w:ascii="宋体" w:hAnsi="宋体" w:cs="宋体" w:hint="eastAsia"/>
                <w:color w:val="000000"/>
                <w:kern w:val="0"/>
                <w:sz w:val="18"/>
                <w:szCs w:val="18"/>
                <w:lang/>
              </w:rPr>
              <w:t>52</w:t>
            </w:r>
            <w:r>
              <w:rPr>
                <w:rFonts w:ascii="宋体" w:hAnsi="宋体" w:cs="宋体" w:hint="eastAsia"/>
                <w:color w:val="000000"/>
                <w:kern w:val="0"/>
                <w:sz w:val="18"/>
                <w:szCs w:val="18"/>
                <w:lang/>
              </w:rPr>
              <w:t>号</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单元</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号</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巴房权证北字第</w:t>
            </w:r>
            <w:r>
              <w:rPr>
                <w:rFonts w:ascii="宋体" w:hAnsi="宋体" w:cs="宋体" w:hint="eastAsia"/>
                <w:color w:val="000000"/>
                <w:kern w:val="0"/>
                <w:sz w:val="18"/>
                <w:szCs w:val="18"/>
                <w:lang/>
              </w:rPr>
              <w:t>24384</w:t>
            </w:r>
            <w:r>
              <w:rPr>
                <w:rFonts w:ascii="宋体" w:hAnsi="宋体" w:cs="宋体" w:hint="eastAsia"/>
                <w:color w:val="000000"/>
                <w:kern w:val="0"/>
                <w:sz w:val="18"/>
                <w:szCs w:val="18"/>
                <w:lang/>
              </w:rPr>
              <w:t>号</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7</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128.1</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住宅</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巴市国用</w:t>
            </w:r>
            <w:r>
              <w:rPr>
                <w:rFonts w:ascii="宋体" w:hAnsi="宋体" w:cs="宋体" w:hint="eastAsia"/>
                <w:color w:val="000000"/>
                <w:kern w:val="0"/>
                <w:sz w:val="18"/>
                <w:szCs w:val="18"/>
                <w:lang/>
              </w:rPr>
              <w:t>(2013)</w:t>
            </w:r>
            <w:r>
              <w:rPr>
                <w:rFonts w:ascii="宋体" w:hAnsi="宋体" w:cs="宋体" w:hint="eastAsia"/>
                <w:color w:val="000000"/>
                <w:kern w:val="0"/>
                <w:sz w:val="18"/>
                <w:szCs w:val="18"/>
                <w:lang/>
              </w:rPr>
              <w:t>第</w:t>
            </w:r>
            <w:r>
              <w:rPr>
                <w:rFonts w:ascii="宋体" w:hAnsi="宋体" w:cs="宋体" w:hint="eastAsia"/>
                <w:color w:val="000000"/>
                <w:kern w:val="0"/>
                <w:sz w:val="18"/>
                <w:szCs w:val="18"/>
                <w:lang/>
              </w:rPr>
              <w:t>05687</w:t>
            </w:r>
            <w:r>
              <w:rPr>
                <w:rFonts w:ascii="宋体" w:hAnsi="宋体" w:cs="宋体" w:hint="eastAsia"/>
                <w:color w:val="000000"/>
                <w:kern w:val="0"/>
                <w:sz w:val="18"/>
                <w:szCs w:val="18"/>
                <w:lang/>
              </w:rPr>
              <w:t>号</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陈海东、徐晓涓</w:t>
            </w: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20.11</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住宅用地</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出让</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2053</w:t>
            </w:r>
            <w:r>
              <w:rPr>
                <w:rFonts w:ascii="宋体" w:hAnsi="宋体" w:cs="宋体" w:hint="eastAsia"/>
                <w:color w:val="000000"/>
                <w:kern w:val="0"/>
                <w:sz w:val="18"/>
                <w:szCs w:val="18"/>
                <w:lang/>
              </w:rPr>
              <w:t>年</w:t>
            </w:r>
            <w:r>
              <w:rPr>
                <w:rFonts w:ascii="宋体" w:hAnsi="宋体" w:cs="宋体" w:hint="eastAsia"/>
                <w:color w:val="000000"/>
                <w:kern w:val="0"/>
                <w:sz w:val="18"/>
                <w:szCs w:val="18"/>
                <w:lang/>
              </w:rPr>
              <w:t>3</w:t>
            </w:r>
            <w:r>
              <w:rPr>
                <w:rFonts w:ascii="宋体" w:hAnsi="宋体" w:cs="宋体" w:hint="eastAsia"/>
                <w:color w:val="000000"/>
                <w:kern w:val="0"/>
                <w:sz w:val="18"/>
                <w:szCs w:val="18"/>
                <w:lang/>
              </w:rPr>
              <w:t>月</w:t>
            </w:r>
            <w:r>
              <w:rPr>
                <w:rFonts w:ascii="宋体" w:hAnsi="宋体" w:cs="宋体" w:hint="eastAsia"/>
                <w:color w:val="000000"/>
                <w:kern w:val="0"/>
                <w:sz w:val="18"/>
                <w:szCs w:val="18"/>
                <w:lang/>
              </w:rPr>
              <w:t>7</w:t>
            </w:r>
            <w:r>
              <w:rPr>
                <w:rFonts w:ascii="宋体" w:hAnsi="宋体" w:cs="宋体" w:hint="eastAsia"/>
                <w:color w:val="000000"/>
                <w:kern w:val="0"/>
                <w:sz w:val="18"/>
                <w:szCs w:val="18"/>
                <w:lang/>
              </w:rPr>
              <w:t>日</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4050.00</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51.88</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jc w:val="center"/>
              <w:rPr>
                <w:rFonts w:ascii="宋体" w:hAnsi="宋体" w:cs="宋体"/>
                <w:color w:val="000000"/>
                <w:sz w:val="22"/>
                <w:szCs w:val="22"/>
              </w:rPr>
            </w:pPr>
          </w:p>
        </w:tc>
      </w:tr>
      <w:tr w:rsidR="003C128E">
        <w:trPr>
          <w:trHeight w:val="613"/>
        </w:trPr>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合计：</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128.1</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20.11</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18"/>
                <w:szCs w:val="18"/>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4E5E2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51.88</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8E" w:rsidRDefault="003C128E">
            <w:pPr>
              <w:rPr>
                <w:rFonts w:ascii="宋体" w:hAnsi="宋体" w:cs="宋体"/>
                <w:color w:val="000000"/>
                <w:sz w:val="22"/>
                <w:szCs w:val="22"/>
              </w:rPr>
            </w:pPr>
          </w:p>
        </w:tc>
      </w:tr>
    </w:tbl>
    <w:p w:rsidR="003C128E" w:rsidRDefault="003C128E">
      <w:pPr>
        <w:spacing w:line="600" w:lineRule="exact"/>
        <w:rPr>
          <w:rFonts w:ascii="仿宋" w:eastAsia="仿宋" w:hAnsi="仿宋" w:cs="仿宋"/>
          <w:sz w:val="32"/>
          <w:szCs w:val="32"/>
        </w:rPr>
        <w:sectPr w:rsidR="003C128E">
          <w:pgSz w:w="16838" w:h="11906" w:orient="landscape"/>
          <w:pgMar w:top="1701" w:right="1417" w:bottom="1417" w:left="1417" w:header="851" w:footer="646" w:gutter="0"/>
          <w:cols w:space="720"/>
          <w:titlePg/>
          <w:docGrid w:linePitch="312"/>
        </w:sectPr>
      </w:pPr>
    </w:p>
    <w:p w:rsidR="003C128E" w:rsidRDefault="004E5E2C">
      <w:pPr>
        <w:spacing w:line="560" w:lineRule="exact"/>
        <w:ind w:firstLineChars="200" w:firstLine="560"/>
        <w:outlineLvl w:val="1"/>
        <w:rPr>
          <w:rFonts w:ascii="仿宋_GB2312" w:eastAsia="仿宋_GB2312" w:hAnsi="宋体"/>
          <w:b/>
          <w:bCs/>
          <w:sz w:val="24"/>
        </w:rPr>
      </w:pPr>
      <w:bookmarkStart w:id="148" w:name="_Toc24380"/>
      <w:bookmarkStart w:id="149" w:name="_Toc31653"/>
      <w:bookmarkStart w:id="150" w:name="_Toc21020"/>
      <w:bookmarkStart w:id="151" w:name="_Toc8820"/>
      <w:bookmarkStart w:id="152" w:name="_Toc30143"/>
      <w:r>
        <w:rPr>
          <w:rFonts w:ascii="仿宋_GB2312" w:eastAsia="仿宋_GB2312" w:hint="eastAsia"/>
          <w:sz w:val="28"/>
          <w:szCs w:val="28"/>
        </w:rPr>
        <w:lastRenderedPageBreak/>
        <w:t>(</w:t>
      </w:r>
      <w:r>
        <w:rPr>
          <w:rFonts w:ascii="仿宋_GB2312" w:eastAsia="仿宋_GB2312" w:hint="eastAsia"/>
          <w:sz w:val="28"/>
          <w:szCs w:val="28"/>
        </w:rPr>
        <w:t>十一</w:t>
      </w:r>
      <w:r>
        <w:rPr>
          <w:rFonts w:ascii="仿宋_GB2312" w:eastAsia="仿宋_GB2312" w:hint="eastAsia"/>
          <w:sz w:val="28"/>
          <w:szCs w:val="28"/>
        </w:rPr>
        <w:t>)</w:t>
      </w:r>
      <w:r>
        <w:rPr>
          <w:rFonts w:ascii="仿宋_GB2312" w:eastAsia="仿宋_GB2312" w:hAnsi="宋体" w:hint="eastAsia"/>
          <w:sz w:val="28"/>
          <w:szCs w:val="28"/>
        </w:rPr>
        <w:t>注册房地产估价师</w:t>
      </w:r>
      <w:r>
        <w:rPr>
          <w:rFonts w:ascii="仿宋_GB2312" w:eastAsia="仿宋_GB2312" w:hAnsi="宋体" w:hint="eastAsia"/>
          <w:sz w:val="28"/>
          <w:szCs w:val="28"/>
        </w:rPr>
        <w:t>:</w:t>
      </w:r>
      <w:bookmarkEnd w:id="148"/>
      <w:bookmarkEnd w:id="149"/>
      <w:bookmarkEnd w:id="150"/>
      <w:bookmarkEnd w:id="151"/>
      <w:bookmarkEnd w:id="152"/>
    </w:p>
    <w:p w:rsidR="003C128E" w:rsidRDefault="004E5E2C">
      <w:pPr>
        <w:pStyle w:val="p0"/>
        <w:spacing w:line="600" w:lineRule="exact"/>
        <w:jc w:val="center"/>
        <w:rPr>
          <w:rFonts w:ascii="仿宋_GB2312" w:eastAsia="仿宋_GB2312" w:hAnsi="宋体"/>
          <w:b/>
          <w:bCs/>
          <w:kern w:val="2"/>
          <w:sz w:val="24"/>
          <w:szCs w:val="24"/>
        </w:rPr>
      </w:pPr>
      <w:bookmarkStart w:id="153" w:name="_Toc9172_WPSOffice_Level2"/>
      <w:bookmarkStart w:id="154" w:name="_Toc18056_WPSOffice_Level2"/>
      <w:r>
        <w:rPr>
          <w:rFonts w:ascii="仿宋_GB2312" w:eastAsia="仿宋_GB2312" w:hAnsi="宋体" w:hint="eastAsia"/>
          <w:b/>
          <w:bCs/>
          <w:kern w:val="2"/>
          <w:sz w:val="24"/>
          <w:szCs w:val="24"/>
        </w:rPr>
        <w:t>参加估价的注册房地产估价师</w:t>
      </w:r>
      <w:bookmarkEnd w:id="153"/>
      <w:bookmarkEnd w:id="154"/>
    </w:p>
    <w:tbl>
      <w:tblPr>
        <w:tblStyle w:val="a6"/>
        <w:tblW w:w="8780" w:type="dxa"/>
        <w:tblInd w:w="145" w:type="dxa"/>
        <w:tblLayout w:type="fixed"/>
        <w:tblLook w:val="04A0"/>
      </w:tblPr>
      <w:tblGrid>
        <w:gridCol w:w="1837"/>
        <w:gridCol w:w="1864"/>
        <w:gridCol w:w="2158"/>
        <w:gridCol w:w="2921"/>
      </w:tblGrid>
      <w:tr w:rsidR="003C128E">
        <w:trPr>
          <w:trHeight w:val="1208"/>
        </w:trPr>
        <w:tc>
          <w:tcPr>
            <w:tcW w:w="1837" w:type="dxa"/>
          </w:tcPr>
          <w:p w:rsidR="003C128E" w:rsidRDefault="004E5E2C">
            <w:pPr>
              <w:pStyle w:val="p0"/>
              <w:spacing w:line="600" w:lineRule="exact"/>
              <w:jc w:val="center"/>
              <w:rPr>
                <w:rFonts w:ascii="仿宋_GB2312" w:eastAsia="仿宋_GB2312" w:hAnsi="宋体"/>
                <w:b/>
                <w:bCs/>
                <w:kern w:val="2"/>
                <w:sz w:val="24"/>
                <w:szCs w:val="24"/>
              </w:rPr>
            </w:pPr>
            <w:r>
              <w:rPr>
                <w:rFonts w:ascii="仿宋_GB2312" w:eastAsia="仿宋_GB2312" w:hAnsi="宋体" w:hint="eastAsia"/>
                <w:b/>
                <w:bCs/>
                <w:kern w:val="2"/>
                <w:sz w:val="24"/>
                <w:szCs w:val="24"/>
              </w:rPr>
              <w:t>姓</w:t>
            </w:r>
            <w:r>
              <w:rPr>
                <w:rFonts w:ascii="仿宋_GB2312" w:eastAsia="仿宋_GB2312" w:hAnsi="宋体" w:hint="eastAsia"/>
                <w:b/>
                <w:bCs/>
                <w:kern w:val="2"/>
                <w:sz w:val="24"/>
                <w:szCs w:val="24"/>
              </w:rPr>
              <w:t xml:space="preserve">   </w:t>
            </w:r>
            <w:r>
              <w:rPr>
                <w:rFonts w:ascii="仿宋_GB2312" w:eastAsia="仿宋_GB2312" w:hAnsi="宋体" w:hint="eastAsia"/>
                <w:b/>
                <w:bCs/>
                <w:kern w:val="2"/>
                <w:sz w:val="24"/>
                <w:szCs w:val="24"/>
              </w:rPr>
              <w:t>名</w:t>
            </w:r>
          </w:p>
        </w:tc>
        <w:tc>
          <w:tcPr>
            <w:tcW w:w="1864" w:type="dxa"/>
          </w:tcPr>
          <w:p w:rsidR="003C128E" w:rsidRDefault="004E5E2C">
            <w:pPr>
              <w:pStyle w:val="p0"/>
              <w:spacing w:line="600" w:lineRule="exact"/>
              <w:jc w:val="center"/>
              <w:rPr>
                <w:rFonts w:ascii="仿宋_GB2312" w:eastAsia="仿宋_GB2312" w:hAnsi="宋体"/>
                <w:b/>
                <w:bCs/>
                <w:kern w:val="2"/>
                <w:sz w:val="24"/>
                <w:szCs w:val="24"/>
              </w:rPr>
            </w:pPr>
            <w:r>
              <w:rPr>
                <w:rFonts w:ascii="仿宋_GB2312" w:eastAsia="仿宋_GB2312" w:hAnsi="宋体" w:hint="eastAsia"/>
                <w:b/>
                <w:bCs/>
                <w:kern w:val="2"/>
                <w:sz w:val="24"/>
                <w:szCs w:val="24"/>
              </w:rPr>
              <w:t>注册号</w:t>
            </w:r>
          </w:p>
        </w:tc>
        <w:tc>
          <w:tcPr>
            <w:tcW w:w="2158" w:type="dxa"/>
          </w:tcPr>
          <w:p w:rsidR="003C128E" w:rsidRDefault="004E5E2C">
            <w:pPr>
              <w:pStyle w:val="p0"/>
              <w:spacing w:line="600" w:lineRule="exact"/>
              <w:jc w:val="center"/>
              <w:rPr>
                <w:rFonts w:ascii="仿宋_GB2312" w:eastAsia="仿宋_GB2312" w:hAnsi="宋体"/>
                <w:b/>
                <w:bCs/>
                <w:kern w:val="2"/>
                <w:sz w:val="24"/>
                <w:szCs w:val="24"/>
              </w:rPr>
            </w:pPr>
            <w:r>
              <w:rPr>
                <w:rFonts w:ascii="仿宋_GB2312" w:eastAsia="仿宋_GB2312" w:hAnsi="宋体" w:hint="eastAsia"/>
                <w:b/>
                <w:bCs/>
                <w:kern w:val="2"/>
                <w:sz w:val="24"/>
                <w:szCs w:val="24"/>
              </w:rPr>
              <w:t>签</w:t>
            </w:r>
            <w:r>
              <w:rPr>
                <w:rFonts w:ascii="仿宋_GB2312" w:eastAsia="仿宋_GB2312" w:hAnsi="宋体" w:hint="eastAsia"/>
                <w:b/>
                <w:bCs/>
                <w:kern w:val="2"/>
                <w:sz w:val="24"/>
                <w:szCs w:val="24"/>
              </w:rPr>
              <w:t xml:space="preserve">   </w:t>
            </w:r>
            <w:r>
              <w:rPr>
                <w:rFonts w:ascii="仿宋_GB2312" w:eastAsia="仿宋_GB2312" w:hAnsi="宋体" w:hint="eastAsia"/>
                <w:b/>
                <w:bCs/>
                <w:kern w:val="2"/>
                <w:sz w:val="24"/>
                <w:szCs w:val="24"/>
              </w:rPr>
              <w:t>名</w:t>
            </w:r>
          </w:p>
        </w:tc>
        <w:tc>
          <w:tcPr>
            <w:tcW w:w="2921" w:type="dxa"/>
          </w:tcPr>
          <w:p w:rsidR="003C128E" w:rsidRDefault="004E5E2C">
            <w:pPr>
              <w:pStyle w:val="p0"/>
              <w:spacing w:line="600" w:lineRule="exact"/>
              <w:jc w:val="center"/>
              <w:rPr>
                <w:rFonts w:ascii="仿宋_GB2312" w:eastAsia="仿宋_GB2312" w:hAnsi="宋体"/>
                <w:b/>
                <w:bCs/>
                <w:kern w:val="2"/>
                <w:sz w:val="24"/>
                <w:szCs w:val="24"/>
              </w:rPr>
            </w:pPr>
            <w:r>
              <w:rPr>
                <w:rFonts w:ascii="仿宋_GB2312" w:eastAsia="仿宋_GB2312" w:hAnsi="宋体" w:hint="eastAsia"/>
                <w:b/>
                <w:bCs/>
                <w:kern w:val="2"/>
                <w:sz w:val="24"/>
                <w:szCs w:val="24"/>
              </w:rPr>
              <w:t>签名日期</w:t>
            </w:r>
          </w:p>
        </w:tc>
      </w:tr>
      <w:tr w:rsidR="003C128E">
        <w:trPr>
          <w:trHeight w:val="1269"/>
        </w:trPr>
        <w:tc>
          <w:tcPr>
            <w:tcW w:w="1837" w:type="dxa"/>
          </w:tcPr>
          <w:p w:rsidR="003C128E" w:rsidRDefault="004E5E2C">
            <w:pPr>
              <w:pStyle w:val="p0"/>
              <w:spacing w:line="600" w:lineRule="exact"/>
              <w:jc w:val="center"/>
              <w:rPr>
                <w:rFonts w:ascii="仿宋_GB2312" w:eastAsia="仿宋_GB2312" w:hAnsi="宋体"/>
                <w:kern w:val="2"/>
                <w:sz w:val="24"/>
                <w:szCs w:val="24"/>
              </w:rPr>
            </w:pPr>
            <w:proofErr w:type="gramStart"/>
            <w:r>
              <w:rPr>
                <w:rFonts w:ascii="仿宋_GB2312" w:eastAsia="仿宋_GB2312" w:hAnsi="宋体" w:hint="eastAsia"/>
                <w:sz w:val="24"/>
                <w:szCs w:val="24"/>
              </w:rPr>
              <w:t>谯</w:t>
            </w:r>
            <w:proofErr w:type="gramEnd"/>
            <w:r>
              <w:rPr>
                <w:rFonts w:ascii="仿宋_GB2312" w:eastAsia="仿宋_GB2312" w:hAnsi="宋体" w:hint="eastAsia"/>
                <w:sz w:val="24"/>
                <w:szCs w:val="24"/>
              </w:rPr>
              <w:t>仕进</w:t>
            </w:r>
          </w:p>
        </w:tc>
        <w:tc>
          <w:tcPr>
            <w:tcW w:w="1864" w:type="dxa"/>
          </w:tcPr>
          <w:p w:rsidR="003C128E" w:rsidRDefault="004E5E2C">
            <w:pPr>
              <w:pStyle w:val="p0"/>
              <w:spacing w:line="600" w:lineRule="exact"/>
              <w:jc w:val="center"/>
              <w:rPr>
                <w:rFonts w:ascii="仿宋_GB2312" w:eastAsia="仿宋_GB2312" w:hAnsi="宋体"/>
                <w:kern w:val="2"/>
                <w:sz w:val="24"/>
                <w:szCs w:val="24"/>
              </w:rPr>
            </w:pPr>
            <w:r>
              <w:rPr>
                <w:rFonts w:ascii="仿宋_GB2312" w:eastAsia="仿宋_GB2312" w:hAnsi="宋体" w:hint="eastAsia"/>
                <w:kern w:val="2"/>
                <w:sz w:val="24"/>
                <w:szCs w:val="24"/>
              </w:rPr>
              <w:t>5120000164</w:t>
            </w:r>
          </w:p>
        </w:tc>
        <w:tc>
          <w:tcPr>
            <w:tcW w:w="2158" w:type="dxa"/>
          </w:tcPr>
          <w:p w:rsidR="003C128E" w:rsidRDefault="003C128E">
            <w:pPr>
              <w:pStyle w:val="p0"/>
              <w:spacing w:line="600" w:lineRule="exact"/>
              <w:jc w:val="center"/>
              <w:rPr>
                <w:rFonts w:ascii="仿宋_GB2312" w:eastAsia="仿宋_GB2312" w:hAnsi="宋体"/>
                <w:kern w:val="2"/>
                <w:sz w:val="24"/>
                <w:szCs w:val="24"/>
              </w:rPr>
            </w:pPr>
          </w:p>
        </w:tc>
        <w:tc>
          <w:tcPr>
            <w:tcW w:w="2921" w:type="dxa"/>
          </w:tcPr>
          <w:p w:rsidR="003C128E" w:rsidRDefault="004E5E2C">
            <w:pPr>
              <w:pStyle w:val="p0"/>
              <w:spacing w:line="600" w:lineRule="exact"/>
              <w:jc w:val="center"/>
              <w:rPr>
                <w:rFonts w:ascii="仿宋_GB2312" w:eastAsia="仿宋_GB2312" w:hAnsi="宋体"/>
                <w:kern w:val="2"/>
                <w:sz w:val="24"/>
                <w:szCs w:val="24"/>
              </w:rPr>
            </w:pPr>
            <w:r>
              <w:rPr>
                <w:rFonts w:ascii="仿宋_GB2312" w:eastAsia="仿宋_GB2312" w:hAnsi="宋体" w:hint="eastAsia"/>
                <w:kern w:val="2"/>
                <w:sz w:val="24"/>
                <w:szCs w:val="24"/>
              </w:rPr>
              <w:t>二〇二〇年四月二十九日</w:t>
            </w:r>
            <w:r>
              <w:rPr>
                <w:rFonts w:ascii="仿宋_GB2312" w:eastAsia="仿宋_GB2312" w:hAnsi="宋体" w:hint="eastAsia"/>
                <w:kern w:val="2"/>
                <w:sz w:val="24"/>
                <w:szCs w:val="24"/>
              </w:rPr>
              <w:t xml:space="preserve">  </w:t>
            </w:r>
          </w:p>
        </w:tc>
      </w:tr>
      <w:tr w:rsidR="003C128E">
        <w:trPr>
          <w:trHeight w:val="1326"/>
        </w:trPr>
        <w:tc>
          <w:tcPr>
            <w:tcW w:w="1837" w:type="dxa"/>
          </w:tcPr>
          <w:p w:rsidR="003C128E" w:rsidRDefault="004E5E2C">
            <w:pPr>
              <w:pStyle w:val="p0"/>
              <w:spacing w:line="600" w:lineRule="exact"/>
              <w:jc w:val="center"/>
              <w:rPr>
                <w:rFonts w:ascii="仿宋_GB2312" w:eastAsia="仿宋_GB2312" w:hAnsi="宋体"/>
                <w:sz w:val="24"/>
                <w:szCs w:val="24"/>
              </w:rPr>
            </w:pPr>
            <w:r>
              <w:rPr>
                <w:rFonts w:ascii="仿宋_GB2312" w:eastAsia="仿宋_GB2312" w:hAnsi="宋体" w:hint="eastAsia"/>
                <w:kern w:val="2"/>
                <w:sz w:val="24"/>
                <w:szCs w:val="24"/>
              </w:rPr>
              <w:t xml:space="preserve">刘　</w:t>
            </w:r>
            <w:r>
              <w:rPr>
                <w:rFonts w:ascii="仿宋_GB2312" w:eastAsia="仿宋_GB2312" w:hAnsi="宋体" w:hint="eastAsia"/>
                <w:kern w:val="2"/>
                <w:sz w:val="24"/>
                <w:szCs w:val="24"/>
              </w:rPr>
              <w:t>健</w:t>
            </w:r>
          </w:p>
        </w:tc>
        <w:tc>
          <w:tcPr>
            <w:tcW w:w="1864" w:type="dxa"/>
          </w:tcPr>
          <w:p w:rsidR="003C128E" w:rsidRDefault="004E5E2C">
            <w:pPr>
              <w:pStyle w:val="p0"/>
              <w:spacing w:line="600" w:lineRule="exact"/>
              <w:jc w:val="center"/>
              <w:rPr>
                <w:rFonts w:ascii="仿宋_GB2312" w:eastAsia="仿宋_GB2312" w:hAnsi="宋体"/>
                <w:sz w:val="24"/>
                <w:szCs w:val="24"/>
              </w:rPr>
            </w:pPr>
            <w:r>
              <w:rPr>
                <w:rFonts w:ascii="仿宋_GB2312" w:eastAsia="仿宋_GB2312" w:hAnsi="宋体" w:hint="eastAsia"/>
                <w:kern w:val="2"/>
                <w:sz w:val="24"/>
                <w:szCs w:val="24"/>
              </w:rPr>
              <w:t>5120110034</w:t>
            </w:r>
          </w:p>
        </w:tc>
        <w:tc>
          <w:tcPr>
            <w:tcW w:w="2158" w:type="dxa"/>
          </w:tcPr>
          <w:p w:rsidR="003C128E" w:rsidRDefault="003C128E">
            <w:pPr>
              <w:pStyle w:val="p0"/>
              <w:spacing w:line="600" w:lineRule="exact"/>
              <w:jc w:val="center"/>
              <w:rPr>
                <w:rFonts w:ascii="仿宋_GB2312" w:eastAsia="仿宋_GB2312" w:hAnsi="宋体"/>
                <w:kern w:val="2"/>
                <w:sz w:val="24"/>
                <w:szCs w:val="24"/>
              </w:rPr>
            </w:pPr>
          </w:p>
        </w:tc>
        <w:tc>
          <w:tcPr>
            <w:tcW w:w="2921" w:type="dxa"/>
          </w:tcPr>
          <w:p w:rsidR="003C128E" w:rsidRDefault="004E5E2C">
            <w:pPr>
              <w:pStyle w:val="p0"/>
              <w:spacing w:line="600" w:lineRule="exact"/>
              <w:jc w:val="center"/>
              <w:rPr>
                <w:rFonts w:ascii="仿宋_GB2312" w:eastAsia="仿宋_GB2312" w:hAnsi="宋体"/>
                <w:kern w:val="2"/>
                <w:sz w:val="24"/>
                <w:szCs w:val="24"/>
              </w:rPr>
            </w:pPr>
            <w:r>
              <w:rPr>
                <w:rFonts w:ascii="仿宋_GB2312" w:eastAsia="仿宋_GB2312" w:hAnsi="宋体" w:hint="eastAsia"/>
                <w:kern w:val="2"/>
                <w:sz w:val="24"/>
                <w:szCs w:val="24"/>
              </w:rPr>
              <w:t>二〇二〇年四月二十九日</w:t>
            </w:r>
            <w:r>
              <w:rPr>
                <w:rFonts w:ascii="仿宋_GB2312" w:eastAsia="仿宋_GB2312" w:hAnsi="宋体" w:hint="eastAsia"/>
                <w:kern w:val="2"/>
                <w:sz w:val="24"/>
                <w:szCs w:val="24"/>
              </w:rPr>
              <w:t xml:space="preserve">  </w:t>
            </w:r>
          </w:p>
        </w:tc>
      </w:tr>
    </w:tbl>
    <w:p w:rsidR="003C128E" w:rsidRDefault="004E5E2C">
      <w:pPr>
        <w:spacing w:line="600" w:lineRule="exact"/>
        <w:ind w:firstLineChars="200" w:firstLine="560"/>
        <w:outlineLvl w:val="1"/>
        <w:rPr>
          <w:rFonts w:ascii="仿宋_GB2312" w:eastAsia="仿宋_GB2312" w:hAnsi="宋体"/>
          <w:sz w:val="28"/>
          <w:szCs w:val="28"/>
        </w:rPr>
      </w:pPr>
      <w:bookmarkStart w:id="155" w:name="_Toc4108"/>
      <w:bookmarkStart w:id="156" w:name="_Toc19463"/>
      <w:bookmarkStart w:id="157" w:name="_Toc32599"/>
      <w:bookmarkStart w:id="158" w:name="_Toc21836"/>
      <w:bookmarkStart w:id="159" w:name="_Toc25528"/>
      <w:r>
        <w:rPr>
          <w:rFonts w:ascii="仿宋_GB2312" w:eastAsia="仿宋_GB2312" w:hAnsi="宋体" w:hint="eastAsia"/>
          <w:sz w:val="28"/>
          <w:szCs w:val="28"/>
        </w:rPr>
        <w:t>(</w:t>
      </w:r>
      <w:r>
        <w:rPr>
          <w:rFonts w:ascii="仿宋_GB2312" w:eastAsia="仿宋_GB2312" w:hAnsi="宋体" w:hint="eastAsia"/>
          <w:sz w:val="28"/>
          <w:szCs w:val="28"/>
        </w:rPr>
        <w:t>十二</w:t>
      </w:r>
      <w:r>
        <w:rPr>
          <w:rFonts w:ascii="仿宋_GB2312" w:eastAsia="仿宋_GB2312" w:hAnsi="宋体" w:hint="eastAsia"/>
          <w:sz w:val="28"/>
          <w:szCs w:val="28"/>
        </w:rPr>
        <w:t>)</w:t>
      </w:r>
      <w:r>
        <w:rPr>
          <w:rFonts w:ascii="仿宋_GB2312" w:eastAsia="仿宋_GB2312" w:hAnsi="宋体" w:hint="eastAsia"/>
          <w:sz w:val="28"/>
          <w:szCs w:val="28"/>
        </w:rPr>
        <w:t>实地查勘期：</w:t>
      </w:r>
      <w:r>
        <w:rPr>
          <w:rFonts w:ascii="仿宋_GB2312" w:eastAsia="仿宋_GB2312" w:hAnsi="宋体" w:hint="eastAsia"/>
          <w:sz w:val="28"/>
          <w:szCs w:val="28"/>
        </w:rPr>
        <w:t>2020</w:t>
      </w:r>
      <w:r>
        <w:rPr>
          <w:rFonts w:ascii="仿宋_GB2312" w:eastAsia="仿宋_GB2312" w:hAnsi="宋体" w:hint="eastAsia"/>
          <w:sz w:val="28"/>
          <w:szCs w:val="28"/>
        </w:rPr>
        <w:t>年</w:t>
      </w:r>
      <w:r>
        <w:rPr>
          <w:rFonts w:ascii="仿宋_GB2312" w:eastAsia="仿宋_GB2312" w:hAnsi="宋体" w:hint="eastAsia"/>
          <w:sz w:val="28"/>
          <w:szCs w:val="28"/>
        </w:rPr>
        <w:t>04</w:t>
      </w:r>
      <w:r>
        <w:rPr>
          <w:rFonts w:ascii="仿宋_GB2312" w:eastAsia="仿宋_GB2312" w:hAnsi="宋体" w:hint="eastAsia"/>
          <w:sz w:val="28"/>
          <w:szCs w:val="28"/>
        </w:rPr>
        <w:t>月</w:t>
      </w:r>
      <w:r>
        <w:rPr>
          <w:rFonts w:ascii="仿宋_GB2312" w:eastAsia="仿宋_GB2312" w:hAnsi="宋体" w:hint="eastAsia"/>
          <w:sz w:val="28"/>
          <w:szCs w:val="28"/>
        </w:rPr>
        <w:t>28</w:t>
      </w:r>
      <w:r>
        <w:rPr>
          <w:rFonts w:ascii="仿宋_GB2312" w:eastAsia="仿宋_GB2312" w:hAnsi="宋体" w:hint="eastAsia"/>
          <w:sz w:val="28"/>
          <w:szCs w:val="28"/>
        </w:rPr>
        <w:t>日</w:t>
      </w:r>
      <w:r>
        <w:rPr>
          <w:rFonts w:ascii="仿宋_GB2312" w:eastAsia="仿宋_GB2312" w:hAnsi="宋体" w:hint="eastAsia"/>
          <w:sz w:val="28"/>
          <w:szCs w:val="28"/>
        </w:rPr>
        <w:t>。</w:t>
      </w:r>
      <w:bookmarkEnd w:id="155"/>
      <w:bookmarkEnd w:id="156"/>
      <w:bookmarkEnd w:id="157"/>
      <w:bookmarkEnd w:id="158"/>
      <w:bookmarkEnd w:id="159"/>
    </w:p>
    <w:p w:rsidR="003C128E" w:rsidRDefault="004E5E2C">
      <w:pPr>
        <w:spacing w:line="600" w:lineRule="exact"/>
        <w:ind w:firstLineChars="200" w:firstLine="560"/>
        <w:outlineLvl w:val="1"/>
        <w:rPr>
          <w:rFonts w:ascii="仿宋_GB2312" w:eastAsia="仿宋_GB2312" w:hAnsi="宋体"/>
          <w:sz w:val="28"/>
          <w:szCs w:val="28"/>
        </w:rPr>
      </w:pPr>
      <w:bookmarkStart w:id="160" w:name="_Toc32759"/>
      <w:bookmarkStart w:id="161" w:name="_Toc2484"/>
      <w:bookmarkStart w:id="162" w:name="_Toc24884"/>
      <w:bookmarkStart w:id="163" w:name="_Toc31004"/>
      <w:bookmarkStart w:id="164" w:name="_Toc12093"/>
      <w:r>
        <w:rPr>
          <w:rFonts w:ascii="仿宋_GB2312" w:eastAsia="仿宋_GB2312" w:hAnsi="宋体" w:hint="eastAsia"/>
          <w:sz w:val="28"/>
          <w:szCs w:val="28"/>
        </w:rPr>
        <w:t>(</w:t>
      </w:r>
      <w:r>
        <w:rPr>
          <w:rFonts w:ascii="仿宋_GB2312" w:eastAsia="仿宋_GB2312" w:hAnsi="宋体" w:hint="eastAsia"/>
          <w:sz w:val="28"/>
          <w:szCs w:val="28"/>
        </w:rPr>
        <w:t>十三</w:t>
      </w:r>
      <w:r>
        <w:rPr>
          <w:rFonts w:ascii="仿宋_GB2312" w:eastAsia="仿宋_GB2312" w:hAnsi="宋体" w:hint="eastAsia"/>
          <w:sz w:val="28"/>
          <w:szCs w:val="28"/>
        </w:rPr>
        <w:t>)</w:t>
      </w:r>
      <w:r>
        <w:rPr>
          <w:rFonts w:ascii="仿宋_GB2312" w:eastAsia="仿宋_GB2312" w:hAnsi="宋体" w:hint="eastAsia"/>
          <w:sz w:val="28"/>
          <w:szCs w:val="28"/>
        </w:rPr>
        <w:t>估价作业期</w:t>
      </w:r>
      <w:r>
        <w:rPr>
          <w:rFonts w:ascii="仿宋_GB2312" w:eastAsia="仿宋_GB2312" w:hAnsi="宋体" w:hint="eastAsia"/>
          <w:sz w:val="28"/>
          <w:szCs w:val="28"/>
        </w:rPr>
        <w:t>:</w:t>
      </w:r>
      <w:bookmarkEnd w:id="160"/>
      <w:bookmarkEnd w:id="161"/>
      <w:bookmarkEnd w:id="162"/>
      <w:bookmarkEnd w:id="163"/>
      <w:bookmarkEnd w:id="164"/>
    </w:p>
    <w:p w:rsidR="003C128E" w:rsidRDefault="004E5E2C">
      <w:pPr>
        <w:spacing w:line="600" w:lineRule="exact"/>
        <w:ind w:firstLineChars="200" w:firstLine="560"/>
        <w:rPr>
          <w:rFonts w:ascii="仿宋_GB2312" w:eastAsia="仿宋_GB2312"/>
          <w:sz w:val="28"/>
          <w:szCs w:val="28"/>
        </w:rPr>
      </w:pPr>
      <w:r>
        <w:rPr>
          <w:rFonts w:ascii="仿宋_GB2312" w:eastAsia="仿宋_GB2312" w:hAnsi="宋体" w:hint="eastAsia"/>
          <w:sz w:val="28"/>
          <w:szCs w:val="28"/>
        </w:rPr>
        <w:t>2020</w:t>
      </w:r>
      <w:r>
        <w:rPr>
          <w:rFonts w:ascii="仿宋_GB2312" w:eastAsia="仿宋_GB2312" w:hAnsi="宋体" w:hint="eastAsia"/>
          <w:sz w:val="28"/>
          <w:szCs w:val="28"/>
        </w:rPr>
        <w:t>年</w:t>
      </w:r>
      <w:r>
        <w:rPr>
          <w:rFonts w:ascii="仿宋_GB2312" w:eastAsia="仿宋_GB2312" w:hAnsi="宋体" w:hint="eastAsia"/>
          <w:sz w:val="28"/>
          <w:szCs w:val="28"/>
        </w:rPr>
        <w:t>04</w:t>
      </w:r>
      <w:r>
        <w:rPr>
          <w:rFonts w:ascii="仿宋_GB2312" w:eastAsia="仿宋_GB2312" w:hAnsi="宋体" w:hint="eastAsia"/>
          <w:sz w:val="28"/>
          <w:szCs w:val="28"/>
        </w:rPr>
        <w:t>月</w:t>
      </w:r>
      <w:r>
        <w:rPr>
          <w:rFonts w:ascii="仿宋_GB2312" w:eastAsia="仿宋_GB2312" w:hAnsi="宋体" w:hint="eastAsia"/>
          <w:sz w:val="28"/>
          <w:szCs w:val="28"/>
        </w:rPr>
        <w:t>28</w:t>
      </w:r>
      <w:r>
        <w:rPr>
          <w:rFonts w:ascii="仿宋_GB2312" w:eastAsia="仿宋_GB2312" w:hAnsi="宋体" w:hint="eastAsia"/>
          <w:sz w:val="28"/>
          <w:szCs w:val="28"/>
        </w:rPr>
        <w:t>日</w:t>
      </w:r>
      <w:r>
        <w:rPr>
          <w:rFonts w:ascii="仿宋_GB2312" w:eastAsia="仿宋_GB2312" w:hAnsi="宋体" w:hint="eastAsia"/>
          <w:sz w:val="28"/>
          <w:szCs w:val="28"/>
        </w:rPr>
        <w:t>至</w:t>
      </w:r>
      <w:r>
        <w:rPr>
          <w:rFonts w:ascii="仿宋_GB2312" w:eastAsia="仿宋_GB2312" w:hAnsi="宋体" w:hint="eastAsia"/>
          <w:sz w:val="28"/>
          <w:szCs w:val="28"/>
        </w:rPr>
        <w:t xml:space="preserve"> 2020</w:t>
      </w:r>
      <w:r>
        <w:rPr>
          <w:rFonts w:ascii="仿宋_GB2312" w:eastAsia="仿宋_GB2312" w:hAnsi="宋体" w:hint="eastAsia"/>
          <w:sz w:val="28"/>
          <w:szCs w:val="28"/>
        </w:rPr>
        <w:t>年</w:t>
      </w:r>
      <w:r>
        <w:rPr>
          <w:rFonts w:ascii="仿宋_GB2312" w:eastAsia="仿宋_GB2312" w:hAnsi="宋体" w:hint="eastAsia"/>
          <w:sz w:val="28"/>
          <w:szCs w:val="28"/>
        </w:rPr>
        <w:t>04</w:t>
      </w:r>
      <w:r>
        <w:rPr>
          <w:rFonts w:ascii="仿宋_GB2312" w:eastAsia="仿宋_GB2312" w:hAnsi="宋体" w:hint="eastAsia"/>
          <w:sz w:val="28"/>
          <w:szCs w:val="28"/>
        </w:rPr>
        <w:t>月</w:t>
      </w:r>
      <w:r>
        <w:rPr>
          <w:rFonts w:ascii="仿宋_GB2312" w:eastAsia="仿宋_GB2312" w:hAnsi="宋体" w:hint="eastAsia"/>
          <w:sz w:val="28"/>
          <w:szCs w:val="28"/>
        </w:rPr>
        <w:t>29</w:t>
      </w:r>
      <w:r>
        <w:rPr>
          <w:rFonts w:ascii="仿宋_GB2312" w:eastAsia="仿宋_GB2312" w:hAnsi="宋体" w:hint="eastAsia"/>
          <w:sz w:val="28"/>
          <w:szCs w:val="28"/>
        </w:rPr>
        <w:t>日</w:t>
      </w:r>
      <w:r>
        <w:rPr>
          <w:rFonts w:ascii="仿宋_GB2312" w:eastAsia="仿宋_GB2312" w:hAnsi="宋体" w:hint="eastAsia"/>
          <w:sz w:val="28"/>
          <w:szCs w:val="28"/>
        </w:rPr>
        <w:t>。</w:t>
      </w:r>
    </w:p>
    <w:p w:rsidR="003C128E" w:rsidRDefault="003C128E">
      <w:pPr>
        <w:spacing w:line="600" w:lineRule="exact"/>
        <w:ind w:firstLineChars="200" w:firstLine="560"/>
        <w:rPr>
          <w:rFonts w:ascii="仿宋_GB2312" w:eastAsia="仿宋_GB2312"/>
          <w:sz w:val="28"/>
          <w:szCs w:val="28"/>
        </w:rPr>
      </w:pPr>
    </w:p>
    <w:p w:rsidR="003C128E" w:rsidRDefault="003C128E">
      <w:pPr>
        <w:spacing w:line="600" w:lineRule="exact"/>
        <w:ind w:firstLineChars="200" w:firstLine="560"/>
        <w:rPr>
          <w:rFonts w:ascii="仿宋_GB2312" w:eastAsia="仿宋_GB2312"/>
          <w:sz w:val="28"/>
          <w:szCs w:val="28"/>
        </w:rPr>
      </w:pPr>
    </w:p>
    <w:p w:rsidR="003C128E" w:rsidRDefault="003C128E">
      <w:pPr>
        <w:spacing w:line="600" w:lineRule="exact"/>
        <w:ind w:firstLineChars="200" w:firstLine="560"/>
        <w:rPr>
          <w:rFonts w:ascii="仿宋_GB2312" w:eastAsia="仿宋_GB2312"/>
          <w:sz w:val="28"/>
          <w:szCs w:val="28"/>
        </w:rPr>
      </w:pPr>
    </w:p>
    <w:p w:rsidR="003C128E" w:rsidRDefault="004E5E2C">
      <w:pPr>
        <w:spacing w:line="600" w:lineRule="exact"/>
        <w:ind w:leftChars="1500" w:left="3150" w:firstLineChars="200" w:firstLine="560"/>
        <w:rPr>
          <w:rFonts w:ascii="仿宋_GB2312" w:eastAsia="仿宋_GB2312"/>
          <w:sz w:val="28"/>
          <w:szCs w:val="28"/>
        </w:rPr>
      </w:pPr>
      <w:r>
        <w:rPr>
          <w:rFonts w:ascii="仿宋_GB2312" w:eastAsia="仿宋_GB2312" w:hint="eastAsia"/>
          <w:sz w:val="28"/>
          <w:szCs w:val="28"/>
        </w:rPr>
        <w:t>四川省信和房地产评估咨询有限公司</w:t>
      </w:r>
    </w:p>
    <w:p w:rsidR="003C128E" w:rsidRDefault="004E5E2C">
      <w:pPr>
        <w:spacing w:line="600" w:lineRule="exact"/>
        <w:ind w:leftChars="1500" w:left="3150" w:firstLineChars="200" w:firstLine="560"/>
        <w:rPr>
          <w:rFonts w:ascii="仿宋_GB2312" w:eastAsia="仿宋_GB2312"/>
          <w:sz w:val="28"/>
          <w:szCs w:val="28"/>
        </w:rPr>
      </w:pPr>
      <w:r>
        <w:rPr>
          <w:rFonts w:ascii="仿宋_GB2312" w:eastAsia="仿宋_GB2312" w:hint="eastAsia"/>
          <w:sz w:val="28"/>
          <w:szCs w:val="28"/>
        </w:rPr>
        <w:t>二〇二〇年四月二十九日</w:t>
      </w:r>
      <w:r>
        <w:rPr>
          <w:rFonts w:ascii="仿宋_GB2312" w:eastAsia="仿宋_GB2312" w:hint="eastAsia"/>
          <w:sz w:val="28"/>
          <w:szCs w:val="28"/>
        </w:rPr>
        <w:t xml:space="preserve">   </w:t>
      </w:r>
    </w:p>
    <w:p w:rsidR="003C128E" w:rsidRDefault="003C128E">
      <w:pPr>
        <w:spacing w:line="600" w:lineRule="exact"/>
        <w:ind w:leftChars="1500" w:left="3150" w:firstLineChars="200" w:firstLine="560"/>
        <w:rPr>
          <w:rFonts w:ascii="仿宋_GB2312" w:eastAsia="仿宋_GB2312"/>
          <w:sz w:val="28"/>
          <w:szCs w:val="28"/>
        </w:rPr>
      </w:pPr>
    </w:p>
    <w:p w:rsidR="003C128E" w:rsidRDefault="003C128E">
      <w:pPr>
        <w:spacing w:line="620" w:lineRule="exact"/>
        <w:rPr>
          <w:rFonts w:ascii="Arial" w:eastAsia="仿宋_GB2312" w:hAnsi="Arial" w:cs="Arial"/>
          <w:color w:val="FF0000"/>
          <w:sz w:val="28"/>
          <w:szCs w:val="28"/>
        </w:rPr>
        <w:sectPr w:rsidR="003C128E">
          <w:pgSz w:w="11906" w:h="16838"/>
          <w:pgMar w:top="1417" w:right="1417" w:bottom="1417" w:left="1701" w:header="851" w:footer="646" w:gutter="0"/>
          <w:cols w:space="720"/>
          <w:titlePg/>
          <w:docGrid w:linePitch="312"/>
        </w:sectPr>
      </w:pPr>
    </w:p>
    <w:p w:rsidR="003C128E" w:rsidRDefault="003C128E">
      <w:pPr>
        <w:spacing w:line="620" w:lineRule="exact"/>
        <w:rPr>
          <w:rFonts w:ascii="Arial" w:eastAsia="仿宋_GB2312" w:hAnsi="Arial" w:cs="Arial"/>
          <w:color w:val="FF0000"/>
          <w:sz w:val="28"/>
          <w:szCs w:val="28"/>
        </w:rPr>
      </w:pPr>
    </w:p>
    <w:p w:rsidR="003C128E" w:rsidRDefault="004E5E2C">
      <w:pPr>
        <w:spacing w:line="500" w:lineRule="exact"/>
        <w:ind w:firstLineChars="1200" w:firstLine="3855"/>
        <w:outlineLvl w:val="1"/>
        <w:rPr>
          <w:rFonts w:ascii="宋体" w:hAnsi="宋体"/>
          <w:b/>
          <w:sz w:val="32"/>
        </w:rPr>
      </w:pPr>
      <w:bookmarkStart w:id="165" w:name="_Toc21333"/>
      <w:bookmarkStart w:id="166" w:name="_Toc25116"/>
      <w:bookmarkStart w:id="167" w:name="_Toc9640_WPSOffice_Level1"/>
      <w:bookmarkStart w:id="168" w:name="_Toc21441"/>
      <w:bookmarkStart w:id="169" w:name="_Toc3941"/>
      <w:bookmarkStart w:id="170" w:name="_Toc477_WPSOffice_Level1"/>
      <w:bookmarkStart w:id="171" w:name="_Toc22229"/>
      <w:bookmarkEnd w:id="113"/>
      <w:bookmarkEnd w:id="114"/>
      <w:bookmarkEnd w:id="115"/>
      <w:bookmarkEnd w:id="116"/>
      <w:bookmarkEnd w:id="117"/>
      <w:bookmarkEnd w:id="118"/>
      <w:bookmarkEnd w:id="119"/>
      <w:bookmarkEnd w:id="120"/>
      <w:bookmarkEnd w:id="121"/>
      <w:r>
        <w:rPr>
          <w:rFonts w:ascii="宋体" w:hAnsi="宋体" w:hint="eastAsia"/>
          <w:b/>
          <w:sz w:val="32"/>
        </w:rPr>
        <w:t>四、</w:t>
      </w:r>
      <w:r>
        <w:rPr>
          <w:rFonts w:ascii="宋体" w:hAnsi="宋体" w:hint="eastAsia"/>
          <w:b/>
          <w:sz w:val="32"/>
        </w:rPr>
        <w:t>附件</w:t>
      </w:r>
      <w:bookmarkEnd w:id="165"/>
      <w:bookmarkEnd w:id="166"/>
      <w:bookmarkEnd w:id="167"/>
      <w:bookmarkEnd w:id="168"/>
      <w:bookmarkEnd w:id="169"/>
      <w:bookmarkEnd w:id="170"/>
      <w:bookmarkEnd w:id="171"/>
    </w:p>
    <w:p w:rsidR="003C128E" w:rsidRDefault="003C128E">
      <w:pPr>
        <w:spacing w:line="500" w:lineRule="exact"/>
        <w:jc w:val="center"/>
        <w:outlineLvl w:val="0"/>
        <w:rPr>
          <w:rFonts w:ascii="宋体" w:hAnsi="宋体"/>
          <w:b/>
          <w:sz w:val="28"/>
        </w:rPr>
      </w:pPr>
    </w:p>
    <w:p w:rsidR="003C128E" w:rsidRDefault="004E5E2C">
      <w:pPr>
        <w:spacing w:line="600" w:lineRule="exact"/>
        <w:ind w:firstLineChars="200" w:firstLine="560"/>
        <w:outlineLvl w:val="0"/>
        <w:rPr>
          <w:rFonts w:ascii="仿宋_GB2312" w:eastAsia="仿宋_GB2312" w:hAnsi="宋体"/>
          <w:sz w:val="28"/>
          <w:szCs w:val="28"/>
        </w:rPr>
      </w:pPr>
      <w:bookmarkStart w:id="172" w:name="_Toc278"/>
      <w:bookmarkStart w:id="173" w:name="_Toc5472"/>
      <w:bookmarkStart w:id="174" w:name="_Toc4656_WPSOffice_Level2"/>
      <w:bookmarkStart w:id="175" w:name="_Toc7041"/>
      <w:bookmarkStart w:id="176" w:name="_Toc32076_WPSOffice_Level2"/>
      <w:r>
        <w:rPr>
          <w:rFonts w:ascii="仿宋_GB2312" w:eastAsia="仿宋_GB2312" w:hAnsi="宋体" w:hint="eastAsia"/>
          <w:sz w:val="28"/>
          <w:szCs w:val="28"/>
        </w:rPr>
        <w:t>1</w:t>
      </w:r>
      <w:r>
        <w:rPr>
          <w:rFonts w:ascii="仿宋_GB2312" w:eastAsia="仿宋_GB2312" w:hAnsi="宋体" w:hint="eastAsia"/>
          <w:sz w:val="28"/>
          <w:szCs w:val="28"/>
        </w:rPr>
        <w:t>、房地产估价委托书复印件</w:t>
      </w:r>
      <w:bookmarkEnd w:id="172"/>
      <w:bookmarkEnd w:id="173"/>
      <w:bookmarkEnd w:id="174"/>
      <w:bookmarkEnd w:id="175"/>
      <w:bookmarkEnd w:id="176"/>
    </w:p>
    <w:p w:rsidR="003C128E" w:rsidRDefault="004E5E2C">
      <w:pPr>
        <w:spacing w:line="600" w:lineRule="exact"/>
        <w:ind w:firstLineChars="200" w:firstLine="560"/>
        <w:outlineLvl w:val="0"/>
        <w:rPr>
          <w:rFonts w:ascii="仿宋_GB2312" w:eastAsia="仿宋_GB2312" w:hAnsi="宋体"/>
          <w:sz w:val="28"/>
          <w:szCs w:val="28"/>
        </w:rPr>
      </w:pPr>
      <w:bookmarkStart w:id="177" w:name="_Toc21412"/>
      <w:bookmarkStart w:id="178" w:name="_Toc5980_WPSOffice_Level2"/>
      <w:bookmarkStart w:id="179" w:name="_Toc1356_WPSOffice_Level2"/>
      <w:bookmarkStart w:id="180" w:name="_Toc32380"/>
      <w:bookmarkStart w:id="181" w:name="_Toc3220"/>
      <w:r>
        <w:rPr>
          <w:rFonts w:ascii="仿宋_GB2312" w:eastAsia="仿宋_GB2312" w:hAnsi="宋体" w:hint="eastAsia"/>
          <w:sz w:val="28"/>
          <w:szCs w:val="28"/>
        </w:rPr>
        <w:t>2</w:t>
      </w:r>
      <w:r>
        <w:rPr>
          <w:rFonts w:ascii="仿宋_GB2312" w:eastAsia="仿宋_GB2312" w:hAnsi="宋体" w:hint="eastAsia"/>
          <w:sz w:val="28"/>
          <w:szCs w:val="28"/>
        </w:rPr>
        <w:t>、估价对象照片、位置示意图</w:t>
      </w:r>
      <w:bookmarkEnd w:id="177"/>
      <w:bookmarkEnd w:id="178"/>
      <w:bookmarkEnd w:id="179"/>
      <w:bookmarkEnd w:id="180"/>
      <w:bookmarkEnd w:id="181"/>
    </w:p>
    <w:p w:rsidR="003C128E" w:rsidRDefault="004E5E2C">
      <w:pPr>
        <w:spacing w:line="600" w:lineRule="exact"/>
        <w:ind w:firstLineChars="200" w:firstLine="560"/>
        <w:outlineLvl w:val="0"/>
        <w:rPr>
          <w:rFonts w:ascii="仿宋_GB2312" w:eastAsia="仿宋_GB2312" w:hAnsi="宋体"/>
          <w:sz w:val="28"/>
          <w:szCs w:val="28"/>
        </w:rPr>
      </w:pPr>
      <w:bookmarkStart w:id="182" w:name="_Toc221"/>
      <w:bookmarkStart w:id="183" w:name="_Toc392778072"/>
      <w:bookmarkStart w:id="184" w:name="_Toc12100"/>
      <w:bookmarkStart w:id="185" w:name="_Toc20309_WPSOffice_Level2"/>
      <w:bookmarkStart w:id="186" w:name="_Toc19036"/>
      <w:bookmarkStart w:id="187" w:name="_Toc19913"/>
      <w:bookmarkStart w:id="188" w:name="_Toc8585_WPSOffice_Level2"/>
      <w:r>
        <w:rPr>
          <w:rFonts w:ascii="仿宋_GB2312" w:eastAsia="仿宋_GB2312" w:hAnsi="宋体" w:hint="eastAsia"/>
          <w:sz w:val="28"/>
          <w:szCs w:val="28"/>
        </w:rPr>
        <w:t>3</w:t>
      </w:r>
      <w:r>
        <w:rPr>
          <w:rFonts w:ascii="仿宋_GB2312" w:eastAsia="仿宋_GB2312" w:hAnsi="宋体" w:hint="eastAsia"/>
          <w:sz w:val="28"/>
          <w:szCs w:val="28"/>
        </w:rPr>
        <w:t>、</w:t>
      </w:r>
      <w:bookmarkEnd w:id="182"/>
      <w:bookmarkEnd w:id="183"/>
      <w:r>
        <w:rPr>
          <w:rFonts w:ascii="仿宋_GB2312" w:eastAsia="仿宋_GB2312" w:hAnsi="宋体" w:hint="eastAsia"/>
          <w:sz w:val="28"/>
          <w:szCs w:val="28"/>
        </w:rPr>
        <w:t>估价对象的</w:t>
      </w:r>
      <w:r>
        <w:rPr>
          <w:rFonts w:ascii="仿宋" w:eastAsia="仿宋" w:hAnsi="仿宋" w:cs="仿宋" w:hint="eastAsia"/>
          <w:sz w:val="28"/>
          <w:szCs w:val="28"/>
        </w:rPr>
        <w:t>《房屋所有权证</w:t>
      </w:r>
      <w:r>
        <w:rPr>
          <w:rFonts w:ascii="仿宋_GB2312" w:eastAsia="仿宋_GB2312" w:hAnsi="宋体" w:hint="eastAsia"/>
          <w:sz w:val="28"/>
          <w:szCs w:val="28"/>
        </w:rPr>
        <w:t>》《国有土地使用权证》等复印件</w:t>
      </w:r>
      <w:bookmarkEnd w:id="184"/>
      <w:bookmarkEnd w:id="185"/>
      <w:bookmarkEnd w:id="186"/>
      <w:bookmarkEnd w:id="187"/>
      <w:bookmarkEnd w:id="188"/>
    </w:p>
    <w:p w:rsidR="003C128E" w:rsidRDefault="004E5E2C">
      <w:pPr>
        <w:spacing w:line="600" w:lineRule="exact"/>
        <w:ind w:firstLineChars="200" w:firstLine="560"/>
        <w:outlineLvl w:val="0"/>
        <w:rPr>
          <w:rFonts w:ascii="仿宋_GB2312" w:eastAsia="仿宋_GB2312" w:hAnsi="宋体"/>
          <w:sz w:val="28"/>
          <w:szCs w:val="28"/>
        </w:rPr>
      </w:pPr>
      <w:bookmarkStart w:id="189" w:name="_Toc3147"/>
      <w:bookmarkStart w:id="190" w:name="_Toc392778073"/>
      <w:bookmarkStart w:id="191" w:name="_Toc22094_WPSOffice_Level2"/>
      <w:bookmarkStart w:id="192" w:name="_Toc22178_WPSOffice_Level2"/>
      <w:bookmarkStart w:id="193" w:name="_Toc14665"/>
      <w:bookmarkStart w:id="194" w:name="_Toc12496"/>
      <w:bookmarkStart w:id="195" w:name="_Toc1018"/>
      <w:r>
        <w:rPr>
          <w:rFonts w:ascii="仿宋_GB2312" w:eastAsia="仿宋_GB2312" w:hAnsi="宋体" w:hint="eastAsia"/>
          <w:sz w:val="28"/>
          <w:szCs w:val="28"/>
        </w:rPr>
        <w:t>4</w:t>
      </w:r>
      <w:r>
        <w:rPr>
          <w:rFonts w:ascii="仿宋_GB2312" w:eastAsia="仿宋_GB2312" w:hAnsi="宋体" w:hint="eastAsia"/>
          <w:sz w:val="28"/>
          <w:szCs w:val="28"/>
        </w:rPr>
        <w:t>、</w:t>
      </w:r>
      <w:bookmarkStart w:id="196" w:name="_Toc392778076"/>
      <w:bookmarkStart w:id="197" w:name="_Toc17300"/>
      <w:bookmarkEnd w:id="189"/>
      <w:bookmarkEnd w:id="190"/>
      <w:r>
        <w:rPr>
          <w:rFonts w:ascii="仿宋_GB2312" w:eastAsia="仿宋_GB2312" w:hAnsi="宋体" w:hint="eastAsia"/>
          <w:sz w:val="28"/>
          <w:szCs w:val="28"/>
        </w:rPr>
        <w:t>房地产估价机构营业执照、资质证书复印件</w:t>
      </w:r>
      <w:bookmarkEnd w:id="191"/>
      <w:bookmarkEnd w:id="192"/>
      <w:bookmarkEnd w:id="193"/>
      <w:bookmarkEnd w:id="194"/>
      <w:bookmarkEnd w:id="195"/>
    </w:p>
    <w:p w:rsidR="003C128E" w:rsidRDefault="004E5E2C">
      <w:pPr>
        <w:spacing w:line="600" w:lineRule="exact"/>
        <w:ind w:firstLineChars="200" w:firstLine="560"/>
        <w:outlineLvl w:val="0"/>
        <w:rPr>
          <w:rFonts w:ascii="仿宋_GB2312" w:eastAsia="仿宋_GB2312" w:hAnsi="宋体"/>
          <w:sz w:val="28"/>
          <w:szCs w:val="28"/>
        </w:rPr>
      </w:pPr>
      <w:bookmarkStart w:id="198" w:name="_Toc12436_WPSOffice_Level2"/>
      <w:bookmarkStart w:id="199" w:name="_Toc16427"/>
      <w:bookmarkStart w:id="200" w:name="_Toc13322"/>
      <w:bookmarkStart w:id="201" w:name="_Toc6762_WPSOffice_Level2"/>
      <w:bookmarkStart w:id="202" w:name="_Toc6880"/>
      <w:r>
        <w:rPr>
          <w:rFonts w:ascii="仿宋_GB2312" w:eastAsia="仿宋_GB2312" w:hAnsi="宋体" w:hint="eastAsia"/>
          <w:sz w:val="28"/>
          <w:szCs w:val="28"/>
        </w:rPr>
        <w:t>5</w:t>
      </w:r>
      <w:r>
        <w:rPr>
          <w:rFonts w:ascii="仿宋_GB2312" w:eastAsia="仿宋_GB2312" w:hAnsi="宋体" w:hint="eastAsia"/>
          <w:sz w:val="28"/>
          <w:szCs w:val="28"/>
        </w:rPr>
        <w:t>、</w:t>
      </w:r>
      <w:bookmarkEnd w:id="196"/>
      <w:bookmarkEnd w:id="197"/>
      <w:r>
        <w:rPr>
          <w:rFonts w:ascii="仿宋_GB2312" w:eastAsia="仿宋_GB2312" w:hAnsi="宋体" w:hint="eastAsia"/>
          <w:sz w:val="28"/>
          <w:szCs w:val="28"/>
        </w:rPr>
        <w:t>注册房地产估价师注册证书复印件</w:t>
      </w:r>
      <w:bookmarkEnd w:id="198"/>
      <w:bookmarkEnd w:id="199"/>
      <w:bookmarkEnd w:id="200"/>
      <w:bookmarkEnd w:id="201"/>
      <w:bookmarkEnd w:id="202"/>
    </w:p>
    <w:p w:rsidR="003C128E" w:rsidRDefault="003C128E">
      <w:pPr>
        <w:spacing w:line="600" w:lineRule="exact"/>
        <w:ind w:firstLineChars="200" w:firstLine="560"/>
        <w:outlineLvl w:val="0"/>
        <w:rPr>
          <w:rFonts w:ascii="仿宋_GB2312" w:eastAsia="仿宋_GB2312" w:hAnsi="宋体"/>
          <w:sz w:val="28"/>
          <w:szCs w:val="28"/>
        </w:rPr>
      </w:pPr>
    </w:p>
    <w:p w:rsidR="003C128E" w:rsidRDefault="003C128E"/>
    <w:sectPr w:rsidR="003C128E" w:rsidSect="003C128E">
      <w:headerReference w:type="first" r:id="rId18"/>
      <w:footerReference w:type="first" r:id="rId19"/>
      <w:pgSz w:w="11906" w:h="16838"/>
      <w:pgMar w:top="1417" w:right="1417" w:bottom="1417" w:left="1701" w:header="851" w:footer="646"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28E" w:rsidRDefault="003C128E" w:rsidP="003C128E">
      <w:r>
        <w:separator/>
      </w:r>
    </w:p>
  </w:endnote>
  <w:endnote w:type="continuationSeparator" w:id="1">
    <w:p w:rsidR="003C128E" w:rsidRDefault="003C128E" w:rsidP="003C1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8E" w:rsidRDefault="004E5E2C">
    <w:pPr>
      <w:pStyle w:val="a4"/>
      <w:jc w:val="both"/>
    </w:pPr>
    <w:r>
      <w:rPr>
        <w:rFonts w:hint="eastAsia"/>
      </w:rPr>
      <w:t xml:space="preserve">-            --------------------------------------------------------------------------------------------------------------------------------------------------                                                                                              </w:t>
    </w:r>
    <w:r>
      <w:rPr>
        <w:rFonts w:hint="eastAsia"/>
        <w:i/>
        <w:iCs/>
      </w:rPr>
      <w:t>四川省</w:t>
    </w:r>
    <w:r>
      <w:rPr>
        <w:rFonts w:hint="eastAsia"/>
        <w:i/>
        <w:iCs/>
      </w:rPr>
      <w:t>信和房地产评估咨询有限公司</w:t>
    </w:r>
    <w:r>
      <w:rPr>
        <w:rFonts w:hint="eastAsia"/>
        <w:i/>
        <w:iCs/>
      </w:rPr>
      <w:t xml:space="preserve">               </w:t>
    </w:r>
    <w:r>
      <w:rPr>
        <w:rFonts w:hint="eastAsia"/>
        <w:i/>
        <w:iCs/>
      </w:rPr>
      <w:t xml:space="preserve">　　</w:t>
    </w:r>
    <w:r>
      <w:rPr>
        <w:rFonts w:hint="eastAsia"/>
        <w:i/>
        <w:iCs/>
      </w:rPr>
      <w:t xml:space="preserve">                  </w:t>
    </w:r>
    <w:proofErr w:type="gramStart"/>
    <w:r>
      <w:rPr>
        <w:rFonts w:hint="eastAsia"/>
        <w:i/>
        <w:iCs/>
      </w:rPr>
      <w:t xml:space="preserve">　　　　　</w:t>
    </w:r>
    <w:proofErr w:type="gramEnd"/>
    <w:r>
      <w:rPr>
        <w:rFonts w:hint="eastAsia"/>
        <w:i/>
        <w:iCs/>
      </w:rPr>
      <w:t xml:space="preserve"> </w:t>
    </w:r>
    <w:r>
      <w:rPr>
        <w:rFonts w:hint="eastAsia"/>
        <w:i/>
        <w:iCs/>
      </w:rPr>
      <w:t>第</w:t>
    </w:r>
    <w:r>
      <w:rPr>
        <w:rFonts w:hint="eastAsia"/>
        <w:i/>
        <w:iCs/>
      </w:rPr>
      <w:t xml:space="preserve"> </w:t>
    </w:r>
    <w:r w:rsidR="003C128E">
      <w:rPr>
        <w:rFonts w:hint="eastAsia"/>
        <w:i/>
        <w:iCs/>
      </w:rPr>
      <w:fldChar w:fldCharType="begin"/>
    </w:r>
    <w:r>
      <w:rPr>
        <w:rFonts w:hint="eastAsia"/>
        <w:i/>
        <w:iCs/>
      </w:rPr>
      <w:instrText xml:space="preserve"> PAGE  \* MERGEFORMAT </w:instrText>
    </w:r>
    <w:r w:rsidR="003C128E">
      <w:rPr>
        <w:rFonts w:hint="eastAsia"/>
        <w:i/>
        <w:iCs/>
      </w:rPr>
      <w:fldChar w:fldCharType="separate"/>
    </w:r>
    <w:r>
      <w:rPr>
        <w:i/>
        <w:iCs/>
        <w:noProof/>
      </w:rPr>
      <w:t>2</w:t>
    </w:r>
    <w:r w:rsidR="003C128E">
      <w:rPr>
        <w:rFonts w:hint="eastAsia"/>
        <w:i/>
        <w:iCs/>
      </w:rPr>
      <w:fldChar w:fldCharType="end"/>
    </w:r>
    <w:r>
      <w:rPr>
        <w:rFonts w:hint="eastAsia"/>
        <w:i/>
        <w:iCs/>
      </w:rPr>
      <w:t xml:space="preserve"> </w:t>
    </w:r>
    <w:r>
      <w:rPr>
        <w:rFonts w:hint="eastAsia"/>
        <w:i/>
        <w:iCs/>
      </w:rPr>
      <w:t>页</w:t>
    </w:r>
    <w:r>
      <w:rPr>
        <w:rFonts w:hint="eastAsia"/>
        <w:i/>
        <w:iCs/>
      </w:rPr>
      <w:t xml:space="preserve"> </w:t>
    </w:r>
    <w:r>
      <w:rPr>
        <w:rFonts w:hint="eastAsia"/>
        <w:i/>
        <w:iCs/>
      </w:rPr>
      <w:t>共</w:t>
    </w:r>
    <w:r>
      <w:rPr>
        <w:rFonts w:hint="eastAsia"/>
        <w:i/>
        <w:iCs/>
      </w:rPr>
      <w:t>24</w:t>
    </w:r>
    <w:r>
      <w:rPr>
        <w:rFonts w:hint="eastAsia"/>
        <w:i/>
        <w:iCs/>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8E" w:rsidRDefault="004E5E2C">
    <w:pPr>
      <w:pStyle w:val="a4"/>
      <w:jc w:val="both"/>
    </w:pPr>
    <w:r>
      <w:rPr>
        <w:rFonts w:hint="eastAsia"/>
      </w:rPr>
      <w:t xml:space="preserve">       --------------------------------------------------------------------------------------------------------------------------------------------------                                                                      </w:t>
    </w:r>
    <w:r>
      <w:rPr>
        <w:rFonts w:hint="eastAsia"/>
      </w:rPr>
      <w:t xml:space="preserve">                        </w:t>
    </w:r>
    <w:r>
      <w:rPr>
        <w:rFonts w:hint="eastAsia"/>
        <w:i/>
        <w:iCs/>
      </w:rPr>
      <w:t>四川省信和房地产评估咨询有限公司</w:t>
    </w:r>
    <w:r>
      <w:rPr>
        <w:rFonts w:hint="eastAsia"/>
        <w:i/>
        <w:iCs/>
      </w:rPr>
      <w:t xml:space="preserve">               </w:t>
    </w:r>
    <w:r>
      <w:rPr>
        <w:rFonts w:hint="eastAsia"/>
        <w:i/>
        <w:iCs/>
      </w:rPr>
      <w:t xml:space="preserve">　　</w:t>
    </w:r>
    <w:r>
      <w:rPr>
        <w:rFonts w:hint="eastAsia"/>
        <w:i/>
        <w:iCs/>
      </w:rPr>
      <w:t xml:space="preserve">                  </w:t>
    </w:r>
    <w:proofErr w:type="gramStart"/>
    <w:r>
      <w:rPr>
        <w:rFonts w:hint="eastAsia"/>
        <w:i/>
        <w:iCs/>
      </w:rPr>
      <w:t xml:space="preserve">　　　　　</w:t>
    </w:r>
    <w:proofErr w:type="gramEnd"/>
    <w:r>
      <w:rPr>
        <w:rFonts w:hint="eastAsia"/>
        <w:i/>
        <w:iCs/>
      </w:rPr>
      <w:t xml:space="preserve"> </w:t>
    </w:r>
    <w:r>
      <w:rPr>
        <w:rFonts w:hint="eastAsia"/>
        <w:i/>
        <w:iCs/>
      </w:rPr>
      <w:t>第</w:t>
    </w:r>
    <w:r>
      <w:rPr>
        <w:rFonts w:hint="eastAsia"/>
        <w:i/>
        <w:iCs/>
      </w:rPr>
      <w:t xml:space="preserve"> </w:t>
    </w:r>
    <w:r w:rsidR="003C128E">
      <w:rPr>
        <w:rFonts w:hint="eastAsia"/>
        <w:i/>
        <w:iCs/>
      </w:rPr>
      <w:fldChar w:fldCharType="begin"/>
    </w:r>
    <w:r>
      <w:rPr>
        <w:rFonts w:hint="eastAsia"/>
        <w:i/>
        <w:iCs/>
      </w:rPr>
      <w:instrText xml:space="preserve"> PAGE  \* MERGEFORMAT </w:instrText>
    </w:r>
    <w:r w:rsidR="003C128E">
      <w:rPr>
        <w:rFonts w:hint="eastAsia"/>
        <w:i/>
        <w:iCs/>
      </w:rPr>
      <w:fldChar w:fldCharType="separate"/>
    </w:r>
    <w:r>
      <w:rPr>
        <w:i/>
        <w:iCs/>
        <w:noProof/>
      </w:rPr>
      <w:t>8</w:t>
    </w:r>
    <w:r w:rsidR="003C128E">
      <w:rPr>
        <w:rFonts w:hint="eastAsia"/>
        <w:i/>
        <w:iCs/>
      </w:rPr>
      <w:fldChar w:fldCharType="end"/>
    </w:r>
    <w:r>
      <w:rPr>
        <w:rFonts w:hint="eastAsia"/>
        <w:i/>
        <w:iCs/>
      </w:rPr>
      <w:t xml:space="preserve"> </w:t>
    </w:r>
    <w:r>
      <w:rPr>
        <w:rFonts w:hint="eastAsia"/>
        <w:i/>
        <w:iCs/>
      </w:rPr>
      <w:t>页</w:t>
    </w:r>
    <w:r>
      <w:rPr>
        <w:rFonts w:hint="eastAsia"/>
        <w:i/>
        <w:iCs/>
      </w:rPr>
      <w:t xml:space="preserve"> </w:t>
    </w:r>
    <w:r>
      <w:rPr>
        <w:rFonts w:hint="eastAsia"/>
        <w:i/>
        <w:iCs/>
      </w:rPr>
      <w:t>共</w:t>
    </w:r>
    <w:r>
      <w:rPr>
        <w:rFonts w:hint="eastAsia"/>
        <w:i/>
        <w:iCs/>
      </w:rPr>
      <w:t>24</w:t>
    </w:r>
    <w:r>
      <w:rPr>
        <w:rFonts w:hint="eastAsia"/>
        <w:i/>
        <w:iCs/>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8E" w:rsidRDefault="004E5E2C">
    <w:pPr>
      <w:pStyle w:val="a4"/>
      <w:jc w:val="both"/>
      <w:rPr>
        <w:i/>
        <w:iCs/>
      </w:rPr>
    </w:pPr>
    <w:r>
      <w:rPr>
        <w:rFonts w:hint="eastAsia"/>
      </w:rPr>
      <w:t xml:space="preserve">     ---------------------------------------------------------------------------------------------------------------------</w:t>
    </w:r>
    <w:r>
      <w:rPr>
        <w:rFonts w:hint="eastAsia"/>
      </w:rPr>
      <w:t xml:space="preserve">-----------------------------                                                                                              </w:t>
    </w:r>
    <w:r>
      <w:rPr>
        <w:rFonts w:hint="eastAsia"/>
        <w:i/>
        <w:iCs/>
      </w:rPr>
      <w:t>四川省信和房地产评估咨询有限公司</w:t>
    </w:r>
    <w:r>
      <w:rPr>
        <w:rFonts w:hint="eastAsia"/>
        <w:i/>
        <w:iCs/>
      </w:rPr>
      <w:t xml:space="preserve">                                         </w:t>
    </w:r>
    <w:r>
      <w:rPr>
        <w:rFonts w:hint="eastAsia"/>
        <w:i/>
        <w:iCs/>
      </w:rPr>
      <w:t>第</w:t>
    </w:r>
    <w:r>
      <w:rPr>
        <w:rFonts w:hint="eastAsia"/>
        <w:i/>
        <w:iCs/>
      </w:rPr>
      <w:t xml:space="preserve"> </w:t>
    </w:r>
    <w:r w:rsidR="003C128E">
      <w:rPr>
        <w:rFonts w:hint="eastAsia"/>
        <w:i/>
        <w:iCs/>
      </w:rPr>
      <w:fldChar w:fldCharType="begin"/>
    </w:r>
    <w:r>
      <w:rPr>
        <w:rFonts w:hint="eastAsia"/>
        <w:i/>
        <w:iCs/>
      </w:rPr>
      <w:instrText xml:space="preserve"> PAGE  \* MERGEFORMAT </w:instrText>
    </w:r>
    <w:r w:rsidR="003C128E">
      <w:rPr>
        <w:rFonts w:hint="eastAsia"/>
        <w:i/>
        <w:iCs/>
      </w:rPr>
      <w:fldChar w:fldCharType="separate"/>
    </w:r>
    <w:r w:rsidR="0024050B">
      <w:rPr>
        <w:i/>
        <w:iCs/>
        <w:noProof/>
      </w:rPr>
      <w:t>7</w:t>
    </w:r>
    <w:r w:rsidR="003C128E">
      <w:rPr>
        <w:rFonts w:hint="eastAsia"/>
        <w:i/>
        <w:iCs/>
      </w:rPr>
      <w:fldChar w:fldCharType="end"/>
    </w:r>
    <w:r>
      <w:rPr>
        <w:rFonts w:hint="eastAsia"/>
        <w:i/>
        <w:iCs/>
      </w:rPr>
      <w:t xml:space="preserve"> </w:t>
    </w:r>
    <w:r>
      <w:rPr>
        <w:rFonts w:hint="eastAsia"/>
        <w:i/>
        <w:iCs/>
      </w:rPr>
      <w:t>页</w:t>
    </w:r>
    <w:r>
      <w:rPr>
        <w:rFonts w:hint="eastAsia"/>
        <w:i/>
        <w:iCs/>
      </w:rPr>
      <w:t xml:space="preserve"> </w:t>
    </w:r>
    <w:r>
      <w:rPr>
        <w:rFonts w:hint="eastAsia"/>
        <w:i/>
        <w:iCs/>
      </w:rPr>
      <w:t>共</w:t>
    </w:r>
    <w:r>
      <w:rPr>
        <w:rFonts w:hint="eastAsia"/>
        <w:i/>
        <w:iCs/>
      </w:rPr>
      <w:t>24</w:t>
    </w:r>
    <w:r>
      <w:rPr>
        <w:rFonts w:hint="eastAsia"/>
        <w:i/>
        <w:iCs/>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8E" w:rsidRDefault="004E5E2C">
    <w:pPr>
      <w:pStyle w:val="a4"/>
      <w:jc w:val="both"/>
      <w:rPr>
        <w:i/>
        <w:iCs/>
      </w:rPr>
    </w:pPr>
    <w:r>
      <w:rPr>
        <w:rFonts w:hint="eastAsia"/>
      </w:rPr>
      <w:t xml:space="preserve">     --------------------------------------------------------------------------------------------------------------------------------------------------               </w:t>
    </w:r>
    <w:r>
      <w:rPr>
        <w:rFonts w:hint="eastAsia"/>
      </w:rPr>
      <w:t xml:space="preserve">                                                                               </w:t>
    </w:r>
    <w:r>
      <w:rPr>
        <w:rFonts w:hint="eastAsia"/>
        <w:i/>
        <w:iCs/>
      </w:rPr>
      <w:t>四川省信和房地产评估咨询有限公司</w:t>
    </w:r>
    <w:r>
      <w:rPr>
        <w:rFonts w:hint="eastAsia"/>
        <w:i/>
        <w:iCs/>
      </w:rPr>
      <w:t xml:space="preserve">                                                </w:t>
    </w:r>
    <w:r>
      <w:rPr>
        <w:rFonts w:hint="eastAsia"/>
        <w:i/>
        <w:iCs/>
      </w:rPr>
      <w:t>第</w:t>
    </w:r>
    <w:r>
      <w:rPr>
        <w:rFonts w:hint="eastAsia"/>
        <w:i/>
        <w:iCs/>
      </w:rPr>
      <w:t xml:space="preserve"> </w:t>
    </w:r>
    <w:r w:rsidR="003C128E">
      <w:rPr>
        <w:rFonts w:hint="eastAsia"/>
        <w:i/>
        <w:iCs/>
      </w:rPr>
      <w:fldChar w:fldCharType="begin"/>
    </w:r>
    <w:r>
      <w:rPr>
        <w:rFonts w:hint="eastAsia"/>
        <w:i/>
        <w:iCs/>
      </w:rPr>
      <w:instrText xml:space="preserve"> PAGE  \* MERGEFORMAT </w:instrText>
    </w:r>
    <w:r w:rsidR="003C128E">
      <w:rPr>
        <w:rFonts w:hint="eastAsia"/>
        <w:i/>
        <w:iCs/>
      </w:rPr>
      <w:fldChar w:fldCharType="separate"/>
    </w:r>
    <w:r>
      <w:rPr>
        <w:i/>
        <w:iCs/>
        <w:noProof/>
      </w:rPr>
      <w:t>23</w:t>
    </w:r>
    <w:r w:rsidR="003C128E">
      <w:rPr>
        <w:rFonts w:hint="eastAsia"/>
        <w:i/>
        <w:iCs/>
      </w:rPr>
      <w:fldChar w:fldCharType="end"/>
    </w:r>
    <w:r>
      <w:rPr>
        <w:rFonts w:hint="eastAsia"/>
        <w:i/>
        <w:iCs/>
      </w:rPr>
      <w:t xml:space="preserve"> </w:t>
    </w:r>
    <w:r>
      <w:rPr>
        <w:rFonts w:hint="eastAsia"/>
        <w:i/>
        <w:iCs/>
      </w:rPr>
      <w:t>页</w:t>
    </w:r>
    <w:r>
      <w:rPr>
        <w:rFonts w:hint="eastAsia"/>
        <w:i/>
        <w:iCs/>
      </w:rPr>
      <w:t xml:space="preserve"> </w:t>
    </w:r>
    <w:r>
      <w:rPr>
        <w:rFonts w:hint="eastAsia"/>
        <w:i/>
        <w:iCs/>
      </w:rPr>
      <w:t>共</w:t>
    </w:r>
    <w:r>
      <w:rPr>
        <w:rFonts w:hint="eastAsia"/>
        <w:i/>
        <w:iCs/>
      </w:rPr>
      <w:t>24</w:t>
    </w:r>
    <w:r>
      <w:rPr>
        <w:rFonts w:hint="eastAsia"/>
        <w:i/>
        <w:iCs/>
      </w:rPr>
      <w:t>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8E" w:rsidRDefault="004E5E2C">
    <w:pPr>
      <w:pStyle w:val="a4"/>
      <w:jc w:val="both"/>
      <w:rPr>
        <w:i/>
        <w:iCs/>
      </w:rPr>
    </w:pPr>
    <w:r>
      <w:rPr>
        <w:rFonts w:hint="eastAsia"/>
      </w:rPr>
      <w:t xml:space="preserve">     --------------------------------------------------------------------------------------------------------------------------------------------------                                                                                              </w:t>
    </w:r>
    <w:r>
      <w:rPr>
        <w:rFonts w:hint="eastAsia"/>
        <w:i/>
        <w:iCs/>
      </w:rPr>
      <w:t>四川省信和房地产评估咨</w:t>
    </w:r>
    <w:r>
      <w:rPr>
        <w:rFonts w:hint="eastAsia"/>
        <w:i/>
        <w:iCs/>
      </w:rPr>
      <w:t>询有限公司</w:t>
    </w:r>
    <w:r>
      <w:rPr>
        <w:rFonts w:hint="eastAsia"/>
        <w:i/>
        <w:iCs/>
      </w:rPr>
      <w:t xml:space="preserve">                                         </w:t>
    </w:r>
    <w:r>
      <w:rPr>
        <w:rFonts w:hint="eastAsia"/>
        <w:i/>
        <w:iCs/>
      </w:rPr>
      <w:t>第</w:t>
    </w:r>
    <w:r>
      <w:rPr>
        <w:rFonts w:hint="eastAsia"/>
        <w:i/>
        <w:iCs/>
      </w:rPr>
      <w:t xml:space="preserve"> </w:t>
    </w:r>
    <w:r w:rsidR="003C128E">
      <w:rPr>
        <w:rFonts w:hint="eastAsia"/>
        <w:i/>
        <w:iCs/>
      </w:rPr>
      <w:fldChar w:fldCharType="begin"/>
    </w:r>
    <w:r>
      <w:rPr>
        <w:rFonts w:hint="eastAsia"/>
        <w:i/>
        <w:iCs/>
      </w:rPr>
      <w:instrText xml:space="preserve"> PAGE  \* MERGEFORMAT </w:instrText>
    </w:r>
    <w:r w:rsidR="003C128E">
      <w:rPr>
        <w:rFonts w:hint="eastAsia"/>
        <w:i/>
        <w:iCs/>
      </w:rPr>
      <w:fldChar w:fldCharType="separate"/>
    </w:r>
    <w:r w:rsidR="0024050B">
      <w:rPr>
        <w:i/>
        <w:iCs/>
        <w:noProof/>
      </w:rPr>
      <w:t>24</w:t>
    </w:r>
    <w:r w:rsidR="003C128E">
      <w:rPr>
        <w:rFonts w:hint="eastAsia"/>
        <w:i/>
        <w:iCs/>
      </w:rPr>
      <w:fldChar w:fldCharType="end"/>
    </w:r>
    <w:r>
      <w:rPr>
        <w:rFonts w:hint="eastAsia"/>
        <w:i/>
        <w:iCs/>
      </w:rPr>
      <w:t xml:space="preserve"> </w:t>
    </w:r>
    <w:r>
      <w:rPr>
        <w:rFonts w:hint="eastAsia"/>
        <w:i/>
        <w:iCs/>
      </w:rPr>
      <w:t>页</w:t>
    </w:r>
    <w:r>
      <w:rPr>
        <w:rFonts w:hint="eastAsia"/>
        <w:i/>
        <w:iCs/>
      </w:rPr>
      <w:t xml:space="preserve"> </w:t>
    </w:r>
    <w:r>
      <w:rPr>
        <w:rFonts w:hint="eastAsia"/>
        <w:i/>
        <w:iCs/>
      </w:rPr>
      <w:t>共</w:t>
    </w:r>
    <w:r>
      <w:rPr>
        <w:rFonts w:hint="eastAsia"/>
        <w:i/>
        <w:iCs/>
      </w:rPr>
      <w:t>24</w:t>
    </w:r>
    <w:r>
      <w:rPr>
        <w:rFonts w:hint="eastAsia"/>
        <w:i/>
        <w:iCs/>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28E" w:rsidRDefault="003C128E" w:rsidP="003C128E">
      <w:r>
        <w:separator/>
      </w:r>
    </w:p>
  </w:footnote>
  <w:footnote w:type="continuationSeparator" w:id="1">
    <w:p w:rsidR="003C128E" w:rsidRDefault="003C128E" w:rsidP="003C1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8E" w:rsidRDefault="004E5E2C">
    <w:pPr>
      <w:pStyle w:val="a5"/>
      <w:pBdr>
        <w:bottom w:val="none" w:sz="0" w:space="1" w:color="auto"/>
      </w:pBdr>
      <w:jc w:val="both"/>
      <w:rPr>
        <w:i/>
        <w:iCs/>
      </w:rPr>
    </w:pPr>
    <w:r>
      <w:rPr>
        <w:rFonts w:hint="eastAsia"/>
        <w:i/>
        <w:iCs/>
        <w:u w:val="single"/>
      </w:rPr>
      <w:t>陈海东、徐晓涓住宅用房市场价值评估</w:t>
    </w:r>
    <w:r>
      <w:rPr>
        <w:rFonts w:hint="eastAsia"/>
        <w:i/>
        <w:iCs/>
        <w:u w:val="single"/>
      </w:rPr>
      <w:t xml:space="preserve">                                      </w:t>
    </w:r>
    <w:r>
      <w:rPr>
        <w:rFonts w:hint="eastAsia"/>
        <w:i/>
        <w:iCs/>
        <w:u w:val="single"/>
      </w:rPr>
      <w:t xml:space="preserve">　　</w:t>
    </w:r>
    <w:r>
      <w:rPr>
        <w:rFonts w:hint="eastAsia"/>
        <w:i/>
        <w:iCs/>
        <w:u w:val="single"/>
      </w:rPr>
      <w:t xml:space="preserve">      </w:t>
    </w:r>
    <w:r>
      <w:rPr>
        <w:rFonts w:hint="eastAsia"/>
        <w:i/>
        <w:iCs/>
        <w:u w:val="single"/>
      </w:rPr>
      <w:t>房地产估价报告</w:t>
    </w:r>
  </w:p>
  <w:p w:rsidR="003C128E" w:rsidRDefault="003C128E">
    <w:pPr>
      <w:pStyle w:val="a5"/>
      <w:pBdr>
        <w:bottom w:val="none" w:sz="0" w:space="1" w:color="auto"/>
      </w:pBdr>
    </w:pPr>
  </w:p>
  <w:p w:rsidR="003C128E" w:rsidRDefault="003C128E">
    <w:pPr>
      <w:pStyle w:val="a5"/>
      <w:pBdr>
        <w:bottom w:val="none" w:sz="0" w:space="1"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8E" w:rsidRDefault="003C128E">
    <w:pPr>
      <w:pStyle w:val="a5"/>
      <w:pBdr>
        <w:bottom w:val="none" w:sz="0" w:space="1" w:color="auto"/>
      </w:pBdr>
      <w:jc w:val="both"/>
      <w:rPr>
        <w:i/>
        <w:iCs/>
      </w:rPr>
    </w:pPr>
  </w:p>
  <w:p w:rsidR="003C128E" w:rsidRDefault="003C128E">
    <w:pPr>
      <w:pStyle w:val="a5"/>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8E" w:rsidRDefault="004E5E2C">
    <w:pPr>
      <w:pStyle w:val="a5"/>
      <w:pBdr>
        <w:bottom w:val="none" w:sz="0" w:space="1" w:color="auto"/>
      </w:pBdr>
      <w:jc w:val="both"/>
      <w:rPr>
        <w:i/>
        <w:iCs/>
      </w:rPr>
    </w:pPr>
    <w:r>
      <w:rPr>
        <w:rFonts w:hint="eastAsia"/>
        <w:i/>
        <w:iCs/>
        <w:u w:val="single"/>
      </w:rPr>
      <w:t>陈海东、徐晓涓住宅用房市场价值评估</w:t>
    </w:r>
    <w:r>
      <w:rPr>
        <w:rFonts w:hint="eastAsia"/>
        <w:i/>
        <w:iCs/>
        <w:u w:val="single"/>
      </w:rPr>
      <w:t xml:space="preserve">                       </w:t>
    </w:r>
    <w:r>
      <w:rPr>
        <w:rFonts w:hint="eastAsia"/>
        <w:i/>
        <w:iCs/>
        <w:u w:val="single"/>
      </w:rPr>
      <w:t xml:space="preserve">   </w:t>
    </w:r>
    <w:r>
      <w:rPr>
        <w:rFonts w:hint="eastAsia"/>
        <w:i/>
        <w:iCs/>
        <w:u w:val="single"/>
      </w:rPr>
      <w:t xml:space="preserve">　　</w:t>
    </w:r>
    <w:r>
      <w:rPr>
        <w:rFonts w:hint="eastAsia"/>
        <w:i/>
        <w:iCs/>
        <w:u w:val="single"/>
      </w:rPr>
      <w:t xml:space="preserve">                  </w:t>
    </w:r>
    <w:r>
      <w:rPr>
        <w:rFonts w:hint="eastAsia"/>
        <w:i/>
        <w:iCs/>
        <w:u w:val="single"/>
      </w:rPr>
      <w:t>房地产估价报告</w:t>
    </w:r>
  </w:p>
  <w:p w:rsidR="003C128E" w:rsidRDefault="003C128E">
    <w:pPr>
      <w:pStyle w:val="a5"/>
      <w:pBdr>
        <w:bottom w:val="none" w:sz="0" w:space="1" w:color="auto"/>
      </w:pBdr>
    </w:pPr>
  </w:p>
  <w:p w:rsidR="003C128E" w:rsidRDefault="003C128E">
    <w:pPr>
      <w:pStyle w:val="a5"/>
      <w:pBdr>
        <w:bottom w:val="none" w:sz="0" w:space="1" w:color="auto"/>
      </w:pBd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8E" w:rsidRDefault="004E5E2C">
    <w:pPr>
      <w:pStyle w:val="a5"/>
      <w:pBdr>
        <w:bottom w:val="none" w:sz="0" w:space="1" w:color="auto"/>
      </w:pBdr>
      <w:jc w:val="both"/>
      <w:rPr>
        <w:i/>
        <w:iCs/>
      </w:rPr>
    </w:pPr>
    <w:r>
      <w:rPr>
        <w:rFonts w:hint="eastAsia"/>
        <w:i/>
        <w:iCs/>
        <w:u w:val="single"/>
      </w:rPr>
      <w:t>陈海东、徐晓涓住宅用房市场价值评估</w:t>
    </w:r>
    <w:r>
      <w:rPr>
        <w:rFonts w:hint="eastAsia"/>
        <w:i/>
        <w:iCs/>
        <w:u w:val="single"/>
      </w:rPr>
      <w:t xml:space="preserve">                                      </w:t>
    </w:r>
    <w:r>
      <w:rPr>
        <w:rFonts w:hint="eastAsia"/>
        <w:i/>
        <w:iCs/>
        <w:u w:val="single"/>
      </w:rPr>
      <w:t xml:space="preserve">　　</w:t>
    </w:r>
    <w:r>
      <w:rPr>
        <w:rFonts w:hint="eastAsia"/>
        <w:i/>
        <w:iCs/>
        <w:u w:val="single"/>
      </w:rPr>
      <w:t xml:space="preserve">      </w:t>
    </w:r>
    <w:r>
      <w:rPr>
        <w:rFonts w:hint="eastAsia"/>
        <w:i/>
        <w:iCs/>
        <w:u w:val="single"/>
      </w:rPr>
      <w:t>房地产估价报告</w:t>
    </w:r>
  </w:p>
  <w:p w:rsidR="003C128E" w:rsidRDefault="003C128E">
    <w:pPr>
      <w:pStyle w:val="a5"/>
      <w:pBdr>
        <w:bottom w:val="none" w:sz="0" w:space="1"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8E" w:rsidRDefault="004E5E2C">
    <w:pPr>
      <w:pStyle w:val="a5"/>
      <w:pBdr>
        <w:bottom w:val="none" w:sz="0" w:space="1" w:color="auto"/>
      </w:pBdr>
      <w:jc w:val="both"/>
      <w:rPr>
        <w:i/>
        <w:iCs/>
      </w:rPr>
    </w:pPr>
    <w:r>
      <w:rPr>
        <w:rFonts w:hint="eastAsia"/>
        <w:i/>
        <w:iCs/>
        <w:u w:val="single"/>
      </w:rPr>
      <w:t>陈海东、徐晓涓非住宅用房市场价值评估</w:t>
    </w:r>
    <w:r>
      <w:rPr>
        <w:rFonts w:hint="eastAsia"/>
        <w:i/>
        <w:iCs/>
        <w:u w:val="single"/>
      </w:rPr>
      <w:t xml:space="preserve">                                           </w:t>
    </w:r>
    <w:r>
      <w:rPr>
        <w:rFonts w:hint="eastAsia"/>
        <w:i/>
        <w:iCs/>
        <w:u w:val="single"/>
      </w:rPr>
      <w:t xml:space="preserve">　　</w:t>
    </w:r>
    <w:r>
      <w:rPr>
        <w:rFonts w:hint="eastAsia"/>
        <w:i/>
        <w:iCs/>
        <w:u w:val="single"/>
      </w:rPr>
      <w:t>房地产估价报告</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8E" w:rsidRDefault="004E5E2C">
    <w:pPr>
      <w:pStyle w:val="a5"/>
      <w:pBdr>
        <w:bottom w:val="none" w:sz="0" w:space="1" w:color="auto"/>
      </w:pBdr>
      <w:jc w:val="both"/>
      <w:rPr>
        <w:i/>
        <w:iCs/>
      </w:rPr>
    </w:pPr>
    <w:r>
      <w:rPr>
        <w:rFonts w:hint="eastAsia"/>
        <w:i/>
        <w:iCs/>
        <w:u w:val="single"/>
      </w:rPr>
      <w:t>陈海东、徐晓涓住宅用房市场价值评估</w:t>
    </w:r>
    <w:r>
      <w:rPr>
        <w:rFonts w:hint="eastAsia"/>
        <w:i/>
        <w:iCs/>
        <w:u w:val="single"/>
      </w:rPr>
      <w:t xml:space="preserve">                                      </w:t>
    </w:r>
    <w:r>
      <w:rPr>
        <w:rFonts w:hint="eastAsia"/>
        <w:i/>
        <w:iCs/>
        <w:u w:val="single"/>
      </w:rPr>
      <w:t xml:space="preserve">　　</w:t>
    </w:r>
    <w:proofErr w:type="gramStart"/>
    <w:r>
      <w:rPr>
        <w:rFonts w:hint="eastAsia"/>
        <w:i/>
        <w:iCs/>
        <w:u w:val="single"/>
      </w:rPr>
      <w:t xml:space="preserve">　</w:t>
    </w:r>
    <w:proofErr w:type="gramEnd"/>
    <w:r>
      <w:rPr>
        <w:rFonts w:hint="eastAsia"/>
        <w:i/>
        <w:iCs/>
        <w:u w:val="single"/>
      </w:rPr>
      <w:t xml:space="preserve">     </w:t>
    </w:r>
    <w:r>
      <w:rPr>
        <w:rFonts w:hint="eastAsia"/>
        <w:i/>
        <w:iCs/>
        <w:u w:val="single"/>
      </w:rPr>
      <w:t>房地产估价报告</w:t>
    </w:r>
  </w:p>
  <w:p w:rsidR="003C128E" w:rsidRDefault="003C128E">
    <w:pPr>
      <w:pStyle w:val="a5"/>
      <w:pBdr>
        <w:bottom w:val="none" w:sz="0" w:space="1"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8E" w:rsidRDefault="004E5E2C">
    <w:pPr>
      <w:pStyle w:val="a5"/>
      <w:pBdr>
        <w:bottom w:val="none" w:sz="0" w:space="1" w:color="auto"/>
      </w:pBdr>
      <w:jc w:val="both"/>
      <w:rPr>
        <w:i/>
        <w:iCs/>
      </w:rPr>
    </w:pPr>
    <w:r>
      <w:rPr>
        <w:rFonts w:hint="eastAsia"/>
        <w:i/>
        <w:iCs/>
        <w:u w:val="single"/>
      </w:rPr>
      <w:t>陈海东、徐晓涓住宅用房市场价值评估</w:t>
    </w:r>
    <w:r>
      <w:rPr>
        <w:rFonts w:hint="eastAsia"/>
        <w:i/>
        <w:iCs/>
        <w:u w:val="single"/>
      </w:rPr>
      <w:t xml:space="preserve">                </w:t>
    </w:r>
    <w:r>
      <w:rPr>
        <w:rFonts w:hint="eastAsia"/>
        <w:i/>
        <w:iCs/>
        <w:u w:val="single"/>
      </w:rPr>
      <w:t xml:space="preserve">　　</w:t>
    </w:r>
    <w:proofErr w:type="gramStart"/>
    <w:r>
      <w:rPr>
        <w:rFonts w:hint="eastAsia"/>
        <w:i/>
        <w:iCs/>
        <w:u w:val="single"/>
      </w:rPr>
      <w:t xml:space="preserve">　</w:t>
    </w:r>
    <w:proofErr w:type="gramEnd"/>
    <w:r>
      <w:rPr>
        <w:rFonts w:hint="eastAsia"/>
        <w:i/>
        <w:iCs/>
        <w:u w:val="single"/>
      </w:rPr>
      <w:t xml:space="preserve">                           </w:t>
    </w:r>
    <w:r>
      <w:rPr>
        <w:rFonts w:hint="eastAsia"/>
        <w:i/>
        <w:iCs/>
        <w:u w:val="single"/>
      </w:rPr>
      <w:t>房地产估价报告</w:t>
    </w:r>
  </w:p>
  <w:p w:rsidR="003C128E" w:rsidRDefault="003C128E">
    <w:pPr>
      <w:pStyle w:val="a5"/>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C5D3B1"/>
    <w:multiLevelType w:val="singleLevel"/>
    <w:tmpl w:val="CBC5D3B1"/>
    <w:lvl w:ilvl="0">
      <w:start w:val="2"/>
      <w:numFmt w:val="decimal"/>
      <w:suff w:val="nothing"/>
      <w:lvlText w:val="%1、"/>
      <w:lvlJc w:val="left"/>
    </w:lvl>
  </w:abstractNum>
  <w:abstractNum w:abstractNumId="1">
    <w:nsid w:val="57EA3C4B"/>
    <w:multiLevelType w:val="singleLevel"/>
    <w:tmpl w:val="57EA3C4B"/>
    <w:lvl w:ilvl="0">
      <w:start w:val="2"/>
      <w:numFmt w:val="decimal"/>
      <w:suff w:val="nothing"/>
      <w:lvlText w:val="%1、"/>
      <w:lvlJc w:val="left"/>
    </w:lvl>
  </w:abstractNum>
  <w:abstractNum w:abstractNumId="2">
    <w:nsid w:val="57EA5E81"/>
    <w:multiLevelType w:val="singleLevel"/>
    <w:tmpl w:val="57EA5E81"/>
    <w:lvl w:ilvl="0">
      <w:start w:val="3"/>
      <w:numFmt w:val="chineseCounting"/>
      <w:suff w:val="nothing"/>
      <w:lvlText w:val="（%1）"/>
      <w:lvlJc w:val="left"/>
    </w:lvl>
  </w:abstractNum>
  <w:abstractNum w:abstractNumId="3">
    <w:nsid w:val="57EA6C5F"/>
    <w:multiLevelType w:val="singleLevel"/>
    <w:tmpl w:val="57EA6C5F"/>
    <w:lvl w:ilvl="0">
      <w:start w:val="5"/>
      <w:numFmt w:val="chineseCounting"/>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FC0212B"/>
    <w:rsid w:val="0024050B"/>
    <w:rsid w:val="003C128E"/>
    <w:rsid w:val="004E5E2C"/>
    <w:rsid w:val="01C46CAE"/>
    <w:rsid w:val="057D4B78"/>
    <w:rsid w:val="05E12CF5"/>
    <w:rsid w:val="05E276B4"/>
    <w:rsid w:val="06134CEC"/>
    <w:rsid w:val="06C05E6E"/>
    <w:rsid w:val="08301F42"/>
    <w:rsid w:val="08CB434E"/>
    <w:rsid w:val="09534781"/>
    <w:rsid w:val="0A2505BE"/>
    <w:rsid w:val="0C52086B"/>
    <w:rsid w:val="0CED43EE"/>
    <w:rsid w:val="0DC13842"/>
    <w:rsid w:val="0E9E75A6"/>
    <w:rsid w:val="0F0F7E98"/>
    <w:rsid w:val="0F61731A"/>
    <w:rsid w:val="10242213"/>
    <w:rsid w:val="104C5EBC"/>
    <w:rsid w:val="10853B37"/>
    <w:rsid w:val="10901106"/>
    <w:rsid w:val="11320DDA"/>
    <w:rsid w:val="11CD1B53"/>
    <w:rsid w:val="12406732"/>
    <w:rsid w:val="12F31FBE"/>
    <w:rsid w:val="131E5E19"/>
    <w:rsid w:val="13364AA6"/>
    <w:rsid w:val="13822850"/>
    <w:rsid w:val="1800461C"/>
    <w:rsid w:val="18993E3D"/>
    <w:rsid w:val="199463F6"/>
    <w:rsid w:val="19D05D5B"/>
    <w:rsid w:val="1B966932"/>
    <w:rsid w:val="1C262A02"/>
    <w:rsid w:val="1CB07E38"/>
    <w:rsid w:val="1D6A6B20"/>
    <w:rsid w:val="1DD622EA"/>
    <w:rsid w:val="1DFC6539"/>
    <w:rsid w:val="1E216E37"/>
    <w:rsid w:val="1EBC1B0A"/>
    <w:rsid w:val="1EE9728D"/>
    <w:rsid w:val="1F700A8C"/>
    <w:rsid w:val="201B018B"/>
    <w:rsid w:val="20E76BDB"/>
    <w:rsid w:val="21320B34"/>
    <w:rsid w:val="22C32DC7"/>
    <w:rsid w:val="23A76EC3"/>
    <w:rsid w:val="241C1B41"/>
    <w:rsid w:val="246206F3"/>
    <w:rsid w:val="25DA7BDC"/>
    <w:rsid w:val="273E1556"/>
    <w:rsid w:val="2B8A76F5"/>
    <w:rsid w:val="2C2A3BF1"/>
    <w:rsid w:val="2D365512"/>
    <w:rsid w:val="2D474A71"/>
    <w:rsid w:val="2F8B27C3"/>
    <w:rsid w:val="30194D5B"/>
    <w:rsid w:val="342E3820"/>
    <w:rsid w:val="343A25E2"/>
    <w:rsid w:val="350236BF"/>
    <w:rsid w:val="35CA016D"/>
    <w:rsid w:val="3699531D"/>
    <w:rsid w:val="371523EE"/>
    <w:rsid w:val="373516B8"/>
    <w:rsid w:val="3A3E71E6"/>
    <w:rsid w:val="3BB1202F"/>
    <w:rsid w:val="3E8F1E6F"/>
    <w:rsid w:val="3F69146E"/>
    <w:rsid w:val="3FC0212B"/>
    <w:rsid w:val="40267BD0"/>
    <w:rsid w:val="407A2764"/>
    <w:rsid w:val="40A13085"/>
    <w:rsid w:val="40AD3918"/>
    <w:rsid w:val="41477D5E"/>
    <w:rsid w:val="415C3E9D"/>
    <w:rsid w:val="42896513"/>
    <w:rsid w:val="452D1E26"/>
    <w:rsid w:val="45957A2E"/>
    <w:rsid w:val="47623B6E"/>
    <w:rsid w:val="47F6034D"/>
    <w:rsid w:val="485C7BA0"/>
    <w:rsid w:val="4AC77908"/>
    <w:rsid w:val="4BD10235"/>
    <w:rsid w:val="4CEB27B5"/>
    <w:rsid w:val="4D0B09C6"/>
    <w:rsid w:val="4E492D1A"/>
    <w:rsid w:val="4E680CB1"/>
    <w:rsid w:val="4F5C1DCC"/>
    <w:rsid w:val="51505878"/>
    <w:rsid w:val="52C118E1"/>
    <w:rsid w:val="53261123"/>
    <w:rsid w:val="53C31F6C"/>
    <w:rsid w:val="5504050F"/>
    <w:rsid w:val="553B4E67"/>
    <w:rsid w:val="569D4FFF"/>
    <w:rsid w:val="56C3201C"/>
    <w:rsid w:val="58601BC5"/>
    <w:rsid w:val="58AD0F8E"/>
    <w:rsid w:val="591E2104"/>
    <w:rsid w:val="5B83321F"/>
    <w:rsid w:val="5B8B25BE"/>
    <w:rsid w:val="5CDC2EB3"/>
    <w:rsid w:val="5D3B3A24"/>
    <w:rsid w:val="5E1E145A"/>
    <w:rsid w:val="5E5721EF"/>
    <w:rsid w:val="5E847514"/>
    <w:rsid w:val="5F362B56"/>
    <w:rsid w:val="5FF74409"/>
    <w:rsid w:val="61140A19"/>
    <w:rsid w:val="621549A3"/>
    <w:rsid w:val="62862236"/>
    <w:rsid w:val="62947010"/>
    <w:rsid w:val="62DE0EBE"/>
    <w:rsid w:val="62E303C4"/>
    <w:rsid w:val="652C57A6"/>
    <w:rsid w:val="66832BF4"/>
    <w:rsid w:val="67CA48CF"/>
    <w:rsid w:val="67EC1B38"/>
    <w:rsid w:val="68200843"/>
    <w:rsid w:val="68C4219E"/>
    <w:rsid w:val="69DD67B3"/>
    <w:rsid w:val="6DF7033D"/>
    <w:rsid w:val="6E3201BE"/>
    <w:rsid w:val="6FEA2BBB"/>
    <w:rsid w:val="70986BAD"/>
    <w:rsid w:val="72805BED"/>
    <w:rsid w:val="73413D22"/>
    <w:rsid w:val="74781CF1"/>
    <w:rsid w:val="74FE02CD"/>
    <w:rsid w:val="75655FC9"/>
    <w:rsid w:val="77F52965"/>
    <w:rsid w:val="78716875"/>
    <w:rsid w:val="7B701DB0"/>
    <w:rsid w:val="7C1B2E43"/>
    <w:rsid w:val="7C214A1A"/>
    <w:rsid w:val="7C7829B1"/>
    <w:rsid w:val="7C806B77"/>
    <w:rsid w:val="7CA9061C"/>
    <w:rsid w:val="7ED611A8"/>
    <w:rsid w:val="7F226F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128E"/>
    <w:pPr>
      <w:widowControl w:val="0"/>
      <w:jc w:val="both"/>
    </w:pPr>
    <w:rPr>
      <w:kern w:val="2"/>
      <w:sz w:val="21"/>
      <w:szCs w:val="24"/>
    </w:rPr>
  </w:style>
  <w:style w:type="paragraph" w:styleId="1">
    <w:name w:val="heading 1"/>
    <w:basedOn w:val="a"/>
    <w:next w:val="a"/>
    <w:qFormat/>
    <w:rsid w:val="003C128E"/>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3C128E"/>
    <w:pPr>
      <w:ind w:firstLine="425"/>
    </w:pPr>
  </w:style>
  <w:style w:type="paragraph" w:styleId="2">
    <w:name w:val="Body Text Indent 2"/>
    <w:basedOn w:val="a"/>
    <w:qFormat/>
    <w:rsid w:val="003C128E"/>
    <w:pPr>
      <w:autoSpaceDE w:val="0"/>
      <w:autoSpaceDN w:val="0"/>
      <w:adjustRightInd w:val="0"/>
      <w:spacing w:line="400" w:lineRule="exact"/>
      <w:ind w:firstLine="570"/>
      <w:textAlignment w:val="baseline"/>
    </w:pPr>
    <w:rPr>
      <w:sz w:val="28"/>
      <w:szCs w:val="20"/>
    </w:rPr>
  </w:style>
  <w:style w:type="paragraph" w:styleId="a4">
    <w:name w:val="footer"/>
    <w:basedOn w:val="a"/>
    <w:qFormat/>
    <w:rsid w:val="003C128E"/>
    <w:pPr>
      <w:tabs>
        <w:tab w:val="center" w:pos="4153"/>
        <w:tab w:val="right" w:pos="8306"/>
      </w:tabs>
      <w:snapToGrid w:val="0"/>
      <w:jc w:val="left"/>
    </w:pPr>
    <w:rPr>
      <w:sz w:val="18"/>
      <w:szCs w:val="18"/>
    </w:rPr>
  </w:style>
  <w:style w:type="paragraph" w:styleId="a5">
    <w:name w:val="header"/>
    <w:basedOn w:val="a"/>
    <w:qFormat/>
    <w:rsid w:val="003C128E"/>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3C128E"/>
    <w:pPr>
      <w:jc w:val="left"/>
    </w:pPr>
    <w:rPr>
      <w:b/>
      <w:bCs/>
      <w:caps/>
      <w:sz w:val="20"/>
      <w:szCs w:val="20"/>
    </w:rPr>
  </w:style>
  <w:style w:type="paragraph" w:styleId="20">
    <w:name w:val="toc 2"/>
    <w:basedOn w:val="a"/>
    <w:next w:val="a"/>
    <w:qFormat/>
    <w:rsid w:val="003C128E"/>
    <w:pPr>
      <w:ind w:leftChars="200" w:left="420"/>
    </w:pPr>
  </w:style>
  <w:style w:type="table" w:styleId="a6">
    <w:name w:val="Table Grid"/>
    <w:basedOn w:val="a1"/>
    <w:uiPriority w:val="99"/>
    <w:unhideWhenUsed/>
    <w:qFormat/>
    <w:rsid w:val="003C12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3C128E"/>
  </w:style>
  <w:style w:type="paragraph" w:customStyle="1" w:styleId="p0">
    <w:name w:val="p0"/>
    <w:basedOn w:val="a"/>
    <w:qFormat/>
    <w:rsid w:val="003C128E"/>
    <w:pPr>
      <w:widowControl/>
    </w:pPr>
    <w:rPr>
      <w:kern w:val="0"/>
      <w:szCs w:val="21"/>
    </w:rPr>
  </w:style>
  <w:style w:type="character" w:customStyle="1" w:styleId="font21">
    <w:name w:val="font21"/>
    <w:basedOn w:val="a0"/>
    <w:qFormat/>
    <w:rsid w:val="003C128E"/>
    <w:rPr>
      <w:rFonts w:ascii="宋体" w:eastAsia="宋体" w:hAnsi="宋体" w:cs="宋体"/>
      <w:b/>
      <w:color w:val="000000"/>
      <w:sz w:val="22"/>
      <w:szCs w:val="22"/>
      <w:u w:val="none"/>
    </w:rPr>
  </w:style>
  <w:style w:type="character" w:customStyle="1" w:styleId="font41">
    <w:name w:val="font41"/>
    <w:basedOn w:val="a0"/>
    <w:qFormat/>
    <w:rsid w:val="003C128E"/>
    <w:rPr>
      <w:rFonts w:ascii="宋体" w:eastAsia="宋体" w:hAnsi="宋体" w:cs="宋体" w:hint="eastAsia"/>
      <w:b/>
      <w:color w:val="000000"/>
      <w:sz w:val="22"/>
      <w:szCs w:val="22"/>
      <w:u w:val="none"/>
    </w:rPr>
  </w:style>
  <w:style w:type="character" w:customStyle="1" w:styleId="font11">
    <w:name w:val="font11"/>
    <w:basedOn w:val="a0"/>
    <w:qFormat/>
    <w:rsid w:val="003C128E"/>
    <w:rPr>
      <w:rFonts w:ascii="宋体" w:eastAsia="宋体" w:hAnsi="宋体" w:cs="宋体" w:hint="eastAsia"/>
      <w:b/>
      <w:color w:val="000000"/>
      <w:sz w:val="21"/>
      <w:szCs w:val="21"/>
      <w:u w:val="none"/>
    </w:rPr>
  </w:style>
  <w:style w:type="character" w:customStyle="1" w:styleId="font01">
    <w:name w:val="font01"/>
    <w:basedOn w:val="a0"/>
    <w:qFormat/>
    <w:rsid w:val="003C128E"/>
    <w:rPr>
      <w:rFonts w:ascii="宋体" w:eastAsia="宋体" w:hAnsi="宋体" w:cs="宋体" w:hint="eastAsia"/>
      <w:color w:val="000000"/>
      <w:sz w:val="22"/>
      <w:szCs w:val="22"/>
      <w:u w:val="none"/>
    </w:rPr>
  </w:style>
  <w:style w:type="paragraph" w:customStyle="1" w:styleId="WPSOffice1">
    <w:name w:val="WPSOffice手动目录 1"/>
    <w:qFormat/>
    <w:rsid w:val="003C128E"/>
  </w:style>
  <w:style w:type="paragraph" w:customStyle="1" w:styleId="WPSOffice2">
    <w:name w:val="WPSOffice手动目录 2"/>
    <w:qFormat/>
    <w:rsid w:val="003C128E"/>
    <w:pPr>
      <w:ind w:leftChars="200" w:left="200"/>
    </w:pPr>
  </w:style>
  <w:style w:type="paragraph" w:customStyle="1" w:styleId="WPSOffice3">
    <w:name w:val="WPSOffice手动目录 3"/>
    <w:qFormat/>
    <w:rsid w:val="003C128E"/>
    <w:pPr>
      <w:ind w:leftChars="400" w:left="400"/>
    </w:pPr>
  </w:style>
  <w:style w:type="character" w:customStyle="1" w:styleId="font31">
    <w:name w:val="font31"/>
    <w:basedOn w:val="a0"/>
    <w:qFormat/>
    <w:rsid w:val="003C128E"/>
    <w:rPr>
      <w:rFonts w:ascii="宋体" w:eastAsia="宋体" w:hAnsi="宋体" w:cs="宋体" w:hint="eastAsia"/>
      <w:color w:val="000000"/>
      <w:sz w:val="18"/>
      <w:szCs w:val="18"/>
      <w:u w:val="none"/>
    </w:rPr>
  </w:style>
  <w:style w:type="paragraph" w:customStyle="1" w:styleId="21">
    <w:name w:val="样式2"/>
    <w:basedOn w:val="20"/>
    <w:qFormat/>
    <w:rsid w:val="003C128E"/>
    <w:pPr>
      <w:widowControl/>
      <w:tabs>
        <w:tab w:val="right" w:leader="dot" w:pos="6114"/>
        <w:tab w:val="right" w:leader="dot" w:pos="9062"/>
        <w:tab w:val="right" w:leader="dot" w:pos="9344"/>
      </w:tabs>
      <w:spacing w:line="560" w:lineRule="exact"/>
      <w:ind w:leftChars="0" w:left="0" w:firstLineChars="200" w:firstLine="200"/>
    </w:pPr>
    <w:rPr>
      <w:rFonts w:ascii="仿宋_GB2312" w:eastAsia="黑体"/>
      <w:color w:val="000000"/>
      <w:sz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9021</Words>
  <Characters>2269</Characters>
  <Application>Microsoft Office Word</Application>
  <DocSecurity>0</DocSecurity>
  <Lines>18</Lines>
  <Paragraphs>22</Paragraphs>
  <ScaleCrop>false</ScaleCrop>
  <Company/>
  <LinksUpToDate>false</LinksUpToDate>
  <CharactersWithSpaces>11268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+~小.二懒</dc:creator>
  <cp:lastModifiedBy>魏铭</cp:lastModifiedBy>
  <cp:revision>3</cp:revision>
  <cp:lastPrinted>2020-03-05T09:12:00Z</cp:lastPrinted>
  <dcterms:created xsi:type="dcterms:W3CDTF">2019-06-10T07:23:00Z</dcterms:created>
  <dcterms:modified xsi:type="dcterms:W3CDTF">2020-05-15T07:55:00Z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