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5A38" w14:textId="77777777" w:rsidR="00070229" w:rsidRDefault="004D5594">
      <w:pPr>
        <w:pStyle w:val="a3"/>
        <w:widowControl/>
        <w:spacing w:beforeAutospacing="0" w:afterAutospacing="0" w:line="440" w:lineRule="atLeast"/>
        <w:ind w:firstLine="360"/>
        <w:jc w:val="center"/>
        <w:rPr>
          <w:rFonts w:ascii="Tahoma" w:eastAsia="Tahoma" w:hAnsi="Tahoma" w:cs="Tahoma"/>
          <w:color w:val="666666"/>
          <w:sz w:val="18"/>
          <w:szCs w:val="18"/>
        </w:rPr>
      </w:pPr>
      <w:r>
        <w:rPr>
          <w:rFonts w:ascii="Tahoma" w:eastAsia="Tahoma" w:hAnsi="Tahoma" w:cs="Tahoma"/>
          <w:b/>
          <w:color w:val="000000"/>
          <w:sz w:val="40"/>
          <w:szCs w:val="40"/>
        </w:rPr>
        <w:t>竞买须知</w:t>
      </w:r>
    </w:p>
    <w:p w14:paraId="342BD24A" w14:textId="6572236E"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宋体" w:hAnsi="Tahoma" w:cs="Tahoma" w:hint="eastAsia"/>
          <w:color w:val="000000"/>
          <w:sz w:val="28"/>
          <w:szCs w:val="28"/>
        </w:rPr>
        <w:t>广安农村商业银行股份有限公司</w:t>
      </w:r>
      <w:r>
        <w:rPr>
          <w:rFonts w:ascii="Tahoma" w:eastAsia="Tahoma" w:hAnsi="Tahoma" w:cs="Tahoma"/>
          <w:color w:val="000000"/>
          <w:sz w:val="28"/>
          <w:szCs w:val="28"/>
        </w:rPr>
        <w:t>于20</w:t>
      </w:r>
      <w:r>
        <w:rPr>
          <w:rFonts w:ascii="Tahoma" w:eastAsia="宋体" w:hAnsi="Tahoma" w:cs="Tahoma" w:hint="eastAsia"/>
          <w:color w:val="000000"/>
          <w:sz w:val="28"/>
          <w:szCs w:val="28"/>
        </w:rPr>
        <w:t>20</w:t>
      </w:r>
      <w:r>
        <w:rPr>
          <w:rFonts w:ascii="Tahoma" w:eastAsia="Tahoma" w:hAnsi="Tahoma" w:cs="Tahoma"/>
          <w:color w:val="000000"/>
          <w:sz w:val="28"/>
          <w:szCs w:val="28"/>
        </w:rPr>
        <w:t>年</w:t>
      </w:r>
      <w:r>
        <w:rPr>
          <w:rFonts w:ascii="Tahoma" w:eastAsia="宋体" w:hAnsi="Tahoma" w:cs="Tahoma" w:hint="eastAsia"/>
          <w:color w:val="000000"/>
          <w:sz w:val="28"/>
          <w:szCs w:val="28"/>
          <w:u w:val="single"/>
        </w:rPr>
        <w:t>7</w:t>
      </w:r>
      <w:r>
        <w:rPr>
          <w:rFonts w:ascii="Tahoma" w:eastAsia="Tahoma" w:hAnsi="Tahoma" w:cs="Tahoma"/>
          <w:color w:val="000000"/>
          <w:sz w:val="28"/>
          <w:szCs w:val="28"/>
        </w:rPr>
        <w:t>月</w:t>
      </w:r>
      <w:r>
        <w:rPr>
          <w:rFonts w:ascii="Tahoma" w:eastAsia="宋体" w:hAnsi="Tahoma" w:cs="Tahoma" w:hint="eastAsia"/>
          <w:color w:val="000000"/>
          <w:sz w:val="28"/>
          <w:szCs w:val="28"/>
          <w:u w:val="single"/>
        </w:rPr>
        <w:t>2</w:t>
      </w:r>
      <w:r w:rsidR="003B3B18">
        <w:rPr>
          <w:rFonts w:ascii="Tahoma" w:eastAsia="宋体" w:hAnsi="Tahoma" w:cs="Tahoma" w:hint="eastAsia"/>
          <w:color w:val="000000"/>
          <w:sz w:val="28"/>
          <w:szCs w:val="28"/>
          <w:u w:val="single"/>
        </w:rPr>
        <w:t>4</w:t>
      </w:r>
      <w:r>
        <w:rPr>
          <w:rFonts w:ascii="Tahoma" w:eastAsia="Tahoma" w:hAnsi="Tahoma" w:cs="Tahoma"/>
          <w:color w:val="000000"/>
          <w:sz w:val="28"/>
          <w:szCs w:val="28"/>
        </w:rPr>
        <w:t>日10时至20</w:t>
      </w:r>
      <w:r>
        <w:rPr>
          <w:rFonts w:ascii="Tahoma" w:eastAsia="宋体" w:hAnsi="Tahoma" w:cs="Tahoma" w:hint="eastAsia"/>
          <w:color w:val="000000"/>
          <w:sz w:val="28"/>
          <w:szCs w:val="28"/>
        </w:rPr>
        <w:t>20</w:t>
      </w:r>
      <w:r>
        <w:rPr>
          <w:rFonts w:ascii="Tahoma" w:eastAsia="Tahoma" w:hAnsi="Tahoma" w:cs="Tahoma"/>
          <w:color w:val="000000"/>
          <w:sz w:val="28"/>
          <w:szCs w:val="28"/>
        </w:rPr>
        <w:t>年</w:t>
      </w:r>
      <w:r>
        <w:rPr>
          <w:rFonts w:ascii="Tahoma" w:eastAsia="宋体" w:hAnsi="Tahoma" w:cs="Tahoma" w:hint="eastAsia"/>
          <w:color w:val="000000"/>
          <w:sz w:val="28"/>
          <w:szCs w:val="28"/>
          <w:u w:val="single"/>
        </w:rPr>
        <w:t>7</w:t>
      </w:r>
      <w:r>
        <w:rPr>
          <w:rFonts w:ascii="Tahoma" w:eastAsia="Tahoma" w:hAnsi="Tahoma" w:cs="Tahoma"/>
          <w:color w:val="000000"/>
          <w:sz w:val="28"/>
          <w:szCs w:val="28"/>
        </w:rPr>
        <w:t>月</w:t>
      </w:r>
      <w:r w:rsidR="003B3B18">
        <w:rPr>
          <w:rFonts w:ascii="Tahoma" w:eastAsia="宋体" w:hAnsi="Tahoma" w:cs="Tahoma" w:hint="eastAsia"/>
          <w:color w:val="000000"/>
          <w:sz w:val="28"/>
          <w:szCs w:val="28"/>
          <w:u w:val="single"/>
        </w:rPr>
        <w:t>25</w:t>
      </w:r>
      <w:r>
        <w:rPr>
          <w:rFonts w:ascii="Tahoma" w:eastAsia="Tahoma" w:hAnsi="Tahoma" w:cs="Tahoma"/>
          <w:color w:val="000000"/>
          <w:sz w:val="28"/>
          <w:szCs w:val="28"/>
        </w:rPr>
        <w:t>日10时止（延时的除外）在</w:t>
      </w:r>
      <w:proofErr w:type="gramStart"/>
      <w:r>
        <w:rPr>
          <w:rFonts w:ascii="Tahoma" w:eastAsia="Tahoma" w:hAnsi="Tahoma" w:cs="Tahoma"/>
          <w:color w:val="000000"/>
          <w:sz w:val="28"/>
          <w:szCs w:val="28"/>
        </w:rPr>
        <w:t>淘宝网司法</w:t>
      </w:r>
      <w:proofErr w:type="gramEnd"/>
      <w:r>
        <w:rPr>
          <w:rFonts w:ascii="Tahoma" w:eastAsia="Tahoma" w:hAnsi="Tahoma" w:cs="Tahoma"/>
          <w:color w:val="000000"/>
          <w:sz w:val="28"/>
          <w:szCs w:val="28"/>
        </w:rPr>
        <w:t>/资产竞价网络平台上(</w:t>
      </w:r>
      <w:r>
        <w:rPr>
          <w:rFonts w:ascii="Tahoma" w:eastAsia="Tahoma" w:hAnsi="Tahoma" w:cs="Tahoma"/>
          <w:color w:val="000000"/>
          <w:sz w:val="28"/>
          <w:szCs w:val="28"/>
          <w:u w:val="single"/>
        </w:rPr>
        <w:t>网址</w:t>
      </w:r>
      <w:hyperlink r:id="rId7" w:history="1">
        <w:r>
          <w:rPr>
            <w:rStyle w:val="a4"/>
            <w:rFonts w:ascii="Tahoma" w:eastAsia="Tahoma" w:hAnsi="Tahoma" w:cs="Tahoma"/>
            <w:color w:val="000000"/>
            <w:sz w:val="28"/>
            <w:szCs w:val="28"/>
            <w:u w:val="none"/>
          </w:rPr>
          <w:t>http://zc.paimai.taobao.com</w:t>
        </w:r>
      </w:hyperlink>
      <w:r>
        <w:rPr>
          <w:rFonts w:ascii="Tahoma" w:eastAsia="Tahoma" w:hAnsi="Tahoma" w:cs="Tahoma"/>
          <w:color w:val="000000"/>
          <w:sz w:val="28"/>
          <w:szCs w:val="28"/>
          <w:u w:val="single"/>
        </w:rPr>
        <w:t>，户名：</w:t>
      </w:r>
      <w:r>
        <w:rPr>
          <w:rFonts w:ascii="Tahoma" w:eastAsia="宋体" w:hAnsi="Tahoma" w:cs="Tahoma" w:hint="eastAsia"/>
          <w:color w:val="000000"/>
          <w:sz w:val="28"/>
          <w:szCs w:val="28"/>
          <w:u w:val="single"/>
        </w:rPr>
        <w:t>广安农村商业银行股份有限公司</w:t>
      </w:r>
      <w:r>
        <w:rPr>
          <w:rFonts w:ascii="Tahoma" w:eastAsia="Tahoma" w:hAnsi="Tahoma" w:cs="Tahoma"/>
          <w:color w:val="000000"/>
          <w:sz w:val="28"/>
          <w:szCs w:val="28"/>
        </w:rPr>
        <w:t>)就下述标的进行公开拍卖活动，现就有关网上拍卖事宜敬告各竞买人：</w:t>
      </w:r>
    </w:p>
    <w:p w14:paraId="102F205A"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一、</w:t>
      </w:r>
      <w:r>
        <w:rPr>
          <w:rFonts w:ascii="Tahoma" w:eastAsia="Tahoma" w:hAnsi="Tahoma" w:cs="Tahoma"/>
          <w:color w:val="000000"/>
          <w:sz w:val="28"/>
          <w:szCs w:val="28"/>
        </w:rPr>
        <w:t>本《竞买须知》依据《中华人民共和国民事诉讼法》、《中华人民共和国拍卖法》、《最高人民法院关于人民法院网络司法拍卖若干问题的规定》等相关法律、法规所制订，各竞买人在竞买前须认真、仔细阅读，详尽了解本须知的全部内容。</w:t>
      </w:r>
    </w:p>
    <w:p w14:paraId="7AF8CA66"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二、</w:t>
      </w:r>
      <w:r>
        <w:rPr>
          <w:rFonts w:ascii="Tahoma" w:eastAsia="Tahoma" w:hAnsi="Tahoma" w:cs="Tahoma"/>
          <w:color w:val="000000"/>
          <w:sz w:val="28"/>
          <w:szCs w:val="28"/>
        </w:rPr>
        <w:t>本次拍卖活动遵循“公开、公平、公正、诚实守信”的原则，拍卖活动具备法律效力。参加本次拍卖活动的当事人和竞买人必须遵守本须知的各项条款，并对自己的行为承担法律责任。</w:t>
      </w:r>
    </w:p>
    <w:p w14:paraId="3579A39E" w14:textId="77777777" w:rsidR="00070229" w:rsidRDefault="004D5594">
      <w:pPr>
        <w:pStyle w:val="a3"/>
        <w:widowControl/>
        <w:spacing w:beforeAutospacing="0" w:afterAutospacing="0" w:line="500" w:lineRule="atLeast"/>
        <w:ind w:firstLine="562"/>
        <w:rPr>
          <w:rFonts w:ascii="Tahoma" w:eastAsia="Tahoma" w:hAnsi="Tahoma" w:cs="Tahoma"/>
          <w:color w:val="FF0000"/>
          <w:sz w:val="28"/>
          <w:szCs w:val="28"/>
        </w:rPr>
      </w:pPr>
      <w:r>
        <w:rPr>
          <w:rFonts w:ascii="Tahoma" w:eastAsia="Tahoma" w:hAnsi="Tahoma" w:cs="Tahoma"/>
          <w:b/>
          <w:color w:val="000000"/>
          <w:sz w:val="28"/>
          <w:szCs w:val="28"/>
        </w:rPr>
        <w:t>三、本次拍卖标的：</w:t>
      </w:r>
      <w:r>
        <w:rPr>
          <w:rFonts w:ascii="Tahoma" w:eastAsia="Tahoma" w:hAnsi="Tahoma" w:cs="Tahoma" w:hint="eastAsia"/>
          <w:color w:val="FF0000"/>
          <w:sz w:val="28"/>
          <w:szCs w:val="28"/>
        </w:rPr>
        <w:t>住宅用房，</w:t>
      </w:r>
      <w:r>
        <w:rPr>
          <w:rFonts w:ascii="Tahoma" w:eastAsia="宋体" w:hAnsi="Tahoma" w:cs="Tahoma" w:hint="eastAsia"/>
          <w:color w:val="FF0000"/>
          <w:sz w:val="28"/>
          <w:szCs w:val="28"/>
        </w:rPr>
        <w:t>位于广安市岳池县九龙镇东外街</w:t>
      </w:r>
      <w:r>
        <w:rPr>
          <w:rFonts w:ascii="Tahoma" w:eastAsia="宋体" w:hAnsi="Tahoma" w:cs="Tahoma" w:hint="eastAsia"/>
          <w:color w:val="FF0000"/>
          <w:sz w:val="28"/>
          <w:szCs w:val="28"/>
        </w:rPr>
        <w:t>24</w:t>
      </w:r>
      <w:r>
        <w:rPr>
          <w:rFonts w:ascii="Tahoma" w:eastAsia="宋体" w:hAnsi="Tahoma" w:cs="Tahoma" w:hint="eastAsia"/>
          <w:color w:val="FF0000"/>
          <w:sz w:val="28"/>
          <w:szCs w:val="28"/>
        </w:rPr>
        <w:t>号</w:t>
      </w:r>
      <w:r>
        <w:rPr>
          <w:rFonts w:ascii="Tahoma" w:eastAsia="宋体" w:hAnsi="Tahoma" w:cs="Tahoma" w:hint="eastAsia"/>
          <w:color w:val="FF0000"/>
          <w:sz w:val="28"/>
          <w:szCs w:val="28"/>
        </w:rPr>
        <w:t>3</w:t>
      </w:r>
      <w:r>
        <w:rPr>
          <w:rFonts w:ascii="Tahoma" w:eastAsia="宋体" w:hAnsi="Tahoma" w:cs="Tahoma" w:hint="eastAsia"/>
          <w:color w:val="FF0000"/>
          <w:sz w:val="28"/>
          <w:szCs w:val="28"/>
        </w:rPr>
        <w:t>栋</w:t>
      </w:r>
      <w:r>
        <w:rPr>
          <w:rFonts w:ascii="Tahoma" w:eastAsia="宋体" w:hAnsi="Tahoma" w:cs="Tahoma" w:hint="eastAsia"/>
          <w:color w:val="FF0000"/>
          <w:sz w:val="28"/>
          <w:szCs w:val="28"/>
        </w:rPr>
        <w:t>1</w:t>
      </w:r>
      <w:r>
        <w:rPr>
          <w:rFonts w:ascii="Tahoma" w:eastAsia="宋体" w:hAnsi="Tahoma" w:cs="Tahoma" w:hint="eastAsia"/>
          <w:color w:val="FF0000"/>
          <w:sz w:val="28"/>
          <w:szCs w:val="28"/>
        </w:rPr>
        <w:t>单元</w:t>
      </w:r>
      <w:r>
        <w:rPr>
          <w:rFonts w:ascii="Tahoma" w:eastAsia="宋体" w:hAnsi="Tahoma" w:cs="Tahoma" w:hint="eastAsia"/>
          <w:color w:val="FF0000"/>
          <w:sz w:val="28"/>
          <w:szCs w:val="28"/>
        </w:rPr>
        <w:t>7</w:t>
      </w:r>
      <w:r>
        <w:rPr>
          <w:rFonts w:ascii="Tahoma" w:eastAsia="宋体" w:hAnsi="Tahoma" w:cs="Tahoma" w:hint="eastAsia"/>
          <w:color w:val="FF0000"/>
          <w:sz w:val="28"/>
          <w:szCs w:val="28"/>
        </w:rPr>
        <w:t>楼</w:t>
      </w:r>
      <w:r>
        <w:rPr>
          <w:rFonts w:ascii="Tahoma" w:eastAsia="宋体" w:hAnsi="Tahoma" w:cs="Tahoma" w:hint="eastAsia"/>
          <w:color w:val="FF0000"/>
          <w:sz w:val="28"/>
          <w:szCs w:val="28"/>
        </w:rPr>
        <w:t>1</w:t>
      </w:r>
      <w:r>
        <w:rPr>
          <w:rFonts w:ascii="Tahoma" w:eastAsia="宋体" w:hAnsi="Tahoma" w:cs="Tahoma" w:hint="eastAsia"/>
          <w:color w:val="FF0000"/>
          <w:sz w:val="28"/>
          <w:szCs w:val="28"/>
        </w:rPr>
        <w:t>号，</w:t>
      </w:r>
      <w:r>
        <w:rPr>
          <w:rFonts w:ascii="Tahoma" w:eastAsia="Tahoma" w:hAnsi="Tahoma" w:cs="Tahoma" w:hint="eastAsia"/>
          <w:color w:val="FF0000"/>
          <w:sz w:val="28"/>
          <w:szCs w:val="28"/>
        </w:rPr>
        <w:t>两证齐全，目前空置，建筑面积157.21㎡。转让方为：广安农村商业银行股份有限公司。</w:t>
      </w:r>
    </w:p>
    <w:p w14:paraId="1686A1EB" w14:textId="77777777" w:rsidR="00070229" w:rsidRDefault="004D5594">
      <w:pPr>
        <w:pStyle w:val="a3"/>
        <w:widowControl/>
        <w:spacing w:beforeAutospacing="0" w:afterAutospacing="0" w:line="500" w:lineRule="atLeast"/>
        <w:ind w:firstLine="562"/>
        <w:rPr>
          <w:rFonts w:ascii="Tahoma" w:eastAsia="Tahoma" w:hAnsi="Tahoma" w:cs="Tahoma"/>
          <w:color w:val="666666"/>
          <w:sz w:val="18"/>
          <w:szCs w:val="18"/>
        </w:rPr>
      </w:pPr>
      <w:r>
        <w:rPr>
          <w:rFonts w:ascii="Tahoma" w:eastAsia="Tahoma" w:hAnsi="Tahoma" w:cs="Tahoma"/>
          <w:b/>
          <w:color w:val="000000"/>
          <w:sz w:val="28"/>
          <w:szCs w:val="28"/>
        </w:rPr>
        <w:t>四、</w:t>
      </w:r>
      <w:r>
        <w:rPr>
          <w:rFonts w:ascii="Tahoma" w:eastAsia="Tahoma" w:hAnsi="Tahoma" w:cs="Tahoma"/>
          <w:color w:val="000000"/>
          <w:sz w:val="28"/>
          <w:szCs w:val="28"/>
        </w:rPr>
        <w:t>标的概况：</w:t>
      </w:r>
    </w:p>
    <w:p w14:paraId="45FE6CB8" w14:textId="77777777" w:rsidR="00070229" w:rsidRDefault="004D5594">
      <w:pPr>
        <w:pStyle w:val="a3"/>
        <w:widowControl/>
        <w:spacing w:beforeAutospacing="0" w:afterAutospacing="0" w:line="500" w:lineRule="atLeast"/>
        <w:ind w:firstLine="560"/>
        <w:rPr>
          <w:rFonts w:ascii="Tahoma" w:eastAsia="Tahoma" w:hAnsi="Tahoma" w:cs="Tahoma"/>
          <w:color w:val="000000"/>
          <w:sz w:val="28"/>
          <w:szCs w:val="28"/>
        </w:rPr>
      </w:pPr>
      <w:r>
        <w:rPr>
          <w:rFonts w:ascii="Tahoma" w:eastAsia="Tahoma" w:hAnsi="Tahoma" w:cs="Tahoma"/>
          <w:b/>
          <w:color w:val="000000"/>
          <w:sz w:val="28"/>
          <w:szCs w:val="28"/>
        </w:rPr>
        <w:t>1、</w:t>
      </w:r>
      <w:r>
        <w:rPr>
          <w:rFonts w:ascii="Tahoma" w:eastAsia="Tahoma" w:hAnsi="Tahoma" w:cs="Tahoma"/>
          <w:color w:val="000000"/>
          <w:sz w:val="28"/>
          <w:szCs w:val="28"/>
        </w:rPr>
        <w:t>房产背景及实物状况</w:t>
      </w:r>
    </w:p>
    <w:p w14:paraId="4C9D9919" w14:textId="77777777" w:rsidR="00070229" w:rsidRDefault="004D5594">
      <w:pPr>
        <w:pStyle w:val="a3"/>
        <w:widowControl/>
        <w:spacing w:beforeAutospacing="0" w:afterAutospacing="0" w:line="500" w:lineRule="atLeast"/>
        <w:ind w:firstLine="613"/>
        <w:rPr>
          <w:rFonts w:ascii="Tahoma" w:eastAsia="宋体" w:hAnsi="Tahoma" w:cs="Tahoma"/>
          <w:bCs/>
          <w:color w:val="000000"/>
          <w:sz w:val="28"/>
          <w:szCs w:val="28"/>
        </w:rPr>
      </w:pPr>
      <w:r>
        <w:rPr>
          <w:rFonts w:ascii="Tahoma" w:eastAsia="宋体" w:hAnsi="Tahoma" w:cs="Tahoma" w:hint="eastAsia"/>
          <w:bCs/>
          <w:color w:val="000000"/>
          <w:sz w:val="28"/>
          <w:szCs w:val="28"/>
        </w:rPr>
        <w:t>该房屋所在地东至东园巷，南至建设路，西至东外街，北至东外街。房屋不临街，形状规则、布局合理，建成年代</w:t>
      </w:r>
      <w:r>
        <w:rPr>
          <w:rFonts w:ascii="Tahoma" w:eastAsia="宋体" w:hAnsi="Tahoma" w:cs="Tahoma" w:hint="eastAsia"/>
          <w:bCs/>
          <w:color w:val="000000"/>
          <w:sz w:val="28"/>
          <w:szCs w:val="28"/>
        </w:rPr>
        <w:t>2000</w:t>
      </w:r>
      <w:r>
        <w:rPr>
          <w:rFonts w:ascii="Tahoma" w:eastAsia="宋体" w:hAnsi="Tahoma" w:cs="Tahoma" w:hint="eastAsia"/>
          <w:bCs/>
          <w:color w:val="000000"/>
          <w:sz w:val="28"/>
          <w:szCs w:val="28"/>
        </w:rPr>
        <w:t>年左右，外墙面贴墙砖，室内装修情况为：入户安装防盗门，地面贴瓷砖，墙面刷白。所在区域为商业、住宅区。</w:t>
      </w:r>
    </w:p>
    <w:p w14:paraId="55072E25" w14:textId="77777777" w:rsidR="00070229" w:rsidRDefault="004D5594">
      <w:pPr>
        <w:pStyle w:val="a3"/>
        <w:widowControl/>
        <w:spacing w:beforeAutospacing="0" w:afterAutospacing="0" w:line="500" w:lineRule="atLeast"/>
        <w:ind w:firstLine="613"/>
        <w:rPr>
          <w:rFonts w:ascii="Tahoma" w:eastAsia="Tahoma" w:hAnsi="Tahoma" w:cs="Tahoma"/>
          <w:color w:val="666666"/>
          <w:sz w:val="18"/>
          <w:szCs w:val="18"/>
        </w:rPr>
      </w:pPr>
      <w:r>
        <w:rPr>
          <w:rFonts w:ascii="Tahoma" w:eastAsia="Tahoma" w:hAnsi="Tahoma" w:cs="Tahoma"/>
          <w:b/>
          <w:color w:val="000000"/>
          <w:sz w:val="28"/>
          <w:szCs w:val="28"/>
        </w:rPr>
        <w:lastRenderedPageBreak/>
        <w:t>2、</w:t>
      </w:r>
      <w:r>
        <w:rPr>
          <w:rFonts w:ascii="Tahoma" w:eastAsia="Tahoma" w:hAnsi="Tahoma" w:cs="Tahoma"/>
          <w:color w:val="000000"/>
          <w:sz w:val="28"/>
          <w:szCs w:val="28"/>
        </w:rPr>
        <w:t>利用现状：空置，通水、电、气、视、讯。</w:t>
      </w:r>
    </w:p>
    <w:p w14:paraId="0F822806" w14:textId="77777777" w:rsidR="00070229" w:rsidRDefault="004D5594">
      <w:pPr>
        <w:pStyle w:val="a3"/>
        <w:widowControl/>
        <w:spacing w:beforeAutospacing="0" w:afterAutospacing="0" w:line="500" w:lineRule="atLeast"/>
        <w:ind w:firstLine="613"/>
        <w:rPr>
          <w:rFonts w:ascii="Tahoma" w:eastAsia="Tahoma" w:hAnsi="Tahoma" w:cs="Tahoma"/>
          <w:color w:val="666666"/>
          <w:sz w:val="18"/>
          <w:szCs w:val="18"/>
        </w:rPr>
      </w:pPr>
      <w:r>
        <w:rPr>
          <w:rFonts w:ascii="Tahoma" w:eastAsia="Tahoma" w:hAnsi="Tahoma" w:cs="Tahoma"/>
          <w:b/>
          <w:color w:val="000000"/>
          <w:sz w:val="28"/>
          <w:szCs w:val="28"/>
        </w:rPr>
        <w:t>3、</w:t>
      </w:r>
      <w:r>
        <w:rPr>
          <w:rFonts w:ascii="Tahoma" w:eastAsia="Tahoma" w:hAnsi="Tahoma" w:cs="Tahoma"/>
          <w:color w:val="000000"/>
          <w:sz w:val="28"/>
          <w:szCs w:val="28"/>
        </w:rPr>
        <w:t>拍卖标的区位状况。</w:t>
      </w:r>
    </w:p>
    <w:p w14:paraId="0F4614D9" w14:textId="77777777" w:rsidR="00070229" w:rsidRDefault="004D5594">
      <w:pPr>
        <w:pStyle w:val="a3"/>
        <w:widowControl/>
        <w:spacing w:beforeAutospacing="0" w:afterAutospacing="0" w:line="500" w:lineRule="atLeast"/>
        <w:ind w:firstLineChars="200" w:firstLine="560"/>
        <w:rPr>
          <w:rFonts w:ascii="Tahoma" w:eastAsia="Tahoma" w:hAnsi="Tahoma" w:cs="Tahoma"/>
          <w:color w:val="000000"/>
          <w:sz w:val="28"/>
          <w:szCs w:val="28"/>
        </w:rPr>
      </w:pPr>
      <w:r>
        <w:rPr>
          <w:rFonts w:ascii="Tahoma" w:eastAsia="Tahoma" w:hAnsi="Tahoma" w:cs="Tahoma"/>
          <w:color w:val="000000"/>
          <w:sz w:val="28"/>
          <w:szCs w:val="28"/>
        </w:rPr>
        <w:t>位于岳池县九龙镇东外街岳池中学附近</w:t>
      </w:r>
      <w:r>
        <w:rPr>
          <w:rFonts w:ascii="Tahoma" w:eastAsia="宋体" w:hAnsi="Tahoma" w:cs="Tahoma" w:hint="eastAsia"/>
          <w:color w:val="000000"/>
          <w:sz w:val="28"/>
          <w:szCs w:val="28"/>
        </w:rPr>
        <w:t>。</w:t>
      </w:r>
      <w:r>
        <w:rPr>
          <w:rFonts w:ascii="Tahoma" w:eastAsia="Tahoma" w:hAnsi="Tahoma" w:cs="Tahoma" w:hint="eastAsia"/>
          <w:color w:val="000000"/>
          <w:sz w:val="28"/>
          <w:szCs w:val="28"/>
        </w:rPr>
        <w:t>位于九龙市场商圈内，附近有荣视</w:t>
      </w:r>
      <w:proofErr w:type="gramStart"/>
      <w:r>
        <w:rPr>
          <w:rFonts w:ascii="Tahoma" w:eastAsia="Tahoma" w:hAnsi="Tahoma" w:cs="Tahoma" w:hint="eastAsia"/>
          <w:color w:val="000000"/>
          <w:sz w:val="28"/>
          <w:szCs w:val="28"/>
        </w:rPr>
        <w:t>医</w:t>
      </w:r>
      <w:proofErr w:type="gramEnd"/>
      <w:r>
        <w:rPr>
          <w:rFonts w:ascii="Tahoma" w:eastAsia="Tahoma" w:hAnsi="Tahoma" w:cs="Tahoma" w:hint="eastAsia"/>
          <w:color w:val="000000"/>
          <w:sz w:val="28"/>
          <w:szCs w:val="28"/>
        </w:rPr>
        <w:t>眼镜、新华文具、燕子百货等临街商铺，距岳池中学直线距离大约100米。坐东朝西。区域内有东外街（双向）二车道，东园巷（双向）二车道，道路状况较好，交通流量较大。有6、9路等公交车及出租车可搭乘。有春苗幼儿园、东街小学、岳池中学等教育配套设施；有岳池农商银行、工商银行、建设银行等银行网点；有平安超市、重百超市等购物场所，有岳池县人民医院、岳池县东方医院等配套设施齐全。</w:t>
      </w:r>
      <w:r>
        <w:rPr>
          <w:rFonts w:ascii="Tahoma" w:eastAsia="Tahoma" w:hAnsi="Tahoma" w:cs="Tahoma"/>
          <w:color w:val="000000"/>
          <w:sz w:val="28"/>
          <w:szCs w:val="28"/>
        </w:rPr>
        <w:t>可查看该标的拍卖网页中所在地详情。</w:t>
      </w:r>
    </w:p>
    <w:p w14:paraId="0E9A71D2"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五、拍卖方式：</w:t>
      </w:r>
    </w:p>
    <w:p w14:paraId="560D467A"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1、竞价方式：</w:t>
      </w:r>
      <w:r>
        <w:rPr>
          <w:rFonts w:ascii="Tahoma" w:eastAsia="Tahoma" w:hAnsi="Tahoma" w:cs="Tahoma"/>
          <w:color w:val="000000"/>
          <w:sz w:val="28"/>
          <w:szCs w:val="28"/>
        </w:rPr>
        <w:t>本次竞价活动设置延时出价功能，在竞价活动结束前，</w:t>
      </w:r>
      <w:proofErr w:type="gramStart"/>
      <w:r>
        <w:rPr>
          <w:rFonts w:ascii="Tahoma" w:eastAsia="Tahoma" w:hAnsi="Tahoma" w:cs="Tahoma"/>
          <w:color w:val="000000"/>
          <w:sz w:val="28"/>
          <w:szCs w:val="28"/>
        </w:rPr>
        <w:t>每最后</w:t>
      </w:r>
      <w:proofErr w:type="gramEnd"/>
      <w:r>
        <w:rPr>
          <w:rFonts w:ascii="Tahoma" w:eastAsia="Tahoma" w:hAnsi="Tahoma" w:cs="Tahoma"/>
          <w:color w:val="000000"/>
          <w:sz w:val="28"/>
          <w:szCs w:val="28"/>
        </w:rPr>
        <w:t>5分钟如果有竞买人出价，系统自动延至5分钟。</w:t>
      </w:r>
    </w:p>
    <w:p w14:paraId="56559135" w14:textId="036EF5DA"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2、竞价时间：</w:t>
      </w:r>
      <w:r>
        <w:rPr>
          <w:rFonts w:ascii="Tahoma" w:eastAsia="Tahoma" w:hAnsi="Tahoma" w:cs="Tahoma"/>
          <w:color w:val="000000"/>
          <w:sz w:val="28"/>
          <w:szCs w:val="28"/>
        </w:rPr>
        <w:t>2</w:t>
      </w:r>
      <w:r>
        <w:rPr>
          <w:rFonts w:ascii="Tahoma" w:eastAsia="宋体" w:hAnsi="Tahoma" w:cs="Tahoma" w:hint="eastAsia"/>
          <w:color w:val="000000"/>
          <w:sz w:val="28"/>
          <w:szCs w:val="28"/>
        </w:rPr>
        <w:t>020</w:t>
      </w:r>
      <w:r>
        <w:rPr>
          <w:rFonts w:ascii="Tahoma" w:eastAsia="Tahoma" w:hAnsi="Tahoma" w:cs="Tahoma"/>
          <w:color w:val="000000"/>
          <w:sz w:val="28"/>
          <w:szCs w:val="28"/>
        </w:rPr>
        <w:t>年</w:t>
      </w:r>
      <w:r>
        <w:rPr>
          <w:rFonts w:ascii="Tahoma" w:eastAsia="宋体" w:hAnsi="Tahoma" w:cs="Tahoma" w:hint="eastAsia"/>
          <w:color w:val="000000"/>
          <w:sz w:val="28"/>
          <w:szCs w:val="28"/>
        </w:rPr>
        <w:t>7</w:t>
      </w:r>
      <w:r>
        <w:rPr>
          <w:rFonts w:ascii="Tahoma" w:eastAsia="Tahoma" w:hAnsi="Tahoma" w:cs="Tahoma"/>
          <w:color w:val="000000"/>
          <w:sz w:val="28"/>
          <w:szCs w:val="28"/>
        </w:rPr>
        <w:t>月</w:t>
      </w:r>
      <w:r>
        <w:rPr>
          <w:rFonts w:ascii="Tahoma" w:eastAsia="宋体" w:hAnsi="Tahoma" w:cs="Tahoma" w:hint="eastAsia"/>
          <w:color w:val="000000"/>
          <w:sz w:val="28"/>
          <w:szCs w:val="28"/>
        </w:rPr>
        <w:t>2</w:t>
      </w:r>
      <w:r w:rsidR="003B3B18">
        <w:rPr>
          <w:rFonts w:ascii="Tahoma" w:eastAsia="宋体" w:hAnsi="Tahoma" w:cs="Tahoma" w:hint="eastAsia"/>
          <w:color w:val="000000"/>
          <w:sz w:val="28"/>
          <w:szCs w:val="28"/>
        </w:rPr>
        <w:t>4</w:t>
      </w:r>
      <w:r>
        <w:rPr>
          <w:rFonts w:ascii="Tahoma" w:eastAsia="Tahoma" w:hAnsi="Tahoma" w:cs="Tahoma"/>
          <w:color w:val="000000"/>
          <w:sz w:val="28"/>
          <w:szCs w:val="28"/>
        </w:rPr>
        <w:t>日10时至20</w:t>
      </w:r>
      <w:r>
        <w:rPr>
          <w:rFonts w:ascii="Tahoma" w:eastAsia="宋体" w:hAnsi="Tahoma" w:cs="Tahoma" w:hint="eastAsia"/>
          <w:color w:val="000000"/>
          <w:sz w:val="28"/>
          <w:szCs w:val="28"/>
        </w:rPr>
        <w:t>20</w:t>
      </w:r>
      <w:r>
        <w:rPr>
          <w:rFonts w:ascii="Tahoma" w:eastAsia="宋体" w:hAnsi="Tahoma" w:cs="Tahoma" w:hint="eastAsia"/>
          <w:color w:val="000000"/>
          <w:sz w:val="28"/>
          <w:szCs w:val="28"/>
        </w:rPr>
        <w:t>年</w:t>
      </w:r>
      <w:r>
        <w:rPr>
          <w:rFonts w:ascii="Tahoma" w:eastAsia="宋体" w:hAnsi="Tahoma" w:cs="Tahoma" w:hint="eastAsia"/>
          <w:color w:val="000000"/>
          <w:sz w:val="28"/>
          <w:szCs w:val="28"/>
        </w:rPr>
        <w:t>7</w:t>
      </w:r>
      <w:r>
        <w:rPr>
          <w:rFonts w:ascii="Tahoma" w:eastAsia="Tahoma" w:hAnsi="Tahoma" w:cs="Tahoma"/>
          <w:color w:val="000000"/>
          <w:sz w:val="28"/>
          <w:szCs w:val="28"/>
        </w:rPr>
        <w:t>月</w:t>
      </w:r>
      <w:r w:rsidR="003B3B18">
        <w:rPr>
          <w:rFonts w:ascii="Tahoma" w:eastAsia="宋体" w:hAnsi="Tahoma" w:cs="Tahoma" w:hint="eastAsia"/>
          <w:color w:val="000000"/>
          <w:sz w:val="28"/>
          <w:szCs w:val="28"/>
        </w:rPr>
        <w:t>25</w:t>
      </w:r>
      <w:r>
        <w:rPr>
          <w:rFonts w:ascii="Tahoma" w:eastAsia="Tahoma" w:hAnsi="Tahoma" w:cs="Tahoma"/>
          <w:color w:val="000000"/>
          <w:sz w:val="28"/>
          <w:szCs w:val="28"/>
        </w:rPr>
        <w:t>日10时止（届时正式竞价开始时间以</w:t>
      </w:r>
      <w:proofErr w:type="gramStart"/>
      <w:r>
        <w:rPr>
          <w:rFonts w:ascii="Tahoma" w:eastAsia="Tahoma" w:hAnsi="Tahoma" w:cs="Tahoma"/>
          <w:color w:val="000000"/>
          <w:sz w:val="28"/>
          <w:szCs w:val="28"/>
        </w:rPr>
        <w:t>淘宝网</w:t>
      </w:r>
      <w:proofErr w:type="gramEnd"/>
      <w:r>
        <w:rPr>
          <w:rFonts w:ascii="Tahoma" w:eastAsia="Tahoma" w:hAnsi="Tahoma" w:cs="Tahoma"/>
          <w:color w:val="000000"/>
          <w:sz w:val="28"/>
          <w:szCs w:val="28"/>
        </w:rPr>
        <w:t>网络电子竞价系统时间为准）。本次竞价活动设置延时出价功能，在竞价活动结束前，</w:t>
      </w:r>
      <w:proofErr w:type="gramStart"/>
      <w:r>
        <w:rPr>
          <w:rFonts w:ascii="Tahoma" w:eastAsia="Tahoma" w:hAnsi="Tahoma" w:cs="Tahoma"/>
          <w:color w:val="000000"/>
          <w:sz w:val="28"/>
          <w:szCs w:val="28"/>
        </w:rPr>
        <w:t>每最后</w:t>
      </w:r>
      <w:proofErr w:type="gramEnd"/>
      <w:r>
        <w:rPr>
          <w:rFonts w:ascii="Tahoma" w:eastAsia="Tahoma" w:hAnsi="Tahoma" w:cs="Tahoma"/>
          <w:color w:val="000000"/>
          <w:sz w:val="28"/>
          <w:szCs w:val="28"/>
        </w:rPr>
        <w:t>5分钟如果有竞买人出价，系统自动延迟至5分钟。直至无人出价为止，最后出价即为拍卖成交价。（备注：一人连续出价时，系统会向开户预留手机发送验证码，填入验证码后，方可出价）。</w:t>
      </w:r>
    </w:p>
    <w:p w14:paraId="2BB084C2" w14:textId="6122E319"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3、</w:t>
      </w:r>
      <w:r>
        <w:rPr>
          <w:rFonts w:ascii="Tahoma" w:eastAsia="Tahoma" w:hAnsi="Tahoma" w:cs="Tahoma"/>
          <w:color w:val="000000"/>
          <w:sz w:val="28"/>
          <w:szCs w:val="28"/>
        </w:rPr>
        <w:t>竞价起始价</w:t>
      </w:r>
      <w:r w:rsidR="003B3B18">
        <w:rPr>
          <w:rFonts w:ascii="Tahoma" w:eastAsia="宋体" w:hAnsi="Tahoma" w:cs="Tahoma" w:hint="eastAsia"/>
          <w:color w:val="000000"/>
          <w:sz w:val="28"/>
          <w:szCs w:val="28"/>
        </w:rPr>
        <w:t>24.96</w:t>
      </w:r>
      <w:r>
        <w:rPr>
          <w:rFonts w:ascii="Tahoma" w:eastAsia="Tahoma" w:hAnsi="Tahoma" w:cs="Tahoma"/>
          <w:color w:val="000000"/>
          <w:sz w:val="28"/>
          <w:szCs w:val="28"/>
        </w:rPr>
        <w:t>万元；报价的加价幅度以2000元整的整数倍数。 </w:t>
      </w:r>
    </w:p>
    <w:p w14:paraId="2DE1CC89" w14:textId="4D29BBC9"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lastRenderedPageBreak/>
        <w:t>六、拍卖时间：</w:t>
      </w:r>
      <w:r>
        <w:rPr>
          <w:rFonts w:ascii="Tahoma" w:eastAsia="Tahoma" w:hAnsi="Tahoma" w:cs="Tahoma"/>
          <w:b/>
          <w:color w:val="FF0000"/>
          <w:sz w:val="28"/>
          <w:szCs w:val="28"/>
        </w:rPr>
        <w:t>20</w:t>
      </w:r>
      <w:r>
        <w:rPr>
          <w:rFonts w:ascii="Tahoma" w:eastAsia="宋体" w:hAnsi="Tahoma" w:cs="Tahoma" w:hint="eastAsia"/>
          <w:b/>
          <w:color w:val="FF0000"/>
          <w:sz w:val="28"/>
          <w:szCs w:val="28"/>
        </w:rPr>
        <w:t>20</w:t>
      </w:r>
      <w:r>
        <w:rPr>
          <w:rFonts w:ascii="Tahoma" w:eastAsia="Tahoma" w:hAnsi="Tahoma" w:cs="Tahoma"/>
          <w:b/>
          <w:color w:val="FF0000"/>
          <w:sz w:val="28"/>
          <w:szCs w:val="28"/>
        </w:rPr>
        <w:t>年</w:t>
      </w:r>
      <w:r>
        <w:rPr>
          <w:rFonts w:ascii="Tahoma" w:eastAsia="宋体" w:hAnsi="Tahoma" w:cs="Tahoma" w:hint="eastAsia"/>
          <w:b/>
          <w:color w:val="FF0000"/>
          <w:sz w:val="28"/>
          <w:szCs w:val="28"/>
          <w:u w:val="single"/>
        </w:rPr>
        <w:t>7</w:t>
      </w:r>
      <w:r>
        <w:rPr>
          <w:rFonts w:ascii="Tahoma" w:eastAsia="Tahoma" w:hAnsi="Tahoma" w:cs="Tahoma"/>
          <w:b/>
          <w:color w:val="FF0000"/>
          <w:sz w:val="28"/>
          <w:szCs w:val="28"/>
        </w:rPr>
        <w:t>月</w:t>
      </w:r>
      <w:r>
        <w:rPr>
          <w:rFonts w:ascii="Tahoma" w:eastAsia="宋体" w:hAnsi="Tahoma" w:cs="Tahoma" w:hint="eastAsia"/>
          <w:b/>
          <w:color w:val="FF0000"/>
          <w:sz w:val="28"/>
          <w:szCs w:val="28"/>
          <w:u w:val="single"/>
        </w:rPr>
        <w:t>2</w:t>
      </w:r>
      <w:r w:rsidR="003B3B18">
        <w:rPr>
          <w:rFonts w:ascii="Tahoma" w:eastAsia="宋体" w:hAnsi="Tahoma" w:cs="Tahoma" w:hint="eastAsia"/>
          <w:b/>
          <w:color w:val="FF0000"/>
          <w:sz w:val="28"/>
          <w:szCs w:val="28"/>
          <w:u w:val="single"/>
        </w:rPr>
        <w:t>4</w:t>
      </w:r>
      <w:r>
        <w:rPr>
          <w:rFonts w:ascii="Tahoma" w:eastAsia="Tahoma" w:hAnsi="Tahoma" w:cs="Tahoma"/>
          <w:b/>
          <w:color w:val="FF0000"/>
          <w:sz w:val="28"/>
          <w:szCs w:val="28"/>
        </w:rPr>
        <w:t>日</w:t>
      </w:r>
      <w:r>
        <w:rPr>
          <w:rFonts w:ascii="Tahoma" w:eastAsia="Tahoma" w:hAnsi="Tahoma" w:cs="Tahoma"/>
          <w:b/>
          <w:color w:val="FF0000"/>
          <w:sz w:val="28"/>
          <w:szCs w:val="28"/>
          <w:u w:val="single"/>
        </w:rPr>
        <w:t>10</w:t>
      </w:r>
      <w:r>
        <w:rPr>
          <w:rFonts w:ascii="Tahoma" w:eastAsia="Tahoma" w:hAnsi="Tahoma" w:cs="Tahoma"/>
          <w:b/>
          <w:color w:val="FF0000"/>
          <w:sz w:val="28"/>
          <w:szCs w:val="28"/>
        </w:rPr>
        <w:t>时至20</w:t>
      </w:r>
      <w:r>
        <w:rPr>
          <w:rFonts w:ascii="Tahoma" w:eastAsia="宋体" w:hAnsi="Tahoma" w:cs="Tahoma" w:hint="eastAsia"/>
          <w:b/>
          <w:color w:val="FF0000"/>
          <w:sz w:val="28"/>
          <w:szCs w:val="28"/>
        </w:rPr>
        <w:t>20</w:t>
      </w:r>
      <w:r>
        <w:rPr>
          <w:rFonts w:ascii="Tahoma" w:eastAsia="Tahoma" w:hAnsi="Tahoma" w:cs="Tahoma"/>
          <w:b/>
          <w:color w:val="FF0000"/>
          <w:sz w:val="28"/>
          <w:szCs w:val="28"/>
        </w:rPr>
        <w:t>年</w:t>
      </w:r>
      <w:r>
        <w:rPr>
          <w:rFonts w:ascii="Tahoma" w:eastAsia="宋体" w:hAnsi="Tahoma" w:cs="Tahoma" w:hint="eastAsia"/>
          <w:b/>
          <w:color w:val="FF0000"/>
          <w:sz w:val="28"/>
          <w:szCs w:val="28"/>
          <w:u w:val="single"/>
        </w:rPr>
        <w:t>7</w:t>
      </w:r>
      <w:r>
        <w:rPr>
          <w:rFonts w:ascii="Tahoma" w:eastAsia="Tahoma" w:hAnsi="Tahoma" w:cs="Tahoma"/>
          <w:b/>
          <w:color w:val="FF0000"/>
          <w:sz w:val="28"/>
          <w:szCs w:val="28"/>
        </w:rPr>
        <w:t>月</w:t>
      </w:r>
      <w:r w:rsidR="003B3B18">
        <w:rPr>
          <w:rFonts w:ascii="Tahoma" w:eastAsia="宋体" w:hAnsi="Tahoma" w:cs="Tahoma" w:hint="eastAsia"/>
          <w:b/>
          <w:color w:val="FF0000"/>
          <w:sz w:val="28"/>
          <w:szCs w:val="28"/>
          <w:u w:val="single"/>
        </w:rPr>
        <w:t>25</w:t>
      </w:r>
      <w:r>
        <w:rPr>
          <w:rFonts w:ascii="Tahoma" w:eastAsia="Tahoma" w:hAnsi="Tahoma" w:cs="Tahoma"/>
          <w:b/>
          <w:color w:val="FF0000"/>
          <w:sz w:val="28"/>
          <w:szCs w:val="28"/>
        </w:rPr>
        <w:t>日</w:t>
      </w:r>
      <w:r>
        <w:rPr>
          <w:rFonts w:ascii="Tahoma" w:eastAsia="Tahoma" w:hAnsi="Tahoma" w:cs="Tahoma"/>
          <w:b/>
          <w:color w:val="FF0000"/>
          <w:sz w:val="28"/>
          <w:szCs w:val="28"/>
          <w:u w:val="single"/>
        </w:rPr>
        <w:t>10</w:t>
      </w:r>
      <w:r>
        <w:rPr>
          <w:rFonts w:ascii="Tahoma" w:eastAsia="Tahoma" w:hAnsi="Tahoma" w:cs="Tahoma"/>
          <w:b/>
          <w:color w:val="FF0000"/>
          <w:sz w:val="28"/>
          <w:szCs w:val="28"/>
        </w:rPr>
        <w:t>时止</w:t>
      </w:r>
      <w:r>
        <w:rPr>
          <w:rFonts w:ascii="Tahoma" w:eastAsia="Tahoma" w:hAnsi="Tahoma" w:cs="Tahoma"/>
          <w:color w:val="000000"/>
          <w:sz w:val="28"/>
          <w:szCs w:val="28"/>
        </w:rPr>
        <w:t>（届时正式竞价开始时间以</w:t>
      </w:r>
      <w:proofErr w:type="gramStart"/>
      <w:r>
        <w:rPr>
          <w:rFonts w:ascii="Tahoma" w:eastAsia="Tahoma" w:hAnsi="Tahoma" w:cs="Tahoma"/>
          <w:color w:val="000000"/>
          <w:sz w:val="28"/>
          <w:szCs w:val="28"/>
        </w:rPr>
        <w:t>淘宝网</w:t>
      </w:r>
      <w:proofErr w:type="gramEnd"/>
      <w:r>
        <w:rPr>
          <w:rFonts w:ascii="Tahoma" w:eastAsia="Tahoma" w:hAnsi="Tahoma" w:cs="Tahoma"/>
          <w:color w:val="000000"/>
          <w:sz w:val="28"/>
          <w:szCs w:val="28"/>
        </w:rPr>
        <w:t>网络电子竞价系统时间为准，如发生自动延时的，截止时间以延长后的结束时间为准）。</w:t>
      </w:r>
    </w:p>
    <w:p w14:paraId="4A70773D" w14:textId="1A2FBFD5"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七、拍卖起拍价：</w:t>
      </w:r>
      <w:r>
        <w:rPr>
          <w:rFonts w:ascii="Tahoma" w:eastAsia="Tahoma" w:hAnsi="Tahoma" w:cs="Tahoma"/>
          <w:color w:val="000000"/>
          <w:sz w:val="28"/>
          <w:szCs w:val="28"/>
        </w:rPr>
        <w:t>￥</w:t>
      </w:r>
      <w:r w:rsidR="003B3B18">
        <w:rPr>
          <w:rFonts w:ascii="Tahoma" w:eastAsia="宋体" w:hAnsi="Tahoma" w:cs="Tahoma" w:hint="eastAsia"/>
          <w:color w:val="000000"/>
          <w:sz w:val="28"/>
          <w:szCs w:val="28"/>
          <w:u w:val="single"/>
        </w:rPr>
        <w:t>24.96</w:t>
      </w:r>
      <w:r>
        <w:rPr>
          <w:rFonts w:ascii="Tahoma" w:eastAsia="Tahoma" w:hAnsi="Tahoma" w:cs="Tahoma"/>
          <w:color w:val="000000"/>
          <w:sz w:val="28"/>
          <w:szCs w:val="28"/>
        </w:rPr>
        <w:t>万元（大写：</w:t>
      </w:r>
      <w:proofErr w:type="gramStart"/>
      <w:r w:rsidR="003B3B18">
        <w:rPr>
          <w:rFonts w:ascii="Tahoma" w:eastAsia="宋体" w:hAnsi="Tahoma" w:cs="Tahoma" w:hint="eastAsia"/>
          <w:color w:val="000000"/>
          <w:sz w:val="28"/>
          <w:szCs w:val="28"/>
        </w:rPr>
        <w:t>贰</w:t>
      </w:r>
      <w:r>
        <w:rPr>
          <w:rFonts w:ascii="Tahoma" w:eastAsia="宋体" w:hAnsi="Tahoma" w:cs="Tahoma" w:hint="eastAsia"/>
          <w:color w:val="000000"/>
          <w:sz w:val="28"/>
          <w:szCs w:val="28"/>
        </w:rPr>
        <w:t>拾</w:t>
      </w:r>
      <w:r w:rsidR="003B3B18">
        <w:rPr>
          <w:rFonts w:ascii="Tahoma" w:eastAsia="宋体" w:hAnsi="Tahoma" w:cs="Tahoma" w:hint="eastAsia"/>
          <w:color w:val="000000"/>
          <w:sz w:val="28"/>
          <w:szCs w:val="28"/>
        </w:rPr>
        <w:t>肆</w:t>
      </w:r>
      <w:r>
        <w:rPr>
          <w:rFonts w:ascii="Tahoma" w:eastAsia="宋体" w:hAnsi="Tahoma" w:cs="Tahoma" w:hint="eastAsia"/>
          <w:color w:val="000000"/>
          <w:sz w:val="28"/>
          <w:szCs w:val="28"/>
        </w:rPr>
        <w:t>万</w:t>
      </w:r>
      <w:r w:rsidR="003B3B18">
        <w:rPr>
          <w:rFonts w:ascii="Tahoma" w:eastAsia="宋体" w:hAnsi="Tahoma" w:cs="Tahoma" w:hint="eastAsia"/>
          <w:color w:val="000000"/>
          <w:sz w:val="28"/>
          <w:szCs w:val="28"/>
        </w:rPr>
        <w:t>玖</w:t>
      </w:r>
      <w:r>
        <w:rPr>
          <w:rFonts w:ascii="Tahoma" w:eastAsia="宋体" w:hAnsi="Tahoma" w:cs="Tahoma" w:hint="eastAsia"/>
          <w:color w:val="000000"/>
          <w:sz w:val="28"/>
          <w:szCs w:val="28"/>
        </w:rPr>
        <w:t>仟</w:t>
      </w:r>
      <w:r w:rsidR="003B3B18">
        <w:rPr>
          <w:rFonts w:ascii="Tahoma" w:eastAsia="宋体" w:hAnsi="Tahoma" w:cs="Tahoma" w:hint="eastAsia"/>
          <w:color w:val="000000"/>
          <w:sz w:val="28"/>
          <w:szCs w:val="28"/>
        </w:rPr>
        <w:t>陆佰</w:t>
      </w:r>
      <w:proofErr w:type="gramEnd"/>
      <w:r>
        <w:rPr>
          <w:rFonts w:ascii="Tahoma" w:eastAsia="宋体" w:hAnsi="Tahoma" w:cs="Tahoma" w:hint="eastAsia"/>
          <w:color w:val="000000"/>
          <w:sz w:val="28"/>
          <w:szCs w:val="28"/>
        </w:rPr>
        <w:t>元整</w:t>
      </w:r>
      <w:r>
        <w:rPr>
          <w:rFonts w:ascii="Tahoma" w:eastAsia="Tahoma" w:hAnsi="Tahoma" w:cs="Tahoma"/>
          <w:color w:val="000000"/>
          <w:sz w:val="28"/>
          <w:szCs w:val="28"/>
        </w:rPr>
        <w:t>）；加价幅度为￥</w:t>
      </w:r>
      <w:r>
        <w:rPr>
          <w:rFonts w:ascii="Tahoma" w:eastAsia="Tahoma" w:hAnsi="Tahoma" w:cs="Tahoma"/>
          <w:color w:val="000000"/>
          <w:sz w:val="28"/>
          <w:szCs w:val="28"/>
          <w:u w:val="single"/>
        </w:rPr>
        <w:t>2000</w:t>
      </w:r>
      <w:r>
        <w:rPr>
          <w:rFonts w:ascii="Tahoma" w:eastAsia="Tahoma" w:hAnsi="Tahoma" w:cs="Tahoma"/>
          <w:color w:val="000000"/>
          <w:sz w:val="28"/>
          <w:szCs w:val="28"/>
        </w:rPr>
        <w:t>元（大写：贰仟元）的整数</w:t>
      </w:r>
      <w:proofErr w:type="gramStart"/>
      <w:r>
        <w:rPr>
          <w:rFonts w:ascii="Tahoma" w:eastAsia="Tahoma" w:hAnsi="Tahoma" w:cs="Tahoma"/>
          <w:color w:val="000000"/>
          <w:sz w:val="28"/>
          <w:szCs w:val="28"/>
        </w:rPr>
        <w:t>倍</w:t>
      </w:r>
      <w:proofErr w:type="gramEnd"/>
      <w:r>
        <w:rPr>
          <w:rFonts w:ascii="Tahoma" w:eastAsia="Tahoma" w:hAnsi="Tahoma" w:cs="Tahoma"/>
          <w:color w:val="000000"/>
          <w:sz w:val="28"/>
          <w:szCs w:val="28"/>
        </w:rPr>
        <w:t>。</w:t>
      </w:r>
    </w:p>
    <w:p w14:paraId="579B4656" w14:textId="5704C2EA"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八、</w:t>
      </w:r>
      <w:r>
        <w:rPr>
          <w:rFonts w:ascii="Tahoma" w:eastAsia="Tahoma" w:hAnsi="Tahoma" w:cs="Tahoma"/>
          <w:color w:val="000000"/>
          <w:sz w:val="28"/>
          <w:szCs w:val="28"/>
        </w:rPr>
        <w:t>参与本次</w:t>
      </w:r>
      <w:proofErr w:type="gramStart"/>
      <w:r>
        <w:rPr>
          <w:rFonts w:ascii="Tahoma" w:eastAsia="Tahoma" w:hAnsi="Tahoma" w:cs="Tahoma"/>
          <w:color w:val="000000"/>
          <w:sz w:val="28"/>
          <w:szCs w:val="28"/>
        </w:rPr>
        <w:t>竞价需</w:t>
      </w:r>
      <w:proofErr w:type="gramEnd"/>
      <w:r>
        <w:rPr>
          <w:rFonts w:ascii="Tahoma" w:eastAsia="Tahoma" w:hAnsi="Tahoma" w:cs="Tahoma"/>
          <w:color w:val="000000"/>
          <w:sz w:val="28"/>
          <w:szCs w:val="28"/>
        </w:rPr>
        <w:t>交纳</w:t>
      </w:r>
      <w:r>
        <w:rPr>
          <w:rFonts w:ascii="Tahoma" w:eastAsia="Tahoma" w:hAnsi="Tahoma" w:cs="Tahoma"/>
          <w:b/>
          <w:color w:val="FF0000"/>
          <w:sz w:val="28"/>
          <w:szCs w:val="28"/>
        </w:rPr>
        <w:t>竞买保证金人民币：￥</w:t>
      </w:r>
      <w:r w:rsidR="003B3B18">
        <w:rPr>
          <w:rFonts w:ascii="Tahoma" w:eastAsia="宋体" w:hAnsi="Tahoma" w:cs="Tahoma" w:hint="eastAsia"/>
          <w:b/>
          <w:color w:val="FF0000"/>
          <w:sz w:val="28"/>
          <w:szCs w:val="28"/>
          <w:u w:val="single"/>
        </w:rPr>
        <w:t>3</w:t>
      </w:r>
      <w:r>
        <w:rPr>
          <w:rFonts w:ascii="Tahoma" w:eastAsia="Tahoma" w:hAnsi="Tahoma" w:cs="Tahoma"/>
          <w:b/>
          <w:color w:val="FF0000"/>
          <w:sz w:val="28"/>
          <w:szCs w:val="28"/>
        </w:rPr>
        <w:t>万元整</w:t>
      </w:r>
      <w:r>
        <w:rPr>
          <w:rFonts w:ascii="Tahoma" w:eastAsia="Tahoma" w:hAnsi="Tahoma" w:cs="Tahoma"/>
          <w:color w:val="000000"/>
          <w:sz w:val="28"/>
          <w:szCs w:val="28"/>
        </w:rPr>
        <w:t>。竞价前竞买人的支付宝账户中应有足够的余额（￥</w:t>
      </w:r>
      <w:r w:rsidR="003B3B18">
        <w:rPr>
          <w:rFonts w:ascii="Tahoma" w:eastAsia="宋体" w:hAnsi="Tahoma" w:cs="Tahoma" w:hint="eastAsia"/>
          <w:color w:val="000000"/>
          <w:sz w:val="28"/>
          <w:szCs w:val="28"/>
          <w:u w:val="single"/>
        </w:rPr>
        <w:t>3</w:t>
      </w:r>
      <w:r>
        <w:rPr>
          <w:rFonts w:ascii="Tahoma" w:eastAsia="Tahoma" w:hAnsi="Tahoma" w:cs="Tahoma"/>
          <w:color w:val="000000"/>
          <w:sz w:val="28"/>
          <w:szCs w:val="28"/>
        </w:rPr>
        <w:t>万元以上）支付竞买保证金，同时确定银行账户是否开通网上银行及银行限额能否满足一次性支付保证金。</w:t>
      </w:r>
      <w:proofErr w:type="gramStart"/>
      <w:r>
        <w:rPr>
          <w:rFonts w:ascii="Tahoma" w:eastAsia="Tahoma" w:hAnsi="Tahoma" w:cs="Tahoma"/>
          <w:color w:val="000000"/>
          <w:sz w:val="28"/>
          <w:szCs w:val="28"/>
        </w:rPr>
        <w:t>本资产</w:t>
      </w:r>
      <w:proofErr w:type="gramEnd"/>
      <w:r>
        <w:rPr>
          <w:rFonts w:ascii="Tahoma" w:eastAsia="Tahoma" w:hAnsi="Tahoma" w:cs="Tahoma"/>
          <w:color w:val="000000"/>
          <w:sz w:val="28"/>
          <w:szCs w:val="28"/>
        </w:rPr>
        <w:t>竞价因标的价值较高，其起拍价、保证金、竞价成交价格也相对较高，因此竞买人参与竞价、支付保证金及余款可能会碰到当天限额无法支付的情况，请竞买人根据自身情况选择网上充</w:t>
      </w:r>
      <w:proofErr w:type="gramStart"/>
      <w:r>
        <w:rPr>
          <w:rFonts w:ascii="Tahoma" w:eastAsia="Tahoma" w:hAnsi="Tahoma" w:cs="Tahoma"/>
          <w:color w:val="000000"/>
          <w:sz w:val="28"/>
          <w:szCs w:val="28"/>
        </w:rPr>
        <w:t>值银行</w:t>
      </w:r>
      <w:proofErr w:type="gramEnd"/>
      <w:r>
        <w:rPr>
          <w:rFonts w:ascii="Tahoma" w:eastAsia="Tahoma" w:hAnsi="Tahoma" w:cs="Tahoma"/>
          <w:color w:val="000000"/>
          <w:sz w:val="28"/>
          <w:szCs w:val="28"/>
        </w:rPr>
        <w:t>并提前3-5个工作日交纳竞买保证金。各大银行充值和支付的限额情况可网上查询，网址：</w:t>
      </w:r>
      <w:hyperlink r:id="rId8" w:history="1">
        <w:r w:rsidR="003B3B18" w:rsidRPr="00356155">
          <w:rPr>
            <w:rStyle w:val="a4"/>
            <w:rFonts w:ascii="Tahoma" w:eastAsia="Tahoma" w:hAnsi="Tahoma" w:cs="Tahoma"/>
            <w:sz w:val="28"/>
            <w:szCs w:val="28"/>
          </w:rPr>
          <w:t>https://www.taobao.com/market/paimai/zc-helpcenter.php?path=zc-hc-right-content7</w:t>
        </w:r>
      </w:hyperlink>
      <w:r>
        <w:rPr>
          <w:rFonts w:ascii="Tahoma" w:eastAsia="Tahoma" w:hAnsi="Tahoma" w:cs="Tahoma"/>
          <w:color w:val="000000"/>
          <w:sz w:val="28"/>
          <w:szCs w:val="28"/>
        </w:rPr>
        <w:t>。竞买人在对竞价标的物第一次确认出价竞买前，按淘宝系统提示报名缴纳保证金，系统会自动冻结该笔款项。竞价成交的，本标的物竞得者（以下称买受人）冻结的保证金将自动转入拍卖人指定账户，作为成交价款定金。竞价未成交的，竞买人的保证金在竞价程序结束后24小时内退还或解冻；保证金冻结期间不计利息。</w:t>
      </w:r>
    </w:p>
    <w:p w14:paraId="7AE62FA6"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九、竞买人条件：</w:t>
      </w:r>
      <w:r>
        <w:rPr>
          <w:rFonts w:ascii="Tahoma" w:eastAsia="Tahoma" w:hAnsi="Tahoma" w:cs="Tahoma"/>
          <w:color w:val="000000"/>
          <w:sz w:val="28"/>
          <w:szCs w:val="28"/>
        </w:rPr>
        <w:t>凡具备完全民事行为能力的公民、法人和其他组织均可参加竞买。法律、行政法规或司法解释对买受人资格或者条件有特殊规定的，竞买人应当具备规定的资格或者条件。</w:t>
      </w:r>
    </w:p>
    <w:p w14:paraId="6BBEEE69"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lastRenderedPageBreak/>
        <w:t>十、拍卖佣金：</w:t>
      </w:r>
      <w:r>
        <w:rPr>
          <w:rFonts w:ascii="Tahoma" w:eastAsia="Tahoma" w:hAnsi="Tahoma" w:cs="Tahoma"/>
          <w:color w:val="000000"/>
          <w:sz w:val="28"/>
          <w:szCs w:val="28"/>
        </w:rPr>
        <w:t>竞买成交后，买受人须按标的成交价的</w:t>
      </w:r>
      <w:r>
        <w:rPr>
          <w:rFonts w:ascii="Tahoma" w:eastAsia="宋体" w:hAnsi="Tahoma" w:cs="Tahoma" w:hint="eastAsia"/>
          <w:color w:val="FF0000"/>
          <w:sz w:val="28"/>
          <w:szCs w:val="28"/>
          <w:u w:val="single"/>
        </w:rPr>
        <w:t>3</w:t>
      </w:r>
      <w:r>
        <w:rPr>
          <w:rFonts w:ascii="Tahoma" w:eastAsia="Tahoma" w:hAnsi="Tahoma" w:cs="Tahoma"/>
          <w:color w:val="FF0000"/>
          <w:sz w:val="28"/>
          <w:szCs w:val="28"/>
          <w:u w:val="single"/>
        </w:rPr>
        <w:t>％</w:t>
      </w:r>
      <w:r>
        <w:rPr>
          <w:rFonts w:ascii="Tahoma" w:eastAsia="Tahoma" w:hAnsi="Tahoma" w:cs="Tahoma"/>
          <w:color w:val="000000"/>
          <w:sz w:val="28"/>
          <w:szCs w:val="28"/>
        </w:rPr>
        <w:t>向</w:t>
      </w:r>
      <w:r>
        <w:rPr>
          <w:rFonts w:ascii="Tahoma" w:eastAsia="宋体" w:hAnsi="Tahoma" w:cs="Tahoma" w:hint="eastAsia"/>
          <w:color w:val="000000"/>
          <w:sz w:val="28"/>
          <w:szCs w:val="28"/>
        </w:rPr>
        <w:t>我行的拍卖辅助机构四川省嘉士利拍卖有限公司</w:t>
      </w:r>
      <w:r>
        <w:rPr>
          <w:rFonts w:ascii="Tahoma" w:eastAsia="Tahoma" w:hAnsi="Tahoma" w:cs="Tahoma"/>
          <w:color w:val="000000"/>
          <w:sz w:val="28"/>
          <w:szCs w:val="28"/>
        </w:rPr>
        <w:t>支付拍卖佣金。</w:t>
      </w:r>
    </w:p>
    <w:p w14:paraId="16CD1CC5"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十一、</w:t>
      </w:r>
      <w:r>
        <w:rPr>
          <w:rFonts w:ascii="Tahoma" w:eastAsia="Tahoma" w:hAnsi="Tahoma" w:cs="Tahoma"/>
          <w:color w:val="000000"/>
          <w:sz w:val="28"/>
          <w:szCs w:val="28"/>
        </w:rPr>
        <w:t>拍卖标的以现状进行拍卖，其外观、结构、固定装修及内在质量以移交时的现状为准。房屋和土地的实际面积以过户时登记机关确定的为准。拍卖人对房屋、土地面积及相关实物数量差异等不作担保，由买受人自行承担相关责任，由此产生的争议不影响拍卖成交结果、成交价格及拍卖佣金。</w:t>
      </w:r>
    </w:p>
    <w:p w14:paraId="55D57753" w14:textId="12B577E0"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十二、</w:t>
      </w:r>
      <w:r>
        <w:rPr>
          <w:rFonts w:ascii="Tahoma" w:eastAsia="Tahoma" w:hAnsi="Tahoma" w:cs="Tahoma"/>
          <w:color w:val="000000"/>
          <w:sz w:val="28"/>
          <w:szCs w:val="28"/>
        </w:rPr>
        <w:t>拍卖成交后，买受人须在</w:t>
      </w:r>
      <w:r w:rsidR="00D34EF4" w:rsidRPr="00D34EF4">
        <w:rPr>
          <w:rFonts w:ascii="Tahoma" w:eastAsia="Tahoma" w:hAnsi="Tahoma" w:cs="Tahoma" w:hint="eastAsia"/>
          <w:color w:val="000000"/>
          <w:sz w:val="28"/>
          <w:szCs w:val="28"/>
          <w:u w:val="single"/>
        </w:rPr>
        <w:t>3</w:t>
      </w:r>
      <w:r>
        <w:rPr>
          <w:rFonts w:ascii="Tahoma" w:eastAsia="Tahoma" w:hAnsi="Tahoma" w:cs="Tahoma"/>
          <w:color w:val="000000"/>
          <w:sz w:val="28"/>
          <w:szCs w:val="28"/>
        </w:rPr>
        <w:t>日内到成都市青羊区方池街35号5楼</w:t>
      </w:r>
      <w:r>
        <w:rPr>
          <w:rFonts w:ascii="Tahoma" w:eastAsia="Tahoma" w:hAnsi="Tahoma" w:cs="Tahoma"/>
          <w:color w:val="000000"/>
          <w:sz w:val="28"/>
          <w:szCs w:val="28"/>
          <w:u w:val="single"/>
        </w:rPr>
        <w:t>四川省嘉士利拍卖有限公司</w:t>
      </w:r>
      <w:r>
        <w:rPr>
          <w:rFonts w:ascii="Tahoma" w:eastAsia="宋体" w:hAnsi="Tahoma" w:cs="Tahoma" w:hint="eastAsia"/>
          <w:color w:val="000000"/>
          <w:sz w:val="28"/>
          <w:szCs w:val="28"/>
        </w:rPr>
        <w:t>或与</w:t>
      </w:r>
      <w:r>
        <w:rPr>
          <w:rFonts w:ascii="Tahoma" w:eastAsia="宋体" w:hAnsi="Tahoma" w:cs="Tahoma" w:hint="eastAsia"/>
          <w:color w:val="000000"/>
          <w:sz w:val="28"/>
          <w:szCs w:val="28"/>
          <w:u w:val="single"/>
        </w:rPr>
        <w:t>拍卖公司的项目负责人王小姐（电话：</w:t>
      </w:r>
      <w:r>
        <w:rPr>
          <w:rFonts w:ascii="Tahoma" w:eastAsia="宋体" w:hAnsi="Tahoma" w:cs="Tahoma" w:hint="eastAsia"/>
          <w:color w:val="000000"/>
          <w:sz w:val="28"/>
          <w:szCs w:val="28"/>
          <w:u w:val="single"/>
        </w:rPr>
        <w:t>15982807977</w:t>
      </w:r>
      <w:r>
        <w:rPr>
          <w:rFonts w:ascii="Tahoma" w:eastAsia="宋体" w:hAnsi="Tahoma" w:cs="Tahoma" w:hint="eastAsia"/>
          <w:color w:val="000000"/>
          <w:sz w:val="28"/>
          <w:szCs w:val="28"/>
          <w:u w:val="single"/>
        </w:rPr>
        <w:t>）联系</w:t>
      </w:r>
      <w:r>
        <w:rPr>
          <w:rFonts w:ascii="Tahoma" w:eastAsia="Tahoma" w:hAnsi="Tahoma" w:cs="Tahoma"/>
          <w:color w:val="000000"/>
          <w:sz w:val="28"/>
          <w:szCs w:val="28"/>
        </w:rPr>
        <w:t>办理以下手续：签订《拍卖成交确认书》、《竞价记录》等相关文件，于签订《拍卖成交确认书》当日17：00前支付完毕所有成交价，并付清拍卖佣金。</w:t>
      </w:r>
    </w:p>
    <w:p w14:paraId="794F891C" w14:textId="212AC19D" w:rsidR="00070229" w:rsidRPr="003B3B18" w:rsidRDefault="004D5594">
      <w:pPr>
        <w:pStyle w:val="a3"/>
        <w:widowControl/>
        <w:spacing w:beforeAutospacing="0" w:afterAutospacing="0" w:line="500" w:lineRule="atLeast"/>
        <w:ind w:firstLine="560"/>
        <w:rPr>
          <w:rFonts w:ascii="Tahoma" w:eastAsia="宋体" w:hAnsi="Tahoma" w:cs="Tahoma"/>
          <w:color w:val="FF0000"/>
          <w:sz w:val="28"/>
          <w:szCs w:val="28"/>
          <w:u w:val="single"/>
        </w:rPr>
      </w:pPr>
      <w:r w:rsidRPr="003B3B18">
        <w:rPr>
          <w:rFonts w:ascii="Tahoma" w:eastAsia="宋体" w:hAnsi="Tahoma" w:cs="Tahoma" w:hint="eastAsia"/>
          <w:b/>
          <w:color w:val="FF0000"/>
          <w:sz w:val="28"/>
          <w:szCs w:val="28"/>
        </w:rPr>
        <w:t>拍卖成交价款</w:t>
      </w:r>
      <w:r w:rsidR="003B3B18" w:rsidRPr="003B3B18">
        <w:rPr>
          <w:rFonts w:ascii="Tahoma" w:eastAsia="宋体" w:hAnsi="Tahoma" w:cs="Tahoma" w:hint="eastAsia"/>
          <w:b/>
          <w:color w:val="FF0000"/>
          <w:sz w:val="28"/>
          <w:szCs w:val="28"/>
        </w:rPr>
        <w:t>尾款</w:t>
      </w:r>
      <w:r w:rsidRPr="003B3B18">
        <w:rPr>
          <w:rFonts w:ascii="Tahoma" w:eastAsia="Tahoma" w:hAnsi="Tahoma" w:cs="Tahoma"/>
          <w:b/>
          <w:color w:val="FF0000"/>
          <w:sz w:val="28"/>
          <w:szCs w:val="28"/>
        </w:rPr>
        <w:t>收款账户：</w:t>
      </w:r>
      <w:r w:rsidRPr="003B3B18">
        <w:rPr>
          <w:rFonts w:ascii="Tahoma" w:eastAsia="Tahoma" w:hAnsi="Tahoma" w:cs="Tahoma"/>
          <w:color w:val="FF0000"/>
          <w:sz w:val="28"/>
          <w:szCs w:val="28"/>
          <w:u w:val="single"/>
        </w:rPr>
        <w:t>开户名：</w:t>
      </w:r>
      <w:r w:rsidRPr="003B3B18">
        <w:rPr>
          <w:rFonts w:ascii="Tahoma" w:eastAsia="宋体" w:hAnsi="Tahoma" w:cs="Tahoma" w:hint="eastAsia"/>
          <w:color w:val="FF0000"/>
          <w:sz w:val="28"/>
          <w:szCs w:val="28"/>
          <w:u w:val="single"/>
        </w:rPr>
        <w:t>广安农村商业银行股份有限公司</w:t>
      </w:r>
      <w:r w:rsidRPr="003B3B18">
        <w:rPr>
          <w:rFonts w:ascii="Tahoma" w:eastAsia="Tahoma" w:hAnsi="Tahoma" w:cs="Tahoma"/>
          <w:color w:val="FF0000"/>
          <w:sz w:val="28"/>
          <w:szCs w:val="28"/>
          <w:u w:val="single"/>
        </w:rPr>
        <w:t>；开户行：</w:t>
      </w:r>
      <w:r w:rsidRPr="003B3B18">
        <w:rPr>
          <w:rFonts w:ascii="Tahoma" w:eastAsia="宋体" w:hAnsi="Tahoma" w:cs="Tahoma" w:hint="eastAsia"/>
          <w:color w:val="FF0000"/>
          <w:sz w:val="28"/>
          <w:szCs w:val="28"/>
          <w:u w:val="single"/>
        </w:rPr>
        <w:t>广安农村商业银行股份有限公司清算中心</w:t>
      </w:r>
      <w:r w:rsidRPr="003B3B18">
        <w:rPr>
          <w:rFonts w:ascii="Tahoma" w:eastAsia="Tahoma" w:hAnsi="Tahoma" w:cs="Tahoma"/>
          <w:color w:val="FF0000"/>
          <w:sz w:val="28"/>
          <w:szCs w:val="28"/>
          <w:u w:val="single"/>
        </w:rPr>
        <w:t>；账  号：</w:t>
      </w:r>
      <w:r w:rsidRPr="003B3B18">
        <w:rPr>
          <w:rFonts w:ascii="Tahoma" w:eastAsia="宋体" w:hAnsi="Tahoma" w:cs="Tahoma" w:hint="eastAsia"/>
          <w:color w:val="FF0000"/>
          <w:sz w:val="28"/>
          <w:szCs w:val="28"/>
          <w:u w:val="single"/>
        </w:rPr>
        <w:t>6393 0154 6410 0030 0001</w:t>
      </w:r>
      <w:r w:rsidRPr="003B3B18">
        <w:rPr>
          <w:rFonts w:ascii="Tahoma" w:eastAsia="宋体" w:hAnsi="Tahoma" w:cs="Tahoma" w:hint="eastAsia"/>
          <w:color w:val="FF0000"/>
          <w:sz w:val="28"/>
          <w:szCs w:val="28"/>
          <w:u w:val="single"/>
        </w:rPr>
        <w:t>。</w:t>
      </w:r>
    </w:p>
    <w:p w14:paraId="7B4BEED4" w14:textId="77777777" w:rsidR="00070229" w:rsidRPr="003B3B18" w:rsidRDefault="004D5594">
      <w:pPr>
        <w:pStyle w:val="a3"/>
        <w:widowControl/>
        <w:spacing w:beforeAutospacing="0" w:afterAutospacing="0" w:line="500" w:lineRule="atLeast"/>
        <w:ind w:firstLine="560"/>
        <w:rPr>
          <w:rFonts w:ascii="Tahoma" w:eastAsia="宋体" w:hAnsi="Tahoma" w:cs="Tahoma"/>
          <w:color w:val="FF0000"/>
          <w:sz w:val="18"/>
          <w:szCs w:val="18"/>
        </w:rPr>
      </w:pPr>
      <w:r w:rsidRPr="003B3B18">
        <w:rPr>
          <w:rFonts w:ascii="Tahoma" w:eastAsia="宋体" w:hAnsi="Tahoma" w:cs="Tahoma" w:hint="eastAsia"/>
          <w:b/>
          <w:color w:val="FF0000"/>
          <w:sz w:val="28"/>
          <w:szCs w:val="28"/>
        </w:rPr>
        <w:t>拍卖佣金收款账户：</w:t>
      </w:r>
      <w:r w:rsidRPr="003B3B18">
        <w:rPr>
          <w:rFonts w:ascii="Tahoma" w:eastAsia="Tahoma" w:hAnsi="Tahoma" w:cs="Tahoma"/>
          <w:color w:val="FF0000"/>
          <w:sz w:val="28"/>
          <w:szCs w:val="28"/>
          <w:u w:val="single"/>
        </w:rPr>
        <w:t>开户名：四川省嘉士利拍卖有限公司；开户行：中国银行四川省分行；账  号：1185</w:t>
      </w:r>
      <w:r w:rsidRPr="003B3B18">
        <w:rPr>
          <w:rFonts w:ascii="Tahoma" w:eastAsia="宋体" w:hAnsi="Tahoma" w:cs="Tahoma" w:hint="eastAsia"/>
          <w:color w:val="FF0000"/>
          <w:sz w:val="28"/>
          <w:szCs w:val="28"/>
          <w:u w:val="single"/>
        </w:rPr>
        <w:t xml:space="preserve"> </w:t>
      </w:r>
      <w:r w:rsidRPr="003B3B18">
        <w:rPr>
          <w:rFonts w:ascii="Tahoma" w:eastAsia="Tahoma" w:hAnsi="Tahoma" w:cs="Tahoma"/>
          <w:color w:val="FF0000"/>
          <w:sz w:val="28"/>
          <w:szCs w:val="28"/>
          <w:u w:val="single"/>
        </w:rPr>
        <w:t>0908 6220</w:t>
      </w:r>
      <w:r w:rsidRPr="003B3B18">
        <w:rPr>
          <w:rFonts w:ascii="Tahoma" w:eastAsia="宋体" w:hAnsi="Tahoma" w:cs="Tahoma" w:hint="eastAsia"/>
          <w:color w:val="FF0000"/>
          <w:sz w:val="28"/>
          <w:szCs w:val="28"/>
          <w:u w:val="single"/>
        </w:rPr>
        <w:t>。</w:t>
      </w:r>
    </w:p>
    <w:p w14:paraId="2B163E5E"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十三、</w:t>
      </w:r>
      <w:r>
        <w:rPr>
          <w:rFonts w:ascii="Tahoma" w:eastAsia="Tahoma" w:hAnsi="Tahoma" w:cs="Tahoma"/>
          <w:color w:val="000000"/>
          <w:sz w:val="28"/>
          <w:szCs w:val="28"/>
        </w:rPr>
        <w:t>本次竞价活动计价货币为人民币，竞价时的起拍价、成交价均不含买受人在拍卖标的物交割、过户时所发生的所有税费和全部费用。</w:t>
      </w:r>
    </w:p>
    <w:p w14:paraId="0F635FAA" w14:textId="77777777" w:rsidR="00070229" w:rsidRDefault="004D5594">
      <w:pPr>
        <w:pStyle w:val="a3"/>
        <w:widowControl/>
        <w:spacing w:beforeAutospacing="0" w:afterAutospacing="0" w:line="500" w:lineRule="atLeast"/>
        <w:ind w:firstLine="360"/>
        <w:rPr>
          <w:rFonts w:ascii="Tahoma" w:eastAsia="Tahoma" w:hAnsi="Tahoma" w:cs="Tahoma"/>
          <w:color w:val="666666"/>
          <w:sz w:val="18"/>
          <w:szCs w:val="18"/>
        </w:rPr>
      </w:pPr>
      <w:r>
        <w:rPr>
          <w:rFonts w:ascii="Tahoma" w:eastAsia="Tahoma" w:hAnsi="Tahoma" w:cs="Tahoma"/>
          <w:color w:val="FF0000"/>
          <w:sz w:val="30"/>
          <w:szCs w:val="30"/>
        </w:rPr>
        <w:t xml:space="preserve">  1、标的物</w:t>
      </w:r>
      <w:r>
        <w:rPr>
          <w:rFonts w:ascii="Tahoma" w:eastAsia="宋体" w:hAnsi="Tahoma" w:cs="Tahoma" w:hint="eastAsia"/>
          <w:color w:val="FF0000"/>
          <w:sz w:val="30"/>
          <w:szCs w:val="30"/>
        </w:rPr>
        <w:t>房屋规划用途为住宅，地类</w:t>
      </w:r>
      <w:r>
        <w:rPr>
          <w:rFonts w:ascii="Tahoma" w:eastAsia="Tahoma" w:hAnsi="Tahoma" w:cs="Tahoma"/>
          <w:color w:val="FF0000"/>
          <w:sz w:val="30"/>
          <w:szCs w:val="30"/>
        </w:rPr>
        <w:t>用途为</w:t>
      </w:r>
      <w:r>
        <w:rPr>
          <w:rFonts w:ascii="Tahoma" w:eastAsia="宋体" w:hAnsi="Tahoma" w:cs="Tahoma" w:hint="eastAsia"/>
          <w:color w:val="FF0000"/>
          <w:sz w:val="30"/>
          <w:szCs w:val="30"/>
        </w:rPr>
        <w:t>城镇住宅用地</w:t>
      </w:r>
      <w:r>
        <w:rPr>
          <w:rFonts w:ascii="Tahoma" w:eastAsia="Tahoma" w:hAnsi="Tahoma" w:cs="Tahoma"/>
          <w:color w:val="FF0000"/>
          <w:sz w:val="30"/>
          <w:szCs w:val="30"/>
        </w:rPr>
        <w:t>，</w:t>
      </w:r>
      <w:r>
        <w:rPr>
          <w:rFonts w:ascii="Tahoma" w:eastAsia="宋体" w:hAnsi="Tahoma" w:cs="Tahoma" w:hint="eastAsia"/>
          <w:color w:val="FF0000"/>
          <w:sz w:val="30"/>
          <w:szCs w:val="30"/>
        </w:rPr>
        <w:t>使用权类型</w:t>
      </w:r>
      <w:r>
        <w:rPr>
          <w:rFonts w:ascii="Tahoma" w:eastAsia="Tahoma" w:hAnsi="Tahoma" w:cs="Tahoma"/>
          <w:color w:val="FF0000"/>
          <w:sz w:val="30"/>
          <w:szCs w:val="30"/>
        </w:rPr>
        <w:t>为</w:t>
      </w:r>
      <w:r>
        <w:rPr>
          <w:rFonts w:ascii="Tahoma" w:eastAsia="宋体" w:hAnsi="Tahoma" w:cs="Tahoma" w:hint="eastAsia"/>
          <w:color w:val="FF0000"/>
          <w:sz w:val="30"/>
          <w:szCs w:val="30"/>
        </w:rPr>
        <w:t>出让</w:t>
      </w:r>
      <w:r>
        <w:rPr>
          <w:rFonts w:ascii="Tahoma" w:eastAsia="Tahoma" w:hAnsi="Tahoma" w:cs="Tahoma"/>
          <w:color w:val="FF0000"/>
          <w:sz w:val="30"/>
          <w:szCs w:val="30"/>
        </w:rPr>
        <w:t>。</w:t>
      </w:r>
    </w:p>
    <w:p w14:paraId="7259A31E" w14:textId="77777777" w:rsidR="00070229" w:rsidRDefault="004D5594">
      <w:pPr>
        <w:pStyle w:val="a3"/>
        <w:widowControl/>
        <w:spacing w:beforeAutospacing="0" w:afterAutospacing="0"/>
        <w:ind w:firstLineChars="200" w:firstLine="560"/>
        <w:rPr>
          <w:rFonts w:ascii="宋体" w:eastAsia="宋体" w:hAnsi="宋体" w:cs="宋体"/>
          <w:color w:val="FF0000"/>
          <w:sz w:val="28"/>
          <w:szCs w:val="28"/>
        </w:rPr>
      </w:pPr>
      <w:r>
        <w:rPr>
          <w:rFonts w:ascii="宋体" w:eastAsia="宋体" w:hAnsi="宋体" w:cs="宋体" w:hint="eastAsia"/>
          <w:color w:val="FF0000"/>
          <w:sz w:val="28"/>
          <w:szCs w:val="28"/>
        </w:rPr>
        <w:lastRenderedPageBreak/>
        <w:t>2、从房屋权利人到买受人的权属变更登记过户的手续由房屋权利人与买受人相互配合办理，从房屋权利人到买受人的权属变更登记过户的税、费全部由买受人承担。</w:t>
      </w:r>
    </w:p>
    <w:p w14:paraId="73D3B619" w14:textId="77777777" w:rsidR="00070229" w:rsidRDefault="004D5594">
      <w:pPr>
        <w:pStyle w:val="a3"/>
        <w:widowControl/>
        <w:spacing w:beforeAutospacing="0" w:afterAutospacing="0"/>
        <w:ind w:firstLineChars="200" w:firstLine="560"/>
        <w:rPr>
          <w:rFonts w:ascii="宋体" w:eastAsia="宋体" w:hAnsi="宋体" w:cs="宋体"/>
          <w:color w:val="FF0000"/>
          <w:sz w:val="28"/>
          <w:szCs w:val="28"/>
        </w:rPr>
      </w:pPr>
      <w:r>
        <w:rPr>
          <w:rFonts w:ascii="宋体" w:eastAsia="宋体" w:hAnsi="宋体" w:cs="宋体" w:hint="eastAsia"/>
          <w:color w:val="FF0000"/>
          <w:sz w:val="28"/>
          <w:szCs w:val="28"/>
        </w:rPr>
        <w:t>3、拍卖成交前欠缴的税、费（若有）及拍卖成交后产生的各种税、费均由买受人承担。</w:t>
      </w:r>
    </w:p>
    <w:p w14:paraId="1BFDD532" w14:textId="77777777" w:rsidR="00070229" w:rsidRDefault="004D5594">
      <w:pPr>
        <w:pStyle w:val="a3"/>
        <w:widowControl/>
        <w:spacing w:beforeAutospacing="0" w:afterAutospacing="0"/>
        <w:ind w:firstLineChars="200" w:firstLine="560"/>
        <w:rPr>
          <w:rFonts w:ascii="宋体" w:eastAsia="宋体" w:hAnsi="宋体" w:cs="宋体"/>
          <w:color w:val="FF0000"/>
          <w:sz w:val="28"/>
          <w:szCs w:val="28"/>
        </w:rPr>
      </w:pPr>
      <w:r>
        <w:rPr>
          <w:rFonts w:ascii="宋体" w:eastAsia="宋体" w:hAnsi="宋体" w:cs="宋体" w:hint="eastAsia"/>
          <w:color w:val="FF0000"/>
          <w:sz w:val="28"/>
          <w:szCs w:val="28"/>
        </w:rPr>
        <w:t>4、标的物的状况由买受人自行查勘、核实。</w:t>
      </w:r>
    </w:p>
    <w:p w14:paraId="73E8993B" w14:textId="77777777" w:rsidR="00070229" w:rsidRDefault="004D5594">
      <w:pPr>
        <w:pStyle w:val="a3"/>
        <w:widowControl/>
        <w:spacing w:beforeAutospacing="0" w:afterAutospacing="0"/>
        <w:ind w:firstLineChars="200" w:firstLine="560"/>
        <w:rPr>
          <w:rFonts w:ascii="宋体" w:eastAsia="宋体" w:hAnsi="宋体" w:cs="宋体"/>
          <w:color w:val="FF0000"/>
          <w:sz w:val="28"/>
          <w:szCs w:val="28"/>
        </w:rPr>
      </w:pPr>
      <w:r>
        <w:rPr>
          <w:rFonts w:ascii="宋体" w:eastAsia="宋体" w:hAnsi="宋体" w:cs="宋体" w:hint="eastAsia"/>
          <w:color w:val="FF0000"/>
          <w:sz w:val="28"/>
          <w:szCs w:val="28"/>
        </w:rPr>
        <w:t>5、标的物按实物现状拍卖。标的</w:t>
      </w:r>
      <w:proofErr w:type="gramStart"/>
      <w:r>
        <w:rPr>
          <w:rFonts w:ascii="宋体" w:eastAsia="宋体" w:hAnsi="宋体" w:cs="宋体" w:hint="eastAsia"/>
          <w:color w:val="FF0000"/>
          <w:sz w:val="28"/>
          <w:szCs w:val="28"/>
        </w:rPr>
        <w:t>物现有</w:t>
      </w:r>
      <w:proofErr w:type="gramEnd"/>
      <w:r>
        <w:rPr>
          <w:rFonts w:ascii="宋体" w:eastAsia="宋体" w:hAnsi="宋体" w:cs="宋体" w:hint="eastAsia"/>
          <w:color w:val="FF0000"/>
          <w:sz w:val="28"/>
          <w:szCs w:val="28"/>
        </w:rPr>
        <w:t>及未知瑕疵，本银行及辅助拍卖公司不承担任何担保责任。</w:t>
      </w:r>
    </w:p>
    <w:p w14:paraId="3D4B63DF" w14:textId="77777777" w:rsidR="00070229" w:rsidRDefault="004D5594">
      <w:pPr>
        <w:pStyle w:val="a3"/>
        <w:widowControl/>
        <w:spacing w:beforeAutospacing="0" w:afterAutospacing="0"/>
        <w:ind w:firstLineChars="200" w:firstLine="560"/>
        <w:rPr>
          <w:rFonts w:ascii="宋体" w:eastAsia="宋体" w:hAnsi="宋体" w:cs="宋体"/>
          <w:color w:val="FF0000"/>
          <w:sz w:val="28"/>
          <w:szCs w:val="28"/>
        </w:rPr>
      </w:pPr>
      <w:r>
        <w:rPr>
          <w:rFonts w:ascii="宋体" w:eastAsia="宋体" w:hAnsi="宋体" w:cs="宋体" w:hint="eastAsia"/>
          <w:color w:val="FF0000"/>
          <w:sz w:val="28"/>
          <w:szCs w:val="28"/>
        </w:rPr>
        <w:t>6、本次拍卖会的拍卖方式为有保留底价的</w:t>
      </w:r>
      <w:proofErr w:type="gramStart"/>
      <w:r>
        <w:rPr>
          <w:rFonts w:ascii="宋体" w:eastAsia="宋体" w:hAnsi="宋体" w:cs="宋体" w:hint="eastAsia"/>
          <w:color w:val="FF0000"/>
          <w:sz w:val="28"/>
          <w:szCs w:val="28"/>
        </w:rPr>
        <w:t>增价式拍卖</w:t>
      </w:r>
      <w:proofErr w:type="gramEnd"/>
      <w:r>
        <w:rPr>
          <w:rFonts w:ascii="宋体" w:eastAsia="宋体" w:hAnsi="宋体" w:cs="宋体" w:hint="eastAsia"/>
          <w:color w:val="FF0000"/>
          <w:sz w:val="28"/>
          <w:szCs w:val="28"/>
        </w:rPr>
        <w:t>，未达保留底价不得成交。</w:t>
      </w:r>
    </w:p>
    <w:p w14:paraId="10432A2C" w14:textId="77777777" w:rsidR="00070229" w:rsidRDefault="004D5594">
      <w:pPr>
        <w:pStyle w:val="a3"/>
        <w:widowControl/>
        <w:spacing w:beforeAutospacing="0" w:afterAutospacing="0" w:line="500" w:lineRule="atLeast"/>
        <w:ind w:firstLineChars="200" w:firstLine="560"/>
        <w:rPr>
          <w:rFonts w:ascii="Tahoma" w:eastAsia="Tahoma" w:hAnsi="Tahoma" w:cs="Tahoma"/>
          <w:color w:val="666666"/>
          <w:sz w:val="18"/>
          <w:szCs w:val="18"/>
        </w:rPr>
      </w:pPr>
      <w:r>
        <w:rPr>
          <w:rFonts w:ascii="Tahoma" w:eastAsia="Tahoma" w:hAnsi="Tahoma" w:cs="Tahoma"/>
          <w:color w:val="000000"/>
          <w:sz w:val="28"/>
          <w:szCs w:val="28"/>
        </w:rPr>
        <w:t>买受人自行办理水、电、气等户名变更手续，相关费用自理。</w:t>
      </w:r>
    </w:p>
    <w:p w14:paraId="7BB58A62"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十四、</w:t>
      </w:r>
      <w:r>
        <w:rPr>
          <w:rFonts w:ascii="Tahoma" w:eastAsia="Tahoma" w:hAnsi="Tahoma" w:cs="Tahoma"/>
          <w:color w:val="000000"/>
          <w:sz w:val="28"/>
          <w:szCs w:val="28"/>
        </w:rPr>
        <w:t>本次竞价是经公告期和展示期后举行的，请竞买人在竞价前必须仔细审查竞拍标的物，调查是否存在瑕疵，认真研究、查看所竞买标的物的实际情况，并请亲临房屋所在地实地查勘；未查勘拍卖标的物的竞买人视为对本标的实物现状的确认。竞买人一旦</w:t>
      </w:r>
      <w:proofErr w:type="gramStart"/>
      <w:r>
        <w:rPr>
          <w:rFonts w:ascii="Tahoma" w:eastAsia="Tahoma" w:hAnsi="Tahoma" w:cs="Tahoma"/>
          <w:color w:val="000000"/>
          <w:sz w:val="28"/>
          <w:szCs w:val="28"/>
        </w:rPr>
        <w:t>作出</w:t>
      </w:r>
      <w:proofErr w:type="gramEnd"/>
      <w:r>
        <w:rPr>
          <w:rFonts w:ascii="Tahoma" w:eastAsia="Tahoma" w:hAnsi="Tahoma" w:cs="Tahoma"/>
          <w:color w:val="000000"/>
          <w:sz w:val="28"/>
          <w:szCs w:val="28"/>
        </w:rPr>
        <w:t>竞买决定，即表明已完全了解并接受标的物的现状和一切已知及未知的瑕疵。由此所产生的纠纷拍卖人不承担任何法律责任和赔偿义务。</w:t>
      </w:r>
    </w:p>
    <w:p w14:paraId="7E8ADED7"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十五、</w:t>
      </w:r>
      <w:r>
        <w:rPr>
          <w:rFonts w:ascii="Tahoma" w:eastAsia="Tahoma" w:hAnsi="Tahoma" w:cs="Tahoma"/>
          <w:color w:val="000000"/>
          <w:sz w:val="28"/>
          <w:szCs w:val="28"/>
        </w:rPr>
        <w:t>竞买成交后，买受人未按本《竞买须知》的规定到拍卖人</w:t>
      </w:r>
      <w:proofErr w:type="gramStart"/>
      <w:r>
        <w:rPr>
          <w:rFonts w:ascii="Tahoma" w:eastAsia="Tahoma" w:hAnsi="Tahoma" w:cs="Tahoma"/>
          <w:color w:val="000000"/>
          <w:sz w:val="28"/>
          <w:szCs w:val="28"/>
        </w:rPr>
        <w:t>处签署</w:t>
      </w:r>
      <w:proofErr w:type="gramEnd"/>
      <w:r>
        <w:rPr>
          <w:rFonts w:ascii="Tahoma" w:eastAsia="Tahoma" w:hAnsi="Tahoma" w:cs="Tahoma"/>
          <w:color w:val="000000"/>
          <w:sz w:val="28"/>
          <w:szCs w:val="28"/>
        </w:rPr>
        <w:t>《拍卖成交确认书》等相关手续或未按本须知约定期限、约定方式支付各项款项的，买受人将承担违约责任并无权要求返还竞买保证金。每逾期1日，买受人应向委托人或拍卖人支付逾期未付金额万分之</w:t>
      </w:r>
      <w:r>
        <w:rPr>
          <w:rFonts w:ascii="Tahoma" w:eastAsia="Tahoma" w:hAnsi="Tahoma" w:cs="Tahoma"/>
          <w:color w:val="000000"/>
          <w:sz w:val="28"/>
          <w:szCs w:val="28"/>
          <w:u w:val="single"/>
        </w:rPr>
        <w:t>五</w:t>
      </w:r>
      <w:r>
        <w:rPr>
          <w:rFonts w:ascii="Tahoma" w:eastAsia="Tahoma" w:hAnsi="Tahoma" w:cs="Tahoma"/>
          <w:color w:val="000000"/>
          <w:sz w:val="28"/>
          <w:szCs w:val="28"/>
        </w:rPr>
        <w:t>的滞纳金；买受人支付当期应付款项，合同继续履行。逾期天</w:t>
      </w:r>
      <w:r>
        <w:rPr>
          <w:rFonts w:ascii="Tahoma" w:eastAsia="Tahoma" w:hAnsi="Tahoma" w:cs="Tahoma"/>
          <w:color w:val="000000"/>
          <w:sz w:val="28"/>
          <w:szCs w:val="28"/>
        </w:rPr>
        <w:lastRenderedPageBreak/>
        <w:t>数超过</w:t>
      </w:r>
      <w:r>
        <w:rPr>
          <w:rFonts w:ascii="Tahoma" w:eastAsia="Tahoma" w:hAnsi="Tahoma" w:cs="Tahoma"/>
          <w:color w:val="000000"/>
          <w:sz w:val="28"/>
          <w:szCs w:val="28"/>
          <w:u w:val="single"/>
        </w:rPr>
        <w:t>10</w:t>
      </w:r>
      <w:r>
        <w:rPr>
          <w:rFonts w:ascii="Tahoma" w:eastAsia="Tahoma" w:hAnsi="Tahoma" w:cs="Tahoma"/>
          <w:color w:val="000000"/>
          <w:sz w:val="28"/>
          <w:szCs w:val="28"/>
        </w:rPr>
        <w:t>日，买受人仍未付款的，拍卖人有权组织重新拍卖。</w:t>
      </w:r>
      <w:proofErr w:type="gramStart"/>
      <w:r>
        <w:rPr>
          <w:rFonts w:ascii="Tahoma" w:eastAsia="Tahoma" w:hAnsi="Tahoma" w:cs="Tahoma"/>
          <w:color w:val="000000"/>
          <w:sz w:val="28"/>
          <w:szCs w:val="28"/>
        </w:rPr>
        <w:t>悔</w:t>
      </w:r>
      <w:proofErr w:type="gramEnd"/>
      <w:r>
        <w:rPr>
          <w:rFonts w:ascii="Tahoma" w:eastAsia="Tahoma" w:hAnsi="Tahoma" w:cs="Tahoma"/>
          <w:color w:val="000000"/>
          <w:sz w:val="28"/>
          <w:szCs w:val="28"/>
        </w:rPr>
        <w:t>拍后重新拍卖的，原买受人不得参加竞买并应支付第一次拍卖中本人及委托人应当支付的拍卖佣金。再行拍卖的价款低于原拍卖价款的，原买受人应当补足差额。拒不补足的，拍卖人将通过司法程序申请法院强制执行。</w:t>
      </w:r>
    </w:p>
    <w:p w14:paraId="3093C715"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十六、</w:t>
      </w:r>
      <w:r>
        <w:rPr>
          <w:rFonts w:ascii="Tahoma" w:eastAsia="Tahoma" w:hAnsi="Tahoma" w:cs="Tahoma"/>
          <w:color w:val="000000"/>
          <w:sz w:val="28"/>
          <w:szCs w:val="28"/>
        </w:rPr>
        <w:t>标的转让过程中出现下列情形的，拍卖人可以立即中止或者终结标的转让活动：</w:t>
      </w:r>
    </w:p>
    <w:p w14:paraId="3049368A"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（1）</w:t>
      </w:r>
      <w:r>
        <w:rPr>
          <w:rFonts w:ascii="Tahoma" w:eastAsia="Tahoma" w:hAnsi="Tahoma" w:cs="Tahoma"/>
          <w:color w:val="000000"/>
          <w:sz w:val="28"/>
          <w:szCs w:val="28"/>
        </w:rPr>
        <w:t>存在违反国家法律法规或其他有关方提出争议情形时；</w:t>
      </w:r>
    </w:p>
    <w:p w14:paraId="03BE11AC"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（2）</w:t>
      </w:r>
      <w:r>
        <w:rPr>
          <w:rFonts w:ascii="Tahoma" w:eastAsia="Tahoma" w:hAnsi="Tahoma" w:cs="Tahoma"/>
          <w:color w:val="000000"/>
          <w:sz w:val="28"/>
          <w:szCs w:val="28"/>
        </w:rPr>
        <w:t>标的转让申请提交拍卖人后，未实际在拍卖人履行交易程序的；</w:t>
      </w:r>
    </w:p>
    <w:p w14:paraId="2DB8962D"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（3）</w:t>
      </w:r>
      <w:r>
        <w:rPr>
          <w:rFonts w:ascii="Tahoma" w:eastAsia="Tahoma" w:hAnsi="Tahoma" w:cs="Tahoma"/>
          <w:color w:val="000000"/>
          <w:sz w:val="28"/>
          <w:szCs w:val="28"/>
        </w:rPr>
        <w:t>在标的交易过程中出现违反各项交易规则、细则等相关规定，并妨碍正常交易秩序的；</w:t>
      </w:r>
    </w:p>
    <w:p w14:paraId="1D661A03"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（4）</w:t>
      </w:r>
      <w:r>
        <w:rPr>
          <w:rFonts w:ascii="Tahoma" w:eastAsia="Tahoma" w:hAnsi="Tahoma" w:cs="Tahoma"/>
          <w:color w:val="000000"/>
          <w:sz w:val="28"/>
          <w:szCs w:val="28"/>
        </w:rPr>
        <w:t>交易双方及相关主体因纠纷争讼，由仲裁机构（或法院）做出中止和终结决定的。</w:t>
      </w:r>
    </w:p>
    <w:p w14:paraId="71009A83"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十七、</w:t>
      </w:r>
      <w:r>
        <w:rPr>
          <w:rFonts w:ascii="Tahoma" w:eastAsia="Tahoma" w:hAnsi="Tahoma" w:cs="Tahoma"/>
          <w:color w:val="000000"/>
          <w:sz w:val="28"/>
          <w:szCs w:val="28"/>
        </w:rPr>
        <w:t>拍卖人在竞价前发布的补充须知或与竞买人达成的《竞买协议》与本须知具有同等法律效力。</w:t>
      </w:r>
    </w:p>
    <w:p w14:paraId="3F3480FC"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十八、</w:t>
      </w:r>
      <w:r>
        <w:rPr>
          <w:rFonts w:ascii="Tahoma" w:eastAsia="Tahoma" w:hAnsi="Tahoma" w:cs="Tahoma"/>
          <w:color w:val="000000"/>
          <w:sz w:val="28"/>
          <w:szCs w:val="28"/>
        </w:rPr>
        <w:t>本竞买须知由</w:t>
      </w:r>
      <w:r>
        <w:rPr>
          <w:rFonts w:ascii="Tahoma" w:eastAsia="宋体" w:hAnsi="Tahoma" w:cs="Tahoma" w:hint="eastAsia"/>
          <w:color w:val="000000"/>
          <w:sz w:val="28"/>
          <w:szCs w:val="28"/>
        </w:rPr>
        <w:t>我行</w:t>
      </w:r>
      <w:r>
        <w:rPr>
          <w:rFonts w:ascii="Tahoma" w:eastAsia="宋体" w:hAnsi="Tahoma" w:cs="Tahoma" w:hint="eastAsia"/>
          <w:color w:val="000000"/>
          <w:sz w:val="28"/>
          <w:szCs w:val="28"/>
          <w:u w:val="single"/>
        </w:rPr>
        <w:t>广安农村商业银行股份有限公司</w:t>
      </w:r>
      <w:r>
        <w:rPr>
          <w:rFonts w:ascii="Tahoma" w:eastAsia="Tahoma" w:hAnsi="Tahoma" w:cs="Tahoma"/>
          <w:color w:val="000000"/>
          <w:sz w:val="28"/>
          <w:szCs w:val="28"/>
        </w:rPr>
        <w:t>负责解释。</w:t>
      </w:r>
    </w:p>
    <w:p w14:paraId="5C4524E1"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（1）</w:t>
      </w:r>
      <w:r>
        <w:rPr>
          <w:rFonts w:ascii="Tahoma" w:eastAsia="Tahoma" w:hAnsi="Tahoma" w:cs="Tahoma"/>
          <w:color w:val="000000"/>
          <w:sz w:val="28"/>
          <w:szCs w:val="28"/>
        </w:rPr>
        <w:t>标的物咨询服务专线：</w:t>
      </w:r>
      <w:r>
        <w:rPr>
          <w:rFonts w:ascii="Tahoma" w:eastAsia="宋体" w:hAnsi="Tahoma" w:cs="Tahoma" w:hint="eastAsia"/>
          <w:color w:val="000000"/>
          <w:sz w:val="28"/>
          <w:szCs w:val="28"/>
          <w:u w:val="single"/>
        </w:rPr>
        <w:t>王</w:t>
      </w:r>
      <w:r>
        <w:rPr>
          <w:rFonts w:ascii="Tahoma" w:eastAsia="Tahoma" w:hAnsi="Tahoma" w:cs="Tahoma"/>
          <w:color w:val="000000"/>
          <w:sz w:val="28"/>
          <w:szCs w:val="28"/>
          <w:u w:val="single"/>
        </w:rPr>
        <w:t>女士</w:t>
      </w:r>
      <w:r>
        <w:rPr>
          <w:rFonts w:ascii="Tahoma" w:eastAsia="宋体" w:hAnsi="Tahoma" w:cs="Tahoma" w:hint="eastAsia"/>
          <w:color w:val="000000"/>
          <w:sz w:val="28"/>
          <w:szCs w:val="28"/>
          <w:u w:val="single"/>
        </w:rPr>
        <w:t>15982807977</w:t>
      </w:r>
      <w:r>
        <w:rPr>
          <w:rFonts w:ascii="Tahoma" w:eastAsia="Tahoma" w:hAnsi="Tahoma" w:cs="Tahoma"/>
          <w:color w:val="000000"/>
          <w:sz w:val="28"/>
          <w:szCs w:val="28"/>
        </w:rPr>
        <w:t>（微信号：</w:t>
      </w:r>
      <w:r>
        <w:rPr>
          <w:rFonts w:ascii="Tahoma" w:eastAsia="宋体" w:hAnsi="Tahoma" w:cs="Tahoma" w:hint="eastAsia"/>
          <w:color w:val="000000"/>
          <w:sz w:val="28"/>
          <w:szCs w:val="28"/>
          <w:u w:val="single"/>
        </w:rPr>
        <w:t>15982807977</w:t>
      </w:r>
      <w:r>
        <w:rPr>
          <w:rFonts w:ascii="Tahoma" w:eastAsia="Tahoma" w:hAnsi="Tahoma" w:cs="Tahoma"/>
          <w:color w:val="000000"/>
          <w:sz w:val="28"/>
          <w:szCs w:val="28"/>
        </w:rPr>
        <w:t>）。  </w:t>
      </w:r>
    </w:p>
    <w:p w14:paraId="63A4A3B4"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（2）</w:t>
      </w:r>
      <w:r>
        <w:rPr>
          <w:rFonts w:ascii="Tahoma" w:eastAsia="Tahoma" w:hAnsi="Tahoma" w:cs="Tahoma"/>
          <w:color w:val="000000"/>
          <w:sz w:val="28"/>
          <w:szCs w:val="28"/>
        </w:rPr>
        <w:t>标的物看样服务专线：</w:t>
      </w:r>
      <w:r>
        <w:rPr>
          <w:rFonts w:ascii="Tahoma" w:eastAsia="宋体" w:hAnsi="Tahoma" w:cs="Tahoma" w:hint="eastAsia"/>
          <w:color w:val="000000"/>
          <w:sz w:val="28"/>
          <w:szCs w:val="28"/>
          <w:u w:val="single"/>
        </w:rPr>
        <w:t>王</w:t>
      </w:r>
      <w:r>
        <w:rPr>
          <w:rFonts w:ascii="Tahoma" w:eastAsia="Tahoma" w:hAnsi="Tahoma" w:cs="Tahoma"/>
          <w:color w:val="000000"/>
          <w:sz w:val="28"/>
          <w:szCs w:val="28"/>
          <w:u w:val="single"/>
        </w:rPr>
        <w:t>女士</w:t>
      </w:r>
      <w:r>
        <w:rPr>
          <w:rFonts w:ascii="Tahoma" w:eastAsia="宋体" w:hAnsi="Tahoma" w:cs="Tahoma" w:hint="eastAsia"/>
          <w:color w:val="000000"/>
          <w:sz w:val="28"/>
          <w:szCs w:val="28"/>
          <w:u w:val="single"/>
        </w:rPr>
        <w:t>15982807977</w:t>
      </w:r>
    </w:p>
    <w:p w14:paraId="3E2913AC" w14:textId="77777777" w:rsidR="00070229" w:rsidRDefault="004D5594">
      <w:pPr>
        <w:pStyle w:val="a3"/>
        <w:widowControl/>
        <w:spacing w:beforeAutospacing="0" w:afterAutospacing="0" w:line="500" w:lineRule="atLeast"/>
        <w:ind w:firstLine="560"/>
        <w:rPr>
          <w:rFonts w:ascii="Tahoma" w:eastAsia="Tahoma" w:hAnsi="Tahoma" w:cs="Tahoma"/>
          <w:color w:val="666666"/>
          <w:sz w:val="18"/>
          <w:szCs w:val="18"/>
        </w:rPr>
      </w:pPr>
      <w:r>
        <w:rPr>
          <w:rFonts w:ascii="Tahoma" w:eastAsia="Tahoma" w:hAnsi="Tahoma" w:cs="Tahoma"/>
          <w:b/>
          <w:color w:val="000000"/>
          <w:sz w:val="28"/>
          <w:szCs w:val="28"/>
        </w:rPr>
        <w:t>（3）</w:t>
      </w:r>
      <w:proofErr w:type="gramStart"/>
      <w:r>
        <w:rPr>
          <w:rFonts w:ascii="Tahoma" w:eastAsia="Tahoma" w:hAnsi="Tahoma" w:cs="Tahoma"/>
          <w:color w:val="000000"/>
          <w:sz w:val="28"/>
          <w:szCs w:val="28"/>
        </w:rPr>
        <w:t>淘宝网</w:t>
      </w:r>
      <w:proofErr w:type="gramEnd"/>
      <w:r>
        <w:rPr>
          <w:rFonts w:ascii="Tahoma" w:eastAsia="Tahoma" w:hAnsi="Tahoma" w:cs="Tahoma"/>
          <w:color w:val="000000"/>
          <w:sz w:val="28"/>
          <w:szCs w:val="28"/>
        </w:rPr>
        <w:t>技术咨询电话：400-822-2870     </w:t>
      </w:r>
    </w:p>
    <w:p w14:paraId="48E47ACF" w14:textId="77777777" w:rsidR="00070229" w:rsidRDefault="004D5594">
      <w:pPr>
        <w:pStyle w:val="a3"/>
        <w:widowControl/>
        <w:spacing w:beforeAutospacing="0" w:afterAutospacing="0" w:line="500" w:lineRule="atLeast"/>
        <w:ind w:firstLine="560"/>
        <w:jc w:val="right"/>
        <w:rPr>
          <w:rFonts w:ascii="Tahoma" w:eastAsia="宋体" w:hAnsi="Tahoma" w:cs="Tahoma"/>
          <w:b/>
          <w:bCs/>
          <w:color w:val="666666"/>
          <w:sz w:val="18"/>
          <w:szCs w:val="18"/>
        </w:rPr>
      </w:pPr>
      <w:r>
        <w:rPr>
          <w:rFonts w:ascii="Tahoma" w:eastAsia="Tahoma" w:hAnsi="Tahoma" w:cs="Tahoma"/>
          <w:color w:val="000000"/>
          <w:sz w:val="28"/>
          <w:szCs w:val="28"/>
        </w:rPr>
        <w:lastRenderedPageBreak/>
        <w:t> </w:t>
      </w:r>
      <w:r>
        <w:rPr>
          <w:rFonts w:ascii="Tahoma" w:eastAsia="宋体" w:hAnsi="Tahoma" w:cs="Tahoma" w:hint="eastAsia"/>
          <w:b/>
          <w:bCs/>
          <w:color w:val="000000"/>
          <w:sz w:val="28"/>
          <w:szCs w:val="28"/>
        </w:rPr>
        <w:t>广安农村商业银行股份有限公司</w:t>
      </w:r>
    </w:p>
    <w:p w14:paraId="0048426D" w14:textId="005261B5" w:rsidR="00070229" w:rsidRDefault="004D5594">
      <w:pPr>
        <w:pStyle w:val="a3"/>
        <w:widowControl/>
        <w:spacing w:beforeAutospacing="0" w:afterAutospacing="0" w:line="500" w:lineRule="atLeast"/>
        <w:ind w:firstLine="4480"/>
        <w:jc w:val="right"/>
        <w:rPr>
          <w:rFonts w:ascii="Tahoma" w:eastAsia="Tahoma" w:hAnsi="Tahoma" w:cs="Tahoma"/>
          <w:color w:val="666666"/>
          <w:sz w:val="18"/>
          <w:szCs w:val="18"/>
        </w:rPr>
      </w:pPr>
      <w:r>
        <w:rPr>
          <w:rFonts w:ascii="Tahoma" w:eastAsia="Tahoma" w:hAnsi="Tahoma" w:cs="Tahoma"/>
          <w:color w:val="000000"/>
          <w:sz w:val="28"/>
          <w:szCs w:val="28"/>
        </w:rPr>
        <w:t>20</w:t>
      </w:r>
      <w:r>
        <w:rPr>
          <w:rFonts w:ascii="Tahoma" w:eastAsia="宋体" w:hAnsi="Tahoma" w:cs="Tahoma" w:hint="eastAsia"/>
          <w:color w:val="000000"/>
          <w:sz w:val="28"/>
          <w:szCs w:val="28"/>
        </w:rPr>
        <w:t>20</w:t>
      </w:r>
      <w:r>
        <w:rPr>
          <w:rFonts w:ascii="Tahoma" w:eastAsia="Tahoma" w:hAnsi="Tahoma" w:cs="Tahoma"/>
          <w:color w:val="000000"/>
          <w:sz w:val="28"/>
          <w:szCs w:val="28"/>
        </w:rPr>
        <w:t>年</w:t>
      </w:r>
      <w:r>
        <w:rPr>
          <w:rFonts w:ascii="Tahoma" w:eastAsia="宋体" w:hAnsi="Tahoma" w:cs="Tahoma" w:hint="eastAsia"/>
          <w:color w:val="000000"/>
          <w:sz w:val="28"/>
          <w:szCs w:val="28"/>
        </w:rPr>
        <w:t>7</w:t>
      </w:r>
      <w:r>
        <w:rPr>
          <w:rFonts w:ascii="Tahoma" w:eastAsia="Tahoma" w:hAnsi="Tahoma" w:cs="Tahoma"/>
          <w:color w:val="000000"/>
          <w:sz w:val="28"/>
          <w:szCs w:val="28"/>
        </w:rPr>
        <w:t>月</w:t>
      </w:r>
      <w:r>
        <w:rPr>
          <w:rFonts w:ascii="Tahoma" w:eastAsia="宋体" w:hAnsi="Tahoma" w:cs="Tahoma" w:hint="eastAsia"/>
          <w:color w:val="000000"/>
          <w:sz w:val="28"/>
          <w:szCs w:val="28"/>
        </w:rPr>
        <w:t>2</w:t>
      </w:r>
      <w:r w:rsidR="003B3B18">
        <w:rPr>
          <w:rFonts w:ascii="Tahoma" w:eastAsia="宋体" w:hAnsi="Tahoma" w:cs="Tahoma" w:hint="eastAsia"/>
          <w:color w:val="000000"/>
          <w:sz w:val="28"/>
          <w:szCs w:val="28"/>
        </w:rPr>
        <w:t>1</w:t>
      </w:r>
      <w:r>
        <w:rPr>
          <w:rFonts w:ascii="Tahoma" w:eastAsia="Tahoma" w:hAnsi="Tahoma" w:cs="Tahoma"/>
          <w:color w:val="000000"/>
          <w:sz w:val="28"/>
          <w:szCs w:val="28"/>
        </w:rPr>
        <w:t>日</w:t>
      </w:r>
    </w:p>
    <w:p w14:paraId="6F29004C" w14:textId="77777777" w:rsidR="00070229" w:rsidRDefault="00070229"/>
    <w:sectPr w:rsidR="000702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84F56" w14:textId="77777777" w:rsidR="00F507DB" w:rsidRDefault="00F507DB" w:rsidP="003B3B18">
      <w:r>
        <w:separator/>
      </w:r>
    </w:p>
  </w:endnote>
  <w:endnote w:type="continuationSeparator" w:id="0">
    <w:p w14:paraId="515807B0" w14:textId="77777777" w:rsidR="00F507DB" w:rsidRDefault="00F507DB" w:rsidP="003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E010" w14:textId="77777777" w:rsidR="00F507DB" w:rsidRDefault="00F507DB" w:rsidP="003B3B18">
      <w:r>
        <w:separator/>
      </w:r>
    </w:p>
  </w:footnote>
  <w:footnote w:type="continuationSeparator" w:id="0">
    <w:p w14:paraId="03E3AFFB" w14:textId="77777777" w:rsidR="00F507DB" w:rsidRDefault="00F507DB" w:rsidP="003B3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26724F"/>
    <w:rsid w:val="00070229"/>
    <w:rsid w:val="003B3B18"/>
    <w:rsid w:val="004D5594"/>
    <w:rsid w:val="00D34EF4"/>
    <w:rsid w:val="00F507DB"/>
    <w:rsid w:val="0126724F"/>
    <w:rsid w:val="0CF433D4"/>
    <w:rsid w:val="122E0E26"/>
    <w:rsid w:val="12A96044"/>
    <w:rsid w:val="1E6043D0"/>
    <w:rsid w:val="24CA3297"/>
    <w:rsid w:val="33EA511F"/>
    <w:rsid w:val="3C7D0F90"/>
    <w:rsid w:val="3DCF5535"/>
    <w:rsid w:val="4054558A"/>
    <w:rsid w:val="425F0217"/>
    <w:rsid w:val="43EB3CFC"/>
    <w:rsid w:val="4C204231"/>
    <w:rsid w:val="4C4C6799"/>
    <w:rsid w:val="4E2355BF"/>
    <w:rsid w:val="5DDC4529"/>
    <w:rsid w:val="610C527E"/>
    <w:rsid w:val="6C3E585F"/>
    <w:rsid w:val="7CB17263"/>
    <w:rsid w:val="7E14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81AC"/>
  <w15:docId w15:val="{8E441386-963F-4BCE-B6D2-C03122E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3B3B1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B3B18"/>
    <w:rPr>
      <w:rFonts w:asciiTheme="minorHAnsi" w:eastAsiaTheme="minorEastAsia" w:hAnsiTheme="minorHAnsi" w:cstheme="minorBidi"/>
      <w:kern w:val="2"/>
      <w:sz w:val="18"/>
      <w:szCs w:val="18"/>
    </w:rPr>
  </w:style>
  <w:style w:type="paragraph" w:styleId="a7">
    <w:name w:val="footer"/>
    <w:basedOn w:val="a"/>
    <w:link w:val="a8"/>
    <w:rsid w:val="003B3B18"/>
    <w:pPr>
      <w:tabs>
        <w:tab w:val="center" w:pos="4153"/>
        <w:tab w:val="right" w:pos="8306"/>
      </w:tabs>
      <w:snapToGrid w:val="0"/>
      <w:jc w:val="left"/>
    </w:pPr>
    <w:rPr>
      <w:sz w:val="18"/>
      <w:szCs w:val="18"/>
    </w:rPr>
  </w:style>
  <w:style w:type="character" w:customStyle="1" w:styleId="a8">
    <w:name w:val="页脚 字符"/>
    <w:basedOn w:val="a0"/>
    <w:link w:val="a7"/>
    <w:rsid w:val="003B3B18"/>
    <w:rPr>
      <w:rFonts w:asciiTheme="minorHAnsi" w:eastAsiaTheme="minorEastAsia" w:hAnsiTheme="minorHAnsi" w:cstheme="minorBidi"/>
      <w:kern w:val="2"/>
      <w:sz w:val="18"/>
      <w:szCs w:val="18"/>
    </w:rPr>
  </w:style>
  <w:style w:type="character" w:styleId="a9">
    <w:name w:val="Unresolved Mention"/>
    <w:basedOn w:val="a0"/>
    <w:uiPriority w:val="99"/>
    <w:semiHidden/>
    <w:unhideWhenUsed/>
    <w:rsid w:val="003B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obao.com/market/paimai/zc-helpcenter.php?path=zc-hc-right-content7" TargetMode="External"/><Relationship Id="rId3" Type="http://schemas.openxmlformats.org/officeDocument/2006/relationships/settings" Target="settings.xml"/><Relationship Id="rId7" Type="http://schemas.openxmlformats.org/officeDocument/2006/relationships/hyperlink" Target="http://zc.paimai.taoba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Wang Lora</cp:lastModifiedBy>
  <cp:revision>3</cp:revision>
  <dcterms:created xsi:type="dcterms:W3CDTF">2019-10-24T15:52:00Z</dcterms:created>
  <dcterms:modified xsi:type="dcterms:W3CDTF">2020-07-20T14:39:00Z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