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jc w:val="center"/>
        <w:rPr>
          <w:rFonts w:hint="eastAsia" w:ascii="黑体" w:eastAsia="黑体"/>
          <w:sz w:val="36"/>
          <w:szCs w:val="36"/>
        </w:rPr>
      </w:pPr>
      <w:r>
        <w:rPr>
          <w:rFonts w:hint="eastAsia" w:ascii="黑体" w:eastAsia="黑体"/>
          <w:sz w:val="36"/>
          <w:szCs w:val="36"/>
          <w:lang w:eastAsia="zh-CN"/>
        </w:rPr>
        <w:t>洪洞县恒富花苑住宅区10幢1单元102室</w:t>
      </w:r>
      <w:r>
        <w:rPr>
          <w:rFonts w:hint="eastAsia" w:ascii="黑体" w:eastAsia="黑体"/>
          <w:sz w:val="36"/>
          <w:szCs w:val="36"/>
        </w:rPr>
        <w:t xml:space="preserve"> </w:t>
      </w:r>
    </w:p>
    <w:p>
      <w:pPr>
        <w:jc w:val="center"/>
        <w:rPr>
          <w:rFonts w:hint="eastAsia" w:ascii="黑体" w:hAnsi="宋体" w:eastAsia="黑体"/>
          <w:sz w:val="36"/>
          <w:szCs w:val="36"/>
        </w:rPr>
      </w:pPr>
      <w:r>
        <w:rPr>
          <w:rFonts w:hint="eastAsia" w:ascii="黑体" w:eastAsia="黑体"/>
          <w:sz w:val="36"/>
          <w:szCs w:val="36"/>
        </w:rPr>
        <w:t>房地产涉及执行案件价格评估报告</w:t>
      </w:r>
    </w:p>
    <w:p>
      <w:pPr>
        <w:rPr>
          <w:rFonts w:hint="eastAsia" w:ascii="宋体" w:hAnsi="宋体"/>
          <w:sz w:val="36"/>
          <w:szCs w:val="36"/>
        </w:rPr>
      </w:pPr>
    </w:p>
    <w:p>
      <w:pPr>
        <w:jc w:val="center"/>
        <w:rPr>
          <w:rFonts w:hint="eastAsia" w:ascii="宋体" w:hAnsi="宋体"/>
          <w:b/>
          <w:bCs/>
        </w:rPr>
      </w:pPr>
      <w:r>
        <w:rPr>
          <w:rFonts w:hint="eastAsia" w:ascii="宋体" w:hAnsi="宋体"/>
          <w:b/>
          <w:bCs/>
        </w:rPr>
        <w:t>临均价评字（20</w:t>
      </w:r>
      <w:r>
        <w:rPr>
          <w:rFonts w:hint="eastAsia" w:ascii="宋体" w:hAnsi="宋体"/>
          <w:b/>
          <w:bCs/>
          <w:lang w:val="en-US" w:eastAsia="zh-CN"/>
        </w:rPr>
        <w:t>20</w:t>
      </w:r>
      <w:r>
        <w:rPr>
          <w:rFonts w:hint="eastAsia" w:ascii="宋体" w:hAnsi="宋体"/>
          <w:b/>
          <w:bCs/>
        </w:rPr>
        <w:t>）第（0</w:t>
      </w:r>
      <w:r>
        <w:rPr>
          <w:rFonts w:hint="eastAsia" w:ascii="宋体" w:hAnsi="宋体"/>
          <w:b/>
          <w:bCs/>
          <w:lang w:val="en-US" w:eastAsia="zh-CN"/>
        </w:rPr>
        <w:t>13</w:t>
      </w:r>
      <w:r>
        <w:rPr>
          <w:rFonts w:hint="eastAsia" w:ascii="宋体" w:hAnsi="宋体"/>
          <w:b/>
          <w:bCs/>
        </w:rPr>
        <w:t>）号</w:t>
      </w:r>
    </w:p>
    <w:p>
      <w:pPr>
        <w:rPr>
          <w:rFonts w:hint="eastAsia" w:ascii="宋体" w:hAnsi="宋体"/>
          <w:sz w:val="24"/>
        </w:rPr>
      </w:pPr>
    </w:p>
    <w:p>
      <w:pPr>
        <w:rPr>
          <w:rFonts w:hint="eastAsia" w:ascii="宋体" w:hAnsi="宋体"/>
          <w:sz w:val="24"/>
        </w:rPr>
      </w:pPr>
    </w:p>
    <w:p>
      <w:pPr>
        <w:rPr>
          <w:rFonts w:hint="eastAsia" w:ascii="宋体" w:hAnsi="宋体"/>
          <w:sz w:val="24"/>
        </w:rPr>
      </w:pPr>
    </w:p>
    <w:p>
      <w:pPr>
        <w:ind w:firstLine="1670" w:firstLineChars="200"/>
        <w:rPr>
          <w:rFonts w:hint="eastAsia" w:ascii="宋体" w:hAnsi="宋体"/>
          <w:sz w:val="24"/>
        </w:rPr>
      </w:pPr>
      <w:r>
        <w:rPr>
          <w:rFonts w:hint="eastAsia" w:ascii="黑体" w:hAnsi="宋体" w:eastAsia="黑体"/>
          <w:sz w:val="84"/>
        </w:rPr>
        <w:t xml:space="preserve"> </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黑体" w:hAnsi="宋体" w:eastAsia="黑体"/>
          <w:sz w:val="24"/>
        </w:rPr>
      </w:pPr>
      <w:r>
        <w:rPr>
          <w:rFonts w:hint="eastAsia" w:ascii="黑体" w:hAnsi="宋体" w:eastAsia="黑体"/>
          <w:sz w:val="24"/>
        </w:rPr>
        <w:t>评估机构名称：临汾均恒价格评估有限公司</w:t>
      </w:r>
    </w:p>
    <w:p>
      <w:pPr>
        <w:rPr>
          <w:rFonts w:hint="eastAsia" w:ascii="黑体" w:hAnsi="宋体" w:eastAsia="黑体"/>
          <w:sz w:val="24"/>
        </w:rPr>
      </w:pPr>
    </w:p>
    <w:p>
      <w:pPr>
        <w:rPr>
          <w:rFonts w:hint="eastAsia" w:ascii="黑体" w:hAnsi="宋体" w:eastAsia="黑体"/>
          <w:sz w:val="24"/>
        </w:rPr>
      </w:pPr>
      <w:r>
        <w:rPr>
          <w:rFonts w:hint="eastAsia" w:ascii="黑体" w:hAnsi="宋体" w:eastAsia="黑体"/>
          <w:sz w:val="24"/>
        </w:rPr>
        <w:t>评估报告日期：20</w:t>
      </w:r>
      <w:r>
        <w:rPr>
          <w:rFonts w:hint="eastAsia" w:ascii="黑体" w:hAnsi="宋体" w:eastAsia="黑体"/>
          <w:sz w:val="24"/>
          <w:lang w:val="en-US" w:eastAsia="zh-CN"/>
        </w:rPr>
        <w:t>20</w:t>
      </w:r>
      <w:r>
        <w:rPr>
          <w:rFonts w:hint="eastAsia" w:ascii="黑体" w:hAnsi="宋体" w:eastAsia="黑体"/>
          <w:sz w:val="24"/>
        </w:rPr>
        <w:t>年0</w:t>
      </w:r>
      <w:r>
        <w:rPr>
          <w:rFonts w:hint="eastAsia" w:ascii="黑体" w:hAnsi="宋体" w:eastAsia="黑体"/>
          <w:sz w:val="24"/>
          <w:lang w:val="en-US" w:eastAsia="zh-CN"/>
        </w:rPr>
        <w:t>4</w:t>
      </w:r>
      <w:r>
        <w:rPr>
          <w:rFonts w:hint="eastAsia" w:ascii="黑体" w:hAnsi="宋体" w:eastAsia="黑体"/>
          <w:sz w:val="24"/>
        </w:rPr>
        <w:t>月</w:t>
      </w:r>
      <w:r>
        <w:rPr>
          <w:rFonts w:hint="eastAsia" w:ascii="黑体" w:hAnsi="宋体" w:eastAsia="黑体"/>
          <w:sz w:val="24"/>
          <w:lang w:val="en-US" w:eastAsia="zh-CN"/>
        </w:rPr>
        <w:t>17</w:t>
      </w:r>
      <w:r>
        <w:rPr>
          <w:rFonts w:hint="eastAsia" w:ascii="黑体" w:hAnsi="宋体" w:eastAsia="黑体"/>
          <w:sz w:val="24"/>
        </w:rPr>
        <w:t>日</w:t>
      </w:r>
    </w:p>
    <w:p>
      <w:pPr>
        <w:ind w:firstLine="235" w:firstLineChars="100"/>
        <w:rPr>
          <w:rFonts w:hint="eastAsia"/>
        </w:rPr>
      </w:pPr>
      <w:r>
        <w:rPr>
          <w:rFonts w:hint="eastAsia" w:ascii="宋体" w:hAnsi="宋体"/>
          <w:sz w:val="24"/>
        </w:rPr>
        <w:t xml:space="preserve">  </w:t>
      </w:r>
    </w:p>
    <w:p>
      <w:pPr>
        <w:spacing w:line="520" w:lineRule="exact"/>
        <w:rPr>
          <w:rFonts w:hint="eastAsia" w:ascii="仿宋_GB2312" w:eastAsia="仿宋_GB2312"/>
          <w:sz w:val="32"/>
          <w:szCs w:val="32"/>
        </w:rPr>
      </w:pPr>
    </w:p>
    <w:p>
      <w:pPr>
        <w:spacing w:line="480" w:lineRule="exact"/>
        <w:rPr>
          <w:rFonts w:hint="eastAsia" w:ascii="仿宋_GB2312" w:eastAsia="仿宋_GB2312"/>
          <w:sz w:val="32"/>
          <w:szCs w:val="32"/>
        </w:rPr>
      </w:pPr>
    </w:p>
    <w:p>
      <w:pPr>
        <w:keepNext w:val="0"/>
        <w:keepLines w:val="0"/>
        <w:pageBreakBefore w:val="0"/>
        <w:kinsoku/>
        <w:wordWrap/>
        <w:overflowPunct/>
        <w:topLinePunct w:val="0"/>
        <w:bidi w:val="0"/>
        <w:snapToGrid/>
        <w:spacing w:line="360" w:lineRule="auto"/>
        <w:textAlignment w:val="auto"/>
        <w:rPr>
          <w:rFonts w:hint="eastAsia" w:ascii="仿宋_GB2312" w:eastAsia="仿宋_GB2312"/>
          <w:sz w:val="30"/>
          <w:szCs w:val="30"/>
          <w:lang w:eastAsia="zh-CN"/>
        </w:rPr>
        <w:sectPr>
          <w:footerReference r:id="rId3" w:type="default"/>
          <w:footerReference r:id="rId4" w:type="even"/>
          <w:pgSz w:w="11906" w:h="16838"/>
          <w:pgMar w:top="1588" w:right="1871" w:bottom="1588" w:left="2041" w:header="851" w:footer="992" w:gutter="0"/>
          <w:cols w:space="425" w:num="1"/>
          <w:titlePg/>
          <w:docGrid w:type="linesAndChars" w:linePitch="324" w:charSpace="-1030"/>
        </w:sectPr>
      </w:pPr>
    </w:p>
    <w:p>
      <w:pPr>
        <w:keepNext w:val="0"/>
        <w:keepLines w:val="0"/>
        <w:pageBreakBefore w:val="0"/>
        <w:kinsoku/>
        <w:wordWrap/>
        <w:overflowPunct/>
        <w:topLinePunct w:val="0"/>
        <w:bidi w:val="0"/>
        <w:snapToGrid/>
        <w:spacing w:line="360" w:lineRule="auto"/>
        <w:textAlignment w:val="auto"/>
        <w:rPr>
          <w:rFonts w:ascii="仿宋_GB2312" w:eastAsia="仿宋_GB2312"/>
          <w:sz w:val="30"/>
          <w:szCs w:val="30"/>
        </w:rPr>
      </w:pPr>
      <w:r>
        <w:rPr>
          <w:rFonts w:hint="eastAsia" w:ascii="仿宋_GB2312" w:eastAsia="仿宋_GB2312"/>
          <w:sz w:val="30"/>
          <w:szCs w:val="30"/>
          <w:lang w:eastAsia="zh-CN"/>
        </w:rPr>
        <w:t>洪洞县人民法院</w:t>
      </w:r>
      <w:r>
        <w:rPr>
          <w:rFonts w:hint="eastAsia" w:ascii="仿宋_GB2312" w:eastAsia="仿宋_GB2312"/>
          <w:sz w:val="30"/>
          <w:szCs w:val="30"/>
        </w:rPr>
        <w:t>：</w:t>
      </w:r>
    </w:p>
    <w:p>
      <w:pPr>
        <w:keepNext w:val="0"/>
        <w:keepLines w:val="0"/>
        <w:pageBreakBefore w:val="0"/>
        <w:kinsoku/>
        <w:wordWrap/>
        <w:overflowPunct/>
        <w:topLinePunct w:val="0"/>
        <w:bidi w:val="0"/>
        <w:snapToGrid/>
        <w:spacing w:line="360" w:lineRule="auto"/>
        <w:ind w:firstLine="579" w:firstLineChars="196"/>
        <w:textAlignment w:val="auto"/>
        <w:rPr>
          <w:rFonts w:hint="eastAsia" w:ascii="仿宋_GB2312" w:eastAsia="仿宋_GB2312"/>
          <w:sz w:val="30"/>
          <w:szCs w:val="30"/>
        </w:rPr>
      </w:pPr>
      <w:r>
        <w:rPr>
          <w:rFonts w:hint="eastAsia" w:ascii="仿宋_GB2312" w:eastAsia="仿宋_GB2312"/>
          <w:sz w:val="30"/>
          <w:szCs w:val="30"/>
        </w:rPr>
        <w:t>根据（20</w:t>
      </w:r>
      <w:r>
        <w:rPr>
          <w:rFonts w:hint="eastAsia" w:ascii="仿宋_GB2312" w:eastAsia="仿宋_GB2312"/>
          <w:sz w:val="30"/>
          <w:szCs w:val="30"/>
          <w:lang w:val="en-US" w:eastAsia="zh-CN"/>
        </w:rPr>
        <w:t>20</w:t>
      </w:r>
      <w:r>
        <w:rPr>
          <w:rFonts w:hint="eastAsia" w:ascii="仿宋_GB2312" w:eastAsia="仿宋_GB2312"/>
          <w:sz w:val="30"/>
          <w:szCs w:val="30"/>
        </w:rPr>
        <w:t>）</w:t>
      </w:r>
      <w:r>
        <w:rPr>
          <w:rFonts w:hint="eastAsia" w:ascii="仿宋_GB2312" w:eastAsia="仿宋_GB2312"/>
          <w:sz w:val="30"/>
          <w:szCs w:val="30"/>
          <w:lang w:eastAsia="zh-CN"/>
        </w:rPr>
        <w:t>洪</w:t>
      </w:r>
      <w:r>
        <w:rPr>
          <w:rFonts w:hint="eastAsia" w:ascii="仿宋_GB2312" w:eastAsia="仿宋_GB2312"/>
          <w:sz w:val="30"/>
          <w:szCs w:val="30"/>
        </w:rPr>
        <w:t>委评字第</w:t>
      </w:r>
      <w:r>
        <w:rPr>
          <w:rFonts w:hint="eastAsia" w:ascii="仿宋_GB2312" w:eastAsia="仿宋_GB2312"/>
          <w:sz w:val="30"/>
          <w:szCs w:val="30"/>
          <w:lang w:val="en-US" w:eastAsia="zh-CN"/>
        </w:rPr>
        <w:t>06</w:t>
      </w:r>
      <w:r>
        <w:rPr>
          <w:rFonts w:hint="eastAsia" w:ascii="仿宋_GB2312" w:eastAsia="仿宋_GB2312"/>
          <w:sz w:val="30"/>
          <w:szCs w:val="30"/>
        </w:rPr>
        <w:t>号鉴定委托书指定的范围，遵循独立、客观、公正的原则，按照规定的标准、程序和方法，依法对</w:t>
      </w:r>
      <w:r>
        <w:rPr>
          <w:rFonts w:hint="eastAsia" w:ascii="仿宋_GB2312" w:eastAsia="仿宋_GB2312"/>
          <w:sz w:val="30"/>
          <w:szCs w:val="30"/>
          <w:lang w:eastAsia="zh-CN"/>
        </w:rPr>
        <w:t>洪洞县</w:t>
      </w:r>
      <w:r>
        <w:rPr>
          <w:rFonts w:hint="eastAsia" w:ascii="仿宋_GB2312" w:eastAsia="仿宋_GB2312"/>
          <w:sz w:val="30"/>
          <w:szCs w:val="30"/>
        </w:rPr>
        <w:t>人民法院拟办理案件涉及的评估对象即</w:t>
      </w:r>
      <w:r>
        <w:rPr>
          <w:rFonts w:hint="eastAsia" w:ascii="仿宋_GB2312" w:eastAsia="仿宋_GB2312"/>
          <w:sz w:val="30"/>
          <w:szCs w:val="30"/>
          <w:lang w:eastAsia="zh-CN"/>
        </w:rPr>
        <w:t>张小旦</w:t>
      </w:r>
      <w:r>
        <w:rPr>
          <w:rFonts w:hint="eastAsia" w:ascii="仿宋_GB2312" w:eastAsia="仿宋_GB2312"/>
          <w:sz w:val="30"/>
          <w:szCs w:val="30"/>
        </w:rPr>
        <w:t>所属</w:t>
      </w:r>
      <w:r>
        <w:rPr>
          <w:rFonts w:hint="eastAsia" w:ascii="仿宋_GB2312" w:eastAsia="仿宋_GB2312"/>
          <w:sz w:val="30"/>
          <w:szCs w:val="30"/>
          <w:lang w:eastAsia="zh-CN"/>
        </w:rPr>
        <w:t>洪洞县恒富花苑住宅区10幢1单元102室</w:t>
      </w:r>
      <w:r>
        <w:rPr>
          <w:rFonts w:hint="eastAsia" w:ascii="仿宋_GB2312" w:eastAsia="仿宋_GB2312"/>
          <w:sz w:val="30"/>
          <w:szCs w:val="30"/>
        </w:rPr>
        <w:t>房产进行价格评估，现将评估结果报告如下：</w:t>
      </w:r>
    </w:p>
    <w:p>
      <w:pPr>
        <w:keepNext w:val="0"/>
        <w:keepLines w:val="0"/>
        <w:pageBreakBefore w:val="0"/>
        <w:kinsoku/>
        <w:wordWrap/>
        <w:overflowPunct/>
        <w:topLinePunct w:val="0"/>
        <w:bidi w:val="0"/>
        <w:snapToGrid/>
        <w:spacing w:line="360" w:lineRule="auto"/>
        <w:ind w:firstLine="645"/>
        <w:textAlignment w:val="auto"/>
        <w:rPr>
          <w:rFonts w:hint="eastAsia" w:ascii="黑体" w:eastAsia="黑体"/>
          <w:sz w:val="30"/>
          <w:szCs w:val="30"/>
        </w:rPr>
      </w:pPr>
      <w:r>
        <w:rPr>
          <w:rFonts w:hint="eastAsia" w:ascii="黑体" w:eastAsia="黑体"/>
          <w:sz w:val="30"/>
          <w:szCs w:val="30"/>
        </w:rPr>
        <w:t>一、价格评估标的</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价格评估标的为：</w:t>
      </w:r>
      <w:r>
        <w:rPr>
          <w:rFonts w:hint="eastAsia" w:ascii="仿宋_GB2312" w:eastAsia="仿宋_GB2312"/>
          <w:sz w:val="30"/>
          <w:szCs w:val="30"/>
          <w:lang w:eastAsia="zh-CN"/>
        </w:rPr>
        <w:t>张小旦</w:t>
      </w:r>
      <w:r>
        <w:rPr>
          <w:rFonts w:hint="eastAsia" w:ascii="仿宋_GB2312" w:eastAsia="仿宋_GB2312"/>
          <w:sz w:val="30"/>
          <w:szCs w:val="30"/>
        </w:rPr>
        <w:t>所属</w:t>
      </w:r>
      <w:r>
        <w:rPr>
          <w:rFonts w:hint="eastAsia" w:ascii="仿宋_GB2312" w:eastAsia="仿宋_GB2312"/>
          <w:sz w:val="30"/>
          <w:szCs w:val="30"/>
          <w:lang w:eastAsia="zh-CN"/>
        </w:rPr>
        <w:t>洪洞县恒富花苑住宅区10幢1单元102室</w:t>
      </w:r>
      <w:r>
        <w:rPr>
          <w:rFonts w:hint="eastAsia" w:ascii="仿宋_GB2312" w:eastAsia="仿宋_GB2312"/>
          <w:sz w:val="30"/>
          <w:szCs w:val="30"/>
        </w:rPr>
        <w:t>房产的价值。</w:t>
      </w:r>
    </w:p>
    <w:p>
      <w:pPr>
        <w:keepNext w:val="0"/>
        <w:keepLines w:val="0"/>
        <w:pageBreakBefore w:val="0"/>
        <w:kinsoku/>
        <w:wordWrap/>
        <w:overflowPunct/>
        <w:topLinePunct w:val="0"/>
        <w:bidi w:val="0"/>
        <w:snapToGrid/>
        <w:spacing w:line="360" w:lineRule="auto"/>
        <w:ind w:firstLine="645"/>
        <w:textAlignment w:val="auto"/>
        <w:rPr>
          <w:rFonts w:hint="eastAsia" w:ascii="黑体" w:eastAsia="黑体"/>
          <w:sz w:val="30"/>
          <w:szCs w:val="30"/>
        </w:rPr>
      </w:pPr>
      <w:r>
        <w:rPr>
          <w:rFonts w:hint="eastAsia" w:ascii="黑体" w:eastAsia="黑体"/>
          <w:sz w:val="30"/>
          <w:szCs w:val="30"/>
        </w:rPr>
        <w:t>二、价格评估目的</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为委托机关办理房地产执行案件提供</w:t>
      </w:r>
      <w:r>
        <w:rPr>
          <w:rFonts w:hint="eastAsia" w:ascii="仿宋_GB2312" w:eastAsia="仿宋_GB2312"/>
          <w:sz w:val="30"/>
          <w:szCs w:val="30"/>
          <w:lang w:eastAsia="zh-CN"/>
        </w:rPr>
        <w:t>拍卖变现</w:t>
      </w:r>
      <w:r>
        <w:rPr>
          <w:rFonts w:hint="eastAsia" w:ascii="仿宋_GB2312" w:eastAsia="仿宋_GB2312"/>
          <w:sz w:val="30"/>
          <w:szCs w:val="30"/>
        </w:rPr>
        <w:t>价格依据。</w:t>
      </w:r>
    </w:p>
    <w:p>
      <w:pPr>
        <w:keepNext w:val="0"/>
        <w:keepLines w:val="0"/>
        <w:pageBreakBefore w:val="0"/>
        <w:kinsoku/>
        <w:wordWrap/>
        <w:overflowPunct/>
        <w:topLinePunct w:val="0"/>
        <w:bidi w:val="0"/>
        <w:snapToGrid/>
        <w:spacing w:line="360" w:lineRule="auto"/>
        <w:ind w:firstLine="645"/>
        <w:textAlignment w:val="auto"/>
        <w:rPr>
          <w:rFonts w:hint="eastAsia" w:ascii="黑体" w:eastAsia="黑体"/>
          <w:sz w:val="30"/>
          <w:szCs w:val="30"/>
        </w:rPr>
      </w:pPr>
      <w:r>
        <w:rPr>
          <w:rFonts w:hint="eastAsia" w:ascii="黑体" w:eastAsia="黑体"/>
          <w:sz w:val="30"/>
          <w:szCs w:val="30"/>
        </w:rPr>
        <w:t>三、价格评估基准日</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根据委托方要求评估基准日为20</w:t>
      </w:r>
      <w:r>
        <w:rPr>
          <w:rFonts w:hint="eastAsia" w:ascii="仿宋_GB2312" w:eastAsia="仿宋_GB2312"/>
          <w:sz w:val="30"/>
          <w:szCs w:val="30"/>
          <w:lang w:val="en-US" w:eastAsia="zh-CN"/>
        </w:rPr>
        <w:t>20</w:t>
      </w:r>
      <w:r>
        <w:rPr>
          <w:rFonts w:hint="eastAsia" w:ascii="仿宋_GB2312" w:eastAsia="仿宋_GB2312"/>
          <w:sz w:val="30"/>
          <w:szCs w:val="30"/>
        </w:rPr>
        <w:t>年0</w:t>
      </w:r>
      <w:r>
        <w:rPr>
          <w:rFonts w:hint="eastAsia" w:ascii="仿宋_GB2312" w:eastAsia="仿宋_GB2312"/>
          <w:sz w:val="30"/>
          <w:szCs w:val="30"/>
          <w:lang w:val="en-US" w:eastAsia="zh-CN"/>
        </w:rPr>
        <w:t>4</w:t>
      </w:r>
      <w:r>
        <w:rPr>
          <w:rFonts w:hint="eastAsia" w:ascii="仿宋_GB2312" w:eastAsia="仿宋_GB2312"/>
          <w:sz w:val="30"/>
          <w:szCs w:val="30"/>
        </w:rPr>
        <w:t>月</w:t>
      </w:r>
      <w:r>
        <w:rPr>
          <w:rFonts w:hint="eastAsia" w:ascii="仿宋_GB2312" w:eastAsia="仿宋_GB2312"/>
          <w:sz w:val="30"/>
          <w:szCs w:val="30"/>
          <w:lang w:val="en-US" w:eastAsia="zh-CN"/>
        </w:rPr>
        <w:t>08</w:t>
      </w:r>
      <w:r>
        <w:rPr>
          <w:rFonts w:hint="eastAsia" w:ascii="仿宋_GB2312" w:eastAsia="仿宋_GB2312"/>
          <w:sz w:val="30"/>
          <w:szCs w:val="30"/>
        </w:rPr>
        <w:t>日。</w:t>
      </w:r>
    </w:p>
    <w:p>
      <w:pPr>
        <w:keepNext w:val="0"/>
        <w:keepLines w:val="0"/>
        <w:pageBreakBefore w:val="0"/>
        <w:kinsoku/>
        <w:wordWrap/>
        <w:overflowPunct/>
        <w:topLinePunct w:val="0"/>
        <w:bidi w:val="0"/>
        <w:snapToGrid/>
        <w:spacing w:line="360" w:lineRule="auto"/>
        <w:ind w:firstLine="645"/>
        <w:textAlignment w:val="auto"/>
        <w:rPr>
          <w:rFonts w:hint="eastAsia" w:ascii="黑体" w:eastAsia="黑体"/>
          <w:sz w:val="30"/>
          <w:szCs w:val="30"/>
        </w:rPr>
      </w:pPr>
      <w:r>
        <w:rPr>
          <w:rFonts w:hint="eastAsia" w:ascii="黑体" w:eastAsia="黑体"/>
          <w:sz w:val="30"/>
          <w:szCs w:val="30"/>
        </w:rPr>
        <w:t>四、价格定义</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价格评估报告所指的价格是：本次评估目的是为法院办理案件拟处置查封资产而进行的，基于此我们评估中选用清算价值作为评估报告的价值类型，即评估对象处于被迫出售、快速变现等非正常市场条件下的价值估计数额。</w:t>
      </w:r>
    </w:p>
    <w:p>
      <w:pPr>
        <w:keepNext w:val="0"/>
        <w:keepLines w:val="0"/>
        <w:pageBreakBefore w:val="0"/>
        <w:kinsoku/>
        <w:wordWrap/>
        <w:overflowPunct/>
        <w:topLinePunct w:val="0"/>
        <w:bidi w:val="0"/>
        <w:snapToGrid/>
        <w:spacing w:line="360" w:lineRule="auto"/>
        <w:ind w:firstLine="645"/>
        <w:textAlignment w:val="auto"/>
        <w:rPr>
          <w:rFonts w:hint="eastAsia" w:ascii="黑体" w:eastAsia="黑体"/>
          <w:sz w:val="30"/>
          <w:szCs w:val="30"/>
        </w:rPr>
      </w:pPr>
      <w:r>
        <w:rPr>
          <w:rFonts w:hint="eastAsia" w:ascii="黑体" w:eastAsia="黑体"/>
          <w:sz w:val="30"/>
          <w:szCs w:val="30"/>
        </w:rPr>
        <w:t>五、价格评估依据</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一</w:t>
      </w:r>
      <w:r>
        <w:rPr>
          <w:rFonts w:hint="eastAsia" w:ascii="仿宋_GB2312" w:eastAsia="仿宋_GB2312"/>
          <w:sz w:val="30"/>
          <w:szCs w:val="30"/>
          <w:lang w:eastAsia="zh-CN"/>
        </w:rPr>
        <w:t>）</w:t>
      </w:r>
      <w:r>
        <w:rPr>
          <w:rFonts w:hint="eastAsia" w:ascii="仿宋_GB2312" w:eastAsia="仿宋_GB2312"/>
          <w:sz w:val="30"/>
          <w:szCs w:val="30"/>
        </w:rPr>
        <w:t>法律、法规</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lang w:eastAsia="zh-CN"/>
        </w:rPr>
      </w:pPr>
      <w:r>
        <w:rPr>
          <w:rFonts w:hint="eastAsia" w:ascii="仿宋_GB2312" w:eastAsia="仿宋_GB2312"/>
          <w:sz w:val="30"/>
          <w:szCs w:val="30"/>
        </w:rPr>
        <w:t>1、《中华人民共和国价格法》</w:t>
      </w:r>
      <w:r>
        <w:rPr>
          <w:rFonts w:hint="eastAsia" w:ascii="仿宋_GB2312" w:eastAsia="仿宋_GB2312"/>
          <w:sz w:val="30"/>
          <w:szCs w:val="30"/>
          <w:lang w:eastAsia="zh-CN"/>
        </w:rPr>
        <w:t>；</w:t>
      </w:r>
    </w:p>
    <w:p>
      <w:pPr>
        <w:keepNext w:val="0"/>
        <w:keepLines w:val="0"/>
        <w:pageBreakBefore w:val="0"/>
        <w:kinsoku/>
        <w:wordWrap/>
        <w:overflowPunct/>
        <w:topLinePunct w:val="0"/>
        <w:bidi w:val="0"/>
        <w:snapToGrid/>
        <w:spacing w:line="360" w:lineRule="auto"/>
        <w:ind w:firstLine="590" w:firstLineChars="200"/>
        <w:textAlignment w:val="auto"/>
        <w:rPr>
          <w:rFonts w:hint="eastAsia" w:ascii="仿宋_GB2312" w:eastAsia="仿宋_GB2312"/>
          <w:sz w:val="30"/>
          <w:szCs w:val="30"/>
        </w:rPr>
      </w:pPr>
      <w:r>
        <w:rPr>
          <w:rFonts w:hint="eastAsia" w:ascii="仿宋_GB2312" w:hAnsi="仿宋_GB2312" w:eastAsia="仿宋_GB2312"/>
          <w:sz w:val="30"/>
          <w:szCs w:val="30"/>
        </w:rPr>
        <w:t>2、</w:t>
      </w:r>
      <w:r>
        <w:rPr>
          <w:rFonts w:hint="eastAsia" w:ascii="仿宋_GB2312" w:eastAsia="仿宋_GB2312"/>
          <w:sz w:val="30"/>
          <w:szCs w:val="30"/>
        </w:rPr>
        <w:t>国务院国清[2000]3号“关于印发《关于规范价格鉴证机构管理意见》的通知文件”；</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lang w:eastAsia="zh-CN"/>
        </w:rPr>
      </w:pPr>
      <w:r>
        <w:rPr>
          <w:rFonts w:hint="eastAsia" w:ascii="仿宋_GB2312" w:eastAsia="仿宋_GB2312"/>
          <w:sz w:val="30"/>
          <w:szCs w:val="30"/>
        </w:rPr>
        <w:t>3、《山西省涉案财物价格鉴证办法》</w:t>
      </w:r>
      <w:r>
        <w:rPr>
          <w:rFonts w:hint="eastAsia" w:ascii="仿宋_GB2312" w:eastAsia="仿宋_GB2312"/>
          <w:sz w:val="30"/>
          <w:szCs w:val="30"/>
          <w:lang w:eastAsia="zh-CN"/>
        </w:rPr>
        <w:t>；</w:t>
      </w:r>
    </w:p>
    <w:p>
      <w:pPr>
        <w:keepNext w:val="0"/>
        <w:keepLines w:val="0"/>
        <w:pageBreakBefore w:val="0"/>
        <w:kinsoku/>
        <w:wordWrap/>
        <w:overflowPunct/>
        <w:topLinePunct w:val="0"/>
        <w:bidi w:val="0"/>
        <w:snapToGrid/>
        <w:spacing w:line="360" w:lineRule="auto"/>
        <w:ind w:firstLine="645"/>
        <w:textAlignment w:val="auto"/>
        <w:rPr>
          <w:rFonts w:hint="eastAsia" w:ascii="仿宋_GB2312" w:hAnsi="宋体" w:eastAsia="仿宋_GB2312"/>
          <w:sz w:val="30"/>
          <w:szCs w:val="30"/>
          <w:lang w:eastAsia="zh-CN"/>
        </w:rPr>
      </w:pPr>
      <w:r>
        <w:rPr>
          <w:rFonts w:hint="eastAsia" w:ascii="仿宋_GB2312" w:eastAsia="仿宋_GB2312"/>
          <w:sz w:val="30"/>
          <w:szCs w:val="30"/>
        </w:rPr>
        <w:t>4、</w:t>
      </w:r>
      <w:r>
        <w:rPr>
          <w:rFonts w:hint="eastAsia" w:ascii="仿宋_GB2312" w:hAnsi="宋体" w:eastAsia="仿宋_GB2312"/>
          <w:sz w:val="30"/>
          <w:szCs w:val="30"/>
        </w:rPr>
        <w:t>《房屋完损等级评定标准》</w:t>
      </w:r>
      <w:r>
        <w:rPr>
          <w:rFonts w:hint="eastAsia" w:ascii="仿宋_GB2312" w:hAnsi="宋体" w:eastAsia="仿宋_GB2312"/>
          <w:sz w:val="30"/>
          <w:szCs w:val="30"/>
          <w:lang w:eastAsia="zh-CN"/>
        </w:rPr>
        <w:t>；</w:t>
      </w:r>
    </w:p>
    <w:p>
      <w:pPr>
        <w:keepNext w:val="0"/>
        <w:keepLines w:val="0"/>
        <w:pageBreakBefore w:val="0"/>
        <w:kinsoku/>
        <w:wordWrap/>
        <w:overflowPunct/>
        <w:topLinePunct w:val="0"/>
        <w:autoSpaceDE w:val="0"/>
        <w:autoSpaceDN w:val="0"/>
        <w:bidi w:val="0"/>
        <w:adjustRightInd w:val="0"/>
        <w:snapToGrid/>
        <w:spacing w:line="360" w:lineRule="auto"/>
        <w:ind w:firstLine="588" w:firstLineChars="199"/>
        <w:textAlignment w:val="auto"/>
        <w:rPr>
          <w:rFonts w:hint="eastAsia" w:ascii="仿宋_GB2312" w:eastAsia="仿宋_GB2312"/>
          <w:sz w:val="30"/>
          <w:szCs w:val="30"/>
          <w:lang w:eastAsia="zh-CN"/>
        </w:rPr>
      </w:pPr>
      <w:r>
        <w:rPr>
          <w:rFonts w:hint="eastAsia" w:ascii="仿宋_GB2312" w:hAnsi="宋体" w:eastAsia="仿宋_GB2312"/>
          <w:sz w:val="30"/>
          <w:szCs w:val="30"/>
        </w:rPr>
        <w:t>5、《资产评估常用数据与参数手册》</w:t>
      </w:r>
      <w:r>
        <w:rPr>
          <w:rFonts w:hint="eastAsia" w:ascii="仿宋_GB2312" w:hAnsi="宋体" w:eastAsia="仿宋_GB2312"/>
          <w:sz w:val="30"/>
          <w:szCs w:val="30"/>
          <w:lang w:eastAsia="zh-CN"/>
        </w:rPr>
        <w:t>。</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二</w:t>
      </w:r>
      <w:r>
        <w:rPr>
          <w:rFonts w:hint="eastAsia" w:ascii="仿宋_GB2312" w:eastAsia="仿宋_GB2312"/>
          <w:sz w:val="30"/>
          <w:szCs w:val="30"/>
          <w:lang w:eastAsia="zh-CN"/>
        </w:rPr>
        <w:t>）</w:t>
      </w:r>
      <w:r>
        <w:rPr>
          <w:rFonts w:hint="eastAsia" w:ascii="仿宋_GB2312" w:eastAsia="仿宋_GB2312"/>
          <w:sz w:val="30"/>
          <w:szCs w:val="30"/>
        </w:rPr>
        <w:t>委托方提供的资料</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洪洞县</w:t>
      </w:r>
      <w:r>
        <w:rPr>
          <w:rFonts w:hint="eastAsia" w:ascii="仿宋_GB2312" w:eastAsia="仿宋_GB2312"/>
          <w:sz w:val="30"/>
          <w:szCs w:val="30"/>
        </w:rPr>
        <w:t>人民法院（20</w:t>
      </w:r>
      <w:r>
        <w:rPr>
          <w:rFonts w:hint="eastAsia" w:ascii="仿宋_GB2312" w:eastAsia="仿宋_GB2312"/>
          <w:sz w:val="30"/>
          <w:szCs w:val="30"/>
          <w:lang w:val="en-US" w:eastAsia="zh-CN"/>
        </w:rPr>
        <w:t>20</w:t>
      </w:r>
      <w:r>
        <w:rPr>
          <w:rFonts w:hint="eastAsia" w:ascii="仿宋_GB2312" w:eastAsia="仿宋_GB2312"/>
          <w:sz w:val="30"/>
          <w:szCs w:val="30"/>
        </w:rPr>
        <w:t>）</w:t>
      </w:r>
      <w:r>
        <w:rPr>
          <w:rFonts w:hint="eastAsia" w:ascii="仿宋_GB2312" w:eastAsia="仿宋_GB2312"/>
          <w:sz w:val="30"/>
          <w:szCs w:val="30"/>
          <w:lang w:eastAsia="zh-CN"/>
        </w:rPr>
        <w:t>洪</w:t>
      </w:r>
      <w:r>
        <w:rPr>
          <w:rFonts w:hint="eastAsia" w:ascii="仿宋_GB2312" w:eastAsia="仿宋_GB2312"/>
          <w:sz w:val="30"/>
          <w:szCs w:val="30"/>
        </w:rPr>
        <w:t>委评字第</w:t>
      </w:r>
      <w:r>
        <w:rPr>
          <w:rFonts w:hint="eastAsia" w:ascii="仿宋_GB2312" w:eastAsia="仿宋_GB2312"/>
          <w:sz w:val="30"/>
          <w:szCs w:val="30"/>
          <w:lang w:val="en-US" w:eastAsia="zh-CN"/>
        </w:rPr>
        <w:t>06</w:t>
      </w:r>
      <w:r>
        <w:rPr>
          <w:rFonts w:hint="eastAsia" w:ascii="仿宋_GB2312" w:eastAsia="仿宋_GB2312"/>
          <w:sz w:val="30"/>
          <w:szCs w:val="30"/>
        </w:rPr>
        <w:t>号</w:t>
      </w:r>
      <w:r>
        <w:rPr>
          <w:rFonts w:hint="eastAsia" w:ascii="仿宋_GB2312" w:eastAsia="仿宋_GB2312"/>
          <w:sz w:val="30"/>
          <w:szCs w:val="30"/>
          <w:lang w:eastAsia="zh-CN"/>
        </w:rPr>
        <w:t>评估</w:t>
      </w:r>
      <w:r>
        <w:rPr>
          <w:rFonts w:hint="eastAsia" w:ascii="仿宋_GB2312" w:eastAsia="仿宋_GB2312"/>
          <w:sz w:val="30"/>
          <w:szCs w:val="30"/>
        </w:rPr>
        <w:t>委托书；</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山西省洪洞县</w:t>
      </w:r>
      <w:r>
        <w:rPr>
          <w:rFonts w:hint="eastAsia" w:ascii="仿宋_GB2312" w:eastAsia="仿宋_GB2312"/>
          <w:sz w:val="30"/>
          <w:szCs w:val="30"/>
        </w:rPr>
        <w:t>人民法院</w:t>
      </w:r>
      <w:r>
        <w:rPr>
          <w:rFonts w:hint="eastAsia" w:ascii="仿宋_GB2312" w:eastAsia="仿宋_GB2312"/>
          <w:sz w:val="30"/>
          <w:szCs w:val="30"/>
          <w:lang w:eastAsia="zh-CN"/>
        </w:rPr>
        <w:t>执行</w:t>
      </w:r>
      <w:r>
        <w:rPr>
          <w:rFonts w:hint="eastAsia" w:ascii="仿宋_GB2312" w:eastAsia="仿宋_GB2312"/>
          <w:sz w:val="30"/>
          <w:szCs w:val="30"/>
        </w:rPr>
        <w:t>裁定书（20</w:t>
      </w:r>
      <w:r>
        <w:rPr>
          <w:rFonts w:hint="eastAsia" w:ascii="仿宋_GB2312" w:eastAsia="仿宋_GB2312"/>
          <w:sz w:val="30"/>
          <w:szCs w:val="30"/>
          <w:lang w:val="en-US" w:eastAsia="zh-CN"/>
        </w:rPr>
        <w:t>20</w:t>
      </w:r>
      <w:r>
        <w:rPr>
          <w:rFonts w:hint="eastAsia" w:ascii="仿宋_GB2312" w:eastAsia="仿宋_GB2312"/>
          <w:sz w:val="30"/>
          <w:szCs w:val="30"/>
        </w:rPr>
        <w:t>）</w:t>
      </w:r>
      <w:r>
        <w:rPr>
          <w:rFonts w:hint="eastAsia" w:ascii="仿宋_GB2312" w:eastAsia="仿宋_GB2312"/>
          <w:sz w:val="30"/>
          <w:szCs w:val="30"/>
          <w:lang w:eastAsia="zh-CN"/>
        </w:rPr>
        <w:t>晋</w:t>
      </w:r>
      <w:r>
        <w:rPr>
          <w:rFonts w:hint="eastAsia" w:ascii="仿宋_GB2312" w:eastAsia="仿宋_GB2312"/>
          <w:sz w:val="30"/>
          <w:szCs w:val="30"/>
          <w:lang w:val="en-US" w:eastAsia="zh-CN"/>
        </w:rPr>
        <w:t>1024</w:t>
      </w:r>
      <w:r>
        <w:rPr>
          <w:rFonts w:hint="eastAsia" w:ascii="仿宋_GB2312" w:eastAsia="仿宋_GB2312"/>
          <w:sz w:val="30"/>
          <w:szCs w:val="30"/>
          <w:lang w:eastAsia="zh-CN"/>
        </w:rPr>
        <w:t>执</w:t>
      </w:r>
      <w:r>
        <w:rPr>
          <w:rFonts w:hint="eastAsia" w:ascii="仿宋_GB2312" w:eastAsia="仿宋_GB2312"/>
          <w:sz w:val="30"/>
          <w:szCs w:val="30"/>
          <w:lang w:val="en-US" w:eastAsia="zh-CN"/>
        </w:rPr>
        <w:t>53</w:t>
      </w:r>
      <w:r>
        <w:rPr>
          <w:rFonts w:hint="eastAsia" w:ascii="仿宋_GB2312" w:eastAsia="仿宋_GB2312"/>
          <w:sz w:val="30"/>
          <w:szCs w:val="30"/>
        </w:rPr>
        <w:t>号；</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3、委托方提供的其他相关资料、数据。</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三</w:t>
      </w:r>
      <w:r>
        <w:rPr>
          <w:rFonts w:hint="eastAsia" w:ascii="仿宋_GB2312" w:eastAsia="仿宋_GB2312"/>
          <w:sz w:val="30"/>
          <w:szCs w:val="30"/>
          <w:lang w:eastAsia="zh-CN"/>
        </w:rPr>
        <w:t>）</w:t>
      </w:r>
      <w:r>
        <w:rPr>
          <w:rFonts w:hint="eastAsia" w:ascii="仿宋_GB2312" w:eastAsia="仿宋_GB2312"/>
          <w:sz w:val="30"/>
          <w:szCs w:val="30"/>
        </w:rPr>
        <w:t>价格评估方收集的资料</w:t>
      </w:r>
    </w:p>
    <w:p>
      <w:pPr>
        <w:keepNext w:val="0"/>
        <w:keepLines w:val="0"/>
        <w:pageBreakBefore w:val="0"/>
        <w:kinsoku/>
        <w:wordWrap/>
        <w:overflowPunct/>
        <w:topLinePunct w:val="0"/>
        <w:bidi w:val="0"/>
        <w:snapToGrid/>
        <w:spacing w:line="360" w:lineRule="auto"/>
        <w:ind w:firstLine="590" w:firstLineChars="200"/>
        <w:textAlignment w:val="auto"/>
        <w:rPr>
          <w:rFonts w:hint="eastAsia" w:ascii="仿宋_GB2312" w:hAnsi="仿宋_GB2312" w:eastAsia="仿宋_GB2312"/>
          <w:sz w:val="30"/>
          <w:szCs w:val="30"/>
        </w:rPr>
      </w:pPr>
      <w:r>
        <w:rPr>
          <w:rFonts w:hint="eastAsia" w:ascii="仿宋_GB2312" w:hAnsi="仿宋_GB2312" w:eastAsia="仿宋_GB2312"/>
          <w:sz w:val="30"/>
          <w:szCs w:val="30"/>
        </w:rPr>
        <w:t>1、</w:t>
      </w:r>
      <w:r>
        <w:rPr>
          <w:rFonts w:hint="eastAsia" w:ascii="仿宋_GB2312" w:hAnsi="仿宋_GB2312" w:eastAsia="仿宋_GB2312"/>
          <w:sz w:val="30"/>
          <w:szCs w:val="30"/>
          <w:lang w:eastAsia="zh-CN"/>
        </w:rPr>
        <w:t>洪洞县</w:t>
      </w:r>
      <w:r>
        <w:rPr>
          <w:rFonts w:hint="eastAsia" w:ascii="仿宋_GB2312" w:hAnsi="仿宋_GB2312" w:eastAsia="仿宋_GB2312"/>
          <w:sz w:val="30"/>
          <w:szCs w:val="30"/>
        </w:rPr>
        <w:t>相关房地产市场信息；</w:t>
      </w:r>
    </w:p>
    <w:p>
      <w:pPr>
        <w:keepNext w:val="0"/>
        <w:keepLines w:val="0"/>
        <w:pageBreakBefore w:val="0"/>
        <w:kinsoku/>
        <w:wordWrap/>
        <w:overflowPunct/>
        <w:topLinePunct w:val="0"/>
        <w:bidi w:val="0"/>
        <w:snapToGrid/>
        <w:spacing w:line="360" w:lineRule="auto"/>
        <w:ind w:firstLine="590" w:firstLineChars="200"/>
        <w:textAlignment w:val="auto"/>
        <w:rPr>
          <w:rFonts w:hint="eastAsia" w:ascii="仿宋_GB2312" w:hAnsi="仿宋_GB2312" w:eastAsia="仿宋_GB2312"/>
          <w:sz w:val="30"/>
          <w:szCs w:val="30"/>
        </w:rPr>
      </w:pPr>
      <w:r>
        <w:rPr>
          <w:rFonts w:hint="eastAsia" w:ascii="仿宋_GB2312" w:hAnsi="仿宋_GB2312" w:eastAsia="仿宋_GB2312"/>
          <w:sz w:val="30"/>
          <w:szCs w:val="30"/>
        </w:rPr>
        <w:t>2、评估人员现场勘察记录；</w:t>
      </w:r>
    </w:p>
    <w:p>
      <w:pPr>
        <w:keepNext w:val="0"/>
        <w:keepLines w:val="0"/>
        <w:pageBreakBefore w:val="0"/>
        <w:kinsoku/>
        <w:wordWrap/>
        <w:overflowPunct/>
        <w:topLinePunct w:val="0"/>
        <w:bidi w:val="0"/>
        <w:snapToGrid/>
        <w:spacing w:line="360" w:lineRule="auto"/>
        <w:ind w:firstLine="645"/>
        <w:textAlignment w:val="auto"/>
        <w:rPr>
          <w:rFonts w:hint="eastAsia" w:ascii="仿宋_GB2312" w:hAnsi="仿宋_GB2312" w:eastAsia="仿宋_GB2312"/>
          <w:sz w:val="30"/>
          <w:szCs w:val="30"/>
        </w:rPr>
      </w:pPr>
      <w:r>
        <w:rPr>
          <w:rFonts w:hint="eastAsia" w:ascii="仿宋_GB2312" w:hAnsi="仿宋_GB2312" w:eastAsia="仿宋_GB2312"/>
          <w:sz w:val="30"/>
          <w:szCs w:val="30"/>
        </w:rPr>
        <w:t>3、评估机构及评估人员专项调查、取证获取的资料、数据及市场调查资料。</w:t>
      </w:r>
    </w:p>
    <w:p>
      <w:pPr>
        <w:keepNext w:val="0"/>
        <w:keepLines w:val="0"/>
        <w:pageBreakBefore w:val="0"/>
        <w:kinsoku/>
        <w:wordWrap/>
        <w:overflowPunct/>
        <w:topLinePunct w:val="0"/>
        <w:bidi w:val="0"/>
        <w:snapToGrid/>
        <w:spacing w:line="360" w:lineRule="auto"/>
        <w:ind w:firstLine="645"/>
        <w:textAlignment w:val="auto"/>
        <w:rPr>
          <w:rFonts w:hint="eastAsia" w:ascii="黑体" w:eastAsia="黑体"/>
          <w:sz w:val="30"/>
          <w:szCs w:val="30"/>
        </w:rPr>
      </w:pPr>
      <w:r>
        <w:rPr>
          <w:rFonts w:hint="eastAsia" w:ascii="黑体" w:eastAsia="黑体"/>
          <w:sz w:val="30"/>
          <w:szCs w:val="30"/>
        </w:rPr>
        <w:t>六、价格评估方法</w:t>
      </w:r>
    </w:p>
    <w:p>
      <w:pPr>
        <w:keepNext w:val="0"/>
        <w:keepLines w:val="0"/>
        <w:pageBreakBefore w:val="0"/>
        <w:kinsoku/>
        <w:wordWrap/>
        <w:overflowPunct/>
        <w:topLinePunct w:val="0"/>
        <w:bidi w:val="0"/>
        <w:snapToGrid/>
        <w:spacing w:line="360" w:lineRule="auto"/>
        <w:ind w:firstLine="645"/>
        <w:textAlignment w:val="auto"/>
        <w:rPr>
          <w:rFonts w:hint="eastAsia" w:ascii="仿宋_GB2312" w:hAnsi="仿宋_GB2312" w:eastAsia="仿宋_GB2312"/>
          <w:sz w:val="30"/>
          <w:szCs w:val="30"/>
        </w:rPr>
      </w:pPr>
      <w:r>
        <w:rPr>
          <w:rFonts w:hint="eastAsia" w:ascii="仿宋_GB2312" w:eastAsia="仿宋_GB2312"/>
          <w:sz w:val="30"/>
          <w:szCs w:val="30"/>
        </w:rPr>
        <w:t>根据本次评估对象的特点，采用市场法对</w:t>
      </w:r>
      <w:r>
        <w:rPr>
          <w:rFonts w:hint="eastAsia" w:ascii="仿宋_GB2312" w:eastAsia="仿宋_GB2312"/>
          <w:sz w:val="30"/>
          <w:szCs w:val="30"/>
          <w:lang w:eastAsia="zh-CN"/>
        </w:rPr>
        <w:t>张小旦</w:t>
      </w:r>
      <w:r>
        <w:rPr>
          <w:rFonts w:hint="eastAsia" w:ascii="仿宋_GB2312" w:eastAsia="仿宋_GB2312"/>
          <w:sz w:val="30"/>
          <w:szCs w:val="30"/>
        </w:rPr>
        <w:t>所属</w:t>
      </w:r>
      <w:r>
        <w:rPr>
          <w:rFonts w:hint="eastAsia" w:ascii="仿宋_GB2312" w:eastAsia="仿宋_GB2312"/>
          <w:sz w:val="30"/>
          <w:szCs w:val="30"/>
          <w:lang w:eastAsia="zh-CN"/>
        </w:rPr>
        <w:t>洪洞县恒富花苑住宅区10幢1单元102室</w:t>
      </w:r>
      <w:r>
        <w:rPr>
          <w:rFonts w:hint="eastAsia" w:ascii="仿宋_GB2312" w:eastAsia="仿宋_GB2312"/>
          <w:sz w:val="30"/>
          <w:szCs w:val="30"/>
        </w:rPr>
        <w:t>房产的价值进行计算</w:t>
      </w:r>
      <w:r>
        <w:rPr>
          <w:rFonts w:hint="eastAsia" w:ascii="仿宋_GB2312" w:eastAsia="仿宋_GB2312"/>
          <w:sz w:val="30"/>
          <w:szCs w:val="30"/>
          <w:lang w:eastAsia="zh-CN"/>
        </w:rPr>
        <w:t>，</w:t>
      </w:r>
      <w:r>
        <w:rPr>
          <w:rFonts w:hint="eastAsia" w:ascii="仿宋_GB2312" w:eastAsia="仿宋_GB2312"/>
          <w:sz w:val="30"/>
          <w:szCs w:val="30"/>
        </w:rPr>
        <w:t>清算法给于确认。</w:t>
      </w:r>
    </w:p>
    <w:p>
      <w:pPr>
        <w:keepNext w:val="0"/>
        <w:keepLines w:val="0"/>
        <w:pageBreakBefore w:val="0"/>
        <w:kinsoku/>
        <w:wordWrap/>
        <w:overflowPunct/>
        <w:topLinePunct w:val="0"/>
        <w:bidi w:val="0"/>
        <w:snapToGrid/>
        <w:spacing w:line="360" w:lineRule="auto"/>
        <w:ind w:firstLine="645"/>
        <w:textAlignment w:val="auto"/>
        <w:rPr>
          <w:rFonts w:hint="eastAsia" w:ascii="黑体" w:eastAsia="黑体"/>
          <w:sz w:val="30"/>
          <w:szCs w:val="30"/>
        </w:rPr>
      </w:pPr>
      <w:r>
        <w:rPr>
          <w:rFonts w:hint="eastAsia" w:ascii="黑体" w:eastAsia="黑体"/>
          <w:sz w:val="30"/>
          <w:szCs w:val="30"/>
        </w:rPr>
        <w:t>七、价格评估程序</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1、临汾均恒价格评估有限公司接受</w:t>
      </w:r>
      <w:r>
        <w:rPr>
          <w:rFonts w:hint="eastAsia" w:ascii="仿宋_GB2312" w:eastAsia="仿宋_GB2312"/>
          <w:sz w:val="30"/>
          <w:szCs w:val="30"/>
          <w:lang w:eastAsia="zh-CN"/>
        </w:rPr>
        <w:t>洪洞县</w:t>
      </w:r>
      <w:r>
        <w:rPr>
          <w:rFonts w:hint="eastAsia" w:ascii="仿宋_GB2312" w:eastAsia="仿宋_GB2312"/>
          <w:sz w:val="30"/>
          <w:szCs w:val="30"/>
        </w:rPr>
        <w:t>人民法院对</w:t>
      </w:r>
      <w:r>
        <w:rPr>
          <w:rFonts w:hint="eastAsia" w:ascii="仿宋_GB2312" w:eastAsia="仿宋_GB2312"/>
          <w:sz w:val="30"/>
          <w:szCs w:val="30"/>
          <w:lang w:eastAsia="zh-CN"/>
        </w:rPr>
        <w:t>张小旦</w:t>
      </w:r>
      <w:r>
        <w:rPr>
          <w:rFonts w:hint="eastAsia" w:ascii="仿宋_GB2312" w:eastAsia="仿宋_GB2312"/>
          <w:sz w:val="30"/>
          <w:szCs w:val="30"/>
        </w:rPr>
        <w:t>所属</w:t>
      </w:r>
      <w:r>
        <w:rPr>
          <w:rFonts w:hint="eastAsia" w:ascii="仿宋_GB2312" w:eastAsia="仿宋_GB2312"/>
          <w:sz w:val="30"/>
          <w:szCs w:val="30"/>
          <w:lang w:eastAsia="zh-CN"/>
        </w:rPr>
        <w:t>洪洞县恒富花苑住宅区10幢1单元102室</w:t>
      </w:r>
      <w:r>
        <w:rPr>
          <w:rFonts w:hint="eastAsia" w:ascii="仿宋_GB2312" w:eastAsia="仿宋_GB2312"/>
          <w:sz w:val="30"/>
          <w:szCs w:val="30"/>
        </w:rPr>
        <w:t>房产进行价格评估的委托；</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2、评估前的准备：了解待鉴标的物综合状况，制定作业计划；</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3、核查原始资料：核查委托方提供的待鉴标的物有关数据、资料及其他权属证明文件等；</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lang w:eastAsia="zh-CN"/>
        </w:rPr>
      </w:pPr>
      <w:r>
        <w:rPr>
          <w:rFonts w:hint="eastAsia" w:ascii="仿宋_GB2312" w:eastAsia="仿宋_GB2312"/>
          <w:sz w:val="30"/>
          <w:szCs w:val="30"/>
        </w:rPr>
        <w:t>4、了解标的物的结构类型、数量、做法、等级标准，详细做好登记及其他评估测算的初期工作</w:t>
      </w:r>
      <w:r>
        <w:rPr>
          <w:rFonts w:hint="eastAsia" w:ascii="仿宋_GB2312" w:eastAsia="仿宋_GB2312"/>
          <w:sz w:val="30"/>
          <w:szCs w:val="30"/>
          <w:lang w:eastAsia="zh-CN"/>
        </w:rPr>
        <w:t>；</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lang w:eastAsia="zh-CN"/>
        </w:rPr>
      </w:pPr>
      <w:r>
        <w:rPr>
          <w:rFonts w:hint="eastAsia" w:ascii="仿宋_GB2312" w:eastAsia="仿宋_GB2312"/>
          <w:sz w:val="30"/>
          <w:szCs w:val="30"/>
        </w:rPr>
        <w:t>5、根据标的物的现状和特点，制定各类（项）标的物的评估方法，收集、整理有关数据和价格评估参考资料，进行市场调查、研究和价格查询工作</w:t>
      </w:r>
      <w:r>
        <w:rPr>
          <w:rFonts w:hint="eastAsia" w:ascii="仿宋_GB2312" w:eastAsia="仿宋_GB2312"/>
          <w:sz w:val="30"/>
          <w:szCs w:val="30"/>
          <w:lang w:eastAsia="zh-CN"/>
        </w:rPr>
        <w:t>；</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lang w:eastAsia="zh-CN"/>
        </w:rPr>
      </w:pPr>
      <w:r>
        <w:rPr>
          <w:rFonts w:hint="eastAsia" w:ascii="仿宋_GB2312" w:eastAsia="仿宋_GB2312"/>
          <w:sz w:val="30"/>
          <w:szCs w:val="30"/>
        </w:rPr>
        <w:t>6、对评估结果进行汇总、分析、调整并最终确定其价格</w:t>
      </w:r>
      <w:r>
        <w:rPr>
          <w:rFonts w:hint="eastAsia" w:ascii="仿宋_GB2312" w:eastAsia="仿宋_GB2312"/>
          <w:sz w:val="30"/>
          <w:szCs w:val="30"/>
          <w:lang w:eastAsia="zh-CN"/>
        </w:rPr>
        <w:t>；</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lang w:eastAsia="zh-CN"/>
        </w:rPr>
      </w:pPr>
      <w:r>
        <w:rPr>
          <w:rFonts w:hint="eastAsia" w:ascii="仿宋_GB2312" w:eastAsia="仿宋_GB2312"/>
          <w:sz w:val="30"/>
          <w:szCs w:val="30"/>
        </w:rPr>
        <w:t>7、撰写评估报告，提交评估报告书</w:t>
      </w:r>
      <w:r>
        <w:rPr>
          <w:rFonts w:hint="eastAsia" w:ascii="仿宋_GB2312" w:eastAsia="仿宋_GB2312"/>
          <w:sz w:val="30"/>
          <w:szCs w:val="30"/>
          <w:lang w:eastAsia="zh-CN"/>
        </w:rPr>
        <w:t>；</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lang w:eastAsia="zh-CN"/>
        </w:rPr>
      </w:pPr>
      <w:r>
        <w:rPr>
          <w:rFonts w:hint="eastAsia" w:ascii="仿宋_GB2312" w:eastAsia="仿宋_GB2312"/>
          <w:sz w:val="30"/>
          <w:szCs w:val="30"/>
        </w:rPr>
        <w:t>8、价格评估工作档案归档</w:t>
      </w:r>
      <w:r>
        <w:rPr>
          <w:rFonts w:hint="eastAsia" w:ascii="仿宋_GB2312" w:eastAsia="仿宋_GB2312"/>
          <w:sz w:val="30"/>
          <w:szCs w:val="30"/>
          <w:lang w:eastAsia="zh-CN"/>
        </w:rPr>
        <w:t>；</w:t>
      </w:r>
    </w:p>
    <w:p>
      <w:pPr>
        <w:keepNext w:val="0"/>
        <w:keepLines w:val="0"/>
        <w:pageBreakBefore w:val="0"/>
        <w:tabs>
          <w:tab w:val="left" w:pos="4920"/>
        </w:tabs>
        <w:kinsoku/>
        <w:wordWrap/>
        <w:overflowPunct/>
        <w:topLinePunct w:val="0"/>
        <w:bidi w:val="0"/>
        <w:snapToGrid/>
        <w:spacing w:line="360" w:lineRule="auto"/>
        <w:ind w:firstLine="645"/>
        <w:textAlignment w:val="auto"/>
        <w:rPr>
          <w:rFonts w:hint="eastAsia" w:ascii="黑体" w:eastAsia="黑体"/>
          <w:sz w:val="30"/>
          <w:szCs w:val="30"/>
        </w:rPr>
      </w:pPr>
      <w:r>
        <w:rPr>
          <w:rFonts w:hint="eastAsia" w:ascii="黑体" w:eastAsia="黑体"/>
          <w:sz w:val="30"/>
          <w:szCs w:val="30"/>
        </w:rPr>
        <w:t>八、价格评估结果</w:t>
      </w:r>
      <w:r>
        <w:rPr>
          <w:rFonts w:ascii="黑体" w:eastAsia="黑体"/>
          <w:sz w:val="30"/>
          <w:szCs w:val="30"/>
        </w:rPr>
        <w:tab/>
      </w:r>
    </w:p>
    <w:p>
      <w:pPr>
        <w:keepNext w:val="0"/>
        <w:keepLines w:val="0"/>
        <w:pageBreakBefore w:val="0"/>
        <w:kinsoku/>
        <w:wordWrap/>
        <w:overflowPunct/>
        <w:topLinePunct w:val="0"/>
        <w:bidi w:val="0"/>
        <w:snapToGrid/>
        <w:spacing w:line="360" w:lineRule="auto"/>
        <w:ind w:firstLine="590" w:firstLineChars="200"/>
        <w:textAlignment w:val="auto"/>
        <w:rPr>
          <w:rFonts w:hint="eastAsia" w:ascii="仿宋_GB2312" w:hAnsi="仿宋_GB2312" w:eastAsia="仿宋_GB2312"/>
          <w:sz w:val="30"/>
          <w:szCs w:val="30"/>
          <w:lang w:eastAsia="zh-CN"/>
        </w:rPr>
      </w:pPr>
      <w:r>
        <w:rPr>
          <w:rFonts w:ascii="仿宋_GB2312" w:hAnsi="仿宋_GB2312" w:eastAsia="仿宋_GB2312"/>
          <w:sz w:val="30"/>
          <w:szCs w:val="30"/>
        </w:rPr>
        <w:t>通过计算，确认</w:t>
      </w:r>
      <w:r>
        <w:rPr>
          <w:rFonts w:hint="eastAsia" w:ascii="仿宋_GB2312" w:eastAsia="仿宋_GB2312"/>
          <w:sz w:val="30"/>
          <w:szCs w:val="30"/>
          <w:lang w:eastAsia="zh-CN"/>
        </w:rPr>
        <w:t>张小旦</w:t>
      </w:r>
      <w:r>
        <w:rPr>
          <w:rFonts w:hint="eastAsia" w:ascii="仿宋_GB2312" w:eastAsia="仿宋_GB2312"/>
          <w:sz w:val="30"/>
          <w:szCs w:val="30"/>
        </w:rPr>
        <w:t>所属位于</w:t>
      </w:r>
      <w:r>
        <w:rPr>
          <w:rFonts w:hint="eastAsia" w:ascii="仿宋_GB2312" w:eastAsia="仿宋_GB2312"/>
          <w:sz w:val="30"/>
          <w:szCs w:val="30"/>
          <w:lang w:eastAsia="zh-CN"/>
        </w:rPr>
        <w:t>恒富花苑</w:t>
      </w:r>
      <w:r>
        <w:rPr>
          <w:rFonts w:hint="eastAsia" w:ascii="仿宋_GB2312" w:eastAsia="仿宋_GB2312"/>
          <w:sz w:val="30"/>
          <w:szCs w:val="30"/>
          <w:lang w:val="en-US" w:eastAsia="zh-CN"/>
        </w:rPr>
        <w:t>10</w:t>
      </w:r>
      <w:r>
        <w:rPr>
          <w:rFonts w:hint="eastAsia" w:ascii="仿宋_GB2312" w:eastAsia="仿宋_GB2312"/>
          <w:sz w:val="30"/>
          <w:szCs w:val="30"/>
          <w:lang w:eastAsia="zh-CN"/>
        </w:rPr>
        <w:t>号楼1单元102室</w:t>
      </w:r>
      <w:r>
        <w:rPr>
          <w:rFonts w:hint="eastAsia" w:ascii="仿宋_GB2312" w:eastAsia="仿宋_GB2312"/>
          <w:sz w:val="30"/>
          <w:szCs w:val="30"/>
        </w:rPr>
        <w:t>房地产</w:t>
      </w:r>
      <w:r>
        <w:rPr>
          <w:rFonts w:ascii="仿宋_GB2312" w:hAnsi="仿宋_GB2312" w:eastAsia="仿宋_GB2312"/>
          <w:sz w:val="30"/>
          <w:szCs w:val="30"/>
        </w:rPr>
        <w:t>的</w:t>
      </w:r>
      <w:r>
        <w:rPr>
          <w:rFonts w:hint="eastAsia" w:ascii="仿宋_GB2312" w:hAnsi="仿宋_GB2312" w:eastAsia="仿宋_GB2312"/>
          <w:sz w:val="30"/>
          <w:szCs w:val="30"/>
        </w:rPr>
        <w:t>评估价格</w:t>
      </w:r>
      <w:r>
        <w:rPr>
          <w:rFonts w:ascii="仿宋_GB2312" w:hAnsi="仿宋_GB2312" w:eastAsia="仿宋_GB2312"/>
          <w:sz w:val="30"/>
          <w:szCs w:val="30"/>
        </w:rPr>
        <w:t>为</w:t>
      </w:r>
      <w:r>
        <w:rPr>
          <w:rFonts w:hint="eastAsia" w:ascii="仿宋_GB2312" w:hAnsi="仿宋_GB2312" w:eastAsia="仿宋_GB2312"/>
          <w:sz w:val="30"/>
          <w:szCs w:val="30"/>
        </w:rPr>
        <w:t>人民币：</w:t>
      </w:r>
      <w:r>
        <w:rPr>
          <w:rFonts w:hint="eastAsia" w:ascii="仿宋_GB2312" w:eastAsia="仿宋_GB2312"/>
          <w:spacing w:val="-16"/>
          <w:sz w:val="30"/>
          <w:szCs w:val="30"/>
          <w:lang w:val="en-US" w:eastAsia="zh-CN"/>
        </w:rPr>
        <w:t>554259</w:t>
      </w:r>
      <w:r>
        <w:rPr>
          <w:rFonts w:ascii="仿宋_GB2312" w:hAnsi="仿宋_GB2312" w:eastAsia="仿宋_GB2312"/>
          <w:sz w:val="30"/>
          <w:szCs w:val="30"/>
        </w:rPr>
        <w:t>元</w:t>
      </w:r>
      <w:r>
        <w:rPr>
          <w:rFonts w:hint="eastAsia" w:ascii="仿宋_GB2312" w:hAnsi="仿宋_GB2312" w:eastAsia="仿宋_GB2312"/>
          <w:sz w:val="30"/>
          <w:szCs w:val="30"/>
        </w:rPr>
        <w:t>（计算取整）</w:t>
      </w:r>
      <w:r>
        <w:rPr>
          <w:rFonts w:ascii="仿宋_GB2312" w:hAnsi="仿宋_GB2312" w:eastAsia="仿宋_GB2312"/>
          <w:sz w:val="30"/>
          <w:szCs w:val="30"/>
        </w:rPr>
        <w:t>大写人民币</w:t>
      </w:r>
      <w:r>
        <w:rPr>
          <w:rFonts w:hint="eastAsia" w:ascii="仿宋_GB2312" w:hAnsi="仿宋_GB2312" w:eastAsia="仿宋_GB2312"/>
          <w:sz w:val="30"/>
          <w:szCs w:val="30"/>
        </w:rPr>
        <w:t>：</w:t>
      </w:r>
      <w:r>
        <w:rPr>
          <w:rFonts w:hint="eastAsia" w:ascii="仿宋_GB2312" w:hAnsi="仿宋_GB2312" w:eastAsia="仿宋_GB2312"/>
          <w:sz w:val="30"/>
          <w:szCs w:val="30"/>
          <w:lang w:val="en-US" w:eastAsia="zh-CN"/>
        </w:rPr>
        <w:t>伍</w:t>
      </w:r>
      <w:r>
        <w:rPr>
          <w:rFonts w:hint="eastAsia" w:ascii="仿宋_GB2312" w:hAnsi="仿宋_GB2312" w:eastAsia="仿宋_GB2312"/>
          <w:sz w:val="30"/>
          <w:szCs w:val="30"/>
        </w:rPr>
        <w:t>拾</w:t>
      </w:r>
      <w:r>
        <w:rPr>
          <w:rFonts w:hint="eastAsia" w:ascii="仿宋_GB2312" w:hAnsi="仿宋_GB2312" w:eastAsia="仿宋_GB2312"/>
          <w:sz w:val="30"/>
          <w:szCs w:val="30"/>
          <w:lang w:val="en-US" w:eastAsia="zh-CN"/>
        </w:rPr>
        <w:t>伍</w:t>
      </w:r>
      <w:r>
        <w:rPr>
          <w:rFonts w:hint="eastAsia" w:ascii="仿宋_GB2312" w:hAnsi="仿宋_GB2312" w:eastAsia="仿宋_GB2312"/>
          <w:sz w:val="30"/>
          <w:szCs w:val="30"/>
        </w:rPr>
        <w:t>万</w:t>
      </w:r>
      <w:r>
        <w:rPr>
          <w:rFonts w:hint="eastAsia" w:ascii="仿宋_GB2312" w:hAnsi="仿宋_GB2312" w:eastAsia="仿宋_GB2312"/>
          <w:sz w:val="30"/>
          <w:szCs w:val="30"/>
          <w:lang w:val="en-US" w:eastAsia="zh-CN"/>
        </w:rPr>
        <w:t>肆</w:t>
      </w:r>
      <w:r>
        <w:rPr>
          <w:rFonts w:hint="eastAsia" w:ascii="仿宋_GB2312" w:hAnsi="仿宋_GB2312" w:eastAsia="仿宋_GB2312"/>
          <w:sz w:val="30"/>
          <w:szCs w:val="30"/>
        </w:rPr>
        <w:t>仟</w:t>
      </w:r>
      <w:r>
        <w:rPr>
          <w:rFonts w:hint="eastAsia" w:ascii="仿宋_GB2312" w:hAnsi="仿宋_GB2312" w:eastAsia="仿宋_GB2312"/>
          <w:sz w:val="30"/>
          <w:szCs w:val="30"/>
          <w:lang w:val="en-US" w:eastAsia="zh-CN"/>
        </w:rPr>
        <w:t>贰</w:t>
      </w:r>
      <w:r>
        <w:rPr>
          <w:rFonts w:hint="eastAsia" w:ascii="仿宋_GB2312" w:hAnsi="仿宋_GB2312" w:eastAsia="仿宋_GB2312"/>
          <w:sz w:val="30"/>
          <w:szCs w:val="30"/>
        </w:rPr>
        <w:t>佰</w:t>
      </w:r>
      <w:r>
        <w:rPr>
          <w:rFonts w:hint="eastAsia" w:ascii="仿宋_GB2312" w:hAnsi="仿宋_GB2312" w:eastAsia="仿宋_GB2312"/>
          <w:sz w:val="30"/>
          <w:szCs w:val="30"/>
          <w:lang w:eastAsia="zh-CN"/>
        </w:rPr>
        <w:t>伍</w:t>
      </w:r>
      <w:r>
        <w:rPr>
          <w:rFonts w:hint="eastAsia" w:ascii="仿宋_GB2312" w:hAnsi="仿宋_GB2312" w:eastAsia="仿宋_GB2312"/>
          <w:sz w:val="30"/>
          <w:szCs w:val="30"/>
        </w:rPr>
        <w:t>拾</w:t>
      </w:r>
      <w:r>
        <w:rPr>
          <w:rFonts w:hint="eastAsia" w:ascii="仿宋_GB2312" w:hAnsi="仿宋_GB2312" w:eastAsia="仿宋_GB2312"/>
          <w:sz w:val="30"/>
          <w:szCs w:val="30"/>
          <w:lang w:val="en-US" w:eastAsia="zh-CN"/>
        </w:rPr>
        <w:t>玖</w:t>
      </w:r>
      <w:r>
        <w:rPr>
          <w:rFonts w:hint="eastAsia" w:ascii="仿宋_GB2312" w:hAnsi="仿宋_GB2312" w:eastAsia="仿宋_GB2312"/>
          <w:sz w:val="30"/>
          <w:szCs w:val="30"/>
        </w:rPr>
        <w:t>元</w:t>
      </w:r>
      <w:r>
        <w:rPr>
          <w:rFonts w:ascii="仿宋_GB2312" w:hAnsi="仿宋_GB2312" w:eastAsia="仿宋_GB2312"/>
          <w:sz w:val="30"/>
          <w:szCs w:val="30"/>
        </w:rPr>
        <w:t>整</w:t>
      </w:r>
      <w:r>
        <w:rPr>
          <w:rFonts w:hint="eastAsia" w:ascii="仿宋_GB2312" w:hAnsi="仿宋_GB2312" w:eastAsia="仿宋_GB2312"/>
          <w:sz w:val="30"/>
          <w:szCs w:val="30"/>
        </w:rPr>
        <w:t>（保留到</w:t>
      </w:r>
      <w:r>
        <w:rPr>
          <w:rFonts w:hint="eastAsia" w:ascii="仿宋_GB2312" w:hAnsi="仿宋_GB2312" w:eastAsia="仿宋_GB2312"/>
          <w:sz w:val="30"/>
          <w:szCs w:val="30"/>
          <w:lang w:val="en-US" w:eastAsia="zh-CN"/>
        </w:rPr>
        <w:t>个</w:t>
      </w:r>
      <w:r>
        <w:rPr>
          <w:rFonts w:hint="eastAsia" w:ascii="仿宋_GB2312" w:hAnsi="仿宋_GB2312" w:eastAsia="仿宋_GB2312"/>
          <w:sz w:val="30"/>
          <w:szCs w:val="30"/>
        </w:rPr>
        <w:t>位）。</w:t>
      </w:r>
    </w:p>
    <w:p>
      <w:pPr>
        <w:keepNext w:val="0"/>
        <w:keepLines w:val="0"/>
        <w:pageBreakBefore w:val="0"/>
        <w:kinsoku/>
        <w:wordWrap/>
        <w:overflowPunct/>
        <w:topLinePunct w:val="0"/>
        <w:bidi w:val="0"/>
        <w:snapToGrid/>
        <w:spacing w:line="360" w:lineRule="auto"/>
        <w:ind w:firstLine="590" w:firstLineChars="200"/>
        <w:textAlignment w:val="auto"/>
        <w:rPr>
          <w:rFonts w:hint="eastAsia" w:ascii="黑体" w:eastAsia="黑体"/>
          <w:sz w:val="30"/>
          <w:szCs w:val="30"/>
        </w:rPr>
      </w:pPr>
      <w:r>
        <w:rPr>
          <w:rFonts w:hint="eastAsia" w:ascii="黑体" w:eastAsia="黑体"/>
          <w:sz w:val="30"/>
          <w:szCs w:val="30"/>
        </w:rPr>
        <w:t>九、</w:t>
      </w:r>
      <w:r>
        <w:rPr>
          <w:rFonts w:hint="eastAsia" w:eastAsia="黑体"/>
          <w:sz w:val="30"/>
          <w:szCs w:val="30"/>
        </w:rPr>
        <w:t>价格评估假设和限定条件</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1、委托方提供资料客观真实；</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2、评估标的物按现有用途持续使用为假设前提；</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3、本次待评标的物数据以委托方提供房屋所有人房屋产权证所标面积数据为准；</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4、本报告评估结果未考虑待评标的房地产未来升值或贬值对资产价格的影响。</w:t>
      </w:r>
    </w:p>
    <w:p>
      <w:pPr>
        <w:keepNext w:val="0"/>
        <w:keepLines w:val="0"/>
        <w:pageBreakBefore w:val="0"/>
        <w:kinsoku/>
        <w:wordWrap/>
        <w:overflowPunct/>
        <w:topLinePunct w:val="0"/>
        <w:bidi w:val="0"/>
        <w:snapToGrid/>
        <w:spacing w:line="360" w:lineRule="auto"/>
        <w:ind w:firstLine="645"/>
        <w:textAlignment w:val="auto"/>
        <w:rPr>
          <w:rFonts w:hint="eastAsia" w:ascii="黑体" w:eastAsia="黑体"/>
          <w:sz w:val="30"/>
          <w:szCs w:val="30"/>
        </w:rPr>
      </w:pPr>
      <w:r>
        <w:rPr>
          <w:rFonts w:hint="eastAsia" w:ascii="黑体" w:eastAsia="黑体"/>
          <w:sz w:val="30"/>
          <w:szCs w:val="30"/>
        </w:rPr>
        <w:t>十、声明</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1、评估结果受报告书中已说明的限定条件限制；</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2、本报告只对本次评估目的负责，如果作为其它目的则本报告无效，不得向委托方和有关当事人之外的任何单位和个人提供报告书的全部或部分内容，不得在任何媒体上发表；</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3、评估单位及评估人员与当事人没有任何利害关系；</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4、产权瑕疵：本评估报告中涉及的有关法律及相关资料由委托方提供，委托方应对其合法性、真实性承担法律责任，对委托方和产权持有方存在的可能影响评估报告的其他瑕疵事项，在委托方和产权持有方未作特别说明，而评估人员已履行评估程序后仍无法获知的情况下，评估机构和评估人员不承担相关责任。根据委托方提供的资料，委托方已提供房屋所有权证，评估过程中我们以法院判决书、执行裁定书为产权依据；</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5、对评估对象的法律权属确认或发表意见超出了注册价格鉴证师的职业范围，因此，评估机构不对评估对象的法律权属提供保证。</w:t>
      </w:r>
    </w:p>
    <w:p>
      <w:pPr>
        <w:keepNext w:val="0"/>
        <w:keepLines w:val="0"/>
        <w:pageBreakBefore w:val="0"/>
        <w:kinsoku/>
        <w:wordWrap/>
        <w:overflowPunct/>
        <w:topLinePunct w:val="0"/>
        <w:bidi w:val="0"/>
        <w:snapToGrid/>
        <w:spacing w:line="360" w:lineRule="auto"/>
        <w:ind w:firstLine="645"/>
        <w:textAlignment w:val="auto"/>
        <w:rPr>
          <w:rFonts w:hint="eastAsia" w:ascii="黑体" w:eastAsia="黑体"/>
          <w:sz w:val="30"/>
          <w:szCs w:val="30"/>
        </w:rPr>
      </w:pPr>
      <w:r>
        <w:rPr>
          <w:rFonts w:hint="eastAsia" w:ascii="黑体" w:eastAsia="黑体"/>
          <w:sz w:val="30"/>
          <w:szCs w:val="30"/>
        </w:rPr>
        <w:t>十一、价格评估报告有效日期</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年0</w:t>
      </w:r>
      <w:r>
        <w:rPr>
          <w:rFonts w:hint="eastAsia" w:ascii="仿宋_GB2312" w:eastAsia="仿宋_GB2312"/>
          <w:sz w:val="30"/>
          <w:szCs w:val="30"/>
          <w:lang w:val="en-US" w:eastAsia="zh-CN"/>
        </w:rPr>
        <w:t>4</w:t>
      </w:r>
      <w:r>
        <w:rPr>
          <w:rFonts w:hint="eastAsia" w:ascii="仿宋_GB2312" w:eastAsia="仿宋_GB2312"/>
          <w:sz w:val="30"/>
          <w:szCs w:val="30"/>
        </w:rPr>
        <w:t>月</w:t>
      </w:r>
      <w:r>
        <w:rPr>
          <w:rFonts w:hint="eastAsia" w:ascii="仿宋_GB2312" w:eastAsia="仿宋_GB2312"/>
          <w:sz w:val="30"/>
          <w:szCs w:val="30"/>
          <w:lang w:val="en-US" w:eastAsia="zh-CN"/>
        </w:rPr>
        <w:t>17</w:t>
      </w:r>
      <w:r>
        <w:rPr>
          <w:rFonts w:hint="eastAsia" w:ascii="仿宋_GB2312" w:eastAsia="仿宋_GB2312"/>
          <w:sz w:val="30"/>
          <w:szCs w:val="30"/>
        </w:rPr>
        <w:t>日至20</w:t>
      </w:r>
      <w:r>
        <w:rPr>
          <w:rFonts w:hint="eastAsia" w:ascii="仿宋_GB2312" w:eastAsia="仿宋_GB2312"/>
          <w:sz w:val="30"/>
          <w:szCs w:val="30"/>
          <w:lang w:val="en-US" w:eastAsia="zh-CN"/>
        </w:rPr>
        <w:t>20</w:t>
      </w:r>
      <w:r>
        <w:rPr>
          <w:rFonts w:hint="eastAsia" w:ascii="仿宋_GB2312" w:eastAsia="仿宋_GB2312"/>
          <w:sz w:val="30"/>
          <w:szCs w:val="30"/>
        </w:rPr>
        <w:t>年0</w:t>
      </w:r>
      <w:r>
        <w:rPr>
          <w:rFonts w:hint="eastAsia" w:ascii="仿宋_GB2312" w:eastAsia="仿宋_GB2312"/>
          <w:sz w:val="30"/>
          <w:szCs w:val="30"/>
          <w:lang w:val="en-US" w:eastAsia="zh-CN"/>
        </w:rPr>
        <w:t>4</w:t>
      </w:r>
      <w:r>
        <w:rPr>
          <w:rFonts w:hint="eastAsia" w:ascii="仿宋_GB2312" w:eastAsia="仿宋_GB2312"/>
          <w:sz w:val="30"/>
          <w:szCs w:val="30"/>
        </w:rPr>
        <w:t>月</w:t>
      </w:r>
      <w:r>
        <w:rPr>
          <w:rFonts w:hint="eastAsia" w:ascii="仿宋_GB2312" w:eastAsia="仿宋_GB2312"/>
          <w:sz w:val="30"/>
          <w:szCs w:val="30"/>
          <w:lang w:val="en-US" w:eastAsia="zh-CN"/>
        </w:rPr>
        <w:t>16</w:t>
      </w:r>
      <w:r>
        <w:rPr>
          <w:rFonts w:hint="eastAsia" w:ascii="仿宋_GB2312" w:eastAsia="仿宋_GB2312"/>
          <w:sz w:val="30"/>
          <w:szCs w:val="30"/>
        </w:rPr>
        <w:t>日。</w:t>
      </w:r>
    </w:p>
    <w:p>
      <w:pPr>
        <w:keepNext w:val="0"/>
        <w:keepLines w:val="0"/>
        <w:pageBreakBefore w:val="0"/>
        <w:kinsoku/>
        <w:wordWrap/>
        <w:overflowPunct/>
        <w:topLinePunct w:val="0"/>
        <w:bidi w:val="0"/>
        <w:snapToGrid/>
        <w:spacing w:line="360" w:lineRule="auto"/>
        <w:ind w:firstLine="645"/>
        <w:textAlignment w:val="auto"/>
        <w:rPr>
          <w:rFonts w:hint="eastAsia" w:ascii="黑体" w:eastAsia="黑体"/>
          <w:sz w:val="30"/>
          <w:szCs w:val="30"/>
        </w:rPr>
      </w:pPr>
      <w:r>
        <w:rPr>
          <w:rFonts w:hint="eastAsia" w:ascii="黑体" w:eastAsia="黑体"/>
          <w:sz w:val="30"/>
          <w:szCs w:val="30"/>
        </w:rPr>
        <w:t>十二、价格评估机构</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机构名称：临汾均恒价格评估有限公司</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机构资质证书证号：晋1400035</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法人代表：刘旭宣</w:t>
      </w:r>
    </w:p>
    <w:p>
      <w:pPr>
        <w:keepNext w:val="0"/>
        <w:keepLines w:val="0"/>
        <w:pageBreakBefore w:val="0"/>
        <w:kinsoku/>
        <w:wordWrap/>
        <w:overflowPunct/>
        <w:topLinePunct w:val="0"/>
        <w:bidi w:val="0"/>
        <w:snapToGrid/>
        <w:spacing w:line="360" w:lineRule="auto"/>
        <w:ind w:firstLine="645"/>
        <w:textAlignment w:val="auto"/>
        <w:rPr>
          <w:rFonts w:hint="eastAsia" w:ascii="黑体" w:eastAsia="黑体"/>
          <w:sz w:val="30"/>
          <w:szCs w:val="30"/>
        </w:rPr>
      </w:pPr>
      <w:r>
        <w:rPr>
          <w:rFonts w:hint="eastAsia" w:ascii="黑体" w:eastAsia="黑体"/>
          <w:sz w:val="30"/>
          <w:szCs w:val="30"/>
        </w:rPr>
        <w:t>十三、价格评估人员</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姓  名      执业资格名称        资格证号</w:t>
      </w:r>
    </w:p>
    <w:p>
      <w:pPr>
        <w:keepNext w:val="0"/>
        <w:keepLines w:val="0"/>
        <w:pageBreakBefore w:val="0"/>
        <w:kinsoku/>
        <w:wordWrap/>
        <w:overflowPunct/>
        <w:topLinePunct w:val="0"/>
        <w:bidi w:val="0"/>
        <w:snapToGrid/>
        <w:spacing w:line="360" w:lineRule="auto"/>
        <w:ind w:firstLine="590" w:firstLineChars="200"/>
        <w:textAlignment w:val="auto"/>
        <w:rPr>
          <w:rFonts w:hint="eastAsia" w:ascii="仿宋_GB2312" w:eastAsia="仿宋_GB2312"/>
          <w:sz w:val="30"/>
          <w:szCs w:val="30"/>
        </w:rPr>
      </w:pPr>
      <w:r>
        <w:rPr>
          <w:rFonts w:hint="eastAsia" w:ascii="仿宋_GB2312" w:eastAsia="仿宋_GB2312"/>
          <w:sz w:val="30"/>
          <w:szCs w:val="30"/>
        </w:rPr>
        <w:t>张俊丽     注册价格鉴证师       0010183</w:t>
      </w:r>
    </w:p>
    <w:p>
      <w:pPr>
        <w:keepNext w:val="0"/>
        <w:keepLines w:val="0"/>
        <w:pageBreakBefore w:val="0"/>
        <w:kinsoku/>
        <w:wordWrap/>
        <w:overflowPunct/>
        <w:topLinePunct w:val="0"/>
        <w:bidi w:val="0"/>
        <w:snapToGrid/>
        <w:spacing w:line="360" w:lineRule="auto"/>
        <w:ind w:firstLine="590" w:firstLineChars="200"/>
        <w:textAlignment w:val="auto"/>
        <w:rPr>
          <w:rFonts w:hint="eastAsia" w:ascii="仿宋_GB2312" w:eastAsia="仿宋_GB2312"/>
          <w:sz w:val="30"/>
          <w:szCs w:val="30"/>
        </w:rPr>
      </w:pPr>
    </w:p>
    <w:p>
      <w:pPr>
        <w:keepNext w:val="0"/>
        <w:keepLines w:val="0"/>
        <w:pageBreakBefore w:val="0"/>
        <w:kinsoku/>
        <w:wordWrap/>
        <w:overflowPunct/>
        <w:topLinePunct w:val="0"/>
        <w:bidi w:val="0"/>
        <w:snapToGrid/>
        <w:spacing w:line="360" w:lineRule="auto"/>
        <w:ind w:firstLine="590" w:firstLineChars="200"/>
        <w:textAlignment w:val="auto"/>
        <w:rPr>
          <w:rFonts w:hint="eastAsia" w:ascii="仿宋_GB2312" w:eastAsia="仿宋_GB2312"/>
          <w:sz w:val="30"/>
          <w:szCs w:val="30"/>
        </w:rPr>
      </w:pPr>
      <w:r>
        <w:rPr>
          <w:rFonts w:hint="eastAsia" w:ascii="仿宋_GB2312" w:eastAsia="仿宋_GB2312"/>
          <w:sz w:val="30"/>
          <w:szCs w:val="30"/>
        </w:rPr>
        <w:t>王跃文     注册价格鉴证师       0010205</w:t>
      </w:r>
    </w:p>
    <w:p>
      <w:pPr>
        <w:keepNext w:val="0"/>
        <w:keepLines w:val="0"/>
        <w:pageBreakBefore w:val="0"/>
        <w:kinsoku/>
        <w:wordWrap/>
        <w:overflowPunct/>
        <w:topLinePunct w:val="0"/>
        <w:bidi w:val="0"/>
        <w:snapToGrid/>
        <w:spacing w:line="360" w:lineRule="auto"/>
        <w:ind w:firstLine="590" w:firstLineChars="200"/>
        <w:textAlignment w:val="auto"/>
        <w:rPr>
          <w:rFonts w:hint="eastAsia" w:ascii="仿宋_GB2312" w:eastAsia="仿宋_GB2312"/>
          <w:sz w:val="30"/>
          <w:szCs w:val="30"/>
        </w:rPr>
      </w:pPr>
    </w:p>
    <w:p>
      <w:pPr>
        <w:keepNext w:val="0"/>
        <w:keepLines w:val="0"/>
        <w:pageBreakBefore w:val="0"/>
        <w:kinsoku/>
        <w:wordWrap/>
        <w:overflowPunct/>
        <w:topLinePunct w:val="0"/>
        <w:bidi w:val="0"/>
        <w:snapToGrid/>
        <w:spacing w:line="360" w:lineRule="auto"/>
        <w:ind w:firstLine="645"/>
        <w:textAlignment w:val="auto"/>
        <w:rPr>
          <w:rFonts w:hint="eastAsia" w:ascii="黑体" w:eastAsia="黑体"/>
          <w:sz w:val="30"/>
          <w:szCs w:val="30"/>
        </w:rPr>
      </w:pPr>
      <w:r>
        <w:rPr>
          <w:rFonts w:hint="eastAsia" w:ascii="黑体" w:eastAsia="黑体"/>
          <w:sz w:val="30"/>
          <w:szCs w:val="30"/>
        </w:rPr>
        <w:t>十四、附件</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1、价格评估技术报告</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2、委托方评估委托书复印件</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3、委托方提供相关资料复印件</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4、价格评估机构资质证书复印件</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5、价格评估人员资格证书复印件</w:t>
      </w:r>
    </w:p>
    <w:p>
      <w:pPr>
        <w:keepNext w:val="0"/>
        <w:keepLines w:val="0"/>
        <w:pageBreakBefore w:val="0"/>
        <w:kinsoku/>
        <w:wordWrap/>
        <w:overflowPunct/>
        <w:topLinePunct w:val="0"/>
        <w:bidi w:val="0"/>
        <w:snapToGrid/>
        <w:spacing w:line="360" w:lineRule="auto"/>
        <w:textAlignment w:val="auto"/>
        <w:rPr>
          <w:rFonts w:hint="eastAsia" w:ascii="仿宋_GB2312" w:eastAsia="仿宋_GB2312"/>
          <w:sz w:val="30"/>
          <w:szCs w:val="30"/>
        </w:rPr>
      </w:pPr>
    </w:p>
    <w:p>
      <w:pPr>
        <w:keepNext w:val="0"/>
        <w:keepLines w:val="0"/>
        <w:pageBreakBefore w:val="0"/>
        <w:kinsoku/>
        <w:wordWrap/>
        <w:overflowPunct/>
        <w:topLinePunct w:val="0"/>
        <w:bidi w:val="0"/>
        <w:snapToGrid/>
        <w:spacing w:line="360" w:lineRule="auto"/>
        <w:ind w:firstLine="3759" w:firstLineChars="1274"/>
        <w:textAlignment w:val="auto"/>
        <w:rPr>
          <w:rFonts w:hint="eastAsia" w:ascii="仿宋_GB2312" w:eastAsia="仿宋_GB2312"/>
          <w:sz w:val="30"/>
          <w:szCs w:val="30"/>
        </w:rPr>
      </w:pPr>
      <w:r>
        <w:rPr>
          <w:rFonts w:hint="eastAsia" w:ascii="仿宋_GB2312" w:eastAsia="仿宋_GB2312"/>
          <w:sz w:val="30"/>
          <w:szCs w:val="30"/>
        </w:rPr>
        <w:t>二</w:t>
      </w:r>
      <w:r>
        <w:rPr>
          <w:rFonts w:hint="eastAsia" w:ascii="宋体" w:hAnsi="宋体" w:cs="宋体"/>
          <w:sz w:val="30"/>
          <w:szCs w:val="30"/>
        </w:rPr>
        <w:t>〇</w:t>
      </w:r>
      <w:r>
        <w:rPr>
          <w:rFonts w:hint="eastAsia" w:ascii="仿宋_GB2312" w:eastAsia="仿宋_GB2312"/>
          <w:sz w:val="30"/>
          <w:szCs w:val="30"/>
          <w:lang w:eastAsia="zh-CN"/>
        </w:rPr>
        <w:t>二</w:t>
      </w:r>
      <w:r>
        <w:rPr>
          <w:rFonts w:hint="eastAsia" w:ascii="宋体" w:hAnsi="宋体" w:cs="宋体"/>
          <w:sz w:val="30"/>
          <w:szCs w:val="30"/>
        </w:rPr>
        <w:t>〇</w:t>
      </w:r>
      <w:r>
        <w:rPr>
          <w:rFonts w:hint="eastAsia" w:ascii="仿宋_GB2312" w:eastAsia="仿宋_GB2312"/>
          <w:sz w:val="30"/>
          <w:szCs w:val="30"/>
        </w:rPr>
        <w:t>年</w:t>
      </w:r>
      <w:r>
        <w:rPr>
          <w:rFonts w:hint="eastAsia" w:ascii="仿宋_GB2312" w:eastAsia="仿宋_GB2312"/>
          <w:sz w:val="30"/>
          <w:szCs w:val="30"/>
          <w:lang w:eastAsia="zh-CN"/>
        </w:rPr>
        <w:t>四</w:t>
      </w:r>
      <w:r>
        <w:rPr>
          <w:rFonts w:hint="eastAsia" w:ascii="仿宋_GB2312" w:eastAsia="仿宋_GB2312"/>
          <w:sz w:val="30"/>
          <w:szCs w:val="30"/>
        </w:rPr>
        <w:t>月十</w:t>
      </w:r>
      <w:r>
        <w:rPr>
          <w:rFonts w:hint="eastAsia" w:ascii="仿宋_GB2312" w:eastAsia="仿宋_GB2312"/>
          <w:sz w:val="30"/>
          <w:szCs w:val="30"/>
          <w:lang w:val="en-US" w:eastAsia="zh-CN"/>
        </w:rPr>
        <w:t>七</w:t>
      </w:r>
      <w:r>
        <w:rPr>
          <w:rFonts w:hint="eastAsia" w:ascii="仿宋_GB2312" w:eastAsia="仿宋_GB2312"/>
          <w:sz w:val="30"/>
          <w:szCs w:val="30"/>
        </w:rPr>
        <w:t>日</w:t>
      </w:r>
    </w:p>
    <w:p>
      <w:pPr>
        <w:keepNext w:val="0"/>
        <w:keepLines w:val="0"/>
        <w:pageBreakBefore w:val="0"/>
        <w:kinsoku/>
        <w:wordWrap/>
        <w:overflowPunct/>
        <w:topLinePunct w:val="0"/>
        <w:bidi w:val="0"/>
        <w:snapToGrid/>
        <w:spacing w:line="360" w:lineRule="auto"/>
        <w:textAlignment w:val="auto"/>
        <w:rPr>
          <w:rFonts w:hint="eastAsia" w:eastAsia="黑体"/>
          <w:sz w:val="30"/>
          <w:szCs w:val="30"/>
        </w:rPr>
      </w:pPr>
    </w:p>
    <w:p>
      <w:pPr>
        <w:keepNext w:val="0"/>
        <w:keepLines w:val="0"/>
        <w:pageBreakBefore w:val="0"/>
        <w:kinsoku/>
        <w:wordWrap/>
        <w:overflowPunct/>
        <w:topLinePunct w:val="0"/>
        <w:bidi w:val="0"/>
        <w:snapToGrid/>
        <w:spacing w:line="360" w:lineRule="auto"/>
        <w:textAlignment w:val="auto"/>
        <w:rPr>
          <w:rFonts w:hint="eastAsia" w:eastAsia="黑体"/>
          <w:sz w:val="30"/>
          <w:szCs w:val="30"/>
        </w:rPr>
      </w:pPr>
    </w:p>
    <w:p>
      <w:pPr>
        <w:keepNext w:val="0"/>
        <w:keepLines w:val="0"/>
        <w:pageBreakBefore w:val="0"/>
        <w:widowControl w:val="0"/>
        <w:kinsoku/>
        <w:wordWrap/>
        <w:overflowPunct/>
        <w:topLinePunct w:val="0"/>
        <w:autoSpaceDE/>
        <w:autoSpaceDN/>
        <w:bidi w:val="0"/>
        <w:adjustRightInd/>
        <w:snapToGrid/>
        <w:spacing w:before="325" w:beforeLines="100" w:after="325" w:afterLines="100" w:line="900" w:lineRule="exact"/>
        <w:ind w:left="0" w:leftChars="0" w:right="0" w:rightChars="0" w:firstLine="0" w:firstLineChars="0"/>
        <w:jc w:val="center"/>
        <w:textAlignment w:val="auto"/>
        <w:outlineLvl w:val="9"/>
        <w:rPr>
          <w:rFonts w:hint="eastAsia" w:eastAsia="黑体"/>
          <w:sz w:val="44"/>
          <w:szCs w:val="44"/>
        </w:rPr>
      </w:pPr>
      <w:r>
        <w:rPr>
          <w:rFonts w:hint="eastAsia" w:eastAsia="黑体"/>
          <w:sz w:val="44"/>
          <w:szCs w:val="44"/>
        </w:rPr>
        <w:t>价格评估技术报告书</w:t>
      </w:r>
    </w:p>
    <w:p>
      <w:pPr>
        <w:keepNext w:val="0"/>
        <w:keepLines w:val="0"/>
        <w:pageBreakBefore w:val="0"/>
        <w:kinsoku/>
        <w:wordWrap/>
        <w:overflowPunct/>
        <w:topLinePunct w:val="0"/>
        <w:bidi w:val="0"/>
        <w:snapToGrid/>
        <w:spacing w:line="360" w:lineRule="auto"/>
        <w:textAlignment w:val="auto"/>
        <w:rPr>
          <w:rFonts w:hint="eastAsia" w:eastAsia="黑体"/>
          <w:sz w:val="30"/>
          <w:szCs w:val="30"/>
        </w:rPr>
      </w:pPr>
      <w:r>
        <w:rPr>
          <w:rFonts w:hint="eastAsia" w:eastAsia="黑体"/>
          <w:sz w:val="30"/>
          <w:szCs w:val="30"/>
        </w:rPr>
        <w:t>一、价格评估标的物基本情况</w:t>
      </w:r>
    </w:p>
    <w:p>
      <w:pPr>
        <w:keepNext w:val="0"/>
        <w:keepLines w:val="0"/>
        <w:pageBreakBefore w:val="0"/>
        <w:kinsoku/>
        <w:wordWrap/>
        <w:overflowPunct/>
        <w:topLinePunct w:val="0"/>
        <w:bidi w:val="0"/>
        <w:snapToGrid/>
        <w:spacing w:line="360" w:lineRule="auto"/>
        <w:ind w:firstLine="590" w:firstLineChars="200"/>
        <w:textAlignment w:val="auto"/>
        <w:rPr>
          <w:rFonts w:hint="eastAsia" w:ascii="仿宋_GB2312" w:eastAsia="仿宋_GB2312"/>
          <w:sz w:val="30"/>
          <w:szCs w:val="30"/>
        </w:rPr>
      </w:pPr>
      <w:r>
        <w:rPr>
          <w:rFonts w:hint="eastAsia" w:ascii="仿宋_GB2312" w:eastAsia="仿宋_GB2312"/>
          <w:sz w:val="30"/>
          <w:szCs w:val="30"/>
          <w:lang w:eastAsia="zh-CN"/>
        </w:rPr>
        <w:t>张小旦</w:t>
      </w:r>
      <w:r>
        <w:rPr>
          <w:rFonts w:hint="eastAsia" w:ascii="仿宋_GB2312" w:eastAsia="仿宋_GB2312"/>
          <w:sz w:val="30"/>
          <w:szCs w:val="30"/>
        </w:rPr>
        <w:t>所属临汾市</w:t>
      </w:r>
      <w:r>
        <w:rPr>
          <w:rFonts w:hint="eastAsia" w:ascii="仿宋_GB2312" w:eastAsia="仿宋_GB2312"/>
          <w:sz w:val="30"/>
          <w:szCs w:val="30"/>
          <w:lang w:eastAsia="zh-CN"/>
        </w:rPr>
        <w:t>洪洞县恒富花苑住宅区10幢1单元102室</w:t>
      </w:r>
      <w:r>
        <w:rPr>
          <w:rFonts w:hint="eastAsia" w:ascii="仿宋_GB2312" w:eastAsia="仿宋_GB2312"/>
          <w:sz w:val="30"/>
          <w:szCs w:val="30"/>
        </w:rPr>
        <w:t>房产。该房的用途为住宅，属砖混结构，建筑层数</w:t>
      </w:r>
      <w:r>
        <w:rPr>
          <w:rFonts w:hint="eastAsia" w:ascii="仿宋_GB2312" w:eastAsia="仿宋_GB2312"/>
          <w:sz w:val="30"/>
          <w:szCs w:val="30"/>
          <w:lang w:val="en-US" w:eastAsia="zh-CN"/>
        </w:rPr>
        <w:t>9</w:t>
      </w:r>
      <w:r>
        <w:rPr>
          <w:rFonts w:hint="eastAsia" w:ascii="仿宋_GB2312" w:eastAsia="仿宋_GB2312"/>
          <w:sz w:val="30"/>
          <w:szCs w:val="30"/>
        </w:rPr>
        <w:t>层，所在层</w:t>
      </w:r>
      <w:r>
        <w:rPr>
          <w:rFonts w:hint="eastAsia" w:ascii="仿宋_GB2312" w:eastAsia="仿宋_GB2312"/>
          <w:sz w:val="30"/>
          <w:szCs w:val="30"/>
          <w:lang w:val="en-US" w:eastAsia="zh-CN"/>
        </w:rPr>
        <w:t>1</w:t>
      </w:r>
      <w:r>
        <w:rPr>
          <w:rFonts w:hint="eastAsia" w:ascii="仿宋_GB2312" w:eastAsia="仿宋_GB2312"/>
          <w:sz w:val="30"/>
          <w:szCs w:val="30"/>
        </w:rPr>
        <w:t>层，建筑面积为</w:t>
      </w:r>
      <w:r>
        <w:rPr>
          <w:rFonts w:hint="eastAsia" w:ascii="仿宋_GB2312" w:eastAsia="仿宋_GB2312"/>
          <w:sz w:val="30"/>
          <w:szCs w:val="30"/>
          <w:lang w:val="en-US" w:eastAsia="zh-CN"/>
        </w:rPr>
        <w:t>112.89</w:t>
      </w:r>
      <w:r>
        <w:rPr>
          <w:rFonts w:hint="eastAsia" w:ascii="仿宋_GB2312" w:eastAsia="仿宋_GB2312"/>
          <w:sz w:val="30"/>
          <w:szCs w:val="30"/>
        </w:rPr>
        <w:t>平方米，三室二厅</w:t>
      </w:r>
      <w:r>
        <w:rPr>
          <w:rFonts w:hint="eastAsia" w:ascii="仿宋_GB2312" w:eastAsia="仿宋_GB2312"/>
          <w:sz w:val="30"/>
          <w:szCs w:val="30"/>
          <w:lang w:eastAsia="zh-CN"/>
        </w:rPr>
        <w:t>一</w:t>
      </w:r>
      <w:r>
        <w:rPr>
          <w:rFonts w:hint="eastAsia" w:ascii="仿宋_GB2312" w:eastAsia="仿宋_GB2312"/>
          <w:sz w:val="30"/>
          <w:szCs w:val="30"/>
        </w:rPr>
        <w:t>卫。</w:t>
      </w:r>
    </w:p>
    <w:p>
      <w:pPr>
        <w:keepNext w:val="0"/>
        <w:keepLines w:val="0"/>
        <w:pageBreakBefore w:val="0"/>
        <w:numPr>
          <w:ilvl w:val="0"/>
          <w:numId w:val="1"/>
        </w:numPr>
        <w:kinsoku/>
        <w:wordWrap/>
        <w:overflowPunct/>
        <w:topLinePunct w:val="0"/>
        <w:bidi w:val="0"/>
        <w:snapToGrid/>
        <w:spacing w:line="360" w:lineRule="auto"/>
        <w:ind w:firstLine="590" w:firstLineChars="200"/>
        <w:textAlignment w:val="auto"/>
        <w:rPr>
          <w:rFonts w:hint="eastAsia" w:ascii="仿宋_GB2312" w:eastAsia="仿宋_GB2312"/>
          <w:sz w:val="30"/>
          <w:szCs w:val="30"/>
          <w:lang w:eastAsia="zh-CN"/>
        </w:rPr>
      </w:pPr>
      <w:r>
        <w:rPr>
          <w:rFonts w:hint="eastAsia" w:ascii="仿宋_GB2312" w:eastAsia="仿宋_GB2312"/>
          <w:sz w:val="30"/>
          <w:szCs w:val="30"/>
        </w:rPr>
        <w:t>区域状况：委估的</w:t>
      </w:r>
      <w:r>
        <w:rPr>
          <w:rFonts w:hint="eastAsia" w:ascii="仿宋_GB2312" w:eastAsia="仿宋_GB2312"/>
          <w:sz w:val="30"/>
          <w:szCs w:val="30"/>
          <w:lang w:eastAsia="zh-CN"/>
        </w:rPr>
        <w:t>张小旦</w:t>
      </w:r>
      <w:r>
        <w:rPr>
          <w:rFonts w:hint="eastAsia" w:ascii="仿宋_GB2312" w:eastAsia="仿宋_GB2312"/>
          <w:sz w:val="30"/>
          <w:szCs w:val="30"/>
        </w:rPr>
        <w:t>所属临汾市</w:t>
      </w:r>
      <w:r>
        <w:rPr>
          <w:rFonts w:hint="eastAsia" w:ascii="仿宋_GB2312" w:eastAsia="仿宋_GB2312"/>
          <w:sz w:val="30"/>
          <w:szCs w:val="30"/>
          <w:lang w:eastAsia="zh-CN"/>
        </w:rPr>
        <w:t>洪洞县恒富花苑住宅区10幢1单元102室</w:t>
      </w:r>
      <w:r>
        <w:rPr>
          <w:rFonts w:hint="eastAsia" w:ascii="仿宋_GB2312" w:eastAsia="仿宋_GB2312"/>
          <w:sz w:val="30"/>
          <w:szCs w:val="30"/>
        </w:rPr>
        <w:t>房地产位于临汾市</w:t>
      </w:r>
      <w:r>
        <w:rPr>
          <w:rFonts w:hint="eastAsia" w:ascii="仿宋_GB2312" w:eastAsia="仿宋_GB2312"/>
          <w:sz w:val="30"/>
          <w:szCs w:val="30"/>
          <w:lang w:eastAsia="zh-CN"/>
        </w:rPr>
        <w:t>洪洞县滨河路东</w:t>
      </w:r>
      <w:r>
        <w:rPr>
          <w:rStyle w:val="8"/>
          <w:rFonts w:hint="eastAsia" w:ascii="仿宋_GB2312" w:hAnsi="MingLiU" w:eastAsia="仿宋_GB2312"/>
          <w:color w:val="333333"/>
          <w:sz w:val="30"/>
          <w:szCs w:val="30"/>
        </w:rPr>
        <w:t>，</w:t>
      </w:r>
      <w:r>
        <w:rPr>
          <w:rFonts w:hint="eastAsia" w:ascii="仿宋_GB2312" w:eastAsia="仿宋_GB2312"/>
          <w:sz w:val="30"/>
          <w:szCs w:val="30"/>
        </w:rPr>
        <w:t>小区周围公共、生活配套设施较为齐全，</w:t>
      </w:r>
      <w:r>
        <w:rPr>
          <w:rFonts w:hint="eastAsia" w:ascii="仿宋_GB2312" w:hAnsi="宋体" w:eastAsia="仿宋_GB2312" w:cs="宋体"/>
          <w:color w:val="000000"/>
          <w:kern w:val="0"/>
          <w:sz w:val="30"/>
          <w:szCs w:val="30"/>
        </w:rPr>
        <w:t>正南朝向。附近有</w:t>
      </w:r>
      <w:r>
        <w:rPr>
          <w:rFonts w:hint="eastAsia" w:ascii="仿宋_GB2312" w:hAnsi="Tahoma" w:eastAsia="仿宋_GB2312" w:cs="Tahoma"/>
          <w:color w:val="000000"/>
          <w:sz w:val="30"/>
          <w:szCs w:val="30"/>
          <w:shd w:val="clear" w:color="auto" w:fill="FFFFFF"/>
        </w:rPr>
        <w:t>商店、银行、幼儿园等多种配套设施，供水：市政供水</w:t>
      </w:r>
      <w:r>
        <w:rPr>
          <w:rFonts w:hint="eastAsia" w:ascii="仿宋_GB2312" w:hAnsi="Tahoma" w:eastAsia="仿宋_GB2312" w:cs="Tahoma"/>
          <w:color w:val="000000"/>
          <w:sz w:val="30"/>
          <w:szCs w:val="30"/>
          <w:shd w:val="clear" w:color="auto" w:fill="FFFFFF"/>
          <w:lang w:eastAsia="zh-CN"/>
        </w:rPr>
        <w:t>，</w:t>
      </w:r>
      <w:r>
        <w:rPr>
          <w:rFonts w:hint="eastAsia" w:ascii="仿宋_GB2312" w:hAnsi="Tahoma" w:eastAsia="仿宋_GB2312" w:cs="Tahoma"/>
          <w:color w:val="000000"/>
          <w:sz w:val="30"/>
          <w:szCs w:val="30"/>
          <w:shd w:val="clear" w:color="auto" w:fill="FFFFFF"/>
        </w:rPr>
        <w:t>供暖：市政供暖</w:t>
      </w:r>
      <w:r>
        <w:rPr>
          <w:rFonts w:hint="eastAsia" w:ascii="仿宋_GB2312" w:hAnsi="Tahoma" w:eastAsia="仿宋_GB2312" w:cs="Tahoma"/>
          <w:color w:val="000000"/>
          <w:sz w:val="30"/>
          <w:szCs w:val="30"/>
          <w:shd w:val="clear" w:color="auto" w:fill="FFFFFF"/>
          <w:lang w:eastAsia="zh-CN"/>
        </w:rPr>
        <w:t>，</w:t>
      </w:r>
      <w:r>
        <w:rPr>
          <w:rFonts w:hint="eastAsia" w:ascii="仿宋_GB2312" w:hAnsi="Tahoma" w:eastAsia="仿宋_GB2312" w:cs="Tahoma"/>
          <w:color w:val="000000"/>
          <w:sz w:val="30"/>
          <w:szCs w:val="30"/>
          <w:shd w:val="clear" w:color="auto" w:fill="FFFFFF"/>
        </w:rPr>
        <w:t>供电：市政供电，交通便利，多条公共汽车经过</w:t>
      </w:r>
      <w:r>
        <w:rPr>
          <w:rFonts w:hint="eastAsia" w:ascii="仿宋_GB2312" w:hAnsi="Tahoma" w:eastAsia="仿宋_GB2312" w:cs="Tahoma"/>
          <w:color w:val="000000"/>
          <w:sz w:val="30"/>
          <w:szCs w:val="30"/>
          <w:shd w:val="clear" w:color="auto" w:fill="FFFFFF"/>
          <w:lang w:eastAsia="zh-CN"/>
        </w:rPr>
        <w:t>；小区内环境优美，有</w:t>
      </w:r>
      <w:r>
        <w:rPr>
          <w:rFonts w:hint="eastAsia" w:ascii="仿宋_GB2312" w:hAnsi="Tahoma" w:eastAsia="仿宋_GB2312" w:cs="Tahoma"/>
          <w:color w:val="000000"/>
          <w:sz w:val="30"/>
          <w:szCs w:val="30"/>
          <w:shd w:val="clear" w:color="auto" w:fill="FFFFFF"/>
          <w:lang w:val="en-US" w:eastAsia="zh-CN"/>
        </w:rPr>
        <w:t>200多平方米的草坪，各种花草及景观树枝繁叶茂</w:t>
      </w:r>
      <w:r>
        <w:rPr>
          <w:rFonts w:hint="eastAsia" w:ascii="仿宋_GB2312" w:hAnsi="Tahoma" w:eastAsia="仿宋_GB2312" w:cs="Tahoma"/>
          <w:color w:val="000000"/>
          <w:sz w:val="30"/>
          <w:szCs w:val="30"/>
          <w:shd w:val="clear" w:color="auto" w:fill="FFFFFF"/>
        </w:rPr>
        <w:t>。</w:t>
      </w:r>
      <w:r>
        <w:rPr>
          <w:rFonts w:hint="eastAsia" w:ascii="仿宋_GB2312" w:hAnsi="Tahoma" w:eastAsia="仿宋_GB2312" w:cs="Tahoma"/>
          <w:color w:val="000000"/>
          <w:sz w:val="30"/>
          <w:szCs w:val="30"/>
          <w:shd w:val="clear" w:color="auto" w:fill="FFFFFF"/>
          <w:lang w:eastAsia="zh-CN"/>
        </w:rPr>
        <w:t>西邻滨河东路和百里汾河景观带，</w:t>
      </w:r>
      <w:r>
        <w:rPr>
          <w:rFonts w:hint="eastAsia" w:ascii="仿宋_GB2312" w:eastAsia="仿宋_GB2312"/>
          <w:sz w:val="30"/>
          <w:szCs w:val="30"/>
        </w:rPr>
        <w:t xml:space="preserve"> </w:t>
      </w:r>
      <w:r>
        <w:rPr>
          <w:rFonts w:hint="eastAsia" w:ascii="仿宋_GB2312" w:eastAsia="仿宋_GB2312"/>
          <w:sz w:val="30"/>
          <w:szCs w:val="30"/>
          <w:lang w:eastAsia="zh-CN"/>
        </w:rPr>
        <w:t>北依大槐树，南接飞虹大桥。小区配套完善，交通、金融、医疗、购物、教育等设施完备。</w:t>
      </w:r>
    </w:p>
    <w:p>
      <w:pPr>
        <w:keepNext w:val="0"/>
        <w:keepLines w:val="0"/>
        <w:pageBreakBefore w:val="0"/>
        <w:numPr>
          <w:ilvl w:val="0"/>
          <w:numId w:val="1"/>
        </w:numPr>
        <w:kinsoku/>
        <w:wordWrap/>
        <w:overflowPunct/>
        <w:topLinePunct w:val="0"/>
        <w:bidi w:val="0"/>
        <w:snapToGrid/>
        <w:spacing w:line="360" w:lineRule="auto"/>
        <w:ind w:firstLine="590" w:firstLineChars="200"/>
        <w:textAlignment w:val="auto"/>
        <w:rPr>
          <w:rFonts w:hint="eastAsia" w:ascii="仿宋_GB2312" w:eastAsia="仿宋_GB2312"/>
          <w:sz w:val="30"/>
          <w:szCs w:val="30"/>
        </w:rPr>
      </w:pPr>
      <w:r>
        <w:rPr>
          <w:rFonts w:hint="eastAsia" w:ascii="仿宋_GB2312" w:eastAsia="仿宋_GB2312"/>
          <w:sz w:val="30"/>
          <w:szCs w:val="30"/>
        </w:rPr>
        <w:t>评估对象的附属设施：</w:t>
      </w:r>
    </w:p>
    <w:p>
      <w:pPr>
        <w:keepNext w:val="0"/>
        <w:keepLines w:val="0"/>
        <w:pageBreakBefore w:val="0"/>
        <w:kinsoku/>
        <w:wordWrap/>
        <w:overflowPunct/>
        <w:topLinePunct w:val="0"/>
        <w:bidi w:val="0"/>
        <w:snapToGrid/>
        <w:spacing w:line="360" w:lineRule="auto"/>
        <w:ind w:firstLine="590" w:firstLineChars="200"/>
        <w:textAlignment w:val="auto"/>
        <w:rPr>
          <w:rFonts w:hint="eastAsia" w:ascii="仿宋_GB2312" w:eastAsia="仿宋_GB2312"/>
          <w:sz w:val="30"/>
          <w:szCs w:val="30"/>
        </w:rPr>
      </w:pPr>
      <w:r>
        <w:rPr>
          <w:rFonts w:hint="eastAsia" w:ascii="仿宋_GB2312" w:eastAsia="仿宋_GB2312"/>
          <w:sz w:val="30"/>
          <w:szCs w:val="30"/>
        </w:rPr>
        <w:t>消防系统：设消火栓系统。</w:t>
      </w:r>
    </w:p>
    <w:p>
      <w:pPr>
        <w:keepNext w:val="0"/>
        <w:keepLines w:val="0"/>
        <w:pageBreakBefore w:val="0"/>
        <w:kinsoku/>
        <w:wordWrap/>
        <w:overflowPunct/>
        <w:topLinePunct w:val="0"/>
        <w:bidi w:val="0"/>
        <w:snapToGrid/>
        <w:spacing w:line="360" w:lineRule="auto"/>
        <w:ind w:firstLine="590" w:firstLineChars="200"/>
        <w:textAlignment w:val="auto"/>
        <w:rPr>
          <w:rFonts w:hint="eastAsia" w:ascii="仿宋_GB2312" w:eastAsia="仿宋_GB2312"/>
          <w:sz w:val="30"/>
          <w:szCs w:val="30"/>
        </w:rPr>
      </w:pPr>
      <w:r>
        <w:rPr>
          <w:rFonts w:hint="eastAsia" w:ascii="仿宋_GB2312" w:eastAsia="仿宋_GB2312"/>
          <w:sz w:val="30"/>
          <w:szCs w:val="30"/>
        </w:rPr>
        <w:t>采暖系统：暖气入户。</w:t>
      </w:r>
    </w:p>
    <w:p>
      <w:pPr>
        <w:keepNext w:val="0"/>
        <w:keepLines w:val="0"/>
        <w:pageBreakBefore w:val="0"/>
        <w:kinsoku/>
        <w:wordWrap/>
        <w:overflowPunct/>
        <w:topLinePunct w:val="0"/>
        <w:bidi w:val="0"/>
        <w:snapToGrid/>
        <w:spacing w:line="360" w:lineRule="auto"/>
        <w:ind w:firstLine="590" w:firstLineChars="200"/>
        <w:textAlignment w:val="auto"/>
        <w:rPr>
          <w:rFonts w:hint="eastAsia" w:ascii="仿宋_GB2312" w:eastAsia="仿宋_GB2312"/>
          <w:sz w:val="30"/>
          <w:szCs w:val="30"/>
        </w:rPr>
      </w:pPr>
      <w:r>
        <w:rPr>
          <w:rFonts w:hint="eastAsia" w:ascii="仿宋_GB2312" w:eastAsia="仿宋_GB2312"/>
          <w:sz w:val="30"/>
          <w:szCs w:val="30"/>
        </w:rPr>
        <w:t>供电系统：电表安装与公共部分，户内设隔离开关箱。</w:t>
      </w:r>
    </w:p>
    <w:p>
      <w:pPr>
        <w:keepNext w:val="0"/>
        <w:keepLines w:val="0"/>
        <w:pageBreakBefore w:val="0"/>
        <w:kinsoku/>
        <w:wordWrap/>
        <w:overflowPunct/>
        <w:topLinePunct w:val="0"/>
        <w:bidi w:val="0"/>
        <w:snapToGrid/>
        <w:spacing w:line="360" w:lineRule="auto"/>
        <w:ind w:firstLine="590" w:firstLineChars="200"/>
        <w:textAlignment w:val="auto"/>
        <w:rPr>
          <w:rFonts w:hint="eastAsia" w:ascii="仿宋_GB2312" w:eastAsia="仿宋_GB2312"/>
          <w:sz w:val="30"/>
          <w:szCs w:val="30"/>
        </w:rPr>
      </w:pPr>
      <w:r>
        <w:rPr>
          <w:rFonts w:hint="eastAsia" w:ascii="仿宋_GB2312" w:eastAsia="仿宋_GB2312"/>
          <w:sz w:val="30"/>
          <w:szCs w:val="30"/>
        </w:rPr>
        <w:t xml:space="preserve">综合布线系统：超五类线缆入户。 </w:t>
      </w:r>
    </w:p>
    <w:p>
      <w:pPr>
        <w:keepNext w:val="0"/>
        <w:keepLines w:val="0"/>
        <w:pageBreakBefore w:val="0"/>
        <w:kinsoku/>
        <w:wordWrap/>
        <w:overflowPunct/>
        <w:topLinePunct w:val="0"/>
        <w:bidi w:val="0"/>
        <w:snapToGrid/>
        <w:spacing w:line="360" w:lineRule="auto"/>
        <w:ind w:firstLine="590" w:firstLineChars="200"/>
        <w:textAlignment w:val="auto"/>
        <w:rPr>
          <w:rFonts w:hint="eastAsia" w:ascii="仿宋_GB2312" w:eastAsia="仿宋_GB2312"/>
          <w:sz w:val="30"/>
          <w:szCs w:val="30"/>
        </w:rPr>
      </w:pPr>
      <w:r>
        <w:rPr>
          <w:rFonts w:hint="eastAsia" w:ascii="仿宋_GB2312" w:eastAsia="仿宋_GB2312"/>
          <w:sz w:val="30"/>
          <w:szCs w:val="30"/>
        </w:rPr>
        <w:t xml:space="preserve">给、排水管：内设给水管，每户独立计量；排水管入户，供业主接驳。 </w:t>
      </w:r>
    </w:p>
    <w:p>
      <w:pPr>
        <w:keepNext w:val="0"/>
        <w:keepLines w:val="0"/>
        <w:pageBreakBefore w:val="0"/>
        <w:kinsoku/>
        <w:wordWrap/>
        <w:overflowPunct/>
        <w:topLinePunct w:val="0"/>
        <w:bidi w:val="0"/>
        <w:snapToGrid/>
        <w:spacing w:line="360" w:lineRule="auto"/>
        <w:textAlignment w:val="auto"/>
        <w:rPr>
          <w:rFonts w:hint="eastAsia" w:eastAsia="黑体"/>
          <w:sz w:val="30"/>
          <w:szCs w:val="30"/>
        </w:rPr>
      </w:pPr>
      <w:r>
        <w:rPr>
          <w:rFonts w:hint="eastAsia" w:eastAsia="黑体"/>
          <w:sz w:val="30"/>
          <w:szCs w:val="30"/>
        </w:rPr>
        <w:t>二、价格评估过程</w:t>
      </w:r>
    </w:p>
    <w:p>
      <w:pPr>
        <w:keepNext w:val="0"/>
        <w:keepLines w:val="0"/>
        <w:pageBreakBefore w:val="0"/>
        <w:kinsoku/>
        <w:wordWrap/>
        <w:overflowPunct/>
        <w:topLinePunct w:val="0"/>
        <w:bidi w:val="0"/>
        <w:snapToGrid/>
        <w:spacing w:line="360" w:lineRule="auto"/>
        <w:ind w:firstLine="645"/>
        <w:textAlignment w:val="auto"/>
        <w:rPr>
          <w:rFonts w:hint="default" w:ascii="仿宋_GB2312" w:eastAsia="仿宋_GB2312"/>
          <w:sz w:val="30"/>
          <w:szCs w:val="30"/>
          <w:lang w:val="en-US" w:eastAsia="zh-CN"/>
        </w:rPr>
      </w:pPr>
      <w:r>
        <w:rPr>
          <w:rFonts w:hint="eastAsia" w:ascii="仿宋_GB2312" w:eastAsia="仿宋_GB2312"/>
          <w:sz w:val="30"/>
          <w:szCs w:val="30"/>
        </w:rPr>
        <w:t>接受委托后，成立了价格评估小组，了解待评估房地产情况，明确评估目的，制定了价格评估作业方案，</w:t>
      </w:r>
      <w:r>
        <w:rPr>
          <w:rFonts w:ascii="仿宋_GB2312" w:eastAsia="仿宋_GB2312"/>
          <w:sz w:val="30"/>
          <w:szCs w:val="30"/>
        </w:rPr>
        <w:t>于</w:t>
      </w:r>
      <w:r>
        <w:rPr>
          <w:rFonts w:hint="eastAsia" w:ascii="仿宋_GB2312" w:eastAsia="仿宋_GB2312"/>
          <w:sz w:val="30"/>
          <w:szCs w:val="30"/>
        </w:rPr>
        <w:t>20</w:t>
      </w:r>
      <w:r>
        <w:rPr>
          <w:rFonts w:hint="eastAsia" w:ascii="仿宋_GB2312" w:eastAsia="仿宋_GB2312"/>
          <w:sz w:val="30"/>
          <w:szCs w:val="30"/>
          <w:lang w:val="en-US" w:eastAsia="zh-CN"/>
        </w:rPr>
        <w:t>20</w:t>
      </w:r>
      <w:r>
        <w:rPr>
          <w:rFonts w:ascii="仿宋_GB2312" w:eastAsia="仿宋_GB2312"/>
          <w:sz w:val="30"/>
          <w:szCs w:val="30"/>
        </w:rPr>
        <w:t>年</w:t>
      </w:r>
      <w:r>
        <w:rPr>
          <w:rFonts w:hint="eastAsia" w:ascii="仿宋_GB2312" w:eastAsia="仿宋_GB2312"/>
          <w:sz w:val="30"/>
          <w:szCs w:val="30"/>
        </w:rPr>
        <w:t>0</w:t>
      </w:r>
      <w:r>
        <w:rPr>
          <w:rFonts w:hint="eastAsia" w:ascii="仿宋_GB2312" w:eastAsia="仿宋_GB2312"/>
          <w:sz w:val="30"/>
          <w:szCs w:val="30"/>
          <w:lang w:val="en-US" w:eastAsia="zh-CN"/>
        </w:rPr>
        <w:t>4</w:t>
      </w:r>
      <w:r>
        <w:rPr>
          <w:rFonts w:ascii="仿宋_GB2312" w:eastAsia="仿宋_GB2312"/>
          <w:sz w:val="30"/>
          <w:szCs w:val="30"/>
        </w:rPr>
        <w:t>月</w:t>
      </w:r>
      <w:r>
        <w:rPr>
          <w:rFonts w:hint="eastAsia" w:ascii="仿宋_GB2312" w:eastAsia="仿宋_GB2312"/>
          <w:sz w:val="30"/>
          <w:szCs w:val="30"/>
          <w:lang w:val="en-US" w:eastAsia="zh-CN"/>
        </w:rPr>
        <w:t>15</w:t>
      </w:r>
      <w:r>
        <w:rPr>
          <w:rFonts w:ascii="仿宋_GB2312" w:eastAsia="仿宋_GB2312"/>
          <w:sz w:val="30"/>
          <w:szCs w:val="30"/>
        </w:rPr>
        <w:t>日</w:t>
      </w:r>
      <w:r>
        <w:rPr>
          <w:rFonts w:hint="eastAsia" w:ascii="仿宋_GB2312" w:eastAsia="仿宋_GB2312"/>
          <w:sz w:val="30"/>
          <w:szCs w:val="30"/>
        </w:rPr>
        <w:t>价格评估专业人员在</w:t>
      </w:r>
      <w:r>
        <w:rPr>
          <w:rFonts w:hint="eastAsia" w:ascii="仿宋_GB2312" w:eastAsia="仿宋_GB2312"/>
          <w:sz w:val="30"/>
          <w:szCs w:val="30"/>
          <w:lang w:eastAsia="zh-CN"/>
        </w:rPr>
        <w:t>洪洞县</w:t>
      </w:r>
      <w:r>
        <w:rPr>
          <w:rFonts w:hint="eastAsia" w:ascii="仿宋_GB2312" w:eastAsia="仿宋_GB2312"/>
          <w:sz w:val="30"/>
          <w:szCs w:val="30"/>
        </w:rPr>
        <w:t>人民法院有关人员的陪同下对</w:t>
      </w:r>
      <w:r>
        <w:rPr>
          <w:rFonts w:hint="eastAsia" w:ascii="仿宋_GB2312" w:eastAsia="仿宋_GB2312"/>
          <w:sz w:val="30"/>
          <w:szCs w:val="30"/>
          <w:lang w:eastAsia="zh-CN"/>
        </w:rPr>
        <w:t>张小旦</w:t>
      </w:r>
      <w:r>
        <w:rPr>
          <w:rFonts w:hint="eastAsia" w:ascii="仿宋_GB2312" w:eastAsia="仿宋_GB2312"/>
          <w:sz w:val="30"/>
          <w:szCs w:val="30"/>
        </w:rPr>
        <w:t>所属临汾市</w:t>
      </w:r>
      <w:r>
        <w:rPr>
          <w:rFonts w:hint="eastAsia" w:ascii="仿宋_GB2312" w:eastAsia="仿宋_GB2312"/>
          <w:sz w:val="30"/>
          <w:szCs w:val="30"/>
          <w:lang w:eastAsia="zh-CN"/>
        </w:rPr>
        <w:t>洪洞县恒富花苑住宅区10幢1单元102室</w:t>
      </w:r>
      <w:r>
        <w:rPr>
          <w:rFonts w:hint="eastAsia" w:ascii="仿宋_GB2312" w:eastAsia="仿宋_GB2312"/>
          <w:sz w:val="30"/>
          <w:szCs w:val="30"/>
        </w:rPr>
        <w:t>房地产进行了现场勘验，该标的主体建筑</w:t>
      </w:r>
      <w:r>
        <w:rPr>
          <w:rFonts w:hint="eastAsia" w:ascii="仿宋_GB2312" w:eastAsia="仿宋_GB2312"/>
          <w:sz w:val="30"/>
          <w:szCs w:val="30"/>
          <w:lang w:val="en-US" w:eastAsia="zh-CN"/>
        </w:rPr>
        <w:t>9</w:t>
      </w:r>
      <w:r>
        <w:rPr>
          <w:rFonts w:hint="eastAsia" w:ascii="仿宋_GB2312" w:eastAsia="仿宋_GB2312"/>
          <w:sz w:val="30"/>
          <w:szCs w:val="30"/>
        </w:rPr>
        <w:t>层，其位于</w:t>
      </w:r>
      <w:r>
        <w:rPr>
          <w:rFonts w:hint="eastAsia" w:ascii="仿宋_GB2312" w:eastAsia="仿宋_GB2312"/>
          <w:sz w:val="30"/>
          <w:szCs w:val="30"/>
          <w:lang w:val="en-US" w:eastAsia="zh-CN"/>
        </w:rPr>
        <w:t>10</w:t>
      </w:r>
      <w:r>
        <w:rPr>
          <w:rFonts w:hint="eastAsia" w:ascii="仿宋_GB2312" w:eastAsia="仿宋_GB2312"/>
          <w:sz w:val="30"/>
          <w:szCs w:val="30"/>
        </w:rPr>
        <w:t>号楼一单元</w:t>
      </w:r>
      <w:r>
        <w:rPr>
          <w:rFonts w:hint="eastAsia" w:ascii="仿宋_GB2312" w:eastAsia="仿宋_GB2312"/>
          <w:sz w:val="30"/>
          <w:szCs w:val="30"/>
          <w:lang w:eastAsia="zh-CN"/>
        </w:rPr>
        <w:t>一</w:t>
      </w:r>
      <w:r>
        <w:rPr>
          <w:rFonts w:hint="eastAsia" w:ascii="仿宋_GB2312" w:eastAsia="仿宋_GB2312"/>
          <w:sz w:val="30"/>
          <w:szCs w:val="30"/>
        </w:rPr>
        <w:t>层，建筑面积1</w:t>
      </w:r>
      <w:r>
        <w:rPr>
          <w:rFonts w:hint="eastAsia" w:ascii="仿宋_GB2312" w:eastAsia="仿宋_GB2312"/>
          <w:sz w:val="30"/>
          <w:szCs w:val="30"/>
          <w:lang w:val="en-US" w:eastAsia="zh-CN"/>
        </w:rPr>
        <w:t>12.89</w:t>
      </w:r>
      <w:r>
        <w:rPr>
          <w:rFonts w:hint="eastAsia" w:ascii="仿宋_GB2312" w:eastAsia="仿宋_GB2312"/>
          <w:sz w:val="30"/>
          <w:szCs w:val="30"/>
        </w:rPr>
        <w:t>平方米，</w:t>
      </w:r>
      <w:r>
        <w:rPr>
          <w:rFonts w:hint="eastAsia" w:ascii="仿宋_GB2312" w:eastAsia="仿宋_GB2312"/>
          <w:sz w:val="30"/>
          <w:szCs w:val="30"/>
          <w:lang w:eastAsia="zh-CN"/>
        </w:rPr>
        <w:t>毛墙毛地，无装修</w:t>
      </w:r>
      <w:r>
        <w:rPr>
          <w:rFonts w:hint="eastAsia" w:ascii="仿宋_GB2312" w:eastAsia="仿宋_GB2312"/>
          <w:sz w:val="30"/>
          <w:szCs w:val="30"/>
        </w:rPr>
        <w:t>，前后阳台用</w:t>
      </w:r>
      <w:r>
        <w:rPr>
          <w:rFonts w:hint="eastAsia" w:ascii="仿宋_GB2312" w:eastAsia="仿宋_GB2312"/>
          <w:sz w:val="30"/>
          <w:szCs w:val="30"/>
          <w:lang w:eastAsia="zh-CN"/>
        </w:rPr>
        <w:t>断桥铝</w:t>
      </w:r>
      <w:r>
        <w:rPr>
          <w:rFonts w:hint="eastAsia" w:ascii="仿宋_GB2312" w:eastAsia="仿宋_GB2312"/>
          <w:sz w:val="30"/>
          <w:szCs w:val="30"/>
        </w:rPr>
        <w:t>封闭</w:t>
      </w:r>
      <w:r>
        <w:rPr>
          <w:rFonts w:hint="eastAsia" w:ascii="仿宋_GB2312" w:eastAsia="仿宋_GB2312"/>
          <w:sz w:val="30"/>
          <w:szCs w:val="30"/>
          <w:lang w:eastAsia="zh-CN"/>
        </w:rPr>
        <w:t>。该房的南侧有一小院，约</w:t>
      </w:r>
      <w:r>
        <w:rPr>
          <w:rFonts w:hint="eastAsia" w:ascii="仿宋_GB2312" w:eastAsia="仿宋_GB2312"/>
          <w:sz w:val="30"/>
          <w:szCs w:val="30"/>
          <w:lang w:val="en-US" w:eastAsia="zh-CN"/>
        </w:rPr>
        <w:t>59平米，周边有铁艺围栏。</w:t>
      </w:r>
    </w:p>
    <w:p>
      <w:pPr>
        <w:keepNext w:val="0"/>
        <w:keepLines w:val="0"/>
        <w:pageBreakBefore w:val="0"/>
        <w:kinsoku/>
        <w:wordWrap/>
        <w:overflowPunct/>
        <w:topLinePunct w:val="0"/>
        <w:bidi w:val="0"/>
        <w:snapToGrid/>
        <w:spacing w:line="360" w:lineRule="auto"/>
        <w:textAlignment w:val="auto"/>
        <w:rPr>
          <w:rFonts w:hint="eastAsia" w:eastAsia="黑体"/>
          <w:sz w:val="30"/>
          <w:szCs w:val="30"/>
        </w:rPr>
      </w:pPr>
      <w:r>
        <w:rPr>
          <w:rFonts w:hint="eastAsia" w:eastAsia="黑体"/>
          <w:sz w:val="30"/>
          <w:szCs w:val="30"/>
        </w:rPr>
        <w:t>三、价格评估方法选用</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ascii="仿宋_GB2312" w:eastAsia="仿宋_GB2312"/>
          <w:sz w:val="30"/>
          <w:szCs w:val="30"/>
        </w:rPr>
        <w:t>根据价格评估标的特点和本次价格评估目的，本次价格评估采用市场法</w:t>
      </w:r>
      <w:r>
        <w:rPr>
          <w:rFonts w:hint="eastAsia" w:ascii="仿宋_GB2312" w:eastAsia="仿宋_GB2312"/>
          <w:sz w:val="30"/>
          <w:szCs w:val="30"/>
        </w:rPr>
        <w:t>对</w:t>
      </w:r>
      <w:r>
        <w:rPr>
          <w:rFonts w:hint="eastAsia" w:ascii="仿宋_GB2312" w:eastAsia="仿宋_GB2312"/>
          <w:sz w:val="30"/>
          <w:szCs w:val="30"/>
          <w:lang w:eastAsia="zh-CN"/>
        </w:rPr>
        <w:t>张小旦</w:t>
      </w:r>
      <w:r>
        <w:rPr>
          <w:rFonts w:hint="eastAsia" w:ascii="仿宋_GB2312" w:eastAsia="仿宋_GB2312"/>
          <w:sz w:val="30"/>
          <w:szCs w:val="30"/>
        </w:rPr>
        <w:t>所属</w:t>
      </w:r>
      <w:r>
        <w:rPr>
          <w:rFonts w:hint="eastAsia" w:ascii="仿宋_GB2312" w:eastAsia="仿宋_GB2312"/>
          <w:sz w:val="30"/>
          <w:szCs w:val="30"/>
          <w:lang w:eastAsia="zh-CN"/>
        </w:rPr>
        <w:t>洪洞县恒富花苑小区</w:t>
      </w:r>
      <w:r>
        <w:rPr>
          <w:rFonts w:hint="eastAsia" w:ascii="仿宋_GB2312" w:eastAsia="仿宋_GB2312"/>
          <w:sz w:val="30"/>
          <w:szCs w:val="30"/>
          <w:lang w:val="en-US" w:eastAsia="zh-CN"/>
        </w:rPr>
        <w:t>10号</w:t>
      </w:r>
      <w:r>
        <w:rPr>
          <w:rFonts w:hint="eastAsia" w:ascii="仿宋_GB2312" w:eastAsia="仿宋_GB2312"/>
          <w:sz w:val="30"/>
          <w:szCs w:val="30"/>
          <w:lang w:eastAsia="zh-CN"/>
        </w:rPr>
        <w:t>楼1单元102室</w:t>
      </w:r>
      <w:r>
        <w:rPr>
          <w:rFonts w:hint="eastAsia" w:ascii="仿宋_GB2312" w:eastAsia="仿宋_GB2312"/>
          <w:sz w:val="30"/>
          <w:szCs w:val="30"/>
        </w:rPr>
        <w:t>商品房的价值进行计算、清算法确认。</w:t>
      </w:r>
    </w:p>
    <w:p>
      <w:pPr>
        <w:keepNext w:val="0"/>
        <w:keepLines w:val="0"/>
        <w:pageBreakBefore w:val="0"/>
        <w:kinsoku/>
        <w:wordWrap/>
        <w:overflowPunct/>
        <w:topLinePunct w:val="0"/>
        <w:bidi w:val="0"/>
        <w:snapToGrid/>
        <w:spacing w:line="360" w:lineRule="auto"/>
        <w:textAlignment w:val="auto"/>
        <w:rPr>
          <w:rFonts w:hint="eastAsia" w:eastAsia="黑体"/>
          <w:sz w:val="30"/>
          <w:szCs w:val="30"/>
        </w:rPr>
      </w:pPr>
      <w:r>
        <w:rPr>
          <w:rFonts w:hint="eastAsia" w:eastAsia="黑体"/>
          <w:sz w:val="30"/>
          <w:szCs w:val="30"/>
        </w:rPr>
        <w:t>四、价格评估计算过程</w:t>
      </w:r>
    </w:p>
    <w:p>
      <w:pPr>
        <w:keepNext w:val="0"/>
        <w:keepLines w:val="0"/>
        <w:pageBreakBefore w:val="0"/>
        <w:kinsoku/>
        <w:wordWrap/>
        <w:overflowPunct/>
        <w:topLinePunct w:val="0"/>
        <w:bidi w:val="0"/>
        <w:snapToGrid/>
        <w:spacing w:line="360" w:lineRule="auto"/>
        <w:ind w:firstLine="590" w:firstLineChars="200"/>
        <w:textAlignment w:val="auto"/>
        <w:rPr>
          <w:rFonts w:hint="eastAsia" w:ascii="仿宋_GB2312" w:hAnsi="仿宋_GB2312" w:eastAsia="仿宋_GB2312"/>
          <w:sz w:val="30"/>
          <w:szCs w:val="30"/>
        </w:rPr>
      </w:pPr>
      <w:r>
        <w:rPr>
          <w:rFonts w:hint="eastAsia" w:ascii="仿宋_GB2312" w:hAnsi="仿宋_GB2312" w:eastAsia="仿宋_GB2312"/>
          <w:sz w:val="30"/>
          <w:szCs w:val="30"/>
        </w:rPr>
        <w:t>通过对价格评估对象附近区域类似房地产的调查分析，筛选了三个交易案例作为比较对象。各案例与价格评估对象情况比较见下表：</w:t>
      </w:r>
    </w:p>
    <w:p>
      <w:pPr>
        <w:keepNext w:val="0"/>
        <w:keepLines w:val="0"/>
        <w:pageBreakBefore w:val="0"/>
        <w:kinsoku/>
        <w:wordWrap/>
        <w:overflowPunct/>
        <w:topLinePunct w:val="0"/>
        <w:bidi w:val="0"/>
        <w:snapToGrid/>
        <w:spacing w:line="360" w:lineRule="auto"/>
        <w:ind w:firstLine="590" w:firstLineChars="200"/>
        <w:textAlignment w:val="auto"/>
        <w:rPr>
          <w:rFonts w:hint="eastAsia" w:ascii="仿宋_GB2312" w:hAnsi="仿宋_GB2312" w:eastAsia="仿宋_GB2312"/>
          <w:sz w:val="30"/>
          <w:szCs w:val="30"/>
        </w:rPr>
      </w:pPr>
    </w:p>
    <w:p>
      <w:pPr>
        <w:keepNext w:val="0"/>
        <w:keepLines w:val="0"/>
        <w:pageBreakBefore w:val="0"/>
        <w:kinsoku/>
        <w:wordWrap/>
        <w:overflowPunct/>
        <w:topLinePunct w:val="0"/>
        <w:bidi w:val="0"/>
        <w:snapToGrid/>
        <w:spacing w:line="360" w:lineRule="auto"/>
        <w:ind w:firstLine="590" w:firstLineChars="200"/>
        <w:textAlignment w:val="auto"/>
        <w:rPr>
          <w:rFonts w:hint="eastAsia" w:ascii="仿宋_GB2312" w:hAnsi="仿宋_GB2312" w:eastAsia="仿宋_GB2312"/>
          <w:sz w:val="30"/>
          <w:szCs w:val="30"/>
        </w:rPr>
      </w:pPr>
    </w:p>
    <w:p>
      <w:pPr>
        <w:keepNext w:val="0"/>
        <w:keepLines w:val="0"/>
        <w:pageBreakBefore w:val="0"/>
        <w:kinsoku/>
        <w:wordWrap/>
        <w:overflowPunct/>
        <w:topLinePunct w:val="0"/>
        <w:bidi w:val="0"/>
        <w:snapToGrid/>
        <w:spacing w:line="360" w:lineRule="auto"/>
        <w:ind w:firstLine="590" w:firstLineChars="200"/>
        <w:textAlignment w:val="auto"/>
        <w:rPr>
          <w:rFonts w:hint="eastAsia" w:ascii="仿宋_GB2312" w:hAnsi="仿宋_GB2312" w:eastAsia="仿宋_GB2312"/>
          <w:sz w:val="30"/>
          <w:szCs w:val="30"/>
        </w:rPr>
      </w:pPr>
    </w:p>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30"/>
          <w:szCs w:val="30"/>
        </w:rPr>
      </w:pPr>
      <w:r>
        <w:rPr>
          <w:rFonts w:hint="eastAsia" w:ascii="仿宋_GB2312" w:hAnsi="仿宋_GB2312" w:eastAsia="仿宋_GB2312"/>
          <w:sz w:val="30"/>
          <w:szCs w:val="30"/>
        </w:rPr>
        <w:t>表一：因素条件说明表</w:t>
      </w:r>
    </w:p>
    <w:tbl>
      <w:tblPr>
        <w:tblStyle w:val="6"/>
        <w:tblW w:w="8210" w:type="dxa"/>
        <w:tblInd w:w="0" w:type="dxa"/>
        <w:tblLayout w:type="fixed"/>
        <w:tblCellMar>
          <w:top w:w="0" w:type="dxa"/>
          <w:left w:w="108" w:type="dxa"/>
          <w:bottom w:w="0" w:type="dxa"/>
          <w:right w:w="108" w:type="dxa"/>
        </w:tblCellMar>
      </w:tblPr>
      <w:tblGrid>
        <w:gridCol w:w="1909"/>
        <w:gridCol w:w="1619"/>
        <w:gridCol w:w="1440"/>
        <w:gridCol w:w="1621"/>
        <w:gridCol w:w="1621"/>
      </w:tblGrid>
      <w:tr>
        <w:tblPrEx>
          <w:tblLayout w:type="fixed"/>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ascii="宋体" w:hAnsi="宋体" w:cs="宋体"/>
                <w:color w:val="000000"/>
                <w:kern w:val="0"/>
                <w:szCs w:val="21"/>
              </w:rPr>
            </w:pPr>
            <w:r>
              <w:rPr>
                <w:rFonts w:ascii="宋体" w:hAnsi="宋体" w:cs="宋体"/>
                <w:color w:val="000000"/>
                <w:kern w:val="0"/>
                <w:szCs w:val="21"/>
              </w:rPr>
              <w:t>比较因素</w:t>
            </w:r>
          </w:p>
        </w:tc>
        <w:tc>
          <w:tcPr>
            <w:tcW w:w="16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ascii="宋体" w:hAnsi="宋体" w:cs="宋体"/>
                <w:color w:val="000000"/>
                <w:kern w:val="0"/>
                <w:szCs w:val="21"/>
              </w:rPr>
            </w:pPr>
            <w:r>
              <w:rPr>
                <w:rFonts w:ascii="宋体" w:hAnsi="宋体" w:cs="宋体"/>
                <w:color w:val="000000"/>
                <w:kern w:val="0"/>
                <w:szCs w:val="21"/>
              </w:rPr>
              <w:t>核查对象</w:t>
            </w: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ascii="宋体" w:hAnsi="宋体" w:cs="宋体"/>
                <w:color w:val="000000"/>
                <w:kern w:val="0"/>
                <w:szCs w:val="21"/>
              </w:rPr>
            </w:pPr>
            <w:r>
              <w:rPr>
                <w:rFonts w:hint="eastAsia" w:ascii="宋体" w:hAnsi="宋体" w:cs="宋体"/>
                <w:color w:val="000000"/>
                <w:kern w:val="0"/>
                <w:szCs w:val="21"/>
              </w:rPr>
              <w:t>案例一</w:t>
            </w:r>
          </w:p>
        </w:tc>
        <w:tc>
          <w:tcPr>
            <w:tcW w:w="162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ascii="宋体" w:hAnsi="宋体" w:cs="宋体"/>
                <w:color w:val="000000"/>
                <w:kern w:val="0"/>
                <w:szCs w:val="21"/>
              </w:rPr>
            </w:pPr>
            <w:r>
              <w:rPr>
                <w:rFonts w:hint="eastAsia" w:ascii="宋体" w:hAnsi="宋体" w:cs="宋体"/>
                <w:color w:val="000000"/>
                <w:kern w:val="0"/>
                <w:szCs w:val="21"/>
              </w:rPr>
              <w:t>案例二</w:t>
            </w:r>
          </w:p>
        </w:tc>
        <w:tc>
          <w:tcPr>
            <w:tcW w:w="162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ascii="宋体" w:hAnsi="宋体" w:cs="宋体"/>
                <w:color w:val="000000"/>
                <w:kern w:val="0"/>
                <w:szCs w:val="21"/>
              </w:rPr>
            </w:pPr>
            <w:r>
              <w:rPr>
                <w:rFonts w:hint="eastAsia" w:ascii="宋体" w:hAnsi="宋体" w:cs="宋体"/>
                <w:color w:val="000000"/>
                <w:kern w:val="0"/>
                <w:szCs w:val="21"/>
              </w:rPr>
              <w:t>案例三</w:t>
            </w:r>
          </w:p>
        </w:tc>
      </w:tr>
      <w:tr>
        <w:tblPrEx>
          <w:tblLayout w:type="fixed"/>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ascii="宋体" w:hAnsi="宋体" w:cs="宋体"/>
                <w:color w:val="000000"/>
                <w:kern w:val="0"/>
                <w:szCs w:val="21"/>
              </w:rPr>
            </w:pPr>
            <w:r>
              <w:rPr>
                <w:rFonts w:ascii="宋体" w:hAnsi="宋体" w:cs="宋体"/>
                <w:color w:val="000000"/>
                <w:kern w:val="0"/>
                <w:szCs w:val="21"/>
              </w:rPr>
              <w:t>交易情况</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ascii="宋体" w:hAnsi="宋体" w:cs="宋体"/>
                <w:color w:val="000000"/>
                <w:kern w:val="0"/>
                <w:szCs w:val="21"/>
              </w:rPr>
            </w:pP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ascii="宋体" w:hAnsi="宋体" w:cs="宋体"/>
                <w:color w:val="000000"/>
                <w:kern w:val="0"/>
                <w:szCs w:val="21"/>
              </w:rPr>
            </w:pPr>
            <w:r>
              <w:rPr>
                <w:rFonts w:ascii="宋体" w:hAnsi="宋体" w:cs="宋体"/>
                <w:color w:val="000000"/>
                <w:kern w:val="0"/>
                <w:szCs w:val="21"/>
              </w:rPr>
              <w:t>正常</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ascii="宋体" w:hAnsi="宋体" w:cs="宋体"/>
                <w:color w:val="000000"/>
                <w:kern w:val="0"/>
                <w:szCs w:val="21"/>
              </w:rPr>
            </w:pPr>
            <w:r>
              <w:rPr>
                <w:rFonts w:ascii="宋体" w:hAnsi="宋体" w:cs="宋体"/>
                <w:color w:val="000000"/>
                <w:kern w:val="0"/>
                <w:szCs w:val="21"/>
              </w:rPr>
              <w:t>正常</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ascii="宋体" w:hAnsi="宋体" w:cs="宋体"/>
                <w:color w:val="000000"/>
                <w:kern w:val="0"/>
                <w:szCs w:val="21"/>
              </w:rPr>
            </w:pPr>
            <w:r>
              <w:rPr>
                <w:rFonts w:ascii="宋体" w:hAnsi="宋体" w:cs="宋体"/>
                <w:color w:val="000000"/>
                <w:kern w:val="0"/>
                <w:szCs w:val="21"/>
              </w:rPr>
              <w:t>正常</w:t>
            </w:r>
          </w:p>
        </w:tc>
      </w:tr>
      <w:tr>
        <w:tblPrEx>
          <w:tblLayout w:type="fixed"/>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ascii="宋体" w:hAnsi="宋体" w:cs="宋体"/>
                <w:color w:val="000000"/>
                <w:kern w:val="0"/>
                <w:szCs w:val="21"/>
              </w:rPr>
            </w:pPr>
            <w:r>
              <w:rPr>
                <w:rFonts w:hint="eastAsia" w:ascii="宋体" w:hAnsi="宋体" w:cs="宋体"/>
                <w:color w:val="000000"/>
                <w:kern w:val="0"/>
                <w:szCs w:val="21"/>
              </w:rPr>
              <w:t>交易时间</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rPr>
              <w:t>201</w:t>
            </w:r>
            <w:r>
              <w:rPr>
                <w:rFonts w:hint="eastAsia"/>
                <w:color w:val="000000"/>
                <w:sz w:val="20"/>
                <w:szCs w:val="20"/>
                <w:lang w:val="en-US" w:eastAsia="zh-CN"/>
              </w:rPr>
              <w:t>8</w:t>
            </w:r>
            <w:r>
              <w:rPr>
                <w:rFonts w:hint="eastAsia"/>
                <w:color w:val="000000"/>
                <w:sz w:val="20"/>
                <w:szCs w:val="20"/>
              </w:rPr>
              <w:t>年</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rPr>
              <w:t>201</w:t>
            </w:r>
            <w:r>
              <w:rPr>
                <w:rFonts w:hint="eastAsia"/>
                <w:color w:val="000000"/>
                <w:sz w:val="20"/>
                <w:szCs w:val="20"/>
                <w:lang w:val="en-US" w:eastAsia="zh-CN"/>
              </w:rPr>
              <w:t>9</w:t>
            </w:r>
            <w:r>
              <w:rPr>
                <w:rFonts w:hint="eastAsia"/>
                <w:color w:val="000000"/>
                <w:sz w:val="20"/>
                <w:szCs w:val="20"/>
              </w:rPr>
              <w:t>年</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rPr>
              <w:t>201</w:t>
            </w:r>
            <w:r>
              <w:rPr>
                <w:rFonts w:hint="eastAsia"/>
                <w:color w:val="000000"/>
                <w:sz w:val="20"/>
                <w:szCs w:val="20"/>
                <w:lang w:val="en-US" w:eastAsia="zh-CN"/>
              </w:rPr>
              <w:t>9</w:t>
            </w:r>
            <w:r>
              <w:rPr>
                <w:rFonts w:hint="eastAsia"/>
                <w:color w:val="000000"/>
                <w:sz w:val="20"/>
                <w:szCs w:val="20"/>
              </w:rPr>
              <w:t>年</w:t>
            </w:r>
          </w:p>
        </w:tc>
      </w:tr>
      <w:tr>
        <w:tblPrEx>
          <w:tblLayout w:type="fixed"/>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ascii="宋体" w:hAnsi="宋体" w:cs="宋体"/>
                <w:color w:val="000000"/>
                <w:kern w:val="0"/>
                <w:szCs w:val="21"/>
              </w:rPr>
            </w:pPr>
            <w:r>
              <w:rPr>
                <w:rFonts w:hint="eastAsia" w:ascii="宋体" w:hAnsi="宋体" w:cs="宋体"/>
                <w:color w:val="000000"/>
                <w:kern w:val="0"/>
                <w:szCs w:val="21"/>
              </w:rPr>
              <w:t>交易价格</w:t>
            </w:r>
            <w:r>
              <w:rPr>
                <w:rFonts w:ascii="宋体" w:hAnsi="宋体" w:cs="宋体"/>
                <w:color w:val="000000"/>
                <w:kern w:val="0"/>
                <w:szCs w:val="21"/>
              </w:rPr>
              <w:t>(</w:t>
            </w:r>
            <w:r>
              <w:rPr>
                <w:rFonts w:hint="eastAsia" w:ascii="宋体" w:hAnsi="宋体" w:cs="宋体"/>
                <w:color w:val="000000"/>
                <w:kern w:val="0"/>
                <w:szCs w:val="21"/>
              </w:rPr>
              <w:t>元</w:t>
            </w:r>
            <w:r>
              <w:rPr>
                <w:rFonts w:ascii="宋体" w:hAnsi="宋体" w:cs="宋体"/>
                <w:color w:val="000000"/>
                <w:kern w:val="0"/>
                <w:szCs w:val="21"/>
              </w:rPr>
              <w:t>/M</w:t>
            </w:r>
            <w:r>
              <w:rPr>
                <w:rFonts w:ascii="宋体" w:hAnsi="宋体" w:cs="宋体"/>
                <w:color w:val="000000"/>
                <w:kern w:val="0"/>
                <w:szCs w:val="21"/>
                <w:vertAlign w:val="superscript"/>
              </w:rPr>
              <w:t>2</w:t>
            </w:r>
            <w:r>
              <w:rPr>
                <w:rFonts w:ascii="宋体" w:hAnsi="宋体" w:cs="宋体"/>
                <w:color w:val="000000"/>
                <w:kern w:val="0"/>
                <w:szCs w:val="21"/>
              </w:rPr>
              <w:t>)</w:t>
            </w:r>
          </w:p>
        </w:tc>
        <w:tc>
          <w:tcPr>
            <w:tcW w:w="16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rPr>
              <w:t>待估</w:t>
            </w: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olor w:val="000000"/>
                <w:sz w:val="20"/>
                <w:szCs w:val="20"/>
                <w:lang w:val="en-US" w:eastAsia="zh-CN"/>
              </w:rPr>
            </w:pPr>
            <w:r>
              <w:rPr>
                <w:rFonts w:hint="eastAsia"/>
                <w:color w:val="000000"/>
                <w:sz w:val="20"/>
                <w:szCs w:val="20"/>
                <w:lang w:val="en-US" w:eastAsia="zh-CN"/>
              </w:rPr>
              <w:t>7412</w:t>
            </w:r>
          </w:p>
        </w:tc>
        <w:tc>
          <w:tcPr>
            <w:tcW w:w="162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olor w:val="000000"/>
                <w:sz w:val="20"/>
                <w:szCs w:val="20"/>
                <w:lang w:val="en-US" w:eastAsia="zh-CN"/>
              </w:rPr>
            </w:pPr>
            <w:r>
              <w:rPr>
                <w:rFonts w:hint="eastAsia"/>
                <w:color w:val="000000"/>
                <w:sz w:val="20"/>
                <w:szCs w:val="20"/>
                <w:lang w:val="en-US" w:eastAsia="zh-CN"/>
              </w:rPr>
              <w:t>6769</w:t>
            </w:r>
          </w:p>
        </w:tc>
        <w:tc>
          <w:tcPr>
            <w:tcW w:w="162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olor w:val="000000"/>
                <w:sz w:val="20"/>
                <w:szCs w:val="20"/>
                <w:lang w:val="en-US" w:eastAsia="zh-CN"/>
              </w:rPr>
            </w:pPr>
            <w:r>
              <w:rPr>
                <w:rFonts w:hint="eastAsia"/>
                <w:color w:val="000000"/>
                <w:sz w:val="20"/>
                <w:szCs w:val="20"/>
                <w:lang w:val="en-US" w:eastAsia="zh-CN"/>
              </w:rPr>
              <w:t>7188</w:t>
            </w:r>
          </w:p>
        </w:tc>
      </w:tr>
      <w:tr>
        <w:tblPrEx>
          <w:tblLayout w:type="fixed"/>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ascii="宋体" w:hAnsi="宋体" w:cs="宋体"/>
                <w:color w:val="000000"/>
                <w:kern w:val="0"/>
                <w:szCs w:val="21"/>
              </w:rPr>
            </w:pPr>
            <w:r>
              <w:rPr>
                <w:rFonts w:hint="eastAsia"/>
                <w:color w:val="000000"/>
                <w:sz w:val="20"/>
                <w:szCs w:val="20"/>
              </w:rPr>
              <w:t>地理位置</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18"/>
                <w:szCs w:val="18"/>
              </w:rPr>
            </w:pPr>
            <w:r>
              <w:rPr>
                <w:rFonts w:hint="eastAsia"/>
                <w:color w:val="000000"/>
                <w:sz w:val="18"/>
                <w:szCs w:val="18"/>
                <w:lang w:eastAsia="zh-CN"/>
              </w:rPr>
              <w:t>恒富花苑</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lang w:eastAsia="zh-CN"/>
              </w:rPr>
              <w:t>恒富花苑</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lang w:eastAsia="zh-CN"/>
              </w:rPr>
              <w:t>恒富花苑</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lang w:eastAsia="zh-CN"/>
              </w:rPr>
              <w:t>恒富花苑</w:t>
            </w:r>
          </w:p>
        </w:tc>
      </w:tr>
      <w:tr>
        <w:tblPrEx>
          <w:tblLayout w:type="fixed"/>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rPr>
              <w:t>总 层 数</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olor w:val="000000"/>
                <w:sz w:val="20"/>
                <w:szCs w:val="20"/>
                <w:lang w:val="en-US" w:eastAsia="zh-CN"/>
              </w:rPr>
            </w:pPr>
            <w:r>
              <w:rPr>
                <w:rFonts w:hint="eastAsia"/>
                <w:color w:val="000000"/>
                <w:sz w:val="20"/>
                <w:szCs w:val="20"/>
                <w:lang w:val="en-US" w:eastAsia="zh-CN"/>
              </w:rPr>
              <w:t>9</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olor w:val="000000"/>
                <w:sz w:val="20"/>
                <w:szCs w:val="20"/>
                <w:lang w:val="en-US" w:eastAsia="zh-CN"/>
              </w:rPr>
            </w:pPr>
            <w:r>
              <w:rPr>
                <w:rFonts w:hint="eastAsia"/>
                <w:color w:val="000000"/>
                <w:sz w:val="20"/>
                <w:szCs w:val="20"/>
                <w:lang w:val="en-US" w:eastAsia="zh-CN"/>
              </w:rPr>
              <w:t>15</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olor w:val="000000"/>
                <w:sz w:val="20"/>
                <w:szCs w:val="20"/>
                <w:lang w:val="en-US" w:eastAsia="zh-CN"/>
              </w:rPr>
            </w:pPr>
            <w:r>
              <w:rPr>
                <w:rFonts w:hint="eastAsia"/>
                <w:color w:val="000000"/>
                <w:sz w:val="20"/>
                <w:szCs w:val="20"/>
                <w:lang w:val="en-US" w:eastAsia="zh-CN"/>
              </w:rPr>
              <w:t>15</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15</w:t>
            </w:r>
          </w:p>
        </w:tc>
      </w:tr>
      <w:tr>
        <w:tblPrEx>
          <w:tblLayout w:type="fixed"/>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rPr>
              <w:t>楼    层</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lang w:val="en-US" w:eastAsia="zh-CN"/>
              </w:rPr>
              <w:t>1</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000000"/>
                <w:sz w:val="20"/>
                <w:szCs w:val="20"/>
                <w:lang w:eastAsia="zh-CN"/>
              </w:rPr>
            </w:pPr>
            <w:r>
              <w:rPr>
                <w:rFonts w:hint="eastAsia"/>
                <w:color w:val="000000"/>
                <w:sz w:val="20"/>
                <w:szCs w:val="20"/>
                <w:lang w:val="en-US" w:eastAsia="zh-CN"/>
              </w:rPr>
              <w:t>低</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000000"/>
                <w:sz w:val="20"/>
                <w:szCs w:val="20"/>
                <w:lang w:eastAsia="zh-CN"/>
              </w:rPr>
            </w:pPr>
            <w:r>
              <w:rPr>
                <w:rFonts w:hint="eastAsia"/>
                <w:color w:val="000000"/>
                <w:sz w:val="20"/>
                <w:szCs w:val="20"/>
                <w:lang w:eastAsia="zh-CN"/>
              </w:rPr>
              <w:t>中层</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低层</w:t>
            </w:r>
          </w:p>
        </w:tc>
      </w:tr>
      <w:tr>
        <w:tblPrEx>
          <w:tblLayout w:type="fixed"/>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rPr>
              <w:t>房屋结构</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000000"/>
                <w:sz w:val="20"/>
                <w:szCs w:val="20"/>
                <w:lang w:eastAsia="zh-CN"/>
              </w:rPr>
            </w:pPr>
            <w:r>
              <w:rPr>
                <w:rFonts w:hint="eastAsia"/>
                <w:color w:val="000000"/>
                <w:sz w:val="20"/>
                <w:szCs w:val="20"/>
                <w:lang w:eastAsia="zh-CN"/>
              </w:rPr>
              <w:t>框架</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000000"/>
                <w:sz w:val="20"/>
                <w:szCs w:val="20"/>
                <w:lang w:eastAsia="zh-CN"/>
              </w:rPr>
            </w:pPr>
            <w:r>
              <w:rPr>
                <w:rFonts w:hint="eastAsia"/>
                <w:color w:val="000000"/>
                <w:sz w:val="20"/>
                <w:szCs w:val="20"/>
                <w:lang w:eastAsia="zh-CN"/>
              </w:rPr>
              <w:t>框架</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000000"/>
                <w:sz w:val="20"/>
                <w:szCs w:val="20"/>
                <w:lang w:eastAsia="zh-CN"/>
              </w:rPr>
            </w:pPr>
            <w:r>
              <w:rPr>
                <w:rFonts w:hint="eastAsia"/>
                <w:color w:val="000000"/>
                <w:sz w:val="20"/>
                <w:szCs w:val="20"/>
                <w:lang w:eastAsia="zh-CN"/>
              </w:rPr>
              <w:t>框架</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color w:val="000000"/>
                <w:kern w:val="0"/>
                <w:szCs w:val="21"/>
                <w:lang w:eastAsia="zh-CN"/>
              </w:rPr>
            </w:pPr>
            <w:r>
              <w:rPr>
                <w:rFonts w:hint="eastAsia"/>
                <w:color w:val="000000"/>
                <w:sz w:val="20"/>
                <w:szCs w:val="20"/>
                <w:lang w:eastAsia="zh-CN"/>
              </w:rPr>
              <w:t>框架</w:t>
            </w:r>
          </w:p>
        </w:tc>
      </w:tr>
      <w:tr>
        <w:tblPrEx>
          <w:tblLayout w:type="fixed"/>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rPr>
              <w:t>建筑面积㎡</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olor w:val="000000"/>
                <w:sz w:val="20"/>
                <w:szCs w:val="20"/>
                <w:lang w:val="en-US" w:eastAsia="zh-CN"/>
              </w:rPr>
            </w:pPr>
            <w:r>
              <w:rPr>
                <w:rFonts w:hint="eastAsia"/>
                <w:color w:val="000000"/>
                <w:sz w:val="20"/>
                <w:szCs w:val="20"/>
                <w:lang w:val="en-US" w:eastAsia="zh-CN"/>
              </w:rPr>
              <w:t>112.89</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olor w:val="000000"/>
                <w:sz w:val="20"/>
                <w:szCs w:val="20"/>
                <w:lang w:val="en-US" w:eastAsia="zh-CN"/>
              </w:rPr>
            </w:pPr>
            <w:r>
              <w:rPr>
                <w:rFonts w:hint="eastAsia"/>
                <w:color w:val="000000"/>
                <w:sz w:val="20"/>
                <w:szCs w:val="20"/>
                <w:lang w:val="en-US" w:eastAsia="zh-CN"/>
              </w:rPr>
              <w:t>85</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olor w:val="000000"/>
                <w:sz w:val="20"/>
                <w:szCs w:val="20"/>
                <w:lang w:val="en-US" w:eastAsia="zh-CN"/>
              </w:rPr>
            </w:pPr>
            <w:r>
              <w:rPr>
                <w:rFonts w:hint="eastAsia"/>
                <w:color w:val="000000"/>
                <w:sz w:val="20"/>
                <w:szCs w:val="20"/>
                <w:lang w:val="en-US" w:eastAsia="zh-CN"/>
              </w:rPr>
              <w:t>128</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130</w:t>
            </w:r>
          </w:p>
        </w:tc>
      </w:tr>
      <w:tr>
        <w:tblPrEx>
          <w:tblLayout w:type="fixed"/>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rPr>
              <w:t>建造时间</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rPr>
              <w:t>20</w:t>
            </w:r>
            <w:r>
              <w:rPr>
                <w:rFonts w:hint="eastAsia"/>
                <w:color w:val="000000"/>
                <w:sz w:val="20"/>
                <w:szCs w:val="20"/>
                <w:lang w:val="en-US" w:eastAsia="zh-CN"/>
              </w:rPr>
              <w:t>12</w:t>
            </w:r>
            <w:r>
              <w:rPr>
                <w:rFonts w:hint="eastAsia"/>
                <w:color w:val="000000"/>
                <w:sz w:val="20"/>
                <w:szCs w:val="20"/>
              </w:rPr>
              <w:t xml:space="preserve"> </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olor w:val="000000"/>
                <w:sz w:val="20"/>
                <w:szCs w:val="20"/>
                <w:lang w:val="en-US" w:eastAsia="zh-CN"/>
              </w:rPr>
            </w:pPr>
            <w:r>
              <w:rPr>
                <w:rFonts w:hint="eastAsia"/>
                <w:color w:val="000000"/>
                <w:sz w:val="20"/>
                <w:szCs w:val="20"/>
              </w:rPr>
              <w:t>20</w:t>
            </w:r>
            <w:r>
              <w:rPr>
                <w:rFonts w:hint="eastAsia"/>
                <w:color w:val="000000"/>
                <w:sz w:val="20"/>
                <w:szCs w:val="20"/>
                <w:lang w:val="en-US" w:eastAsia="zh-CN"/>
              </w:rPr>
              <w:t>12</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default" w:ascii="宋体" w:hAnsi="宋体" w:eastAsia="宋体" w:cs="宋体"/>
                <w:color w:val="000000"/>
                <w:sz w:val="20"/>
                <w:szCs w:val="20"/>
                <w:lang w:val="en-US" w:eastAsia="zh-CN"/>
              </w:rPr>
            </w:pPr>
            <w:r>
              <w:rPr>
                <w:rFonts w:hint="eastAsia"/>
                <w:color w:val="000000"/>
                <w:sz w:val="20"/>
                <w:szCs w:val="20"/>
              </w:rPr>
              <w:t>20</w:t>
            </w:r>
            <w:r>
              <w:rPr>
                <w:rFonts w:hint="eastAsia"/>
                <w:color w:val="000000"/>
                <w:sz w:val="20"/>
                <w:szCs w:val="20"/>
                <w:lang w:val="en-US" w:eastAsia="zh-CN"/>
              </w:rPr>
              <w:t>14</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hint="default" w:ascii="宋体" w:hAnsi="宋体" w:eastAsia="宋体" w:cs="宋体"/>
                <w:color w:val="000000"/>
                <w:kern w:val="0"/>
                <w:szCs w:val="21"/>
                <w:lang w:val="en-US" w:eastAsia="zh-CN"/>
              </w:rPr>
            </w:pPr>
            <w:r>
              <w:rPr>
                <w:rFonts w:hint="eastAsia" w:ascii="宋体" w:hAnsi="宋体" w:cs="宋体"/>
                <w:color w:val="000000"/>
                <w:kern w:val="0"/>
                <w:szCs w:val="21"/>
              </w:rPr>
              <w:t>2</w:t>
            </w:r>
            <w:r>
              <w:rPr>
                <w:rFonts w:hint="eastAsia" w:ascii="宋体" w:hAnsi="宋体" w:cs="宋体"/>
                <w:color w:val="000000"/>
                <w:kern w:val="0"/>
                <w:szCs w:val="21"/>
                <w:lang w:val="en-US" w:eastAsia="zh-CN"/>
              </w:rPr>
              <w:t>012</w:t>
            </w:r>
          </w:p>
        </w:tc>
      </w:tr>
      <w:tr>
        <w:tblPrEx>
          <w:tblLayout w:type="fixed"/>
          <w:tblCellMar>
            <w:top w:w="0" w:type="dxa"/>
            <w:left w:w="108" w:type="dxa"/>
            <w:bottom w:w="0" w:type="dxa"/>
            <w:right w:w="108" w:type="dxa"/>
          </w:tblCellMar>
        </w:tblPrEx>
        <w:trPr>
          <w:trHeight w:val="315" w:hRule="atLeast"/>
        </w:trPr>
        <w:tc>
          <w:tcPr>
            <w:tcW w:w="190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cs="宋体"/>
                <w:color w:val="000000"/>
                <w:kern w:val="0"/>
                <w:szCs w:val="21"/>
              </w:rPr>
            </w:pPr>
            <w:r>
              <w:rPr>
                <w:rFonts w:hint="eastAsia" w:ascii="宋体" w:hAnsi="宋体" w:cs="宋体"/>
                <w:color w:val="000000"/>
                <w:kern w:val="0"/>
                <w:szCs w:val="21"/>
              </w:rPr>
              <w:t>朝    向</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rPr>
              <w:t>南北</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cs="宋体"/>
                <w:color w:val="000000"/>
                <w:sz w:val="20"/>
                <w:szCs w:val="20"/>
              </w:rPr>
            </w:pPr>
            <w:r>
              <w:rPr>
                <w:rFonts w:hint="eastAsia" w:ascii="宋体" w:hAnsi="宋体" w:cs="宋体"/>
                <w:color w:val="000000"/>
                <w:sz w:val="20"/>
                <w:szCs w:val="20"/>
              </w:rPr>
              <w:t>南北</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cs="宋体"/>
                <w:color w:val="000000"/>
                <w:sz w:val="20"/>
                <w:szCs w:val="20"/>
              </w:rPr>
            </w:pPr>
            <w:r>
              <w:rPr>
                <w:rFonts w:hint="eastAsia" w:ascii="宋体" w:hAnsi="宋体" w:cs="宋体"/>
                <w:color w:val="000000"/>
                <w:sz w:val="20"/>
                <w:szCs w:val="20"/>
              </w:rPr>
              <w:t>南北</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cs="宋体"/>
                <w:color w:val="000000"/>
                <w:kern w:val="0"/>
                <w:szCs w:val="21"/>
              </w:rPr>
            </w:pPr>
            <w:r>
              <w:rPr>
                <w:rFonts w:hint="eastAsia" w:ascii="宋体" w:hAnsi="宋体" w:cs="宋体"/>
                <w:color w:val="000000"/>
                <w:kern w:val="0"/>
                <w:szCs w:val="21"/>
              </w:rPr>
              <w:t>南北</w:t>
            </w:r>
          </w:p>
        </w:tc>
      </w:tr>
      <w:tr>
        <w:tblPrEx>
          <w:tblLayout w:type="fixed"/>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rPr>
              <w:t>物业管理</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rPr>
              <w:t>有</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rPr>
              <w:t>有</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rPr>
              <w:t>有</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ascii="宋体" w:hAnsi="宋体" w:cs="宋体"/>
                <w:color w:val="000000"/>
                <w:kern w:val="0"/>
                <w:szCs w:val="21"/>
              </w:rPr>
            </w:pPr>
            <w:r>
              <w:rPr>
                <w:rFonts w:hint="eastAsia" w:ascii="宋体" w:hAnsi="宋体" w:cs="宋体"/>
                <w:color w:val="000000"/>
                <w:kern w:val="0"/>
                <w:szCs w:val="21"/>
              </w:rPr>
              <w:t>有</w:t>
            </w:r>
          </w:p>
        </w:tc>
      </w:tr>
      <w:tr>
        <w:tblPrEx>
          <w:tblLayout w:type="fixed"/>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rPr>
              <w:t>绿    化</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rPr>
              <w:t>有</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cs="宋体"/>
                <w:color w:val="000000"/>
                <w:sz w:val="20"/>
                <w:szCs w:val="20"/>
              </w:rPr>
            </w:pPr>
            <w:r>
              <w:rPr>
                <w:rFonts w:hint="eastAsia" w:ascii="宋体" w:hAnsi="宋体" w:cs="宋体"/>
                <w:color w:val="000000"/>
                <w:sz w:val="20"/>
                <w:szCs w:val="20"/>
              </w:rPr>
              <w:t>一般</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cs="宋体"/>
                <w:color w:val="000000"/>
                <w:sz w:val="20"/>
                <w:szCs w:val="20"/>
              </w:rPr>
            </w:pPr>
            <w:r>
              <w:rPr>
                <w:rFonts w:hint="eastAsia" w:ascii="宋体" w:hAnsi="宋体" w:cs="宋体"/>
                <w:color w:val="000000"/>
                <w:sz w:val="20"/>
                <w:szCs w:val="20"/>
              </w:rPr>
              <w:t>一般</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cs="宋体"/>
                <w:color w:val="000000"/>
                <w:kern w:val="0"/>
                <w:szCs w:val="21"/>
              </w:rPr>
            </w:pPr>
            <w:r>
              <w:rPr>
                <w:rFonts w:hint="eastAsia" w:ascii="宋体" w:hAnsi="宋体" w:cs="宋体"/>
                <w:color w:val="000000"/>
                <w:kern w:val="0"/>
                <w:szCs w:val="21"/>
              </w:rPr>
              <w:t>有</w:t>
            </w:r>
          </w:p>
        </w:tc>
      </w:tr>
      <w:tr>
        <w:tblPrEx>
          <w:tblLayout w:type="fixed"/>
          <w:tblCellMar>
            <w:top w:w="0" w:type="dxa"/>
            <w:left w:w="108" w:type="dxa"/>
            <w:bottom w:w="0" w:type="dxa"/>
            <w:right w:w="108" w:type="dxa"/>
          </w:tblCellMar>
        </w:tblPrEx>
        <w:trPr>
          <w:trHeight w:val="315" w:hRule="atLeast"/>
        </w:trPr>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rPr>
              <w:t>成 新 率</w:t>
            </w:r>
          </w:p>
        </w:tc>
        <w:tc>
          <w:tcPr>
            <w:tcW w:w="1619"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lang w:val="en-US" w:eastAsia="zh-CN"/>
              </w:rPr>
              <w:t>88..57</w:t>
            </w:r>
            <w:r>
              <w:rPr>
                <w:rFonts w:hint="eastAsia"/>
                <w:color w:val="000000"/>
                <w:sz w:val="20"/>
                <w:szCs w:val="20"/>
              </w:rPr>
              <w:t>%</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lang w:val="en-US" w:eastAsia="zh-CN"/>
              </w:rPr>
              <w:t>88.57</w:t>
            </w:r>
            <w:r>
              <w:rPr>
                <w:rFonts w:hint="eastAsia"/>
                <w:color w:val="000000"/>
                <w:sz w:val="20"/>
                <w:szCs w:val="20"/>
              </w:rPr>
              <w:t>%</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bidi w:val="0"/>
              <w:snapToGrid/>
              <w:spacing w:line="360" w:lineRule="auto"/>
              <w:jc w:val="center"/>
              <w:textAlignment w:val="auto"/>
              <w:rPr>
                <w:rFonts w:ascii="宋体" w:hAnsi="宋体" w:cs="宋体"/>
                <w:color w:val="000000"/>
                <w:sz w:val="20"/>
                <w:szCs w:val="20"/>
              </w:rPr>
            </w:pPr>
            <w:r>
              <w:rPr>
                <w:rFonts w:hint="eastAsia"/>
                <w:color w:val="000000"/>
                <w:sz w:val="20"/>
                <w:szCs w:val="20"/>
                <w:lang w:val="en-US" w:eastAsia="zh-CN"/>
              </w:rPr>
              <w:t>91.43</w:t>
            </w:r>
            <w:r>
              <w:rPr>
                <w:rFonts w:hint="eastAsia"/>
                <w:color w:val="000000"/>
                <w:sz w:val="20"/>
                <w:szCs w:val="20"/>
              </w:rPr>
              <w:t>%</w:t>
            </w:r>
          </w:p>
        </w:tc>
        <w:tc>
          <w:tcPr>
            <w:tcW w:w="16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snapToGrid/>
              <w:spacing w:line="360" w:lineRule="auto"/>
              <w:jc w:val="center"/>
              <w:textAlignment w:val="auto"/>
              <w:rPr>
                <w:rFonts w:ascii="宋体" w:hAnsi="宋体" w:cs="宋体"/>
                <w:color w:val="000000"/>
                <w:kern w:val="0"/>
                <w:szCs w:val="21"/>
              </w:rPr>
            </w:pPr>
            <w:r>
              <w:rPr>
                <w:rFonts w:hint="eastAsia" w:ascii="宋体" w:hAnsi="宋体" w:cs="宋体"/>
                <w:color w:val="000000"/>
                <w:kern w:val="0"/>
                <w:szCs w:val="21"/>
                <w:lang w:val="en-US" w:eastAsia="zh-CN"/>
              </w:rPr>
              <w:t>88.57</w:t>
            </w:r>
            <w:r>
              <w:rPr>
                <w:rFonts w:hint="eastAsia" w:ascii="宋体" w:hAnsi="宋体" w:cs="宋体"/>
                <w:color w:val="000000"/>
                <w:kern w:val="0"/>
                <w:szCs w:val="21"/>
              </w:rPr>
              <w:t>%</w:t>
            </w:r>
          </w:p>
        </w:tc>
      </w:tr>
    </w:tbl>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32"/>
          <w:szCs w:val="32"/>
        </w:rPr>
      </w:pPr>
    </w:p>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30"/>
          <w:szCs w:val="30"/>
        </w:rPr>
      </w:pPr>
      <w:r>
        <w:rPr>
          <w:rFonts w:hint="eastAsia" w:ascii="仿宋_GB2312" w:hAnsi="仿宋_GB2312" w:eastAsia="仿宋_GB2312"/>
          <w:sz w:val="30"/>
          <w:szCs w:val="30"/>
        </w:rPr>
        <w:t>表二：区域因素调整</w:t>
      </w:r>
      <w:bookmarkStart w:id="0" w:name="_GoBack"/>
      <w:bookmarkEnd w:id="0"/>
    </w:p>
    <w:tbl>
      <w:tblPr>
        <w:tblStyle w:val="7"/>
        <w:tblW w:w="8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828"/>
        <w:gridCol w:w="1368"/>
        <w:gridCol w:w="1368"/>
        <w:gridCol w:w="1369"/>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区域因素</w:t>
            </w:r>
          </w:p>
        </w:tc>
        <w:tc>
          <w:tcPr>
            <w:tcW w:w="82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权重</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估价对象</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实例一</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实例二</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实例三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社会环境</w:t>
            </w:r>
          </w:p>
        </w:tc>
        <w:tc>
          <w:tcPr>
            <w:tcW w:w="82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0.1</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街道条件</w:t>
            </w:r>
          </w:p>
        </w:tc>
        <w:tc>
          <w:tcPr>
            <w:tcW w:w="82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0.1</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交通条件</w:t>
            </w:r>
          </w:p>
        </w:tc>
        <w:tc>
          <w:tcPr>
            <w:tcW w:w="82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0.1</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共给设施状态</w:t>
            </w:r>
          </w:p>
        </w:tc>
        <w:tc>
          <w:tcPr>
            <w:tcW w:w="82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0.1</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小区环境情况</w:t>
            </w:r>
          </w:p>
        </w:tc>
        <w:tc>
          <w:tcPr>
            <w:tcW w:w="82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0.1</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繁华程度</w:t>
            </w:r>
          </w:p>
        </w:tc>
        <w:tc>
          <w:tcPr>
            <w:tcW w:w="82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0.1</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教育等社会状况</w:t>
            </w:r>
          </w:p>
        </w:tc>
        <w:tc>
          <w:tcPr>
            <w:tcW w:w="82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0.1</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噪声、污染程度</w:t>
            </w:r>
          </w:p>
        </w:tc>
        <w:tc>
          <w:tcPr>
            <w:tcW w:w="82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0.1</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景观的良否</w:t>
            </w:r>
          </w:p>
        </w:tc>
        <w:tc>
          <w:tcPr>
            <w:tcW w:w="82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0.1</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规划上的限制</w:t>
            </w:r>
          </w:p>
        </w:tc>
        <w:tc>
          <w:tcPr>
            <w:tcW w:w="82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0.1</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合   计</w:t>
            </w:r>
          </w:p>
        </w:tc>
        <w:tc>
          <w:tcPr>
            <w:tcW w:w="82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100</w:t>
            </w:r>
          </w:p>
        </w:tc>
      </w:tr>
    </w:tbl>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32"/>
          <w:szCs w:val="32"/>
        </w:rPr>
      </w:pPr>
    </w:p>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32"/>
          <w:szCs w:val="32"/>
        </w:rPr>
      </w:pPr>
      <w:r>
        <w:rPr>
          <w:rFonts w:hint="eastAsia" w:ascii="仿宋_GB2312" w:hAnsi="仿宋_GB2312" w:eastAsia="仿宋_GB2312"/>
          <w:sz w:val="30"/>
          <w:szCs w:val="30"/>
        </w:rPr>
        <w:t>表三：个别因素调整</w:t>
      </w:r>
    </w:p>
    <w:tbl>
      <w:tblPr>
        <w:tblStyle w:val="7"/>
        <w:tblW w:w="8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368"/>
        <w:gridCol w:w="1368"/>
        <w:gridCol w:w="1368"/>
        <w:gridCol w:w="1369"/>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个别因素</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权重</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估价对象</w:t>
            </w:r>
          </w:p>
        </w:tc>
        <w:tc>
          <w:tcPr>
            <w:tcW w:w="1368"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实例一</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实例二</w:t>
            </w:r>
          </w:p>
        </w:tc>
        <w:tc>
          <w:tcPr>
            <w:tcW w:w="1369" w:type="dxa"/>
            <w:vAlign w:val="top"/>
          </w:tcPr>
          <w:p>
            <w:pPr>
              <w:keepNext w:val="0"/>
              <w:keepLines w:val="0"/>
              <w:pageBreakBefore w:val="0"/>
              <w:kinsoku/>
              <w:wordWrap/>
              <w:overflowPunct/>
              <w:topLinePunct w:val="0"/>
              <w:bidi w:val="0"/>
              <w:snapToGrid/>
              <w:spacing w:line="360" w:lineRule="auto"/>
              <w:jc w:val="center"/>
              <w:textAlignment w:val="auto"/>
              <w:rPr>
                <w:rFonts w:hint="eastAsia" w:ascii="仿宋_GB2312" w:hAnsi="仿宋_GB2312" w:eastAsia="仿宋_GB2312"/>
                <w:sz w:val="24"/>
              </w:rPr>
            </w:pPr>
            <w:r>
              <w:rPr>
                <w:rFonts w:hint="eastAsia" w:ascii="仿宋_GB2312" w:hAnsi="仿宋_GB2312" w:eastAsia="仿宋_GB2312"/>
                <w:sz w:val="24"/>
              </w:rPr>
              <w:t>实例三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房型设计</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0.1</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朝向</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0.2</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配套设施</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0.1</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建筑格局</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0.1</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楼层</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0.2</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default" w:ascii="仿宋_GB2312" w:hAnsi="仿宋_GB2312" w:eastAsia="仿宋_GB2312"/>
                <w:sz w:val="24"/>
                <w:lang w:val="en-US" w:eastAsia="zh-CN"/>
              </w:rPr>
            </w:pPr>
            <w:r>
              <w:rPr>
                <w:rFonts w:hint="eastAsia" w:ascii="仿宋_GB2312" w:hAnsi="仿宋_GB2312" w:eastAsia="仿宋_GB2312"/>
                <w:sz w:val="24"/>
                <w:lang w:val="en-US" w:eastAsia="zh-CN"/>
              </w:rPr>
              <w:t>100</w:t>
            </w:r>
          </w:p>
        </w:tc>
        <w:tc>
          <w:tcPr>
            <w:tcW w:w="1369"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102</w:t>
            </w:r>
          </w:p>
        </w:tc>
        <w:tc>
          <w:tcPr>
            <w:tcW w:w="1369"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装修标准</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0.1</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default" w:ascii="仿宋_GB2312" w:hAnsi="仿宋_GB2312" w:eastAsia="仿宋_GB2312"/>
                <w:sz w:val="24"/>
                <w:lang w:val="en-US" w:eastAsia="zh-CN"/>
              </w:rPr>
            </w:pPr>
            <w:r>
              <w:rPr>
                <w:rFonts w:hint="eastAsia" w:ascii="仿宋_GB2312" w:hAnsi="仿宋_GB2312" w:eastAsia="仿宋_GB2312"/>
                <w:sz w:val="24"/>
              </w:rPr>
              <w:t>1</w:t>
            </w:r>
            <w:r>
              <w:rPr>
                <w:rFonts w:hint="eastAsia" w:ascii="仿宋_GB2312" w:hAnsi="仿宋_GB2312" w:eastAsia="仿宋_GB2312"/>
                <w:sz w:val="24"/>
                <w:lang w:val="en-US" w:eastAsia="zh-CN"/>
              </w:rPr>
              <w:t>00</w:t>
            </w:r>
          </w:p>
        </w:tc>
        <w:tc>
          <w:tcPr>
            <w:tcW w:w="1369" w:type="dxa"/>
            <w:vAlign w:val="top"/>
          </w:tcPr>
          <w:p>
            <w:pPr>
              <w:keepNext w:val="0"/>
              <w:keepLines w:val="0"/>
              <w:pageBreakBefore w:val="0"/>
              <w:kinsoku/>
              <w:wordWrap/>
              <w:overflowPunct/>
              <w:topLinePunct w:val="0"/>
              <w:bidi w:val="0"/>
              <w:snapToGrid/>
              <w:spacing w:line="360" w:lineRule="auto"/>
              <w:textAlignment w:val="auto"/>
              <w:rPr>
                <w:rFonts w:hint="default" w:ascii="仿宋_GB2312" w:hAnsi="仿宋_GB2312" w:eastAsia="仿宋_GB2312"/>
                <w:sz w:val="24"/>
                <w:lang w:val="en-US" w:eastAsia="zh-CN"/>
              </w:rPr>
            </w:pPr>
            <w:r>
              <w:rPr>
                <w:rFonts w:hint="eastAsia" w:ascii="仿宋_GB2312" w:hAnsi="仿宋_GB2312" w:eastAsia="仿宋_GB2312"/>
                <w:sz w:val="24"/>
              </w:rPr>
              <w:t>1</w:t>
            </w:r>
            <w:r>
              <w:rPr>
                <w:rFonts w:hint="eastAsia" w:ascii="仿宋_GB2312" w:hAnsi="仿宋_GB2312" w:eastAsia="仿宋_GB2312"/>
                <w:sz w:val="24"/>
                <w:lang w:val="en-US" w:eastAsia="zh-CN"/>
              </w:rPr>
              <w:t>00</w:t>
            </w:r>
          </w:p>
        </w:tc>
        <w:tc>
          <w:tcPr>
            <w:tcW w:w="1369" w:type="dxa"/>
            <w:vAlign w:val="top"/>
          </w:tcPr>
          <w:p>
            <w:pPr>
              <w:keepNext w:val="0"/>
              <w:keepLines w:val="0"/>
              <w:pageBreakBefore w:val="0"/>
              <w:kinsoku/>
              <w:wordWrap/>
              <w:overflowPunct/>
              <w:topLinePunct w:val="0"/>
              <w:bidi w:val="0"/>
              <w:snapToGrid/>
              <w:spacing w:line="360" w:lineRule="auto"/>
              <w:textAlignment w:val="auto"/>
              <w:rPr>
                <w:rFonts w:hint="default" w:ascii="仿宋_GB2312" w:hAnsi="仿宋_GB2312" w:eastAsia="仿宋_GB2312"/>
                <w:sz w:val="24"/>
                <w:lang w:val="en-US" w:eastAsia="zh-CN"/>
              </w:rPr>
            </w:pPr>
            <w:r>
              <w:rPr>
                <w:rFonts w:hint="eastAsia" w:ascii="仿宋_GB2312" w:hAnsi="仿宋_GB2312" w:eastAsia="仿宋_GB2312"/>
                <w:sz w:val="24"/>
              </w:rPr>
              <w:t>1</w:t>
            </w:r>
            <w:r>
              <w:rPr>
                <w:rFonts w:hint="eastAsia" w:ascii="仿宋_GB2312" w:hAnsi="仿宋_GB2312" w:eastAsia="仿宋_GB2312"/>
                <w:sz w:val="24"/>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物业管理</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0.1</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9"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新旧程度</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0.1</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default" w:ascii="仿宋_GB2312" w:hAnsi="仿宋_GB2312" w:eastAsia="仿宋_GB2312"/>
                <w:sz w:val="24"/>
                <w:lang w:val="en-US" w:eastAsia="zh-CN"/>
              </w:rPr>
            </w:pPr>
            <w:r>
              <w:rPr>
                <w:rFonts w:hint="eastAsia" w:ascii="仿宋_GB2312" w:hAnsi="仿宋_GB2312" w:eastAsia="仿宋_GB2312"/>
                <w:sz w:val="24"/>
                <w:lang w:val="en-US" w:eastAsia="zh-CN"/>
              </w:rPr>
              <w:t>100</w:t>
            </w:r>
          </w:p>
        </w:tc>
        <w:tc>
          <w:tcPr>
            <w:tcW w:w="1369" w:type="dxa"/>
            <w:vAlign w:val="top"/>
          </w:tcPr>
          <w:p>
            <w:pPr>
              <w:keepNext w:val="0"/>
              <w:keepLines w:val="0"/>
              <w:pageBreakBefore w:val="0"/>
              <w:kinsoku/>
              <w:wordWrap/>
              <w:overflowPunct/>
              <w:topLinePunct w:val="0"/>
              <w:bidi w:val="0"/>
              <w:snapToGrid/>
              <w:spacing w:line="360" w:lineRule="auto"/>
              <w:textAlignment w:val="auto"/>
              <w:rPr>
                <w:rFonts w:hint="default" w:ascii="仿宋_GB2312" w:hAnsi="仿宋_GB2312" w:eastAsia="仿宋_GB2312"/>
                <w:sz w:val="24"/>
                <w:lang w:val="en-US" w:eastAsia="zh-CN"/>
              </w:rPr>
            </w:pPr>
            <w:r>
              <w:rPr>
                <w:rFonts w:hint="eastAsia" w:ascii="仿宋_GB2312" w:hAnsi="仿宋_GB2312" w:eastAsia="仿宋_GB2312"/>
                <w:sz w:val="24"/>
                <w:lang w:val="en-US" w:eastAsia="zh-CN"/>
              </w:rPr>
              <w:t>102.9</w:t>
            </w:r>
          </w:p>
        </w:tc>
        <w:tc>
          <w:tcPr>
            <w:tcW w:w="1369" w:type="dxa"/>
            <w:vAlign w:val="top"/>
          </w:tcPr>
          <w:p>
            <w:pPr>
              <w:keepNext w:val="0"/>
              <w:keepLines w:val="0"/>
              <w:pageBreakBefore w:val="0"/>
              <w:kinsoku/>
              <w:wordWrap/>
              <w:overflowPunct/>
              <w:topLinePunct w:val="0"/>
              <w:bidi w:val="0"/>
              <w:snapToGrid/>
              <w:spacing w:line="360" w:lineRule="auto"/>
              <w:textAlignment w:val="auto"/>
              <w:rPr>
                <w:rFonts w:hint="default" w:ascii="仿宋_GB2312" w:hAnsi="仿宋_GB2312" w:eastAsia="仿宋_GB2312"/>
                <w:sz w:val="24"/>
                <w:lang w:val="en-US" w:eastAsia="zh-CN"/>
              </w:rPr>
            </w:pPr>
            <w:r>
              <w:rPr>
                <w:rFonts w:hint="eastAsia" w:ascii="仿宋_GB2312" w:hAnsi="仿宋_GB2312"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合计</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24"/>
              </w:rPr>
            </w:pPr>
            <w:r>
              <w:rPr>
                <w:rFonts w:hint="eastAsia" w:ascii="仿宋_GB2312" w:hAnsi="仿宋_GB2312" w:eastAsia="仿宋_GB2312"/>
                <w:sz w:val="24"/>
              </w:rPr>
              <w:t>100</w:t>
            </w:r>
          </w:p>
        </w:tc>
        <w:tc>
          <w:tcPr>
            <w:tcW w:w="1368" w:type="dxa"/>
            <w:vAlign w:val="top"/>
          </w:tcPr>
          <w:p>
            <w:pPr>
              <w:keepNext w:val="0"/>
              <w:keepLines w:val="0"/>
              <w:pageBreakBefore w:val="0"/>
              <w:kinsoku/>
              <w:wordWrap/>
              <w:overflowPunct/>
              <w:topLinePunct w:val="0"/>
              <w:bidi w:val="0"/>
              <w:snapToGrid/>
              <w:spacing w:line="360" w:lineRule="auto"/>
              <w:textAlignment w:val="auto"/>
              <w:rPr>
                <w:rFonts w:hint="default" w:ascii="仿宋_GB2312" w:hAnsi="仿宋_GB2312" w:eastAsia="仿宋_GB2312"/>
                <w:sz w:val="24"/>
                <w:lang w:val="en-US" w:eastAsia="zh-CN"/>
              </w:rPr>
            </w:pPr>
            <w:r>
              <w:rPr>
                <w:rFonts w:hint="eastAsia" w:ascii="仿宋_GB2312" w:hAnsi="仿宋_GB2312" w:eastAsia="仿宋_GB2312"/>
                <w:sz w:val="24"/>
                <w:lang w:val="en-US" w:eastAsia="zh-CN"/>
              </w:rPr>
              <w:t>100</w:t>
            </w:r>
          </w:p>
        </w:tc>
        <w:tc>
          <w:tcPr>
            <w:tcW w:w="1369" w:type="dxa"/>
            <w:vAlign w:val="top"/>
          </w:tcPr>
          <w:p>
            <w:pPr>
              <w:keepNext w:val="0"/>
              <w:keepLines w:val="0"/>
              <w:pageBreakBefore w:val="0"/>
              <w:kinsoku/>
              <w:wordWrap/>
              <w:overflowPunct/>
              <w:topLinePunct w:val="0"/>
              <w:bidi w:val="0"/>
              <w:snapToGrid/>
              <w:spacing w:line="360" w:lineRule="auto"/>
              <w:textAlignment w:val="auto"/>
              <w:rPr>
                <w:rFonts w:hint="default" w:ascii="仿宋_GB2312" w:hAnsi="仿宋_GB2312" w:eastAsia="仿宋_GB2312"/>
                <w:sz w:val="24"/>
                <w:lang w:val="en-US" w:eastAsia="zh-CN"/>
              </w:rPr>
            </w:pPr>
            <w:r>
              <w:rPr>
                <w:rFonts w:hint="eastAsia" w:ascii="仿宋_GB2312" w:hAnsi="仿宋_GB2312" w:eastAsia="仿宋_GB2312"/>
                <w:sz w:val="24"/>
                <w:lang w:val="en-US" w:eastAsia="zh-CN"/>
              </w:rPr>
              <w:t>100.69</w:t>
            </w:r>
          </w:p>
        </w:tc>
        <w:tc>
          <w:tcPr>
            <w:tcW w:w="1369" w:type="dxa"/>
            <w:vAlign w:val="top"/>
          </w:tcPr>
          <w:p>
            <w:pPr>
              <w:keepNext w:val="0"/>
              <w:keepLines w:val="0"/>
              <w:pageBreakBefore w:val="0"/>
              <w:kinsoku/>
              <w:wordWrap/>
              <w:overflowPunct/>
              <w:topLinePunct w:val="0"/>
              <w:bidi w:val="0"/>
              <w:snapToGrid/>
              <w:spacing w:line="360" w:lineRule="auto"/>
              <w:textAlignment w:val="auto"/>
              <w:rPr>
                <w:rFonts w:hint="default" w:ascii="仿宋_GB2312" w:hAnsi="仿宋_GB2312" w:eastAsia="仿宋_GB2312"/>
                <w:sz w:val="24"/>
                <w:lang w:val="en-US" w:eastAsia="zh-CN"/>
              </w:rPr>
            </w:pPr>
            <w:r>
              <w:rPr>
                <w:rFonts w:hint="eastAsia" w:ascii="仿宋_GB2312" w:hAnsi="仿宋_GB2312" w:eastAsia="仿宋_GB2312"/>
                <w:sz w:val="24"/>
                <w:lang w:val="en-US" w:eastAsia="zh-CN"/>
              </w:rPr>
              <w:t>100.4</w:t>
            </w:r>
          </w:p>
        </w:tc>
      </w:tr>
    </w:tbl>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30"/>
          <w:szCs w:val="30"/>
        </w:rPr>
      </w:pPr>
    </w:p>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30"/>
          <w:szCs w:val="30"/>
        </w:rPr>
      </w:pPr>
      <w:r>
        <w:rPr>
          <w:rFonts w:hint="eastAsia" w:ascii="仿宋_GB2312" w:hAnsi="仿宋_GB2312" w:eastAsia="仿宋_GB2312"/>
          <w:sz w:val="30"/>
          <w:szCs w:val="30"/>
        </w:rPr>
        <w:t>1、计算比准价格：</w:t>
      </w:r>
    </w:p>
    <w:p>
      <w:pPr>
        <w:keepNext w:val="0"/>
        <w:keepLines w:val="0"/>
        <w:pageBreakBefore w:val="0"/>
        <w:kinsoku/>
        <w:wordWrap/>
        <w:overflowPunct/>
        <w:topLinePunct w:val="0"/>
        <w:bidi w:val="0"/>
        <w:snapToGrid/>
        <w:spacing w:line="360" w:lineRule="auto"/>
        <w:ind w:firstLine="290" w:firstLineChars="98"/>
        <w:textAlignment w:val="auto"/>
        <w:rPr>
          <w:rFonts w:hint="eastAsia" w:ascii="仿宋_GB2312" w:hAnsi="仿宋_GB2312" w:eastAsia="仿宋_GB2312"/>
          <w:sz w:val="30"/>
          <w:szCs w:val="30"/>
        </w:rPr>
      </w:pPr>
      <w:r>
        <w:rPr>
          <w:rFonts w:hint="eastAsia" w:ascii="仿宋_GB2312" w:hAnsi="仿宋_GB2312" w:eastAsia="仿宋_GB2312"/>
          <w:sz w:val="30"/>
          <w:szCs w:val="30"/>
        </w:rPr>
        <w:t>百分率法求取比准价格的公式</w:t>
      </w:r>
    </w:p>
    <w:p>
      <w:pPr>
        <w:keepNext w:val="0"/>
        <w:keepLines w:val="0"/>
        <w:pageBreakBefore w:val="0"/>
        <w:kinsoku/>
        <w:wordWrap/>
        <w:overflowPunct/>
        <w:topLinePunct w:val="0"/>
        <w:bidi w:val="0"/>
        <w:snapToGrid/>
        <w:spacing w:line="360" w:lineRule="auto"/>
        <w:ind w:firstLine="290" w:firstLineChars="98"/>
        <w:textAlignment w:val="auto"/>
        <w:rPr>
          <w:rFonts w:hint="eastAsia" w:ascii="仿宋_GB2312" w:hAnsi="仿宋_GB2312" w:eastAsia="仿宋_GB2312"/>
          <w:sz w:val="30"/>
          <w:szCs w:val="30"/>
        </w:rPr>
      </w:pPr>
      <w:r>
        <w:rPr>
          <w:rFonts w:hint="eastAsia" w:ascii="仿宋_GB2312" w:hAnsi="仿宋_GB2312" w:eastAsia="仿宋_GB2312"/>
          <w:sz w:val="30"/>
          <w:szCs w:val="30"/>
        </w:rPr>
        <w:t xml:space="preserve">比准价格=可比实例成交价格×执行财产强制变现系数×区域因数修正系数×个别因素修正系数 </w:t>
      </w:r>
    </w:p>
    <w:p>
      <w:pPr>
        <w:keepNext w:val="0"/>
        <w:keepLines w:val="0"/>
        <w:pageBreakBefore w:val="0"/>
        <w:kinsoku/>
        <w:wordWrap/>
        <w:overflowPunct/>
        <w:topLinePunct w:val="0"/>
        <w:bidi w:val="0"/>
        <w:snapToGrid/>
        <w:spacing w:line="360" w:lineRule="auto"/>
        <w:ind w:firstLine="290" w:firstLineChars="98"/>
        <w:textAlignment w:val="auto"/>
        <w:rPr>
          <w:rFonts w:hint="eastAsia" w:ascii="仿宋_GB2312" w:hAnsi="宋体" w:eastAsia="仿宋_GB2312" w:cs="宋体"/>
          <w:sz w:val="30"/>
          <w:szCs w:val="30"/>
        </w:rPr>
      </w:pPr>
      <w:r>
        <w:rPr>
          <w:rFonts w:hint="eastAsia" w:ascii="仿宋_GB2312" w:hAnsi="仿宋_GB2312" w:eastAsia="仿宋_GB2312"/>
          <w:sz w:val="30"/>
          <w:szCs w:val="30"/>
        </w:rPr>
        <w:t>比准实例一=</w:t>
      </w:r>
      <w:r>
        <w:rPr>
          <w:rFonts w:hint="eastAsia" w:ascii="仿宋_GB2312" w:hAnsi="仿宋_GB2312" w:eastAsia="仿宋_GB2312"/>
          <w:sz w:val="30"/>
          <w:szCs w:val="30"/>
          <w:lang w:val="en-US" w:eastAsia="zh-CN"/>
        </w:rPr>
        <w:t>7215</w:t>
      </w:r>
      <w:r>
        <w:rPr>
          <w:rFonts w:hint="eastAsia" w:ascii="仿宋_GB2312" w:hAnsi="仿宋_GB2312" w:eastAsia="仿宋_GB2312"/>
          <w:sz w:val="30"/>
          <w:szCs w:val="30"/>
        </w:rPr>
        <w:t>元×0.9×1×</w:t>
      </w:r>
      <w:r>
        <w:rPr>
          <w:rFonts w:hint="eastAsia" w:ascii="仿宋_GB2312" w:hAnsi="仿宋_GB2312" w:eastAsia="仿宋_GB2312"/>
          <w:sz w:val="30"/>
          <w:szCs w:val="30"/>
          <w:lang w:val="en-US" w:eastAsia="zh-CN"/>
        </w:rPr>
        <w:t>1</w:t>
      </w:r>
      <w:r>
        <w:rPr>
          <w:rFonts w:hint="eastAsia" w:ascii="仿宋_GB2312" w:hAnsi="仿宋_GB2312" w:eastAsia="仿宋_GB2312"/>
          <w:sz w:val="30"/>
          <w:szCs w:val="30"/>
        </w:rPr>
        <w:t>=</w:t>
      </w:r>
      <w:r>
        <w:rPr>
          <w:rFonts w:hint="eastAsia" w:ascii="仿宋_GB2312" w:hAnsi="仿宋_GB2312" w:eastAsia="仿宋_GB2312"/>
          <w:sz w:val="30"/>
          <w:szCs w:val="30"/>
          <w:lang w:val="en-US" w:eastAsia="zh-CN"/>
        </w:rPr>
        <w:t>6493.5</w:t>
      </w:r>
      <w:r>
        <w:rPr>
          <w:rFonts w:hint="eastAsia" w:ascii="仿宋_GB2312" w:hAnsi="仿宋_GB2312" w:eastAsia="仿宋_GB2312"/>
          <w:sz w:val="30"/>
          <w:szCs w:val="30"/>
        </w:rPr>
        <w:t>元/</w:t>
      </w:r>
      <w:r>
        <w:rPr>
          <w:rFonts w:hint="eastAsia" w:ascii="仿宋_GB2312" w:hAnsi="宋体" w:cs="宋体"/>
          <w:sz w:val="30"/>
          <w:szCs w:val="30"/>
        </w:rPr>
        <w:t>㎡</w:t>
      </w:r>
    </w:p>
    <w:p>
      <w:pPr>
        <w:keepNext w:val="0"/>
        <w:keepLines w:val="0"/>
        <w:pageBreakBefore w:val="0"/>
        <w:kinsoku/>
        <w:wordWrap/>
        <w:overflowPunct/>
        <w:topLinePunct w:val="0"/>
        <w:bidi w:val="0"/>
        <w:snapToGrid/>
        <w:spacing w:line="360" w:lineRule="auto"/>
        <w:ind w:firstLine="290" w:firstLineChars="98"/>
        <w:textAlignment w:val="auto"/>
        <w:rPr>
          <w:rFonts w:hint="eastAsia" w:ascii="仿宋_GB2312" w:hAnsi="宋体" w:eastAsia="仿宋_GB2312" w:cs="宋体"/>
          <w:sz w:val="30"/>
          <w:szCs w:val="30"/>
        </w:rPr>
      </w:pPr>
      <w:r>
        <w:rPr>
          <w:rFonts w:hint="eastAsia" w:ascii="仿宋_GB2312" w:hAnsi="宋体" w:eastAsia="仿宋_GB2312" w:cs="宋体"/>
          <w:sz w:val="30"/>
          <w:szCs w:val="30"/>
        </w:rPr>
        <w:t>比准实例二=</w:t>
      </w:r>
      <w:r>
        <w:rPr>
          <w:rFonts w:hint="eastAsia" w:ascii="仿宋_GB2312" w:hAnsi="宋体" w:eastAsia="仿宋_GB2312" w:cs="宋体"/>
          <w:sz w:val="30"/>
          <w:szCs w:val="30"/>
          <w:lang w:val="en-US" w:eastAsia="zh-CN"/>
        </w:rPr>
        <w:t>6769</w:t>
      </w:r>
      <w:r>
        <w:rPr>
          <w:rFonts w:hint="eastAsia" w:ascii="仿宋_GB2312" w:hAnsi="宋体" w:eastAsia="仿宋_GB2312" w:cs="宋体"/>
          <w:sz w:val="30"/>
          <w:szCs w:val="30"/>
        </w:rPr>
        <w:t>元×0.9×1×</w:t>
      </w:r>
      <w:r>
        <w:rPr>
          <w:rFonts w:hint="eastAsia" w:ascii="仿宋_GB2312" w:hAnsi="宋体" w:eastAsia="仿宋_GB2312" w:cs="宋体"/>
          <w:sz w:val="30"/>
          <w:szCs w:val="30"/>
          <w:lang w:val="en-US" w:eastAsia="zh-CN"/>
        </w:rPr>
        <w:t>0.99</w:t>
      </w:r>
      <w:r>
        <w:rPr>
          <w:rFonts w:hint="eastAsia" w:ascii="仿宋_GB2312" w:hAnsi="宋体" w:eastAsia="仿宋_GB2312" w:cs="宋体"/>
          <w:sz w:val="30"/>
          <w:szCs w:val="30"/>
        </w:rPr>
        <w:t>=</w:t>
      </w:r>
      <w:r>
        <w:rPr>
          <w:rFonts w:hint="eastAsia" w:ascii="仿宋_GB2312" w:hAnsi="宋体" w:eastAsia="仿宋_GB2312" w:cs="宋体"/>
          <w:sz w:val="30"/>
          <w:szCs w:val="30"/>
          <w:lang w:val="en-US" w:eastAsia="zh-CN"/>
        </w:rPr>
        <w:t>6031.18</w:t>
      </w:r>
      <w:r>
        <w:rPr>
          <w:rFonts w:hint="eastAsia" w:ascii="仿宋_GB2312" w:hAnsi="宋体" w:eastAsia="仿宋_GB2312" w:cs="宋体"/>
          <w:sz w:val="30"/>
          <w:szCs w:val="30"/>
        </w:rPr>
        <w:t xml:space="preserve"> 元</w:t>
      </w:r>
      <w:r>
        <w:rPr>
          <w:rFonts w:hint="eastAsia" w:ascii="仿宋_GB2312" w:hAnsi="仿宋_GB2312" w:eastAsia="仿宋_GB2312"/>
          <w:sz w:val="30"/>
          <w:szCs w:val="30"/>
        </w:rPr>
        <w:t>/</w:t>
      </w:r>
      <w:r>
        <w:rPr>
          <w:rFonts w:hint="eastAsia" w:ascii="仿宋_GB2312" w:hAnsi="宋体" w:cs="宋体"/>
          <w:sz w:val="30"/>
          <w:szCs w:val="30"/>
        </w:rPr>
        <w:t>㎡</w:t>
      </w:r>
    </w:p>
    <w:p>
      <w:pPr>
        <w:keepNext w:val="0"/>
        <w:keepLines w:val="0"/>
        <w:pageBreakBefore w:val="0"/>
        <w:kinsoku/>
        <w:wordWrap/>
        <w:overflowPunct/>
        <w:topLinePunct w:val="0"/>
        <w:bidi w:val="0"/>
        <w:snapToGrid/>
        <w:spacing w:line="360" w:lineRule="auto"/>
        <w:ind w:firstLine="290" w:firstLineChars="98"/>
        <w:textAlignment w:val="auto"/>
        <w:rPr>
          <w:rFonts w:hint="eastAsia" w:ascii="仿宋_GB2312" w:hAnsi="宋体" w:eastAsia="仿宋_GB2312" w:cs="宋体"/>
          <w:sz w:val="30"/>
          <w:szCs w:val="30"/>
        </w:rPr>
      </w:pPr>
      <w:r>
        <w:rPr>
          <w:rFonts w:hint="eastAsia" w:ascii="仿宋_GB2312" w:hAnsi="宋体" w:eastAsia="仿宋_GB2312" w:cs="宋体"/>
          <w:sz w:val="30"/>
          <w:szCs w:val="30"/>
        </w:rPr>
        <w:t>比准实例三=</w:t>
      </w:r>
      <w:r>
        <w:rPr>
          <w:rFonts w:hint="eastAsia" w:ascii="仿宋_GB2312" w:hAnsi="宋体" w:eastAsia="仿宋_GB2312" w:cs="宋体"/>
          <w:sz w:val="30"/>
          <w:szCs w:val="30"/>
          <w:lang w:val="en-US" w:eastAsia="zh-CN"/>
        </w:rPr>
        <w:t>7188</w:t>
      </w:r>
      <w:r>
        <w:rPr>
          <w:rFonts w:hint="eastAsia" w:ascii="仿宋_GB2312" w:hAnsi="宋体" w:eastAsia="仿宋_GB2312" w:cs="宋体"/>
          <w:sz w:val="30"/>
          <w:szCs w:val="30"/>
        </w:rPr>
        <w:t>元×0.9×1×</w:t>
      </w:r>
      <w:r>
        <w:rPr>
          <w:rFonts w:hint="eastAsia" w:ascii="仿宋_GB2312" w:hAnsi="宋体" w:eastAsia="仿宋_GB2312" w:cs="宋体"/>
          <w:sz w:val="30"/>
          <w:szCs w:val="30"/>
          <w:lang w:val="en-US" w:eastAsia="zh-CN"/>
        </w:rPr>
        <w:t>0.99</w:t>
      </w:r>
      <w:r>
        <w:rPr>
          <w:rFonts w:hint="eastAsia" w:ascii="仿宋_GB2312" w:hAnsi="宋体" w:eastAsia="仿宋_GB2312" w:cs="宋体"/>
          <w:sz w:val="30"/>
          <w:szCs w:val="30"/>
        </w:rPr>
        <w:t>=</w:t>
      </w:r>
      <w:r>
        <w:rPr>
          <w:rFonts w:hint="eastAsia" w:ascii="仿宋_GB2312" w:hAnsi="宋体" w:eastAsia="仿宋_GB2312" w:cs="宋体"/>
          <w:sz w:val="30"/>
          <w:szCs w:val="30"/>
          <w:lang w:val="en-US" w:eastAsia="zh-CN"/>
        </w:rPr>
        <w:t>6404.51</w:t>
      </w:r>
      <w:r>
        <w:rPr>
          <w:rFonts w:hint="eastAsia" w:ascii="仿宋_GB2312" w:hAnsi="宋体" w:eastAsia="仿宋_GB2312" w:cs="宋体"/>
          <w:sz w:val="30"/>
          <w:szCs w:val="30"/>
        </w:rPr>
        <w:t xml:space="preserve"> 元</w:t>
      </w:r>
      <w:r>
        <w:rPr>
          <w:rFonts w:hint="eastAsia" w:ascii="仿宋_GB2312" w:hAnsi="仿宋_GB2312" w:eastAsia="仿宋_GB2312"/>
          <w:sz w:val="30"/>
          <w:szCs w:val="30"/>
        </w:rPr>
        <w:t>/</w:t>
      </w:r>
      <w:r>
        <w:rPr>
          <w:rFonts w:hint="eastAsia" w:ascii="仿宋_GB2312" w:hAnsi="宋体" w:cs="宋体"/>
          <w:sz w:val="30"/>
          <w:szCs w:val="30"/>
        </w:rPr>
        <w:t>㎡</w:t>
      </w:r>
    </w:p>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30"/>
          <w:szCs w:val="30"/>
        </w:rPr>
      </w:pPr>
      <w:r>
        <w:rPr>
          <w:rFonts w:hint="eastAsia" w:ascii="仿宋_GB2312" w:hAnsi="仿宋_GB2312" w:eastAsia="仿宋_GB2312"/>
          <w:sz w:val="30"/>
          <w:szCs w:val="30"/>
        </w:rPr>
        <w:t>2、比较修正后，</w:t>
      </w:r>
      <w:r>
        <w:rPr>
          <w:rFonts w:hint="eastAsia" w:ascii="仿宋_GB2312" w:eastAsia="仿宋_GB2312"/>
          <w:sz w:val="30"/>
          <w:szCs w:val="30"/>
        </w:rPr>
        <w:t>以三个比准价格的算术平均值作为市场比较法市场平均价结果</w:t>
      </w:r>
      <w:r>
        <w:rPr>
          <w:rFonts w:hint="eastAsia" w:ascii="仿宋_GB2312" w:hAnsi="仿宋_GB2312" w:eastAsia="仿宋_GB2312"/>
          <w:sz w:val="30"/>
          <w:szCs w:val="30"/>
        </w:rPr>
        <w:t>即：</w:t>
      </w:r>
    </w:p>
    <w:p>
      <w:pPr>
        <w:keepNext w:val="0"/>
        <w:keepLines w:val="0"/>
        <w:pageBreakBefore w:val="0"/>
        <w:kinsoku/>
        <w:wordWrap/>
        <w:overflowPunct/>
        <w:topLinePunct w:val="0"/>
        <w:bidi w:val="0"/>
        <w:snapToGrid/>
        <w:spacing w:line="360" w:lineRule="auto"/>
        <w:textAlignment w:val="auto"/>
        <w:rPr>
          <w:rFonts w:hint="eastAsia" w:ascii="仿宋_GB2312" w:hAnsi="仿宋_GB2312" w:eastAsia="仿宋_GB2312"/>
          <w:sz w:val="30"/>
          <w:szCs w:val="30"/>
        </w:rPr>
      </w:pPr>
      <w:r>
        <w:rPr>
          <w:rFonts w:hint="eastAsia" w:ascii="仿宋_GB2312" w:hAnsi="仿宋_GB2312" w:eastAsia="仿宋_GB2312"/>
          <w:sz w:val="30"/>
          <w:szCs w:val="30"/>
        </w:rPr>
        <w:t>（</w:t>
      </w:r>
      <w:r>
        <w:rPr>
          <w:rFonts w:hint="eastAsia" w:ascii="仿宋_GB2312" w:hAnsi="仿宋_GB2312" w:eastAsia="仿宋_GB2312"/>
          <w:sz w:val="30"/>
          <w:szCs w:val="30"/>
          <w:lang w:val="en-US" w:eastAsia="zh-CN"/>
        </w:rPr>
        <w:t>6493.5</w:t>
      </w:r>
      <w:r>
        <w:rPr>
          <w:rFonts w:hint="eastAsia" w:ascii="仿宋_GB2312" w:hAnsi="仿宋_GB2312" w:eastAsia="仿宋_GB2312"/>
          <w:sz w:val="30"/>
          <w:szCs w:val="30"/>
        </w:rPr>
        <w:t>元+</w:t>
      </w:r>
      <w:r>
        <w:rPr>
          <w:rFonts w:hint="eastAsia" w:ascii="仿宋_GB2312" w:hAnsi="仿宋_GB2312" w:eastAsia="仿宋_GB2312"/>
          <w:sz w:val="30"/>
          <w:szCs w:val="30"/>
          <w:lang w:val="en-US" w:eastAsia="zh-CN"/>
        </w:rPr>
        <w:t>6031.18</w:t>
      </w:r>
      <w:r>
        <w:rPr>
          <w:rFonts w:hint="eastAsia" w:ascii="仿宋_GB2312" w:hAnsi="仿宋_GB2312" w:eastAsia="仿宋_GB2312"/>
          <w:sz w:val="30"/>
          <w:szCs w:val="30"/>
        </w:rPr>
        <w:t>元+</w:t>
      </w:r>
      <w:r>
        <w:rPr>
          <w:rFonts w:hint="eastAsia" w:ascii="仿宋_GB2312" w:hAnsi="仿宋_GB2312" w:eastAsia="仿宋_GB2312"/>
          <w:sz w:val="30"/>
          <w:szCs w:val="30"/>
          <w:lang w:val="en-US" w:eastAsia="zh-CN"/>
        </w:rPr>
        <w:t>6404.51</w:t>
      </w:r>
      <w:r>
        <w:rPr>
          <w:rFonts w:hint="eastAsia" w:ascii="仿宋_GB2312" w:hAnsi="仿宋_GB2312" w:eastAsia="仿宋_GB2312"/>
          <w:sz w:val="30"/>
          <w:szCs w:val="30"/>
        </w:rPr>
        <w:t>元）÷3=</w:t>
      </w:r>
      <w:r>
        <w:rPr>
          <w:rFonts w:hint="eastAsia" w:ascii="仿宋_GB2312" w:hAnsi="仿宋_GB2312" w:eastAsia="仿宋_GB2312"/>
          <w:sz w:val="30"/>
          <w:szCs w:val="30"/>
          <w:lang w:val="en-US" w:eastAsia="zh-CN"/>
        </w:rPr>
        <w:t>6309.73</w:t>
      </w:r>
      <w:r>
        <w:rPr>
          <w:rFonts w:hint="eastAsia" w:ascii="仿宋_GB2312" w:hAnsi="仿宋_GB2312" w:eastAsia="仿宋_GB2312"/>
          <w:sz w:val="30"/>
          <w:szCs w:val="30"/>
        </w:rPr>
        <w:t>元/平方米。</w:t>
      </w:r>
    </w:p>
    <w:p>
      <w:pPr>
        <w:keepNext w:val="0"/>
        <w:keepLines w:val="0"/>
        <w:pageBreakBefore w:val="0"/>
        <w:numPr>
          <w:ilvl w:val="0"/>
          <w:numId w:val="2"/>
        </w:numPr>
        <w:kinsoku/>
        <w:wordWrap/>
        <w:overflowPunct/>
        <w:topLinePunct w:val="0"/>
        <w:bidi w:val="0"/>
        <w:snapToGrid/>
        <w:spacing w:line="360" w:lineRule="auto"/>
        <w:ind w:firstLine="145" w:firstLineChars="49"/>
        <w:textAlignment w:val="auto"/>
        <w:rPr>
          <w:rFonts w:hint="eastAsia" w:ascii="仿宋_GB2312" w:eastAsia="仿宋_GB2312"/>
          <w:spacing w:val="-16"/>
          <w:sz w:val="30"/>
          <w:szCs w:val="30"/>
        </w:rPr>
      </w:pPr>
      <w:r>
        <w:rPr>
          <w:rFonts w:hint="eastAsia" w:ascii="仿宋_GB2312" w:hAnsi="仿宋_GB2312" w:eastAsia="仿宋_GB2312"/>
          <w:sz w:val="30"/>
          <w:szCs w:val="30"/>
        </w:rPr>
        <w:t>评估价值=建筑面积×市场综合平均价=</w:t>
      </w:r>
      <w:r>
        <w:rPr>
          <w:rFonts w:hint="eastAsia" w:ascii="仿宋_GB2312" w:hAnsi="仿宋_GB2312" w:eastAsia="仿宋_GB2312"/>
          <w:sz w:val="30"/>
          <w:szCs w:val="30"/>
          <w:lang w:val="en-US" w:eastAsia="zh-CN"/>
        </w:rPr>
        <w:t>112.89</w:t>
      </w:r>
      <w:r>
        <w:rPr>
          <w:rFonts w:hint="eastAsia" w:ascii="仿宋_GB2312" w:hAnsi="仿宋_GB2312" w:eastAsia="仿宋_GB2312"/>
          <w:sz w:val="30"/>
          <w:szCs w:val="30"/>
        </w:rPr>
        <w:t>平方米×</w:t>
      </w:r>
      <w:r>
        <w:rPr>
          <w:rFonts w:hint="eastAsia" w:ascii="仿宋_GB2312" w:hAnsi="仿宋_GB2312" w:eastAsia="仿宋_GB2312"/>
          <w:sz w:val="30"/>
          <w:szCs w:val="30"/>
          <w:lang w:val="en-US" w:eastAsia="zh-CN"/>
        </w:rPr>
        <w:t>6309.73</w:t>
      </w:r>
      <w:r>
        <w:rPr>
          <w:rFonts w:hint="eastAsia" w:ascii="仿宋_GB2312" w:hAnsi="仿宋_GB2312" w:eastAsia="仿宋_GB2312"/>
          <w:sz w:val="30"/>
          <w:szCs w:val="30"/>
        </w:rPr>
        <w:t>元/平方米=</w:t>
      </w:r>
      <w:r>
        <w:rPr>
          <w:rFonts w:hint="eastAsia" w:ascii="仿宋_GB2312" w:hAnsi="仿宋_GB2312" w:eastAsia="仿宋_GB2312"/>
          <w:sz w:val="30"/>
          <w:szCs w:val="30"/>
          <w:lang w:val="en-US" w:eastAsia="zh-CN"/>
        </w:rPr>
        <w:t>712305</w:t>
      </w:r>
      <w:r>
        <w:rPr>
          <w:rFonts w:hint="eastAsia" w:ascii="仿宋_GB2312" w:hAnsi="仿宋_GB2312" w:eastAsia="仿宋_GB2312"/>
          <w:sz w:val="30"/>
          <w:szCs w:val="30"/>
        </w:rPr>
        <w:t>元</w:t>
      </w:r>
      <w:r>
        <w:rPr>
          <w:rFonts w:hint="eastAsia" w:ascii="仿宋_GB2312" w:eastAsia="仿宋_GB2312"/>
          <w:spacing w:val="-16"/>
          <w:sz w:val="30"/>
          <w:szCs w:val="30"/>
        </w:rPr>
        <w:t>（计算取整）</w:t>
      </w:r>
    </w:p>
    <w:p>
      <w:pPr>
        <w:keepNext w:val="0"/>
        <w:keepLines w:val="0"/>
        <w:pageBreakBefore w:val="0"/>
        <w:numPr>
          <w:ilvl w:val="0"/>
          <w:numId w:val="2"/>
        </w:numPr>
        <w:kinsoku/>
        <w:wordWrap/>
        <w:overflowPunct/>
        <w:topLinePunct w:val="0"/>
        <w:bidi w:val="0"/>
        <w:snapToGrid/>
        <w:spacing w:line="360" w:lineRule="auto"/>
        <w:ind w:left="0" w:leftChars="0" w:firstLine="129" w:firstLineChars="49"/>
        <w:textAlignment w:val="auto"/>
        <w:rPr>
          <w:rFonts w:hint="eastAsia" w:ascii="仿宋_GB2312" w:eastAsia="仿宋_GB2312"/>
          <w:spacing w:val="-16"/>
          <w:sz w:val="30"/>
          <w:szCs w:val="30"/>
          <w:lang w:eastAsia="zh-CN"/>
        </w:rPr>
      </w:pPr>
      <w:r>
        <w:rPr>
          <w:rFonts w:hint="eastAsia" w:ascii="仿宋_GB2312" w:eastAsia="仿宋_GB2312"/>
          <w:spacing w:val="-16"/>
          <w:sz w:val="30"/>
          <w:szCs w:val="30"/>
          <w:lang w:eastAsia="zh-CN"/>
        </w:rPr>
        <w:t>楼后小院：小院约</w:t>
      </w:r>
      <w:r>
        <w:rPr>
          <w:rFonts w:hint="eastAsia" w:ascii="仿宋_GB2312" w:eastAsia="仿宋_GB2312"/>
          <w:spacing w:val="-16"/>
          <w:sz w:val="30"/>
          <w:szCs w:val="30"/>
          <w:lang w:val="en-US" w:eastAsia="zh-CN"/>
        </w:rPr>
        <w:t xml:space="preserve">59平米，周围有铁艺栏杆，因无产权，但对该标的有一定的利用，美化因素，可考虑每平米增加100元。 </w:t>
      </w:r>
    </w:p>
    <w:p>
      <w:pPr>
        <w:keepNext w:val="0"/>
        <w:keepLines w:val="0"/>
        <w:pageBreakBefore w:val="0"/>
        <w:numPr>
          <w:ilvl w:val="0"/>
          <w:numId w:val="2"/>
        </w:numPr>
        <w:kinsoku/>
        <w:wordWrap/>
        <w:overflowPunct/>
        <w:topLinePunct w:val="0"/>
        <w:bidi w:val="0"/>
        <w:snapToGrid/>
        <w:spacing w:line="360" w:lineRule="auto"/>
        <w:ind w:left="0" w:leftChars="0" w:firstLine="129" w:firstLineChars="49"/>
        <w:textAlignment w:val="auto"/>
        <w:rPr>
          <w:rFonts w:hint="eastAsia" w:ascii="仿宋_GB2312" w:eastAsia="仿宋_GB2312"/>
          <w:spacing w:val="-16"/>
          <w:sz w:val="30"/>
          <w:szCs w:val="30"/>
          <w:lang w:eastAsia="zh-CN"/>
        </w:rPr>
      </w:pPr>
      <w:r>
        <w:rPr>
          <w:rFonts w:hint="eastAsia" w:ascii="仿宋_GB2312" w:eastAsia="仿宋_GB2312"/>
          <w:spacing w:val="-16"/>
          <w:sz w:val="30"/>
          <w:szCs w:val="30"/>
          <w:lang w:val="en-US" w:eastAsia="zh-CN"/>
        </w:rPr>
        <w:t>本次估价采用精装修为参考对象，按现在市场价格，精装修每平米约为1500元，本标的为毛坯房，应减去装修价值。112.89*1500=169335元。</w:t>
      </w:r>
    </w:p>
    <w:p>
      <w:pPr>
        <w:keepNext w:val="0"/>
        <w:keepLines w:val="0"/>
        <w:pageBreakBefore w:val="0"/>
        <w:numPr>
          <w:ilvl w:val="0"/>
          <w:numId w:val="2"/>
        </w:numPr>
        <w:kinsoku/>
        <w:wordWrap/>
        <w:overflowPunct/>
        <w:topLinePunct w:val="0"/>
        <w:bidi w:val="0"/>
        <w:snapToGrid/>
        <w:spacing w:line="360" w:lineRule="auto"/>
        <w:ind w:left="0" w:leftChars="0" w:firstLine="129" w:firstLineChars="49"/>
        <w:textAlignment w:val="auto"/>
        <w:rPr>
          <w:rFonts w:hint="eastAsia" w:ascii="仿宋_GB2312" w:eastAsia="仿宋_GB2312"/>
          <w:spacing w:val="-16"/>
          <w:sz w:val="30"/>
          <w:szCs w:val="30"/>
          <w:lang w:eastAsia="zh-CN"/>
        </w:rPr>
      </w:pPr>
      <w:r>
        <w:rPr>
          <w:rFonts w:hint="eastAsia" w:ascii="仿宋_GB2312" w:eastAsia="仿宋_GB2312"/>
          <w:spacing w:val="-16"/>
          <w:sz w:val="30"/>
          <w:szCs w:val="30"/>
          <w:lang w:val="en-US" w:eastAsia="zh-CN"/>
        </w:rPr>
        <w:t>评估价值=72219+11289-169335=554259元</w:t>
      </w:r>
    </w:p>
    <w:p>
      <w:pPr>
        <w:keepNext w:val="0"/>
        <w:keepLines w:val="0"/>
        <w:pageBreakBefore w:val="0"/>
        <w:numPr>
          <w:ilvl w:val="0"/>
          <w:numId w:val="0"/>
        </w:numPr>
        <w:kinsoku/>
        <w:wordWrap/>
        <w:overflowPunct/>
        <w:topLinePunct w:val="0"/>
        <w:bidi w:val="0"/>
        <w:snapToGrid/>
        <w:spacing w:line="360" w:lineRule="auto"/>
        <w:ind w:leftChars="49" w:firstLine="501"/>
        <w:textAlignment w:val="auto"/>
        <w:rPr>
          <w:rFonts w:hint="eastAsia" w:ascii="仿宋_GB2312" w:hAnsi="仿宋_GB2312" w:eastAsia="仿宋_GB2312"/>
          <w:sz w:val="30"/>
          <w:szCs w:val="30"/>
        </w:rPr>
      </w:pPr>
      <w:r>
        <w:rPr>
          <w:rFonts w:hint="eastAsia" w:ascii="仿宋_GB2312" w:eastAsia="仿宋_GB2312"/>
          <w:spacing w:val="-16"/>
          <w:sz w:val="30"/>
          <w:szCs w:val="30"/>
          <w:lang w:eastAsia="zh-CN"/>
        </w:rPr>
        <w:t>合计：</w:t>
      </w:r>
      <w:r>
        <w:rPr>
          <w:rFonts w:hint="eastAsia" w:ascii="仿宋_GB2312" w:eastAsia="仿宋_GB2312"/>
          <w:spacing w:val="-16"/>
          <w:sz w:val="30"/>
          <w:szCs w:val="30"/>
          <w:lang w:val="en-US" w:eastAsia="zh-CN"/>
        </w:rPr>
        <w:t>554259（元）</w:t>
      </w:r>
      <w:r>
        <w:rPr>
          <w:rFonts w:hint="eastAsia" w:ascii="仿宋_GB2312" w:eastAsia="仿宋_GB2312"/>
          <w:spacing w:val="-16"/>
          <w:sz w:val="30"/>
          <w:szCs w:val="30"/>
        </w:rPr>
        <w:t xml:space="preserve">   </w:t>
      </w:r>
    </w:p>
    <w:p>
      <w:pPr>
        <w:keepNext w:val="0"/>
        <w:keepLines w:val="0"/>
        <w:pageBreakBefore w:val="0"/>
        <w:kinsoku/>
        <w:wordWrap/>
        <w:overflowPunct/>
        <w:topLinePunct w:val="0"/>
        <w:bidi w:val="0"/>
        <w:snapToGrid/>
        <w:spacing w:line="360" w:lineRule="auto"/>
        <w:textAlignment w:val="auto"/>
        <w:rPr>
          <w:rFonts w:hint="eastAsia" w:eastAsia="黑体"/>
          <w:sz w:val="30"/>
          <w:szCs w:val="30"/>
        </w:rPr>
      </w:pPr>
      <w:r>
        <w:rPr>
          <w:rFonts w:hint="eastAsia" w:eastAsia="黑体"/>
          <w:sz w:val="30"/>
          <w:szCs w:val="30"/>
        </w:rPr>
        <w:t>五、价格评估结果</w:t>
      </w:r>
    </w:p>
    <w:p>
      <w:pPr>
        <w:keepNext w:val="0"/>
        <w:keepLines w:val="0"/>
        <w:pageBreakBefore w:val="0"/>
        <w:kinsoku/>
        <w:wordWrap/>
        <w:overflowPunct/>
        <w:topLinePunct w:val="0"/>
        <w:bidi w:val="0"/>
        <w:snapToGrid/>
        <w:spacing w:line="360" w:lineRule="auto"/>
        <w:ind w:firstLine="590" w:firstLineChars="200"/>
        <w:textAlignment w:val="auto"/>
        <w:rPr>
          <w:rFonts w:hint="eastAsia" w:ascii="仿宋_GB2312" w:hAnsi="仿宋_GB2312" w:eastAsia="仿宋_GB2312"/>
          <w:sz w:val="30"/>
          <w:szCs w:val="30"/>
        </w:rPr>
      </w:pPr>
      <w:r>
        <w:rPr>
          <w:rFonts w:ascii="仿宋_GB2312" w:hAnsi="仿宋_GB2312" w:eastAsia="仿宋_GB2312"/>
          <w:sz w:val="30"/>
          <w:szCs w:val="30"/>
        </w:rPr>
        <w:t>通过计算，确认</w:t>
      </w:r>
      <w:r>
        <w:rPr>
          <w:rFonts w:hint="eastAsia" w:ascii="仿宋_GB2312" w:eastAsia="仿宋_GB2312"/>
          <w:sz w:val="30"/>
          <w:szCs w:val="30"/>
          <w:lang w:eastAsia="zh-CN"/>
        </w:rPr>
        <w:t>张小旦</w:t>
      </w:r>
      <w:r>
        <w:rPr>
          <w:rFonts w:hint="eastAsia" w:ascii="仿宋_GB2312" w:eastAsia="仿宋_GB2312"/>
          <w:sz w:val="30"/>
          <w:szCs w:val="30"/>
        </w:rPr>
        <w:t>所属位于</w:t>
      </w:r>
      <w:r>
        <w:rPr>
          <w:rFonts w:hint="eastAsia" w:ascii="仿宋_GB2312" w:eastAsia="仿宋_GB2312"/>
          <w:sz w:val="30"/>
          <w:szCs w:val="30"/>
          <w:lang w:eastAsia="zh-CN"/>
        </w:rPr>
        <w:t>恒富花苑</w:t>
      </w:r>
      <w:r>
        <w:rPr>
          <w:rFonts w:hint="eastAsia" w:ascii="仿宋_GB2312" w:eastAsia="仿宋_GB2312"/>
          <w:sz w:val="30"/>
          <w:szCs w:val="30"/>
          <w:lang w:val="en-US" w:eastAsia="zh-CN"/>
        </w:rPr>
        <w:t>10</w:t>
      </w:r>
      <w:r>
        <w:rPr>
          <w:rFonts w:hint="eastAsia" w:ascii="仿宋_GB2312" w:eastAsia="仿宋_GB2312"/>
          <w:sz w:val="30"/>
          <w:szCs w:val="30"/>
          <w:lang w:eastAsia="zh-CN"/>
        </w:rPr>
        <w:t>号楼1单元102室</w:t>
      </w:r>
      <w:r>
        <w:rPr>
          <w:rFonts w:hint="eastAsia" w:ascii="仿宋_GB2312" w:eastAsia="仿宋_GB2312"/>
          <w:sz w:val="30"/>
          <w:szCs w:val="30"/>
        </w:rPr>
        <w:t>房地产</w:t>
      </w:r>
      <w:r>
        <w:rPr>
          <w:rFonts w:ascii="仿宋_GB2312" w:hAnsi="仿宋_GB2312" w:eastAsia="仿宋_GB2312"/>
          <w:sz w:val="30"/>
          <w:szCs w:val="30"/>
        </w:rPr>
        <w:t>的</w:t>
      </w:r>
      <w:r>
        <w:rPr>
          <w:rFonts w:hint="eastAsia" w:ascii="仿宋_GB2312" w:hAnsi="仿宋_GB2312" w:eastAsia="仿宋_GB2312"/>
          <w:sz w:val="30"/>
          <w:szCs w:val="30"/>
        </w:rPr>
        <w:t>评估价格</w:t>
      </w:r>
      <w:r>
        <w:rPr>
          <w:rFonts w:ascii="仿宋_GB2312" w:hAnsi="仿宋_GB2312" w:eastAsia="仿宋_GB2312"/>
          <w:sz w:val="30"/>
          <w:szCs w:val="30"/>
        </w:rPr>
        <w:t>为</w:t>
      </w:r>
      <w:r>
        <w:rPr>
          <w:rFonts w:hint="eastAsia" w:ascii="仿宋_GB2312" w:hAnsi="仿宋_GB2312" w:eastAsia="仿宋_GB2312"/>
          <w:sz w:val="30"/>
          <w:szCs w:val="30"/>
        </w:rPr>
        <w:t>人民币：</w:t>
      </w:r>
      <w:r>
        <w:rPr>
          <w:rFonts w:hint="eastAsia" w:ascii="仿宋_GB2312" w:hAnsi="仿宋_GB2312" w:eastAsia="仿宋_GB2312"/>
          <w:sz w:val="30"/>
          <w:szCs w:val="30"/>
          <w:lang w:val="en-US" w:eastAsia="zh-CN"/>
        </w:rPr>
        <w:t>554259</w:t>
      </w:r>
      <w:r>
        <w:rPr>
          <w:rFonts w:ascii="仿宋_GB2312" w:hAnsi="仿宋_GB2312" w:eastAsia="仿宋_GB2312"/>
          <w:sz w:val="30"/>
          <w:szCs w:val="30"/>
        </w:rPr>
        <w:t>元</w:t>
      </w:r>
      <w:r>
        <w:rPr>
          <w:rFonts w:hint="eastAsia" w:ascii="仿宋_GB2312" w:hAnsi="仿宋_GB2312" w:eastAsia="仿宋_GB2312"/>
          <w:sz w:val="30"/>
          <w:szCs w:val="30"/>
        </w:rPr>
        <w:t>（计算取整）</w:t>
      </w:r>
      <w:r>
        <w:rPr>
          <w:rFonts w:ascii="仿宋_GB2312" w:hAnsi="仿宋_GB2312" w:eastAsia="仿宋_GB2312"/>
          <w:sz w:val="30"/>
          <w:szCs w:val="30"/>
        </w:rPr>
        <w:t>大写人民币</w:t>
      </w:r>
      <w:r>
        <w:rPr>
          <w:rFonts w:hint="eastAsia" w:ascii="仿宋_GB2312" w:hAnsi="仿宋_GB2312" w:eastAsia="仿宋_GB2312"/>
          <w:sz w:val="30"/>
          <w:szCs w:val="30"/>
        </w:rPr>
        <w:t>：</w:t>
      </w:r>
      <w:r>
        <w:rPr>
          <w:rFonts w:hint="eastAsia" w:ascii="仿宋_GB2312" w:hAnsi="仿宋_GB2312" w:eastAsia="仿宋_GB2312"/>
          <w:sz w:val="30"/>
          <w:szCs w:val="30"/>
          <w:lang w:eastAsia="zh-CN"/>
        </w:rPr>
        <w:t>伍</w:t>
      </w:r>
      <w:r>
        <w:rPr>
          <w:rFonts w:hint="eastAsia" w:ascii="仿宋_GB2312" w:hAnsi="仿宋_GB2312" w:eastAsia="仿宋_GB2312"/>
          <w:sz w:val="30"/>
          <w:szCs w:val="30"/>
        </w:rPr>
        <w:t>拾</w:t>
      </w:r>
      <w:r>
        <w:rPr>
          <w:rFonts w:hint="eastAsia" w:ascii="仿宋_GB2312" w:hAnsi="仿宋_GB2312" w:eastAsia="仿宋_GB2312"/>
          <w:sz w:val="30"/>
          <w:szCs w:val="30"/>
          <w:lang w:eastAsia="zh-CN"/>
        </w:rPr>
        <w:t>伍</w:t>
      </w:r>
      <w:r>
        <w:rPr>
          <w:rFonts w:hint="eastAsia" w:ascii="仿宋_GB2312" w:hAnsi="仿宋_GB2312" w:eastAsia="仿宋_GB2312"/>
          <w:sz w:val="30"/>
          <w:szCs w:val="30"/>
        </w:rPr>
        <w:t>万</w:t>
      </w:r>
      <w:r>
        <w:rPr>
          <w:rFonts w:hint="eastAsia" w:ascii="仿宋_GB2312" w:hAnsi="仿宋_GB2312" w:eastAsia="仿宋_GB2312"/>
          <w:sz w:val="30"/>
          <w:szCs w:val="30"/>
          <w:lang w:eastAsia="zh-CN"/>
        </w:rPr>
        <w:t>肆</w:t>
      </w:r>
      <w:r>
        <w:rPr>
          <w:rFonts w:hint="eastAsia" w:ascii="仿宋_GB2312" w:hAnsi="仿宋_GB2312" w:eastAsia="仿宋_GB2312"/>
          <w:sz w:val="30"/>
          <w:szCs w:val="30"/>
        </w:rPr>
        <w:t>仟</w:t>
      </w:r>
      <w:r>
        <w:rPr>
          <w:rFonts w:hint="eastAsia" w:ascii="仿宋_GB2312" w:hAnsi="仿宋_GB2312" w:eastAsia="仿宋_GB2312"/>
          <w:sz w:val="30"/>
          <w:szCs w:val="30"/>
          <w:lang w:eastAsia="zh-CN"/>
        </w:rPr>
        <w:t>贰</w:t>
      </w:r>
      <w:r>
        <w:rPr>
          <w:rFonts w:hint="eastAsia" w:ascii="仿宋_GB2312" w:hAnsi="仿宋_GB2312" w:eastAsia="仿宋_GB2312"/>
          <w:sz w:val="30"/>
          <w:szCs w:val="30"/>
        </w:rPr>
        <w:t>佰</w:t>
      </w:r>
      <w:r>
        <w:rPr>
          <w:rFonts w:hint="eastAsia" w:ascii="仿宋_GB2312" w:hAnsi="仿宋_GB2312" w:eastAsia="仿宋_GB2312"/>
          <w:sz w:val="30"/>
          <w:szCs w:val="30"/>
          <w:lang w:eastAsia="zh-CN"/>
        </w:rPr>
        <w:t>陆</w:t>
      </w:r>
      <w:r>
        <w:rPr>
          <w:rFonts w:hint="eastAsia" w:ascii="仿宋_GB2312" w:hAnsi="仿宋_GB2312" w:eastAsia="仿宋_GB2312"/>
          <w:sz w:val="30"/>
          <w:szCs w:val="30"/>
        </w:rPr>
        <w:t>拾元</w:t>
      </w:r>
      <w:r>
        <w:rPr>
          <w:rFonts w:ascii="仿宋_GB2312" w:hAnsi="仿宋_GB2312" w:eastAsia="仿宋_GB2312"/>
          <w:sz w:val="30"/>
          <w:szCs w:val="30"/>
        </w:rPr>
        <w:t>整</w:t>
      </w:r>
      <w:r>
        <w:rPr>
          <w:rFonts w:hint="eastAsia" w:ascii="仿宋_GB2312" w:hAnsi="仿宋_GB2312" w:eastAsia="仿宋_GB2312"/>
          <w:sz w:val="30"/>
          <w:szCs w:val="30"/>
        </w:rPr>
        <w:t>（保留到十位）。</w:t>
      </w:r>
    </w:p>
    <w:p>
      <w:pPr>
        <w:keepNext w:val="0"/>
        <w:keepLines w:val="0"/>
        <w:pageBreakBefore w:val="0"/>
        <w:kinsoku/>
        <w:wordWrap/>
        <w:overflowPunct/>
        <w:topLinePunct w:val="0"/>
        <w:bidi w:val="0"/>
        <w:snapToGrid/>
        <w:spacing w:line="360" w:lineRule="auto"/>
        <w:textAlignment w:val="auto"/>
        <w:rPr>
          <w:rFonts w:hint="eastAsia" w:eastAsia="黑体"/>
          <w:sz w:val="30"/>
          <w:szCs w:val="30"/>
        </w:rPr>
      </w:pPr>
      <w:r>
        <w:rPr>
          <w:rFonts w:hint="eastAsia" w:eastAsia="黑体"/>
          <w:sz w:val="30"/>
          <w:szCs w:val="30"/>
        </w:rPr>
        <w:t>六、有关事项说明</w:t>
      </w:r>
    </w:p>
    <w:p>
      <w:pPr>
        <w:keepNext w:val="0"/>
        <w:keepLines w:val="0"/>
        <w:pageBreakBefore w:val="0"/>
        <w:kinsoku/>
        <w:wordWrap/>
        <w:overflowPunct/>
        <w:topLinePunct w:val="0"/>
        <w:bidi w:val="0"/>
        <w:snapToGrid/>
        <w:spacing w:line="360" w:lineRule="auto"/>
        <w:ind w:firstLine="645"/>
        <w:textAlignment w:val="auto"/>
        <w:rPr>
          <w:rFonts w:ascii="仿宋_GB2312" w:eastAsia="仿宋_GB2312"/>
          <w:sz w:val="30"/>
          <w:szCs w:val="30"/>
        </w:rPr>
      </w:pPr>
      <w:r>
        <w:rPr>
          <w:rFonts w:hint="eastAsia" w:ascii="仿宋_GB2312" w:eastAsia="仿宋_GB2312"/>
          <w:sz w:val="30"/>
          <w:szCs w:val="30"/>
        </w:rPr>
        <w:t>1、本报告是以委托方提供的资料为基础进行的；</w:t>
      </w:r>
    </w:p>
    <w:p>
      <w:pPr>
        <w:keepNext w:val="0"/>
        <w:keepLines w:val="0"/>
        <w:pageBreakBefore w:val="0"/>
        <w:kinsoku/>
        <w:wordWrap/>
        <w:overflowPunct/>
        <w:topLinePunct w:val="0"/>
        <w:bidi w:val="0"/>
        <w:snapToGrid/>
        <w:spacing w:line="360" w:lineRule="auto"/>
        <w:ind w:firstLine="645"/>
        <w:textAlignment w:val="auto"/>
        <w:rPr>
          <w:rFonts w:hint="eastAsia" w:ascii="仿宋_GB2312" w:eastAsia="仿宋_GB2312"/>
          <w:sz w:val="30"/>
          <w:szCs w:val="30"/>
        </w:rPr>
      </w:pPr>
      <w:r>
        <w:rPr>
          <w:rFonts w:hint="eastAsia" w:ascii="仿宋_GB2312" w:eastAsia="仿宋_GB2312"/>
          <w:sz w:val="30"/>
          <w:szCs w:val="30"/>
        </w:rPr>
        <w:t>2、若委托方提供了新的资料或提供了证据证明遗漏了评估项目的，应当委托本机构依据程序进行补充评估。</w:t>
      </w:r>
    </w:p>
    <w:p>
      <w:pPr>
        <w:keepNext w:val="0"/>
        <w:keepLines w:val="0"/>
        <w:pageBreakBefore w:val="0"/>
        <w:kinsoku/>
        <w:wordWrap/>
        <w:overflowPunct/>
        <w:topLinePunct w:val="0"/>
        <w:bidi w:val="0"/>
        <w:snapToGrid/>
        <w:spacing w:line="360" w:lineRule="auto"/>
        <w:textAlignment w:val="auto"/>
        <w:rPr>
          <w:rFonts w:hint="eastAsia" w:ascii="宋体" w:hAnsi="宋体" w:eastAsia="仿宋_GB2312"/>
          <w:sz w:val="30"/>
          <w:szCs w:val="30"/>
        </w:rPr>
      </w:pPr>
    </w:p>
    <w:p>
      <w:pPr>
        <w:keepNext w:val="0"/>
        <w:keepLines w:val="0"/>
        <w:pageBreakBefore w:val="0"/>
        <w:kinsoku/>
        <w:wordWrap/>
        <w:overflowPunct/>
        <w:topLinePunct w:val="0"/>
        <w:bidi w:val="0"/>
        <w:snapToGrid/>
        <w:spacing w:line="360" w:lineRule="auto"/>
        <w:ind w:firstLine="3903" w:firstLineChars="1323"/>
        <w:jc w:val="right"/>
        <w:textAlignment w:val="auto"/>
        <w:rPr>
          <w:sz w:val="30"/>
          <w:szCs w:val="30"/>
        </w:rPr>
      </w:pPr>
      <w:r>
        <w:rPr>
          <w:rFonts w:hint="eastAsia" w:ascii="宋体" w:hAnsi="宋体" w:eastAsia="仿宋_GB2312"/>
          <w:sz w:val="30"/>
          <w:szCs w:val="30"/>
        </w:rPr>
        <w:t>二</w:t>
      </w:r>
      <w:r>
        <w:rPr>
          <w:rFonts w:hint="eastAsia" w:ascii="宋体" w:hAnsi="宋体" w:cs="宋体"/>
          <w:sz w:val="30"/>
          <w:szCs w:val="30"/>
        </w:rPr>
        <w:t>〇</w:t>
      </w:r>
      <w:r>
        <w:rPr>
          <w:rFonts w:hint="eastAsia" w:eastAsia="仿宋_GB2312"/>
          <w:sz w:val="30"/>
          <w:szCs w:val="30"/>
          <w:lang w:eastAsia="zh-CN"/>
        </w:rPr>
        <w:t>二</w:t>
      </w:r>
      <w:r>
        <w:rPr>
          <w:rFonts w:hint="eastAsia" w:ascii="宋体" w:hAnsi="宋体" w:cs="宋体"/>
          <w:sz w:val="30"/>
          <w:szCs w:val="30"/>
        </w:rPr>
        <w:t>〇</w:t>
      </w:r>
      <w:r>
        <w:rPr>
          <w:rFonts w:hint="eastAsia" w:ascii="宋体" w:hAnsi="宋体" w:eastAsia="仿宋_GB2312"/>
          <w:sz w:val="30"/>
          <w:szCs w:val="30"/>
        </w:rPr>
        <w:t>年</w:t>
      </w:r>
      <w:r>
        <w:rPr>
          <w:rFonts w:hint="eastAsia" w:ascii="宋体" w:hAnsi="宋体" w:eastAsia="仿宋_GB2312"/>
          <w:sz w:val="30"/>
          <w:szCs w:val="30"/>
          <w:lang w:eastAsia="zh-CN"/>
        </w:rPr>
        <w:t>四</w:t>
      </w:r>
      <w:r>
        <w:rPr>
          <w:rFonts w:hint="eastAsia" w:ascii="宋体" w:hAnsi="宋体" w:eastAsia="仿宋_GB2312"/>
          <w:sz w:val="30"/>
          <w:szCs w:val="30"/>
        </w:rPr>
        <w:t>月十</w:t>
      </w:r>
      <w:r>
        <w:rPr>
          <w:rFonts w:hint="eastAsia" w:ascii="宋体" w:hAnsi="宋体" w:eastAsia="仿宋_GB2312"/>
          <w:sz w:val="30"/>
          <w:szCs w:val="30"/>
          <w:lang w:eastAsia="zh-CN"/>
        </w:rPr>
        <w:t>七</w:t>
      </w:r>
      <w:r>
        <w:rPr>
          <w:rFonts w:hint="eastAsia" w:ascii="宋体" w:hAnsi="宋体" w:eastAsia="仿宋_GB2312"/>
          <w:sz w:val="30"/>
          <w:szCs w:val="30"/>
        </w:rPr>
        <w:t>日</w:t>
      </w:r>
    </w:p>
    <w:sectPr>
      <w:footerReference r:id="rId6" w:type="first"/>
      <w:footerReference r:id="rId5" w:type="default"/>
      <w:pgSz w:w="11906" w:h="16838"/>
      <w:pgMar w:top="1588" w:right="1871" w:bottom="1588" w:left="2041" w:header="851" w:footer="992" w:gutter="0"/>
      <w:pgNumType w:fmt="decimal" w:start="1"/>
      <w:cols w:space="425" w:num="1"/>
      <w:titlePg/>
      <w:docGrid w:type="linesAndChars" w:linePitch="324" w:charSpace="-10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2646"/>
    <w:multiLevelType w:val="singleLevel"/>
    <w:tmpl w:val="2DFD2646"/>
    <w:lvl w:ilvl="0" w:tentative="0">
      <w:start w:val="3"/>
      <w:numFmt w:val="decimal"/>
      <w:suff w:val="nothing"/>
      <w:lvlText w:val="%1、"/>
      <w:lvlJc w:val="left"/>
    </w:lvl>
  </w:abstractNum>
  <w:abstractNum w:abstractNumId="1">
    <w:nsid w:val="5F030E9E"/>
    <w:multiLevelType w:val="singleLevel"/>
    <w:tmpl w:val="5F030E9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F56B0"/>
    <w:rsid w:val="11D848A1"/>
    <w:rsid w:val="127C52AE"/>
    <w:rsid w:val="16AB201B"/>
    <w:rsid w:val="49A00621"/>
    <w:rsid w:val="4BAF56B0"/>
    <w:rsid w:val="6C717FDB"/>
    <w:rsid w:val="7F2C0D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text053"/>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3474</Words>
  <Characters>4015</Characters>
  <Lines>0</Lines>
  <Paragraphs>0</Paragraphs>
  <TotalTime>0</TotalTime>
  <ScaleCrop>false</ScaleCrop>
  <LinksUpToDate>false</LinksUpToDate>
  <CharactersWithSpaces>4090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2020-04-17T03:34:00Z</dcterms:created>
  <dc:creator>李玉胜</dc:creator>
  <cp:lastModifiedBy>Administrator</cp:lastModifiedBy>
  <cp:lastPrinted>2020-04-22T07:44:57Z</cp:lastPrinted>
  <dcterms:modified xsi:type="dcterms:W3CDTF">2020-04-22T07:56:02Z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