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E" w:rsidRPr="0044460B" w:rsidRDefault="002030AE" w:rsidP="002030AE">
      <w:pPr>
        <w:ind w:rightChars="-18" w:right="-38"/>
        <w:jc w:val="distribute"/>
        <w:rPr>
          <w:rFonts w:ascii="黑体" w:eastAsia="黑体" w:hAnsi="黑体"/>
          <w:b/>
          <w:snapToGrid w:val="0"/>
          <w:w w:val="102"/>
          <w:sz w:val="52"/>
          <w:szCs w:val="52"/>
        </w:rPr>
      </w:pPr>
      <w:r w:rsidRPr="0044460B">
        <w:rPr>
          <w:rFonts w:ascii="黑体" w:eastAsia="黑体" w:hAnsi="黑体" w:hint="eastAsia"/>
          <w:b/>
          <w:snapToGrid w:val="0"/>
          <w:w w:val="102"/>
          <w:sz w:val="52"/>
          <w:szCs w:val="52"/>
        </w:rPr>
        <w:t>南京市秦淮区人民法院</w:t>
      </w:r>
    </w:p>
    <w:p w:rsidR="002030AE" w:rsidRDefault="002030AE" w:rsidP="002030AE">
      <w:pPr>
        <w:ind w:right="64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snapToGrid w:val="0"/>
          <w:w w:val="105"/>
          <w:sz w:val="52"/>
        </w:rPr>
        <w:t>执 行 裁 定 书</w:t>
      </w:r>
    </w:p>
    <w:p w:rsidR="002030AE" w:rsidRDefault="002030AE" w:rsidP="002030AE">
      <w:pPr>
        <w:adjustRightInd w:val="0"/>
        <w:ind w:right="140" w:firstLine="624"/>
        <w:jc w:val="right"/>
        <w:rPr>
          <w:rFonts w:ascii="仿宋" w:eastAsia="仿宋" w:hAnsi="仿宋"/>
          <w:color w:val="000000"/>
          <w:spacing w:val="-20"/>
          <w:kern w:val="0"/>
          <w:sz w:val="32"/>
          <w:szCs w:val="28"/>
        </w:rPr>
      </w:pPr>
      <w:r>
        <w:rPr>
          <w:rFonts w:ascii="仿宋" w:eastAsia="仿宋" w:hAnsi="仿宋" w:hint="eastAsia"/>
          <w:color w:val="000000"/>
          <w:spacing w:val="-20"/>
          <w:kern w:val="0"/>
          <w:sz w:val="32"/>
          <w:szCs w:val="28"/>
        </w:rPr>
        <w:t xml:space="preserve"> </w:t>
      </w:r>
    </w:p>
    <w:p w:rsidR="002030AE" w:rsidRPr="0044460B" w:rsidRDefault="002030AE" w:rsidP="002030AE">
      <w:pPr>
        <w:spacing w:line="560" w:lineRule="exact"/>
        <w:ind w:right="48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44460B">
        <w:rPr>
          <w:rFonts w:ascii="仿宋" w:eastAsia="仿宋" w:hAnsi="仿宋" w:cs="宋体" w:hint="eastAsia"/>
          <w:kern w:val="0"/>
          <w:sz w:val="32"/>
          <w:szCs w:val="32"/>
        </w:rPr>
        <w:t>（2020）苏0104</w:t>
      </w:r>
      <w:r w:rsidR="00EC14DD" w:rsidRPr="0044460B">
        <w:rPr>
          <w:rFonts w:ascii="仿宋" w:eastAsia="仿宋" w:hAnsi="仿宋" w:cs="宋体" w:hint="eastAsia"/>
          <w:kern w:val="0"/>
          <w:sz w:val="32"/>
          <w:szCs w:val="32"/>
        </w:rPr>
        <w:t>执</w:t>
      </w:r>
      <w:r w:rsidRPr="0044460B">
        <w:rPr>
          <w:rFonts w:ascii="仿宋" w:eastAsia="仿宋" w:hAnsi="仿宋" w:cs="宋体" w:hint="eastAsia"/>
          <w:kern w:val="0"/>
          <w:sz w:val="32"/>
          <w:szCs w:val="32"/>
        </w:rPr>
        <w:t>2054号</w:t>
      </w:r>
    </w:p>
    <w:p w:rsidR="002030AE" w:rsidRPr="0044460B" w:rsidRDefault="002030AE" w:rsidP="002030AE">
      <w:pPr>
        <w:spacing w:line="560" w:lineRule="exact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2030AE" w:rsidRPr="0044460B" w:rsidRDefault="002030AE" w:rsidP="002030AE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460B">
        <w:rPr>
          <w:rFonts w:ascii="仿宋" w:eastAsia="仿宋" w:hAnsi="仿宋" w:cs="宋体" w:hint="eastAsia"/>
          <w:kern w:val="0"/>
          <w:sz w:val="32"/>
          <w:szCs w:val="32"/>
        </w:rPr>
        <w:t>申请执行人：南京市秦淮区人民法院。</w:t>
      </w:r>
    </w:p>
    <w:p w:rsidR="002030AE" w:rsidRPr="0044460B" w:rsidRDefault="002030AE" w:rsidP="002030AE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460B">
        <w:rPr>
          <w:rFonts w:ascii="仿宋" w:eastAsia="仿宋" w:hAnsi="仿宋" w:cs="宋体" w:hint="eastAsia"/>
          <w:kern w:val="0"/>
          <w:sz w:val="32"/>
          <w:szCs w:val="32"/>
        </w:rPr>
        <w:t>被执行人：张树威，男，1958年6月1日出生于辽宁省本溪市，满族，初中文化，系南京正贸诚国际贸易有限公司法定代表人。因涉嫌犯非法吸收公众存款罪于2018年8月1日被刑事拘留，同年9月8日被逮捕。现羁押于南京市江宁区看守所。</w:t>
      </w:r>
    </w:p>
    <w:p w:rsidR="002030AE" w:rsidRPr="0044460B" w:rsidRDefault="002030AE" w:rsidP="002030AE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44460B">
        <w:rPr>
          <w:rFonts w:ascii="仿宋" w:eastAsia="仿宋" w:hAnsi="仿宋" w:cs="宋体" w:hint="eastAsia"/>
          <w:kern w:val="0"/>
          <w:sz w:val="32"/>
          <w:szCs w:val="32"/>
        </w:rPr>
        <w:t>关于</w:t>
      </w:r>
      <w:r w:rsidRPr="0044460B">
        <w:rPr>
          <w:rFonts w:ascii="仿宋" w:eastAsia="仿宋" w:hAnsi="仿宋" w:hint="eastAsia"/>
          <w:sz w:val="32"/>
          <w:szCs w:val="32"/>
        </w:rPr>
        <w:t>南京市秦淮区人民法院</w:t>
      </w:r>
      <w:r w:rsidRPr="0044460B">
        <w:rPr>
          <w:rFonts w:ascii="仿宋" w:eastAsia="仿宋" w:hAnsi="仿宋" w:hint="eastAsia"/>
          <w:kern w:val="0"/>
          <w:sz w:val="32"/>
          <w:szCs w:val="32"/>
        </w:rPr>
        <w:t>与张树威（南京正贸诚国际贸易有限公司）罚金</w:t>
      </w:r>
      <w:r w:rsidRPr="0044460B">
        <w:rPr>
          <w:rFonts w:ascii="仿宋" w:eastAsia="仿宋" w:hAnsi="仿宋" w:hint="eastAsia"/>
          <w:sz w:val="32"/>
          <w:szCs w:val="32"/>
        </w:rPr>
        <w:t>一案</w:t>
      </w:r>
      <w:r w:rsidRPr="0044460B">
        <w:rPr>
          <w:rFonts w:ascii="仿宋" w:eastAsia="仿宋" w:hAnsi="仿宋" w:cs="仿宋_GB2312" w:hint="eastAsia"/>
          <w:color w:val="000000"/>
          <w:sz w:val="32"/>
          <w:szCs w:val="32"/>
        </w:rPr>
        <w:t>，本院作出的</w:t>
      </w:r>
      <w:r w:rsidRPr="0044460B">
        <w:rPr>
          <w:rFonts w:ascii="仿宋" w:eastAsia="仿宋" w:hAnsi="仿宋" w:hint="eastAsia"/>
          <w:sz w:val="32"/>
          <w:szCs w:val="32"/>
        </w:rPr>
        <w:t>(2019)苏0104刑初698号</w:t>
      </w:r>
      <w:r w:rsidRPr="0044460B">
        <w:rPr>
          <w:rFonts w:ascii="仿宋" w:eastAsia="仿宋" w:hAnsi="仿宋" w:cs="宋体" w:hint="eastAsia"/>
          <w:kern w:val="0"/>
          <w:sz w:val="32"/>
          <w:szCs w:val="32"/>
        </w:rPr>
        <w:t>民事判决书</w:t>
      </w:r>
      <w:r w:rsidRPr="0044460B">
        <w:rPr>
          <w:rFonts w:ascii="仿宋" w:eastAsia="仿宋" w:hAnsi="仿宋" w:cs="仿宋_GB2312" w:hint="eastAsia"/>
          <w:color w:val="000000"/>
          <w:sz w:val="32"/>
          <w:szCs w:val="32"/>
        </w:rPr>
        <w:t>已发生法律效力</w:t>
      </w:r>
      <w:r w:rsidRPr="0044460B">
        <w:rPr>
          <w:rFonts w:ascii="仿宋" w:eastAsia="仿宋" w:hAnsi="仿宋" w:hint="eastAsia"/>
          <w:sz w:val="32"/>
          <w:szCs w:val="32"/>
        </w:rPr>
        <w:t>，</w:t>
      </w:r>
      <w:r w:rsidRPr="0044460B">
        <w:rPr>
          <w:rFonts w:ascii="仿宋" w:eastAsia="仿宋" w:hAnsi="仿宋" w:cs="仿宋_GB2312" w:hint="eastAsia"/>
          <w:color w:val="000000"/>
          <w:sz w:val="32"/>
          <w:szCs w:val="32"/>
        </w:rPr>
        <w:t>申请执行人</w:t>
      </w:r>
      <w:r w:rsidRPr="0044460B">
        <w:rPr>
          <w:rFonts w:ascii="仿宋" w:eastAsia="仿宋" w:hAnsi="仿宋" w:hint="eastAsia"/>
          <w:sz w:val="32"/>
          <w:szCs w:val="32"/>
        </w:rPr>
        <w:t>南京市秦淮区人民法院</w:t>
      </w:r>
      <w:r w:rsidRPr="0044460B">
        <w:rPr>
          <w:rFonts w:ascii="仿宋" w:eastAsia="仿宋" w:hAnsi="仿宋" w:cs="仿宋_GB2312" w:hint="eastAsia"/>
          <w:color w:val="000000"/>
          <w:sz w:val="32"/>
          <w:szCs w:val="32"/>
        </w:rPr>
        <w:t>向本院申请强制执行，本院已立案执行。</w:t>
      </w:r>
    </w:p>
    <w:p w:rsidR="002030AE" w:rsidRPr="0044460B" w:rsidRDefault="002030AE" w:rsidP="002030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460B">
        <w:rPr>
          <w:rFonts w:ascii="仿宋" w:eastAsia="仿宋" w:hAnsi="仿宋" w:cs="仿宋_GB2312" w:hint="eastAsia"/>
          <w:color w:val="000000"/>
          <w:sz w:val="32"/>
          <w:szCs w:val="32"/>
        </w:rPr>
        <w:t>本院在执行过程中已依法查封被执行人</w:t>
      </w:r>
      <w:r w:rsidRPr="0044460B">
        <w:rPr>
          <w:rFonts w:ascii="仿宋" w:eastAsia="仿宋" w:hAnsi="仿宋" w:hint="eastAsia"/>
          <w:kern w:val="0"/>
          <w:sz w:val="32"/>
          <w:szCs w:val="32"/>
        </w:rPr>
        <w:t>张树威（南京正贸诚国际贸易有限公司）</w:t>
      </w:r>
      <w:r w:rsidRPr="0044460B">
        <w:rPr>
          <w:rFonts w:ascii="仿宋" w:eastAsia="仿宋" w:hAnsi="仿宋" w:cs="仿宋_GB2312" w:hint="eastAsia"/>
          <w:color w:val="000000"/>
          <w:sz w:val="32"/>
          <w:szCs w:val="32"/>
        </w:rPr>
        <w:t>名下位于</w:t>
      </w:r>
      <w:r w:rsidRPr="0044460B">
        <w:rPr>
          <w:rFonts w:ascii="仿宋" w:eastAsia="仿宋" w:hAnsi="仿宋" w:hint="eastAsia"/>
          <w:sz w:val="32"/>
          <w:szCs w:val="32"/>
        </w:rPr>
        <w:t>南京市鼓楼区幕府西路11号18室</w:t>
      </w:r>
      <w:r w:rsidRPr="0044460B">
        <w:rPr>
          <w:rFonts w:ascii="仿宋" w:eastAsia="仿宋" w:hAnsi="仿宋" w:cs="仿宋_GB2312" w:hint="eastAsia"/>
          <w:color w:val="000000"/>
          <w:sz w:val="32"/>
          <w:szCs w:val="32"/>
        </w:rPr>
        <w:t>不动产并责令被执行人限期履行义务</w:t>
      </w:r>
      <w:r w:rsidRPr="0044460B">
        <w:rPr>
          <w:rFonts w:ascii="仿宋" w:eastAsia="仿宋" w:hAnsi="仿宋" w:hint="eastAsia"/>
          <w:kern w:val="0"/>
          <w:sz w:val="32"/>
          <w:szCs w:val="32"/>
        </w:rPr>
        <w:t>，但被执行人至今未能履行上述生效法律文书所确定的义务。申请执行人向本院申请拍卖被执行人的上述不动产。依照</w:t>
      </w:r>
      <w:r w:rsidRPr="0044460B">
        <w:rPr>
          <w:rFonts w:ascii="仿宋" w:eastAsia="仿宋" w:hAnsi="仿宋" w:hint="eastAsia"/>
          <w:sz w:val="32"/>
          <w:szCs w:val="32"/>
        </w:rPr>
        <w:t>《中华人民共和国民事诉讼法》第一百五十四条第一款第（十一）项、第</w:t>
      </w:r>
      <w:r w:rsidRPr="0044460B">
        <w:rPr>
          <w:rFonts w:ascii="仿宋" w:eastAsia="仿宋" w:hAnsi="仿宋" w:hint="eastAsia"/>
          <w:sz w:val="32"/>
          <w:szCs w:val="32"/>
        </w:rPr>
        <w:lastRenderedPageBreak/>
        <w:t>二百四十四条、第二百四十七条及《最高人民法院关于人民法院民事执行中拍卖、变卖财产的规定》第一条、第二条之规定，裁定如下：</w:t>
      </w:r>
    </w:p>
    <w:p w:rsidR="002030AE" w:rsidRPr="0044460B" w:rsidRDefault="002030AE" w:rsidP="002030AE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 w:rsidRPr="0044460B">
        <w:rPr>
          <w:rFonts w:ascii="仿宋" w:eastAsia="仿宋" w:hAnsi="仿宋" w:hint="eastAsia"/>
          <w:sz w:val="32"/>
          <w:szCs w:val="32"/>
        </w:rPr>
        <w:t>拍卖被执行人</w:t>
      </w:r>
      <w:r w:rsidRPr="0044460B">
        <w:rPr>
          <w:rFonts w:ascii="仿宋" w:eastAsia="仿宋" w:hAnsi="仿宋" w:hint="eastAsia"/>
          <w:kern w:val="0"/>
          <w:sz w:val="32"/>
          <w:szCs w:val="32"/>
        </w:rPr>
        <w:t>张树威（南京正贸诚国际贸易有限公司）</w:t>
      </w:r>
      <w:r w:rsidRPr="0044460B">
        <w:rPr>
          <w:rFonts w:ascii="仿宋" w:eastAsia="仿宋" w:hAnsi="仿宋" w:cs="仿宋_GB2312" w:hint="eastAsia"/>
          <w:color w:val="000000"/>
          <w:sz w:val="32"/>
          <w:szCs w:val="32"/>
        </w:rPr>
        <w:t>名下位于</w:t>
      </w:r>
      <w:r w:rsidRPr="0044460B">
        <w:rPr>
          <w:rFonts w:ascii="仿宋" w:eastAsia="仿宋" w:hAnsi="仿宋" w:hint="eastAsia"/>
          <w:sz w:val="32"/>
          <w:szCs w:val="32"/>
        </w:rPr>
        <w:t>南京市鼓楼区幕府西路11号18室</w:t>
      </w:r>
      <w:r w:rsidRPr="0044460B">
        <w:rPr>
          <w:rFonts w:ascii="仿宋" w:eastAsia="仿宋" w:hAnsi="仿宋" w:cs="仿宋_GB2312" w:hint="eastAsia"/>
          <w:color w:val="000000"/>
          <w:sz w:val="32"/>
          <w:szCs w:val="32"/>
        </w:rPr>
        <w:t>不动产。</w:t>
      </w:r>
    </w:p>
    <w:p w:rsidR="002030AE" w:rsidRPr="0044460B" w:rsidRDefault="002030AE" w:rsidP="002030A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4460B">
        <w:rPr>
          <w:rFonts w:ascii="仿宋" w:eastAsia="仿宋" w:hAnsi="仿宋" w:hint="eastAsia"/>
          <w:sz w:val="32"/>
          <w:szCs w:val="32"/>
        </w:rPr>
        <w:t>本裁定书送达后即发生法律效力。</w:t>
      </w:r>
    </w:p>
    <w:p w:rsidR="002030AE" w:rsidRPr="0044460B" w:rsidRDefault="002030AE" w:rsidP="002030AE">
      <w:pPr>
        <w:spacing w:line="44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4460B">
        <w:rPr>
          <w:rFonts w:ascii="仿宋" w:eastAsia="仿宋" w:hAnsi="仿宋" w:hint="eastAsia"/>
          <w:sz w:val="32"/>
          <w:szCs w:val="32"/>
        </w:rPr>
        <w:t xml:space="preserve">                             </w:t>
      </w:r>
    </w:p>
    <w:p w:rsidR="002030AE" w:rsidRPr="0044460B" w:rsidRDefault="002030AE" w:rsidP="002030AE">
      <w:pPr>
        <w:spacing w:line="4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030AE" w:rsidRPr="0044460B" w:rsidRDefault="002030AE" w:rsidP="002030AE">
      <w:pPr>
        <w:spacing w:line="4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030AE" w:rsidRPr="0044460B" w:rsidRDefault="002030AE" w:rsidP="002030AE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4460B">
        <w:rPr>
          <w:rFonts w:ascii="仿宋" w:eastAsia="仿宋" w:hAnsi="仿宋" w:hint="eastAsia"/>
          <w:sz w:val="32"/>
          <w:szCs w:val="32"/>
        </w:rPr>
        <w:t xml:space="preserve">                           审  判  长    吴良根</w:t>
      </w:r>
    </w:p>
    <w:p w:rsidR="002030AE" w:rsidRPr="0044460B" w:rsidRDefault="002030AE" w:rsidP="002030AE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4460B">
        <w:rPr>
          <w:rFonts w:ascii="仿宋" w:eastAsia="仿宋" w:hAnsi="仿宋" w:hint="eastAsia"/>
          <w:sz w:val="32"/>
          <w:szCs w:val="32"/>
        </w:rPr>
        <w:t xml:space="preserve">                           审  判  员    杨厚林</w:t>
      </w:r>
    </w:p>
    <w:p w:rsidR="002030AE" w:rsidRPr="0044460B" w:rsidRDefault="002030AE" w:rsidP="002030A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4460B">
        <w:rPr>
          <w:rFonts w:ascii="仿宋" w:eastAsia="仿宋" w:hAnsi="仿宋" w:hint="eastAsia"/>
          <w:sz w:val="32"/>
          <w:szCs w:val="32"/>
        </w:rPr>
        <w:t xml:space="preserve">                           审  判  员    朱学礼</w:t>
      </w:r>
    </w:p>
    <w:p w:rsidR="002030AE" w:rsidRPr="0044460B" w:rsidRDefault="002030AE" w:rsidP="002030A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030AE" w:rsidRPr="0044460B" w:rsidRDefault="002030AE" w:rsidP="002030AE">
      <w:pPr>
        <w:ind w:right="27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44460B">
        <w:rPr>
          <w:rFonts w:ascii="仿宋" w:eastAsia="仿宋" w:hAnsi="仿宋" w:hint="eastAsia"/>
          <w:sz w:val="32"/>
          <w:szCs w:val="32"/>
        </w:rPr>
        <w:t xml:space="preserve">                           二〇二</w:t>
      </w:r>
      <w:r w:rsidRPr="0044460B">
        <w:rPr>
          <w:rFonts w:ascii="仿宋" w:eastAsia="仿宋" w:hAnsi="仿宋" w:cs="宋体" w:hint="eastAsia"/>
          <w:sz w:val="32"/>
          <w:szCs w:val="32"/>
        </w:rPr>
        <w:t>〇</w:t>
      </w:r>
      <w:r w:rsidRPr="0044460B">
        <w:rPr>
          <w:rFonts w:ascii="仿宋" w:eastAsia="仿宋" w:hAnsi="仿宋" w:hint="eastAsia"/>
          <w:sz w:val="32"/>
          <w:szCs w:val="32"/>
        </w:rPr>
        <w:t>年五月十九日</w:t>
      </w:r>
    </w:p>
    <w:p w:rsidR="002030AE" w:rsidRPr="0044460B" w:rsidRDefault="002030AE" w:rsidP="002030A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030AE" w:rsidRPr="0044460B" w:rsidRDefault="002030AE" w:rsidP="002030AE">
      <w:pPr>
        <w:spacing w:line="580" w:lineRule="exact"/>
        <w:rPr>
          <w:rFonts w:ascii="仿宋" w:eastAsia="仿宋" w:hAnsi="仿宋"/>
          <w:color w:val="0000FF"/>
          <w:sz w:val="32"/>
          <w:szCs w:val="32"/>
        </w:rPr>
      </w:pPr>
      <w:r w:rsidRPr="0044460B">
        <w:rPr>
          <w:rFonts w:ascii="仿宋" w:eastAsia="仿宋" w:hAnsi="仿宋" w:hint="eastAsia"/>
          <w:sz w:val="32"/>
          <w:szCs w:val="32"/>
        </w:rPr>
        <w:tab/>
        <w:t xml:space="preserve">                              书  记  员   邓  捷</w:t>
      </w:r>
    </w:p>
    <w:p w:rsidR="00D23D96" w:rsidRPr="0044460B" w:rsidRDefault="00D23D96">
      <w:pPr>
        <w:rPr>
          <w:rFonts w:ascii="仿宋" w:eastAsia="仿宋" w:hAnsi="仿宋"/>
          <w:sz w:val="32"/>
          <w:szCs w:val="32"/>
        </w:rPr>
      </w:pPr>
    </w:p>
    <w:sectPr w:rsidR="00D23D96" w:rsidRPr="0044460B" w:rsidSect="00D23D9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D50" w:rsidRDefault="000B1D50" w:rsidP="00B550BD">
      <w:r>
        <w:separator/>
      </w:r>
    </w:p>
  </w:endnote>
  <w:endnote w:type="continuationSeparator" w:id="1">
    <w:p w:rsidR="000B1D50" w:rsidRDefault="000B1D50" w:rsidP="00B5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4848"/>
      <w:docPartObj>
        <w:docPartGallery w:val="Page Numbers (Bottom of Page)"/>
        <w:docPartUnique/>
      </w:docPartObj>
    </w:sdtPr>
    <w:sdtContent>
      <w:p w:rsidR="009B30BD" w:rsidRDefault="0076115A">
        <w:pPr>
          <w:pStyle w:val="a4"/>
          <w:jc w:val="center"/>
        </w:pPr>
        <w:fldSimple w:instr=" PAGE   \* MERGEFORMAT ">
          <w:r w:rsidR="0044460B" w:rsidRPr="0044460B">
            <w:rPr>
              <w:noProof/>
              <w:lang w:val="zh-CN"/>
            </w:rPr>
            <w:t>2</w:t>
          </w:r>
        </w:fldSimple>
      </w:p>
    </w:sdtContent>
  </w:sdt>
  <w:p w:rsidR="009B30BD" w:rsidRDefault="009B30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D50" w:rsidRDefault="000B1D50" w:rsidP="00B550BD">
      <w:r>
        <w:separator/>
      </w:r>
    </w:p>
  </w:footnote>
  <w:footnote w:type="continuationSeparator" w:id="1">
    <w:p w:rsidR="000B1D50" w:rsidRDefault="000B1D50" w:rsidP="00B55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0BD"/>
    <w:rsid w:val="000850F9"/>
    <w:rsid w:val="0008642F"/>
    <w:rsid w:val="000B1D50"/>
    <w:rsid w:val="002030AE"/>
    <w:rsid w:val="0021080D"/>
    <w:rsid w:val="002133B0"/>
    <w:rsid w:val="00251F03"/>
    <w:rsid w:val="003F1454"/>
    <w:rsid w:val="0044460B"/>
    <w:rsid w:val="0049391B"/>
    <w:rsid w:val="005E73BA"/>
    <w:rsid w:val="0076115A"/>
    <w:rsid w:val="009B30BD"/>
    <w:rsid w:val="00B36EAD"/>
    <w:rsid w:val="00B550BD"/>
    <w:rsid w:val="00D23D96"/>
    <w:rsid w:val="00D95DFD"/>
    <w:rsid w:val="00DA61E9"/>
    <w:rsid w:val="00E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0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秦淮法院</cp:lastModifiedBy>
  <cp:revision>8</cp:revision>
  <dcterms:created xsi:type="dcterms:W3CDTF">2020-05-19T03:33:00Z</dcterms:created>
  <dcterms:modified xsi:type="dcterms:W3CDTF">2020-07-03T09:49:00Z</dcterms:modified>
</cp:coreProperties>
</file>