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C5" w:rsidRDefault="004046E1">
      <w:pPr>
        <w:spacing w:line="800" w:lineRule="exact"/>
        <w:ind w:rightChars="-30" w:right="-96"/>
        <w:jc w:val="distribute"/>
        <w:rPr>
          <w:rFonts w:ascii="宋体" w:eastAsia="宋体" w:hAnsi="宋体"/>
          <w:b/>
          <w:snapToGrid w:val="0"/>
          <w:w w:val="102"/>
          <w:sz w:val="52"/>
          <w:szCs w:val="52"/>
        </w:rPr>
      </w:pPr>
      <w:r>
        <w:rPr>
          <w:rFonts w:ascii="宋体" w:eastAsia="宋体" w:hAnsi="宋体" w:hint="eastAsia"/>
          <w:b/>
          <w:snapToGrid w:val="0"/>
          <w:w w:val="102"/>
          <w:sz w:val="52"/>
          <w:szCs w:val="52"/>
        </w:rPr>
        <w:t>南京市秦淮区人民法院</w:t>
      </w:r>
    </w:p>
    <w:p w:rsidR="004261C5" w:rsidRDefault="004046E1">
      <w:pPr>
        <w:spacing w:line="800" w:lineRule="exact"/>
        <w:ind w:rightChars="-30" w:right="-96"/>
        <w:jc w:val="center"/>
        <w:rPr>
          <w:rFonts w:ascii="黑体" w:eastAsia="黑体" w:hAnsi="黑体"/>
          <w:b/>
          <w:snapToGrid w:val="0"/>
          <w:w w:val="105"/>
        </w:rPr>
      </w:pPr>
      <w:r>
        <w:rPr>
          <w:rFonts w:ascii="黑体" w:eastAsia="黑体" w:hAnsi="黑体" w:hint="eastAsia"/>
          <w:b/>
          <w:snapToGrid w:val="0"/>
          <w:w w:val="105"/>
          <w:sz w:val="52"/>
        </w:rPr>
        <w:t>执行裁定书</w:t>
      </w:r>
    </w:p>
    <w:p w:rsidR="004261C5" w:rsidRDefault="004261C5">
      <w:pPr>
        <w:adjustRightInd w:val="0"/>
        <w:ind w:rightChars="-30" w:right="-96" w:firstLineChars="200" w:firstLine="640"/>
        <w:rPr>
          <w:rFonts w:ascii="仿宋_GB2312"/>
          <w:kern w:val="0"/>
          <w:szCs w:val="32"/>
        </w:rPr>
      </w:pPr>
    </w:p>
    <w:p w:rsidR="004261C5" w:rsidRDefault="004046E1">
      <w:pPr>
        <w:ind w:rightChars="-30" w:right="-96" w:firstLineChars="200" w:firstLine="640"/>
        <w:jc w:val="right"/>
        <w:rPr>
          <w:rFonts w:ascii="仿宋_GB2312" w:hAnsi="仿宋"/>
          <w:szCs w:val="32"/>
        </w:rPr>
      </w:pPr>
      <w:r>
        <w:rPr>
          <w:rFonts w:ascii="仿宋_GB2312" w:hint="eastAsia"/>
          <w:kern w:val="0"/>
          <w:szCs w:val="32"/>
        </w:rPr>
        <w:t>（</w:t>
      </w:r>
      <w:r>
        <w:rPr>
          <w:rFonts w:ascii="仿宋_GB2312" w:hAnsi="仿宋" w:hint="eastAsia"/>
          <w:szCs w:val="32"/>
        </w:rPr>
        <w:t>2019</w:t>
      </w:r>
      <w:r>
        <w:rPr>
          <w:rFonts w:ascii="仿宋_GB2312" w:hAnsi="仿宋" w:hint="eastAsia"/>
          <w:szCs w:val="32"/>
        </w:rPr>
        <w:t>）苏</w:t>
      </w:r>
      <w:r>
        <w:rPr>
          <w:rFonts w:ascii="仿宋_GB2312" w:hAnsi="仿宋" w:hint="eastAsia"/>
          <w:szCs w:val="32"/>
        </w:rPr>
        <w:t>0104</w:t>
      </w:r>
      <w:r>
        <w:rPr>
          <w:rFonts w:ascii="仿宋_GB2312" w:hAnsi="仿宋" w:hint="eastAsia"/>
          <w:szCs w:val="32"/>
        </w:rPr>
        <w:t>执</w:t>
      </w:r>
      <w:r>
        <w:rPr>
          <w:rFonts w:ascii="仿宋_GB2312" w:hAnsi="仿宋" w:hint="eastAsia"/>
          <w:szCs w:val="32"/>
        </w:rPr>
        <w:t>4749</w:t>
      </w:r>
      <w:r>
        <w:rPr>
          <w:rFonts w:ascii="仿宋_GB2312" w:hAnsi="仿宋" w:hint="eastAsia"/>
          <w:szCs w:val="32"/>
        </w:rPr>
        <w:t>号</w:t>
      </w:r>
      <w:bookmarkStart w:id="0" w:name="_GoBack"/>
      <w:bookmarkEnd w:id="0"/>
    </w:p>
    <w:p w:rsidR="004261C5" w:rsidRDefault="004261C5">
      <w:pPr>
        <w:ind w:rightChars="-30" w:right="-96" w:firstLineChars="200" w:firstLine="640"/>
        <w:rPr>
          <w:rFonts w:ascii="仿宋_GB2312" w:hAnsi="仿宋"/>
          <w:szCs w:val="32"/>
        </w:rPr>
      </w:pPr>
    </w:p>
    <w:p w:rsidR="004261C5" w:rsidRDefault="004046E1">
      <w:pPr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仿宋" w:hint="eastAsia"/>
          <w:szCs w:val="32"/>
        </w:rPr>
        <w:t>申请执行人：</w:t>
      </w:r>
      <w:r>
        <w:rPr>
          <w:rFonts w:ascii="仿宋_GB2312" w:hAnsi="仿宋" w:hint="eastAsia"/>
          <w:kern w:val="0"/>
          <w:szCs w:val="32"/>
        </w:rPr>
        <w:t>郑尚尚，男，</w:t>
      </w:r>
      <w:r>
        <w:rPr>
          <w:rFonts w:ascii="仿宋_GB2312" w:hAnsi="仿宋" w:hint="eastAsia"/>
          <w:kern w:val="0"/>
          <w:szCs w:val="32"/>
        </w:rPr>
        <w:t>1989</w:t>
      </w:r>
      <w:r>
        <w:rPr>
          <w:rFonts w:ascii="仿宋_GB2312" w:hAnsi="仿宋" w:hint="eastAsia"/>
          <w:kern w:val="0"/>
          <w:szCs w:val="32"/>
        </w:rPr>
        <w:t>年</w:t>
      </w:r>
      <w:r>
        <w:rPr>
          <w:rFonts w:ascii="仿宋_GB2312" w:hAnsi="仿宋" w:hint="eastAsia"/>
          <w:kern w:val="0"/>
          <w:szCs w:val="32"/>
        </w:rPr>
        <w:t>8</w:t>
      </w:r>
      <w:r>
        <w:rPr>
          <w:rFonts w:ascii="仿宋_GB2312" w:hAnsi="仿宋" w:hint="eastAsia"/>
          <w:kern w:val="0"/>
          <w:szCs w:val="32"/>
        </w:rPr>
        <w:t>月</w:t>
      </w:r>
      <w:r>
        <w:rPr>
          <w:rFonts w:ascii="仿宋_GB2312" w:hAnsi="仿宋" w:hint="eastAsia"/>
          <w:kern w:val="0"/>
          <w:szCs w:val="32"/>
        </w:rPr>
        <w:t>12</w:t>
      </w:r>
      <w:r>
        <w:rPr>
          <w:rFonts w:ascii="仿宋_GB2312" w:hAnsi="仿宋" w:hint="eastAsia"/>
          <w:kern w:val="0"/>
          <w:szCs w:val="32"/>
        </w:rPr>
        <w:t>日出生，汉族</w:t>
      </w:r>
      <w:r>
        <w:rPr>
          <w:rFonts w:ascii="仿宋_GB2312" w:hAnsi="仿宋" w:hint="eastAsia"/>
          <w:kern w:val="0"/>
          <w:szCs w:val="32"/>
        </w:rPr>
        <w:t>。</w:t>
      </w:r>
    </w:p>
    <w:p w:rsidR="004261C5" w:rsidRDefault="004046E1">
      <w:pPr>
        <w:ind w:firstLineChars="200" w:firstLine="640"/>
        <w:rPr>
          <w:rFonts w:ascii="仿宋_GB2312" w:hAnsi="仿宋"/>
          <w:kern w:val="0"/>
        </w:rPr>
      </w:pPr>
      <w:r>
        <w:rPr>
          <w:rFonts w:ascii="仿宋_GB2312" w:hAnsi="宋体" w:hint="eastAsia"/>
          <w:szCs w:val="32"/>
        </w:rPr>
        <w:t>被执行人：</w:t>
      </w:r>
      <w:r>
        <w:rPr>
          <w:rFonts w:ascii="仿宋_GB2312" w:hAnsi="仿宋" w:hint="eastAsia"/>
          <w:kern w:val="0"/>
          <w:szCs w:val="32"/>
        </w:rPr>
        <w:t>李超，男，</w:t>
      </w:r>
      <w:r>
        <w:rPr>
          <w:rFonts w:ascii="仿宋_GB2312" w:hAnsi="仿宋" w:hint="eastAsia"/>
          <w:kern w:val="0"/>
          <w:szCs w:val="32"/>
        </w:rPr>
        <w:t>1986</w:t>
      </w:r>
      <w:r>
        <w:rPr>
          <w:rFonts w:ascii="仿宋_GB2312" w:hAnsi="仿宋" w:hint="eastAsia"/>
          <w:kern w:val="0"/>
          <w:szCs w:val="32"/>
        </w:rPr>
        <w:t>年</w:t>
      </w:r>
      <w:r>
        <w:rPr>
          <w:rFonts w:ascii="仿宋_GB2312" w:hAnsi="仿宋" w:hint="eastAsia"/>
          <w:kern w:val="0"/>
          <w:szCs w:val="32"/>
        </w:rPr>
        <w:t>11</w:t>
      </w:r>
      <w:r>
        <w:rPr>
          <w:rFonts w:ascii="仿宋_GB2312" w:hAnsi="仿宋" w:hint="eastAsia"/>
          <w:kern w:val="0"/>
          <w:szCs w:val="32"/>
        </w:rPr>
        <w:t>月</w:t>
      </w:r>
      <w:r>
        <w:rPr>
          <w:rFonts w:ascii="仿宋_GB2312" w:hAnsi="仿宋" w:hint="eastAsia"/>
          <w:kern w:val="0"/>
          <w:szCs w:val="32"/>
        </w:rPr>
        <w:t>26</w:t>
      </w:r>
      <w:r>
        <w:rPr>
          <w:rFonts w:ascii="仿宋_GB2312" w:hAnsi="仿宋" w:hint="eastAsia"/>
          <w:kern w:val="0"/>
          <w:szCs w:val="32"/>
        </w:rPr>
        <w:t>日出生，汉族</w:t>
      </w:r>
      <w:r>
        <w:rPr>
          <w:rFonts w:ascii="仿宋_GB2312" w:hAnsi="仿宋" w:hint="eastAsia"/>
          <w:kern w:val="0"/>
          <w:szCs w:val="32"/>
        </w:rPr>
        <w:t>。</w:t>
      </w:r>
    </w:p>
    <w:p w:rsidR="004261C5" w:rsidRDefault="004046E1">
      <w:pPr>
        <w:ind w:firstLineChars="200" w:firstLine="640"/>
        <w:rPr>
          <w:rFonts w:ascii="仿宋_GB2312" w:hAnsi="仿宋"/>
          <w:kern w:val="0"/>
          <w:szCs w:val="32"/>
        </w:rPr>
      </w:pPr>
      <w:r>
        <w:rPr>
          <w:rFonts w:ascii="仿宋_GB2312" w:hAnsi="宋体" w:hint="eastAsia"/>
          <w:szCs w:val="32"/>
        </w:rPr>
        <w:t>被执行人：</w:t>
      </w:r>
      <w:r>
        <w:rPr>
          <w:rFonts w:ascii="仿宋_GB2312" w:hAnsi="仿宋" w:hint="eastAsia"/>
          <w:kern w:val="0"/>
          <w:szCs w:val="32"/>
        </w:rPr>
        <w:t>汪娟，女，</w:t>
      </w:r>
      <w:r>
        <w:rPr>
          <w:rFonts w:ascii="仿宋_GB2312" w:hAnsi="仿宋" w:hint="eastAsia"/>
          <w:kern w:val="0"/>
          <w:szCs w:val="32"/>
        </w:rPr>
        <w:t>1986</w:t>
      </w:r>
      <w:r>
        <w:rPr>
          <w:rFonts w:ascii="仿宋_GB2312" w:hAnsi="仿宋" w:hint="eastAsia"/>
          <w:kern w:val="0"/>
          <w:szCs w:val="32"/>
        </w:rPr>
        <w:t>年</w:t>
      </w:r>
      <w:r>
        <w:rPr>
          <w:rFonts w:ascii="仿宋_GB2312" w:hAnsi="仿宋" w:hint="eastAsia"/>
          <w:kern w:val="0"/>
          <w:szCs w:val="32"/>
        </w:rPr>
        <w:t>6</w:t>
      </w:r>
      <w:r>
        <w:rPr>
          <w:rFonts w:ascii="仿宋_GB2312" w:hAnsi="仿宋" w:hint="eastAsia"/>
          <w:kern w:val="0"/>
          <w:szCs w:val="32"/>
        </w:rPr>
        <w:t>月</w:t>
      </w:r>
      <w:r>
        <w:rPr>
          <w:rFonts w:ascii="仿宋_GB2312" w:hAnsi="仿宋" w:hint="eastAsia"/>
          <w:kern w:val="0"/>
          <w:szCs w:val="32"/>
        </w:rPr>
        <w:t>12</w:t>
      </w:r>
      <w:r>
        <w:rPr>
          <w:rFonts w:ascii="仿宋_GB2312" w:hAnsi="仿宋" w:hint="eastAsia"/>
          <w:kern w:val="0"/>
          <w:szCs w:val="32"/>
        </w:rPr>
        <w:t>日出生，汉族</w:t>
      </w:r>
      <w:r>
        <w:rPr>
          <w:rFonts w:ascii="仿宋_GB2312" w:hAnsi="仿宋" w:hint="eastAsia"/>
          <w:kern w:val="0"/>
          <w:szCs w:val="32"/>
        </w:rPr>
        <w:t>。</w:t>
      </w:r>
    </w:p>
    <w:p w:rsidR="004261C5" w:rsidRDefault="004046E1">
      <w:pPr>
        <w:ind w:rightChars="-30" w:right="-96" w:firstLineChars="200"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color w:val="000000"/>
        </w:rPr>
        <w:t>申请执行人</w:t>
      </w:r>
      <w:r>
        <w:rPr>
          <w:rFonts w:ascii="仿宋_GB2312" w:hAnsi="仿宋" w:hint="eastAsia"/>
          <w:kern w:val="0"/>
          <w:szCs w:val="32"/>
        </w:rPr>
        <w:t>郑尚尚与</w:t>
      </w:r>
      <w:r>
        <w:rPr>
          <w:rFonts w:ascii="仿宋_GB2312" w:hAnsi="宋体" w:hint="eastAsia"/>
          <w:szCs w:val="32"/>
        </w:rPr>
        <w:t>被执行人</w:t>
      </w:r>
      <w:r>
        <w:rPr>
          <w:rFonts w:ascii="仿宋_GB2312" w:hAnsi="仿宋" w:hint="eastAsia"/>
          <w:kern w:val="0"/>
          <w:szCs w:val="32"/>
        </w:rPr>
        <w:t>李超</w:t>
      </w:r>
      <w:r>
        <w:rPr>
          <w:rFonts w:ascii="仿宋_GB2312" w:hAnsi="仿宋" w:hint="eastAsia"/>
          <w:kern w:val="0"/>
        </w:rPr>
        <w:t>、</w:t>
      </w:r>
      <w:r>
        <w:rPr>
          <w:rFonts w:ascii="仿宋_GB2312" w:hAnsi="仿宋" w:hint="eastAsia"/>
          <w:kern w:val="0"/>
          <w:szCs w:val="32"/>
        </w:rPr>
        <w:t>汪娟民间借贷纠纷一案</w:t>
      </w:r>
      <w:r>
        <w:rPr>
          <w:rFonts w:ascii="仿宋_GB2312" w:hAnsi="仿宋" w:hint="eastAsia"/>
          <w:szCs w:val="32"/>
        </w:rPr>
        <w:t>，</w:t>
      </w:r>
      <w:r>
        <w:rPr>
          <w:rFonts w:ascii="仿宋_GB2312" w:hAnsi="宋体" w:hint="eastAsia"/>
          <w:color w:val="000000"/>
          <w:kern w:val="0"/>
        </w:rPr>
        <w:t>本院作出的</w:t>
      </w:r>
      <w:r>
        <w:rPr>
          <w:rFonts w:ascii="仿宋_GB2312" w:hAnsi="仿宋" w:hint="eastAsia"/>
          <w:kern w:val="0"/>
          <w:szCs w:val="32"/>
        </w:rPr>
        <w:t>（</w:t>
      </w:r>
      <w:r>
        <w:rPr>
          <w:rFonts w:ascii="仿宋_GB2312" w:hAnsi="仿宋" w:hint="eastAsia"/>
          <w:kern w:val="0"/>
          <w:szCs w:val="32"/>
        </w:rPr>
        <w:t>2018</w:t>
      </w:r>
      <w:r>
        <w:rPr>
          <w:rFonts w:ascii="仿宋_GB2312" w:hAnsi="仿宋" w:hint="eastAsia"/>
          <w:kern w:val="0"/>
          <w:szCs w:val="32"/>
        </w:rPr>
        <w:t>）苏</w:t>
      </w:r>
      <w:r>
        <w:rPr>
          <w:rFonts w:ascii="仿宋_GB2312" w:hAnsi="仿宋" w:hint="eastAsia"/>
          <w:kern w:val="0"/>
          <w:szCs w:val="32"/>
        </w:rPr>
        <w:t>0104</w:t>
      </w:r>
      <w:r>
        <w:rPr>
          <w:rFonts w:ascii="仿宋_GB2312" w:hAnsi="仿宋" w:hint="eastAsia"/>
          <w:kern w:val="0"/>
          <w:szCs w:val="32"/>
        </w:rPr>
        <w:t>民初</w:t>
      </w:r>
      <w:r>
        <w:rPr>
          <w:rFonts w:ascii="仿宋_GB2312" w:hAnsi="仿宋" w:hint="eastAsia"/>
          <w:kern w:val="0"/>
          <w:szCs w:val="32"/>
        </w:rPr>
        <w:t>12669</w:t>
      </w:r>
      <w:r>
        <w:rPr>
          <w:rFonts w:ascii="仿宋_GB2312" w:hAnsi="仿宋" w:hint="eastAsia"/>
          <w:kern w:val="0"/>
          <w:szCs w:val="32"/>
        </w:rPr>
        <w:t>号</w:t>
      </w:r>
      <w:r>
        <w:rPr>
          <w:rFonts w:ascii="仿宋_GB2312" w:hAnsi="宋体" w:hint="eastAsia"/>
          <w:color w:val="000000"/>
          <w:kern w:val="0"/>
        </w:rPr>
        <w:t>民事判决已经发生法律效力</w:t>
      </w:r>
      <w:r>
        <w:rPr>
          <w:rFonts w:ascii="仿宋_GB2312" w:hint="eastAsia"/>
          <w:kern w:val="0"/>
          <w:szCs w:val="32"/>
        </w:rPr>
        <w:t>。因被执行人至今未履行生效法律文书所确定的义务，申请执行人向本院申请强制执行，本院依法立案受理。依照《中华人民共和国民事诉讼法》第二百四十四条、第二百四十七条以及《最高人民法院关于人民法院民事执行中拍卖、变卖财产的规定》第一条等规定，裁定如下：</w:t>
      </w:r>
    </w:p>
    <w:p w:rsidR="004261C5" w:rsidRDefault="004046E1">
      <w:pPr>
        <w:ind w:rightChars="-30" w:right="-96" w:firstLineChars="200"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拍卖</w:t>
      </w:r>
      <w:r>
        <w:rPr>
          <w:rFonts w:ascii="仿宋_GB2312" w:hAnsi="仿宋" w:hint="eastAsia"/>
          <w:szCs w:val="32"/>
        </w:rPr>
        <w:t>被执行人</w:t>
      </w:r>
      <w:r>
        <w:rPr>
          <w:rFonts w:ascii="仿宋_GB2312" w:hAnsi="仿宋" w:hint="eastAsia"/>
          <w:kern w:val="0"/>
          <w:szCs w:val="32"/>
        </w:rPr>
        <w:t>李超</w:t>
      </w:r>
      <w:r>
        <w:rPr>
          <w:rFonts w:ascii="仿宋_GB2312" w:hint="eastAsia"/>
          <w:kern w:val="0"/>
        </w:rPr>
        <w:t>名下</w:t>
      </w:r>
      <w:r>
        <w:rPr>
          <w:rFonts w:ascii="仿宋_GB2312" w:hAnsi="仿宋" w:hint="eastAsia"/>
          <w:szCs w:val="32"/>
        </w:rPr>
        <w:t>坐落于</w:t>
      </w:r>
      <w:r>
        <w:rPr>
          <w:rFonts w:ascii="仿宋_GB2312" w:hAnsi="宋体" w:hint="eastAsia"/>
          <w:szCs w:val="32"/>
        </w:rPr>
        <w:t>南京市江宁区东山街道湖山路</w:t>
      </w:r>
      <w:r>
        <w:rPr>
          <w:rFonts w:ascii="仿宋_GB2312" w:hAnsi="宋体" w:hint="eastAsia"/>
          <w:szCs w:val="32"/>
        </w:rPr>
        <w:t>108</w:t>
      </w:r>
      <w:r>
        <w:rPr>
          <w:rFonts w:ascii="仿宋_GB2312" w:hAnsi="宋体" w:hint="eastAsia"/>
          <w:szCs w:val="32"/>
        </w:rPr>
        <w:t>号安和家园</w:t>
      </w:r>
      <w:r>
        <w:rPr>
          <w:rFonts w:ascii="仿宋_GB2312" w:hAnsi="宋体" w:hint="eastAsia"/>
          <w:szCs w:val="32"/>
        </w:rPr>
        <w:t>08</w:t>
      </w:r>
      <w:r>
        <w:rPr>
          <w:rFonts w:ascii="仿宋_GB2312" w:hAnsi="宋体" w:hint="eastAsia"/>
          <w:szCs w:val="32"/>
        </w:rPr>
        <w:t>幢</w:t>
      </w:r>
      <w:r>
        <w:rPr>
          <w:rFonts w:ascii="仿宋_GB2312" w:hAnsi="宋体" w:hint="eastAsia"/>
          <w:szCs w:val="32"/>
        </w:rPr>
        <w:t>801</w:t>
      </w:r>
      <w:r>
        <w:rPr>
          <w:rFonts w:ascii="仿宋_GB2312" w:hAnsi="宋体" w:hint="eastAsia"/>
          <w:szCs w:val="32"/>
        </w:rPr>
        <w:t>室</w:t>
      </w:r>
      <w:r>
        <w:rPr>
          <w:rFonts w:ascii="仿宋_GB2312" w:hAnsi="宋体" w:hint="eastAsia"/>
        </w:rPr>
        <w:t>不动产</w:t>
      </w:r>
      <w:r>
        <w:rPr>
          <w:rFonts w:ascii="仿宋_GB2312" w:hint="eastAsia"/>
          <w:kern w:val="0"/>
          <w:szCs w:val="32"/>
        </w:rPr>
        <w:t>。</w:t>
      </w:r>
    </w:p>
    <w:p w:rsidR="004261C5" w:rsidRDefault="004046E1">
      <w:pPr>
        <w:ind w:rightChars="-30" w:right="-96" w:firstLineChars="200" w:firstLine="640"/>
        <w:rPr>
          <w:rFonts w:ascii="仿宋_GB2312"/>
          <w:kern w:val="0"/>
          <w:szCs w:val="32"/>
        </w:rPr>
      </w:pPr>
      <w:r>
        <w:rPr>
          <w:rFonts w:ascii="仿宋_GB2312" w:hint="eastAsia"/>
          <w:kern w:val="0"/>
          <w:szCs w:val="32"/>
        </w:rPr>
        <w:t>本裁定送达后立即生效。</w:t>
      </w:r>
    </w:p>
    <w:p w:rsidR="004261C5" w:rsidRDefault="004261C5">
      <w:pPr>
        <w:tabs>
          <w:tab w:val="left" w:pos="8460"/>
        </w:tabs>
        <w:ind w:rightChars="-30" w:right="-96" w:firstLineChars="200" w:firstLine="640"/>
        <w:rPr>
          <w:rFonts w:ascii="仿宋_GB2312"/>
          <w:kern w:val="0"/>
          <w:szCs w:val="32"/>
        </w:rPr>
      </w:pPr>
    </w:p>
    <w:p w:rsidR="004261C5" w:rsidRDefault="004261C5">
      <w:pPr>
        <w:adjustRightInd w:val="0"/>
        <w:ind w:rightChars="-30" w:right="-96" w:firstLineChars="200" w:firstLine="640"/>
        <w:rPr>
          <w:rFonts w:ascii="仿宋_GB2312"/>
          <w:kern w:val="0"/>
          <w:szCs w:val="32"/>
        </w:rPr>
      </w:pPr>
    </w:p>
    <w:p w:rsidR="004261C5" w:rsidRDefault="004261C5">
      <w:pPr>
        <w:adjustRightInd w:val="0"/>
        <w:ind w:rightChars="-30" w:right="-96" w:firstLineChars="200" w:firstLine="640"/>
        <w:rPr>
          <w:rFonts w:ascii="仿宋_GB2312"/>
          <w:kern w:val="0"/>
          <w:szCs w:val="32"/>
        </w:rPr>
      </w:pPr>
    </w:p>
    <w:p w:rsidR="004261C5" w:rsidRDefault="004046E1">
      <w:pPr>
        <w:adjustRightInd w:val="0"/>
        <w:ind w:rightChars="-30" w:right="-96" w:firstLineChars="200" w:firstLine="640"/>
        <w:jc w:val="right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审</w:t>
      </w:r>
      <w:r>
        <w:rPr>
          <w:rFonts w:ascii="仿宋_GB2312" w:hint="eastAsia"/>
          <w:kern w:val="0"/>
        </w:rPr>
        <w:t xml:space="preserve">  </w:t>
      </w:r>
      <w:r>
        <w:rPr>
          <w:rFonts w:ascii="仿宋_GB2312" w:hint="eastAsia"/>
          <w:kern w:val="0"/>
        </w:rPr>
        <w:t>判</w:t>
      </w:r>
      <w:r>
        <w:rPr>
          <w:rFonts w:ascii="仿宋_GB2312" w:hint="eastAsia"/>
          <w:kern w:val="0"/>
        </w:rPr>
        <w:t xml:space="preserve">  </w:t>
      </w:r>
      <w:r>
        <w:rPr>
          <w:rFonts w:ascii="仿宋_GB2312" w:hint="eastAsia"/>
          <w:kern w:val="0"/>
        </w:rPr>
        <w:t>长</w:t>
      </w:r>
      <w:r>
        <w:rPr>
          <w:rFonts w:ascii="仿宋_GB2312" w:hint="eastAsia"/>
          <w:kern w:val="0"/>
        </w:rPr>
        <w:t xml:space="preserve">     </w:t>
      </w:r>
      <w:r>
        <w:rPr>
          <w:rFonts w:ascii="仿宋_GB2312" w:hint="eastAsia"/>
          <w:kern w:val="0"/>
        </w:rPr>
        <w:t>喻向东</w:t>
      </w:r>
    </w:p>
    <w:p w:rsidR="004261C5" w:rsidRDefault="004046E1">
      <w:pPr>
        <w:adjustRightInd w:val="0"/>
        <w:ind w:rightChars="-30" w:right="-96" w:firstLineChars="200" w:firstLine="640"/>
        <w:jc w:val="right"/>
        <w:rPr>
          <w:rFonts w:ascii="仿宋_GB2312"/>
          <w:kern w:val="0"/>
        </w:rPr>
      </w:pPr>
      <w:r>
        <w:rPr>
          <w:rFonts w:ascii="仿宋_GB2312" w:hint="eastAsia"/>
          <w:kern w:val="0"/>
        </w:rPr>
        <w:lastRenderedPageBreak/>
        <w:t>审</w:t>
      </w:r>
      <w:r>
        <w:rPr>
          <w:rFonts w:ascii="仿宋_GB2312" w:hint="eastAsia"/>
          <w:kern w:val="0"/>
        </w:rPr>
        <w:t xml:space="preserve">  </w:t>
      </w:r>
      <w:r>
        <w:rPr>
          <w:rFonts w:ascii="仿宋_GB2312" w:hint="eastAsia"/>
          <w:kern w:val="0"/>
        </w:rPr>
        <w:t>判</w:t>
      </w:r>
      <w:r>
        <w:rPr>
          <w:rFonts w:ascii="仿宋_GB2312" w:hint="eastAsia"/>
          <w:kern w:val="0"/>
        </w:rPr>
        <w:t xml:space="preserve">  </w:t>
      </w:r>
      <w:r>
        <w:rPr>
          <w:rFonts w:ascii="仿宋_GB2312" w:hint="eastAsia"/>
          <w:kern w:val="0"/>
        </w:rPr>
        <w:t>员</w:t>
      </w:r>
      <w:r>
        <w:rPr>
          <w:rFonts w:ascii="仿宋_GB2312" w:hint="eastAsia"/>
          <w:kern w:val="0"/>
        </w:rPr>
        <w:t xml:space="preserve">     </w:t>
      </w:r>
      <w:r>
        <w:rPr>
          <w:rFonts w:ascii="仿宋_GB2312" w:hint="eastAsia"/>
          <w:kern w:val="0"/>
        </w:rPr>
        <w:t>唐修荣</w:t>
      </w:r>
    </w:p>
    <w:p w:rsidR="004261C5" w:rsidRDefault="004046E1">
      <w:pPr>
        <w:adjustRightInd w:val="0"/>
        <w:ind w:rightChars="-30" w:right="-96" w:firstLineChars="200" w:firstLine="640"/>
        <w:jc w:val="right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审</w:t>
      </w:r>
      <w:r>
        <w:rPr>
          <w:rFonts w:ascii="仿宋_GB2312" w:hint="eastAsia"/>
          <w:kern w:val="0"/>
        </w:rPr>
        <w:t xml:space="preserve">  </w:t>
      </w:r>
      <w:r>
        <w:rPr>
          <w:rFonts w:ascii="仿宋_GB2312" w:hint="eastAsia"/>
          <w:kern w:val="0"/>
        </w:rPr>
        <w:t>判</w:t>
      </w:r>
      <w:r>
        <w:rPr>
          <w:rFonts w:ascii="仿宋_GB2312" w:hint="eastAsia"/>
          <w:kern w:val="0"/>
        </w:rPr>
        <w:t xml:space="preserve">  </w:t>
      </w:r>
      <w:r>
        <w:rPr>
          <w:rFonts w:ascii="仿宋_GB2312" w:hint="eastAsia"/>
          <w:kern w:val="0"/>
        </w:rPr>
        <w:t>员</w:t>
      </w:r>
      <w:r>
        <w:rPr>
          <w:rFonts w:ascii="仿宋_GB2312" w:hint="eastAsia"/>
          <w:kern w:val="0"/>
        </w:rPr>
        <w:t xml:space="preserve">     </w:t>
      </w:r>
      <w:r>
        <w:rPr>
          <w:rFonts w:ascii="仿宋_GB2312" w:hint="eastAsia"/>
          <w:kern w:val="0"/>
        </w:rPr>
        <w:t>唐风华</w:t>
      </w:r>
    </w:p>
    <w:p w:rsidR="004261C5" w:rsidRDefault="004261C5">
      <w:pPr>
        <w:adjustRightInd w:val="0"/>
        <w:ind w:rightChars="-30" w:right="-96" w:firstLineChars="200" w:firstLine="640"/>
        <w:jc w:val="right"/>
        <w:rPr>
          <w:rFonts w:ascii="仿宋_GB2312"/>
          <w:kern w:val="0"/>
        </w:rPr>
      </w:pPr>
    </w:p>
    <w:p w:rsidR="004261C5" w:rsidRDefault="004046E1">
      <w:pPr>
        <w:adjustRightInd w:val="0"/>
        <w:ind w:rightChars="-30" w:right="-96" w:firstLineChars="200" w:firstLine="640"/>
        <w:jc w:val="right"/>
        <w:rPr>
          <w:rFonts w:ascii="仿宋_GB2312"/>
          <w:kern w:val="0"/>
        </w:rPr>
      </w:pPr>
      <w:r>
        <w:rPr>
          <w:rFonts w:ascii="仿宋_GB2312" w:hint="eastAsia"/>
          <w:kern w:val="0"/>
        </w:rPr>
        <w:t>二○二○年一月十五日</w:t>
      </w:r>
    </w:p>
    <w:p w:rsidR="004261C5" w:rsidRDefault="004261C5">
      <w:pPr>
        <w:adjustRightInd w:val="0"/>
        <w:ind w:rightChars="-30" w:right="-96" w:firstLineChars="200" w:firstLine="640"/>
        <w:jc w:val="right"/>
        <w:rPr>
          <w:rFonts w:ascii="仿宋_GB2312"/>
          <w:kern w:val="0"/>
        </w:rPr>
      </w:pPr>
    </w:p>
    <w:p w:rsidR="004261C5" w:rsidRDefault="004046E1">
      <w:pPr>
        <w:adjustRightInd w:val="0"/>
        <w:ind w:rightChars="-30" w:right="-96" w:firstLineChars="200" w:firstLine="640"/>
        <w:jc w:val="right"/>
        <w:rPr>
          <w:rFonts w:ascii="仿宋_GB2312"/>
          <w:bCs/>
          <w:snapToGrid w:val="0"/>
          <w:szCs w:val="32"/>
        </w:rPr>
      </w:pPr>
      <w:r>
        <w:rPr>
          <w:rFonts w:ascii="仿宋_GB2312" w:hint="eastAsia"/>
          <w:kern w:val="0"/>
        </w:rPr>
        <w:t xml:space="preserve">                           </w:t>
      </w:r>
      <w:r>
        <w:rPr>
          <w:rFonts w:ascii="仿宋_GB2312" w:hint="eastAsia"/>
          <w:kern w:val="0"/>
        </w:rPr>
        <w:t>见习书记员</w:t>
      </w:r>
      <w:r>
        <w:rPr>
          <w:rFonts w:ascii="仿宋_GB2312" w:hint="eastAsia"/>
          <w:kern w:val="0"/>
        </w:rPr>
        <w:t xml:space="preserve">     </w:t>
      </w:r>
      <w:r>
        <w:rPr>
          <w:rFonts w:ascii="仿宋_GB2312" w:hint="eastAsia"/>
          <w:kern w:val="0"/>
        </w:rPr>
        <w:t>刘煜凡</w:t>
      </w:r>
    </w:p>
    <w:p w:rsidR="004261C5" w:rsidRDefault="004261C5"/>
    <w:sectPr w:rsidR="004261C5" w:rsidSect="004261C5">
      <w:pgSz w:w="11906" w:h="16838"/>
      <w:pgMar w:top="1304" w:right="1558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6E1" w:rsidRDefault="004046E1" w:rsidP="00A20D7D">
      <w:r>
        <w:separator/>
      </w:r>
    </w:p>
  </w:endnote>
  <w:endnote w:type="continuationSeparator" w:id="1">
    <w:p w:rsidR="004046E1" w:rsidRDefault="004046E1" w:rsidP="00A2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6E1" w:rsidRDefault="004046E1" w:rsidP="00A20D7D">
      <w:r>
        <w:separator/>
      </w:r>
    </w:p>
  </w:footnote>
  <w:footnote w:type="continuationSeparator" w:id="1">
    <w:p w:rsidR="004046E1" w:rsidRDefault="004046E1" w:rsidP="00A20D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B16"/>
    <w:rsid w:val="004046E1"/>
    <w:rsid w:val="004261C5"/>
    <w:rsid w:val="009C4EE3"/>
    <w:rsid w:val="00A20D7D"/>
    <w:rsid w:val="00DE0B16"/>
    <w:rsid w:val="490E3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C5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261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26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261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261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秦淮法院</cp:lastModifiedBy>
  <cp:revision>3</cp:revision>
  <dcterms:created xsi:type="dcterms:W3CDTF">2020-04-28T02:21:00Z</dcterms:created>
  <dcterms:modified xsi:type="dcterms:W3CDTF">2020-05-27T08:19:00Z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