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lang w:val="en-US" w:eastAsia="zh-CN"/>
        </w:rPr>
      </w:pPr>
    </w:p>
    <w:p>
      <w:pPr>
        <w:rPr>
          <w:rFonts w:hint="eastAsia" w:ascii="仿宋_GB2312" w:hAnsi="宋体" w:eastAsia="仿宋_GB2312"/>
          <w:lang w:val="en-US" w:eastAsia="zh-CN"/>
        </w:rPr>
      </w:pPr>
    </w:p>
    <w:p>
      <w:pPr>
        <w:rPr>
          <w:rFonts w:hint="eastAsia" w:ascii="仿宋_GB2312" w:hAnsi="宋体" w:eastAsia="仿宋_GB2312"/>
          <w:lang w:val="en-US" w:eastAsia="zh-CN"/>
        </w:rPr>
      </w:pPr>
    </w:p>
    <w:p>
      <w:pPr>
        <w:jc w:val="center"/>
        <w:rPr>
          <w:rFonts w:hint="eastAsia" w:ascii="仿宋_GB2312" w:hAnsi="宋体" w:eastAsia="仿宋_GB2312"/>
          <w:sz w:val="44"/>
          <w:szCs w:val="44"/>
        </w:rPr>
      </w:pPr>
      <w:r>
        <w:rPr>
          <w:rFonts w:hint="eastAsia" w:ascii="仿宋_GB2312" w:hAnsi="宋体" w:eastAsia="仿宋_GB2312"/>
          <w:sz w:val="44"/>
          <w:szCs w:val="44"/>
        </w:rPr>
        <w:t>房地产估价报告</w:t>
      </w: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spacing w:line="560" w:lineRule="exact"/>
        <w:ind w:left="2559" w:leftChars="152" w:hanging="2240" w:hangingChars="700"/>
        <w:rPr>
          <w:rFonts w:hint="eastAsia" w:ascii="仿宋_GB2312" w:hAnsi="宋体" w:eastAsia="仿宋_GB2312"/>
          <w:spacing w:val="-20"/>
          <w:sz w:val="32"/>
          <w:szCs w:val="32"/>
        </w:rPr>
      </w:pPr>
      <w:r>
        <w:rPr>
          <w:rFonts w:hint="eastAsia" w:ascii="仿宋_GB2312" w:hAnsi="宋体" w:eastAsia="仿宋_GB2312"/>
          <w:sz w:val="32"/>
          <w:szCs w:val="32"/>
        </w:rPr>
        <w:t>估价项目名称：</w:t>
      </w:r>
      <w:r>
        <w:rPr>
          <w:rFonts w:hint="eastAsia" w:ascii="仿宋_GB2312" w:hAnsi="宋体" w:eastAsia="仿宋_GB2312"/>
          <w:spacing w:val="-6"/>
          <w:sz w:val="32"/>
          <w:szCs w:val="32"/>
          <w:lang w:eastAsia="zh-CN"/>
        </w:rPr>
        <w:t>景德镇城区瓷都大道金岸名都A5栋1201、1202两套</w:t>
      </w:r>
      <w:r>
        <w:rPr>
          <w:rFonts w:hint="eastAsia" w:ascii="仿宋_GB2312" w:hAnsi="宋体" w:eastAsia="仿宋_GB2312"/>
          <w:spacing w:val="-6"/>
          <w:sz w:val="32"/>
          <w:szCs w:val="32"/>
          <w:lang w:val="en-US" w:eastAsia="zh-CN"/>
        </w:rPr>
        <w:t>住宅用房</w:t>
      </w:r>
      <w:r>
        <w:rPr>
          <w:rFonts w:hint="eastAsia" w:ascii="仿宋_GB2312" w:hAnsi="宋体" w:eastAsia="仿宋_GB2312"/>
          <w:spacing w:val="-6"/>
          <w:sz w:val="32"/>
          <w:szCs w:val="32"/>
        </w:rPr>
        <w:t>市场价值评估</w:t>
      </w:r>
    </w:p>
    <w:p>
      <w:pPr>
        <w:spacing w:line="560" w:lineRule="exact"/>
        <w:ind w:left="3007" w:leftChars="152" w:hanging="2688" w:hangingChars="700"/>
        <w:rPr>
          <w:rFonts w:hint="eastAsia" w:ascii="仿宋_GB2312" w:hAnsi="宋体" w:eastAsia="仿宋_GB2312"/>
          <w:sz w:val="32"/>
          <w:szCs w:val="32"/>
        </w:rPr>
      </w:pPr>
      <w:r>
        <w:rPr>
          <w:rFonts w:hint="eastAsia" w:ascii="仿宋_GB2312" w:hAnsi="宋体" w:eastAsia="仿宋_GB2312"/>
          <w:spacing w:val="32"/>
          <w:sz w:val="32"/>
          <w:szCs w:val="32"/>
        </w:rPr>
        <w:t>估价委托人：</w:t>
      </w:r>
      <w:r>
        <w:rPr>
          <w:rFonts w:hint="eastAsia" w:ascii="仿宋_GB2312" w:hAnsi="宋体" w:eastAsia="仿宋_GB2312"/>
          <w:sz w:val="32"/>
          <w:szCs w:val="32"/>
          <w:lang w:eastAsia="zh-CN"/>
        </w:rPr>
        <w:t>南昌高新技术产业开发区人民法院</w:t>
      </w:r>
    </w:p>
    <w:p>
      <w:pPr>
        <w:spacing w:line="560" w:lineRule="exact"/>
        <w:ind w:firstLine="320" w:firstLineChars="100"/>
        <w:rPr>
          <w:rFonts w:hint="eastAsia" w:ascii="仿宋_GB2312" w:hAnsi="宋体" w:eastAsia="仿宋_GB2312"/>
          <w:sz w:val="32"/>
          <w:szCs w:val="32"/>
          <w:lang w:val="en-US"/>
        </w:rPr>
      </w:pPr>
      <w:r>
        <w:rPr>
          <w:rFonts w:hint="eastAsia" w:ascii="仿宋_GB2312" w:hAnsi="宋体" w:eastAsia="仿宋_GB2312"/>
          <w:sz w:val="32"/>
          <w:szCs w:val="32"/>
        </w:rPr>
        <w:t>产   权   人 ：</w:t>
      </w:r>
      <w:r>
        <w:rPr>
          <w:rFonts w:hint="eastAsia" w:ascii="仿宋_GB2312" w:hAnsi="宋体" w:eastAsia="仿宋_GB2312"/>
          <w:sz w:val="32"/>
          <w:szCs w:val="32"/>
          <w:lang w:eastAsia="zh-CN"/>
        </w:rPr>
        <w:t>陈细香 曾小云</w:t>
      </w:r>
    </w:p>
    <w:p>
      <w:pPr>
        <w:spacing w:line="560" w:lineRule="exact"/>
        <w:rPr>
          <w:rFonts w:hint="eastAsia" w:ascii="仿宋_GB2312" w:hAnsi="宋体" w:eastAsia="仿宋_GB2312"/>
          <w:sz w:val="32"/>
          <w:szCs w:val="32"/>
          <w:lang w:eastAsia="zh-CN"/>
        </w:rPr>
      </w:pPr>
      <w:r>
        <w:rPr>
          <w:rFonts w:hint="eastAsia" w:ascii="仿宋_GB2312" w:hAnsi="宋体" w:eastAsia="仿宋_GB2312"/>
          <w:sz w:val="32"/>
          <w:szCs w:val="32"/>
        </w:rPr>
        <w:t xml:space="preserve">  估   价   方：</w:t>
      </w:r>
      <w:r>
        <w:rPr>
          <w:rFonts w:hint="eastAsia" w:ascii="仿宋_GB2312" w:hAnsi="宋体" w:eastAsia="仿宋_GB2312"/>
          <w:sz w:val="32"/>
          <w:szCs w:val="32"/>
          <w:lang w:eastAsia="zh-CN"/>
        </w:rPr>
        <w:t>江西新源洪城房地产土地资产评估有限公司</w:t>
      </w:r>
    </w:p>
    <w:p>
      <w:pPr>
        <w:spacing w:line="560" w:lineRule="exact"/>
        <w:rPr>
          <w:rFonts w:hint="eastAsia" w:ascii="仿宋_GB2312" w:hAnsi="宋体" w:eastAsia="仿宋_GB2312"/>
          <w:sz w:val="32"/>
          <w:szCs w:val="32"/>
          <w:lang w:eastAsia="zh-CN"/>
        </w:rPr>
      </w:pPr>
      <w:r>
        <w:rPr>
          <w:rFonts w:hint="eastAsia" w:ascii="仿宋_GB2312" w:hAnsi="宋体" w:eastAsia="仿宋_GB2312"/>
          <w:sz w:val="32"/>
          <w:szCs w:val="32"/>
        </w:rPr>
        <w:t xml:space="preserve">  估  价 人 员：</w:t>
      </w:r>
      <w:r>
        <w:rPr>
          <w:rFonts w:hint="eastAsia" w:ascii="仿宋_GB2312" w:hAnsi="宋体" w:eastAsia="仿宋_GB2312"/>
          <w:sz w:val="32"/>
          <w:szCs w:val="32"/>
          <w:lang w:eastAsia="zh-CN"/>
        </w:rPr>
        <w:t>万  鹃</w:t>
      </w: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3620170036</w:t>
      </w:r>
    </w:p>
    <w:p>
      <w:pPr>
        <w:spacing w:line="560" w:lineRule="exact"/>
        <w:ind w:firstLine="2560" w:firstLineChars="800"/>
        <w:rPr>
          <w:rFonts w:hint="eastAsia" w:ascii="仿宋_GB2312" w:hAnsi="宋体" w:eastAsia="仿宋_GB2312"/>
          <w:sz w:val="32"/>
          <w:szCs w:val="32"/>
        </w:rPr>
      </w:pPr>
      <w:r>
        <w:rPr>
          <w:rFonts w:hint="eastAsia" w:ascii="仿宋_GB2312" w:hAnsi="宋体" w:eastAsia="仿宋_GB2312"/>
          <w:sz w:val="32"/>
          <w:szCs w:val="32"/>
          <w:lang w:eastAsia="zh-CN"/>
        </w:rPr>
        <w:t>施锦刚</w:t>
      </w: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3620180022</w:t>
      </w:r>
    </w:p>
    <w:p>
      <w:pPr>
        <w:spacing w:line="560" w:lineRule="exact"/>
        <w:rPr>
          <w:rFonts w:hint="eastAsia" w:ascii="仿宋_GB2312" w:hAnsi="宋体" w:eastAsia="仿宋_GB2312"/>
          <w:sz w:val="32"/>
          <w:szCs w:val="32"/>
          <w:lang w:eastAsia="zh-CN"/>
        </w:rPr>
      </w:pPr>
      <w:r>
        <w:rPr>
          <w:rFonts w:hint="eastAsia" w:ascii="仿宋_GB2312" w:hAnsi="宋体" w:eastAsia="仿宋_GB2312"/>
          <w:sz w:val="32"/>
          <w:szCs w:val="32"/>
        </w:rPr>
        <w:t xml:space="preserve">  估价报告出具日期：</w:t>
      </w:r>
      <w:r>
        <w:rPr>
          <w:rFonts w:hint="eastAsia" w:ascii="仿宋_GB2312" w:hAnsi="宋体" w:eastAsia="仿宋_GB2312"/>
          <w:sz w:val="32"/>
          <w:szCs w:val="32"/>
          <w:lang w:eastAsia="zh-CN"/>
        </w:rPr>
        <w:t>2020年5月20日</w:t>
      </w:r>
    </w:p>
    <w:p>
      <w:pPr>
        <w:tabs>
          <w:tab w:val="left" w:pos="315"/>
        </w:tabs>
        <w:spacing w:line="560" w:lineRule="exact"/>
        <w:ind w:firstLine="320" w:firstLineChars="100"/>
        <w:rPr>
          <w:rFonts w:hint="eastAsia" w:ascii="仿宋_GB2312" w:hAnsi="宋体" w:eastAsia="仿宋_GB2312"/>
          <w:color w:val="000000"/>
          <w:sz w:val="32"/>
          <w:szCs w:val="32"/>
        </w:rPr>
      </w:pPr>
      <w:r>
        <w:rPr>
          <w:rFonts w:hint="eastAsia" w:ascii="仿宋_GB2312" w:hAnsi="宋体" w:eastAsia="仿宋_GB2312"/>
          <w:color w:val="000000"/>
          <w:sz w:val="32"/>
          <w:szCs w:val="32"/>
        </w:rPr>
        <w:t>估价报告编号：新洪房估字[2020]第</w:t>
      </w:r>
      <w:r>
        <w:rPr>
          <w:rFonts w:hint="eastAsia" w:ascii="仿宋_GB2312" w:hAnsi="宋体" w:eastAsia="仿宋_GB2312"/>
          <w:color w:val="000000"/>
          <w:sz w:val="32"/>
          <w:szCs w:val="32"/>
          <w:lang w:val="en-US" w:eastAsia="zh-CN"/>
        </w:rPr>
        <w:t>216</w:t>
      </w:r>
      <w:r>
        <w:rPr>
          <w:rFonts w:hint="eastAsia" w:ascii="仿宋_GB2312" w:hAnsi="宋体" w:eastAsia="仿宋_GB2312"/>
          <w:color w:val="000000"/>
          <w:sz w:val="32"/>
          <w:szCs w:val="32"/>
        </w:rPr>
        <w:t>号</w:t>
      </w:r>
    </w:p>
    <w:p>
      <w:pPr>
        <w:tabs>
          <w:tab w:val="left" w:pos="315"/>
        </w:tabs>
        <w:spacing w:line="560" w:lineRule="exact"/>
        <w:ind w:firstLine="320" w:firstLineChars="100"/>
        <w:rPr>
          <w:rFonts w:hint="eastAsia" w:ascii="仿宋_GB2312" w:hAnsi="宋体" w:eastAsia="仿宋_GB2312"/>
          <w:color w:val="000000"/>
          <w:sz w:val="32"/>
          <w:szCs w:val="32"/>
        </w:rPr>
      </w:pPr>
    </w:p>
    <w:p>
      <w:pPr>
        <w:spacing w:line="520" w:lineRule="exact"/>
        <w:jc w:val="center"/>
        <w:rPr>
          <w:rFonts w:hint="eastAsia" w:ascii="仿宋_GB2312" w:hAnsi="宋体" w:eastAsia="仿宋_GB2312"/>
          <w:b/>
          <w:sz w:val="32"/>
          <w:szCs w:val="32"/>
        </w:rPr>
      </w:pPr>
      <w:r>
        <w:rPr>
          <w:rFonts w:hint="eastAsia" w:ascii="仿宋_GB2312" w:hAnsi="宋体" w:eastAsia="仿宋_GB2312"/>
          <w:b/>
          <w:sz w:val="32"/>
          <w:szCs w:val="32"/>
        </w:rPr>
        <w:t>致估价委托人函</w:t>
      </w:r>
    </w:p>
    <w:p>
      <w:pPr>
        <w:spacing w:line="480" w:lineRule="exact"/>
        <w:rPr>
          <w:rFonts w:hint="eastAsia" w:ascii="仿宋_GB2312" w:hAnsi="仿宋_GB2312" w:eastAsia="仿宋_GB2312"/>
          <w:b/>
          <w:sz w:val="28"/>
          <w:szCs w:val="28"/>
        </w:rPr>
      </w:pPr>
      <w:r>
        <w:rPr>
          <w:rFonts w:hint="eastAsia" w:ascii="仿宋_GB2312" w:hAnsi="仿宋_GB2312" w:eastAsia="仿宋_GB2312"/>
          <w:b/>
          <w:sz w:val="28"/>
          <w:szCs w:val="28"/>
          <w:lang w:eastAsia="zh-CN"/>
        </w:rPr>
        <w:t>南昌高新技术产业开发区人民法院</w:t>
      </w:r>
      <w:r>
        <w:rPr>
          <w:rFonts w:hint="eastAsia" w:ascii="仿宋_GB2312" w:hAnsi="仿宋_GB2312" w:eastAsia="仿宋_GB2312"/>
          <w:b/>
          <w:sz w:val="28"/>
          <w:szCs w:val="28"/>
        </w:rPr>
        <w:t>：</w:t>
      </w:r>
    </w:p>
    <w:p>
      <w:pPr>
        <w:spacing w:line="480" w:lineRule="exact"/>
        <w:ind w:left="2" w:leftChars="1"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rPr>
        <w:t>应贵院的书面委托[编号：（20</w:t>
      </w:r>
      <w:r>
        <w:rPr>
          <w:rFonts w:hint="eastAsia" w:ascii="仿宋_GB2312" w:hAnsi="宋体" w:eastAsia="仿宋_GB2312"/>
          <w:sz w:val="28"/>
          <w:szCs w:val="28"/>
          <w:lang w:val="en-US" w:eastAsia="zh-CN"/>
        </w:rPr>
        <w:t>20</w:t>
      </w:r>
      <w:r>
        <w:rPr>
          <w:rFonts w:hint="eastAsia" w:ascii="仿宋_GB2312" w:hAnsi="宋体" w:eastAsia="仿宋_GB2312"/>
          <w:sz w:val="28"/>
          <w:szCs w:val="28"/>
        </w:rPr>
        <w:t>）</w:t>
      </w:r>
      <w:r>
        <w:rPr>
          <w:rFonts w:hint="eastAsia" w:ascii="仿宋_GB2312" w:hAnsi="宋体" w:eastAsia="仿宋_GB2312"/>
          <w:sz w:val="28"/>
          <w:szCs w:val="28"/>
          <w:lang w:val="en-US" w:eastAsia="zh-CN"/>
        </w:rPr>
        <w:t>赣0191执恢25号</w:t>
      </w:r>
      <w:r>
        <w:rPr>
          <w:rFonts w:hint="eastAsia" w:ascii="仿宋_GB2312" w:hAnsi="宋体" w:eastAsia="仿宋_GB2312"/>
          <w:sz w:val="28"/>
          <w:szCs w:val="28"/>
        </w:rPr>
        <w:t>]，我公司派遣房地产专业估价人员，就贵院受理</w:t>
      </w:r>
      <w:r>
        <w:rPr>
          <w:rFonts w:hint="eastAsia" w:ascii="仿宋_GB2312" w:hAnsi="宋体" w:eastAsia="仿宋_GB2312"/>
          <w:sz w:val="28"/>
          <w:szCs w:val="28"/>
          <w:lang w:val="en-US" w:eastAsia="zh-CN"/>
        </w:rPr>
        <w:t>江西省融资担保集团有限责任公司与陈细香、梅正勇、骆建平等追偿权合同纠纷一案中涉及的</w:t>
      </w:r>
      <w:r>
        <w:rPr>
          <w:rFonts w:hint="eastAsia" w:ascii="仿宋_GB2312" w:eastAsia="仿宋_GB2312"/>
          <w:sz w:val="28"/>
          <w:lang w:eastAsia="zh-CN"/>
        </w:rPr>
        <w:t>位</w:t>
      </w:r>
      <w:r>
        <w:rPr>
          <w:rFonts w:hint="eastAsia" w:ascii="仿宋_GB2312" w:eastAsia="仿宋_GB2312"/>
          <w:sz w:val="28"/>
        </w:rPr>
        <w:t>于</w:t>
      </w:r>
      <w:r>
        <w:rPr>
          <w:rFonts w:hint="eastAsia" w:ascii="仿宋_GB2312" w:eastAsia="仿宋_GB2312"/>
          <w:sz w:val="28"/>
          <w:lang w:eastAsia="zh-CN"/>
        </w:rPr>
        <w:t>景德镇城区瓷都大道金岸名都A5栋1201、1202两套</w:t>
      </w:r>
      <w:r>
        <w:rPr>
          <w:rFonts w:hint="eastAsia" w:ascii="仿宋_GB2312" w:eastAsia="仿宋_GB2312"/>
          <w:sz w:val="28"/>
          <w:lang w:val="en-US" w:eastAsia="zh-CN"/>
        </w:rPr>
        <w:t>住宅用房的</w:t>
      </w:r>
      <w:r>
        <w:rPr>
          <w:rFonts w:hint="eastAsia" w:ascii="仿宋_GB2312" w:hAnsi="宋体" w:eastAsia="仿宋_GB2312"/>
          <w:sz w:val="28"/>
          <w:szCs w:val="28"/>
        </w:rPr>
        <w:t>市场价值进行评估</w:t>
      </w:r>
      <w:r>
        <w:rPr>
          <w:rFonts w:hint="eastAsia" w:ascii="仿宋_GB2312" w:hAnsi="宋体" w:eastAsia="仿宋_GB2312"/>
          <w:sz w:val="28"/>
          <w:szCs w:val="28"/>
          <w:lang w:eastAsia="zh-CN"/>
        </w:rPr>
        <w:t>，为贵院对上述物业进行司法处置（</w:t>
      </w:r>
      <w:r>
        <w:rPr>
          <w:rFonts w:hint="eastAsia" w:ascii="仿宋_GB2312" w:hAnsi="宋体" w:eastAsia="仿宋_GB2312"/>
          <w:sz w:val="28"/>
          <w:szCs w:val="28"/>
          <w:lang w:val="en-US" w:eastAsia="zh-CN"/>
        </w:rPr>
        <w:t>拍卖）</w:t>
      </w:r>
      <w:r>
        <w:rPr>
          <w:rFonts w:hint="eastAsia" w:ascii="仿宋_GB2312" w:hAnsi="宋体" w:eastAsia="仿宋_GB2312"/>
          <w:sz w:val="28"/>
          <w:szCs w:val="28"/>
          <w:lang w:eastAsia="zh-CN"/>
        </w:rPr>
        <w:t>提供价值参考依据</w:t>
      </w:r>
      <w:r>
        <w:rPr>
          <w:rFonts w:hint="eastAsia" w:ascii="仿宋_GB2312" w:hAnsi="宋体" w:eastAsia="仿宋_GB2312"/>
          <w:sz w:val="28"/>
          <w:szCs w:val="28"/>
        </w:rPr>
        <w:t>。</w:t>
      </w:r>
    </w:p>
    <w:p>
      <w:pPr>
        <w:spacing w:line="480" w:lineRule="exact"/>
        <w:ind w:left="2" w:leftChars="1" w:firstLine="560" w:firstLineChars="200"/>
        <w:rPr>
          <w:rFonts w:hint="eastAsia" w:ascii="仿宋_GB2312" w:hAnsi="宋体" w:eastAsia="仿宋_GB2312"/>
          <w:sz w:val="28"/>
          <w:szCs w:val="28"/>
        </w:rPr>
      </w:pPr>
      <w:r>
        <w:rPr>
          <w:rFonts w:hint="eastAsia" w:ascii="仿宋_GB2312" w:hAnsi="宋体" w:eastAsia="仿宋_GB2312"/>
          <w:sz w:val="28"/>
          <w:szCs w:val="28"/>
        </w:rPr>
        <w:t>由实地查看取得的及估价委托人提供的资料，结合平时估价实践中积累的资料、经验，我公司房地产专业估价人员根据估价目的，遵循估价原则，按照估价程序，选用</w:t>
      </w:r>
      <w:r>
        <w:rPr>
          <w:rFonts w:hint="eastAsia" w:ascii="仿宋_GB2312" w:hAnsi="宋体" w:eastAsia="仿宋_GB2312"/>
          <w:sz w:val="28"/>
          <w:szCs w:val="28"/>
          <w:lang w:val="en-US" w:eastAsia="zh-CN"/>
        </w:rPr>
        <w:t>比较</w:t>
      </w:r>
      <w:r>
        <w:rPr>
          <w:rFonts w:hint="eastAsia" w:ascii="仿宋_GB2312" w:hAnsi="宋体" w:eastAsia="仿宋_GB2312"/>
          <w:sz w:val="28"/>
          <w:szCs w:val="28"/>
        </w:rPr>
        <w:t>法，并在综合分析影响估价对象房地产价值因素的基础上，对估价对象在</w:t>
      </w:r>
      <w:r>
        <w:rPr>
          <w:rFonts w:hint="eastAsia" w:ascii="仿宋_GB2312" w:hAnsi="宋体" w:eastAsia="仿宋_GB2312"/>
          <w:sz w:val="28"/>
          <w:szCs w:val="28"/>
          <w:lang w:eastAsia="zh-CN"/>
        </w:rPr>
        <w:t>2020年5月7日</w:t>
      </w:r>
      <w:r>
        <w:rPr>
          <w:rFonts w:hint="eastAsia" w:ascii="仿宋_GB2312" w:hAnsi="宋体" w:eastAsia="仿宋_GB2312"/>
          <w:sz w:val="28"/>
          <w:szCs w:val="28"/>
        </w:rPr>
        <w:t>的客观合理价值进行估算和判定，得出估价结果——估价对象评估价值：</w:t>
      </w:r>
    </w:p>
    <w:p>
      <w:pPr>
        <w:spacing w:line="480" w:lineRule="exact"/>
        <w:rPr>
          <w:rFonts w:hint="eastAsia" w:ascii="仿宋_GB2312" w:hAnsi="宋体" w:eastAsia="仿宋_GB2312"/>
          <w:sz w:val="28"/>
          <w:szCs w:val="28"/>
        </w:rPr>
      </w:pPr>
      <w:r>
        <w:rPr>
          <w:rFonts w:hint="eastAsia" w:ascii="仿宋_GB2312" w:hAnsi="宋体" w:eastAsia="仿宋_GB2312"/>
          <w:sz w:val="28"/>
          <w:szCs w:val="28"/>
        </w:rPr>
        <w:t>大写（取整）：人民币</w:t>
      </w:r>
      <w:r>
        <w:rPr>
          <w:rFonts w:hint="eastAsia" w:ascii="仿宋_GB2312" w:hAnsi="宋体" w:eastAsia="仿宋_GB2312"/>
          <w:b/>
          <w:bCs/>
          <w:sz w:val="28"/>
          <w:szCs w:val="28"/>
          <w:lang w:eastAsia="zh-CN"/>
        </w:rPr>
        <w:t>壹佰陆拾玖万柒仟壹佰</w:t>
      </w:r>
      <w:r>
        <w:rPr>
          <w:rFonts w:hint="eastAsia" w:ascii="仿宋_GB2312" w:hAnsi="宋体" w:eastAsia="仿宋_GB2312"/>
          <w:sz w:val="28"/>
          <w:szCs w:val="28"/>
        </w:rPr>
        <w:t>元整</w:t>
      </w:r>
      <w:r>
        <w:rPr>
          <w:rFonts w:hint="eastAsia" w:ascii="仿宋_GB2312" w:hAnsi="宋体" w:eastAsia="仿宋_GB2312"/>
          <w:b/>
          <w:sz w:val="28"/>
          <w:szCs w:val="28"/>
        </w:rPr>
        <w:t>（¥</w:t>
      </w:r>
      <w:r>
        <w:rPr>
          <w:rFonts w:hint="eastAsia" w:ascii="仿宋_GB2312" w:hAnsi="宋体" w:eastAsia="仿宋_GB2312"/>
          <w:b/>
          <w:sz w:val="28"/>
          <w:szCs w:val="28"/>
          <w:lang w:eastAsia="zh-CN"/>
        </w:rPr>
        <w:t>169.71万</w:t>
      </w:r>
      <w:r>
        <w:rPr>
          <w:rFonts w:hint="eastAsia" w:ascii="仿宋_GB2312" w:hAnsi="宋体" w:eastAsia="仿宋_GB2312"/>
          <w:b/>
          <w:sz w:val="28"/>
          <w:szCs w:val="28"/>
        </w:rPr>
        <w:t>元）</w:t>
      </w:r>
      <w:r>
        <w:rPr>
          <w:rFonts w:hint="eastAsia" w:ascii="仿宋_GB2312" w:hAnsi="宋体" w:eastAsia="仿宋_GB2312"/>
          <w:sz w:val="28"/>
          <w:szCs w:val="28"/>
        </w:rPr>
        <w:t>。</w:t>
      </w:r>
    </w:p>
    <w:p>
      <w:pPr>
        <w:spacing w:line="520" w:lineRule="exact"/>
        <w:ind w:firstLine="555"/>
        <w:jc w:val="center"/>
        <w:rPr>
          <w:rFonts w:hint="eastAsia" w:ascii="仿宋_GB2312" w:hAnsi="宋体" w:eastAsia="仿宋_GB2312"/>
          <w:b/>
          <w:sz w:val="28"/>
          <w:szCs w:val="28"/>
        </w:rPr>
      </w:pPr>
      <w:r>
        <w:rPr>
          <w:rFonts w:hint="eastAsia" w:ascii="仿宋_GB2312" w:hAnsi="宋体" w:eastAsia="仿宋_GB2312"/>
          <w:b/>
          <w:sz w:val="28"/>
          <w:szCs w:val="28"/>
        </w:rPr>
        <w:t>估价结果一览表</w:t>
      </w:r>
    </w:p>
    <w:tbl>
      <w:tblPr>
        <w:tblStyle w:val="25"/>
        <w:tblW w:w="5778" w:type="pct"/>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390"/>
        <w:gridCol w:w="1310"/>
        <w:gridCol w:w="1021"/>
        <w:gridCol w:w="2199"/>
        <w:gridCol w:w="565"/>
        <w:gridCol w:w="515"/>
        <w:gridCol w:w="1079"/>
        <w:gridCol w:w="705"/>
        <w:gridCol w:w="1144"/>
        <w:gridCol w:w="1019"/>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PrEx>
        <w:trPr>
          <w:trHeight w:val="591" w:hRule="atLeast"/>
          <w:jc w:val="center"/>
        </w:trPr>
        <w:tc>
          <w:tcPr>
            <w:tcW w:w="19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6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《房屋所有权证》编号</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房屋所有权人</w:t>
            </w:r>
          </w:p>
        </w:tc>
        <w:tc>
          <w:tcPr>
            <w:tcW w:w="110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房屋坐落</w:t>
            </w:r>
          </w:p>
        </w:tc>
        <w:tc>
          <w:tcPr>
            <w:tcW w:w="28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建筑结构</w:t>
            </w:r>
          </w:p>
        </w:tc>
        <w:tc>
          <w:tcPr>
            <w:tcW w:w="25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规划用途</w:t>
            </w:r>
          </w:p>
        </w:tc>
        <w:tc>
          <w:tcPr>
            <w:tcW w:w="53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评估楼层/总楼层</w:t>
            </w:r>
          </w:p>
        </w:tc>
        <w:tc>
          <w:tcPr>
            <w:tcW w:w="35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Style w:val="151"/>
                <w:rFonts w:hAnsi="仿宋_GB2312"/>
                <w:sz w:val="21"/>
                <w:szCs w:val="21"/>
                <w:lang w:val="en-US" w:eastAsia="zh-CN" w:bidi="ar"/>
              </w:rPr>
              <w:t>建筑面积（</w:t>
            </w:r>
            <w:r>
              <w:rPr>
                <w:rFonts w:hint="eastAsia" w:ascii="仿宋_GB2312" w:hAnsi="仿宋_GB2312" w:eastAsia="仿宋_GB2312" w:cs="仿宋_GB2312"/>
                <w:b/>
                <w:bCs/>
                <w:i w:val="0"/>
                <w:color w:val="000000"/>
                <w:kern w:val="0"/>
                <w:sz w:val="21"/>
                <w:szCs w:val="21"/>
                <w:u w:val="none"/>
                <w:lang w:val="en-US" w:eastAsia="zh-CN" w:bidi="ar"/>
              </w:rPr>
              <w:t>㎡</w:t>
            </w:r>
            <w:r>
              <w:rPr>
                <w:rStyle w:val="151"/>
                <w:rFonts w:hAnsi="仿宋_GB2312"/>
                <w:sz w:val="21"/>
                <w:szCs w:val="21"/>
                <w:lang w:val="en-US" w:eastAsia="zh-CN" w:bidi="ar"/>
              </w:rPr>
              <w:t>）</w:t>
            </w:r>
          </w:p>
        </w:tc>
        <w:tc>
          <w:tcPr>
            <w:tcW w:w="57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评估单价</w:t>
            </w:r>
            <w:r>
              <w:rPr>
                <w:rFonts w:hint="eastAsia" w:ascii="仿宋_GB2312" w:hAnsi="仿宋_GB2312" w:eastAsia="仿宋_GB2312" w:cs="仿宋_GB2312"/>
                <w:b/>
                <w:i w:val="0"/>
                <w:color w:val="000000"/>
                <w:kern w:val="0"/>
                <w:sz w:val="21"/>
                <w:szCs w:val="21"/>
                <w:u w:val="none"/>
                <w:lang w:val="en-US" w:eastAsia="zh-CN" w:bidi="ar"/>
              </w:rPr>
              <w:br w:type="textWrapping"/>
            </w:r>
            <w:r>
              <w:rPr>
                <w:rFonts w:hint="eastAsia" w:ascii="仿宋_GB2312" w:hAnsi="仿宋_GB2312" w:eastAsia="仿宋_GB2312" w:cs="仿宋_GB2312"/>
                <w:b/>
                <w:i w:val="0"/>
                <w:color w:val="000000"/>
                <w:kern w:val="0"/>
                <w:sz w:val="21"/>
                <w:szCs w:val="21"/>
                <w:u w:val="none"/>
                <w:lang w:val="en-US" w:eastAsia="zh-CN" w:bidi="ar"/>
              </w:rPr>
              <w:t>（元/㎡）</w:t>
            </w:r>
          </w:p>
        </w:tc>
        <w:tc>
          <w:tcPr>
            <w:tcW w:w="51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评估总价</w:t>
            </w:r>
            <w:r>
              <w:rPr>
                <w:rFonts w:hint="eastAsia" w:ascii="仿宋_GB2312" w:hAnsi="仿宋_GB2312" w:eastAsia="仿宋_GB2312" w:cs="仿宋_GB2312"/>
                <w:b/>
                <w:i w:val="0"/>
                <w:color w:val="000000"/>
                <w:kern w:val="0"/>
                <w:sz w:val="21"/>
                <w:szCs w:val="21"/>
                <w:u w:val="none"/>
                <w:lang w:val="en-US" w:eastAsia="zh-CN" w:bidi="ar"/>
              </w:rPr>
              <w:br w:type="textWrapping"/>
            </w:r>
            <w:r>
              <w:rPr>
                <w:rFonts w:hint="eastAsia" w:ascii="仿宋_GB2312" w:hAnsi="仿宋_GB2312" w:eastAsia="仿宋_GB2312" w:cs="仿宋_GB2312"/>
                <w:b/>
                <w:i w:val="0"/>
                <w:color w:val="000000"/>
                <w:kern w:val="0"/>
                <w:sz w:val="21"/>
                <w:szCs w:val="21"/>
                <w:u w:val="none"/>
                <w:lang w:val="en-US" w:eastAsia="zh-CN" w:bidi="ar"/>
              </w:rPr>
              <w:t>（万元）</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6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景房权证字第0925818号</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陈细香</w:t>
            </w:r>
          </w:p>
        </w:tc>
        <w:tc>
          <w:tcPr>
            <w:tcW w:w="110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景德镇城区瓷都大道金岸名都A5栋1201</w:t>
            </w:r>
          </w:p>
        </w:tc>
        <w:tc>
          <w:tcPr>
            <w:tcW w:w="28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钢混</w:t>
            </w:r>
          </w:p>
        </w:tc>
        <w:tc>
          <w:tcPr>
            <w:tcW w:w="25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住宅</w:t>
            </w:r>
          </w:p>
        </w:tc>
        <w:tc>
          <w:tcPr>
            <w:tcW w:w="53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12/17</w:t>
            </w:r>
          </w:p>
        </w:tc>
        <w:tc>
          <w:tcPr>
            <w:tcW w:w="35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129.92</w:t>
            </w:r>
          </w:p>
        </w:tc>
        <w:tc>
          <w:tcPr>
            <w:tcW w:w="57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7770</w:t>
            </w:r>
          </w:p>
        </w:tc>
        <w:tc>
          <w:tcPr>
            <w:tcW w:w="51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100.95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1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6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景房权证字第0925788号</w:t>
            </w:r>
          </w:p>
        </w:tc>
        <w:tc>
          <w:tcPr>
            <w:tcW w:w="51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曾小云</w:t>
            </w:r>
          </w:p>
        </w:tc>
        <w:tc>
          <w:tcPr>
            <w:tcW w:w="110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景德镇城区瓷都大道金岸名都A5栋1202</w:t>
            </w:r>
          </w:p>
        </w:tc>
        <w:tc>
          <w:tcPr>
            <w:tcW w:w="28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钢混</w:t>
            </w:r>
          </w:p>
        </w:tc>
        <w:tc>
          <w:tcPr>
            <w:tcW w:w="25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住宅</w:t>
            </w:r>
          </w:p>
        </w:tc>
        <w:tc>
          <w:tcPr>
            <w:tcW w:w="53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12/17</w:t>
            </w:r>
          </w:p>
        </w:tc>
        <w:tc>
          <w:tcPr>
            <w:tcW w:w="35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89.88</w:t>
            </w:r>
          </w:p>
        </w:tc>
        <w:tc>
          <w:tcPr>
            <w:tcW w:w="57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7650</w:t>
            </w:r>
          </w:p>
        </w:tc>
        <w:tc>
          <w:tcPr>
            <w:tcW w:w="51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68.76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jc w:val="center"/>
        </w:trPr>
        <w:tc>
          <w:tcPr>
            <w:tcW w:w="3557" w:type="pct"/>
            <w:gridSpan w:val="7"/>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合计</w:t>
            </w:r>
          </w:p>
        </w:tc>
        <w:tc>
          <w:tcPr>
            <w:tcW w:w="35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219.8</w:t>
            </w:r>
          </w:p>
        </w:tc>
        <w:tc>
          <w:tcPr>
            <w:tcW w:w="57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w:t>
            </w:r>
          </w:p>
        </w:tc>
        <w:tc>
          <w:tcPr>
            <w:tcW w:w="51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169.71</w:t>
            </w:r>
          </w:p>
        </w:tc>
      </w:tr>
    </w:tbl>
    <w:p>
      <w:pPr>
        <w:spacing w:beforeLines="0" w:afterLines="0" w:line="240" w:lineRule="exact"/>
        <w:ind w:left="0" w:leftChars="0" w:firstLine="420" w:firstLineChars="200"/>
        <w:rPr>
          <w:rFonts w:hint="eastAsia" w:ascii="仿宋_GB2312" w:hAnsi="宋体" w:eastAsia="仿宋_GB2312"/>
          <w:sz w:val="28"/>
          <w:szCs w:val="28"/>
        </w:rPr>
      </w:pPr>
      <w:r>
        <w:rPr>
          <w:rFonts w:hint="eastAsia" w:ascii="仿宋_GB2312" w:hAnsi="宋体" w:eastAsia="仿宋_GB2312"/>
          <w:szCs w:val="21"/>
        </w:rPr>
        <w:t>备注：1、根据上表序号，报告中分别简称为估价对象1～</w:t>
      </w:r>
      <w:r>
        <w:rPr>
          <w:rFonts w:hint="eastAsia" w:ascii="仿宋_GB2312" w:hAnsi="宋体" w:eastAsia="仿宋_GB2312"/>
          <w:szCs w:val="21"/>
          <w:lang w:val="en-US" w:eastAsia="zh-CN"/>
        </w:rPr>
        <w:t>2。</w:t>
      </w:r>
    </w:p>
    <w:p>
      <w:pPr>
        <w:spacing w:line="480" w:lineRule="exact"/>
        <w:ind w:firstLine="556"/>
        <w:jc w:val="left"/>
        <w:rPr>
          <w:rFonts w:hint="eastAsia" w:ascii="仿宋_GB2312" w:hAnsi="宋体" w:eastAsia="仿宋_GB2312"/>
          <w:sz w:val="28"/>
          <w:szCs w:val="28"/>
          <w:lang w:val="en-US" w:eastAsia="zh-CN"/>
        </w:rPr>
      </w:pPr>
      <w:r>
        <w:rPr>
          <w:rFonts w:hint="eastAsia" w:ascii="仿宋_GB2312" w:hAnsi="宋体" w:eastAsia="仿宋_GB2312"/>
          <w:sz w:val="28"/>
          <w:szCs w:val="28"/>
        </w:rPr>
        <w:t>估价的有关情况和相关专业意见，请见附后的估价报告。本估价报告使用期限至20</w:t>
      </w:r>
      <w:r>
        <w:rPr>
          <w:rFonts w:hint="eastAsia" w:ascii="仿宋_GB2312" w:hAnsi="宋体" w:eastAsia="仿宋_GB2312"/>
          <w:sz w:val="28"/>
          <w:szCs w:val="28"/>
          <w:lang w:val="en-US" w:eastAsia="zh-CN"/>
        </w:rPr>
        <w:t>21</w:t>
      </w:r>
      <w:r>
        <w:rPr>
          <w:rFonts w:hint="eastAsia" w:ascii="仿宋_GB2312" w:hAnsi="宋体" w:eastAsia="仿宋_GB2312"/>
          <w:sz w:val="28"/>
          <w:szCs w:val="28"/>
        </w:rPr>
        <w:t>年</w:t>
      </w:r>
      <w:r>
        <w:rPr>
          <w:rFonts w:hint="eastAsia" w:ascii="仿宋_GB2312" w:hAnsi="宋体" w:eastAsia="仿宋_GB2312"/>
          <w:sz w:val="28"/>
          <w:szCs w:val="28"/>
          <w:lang w:val="en-US" w:eastAsia="zh-CN"/>
        </w:rPr>
        <w:t>5</w:t>
      </w:r>
      <w:r>
        <w:rPr>
          <w:rFonts w:hint="eastAsia" w:ascii="仿宋_GB2312" w:hAnsi="宋体" w:eastAsia="仿宋_GB2312"/>
          <w:sz w:val="28"/>
          <w:szCs w:val="28"/>
        </w:rPr>
        <w:t>月</w:t>
      </w:r>
      <w:r>
        <w:rPr>
          <w:rFonts w:hint="eastAsia" w:ascii="仿宋_GB2312" w:hAnsi="宋体" w:eastAsia="仿宋_GB2312"/>
          <w:sz w:val="28"/>
          <w:szCs w:val="28"/>
          <w:lang w:val="en-US" w:eastAsia="zh-CN"/>
        </w:rPr>
        <w:t>19</w:t>
      </w:r>
      <w:r>
        <w:rPr>
          <w:rFonts w:hint="eastAsia" w:ascii="仿宋_GB2312" w:hAnsi="宋体" w:eastAsia="仿宋_GB2312"/>
          <w:sz w:val="28"/>
          <w:szCs w:val="28"/>
        </w:rPr>
        <w:t>日止。另请关注本估价报告中的价值内涵和估价的假设及限制条件。</w:t>
      </w:r>
    </w:p>
    <w:p>
      <w:pPr>
        <w:spacing w:line="480" w:lineRule="exact"/>
        <w:ind w:firstLine="555"/>
        <w:jc w:val="left"/>
        <w:rPr>
          <w:rFonts w:hint="default" w:ascii="仿宋_GB2312" w:hAnsi="宋体" w:eastAsia="仿宋_GB2312"/>
          <w:sz w:val="28"/>
          <w:szCs w:val="28"/>
          <w:shd w:val="clear" w:color="FFFFFF" w:fill="D9D9D9"/>
          <w:lang w:val="en-US" w:eastAsia="zh-CN"/>
        </w:rPr>
      </w:pPr>
      <w:r>
        <w:rPr>
          <w:rFonts w:hint="eastAsia" w:ascii="仿宋_GB2312" w:hAnsi="宋体" w:eastAsia="仿宋_GB2312"/>
          <w:sz w:val="28"/>
          <w:szCs w:val="28"/>
        </w:rPr>
        <w:t>此致！</w:t>
      </w:r>
    </w:p>
    <w:p>
      <w:pPr>
        <w:spacing w:line="480" w:lineRule="exact"/>
        <w:jc w:val="left"/>
        <w:rPr>
          <w:rFonts w:hint="eastAsia" w:ascii="仿宋_GB2312" w:hAnsi="宋体" w:eastAsia="仿宋_GB2312"/>
          <w:sz w:val="28"/>
          <w:szCs w:val="28"/>
        </w:rPr>
      </w:pPr>
      <w:r>
        <w:rPr>
          <w:rFonts w:hint="eastAsia" w:ascii="仿宋_GB2312" w:hAnsi="宋体" w:eastAsia="仿宋_GB2312"/>
          <w:sz w:val="28"/>
          <w:szCs w:val="28"/>
        </w:rPr>
        <w:t xml:space="preserve">    估价机构法定代表人签章：</w:t>
      </w:r>
    </w:p>
    <w:p>
      <w:pPr>
        <w:spacing w:line="480" w:lineRule="exact"/>
        <w:jc w:val="right"/>
        <w:rPr>
          <w:rFonts w:hint="eastAsia"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lang w:eastAsia="zh-CN"/>
        </w:rPr>
        <w:t>江西新源洪城房地产土地资产评估有限公司</w:t>
      </w:r>
      <w:r>
        <w:rPr>
          <w:rFonts w:hint="eastAsia" w:ascii="仿宋_GB2312" w:hAnsi="宋体" w:eastAsia="仿宋_GB2312"/>
          <w:sz w:val="28"/>
          <w:szCs w:val="28"/>
        </w:rPr>
        <w:t xml:space="preserve">                          （机构公章）</w:t>
      </w:r>
    </w:p>
    <w:p>
      <w:pPr>
        <w:spacing w:line="500" w:lineRule="exact"/>
        <w:jc w:val="right"/>
        <w:rPr>
          <w:rFonts w:hint="eastAsia" w:ascii="仿宋_GB2312" w:hAnsi="宋体" w:eastAsia="仿宋_GB2312"/>
          <w:sz w:val="28"/>
          <w:szCs w:val="28"/>
          <w:lang w:eastAsia="zh-CN"/>
        </w:rPr>
      </w:pPr>
      <w:r>
        <w:rPr>
          <w:rFonts w:hint="eastAsia" w:ascii="仿宋_GB2312" w:hAnsi="宋体" w:eastAsia="仿宋_GB2312"/>
          <w:sz w:val="28"/>
          <w:szCs w:val="28"/>
          <w:lang w:eastAsia="zh-CN"/>
        </w:rPr>
        <w:t>2020年5月20日</w:t>
      </w:r>
    </w:p>
    <w:p>
      <w:pPr>
        <w:spacing w:line="500" w:lineRule="exact"/>
        <w:jc w:val="right"/>
        <w:rPr>
          <w:rFonts w:hint="eastAsia" w:ascii="仿宋_GB2312" w:hAnsi="宋体" w:eastAsia="仿宋_GB2312"/>
          <w:sz w:val="28"/>
          <w:szCs w:val="28"/>
          <w:lang w:eastAsia="zh-CN"/>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r>
        <w:rPr>
          <w:rFonts w:hint="eastAsia" w:ascii="仿宋_GB2312" w:hAnsi="宋体" w:eastAsia="仿宋_GB2312"/>
          <w:b/>
          <w:color w:val="000000"/>
          <w:sz w:val="32"/>
          <w:szCs w:val="32"/>
        </w:rPr>
        <w:t>目       录</w:t>
      </w:r>
    </w:p>
    <w:p>
      <w:pPr>
        <w:tabs>
          <w:tab w:val="left" w:pos="315"/>
        </w:tabs>
        <w:spacing w:line="400" w:lineRule="exact"/>
        <w:ind w:firstLine="210" w:firstLineChars="100"/>
        <w:jc w:val="center"/>
        <w:rPr>
          <w:rFonts w:hint="eastAsia" w:ascii="仿宋_GB2312" w:hAnsi="宋体" w:eastAsia="仿宋_GB2312"/>
          <w:color w:val="000000"/>
          <w:szCs w:val="21"/>
        </w:rPr>
      </w:pPr>
    </w:p>
    <w:p>
      <w:pPr>
        <w:pStyle w:val="20"/>
        <w:tabs>
          <w:tab w:val="right" w:leader="dot" w:pos="8568"/>
        </w:tabs>
        <w:spacing w:line="400" w:lineRule="exact"/>
        <w:rPr>
          <w:szCs w:val="21"/>
        </w:rPr>
      </w:pPr>
      <w:r>
        <w:rPr>
          <w:rFonts w:hint="eastAsia" w:ascii="仿宋_GB2312" w:hAnsi="宋体" w:eastAsia="仿宋_GB2312"/>
          <w:szCs w:val="21"/>
        </w:rPr>
        <w:fldChar w:fldCharType="begin"/>
      </w:r>
      <w:r>
        <w:rPr>
          <w:rFonts w:hint="eastAsia" w:ascii="仿宋_GB2312" w:hAnsi="宋体" w:eastAsia="仿宋_GB2312"/>
          <w:szCs w:val="21"/>
        </w:rPr>
        <w:instrText xml:space="preserve"> TOC \o "1-2" \h \z \u </w:instrText>
      </w:r>
      <w:r>
        <w:rPr>
          <w:rFonts w:hint="eastAsia" w:ascii="仿宋_GB2312" w:hAnsi="宋体" w:eastAsia="仿宋_GB2312"/>
          <w:szCs w:val="21"/>
        </w:rPr>
        <w:fldChar w:fldCharType="separate"/>
      </w:r>
      <w:r>
        <w:rPr>
          <w:b/>
          <w:sz w:val="21"/>
          <w:szCs w:val="21"/>
        </w:rPr>
        <w:fldChar w:fldCharType="begin"/>
      </w:r>
      <w:r>
        <w:rPr>
          <w:rStyle w:val="33"/>
          <w:b w:val="0"/>
          <w:sz w:val="21"/>
          <w:szCs w:val="21"/>
        </w:rPr>
        <w:instrText xml:space="preserve"> </w:instrText>
      </w:r>
      <w:r>
        <w:rPr>
          <w:szCs w:val="21"/>
        </w:rPr>
        <w:instrText xml:space="preserve">HYPERLINK \l "_Toc517794424"</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一、估价师声明</w:t>
      </w:r>
      <w:r>
        <w:rPr>
          <w:szCs w:val="21"/>
        </w:rPr>
        <w:tab/>
      </w:r>
      <w:r>
        <w:rPr>
          <w:szCs w:val="21"/>
        </w:rPr>
        <w:fldChar w:fldCharType="begin"/>
      </w:r>
      <w:r>
        <w:rPr>
          <w:szCs w:val="21"/>
        </w:rPr>
        <w:instrText xml:space="preserve"> PAGEREF _Toc517794424 \h </w:instrText>
      </w:r>
      <w:r>
        <w:rPr>
          <w:szCs w:val="21"/>
        </w:rPr>
        <w:fldChar w:fldCharType="separate"/>
      </w:r>
      <w:r>
        <w:rPr>
          <w:szCs w:val="21"/>
        </w:rPr>
        <w:t>4</w:t>
      </w:r>
      <w:r>
        <w:rPr>
          <w:szCs w:val="21"/>
        </w:rPr>
        <w:fldChar w:fldCharType="end"/>
      </w:r>
      <w:r>
        <w:rPr>
          <w:b/>
          <w:sz w:val="21"/>
          <w:szCs w:val="21"/>
        </w:rPr>
        <w:fldChar w:fldCharType="end"/>
      </w:r>
    </w:p>
    <w:p>
      <w:pPr>
        <w:pStyle w:val="20"/>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"_Toc517794425"</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二、估价的假设和限制条件</w:t>
      </w:r>
      <w:r>
        <w:rPr>
          <w:szCs w:val="21"/>
        </w:rPr>
        <w:tab/>
      </w:r>
      <w:r>
        <w:rPr>
          <w:szCs w:val="21"/>
        </w:rPr>
        <w:fldChar w:fldCharType="begin"/>
      </w:r>
      <w:r>
        <w:rPr>
          <w:szCs w:val="21"/>
        </w:rPr>
        <w:instrText xml:space="preserve"> PAGEREF _Toc517794425 \h </w:instrText>
      </w:r>
      <w:r>
        <w:rPr>
          <w:szCs w:val="21"/>
        </w:rPr>
        <w:fldChar w:fldCharType="separate"/>
      </w:r>
      <w:r>
        <w:rPr>
          <w:szCs w:val="21"/>
        </w:rPr>
        <w:t>5</w:t>
      </w:r>
      <w:r>
        <w:rPr>
          <w:szCs w:val="21"/>
        </w:rPr>
        <w:fldChar w:fldCharType="end"/>
      </w:r>
      <w:r>
        <w:rPr>
          <w:b/>
          <w:sz w:val="21"/>
          <w:szCs w:val="21"/>
        </w:rPr>
        <w:fldChar w:fldCharType="end"/>
      </w:r>
    </w:p>
    <w:p>
      <w:pPr>
        <w:pStyle w:val="20"/>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"_Toc517794426"</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三、估价结果报告</w:t>
      </w:r>
      <w:r>
        <w:rPr>
          <w:szCs w:val="21"/>
        </w:rPr>
        <w:tab/>
      </w:r>
      <w:r>
        <w:rPr>
          <w:szCs w:val="21"/>
        </w:rPr>
        <w:fldChar w:fldCharType="begin"/>
      </w:r>
      <w:r>
        <w:rPr>
          <w:szCs w:val="21"/>
        </w:rPr>
        <w:instrText xml:space="preserve"> PAGEREF _Toc517794426 \h </w:instrText>
      </w:r>
      <w:r>
        <w:rPr>
          <w:szCs w:val="21"/>
        </w:rPr>
        <w:fldChar w:fldCharType="separate"/>
      </w:r>
      <w:r>
        <w:rPr>
          <w:szCs w:val="21"/>
        </w:rPr>
        <w:t>7</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"_Toc517794427"</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（一）估价委托人</w:t>
      </w:r>
      <w:r>
        <w:rPr>
          <w:szCs w:val="21"/>
        </w:rPr>
        <w:tab/>
      </w:r>
      <w:r>
        <w:rPr>
          <w:szCs w:val="21"/>
        </w:rPr>
        <w:fldChar w:fldCharType="begin"/>
      </w:r>
      <w:r>
        <w:rPr>
          <w:szCs w:val="21"/>
        </w:rPr>
        <w:instrText xml:space="preserve"> PAGEREF _Toc517794427 \h </w:instrText>
      </w:r>
      <w:r>
        <w:rPr>
          <w:szCs w:val="21"/>
        </w:rPr>
        <w:fldChar w:fldCharType="separate"/>
      </w:r>
      <w:r>
        <w:rPr>
          <w:szCs w:val="21"/>
        </w:rPr>
        <w:t>7</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"_Toc517794428"</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（二）估价方</w:t>
      </w:r>
      <w:r>
        <w:rPr>
          <w:szCs w:val="21"/>
        </w:rPr>
        <w:tab/>
      </w:r>
      <w:r>
        <w:rPr>
          <w:szCs w:val="21"/>
        </w:rPr>
        <w:fldChar w:fldCharType="begin"/>
      </w:r>
      <w:r>
        <w:rPr>
          <w:szCs w:val="21"/>
        </w:rPr>
        <w:instrText xml:space="preserve"> PAGEREF _Toc517794428 \h </w:instrText>
      </w:r>
      <w:r>
        <w:rPr>
          <w:szCs w:val="21"/>
        </w:rPr>
        <w:fldChar w:fldCharType="separate"/>
      </w:r>
      <w:r>
        <w:rPr>
          <w:szCs w:val="21"/>
        </w:rPr>
        <w:t>7</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"_Toc517794429"</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（三）估价目的</w:t>
      </w:r>
      <w:r>
        <w:rPr>
          <w:szCs w:val="21"/>
        </w:rPr>
        <w:tab/>
      </w:r>
      <w:r>
        <w:rPr>
          <w:szCs w:val="21"/>
        </w:rPr>
        <w:fldChar w:fldCharType="begin"/>
      </w:r>
      <w:r>
        <w:rPr>
          <w:szCs w:val="21"/>
        </w:rPr>
        <w:instrText xml:space="preserve"> PAGEREF _Toc517794429 \h </w:instrText>
      </w:r>
      <w:r>
        <w:rPr>
          <w:szCs w:val="21"/>
        </w:rPr>
        <w:fldChar w:fldCharType="separate"/>
      </w:r>
      <w:r>
        <w:rPr>
          <w:szCs w:val="21"/>
        </w:rPr>
        <w:t>7</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"_Toc517794430"</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（四）</w:t>
      </w:r>
      <w:r>
        <w:rPr>
          <w:rStyle w:val="33"/>
          <w:rFonts w:ascii="仿宋_GB2312" w:eastAsia="仿宋_GB2312"/>
          <w:b w:val="0"/>
          <w:sz w:val="21"/>
          <w:szCs w:val="21"/>
        </w:rPr>
        <w:t xml:space="preserve"> </w:t>
      </w:r>
      <w:r>
        <w:rPr>
          <w:rStyle w:val="33"/>
          <w:rFonts w:hint="eastAsia" w:ascii="仿宋_GB2312" w:eastAsia="仿宋_GB2312"/>
          <w:b w:val="0"/>
          <w:sz w:val="21"/>
          <w:szCs w:val="21"/>
        </w:rPr>
        <w:t>估价对象</w:t>
      </w:r>
      <w:r>
        <w:rPr>
          <w:szCs w:val="21"/>
        </w:rPr>
        <w:tab/>
      </w:r>
      <w:r>
        <w:rPr>
          <w:szCs w:val="21"/>
        </w:rPr>
        <w:fldChar w:fldCharType="begin"/>
      </w:r>
      <w:r>
        <w:rPr>
          <w:szCs w:val="21"/>
        </w:rPr>
        <w:instrText xml:space="preserve"> PAGEREF _Toc517794430 \h </w:instrText>
      </w:r>
      <w:r>
        <w:rPr>
          <w:szCs w:val="21"/>
        </w:rPr>
        <w:fldChar w:fldCharType="separate"/>
      </w:r>
      <w:r>
        <w:rPr>
          <w:szCs w:val="21"/>
        </w:rPr>
        <w:t>7</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"_Toc517794431"</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（五）价值时点</w:t>
      </w:r>
      <w:r>
        <w:rPr>
          <w:szCs w:val="21"/>
        </w:rPr>
        <w:tab/>
      </w:r>
      <w:r>
        <w:rPr>
          <w:szCs w:val="21"/>
        </w:rPr>
        <w:fldChar w:fldCharType="begin"/>
      </w:r>
      <w:r>
        <w:rPr>
          <w:szCs w:val="21"/>
        </w:rPr>
        <w:instrText xml:space="preserve"> PAGEREF _Toc517794431 \h </w:instrText>
      </w:r>
      <w:r>
        <w:rPr>
          <w:szCs w:val="21"/>
        </w:rPr>
        <w:fldChar w:fldCharType="separate"/>
      </w:r>
      <w:r>
        <w:rPr>
          <w:szCs w:val="21"/>
        </w:rPr>
        <w:t>9</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"_Toc517794432"</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（六）</w:t>
      </w:r>
      <w:r>
        <w:rPr>
          <w:rStyle w:val="33"/>
          <w:rFonts w:hint="eastAsia" w:ascii="仿宋_GB2312" w:eastAsia="仿宋_GB2312"/>
          <w:b w:val="0"/>
          <w:sz w:val="21"/>
          <w:szCs w:val="21"/>
          <w:lang w:bidi="ar"/>
        </w:rPr>
        <w:t>价值定义</w:t>
      </w:r>
      <w:r>
        <w:rPr>
          <w:szCs w:val="21"/>
        </w:rPr>
        <w:tab/>
      </w:r>
      <w:r>
        <w:rPr>
          <w:szCs w:val="21"/>
        </w:rPr>
        <w:fldChar w:fldCharType="begin"/>
      </w:r>
      <w:r>
        <w:rPr>
          <w:szCs w:val="21"/>
        </w:rPr>
        <w:instrText xml:space="preserve"> PAGEREF _Toc517794432 \h </w:instrText>
      </w:r>
      <w:r>
        <w:rPr>
          <w:szCs w:val="21"/>
        </w:rPr>
        <w:fldChar w:fldCharType="separate"/>
      </w:r>
      <w:r>
        <w:rPr>
          <w:szCs w:val="21"/>
        </w:rPr>
        <w:t>10</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"_Toc517794433"</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（七）估价依据</w:t>
      </w:r>
      <w:r>
        <w:rPr>
          <w:szCs w:val="21"/>
        </w:rPr>
        <w:tab/>
      </w:r>
      <w:r>
        <w:rPr>
          <w:szCs w:val="21"/>
        </w:rPr>
        <w:fldChar w:fldCharType="begin"/>
      </w:r>
      <w:r>
        <w:rPr>
          <w:szCs w:val="21"/>
        </w:rPr>
        <w:instrText xml:space="preserve"> PAGEREF _Toc517794433 \h </w:instrText>
      </w:r>
      <w:r>
        <w:rPr>
          <w:szCs w:val="21"/>
        </w:rPr>
        <w:fldChar w:fldCharType="separate"/>
      </w:r>
      <w:r>
        <w:rPr>
          <w:szCs w:val="21"/>
        </w:rPr>
        <w:t>10</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"_Toc517794434"</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（八）估价原则</w:t>
      </w:r>
      <w:r>
        <w:rPr>
          <w:szCs w:val="21"/>
        </w:rPr>
        <w:tab/>
      </w:r>
      <w:r>
        <w:rPr>
          <w:szCs w:val="21"/>
        </w:rPr>
        <w:fldChar w:fldCharType="begin"/>
      </w:r>
      <w:r>
        <w:rPr>
          <w:szCs w:val="21"/>
        </w:rPr>
        <w:instrText xml:space="preserve"> PAGEREF _Toc517794434 \h </w:instrText>
      </w:r>
      <w:r>
        <w:rPr>
          <w:szCs w:val="21"/>
        </w:rPr>
        <w:fldChar w:fldCharType="separate"/>
      </w:r>
      <w:r>
        <w:rPr>
          <w:szCs w:val="21"/>
        </w:rPr>
        <w:t>11</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"_Toc517794435"</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（九）估价方法</w:t>
      </w:r>
      <w:r>
        <w:rPr>
          <w:szCs w:val="21"/>
        </w:rPr>
        <w:tab/>
      </w:r>
      <w:r>
        <w:rPr>
          <w:szCs w:val="21"/>
        </w:rPr>
        <w:fldChar w:fldCharType="begin"/>
      </w:r>
      <w:r>
        <w:rPr>
          <w:szCs w:val="21"/>
        </w:rPr>
        <w:instrText xml:space="preserve"> PAGEREF _Toc517794435 \h </w:instrText>
      </w:r>
      <w:r>
        <w:rPr>
          <w:szCs w:val="21"/>
        </w:rPr>
        <w:fldChar w:fldCharType="separate"/>
      </w:r>
      <w:r>
        <w:rPr>
          <w:szCs w:val="21"/>
        </w:rPr>
        <w:t>12</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"_Toc517794436"</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（十）估价结果</w:t>
      </w:r>
      <w:r>
        <w:rPr>
          <w:szCs w:val="21"/>
        </w:rPr>
        <w:tab/>
      </w:r>
      <w:r>
        <w:rPr>
          <w:szCs w:val="21"/>
        </w:rPr>
        <w:fldChar w:fldCharType="begin"/>
      </w:r>
      <w:r>
        <w:rPr>
          <w:szCs w:val="21"/>
        </w:rPr>
        <w:instrText xml:space="preserve"> PAGEREF _Toc517794436 \h </w:instrText>
      </w:r>
      <w:r>
        <w:rPr>
          <w:szCs w:val="21"/>
        </w:rPr>
        <w:fldChar w:fldCharType="separate"/>
      </w:r>
      <w:r>
        <w:rPr>
          <w:szCs w:val="21"/>
        </w:rPr>
        <w:t>13</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"_Toc517794437"</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（十一）估价人员</w:t>
      </w:r>
      <w:r>
        <w:rPr>
          <w:szCs w:val="21"/>
        </w:rPr>
        <w:tab/>
      </w:r>
      <w:r>
        <w:rPr>
          <w:szCs w:val="21"/>
        </w:rPr>
        <w:fldChar w:fldCharType="begin"/>
      </w:r>
      <w:r>
        <w:rPr>
          <w:szCs w:val="21"/>
        </w:rPr>
        <w:instrText xml:space="preserve"> PAGEREF _Toc517794437 \h </w:instrText>
      </w:r>
      <w:r>
        <w:rPr>
          <w:szCs w:val="21"/>
        </w:rPr>
        <w:fldChar w:fldCharType="separate"/>
      </w:r>
      <w:r>
        <w:rPr>
          <w:szCs w:val="21"/>
        </w:rPr>
        <w:t>13</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"_Toc517794438"</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（十二）实地查勘日期</w:t>
      </w:r>
      <w:r>
        <w:rPr>
          <w:szCs w:val="21"/>
        </w:rPr>
        <w:tab/>
      </w:r>
      <w:r>
        <w:rPr>
          <w:szCs w:val="21"/>
        </w:rPr>
        <w:fldChar w:fldCharType="begin"/>
      </w:r>
      <w:r>
        <w:rPr>
          <w:szCs w:val="21"/>
        </w:rPr>
        <w:instrText xml:space="preserve"> PAGEREF _Toc517794438 \h </w:instrText>
      </w:r>
      <w:r>
        <w:rPr>
          <w:szCs w:val="21"/>
        </w:rPr>
        <w:fldChar w:fldCharType="separate"/>
      </w:r>
      <w:r>
        <w:rPr>
          <w:szCs w:val="21"/>
        </w:rPr>
        <w:t>14</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"_Toc517794439"</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（十三）估价作业日期</w:t>
      </w:r>
      <w:r>
        <w:rPr>
          <w:szCs w:val="21"/>
        </w:rPr>
        <w:tab/>
      </w:r>
      <w:r>
        <w:rPr>
          <w:szCs w:val="21"/>
        </w:rPr>
        <w:fldChar w:fldCharType="begin"/>
      </w:r>
      <w:r>
        <w:rPr>
          <w:szCs w:val="21"/>
        </w:rPr>
        <w:instrText xml:space="preserve"> PAGEREF _Toc517794439 \h </w:instrText>
      </w:r>
      <w:r>
        <w:rPr>
          <w:szCs w:val="21"/>
        </w:rPr>
        <w:fldChar w:fldCharType="separate"/>
      </w:r>
      <w:r>
        <w:rPr>
          <w:szCs w:val="21"/>
        </w:rPr>
        <w:t>14</w:t>
      </w:r>
      <w:r>
        <w:rPr>
          <w:szCs w:val="21"/>
        </w:rPr>
        <w:fldChar w:fldCharType="end"/>
      </w:r>
      <w:r>
        <w:rPr>
          <w:b/>
          <w:sz w:val="21"/>
          <w:szCs w:val="21"/>
        </w:rPr>
        <w:fldChar w:fldCharType="end"/>
      </w:r>
    </w:p>
    <w:p>
      <w:pPr>
        <w:pStyle w:val="20"/>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"_Toc517794440"</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四、附</w:t>
      </w:r>
      <w:r>
        <w:rPr>
          <w:rStyle w:val="33"/>
          <w:rFonts w:ascii="仿宋_GB2312" w:eastAsia="仿宋_GB2312"/>
          <w:b w:val="0"/>
          <w:sz w:val="21"/>
          <w:szCs w:val="21"/>
        </w:rPr>
        <w:t xml:space="preserve">  </w:t>
      </w:r>
      <w:r>
        <w:rPr>
          <w:rStyle w:val="33"/>
          <w:rFonts w:hint="eastAsia" w:ascii="仿宋_GB2312" w:eastAsia="仿宋_GB2312"/>
          <w:b w:val="0"/>
          <w:sz w:val="21"/>
          <w:szCs w:val="21"/>
        </w:rPr>
        <w:t>件</w:t>
      </w:r>
      <w:r>
        <w:rPr>
          <w:szCs w:val="21"/>
        </w:rPr>
        <w:tab/>
      </w:r>
      <w:r>
        <w:rPr>
          <w:szCs w:val="21"/>
        </w:rPr>
        <w:fldChar w:fldCharType="begin"/>
      </w:r>
      <w:r>
        <w:rPr>
          <w:szCs w:val="21"/>
        </w:rPr>
        <w:instrText xml:space="preserve"> PAGEREF _Toc517794440 \h </w:instrText>
      </w:r>
      <w:r>
        <w:rPr>
          <w:szCs w:val="21"/>
        </w:rPr>
        <w:fldChar w:fldCharType="separate"/>
      </w:r>
      <w:r>
        <w:rPr>
          <w:szCs w:val="21"/>
        </w:rPr>
        <w:t>15</w:t>
      </w:r>
      <w:r>
        <w:rPr>
          <w:szCs w:val="21"/>
        </w:rPr>
        <w:fldChar w:fldCharType="end"/>
      </w:r>
      <w:r>
        <w:rPr>
          <w:b/>
          <w:sz w:val="21"/>
          <w:szCs w:val="21"/>
        </w:rPr>
        <w:fldChar w:fldCharType="end"/>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宋体" w:eastAsia="仿宋_GB2312"/>
          <w:szCs w:val="21"/>
        </w:rPr>
        <w:fldChar w:fldCharType="end"/>
      </w:r>
      <w:r>
        <w:rPr>
          <w:rFonts w:hint="eastAsia" w:ascii="仿宋_GB2312" w:hAnsi="华文细黑" w:eastAsia="仿宋_GB2312"/>
          <w:bCs/>
          <w:caps/>
          <w:szCs w:val="21"/>
        </w:rPr>
        <w:t>（一）《评估委托书》复印件</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（二）估价对象位置图</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（三）估价对象现状照片</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（四）估价对象产权材料（复印件）</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（五）评估机构《营业执照》（复印件）</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（六）房地产评估机构</w:t>
      </w:r>
      <w:r>
        <w:rPr>
          <w:rFonts w:hint="eastAsia" w:ascii="仿宋_GB2312" w:hAnsi="华文细黑" w:eastAsia="仿宋_GB2312"/>
          <w:bCs/>
          <w:caps/>
          <w:szCs w:val="21"/>
          <w:lang w:eastAsia="zh-CN"/>
        </w:rPr>
        <w:t>备案</w:t>
      </w:r>
      <w:r>
        <w:rPr>
          <w:rFonts w:hint="eastAsia" w:ascii="仿宋_GB2312" w:hAnsi="华文细黑" w:eastAsia="仿宋_GB2312"/>
          <w:bCs/>
          <w:caps/>
          <w:szCs w:val="21"/>
        </w:rPr>
        <w:t>证书（复印件）</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（七）房地产估价师注册证书（复印件）</w:t>
      </w:r>
    </w:p>
    <w:p>
      <w:pPr>
        <w:spacing w:line="500" w:lineRule="exact"/>
        <w:rPr>
          <w:rFonts w:hint="eastAsia" w:ascii="仿宋_GB2312" w:hAnsi="宋体" w:eastAsia="仿宋_GB2312"/>
          <w:sz w:val="28"/>
          <w:szCs w:val="28"/>
        </w:rPr>
      </w:pPr>
    </w:p>
    <w:p>
      <w:pPr>
        <w:spacing w:line="500" w:lineRule="exact"/>
        <w:rPr>
          <w:rFonts w:hint="eastAsia" w:ascii="仿宋_GB2312" w:hAnsi="宋体" w:eastAsia="仿宋_GB2312"/>
          <w:sz w:val="24"/>
          <w:szCs w:val="24"/>
        </w:rPr>
      </w:pPr>
    </w:p>
    <w:p>
      <w:pPr>
        <w:spacing w:line="500" w:lineRule="exact"/>
        <w:rPr>
          <w:rFonts w:hint="eastAsia" w:ascii="仿宋_GB2312" w:hAnsi="宋体" w:eastAsia="仿宋_GB2312"/>
          <w:sz w:val="24"/>
          <w:szCs w:val="24"/>
        </w:rPr>
      </w:pPr>
    </w:p>
    <w:p>
      <w:pPr>
        <w:spacing w:line="500" w:lineRule="exact"/>
        <w:rPr>
          <w:rFonts w:hint="eastAsia" w:ascii="仿宋_GB2312" w:hAnsi="宋体" w:eastAsia="仿宋_GB2312"/>
          <w:sz w:val="24"/>
          <w:szCs w:val="24"/>
        </w:rPr>
      </w:pPr>
    </w:p>
    <w:p>
      <w:pPr>
        <w:pStyle w:val="2"/>
        <w:spacing w:after="93" w:line="520" w:lineRule="exact"/>
        <w:rPr>
          <w:rFonts w:hint="eastAsia" w:ascii="仿宋_GB2312" w:eastAsia="仿宋_GB2312"/>
          <w:b/>
        </w:rPr>
      </w:pPr>
      <w:bookmarkStart w:id="0" w:name="_Toc517794424"/>
      <w:bookmarkStart w:id="1" w:name="_Toc517794682"/>
      <w:r>
        <w:rPr>
          <w:rFonts w:hint="eastAsia" w:ascii="仿宋_GB2312" w:eastAsia="仿宋_GB2312"/>
          <w:b/>
        </w:rPr>
        <w:t>一、估价师声明</w:t>
      </w:r>
      <w:bookmarkEnd w:id="0"/>
      <w:bookmarkEnd w:id="1"/>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我们根据自己的专业知识和职业道德，在此郑重声明：</w:t>
      </w:r>
    </w:p>
    <w:p>
      <w:pPr>
        <w:spacing w:line="460" w:lineRule="exact"/>
        <w:rPr>
          <w:rFonts w:hint="eastAsia" w:ascii="仿宋_GB2312" w:hAnsi="宋体" w:eastAsia="仿宋_GB2312"/>
          <w:sz w:val="28"/>
          <w:szCs w:val="28"/>
        </w:rPr>
      </w:pPr>
      <w:r>
        <w:rPr>
          <w:rFonts w:hint="eastAsia" w:ascii="仿宋_GB2312" w:hAnsi="宋体" w:eastAsia="仿宋_GB2312"/>
          <w:sz w:val="30"/>
        </w:rPr>
        <w:t xml:space="preserve"> </w:t>
      </w:r>
      <w:r>
        <w:rPr>
          <w:rFonts w:hint="eastAsia" w:ascii="仿宋_GB2312" w:hAnsi="宋体" w:eastAsia="仿宋_GB2312"/>
          <w:sz w:val="28"/>
          <w:szCs w:val="28"/>
        </w:rPr>
        <w:t xml:space="preserve">   1、我们在本估价报告中对事实的陈述是真实的、准确的，没有虚假记载、误导性陈述和重大遗漏。</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2、估价报告中的分析，意见和结论，是我公正的专业分析、意见和结论，但要受估价报告中已说明的假设和限制条件的限制和影响。</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本估价报告所依据的有关资料均由估价委托人提供，其真实性、合法性和完整性由估价委托人负责。估价人员与估价报告中的估价对象没有利害关系；对与估价对象相关的各方当事人没有偏见，也没有个人利害关系。</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4、我们依照中华人民共和国国家标准《房地产估价规范》、《房地产估价基本术语标准》以及相关房地产估价专项标准进行分析，形成意见和结论，撰写本估价报告。</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本估价报告中，除使用政府部门、行业公布的价格资料和公开市场价格信息外，主要依据估价委托人提供的有关资料，包括但不限于其提供的权属证件等复印件，估价委托人应对其提供的全部资料的真实性、合法性和完整性负责。</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6、我司估价人员已进行了实地查勘，但仅限于其外观和使用状况。估价人员不承担对估价对象的建筑结构、质量进行调查的责任和其他被遮盖、未暴露及难于触及的部分进行检视的责任。</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7、没有其他行业的专业人员对估价报告提供了重要专业帮助。      </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8、相关权利人在收到报告后对估价报告有异议，</w:t>
      </w:r>
      <w:r>
        <w:rPr>
          <w:rFonts w:hint="eastAsia" w:ascii="仿宋_GB2312" w:hAnsi="宋体" w:eastAsia="仿宋_GB2312"/>
          <w:sz w:val="28"/>
          <w:szCs w:val="28"/>
          <w:lang w:eastAsia="zh-CN"/>
        </w:rPr>
        <w:t>五</w:t>
      </w:r>
      <w:r>
        <w:rPr>
          <w:rFonts w:hint="eastAsia" w:ascii="仿宋_GB2312" w:hAnsi="宋体" w:eastAsia="仿宋_GB2312"/>
          <w:sz w:val="28"/>
          <w:szCs w:val="28"/>
        </w:rPr>
        <w:t>天内提交书面意见；逾期未提交，视为对本次估价报告无意见。</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评估师签名：</w:t>
      </w:r>
    </w:p>
    <w:tbl>
      <w:tblPr>
        <w:tblStyle w:val="25"/>
        <w:tblW w:w="8794" w:type="dxa"/>
        <w:jc w:val="center"/>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971"/>
        <w:gridCol w:w="1972"/>
        <w:gridCol w:w="1972"/>
        <w:gridCol w:w="2879"/>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971" w:type="dxa"/>
            <w:tcBorders>
              <w:top w:val="double" w:color="auto" w:sz="2" w:space="0"/>
              <w:left w:val="double" w:color="auto" w:sz="2" w:space="0"/>
              <w:bottom w:val="single" w:color="auto" w:sz="6" w:space="0"/>
              <w:right w:val="single" w:color="auto" w:sz="6"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姓名</w:t>
            </w:r>
          </w:p>
        </w:tc>
        <w:tc>
          <w:tcPr>
            <w:tcW w:w="1972" w:type="dxa"/>
            <w:tcBorders>
              <w:top w:val="double" w:color="auto" w:sz="2" w:space="0"/>
              <w:left w:val="single" w:color="auto" w:sz="6" w:space="0"/>
              <w:bottom w:val="single" w:color="auto" w:sz="6" w:space="0"/>
              <w:right w:val="single" w:color="auto" w:sz="6"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注册号</w:t>
            </w:r>
          </w:p>
        </w:tc>
        <w:tc>
          <w:tcPr>
            <w:tcW w:w="1972" w:type="dxa"/>
            <w:tcBorders>
              <w:top w:val="double" w:color="auto" w:sz="2" w:space="0"/>
              <w:left w:val="single" w:color="auto" w:sz="6" w:space="0"/>
              <w:bottom w:val="single" w:color="auto" w:sz="6" w:space="0"/>
              <w:right w:val="single" w:color="auto" w:sz="6"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签名</w:t>
            </w:r>
          </w:p>
        </w:tc>
        <w:tc>
          <w:tcPr>
            <w:tcW w:w="2879" w:type="dxa"/>
            <w:tcBorders>
              <w:top w:val="double" w:color="auto" w:sz="2" w:space="0"/>
              <w:left w:val="single" w:color="auto" w:sz="6" w:space="0"/>
              <w:bottom w:val="single" w:color="auto" w:sz="6" w:space="0"/>
              <w:right w:val="double" w:color="auto" w:sz="2"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签名日期</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971" w:type="dxa"/>
            <w:tcBorders>
              <w:top w:val="single" w:color="auto" w:sz="6" w:space="0"/>
              <w:left w:val="double" w:color="auto" w:sz="2" w:space="0"/>
              <w:bottom w:val="single" w:color="auto" w:sz="6" w:space="0"/>
              <w:right w:val="single" w:color="auto" w:sz="6" w:space="0"/>
            </w:tcBorders>
            <w:noWrap w:val="0"/>
            <w:vAlign w:val="center"/>
          </w:tcPr>
          <w:p>
            <w:pPr>
              <w:adjustRightInd w:val="0"/>
              <w:snapToGrid w:val="0"/>
              <w:jc w:val="center"/>
              <w:rPr>
                <w:rFonts w:hint="eastAsia" w:eastAsia="仿宋_GB2312"/>
                <w:kern w:val="0"/>
                <w:sz w:val="24"/>
                <w:szCs w:val="24"/>
                <w:lang w:eastAsia="zh-CN"/>
              </w:rPr>
            </w:pPr>
            <w:r>
              <w:rPr>
                <w:rFonts w:hint="eastAsia" w:eastAsia="仿宋_GB2312" w:cs="仿宋_GB2312"/>
                <w:kern w:val="0"/>
                <w:sz w:val="24"/>
                <w:szCs w:val="24"/>
                <w:lang w:eastAsia="zh-CN" w:bidi="ar"/>
              </w:rPr>
              <w:t>万  鹃</w:t>
            </w:r>
          </w:p>
        </w:tc>
        <w:tc>
          <w:tcPr>
            <w:tcW w:w="19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eastAsia="仿宋_GB2312"/>
                <w:kern w:val="0"/>
                <w:sz w:val="24"/>
                <w:szCs w:val="24"/>
                <w:lang w:eastAsia="zh-CN"/>
              </w:rPr>
            </w:pPr>
            <w:r>
              <w:rPr>
                <w:rFonts w:hint="eastAsia" w:eastAsia="仿宋_GB2312"/>
                <w:kern w:val="0"/>
                <w:sz w:val="24"/>
                <w:szCs w:val="24"/>
                <w:lang w:eastAsia="zh-CN" w:bidi="ar"/>
              </w:rPr>
              <w:t>3620170036</w:t>
            </w:r>
          </w:p>
        </w:tc>
        <w:tc>
          <w:tcPr>
            <w:tcW w:w="19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eastAsia="仿宋_GB2312"/>
                <w:kern w:val="0"/>
                <w:sz w:val="24"/>
                <w:szCs w:val="24"/>
              </w:rPr>
            </w:pPr>
          </w:p>
        </w:tc>
        <w:tc>
          <w:tcPr>
            <w:tcW w:w="2879" w:type="dxa"/>
            <w:tcBorders>
              <w:top w:val="single" w:color="auto" w:sz="6" w:space="0"/>
              <w:left w:val="single" w:color="auto" w:sz="6" w:space="0"/>
              <w:bottom w:val="single" w:color="auto" w:sz="6" w:space="0"/>
              <w:right w:val="double" w:color="auto" w:sz="2" w:space="0"/>
            </w:tcBorders>
            <w:noWrap w:val="0"/>
            <w:vAlign w:val="center"/>
          </w:tcPr>
          <w:p>
            <w:pPr>
              <w:adjustRightInd w:val="0"/>
              <w:snapToGrid w:val="0"/>
              <w:jc w:val="center"/>
              <w:rPr>
                <w:rFonts w:hint="eastAsia" w:eastAsia="仿宋_GB2312"/>
                <w:kern w:val="0"/>
                <w:sz w:val="24"/>
                <w:szCs w:val="24"/>
                <w:lang w:eastAsia="zh-CN"/>
              </w:rPr>
            </w:pPr>
            <w:r>
              <w:rPr>
                <w:rFonts w:hint="eastAsia" w:eastAsia="仿宋_GB2312" w:cs="仿宋_GB2312"/>
                <w:kern w:val="0"/>
                <w:sz w:val="24"/>
                <w:szCs w:val="24"/>
                <w:lang w:eastAsia="zh-CN" w:bidi="ar"/>
              </w:rPr>
              <w:t>2020年5月20日</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971" w:type="dxa"/>
            <w:tcBorders>
              <w:top w:val="single" w:color="auto" w:sz="6" w:space="0"/>
              <w:left w:val="double" w:color="auto" w:sz="2" w:space="0"/>
              <w:bottom w:val="double" w:color="auto" w:sz="2" w:space="0"/>
              <w:right w:val="single" w:color="auto" w:sz="6" w:space="0"/>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lang w:bidi="ar"/>
              </w:rPr>
            </w:pPr>
            <w:r>
              <w:rPr>
                <w:rFonts w:hint="eastAsia" w:eastAsia="仿宋_GB2312" w:cs="仿宋_GB2312"/>
                <w:kern w:val="0"/>
                <w:sz w:val="24"/>
                <w:szCs w:val="24"/>
                <w:lang w:eastAsia="zh-CN" w:bidi="ar"/>
              </w:rPr>
              <w:t>施锦刚</w:t>
            </w:r>
          </w:p>
        </w:tc>
        <w:tc>
          <w:tcPr>
            <w:tcW w:w="1972" w:type="dxa"/>
            <w:tcBorders>
              <w:top w:val="single" w:color="auto" w:sz="6" w:space="0"/>
              <w:left w:val="single" w:color="auto" w:sz="6" w:space="0"/>
              <w:bottom w:val="double" w:color="auto" w:sz="2" w:space="0"/>
              <w:right w:val="single" w:color="auto" w:sz="6" w:space="0"/>
            </w:tcBorders>
            <w:noWrap w:val="0"/>
            <w:vAlign w:val="center"/>
          </w:tcPr>
          <w:p>
            <w:pPr>
              <w:adjustRightInd w:val="0"/>
              <w:snapToGrid w:val="0"/>
              <w:spacing w:line="240" w:lineRule="auto"/>
              <w:jc w:val="center"/>
              <w:rPr>
                <w:rFonts w:hint="eastAsia" w:eastAsia="仿宋_GB2312" w:cs="仿宋_GB2312"/>
                <w:kern w:val="0"/>
                <w:sz w:val="24"/>
                <w:szCs w:val="24"/>
                <w:lang w:bidi="ar"/>
              </w:rPr>
            </w:pPr>
            <w:r>
              <w:rPr>
                <w:rFonts w:hint="eastAsia" w:eastAsia="仿宋_GB2312" w:cs="仿宋_GB2312"/>
                <w:kern w:val="0"/>
                <w:sz w:val="24"/>
                <w:szCs w:val="24"/>
                <w:lang w:eastAsia="zh-CN" w:bidi="ar"/>
              </w:rPr>
              <w:t>3620180022</w:t>
            </w:r>
          </w:p>
        </w:tc>
        <w:tc>
          <w:tcPr>
            <w:tcW w:w="1972" w:type="dxa"/>
            <w:tcBorders>
              <w:top w:val="single" w:color="auto" w:sz="6" w:space="0"/>
              <w:left w:val="single" w:color="auto" w:sz="6" w:space="0"/>
              <w:bottom w:val="double" w:color="auto" w:sz="2" w:space="0"/>
              <w:right w:val="single" w:color="auto" w:sz="6" w:space="0"/>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lang w:bidi="ar"/>
              </w:rPr>
            </w:pPr>
          </w:p>
        </w:tc>
        <w:tc>
          <w:tcPr>
            <w:tcW w:w="2879" w:type="dxa"/>
            <w:tcBorders>
              <w:top w:val="single" w:color="auto" w:sz="6" w:space="0"/>
              <w:left w:val="single" w:color="auto" w:sz="6" w:space="0"/>
              <w:bottom w:val="double" w:color="auto" w:sz="2" w:space="0"/>
              <w:right w:val="double" w:color="auto" w:sz="2" w:space="0"/>
            </w:tcBorders>
            <w:noWrap w:val="0"/>
            <w:vAlign w:val="center"/>
          </w:tcPr>
          <w:p>
            <w:pPr>
              <w:adjustRightInd w:val="0"/>
              <w:snapToGrid w:val="0"/>
              <w:spacing w:line="240" w:lineRule="auto"/>
              <w:jc w:val="center"/>
              <w:rPr>
                <w:rFonts w:hint="eastAsia" w:eastAsia="仿宋_GB2312" w:cs="仿宋_GB2312"/>
                <w:kern w:val="0"/>
                <w:sz w:val="24"/>
                <w:szCs w:val="24"/>
                <w:lang w:eastAsia="zh-CN" w:bidi="ar"/>
              </w:rPr>
            </w:pPr>
            <w:r>
              <w:rPr>
                <w:rFonts w:hint="eastAsia" w:eastAsia="仿宋_GB2312" w:cs="仿宋_GB2312"/>
                <w:kern w:val="0"/>
                <w:sz w:val="24"/>
                <w:szCs w:val="24"/>
                <w:lang w:eastAsia="zh-CN" w:bidi="ar"/>
              </w:rPr>
              <w:t>2020年5月20日</w:t>
            </w:r>
          </w:p>
        </w:tc>
      </w:tr>
    </w:tbl>
    <w:p>
      <w:pPr>
        <w:spacing w:line="240" w:lineRule="exact"/>
        <w:ind w:firstLine="200"/>
        <w:jc w:val="center"/>
        <w:rPr>
          <w:rFonts w:hint="eastAsia" w:ascii="仿宋_GB2312" w:hAnsi="宋体" w:eastAsia="仿宋_GB2312"/>
          <w:bCs/>
          <w:sz w:val="28"/>
          <w:szCs w:val="28"/>
        </w:rPr>
      </w:pPr>
    </w:p>
    <w:p>
      <w:pPr>
        <w:pStyle w:val="2"/>
        <w:spacing w:after="93" w:line="520" w:lineRule="exact"/>
        <w:rPr>
          <w:rFonts w:hint="eastAsia" w:ascii="仿宋_GB2312" w:hAnsi="宋体" w:eastAsia="仿宋_GB2312"/>
          <w:b/>
        </w:rPr>
      </w:pPr>
      <w:r>
        <w:rPr>
          <w:rFonts w:hint="eastAsia" w:ascii="仿宋_GB2312" w:eastAsia="仿宋_GB2312"/>
        </w:rPr>
        <w:t xml:space="preserve">  </w:t>
      </w:r>
      <w:r>
        <w:rPr>
          <w:rFonts w:hint="eastAsia" w:ascii="仿宋_GB2312" w:eastAsia="仿宋_GB2312"/>
          <w:b/>
        </w:rPr>
        <w:t xml:space="preserve"> </w:t>
      </w:r>
      <w:bookmarkStart w:id="2" w:name="_Toc517794425"/>
      <w:bookmarkStart w:id="3" w:name="_Toc517794683"/>
      <w:r>
        <w:rPr>
          <w:rFonts w:hint="eastAsia" w:ascii="仿宋_GB2312" w:eastAsia="仿宋_GB2312"/>
          <w:b/>
        </w:rPr>
        <w:t>二、估价的假设和限制条件</w:t>
      </w:r>
      <w:bookmarkEnd w:id="2"/>
      <w:bookmarkEnd w:id="3"/>
    </w:p>
    <w:p>
      <w:pPr>
        <w:tabs>
          <w:tab w:val="left" w:pos="426"/>
          <w:tab w:val="left" w:pos="1065"/>
        </w:tabs>
        <w:spacing w:before="124" w:beforeLines="40" w:line="52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一、一般性假设</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1、估价对象产权明晰，手续齐全，可在公开市场上自由转让。</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2、估价对象合法、持续使用；市场供应关系、市场结构保持稳定、未发生重大变化或实质性改变。</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3、估价对象在价值时点的房地产市场为公开、平等、自愿的市场，即能满足以下条件：（1）自愿销售的卖方及自愿购买的买方；（2）交易双方无任何利害关系，交易的目的是追求各自利益的最大化；（3）交易双方了解交易对象、知晓市场行情；（4）交易双方有较充裕的时间进行交易；（5）不存在特殊买者的附加出价。</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4、估价委托人提供了估价对象的</w:t>
      </w:r>
      <w:r>
        <w:rPr>
          <w:rFonts w:hint="eastAsia" w:ascii="仿宋_GB2312" w:eastAsia="仿宋_GB2312"/>
          <w:sz w:val="28"/>
          <w:szCs w:val="28"/>
          <w:lang w:eastAsia="zh-CN"/>
        </w:rPr>
        <w:t>《</w:t>
      </w:r>
      <w:r>
        <w:rPr>
          <w:rFonts w:hint="eastAsia" w:ascii="仿宋_GB2312" w:eastAsia="仿宋_GB2312"/>
          <w:sz w:val="28"/>
          <w:szCs w:val="28"/>
          <w:lang w:val="en-US" w:eastAsia="zh-CN"/>
        </w:rPr>
        <w:t>不动产登记资料查询结果证明</w:t>
      </w:r>
      <w:r>
        <w:rPr>
          <w:rFonts w:hint="eastAsia" w:ascii="仿宋_GB2312" w:eastAsia="仿宋_GB2312"/>
          <w:sz w:val="28"/>
          <w:szCs w:val="28"/>
          <w:lang w:eastAsia="zh-CN"/>
        </w:rPr>
        <w:t>》</w:t>
      </w:r>
      <w:r>
        <w:rPr>
          <w:rFonts w:hint="eastAsia" w:ascii="仿宋_GB2312" w:eastAsia="仿宋_GB2312"/>
          <w:sz w:val="28"/>
          <w:szCs w:val="28"/>
        </w:rPr>
        <w:t>，我们对权属证书上记载的权属、面积、用途等资料进行了必要的审慎检查，在无理由怀疑其合法性、真实性、准确性和完整性的情况下，假定估价委托人提供的资料合法、真实、准确、完整。</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5、估价人员对估价对象仅进行了外观和利用状况的现场查勘，对被遮盖、未暴露及隐蔽工程未能进行专业的测试和检验，在估价过程中参考了估价委托人提供的资料，本次估价对被遮盖、未暴露及隐蔽工程以其状况良好为假设前提。</w:t>
      </w:r>
    </w:p>
    <w:p>
      <w:pPr>
        <w:tabs>
          <w:tab w:val="left" w:pos="426"/>
          <w:tab w:val="left" w:pos="1065"/>
        </w:tabs>
        <w:spacing w:before="124" w:beforeLines="40" w:line="52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二、未定事项假设</w:t>
      </w:r>
    </w:p>
    <w:p>
      <w:pPr>
        <w:tabs>
          <w:tab w:val="left" w:pos="3023"/>
        </w:tabs>
        <w:spacing w:line="52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rPr>
        <w:t>本次估价不存在</w:t>
      </w:r>
      <w:r>
        <w:rPr>
          <w:rFonts w:hint="eastAsia" w:ascii="仿宋_GB2312" w:eastAsia="仿宋_GB2312"/>
          <w:sz w:val="28"/>
          <w:szCs w:val="28"/>
          <w:lang w:val="en-US" w:eastAsia="zh-CN"/>
        </w:rPr>
        <w:t>未定事项</w:t>
      </w:r>
      <w:r>
        <w:rPr>
          <w:rFonts w:hint="eastAsia" w:ascii="仿宋_GB2312" w:eastAsia="仿宋_GB2312"/>
          <w:snapToGrid w:val="0"/>
          <w:spacing w:val="4"/>
          <w:sz w:val="28"/>
          <w:szCs w:val="28"/>
        </w:rPr>
        <w:t>假设</w:t>
      </w:r>
      <w:r>
        <w:rPr>
          <w:rFonts w:hint="eastAsia" w:ascii="仿宋_GB2312" w:eastAsia="仿宋_GB2312"/>
          <w:sz w:val="28"/>
          <w:szCs w:val="28"/>
          <w:lang w:val="en-US" w:eastAsia="zh-CN"/>
        </w:rPr>
        <w:t>。</w:t>
      </w:r>
    </w:p>
    <w:p>
      <w:pPr>
        <w:tabs>
          <w:tab w:val="left" w:pos="426"/>
          <w:tab w:val="left" w:pos="1065"/>
        </w:tabs>
        <w:spacing w:before="124" w:beforeLines="40" w:line="52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三、背离事实假设</w:t>
      </w:r>
    </w:p>
    <w:p>
      <w:pPr>
        <w:tabs>
          <w:tab w:val="left" w:pos="426"/>
          <w:tab w:val="left" w:pos="1065"/>
        </w:tabs>
        <w:spacing w:before="124" w:beforeLines="40" w:line="520" w:lineRule="exact"/>
        <w:ind w:right="68" w:firstLine="548" w:firstLineChars="196"/>
        <w:rPr>
          <w:rFonts w:ascii="仿宋_GB2312" w:eastAsia="仿宋_GB2312"/>
          <w:snapToGrid w:val="0"/>
          <w:spacing w:val="4"/>
          <w:sz w:val="28"/>
          <w:szCs w:val="28"/>
          <w:highlight w:val="none"/>
        </w:rPr>
      </w:pPr>
      <w:r>
        <w:rPr>
          <w:rFonts w:hint="eastAsia" w:ascii="仿宋_GB2312" w:eastAsia="仿宋_GB2312"/>
          <w:sz w:val="28"/>
          <w:szCs w:val="28"/>
        </w:rPr>
        <w:t>本次估价不存在背离事实</w:t>
      </w:r>
      <w:r>
        <w:rPr>
          <w:rFonts w:hint="eastAsia" w:ascii="仿宋_GB2312" w:eastAsia="仿宋_GB2312"/>
          <w:snapToGrid w:val="0"/>
          <w:spacing w:val="4"/>
          <w:sz w:val="28"/>
          <w:szCs w:val="28"/>
        </w:rPr>
        <w:t>假设</w:t>
      </w:r>
      <w:r>
        <w:rPr>
          <w:rFonts w:hint="eastAsia" w:ascii="仿宋_GB2312" w:eastAsia="仿宋_GB2312"/>
          <w:sz w:val="28"/>
          <w:szCs w:val="28"/>
          <w:highlight w:val="none"/>
          <w:lang w:eastAsia="zh-CN"/>
        </w:rPr>
        <w:t>。</w:t>
      </w:r>
    </w:p>
    <w:p>
      <w:pPr>
        <w:tabs>
          <w:tab w:val="left" w:pos="426"/>
          <w:tab w:val="left" w:pos="1065"/>
        </w:tabs>
        <w:spacing w:before="124" w:beforeLines="40" w:line="52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四、不相一致假设</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本次估价不存在不相一致假设。</w:t>
      </w:r>
    </w:p>
    <w:p>
      <w:pPr>
        <w:tabs>
          <w:tab w:val="left" w:pos="426"/>
          <w:tab w:val="left" w:pos="1065"/>
        </w:tabs>
        <w:spacing w:before="124" w:beforeLines="40" w:line="52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五、依据不足假设</w:t>
      </w:r>
    </w:p>
    <w:p>
      <w:pPr>
        <w:tabs>
          <w:tab w:val="left" w:pos="3023"/>
        </w:tabs>
        <w:spacing w:line="52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本次估价不存在依据不足假设。</w:t>
      </w:r>
    </w:p>
    <w:p>
      <w:pPr>
        <w:tabs>
          <w:tab w:val="left" w:pos="426"/>
          <w:tab w:val="left" w:pos="1065"/>
        </w:tabs>
        <w:spacing w:before="124" w:beforeLines="40" w:line="52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六、估价报告使用限制</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1、本估价报告仅为</w:t>
      </w:r>
      <w:r>
        <w:rPr>
          <w:rFonts w:hint="eastAsia" w:ascii="仿宋_GB2312" w:hAnsi="宋体" w:eastAsia="仿宋_GB2312"/>
          <w:b/>
          <w:sz w:val="28"/>
          <w:szCs w:val="28"/>
          <w:lang w:eastAsia="zh-CN"/>
        </w:rPr>
        <w:t>南昌高新技术产业开发区人民法院</w:t>
      </w:r>
      <w:r>
        <w:rPr>
          <w:rFonts w:hint="eastAsia" w:ascii="仿宋_GB2312" w:hAnsi="宋体" w:eastAsia="仿宋_GB2312"/>
          <w:b w:val="0"/>
          <w:bCs/>
          <w:sz w:val="28"/>
          <w:szCs w:val="28"/>
          <w:lang w:eastAsia="zh-CN"/>
        </w:rPr>
        <w:t>对上述物业进行司法处置（</w:t>
      </w:r>
      <w:r>
        <w:rPr>
          <w:rFonts w:hint="eastAsia" w:ascii="仿宋_GB2312" w:hAnsi="宋体" w:eastAsia="仿宋_GB2312"/>
          <w:b w:val="0"/>
          <w:bCs/>
          <w:sz w:val="28"/>
          <w:szCs w:val="28"/>
          <w:lang w:val="en-US" w:eastAsia="zh-CN"/>
        </w:rPr>
        <w:t>拍卖）</w:t>
      </w:r>
      <w:r>
        <w:rPr>
          <w:rFonts w:hint="eastAsia" w:ascii="仿宋_GB2312" w:hAnsi="宋体" w:eastAsia="仿宋_GB2312"/>
          <w:b w:val="0"/>
          <w:bCs/>
          <w:sz w:val="28"/>
          <w:szCs w:val="28"/>
          <w:lang w:eastAsia="zh-CN"/>
        </w:rPr>
        <w:t>提供价值参考依据</w:t>
      </w:r>
      <w:r>
        <w:rPr>
          <w:rFonts w:hint="eastAsia" w:ascii="仿宋_GB2312" w:eastAsia="仿宋_GB2312"/>
          <w:sz w:val="28"/>
          <w:szCs w:val="28"/>
        </w:rPr>
        <w:t>，不作它用；若用于其他估价目的，需重新估价。</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2、本估价报告自出具之日起一年内有效，若此期间，法律法规和相关政策以及房地产市场等发生较大变化，估价结果需作调整或重新评估。</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3、本估价报告专为估价委托人所使用，未经本估价机构同意，不得向估价委托人、估价利害关系人和报告审查部门之外的单位和个人提供。本报告的全部或部分及任何参考资料均不允许在任何公开发表的文件、通告或声明中引用，亦不得以其他任何方式公开发表。本公司拥有估价报告的最终解释权。</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4、本报告必须经估价机构加盖公章后方可使用，估价机构仅对本报告的原件承担责任，对任何形式的复制件概不认可且不承担责任。</w:t>
      </w:r>
    </w:p>
    <w:p>
      <w:pPr>
        <w:tabs>
          <w:tab w:val="left" w:pos="3023"/>
        </w:tabs>
        <w:spacing w:line="520" w:lineRule="exact"/>
        <w:ind w:firstLine="562" w:firstLineChars="200"/>
        <w:rPr>
          <w:rFonts w:hint="eastAsia" w:ascii="仿宋_GB2312" w:eastAsia="仿宋_GB2312"/>
          <w:b/>
          <w:bCs/>
          <w:sz w:val="28"/>
          <w:szCs w:val="28"/>
        </w:rPr>
      </w:pPr>
      <w:r>
        <w:rPr>
          <w:rFonts w:hint="eastAsia" w:ascii="仿宋_GB2312" w:eastAsia="仿宋_GB2312"/>
          <w:b/>
          <w:bCs/>
          <w:sz w:val="28"/>
          <w:szCs w:val="28"/>
        </w:rPr>
        <w:t>七、需要特别说明的事项</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估价结果未扣除法定优先受偿款，也未计入估价对象处置时应交纳的拍卖费、契税、土地增值税、交易手续费、评估费、发证费以及物业管理费、水电费等法律、法规规定应交纳的有关税费及费用。</w:t>
      </w:r>
    </w:p>
    <w:p>
      <w:pPr>
        <w:tabs>
          <w:tab w:val="left" w:pos="3023"/>
        </w:tabs>
        <w:spacing w:line="520" w:lineRule="exact"/>
        <w:ind w:firstLine="560" w:firstLineChars="200"/>
        <w:rPr>
          <w:rFonts w:hint="eastAsia" w:ascii="仿宋_GB2312" w:eastAsia="仿宋_GB2312"/>
          <w:sz w:val="28"/>
          <w:szCs w:val="28"/>
        </w:rPr>
      </w:pPr>
    </w:p>
    <w:p>
      <w:pPr>
        <w:tabs>
          <w:tab w:val="left" w:pos="3023"/>
        </w:tabs>
        <w:spacing w:line="520" w:lineRule="exact"/>
        <w:ind w:firstLine="560" w:firstLineChars="200"/>
        <w:rPr>
          <w:rFonts w:hint="eastAsia" w:ascii="仿宋_GB2312" w:eastAsia="仿宋_GB2312"/>
          <w:sz w:val="28"/>
          <w:szCs w:val="28"/>
        </w:rPr>
      </w:pPr>
    </w:p>
    <w:p>
      <w:pPr>
        <w:tabs>
          <w:tab w:val="left" w:pos="3023"/>
        </w:tabs>
        <w:spacing w:line="520" w:lineRule="exact"/>
        <w:ind w:firstLine="560" w:firstLineChars="200"/>
        <w:rPr>
          <w:rFonts w:hint="eastAsia" w:ascii="仿宋_GB2312" w:eastAsia="仿宋_GB2312"/>
          <w:sz w:val="28"/>
          <w:szCs w:val="28"/>
        </w:rPr>
      </w:pPr>
    </w:p>
    <w:p>
      <w:pPr>
        <w:tabs>
          <w:tab w:val="left" w:pos="3023"/>
        </w:tabs>
        <w:spacing w:line="520" w:lineRule="exact"/>
        <w:ind w:firstLine="560" w:firstLineChars="200"/>
        <w:rPr>
          <w:rFonts w:hint="eastAsia" w:ascii="仿宋_GB2312" w:eastAsia="仿宋_GB2312"/>
          <w:sz w:val="28"/>
          <w:szCs w:val="28"/>
        </w:rPr>
      </w:pPr>
    </w:p>
    <w:p>
      <w:pPr>
        <w:tabs>
          <w:tab w:val="left" w:pos="3023"/>
        </w:tabs>
        <w:spacing w:line="520" w:lineRule="exact"/>
        <w:ind w:firstLine="560" w:firstLineChars="200"/>
        <w:rPr>
          <w:rFonts w:hint="eastAsia" w:ascii="仿宋_GB2312" w:eastAsia="仿宋_GB2312"/>
          <w:sz w:val="28"/>
          <w:szCs w:val="28"/>
        </w:rPr>
      </w:pPr>
    </w:p>
    <w:p>
      <w:pPr>
        <w:tabs>
          <w:tab w:val="left" w:pos="3023"/>
        </w:tabs>
        <w:spacing w:line="520" w:lineRule="exact"/>
        <w:ind w:firstLine="560" w:firstLineChars="200"/>
        <w:rPr>
          <w:rFonts w:hint="eastAsia" w:ascii="仿宋_GB2312" w:eastAsia="仿宋_GB2312"/>
          <w:sz w:val="28"/>
          <w:szCs w:val="28"/>
        </w:rPr>
      </w:pPr>
    </w:p>
    <w:p>
      <w:pPr>
        <w:tabs>
          <w:tab w:val="left" w:pos="3023"/>
        </w:tabs>
        <w:spacing w:line="520" w:lineRule="exact"/>
        <w:ind w:firstLine="560" w:firstLineChars="200"/>
        <w:rPr>
          <w:rFonts w:hint="eastAsia" w:ascii="仿宋_GB2312" w:eastAsia="仿宋_GB2312"/>
          <w:sz w:val="28"/>
          <w:szCs w:val="28"/>
        </w:rPr>
      </w:pPr>
    </w:p>
    <w:p>
      <w:pPr>
        <w:pStyle w:val="2"/>
        <w:spacing w:after="93" w:line="540" w:lineRule="exact"/>
        <w:ind w:firstLine="105"/>
        <w:rPr>
          <w:rFonts w:hint="eastAsia" w:ascii="仿宋_GB2312" w:eastAsia="仿宋_GB2312"/>
          <w:b/>
          <w:bCs w:val="0"/>
        </w:rPr>
      </w:pPr>
      <w:bookmarkStart w:id="4" w:name="_Toc517794684"/>
      <w:bookmarkStart w:id="5" w:name="_Toc517794426"/>
      <w:r>
        <w:rPr>
          <w:rFonts w:hint="eastAsia" w:ascii="仿宋_GB2312" w:eastAsia="仿宋_GB2312"/>
          <w:b/>
          <w:bCs w:val="0"/>
        </w:rPr>
        <w:t>三、估价结果报告</w:t>
      </w:r>
      <w:bookmarkEnd w:id="4"/>
      <w:bookmarkEnd w:id="5"/>
    </w:p>
    <w:p>
      <w:pPr>
        <w:pStyle w:val="4"/>
        <w:spacing w:line="540" w:lineRule="exact"/>
        <w:ind w:firstLine="420"/>
        <w:rPr>
          <w:rFonts w:hint="eastAsia" w:ascii="仿宋_GB2312" w:eastAsia="仿宋_GB2312"/>
          <w:b/>
        </w:rPr>
      </w:pPr>
      <w:bookmarkStart w:id="6" w:name="_Toc517794427"/>
      <w:bookmarkStart w:id="7" w:name="_Toc517794685"/>
      <w:r>
        <w:rPr>
          <w:rFonts w:hint="eastAsia" w:ascii="仿宋_GB2312" w:eastAsia="仿宋_GB2312"/>
          <w:b/>
        </w:rPr>
        <w:t>（一）估价委托人</w:t>
      </w:r>
      <w:bookmarkEnd w:id="6"/>
      <w:bookmarkEnd w:id="7"/>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估价委托人：</w:t>
      </w:r>
      <w:r>
        <w:rPr>
          <w:rFonts w:hint="eastAsia" w:ascii="仿宋_GB2312" w:hAnsi="宋体" w:eastAsia="仿宋_GB2312"/>
          <w:sz w:val="28"/>
          <w:szCs w:val="28"/>
          <w:lang w:eastAsia="zh-CN"/>
        </w:rPr>
        <w:t>南昌高新技术产业开发区人民法院</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4"/>
        <w:spacing w:line="540" w:lineRule="exact"/>
        <w:ind w:firstLine="420"/>
        <w:rPr>
          <w:rFonts w:hint="eastAsia" w:ascii="仿宋_GB2312" w:eastAsia="仿宋_GB2312"/>
          <w:b/>
        </w:rPr>
      </w:pPr>
      <w:bookmarkStart w:id="8" w:name="_Toc517794428"/>
      <w:bookmarkStart w:id="9" w:name="_Toc517794686"/>
      <w:r>
        <w:rPr>
          <w:rFonts w:hint="eastAsia" w:ascii="仿宋_GB2312" w:eastAsia="仿宋_GB2312"/>
          <w:b/>
        </w:rPr>
        <w:t>（二）估价方</w:t>
      </w:r>
      <w:bookmarkEnd w:id="8"/>
      <w:bookmarkEnd w:id="9"/>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估价机构：</w:t>
      </w:r>
      <w:r>
        <w:rPr>
          <w:rFonts w:hint="eastAsia" w:ascii="仿宋_GB2312" w:hAnsi="宋体" w:eastAsia="仿宋_GB2312"/>
          <w:sz w:val="28"/>
          <w:szCs w:val="28"/>
          <w:lang w:eastAsia="zh-CN"/>
        </w:rPr>
        <w:t>江西新源洪城房地产土地资产评估有限公司</w:t>
      </w:r>
      <w:r>
        <w:rPr>
          <w:rFonts w:hint="eastAsia" w:ascii="仿宋_GB2312" w:hAnsi="宋体" w:eastAsia="仿宋_GB2312"/>
          <w:sz w:val="28"/>
          <w:szCs w:val="28"/>
        </w:rPr>
        <w:t xml:space="preserve">  </w:t>
      </w:r>
    </w:p>
    <w:p>
      <w:pPr>
        <w:spacing w:line="540" w:lineRule="exact"/>
        <w:ind w:firstLine="544" w:firstLineChars="200"/>
        <w:rPr>
          <w:rFonts w:hint="eastAsia" w:ascii="仿宋_GB2312" w:hAnsi="宋体" w:eastAsia="仿宋_GB2312"/>
          <w:sz w:val="28"/>
          <w:szCs w:val="28"/>
        </w:rPr>
      </w:pPr>
      <w:r>
        <w:rPr>
          <w:rFonts w:hint="eastAsia" w:ascii="仿宋_GB2312" w:hAnsi="宋体" w:eastAsia="仿宋_GB2312"/>
          <w:spacing w:val="-4"/>
          <w:sz w:val="28"/>
          <w:szCs w:val="28"/>
          <w:lang w:eastAsia="zh-CN"/>
        </w:rPr>
        <w:t>备案</w:t>
      </w:r>
      <w:r>
        <w:rPr>
          <w:rFonts w:hint="eastAsia" w:ascii="仿宋_GB2312" w:hAnsi="宋体" w:eastAsia="仿宋_GB2312"/>
          <w:spacing w:val="-4"/>
          <w:sz w:val="28"/>
          <w:szCs w:val="28"/>
        </w:rPr>
        <w:t>等级</w:t>
      </w:r>
      <w:r>
        <w:rPr>
          <w:rFonts w:hint="eastAsia" w:ascii="仿宋_GB2312" w:hAnsi="宋体" w:eastAsia="仿宋_GB2312"/>
          <w:sz w:val="28"/>
          <w:szCs w:val="28"/>
        </w:rPr>
        <w:t>：房地产一级[建房估证字（2012）122号]</w:t>
      </w:r>
    </w:p>
    <w:p>
      <w:pPr>
        <w:spacing w:line="540" w:lineRule="exact"/>
        <w:ind w:firstLine="544" w:firstLineChars="200"/>
        <w:rPr>
          <w:rFonts w:hint="eastAsia" w:ascii="仿宋_GB2312" w:hAnsi="宋体" w:eastAsia="仿宋_GB2312"/>
          <w:spacing w:val="-4"/>
          <w:sz w:val="28"/>
          <w:szCs w:val="28"/>
        </w:rPr>
      </w:pPr>
      <w:r>
        <w:rPr>
          <w:rFonts w:hint="eastAsia" w:ascii="仿宋_GB2312" w:hAnsi="宋体" w:eastAsia="仿宋_GB2312"/>
          <w:spacing w:val="-4"/>
          <w:sz w:val="28"/>
          <w:szCs w:val="28"/>
        </w:rPr>
        <w:t>统一社会信用代码：913601000958893237</w:t>
      </w:r>
    </w:p>
    <w:p>
      <w:pPr>
        <w:spacing w:line="540" w:lineRule="exact"/>
        <w:ind w:firstLine="544" w:firstLineChars="200"/>
        <w:rPr>
          <w:rFonts w:hint="eastAsia" w:ascii="仿宋_GB2312" w:hAnsi="宋体" w:eastAsia="仿宋_GB2312"/>
          <w:spacing w:val="-4"/>
          <w:sz w:val="28"/>
          <w:szCs w:val="28"/>
        </w:rPr>
      </w:pPr>
      <w:r>
        <w:rPr>
          <w:rFonts w:hint="eastAsia" w:ascii="仿宋_GB2312" w:hAnsi="宋体" w:eastAsia="仿宋_GB2312"/>
          <w:spacing w:val="-4"/>
          <w:sz w:val="28"/>
          <w:szCs w:val="28"/>
        </w:rPr>
        <w:t>法</w:t>
      </w:r>
      <w:r>
        <w:rPr>
          <w:rFonts w:hint="eastAsia" w:ascii="仿宋_GB2312" w:hAnsi="宋体" w:eastAsia="仿宋_GB2312"/>
          <w:spacing w:val="-4"/>
          <w:sz w:val="28"/>
          <w:szCs w:val="28"/>
          <w:lang w:val="en-US" w:eastAsia="zh-CN"/>
        </w:rPr>
        <w:t>定</w:t>
      </w:r>
      <w:r>
        <w:rPr>
          <w:rFonts w:hint="eastAsia" w:ascii="仿宋_GB2312" w:hAnsi="宋体" w:eastAsia="仿宋_GB2312"/>
          <w:spacing w:val="-4"/>
          <w:sz w:val="28"/>
          <w:szCs w:val="28"/>
        </w:rPr>
        <w:t>代表人：严兴中</w:t>
      </w:r>
    </w:p>
    <w:p>
      <w:pPr>
        <w:spacing w:line="540" w:lineRule="exact"/>
        <w:ind w:firstLine="544" w:firstLineChars="200"/>
        <w:rPr>
          <w:rFonts w:hint="eastAsia" w:ascii="仿宋_GB2312" w:hAnsi="宋体" w:eastAsia="仿宋_GB2312"/>
          <w:spacing w:val="-4"/>
          <w:sz w:val="28"/>
          <w:szCs w:val="28"/>
        </w:rPr>
      </w:pPr>
      <w:r>
        <w:rPr>
          <w:rFonts w:hint="eastAsia" w:ascii="仿宋_GB2312" w:hAnsi="宋体" w:eastAsia="仿宋_GB2312"/>
          <w:spacing w:val="-4"/>
          <w:sz w:val="28"/>
          <w:szCs w:val="28"/>
        </w:rPr>
        <w:t>单位地址：江西省南昌市高新开发区紫阳大道3088号泰豪科技广场B栋12楼1211室</w:t>
      </w:r>
    </w:p>
    <w:p>
      <w:pPr>
        <w:spacing w:line="540" w:lineRule="exact"/>
        <w:ind w:firstLine="544" w:firstLineChars="200"/>
        <w:rPr>
          <w:rFonts w:hint="eastAsia" w:ascii="仿宋_GB2312" w:hAnsi="宋体" w:eastAsia="仿宋_GB2312"/>
          <w:sz w:val="28"/>
          <w:szCs w:val="28"/>
        </w:rPr>
      </w:pPr>
      <w:r>
        <w:rPr>
          <w:rFonts w:hint="eastAsia" w:ascii="仿宋_GB2312" w:hAnsi="宋体" w:eastAsia="仿宋_GB2312"/>
          <w:spacing w:val="-4"/>
          <w:sz w:val="28"/>
          <w:szCs w:val="28"/>
        </w:rPr>
        <w:t>联系电话：0791-86166688  0791-86166579</w:t>
      </w:r>
      <w:r>
        <w:rPr>
          <w:rFonts w:hint="eastAsia" w:ascii="仿宋_GB2312" w:hAnsi="宋体" w:eastAsia="仿宋_GB2312"/>
          <w:sz w:val="28"/>
          <w:szCs w:val="28"/>
        </w:rPr>
        <w:t xml:space="preserve">    </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4"/>
        <w:spacing w:line="540" w:lineRule="exact"/>
        <w:ind w:firstLine="420"/>
        <w:rPr>
          <w:rFonts w:hint="eastAsia" w:ascii="仿宋_GB2312" w:eastAsia="仿宋_GB2312"/>
          <w:b/>
          <w:sz w:val="28"/>
        </w:rPr>
      </w:pPr>
      <w:bookmarkStart w:id="10" w:name="_Toc517794687"/>
      <w:bookmarkStart w:id="11" w:name="_Toc517794429"/>
      <w:r>
        <w:rPr>
          <w:rFonts w:hint="eastAsia" w:ascii="仿宋_GB2312" w:eastAsia="仿宋_GB2312"/>
          <w:b/>
        </w:rPr>
        <w:t>（三）估价目的</w:t>
      </w:r>
      <w:bookmarkEnd w:id="10"/>
      <w:bookmarkEnd w:id="11"/>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为估价委托人对估价对象进行司法处置</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拍卖）</w:t>
      </w:r>
      <w:r>
        <w:rPr>
          <w:rFonts w:hint="eastAsia" w:ascii="仿宋_GB2312" w:hAnsi="宋体" w:eastAsia="仿宋_GB2312"/>
          <w:sz w:val="28"/>
          <w:szCs w:val="28"/>
        </w:rPr>
        <w:t>提供价值参考依据。</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4"/>
        <w:spacing w:line="540" w:lineRule="exact"/>
        <w:ind w:firstLine="420"/>
        <w:rPr>
          <w:rFonts w:hint="eastAsia" w:ascii="仿宋_GB2312" w:eastAsia="仿宋_GB2312"/>
          <w:b/>
        </w:rPr>
      </w:pPr>
      <w:bookmarkStart w:id="12" w:name="_Toc517794430"/>
      <w:bookmarkStart w:id="13" w:name="_Toc517794688"/>
      <w:r>
        <w:rPr>
          <w:rFonts w:hint="eastAsia" w:ascii="仿宋_GB2312" w:eastAsia="仿宋_GB2312"/>
          <w:b/>
        </w:rPr>
        <w:t>（四） 估价对象</w:t>
      </w:r>
      <w:bookmarkEnd w:id="12"/>
      <w:bookmarkEnd w:id="13"/>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估价对象为</w:t>
      </w:r>
      <w:r>
        <w:rPr>
          <w:rFonts w:hint="eastAsia" w:ascii="仿宋_GB2312" w:hAnsi="宋体" w:eastAsia="仿宋_GB2312"/>
          <w:sz w:val="28"/>
          <w:szCs w:val="28"/>
          <w:lang w:eastAsia="zh-CN"/>
        </w:rPr>
        <w:t>陈细香、曾小云</w:t>
      </w:r>
      <w:r>
        <w:rPr>
          <w:rFonts w:hint="eastAsia" w:ascii="仿宋_GB2312" w:hAnsi="宋体" w:eastAsia="仿宋_GB2312"/>
          <w:sz w:val="28"/>
          <w:szCs w:val="28"/>
          <w:lang w:val="en-US" w:eastAsia="zh-CN"/>
        </w:rPr>
        <w:t>名下的</w:t>
      </w:r>
      <w:r>
        <w:rPr>
          <w:rFonts w:hint="eastAsia" w:ascii="仿宋_GB2312" w:hAnsi="宋体" w:eastAsia="仿宋_GB2312"/>
          <w:sz w:val="28"/>
          <w:szCs w:val="28"/>
        </w:rPr>
        <w:t>位</w:t>
      </w:r>
      <w:r>
        <w:rPr>
          <w:rFonts w:hint="eastAsia" w:ascii="仿宋_GB2312" w:hAnsi="宋体" w:eastAsia="仿宋_GB2312"/>
          <w:bCs/>
          <w:sz w:val="28"/>
          <w:szCs w:val="28"/>
        </w:rPr>
        <w:t>于</w:t>
      </w:r>
      <w:r>
        <w:rPr>
          <w:rFonts w:hint="eastAsia" w:ascii="仿宋_GB2312" w:hAnsi="宋体" w:eastAsia="仿宋_GB2312"/>
          <w:bCs/>
          <w:sz w:val="28"/>
          <w:szCs w:val="28"/>
          <w:lang w:eastAsia="zh-CN"/>
        </w:rPr>
        <w:t>景德镇城区瓷都大道金岸名都A5栋1201、1202两套</w:t>
      </w:r>
      <w:r>
        <w:rPr>
          <w:rFonts w:hint="eastAsia" w:ascii="仿宋_GB2312" w:hAnsi="宋体" w:eastAsia="仿宋_GB2312"/>
          <w:bCs/>
          <w:sz w:val="28"/>
          <w:szCs w:val="28"/>
          <w:lang w:val="en-US" w:eastAsia="zh-CN"/>
        </w:rPr>
        <w:t>房屋</w:t>
      </w:r>
      <w:r>
        <w:rPr>
          <w:rFonts w:hint="eastAsia" w:ascii="仿宋_GB2312" w:hAnsi="宋体" w:eastAsia="仿宋_GB2312"/>
          <w:sz w:val="28"/>
          <w:szCs w:val="28"/>
        </w:rPr>
        <w:t>，包括了房屋所有权和所分摊土地在剩余使用年期的使用权、以及房屋内部装修。房屋</w:t>
      </w:r>
      <w:r>
        <w:rPr>
          <w:rFonts w:hint="eastAsia" w:ascii="仿宋_GB2312" w:hAnsi="宋体" w:eastAsia="仿宋_GB2312"/>
          <w:sz w:val="28"/>
          <w:szCs w:val="28"/>
          <w:lang w:val="en-US" w:eastAsia="zh-CN"/>
        </w:rPr>
        <w:t>建筑面积分别为129.92平方米、89.88平方米</w:t>
      </w:r>
      <w:r>
        <w:rPr>
          <w:rFonts w:hint="eastAsia" w:ascii="仿宋_GB2312" w:hAnsi="宋体" w:eastAsia="仿宋_GB2312"/>
          <w:sz w:val="28"/>
          <w:szCs w:val="28"/>
        </w:rPr>
        <w:t>。现将估价对象区位状况、实物状况、权益状况概述如下：</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1、区位状况</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（1）坐落</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估价对象</w:t>
      </w:r>
      <w:r>
        <w:rPr>
          <w:rFonts w:hint="eastAsia" w:ascii="仿宋_GB2312" w:hAnsi="宋体" w:eastAsia="仿宋_GB2312"/>
          <w:color w:val="000000"/>
          <w:sz w:val="28"/>
          <w:szCs w:val="28"/>
          <w:lang w:val="en-US" w:eastAsia="zh-CN"/>
        </w:rPr>
        <w:t>1-2</w:t>
      </w:r>
      <w:r>
        <w:rPr>
          <w:rFonts w:hint="eastAsia" w:ascii="仿宋_GB2312" w:hAnsi="宋体" w:eastAsia="仿宋_GB2312"/>
          <w:color w:val="000000"/>
          <w:sz w:val="28"/>
          <w:szCs w:val="28"/>
        </w:rPr>
        <w:t>位于</w:t>
      </w:r>
      <w:r>
        <w:rPr>
          <w:rFonts w:hint="eastAsia" w:ascii="仿宋_GB2312" w:hAnsi="宋体" w:eastAsia="仿宋_GB2312"/>
          <w:bCs/>
          <w:sz w:val="28"/>
          <w:szCs w:val="28"/>
          <w:lang w:eastAsia="zh-CN"/>
        </w:rPr>
        <w:t>景德镇城区瓷都大道金岸名都A5栋</w:t>
      </w:r>
      <w:r>
        <w:rPr>
          <w:rFonts w:hint="eastAsia" w:ascii="仿宋_GB2312" w:hAnsi="宋体" w:eastAsia="仿宋_GB2312"/>
          <w:color w:val="000000"/>
          <w:sz w:val="28"/>
          <w:szCs w:val="28"/>
        </w:rPr>
        <w:t>。</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（2）楼层</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估价对象</w:t>
      </w:r>
      <w:r>
        <w:rPr>
          <w:rFonts w:hint="eastAsia" w:ascii="仿宋_GB2312" w:hAnsi="宋体" w:eastAsia="仿宋_GB2312"/>
          <w:color w:val="000000"/>
          <w:sz w:val="28"/>
          <w:szCs w:val="28"/>
          <w:lang w:val="en-US" w:eastAsia="zh-CN"/>
        </w:rPr>
        <w:t>1-2</w:t>
      </w:r>
      <w:r>
        <w:rPr>
          <w:rFonts w:hint="eastAsia" w:ascii="仿宋_GB2312" w:hAnsi="宋体" w:eastAsia="仿宋_GB2312"/>
          <w:color w:val="000000"/>
          <w:sz w:val="28"/>
          <w:szCs w:val="28"/>
        </w:rPr>
        <w:t>为</w:t>
      </w:r>
      <w:r>
        <w:rPr>
          <w:rFonts w:hint="eastAsia" w:ascii="仿宋_GB2312" w:hAnsi="宋体" w:eastAsia="仿宋_GB2312"/>
          <w:color w:val="000000"/>
          <w:sz w:val="28"/>
          <w:szCs w:val="28"/>
          <w:lang w:val="en-US" w:eastAsia="zh-CN"/>
        </w:rPr>
        <w:t>17层建筑物的第12层</w:t>
      </w:r>
      <w:r>
        <w:rPr>
          <w:rFonts w:hint="eastAsia" w:ascii="仿宋_GB2312" w:hAnsi="宋体" w:eastAsia="仿宋_GB2312"/>
          <w:color w:val="000000"/>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（3）交通</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估价对象</w:t>
      </w:r>
      <w:r>
        <w:rPr>
          <w:rFonts w:hint="eastAsia" w:ascii="仿宋_GB2312" w:hAnsi="宋体" w:eastAsia="仿宋_GB2312"/>
          <w:sz w:val="28"/>
          <w:szCs w:val="28"/>
          <w:lang w:val="en-US" w:eastAsia="zh-CN"/>
        </w:rPr>
        <w:t>周边有2路、4路、12路、22路，</w:t>
      </w:r>
      <w:r>
        <w:rPr>
          <w:rFonts w:hint="eastAsia" w:ascii="仿宋_GB2312" w:hAnsi="宋体" w:eastAsia="仿宋_GB2312"/>
          <w:sz w:val="28"/>
          <w:szCs w:val="28"/>
        </w:rPr>
        <w:t>交通</w:t>
      </w:r>
      <w:r>
        <w:rPr>
          <w:rFonts w:hint="eastAsia" w:ascii="仿宋_GB2312" w:hAnsi="宋体" w:eastAsia="仿宋_GB2312"/>
          <w:sz w:val="28"/>
          <w:szCs w:val="28"/>
          <w:lang w:val="en-US" w:eastAsia="zh-CN"/>
        </w:rPr>
        <w:t>较</w:t>
      </w:r>
      <w:r>
        <w:rPr>
          <w:rFonts w:hint="eastAsia" w:ascii="仿宋_GB2312" w:hAnsi="宋体" w:eastAsia="仿宋_GB2312"/>
          <w:sz w:val="28"/>
          <w:szCs w:val="28"/>
        </w:rPr>
        <w:t>便利</w:t>
      </w:r>
      <w:r>
        <w:rPr>
          <w:rFonts w:hint="eastAsia" w:ascii="仿宋_GB2312" w:hAnsi="宋体" w:eastAsia="仿宋_GB2312"/>
          <w:color w:val="000000"/>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（4）环境及配套设施</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估价对象位于</w:t>
      </w:r>
      <w:r>
        <w:rPr>
          <w:rFonts w:hint="eastAsia" w:ascii="仿宋_GB2312" w:hAnsi="宋体" w:eastAsia="仿宋_GB2312"/>
          <w:sz w:val="28"/>
          <w:szCs w:val="28"/>
          <w:lang w:eastAsia="zh-CN"/>
        </w:rPr>
        <w:t>景德镇城区瓷都大道金岸名都A5栋</w:t>
      </w:r>
      <w:r>
        <w:rPr>
          <w:rFonts w:hint="eastAsia" w:ascii="仿宋_GB2312" w:hAnsi="宋体" w:eastAsia="仿宋_GB2312"/>
          <w:sz w:val="28"/>
          <w:szCs w:val="28"/>
        </w:rPr>
        <w:t>，市政基础设施及生活配套设施</w:t>
      </w:r>
      <w:r>
        <w:rPr>
          <w:rFonts w:hint="eastAsia" w:ascii="仿宋_GB2312" w:hAnsi="宋体" w:eastAsia="仿宋_GB2312"/>
          <w:sz w:val="28"/>
          <w:szCs w:val="28"/>
          <w:lang w:val="en-US" w:eastAsia="zh-CN"/>
        </w:rPr>
        <w:t>较完善</w:t>
      </w:r>
      <w:r>
        <w:rPr>
          <w:rFonts w:hint="eastAsia" w:ascii="仿宋_GB2312" w:hAnsi="宋体" w:eastAsia="仿宋_GB2312"/>
          <w:sz w:val="28"/>
          <w:szCs w:val="28"/>
        </w:rPr>
        <w:t>，具体如下：</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教育：</w:t>
      </w:r>
      <w:r>
        <w:rPr>
          <w:rFonts w:hint="eastAsia" w:ascii="仿宋_GB2312" w:hAnsi="宋体" w:eastAsia="仿宋_GB2312"/>
          <w:sz w:val="28"/>
          <w:szCs w:val="28"/>
          <w:lang w:eastAsia="zh-CN"/>
        </w:rPr>
        <w:t>景德镇市第十一小学、景西实验学校</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购物：</w:t>
      </w:r>
      <w:r>
        <w:rPr>
          <w:rFonts w:hint="eastAsia" w:ascii="仿宋_GB2312" w:hAnsi="宋体" w:eastAsia="仿宋_GB2312"/>
          <w:sz w:val="28"/>
          <w:szCs w:val="28"/>
          <w:lang w:eastAsia="zh-CN"/>
        </w:rPr>
        <w:t>华联超市、河西农贸综合大市场、万客隆</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医院：</w:t>
      </w:r>
      <w:r>
        <w:rPr>
          <w:rFonts w:hint="eastAsia" w:ascii="仿宋_GB2312" w:hAnsi="宋体" w:eastAsia="仿宋_GB2312"/>
          <w:sz w:val="28"/>
          <w:szCs w:val="28"/>
          <w:lang w:eastAsia="zh-CN"/>
        </w:rPr>
        <w:t>景德镇市第一人民医院、景德镇昌江昌南医院</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银行：</w:t>
      </w:r>
      <w:r>
        <w:rPr>
          <w:rFonts w:hint="eastAsia" w:ascii="仿宋_GB2312" w:hAnsi="宋体" w:eastAsia="仿宋_GB2312"/>
          <w:sz w:val="28"/>
          <w:szCs w:val="28"/>
          <w:lang w:val="en-US" w:eastAsia="zh-CN"/>
        </w:rPr>
        <w:t>中国邮政储蓄银行(景德镇市公园路支行)</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其他：</w:t>
      </w:r>
      <w:r>
        <w:rPr>
          <w:rFonts w:hint="eastAsia" w:ascii="仿宋_GB2312" w:hAnsi="宋体" w:eastAsia="仿宋_GB2312"/>
          <w:sz w:val="28"/>
          <w:szCs w:val="28"/>
          <w:lang w:eastAsia="zh-CN"/>
        </w:rPr>
        <w:t>人民公园、三闾庙古街、昌南阁</w:t>
      </w:r>
      <w:r>
        <w:rPr>
          <w:rFonts w:hint="eastAsia" w:ascii="仿宋_GB2312" w:hAnsi="宋体" w:eastAsia="仿宋_GB2312"/>
          <w:sz w:val="28"/>
          <w:szCs w:val="28"/>
        </w:rPr>
        <w:t>等。</w:t>
      </w:r>
    </w:p>
    <w:p>
      <w:pPr>
        <w:spacing w:line="520" w:lineRule="exact"/>
        <w:rPr>
          <w:rFonts w:hint="eastAsia" w:ascii="仿宋_GB2312" w:hAnsi="宋体" w:eastAsia="仿宋_GB2312"/>
          <w:sz w:val="28"/>
          <w:szCs w:val="28"/>
        </w:rPr>
      </w:pPr>
      <w:r>
        <w:rPr>
          <w:rFonts w:hint="eastAsia" w:ascii="仿宋_GB2312" w:hAnsi="宋体" w:eastAsia="仿宋_GB2312"/>
          <w:sz w:val="28"/>
          <w:szCs w:val="28"/>
        </w:rPr>
        <w:t xml:space="preserve">     2、实物状况</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lang w:eastAsia="zh-CN"/>
        </w:rPr>
        <w:t>估价对象</w:t>
      </w:r>
      <w:r>
        <w:rPr>
          <w:rFonts w:hint="eastAsia" w:ascii="仿宋_GB2312" w:hAnsi="仿宋" w:eastAsia="仿宋_GB2312"/>
          <w:sz w:val="28"/>
          <w:szCs w:val="28"/>
          <w:lang w:val="en-US" w:eastAsia="zh-CN"/>
        </w:rPr>
        <w:t>1</w:t>
      </w:r>
      <w:r>
        <w:rPr>
          <w:rFonts w:hint="eastAsia" w:ascii="仿宋_GB2312" w:hAnsi="仿宋" w:eastAsia="仿宋_GB2312"/>
          <w:sz w:val="28"/>
          <w:szCs w:val="28"/>
        </w:rPr>
        <w:t>位于</w:t>
      </w:r>
      <w:r>
        <w:rPr>
          <w:rFonts w:hint="eastAsia" w:ascii="仿宋_GB2312" w:hAnsi="仿宋" w:eastAsia="仿宋_GB2312"/>
          <w:sz w:val="28"/>
          <w:szCs w:val="28"/>
          <w:lang w:eastAsia="zh-CN"/>
        </w:rPr>
        <w:t>景德镇城区瓷都大道金岸名都A5栋</w:t>
      </w:r>
      <w:r>
        <w:rPr>
          <w:rFonts w:hint="eastAsia" w:ascii="仿宋_GB2312" w:hAnsi="仿宋" w:eastAsia="仿宋_GB2312"/>
          <w:sz w:val="28"/>
          <w:szCs w:val="28"/>
          <w:lang w:val="en-US" w:eastAsia="zh-CN"/>
        </w:rPr>
        <w:t>1201</w:t>
      </w:r>
      <w:r>
        <w:rPr>
          <w:rFonts w:hint="eastAsia" w:ascii="仿宋_GB2312" w:hAnsi="仿宋" w:eastAsia="仿宋_GB2312"/>
          <w:sz w:val="28"/>
          <w:szCs w:val="28"/>
        </w:rPr>
        <w:t>，建筑面积为</w:t>
      </w:r>
      <w:r>
        <w:rPr>
          <w:rFonts w:hint="eastAsia" w:ascii="仿宋_GB2312" w:hAnsi="仿宋" w:eastAsia="仿宋_GB2312"/>
          <w:sz w:val="28"/>
          <w:szCs w:val="28"/>
          <w:lang w:val="en-US" w:eastAsia="zh-CN"/>
        </w:rPr>
        <w:t>129.92</w:t>
      </w:r>
      <w:r>
        <w:rPr>
          <w:rFonts w:hint="eastAsia" w:ascii="仿宋_GB2312" w:hAnsi="仿宋" w:eastAsia="仿宋_GB2312"/>
          <w:sz w:val="28"/>
          <w:szCs w:val="28"/>
        </w:rPr>
        <w:t>平方米。该处</w:t>
      </w:r>
      <w:r>
        <w:rPr>
          <w:rFonts w:hint="eastAsia" w:ascii="仿宋_GB2312" w:hAnsi="宋体" w:eastAsia="仿宋_GB2312"/>
          <w:sz w:val="28"/>
          <w:szCs w:val="28"/>
        </w:rPr>
        <w:t>物业</w:t>
      </w:r>
      <w:r>
        <w:rPr>
          <w:rFonts w:hint="eastAsia" w:ascii="仿宋_GB2312" w:hAnsi="仿宋" w:eastAsia="仿宋_GB2312"/>
          <w:sz w:val="28"/>
          <w:szCs w:val="28"/>
        </w:rPr>
        <w:t>目前</w:t>
      </w:r>
      <w:r>
        <w:rPr>
          <w:rFonts w:hint="eastAsia" w:ascii="仿宋_GB2312" w:hAnsi="仿宋" w:eastAsia="仿宋_GB2312"/>
          <w:sz w:val="28"/>
          <w:szCs w:val="28"/>
          <w:lang w:val="en-US" w:eastAsia="zh-CN"/>
        </w:rPr>
        <w:t>已进行中等装修，</w:t>
      </w:r>
      <w:r>
        <w:rPr>
          <w:rFonts w:hint="eastAsia" w:ascii="仿宋_GB2312" w:hAnsi="仿宋" w:eastAsia="仿宋_GB2312"/>
          <w:sz w:val="28"/>
          <w:szCs w:val="28"/>
        </w:rPr>
        <w:t>其所处楼栋总楼层为</w:t>
      </w:r>
      <w:r>
        <w:rPr>
          <w:rFonts w:hint="eastAsia" w:ascii="仿宋_GB2312" w:hAnsi="仿宋" w:eastAsia="仿宋_GB2312"/>
          <w:sz w:val="28"/>
          <w:szCs w:val="28"/>
          <w:lang w:val="en-US" w:eastAsia="zh-CN"/>
        </w:rPr>
        <w:t>17</w:t>
      </w:r>
      <w:r>
        <w:rPr>
          <w:rFonts w:hint="eastAsia" w:ascii="仿宋_GB2312" w:hAnsi="仿宋" w:eastAsia="仿宋_GB2312"/>
          <w:sz w:val="28"/>
          <w:szCs w:val="28"/>
        </w:rPr>
        <w:t>层，评估层为</w:t>
      </w:r>
      <w:r>
        <w:rPr>
          <w:rFonts w:hint="eastAsia" w:ascii="仿宋_GB2312" w:hAnsi="仿宋" w:eastAsia="仿宋_GB2312"/>
          <w:sz w:val="28"/>
          <w:szCs w:val="28"/>
          <w:lang w:val="en-US" w:eastAsia="zh-CN"/>
        </w:rPr>
        <w:t>第12层</w:t>
      </w:r>
      <w:r>
        <w:rPr>
          <w:rFonts w:hint="eastAsia" w:ascii="仿宋_GB2312" w:hAnsi="仿宋" w:eastAsia="仿宋_GB2312"/>
          <w:sz w:val="28"/>
          <w:szCs w:val="28"/>
        </w:rPr>
        <w:t>，</w:t>
      </w:r>
      <w:r>
        <w:rPr>
          <w:rFonts w:hint="eastAsia" w:ascii="仿宋_GB2312" w:hAnsi="仿宋" w:eastAsia="仿宋_GB2312"/>
          <w:sz w:val="28"/>
          <w:szCs w:val="28"/>
          <w:lang w:eastAsia="zh-CN"/>
        </w:rPr>
        <w:t>房屋</w:t>
      </w:r>
      <w:r>
        <w:rPr>
          <w:rFonts w:hint="eastAsia" w:ascii="仿宋_GB2312" w:hAnsi="仿宋" w:eastAsia="仿宋_GB2312"/>
          <w:sz w:val="28"/>
          <w:szCs w:val="28"/>
          <w:lang w:val="en-US" w:eastAsia="zh-CN"/>
        </w:rPr>
        <w:t>设计</w:t>
      </w:r>
      <w:r>
        <w:rPr>
          <w:rFonts w:hint="eastAsia" w:ascii="仿宋_GB2312" w:hAnsi="仿宋" w:eastAsia="仿宋_GB2312"/>
          <w:sz w:val="28"/>
          <w:szCs w:val="28"/>
        </w:rPr>
        <w:t>用途为</w:t>
      </w:r>
      <w:r>
        <w:rPr>
          <w:rFonts w:hint="eastAsia" w:ascii="仿宋_GB2312" w:hAnsi="仿宋" w:eastAsia="仿宋_GB2312"/>
          <w:sz w:val="28"/>
          <w:szCs w:val="28"/>
          <w:lang w:eastAsia="zh-CN"/>
        </w:rPr>
        <w:t>住宅</w:t>
      </w:r>
      <w:r>
        <w:rPr>
          <w:rFonts w:hint="eastAsia" w:ascii="仿宋_GB2312" w:hAnsi="仿宋" w:eastAsia="仿宋_GB2312"/>
          <w:sz w:val="28"/>
          <w:szCs w:val="28"/>
        </w:rPr>
        <w:t>，为</w:t>
      </w:r>
      <w:r>
        <w:rPr>
          <w:rFonts w:hint="eastAsia" w:ascii="仿宋_GB2312" w:hAnsi="仿宋" w:eastAsia="仿宋_GB2312"/>
          <w:sz w:val="28"/>
          <w:szCs w:val="28"/>
          <w:lang w:val="en-US" w:eastAsia="zh-CN"/>
        </w:rPr>
        <w:t>钢混</w:t>
      </w:r>
      <w:r>
        <w:rPr>
          <w:rFonts w:hint="eastAsia" w:ascii="仿宋_GB2312" w:hAnsi="仿宋" w:eastAsia="仿宋_GB2312"/>
          <w:sz w:val="28"/>
          <w:szCs w:val="28"/>
        </w:rPr>
        <w:t>结构，层高约</w:t>
      </w:r>
      <w:r>
        <w:rPr>
          <w:rFonts w:hint="eastAsia" w:ascii="仿宋_GB2312" w:hAnsi="仿宋" w:eastAsia="仿宋_GB2312"/>
          <w:sz w:val="28"/>
          <w:szCs w:val="28"/>
          <w:lang w:val="en-US" w:eastAsia="zh-CN"/>
        </w:rPr>
        <w:t>3.0</w:t>
      </w:r>
      <w:r>
        <w:rPr>
          <w:rFonts w:hint="eastAsia" w:ascii="仿宋_GB2312" w:hAnsi="仿宋" w:eastAsia="仿宋_GB2312"/>
          <w:sz w:val="28"/>
          <w:szCs w:val="28"/>
        </w:rPr>
        <w:t>米，于</w:t>
      </w:r>
      <w:r>
        <w:rPr>
          <w:rFonts w:hint="eastAsia" w:ascii="仿宋_GB2312" w:hAnsi="仿宋" w:eastAsia="仿宋_GB2312"/>
          <w:sz w:val="28"/>
          <w:szCs w:val="28"/>
          <w:lang w:val="en-US" w:eastAsia="zh-CN"/>
        </w:rPr>
        <w:t>2010年</w:t>
      </w:r>
      <w:r>
        <w:rPr>
          <w:rFonts w:hint="eastAsia" w:ascii="仿宋_GB2312" w:hAnsi="仿宋" w:eastAsia="仿宋_GB2312"/>
          <w:sz w:val="28"/>
          <w:szCs w:val="28"/>
        </w:rPr>
        <w:t>建成，成新度约为</w:t>
      </w:r>
      <w:r>
        <w:rPr>
          <w:rFonts w:hint="eastAsia" w:ascii="仿宋_GB2312" w:hAnsi="仿宋" w:eastAsia="仿宋_GB2312"/>
          <w:sz w:val="28"/>
          <w:szCs w:val="28"/>
          <w:lang w:val="en-US" w:eastAsia="zh-CN"/>
        </w:rPr>
        <w:t>八五成新</w:t>
      </w:r>
      <w:r>
        <w:rPr>
          <w:rFonts w:hint="eastAsia" w:ascii="仿宋_GB2312" w:hAnsi="仿宋" w:eastAsia="仿宋_GB2312"/>
          <w:sz w:val="28"/>
          <w:szCs w:val="28"/>
        </w:rPr>
        <w:t>，朝向为</w:t>
      </w:r>
      <w:r>
        <w:rPr>
          <w:rFonts w:hint="eastAsia" w:ascii="仿宋_GB2312" w:hAnsi="仿宋" w:eastAsia="仿宋_GB2312"/>
          <w:sz w:val="28"/>
          <w:szCs w:val="28"/>
          <w:lang w:val="en-US" w:eastAsia="zh-CN"/>
        </w:rPr>
        <w:t>南</w:t>
      </w:r>
      <w:r>
        <w:rPr>
          <w:rFonts w:hint="eastAsia" w:ascii="仿宋_GB2312" w:hAnsi="仿宋" w:eastAsia="仿宋_GB2312"/>
          <w:sz w:val="28"/>
          <w:szCs w:val="28"/>
        </w:rPr>
        <w:t>，采光、通风</w:t>
      </w:r>
      <w:r>
        <w:rPr>
          <w:rFonts w:hint="eastAsia" w:ascii="仿宋_GB2312" w:hAnsi="仿宋" w:eastAsia="仿宋_GB2312"/>
          <w:sz w:val="28"/>
          <w:szCs w:val="28"/>
          <w:lang w:val="en-US" w:eastAsia="zh-CN"/>
        </w:rPr>
        <w:t>较好</w:t>
      </w:r>
      <w:r>
        <w:rPr>
          <w:rFonts w:hint="eastAsia" w:ascii="仿宋_GB2312" w:hAnsi="仿宋" w:eastAsia="仿宋_GB2312"/>
          <w:sz w:val="28"/>
          <w:szCs w:val="28"/>
        </w:rPr>
        <w:t>。具体装修情况如下：</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外墙：</w:t>
      </w:r>
      <w:r>
        <w:rPr>
          <w:rFonts w:hint="eastAsia" w:ascii="仿宋_GB2312" w:hAnsi="仿宋" w:eastAsia="仿宋_GB2312"/>
          <w:sz w:val="28"/>
          <w:szCs w:val="28"/>
          <w:lang w:val="en-US" w:eastAsia="zh-CN"/>
        </w:rPr>
        <w:t>墙砖</w:t>
      </w:r>
      <w:r>
        <w:rPr>
          <w:rFonts w:hint="eastAsia" w:ascii="仿宋_GB2312" w:hAnsi="仿宋" w:eastAsia="仿宋_GB2312"/>
          <w:sz w:val="28"/>
          <w:szCs w:val="28"/>
        </w:rPr>
        <w:t>；</w:t>
      </w:r>
    </w:p>
    <w:p>
      <w:pPr>
        <w:spacing w:line="52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内墙：乳胶漆、瓷砖；</w:t>
      </w:r>
    </w:p>
    <w:p>
      <w:pPr>
        <w:spacing w:line="52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天花：乳胶漆、铝塑板吊顶；</w:t>
      </w:r>
    </w:p>
    <w:p>
      <w:pPr>
        <w:spacing w:line="52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地面：地砖、复合地板；</w:t>
      </w:r>
    </w:p>
    <w:p>
      <w:pPr>
        <w:spacing w:line="520" w:lineRule="exact"/>
        <w:ind w:firstLine="560" w:firstLineChars="200"/>
        <w:rPr>
          <w:rFonts w:hint="eastAsia" w:ascii="仿宋_GB2312" w:hAnsi="宋体" w:eastAsia="仿宋_GB2312"/>
          <w:sz w:val="28"/>
          <w:szCs w:val="28"/>
          <w:lang w:val="en-US" w:eastAsia="zh-CN"/>
        </w:rPr>
      </w:pPr>
      <w:r>
        <w:rPr>
          <w:rFonts w:hint="eastAsia" w:ascii="仿宋_GB2312" w:hAnsi="仿宋" w:eastAsia="仿宋_GB2312"/>
          <w:sz w:val="28"/>
          <w:szCs w:val="28"/>
        </w:rPr>
        <w:t>门窗：</w:t>
      </w:r>
      <w:r>
        <w:rPr>
          <w:rFonts w:hint="eastAsia" w:ascii="仿宋_GB2312" w:hAnsi="仿宋" w:eastAsia="仿宋_GB2312"/>
          <w:sz w:val="28"/>
          <w:szCs w:val="28"/>
          <w:lang w:val="en-US" w:eastAsia="zh-CN"/>
        </w:rPr>
        <w:t>防盗门、铝合金玻璃窗</w:t>
      </w:r>
      <w:r>
        <w:rPr>
          <w:rFonts w:hint="eastAsia" w:ascii="仿宋_GB2312" w:hAnsi="宋体" w:eastAsia="仿宋_GB2312"/>
          <w:sz w:val="28"/>
          <w:szCs w:val="28"/>
          <w:lang w:val="en-US" w:eastAsia="zh-CN"/>
        </w:rPr>
        <w:t>；</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lang w:eastAsia="zh-CN"/>
        </w:rPr>
        <w:t>估价对象</w:t>
      </w:r>
      <w:r>
        <w:rPr>
          <w:rFonts w:hint="eastAsia" w:ascii="仿宋_GB2312" w:hAnsi="仿宋" w:eastAsia="仿宋_GB2312"/>
          <w:sz w:val="28"/>
          <w:szCs w:val="28"/>
          <w:lang w:val="en-US" w:eastAsia="zh-CN"/>
        </w:rPr>
        <w:t>2</w:t>
      </w:r>
      <w:r>
        <w:rPr>
          <w:rFonts w:hint="eastAsia" w:ascii="仿宋_GB2312" w:hAnsi="仿宋" w:eastAsia="仿宋_GB2312"/>
          <w:sz w:val="28"/>
          <w:szCs w:val="28"/>
        </w:rPr>
        <w:t>位于</w:t>
      </w:r>
      <w:r>
        <w:rPr>
          <w:rFonts w:hint="eastAsia" w:ascii="仿宋_GB2312" w:hAnsi="仿宋" w:eastAsia="仿宋_GB2312"/>
          <w:sz w:val="28"/>
          <w:szCs w:val="28"/>
          <w:lang w:eastAsia="zh-CN"/>
        </w:rPr>
        <w:t>景德镇城区瓷都大道金岸名都A5栋</w:t>
      </w:r>
      <w:r>
        <w:rPr>
          <w:rFonts w:hint="eastAsia" w:ascii="仿宋_GB2312" w:hAnsi="仿宋" w:eastAsia="仿宋_GB2312"/>
          <w:sz w:val="28"/>
          <w:szCs w:val="28"/>
          <w:lang w:val="en-US" w:eastAsia="zh-CN"/>
        </w:rPr>
        <w:t>1202</w:t>
      </w:r>
      <w:r>
        <w:rPr>
          <w:rFonts w:hint="eastAsia" w:ascii="仿宋_GB2312" w:hAnsi="仿宋" w:eastAsia="仿宋_GB2312"/>
          <w:sz w:val="28"/>
          <w:szCs w:val="28"/>
        </w:rPr>
        <w:t>，</w:t>
      </w:r>
      <w:r>
        <w:rPr>
          <w:rFonts w:hint="eastAsia" w:ascii="仿宋_GB2312" w:hAnsi="仿宋" w:eastAsia="仿宋_GB2312"/>
          <w:sz w:val="28"/>
          <w:szCs w:val="28"/>
          <w:lang w:val="en-US" w:eastAsia="zh-CN"/>
        </w:rPr>
        <w:t>建筑面积为89.88平方米</w:t>
      </w:r>
      <w:r>
        <w:rPr>
          <w:rFonts w:hint="eastAsia" w:ascii="仿宋_GB2312" w:hAnsi="仿宋" w:eastAsia="仿宋_GB2312"/>
          <w:sz w:val="28"/>
          <w:szCs w:val="28"/>
        </w:rPr>
        <w:t>。该处</w:t>
      </w:r>
      <w:r>
        <w:rPr>
          <w:rFonts w:hint="eastAsia" w:ascii="仿宋_GB2312" w:hAnsi="宋体" w:eastAsia="仿宋_GB2312"/>
          <w:sz w:val="28"/>
          <w:szCs w:val="28"/>
        </w:rPr>
        <w:t>物业</w:t>
      </w:r>
      <w:r>
        <w:rPr>
          <w:rFonts w:hint="eastAsia" w:ascii="仿宋_GB2312" w:hAnsi="仿宋" w:eastAsia="仿宋_GB2312"/>
          <w:sz w:val="28"/>
          <w:szCs w:val="28"/>
        </w:rPr>
        <w:t>目前</w:t>
      </w:r>
      <w:r>
        <w:rPr>
          <w:rFonts w:hint="eastAsia" w:ascii="仿宋_GB2312" w:hAnsi="仿宋" w:eastAsia="仿宋_GB2312"/>
          <w:sz w:val="28"/>
          <w:szCs w:val="28"/>
          <w:lang w:val="en-US" w:eastAsia="zh-CN"/>
        </w:rPr>
        <w:t>已进行简单装修，</w:t>
      </w:r>
      <w:r>
        <w:rPr>
          <w:rFonts w:hint="eastAsia" w:ascii="仿宋_GB2312" w:hAnsi="仿宋" w:eastAsia="仿宋_GB2312"/>
          <w:sz w:val="28"/>
          <w:szCs w:val="28"/>
        </w:rPr>
        <w:t>其所处楼栋总楼层为</w:t>
      </w:r>
      <w:r>
        <w:rPr>
          <w:rFonts w:hint="eastAsia" w:ascii="仿宋_GB2312" w:hAnsi="仿宋" w:eastAsia="仿宋_GB2312"/>
          <w:sz w:val="28"/>
          <w:szCs w:val="28"/>
          <w:lang w:val="en-US" w:eastAsia="zh-CN"/>
        </w:rPr>
        <w:t>17</w:t>
      </w:r>
      <w:r>
        <w:rPr>
          <w:rFonts w:hint="eastAsia" w:ascii="仿宋_GB2312" w:hAnsi="仿宋" w:eastAsia="仿宋_GB2312"/>
          <w:sz w:val="28"/>
          <w:szCs w:val="28"/>
        </w:rPr>
        <w:t>层，评估层为</w:t>
      </w:r>
      <w:r>
        <w:rPr>
          <w:rFonts w:hint="eastAsia" w:ascii="仿宋_GB2312" w:hAnsi="仿宋" w:eastAsia="仿宋_GB2312"/>
          <w:sz w:val="28"/>
          <w:szCs w:val="28"/>
          <w:lang w:val="en-US" w:eastAsia="zh-CN"/>
        </w:rPr>
        <w:t>第12层</w:t>
      </w:r>
      <w:r>
        <w:rPr>
          <w:rFonts w:hint="eastAsia" w:ascii="仿宋_GB2312" w:hAnsi="仿宋" w:eastAsia="仿宋_GB2312"/>
          <w:sz w:val="28"/>
          <w:szCs w:val="28"/>
        </w:rPr>
        <w:t>，</w:t>
      </w:r>
      <w:r>
        <w:rPr>
          <w:rFonts w:hint="eastAsia" w:ascii="仿宋_GB2312" w:hAnsi="仿宋" w:eastAsia="仿宋_GB2312"/>
          <w:sz w:val="28"/>
          <w:szCs w:val="28"/>
          <w:lang w:eastAsia="zh-CN"/>
        </w:rPr>
        <w:t>房屋</w:t>
      </w:r>
      <w:r>
        <w:rPr>
          <w:rFonts w:hint="eastAsia" w:ascii="仿宋_GB2312" w:hAnsi="仿宋" w:eastAsia="仿宋_GB2312"/>
          <w:sz w:val="28"/>
          <w:szCs w:val="28"/>
          <w:lang w:val="en-US" w:eastAsia="zh-CN"/>
        </w:rPr>
        <w:t>设计</w:t>
      </w:r>
      <w:r>
        <w:rPr>
          <w:rFonts w:hint="eastAsia" w:ascii="仿宋_GB2312" w:hAnsi="仿宋" w:eastAsia="仿宋_GB2312"/>
          <w:sz w:val="28"/>
          <w:szCs w:val="28"/>
        </w:rPr>
        <w:t>用途为</w:t>
      </w:r>
      <w:r>
        <w:rPr>
          <w:rFonts w:hint="eastAsia" w:ascii="仿宋_GB2312" w:hAnsi="仿宋" w:eastAsia="仿宋_GB2312"/>
          <w:sz w:val="28"/>
          <w:szCs w:val="28"/>
          <w:lang w:val="en-US" w:eastAsia="zh-CN"/>
        </w:rPr>
        <w:t>住宅</w:t>
      </w:r>
      <w:r>
        <w:rPr>
          <w:rFonts w:hint="eastAsia" w:ascii="仿宋_GB2312" w:hAnsi="仿宋" w:eastAsia="仿宋_GB2312"/>
          <w:sz w:val="28"/>
          <w:szCs w:val="28"/>
        </w:rPr>
        <w:t>，为</w:t>
      </w:r>
      <w:r>
        <w:rPr>
          <w:rFonts w:hint="eastAsia" w:ascii="仿宋_GB2312" w:hAnsi="仿宋" w:eastAsia="仿宋_GB2312"/>
          <w:sz w:val="28"/>
          <w:szCs w:val="28"/>
          <w:lang w:val="en-US" w:eastAsia="zh-CN"/>
        </w:rPr>
        <w:t>钢混</w:t>
      </w:r>
      <w:r>
        <w:rPr>
          <w:rFonts w:hint="eastAsia" w:ascii="仿宋_GB2312" w:hAnsi="仿宋" w:eastAsia="仿宋_GB2312"/>
          <w:sz w:val="28"/>
          <w:szCs w:val="28"/>
        </w:rPr>
        <w:t>结构，</w:t>
      </w:r>
      <w:r>
        <w:rPr>
          <w:rFonts w:hint="eastAsia" w:ascii="仿宋_GB2312" w:hAnsi="仿宋" w:eastAsia="仿宋_GB2312"/>
          <w:sz w:val="28"/>
          <w:szCs w:val="28"/>
          <w:lang w:val="en-US" w:eastAsia="zh-CN"/>
        </w:rPr>
        <w:t>层高约3米</w:t>
      </w:r>
      <w:r>
        <w:rPr>
          <w:rFonts w:hint="eastAsia" w:ascii="仿宋_GB2312" w:hAnsi="仿宋" w:eastAsia="仿宋_GB2312"/>
          <w:sz w:val="28"/>
          <w:szCs w:val="28"/>
        </w:rPr>
        <w:t>，于</w:t>
      </w:r>
      <w:r>
        <w:rPr>
          <w:rFonts w:hint="eastAsia" w:ascii="仿宋_GB2312" w:hAnsi="仿宋" w:eastAsia="仿宋_GB2312"/>
          <w:sz w:val="28"/>
          <w:szCs w:val="28"/>
          <w:lang w:val="en-US" w:eastAsia="zh-CN"/>
        </w:rPr>
        <w:t>2010年</w:t>
      </w:r>
      <w:r>
        <w:rPr>
          <w:rFonts w:hint="eastAsia" w:ascii="仿宋_GB2312" w:hAnsi="仿宋" w:eastAsia="仿宋_GB2312"/>
          <w:sz w:val="28"/>
          <w:szCs w:val="28"/>
        </w:rPr>
        <w:t>建成，成新度约为</w:t>
      </w:r>
      <w:r>
        <w:rPr>
          <w:rFonts w:hint="eastAsia" w:ascii="仿宋_GB2312" w:hAnsi="仿宋" w:eastAsia="仿宋_GB2312"/>
          <w:sz w:val="28"/>
          <w:szCs w:val="28"/>
          <w:lang w:val="en-US" w:eastAsia="zh-CN"/>
        </w:rPr>
        <w:t>八五成新</w:t>
      </w:r>
      <w:r>
        <w:rPr>
          <w:rFonts w:hint="eastAsia" w:ascii="仿宋_GB2312" w:hAnsi="仿宋" w:eastAsia="仿宋_GB2312"/>
          <w:sz w:val="28"/>
          <w:szCs w:val="28"/>
        </w:rPr>
        <w:t>，朝向为</w:t>
      </w:r>
      <w:r>
        <w:rPr>
          <w:rFonts w:hint="eastAsia" w:ascii="仿宋_GB2312" w:hAnsi="仿宋" w:eastAsia="仿宋_GB2312"/>
          <w:sz w:val="28"/>
          <w:szCs w:val="28"/>
          <w:lang w:val="en-US" w:eastAsia="zh-CN"/>
        </w:rPr>
        <w:t>南</w:t>
      </w:r>
      <w:r>
        <w:rPr>
          <w:rFonts w:hint="eastAsia" w:ascii="仿宋_GB2312" w:hAnsi="仿宋" w:eastAsia="仿宋_GB2312"/>
          <w:sz w:val="28"/>
          <w:szCs w:val="28"/>
        </w:rPr>
        <w:t>，采光、通风</w:t>
      </w:r>
      <w:r>
        <w:rPr>
          <w:rFonts w:hint="eastAsia" w:ascii="仿宋_GB2312" w:hAnsi="仿宋" w:eastAsia="仿宋_GB2312"/>
          <w:sz w:val="28"/>
          <w:szCs w:val="28"/>
          <w:lang w:val="en-US" w:eastAsia="zh-CN"/>
        </w:rPr>
        <w:t>一般</w:t>
      </w:r>
      <w:r>
        <w:rPr>
          <w:rFonts w:hint="eastAsia" w:ascii="仿宋_GB2312" w:hAnsi="仿宋" w:eastAsia="仿宋_GB2312"/>
          <w:sz w:val="28"/>
          <w:szCs w:val="28"/>
        </w:rPr>
        <w:t>。具体装修情况如下：</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外墙：</w:t>
      </w:r>
      <w:r>
        <w:rPr>
          <w:rFonts w:hint="eastAsia" w:ascii="仿宋_GB2312" w:hAnsi="仿宋" w:eastAsia="仿宋_GB2312"/>
          <w:sz w:val="28"/>
          <w:szCs w:val="28"/>
          <w:lang w:val="en-US" w:eastAsia="zh-CN"/>
        </w:rPr>
        <w:t>墙砖</w:t>
      </w:r>
      <w:r>
        <w:rPr>
          <w:rFonts w:hint="eastAsia" w:ascii="仿宋_GB2312" w:hAnsi="仿宋" w:eastAsia="仿宋_GB2312"/>
          <w:sz w:val="28"/>
          <w:szCs w:val="28"/>
        </w:rPr>
        <w:t>；</w:t>
      </w:r>
    </w:p>
    <w:p>
      <w:pPr>
        <w:spacing w:line="52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内墙：乳胶漆；</w:t>
      </w:r>
    </w:p>
    <w:p>
      <w:pPr>
        <w:spacing w:line="52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天花：乳胶漆；</w:t>
      </w:r>
    </w:p>
    <w:p>
      <w:pPr>
        <w:spacing w:line="52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地面：地砖、复合地板；</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门窗：</w:t>
      </w:r>
      <w:r>
        <w:rPr>
          <w:rFonts w:hint="eastAsia" w:ascii="仿宋_GB2312" w:hAnsi="仿宋" w:eastAsia="仿宋_GB2312"/>
          <w:sz w:val="28"/>
          <w:szCs w:val="28"/>
          <w:lang w:val="en-US" w:eastAsia="zh-CN"/>
        </w:rPr>
        <w:t>防盗门、铝合金玻璃窗</w:t>
      </w:r>
      <w:r>
        <w:rPr>
          <w:rFonts w:hint="eastAsia" w:ascii="仿宋_GB2312" w:hAnsi="宋体" w:eastAsia="仿宋_GB2312"/>
          <w:sz w:val="28"/>
          <w:szCs w:val="28"/>
          <w:lang w:val="en-US" w:eastAsia="zh-CN"/>
        </w:rPr>
        <w:t>；</w:t>
      </w:r>
    </w:p>
    <w:p>
      <w:pPr>
        <w:spacing w:line="530" w:lineRule="exact"/>
        <w:ind w:firstLine="560" w:firstLineChars="200"/>
        <w:rPr>
          <w:rFonts w:hint="eastAsia" w:ascii="仿宋_GB2312" w:hAnsi="宋体" w:eastAsia="仿宋_GB2312"/>
          <w:sz w:val="28"/>
          <w:szCs w:val="28"/>
          <w:lang w:eastAsia="zh-CN"/>
        </w:rPr>
      </w:pPr>
      <w:r>
        <w:rPr>
          <w:rFonts w:hint="eastAsia" w:ascii="仿宋_GB2312" w:hAnsi="仿宋" w:eastAsia="仿宋_GB2312"/>
          <w:sz w:val="28"/>
          <w:szCs w:val="28"/>
        </w:rPr>
        <w:t>具体情况</w:t>
      </w:r>
      <w:r>
        <w:rPr>
          <w:rFonts w:hint="eastAsia" w:ascii="仿宋_GB2312" w:hAnsi="仿宋" w:eastAsia="仿宋_GB2312"/>
          <w:sz w:val="28"/>
          <w:szCs w:val="28"/>
          <w:lang w:eastAsia="zh-CN"/>
        </w:rPr>
        <w:t>详见《估价对象</w:t>
      </w:r>
      <w:r>
        <w:rPr>
          <w:rFonts w:hint="eastAsia" w:ascii="仿宋_GB2312" w:hAnsi="仿宋" w:eastAsia="仿宋_GB2312"/>
          <w:sz w:val="28"/>
          <w:szCs w:val="28"/>
          <w:lang w:val="en-US" w:eastAsia="zh-CN"/>
        </w:rPr>
        <w:t>现状</w:t>
      </w:r>
      <w:r>
        <w:rPr>
          <w:rFonts w:hint="eastAsia" w:ascii="仿宋_GB2312" w:hAnsi="仿宋" w:eastAsia="仿宋_GB2312"/>
          <w:sz w:val="28"/>
          <w:szCs w:val="28"/>
          <w:lang w:eastAsia="zh-CN"/>
        </w:rPr>
        <w:t>照片》</w:t>
      </w:r>
      <w:r>
        <w:rPr>
          <w:rFonts w:hint="eastAsia" w:ascii="仿宋_GB2312" w:hAnsi="宋体" w:eastAsia="仿宋_GB2312"/>
          <w:sz w:val="28"/>
          <w:szCs w:val="28"/>
          <w:lang w:eastAsia="zh-CN"/>
        </w:rPr>
        <w:t>。</w:t>
      </w:r>
    </w:p>
    <w:p>
      <w:pPr>
        <w:spacing w:line="530" w:lineRule="exact"/>
        <w:ind w:firstLine="560" w:firstLineChars="200"/>
        <w:rPr>
          <w:rFonts w:hint="eastAsia" w:ascii="仿宋_GB2312" w:hAnsi="仿宋" w:eastAsia="仿宋_GB2312"/>
          <w:sz w:val="28"/>
          <w:szCs w:val="28"/>
          <w:lang w:eastAsia="zh-CN"/>
        </w:rPr>
      </w:pPr>
      <w:r>
        <w:rPr>
          <w:rFonts w:hint="eastAsia" w:ascii="仿宋_GB2312" w:hAnsi="宋体" w:eastAsia="仿宋_GB2312"/>
          <w:sz w:val="28"/>
          <w:szCs w:val="28"/>
        </w:rPr>
        <w:t>至价值时点，</w:t>
      </w:r>
      <w:r>
        <w:rPr>
          <w:rFonts w:hint="eastAsia" w:ascii="仿宋_GB2312" w:hAnsi="宋体" w:eastAsia="仿宋_GB2312"/>
          <w:color w:val="000000"/>
          <w:sz w:val="28"/>
          <w:szCs w:val="28"/>
        </w:rPr>
        <w:t>根据对估价对象的外部观察，供电等设施较完善，</w:t>
      </w:r>
      <w:r>
        <w:rPr>
          <w:rFonts w:hint="eastAsia" w:ascii="仿宋_GB2312" w:hAnsi="宋体" w:eastAsia="仿宋_GB2312"/>
          <w:sz w:val="28"/>
          <w:szCs w:val="28"/>
        </w:rPr>
        <w:t>估价对象所在整栋建筑物维护保养较好</w:t>
      </w:r>
      <w:r>
        <w:rPr>
          <w:rFonts w:hint="eastAsia" w:ascii="仿宋_GB2312" w:hAnsi="宋体" w:eastAsia="仿宋_GB2312"/>
          <w:sz w:val="28"/>
          <w:szCs w:val="28"/>
          <w:lang w:eastAsia="zh-CN"/>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3、权益状况</w:t>
      </w:r>
    </w:p>
    <w:p>
      <w:pPr>
        <w:spacing w:line="520" w:lineRule="exact"/>
        <w:ind w:firstLine="560" w:firstLineChars="200"/>
        <w:rPr>
          <w:rFonts w:hint="eastAsia" w:ascii="仿宋_GB2312" w:hAnsi="仿宋" w:eastAsia="仿宋_GB2312" w:cs="仿宋_GB2312"/>
          <w:bCs/>
          <w:color w:val="000000"/>
          <w:sz w:val="28"/>
          <w:szCs w:val="28"/>
        </w:rPr>
      </w:pPr>
      <w:r>
        <w:rPr>
          <w:rFonts w:hint="eastAsia" w:ascii="仿宋_GB2312" w:hAnsi="仿宋" w:eastAsia="仿宋_GB2312" w:cs="仿宋_GB2312"/>
          <w:bCs/>
          <w:color w:val="000000"/>
          <w:sz w:val="28"/>
          <w:szCs w:val="28"/>
        </w:rPr>
        <w:t>（1）</w:t>
      </w:r>
      <w:r>
        <w:rPr>
          <w:rFonts w:hint="eastAsia" w:ascii="仿宋_GB2312" w:hAnsi="仿宋" w:eastAsia="仿宋_GB2312" w:cs="仿宋_GB2312"/>
          <w:bCs/>
          <w:color w:val="000000"/>
          <w:sz w:val="28"/>
          <w:szCs w:val="28"/>
          <w:lang w:val="en-US" w:eastAsia="zh-CN"/>
        </w:rPr>
        <w:t>房屋</w:t>
      </w:r>
      <w:r>
        <w:rPr>
          <w:rFonts w:hint="eastAsia" w:ascii="仿宋_GB2312" w:hAnsi="仿宋" w:eastAsia="仿宋_GB2312" w:cs="仿宋_GB2312"/>
          <w:bCs/>
          <w:color w:val="000000"/>
          <w:sz w:val="28"/>
          <w:szCs w:val="28"/>
        </w:rPr>
        <w:t>权益状况</w:t>
      </w:r>
    </w:p>
    <w:p>
      <w:pPr>
        <w:spacing w:line="520" w:lineRule="exact"/>
        <w:ind w:firstLine="560" w:firstLineChars="200"/>
        <w:rPr>
          <w:rFonts w:hint="eastAsia" w:ascii="仿宋_GB2312" w:hAnsi="仿宋" w:eastAsia="仿宋_GB2312" w:cs="仿宋_GB2312"/>
          <w:color w:val="000000"/>
          <w:sz w:val="28"/>
          <w:szCs w:val="28"/>
        </w:rPr>
      </w:pPr>
      <w:r>
        <w:rPr>
          <w:rFonts w:ascii="仿宋_GB2312" w:hAnsi="宋体" w:eastAsia="仿宋_GB2312"/>
          <w:color w:val="000000"/>
          <w:sz w:val="28"/>
          <w:szCs w:val="28"/>
        </w:rPr>
        <w:t>根据估价委托人提供的</w:t>
      </w:r>
      <w:r>
        <w:rPr>
          <w:rFonts w:hint="eastAsia" w:ascii="仿宋_GB2312" w:eastAsia="仿宋_GB2312"/>
          <w:sz w:val="28"/>
          <w:szCs w:val="28"/>
          <w:lang w:eastAsia="zh-CN"/>
        </w:rPr>
        <w:t>《不动产登记资料查询结果证明》</w:t>
      </w:r>
      <w:r>
        <w:rPr>
          <w:rFonts w:hint="eastAsia" w:ascii="仿宋_GB2312" w:eastAsia="仿宋_GB2312"/>
          <w:sz w:val="28"/>
          <w:szCs w:val="28"/>
          <w:lang w:val="en-US" w:eastAsia="zh-CN"/>
        </w:rPr>
        <w:t>记载</w:t>
      </w:r>
      <w:r>
        <w:rPr>
          <w:rFonts w:hint="eastAsia" w:ascii="仿宋_GB2312" w:hAnsi="仿宋" w:eastAsia="仿宋_GB2312" w:cs="仿宋_GB2312"/>
          <w:bCs/>
          <w:color w:val="000000"/>
          <w:sz w:val="28"/>
          <w:szCs w:val="28"/>
        </w:rPr>
        <w:t>，</w:t>
      </w:r>
      <w:r>
        <w:rPr>
          <w:rFonts w:hint="eastAsia" w:ascii="仿宋_GB2312" w:hAnsi="仿宋" w:eastAsia="仿宋_GB2312" w:cs="仿宋_GB2312"/>
          <w:bCs/>
          <w:color w:val="000000"/>
          <w:sz w:val="28"/>
          <w:szCs w:val="28"/>
          <w:lang w:val="en-US" w:eastAsia="zh-CN"/>
        </w:rPr>
        <w:t>房屋</w:t>
      </w:r>
      <w:r>
        <w:rPr>
          <w:rFonts w:hint="eastAsia" w:ascii="仿宋_GB2312" w:hAnsi="仿宋" w:eastAsia="仿宋_GB2312" w:cs="仿宋_GB2312"/>
          <w:color w:val="000000"/>
          <w:sz w:val="28"/>
          <w:szCs w:val="28"/>
        </w:rPr>
        <w:t>权益状况如下：</w:t>
      </w:r>
    </w:p>
    <w:p>
      <w:pPr>
        <w:spacing w:line="560" w:lineRule="exact"/>
        <w:jc w:val="center"/>
        <w:rPr>
          <w:rFonts w:hint="eastAsia" w:ascii="仿宋_GB2312" w:hAnsi="宋体" w:eastAsia="仿宋_GB2312"/>
          <w:b/>
          <w:color w:val="000000"/>
          <w:sz w:val="28"/>
          <w:szCs w:val="28"/>
          <w:highlight w:val="none"/>
        </w:rPr>
      </w:pPr>
      <w:r>
        <w:rPr>
          <w:rFonts w:hint="eastAsia" w:ascii="仿宋_GB2312" w:hAnsi="宋体" w:eastAsia="仿宋_GB2312"/>
          <w:b/>
          <w:color w:val="000000"/>
          <w:sz w:val="28"/>
          <w:szCs w:val="28"/>
          <w:highlight w:val="none"/>
          <w:lang w:val="en-US" w:eastAsia="zh-CN"/>
        </w:rPr>
        <w:t>房屋</w:t>
      </w:r>
      <w:r>
        <w:rPr>
          <w:rFonts w:hint="eastAsia" w:ascii="仿宋_GB2312" w:hAnsi="宋体" w:eastAsia="仿宋_GB2312"/>
          <w:b/>
          <w:color w:val="000000"/>
          <w:sz w:val="28"/>
          <w:szCs w:val="28"/>
          <w:highlight w:val="none"/>
          <w:lang w:eastAsia="zh-CN"/>
        </w:rPr>
        <w:t>权益</w:t>
      </w:r>
      <w:r>
        <w:rPr>
          <w:rFonts w:hint="eastAsia" w:ascii="仿宋_GB2312" w:hAnsi="宋体" w:eastAsia="仿宋_GB2312"/>
          <w:b/>
          <w:color w:val="000000"/>
          <w:sz w:val="28"/>
          <w:szCs w:val="28"/>
          <w:highlight w:val="none"/>
        </w:rPr>
        <w:t>状况表</w:t>
      </w:r>
    </w:p>
    <w:tbl>
      <w:tblPr>
        <w:tblStyle w:val="25"/>
        <w:tblW w:w="947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52"/>
        <w:gridCol w:w="1440"/>
        <w:gridCol w:w="900"/>
        <w:gridCol w:w="2172"/>
        <w:gridCol w:w="732"/>
        <w:gridCol w:w="1120"/>
        <w:gridCol w:w="792"/>
        <w:gridCol w:w="948"/>
        <w:gridCol w:w="10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6" w:hRule="atLeast"/>
          <w:jc w:val="center"/>
        </w:trPr>
        <w:tc>
          <w:tcPr>
            <w:tcW w:w="352" w:type="dxa"/>
            <w:noWrap w:val="0"/>
            <w:vAlign w:val="center"/>
          </w:tcPr>
          <w:p>
            <w:pPr>
              <w:widowControl/>
              <w:spacing w:line="0" w:lineRule="atLeast"/>
              <w:jc w:val="center"/>
              <w:rPr>
                <w:rFonts w:hint="eastAsia" w:ascii="仿宋_GB2312" w:hAnsi="宋体" w:eastAsia="仿宋_GB2312" w:cs="宋体"/>
                <w:b/>
                <w:color w:val="000000"/>
                <w:kern w:val="0"/>
                <w:szCs w:val="21"/>
                <w:highlight w:val="none"/>
                <w:lang w:eastAsia="zh-CN"/>
              </w:rPr>
            </w:pPr>
            <w:r>
              <w:rPr>
                <w:rFonts w:hint="eastAsia" w:ascii="仿宋_GB2312" w:hAnsi="宋体" w:eastAsia="仿宋_GB2312" w:cs="宋体"/>
                <w:b/>
                <w:color w:val="000000"/>
                <w:kern w:val="0"/>
                <w:szCs w:val="21"/>
                <w:highlight w:val="none"/>
                <w:lang w:eastAsia="zh-CN"/>
              </w:rPr>
              <w:t>序号</w:t>
            </w:r>
          </w:p>
        </w:tc>
        <w:tc>
          <w:tcPr>
            <w:tcW w:w="1440" w:type="dxa"/>
            <w:noWrap w:val="0"/>
            <w:vAlign w:val="center"/>
          </w:tcPr>
          <w:p>
            <w:pPr>
              <w:widowControl/>
              <w:spacing w:line="0" w:lineRule="atLeast"/>
              <w:jc w:val="center"/>
              <w:rPr>
                <w:rFonts w:hint="eastAsia" w:ascii="仿宋_GB2312" w:hAnsi="宋体" w:eastAsia="仿宋_GB2312" w:cs="宋体"/>
                <w:b/>
                <w:color w:val="000000"/>
                <w:kern w:val="0"/>
                <w:szCs w:val="21"/>
                <w:highlight w:val="none"/>
              </w:rPr>
            </w:pPr>
            <w:r>
              <w:rPr>
                <w:rFonts w:hint="eastAsia" w:ascii="仿宋_GB2312" w:hAnsi="宋体" w:eastAsia="仿宋_GB2312" w:cs="宋体"/>
                <w:b/>
                <w:color w:val="000000"/>
                <w:kern w:val="0"/>
                <w:szCs w:val="21"/>
                <w:highlight w:val="none"/>
              </w:rPr>
              <w:t>房屋所有权证</w:t>
            </w:r>
            <w:r>
              <w:rPr>
                <w:rFonts w:hint="eastAsia" w:ascii="仿宋_GB2312" w:hAnsi="宋体" w:eastAsia="仿宋_GB2312" w:cs="宋体"/>
                <w:b/>
                <w:color w:val="000000"/>
                <w:kern w:val="0"/>
                <w:szCs w:val="21"/>
                <w:highlight w:val="none"/>
                <w:lang w:eastAsia="zh-CN"/>
              </w:rPr>
              <w:t>编</w:t>
            </w:r>
            <w:r>
              <w:rPr>
                <w:rFonts w:hint="eastAsia" w:ascii="仿宋_GB2312" w:hAnsi="宋体" w:eastAsia="仿宋_GB2312" w:cs="宋体"/>
                <w:b/>
                <w:color w:val="000000"/>
                <w:kern w:val="0"/>
                <w:szCs w:val="21"/>
                <w:highlight w:val="none"/>
              </w:rPr>
              <w:t>号</w:t>
            </w:r>
          </w:p>
        </w:tc>
        <w:tc>
          <w:tcPr>
            <w:tcW w:w="900" w:type="dxa"/>
            <w:noWrap w:val="0"/>
            <w:vAlign w:val="center"/>
          </w:tcPr>
          <w:p>
            <w:pPr>
              <w:spacing w:line="0" w:lineRule="atLeast"/>
              <w:jc w:val="center"/>
              <w:rPr>
                <w:rFonts w:hint="eastAsia" w:ascii="仿宋_GB2312" w:hAnsi="宋体" w:eastAsia="仿宋_GB2312"/>
                <w:b/>
                <w:color w:val="000000"/>
                <w:szCs w:val="21"/>
                <w:highlight w:val="none"/>
              </w:rPr>
            </w:pPr>
            <w:r>
              <w:rPr>
                <w:rFonts w:hint="eastAsia" w:ascii="仿宋_GB2312" w:hAnsi="宋体" w:eastAsia="仿宋_GB2312"/>
                <w:b/>
                <w:color w:val="000000"/>
                <w:szCs w:val="21"/>
                <w:highlight w:val="none"/>
              </w:rPr>
              <w:t>房屋所有权人</w:t>
            </w:r>
          </w:p>
        </w:tc>
        <w:tc>
          <w:tcPr>
            <w:tcW w:w="2172" w:type="dxa"/>
            <w:noWrap w:val="0"/>
            <w:vAlign w:val="center"/>
          </w:tcPr>
          <w:p>
            <w:pPr>
              <w:spacing w:line="0" w:lineRule="atLeast"/>
              <w:jc w:val="center"/>
              <w:rPr>
                <w:rFonts w:hint="eastAsia" w:ascii="仿宋_GB2312" w:hAnsi="宋体" w:eastAsia="仿宋_GB2312"/>
                <w:b/>
                <w:color w:val="000000"/>
                <w:szCs w:val="21"/>
                <w:highlight w:val="none"/>
              </w:rPr>
            </w:pPr>
            <w:r>
              <w:rPr>
                <w:rFonts w:hint="eastAsia" w:ascii="仿宋_GB2312" w:hAnsi="宋体" w:eastAsia="仿宋_GB2312"/>
                <w:b/>
                <w:color w:val="000000"/>
                <w:szCs w:val="21"/>
                <w:highlight w:val="none"/>
              </w:rPr>
              <w:t>房屋坐落</w:t>
            </w:r>
          </w:p>
        </w:tc>
        <w:tc>
          <w:tcPr>
            <w:tcW w:w="732" w:type="dxa"/>
            <w:noWrap w:val="0"/>
            <w:vAlign w:val="center"/>
          </w:tcPr>
          <w:p>
            <w:pPr>
              <w:spacing w:line="0" w:lineRule="atLeast"/>
              <w:jc w:val="center"/>
              <w:rPr>
                <w:rFonts w:hint="eastAsia" w:ascii="仿宋_GB2312" w:hAnsi="宋体" w:eastAsia="仿宋_GB2312"/>
                <w:b/>
                <w:color w:val="000000"/>
                <w:szCs w:val="21"/>
                <w:highlight w:val="none"/>
              </w:rPr>
            </w:pPr>
            <w:r>
              <w:rPr>
                <w:rFonts w:hint="eastAsia" w:ascii="仿宋_GB2312" w:hAnsi="宋体" w:eastAsia="仿宋_GB2312"/>
                <w:b/>
                <w:color w:val="000000"/>
                <w:szCs w:val="21"/>
                <w:highlight w:val="none"/>
              </w:rPr>
              <w:t>建筑结构</w:t>
            </w:r>
          </w:p>
        </w:tc>
        <w:tc>
          <w:tcPr>
            <w:tcW w:w="1120" w:type="dxa"/>
            <w:noWrap w:val="0"/>
            <w:vAlign w:val="center"/>
          </w:tcPr>
          <w:p>
            <w:pPr>
              <w:spacing w:line="0" w:lineRule="atLeast"/>
              <w:jc w:val="center"/>
              <w:rPr>
                <w:rFonts w:hint="eastAsia" w:ascii="仿宋_GB2312" w:hAnsi="宋体" w:eastAsia="仿宋_GB2312"/>
                <w:b/>
                <w:color w:val="000000"/>
                <w:szCs w:val="21"/>
                <w:highlight w:val="none"/>
              </w:rPr>
            </w:pPr>
            <w:r>
              <w:rPr>
                <w:rFonts w:hint="eastAsia" w:ascii="仿宋_GB2312" w:hAnsi="宋体" w:eastAsia="仿宋_GB2312"/>
                <w:b/>
                <w:color w:val="000000"/>
                <w:szCs w:val="21"/>
                <w:highlight w:val="none"/>
              </w:rPr>
              <w:t>评估楼层/总楼层</w:t>
            </w:r>
          </w:p>
        </w:tc>
        <w:tc>
          <w:tcPr>
            <w:tcW w:w="792" w:type="dxa"/>
            <w:noWrap w:val="0"/>
            <w:vAlign w:val="center"/>
          </w:tcPr>
          <w:p>
            <w:pPr>
              <w:spacing w:line="0" w:lineRule="atLeast"/>
              <w:jc w:val="center"/>
              <w:rPr>
                <w:rFonts w:hint="eastAsia" w:ascii="仿宋_GB2312" w:hAnsi="宋体" w:eastAsia="仿宋_GB2312"/>
                <w:b/>
                <w:color w:val="000000"/>
                <w:szCs w:val="21"/>
                <w:highlight w:val="none"/>
              </w:rPr>
            </w:pPr>
            <w:r>
              <w:rPr>
                <w:rFonts w:hint="eastAsia" w:ascii="仿宋_GB2312" w:hAnsi="宋体" w:eastAsia="仿宋_GB2312"/>
                <w:b/>
                <w:color w:val="000000"/>
                <w:szCs w:val="21"/>
                <w:highlight w:val="none"/>
                <w:lang w:eastAsia="zh-CN"/>
              </w:rPr>
              <w:t>房屋</w:t>
            </w:r>
          </w:p>
          <w:p>
            <w:pPr>
              <w:spacing w:line="0" w:lineRule="atLeast"/>
              <w:jc w:val="center"/>
              <w:rPr>
                <w:rFonts w:hint="eastAsia" w:ascii="仿宋_GB2312" w:hAnsi="宋体" w:eastAsia="仿宋_GB2312"/>
                <w:b/>
                <w:color w:val="000000"/>
                <w:szCs w:val="21"/>
                <w:highlight w:val="none"/>
              </w:rPr>
            </w:pPr>
            <w:r>
              <w:rPr>
                <w:rFonts w:hint="eastAsia" w:ascii="仿宋_GB2312" w:hAnsi="宋体" w:eastAsia="仿宋_GB2312"/>
                <w:b/>
                <w:color w:val="000000"/>
                <w:szCs w:val="21"/>
                <w:highlight w:val="none"/>
              </w:rPr>
              <w:t>用途</w:t>
            </w:r>
          </w:p>
        </w:tc>
        <w:tc>
          <w:tcPr>
            <w:tcW w:w="948" w:type="dxa"/>
            <w:noWrap w:val="0"/>
            <w:vAlign w:val="center"/>
          </w:tcPr>
          <w:p>
            <w:pPr>
              <w:spacing w:line="0" w:lineRule="atLeast"/>
              <w:jc w:val="center"/>
              <w:rPr>
                <w:rFonts w:hint="eastAsia" w:ascii="仿宋_GB2312" w:hAnsi="宋体" w:eastAsia="仿宋_GB2312"/>
                <w:b/>
                <w:color w:val="000000"/>
                <w:szCs w:val="21"/>
                <w:highlight w:val="none"/>
              </w:rPr>
            </w:pPr>
            <w:r>
              <w:rPr>
                <w:rFonts w:hint="eastAsia" w:ascii="仿宋_GB2312" w:hAnsi="宋体" w:eastAsia="仿宋_GB2312"/>
                <w:b/>
                <w:color w:val="000000"/>
                <w:szCs w:val="21"/>
                <w:highlight w:val="none"/>
              </w:rPr>
              <w:t>建成</w:t>
            </w:r>
          </w:p>
          <w:p>
            <w:pPr>
              <w:spacing w:line="0" w:lineRule="atLeast"/>
              <w:jc w:val="center"/>
              <w:rPr>
                <w:rFonts w:hint="eastAsia" w:ascii="仿宋_GB2312" w:hAnsi="宋体" w:eastAsia="仿宋_GB2312"/>
                <w:b/>
                <w:color w:val="000000"/>
                <w:szCs w:val="21"/>
                <w:highlight w:val="none"/>
              </w:rPr>
            </w:pPr>
            <w:r>
              <w:rPr>
                <w:rFonts w:hint="eastAsia" w:ascii="仿宋_GB2312" w:hAnsi="宋体" w:eastAsia="仿宋_GB2312"/>
                <w:b/>
                <w:color w:val="000000"/>
                <w:szCs w:val="21"/>
                <w:highlight w:val="none"/>
              </w:rPr>
              <w:t>年代</w:t>
            </w:r>
          </w:p>
        </w:tc>
        <w:tc>
          <w:tcPr>
            <w:tcW w:w="1016" w:type="dxa"/>
            <w:noWrap w:val="0"/>
            <w:vAlign w:val="center"/>
          </w:tcPr>
          <w:p>
            <w:pPr>
              <w:spacing w:line="0" w:lineRule="atLeast"/>
              <w:jc w:val="center"/>
              <w:rPr>
                <w:rFonts w:hint="eastAsia" w:ascii="仿宋_GB2312" w:hAnsi="宋体" w:eastAsia="仿宋_GB2312"/>
                <w:b/>
                <w:color w:val="000000"/>
                <w:szCs w:val="21"/>
                <w:highlight w:val="none"/>
              </w:rPr>
            </w:pPr>
            <w:r>
              <w:rPr>
                <w:rFonts w:hint="eastAsia" w:ascii="仿宋_GB2312" w:hAnsi="宋体" w:eastAsia="仿宋_GB2312"/>
                <w:b/>
                <w:color w:val="000000"/>
                <w:szCs w:val="21"/>
                <w:highlight w:val="none"/>
              </w:rPr>
              <w:t>建筑</w:t>
            </w:r>
          </w:p>
          <w:p>
            <w:pPr>
              <w:spacing w:line="0" w:lineRule="atLeast"/>
              <w:jc w:val="center"/>
              <w:rPr>
                <w:rFonts w:hint="eastAsia" w:ascii="仿宋_GB2312" w:hAnsi="宋体" w:eastAsia="仿宋_GB2312"/>
                <w:b/>
                <w:color w:val="000000"/>
                <w:szCs w:val="21"/>
                <w:highlight w:val="none"/>
              </w:rPr>
            </w:pPr>
            <w:r>
              <w:rPr>
                <w:rFonts w:hint="eastAsia" w:ascii="仿宋_GB2312" w:hAnsi="宋体" w:eastAsia="仿宋_GB2312"/>
                <w:b/>
                <w:color w:val="000000"/>
                <w:szCs w:val="21"/>
                <w:highlight w:val="none"/>
              </w:rPr>
              <w:t>面积（</w:t>
            </w:r>
            <w:r>
              <w:rPr>
                <w:rFonts w:hint="eastAsia" w:ascii="仿宋_GB2312" w:hAnsi="宋体"/>
                <w:b/>
                <w:color w:val="000000"/>
                <w:szCs w:val="21"/>
                <w:highlight w:val="none"/>
              </w:rPr>
              <w:t>㎡</w:t>
            </w:r>
            <w:r>
              <w:rPr>
                <w:rFonts w:hint="eastAsia" w:ascii="仿宋_GB2312" w:hAnsi="宋体" w:eastAsia="仿宋_GB2312"/>
                <w:b/>
                <w:color w:val="000000"/>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352" w:type="dxa"/>
            <w:noWrap w:val="0"/>
            <w:vAlign w:val="center"/>
          </w:tcPr>
          <w:p>
            <w:pPr>
              <w:jc w:val="center"/>
              <w:rPr>
                <w:rFonts w:hint="eastAsia"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1</w:t>
            </w:r>
          </w:p>
        </w:tc>
        <w:tc>
          <w:tcPr>
            <w:tcW w:w="1440" w:type="dxa"/>
            <w:noWrap w:val="0"/>
            <w:vAlign w:val="center"/>
          </w:tcPr>
          <w:p>
            <w:pPr>
              <w:widowControl/>
              <w:jc w:val="center"/>
              <w:rPr>
                <w:rFonts w:hint="eastAsia" w:ascii="仿宋_GB2312" w:hAnsi="宋体" w:eastAsia="仿宋_GB2312" w:cs="宋体"/>
                <w:sz w:val="24"/>
                <w:szCs w:val="24"/>
                <w:highlight w:val="none"/>
              </w:rPr>
            </w:pPr>
            <w:r>
              <w:rPr>
                <w:rFonts w:hint="eastAsia" w:ascii="仿宋_GB2312" w:hAnsi="宋体" w:eastAsia="仿宋_GB2312" w:cs="宋体"/>
                <w:kern w:val="0"/>
                <w:szCs w:val="21"/>
                <w:highlight w:val="none"/>
                <w:lang w:eastAsia="zh-CN"/>
              </w:rPr>
              <w:t>景房权证字第</w:t>
            </w:r>
            <w:r>
              <w:rPr>
                <w:rFonts w:hint="eastAsia" w:ascii="仿宋_GB2312" w:hAnsi="宋体" w:eastAsia="仿宋_GB2312" w:cs="宋体"/>
                <w:kern w:val="0"/>
                <w:szCs w:val="21"/>
                <w:highlight w:val="none"/>
                <w:lang w:val="en-US" w:eastAsia="zh-CN"/>
              </w:rPr>
              <w:t>0925818号</w:t>
            </w:r>
          </w:p>
        </w:tc>
        <w:tc>
          <w:tcPr>
            <w:tcW w:w="900" w:type="dxa"/>
            <w:noWrap w:val="0"/>
            <w:vAlign w:val="center"/>
          </w:tcPr>
          <w:p>
            <w:pPr>
              <w:widowControl/>
              <w:jc w:val="center"/>
              <w:rPr>
                <w:rFonts w:hint="eastAsia" w:ascii="仿宋_GB2312" w:eastAsia="仿宋_GB2312"/>
                <w:szCs w:val="21"/>
                <w:highlight w:val="none"/>
              </w:rPr>
            </w:pPr>
            <w:r>
              <w:rPr>
                <w:rFonts w:hint="eastAsia" w:ascii="仿宋_GB2312" w:hAnsi="宋体" w:eastAsia="仿宋_GB2312" w:cs="宋体"/>
                <w:kern w:val="0"/>
                <w:szCs w:val="21"/>
                <w:highlight w:val="none"/>
                <w:lang w:eastAsia="zh-CN"/>
              </w:rPr>
              <w:t>陈细香</w:t>
            </w:r>
          </w:p>
        </w:tc>
        <w:tc>
          <w:tcPr>
            <w:tcW w:w="2172" w:type="dxa"/>
            <w:noWrap w:val="0"/>
            <w:vAlign w:val="center"/>
          </w:tcPr>
          <w:p>
            <w:pPr>
              <w:widowControl/>
              <w:jc w:val="center"/>
              <w:rPr>
                <w:rFonts w:hint="eastAsia" w:ascii="仿宋_GB2312" w:hAnsi="宋体" w:eastAsia="仿宋_GB2312" w:cs="宋体"/>
                <w:szCs w:val="21"/>
                <w:highlight w:val="none"/>
              </w:rPr>
            </w:pPr>
            <w:r>
              <w:rPr>
                <w:rFonts w:hint="eastAsia" w:ascii="仿宋_GB2312" w:hAnsi="宋体" w:eastAsia="仿宋_GB2312" w:cs="宋体"/>
                <w:kern w:val="0"/>
                <w:szCs w:val="21"/>
                <w:highlight w:val="none"/>
                <w:lang w:eastAsia="zh-CN"/>
              </w:rPr>
              <w:t>景德镇市瓷都大道金岸名都</w:t>
            </w:r>
            <w:r>
              <w:rPr>
                <w:rFonts w:hint="eastAsia" w:ascii="仿宋_GB2312" w:hAnsi="宋体" w:eastAsia="仿宋_GB2312" w:cs="宋体"/>
                <w:kern w:val="0"/>
                <w:szCs w:val="21"/>
                <w:highlight w:val="none"/>
                <w:lang w:val="en-US" w:eastAsia="zh-CN"/>
              </w:rPr>
              <w:t>A5栋1201</w:t>
            </w:r>
          </w:p>
        </w:tc>
        <w:tc>
          <w:tcPr>
            <w:tcW w:w="732" w:type="dxa"/>
            <w:vMerge w:val="restart"/>
            <w:noWrap w:val="0"/>
            <w:vAlign w:val="center"/>
          </w:tcPr>
          <w:p>
            <w:pPr>
              <w:jc w:val="center"/>
              <w:rPr>
                <w:rFonts w:hint="eastAsia" w:ascii="仿宋_GB2312" w:hAnsi="宋体" w:eastAsia="仿宋_GB2312"/>
                <w:szCs w:val="21"/>
                <w:highlight w:val="none"/>
              </w:rPr>
            </w:pPr>
            <w:r>
              <w:rPr>
                <w:rFonts w:hint="eastAsia" w:ascii="仿宋_GB2312" w:eastAsia="仿宋_GB2312"/>
                <w:highlight w:val="none"/>
              </w:rPr>
              <w:t>钢混</w:t>
            </w:r>
          </w:p>
        </w:tc>
        <w:tc>
          <w:tcPr>
            <w:tcW w:w="1120" w:type="dxa"/>
            <w:vMerge w:val="restart"/>
            <w:noWrap w:val="0"/>
            <w:vAlign w:val="center"/>
          </w:tcPr>
          <w:p>
            <w:pPr>
              <w:jc w:val="center"/>
              <w:rPr>
                <w:rFonts w:hint="eastAsia" w:ascii="仿宋_GB2312" w:hAnsi="宋体" w:eastAsia="仿宋_GB2312" w:cs="宋体"/>
                <w:szCs w:val="21"/>
                <w:highlight w:val="none"/>
              </w:rPr>
            </w:pPr>
            <w:r>
              <w:rPr>
                <w:rFonts w:hint="eastAsia" w:ascii="仿宋_GB2312" w:eastAsia="仿宋_GB2312"/>
                <w:highlight w:val="none"/>
                <w:lang w:eastAsia="zh-CN"/>
              </w:rPr>
              <w:t>12/17</w:t>
            </w:r>
          </w:p>
        </w:tc>
        <w:tc>
          <w:tcPr>
            <w:tcW w:w="792" w:type="dxa"/>
            <w:vMerge w:val="restart"/>
            <w:noWrap w:val="0"/>
            <w:vAlign w:val="center"/>
          </w:tcPr>
          <w:p>
            <w:pPr>
              <w:jc w:val="center"/>
              <w:rPr>
                <w:rFonts w:hint="eastAsia" w:ascii="仿宋_GB2312" w:hAnsi="宋体" w:eastAsia="仿宋_GB2312" w:cs="宋体"/>
                <w:sz w:val="24"/>
                <w:szCs w:val="24"/>
                <w:highlight w:val="none"/>
              </w:rPr>
            </w:pPr>
            <w:r>
              <w:rPr>
                <w:rFonts w:hint="eastAsia" w:ascii="仿宋_GB2312" w:eastAsia="仿宋_GB2312"/>
                <w:highlight w:val="none"/>
                <w:lang w:eastAsia="zh-CN"/>
              </w:rPr>
              <w:t>住宅</w:t>
            </w:r>
          </w:p>
        </w:tc>
        <w:tc>
          <w:tcPr>
            <w:tcW w:w="948" w:type="dxa"/>
            <w:vMerge w:val="restart"/>
            <w:noWrap w:val="0"/>
            <w:vAlign w:val="center"/>
          </w:tcPr>
          <w:p>
            <w:pPr>
              <w:jc w:val="center"/>
              <w:rPr>
                <w:rFonts w:hint="eastAsia" w:ascii="仿宋_GB2312" w:eastAsia="仿宋_GB2312"/>
                <w:highlight w:val="none"/>
              </w:rPr>
            </w:pPr>
            <w:r>
              <w:rPr>
                <w:rFonts w:hint="eastAsia" w:ascii="仿宋_GB2312" w:eastAsia="仿宋_GB2312"/>
                <w:highlight w:val="none"/>
              </w:rPr>
              <w:t>20</w:t>
            </w:r>
            <w:r>
              <w:rPr>
                <w:rFonts w:hint="eastAsia" w:ascii="仿宋_GB2312" w:eastAsia="仿宋_GB2312"/>
                <w:highlight w:val="none"/>
                <w:lang w:val="en-US" w:eastAsia="zh-CN"/>
              </w:rPr>
              <w:t>10</w:t>
            </w:r>
            <w:r>
              <w:rPr>
                <w:rFonts w:hint="eastAsia" w:ascii="仿宋_GB2312" w:eastAsia="仿宋_GB2312"/>
                <w:highlight w:val="none"/>
              </w:rPr>
              <w:t>年</w:t>
            </w:r>
          </w:p>
        </w:tc>
        <w:tc>
          <w:tcPr>
            <w:tcW w:w="1016" w:type="dxa"/>
            <w:noWrap w:val="0"/>
            <w:vAlign w:val="center"/>
          </w:tcPr>
          <w:p>
            <w:pPr>
              <w:widowControl/>
              <w:jc w:val="center"/>
              <w:rPr>
                <w:rFonts w:hint="eastAsia" w:ascii="仿宋_GB2312" w:hAnsi="宋体" w:eastAsia="仿宋_GB2312"/>
                <w:szCs w:val="21"/>
                <w:highlight w:val="none"/>
              </w:rPr>
            </w:pPr>
            <w:r>
              <w:rPr>
                <w:rFonts w:hint="eastAsia" w:ascii="仿宋_GB2312" w:hAnsi="宋体" w:eastAsia="仿宋_GB2312" w:cs="宋体"/>
                <w:kern w:val="0"/>
                <w:szCs w:val="21"/>
                <w:highlight w:val="none"/>
                <w:lang w:val="en-US" w:eastAsia="zh-CN"/>
              </w:rPr>
              <w:t>129.92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4" w:hRule="atLeast"/>
          <w:jc w:val="center"/>
        </w:trPr>
        <w:tc>
          <w:tcPr>
            <w:tcW w:w="352" w:type="dxa"/>
            <w:noWrap w:val="0"/>
            <w:vAlign w:val="center"/>
          </w:tcPr>
          <w:p>
            <w:pPr>
              <w:jc w:val="center"/>
              <w:rPr>
                <w:rFonts w:hint="eastAsia"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2</w:t>
            </w:r>
          </w:p>
        </w:tc>
        <w:tc>
          <w:tcPr>
            <w:tcW w:w="1440" w:type="dxa"/>
            <w:noWrap w:val="0"/>
            <w:vAlign w:val="center"/>
          </w:tcPr>
          <w:p>
            <w:pPr>
              <w:widowControl/>
              <w:jc w:val="center"/>
              <w:rPr>
                <w:rFonts w:hint="eastAsia" w:ascii="仿宋_GB2312" w:hAnsi="宋体" w:eastAsia="仿宋_GB2312" w:cs="宋体"/>
                <w:kern w:val="0"/>
                <w:szCs w:val="21"/>
                <w:highlight w:val="none"/>
              </w:rPr>
            </w:pPr>
            <w:r>
              <w:rPr>
                <w:rFonts w:hint="eastAsia" w:ascii="仿宋_GB2312" w:hAnsi="宋体" w:eastAsia="仿宋_GB2312" w:cs="宋体"/>
                <w:kern w:val="0"/>
                <w:szCs w:val="21"/>
                <w:highlight w:val="none"/>
                <w:lang w:eastAsia="zh-CN"/>
              </w:rPr>
              <w:t>景房权证字第</w:t>
            </w:r>
            <w:r>
              <w:rPr>
                <w:rFonts w:hint="eastAsia" w:ascii="仿宋_GB2312" w:hAnsi="宋体" w:eastAsia="仿宋_GB2312" w:cs="宋体"/>
                <w:kern w:val="0"/>
                <w:szCs w:val="21"/>
                <w:highlight w:val="none"/>
                <w:lang w:val="en-US" w:eastAsia="zh-CN"/>
              </w:rPr>
              <w:t>0925788号</w:t>
            </w:r>
          </w:p>
        </w:tc>
        <w:tc>
          <w:tcPr>
            <w:tcW w:w="900" w:type="dxa"/>
            <w:noWrap w:val="0"/>
            <w:vAlign w:val="center"/>
          </w:tcPr>
          <w:p>
            <w:pPr>
              <w:widowControl/>
              <w:jc w:val="center"/>
              <w:rPr>
                <w:rFonts w:hint="eastAsia" w:ascii="仿宋_GB2312" w:hAnsi="宋体" w:eastAsia="仿宋_GB2312" w:cs="宋体"/>
                <w:kern w:val="0"/>
                <w:szCs w:val="21"/>
                <w:highlight w:val="none"/>
              </w:rPr>
            </w:pPr>
            <w:r>
              <w:rPr>
                <w:rFonts w:hint="eastAsia" w:ascii="仿宋_GB2312" w:hAnsi="宋体" w:eastAsia="仿宋_GB2312" w:cs="宋体"/>
                <w:kern w:val="0"/>
                <w:szCs w:val="21"/>
                <w:highlight w:val="none"/>
                <w:lang w:eastAsia="zh-CN"/>
              </w:rPr>
              <w:t>曾小云</w:t>
            </w:r>
          </w:p>
        </w:tc>
        <w:tc>
          <w:tcPr>
            <w:tcW w:w="2172" w:type="dxa"/>
            <w:noWrap w:val="0"/>
            <w:vAlign w:val="center"/>
          </w:tcPr>
          <w:p>
            <w:pPr>
              <w:widowControl/>
              <w:jc w:val="center"/>
              <w:rPr>
                <w:rFonts w:hint="eastAsia" w:ascii="仿宋_GB2312" w:hAnsi="宋体" w:eastAsia="仿宋_GB2312" w:cs="宋体"/>
                <w:kern w:val="0"/>
                <w:szCs w:val="21"/>
                <w:highlight w:val="none"/>
              </w:rPr>
            </w:pPr>
            <w:r>
              <w:rPr>
                <w:rFonts w:hint="eastAsia" w:ascii="仿宋_GB2312" w:hAnsi="宋体" w:eastAsia="仿宋_GB2312" w:cs="宋体"/>
                <w:kern w:val="0"/>
                <w:szCs w:val="21"/>
                <w:highlight w:val="none"/>
                <w:lang w:eastAsia="zh-CN"/>
              </w:rPr>
              <w:t>景德镇市瓷都大道金岸名都</w:t>
            </w:r>
            <w:r>
              <w:rPr>
                <w:rFonts w:hint="eastAsia" w:ascii="仿宋_GB2312" w:hAnsi="宋体" w:eastAsia="仿宋_GB2312" w:cs="宋体"/>
                <w:kern w:val="0"/>
                <w:szCs w:val="21"/>
                <w:highlight w:val="none"/>
                <w:lang w:val="en-US" w:eastAsia="zh-CN"/>
              </w:rPr>
              <w:t>A5栋1202</w:t>
            </w:r>
          </w:p>
        </w:tc>
        <w:tc>
          <w:tcPr>
            <w:tcW w:w="732" w:type="dxa"/>
            <w:vMerge w:val="continue"/>
            <w:noWrap w:val="0"/>
            <w:vAlign w:val="center"/>
          </w:tcPr>
          <w:p>
            <w:pPr>
              <w:jc w:val="center"/>
              <w:rPr>
                <w:rFonts w:hint="eastAsia" w:ascii="仿宋_GB2312" w:hAnsi="宋体" w:eastAsia="仿宋_GB2312" w:cs="宋体"/>
                <w:kern w:val="0"/>
                <w:szCs w:val="21"/>
                <w:highlight w:val="none"/>
              </w:rPr>
            </w:pPr>
          </w:p>
        </w:tc>
        <w:tc>
          <w:tcPr>
            <w:tcW w:w="1120" w:type="dxa"/>
            <w:vMerge w:val="continue"/>
            <w:noWrap w:val="0"/>
            <w:vAlign w:val="center"/>
          </w:tcPr>
          <w:p>
            <w:pPr>
              <w:jc w:val="center"/>
              <w:rPr>
                <w:rFonts w:hint="eastAsia" w:ascii="仿宋_GB2312" w:hAnsi="宋体" w:eastAsia="仿宋_GB2312" w:cs="宋体"/>
                <w:kern w:val="0"/>
                <w:szCs w:val="21"/>
                <w:highlight w:val="none"/>
              </w:rPr>
            </w:pPr>
          </w:p>
        </w:tc>
        <w:tc>
          <w:tcPr>
            <w:tcW w:w="792" w:type="dxa"/>
            <w:vMerge w:val="continue"/>
            <w:noWrap w:val="0"/>
            <w:vAlign w:val="center"/>
          </w:tcPr>
          <w:p>
            <w:pPr>
              <w:jc w:val="center"/>
              <w:rPr>
                <w:rFonts w:hint="eastAsia" w:ascii="仿宋_GB2312" w:hAnsi="宋体" w:eastAsia="仿宋_GB2312" w:cs="宋体"/>
                <w:kern w:val="0"/>
                <w:szCs w:val="21"/>
                <w:highlight w:val="none"/>
              </w:rPr>
            </w:pPr>
          </w:p>
        </w:tc>
        <w:tc>
          <w:tcPr>
            <w:tcW w:w="948" w:type="dxa"/>
            <w:vMerge w:val="continue"/>
            <w:noWrap w:val="0"/>
            <w:vAlign w:val="center"/>
          </w:tcPr>
          <w:p>
            <w:pPr>
              <w:jc w:val="center"/>
              <w:rPr>
                <w:rFonts w:hint="eastAsia" w:ascii="仿宋_GB2312" w:hAnsi="宋体" w:eastAsia="仿宋_GB2312" w:cs="宋体"/>
                <w:kern w:val="0"/>
                <w:szCs w:val="21"/>
                <w:highlight w:val="none"/>
              </w:rPr>
            </w:pPr>
          </w:p>
        </w:tc>
        <w:tc>
          <w:tcPr>
            <w:tcW w:w="1016" w:type="dxa"/>
            <w:noWrap w:val="0"/>
            <w:vAlign w:val="center"/>
          </w:tcPr>
          <w:p>
            <w:pPr>
              <w:widowControl/>
              <w:jc w:val="center"/>
              <w:rPr>
                <w:rFonts w:hint="eastAsia" w:ascii="仿宋_GB2312" w:hAnsi="宋体" w:eastAsia="仿宋_GB2312" w:cs="宋体"/>
                <w:kern w:val="0"/>
                <w:szCs w:val="21"/>
                <w:highlight w:val="none"/>
              </w:rPr>
            </w:pPr>
            <w:r>
              <w:rPr>
                <w:rFonts w:hint="eastAsia" w:ascii="仿宋_GB2312" w:hAnsi="宋体" w:eastAsia="仿宋_GB2312" w:cs="宋体"/>
                <w:kern w:val="0"/>
                <w:szCs w:val="21"/>
                <w:highlight w:val="none"/>
                <w:lang w:val="en-US" w:eastAsia="zh-CN"/>
              </w:rPr>
              <w:t>89.88</w:t>
            </w:r>
          </w:p>
        </w:tc>
      </w:tr>
    </w:tbl>
    <w:p>
      <w:pPr>
        <w:spacing w:line="52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2</w:t>
      </w:r>
      <w:r>
        <w:rPr>
          <w:rFonts w:hint="eastAsia" w:ascii="仿宋_GB2312" w:hAnsi="宋体" w:eastAsia="仿宋_GB2312"/>
          <w:sz w:val="28"/>
          <w:szCs w:val="28"/>
        </w:rPr>
        <w:t>）他项权利</w:t>
      </w:r>
      <w:r>
        <w:rPr>
          <w:rFonts w:hint="eastAsia" w:ascii="仿宋_GB2312" w:hAnsi="宋体" w:eastAsia="仿宋_GB2312"/>
          <w:sz w:val="28"/>
          <w:szCs w:val="28"/>
          <w:lang w:val="en-US" w:eastAsia="zh-CN"/>
        </w:rPr>
        <w:t>状况</w:t>
      </w:r>
    </w:p>
    <w:p>
      <w:pPr>
        <w:spacing w:line="520" w:lineRule="exact"/>
        <w:ind w:firstLine="560" w:firstLineChars="200"/>
        <w:rPr>
          <w:rFonts w:hint="eastAsia" w:ascii="仿宋_GB2312" w:hAnsi="宋体" w:eastAsia="仿宋_GB2312"/>
          <w:sz w:val="28"/>
          <w:szCs w:val="28"/>
          <w:highlight w:val="yellow"/>
        </w:rPr>
      </w:pPr>
      <w:r>
        <w:rPr>
          <w:rFonts w:hint="eastAsia" w:ascii="仿宋_GB2312" w:hAnsi="宋体" w:eastAsia="仿宋_GB2312"/>
          <w:sz w:val="28"/>
          <w:szCs w:val="28"/>
          <w:highlight w:val="none"/>
        </w:rPr>
        <w:t>截至价值时点，</w:t>
      </w:r>
      <w:r>
        <w:rPr>
          <w:rFonts w:hint="eastAsia" w:ascii="仿宋_GB2312" w:hAnsi="宋体" w:eastAsia="仿宋_GB2312"/>
          <w:sz w:val="28"/>
          <w:szCs w:val="28"/>
          <w:highlight w:val="none"/>
          <w:lang w:val="en-US" w:eastAsia="zh-CN"/>
        </w:rPr>
        <w:t>根据</w:t>
      </w:r>
      <w:r>
        <w:rPr>
          <w:rFonts w:hint="eastAsia" w:ascii="仿宋_GB2312" w:hAnsi="宋体" w:eastAsia="仿宋_GB2312"/>
          <w:sz w:val="28"/>
          <w:szCs w:val="28"/>
          <w:highlight w:val="none"/>
          <w:lang w:eastAsia="zh-CN"/>
        </w:rPr>
        <w:t>估价委托人</w:t>
      </w:r>
      <w:r>
        <w:rPr>
          <w:rFonts w:hint="eastAsia" w:ascii="仿宋_GB2312" w:hAnsi="宋体" w:eastAsia="仿宋_GB2312"/>
          <w:sz w:val="28"/>
          <w:szCs w:val="28"/>
          <w:highlight w:val="none"/>
        </w:rPr>
        <w:t>提供</w:t>
      </w:r>
      <w:r>
        <w:rPr>
          <w:rFonts w:hint="eastAsia" w:ascii="仿宋_GB2312" w:hAnsi="宋体" w:eastAsia="仿宋_GB2312"/>
          <w:sz w:val="28"/>
          <w:szCs w:val="28"/>
          <w:highlight w:val="none"/>
          <w:lang w:eastAsia="zh-CN"/>
        </w:rPr>
        <w:t>的他项权利</w:t>
      </w:r>
      <w:r>
        <w:rPr>
          <w:rFonts w:hint="eastAsia" w:ascii="仿宋_GB2312" w:hAnsi="宋体" w:eastAsia="仿宋_GB2312"/>
          <w:sz w:val="28"/>
          <w:szCs w:val="28"/>
          <w:highlight w:val="none"/>
        </w:rPr>
        <w:t>材料</w:t>
      </w:r>
      <w:r>
        <w:rPr>
          <w:rFonts w:hint="eastAsia" w:ascii="仿宋_GB2312" w:hAnsi="宋体" w:eastAsia="仿宋_GB2312"/>
          <w:sz w:val="28"/>
          <w:szCs w:val="28"/>
          <w:highlight w:val="none"/>
          <w:lang w:eastAsia="zh-CN"/>
        </w:rPr>
        <w:t>，</w:t>
      </w:r>
      <w:r>
        <w:rPr>
          <w:rFonts w:hint="eastAsia" w:ascii="仿宋_GB2312" w:hAnsi="宋体" w:eastAsia="仿宋_GB2312"/>
          <w:sz w:val="28"/>
          <w:szCs w:val="28"/>
          <w:highlight w:val="none"/>
          <w:lang w:val="en-US" w:eastAsia="zh-CN"/>
        </w:rPr>
        <w:t>显示估价对象存在抵押权</w:t>
      </w:r>
      <w:r>
        <w:rPr>
          <w:rFonts w:hint="eastAsia" w:ascii="仿宋_GB2312" w:hAnsi="宋体" w:eastAsia="仿宋_GB2312"/>
          <w:sz w:val="28"/>
          <w:szCs w:val="28"/>
          <w:highlight w:val="none"/>
        </w:rPr>
        <w:t>。结合本次估价目的，本次评估未考虑他项权利的影响，在此提请估价委托人注意。</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4"/>
        <w:spacing w:line="540" w:lineRule="exact"/>
        <w:ind w:firstLine="420"/>
        <w:rPr>
          <w:rFonts w:hint="eastAsia" w:ascii="仿宋_GB2312" w:eastAsia="仿宋_GB2312"/>
          <w:b/>
          <w:spacing w:val="-20"/>
          <w:sz w:val="28"/>
        </w:rPr>
      </w:pPr>
      <w:bookmarkStart w:id="14" w:name="_Toc517794431"/>
      <w:bookmarkStart w:id="15" w:name="_Toc517794689"/>
      <w:r>
        <w:rPr>
          <w:rFonts w:hint="eastAsia" w:ascii="仿宋_GB2312" w:eastAsia="仿宋_GB2312"/>
          <w:b/>
        </w:rPr>
        <w:t>（五）价值时点</w:t>
      </w:r>
      <w:bookmarkEnd w:id="14"/>
      <w:bookmarkEnd w:id="15"/>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根据《房地产估价规范》及估价委托人所出具的委托书，本次评估价值时点与估价师实地查勘之日一致，为</w:t>
      </w:r>
      <w:r>
        <w:rPr>
          <w:rFonts w:hint="eastAsia" w:ascii="仿宋_GB2312" w:hAnsi="宋体" w:eastAsia="仿宋_GB2312"/>
          <w:sz w:val="28"/>
          <w:szCs w:val="28"/>
          <w:lang w:eastAsia="zh-CN"/>
        </w:rPr>
        <w:t>2020年5月7日</w:t>
      </w:r>
      <w:r>
        <w:rPr>
          <w:rFonts w:hint="eastAsia" w:ascii="仿宋_GB2312" w:hAnsi="宋体" w:eastAsia="仿宋_GB2312"/>
          <w:sz w:val="28"/>
          <w:szCs w:val="28"/>
        </w:rPr>
        <w:t>。</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4"/>
        <w:spacing w:line="540" w:lineRule="exact"/>
        <w:ind w:firstLine="420"/>
        <w:rPr>
          <w:rFonts w:hint="eastAsia" w:ascii="仿宋_GB2312" w:eastAsia="仿宋_GB2312"/>
          <w:b/>
        </w:rPr>
      </w:pPr>
      <w:bookmarkStart w:id="16" w:name="_Toc517794690"/>
      <w:bookmarkStart w:id="17" w:name="_Toc517794432"/>
      <w:r>
        <w:rPr>
          <w:rFonts w:hint="eastAsia" w:ascii="仿宋_GB2312" w:eastAsia="仿宋_GB2312"/>
          <w:b/>
        </w:rPr>
        <w:t>（六）</w:t>
      </w:r>
      <w:r>
        <w:rPr>
          <w:rFonts w:hint="eastAsia" w:ascii="仿宋_GB2312" w:hAnsi="Times New Roman" w:eastAsia="仿宋_GB2312" w:cs="Times New Roman"/>
          <w:b/>
          <w:bCs w:val="0"/>
          <w:kern w:val="2"/>
          <w:szCs w:val="30"/>
          <w:lang w:bidi="ar"/>
        </w:rPr>
        <w:t>价值定义</w:t>
      </w:r>
      <w:bookmarkEnd w:id="16"/>
      <w:bookmarkEnd w:id="17"/>
    </w:p>
    <w:p>
      <w:pPr>
        <w:spacing w:line="54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在估价的假设和限制条件下的市场价值。</w:t>
      </w:r>
    </w:p>
    <w:p>
      <w:pPr>
        <w:spacing w:line="540" w:lineRule="exact"/>
        <w:ind w:firstLine="562" w:firstLineChars="200"/>
        <w:rPr>
          <w:rFonts w:hint="eastAsia" w:ascii="仿宋_GB2312" w:hAnsi="宋体" w:eastAsia="仿宋_GB2312"/>
          <w:color w:val="000000"/>
          <w:sz w:val="28"/>
          <w:szCs w:val="28"/>
        </w:rPr>
      </w:pPr>
      <w:r>
        <w:rPr>
          <w:rFonts w:hint="eastAsia" w:ascii="仿宋_GB2312" w:hAnsi="宋体" w:eastAsia="仿宋_GB2312"/>
          <w:b/>
          <w:color w:val="000000"/>
          <w:sz w:val="28"/>
          <w:szCs w:val="28"/>
        </w:rPr>
        <w:t>市场价值：</w:t>
      </w:r>
      <w:r>
        <w:rPr>
          <w:rFonts w:hint="eastAsia" w:ascii="仿宋_GB2312" w:hAnsi="宋体" w:eastAsia="仿宋_GB2312"/>
          <w:color w:val="000000"/>
          <w:sz w:val="28"/>
          <w:szCs w:val="28"/>
        </w:rPr>
        <w:t>是指理性而谨慎的交易双方，出于利己动机，有较充裕的时间，在了解交易对象、知晓市场行情下自愿进行交易最可能的价格。</w:t>
      </w:r>
    </w:p>
    <w:p>
      <w:pPr>
        <w:spacing w:line="540" w:lineRule="exact"/>
        <w:ind w:firstLine="562" w:firstLineChars="200"/>
        <w:rPr>
          <w:rFonts w:hint="eastAsia" w:ascii="仿宋_GB2312" w:hAnsi="宋体" w:eastAsia="仿宋_GB2312"/>
          <w:color w:val="000000"/>
          <w:sz w:val="28"/>
          <w:szCs w:val="28"/>
        </w:rPr>
      </w:pPr>
      <w:r>
        <w:rPr>
          <w:rFonts w:hint="eastAsia" w:ascii="仿宋_GB2312" w:hAnsi="宋体" w:eastAsia="仿宋_GB2312"/>
          <w:b/>
          <w:color w:val="000000"/>
          <w:sz w:val="28"/>
          <w:szCs w:val="28"/>
        </w:rPr>
        <w:t>公开市场：</w:t>
      </w:r>
      <w:r>
        <w:rPr>
          <w:rFonts w:hint="eastAsia" w:ascii="仿宋_GB2312" w:hAnsi="宋体" w:eastAsia="仿宋_GB2312"/>
          <w:color w:val="000000"/>
          <w:sz w:val="28"/>
          <w:szCs w:val="28"/>
        </w:rPr>
        <w:t>指交易双方进行交易的目的在于最大限度地追求经济利益，并掌握必要的市场信息，有比较充裕的时间进行交易，对交易对象具有必要的专业知识，交易条件公开并不具有排他性。</w:t>
      </w:r>
    </w:p>
    <w:p>
      <w:pPr>
        <w:keepNext w:val="0"/>
        <w:keepLines w:val="0"/>
        <w:tabs>
          <w:tab w:val="left" w:pos="315"/>
        </w:tabs>
        <w:adjustRightInd/>
        <w:snapToGrid/>
        <w:spacing w:line="360" w:lineRule="exact"/>
        <w:ind w:firstLine="281" w:firstLineChars="100"/>
        <w:jc w:val="center"/>
        <w:outlineLvl w:val="9"/>
        <w:rPr>
          <w:rFonts w:hint="eastAsia" w:ascii="仿宋_GB2312" w:hAnsi="宋体" w:eastAsia="仿宋_GB2312"/>
          <w:b/>
          <w:color w:val="000000"/>
          <w:sz w:val="28"/>
          <w:szCs w:val="28"/>
        </w:rPr>
      </w:pPr>
      <w:bookmarkStart w:id="18" w:name="_Toc517794433"/>
      <w:bookmarkStart w:id="19" w:name="_Toc517794691"/>
    </w:p>
    <w:p>
      <w:pPr>
        <w:pStyle w:val="4"/>
        <w:spacing w:line="540" w:lineRule="exact"/>
        <w:ind w:firstLine="420"/>
        <w:rPr>
          <w:rFonts w:hint="eastAsia" w:ascii="仿宋_GB2312" w:eastAsia="仿宋_GB2312"/>
          <w:b/>
          <w:color w:val="000000"/>
          <w:sz w:val="28"/>
        </w:rPr>
      </w:pPr>
      <w:r>
        <w:rPr>
          <w:rFonts w:hint="eastAsia" w:ascii="仿宋_GB2312" w:eastAsia="仿宋_GB2312"/>
          <w:b/>
        </w:rPr>
        <w:t>（七）估价依据</w:t>
      </w:r>
      <w:bookmarkEnd w:id="18"/>
      <w:bookmarkEnd w:id="19"/>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1、相关法律法规</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（1）《中华人民共和国城市房地产管理法》(根据2019年8月26日第十三届全国人民代表大会常务委员会第十二次会议《关于修改〈中华人民共和国城市房地产管理法〉的决定第三次修订，2020年1月1日起施行)；</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《中华人民共和国资产评估法》（2016年7月2日第十二届全国人民代表大会常务委员会第二十一次会议通过）；</w:t>
      </w:r>
    </w:p>
    <w:p>
      <w:pPr>
        <w:tabs>
          <w:tab w:val="left" w:pos="2912"/>
        </w:tabs>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（3）《中华人民共和国土地管理法》（根据2019年8月26日第十三届全国人民代表大会常务委员会第十二次会议《关于修改〈中华人民共和国土地管理法〉的决定》第三次修正，2020年1月1日起施行）;</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（4）《中华人民共和国物权法》（中华人民共和国主席令第62号，2007年3月16日）；</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（5）《中华人民共和国税收征收管理法》（2015年4月24日中华人民共和国主席令第23号发布）；</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（6）《中华人民共和国契税暂行条例》（1997年7月7日中华人民共和国国务院令第224号发布）；</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（7）《关于全面推开营业税改征增值税试点的通知》</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财税〔2016〕36号</w:t>
      </w:r>
      <w:r>
        <w:rPr>
          <w:rFonts w:hint="eastAsia" w:ascii="仿宋_GB2312" w:hAnsi="宋体" w:eastAsia="仿宋_GB2312"/>
          <w:color w:val="000000"/>
          <w:sz w:val="28"/>
          <w:szCs w:val="28"/>
          <w:lang w:eastAsia="zh-CN"/>
        </w:rPr>
        <w:t>）；</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（8）《中华人民共和国拍卖法》(由中华人民共和国主席令第24号发布，自2015年4月24日起施行) ;</w:t>
      </w:r>
    </w:p>
    <w:p>
      <w:pPr>
        <w:spacing w:line="520" w:lineRule="exact"/>
        <w:ind w:firstLine="560" w:firstLineChars="200"/>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（9）《最高人民法院关于人民法院委托评估、拍卖和变卖工作的若干规定》（2009年8月24日法释〔2009〕16号）</w:t>
      </w:r>
      <w:r>
        <w:rPr>
          <w:rFonts w:hint="eastAsia" w:ascii="仿宋_GB2312" w:hAnsi="宋体" w:eastAsia="仿宋_GB2312"/>
          <w:color w:val="000000"/>
          <w:sz w:val="28"/>
          <w:szCs w:val="28"/>
          <w:lang w:eastAsia="zh-CN"/>
        </w:rPr>
        <w:t>；</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2、技术标准、规程、规范</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（1）《房地产估价规范》（GB/T50291-2015）</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（2）《房地产估价基本术语标准》（GB/T50899-2013）</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3、估价委托人提供的相关资料</w:t>
      </w:r>
    </w:p>
    <w:p>
      <w:pPr>
        <w:spacing w:line="520" w:lineRule="exact"/>
        <w:ind w:firstLine="560" w:firstLineChars="200"/>
        <w:rPr>
          <w:rFonts w:hint="eastAsia" w:ascii="仿宋_GB2312" w:hAnsi="宋体" w:eastAsia="仿宋_GB2312"/>
          <w:sz w:val="28"/>
          <w:szCs w:val="28"/>
        </w:rPr>
      </w:pPr>
      <w:r>
        <w:rPr>
          <w:rFonts w:hint="eastAsia" w:ascii="仿宋_GB2312" w:hAnsi="仿宋" w:eastAsia="仿宋_GB2312"/>
          <w:sz w:val="28"/>
          <w:szCs w:val="28"/>
        </w:rPr>
        <w:t>（1）</w:t>
      </w:r>
      <w:r>
        <w:rPr>
          <w:rFonts w:hint="eastAsia" w:ascii="仿宋_GB2312" w:hAnsi="宋体" w:eastAsia="仿宋_GB2312"/>
          <w:sz w:val="28"/>
          <w:szCs w:val="28"/>
          <w:lang w:eastAsia="zh-CN"/>
        </w:rPr>
        <w:t>南昌高新技术产业开发区人民法院</w:t>
      </w:r>
      <w:r>
        <w:rPr>
          <w:rFonts w:hint="eastAsia" w:ascii="仿宋_GB2312" w:hAnsi="宋体" w:eastAsia="仿宋_GB2312"/>
          <w:sz w:val="28"/>
          <w:szCs w:val="28"/>
        </w:rPr>
        <w:t>提供的相关资料</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（2）</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不动产登记资料查询结果证明</w:t>
      </w:r>
      <w:r>
        <w:rPr>
          <w:rFonts w:hint="eastAsia" w:ascii="仿宋_GB2312" w:hAnsi="仿宋" w:eastAsia="仿宋_GB2312"/>
          <w:sz w:val="28"/>
          <w:szCs w:val="28"/>
          <w:lang w:eastAsia="zh-CN"/>
        </w:rPr>
        <w:t>》</w:t>
      </w:r>
      <w:r>
        <w:rPr>
          <w:rFonts w:hint="eastAsia" w:ascii="仿宋_GB2312" w:hAnsi="仿宋" w:eastAsia="仿宋_GB2312"/>
          <w:sz w:val="28"/>
          <w:szCs w:val="28"/>
        </w:rPr>
        <w:t>复印件</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4、估价人员调查收集的相关资料</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（1）估价人员实地查勘和估价机构掌握的其他相关资料；</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（2）估价对象所在区域房地产市场状况、同类房地产市场交易等数据资料。</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4"/>
        <w:spacing w:line="520" w:lineRule="exact"/>
        <w:ind w:firstLine="420"/>
        <w:rPr>
          <w:rFonts w:hint="eastAsia" w:ascii="仿宋_GB2312" w:eastAsia="仿宋_GB2312"/>
          <w:b/>
        </w:rPr>
      </w:pPr>
      <w:bookmarkStart w:id="20" w:name="_Toc517794692"/>
      <w:bookmarkStart w:id="21" w:name="_Toc517794434"/>
      <w:r>
        <w:rPr>
          <w:rFonts w:hint="eastAsia" w:ascii="仿宋_GB2312" w:eastAsia="仿宋_GB2312"/>
          <w:b/>
        </w:rPr>
        <w:t>（八）估价原则</w:t>
      </w:r>
      <w:bookmarkEnd w:id="20"/>
      <w:bookmarkEnd w:id="21"/>
    </w:p>
    <w:p>
      <w:pPr>
        <w:spacing w:line="520" w:lineRule="exact"/>
        <w:ind w:firstLine="560" w:firstLineChars="200"/>
        <w:rPr>
          <w:rFonts w:hint="eastAsia" w:ascii="仿宋_GB2312" w:hAnsi="宋体" w:eastAsia="仿宋_GB2312"/>
          <w:b w:val="0"/>
          <w:bCs/>
          <w:sz w:val="28"/>
          <w:szCs w:val="28"/>
        </w:rPr>
      </w:pPr>
      <w:r>
        <w:rPr>
          <w:rFonts w:hint="eastAsia" w:ascii="仿宋_GB2312" w:hAnsi="宋体" w:eastAsia="仿宋_GB2312"/>
          <w:b w:val="0"/>
          <w:bCs/>
          <w:sz w:val="28"/>
          <w:szCs w:val="28"/>
        </w:rPr>
        <w:t>1、合法原则</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要求房地产估价应以估价对象的合法权益为前提进行。</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合法权益包括合法产权、合法使用、合法处分等方面。</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 w:val="0"/>
          <w:bCs/>
          <w:sz w:val="28"/>
          <w:szCs w:val="28"/>
          <w:lang w:val="en-US" w:eastAsia="zh-CN"/>
        </w:rPr>
        <w:t>2</w:t>
      </w:r>
      <w:r>
        <w:rPr>
          <w:rFonts w:hint="eastAsia" w:ascii="仿宋_GB2312" w:hAnsi="宋体" w:eastAsia="仿宋_GB2312"/>
          <w:b w:val="0"/>
          <w:bCs/>
          <w:sz w:val="28"/>
          <w:szCs w:val="28"/>
        </w:rPr>
        <w:t>、独立、客观、公正原则</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要求站在中立的立场上，</w:t>
      </w:r>
      <w:r>
        <w:rPr>
          <w:rFonts w:hint="eastAsia" w:ascii="仿宋_GB2312" w:hAnsi="宋体" w:eastAsia="仿宋_GB2312"/>
          <w:bCs/>
          <w:sz w:val="28"/>
          <w:szCs w:val="28"/>
          <w:lang w:eastAsia="zh-CN"/>
        </w:rPr>
        <w:t>实事</w:t>
      </w:r>
      <w:r>
        <w:rPr>
          <w:rFonts w:hint="eastAsia" w:ascii="仿宋_GB2312" w:hAnsi="宋体" w:eastAsia="仿宋_GB2312"/>
          <w:bCs/>
          <w:sz w:val="28"/>
          <w:szCs w:val="28"/>
        </w:rPr>
        <w:t>求</w:t>
      </w:r>
      <w:r>
        <w:rPr>
          <w:rFonts w:hint="eastAsia" w:ascii="仿宋_GB2312" w:hAnsi="宋体" w:eastAsia="仿宋_GB2312"/>
          <w:bCs/>
          <w:sz w:val="28"/>
          <w:szCs w:val="28"/>
          <w:lang w:val="en-US" w:eastAsia="zh-CN"/>
        </w:rPr>
        <w:t>是</w:t>
      </w:r>
      <w:r>
        <w:rPr>
          <w:rFonts w:hint="eastAsia" w:ascii="仿宋_GB2312" w:hAnsi="宋体" w:eastAsia="仿宋_GB2312"/>
          <w:bCs/>
          <w:sz w:val="28"/>
          <w:szCs w:val="28"/>
        </w:rPr>
        <w:t>，公平正直地评估出对各方估价利害关系人均是公平合理价值或价格的原则。</w:t>
      </w:r>
    </w:p>
    <w:p>
      <w:pPr>
        <w:spacing w:line="520" w:lineRule="exact"/>
        <w:ind w:firstLine="560" w:firstLineChars="200"/>
        <w:rPr>
          <w:rFonts w:hint="eastAsia" w:ascii="仿宋_GB2312" w:hAnsi="宋体" w:eastAsia="仿宋_GB2312"/>
          <w:b w:val="0"/>
          <w:bCs/>
          <w:sz w:val="28"/>
          <w:szCs w:val="28"/>
        </w:rPr>
      </w:pPr>
      <w:r>
        <w:rPr>
          <w:rFonts w:hint="eastAsia" w:ascii="仿宋_GB2312" w:hAnsi="宋体" w:eastAsia="仿宋_GB2312"/>
          <w:b w:val="0"/>
          <w:bCs/>
          <w:sz w:val="28"/>
          <w:szCs w:val="28"/>
        </w:rPr>
        <w:t>3、替代原则</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要求房地产估价结果不得明显偏离类似房地产在同等条件下的正常价格。</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类似房地产是指与估价对象处在同一供求范围内，并在用途、规模、档次、建筑结构等方面与估价对象相同或相近的房地产。</w:t>
      </w:r>
    </w:p>
    <w:p>
      <w:pPr>
        <w:spacing w:line="520" w:lineRule="exact"/>
        <w:ind w:firstLine="560" w:firstLineChars="200"/>
        <w:rPr>
          <w:rFonts w:hint="eastAsia" w:ascii="仿宋_GB2312" w:hAnsi="宋体" w:eastAsia="仿宋_GB2312"/>
          <w:b w:val="0"/>
          <w:bCs/>
          <w:sz w:val="28"/>
          <w:szCs w:val="28"/>
        </w:rPr>
      </w:pPr>
      <w:r>
        <w:rPr>
          <w:rFonts w:hint="eastAsia" w:ascii="仿宋_GB2312" w:hAnsi="宋体" w:eastAsia="仿宋_GB2312"/>
          <w:b w:val="0"/>
          <w:bCs/>
          <w:sz w:val="28"/>
          <w:szCs w:val="28"/>
        </w:rPr>
        <w:t>4、价值时点原则</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要求房地产估价结果应是估价对象在价值时点时的客观合理价格或价值。价值时点是评估房地产价格的时间界定。</w:t>
      </w:r>
    </w:p>
    <w:p>
      <w:pPr>
        <w:spacing w:line="520" w:lineRule="exact"/>
        <w:ind w:firstLine="560" w:firstLineChars="200"/>
        <w:rPr>
          <w:rFonts w:hint="eastAsia" w:ascii="仿宋_GB2312" w:hAnsi="宋体" w:eastAsia="仿宋_GB2312"/>
          <w:b w:val="0"/>
          <w:bCs/>
          <w:sz w:val="28"/>
          <w:szCs w:val="28"/>
        </w:rPr>
      </w:pPr>
      <w:r>
        <w:rPr>
          <w:rFonts w:hint="eastAsia" w:ascii="仿宋_GB2312" w:hAnsi="宋体" w:eastAsia="仿宋_GB2312"/>
          <w:b w:val="0"/>
          <w:bCs/>
          <w:sz w:val="28"/>
          <w:szCs w:val="28"/>
          <w:lang w:val="en-US" w:eastAsia="zh-CN"/>
        </w:rPr>
        <w:t>5</w:t>
      </w:r>
      <w:r>
        <w:rPr>
          <w:rFonts w:hint="eastAsia" w:ascii="仿宋_GB2312" w:hAnsi="宋体" w:eastAsia="仿宋_GB2312"/>
          <w:b w:val="0"/>
          <w:bCs/>
          <w:sz w:val="28"/>
          <w:szCs w:val="28"/>
        </w:rPr>
        <w:t>、最高最佳使用原则</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要求房地产估价应以估价对象的最高最佳使用为前提进行。</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最高最佳使用指法律上允许、技术上可能、经济上可行，经过充分合理的论证，能使估价对象的价值达到最大的一种最可能的使用。</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4"/>
        <w:spacing w:line="520" w:lineRule="exact"/>
        <w:ind w:firstLine="420"/>
        <w:rPr>
          <w:rFonts w:hint="eastAsia" w:ascii="仿宋_GB2312" w:eastAsia="仿宋_GB2312"/>
          <w:b/>
        </w:rPr>
      </w:pPr>
      <w:bookmarkStart w:id="22" w:name="_Toc517794693"/>
      <w:bookmarkStart w:id="23" w:name="_Toc517794435"/>
      <w:r>
        <w:rPr>
          <w:rFonts w:hint="eastAsia" w:ascii="仿宋_GB2312" w:eastAsia="仿宋_GB2312"/>
          <w:b/>
        </w:rPr>
        <w:t>（九）估价方法</w:t>
      </w:r>
      <w:bookmarkEnd w:id="22"/>
      <w:bookmarkEnd w:id="23"/>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1、估价方法的选用</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根据《房地产估价规范》（GB/T50291-2015），通行的估价方法有比较法、收益法、成本法、假设开发法等。</w:t>
      </w:r>
    </w:p>
    <w:p>
      <w:pPr>
        <w:spacing w:line="500" w:lineRule="exact"/>
        <w:ind w:firstLine="536" w:firstLineChars="200"/>
        <w:rPr>
          <w:rFonts w:hint="eastAsia" w:ascii="仿宋_GB2312" w:hAnsi="宋体" w:eastAsia="仿宋_GB2312"/>
          <w:spacing w:val="-6"/>
          <w:sz w:val="28"/>
          <w:szCs w:val="28"/>
        </w:rPr>
      </w:pPr>
      <w:r>
        <w:rPr>
          <w:rFonts w:hint="eastAsia" w:ascii="仿宋_GB2312" w:hAnsi="宋体" w:eastAsia="仿宋_GB2312"/>
          <w:spacing w:val="-6"/>
          <w:sz w:val="28"/>
          <w:szCs w:val="28"/>
        </w:rPr>
        <w:t>估价人员细致地分析了估价对象的特点和实际状况，并研究了估价委托人提供及估价方所掌握的资料后，确定采用比较法作为本次评估的测算方法，确定待估房地产的价值。理由如下：</w:t>
      </w:r>
    </w:p>
    <w:p>
      <w:pPr>
        <w:spacing w:line="500" w:lineRule="exact"/>
        <w:ind w:firstLine="536" w:firstLineChars="200"/>
        <w:rPr>
          <w:rFonts w:eastAsia="仿宋_GB2312"/>
          <w:spacing w:val="-6"/>
          <w:sz w:val="28"/>
          <w:szCs w:val="28"/>
        </w:rPr>
      </w:pPr>
      <w:r>
        <w:rPr>
          <w:rFonts w:eastAsia="仿宋_GB2312"/>
          <w:spacing w:val="-6"/>
          <w:sz w:val="28"/>
          <w:szCs w:val="28"/>
        </w:rPr>
        <w:t>（1）选用方法的理由</w:t>
      </w:r>
    </w:p>
    <w:p>
      <w:pPr>
        <w:spacing w:line="500" w:lineRule="exact"/>
        <w:ind w:firstLine="536" w:firstLineChars="200"/>
        <w:rPr>
          <w:rFonts w:hint="eastAsia" w:ascii="仿宋_GB2312" w:hAnsi="宋体" w:eastAsia="仿宋_GB2312"/>
          <w:sz w:val="28"/>
          <w:szCs w:val="28"/>
        </w:rPr>
      </w:pPr>
      <w:r>
        <w:rPr>
          <w:rFonts w:eastAsia="仿宋_GB2312"/>
          <w:spacing w:val="-6"/>
          <w:sz w:val="28"/>
          <w:szCs w:val="28"/>
        </w:rPr>
        <w:t>估价对象</w:t>
      </w:r>
      <w:r>
        <w:rPr>
          <w:rFonts w:hint="eastAsia" w:eastAsia="仿宋_GB2312"/>
          <w:spacing w:val="-6"/>
          <w:sz w:val="28"/>
          <w:szCs w:val="28"/>
          <w:lang w:val="en-US" w:eastAsia="zh-CN"/>
        </w:rPr>
        <w:t>房屋登记</w:t>
      </w:r>
      <w:r>
        <w:rPr>
          <w:rFonts w:eastAsia="仿宋_GB2312"/>
          <w:spacing w:val="-6"/>
          <w:sz w:val="28"/>
          <w:szCs w:val="28"/>
        </w:rPr>
        <w:t>用途为</w:t>
      </w:r>
      <w:r>
        <w:rPr>
          <w:rFonts w:hint="eastAsia" w:eastAsia="仿宋_GB2312"/>
          <w:spacing w:val="-6"/>
          <w:sz w:val="28"/>
          <w:szCs w:val="28"/>
          <w:lang w:eastAsia="zh-CN"/>
        </w:rPr>
        <w:t>住宅，</w:t>
      </w:r>
      <w:r>
        <w:rPr>
          <w:rFonts w:eastAsia="仿宋_GB2312"/>
          <w:sz w:val="28"/>
          <w:szCs w:val="28"/>
        </w:rPr>
        <w:t>所在区域近期内同类型房屋交易案例较丰富，故本次评估可选用比较法进行测算</w:t>
      </w:r>
      <w:r>
        <w:rPr>
          <w:rFonts w:hint="eastAsia" w:ascii="仿宋_GB2312" w:hAnsi="宋体" w:eastAsia="仿宋_GB2312"/>
          <w:sz w:val="28"/>
          <w:szCs w:val="28"/>
        </w:rPr>
        <w:t>。</w:t>
      </w:r>
    </w:p>
    <w:p>
      <w:pPr>
        <w:spacing w:line="500" w:lineRule="exact"/>
        <w:ind w:firstLine="536" w:firstLineChars="200"/>
        <w:rPr>
          <w:rFonts w:eastAsia="仿宋_GB2312"/>
          <w:spacing w:val="-6"/>
          <w:sz w:val="28"/>
          <w:szCs w:val="28"/>
        </w:rPr>
      </w:pPr>
      <w:r>
        <w:rPr>
          <w:rFonts w:eastAsia="仿宋_GB2312"/>
          <w:spacing w:val="-6"/>
          <w:sz w:val="28"/>
          <w:szCs w:val="28"/>
        </w:rPr>
        <w:t>（2）未选用方法的理由</w:t>
      </w:r>
    </w:p>
    <w:p>
      <w:pPr>
        <w:spacing w:line="5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cs="仿宋_GB2312"/>
          <w:sz w:val="28"/>
          <w:szCs w:val="28"/>
        </w:rPr>
        <w:t>估价对象</w:t>
      </w:r>
      <w:r>
        <w:rPr>
          <w:rFonts w:hint="eastAsia" w:ascii="仿宋_GB2312" w:hAnsi="宋体" w:eastAsia="仿宋_GB2312" w:cs="仿宋_GB2312"/>
          <w:sz w:val="28"/>
          <w:szCs w:val="28"/>
          <w:lang w:val="en-US" w:eastAsia="zh-CN"/>
        </w:rPr>
        <w:t>房屋登记用途</w:t>
      </w:r>
      <w:r>
        <w:rPr>
          <w:rFonts w:hint="eastAsia" w:ascii="仿宋_GB2312" w:hAnsi="宋体" w:eastAsia="仿宋_GB2312" w:cs="仿宋_GB2312"/>
          <w:sz w:val="28"/>
          <w:szCs w:val="28"/>
        </w:rPr>
        <w:t>为</w:t>
      </w:r>
      <w:r>
        <w:rPr>
          <w:rFonts w:hint="eastAsia" w:ascii="仿宋_GB2312" w:hAnsi="宋体" w:eastAsia="仿宋_GB2312" w:cs="仿宋_GB2312"/>
          <w:sz w:val="28"/>
          <w:szCs w:val="28"/>
          <w:lang w:eastAsia="zh-CN"/>
        </w:rPr>
        <w:t>住宅</w:t>
      </w:r>
      <w:r>
        <w:rPr>
          <w:rFonts w:hint="eastAsia" w:ascii="仿宋_GB2312" w:hAnsi="宋体" w:eastAsia="仿宋_GB2312" w:cs="仿宋_GB2312"/>
          <w:sz w:val="28"/>
          <w:szCs w:val="28"/>
        </w:rPr>
        <w:t>，采用成本法进行评估会一定程度上低估估价对象的价值，故不宜选用成本法</w:t>
      </w:r>
      <w:r>
        <w:rPr>
          <w:rFonts w:hint="eastAsia" w:ascii="仿宋_GB2312" w:hAnsi="宋体" w:eastAsia="仿宋_GB2312" w:cs="仿宋_GB2312"/>
          <w:sz w:val="28"/>
          <w:szCs w:val="28"/>
          <w:lang w:eastAsia="zh-CN"/>
        </w:rPr>
        <w:t>；</w:t>
      </w:r>
      <w:r>
        <w:rPr>
          <w:rFonts w:hint="eastAsia" w:ascii="仿宋_GB2312" w:hAnsi="宋体" w:eastAsia="仿宋_GB2312" w:cs="仿宋_GB2312"/>
          <w:sz w:val="28"/>
          <w:szCs w:val="28"/>
        </w:rPr>
        <w:t>估价对象为已开发完成房地产，再投资开发潜力不高，故不宜选用假设开发法</w:t>
      </w:r>
      <w:r>
        <w:rPr>
          <w:rFonts w:hint="eastAsia" w:ascii="仿宋_GB2312" w:hAnsi="宋体" w:eastAsia="仿宋_GB2312" w:cs="仿宋_GB2312"/>
          <w:sz w:val="28"/>
          <w:szCs w:val="28"/>
          <w:lang w:eastAsia="zh-CN"/>
        </w:rPr>
        <w:t>；由于近年来房价涨幅远远超过租金的涨幅，采用收益法</w:t>
      </w:r>
      <w:r>
        <w:rPr>
          <w:rFonts w:hint="eastAsia" w:ascii="仿宋_GB2312" w:hAnsi="宋体" w:eastAsia="仿宋_GB2312" w:cs="仿宋_GB2312"/>
          <w:sz w:val="28"/>
          <w:szCs w:val="28"/>
        </w:rPr>
        <w:t>难以</w:t>
      </w:r>
      <w:r>
        <w:rPr>
          <w:rFonts w:hint="eastAsia" w:ascii="仿宋_GB2312" w:hAnsi="宋体" w:eastAsia="仿宋_GB2312" w:cs="仿宋_GB2312"/>
          <w:sz w:val="28"/>
          <w:szCs w:val="28"/>
          <w:lang w:eastAsia="zh-CN"/>
        </w:rPr>
        <w:t>反映房屋的市场价值</w:t>
      </w:r>
      <w:r>
        <w:rPr>
          <w:rFonts w:hint="eastAsia" w:ascii="仿宋_GB2312" w:hAnsi="宋体" w:eastAsia="仿宋_GB2312" w:cs="仿宋_GB2312"/>
          <w:sz w:val="28"/>
          <w:szCs w:val="28"/>
        </w:rPr>
        <w:t>，故不宜选用</w:t>
      </w:r>
      <w:r>
        <w:rPr>
          <w:rFonts w:hint="eastAsia" w:ascii="仿宋_GB2312" w:hAnsi="宋体" w:eastAsia="仿宋_GB2312" w:cs="仿宋_GB2312"/>
          <w:sz w:val="28"/>
          <w:szCs w:val="28"/>
          <w:lang w:eastAsia="zh-CN"/>
        </w:rPr>
        <w:t>收益</w:t>
      </w:r>
      <w:r>
        <w:rPr>
          <w:rFonts w:hint="eastAsia" w:ascii="仿宋_GB2312" w:hAnsi="宋体" w:eastAsia="仿宋_GB2312" w:cs="仿宋_GB2312"/>
          <w:sz w:val="28"/>
          <w:szCs w:val="28"/>
        </w:rPr>
        <w:t>法</w:t>
      </w:r>
      <w:r>
        <w:rPr>
          <w:rFonts w:hint="eastAsia" w:ascii="仿宋_GB2312" w:hAnsi="宋体" w:eastAsia="仿宋_GB2312" w:cs="仿宋_GB2312"/>
          <w:sz w:val="28"/>
          <w:szCs w:val="28"/>
          <w:lang w:eastAsia="zh-CN"/>
        </w:rPr>
        <w:t>。</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2、选用估价方法简介</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比较法是将估价对象与估价时点有过交易的类似房地产进行比较，对于这些类似房地产的已知价格作适当的修正，以此估算对象的客观合理价格或价值的方法。</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比较法公式：</w:t>
      </w:r>
    </w:p>
    <w:p>
      <w:pPr>
        <w:tabs>
          <w:tab w:val="left" w:pos="525"/>
        </w:tabs>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估价对象价格=可比实例价格×市场状况调整修正系数×交易情况修正系数×房地产状况调整系数。</w:t>
      </w:r>
    </w:p>
    <w:p>
      <w:pPr>
        <w:tabs>
          <w:tab w:val="left" w:pos="525"/>
        </w:tabs>
        <w:spacing w:line="540" w:lineRule="exact"/>
        <w:ind w:firstLine="560" w:firstLineChars="200"/>
        <w:rPr>
          <w:rFonts w:hint="eastAsia" w:ascii="仿宋_GB2312" w:hAnsi="宋体" w:eastAsia="仿宋_GB2312"/>
          <w:sz w:val="28"/>
          <w:szCs w:val="28"/>
        </w:rPr>
      </w:pPr>
    </w:p>
    <w:p>
      <w:pPr>
        <w:pStyle w:val="4"/>
        <w:spacing w:line="500" w:lineRule="exact"/>
        <w:rPr>
          <w:rFonts w:hint="eastAsia" w:ascii="仿宋_GB2312" w:eastAsia="仿宋_GB2312"/>
          <w:b/>
          <w:lang w:val="en-US" w:eastAsia="zh-CN"/>
        </w:rPr>
      </w:pPr>
      <w:r>
        <w:rPr>
          <w:rFonts w:hint="eastAsia" w:ascii="仿宋_GB2312" w:eastAsia="仿宋_GB2312"/>
        </w:rPr>
        <w:t xml:space="preserve">   </w:t>
      </w:r>
      <w:bookmarkStart w:id="24" w:name="_Toc517794694"/>
      <w:bookmarkStart w:id="25" w:name="_Toc517794436"/>
      <w:r>
        <w:rPr>
          <w:rFonts w:hint="eastAsia" w:ascii="仿宋_GB2312" w:eastAsia="仿宋_GB2312"/>
          <w:b/>
        </w:rPr>
        <w:t>（十）估价结果</w:t>
      </w:r>
      <w:bookmarkEnd w:id="24"/>
      <w:bookmarkEnd w:id="25"/>
    </w:p>
    <w:p>
      <w:pPr>
        <w:spacing w:line="500" w:lineRule="exact"/>
        <w:ind w:firstLine="560" w:firstLineChars="200"/>
        <w:rPr>
          <w:rFonts w:hint="eastAsia" w:ascii="仿宋_GB2312" w:hAnsi="宋体" w:eastAsia="仿宋_GB2312" w:cs="仿宋_GB2312"/>
          <w:sz w:val="28"/>
          <w:szCs w:val="28"/>
          <w:lang w:bidi="ar"/>
        </w:rPr>
      </w:pPr>
      <w:r>
        <w:rPr>
          <w:rFonts w:hint="eastAsia" w:ascii="仿宋_GB2312" w:hAnsi="宋体" w:eastAsia="仿宋_GB2312"/>
          <w:sz w:val="28"/>
          <w:szCs w:val="28"/>
        </w:rPr>
        <w:t>估价人员根据估价目的，遵循估价原则，根据市场调查，在认真分析所掌握资料与影响估价对象价值诸因素的基础上，结合估价对象的个别因素和使用现状，采用科学的估价方法进行分析、测算和判断，最终确定估价对象于价值时点</w:t>
      </w:r>
      <w:r>
        <w:rPr>
          <w:rFonts w:hint="eastAsia" w:ascii="仿宋_GB2312" w:hAnsi="宋体" w:eastAsia="仿宋_GB2312"/>
          <w:sz w:val="28"/>
          <w:szCs w:val="28"/>
          <w:lang w:eastAsia="zh-CN"/>
        </w:rPr>
        <w:t>2020年5月7日</w:t>
      </w:r>
      <w:r>
        <w:rPr>
          <w:rFonts w:hint="eastAsia" w:ascii="仿宋_GB2312" w:hAnsi="宋体" w:eastAsia="仿宋_GB2312"/>
          <w:sz w:val="28"/>
          <w:szCs w:val="28"/>
        </w:rPr>
        <w:t>，</w:t>
      </w:r>
      <w:r>
        <w:rPr>
          <w:rFonts w:hint="eastAsia" w:ascii="仿宋_GB2312" w:hAnsi="宋体" w:eastAsia="仿宋_GB2312" w:cs="仿宋_GB2312"/>
          <w:sz w:val="28"/>
          <w:szCs w:val="28"/>
          <w:lang w:bidi="ar"/>
        </w:rPr>
        <w:t>在满足估价假设和限制条件下的价值进行估算和判定，得出估价结果——评估价值为大写人民币</w:t>
      </w:r>
      <w:r>
        <w:rPr>
          <w:rFonts w:hint="eastAsia" w:ascii="仿宋_GB2312" w:hAnsi="仿宋_GB2312" w:eastAsia="仿宋_GB2312" w:cs="仿宋_GB2312"/>
          <w:b/>
          <w:bCs/>
          <w:color w:val="000000"/>
          <w:sz w:val="28"/>
          <w:szCs w:val="28"/>
          <w:lang w:bidi="ar"/>
        </w:rPr>
        <w:fldChar w:fldCharType="begin"/>
      </w:r>
      <w:r>
        <w:rPr>
          <w:rFonts w:hint="eastAsia" w:ascii="仿宋_GB2312" w:hAnsi="仿宋_GB2312" w:eastAsia="仿宋_GB2312" w:cs="仿宋_GB2312"/>
          <w:b/>
          <w:bCs/>
          <w:color w:val="000000"/>
          <w:sz w:val="28"/>
          <w:szCs w:val="28"/>
          <w:lang w:bidi="ar"/>
        </w:rPr>
        <w:instrText xml:space="preserve"> = 2888800 \* CHINESENUM2 \* MERGEFORMAT </w:instrText>
      </w:r>
      <w:r>
        <w:rPr>
          <w:rFonts w:hint="eastAsia" w:ascii="仿宋_GB2312" w:hAnsi="仿宋_GB2312" w:eastAsia="仿宋_GB2312" w:cs="仿宋_GB2312"/>
          <w:b/>
          <w:bCs/>
          <w:color w:val="000000"/>
          <w:sz w:val="28"/>
          <w:szCs w:val="28"/>
          <w:lang w:bidi="ar"/>
        </w:rPr>
        <w:fldChar w:fldCharType="separate"/>
      </w:r>
      <w:r>
        <w:rPr>
          <w:rFonts w:hint="eastAsia" w:ascii="仿宋_GB2312" w:hAnsi="仿宋_GB2312" w:eastAsia="仿宋_GB2312" w:cs="仿宋_GB2312"/>
          <w:b/>
          <w:bCs/>
          <w:color w:val="000000"/>
          <w:sz w:val="28"/>
          <w:szCs w:val="28"/>
          <w:lang w:eastAsia="zh-CN"/>
        </w:rPr>
        <w:t>壹佰陆拾玖万柒仟壹佰</w:t>
      </w:r>
      <w:r>
        <w:rPr>
          <w:rFonts w:hint="eastAsia" w:ascii="仿宋_GB2312" w:hAnsi="仿宋_GB2312" w:eastAsia="仿宋_GB2312" w:cs="仿宋_GB2312"/>
          <w:b/>
          <w:bCs/>
          <w:color w:val="000000"/>
          <w:sz w:val="28"/>
          <w:szCs w:val="28"/>
          <w:lang w:bidi="ar"/>
        </w:rPr>
        <w:fldChar w:fldCharType="end"/>
      </w:r>
      <w:r>
        <w:rPr>
          <w:rFonts w:hint="eastAsia" w:ascii="仿宋_GB2312" w:hAnsi="仿宋_GB2312" w:eastAsia="仿宋_GB2312" w:cs="仿宋_GB2312"/>
          <w:color w:val="000000"/>
          <w:sz w:val="28"/>
          <w:szCs w:val="28"/>
        </w:rPr>
        <w:t>元整</w:t>
      </w:r>
      <w:r>
        <w:rPr>
          <w:rFonts w:hint="eastAsia" w:ascii="仿宋_GB2312" w:hAnsi="宋体" w:eastAsia="仿宋_GB2312"/>
          <w:sz w:val="28"/>
          <w:szCs w:val="28"/>
        </w:rPr>
        <w:t>（</w:t>
      </w:r>
      <w:r>
        <w:rPr>
          <w:rFonts w:hint="eastAsia" w:ascii="仿宋_GB2312" w:hAnsi="宋体" w:eastAsia="仿宋_GB2312"/>
          <w:b/>
          <w:bCs/>
          <w:sz w:val="28"/>
          <w:szCs w:val="28"/>
          <w:lang w:val="zh-CN"/>
        </w:rPr>
        <w:t>¥169.71万元</w:t>
      </w:r>
      <w:r>
        <w:rPr>
          <w:rFonts w:hint="eastAsia" w:ascii="仿宋_GB2312" w:hAnsi="宋体" w:eastAsia="仿宋_GB2312"/>
          <w:sz w:val="28"/>
          <w:szCs w:val="28"/>
        </w:rPr>
        <w:t>）</w:t>
      </w:r>
      <w:r>
        <w:rPr>
          <w:rFonts w:hint="eastAsia" w:ascii="仿宋_GB2312" w:hAnsi="宋体" w:eastAsia="仿宋_GB2312" w:cs="仿宋_GB2312"/>
          <w:sz w:val="28"/>
          <w:szCs w:val="28"/>
          <w:lang w:bidi="ar"/>
        </w:rPr>
        <w:t>，具体详见下表：</w:t>
      </w:r>
    </w:p>
    <w:p>
      <w:pPr>
        <w:spacing w:line="500" w:lineRule="exact"/>
        <w:ind w:firstLine="562" w:firstLineChars="20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估价结果汇总表</w:t>
      </w:r>
    </w:p>
    <w:tbl>
      <w:tblPr>
        <w:tblStyle w:val="25"/>
        <w:tblW w:w="887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56"/>
        <w:gridCol w:w="1820"/>
        <w:gridCol w:w="2976"/>
        <w:gridCol w:w="28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jc w:val="center"/>
        </w:trPr>
        <w:tc>
          <w:tcPr>
            <w:tcW w:w="3076" w:type="dxa"/>
            <w:gridSpan w:val="2"/>
            <w:tcBorders>
              <w:tl2br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Cs w:val="21"/>
              </w:rPr>
            </w:pPr>
            <w:bookmarkStart w:id="26" w:name="_Toc517794437"/>
            <w:bookmarkStart w:id="27" w:name="_Toc517794695"/>
            <w:r>
              <w:rPr>
                <w:rFonts w:hint="eastAsia" w:ascii="仿宋_GB2312" w:hAnsi="仿宋_GB2312" w:eastAsia="仿宋_GB2312" w:cs="仿宋_GB2312"/>
                <w:color w:val="000000"/>
                <w:kern w:val="0"/>
                <w:szCs w:val="21"/>
              </w:rPr>
              <w:t xml:space="preserve">                   估价对象</w:t>
            </w:r>
          </w:p>
          <w:p>
            <w:pPr>
              <w:widowControl/>
              <w:spacing w:line="240" w:lineRule="exact"/>
              <w:ind w:firstLine="315" w:firstLineChars="150"/>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相关结果</w:t>
            </w:r>
          </w:p>
        </w:tc>
        <w:tc>
          <w:tcPr>
            <w:tcW w:w="2976" w:type="dxa"/>
            <w:noWrap w:val="0"/>
            <w:vAlign w:val="center"/>
          </w:tcPr>
          <w:p>
            <w:pPr>
              <w:widowControl/>
              <w:spacing w:line="240" w:lineRule="exact"/>
              <w:jc w:val="center"/>
              <w:rPr>
                <w:rFonts w:hint="default" w:ascii="仿宋_GB2312" w:eastAsia="仿宋_GB2312"/>
                <w:szCs w:val="21"/>
                <w:lang w:val="en-US" w:eastAsia="zh-CN"/>
              </w:rPr>
            </w:pPr>
            <w:r>
              <w:rPr>
                <w:rFonts w:hint="eastAsia" w:ascii="仿宋_GB2312" w:eastAsia="仿宋_GB2312"/>
                <w:szCs w:val="21"/>
                <w:lang w:eastAsia="zh-CN"/>
              </w:rPr>
              <w:t>景德镇城区瓷都大道金岸名都A5栋1201</w:t>
            </w:r>
          </w:p>
        </w:tc>
        <w:tc>
          <w:tcPr>
            <w:tcW w:w="2823" w:type="dxa"/>
            <w:noWrap w:val="0"/>
            <w:vAlign w:val="center"/>
          </w:tcPr>
          <w:p>
            <w:pPr>
              <w:widowControl/>
              <w:spacing w:line="240" w:lineRule="exact"/>
              <w:jc w:val="center"/>
              <w:rPr>
                <w:rFonts w:hint="eastAsia" w:ascii="仿宋_GB2312" w:eastAsia="仿宋_GB2312"/>
                <w:szCs w:val="21"/>
                <w:lang w:eastAsia="zh-CN"/>
              </w:rPr>
            </w:pPr>
            <w:r>
              <w:rPr>
                <w:rFonts w:hint="eastAsia" w:ascii="仿宋_GB2312" w:eastAsia="仿宋_GB2312"/>
                <w:szCs w:val="21"/>
                <w:lang w:eastAsia="zh-CN"/>
              </w:rPr>
              <w:t>景德镇城区瓷都大道金岸名都A5栋120</w:t>
            </w:r>
            <w:r>
              <w:rPr>
                <w:rFonts w:hint="eastAsia" w:ascii="仿宋_GB2312" w:eastAsia="仿宋_GB2312"/>
                <w:szCs w:val="21"/>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jc w:val="center"/>
        </w:trPr>
        <w:tc>
          <w:tcPr>
            <w:tcW w:w="1256" w:type="dxa"/>
            <w:vMerge w:val="restart"/>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测算结果</w:t>
            </w:r>
          </w:p>
        </w:tc>
        <w:tc>
          <w:tcPr>
            <w:tcW w:w="1820" w:type="dxa"/>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评估单价（元/</w:t>
            </w:r>
            <w:r>
              <w:rPr>
                <w:rFonts w:hint="eastAsia" w:ascii="仿宋_GB2312" w:hAnsi="宋体" w:cs="宋体"/>
                <w:color w:val="000000"/>
                <w:szCs w:val="21"/>
              </w:rPr>
              <w:t>㎡</w:t>
            </w:r>
            <w:r>
              <w:rPr>
                <w:rFonts w:hint="eastAsia" w:ascii="仿宋_GB2312" w:hAnsi="仿宋_GB2312" w:eastAsia="仿宋_GB2312" w:cs="仿宋_GB2312"/>
                <w:color w:val="000000"/>
                <w:szCs w:val="21"/>
              </w:rPr>
              <w:t>）</w:t>
            </w:r>
          </w:p>
        </w:tc>
        <w:tc>
          <w:tcPr>
            <w:tcW w:w="2976" w:type="dxa"/>
            <w:noWrap w:val="0"/>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7770</w:t>
            </w:r>
          </w:p>
        </w:tc>
        <w:tc>
          <w:tcPr>
            <w:tcW w:w="2823" w:type="dxa"/>
            <w:noWrap w:val="0"/>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7650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4" w:hRule="atLeast"/>
          <w:jc w:val="center"/>
        </w:trPr>
        <w:tc>
          <w:tcPr>
            <w:tcW w:w="1256" w:type="dxa"/>
            <w:vMerge w:val="continue"/>
            <w:noWrap w:val="0"/>
            <w:vAlign w:val="center"/>
          </w:tcPr>
          <w:p>
            <w:pPr>
              <w:jc w:val="center"/>
              <w:rPr>
                <w:rFonts w:hint="eastAsia" w:ascii="仿宋_GB2312" w:hAnsi="仿宋_GB2312" w:eastAsia="仿宋_GB2312" w:cs="仿宋_GB2312"/>
                <w:color w:val="000000"/>
                <w:szCs w:val="21"/>
              </w:rPr>
            </w:pPr>
          </w:p>
        </w:tc>
        <w:tc>
          <w:tcPr>
            <w:tcW w:w="1820" w:type="dxa"/>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评估</w:t>
            </w:r>
            <w:r>
              <w:rPr>
                <w:rFonts w:hint="eastAsia" w:ascii="仿宋_GB2312" w:hAnsi="仿宋_GB2312" w:eastAsia="仿宋_GB2312" w:cs="仿宋_GB2312"/>
                <w:color w:val="000000"/>
                <w:szCs w:val="21"/>
                <w:lang w:val="en-US" w:eastAsia="zh-CN"/>
              </w:rPr>
              <w:t>价</w:t>
            </w:r>
            <w:r>
              <w:rPr>
                <w:rFonts w:hint="eastAsia" w:ascii="仿宋_GB2312" w:hAnsi="仿宋_GB2312" w:eastAsia="仿宋_GB2312" w:cs="仿宋_GB2312"/>
                <w:color w:val="000000"/>
                <w:szCs w:val="21"/>
              </w:rPr>
              <w:t>值（</w:t>
            </w:r>
            <w:r>
              <w:rPr>
                <w:rFonts w:hint="eastAsia" w:ascii="仿宋_GB2312" w:hAnsi="仿宋_GB2312" w:eastAsia="仿宋_GB2312" w:cs="仿宋_GB2312"/>
                <w:color w:val="000000"/>
                <w:szCs w:val="21"/>
                <w:lang w:eastAsia="zh-CN"/>
              </w:rPr>
              <w:t>万元</w:t>
            </w:r>
            <w:r>
              <w:rPr>
                <w:rFonts w:hint="eastAsia" w:ascii="仿宋_GB2312" w:hAnsi="仿宋_GB2312" w:eastAsia="仿宋_GB2312" w:cs="仿宋_GB2312"/>
                <w:color w:val="000000"/>
                <w:szCs w:val="21"/>
              </w:rPr>
              <w:t>）</w:t>
            </w:r>
          </w:p>
        </w:tc>
        <w:tc>
          <w:tcPr>
            <w:tcW w:w="2976" w:type="dxa"/>
            <w:noWrap w:val="0"/>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100.95</w:t>
            </w:r>
          </w:p>
        </w:tc>
        <w:tc>
          <w:tcPr>
            <w:tcW w:w="2823" w:type="dxa"/>
            <w:noWrap w:val="0"/>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68.76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4" w:hRule="atLeast"/>
          <w:jc w:val="center"/>
        </w:trPr>
        <w:tc>
          <w:tcPr>
            <w:tcW w:w="3076" w:type="dxa"/>
            <w:gridSpan w:val="2"/>
            <w:noWrap w:val="0"/>
            <w:vAlign w:val="center"/>
          </w:tcPr>
          <w:p>
            <w:pPr>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合计（</w:t>
            </w:r>
            <w:r>
              <w:rPr>
                <w:rFonts w:hint="eastAsia" w:ascii="仿宋_GB2312" w:hAnsi="仿宋_GB2312" w:eastAsia="仿宋_GB2312" w:cs="仿宋_GB2312"/>
                <w:color w:val="000000"/>
                <w:szCs w:val="21"/>
                <w:lang w:eastAsia="zh-CN"/>
              </w:rPr>
              <w:t>万元</w:t>
            </w:r>
            <w:r>
              <w:rPr>
                <w:rFonts w:hint="eastAsia" w:ascii="仿宋_GB2312" w:hAnsi="仿宋_GB2312" w:eastAsia="仿宋_GB2312" w:cs="仿宋_GB2312"/>
                <w:color w:val="000000"/>
                <w:szCs w:val="21"/>
              </w:rPr>
              <w:t>）</w:t>
            </w:r>
          </w:p>
        </w:tc>
        <w:tc>
          <w:tcPr>
            <w:tcW w:w="5799" w:type="dxa"/>
            <w:gridSpan w:val="2"/>
            <w:noWrap w:val="0"/>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169.71</w:t>
            </w:r>
          </w:p>
        </w:tc>
      </w:tr>
    </w:tbl>
    <w:p>
      <w:pPr>
        <w:pStyle w:val="4"/>
        <w:spacing w:line="520" w:lineRule="exact"/>
        <w:ind w:firstLine="301" w:firstLineChars="100"/>
        <w:rPr>
          <w:rFonts w:hint="eastAsia" w:ascii="仿宋_GB2312" w:eastAsia="仿宋_GB2312"/>
          <w:b/>
        </w:rPr>
      </w:pPr>
    </w:p>
    <w:p>
      <w:pPr>
        <w:pStyle w:val="3"/>
        <w:rPr>
          <w:rFonts w:hint="eastAsia" w:ascii="仿宋_GB2312" w:eastAsia="仿宋_GB2312"/>
          <w:b/>
        </w:rPr>
      </w:pPr>
    </w:p>
    <w:p>
      <w:pPr>
        <w:pStyle w:val="3"/>
        <w:rPr>
          <w:rFonts w:hint="eastAsia" w:ascii="仿宋_GB2312" w:eastAsia="仿宋_GB2312"/>
          <w:b/>
        </w:rPr>
      </w:pPr>
    </w:p>
    <w:p>
      <w:pPr>
        <w:pStyle w:val="3"/>
        <w:rPr>
          <w:rFonts w:hint="eastAsia" w:ascii="仿宋_GB2312" w:eastAsia="仿宋_GB2312"/>
          <w:b/>
        </w:rPr>
      </w:pPr>
    </w:p>
    <w:p>
      <w:pPr>
        <w:pStyle w:val="3"/>
        <w:rPr>
          <w:rFonts w:hint="eastAsia" w:ascii="仿宋_GB2312" w:eastAsia="仿宋_GB2312"/>
          <w:b/>
        </w:rPr>
      </w:pPr>
    </w:p>
    <w:p>
      <w:pPr>
        <w:pStyle w:val="3"/>
        <w:rPr>
          <w:rFonts w:hint="eastAsia" w:ascii="仿宋_GB2312" w:eastAsia="仿宋_GB2312"/>
          <w:b/>
        </w:rPr>
      </w:pPr>
    </w:p>
    <w:p>
      <w:pPr>
        <w:pStyle w:val="3"/>
        <w:rPr>
          <w:rFonts w:hint="eastAsia" w:ascii="仿宋_GB2312" w:eastAsia="仿宋_GB2312"/>
          <w:b/>
        </w:rPr>
      </w:pPr>
    </w:p>
    <w:p>
      <w:pPr>
        <w:pStyle w:val="3"/>
        <w:rPr>
          <w:rFonts w:hint="eastAsia" w:ascii="仿宋_GB2312" w:eastAsia="仿宋_GB2312"/>
          <w:b/>
        </w:rPr>
      </w:pPr>
    </w:p>
    <w:p>
      <w:pPr>
        <w:pStyle w:val="4"/>
        <w:spacing w:line="520" w:lineRule="exact"/>
        <w:ind w:firstLine="301" w:firstLineChars="100"/>
        <w:rPr>
          <w:rFonts w:hint="eastAsia" w:ascii="仿宋_GB2312" w:eastAsia="仿宋_GB2312"/>
          <w:b/>
        </w:rPr>
      </w:pPr>
      <w:r>
        <w:rPr>
          <w:rFonts w:hint="eastAsia" w:ascii="仿宋_GB2312" w:eastAsia="仿宋_GB2312"/>
          <w:b/>
        </w:rPr>
        <w:t>（十一）估价人员</w:t>
      </w:r>
      <w:bookmarkEnd w:id="26"/>
      <w:bookmarkEnd w:id="27"/>
    </w:p>
    <w:tbl>
      <w:tblPr>
        <w:tblStyle w:val="25"/>
        <w:tblW w:w="8794" w:type="dxa"/>
        <w:jc w:val="center"/>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971"/>
        <w:gridCol w:w="1972"/>
        <w:gridCol w:w="1972"/>
        <w:gridCol w:w="2879"/>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971" w:type="dxa"/>
            <w:tcBorders>
              <w:top w:val="double" w:color="auto" w:sz="2" w:space="0"/>
              <w:left w:val="double" w:color="auto" w:sz="2" w:space="0"/>
              <w:bottom w:val="single" w:color="auto" w:sz="6" w:space="0"/>
              <w:right w:val="single" w:color="auto" w:sz="6"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姓名</w:t>
            </w:r>
          </w:p>
        </w:tc>
        <w:tc>
          <w:tcPr>
            <w:tcW w:w="1972" w:type="dxa"/>
            <w:tcBorders>
              <w:top w:val="double" w:color="auto" w:sz="2" w:space="0"/>
              <w:left w:val="single" w:color="auto" w:sz="6" w:space="0"/>
              <w:bottom w:val="single" w:color="auto" w:sz="6" w:space="0"/>
              <w:right w:val="single" w:color="auto" w:sz="6"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注册号</w:t>
            </w:r>
          </w:p>
        </w:tc>
        <w:tc>
          <w:tcPr>
            <w:tcW w:w="1972" w:type="dxa"/>
            <w:tcBorders>
              <w:top w:val="double" w:color="auto" w:sz="2" w:space="0"/>
              <w:left w:val="single" w:color="auto" w:sz="6" w:space="0"/>
              <w:bottom w:val="single" w:color="auto" w:sz="6" w:space="0"/>
              <w:right w:val="single" w:color="auto" w:sz="6"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签名</w:t>
            </w:r>
          </w:p>
        </w:tc>
        <w:tc>
          <w:tcPr>
            <w:tcW w:w="2879" w:type="dxa"/>
            <w:tcBorders>
              <w:top w:val="double" w:color="auto" w:sz="2" w:space="0"/>
              <w:left w:val="single" w:color="auto" w:sz="6" w:space="0"/>
              <w:bottom w:val="single" w:color="auto" w:sz="6" w:space="0"/>
              <w:right w:val="double" w:color="auto" w:sz="2"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签名日期</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971" w:type="dxa"/>
            <w:tcBorders>
              <w:top w:val="single" w:color="auto" w:sz="6" w:space="0"/>
              <w:left w:val="double" w:color="auto" w:sz="2" w:space="0"/>
              <w:bottom w:val="single" w:color="auto" w:sz="6" w:space="0"/>
              <w:right w:val="single" w:color="auto" w:sz="6" w:space="0"/>
            </w:tcBorders>
            <w:noWrap w:val="0"/>
            <w:vAlign w:val="center"/>
          </w:tcPr>
          <w:p>
            <w:pPr>
              <w:adjustRightInd w:val="0"/>
              <w:snapToGrid w:val="0"/>
              <w:jc w:val="center"/>
              <w:rPr>
                <w:rFonts w:hint="eastAsia" w:eastAsia="仿宋_GB2312"/>
                <w:kern w:val="0"/>
                <w:sz w:val="24"/>
                <w:szCs w:val="24"/>
                <w:lang w:eastAsia="zh-CN"/>
              </w:rPr>
            </w:pPr>
            <w:r>
              <w:rPr>
                <w:rFonts w:hint="eastAsia" w:eastAsia="仿宋_GB2312" w:cs="仿宋_GB2312"/>
                <w:kern w:val="0"/>
                <w:sz w:val="24"/>
                <w:szCs w:val="24"/>
                <w:lang w:eastAsia="zh-CN" w:bidi="ar"/>
              </w:rPr>
              <w:t>万  鹃</w:t>
            </w:r>
          </w:p>
        </w:tc>
        <w:tc>
          <w:tcPr>
            <w:tcW w:w="19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eastAsia="仿宋_GB2312"/>
                <w:kern w:val="0"/>
                <w:sz w:val="24"/>
                <w:szCs w:val="24"/>
                <w:lang w:eastAsia="zh-CN"/>
              </w:rPr>
            </w:pPr>
            <w:r>
              <w:rPr>
                <w:rFonts w:hint="eastAsia" w:eastAsia="仿宋_GB2312"/>
                <w:kern w:val="0"/>
                <w:sz w:val="24"/>
                <w:szCs w:val="24"/>
                <w:lang w:eastAsia="zh-CN" w:bidi="ar"/>
              </w:rPr>
              <w:t>3620170036</w:t>
            </w:r>
          </w:p>
        </w:tc>
        <w:tc>
          <w:tcPr>
            <w:tcW w:w="19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eastAsia="仿宋_GB2312"/>
                <w:kern w:val="0"/>
                <w:sz w:val="24"/>
                <w:szCs w:val="24"/>
              </w:rPr>
            </w:pPr>
          </w:p>
        </w:tc>
        <w:tc>
          <w:tcPr>
            <w:tcW w:w="2879" w:type="dxa"/>
            <w:tcBorders>
              <w:top w:val="single" w:color="auto" w:sz="6" w:space="0"/>
              <w:left w:val="single" w:color="auto" w:sz="6" w:space="0"/>
              <w:bottom w:val="single" w:color="auto" w:sz="6" w:space="0"/>
              <w:right w:val="double" w:color="auto" w:sz="2" w:space="0"/>
            </w:tcBorders>
            <w:noWrap w:val="0"/>
            <w:vAlign w:val="center"/>
          </w:tcPr>
          <w:p>
            <w:pPr>
              <w:adjustRightInd w:val="0"/>
              <w:snapToGrid w:val="0"/>
              <w:jc w:val="center"/>
              <w:rPr>
                <w:rFonts w:hint="eastAsia" w:eastAsia="仿宋_GB2312"/>
                <w:kern w:val="0"/>
                <w:sz w:val="24"/>
                <w:szCs w:val="24"/>
                <w:lang w:eastAsia="zh-CN"/>
              </w:rPr>
            </w:pPr>
            <w:r>
              <w:rPr>
                <w:rFonts w:hint="eastAsia" w:eastAsia="仿宋_GB2312" w:cs="仿宋_GB2312"/>
                <w:kern w:val="0"/>
                <w:sz w:val="24"/>
                <w:szCs w:val="24"/>
                <w:lang w:eastAsia="zh-CN" w:bidi="ar"/>
              </w:rPr>
              <w:t>2020年5月20日</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971" w:type="dxa"/>
            <w:tcBorders>
              <w:top w:val="single" w:color="auto" w:sz="6" w:space="0"/>
              <w:left w:val="double" w:color="auto" w:sz="2" w:space="0"/>
              <w:bottom w:val="double" w:color="auto" w:sz="2" w:space="0"/>
              <w:right w:val="single" w:color="auto" w:sz="6" w:space="0"/>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lang w:bidi="ar"/>
              </w:rPr>
            </w:pPr>
            <w:r>
              <w:rPr>
                <w:rFonts w:hint="eastAsia" w:eastAsia="仿宋_GB2312" w:cs="仿宋_GB2312"/>
                <w:kern w:val="0"/>
                <w:sz w:val="24"/>
                <w:szCs w:val="24"/>
                <w:lang w:eastAsia="zh-CN" w:bidi="ar"/>
              </w:rPr>
              <w:t>施锦刚</w:t>
            </w:r>
          </w:p>
        </w:tc>
        <w:tc>
          <w:tcPr>
            <w:tcW w:w="1972" w:type="dxa"/>
            <w:tcBorders>
              <w:top w:val="single" w:color="auto" w:sz="6" w:space="0"/>
              <w:left w:val="single" w:color="auto" w:sz="6" w:space="0"/>
              <w:bottom w:val="double" w:color="auto" w:sz="2" w:space="0"/>
              <w:right w:val="single" w:color="auto" w:sz="6" w:space="0"/>
            </w:tcBorders>
            <w:noWrap w:val="0"/>
            <w:vAlign w:val="center"/>
          </w:tcPr>
          <w:p>
            <w:pPr>
              <w:adjustRightInd w:val="0"/>
              <w:snapToGrid w:val="0"/>
              <w:spacing w:line="240" w:lineRule="auto"/>
              <w:jc w:val="center"/>
              <w:rPr>
                <w:rFonts w:hint="eastAsia" w:eastAsia="仿宋_GB2312" w:cs="仿宋_GB2312"/>
                <w:kern w:val="0"/>
                <w:sz w:val="24"/>
                <w:szCs w:val="24"/>
                <w:lang w:bidi="ar"/>
              </w:rPr>
            </w:pPr>
            <w:r>
              <w:rPr>
                <w:rFonts w:hint="eastAsia" w:eastAsia="仿宋_GB2312" w:cs="仿宋_GB2312"/>
                <w:kern w:val="0"/>
                <w:sz w:val="24"/>
                <w:szCs w:val="24"/>
                <w:lang w:eastAsia="zh-CN" w:bidi="ar"/>
              </w:rPr>
              <w:t>3620180022</w:t>
            </w:r>
          </w:p>
        </w:tc>
        <w:tc>
          <w:tcPr>
            <w:tcW w:w="1972" w:type="dxa"/>
            <w:tcBorders>
              <w:top w:val="single" w:color="auto" w:sz="6" w:space="0"/>
              <w:left w:val="single" w:color="auto" w:sz="6" w:space="0"/>
              <w:bottom w:val="double" w:color="auto" w:sz="2" w:space="0"/>
              <w:right w:val="single" w:color="auto" w:sz="6" w:space="0"/>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lang w:bidi="ar"/>
              </w:rPr>
            </w:pPr>
          </w:p>
        </w:tc>
        <w:tc>
          <w:tcPr>
            <w:tcW w:w="2879" w:type="dxa"/>
            <w:tcBorders>
              <w:top w:val="single" w:color="auto" w:sz="6" w:space="0"/>
              <w:left w:val="single" w:color="auto" w:sz="6" w:space="0"/>
              <w:bottom w:val="double" w:color="auto" w:sz="2" w:space="0"/>
              <w:right w:val="double" w:color="auto" w:sz="2" w:space="0"/>
            </w:tcBorders>
            <w:noWrap w:val="0"/>
            <w:vAlign w:val="center"/>
          </w:tcPr>
          <w:p>
            <w:pPr>
              <w:adjustRightInd w:val="0"/>
              <w:snapToGrid w:val="0"/>
              <w:spacing w:line="240" w:lineRule="auto"/>
              <w:jc w:val="center"/>
              <w:rPr>
                <w:rFonts w:hint="eastAsia" w:eastAsia="仿宋_GB2312" w:cs="仿宋_GB2312"/>
                <w:kern w:val="0"/>
                <w:sz w:val="24"/>
                <w:szCs w:val="24"/>
                <w:lang w:eastAsia="zh-CN" w:bidi="ar"/>
              </w:rPr>
            </w:pPr>
            <w:r>
              <w:rPr>
                <w:rFonts w:hint="eastAsia" w:eastAsia="仿宋_GB2312" w:cs="仿宋_GB2312"/>
                <w:kern w:val="0"/>
                <w:sz w:val="24"/>
                <w:szCs w:val="24"/>
                <w:lang w:eastAsia="zh-CN" w:bidi="ar"/>
              </w:rPr>
              <w:t>2020年5月20日</w:t>
            </w:r>
          </w:p>
        </w:tc>
      </w:tr>
    </w:tbl>
    <w:p>
      <w:pPr>
        <w:spacing w:line="520" w:lineRule="exact"/>
        <w:ind w:firstLine="200"/>
        <w:rPr>
          <w:rFonts w:hint="eastAsia"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u w:val="single"/>
        </w:rPr>
        <w:t xml:space="preserve">            </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4"/>
        <w:spacing w:line="520" w:lineRule="exact"/>
        <w:ind w:firstLine="301" w:firstLineChars="100"/>
        <w:rPr>
          <w:rFonts w:hint="eastAsia" w:ascii="仿宋_GB2312" w:eastAsia="仿宋_GB2312"/>
          <w:b/>
        </w:rPr>
      </w:pPr>
      <w:bookmarkStart w:id="28" w:name="_Toc517794696"/>
      <w:bookmarkStart w:id="29" w:name="_Toc517794438"/>
      <w:r>
        <w:rPr>
          <w:rFonts w:hint="eastAsia" w:ascii="仿宋_GB2312" w:eastAsia="仿宋_GB2312"/>
          <w:b/>
        </w:rPr>
        <w:t>（十二）实地查勘日期</w:t>
      </w:r>
      <w:bookmarkEnd w:id="28"/>
      <w:bookmarkEnd w:id="29"/>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2020年5月7日</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p>
    <w:p>
      <w:pPr>
        <w:pStyle w:val="4"/>
        <w:spacing w:line="520" w:lineRule="exact"/>
        <w:ind w:firstLine="301" w:firstLineChars="100"/>
        <w:rPr>
          <w:rFonts w:hint="eastAsia" w:ascii="仿宋_GB2312" w:eastAsia="仿宋_GB2312"/>
          <w:b/>
        </w:rPr>
      </w:pPr>
      <w:bookmarkStart w:id="30" w:name="_Toc517794439"/>
      <w:bookmarkStart w:id="31" w:name="_Toc517794697"/>
      <w:r>
        <w:rPr>
          <w:rFonts w:hint="eastAsia" w:ascii="仿宋_GB2312" w:eastAsia="仿宋_GB2312"/>
          <w:b/>
        </w:rPr>
        <w:t>（十三）估价作业日期</w:t>
      </w:r>
      <w:bookmarkEnd w:id="30"/>
      <w:bookmarkEnd w:id="31"/>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2020年5月7日</w:t>
      </w:r>
      <w:r>
        <w:rPr>
          <w:rFonts w:hint="eastAsia" w:ascii="仿宋_GB2312" w:hAnsi="宋体" w:eastAsia="仿宋_GB2312"/>
          <w:sz w:val="28"/>
          <w:szCs w:val="28"/>
        </w:rPr>
        <w:t>至</w:t>
      </w:r>
      <w:r>
        <w:rPr>
          <w:rFonts w:hint="eastAsia" w:ascii="仿宋_GB2312" w:hAnsi="宋体" w:eastAsia="仿宋_GB2312"/>
          <w:sz w:val="28"/>
          <w:szCs w:val="28"/>
          <w:lang w:eastAsia="zh-CN"/>
        </w:rPr>
        <w:t>2020年5月20日</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pStyle w:val="2"/>
        <w:spacing w:after="93"/>
        <w:rPr>
          <w:rFonts w:hint="eastAsia" w:ascii="仿宋_GB2312" w:eastAsia="仿宋_GB2312"/>
          <w:b/>
        </w:rPr>
      </w:pPr>
      <w:bookmarkStart w:id="32" w:name="_Toc517794440"/>
      <w:bookmarkStart w:id="33" w:name="_Toc517794698"/>
    </w:p>
    <w:p>
      <w:pPr>
        <w:pStyle w:val="2"/>
        <w:spacing w:after="93"/>
        <w:rPr>
          <w:rFonts w:hint="eastAsia" w:ascii="仿宋_GB2312" w:eastAsia="仿宋_GB2312"/>
          <w:b/>
        </w:rPr>
      </w:pPr>
      <w:r>
        <w:rPr>
          <w:rFonts w:hint="eastAsia" w:ascii="仿宋_GB2312" w:eastAsia="仿宋_GB2312"/>
          <w:b/>
        </w:rPr>
        <w:t>四、附  件</w:t>
      </w:r>
      <w:bookmarkEnd w:id="32"/>
      <w:bookmarkEnd w:id="33"/>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（一）《评估委托书》复印件</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（二）估价对象位置图</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（三）估价对象现状照片</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（四）估价对象产权材料（复印件）</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（五）评估机构《营业执照》（复印件）</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（六）房地产评估机构</w:t>
      </w:r>
      <w:r>
        <w:rPr>
          <w:rFonts w:hint="eastAsia" w:ascii="仿宋_GB2312" w:hAnsi="宋体" w:eastAsia="仿宋_GB2312"/>
          <w:bCs/>
          <w:sz w:val="28"/>
          <w:szCs w:val="28"/>
          <w:lang w:eastAsia="zh-CN"/>
        </w:rPr>
        <w:t>备案</w:t>
      </w:r>
      <w:r>
        <w:rPr>
          <w:rFonts w:hint="eastAsia" w:ascii="仿宋_GB2312" w:hAnsi="宋体" w:eastAsia="仿宋_GB2312"/>
          <w:bCs/>
          <w:sz w:val="28"/>
          <w:szCs w:val="28"/>
        </w:rPr>
        <w:t>证书（复印件）</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（七）房地产估价师注册证书（复印件）</w:t>
      </w:r>
    </w:p>
    <w:p>
      <w:pPr>
        <w:spacing w:line="520" w:lineRule="exact"/>
        <w:ind w:firstLine="601"/>
        <w:rPr>
          <w:rFonts w:hint="eastAsia" w:ascii="仿宋_GB2312" w:hAnsi="宋体" w:eastAsia="仿宋_GB2312"/>
          <w:sz w:val="18"/>
          <w:szCs w:val="18"/>
        </w:rPr>
      </w:pPr>
    </w:p>
    <w:p>
      <w:pPr>
        <w:spacing w:line="520" w:lineRule="exact"/>
        <w:ind w:firstLine="601"/>
        <w:rPr>
          <w:rFonts w:hint="eastAsia" w:ascii="仿宋_GB2312" w:hAnsi="宋体" w:eastAsia="仿宋_GB2312"/>
          <w:sz w:val="18"/>
          <w:szCs w:val="18"/>
        </w:rPr>
      </w:pPr>
    </w:p>
    <w:p>
      <w:pPr>
        <w:spacing w:line="520" w:lineRule="exact"/>
        <w:ind w:firstLine="601"/>
        <w:rPr>
          <w:rFonts w:hint="eastAsia" w:ascii="仿宋_GB2312" w:hAnsi="宋体" w:eastAsia="仿宋_GB2312"/>
          <w:sz w:val="18"/>
          <w:szCs w:val="18"/>
        </w:rPr>
      </w:pPr>
    </w:p>
    <w:p>
      <w:pPr>
        <w:spacing w:line="520" w:lineRule="exact"/>
        <w:ind w:firstLine="601"/>
        <w:rPr>
          <w:rFonts w:hint="eastAsia" w:ascii="仿宋_GB2312" w:hAnsi="宋体" w:eastAsia="仿宋_GB2312"/>
          <w:sz w:val="18"/>
          <w:szCs w:val="18"/>
        </w:rPr>
      </w:pPr>
    </w:p>
    <w:p>
      <w:pPr>
        <w:spacing w:line="520" w:lineRule="exact"/>
        <w:ind w:firstLine="601"/>
        <w:rPr>
          <w:rFonts w:hint="eastAsia" w:ascii="仿宋_GB2312" w:hAnsi="宋体" w:eastAsia="仿宋_GB2312"/>
          <w:sz w:val="18"/>
          <w:szCs w:val="18"/>
        </w:rPr>
      </w:pPr>
    </w:p>
    <w:p>
      <w:pPr>
        <w:spacing w:line="520" w:lineRule="exact"/>
        <w:ind w:firstLine="601"/>
        <w:rPr>
          <w:rFonts w:hint="eastAsia" w:ascii="仿宋_GB2312" w:hAnsi="宋体" w:eastAsia="仿宋_GB2312"/>
          <w:sz w:val="18"/>
          <w:szCs w:val="18"/>
        </w:rPr>
      </w:pPr>
    </w:p>
    <w:p>
      <w:pPr>
        <w:spacing w:line="300" w:lineRule="exact"/>
        <w:rPr>
          <w:rFonts w:hint="eastAsia" w:ascii="仿宋_GB2312" w:hAnsi="宋体" w:eastAsia="仿宋_GB2312"/>
          <w:szCs w:val="21"/>
        </w:rPr>
      </w:pPr>
      <w:bookmarkStart w:id="34" w:name="_GoBack"/>
      <w:bookmarkEnd w:id="34"/>
    </w:p>
    <w:p>
      <w:pPr>
        <w:tabs>
          <w:tab w:val="left" w:pos="315"/>
        </w:tabs>
        <w:spacing w:line="500" w:lineRule="exact"/>
        <w:ind w:firstLine="440" w:firstLineChars="100"/>
        <w:jc w:val="center"/>
        <w:rPr>
          <w:rFonts w:hint="eastAsia" w:ascii="仿宋_GB2312" w:hAnsi="宋体" w:eastAsia="仿宋_GB2312"/>
          <w:color w:val="000000"/>
          <w:sz w:val="44"/>
          <w:szCs w:val="44"/>
        </w:rPr>
      </w:pPr>
    </w:p>
    <w:p>
      <w:pPr>
        <w:tabs>
          <w:tab w:val="left" w:pos="315"/>
        </w:tabs>
        <w:spacing w:line="500" w:lineRule="exact"/>
        <w:ind w:firstLine="440" w:firstLineChars="100"/>
        <w:jc w:val="center"/>
        <w:rPr>
          <w:rFonts w:hint="eastAsia" w:ascii="仿宋_GB2312" w:hAnsi="宋体" w:eastAsia="仿宋_GB2312"/>
          <w:color w:val="000000"/>
          <w:sz w:val="44"/>
          <w:szCs w:val="44"/>
        </w:rPr>
      </w:pPr>
    </w:p>
    <w:p>
      <w:pPr>
        <w:tabs>
          <w:tab w:val="left" w:pos="315"/>
        </w:tabs>
        <w:spacing w:line="500" w:lineRule="exact"/>
        <w:ind w:firstLine="440" w:firstLineChars="100"/>
        <w:jc w:val="center"/>
        <w:rPr>
          <w:rFonts w:hint="eastAsia" w:ascii="仿宋_GB2312" w:hAnsi="宋体" w:eastAsia="仿宋_GB2312"/>
          <w:color w:val="000000"/>
          <w:sz w:val="44"/>
          <w:szCs w:val="44"/>
        </w:rPr>
      </w:pPr>
    </w:p>
    <w:p/>
    <w:sectPr>
      <w:headerReference r:id="rId4" w:type="first"/>
      <w:footerReference r:id="rId6" w:type="first"/>
      <w:headerReference r:id="rId3" w:type="default"/>
      <w:footerReference r:id="rId5" w:type="default"/>
      <w:pgSz w:w="11906" w:h="16838"/>
      <w:pgMar w:top="1714" w:right="1531" w:bottom="1361" w:left="1797" w:header="737" w:footer="936" w:gutter="0"/>
      <w:pgBorders>
        <w:top w:val="none" w:sz="0" w:space="0"/>
        <w:left w:val="none" w:sz="0" w:space="0"/>
        <w:bottom w:val="none" w:sz="0" w:space="0"/>
        <w:right w:val="none" w:sz="0" w:space="0"/>
      </w:pgBorders>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文本框 103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aYJL0wAAAAUBAAAPAAAAAAAAAAEAIAAAACIAAABkcnMvZG93bnJl&#10;di54bWxQSwECFAAUAAAACACHTuJAM4AlhMkBAABvAwAADgAAAAAAAAABACAAAAAiAQAAZHJzL2Uy&#10;b0RvYy54bWxQSwUGAAAAAAYABgBZAQAAXQUAAAAA&#10;">
              <v:fill on="f" focussize="0,0"/>
              <v:stroke on="f" weight="1.25pt"/>
              <v:imagedata o:title=""/>
              <o:lock v:ext="edit" aspectratio="f"/>
              <v:textbox inset="0mm,0mm,0mm,0mm" style="mso-fit-shape-to-text:t;">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aYJL0wAAAAUBAAAPAAAAAAAAAAEAIAAAACIAAABkcnMvZG93bnJl&#10;di54bWxQSwECFAAUAAAACACHTuJAIZCIkskBAABvAwAADgAAAAAAAAABACAAAAAiAQAAZHJzL2Uy&#10;b0RvYy54bWxQSwUGAAAAAAYABgBZAQAAXQUAAAAA&#10;">
              <v:fill on="f" focussize="0,0"/>
              <v:stroke on="f" weight="1.25pt"/>
              <v:imagedata o:title=""/>
              <o:lock v:ext="edit" aspectratio="f"/>
              <v:textbox inset="0mm,0mm,0mm,0mm" style="mso-fit-shape-to-text:t;">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p>
    <w:pPr>
      <w:pStyle w:val="19"/>
      <w:jc w:val="both"/>
    </w:pPr>
    <w:r>
      <w:drawing>
        <wp:inline distT="0" distB="0" distL="114300" distR="114300">
          <wp:extent cx="5366385" cy="493395"/>
          <wp:effectExtent l="0" t="0" r="5715" b="1905"/>
          <wp:docPr id="8" name="图片 8" descr="页眉（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页眉（黑白）"/>
                  <pic:cNvPicPr>
                    <a:picLocks noChangeAspect="1"/>
                  </pic:cNvPicPr>
                </pic:nvPicPr>
                <pic:blipFill>
                  <a:blip r:embed="rId1"/>
                  <a:stretch>
                    <a:fillRect/>
                  </a:stretch>
                </pic:blipFill>
                <pic:spPr>
                  <a:xfrm>
                    <a:off x="0" y="0"/>
                    <a:ext cx="5366385" cy="4933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114300" distR="114300">
          <wp:extent cx="5366385" cy="493395"/>
          <wp:effectExtent l="0" t="0" r="5715" b="1905"/>
          <wp:docPr id="7" name="图片 8" descr="页眉（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页眉（黑白）"/>
                  <pic:cNvPicPr>
                    <a:picLocks noChangeAspect="1"/>
                  </pic:cNvPicPr>
                </pic:nvPicPr>
                <pic:blipFill>
                  <a:blip r:embed="rId1"/>
                  <a:stretch>
                    <a:fillRect/>
                  </a:stretch>
                </pic:blipFill>
                <pic:spPr>
                  <a:xfrm>
                    <a:off x="0" y="0"/>
                    <a:ext cx="5366385" cy="4933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3F"/>
    <w:rsid w:val="00022485"/>
    <w:rsid w:val="0002289B"/>
    <w:rsid w:val="00024FD9"/>
    <w:rsid w:val="000306FA"/>
    <w:rsid w:val="00033B3E"/>
    <w:rsid w:val="00041338"/>
    <w:rsid w:val="00051791"/>
    <w:rsid w:val="00052662"/>
    <w:rsid w:val="00061431"/>
    <w:rsid w:val="0006290A"/>
    <w:rsid w:val="00063F6B"/>
    <w:rsid w:val="0006749E"/>
    <w:rsid w:val="00077DDD"/>
    <w:rsid w:val="00082E3F"/>
    <w:rsid w:val="0009433D"/>
    <w:rsid w:val="00096DD9"/>
    <w:rsid w:val="000A4D19"/>
    <w:rsid w:val="000C65F6"/>
    <w:rsid w:val="000D34B9"/>
    <w:rsid w:val="000F1414"/>
    <w:rsid w:val="000F29C1"/>
    <w:rsid w:val="001021A7"/>
    <w:rsid w:val="0011052B"/>
    <w:rsid w:val="00113559"/>
    <w:rsid w:val="00120155"/>
    <w:rsid w:val="00127495"/>
    <w:rsid w:val="001371EA"/>
    <w:rsid w:val="00153D39"/>
    <w:rsid w:val="00155881"/>
    <w:rsid w:val="0018217D"/>
    <w:rsid w:val="00184B32"/>
    <w:rsid w:val="001875A5"/>
    <w:rsid w:val="0019409D"/>
    <w:rsid w:val="001A70DD"/>
    <w:rsid w:val="001B5A3E"/>
    <w:rsid w:val="001E282D"/>
    <w:rsid w:val="001F2E50"/>
    <w:rsid w:val="001F585E"/>
    <w:rsid w:val="0020021E"/>
    <w:rsid w:val="00200F83"/>
    <w:rsid w:val="0020247A"/>
    <w:rsid w:val="00207BF6"/>
    <w:rsid w:val="00212D3F"/>
    <w:rsid w:val="0021746E"/>
    <w:rsid w:val="00222D1C"/>
    <w:rsid w:val="00223BDD"/>
    <w:rsid w:val="00224348"/>
    <w:rsid w:val="00225DEA"/>
    <w:rsid w:val="0022715C"/>
    <w:rsid w:val="00230629"/>
    <w:rsid w:val="00254021"/>
    <w:rsid w:val="00256C18"/>
    <w:rsid w:val="00257C89"/>
    <w:rsid w:val="00294A94"/>
    <w:rsid w:val="002A2A3E"/>
    <w:rsid w:val="002A5E20"/>
    <w:rsid w:val="002B4B98"/>
    <w:rsid w:val="002C112A"/>
    <w:rsid w:val="002E2B55"/>
    <w:rsid w:val="002E486C"/>
    <w:rsid w:val="002E7859"/>
    <w:rsid w:val="0030033E"/>
    <w:rsid w:val="00312B4A"/>
    <w:rsid w:val="00320B3F"/>
    <w:rsid w:val="0032709A"/>
    <w:rsid w:val="00332BE1"/>
    <w:rsid w:val="00335EB2"/>
    <w:rsid w:val="00342970"/>
    <w:rsid w:val="003463B2"/>
    <w:rsid w:val="003548D2"/>
    <w:rsid w:val="0036121A"/>
    <w:rsid w:val="00362B73"/>
    <w:rsid w:val="00364B6B"/>
    <w:rsid w:val="00364D14"/>
    <w:rsid w:val="003737B8"/>
    <w:rsid w:val="00377481"/>
    <w:rsid w:val="003B4E56"/>
    <w:rsid w:val="003C0A8B"/>
    <w:rsid w:val="003C4451"/>
    <w:rsid w:val="003C5508"/>
    <w:rsid w:val="003D5DA1"/>
    <w:rsid w:val="003E6170"/>
    <w:rsid w:val="003F0EFF"/>
    <w:rsid w:val="0041454E"/>
    <w:rsid w:val="00422D74"/>
    <w:rsid w:val="00425035"/>
    <w:rsid w:val="00432B76"/>
    <w:rsid w:val="00435DE0"/>
    <w:rsid w:val="00441D5C"/>
    <w:rsid w:val="00441F62"/>
    <w:rsid w:val="004504DA"/>
    <w:rsid w:val="004531CC"/>
    <w:rsid w:val="004571C1"/>
    <w:rsid w:val="00463B93"/>
    <w:rsid w:val="004758CA"/>
    <w:rsid w:val="00491CD4"/>
    <w:rsid w:val="004923A3"/>
    <w:rsid w:val="0049399A"/>
    <w:rsid w:val="00495BF8"/>
    <w:rsid w:val="00496D4A"/>
    <w:rsid w:val="004A7D12"/>
    <w:rsid w:val="004B6277"/>
    <w:rsid w:val="004B7525"/>
    <w:rsid w:val="004D0183"/>
    <w:rsid w:val="004D08F8"/>
    <w:rsid w:val="004D1691"/>
    <w:rsid w:val="004D2626"/>
    <w:rsid w:val="004D3557"/>
    <w:rsid w:val="004D456D"/>
    <w:rsid w:val="004E424B"/>
    <w:rsid w:val="004E43D1"/>
    <w:rsid w:val="004E66BB"/>
    <w:rsid w:val="004F509B"/>
    <w:rsid w:val="0050264B"/>
    <w:rsid w:val="005064F8"/>
    <w:rsid w:val="0050658E"/>
    <w:rsid w:val="0051342F"/>
    <w:rsid w:val="0051659C"/>
    <w:rsid w:val="00516761"/>
    <w:rsid w:val="00522131"/>
    <w:rsid w:val="00523263"/>
    <w:rsid w:val="00524095"/>
    <w:rsid w:val="005348FD"/>
    <w:rsid w:val="00537183"/>
    <w:rsid w:val="00541D06"/>
    <w:rsid w:val="00541EFB"/>
    <w:rsid w:val="005573AA"/>
    <w:rsid w:val="0057758E"/>
    <w:rsid w:val="005822F3"/>
    <w:rsid w:val="0059766D"/>
    <w:rsid w:val="005A60C0"/>
    <w:rsid w:val="005A7C13"/>
    <w:rsid w:val="005B2174"/>
    <w:rsid w:val="005B5467"/>
    <w:rsid w:val="005C06ED"/>
    <w:rsid w:val="005C0F16"/>
    <w:rsid w:val="005C50A7"/>
    <w:rsid w:val="005C61AF"/>
    <w:rsid w:val="005D6685"/>
    <w:rsid w:val="005F3DD5"/>
    <w:rsid w:val="005F3F00"/>
    <w:rsid w:val="0060012E"/>
    <w:rsid w:val="00604A75"/>
    <w:rsid w:val="00615093"/>
    <w:rsid w:val="0062210D"/>
    <w:rsid w:val="00622C4E"/>
    <w:rsid w:val="006325FA"/>
    <w:rsid w:val="00634D31"/>
    <w:rsid w:val="00637472"/>
    <w:rsid w:val="006416C7"/>
    <w:rsid w:val="00647E08"/>
    <w:rsid w:val="00650C5F"/>
    <w:rsid w:val="00657725"/>
    <w:rsid w:val="0066672F"/>
    <w:rsid w:val="00670463"/>
    <w:rsid w:val="0067767B"/>
    <w:rsid w:val="0068192D"/>
    <w:rsid w:val="00683331"/>
    <w:rsid w:val="00696A9E"/>
    <w:rsid w:val="006A011B"/>
    <w:rsid w:val="006A2443"/>
    <w:rsid w:val="006B203E"/>
    <w:rsid w:val="006C1084"/>
    <w:rsid w:val="006C4DBB"/>
    <w:rsid w:val="006D1FCA"/>
    <w:rsid w:val="006F488C"/>
    <w:rsid w:val="006F63B7"/>
    <w:rsid w:val="00701A7C"/>
    <w:rsid w:val="00706D91"/>
    <w:rsid w:val="00715D96"/>
    <w:rsid w:val="00716D77"/>
    <w:rsid w:val="007171EA"/>
    <w:rsid w:val="00722704"/>
    <w:rsid w:val="007251FA"/>
    <w:rsid w:val="007375CF"/>
    <w:rsid w:val="00750019"/>
    <w:rsid w:val="00751CA2"/>
    <w:rsid w:val="0077778B"/>
    <w:rsid w:val="00780D02"/>
    <w:rsid w:val="00791520"/>
    <w:rsid w:val="00791D67"/>
    <w:rsid w:val="00797427"/>
    <w:rsid w:val="00797AC2"/>
    <w:rsid w:val="007A0462"/>
    <w:rsid w:val="007A1739"/>
    <w:rsid w:val="007A4DAA"/>
    <w:rsid w:val="007A76D5"/>
    <w:rsid w:val="007B33F6"/>
    <w:rsid w:val="007B72E4"/>
    <w:rsid w:val="007C39B6"/>
    <w:rsid w:val="007C75C8"/>
    <w:rsid w:val="007D283D"/>
    <w:rsid w:val="007D7B16"/>
    <w:rsid w:val="007E1D3D"/>
    <w:rsid w:val="00805C79"/>
    <w:rsid w:val="00810436"/>
    <w:rsid w:val="00812F3D"/>
    <w:rsid w:val="00812F9C"/>
    <w:rsid w:val="00826F1F"/>
    <w:rsid w:val="00831D47"/>
    <w:rsid w:val="00843EF2"/>
    <w:rsid w:val="00851AB9"/>
    <w:rsid w:val="00852B30"/>
    <w:rsid w:val="00852BE3"/>
    <w:rsid w:val="00865135"/>
    <w:rsid w:val="00870065"/>
    <w:rsid w:val="008828ED"/>
    <w:rsid w:val="00883F52"/>
    <w:rsid w:val="00884485"/>
    <w:rsid w:val="008A01B4"/>
    <w:rsid w:val="008A15B9"/>
    <w:rsid w:val="008A34F3"/>
    <w:rsid w:val="008A63CE"/>
    <w:rsid w:val="008A6B96"/>
    <w:rsid w:val="008B0669"/>
    <w:rsid w:val="008C04B2"/>
    <w:rsid w:val="008C25B0"/>
    <w:rsid w:val="008C5C8C"/>
    <w:rsid w:val="008C70F0"/>
    <w:rsid w:val="008C75C6"/>
    <w:rsid w:val="008D0FAA"/>
    <w:rsid w:val="008D6739"/>
    <w:rsid w:val="008F3B4E"/>
    <w:rsid w:val="00900D28"/>
    <w:rsid w:val="00902AD1"/>
    <w:rsid w:val="00916EE8"/>
    <w:rsid w:val="00921BF4"/>
    <w:rsid w:val="009362EE"/>
    <w:rsid w:val="00943326"/>
    <w:rsid w:val="009456D1"/>
    <w:rsid w:val="00946C50"/>
    <w:rsid w:val="00952DFB"/>
    <w:rsid w:val="0095400F"/>
    <w:rsid w:val="00973A65"/>
    <w:rsid w:val="0097509F"/>
    <w:rsid w:val="009760AE"/>
    <w:rsid w:val="009775F0"/>
    <w:rsid w:val="00982992"/>
    <w:rsid w:val="00985C58"/>
    <w:rsid w:val="009900D0"/>
    <w:rsid w:val="009907DE"/>
    <w:rsid w:val="009A6FEB"/>
    <w:rsid w:val="009A7A6A"/>
    <w:rsid w:val="009B0618"/>
    <w:rsid w:val="009B076B"/>
    <w:rsid w:val="009B17AA"/>
    <w:rsid w:val="009B28B6"/>
    <w:rsid w:val="009C7A09"/>
    <w:rsid w:val="009F225F"/>
    <w:rsid w:val="00A03B47"/>
    <w:rsid w:val="00A0723F"/>
    <w:rsid w:val="00A109B7"/>
    <w:rsid w:val="00A1153F"/>
    <w:rsid w:val="00A17F3F"/>
    <w:rsid w:val="00A23142"/>
    <w:rsid w:val="00A3327E"/>
    <w:rsid w:val="00A33364"/>
    <w:rsid w:val="00A41CC4"/>
    <w:rsid w:val="00A46F56"/>
    <w:rsid w:val="00A50A57"/>
    <w:rsid w:val="00A72C46"/>
    <w:rsid w:val="00A75B93"/>
    <w:rsid w:val="00A81579"/>
    <w:rsid w:val="00A96808"/>
    <w:rsid w:val="00AA00CC"/>
    <w:rsid w:val="00AA1897"/>
    <w:rsid w:val="00AA4BE9"/>
    <w:rsid w:val="00AC0816"/>
    <w:rsid w:val="00AC2C74"/>
    <w:rsid w:val="00AE0261"/>
    <w:rsid w:val="00AE06EC"/>
    <w:rsid w:val="00AE0761"/>
    <w:rsid w:val="00AF067D"/>
    <w:rsid w:val="00AF7233"/>
    <w:rsid w:val="00B03F19"/>
    <w:rsid w:val="00B05CFB"/>
    <w:rsid w:val="00B1430D"/>
    <w:rsid w:val="00B349DC"/>
    <w:rsid w:val="00B7050B"/>
    <w:rsid w:val="00B70576"/>
    <w:rsid w:val="00B710F2"/>
    <w:rsid w:val="00B71146"/>
    <w:rsid w:val="00B76AFD"/>
    <w:rsid w:val="00B91E47"/>
    <w:rsid w:val="00B9225E"/>
    <w:rsid w:val="00BB7B85"/>
    <w:rsid w:val="00BC1019"/>
    <w:rsid w:val="00BC5B05"/>
    <w:rsid w:val="00BC7584"/>
    <w:rsid w:val="00BD1E13"/>
    <w:rsid w:val="00BD5350"/>
    <w:rsid w:val="00BD54FD"/>
    <w:rsid w:val="00BD6E92"/>
    <w:rsid w:val="00BE1A5D"/>
    <w:rsid w:val="00BE685A"/>
    <w:rsid w:val="00BF0DB9"/>
    <w:rsid w:val="00C058E5"/>
    <w:rsid w:val="00C2602E"/>
    <w:rsid w:val="00C31103"/>
    <w:rsid w:val="00C413DB"/>
    <w:rsid w:val="00C44C2F"/>
    <w:rsid w:val="00C476D9"/>
    <w:rsid w:val="00C51D48"/>
    <w:rsid w:val="00C532B7"/>
    <w:rsid w:val="00C53B23"/>
    <w:rsid w:val="00C57CC1"/>
    <w:rsid w:val="00C623E1"/>
    <w:rsid w:val="00C62D2C"/>
    <w:rsid w:val="00C66AD1"/>
    <w:rsid w:val="00C70A4F"/>
    <w:rsid w:val="00C72056"/>
    <w:rsid w:val="00CA0B95"/>
    <w:rsid w:val="00CA49DB"/>
    <w:rsid w:val="00CA5769"/>
    <w:rsid w:val="00CA5894"/>
    <w:rsid w:val="00CA683D"/>
    <w:rsid w:val="00CD7706"/>
    <w:rsid w:val="00CE0C58"/>
    <w:rsid w:val="00CE3676"/>
    <w:rsid w:val="00CE5211"/>
    <w:rsid w:val="00CE532A"/>
    <w:rsid w:val="00CF2184"/>
    <w:rsid w:val="00D00B8A"/>
    <w:rsid w:val="00D02B6C"/>
    <w:rsid w:val="00D20282"/>
    <w:rsid w:val="00D51A52"/>
    <w:rsid w:val="00D5667B"/>
    <w:rsid w:val="00D712AB"/>
    <w:rsid w:val="00D81582"/>
    <w:rsid w:val="00D874B1"/>
    <w:rsid w:val="00D966FC"/>
    <w:rsid w:val="00DB217A"/>
    <w:rsid w:val="00DC0E3C"/>
    <w:rsid w:val="00DE1B58"/>
    <w:rsid w:val="00DE2290"/>
    <w:rsid w:val="00DF5A67"/>
    <w:rsid w:val="00E220E7"/>
    <w:rsid w:val="00E22E71"/>
    <w:rsid w:val="00E31D86"/>
    <w:rsid w:val="00E3325C"/>
    <w:rsid w:val="00E4245B"/>
    <w:rsid w:val="00E43703"/>
    <w:rsid w:val="00E56AFC"/>
    <w:rsid w:val="00E66EA4"/>
    <w:rsid w:val="00E66ED6"/>
    <w:rsid w:val="00E71EE6"/>
    <w:rsid w:val="00E73268"/>
    <w:rsid w:val="00E73DDC"/>
    <w:rsid w:val="00E741CA"/>
    <w:rsid w:val="00E838D0"/>
    <w:rsid w:val="00E97890"/>
    <w:rsid w:val="00EB0B54"/>
    <w:rsid w:val="00EB2E97"/>
    <w:rsid w:val="00EB7BA9"/>
    <w:rsid w:val="00EC4347"/>
    <w:rsid w:val="00EC6E10"/>
    <w:rsid w:val="00ED6BA0"/>
    <w:rsid w:val="00ED7336"/>
    <w:rsid w:val="00EE009A"/>
    <w:rsid w:val="00EE5910"/>
    <w:rsid w:val="00F01373"/>
    <w:rsid w:val="00F03295"/>
    <w:rsid w:val="00F05D71"/>
    <w:rsid w:val="00F07A76"/>
    <w:rsid w:val="00F2357B"/>
    <w:rsid w:val="00F555FC"/>
    <w:rsid w:val="00F579C4"/>
    <w:rsid w:val="00F661AB"/>
    <w:rsid w:val="00F70434"/>
    <w:rsid w:val="00F71BF3"/>
    <w:rsid w:val="00F71D07"/>
    <w:rsid w:val="00F76C48"/>
    <w:rsid w:val="00F81F28"/>
    <w:rsid w:val="00F97C9A"/>
    <w:rsid w:val="00FA169C"/>
    <w:rsid w:val="00FA79A9"/>
    <w:rsid w:val="00FB3EBD"/>
    <w:rsid w:val="00FC0E49"/>
    <w:rsid w:val="00FC1615"/>
    <w:rsid w:val="00FC3ABA"/>
    <w:rsid w:val="00FD1FEF"/>
    <w:rsid w:val="00FD239F"/>
    <w:rsid w:val="00FD4DB9"/>
    <w:rsid w:val="00FD6C32"/>
    <w:rsid w:val="00FD77C7"/>
    <w:rsid w:val="00FE77A2"/>
    <w:rsid w:val="00FF1A9E"/>
    <w:rsid w:val="017546AF"/>
    <w:rsid w:val="01C16AB1"/>
    <w:rsid w:val="01F33EC3"/>
    <w:rsid w:val="02210538"/>
    <w:rsid w:val="02891CB6"/>
    <w:rsid w:val="0299418F"/>
    <w:rsid w:val="02E76063"/>
    <w:rsid w:val="02F55377"/>
    <w:rsid w:val="03036BD2"/>
    <w:rsid w:val="03076E6D"/>
    <w:rsid w:val="032B274B"/>
    <w:rsid w:val="0332763D"/>
    <w:rsid w:val="03350B6D"/>
    <w:rsid w:val="03782E39"/>
    <w:rsid w:val="03DF241C"/>
    <w:rsid w:val="03F314D8"/>
    <w:rsid w:val="04170CE5"/>
    <w:rsid w:val="0449749E"/>
    <w:rsid w:val="044B320C"/>
    <w:rsid w:val="04710E71"/>
    <w:rsid w:val="048B0FC4"/>
    <w:rsid w:val="04C07AE1"/>
    <w:rsid w:val="04C54D74"/>
    <w:rsid w:val="050A40DA"/>
    <w:rsid w:val="05431D70"/>
    <w:rsid w:val="055545D8"/>
    <w:rsid w:val="05DB54EF"/>
    <w:rsid w:val="064E64DD"/>
    <w:rsid w:val="0652324F"/>
    <w:rsid w:val="065A7420"/>
    <w:rsid w:val="06614D7F"/>
    <w:rsid w:val="06640A44"/>
    <w:rsid w:val="066B3B0D"/>
    <w:rsid w:val="067B067C"/>
    <w:rsid w:val="06CA37CD"/>
    <w:rsid w:val="075061B9"/>
    <w:rsid w:val="076C1EA1"/>
    <w:rsid w:val="07BF2E74"/>
    <w:rsid w:val="07D665E0"/>
    <w:rsid w:val="08574477"/>
    <w:rsid w:val="08837446"/>
    <w:rsid w:val="08BB3117"/>
    <w:rsid w:val="08EC6C80"/>
    <w:rsid w:val="09AF2509"/>
    <w:rsid w:val="09B84172"/>
    <w:rsid w:val="09BD15CA"/>
    <w:rsid w:val="09C73F9C"/>
    <w:rsid w:val="09FF2B67"/>
    <w:rsid w:val="09FF66EA"/>
    <w:rsid w:val="0A7A1399"/>
    <w:rsid w:val="0AD414FD"/>
    <w:rsid w:val="0B09353A"/>
    <w:rsid w:val="0B60355E"/>
    <w:rsid w:val="0BB00A93"/>
    <w:rsid w:val="0BEB2A11"/>
    <w:rsid w:val="0C82629B"/>
    <w:rsid w:val="0C8830D2"/>
    <w:rsid w:val="0CFF4BD6"/>
    <w:rsid w:val="0D1F6D33"/>
    <w:rsid w:val="0E5E5583"/>
    <w:rsid w:val="0E703EFD"/>
    <w:rsid w:val="0E71269E"/>
    <w:rsid w:val="0E8B3429"/>
    <w:rsid w:val="0EB5073B"/>
    <w:rsid w:val="0EC00201"/>
    <w:rsid w:val="0ECA12B7"/>
    <w:rsid w:val="0ED03425"/>
    <w:rsid w:val="0EEA4512"/>
    <w:rsid w:val="0EEF112C"/>
    <w:rsid w:val="0F477BE1"/>
    <w:rsid w:val="0F6C47C9"/>
    <w:rsid w:val="0F792CA2"/>
    <w:rsid w:val="0FAA3245"/>
    <w:rsid w:val="0FC83A7B"/>
    <w:rsid w:val="103A0076"/>
    <w:rsid w:val="105146F4"/>
    <w:rsid w:val="106B119F"/>
    <w:rsid w:val="10A82413"/>
    <w:rsid w:val="11107F3B"/>
    <w:rsid w:val="11801F81"/>
    <w:rsid w:val="118243C0"/>
    <w:rsid w:val="118E639D"/>
    <w:rsid w:val="11FF50DA"/>
    <w:rsid w:val="120F5DCE"/>
    <w:rsid w:val="1331706A"/>
    <w:rsid w:val="13570CD5"/>
    <w:rsid w:val="136A3604"/>
    <w:rsid w:val="147A59BC"/>
    <w:rsid w:val="14E65A2F"/>
    <w:rsid w:val="1573659D"/>
    <w:rsid w:val="16AB2AF2"/>
    <w:rsid w:val="16F341AE"/>
    <w:rsid w:val="173E4F2C"/>
    <w:rsid w:val="17475BAE"/>
    <w:rsid w:val="1765261F"/>
    <w:rsid w:val="177C25AB"/>
    <w:rsid w:val="17837DA8"/>
    <w:rsid w:val="17EA57A1"/>
    <w:rsid w:val="187379C7"/>
    <w:rsid w:val="187F03D4"/>
    <w:rsid w:val="18AA141F"/>
    <w:rsid w:val="18C166C6"/>
    <w:rsid w:val="19617D14"/>
    <w:rsid w:val="196232A4"/>
    <w:rsid w:val="19C5047F"/>
    <w:rsid w:val="19CE7805"/>
    <w:rsid w:val="1A290DB4"/>
    <w:rsid w:val="1A30090A"/>
    <w:rsid w:val="1A4E036B"/>
    <w:rsid w:val="1A4F75D7"/>
    <w:rsid w:val="1A576313"/>
    <w:rsid w:val="1A6C2FE9"/>
    <w:rsid w:val="1A7A46C7"/>
    <w:rsid w:val="1ADB4228"/>
    <w:rsid w:val="1B280C01"/>
    <w:rsid w:val="1B30509F"/>
    <w:rsid w:val="1B30723E"/>
    <w:rsid w:val="1B3B43EB"/>
    <w:rsid w:val="1B5E7A2D"/>
    <w:rsid w:val="1BA07501"/>
    <w:rsid w:val="1BB65B53"/>
    <w:rsid w:val="1C1E7846"/>
    <w:rsid w:val="1C5E56F7"/>
    <w:rsid w:val="1C6E5957"/>
    <w:rsid w:val="1C850B1F"/>
    <w:rsid w:val="1CBF58ED"/>
    <w:rsid w:val="1CE011EF"/>
    <w:rsid w:val="1CFE5FE4"/>
    <w:rsid w:val="1D9674E6"/>
    <w:rsid w:val="1DE90309"/>
    <w:rsid w:val="1E311F10"/>
    <w:rsid w:val="1E5C36C2"/>
    <w:rsid w:val="1E6B15DD"/>
    <w:rsid w:val="1E947B06"/>
    <w:rsid w:val="1E9A18D8"/>
    <w:rsid w:val="1E9C51D3"/>
    <w:rsid w:val="1E9E379A"/>
    <w:rsid w:val="1E9F391E"/>
    <w:rsid w:val="1F1D3322"/>
    <w:rsid w:val="1F4201AC"/>
    <w:rsid w:val="1F5E2B38"/>
    <w:rsid w:val="1F613C00"/>
    <w:rsid w:val="1F61496A"/>
    <w:rsid w:val="1F9250BC"/>
    <w:rsid w:val="1F944163"/>
    <w:rsid w:val="1FA87083"/>
    <w:rsid w:val="200A0366"/>
    <w:rsid w:val="20106291"/>
    <w:rsid w:val="206275E3"/>
    <w:rsid w:val="20671013"/>
    <w:rsid w:val="206D65DC"/>
    <w:rsid w:val="206E258D"/>
    <w:rsid w:val="207E11CE"/>
    <w:rsid w:val="20921D9B"/>
    <w:rsid w:val="20AE55BD"/>
    <w:rsid w:val="20CB69A1"/>
    <w:rsid w:val="212568FD"/>
    <w:rsid w:val="214C3F99"/>
    <w:rsid w:val="216C19AD"/>
    <w:rsid w:val="218249D8"/>
    <w:rsid w:val="21983C9D"/>
    <w:rsid w:val="21AB1A12"/>
    <w:rsid w:val="21C92176"/>
    <w:rsid w:val="21EB36A6"/>
    <w:rsid w:val="21EE324B"/>
    <w:rsid w:val="220C3312"/>
    <w:rsid w:val="222B0ACC"/>
    <w:rsid w:val="22383586"/>
    <w:rsid w:val="22A05038"/>
    <w:rsid w:val="22A87D3A"/>
    <w:rsid w:val="22BC0B9E"/>
    <w:rsid w:val="22BC71BA"/>
    <w:rsid w:val="22C22041"/>
    <w:rsid w:val="22DC4337"/>
    <w:rsid w:val="22E7791E"/>
    <w:rsid w:val="22ED2CEB"/>
    <w:rsid w:val="2317647F"/>
    <w:rsid w:val="232B7C82"/>
    <w:rsid w:val="23347106"/>
    <w:rsid w:val="234336D9"/>
    <w:rsid w:val="236575D8"/>
    <w:rsid w:val="239A4258"/>
    <w:rsid w:val="23C56EF6"/>
    <w:rsid w:val="242E3AA8"/>
    <w:rsid w:val="254B3D77"/>
    <w:rsid w:val="25D67D40"/>
    <w:rsid w:val="269B0941"/>
    <w:rsid w:val="26C45168"/>
    <w:rsid w:val="26E8097E"/>
    <w:rsid w:val="27074F3E"/>
    <w:rsid w:val="276A1E7D"/>
    <w:rsid w:val="2789508E"/>
    <w:rsid w:val="27A25B8D"/>
    <w:rsid w:val="27A9005A"/>
    <w:rsid w:val="27DD2663"/>
    <w:rsid w:val="28160D4A"/>
    <w:rsid w:val="28241089"/>
    <w:rsid w:val="28A56337"/>
    <w:rsid w:val="28CA1746"/>
    <w:rsid w:val="28D0546E"/>
    <w:rsid w:val="28DE4E2F"/>
    <w:rsid w:val="28E31F31"/>
    <w:rsid w:val="292B7481"/>
    <w:rsid w:val="29342307"/>
    <w:rsid w:val="2A2A1998"/>
    <w:rsid w:val="2A7B2735"/>
    <w:rsid w:val="2AA5771A"/>
    <w:rsid w:val="2AAC6A7C"/>
    <w:rsid w:val="2AF06AD4"/>
    <w:rsid w:val="2B7B7415"/>
    <w:rsid w:val="2B7D6B6B"/>
    <w:rsid w:val="2BF66FD8"/>
    <w:rsid w:val="2C294A8D"/>
    <w:rsid w:val="2C9F1ECD"/>
    <w:rsid w:val="2CB61DB2"/>
    <w:rsid w:val="2CBA1D72"/>
    <w:rsid w:val="2CF5520B"/>
    <w:rsid w:val="2D5F7CBC"/>
    <w:rsid w:val="2D600E75"/>
    <w:rsid w:val="2DDE26F0"/>
    <w:rsid w:val="2E283B14"/>
    <w:rsid w:val="2E7801F9"/>
    <w:rsid w:val="2EA35F63"/>
    <w:rsid w:val="2EAD16F6"/>
    <w:rsid w:val="2EE77E30"/>
    <w:rsid w:val="2F2C4DFE"/>
    <w:rsid w:val="2F326539"/>
    <w:rsid w:val="2F996519"/>
    <w:rsid w:val="2FC61653"/>
    <w:rsid w:val="2FE81F51"/>
    <w:rsid w:val="300F2826"/>
    <w:rsid w:val="30327E11"/>
    <w:rsid w:val="304C5448"/>
    <w:rsid w:val="309D760A"/>
    <w:rsid w:val="30C73D5E"/>
    <w:rsid w:val="30D67D50"/>
    <w:rsid w:val="317D2916"/>
    <w:rsid w:val="32020DA6"/>
    <w:rsid w:val="32496AB6"/>
    <w:rsid w:val="327162B8"/>
    <w:rsid w:val="32A22815"/>
    <w:rsid w:val="32CA465E"/>
    <w:rsid w:val="32DA7097"/>
    <w:rsid w:val="32E3156C"/>
    <w:rsid w:val="33470468"/>
    <w:rsid w:val="336A0E94"/>
    <w:rsid w:val="33862DEE"/>
    <w:rsid w:val="33905438"/>
    <w:rsid w:val="33A862A8"/>
    <w:rsid w:val="33AA302E"/>
    <w:rsid w:val="33F54E8F"/>
    <w:rsid w:val="34A8580A"/>
    <w:rsid w:val="34D9572E"/>
    <w:rsid w:val="35220AED"/>
    <w:rsid w:val="352F7786"/>
    <w:rsid w:val="353E10D4"/>
    <w:rsid w:val="35413437"/>
    <w:rsid w:val="357941C9"/>
    <w:rsid w:val="3584501D"/>
    <w:rsid w:val="35A109F9"/>
    <w:rsid w:val="35D85CEB"/>
    <w:rsid w:val="35DB40D8"/>
    <w:rsid w:val="35E02809"/>
    <w:rsid w:val="35EC36D5"/>
    <w:rsid w:val="3606679E"/>
    <w:rsid w:val="361D50EE"/>
    <w:rsid w:val="3635001F"/>
    <w:rsid w:val="363A739E"/>
    <w:rsid w:val="36457C68"/>
    <w:rsid w:val="36B06E37"/>
    <w:rsid w:val="36E2737F"/>
    <w:rsid w:val="370E53C4"/>
    <w:rsid w:val="37137A04"/>
    <w:rsid w:val="372A7772"/>
    <w:rsid w:val="382D591E"/>
    <w:rsid w:val="3878752F"/>
    <w:rsid w:val="38C428A1"/>
    <w:rsid w:val="38F24B18"/>
    <w:rsid w:val="39133BC4"/>
    <w:rsid w:val="39D66286"/>
    <w:rsid w:val="39DE062D"/>
    <w:rsid w:val="3A2B6D34"/>
    <w:rsid w:val="3A386B9F"/>
    <w:rsid w:val="3AA27E45"/>
    <w:rsid w:val="3BE54858"/>
    <w:rsid w:val="3C1F7539"/>
    <w:rsid w:val="3C2E344A"/>
    <w:rsid w:val="3C7B702D"/>
    <w:rsid w:val="3CD06291"/>
    <w:rsid w:val="3CD2323A"/>
    <w:rsid w:val="3CD56DD1"/>
    <w:rsid w:val="3D2E30BF"/>
    <w:rsid w:val="3D6848C8"/>
    <w:rsid w:val="3D8F5B01"/>
    <w:rsid w:val="3DA951EA"/>
    <w:rsid w:val="3DBF2E93"/>
    <w:rsid w:val="3DF55E77"/>
    <w:rsid w:val="3E374C17"/>
    <w:rsid w:val="3E8057F7"/>
    <w:rsid w:val="3E965D5C"/>
    <w:rsid w:val="3EA47656"/>
    <w:rsid w:val="3ED34A6E"/>
    <w:rsid w:val="3EFC47F8"/>
    <w:rsid w:val="3F09498D"/>
    <w:rsid w:val="3F1B1653"/>
    <w:rsid w:val="3F5D1A50"/>
    <w:rsid w:val="3FBF5BFE"/>
    <w:rsid w:val="4038752C"/>
    <w:rsid w:val="4092477E"/>
    <w:rsid w:val="41271F0F"/>
    <w:rsid w:val="41416676"/>
    <w:rsid w:val="414F2C60"/>
    <w:rsid w:val="4174334F"/>
    <w:rsid w:val="419B0F8E"/>
    <w:rsid w:val="41F86970"/>
    <w:rsid w:val="4224025B"/>
    <w:rsid w:val="42291924"/>
    <w:rsid w:val="425906F9"/>
    <w:rsid w:val="425A6AE3"/>
    <w:rsid w:val="42C055EB"/>
    <w:rsid w:val="42DD59CE"/>
    <w:rsid w:val="437E12E0"/>
    <w:rsid w:val="43B77325"/>
    <w:rsid w:val="43F952C2"/>
    <w:rsid w:val="446A27C5"/>
    <w:rsid w:val="449966EE"/>
    <w:rsid w:val="44D038F6"/>
    <w:rsid w:val="44EA49BE"/>
    <w:rsid w:val="45391373"/>
    <w:rsid w:val="453A1090"/>
    <w:rsid w:val="463B0E83"/>
    <w:rsid w:val="466762DF"/>
    <w:rsid w:val="47426BBC"/>
    <w:rsid w:val="481B635E"/>
    <w:rsid w:val="481C5A61"/>
    <w:rsid w:val="48316972"/>
    <w:rsid w:val="48721B82"/>
    <w:rsid w:val="48E17FC3"/>
    <w:rsid w:val="48F8266E"/>
    <w:rsid w:val="49220A1C"/>
    <w:rsid w:val="49260C65"/>
    <w:rsid w:val="493D62FA"/>
    <w:rsid w:val="4998485F"/>
    <w:rsid w:val="49A93B76"/>
    <w:rsid w:val="49BE0241"/>
    <w:rsid w:val="49C356DE"/>
    <w:rsid w:val="49FA1F6C"/>
    <w:rsid w:val="4A4A5EED"/>
    <w:rsid w:val="4A5567B4"/>
    <w:rsid w:val="4A762D4C"/>
    <w:rsid w:val="4ABE2FFA"/>
    <w:rsid w:val="4AE619EB"/>
    <w:rsid w:val="4AF32A44"/>
    <w:rsid w:val="4B080B30"/>
    <w:rsid w:val="4B2737FD"/>
    <w:rsid w:val="4BB35BFC"/>
    <w:rsid w:val="4BCC7955"/>
    <w:rsid w:val="4C471016"/>
    <w:rsid w:val="4D4E07D9"/>
    <w:rsid w:val="4DB07202"/>
    <w:rsid w:val="4DEF0270"/>
    <w:rsid w:val="4E846FB7"/>
    <w:rsid w:val="4E8E78EE"/>
    <w:rsid w:val="4EA31B59"/>
    <w:rsid w:val="4EB8591F"/>
    <w:rsid w:val="4F2636D4"/>
    <w:rsid w:val="4F3B7DB9"/>
    <w:rsid w:val="4FA677F0"/>
    <w:rsid w:val="50113BA4"/>
    <w:rsid w:val="506747A8"/>
    <w:rsid w:val="5084138B"/>
    <w:rsid w:val="51136059"/>
    <w:rsid w:val="514B3CE9"/>
    <w:rsid w:val="51C82EEE"/>
    <w:rsid w:val="52015ED5"/>
    <w:rsid w:val="52173CCD"/>
    <w:rsid w:val="522A4D1E"/>
    <w:rsid w:val="53601AA9"/>
    <w:rsid w:val="538C2947"/>
    <w:rsid w:val="53C50CBE"/>
    <w:rsid w:val="541835A7"/>
    <w:rsid w:val="545D1506"/>
    <w:rsid w:val="54A02ECF"/>
    <w:rsid w:val="54BC16CD"/>
    <w:rsid w:val="552E252C"/>
    <w:rsid w:val="5595310E"/>
    <w:rsid w:val="55A2468D"/>
    <w:rsid w:val="55C81670"/>
    <w:rsid w:val="55D458DD"/>
    <w:rsid w:val="56131FB6"/>
    <w:rsid w:val="56645561"/>
    <w:rsid w:val="56AD3A82"/>
    <w:rsid w:val="56B06CDF"/>
    <w:rsid w:val="56F9783E"/>
    <w:rsid w:val="5794531A"/>
    <w:rsid w:val="57B73535"/>
    <w:rsid w:val="57C6488A"/>
    <w:rsid w:val="581461F4"/>
    <w:rsid w:val="58B87771"/>
    <w:rsid w:val="596607E2"/>
    <w:rsid w:val="598A36AD"/>
    <w:rsid w:val="59CA5E79"/>
    <w:rsid w:val="5A13562A"/>
    <w:rsid w:val="5AA262D0"/>
    <w:rsid w:val="5ABB682F"/>
    <w:rsid w:val="5ACA133F"/>
    <w:rsid w:val="5B174B23"/>
    <w:rsid w:val="5B626DE6"/>
    <w:rsid w:val="5B675D6A"/>
    <w:rsid w:val="5BB2189C"/>
    <w:rsid w:val="5C3C34F3"/>
    <w:rsid w:val="5C9B1828"/>
    <w:rsid w:val="5D555369"/>
    <w:rsid w:val="5D9910A9"/>
    <w:rsid w:val="5E1C72DE"/>
    <w:rsid w:val="5E1C7F6D"/>
    <w:rsid w:val="5E9448B3"/>
    <w:rsid w:val="5EFE0D55"/>
    <w:rsid w:val="5F254E92"/>
    <w:rsid w:val="5F3A6606"/>
    <w:rsid w:val="5F4C3822"/>
    <w:rsid w:val="5F607623"/>
    <w:rsid w:val="5F6A2AE4"/>
    <w:rsid w:val="5F822038"/>
    <w:rsid w:val="5FB16EE5"/>
    <w:rsid w:val="60015026"/>
    <w:rsid w:val="601755E5"/>
    <w:rsid w:val="601D5D43"/>
    <w:rsid w:val="6082039A"/>
    <w:rsid w:val="6099150E"/>
    <w:rsid w:val="615B44C7"/>
    <w:rsid w:val="61AE4E29"/>
    <w:rsid w:val="61E647DF"/>
    <w:rsid w:val="61E81897"/>
    <w:rsid w:val="61FB2829"/>
    <w:rsid w:val="62EF4030"/>
    <w:rsid w:val="62FE75FF"/>
    <w:rsid w:val="6325603F"/>
    <w:rsid w:val="634F012F"/>
    <w:rsid w:val="6395380A"/>
    <w:rsid w:val="645B7DEE"/>
    <w:rsid w:val="64D00A58"/>
    <w:rsid w:val="650329A3"/>
    <w:rsid w:val="651A3211"/>
    <w:rsid w:val="6571511B"/>
    <w:rsid w:val="65866387"/>
    <w:rsid w:val="658C7C81"/>
    <w:rsid w:val="65961EFB"/>
    <w:rsid w:val="65E64C72"/>
    <w:rsid w:val="664B41AA"/>
    <w:rsid w:val="671D6A7E"/>
    <w:rsid w:val="67282862"/>
    <w:rsid w:val="67384285"/>
    <w:rsid w:val="67500136"/>
    <w:rsid w:val="675862E1"/>
    <w:rsid w:val="67A36BAE"/>
    <w:rsid w:val="67CF1F0D"/>
    <w:rsid w:val="6812693C"/>
    <w:rsid w:val="684D1F6F"/>
    <w:rsid w:val="685F364C"/>
    <w:rsid w:val="689939B1"/>
    <w:rsid w:val="690D26AC"/>
    <w:rsid w:val="697150E5"/>
    <w:rsid w:val="69DE11A4"/>
    <w:rsid w:val="6A531178"/>
    <w:rsid w:val="6AA0062F"/>
    <w:rsid w:val="6AEE6896"/>
    <w:rsid w:val="6AF232A7"/>
    <w:rsid w:val="6B113A02"/>
    <w:rsid w:val="6B68202E"/>
    <w:rsid w:val="6C1F29B4"/>
    <w:rsid w:val="6C5D70FB"/>
    <w:rsid w:val="6C742DA4"/>
    <w:rsid w:val="6C8F0BE9"/>
    <w:rsid w:val="6CFB6A9D"/>
    <w:rsid w:val="6D250C66"/>
    <w:rsid w:val="6D5A617B"/>
    <w:rsid w:val="6D637AE8"/>
    <w:rsid w:val="6D97645B"/>
    <w:rsid w:val="6DDE36E9"/>
    <w:rsid w:val="6E175FD6"/>
    <w:rsid w:val="6E54681D"/>
    <w:rsid w:val="6EEE4D20"/>
    <w:rsid w:val="6F42007F"/>
    <w:rsid w:val="6F884D63"/>
    <w:rsid w:val="6F967023"/>
    <w:rsid w:val="6FD30627"/>
    <w:rsid w:val="6FD9322F"/>
    <w:rsid w:val="70203CAA"/>
    <w:rsid w:val="702A234C"/>
    <w:rsid w:val="70394698"/>
    <w:rsid w:val="70566023"/>
    <w:rsid w:val="70A373CA"/>
    <w:rsid w:val="70BC18FE"/>
    <w:rsid w:val="70E31237"/>
    <w:rsid w:val="71012E2D"/>
    <w:rsid w:val="713F4668"/>
    <w:rsid w:val="714E6C19"/>
    <w:rsid w:val="71FA3760"/>
    <w:rsid w:val="7219458B"/>
    <w:rsid w:val="72D35373"/>
    <w:rsid w:val="72F4309A"/>
    <w:rsid w:val="73676856"/>
    <w:rsid w:val="73982336"/>
    <w:rsid w:val="73CF4F2E"/>
    <w:rsid w:val="74216D11"/>
    <w:rsid w:val="746E5A74"/>
    <w:rsid w:val="75237B58"/>
    <w:rsid w:val="75656AFF"/>
    <w:rsid w:val="757442F9"/>
    <w:rsid w:val="76926E86"/>
    <w:rsid w:val="76D32D78"/>
    <w:rsid w:val="76EC5602"/>
    <w:rsid w:val="773612D1"/>
    <w:rsid w:val="774F2105"/>
    <w:rsid w:val="77657A2E"/>
    <w:rsid w:val="7788724B"/>
    <w:rsid w:val="77BF3A66"/>
    <w:rsid w:val="77F67838"/>
    <w:rsid w:val="78FA2463"/>
    <w:rsid w:val="7A0318B7"/>
    <w:rsid w:val="7A315E25"/>
    <w:rsid w:val="7A966606"/>
    <w:rsid w:val="7ADA188B"/>
    <w:rsid w:val="7B10431F"/>
    <w:rsid w:val="7B246530"/>
    <w:rsid w:val="7B3A598C"/>
    <w:rsid w:val="7B913670"/>
    <w:rsid w:val="7BA85FEE"/>
    <w:rsid w:val="7BDD2DCF"/>
    <w:rsid w:val="7C55204D"/>
    <w:rsid w:val="7CB943EA"/>
    <w:rsid w:val="7CFA1772"/>
    <w:rsid w:val="7DC40185"/>
    <w:rsid w:val="7DC806DC"/>
    <w:rsid w:val="7E425F17"/>
    <w:rsid w:val="7E567B96"/>
    <w:rsid w:val="7E774EE7"/>
    <w:rsid w:val="7E8B6678"/>
    <w:rsid w:val="7EEF1B77"/>
    <w:rsid w:val="7F144340"/>
    <w:rsid w:val="7F3714F9"/>
    <w:rsid w:val="7F7977F0"/>
    <w:rsid w:val="7F871387"/>
    <w:rsid w:val="7F94559A"/>
    <w:rsid w:val="7F9D5AC0"/>
    <w:rsid w:val="7FAC316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3"/>
    <w:next w:val="3"/>
    <w:qFormat/>
    <w:uiPriority w:val="0"/>
    <w:pPr>
      <w:keepNext/>
      <w:keepLines/>
      <w:spacing w:after="30" w:afterLines="30"/>
      <w:ind w:left="0"/>
      <w:jc w:val="center"/>
      <w:outlineLvl w:val="0"/>
    </w:pPr>
    <w:rPr>
      <w:rFonts w:ascii="Arial" w:hAnsi="Arial" w:eastAsia="宋体"/>
      <w:bCs/>
      <w:kern w:val="44"/>
      <w:sz w:val="32"/>
      <w:szCs w:val="32"/>
    </w:rPr>
  </w:style>
  <w:style w:type="paragraph" w:styleId="4">
    <w:name w:val="heading 2"/>
    <w:basedOn w:val="3"/>
    <w:next w:val="3"/>
    <w:qFormat/>
    <w:uiPriority w:val="0"/>
    <w:pPr>
      <w:keepNext/>
      <w:keepLines/>
      <w:tabs>
        <w:tab w:val="left" w:pos="5568"/>
      </w:tabs>
      <w:ind w:left="0"/>
      <w:jc w:val="left"/>
      <w:outlineLvl w:val="1"/>
    </w:pPr>
    <w:rPr>
      <w:rFonts w:ascii="Arial" w:hAnsi="Arial" w:eastAsia="宋体"/>
      <w:bCs/>
      <w:kern w:val="44"/>
      <w:sz w:val="30"/>
      <w:szCs w:val="28"/>
    </w:rPr>
  </w:style>
  <w:style w:type="paragraph" w:styleId="5">
    <w:name w:val="heading 4"/>
    <w:basedOn w:val="1"/>
    <w:next w:val="1"/>
    <w:qFormat/>
    <w:uiPriority w:val="0"/>
    <w:pPr>
      <w:keepNext/>
      <w:keepLines/>
      <w:tabs>
        <w:tab w:val="left" w:pos="6264"/>
      </w:tabs>
      <w:adjustRightInd w:val="0"/>
      <w:snapToGrid w:val="0"/>
      <w:spacing w:line="312" w:lineRule="auto"/>
      <w:ind w:left="5400"/>
      <w:outlineLvl w:val="3"/>
    </w:pPr>
    <w:rPr>
      <w:rFonts w:ascii="华文细黑" w:hAnsi="Arial" w:eastAsia="华文细黑"/>
      <w:b/>
      <w:bCs/>
      <w:sz w:val="22"/>
      <w:szCs w:val="22"/>
      <w:u w:val="single"/>
    </w:rPr>
  </w:style>
  <w:style w:type="paragraph" w:styleId="6">
    <w:name w:val="heading 5"/>
    <w:basedOn w:val="1"/>
    <w:next w:val="1"/>
    <w:qFormat/>
    <w:uiPriority w:val="0"/>
    <w:pPr>
      <w:keepNext/>
      <w:keepLines/>
      <w:tabs>
        <w:tab w:val="left" w:pos="3608"/>
      </w:tabs>
      <w:adjustRightInd w:val="0"/>
      <w:snapToGrid w:val="0"/>
      <w:spacing w:before="280" w:after="290" w:line="376" w:lineRule="auto"/>
      <w:ind w:left="2600"/>
      <w:outlineLvl w:val="4"/>
    </w:pPr>
    <w:rPr>
      <w:b/>
      <w:bCs/>
      <w:sz w:val="28"/>
      <w:szCs w:val="28"/>
    </w:rPr>
  </w:style>
  <w:style w:type="paragraph" w:styleId="7">
    <w:name w:val="heading 6"/>
    <w:basedOn w:val="1"/>
    <w:next w:val="1"/>
    <w:qFormat/>
    <w:uiPriority w:val="0"/>
    <w:pPr>
      <w:keepNext/>
      <w:keepLines/>
      <w:tabs>
        <w:tab w:val="left" w:pos="3752"/>
      </w:tabs>
      <w:adjustRightInd w:val="0"/>
      <w:snapToGrid w:val="0"/>
      <w:spacing w:before="240" w:after="64" w:line="320" w:lineRule="auto"/>
      <w:ind w:left="3752" w:hanging="1152"/>
      <w:outlineLvl w:val="5"/>
    </w:pPr>
    <w:rPr>
      <w:rFonts w:ascii="Arial" w:hAnsi="Arial" w:eastAsia="黑体"/>
      <w:b/>
      <w:bCs/>
      <w:sz w:val="24"/>
      <w:szCs w:val="24"/>
    </w:rPr>
  </w:style>
  <w:style w:type="paragraph" w:styleId="8">
    <w:name w:val="heading 7"/>
    <w:basedOn w:val="1"/>
    <w:next w:val="1"/>
    <w:qFormat/>
    <w:uiPriority w:val="0"/>
    <w:pPr>
      <w:keepNext/>
      <w:keepLines/>
      <w:tabs>
        <w:tab w:val="left" w:pos="3896"/>
      </w:tabs>
      <w:adjustRightInd w:val="0"/>
      <w:snapToGrid w:val="0"/>
      <w:spacing w:before="240" w:after="64" w:line="320" w:lineRule="auto"/>
      <w:ind w:left="3896" w:hanging="1296"/>
      <w:outlineLvl w:val="6"/>
    </w:pPr>
    <w:rPr>
      <w:b/>
      <w:bCs/>
      <w:sz w:val="24"/>
      <w:szCs w:val="24"/>
    </w:rPr>
  </w:style>
  <w:style w:type="paragraph" w:styleId="9">
    <w:name w:val="heading 8"/>
    <w:basedOn w:val="1"/>
    <w:next w:val="1"/>
    <w:qFormat/>
    <w:uiPriority w:val="0"/>
    <w:pPr>
      <w:keepNext/>
      <w:keepLines/>
      <w:tabs>
        <w:tab w:val="left" w:pos="4040"/>
      </w:tabs>
      <w:adjustRightInd w:val="0"/>
      <w:snapToGrid w:val="0"/>
      <w:spacing w:before="240" w:after="64" w:line="320" w:lineRule="auto"/>
      <w:ind w:left="4040" w:hanging="1440"/>
      <w:outlineLvl w:val="7"/>
    </w:pPr>
    <w:rPr>
      <w:rFonts w:ascii="Arial" w:hAnsi="Arial" w:eastAsia="黑体"/>
      <w:sz w:val="24"/>
      <w:szCs w:val="24"/>
    </w:rPr>
  </w:style>
  <w:style w:type="paragraph" w:styleId="10">
    <w:name w:val="heading 9"/>
    <w:basedOn w:val="1"/>
    <w:next w:val="1"/>
    <w:qFormat/>
    <w:uiPriority w:val="0"/>
    <w:pPr>
      <w:keepNext/>
      <w:keepLines/>
      <w:tabs>
        <w:tab w:val="left" w:pos="4184"/>
      </w:tabs>
      <w:adjustRightInd w:val="0"/>
      <w:snapToGrid w:val="0"/>
      <w:spacing w:before="240" w:after="64" w:line="320" w:lineRule="auto"/>
      <w:ind w:left="4184" w:hanging="1584"/>
      <w:outlineLvl w:val="8"/>
    </w:pPr>
    <w:rPr>
      <w:rFonts w:ascii="Arial" w:hAnsi="Arial" w:eastAsia="黑体"/>
      <w:szCs w:val="21"/>
    </w:rPr>
  </w:style>
  <w:style w:type="character" w:default="1" w:styleId="26">
    <w:name w:val="Default Paragraph Font"/>
    <w:semiHidden/>
    <w:qFormat/>
    <w:uiPriority w:val="0"/>
    <w:rPr>
      <w:rFonts w:ascii="楷体_GB2312" w:eastAsia="楷体_GB2312"/>
      <w:b/>
      <w:bCs/>
      <w:sz w:val="30"/>
      <w:szCs w:val="24"/>
    </w:rPr>
  </w:style>
  <w:style w:type="table" w:default="1" w:styleId="25">
    <w:name w:val="Normal Table"/>
    <w:semiHidden/>
    <w:qFormat/>
    <w:uiPriority w:val="0"/>
    <w:tblPr>
      <w:tblCellMar>
        <w:top w:w="0" w:type="dxa"/>
        <w:left w:w="108" w:type="dxa"/>
        <w:bottom w:w="0" w:type="dxa"/>
        <w:right w:w="108" w:type="dxa"/>
      </w:tblCellMar>
    </w:tblPr>
  </w:style>
  <w:style w:type="paragraph" w:customStyle="1" w:styleId="3">
    <w:name w:val="报告正文 Char Char Char"/>
    <w:basedOn w:val="1"/>
    <w:link w:val="111"/>
    <w:qFormat/>
    <w:uiPriority w:val="0"/>
    <w:pPr>
      <w:adjustRightInd w:val="0"/>
      <w:snapToGrid w:val="0"/>
      <w:spacing w:line="336" w:lineRule="auto"/>
      <w:ind w:left="2603"/>
    </w:pPr>
    <w:rPr>
      <w:rFonts w:ascii="华文细黑" w:eastAsia="华文细黑" w:cs="宋体"/>
      <w:sz w:val="22"/>
      <w:szCs w:val="24"/>
    </w:rPr>
  </w:style>
  <w:style w:type="paragraph" w:styleId="11">
    <w:name w:val="annotation text"/>
    <w:basedOn w:val="1"/>
    <w:qFormat/>
    <w:uiPriority w:val="0"/>
    <w:pPr>
      <w:jc w:val="left"/>
    </w:pPr>
  </w:style>
  <w:style w:type="paragraph" w:styleId="12">
    <w:name w:val="Body Text Indent"/>
    <w:basedOn w:val="1"/>
    <w:qFormat/>
    <w:uiPriority w:val="0"/>
    <w:pPr>
      <w:ind w:left="420" w:firstLine="629"/>
    </w:pPr>
    <w:rPr>
      <w:rFonts w:ascii="楷体_GB2312" w:eastAsia="楷体_GB2312"/>
      <w:b/>
      <w:sz w:val="30"/>
    </w:rPr>
  </w:style>
  <w:style w:type="paragraph" w:styleId="13">
    <w:name w:val="Block Text"/>
    <w:basedOn w:val="1"/>
    <w:qFormat/>
    <w:uiPriority w:val="0"/>
    <w:pPr>
      <w:ind w:left="420" w:right="342"/>
    </w:pPr>
    <w:rPr>
      <w:rFonts w:ascii="楷体_GB2312" w:eastAsia="楷体_GB2312"/>
      <w:b/>
      <w:sz w:val="30"/>
    </w:rPr>
  </w:style>
  <w:style w:type="paragraph" w:styleId="14">
    <w:name w:val="Plain Text"/>
    <w:basedOn w:val="1"/>
    <w:link w:val="122"/>
    <w:qFormat/>
    <w:uiPriority w:val="0"/>
    <w:rPr>
      <w:rFonts w:ascii="宋体" w:hAnsi="Courier New"/>
      <w:szCs w:val="24"/>
    </w:rPr>
  </w:style>
  <w:style w:type="paragraph" w:styleId="15">
    <w:name w:val="Date"/>
    <w:basedOn w:val="1"/>
    <w:next w:val="1"/>
    <w:qFormat/>
    <w:uiPriority w:val="0"/>
    <w:rPr>
      <w:rFonts w:ascii="楷体_GB2312" w:eastAsia="楷体_GB2312"/>
      <w:b/>
      <w:sz w:val="30"/>
    </w:rPr>
  </w:style>
  <w:style w:type="paragraph" w:styleId="16">
    <w:name w:val="Body Text Indent 2"/>
    <w:basedOn w:val="1"/>
    <w:qFormat/>
    <w:uiPriority w:val="0"/>
    <w:pPr>
      <w:ind w:left="420" w:firstLine="602"/>
    </w:pPr>
    <w:rPr>
      <w:rFonts w:ascii="楷体_GB2312" w:eastAsia="楷体_GB2312"/>
      <w:b/>
      <w:sz w:val="30"/>
    </w:rPr>
  </w:style>
  <w:style w:type="paragraph" w:styleId="17">
    <w:name w:val="Balloon Text"/>
    <w:basedOn w:val="1"/>
    <w:link w:val="110"/>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style>
  <w:style w:type="paragraph" w:styleId="21">
    <w:name w:val="Body Text Indent 3"/>
    <w:basedOn w:val="1"/>
    <w:qFormat/>
    <w:uiPriority w:val="0"/>
    <w:pPr>
      <w:ind w:left="420" w:firstLine="630"/>
    </w:pPr>
    <w:rPr>
      <w:rFonts w:ascii="楷体_GB2312" w:eastAsia="楷体_GB2312"/>
      <w:b/>
      <w:sz w:val="30"/>
    </w:rPr>
  </w:style>
  <w:style w:type="paragraph" w:styleId="22">
    <w:name w:val="toc 2"/>
    <w:basedOn w:val="1"/>
    <w:next w:val="1"/>
    <w:qFormat/>
    <w:uiPriority w:val="39"/>
    <w:pPr>
      <w:ind w:left="420" w:leftChars="200"/>
    </w:pPr>
  </w:style>
  <w:style w:type="paragraph" w:styleId="2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kern w:val="0"/>
      <w:sz w:val="20"/>
    </w:rPr>
  </w:style>
  <w:style w:type="paragraph" w:styleId="2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27">
    <w:name w:val="Strong"/>
    <w:basedOn w:val="26"/>
    <w:qFormat/>
    <w:uiPriority w:val="0"/>
    <w:rPr>
      <w:b w:val="0"/>
      <w:bCs w:val="0"/>
      <w:szCs w:val="24"/>
    </w:rPr>
  </w:style>
  <w:style w:type="character" w:styleId="28">
    <w:name w:val="page number"/>
    <w:basedOn w:val="26"/>
    <w:qFormat/>
    <w:uiPriority w:val="0"/>
    <w:rPr>
      <w:szCs w:val="24"/>
    </w:rPr>
  </w:style>
  <w:style w:type="character" w:styleId="29">
    <w:name w:val="FollowedHyperlink"/>
    <w:basedOn w:val="26"/>
    <w:qFormat/>
    <w:uiPriority w:val="0"/>
    <w:rPr>
      <w:color w:val="333333"/>
      <w:szCs w:val="24"/>
      <w:u w:val="none"/>
    </w:rPr>
  </w:style>
  <w:style w:type="character" w:styleId="30">
    <w:name w:val="Emphasis"/>
    <w:basedOn w:val="26"/>
    <w:qFormat/>
    <w:uiPriority w:val="0"/>
    <w:rPr>
      <w:szCs w:val="24"/>
    </w:rPr>
  </w:style>
  <w:style w:type="character" w:styleId="31">
    <w:name w:val="HTML Definition"/>
    <w:basedOn w:val="26"/>
    <w:qFormat/>
    <w:uiPriority w:val="0"/>
    <w:rPr>
      <w:szCs w:val="24"/>
    </w:rPr>
  </w:style>
  <w:style w:type="character" w:styleId="32">
    <w:name w:val="HTML Variable"/>
    <w:basedOn w:val="26"/>
    <w:qFormat/>
    <w:uiPriority w:val="0"/>
    <w:rPr>
      <w:szCs w:val="24"/>
    </w:rPr>
  </w:style>
  <w:style w:type="character" w:styleId="33">
    <w:name w:val="Hyperlink"/>
    <w:basedOn w:val="26"/>
    <w:qFormat/>
    <w:uiPriority w:val="99"/>
    <w:rPr>
      <w:color w:val="136EC2"/>
      <w:szCs w:val="24"/>
      <w:u w:val="single"/>
    </w:rPr>
  </w:style>
  <w:style w:type="character" w:styleId="34">
    <w:name w:val="HTML Code"/>
    <w:basedOn w:val="26"/>
    <w:qFormat/>
    <w:uiPriority w:val="0"/>
    <w:rPr>
      <w:rFonts w:ascii="Courier New" w:hAnsi="Courier New" w:eastAsia="Courier New" w:cs="Courier New"/>
      <w:sz w:val="20"/>
      <w:szCs w:val="24"/>
    </w:rPr>
  </w:style>
  <w:style w:type="character" w:styleId="35">
    <w:name w:val="HTML Cite"/>
    <w:basedOn w:val="26"/>
    <w:qFormat/>
    <w:uiPriority w:val="0"/>
    <w:rPr>
      <w:szCs w:val="24"/>
    </w:rPr>
  </w:style>
  <w:style w:type="character" w:styleId="36">
    <w:name w:val="HTML Keyboard"/>
    <w:basedOn w:val="26"/>
    <w:qFormat/>
    <w:uiPriority w:val="0"/>
    <w:rPr>
      <w:rFonts w:ascii="Courier New" w:hAnsi="Courier New" w:eastAsia="Courier New" w:cs="Courier New"/>
      <w:sz w:val="20"/>
      <w:szCs w:val="24"/>
    </w:rPr>
  </w:style>
  <w:style w:type="character" w:styleId="37">
    <w:name w:val="HTML Sample"/>
    <w:basedOn w:val="26"/>
    <w:qFormat/>
    <w:uiPriority w:val="0"/>
    <w:rPr>
      <w:rFonts w:ascii="Courier New" w:hAnsi="Courier New" w:eastAsia="Courier New" w:cs="Courier New"/>
      <w:szCs w:val="24"/>
    </w:rPr>
  </w:style>
  <w:style w:type="paragraph" w:customStyle="1" w:styleId="38">
    <w:name w:val="xl31"/>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39">
    <w:name w:val="xl65"/>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0">
    <w:name w:val="xl4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41">
    <w:name w:val="xl60"/>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2">
    <w:name w:val="xl30"/>
    <w:basedOn w:val="1"/>
    <w:qFormat/>
    <w:uiPriority w:val="0"/>
    <w:pPr>
      <w:widowControl/>
      <w:pBdr>
        <w:top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3">
    <w:name w:val="xl53"/>
    <w:basedOn w:val="1"/>
    <w:qFormat/>
    <w:uiPriority w:val="0"/>
    <w:pPr>
      <w:widowControl/>
      <w:pBdr>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4">
    <w:name w:val="xl29"/>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5">
    <w:name w:val="Char"/>
    <w:basedOn w:val="1"/>
    <w:qFormat/>
    <w:uiPriority w:val="0"/>
    <w:pPr>
      <w:snapToGrid w:val="0"/>
      <w:spacing w:line="360" w:lineRule="auto"/>
      <w:ind w:firstLine="200" w:firstLineChars="200"/>
    </w:pPr>
    <w:rPr>
      <w:rFonts w:eastAsia="Times New Roman"/>
      <w:kern w:val="0"/>
      <w:sz w:val="20"/>
      <w:szCs w:val="24"/>
    </w:rPr>
  </w:style>
  <w:style w:type="paragraph" w:customStyle="1" w:styleId="46">
    <w:name w:val="xl5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7">
    <w:name w:val="xl40"/>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48">
    <w:name w:val="xl78"/>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9">
    <w:name w:val="xl6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0">
    <w:name w:val="xl68"/>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1">
    <w:name w:val="xl6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2">
    <w:name w:val="xl2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3">
    <w:name w:val="xl7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4">
    <w:name w:val="xl44"/>
    <w:basedOn w:val="1"/>
    <w:qFormat/>
    <w:uiPriority w:val="0"/>
    <w:pPr>
      <w:widowControl/>
      <w:pBdr>
        <w:top w:val="single" w:color="auto" w:sz="8"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5">
    <w:name w:val="xl33"/>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6">
    <w:name w:val="xl55"/>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7">
    <w:name w:val="xl32"/>
    <w:basedOn w:val="1"/>
    <w:qFormat/>
    <w:uiPriority w:val="0"/>
    <w:pPr>
      <w:widowControl/>
      <w:pBdr>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8">
    <w:name w:val="xl4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9">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60">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1">
    <w:name w:val="147147"/>
    <w:basedOn w:val="1"/>
    <w:qFormat/>
    <w:uiPriority w:val="0"/>
    <w:pPr>
      <w:spacing w:before="100" w:beforeAutospacing="1" w:after="100" w:afterAutospacing="1" w:line="360" w:lineRule="auto"/>
      <w:ind w:firstLine="200" w:firstLineChars="200"/>
      <w:jc w:val="left"/>
    </w:pPr>
    <w:rPr>
      <w:rFonts w:ascii="宋体" w:hAnsi="宋体"/>
      <w:bCs/>
      <w:sz w:val="24"/>
      <w:szCs w:val="24"/>
    </w:rPr>
  </w:style>
  <w:style w:type="paragraph" w:customStyle="1" w:styleId="62">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3">
    <w:name w:val="xl7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4">
    <w:name w:val="xl62"/>
    <w:basedOn w:val="1"/>
    <w:qFormat/>
    <w:uiPriority w:val="0"/>
    <w:pPr>
      <w:widowControl/>
      <w:pBdr>
        <w:top w:val="single" w:color="auto" w:sz="4" w:space="0"/>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5">
    <w:name w:val="xl4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66">
    <w:name w:val="xl37"/>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7">
    <w:name w:val="font6"/>
    <w:basedOn w:val="1"/>
    <w:qFormat/>
    <w:uiPriority w:val="0"/>
    <w:pPr>
      <w:widowControl/>
      <w:spacing w:before="100" w:beforeAutospacing="1" w:after="100" w:afterAutospacing="1"/>
      <w:jc w:val="left"/>
    </w:pPr>
    <w:rPr>
      <w:rFonts w:eastAsia="Arial Unicode MS"/>
      <w:kern w:val="0"/>
      <w:sz w:val="24"/>
      <w:szCs w:val="24"/>
    </w:rPr>
  </w:style>
  <w:style w:type="paragraph" w:customStyle="1" w:styleId="68">
    <w:name w:val="xl52"/>
    <w:basedOn w:val="1"/>
    <w:qFormat/>
    <w:uiPriority w:val="0"/>
    <w:pPr>
      <w:widowControl/>
      <w:pBdr>
        <w:top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9">
    <w:name w:val="xl7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0">
    <w:name w:val="xl6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1">
    <w:name w:val="pic-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2">
    <w:name w:val="xl5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3">
    <w:name w:val="xl45"/>
    <w:basedOn w:val="1"/>
    <w:qFormat/>
    <w:uiPriority w:val="0"/>
    <w:pPr>
      <w:widowControl/>
      <w:pBdr>
        <w:top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4">
    <w:name w:val="xl61"/>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5">
    <w:name w:val="xl24"/>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76">
    <w:name w:val="xl5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7">
    <w:name w:val="xl48"/>
    <w:basedOn w:val="1"/>
    <w:qFormat/>
    <w:uiPriority w:val="0"/>
    <w:pPr>
      <w:widowControl/>
      <w:pBdr>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8">
    <w:name w:val="xl47"/>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9">
    <w:name w:val="p0"/>
    <w:basedOn w:val="1"/>
    <w:qFormat/>
    <w:uiPriority w:val="0"/>
    <w:pPr>
      <w:widowControl/>
    </w:pPr>
    <w:rPr>
      <w:kern w:val="0"/>
      <w:szCs w:val="21"/>
    </w:rPr>
  </w:style>
  <w:style w:type="paragraph" w:customStyle="1" w:styleId="80">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1">
    <w:name w:val="font7"/>
    <w:basedOn w:val="1"/>
    <w:qFormat/>
    <w:uiPriority w:val="0"/>
    <w:pPr>
      <w:widowControl/>
      <w:spacing w:before="100" w:beforeAutospacing="1" w:after="100" w:afterAutospacing="1"/>
      <w:jc w:val="left"/>
    </w:pPr>
    <w:rPr>
      <w:rFonts w:eastAsia="Arial Unicode MS"/>
      <w:kern w:val="0"/>
      <w:sz w:val="24"/>
      <w:szCs w:val="24"/>
    </w:rPr>
  </w:style>
  <w:style w:type="paragraph" w:customStyle="1" w:styleId="82">
    <w:name w:val="xl57"/>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3">
    <w:name w:val="xl36"/>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4">
    <w:name w:val="xl2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5">
    <w:name w:val="xl63"/>
    <w:basedOn w:val="1"/>
    <w:qFormat/>
    <w:uiPriority w:val="0"/>
    <w:pPr>
      <w:widowControl/>
      <w:pBdr>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6">
    <w:name w:val="xl51"/>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7">
    <w:name w:val="xl35"/>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8">
    <w:name w:val="1"/>
    <w:basedOn w:val="1"/>
    <w:qFormat/>
    <w:uiPriority w:val="0"/>
    <w:pPr>
      <w:ind w:left="420" w:leftChars="200" w:firstLine="629" w:firstLineChars="209"/>
    </w:pPr>
    <w:rPr>
      <w:rFonts w:ascii="楷体_GB2312" w:eastAsia="楷体_GB2312"/>
      <w:b/>
      <w:bCs/>
      <w:sz w:val="30"/>
      <w:szCs w:val="24"/>
    </w:rPr>
  </w:style>
  <w:style w:type="paragraph" w:customStyle="1" w:styleId="89">
    <w:name w:val="xl39"/>
    <w:basedOn w:val="1"/>
    <w:qFormat/>
    <w:uiPriority w:val="0"/>
    <w:pPr>
      <w:widowControl/>
      <w:pBdr>
        <w:bottom w:val="single" w:color="auto" w:sz="8"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90">
    <w:name w:val="xl38"/>
    <w:basedOn w:val="1"/>
    <w:qFormat/>
    <w:uiPriority w:val="0"/>
    <w:pPr>
      <w:widowControl/>
      <w:spacing w:before="100" w:beforeAutospacing="1" w:after="100" w:afterAutospacing="1"/>
      <w:jc w:val="center"/>
    </w:pPr>
    <w:rPr>
      <w:rFonts w:ascii="Arial Unicode MS" w:hAnsi="Arial Unicode MS" w:eastAsia="Arial Unicode MS" w:cs="Arial Unicode MS"/>
      <w:b/>
      <w:bCs/>
      <w:kern w:val="0"/>
      <w:sz w:val="32"/>
      <w:szCs w:val="32"/>
    </w:rPr>
  </w:style>
  <w:style w:type="paragraph" w:customStyle="1" w:styleId="91">
    <w:name w:val="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92">
    <w:name w:val="xl7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3">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94">
    <w:name w:val="xl7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5">
    <w:name w:val="xl46"/>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6">
    <w:name w:val="xl28"/>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7">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8">
    <w:name w:val="xl34"/>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9">
    <w:name w:val="xl58"/>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0">
    <w:name w:val="xl56"/>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1">
    <w:name w:val=" Char"/>
    <w:basedOn w:val="1"/>
    <w:qFormat/>
    <w:uiPriority w:val="0"/>
    <w:pPr>
      <w:snapToGrid w:val="0"/>
      <w:spacing w:line="360" w:lineRule="auto"/>
      <w:ind w:firstLine="200" w:firstLineChars="200"/>
    </w:pPr>
    <w:rPr>
      <w:szCs w:val="24"/>
    </w:rPr>
  </w:style>
  <w:style w:type="paragraph" w:customStyle="1" w:styleId="102">
    <w:name w:val="xl7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3">
    <w:name w:val="报告正文"/>
    <w:basedOn w:val="1"/>
    <w:link w:val="113"/>
    <w:qFormat/>
    <w:uiPriority w:val="0"/>
    <w:pPr>
      <w:adjustRightInd w:val="0"/>
      <w:snapToGrid w:val="0"/>
      <w:spacing w:line="336" w:lineRule="auto"/>
      <w:ind w:left="2603"/>
    </w:pPr>
    <w:rPr>
      <w:rFonts w:ascii="华文细黑" w:eastAsia="华文细黑" w:cs="宋体"/>
      <w:sz w:val="22"/>
      <w:szCs w:val="24"/>
    </w:rPr>
  </w:style>
  <w:style w:type="paragraph" w:customStyle="1" w:styleId="104">
    <w:name w:val="修订"/>
    <w:semiHidden/>
    <w:qFormat/>
    <w:uiPriority w:val="99"/>
    <w:rPr>
      <w:rFonts w:ascii="Times New Roman" w:hAnsi="Times New Roman" w:eastAsia="宋体" w:cs="Times New Roman"/>
      <w:kern w:val="2"/>
      <w:sz w:val="21"/>
      <w:lang w:val="en-US" w:eastAsia="zh-CN" w:bidi="ar-SA"/>
    </w:rPr>
  </w:style>
  <w:style w:type="character" w:customStyle="1" w:styleId="105">
    <w:name w:val="fwcdp02bhov"/>
    <w:basedOn w:val="26"/>
    <w:qFormat/>
    <w:uiPriority w:val="0"/>
    <w:rPr>
      <w:color w:val="C60003"/>
      <w:szCs w:val="24"/>
    </w:rPr>
  </w:style>
  <w:style w:type="character" w:customStyle="1" w:styleId="106">
    <w:name w:val="fwsxdlsphov"/>
    <w:basedOn w:val="26"/>
    <w:qFormat/>
    <w:uiPriority w:val="0"/>
    <w:rPr>
      <w:color w:val="000000"/>
      <w:szCs w:val="24"/>
      <w:u w:val="single"/>
    </w:rPr>
  </w:style>
  <w:style w:type="character" w:customStyle="1" w:styleId="107">
    <w:name w:val="fwcdp02a"/>
    <w:basedOn w:val="26"/>
    <w:qFormat/>
    <w:uiPriority w:val="0"/>
    <w:rPr>
      <w:szCs w:val="24"/>
    </w:rPr>
  </w:style>
  <w:style w:type="character" w:customStyle="1" w:styleId="108">
    <w:name w:val="fwcdp02chov"/>
    <w:basedOn w:val="26"/>
    <w:qFormat/>
    <w:uiPriority w:val="0"/>
    <w:rPr>
      <w:color w:val="C60003"/>
      <w:szCs w:val="24"/>
    </w:rPr>
  </w:style>
  <w:style w:type="character" w:customStyle="1" w:styleId="109">
    <w:name w:val="newtxt1"/>
    <w:basedOn w:val="26"/>
    <w:qFormat/>
    <w:uiPriority w:val="0"/>
    <w:rPr>
      <w:szCs w:val="24"/>
    </w:rPr>
  </w:style>
  <w:style w:type="character" w:customStyle="1" w:styleId="110">
    <w:name w:val="批注框文本 Char"/>
    <w:basedOn w:val="26"/>
    <w:link w:val="17"/>
    <w:qFormat/>
    <w:uiPriority w:val="0"/>
    <w:rPr>
      <w:kern w:val="2"/>
      <w:sz w:val="18"/>
      <w:szCs w:val="18"/>
    </w:rPr>
  </w:style>
  <w:style w:type="character" w:customStyle="1" w:styleId="111">
    <w:name w:val="报告正文 Char Char Char Char"/>
    <w:basedOn w:val="26"/>
    <w:link w:val="3"/>
    <w:qFormat/>
    <w:uiPriority w:val="0"/>
    <w:rPr>
      <w:rFonts w:ascii="华文细黑" w:eastAsia="华文细黑" w:cs="宋体"/>
      <w:kern w:val="2"/>
      <w:sz w:val="22"/>
      <w:szCs w:val="24"/>
      <w:lang w:val="en-US" w:eastAsia="zh-CN" w:bidi="ar-SA"/>
    </w:rPr>
  </w:style>
  <w:style w:type="character" w:customStyle="1" w:styleId="112">
    <w:name w:val="fwsxcdh3sping"/>
    <w:basedOn w:val="26"/>
    <w:qFormat/>
    <w:uiPriority w:val="0"/>
    <w:rPr>
      <w:szCs w:val="24"/>
    </w:rPr>
  </w:style>
  <w:style w:type="character" w:customStyle="1" w:styleId="113">
    <w:name w:val="报告正文 Char1"/>
    <w:basedOn w:val="26"/>
    <w:link w:val="103"/>
    <w:qFormat/>
    <w:uiPriority w:val="0"/>
    <w:rPr>
      <w:rFonts w:ascii="华文细黑" w:eastAsia="华文细黑" w:cs="宋体"/>
      <w:kern w:val="2"/>
      <w:sz w:val="22"/>
      <w:szCs w:val="24"/>
      <w:lang w:val="en-US" w:eastAsia="zh-CN" w:bidi="ar-SA"/>
    </w:rPr>
  </w:style>
  <w:style w:type="character" w:customStyle="1" w:styleId="114">
    <w:name w:val="apple-converted-space"/>
    <w:basedOn w:val="26"/>
    <w:qFormat/>
    <w:uiPriority w:val="0"/>
    <w:rPr>
      <w:szCs w:val="24"/>
    </w:rPr>
  </w:style>
  <w:style w:type="character" w:customStyle="1" w:styleId="115">
    <w:name w:val="gdimgri"/>
    <w:basedOn w:val="26"/>
    <w:qFormat/>
    <w:uiPriority w:val="0"/>
    <w:rPr>
      <w:szCs w:val="24"/>
    </w:rPr>
  </w:style>
  <w:style w:type="character" w:customStyle="1" w:styleId="116">
    <w:name w:val="fwsxcddmath02"/>
    <w:basedOn w:val="26"/>
    <w:qFormat/>
    <w:uiPriority w:val="0"/>
    <w:rPr>
      <w:szCs w:val="24"/>
    </w:rPr>
  </w:style>
  <w:style w:type="character" w:customStyle="1" w:styleId="117">
    <w:name w:val="fwcdp02c"/>
    <w:basedOn w:val="26"/>
    <w:qFormat/>
    <w:uiPriority w:val="0"/>
    <w:rPr>
      <w:szCs w:val="24"/>
    </w:rPr>
  </w:style>
  <w:style w:type="character" w:customStyle="1" w:styleId="118">
    <w:name w:val="h1501"/>
    <w:basedOn w:val="26"/>
    <w:qFormat/>
    <w:uiPriority w:val="0"/>
    <w:rPr>
      <w:rFonts w:hint="default" w:ascii="ˎ̥" w:hAnsi="ˎ̥"/>
      <w:sz w:val="21"/>
      <w:szCs w:val="21"/>
    </w:rPr>
  </w:style>
  <w:style w:type="character" w:customStyle="1" w:styleId="119">
    <w:name w:val="fwcdp02ahov"/>
    <w:basedOn w:val="26"/>
    <w:qFormat/>
    <w:uiPriority w:val="0"/>
    <w:rPr>
      <w:color w:val="C60003"/>
      <w:szCs w:val="24"/>
    </w:rPr>
  </w:style>
  <w:style w:type="character" w:customStyle="1" w:styleId="120">
    <w:name w:val="gdimgle"/>
    <w:basedOn w:val="26"/>
    <w:qFormat/>
    <w:uiPriority w:val="0"/>
    <w:rPr>
      <w:szCs w:val="24"/>
    </w:rPr>
  </w:style>
  <w:style w:type="character" w:customStyle="1" w:styleId="121">
    <w:name w:val="fdpfyhov"/>
    <w:basedOn w:val="26"/>
    <w:qFormat/>
    <w:uiPriority w:val="0"/>
    <w:rPr>
      <w:color w:val="000000"/>
      <w:szCs w:val="24"/>
      <w:shd w:val="clear" w:color="auto" w:fill="F9DF88"/>
    </w:rPr>
  </w:style>
  <w:style w:type="character" w:customStyle="1" w:styleId="122">
    <w:name w:val="纯文本 Char"/>
    <w:basedOn w:val="26"/>
    <w:link w:val="14"/>
    <w:qFormat/>
    <w:uiPriority w:val="0"/>
    <w:rPr>
      <w:rFonts w:ascii="宋体" w:hAnsi="Courier New" w:eastAsia="宋体"/>
      <w:kern w:val="2"/>
      <w:sz w:val="21"/>
      <w:szCs w:val="24"/>
      <w:lang w:val="en-US" w:eastAsia="zh-CN" w:bidi="ar-SA"/>
    </w:rPr>
  </w:style>
  <w:style w:type="character" w:customStyle="1" w:styleId="123">
    <w:name w:val="fwcdp02b"/>
    <w:basedOn w:val="26"/>
    <w:qFormat/>
    <w:uiPriority w:val="0"/>
    <w:rPr>
      <w:szCs w:val="24"/>
    </w:rPr>
  </w:style>
  <w:style w:type="character" w:customStyle="1" w:styleId="124">
    <w:name w:val="zxtime"/>
    <w:basedOn w:val="26"/>
    <w:qFormat/>
    <w:uiPriority w:val="0"/>
    <w:rPr>
      <w:color w:val="969696"/>
      <w:sz w:val="18"/>
      <w:szCs w:val="18"/>
    </w:rPr>
  </w:style>
  <w:style w:type="character" w:customStyle="1" w:styleId="125">
    <w:name w:val="bsharetext"/>
    <w:basedOn w:val="26"/>
    <w:qFormat/>
    <w:uiPriority w:val="0"/>
  </w:style>
  <w:style w:type="character" w:customStyle="1" w:styleId="126">
    <w:name w:val="topc1_2"/>
    <w:basedOn w:val="26"/>
    <w:qFormat/>
    <w:uiPriority w:val="0"/>
    <w:rPr>
      <w:rFonts w:ascii="黑体" w:hAnsi="宋体" w:eastAsia="黑体" w:cs="黑体"/>
      <w:color w:val="FA3902"/>
      <w:sz w:val="24"/>
      <w:szCs w:val="24"/>
    </w:rPr>
  </w:style>
  <w:style w:type="character" w:customStyle="1" w:styleId="127">
    <w:name w:val="toptit"/>
    <w:basedOn w:val="26"/>
    <w:qFormat/>
    <w:uiPriority w:val="0"/>
  </w:style>
  <w:style w:type="character" w:customStyle="1" w:styleId="128">
    <w:name w:val="toptit1"/>
    <w:basedOn w:val="26"/>
    <w:qFormat/>
    <w:uiPriority w:val="0"/>
    <w:rPr>
      <w:sz w:val="24"/>
      <w:szCs w:val="24"/>
    </w:rPr>
  </w:style>
  <w:style w:type="character" w:customStyle="1" w:styleId="129">
    <w:name w:val="topc0"/>
    <w:basedOn w:val="26"/>
    <w:qFormat/>
    <w:uiPriority w:val="0"/>
    <w:rPr>
      <w:rFonts w:ascii="微软雅黑" w:hAnsi="微软雅黑" w:eastAsia="微软雅黑" w:cs="微软雅黑"/>
      <w:b w:val="0"/>
      <w:color w:val="737373"/>
      <w:sz w:val="22"/>
      <w:szCs w:val="22"/>
    </w:rPr>
  </w:style>
  <w:style w:type="character" w:customStyle="1" w:styleId="130">
    <w:name w:val="topc1"/>
    <w:basedOn w:val="26"/>
    <w:qFormat/>
    <w:uiPriority w:val="0"/>
    <w:rPr>
      <w:rFonts w:hint="eastAsia" w:ascii="微软雅黑" w:hAnsi="微软雅黑" w:eastAsia="微软雅黑" w:cs="微软雅黑"/>
      <w:color w:val="FFFFFF"/>
      <w:spacing w:val="11"/>
      <w:sz w:val="22"/>
      <w:szCs w:val="22"/>
      <w:shd w:val="clear" w:fill="E74A05"/>
    </w:rPr>
  </w:style>
  <w:style w:type="character" w:customStyle="1" w:styleId="131">
    <w:name w:val="topc11"/>
    <w:basedOn w:val="26"/>
    <w:qFormat/>
    <w:uiPriority w:val="0"/>
    <w:rPr>
      <w:rFonts w:hint="eastAsia" w:ascii="黑体" w:hAnsi="宋体" w:eastAsia="黑体" w:cs="黑体"/>
      <w:color w:val="FA3902"/>
      <w:sz w:val="24"/>
      <w:szCs w:val="24"/>
    </w:rPr>
  </w:style>
  <w:style w:type="character" w:customStyle="1" w:styleId="132">
    <w:name w:val="topc1_3"/>
    <w:basedOn w:val="26"/>
    <w:qFormat/>
    <w:uiPriority w:val="0"/>
    <w:rPr>
      <w:color w:val="B80002"/>
      <w:spacing w:val="11"/>
      <w:sz w:val="21"/>
      <w:szCs w:val="21"/>
      <w:bdr w:val="single" w:color="0A8DD3" w:sz="6" w:space="0"/>
      <w:shd w:val="clear" w:fill="FFFFFF"/>
    </w:rPr>
  </w:style>
  <w:style w:type="character" w:customStyle="1" w:styleId="133">
    <w:name w:val="toptit_3"/>
    <w:basedOn w:val="26"/>
    <w:qFormat/>
    <w:uiPriority w:val="0"/>
  </w:style>
  <w:style w:type="character" w:customStyle="1" w:styleId="134">
    <w:name w:val="topc0_3"/>
    <w:basedOn w:val="26"/>
    <w:qFormat/>
    <w:uiPriority w:val="0"/>
    <w:rPr>
      <w:color w:val="000000"/>
      <w:sz w:val="21"/>
      <w:szCs w:val="21"/>
    </w:rPr>
  </w:style>
  <w:style w:type="character" w:customStyle="1" w:styleId="135">
    <w:name w:val="topc0_normal"/>
    <w:basedOn w:val="26"/>
    <w:qFormat/>
    <w:uiPriority w:val="0"/>
    <w:rPr>
      <w:rFonts w:hint="eastAsia" w:ascii="黑体" w:hAnsi="宋体" w:eastAsia="黑体" w:cs="黑体"/>
      <w:color w:val="939192"/>
      <w:sz w:val="24"/>
      <w:szCs w:val="24"/>
    </w:rPr>
  </w:style>
  <w:style w:type="character" w:customStyle="1" w:styleId="136">
    <w:name w:val="toptit_normal"/>
    <w:basedOn w:val="26"/>
    <w:qFormat/>
    <w:uiPriority w:val="0"/>
  </w:style>
  <w:style w:type="character" w:customStyle="1" w:styleId="137">
    <w:name w:val="topc1_normal"/>
    <w:basedOn w:val="26"/>
    <w:qFormat/>
    <w:uiPriority w:val="0"/>
    <w:rPr>
      <w:rFonts w:hint="eastAsia" w:ascii="黑体" w:hAnsi="宋体" w:eastAsia="黑体" w:cs="黑体"/>
      <w:color w:val="FA3902"/>
      <w:sz w:val="24"/>
      <w:szCs w:val="24"/>
    </w:rPr>
  </w:style>
  <w:style w:type="character" w:customStyle="1" w:styleId="138">
    <w:name w:val="topc0_2"/>
    <w:basedOn w:val="26"/>
    <w:qFormat/>
    <w:uiPriority w:val="0"/>
    <w:rPr>
      <w:rFonts w:hint="eastAsia" w:ascii="黑体" w:hAnsi="宋体" w:eastAsia="黑体" w:cs="黑体"/>
      <w:color w:val="939192"/>
      <w:sz w:val="24"/>
      <w:szCs w:val="24"/>
    </w:rPr>
  </w:style>
  <w:style w:type="character" w:customStyle="1" w:styleId="139">
    <w:name w:val="toptit_2"/>
    <w:basedOn w:val="26"/>
    <w:qFormat/>
    <w:uiPriority w:val="0"/>
  </w:style>
  <w:style w:type="character" w:customStyle="1" w:styleId="140">
    <w:name w:val="toptit_top"/>
    <w:basedOn w:val="26"/>
    <w:qFormat/>
    <w:uiPriority w:val="0"/>
  </w:style>
  <w:style w:type="character" w:customStyle="1" w:styleId="141">
    <w:name w:val="topc0_top"/>
    <w:basedOn w:val="26"/>
    <w:qFormat/>
    <w:uiPriority w:val="0"/>
    <w:rPr>
      <w:rFonts w:hint="eastAsia" w:ascii="黑体" w:hAnsi="宋体" w:eastAsia="黑体" w:cs="黑体"/>
      <w:color w:val="939192"/>
      <w:sz w:val="27"/>
      <w:szCs w:val="27"/>
    </w:rPr>
  </w:style>
  <w:style w:type="character" w:customStyle="1" w:styleId="142">
    <w:name w:val="topc1_top"/>
    <w:basedOn w:val="26"/>
    <w:qFormat/>
    <w:uiPriority w:val="0"/>
    <w:rPr>
      <w:rFonts w:hint="eastAsia" w:ascii="黑体" w:hAnsi="宋体" w:eastAsia="黑体" w:cs="黑体"/>
      <w:color w:val="FA3902"/>
      <w:sz w:val="27"/>
      <w:szCs w:val="27"/>
    </w:rPr>
  </w:style>
  <w:style w:type="character" w:customStyle="1" w:styleId="143">
    <w:name w:val="topc07"/>
    <w:basedOn w:val="26"/>
    <w:qFormat/>
    <w:uiPriority w:val="0"/>
    <w:rPr>
      <w:rFonts w:ascii="微软雅黑" w:hAnsi="微软雅黑" w:eastAsia="微软雅黑" w:cs="微软雅黑"/>
      <w:b w:val="0"/>
      <w:color w:val="737373"/>
      <w:sz w:val="22"/>
      <w:szCs w:val="22"/>
    </w:rPr>
  </w:style>
  <w:style w:type="character" w:customStyle="1" w:styleId="144">
    <w:name w:val="topc17"/>
    <w:basedOn w:val="26"/>
    <w:qFormat/>
    <w:uiPriority w:val="0"/>
    <w:rPr>
      <w:rFonts w:hint="eastAsia" w:ascii="微软雅黑" w:hAnsi="微软雅黑" w:eastAsia="微软雅黑" w:cs="微软雅黑"/>
      <w:color w:val="FFFFFF"/>
      <w:spacing w:val="11"/>
      <w:sz w:val="22"/>
      <w:szCs w:val="22"/>
      <w:shd w:val="clear" w:fill="E74A05"/>
    </w:rPr>
  </w:style>
  <w:style w:type="character" w:customStyle="1" w:styleId="145">
    <w:name w:val="topc18"/>
    <w:basedOn w:val="26"/>
    <w:qFormat/>
    <w:uiPriority w:val="0"/>
    <w:rPr>
      <w:rFonts w:ascii="黑体" w:hAnsi="宋体" w:eastAsia="黑体" w:cs="黑体"/>
      <w:color w:val="FA3902"/>
      <w:sz w:val="24"/>
      <w:szCs w:val="24"/>
    </w:rPr>
  </w:style>
  <w:style w:type="character" w:customStyle="1" w:styleId="146">
    <w:name w:val="toptit_32"/>
    <w:basedOn w:val="26"/>
    <w:qFormat/>
    <w:uiPriority w:val="0"/>
  </w:style>
  <w:style w:type="character" w:customStyle="1" w:styleId="147">
    <w:name w:val="font21"/>
    <w:basedOn w:val="26"/>
    <w:qFormat/>
    <w:uiPriority w:val="0"/>
    <w:rPr>
      <w:rFonts w:hint="default" w:ascii="仿宋_GB2312" w:eastAsia="仿宋_GB2312" w:cs="仿宋_GB2312"/>
      <w:color w:val="000000"/>
      <w:sz w:val="21"/>
      <w:szCs w:val="21"/>
      <w:u w:val="none"/>
    </w:rPr>
  </w:style>
  <w:style w:type="character" w:customStyle="1" w:styleId="148">
    <w:name w:val="font01"/>
    <w:basedOn w:val="26"/>
    <w:qFormat/>
    <w:uiPriority w:val="0"/>
    <w:rPr>
      <w:rFonts w:hint="eastAsia" w:ascii="宋体" w:hAnsi="宋体" w:eastAsia="宋体" w:cs="宋体"/>
      <w:color w:val="000000"/>
      <w:sz w:val="21"/>
      <w:szCs w:val="21"/>
      <w:u w:val="none"/>
    </w:rPr>
  </w:style>
  <w:style w:type="character" w:customStyle="1" w:styleId="149">
    <w:name w:val="span1"/>
    <w:basedOn w:val="26"/>
    <w:qFormat/>
    <w:uiPriority w:val="0"/>
    <w:rPr>
      <w:color w:val="1C1C1C"/>
      <w:sz w:val="21"/>
      <w:szCs w:val="21"/>
    </w:rPr>
  </w:style>
  <w:style w:type="character" w:customStyle="1" w:styleId="150">
    <w:name w:val="font31"/>
    <w:basedOn w:val="26"/>
    <w:qFormat/>
    <w:uiPriority w:val="0"/>
    <w:rPr>
      <w:rFonts w:hint="default" w:ascii="仿宋_GB2312" w:eastAsia="仿宋_GB2312" w:cs="仿宋_GB2312"/>
      <w:color w:val="000000"/>
      <w:sz w:val="21"/>
      <w:szCs w:val="21"/>
      <w:u w:val="none"/>
    </w:rPr>
  </w:style>
  <w:style w:type="character" w:customStyle="1" w:styleId="151">
    <w:name w:val="font11"/>
    <w:basedOn w:val="26"/>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2625</Words>
  <Characters>14964</Characters>
  <Lines>124</Lines>
  <Paragraphs>35</Paragraphs>
  <TotalTime>22</TotalTime>
  <ScaleCrop>false</ScaleCrop>
  <LinksUpToDate>false</LinksUpToDate>
  <CharactersWithSpaces>17554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2016-10-10T07:33:00Z</dcterms:created>
  <dc:creator>PC</dc:creator>
  <cp:lastModifiedBy>oneway2019</cp:lastModifiedBy>
  <cp:lastPrinted>2020-05-25T07:25:00Z</cp:lastPrinted>
  <dcterms:modified xsi:type="dcterms:W3CDTF">2020-05-27T04:50:11Z</dcterms:modified>
  <dc:title>房地产估价报告</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