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E6" w:rsidRDefault="00D1251E">
      <w:pPr>
        <w:spacing w:line="360" w:lineRule="auto"/>
        <w:jc w:val="right"/>
        <w:rPr>
          <w:rFonts w:ascii="仿宋_GB2312" w:eastAsia="仿宋_GB2312" w:hAnsi="楷体"/>
          <w:sz w:val="24"/>
        </w:rPr>
      </w:pPr>
      <w:r>
        <w:rPr>
          <w:rFonts w:ascii="仿宋_GB2312" w:eastAsia="仿宋_GB2312" w:hAnsi="楷体" w:hint="eastAsia"/>
          <w:sz w:val="24"/>
        </w:rPr>
        <w:t>云鼎</w:t>
      </w:r>
      <w:r w:rsidR="00CC4BDC">
        <w:rPr>
          <w:rFonts w:ascii="仿宋_GB2312" w:eastAsia="仿宋_GB2312" w:hAnsi="楷体" w:hint="eastAsia"/>
          <w:sz w:val="24"/>
        </w:rPr>
        <w:t>（2019）司</w:t>
      </w:r>
      <w:r>
        <w:rPr>
          <w:rFonts w:ascii="仿宋_GB2312" w:eastAsia="仿宋_GB2312" w:hAnsi="楷体" w:hint="eastAsia"/>
          <w:sz w:val="24"/>
        </w:rPr>
        <w:t>鉴字第</w:t>
      </w:r>
      <w:r w:rsidR="0096587A">
        <w:rPr>
          <w:rFonts w:ascii="仿宋_GB2312" w:eastAsia="仿宋_GB2312" w:hAnsi="楷体" w:hint="eastAsia"/>
          <w:sz w:val="24"/>
        </w:rPr>
        <w:t>936</w:t>
      </w:r>
      <w:r>
        <w:rPr>
          <w:rFonts w:ascii="仿宋_GB2312" w:eastAsia="仿宋_GB2312" w:hAnsi="楷体" w:hint="eastAsia"/>
          <w:sz w:val="24"/>
        </w:rPr>
        <w:t>号</w:t>
      </w:r>
    </w:p>
    <w:p w:rsidR="00CB2EE6" w:rsidRDefault="00CB2EE6">
      <w:pPr>
        <w:spacing w:line="360" w:lineRule="auto"/>
        <w:jc w:val="center"/>
        <w:rPr>
          <w:rFonts w:ascii="仿宋_GB2312" w:eastAsia="仿宋_GB2312" w:hAnsi="楷体"/>
          <w:sz w:val="28"/>
          <w:szCs w:val="28"/>
        </w:rPr>
      </w:pPr>
    </w:p>
    <w:p w:rsidR="00CB2EE6" w:rsidRDefault="00CB2EE6">
      <w:pPr>
        <w:spacing w:line="360" w:lineRule="auto"/>
        <w:jc w:val="center"/>
        <w:rPr>
          <w:rFonts w:ascii="仿宋_GB2312" w:eastAsia="仿宋_GB2312" w:hAnsi="楷体"/>
          <w:b/>
          <w:sz w:val="28"/>
          <w:szCs w:val="28"/>
        </w:rPr>
      </w:pPr>
    </w:p>
    <w:p w:rsidR="00CB2EE6" w:rsidRDefault="00CB2EE6">
      <w:pPr>
        <w:spacing w:line="360" w:lineRule="auto"/>
        <w:jc w:val="center"/>
        <w:rPr>
          <w:rFonts w:ascii="仿宋_GB2312" w:eastAsia="仿宋_GB2312" w:hAnsi="楷体"/>
          <w:b/>
          <w:sz w:val="28"/>
          <w:szCs w:val="28"/>
        </w:rPr>
      </w:pPr>
    </w:p>
    <w:p w:rsidR="00CB2EE6" w:rsidRDefault="00D1251E">
      <w:pPr>
        <w:pStyle w:val="zw"/>
        <w:ind w:firstLine="0"/>
        <w:jc w:val="center"/>
        <w:rPr>
          <w:rFonts w:ascii="仿宋_GB2312" w:hAnsi="楷体"/>
          <w:b/>
          <w:bCs/>
          <w:sz w:val="72"/>
          <w:szCs w:val="72"/>
        </w:rPr>
      </w:pPr>
      <w:r>
        <w:rPr>
          <w:rFonts w:ascii="仿宋_GB2312" w:hAnsi="楷体" w:hint="eastAsia"/>
          <w:b/>
          <w:bCs/>
          <w:sz w:val="72"/>
          <w:szCs w:val="72"/>
        </w:rPr>
        <w:t>司 法 鉴 定 意 见 书</w:t>
      </w:r>
    </w:p>
    <w:p w:rsidR="00CB2EE6" w:rsidRDefault="00CB2EE6">
      <w:pPr>
        <w:spacing w:line="360" w:lineRule="auto"/>
        <w:jc w:val="center"/>
        <w:rPr>
          <w:rFonts w:ascii="仿宋_GB2312" w:eastAsia="仿宋_GB2312" w:hAnsi="楷体"/>
          <w:b/>
          <w:sz w:val="28"/>
          <w:szCs w:val="28"/>
        </w:rPr>
      </w:pPr>
    </w:p>
    <w:p w:rsidR="00CB2EE6" w:rsidRDefault="00CB2EE6">
      <w:pPr>
        <w:spacing w:line="360" w:lineRule="auto"/>
        <w:jc w:val="center"/>
        <w:rPr>
          <w:rFonts w:ascii="仿宋_GB2312" w:eastAsia="仿宋_GB2312" w:hAnsi="楷体"/>
          <w:b/>
          <w:sz w:val="28"/>
          <w:szCs w:val="28"/>
        </w:rPr>
      </w:pPr>
    </w:p>
    <w:p w:rsidR="00CB2EE6" w:rsidRDefault="00CB2EE6">
      <w:pPr>
        <w:spacing w:line="360" w:lineRule="auto"/>
        <w:jc w:val="center"/>
        <w:rPr>
          <w:rFonts w:ascii="仿宋_GB2312" w:eastAsia="仿宋_GB2312" w:hAnsi="楷体"/>
          <w:b/>
          <w:sz w:val="28"/>
          <w:szCs w:val="28"/>
        </w:rPr>
      </w:pPr>
    </w:p>
    <w:p w:rsidR="00CB2EE6" w:rsidRDefault="00CB2EE6">
      <w:pPr>
        <w:spacing w:line="360" w:lineRule="auto"/>
        <w:jc w:val="center"/>
        <w:rPr>
          <w:rFonts w:ascii="仿宋_GB2312" w:eastAsia="仿宋_GB2312" w:hAnsi="楷体"/>
          <w:b/>
          <w:sz w:val="28"/>
          <w:szCs w:val="28"/>
        </w:rPr>
      </w:pPr>
    </w:p>
    <w:p w:rsidR="00CB2EE6" w:rsidRDefault="00CB2EE6">
      <w:pPr>
        <w:spacing w:line="360" w:lineRule="auto"/>
        <w:jc w:val="center"/>
        <w:rPr>
          <w:rFonts w:ascii="仿宋_GB2312" w:eastAsia="仿宋_GB2312" w:hAnsi="楷体"/>
          <w:b/>
          <w:sz w:val="28"/>
          <w:szCs w:val="28"/>
        </w:rPr>
      </w:pPr>
    </w:p>
    <w:p w:rsidR="00CB2EE6" w:rsidRDefault="00CB2EE6">
      <w:pPr>
        <w:spacing w:line="360" w:lineRule="auto"/>
        <w:jc w:val="center"/>
        <w:rPr>
          <w:rFonts w:ascii="仿宋_GB2312" w:eastAsia="仿宋_GB2312" w:hAnsi="楷体"/>
          <w:b/>
          <w:sz w:val="28"/>
          <w:szCs w:val="28"/>
        </w:rPr>
      </w:pPr>
    </w:p>
    <w:p w:rsidR="00CB2EE6" w:rsidRDefault="00D1251E">
      <w:pPr>
        <w:spacing w:line="360" w:lineRule="auto"/>
        <w:jc w:val="center"/>
        <w:rPr>
          <w:rFonts w:ascii="仿宋_GB2312" w:eastAsia="仿宋_GB2312" w:hAnsi="楷体"/>
          <w:b/>
          <w:sz w:val="28"/>
          <w:szCs w:val="28"/>
        </w:rPr>
      </w:pPr>
      <w:r>
        <w:rPr>
          <w:rFonts w:ascii="仿宋_GB2312" w:eastAsia="仿宋_GB2312" w:hAnsi="楷体" w:hint="eastAsia"/>
          <w:noProof/>
          <w:sz w:val="28"/>
          <w:szCs w:val="28"/>
        </w:rPr>
        <w:drawing>
          <wp:inline distT="0" distB="0" distL="0" distR="0">
            <wp:extent cx="1795145" cy="1799590"/>
            <wp:effectExtent l="19050" t="0" r="0" b="0"/>
            <wp:docPr id="1" name="图片 1" descr="中心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心标志"/>
                    <pic:cNvPicPr>
                      <a:picLocks noChangeAspect="1" noChangeArrowheads="1"/>
                    </pic:cNvPicPr>
                  </pic:nvPicPr>
                  <pic:blipFill>
                    <a:blip r:embed="rId9" cstate="print"/>
                    <a:srcRect/>
                    <a:stretch>
                      <a:fillRect/>
                    </a:stretch>
                  </pic:blipFill>
                  <pic:spPr>
                    <a:xfrm>
                      <a:off x="0" y="0"/>
                      <a:ext cx="1795186" cy="1800000"/>
                    </a:xfrm>
                    <a:prstGeom prst="rect">
                      <a:avLst/>
                    </a:prstGeom>
                    <a:noFill/>
                    <a:ln w="9525">
                      <a:noFill/>
                      <a:miter lim="800000"/>
                      <a:headEnd/>
                      <a:tailEnd/>
                    </a:ln>
                  </pic:spPr>
                </pic:pic>
              </a:graphicData>
            </a:graphic>
          </wp:inline>
        </w:drawing>
      </w:r>
    </w:p>
    <w:p w:rsidR="00CB2EE6" w:rsidRDefault="00CB2EE6">
      <w:pPr>
        <w:spacing w:line="360" w:lineRule="auto"/>
        <w:jc w:val="center"/>
        <w:rPr>
          <w:rFonts w:ascii="仿宋_GB2312" w:eastAsia="仿宋_GB2312" w:hAnsi="楷体"/>
          <w:b/>
          <w:sz w:val="28"/>
          <w:szCs w:val="28"/>
        </w:rPr>
      </w:pPr>
    </w:p>
    <w:p w:rsidR="00CB2EE6" w:rsidRDefault="00CB2EE6">
      <w:pPr>
        <w:spacing w:line="360" w:lineRule="auto"/>
        <w:jc w:val="center"/>
        <w:rPr>
          <w:rFonts w:ascii="仿宋_GB2312" w:eastAsia="仿宋_GB2312" w:hAnsi="楷体"/>
          <w:b/>
          <w:sz w:val="28"/>
          <w:szCs w:val="28"/>
        </w:rPr>
      </w:pPr>
    </w:p>
    <w:p w:rsidR="00CB2EE6" w:rsidRDefault="00CB2EE6">
      <w:pPr>
        <w:spacing w:line="360" w:lineRule="auto"/>
        <w:jc w:val="center"/>
        <w:rPr>
          <w:rFonts w:ascii="仿宋_GB2312" w:eastAsia="仿宋_GB2312" w:hAnsi="楷体"/>
          <w:b/>
          <w:sz w:val="28"/>
          <w:szCs w:val="28"/>
        </w:rPr>
      </w:pPr>
    </w:p>
    <w:p w:rsidR="00CB2EE6" w:rsidRDefault="00CB2EE6">
      <w:pPr>
        <w:spacing w:line="360" w:lineRule="auto"/>
        <w:jc w:val="center"/>
        <w:rPr>
          <w:rFonts w:ascii="仿宋_GB2312" w:eastAsia="仿宋_GB2312" w:hAnsi="楷体"/>
          <w:b/>
          <w:sz w:val="28"/>
          <w:szCs w:val="28"/>
        </w:rPr>
      </w:pPr>
    </w:p>
    <w:p w:rsidR="00CB2EE6" w:rsidRDefault="00CB2EE6">
      <w:pPr>
        <w:spacing w:line="360" w:lineRule="auto"/>
        <w:jc w:val="center"/>
        <w:rPr>
          <w:rFonts w:ascii="仿宋_GB2312" w:eastAsia="仿宋_GB2312" w:hAnsi="楷体"/>
          <w:b/>
          <w:sz w:val="28"/>
          <w:szCs w:val="28"/>
        </w:rPr>
      </w:pPr>
    </w:p>
    <w:p w:rsidR="00CB2EE6" w:rsidRDefault="00CB2EE6">
      <w:pPr>
        <w:spacing w:line="360" w:lineRule="auto"/>
        <w:jc w:val="center"/>
        <w:rPr>
          <w:rFonts w:ascii="仿宋_GB2312" w:eastAsia="仿宋_GB2312" w:hAnsi="楷体"/>
          <w:b/>
          <w:sz w:val="28"/>
          <w:szCs w:val="28"/>
        </w:rPr>
      </w:pPr>
    </w:p>
    <w:p w:rsidR="00CB2EE6" w:rsidRDefault="00D1251E">
      <w:pPr>
        <w:spacing w:line="360" w:lineRule="auto"/>
        <w:jc w:val="center"/>
        <w:rPr>
          <w:rFonts w:ascii="仿宋_GB2312" w:eastAsia="仿宋_GB2312" w:hAnsi="楷体"/>
          <w:b/>
          <w:sz w:val="28"/>
          <w:szCs w:val="28"/>
        </w:rPr>
      </w:pPr>
      <w:r>
        <w:rPr>
          <w:rFonts w:ascii="仿宋_GB2312" w:eastAsia="仿宋_GB2312" w:hAnsi="楷体" w:hint="eastAsia"/>
          <w:b/>
          <w:sz w:val="28"/>
          <w:szCs w:val="28"/>
        </w:rPr>
        <w:t>云南</w:t>
      </w:r>
      <w:proofErr w:type="gramStart"/>
      <w:r>
        <w:rPr>
          <w:rFonts w:ascii="仿宋_GB2312" w:eastAsia="仿宋_GB2312" w:hAnsi="楷体" w:hint="eastAsia"/>
          <w:b/>
          <w:sz w:val="28"/>
          <w:szCs w:val="28"/>
        </w:rPr>
        <w:t>鼎丰司法</w:t>
      </w:r>
      <w:proofErr w:type="gramEnd"/>
      <w:r>
        <w:rPr>
          <w:rFonts w:ascii="仿宋_GB2312" w:eastAsia="仿宋_GB2312" w:hAnsi="楷体" w:hint="eastAsia"/>
          <w:b/>
          <w:sz w:val="28"/>
          <w:szCs w:val="28"/>
        </w:rPr>
        <w:t>鉴定中心</w:t>
      </w:r>
    </w:p>
    <w:p w:rsidR="00CB2EE6" w:rsidRDefault="00D1251E">
      <w:pPr>
        <w:spacing w:line="360" w:lineRule="auto"/>
        <w:jc w:val="center"/>
        <w:rPr>
          <w:rFonts w:ascii="仿宋_GB2312" w:eastAsia="仿宋_GB2312" w:hAnsi="楷体"/>
          <w:b/>
          <w:sz w:val="28"/>
          <w:szCs w:val="28"/>
        </w:rPr>
      </w:pPr>
      <w:r>
        <w:rPr>
          <w:rFonts w:ascii="仿宋_GB2312" w:eastAsia="仿宋_GB2312" w:hAnsi="楷体" w:hint="eastAsia"/>
          <w:b/>
          <w:sz w:val="28"/>
          <w:szCs w:val="28"/>
        </w:rPr>
        <w:t>提交意见日：201</w:t>
      </w:r>
      <w:r w:rsidR="002B3296">
        <w:rPr>
          <w:rFonts w:ascii="仿宋_GB2312" w:eastAsia="仿宋_GB2312" w:hAnsi="楷体" w:hint="eastAsia"/>
          <w:b/>
          <w:sz w:val="28"/>
          <w:szCs w:val="28"/>
        </w:rPr>
        <w:t>9</w:t>
      </w:r>
      <w:r>
        <w:rPr>
          <w:rFonts w:ascii="仿宋_GB2312" w:eastAsia="仿宋_GB2312" w:hAnsi="楷体" w:hint="eastAsia"/>
          <w:b/>
          <w:sz w:val="28"/>
          <w:szCs w:val="28"/>
        </w:rPr>
        <w:t>年</w:t>
      </w:r>
      <w:r w:rsidR="002B3296">
        <w:rPr>
          <w:rFonts w:ascii="仿宋_GB2312" w:eastAsia="仿宋_GB2312" w:hAnsi="楷体" w:hint="eastAsia"/>
          <w:b/>
          <w:sz w:val="28"/>
          <w:szCs w:val="28"/>
        </w:rPr>
        <w:t>1</w:t>
      </w:r>
      <w:r w:rsidR="00975E81">
        <w:rPr>
          <w:rFonts w:ascii="仿宋_GB2312" w:eastAsia="仿宋_GB2312" w:hAnsi="楷体" w:hint="eastAsia"/>
          <w:b/>
          <w:sz w:val="28"/>
          <w:szCs w:val="28"/>
        </w:rPr>
        <w:t>1</w:t>
      </w:r>
      <w:r>
        <w:rPr>
          <w:rFonts w:ascii="仿宋_GB2312" w:eastAsia="仿宋_GB2312" w:hAnsi="楷体" w:hint="eastAsia"/>
          <w:b/>
          <w:sz w:val="28"/>
          <w:szCs w:val="28"/>
        </w:rPr>
        <w:t>月</w:t>
      </w:r>
    </w:p>
    <w:p w:rsidR="00CB2EE6" w:rsidRDefault="00CB2EE6">
      <w:pPr>
        <w:spacing w:line="360" w:lineRule="auto"/>
        <w:jc w:val="center"/>
        <w:rPr>
          <w:rFonts w:ascii="仿宋_GB2312" w:eastAsia="仿宋_GB2312" w:hAnsi="楷体"/>
          <w:b/>
          <w:sz w:val="28"/>
          <w:szCs w:val="28"/>
        </w:rPr>
      </w:pPr>
    </w:p>
    <w:p w:rsidR="00CB2EE6" w:rsidRPr="0096587A" w:rsidRDefault="00CB2EE6">
      <w:pPr>
        <w:spacing w:line="360" w:lineRule="auto"/>
        <w:rPr>
          <w:rFonts w:ascii="仿宋_GB2312" w:eastAsia="仿宋_GB2312" w:hAnsi="楷体"/>
          <w:b/>
          <w:sz w:val="28"/>
          <w:szCs w:val="28"/>
        </w:rPr>
      </w:pPr>
    </w:p>
    <w:p w:rsidR="00CB2EE6" w:rsidRDefault="00D1251E">
      <w:pPr>
        <w:spacing w:line="360" w:lineRule="auto"/>
        <w:jc w:val="center"/>
        <w:rPr>
          <w:rFonts w:ascii="仿宋_GB2312" w:eastAsia="仿宋_GB2312" w:hAnsi="楷体"/>
          <w:b/>
          <w:sz w:val="28"/>
          <w:szCs w:val="28"/>
        </w:rPr>
      </w:pPr>
      <w:r>
        <w:rPr>
          <w:rFonts w:ascii="仿宋_GB2312" w:eastAsia="仿宋_GB2312" w:hAnsi="楷体" w:hint="eastAsia"/>
          <w:b/>
          <w:sz w:val="28"/>
          <w:szCs w:val="28"/>
        </w:rPr>
        <w:t>意 见 书 目 录</w:t>
      </w:r>
    </w:p>
    <w:p w:rsidR="00CB2EE6" w:rsidRDefault="00CB2EE6">
      <w:pPr>
        <w:spacing w:line="360" w:lineRule="auto"/>
        <w:jc w:val="center"/>
        <w:rPr>
          <w:rFonts w:ascii="仿宋_GB2312" w:eastAsia="仿宋_GB2312" w:hAnsi="楷体"/>
          <w:b/>
          <w:sz w:val="28"/>
          <w:szCs w:val="28"/>
        </w:rPr>
      </w:pPr>
    </w:p>
    <w:p w:rsidR="00CB2EE6" w:rsidRDefault="00DE0193">
      <w:pPr>
        <w:pStyle w:val="1"/>
        <w:tabs>
          <w:tab w:val="right" w:leader="dot" w:pos="9061"/>
        </w:tabs>
        <w:spacing w:line="480" w:lineRule="auto"/>
        <w:rPr>
          <w:rFonts w:ascii="仿宋_GB2312" w:eastAsia="仿宋_GB2312" w:hAnsi="楷体"/>
          <w:sz w:val="28"/>
          <w:szCs w:val="28"/>
        </w:rPr>
      </w:pPr>
      <w:r>
        <w:rPr>
          <w:rFonts w:ascii="仿宋_GB2312" w:eastAsia="仿宋_GB2312" w:hAnsi="楷体" w:hint="eastAsia"/>
          <w:sz w:val="28"/>
          <w:szCs w:val="28"/>
        </w:rPr>
        <w:fldChar w:fldCharType="begin"/>
      </w:r>
      <w:r w:rsidR="00D1251E">
        <w:rPr>
          <w:rFonts w:ascii="仿宋_GB2312" w:eastAsia="仿宋_GB2312" w:hAnsi="楷体" w:hint="eastAsia"/>
          <w:sz w:val="28"/>
          <w:szCs w:val="28"/>
        </w:rPr>
        <w:instrText xml:space="preserve"> TOC \o "1-3" \h \z \u </w:instrText>
      </w:r>
      <w:r>
        <w:rPr>
          <w:rFonts w:ascii="仿宋_GB2312" w:eastAsia="仿宋_GB2312" w:hAnsi="楷体" w:hint="eastAsia"/>
          <w:sz w:val="28"/>
          <w:szCs w:val="28"/>
        </w:rPr>
        <w:fldChar w:fldCharType="separate"/>
      </w:r>
      <w:hyperlink w:anchor="_Toc418431985" w:history="1">
        <w:r w:rsidR="00D1251E">
          <w:rPr>
            <w:rStyle w:val="a9"/>
            <w:rFonts w:ascii="仿宋_GB2312" w:eastAsia="仿宋_GB2312" w:hAnsi="楷体" w:hint="eastAsia"/>
            <w:sz w:val="28"/>
            <w:szCs w:val="28"/>
          </w:rPr>
          <w:t>一、鉴定目的</w:t>
        </w:r>
        <w:r w:rsidR="00D1251E">
          <w:rPr>
            <w:rFonts w:ascii="仿宋_GB2312" w:eastAsia="仿宋_GB2312" w:hAnsi="楷体" w:hint="eastAsia"/>
            <w:sz w:val="28"/>
            <w:szCs w:val="28"/>
          </w:rPr>
          <w:tab/>
        </w:r>
        <w:r>
          <w:rPr>
            <w:rFonts w:ascii="仿宋_GB2312" w:eastAsia="仿宋_GB2312" w:hAnsi="楷体" w:hint="eastAsia"/>
            <w:sz w:val="28"/>
            <w:szCs w:val="28"/>
          </w:rPr>
          <w:fldChar w:fldCharType="begin"/>
        </w:r>
        <w:r w:rsidR="00D1251E">
          <w:rPr>
            <w:rFonts w:ascii="仿宋_GB2312" w:eastAsia="仿宋_GB2312" w:hAnsi="楷体" w:hint="eastAsia"/>
            <w:sz w:val="28"/>
            <w:szCs w:val="28"/>
          </w:rPr>
          <w:instrText xml:space="preserve"> PAGEREF _Toc418431985 \h </w:instrText>
        </w:r>
        <w:r>
          <w:rPr>
            <w:rFonts w:ascii="仿宋_GB2312" w:eastAsia="仿宋_GB2312" w:hAnsi="楷体" w:hint="eastAsia"/>
            <w:sz w:val="28"/>
            <w:szCs w:val="28"/>
          </w:rPr>
        </w:r>
        <w:r>
          <w:rPr>
            <w:rFonts w:ascii="仿宋_GB2312" w:eastAsia="仿宋_GB2312" w:hAnsi="楷体" w:hint="eastAsia"/>
            <w:sz w:val="28"/>
            <w:szCs w:val="28"/>
          </w:rPr>
          <w:fldChar w:fldCharType="separate"/>
        </w:r>
        <w:r w:rsidR="006D5413">
          <w:rPr>
            <w:rFonts w:ascii="仿宋_GB2312" w:eastAsia="仿宋_GB2312" w:hAnsi="楷体"/>
            <w:noProof/>
            <w:sz w:val="28"/>
            <w:szCs w:val="28"/>
          </w:rPr>
          <w:t>2</w:t>
        </w:r>
        <w:r>
          <w:rPr>
            <w:rFonts w:ascii="仿宋_GB2312" w:eastAsia="仿宋_GB2312" w:hAnsi="楷体" w:hint="eastAsia"/>
            <w:sz w:val="28"/>
            <w:szCs w:val="28"/>
          </w:rPr>
          <w:fldChar w:fldCharType="end"/>
        </w:r>
      </w:hyperlink>
    </w:p>
    <w:p w:rsidR="00CB2EE6" w:rsidRDefault="00DE0193">
      <w:pPr>
        <w:pStyle w:val="1"/>
        <w:tabs>
          <w:tab w:val="right" w:leader="dot" w:pos="9061"/>
        </w:tabs>
        <w:spacing w:line="480" w:lineRule="auto"/>
        <w:rPr>
          <w:rFonts w:ascii="仿宋_GB2312" w:eastAsia="仿宋_GB2312" w:hAnsi="楷体"/>
          <w:sz w:val="28"/>
          <w:szCs w:val="28"/>
        </w:rPr>
      </w:pPr>
      <w:hyperlink w:anchor="_Toc418431986" w:history="1">
        <w:r w:rsidR="00D1251E">
          <w:rPr>
            <w:rStyle w:val="a9"/>
            <w:rFonts w:ascii="仿宋_GB2312" w:eastAsia="仿宋_GB2312" w:hAnsi="楷体" w:hint="eastAsia"/>
            <w:sz w:val="28"/>
            <w:szCs w:val="28"/>
          </w:rPr>
          <w:t>二、鉴定对象</w:t>
        </w:r>
        <w:r w:rsidR="00D1251E">
          <w:rPr>
            <w:rFonts w:ascii="仿宋_GB2312" w:eastAsia="仿宋_GB2312" w:hAnsi="楷体" w:hint="eastAsia"/>
            <w:sz w:val="28"/>
            <w:szCs w:val="28"/>
          </w:rPr>
          <w:tab/>
        </w:r>
        <w:r>
          <w:rPr>
            <w:rFonts w:ascii="仿宋_GB2312" w:eastAsia="仿宋_GB2312" w:hAnsi="楷体" w:hint="eastAsia"/>
            <w:sz w:val="28"/>
            <w:szCs w:val="28"/>
          </w:rPr>
          <w:fldChar w:fldCharType="begin"/>
        </w:r>
        <w:r w:rsidR="00D1251E">
          <w:rPr>
            <w:rFonts w:ascii="仿宋_GB2312" w:eastAsia="仿宋_GB2312" w:hAnsi="楷体" w:hint="eastAsia"/>
            <w:sz w:val="28"/>
            <w:szCs w:val="28"/>
          </w:rPr>
          <w:instrText xml:space="preserve"> PAGEREF _Toc418431986 \h </w:instrText>
        </w:r>
        <w:r>
          <w:rPr>
            <w:rFonts w:ascii="仿宋_GB2312" w:eastAsia="仿宋_GB2312" w:hAnsi="楷体" w:hint="eastAsia"/>
            <w:sz w:val="28"/>
            <w:szCs w:val="28"/>
          </w:rPr>
        </w:r>
        <w:r>
          <w:rPr>
            <w:rFonts w:ascii="仿宋_GB2312" w:eastAsia="仿宋_GB2312" w:hAnsi="楷体" w:hint="eastAsia"/>
            <w:sz w:val="28"/>
            <w:szCs w:val="28"/>
          </w:rPr>
          <w:fldChar w:fldCharType="separate"/>
        </w:r>
        <w:r w:rsidR="006D5413">
          <w:rPr>
            <w:rFonts w:ascii="仿宋_GB2312" w:eastAsia="仿宋_GB2312" w:hAnsi="楷体"/>
            <w:noProof/>
            <w:sz w:val="28"/>
            <w:szCs w:val="28"/>
          </w:rPr>
          <w:t>2</w:t>
        </w:r>
        <w:r>
          <w:rPr>
            <w:rFonts w:ascii="仿宋_GB2312" w:eastAsia="仿宋_GB2312" w:hAnsi="楷体" w:hint="eastAsia"/>
            <w:sz w:val="28"/>
            <w:szCs w:val="28"/>
          </w:rPr>
          <w:fldChar w:fldCharType="end"/>
        </w:r>
      </w:hyperlink>
    </w:p>
    <w:p w:rsidR="00CB2EE6" w:rsidRDefault="00DE0193">
      <w:pPr>
        <w:pStyle w:val="1"/>
        <w:tabs>
          <w:tab w:val="right" w:leader="dot" w:pos="9061"/>
        </w:tabs>
        <w:spacing w:line="480" w:lineRule="auto"/>
        <w:rPr>
          <w:rFonts w:ascii="仿宋_GB2312" w:eastAsia="仿宋_GB2312" w:hAnsi="楷体"/>
          <w:sz w:val="28"/>
          <w:szCs w:val="28"/>
        </w:rPr>
      </w:pPr>
      <w:hyperlink w:anchor="_Toc418431987" w:history="1">
        <w:r w:rsidR="00D1251E">
          <w:rPr>
            <w:rStyle w:val="a9"/>
            <w:rFonts w:ascii="仿宋_GB2312" w:eastAsia="仿宋_GB2312" w:hAnsi="楷体" w:hint="eastAsia"/>
            <w:sz w:val="28"/>
            <w:szCs w:val="28"/>
          </w:rPr>
          <w:t>三、价值评估鉴定基准日</w:t>
        </w:r>
        <w:r w:rsidR="00D1251E">
          <w:rPr>
            <w:rFonts w:ascii="仿宋_GB2312" w:eastAsia="仿宋_GB2312" w:hAnsi="楷体" w:hint="eastAsia"/>
            <w:sz w:val="28"/>
            <w:szCs w:val="28"/>
          </w:rPr>
          <w:tab/>
        </w:r>
        <w:r>
          <w:rPr>
            <w:rFonts w:ascii="仿宋_GB2312" w:eastAsia="仿宋_GB2312" w:hAnsi="楷体" w:hint="eastAsia"/>
            <w:sz w:val="28"/>
            <w:szCs w:val="28"/>
          </w:rPr>
          <w:fldChar w:fldCharType="begin"/>
        </w:r>
        <w:r w:rsidR="00D1251E">
          <w:rPr>
            <w:rFonts w:ascii="仿宋_GB2312" w:eastAsia="仿宋_GB2312" w:hAnsi="楷体" w:hint="eastAsia"/>
            <w:sz w:val="28"/>
            <w:szCs w:val="28"/>
          </w:rPr>
          <w:instrText xml:space="preserve"> PAGEREF _Toc418431987 \h </w:instrText>
        </w:r>
        <w:r>
          <w:rPr>
            <w:rFonts w:ascii="仿宋_GB2312" w:eastAsia="仿宋_GB2312" w:hAnsi="楷体" w:hint="eastAsia"/>
            <w:sz w:val="28"/>
            <w:szCs w:val="28"/>
          </w:rPr>
        </w:r>
        <w:r>
          <w:rPr>
            <w:rFonts w:ascii="仿宋_GB2312" w:eastAsia="仿宋_GB2312" w:hAnsi="楷体" w:hint="eastAsia"/>
            <w:sz w:val="28"/>
            <w:szCs w:val="28"/>
          </w:rPr>
          <w:fldChar w:fldCharType="separate"/>
        </w:r>
        <w:r w:rsidR="006D5413">
          <w:rPr>
            <w:rFonts w:ascii="仿宋_GB2312" w:eastAsia="仿宋_GB2312" w:hAnsi="楷体"/>
            <w:noProof/>
            <w:sz w:val="28"/>
            <w:szCs w:val="28"/>
          </w:rPr>
          <w:t>2</w:t>
        </w:r>
        <w:r>
          <w:rPr>
            <w:rFonts w:ascii="仿宋_GB2312" w:eastAsia="仿宋_GB2312" w:hAnsi="楷体" w:hint="eastAsia"/>
            <w:sz w:val="28"/>
            <w:szCs w:val="28"/>
          </w:rPr>
          <w:fldChar w:fldCharType="end"/>
        </w:r>
      </w:hyperlink>
    </w:p>
    <w:p w:rsidR="00CB2EE6" w:rsidRDefault="00DE0193">
      <w:pPr>
        <w:pStyle w:val="1"/>
        <w:tabs>
          <w:tab w:val="right" w:leader="dot" w:pos="9061"/>
        </w:tabs>
        <w:spacing w:line="480" w:lineRule="auto"/>
        <w:rPr>
          <w:rFonts w:ascii="仿宋_GB2312" w:eastAsia="仿宋_GB2312" w:hAnsi="楷体"/>
          <w:sz w:val="28"/>
          <w:szCs w:val="28"/>
        </w:rPr>
      </w:pPr>
      <w:hyperlink w:anchor="_Toc418431988" w:history="1">
        <w:r w:rsidR="00D1251E">
          <w:rPr>
            <w:rStyle w:val="a9"/>
            <w:rFonts w:ascii="仿宋_GB2312" w:eastAsia="仿宋_GB2312" w:hAnsi="楷体" w:hint="eastAsia"/>
            <w:sz w:val="28"/>
            <w:szCs w:val="28"/>
          </w:rPr>
          <w:t>四、鉴定原则</w:t>
        </w:r>
        <w:r w:rsidR="00D1251E">
          <w:rPr>
            <w:rFonts w:ascii="仿宋_GB2312" w:eastAsia="仿宋_GB2312" w:hAnsi="楷体" w:hint="eastAsia"/>
            <w:sz w:val="28"/>
            <w:szCs w:val="28"/>
          </w:rPr>
          <w:tab/>
        </w:r>
        <w:r>
          <w:rPr>
            <w:rFonts w:ascii="仿宋_GB2312" w:eastAsia="仿宋_GB2312" w:hAnsi="楷体" w:hint="eastAsia"/>
            <w:sz w:val="28"/>
            <w:szCs w:val="28"/>
          </w:rPr>
          <w:fldChar w:fldCharType="begin"/>
        </w:r>
        <w:r w:rsidR="00D1251E">
          <w:rPr>
            <w:rFonts w:ascii="仿宋_GB2312" w:eastAsia="仿宋_GB2312" w:hAnsi="楷体" w:hint="eastAsia"/>
            <w:sz w:val="28"/>
            <w:szCs w:val="28"/>
          </w:rPr>
          <w:instrText xml:space="preserve"> PAGEREF _Toc418431988 \h </w:instrText>
        </w:r>
        <w:r>
          <w:rPr>
            <w:rFonts w:ascii="仿宋_GB2312" w:eastAsia="仿宋_GB2312" w:hAnsi="楷体" w:hint="eastAsia"/>
            <w:sz w:val="28"/>
            <w:szCs w:val="28"/>
          </w:rPr>
        </w:r>
        <w:r>
          <w:rPr>
            <w:rFonts w:ascii="仿宋_GB2312" w:eastAsia="仿宋_GB2312" w:hAnsi="楷体" w:hint="eastAsia"/>
            <w:sz w:val="28"/>
            <w:szCs w:val="28"/>
          </w:rPr>
          <w:fldChar w:fldCharType="separate"/>
        </w:r>
        <w:r w:rsidR="006D5413">
          <w:rPr>
            <w:rFonts w:ascii="仿宋_GB2312" w:eastAsia="仿宋_GB2312" w:hAnsi="楷体"/>
            <w:noProof/>
            <w:sz w:val="28"/>
            <w:szCs w:val="28"/>
          </w:rPr>
          <w:t>2</w:t>
        </w:r>
        <w:r>
          <w:rPr>
            <w:rFonts w:ascii="仿宋_GB2312" w:eastAsia="仿宋_GB2312" w:hAnsi="楷体" w:hint="eastAsia"/>
            <w:sz w:val="28"/>
            <w:szCs w:val="28"/>
          </w:rPr>
          <w:fldChar w:fldCharType="end"/>
        </w:r>
      </w:hyperlink>
    </w:p>
    <w:p w:rsidR="00CB2EE6" w:rsidRDefault="00DE0193">
      <w:pPr>
        <w:pStyle w:val="1"/>
        <w:tabs>
          <w:tab w:val="right" w:leader="dot" w:pos="9061"/>
        </w:tabs>
        <w:spacing w:line="480" w:lineRule="auto"/>
        <w:rPr>
          <w:rFonts w:ascii="仿宋_GB2312" w:eastAsia="仿宋_GB2312" w:hAnsi="楷体"/>
          <w:sz w:val="28"/>
          <w:szCs w:val="28"/>
        </w:rPr>
      </w:pPr>
      <w:hyperlink w:anchor="_Toc418431989" w:history="1">
        <w:r w:rsidR="00D1251E">
          <w:rPr>
            <w:rStyle w:val="a9"/>
            <w:rFonts w:ascii="仿宋_GB2312" w:eastAsia="仿宋_GB2312" w:hAnsi="楷体" w:hint="eastAsia"/>
            <w:sz w:val="28"/>
            <w:szCs w:val="28"/>
          </w:rPr>
          <w:t>五、鉴定依据</w:t>
        </w:r>
        <w:r w:rsidR="00D1251E">
          <w:rPr>
            <w:rFonts w:ascii="仿宋_GB2312" w:eastAsia="仿宋_GB2312" w:hAnsi="楷体" w:hint="eastAsia"/>
            <w:sz w:val="28"/>
            <w:szCs w:val="28"/>
          </w:rPr>
          <w:tab/>
        </w:r>
        <w:r>
          <w:rPr>
            <w:rFonts w:ascii="仿宋_GB2312" w:eastAsia="仿宋_GB2312" w:hAnsi="楷体" w:hint="eastAsia"/>
            <w:sz w:val="28"/>
            <w:szCs w:val="28"/>
          </w:rPr>
          <w:fldChar w:fldCharType="begin"/>
        </w:r>
        <w:r w:rsidR="00D1251E">
          <w:rPr>
            <w:rFonts w:ascii="仿宋_GB2312" w:eastAsia="仿宋_GB2312" w:hAnsi="楷体" w:hint="eastAsia"/>
            <w:sz w:val="28"/>
            <w:szCs w:val="28"/>
          </w:rPr>
          <w:instrText xml:space="preserve"> PAGEREF _Toc418431989 \h </w:instrText>
        </w:r>
        <w:r>
          <w:rPr>
            <w:rFonts w:ascii="仿宋_GB2312" w:eastAsia="仿宋_GB2312" w:hAnsi="楷体" w:hint="eastAsia"/>
            <w:sz w:val="28"/>
            <w:szCs w:val="28"/>
          </w:rPr>
        </w:r>
        <w:r>
          <w:rPr>
            <w:rFonts w:ascii="仿宋_GB2312" w:eastAsia="仿宋_GB2312" w:hAnsi="楷体" w:hint="eastAsia"/>
            <w:sz w:val="28"/>
            <w:szCs w:val="28"/>
          </w:rPr>
          <w:fldChar w:fldCharType="separate"/>
        </w:r>
        <w:r w:rsidR="006D5413">
          <w:rPr>
            <w:rFonts w:ascii="仿宋_GB2312" w:eastAsia="仿宋_GB2312" w:hAnsi="楷体"/>
            <w:noProof/>
            <w:sz w:val="28"/>
            <w:szCs w:val="28"/>
          </w:rPr>
          <w:t>3</w:t>
        </w:r>
        <w:r>
          <w:rPr>
            <w:rFonts w:ascii="仿宋_GB2312" w:eastAsia="仿宋_GB2312" w:hAnsi="楷体" w:hint="eastAsia"/>
            <w:sz w:val="28"/>
            <w:szCs w:val="28"/>
          </w:rPr>
          <w:fldChar w:fldCharType="end"/>
        </w:r>
      </w:hyperlink>
    </w:p>
    <w:p w:rsidR="00CB2EE6" w:rsidRDefault="00DE0193">
      <w:pPr>
        <w:pStyle w:val="1"/>
        <w:tabs>
          <w:tab w:val="right" w:leader="dot" w:pos="9061"/>
        </w:tabs>
        <w:spacing w:line="480" w:lineRule="auto"/>
        <w:rPr>
          <w:rFonts w:ascii="仿宋_GB2312" w:eastAsia="仿宋_GB2312" w:hAnsi="楷体"/>
          <w:sz w:val="28"/>
          <w:szCs w:val="28"/>
        </w:rPr>
      </w:pPr>
      <w:hyperlink w:anchor="_Toc418431990" w:history="1">
        <w:r w:rsidR="00D1251E">
          <w:rPr>
            <w:rStyle w:val="a9"/>
            <w:rFonts w:ascii="仿宋_GB2312" w:eastAsia="仿宋_GB2312" w:hAnsi="楷体" w:hint="eastAsia"/>
            <w:sz w:val="28"/>
            <w:szCs w:val="28"/>
          </w:rPr>
          <w:t>六、鉴定采用方法及鉴定计算过程</w:t>
        </w:r>
        <w:r w:rsidR="00D1251E">
          <w:rPr>
            <w:rFonts w:ascii="仿宋_GB2312" w:eastAsia="仿宋_GB2312" w:hAnsi="楷体" w:hint="eastAsia"/>
            <w:sz w:val="28"/>
            <w:szCs w:val="28"/>
          </w:rPr>
          <w:tab/>
        </w:r>
        <w:r>
          <w:rPr>
            <w:rFonts w:ascii="仿宋_GB2312" w:eastAsia="仿宋_GB2312" w:hAnsi="楷体" w:hint="eastAsia"/>
            <w:sz w:val="28"/>
            <w:szCs w:val="28"/>
          </w:rPr>
          <w:fldChar w:fldCharType="begin"/>
        </w:r>
        <w:r w:rsidR="00D1251E">
          <w:rPr>
            <w:rFonts w:ascii="仿宋_GB2312" w:eastAsia="仿宋_GB2312" w:hAnsi="楷体" w:hint="eastAsia"/>
            <w:sz w:val="28"/>
            <w:szCs w:val="28"/>
          </w:rPr>
          <w:instrText xml:space="preserve"> PAGEREF _Toc418431990 \h </w:instrText>
        </w:r>
        <w:r>
          <w:rPr>
            <w:rFonts w:ascii="仿宋_GB2312" w:eastAsia="仿宋_GB2312" w:hAnsi="楷体" w:hint="eastAsia"/>
            <w:sz w:val="28"/>
            <w:szCs w:val="28"/>
          </w:rPr>
        </w:r>
        <w:r>
          <w:rPr>
            <w:rFonts w:ascii="仿宋_GB2312" w:eastAsia="仿宋_GB2312" w:hAnsi="楷体" w:hint="eastAsia"/>
            <w:sz w:val="28"/>
            <w:szCs w:val="28"/>
          </w:rPr>
          <w:fldChar w:fldCharType="separate"/>
        </w:r>
        <w:r w:rsidR="006D5413">
          <w:rPr>
            <w:rFonts w:ascii="仿宋_GB2312" w:eastAsia="仿宋_GB2312" w:hAnsi="楷体"/>
            <w:noProof/>
            <w:sz w:val="28"/>
            <w:szCs w:val="28"/>
          </w:rPr>
          <w:t>4</w:t>
        </w:r>
        <w:r>
          <w:rPr>
            <w:rFonts w:ascii="仿宋_GB2312" w:eastAsia="仿宋_GB2312" w:hAnsi="楷体" w:hint="eastAsia"/>
            <w:sz w:val="28"/>
            <w:szCs w:val="28"/>
          </w:rPr>
          <w:fldChar w:fldCharType="end"/>
        </w:r>
      </w:hyperlink>
    </w:p>
    <w:p w:rsidR="00CB2EE6" w:rsidRDefault="00DE0193">
      <w:pPr>
        <w:pStyle w:val="1"/>
        <w:tabs>
          <w:tab w:val="right" w:leader="dot" w:pos="9061"/>
        </w:tabs>
        <w:spacing w:line="480" w:lineRule="auto"/>
        <w:rPr>
          <w:rFonts w:ascii="仿宋_GB2312" w:eastAsia="仿宋_GB2312" w:hAnsi="楷体"/>
          <w:sz w:val="28"/>
          <w:szCs w:val="28"/>
        </w:rPr>
      </w:pPr>
      <w:hyperlink w:anchor="_Toc418431991" w:history="1">
        <w:r w:rsidR="00D1251E">
          <w:rPr>
            <w:rStyle w:val="a9"/>
            <w:rFonts w:ascii="仿宋_GB2312" w:eastAsia="仿宋_GB2312" w:hAnsi="楷体" w:hint="eastAsia"/>
            <w:sz w:val="28"/>
            <w:szCs w:val="28"/>
          </w:rPr>
          <w:t>七、鉴定意见</w:t>
        </w:r>
        <w:r w:rsidR="00D1251E">
          <w:rPr>
            <w:rFonts w:ascii="仿宋_GB2312" w:eastAsia="仿宋_GB2312" w:hAnsi="楷体" w:hint="eastAsia"/>
            <w:sz w:val="28"/>
            <w:szCs w:val="28"/>
          </w:rPr>
          <w:tab/>
        </w:r>
        <w:r>
          <w:rPr>
            <w:rFonts w:ascii="仿宋_GB2312" w:eastAsia="仿宋_GB2312" w:hAnsi="楷体" w:hint="eastAsia"/>
            <w:sz w:val="28"/>
            <w:szCs w:val="28"/>
          </w:rPr>
          <w:fldChar w:fldCharType="begin"/>
        </w:r>
        <w:r w:rsidR="00D1251E">
          <w:rPr>
            <w:rFonts w:ascii="仿宋_GB2312" w:eastAsia="仿宋_GB2312" w:hAnsi="楷体" w:hint="eastAsia"/>
            <w:sz w:val="28"/>
            <w:szCs w:val="28"/>
          </w:rPr>
          <w:instrText xml:space="preserve"> PAGEREF _Toc418431991 \h </w:instrText>
        </w:r>
        <w:r>
          <w:rPr>
            <w:rFonts w:ascii="仿宋_GB2312" w:eastAsia="仿宋_GB2312" w:hAnsi="楷体" w:hint="eastAsia"/>
            <w:sz w:val="28"/>
            <w:szCs w:val="28"/>
          </w:rPr>
        </w:r>
        <w:r>
          <w:rPr>
            <w:rFonts w:ascii="仿宋_GB2312" w:eastAsia="仿宋_GB2312" w:hAnsi="楷体" w:hint="eastAsia"/>
            <w:sz w:val="28"/>
            <w:szCs w:val="28"/>
          </w:rPr>
          <w:fldChar w:fldCharType="separate"/>
        </w:r>
        <w:r w:rsidR="006D5413">
          <w:rPr>
            <w:rFonts w:ascii="仿宋_GB2312" w:eastAsia="仿宋_GB2312" w:hAnsi="楷体"/>
            <w:noProof/>
            <w:sz w:val="28"/>
            <w:szCs w:val="28"/>
          </w:rPr>
          <w:t>6</w:t>
        </w:r>
        <w:r>
          <w:rPr>
            <w:rFonts w:ascii="仿宋_GB2312" w:eastAsia="仿宋_GB2312" w:hAnsi="楷体" w:hint="eastAsia"/>
            <w:sz w:val="28"/>
            <w:szCs w:val="28"/>
          </w:rPr>
          <w:fldChar w:fldCharType="end"/>
        </w:r>
      </w:hyperlink>
    </w:p>
    <w:p w:rsidR="00CB2EE6" w:rsidRDefault="00DE0193">
      <w:pPr>
        <w:pStyle w:val="1"/>
        <w:tabs>
          <w:tab w:val="right" w:leader="dot" w:pos="9061"/>
        </w:tabs>
        <w:spacing w:line="480" w:lineRule="auto"/>
        <w:rPr>
          <w:rFonts w:ascii="仿宋_GB2312" w:eastAsia="仿宋_GB2312" w:hAnsi="楷体"/>
          <w:sz w:val="28"/>
          <w:szCs w:val="28"/>
        </w:rPr>
      </w:pPr>
      <w:hyperlink w:anchor="_Toc418431992" w:history="1">
        <w:r w:rsidR="00D1251E">
          <w:rPr>
            <w:rStyle w:val="a9"/>
            <w:rFonts w:ascii="仿宋_GB2312" w:eastAsia="仿宋_GB2312" w:hAnsi="楷体" w:hint="eastAsia"/>
            <w:sz w:val="28"/>
            <w:szCs w:val="28"/>
          </w:rPr>
          <w:t>八、鉴定意见成立的条件</w:t>
        </w:r>
        <w:r w:rsidR="00D1251E">
          <w:rPr>
            <w:rFonts w:ascii="仿宋_GB2312" w:eastAsia="仿宋_GB2312" w:hAnsi="楷体" w:hint="eastAsia"/>
            <w:sz w:val="28"/>
            <w:szCs w:val="28"/>
          </w:rPr>
          <w:tab/>
        </w:r>
        <w:r>
          <w:rPr>
            <w:rFonts w:ascii="仿宋_GB2312" w:eastAsia="仿宋_GB2312" w:hAnsi="楷体" w:hint="eastAsia"/>
            <w:sz w:val="28"/>
            <w:szCs w:val="28"/>
          </w:rPr>
          <w:fldChar w:fldCharType="begin"/>
        </w:r>
        <w:r w:rsidR="00D1251E">
          <w:rPr>
            <w:rFonts w:ascii="仿宋_GB2312" w:eastAsia="仿宋_GB2312" w:hAnsi="楷体" w:hint="eastAsia"/>
            <w:sz w:val="28"/>
            <w:szCs w:val="28"/>
          </w:rPr>
          <w:instrText xml:space="preserve"> PAGEREF _Toc418431992 \h </w:instrText>
        </w:r>
        <w:r>
          <w:rPr>
            <w:rFonts w:ascii="仿宋_GB2312" w:eastAsia="仿宋_GB2312" w:hAnsi="楷体" w:hint="eastAsia"/>
            <w:sz w:val="28"/>
            <w:szCs w:val="28"/>
          </w:rPr>
        </w:r>
        <w:r>
          <w:rPr>
            <w:rFonts w:ascii="仿宋_GB2312" w:eastAsia="仿宋_GB2312" w:hAnsi="楷体" w:hint="eastAsia"/>
            <w:sz w:val="28"/>
            <w:szCs w:val="28"/>
          </w:rPr>
          <w:fldChar w:fldCharType="separate"/>
        </w:r>
        <w:r w:rsidR="006D5413">
          <w:rPr>
            <w:rFonts w:ascii="仿宋_GB2312" w:eastAsia="仿宋_GB2312" w:hAnsi="楷体"/>
            <w:noProof/>
            <w:sz w:val="28"/>
            <w:szCs w:val="28"/>
          </w:rPr>
          <w:t>6</w:t>
        </w:r>
        <w:r>
          <w:rPr>
            <w:rFonts w:ascii="仿宋_GB2312" w:eastAsia="仿宋_GB2312" w:hAnsi="楷体" w:hint="eastAsia"/>
            <w:sz w:val="28"/>
            <w:szCs w:val="28"/>
          </w:rPr>
          <w:fldChar w:fldCharType="end"/>
        </w:r>
      </w:hyperlink>
    </w:p>
    <w:p w:rsidR="00CB2EE6" w:rsidRDefault="00DE0193">
      <w:pPr>
        <w:pStyle w:val="1"/>
        <w:tabs>
          <w:tab w:val="right" w:leader="dot" w:pos="9061"/>
        </w:tabs>
        <w:spacing w:line="480" w:lineRule="auto"/>
        <w:rPr>
          <w:rFonts w:ascii="仿宋_GB2312" w:eastAsia="仿宋_GB2312" w:hAnsi="楷体"/>
          <w:sz w:val="28"/>
          <w:szCs w:val="28"/>
        </w:rPr>
      </w:pPr>
      <w:hyperlink w:anchor="_Toc418431993" w:history="1">
        <w:r w:rsidR="00D1251E">
          <w:rPr>
            <w:rStyle w:val="a9"/>
            <w:rFonts w:ascii="仿宋_GB2312" w:eastAsia="仿宋_GB2312" w:hAnsi="楷体" w:hint="eastAsia"/>
            <w:sz w:val="28"/>
            <w:szCs w:val="28"/>
          </w:rPr>
          <w:t>九、特别事项说明</w:t>
        </w:r>
        <w:r w:rsidR="00D1251E">
          <w:rPr>
            <w:rFonts w:ascii="仿宋_GB2312" w:eastAsia="仿宋_GB2312" w:hAnsi="楷体" w:hint="eastAsia"/>
            <w:sz w:val="28"/>
            <w:szCs w:val="28"/>
          </w:rPr>
          <w:tab/>
        </w:r>
        <w:r>
          <w:rPr>
            <w:rFonts w:ascii="仿宋_GB2312" w:eastAsia="仿宋_GB2312" w:hAnsi="楷体" w:hint="eastAsia"/>
            <w:sz w:val="28"/>
            <w:szCs w:val="28"/>
          </w:rPr>
          <w:fldChar w:fldCharType="begin"/>
        </w:r>
        <w:r w:rsidR="00D1251E">
          <w:rPr>
            <w:rFonts w:ascii="仿宋_GB2312" w:eastAsia="仿宋_GB2312" w:hAnsi="楷体" w:hint="eastAsia"/>
            <w:sz w:val="28"/>
            <w:szCs w:val="28"/>
          </w:rPr>
          <w:instrText xml:space="preserve"> PAGEREF _Toc418431993 \h </w:instrText>
        </w:r>
        <w:r>
          <w:rPr>
            <w:rFonts w:ascii="仿宋_GB2312" w:eastAsia="仿宋_GB2312" w:hAnsi="楷体" w:hint="eastAsia"/>
            <w:sz w:val="28"/>
            <w:szCs w:val="28"/>
          </w:rPr>
        </w:r>
        <w:r>
          <w:rPr>
            <w:rFonts w:ascii="仿宋_GB2312" w:eastAsia="仿宋_GB2312" w:hAnsi="楷体" w:hint="eastAsia"/>
            <w:sz w:val="28"/>
            <w:szCs w:val="28"/>
          </w:rPr>
          <w:fldChar w:fldCharType="separate"/>
        </w:r>
        <w:r w:rsidR="006D5413">
          <w:rPr>
            <w:rFonts w:ascii="仿宋_GB2312" w:eastAsia="仿宋_GB2312" w:hAnsi="楷体"/>
            <w:noProof/>
            <w:sz w:val="28"/>
            <w:szCs w:val="28"/>
          </w:rPr>
          <w:t>7</w:t>
        </w:r>
        <w:r>
          <w:rPr>
            <w:rFonts w:ascii="仿宋_GB2312" w:eastAsia="仿宋_GB2312" w:hAnsi="楷体" w:hint="eastAsia"/>
            <w:sz w:val="28"/>
            <w:szCs w:val="28"/>
          </w:rPr>
          <w:fldChar w:fldCharType="end"/>
        </w:r>
      </w:hyperlink>
    </w:p>
    <w:p w:rsidR="00CB2EE6" w:rsidRDefault="00DE0193">
      <w:pPr>
        <w:pStyle w:val="1"/>
        <w:tabs>
          <w:tab w:val="right" w:leader="dot" w:pos="9061"/>
        </w:tabs>
        <w:spacing w:line="480" w:lineRule="auto"/>
        <w:rPr>
          <w:rFonts w:ascii="仿宋_GB2312" w:eastAsia="仿宋_GB2312" w:hAnsi="楷体"/>
          <w:sz w:val="28"/>
          <w:szCs w:val="28"/>
        </w:rPr>
      </w:pPr>
      <w:hyperlink w:anchor="_Toc418431994" w:history="1">
        <w:r w:rsidR="00D1251E">
          <w:rPr>
            <w:rStyle w:val="a9"/>
            <w:rFonts w:ascii="仿宋_GB2312" w:eastAsia="仿宋_GB2312" w:hAnsi="楷体" w:hint="eastAsia"/>
            <w:sz w:val="28"/>
            <w:szCs w:val="28"/>
          </w:rPr>
          <w:t>十、鉴定意见书法律效力</w:t>
        </w:r>
        <w:r w:rsidR="00D1251E">
          <w:rPr>
            <w:rFonts w:ascii="仿宋_GB2312" w:eastAsia="仿宋_GB2312" w:hAnsi="楷体" w:hint="eastAsia"/>
            <w:sz w:val="28"/>
            <w:szCs w:val="28"/>
          </w:rPr>
          <w:tab/>
        </w:r>
        <w:r>
          <w:rPr>
            <w:rFonts w:ascii="仿宋_GB2312" w:eastAsia="仿宋_GB2312" w:hAnsi="楷体" w:hint="eastAsia"/>
            <w:sz w:val="28"/>
            <w:szCs w:val="28"/>
          </w:rPr>
          <w:fldChar w:fldCharType="begin"/>
        </w:r>
        <w:r w:rsidR="00D1251E">
          <w:rPr>
            <w:rFonts w:ascii="仿宋_GB2312" w:eastAsia="仿宋_GB2312" w:hAnsi="楷体" w:hint="eastAsia"/>
            <w:sz w:val="28"/>
            <w:szCs w:val="28"/>
          </w:rPr>
          <w:instrText xml:space="preserve"> PAGEREF _Toc418431994 \h </w:instrText>
        </w:r>
        <w:r>
          <w:rPr>
            <w:rFonts w:ascii="仿宋_GB2312" w:eastAsia="仿宋_GB2312" w:hAnsi="楷体" w:hint="eastAsia"/>
            <w:sz w:val="28"/>
            <w:szCs w:val="28"/>
          </w:rPr>
        </w:r>
        <w:r>
          <w:rPr>
            <w:rFonts w:ascii="仿宋_GB2312" w:eastAsia="仿宋_GB2312" w:hAnsi="楷体" w:hint="eastAsia"/>
            <w:sz w:val="28"/>
            <w:szCs w:val="28"/>
          </w:rPr>
          <w:fldChar w:fldCharType="separate"/>
        </w:r>
        <w:r w:rsidR="006D5413">
          <w:rPr>
            <w:rFonts w:ascii="仿宋_GB2312" w:eastAsia="仿宋_GB2312" w:hAnsi="楷体"/>
            <w:noProof/>
            <w:sz w:val="28"/>
            <w:szCs w:val="28"/>
          </w:rPr>
          <w:t>7</w:t>
        </w:r>
        <w:r>
          <w:rPr>
            <w:rFonts w:ascii="仿宋_GB2312" w:eastAsia="仿宋_GB2312" w:hAnsi="楷体" w:hint="eastAsia"/>
            <w:sz w:val="28"/>
            <w:szCs w:val="28"/>
          </w:rPr>
          <w:fldChar w:fldCharType="end"/>
        </w:r>
      </w:hyperlink>
    </w:p>
    <w:p w:rsidR="00CB2EE6" w:rsidRDefault="00DE0193">
      <w:pPr>
        <w:pStyle w:val="1"/>
        <w:tabs>
          <w:tab w:val="right" w:leader="dot" w:pos="9061"/>
        </w:tabs>
        <w:spacing w:line="480" w:lineRule="auto"/>
        <w:rPr>
          <w:rFonts w:ascii="仿宋_GB2312" w:eastAsia="仿宋_GB2312" w:hAnsi="楷体"/>
          <w:sz w:val="28"/>
          <w:szCs w:val="28"/>
        </w:rPr>
      </w:pPr>
      <w:hyperlink w:anchor="_Toc418431995" w:history="1">
        <w:r w:rsidR="00D1251E">
          <w:rPr>
            <w:rStyle w:val="a9"/>
            <w:rFonts w:ascii="仿宋_GB2312" w:eastAsia="仿宋_GB2312" w:hAnsi="楷体" w:hint="eastAsia"/>
            <w:sz w:val="28"/>
            <w:szCs w:val="28"/>
          </w:rPr>
          <w:t>十一、鉴定意见书提出日期</w:t>
        </w:r>
        <w:r w:rsidR="00D1251E">
          <w:rPr>
            <w:rFonts w:ascii="仿宋_GB2312" w:eastAsia="仿宋_GB2312" w:hAnsi="楷体" w:hint="eastAsia"/>
            <w:sz w:val="28"/>
            <w:szCs w:val="28"/>
          </w:rPr>
          <w:tab/>
        </w:r>
        <w:r>
          <w:rPr>
            <w:rFonts w:ascii="仿宋_GB2312" w:eastAsia="仿宋_GB2312" w:hAnsi="楷体" w:hint="eastAsia"/>
            <w:sz w:val="28"/>
            <w:szCs w:val="28"/>
          </w:rPr>
          <w:fldChar w:fldCharType="begin"/>
        </w:r>
        <w:r w:rsidR="00D1251E">
          <w:rPr>
            <w:rFonts w:ascii="仿宋_GB2312" w:eastAsia="仿宋_GB2312" w:hAnsi="楷体" w:hint="eastAsia"/>
            <w:sz w:val="28"/>
            <w:szCs w:val="28"/>
          </w:rPr>
          <w:instrText xml:space="preserve"> PAGEREF _Toc418431995 \h </w:instrText>
        </w:r>
        <w:r>
          <w:rPr>
            <w:rFonts w:ascii="仿宋_GB2312" w:eastAsia="仿宋_GB2312" w:hAnsi="楷体" w:hint="eastAsia"/>
            <w:sz w:val="28"/>
            <w:szCs w:val="28"/>
          </w:rPr>
        </w:r>
        <w:r>
          <w:rPr>
            <w:rFonts w:ascii="仿宋_GB2312" w:eastAsia="仿宋_GB2312" w:hAnsi="楷体" w:hint="eastAsia"/>
            <w:sz w:val="28"/>
            <w:szCs w:val="28"/>
          </w:rPr>
          <w:fldChar w:fldCharType="separate"/>
        </w:r>
        <w:r w:rsidR="006D5413">
          <w:rPr>
            <w:rFonts w:ascii="仿宋_GB2312" w:eastAsia="仿宋_GB2312" w:hAnsi="楷体"/>
            <w:noProof/>
            <w:sz w:val="28"/>
            <w:szCs w:val="28"/>
          </w:rPr>
          <w:t>8</w:t>
        </w:r>
        <w:r>
          <w:rPr>
            <w:rFonts w:ascii="仿宋_GB2312" w:eastAsia="仿宋_GB2312" w:hAnsi="楷体" w:hint="eastAsia"/>
            <w:sz w:val="28"/>
            <w:szCs w:val="28"/>
          </w:rPr>
          <w:fldChar w:fldCharType="end"/>
        </w:r>
      </w:hyperlink>
    </w:p>
    <w:p w:rsidR="00CB2EE6" w:rsidRDefault="00DE0193">
      <w:pPr>
        <w:pStyle w:val="1"/>
        <w:tabs>
          <w:tab w:val="right" w:leader="dot" w:pos="9061"/>
        </w:tabs>
        <w:spacing w:line="480" w:lineRule="auto"/>
        <w:rPr>
          <w:rFonts w:ascii="仿宋_GB2312" w:eastAsia="仿宋_GB2312" w:hAnsi="楷体"/>
          <w:sz w:val="28"/>
          <w:szCs w:val="28"/>
        </w:rPr>
      </w:pPr>
      <w:hyperlink w:anchor="_Toc418431996" w:history="1">
        <w:r w:rsidR="00D1251E">
          <w:rPr>
            <w:rStyle w:val="a9"/>
            <w:rFonts w:ascii="仿宋_GB2312" w:eastAsia="仿宋_GB2312" w:hAnsi="楷体" w:hint="eastAsia"/>
            <w:sz w:val="28"/>
            <w:szCs w:val="28"/>
          </w:rPr>
          <w:t>备查文件</w:t>
        </w:r>
        <w:r w:rsidR="00D1251E">
          <w:rPr>
            <w:rFonts w:ascii="仿宋_GB2312" w:eastAsia="仿宋_GB2312" w:hAnsi="楷体" w:hint="eastAsia"/>
            <w:sz w:val="28"/>
            <w:szCs w:val="28"/>
          </w:rPr>
          <w:tab/>
        </w:r>
        <w:r>
          <w:rPr>
            <w:rFonts w:ascii="仿宋_GB2312" w:eastAsia="仿宋_GB2312" w:hAnsi="楷体" w:hint="eastAsia"/>
            <w:sz w:val="28"/>
            <w:szCs w:val="28"/>
          </w:rPr>
          <w:fldChar w:fldCharType="begin"/>
        </w:r>
        <w:r w:rsidR="00D1251E">
          <w:rPr>
            <w:rFonts w:ascii="仿宋_GB2312" w:eastAsia="仿宋_GB2312" w:hAnsi="楷体" w:hint="eastAsia"/>
            <w:sz w:val="28"/>
            <w:szCs w:val="28"/>
          </w:rPr>
          <w:instrText xml:space="preserve"> PAGEREF _Toc418431996 \h </w:instrText>
        </w:r>
        <w:r>
          <w:rPr>
            <w:rFonts w:ascii="仿宋_GB2312" w:eastAsia="仿宋_GB2312" w:hAnsi="楷体" w:hint="eastAsia"/>
            <w:sz w:val="28"/>
            <w:szCs w:val="28"/>
          </w:rPr>
        </w:r>
        <w:r>
          <w:rPr>
            <w:rFonts w:ascii="仿宋_GB2312" w:eastAsia="仿宋_GB2312" w:hAnsi="楷体" w:hint="eastAsia"/>
            <w:sz w:val="28"/>
            <w:szCs w:val="28"/>
          </w:rPr>
          <w:fldChar w:fldCharType="separate"/>
        </w:r>
        <w:r w:rsidR="006D5413">
          <w:rPr>
            <w:rFonts w:ascii="仿宋_GB2312" w:eastAsia="仿宋_GB2312" w:hAnsi="楷体"/>
            <w:noProof/>
            <w:sz w:val="28"/>
            <w:szCs w:val="28"/>
          </w:rPr>
          <w:t>9</w:t>
        </w:r>
        <w:r>
          <w:rPr>
            <w:rFonts w:ascii="仿宋_GB2312" w:eastAsia="仿宋_GB2312" w:hAnsi="楷体" w:hint="eastAsia"/>
            <w:sz w:val="28"/>
            <w:szCs w:val="28"/>
          </w:rPr>
          <w:fldChar w:fldCharType="end"/>
        </w:r>
      </w:hyperlink>
    </w:p>
    <w:p w:rsidR="00CB2EE6" w:rsidRDefault="00DE0193">
      <w:pPr>
        <w:spacing w:line="480" w:lineRule="auto"/>
        <w:rPr>
          <w:rFonts w:ascii="仿宋_GB2312" w:eastAsia="仿宋_GB2312" w:hAnsi="楷体"/>
          <w:sz w:val="28"/>
          <w:szCs w:val="28"/>
        </w:rPr>
      </w:pPr>
      <w:r>
        <w:rPr>
          <w:rFonts w:ascii="仿宋_GB2312" w:eastAsia="仿宋_GB2312" w:hAnsi="楷体" w:hint="eastAsia"/>
          <w:sz w:val="28"/>
          <w:szCs w:val="28"/>
        </w:rPr>
        <w:fldChar w:fldCharType="end"/>
      </w:r>
    </w:p>
    <w:p w:rsidR="00CB2EE6" w:rsidRDefault="00CB2EE6">
      <w:pPr>
        <w:pStyle w:val="zw"/>
        <w:ind w:firstLine="0"/>
        <w:rPr>
          <w:rFonts w:ascii="仿宋_GB2312" w:hAnsi="楷体"/>
          <w:b/>
          <w:bCs/>
          <w:sz w:val="28"/>
          <w:szCs w:val="28"/>
        </w:rPr>
      </w:pPr>
    </w:p>
    <w:p w:rsidR="00CB2EE6" w:rsidRDefault="00CB2EE6">
      <w:pPr>
        <w:pStyle w:val="zw"/>
        <w:ind w:firstLine="0"/>
        <w:rPr>
          <w:rFonts w:ascii="仿宋_GB2312" w:hAnsi="楷体"/>
          <w:b/>
          <w:bCs/>
          <w:sz w:val="28"/>
          <w:szCs w:val="28"/>
        </w:rPr>
      </w:pPr>
    </w:p>
    <w:p w:rsidR="00CB2EE6" w:rsidRDefault="00CB2EE6">
      <w:pPr>
        <w:pStyle w:val="zw"/>
        <w:ind w:firstLine="0"/>
        <w:rPr>
          <w:rFonts w:ascii="仿宋_GB2312" w:hAnsi="楷体"/>
          <w:b/>
          <w:bCs/>
          <w:sz w:val="28"/>
          <w:szCs w:val="28"/>
        </w:rPr>
      </w:pPr>
    </w:p>
    <w:p w:rsidR="00CB2EE6" w:rsidRDefault="00CB2EE6">
      <w:pPr>
        <w:pStyle w:val="zw"/>
        <w:ind w:firstLine="0"/>
        <w:rPr>
          <w:rFonts w:ascii="仿宋_GB2312" w:hAnsi="楷体"/>
          <w:b/>
          <w:bCs/>
          <w:sz w:val="28"/>
          <w:szCs w:val="28"/>
        </w:rPr>
      </w:pPr>
    </w:p>
    <w:p w:rsidR="00CB2EE6" w:rsidRDefault="00CB2EE6">
      <w:pPr>
        <w:pStyle w:val="zw"/>
        <w:ind w:firstLine="0"/>
        <w:rPr>
          <w:rFonts w:ascii="仿宋_GB2312" w:hAnsi="楷体"/>
          <w:b/>
          <w:bCs/>
          <w:sz w:val="28"/>
          <w:szCs w:val="28"/>
        </w:rPr>
      </w:pPr>
    </w:p>
    <w:p w:rsidR="00CB2EE6" w:rsidRDefault="00CB2EE6">
      <w:pPr>
        <w:pStyle w:val="zw"/>
        <w:ind w:firstLine="0"/>
        <w:rPr>
          <w:rFonts w:ascii="仿宋_GB2312" w:hAnsi="楷体"/>
          <w:b/>
          <w:bCs/>
          <w:sz w:val="28"/>
          <w:szCs w:val="28"/>
        </w:rPr>
      </w:pPr>
    </w:p>
    <w:p w:rsidR="0096587A" w:rsidRDefault="00975E81" w:rsidP="00975E81">
      <w:pPr>
        <w:spacing w:line="360" w:lineRule="auto"/>
        <w:jc w:val="center"/>
        <w:rPr>
          <w:rFonts w:ascii="仿宋" w:eastAsia="仿宋" w:hAnsi="仿宋" w:cs="仿宋"/>
          <w:b/>
          <w:bCs/>
          <w:sz w:val="36"/>
          <w:szCs w:val="36"/>
        </w:rPr>
      </w:pPr>
      <w:r>
        <w:rPr>
          <w:rFonts w:ascii="仿宋" w:eastAsia="仿宋" w:hAnsi="仿宋" w:cs="仿宋" w:hint="eastAsia"/>
          <w:b/>
          <w:bCs/>
          <w:sz w:val="36"/>
          <w:szCs w:val="36"/>
        </w:rPr>
        <w:lastRenderedPageBreak/>
        <w:t>昭通市巧家县</w:t>
      </w:r>
      <w:r w:rsidR="0096587A">
        <w:rPr>
          <w:rFonts w:ascii="仿宋" w:eastAsia="仿宋" w:hAnsi="仿宋" w:cs="仿宋" w:hint="eastAsia"/>
          <w:b/>
          <w:bCs/>
          <w:sz w:val="36"/>
          <w:szCs w:val="36"/>
        </w:rPr>
        <w:t>老店镇老店</w:t>
      </w:r>
      <w:proofErr w:type="gramStart"/>
      <w:r w:rsidR="0096587A">
        <w:rPr>
          <w:rFonts w:ascii="仿宋" w:eastAsia="仿宋" w:hAnsi="仿宋" w:cs="仿宋" w:hint="eastAsia"/>
          <w:b/>
          <w:bCs/>
          <w:sz w:val="36"/>
          <w:szCs w:val="36"/>
        </w:rPr>
        <w:t>街子沈云</w:t>
      </w:r>
      <w:proofErr w:type="gramEnd"/>
      <w:r w:rsidR="0096587A">
        <w:rPr>
          <w:rFonts w:ascii="仿宋" w:eastAsia="仿宋" w:hAnsi="仿宋" w:cs="仿宋" w:hint="eastAsia"/>
          <w:b/>
          <w:bCs/>
          <w:sz w:val="36"/>
          <w:szCs w:val="36"/>
        </w:rPr>
        <w:t>珍</w:t>
      </w:r>
      <w:r w:rsidR="004D07EC">
        <w:rPr>
          <w:rFonts w:ascii="仿宋" w:eastAsia="仿宋" w:hAnsi="仿宋" w:cs="仿宋" w:hint="eastAsia"/>
          <w:b/>
          <w:bCs/>
          <w:sz w:val="36"/>
          <w:szCs w:val="36"/>
        </w:rPr>
        <w:t>房屋</w:t>
      </w:r>
    </w:p>
    <w:p w:rsidR="00CB2EE6" w:rsidRPr="00CD46B6" w:rsidRDefault="004D07EC" w:rsidP="00975E81">
      <w:pPr>
        <w:spacing w:line="360" w:lineRule="auto"/>
        <w:jc w:val="center"/>
        <w:rPr>
          <w:rFonts w:ascii="仿宋" w:eastAsia="仿宋" w:hAnsi="仿宋" w:cs="仿宋"/>
          <w:b/>
          <w:bCs/>
          <w:sz w:val="36"/>
          <w:szCs w:val="36"/>
        </w:rPr>
      </w:pPr>
      <w:r>
        <w:rPr>
          <w:rFonts w:ascii="仿宋" w:eastAsia="仿宋" w:hAnsi="仿宋" w:cs="仿宋" w:hint="eastAsia"/>
          <w:b/>
          <w:bCs/>
          <w:sz w:val="36"/>
          <w:szCs w:val="36"/>
        </w:rPr>
        <w:t>价值</w:t>
      </w:r>
      <w:r w:rsidR="00D1251E">
        <w:rPr>
          <w:rFonts w:ascii="仿宋_GB2312" w:eastAsia="仿宋_GB2312" w:hAnsi="宋体" w:hint="eastAsia"/>
          <w:b/>
          <w:kern w:val="144"/>
          <w:sz w:val="36"/>
          <w:szCs w:val="36"/>
        </w:rPr>
        <w:t>司法评估鉴定意见书</w:t>
      </w:r>
    </w:p>
    <w:p w:rsidR="00CB2EE6" w:rsidRDefault="00D1251E" w:rsidP="00CD46B6">
      <w:pPr>
        <w:spacing w:line="480" w:lineRule="auto"/>
        <w:ind w:right="480"/>
        <w:jc w:val="right"/>
        <w:rPr>
          <w:rFonts w:ascii="仿宋_GB2312" w:eastAsia="仿宋_GB2312" w:hAnsi="楷体"/>
          <w:sz w:val="24"/>
          <w:szCs w:val="28"/>
        </w:rPr>
      </w:pPr>
      <w:r>
        <w:rPr>
          <w:rFonts w:ascii="仿宋_GB2312" w:eastAsia="仿宋_GB2312" w:hAnsi="楷体" w:hint="eastAsia"/>
          <w:sz w:val="24"/>
          <w:szCs w:val="28"/>
        </w:rPr>
        <w:t>云鼎</w:t>
      </w:r>
      <w:r w:rsidR="00CC4BDC">
        <w:rPr>
          <w:rFonts w:ascii="仿宋_GB2312" w:eastAsia="仿宋_GB2312" w:hAnsi="楷体" w:hint="eastAsia"/>
          <w:sz w:val="24"/>
          <w:szCs w:val="28"/>
        </w:rPr>
        <w:t>（2019）司</w:t>
      </w:r>
      <w:r>
        <w:rPr>
          <w:rFonts w:ascii="仿宋_GB2312" w:eastAsia="仿宋_GB2312" w:hAnsi="楷体" w:hint="eastAsia"/>
          <w:sz w:val="24"/>
          <w:szCs w:val="28"/>
        </w:rPr>
        <w:t>鉴字第</w:t>
      </w:r>
      <w:r w:rsidR="0096587A">
        <w:rPr>
          <w:rFonts w:ascii="仿宋_GB2312" w:eastAsia="仿宋_GB2312" w:hAnsi="楷体" w:hint="eastAsia"/>
          <w:sz w:val="24"/>
          <w:szCs w:val="28"/>
        </w:rPr>
        <w:t>936</w:t>
      </w:r>
      <w:r>
        <w:rPr>
          <w:rFonts w:ascii="仿宋_GB2312" w:eastAsia="仿宋_GB2312" w:hAnsi="楷体" w:hint="eastAsia"/>
          <w:sz w:val="24"/>
          <w:szCs w:val="28"/>
        </w:rPr>
        <w:t>号</w:t>
      </w:r>
    </w:p>
    <w:p w:rsidR="00CB2EE6" w:rsidRDefault="00D1251E">
      <w:pPr>
        <w:spacing w:line="360" w:lineRule="auto"/>
        <w:ind w:firstLineChars="200" w:firstLine="560"/>
        <w:rPr>
          <w:rFonts w:ascii="仿宋_GB2312" w:eastAsia="仿宋_GB2312" w:hAnsi="宋体"/>
          <w:sz w:val="28"/>
          <w:szCs w:val="28"/>
        </w:rPr>
      </w:pPr>
      <w:bookmarkStart w:id="0" w:name="_Toc418431985"/>
      <w:r>
        <w:rPr>
          <w:rFonts w:ascii="仿宋_GB2312" w:eastAsia="仿宋_GB2312" w:hAnsi="宋体" w:hint="eastAsia"/>
          <w:sz w:val="28"/>
          <w:szCs w:val="28"/>
        </w:rPr>
        <w:t>我中心接受</w:t>
      </w:r>
      <w:r w:rsidR="00975E81">
        <w:rPr>
          <w:rFonts w:ascii="仿宋_GB2312" w:eastAsia="仿宋_GB2312" w:hAnsi="楷体" w:hint="eastAsia"/>
          <w:sz w:val="28"/>
          <w:szCs w:val="28"/>
        </w:rPr>
        <w:t>巧家</w:t>
      </w:r>
      <w:r w:rsidR="004D07EC">
        <w:rPr>
          <w:rFonts w:ascii="仿宋_GB2312" w:eastAsia="仿宋_GB2312" w:hAnsi="楷体" w:hint="eastAsia"/>
          <w:sz w:val="28"/>
          <w:szCs w:val="28"/>
        </w:rPr>
        <w:t>县</w:t>
      </w:r>
      <w:r w:rsidR="00A2309D">
        <w:rPr>
          <w:rFonts w:ascii="仿宋_GB2312" w:eastAsia="仿宋_GB2312" w:hAnsi="楷体" w:hint="eastAsia"/>
          <w:sz w:val="28"/>
          <w:szCs w:val="28"/>
        </w:rPr>
        <w:t>人民法院</w:t>
      </w:r>
      <w:r>
        <w:rPr>
          <w:rFonts w:ascii="仿宋_GB2312" w:eastAsia="仿宋_GB2312" w:hAnsi="宋体" w:hint="eastAsia"/>
          <w:sz w:val="28"/>
          <w:szCs w:val="28"/>
        </w:rPr>
        <w:t>的委托，根据《中华人民共和国民事诉讼法》、《全国人民代表大会常务委员会关于司法鉴定管理问题的决定》、最高人民法院《关于民事诉讼证据的若干规定》及中华人民共和国司法部《司法鉴定程序通则》的有关规定，</w:t>
      </w:r>
      <w:r>
        <w:rPr>
          <w:rFonts w:ascii="仿宋_GB2312" w:eastAsia="仿宋_GB2312" w:hAnsi="楷体" w:hint="eastAsia"/>
          <w:sz w:val="28"/>
          <w:szCs w:val="28"/>
        </w:rPr>
        <w:t>指派聘请具有专业知识的鉴定人员，</w:t>
      </w:r>
      <w:r>
        <w:rPr>
          <w:rFonts w:ascii="仿宋_GB2312" w:eastAsia="仿宋_GB2312" w:hAnsi="宋体" w:hint="eastAsia"/>
          <w:sz w:val="28"/>
          <w:szCs w:val="28"/>
        </w:rPr>
        <w:t>遵循独立、客观、公正、科学、合法的原则，按照公认的鉴定方法和必要的鉴定程</w:t>
      </w:r>
      <w:r w:rsidRPr="00732A81">
        <w:rPr>
          <w:rFonts w:ascii="仿宋_GB2312" w:eastAsia="仿宋_GB2312" w:hAnsi="宋体" w:hint="eastAsia"/>
          <w:sz w:val="28"/>
          <w:szCs w:val="28"/>
        </w:rPr>
        <w:t>序，于201</w:t>
      </w:r>
      <w:r w:rsidR="00244C3B">
        <w:rPr>
          <w:rFonts w:ascii="仿宋_GB2312" w:eastAsia="仿宋_GB2312" w:hAnsi="宋体" w:hint="eastAsia"/>
          <w:sz w:val="28"/>
          <w:szCs w:val="28"/>
        </w:rPr>
        <w:t>9</w:t>
      </w:r>
      <w:r w:rsidRPr="00732A81">
        <w:rPr>
          <w:rFonts w:ascii="仿宋_GB2312" w:eastAsia="仿宋_GB2312" w:hAnsi="宋体" w:hint="eastAsia"/>
          <w:sz w:val="28"/>
          <w:szCs w:val="28"/>
        </w:rPr>
        <w:t>年</w:t>
      </w:r>
      <w:r w:rsidR="00975E81">
        <w:rPr>
          <w:rFonts w:ascii="仿宋_GB2312" w:eastAsia="仿宋_GB2312" w:hAnsi="宋体" w:hint="eastAsia"/>
          <w:sz w:val="28"/>
          <w:szCs w:val="28"/>
        </w:rPr>
        <w:t>11</w:t>
      </w:r>
      <w:r w:rsidRPr="00732A81">
        <w:rPr>
          <w:rFonts w:ascii="仿宋_GB2312" w:eastAsia="仿宋_GB2312" w:hAnsi="宋体" w:hint="eastAsia"/>
          <w:sz w:val="28"/>
          <w:szCs w:val="28"/>
        </w:rPr>
        <w:t>月</w:t>
      </w:r>
      <w:r w:rsidR="004D07EC">
        <w:rPr>
          <w:rFonts w:ascii="仿宋_GB2312" w:eastAsia="仿宋_GB2312" w:hAnsi="宋体" w:hint="eastAsia"/>
          <w:sz w:val="28"/>
          <w:szCs w:val="28"/>
        </w:rPr>
        <w:t>1</w:t>
      </w:r>
      <w:r w:rsidR="0096587A">
        <w:rPr>
          <w:rFonts w:ascii="仿宋_GB2312" w:eastAsia="仿宋_GB2312" w:hAnsi="宋体" w:hint="eastAsia"/>
          <w:sz w:val="28"/>
          <w:szCs w:val="28"/>
        </w:rPr>
        <w:t>3</w:t>
      </w:r>
      <w:r w:rsidR="00A2309D">
        <w:rPr>
          <w:rFonts w:ascii="仿宋_GB2312" w:eastAsia="仿宋_GB2312" w:hAnsi="宋体" w:hint="eastAsia"/>
          <w:sz w:val="28"/>
          <w:szCs w:val="28"/>
        </w:rPr>
        <w:t>日</w:t>
      </w:r>
      <w:r w:rsidRPr="00732A81">
        <w:rPr>
          <w:rFonts w:ascii="仿宋_GB2312" w:eastAsia="仿宋_GB2312" w:hAnsi="宋体" w:hint="eastAsia"/>
          <w:sz w:val="28"/>
          <w:szCs w:val="28"/>
        </w:rPr>
        <w:t>对委托</w:t>
      </w:r>
      <w:r>
        <w:rPr>
          <w:rFonts w:ascii="仿宋_GB2312" w:eastAsia="仿宋_GB2312" w:hAnsi="宋体" w:hint="eastAsia"/>
          <w:sz w:val="28"/>
          <w:szCs w:val="28"/>
        </w:rPr>
        <w:t>鉴定对象进行了调查和核实，现对所鉴定对象的鉴定过程及意见如下：</w:t>
      </w:r>
    </w:p>
    <w:p w:rsidR="00CB2EE6" w:rsidRDefault="00D1251E">
      <w:pPr>
        <w:pStyle w:val="a7"/>
        <w:spacing w:before="0" w:after="0" w:line="360" w:lineRule="auto"/>
        <w:jc w:val="left"/>
        <w:rPr>
          <w:rFonts w:ascii="仿宋_GB2312" w:eastAsia="仿宋_GB2312" w:hAnsi="楷体"/>
          <w:sz w:val="28"/>
          <w:szCs w:val="28"/>
        </w:rPr>
      </w:pPr>
      <w:r>
        <w:rPr>
          <w:rFonts w:ascii="仿宋_GB2312" w:eastAsia="仿宋_GB2312" w:hAnsi="楷体" w:hint="eastAsia"/>
          <w:sz w:val="28"/>
          <w:szCs w:val="28"/>
        </w:rPr>
        <w:t>一、鉴定目的</w:t>
      </w:r>
      <w:bookmarkEnd w:id="0"/>
    </w:p>
    <w:p w:rsidR="001B5989" w:rsidRPr="0096587A" w:rsidRDefault="00D2797E" w:rsidP="0096587A">
      <w:pPr>
        <w:spacing w:line="360" w:lineRule="auto"/>
        <w:ind w:firstLineChars="200" w:firstLine="560"/>
        <w:rPr>
          <w:rFonts w:ascii="仿宋_GB2312" w:eastAsia="仿宋_GB2312" w:hAnsi="宋体"/>
          <w:sz w:val="28"/>
          <w:szCs w:val="28"/>
        </w:rPr>
      </w:pPr>
      <w:bookmarkStart w:id="1" w:name="_Toc418431986"/>
      <w:r>
        <w:rPr>
          <w:rFonts w:ascii="仿宋_GB2312" w:eastAsia="仿宋_GB2312" w:hAnsi="宋体" w:hint="eastAsia"/>
          <w:sz w:val="28"/>
          <w:szCs w:val="28"/>
        </w:rPr>
        <w:t>对位于</w:t>
      </w:r>
      <w:r w:rsidR="0096587A" w:rsidRPr="0096587A">
        <w:rPr>
          <w:rFonts w:ascii="仿宋_GB2312" w:eastAsia="仿宋_GB2312" w:hAnsi="宋体" w:hint="eastAsia"/>
          <w:sz w:val="28"/>
          <w:szCs w:val="28"/>
        </w:rPr>
        <w:t>昭通市巧家县老店镇老店</w:t>
      </w:r>
      <w:proofErr w:type="gramStart"/>
      <w:r w:rsidR="0096587A" w:rsidRPr="0096587A">
        <w:rPr>
          <w:rFonts w:ascii="仿宋_GB2312" w:eastAsia="仿宋_GB2312" w:hAnsi="宋体" w:hint="eastAsia"/>
          <w:sz w:val="28"/>
          <w:szCs w:val="28"/>
        </w:rPr>
        <w:t>街子沈云</w:t>
      </w:r>
      <w:proofErr w:type="gramEnd"/>
      <w:r w:rsidR="0096587A" w:rsidRPr="0096587A">
        <w:rPr>
          <w:rFonts w:ascii="仿宋_GB2312" w:eastAsia="仿宋_GB2312" w:hAnsi="宋体" w:hint="eastAsia"/>
          <w:sz w:val="28"/>
          <w:szCs w:val="28"/>
        </w:rPr>
        <w:t>珍房屋价值</w:t>
      </w:r>
      <w:r>
        <w:rPr>
          <w:rFonts w:ascii="仿宋_GB2312" w:eastAsia="仿宋_GB2312" w:hAnsi="宋体" w:hint="eastAsia"/>
          <w:sz w:val="28"/>
          <w:szCs w:val="28"/>
        </w:rPr>
        <w:t>进行价格评估。</w:t>
      </w:r>
    </w:p>
    <w:p w:rsidR="003720E7" w:rsidRDefault="003720E7">
      <w:pPr>
        <w:pStyle w:val="a7"/>
        <w:spacing w:before="0" w:after="0" w:line="360" w:lineRule="auto"/>
        <w:jc w:val="left"/>
        <w:rPr>
          <w:rFonts w:ascii="仿宋_GB2312" w:eastAsia="仿宋_GB2312" w:hAnsi="楷体"/>
          <w:sz w:val="28"/>
          <w:szCs w:val="28"/>
        </w:rPr>
      </w:pPr>
    </w:p>
    <w:p w:rsidR="00CB2EE6" w:rsidRDefault="00D1251E">
      <w:pPr>
        <w:pStyle w:val="a7"/>
        <w:spacing w:before="0" w:after="0" w:line="360" w:lineRule="auto"/>
        <w:jc w:val="left"/>
        <w:rPr>
          <w:rFonts w:ascii="仿宋_GB2312" w:eastAsia="仿宋_GB2312" w:hAnsi="楷体"/>
          <w:sz w:val="28"/>
          <w:szCs w:val="28"/>
        </w:rPr>
      </w:pPr>
      <w:r>
        <w:rPr>
          <w:rFonts w:ascii="仿宋_GB2312" w:eastAsia="仿宋_GB2312" w:hAnsi="楷体" w:hint="eastAsia"/>
          <w:sz w:val="28"/>
          <w:szCs w:val="28"/>
        </w:rPr>
        <w:t>二、鉴定对象</w:t>
      </w:r>
      <w:bookmarkEnd w:id="1"/>
      <w:r>
        <w:rPr>
          <w:rFonts w:ascii="仿宋_GB2312" w:eastAsia="仿宋_GB2312" w:hAnsi="宋体" w:hint="eastAsia"/>
          <w:sz w:val="28"/>
          <w:szCs w:val="28"/>
        </w:rPr>
        <w:t>及范围</w:t>
      </w:r>
    </w:p>
    <w:p w:rsidR="00CB2EE6" w:rsidRDefault="00D1251E">
      <w:pPr>
        <w:spacing w:line="360" w:lineRule="auto"/>
        <w:ind w:firstLineChars="200" w:firstLine="560"/>
        <w:rPr>
          <w:rFonts w:ascii="仿宋_GB2312" w:eastAsia="仿宋_GB2312" w:hAnsi="楷体"/>
          <w:bCs/>
          <w:sz w:val="28"/>
          <w:szCs w:val="28"/>
        </w:rPr>
      </w:pPr>
      <w:r>
        <w:rPr>
          <w:rFonts w:ascii="仿宋_GB2312" w:eastAsia="仿宋_GB2312" w:hAnsi="楷体" w:hint="eastAsia"/>
          <w:bCs/>
          <w:sz w:val="28"/>
          <w:szCs w:val="28"/>
        </w:rPr>
        <w:t>本次价值评估鉴定对象为</w:t>
      </w:r>
      <w:r w:rsidR="0096587A" w:rsidRPr="0096587A">
        <w:rPr>
          <w:rFonts w:ascii="仿宋_GB2312" w:eastAsia="仿宋_GB2312" w:hAnsi="宋体" w:hint="eastAsia"/>
          <w:sz w:val="28"/>
          <w:szCs w:val="28"/>
        </w:rPr>
        <w:t>昭通市巧家县老店镇老店</w:t>
      </w:r>
      <w:proofErr w:type="gramStart"/>
      <w:r w:rsidR="0096587A" w:rsidRPr="0096587A">
        <w:rPr>
          <w:rFonts w:ascii="仿宋_GB2312" w:eastAsia="仿宋_GB2312" w:hAnsi="宋体" w:hint="eastAsia"/>
          <w:sz w:val="28"/>
          <w:szCs w:val="28"/>
        </w:rPr>
        <w:t>街子沈云</w:t>
      </w:r>
      <w:proofErr w:type="gramEnd"/>
      <w:r w:rsidR="0096587A" w:rsidRPr="0096587A">
        <w:rPr>
          <w:rFonts w:ascii="仿宋_GB2312" w:eastAsia="仿宋_GB2312" w:hAnsi="宋体" w:hint="eastAsia"/>
          <w:sz w:val="28"/>
          <w:szCs w:val="28"/>
        </w:rPr>
        <w:t>珍房屋</w:t>
      </w:r>
      <w:r>
        <w:rPr>
          <w:rFonts w:ascii="仿宋_GB2312" w:eastAsia="仿宋_GB2312" w:hAnsi="楷体" w:hint="eastAsia"/>
          <w:bCs/>
          <w:sz w:val="28"/>
          <w:szCs w:val="28"/>
        </w:rPr>
        <w:t>。</w:t>
      </w:r>
    </w:p>
    <w:p w:rsidR="00CB2EE6" w:rsidRDefault="00CB2EE6">
      <w:pPr>
        <w:spacing w:line="360" w:lineRule="auto"/>
        <w:ind w:firstLineChars="200" w:firstLine="560"/>
        <w:rPr>
          <w:rFonts w:ascii="仿宋_GB2312" w:eastAsia="仿宋_GB2312" w:hAnsi="楷体"/>
          <w:bCs/>
          <w:sz w:val="28"/>
          <w:szCs w:val="28"/>
        </w:rPr>
      </w:pPr>
      <w:bookmarkStart w:id="2" w:name="_GoBack"/>
      <w:bookmarkEnd w:id="2"/>
    </w:p>
    <w:p w:rsidR="00CB2EE6" w:rsidRDefault="00D1251E">
      <w:pPr>
        <w:pStyle w:val="a7"/>
        <w:spacing w:before="0" w:after="0" w:line="360" w:lineRule="auto"/>
        <w:jc w:val="left"/>
        <w:rPr>
          <w:rFonts w:ascii="仿宋_GB2312" w:eastAsia="仿宋_GB2312" w:hAnsi="楷体"/>
          <w:sz w:val="28"/>
          <w:szCs w:val="28"/>
          <w:highlight w:val="yellow"/>
        </w:rPr>
      </w:pPr>
      <w:bookmarkStart w:id="3" w:name="_Toc418431987"/>
      <w:r>
        <w:rPr>
          <w:rFonts w:ascii="仿宋_GB2312" w:eastAsia="仿宋_GB2312" w:hAnsi="楷体" w:hint="eastAsia"/>
          <w:sz w:val="28"/>
          <w:szCs w:val="28"/>
        </w:rPr>
        <w:t>三、价值评估鉴定基准日</w:t>
      </w:r>
      <w:bookmarkEnd w:id="3"/>
    </w:p>
    <w:p w:rsidR="00CB2EE6" w:rsidRDefault="00D1251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本次鉴定基准日</w:t>
      </w:r>
      <w:r w:rsidRPr="00732A81">
        <w:rPr>
          <w:rFonts w:ascii="仿宋_GB2312" w:eastAsia="仿宋_GB2312" w:hAnsi="宋体" w:hint="eastAsia"/>
          <w:sz w:val="28"/>
          <w:szCs w:val="28"/>
        </w:rPr>
        <w:t>为201</w:t>
      </w:r>
      <w:r w:rsidR="00244C3B">
        <w:rPr>
          <w:rFonts w:ascii="仿宋_GB2312" w:eastAsia="仿宋_GB2312" w:hAnsi="宋体" w:hint="eastAsia"/>
          <w:sz w:val="28"/>
          <w:szCs w:val="28"/>
        </w:rPr>
        <w:t>9</w:t>
      </w:r>
      <w:r w:rsidRPr="00732A81">
        <w:rPr>
          <w:rFonts w:ascii="仿宋_GB2312" w:eastAsia="仿宋_GB2312" w:hAnsi="宋体" w:hint="eastAsia"/>
          <w:sz w:val="28"/>
          <w:szCs w:val="28"/>
        </w:rPr>
        <w:t>年</w:t>
      </w:r>
      <w:r w:rsidR="00975E81">
        <w:rPr>
          <w:rFonts w:ascii="仿宋_GB2312" w:eastAsia="仿宋_GB2312" w:hAnsi="宋体" w:hint="eastAsia"/>
          <w:sz w:val="28"/>
          <w:szCs w:val="28"/>
        </w:rPr>
        <w:t>11</w:t>
      </w:r>
      <w:r w:rsidRPr="00732A81">
        <w:rPr>
          <w:rFonts w:ascii="仿宋_GB2312" w:eastAsia="仿宋_GB2312" w:hAnsi="宋体" w:hint="eastAsia"/>
          <w:sz w:val="28"/>
          <w:szCs w:val="28"/>
        </w:rPr>
        <w:t>月</w:t>
      </w:r>
      <w:r w:rsidR="00975E81">
        <w:rPr>
          <w:rFonts w:ascii="仿宋_GB2312" w:eastAsia="仿宋_GB2312" w:hAnsi="宋体" w:hint="eastAsia"/>
          <w:sz w:val="28"/>
          <w:szCs w:val="28"/>
        </w:rPr>
        <w:t>1</w:t>
      </w:r>
      <w:r w:rsidR="0096587A">
        <w:rPr>
          <w:rFonts w:ascii="仿宋_GB2312" w:eastAsia="仿宋_GB2312" w:hAnsi="宋体" w:hint="eastAsia"/>
          <w:sz w:val="28"/>
          <w:szCs w:val="28"/>
        </w:rPr>
        <w:t>3</w:t>
      </w:r>
      <w:r w:rsidRPr="00732A81">
        <w:rPr>
          <w:rFonts w:ascii="仿宋_GB2312" w:eastAsia="仿宋_GB2312" w:hAnsi="宋体" w:hint="eastAsia"/>
          <w:sz w:val="28"/>
          <w:szCs w:val="28"/>
        </w:rPr>
        <w:t>日。</w:t>
      </w:r>
    </w:p>
    <w:p w:rsidR="00CB2EE6" w:rsidRDefault="00CB2EE6">
      <w:pPr>
        <w:spacing w:line="360" w:lineRule="auto"/>
        <w:rPr>
          <w:rFonts w:ascii="仿宋_GB2312" w:eastAsia="仿宋_GB2312" w:hAnsi="楷体"/>
          <w:sz w:val="28"/>
          <w:szCs w:val="28"/>
        </w:rPr>
      </w:pPr>
    </w:p>
    <w:p w:rsidR="00CB2EE6" w:rsidRDefault="00D1251E">
      <w:pPr>
        <w:pStyle w:val="a7"/>
        <w:spacing w:before="0" w:after="0" w:line="360" w:lineRule="auto"/>
        <w:jc w:val="left"/>
        <w:rPr>
          <w:rFonts w:ascii="仿宋_GB2312" w:eastAsia="仿宋_GB2312" w:hAnsi="楷体"/>
          <w:sz w:val="28"/>
          <w:szCs w:val="28"/>
        </w:rPr>
      </w:pPr>
      <w:bookmarkStart w:id="4" w:name="_Toc418431988"/>
      <w:r>
        <w:rPr>
          <w:rFonts w:ascii="仿宋_GB2312" w:eastAsia="仿宋_GB2312" w:hAnsi="楷体" w:hint="eastAsia"/>
          <w:sz w:val="28"/>
          <w:szCs w:val="28"/>
        </w:rPr>
        <w:t>四、鉴定原则</w:t>
      </w:r>
      <w:bookmarkEnd w:id="4"/>
    </w:p>
    <w:p w:rsidR="00CB2EE6" w:rsidRDefault="00D1251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1、工作原则：遵循独立性、客观性、科学性、合法性原则；</w:t>
      </w:r>
    </w:p>
    <w:p w:rsidR="00CB2EE6" w:rsidRDefault="00D1251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2、操作原则：遵循继续使用原则、替代性原则和公开市场原则。 </w:t>
      </w:r>
    </w:p>
    <w:p w:rsidR="00CB2EE6" w:rsidRDefault="00CB2EE6">
      <w:pPr>
        <w:spacing w:line="360" w:lineRule="auto"/>
        <w:rPr>
          <w:rFonts w:ascii="仿宋_GB2312" w:eastAsia="仿宋_GB2312" w:hAnsi="楷体"/>
          <w:b/>
          <w:sz w:val="28"/>
          <w:szCs w:val="28"/>
        </w:rPr>
      </w:pPr>
    </w:p>
    <w:p w:rsidR="00CB2EE6" w:rsidRDefault="00D1251E">
      <w:pPr>
        <w:pStyle w:val="a7"/>
        <w:spacing w:before="0" w:after="0" w:line="360" w:lineRule="auto"/>
        <w:jc w:val="left"/>
        <w:rPr>
          <w:rFonts w:ascii="仿宋_GB2312" w:eastAsia="仿宋_GB2312" w:hAnsi="楷体"/>
          <w:sz w:val="28"/>
          <w:szCs w:val="28"/>
        </w:rPr>
      </w:pPr>
      <w:bookmarkStart w:id="5" w:name="_Toc418431989"/>
      <w:r>
        <w:rPr>
          <w:rFonts w:ascii="仿宋_GB2312" w:eastAsia="仿宋_GB2312" w:hAnsi="楷体" w:hint="eastAsia"/>
          <w:sz w:val="28"/>
          <w:szCs w:val="28"/>
        </w:rPr>
        <w:t>五、鉴定依据</w:t>
      </w:r>
      <w:bookmarkEnd w:id="5"/>
    </w:p>
    <w:p w:rsidR="00CB2EE6" w:rsidRDefault="00D1251E" w:rsidP="0099308B">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（一）行为依据：《</w:t>
      </w:r>
      <w:r w:rsidR="00A87F06">
        <w:rPr>
          <w:rFonts w:ascii="仿宋_GB2312" w:eastAsia="仿宋_GB2312" w:hAnsi="楷体" w:hint="eastAsia"/>
          <w:sz w:val="28"/>
          <w:szCs w:val="28"/>
        </w:rPr>
        <w:t>巧家县人民法院委托评估移送表</w:t>
      </w:r>
      <w:r>
        <w:rPr>
          <w:rFonts w:ascii="仿宋_GB2312" w:eastAsia="仿宋_GB2312" w:hAnsi="楷体" w:hint="eastAsia"/>
          <w:sz w:val="28"/>
          <w:szCs w:val="28"/>
        </w:rPr>
        <w:t>》</w:t>
      </w:r>
      <w:r w:rsidR="00A87F06">
        <w:rPr>
          <w:rFonts w:ascii="仿宋_GB2312" w:eastAsia="仿宋_GB2312" w:hAnsi="楷体" w:hint="eastAsia"/>
          <w:sz w:val="28"/>
          <w:szCs w:val="28"/>
        </w:rPr>
        <w:t>巧家</w:t>
      </w:r>
      <w:r w:rsidR="004D07EC">
        <w:rPr>
          <w:rFonts w:ascii="仿宋_GB2312" w:eastAsia="仿宋_GB2312" w:hAnsi="楷体" w:hint="eastAsia"/>
          <w:sz w:val="28"/>
          <w:szCs w:val="28"/>
        </w:rPr>
        <w:t>县</w:t>
      </w:r>
      <w:r w:rsidR="00146914">
        <w:rPr>
          <w:rFonts w:ascii="仿宋_GB2312" w:eastAsia="仿宋_GB2312" w:hAnsi="楷体" w:hint="eastAsia"/>
          <w:sz w:val="28"/>
          <w:szCs w:val="28"/>
        </w:rPr>
        <w:t>人民法院</w:t>
      </w:r>
      <w:r>
        <w:rPr>
          <w:rFonts w:ascii="仿宋_GB2312" w:eastAsia="仿宋_GB2312" w:hAnsi="楷体" w:hint="eastAsia"/>
          <w:sz w:val="28"/>
          <w:szCs w:val="28"/>
        </w:rPr>
        <w:t>；</w:t>
      </w:r>
    </w:p>
    <w:p w:rsidR="00CB2EE6" w:rsidRDefault="00D1251E" w:rsidP="0099308B">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 xml:space="preserve">（二）法规依据： </w:t>
      </w:r>
    </w:p>
    <w:p w:rsidR="00CB2EE6" w:rsidRDefault="00E15170" w:rsidP="00E15170">
      <w:pPr>
        <w:tabs>
          <w:tab w:val="left" w:pos="944"/>
          <w:tab w:val="left" w:pos="1000"/>
          <w:tab w:val="left" w:pos="1100"/>
          <w:tab w:val="left" w:pos="1430"/>
        </w:tabs>
        <w:topLinePunct/>
        <w:snapToGrid w:val="0"/>
        <w:spacing w:line="360" w:lineRule="auto"/>
        <w:ind w:left="590"/>
        <w:rPr>
          <w:rFonts w:ascii="仿宋_GB2312" w:eastAsia="仿宋_GB2312" w:hAnsi="宋体"/>
          <w:sz w:val="28"/>
          <w:szCs w:val="28"/>
        </w:rPr>
      </w:pPr>
      <w:r>
        <w:rPr>
          <w:rFonts w:ascii="仿宋_GB2312" w:eastAsia="仿宋_GB2312" w:hAnsi="宋体" w:hint="eastAsia"/>
          <w:sz w:val="28"/>
          <w:szCs w:val="28"/>
        </w:rPr>
        <w:t>1、</w:t>
      </w:r>
      <w:r w:rsidR="00D1251E">
        <w:rPr>
          <w:rFonts w:ascii="仿宋_GB2312" w:eastAsia="仿宋_GB2312" w:hAnsi="宋体" w:hint="eastAsia"/>
          <w:sz w:val="28"/>
          <w:szCs w:val="28"/>
        </w:rPr>
        <w:t>《中华人民共和国民事诉讼法》；</w:t>
      </w:r>
    </w:p>
    <w:p w:rsidR="00CB2EE6" w:rsidRDefault="00E15170" w:rsidP="00E15170">
      <w:pPr>
        <w:tabs>
          <w:tab w:val="left" w:pos="944"/>
          <w:tab w:val="left" w:pos="1000"/>
          <w:tab w:val="left" w:pos="1100"/>
          <w:tab w:val="left" w:pos="1430"/>
        </w:tabs>
        <w:topLinePunct/>
        <w:snapToGrid w:val="0"/>
        <w:spacing w:line="360" w:lineRule="auto"/>
        <w:ind w:left="590"/>
        <w:rPr>
          <w:rFonts w:ascii="仿宋_GB2312" w:eastAsia="仿宋_GB2312" w:hAnsi="宋体"/>
          <w:sz w:val="28"/>
          <w:szCs w:val="28"/>
        </w:rPr>
      </w:pPr>
      <w:r>
        <w:rPr>
          <w:rFonts w:ascii="仿宋_GB2312" w:eastAsia="仿宋_GB2312" w:hAnsi="宋体" w:hint="eastAsia"/>
          <w:bCs/>
          <w:sz w:val="28"/>
          <w:szCs w:val="28"/>
        </w:rPr>
        <w:t>2、</w:t>
      </w:r>
      <w:r w:rsidR="00D1251E">
        <w:rPr>
          <w:rFonts w:ascii="仿宋_GB2312" w:eastAsia="仿宋_GB2312" w:hAnsi="宋体" w:hint="eastAsia"/>
          <w:bCs/>
          <w:sz w:val="28"/>
          <w:szCs w:val="28"/>
        </w:rPr>
        <w:t>中华人民共和国司法部</w:t>
      </w:r>
      <w:r w:rsidR="00D1251E">
        <w:rPr>
          <w:rFonts w:ascii="仿宋_GB2312" w:eastAsia="仿宋_GB2312" w:hAnsi="宋体" w:hint="eastAsia"/>
          <w:sz w:val="28"/>
          <w:szCs w:val="28"/>
        </w:rPr>
        <w:t>《司法鉴定程序通则》；</w:t>
      </w:r>
    </w:p>
    <w:p w:rsidR="00CB2EE6" w:rsidRDefault="00E15170" w:rsidP="00E15170">
      <w:pPr>
        <w:tabs>
          <w:tab w:val="left" w:pos="944"/>
          <w:tab w:val="left" w:pos="1000"/>
          <w:tab w:val="left" w:pos="1100"/>
          <w:tab w:val="left" w:pos="1430"/>
        </w:tabs>
        <w:topLinePunct/>
        <w:snapToGrid w:val="0"/>
        <w:spacing w:line="360" w:lineRule="auto"/>
        <w:ind w:left="590"/>
        <w:rPr>
          <w:rFonts w:ascii="仿宋_GB2312" w:eastAsia="仿宋_GB2312" w:hAnsi="宋体"/>
          <w:sz w:val="28"/>
          <w:szCs w:val="28"/>
        </w:rPr>
      </w:pPr>
      <w:r>
        <w:rPr>
          <w:rFonts w:ascii="仿宋_GB2312" w:eastAsia="仿宋_GB2312" w:hAnsi="宋体" w:hint="eastAsia"/>
          <w:sz w:val="28"/>
          <w:szCs w:val="28"/>
        </w:rPr>
        <w:t>3、</w:t>
      </w:r>
      <w:r w:rsidR="00D1251E">
        <w:rPr>
          <w:rFonts w:ascii="仿宋_GB2312" w:eastAsia="仿宋_GB2312" w:hAnsi="宋体" w:hint="eastAsia"/>
          <w:sz w:val="28"/>
          <w:szCs w:val="28"/>
        </w:rPr>
        <w:t>最高人民法院《关于民事诉讼证据的若干规定》；</w:t>
      </w:r>
    </w:p>
    <w:p w:rsidR="00CB2EE6" w:rsidRDefault="00E15170" w:rsidP="00E15170">
      <w:pPr>
        <w:tabs>
          <w:tab w:val="left" w:pos="944"/>
          <w:tab w:val="left" w:pos="1000"/>
          <w:tab w:val="left" w:pos="1100"/>
          <w:tab w:val="left" w:pos="1430"/>
        </w:tabs>
        <w:topLinePunct/>
        <w:snapToGrid w:val="0"/>
        <w:spacing w:line="360" w:lineRule="auto"/>
        <w:ind w:left="590"/>
        <w:rPr>
          <w:rFonts w:ascii="仿宋_GB2312" w:eastAsia="仿宋_GB2312" w:hAnsi="宋体"/>
          <w:sz w:val="28"/>
          <w:szCs w:val="28"/>
        </w:rPr>
      </w:pPr>
      <w:r>
        <w:rPr>
          <w:rFonts w:ascii="仿宋_GB2312" w:eastAsia="仿宋_GB2312" w:hAnsi="宋体" w:hint="eastAsia"/>
          <w:sz w:val="28"/>
          <w:szCs w:val="28"/>
        </w:rPr>
        <w:t>4、</w:t>
      </w:r>
      <w:r w:rsidR="00D1251E">
        <w:rPr>
          <w:rFonts w:ascii="仿宋_GB2312" w:eastAsia="仿宋_GB2312" w:hAnsi="宋体" w:hint="eastAsia"/>
          <w:sz w:val="28"/>
          <w:szCs w:val="28"/>
        </w:rPr>
        <w:t>《全国人民代表大会常务委员会关于司法鉴定管理问题的决定》；</w:t>
      </w:r>
    </w:p>
    <w:p w:rsidR="00CB2EE6" w:rsidRDefault="00E15170" w:rsidP="00E15170">
      <w:pPr>
        <w:tabs>
          <w:tab w:val="left" w:pos="944"/>
          <w:tab w:val="left" w:pos="1000"/>
          <w:tab w:val="left" w:pos="1100"/>
          <w:tab w:val="left" w:pos="1430"/>
        </w:tabs>
        <w:topLinePunct/>
        <w:snapToGrid w:val="0"/>
        <w:spacing w:line="360" w:lineRule="auto"/>
        <w:ind w:left="590"/>
        <w:rPr>
          <w:rFonts w:ascii="仿宋_GB2312" w:eastAsia="仿宋_GB2312" w:hAnsi="宋体"/>
          <w:bCs/>
          <w:sz w:val="28"/>
          <w:szCs w:val="28"/>
        </w:rPr>
      </w:pPr>
      <w:r>
        <w:rPr>
          <w:rFonts w:ascii="仿宋_GB2312" w:eastAsia="仿宋_GB2312" w:hAnsi="宋体" w:hint="eastAsia"/>
          <w:bCs/>
          <w:sz w:val="28"/>
          <w:szCs w:val="28"/>
        </w:rPr>
        <w:t>5、</w:t>
      </w:r>
      <w:r w:rsidR="00D1251E">
        <w:rPr>
          <w:rFonts w:ascii="仿宋_GB2312" w:eastAsia="仿宋_GB2312" w:hAnsi="宋体" w:hint="eastAsia"/>
          <w:bCs/>
          <w:sz w:val="28"/>
          <w:szCs w:val="28"/>
        </w:rPr>
        <w:t>《中华人民共和国物权法》；</w:t>
      </w:r>
    </w:p>
    <w:p w:rsidR="00CB2EE6" w:rsidRDefault="00E15170" w:rsidP="00E15170">
      <w:pPr>
        <w:tabs>
          <w:tab w:val="left" w:pos="944"/>
          <w:tab w:val="left" w:pos="1000"/>
          <w:tab w:val="left" w:pos="1100"/>
          <w:tab w:val="left" w:pos="1430"/>
        </w:tabs>
        <w:topLinePunct/>
        <w:snapToGrid w:val="0"/>
        <w:spacing w:line="360" w:lineRule="auto"/>
        <w:ind w:left="590"/>
        <w:rPr>
          <w:rFonts w:ascii="仿宋_GB2312" w:eastAsia="仿宋_GB2312" w:hAnsi="宋体"/>
          <w:bCs/>
          <w:sz w:val="28"/>
          <w:szCs w:val="28"/>
        </w:rPr>
      </w:pPr>
      <w:r>
        <w:rPr>
          <w:rFonts w:ascii="仿宋_GB2312" w:eastAsia="仿宋_GB2312" w:hAnsi="宋体" w:hint="eastAsia"/>
          <w:bCs/>
          <w:sz w:val="28"/>
          <w:szCs w:val="28"/>
        </w:rPr>
        <w:t>6、</w:t>
      </w:r>
      <w:r w:rsidR="00D1251E">
        <w:rPr>
          <w:rFonts w:ascii="仿宋_GB2312" w:eastAsia="仿宋_GB2312" w:hAnsi="宋体" w:hint="eastAsia"/>
          <w:bCs/>
          <w:sz w:val="28"/>
          <w:szCs w:val="28"/>
        </w:rPr>
        <w:t>《中华人民共和国城市房地产管理法》；</w:t>
      </w:r>
    </w:p>
    <w:p w:rsidR="00CB2EE6" w:rsidRDefault="00E15170">
      <w:pPr>
        <w:spacing w:line="360" w:lineRule="auto"/>
        <w:ind w:firstLineChars="200" w:firstLine="560"/>
        <w:rPr>
          <w:rFonts w:ascii="仿宋_GB2312" w:eastAsia="仿宋_GB2312" w:hAnsi="楷体"/>
          <w:sz w:val="28"/>
          <w:szCs w:val="28"/>
        </w:rPr>
      </w:pPr>
      <w:r>
        <w:rPr>
          <w:rFonts w:ascii="仿宋_GB2312" w:eastAsia="仿宋_GB2312" w:hAnsi="楷体" w:hint="eastAsia"/>
          <w:sz w:val="28"/>
          <w:szCs w:val="28"/>
        </w:rPr>
        <w:t>7、</w:t>
      </w:r>
      <w:r w:rsidR="00D1251E">
        <w:rPr>
          <w:rFonts w:ascii="仿宋_GB2312" w:eastAsia="仿宋_GB2312" w:hAnsi="楷体" w:hint="eastAsia"/>
          <w:sz w:val="28"/>
          <w:szCs w:val="28"/>
        </w:rPr>
        <w:t>《中华人民共和国土地管理法》；</w:t>
      </w:r>
    </w:p>
    <w:p w:rsidR="00CB2EE6" w:rsidRDefault="00E15170" w:rsidP="00E15170">
      <w:pPr>
        <w:tabs>
          <w:tab w:val="left" w:pos="944"/>
          <w:tab w:val="left" w:pos="1000"/>
          <w:tab w:val="left" w:pos="1100"/>
          <w:tab w:val="left" w:pos="1430"/>
        </w:tabs>
        <w:topLinePunct/>
        <w:snapToGrid w:val="0"/>
        <w:spacing w:line="360" w:lineRule="auto"/>
        <w:ind w:left="590"/>
        <w:rPr>
          <w:rFonts w:ascii="仿宋_GB2312" w:eastAsia="仿宋_GB2312" w:hAnsi="宋体"/>
          <w:bCs/>
          <w:sz w:val="28"/>
          <w:szCs w:val="28"/>
        </w:rPr>
      </w:pPr>
      <w:r>
        <w:rPr>
          <w:rFonts w:ascii="仿宋_GB2312" w:eastAsia="仿宋_GB2312" w:hAnsi="宋体" w:hint="eastAsia"/>
          <w:bCs/>
          <w:sz w:val="28"/>
          <w:szCs w:val="28"/>
        </w:rPr>
        <w:t>8、</w:t>
      </w:r>
      <w:r w:rsidR="00D1251E">
        <w:rPr>
          <w:rFonts w:ascii="仿宋_GB2312" w:eastAsia="仿宋_GB2312" w:hAnsi="宋体" w:hint="eastAsia"/>
          <w:bCs/>
          <w:sz w:val="28"/>
          <w:szCs w:val="28"/>
        </w:rPr>
        <w:t>中国资产评估协会关于《中国资产评估准则》及其相关规定；</w:t>
      </w:r>
    </w:p>
    <w:p w:rsidR="00CB2EE6" w:rsidRDefault="00E15170" w:rsidP="00E15170">
      <w:pPr>
        <w:tabs>
          <w:tab w:val="left" w:pos="944"/>
          <w:tab w:val="left" w:pos="1000"/>
          <w:tab w:val="left" w:pos="1100"/>
          <w:tab w:val="left" w:pos="1430"/>
        </w:tabs>
        <w:topLinePunct/>
        <w:snapToGrid w:val="0"/>
        <w:spacing w:line="360" w:lineRule="auto"/>
        <w:ind w:left="590"/>
        <w:rPr>
          <w:rFonts w:ascii="仿宋_GB2312" w:eastAsia="仿宋_GB2312" w:hAnsi="宋体"/>
          <w:bCs/>
          <w:sz w:val="28"/>
          <w:szCs w:val="28"/>
        </w:rPr>
      </w:pPr>
      <w:r>
        <w:rPr>
          <w:rFonts w:ascii="仿宋_GB2312" w:eastAsia="仿宋_GB2312" w:hAnsi="宋体" w:hint="eastAsia"/>
          <w:bCs/>
          <w:sz w:val="28"/>
          <w:szCs w:val="28"/>
        </w:rPr>
        <w:t>9、</w:t>
      </w:r>
      <w:r w:rsidR="00D1251E">
        <w:rPr>
          <w:rFonts w:ascii="仿宋_GB2312" w:eastAsia="仿宋_GB2312" w:hAnsi="宋体" w:hint="eastAsia"/>
          <w:bCs/>
          <w:sz w:val="28"/>
          <w:szCs w:val="28"/>
        </w:rPr>
        <w:t>中国注册会计师协会</w:t>
      </w:r>
      <w:proofErr w:type="gramStart"/>
      <w:r w:rsidR="00D1251E">
        <w:rPr>
          <w:rFonts w:ascii="仿宋_GB2312" w:eastAsia="仿宋_GB2312" w:hAnsi="宋体" w:hint="eastAsia"/>
          <w:bCs/>
          <w:sz w:val="28"/>
          <w:szCs w:val="28"/>
        </w:rPr>
        <w:t>会</w:t>
      </w:r>
      <w:proofErr w:type="gramEnd"/>
      <w:r w:rsidR="00D1251E">
        <w:rPr>
          <w:rFonts w:ascii="仿宋_GB2312" w:eastAsia="仿宋_GB2312" w:hAnsi="宋体" w:hint="eastAsia"/>
          <w:bCs/>
          <w:sz w:val="28"/>
          <w:szCs w:val="28"/>
        </w:rPr>
        <w:t>协[2003]18号关于印发《注册资产评估师关注评估对象法律权属指导意见》的通知；</w:t>
      </w:r>
    </w:p>
    <w:p w:rsidR="00CB2EE6" w:rsidRDefault="00E15170" w:rsidP="00E15170">
      <w:pPr>
        <w:tabs>
          <w:tab w:val="left" w:pos="944"/>
          <w:tab w:val="left" w:pos="1000"/>
          <w:tab w:val="left" w:pos="1100"/>
          <w:tab w:val="left" w:pos="1430"/>
        </w:tabs>
        <w:topLinePunct/>
        <w:snapToGrid w:val="0"/>
        <w:spacing w:line="360" w:lineRule="auto"/>
        <w:ind w:left="590"/>
        <w:rPr>
          <w:rFonts w:ascii="仿宋_GB2312" w:eastAsia="仿宋_GB2312" w:hAnsi="宋体"/>
          <w:bCs/>
          <w:sz w:val="28"/>
          <w:szCs w:val="28"/>
        </w:rPr>
      </w:pPr>
      <w:r>
        <w:rPr>
          <w:rFonts w:ascii="仿宋_GB2312" w:eastAsia="仿宋_GB2312" w:hAnsi="宋体" w:hint="eastAsia"/>
          <w:bCs/>
          <w:sz w:val="28"/>
          <w:szCs w:val="28"/>
        </w:rPr>
        <w:t>10、</w:t>
      </w:r>
      <w:r w:rsidR="00D1251E">
        <w:rPr>
          <w:rFonts w:ascii="仿宋_GB2312" w:eastAsia="仿宋_GB2312" w:hAnsi="宋体" w:hint="eastAsia"/>
          <w:bCs/>
          <w:sz w:val="28"/>
          <w:szCs w:val="28"/>
        </w:rPr>
        <w:t>司法鉴定的其他相关法律法规；</w:t>
      </w:r>
    </w:p>
    <w:p w:rsidR="00CB2EE6" w:rsidRDefault="00E15170" w:rsidP="00E15170">
      <w:pPr>
        <w:tabs>
          <w:tab w:val="left" w:pos="944"/>
          <w:tab w:val="left" w:pos="1000"/>
          <w:tab w:val="left" w:pos="1100"/>
          <w:tab w:val="left" w:pos="1176"/>
          <w:tab w:val="left" w:pos="1430"/>
        </w:tabs>
        <w:topLinePunct/>
        <w:snapToGrid w:val="0"/>
        <w:spacing w:line="360" w:lineRule="auto"/>
        <w:ind w:left="590"/>
        <w:rPr>
          <w:rFonts w:ascii="仿宋_GB2312" w:eastAsia="仿宋_GB2312" w:hAnsi="宋体"/>
          <w:sz w:val="28"/>
          <w:szCs w:val="28"/>
        </w:rPr>
      </w:pPr>
      <w:r>
        <w:rPr>
          <w:rFonts w:ascii="仿宋_GB2312" w:eastAsia="仿宋_GB2312" w:hAnsi="宋体" w:hint="eastAsia"/>
          <w:sz w:val="28"/>
          <w:szCs w:val="28"/>
        </w:rPr>
        <w:t>11、</w:t>
      </w:r>
      <w:r w:rsidR="00D1251E">
        <w:rPr>
          <w:rFonts w:ascii="仿宋_GB2312" w:eastAsia="仿宋_GB2312" w:hAnsi="宋体" w:hint="eastAsia"/>
          <w:sz w:val="28"/>
          <w:szCs w:val="28"/>
        </w:rPr>
        <w:t>资产评估有关的财会、税收、土地等方面的法律法规文件。</w:t>
      </w:r>
    </w:p>
    <w:p w:rsidR="00CB2EE6" w:rsidRDefault="00D1251E">
      <w:pPr>
        <w:spacing w:line="360" w:lineRule="auto"/>
        <w:ind w:leftChars="-300" w:left="2730" w:hangingChars="1200" w:hanging="3360"/>
        <w:rPr>
          <w:rFonts w:ascii="仿宋_GB2312" w:eastAsia="仿宋_GB2312" w:hAnsi="宋体"/>
          <w:sz w:val="28"/>
          <w:szCs w:val="28"/>
        </w:rPr>
      </w:pPr>
      <w:r>
        <w:rPr>
          <w:rFonts w:ascii="仿宋_GB2312" w:eastAsia="仿宋_GB2312" w:hAnsi="宋体" w:hint="eastAsia"/>
          <w:sz w:val="28"/>
          <w:szCs w:val="28"/>
        </w:rPr>
        <w:t xml:space="preserve">       （三）产权文件：</w:t>
      </w:r>
    </w:p>
    <w:p w:rsidR="00CB2EE6" w:rsidRDefault="00DF46D2">
      <w:pPr>
        <w:spacing w:line="360" w:lineRule="auto"/>
        <w:ind w:firstLineChars="300" w:firstLine="840"/>
        <w:rPr>
          <w:rFonts w:ascii="仿宋_GB2312" w:eastAsia="仿宋_GB2312" w:hAnsi="楷体"/>
          <w:bCs/>
          <w:sz w:val="28"/>
          <w:szCs w:val="28"/>
        </w:rPr>
      </w:pPr>
      <w:r>
        <w:rPr>
          <w:rFonts w:ascii="仿宋_GB2312" w:eastAsia="仿宋_GB2312" w:hAnsi="楷体" w:hint="eastAsia"/>
          <w:bCs/>
          <w:sz w:val="28"/>
          <w:szCs w:val="28"/>
        </w:rPr>
        <w:t>《</w:t>
      </w:r>
      <w:r w:rsidR="00975E81">
        <w:rPr>
          <w:rFonts w:ascii="仿宋_GB2312" w:eastAsia="仿宋_GB2312" w:hAnsi="楷体" w:hint="eastAsia"/>
          <w:bCs/>
          <w:sz w:val="28"/>
          <w:szCs w:val="28"/>
        </w:rPr>
        <w:t>巧房权证</w:t>
      </w:r>
      <w:r w:rsidR="00A87F06">
        <w:rPr>
          <w:rFonts w:ascii="仿宋_GB2312" w:eastAsia="仿宋_GB2312" w:hAnsi="楷体" w:hint="eastAsia"/>
          <w:bCs/>
          <w:sz w:val="28"/>
          <w:szCs w:val="28"/>
        </w:rPr>
        <w:t>县字第0000</w:t>
      </w:r>
      <w:r w:rsidR="0096587A">
        <w:rPr>
          <w:rFonts w:ascii="仿宋_GB2312" w:eastAsia="仿宋_GB2312" w:hAnsi="楷体" w:hint="eastAsia"/>
          <w:bCs/>
          <w:sz w:val="28"/>
          <w:szCs w:val="28"/>
        </w:rPr>
        <w:t>11201</w:t>
      </w:r>
      <w:r w:rsidR="00A87F06">
        <w:rPr>
          <w:rFonts w:ascii="仿宋_GB2312" w:eastAsia="仿宋_GB2312" w:hAnsi="楷体" w:hint="eastAsia"/>
          <w:bCs/>
          <w:sz w:val="28"/>
          <w:szCs w:val="28"/>
        </w:rPr>
        <w:t>号</w:t>
      </w:r>
      <w:r>
        <w:rPr>
          <w:rFonts w:ascii="仿宋_GB2312" w:eastAsia="仿宋_GB2312" w:hAnsi="楷体" w:hint="eastAsia"/>
          <w:bCs/>
          <w:sz w:val="28"/>
          <w:szCs w:val="28"/>
        </w:rPr>
        <w:t>》</w:t>
      </w:r>
      <w:r w:rsidR="00146914">
        <w:rPr>
          <w:rFonts w:ascii="仿宋_GB2312" w:eastAsia="仿宋_GB2312" w:hAnsi="楷体" w:hint="eastAsia"/>
          <w:bCs/>
          <w:sz w:val="28"/>
          <w:szCs w:val="28"/>
        </w:rPr>
        <w:t>复印件；</w:t>
      </w:r>
    </w:p>
    <w:p w:rsidR="00704774" w:rsidRDefault="00704774">
      <w:pPr>
        <w:spacing w:line="360" w:lineRule="auto"/>
        <w:ind w:firstLineChars="300" w:firstLine="840"/>
        <w:rPr>
          <w:rFonts w:ascii="仿宋_GB2312" w:eastAsia="仿宋_GB2312" w:hAnsi="楷体"/>
          <w:bCs/>
          <w:sz w:val="28"/>
          <w:szCs w:val="28"/>
        </w:rPr>
      </w:pPr>
      <w:r>
        <w:rPr>
          <w:rFonts w:ascii="仿宋_GB2312" w:eastAsia="仿宋_GB2312" w:hAnsi="楷体" w:hint="eastAsia"/>
          <w:bCs/>
          <w:sz w:val="28"/>
          <w:szCs w:val="28"/>
        </w:rPr>
        <w:t>《</w:t>
      </w:r>
      <w:r w:rsidR="00A87F06">
        <w:rPr>
          <w:rFonts w:ascii="仿宋_GB2312" w:eastAsia="仿宋_GB2312" w:hAnsi="楷体" w:hint="eastAsia"/>
          <w:bCs/>
          <w:sz w:val="28"/>
          <w:szCs w:val="28"/>
        </w:rPr>
        <w:t>巧国用（20</w:t>
      </w:r>
      <w:r w:rsidR="0096587A">
        <w:rPr>
          <w:rFonts w:ascii="仿宋_GB2312" w:eastAsia="仿宋_GB2312" w:hAnsi="楷体" w:hint="eastAsia"/>
          <w:bCs/>
          <w:sz w:val="28"/>
          <w:szCs w:val="28"/>
        </w:rPr>
        <w:t>14</w:t>
      </w:r>
      <w:r w:rsidR="00A87F06">
        <w:rPr>
          <w:rFonts w:ascii="仿宋_GB2312" w:eastAsia="仿宋_GB2312" w:hAnsi="楷体" w:hint="eastAsia"/>
          <w:bCs/>
          <w:sz w:val="28"/>
          <w:szCs w:val="28"/>
        </w:rPr>
        <w:t>）第0</w:t>
      </w:r>
      <w:r w:rsidR="0096587A">
        <w:rPr>
          <w:rFonts w:ascii="仿宋_GB2312" w:eastAsia="仿宋_GB2312" w:hAnsi="楷体" w:hint="eastAsia"/>
          <w:bCs/>
          <w:sz w:val="28"/>
          <w:szCs w:val="28"/>
        </w:rPr>
        <w:t>01087</w:t>
      </w:r>
      <w:r w:rsidR="00A87F06">
        <w:rPr>
          <w:rFonts w:ascii="仿宋_GB2312" w:eastAsia="仿宋_GB2312" w:hAnsi="楷体" w:hint="eastAsia"/>
          <w:bCs/>
          <w:sz w:val="28"/>
          <w:szCs w:val="28"/>
        </w:rPr>
        <w:t>号</w:t>
      </w:r>
      <w:r>
        <w:rPr>
          <w:rFonts w:ascii="仿宋_GB2312" w:eastAsia="仿宋_GB2312" w:hAnsi="楷体" w:hint="eastAsia"/>
          <w:bCs/>
          <w:sz w:val="28"/>
          <w:szCs w:val="28"/>
        </w:rPr>
        <w:t>》复印件。</w:t>
      </w:r>
    </w:p>
    <w:p w:rsidR="00CB2EE6" w:rsidRDefault="00D1251E">
      <w:pPr>
        <w:tabs>
          <w:tab w:val="left" w:pos="630"/>
        </w:tabs>
        <w:spacing w:line="360" w:lineRule="auto"/>
        <w:ind w:leftChars="190" w:left="2779" w:hangingChars="850" w:hanging="2380"/>
        <w:rPr>
          <w:rFonts w:ascii="仿宋_GB2312" w:eastAsia="仿宋_GB2312" w:hAnsi="宋体"/>
          <w:sz w:val="28"/>
          <w:szCs w:val="28"/>
        </w:rPr>
      </w:pPr>
      <w:r>
        <w:rPr>
          <w:rFonts w:ascii="仿宋_GB2312" w:eastAsia="仿宋_GB2312" w:hAnsi="宋体" w:hint="eastAsia"/>
          <w:sz w:val="28"/>
          <w:szCs w:val="28"/>
        </w:rPr>
        <w:t>（四）取</w:t>
      </w:r>
      <w:proofErr w:type="gramStart"/>
      <w:r>
        <w:rPr>
          <w:rFonts w:ascii="仿宋_GB2312" w:eastAsia="仿宋_GB2312" w:hAnsi="宋体" w:hint="eastAsia"/>
          <w:sz w:val="28"/>
          <w:szCs w:val="28"/>
        </w:rPr>
        <w:t>价依据</w:t>
      </w:r>
      <w:proofErr w:type="gramEnd"/>
      <w:r>
        <w:rPr>
          <w:rFonts w:ascii="仿宋_GB2312" w:eastAsia="仿宋_GB2312" w:hAnsi="宋体" w:hint="eastAsia"/>
          <w:sz w:val="28"/>
          <w:szCs w:val="28"/>
        </w:rPr>
        <w:t>及其他：</w:t>
      </w:r>
    </w:p>
    <w:p w:rsidR="00CB2EE6" w:rsidRDefault="00D1251E">
      <w:pPr>
        <w:numPr>
          <w:ilvl w:val="0"/>
          <w:numId w:val="3"/>
        </w:numPr>
        <w:tabs>
          <w:tab w:val="left" w:pos="1180"/>
          <w:tab w:val="left" w:pos="1400"/>
        </w:tabs>
        <w:topLinePunct/>
        <w:snapToGrid w:val="0"/>
        <w:spacing w:line="360" w:lineRule="auto"/>
        <w:ind w:left="100" w:firstLine="572"/>
        <w:rPr>
          <w:rFonts w:ascii="仿宋_GB2312" w:eastAsia="仿宋_GB2312" w:hAnsi="宋体"/>
          <w:sz w:val="28"/>
          <w:szCs w:val="28"/>
        </w:rPr>
      </w:pPr>
      <w:r>
        <w:rPr>
          <w:rFonts w:ascii="仿宋_GB2312" w:eastAsia="仿宋_GB2312" w:hAnsi="宋体" w:hint="eastAsia"/>
          <w:sz w:val="28"/>
          <w:szCs w:val="28"/>
        </w:rPr>
        <w:t>互联网上发布的相关价格信息；</w:t>
      </w:r>
    </w:p>
    <w:p w:rsidR="00CB2EE6" w:rsidRDefault="00D1251E">
      <w:pPr>
        <w:numPr>
          <w:ilvl w:val="0"/>
          <w:numId w:val="3"/>
        </w:numPr>
        <w:tabs>
          <w:tab w:val="left" w:pos="1180"/>
          <w:tab w:val="left" w:pos="1400"/>
        </w:tabs>
        <w:topLinePunct/>
        <w:snapToGrid w:val="0"/>
        <w:spacing w:line="360" w:lineRule="auto"/>
        <w:ind w:left="100" w:firstLine="572"/>
        <w:rPr>
          <w:rFonts w:ascii="仿宋_GB2312" w:eastAsia="仿宋_GB2312" w:hAnsi="宋体"/>
          <w:sz w:val="28"/>
          <w:szCs w:val="28"/>
        </w:rPr>
      </w:pPr>
      <w:r>
        <w:rPr>
          <w:rFonts w:ascii="仿宋_GB2312" w:eastAsia="仿宋_GB2312" w:hAnsi="宋体" w:hint="eastAsia"/>
          <w:sz w:val="28"/>
          <w:szCs w:val="28"/>
        </w:rPr>
        <w:t>国家有关部门颁布的统计资料和技术标准资料，以及本中心收集的其他有关资料；</w:t>
      </w:r>
    </w:p>
    <w:p w:rsidR="00CB2EE6" w:rsidRDefault="00D1251E">
      <w:pPr>
        <w:numPr>
          <w:ilvl w:val="0"/>
          <w:numId w:val="3"/>
        </w:numPr>
        <w:tabs>
          <w:tab w:val="left" w:pos="1180"/>
          <w:tab w:val="left" w:pos="1400"/>
        </w:tabs>
        <w:topLinePunct/>
        <w:snapToGrid w:val="0"/>
        <w:spacing w:line="360" w:lineRule="auto"/>
        <w:ind w:left="100" w:firstLine="572"/>
        <w:rPr>
          <w:rFonts w:ascii="仿宋_GB2312" w:eastAsia="仿宋_GB2312" w:hAnsi="宋体"/>
          <w:sz w:val="28"/>
          <w:szCs w:val="28"/>
        </w:rPr>
      </w:pPr>
      <w:r>
        <w:rPr>
          <w:rFonts w:ascii="仿宋_GB2312" w:eastAsia="仿宋_GB2312" w:hAnsi="宋体" w:hint="eastAsia"/>
          <w:sz w:val="28"/>
          <w:szCs w:val="28"/>
        </w:rPr>
        <w:t>委托方移交资料及相关当事人提供的资料；</w:t>
      </w:r>
    </w:p>
    <w:p w:rsidR="00CB2EE6" w:rsidRDefault="00D1251E">
      <w:pPr>
        <w:numPr>
          <w:ilvl w:val="0"/>
          <w:numId w:val="3"/>
        </w:numPr>
        <w:tabs>
          <w:tab w:val="left" w:pos="1180"/>
          <w:tab w:val="left" w:pos="1400"/>
        </w:tabs>
        <w:topLinePunct/>
        <w:snapToGrid w:val="0"/>
        <w:spacing w:line="360" w:lineRule="auto"/>
        <w:ind w:left="100" w:firstLine="572"/>
        <w:rPr>
          <w:rFonts w:ascii="仿宋_GB2312" w:eastAsia="仿宋_GB2312" w:hAnsi="宋体"/>
          <w:sz w:val="28"/>
          <w:szCs w:val="28"/>
        </w:rPr>
      </w:pPr>
      <w:r>
        <w:rPr>
          <w:rFonts w:ascii="仿宋_GB2312" w:eastAsia="仿宋_GB2312" w:hAnsi="宋体" w:hint="eastAsia"/>
          <w:sz w:val="28"/>
          <w:szCs w:val="28"/>
        </w:rPr>
        <w:t>评估鉴定人员对市场交易价格信息进行调查、分析资料；</w:t>
      </w:r>
    </w:p>
    <w:p w:rsidR="00CB2EE6" w:rsidRDefault="00CB2EE6">
      <w:pPr>
        <w:spacing w:line="360" w:lineRule="auto"/>
        <w:rPr>
          <w:rFonts w:ascii="仿宋_GB2312" w:eastAsia="仿宋_GB2312" w:hAnsi="楷体"/>
          <w:sz w:val="28"/>
          <w:szCs w:val="28"/>
        </w:rPr>
      </w:pPr>
    </w:p>
    <w:p w:rsidR="00CB2EE6" w:rsidRDefault="00D1251E">
      <w:pPr>
        <w:pStyle w:val="a7"/>
        <w:spacing w:before="0" w:after="0" w:line="360" w:lineRule="auto"/>
        <w:jc w:val="left"/>
        <w:rPr>
          <w:rFonts w:ascii="仿宋_GB2312" w:eastAsia="仿宋_GB2312" w:hAnsi="楷体"/>
          <w:bCs w:val="0"/>
          <w:sz w:val="28"/>
          <w:szCs w:val="28"/>
        </w:rPr>
      </w:pPr>
      <w:bookmarkStart w:id="6" w:name="_Toc418431990"/>
      <w:r>
        <w:rPr>
          <w:rFonts w:ascii="仿宋_GB2312" w:eastAsia="仿宋_GB2312" w:hAnsi="楷体" w:hint="eastAsia"/>
          <w:bCs w:val="0"/>
          <w:sz w:val="28"/>
          <w:szCs w:val="28"/>
        </w:rPr>
        <w:t>六、鉴定采用方法及鉴定计算过程</w:t>
      </w:r>
      <w:bookmarkEnd w:id="6"/>
    </w:p>
    <w:p w:rsidR="00CB2EE6" w:rsidRDefault="00D1251E">
      <w:pPr>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（一）鉴定方法：</w:t>
      </w:r>
    </w:p>
    <w:p w:rsidR="00CB2EE6" w:rsidRDefault="00D1251E">
      <w:pPr>
        <w:topLinePunct/>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我</w:t>
      </w:r>
      <w:r w:rsidR="0099308B">
        <w:rPr>
          <w:rFonts w:ascii="仿宋_GB2312" w:eastAsia="仿宋_GB2312" w:hAnsi="宋体" w:hint="eastAsia"/>
          <w:sz w:val="28"/>
          <w:szCs w:val="28"/>
        </w:rPr>
        <w:t>中心</w:t>
      </w:r>
      <w:r>
        <w:rPr>
          <w:rFonts w:ascii="仿宋_GB2312" w:eastAsia="仿宋_GB2312" w:hAnsi="宋体" w:hint="eastAsia"/>
          <w:sz w:val="28"/>
          <w:szCs w:val="28"/>
        </w:rPr>
        <w:t>接受委托后，遵循客观、独立、公正和科学的原则及其他一般公认的评估原则，立即组成由司法鉴定人员组成的鉴定小组，通过调</w:t>
      </w:r>
      <w:r>
        <w:rPr>
          <w:rFonts w:ascii="仿宋_GB2312" w:eastAsia="仿宋_GB2312" w:hAnsi="宋体" w:hint="eastAsia"/>
          <w:sz w:val="28"/>
          <w:szCs w:val="28"/>
        </w:rPr>
        <w:lastRenderedPageBreak/>
        <w:t>查研究确定鉴定方案；根据本次评估鉴定目的及鉴定对象、范围的实际情况，本次鉴定采用市场法进行评估鉴定。</w:t>
      </w:r>
    </w:p>
    <w:p w:rsidR="00CB2EE6" w:rsidRDefault="00D1251E">
      <w:pPr>
        <w:topLinePunct/>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市场法：也称市场比较法，指在市场上选择若干相同或近似的资产作为参照物，针对各项价值影响因素，将被评估资产分别与参照物逐个进行价格差异的比较调整，然后综合分析各项调整结果，从而确定被评估资产价值的一种资产评估方法。</w:t>
      </w:r>
    </w:p>
    <w:p w:rsidR="00CB2EE6" w:rsidRDefault="00D1251E">
      <w:pPr>
        <w:topLinePunct/>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（二）鉴定工作程序：</w:t>
      </w:r>
    </w:p>
    <w:p w:rsidR="00CB2EE6" w:rsidRDefault="00D1251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1、前期准备</w:t>
      </w:r>
    </w:p>
    <w:p w:rsidR="00CB2EE6" w:rsidRDefault="00D1251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由当事人按鉴定要求提供有关资料。</w:t>
      </w:r>
    </w:p>
    <w:p w:rsidR="00CB2EE6" w:rsidRDefault="00D1251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2、资料核查</w:t>
      </w:r>
    </w:p>
    <w:p w:rsidR="00CB2EE6" w:rsidRDefault="00D1251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鉴定人员对提供的资料进行核对，并进行现场勘验。</w:t>
      </w:r>
    </w:p>
    <w:p w:rsidR="00CB2EE6" w:rsidRDefault="00D1251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3、鉴定测算</w:t>
      </w:r>
    </w:p>
    <w:p w:rsidR="00CB2EE6" w:rsidRDefault="00D1251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根据收集到的资料及现场勘验记录，按照国家有关规定，采用适当方法，计算评估鉴定价值。</w:t>
      </w:r>
    </w:p>
    <w:p w:rsidR="00CB2EE6" w:rsidRDefault="00D1251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4、提交意见阶段</w:t>
      </w:r>
    </w:p>
    <w:p w:rsidR="00CB2EE6" w:rsidRDefault="00D1251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根据鉴定工作情况，撰写司法鉴定意见书，向委托方提交鉴定意见书。</w:t>
      </w:r>
    </w:p>
    <w:p w:rsidR="00CB2EE6" w:rsidRDefault="00D1251E">
      <w:pPr>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（三）鉴定计算过程：</w:t>
      </w:r>
    </w:p>
    <w:p w:rsidR="00CB2EE6" w:rsidRDefault="00D1251E">
      <w:pPr>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 xml:space="preserve"> 1、</w:t>
      </w:r>
      <w:r>
        <w:rPr>
          <w:rFonts w:ascii="仿宋" w:eastAsia="仿宋" w:hAnsi="仿宋" w:cs="仿宋" w:hint="eastAsia"/>
          <w:b/>
          <w:sz w:val="28"/>
          <w:szCs w:val="28"/>
        </w:rPr>
        <w:t>评估鉴定对象</w:t>
      </w:r>
      <w:r>
        <w:rPr>
          <w:rFonts w:ascii="仿宋_GB2312" w:eastAsia="仿宋_GB2312" w:hAnsi="宋体" w:hint="eastAsia"/>
          <w:b/>
          <w:sz w:val="28"/>
          <w:szCs w:val="28"/>
        </w:rPr>
        <w:t>概况：</w:t>
      </w:r>
    </w:p>
    <w:p w:rsidR="0090322D" w:rsidRDefault="00D1251E" w:rsidP="0096587A">
      <w:pPr>
        <w:spacing w:line="360" w:lineRule="auto"/>
        <w:ind w:firstLineChars="200" w:firstLine="560"/>
        <w:jc w:val="left"/>
        <w:rPr>
          <w:rFonts w:ascii="仿宋_GB2312" w:eastAsia="仿宋_GB2312" w:hAnsi="楷体"/>
          <w:bCs/>
          <w:sz w:val="28"/>
          <w:szCs w:val="28"/>
        </w:rPr>
      </w:pPr>
      <w:r>
        <w:rPr>
          <w:rFonts w:ascii="仿宋_GB2312" w:eastAsia="仿宋_GB2312" w:hAnsi="宋体" w:hint="eastAsia"/>
          <w:sz w:val="28"/>
          <w:szCs w:val="28"/>
        </w:rPr>
        <w:t xml:space="preserve"> 鉴定对象坐落于</w:t>
      </w:r>
      <w:r w:rsidR="006A1E1B">
        <w:rPr>
          <w:rFonts w:ascii="仿宋_GB2312" w:eastAsia="仿宋_GB2312" w:hAnsi="宋体" w:hint="eastAsia"/>
          <w:sz w:val="28"/>
          <w:szCs w:val="28"/>
        </w:rPr>
        <w:t>巧家县</w:t>
      </w:r>
      <w:r w:rsidR="00A626EB">
        <w:rPr>
          <w:rFonts w:ascii="仿宋_GB2312" w:eastAsia="仿宋_GB2312" w:hAnsi="宋体" w:hint="eastAsia"/>
          <w:sz w:val="28"/>
          <w:szCs w:val="28"/>
        </w:rPr>
        <w:t>老店镇街面（为原派出所房屋），砖混结构共三</w:t>
      </w:r>
      <w:r w:rsidR="00A9447E">
        <w:rPr>
          <w:rFonts w:ascii="仿宋_GB2312" w:eastAsia="仿宋_GB2312" w:hAnsi="宋体" w:hint="eastAsia"/>
          <w:sz w:val="28"/>
          <w:szCs w:val="28"/>
        </w:rPr>
        <w:t>层，</w:t>
      </w:r>
      <w:r w:rsidR="0090322D">
        <w:rPr>
          <w:rFonts w:ascii="仿宋_GB2312" w:eastAsia="仿宋_GB2312" w:hAnsi="宋体" w:hint="eastAsia"/>
          <w:sz w:val="28"/>
          <w:szCs w:val="28"/>
        </w:rPr>
        <w:t>根据</w:t>
      </w:r>
      <w:r w:rsidR="0090322D">
        <w:rPr>
          <w:rFonts w:ascii="仿宋_GB2312" w:eastAsia="仿宋_GB2312" w:hAnsi="楷体" w:hint="eastAsia"/>
          <w:bCs/>
          <w:sz w:val="28"/>
          <w:szCs w:val="28"/>
        </w:rPr>
        <w:t>《巧国用（2007）第0</w:t>
      </w:r>
      <w:r w:rsidR="00A626EB">
        <w:rPr>
          <w:rFonts w:ascii="仿宋_GB2312" w:eastAsia="仿宋_GB2312" w:hAnsi="楷体" w:hint="eastAsia"/>
          <w:bCs/>
          <w:sz w:val="28"/>
          <w:szCs w:val="28"/>
        </w:rPr>
        <w:t>01087</w:t>
      </w:r>
      <w:r w:rsidR="0090322D">
        <w:rPr>
          <w:rFonts w:ascii="仿宋_GB2312" w:eastAsia="仿宋_GB2312" w:hAnsi="楷体" w:hint="eastAsia"/>
          <w:bCs/>
          <w:sz w:val="28"/>
          <w:szCs w:val="28"/>
        </w:rPr>
        <w:t>号》土地使用权证记载，土地使用权人为：</w:t>
      </w:r>
      <w:r w:rsidR="00A626EB">
        <w:rPr>
          <w:rFonts w:ascii="仿宋_GB2312" w:eastAsia="仿宋_GB2312" w:hAnsi="楷体" w:hint="eastAsia"/>
          <w:bCs/>
          <w:sz w:val="28"/>
          <w:szCs w:val="28"/>
        </w:rPr>
        <w:t>沈云珍。类型：出让，用途为：城镇</w:t>
      </w:r>
      <w:r w:rsidR="0090322D">
        <w:rPr>
          <w:rFonts w:ascii="仿宋_GB2312" w:eastAsia="仿宋_GB2312" w:hAnsi="楷体" w:hint="eastAsia"/>
          <w:bCs/>
          <w:sz w:val="28"/>
          <w:szCs w:val="28"/>
        </w:rPr>
        <w:t>住宅用地，使用权面积为：</w:t>
      </w:r>
      <w:r w:rsidR="00733BD4">
        <w:rPr>
          <w:rFonts w:ascii="仿宋_GB2312" w:eastAsia="仿宋_GB2312" w:hAnsi="楷体" w:hint="eastAsia"/>
          <w:bCs/>
          <w:sz w:val="28"/>
          <w:szCs w:val="28"/>
        </w:rPr>
        <w:t>526.88</w:t>
      </w:r>
      <w:r w:rsidR="0090322D">
        <w:rPr>
          <w:rFonts w:ascii="仿宋_GB2312" w:eastAsia="仿宋_GB2312" w:hAnsi="楷体" w:hint="eastAsia"/>
          <w:bCs/>
          <w:sz w:val="28"/>
          <w:szCs w:val="28"/>
        </w:rPr>
        <w:t>m2。土地使用权终止日期为：</w:t>
      </w:r>
      <w:r w:rsidR="00797DEF">
        <w:rPr>
          <w:rFonts w:ascii="仿宋_GB2312" w:eastAsia="仿宋_GB2312" w:hAnsi="楷体" w:hint="eastAsia"/>
          <w:bCs/>
          <w:sz w:val="28"/>
          <w:szCs w:val="28"/>
        </w:rPr>
        <w:t>20</w:t>
      </w:r>
      <w:r w:rsidR="00ED59FE">
        <w:rPr>
          <w:rFonts w:ascii="仿宋_GB2312" w:eastAsia="仿宋_GB2312" w:hAnsi="楷体" w:hint="eastAsia"/>
          <w:bCs/>
          <w:sz w:val="28"/>
          <w:szCs w:val="28"/>
        </w:rPr>
        <w:t>84</w:t>
      </w:r>
      <w:r w:rsidR="00797DEF">
        <w:rPr>
          <w:rFonts w:ascii="仿宋_GB2312" w:eastAsia="仿宋_GB2312" w:hAnsi="楷体" w:hint="eastAsia"/>
          <w:bCs/>
          <w:sz w:val="28"/>
          <w:szCs w:val="28"/>
        </w:rPr>
        <w:t>年</w:t>
      </w:r>
      <w:r w:rsidR="00ED59FE">
        <w:rPr>
          <w:rFonts w:ascii="仿宋_GB2312" w:eastAsia="仿宋_GB2312" w:hAnsi="楷体" w:hint="eastAsia"/>
          <w:bCs/>
          <w:sz w:val="28"/>
          <w:szCs w:val="28"/>
        </w:rPr>
        <w:t>9</w:t>
      </w:r>
      <w:r w:rsidR="00797DEF">
        <w:rPr>
          <w:rFonts w:ascii="仿宋_GB2312" w:eastAsia="仿宋_GB2312" w:hAnsi="楷体" w:hint="eastAsia"/>
          <w:bCs/>
          <w:sz w:val="28"/>
          <w:szCs w:val="28"/>
        </w:rPr>
        <w:t>月</w:t>
      </w:r>
      <w:r w:rsidR="00ED59FE">
        <w:rPr>
          <w:rFonts w:ascii="仿宋_GB2312" w:eastAsia="仿宋_GB2312" w:hAnsi="楷体" w:hint="eastAsia"/>
          <w:bCs/>
          <w:sz w:val="28"/>
          <w:szCs w:val="28"/>
        </w:rPr>
        <w:t>9</w:t>
      </w:r>
      <w:r w:rsidR="00797DEF">
        <w:rPr>
          <w:rFonts w:ascii="仿宋_GB2312" w:eastAsia="仿宋_GB2312" w:hAnsi="楷体" w:hint="eastAsia"/>
          <w:bCs/>
          <w:sz w:val="28"/>
          <w:szCs w:val="28"/>
        </w:rPr>
        <w:t>日</w:t>
      </w:r>
      <w:r w:rsidR="0090322D">
        <w:rPr>
          <w:rFonts w:ascii="仿宋_GB2312" w:eastAsia="仿宋_GB2312" w:hAnsi="楷体" w:hint="eastAsia"/>
          <w:bCs/>
          <w:sz w:val="28"/>
          <w:szCs w:val="28"/>
        </w:rPr>
        <w:t>。根据《巧房权证县字第0000</w:t>
      </w:r>
      <w:r w:rsidR="00ED59FE">
        <w:rPr>
          <w:rFonts w:ascii="仿宋_GB2312" w:eastAsia="仿宋_GB2312" w:hAnsi="楷体" w:hint="eastAsia"/>
          <w:bCs/>
          <w:sz w:val="28"/>
          <w:szCs w:val="28"/>
        </w:rPr>
        <w:t>11201</w:t>
      </w:r>
      <w:r w:rsidR="0090322D">
        <w:rPr>
          <w:rFonts w:ascii="仿宋_GB2312" w:eastAsia="仿宋_GB2312" w:hAnsi="楷体" w:hint="eastAsia"/>
          <w:bCs/>
          <w:sz w:val="28"/>
          <w:szCs w:val="28"/>
        </w:rPr>
        <w:t>号》房屋所有权证记载：房屋所有权人为：</w:t>
      </w:r>
      <w:r w:rsidR="00ED59FE">
        <w:rPr>
          <w:rFonts w:ascii="仿宋_GB2312" w:eastAsia="仿宋_GB2312" w:hAnsi="楷体" w:hint="eastAsia"/>
          <w:bCs/>
          <w:sz w:val="28"/>
          <w:szCs w:val="28"/>
        </w:rPr>
        <w:t>沈云珍</w:t>
      </w:r>
      <w:r w:rsidR="0090322D">
        <w:rPr>
          <w:rFonts w:ascii="仿宋_GB2312" w:eastAsia="仿宋_GB2312" w:hAnsi="楷体" w:hint="eastAsia"/>
          <w:bCs/>
          <w:sz w:val="28"/>
          <w:szCs w:val="28"/>
        </w:rPr>
        <w:t>，</w:t>
      </w:r>
      <w:r w:rsidR="00ED59FE">
        <w:rPr>
          <w:rFonts w:ascii="仿宋_GB2312" w:eastAsia="仿宋_GB2312" w:hAnsi="楷体" w:hint="eastAsia"/>
          <w:bCs/>
          <w:sz w:val="28"/>
          <w:szCs w:val="28"/>
        </w:rPr>
        <w:t>单独所有，</w:t>
      </w:r>
      <w:r w:rsidR="0090322D">
        <w:rPr>
          <w:rFonts w:ascii="仿宋_GB2312" w:eastAsia="仿宋_GB2312" w:hAnsi="楷体" w:hint="eastAsia"/>
          <w:bCs/>
          <w:sz w:val="28"/>
          <w:szCs w:val="28"/>
        </w:rPr>
        <w:t>房屋建筑面积为：</w:t>
      </w:r>
      <w:r w:rsidR="00ED59FE">
        <w:rPr>
          <w:rFonts w:ascii="仿宋_GB2312" w:eastAsia="仿宋_GB2312" w:hAnsi="楷体" w:hint="eastAsia"/>
          <w:bCs/>
          <w:sz w:val="28"/>
          <w:szCs w:val="28"/>
        </w:rPr>
        <w:t>376.10</w:t>
      </w:r>
      <w:r w:rsidR="0090322D">
        <w:rPr>
          <w:rFonts w:ascii="仿宋_GB2312" w:eastAsia="仿宋_GB2312" w:hAnsi="楷体" w:hint="eastAsia"/>
          <w:bCs/>
          <w:sz w:val="28"/>
          <w:szCs w:val="28"/>
        </w:rPr>
        <w:t>m2。</w:t>
      </w:r>
    </w:p>
    <w:p w:rsidR="0090322D" w:rsidRPr="0090322D" w:rsidRDefault="0090322D" w:rsidP="004B1386">
      <w:pPr>
        <w:spacing w:line="360" w:lineRule="auto"/>
        <w:ind w:firstLineChars="200" w:firstLine="560"/>
        <w:rPr>
          <w:rFonts w:ascii="仿宋_GB2312" w:eastAsia="仿宋_GB2312" w:hAnsi="宋体"/>
          <w:sz w:val="28"/>
          <w:szCs w:val="28"/>
        </w:rPr>
      </w:pPr>
      <w:r>
        <w:rPr>
          <w:rFonts w:ascii="仿宋_GB2312" w:eastAsia="仿宋_GB2312" w:hAnsi="楷体" w:hint="eastAsia"/>
          <w:bCs/>
          <w:sz w:val="28"/>
          <w:szCs w:val="28"/>
        </w:rPr>
        <w:t>现场勘验情况：</w:t>
      </w:r>
    </w:p>
    <w:p w:rsidR="0013716F" w:rsidRDefault="00A9447E" w:rsidP="004B1386">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鉴定房屋</w:t>
      </w:r>
      <w:r w:rsidR="0013716F">
        <w:rPr>
          <w:rFonts w:ascii="仿宋_GB2312" w:eastAsia="仿宋_GB2312" w:hAnsi="宋体" w:hint="eastAsia"/>
          <w:sz w:val="28"/>
          <w:szCs w:val="28"/>
        </w:rPr>
        <w:t>有产权部分：</w:t>
      </w:r>
      <w:r>
        <w:rPr>
          <w:rFonts w:ascii="仿宋_GB2312" w:eastAsia="仿宋_GB2312" w:hAnsi="宋体" w:hint="eastAsia"/>
          <w:sz w:val="28"/>
          <w:szCs w:val="28"/>
        </w:rPr>
        <w:t>为</w:t>
      </w:r>
      <w:r w:rsidR="0013716F">
        <w:rPr>
          <w:rFonts w:ascii="仿宋_GB2312" w:eastAsia="仿宋_GB2312" w:hAnsi="宋体" w:hint="eastAsia"/>
          <w:sz w:val="28"/>
          <w:szCs w:val="28"/>
        </w:rPr>
        <w:t>三层砖混结构，其中二层为4间铺面。铝</w:t>
      </w:r>
      <w:r w:rsidR="0013716F">
        <w:rPr>
          <w:rFonts w:ascii="仿宋_GB2312" w:eastAsia="仿宋_GB2312" w:hAnsi="宋体" w:hint="eastAsia"/>
          <w:sz w:val="28"/>
          <w:szCs w:val="28"/>
        </w:rPr>
        <w:lastRenderedPageBreak/>
        <w:t>合金卷帘门，水泥地坪双飞粉墙面层高3.15m（净空），三楼为住宅。水泥地坪，墙面为石灰刮白。一层:水泥地坪，墙面为石灰刮白，墙面受潮，有水渍印。</w:t>
      </w:r>
    </w:p>
    <w:p w:rsidR="0013716F" w:rsidRDefault="0013716F" w:rsidP="004B1386">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无产权部分：</w:t>
      </w:r>
    </w:p>
    <w:p w:rsidR="0013716F" w:rsidRDefault="0013716F" w:rsidP="004B1386">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厕所：简易砖混结构，层高2.5m，墙面贴墙砖。8.9m*2.1m。</w:t>
      </w:r>
    </w:p>
    <w:p w:rsidR="00AF6343" w:rsidRDefault="0013716F" w:rsidP="004B1386">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简易钢结构房屋：简易钢屋架，彩钢瓦屋面，砖砌墙体。共2层，一层：面积：3.8m*6.6m，层高2m。水泥地坪。</w:t>
      </w:r>
      <w:r w:rsidR="00BE110A">
        <w:rPr>
          <w:rFonts w:ascii="仿宋_GB2312" w:eastAsia="仿宋_GB2312" w:hAnsi="宋体" w:hint="eastAsia"/>
          <w:sz w:val="28"/>
          <w:szCs w:val="28"/>
        </w:rPr>
        <w:t>二层：</w:t>
      </w:r>
      <w:r>
        <w:rPr>
          <w:rFonts w:ascii="仿宋_GB2312" w:eastAsia="仿宋_GB2312" w:hAnsi="宋体" w:hint="eastAsia"/>
          <w:sz w:val="28"/>
          <w:szCs w:val="28"/>
        </w:rPr>
        <w:t>6.6m*10m，平均层高3.2m（斜屋面）。</w:t>
      </w:r>
      <w:r w:rsidR="00AF6343">
        <w:rPr>
          <w:rFonts w:ascii="仿宋_GB2312" w:eastAsia="仿宋_GB2312" w:hAnsi="宋体" w:hint="eastAsia"/>
          <w:sz w:val="28"/>
          <w:szCs w:val="28"/>
        </w:rPr>
        <w:t>石膏板吊顶，铝合金卷帘门。</w:t>
      </w:r>
    </w:p>
    <w:p w:rsidR="0077539F" w:rsidRDefault="00AF6343" w:rsidP="00AF6343">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铁楼梯一把：宽1m，长7.36m。</w:t>
      </w:r>
    </w:p>
    <w:p w:rsidR="00AF6343" w:rsidRDefault="00AF6343" w:rsidP="00AF6343">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院坝内水泥地坪：12.2*18.6m，厚20cm。</w:t>
      </w:r>
      <w:r w:rsidR="00885B4D">
        <w:rPr>
          <w:rFonts w:ascii="仿宋_GB2312" w:eastAsia="仿宋_GB2312" w:hAnsi="宋体" w:hint="eastAsia"/>
          <w:sz w:val="28"/>
          <w:szCs w:val="28"/>
        </w:rPr>
        <w:t>院坝周边有围墙。</w:t>
      </w:r>
    </w:p>
    <w:p w:rsidR="00CB2EE6" w:rsidRDefault="00D1251E">
      <w:pPr>
        <w:topLinePunct/>
        <w:snapToGrid w:val="0"/>
        <w:spacing w:line="360" w:lineRule="auto"/>
        <w:rPr>
          <w:rFonts w:ascii="仿宋_GB2312" w:eastAsia="仿宋_GB2312" w:hAnsi="宋体"/>
          <w:b/>
          <w:sz w:val="28"/>
          <w:szCs w:val="28"/>
        </w:rPr>
      </w:pPr>
      <w:r>
        <w:rPr>
          <w:rFonts w:ascii="仿宋_GB2312" w:eastAsia="仿宋_GB2312" w:hAnsi="宋体" w:hint="eastAsia"/>
          <w:b/>
          <w:sz w:val="28"/>
          <w:szCs w:val="28"/>
        </w:rPr>
        <w:t xml:space="preserve">     2、评估鉴定计算：</w:t>
      </w:r>
    </w:p>
    <w:p w:rsidR="00B0020F" w:rsidRDefault="00A20A47">
      <w:pPr>
        <w:numPr>
          <w:ilvl w:val="0"/>
          <w:numId w:val="4"/>
        </w:num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评估示例</w:t>
      </w:r>
      <w:r w:rsidR="00B0020F">
        <w:rPr>
          <w:rFonts w:ascii="仿宋_GB2312" w:eastAsia="仿宋_GB2312" w:hAnsi="宋体" w:hint="eastAsia"/>
          <w:sz w:val="28"/>
          <w:szCs w:val="28"/>
        </w:rPr>
        <w:t>：</w:t>
      </w:r>
    </w:p>
    <w:p w:rsidR="00CB2EE6" w:rsidRDefault="00D1251E" w:rsidP="00B0020F">
      <w:pPr>
        <w:spacing w:line="360" w:lineRule="auto"/>
        <w:ind w:leftChars="267" w:left="561" w:firstLineChars="200" w:firstLine="560"/>
        <w:rPr>
          <w:rFonts w:ascii="仿宋_GB2312" w:eastAsia="仿宋_GB2312" w:hAnsi="宋体"/>
          <w:sz w:val="28"/>
          <w:szCs w:val="28"/>
        </w:rPr>
      </w:pPr>
      <w:r>
        <w:rPr>
          <w:rFonts w:ascii="仿宋_GB2312" w:eastAsia="仿宋_GB2312" w:hAnsi="宋体" w:hint="eastAsia"/>
          <w:sz w:val="28"/>
          <w:szCs w:val="28"/>
        </w:rPr>
        <w:t>按照市场法的评估鉴定原则和要求，在符合正常交易的前提下，我们选择了与该房产用途基本相同或相似的房产3例，具体分析计算情况如下：</w:t>
      </w:r>
    </w:p>
    <w:p w:rsidR="00CB2EE6" w:rsidRDefault="00D1251E">
      <w:pPr>
        <w:spacing w:line="360" w:lineRule="auto"/>
        <w:jc w:val="center"/>
        <w:rPr>
          <w:rFonts w:ascii="仿宋_GB2312" w:eastAsia="仿宋_GB2312" w:hAnsi="宋体"/>
          <w:szCs w:val="21"/>
        </w:rPr>
      </w:pPr>
      <w:r>
        <w:rPr>
          <w:rFonts w:ascii="仿宋_GB2312" w:eastAsia="仿宋_GB2312" w:hAnsi="宋体" w:cs="宋体" w:hint="eastAsia"/>
          <w:b/>
          <w:bCs/>
          <w:szCs w:val="21"/>
        </w:rPr>
        <w:t>参照物基本情况表</w:t>
      </w:r>
    </w:p>
    <w:tbl>
      <w:tblPr>
        <w:tblW w:w="8552" w:type="dxa"/>
        <w:jc w:val="center"/>
        <w:tblLayout w:type="fixed"/>
        <w:tblCellMar>
          <w:top w:w="15" w:type="dxa"/>
          <w:left w:w="15" w:type="dxa"/>
          <w:bottom w:w="15" w:type="dxa"/>
          <w:right w:w="15" w:type="dxa"/>
        </w:tblCellMar>
        <w:tblLook w:val="04A0"/>
      </w:tblPr>
      <w:tblGrid>
        <w:gridCol w:w="2682"/>
        <w:gridCol w:w="2000"/>
        <w:gridCol w:w="2030"/>
        <w:gridCol w:w="1840"/>
      </w:tblGrid>
      <w:tr w:rsidR="00CB2EE6" w:rsidRPr="0099308B">
        <w:trPr>
          <w:trHeight w:val="448"/>
          <w:jc w:val="center"/>
        </w:trPr>
        <w:tc>
          <w:tcPr>
            <w:tcW w:w="2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2EE6" w:rsidRPr="0099308B" w:rsidRDefault="00D1251E">
            <w:pPr>
              <w:widowControl/>
              <w:jc w:val="center"/>
              <w:textAlignment w:val="center"/>
              <w:rPr>
                <w:rFonts w:ascii="仿宋" w:eastAsia="仿宋" w:hAnsi="仿宋" w:cs="仿宋"/>
                <w:color w:val="000000"/>
                <w:sz w:val="18"/>
                <w:szCs w:val="18"/>
              </w:rPr>
            </w:pPr>
            <w:r w:rsidRPr="0099308B">
              <w:rPr>
                <w:rFonts w:ascii="仿宋" w:eastAsia="仿宋" w:hAnsi="仿宋" w:cs="仿宋" w:hint="eastAsia"/>
                <w:color w:val="000000"/>
                <w:kern w:val="0"/>
                <w:sz w:val="18"/>
                <w:szCs w:val="18"/>
              </w:rPr>
              <w:t>项目</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2EE6" w:rsidRPr="0099308B" w:rsidRDefault="00D1251E">
            <w:pPr>
              <w:widowControl/>
              <w:jc w:val="center"/>
              <w:textAlignment w:val="center"/>
              <w:rPr>
                <w:rFonts w:ascii="仿宋" w:eastAsia="仿宋" w:hAnsi="仿宋" w:cs="仿宋"/>
                <w:color w:val="000000"/>
                <w:sz w:val="18"/>
                <w:szCs w:val="18"/>
              </w:rPr>
            </w:pPr>
            <w:r w:rsidRPr="0099308B">
              <w:rPr>
                <w:rFonts w:ascii="仿宋" w:eastAsia="仿宋" w:hAnsi="仿宋" w:cs="仿宋" w:hint="eastAsia"/>
                <w:color w:val="000000"/>
                <w:kern w:val="0"/>
                <w:sz w:val="18"/>
                <w:szCs w:val="18"/>
              </w:rPr>
              <w:t>参照物A</w:t>
            </w: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2EE6" w:rsidRPr="0099308B" w:rsidRDefault="00D1251E">
            <w:pPr>
              <w:widowControl/>
              <w:jc w:val="center"/>
              <w:textAlignment w:val="center"/>
              <w:rPr>
                <w:rFonts w:ascii="仿宋" w:eastAsia="仿宋" w:hAnsi="仿宋" w:cs="仿宋"/>
                <w:color w:val="000000"/>
                <w:sz w:val="18"/>
                <w:szCs w:val="18"/>
              </w:rPr>
            </w:pPr>
            <w:r w:rsidRPr="0099308B">
              <w:rPr>
                <w:rFonts w:ascii="仿宋" w:eastAsia="仿宋" w:hAnsi="仿宋" w:cs="仿宋" w:hint="eastAsia"/>
                <w:color w:val="000000"/>
                <w:kern w:val="0"/>
                <w:sz w:val="18"/>
                <w:szCs w:val="18"/>
              </w:rPr>
              <w:t>参照物B</w:t>
            </w:r>
          </w:p>
        </w:tc>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2EE6" w:rsidRPr="0099308B" w:rsidRDefault="00D1251E">
            <w:pPr>
              <w:widowControl/>
              <w:jc w:val="center"/>
              <w:textAlignment w:val="center"/>
              <w:rPr>
                <w:rFonts w:ascii="仿宋" w:eastAsia="仿宋" w:hAnsi="仿宋" w:cs="仿宋"/>
                <w:color w:val="000000"/>
                <w:sz w:val="18"/>
                <w:szCs w:val="18"/>
              </w:rPr>
            </w:pPr>
            <w:r w:rsidRPr="0099308B">
              <w:rPr>
                <w:rFonts w:ascii="仿宋" w:eastAsia="仿宋" w:hAnsi="仿宋" w:cs="仿宋" w:hint="eastAsia"/>
                <w:color w:val="000000"/>
                <w:kern w:val="0"/>
                <w:sz w:val="18"/>
                <w:szCs w:val="18"/>
              </w:rPr>
              <w:t>参照物C</w:t>
            </w:r>
          </w:p>
        </w:tc>
      </w:tr>
      <w:tr w:rsidR="00CB2EE6" w:rsidRPr="0099308B">
        <w:trPr>
          <w:trHeight w:val="448"/>
          <w:jc w:val="center"/>
        </w:trPr>
        <w:tc>
          <w:tcPr>
            <w:tcW w:w="2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2EE6" w:rsidRPr="0099308B" w:rsidRDefault="00D1251E">
            <w:pPr>
              <w:widowControl/>
              <w:jc w:val="left"/>
              <w:textAlignment w:val="center"/>
              <w:rPr>
                <w:rFonts w:ascii="仿宋" w:eastAsia="仿宋" w:hAnsi="仿宋" w:cs="仿宋"/>
                <w:color w:val="000000"/>
                <w:sz w:val="18"/>
                <w:szCs w:val="18"/>
              </w:rPr>
            </w:pPr>
            <w:r w:rsidRPr="0099308B">
              <w:rPr>
                <w:rFonts w:ascii="仿宋" w:eastAsia="仿宋" w:hAnsi="仿宋" w:cs="仿宋" w:hint="eastAsia"/>
                <w:color w:val="000000"/>
                <w:kern w:val="0"/>
                <w:sz w:val="18"/>
                <w:szCs w:val="18"/>
              </w:rPr>
              <w:t>参照物名称</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2EE6" w:rsidRPr="0099308B" w:rsidRDefault="009C1391">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自建房</w:t>
            </w: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2EE6" w:rsidRPr="0099308B" w:rsidRDefault="009C1391">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自建房</w:t>
            </w:r>
          </w:p>
        </w:tc>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2EE6" w:rsidRPr="0099308B" w:rsidRDefault="009C1391">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自建房</w:t>
            </w:r>
          </w:p>
        </w:tc>
      </w:tr>
      <w:tr w:rsidR="00EB7AB0" w:rsidRPr="0099308B">
        <w:trPr>
          <w:trHeight w:val="448"/>
          <w:jc w:val="center"/>
        </w:trPr>
        <w:tc>
          <w:tcPr>
            <w:tcW w:w="2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EB7AB0">
            <w:pPr>
              <w:widowControl/>
              <w:jc w:val="left"/>
              <w:textAlignment w:val="center"/>
              <w:rPr>
                <w:rFonts w:ascii="仿宋" w:eastAsia="仿宋" w:hAnsi="仿宋" w:cs="仿宋"/>
                <w:color w:val="000000"/>
                <w:kern w:val="0"/>
                <w:sz w:val="18"/>
                <w:szCs w:val="18"/>
              </w:rPr>
            </w:pPr>
            <w:r w:rsidRPr="0099308B">
              <w:rPr>
                <w:rFonts w:ascii="仿宋" w:eastAsia="仿宋" w:hAnsi="仿宋" w:cs="仿宋" w:hint="eastAsia"/>
                <w:color w:val="000000"/>
                <w:kern w:val="0"/>
                <w:sz w:val="18"/>
                <w:szCs w:val="18"/>
              </w:rPr>
              <w:t>用途</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51524D">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住宅</w:t>
            </w: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51524D">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住宅</w:t>
            </w:r>
          </w:p>
        </w:tc>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51524D">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住宅</w:t>
            </w:r>
          </w:p>
        </w:tc>
      </w:tr>
      <w:tr w:rsidR="00EB7AB0" w:rsidRPr="0099308B">
        <w:trPr>
          <w:trHeight w:val="448"/>
          <w:jc w:val="center"/>
        </w:trPr>
        <w:tc>
          <w:tcPr>
            <w:tcW w:w="2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EB7AB0">
            <w:pPr>
              <w:widowControl/>
              <w:jc w:val="left"/>
              <w:textAlignment w:val="center"/>
              <w:rPr>
                <w:rFonts w:ascii="仿宋" w:eastAsia="仿宋" w:hAnsi="仿宋" w:cs="仿宋"/>
                <w:color w:val="000000"/>
                <w:sz w:val="18"/>
                <w:szCs w:val="18"/>
              </w:rPr>
            </w:pPr>
            <w:r w:rsidRPr="0099308B">
              <w:rPr>
                <w:rFonts w:ascii="仿宋" w:eastAsia="仿宋" w:hAnsi="仿宋" w:cs="仿宋" w:hint="eastAsia"/>
                <w:color w:val="000000"/>
                <w:kern w:val="0"/>
                <w:sz w:val="18"/>
                <w:szCs w:val="18"/>
              </w:rPr>
              <w:t>交易价格（元/M</w:t>
            </w:r>
            <w:r w:rsidRPr="0099308B">
              <w:rPr>
                <w:rFonts w:ascii="仿宋" w:eastAsia="仿宋" w:hAnsi="仿宋" w:cs="仿宋" w:hint="eastAsia"/>
                <w:color w:val="000000"/>
                <w:kern w:val="0"/>
                <w:sz w:val="18"/>
                <w:szCs w:val="18"/>
                <w:vertAlign w:val="superscript"/>
              </w:rPr>
              <w:t>2</w:t>
            </w:r>
            <w:r w:rsidRPr="0099308B">
              <w:rPr>
                <w:rFonts w:ascii="仿宋" w:eastAsia="仿宋" w:hAnsi="仿宋" w:cs="仿宋" w:hint="eastAsia"/>
                <w:color w:val="000000"/>
                <w:kern w:val="0"/>
                <w:sz w:val="18"/>
                <w:szCs w:val="18"/>
              </w:rPr>
              <w:t>)</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9C1391" w:rsidP="002F7E3A">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2300</w:t>
            </w:r>
            <w:r w:rsidR="0010410A">
              <w:rPr>
                <w:rFonts w:ascii="仿宋" w:eastAsia="仿宋" w:hAnsi="仿宋" w:cs="仿宋" w:hint="eastAsia"/>
                <w:color w:val="000000"/>
                <w:kern w:val="0"/>
                <w:sz w:val="18"/>
                <w:szCs w:val="18"/>
              </w:rPr>
              <w:t>.00</w:t>
            </w: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9C1391" w:rsidP="00E7304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2000</w:t>
            </w:r>
            <w:r w:rsidR="002F7E3A">
              <w:rPr>
                <w:rFonts w:ascii="仿宋" w:eastAsia="仿宋" w:hAnsi="仿宋" w:cs="仿宋" w:hint="eastAsia"/>
                <w:color w:val="000000"/>
                <w:kern w:val="0"/>
                <w:sz w:val="18"/>
                <w:szCs w:val="18"/>
              </w:rPr>
              <w:t>.00</w:t>
            </w:r>
          </w:p>
        </w:tc>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9C1391" w:rsidP="0051524D">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2080</w:t>
            </w:r>
            <w:r w:rsidR="00153B5D">
              <w:rPr>
                <w:rFonts w:ascii="仿宋" w:eastAsia="仿宋" w:hAnsi="仿宋" w:cs="仿宋" w:hint="eastAsia"/>
                <w:color w:val="000000"/>
                <w:kern w:val="0"/>
                <w:sz w:val="18"/>
                <w:szCs w:val="18"/>
              </w:rPr>
              <w:t>.00</w:t>
            </w:r>
          </w:p>
        </w:tc>
      </w:tr>
      <w:tr w:rsidR="00EB7AB0" w:rsidRPr="0099308B">
        <w:trPr>
          <w:trHeight w:val="448"/>
          <w:jc w:val="center"/>
        </w:trPr>
        <w:tc>
          <w:tcPr>
            <w:tcW w:w="2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EB7AB0">
            <w:pPr>
              <w:widowControl/>
              <w:jc w:val="left"/>
              <w:textAlignment w:val="center"/>
              <w:rPr>
                <w:rFonts w:ascii="仿宋" w:eastAsia="仿宋" w:hAnsi="仿宋" w:cs="仿宋"/>
                <w:color w:val="000000"/>
                <w:sz w:val="18"/>
                <w:szCs w:val="18"/>
              </w:rPr>
            </w:pPr>
            <w:r w:rsidRPr="0099308B">
              <w:rPr>
                <w:rFonts w:ascii="仿宋" w:eastAsia="仿宋" w:hAnsi="仿宋" w:cs="仿宋" w:hint="eastAsia"/>
                <w:color w:val="000000"/>
                <w:kern w:val="0"/>
                <w:sz w:val="18"/>
                <w:szCs w:val="18"/>
              </w:rPr>
              <w:t>交易情况</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EB7AB0">
            <w:pPr>
              <w:widowControl/>
              <w:jc w:val="center"/>
              <w:textAlignment w:val="center"/>
              <w:rPr>
                <w:rFonts w:ascii="仿宋" w:eastAsia="仿宋" w:hAnsi="仿宋" w:cs="仿宋"/>
                <w:color w:val="000000"/>
                <w:sz w:val="18"/>
                <w:szCs w:val="18"/>
              </w:rPr>
            </w:pPr>
            <w:r w:rsidRPr="0099308B">
              <w:rPr>
                <w:rFonts w:ascii="仿宋" w:eastAsia="仿宋" w:hAnsi="仿宋" w:cs="仿宋" w:hint="eastAsia"/>
                <w:color w:val="000000"/>
                <w:kern w:val="0"/>
                <w:sz w:val="18"/>
                <w:szCs w:val="18"/>
              </w:rPr>
              <w:t>出售</w:t>
            </w: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EB7AB0">
            <w:pPr>
              <w:widowControl/>
              <w:jc w:val="center"/>
              <w:textAlignment w:val="center"/>
              <w:rPr>
                <w:rFonts w:ascii="仿宋" w:eastAsia="仿宋" w:hAnsi="仿宋" w:cs="仿宋"/>
                <w:color w:val="000000"/>
                <w:sz w:val="18"/>
                <w:szCs w:val="18"/>
              </w:rPr>
            </w:pPr>
            <w:r w:rsidRPr="0099308B">
              <w:rPr>
                <w:rFonts w:ascii="仿宋" w:eastAsia="仿宋" w:hAnsi="仿宋" w:cs="仿宋" w:hint="eastAsia"/>
                <w:color w:val="000000"/>
                <w:kern w:val="0"/>
                <w:sz w:val="18"/>
                <w:szCs w:val="18"/>
              </w:rPr>
              <w:t>出售</w:t>
            </w:r>
          </w:p>
        </w:tc>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EB7AB0">
            <w:pPr>
              <w:widowControl/>
              <w:jc w:val="center"/>
              <w:textAlignment w:val="center"/>
              <w:rPr>
                <w:rFonts w:ascii="仿宋" w:eastAsia="仿宋" w:hAnsi="仿宋" w:cs="仿宋"/>
                <w:color w:val="000000"/>
                <w:sz w:val="18"/>
                <w:szCs w:val="18"/>
              </w:rPr>
            </w:pPr>
            <w:r w:rsidRPr="0099308B">
              <w:rPr>
                <w:rFonts w:ascii="仿宋" w:eastAsia="仿宋" w:hAnsi="仿宋" w:cs="仿宋" w:hint="eastAsia"/>
                <w:color w:val="000000"/>
                <w:kern w:val="0"/>
                <w:sz w:val="18"/>
                <w:szCs w:val="18"/>
              </w:rPr>
              <w:t>出售</w:t>
            </w:r>
          </w:p>
        </w:tc>
      </w:tr>
      <w:tr w:rsidR="00EB7AB0" w:rsidRPr="0099308B">
        <w:trPr>
          <w:trHeight w:val="448"/>
          <w:jc w:val="center"/>
        </w:trPr>
        <w:tc>
          <w:tcPr>
            <w:tcW w:w="2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EB7AB0">
            <w:pPr>
              <w:widowControl/>
              <w:jc w:val="left"/>
              <w:textAlignment w:val="center"/>
              <w:rPr>
                <w:rFonts w:ascii="仿宋" w:eastAsia="仿宋" w:hAnsi="仿宋" w:cs="仿宋"/>
                <w:color w:val="000000"/>
                <w:sz w:val="18"/>
                <w:szCs w:val="18"/>
              </w:rPr>
            </w:pPr>
            <w:r w:rsidRPr="0099308B">
              <w:rPr>
                <w:rFonts w:ascii="仿宋" w:eastAsia="仿宋" w:hAnsi="仿宋" w:cs="仿宋" w:hint="eastAsia"/>
                <w:color w:val="000000"/>
                <w:kern w:val="0"/>
                <w:sz w:val="18"/>
                <w:szCs w:val="18"/>
              </w:rPr>
              <w:t>楼层情况</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A20A47" w:rsidP="00E7304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4</w:t>
            </w:r>
            <w:r w:rsidR="00EB7AB0" w:rsidRPr="0099308B">
              <w:rPr>
                <w:rFonts w:ascii="仿宋" w:eastAsia="仿宋" w:hAnsi="仿宋" w:cs="仿宋" w:hint="eastAsia"/>
                <w:color w:val="000000"/>
                <w:kern w:val="0"/>
                <w:sz w:val="18"/>
                <w:szCs w:val="18"/>
              </w:rPr>
              <w:t>层</w:t>
            </w: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9C1391" w:rsidP="0051524D">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w:t>
            </w:r>
            <w:r w:rsidR="00EB7AB0" w:rsidRPr="0099308B">
              <w:rPr>
                <w:rFonts w:ascii="仿宋" w:eastAsia="仿宋" w:hAnsi="仿宋" w:cs="仿宋" w:hint="eastAsia"/>
                <w:color w:val="000000"/>
                <w:kern w:val="0"/>
                <w:sz w:val="18"/>
                <w:szCs w:val="18"/>
              </w:rPr>
              <w:t>层</w:t>
            </w:r>
          </w:p>
        </w:tc>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9C1391" w:rsidP="0051524D">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w:t>
            </w:r>
            <w:r w:rsidR="00EB7AB0" w:rsidRPr="0099308B">
              <w:rPr>
                <w:rFonts w:ascii="仿宋" w:eastAsia="仿宋" w:hAnsi="仿宋" w:cs="仿宋" w:hint="eastAsia"/>
                <w:color w:val="000000"/>
                <w:kern w:val="0"/>
                <w:sz w:val="18"/>
                <w:szCs w:val="18"/>
              </w:rPr>
              <w:t>层</w:t>
            </w:r>
          </w:p>
        </w:tc>
      </w:tr>
      <w:tr w:rsidR="00EB7AB0" w:rsidRPr="0099308B">
        <w:trPr>
          <w:trHeight w:val="448"/>
          <w:jc w:val="center"/>
        </w:trPr>
        <w:tc>
          <w:tcPr>
            <w:tcW w:w="2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EB7AB0">
            <w:pPr>
              <w:widowControl/>
              <w:jc w:val="left"/>
              <w:textAlignment w:val="center"/>
              <w:rPr>
                <w:rFonts w:ascii="仿宋" w:eastAsia="仿宋" w:hAnsi="仿宋" w:cs="仿宋"/>
                <w:color w:val="000000"/>
                <w:sz w:val="18"/>
                <w:szCs w:val="18"/>
              </w:rPr>
            </w:pPr>
            <w:r w:rsidRPr="0099308B">
              <w:rPr>
                <w:rFonts w:ascii="仿宋" w:eastAsia="仿宋" w:hAnsi="仿宋" w:cs="仿宋" w:hint="eastAsia"/>
                <w:color w:val="000000"/>
                <w:kern w:val="0"/>
                <w:sz w:val="18"/>
                <w:szCs w:val="18"/>
              </w:rPr>
              <w:t>装修情况</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EB7AB0">
            <w:pPr>
              <w:widowControl/>
              <w:jc w:val="center"/>
              <w:textAlignment w:val="center"/>
              <w:rPr>
                <w:rFonts w:ascii="仿宋" w:eastAsia="仿宋" w:hAnsi="仿宋" w:cs="仿宋"/>
                <w:color w:val="000000"/>
                <w:sz w:val="18"/>
                <w:szCs w:val="18"/>
              </w:rPr>
            </w:pPr>
            <w:proofErr w:type="gramStart"/>
            <w:r>
              <w:rPr>
                <w:rFonts w:ascii="仿宋" w:eastAsia="仿宋" w:hAnsi="仿宋" w:cs="仿宋" w:hint="eastAsia"/>
                <w:color w:val="000000"/>
                <w:kern w:val="0"/>
                <w:sz w:val="18"/>
                <w:szCs w:val="18"/>
              </w:rPr>
              <w:t>普装</w:t>
            </w:r>
            <w:proofErr w:type="gramEnd"/>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EB7AB0">
            <w:pPr>
              <w:widowControl/>
              <w:jc w:val="center"/>
              <w:textAlignment w:val="center"/>
              <w:rPr>
                <w:rFonts w:ascii="仿宋" w:eastAsia="仿宋" w:hAnsi="仿宋" w:cs="仿宋"/>
                <w:color w:val="000000"/>
                <w:sz w:val="18"/>
                <w:szCs w:val="18"/>
              </w:rPr>
            </w:pPr>
            <w:proofErr w:type="gramStart"/>
            <w:r>
              <w:rPr>
                <w:rFonts w:ascii="仿宋" w:eastAsia="仿宋" w:hAnsi="仿宋" w:cs="仿宋" w:hint="eastAsia"/>
                <w:color w:val="000000"/>
                <w:kern w:val="0"/>
                <w:sz w:val="18"/>
                <w:szCs w:val="18"/>
              </w:rPr>
              <w:t>普装</w:t>
            </w:r>
            <w:proofErr w:type="gramEnd"/>
          </w:p>
        </w:tc>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2F7E3A">
            <w:pPr>
              <w:widowControl/>
              <w:jc w:val="center"/>
              <w:textAlignment w:val="center"/>
              <w:rPr>
                <w:rFonts w:ascii="仿宋" w:eastAsia="仿宋" w:hAnsi="仿宋" w:cs="仿宋"/>
                <w:color w:val="000000"/>
                <w:sz w:val="18"/>
                <w:szCs w:val="18"/>
              </w:rPr>
            </w:pPr>
            <w:proofErr w:type="gramStart"/>
            <w:r>
              <w:rPr>
                <w:rFonts w:ascii="仿宋" w:eastAsia="仿宋" w:hAnsi="仿宋" w:cs="仿宋" w:hint="eastAsia"/>
                <w:color w:val="000000"/>
                <w:kern w:val="0"/>
                <w:sz w:val="18"/>
                <w:szCs w:val="18"/>
              </w:rPr>
              <w:t>普装</w:t>
            </w:r>
            <w:proofErr w:type="gramEnd"/>
          </w:p>
        </w:tc>
      </w:tr>
      <w:tr w:rsidR="00EB7AB0" w:rsidRPr="0099308B">
        <w:trPr>
          <w:trHeight w:val="448"/>
          <w:jc w:val="center"/>
        </w:trPr>
        <w:tc>
          <w:tcPr>
            <w:tcW w:w="2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EB7AB0">
            <w:pPr>
              <w:widowControl/>
              <w:jc w:val="left"/>
              <w:textAlignment w:val="center"/>
              <w:rPr>
                <w:rFonts w:ascii="仿宋" w:eastAsia="仿宋" w:hAnsi="仿宋" w:cs="仿宋"/>
                <w:color w:val="000000"/>
                <w:kern w:val="0"/>
                <w:sz w:val="18"/>
                <w:szCs w:val="18"/>
              </w:rPr>
            </w:pPr>
            <w:r w:rsidRPr="0099308B">
              <w:rPr>
                <w:rFonts w:ascii="仿宋" w:eastAsia="仿宋" w:hAnsi="仿宋" w:cs="仿宋" w:hint="eastAsia"/>
                <w:color w:val="000000"/>
                <w:kern w:val="0"/>
                <w:sz w:val="18"/>
                <w:szCs w:val="18"/>
              </w:rPr>
              <w:t>结构</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E154D0">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框架</w:t>
            </w: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E73040">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砖混</w:t>
            </w:r>
          </w:p>
        </w:tc>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E73040">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砖混</w:t>
            </w:r>
          </w:p>
        </w:tc>
      </w:tr>
      <w:tr w:rsidR="00EB7AB0" w:rsidRPr="0099308B">
        <w:trPr>
          <w:trHeight w:val="448"/>
          <w:jc w:val="center"/>
        </w:trPr>
        <w:tc>
          <w:tcPr>
            <w:tcW w:w="2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EB7AB0">
            <w:pPr>
              <w:widowControl/>
              <w:jc w:val="left"/>
              <w:textAlignment w:val="center"/>
              <w:rPr>
                <w:rFonts w:ascii="仿宋" w:eastAsia="仿宋" w:hAnsi="仿宋" w:cs="仿宋"/>
                <w:color w:val="000000"/>
                <w:sz w:val="18"/>
                <w:szCs w:val="18"/>
              </w:rPr>
            </w:pPr>
            <w:r w:rsidRPr="0099308B">
              <w:rPr>
                <w:rFonts w:ascii="仿宋" w:eastAsia="仿宋" w:hAnsi="仿宋" w:cs="仿宋" w:hint="eastAsia"/>
                <w:color w:val="000000"/>
                <w:kern w:val="0"/>
                <w:sz w:val="18"/>
                <w:szCs w:val="18"/>
              </w:rPr>
              <w:t>所处位置繁华程度</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EB7AB0">
            <w:pPr>
              <w:widowControl/>
              <w:jc w:val="center"/>
              <w:textAlignment w:val="center"/>
              <w:rPr>
                <w:rFonts w:ascii="仿宋" w:eastAsia="仿宋" w:hAnsi="仿宋" w:cs="仿宋"/>
                <w:color w:val="000000"/>
                <w:sz w:val="18"/>
                <w:szCs w:val="18"/>
              </w:rPr>
            </w:pPr>
            <w:r w:rsidRPr="0099308B">
              <w:rPr>
                <w:rFonts w:ascii="仿宋" w:eastAsia="仿宋" w:hAnsi="仿宋" w:cs="仿宋" w:hint="eastAsia"/>
                <w:color w:val="000000"/>
                <w:kern w:val="0"/>
                <w:sz w:val="18"/>
                <w:szCs w:val="18"/>
              </w:rPr>
              <w:t>相似</w:t>
            </w: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EB7AB0">
            <w:pPr>
              <w:widowControl/>
              <w:jc w:val="center"/>
              <w:textAlignment w:val="center"/>
              <w:rPr>
                <w:rFonts w:ascii="仿宋" w:eastAsia="仿宋" w:hAnsi="仿宋" w:cs="仿宋"/>
                <w:color w:val="000000"/>
                <w:sz w:val="18"/>
                <w:szCs w:val="18"/>
              </w:rPr>
            </w:pPr>
            <w:r w:rsidRPr="0099308B">
              <w:rPr>
                <w:rFonts w:ascii="仿宋" w:eastAsia="仿宋" w:hAnsi="仿宋" w:cs="仿宋" w:hint="eastAsia"/>
                <w:color w:val="000000"/>
                <w:kern w:val="0"/>
                <w:sz w:val="18"/>
                <w:szCs w:val="18"/>
              </w:rPr>
              <w:t>相似</w:t>
            </w:r>
          </w:p>
        </w:tc>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EB7AB0">
            <w:pPr>
              <w:widowControl/>
              <w:jc w:val="center"/>
              <w:textAlignment w:val="center"/>
              <w:rPr>
                <w:rFonts w:ascii="仿宋" w:eastAsia="仿宋" w:hAnsi="仿宋" w:cs="仿宋"/>
                <w:color w:val="000000"/>
                <w:sz w:val="18"/>
                <w:szCs w:val="18"/>
              </w:rPr>
            </w:pPr>
            <w:r w:rsidRPr="0099308B">
              <w:rPr>
                <w:rFonts w:ascii="仿宋" w:eastAsia="仿宋" w:hAnsi="仿宋" w:cs="仿宋" w:hint="eastAsia"/>
                <w:color w:val="000000"/>
                <w:kern w:val="0"/>
                <w:sz w:val="18"/>
                <w:szCs w:val="18"/>
              </w:rPr>
              <w:t>相似</w:t>
            </w:r>
          </w:p>
        </w:tc>
      </w:tr>
      <w:tr w:rsidR="00EB7AB0" w:rsidRPr="0099308B">
        <w:trPr>
          <w:trHeight w:val="448"/>
          <w:jc w:val="center"/>
        </w:trPr>
        <w:tc>
          <w:tcPr>
            <w:tcW w:w="2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EB7AB0">
            <w:pPr>
              <w:widowControl/>
              <w:jc w:val="left"/>
              <w:textAlignment w:val="center"/>
              <w:rPr>
                <w:rFonts w:ascii="仿宋" w:eastAsia="仿宋" w:hAnsi="仿宋" w:cs="仿宋"/>
                <w:color w:val="000000"/>
                <w:sz w:val="18"/>
                <w:szCs w:val="18"/>
              </w:rPr>
            </w:pPr>
            <w:r w:rsidRPr="0099308B">
              <w:rPr>
                <w:rFonts w:ascii="仿宋" w:eastAsia="仿宋" w:hAnsi="仿宋" w:cs="仿宋" w:hint="eastAsia"/>
                <w:color w:val="000000"/>
                <w:kern w:val="0"/>
                <w:sz w:val="18"/>
                <w:szCs w:val="18"/>
              </w:rPr>
              <w:t>建筑面积（M</w:t>
            </w:r>
            <w:r w:rsidRPr="0099308B">
              <w:rPr>
                <w:rFonts w:ascii="仿宋" w:eastAsia="仿宋" w:hAnsi="仿宋" w:cs="仿宋" w:hint="eastAsia"/>
                <w:color w:val="000000"/>
                <w:kern w:val="0"/>
                <w:sz w:val="18"/>
                <w:szCs w:val="18"/>
                <w:vertAlign w:val="superscript"/>
              </w:rPr>
              <w:t>2</w:t>
            </w:r>
            <w:r w:rsidRPr="0099308B">
              <w:rPr>
                <w:rFonts w:ascii="仿宋" w:eastAsia="仿宋" w:hAnsi="仿宋" w:cs="仿宋" w:hint="eastAsia"/>
                <w:color w:val="000000"/>
                <w:kern w:val="0"/>
                <w:sz w:val="18"/>
                <w:szCs w:val="18"/>
              </w:rPr>
              <w:t>）</w:t>
            </w:r>
          </w:p>
        </w:tc>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9C1391" w:rsidP="00C6205C">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w:t>
            </w:r>
            <w:r w:rsidR="0051524D">
              <w:rPr>
                <w:rFonts w:ascii="仿宋" w:eastAsia="仿宋" w:hAnsi="仿宋" w:cs="仿宋" w:hint="eastAsia"/>
                <w:color w:val="000000"/>
                <w:kern w:val="0"/>
                <w:sz w:val="18"/>
                <w:szCs w:val="18"/>
              </w:rPr>
              <w:t>30</w:t>
            </w:r>
            <w:r w:rsidR="0010410A">
              <w:rPr>
                <w:rFonts w:ascii="仿宋" w:eastAsia="仿宋" w:hAnsi="仿宋" w:cs="仿宋" w:hint="eastAsia"/>
                <w:color w:val="000000"/>
                <w:kern w:val="0"/>
                <w:sz w:val="18"/>
                <w:szCs w:val="18"/>
              </w:rPr>
              <w:t>.00</w:t>
            </w: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9C1391" w:rsidP="00EB7AB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210</w:t>
            </w:r>
            <w:r w:rsidR="0010410A">
              <w:rPr>
                <w:rFonts w:ascii="仿宋" w:eastAsia="仿宋" w:hAnsi="仿宋" w:cs="仿宋" w:hint="eastAsia"/>
                <w:color w:val="000000"/>
                <w:kern w:val="0"/>
                <w:sz w:val="18"/>
                <w:szCs w:val="18"/>
              </w:rPr>
              <w:t>.00</w:t>
            </w:r>
          </w:p>
        </w:tc>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AB0" w:rsidRPr="0099308B" w:rsidRDefault="009C1391">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231</w:t>
            </w:r>
            <w:r w:rsidR="0051524D">
              <w:rPr>
                <w:rFonts w:ascii="仿宋" w:eastAsia="仿宋" w:hAnsi="仿宋" w:cs="仿宋" w:hint="eastAsia"/>
                <w:color w:val="000000"/>
                <w:kern w:val="0"/>
                <w:sz w:val="18"/>
                <w:szCs w:val="18"/>
              </w:rPr>
              <w:t>.4</w:t>
            </w:r>
          </w:p>
        </w:tc>
      </w:tr>
    </w:tbl>
    <w:p w:rsidR="00CB2EE6" w:rsidRDefault="00CB2EE6">
      <w:pPr>
        <w:spacing w:line="360" w:lineRule="auto"/>
        <w:rPr>
          <w:rFonts w:ascii="仿宋_GB2312" w:eastAsia="仿宋_GB2312" w:hAnsi="宋体"/>
          <w:sz w:val="28"/>
          <w:szCs w:val="28"/>
        </w:rPr>
      </w:pPr>
    </w:p>
    <w:p w:rsidR="00CB2EE6" w:rsidRDefault="00D1251E">
      <w:pPr>
        <w:spacing w:line="360" w:lineRule="auto"/>
        <w:rPr>
          <w:rFonts w:ascii="仿宋_GB2312" w:eastAsia="仿宋_GB2312" w:hAnsi="宋体"/>
          <w:sz w:val="28"/>
          <w:szCs w:val="28"/>
        </w:rPr>
      </w:pPr>
      <w:r>
        <w:rPr>
          <w:rFonts w:ascii="仿宋_GB2312" w:eastAsia="仿宋_GB2312" w:hAnsi="宋体" w:hint="eastAsia"/>
          <w:sz w:val="28"/>
          <w:szCs w:val="28"/>
        </w:rPr>
        <w:t xml:space="preserve">   （2）根据以上资料及现场勘验分析，所选取的交易案例为鉴定对象</w:t>
      </w:r>
      <w:r>
        <w:rPr>
          <w:rFonts w:ascii="仿宋_GB2312" w:eastAsia="仿宋_GB2312" w:hAnsi="宋体" w:hint="eastAsia"/>
          <w:sz w:val="28"/>
          <w:szCs w:val="28"/>
        </w:rPr>
        <w:lastRenderedPageBreak/>
        <w:t>周边相似或相近的房产，在房产类型、用途、建筑面积、交易时间以及周边状况等因素综合比较分析计算。</w:t>
      </w:r>
    </w:p>
    <w:tbl>
      <w:tblPr>
        <w:tblW w:w="7743" w:type="dxa"/>
        <w:jc w:val="center"/>
        <w:tblInd w:w="95" w:type="dxa"/>
        <w:tblLayout w:type="fixed"/>
        <w:tblLook w:val="04A0"/>
      </w:tblPr>
      <w:tblGrid>
        <w:gridCol w:w="663"/>
        <w:gridCol w:w="1130"/>
        <w:gridCol w:w="1660"/>
        <w:gridCol w:w="1540"/>
        <w:gridCol w:w="1420"/>
        <w:gridCol w:w="1330"/>
      </w:tblGrid>
      <w:tr w:rsidR="00CB2EE6">
        <w:trPr>
          <w:trHeight w:val="375"/>
          <w:jc w:val="center"/>
        </w:trPr>
        <w:tc>
          <w:tcPr>
            <w:tcW w:w="7743" w:type="dxa"/>
            <w:gridSpan w:val="6"/>
            <w:tcBorders>
              <w:top w:val="single" w:sz="4" w:space="0" w:color="auto"/>
              <w:left w:val="single" w:sz="4" w:space="0" w:color="auto"/>
              <w:bottom w:val="single" w:sz="4" w:space="0" w:color="auto"/>
              <w:right w:val="single" w:sz="4" w:space="0" w:color="auto"/>
            </w:tcBorders>
            <w:vAlign w:val="center"/>
          </w:tcPr>
          <w:p w:rsidR="00CB2EE6" w:rsidRDefault="00D1251E">
            <w:pPr>
              <w:spacing w:line="360" w:lineRule="auto"/>
              <w:jc w:val="center"/>
              <w:rPr>
                <w:rFonts w:ascii="仿宋" w:eastAsia="仿宋" w:hAnsi="仿宋" w:cs="仿宋"/>
                <w:b/>
                <w:bCs/>
                <w:szCs w:val="21"/>
              </w:rPr>
            </w:pPr>
            <w:r>
              <w:rPr>
                <w:rFonts w:ascii="仿宋" w:eastAsia="仿宋" w:hAnsi="仿宋" w:cs="仿宋" w:hint="eastAsia"/>
                <w:b/>
                <w:bCs/>
                <w:szCs w:val="21"/>
              </w:rPr>
              <w:t>修正单价表</w:t>
            </w:r>
          </w:p>
        </w:tc>
      </w:tr>
      <w:tr w:rsidR="00CB2EE6">
        <w:trPr>
          <w:trHeight w:val="285"/>
          <w:jc w:val="center"/>
        </w:trPr>
        <w:tc>
          <w:tcPr>
            <w:tcW w:w="663" w:type="dxa"/>
            <w:tcBorders>
              <w:top w:val="nil"/>
              <w:left w:val="single" w:sz="4" w:space="0" w:color="auto"/>
              <w:bottom w:val="single" w:sz="4" w:space="0" w:color="auto"/>
              <w:right w:val="single" w:sz="4" w:space="0" w:color="auto"/>
            </w:tcBorders>
            <w:vAlign w:val="bottom"/>
          </w:tcPr>
          <w:p w:rsidR="00CB2EE6" w:rsidRDefault="00D1251E">
            <w:pPr>
              <w:spacing w:line="360" w:lineRule="auto"/>
              <w:jc w:val="center"/>
              <w:rPr>
                <w:rFonts w:ascii="仿宋" w:eastAsia="仿宋" w:hAnsi="仿宋" w:cs="仿宋"/>
                <w:b/>
                <w:bCs/>
                <w:szCs w:val="21"/>
              </w:rPr>
            </w:pPr>
            <w:r>
              <w:rPr>
                <w:rFonts w:ascii="仿宋" w:eastAsia="仿宋" w:hAnsi="仿宋" w:cs="仿宋" w:hint="eastAsia"/>
                <w:b/>
                <w:bCs/>
                <w:szCs w:val="21"/>
              </w:rPr>
              <w:t>序号</w:t>
            </w:r>
          </w:p>
        </w:tc>
        <w:tc>
          <w:tcPr>
            <w:tcW w:w="2790" w:type="dxa"/>
            <w:gridSpan w:val="2"/>
            <w:tcBorders>
              <w:top w:val="single" w:sz="4" w:space="0" w:color="auto"/>
              <w:left w:val="nil"/>
              <w:bottom w:val="single" w:sz="4" w:space="0" w:color="auto"/>
              <w:right w:val="single" w:sz="4" w:space="0" w:color="000000"/>
            </w:tcBorders>
            <w:vAlign w:val="bottom"/>
          </w:tcPr>
          <w:p w:rsidR="00CB2EE6" w:rsidRDefault="00D1251E">
            <w:pPr>
              <w:spacing w:line="360" w:lineRule="auto"/>
              <w:jc w:val="center"/>
              <w:rPr>
                <w:rFonts w:ascii="仿宋" w:eastAsia="仿宋" w:hAnsi="仿宋" w:cs="仿宋"/>
                <w:b/>
                <w:bCs/>
                <w:szCs w:val="21"/>
              </w:rPr>
            </w:pPr>
            <w:r>
              <w:rPr>
                <w:rFonts w:ascii="仿宋" w:eastAsia="仿宋" w:hAnsi="仿宋" w:cs="仿宋" w:hint="eastAsia"/>
                <w:b/>
                <w:bCs/>
                <w:szCs w:val="21"/>
              </w:rPr>
              <w:t>项目</w:t>
            </w:r>
          </w:p>
        </w:tc>
        <w:tc>
          <w:tcPr>
            <w:tcW w:w="1540" w:type="dxa"/>
            <w:tcBorders>
              <w:top w:val="nil"/>
              <w:left w:val="nil"/>
              <w:bottom w:val="single" w:sz="4" w:space="0" w:color="auto"/>
              <w:right w:val="single" w:sz="4" w:space="0" w:color="auto"/>
            </w:tcBorders>
            <w:vAlign w:val="center"/>
          </w:tcPr>
          <w:p w:rsidR="00CB2EE6" w:rsidRDefault="00D1251E">
            <w:pPr>
              <w:spacing w:line="360" w:lineRule="auto"/>
              <w:jc w:val="center"/>
              <w:rPr>
                <w:rFonts w:ascii="仿宋" w:eastAsia="仿宋" w:hAnsi="仿宋" w:cs="仿宋"/>
                <w:b/>
                <w:bCs/>
                <w:szCs w:val="21"/>
              </w:rPr>
            </w:pPr>
            <w:r>
              <w:rPr>
                <w:rFonts w:ascii="仿宋" w:eastAsia="仿宋" w:hAnsi="仿宋" w:cs="仿宋" w:hint="eastAsia"/>
                <w:b/>
                <w:bCs/>
                <w:szCs w:val="21"/>
              </w:rPr>
              <w:t>参照物A</w:t>
            </w:r>
          </w:p>
        </w:tc>
        <w:tc>
          <w:tcPr>
            <w:tcW w:w="1420" w:type="dxa"/>
            <w:tcBorders>
              <w:top w:val="nil"/>
              <w:left w:val="nil"/>
              <w:bottom w:val="single" w:sz="4" w:space="0" w:color="auto"/>
              <w:right w:val="single" w:sz="4" w:space="0" w:color="auto"/>
            </w:tcBorders>
            <w:vAlign w:val="center"/>
          </w:tcPr>
          <w:p w:rsidR="00CB2EE6" w:rsidRDefault="00D1251E">
            <w:pPr>
              <w:spacing w:line="360" w:lineRule="auto"/>
              <w:jc w:val="center"/>
              <w:rPr>
                <w:rFonts w:ascii="仿宋" w:eastAsia="仿宋" w:hAnsi="仿宋" w:cs="仿宋"/>
                <w:b/>
                <w:bCs/>
                <w:szCs w:val="21"/>
              </w:rPr>
            </w:pPr>
            <w:r>
              <w:rPr>
                <w:rFonts w:ascii="仿宋" w:eastAsia="仿宋" w:hAnsi="仿宋" w:cs="仿宋" w:hint="eastAsia"/>
                <w:b/>
                <w:bCs/>
                <w:szCs w:val="21"/>
              </w:rPr>
              <w:t>参照物B</w:t>
            </w:r>
          </w:p>
        </w:tc>
        <w:tc>
          <w:tcPr>
            <w:tcW w:w="1330" w:type="dxa"/>
            <w:tcBorders>
              <w:top w:val="nil"/>
              <w:left w:val="nil"/>
              <w:bottom w:val="single" w:sz="4" w:space="0" w:color="auto"/>
              <w:right w:val="single" w:sz="4" w:space="0" w:color="auto"/>
            </w:tcBorders>
            <w:vAlign w:val="center"/>
          </w:tcPr>
          <w:p w:rsidR="00CB2EE6" w:rsidRDefault="00D1251E">
            <w:pPr>
              <w:spacing w:line="360" w:lineRule="auto"/>
              <w:jc w:val="center"/>
              <w:rPr>
                <w:rFonts w:ascii="仿宋" w:eastAsia="仿宋" w:hAnsi="仿宋" w:cs="仿宋"/>
                <w:b/>
                <w:bCs/>
                <w:szCs w:val="21"/>
              </w:rPr>
            </w:pPr>
            <w:r>
              <w:rPr>
                <w:rFonts w:ascii="仿宋" w:eastAsia="仿宋" w:hAnsi="仿宋" w:cs="仿宋" w:hint="eastAsia"/>
                <w:b/>
                <w:bCs/>
                <w:szCs w:val="21"/>
              </w:rPr>
              <w:t>参照物C</w:t>
            </w:r>
          </w:p>
        </w:tc>
      </w:tr>
      <w:tr w:rsidR="00CB2EE6">
        <w:trPr>
          <w:trHeight w:val="435"/>
          <w:jc w:val="center"/>
        </w:trPr>
        <w:tc>
          <w:tcPr>
            <w:tcW w:w="663" w:type="dxa"/>
            <w:tcBorders>
              <w:top w:val="nil"/>
              <w:left w:val="single" w:sz="4" w:space="0" w:color="auto"/>
              <w:bottom w:val="single" w:sz="4" w:space="0" w:color="auto"/>
              <w:right w:val="single" w:sz="4" w:space="0" w:color="auto"/>
            </w:tcBorders>
            <w:vAlign w:val="bottom"/>
          </w:tcPr>
          <w:p w:rsidR="00CB2EE6" w:rsidRDefault="00D1251E">
            <w:pPr>
              <w:spacing w:line="360" w:lineRule="auto"/>
              <w:jc w:val="center"/>
              <w:rPr>
                <w:rFonts w:ascii="仿宋" w:eastAsia="仿宋" w:hAnsi="仿宋" w:cs="仿宋"/>
                <w:szCs w:val="21"/>
              </w:rPr>
            </w:pPr>
            <w:r>
              <w:rPr>
                <w:rFonts w:ascii="仿宋" w:eastAsia="仿宋" w:hAnsi="仿宋" w:cs="仿宋" w:hint="eastAsia"/>
                <w:szCs w:val="21"/>
              </w:rPr>
              <w:t>1</w:t>
            </w:r>
          </w:p>
        </w:tc>
        <w:tc>
          <w:tcPr>
            <w:tcW w:w="2790" w:type="dxa"/>
            <w:gridSpan w:val="2"/>
            <w:tcBorders>
              <w:top w:val="single" w:sz="4" w:space="0" w:color="auto"/>
              <w:left w:val="nil"/>
              <w:bottom w:val="single" w:sz="4" w:space="0" w:color="auto"/>
              <w:right w:val="single" w:sz="4" w:space="0" w:color="000000"/>
            </w:tcBorders>
            <w:vAlign w:val="center"/>
          </w:tcPr>
          <w:p w:rsidR="00CB2EE6" w:rsidRDefault="00D1251E">
            <w:pPr>
              <w:spacing w:line="360" w:lineRule="auto"/>
              <w:jc w:val="center"/>
              <w:rPr>
                <w:rFonts w:ascii="仿宋" w:eastAsia="仿宋" w:hAnsi="仿宋" w:cs="仿宋"/>
                <w:szCs w:val="21"/>
              </w:rPr>
            </w:pPr>
            <w:r>
              <w:rPr>
                <w:rFonts w:ascii="仿宋" w:eastAsia="仿宋" w:hAnsi="仿宋" w:cs="仿宋" w:hint="eastAsia"/>
                <w:szCs w:val="21"/>
              </w:rPr>
              <w:t>市场单价</w:t>
            </w:r>
          </w:p>
        </w:tc>
        <w:tc>
          <w:tcPr>
            <w:tcW w:w="1540" w:type="dxa"/>
            <w:tcBorders>
              <w:top w:val="nil"/>
              <w:left w:val="nil"/>
              <w:bottom w:val="single" w:sz="4" w:space="0" w:color="auto"/>
              <w:right w:val="single" w:sz="4" w:space="0" w:color="auto"/>
            </w:tcBorders>
            <w:shd w:val="clear" w:color="auto" w:fill="FFFFFF"/>
            <w:vAlign w:val="center"/>
          </w:tcPr>
          <w:p w:rsidR="00CB2EE6" w:rsidRDefault="00153B5D" w:rsidP="0010410A">
            <w:pPr>
              <w:widowControl/>
              <w:jc w:val="center"/>
              <w:textAlignment w:val="center"/>
              <w:rPr>
                <w:rFonts w:ascii="仿宋" w:eastAsia="仿宋" w:hAnsi="仿宋" w:cs="仿宋"/>
                <w:szCs w:val="21"/>
              </w:rPr>
            </w:pPr>
            <w:r>
              <w:rPr>
                <w:rFonts w:ascii="仿宋" w:eastAsia="仿宋" w:hAnsi="仿宋" w:cs="仿宋" w:hint="eastAsia"/>
                <w:color w:val="000000"/>
                <w:kern w:val="0"/>
                <w:szCs w:val="21"/>
              </w:rPr>
              <w:t>2300</w:t>
            </w:r>
            <w:r w:rsidR="00D1251E">
              <w:rPr>
                <w:rFonts w:ascii="仿宋" w:eastAsia="仿宋" w:hAnsi="仿宋" w:cs="仿宋" w:hint="eastAsia"/>
                <w:color w:val="000000"/>
                <w:kern w:val="0"/>
                <w:szCs w:val="21"/>
              </w:rPr>
              <w:t>.00</w:t>
            </w:r>
          </w:p>
        </w:tc>
        <w:tc>
          <w:tcPr>
            <w:tcW w:w="1420" w:type="dxa"/>
            <w:tcBorders>
              <w:top w:val="nil"/>
              <w:left w:val="nil"/>
              <w:bottom w:val="single" w:sz="4" w:space="0" w:color="auto"/>
              <w:right w:val="single" w:sz="4" w:space="0" w:color="auto"/>
            </w:tcBorders>
            <w:shd w:val="clear" w:color="auto" w:fill="FFFFFF"/>
            <w:vAlign w:val="center"/>
          </w:tcPr>
          <w:p w:rsidR="00CB2EE6" w:rsidRDefault="00153B5D" w:rsidP="00B0020F">
            <w:pPr>
              <w:widowControl/>
              <w:jc w:val="center"/>
              <w:textAlignment w:val="center"/>
              <w:rPr>
                <w:rFonts w:ascii="仿宋" w:eastAsia="仿宋" w:hAnsi="仿宋" w:cs="仿宋"/>
                <w:szCs w:val="21"/>
              </w:rPr>
            </w:pPr>
            <w:r>
              <w:rPr>
                <w:rFonts w:ascii="仿宋" w:eastAsia="仿宋" w:hAnsi="仿宋" w:cs="仿宋" w:hint="eastAsia"/>
                <w:color w:val="000000"/>
                <w:kern w:val="0"/>
                <w:szCs w:val="21"/>
              </w:rPr>
              <w:t>2</w:t>
            </w:r>
            <w:r w:rsidR="0051524D">
              <w:rPr>
                <w:rFonts w:ascii="仿宋" w:eastAsia="仿宋" w:hAnsi="仿宋" w:cs="仿宋" w:hint="eastAsia"/>
                <w:color w:val="000000"/>
                <w:kern w:val="0"/>
                <w:szCs w:val="21"/>
              </w:rPr>
              <w:t>000</w:t>
            </w:r>
            <w:r w:rsidR="00D1251E">
              <w:rPr>
                <w:rFonts w:ascii="仿宋" w:eastAsia="仿宋" w:hAnsi="仿宋" w:cs="仿宋" w:hint="eastAsia"/>
                <w:color w:val="000000"/>
                <w:kern w:val="0"/>
                <w:szCs w:val="21"/>
              </w:rPr>
              <w:t>.00</w:t>
            </w:r>
          </w:p>
        </w:tc>
        <w:tc>
          <w:tcPr>
            <w:tcW w:w="1330" w:type="dxa"/>
            <w:tcBorders>
              <w:top w:val="nil"/>
              <w:left w:val="nil"/>
              <w:bottom w:val="single" w:sz="4" w:space="0" w:color="auto"/>
              <w:right w:val="single" w:sz="4" w:space="0" w:color="auto"/>
            </w:tcBorders>
            <w:shd w:val="clear" w:color="auto" w:fill="FFFFFF"/>
            <w:vAlign w:val="center"/>
          </w:tcPr>
          <w:p w:rsidR="00CB2EE6" w:rsidRDefault="00153B5D" w:rsidP="0010410A">
            <w:pPr>
              <w:widowControl/>
              <w:jc w:val="center"/>
              <w:textAlignment w:val="center"/>
              <w:rPr>
                <w:rFonts w:ascii="仿宋" w:eastAsia="仿宋" w:hAnsi="仿宋" w:cs="仿宋"/>
                <w:szCs w:val="21"/>
              </w:rPr>
            </w:pPr>
            <w:r>
              <w:rPr>
                <w:rFonts w:ascii="仿宋" w:eastAsia="仿宋" w:hAnsi="仿宋" w:cs="仿宋" w:hint="eastAsia"/>
                <w:color w:val="000000"/>
                <w:kern w:val="0"/>
                <w:szCs w:val="21"/>
              </w:rPr>
              <w:t>2080</w:t>
            </w:r>
            <w:r w:rsidR="00D1251E">
              <w:rPr>
                <w:rFonts w:ascii="仿宋" w:eastAsia="仿宋" w:hAnsi="仿宋" w:cs="仿宋" w:hint="eastAsia"/>
                <w:color w:val="000000"/>
                <w:kern w:val="0"/>
                <w:szCs w:val="21"/>
              </w:rPr>
              <w:t>.00</w:t>
            </w:r>
          </w:p>
        </w:tc>
      </w:tr>
      <w:tr w:rsidR="00CB2EE6">
        <w:trPr>
          <w:trHeight w:val="360"/>
          <w:jc w:val="center"/>
        </w:trPr>
        <w:tc>
          <w:tcPr>
            <w:tcW w:w="663" w:type="dxa"/>
            <w:vMerge w:val="restart"/>
            <w:tcBorders>
              <w:top w:val="nil"/>
              <w:left w:val="single" w:sz="4" w:space="0" w:color="auto"/>
              <w:bottom w:val="single" w:sz="4" w:space="0" w:color="000000"/>
              <w:right w:val="single" w:sz="4" w:space="0" w:color="auto"/>
            </w:tcBorders>
            <w:vAlign w:val="center"/>
          </w:tcPr>
          <w:p w:rsidR="00CB2EE6" w:rsidRDefault="00D1251E">
            <w:pPr>
              <w:spacing w:line="360" w:lineRule="auto"/>
              <w:jc w:val="center"/>
              <w:rPr>
                <w:rFonts w:ascii="仿宋" w:eastAsia="仿宋" w:hAnsi="仿宋" w:cs="仿宋"/>
                <w:szCs w:val="21"/>
              </w:rPr>
            </w:pPr>
            <w:r>
              <w:rPr>
                <w:rFonts w:ascii="仿宋" w:eastAsia="仿宋" w:hAnsi="仿宋" w:cs="仿宋" w:hint="eastAsia"/>
                <w:szCs w:val="21"/>
              </w:rPr>
              <w:t>2</w:t>
            </w:r>
          </w:p>
        </w:tc>
        <w:tc>
          <w:tcPr>
            <w:tcW w:w="1130" w:type="dxa"/>
            <w:vMerge w:val="restart"/>
            <w:tcBorders>
              <w:top w:val="nil"/>
              <w:left w:val="single" w:sz="4" w:space="0" w:color="auto"/>
              <w:bottom w:val="single" w:sz="4" w:space="0" w:color="000000"/>
              <w:right w:val="single" w:sz="4" w:space="0" w:color="auto"/>
            </w:tcBorders>
            <w:vAlign w:val="center"/>
          </w:tcPr>
          <w:p w:rsidR="00CB2EE6" w:rsidRDefault="00D1251E">
            <w:pPr>
              <w:spacing w:line="360" w:lineRule="auto"/>
              <w:jc w:val="center"/>
              <w:rPr>
                <w:rFonts w:ascii="仿宋" w:eastAsia="仿宋" w:hAnsi="仿宋" w:cs="仿宋"/>
                <w:szCs w:val="21"/>
              </w:rPr>
            </w:pPr>
            <w:r>
              <w:rPr>
                <w:rFonts w:ascii="仿宋" w:eastAsia="仿宋" w:hAnsi="仿宋" w:cs="仿宋" w:hint="eastAsia"/>
                <w:szCs w:val="21"/>
              </w:rPr>
              <w:t>修正系数</w:t>
            </w:r>
          </w:p>
        </w:tc>
        <w:tc>
          <w:tcPr>
            <w:tcW w:w="1660" w:type="dxa"/>
            <w:tcBorders>
              <w:top w:val="nil"/>
              <w:left w:val="nil"/>
              <w:bottom w:val="single" w:sz="4" w:space="0" w:color="auto"/>
              <w:right w:val="single" w:sz="4" w:space="0" w:color="auto"/>
            </w:tcBorders>
            <w:vAlign w:val="center"/>
          </w:tcPr>
          <w:p w:rsidR="00CB2EE6" w:rsidRDefault="00D1251E">
            <w:pPr>
              <w:spacing w:line="360" w:lineRule="auto"/>
              <w:rPr>
                <w:rFonts w:ascii="仿宋" w:eastAsia="仿宋" w:hAnsi="仿宋" w:cs="仿宋"/>
                <w:szCs w:val="21"/>
              </w:rPr>
            </w:pPr>
            <w:r>
              <w:rPr>
                <w:rFonts w:ascii="仿宋" w:eastAsia="仿宋" w:hAnsi="仿宋" w:cs="仿宋" w:hint="eastAsia"/>
                <w:szCs w:val="21"/>
              </w:rPr>
              <w:t>区域因素</w:t>
            </w:r>
          </w:p>
        </w:tc>
        <w:tc>
          <w:tcPr>
            <w:tcW w:w="1540" w:type="dxa"/>
            <w:tcBorders>
              <w:top w:val="nil"/>
              <w:left w:val="nil"/>
              <w:bottom w:val="single" w:sz="4" w:space="0" w:color="auto"/>
              <w:right w:val="single" w:sz="4" w:space="0" w:color="auto"/>
            </w:tcBorders>
            <w:vAlign w:val="center"/>
          </w:tcPr>
          <w:p w:rsidR="00CB2EE6" w:rsidRDefault="00153B5D" w:rsidP="00C6205C">
            <w:pPr>
              <w:spacing w:line="360" w:lineRule="auto"/>
              <w:jc w:val="center"/>
              <w:rPr>
                <w:rFonts w:ascii="仿宋" w:eastAsia="仿宋" w:hAnsi="仿宋" w:cs="仿宋"/>
                <w:szCs w:val="21"/>
              </w:rPr>
            </w:pPr>
            <w:r>
              <w:rPr>
                <w:rFonts w:ascii="仿宋" w:eastAsia="仿宋" w:hAnsi="仿宋" w:cs="仿宋" w:hint="eastAsia"/>
                <w:szCs w:val="21"/>
              </w:rPr>
              <w:t>0.98</w:t>
            </w:r>
          </w:p>
        </w:tc>
        <w:tc>
          <w:tcPr>
            <w:tcW w:w="1420" w:type="dxa"/>
            <w:tcBorders>
              <w:top w:val="nil"/>
              <w:left w:val="nil"/>
              <w:bottom w:val="single" w:sz="4" w:space="0" w:color="auto"/>
              <w:right w:val="single" w:sz="4" w:space="0" w:color="auto"/>
            </w:tcBorders>
            <w:vAlign w:val="center"/>
          </w:tcPr>
          <w:p w:rsidR="00CB2EE6" w:rsidRDefault="00153B5D" w:rsidP="00B956C1">
            <w:pPr>
              <w:spacing w:line="360" w:lineRule="auto"/>
              <w:jc w:val="center"/>
              <w:rPr>
                <w:rFonts w:ascii="仿宋" w:eastAsia="仿宋" w:hAnsi="仿宋" w:cs="仿宋"/>
                <w:szCs w:val="21"/>
              </w:rPr>
            </w:pPr>
            <w:r>
              <w:rPr>
                <w:rFonts w:ascii="仿宋" w:eastAsia="仿宋" w:hAnsi="仿宋" w:cs="仿宋" w:hint="eastAsia"/>
                <w:szCs w:val="21"/>
              </w:rPr>
              <w:t>1.00</w:t>
            </w:r>
          </w:p>
        </w:tc>
        <w:tc>
          <w:tcPr>
            <w:tcW w:w="1330" w:type="dxa"/>
            <w:tcBorders>
              <w:top w:val="nil"/>
              <w:left w:val="nil"/>
              <w:bottom w:val="single" w:sz="4" w:space="0" w:color="auto"/>
              <w:right w:val="single" w:sz="4" w:space="0" w:color="auto"/>
            </w:tcBorders>
            <w:vAlign w:val="center"/>
          </w:tcPr>
          <w:p w:rsidR="00CB2EE6" w:rsidRDefault="003357AD" w:rsidP="00153B5D">
            <w:pPr>
              <w:spacing w:line="360" w:lineRule="auto"/>
              <w:jc w:val="center"/>
              <w:rPr>
                <w:rFonts w:ascii="仿宋" w:eastAsia="仿宋" w:hAnsi="仿宋" w:cs="仿宋"/>
                <w:szCs w:val="21"/>
              </w:rPr>
            </w:pPr>
            <w:r>
              <w:rPr>
                <w:rFonts w:ascii="仿宋" w:eastAsia="仿宋" w:hAnsi="仿宋" w:cs="仿宋" w:hint="eastAsia"/>
                <w:szCs w:val="21"/>
              </w:rPr>
              <w:t>0.</w:t>
            </w:r>
            <w:r w:rsidR="00B956C1">
              <w:rPr>
                <w:rFonts w:ascii="仿宋" w:eastAsia="仿宋" w:hAnsi="仿宋" w:cs="仿宋" w:hint="eastAsia"/>
                <w:szCs w:val="21"/>
              </w:rPr>
              <w:t>9</w:t>
            </w:r>
            <w:r w:rsidR="00153B5D">
              <w:rPr>
                <w:rFonts w:ascii="仿宋" w:eastAsia="仿宋" w:hAnsi="仿宋" w:cs="仿宋" w:hint="eastAsia"/>
                <w:szCs w:val="21"/>
              </w:rPr>
              <w:t>9</w:t>
            </w:r>
          </w:p>
        </w:tc>
      </w:tr>
      <w:tr w:rsidR="00CB2EE6">
        <w:trPr>
          <w:trHeight w:val="285"/>
          <w:jc w:val="center"/>
        </w:trPr>
        <w:tc>
          <w:tcPr>
            <w:tcW w:w="663" w:type="dxa"/>
            <w:vMerge/>
            <w:tcBorders>
              <w:top w:val="nil"/>
              <w:left w:val="single" w:sz="4" w:space="0" w:color="auto"/>
              <w:bottom w:val="single" w:sz="4" w:space="0" w:color="000000"/>
              <w:right w:val="single" w:sz="4" w:space="0" w:color="auto"/>
            </w:tcBorders>
            <w:vAlign w:val="center"/>
          </w:tcPr>
          <w:p w:rsidR="00CB2EE6" w:rsidRDefault="00CB2EE6">
            <w:pPr>
              <w:spacing w:line="360" w:lineRule="auto"/>
              <w:rPr>
                <w:rFonts w:ascii="仿宋" w:eastAsia="仿宋" w:hAnsi="仿宋" w:cs="仿宋"/>
                <w:szCs w:val="21"/>
              </w:rPr>
            </w:pPr>
          </w:p>
        </w:tc>
        <w:tc>
          <w:tcPr>
            <w:tcW w:w="1130" w:type="dxa"/>
            <w:vMerge/>
            <w:tcBorders>
              <w:top w:val="nil"/>
              <w:left w:val="single" w:sz="4" w:space="0" w:color="auto"/>
              <w:bottom w:val="single" w:sz="4" w:space="0" w:color="000000"/>
              <w:right w:val="single" w:sz="4" w:space="0" w:color="auto"/>
            </w:tcBorders>
            <w:vAlign w:val="center"/>
          </w:tcPr>
          <w:p w:rsidR="00CB2EE6" w:rsidRDefault="00CB2EE6">
            <w:pPr>
              <w:spacing w:line="360" w:lineRule="auto"/>
              <w:rPr>
                <w:rFonts w:ascii="仿宋" w:eastAsia="仿宋" w:hAnsi="仿宋" w:cs="仿宋"/>
                <w:szCs w:val="21"/>
              </w:rPr>
            </w:pPr>
          </w:p>
        </w:tc>
        <w:tc>
          <w:tcPr>
            <w:tcW w:w="1660" w:type="dxa"/>
            <w:tcBorders>
              <w:top w:val="nil"/>
              <w:left w:val="nil"/>
              <w:bottom w:val="single" w:sz="4" w:space="0" w:color="auto"/>
              <w:right w:val="single" w:sz="4" w:space="0" w:color="auto"/>
            </w:tcBorders>
            <w:vAlign w:val="center"/>
          </w:tcPr>
          <w:p w:rsidR="00CB2EE6" w:rsidRDefault="00D1251E">
            <w:pPr>
              <w:spacing w:line="360" w:lineRule="auto"/>
              <w:rPr>
                <w:rFonts w:ascii="仿宋" w:eastAsia="仿宋" w:hAnsi="仿宋" w:cs="仿宋"/>
                <w:szCs w:val="21"/>
              </w:rPr>
            </w:pPr>
            <w:r>
              <w:rPr>
                <w:rFonts w:ascii="仿宋" w:eastAsia="仿宋" w:hAnsi="仿宋" w:cs="仿宋" w:hint="eastAsia"/>
                <w:szCs w:val="21"/>
              </w:rPr>
              <w:t>个别因素</w:t>
            </w:r>
          </w:p>
        </w:tc>
        <w:tc>
          <w:tcPr>
            <w:tcW w:w="1540" w:type="dxa"/>
            <w:tcBorders>
              <w:top w:val="nil"/>
              <w:left w:val="nil"/>
              <w:bottom w:val="single" w:sz="4" w:space="0" w:color="auto"/>
              <w:right w:val="single" w:sz="4" w:space="0" w:color="auto"/>
            </w:tcBorders>
            <w:vAlign w:val="center"/>
          </w:tcPr>
          <w:p w:rsidR="00CB2EE6" w:rsidRDefault="002F7E3A" w:rsidP="00B956C1">
            <w:pPr>
              <w:spacing w:line="360" w:lineRule="auto"/>
              <w:jc w:val="center"/>
              <w:rPr>
                <w:rFonts w:ascii="仿宋" w:eastAsia="仿宋" w:hAnsi="仿宋" w:cs="仿宋"/>
                <w:szCs w:val="21"/>
              </w:rPr>
            </w:pPr>
            <w:r>
              <w:rPr>
                <w:rFonts w:ascii="仿宋" w:eastAsia="仿宋" w:hAnsi="仿宋" w:cs="仿宋" w:hint="eastAsia"/>
                <w:szCs w:val="21"/>
              </w:rPr>
              <w:t>1.</w:t>
            </w:r>
            <w:r w:rsidR="00B956C1">
              <w:rPr>
                <w:rFonts w:ascii="仿宋" w:eastAsia="仿宋" w:hAnsi="仿宋" w:cs="仿宋" w:hint="eastAsia"/>
                <w:szCs w:val="21"/>
              </w:rPr>
              <w:t>00</w:t>
            </w:r>
          </w:p>
        </w:tc>
        <w:tc>
          <w:tcPr>
            <w:tcW w:w="1420" w:type="dxa"/>
            <w:tcBorders>
              <w:top w:val="nil"/>
              <w:left w:val="nil"/>
              <w:bottom w:val="single" w:sz="4" w:space="0" w:color="auto"/>
              <w:right w:val="single" w:sz="4" w:space="0" w:color="auto"/>
            </w:tcBorders>
            <w:vAlign w:val="center"/>
          </w:tcPr>
          <w:p w:rsidR="00CB2EE6" w:rsidRDefault="00B0020F" w:rsidP="00B956C1">
            <w:pPr>
              <w:spacing w:line="360" w:lineRule="auto"/>
              <w:jc w:val="center"/>
              <w:rPr>
                <w:rFonts w:ascii="仿宋" w:eastAsia="仿宋" w:hAnsi="仿宋" w:cs="仿宋"/>
                <w:szCs w:val="21"/>
              </w:rPr>
            </w:pPr>
            <w:r>
              <w:rPr>
                <w:rFonts w:ascii="仿宋" w:eastAsia="仿宋" w:hAnsi="仿宋" w:cs="仿宋" w:hint="eastAsia"/>
                <w:szCs w:val="21"/>
              </w:rPr>
              <w:t>1.</w:t>
            </w:r>
            <w:r w:rsidR="00B956C1">
              <w:rPr>
                <w:rFonts w:ascii="仿宋" w:eastAsia="仿宋" w:hAnsi="仿宋" w:cs="仿宋" w:hint="eastAsia"/>
                <w:szCs w:val="21"/>
              </w:rPr>
              <w:t>02</w:t>
            </w:r>
          </w:p>
        </w:tc>
        <w:tc>
          <w:tcPr>
            <w:tcW w:w="1330" w:type="dxa"/>
            <w:tcBorders>
              <w:top w:val="nil"/>
              <w:left w:val="nil"/>
              <w:bottom w:val="single" w:sz="4" w:space="0" w:color="auto"/>
              <w:right w:val="single" w:sz="4" w:space="0" w:color="auto"/>
            </w:tcBorders>
            <w:vAlign w:val="center"/>
          </w:tcPr>
          <w:p w:rsidR="00CB2EE6" w:rsidRDefault="00B0020F" w:rsidP="00153B5D">
            <w:pPr>
              <w:spacing w:line="360" w:lineRule="auto"/>
              <w:jc w:val="center"/>
              <w:rPr>
                <w:rFonts w:ascii="仿宋" w:eastAsia="仿宋" w:hAnsi="仿宋" w:cs="仿宋"/>
                <w:szCs w:val="21"/>
              </w:rPr>
            </w:pPr>
            <w:r>
              <w:rPr>
                <w:rFonts w:ascii="仿宋" w:eastAsia="仿宋" w:hAnsi="仿宋" w:cs="仿宋" w:hint="eastAsia"/>
                <w:szCs w:val="21"/>
              </w:rPr>
              <w:t>1.</w:t>
            </w:r>
            <w:r w:rsidR="00B956C1">
              <w:rPr>
                <w:rFonts w:ascii="仿宋" w:eastAsia="仿宋" w:hAnsi="仿宋" w:cs="仿宋" w:hint="eastAsia"/>
                <w:szCs w:val="21"/>
              </w:rPr>
              <w:t>0</w:t>
            </w:r>
            <w:r w:rsidR="00153B5D">
              <w:rPr>
                <w:rFonts w:ascii="仿宋" w:eastAsia="仿宋" w:hAnsi="仿宋" w:cs="仿宋" w:hint="eastAsia"/>
                <w:szCs w:val="21"/>
              </w:rPr>
              <w:t>0</w:t>
            </w:r>
          </w:p>
        </w:tc>
      </w:tr>
      <w:tr w:rsidR="00CB2EE6">
        <w:trPr>
          <w:trHeight w:val="285"/>
          <w:jc w:val="center"/>
        </w:trPr>
        <w:tc>
          <w:tcPr>
            <w:tcW w:w="663" w:type="dxa"/>
            <w:tcBorders>
              <w:top w:val="nil"/>
              <w:left w:val="single" w:sz="4" w:space="0" w:color="auto"/>
              <w:bottom w:val="single" w:sz="4" w:space="0" w:color="auto"/>
              <w:right w:val="single" w:sz="4" w:space="0" w:color="auto"/>
            </w:tcBorders>
            <w:vAlign w:val="center"/>
          </w:tcPr>
          <w:p w:rsidR="00CB2EE6" w:rsidRDefault="00D1251E">
            <w:pPr>
              <w:spacing w:line="360" w:lineRule="auto"/>
              <w:jc w:val="center"/>
              <w:rPr>
                <w:rFonts w:ascii="仿宋" w:eastAsia="仿宋" w:hAnsi="仿宋" w:cs="仿宋"/>
                <w:szCs w:val="21"/>
              </w:rPr>
            </w:pPr>
            <w:r>
              <w:rPr>
                <w:rFonts w:ascii="仿宋" w:eastAsia="仿宋" w:hAnsi="仿宋" w:cs="仿宋" w:hint="eastAsia"/>
                <w:szCs w:val="21"/>
              </w:rPr>
              <w:t>3</w:t>
            </w:r>
          </w:p>
        </w:tc>
        <w:tc>
          <w:tcPr>
            <w:tcW w:w="2790" w:type="dxa"/>
            <w:gridSpan w:val="2"/>
            <w:tcBorders>
              <w:top w:val="single" w:sz="4" w:space="0" w:color="auto"/>
              <w:left w:val="nil"/>
              <w:bottom w:val="single" w:sz="4" w:space="0" w:color="auto"/>
              <w:right w:val="single" w:sz="4" w:space="0" w:color="000000"/>
            </w:tcBorders>
            <w:vAlign w:val="center"/>
          </w:tcPr>
          <w:p w:rsidR="00CB2EE6" w:rsidRDefault="00D1251E">
            <w:pPr>
              <w:spacing w:line="360" w:lineRule="auto"/>
              <w:rPr>
                <w:rFonts w:ascii="仿宋" w:eastAsia="仿宋" w:hAnsi="仿宋" w:cs="仿宋"/>
                <w:szCs w:val="21"/>
              </w:rPr>
            </w:pPr>
            <w:r>
              <w:rPr>
                <w:rFonts w:ascii="仿宋" w:eastAsia="仿宋" w:hAnsi="仿宋" w:cs="仿宋" w:hint="eastAsia"/>
                <w:szCs w:val="21"/>
              </w:rPr>
              <w:t>修正后各参照物单价=(1*2)</w:t>
            </w:r>
          </w:p>
        </w:tc>
        <w:tc>
          <w:tcPr>
            <w:tcW w:w="1540" w:type="dxa"/>
            <w:tcBorders>
              <w:top w:val="nil"/>
              <w:left w:val="nil"/>
              <w:bottom w:val="single" w:sz="4" w:space="0" w:color="auto"/>
              <w:right w:val="single" w:sz="4" w:space="0" w:color="auto"/>
            </w:tcBorders>
            <w:vAlign w:val="center"/>
          </w:tcPr>
          <w:p w:rsidR="00CB2EE6" w:rsidRDefault="00153B5D" w:rsidP="00CD5E62">
            <w:pPr>
              <w:spacing w:line="360" w:lineRule="auto"/>
              <w:jc w:val="center"/>
              <w:rPr>
                <w:rFonts w:ascii="仿宋" w:eastAsia="仿宋" w:hAnsi="仿宋" w:cs="仿宋"/>
                <w:szCs w:val="21"/>
              </w:rPr>
            </w:pPr>
            <w:r>
              <w:rPr>
                <w:rFonts w:ascii="仿宋" w:eastAsia="仿宋" w:hAnsi="仿宋" w:cs="仿宋" w:hint="eastAsia"/>
                <w:szCs w:val="21"/>
              </w:rPr>
              <w:t>2254</w:t>
            </w:r>
            <w:r w:rsidR="005A0BC5">
              <w:rPr>
                <w:rFonts w:ascii="仿宋" w:eastAsia="仿宋" w:hAnsi="仿宋" w:cs="仿宋" w:hint="eastAsia"/>
                <w:szCs w:val="21"/>
              </w:rPr>
              <w:t>.00</w:t>
            </w:r>
          </w:p>
        </w:tc>
        <w:tc>
          <w:tcPr>
            <w:tcW w:w="1420" w:type="dxa"/>
            <w:tcBorders>
              <w:top w:val="nil"/>
              <w:left w:val="nil"/>
              <w:bottom w:val="single" w:sz="4" w:space="0" w:color="auto"/>
              <w:right w:val="single" w:sz="4" w:space="0" w:color="auto"/>
            </w:tcBorders>
            <w:vAlign w:val="center"/>
          </w:tcPr>
          <w:p w:rsidR="00CB2EE6" w:rsidRDefault="00153B5D" w:rsidP="00CD5E62">
            <w:pPr>
              <w:spacing w:line="360" w:lineRule="auto"/>
              <w:jc w:val="center"/>
              <w:rPr>
                <w:rFonts w:ascii="仿宋" w:eastAsia="仿宋" w:hAnsi="仿宋" w:cs="仿宋"/>
                <w:szCs w:val="21"/>
              </w:rPr>
            </w:pPr>
            <w:r>
              <w:rPr>
                <w:rFonts w:ascii="仿宋" w:eastAsia="仿宋" w:hAnsi="仿宋" w:cs="仿宋" w:hint="eastAsia"/>
                <w:szCs w:val="21"/>
              </w:rPr>
              <w:t>1960.78</w:t>
            </w:r>
          </w:p>
        </w:tc>
        <w:tc>
          <w:tcPr>
            <w:tcW w:w="1330" w:type="dxa"/>
            <w:tcBorders>
              <w:top w:val="nil"/>
              <w:left w:val="nil"/>
              <w:bottom w:val="single" w:sz="4" w:space="0" w:color="auto"/>
              <w:right w:val="single" w:sz="4" w:space="0" w:color="auto"/>
            </w:tcBorders>
            <w:vAlign w:val="center"/>
          </w:tcPr>
          <w:p w:rsidR="00CB2EE6" w:rsidRDefault="00153B5D" w:rsidP="00153B5D">
            <w:pPr>
              <w:spacing w:line="360" w:lineRule="auto"/>
              <w:jc w:val="center"/>
              <w:rPr>
                <w:rFonts w:ascii="仿宋" w:eastAsia="仿宋" w:hAnsi="仿宋" w:cs="仿宋"/>
                <w:szCs w:val="21"/>
              </w:rPr>
            </w:pPr>
            <w:r>
              <w:rPr>
                <w:rFonts w:ascii="仿宋" w:eastAsia="仿宋" w:hAnsi="仿宋" w:cs="仿宋" w:hint="eastAsia"/>
                <w:szCs w:val="21"/>
              </w:rPr>
              <w:t>2059</w:t>
            </w:r>
            <w:r w:rsidR="00B956C1">
              <w:rPr>
                <w:rFonts w:ascii="仿宋" w:eastAsia="仿宋" w:hAnsi="仿宋" w:cs="仿宋" w:hint="eastAsia"/>
                <w:szCs w:val="21"/>
              </w:rPr>
              <w:t>.</w:t>
            </w:r>
            <w:r>
              <w:rPr>
                <w:rFonts w:ascii="仿宋" w:eastAsia="仿宋" w:hAnsi="仿宋" w:cs="仿宋" w:hint="eastAsia"/>
                <w:szCs w:val="21"/>
              </w:rPr>
              <w:t>2</w:t>
            </w:r>
            <w:r w:rsidR="00B956C1">
              <w:rPr>
                <w:rFonts w:ascii="仿宋" w:eastAsia="仿宋" w:hAnsi="仿宋" w:cs="仿宋" w:hint="eastAsia"/>
                <w:szCs w:val="21"/>
              </w:rPr>
              <w:t>0</w:t>
            </w:r>
          </w:p>
        </w:tc>
      </w:tr>
      <w:tr w:rsidR="00CB2EE6">
        <w:trPr>
          <w:trHeight w:val="285"/>
          <w:jc w:val="center"/>
        </w:trPr>
        <w:tc>
          <w:tcPr>
            <w:tcW w:w="663" w:type="dxa"/>
            <w:tcBorders>
              <w:top w:val="nil"/>
              <w:left w:val="single" w:sz="4" w:space="0" w:color="auto"/>
              <w:bottom w:val="single" w:sz="4" w:space="0" w:color="auto"/>
              <w:right w:val="single" w:sz="4" w:space="0" w:color="auto"/>
            </w:tcBorders>
            <w:vAlign w:val="center"/>
          </w:tcPr>
          <w:p w:rsidR="00CB2EE6" w:rsidRDefault="00D1251E">
            <w:pPr>
              <w:spacing w:line="360" w:lineRule="auto"/>
              <w:jc w:val="center"/>
              <w:rPr>
                <w:rFonts w:ascii="仿宋" w:eastAsia="仿宋" w:hAnsi="仿宋" w:cs="仿宋"/>
                <w:szCs w:val="21"/>
              </w:rPr>
            </w:pPr>
            <w:r>
              <w:rPr>
                <w:rFonts w:ascii="仿宋" w:eastAsia="仿宋" w:hAnsi="仿宋" w:cs="仿宋" w:hint="eastAsia"/>
                <w:szCs w:val="21"/>
              </w:rPr>
              <w:t>4</w:t>
            </w:r>
          </w:p>
        </w:tc>
        <w:tc>
          <w:tcPr>
            <w:tcW w:w="2790" w:type="dxa"/>
            <w:gridSpan w:val="2"/>
            <w:tcBorders>
              <w:top w:val="single" w:sz="4" w:space="0" w:color="auto"/>
              <w:left w:val="nil"/>
              <w:bottom w:val="single" w:sz="4" w:space="0" w:color="auto"/>
              <w:right w:val="single" w:sz="4" w:space="0" w:color="000000"/>
            </w:tcBorders>
            <w:vAlign w:val="center"/>
          </w:tcPr>
          <w:p w:rsidR="00CB2EE6" w:rsidRDefault="00D1251E">
            <w:pPr>
              <w:spacing w:line="360" w:lineRule="auto"/>
              <w:rPr>
                <w:rFonts w:ascii="仿宋" w:eastAsia="仿宋" w:hAnsi="仿宋" w:cs="仿宋"/>
                <w:szCs w:val="21"/>
              </w:rPr>
            </w:pPr>
            <w:r>
              <w:rPr>
                <w:rFonts w:ascii="仿宋" w:eastAsia="仿宋" w:hAnsi="仿宋" w:cs="仿宋" w:hint="eastAsia"/>
                <w:szCs w:val="21"/>
              </w:rPr>
              <w:t>算术平均单价</w:t>
            </w:r>
          </w:p>
          <w:p w:rsidR="00CB2EE6" w:rsidRDefault="00D1251E">
            <w:pPr>
              <w:spacing w:line="360" w:lineRule="auto"/>
              <w:rPr>
                <w:rFonts w:ascii="仿宋" w:eastAsia="仿宋" w:hAnsi="仿宋" w:cs="仿宋"/>
                <w:szCs w:val="21"/>
              </w:rPr>
            </w:pPr>
            <w:r>
              <w:rPr>
                <w:rFonts w:ascii="仿宋" w:eastAsia="仿宋" w:hAnsi="仿宋" w:cs="仿宋" w:hint="eastAsia"/>
                <w:szCs w:val="21"/>
              </w:rPr>
              <w:t>=（A3+B3+C3)/3</w:t>
            </w:r>
          </w:p>
        </w:tc>
        <w:tc>
          <w:tcPr>
            <w:tcW w:w="4290" w:type="dxa"/>
            <w:gridSpan w:val="3"/>
            <w:tcBorders>
              <w:top w:val="single" w:sz="4" w:space="0" w:color="auto"/>
              <w:left w:val="nil"/>
              <w:bottom w:val="single" w:sz="4" w:space="0" w:color="auto"/>
              <w:right w:val="single" w:sz="4" w:space="0" w:color="000000"/>
            </w:tcBorders>
            <w:vAlign w:val="center"/>
          </w:tcPr>
          <w:p w:rsidR="00CB2EE6" w:rsidRDefault="00153B5D" w:rsidP="00C6205C">
            <w:pPr>
              <w:spacing w:line="360" w:lineRule="auto"/>
              <w:jc w:val="center"/>
              <w:rPr>
                <w:rFonts w:ascii="仿宋" w:eastAsia="仿宋" w:hAnsi="仿宋" w:cs="仿宋"/>
                <w:b/>
                <w:bCs/>
                <w:szCs w:val="21"/>
              </w:rPr>
            </w:pPr>
            <w:r>
              <w:rPr>
                <w:rFonts w:ascii="仿宋" w:eastAsia="仿宋" w:hAnsi="仿宋" w:cs="仿宋" w:hint="eastAsia"/>
                <w:b/>
                <w:bCs/>
                <w:szCs w:val="21"/>
              </w:rPr>
              <w:t>2091.32</w:t>
            </w:r>
          </w:p>
        </w:tc>
      </w:tr>
      <w:tr w:rsidR="00CB2EE6">
        <w:trPr>
          <w:trHeight w:val="405"/>
          <w:jc w:val="center"/>
        </w:trPr>
        <w:tc>
          <w:tcPr>
            <w:tcW w:w="663" w:type="dxa"/>
            <w:tcBorders>
              <w:top w:val="nil"/>
              <w:left w:val="single" w:sz="4" w:space="0" w:color="auto"/>
              <w:bottom w:val="single" w:sz="4" w:space="0" w:color="auto"/>
              <w:right w:val="single" w:sz="4" w:space="0" w:color="auto"/>
            </w:tcBorders>
            <w:vAlign w:val="center"/>
          </w:tcPr>
          <w:p w:rsidR="00CB2EE6" w:rsidRDefault="00D1251E">
            <w:pPr>
              <w:spacing w:line="360" w:lineRule="auto"/>
              <w:jc w:val="center"/>
              <w:rPr>
                <w:rFonts w:ascii="仿宋" w:eastAsia="仿宋" w:hAnsi="仿宋" w:cs="仿宋"/>
                <w:szCs w:val="21"/>
              </w:rPr>
            </w:pPr>
            <w:r>
              <w:rPr>
                <w:rFonts w:ascii="仿宋" w:eastAsia="仿宋" w:hAnsi="仿宋" w:cs="仿宋" w:hint="eastAsia"/>
                <w:szCs w:val="21"/>
              </w:rPr>
              <w:t>5</w:t>
            </w:r>
          </w:p>
        </w:tc>
        <w:tc>
          <w:tcPr>
            <w:tcW w:w="2790" w:type="dxa"/>
            <w:gridSpan w:val="2"/>
            <w:tcBorders>
              <w:top w:val="single" w:sz="4" w:space="0" w:color="auto"/>
              <w:left w:val="nil"/>
              <w:bottom w:val="single" w:sz="4" w:space="0" w:color="auto"/>
              <w:right w:val="single" w:sz="4" w:space="0" w:color="000000"/>
            </w:tcBorders>
            <w:vAlign w:val="center"/>
          </w:tcPr>
          <w:p w:rsidR="00CB2EE6" w:rsidRDefault="00D1251E">
            <w:pPr>
              <w:spacing w:line="360" w:lineRule="auto"/>
              <w:rPr>
                <w:rFonts w:ascii="仿宋" w:eastAsia="仿宋" w:hAnsi="仿宋" w:cs="仿宋"/>
                <w:szCs w:val="21"/>
              </w:rPr>
            </w:pPr>
            <w:r>
              <w:rPr>
                <w:rFonts w:ascii="仿宋" w:eastAsia="仿宋" w:hAnsi="仿宋" w:cs="仿宋" w:hint="eastAsia"/>
                <w:szCs w:val="21"/>
              </w:rPr>
              <w:t xml:space="preserve"> </w:t>
            </w:r>
            <w:proofErr w:type="gramStart"/>
            <w:r>
              <w:rPr>
                <w:rFonts w:ascii="仿宋" w:eastAsia="仿宋" w:hAnsi="仿宋" w:cs="仿宋" w:hint="eastAsia"/>
                <w:szCs w:val="21"/>
              </w:rPr>
              <w:t>待估对象</w:t>
            </w:r>
            <w:proofErr w:type="gramEnd"/>
            <w:r>
              <w:rPr>
                <w:rFonts w:ascii="仿宋" w:eastAsia="仿宋" w:hAnsi="仿宋" w:cs="仿宋" w:hint="eastAsia"/>
                <w:szCs w:val="21"/>
              </w:rPr>
              <w:t xml:space="preserve">单价=4 </w:t>
            </w:r>
          </w:p>
        </w:tc>
        <w:tc>
          <w:tcPr>
            <w:tcW w:w="4290" w:type="dxa"/>
            <w:gridSpan w:val="3"/>
            <w:tcBorders>
              <w:top w:val="single" w:sz="4" w:space="0" w:color="auto"/>
              <w:left w:val="nil"/>
              <w:bottom w:val="single" w:sz="4" w:space="0" w:color="auto"/>
              <w:right w:val="single" w:sz="4" w:space="0" w:color="000000"/>
            </w:tcBorders>
            <w:vAlign w:val="center"/>
          </w:tcPr>
          <w:p w:rsidR="00CB2EE6" w:rsidRDefault="00153B5D" w:rsidP="00C6205C">
            <w:pPr>
              <w:spacing w:line="360" w:lineRule="auto"/>
              <w:jc w:val="center"/>
              <w:rPr>
                <w:rFonts w:ascii="仿宋" w:eastAsia="仿宋" w:hAnsi="仿宋" w:cs="仿宋"/>
                <w:b/>
                <w:bCs/>
                <w:szCs w:val="21"/>
              </w:rPr>
            </w:pPr>
            <w:r>
              <w:rPr>
                <w:rFonts w:ascii="仿宋" w:eastAsia="仿宋" w:hAnsi="仿宋" w:cs="仿宋" w:hint="eastAsia"/>
                <w:b/>
                <w:bCs/>
                <w:szCs w:val="21"/>
              </w:rPr>
              <w:t>2091.32</w:t>
            </w:r>
          </w:p>
        </w:tc>
      </w:tr>
    </w:tbl>
    <w:p w:rsidR="00CB2EE6" w:rsidRDefault="00CB2EE6">
      <w:pPr>
        <w:spacing w:line="360" w:lineRule="auto"/>
        <w:ind w:firstLineChars="150" w:firstLine="420"/>
        <w:rPr>
          <w:rFonts w:ascii="仿宋_GB2312" w:eastAsia="仿宋_GB2312" w:hAnsi="宋体"/>
          <w:sz w:val="28"/>
          <w:szCs w:val="28"/>
        </w:rPr>
      </w:pPr>
    </w:p>
    <w:p w:rsidR="00CB2EE6" w:rsidRDefault="00D1251E" w:rsidP="0099308B">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评估鉴定价值=房屋面积×单价</w:t>
      </w:r>
    </w:p>
    <w:p w:rsidR="00CB2EE6" w:rsidRDefault="00D1251E" w:rsidP="0099308B">
      <w:pPr>
        <w:spacing w:line="360" w:lineRule="auto"/>
        <w:ind w:firstLineChars="1000" w:firstLine="2800"/>
        <w:rPr>
          <w:rFonts w:ascii="仿宋_GB2312" w:eastAsia="仿宋_GB2312" w:hAnsi="宋体"/>
          <w:sz w:val="28"/>
          <w:szCs w:val="28"/>
        </w:rPr>
      </w:pPr>
      <w:r>
        <w:rPr>
          <w:rFonts w:ascii="仿宋_GB2312" w:eastAsia="仿宋_GB2312" w:hAnsi="宋体" w:hint="eastAsia"/>
          <w:sz w:val="28"/>
          <w:szCs w:val="28"/>
        </w:rPr>
        <w:t>=</w:t>
      </w:r>
      <w:r w:rsidR="00B956C1">
        <w:rPr>
          <w:rFonts w:ascii="仿宋_GB2312" w:eastAsia="仿宋_GB2312" w:hAnsi="楷体" w:hint="eastAsia"/>
          <w:bCs/>
          <w:sz w:val="28"/>
          <w:szCs w:val="28"/>
        </w:rPr>
        <w:t>3</w:t>
      </w:r>
      <w:r w:rsidR="00153B5D">
        <w:rPr>
          <w:rFonts w:ascii="仿宋_GB2312" w:eastAsia="仿宋_GB2312" w:hAnsi="楷体" w:hint="eastAsia"/>
          <w:bCs/>
          <w:sz w:val="28"/>
          <w:szCs w:val="28"/>
        </w:rPr>
        <w:t>76.10</w:t>
      </w:r>
      <w:r>
        <w:rPr>
          <w:rFonts w:ascii="仿宋_GB2312" w:eastAsia="仿宋_GB2312" w:hAnsi="宋体" w:hint="eastAsia"/>
          <w:sz w:val="28"/>
          <w:szCs w:val="28"/>
        </w:rPr>
        <w:t>M</w:t>
      </w:r>
      <w:r>
        <w:rPr>
          <w:rFonts w:ascii="仿宋_GB2312" w:eastAsia="仿宋_GB2312" w:hAnsi="宋体" w:hint="eastAsia"/>
          <w:sz w:val="28"/>
          <w:szCs w:val="28"/>
          <w:vertAlign w:val="superscript"/>
        </w:rPr>
        <w:t>2</w:t>
      </w:r>
      <w:r>
        <w:rPr>
          <w:rFonts w:ascii="仿宋_GB2312" w:eastAsia="仿宋_GB2312" w:hAnsi="宋体" w:hint="eastAsia"/>
          <w:sz w:val="28"/>
          <w:szCs w:val="28"/>
        </w:rPr>
        <w:t>×</w:t>
      </w:r>
      <w:r w:rsidR="00153B5D">
        <w:rPr>
          <w:rFonts w:ascii="仿宋_GB2312" w:eastAsia="仿宋_GB2312" w:hAnsi="宋体" w:hint="eastAsia"/>
          <w:sz w:val="28"/>
          <w:szCs w:val="28"/>
        </w:rPr>
        <w:t>2091.32</w:t>
      </w:r>
      <w:r>
        <w:rPr>
          <w:rFonts w:ascii="仿宋_GB2312" w:eastAsia="仿宋_GB2312" w:hAnsi="宋体" w:hint="eastAsia"/>
          <w:sz w:val="28"/>
          <w:szCs w:val="28"/>
        </w:rPr>
        <w:t>=</w:t>
      </w:r>
      <w:r w:rsidR="00153B5D">
        <w:rPr>
          <w:rFonts w:ascii="仿宋_GB2312" w:eastAsia="仿宋_GB2312" w:hAnsi="宋体" w:hint="eastAsia"/>
          <w:sz w:val="28"/>
          <w:szCs w:val="28"/>
        </w:rPr>
        <w:t>786,545.45</w:t>
      </w:r>
      <w:r>
        <w:rPr>
          <w:rFonts w:ascii="仿宋_GB2312" w:eastAsia="仿宋_GB2312" w:hAnsi="宋体" w:hint="eastAsia"/>
          <w:sz w:val="28"/>
          <w:szCs w:val="28"/>
        </w:rPr>
        <w:t>元</w:t>
      </w:r>
    </w:p>
    <w:p w:rsidR="000C2B9F" w:rsidRDefault="00153B5D" w:rsidP="006A29E9">
      <w:pPr>
        <w:spacing w:line="360" w:lineRule="auto"/>
        <w:rPr>
          <w:rFonts w:ascii="仿宋_GB2312" w:eastAsia="仿宋_GB2312" w:hAnsi="宋体"/>
          <w:sz w:val="28"/>
          <w:szCs w:val="28"/>
        </w:rPr>
      </w:pPr>
      <w:bookmarkStart w:id="7" w:name="_Toc418431991"/>
      <w:r>
        <w:rPr>
          <w:rFonts w:ascii="仿宋_GB2312" w:eastAsia="仿宋_GB2312" w:hAnsi="宋体" w:hint="eastAsia"/>
          <w:sz w:val="28"/>
          <w:szCs w:val="28"/>
        </w:rPr>
        <w:t>无产权部分：</w:t>
      </w:r>
    </w:p>
    <w:p w:rsidR="00631BA7" w:rsidRDefault="00631BA7" w:rsidP="00631BA7">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1、厕所一间：</w:t>
      </w:r>
    </w:p>
    <w:p w:rsidR="00631BA7" w:rsidRDefault="00631BA7" w:rsidP="00631BA7">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建筑面积为：</w:t>
      </w:r>
      <w:r w:rsidR="004162F4">
        <w:rPr>
          <w:rFonts w:ascii="仿宋_GB2312" w:eastAsia="仿宋_GB2312" w:hAnsi="宋体" w:hint="eastAsia"/>
          <w:sz w:val="28"/>
          <w:szCs w:val="28"/>
        </w:rPr>
        <w:t>18.69</w:t>
      </w:r>
      <w:r>
        <w:rPr>
          <w:rFonts w:ascii="仿宋_GB2312" w:eastAsia="仿宋_GB2312" w:hAnsi="宋体" w:hint="eastAsia"/>
          <w:sz w:val="28"/>
          <w:szCs w:val="28"/>
        </w:rPr>
        <w:t>m2，简易砖混结构。</w:t>
      </w:r>
    </w:p>
    <w:p w:rsidR="00631BA7" w:rsidRDefault="00631BA7" w:rsidP="00631BA7">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根据现场勘验的情况，参照当地建筑市场的价格水平，其重置成本为：</w:t>
      </w:r>
      <w:r w:rsidR="004162F4">
        <w:rPr>
          <w:rFonts w:ascii="仿宋_GB2312" w:eastAsia="仿宋_GB2312" w:hAnsi="宋体" w:hint="eastAsia"/>
          <w:sz w:val="28"/>
          <w:szCs w:val="28"/>
        </w:rPr>
        <w:t>870</w:t>
      </w:r>
      <w:r>
        <w:rPr>
          <w:rFonts w:ascii="仿宋_GB2312" w:eastAsia="仿宋_GB2312" w:hAnsi="宋体" w:hint="eastAsia"/>
          <w:sz w:val="28"/>
          <w:szCs w:val="28"/>
        </w:rPr>
        <w:t>.00元，根据现场房屋的使用情况：正常使用，维护情况一般，装修一般，有正常的使用痕迹。</w:t>
      </w:r>
      <w:r w:rsidR="004162F4">
        <w:rPr>
          <w:rFonts w:ascii="仿宋_GB2312" w:eastAsia="仿宋_GB2312" w:hAnsi="宋体" w:hint="eastAsia"/>
          <w:sz w:val="28"/>
          <w:szCs w:val="28"/>
        </w:rPr>
        <w:t>部分墙体出现沉降痕迹，墙面开裂。</w:t>
      </w:r>
      <w:r>
        <w:rPr>
          <w:rFonts w:ascii="仿宋_GB2312" w:eastAsia="仿宋_GB2312" w:hAnsi="宋体" w:hint="eastAsia"/>
          <w:sz w:val="28"/>
          <w:szCs w:val="28"/>
        </w:rPr>
        <w:t>确定其成新率为</w:t>
      </w:r>
      <w:r w:rsidR="004162F4">
        <w:rPr>
          <w:rFonts w:ascii="仿宋_GB2312" w:eastAsia="仿宋_GB2312" w:hAnsi="宋体" w:hint="eastAsia"/>
          <w:sz w:val="28"/>
          <w:szCs w:val="28"/>
        </w:rPr>
        <w:t>60</w:t>
      </w:r>
      <w:r>
        <w:rPr>
          <w:rFonts w:ascii="仿宋_GB2312" w:eastAsia="仿宋_GB2312" w:hAnsi="宋体" w:hint="eastAsia"/>
          <w:sz w:val="28"/>
          <w:szCs w:val="28"/>
        </w:rPr>
        <w:t>%。故其价值为：</w:t>
      </w:r>
      <w:r>
        <w:rPr>
          <w:rFonts w:ascii="仿宋_GB2312" w:eastAsia="仿宋_GB2312" w:hAnsi="宋体"/>
          <w:sz w:val="28"/>
          <w:szCs w:val="28"/>
        </w:rPr>
        <w:br/>
      </w:r>
      <w:r>
        <w:rPr>
          <w:rFonts w:ascii="仿宋_GB2312" w:eastAsia="仿宋_GB2312" w:hAnsi="宋体" w:hint="eastAsia"/>
          <w:sz w:val="28"/>
          <w:szCs w:val="28"/>
        </w:rPr>
        <w:t xml:space="preserve">      </w:t>
      </w:r>
      <w:r w:rsidR="004162F4">
        <w:rPr>
          <w:rFonts w:ascii="仿宋_GB2312" w:eastAsia="仿宋_GB2312" w:hAnsi="宋体" w:hint="eastAsia"/>
          <w:sz w:val="28"/>
          <w:szCs w:val="28"/>
        </w:rPr>
        <w:t>870</w:t>
      </w:r>
      <w:r>
        <w:rPr>
          <w:rFonts w:ascii="仿宋_GB2312" w:eastAsia="仿宋_GB2312" w:hAnsi="宋体" w:hint="eastAsia"/>
          <w:sz w:val="28"/>
          <w:szCs w:val="28"/>
        </w:rPr>
        <w:t>*</w:t>
      </w:r>
      <w:r w:rsidR="004162F4">
        <w:rPr>
          <w:rFonts w:ascii="仿宋_GB2312" w:eastAsia="仿宋_GB2312" w:hAnsi="宋体" w:hint="eastAsia"/>
          <w:sz w:val="28"/>
          <w:szCs w:val="28"/>
        </w:rPr>
        <w:t>18.69</w:t>
      </w:r>
      <w:r>
        <w:rPr>
          <w:rFonts w:ascii="仿宋_GB2312" w:eastAsia="仿宋_GB2312" w:hAnsi="宋体" w:hint="eastAsia"/>
          <w:sz w:val="28"/>
          <w:szCs w:val="28"/>
        </w:rPr>
        <w:t>*</w:t>
      </w:r>
      <w:r w:rsidR="004162F4">
        <w:rPr>
          <w:rFonts w:ascii="仿宋_GB2312" w:eastAsia="仿宋_GB2312" w:hAnsi="宋体" w:hint="eastAsia"/>
          <w:sz w:val="28"/>
          <w:szCs w:val="28"/>
        </w:rPr>
        <w:t>60</w:t>
      </w:r>
      <w:r>
        <w:rPr>
          <w:rFonts w:ascii="仿宋_GB2312" w:eastAsia="仿宋_GB2312" w:hAnsi="宋体" w:hint="eastAsia"/>
          <w:sz w:val="28"/>
          <w:szCs w:val="28"/>
        </w:rPr>
        <w:t>%=</w:t>
      </w:r>
      <w:r w:rsidR="004162F4">
        <w:rPr>
          <w:rFonts w:ascii="仿宋_GB2312" w:eastAsia="仿宋_GB2312" w:hAnsi="宋体" w:hint="eastAsia"/>
          <w:sz w:val="28"/>
          <w:szCs w:val="28"/>
        </w:rPr>
        <w:t>9756</w:t>
      </w:r>
      <w:r>
        <w:rPr>
          <w:rFonts w:ascii="仿宋_GB2312" w:eastAsia="仿宋_GB2312" w:hAnsi="宋体" w:hint="eastAsia"/>
          <w:sz w:val="28"/>
          <w:szCs w:val="28"/>
        </w:rPr>
        <w:t>.</w:t>
      </w:r>
      <w:r w:rsidR="004162F4">
        <w:rPr>
          <w:rFonts w:ascii="仿宋_GB2312" w:eastAsia="仿宋_GB2312" w:hAnsi="宋体" w:hint="eastAsia"/>
          <w:sz w:val="28"/>
          <w:szCs w:val="28"/>
        </w:rPr>
        <w:t>18</w:t>
      </w:r>
      <w:r>
        <w:rPr>
          <w:rFonts w:ascii="仿宋_GB2312" w:eastAsia="仿宋_GB2312" w:hAnsi="宋体" w:hint="eastAsia"/>
          <w:sz w:val="28"/>
          <w:szCs w:val="28"/>
        </w:rPr>
        <w:t>元</w:t>
      </w:r>
    </w:p>
    <w:p w:rsidR="00631BA7" w:rsidRDefault="00631BA7" w:rsidP="00631BA7">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w:t>
      </w:r>
      <w:r w:rsidR="004162F4">
        <w:rPr>
          <w:rFonts w:ascii="仿宋_GB2312" w:eastAsia="仿宋_GB2312" w:hAnsi="宋体" w:hint="eastAsia"/>
          <w:sz w:val="28"/>
          <w:szCs w:val="28"/>
        </w:rPr>
        <w:t>简易钢混结构</w:t>
      </w:r>
      <w:r>
        <w:rPr>
          <w:rFonts w:ascii="仿宋_GB2312" w:eastAsia="仿宋_GB2312" w:hAnsi="宋体" w:hint="eastAsia"/>
          <w:sz w:val="28"/>
          <w:szCs w:val="28"/>
        </w:rPr>
        <w:t>一间</w:t>
      </w:r>
      <w:r w:rsidR="004162F4">
        <w:rPr>
          <w:rFonts w:ascii="仿宋_GB2312" w:eastAsia="仿宋_GB2312" w:hAnsi="宋体" w:hint="eastAsia"/>
          <w:sz w:val="28"/>
          <w:szCs w:val="28"/>
        </w:rPr>
        <w:t>（</w:t>
      </w:r>
      <w:proofErr w:type="gramStart"/>
      <w:r w:rsidR="004162F4">
        <w:rPr>
          <w:rFonts w:ascii="仿宋_GB2312" w:eastAsia="仿宋_GB2312" w:hAnsi="宋体" w:hint="eastAsia"/>
          <w:sz w:val="28"/>
          <w:szCs w:val="28"/>
        </w:rPr>
        <w:t>含钢楼梯</w:t>
      </w:r>
      <w:proofErr w:type="gramEnd"/>
      <w:r w:rsidR="004162F4">
        <w:rPr>
          <w:rFonts w:ascii="仿宋_GB2312" w:eastAsia="仿宋_GB2312" w:hAnsi="宋体" w:hint="eastAsia"/>
          <w:sz w:val="28"/>
          <w:szCs w:val="28"/>
        </w:rPr>
        <w:t>）</w:t>
      </w:r>
      <w:r>
        <w:rPr>
          <w:rFonts w:ascii="仿宋_GB2312" w:eastAsia="仿宋_GB2312" w:hAnsi="宋体" w:hint="eastAsia"/>
          <w:sz w:val="28"/>
          <w:szCs w:val="28"/>
        </w:rPr>
        <w:t>：</w:t>
      </w:r>
      <w:r w:rsidR="004162F4">
        <w:rPr>
          <w:rFonts w:ascii="仿宋_GB2312" w:eastAsia="仿宋_GB2312" w:hAnsi="宋体" w:hint="eastAsia"/>
          <w:sz w:val="28"/>
          <w:szCs w:val="28"/>
        </w:rPr>
        <w:t>建筑面积为：91.08m2。</w:t>
      </w:r>
    </w:p>
    <w:p w:rsidR="00631BA7" w:rsidRDefault="00631BA7" w:rsidP="00631BA7">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根据现场勘验的情况，参照当地建筑市场的价格水平，其重置成本为：</w:t>
      </w:r>
      <w:r w:rsidR="004162F4">
        <w:rPr>
          <w:rFonts w:ascii="仿宋_GB2312" w:eastAsia="仿宋_GB2312" w:hAnsi="宋体" w:hint="eastAsia"/>
          <w:sz w:val="28"/>
          <w:szCs w:val="28"/>
        </w:rPr>
        <w:t>7</w:t>
      </w:r>
      <w:r>
        <w:rPr>
          <w:rFonts w:ascii="仿宋_GB2312" w:eastAsia="仿宋_GB2312" w:hAnsi="宋体" w:hint="eastAsia"/>
          <w:sz w:val="28"/>
          <w:szCs w:val="28"/>
        </w:rPr>
        <w:t>80.00元，根据现场房屋的使用情况：正常使用，维护情况一般，装修一般，有正常的使用痕迹。确定其成新率为7</w:t>
      </w:r>
      <w:r w:rsidR="004162F4">
        <w:rPr>
          <w:rFonts w:ascii="仿宋_GB2312" w:eastAsia="仿宋_GB2312" w:hAnsi="宋体" w:hint="eastAsia"/>
          <w:sz w:val="28"/>
          <w:szCs w:val="28"/>
        </w:rPr>
        <w:t>0</w:t>
      </w:r>
      <w:r>
        <w:rPr>
          <w:rFonts w:ascii="仿宋_GB2312" w:eastAsia="仿宋_GB2312" w:hAnsi="宋体" w:hint="eastAsia"/>
          <w:sz w:val="28"/>
          <w:szCs w:val="28"/>
        </w:rPr>
        <w:t>%。故其价值为：</w:t>
      </w:r>
    </w:p>
    <w:p w:rsidR="00631BA7" w:rsidRDefault="004162F4" w:rsidP="00631BA7">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780</w:t>
      </w:r>
      <w:r w:rsidR="00631BA7">
        <w:rPr>
          <w:rFonts w:ascii="仿宋_GB2312" w:eastAsia="仿宋_GB2312" w:hAnsi="宋体" w:hint="eastAsia"/>
          <w:sz w:val="28"/>
          <w:szCs w:val="28"/>
        </w:rPr>
        <w:t>*</w:t>
      </w:r>
      <w:r>
        <w:rPr>
          <w:rFonts w:ascii="仿宋_GB2312" w:eastAsia="仿宋_GB2312" w:hAnsi="宋体" w:hint="eastAsia"/>
          <w:sz w:val="28"/>
          <w:szCs w:val="28"/>
        </w:rPr>
        <w:t>91.08</w:t>
      </w:r>
      <w:r w:rsidR="00631BA7">
        <w:rPr>
          <w:rFonts w:ascii="仿宋_GB2312" w:eastAsia="仿宋_GB2312" w:hAnsi="宋体" w:hint="eastAsia"/>
          <w:sz w:val="28"/>
          <w:szCs w:val="28"/>
        </w:rPr>
        <w:t>*7</w:t>
      </w:r>
      <w:r>
        <w:rPr>
          <w:rFonts w:ascii="仿宋_GB2312" w:eastAsia="仿宋_GB2312" w:hAnsi="宋体" w:hint="eastAsia"/>
          <w:sz w:val="28"/>
          <w:szCs w:val="28"/>
        </w:rPr>
        <w:t>0</w:t>
      </w:r>
      <w:r w:rsidR="00631BA7">
        <w:rPr>
          <w:rFonts w:ascii="仿宋_GB2312" w:eastAsia="仿宋_GB2312" w:hAnsi="宋体" w:hint="eastAsia"/>
          <w:sz w:val="28"/>
          <w:szCs w:val="28"/>
        </w:rPr>
        <w:t>%=</w:t>
      </w:r>
      <w:r>
        <w:rPr>
          <w:rFonts w:ascii="仿宋_GB2312" w:eastAsia="仿宋_GB2312" w:hAnsi="宋体" w:hint="eastAsia"/>
          <w:sz w:val="28"/>
          <w:szCs w:val="28"/>
        </w:rPr>
        <w:t>49,729.68</w:t>
      </w:r>
      <w:r w:rsidR="00631BA7">
        <w:rPr>
          <w:rFonts w:ascii="仿宋_GB2312" w:eastAsia="仿宋_GB2312" w:hAnsi="宋体" w:hint="eastAsia"/>
          <w:sz w:val="28"/>
          <w:szCs w:val="28"/>
        </w:rPr>
        <w:t>元</w:t>
      </w:r>
    </w:p>
    <w:p w:rsidR="004162F4" w:rsidRDefault="004162F4" w:rsidP="00631BA7">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3、室外地坪：</w:t>
      </w:r>
    </w:p>
    <w:p w:rsidR="004162F4" w:rsidRPr="003C7B3D" w:rsidRDefault="004162F4" w:rsidP="00631BA7">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水泥地坪，面积为：226.92m2，厚20cm，根据现场勘验的情况，参</w:t>
      </w:r>
      <w:r>
        <w:rPr>
          <w:rFonts w:ascii="仿宋_GB2312" w:eastAsia="仿宋_GB2312" w:hAnsi="宋体" w:hint="eastAsia"/>
          <w:sz w:val="28"/>
          <w:szCs w:val="28"/>
        </w:rPr>
        <w:lastRenderedPageBreak/>
        <w:t>照当地建筑市场的价格水平，其重置成本为：75.00元/m2，根据现场的使用情况：正常使用，维护情况一般，装修一般，有正常的使用痕迹。确定其成新率为60%。故其价值为：</w:t>
      </w:r>
      <w:r>
        <w:rPr>
          <w:rFonts w:ascii="仿宋_GB2312" w:eastAsia="仿宋_GB2312" w:hAnsi="宋体"/>
          <w:sz w:val="28"/>
          <w:szCs w:val="28"/>
        </w:rPr>
        <w:br/>
      </w:r>
      <w:r w:rsidR="005E5682">
        <w:rPr>
          <w:rFonts w:ascii="仿宋_GB2312" w:eastAsia="仿宋_GB2312" w:hAnsi="宋体" w:hint="eastAsia"/>
          <w:sz w:val="28"/>
          <w:szCs w:val="28"/>
        </w:rPr>
        <w:t xml:space="preserve">    226.92*75*60%=10211.40元</w:t>
      </w:r>
    </w:p>
    <w:p w:rsidR="00631BA7" w:rsidRDefault="00631BA7" w:rsidP="00631BA7">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故：被鉴定房屋价值为：</w:t>
      </w:r>
      <w:r w:rsidR="004162F4">
        <w:rPr>
          <w:rFonts w:ascii="仿宋_GB2312" w:eastAsia="仿宋_GB2312" w:hAnsi="宋体"/>
          <w:sz w:val="28"/>
          <w:szCs w:val="28"/>
        </w:rPr>
        <w:t xml:space="preserve"> </w:t>
      </w:r>
    </w:p>
    <w:p w:rsidR="00631BA7" w:rsidRDefault="004162F4" w:rsidP="00631BA7">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786,545.45</w:t>
      </w:r>
      <w:r w:rsidR="00631BA7">
        <w:rPr>
          <w:rFonts w:ascii="仿宋_GB2312" w:eastAsia="仿宋_GB2312" w:hAnsi="宋体" w:hint="eastAsia"/>
          <w:sz w:val="28"/>
          <w:szCs w:val="28"/>
        </w:rPr>
        <w:t>+</w:t>
      </w:r>
      <w:r>
        <w:rPr>
          <w:rFonts w:ascii="仿宋_GB2312" w:eastAsia="仿宋_GB2312" w:hAnsi="宋体" w:hint="eastAsia"/>
          <w:sz w:val="28"/>
          <w:szCs w:val="28"/>
        </w:rPr>
        <w:t>9</w:t>
      </w:r>
      <w:r w:rsidR="005E5682">
        <w:rPr>
          <w:rFonts w:ascii="仿宋_GB2312" w:eastAsia="仿宋_GB2312" w:hAnsi="宋体" w:hint="eastAsia"/>
          <w:sz w:val="28"/>
          <w:szCs w:val="28"/>
        </w:rPr>
        <w:t>,</w:t>
      </w:r>
      <w:r>
        <w:rPr>
          <w:rFonts w:ascii="仿宋_GB2312" w:eastAsia="仿宋_GB2312" w:hAnsi="宋体" w:hint="eastAsia"/>
          <w:sz w:val="28"/>
          <w:szCs w:val="28"/>
        </w:rPr>
        <w:t>756.18</w:t>
      </w:r>
      <w:r w:rsidR="00631BA7">
        <w:rPr>
          <w:rFonts w:ascii="仿宋_GB2312" w:eastAsia="仿宋_GB2312" w:hAnsi="宋体" w:hint="eastAsia"/>
          <w:sz w:val="28"/>
          <w:szCs w:val="28"/>
        </w:rPr>
        <w:t>+</w:t>
      </w:r>
      <w:r>
        <w:rPr>
          <w:rFonts w:ascii="仿宋_GB2312" w:eastAsia="仿宋_GB2312" w:hAnsi="宋体" w:hint="eastAsia"/>
          <w:sz w:val="28"/>
          <w:szCs w:val="28"/>
        </w:rPr>
        <w:t>49,729.68</w:t>
      </w:r>
      <w:r w:rsidR="005E5682">
        <w:rPr>
          <w:rFonts w:ascii="仿宋_GB2312" w:eastAsia="仿宋_GB2312" w:hAnsi="宋体" w:hint="eastAsia"/>
          <w:sz w:val="28"/>
          <w:szCs w:val="28"/>
        </w:rPr>
        <w:t>+10,211.40</w:t>
      </w:r>
      <w:r w:rsidR="00631BA7">
        <w:rPr>
          <w:rFonts w:ascii="仿宋_GB2312" w:eastAsia="仿宋_GB2312" w:hAnsi="宋体" w:hint="eastAsia"/>
          <w:sz w:val="28"/>
          <w:szCs w:val="28"/>
        </w:rPr>
        <w:t>=</w:t>
      </w:r>
      <w:r w:rsidR="005E5682">
        <w:rPr>
          <w:rFonts w:ascii="仿宋_GB2312" w:eastAsia="仿宋_GB2312" w:hAnsi="宋体" w:hint="eastAsia"/>
          <w:sz w:val="28"/>
          <w:szCs w:val="28"/>
        </w:rPr>
        <w:t>856,242.71</w:t>
      </w:r>
      <w:r w:rsidR="00631BA7">
        <w:rPr>
          <w:rFonts w:ascii="仿宋_GB2312" w:eastAsia="仿宋_GB2312" w:hAnsi="宋体" w:hint="eastAsia"/>
          <w:sz w:val="28"/>
          <w:szCs w:val="28"/>
        </w:rPr>
        <w:t>元</w:t>
      </w:r>
    </w:p>
    <w:p w:rsidR="00631BA7" w:rsidRDefault="00631BA7" w:rsidP="00631BA7">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取整为：</w:t>
      </w:r>
      <w:r w:rsidR="005E5682">
        <w:rPr>
          <w:rFonts w:ascii="仿宋_GB2312" w:eastAsia="仿宋_GB2312" w:hAnsi="宋体" w:hint="eastAsia"/>
          <w:sz w:val="28"/>
          <w:szCs w:val="28"/>
        </w:rPr>
        <w:t>856,000</w:t>
      </w:r>
      <w:r>
        <w:rPr>
          <w:rFonts w:ascii="仿宋_GB2312" w:eastAsia="仿宋_GB2312" w:hAnsi="宋体" w:hint="eastAsia"/>
          <w:sz w:val="28"/>
          <w:szCs w:val="28"/>
        </w:rPr>
        <w:t>.00元</w:t>
      </w:r>
    </w:p>
    <w:p w:rsidR="00153B5D" w:rsidRPr="000C2B9F" w:rsidRDefault="00153B5D" w:rsidP="006A29E9">
      <w:pPr>
        <w:spacing w:line="360" w:lineRule="auto"/>
        <w:rPr>
          <w:rFonts w:ascii="仿宋_GB2312" w:eastAsia="仿宋_GB2312" w:hAnsi="宋体"/>
          <w:sz w:val="28"/>
          <w:szCs w:val="28"/>
        </w:rPr>
      </w:pPr>
    </w:p>
    <w:p w:rsidR="00CB2EE6" w:rsidRDefault="00D1251E">
      <w:pPr>
        <w:pStyle w:val="a7"/>
        <w:spacing w:before="0" w:after="0" w:line="360" w:lineRule="auto"/>
        <w:jc w:val="left"/>
        <w:rPr>
          <w:rFonts w:ascii="仿宋_GB2312" w:eastAsia="仿宋_GB2312" w:hAnsi="楷体"/>
          <w:bCs w:val="0"/>
          <w:sz w:val="28"/>
          <w:szCs w:val="28"/>
        </w:rPr>
      </w:pPr>
      <w:r>
        <w:rPr>
          <w:rFonts w:ascii="仿宋_GB2312" w:eastAsia="仿宋_GB2312" w:hAnsi="楷体" w:hint="eastAsia"/>
          <w:bCs w:val="0"/>
          <w:sz w:val="28"/>
          <w:szCs w:val="28"/>
        </w:rPr>
        <w:t>七、鉴定意见</w:t>
      </w:r>
      <w:bookmarkEnd w:id="7"/>
    </w:p>
    <w:p w:rsidR="00CB2EE6" w:rsidRPr="006A29E9" w:rsidRDefault="00D1251E" w:rsidP="002C1CC3">
      <w:pPr>
        <w:spacing w:line="360" w:lineRule="auto"/>
        <w:ind w:firstLineChars="200" w:firstLine="560"/>
        <w:rPr>
          <w:rFonts w:ascii="仿宋_GB2312" w:eastAsia="仿宋_GB2312" w:hAnsi="楷体" w:cstheme="majorBidi"/>
          <w:b/>
          <w:sz w:val="28"/>
          <w:szCs w:val="28"/>
        </w:rPr>
      </w:pPr>
      <w:bookmarkStart w:id="8" w:name="_Toc418431992"/>
      <w:r w:rsidRPr="002C1CC3">
        <w:rPr>
          <w:rFonts w:ascii="仿宋_GB2312" w:eastAsia="仿宋_GB2312" w:hAnsi="楷体" w:cstheme="majorBidi" w:hint="eastAsia"/>
          <w:sz w:val="28"/>
          <w:szCs w:val="28"/>
        </w:rPr>
        <w:t>经过上述鉴定程序，截止鉴定基准日，坐落于</w:t>
      </w:r>
      <w:r w:rsidR="00E00955" w:rsidRPr="002C1CC3">
        <w:rPr>
          <w:rFonts w:ascii="仿宋_GB2312" w:eastAsia="仿宋_GB2312" w:hAnsi="楷体" w:cstheme="majorBidi" w:hint="eastAsia"/>
          <w:sz w:val="28"/>
          <w:szCs w:val="28"/>
        </w:rPr>
        <w:t>巧家县老店镇老店</w:t>
      </w:r>
      <w:proofErr w:type="gramStart"/>
      <w:r w:rsidR="00E00955" w:rsidRPr="002C1CC3">
        <w:rPr>
          <w:rFonts w:ascii="仿宋_GB2312" w:eastAsia="仿宋_GB2312" w:hAnsi="楷体" w:cstheme="majorBidi" w:hint="eastAsia"/>
          <w:sz w:val="28"/>
          <w:szCs w:val="28"/>
        </w:rPr>
        <w:t>街子沈云</w:t>
      </w:r>
      <w:proofErr w:type="gramEnd"/>
      <w:r w:rsidR="00E00955" w:rsidRPr="002C1CC3">
        <w:rPr>
          <w:rFonts w:ascii="仿宋_GB2312" w:eastAsia="仿宋_GB2312" w:hAnsi="楷体" w:cstheme="majorBidi" w:hint="eastAsia"/>
          <w:sz w:val="28"/>
          <w:szCs w:val="28"/>
        </w:rPr>
        <w:t>珍</w:t>
      </w:r>
      <w:r w:rsidR="001D0D8C" w:rsidRPr="002C1CC3">
        <w:rPr>
          <w:rFonts w:ascii="仿宋_GB2312" w:eastAsia="仿宋_GB2312" w:hAnsi="楷体" w:cstheme="majorBidi" w:hint="eastAsia"/>
          <w:sz w:val="28"/>
          <w:szCs w:val="28"/>
        </w:rPr>
        <w:t>房屋价值为</w:t>
      </w:r>
      <w:r w:rsidR="002C1CC3" w:rsidRPr="002C1CC3">
        <w:rPr>
          <w:rFonts w:ascii="仿宋_GB2312" w:eastAsia="仿宋_GB2312" w:hAnsi="楷体" w:cstheme="majorBidi" w:hint="eastAsia"/>
          <w:sz w:val="28"/>
          <w:szCs w:val="28"/>
        </w:rPr>
        <w:t>人民币</w:t>
      </w:r>
      <w:r w:rsidR="002C1CC3" w:rsidRPr="006A29E9">
        <w:rPr>
          <w:rFonts w:ascii="仿宋_GB2312" w:eastAsia="仿宋_GB2312" w:hAnsi="楷体" w:cstheme="majorBidi" w:hint="eastAsia"/>
          <w:b/>
          <w:sz w:val="28"/>
          <w:szCs w:val="28"/>
        </w:rPr>
        <w:t>：</w:t>
      </w:r>
      <w:r w:rsidR="002C1CC3">
        <w:rPr>
          <w:rFonts w:ascii="仿宋_GB2312" w:eastAsia="仿宋_GB2312" w:hAnsi="楷体" w:cstheme="majorBidi" w:hint="eastAsia"/>
          <w:b/>
          <w:sz w:val="28"/>
          <w:szCs w:val="28"/>
        </w:rPr>
        <w:t>捌拾伍万陆仟</w:t>
      </w:r>
      <w:r w:rsidR="002C1CC3" w:rsidRPr="006A29E9">
        <w:rPr>
          <w:rFonts w:ascii="仿宋_GB2312" w:eastAsia="仿宋_GB2312" w:hAnsi="楷体" w:cstheme="majorBidi" w:hint="eastAsia"/>
          <w:b/>
          <w:sz w:val="28"/>
          <w:szCs w:val="28"/>
        </w:rPr>
        <w:t>圆整</w:t>
      </w:r>
      <w:r w:rsidRPr="00160E9E">
        <w:rPr>
          <w:rFonts w:ascii="仿宋_GB2312" w:eastAsia="仿宋_GB2312" w:hAnsi="楷体" w:cstheme="majorBidi" w:hint="eastAsia"/>
          <w:b/>
          <w:sz w:val="28"/>
          <w:szCs w:val="28"/>
        </w:rPr>
        <w:t>（</w:t>
      </w:r>
      <w:r w:rsidR="002C1CC3" w:rsidRPr="00160E9E">
        <w:rPr>
          <w:rFonts w:ascii="仿宋_GB2312" w:eastAsia="仿宋_GB2312" w:hAnsi="楷体" w:cstheme="majorBidi" w:hint="eastAsia"/>
          <w:b/>
          <w:sz w:val="28"/>
          <w:szCs w:val="28"/>
        </w:rPr>
        <w:t>￥</w:t>
      </w:r>
      <w:r w:rsidR="002C1CC3" w:rsidRPr="00E00955">
        <w:rPr>
          <w:rFonts w:ascii="仿宋_GB2312" w:eastAsia="仿宋_GB2312" w:hAnsi="楷体" w:cstheme="majorBidi" w:hint="eastAsia"/>
          <w:b/>
          <w:sz w:val="28"/>
          <w:szCs w:val="28"/>
        </w:rPr>
        <w:t>856,000.00</w:t>
      </w:r>
      <w:r w:rsidR="002C1CC3" w:rsidRPr="00B956C1">
        <w:rPr>
          <w:rFonts w:ascii="仿宋_GB2312" w:eastAsia="仿宋_GB2312" w:hAnsi="楷体" w:cstheme="majorBidi" w:hint="eastAsia"/>
          <w:b/>
          <w:sz w:val="28"/>
          <w:szCs w:val="28"/>
        </w:rPr>
        <w:t>元</w:t>
      </w:r>
      <w:r w:rsidR="001D0D8C" w:rsidRPr="006A29E9">
        <w:rPr>
          <w:rFonts w:ascii="仿宋_GB2312" w:eastAsia="仿宋_GB2312" w:hAnsi="楷体" w:cstheme="majorBidi" w:hint="eastAsia"/>
          <w:b/>
          <w:sz w:val="28"/>
          <w:szCs w:val="28"/>
        </w:rPr>
        <w:t>）。</w:t>
      </w:r>
    </w:p>
    <w:p w:rsidR="001D0D8C" w:rsidRPr="00C55EAC" w:rsidRDefault="001D0D8C" w:rsidP="001D0D8C">
      <w:pPr>
        <w:spacing w:line="360" w:lineRule="auto"/>
        <w:ind w:firstLineChars="200" w:firstLine="560"/>
        <w:rPr>
          <w:rFonts w:ascii="仿宋_GB2312" w:eastAsia="仿宋_GB2312" w:hAnsi="楷体"/>
          <w:bCs/>
          <w:sz w:val="28"/>
          <w:szCs w:val="28"/>
        </w:rPr>
      </w:pPr>
    </w:p>
    <w:p w:rsidR="00CB2EE6" w:rsidRDefault="00D1251E">
      <w:pPr>
        <w:pStyle w:val="a7"/>
        <w:spacing w:before="0" w:after="0" w:line="360" w:lineRule="auto"/>
        <w:jc w:val="left"/>
        <w:rPr>
          <w:rFonts w:ascii="仿宋_GB2312" w:eastAsia="仿宋_GB2312" w:hAnsi="楷体"/>
          <w:sz w:val="28"/>
          <w:szCs w:val="28"/>
        </w:rPr>
      </w:pPr>
      <w:r>
        <w:rPr>
          <w:rFonts w:ascii="仿宋_GB2312" w:eastAsia="仿宋_GB2312" w:hAnsi="楷体" w:hint="eastAsia"/>
          <w:bCs w:val="0"/>
          <w:sz w:val="28"/>
          <w:szCs w:val="28"/>
        </w:rPr>
        <w:t>八、</w:t>
      </w:r>
      <w:bookmarkEnd w:id="8"/>
      <w:r>
        <w:rPr>
          <w:rFonts w:ascii="仿宋_GB2312" w:eastAsia="仿宋_GB2312" w:hAnsi="宋体" w:hint="eastAsia"/>
          <w:sz w:val="28"/>
          <w:szCs w:val="28"/>
        </w:rPr>
        <w:t>鉴定意见成立的条件</w:t>
      </w:r>
    </w:p>
    <w:p w:rsidR="00CB2EE6" w:rsidRDefault="00D1251E">
      <w:pPr>
        <w:widowControl/>
        <w:tabs>
          <w:tab w:val="left" w:pos="1100"/>
        </w:tabs>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1、本鉴定意见系根据前述鉴定原则、依据、前提、假设、方法、程序得出的，仅为本鉴定目的服务，不得作为其他经济目的使用。</w:t>
      </w:r>
    </w:p>
    <w:p w:rsidR="00CB2EE6" w:rsidRDefault="00D1251E">
      <w:pPr>
        <w:widowControl/>
        <w:tabs>
          <w:tab w:val="left" w:pos="1100"/>
        </w:tabs>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2、本鉴定意见系依据委托</w:t>
      </w:r>
      <w:r w:rsidR="00C6205C">
        <w:rPr>
          <w:rFonts w:ascii="仿宋_GB2312" w:eastAsia="仿宋_GB2312" w:hAnsi="宋体" w:hint="eastAsia"/>
          <w:sz w:val="28"/>
          <w:szCs w:val="28"/>
        </w:rPr>
        <w:t>方</w:t>
      </w:r>
      <w:r>
        <w:rPr>
          <w:rFonts w:ascii="仿宋_GB2312" w:eastAsia="仿宋_GB2312" w:hAnsi="宋体" w:hint="eastAsia"/>
          <w:sz w:val="28"/>
          <w:szCs w:val="28"/>
        </w:rPr>
        <w:t>对鉴定对象及范围所做出的公允鉴定，只有在鉴定原则、依据、前提、假设存在的条件下成立。</w:t>
      </w:r>
    </w:p>
    <w:p w:rsidR="00CB2EE6" w:rsidRDefault="00D1251E">
      <w:pPr>
        <w:widowControl/>
        <w:tabs>
          <w:tab w:val="left" w:pos="1100"/>
        </w:tabs>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3、本鉴定意见是本鉴定机构出具的，意见书中的分析、意见、结论是本机构鉴定人员公正的专业分析、意见和结论，受到本机构鉴定人员的职业水平和能力的影响，也受到以下假设和限制条件的限制。  </w:t>
      </w:r>
    </w:p>
    <w:p w:rsidR="00CB2EE6" w:rsidRDefault="00D1251E">
      <w:pPr>
        <w:widowControl/>
        <w:tabs>
          <w:tab w:val="left" w:pos="1100"/>
        </w:tabs>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（1）假设条件</w:t>
      </w:r>
    </w:p>
    <w:p w:rsidR="00CB2EE6" w:rsidRDefault="00D1251E">
      <w:pPr>
        <w:widowControl/>
        <w:tabs>
          <w:tab w:val="left" w:pos="1100"/>
        </w:tabs>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所鉴定房地产无质量瑕疵。</w:t>
      </w:r>
    </w:p>
    <w:p w:rsidR="00CB2EE6" w:rsidRDefault="00D1251E">
      <w:pPr>
        <w:widowControl/>
        <w:tabs>
          <w:tab w:val="left" w:pos="1100"/>
        </w:tabs>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所鉴定房地产的价值将保持稳定。</w:t>
      </w:r>
    </w:p>
    <w:p w:rsidR="00CB2EE6" w:rsidRDefault="00D1251E">
      <w:pPr>
        <w:widowControl/>
        <w:tabs>
          <w:tab w:val="left" w:pos="1100"/>
        </w:tabs>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不考虑特殊买家的额外出价。</w:t>
      </w:r>
    </w:p>
    <w:p w:rsidR="00CB2EE6" w:rsidRDefault="00D1251E">
      <w:pPr>
        <w:widowControl/>
        <w:tabs>
          <w:tab w:val="left" w:pos="1100"/>
        </w:tabs>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不考虑可能影响房产使用权价值的负有法律义务性质的开支的约束。</w:t>
      </w:r>
    </w:p>
    <w:p w:rsidR="00CB2EE6" w:rsidRDefault="00D1251E">
      <w:pPr>
        <w:widowControl/>
        <w:tabs>
          <w:tab w:val="left" w:pos="1100"/>
        </w:tabs>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（2）对鉴定价值，基于以下假设条件：</w:t>
      </w:r>
    </w:p>
    <w:p w:rsidR="00CB2EE6" w:rsidRDefault="00D1251E">
      <w:pPr>
        <w:widowControl/>
        <w:tabs>
          <w:tab w:val="left" w:pos="1100"/>
        </w:tabs>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自愿交易的双方。</w:t>
      </w:r>
    </w:p>
    <w:p w:rsidR="00CB2EE6" w:rsidRDefault="00D1251E">
      <w:pPr>
        <w:widowControl/>
        <w:tabs>
          <w:tab w:val="left" w:pos="1100"/>
        </w:tabs>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有充分的洽谈交易时间，能综合考虑房地产市场行情并进行议价。</w:t>
      </w:r>
    </w:p>
    <w:p w:rsidR="00CB2EE6" w:rsidRDefault="00D1251E">
      <w:pPr>
        <w:widowControl/>
        <w:tabs>
          <w:tab w:val="left" w:pos="1100"/>
        </w:tabs>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估价对象能在公开市场上自由转让。</w:t>
      </w:r>
    </w:p>
    <w:p w:rsidR="00CB2EE6" w:rsidRDefault="00D1251E">
      <w:pPr>
        <w:widowControl/>
        <w:tabs>
          <w:tab w:val="left" w:pos="1100"/>
        </w:tabs>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无不可抗力及其他意外费用。</w:t>
      </w:r>
    </w:p>
    <w:p w:rsidR="00CB2EE6" w:rsidRDefault="00D1251E">
      <w:pPr>
        <w:widowControl/>
        <w:tabs>
          <w:tab w:val="left" w:pos="1100"/>
        </w:tabs>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本次鉴定是在鉴定对象不改变原来用途、原地持续使用条件下，根据该鉴定对象的现状和现行市场价格得出的，并未考虑鉴定对象可能因灭失、撤消、清算拍卖造成的变现损失，若条件发生变化，将影响本鉴定意见。</w:t>
      </w:r>
    </w:p>
    <w:p w:rsidR="00CB2EE6" w:rsidRDefault="00CB2EE6">
      <w:pPr>
        <w:pStyle w:val="a7"/>
        <w:spacing w:before="0" w:after="0" w:line="360" w:lineRule="auto"/>
        <w:jc w:val="left"/>
        <w:rPr>
          <w:rFonts w:ascii="仿宋_GB2312" w:eastAsia="仿宋_GB2312" w:hAnsi="楷体"/>
          <w:sz w:val="28"/>
          <w:szCs w:val="28"/>
        </w:rPr>
      </w:pPr>
    </w:p>
    <w:p w:rsidR="00CB2EE6" w:rsidRDefault="00D1251E">
      <w:pPr>
        <w:pStyle w:val="a7"/>
        <w:spacing w:before="0" w:after="0" w:line="360" w:lineRule="auto"/>
        <w:jc w:val="left"/>
        <w:rPr>
          <w:rFonts w:ascii="仿宋_GB2312" w:eastAsia="仿宋_GB2312" w:hAnsi="楷体"/>
          <w:bCs w:val="0"/>
          <w:sz w:val="28"/>
          <w:szCs w:val="28"/>
        </w:rPr>
      </w:pPr>
      <w:bookmarkStart w:id="9" w:name="_Toc418431993"/>
      <w:r>
        <w:rPr>
          <w:rFonts w:ascii="仿宋_GB2312" w:eastAsia="仿宋_GB2312" w:hAnsi="楷体" w:hint="eastAsia"/>
          <w:bCs w:val="0"/>
          <w:sz w:val="28"/>
          <w:szCs w:val="28"/>
        </w:rPr>
        <w:t>九、</w:t>
      </w:r>
      <w:bookmarkEnd w:id="9"/>
      <w:r>
        <w:rPr>
          <w:rFonts w:ascii="仿宋_GB2312" w:eastAsia="仿宋_GB2312" w:hAnsi="宋体" w:hint="eastAsia"/>
          <w:sz w:val="28"/>
          <w:szCs w:val="28"/>
        </w:rPr>
        <w:t>特别事项说明</w:t>
      </w:r>
    </w:p>
    <w:p w:rsidR="00CB2EE6" w:rsidRDefault="00D1251E">
      <w:pPr>
        <w:widowControl/>
        <w:numPr>
          <w:ilvl w:val="0"/>
          <w:numId w:val="5"/>
        </w:numPr>
        <w:tabs>
          <w:tab w:val="left" w:pos="1000"/>
        </w:tabs>
        <w:spacing w:line="360" w:lineRule="auto"/>
        <w:ind w:left="100" w:firstLine="460"/>
        <w:rPr>
          <w:rFonts w:ascii="仿宋_GB2312" w:eastAsia="仿宋_GB2312" w:hAnsi="宋体"/>
          <w:sz w:val="28"/>
          <w:szCs w:val="28"/>
        </w:rPr>
      </w:pPr>
      <w:bookmarkStart w:id="10" w:name="_Toc418431994"/>
      <w:r>
        <w:rPr>
          <w:rFonts w:ascii="仿宋_GB2312" w:eastAsia="仿宋_GB2312" w:hAnsi="宋体" w:hint="eastAsia"/>
          <w:sz w:val="28"/>
          <w:szCs w:val="28"/>
        </w:rPr>
        <w:t>本项鉴定是在独立、公正、客观、科学的原则下</w:t>
      </w:r>
      <w:proofErr w:type="gramStart"/>
      <w:r>
        <w:rPr>
          <w:rFonts w:ascii="仿宋_GB2312" w:eastAsia="仿宋_GB2312" w:hAnsi="宋体" w:hint="eastAsia"/>
          <w:sz w:val="28"/>
          <w:szCs w:val="28"/>
        </w:rPr>
        <w:t>作出</w:t>
      </w:r>
      <w:proofErr w:type="gramEnd"/>
      <w:r>
        <w:rPr>
          <w:rFonts w:ascii="仿宋_GB2312" w:eastAsia="仿宋_GB2312" w:hAnsi="宋体" w:hint="eastAsia"/>
          <w:sz w:val="28"/>
          <w:szCs w:val="28"/>
        </w:rPr>
        <w:t>的，本中心及参加鉴定工作的全体人员与鉴定委托方、当事人之间无任何特殊利害关系，鉴定人员在鉴定过程中恪守职业道德和规范，并进行了充分努力。</w:t>
      </w:r>
    </w:p>
    <w:p w:rsidR="00CB2EE6" w:rsidRDefault="00D1251E">
      <w:pPr>
        <w:widowControl/>
        <w:numPr>
          <w:ilvl w:val="0"/>
          <w:numId w:val="5"/>
        </w:numPr>
        <w:tabs>
          <w:tab w:val="left" w:pos="1000"/>
        </w:tabs>
        <w:spacing w:line="360" w:lineRule="auto"/>
        <w:ind w:left="100" w:firstLine="460"/>
        <w:rPr>
          <w:rFonts w:ascii="仿宋_GB2312" w:eastAsia="仿宋_GB2312" w:hAnsi="宋体"/>
          <w:sz w:val="28"/>
          <w:szCs w:val="28"/>
        </w:rPr>
      </w:pPr>
      <w:r>
        <w:rPr>
          <w:rFonts w:ascii="仿宋_GB2312" w:eastAsia="仿宋_GB2312" w:hAnsi="宋体" w:hint="eastAsia"/>
          <w:sz w:val="28"/>
          <w:szCs w:val="28"/>
        </w:rPr>
        <w:t>本次鉴定，鉴定对象的产权归属，本中心不发表意见。</w:t>
      </w:r>
    </w:p>
    <w:p w:rsidR="00CB2EE6" w:rsidRDefault="00D1251E">
      <w:pPr>
        <w:widowControl/>
        <w:numPr>
          <w:ilvl w:val="0"/>
          <w:numId w:val="5"/>
        </w:numPr>
        <w:tabs>
          <w:tab w:val="left" w:pos="1000"/>
        </w:tabs>
        <w:spacing w:line="360" w:lineRule="auto"/>
        <w:ind w:left="100" w:firstLine="460"/>
        <w:rPr>
          <w:rFonts w:ascii="仿宋_GB2312" w:eastAsia="仿宋_GB2312" w:hAnsi="宋体"/>
          <w:sz w:val="28"/>
          <w:szCs w:val="28"/>
        </w:rPr>
      </w:pPr>
      <w:r>
        <w:rPr>
          <w:rFonts w:ascii="仿宋_GB2312" w:eastAsia="仿宋_GB2312" w:hAnsi="宋体" w:hint="eastAsia"/>
          <w:sz w:val="28"/>
          <w:szCs w:val="28"/>
        </w:rPr>
        <w:t xml:space="preserve">本鉴定结论为房地合一的价值，未考虑转让时应缴纳的相关税费，且本次鉴定价值以鉴定对象现状，未考虑将来用途的改变。特提请报告使用者关注。 </w:t>
      </w:r>
    </w:p>
    <w:p w:rsidR="00CB2EE6" w:rsidRDefault="00D1251E">
      <w:pPr>
        <w:widowControl/>
        <w:numPr>
          <w:ilvl w:val="0"/>
          <w:numId w:val="5"/>
        </w:numPr>
        <w:tabs>
          <w:tab w:val="left" w:pos="1000"/>
          <w:tab w:val="left" w:pos="1100"/>
        </w:tabs>
        <w:spacing w:line="360" w:lineRule="auto"/>
        <w:ind w:left="100" w:firstLine="460"/>
        <w:rPr>
          <w:rFonts w:ascii="仿宋_GB2312" w:eastAsia="仿宋_GB2312" w:hAnsi="宋体"/>
          <w:sz w:val="28"/>
          <w:szCs w:val="28"/>
        </w:rPr>
      </w:pPr>
      <w:r>
        <w:rPr>
          <w:rFonts w:ascii="仿宋_GB2312" w:eastAsia="仿宋_GB2312" w:hAnsi="宋体" w:hint="eastAsia"/>
          <w:sz w:val="28"/>
          <w:szCs w:val="28"/>
        </w:rPr>
        <w:t>本鉴定意见书所称“评估鉴定价值”系指我们对所鉴定对象在鉴定基准日之状况和外部经济环境不变前提下，为本鉴定意见所列明的目的而提出的公允估值意见，鉴定结果未考虑快速变现因素，不应当被认为是对鉴定对象可实现价格的保证；且本次鉴定范围只以相关当事人现场核对确认的鉴定范围为限。</w:t>
      </w:r>
    </w:p>
    <w:p w:rsidR="005E39CB" w:rsidRDefault="005E39CB">
      <w:pPr>
        <w:pStyle w:val="a7"/>
        <w:spacing w:before="0" w:after="0" w:line="360" w:lineRule="auto"/>
        <w:jc w:val="left"/>
        <w:rPr>
          <w:rFonts w:ascii="仿宋_GB2312" w:eastAsia="仿宋_GB2312" w:hAnsi="楷体"/>
          <w:sz w:val="28"/>
          <w:szCs w:val="28"/>
        </w:rPr>
      </w:pPr>
    </w:p>
    <w:p w:rsidR="00CB2EE6" w:rsidRDefault="00D1251E">
      <w:pPr>
        <w:pStyle w:val="a7"/>
        <w:spacing w:before="0" w:after="0" w:line="360" w:lineRule="auto"/>
        <w:jc w:val="left"/>
        <w:rPr>
          <w:rFonts w:ascii="仿宋_GB2312" w:eastAsia="仿宋_GB2312" w:hAnsi="楷体"/>
          <w:sz w:val="28"/>
          <w:szCs w:val="28"/>
        </w:rPr>
      </w:pPr>
      <w:r>
        <w:rPr>
          <w:rFonts w:ascii="仿宋_GB2312" w:eastAsia="仿宋_GB2312" w:hAnsi="楷体" w:hint="eastAsia"/>
          <w:sz w:val="28"/>
          <w:szCs w:val="28"/>
        </w:rPr>
        <w:t>十、</w:t>
      </w:r>
      <w:r>
        <w:rPr>
          <w:rFonts w:ascii="仿宋_GB2312" w:eastAsia="仿宋_GB2312" w:hAnsi="楷体" w:hint="eastAsia"/>
          <w:bCs w:val="0"/>
          <w:sz w:val="28"/>
          <w:szCs w:val="28"/>
        </w:rPr>
        <w:t>鉴定</w:t>
      </w:r>
      <w:r>
        <w:rPr>
          <w:rFonts w:ascii="仿宋_GB2312" w:eastAsia="仿宋_GB2312" w:hAnsi="楷体" w:hint="eastAsia"/>
          <w:sz w:val="28"/>
          <w:szCs w:val="28"/>
        </w:rPr>
        <w:t>意见书法律效力</w:t>
      </w:r>
      <w:bookmarkEnd w:id="10"/>
    </w:p>
    <w:p w:rsidR="00CB2EE6" w:rsidRDefault="00D1251E">
      <w:pPr>
        <w:spacing w:line="360" w:lineRule="auto"/>
        <w:ind w:firstLineChars="200" w:firstLine="560"/>
        <w:rPr>
          <w:rFonts w:ascii="仿宋_GB2312" w:eastAsia="仿宋_GB2312" w:hAnsi="楷体"/>
          <w:sz w:val="28"/>
          <w:szCs w:val="28"/>
        </w:rPr>
      </w:pPr>
      <w:r>
        <w:rPr>
          <w:rFonts w:ascii="仿宋_GB2312" w:eastAsia="仿宋_GB2312" w:hAnsi="楷体" w:hint="eastAsia"/>
          <w:sz w:val="28"/>
          <w:szCs w:val="28"/>
        </w:rPr>
        <w:t>本鉴定意见书的使用权归委托方所有，未经本中心允许，鉴定意见书的全部或部分内容不得向任何单位和个人提供，也不得发表于任何公开媒体上。</w:t>
      </w:r>
    </w:p>
    <w:p w:rsidR="00CB2EE6" w:rsidRDefault="00CB2EE6">
      <w:pPr>
        <w:spacing w:line="360" w:lineRule="auto"/>
        <w:rPr>
          <w:rFonts w:ascii="仿宋_GB2312" w:eastAsia="仿宋_GB2312" w:hAnsi="楷体"/>
          <w:sz w:val="28"/>
          <w:szCs w:val="28"/>
        </w:rPr>
      </w:pPr>
    </w:p>
    <w:p w:rsidR="00CB2EE6" w:rsidRDefault="00D1251E">
      <w:pPr>
        <w:pStyle w:val="a7"/>
        <w:spacing w:before="0" w:after="0" w:line="360" w:lineRule="auto"/>
        <w:jc w:val="left"/>
        <w:rPr>
          <w:rFonts w:ascii="仿宋_GB2312" w:eastAsia="仿宋_GB2312" w:hAnsi="楷体"/>
          <w:sz w:val="28"/>
          <w:szCs w:val="28"/>
        </w:rPr>
      </w:pPr>
      <w:bookmarkStart w:id="11" w:name="_Toc418431995"/>
      <w:r>
        <w:rPr>
          <w:rFonts w:ascii="仿宋_GB2312" w:eastAsia="仿宋_GB2312" w:hAnsi="楷体" w:hint="eastAsia"/>
          <w:sz w:val="28"/>
          <w:szCs w:val="28"/>
        </w:rPr>
        <w:lastRenderedPageBreak/>
        <w:t>十一、鉴定意见书提出日期</w:t>
      </w:r>
      <w:bookmarkEnd w:id="11"/>
    </w:p>
    <w:p w:rsidR="00CB2EE6" w:rsidRDefault="00D1251E">
      <w:pPr>
        <w:spacing w:line="360" w:lineRule="auto"/>
        <w:ind w:firstLineChars="200" w:firstLine="560"/>
        <w:rPr>
          <w:rFonts w:ascii="仿宋_GB2312" w:eastAsia="仿宋_GB2312" w:hAnsi="楷体"/>
          <w:sz w:val="28"/>
          <w:szCs w:val="28"/>
        </w:rPr>
      </w:pPr>
      <w:r>
        <w:rPr>
          <w:rFonts w:ascii="仿宋_GB2312" w:eastAsia="仿宋_GB2312" w:hAnsi="楷体" w:hint="eastAsia"/>
          <w:sz w:val="28"/>
          <w:szCs w:val="28"/>
        </w:rPr>
        <w:t>本鉴定意见书提出</w:t>
      </w:r>
      <w:proofErr w:type="gramStart"/>
      <w:r>
        <w:rPr>
          <w:rFonts w:ascii="仿宋_GB2312" w:eastAsia="仿宋_GB2312" w:hAnsi="楷体" w:hint="eastAsia"/>
          <w:sz w:val="28"/>
          <w:szCs w:val="28"/>
        </w:rPr>
        <w:t>交委托方时间</w:t>
      </w:r>
      <w:proofErr w:type="gramEnd"/>
      <w:r>
        <w:rPr>
          <w:rFonts w:ascii="仿宋_GB2312" w:eastAsia="仿宋_GB2312" w:hAnsi="楷体" w:hint="eastAsia"/>
          <w:sz w:val="28"/>
          <w:szCs w:val="28"/>
        </w:rPr>
        <w:t>为201</w:t>
      </w:r>
      <w:r w:rsidR="00C55EAC">
        <w:rPr>
          <w:rFonts w:ascii="仿宋_GB2312" w:eastAsia="仿宋_GB2312" w:hAnsi="楷体" w:hint="eastAsia"/>
          <w:sz w:val="28"/>
          <w:szCs w:val="28"/>
        </w:rPr>
        <w:t>9</w:t>
      </w:r>
      <w:r>
        <w:rPr>
          <w:rFonts w:ascii="仿宋_GB2312" w:eastAsia="仿宋_GB2312" w:hAnsi="楷体" w:hint="eastAsia"/>
          <w:sz w:val="28"/>
          <w:szCs w:val="28"/>
        </w:rPr>
        <w:t>年</w:t>
      </w:r>
      <w:r w:rsidR="001D0D8C">
        <w:rPr>
          <w:rFonts w:ascii="仿宋_GB2312" w:eastAsia="仿宋_GB2312" w:hAnsi="楷体" w:hint="eastAsia"/>
          <w:sz w:val="28"/>
          <w:szCs w:val="28"/>
        </w:rPr>
        <w:t>1</w:t>
      </w:r>
      <w:r w:rsidR="002B1CD7">
        <w:rPr>
          <w:rFonts w:ascii="仿宋_GB2312" w:eastAsia="仿宋_GB2312" w:hAnsi="楷体" w:hint="eastAsia"/>
          <w:sz w:val="28"/>
          <w:szCs w:val="28"/>
        </w:rPr>
        <w:t>1</w:t>
      </w:r>
      <w:r>
        <w:rPr>
          <w:rFonts w:ascii="仿宋_GB2312" w:eastAsia="仿宋_GB2312" w:hAnsi="楷体" w:hint="eastAsia"/>
          <w:sz w:val="28"/>
          <w:szCs w:val="28"/>
        </w:rPr>
        <w:t>月</w:t>
      </w:r>
      <w:r w:rsidR="00B956C1">
        <w:rPr>
          <w:rFonts w:ascii="仿宋_GB2312" w:eastAsia="仿宋_GB2312" w:hAnsi="楷体" w:hint="eastAsia"/>
          <w:sz w:val="28"/>
          <w:szCs w:val="28"/>
        </w:rPr>
        <w:t>30</w:t>
      </w:r>
      <w:r>
        <w:rPr>
          <w:rFonts w:ascii="仿宋_GB2312" w:eastAsia="仿宋_GB2312" w:hAnsi="楷体" w:hint="eastAsia"/>
          <w:sz w:val="28"/>
          <w:szCs w:val="28"/>
        </w:rPr>
        <w:t xml:space="preserve">日。  </w:t>
      </w:r>
    </w:p>
    <w:p w:rsidR="00DD60BA" w:rsidRPr="00DD60BA" w:rsidRDefault="00DD60BA" w:rsidP="00732A81">
      <w:pPr>
        <w:spacing w:line="360" w:lineRule="auto"/>
        <w:rPr>
          <w:rFonts w:ascii="仿宋_GB2312" w:eastAsia="仿宋_GB2312" w:hAnsi="楷体"/>
          <w:sz w:val="28"/>
          <w:szCs w:val="28"/>
        </w:rPr>
      </w:pPr>
    </w:p>
    <w:p w:rsidR="002C1CC3" w:rsidRPr="00DD60BA" w:rsidRDefault="002C1CC3" w:rsidP="002C1CC3">
      <w:pPr>
        <w:spacing w:line="360" w:lineRule="auto"/>
        <w:rPr>
          <w:rFonts w:ascii="仿宋_GB2312" w:eastAsia="仿宋_GB2312" w:hAnsi="楷体"/>
          <w:sz w:val="28"/>
          <w:szCs w:val="28"/>
        </w:rPr>
      </w:pPr>
    </w:p>
    <w:p w:rsidR="002C1CC3" w:rsidRPr="00EF335D" w:rsidRDefault="002C1CC3" w:rsidP="002C1CC3">
      <w:pPr>
        <w:spacing w:line="360" w:lineRule="auto"/>
        <w:ind w:firstLineChars="1150" w:firstLine="3233"/>
        <w:rPr>
          <w:rFonts w:ascii="仿宋" w:eastAsia="仿宋" w:hAnsi="仿宋" w:cs="宋体"/>
          <w:sz w:val="28"/>
          <w:szCs w:val="28"/>
        </w:rPr>
      </w:pPr>
      <w:r w:rsidRPr="00EF335D">
        <w:rPr>
          <w:rFonts w:ascii="仿宋" w:eastAsia="仿宋" w:hAnsi="仿宋" w:hint="eastAsia"/>
          <w:b/>
          <w:sz w:val="28"/>
          <w:szCs w:val="28"/>
        </w:rPr>
        <w:t>鉴定人：</w:t>
      </w:r>
      <w:proofErr w:type="gramStart"/>
      <w:r w:rsidRPr="00EF335D">
        <w:rPr>
          <w:rFonts w:ascii="仿宋" w:eastAsia="仿宋" w:hAnsi="仿宋" w:cs="宋体" w:hint="eastAsia"/>
          <w:sz w:val="28"/>
          <w:szCs w:val="28"/>
        </w:rPr>
        <w:t>卢</w:t>
      </w:r>
      <w:proofErr w:type="gramEnd"/>
      <w:r w:rsidRPr="00EF335D">
        <w:rPr>
          <w:rFonts w:ascii="仿宋" w:eastAsia="仿宋" w:hAnsi="仿宋" w:cs="宋体" w:hint="eastAsia"/>
          <w:sz w:val="28"/>
          <w:szCs w:val="28"/>
        </w:rPr>
        <w:t xml:space="preserve">  华 </w:t>
      </w:r>
    </w:p>
    <w:p w:rsidR="002C1CC3" w:rsidRPr="00EF335D" w:rsidRDefault="002C1CC3" w:rsidP="002C1CC3">
      <w:pPr>
        <w:spacing w:line="360" w:lineRule="auto"/>
        <w:ind w:firstLineChars="1050" w:firstLine="2940"/>
        <w:rPr>
          <w:rFonts w:ascii="仿宋" w:eastAsia="仿宋" w:hAnsi="仿宋" w:cs="宋体"/>
          <w:sz w:val="28"/>
          <w:szCs w:val="28"/>
        </w:rPr>
      </w:pPr>
      <w:r w:rsidRPr="00EF335D">
        <w:rPr>
          <w:rFonts w:ascii="仿宋" w:eastAsia="仿宋" w:hAnsi="仿宋" w:hint="eastAsia"/>
          <w:sz w:val="28"/>
          <w:szCs w:val="28"/>
        </w:rPr>
        <w:t>《司法鉴定人执业证》证号：530105038044</w:t>
      </w:r>
    </w:p>
    <w:p w:rsidR="002C1CC3" w:rsidRPr="00EF335D" w:rsidRDefault="002C1CC3" w:rsidP="002C1CC3">
      <w:pPr>
        <w:spacing w:line="360" w:lineRule="auto"/>
        <w:rPr>
          <w:rFonts w:ascii="仿宋" w:eastAsia="仿宋" w:hAnsi="仿宋" w:cs="宋体"/>
          <w:b/>
          <w:sz w:val="28"/>
          <w:szCs w:val="28"/>
        </w:rPr>
      </w:pPr>
      <w:r w:rsidRPr="00EF335D">
        <w:rPr>
          <w:rFonts w:ascii="仿宋" w:eastAsia="仿宋" w:hAnsi="仿宋" w:cs="宋体" w:hint="eastAsia"/>
          <w:b/>
          <w:sz w:val="28"/>
          <w:szCs w:val="28"/>
        </w:rPr>
        <w:t xml:space="preserve">                      </w:t>
      </w:r>
    </w:p>
    <w:p w:rsidR="002C1CC3" w:rsidRPr="00EF335D" w:rsidRDefault="002C1CC3" w:rsidP="002C1CC3">
      <w:pPr>
        <w:spacing w:line="360" w:lineRule="auto"/>
        <w:ind w:firstLineChars="1100" w:firstLine="3092"/>
        <w:rPr>
          <w:rFonts w:ascii="仿宋" w:eastAsia="仿宋" w:hAnsi="仿宋" w:cs="宋体"/>
          <w:sz w:val="28"/>
          <w:szCs w:val="28"/>
        </w:rPr>
      </w:pPr>
      <w:r w:rsidRPr="00EF335D">
        <w:rPr>
          <w:rFonts w:ascii="仿宋" w:eastAsia="仿宋" w:hAnsi="仿宋" w:cs="宋体" w:hint="eastAsia"/>
          <w:b/>
          <w:sz w:val="28"/>
          <w:szCs w:val="28"/>
        </w:rPr>
        <w:t xml:space="preserve"> </w:t>
      </w:r>
      <w:r w:rsidRPr="00EF335D">
        <w:rPr>
          <w:rFonts w:ascii="仿宋" w:eastAsia="仿宋" w:hAnsi="仿宋" w:hint="eastAsia"/>
          <w:b/>
          <w:sz w:val="28"/>
          <w:szCs w:val="28"/>
        </w:rPr>
        <w:t>鉴定人：</w:t>
      </w:r>
      <w:r w:rsidRPr="00EF335D">
        <w:rPr>
          <w:rFonts w:ascii="仿宋" w:eastAsia="仿宋" w:hAnsi="仿宋" w:cs="宋体" w:hint="eastAsia"/>
          <w:sz w:val="28"/>
          <w:szCs w:val="28"/>
        </w:rPr>
        <w:t xml:space="preserve">尤  旭 </w:t>
      </w:r>
    </w:p>
    <w:p w:rsidR="002C1CC3" w:rsidRDefault="002C1CC3" w:rsidP="002C1CC3">
      <w:pPr>
        <w:spacing w:line="360" w:lineRule="auto"/>
        <w:ind w:firstLineChars="1050" w:firstLine="2940"/>
        <w:rPr>
          <w:rFonts w:ascii="仿宋" w:eastAsia="仿宋" w:hAnsi="仿宋"/>
          <w:sz w:val="28"/>
          <w:szCs w:val="28"/>
        </w:rPr>
      </w:pPr>
      <w:r w:rsidRPr="00EF335D">
        <w:rPr>
          <w:rFonts w:ascii="仿宋" w:eastAsia="仿宋" w:hAnsi="仿宋" w:hint="eastAsia"/>
          <w:sz w:val="28"/>
          <w:szCs w:val="28"/>
        </w:rPr>
        <w:t>《司法鉴定人执业证》证号：530105038113</w:t>
      </w:r>
    </w:p>
    <w:p w:rsidR="002C1CC3" w:rsidRPr="007B5732" w:rsidRDefault="002C1CC3" w:rsidP="002C1CC3">
      <w:pPr>
        <w:spacing w:line="360" w:lineRule="auto"/>
        <w:ind w:firstLineChars="1050" w:firstLine="2940"/>
        <w:rPr>
          <w:rFonts w:ascii="仿宋" w:eastAsia="仿宋" w:hAnsi="仿宋"/>
          <w:sz w:val="28"/>
          <w:szCs w:val="28"/>
        </w:rPr>
      </w:pPr>
    </w:p>
    <w:p w:rsidR="003720E7" w:rsidRPr="002C1CC3" w:rsidRDefault="003720E7">
      <w:pPr>
        <w:spacing w:line="360" w:lineRule="auto"/>
        <w:rPr>
          <w:rFonts w:ascii="仿宋_GB2312" w:eastAsia="仿宋_GB2312" w:hAnsi="宋体"/>
          <w:sz w:val="28"/>
          <w:szCs w:val="28"/>
        </w:rPr>
      </w:pPr>
    </w:p>
    <w:p w:rsidR="003720E7" w:rsidRDefault="003720E7">
      <w:pPr>
        <w:spacing w:line="360" w:lineRule="auto"/>
        <w:rPr>
          <w:rFonts w:ascii="仿宋_GB2312" w:eastAsia="仿宋_GB2312" w:hAnsi="宋体"/>
          <w:sz w:val="28"/>
          <w:szCs w:val="28"/>
        </w:rPr>
      </w:pPr>
    </w:p>
    <w:p w:rsidR="005368B2" w:rsidRDefault="003720E7">
      <w:pPr>
        <w:spacing w:line="360" w:lineRule="auto"/>
        <w:rPr>
          <w:rFonts w:ascii="仿宋_GB2312" w:eastAsia="仿宋_GB2312" w:hAnsi="宋体"/>
          <w:sz w:val="28"/>
          <w:szCs w:val="28"/>
        </w:rPr>
      </w:pPr>
      <w:r>
        <w:rPr>
          <w:rFonts w:ascii="仿宋_GB2312" w:eastAsia="仿宋_GB2312" w:hAnsi="宋体" w:hint="eastAsia"/>
          <w:sz w:val="28"/>
          <w:szCs w:val="28"/>
        </w:rPr>
        <w:t xml:space="preserve">                                  </w:t>
      </w:r>
      <w:r w:rsidR="00D1251E">
        <w:rPr>
          <w:rFonts w:ascii="仿宋_GB2312" w:eastAsia="仿宋_GB2312" w:hAnsi="宋体" w:hint="eastAsia"/>
          <w:sz w:val="28"/>
          <w:szCs w:val="28"/>
        </w:rPr>
        <w:t xml:space="preserve">  </w:t>
      </w:r>
    </w:p>
    <w:p w:rsidR="005368B2" w:rsidRDefault="005368B2">
      <w:pPr>
        <w:spacing w:line="360" w:lineRule="auto"/>
        <w:rPr>
          <w:rFonts w:ascii="仿宋_GB2312" w:eastAsia="仿宋_GB2312" w:hAnsi="宋体"/>
          <w:sz w:val="28"/>
          <w:szCs w:val="28"/>
        </w:rPr>
      </w:pPr>
    </w:p>
    <w:p w:rsidR="00CB2EE6" w:rsidRDefault="00D1251E" w:rsidP="005368B2">
      <w:pPr>
        <w:spacing w:line="360" w:lineRule="auto"/>
        <w:ind w:firstLineChars="1900" w:firstLine="5320"/>
        <w:rPr>
          <w:rFonts w:ascii="仿宋_GB2312" w:eastAsia="仿宋_GB2312" w:hAnsi="宋体"/>
          <w:sz w:val="28"/>
          <w:szCs w:val="28"/>
        </w:rPr>
      </w:pPr>
      <w:r>
        <w:rPr>
          <w:rFonts w:ascii="仿宋_GB2312" w:eastAsia="仿宋_GB2312" w:hAnsi="宋体" w:hint="eastAsia"/>
          <w:sz w:val="28"/>
          <w:szCs w:val="28"/>
        </w:rPr>
        <w:t>云南鼎丰司法鉴定中心</w:t>
      </w:r>
    </w:p>
    <w:p w:rsidR="00DD60BA" w:rsidRDefault="003720E7" w:rsidP="00DD60BA">
      <w:pPr>
        <w:spacing w:line="360" w:lineRule="auto"/>
        <w:ind w:firstLineChars="1700" w:firstLine="4760"/>
        <w:rPr>
          <w:rFonts w:ascii="仿宋_GB2312" w:eastAsia="仿宋_GB2312" w:hAnsi="宋体"/>
          <w:sz w:val="28"/>
          <w:szCs w:val="28"/>
        </w:rPr>
      </w:pPr>
      <w:r>
        <w:rPr>
          <w:rFonts w:ascii="仿宋_GB2312" w:eastAsia="仿宋_GB2312" w:hAnsi="宋体" w:hint="eastAsia"/>
          <w:sz w:val="28"/>
          <w:szCs w:val="28"/>
        </w:rPr>
        <w:t xml:space="preserve">  </w:t>
      </w:r>
      <w:r w:rsidR="005368B2">
        <w:rPr>
          <w:rFonts w:ascii="仿宋_GB2312" w:eastAsia="仿宋_GB2312" w:hAnsi="宋体" w:hint="eastAsia"/>
          <w:sz w:val="28"/>
          <w:szCs w:val="28"/>
        </w:rPr>
        <w:t xml:space="preserve"> </w:t>
      </w:r>
      <w:r w:rsidR="00DD60BA">
        <w:rPr>
          <w:rFonts w:ascii="仿宋_GB2312" w:eastAsia="仿宋_GB2312" w:hAnsi="宋体" w:hint="eastAsia"/>
          <w:sz w:val="28"/>
          <w:szCs w:val="28"/>
        </w:rPr>
        <w:t>二○一九年</w:t>
      </w:r>
      <w:r w:rsidR="001D0D8C">
        <w:rPr>
          <w:rFonts w:ascii="仿宋_GB2312" w:eastAsia="仿宋_GB2312" w:hAnsi="宋体" w:hint="eastAsia"/>
          <w:sz w:val="28"/>
          <w:szCs w:val="28"/>
        </w:rPr>
        <w:t>十</w:t>
      </w:r>
      <w:r w:rsidR="002B1CD7">
        <w:rPr>
          <w:rFonts w:ascii="仿宋_GB2312" w:eastAsia="仿宋_GB2312" w:hAnsi="宋体" w:hint="eastAsia"/>
          <w:sz w:val="28"/>
          <w:szCs w:val="28"/>
        </w:rPr>
        <w:t>一</w:t>
      </w:r>
      <w:r w:rsidR="001D0D8C">
        <w:rPr>
          <w:rFonts w:ascii="仿宋_GB2312" w:eastAsia="仿宋_GB2312" w:hAnsi="宋体" w:hint="eastAsia"/>
          <w:sz w:val="28"/>
          <w:szCs w:val="28"/>
        </w:rPr>
        <w:t>月</w:t>
      </w:r>
      <w:r w:rsidR="00B956C1">
        <w:rPr>
          <w:rFonts w:ascii="仿宋_GB2312" w:eastAsia="仿宋_GB2312" w:hAnsi="宋体" w:hint="eastAsia"/>
          <w:sz w:val="28"/>
          <w:szCs w:val="28"/>
        </w:rPr>
        <w:t>三十</w:t>
      </w:r>
      <w:r w:rsidR="00DD60BA">
        <w:rPr>
          <w:rFonts w:ascii="仿宋_GB2312" w:eastAsia="仿宋_GB2312" w:hAnsi="宋体" w:hint="eastAsia"/>
          <w:sz w:val="28"/>
          <w:szCs w:val="28"/>
        </w:rPr>
        <w:t>日</w:t>
      </w:r>
    </w:p>
    <w:p w:rsidR="008E0D78" w:rsidRDefault="008E0D78" w:rsidP="00DD60BA">
      <w:pPr>
        <w:pStyle w:val="a7"/>
        <w:spacing w:before="0" w:after="0" w:line="360" w:lineRule="auto"/>
        <w:jc w:val="both"/>
        <w:rPr>
          <w:rFonts w:ascii="仿宋_GB2312" w:eastAsia="仿宋_GB2312" w:hAnsi="楷体"/>
          <w:sz w:val="28"/>
          <w:szCs w:val="28"/>
        </w:rPr>
      </w:pPr>
      <w:bookmarkStart w:id="12" w:name="_Toc418431996"/>
    </w:p>
    <w:p w:rsidR="001D0D8C" w:rsidRDefault="001D0D8C">
      <w:pPr>
        <w:pStyle w:val="a7"/>
        <w:spacing w:before="0" w:after="0" w:line="360" w:lineRule="auto"/>
        <w:rPr>
          <w:rFonts w:ascii="仿宋_GB2312" w:eastAsia="仿宋_GB2312" w:hAnsi="楷体"/>
          <w:sz w:val="28"/>
          <w:szCs w:val="28"/>
        </w:rPr>
      </w:pPr>
    </w:p>
    <w:p w:rsidR="001D0D8C" w:rsidRDefault="001D0D8C">
      <w:pPr>
        <w:pStyle w:val="a7"/>
        <w:spacing w:before="0" w:after="0" w:line="360" w:lineRule="auto"/>
        <w:rPr>
          <w:rFonts w:ascii="仿宋_GB2312" w:eastAsia="仿宋_GB2312" w:hAnsi="楷体"/>
          <w:sz w:val="28"/>
          <w:szCs w:val="28"/>
        </w:rPr>
      </w:pPr>
    </w:p>
    <w:p w:rsidR="001D0D8C" w:rsidRDefault="001D0D8C">
      <w:pPr>
        <w:pStyle w:val="a7"/>
        <w:spacing w:before="0" w:after="0" w:line="360" w:lineRule="auto"/>
        <w:rPr>
          <w:rFonts w:ascii="仿宋_GB2312" w:eastAsia="仿宋_GB2312" w:hAnsi="楷体"/>
          <w:sz w:val="28"/>
          <w:szCs w:val="28"/>
        </w:rPr>
      </w:pPr>
    </w:p>
    <w:p w:rsidR="001D0D8C" w:rsidRDefault="001D0D8C">
      <w:pPr>
        <w:pStyle w:val="a7"/>
        <w:spacing w:before="0" w:after="0" w:line="360" w:lineRule="auto"/>
        <w:rPr>
          <w:rFonts w:ascii="仿宋_GB2312" w:eastAsia="仿宋_GB2312" w:hAnsi="楷体"/>
          <w:sz w:val="28"/>
          <w:szCs w:val="28"/>
        </w:rPr>
      </w:pPr>
    </w:p>
    <w:p w:rsidR="001D0D8C" w:rsidRDefault="001D0D8C">
      <w:pPr>
        <w:pStyle w:val="a7"/>
        <w:spacing w:before="0" w:after="0" w:line="360" w:lineRule="auto"/>
        <w:rPr>
          <w:rFonts w:ascii="仿宋_GB2312" w:eastAsia="仿宋_GB2312" w:hAnsi="楷体"/>
          <w:sz w:val="28"/>
          <w:szCs w:val="28"/>
        </w:rPr>
      </w:pPr>
    </w:p>
    <w:p w:rsidR="001D0D8C" w:rsidRDefault="001D0D8C">
      <w:pPr>
        <w:pStyle w:val="a7"/>
        <w:spacing w:before="0" w:after="0" w:line="360" w:lineRule="auto"/>
        <w:rPr>
          <w:rFonts w:ascii="仿宋_GB2312" w:eastAsia="仿宋_GB2312" w:hAnsi="楷体"/>
          <w:sz w:val="28"/>
          <w:szCs w:val="28"/>
        </w:rPr>
      </w:pPr>
    </w:p>
    <w:p w:rsidR="001D0D8C" w:rsidRDefault="001D0D8C">
      <w:pPr>
        <w:pStyle w:val="a7"/>
        <w:spacing w:before="0" w:after="0" w:line="360" w:lineRule="auto"/>
        <w:rPr>
          <w:rFonts w:ascii="仿宋_GB2312" w:eastAsia="仿宋_GB2312" w:hAnsi="楷体"/>
          <w:sz w:val="28"/>
          <w:szCs w:val="28"/>
        </w:rPr>
      </w:pPr>
    </w:p>
    <w:p w:rsidR="001D0D8C" w:rsidRDefault="001D0D8C">
      <w:pPr>
        <w:pStyle w:val="a7"/>
        <w:spacing w:before="0" w:after="0" w:line="360" w:lineRule="auto"/>
        <w:rPr>
          <w:rFonts w:ascii="仿宋_GB2312" w:eastAsia="仿宋_GB2312" w:hAnsi="楷体"/>
          <w:sz w:val="28"/>
          <w:szCs w:val="28"/>
        </w:rPr>
      </w:pPr>
    </w:p>
    <w:p w:rsidR="001D0D8C" w:rsidRDefault="001D0D8C">
      <w:pPr>
        <w:pStyle w:val="a7"/>
        <w:spacing w:before="0" w:after="0" w:line="360" w:lineRule="auto"/>
        <w:rPr>
          <w:rFonts w:ascii="仿宋_GB2312" w:eastAsia="仿宋_GB2312" w:hAnsi="楷体"/>
          <w:sz w:val="28"/>
          <w:szCs w:val="28"/>
        </w:rPr>
      </w:pPr>
    </w:p>
    <w:p w:rsidR="00E00955" w:rsidRDefault="00E00955">
      <w:pPr>
        <w:pStyle w:val="a7"/>
        <w:spacing w:before="0" w:after="0" w:line="360" w:lineRule="auto"/>
        <w:rPr>
          <w:rFonts w:ascii="仿宋_GB2312" w:eastAsia="仿宋_GB2312" w:hAnsi="楷体"/>
          <w:sz w:val="28"/>
          <w:szCs w:val="28"/>
        </w:rPr>
      </w:pPr>
    </w:p>
    <w:p w:rsidR="00E00955" w:rsidRDefault="00E00955">
      <w:pPr>
        <w:pStyle w:val="a7"/>
        <w:spacing w:before="0" w:after="0" w:line="360" w:lineRule="auto"/>
        <w:rPr>
          <w:rFonts w:ascii="仿宋_GB2312" w:eastAsia="仿宋_GB2312" w:hAnsi="楷体"/>
          <w:sz w:val="28"/>
          <w:szCs w:val="28"/>
        </w:rPr>
      </w:pPr>
    </w:p>
    <w:p w:rsidR="00E00955" w:rsidRDefault="00E00955">
      <w:pPr>
        <w:pStyle w:val="a7"/>
        <w:spacing w:before="0" w:after="0" w:line="360" w:lineRule="auto"/>
        <w:rPr>
          <w:rFonts w:ascii="仿宋_GB2312" w:eastAsia="仿宋_GB2312" w:hAnsi="楷体"/>
          <w:sz w:val="28"/>
          <w:szCs w:val="28"/>
        </w:rPr>
      </w:pPr>
    </w:p>
    <w:p w:rsidR="00E00955" w:rsidRDefault="00E00955">
      <w:pPr>
        <w:pStyle w:val="a7"/>
        <w:spacing w:before="0" w:after="0" w:line="360" w:lineRule="auto"/>
        <w:rPr>
          <w:rFonts w:ascii="仿宋_GB2312" w:eastAsia="仿宋_GB2312" w:hAnsi="楷体"/>
          <w:sz w:val="28"/>
          <w:szCs w:val="28"/>
        </w:rPr>
      </w:pPr>
    </w:p>
    <w:p w:rsidR="00E00955" w:rsidRDefault="00E00955">
      <w:pPr>
        <w:pStyle w:val="a7"/>
        <w:spacing w:before="0" w:after="0" w:line="360" w:lineRule="auto"/>
        <w:rPr>
          <w:rFonts w:ascii="仿宋_GB2312" w:eastAsia="仿宋_GB2312" w:hAnsi="楷体"/>
          <w:sz w:val="28"/>
          <w:szCs w:val="28"/>
        </w:rPr>
      </w:pPr>
    </w:p>
    <w:p w:rsidR="00CB2EE6" w:rsidRDefault="00D1251E">
      <w:pPr>
        <w:pStyle w:val="a7"/>
        <w:spacing w:before="0" w:after="0" w:line="360" w:lineRule="auto"/>
        <w:rPr>
          <w:rFonts w:ascii="仿宋_GB2312" w:eastAsia="仿宋_GB2312" w:hAnsi="楷体"/>
          <w:sz w:val="28"/>
          <w:szCs w:val="28"/>
        </w:rPr>
      </w:pPr>
      <w:r>
        <w:rPr>
          <w:rFonts w:ascii="仿宋_GB2312" w:eastAsia="仿宋_GB2312" w:hAnsi="楷体" w:hint="eastAsia"/>
          <w:sz w:val="28"/>
          <w:szCs w:val="28"/>
        </w:rPr>
        <w:t>备查文件</w:t>
      </w:r>
      <w:bookmarkEnd w:id="12"/>
    </w:p>
    <w:p w:rsidR="00CB2EE6" w:rsidRDefault="00CB2EE6">
      <w:pPr>
        <w:spacing w:line="360" w:lineRule="auto"/>
        <w:rPr>
          <w:rFonts w:ascii="仿宋_GB2312" w:eastAsia="仿宋_GB2312" w:hAnsi="楷体"/>
          <w:b/>
          <w:sz w:val="28"/>
          <w:szCs w:val="28"/>
        </w:rPr>
      </w:pPr>
    </w:p>
    <w:p w:rsidR="00CB2EE6" w:rsidRDefault="00D1251E">
      <w:pPr>
        <w:spacing w:line="360" w:lineRule="auto"/>
        <w:ind w:firstLine="555"/>
        <w:rPr>
          <w:rFonts w:ascii="仿宋_GB2312" w:eastAsia="仿宋_GB2312" w:hAnsi="楷体"/>
          <w:sz w:val="28"/>
          <w:szCs w:val="28"/>
        </w:rPr>
      </w:pPr>
      <w:r>
        <w:rPr>
          <w:rFonts w:ascii="仿宋_GB2312" w:eastAsia="仿宋_GB2312" w:hAnsi="楷体" w:hint="eastAsia"/>
          <w:sz w:val="28"/>
          <w:szCs w:val="28"/>
        </w:rPr>
        <w:t>本备查文件仅</w:t>
      </w:r>
      <w:proofErr w:type="gramStart"/>
      <w:r>
        <w:rPr>
          <w:rFonts w:ascii="仿宋_GB2312" w:eastAsia="仿宋_GB2312" w:hAnsi="楷体" w:hint="eastAsia"/>
          <w:sz w:val="28"/>
          <w:szCs w:val="28"/>
        </w:rPr>
        <w:t>供委托</w:t>
      </w:r>
      <w:proofErr w:type="gramEnd"/>
      <w:r>
        <w:rPr>
          <w:rFonts w:ascii="仿宋_GB2312" w:eastAsia="仿宋_GB2312" w:hAnsi="楷体" w:hint="eastAsia"/>
          <w:sz w:val="28"/>
          <w:szCs w:val="28"/>
        </w:rPr>
        <w:t>方用作了解鉴定有关情况。未经本中心同意，不得将本备查文件的全部或部</w:t>
      </w:r>
      <w:proofErr w:type="gramStart"/>
      <w:r>
        <w:rPr>
          <w:rFonts w:ascii="仿宋_GB2312" w:eastAsia="仿宋_GB2312" w:hAnsi="楷体" w:hint="eastAsia"/>
          <w:sz w:val="28"/>
          <w:szCs w:val="28"/>
        </w:rPr>
        <w:t>份内容</w:t>
      </w:r>
      <w:proofErr w:type="gramEnd"/>
      <w:r>
        <w:rPr>
          <w:rFonts w:ascii="仿宋_GB2312" w:eastAsia="仿宋_GB2312" w:hAnsi="楷体" w:hint="eastAsia"/>
          <w:sz w:val="28"/>
          <w:szCs w:val="28"/>
        </w:rPr>
        <w:t>提供给其他单位和个人，也不得见诸于公开媒体。</w:t>
      </w:r>
    </w:p>
    <w:p w:rsidR="00CB2EE6" w:rsidRDefault="00D1251E">
      <w:pPr>
        <w:spacing w:line="360" w:lineRule="auto"/>
        <w:ind w:firstLine="555"/>
        <w:rPr>
          <w:rFonts w:ascii="仿宋_GB2312" w:eastAsia="仿宋_GB2312" w:hAnsi="楷体"/>
          <w:sz w:val="28"/>
          <w:szCs w:val="28"/>
        </w:rPr>
      </w:pPr>
      <w:r>
        <w:rPr>
          <w:rFonts w:ascii="仿宋_GB2312" w:eastAsia="仿宋_GB2312" w:hAnsi="楷体" w:hint="eastAsia"/>
          <w:sz w:val="28"/>
          <w:szCs w:val="28"/>
        </w:rPr>
        <w:t>1、鉴定委托书（复印件）；</w:t>
      </w:r>
    </w:p>
    <w:p w:rsidR="00CB2EE6" w:rsidRDefault="00D1251E">
      <w:pPr>
        <w:spacing w:line="360" w:lineRule="auto"/>
        <w:ind w:firstLine="555"/>
        <w:rPr>
          <w:rFonts w:ascii="仿宋_GB2312" w:eastAsia="仿宋_GB2312" w:hAnsi="楷体"/>
          <w:sz w:val="28"/>
          <w:szCs w:val="28"/>
        </w:rPr>
      </w:pPr>
      <w:r>
        <w:rPr>
          <w:rFonts w:ascii="仿宋_GB2312" w:eastAsia="仿宋_GB2312" w:hAnsi="楷体" w:hint="eastAsia"/>
          <w:sz w:val="28"/>
          <w:szCs w:val="28"/>
        </w:rPr>
        <w:t>2、机构资质资格证书（复印件）；</w:t>
      </w:r>
    </w:p>
    <w:p w:rsidR="00CB2EE6" w:rsidRDefault="00D1251E">
      <w:pPr>
        <w:spacing w:line="360" w:lineRule="auto"/>
        <w:ind w:firstLine="555"/>
        <w:rPr>
          <w:rFonts w:ascii="仿宋_GB2312" w:eastAsia="仿宋_GB2312" w:hAnsi="楷体"/>
          <w:sz w:val="28"/>
          <w:szCs w:val="28"/>
        </w:rPr>
      </w:pPr>
      <w:r>
        <w:rPr>
          <w:rFonts w:ascii="仿宋_GB2312" w:eastAsia="仿宋_GB2312" w:hAnsi="楷体" w:hint="eastAsia"/>
          <w:sz w:val="28"/>
          <w:szCs w:val="28"/>
        </w:rPr>
        <w:t>3、鉴定人员资格证书（复印件）；</w:t>
      </w:r>
    </w:p>
    <w:p w:rsidR="00E00955" w:rsidRDefault="00D1251E" w:rsidP="00E00955">
      <w:pPr>
        <w:spacing w:line="360" w:lineRule="auto"/>
        <w:ind w:firstLineChars="200" w:firstLine="560"/>
        <w:rPr>
          <w:rFonts w:ascii="仿宋_GB2312" w:eastAsia="仿宋_GB2312" w:hAnsi="楷体"/>
          <w:bCs/>
          <w:sz w:val="28"/>
          <w:szCs w:val="28"/>
        </w:rPr>
      </w:pPr>
      <w:r>
        <w:rPr>
          <w:rFonts w:ascii="仿宋_GB2312" w:eastAsia="仿宋_GB2312" w:hAnsi="楷体" w:hint="eastAsia"/>
          <w:sz w:val="28"/>
          <w:szCs w:val="28"/>
        </w:rPr>
        <w:t>4、</w:t>
      </w:r>
      <w:r w:rsidR="00E00955">
        <w:rPr>
          <w:rFonts w:ascii="仿宋_GB2312" w:eastAsia="仿宋_GB2312" w:hAnsi="楷体" w:hint="eastAsia"/>
          <w:bCs/>
          <w:sz w:val="28"/>
          <w:szCs w:val="28"/>
        </w:rPr>
        <w:t>《巧房权证县字第000011201号》复印件；</w:t>
      </w:r>
    </w:p>
    <w:p w:rsidR="00E00955" w:rsidRDefault="00E00955" w:rsidP="00E00955">
      <w:pPr>
        <w:spacing w:line="360" w:lineRule="auto"/>
        <w:ind w:firstLineChars="200" w:firstLine="560"/>
        <w:rPr>
          <w:rFonts w:ascii="仿宋_GB2312" w:eastAsia="仿宋_GB2312" w:hAnsi="楷体"/>
          <w:bCs/>
          <w:sz w:val="28"/>
          <w:szCs w:val="28"/>
        </w:rPr>
      </w:pPr>
      <w:r>
        <w:rPr>
          <w:rFonts w:ascii="仿宋_GB2312" w:eastAsia="仿宋_GB2312" w:hAnsi="楷体" w:hint="eastAsia"/>
          <w:bCs/>
          <w:sz w:val="28"/>
          <w:szCs w:val="28"/>
        </w:rPr>
        <w:t>5、《巧国用（2014）第001087号》复印件。</w:t>
      </w:r>
    </w:p>
    <w:p w:rsidR="00CB2EE6" w:rsidRPr="008E0D78" w:rsidRDefault="001D0D8C" w:rsidP="00E00955">
      <w:pPr>
        <w:spacing w:line="360" w:lineRule="auto"/>
        <w:ind w:firstLineChars="200" w:firstLine="560"/>
        <w:rPr>
          <w:rFonts w:ascii="仿宋_GB2312" w:eastAsia="仿宋_GB2312" w:hAnsi="楷体"/>
          <w:sz w:val="28"/>
          <w:szCs w:val="28"/>
        </w:rPr>
      </w:pPr>
      <w:r>
        <w:rPr>
          <w:rFonts w:ascii="仿宋_GB2312" w:eastAsia="仿宋_GB2312" w:hAnsi="楷体" w:hint="eastAsia"/>
          <w:sz w:val="28"/>
          <w:szCs w:val="28"/>
        </w:rPr>
        <w:t>6</w:t>
      </w:r>
      <w:r w:rsidR="009B651A">
        <w:rPr>
          <w:rFonts w:ascii="仿宋_GB2312" w:eastAsia="仿宋_GB2312" w:hAnsi="楷体" w:hint="eastAsia"/>
          <w:sz w:val="28"/>
          <w:szCs w:val="28"/>
        </w:rPr>
        <w:t>、照片</w:t>
      </w:r>
    </w:p>
    <w:p w:rsidR="00CB2EE6" w:rsidRPr="006D5413" w:rsidRDefault="00CB2EE6">
      <w:pPr>
        <w:spacing w:line="360" w:lineRule="auto"/>
        <w:ind w:firstLineChars="200" w:firstLine="560"/>
        <w:rPr>
          <w:rFonts w:ascii="仿宋_GB2312" w:eastAsia="仿宋_GB2312" w:hAnsi="楷体"/>
          <w:sz w:val="28"/>
          <w:szCs w:val="28"/>
        </w:rPr>
      </w:pPr>
    </w:p>
    <w:p w:rsidR="00CB2EE6" w:rsidRDefault="00CB2EE6">
      <w:pPr>
        <w:spacing w:line="360" w:lineRule="auto"/>
        <w:ind w:firstLineChars="200" w:firstLine="560"/>
        <w:rPr>
          <w:rFonts w:ascii="仿宋_GB2312" w:eastAsia="仿宋_GB2312" w:hAnsi="楷体"/>
          <w:sz w:val="28"/>
          <w:szCs w:val="28"/>
        </w:rPr>
      </w:pPr>
    </w:p>
    <w:sectPr w:rsidR="00CB2EE6" w:rsidSect="00CB2EE6">
      <w:headerReference w:type="default" r:id="rId10"/>
      <w:footerReference w:type="even" r:id="rId11"/>
      <w:footerReference w:type="default" r:id="rId12"/>
      <w:pgSz w:w="11907" w:h="16840"/>
      <w:pgMar w:top="1134" w:right="1587" w:bottom="1134" w:left="1587" w:header="720" w:footer="720" w:gutter="0"/>
      <w:pgNumType w:start="0"/>
      <w:cols w:space="0"/>
      <w:titlePg/>
      <w:docGrid w:linePitch="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377" w:rsidRDefault="00B55377" w:rsidP="00CB2EE6">
      <w:r>
        <w:separator/>
      </w:r>
    </w:p>
  </w:endnote>
  <w:endnote w:type="continuationSeparator" w:id="0">
    <w:p w:rsidR="00B55377" w:rsidRDefault="00B55377" w:rsidP="00CB2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9E9" w:rsidRDefault="00DE0193">
    <w:pPr>
      <w:pStyle w:val="a5"/>
      <w:framePr w:wrap="around" w:vAnchor="text" w:hAnchor="margin" w:xAlign="right" w:y="1"/>
      <w:rPr>
        <w:rStyle w:val="a8"/>
      </w:rPr>
    </w:pPr>
    <w:r>
      <w:rPr>
        <w:rStyle w:val="a8"/>
      </w:rPr>
      <w:fldChar w:fldCharType="begin"/>
    </w:r>
    <w:r w:rsidR="006A29E9">
      <w:rPr>
        <w:rStyle w:val="a8"/>
      </w:rPr>
      <w:instrText xml:space="preserve">PAGE  </w:instrText>
    </w:r>
    <w:r>
      <w:rPr>
        <w:rStyle w:val="a8"/>
      </w:rPr>
      <w:fldChar w:fldCharType="separate"/>
    </w:r>
    <w:r w:rsidR="006A29E9">
      <w:rPr>
        <w:rStyle w:val="a8"/>
      </w:rPr>
      <w:t>2</w:t>
    </w:r>
    <w:r>
      <w:rPr>
        <w:rStyle w:val="a8"/>
      </w:rPr>
      <w:fldChar w:fldCharType="end"/>
    </w:r>
  </w:p>
  <w:p w:rsidR="006A29E9" w:rsidRDefault="006A29E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9E9" w:rsidRDefault="00DE0193">
    <w:pPr>
      <w:pStyle w:val="a5"/>
      <w:framePr w:wrap="around" w:vAnchor="text" w:hAnchor="page" w:x="5941" w:y="239"/>
      <w:rPr>
        <w:rStyle w:val="a8"/>
      </w:rPr>
    </w:pPr>
    <w:r>
      <w:rPr>
        <w:rStyle w:val="a8"/>
      </w:rPr>
      <w:fldChar w:fldCharType="begin"/>
    </w:r>
    <w:r w:rsidR="006A29E9">
      <w:rPr>
        <w:rStyle w:val="a8"/>
      </w:rPr>
      <w:instrText xml:space="preserve">PAGE  </w:instrText>
    </w:r>
    <w:r>
      <w:rPr>
        <w:rStyle w:val="a8"/>
      </w:rPr>
      <w:fldChar w:fldCharType="separate"/>
    </w:r>
    <w:r w:rsidR="00E15170">
      <w:rPr>
        <w:rStyle w:val="a8"/>
        <w:noProof/>
      </w:rPr>
      <w:t>3</w:t>
    </w:r>
    <w:r>
      <w:rPr>
        <w:rStyle w:val="a8"/>
      </w:rPr>
      <w:fldChar w:fldCharType="end"/>
    </w:r>
  </w:p>
  <w:p w:rsidR="006A29E9" w:rsidRDefault="006A29E9">
    <w:pPr>
      <w:pStyle w:val="a5"/>
      <w:rPr>
        <w:rFonts w:ascii="仿宋" w:eastAsia="仿宋" w:hAnsi="仿宋"/>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377" w:rsidRDefault="00B55377" w:rsidP="00CB2EE6">
      <w:r>
        <w:separator/>
      </w:r>
    </w:p>
  </w:footnote>
  <w:footnote w:type="continuationSeparator" w:id="0">
    <w:p w:rsidR="00B55377" w:rsidRDefault="00B55377" w:rsidP="00CB2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9E9" w:rsidRPr="0099308B" w:rsidRDefault="006A29E9">
    <w:pPr>
      <w:pStyle w:val="zw"/>
      <w:ind w:firstLine="0"/>
      <w:rPr>
        <w:rFonts w:ascii="仿宋" w:eastAsia="仿宋" w:hAnsi="仿宋"/>
        <w:i/>
        <w:sz w:val="18"/>
        <w:szCs w:val="18"/>
      </w:rPr>
    </w:pPr>
    <w:r w:rsidRPr="0099308B">
      <w:rPr>
        <w:rFonts w:ascii="仿宋" w:eastAsia="仿宋" w:hAnsi="仿宋" w:cs="宋体" w:hint="eastAsia"/>
        <w:sz w:val="18"/>
        <w:szCs w:val="18"/>
      </w:rPr>
      <w:t>云南</w:t>
    </w:r>
    <w:proofErr w:type="gramStart"/>
    <w:r w:rsidRPr="0099308B">
      <w:rPr>
        <w:rFonts w:ascii="仿宋" w:eastAsia="仿宋" w:hAnsi="仿宋" w:cs="宋体" w:hint="eastAsia"/>
        <w:sz w:val="18"/>
        <w:szCs w:val="18"/>
      </w:rPr>
      <w:t>鼎丰司法</w:t>
    </w:r>
    <w:proofErr w:type="gramEnd"/>
    <w:r w:rsidRPr="0099308B">
      <w:rPr>
        <w:rFonts w:ascii="仿宋" w:eastAsia="仿宋" w:hAnsi="仿宋" w:cs="宋体" w:hint="eastAsia"/>
        <w:sz w:val="18"/>
        <w:szCs w:val="18"/>
      </w:rPr>
      <w:t>鉴定中心</w:t>
    </w:r>
    <w:r>
      <w:rPr>
        <w:rFonts w:ascii="仿宋" w:eastAsia="仿宋" w:hAnsi="仿宋" w:cs="宋体" w:hint="eastAsia"/>
        <w:sz w:val="18"/>
        <w:szCs w:val="18"/>
      </w:rPr>
      <w:t xml:space="preserve">                                                          </w:t>
    </w:r>
    <w:r w:rsidRPr="0099308B">
      <w:rPr>
        <w:rFonts w:ascii="仿宋" w:eastAsia="仿宋" w:hAnsi="仿宋" w:cs="宋体" w:hint="eastAsia"/>
        <w:sz w:val="18"/>
        <w:szCs w:val="18"/>
      </w:rPr>
      <w:t xml:space="preserve"> 房屋价值鉴定意见书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6F4"/>
    <w:multiLevelType w:val="multilevel"/>
    <w:tmpl w:val="025766F4"/>
    <w:lvl w:ilvl="0">
      <w:start w:val="1"/>
      <w:numFmt w:val="decimal"/>
      <w:lvlText w:val="%1、"/>
      <w:lvlJc w:val="left"/>
      <w:pPr>
        <w:tabs>
          <w:tab w:val="left" w:pos="1430"/>
        </w:tabs>
        <w:ind w:left="1430" w:hanging="720"/>
      </w:pPr>
      <w:rPr>
        <w:rFonts w:hint="default"/>
      </w:rPr>
    </w:lvl>
    <w:lvl w:ilvl="1">
      <w:start w:val="1"/>
      <w:numFmt w:val="upperLetter"/>
      <w:lvlText w:val="%2、"/>
      <w:lvlJc w:val="left"/>
      <w:pPr>
        <w:tabs>
          <w:tab w:val="left" w:pos="1646"/>
        </w:tabs>
        <w:ind w:left="1646" w:hanging="435"/>
      </w:pPr>
      <w:rPr>
        <w:rFonts w:hint="default"/>
      </w:rPr>
    </w:lvl>
    <w:lvl w:ilvl="2">
      <w:start w:val="1"/>
      <w:numFmt w:val="decimal"/>
      <w:lvlText w:val="(%3)"/>
      <w:lvlJc w:val="left"/>
      <w:pPr>
        <w:tabs>
          <w:tab w:val="left" w:pos="2726"/>
        </w:tabs>
        <w:ind w:left="2726" w:hanging="1095"/>
      </w:pPr>
      <w:rPr>
        <w:rFonts w:hint="default"/>
      </w:rPr>
    </w:lvl>
    <w:lvl w:ilvl="3">
      <w:start w:val="1"/>
      <w:numFmt w:val="decimal"/>
      <w:lvlText w:val="%4."/>
      <w:lvlJc w:val="left"/>
      <w:pPr>
        <w:tabs>
          <w:tab w:val="left" w:pos="2471"/>
        </w:tabs>
        <w:ind w:left="2471" w:hanging="420"/>
      </w:pPr>
      <w:rPr>
        <w:rFonts w:hint="default"/>
      </w:rPr>
    </w:lvl>
    <w:lvl w:ilvl="4">
      <w:start w:val="1"/>
      <w:numFmt w:val="lowerLetter"/>
      <w:lvlText w:val="%5)"/>
      <w:lvlJc w:val="left"/>
      <w:pPr>
        <w:tabs>
          <w:tab w:val="left" w:pos="2891"/>
        </w:tabs>
        <w:ind w:left="2891" w:hanging="420"/>
      </w:pPr>
    </w:lvl>
    <w:lvl w:ilvl="5">
      <w:start w:val="1"/>
      <w:numFmt w:val="lowerRoman"/>
      <w:lvlText w:val="%6."/>
      <w:lvlJc w:val="right"/>
      <w:pPr>
        <w:tabs>
          <w:tab w:val="left" w:pos="3311"/>
        </w:tabs>
        <w:ind w:left="3311" w:hanging="420"/>
      </w:pPr>
    </w:lvl>
    <w:lvl w:ilvl="6">
      <w:start w:val="1"/>
      <w:numFmt w:val="decimal"/>
      <w:lvlText w:val="%7."/>
      <w:lvlJc w:val="left"/>
      <w:pPr>
        <w:tabs>
          <w:tab w:val="left" w:pos="3731"/>
        </w:tabs>
        <w:ind w:left="3731" w:hanging="420"/>
      </w:pPr>
    </w:lvl>
    <w:lvl w:ilvl="7">
      <w:start w:val="1"/>
      <w:numFmt w:val="lowerLetter"/>
      <w:lvlText w:val="%8)"/>
      <w:lvlJc w:val="left"/>
      <w:pPr>
        <w:tabs>
          <w:tab w:val="left" w:pos="4151"/>
        </w:tabs>
        <w:ind w:left="4151" w:hanging="420"/>
      </w:pPr>
    </w:lvl>
    <w:lvl w:ilvl="8">
      <w:start w:val="1"/>
      <w:numFmt w:val="lowerRoman"/>
      <w:lvlText w:val="%9."/>
      <w:lvlJc w:val="right"/>
      <w:pPr>
        <w:tabs>
          <w:tab w:val="left" w:pos="4571"/>
        </w:tabs>
        <w:ind w:left="4571" w:hanging="420"/>
      </w:pPr>
    </w:lvl>
  </w:abstractNum>
  <w:abstractNum w:abstractNumId="1">
    <w:nsid w:val="289D539F"/>
    <w:multiLevelType w:val="multilevel"/>
    <w:tmpl w:val="289D539F"/>
    <w:lvl w:ilvl="0">
      <w:start w:val="1"/>
      <w:numFmt w:val="decimal"/>
      <w:lvlText w:val="%1、"/>
      <w:lvlJc w:val="left"/>
      <w:pPr>
        <w:tabs>
          <w:tab w:val="left" w:pos="1511"/>
        </w:tabs>
        <w:ind w:left="1511" w:hanging="720"/>
      </w:pPr>
      <w:rPr>
        <w:rFonts w:hint="default"/>
      </w:rPr>
    </w:lvl>
    <w:lvl w:ilvl="1">
      <w:start w:val="1"/>
      <w:numFmt w:val="decimal"/>
      <w:lvlText w:val="%2、"/>
      <w:lvlJc w:val="left"/>
      <w:pPr>
        <w:tabs>
          <w:tab w:val="left" w:pos="1931"/>
        </w:tabs>
        <w:ind w:left="1931" w:hanging="720"/>
      </w:pPr>
      <w:rPr>
        <w:rFonts w:hint="eastAsia"/>
      </w:rPr>
    </w:lvl>
    <w:lvl w:ilvl="2">
      <w:start w:val="1"/>
      <w:numFmt w:val="lowerRoman"/>
      <w:lvlText w:val="%3."/>
      <w:lvlJc w:val="right"/>
      <w:pPr>
        <w:tabs>
          <w:tab w:val="left" w:pos="2051"/>
        </w:tabs>
        <w:ind w:left="2051" w:hanging="420"/>
      </w:pPr>
    </w:lvl>
    <w:lvl w:ilvl="3">
      <w:start w:val="1"/>
      <w:numFmt w:val="decimal"/>
      <w:lvlText w:val="%4."/>
      <w:lvlJc w:val="left"/>
      <w:pPr>
        <w:tabs>
          <w:tab w:val="left" w:pos="2471"/>
        </w:tabs>
        <w:ind w:left="2471" w:hanging="420"/>
      </w:pPr>
    </w:lvl>
    <w:lvl w:ilvl="4">
      <w:start w:val="1"/>
      <w:numFmt w:val="lowerLetter"/>
      <w:lvlText w:val="%5)"/>
      <w:lvlJc w:val="left"/>
      <w:pPr>
        <w:tabs>
          <w:tab w:val="left" w:pos="2891"/>
        </w:tabs>
        <w:ind w:left="2891" w:hanging="420"/>
      </w:pPr>
    </w:lvl>
    <w:lvl w:ilvl="5">
      <w:start w:val="1"/>
      <w:numFmt w:val="lowerRoman"/>
      <w:lvlText w:val="%6."/>
      <w:lvlJc w:val="right"/>
      <w:pPr>
        <w:tabs>
          <w:tab w:val="left" w:pos="3311"/>
        </w:tabs>
        <w:ind w:left="3311" w:hanging="420"/>
      </w:pPr>
    </w:lvl>
    <w:lvl w:ilvl="6">
      <w:start w:val="1"/>
      <w:numFmt w:val="decimal"/>
      <w:lvlText w:val="%7."/>
      <w:lvlJc w:val="left"/>
      <w:pPr>
        <w:tabs>
          <w:tab w:val="left" w:pos="3731"/>
        </w:tabs>
        <w:ind w:left="3731" w:hanging="420"/>
      </w:pPr>
    </w:lvl>
    <w:lvl w:ilvl="7">
      <w:start w:val="1"/>
      <w:numFmt w:val="lowerLetter"/>
      <w:lvlText w:val="%8)"/>
      <w:lvlJc w:val="left"/>
      <w:pPr>
        <w:tabs>
          <w:tab w:val="left" w:pos="4151"/>
        </w:tabs>
        <w:ind w:left="4151" w:hanging="420"/>
      </w:pPr>
    </w:lvl>
    <w:lvl w:ilvl="8">
      <w:start w:val="1"/>
      <w:numFmt w:val="lowerRoman"/>
      <w:lvlText w:val="%9."/>
      <w:lvlJc w:val="right"/>
      <w:pPr>
        <w:tabs>
          <w:tab w:val="left" w:pos="4571"/>
        </w:tabs>
        <w:ind w:left="4571" w:hanging="420"/>
      </w:pPr>
    </w:lvl>
  </w:abstractNum>
  <w:abstractNum w:abstractNumId="2">
    <w:nsid w:val="3C1C4459"/>
    <w:multiLevelType w:val="multilevel"/>
    <w:tmpl w:val="3C1C4459"/>
    <w:lvl w:ilvl="0">
      <w:start w:val="1"/>
      <w:numFmt w:val="decimal"/>
      <w:lvlText w:val="%1、"/>
      <w:lvlJc w:val="left"/>
      <w:pPr>
        <w:tabs>
          <w:tab w:val="left" w:pos="1841"/>
        </w:tabs>
        <w:ind w:left="1841" w:hanging="990"/>
      </w:pPr>
      <w:rPr>
        <w:rFonts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3">
    <w:nsid w:val="5A1BA091"/>
    <w:multiLevelType w:val="singleLevel"/>
    <w:tmpl w:val="5A1BA091"/>
    <w:lvl w:ilvl="0">
      <w:start w:val="1"/>
      <w:numFmt w:val="decimal"/>
      <w:suff w:val="nothing"/>
      <w:lvlText w:val="（%1）"/>
      <w:lvlJc w:val="left"/>
    </w:lvl>
  </w:abstractNum>
  <w:abstractNum w:abstractNumId="4">
    <w:nsid w:val="5A1D1E29"/>
    <w:multiLevelType w:val="singleLevel"/>
    <w:tmpl w:val="5A1D1E29"/>
    <w:lvl w:ilvl="0">
      <w:start w:val="2017"/>
      <w:numFmt w:val="decimal"/>
      <w:suff w:val="nothing"/>
      <w:lvlText w:val="（%1）"/>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HorizontalSpacing w:val="105"/>
  <w:drawingGridVerticalSpacing w:val="317"/>
  <w:displayHorizontalDrawingGridEvery w:val="0"/>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7812"/>
    <w:rsid w:val="00000F27"/>
    <w:rsid w:val="00005ECD"/>
    <w:rsid w:val="00013771"/>
    <w:rsid w:val="00015335"/>
    <w:rsid w:val="00021475"/>
    <w:rsid w:val="0003244D"/>
    <w:rsid w:val="00032C05"/>
    <w:rsid w:val="00034266"/>
    <w:rsid w:val="000369A1"/>
    <w:rsid w:val="00037A34"/>
    <w:rsid w:val="00044D25"/>
    <w:rsid w:val="0004509D"/>
    <w:rsid w:val="00046F5D"/>
    <w:rsid w:val="00050CDF"/>
    <w:rsid w:val="000527B7"/>
    <w:rsid w:val="00054F39"/>
    <w:rsid w:val="00063487"/>
    <w:rsid w:val="00071312"/>
    <w:rsid w:val="000727A0"/>
    <w:rsid w:val="000812A1"/>
    <w:rsid w:val="0008298C"/>
    <w:rsid w:val="00094067"/>
    <w:rsid w:val="00096AE1"/>
    <w:rsid w:val="00097719"/>
    <w:rsid w:val="000A0539"/>
    <w:rsid w:val="000A7CD8"/>
    <w:rsid w:val="000B1F6E"/>
    <w:rsid w:val="000B44EB"/>
    <w:rsid w:val="000B5318"/>
    <w:rsid w:val="000C0DBC"/>
    <w:rsid w:val="000C2B9F"/>
    <w:rsid w:val="000C3602"/>
    <w:rsid w:val="000C6DFB"/>
    <w:rsid w:val="000D1EEC"/>
    <w:rsid w:val="000D51BD"/>
    <w:rsid w:val="000E0516"/>
    <w:rsid w:val="000F04C0"/>
    <w:rsid w:val="000F5D63"/>
    <w:rsid w:val="000F6344"/>
    <w:rsid w:val="00101709"/>
    <w:rsid w:val="00102B49"/>
    <w:rsid w:val="0010410A"/>
    <w:rsid w:val="00105382"/>
    <w:rsid w:val="0010583A"/>
    <w:rsid w:val="00107F2C"/>
    <w:rsid w:val="0011036C"/>
    <w:rsid w:val="00111C10"/>
    <w:rsid w:val="001227AE"/>
    <w:rsid w:val="00125619"/>
    <w:rsid w:val="00126080"/>
    <w:rsid w:val="00132DE8"/>
    <w:rsid w:val="0013303D"/>
    <w:rsid w:val="0013716F"/>
    <w:rsid w:val="00137649"/>
    <w:rsid w:val="00137DB5"/>
    <w:rsid w:val="00142AE0"/>
    <w:rsid w:val="00143A5E"/>
    <w:rsid w:val="00146914"/>
    <w:rsid w:val="00153AAD"/>
    <w:rsid w:val="00153B5D"/>
    <w:rsid w:val="0015729A"/>
    <w:rsid w:val="00160E9E"/>
    <w:rsid w:val="00162017"/>
    <w:rsid w:val="00164BE7"/>
    <w:rsid w:val="00172F0C"/>
    <w:rsid w:val="0017507C"/>
    <w:rsid w:val="00176D64"/>
    <w:rsid w:val="001936A2"/>
    <w:rsid w:val="001B0F88"/>
    <w:rsid w:val="001B257A"/>
    <w:rsid w:val="001B5989"/>
    <w:rsid w:val="001D0D8C"/>
    <w:rsid w:val="001D429F"/>
    <w:rsid w:val="001D55AA"/>
    <w:rsid w:val="001E2A53"/>
    <w:rsid w:val="001F118A"/>
    <w:rsid w:val="001F35C6"/>
    <w:rsid w:val="00205C21"/>
    <w:rsid w:val="00207C7A"/>
    <w:rsid w:val="002111B5"/>
    <w:rsid w:val="002145E9"/>
    <w:rsid w:val="0021625B"/>
    <w:rsid w:val="00217AAF"/>
    <w:rsid w:val="00220D57"/>
    <w:rsid w:val="00224073"/>
    <w:rsid w:val="00224D1E"/>
    <w:rsid w:val="00226E50"/>
    <w:rsid w:val="00230B4E"/>
    <w:rsid w:val="0023684F"/>
    <w:rsid w:val="00237851"/>
    <w:rsid w:val="00241A9E"/>
    <w:rsid w:val="00243263"/>
    <w:rsid w:val="00243418"/>
    <w:rsid w:val="00243BA4"/>
    <w:rsid w:val="00244C3B"/>
    <w:rsid w:val="00246025"/>
    <w:rsid w:val="0024677A"/>
    <w:rsid w:val="00252536"/>
    <w:rsid w:val="00254C12"/>
    <w:rsid w:val="00256909"/>
    <w:rsid w:val="00256D9A"/>
    <w:rsid w:val="00257EC7"/>
    <w:rsid w:val="00262761"/>
    <w:rsid w:val="00264629"/>
    <w:rsid w:val="002674FF"/>
    <w:rsid w:val="00276375"/>
    <w:rsid w:val="00280A5E"/>
    <w:rsid w:val="0028315C"/>
    <w:rsid w:val="002837D9"/>
    <w:rsid w:val="00283BA6"/>
    <w:rsid w:val="002847E4"/>
    <w:rsid w:val="00287BE3"/>
    <w:rsid w:val="00287FC9"/>
    <w:rsid w:val="0029706A"/>
    <w:rsid w:val="002A0112"/>
    <w:rsid w:val="002A3341"/>
    <w:rsid w:val="002A4B92"/>
    <w:rsid w:val="002A6C2D"/>
    <w:rsid w:val="002B0DBE"/>
    <w:rsid w:val="002B1CD7"/>
    <w:rsid w:val="002B2709"/>
    <w:rsid w:val="002B2C6A"/>
    <w:rsid w:val="002B3296"/>
    <w:rsid w:val="002B3D44"/>
    <w:rsid w:val="002B4C23"/>
    <w:rsid w:val="002B5DC9"/>
    <w:rsid w:val="002C1CC3"/>
    <w:rsid w:val="002D674D"/>
    <w:rsid w:val="002F0296"/>
    <w:rsid w:val="002F1242"/>
    <w:rsid w:val="002F7E3A"/>
    <w:rsid w:val="003026E9"/>
    <w:rsid w:val="00320814"/>
    <w:rsid w:val="0032264C"/>
    <w:rsid w:val="00323211"/>
    <w:rsid w:val="0032360E"/>
    <w:rsid w:val="003243C3"/>
    <w:rsid w:val="00331705"/>
    <w:rsid w:val="003357AD"/>
    <w:rsid w:val="0034008C"/>
    <w:rsid w:val="00341A6B"/>
    <w:rsid w:val="00342432"/>
    <w:rsid w:val="003442AA"/>
    <w:rsid w:val="0034555D"/>
    <w:rsid w:val="003469FA"/>
    <w:rsid w:val="00356ED2"/>
    <w:rsid w:val="00361A4D"/>
    <w:rsid w:val="003640E6"/>
    <w:rsid w:val="00370FCF"/>
    <w:rsid w:val="0037189C"/>
    <w:rsid w:val="0037209E"/>
    <w:rsid w:val="003720E7"/>
    <w:rsid w:val="00375220"/>
    <w:rsid w:val="00381EE8"/>
    <w:rsid w:val="0038348C"/>
    <w:rsid w:val="00393F8B"/>
    <w:rsid w:val="00397A37"/>
    <w:rsid w:val="003A04D5"/>
    <w:rsid w:val="003A329E"/>
    <w:rsid w:val="003A4CCF"/>
    <w:rsid w:val="003A55F5"/>
    <w:rsid w:val="003A657E"/>
    <w:rsid w:val="003A7E07"/>
    <w:rsid w:val="003B118D"/>
    <w:rsid w:val="003B24DD"/>
    <w:rsid w:val="003B2676"/>
    <w:rsid w:val="003B331C"/>
    <w:rsid w:val="003B384F"/>
    <w:rsid w:val="003B49D1"/>
    <w:rsid w:val="003B59E6"/>
    <w:rsid w:val="003B633E"/>
    <w:rsid w:val="003B6F76"/>
    <w:rsid w:val="003C7365"/>
    <w:rsid w:val="003C73A1"/>
    <w:rsid w:val="003D0C2D"/>
    <w:rsid w:val="003D6776"/>
    <w:rsid w:val="003D6C2C"/>
    <w:rsid w:val="003D7CFA"/>
    <w:rsid w:val="003E0A2D"/>
    <w:rsid w:val="003F0E07"/>
    <w:rsid w:val="003F1744"/>
    <w:rsid w:val="003F1D72"/>
    <w:rsid w:val="003F7C35"/>
    <w:rsid w:val="00404782"/>
    <w:rsid w:val="00404C90"/>
    <w:rsid w:val="00407503"/>
    <w:rsid w:val="00412735"/>
    <w:rsid w:val="00414DF3"/>
    <w:rsid w:val="004162F4"/>
    <w:rsid w:val="00416D27"/>
    <w:rsid w:val="0042704B"/>
    <w:rsid w:val="00427D10"/>
    <w:rsid w:val="00430B6A"/>
    <w:rsid w:val="00432B9D"/>
    <w:rsid w:val="00434CC5"/>
    <w:rsid w:val="00436BD2"/>
    <w:rsid w:val="00436BD7"/>
    <w:rsid w:val="00443E10"/>
    <w:rsid w:val="00444361"/>
    <w:rsid w:val="00456CA0"/>
    <w:rsid w:val="00460A61"/>
    <w:rsid w:val="00462316"/>
    <w:rsid w:val="00471E8D"/>
    <w:rsid w:val="00474116"/>
    <w:rsid w:val="00475AC6"/>
    <w:rsid w:val="00480DDE"/>
    <w:rsid w:val="0048338D"/>
    <w:rsid w:val="00487592"/>
    <w:rsid w:val="00496BED"/>
    <w:rsid w:val="004A4A95"/>
    <w:rsid w:val="004A510C"/>
    <w:rsid w:val="004A557E"/>
    <w:rsid w:val="004A60B6"/>
    <w:rsid w:val="004A776E"/>
    <w:rsid w:val="004B0134"/>
    <w:rsid w:val="004B0F32"/>
    <w:rsid w:val="004B1386"/>
    <w:rsid w:val="004B1501"/>
    <w:rsid w:val="004B3D2C"/>
    <w:rsid w:val="004B42D8"/>
    <w:rsid w:val="004B4EB7"/>
    <w:rsid w:val="004C073A"/>
    <w:rsid w:val="004C0FA5"/>
    <w:rsid w:val="004C1947"/>
    <w:rsid w:val="004D01A1"/>
    <w:rsid w:val="004D07EC"/>
    <w:rsid w:val="004D234A"/>
    <w:rsid w:val="004D2A39"/>
    <w:rsid w:val="004E61ED"/>
    <w:rsid w:val="004F082B"/>
    <w:rsid w:val="004F2746"/>
    <w:rsid w:val="004F5D06"/>
    <w:rsid w:val="005068BF"/>
    <w:rsid w:val="005116FF"/>
    <w:rsid w:val="00514D0F"/>
    <w:rsid w:val="0051524D"/>
    <w:rsid w:val="00516F0D"/>
    <w:rsid w:val="0052335B"/>
    <w:rsid w:val="00526685"/>
    <w:rsid w:val="00527797"/>
    <w:rsid w:val="00530C0A"/>
    <w:rsid w:val="00530E55"/>
    <w:rsid w:val="005368B2"/>
    <w:rsid w:val="00543ECE"/>
    <w:rsid w:val="005448B9"/>
    <w:rsid w:val="00547D06"/>
    <w:rsid w:val="00551F41"/>
    <w:rsid w:val="00552341"/>
    <w:rsid w:val="00553A0A"/>
    <w:rsid w:val="0055662A"/>
    <w:rsid w:val="005636C2"/>
    <w:rsid w:val="00580A00"/>
    <w:rsid w:val="005842FD"/>
    <w:rsid w:val="00586706"/>
    <w:rsid w:val="00590623"/>
    <w:rsid w:val="005924C8"/>
    <w:rsid w:val="00592D6B"/>
    <w:rsid w:val="005972F6"/>
    <w:rsid w:val="005A0BC5"/>
    <w:rsid w:val="005A1B2B"/>
    <w:rsid w:val="005A1FF2"/>
    <w:rsid w:val="005A2098"/>
    <w:rsid w:val="005A32F8"/>
    <w:rsid w:val="005A511F"/>
    <w:rsid w:val="005A6E11"/>
    <w:rsid w:val="005A710F"/>
    <w:rsid w:val="005B0A8A"/>
    <w:rsid w:val="005B1A10"/>
    <w:rsid w:val="005B245E"/>
    <w:rsid w:val="005C07E7"/>
    <w:rsid w:val="005C323F"/>
    <w:rsid w:val="005C4FCE"/>
    <w:rsid w:val="005C51EB"/>
    <w:rsid w:val="005D0CDF"/>
    <w:rsid w:val="005D15E1"/>
    <w:rsid w:val="005D280A"/>
    <w:rsid w:val="005D6C80"/>
    <w:rsid w:val="005D7F0C"/>
    <w:rsid w:val="005E39CB"/>
    <w:rsid w:val="005E5682"/>
    <w:rsid w:val="005E6C07"/>
    <w:rsid w:val="005F2C14"/>
    <w:rsid w:val="005F51D9"/>
    <w:rsid w:val="005F7FC0"/>
    <w:rsid w:val="00602538"/>
    <w:rsid w:val="00602A03"/>
    <w:rsid w:val="00603404"/>
    <w:rsid w:val="00604561"/>
    <w:rsid w:val="00607035"/>
    <w:rsid w:val="00607296"/>
    <w:rsid w:val="00610FAD"/>
    <w:rsid w:val="006114F1"/>
    <w:rsid w:val="00612FF4"/>
    <w:rsid w:val="0061325D"/>
    <w:rsid w:val="00614760"/>
    <w:rsid w:val="006230F5"/>
    <w:rsid w:val="00630825"/>
    <w:rsid w:val="00630E12"/>
    <w:rsid w:val="00631BA7"/>
    <w:rsid w:val="00632F29"/>
    <w:rsid w:val="006343E6"/>
    <w:rsid w:val="006373D8"/>
    <w:rsid w:val="00642F9C"/>
    <w:rsid w:val="0064620A"/>
    <w:rsid w:val="00647C0B"/>
    <w:rsid w:val="00651ADD"/>
    <w:rsid w:val="00653335"/>
    <w:rsid w:val="00654446"/>
    <w:rsid w:val="00660FEB"/>
    <w:rsid w:val="00661225"/>
    <w:rsid w:val="00665487"/>
    <w:rsid w:val="006654D9"/>
    <w:rsid w:val="00670091"/>
    <w:rsid w:val="00677B5E"/>
    <w:rsid w:val="0069074A"/>
    <w:rsid w:val="00693207"/>
    <w:rsid w:val="0069344C"/>
    <w:rsid w:val="0069545B"/>
    <w:rsid w:val="00696903"/>
    <w:rsid w:val="00697ADE"/>
    <w:rsid w:val="006A1DD4"/>
    <w:rsid w:val="006A1E1B"/>
    <w:rsid w:val="006A29E9"/>
    <w:rsid w:val="006A2AFF"/>
    <w:rsid w:val="006B3340"/>
    <w:rsid w:val="006B47CB"/>
    <w:rsid w:val="006B492D"/>
    <w:rsid w:val="006B6511"/>
    <w:rsid w:val="006B69AC"/>
    <w:rsid w:val="006B7992"/>
    <w:rsid w:val="006C0C15"/>
    <w:rsid w:val="006C3C92"/>
    <w:rsid w:val="006C3FF1"/>
    <w:rsid w:val="006C5E74"/>
    <w:rsid w:val="006C6F8A"/>
    <w:rsid w:val="006D44A0"/>
    <w:rsid w:val="006D5413"/>
    <w:rsid w:val="006D6181"/>
    <w:rsid w:val="006D78B2"/>
    <w:rsid w:val="006E2F48"/>
    <w:rsid w:val="006E34FF"/>
    <w:rsid w:val="006E42BC"/>
    <w:rsid w:val="006E64B5"/>
    <w:rsid w:val="006E6B89"/>
    <w:rsid w:val="006E6F73"/>
    <w:rsid w:val="006F1A32"/>
    <w:rsid w:val="00702794"/>
    <w:rsid w:val="00702BF4"/>
    <w:rsid w:val="00704774"/>
    <w:rsid w:val="007048E3"/>
    <w:rsid w:val="00710776"/>
    <w:rsid w:val="007245D9"/>
    <w:rsid w:val="00732358"/>
    <w:rsid w:val="00732A81"/>
    <w:rsid w:val="00733BD4"/>
    <w:rsid w:val="00733ECB"/>
    <w:rsid w:val="007343C2"/>
    <w:rsid w:val="007358C5"/>
    <w:rsid w:val="007360D3"/>
    <w:rsid w:val="0074047E"/>
    <w:rsid w:val="00741174"/>
    <w:rsid w:val="00741357"/>
    <w:rsid w:val="00743EC9"/>
    <w:rsid w:val="0075188F"/>
    <w:rsid w:val="00752821"/>
    <w:rsid w:val="00754E2F"/>
    <w:rsid w:val="007654B3"/>
    <w:rsid w:val="00766222"/>
    <w:rsid w:val="00766BBB"/>
    <w:rsid w:val="0077539F"/>
    <w:rsid w:val="00784C7F"/>
    <w:rsid w:val="00784DAF"/>
    <w:rsid w:val="00785737"/>
    <w:rsid w:val="00791014"/>
    <w:rsid w:val="0079427A"/>
    <w:rsid w:val="007946B8"/>
    <w:rsid w:val="00794CC6"/>
    <w:rsid w:val="007950E1"/>
    <w:rsid w:val="00795E15"/>
    <w:rsid w:val="0079783B"/>
    <w:rsid w:val="00797DEF"/>
    <w:rsid w:val="007A098F"/>
    <w:rsid w:val="007A1B2D"/>
    <w:rsid w:val="007A2D33"/>
    <w:rsid w:val="007A53C9"/>
    <w:rsid w:val="007A79C4"/>
    <w:rsid w:val="007B2272"/>
    <w:rsid w:val="007B63F7"/>
    <w:rsid w:val="007C04C0"/>
    <w:rsid w:val="007C2AD2"/>
    <w:rsid w:val="007D0F37"/>
    <w:rsid w:val="007D796A"/>
    <w:rsid w:val="007E0CE3"/>
    <w:rsid w:val="007E61D2"/>
    <w:rsid w:val="007E6408"/>
    <w:rsid w:val="007F173A"/>
    <w:rsid w:val="007F2113"/>
    <w:rsid w:val="007F3D5B"/>
    <w:rsid w:val="007F67F3"/>
    <w:rsid w:val="007F6C5E"/>
    <w:rsid w:val="007F6E41"/>
    <w:rsid w:val="00806742"/>
    <w:rsid w:val="008117E0"/>
    <w:rsid w:val="00814E7C"/>
    <w:rsid w:val="00820DC3"/>
    <w:rsid w:val="00821EF5"/>
    <w:rsid w:val="00822F33"/>
    <w:rsid w:val="008256D7"/>
    <w:rsid w:val="00830148"/>
    <w:rsid w:val="008301D5"/>
    <w:rsid w:val="00833E42"/>
    <w:rsid w:val="00835917"/>
    <w:rsid w:val="0083709E"/>
    <w:rsid w:val="008400C6"/>
    <w:rsid w:val="00844C6B"/>
    <w:rsid w:val="00850D6C"/>
    <w:rsid w:val="008524C0"/>
    <w:rsid w:val="008536D2"/>
    <w:rsid w:val="00853745"/>
    <w:rsid w:val="00855B4D"/>
    <w:rsid w:val="00863086"/>
    <w:rsid w:val="00863217"/>
    <w:rsid w:val="00863C52"/>
    <w:rsid w:val="008647A4"/>
    <w:rsid w:val="00864948"/>
    <w:rsid w:val="0086572A"/>
    <w:rsid w:val="00871396"/>
    <w:rsid w:val="00871E08"/>
    <w:rsid w:val="0087251D"/>
    <w:rsid w:val="0087550D"/>
    <w:rsid w:val="008759B1"/>
    <w:rsid w:val="008776BA"/>
    <w:rsid w:val="0088145E"/>
    <w:rsid w:val="00884135"/>
    <w:rsid w:val="00885B4D"/>
    <w:rsid w:val="00886EEE"/>
    <w:rsid w:val="008902ED"/>
    <w:rsid w:val="00897124"/>
    <w:rsid w:val="008A0471"/>
    <w:rsid w:val="008A1728"/>
    <w:rsid w:val="008A221D"/>
    <w:rsid w:val="008A2DB1"/>
    <w:rsid w:val="008A5ACA"/>
    <w:rsid w:val="008A6962"/>
    <w:rsid w:val="008A6C5E"/>
    <w:rsid w:val="008B0883"/>
    <w:rsid w:val="008B1EC4"/>
    <w:rsid w:val="008B3A80"/>
    <w:rsid w:val="008B54A5"/>
    <w:rsid w:val="008C0C32"/>
    <w:rsid w:val="008D0C21"/>
    <w:rsid w:val="008D60EF"/>
    <w:rsid w:val="008E0797"/>
    <w:rsid w:val="008E0D78"/>
    <w:rsid w:val="008E39C1"/>
    <w:rsid w:val="008E4A07"/>
    <w:rsid w:val="008E79C9"/>
    <w:rsid w:val="008F1089"/>
    <w:rsid w:val="008F143E"/>
    <w:rsid w:val="008F4E08"/>
    <w:rsid w:val="008F639F"/>
    <w:rsid w:val="008F675D"/>
    <w:rsid w:val="008F6DAC"/>
    <w:rsid w:val="0090322D"/>
    <w:rsid w:val="00910099"/>
    <w:rsid w:val="00911C4E"/>
    <w:rsid w:val="00912463"/>
    <w:rsid w:val="0091440A"/>
    <w:rsid w:val="009254B6"/>
    <w:rsid w:val="00926A4F"/>
    <w:rsid w:val="00931B6F"/>
    <w:rsid w:val="00931CFE"/>
    <w:rsid w:val="00933CB0"/>
    <w:rsid w:val="00934A83"/>
    <w:rsid w:val="00935310"/>
    <w:rsid w:val="00935C28"/>
    <w:rsid w:val="00944AF8"/>
    <w:rsid w:val="00945CA4"/>
    <w:rsid w:val="0094610A"/>
    <w:rsid w:val="00946EAE"/>
    <w:rsid w:val="00950D8E"/>
    <w:rsid w:val="009529DE"/>
    <w:rsid w:val="00955AF5"/>
    <w:rsid w:val="0095706D"/>
    <w:rsid w:val="009571DA"/>
    <w:rsid w:val="009573E8"/>
    <w:rsid w:val="00965378"/>
    <w:rsid w:val="0096587A"/>
    <w:rsid w:val="00966ADE"/>
    <w:rsid w:val="00970DEA"/>
    <w:rsid w:val="00970E9B"/>
    <w:rsid w:val="00975E81"/>
    <w:rsid w:val="00987040"/>
    <w:rsid w:val="009907B2"/>
    <w:rsid w:val="0099308B"/>
    <w:rsid w:val="00997572"/>
    <w:rsid w:val="009A124D"/>
    <w:rsid w:val="009A2AF6"/>
    <w:rsid w:val="009A563F"/>
    <w:rsid w:val="009A6AD0"/>
    <w:rsid w:val="009B291E"/>
    <w:rsid w:val="009B651A"/>
    <w:rsid w:val="009B70FF"/>
    <w:rsid w:val="009B7F5A"/>
    <w:rsid w:val="009C1391"/>
    <w:rsid w:val="009C4CB8"/>
    <w:rsid w:val="009D1AF5"/>
    <w:rsid w:val="009D54FD"/>
    <w:rsid w:val="009D75B7"/>
    <w:rsid w:val="009D7AB0"/>
    <w:rsid w:val="009E5E25"/>
    <w:rsid w:val="009E5F2F"/>
    <w:rsid w:val="009F3A0F"/>
    <w:rsid w:val="009F7F8E"/>
    <w:rsid w:val="00A01198"/>
    <w:rsid w:val="00A0581A"/>
    <w:rsid w:val="00A0722B"/>
    <w:rsid w:val="00A1054C"/>
    <w:rsid w:val="00A10F8A"/>
    <w:rsid w:val="00A14E22"/>
    <w:rsid w:val="00A20A47"/>
    <w:rsid w:val="00A2309D"/>
    <w:rsid w:val="00A25C14"/>
    <w:rsid w:val="00A35CD7"/>
    <w:rsid w:val="00A37F1E"/>
    <w:rsid w:val="00A41B8C"/>
    <w:rsid w:val="00A47B70"/>
    <w:rsid w:val="00A50C4D"/>
    <w:rsid w:val="00A51169"/>
    <w:rsid w:val="00A5413F"/>
    <w:rsid w:val="00A54567"/>
    <w:rsid w:val="00A55316"/>
    <w:rsid w:val="00A601FD"/>
    <w:rsid w:val="00A60EEE"/>
    <w:rsid w:val="00A626EB"/>
    <w:rsid w:val="00A87F06"/>
    <w:rsid w:val="00A91B0E"/>
    <w:rsid w:val="00A928F1"/>
    <w:rsid w:val="00A9447E"/>
    <w:rsid w:val="00A94BAB"/>
    <w:rsid w:val="00A963EC"/>
    <w:rsid w:val="00AA0725"/>
    <w:rsid w:val="00AA3799"/>
    <w:rsid w:val="00AA6619"/>
    <w:rsid w:val="00AA7853"/>
    <w:rsid w:val="00AB609E"/>
    <w:rsid w:val="00AB745E"/>
    <w:rsid w:val="00AB7977"/>
    <w:rsid w:val="00AC23AE"/>
    <w:rsid w:val="00AC2763"/>
    <w:rsid w:val="00AC6B77"/>
    <w:rsid w:val="00AC7286"/>
    <w:rsid w:val="00AC768C"/>
    <w:rsid w:val="00AD2346"/>
    <w:rsid w:val="00AE066E"/>
    <w:rsid w:val="00AE0820"/>
    <w:rsid w:val="00AE13B1"/>
    <w:rsid w:val="00AE13BA"/>
    <w:rsid w:val="00AE5D45"/>
    <w:rsid w:val="00AE616D"/>
    <w:rsid w:val="00AE618F"/>
    <w:rsid w:val="00AF26D6"/>
    <w:rsid w:val="00AF6343"/>
    <w:rsid w:val="00AF6550"/>
    <w:rsid w:val="00AF743F"/>
    <w:rsid w:val="00AF7C42"/>
    <w:rsid w:val="00B0020F"/>
    <w:rsid w:val="00B04019"/>
    <w:rsid w:val="00B04178"/>
    <w:rsid w:val="00B05DDB"/>
    <w:rsid w:val="00B06E20"/>
    <w:rsid w:val="00B111A9"/>
    <w:rsid w:val="00B11A38"/>
    <w:rsid w:val="00B11EA2"/>
    <w:rsid w:val="00B15154"/>
    <w:rsid w:val="00B16687"/>
    <w:rsid w:val="00B16E5F"/>
    <w:rsid w:val="00B21616"/>
    <w:rsid w:val="00B22BEE"/>
    <w:rsid w:val="00B326CC"/>
    <w:rsid w:val="00B36952"/>
    <w:rsid w:val="00B40998"/>
    <w:rsid w:val="00B51C19"/>
    <w:rsid w:val="00B55377"/>
    <w:rsid w:val="00B55B7F"/>
    <w:rsid w:val="00B57169"/>
    <w:rsid w:val="00B60133"/>
    <w:rsid w:val="00B64447"/>
    <w:rsid w:val="00B70269"/>
    <w:rsid w:val="00B70AD1"/>
    <w:rsid w:val="00B73661"/>
    <w:rsid w:val="00B73BFC"/>
    <w:rsid w:val="00B73F12"/>
    <w:rsid w:val="00B7530D"/>
    <w:rsid w:val="00B7536F"/>
    <w:rsid w:val="00B75626"/>
    <w:rsid w:val="00B76FAA"/>
    <w:rsid w:val="00B77AC1"/>
    <w:rsid w:val="00B77B3E"/>
    <w:rsid w:val="00B81521"/>
    <w:rsid w:val="00B81700"/>
    <w:rsid w:val="00B81EC7"/>
    <w:rsid w:val="00B82555"/>
    <w:rsid w:val="00B834F0"/>
    <w:rsid w:val="00B83C90"/>
    <w:rsid w:val="00B8415A"/>
    <w:rsid w:val="00B85908"/>
    <w:rsid w:val="00B953B4"/>
    <w:rsid w:val="00B956C1"/>
    <w:rsid w:val="00B96715"/>
    <w:rsid w:val="00B9752A"/>
    <w:rsid w:val="00BA2A5B"/>
    <w:rsid w:val="00BA5D30"/>
    <w:rsid w:val="00BB0B8D"/>
    <w:rsid w:val="00BB10D5"/>
    <w:rsid w:val="00BB3796"/>
    <w:rsid w:val="00BC358B"/>
    <w:rsid w:val="00BC62E9"/>
    <w:rsid w:val="00BC6400"/>
    <w:rsid w:val="00BC78CD"/>
    <w:rsid w:val="00BC7DA9"/>
    <w:rsid w:val="00BD3443"/>
    <w:rsid w:val="00BD413D"/>
    <w:rsid w:val="00BD415C"/>
    <w:rsid w:val="00BD4965"/>
    <w:rsid w:val="00BD51F9"/>
    <w:rsid w:val="00BD71AE"/>
    <w:rsid w:val="00BE110A"/>
    <w:rsid w:val="00BE26D5"/>
    <w:rsid w:val="00BE49ED"/>
    <w:rsid w:val="00BF1A90"/>
    <w:rsid w:val="00BF701E"/>
    <w:rsid w:val="00BF7361"/>
    <w:rsid w:val="00C010A3"/>
    <w:rsid w:val="00C06A54"/>
    <w:rsid w:val="00C10FE3"/>
    <w:rsid w:val="00C135B6"/>
    <w:rsid w:val="00C14F71"/>
    <w:rsid w:val="00C2347D"/>
    <w:rsid w:val="00C3330D"/>
    <w:rsid w:val="00C34345"/>
    <w:rsid w:val="00C34593"/>
    <w:rsid w:val="00C34C62"/>
    <w:rsid w:val="00C3748B"/>
    <w:rsid w:val="00C46BB6"/>
    <w:rsid w:val="00C520EA"/>
    <w:rsid w:val="00C52C8E"/>
    <w:rsid w:val="00C52F2C"/>
    <w:rsid w:val="00C55EAC"/>
    <w:rsid w:val="00C574CE"/>
    <w:rsid w:val="00C60544"/>
    <w:rsid w:val="00C612AB"/>
    <w:rsid w:val="00C61A27"/>
    <w:rsid w:val="00C61F32"/>
    <w:rsid w:val="00C6205C"/>
    <w:rsid w:val="00C6329F"/>
    <w:rsid w:val="00C64C03"/>
    <w:rsid w:val="00C6659F"/>
    <w:rsid w:val="00C66AE8"/>
    <w:rsid w:val="00C7370B"/>
    <w:rsid w:val="00C7398A"/>
    <w:rsid w:val="00C74D71"/>
    <w:rsid w:val="00C77557"/>
    <w:rsid w:val="00C825AD"/>
    <w:rsid w:val="00C838DE"/>
    <w:rsid w:val="00C92410"/>
    <w:rsid w:val="00C92D59"/>
    <w:rsid w:val="00CA1055"/>
    <w:rsid w:val="00CA7583"/>
    <w:rsid w:val="00CB2EE6"/>
    <w:rsid w:val="00CB4B45"/>
    <w:rsid w:val="00CB5B33"/>
    <w:rsid w:val="00CB6F8E"/>
    <w:rsid w:val="00CC00DB"/>
    <w:rsid w:val="00CC22AC"/>
    <w:rsid w:val="00CC2787"/>
    <w:rsid w:val="00CC47CD"/>
    <w:rsid w:val="00CC4BDC"/>
    <w:rsid w:val="00CC528D"/>
    <w:rsid w:val="00CC5866"/>
    <w:rsid w:val="00CC748C"/>
    <w:rsid w:val="00CC786E"/>
    <w:rsid w:val="00CD1264"/>
    <w:rsid w:val="00CD2244"/>
    <w:rsid w:val="00CD2C84"/>
    <w:rsid w:val="00CD46B6"/>
    <w:rsid w:val="00CD4970"/>
    <w:rsid w:val="00CD4A75"/>
    <w:rsid w:val="00CD53CD"/>
    <w:rsid w:val="00CD5E62"/>
    <w:rsid w:val="00CD6E87"/>
    <w:rsid w:val="00CE11D2"/>
    <w:rsid w:val="00CE1516"/>
    <w:rsid w:val="00CE17CF"/>
    <w:rsid w:val="00CE2D1E"/>
    <w:rsid w:val="00CE493D"/>
    <w:rsid w:val="00CE4F89"/>
    <w:rsid w:val="00CE73B3"/>
    <w:rsid w:val="00CE7E84"/>
    <w:rsid w:val="00CF21C5"/>
    <w:rsid w:val="00CF2381"/>
    <w:rsid w:val="00CF50AD"/>
    <w:rsid w:val="00D03E79"/>
    <w:rsid w:val="00D0493F"/>
    <w:rsid w:val="00D1251E"/>
    <w:rsid w:val="00D13811"/>
    <w:rsid w:val="00D13D48"/>
    <w:rsid w:val="00D1700F"/>
    <w:rsid w:val="00D202EA"/>
    <w:rsid w:val="00D2054D"/>
    <w:rsid w:val="00D20F7A"/>
    <w:rsid w:val="00D215F3"/>
    <w:rsid w:val="00D2797E"/>
    <w:rsid w:val="00D304AD"/>
    <w:rsid w:val="00D3166E"/>
    <w:rsid w:val="00D32EF6"/>
    <w:rsid w:val="00D34AF2"/>
    <w:rsid w:val="00D44639"/>
    <w:rsid w:val="00D45CA3"/>
    <w:rsid w:val="00D557E1"/>
    <w:rsid w:val="00D55F6C"/>
    <w:rsid w:val="00D6066A"/>
    <w:rsid w:val="00D62C57"/>
    <w:rsid w:val="00D63256"/>
    <w:rsid w:val="00D6332E"/>
    <w:rsid w:val="00D6422B"/>
    <w:rsid w:val="00D65396"/>
    <w:rsid w:val="00D65894"/>
    <w:rsid w:val="00D6744A"/>
    <w:rsid w:val="00D7301C"/>
    <w:rsid w:val="00D73AAF"/>
    <w:rsid w:val="00D7549D"/>
    <w:rsid w:val="00D76A61"/>
    <w:rsid w:val="00D86BD3"/>
    <w:rsid w:val="00D90962"/>
    <w:rsid w:val="00D94ED0"/>
    <w:rsid w:val="00D957F1"/>
    <w:rsid w:val="00D96823"/>
    <w:rsid w:val="00D97242"/>
    <w:rsid w:val="00DA0DAA"/>
    <w:rsid w:val="00DA5A77"/>
    <w:rsid w:val="00DA7387"/>
    <w:rsid w:val="00DB2BE2"/>
    <w:rsid w:val="00DC0101"/>
    <w:rsid w:val="00DC0D94"/>
    <w:rsid w:val="00DD2E3F"/>
    <w:rsid w:val="00DD403C"/>
    <w:rsid w:val="00DD60BA"/>
    <w:rsid w:val="00DD7058"/>
    <w:rsid w:val="00DE0193"/>
    <w:rsid w:val="00DE20D2"/>
    <w:rsid w:val="00DE3B99"/>
    <w:rsid w:val="00DE40BC"/>
    <w:rsid w:val="00DE4DCE"/>
    <w:rsid w:val="00DF28EB"/>
    <w:rsid w:val="00DF4100"/>
    <w:rsid w:val="00DF46D2"/>
    <w:rsid w:val="00DF783B"/>
    <w:rsid w:val="00E00955"/>
    <w:rsid w:val="00E00C86"/>
    <w:rsid w:val="00E01DE9"/>
    <w:rsid w:val="00E02F64"/>
    <w:rsid w:val="00E04120"/>
    <w:rsid w:val="00E10A2F"/>
    <w:rsid w:val="00E15170"/>
    <w:rsid w:val="00E154D0"/>
    <w:rsid w:val="00E172A6"/>
    <w:rsid w:val="00E23C56"/>
    <w:rsid w:val="00E253DF"/>
    <w:rsid w:val="00E30309"/>
    <w:rsid w:val="00E31521"/>
    <w:rsid w:val="00E34E89"/>
    <w:rsid w:val="00E37812"/>
    <w:rsid w:val="00E37EC9"/>
    <w:rsid w:val="00E40AC5"/>
    <w:rsid w:val="00E4453A"/>
    <w:rsid w:val="00E51EC9"/>
    <w:rsid w:val="00E5200F"/>
    <w:rsid w:val="00E5206B"/>
    <w:rsid w:val="00E5554F"/>
    <w:rsid w:val="00E5771A"/>
    <w:rsid w:val="00E61D93"/>
    <w:rsid w:val="00E62881"/>
    <w:rsid w:val="00E71AB4"/>
    <w:rsid w:val="00E73040"/>
    <w:rsid w:val="00E763E7"/>
    <w:rsid w:val="00E81FE7"/>
    <w:rsid w:val="00E93C69"/>
    <w:rsid w:val="00E94358"/>
    <w:rsid w:val="00EA1933"/>
    <w:rsid w:val="00EA240F"/>
    <w:rsid w:val="00EA4F71"/>
    <w:rsid w:val="00EA74A3"/>
    <w:rsid w:val="00EB6FAB"/>
    <w:rsid w:val="00EB7AB0"/>
    <w:rsid w:val="00EB7B22"/>
    <w:rsid w:val="00EC278A"/>
    <w:rsid w:val="00EC7038"/>
    <w:rsid w:val="00ED0B8D"/>
    <w:rsid w:val="00ED4647"/>
    <w:rsid w:val="00ED4B26"/>
    <w:rsid w:val="00ED59FE"/>
    <w:rsid w:val="00ED5E20"/>
    <w:rsid w:val="00ED7A42"/>
    <w:rsid w:val="00EE0308"/>
    <w:rsid w:val="00EE23E8"/>
    <w:rsid w:val="00EE6197"/>
    <w:rsid w:val="00EF0F3D"/>
    <w:rsid w:val="00EF54F7"/>
    <w:rsid w:val="00EF58E8"/>
    <w:rsid w:val="00EF5B6A"/>
    <w:rsid w:val="00EF621A"/>
    <w:rsid w:val="00EF7831"/>
    <w:rsid w:val="00F00467"/>
    <w:rsid w:val="00F00C2C"/>
    <w:rsid w:val="00F07BA8"/>
    <w:rsid w:val="00F10026"/>
    <w:rsid w:val="00F111C9"/>
    <w:rsid w:val="00F1144B"/>
    <w:rsid w:val="00F17C88"/>
    <w:rsid w:val="00F21C31"/>
    <w:rsid w:val="00F241E7"/>
    <w:rsid w:val="00F26621"/>
    <w:rsid w:val="00F32C8D"/>
    <w:rsid w:val="00F40B9A"/>
    <w:rsid w:val="00F43A76"/>
    <w:rsid w:val="00F45126"/>
    <w:rsid w:val="00F453A0"/>
    <w:rsid w:val="00F45A3A"/>
    <w:rsid w:val="00F56DC9"/>
    <w:rsid w:val="00F6199D"/>
    <w:rsid w:val="00F619AB"/>
    <w:rsid w:val="00F64DBA"/>
    <w:rsid w:val="00F6563D"/>
    <w:rsid w:val="00F6598F"/>
    <w:rsid w:val="00F708CC"/>
    <w:rsid w:val="00F70C1F"/>
    <w:rsid w:val="00F72961"/>
    <w:rsid w:val="00F745B5"/>
    <w:rsid w:val="00F84606"/>
    <w:rsid w:val="00F8775B"/>
    <w:rsid w:val="00F91CE7"/>
    <w:rsid w:val="00F9282A"/>
    <w:rsid w:val="00F946B3"/>
    <w:rsid w:val="00F9573B"/>
    <w:rsid w:val="00F97D76"/>
    <w:rsid w:val="00FA0A2A"/>
    <w:rsid w:val="00FA4426"/>
    <w:rsid w:val="00FB6C15"/>
    <w:rsid w:val="00FB7494"/>
    <w:rsid w:val="00FC4253"/>
    <w:rsid w:val="00FC44E9"/>
    <w:rsid w:val="00FC5081"/>
    <w:rsid w:val="00FD6289"/>
    <w:rsid w:val="00FE5BB5"/>
    <w:rsid w:val="00FF1B98"/>
    <w:rsid w:val="00FF317E"/>
    <w:rsid w:val="0AC074DE"/>
    <w:rsid w:val="23BC3367"/>
    <w:rsid w:val="280064B0"/>
    <w:rsid w:val="2F4269DB"/>
    <w:rsid w:val="3AF55DF4"/>
    <w:rsid w:val="44FF6B98"/>
    <w:rsid w:val="47D21FD5"/>
    <w:rsid w:val="49731A09"/>
    <w:rsid w:val="4A362098"/>
    <w:rsid w:val="5051127A"/>
    <w:rsid w:val="51783AE8"/>
    <w:rsid w:val="54EC3011"/>
    <w:rsid w:val="5A457DE6"/>
    <w:rsid w:val="67896CBD"/>
    <w:rsid w:val="68A261C0"/>
    <w:rsid w:val="6EF42C23"/>
    <w:rsid w:val="702E00D3"/>
    <w:rsid w:val="7C007E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semiHidden="1" w:qFormat="1"/>
    <w:lsdException w:name="caption" w:semiHidden="1" w:unhideWhenUsed="1" w:qFormat="1"/>
    <w:lsdException w:name="page number" w:semiHidden="1" w:qFormat="1"/>
    <w:lsdException w:name="Title" w:qFormat="1"/>
    <w:lsdException w:name="Default Paragraph Font" w:uiPriority="1" w:unhideWhenUsed="1" w:qFormat="1"/>
    <w:lsdException w:name="Subtitle" w:qFormat="1"/>
    <w:lsdException w:name="Dat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2E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CB2EE6"/>
    <w:rPr>
      <w:spacing w:val="20"/>
      <w:sz w:val="24"/>
      <w:szCs w:val="20"/>
    </w:rPr>
  </w:style>
  <w:style w:type="paragraph" w:styleId="a4">
    <w:name w:val="Balloon Text"/>
    <w:basedOn w:val="a"/>
    <w:link w:val="Char0"/>
    <w:qFormat/>
    <w:rsid w:val="00CB2EE6"/>
    <w:rPr>
      <w:sz w:val="18"/>
      <w:szCs w:val="18"/>
    </w:rPr>
  </w:style>
  <w:style w:type="paragraph" w:styleId="a5">
    <w:name w:val="footer"/>
    <w:basedOn w:val="a"/>
    <w:semiHidden/>
    <w:qFormat/>
    <w:rsid w:val="00CB2EE6"/>
    <w:pPr>
      <w:widowControl/>
      <w:tabs>
        <w:tab w:val="center" w:pos="4153"/>
        <w:tab w:val="right" w:pos="8306"/>
      </w:tabs>
      <w:snapToGrid w:val="0"/>
      <w:jc w:val="left"/>
    </w:pPr>
    <w:rPr>
      <w:kern w:val="0"/>
      <w:sz w:val="18"/>
      <w:szCs w:val="20"/>
    </w:rPr>
  </w:style>
  <w:style w:type="paragraph" w:styleId="a6">
    <w:name w:val="header"/>
    <w:basedOn w:val="a"/>
    <w:qFormat/>
    <w:rsid w:val="00CB2EE6"/>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rsid w:val="00CB2EE6"/>
  </w:style>
  <w:style w:type="paragraph" w:styleId="a7">
    <w:name w:val="Title"/>
    <w:basedOn w:val="a"/>
    <w:next w:val="a"/>
    <w:link w:val="Char1"/>
    <w:qFormat/>
    <w:rsid w:val="00CB2EE6"/>
    <w:pPr>
      <w:spacing w:before="240" w:after="60"/>
      <w:jc w:val="center"/>
      <w:outlineLvl w:val="0"/>
    </w:pPr>
    <w:rPr>
      <w:rFonts w:asciiTheme="majorHAnsi" w:hAnsiTheme="majorHAnsi" w:cstheme="majorBidi"/>
      <w:b/>
      <w:bCs/>
      <w:sz w:val="32"/>
      <w:szCs w:val="32"/>
    </w:rPr>
  </w:style>
  <w:style w:type="character" w:styleId="a8">
    <w:name w:val="page number"/>
    <w:basedOn w:val="a0"/>
    <w:semiHidden/>
    <w:qFormat/>
    <w:rsid w:val="00CB2EE6"/>
  </w:style>
  <w:style w:type="character" w:styleId="a9">
    <w:name w:val="Hyperlink"/>
    <w:basedOn w:val="a0"/>
    <w:uiPriority w:val="99"/>
    <w:qFormat/>
    <w:rsid w:val="00CB2EE6"/>
    <w:rPr>
      <w:color w:val="0000FF" w:themeColor="hyperlink"/>
      <w:u w:val="single"/>
    </w:rPr>
  </w:style>
  <w:style w:type="paragraph" w:customStyle="1" w:styleId="zw">
    <w:name w:val="zw"/>
    <w:basedOn w:val="a"/>
    <w:qFormat/>
    <w:rsid w:val="00CB2EE6"/>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character" w:customStyle="1" w:styleId="Char0">
    <w:name w:val="批注框文本 Char"/>
    <w:basedOn w:val="a0"/>
    <w:link w:val="a4"/>
    <w:qFormat/>
    <w:rsid w:val="00CB2EE6"/>
    <w:rPr>
      <w:kern w:val="2"/>
      <w:sz w:val="18"/>
      <w:szCs w:val="18"/>
    </w:rPr>
  </w:style>
  <w:style w:type="character" w:customStyle="1" w:styleId="Char">
    <w:name w:val="日期 Char"/>
    <w:basedOn w:val="a0"/>
    <w:link w:val="a3"/>
    <w:qFormat/>
    <w:rsid w:val="00CB2EE6"/>
    <w:rPr>
      <w:spacing w:val="20"/>
      <w:kern w:val="2"/>
      <w:sz w:val="24"/>
    </w:rPr>
  </w:style>
  <w:style w:type="paragraph" w:styleId="aa">
    <w:name w:val="List Paragraph"/>
    <w:basedOn w:val="a"/>
    <w:uiPriority w:val="34"/>
    <w:qFormat/>
    <w:rsid w:val="00CB2EE6"/>
    <w:pPr>
      <w:ind w:firstLineChars="200" w:firstLine="420"/>
    </w:pPr>
  </w:style>
  <w:style w:type="character" w:customStyle="1" w:styleId="Char1">
    <w:name w:val="标题 Char"/>
    <w:basedOn w:val="a0"/>
    <w:link w:val="a7"/>
    <w:qFormat/>
    <w:rsid w:val="00CB2EE6"/>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FD7D69-8331-4DFD-BDDC-4E164F4E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11</Pages>
  <Words>809</Words>
  <Characters>4616</Characters>
  <Application>Microsoft Office Word</Application>
  <DocSecurity>0</DocSecurity>
  <Lines>38</Lines>
  <Paragraphs>10</Paragraphs>
  <ScaleCrop>false</ScaleCrop>
  <Company>落雪梨花</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微软公司</dc:creator>
  <cp:lastModifiedBy>admin</cp:lastModifiedBy>
  <cp:revision>93</cp:revision>
  <cp:lastPrinted>2017-12-25T08:33:00Z</cp:lastPrinted>
  <dcterms:created xsi:type="dcterms:W3CDTF">2017-12-22T08:42:00Z</dcterms:created>
  <dcterms:modified xsi:type="dcterms:W3CDTF">2019-12-12T03:48:00Z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