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0A" w:rsidRDefault="0008190A" w:rsidP="0008190A">
      <w:pPr>
        <w:widowControl/>
        <w:spacing w:before="90" w:after="90" w:line="500" w:lineRule="exact"/>
        <w:jc w:val="left"/>
        <w:rPr>
          <w:rFonts w:asciiTheme="minorEastAsia" w:hAnsiTheme="minorEastAsia"/>
          <w:b/>
          <w:sz w:val="36"/>
          <w:szCs w:val="36"/>
        </w:rPr>
      </w:pPr>
      <w:r>
        <w:rPr>
          <w:rFonts w:asciiTheme="minorEastAsia" w:hAnsiTheme="minorEastAsia" w:hint="eastAsia"/>
          <w:b/>
          <w:sz w:val="36"/>
          <w:szCs w:val="36"/>
        </w:rPr>
        <w:t xml:space="preserve">      </w:t>
      </w:r>
      <w:r w:rsidRPr="0008190A">
        <w:rPr>
          <w:rFonts w:asciiTheme="minorEastAsia" w:hAnsiTheme="minorEastAsia" w:hint="eastAsia"/>
          <w:b/>
          <w:sz w:val="36"/>
          <w:szCs w:val="36"/>
        </w:rPr>
        <w:t>刘汉兴位于武定县狮山镇狮山路19号</w:t>
      </w:r>
    </w:p>
    <w:p w:rsidR="008766B2" w:rsidRPr="0008190A" w:rsidRDefault="0008190A" w:rsidP="0008190A">
      <w:pPr>
        <w:widowControl/>
        <w:spacing w:before="90" w:after="90" w:line="500" w:lineRule="exact"/>
        <w:jc w:val="left"/>
        <w:rPr>
          <w:rFonts w:asciiTheme="minorEastAsia" w:hAnsiTheme="minorEastAsia" w:cs="宋体"/>
          <w:b/>
          <w:kern w:val="0"/>
          <w:sz w:val="36"/>
          <w:szCs w:val="36"/>
        </w:rPr>
      </w:pPr>
      <w:r>
        <w:rPr>
          <w:rFonts w:asciiTheme="minorEastAsia" w:hAnsiTheme="minorEastAsia" w:hint="eastAsia"/>
          <w:b/>
          <w:sz w:val="36"/>
          <w:szCs w:val="36"/>
        </w:rPr>
        <w:t xml:space="preserve">  </w:t>
      </w:r>
      <w:r w:rsidRPr="0008190A">
        <w:rPr>
          <w:rFonts w:asciiTheme="minorEastAsia" w:hAnsiTheme="minorEastAsia" w:hint="eastAsia"/>
          <w:b/>
          <w:sz w:val="36"/>
          <w:szCs w:val="36"/>
        </w:rPr>
        <w:t>房地产</w:t>
      </w:r>
      <w:r w:rsidR="008766B2" w:rsidRPr="0008190A">
        <w:rPr>
          <w:rFonts w:asciiTheme="minorEastAsia" w:hAnsiTheme="minorEastAsia" w:hint="eastAsia"/>
          <w:b/>
          <w:sz w:val="36"/>
          <w:szCs w:val="36"/>
        </w:rPr>
        <w:t>价值按楼层及商铺分开列示的</w:t>
      </w:r>
      <w:r w:rsidRPr="0008190A">
        <w:rPr>
          <w:rFonts w:asciiTheme="minorEastAsia" w:hAnsiTheme="minorEastAsia" w:hint="eastAsia"/>
          <w:b/>
          <w:sz w:val="36"/>
          <w:szCs w:val="36"/>
        </w:rPr>
        <w:t>参考意见</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根据武定县人民法院的要求及审理案件的需要，需对刘汉兴位于武定县狮山镇狮山路19号房地产单间商铺及</w:t>
      </w:r>
      <w:r w:rsidR="0008190A">
        <w:rPr>
          <w:rFonts w:asciiTheme="minorEastAsia" w:hAnsiTheme="minorEastAsia" w:hint="eastAsia"/>
          <w:sz w:val="30"/>
          <w:szCs w:val="30"/>
        </w:rPr>
        <w:t>各</w:t>
      </w:r>
      <w:r w:rsidRPr="003D5155">
        <w:rPr>
          <w:rFonts w:asciiTheme="minorEastAsia" w:hAnsiTheme="minorEastAsia" w:hint="eastAsia"/>
          <w:sz w:val="30"/>
          <w:szCs w:val="30"/>
        </w:rPr>
        <w:t>层</w:t>
      </w:r>
      <w:r w:rsidR="00EA56EA">
        <w:rPr>
          <w:rFonts w:asciiTheme="minorEastAsia" w:hAnsiTheme="minorEastAsia" w:hint="eastAsia"/>
          <w:sz w:val="30"/>
          <w:szCs w:val="30"/>
        </w:rPr>
        <w:t>住房</w:t>
      </w:r>
      <w:r w:rsidRPr="003D5155">
        <w:rPr>
          <w:rFonts w:asciiTheme="minorEastAsia" w:hAnsiTheme="minorEastAsia" w:hint="eastAsia"/>
          <w:sz w:val="30"/>
          <w:szCs w:val="30"/>
        </w:rPr>
        <w:t>的价值分开</w:t>
      </w:r>
      <w:r>
        <w:rPr>
          <w:rFonts w:asciiTheme="minorEastAsia" w:hAnsiTheme="minorEastAsia" w:hint="eastAsia"/>
          <w:sz w:val="30"/>
          <w:szCs w:val="30"/>
        </w:rPr>
        <w:t>列示</w:t>
      </w:r>
      <w:r w:rsidRPr="003D5155">
        <w:rPr>
          <w:rFonts w:asciiTheme="minorEastAsia" w:hAnsiTheme="minorEastAsia" w:hint="eastAsia"/>
          <w:sz w:val="30"/>
          <w:szCs w:val="30"/>
        </w:rPr>
        <w:t>，计算过程如下：</w:t>
      </w:r>
    </w:p>
    <w:p w:rsidR="008766B2"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1、商铺及</w:t>
      </w:r>
      <w:r w:rsidR="0008190A">
        <w:rPr>
          <w:rFonts w:asciiTheme="minorEastAsia" w:hAnsiTheme="minorEastAsia" w:hint="eastAsia"/>
          <w:sz w:val="30"/>
          <w:szCs w:val="30"/>
        </w:rPr>
        <w:t>各</w:t>
      </w:r>
      <w:r>
        <w:rPr>
          <w:rFonts w:asciiTheme="minorEastAsia" w:hAnsiTheme="minorEastAsia" w:hint="eastAsia"/>
          <w:sz w:val="30"/>
          <w:szCs w:val="30"/>
        </w:rPr>
        <w:t>楼层面积的计算</w:t>
      </w:r>
    </w:p>
    <w:p w:rsidR="008766B2" w:rsidRDefault="008766B2" w:rsidP="006703A9">
      <w:pPr>
        <w:adjustRightInd w:val="0"/>
        <w:snapToGrid w:val="0"/>
        <w:spacing w:line="360" w:lineRule="auto"/>
        <w:ind w:firstLine="540"/>
        <w:rPr>
          <w:rFonts w:asciiTheme="minorEastAsia" w:hAnsiTheme="minorEastAsia"/>
          <w:sz w:val="30"/>
          <w:szCs w:val="30"/>
        </w:rPr>
      </w:pPr>
      <w:r w:rsidRPr="00733B74">
        <w:rPr>
          <w:rFonts w:asciiTheme="minorEastAsia" w:hAnsiTheme="minorEastAsia" w:cs="宋体" w:hint="eastAsia"/>
          <w:sz w:val="30"/>
          <w:szCs w:val="30"/>
        </w:rPr>
        <w:t>根据</w:t>
      </w:r>
      <w:r>
        <w:rPr>
          <w:rFonts w:asciiTheme="minorEastAsia" w:hAnsiTheme="minorEastAsia" w:cs="宋体" w:hint="eastAsia"/>
          <w:sz w:val="30"/>
          <w:szCs w:val="30"/>
        </w:rPr>
        <w:t>“建设部关于印发《商品房销售面积计算及公用建筑面积分摊规则》（试行）的通知”建房[1995]517号文件、“关于房屋建筑面积计算与房屋权属登记有关问题的通知”建住房[2002]74号文件、</w:t>
      </w:r>
      <w:r w:rsidRPr="00733B74">
        <w:rPr>
          <w:rFonts w:asciiTheme="minorEastAsia" w:hAnsiTheme="minorEastAsia" w:cs="宋体" w:hint="eastAsia"/>
          <w:sz w:val="30"/>
          <w:szCs w:val="30"/>
        </w:rPr>
        <w:t>云南省地矿测绘院云地测</w:t>
      </w:r>
      <w:r>
        <w:rPr>
          <w:rFonts w:asciiTheme="minorEastAsia" w:hAnsiTheme="minorEastAsia" w:cs="宋体" w:hint="eastAsia"/>
          <w:sz w:val="30"/>
          <w:szCs w:val="30"/>
        </w:rPr>
        <w:t>【</w:t>
      </w:r>
      <w:r w:rsidRPr="00733B74">
        <w:rPr>
          <w:rFonts w:asciiTheme="minorEastAsia" w:hAnsiTheme="minorEastAsia" w:cs="宋体" w:hint="eastAsia"/>
          <w:sz w:val="30"/>
          <w:szCs w:val="30"/>
        </w:rPr>
        <w:t>2019</w:t>
      </w:r>
      <w:r>
        <w:rPr>
          <w:rFonts w:asciiTheme="minorEastAsia" w:hAnsiTheme="minorEastAsia" w:cs="宋体" w:hint="eastAsia"/>
          <w:sz w:val="30"/>
          <w:szCs w:val="30"/>
        </w:rPr>
        <w:t>】</w:t>
      </w:r>
      <w:r w:rsidRPr="00733B74">
        <w:rPr>
          <w:rFonts w:asciiTheme="minorEastAsia" w:hAnsiTheme="minorEastAsia" w:cs="宋体" w:hint="eastAsia"/>
          <w:sz w:val="30"/>
          <w:szCs w:val="30"/>
        </w:rPr>
        <w:t>第0023号</w:t>
      </w:r>
      <w:r>
        <w:rPr>
          <w:rFonts w:asciiTheme="minorEastAsia" w:hAnsiTheme="minorEastAsia" w:cs="宋体" w:hint="eastAsia"/>
          <w:sz w:val="30"/>
          <w:szCs w:val="30"/>
        </w:rPr>
        <w:t>不动产</w:t>
      </w:r>
      <w:r w:rsidRPr="00733B74">
        <w:rPr>
          <w:rFonts w:asciiTheme="minorEastAsia" w:hAnsiTheme="minorEastAsia" w:cs="宋体" w:hint="eastAsia"/>
          <w:sz w:val="30"/>
          <w:szCs w:val="30"/>
        </w:rPr>
        <w:t>测量报告及</w:t>
      </w:r>
      <w:r>
        <w:rPr>
          <w:rFonts w:asciiTheme="minorEastAsia" w:hAnsiTheme="minorEastAsia" w:cs="宋体" w:hint="eastAsia"/>
          <w:sz w:val="30"/>
          <w:szCs w:val="30"/>
        </w:rPr>
        <w:t>评估鉴定人员</w:t>
      </w:r>
      <w:r w:rsidRPr="00733B74">
        <w:rPr>
          <w:rFonts w:asciiTheme="minorEastAsia" w:hAnsiTheme="minorEastAsia" w:cs="宋体" w:hint="eastAsia"/>
          <w:sz w:val="30"/>
          <w:szCs w:val="30"/>
        </w:rPr>
        <w:t>现场</w:t>
      </w:r>
      <w:r>
        <w:rPr>
          <w:rFonts w:asciiTheme="minorEastAsia" w:hAnsiTheme="minorEastAsia" w:cs="宋体" w:hint="eastAsia"/>
          <w:sz w:val="30"/>
          <w:szCs w:val="30"/>
        </w:rPr>
        <w:t>测量，</w:t>
      </w:r>
      <w:r>
        <w:rPr>
          <w:rFonts w:asciiTheme="minorEastAsia" w:hAnsiTheme="minorEastAsia" w:hint="eastAsia"/>
          <w:sz w:val="30"/>
          <w:szCs w:val="30"/>
        </w:rPr>
        <w:t>商铺及</w:t>
      </w:r>
      <w:r w:rsidR="0008190A">
        <w:rPr>
          <w:rFonts w:asciiTheme="minorEastAsia" w:hAnsiTheme="minorEastAsia" w:hint="eastAsia"/>
          <w:sz w:val="30"/>
          <w:szCs w:val="30"/>
        </w:rPr>
        <w:t>各</w:t>
      </w:r>
      <w:r>
        <w:rPr>
          <w:rFonts w:asciiTheme="minorEastAsia" w:hAnsiTheme="minorEastAsia" w:hint="eastAsia"/>
          <w:sz w:val="30"/>
          <w:szCs w:val="30"/>
        </w:rPr>
        <w:t>楼层面积的计算如下：</w:t>
      </w:r>
    </w:p>
    <w:p w:rsidR="008766B2"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房屋总建筑面积为1410.66㎡。</w:t>
      </w:r>
    </w:p>
    <w:p w:rsidR="008766B2" w:rsidRDefault="002049F8"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一层商铺：</w:t>
      </w:r>
      <w:r w:rsidR="008766B2" w:rsidRPr="003D5155">
        <w:rPr>
          <w:rFonts w:asciiTheme="minorEastAsia" w:hAnsiTheme="minorEastAsia" w:hint="eastAsia"/>
          <w:sz w:val="30"/>
          <w:szCs w:val="30"/>
        </w:rPr>
        <w:t>昭通天麻羊肉米线店临街面宽度为4.1m，商铺进深为19.7m,该商铺</w:t>
      </w:r>
      <w:r w:rsidR="008766B2">
        <w:rPr>
          <w:rFonts w:asciiTheme="minorEastAsia" w:hAnsiTheme="minorEastAsia" w:hint="eastAsia"/>
          <w:sz w:val="30"/>
          <w:szCs w:val="30"/>
        </w:rPr>
        <w:t>套内</w:t>
      </w:r>
      <w:r w:rsidR="008766B2" w:rsidRPr="003D5155">
        <w:rPr>
          <w:rFonts w:asciiTheme="minorEastAsia" w:hAnsiTheme="minorEastAsia" w:hint="eastAsia"/>
          <w:sz w:val="30"/>
          <w:szCs w:val="30"/>
        </w:rPr>
        <w:t>面积</w:t>
      </w:r>
      <w:r w:rsidR="008766B2">
        <w:rPr>
          <w:rFonts w:asciiTheme="minorEastAsia" w:hAnsiTheme="minorEastAsia" w:hint="eastAsia"/>
          <w:sz w:val="30"/>
          <w:szCs w:val="30"/>
        </w:rPr>
        <w:t>=</w:t>
      </w:r>
      <w:r w:rsidR="008766B2" w:rsidRPr="003D5155">
        <w:rPr>
          <w:rFonts w:asciiTheme="minorEastAsia" w:hAnsiTheme="minorEastAsia" w:hint="eastAsia"/>
          <w:sz w:val="30"/>
          <w:szCs w:val="30"/>
        </w:rPr>
        <w:t>4.1m×19.7m=80.77㎡，可心小吃商铺</w:t>
      </w:r>
      <w:r w:rsidR="008766B2">
        <w:rPr>
          <w:rFonts w:asciiTheme="minorEastAsia" w:hAnsiTheme="minorEastAsia" w:hint="eastAsia"/>
          <w:sz w:val="30"/>
          <w:szCs w:val="30"/>
        </w:rPr>
        <w:t>套内</w:t>
      </w:r>
      <w:r w:rsidR="008766B2" w:rsidRPr="003D5155">
        <w:rPr>
          <w:rFonts w:asciiTheme="minorEastAsia" w:hAnsiTheme="minorEastAsia" w:hint="eastAsia"/>
          <w:sz w:val="30"/>
          <w:szCs w:val="30"/>
        </w:rPr>
        <w:t>面积</w:t>
      </w:r>
      <w:r w:rsidR="008766B2">
        <w:rPr>
          <w:rFonts w:asciiTheme="minorEastAsia" w:hAnsiTheme="minorEastAsia" w:hint="eastAsia"/>
          <w:sz w:val="30"/>
          <w:szCs w:val="30"/>
        </w:rPr>
        <w:t>=</w:t>
      </w:r>
      <w:r w:rsidR="008766B2" w:rsidRPr="003D5155">
        <w:rPr>
          <w:rFonts w:asciiTheme="minorEastAsia" w:hAnsiTheme="minorEastAsia" w:hint="eastAsia"/>
          <w:sz w:val="30"/>
          <w:szCs w:val="30"/>
        </w:rPr>
        <w:t>(10m-4.1m)×19.7m-（2.8m+5.65m）×2.6m =94.26㎡</w:t>
      </w:r>
      <w:r w:rsidR="008766B2">
        <w:rPr>
          <w:rFonts w:asciiTheme="minorEastAsia" w:hAnsiTheme="minorEastAsia" w:hint="eastAsia"/>
          <w:sz w:val="30"/>
          <w:szCs w:val="30"/>
        </w:rPr>
        <w:t>。</w:t>
      </w:r>
    </w:p>
    <w:p w:rsidR="008766B2"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整栋楼</w:t>
      </w:r>
      <w:r w:rsidR="002049F8">
        <w:rPr>
          <w:rFonts w:asciiTheme="minorEastAsia" w:hAnsiTheme="minorEastAsia" w:hint="eastAsia"/>
          <w:sz w:val="30"/>
          <w:szCs w:val="30"/>
        </w:rPr>
        <w:t>楼梯、电梯、楼梯电梯出屋面</w:t>
      </w:r>
      <w:r>
        <w:rPr>
          <w:rFonts w:asciiTheme="minorEastAsia" w:hAnsiTheme="minorEastAsia" w:hint="eastAsia"/>
          <w:sz w:val="30"/>
          <w:szCs w:val="30"/>
        </w:rPr>
        <w:t>公用建筑面积=(5.65m</w:t>
      </w:r>
      <w:r w:rsidRPr="003D5155">
        <w:rPr>
          <w:rFonts w:asciiTheme="minorEastAsia" w:hAnsiTheme="minorEastAsia" w:hint="eastAsia"/>
          <w:sz w:val="30"/>
          <w:szCs w:val="30"/>
        </w:rPr>
        <w:t>×</w:t>
      </w:r>
      <w:r>
        <w:rPr>
          <w:rFonts w:asciiTheme="minorEastAsia" w:hAnsiTheme="minorEastAsia" w:hint="eastAsia"/>
          <w:sz w:val="30"/>
          <w:szCs w:val="30"/>
        </w:rPr>
        <w:t>2.6</w:t>
      </w:r>
      <w:r w:rsidRPr="003D5155">
        <w:rPr>
          <w:rFonts w:asciiTheme="minorEastAsia" w:hAnsiTheme="minorEastAsia" w:hint="eastAsia"/>
          <w:sz w:val="30"/>
          <w:szCs w:val="30"/>
        </w:rPr>
        <w:t>m</w:t>
      </w:r>
      <w:r>
        <w:rPr>
          <w:rFonts w:asciiTheme="minorEastAsia" w:hAnsiTheme="minorEastAsia" w:hint="eastAsia"/>
          <w:sz w:val="30"/>
          <w:szCs w:val="30"/>
        </w:rPr>
        <w:t>+2.8m</w:t>
      </w:r>
      <w:r w:rsidRPr="003D5155">
        <w:rPr>
          <w:rFonts w:asciiTheme="minorEastAsia" w:hAnsiTheme="minorEastAsia" w:hint="eastAsia"/>
          <w:sz w:val="30"/>
          <w:szCs w:val="30"/>
        </w:rPr>
        <w:t>×</w:t>
      </w:r>
      <w:r>
        <w:rPr>
          <w:rFonts w:asciiTheme="minorEastAsia" w:hAnsiTheme="minorEastAsia" w:hint="eastAsia"/>
          <w:sz w:val="30"/>
          <w:szCs w:val="30"/>
        </w:rPr>
        <w:t>2.6</w:t>
      </w:r>
      <w:r w:rsidRPr="003D5155">
        <w:rPr>
          <w:rFonts w:asciiTheme="minorEastAsia" w:hAnsiTheme="minorEastAsia" w:hint="eastAsia"/>
          <w:sz w:val="30"/>
          <w:szCs w:val="30"/>
        </w:rPr>
        <w:t>m</w:t>
      </w:r>
      <w:r>
        <w:rPr>
          <w:rFonts w:asciiTheme="minorEastAsia" w:hAnsiTheme="minorEastAsia" w:hint="eastAsia"/>
          <w:sz w:val="30"/>
          <w:szCs w:val="30"/>
        </w:rPr>
        <w:t>)</w:t>
      </w:r>
      <w:r w:rsidRPr="003500EB">
        <w:rPr>
          <w:rFonts w:asciiTheme="minorEastAsia" w:hAnsiTheme="minorEastAsia" w:hint="eastAsia"/>
          <w:sz w:val="30"/>
          <w:szCs w:val="30"/>
        </w:rPr>
        <w:t xml:space="preserve"> </w:t>
      </w:r>
      <w:r w:rsidRPr="003D5155">
        <w:rPr>
          <w:rFonts w:asciiTheme="minorEastAsia" w:hAnsiTheme="minorEastAsia" w:hint="eastAsia"/>
          <w:sz w:val="30"/>
          <w:szCs w:val="30"/>
        </w:rPr>
        <w:t>×</w:t>
      </w:r>
      <w:r>
        <w:rPr>
          <w:rFonts w:asciiTheme="minorEastAsia" w:hAnsiTheme="minorEastAsia" w:hint="eastAsia"/>
          <w:sz w:val="30"/>
          <w:szCs w:val="30"/>
        </w:rPr>
        <w:t>8+3.80m</w:t>
      </w:r>
      <w:r w:rsidRPr="003D5155">
        <w:rPr>
          <w:rFonts w:asciiTheme="minorEastAsia" w:hAnsiTheme="minorEastAsia" w:hint="eastAsia"/>
          <w:sz w:val="30"/>
          <w:szCs w:val="30"/>
        </w:rPr>
        <w:t>×</w:t>
      </w:r>
      <w:r>
        <w:rPr>
          <w:rFonts w:asciiTheme="minorEastAsia" w:hAnsiTheme="minorEastAsia" w:hint="eastAsia"/>
          <w:sz w:val="30"/>
          <w:szCs w:val="30"/>
        </w:rPr>
        <w:t>2.55</w:t>
      </w:r>
      <w:r w:rsidRPr="003D5155">
        <w:rPr>
          <w:rFonts w:asciiTheme="minorEastAsia" w:hAnsiTheme="minorEastAsia" w:hint="eastAsia"/>
          <w:sz w:val="30"/>
          <w:szCs w:val="30"/>
        </w:rPr>
        <w:t>m</w:t>
      </w:r>
      <w:r>
        <w:rPr>
          <w:rFonts w:asciiTheme="minorEastAsia" w:hAnsiTheme="minorEastAsia" w:hint="eastAsia"/>
          <w:sz w:val="30"/>
          <w:szCs w:val="30"/>
        </w:rPr>
        <w:t>=185.45㎡</w:t>
      </w:r>
    </w:p>
    <w:p w:rsidR="008766B2"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各层</w:t>
      </w:r>
      <w:r w:rsidR="00EA56EA">
        <w:rPr>
          <w:rFonts w:asciiTheme="minorEastAsia" w:hAnsiTheme="minorEastAsia" w:hint="eastAsia"/>
          <w:sz w:val="30"/>
          <w:szCs w:val="30"/>
        </w:rPr>
        <w:t>住房</w:t>
      </w:r>
      <w:r>
        <w:rPr>
          <w:rFonts w:asciiTheme="minorEastAsia" w:hAnsiTheme="minorEastAsia" w:hint="eastAsia"/>
          <w:sz w:val="30"/>
          <w:szCs w:val="30"/>
        </w:rPr>
        <w:t>套内面积=19.7m</w:t>
      </w:r>
      <w:r w:rsidRPr="003D5155">
        <w:rPr>
          <w:rFonts w:asciiTheme="minorEastAsia" w:hAnsiTheme="minorEastAsia" w:hint="eastAsia"/>
          <w:sz w:val="30"/>
          <w:szCs w:val="30"/>
        </w:rPr>
        <w:t>×</w:t>
      </w:r>
      <w:r>
        <w:rPr>
          <w:rFonts w:asciiTheme="minorEastAsia" w:hAnsiTheme="minorEastAsia" w:hint="eastAsia"/>
          <w:sz w:val="30"/>
          <w:szCs w:val="30"/>
        </w:rPr>
        <w:t>10m-</w:t>
      </w:r>
      <w:r w:rsidRPr="003D5155">
        <w:rPr>
          <w:rFonts w:asciiTheme="minorEastAsia" w:hAnsiTheme="minorEastAsia" w:hint="eastAsia"/>
          <w:sz w:val="30"/>
          <w:szCs w:val="30"/>
        </w:rPr>
        <w:t>（2.8m+5.65m）×2.6m</w:t>
      </w:r>
      <w:r>
        <w:rPr>
          <w:rFonts w:asciiTheme="minorEastAsia" w:hAnsiTheme="minorEastAsia" w:hint="eastAsia"/>
          <w:sz w:val="30"/>
          <w:szCs w:val="30"/>
        </w:rPr>
        <w:t>=175.03㎡</w:t>
      </w:r>
    </w:p>
    <w:p w:rsidR="008766B2"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房屋套内总面积=175.03㎡×7=1225.21㎡</w:t>
      </w:r>
    </w:p>
    <w:p w:rsidR="008766B2" w:rsidRDefault="002049F8"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房屋</w:t>
      </w:r>
      <w:r w:rsidR="008766B2" w:rsidRPr="006A74AE">
        <w:rPr>
          <w:rFonts w:asciiTheme="minorEastAsia" w:hAnsiTheme="minorEastAsia" w:hint="eastAsia"/>
          <w:sz w:val="30"/>
          <w:szCs w:val="30"/>
        </w:rPr>
        <w:t>的公用建筑面积分摊系数=</w:t>
      </w:r>
      <w:r w:rsidR="008766B2">
        <w:rPr>
          <w:rFonts w:asciiTheme="minorEastAsia" w:hAnsiTheme="minorEastAsia" w:hint="eastAsia"/>
          <w:sz w:val="30"/>
          <w:szCs w:val="30"/>
        </w:rPr>
        <w:t>整栋楼公用建筑面积÷房屋套内总面积=185.45㎡÷1225.21㎡=0.1513618</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lastRenderedPageBreak/>
        <w:t>昭通天麻羊肉米线店</w:t>
      </w:r>
      <w:r>
        <w:rPr>
          <w:rFonts w:asciiTheme="minorEastAsia" w:hAnsiTheme="minorEastAsia" w:hint="eastAsia"/>
          <w:sz w:val="30"/>
          <w:szCs w:val="30"/>
        </w:rPr>
        <w:t>商铺建筑面积=</w:t>
      </w:r>
      <w:r w:rsidRPr="003D5155">
        <w:rPr>
          <w:rFonts w:asciiTheme="minorEastAsia" w:hAnsiTheme="minorEastAsia" w:hint="eastAsia"/>
          <w:sz w:val="30"/>
          <w:szCs w:val="30"/>
        </w:rPr>
        <w:t>80.77㎡</w:t>
      </w:r>
      <w:r>
        <w:rPr>
          <w:rFonts w:asciiTheme="minorEastAsia" w:hAnsiTheme="minorEastAsia" w:hint="eastAsia"/>
          <w:sz w:val="30"/>
          <w:szCs w:val="30"/>
        </w:rPr>
        <w:t>+</w:t>
      </w:r>
      <w:r w:rsidRPr="003D5155">
        <w:rPr>
          <w:rFonts w:asciiTheme="minorEastAsia" w:hAnsiTheme="minorEastAsia" w:hint="eastAsia"/>
          <w:sz w:val="30"/>
          <w:szCs w:val="30"/>
        </w:rPr>
        <w:t>80.77㎡</w:t>
      </w:r>
      <w:r>
        <w:rPr>
          <w:rFonts w:asciiTheme="minorEastAsia" w:hAnsiTheme="minorEastAsia" w:hint="eastAsia"/>
          <w:sz w:val="30"/>
          <w:szCs w:val="30"/>
        </w:rPr>
        <w:t>×0.1513618=93㎡</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可心小吃商铺</w:t>
      </w:r>
      <w:r>
        <w:rPr>
          <w:rFonts w:asciiTheme="minorEastAsia" w:hAnsiTheme="minorEastAsia" w:hint="eastAsia"/>
          <w:sz w:val="30"/>
          <w:szCs w:val="30"/>
        </w:rPr>
        <w:t>建筑面积=94.26</w:t>
      </w:r>
      <w:r w:rsidRPr="003D5155">
        <w:rPr>
          <w:rFonts w:asciiTheme="minorEastAsia" w:hAnsiTheme="minorEastAsia" w:hint="eastAsia"/>
          <w:sz w:val="30"/>
          <w:szCs w:val="30"/>
        </w:rPr>
        <w:t>㎡</w:t>
      </w:r>
      <w:r>
        <w:rPr>
          <w:rFonts w:asciiTheme="minorEastAsia" w:hAnsiTheme="minorEastAsia" w:hint="eastAsia"/>
          <w:sz w:val="30"/>
          <w:szCs w:val="30"/>
        </w:rPr>
        <w:t>+94.26</w:t>
      </w:r>
      <w:r w:rsidRPr="003D5155">
        <w:rPr>
          <w:rFonts w:asciiTheme="minorEastAsia" w:hAnsiTheme="minorEastAsia" w:hint="eastAsia"/>
          <w:sz w:val="30"/>
          <w:szCs w:val="30"/>
        </w:rPr>
        <w:t>㎡</w:t>
      </w:r>
      <w:r>
        <w:rPr>
          <w:rFonts w:asciiTheme="minorEastAsia" w:hAnsiTheme="minorEastAsia" w:hint="eastAsia"/>
          <w:sz w:val="30"/>
          <w:szCs w:val="30"/>
        </w:rPr>
        <w:t>×0.1513618=108.53㎡</w:t>
      </w:r>
    </w:p>
    <w:p w:rsidR="008766B2"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二至六层每层</w:t>
      </w:r>
      <w:r w:rsidR="00EA56EA">
        <w:rPr>
          <w:rFonts w:asciiTheme="minorEastAsia" w:hAnsiTheme="minorEastAsia" w:hint="eastAsia"/>
          <w:sz w:val="30"/>
          <w:szCs w:val="30"/>
        </w:rPr>
        <w:t>住房</w:t>
      </w:r>
      <w:r>
        <w:rPr>
          <w:rFonts w:asciiTheme="minorEastAsia" w:hAnsiTheme="minorEastAsia" w:hint="eastAsia"/>
          <w:sz w:val="30"/>
          <w:szCs w:val="30"/>
        </w:rPr>
        <w:t>建筑面积均为175.03</w:t>
      </w:r>
      <w:r w:rsidRPr="003D5155">
        <w:rPr>
          <w:rFonts w:asciiTheme="minorEastAsia" w:hAnsiTheme="minorEastAsia" w:hint="eastAsia"/>
          <w:sz w:val="30"/>
          <w:szCs w:val="30"/>
        </w:rPr>
        <w:t>㎡</w:t>
      </w:r>
      <w:r>
        <w:rPr>
          <w:rFonts w:asciiTheme="minorEastAsia" w:hAnsiTheme="minorEastAsia" w:hint="eastAsia"/>
          <w:sz w:val="30"/>
          <w:szCs w:val="30"/>
        </w:rPr>
        <w:t>+175.03</w:t>
      </w:r>
      <w:r w:rsidRPr="003D5155">
        <w:rPr>
          <w:rFonts w:asciiTheme="minorEastAsia" w:hAnsiTheme="minorEastAsia" w:hint="eastAsia"/>
          <w:sz w:val="30"/>
          <w:szCs w:val="30"/>
        </w:rPr>
        <w:t>㎡</w:t>
      </w:r>
      <w:r>
        <w:rPr>
          <w:rFonts w:asciiTheme="minorEastAsia" w:hAnsiTheme="minorEastAsia" w:hint="eastAsia"/>
          <w:sz w:val="30"/>
          <w:szCs w:val="30"/>
        </w:rPr>
        <w:t>×0.1513618=201.52㎡</w:t>
      </w:r>
    </w:p>
    <w:p w:rsidR="008766B2"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七层</w:t>
      </w:r>
      <w:r w:rsidR="00EA56EA">
        <w:rPr>
          <w:rFonts w:asciiTheme="minorEastAsia" w:hAnsiTheme="minorEastAsia" w:hint="eastAsia"/>
          <w:sz w:val="30"/>
          <w:szCs w:val="30"/>
        </w:rPr>
        <w:t>住房</w:t>
      </w:r>
      <w:r>
        <w:rPr>
          <w:rFonts w:asciiTheme="minorEastAsia" w:hAnsiTheme="minorEastAsia" w:hint="eastAsia"/>
          <w:sz w:val="30"/>
          <w:szCs w:val="30"/>
        </w:rPr>
        <w:t>建筑面积=1410.66</w:t>
      </w:r>
      <w:r w:rsidRPr="003D5155">
        <w:rPr>
          <w:rFonts w:asciiTheme="minorEastAsia" w:hAnsiTheme="minorEastAsia" w:hint="eastAsia"/>
          <w:sz w:val="30"/>
          <w:szCs w:val="30"/>
        </w:rPr>
        <w:t>㎡</w:t>
      </w:r>
      <w:r>
        <w:rPr>
          <w:rFonts w:asciiTheme="minorEastAsia" w:hAnsiTheme="minorEastAsia" w:hint="eastAsia"/>
          <w:sz w:val="30"/>
          <w:szCs w:val="30"/>
        </w:rPr>
        <w:t>-93㎡</w:t>
      </w:r>
      <w:r w:rsidR="00D56E01">
        <w:rPr>
          <w:rFonts w:asciiTheme="minorEastAsia" w:hAnsiTheme="minorEastAsia" w:hint="eastAsia"/>
          <w:sz w:val="30"/>
          <w:szCs w:val="30"/>
        </w:rPr>
        <w:t>-108.53</w:t>
      </w:r>
      <w:r>
        <w:rPr>
          <w:rFonts w:asciiTheme="minorEastAsia" w:hAnsiTheme="minorEastAsia" w:hint="eastAsia"/>
          <w:sz w:val="30"/>
          <w:szCs w:val="30"/>
        </w:rPr>
        <w:t>㎡</w:t>
      </w:r>
      <w:r w:rsidR="00D56E01">
        <w:rPr>
          <w:rFonts w:asciiTheme="minorEastAsia" w:hAnsiTheme="minorEastAsia" w:hint="eastAsia"/>
          <w:sz w:val="30"/>
          <w:szCs w:val="30"/>
        </w:rPr>
        <w:t>-201.52</w:t>
      </w:r>
      <w:r>
        <w:rPr>
          <w:rFonts w:asciiTheme="minorEastAsia" w:hAnsiTheme="minorEastAsia" w:hint="eastAsia"/>
          <w:sz w:val="30"/>
          <w:szCs w:val="30"/>
        </w:rPr>
        <w:t>㎡×5=201.53㎡</w:t>
      </w:r>
    </w:p>
    <w:p w:rsidR="002049F8" w:rsidRPr="00D00580" w:rsidRDefault="002049F8"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总建筑面积=93+108.53+201.52×5+201.53=1410.66㎡</w:t>
      </w:r>
    </w:p>
    <w:p w:rsidR="008766B2" w:rsidRPr="003D5155"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2、</w:t>
      </w:r>
      <w:r w:rsidRPr="003D5155">
        <w:rPr>
          <w:rFonts w:asciiTheme="minorEastAsia" w:hAnsiTheme="minorEastAsia" w:hint="eastAsia"/>
          <w:sz w:val="30"/>
          <w:szCs w:val="30"/>
        </w:rPr>
        <w:t>一层商铺</w:t>
      </w:r>
      <w:r>
        <w:rPr>
          <w:rFonts w:asciiTheme="minorEastAsia" w:hAnsiTheme="minorEastAsia" w:hint="eastAsia"/>
          <w:sz w:val="30"/>
          <w:szCs w:val="30"/>
        </w:rPr>
        <w:t>价值</w:t>
      </w:r>
      <w:r w:rsidRPr="003D5155">
        <w:rPr>
          <w:rFonts w:asciiTheme="minorEastAsia" w:hAnsiTheme="minorEastAsia" w:hint="eastAsia"/>
          <w:sz w:val="30"/>
          <w:szCs w:val="30"/>
        </w:rPr>
        <w:t>的计算</w:t>
      </w:r>
    </w:p>
    <w:p w:rsidR="008766B2" w:rsidRPr="003D5155" w:rsidRDefault="008766B2" w:rsidP="006703A9">
      <w:pPr>
        <w:adjustRightInd w:val="0"/>
        <w:snapToGrid w:val="0"/>
        <w:spacing w:line="360" w:lineRule="auto"/>
        <w:ind w:firstLineChars="200" w:firstLine="600"/>
        <w:rPr>
          <w:rFonts w:asciiTheme="minorEastAsia" w:hAnsiTheme="minorEastAsia"/>
          <w:sz w:val="30"/>
          <w:szCs w:val="30"/>
        </w:rPr>
      </w:pPr>
      <w:r w:rsidRPr="003D5155">
        <w:rPr>
          <w:rFonts w:asciiTheme="minorEastAsia" w:hAnsiTheme="minorEastAsia" w:hint="eastAsia"/>
          <w:sz w:val="30"/>
          <w:szCs w:val="30"/>
        </w:rPr>
        <w:t>昭通天麻羊肉米线店商铺（</w:t>
      </w:r>
      <w:r>
        <w:rPr>
          <w:rFonts w:asciiTheme="minorEastAsia" w:hAnsiTheme="minorEastAsia" w:hint="eastAsia"/>
          <w:sz w:val="30"/>
          <w:szCs w:val="30"/>
        </w:rPr>
        <w:t>93</w:t>
      </w:r>
      <w:r w:rsidRPr="003D5155">
        <w:rPr>
          <w:rFonts w:asciiTheme="minorEastAsia" w:hAnsiTheme="minorEastAsia" w:hint="eastAsia"/>
          <w:sz w:val="30"/>
          <w:szCs w:val="30"/>
        </w:rPr>
        <w:t>㎡）价值采用市场比较法计算</w:t>
      </w:r>
    </w:p>
    <w:p w:rsidR="008766B2" w:rsidRPr="00C34DB3" w:rsidRDefault="008766B2" w:rsidP="006703A9">
      <w:pPr>
        <w:adjustRightInd w:val="0"/>
        <w:snapToGrid w:val="0"/>
        <w:spacing w:line="360" w:lineRule="auto"/>
        <w:ind w:firstLine="640"/>
        <w:rPr>
          <w:rFonts w:asciiTheme="minorEastAsia" w:hAnsiTheme="minorEastAsia"/>
          <w:kern w:val="0"/>
          <w:sz w:val="30"/>
          <w:szCs w:val="30"/>
        </w:rPr>
      </w:pPr>
      <w:r w:rsidRPr="00C34DB3">
        <w:rPr>
          <w:rFonts w:asciiTheme="minorEastAsia" w:hAnsiTheme="minorEastAsia"/>
          <w:kern w:val="0"/>
          <w:sz w:val="30"/>
          <w:szCs w:val="30"/>
        </w:rPr>
        <w:t>根据</w:t>
      </w:r>
      <w:r w:rsidRPr="00C34DB3">
        <w:rPr>
          <w:rFonts w:asciiTheme="minorEastAsia" w:hAnsiTheme="minorEastAsia" w:hint="eastAsia"/>
          <w:kern w:val="0"/>
          <w:sz w:val="30"/>
          <w:szCs w:val="30"/>
        </w:rPr>
        <w:t>评估鉴定</w:t>
      </w:r>
      <w:r w:rsidRPr="00C34DB3">
        <w:rPr>
          <w:rFonts w:asciiTheme="minorEastAsia" w:hAnsiTheme="minorEastAsia"/>
          <w:kern w:val="0"/>
          <w:sz w:val="30"/>
          <w:szCs w:val="30"/>
        </w:rPr>
        <w:t>对象的用途、</w:t>
      </w:r>
      <w:r>
        <w:rPr>
          <w:rFonts w:asciiTheme="minorEastAsia" w:hAnsiTheme="minorEastAsia" w:hint="eastAsia"/>
          <w:kern w:val="0"/>
          <w:sz w:val="30"/>
          <w:szCs w:val="30"/>
        </w:rPr>
        <w:t>规模</w:t>
      </w:r>
      <w:r w:rsidRPr="00C34DB3">
        <w:rPr>
          <w:rFonts w:asciiTheme="minorEastAsia" w:hAnsiTheme="minorEastAsia"/>
          <w:kern w:val="0"/>
          <w:sz w:val="30"/>
          <w:szCs w:val="30"/>
        </w:rPr>
        <w:t>、档次、坐落位置、选取交易案例：</w:t>
      </w:r>
    </w:p>
    <w:tbl>
      <w:tblPr>
        <w:tblW w:w="9073" w:type="dxa"/>
        <w:tblInd w:w="-34" w:type="dxa"/>
        <w:tblLook w:val="0000"/>
      </w:tblPr>
      <w:tblGrid>
        <w:gridCol w:w="2552"/>
        <w:gridCol w:w="2126"/>
        <w:gridCol w:w="2268"/>
        <w:gridCol w:w="2127"/>
      </w:tblGrid>
      <w:tr w:rsidR="008766B2" w:rsidRPr="00517FD7" w:rsidTr="00CF772A">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案例A</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案例B</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案例C</w:t>
            </w:r>
          </w:p>
        </w:tc>
      </w:tr>
      <w:tr w:rsidR="008766B2" w:rsidRPr="00517FD7" w:rsidTr="00CF772A">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项目及项目类型</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商业街</w:t>
            </w:r>
            <w:r w:rsidRPr="00517FD7">
              <w:rPr>
                <w:rFonts w:asciiTheme="minorEastAsia" w:hAnsiTheme="minorEastAsia" w:cs="宋体" w:hint="eastAsia"/>
                <w:bCs/>
                <w:kern w:val="0"/>
                <w:sz w:val="30"/>
                <w:szCs w:val="30"/>
              </w:rPr>
              <w:t>商铺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商业街</w:t>
            </w:r>
            <w:r w:rsidRPr="00517FD7">
              <w:rPr>
                <w:rFonts w:asciiTheme="minorEastAsia" w:hAnsiTheme="minorEastAsia" w:cs="宋体" w:hint="eastAsia"/>
                <w:bCs/>
                <w:kern w:val="0"/>
                <w:sz w:val="30"/>
                <w:szCs w:val="30"/>
              </w:rPr>
              <w:t>商铺</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罗婺彝寨商铺</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位置</w:t>
            </w:r>
          </w:p>
        </w:tc>
        <w:tc>
          <w:tcPr>
            <w:tcW w:w="2126"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4</w:t>
            </w:r>
            <w:r w:rsidRPr="00517FD7">
              <w:rPr>
                <w:rFonts w:asciiTheme="minorEastAsia" w:hAnsiTheme="minorEastAsia" w:cs="宋体" w:hint="eastAsia"/>
                <w:bCs/>
                <w:kern w:val="0"/>
                <w:sz w:val="30"/>
                <w:szCs w:val="30"/>
              </w:rPr>
              <w:t>栋</w:t>
            </w:r>
            <w:r>
              <w:rPr>
                <w:rFonts w:asciiTheme="minorEastAsia" w:hAnsiTheme="minorEastAsia" w:cs="宋体" w:hint="eastAsia"/>
                <w:bCs/>
                <w:kern w:val="0"/>
                <w:sz w:val="30"/>
                <w:szCs w:val="30"/>
              </w:rPr>
              <w:t>A区09</w:t>
            </w:r>
            <w:r w:rsidRPr="00517FD7">
              <w:rPr>
                <w:rFonts w:asciiTheme="minorEastAsia" w:hAnsiTheme="minorEastAsia" w:cs="宋体" w:hint="eastAsia"/>
                <w:bCs/>
                <w:kern w:val="0"/>
                <w:sz w:val="30"/>
                <w:szCs w:val="30"/>
              </w:rPr>
              <w:t>号商铺</w:t>
            </w:r>
          </w:p>
        </w:tc>
        <w:tc>
          <w:tcPr>
            <w:tcW w:w="2268"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4-A</w:t>
            </w:r>
            <w:r w:rsidRPr="00517FD7">
              <w:rPr>
                <w:rFonts w:asciiTheme="minorEastAsia" w:hAnsiTheme="minorEastAsia" w:cs="宋体" w:hint="eastAsia"/>
                <w:bCs/>
                <w:kern w:val="0"/>
                <w:sz w:val="30"/>
                <w:szCs w:val="30"/>
              </w:rPr>
              <w:t>栋商铺</w:t>
            </w:r>
          </w:p>
        </w:tc>
        <w:tc>
          <w:tcPr>
            <w:tcW w:w="2127"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3号地4</w:t>
            </w:r>
            <w:r w:rsidRPr="00517FD7">
              <w:rPr>
                <w:rFonts w:asciiTheme="minorEastAsia" w:hAnsiTheme="minorEastAsia" w:cs="宋体" w:hint="eastAsia"/>
                <w:bCs/>
                <w:kern w:val="0"/>
                <w:sz w:val="30"/>
                <w:szCs w:val="30"/>
              </w:rPr>
              <w:t>栋</w:t>
            </w:r>
            <w:r>
              <w:rPr>
                <w:rFonts w:asciiTheme="minorEastAsia" w:hAnsiTheme="minorEastAsia" w:cs="宋体" w:hint="eastAsia"/>
                <w:bCs/>
                <w:kern w:val="0"/>
                <w:sz w:val="30"/>
                <w:szCs w:val="30"/>
              </w:rPr>
              <w:t>1</w:t>
            </w:r>
            <w:r w:rsidRPr="00517FD7">
              <w:rPr>
                <w:rFonts w:asciiTheme="minorEastAsia" w:hAnsiTheme="minorEastAsia" w:cs="宋体" w:hint="eastAsia"/>
                <w:bCs/>
                <w:kern w:val="0"/>
                <w:sz w:val="30"/>
                <w:szCs w:val="30"/>
              </w:rPr>
              <w:t>号商铺</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交易日期</w:t>
            </w:r>
          </w:p>
        </w:tc>
        <w:tc>
          <w:tcPr>
            <w:tcW w:w="2126"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2018.</w:t>
            </w:r>
            <w:r>
              <w:rPr>
                <w:rFonts w:asciiTheme="minorEastAsia" w:hAnsiTheme="minorEastAsia" w:cs="宋体" w:hint="eastAsia"/>
                <w:bCs/>
                <w:kern w:val="0"/>
                <w:sz w:val="30"/>
                <w:szCs w:val="30"/>
              </w:rPr>
              <w:t>7</w:t>
            </w:r>
            <w:r w:rsidRPr="00517FD7">
              <w:rPr>
                <w:rFonts w:asciiTheme="minorEastAsia" w:hAnsiTheme="minorEastAsia" w:cs="宋体" w:hint="eastAsia"/>
                <w:bCs/>
                <w:kern w:val="0"/>
                <w:sz w:val="30"/>
                <w:szCs w:val="30"/>
              </w:rPr>
              <w:t>.</w:t>
            </w:r>
            <w:r>
              <w:rPr>
                <w:rFonts w:asciiTheme="minorEastAsia" w:hAnsiTheme="minorEastAsia" w:cs="宋体" w:hint="eastAsia"/>
                <w:bCs/>
                <w:kern w:val="0"/>
                <w:sz w:val="30"/>
                <w:szCs w:val="30"/>
              </w:rPr>
              <w:t>18</w:t>
            </w:r>
          </w:p>
        </w:tc>
        <w:tc>
          <w:tcPr>
            <w:tcW w:w="2268"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2018.</w:t>
            </w:r>
            <w:r>
              <w:rPr>
                <w:rFonts w:asciiTheme="minorEastAsia" w:hAnsiTheme="minorEastAsia" w:cs="宋体" w:hint="eastAsia"/>
                <w:bCs/>
                <w:kern w:val="0"/>
                <w:sz w:val="30"/>
                <w:szCs w:val="30"/>
              </w:rPr>
              <w:t>2</w:t>
            </w:r>
            <w:r w:rsidRPr="00517FD7">
              <w:rPr>
                <w:rFonts w:asciiTheme="minorEastAsia" w:hAnsiTheme="minorEastAsia" w:cs="宋体" w:hint="eastAsia"/>
                <w:bCs/>
                <w:kern w:val="0"/>
                <w:sz w:val="30"/>
                <w:szCs w:val="30"/>
              </w:rPr>
              <w:t>.</w:t>
            </w:r>
            <w:r>
              <w:rPr>
                <w:rFonts w:asciiTheme="minorEastAsia" w:hAnsiTheme="minorEastAsia" w:cs="宋体" w:hint="eastAsia"/>
                <w:bCs/>
                <w:kern w:val="0"/>
                <w:sz w:val="30"/>
                <w:szCs w:val="30"/>
              </w:rPr>
              <w:t>24</w:t>
            </w:r>
          </w:p>
        </w:tc>
        <w:tc>
          <w:tcPr>
            <w:tcW w:w="2127"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2018.</w:t>
            </w:r>
            <w:r>
              <w:rPr>
                <w:rFonts w:asciiTheme="minorEastAsia" w:hAnsiTheme="minorEastAsia" w:cs="宋体" w:hint="eastAsia"/>
                <w:bCs/>
                <w:kern w:val="0"/>
                <w:sz w:val="30"/>
                <w:szCs w:val="30"/>
              </w:rPr>
              <w:t>4.17</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项目楼层</w:t>
            </w:r>
          </w:p>
        </w:tc>
        <w:tc>
          <w:tcPr>
            <w:tcW w:w="2126"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1/6</w:t>
            </w:r>
          </w:p>
        </w:tc>
        <w:tc>
          <w:tcPr>
            <w:tcW w:w="2268"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1/6</w:t>
            </w:r>
          </w:p>
        </w:tc>
        <w:tc>
          <w:tcPr>
            <w:tcW w:w="2127"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1/6</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建筑面积（㎡）</w:t>
            </w:r>
          </w:p>
        </w:tc>
        <w:tc>
          <w:tcPr>
            <w:tcW w:w="2126"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58.51</w:t>
            </w:r>
          </w:p>
        </w:tc>
        <w:tc>
          <w:tcPr>
            <w:tcW w:w="2268"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61.14</w:t>
            </w:r>
          </w:p>
        </w:tc>
        <w:tc>
          <w:tcPr>
            <w:tcW w:w="2127"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67.7</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结构</w:t>
            </w:r>
          </w:p>
        </w:tc>
        <w:tc>
          <w:tcPr>
            <w:tcW w:w="2126"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框架</w:t>
            </w:r>
          </w:p>
        </w:tc>
        <w:tc>
          <w:tcPr>
            <w:tcW w:w="2268"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框架</w:t>
            </w:r>
          </w:p>
        </w:tc>
        <w:tc>
          <w:tcPr>
            <w:tcW w:w="2127" w:type="dxa"/>
            <w:tcBorders>
              <w:top w:val="nil"/>
              <w:left w:val="nil"/>
              <w:bottom w:val="single" w:sz="4" w:space="0" w:color="auto"/>
              <w:right w:val="single" w:sz="4" w:space="0" w:color="auto"/>
            </w:tcBorders>
            <w:shd w:val="clear" w:color="auto" w:fill="auto"/>
            <w:noWrap/>
            <w:vAlign w:val="center"/>
          </w:tcPr>
          <w:p w:rsidR="008766B2" w:rsidRPr="00517FD7" w:rsidRDefault="008766B2" w:rsidP="00CF772A">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框架</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8766B2" w:rsidRPr="00517FD7" w:rsidRDefault="008766B2" w:rsidP="00CF772A">
            <w:pPr>
              <w:widowControl/>
              <w:ind w:firstLineChars="200" w:firstLine="600"/>
              <w:jc w:val="left"/>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装修</w:t>
            </w:r>
            <w:r>
              <w:rPr>
                <w:rFonts w:asciiTheme="minorEastAsia" w:hAnsiTheme="minorEastAsia" w:cs="宋体" w:hint="eastAsia"/>
                <w:bCs/>
                <w:kern w:val="0"/>
                <w:sz w:val="30"/>
                <w:szCs w:val="30"/>
              </w:rPr>
              <w:t>情况</w:t>
            </w:r>
          </w:p>
        </w:tc>
        <w:tc>
          <w:tcPr>
            <w:tcW w:w="2126"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ind w:firstLineChars="250" w:firstLine="750"/>
              <w:jc w:val="left"/>
              <w:rPr>
                <w:rFonts w:asciiTheme="minorEastAsia" w:hAnsiTheme="minorEastAsia" w:cs="宋体"/>
                <w:bCs/>
                <w:kern w:val="0"/>
                <w:sz w:val="30"/>
                <w:szCs w:val="30"/>
              </w:rPr>
            </w:pPr>
            <w:r>
              <w:rPr>
                <w:rFonts w:asciiTheme="minorEastAsia" w:hAnsiTheme="minorEastAsia" w:cs="宋体" w:hint="eastAsia"/>
                <w:bCs/>
                <w:kern w:val="0"/>
                <w:sz w:val="30"/>
                <w:szCs w:val="30"/>
              </w:rPr>
              <w:t>普</w:t>
            </w:r>
            <w:r w:rsidRPr="00517FD7">
              <w:rPr>
                <w:rFonts w:asciiTheme="minorEastAsia" w:hAnsiTheme="minorEastAsia" w:cs="宋体" w:hint="eastAsia"/>
                <w:bCs/>
                <w:kern w:val="0"/>
                <w:sz w:val="30"/>
                <w:szCs w:val="30"/>
              </w:rPr>
              <w:t>装</w:t>
            </w:r>
          </w:p>
        </w:tc>
        <w:tc>
          <w:tcPr>
            <w:tcW w:w="2268"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ind w:firstLineChars="250" w:firstLine="750"/>
              <w:jc w:val="left"/>
              <w:rPr>
                <w:rFonts w:asciiTheme="minorEastAsia" w:hAnsiTheme="minorEastAsia" w:cs="宋体"/>
                <w:bCs/>
                <w:kern w:val="0"/>
                <w:sz w:val="30"/>
                <w:szCs w:val="30"/>
              </w:rPr>
            </w:pPr>
            <w:r>
              <w:rPr>
                <w:rFonts w:asciiTheme="minorEastAsia" w:hAnsiTheme="minorEastAsia" w:cs="宋体" w:hint="eastAsia"/>
                <w:bCs/>
                <w:kern w:val="0"/>
                <w:sz w:val="30"/>
                <w:szCs w:val="30"/>
              </w:rPr>
              <w:t>普</w:t>
            </w:r>
            <w:r w:rsidRPr="00517FD7">
              <w:rPr>
                <w:rFonts w:asciiTheme="minorEastAsia" w:hAnsiTheme="minorEastAsia" w:cs="宋体" w:hint="eastAsia"/>
                <w:bCs/>
                <w:kern w:val="0"/>
                <w:sz w:val="30"/>
                <w:szCs w:val="30"/>
              </w:rPr>
              <w:t>装</w:t>
            </w:r>
          </w:p>
        </w:tc>
        <w:tc>
          <w:tcPr>
            <w:tcW w:w="2127"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ind w:firstLineChars="250" w:firstLine="750"/>
              <w:jc w:val="left"/>
              <w:rPr>
                <w:rFonts w:asciiTheme="minorEastAsia" w:hAnsiTheme="minorEastAsia" w:cs="宋体"/>
                <w:bCs/>
                <w:kern w:val="0"/>
                <w:sz w:val="30"/>
                <w:szCs w:val="30"/>
              </w:rPr>
            </w:pPr>
            <w:r>
              <w:rPr>
                <w:rFonts w:asciiTheme="minorEastAsia" w:hAnsiTheme="minorEastAsia" w:cs="宋体" w:hint="eastAsia"/>
                <w:bCs/>
                <w:kern w:val="0"/>
                <w:sz w:val="30"/>
                <w:szCs w:val="30"/>
              </w:rPr>
              <w:t>普</w:t>
            </w:r>
            <w:r w:rsidRPr="00517FD7">
              <w:rPr>
                <w:rFonts w:asciiTheme="minorEastAsia" w:hAnsiTheme="minorEastAsia" w:cs="宋体" w:hint="eastAsia"/>
                <w:bCs/>
                <w:kern w:val="0"/>
                <w:sz w:val="30"/>
                <w:szCs w:val="30"/>
              </w:rPr>
              <w:t>装</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8766B2" w:rsidRPr="00517FD7" w:rsidRDefault="008766B2" w:rsidP="00CF772A">
            <w:pPr>
              <w:widowControl/>
              <w:jc w:val="left"/>
              <w:rPr>
                <w:rFonts w:asciiTheme="minorEastAsia" w:hAnsiTheme="minorEastAsia" w:cs="宋体"/>
                <w:bCs/>
                <w:kern w:val="0"/>
                <w:sz w:val="30"/>
                <w:szCs w:val="30"/>
              </w:rPr>
            </w:pPr>
            <w:r w:rsidRPr="00517FD7">
              <w:rPr>
                <w:rFonts w:asciiTheme="minorEastAsia" w:hAnsiTheme="minorEastAsia" w:cs="宋体" w:hint="eastAsia"/>
                <w:bCs/>
                <w:kern w:val="0"/>
                <w:sz w:val="30"/>
                <w:szCs w:val="30"/>
              </w:rPr>
              <w:lastRenderedPageBreak/>
              <w:t>单价（元/㎡）</w:t>
            </w:r>
          </w:p>
        </w:tc>
        <w:tc>
          <w:tcPr>
            <w:tcW w:w="2126"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14527.43</w:t>
            </w:r>
          </w:p>
        </w:tc>
        <w:tc>
          <w:tcPr>
            <w:tcW w:w="2268"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15031.08</w:t>
            </w:r>
          </w:p>
        </w:tc>
        <w:tc>
          <w:tcPr>
            <w:tcW w:w="2127"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13751.85</w:t>
            </w:r>
          </w:p>
        </w:tc>
      </w:tr>
      <w:tr w:rsidR="008766B2" w:rsidRPr="00517FD7" w:rsidTr="00CF772A">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8766B2" w:rsidRPr="00517FD7" w:rsidRDefault="008766B2" w:rsidP="00CF772A">
            <w:pPr>
              <w:widowControl/>
              <w:jc w:val="left"/>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总价（元）</w:t>
            </w:r>
          </w:p>
        </w:tc>
        <w:tc>
          <w:tcPr>
            <w:tcW w:w="2126"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850000</w:t>
            </w:r>
          </w:p>
        </w:tc>
        <w:tc>
          <w:tcPr>
            <w:tcW w:w="2268"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919000</w:t>
            </w:r>
          </w:p>
        </w:tc>
        <w:tc>
          <w:tcPr>
            <w:tcW w:w="2127" w:type="dxa"/>
            <w:tcBorders>
              <w:top w:val="nil"/>
              <w:left w:val="nil"/>
              <w:bottom w:val="single" w:sz="4" w:space="0" w:color="auto"/>
              <w:right w:val="single" w:sz="4" w:space="0" w:color="auto"/>
            </w:tcBorders>
            <w:shd w:val="clear" w:color="auto" w:fill="auto"/>
            <w:noWrap/>
            <w:vAlign w:val="bottom"/>
          </w:tcPr>
          <w:p w:rsidR="008766B2" w:rsidRPr="00517FD7" w:rsidRDefault="008766B2" w:rsidP="00CF772A">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931000</w:t>
            </w:r>
          </w:p>
        </w:tc>
      </w:tr>
    </w:tbl>
    <w:p w:rsidR="008766B2" w:rsidRPr="00C335A6" w:rsidRDefault="008766B2" w:rsidP="006703A9">
      <w:pPr>
        <w:adjustRightInd w:val="0"/>
        <w:snapToGrid w:val="0"/>
        <w:spacing w:line="360" w:lineRule="auto"/>
        <w:ind w:firstLineChars="195" w:firstLine="585"/>
        <w:rPr>
          <w:rFonts w:asciiTheme="minorEastAsia" w:hAnsiTheme="minorEastAsia"/>
          <w:sz w:val="30"/>
          <w:szCs w:val="30"/>
        </w:rPr>
      </w:pPr>
      <w:r w:rsidRPr="00C335A6">
        <w:rPr>
          <w:rFonts w:asciiTheme="minorEastAsia" w:hAnsiTheme="minorEastAsia"/>
          <w:sz w:val="30"/>
          <w:szCs w:val="30"/>
        </w:rPr>
        <w:t>交易情况修正：以上所选择的几个比较案例，均为自由竞争市场上的正常平均价格</w:t>
      </w:r>
      <w:r w:rsidRPr="00C335A6">
        <w:rPr>
          <w:rFonts w:asciiTheme="minorEastAsia" w:hAnsiTheme="minorEastAsia" w:hint="eastAsia"/>
          <w:sz w:val="30"/>
          <w:szCs w:val="30"/>
        </w:rPr>
        <w:t>，</w:t>
      </w:r>
      <w:r w:rsidRPr="00C335A6">
        <w:rPr>
          <w:rFonts w:asciiTheme="minorEastAsia" w:hAnsiTheme="minorEastAsia"/>
          <w:sz w:val="30"/>
          <w:szCs w:val="30"/>
        </w:rPr>
        <w:t>故不用修正。</w:t>
      </w:r>
    </w:p>
    <w:p w:rsidR="008766B2" w:rsidRPr="00B45750" w:rsidRDefault="008766B2" w:rsidP="006703A9">
      <w:pPr>
        <w:adjustRightInd w:val="0"/>
        <w:snapToGrid w:val="0"/>
        <w:spacing w:line="360" w:lineRule="auto"/>
        <w:ind w:firstLine="540"/>
        <w:rPr>
          <w:rFonts w:asciiTheme="minorEastAsia" w:hAnsiTheme="minorEastAsia"/>
          <w:kern w:val="0"/>
          <w:sz w:val="30"/>
          <w:szCs w:val="30"/>
        </w:rPr>
      </w:pPr>
      <w:r w:rsidRPr="00B45750">
        <w:rPr>
          <w:rFonts w:asciiTheme="minorEastAsia" w:hAnsiTheme="minorEastAsia"/>
          <w:kern w:val="0"/>
          <w:sz w:val="30"/>
          <w:szCs w:val="30"/>
        </w:rPr>
        <w:t>交易日期修正：由于选取的均为近期</w:t>
      </w:r>
      <w:r w:rsidRPr="00BC5844">
        <w:rPr>
          <w:rFonts w:ascii="宋体" w:hAnsi="宋体"/>
          <w:color w:val="000000" w:themeColor="text1"/>
          <w:kern w:val="0"/>
          <w:sz w:val="30"/>
          <w:szCs w:val="30"/>
        </w:rPr>
        <w:t>（</w:t>
      </w:r>
      <w:r>
        <w:rPr>
          <w:rFonts w:ascii="宋体" w:hAnsi="宋体" w:hint="eastAsia"/>
          <w:color w:val="000000" w:themeColor="text1"/>
          <w:kern w:val="0"/>
          <w:sz w:val="30"/>
          <w:szCs w:val="30"/>
        </w:rPr>
        <w:t>两</w:t>
      </w:r>
      <w:r w:rsidRPr="00BC5844">
        <w:rPr>
          <w:rFonts w:ascii="宋体" w:hAnsi="宋体"/>
          <w:color w:val="000000" w:themeColor="text1"/>
          <w:kern w:val="0"/>
          <w:sz w:val="30"/>
          <w:szCs w:val="30"/>
        </w:rPr>
        <w:t>年内）</w:t>
      </w:r>
      <w:r w:rsidRPr="00B45750">
        <w:rPr>
          <w:rFonts w:asciiTheme="minorEastAsia" w:hAnsiTheme="minorEastAsia"/>
          <w:kern w:val="0"/>
          <w:sz w:val="30"/>
          <w:szCs w:val="30"/>
        </w:rPr>
        <w:t>成功的交易案例，且目前</w:t>
      </w:r>
      <w:r w:rsidRPr="00B45750">
        <w:rPr>
          <w:rFonts w:asciiTheme="minorEastAsia" w:hAnsiTheme="minorEastAsia" w:hint="eastAsia"/>
          <w:kern w:val="0"/>
          <w:sz w:val="30"/>
          <w:szCs w:val="30"/>
        </w:rPr>
        <w:t>武定县城</w:t>
      </w:r>
      <w:r w:rsidRPr="00B45750">
        <w:rPr>
          <w:rFonts w:asciiTheme="minorEastAsia" w:hAnsiTheme="minorEastAsia"/>
          <w:kern w:val="0"/>
          <w:sz w:val="30"/>
          <w:szCs w:val="30"/>
        </w:rPr>
        <w:t>的房地产市场价格</w:t>
      </w:r>
      <w:r w:rsidRPr="00B45750">
        <w:rPr>
          <w:rFonts w:asciiTheme="minorEastAsia" w:hAnsiTheme="minorEastAsia" w:hint="eastAsia"/>
          <w:kern w:val="0"/>
          <w:sz w:val="30"/>
          <w:szCs w:val="30"/>
        </w:rPr>
        <w:t>相对</w:t>
      </w:r>
      <w:r w:rsidRPr="00B45750">
        <w:rPr>
          <w:rFonts w:asciiTheme="minorEastAsia" w:hAnsiTheme="minorEastAsia"/>
          <w:kern w:val="0"/>
          <w:sz w:val="30"/>
          <w:szCs w:val="30"/>
        </w:rPr>
        <w:t>平稳，故未作修正。</w:t>
      </w:r>
    </w:p>
    <w:p w:rsidR="008766B2" w:rsidRPr="00B45750" w:rsidRDefault="008766B2" w:rsidP="006703A9">
      <w:pPr>
        <w:adjustRightInd w:val="0"/>
        <w:snapToGrid w:val="0"/>
        <w:spacing w:line="360" w:lineRule="auto"/>
        <w:ind w:firstLine="540"/>
        <w:rPr>
          <w:rFonts w:asciiTheme="minorEastAsia" w:hAnsiTheme="minorEastAsia"/>
          <w:kern w:val="0"/>
          <w:sz w:val="30"/>
          <w:szCs w:val="30"/>
        </w:rPr>
      </w:pPr>
      <w:r w:rsidRPr="00B45750">
        <w:rPr>
          <w:rFonts w:asciiTheme="minorEastAsia" w:hAnsiTheme="minorEastAsia"/>
          <w:kern w:val="0"/>
          <w:sz w:val="30"/>
          <w:szCs w:val="30"/>
        </w:rPr>
        <w:t>房地产状况修正，包括三个方面：A、区位状况修正；B、权益状况修正；C</w:t>
      </w:r>
      <w:r w:rsidRPr="00B45750">
        <w:rPr>
          <w:rFonts w:asciiTheme="minorEastAsia" w:hAnsiTheme="minorEastAsia" w:hint="eastAsia"/>
          <w:kern w:val="0"/>
          <w:sz w:val="30"/>
          <w:szCs w:val="30"/>
        </w:rPr>
        <w:t>、</w:t>
      </w:r>
      <w:r w:rsidRPr="00B45750">
        <w:rPr>
          <w:rFonts w:asciiTheme="minorEastAsia" w:hAnsiTheme="minorEastAsia"/>
          <w:kern w:val="0"/>
          <w:sz w:val="30"/>
          <w:szCs w:val="30"/>
        </w:rPr>
        <w:t>实物状况修正。前面所选取的三个比较案例中权益相同均100％私有产权，无其它权属存在，故不用修正。下面仅对区位和实物状况进行修正</w:t>
      </w:r>
      <w:r>
        <w:rPr>
          <w:rFonts w:asciiTheme="minorEastAsia" w:hAnsiTheme="minorEastAsia" w:hint="eastAsia"/>
          <w:kern w:val="0"/>
          <w:sz w:val="30"/>
          <w:szCs w:val="30"/>
        </w:rPr>
        <w:t>，</w:t>
      </w:r>
      <w:r>
        <w:rPr>
          <w:rFonts w:asciiTheme="minorEastAsia" w:hAnsiTheme="minorEastAsia" w:hint="eastAsia"/>
          <w:sz w:val="30"/>
          <w:szCs w:val="30"/>
        </w:rPr>
        <w:t>具体采用区域因素和个别因素进行调整</w:t>
      </w:r>
      <w:r w:rsidRPr="00B45750">
        <w:rPr>
          <w:rFonts w:asciiTheme="minorEastAsia" w:hAnsiTheme="minorEastAsia"/>
          <w:kern w:val="0"/>
          <w:sz w:val="30"/>
          <w:szCs w:val="30"/>
        </w:rPr>
        <w:t>。见下列修正表：</w:t>
      </w:r>
    </w:p>
    <w:p w:rsidR="008766B2" w:rsidRPr="00B45750" w:rsidRDefault="008766B2" w:rsidP="008766B2">
      <w:pPr>
        <w:adjustRightInd w:val="0"/>
        <w:snapToGrid w:val="0"/>
        <w:spacing w:line="500" w:lineRule="exact"/>
        <w:jc w:val="center"/>
        <w:rPr>
          <w:rFonts w:asciiTheme="minorEastAsia" w:hAnsiTheme="minorEastAsia"/>
          <w:kern w:val="0"/>
          <w:sz w:val="30"/>
          <w:szCs w:val="30"/>
        </w:rPr>
      </w:pPr>
      <w:r w:rsidRPr="00B45750">
        <w:rPr>
          <w:rFonts w:asciiTheme="minorEastAsia" w:hAnsiTheme="minorEastAsia" w:hint="eastAsia"/>
          <w:kern w:val="0"/>
          <w:sz w:val="30"/>
          <w:szCs w:val="30"/>
        </w:rPr>
        <w:t>表一、因素条件说明表：</w:t>
      </w:r>
    </w:p>
    <w:tbl>
      <w:tblPr>
        <w:tblW w:w="9520" w:type="dxa"/>
        <w:tblInd w:w="108" w:type="dxa"/>
        <w:tblLayout w:type="fixed"/>
        <w:tblLook w:val="0000"/>
      </w:tblPr>
      <w:tblGrid>
        <w:gridCol w:w="770"/>
        <w:gridCol w:w="2349"/>
        <w:gridCol w:w="1641"/>
        <w:gridCol w:w="1540"/>
        <w:gridCol w:w="1680"/>
        <w:gridCol w:w="1540"/>
      </w:tblGrid>
      <w:tr w:rsidR="008766B2" w:rsidRPr="00BC5844" w:rsidTr="00CF772A">
        <w:trPr>
          <w:trHeight w:hRule="exact" w:val="768"/>
        </w:trPr>
        <w:tc>
          <w:tcPr>
            <w:tcW w:w="3119" w:type="dxa"/>
            <w:gridSpan w:val="2"/>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比较因素内容</w:t>
            </w:r>
          </w:p>
        </w:tc>
        <w:tc>
          <w:tcPr>
            <w:tcW w:w="1641"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评估鉴定对象</w:t>
            </w: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案例A</w:t>
            </w:r>
          </w:p>
        </w:tc>
        <w:tc>
          <w:tcPr>
            <w:tcW w:w="168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案例B</w:t>
            </w: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案例C</w:t>
            </w:r>
          </w:p>
        </w:tc>
      </w:tr>
      <w:tr w:rsidR="008766B2" w:rsidRPr="00BC5844" w:rsidTr="00CF772A">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交易价格（元/㎡）</w:t>
            </w:r>
          </w:p>
        </w:tc>
        <w:tc>
          <w:tcPr>
            <w:tcW w:w="1641"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14527.43</w:t>
            </w:r>
          </w:p>
        </w:tc>
        <w:tc>
          <w:tcPr>
            <w:tcW w:w="168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15031.08</w:t>
            </w: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13751.85</w:t>
            </w:r>
          </w:p>
        </w:tc>
      </w:tr>
      <w:tr w:rsidR="008766B2" w:rsidRPr="00BC5844" w:rsidTr="00CF772A">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交易情况</w:t>
            </w:r>
          </w:p>
        </w:tc>
        <w:tc>
          <w:tcPr>
            <w:tcW w:w="1641"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c>
          <w:tcPr>
            <w:tcW w:w="168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r>
      <w:tr w:rsidR="008766B2" w:rsidRPr="00BC5844" w:rsidTr="00CF772A">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交易日期</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2018.</w:t>
            </w:r>
            <w:r>
              <w:rPr>
                <w:rFonts w:asciiTheme="minorEastAsia" w:hAnsiTheme="minorEastAsia" w:hint="eastAsia"/>
                <w:color w:val="000000" w:themeColor="text1"/>
                <w:kern w:val="0"/>
                <w:sz w:val="28"/>
                <w:szCs w:val="28"/>
              </w:rPr>
              <w:t>7</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2018.</w:t>
            </w:r>
            <w:r>
              <w:rPr>
                <w:rFonts w:asciiTheme="minorEastAsia" w:hAnsiTheme="minorEastAsia" w:hint="eastAsia"/>
                <w:color w:val="000000" w:themeColor="text1"/>
                <w:kern w:val="0"/>
                <w:sz w:val="28"/>
                <w:szCs w:val="28"/>
              </w:rPr>
              <w:t>2</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2018.</w:t>
            </w:r>
            <w:r>
              <w:rPr>
                <w:rFonts w:asciiTheme="minorEastAsia" w:hAnsiTheme="minorEastAsia" w:hint="eastAsia"/>
                <w:color w:val="000000" w:themeColor="text1"/>
                <w:kern w:val="0"/>
                <w:sz w:val="28"/>
                <w:szCs w:val="28"/>
              </w:rPr>
              <w:t>4</w:t>
            </w:r>
          </w:p>
        </w:tc>
      </w:tr>
      <w:tr w:rsidR="008766B2" w:rsidRPr="00BC5844" w:rsidTr="00CF772A">
        <w:trPr>
          <w:trHeight w:hRule="exact" w:val="567"/>
        </w:trPr>
        <w:tc>
          <w:tcPr>
            <w:tcW w:w="770" w:type="dxa"/>
            <w:vMerge w:val="restart"/>
            <w:tcBorders>
              <w:top w:val="nil"/>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区域因素</w:t>
            </w: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基础配套设施</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jc w:val="center"/>
              <w:rPr>
                <w:rFonts w:asciiTheme="minorEastAsia" w:hAnsiTheme="minorEastAsia"/>
                <w:color w:val="000000" w:themeColor="text1"/>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567"/>
        </w:trPr>
        <w:tc>
          <w:tcPr>
            <w:tcW w:w="770" w:type="dxa"/>
            <w:vMerge/>
            <w:tcBorders>
              <w:top w:val="nil"/>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交通便利程度</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jc w:val="center"/>
              <w:rPr>
                <w:rFonts w:asciiTheme="minorEastAsia" w:hAnsiTheme="minorEastAsia"/>
                <w:color w:val="000000" w:themeColor="text1"/>
                <w:sz w:val="28"/>
                <w:szCs w:val="28"/>
              </w:rPr>
            </w:pPr>
            <w:r>
              <w:rPr>
                <w:rFonts w:asciiTheme="minorEastAsia" w:hAnsiTheme="minorEastAsia" w:hint="eastAsia"/>
                <w:color w:val="000000" w:themeColor="text1"/>
                <w:kern w:val="0"/>
                <w:sz w:val="28"/>
                <w:szCs w:val="28"/>
              </w:rPr>
              <w:t>一般</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567"/>
        </w:trPr>
        <w:tc>
          <w:tcPr>
            <w:tcW w:w="770" w:type="dxa"/>
            <w:vMerge/>
            <w:tcBorders>
              <w:top w:val="nil"/>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商业繁华程度</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jc w:val="center"/>
              <w:rPr>
                <w:rFonts w:asciiTheme="minorEastAsia" w:hAnsiTheme="minorEastAsia"/>
                <w:color w:val="000000" w:themeColor="text1"/>
                <w:sz w:val="28"/>
                <w:szCs w:val="28"/>
              </w:rPr>
            </w:pPr>
            <w:r w:rsidRPr="002300E5">
              <w:rPr>
                <w:rFonts w:asciiTheme="minorEastAsia" w:hAnsiTheme="minorEastAsia" w:hint="eastAsia"/>
                <w:color w:val="000000" w:themeColor="text1"/>
                <w:kern w:val="0"/>
                <w:sz w:val="28"/>
                <w:szCs w:val="28"/>
              </w:rPr>
              <w:t>一般</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567"/>
        </w:trPr>
        <w:tc>
          <w:tcPr>
            <w:tcW w:w="770" w:type="dxa"/>
            <w:vMerge/>
            <w:tcBorders>
              <w:top w:val="nil"/>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000000"/>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环境状况</w:t>
            </w:r>
          </w:p>
        </w:tc>
        <w:tc>
          <w:tcPr>
            <w:tcW w:w="1641" w:type="dxa"/>
            <w:tcBorders>
              <w:top w:val="nil"/>
              <w:left w:val="single" w:sz="4" w:space="0" w:color="auto"/>
              <w:bottom w:val="single" w:sz="4" w:space="0" w:color="auto"/>
              <w:right w:val="single" w:sz="4" w:space="0" w:color="auto"/>
            </w:tcBorders>
            <w:vAlign w:val="center"/>
          </w:tcPr>
          <w:p w:rsidR="008766B2" w:rsidRPr="002300E5" w:rsidRDefault="008766B2" w:rsidP="00CF772A">
            <w:pPr>
              <w:jc w:val="center"/>
              <w:rPr>
                <w:rFonts w:asciiTheme="minorEastAsia" w:hAnsiTheme="minorEastAsia"/>
                <w:color w:val="000000" w:themeColor="text1"/>
                <w:sz w:val="28"/>
                <w:szCs w:val="28"/>
              </w:rPr>
            </w:pPr>
            <w:r>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567"/>
        </w:trPr>
        <w:tc>
          <w:tcPr>
            <w:tcW w:w="770" w:type="dxa"/>
            <w:vMerge/>
            <w:tcBorders>
              <w:top w:val="nil"/>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区域规划</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jc w:val="center"/>
              <w:rPr>
                <w:rFonts w:asciiTheme="minorEastAsia" w:hAnsiTheme="minorEastAsia"/>
                <w:color w:val="000000" w:themeColor="text1"/>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567"/>
        </w:trPr>
        <w:tc>
          <w:tcPr>
            <w:tcW w:w="770" w:type="dxa"/>
            <w:vMerge/>
            <w:tcBorders>
              <w:top w:val="nil"/>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周围社区成熟度</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567"/>
        </w:trPr>
        <w:tc>
          <w:tcPr>
            <w:tcW w:w="770" w:type="dxa"/>
            <w:vMerge w:val="restart"/>
            <w:tcBorders>
              <w:top w:val="nil"/>
              <w:left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个</w:t>
            </w:r>
            <w:r w:rsidRPr="002300E5">
              <w:rPr>
                <w:rFonts w:asciiTheme="minorEastAsia" w:hAnsiTheme="minorEastAsia" w:hint="eastAsia"/>
                <w:color w:val="000000" w:themeColor="text1"/>
                <w:kern w:val="0"/>
                <w:sz w:val="28"/>
                <w:szCs w:val="28"/>
              </w:rPr>
              <w:lastRenderedPageBreak/>
              <w:t>别因素</w:t>
            </w: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lastRenderedPageBreak/>
              <w:t>新旧程度</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Pr>
                <w:rFonts w:asciiTheme="minorEastAsia" w:hAnsiTheme="minorEastAsia" w:hint="eastAsia"/>
                <w:color w:val="000000" w:themeColor="text1"/>
                <w:kern w:val="0"/>
                <w:sz w:val="28"/>
                <w:szCs w:val="28"/>
              </w:rPr>
              <w:t>5</w:t>
            </w:r>
            <w:r w:rsidRPr="002300E5">
              <w:rPr>
                <w:rFonts w:asciiTheme="minorEastAsia" w:hAnsiTheme="minorEastAsia" w:hint="eastAsia"/>
                <w:color w:val="000000" w:themeColor="text1"/>
                <w:kern w:val="0"/>
                <w:sz w:val="28"/>
                <w:szCs w:val="28"/>
              </w:rPr>
              <w:t>年</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Pr>
                <w:rFonts w:asciiTheme="minorEastAsia" w:hAnsiTheme="minorEastAsia" w:hint="eastAsia"/>
                <w:color w:val="000000" w:themeColor="text1"/>
                <w:kern w:val="0"/>
                <w:sz w:val="28"/>
                <w:szCs w:val="28"/>
              </w:rPr>
              <w:t>0</w:t>
            </w:r>
            <w:r w:rsidRPr="002300E5">
              <w:rPr>
                <w:rFonts w:asciiTheme="minorEastAsia" w:hAnsiTheme="minorEastAsia" w:hint="eastAsia"/>
                <w:color w:val="000000" w:themeColor="text1"/>
                <w:kern w:val="0"/>
                <w:sz w:val="28"/>
                <w:szCs w:val="28"/>
              </w:rPr>
              <w:t>年</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Pr>
                <w:rFonts w:asciiTheme="minorEastAsia" w:hAnsiTheme="minorEastAsia" w:hint="eastAsia"/>
                <w:color w:val="000000" w:themeColor="text1"/>
                <w:kern w:val="0"/>
                <w:sz w:val="28"/>
                <w:szCs w:val="28"/>
              </w:rPr>
              <w:t>0</w:t>
            </w:r>
            <w:r w:rsidRPr="002300E5">
              <w:rPr>
                <w:rFonts w:asciiTheme="minorEastAsia" w:hAnsiTheme="minorEastAsia" w:hint="eastAsia"/>
                <w:color w:val="000000" w:themeColor="text1"/>
                <w:kern w:val="0"/>
                <w:sz w:val="28"/>
                <w:szCs w:val="28"/>
              </w:rPr>
              <w:t>年</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2011年</w:t>
            </w:r>
          </w:p>
        </w:tc>
      </w:tr>
      <w:tr w:rsidR="008766B2" w:rsidRPr="00BC5844" w:rsidTr="00CF772A">
        <w:trPr>
          <w:trHeight w:hRule="exact" w:val="567"/>
        </w:trPr>
        <w:tc>
          <w:tcPr>
            <w:tcW w:w="770" w:type="dxa"/>
            <w:vMerge/>
            <w:tcBorders>
              <w:left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结构</w:t>
            </w:r>
          </w:p>
        </w:tc>
        <w:tc>
          <w:tcPr>
            <w:tcW w:w="1641"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c>
          <w:tcPr>
            <w:tcW w:w="168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c>
          <w:tcPr>
            <w:tcW w:w="1540" w:type="dxa"/>
            <w:tcBorders>
              <w:top w:val="single" w:sz="4" w:space="0" w:color="auto"/>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r>
      <w:tr w:rsidR="008766B2" w:rsidRPr="00BC5844" w:rsidTr="00CF772A">
        <w:trPr>
          <w:trHeight w:hRule="exact" w:val="567"/>
        </w:trPr>
        <w:tc>
          <w:tcPr>
            <w:tcW w:w="770" w:type="dxa"/>
            <w:vMerge/>
            <w:tcBorders>
              <w:left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装修情况</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普</w:t>
            </w:r>
            <w:r w:rsidRPr="002300E5">
              <w:rPr>
                <w:rFonts w:asciiTheme="minorEastAsia" w:hAnsiTheme="minorEastAsia" w:hint="eastAsia"/>
                <w:color w:val="000000" w:themeColor="text1"/>
                <w:kern w:val="0"/>
                <w:sz w:val="28"/>
                <w:szCs w:val="28"/>
              </w:rPr>
              <w:t>装</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普装</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普装</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普装</w:t>
            </w:r>
          </w:p>
        </w:tc>
      </w:tr>
      <w:tr w:rsidR="008766B2" w:rsidRPr="00BC5844" w:rsidTr="00CF772A">
        <w:trPr>
          <w:trHeight w:hRule="exact" w:val="567"/>
        </w:trPr>
        <w:tc>
          <w:tcPr>
            <w:tcW w:w="770" w:type="dxa"/>
            <w:vMerge/>
            <w:tcBorders>
              <w:left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临街状况</w:t>
            </w:r>
          </w:p>
        </w:tc>
        <w:tc>
          <w:tcPr>
            <w:tcW w:w="1641"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567"/>
        </w:trPr>
        <w:tc>
          <w:tcPr>
            <w:tcW w:w="770" w:type="dxa"/>
            <w:vMerge/>
            <w:tcBorders>
              <w:left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8766B2" w:rsidRPr="00EB5499" w:rsidRDefault="008766B2" w:rsidP="00CF772A">
            <w:pPr>
              <w:adjustRightInd w:val="0"/>
              <w:snapToGrid w:val="0"/>
              <w:ind w:rightChars="50" w:right="105"/>
              <w:jc w:val="center"/>
              <w:rPr>
                <w:rFonts w:asciiTheme="minorEastAsia" w:hAnsiTheme="minorEastAsia"/>
                <w:kern w:val="0"/>
                <w:sz w:val="28"/>
                <w:szCs w:val="28"/>
              </w:rPr>
            </w:pPr>
            <w:r w:rsidRPr="00EB5499">
              <w:rPr>
                <w:rFonts w:asciiTheme="minorEastAsia" w:hAnsiTheme="minorEastAsia" w:hint="eastAsia"/>
                <w:kern w:val="0"/>
                <w:sz w:val="28"/>
                <w:szCs w:val="28"/>
              </w:rPr>
              <w:t>临街宽度</w:t>
            </w:r>
          </w:p>
        </w:tc>
        <w:tc>
          <w:tcPr>
            <w:tcW w:w="1641" w:type="dxa"/>
            <w:tcBorders>
              <w:top w:val="single" w:sz="4" w:space="0" w:color="auto"/>
              <w:left w:val="single" w:sz="4" w:space="0" w:color="auto"/>
              <w:bottom w:val="single" w:sz="4" w:space="0" w:color="auto"/>
              <w:right w:val="single" w:sz="4" w:space="0" w:color="auto"/>
            </w:tcBorders>
            <w:vAlign w:val="center"/>
          </w:tcPr>
          <w:p w:rsidR="008766B2" w:rsidRPr="00EB5499" w:rsidRDefault="008766B2" w:rsidP="00CF772A">
            <w:pPr>
              <w:adjustRightInd w:val="0"/>
              <w:snapToGrid w:val="0"/>
              <w:ind w:rightChars="50" w:right="105"/>
              <w:jc w:val="center"/>
              <w:rPr>
                <w:rFonts w:asciiTheme="minorEastAsia" w:hAnsiTheme="minorEastAsia"/>
                <w:kern w:val="0"/>
                <w:sz w:val="28"/>
                <w:szCs w:val="28"/>
              </w:rPr>
            </w:pPr>
            <w:r w:rsidRPr="00EB5499">
              <w:rPr>
                <w:rFonts w:asciiTheme="minorEastAsia" w:hAnsiTheme="minorEastAsia" w:hint="eastAsia"/>
                <w:kern w:val="0"/>
                <w:sz w:val="28"/>
                <w:szCs w:val="28"/>
              </w:rPr>
              <w:t>好</w:t>
            </w:r>
          </w:p>
        </w:tc>
        <w:tc>
          <w:tcPr>
            <w:tcW w:w="1540"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766B2" w:rsidRPr="00BC5844" w:rsidTr="00CF772A">
        <w:trPr>
          <w:trHeight w:hRule="exact" w:val="834"/>
        </w:trPr>
        <w:tc>
          <w:tcPr>
            <w:tcW w:w="770" w:type="dxa"/>
            <w:vMerge/>
            <w:tcBorders>
              <w:left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面积（㎡）</w:t>
            </w:r>
          </w:p>
        </w:tc>
        <w:tc>
          <w:tcPr>
            <w:tcW w:w="1641" w:type="dxa"/>
            <w:tcBorders>
              <w:top w:val="single" w:sz="4" w:space="0" w:color="auto"/>
              <w:left w:val="single" w:sz="4" w:space="0" w:color="auto"/>
              <w:bottom w:val="single" w:sz="4" w:space="0" w:color="auto"/>
              <w:right w:val="single" w:sz="4" w:space="0" w:color="auto"/>
            </w:tcBorders>
            <w:vAlign w:val="center"/>
          </w:tcPr>
          <w:p w:rsidR="008766B2" w:rsidRPr="00B67EA2" w:rsidRDefault="008766B2" w:rsidP="00CF772A">
            <w:pPr>
              <w:adjustRightInd w:val="0"/>
              <w:snapToGrid w:val="0"/>
              <w:ind w:rightChars="50" w:right="105"/>
              <w:jc w:val="center"/>
              <w:rPr>
                <w:rFonts w:asciiTheme="minorEastAsia" w:hAnsiTheme="minorEastAsia"/>
                <w:kern w:val="0"/>
                <w:sz w:val="28"/>
                <w:szCs w:val="28"/>
              </w:rPr>
            </w:pPr>
            <w:r>
              <w:rPr>
                <w:rFonts w:asciiTheme="minorEastAsia" w:hAnsiTheme="minorEastAsia" w:hint="eastAsia"/>
                <w:kern w:val="0"/>
                <w:sz w:val="28"/>
                <w:szCs w:val="28"/>
              </w:rPr>
              <w:t>80.77</w:t>
            </w:r>
          </w:p>
        </w:tc>
        <w:tc>
          <w:tcPr>
            <w:tcW w:w="1540" w:type="dxa"/>
            <w:tcBorders>
              <w:top w:val="single" w:sz="4" w:space="0" w:color="auto"/>
              <w:left w:val="single" w:sz="4" w:space="0" w:color="auto"/>
              <w:bottom w:val="single" w:sz="4" w:space="0" w:color="auto"/>
              <w:right w:val="single" w:sz="4" w:space="0" w:color="auto"/>
            </w:tcBorders>
          </w:tcPr>
          <w:p w:rsidR="008766B2" w:rsidRPr="002300E5" w:rsidRDefault="008766B2" w:rsidP="00CF772A">
            <w:pPr>
              <w:spacing w:line="360" w:lineRule="auto"/>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58.51</w:t>
            </w:r>
          </w:p>
        </w:tc>
        <w:tc>
          <w:tcPr>
            <w:tcW w:w="1680" w:type="dxa"/>
            <w:tcBorders>
              <w:top w:val="single" w:sz="4" w:space="0" w:color="auto"/>
              <w:left w:val="single" w:sz="4" w:space="0" w:color="auto"/>
              <w:bottom w:val="single" w:sz="4" w:space="0" w:color="auto"/>
              <w:right w:val="single" w:sz="4" w:space="0" w:color="auto"/>
            </w:tcBorders>
          </w:tcPr>
          <w:p w:rsidR="008766B2" w:rsidRPr="002300E5" w:rsidRDefault="008766B2" w:rsidP="00CF772A">
            <w:pPr>
              <w:spacing w:line="360" w:lineRule="auto"/>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61.14</w:t>
            </w:r>
          </w:p>
        </w:tc>
        <w:tc>
          <w:tcPr>
            <w:tcW w:w="1540" w:type="dxa"/>
            <w:tcBorders>
              <w:top w:val="single" w:sz="4" w:space="0" w:color="auto"/>
              <w:left w:val="single" w:sz="4" w:space="0" w:color="auto"/>
              <w:bottom w:val="single" w:sz="4" w:space="0" w:color="auto"/>
              <w:right w:val="single" w:sz="4" w:space="0" w:color="auto"/>
            </w:tcBorders>
          </w:tcPr>
          <w:p w:rsidR="008766B2" w:rsidRPr="002300E5" w:rsidRDefault="008766B2" w:rsidP="00CF772A">
            <w:pPr>
              <w:spacing w:line="360" w:lineRule="auto"/>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67.7</w:t>
            </w:r>
          </w:p>
        </w:tc>
      </w:tr>
      <w:tr w:rsidR="008766B2" w:rsidRPr="00BC5844" w:rsidTr="00CF772A">
        <w:trPr>
          <w:trHeight w:hRule="exact" w:val="850"/>
        </w:trPr>
        <w:tc>
          <w:tcPr>
            <w:tcW w:w="770" w:type="dxa"/>
            <w:vMerge/>
            <w:tcBorders>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商铺形状</w:t>
            </w:r>
          </w:p>
        </w:tc>
        <w:tc>
          <w:tcPr>
            <w:tcW w:w="1641"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1540"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single" w:sz="4" w:space="0" w:color="auto"/>
              <w:left w:val="single" w:sz="4" w:space="0" w:color="auto"/>
              <w:bottom w:val="single" w:sz="4" w:space="0" w:color="auto"/>
              <w:right w:val="single" w:sz="4" w:space="0" w:color="auto"/>
            </w:tcBorders>
            <w:vAlign w:val="center"/>
          </w:tcPr>
          <w:p w:rsidR="008766B2" w:rsidRPr="002300E5" w:rsidRDefault="008766B2" w:rsidP="00CF772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bl>
    <w:bookmarkStart w:id="0" w:name="_1370524945"/>
    <w:bookmarkStart w:id="1" w:name="_1370782037"/>
    <w:bookmarkStart w:id="2" w:name="_1370782266"/>
    <w:bookmarkStart w:id="3" w:name="_1370782322"/>
    <w:bookmarkStart w:id="4" w:name="_1371296549"/>
    <w:bookmarkStart w:id="5" w:name="_1371296601"/>
    <w:bookmarkStart w:id="6" w:name="_1372571352"/>
    <w:bookmarkStart w:id="7" w:name="_1397239479"/>
    <w:bookmarkStart w:id="8" w:name="_1397376102"/>
    <w:bookmarkStart w:id="9" w:name="_1397396420"/>
    <w:bookmarkStart w:id="10" w:name="_1397650816"/>
    <w:bookmarkStart w:id="11" w:name="_1397650848"/>
    <w:bookmarkStart w:id="12" w:name="_1397650922"/>
    <w:bookmarkStart w:id="13" w:name="_1402225167"/>
    <w:bookmarkStart w:id="14" w:name="_1402225190"/>
    <w:bookmarkStart w:id="15" w:name="_1402225474"/>
    <w:bookmarkStart w:id="16" w:name="_1402225762"/>
    <w:bookmarkStart w:id="17" w:name="_1402225814"/>
    <w:bookmarkStart w:id="18" w:name="_1402225866"/>
    <w:bookmarkStart w:id="19" w:name="_1402225979"/>
    <w:bookmarkStart w:id="20" w:name="_1402226069"/>
    <w:bookmarkStart w:id="21" w:name="_1402226177"/>
    <w:bookmarkStart w:id="22" w:name="_1402226592"/>
    <w:bookmarkStart w:id="23" w:name="_1402226846"/>
    <w:bookmarkStart w:id="24" w:name="_1402227194"/>
    <w:bookmarkStart w:id="25" w:name="_1405432245"/>
    <w:bookmarkStart w:id="26" w:name="_1405433708"/>
    <w:bookmarkStart w:id="27" w:name="_1405433794"/>
    <w:bookmarkStart w:id="28" w:name="_1408447318"/>
    <w:bookmarkStart w:id="29" w:name="_1408447470"/>
    <w:bookmarkStart w:id="30" w:name="_1408447518"/>
    <w:bookmarkStart w:id="31" w:name="_1408447647"/>
    <w:bookmarkStart w:id="32" w:name="_1408863772"/>
    <w:bookmarkStart w:id="33" w:name="_1408865000"/>
    <w:bookmarkStart w:id="34" w:name="_1408894885"/>
    <w:bookmarkStart w:id="35" w:name="_1408895091"/>
    <w:bookmarkStart w:id="36" w:name="_1408895415"/>
    <w:bookmarkStart w:id="37" w:name="_1408895601"/>
    <w:bookmarkStart w:id="38" w:name="_1409123177"/>
    <w:bookmarkStart w:id="39" w:name="_1409124333"/>
    <w:bookmarkStart w:id="40" w:name="_1410004495"/>
    <w:bookmarkStart w:id="41" w:name="_1410004527"/>
    <w:bookmarkStart w:id="42" w:name="_1411631064"/>
    <w:bookmarkStart w:id="43" w:name="_1411631181"/>
    <w:bookmarkStart w:id="44" w:name="_1411909848"/>
    <w:bookmarkStart w:id="45" w:name="_1411909884"/>
    <w:bookmarkStart w:id="46" w:name="_1411909956"/>
    <w:bookmarkStart w:id="47" w:name="_1411910189"/>
    <w:bookmarkStart w:id="48" w:name="_1411910247"/>
    <w:bookmarkStart w:id="49" w:name="_1411910275"/>
    <w:bookmarkStart w:id="50" w:name="_1411910407"/>
    <w:bookmarkStart w:id="51" w:name="_1411911270"/>
    <w:bookmarkStart w:id="52" w:name="_1411911358"/>
    <w:bookmarkStart w:id="53" w:name="_1411911456"/>
    <w:bookmarkStart w:id="54" w:name="_1411923623"/>
    <w:bookmarkStart w:id="55" w:name="_1411923724"/>
    <w:bookmarkStart w:id="56" w:name="_1411926231"/>
    <w:bookmarkStart w:id="57" w:name="_1411926335"/>
    <w:bookmarkStart w:id="58" w:name="_1419161444"/>
    <w:bookmarkStart w:id="59" w:name="_1419161529"/>
    <w:bookmarkStart w:id="60" w:name="_1419161698"/>
    <w:bookmarkStart w:id="61" w:name="_1419161822"/>
    <w:bookmarkStart w:id="62" w:name="_1419167304"/>
    <w:bookmarkStart w:id="63" w:name="_1419167399"/>
    <w:bookmarkStart w:id="64" w:name="_1419167490"/>
    <w:bookmarkStart w:id="65" w:name="_1419167530"/>
    <w:bookmarkStart w:id="66" w:name="_1419167691"/>
    <w:bookmarkStart w:id="67" w:name="_1419167725"/>
    <w:bookmarkStart w:id="68" w:name="_1419168101"/>
    <w:bookmarkStart w:id="69" w:name="_1419168161"/>
    <w:bookmarkStart w:id="70" w:name="_1419188035"/>
    <w:bookmarkStart w:id="71" w:name="_1419188280"/>
    <w:bookmarkStart w:id="72" w:name="_1430903445"/>
    <w:bookmarkStart w:id="73" w:name="_1430903600"/>
    <w:bookmarkStart w:id="74" w:name="_1430903635"/>
    <w:bookmarkStart w:id="75" w:name="_1430903658"/>
    <w:bookmarkStart w:id="76" w:name="_1430905041"/>
    <w:bookmarkStart w:id="77" w:name="_1430905120"/>
    <w:bookmarkStart w:id="78" w:name="_1430907057"/>
    <w:bookmarkStart w:id="79" w:name="_1430907104"/>
    <w:bookmarkStart w:id="80" w:name="_1430909797"/>
    <w:bookmarkStart w:id="81" w:name="_1430909898"/>
    <w:bookmarkStart w:id="82" w:name="_1430909916"/>
    <w:bookmarkStart w:id="83" w:name="_1430910498"/>
    <w:bookmarkStart w:id="84" w:name="_1430910508"/>
    <w:bookmarkStart w:id="85" w:name="_1430910545"/>
    <w:bookmarkStart w:id="86" w:name="_1431932517"/>
    <w:bookmarkStart w:id="87" w:name="_1431934750"/>
    <w:bookmarkStart w:id="88" w:name="_1436359191"/>
    <w:bookmarkStart w:id="89" w:name="_1439903400"/>
    <w:bookmarkStart w:id="90" w:name="_1439904484"/>
    <w:bookmarkStart w:id="91" w:name="_1439904587"/>
    <w:bookmarkStart w:id="92" w:name="_1439906863"/>
    <w:bookmarkStart w:id="93" w:name="_1444024527"/>
    <w:bookmarkStart w:id="94" w:name="_1444024538"/>
    <w:bookmarkStart w:id="95" w:name="_1444024583"/>
    <w:bookmarkStart w:id="96" w:name="_1444024733"/>
    <w:bookmarkStart w:id="97" w:name="_1444024835"/>
    <w:bookmarkStart w:id="98" w:name="_1444025352"/>
    <w:bookmarkStart w:id="99" w:name="_1444028730"/>
    <w:bookmarkStart w:id="100" w:name="_1444028737"/>
    <w:bookmarkStart w:id="101" w:name="_1444028886"/>
    <w:bookmarkStart w:id="102" w:name="_1444028952"/>
    <w:bookmarkStart w:id="103" w:name="_1444029444"/>
    <w:bookmarkStart w:id="104" w:name="_1444029496"/>
    <w:bookmarkStart w:id="105" w:name="_1444029855"/>
    <w:bookmarkStart w:id="106" w:name="_1444044457"/>
    <w:bookmarkStart w:id="107" w:name="_1444044472"/>
    <w:bookmarkStart w:id="108" w:name="_1444044485"/>
    <w:bookmarkStart w:id="109" w:name="_1454917045"/>
    <w:bookmarkStart w:id="110" w:name="_1454917390"/>
    <w:bookmarkStart w:id="111" w:name="_1454917408"/>
    <w:bookmarkStart w:id="112" w:name="_1454917559"/>
    <w:bookmarkStart w:id="113" w:name="_1454917719"/>
    <w:bookmarkStart w:id="114" w:name="_1454917735"/>
    <w:bookmarkStart w:id="115" w:name="_1454935955"/>
    <w:bookmarkStart w:id="116" w:name="_1454936739"/>
    <w:bookmarkStart w:id="117" w:name="_1463808318"/>
    <w:bookmarkStart w:id="118" w:name="_1463808478"/>
    <w:bookmarkStart w:id="119" w:name="_1463818102"/>
    <w:bookmarkStart w:id="120" w:name="_1463818254"/>
    <w:bookmarkStart w:id="121" w:name="_1463818330"/>
    <w:bookmarkStart w:id="122" w:name="_1463818339"/>
    <w:bookmarkStart w:id="123" w:name="_1463818346"/>
    <w:bookmarkStart w:id="124" w:name="_1463903081"/>
    <w:bookmarkStart w:id="125" w:name="_1463921386"/>
    <w:bookmarkStart w:id="126" w:name="_1471957524"/>
    <w:bookmarkStart w:id="127" w:name="_1471957594"/>
    <w:bookmarkStart w:id="128" w:name="_1479042033"/>
    <w:bookmarkStart w:id="129" w:name="_1479042228"/>
    <w:bookmarkStart w:id="130" w:name="_1479042392"/>
    <w:bookmarkStart w:id="131" w:name="_1479042402"/>
    <w:bookmarkStart w:id="132" w:name="_1479042407"/>
    <w:bookmarkStart w:id="133" w:name="_1479042454"/>
    <w:bookmarkStart w:id="134" w:name="_1479042501"/>
    <w:bookmarkStart w:id="135" w:name="_1479042797"/>
    <w:bookmarkStart w:id="136" w:name="_1479042929"/>
    <w:bookmarkStart w:id="137" w:name="_1479903303"/>
    <w:bookmarkStart w:id="138" w:name="_1479903308"/>
    <w:bookmarkStart w:id="139" w:name="_1479903356"/>
    <w:bookmarkStart w:id="140" w:name="_1479903388"/>
    <w:bookmarkStart w:id="141" w:name="_1479903406"/>
    <w:bookmarkStart w:id="142" w:name="_1482072766"/>
    <w:bookmarkStart w:id="143" w:name="_1482072772"/>
    <w:bookmarkStart w:id="144" w:name="_1482072783"/>
    <w:bookmarkStart w:id="145" w:name="_1482072810"/>
    <w:bookmarkStart w:id="146" w:name="_1482072819"/>
    <w:bookmarkStart w:id="147" w:name="_1482072863"/>
    <w:bookmarkStart w:id="148" w:name="_1482072938"/>
    <w:bookmarkStart w:id="149" w:name="_1482073027"/>
    <w:bookmarkStart w:id="150" w:name="_1482073078"/>
    <w:bookmarkStart w:id="151" w:name="_1492411987"/>
    <w:bookmarkStart w:id="152" w:name="_1492412161"/>
    <w:bookmarkStart w:id="153" w:name="_1492412228"/>
    <w:bookmarkStart w:id="154" w:name="_1492412279"/>
    <w:bookmarkStart w:id="155" w:name="_1492412336"/>
    <w:bookmarkStart w:id="156" w:name="_1521892260"/>
    <w:bookmarkStart w:id="157" w:name="_1521892359"/>
    <w:bookmarkStart w:id="158" w:name="_1529906880"/>
    <w:bookmarkStart w:id="159" w:name="_1529906920"/>
    <w:bookmarkStart w:id="160" w:name="_1529906944"/>
    <w:bookmarkStart w:id="161" w:name="_1529907754"/>
    <w:bookmarkStart w:id="162" w:name="_1532160846"/>
    <w:bookmarkStart w:id="163" w:name="_1532160864"/>
    <w:bookmarkStart w:id="164" w:name="_1532160961"/>
    <w:bookmarkStart w:id="165" w:name="_1532178166"/>
    <w:bookmarkStart w:id="166" w:name="_1532178200"/>
    <w:bookmarkStart w:id="167" w:name="_1533710716"/>
    <w:bookmarkStart w:id="168" w:name="_1533710749"/>
    <w:bookmarkStart w:id="169" w:name="_1533711073"/>
    <w:bookmarkStart w:id="170" w:name="_1533711093"/>
    <w:bookmarkStart w:id="171" w:name="_1533711131"/>
    <w:bookmarkStart w:id="172" w:name="_1533711175"/>
    <w:bookmarkStart w:id="173" w:name="_1533711350"/>
    <w:bookmarkStart w:id="174" w:name="_1533711366"/>
    <w:bookmarkStart w:id="175" w:name="_1541399087"/>
    <w:bookmarkStart w:id="176" w:name="_1541399800"/>
    <w:bookmarkStart w:id="177" w:name="_1541399820"/>
    <w:bookmarkStart w:id="178" w:name="_1541399890"/>
    <w:bookmarkStart w:id="179" w:name="_1541399907"/>
    <w:bookmarkStart w:id="180" w:name="_1541490150"/>
    <w:bookmarkStart w:id="181" w:name="_1541490171"/>
    <w:bookmarkStart w:id="182" w:name="_1544968646"/>
    <w:bookmarkStart w:id="183" w:name="_1544968666"/>
    <w:bookmarkStart w:id="184" w:name="_1544968711"/>
    <w:bookmarkStart w:id="185" w:name="_1545046476"/>
    <w:bookmarkStart w:id="186" w:name="_1545049664"/>
    <w:bookmarkStart w:id="187" w:name="_1545049717"/>
    <w:bookmarkStart w:id="188" w:name="_1545050003"/>
    <w:bookmarkStart w:id="189" w:name="_1546063084"/>
    <w:bookmarkStart w:id="190" w:name="_1546063116"/>
    <w:bookmarkStart w:id="191" w:name="_1546238036"/>
    <w:bookmarkStart w:id="192" w:name="_1546238146"/>
    <w:bookmarkStart w:id="193" w:name="_1546238322"/>
    <w:bookmarkStart w:id="194" w:name="_1551435742"/>
    <w:bookmarkStart w:id="195" w:name="_1551435794"/>
    <w:bookmarkStart w:id="196" w:name="_1551435811"/>
    <w:bookmarkStart w:id="197" w:name="_1551438701"/>
    <w:bookmarkStart w:id="198" w:name="_1551507855"/>
    <w:bookmarkStart w:id="199" w:name="_1551508669"/>
    <w:bookmarkStart w:id="200" w:name="_1551508792"/>
    <w:bookmarkStart w:id="201" w:name="_1551509052"/>
    <w:bookmarkStart w:id="202" w:name="_1552286065"/>
    <w:bookmarkStart w:id="203" w:name="_1552286166"/>
    <w:bookmarkStart w:id="204" w:name="_1552286654"/>
    <w:bookmarkStart w:id="205" w:name="_1553427644"/>
    <w:bookmarkStart w:id="206" w:name="_1553427693"/>
    <w:bookmarkStart w:id="207" w:name="_1553428495"/>
    <w:bookmarkStart w:id="208" w:name="_1554297874"/>
    <w:bookmarkStart w:id="209" w:name="_1568272729"/>
    <w:bookmarkStart w:id="210" w:name="_1568275282"/>
    <w:bookmarkStart w:id="211" w:name="_1568287892"/>
    <w:bookmarkStart w:id="212" w:name="_1568293313"/>
    <w:bookmarkStart w:id="213" w:name="_1568293491"/>
    <w:bookmarkStart w:id="214" w:name="_1568293499"/>
    <w:bookmarkStart w:id="215" w:name="_1573125559"/>
    <w:bookmarkStart w:id="216" w:name="_1573127413"/>
    <w:bookmarkStart w:id="217" w:name="_1573128395"/>
    <w:bookmarkStart w:id="218" w:name="_1573213634"/>
    <w:bookmarkStart w:id="219" w:name="_1573652980"/>
    <w:bookmarkStart w:id="220" w:name="_1576647331"/>
    <w:bookmarkStart w:id="221" w:name="_1576647353"/>
    <w:bookmarkStart w:id="222" w:name="_1576647444"/>
    <w:bookmarkStart w:id="223" w:name="_1576647896"/>
    <w:bookmarkStart w:id="224" w:name="_1576648053"/>
    <w:bookmarkStart w:id="225" w:name="_MON_1593265866"/>
    <w:bookmarkStart w:id="226" w:name="_MON_1593265953"/>
    <w:bookmarkStart w:id="227" w:name="_MON_1592374092"/>
    <w:bookmarkStart w:id="228" w:name="_MON_159326575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Start w:id="229" w:name="_MON_1593265822"/>
    <w:bookmarkEnd w:id="229"/>
    <w:p w:rsidR="008766B2" w:rsidRDefault="008766B2" w:rsidP="008766B2">
      <w:pPr>
        <w:adjustRightInd w:val="0"/>
        <w:snapToGrid w:val="0"/>
        <w:jc w:val="center"/>
        <w:rPr>
          <w:rFonts w:ascii="宋体" w:hAnsi="宋体"/>
          <w:kern w:val="0"/>
          <w:sz w:val="24"/>
          <w:szCs w:val="24"/>
        </w:rPr>
      </w:pPr>
      <w:r w:rsidRPr="00653EFC">
        <w:rPr>
          <w:rFonts w:ascii="宋体" w:hAnsi="宋体"/>
          <w:color w:val="FF0000"/>
          <w:kern w:val="0"/>
          <w:sz w:val="24"/>
          <w:szCs w:val="24"/>
        </w:rPr>
        <w:object w:dxaOrig="6879" w:dyaOrig="9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4pt" o:ole="">
            <v:imagedata r:id="rId6" o:title=""/>
          </v:shape>
          <o:OLEObject Type="Embed" ProgID="Excel.Sheet.8" ShapeID="_x0000_i1025" DrawAspect="Content" ObjectID="_1618064520" r:id="rId7"/>
        </w:objec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以上三个可比实例与评估鉴定对象位于同一供求圈内，且影</w:t>
      </w:r>
      <w:r w:rsidRPr="003D5155">
        <w:rPr>
          <w:rFonts w:asciiTheme="minorEastAsia" w:hAnsiTheme="minorEastAsia" w:hint="eastAsia"/>
          <w:sz w:val="30"/>
          <w:szCs w:val="30"/>
        </w:rPr>
        <w:lastRenderedPageBreak/>
        <w:t>响房地产价格的各因素比较接近，取各可比实例的比准价格的算术平均值作为评估鉴定对象的平米比准价格：</w:t>
      </w:r>
    </w:p>
    <w:p w:rsidR="008766B2" w:rsidRPr="005B5203" w:rsidRDefault="008766B2" w:rsidP="006703A9">
      <w:pPr>
        <w:adjustRightInd w:val="0"/>
        <w:snapToGrid w:val="0"/>
        <w:spacing w:line="360" w:lineRule="auto"/>
        <w:ind w:firstLine="540"/>
        <w:rPr>
          <w:rFonts w:asciiTheme="minorEastAsia" w:hAnsiTheme="minorEastAsia"/>
          <w:sz w:val="30"/>
          <w:szCs w:val="30"/>
        </w:rPr>
      </w:pPr>
      <w:r w:rsidRPr="005B5203">
        <w:rPr>
          <w:rFonts w:asciiTheme="minorEastAsia" w:hAnsiTheme="minorEastAsia" w:hint="eastAsia"/>
          <w:sz w:val="30"/>
          <w:szCs w:val="30"/>
        </w:rPr>
        <w:t>(13566元/㎡＋14036元/㎡＋12841元/㎡)÷3＝13481元/㎡</w:t>
      </w:r>
    </w:p>
    <w:p w:rsidR="008766B2" w:rsidRPr="005B5203" w:rsidRDefault="008766B2" w:rsidP="006703A9">
      <w:pPr>
        <w:adjustRightInd w:val="0"/>
        <w:snapToGrid w:val="0"/>
        <w:spacing w:line="360" w:lineRule="auto"/>
        <w:ind w:firstLine="540"/>
        <w:rPr>
          <w:rFonts w:asciiTheme="minorEastAsia" w:hAnsiTheme="minorEastAsia"/>
          <w:sz w:val="30"/>
          <w:szCs w:val="30"/>
        </w:rPr>
      </w:pPr>
      <w:r w:rsidRPr="005B5203">
        <w:rPr>
          <w:rFonts w:asciiTheme="minorEastAsia" w:hAnsiTheme="minorEastAsia" w:hint="eastAsia"/>
          <w:sz w:val="30"/>
          <w:szCs w:val="30"/>
        </w:rPr>
        <w:t>一层昭通天麻羊肉米线店商铺房地产评估价值＝13481元/㎡×80.77㎡＝1088860元</w:t>
      </w:r>
    </w:p>
    <w:p w:rsidR="008766B2" w:rsidRDefault="008766B2" w:rsidP="006703A9">
      <w:pPr>
        <w:tabs>
          <w:tab w:val="left" w:pos="0"/>
        </w:tabs>
        <w:adjustRightInd w:val="0"/>
        <w:snapToGrid w:val="0"/>
        <w:spacing w:line="360" w:lineRule="auto"/>
        <w:ind w:firstLineChars="200" w:firstLine="600"/>
        <w:rPr>
          <w:rFonts w:asciiTheme="minorEastAsia" w:hAnsiTheme="minorEastAsia"/>
          <w:sz w:val="30"/>
          <w:szCs w:val="30"/>
        </w:rPr>
      </w:pPr>
      <w:r w:rsidRPr="005B5203">
        <w:rPr>
          <w:rFonts w:asciiTheme="minorEastAsia" w:hAnsiTheme="minorEastAsia" w:hint="eastAsia"/>
          <w:sz w:val="30"/>
          <w:szCs w:val="30"/>
        </w:rPr>
        <w:t>委托评估鉴定行为为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w:t>
      </w:r>
      <w:r w:rsidRPr="0020634D">
        <w:rPr>
          <w:rFonts w:asciiTheme="minorEastAsia" w:hAnsiTheme="minorEastAsia" w:hint="eastAsia"/>
          <w:sz w:val="30"/>
          <w:szCs w:val="30"/>
        </w:rPr>
        <w:t>由于案件执行有一定的时间限制，采用拍卖、变卖方式存在竞价空间、竞价人数、双方谈判或确定交易周期、拍卖市场成交活跃程度等因素影响，将会产生一定程度的价格减损，根据评估鉴定对象存在房地产规模较大、</w:t>
      </w:r>
      <w:r w:rsidR="00A67E35">
        <w:rPr>
          <w:rFonts w:asciiTheme="minorEastAsia" w:hAnsiTheme="minorEastAsia" w:hint="eastAsia"/>
          <w:sz w:val="30"/>
          <w:szCs w:val="30"/>
        </w:rPr>
        <w:t>进深较长</w:t>
      </w:r>
      <w:r w:rsidRPr="0020634D">
        <w:rPr>
          <w:rFonts w:asciiTheme="minorEastAsia" w:hAnsiTheme="minorEastAsia" w:hint="eastAsia"/>
          <w:sz w:val="30"/>
          <w:szCs w:val="30"/>
        </w:rPr>
        <w:t>等具体情况，评估鉴定人员结合市场情况估计的合理的拍卖、变卖变现损失预计为正常评估价值的</w:t>
      </w:r>
      <w:r>
        <w:rPr>
          <w:rFonts w:asciiTheme="minorEastAsia" w:hAnsiTheme="minorEastAsia" w:hint="eastAsia"/>
          <w:sz w:val="30"/>
          <w:szCs w:val="30"/>
        </w:rPr>
        <w:t>10</w:t>
      </w:r>
      <w:r w:rsidRPr="0020634D">
        <w:rPr>
          <w:rFonts w:asciiTheme="minorEastAsia" w:hAnsiTheme="minorEastAsia" w:hint="eastAsia"/>
          <w:sz w:val="30"/>
          <w:szCs w:val="30"/>
        </w:rPr>
        <w:t>%，扣除变现损失后的评估价值即为房地产评估鉴定结果。</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一层昭通天麻羊肉米线店商铺</w:t>
      </w:r>
      <w:r>
        <w:rPr>
          <w:rFonts w:asciiTheme="minorEastAsia" w:hAnsiTheme="minorEastAsia" w:hint="eastAsia"/>
          <w:sz w:val="30"/>
          <w:szCs w:val="30"/>
        </w:rPr>
        <w:t>房地产鉴定价值=</w:t>
      </w:r>
      <w:r w:rsidRPr="003D5155">
        <w:rPr>
          <w:rFonts w:asciiTheme="minorEastAsia" w:hAnsiTheme="minorEastAsia" w:hint="eastAsia"/>
          <w:sz w:val="30"/>
          <w:szCs w:val="30"/>
        </w:rPr>
        <w:t>1088860元</w:t>
      </w:r>
      <w:r w:rsidRPr="0020634D">
        <w:rPr>
          <w:rFonts w:asciiTheme="minorEastAsia" w:hAnsiTheme="minorEastAsia" w:hint="eastAsia"/>
          <w:sz w:val="30"/>
          <w:szCs w:val="30"/>
        </w:rPr>
        <w:t>×（1-</w:t>
      </w:r>
      <w:r>
        <w:rPr>
          <w:rFonts w:asciiTheme="minorEastAsia" w:hAnsiTheme="minorEastAsia" w:hint="eastAsia"/>
          <w:sz w:val="30"/>
          <w:szCs w:val="30"/>
        </w:rPr>
        <w:t>10</w:t>
      </w:r>
      <w:r w:rsidRPr="0020634D">
        <w:rPr>
          <w:rFonts w:asciiTheme="minorEastAsia" w:hAnsiTheme="minorEastAsia" w:hint="eastAsia"/>
          <w:sz w:val="30"/>
          <w:szCs w:val="30"/>
        </w:rPr>
        <w:t>%）=</w:t>
      </w:r>
      <w:r>
        <w:rPr>
          <w:rFonts w:asciiTheme="minorEastAsia" w:hAnsiTheme="minorEastAsia" w:hint="eastAsia"/>
          <w:sz w:val="30"/>
          <w:szCs w:val="30"/>
        </w:rPr>
        <w:t>979974</w:t>
      </w:r>
      <w:r w:rsidRPr="0020634D">
        <w:rPr>
          <w:rFonts w:asciiTheme="minorEastAsia" w:hAnsiTheme="minorEastAsia" w:hint="eastAsia"/>
          <w:sz w:val="30"/>
          <w:szCs w:val="30"/>
        </w:rPr>
        <w:t>元</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昭通天麻羊肉米线店</w:t>
      </w:r>
      <w:r>
        <w:rPr>
          <w:rFonts w:asciiTheme="minorEastAsia" w:hAnsiTheme="minorEastAsia" w:hint="eastAsia"/>
          <w:sz w:val="30"/>
          <w:szCs w:val="30"/>
        </w:rPr>
        <w:t>商铺建筑面积=93㎡</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可心小吃商铺</w:t>
      </w:r>
      <w:r>
        <w:rPr>
          <w:rFonts w:asciiTheme="minorEastAsia" w:hAnsiTheme="minorEastAsia" w:hint="eastAsia"/>
          <w:sz w:val="30"/>
          <w:szCs w:val="30"/>
        </w:rPr>
        <w:t>建筑面积=108.53㎡</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一层昭通天麻羊肉米线店商铺</w:t>
      </w:r>
      <w:r>
        <w:rPr>
          <w:rFonts w:asciiTheme="minorEastAsia" w:hAnsiTheme="minorEastAsia" w:hint="eastAsia"/>
          <w:sz w:val="30"/>
          <w:szCs w:val="30"/>
        </w:rPr>
        <w:t>房地产鉴定单价=979974元÷93㎡=10537.35元/㎡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一层商铺评估鉴定价值=</w:t>
      </w:r>
      <w:r w:rsidRPr="003D5155">
        <w:rPr>
          <w:rFonts w:asciiTheme="minorEastAsia" w:hAnsiTheme="minorEastAsia" w:hint="eastAsia"/>
          <w:sz w:val="30"/>
          <w:szCs w:val="30"/>
        </w:rPr>
        <w:t>2021072元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lastRenderedPageBreak/>
        <w:t>一层可心小吃商铺价值=2021072元-979974元=1041098元</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一层可心小吃商铺</w:t>
      </w:r>
      <w:r>
        <w:rPr>
          <w:rFonts w:asciiTheme="minorEastAsia" w:hAnsiTheme="minorEastAsia" w:hint="eastAsia"/>
          <w:sz w:val="30"/>
          <w:szCs w:val="30"/>
        </w:rPr>
        <w:t>房地产鉴定单价=1041098元÷108.53㎡=9592.72元/㎡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一层商铺评估鉴定价值=</w:t>
      </w:r>
      <w:r w:rsidRPr="003D5155">
        <w:rPr>
          <w:rFonts w:asciiTheme="minorEastAsia" w:hAnsiTheme="minorEastAsia" w:hint="eastAsia"/>
          <w:sz w:val="30"/>
          <w:szCs w:val="30"/>
        </w:rPr>
        <w:t>979974元+1041098元=2021072元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3、</w:t>
      </w:r>
      <w:r w:rsidRPr="003D5155">
        <w:rPr>
          <w:rFonts w:asciiTheme="minorEastAsia" w:hAnsiTheme="minorEastAsia" w:hint="eastAsia"/>
          <w:sz w:val="30"/>
          <w:szCs w:val="30"/>
        </w:rPr>
        <w:t>二层以上</w:t>
      </w:r>
      <w:r w:rsidR="00EA56EA">
        <w:rPr>
          <w:rFonts w:asciiTheme="minorEastAsia" w:hAnsiTheme="minorEastAsia" w:hint="eastAsia"/>
          <w:sz w:val="30"/>
          <w:szCs w:val="30"/>
        </w:rPr>
        <w:t>住房</w:t>
      </w:r>
      <w:r w:rsidRPr="003D5155">
        <w:rPr>
          <w:rFonts w:asciiTheme="minorEastAsia" w:hAnsiTheme="minorEastAsia" w:hint="eastAsia"/>
          <w:sz w:val="30"/>
          <w:szCs w:val="30"/>
        </w:rPr>
        <w:t>的计算</w:t>
      </w:r>
    </w:p>
    <w:p w:rsidR="008766B2" w:rsidRPr="003D5155" w:rsidRDefault="008766B2"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二至六层每层</w:t>
      </w:r>
      <w:r w:rsidR="00EA56EA">
        <w:rPr>
          <w:rFonts w:asciiTheme="minorEastAsia" w:hAnsiTheme="minorEastAsia" w:hint="eastAsia"/>
          <w:sz w:val="30"/>
          <w:szCs w:val="30"/>
        </w:rPr>
        <w:t>住房</w:t>
      </w:r>
      <w:r>
        <w:rPr>
          <w:rFonts w:asciiTheme="minorEastAsia" w:hAnsiTheme="minorEastAsia" w:hint="eastAsia"/>
          <w:sz w:val="30"/>
          <w:szCs w:val="30"/>
        </w:rPr>
        <w:t>建筑面积均为201.52㎡，七层</w:t>
      </w:r>
      <w:r w:rsidR="00EA56EA">
        <w:rPr>
          <w:rFonts w:asciiTheme="minorEastAsia" w:hAnsiTheme="minorEastAsia" w:hint="eastAsia"/>
          <w:sz w:val="30"/>
          <w:szCs w:val="30"/>
        </w:rPr>
        <w:t>住房</w:t>
      </w:r>
      <w:r>
        <w:rPr>
          <w:rFonts w:asciiTheme="minorEastAsia" w:hAnsiTheme="minorEastAsia" w:hint="eastAsia"/>
          <w:sz w:val="30"/>
          <w:szCs w:val="30"/>
        </w:rPr>
        <w:t>建筑面积为201.53㎡，</w:t>
      </w:r>
      <w:r w:rsidRPr="003D5155">
        <w:rPr>
          <w:rFonts w:asciiTheme="minorEastAsia" w:hAnsiTheme="minorEastAsia" w:hint="eastAsia"/>
          <w:sz w:val="30"/>
          <w:szCs w:val="30"/>
        </w:rPr>
        <w:t>二至七层</w:t>
      </w:r>
      <w:r w:rsidR="00EA56EA">
        <w:rPr>
          <w:rFonts w:asciiTheme="minorEastAsia" w:hAnsiTheme="minorEastAsia" w:hint="eastAsia"/>
          <w:sz w:val="30"/>
          <w:szCs w:val="30"/>
        </w:rPr>
        <w:t>住房</w:t>
      </w:r>
      <w:r>
        <w:rPr>
          <w:rFonts w:asciiTheme="minorEastAsia" w:hAnsiTheme="minorEastAsia" w:hint="eastAsia"/>
          <w:sz w:val="30"/>
          <w:szCs w:val="30"/>
        </w:rPr>
        <w:t>建筑面积=201.52㎡×5+201.53㎡=1209.13</w:t>
      </w:r>
      <w:r w:rsidRPr="003D5155">
        <w:rPr>
          <w:rFonts w:asciiTheme="minorEastAsia" w:hAnsiTheme="minorEastAsia" w:hint="eastAsia"/>
          <w:sz w:val="30"/>
          <w:szCs w:val="30"/>
        </w:rPr>
        <w:t>㎡，</w:t>
      </w:r>
      <w:r w:rsidR="00EA56EA">
        <w:rPr>
          <w:rFonts w:asciiTheme="minorEastAsia" w:hAnsiTheme="minorEastAsia" w:hint="eastAsia"/>
          <w:sz w:val="30"/>
          <w:szCs w:val="30"/>
        </w:rPr>
        <w:t>住房</w:t>
      </w:r>
      <w:r w:rsidRPr="003D5155">
        <w:rPr>
          <w:rFonts w:asciiTheme="minorEastAsia" w:hAnsiTheme="minorEastAsia" w:hint="eastAsia"/>
          <w:sz w:val="30"/>
          <w:szCs w:val="30"/>
        </w:rPr>
        <w:t>评估鉴定总价为3862209元</w:t>
      </w:r>
      <w:r>
        <w:rPr>
          <w:rFonts w:asciiTheme="minorEastAsia" w:hAnsiTheme="minorEastAsia" w:hint="eastAsia"/>
          <w:sz w:val="30"/>
          <w:szCs w:val="30"/>
        </w:rPr>
        <w:t>，</w:t>
      </w:r>
      <w:r w:rsidR="00EA56EA">
        <w:rPr>
          <w:rFonts w:asciiTheme="minorEastAsia" w:hAnsiTheme="minorEastAsia" w:hint="eastAsia"/>
          <w:sz w:val="30"/>
          <w:szCs w:val="30"/>
        </w:rPr>
        <w:t>住房</w:t>
      </w:r>
      <w:r w:rsidR="00FE721C">
        <w:rPr>
          <w:rFonts w:asciiTheme="minorEastAsia" w:hAnsiTheme="minorEastAsia" w:hint="eastAsia"/>
          <w:sz w:val="30"/>
          <w:szCs w:val="30"/>
        </w:rPr>
        <w:t>建筑面积</w:t>
      </w:r>
      <w:r w:rsidR="005E16F1">
        <w:rPr>
          <w:rFonts w:asciiTheme="minorEastAsia" w:hAnsiTheme="minorEastAsia" w:hint="eastAsia"/>
          <w:sz w:val="30"/>
          <w:szCs w:val="30"/>
        </w:rPr>
        <w:t>平均</w:t>
      </w:r>
      <w:r w:rsidR="00FE721C">
        <w:rPr>
          <w:rFonts w:asciiTheme="minorEastAsia" w:hAnsiTheme="minorEastAsia" w:hint="eastAsia"/>
          <w:sz w:val="30"/>
          <w:szCs w:val="30"/>
        </w:rPr>
        <w:t>单价</w:t>
      </w:r>
      <w:r>
        <w:rPr>
          <w:rFonts w:asciiTheme="minorEastAsia" w:hAnsiTheme="minorEastAsia" w:hint="eastAsia"/>
          <w:sz w:val="30"/>
          <w:szCs w:val="30"/>
        </w:rPr>
        <w:t>=</w:t>
      </w:r>
      <w:r w:rsidRPr="003D5155">
        <w:rPr>
          <w:rFonts w:asciiTheme="minorEastAsia" w:hAnsiTheme="minorEastAsia" w:hint="eastAsia"/>
          <w:sz w:val="30"/>
          <w:szCs w:val="30"/>
        </w:rPr>
        <w:t>3862209元</w:t>
      </w:r>
      <w:r>
        <w:rPr>
          <w:rFonts w:asciiTheme="minorEastAsia" w:hAnsiTheme="minorEastAsia" w:hint="eastAsia"/>
          <w:sz w:val="30"/>
          <w:szCs w:val="30"/>
        </w:rPr>
        <w:t>÷1209.13</w:t>
      </w:r>
      <w:r w:rsidRPr="003D5155">
        <w:rPr>
          <w:rFonts w:asciiTheme="minorEastAsia" w:hAnsiTheme="minorEastAsia" w:hint="eastAsia"/>
          <w:sz w:val="30"/>
          <w:szCs w:val="30"/>
        </w:rPr>
        <w:t>㎡</w:t>
      </w:r>
      <w:r>
        <w:rPr>
          <w:rFonts w:asciiTheme="minorEastAsia" w:hAnsiTheme="minorEastAsia" w:hint="eastAsia"/>
          <w:sz w:val="30"/>
          <w:szCs w:val="30"/>
        </w:rPr>
        <w:t>=3194.20</w:t>
      </w:r>
      <w:r w:rsidRPr="003D5155">
        <w:rPr>
          <w:rFonts w:asciiTheme="minorEastAsia" w:hAnsiTheme="minorEastAsia" w:hint="eastAsia"/>
          <w:sz w:val="30"/>
          <w:szCs w:val="30"/>
        </w:rPr>
        <w:t>元/</w:t>
      </w:r>
      <w:r>
        <w:rPr>
          <w:rFonts w:asciiTheme="minorEastAsia" w:hAnsiTheme="minorEastAsia" w:hint="eastAsia"/>
          <w:sz w:val="30"/>
          <w:szCs w:val="30"/>
        </w:rPr>
        <w:t>㎡</w:t>
      </w:r>
      <w:r w:rsidRPr="003D5155">
        <w:rPr>
          <w:rFonts w:asciiTheme="minorEastAsia" w:hAnsiTheme="minorEastAsia" w:hint="eastAsia"/>
          <w:sz w:val="30"/>
          <w:szCs w:val="30"/>
        </w:rPr>
        <w:t>；</w:t>
      </w:r>
      <w:r w:rsidR="00EA56EA">
        <w:rPr>
          <w:rFonts w:asciiTheme="minorEastAsia" w:hAnsiTheme="minorEastAsia" w:hint="eastAsia"/>
          <w:sz w:val="30"/>
          <w:szCs w:val="30"/>
        </w:rPr>
        <w:t>住房</w:t>
      </w:r>
      <w:r w:rsidRPr="003D5155">
        <w:rPr>
          <w:rFonts w:asciiTheme="minorEastAsia" w:hAnsiTheme="minorEastAsia" w:hint="eastAsia"/>
          <w:sz w:val="30"/>
          <w:szCs w:val="30"/>
        </w:rPr>
        <w:t>空调29台（三层</w:t>
      </w:r>
      <w:r w:rsidR="00EA56EA">
        <w:rPr>
          <w:rFonts w:asciiTheme="minorEastAsia" w:hAnsiTheme="minorEastAsia" w:hint="eastAsia"/>
          <w:sz w:val="30"/>
          <w:szCs w:val="30"/>
        </w:rPr>
        <w:t>住房</w:t>
      </w:r>
      <w:r w:rsidRPr="003D5155">
        <w:rPr>
          <w:rFonts w:asciiTheme="minorEastAsia" w:hAnsiTheme="minorEastAsia" w:hint="eastAsia"/>
          <w:sz w:val="30"/>
          <w:szCs w:val="30"/>
        </w:rPr>
        <w:t>共8台空调，五层</w:t>
      </w:r>
      <w:r w:rsidR="00EA56EA">
        <w:rPr>
          <w:rFonts w:asciiTheme="minorEastAsia" w:hAnsiTheme="minorEastAsia" w:hint="eastAsia"/>
          <w:sz w:val="30"/>
          <w:szCs w:val="30"/>
        </w:rPr>
        <w:t>住房</w:t>
      </w:r>
      <w:r w:rsidRPr="003D5155">
        <w:rPr>
          <w:rFonts w:asciiTheme="minorEastAsia" w:hAnsiTheme="minorEastAsia" w:hint="eastAsia"/>
          <w:sz w:val="30"/>
          <w:szCs w:val="30"/>
        </w:rPr>
        <w:t>共6台空调，六层</w:t>
      </w:r>
      <w:r w:rsidR="00EA56EA">
        <w:rPr>
          <w:rFonts w:asciiTheme="minorEastAsia" w:hAnsiTheme="minorEastAsia" w:hint="eastAsia"/>
          <w:sz w:val="30"/>
          <w:szCs w:val="30"/>
        </w:rPr>
        <w:t>住房</w:t>
      </w:r>
      <w:r w:rsidRPr="003D5155">
        <w:rPr>
          <w:rFonts w:asciiTheme="minorEastAsia" w:hAnsiTheme="minorEastAsia" w:hint="eastAsia"/>
          <w:sz w:val="30"/>
          <w:szCs w:val="30"/>
        </w:rPr>
        <w:t>共8台空调，七层</w:t>
      </w:r>
      <w:r w:rsidR="00EA56EA">
        <w:rPr>
          <w:rFonts w:asciiTheme="minorEastAsia" w:hAnsiTheme="minorEastAsia" w:hint="eastAsia"/>
          <w:sz w:val="30"/>
          <w:szCs w:val="30"/>
        </w:rPr>
        <w:t>住房</w:t>
      </w:r>
      <w:r w:rsidRPr="003D5155">
        <w:rPr>
          <w:rFonts w:asciiTheme="minorEastAsia" w:hAnsiTheme="minorEastAsia" w:hint="eastAsia"/>
          <w:sz w:val="30"/>
          <w:szCs w:val="30"/>
        </w:rPr>
        <w:t>共7台空调），空调鉴定价值为42552元</w:t>
      </w:r>
      <w:r w:rsidR="00250334">
        <w:rPr>
          <w:rFonts w:asciiTheme="minorEastAsia" w:hAnsiTheme="minorEastAsia" w:hint="eastAsia"/>
          <w:sz w:val="30"/>
          <w:szCs w:val="30"/>
        </w:rPr>
        <w:t>，空调单价为1467.31元/台</w:t>
      </w:r>
      <w:r w:rsidRPr="003D5155">
        <w:rPr>
          <w:rFonts w:asciiTheme="minorEastAsia" w:hAnsiTheme="minorEastAsia" w:hint="eastAsia"/>
          <w:sz w:val="30"/>
          <w:szCs w:val="30"/>
        </w:rPr>
        <w:t>。</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二层</w:t>
      </w:r>
      <w:r w:rsidR="00EA56EA">
        <w:rPr>
          <w:rFonts w:asciiTheme="minorEastAsia" w:hAnsiTheme="minorEastAsia" w:hint="eastAsia"/>
          <w:sz w:val="30"/>
          <w:szCs w:val="30"/>
        </w:rPr>
        <w:t>住房</w:t>
      </w:r>
      <w:r w:rsidRPr="003D5155">
        <w:rPr>
          <w:rFonts w:asciiTheme="minorEastAsia" w:hAnsiTheme="minorEastAsia" w:hint="eastAsia"/>
          <w:sz w:val="30"/>
          <w:szCs w:val="30"/>
        </w:rPr>
        <w:t>目前</w:t>
      </w:r>
      <w:r w:rsidR="005E16F1">
        <w:rPr>
          <w:rFonts w:asciiTheme="minorEastAsia" w:hAnsiTheme="minorEastAsia" w:hint="eastAsia"/>
          <w:sz w:val="30"/>
          <w:szCs w:val="30"/>
        </w:rPr>
        <w:t>作为</w:t>
      </w:r>
      <w:r w:rsidRPr="003D5155">
        <w:rPr>
          <w:rFonts w:asciiTheme="minorEastAsia" w:hAnsiTheme="minorEastAsia" w:hint="eastAsia"/>
          <w:sz w:val="30"/>
          <w:szCs w:val="30"/>
        </w:rPr>
        <w:t>网吧经营使用，具有一定的商业用途，可转换为商业经营使用，综合考虑确定二层</w:t>
      </w:r>
      <w:r w:rsidR="00EA56EA">
        <w:rPr>
          <w:rFonts w:asciiTheme="minorEastAsia" w:hAnsiTheme="minorEastAsia" w:hint="eastAsia"/>
          <w:sz w:val="30"/>
          <w:szCs w:val="30"/>
        </w:rPr>
        <w:t>住房</w:t>
      </w:r>
      <w:r w:rsidRPr="003D5155">
        <w:rPr>
          <w:rFonts w:asciiTheme="minorEastAsia" w:hAnsiTheme="minorEastAsia" w:hint="eastAsia"/>
          <w:sz w:val="30"/>
          <w:szCs w:val="30"/>
        </w:rPr>
        <w:t>的价格修正系数为1.0</w:t>
      </w:r>
      <w:r w:rsidR="00250334">
        <w:rPr>
          <w:rFonts w:asciiTheme="minorEastAsia" w:hAnsiTheme="minorEastAsia" w:hint="eastAsia"/>
          <w:sz w:val="30"/>
          <w:szCs w:val="30"/>
        </w:rPr>
        <w:t>8</w:t>
      </w:r>
      <w:r w:rsidRPr="003D5155">
        <w:rPr>
          <w:rFonts w:asciiTheme="minorEastAsia" w:hAnsiTheme="minorEastAsia" w:hint="eastAsia"/>
          <w:sz w:val="30"/>
          <w:szCs w:val="30"/>
        </w:rPr>
        <w:t>，根据二至七层评估鉴定</w:t>
      </w:r>
      <w:r w:rsidR="005E16F1">
        <w:rPr>
          <w:rFonts w:asciiTheme="minorEastAsia" w:hAnsiTheme="minorEastAsia" w:hint="eastAsia"/>
          <w:sz w:val="30"/>
          <w:szCs w:val="30"/>
        </w:rPr>
        <w:t>平均单价</w:t>
      </w:r>
      <w:r w:rsidRPr="003D5155">
        <w:rPr>
          <w:rFonts w:asciiTheme="minorEastAsia" w:hAnsiTheme="minorEastAsia" w:hint="eastAsia"/>
          <w:sz w:val="30"/>
          <w:szCs w:val="30"/>
        </w:rPr>
        <w:t>，二层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鉴定价值为：</w:t>
      </w:r>
      <w:r w:rsidRPr="003D5155">
        <w:rPr>
          <w:rFonts w:asciiTheme="minorEastAsia" w:hAnsiTheme="minorEastAsia"/>
          <w:sz w:val="30"/>
          <w:szCs w:val="30"/>
        </w:rPr>
        <w:t xml:space="preserve"> </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二层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鉴定单价=</w:t>
      </w:r>
      <w:r>
        <w:rPr>
          <w:rFonts w:asciiTheme="minorEastAsia" w:hAnsiTheme="minorEastAsia" w:hint="eastAsia"/>
          <w:sz w:val="30"/>
          <w:szCs w:val="30"/>
        </w:rPr>
        <w:t>3194.20</w:t>
      </w:r>
      <w:r w:rsidRPr="003D5155">
        <w:rPr>
          <w:rFonts w:asciiTheme="minorEastAsia" w:hAnsiTheme="minorEastAsia" w:hint="eastAsia"/>
          <w:sz w:val="30"/>
          <w:szCs w:val="30"/>
        </w:rPr>
        <w:t>元/㎡×1.0</w:t>
      </w:r>
      <w:r w:rsidR="00250334">
        <w:rPr>
          <w:rFonts w:asciiTheme="minorEastAsia" w:hAnsiTheme="minorEastAsia" w:hint="eastAsia"/>
          <w:sz w:val="30"/>
          <w:szCs w:val="30"/>
        </w:rPr>
        <w:t>8</w:t>
      </w:r>
      <w:r w:rsidRPr="003D5155">
        <w:rPr>
          <w:rFonts w:asciiTheme="minorEastAsia" w:hAnsiTheme="minorEastAsia" w:hint="eastAsia"/>
          <w:sz w:val="30"/>
          <w:szCs w:val="30"/>
        </w:rPr>
        <w:t>=</w:t>
      </w:r>
      <w:r w:rsidR="00250334">
        <w:rPr>
          <w:rFonts w:asciiTheme="minorEastAsia" w:hAnsiTheme="minorEastAsia" w:hint="eastAsia"/>
          <w:sz w:val="30"/>
          <w:szCs w:val="30"/>
        </w:rPr>
        <w:t>3449.74</w:t>
      </w:r>
      <w:r w:rsidRPr="003D5155">
        <w:rPr>
          <w:rFonts w:asciiTheme="minorEastAsia" w:hAnsiTheme="minorEastAsia" w:hint="eastAsia"/>
          <w:sz w:val="30"/>
          <w:szCs w:val="30"/>
        </w:rPr>
        <w:t>元/㎡</w:t>
      </w:r>
    </w:p>
    <w:p w:rsidR="00616E2A" w:rsidRPr="003D5155" w:rsidRDefault="00616E2A"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二层无空调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二层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w:t>
      </w:r>
      <w:r w:rsidR="00250334">
        <w:rPr>
          <w:rFonts w:asciiTheme="minorEastAsia" w:hAnsiTheme="minorEastAsia" w:hint="eastAsia"/>
          <w:sz w:val="30"/>
          <w:szCs w:val="30"/>
        </w:rPr>
        <w:t>3449.74</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w:t>
      </w:r>
      <w:r w:rsidR="00250334">
        <w:rPr>
          <w:rFonts w:asciiTheme="minorEastAsia" w:hAnsiTheme="minorEastAsia" w:hint="eastAsia"/>
          <w:sz w:val="30"/>
          <w:szCs w:val="30"/>
        </w:rPr>
        <w:t>695192</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三层住房目前装修尚未完成，两侧房屋与其相连，未预留窗户，采光较差，综合考虑确定三层</w:t>
      </w:r>
      <w:r w:rsidR="00EA56EA">
        <w:rPr>
          <w:rFonts w:asciiTheme="minorEastAsia" w:hAnsiTheme="minorEastAsia" w:hint="eastAsia"/>
          <w:sz w:val="30"/>
          <w:szCs w:val="30"/>
        </w:rPr>
        <w:t>住房</w:t>
      </w:r>
      <w:r w:rsidRPr="003D5155">
        <w:rPr>
          <w:rFonts w:asciiTheme="minorEastAsia" w:hAnsiTheme="minorEastAsia" w:hint="eastAsia"/>
          <w:sz w:val="30"/>
          <w:szCs w:val="30"/>
        </w:rPr>
        <w:t>的价格修正系数为0.9</w:t>
      </w:r>
      <w:r w:rsidR="00250334">
        <w:rPr>
          <w:rFonts w:asciiTheme="minorEastAsia" w:hAnsiTheme="minorEastAsia" w:hint="eastAsia"/>
          <w:sz w:val="30"/>
          <w:szCs w:val="30"/>
        </w:rPr>
        <w:t>4</w:t>
      </w:r>
      <w:r w:rsidRPr="003D5155">
        <w:rPr>
          <w:rFonts w:asciiTheme="minorEastAsia" w:hAnsiTheme="minorEastAsia" w:hint="eastAsia"/>
          <w:sz w:val="30"/>
          <w:szCs w:val="30"/>
        </w:rPr>
        <w:t>，根据二至七层评估鉴定均价，三层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鉴定价值为：</w:t>
      </w:r>
      <w:r w:rsidRPr="003D5155">
        <w:rPr>
          <w:rFonts w:asciiTheme="minorEastAsia" w:hAnsiTheme="minorEastAsia"/>
          <w:sz w:val="30"/>
          <w:szCs w:val="30"/>
        </w:rPr>
        <w:t xml:space="preserve"> </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三层</w:t>
      </w:r>
      <w:r w:rsidR="00EA56EA">
        <w:rPr>
          <w:rFonts w:asciiTheme="minorEastAsia" w:hAnsiTheme="minorEastAsia" w:hint="eastAsia"/>
          <w:sz w:val="30"/>
          <w:szCs w:val="30"/>
        </w:rPr>
        <w:t>住房</w:t>
      </w:r>
      <w:r w:rsidRPr="003D5155">
        <w:rPr>
          <w:rFonts w:asciiTheme="minorEastAsia" w:hAnsiTheme="minorEastAsia" w:hint="eastAsia"/>
          <w:sz w:val="30"/>
          <w:szCs w:val="30"/>
        </w:rPr>
        <w:t>单价=</w:t>
      </w:r>
      <w:r>
        <w:rPr>
          <w:rFonts w:asciiTheme="minorEastAsia" w:hAnsiTheme="minorEastAsia" w:hint="eastAsia"/>
          <w:sz w:val="30"/>
          <w:szCs w:val="30"/>
        </w:rPr>
        <w:t>3194.20</w:t>
      </w:r>
      <w:r w:rsidRPr="003D5155">
        <w:rPr>
          <w:rFonts w:asciiTheme="minorEastAsia" w:hAnsiTheme="minorEastAsia" w:hint="eastAsia"/>
          <w:sz w:val="30"/>
          <w:szCs w:val="30"/>
        </w:rPr>
        <w:t>元/㎡×0.9</w:t>
      </w:r>
      <w:r w:rsidR="00250334">
        <w:rPr>
          <w:rFonts w:asciiTheme="minorEastAsia" w:hAnsiTheme="minorEastAsia" w:hint="eastAsia"/>
          <w:sz w:val="30"/>
          <w:szCs w:val="30"/>
        </w:rPr>
        <w:t>4</w:t>
      </w:r>
      <w:r w:rsidRPr="003D5155">
        <w:rPr>
          <w:rFonts w:asciiTheme="minorEastAsia" w:hAnsiTheme="minorEastAsia" w:hint="eastAsia"/>
          <w:sz w:val="30"/>
          <w:szCs w:val="30"/>
        </w:rPr>
        <w:t>=</w:t>
      </w:r>
      <w:r>
        <w:rPr>
          <w:rFonts w:asciiTheme="minorEastAsia" w:hAnsiTheme="minorEastAsia" w:hint="eastAsia"/>
          <w:sz w:val="30"/>
          <w:szCs w:val="30"/>
        </w:rPr>
        <w:t>30</w:t>
      </w:r>
      <w:r w:rsidR="00250334">
        <w:rPr>
          <w:rFonts w:asciiTheme="minorEastAsia" w:hAnsiTheme="minorEastAsia" w:hint="eastAsia"/>
          <w:sz w:val="30"/>
          <w:szCs w:val="30"/>
        </w:rPr>
        <w:t>02.55</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三层8台空调价值=1467.31元/台×8台=11738元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三层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w:t>
      </w:r>
      <w:r w:rsidR="00250334">
        <w:rPr>
          <w:rFonts w:asciiTheme="minorEastAsia" w:hAnsiTheme="minorEastAsia" w:hint="eastAsia"/>
          <w:sz w:val="30"/>
          <w:szCs w:val="30"/>
        </w:rPr>
        <w:t>3002.55</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w:t>
      </w:r>
      <w:r w:rsidR="00250334">
        <w:rPr>
          <w:rFonts w:asciiTheme="minorEastAsia" w:hAnsiTheme="minorEastAsia" w:hint="eastAsia"/>
          <w:sz w:val="30"/>
          <w:szCs w:val="30"/>
        </w:rPr>
        <w:t>605074</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lastRenderedPageBreak/>
        <w:t>三层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价值（含8台空调）=</w:t>
      </w:r>
      <w:r w:rsidR="00250334">
        <w:rPr>
          <w:rFonts w:asciiTheme="minorEastAsia" w:hAnsiTheme="minorEastAsia" w:hint="eastAsia"/>
          <w:sz w:val="30"/>
          <w:szCs w:val="30"/>
        </w:rPr>
        <w:t>605074</w:t>
      </w:r>
      <w:r w:rsidR="00250334" w:rsidRPr="003D5155">
        <w:rPr>
          <w:rFonts w:asciiTheme="minorEastAsia" w:hAnsiTheme="minorEastAsia" w:hint="eastAsia"/>
          <w:sz w:val="30"/>
          <w:szCs w:val="30"/>
        </w:rPr>
        <w:t>元</w:t>
      </w:r>
      <w:r w:rsidRPr="003D5155">
        <w:rPr>
          <w:rFonts w:asciiTheme="minorEastAsia" w:hAnsiTheme="minorEastAsia" w:hint="eastAsia"/>
          <w:sz w:val="30"/>
          <w:szCs w:val="30"/>
        </w:rPr>
        <w:t>+11738元=</w:t>
      </w:r>
      <w:r w:rsidR="00250334">
        <w:rPr>
          <w:rFonts w:asciiTheme="minorEastAsia" w:hAnsiTheme="minorEastAsia" w:hint="eastAsia"/>
          <w:sz w:val="30"/>
          <w:szCs w:val="30"/>
        </w:rPr>
        <w:t>616812</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三层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鉴定单价=</w:t>
      </w:r>
      <w:r w:rsidR="00EC45D0">
        <w:rPr>
          <w:rFonts w:asciiTheme="minorEastAsia" w:hAnsiTheme="minorEastAsia" w:hint="eastAsia"/>
          <w:sz w:val="30"/>
          <w:szCs w:val="30"/>
        </w:rPr>
        <w:t>616812</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w:t>
      </w:r>
      <w:r w:rsidR="00EC45D0">
        <w:rPr>
          <w:rFonts w:asciiTheme="minorEastAsia" w:hAnsiTheme="minorEastAsia" w:hint="eastAsia"/>
          <w:sz w:val="30"/>
          <w:szCs w:val="30"/>
        </w:rPr>
        <w:t>3060.80</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四层住房楼层属于居中位置，楼层高度一般，采光情况一般，综合考虑确定四层</w:t>
      </w:r>
      <w:r w:rsidR="00EA56EA">
        <w:rPr>
          <w:rFonts w:asciiTheme="minorEastAsia" w:hAnsiTheme="minorEastAsia" w:hint="eastAsia"/>
          <w:sz w:val="30"/>
          <w:szCs w:val="30"/>
        </w:rPr>
        <w:t>住房</w:t>
      </w:r>
      <w:r w:rsidRPr="003D5155">
        <w:rPr>
          <w:rFonts w:asciiTheme="minorEastAsia" w:hAnsiTheme="minorEastAsia" w:hint="eastAsia"/>
          <w:sz w:val="30"/>
          <w:szCs w:val="30"/>
        </w:rPr>
        <w:t>的价格修正系数为1，根据二至七层评估鉴定均价，四层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鉴定价值为：</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四层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鉴定单价=31</w:t>
      </w:r>
      <w:r>
        <w:rPr>
          <w:rFonts w:asciiTheme="minorEastAsia" w:hAnsiTheme="minorEastAsia" w:hint="eastAsia"/>
          <w:sz w:val="30"/>
          <w:szCs w:val="30"/>
        </w:rPr>
        <w:t>94.20</w:t>
      </w:r>
      <w:r w:rsidRPr="003D5155">
        <w:rPr>
          <w:rFonts w:asciiTheme="minorEastAsia" w:hAnsiTheme="minorEastAsia" w:hint="eastAsia"/>
          <w:sz w:val="30"/>
          <w:szCs w:val="30"/>
        </w:rPr>
        <w:t>元/㎡×1=31</w:t>
      </w:r>
      <w:r>
        <w:rPr>
          <w:rFonts w:asciiTheme="minorEastAsia" w:hAnsiTheme="minorEastAsia" w:hint="eastAsia"/>
          <w:sz w:val="30"/>
          <w:szCs w:val="30"/>
        </w:rPr>
        <w:t>94.20</w:t>
      </w:r>
      <w:r w:rsidRPr="003D5155">
        <w:rPr>
          <w:rFonts w:asciiTheme="minorEastAsia" w:hAnsiTheme="minorEastAsia" w:hint="eastAsia"/>
          <w:sz w:val="30"/>
          <w:szCs w:val="30"/>
        </w:rPr>
        <w:t>元/㎡</w:t>
      </w:r>
    </w:p>
    <w:p w:rsidR="00EC45D0" w:rsidRPr="003D5155" w:rsidRDefault="00EC45D0"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四层无空调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四层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鉴定价值=31</w:t>
      </w:r>
      <w:r>
        <w:rPr>
          <w:rFonts w:asciiTheme="minorEastAsia" w:hAnsiTheme="minorEastAsia" w:hint="eastAsia"/>
          <w:sz w:val="30"/>
          <w:szCs w:val="30"/>
        </w:rPr>
        <w:t>94.20</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w:t>
      </w:r>
      <w:r>
        <w:rPr>
          <w:rFonts w:asciiTheme="minorEastAsia" w:hAnsiTheme="minorEastAsia" w:hint="eastAsia"/>
          <w:sz w:val="30"/>
          <w:szCs w:val="30"/>
        </w:rPr>
        <w:t>643695</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五层住房楼层高度适中，高于两侧建筑物，采光情况一般，房屋装修情况稍好于其余楼层，综合考虑确定五层</w:t>
      </w:r>
      <w:r w:rsidR="00EA56EA">
        <w:rPr>
          <w:rFonts w:asciiTheme="minorEastAsia" w:hAnsiTheme="minorEastAsia" w:hint="eastAsia"/>
          <w:sz w:val="30"/>
          <w:szCs w:val="30"/>
        </w:rPr>
        <w:t>住房</w:t>
      </w:r>
      <w:r w:rsidRPr="003D5155">
        <w:rPr>
          <w:rFonts w:asciiTheme="minorEastAsia" w:hAnsiTheme="minorEastAsia" w:hint="eastAsia"/>
          <w:sz w:val="30"/>
          <w:szCs w:val="30"/>
        </w:rPr>
        <w:t>的价格修正系数为1.03，根据二至七层评估鉴定</w:t>
      </w:r>
      <w:r w:rsidR="006E656D">
        <w:rPr>
          <w:rFonts w:asciiTheme="minorEastAsia" w:hAnsiTheme="minorEastAsia" w:hint="eastAsia"/>
          <w:sz w:val="30"/>
          <w:szCs w:val="30"/>
        </w:rPr>
        <w:t>平均单价</w:t>
      </w:r>
      <w:r w:rsidRPr="003D5155">
        <w:rPr>
          <w:rFonts w:asciiTheme="minorEastAsia" w:hAnsiTheme="minorEastAsia" w:hint="eastAsia"/>
          <w:sz w:val="30"/>
          <w:szCs w:val="30"/>
        </w:rPr>
        <w:t>，五层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鉴定价值为：</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五层</w:t>
      </w:r>
      <w:r w:rsidR="00EA56EA">
        <w:rPr>
          <w:rFonts w:asciiTheme="minorEastAsia" w:hAnsiTheme="minorEastAsia" w:hint="eastAsia"/>
          <w:sz w:val="30"/>
          <w:szCs w:val="30"/>
        </w:rPr>
        <w:t>住房</w:t>
      </w:r>
      <w:r w:rsidRPr="003D5155">
        <w:rPr>
          <w:rFonts w:asciiTheme="minorEastAsia" w:hAnsiTheme="minorEastAsia" w:hint="eastAsia"/>
          <w:sz w:val="30"/>
          <w:szCs w:val="30"/>
        </w:rPr>
        <w:t>单价=31</w:t>
      </w:r>
      <w:r>
        <w:rPr>
          <w:rFonts w:asciiTheme="minorEastAsia" w:hAnsiTheme="minorEastAsia" w:hint="eastAsia"/>
          <w:sz w:val="30"/>
          <w:szCs w:val="30"/>
        </w:rPr>
        <w:t>94.20</w:t>
      </w:r>
      <w:r w:rsidRPr="003D5155">
        <w:rPr>
          <w:rFonts w:asciiTheme="minorEastAsia" w:hAnsiTheme="minorEastAsia" w:hint="eastAsia"/>
          <w:sz w:val="30"/>
          <w:szCs w:val="30"/>
        </w:rPr>
        <w:t>元/㎡×1.03=</w:t>
      </w:r>
      <w:r>
        <w:rPr>
          <w:rFonts w:asciiTheme="minorEastAsia" w:hAnsiTheme="minorEastAsia" w:hint="eastAsia"/>
          <w:sz w:val="30"/>
          <w:szCs w:val="30"/>
        </w:rPr>
        <w:t>3290.03</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五层6台空调价值=1467.31元/台×6台=8804元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五层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价值=32</w:t>
      </w:r>
      <w:r>
        <w:rPr>
          <w:rFonts w:asciiTheme="minorEastAsia" w:hAnsiTheme="minorEastAsia" w:hint="eastAsia"/>
          <w:sz w:val="30"/>
          <w:szCs w:val="30"/>
        </w:rPr>
        <w:t>90.03</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㎡=6630</w:t>
      </w:r>
      <w:r>
        <w:rPr>
          <w:rFonts w:asciiTheme="minorEastAsia" w:hAnsiTheme="minorEastAsia" w:hint="eastAsia"/>
          <w:sz w:val="30"/>
          <w:szCs w:val="30"/>
        </w:rPr>
        <w:t>07</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五层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价值（含6台空调）=6630</w:t>
      </w:r>
      <w:r>
        <w:rPr>
          <w:rFonts w:asciiTheme="minorEastAsia" w:hAnsiTheme="minorEastAsia" w:hint="eastAsia"/>
          <w:sz w:val="30"/>
          <w:szCs w:val="30"/>
        </w:rPr>
        <w:t>07</w:t>
      </w:r>
      <w:r w:rsidRPr="003D5155">
        <w:rPr>
          <w:rFonts w:asciiTheme="minorEastAsia" w:hAnsiTheme="minorEastAsia" w:hint="eastAsia"/>
          <w:sz w:val="30"/>
          <w:szCs w:val="30"/>
        </w:rPr>
        <w:t>元+8804元=</w:t>
      </w:r>
      <w:r>
        <w:rPr>
          <w:rFonts w:asciiTheme="minorEastAsia" w:hAnsiTheme="minorEastAsia" w:hint="eastAsia"/>
          <w:sz w:val="30"/>
          <w:szCs w:val="30"/>
        </w:rPr>
        <w:t>671811</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五层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鉴定单价=6718</w:t>
      </w:r>
      <w:r>
        <w:rPr>
          <w:rFonts w:asciiTheme="minorEastAsia" w:hAnsiTheme="minorEastAsia" w:hint="eastAsia"/>
          <w:sz w:val="30"/>
          <w:szCs w:val="30"/>
        </w:rPr>
        <w:t>11</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w:t>
      </w:r>
      <w:r>
        <w:rPr>
          <w:rFonts w:asciiTheme="minorEastAsia" w:hAnsiTheme="minorEastAsia" w:hint="eastAsia"/>
          <w:sz w:val="30"/>
          <w:szCs w:val="30"/>
        </w:rPr>
        <w:t>3333.72</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六层</w:t>
      </w:r>
      <w:r w:rsidR="00EA56EA">
        <w:rPr>
          <w:rFonts w:asciiTheme="minorEastAsia" w:hAnsiTheme="minorEastAsia" w:hint="eastAsia"/>
          <w:sz w:val="30"/>
          <w:szCs w:val="30"/>
        </w:rPr>
        <w:t>住房</w:t>
      </w:r>
      <w:r w:rsidRPr="003D5155">
        <w:rPr>
          <w:rFonts w:asciiTheme="minorEastAsia" w:hAnsiTheme="minorEastAsia" w:hint="eastAsia"/>
          <w:sz w:val="30"/>
          <w:szCs w:val="30"/>
        </w:rPr>
        <w:t>单价=</w:t>
      </w:r>
      <w:r>
        <w:rPr>
          <w:rFonts w:asciiTheme="minorEastAsia" w:hAnsiTheme="minorEastAsia" w:hint="eastAsia"/>
          <w:sz w:val="30"/>
          <w:szCs w:val="30"/>
        </w:rPr>
        <w:t>3194.20</w:t>
      </w:r>
      <w:r w:rsidRPr="003D5155">
        <w:rPr>
          <w:rFonts w:asciiTheme="minorEastAsia" w:hAnsiTheme="minorEastAsia" w:hint="eastAsia"/>
          <w:sz w:val="30"/>
          <w:szCs w:val="30"/>
        </w:rPr>
        <w:t>元/㎡×1.01=</w:t>
      </w:r>
      <w:r>
        <w:rPr>
          <w:rFonts w:asciiTheme="minorEastAsia" w:hAnsiTheme="minorEastAsia" w:hint="eastAsia"/>
          <w:sz w:val="30"/>
          <w:szCs w:val="30"/>
        </w:rPr>
        <w:t>3226.14</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六层8台空调价值=1467.31元/台×8台=11738元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六层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w:t>
      </w:r>
      <w:r>
        <w:rPr>
          <w:rFonts w:asciiTheme="minorEastAsia" w:hAnsiTheme="minorEastAsia" w:hint="eastAsia"/>
          <w:sz w:val="30"/>
          <w:szCs w:val="30"/>
        </w:rPr>
        <w:t>3226.14</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w:t>
      </w:r>
      <w:r>
        <w:rPr>
          <w:rFonts w:asciiTheme="minorEastAsia" w:hAnsiTheme="minorEastAsia" w:hint="eastAsia"/>
          <w:sz w:val="30"/>
          <w:szCs w:val="30"/>
        </w:rPr>
        <w:t>650132</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六层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价值（含8台空调）=650</w:t>
      </w:r>
      <w:r>
        <w:rPr>
          <w:rFonts w:asciiTheme="minorEastAsia" w:hAnsiTheme="minorEastAsia" w:hint="eastAsia"/>
          <w:sz w:val="30"/>
          <w:szCs w:val="30"/>
        </w:rPr>
        <w:t>132</w:t>
      </w:r>
      <w:r w:rsidRPr="003D5155">
        <w:rPr>
          <w:rFonts w:asciiTheme="minorEastAsia" w:hAnsiTheme="minorEastAsia" w:hint="eastAsia"/>
          <w:sz w:val="30"/>
          <w:szCs w:val="30"/>
        </w:rPr>
        <w:t>元+11738元=6618</w:t>
      </w:r>
      <w:r>
        <w:rPr>
          <w:rFonts w:asciiTheme="minorEastAsia" w:hAnsiTheme="minorEastAsia" w:hint="eastAsia"/>
          <w:sz w:val="30"/>
          <w:szCs w:val="30"/>
        </w:rPr>
        <w:t>70</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六层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鉴定单价=6618</w:t>
      </w:r>
      <w:r>
        <w:rPr>
          <w:rFonts w:asciiTheme="minorEastAsia" w:hAnsiTheme="minorEastAsia" w:hint="eastAsia"/>
          <w:sz w:val="30"/>
          <w:szCs w:val="30"/>
        </w:rPr>
        <w:t>70</w:t>
      </w:r>
      <w:r w:rsidRPr="003D5155">
        <w:rPr>
          <w:rFonts w:asciiTheme="minorEastAsia" w:hAnsiTheme="minorEastAsia" w:hint="eastAsia"/>
          <w:sz w:val="30"/>
          <w:szCs w:val="30"/>
        </w:rPr>
        <w:t>元÷20</w:t>
      </w:r>
      <w:r>
        <w:rPr>
          <w:rFonts w:asciiTheme="minorEastAsia" w:hAnsiTheme="minorEastAsia" w:hint="eastAsia"/>
          <w:sz w:val="30"/>
          <w:szCs w:val="30"/>
        </w:rPr>
        <w:t>1.52</w:t>
      </w:r>
      <w:r w:rsidRPr="003D5155">
        <w:rPr>
          <w:rFonts w:asciiTheme="minorEastAsia" w:hAnsiTheme="minorEastAsia" w:hint="eastAsia"/>
          <w:sz w:val="30"/>
          <w:szCs w:val="30"/>
        </w:rPr>
        <w:t>㎡=</w:t>
      </w:r>
      <w:r>
        <w:rPr>
          <w:rFonts w:asciiTheme="minorEastAsia" w:hAnsiTheme="minorEastAsia" w:hint="eastAsia"/>
          <w:sz w:val="30"/>
          <w:szCs w:val="30"/>
        </w:rPr>
        <w:t>3284.39</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lastRenderedPageBreak/>
        <w:t>七层住房楼层高度高于两侧建筑物，采光、通风情况较好，但七层位于顶层，楼层较高，</w:t>
      </w:r>
      <w:r w:rsidR="006E656D">
        <w:rPr>
          <w:rFonts w:asciiTheme="minorEastAsia" w:hAnsiTheme="minorEastAsia" w:hint="eastAsia"/>
          <w:sz w:val="30"/>
          <w:szCs w:val="30"/>
        </w:rPr>
        <w:t>屋面、墙面</w:t>
      </w:r>
      <w:r w:rsidRPr="003D5155">
        <w:rPr>
          <w:rFonts w:asciiTheme="minorEastAsia" w:hAnsiTheme="minorEastAsia" w:hint="eastAsia"/>
          <w:sz w:val="30"/>
          <w:szCs w:val="30"/>
        </w:rPr>
        <w:t>有一定的</w:t>
      </w:r>
      <w:r w:rsidR="006E656D">
        <w:rPr>
          <w:rFonts w:asciiTheme="minorEastAsia" w:hAnsiTheme="minorEastAsia" w:hint="eastAsia"/>
          <w:sz w:val="30"/>
          <w:szCs w:val="30"/>
        </w:rPr>
        <w:t>渗水</w:t>
      </w:r>
      <w:r w:rsidRPr="003D5155">
        <w:rPr>
          <w:rFonts w:asciiTheme="minorEastAsia" w:hAnsiTheme="minorEastAsia" w:hint="eastAsia"/>
          <w:sz w:val="30"/>
          <w:szCs w:val="30"/>
        </w:rPr>
        <w:t>情况，综合考虑确定七层</w:t>
      </w:r>
      <w:r w:rsidR="00EA56EA">
        <w:rPr>
          <w:rFonts w:asciiTheme="minorEastAsia" w:hAnsiTheme="minorEastAsia" w:hint="eastAsia"/>
          <w:sz w:val="30"/>
          <w:szCs w:val="30"/>
        </w:rPr>
        <w:t>住房</w:t>
      </w:r>
      <w:r w:rsidRPr="003D5155">
        <w:rPr>
          <w:rFonts w:asciiTheme="minorEastAsia" w:hAnsiTheme="minorEastAsia" w:hint="eastAsia"/>
          <w:sz w:val="30"/>
          <w:szCs w:val="30"/>
        </w:rPr>
        <w:t>的价格修正系数为0.9</w:t>
      </w:r>
      <w:r w:rsidR="008A42D2">
        <w:rPr>
          <w:rFonts w:asciiTheme="minorEastAsia" w:hAnsiTheme="minorEastAsia" w:hint="eastAsia"/>
          <w:sz w:val="30"/>
          <w:szCs w:val="30"/>
        </w:rPr>
        <w:t>4</w:t>
      </w:r>
      <w:r w:rsidRPr="003D5155">
        <w:rPr>
          <w:rFonts w:asciiTheme="minorEastAsia" w:hAnsiTheme="minorEastAsia" w:hint="eastAsia"/>
          <w:sz w:val="30"/>
          <w:szCs w:val="30"/>
        </w:rPr>
        <w:t>，根据二至七层评估鉴定</w:t>
      </w:r>
      <w:r w:rsidR="008A42D2">
        <w:rPr>
          <w:rFonts w:asciiTheme="minorEastAsia" w:hAnsiTheme="minorEastAsia" w:hint="eastAsia"/>
          <w:sz w:val="30"/>
          <w:szCs w:val="30"/>
        </w:rPr>
        <w:t>平均单价</w:t>
      </w:r>
      <w:r w:rsidRPr="003D5155">
        <w:rPr>
          <w:rFonts w:asciiTheme="minorEastAsia" w:hAnsiTheme="minorEastAsia" w:hint="eastAsia"/>
          <w:sz w:val="30"/>
          <w:szCs w:val="30"/>
        </w:rPr>
        <w:t>，七层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鉴定价值为：</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七层</w:t>
      </w:r>
      <w:r w:rsidR="00EA56EA">
        <w:rPr>
          <w:rFonts w:asciiTheme="minorEastAsia" w:hAnsiTheme="minorEastAsia" w:hint="eastAsia"/>
          <w:sz w:val="30"/>
          <w:szCs w:val="30"/>
        </w:rPr>
        <w:t>住房</w:t>
      </w:r>
      <w:r w:rsidRPr="003D5155">
        <w:rPr>
          <w:rFonts w:asciiTheme="minorEastAsia" w:hAnsiTheme="minorEastAsia" w:hint="eastAsia"/>
          <w:sz w:val="30"/>
          <w:szCs w:val="30"/>
        </w:rPr>
        <w:t>单价=31</w:t>
      </w:r>
      <w:r>
        <w:rPr>
          <w:rFonts w:asciiTheme="minorEastAsia" w:hAnsiTheme="minorEastAsia" w:hint="eastAsia"/>
          <w:sz w:val="30"/>
          <w:szCs w:val="30"/>
        </w:rPr>
        <w:t>94.20</w:t>
      </w:r>
      <w:r w:rsidRPr="003D5155">
        <w:rPr>
          <w:rFonts w:asciiTheme="minorEastAsia" w:hAnsiTheme="minorEastAsia" w:hint="eastAsia"/>
          <w:sz w:val="30"/>
          <w:szCs w:val="30"/>
        </w:rPr>
        <w:t>元/㎡×0.9</w:t>
      </w:r>
      <w:r w:rsidR="008A42D2">
        <w:rPr>
          <w:rFonts w:asciiTheme="minorEastAsia" w:hAnsiTheme="minorEastAsia" w:hint="eastAsia"/>
          <w:sz w:val="30"/>
          <w:szCs w:val="30"/>
        </w:rPr>
        <w:t>4</w:t>
      </w:r>
      <w:r w:rsidRPr="003D5155">
        <w:rPr>
          <w:rFonts w:asciiTheme="minorEastAsia" w:hAnsiTheme="minorEastAsia" w:hint="eastAsia"/>
          <w:sz w:val="30"/>
          <w:szCs w:val="30"/>
        </w:rPr>
        <w:t>=</w:t>
      </w:r>
      <w:r w:rsidR="008A42D2">
        <w:rPr>
          <w:rFonts w:asciiTheme="minorEastAsia" w:hAnsiTheme="minorEastAsia" w:hint="eastAsia"/>
          <w:sz w:val="30"/>
          <w:szCs w:val="30"/>
        </w:rPr>
        <w:t>3002.55</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七层7台空调价值=1467.31元/台×7台=10271元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七层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w:t>
      </w:r>
      <w:r w:rsidR="008A42D2">
        <w:rPr>
          <w:rFonts w:asciiTheme="minorEastAsia" w:hAnsiTheme="minorEastAsia" w:hint="eastAsia"/>
          <w:sz w:val="30"/>
          <w:szCs w:val="30"/>
        </w:rPr>
        <w:t>3002.55</w:t>
      </w:r>
      <w:r w:rsidRPr="003D5155">
        <w:rPr>
          <w:rFonts w:asciiTheme="minorEastAsia" w:hAnsiTheme="minorEastAsia" w:hint="eastAsia"/>
          <w:sz w:val="30"/>
          <w:szCs w:val="30"/>
        </w:rPr>
        <w:t>元/㎡×20</w:t>
      </w:r>
      <w:r>
        <w:rPr>
          <w:rFonts w:asciiTheme="minorEastAsia" w:hAnsiTheme="minorEastAsia" w:hint="eastAsia"/>
          <w:sz w:val="30"/>
          <w:szCs w:val="30"/>
        </w:rPr>
        <w:t>1.53</w:t>
      </w:r>
      <w:r w:rsidRPr="003D5155">
        <w:rPr>
          <w:rFonts w:asciiTheme="minorEastAsia" w:hAnsiTheme="minorEastAsia" w:hint="eastAsia"/>
          <w:sz w:val="30"/>
          <w:szCs w:val="30"/>
        </w:rPr>
        <w:t>㎡=</w:t>
      </w:r>
      <w:r w:rsidR="008A42D2">
        <w:rPr>
          <w:rFonts w:asciiTheme="minorEastAsia" w:hAnsiTheme="minorEastAsia" w:hint="eastAsia"/>
          <w:sz w:val="30"/>
          <w:szCs w:val="30"/>
        </w:rPr>
        <w:t>605104</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七层</w:t>
      </w:r>
      <w:r w:rsidR="00EA56EA">
        <w:rPr>
          <w:rFonts w:asciiTheme="minorEastAsia" w:hAnsiTheme="minorEastAsia" w:hint="eastAsia"/>
          <w:sz w:val="30"/>
          <w:szCs w:val="30"/>
        </w:rPr>
        <w:t>住房</w:t>
      </w:r>
      <w:r w:rsidRPr="003D5155">
        <w:rPr>
          <w:rFonts w:asciiTheme="minorEastAsia" w:hAnsiTheme="minorEastAsia" w:hint="eastAsia"/>
          <w:sz w:val="30"/>
          <w:szCs w:val="30"/>
        </w:rPr>
        <w:t>价值（含7台空调）=</w:t>
      </w:r>
      <w:r w:rsidR="008A42D2">
        <w:rPr>
          <w:rFonts w:asciiTheme="minorEastAsia" w:hAnsiTheme="minorEastAsia" w:hint="eastAsia"/>
          <w:sz w:val="30"/>
          <w:szCs w:val="30"/>
        </w:rPr>
        <w:t>605104</w:t>
      </w:r>
      <w:r w:rsidRPr="003D5155">
        <w:rPr>
          <w:rFonts w:asciiTheme="minorEastAsia" w:hAnsiTheme="minorEastAsia" w:hint="eastAsia"/>
          <w:sz w:val="30"/>
          <w:szCs w:val="30"/>
        </w:rPr>
        <w:t>元+10271元=</w:t>
      </w:r>
      <w:r w:rsidR="008A42D2">
        <w:rPr>
          <w:rFonts w:asciiTheme="minorEastAsia" w:hAnsiTheme="minorEastAsia" w:hint="eastAsia"/>
          <w:sz w:val="30"/>
          <w:szCs w:val="30"/>
        </w:rPr>
        <w:t>615375</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七层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鉴定单价=</w:t>
      </w:r>
      <w:r w:rsidR="008A42D2">
        <w:rPr>
          <w:rFonts w:asciiTheme="minorEastAsia" w:hAnsiTheme="minorEastAsia" w:hint="eastAsia"/>
          <w:sz w:val="30"/>
          <w:szCs w:val="30"/>
        </w:rPr>
        <w:t>615375</w:t>
      </w:r>
      <w:r w:rsidRPr="003D5155">
        <w:rPr>
          <w:rFonts w:asciiTheme="minorEastAsia" w:hAnsiTheme="minorEastAsia" w:hint="eastAsia"/>
          <w:sz w:val="30"/>
          <w:szCs w:val="30"/>
        </w:rPr>
        <w:t>元÷20</w:t>
      </w:r>
      <w:r>
        <w:rPr>
          <w:rFonts w:asciiTheme="minorEastAsia" w:hAnsiTheme="minorEastAsia" w:hint="eastAsia"/>
          <w:sz w:val="30"/>
          <w:szCs w:val="30"/>
        </w:rPr>
        <w:t>1.53</w:t>
      </w:r>
      <w:r w:rsidRPr="003D5155">
        <w:rPr>
          <w:rFonts w:asciiTheme="minorEastAsia" w:hAnsiTheme="minorEastAsia" w:hint="eastAsia"/>
          <w:sz w:val="30"/>
          <w:szCs w:val="30"/>
        </w:rPr>
        <w:t>㎡=</w:t>
      </w:r>
      <w:r w:rsidR="008A42D2">
        <w:rPr>
          <w:rFonts w:asciiTheme="minorEastAsia" w:hAnsiTheme="minorEastAsia" w:hint="eastAsia"/>
          <w:sz w:val="30"/>
          <w:szCs w:val="30"/>
        </w:rPr>
        <w:t>3053.52</w:t>
      </w:r>
      <w:r w:rsidRPr="003D5155">
        <w:rPr>
          <w:rFonts w:asciiTheme="minorEastAsia" w:hAnsiTheme="minorEastAsia" w:hint="eastAsia"/>
          <w:sz w:val="30"/>
          <w:szCs w:val="30"/>
        </w:rPr>
        <w:t>元/㎡</w:t>
      </w:r>
    </w:p>
    <w:p w:rsidR="008766B2" w:rsidRPr="003D5155"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二至七层</w:t>
      </w:r>
      <w:r w:rsidR="00EA56EA">
        <w:rPr>
          <w:rFonts w:asciiTheme="minorEastAsia" w:hAnsiTheme="minorEastAsia" w:hint="eastAsia"/>
          <w:sz w:val="30"/>
          <w:szCs w:val="30"/>
        </w:rPr>
        <w:t>住房</w:t>
      </w:r>
      <w:r w:rsidRPr="003D5155">
        <w:rPr>
          <w:rFonts w:asciiTheme="minorEastAsia" w:hAnsiTheme="minorEastAsia" w:hint="eastAsia"/>
          <w:sz w:val="30"/>
          <w:szCs w:val="30"/>
        </w:rPr>
        <w:t>鉴定价值=</w:t>
      </w:r>
      <w:r w:rsidR="008A42D2">
        <w:rPr>
          <w:rFonts w:asciiTheme="minorEastAsia" w:hAnsiTheme="minorEastAsia" w:hint="eastAsia"/>
          <w:sz w:val="30"/>
          <w:szCs w:val="30"/>
        </w:rPr>
        <w:t>695192</w:t>
      </w:r>
      <w:r w:rsidRPr="003D5155">
        <w:rPr>
          <w:rFonts w:asciiTheme="minorEastAsia" w:hAnsiTheme="minorEastAsia" w:hint="eastAsia"/>
          <w:sz w:val="30"/>
          <w:szCs w:val="30"/>
        </w:rPr>
        <w:t>元+</w:t>
      </w:r>
      <w:r w:rsidR="008A42D2">
        <w:rPr>
          <w:rFonts w:asciiTheme="minorEastAsia" w:hAnsiTheme="minorEastAsia" w:hint="eastAsia"/>
          <w:sz w:val="30"/>
          <w:szCs w:val="30"/>
        </w:rPr>
        <w:t>616812</w:t>
      </w:r>
      <w:r w:rsidRPr="003D5155">
        <w:rPr>
          <w:rFonts w:asciiTheme="minorEastAsia" w:hAnsiTheme="minorEastAsia" w:hint="eastAsia"/>
          <w:sz w:val="30"/>
          <w:szCs w:val="30"/>
        </w:rPr>
        <w:t>元+643</w:t>
      </w:r>
      <w:r>
        <w:rPr>
          <w:rFonts w:asciiTheme="minorEastAsia" w:hAnsiTheme="minorEastAsia" w:hint="eastAsia"/>
          <w:sz w:val="30"/>
          <w:szCs w:val="30"/>
        </w:rPr>
        <w:t>695</w:t>
      </w:r>
      <w:r w:rsidRPr="003D5155">
        <w:rPr>
          <w:rFonts w:asciiTheme="minorEastAsia" w:hAnsiTheme="minorEastAsia" w:hint="eastAsia"/>
          <w:sz w:val="30"/>
          <w:szCs w:val="30"/>
        </w:rPr>
        <w:t>元+671</w:t>
      </w:r>
      <w:r>
        <w:rPr>
          <w:rFonts w:asciiTheme="minorEastAsia" w:hAnsiTheme="minorEastAsia" w:hint="eastAsia"/>
          <w:sz w:val="30"/>
          <w:szCs w:val="30"/>
        </w:rPr>
        <w:t>811</w:t>
      </w:r>
      <w:r w:rsidRPr="003D5155">
        <w:rPr>
          <w:rFonts w:asciiTheme="minorEastAsia" w:hAnsiTheme="minorEastAsia" w:hint="eastAsia"/>
          <w:sz w:val="30"/>
          <w:szCs w:val="30"/>
        </w:rPr>
        <w:t>元+661</w:t>
      </w:r>
      <w:r>
        <w:rPr>
          <w:rFonts w:asciiTheme="minorEastAsia" w:hAnsiTheme="minorEastAsia" w:hint="eastAsia"/>
          <w:sz w:val="30"/>
          <w:szCs w:val="30"/>
        </w:rPr>
        <w:t>870</w:t>
      </w:r>
      <w:r w:rsidRPr="003D5155">
        <w:rPr>
          <w:rFonts w:asciiTheme="minorEastAsia" w:hAnsiTheme="minorEastAsia" w:hint="eastAsia"/>
          <w:sz w:val="30"/>
          <w:szCs w:val="30"/>
        </w:rPr>
        <w:t>元+</w:t>
      </w:r>
      <w:r w:rsidR="008A42D2">
        <w:rPr>
          <w:rFonts w:asciiTheme="minorEastAsia" w:hAnsiTheme="minorEastAsia" w:hint="eastAsia"/>
          <w:sz w:val="30"/>
          <w:szCs w:val="30"/>
        </w:rPr>
        <w:t>615375</w:t>
      </w:r>
      <w:r w:rsidRPr="003D5155">
        <w:rPr>
          <w:rFonts w:asciiTheme="minorEastAsia" w:hAnsiTheme="minorEastAsia" w:hint="eastAsia"/>
          <w:sz w:val="30"/>
          <w:szCs w:val="30"/>
        </w:rPr>
        <w:t>元=39047</w:t>
      </w:r>
      <w:r>
        <w:rPr>
          <w:rFonts w:asciiTheme="minorEastAsia" w:hAnsiTheme="minorEastAsia" w:hint="eastAsia"/>
          <w:sz w:val="30"/>
          <w:szCs w:val="30"/>
        </w:rPr>
        <w:t>5</w:t>
      </w:r>
      <w:r w:rsidR="008A42D2">
        <w:rPr>
          <w:rFonts w:asciiTheme="minorEastAsia" w:hAnsiTheme="minorEastAsia" w:hint="eastAsia"/>
          <w:sz w:val="30"/>
          <w:szCs w:val="30"/>
        </w:rPr>
        <w:t>5</w:t>
      </w:r>
      <w:r w:rsidRPr="003D5155">
        <w:rPr>
          <w:rFonts w:asciiTheme="minorEastAsia" w:hAnsiTheme="minorEastAsia" w:hint="eastAsia"/>
          <w:sz w:val="30"/>
          <w:szCs w:val="30"/>
        </w:rPr>
        <w:t>元</w:t>
      </w:r>
    </w:p>
    <w:p w:rsidR="008766B2" w:rsidRDefault="008766B2" w:rsidP="006703A9">
      <w:pPr>
        <w:adjustRightInd w:val="0"/>
        <w:snapToGrid w:val="0"/>
        <w:spacing w:line="360" w:lineRule="auto"/>
        <w:ind w:firstLine="540"/>
        <w:rPr>
          <w:rFonts w:asciiTheme="minorEastAsia" w:hAnsiTheme="minorEastAsia"/>
          <w:sz w:val="30"/>
          <w:szCs w:val="30"/>
        </w:rPr>
      </w:pPr>
      <w:r w:rsidRPr="003D5155">
        <w:rPr>
          <w:rFonts w:asciiTheme="minorEastAsia" w:hAnsiTheme="minorEastAsia" w:hint="eastAsia"/>
          <w:sz w:val="30"/>
          <w:szCs w:val="30"/>
        </w:rPr>
        <w:t>一至七层房地产鉴定价值=2021072元+39047</w:t>
      </w:r>
      <w:r>
        <w:rPr>
          <w:rFonts w:asciiTheme="minorEastAsia" w:hAnsiTheme="minorEastAsia" w:hint="eastAsia"/>
          <w:sz w:val="30"/>
          <w:szCs w:val="30"/>
        </w:rPr>
        <w:t>5</w:t>
      </w:r>
      <w:r w:rsidR="008A42D2">
        <w:rPr>
          <w:rFonts w:asciiTheme="minorEastAsia" w:hAnsiTheme="minorEastAsia" w:hint="eastAsia"/>
          <w:sz w:val="30"/>
          <w:szCs w:val="30"/>
        </w:rPr>
        <w:t>5</w:t>
      </w:r>
      <w:r w:rsidRPr="003D5155">
        <w:rPr>
          <w:rFonts w:asciiTheme="minorEastAsia" w:hAnsiTheme="minorEastAsia" w:hint="eastAsia"/>
          <w:sz w:val="30"/>
          <w:szCs w:val="30"/>
        </w:rPr>
        <w:t>元=59258</w:t>
      </w:r>
      <w:r>
        <w:rPr>
          <w:rFonts w:asciiTheme="minorEastAsia" w:hAnsiTheme="minorEastAsia" w:hint="eastAsia"/>
          <w:sz w:val="30"/>
          <w:szCs w:val="30"/>
        </w:rPr>
        <w:t>2</w:t>
      </w:r>
      <w:r w:rsidR="008A42D2">
        <w:rPr>
          <w:rFonts w:asciiTheme="minorEastAsia" w:hAnsiTheme="minorEastAsia" w:hint="eastAsia"/>
          <w:sz w:val="30"/>
          <w:szCs w:val="30"/>
        </w:rPr>
        <w:t>7</w:t>
      </w:r>
      <w:r w:rsidRPr="003D5155">
        <w:rPr>
          <w:rFonts w:asciiTheme="minorEastAsia" w:hAnsiTheme="minorEastAsia" w:hint="eastAsia"/>
          <w:sz w:val="30"/>
          <w:szCs w:val="30"/>
        </w:rPr>
        <w:t>元=5926000（取整）</w:t>
      </w:r>
    </w:p>
    <w:p w:rsidR="002265F7" w:rsidRDefault="002265F7" w:rsidP="006703A9">
      <w:pPr>
        <w:adjustRightInd w:val="0"/>
        <w:snapToGrid w:val="0"/>
        <w:spacing w:line="360" w:lineRule="auto"/>
        <w:ind w:firstLine="540"/>
        <w:rPr>
          <w:rFonts w:asciiTheme="minorEastAsia" w:hAnsiTheme="minorEastAsia"/>
          <w:sz w:val="30"/>
          <w:szCs w:val="30"/>
        </w:rPr>
      </w:pPr>
      <w:r>
        <w:rPr>
          <w:rFonts w:asciiTheme="minorEastAsia" w:hAnsiTheme="minorEastAsia" w:hint="eastAsia"/>
          <w:sz w:val="30"/>
          <w:szCs w:val="30"/>
        </w:rPr>
        <w:t>4、</w:t>
      </w:r>
    </w:p>
    <w:p w:rsidR="006703A9" w:rsidRDefault="006703A9" w:rsidP="006703A9">
      <w:pPr>
        <w:adjustRightInd w:val="0"/>
        <w:snapToGrid w:val="0"/>
        <w:spacing w:line="360" w:lineRule="auto"/>
        <w:ind w:firstLine="540"/>
        <w:rPr>
          <w:rFonts w:asciiTheme="minorEastAsia" w:hAnsiTheme="minorEastAsia"/>
          <w:sz w:val="30"/>
          <w:szCs w:val="30"/>
        </w:rPr>
      </w:pPr>
    </w:p>
    <w:p w:rsidR="006703A9" w:rsidRDefault="006703A9" w:rsidP="006703A9">
      <w:pPr>
        <w:adjustRightInd w:val="0"/>
        <w:snapToGrid w:val="0"/>
        <w:spacing w:line="360" w:lineRule="auto"/>
        <w:ind w:firstLine="540"/>
        <w:rPr>
          <w:rFonts w:asciiTheme="minorEastAsia" w:hAnsiTheme="minorEastAsia"/>
          <w:sz w:val="30"/>
          <w:szCs w:val="30"/>
        </w:rPr>
      </w:pPr>
    </w:p>
    <w:p w:rsidR="006703A9" w:rsidRDefault="006703A9" w:rsidP="006703A9">
      <w:pPr>
        <w:adjustRightInd w:val="0"/>
        <w:snapToGrid w:val="0"/>
        <w:spacing w:line="360" w:lineRule="auto"/>
        <w:ind w:firstLine="540"/>
        <w:rPr>
          <w:rFonts w:asciiTheme="minorEastAsia" w:hAnsiTheme="minorEastAsia"/>
          <w:sz w:val="30"/>
          <w:szCs w:val="30"/>
        </w:rPr>
      </w:pPr>
    </w:p>
    <w:p w:rsidR="006703A9" w:rsidRDefault="006703A9" w:rsidP="006703A9">
      <w:pPr>
        <w:adjustRightInd w:val="0"/>
        <w:snapToGrid w:val="0"/>
        <w:spacing w:line="360" w:lineRule="auto"/>
        <w:ind w:firstLine="540"/>
        <w:rPr>
          <w:rFonts w:asciiTheme="minorEastAsia" w:hAnsiTheme="minorEastAsia"/>
          <w:sz w:val="30"/>
          <w:szCs w:val="30"/>
        </w:rPr>
      </w:pPr>
    </w:p>
    <w:p w:rsidR="006703A9" w:rsidRDefault="006703A9" w:rsidP="006703A9">
      <w:pPr>
        <w:adjustRightInd w:val="0"/>
        <w:snapToGrid w:val="0"/>
        <w:spacing w:line="360" w:lineRule="auto"/>
        <w:ind w:firstLine="540"/>
        <w:rPr>
          <w:rFonts w:asciiTheme="minorEastAsia" w:hAnsiTheme="minorEastAsia" w:hint="eastAsia"/>
          <w:sz w:val="30"/>
          <w:szCs w:val="30"/>
        </w:rPr>
      </w:pPr>
    </w:p>
    <w:p w:rsidR="00163BAE" w:rsidRDefault="00163BAE" w:rsidP="006703A9">
      <w:pPr>
        <w:adjustRightInd w:val="0"/>
        <w:snapToGrid w:val="0"/>
        <w:spacing w:line="360" w:lineRule="auto"/>
        <w:ind w:firstLine="540"/>
        <w:rPr>
          <w:rFonts w:asciiTheme="minorEastAsia" w:hAnsiTheme="minorEastAsia" w:hint="eastAsia"/>
          <w:sz w:val="30"/>
          <w:szCs w:val="30"/>
        </w:rPr>
      </w:pPr>
    </w:p>
    <w:p w:rsidR="00163BAE" w:rsidRDefault="00163BAE" w:rsidP="006703A9">
      <w:pPr>
        <w:adjustRightInd w:val="0"/>
        <w:snapToGrid w:val="0"/>
        <w:spacing w:line="360" w:lineRule="auto"/>
        <w:ind w:firstLine="540"/>
        <w:rPr>
          <w:rFonts w:asciiTheme="minorEastAsia" w:hAnsiTheme="minorEastAsia"/>
          <w:sz w:val="30"/>
          <w:szCs w:val="30"/>
        </w:rPr>
      </w:pPr>
    </w:p>
    <w:p w:rsidR="006703A9" w:rsidRDefault="006703A9" w:rsidP="006703A9">
      <w:pPr>
        <w:adjustRightInd w:val="0"/>
        <w:snapToGrid w:val="0"/>
        <w:spacing w:line="360" w:lineRule="auto"/>
        <w:ind w:firstLine="540"/>
        <w:rPr>
          <w:rFonts w:asciiTheme="minorEastAsia" w:hAnsiTheme="minorEastAsia"/>
          <w:sz w:val="30"/>
          <w:szCs w:val="30"/>
        </w:rPr>
      </w:pPr>
    </w:p>
    <w:p w:rsidR="006703A9" w:rsidRPr="006703A9" w:rsidRDefault="006703A9" w:rsidP="006703A9">
      <w:pPr>
        <w:adjustRightInd w:val="0"/>
        <w:snapToGrid w:val="0"/>
        <w:spacing w:line="360" w:lineRule="auto"/>
        <w:ind w:firstLine="540"/>
        <w:rPr>
          <w:rFonts w:asciiTheme="minorEastAsia" w:hAnsiTheme="minorEastAsia"/>
          <w:sz w:val="30"/>
          <w:szCs w:val="30"/>
        </w:rPr>
      </w:pPr>
    </w:p>
    <w:p w:rsidR="008766B2" w:rsidRDefault="008766B2" w:rsidP="008766B2">
      <w:pPr>
        <w:ind w:firstLineChars="100" w:firstLine="301"/>
        <w:rPr>
          <w:rFonts w:asciiTheme="minorEastAsia" w:hAnsiTheme="minorEastAsia"/>
          <w:color w:val="000000"/>
          <w:sz w:val="30"/>
          <w:szCs w:val="30"/>
        </w:rPr>
      </w:pPr>
      <w:r w:rsidRPr="00375D57">
        <w:rPr>
          <w:rFonts w:asciiTheme="minorEastAsia" w:hAnsiTheme="minorEastAsia" w:hint="eastAsia"/>
          <w:b/>
          <w:color w:val="000000"/>
          <w:sz w:val="30"/>
          <w:szCs w:val="30"/>
        </w:rPr>
        <w:lastRenderedPageBreak/>
        <w:t>刘汉兴位于武定县狮山镇狮山路19号房地产评估鉴定</w:t>
      </w:r>
      <w:r>
        <w:rPr>
          <w:rFonts w:asciiTheme="minorEastAsia" w:hAnsiTheme="minorEastAsia" w:hint="eastAsia"/>
          <w:b/>
          <w:color w:val="000000"/>
          <w:sz w:val="30"/>
          <w:szCs w:val="30"/>
        </w:rPr>
        <w:t>明细表</w:t>
      </w:r>
    </w:p>
    <w:tbl>
      <w:tblPr>
        <w:tblStyle w:val="a3"/>
        <w:tblW w:w="9039" w:type="dxa"/>
        <w:tblLook w:val="04A0"/>
      </w:tblPr>
      <w:tblGrid>
        <w:gridCol w:w="1695"/>
        <w:gridCol w:w="1701"/>
        <w:gridCol w:w="1702"/>
        <w:gridCol w:w="1728"/>
        <w:gridCol w:w="2213"/>
      </w:tblGrid>
      <w:tr w:rsidR="008766B2" w:rsidTr="00CF772A">
        <w:tc>
          <w:tcPr>
            <w:tcW w:w="1695" w:type="dxa"/>
            <w:vAlign w:val="center"/>
          </w:tcPr>
          <w:p w:rsidR="008766B2" w:rsidRPr="00A80313" w:rsidRDefault="008766B2" w:rsidP="00CF772A">
            <w:pPr>
              <w:jc w:val="center"/>
              <w:rPr>
                <w:rFonts w:asciiTheme="minorEastAsia" w:hAnsiTheme="minorEastAsia"/>
                <w:color w:val="000000"/>
                <w:sz w:val="28"/>
                <w:szCs w:val="28"/>
              </w:rPr>
            </w:pPr>
            <w:r w:rsidRPr="00A80313">
              <w:rPr>
                <w:rFonts w:asciiTheme="minorEastAsia" w:hAnsiTheme="minorEastAsia" w:hint="eastAsia"/>
                <w:color w:val="000000"/>
                <w:sz w:val="28"/>
                <w:szCs w:val="28"/>
              </w:rPr>
              <w:t>项目名称</w:t>
            </w:r>
          </w:p>
        </w:tc>
        <w:tc>
          <w:tcPr>
            <w:tcW w:w="1701" w:type="dxa"/>
            <w:vAlign w:val="center"/>
          </w:tcPr>
          <w:p w:rsidR="008766B2" w:rsidRPr="00A80313" w:rsidRDefault="008766B2" w:rsidP="00CF772A">
            <w:pPr>
              <w:jc w:val="center"/>
              <w:rPr>
                <w:rFonts w:asciiTheme="minorEastAsia" w:hAnsiTheme="minorEastAsia"/>
                <w:color w:val="000000"/>
                <w:sz w:val="28"/>
                <w:szCs w:val="28"/>
              </w:rPr>
            </w:pPr>
            <w:r w:rsidRPr="00A80313">
              <w:rPr>
                <w:rFonts w:asciiTheme="minorEastAsia" w:hAnsiTheme="minorEastAsia" w:hint="eastAsia"/>
                <w:color w:val="000000"/>
                <w:sz w:val="28"/>
                <w:szCs w:val="28"/>
              </w:rPr>
              <w:t>建筑面积（㎡）</w:t>
            </w:r>
          </w:p>
        </w:tc>
        <w:tc>
          <w:tcPr>
            <w:tcW w:w="1702" w:type="dxa"/>
            <w:vAlign w:val="center"/>
          </w:tcPr>
          <w:p w:rsidR="008766B2" w:rsidRDefault="008766B2" w:rsidP="00CF772A">
            <w:pPr>
              <w:jc w:val="center"/>
              <w:rPr>
                <w:rFonts w:asciiTheme="minorEastAsia" w:hAnsiTheme="minorEastAsia"/>
                <w:color w:val="000000"/>
                <w:sz w:val="28"/>
                <w:szCs w:val="28"/>
              </w:rPr>
            </w:pPr>
            <w:r w:rsidRPr="00A80313">
              <w:rPr>
                <w:rFonts w:asciiTheme="minorEastAsia" w:hAnsiTheme="minorEastAsia" w:hint="eastAsia"/>
                <w:color w:val="000000"/>
                <w:sz w:val="28"/>
                <w:szCs w:val="28"/>
              </w:rPr>
              <w:t>单价</w:t>
            </w:r>
          </w:p>
          <w:p w:rsidR="008766B2" w:rsidRPr="00A80313" w:rsidRDefault="008766B2" w:rsidP="00CF772A">
            <w:pPr>
              <w:jc w:val="center"/>
              <w:rPr>
                <w:rFonts w:asciiTheme="minorEastAsia" w:hAnsiTheme="minorEastAsia"/>
                <w:color w:val="000000"/>
                <w:sz w:val="28"/>
                <w:szCs w:val="28"/>
              </w:rPr>
            </w:pPr>
            <w:r w:rsidRPr="00A80313">
              <w:rPr>
                <w:rFonts w:asciiTheme="minorEastAsia" w:hAnsiTheme="minorEastAsia" w:hint="eastAsia"/>
                <w:color w:val="000000"/>
                <w:sz w:val="28"/>
                <w:szCs w:val="28"/>
              </w:rPr>
              <w:t>（元/</w:t>
            </w:r>
            <w:r>
              <w:rPr>
                <w:rFonts w:asciiTheme="minorEastAsia" w:hAnsiTheme="minorEastAsia" w:hint="eastAsia"/>
                <w:color w:val="000000"/>
                <w:sz w:val="28"/>
                <w:szCs w:val="28"/>
              </w:rPr>
              <w:t>㎡</w:t>
            </w:r>
            <w:r w:rsidRPr="00A80313">
              <w:rPr>
                <w:rFonts w:asciiTheme="minorEastAsia" w:hAnsiTheme="minorEastAsia" w:hint="eastAsia"/>
                <w:color w:val="000000"/>
                <w:sz w:val="28"/>
                <w:szCs w:val="28"/>
              </w:rPr>
              <w:t>）</w:t>
            </w:r>
          </w:p>
        </w:tc>
        <w:tc>
          <w:tcPr>
            <w:tcW w:w="1728" w:type="dxa"/>
            <w:vAlign w:val="center"/>
          </w:tcPr>
          <w:p w:rsidR="008766B2" w:rsidRPr="00A80313" w:rsidRDefault="008766B2" w:rsidP="00CF772A">
            <w:pPr>
              <w:jc w:val="center"/>
              <w:rPr>
                <w:rFonts w:asciiTheme="minorEastAsia" w:hAnsiTheme="minorEastAsia"/>
                <w:color w:val="000000"/>
                <w:sz w:val="28"/>
                <w:szCs w:val="28"/>
              </w:rPr>
            </w:pPr>
            <w:r w:rsidRPr="00A80313">
              <w:rPr>
                <w:rFonts w:asciiTheme="minorEastAsia" w:hAnsiTheme="minorEastAsia" w:hint="eastAsia"/>
                <w:color w:val="000000"/>
                <w:sz w:val="28"/>
                <w:szCs w:val="28"/>
              </w:rPr>
              <w:t>鉴定价值（元</w:t>
            </w:r>
            <w:r w:rsidR="005A19BF">
              <w:rPr>
                <w:rFonts w:asciiTheme="minorEastAsia" w:hAnsiTheme="minorEastAsia" w:hint="eastAsia"/>
                <w:color w:val="000000"/>
                <w:sz w:val="28"/>
                <w:szCs w:val="28"/>
              </w:rPr>
              <w:t>，取整</w:t>
            </w:r>
            <w:r w:rsidRPr="00A80313">
              <w:rPr>
                <w:rFonts w:asciiTheme="minorEastAsia" w:hAnsiTheme="minorEastAsia" w:hint="eastAsia"/>
                <w:color w:val="000000"/>
                <w:sz w:val="28"/>
                <w:szCs w:val="28"/>
              </w:rPr>
              <w:t>）</w:t>
            </w:r>
          </w:p>
        </w:tc>
        <w:tc>
          <w:tcPr>
            <w:tcW w:w="2213" w:type="dxa"/>
            <w:vAlign w:val="center"/>
          </w:tcPr>
          <w:p w:rsidR="008766B2" w:rsidRPr="00A80313" w:rsidRDefault="008766B2" w:rsidP="00CF772A">
            <w:pPr>
              <w:jc w:val="center"/>
              <w:rPr>
                <w:rFonts w:asciiTheme="minorEastAsia" w:hAnsiTheme="minorEastAsia"/>
                <w:color w:val="000000"/>
                <w:sz w:val="28"/>
                <w:szCs w:val="28"/>
              </w:rPr>
            </w:pPr>
            <w:r w:rsidRPr="00A80313">
              <w:rPr>
                <w:rFonts w:asciiTheme="minorEastAsia" w:hAnsiTheme="minorEastAsia" w:hint="eastAsia"/>
                <w:color w:val="000000"/>
                <w:sz w:val="28"/>
                <w:szCs w:val="28"/>
              </w:rPr>
              <w:t>备注</w:t>
            </w:r>
          </w:p>
        </w:tc>
      </w:tr>
      <w:tr w:rsidR="008766B2" w:rsidTr="00CF772A">
        <w:tc>
          <w:tcPr>
            <w:tcW w:w="1695" w:type="dxa"/>
            <w:vAlign w:val="center"/>
          </w:tcPr>
          <w:p w:rsidR="008766B2" w:rsidRPr="00A80313" w:rsidRDefault="008766B2" w:rsidP="00CF772A">
            <w:pPr>
              <w:jc w:val="center"/>
              <w:rPr>
                <w:rFonts w:asciiTheme="minorEastAsia" w:hAnsiTheme="minorEastAsia" w:cs="宋体"/>
                <w:sz w:val="24"/>
                <w:szCs w:val="24"/>
              </w:rPr>
            </w:pPr>
            <w:r w:rsidRPr="00A80313">
              <w:rPr>
                <w:rFonts w:asciiTheme="minorEastAsia" w:hAnsiTheme="minorEastAsia" w:hint="eastAsia"/>
                <w:sz w:val="24"/>
                <w:szCs w:val="24"/>
              </w:rPr>
              <w:t>一层商铺(可心小吃）</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108.53</w:t>
            </w:r>
          </w:p>
        </w:tc>
        <w:tc>
          <w:tcPr>
            <w:tcW w:w="1702"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9592.72</w:t>
            </w:r>
          </w:p>
        </w:tc>
        <w:tc>
          <w:tcPr>
            <w:tcW w:w="1728" w:type="dxa"/>
            <w:vAlign w:val="center"/>
          </w:tcPr>
          <w:p w:rsidR="008766B2" w:rsidRPr="00543AE2" w:rsidRDefault="008766B2" w:rsidP="005A19BF">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10410</w:t>
            </w:r>
            <w:r w:rsidR="005A19BF">
              <w:rPr>
                <w:rFonts w:asciiTheme="minorEastAsia" w:hAnsiTheme="minorEastAsia" w:hint="eastAsia"/>
                <w:color w:val="000000"/>
                <w:sz w:val="24"/>
                <w:szCs w:val="24"/>
              </w:rPr>
              <w:t>00</w:t>
            </w:r>
            <w:r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w:t>
            </w:r>
          </w:p>
        </w:tc>
      </w:tr>
      <w:tr w:rsidR="008766B2" w:rsidTr="00CF772A">
        <w:tc>
          <w:tcPr>
            <w:tcW w:w="1695" w:type="dxa"/>
            <w:vAlign w:val="center"/>
          </w:tcPr>
          <w:p w:rsidR="008766B2" w:rsidRPr="00A80313" w:rsidRDefault="008766B2" w:rsidP="00CF772A">
            <w:pPr>
              <w:jc w:val="center"/>
              <w:rPr>
                <w:rFonts w:asciiTheme="minorEastAsia" w:hAnsiTheme="minorEastAsia" w:cs="宋体"/>
                <w:sz w:val="24"/>
                <w:szCs w:val="24"/>
              </w:rPr>
            </w:pPr>
            <w:r w:rsidRPr="00A80313">
              <w:rPr>
                <w:rFonts w:asciiTheme="minorEastAsia" w:hAnsiTheme="minorEastAsia" w:hint="eastAsia"/>
                <w:sz w:val="24"/>
                <w:szCs w:val="24"/>
              </w:rPr>
              <w:t>一层商铺（昭通天麻羊肉米线）</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93.00</w:t>
            </w:r>
          </w:p>
        </w:tc>
        <w:tc>
          <w:tcPr>
            <w:tcW w:w="1702"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10537.35</w:t>
            </w:r>
          </w:p>
        </w:tc>
        <w:tc>
          <w:tcPr>
            <w:tcW w:w="1728" w:type="dxa"/>
            <w:vAlign w:val="center"/>
          </w:tcPr>
          <w:p w:rsidR="008766B2" w:rsidRPr="00543AE2" w:rsidRDefault="005A19BF" w:rsidP="00CF772A">
            <w:pPr>
              <w:jc w:val="center"/>
              <w:rPr>
                <w:rFonts w:asciiTheme="minorEastAsia" w:hAnsiTheme="minorEastAsia"/>
                <w:color w:val="000000"/>
                <w:sz w:val="24"/>
                <w:szCs w:val="24"/>
              </w:rPr>
            </w:pPr>
            <w:r>
              <w:rPr>
                <w:rFonts w:asciiTheme="minorEastAsia" w:hAnsiTheme="minorEastAsia" w:hint="eastAsia"/>
                <w:color w:val="000000"/>
                <w:sz w:val="24"/>
                <w:szCs w:val="24"/>
              </w:rPr>
              <w:t>980000</w:t>
            </w:r>
            <w:r w:rsidR="008766B2"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w:t>
            </w:r>
          </w:p>
        </w:tc>
      </w:tr>
      <w:tr w:rsidR="008766B2" w:rsidTr="00CF772A">
        <w:tc>
          <w:tcPr>
            <w:tcW w:w="1695" w:type="dxa"/>
            <w:vAlign w:val="center"/>
          </w:tcPr>
          <w:p w:rsidR="008766B2" w:rsidRPr="00A80313" w:rsidRDefault="008766B2" w:rsidP="005A19BF">
            <w:pPr>
              <w:jc w:val="center"/>
              <w:rPr>
                <w:rFonts w:asciiTheme="minorEastAsia" w:hAnsiTheme="minorEastAsia" w:cs="宋体"/>
                <w:sz w:val="24"/>
                <w:szCs w:val="24"/>
              </w:rPr>
            </w:pPr>
            <w:r w:rsidRPr="00A80313">
              <w:rPr>
                <w:rFonts w:asciiTheme="minorEastAsia" w:hAnsiTheme="minorEastAsia" w:hint="eastAsia"/>
                <w:sz w:val="24"/>
                <w:szCs w:val="24"/>
              </w:rPr>
              <w:t>二层</w:t>
            </w:r>
            <w:r w:rsidR="005A19BF">
              <w:rPr>
                <w:rFonts w:asciiTheme="minorEastAsia" w:hAnsiTheme="minorEastAsia" w:hint="eastAsia"/>
                <w:sz w:val="24"/>
                <w:szCs w:val="24"/>
              </w:rPr>
              <w:t>住房</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201.52</w:t>
            </w:r>
          </w:p>
        </w:tc>
        <w:tc>
          <w:tcPr>
            <w:tcW w:w="1702" w:type="dxa"/>
            <w:vAlign w:val="center"/>
          </w:tcPr>
          <w:p w:rsidR="008766B2" w:rsidRPr="00543AE2" w:rsidRDefault="005A19BF" w:rsidP="00CF772A">
            <w:pPr>
              <w:jc w:val="center"/>
              <w:rPr>
                <w:rFonts w:asciiTheme="minorEastAsia" w:hAnsiTheme="minorEastAsia"/>
                <w:color w:val="000000"/>
                <w:sz w:val="24"/>
                <w:szCs w:val="24"/>
              </w:rPr>
            </w:pPr>
            <w:r>
              <w:rPr>
                <w:rFonts w:asciiTheme="minorEastAsia" w:hAnsiTheme="minorEastAsia" w:hint="eastAsia"/>
                <w:color w:val="000000"/>
                <w:sz w:val="24"/>
                <w:szCs w:val="24"/>
              </w:rPr>
              <w:t>3449.74</w:t>
            </w:r>
          </w:p>
        </w:tc>
        <w:tc>
          <w:tcPr>
            <w:tcW w:w="1728" w:type="dxa"/>
            <w:vAlign w:val="center"/>
          </w:tcPr>
          <w:p w:rsidR="008766B2" w:rsidRPr="00543AE2" w:rsidRDefault="005A19BF" w:rsidP="00CF772A">
            <w:pPr>
              <w:jc w:val="center"/>
              <w:rPr>
                <w:rFonts w:asciiTheme="minorEastAsia" w:hAnsiTheme="minorEastAsia"/>
                <w:color w:val="000000"/>
                <w:sz w:val="24"/>
                <w:szCs w:val="24"/>
              </w:rPr>
            </w:pPr>
            <w:r>
              <w:rPr>
                <w:rFonts w:asciiTheme="minorEastAsia" w:hAnsiTheme="minorEastAsia" w:hint="eastAsia"/>
                <w:color w:val="000000"/>
                <w:sz w:val="24"/>
                <w:szCs w:val="24"/>
              </w:rPr>
              <w:t>695000</w:t>
            </w:r>
            <w:r w:rsidR="008766B2"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w:t>
            </w:r>
          </w:p>
        </w:tc>
      </w:tr>
      <w:tr w:rsidR="008766B2" w:rsidTr="00CF772A">
        <w:tc>
          <w:tcPr>
            <w:tcW w:w="1695" w:type="dxa"/>
            <w:vAlign w:val="center"/>
          </w:tcPr>
          <w:p w:rsidR="008766B2" w:rsidRPr="00A80313" w:rsidRDefault="008766B2" w:rsidP="00CF772A">
            <w:pPr>
              <w:jc w:val="center"/>
              <w:rPr>
                <w:rFonts w:asciiTheme="minorEastAsia" w:hAnsiTheme="minorEastAsia" w:cs="宋体"/>
                <w:sz w:val="24"/>
                <w:szCs w:val="24"/>
              </w:rPr>
            </w:pPr>
            <w:r w:rsidRPr="00A80313">
              <w:rPr>
                <w:rFonts w:asciiTheme="minorEastAsia" w:hAnsiTheme="minorEastAsia" w:hint="eastAsia"/>
                <w:sz w:val="24"/>
                <w:szCs w:val="24"/>
              </w:rPr>
              <w:t>三层住房</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201.52</w:t>
            </w:r>
          </w:p>
        </w:tc>
        <w:tc>
          <w:tcPr>
            <w:tcW w:w="1702" w:type="dxa"/>
            <w:vAlign w:val="center"/>
          </w:tcPr>
          <w:p w:rsidR="008766B2" w:rsidRPr="00543AE2" w:rsidRDefault="005A19BF" w:rsidP="00CF772A">
            <w:pPr>
              <w:jc w:val="center"/>
              <w:rPr>
                <w:rFonts w:asciiTheme="minorEastAsia" w:hAnsiTheme="minorEastAsia"/>
                <w:color w:val="000000"/>
                <w:sz w:val="24"/>
                <w:szCs w:val="24"/>
              </w:rPr>
            </w:pPr>
            <w:r>
              <w:rPr>
                <w:rFonts w:asciiTheme="minorEastAsia" w:hAnsiTheme="minorEastAsia" w:hint="eastAsia"/>
                <w:color w:val="000000"/>
                <w:sz w:val="24"/>
                <w:szCs w:val="24"/>
              </w:rPr>
              <w:t>3060.80</w:t>
            </w:r>
          </w:p>
        </w:tc>
        <w:tc>
          <w:tcPr>
            <w:tcW w:w="1728" w:type="dxa"/>
            <w:vAlign w:val="center"/>
          </w:tcPr>
          <w:p w:rsidR="008766B2" w:rsidRPr="00543AE2" w:rsidRDefault="005A19BF" w:rsidP="00CF772A">
            <w:pPr>
              <w:jc w:val="center"/>
              <w:rPr>
                <w:rFonts w:asciiTheme="minorEastAsia" w:hAnsiTheme="minorEastAsia"/>
                <w:color w:val="000000"/>
                <w:sz w:val="24"/>
                <w:szCs w:val="24"/>
              </w:rPr>
            </w:pPr>
            <w:r>
              <w:rPr>
                <w:rFonts w:asciiTheme="minorEastAsia" w:hAnsiTheme="minorEastAsia" w:hint="eastAsia"/>
                <w:color w:val="000000"/>
                <w:sz w:val="24"/>
                <w:szCs w:val="24"/>
              </w:rPr>
              <w:t>617000</w:t>
            </w:r>
            <w:r w:rsidR="008766B2"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评估鉴定价值已包含房屋、土地价值及8台空调价值</w:t>
            </w:r>
          </w:p>
        </w:tc>
      </w:tr>
      <w:tr w:rsidR="008766B2" w:rsidRPr="0022683A" w:rsidTr="00CF772A">
        <w:tc>
          <w:tcPr>
            <w:tcW w:w="1695" w:type="dxa"/>
            <w:vAlign w:val="center"/>
          </w:tcPr>
          <w:p w:rsidR="008766B2" w:rsidRPr="00A537E0" w:rsidRDefault="008766B2" w:rsidP="00CF772A">
            <w:pPr>
              <w:jc w:val="center"/>
              <w:rPr>
                <w:rFonts w:asciiTheme="minorEastAsia" w:hAnsiTheme="minorEastAsia" w:cs="宋体"/>
                <w:sz w:val="24"/>
                <w:szCs w:val="24"/>
              </w:rPr>
            </w:pPr>
            <w:r w:rsidRPr="00A537E0">
              <w:rPr>
                <w:rFonts w:asciiTheme="minorEastAsia" w:hAnsiTheme="minorEastAsia" w:hint="eastAsia"/>
                <w:sz w:val="24"/>
                <w:szCs w:val="24"/>
              </w:rPr>
              <w:t>四层住房</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201.52</w:t>
            </w:r>
          </w:p>
        </w:tc>
        <w:tc>
          <w:tcPr>
            <w:tcW w:w="1702"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3194.20</w:t>
            </w:r>
          </w:p>
        </w:tc>
        <w:tc>
          <w:tcPr>
            <w:tcW w:w="1728" w:type="dxa"/>
            <w:vAlign w:val="center"/>
          </w:tcPr>
          <w:p w:rsidR="008766B2" w:rsidRPr="00543AE2" w:rsidRDefault="008766B2" w:rsidP="00D90F6B">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64</w:t>
            </w:r>
            <w:r w:rsidR="00D90F6B">
              <w:rPr>
                <w:rFonts w:asciiTheme="minorEastAsia" w:hAnsiTheme="minorEastAsia" w:hint="eastAsia"/>
                <w:color w:val="000000"/>
                <w:sz w:val="24"/>
                <w:szCs w:val="24"/>
              </w:rPr>
              <w:t>4000</w:t>
            </w:r>
            <w:r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w:t>
            </w:r>
          </w:p>
        </w:tc>
      </w:tr>
      <w:tr w:rsidR="008766B2" w:rsidRPr="0022683A" w:rsidTr="00D90F6B">
        <w:trPr>
          <w:trHeight w:val="978"/>
        </w:trPr>
        <w:tc>
          <w:tcPr>
            <w:tcW w:w="1695" w:type="dxa"/>
            <w:vAlign w:val="center"/>
          </w:tcPr>
          <w:p w:rsidR="008766B2" w:rsidRPr="00A537E0" w:rsidRDefault="008766B2" w:rsidP="00CF772A">
            <w:pPr>
              <w:jc w:val="center"/>
              <w:rPr>
                <w:rFonts w:asciiTheme="minorEastAsia" w:hAnsiTheme="minorEastAsia" w:cs="宋体"/>
                <w:sz w:val="24"/>
                <w:szCs w:val="24"/>
              </w:rPr>
            </w:pPr>
            <w:r w:rsidRPr="00A537E0">
              <w:rPr>
                <w:rFonts w:asciiTheme="minorEastAsia" w:hAnsiTheme="minorEastAsia" w:hint="eastAsia"/>
                <w:sz w:val="24"/>
                <w:szCs w:val="24"/>
              </w:rPr>
              <w:t>五层住房</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201.52</w:t>
            </w:r>
          </w:p>
        </w:tc>
        <w:tc>
          <w:tcPr>
            <w:tcW w:w="1702"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3333.72</w:t>
            </w:r>
          </w:p>
        </w:tc>
        <w:tc>
          <w:tcPr>
            <w:tcW w:w="1728" w:type="dxa"/>
            <w:vAlign w:val="center"/>
          </w:tcPr>
          <w:p w:rsidR="008766B2" w:rsidRPr="00543AE2" w:rsidRDefault="008766B2" w:rsidP="00D90F6B">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67</w:t>
            </w:r>
            <w:r w:rsidR="00D90F6B">
              <w:rPr>
                <w:rFonts w:asciiTheme="minorEastAsia" w:hAnsiTheme="minorEastAsia" w:hint="eastAsia"/>
                <w:color w:val="000000"/>
                <w:sz w:val="24"/>
                <w:szCs w:val="24"/>
              </w:rPr>
              <w:t>2000</w:t>
            </w:r>
            <w:r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评估鉴定价值已包含房屋、土地价值及6台空调价值</w:t>
            </w:r>
          </w:p>
        </w:tc>
      </w:tr>
      <w:tr w:rsidR="008766B2" w:rsidRPr="0022683A" w:rsidTr="00CF772A">
        <w:tc>
          <w:tcPr>
            <w:tcW w:w="1695" w:type="dxa"/>
            <w:vAlign w:val="center"/>
          </w:tcPr>
          <w:p w:rsidR="008766B2" w:rsidRPr="00A537E0" w:rsidRDefault="008766B2" w:rsidP="00CF772A">
            <w:pPr>
              <w:jc w:val="center"/>
              <w:rPr>
                <w:rFonts w:asciiTheme="minorEastAsia" w:hAnsiTheme="minorEastAsia" w:cs="宋体"/>
                <w:sz w:val="24"/>
                <w:szCs w:val="24"/>
              </w:rPr>
            </w:pPr>
            <w:r w:rsidRPr="00A537E0">
              <w:rPr>
                <w:rFonts w:asciiTheme="minorEastAsia" w:hAnsiTheme="minorEastAsia" w:hint="eastAsia"/>
                <w:sz w:val="24"/>
                <w:szCs w:val="24"/>
              </w:rPr>
              <w:t>六层住房</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201.52</w:t>
            </w:r>
          </w:p>
        </w:tc>
        <w:tc>
          <w:tcPr>
            <w:tcW w:w="1702"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3284.39</w:t>
            </w:r>
          </w:p>
        </w:tc>
        <w:tc>
          <w:tcPr>
            <w:tcW w:w="1728" w:type="dxa"/>
            <w:vAlign w:val="center"/>
          </w:tcPr>
          <w:p w:rsidR="008766B2" w:rsidRPr="00543AE2" w:rsidRDefault="008766B2" w:rsidP="00D90F6B">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66</w:t>
            </w:r>
            <w:r w:rsidR="00D90F6B">
              <w:rPr>
                <w:rFonts w:asciiTheme="minorEastAsia" w:hAnsiTheme="minorEastAsia" w:hint="eastAsia"/>
                <w:color w:val="000000"/>
                <w:sz w:val="24"/>
                <w:szCs w:val="24"/>
              </w:rPr>
              <w:t>2000</w:t>
            </w:r>
            <w:r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评估鉴定价值已包含房屋、土地价值及8台空调价值</w:t>
            </w:r>
          </w:p>
        </w:tc>
      </w:tr>
      <w:tr w:rsidR="008766B2" w:rsidTr="00CF772A">
        <w:tc>
          <w:tcPr>
            <w:tcW w:w="1695" w:type="dxa"/>
            <w:vAlign w:val="center"/>
          </w:tcPr>
          <w:p w:rsidR="008766B2" w:rsidRPr="00A80313" w:rsidRDefault="008766B2" w:rsidP="00CF772A">
            <w:pPr>
              <w:jc w:val="center"/>
              <w:rPr>
                <w:rFonts w:asciiTheme="minorEastAsia" w:hAnsiTheme="minorEastAsia" w:cs="宋体"/>
                <w:sz w:val="24"/>
                <w:szCs w:val="24"/>
              </w:rPr>
            </w:pPr>
            <w:r w:rsidRPr="00A80313">
              <w:rPr>
                <w:rFonts w:asciiTheme="minorEastAsia" w:hAnsiTheme="minorEastAsia" w:hint="eastAsia"/>
                <w:sz w:val="24"/>
                <w:szCs w:val="24"/>
              </w:rPr>
              <w:t>七层住房</w:t>
            </w:r>
          </w:p>
        </w:tc>
        <w:tc>
          <w:tcPr>
            <w:tcW w:w="1701" w:type="dxa"/>
            <w:vAlign w:val="center"/>
          </w:tcPr>
          <w:p w:rsidR="008766B2" w:rsidRPr="00543AE2" w:rsidRDefault="008766B2" w:rsidP="00CF772A">
            <w:pPr>
              <w:jc w:val="center"/>
              <w:rPr>
                <w:rFonts w:asciiTheme="minorEastAsia" w:hAnsiTheme="minorEastAsia" w:cs="宋体"/>
                <w:sz w:val="24"/>
                <w:szCs w:val="24"/>
              </w:rPr>
            </w:pPr>
            <w:r w:rsidRPr="00543AE2">
              <w:rPr>
                <w:rFonts w:asciiTheme="minorEastAsia" w:hAnsiTheme="minorEastAsia" w:hint="eastAsia"/>
                <w:sz w:val="24"/>
                <w:szCs w:val="24"/>
              </w:rPr>
              <w:t>201.5</w:t>
            </w:r>
            <w:r>
              <w:rPr>
                <w:rFonts w:asciiTheme="minorEastAsia" w:hAnsiTheme="minorEastAsia" w:hint="eastAsia"/>
                <w:sz w:val="24"/>
                <w:szCs w:val="24"/>
              </w:rPr>
              <w:t>3</w:t>
            </w:r>
          </w:p>
        </w:tc>
        <w:tc>
          <w:tcPr>
            <w:tcW w:w="1702" w:type="dxa"/>
            <w:vAlign w:val="center"/>
          </w:tcPr>
          <w:p w:rsidR="008766B2" w:rsidRPr="00543AE2" w:rsidRDefault="003B18A6" w:rsidP="00CF772A">
            <w:pPr>
              <w:jc w:val="center"/>
              <w:rPr>
                <w:rFonts w:asciiTheme="minorEastAsia" w:hAnsiTheme="minorEastAsia"/>
                <w:color w:val="000000"/>
                <w:sz w:val="24"/>
                <w:szCs w:val="24"/>
              </w:rPr>
            </w:pPr>
            <w:r>
              <w:rPr>
                <w:rFonts w:asciiTheme="minorEastAsia" w:hAnsiTheme="minorEastAsia" w:hint="eastAsia"/>
                <w:color w:val="000000"/>
                <w:sz w:val="24"/>
                <w:szCs w:val="24"/>
              </w:rPr>
              <w:t>3053.52</w:t>
            </w:r>
          </w:p>
        </w:tc>
        <w:tc>
          <w:tcPr>
            <w:tcW w:w="1728" w:type="dxa"/>
            <w:vAlign w:val="center"/>
          </w:tcPr>
          <w:p w:rsidR="008766B2" w:rsidRPr="00543AE2" w:rsidRDefault="00D90F6B" w:rsidP="00CF772A">
            <w:pPr>
              <w:jc w:val="center"/>
              <w:rPr>
                <w:rFonts w:asciiTheme="minorEastAsia" w:hAnsiTheme="minorEastAsia"/>
                <w:color w:val="000000"/>
                <w:sz w:val="24"/>
                <w:szCs w:val="24"/>
              </w:rPr>
            </w:pPr>
            <w:r>
              <w:rPr>
                <w:rFonts w:asciiTheme="minorEastAsia" w:hAnsiTheme="minorEastAsia" w:hint="eastAsia"/>
                <w:color w:val="000000"/>
                <w:sz w:val="24"/>
                <w:szCs w:val="24"/>
              </w:rPr>
              <w:t>615000</w:t>
            </w:r>
            <w:r w:rsidR="008766B2" w:rsidRPr="00543AE2">
              <w:rPr>
                <w:rFonts w:asciiTheme="minorEastAsia" w:hAnsiTheme="minorEastAsia" w:hint="eastAsia"/>
                <w:color w:val="000000"/>
                <w:sz w:val="24"/>
                <w:szCs w:val="24"/>
              </w:rPr>
              <w:t>.00</w:t>
            </w:r>
          </w:p>
        </w:tc>
        <w:tc>
          <w:tcPr>
            <w:tcW w:w="2213" w:type="dxa"/>
            <w:vAlign w:val="center"/>
          </w:tcPr>
          <w:p w:rsidR="008766B2" w:rsidRPr="00543AE2" w:rsidRDefault="008766B2" w:rsidP="00CF772A">
            <w:pPr>
              <w:jc w:val="center"/>
              <w:rPr>
                <w:rFonts w:asciiTheme="minorEastAsia" w:hAnsiTheme="minorEastAsia"/>
                <w:color w:val="000000"/>
                <w:sz w:val="24"/>
                <w:szCs w:val="24"/>
              </w:rPr>
            </w:pPr>
            <w:r w:rsidRPr="00543AE2">
              <w:rPr>
                <w:rFonts w:asciiTheme="minorEastAsia" w:hAnsiTheme="minorEastAsia" w:hint="eastAsia"/>
                <w:color w:val="000000"/>
                <w:sz w:val="24"/>
                <w:szCs w:val="24"/>
              </w:rPr>
              <w:t>评估鉴定价值已包含房屋、土地价值及7台空调价值</w:t>
            </w:r>
          </w:p>
        </w:tc>
      </w:tr>
      <w:tr w:rsidR="008766B2" w:rsidTr="00CF772A">
        <w:tc>
          <w:tcPr>
            <w:tcW w:w="1695" w:type="dxa"/>
            <w:vAlign w:val="center"/>
          </w:tcPr>
          <w:p w:rsidR="008766B2" w:rsidRPr="00543AE2" w:rsidRDefault="008766B2" w:rsidP="00CF772A">
            <w:pPr>
              <w:jc w:val="center"/>
              <w:rPr>
                <w:b/>
                <w:sz w:val="24"/>
                <w:szCs w:val="24"/>
              </w:rPr>
            </w:pPr>
            <w:r w:rsidRPr="00543AE2">
              <w:rPr>
                <w:rFonts w:hint="eastAsia"/>
                <w:b/>
                <w:sz w:val="24"/>
                <w:szCs w:val="24"/>
              </w:rPr>
              <w:t>合计</w:t>
            </w:r>
          </w:p>
        </w:tc>
        <w:tc>
          <w:tcPr>
            <w:tcW w:w="1701" w:type="dxa"/>
            <w:vAlign w:val="center"/>
          </w:tcPr>
          <w:p w:rsidR="008766B2" w:rsidRPr="00543AE2" w:rsidRDefault="008766B2" w:rsidP="00CF772A">
            <w:pPr>
              <w:jc w:val="center"/>
              <w:rPr>
                <w:rFonts w:asciiTheme="minorEastAsia" w:hAnsiTheme="minorEastAsia"/>
                <w:b/>
                <w:sz w:val="24"/>
                <w:szCs w:val="24"/>
              </w:rPr>
            </w:pPr>
            <w:r w:rsidRPr="00543AE2">
              <w:rPr>
                <w:rFonts w:asciiTheme="minorEastAsia" w:hAnsiTheme="minorEastAsia" w:hint="eastAsia"/>
                <w:b/>
                <w:sz w:val="24"/>
                <w:szCs w:val="24"/>
              </w:rPr>
              <w:t>1410.66</w:t>
            </w:r>
          </w:p>
        </w:tc>
        <w:tc>
          <w:tcPr>
            <w:tcW w:w="1702" w:type="dxa"/>
            <w:vAlign w:val="center"/>
          </w:tcPr>
          <w:p w:rsidR="008766B2" w:rsidRPr="00543AE2" w:rsidRDefault="008766B2" w:rsidP="00CF772A">
            <w:pPr>
              <w:jc w:val="center"/>
              <w:rPr>
                <w:rFonts w:asciiTheme="minorEastAsia" w:hAnsiTheme="minorEastAsia"/>
                <w:b/>
                <w:color w:val="000000"/>
                <w:sz w:val="24"/>
                <w:szCs w:val="24"/>
              </w:rPr>
            </w:pPr>
          </w:p>
        </w:tc>
        <w:tc>
          <w:tcPr>
            <w:tcW w:w="1728" w:type="dxa"/>
            <w:vAlign w:val="center"/>
          </w:tcPr>
          <w:p w:rsidR="008766B2" w:rsidRPr="00543AE2" w:rsidRDefault="008766B2" w:rsidP="00CF772A">
            <w:pPr>
              <w:jc w:val="center"/>
              <w:rPr>
                <w:rFonts w:asciiTheme="minorEastAsia" w:hAnsiTheme="minorEastAsia"/>
                <w:b/>
                <w:color w:val="000000"/>
                <w:sz w:val="24"/>
                <w:szCs w:val="24"/>
              </w:rPr>
            </w:pPr>
            <w:r w:rsidRPr="00543AE2">
              <w:rPr>
                <w:rFonts w:asciiTheme="minorEastAsia" w:hAnsiTheme="minorEastAsia" w:hint="eastAsia"/>
                <w:b/>
                <w:color w:val="000000"/>
                <w:sz w:val="24"/>
                <w:szCs w:val="24"/>
              </w:rPr>
              <w:t>5926000.00</w:t>
            </w:r>
          </w:p>
        </w:tc>
        <w:tc>
          <w:tcPr>
            <w:tcW w:w="2213" w:type="dxa"/>
            <w:vAlign w:val="center"/>
          </w:tcPr>
          <w:p w:rsidR="008766B2" w:rsidRPr="00543AE2" w:rsidRDefault="008766B2" w:rsidP="00CF772A">
            <w:pPr>
              <w:jc w:val="center"/>
              <w:rPr>
                <w:rFonts w:asciiTheme="minorEastAsia" w:hAnsiTheme="minorEastAsia"/>
                <w:b/>
                <w:color w:val="000000"/>
                <w:sz w:val="24"/>
                <w:szCs w:val="24"/>
              </w:rPr>
            </w:pPr>
            <w:r w:rsidRPr="00543AE2">
              <w:rPr>
                <w:rFonts w:asciiTheme="minorEastAsia" w:hAnsiTheme="minorEastAsia" w:hint="eastAsia"/>
                <w:b/>
                <w:color w:val="000000"/>
                <w:sz w:val="24"/>
                <w:szCs w:val="24"/>
              </w:rPr>
              <w:t>取整</w:t>
            </w:r>
          </w:p>
        </w:tc>
      </w:tr>
    </w:tbl>
    <w:p w:rsidR="00A914DB" w:rsidRPr="00A914DB" w:rsidRDefault="00A914DB" w:rsidP="00A914DB">
      <w:pPr>
        <w:widowControl/>
        <w:spacing w:before="90" w:after="90" w:line="360" w:lineRule="auto"/>
        <w:ind w:firstLineChars="200" w:firstLine="602"/>
        <w:jc w:val="left"/>
        <w:rPr>
          <w:rFonts w:asciiTheme="minorEastAsia" w:hAnsiTheme="minorEastAsia" w:cs="Times New Roman"/>
          <w:b/>
          <w:sz w:val="30"/>
          <w:szCs w:val="30"/>
        </w:rPr>
      </w:pPr>
      <w:r w:rsidRPr="00A914DB">
        <w:rPr>
          <w:rFonts w:asciiTheme="minorEastAsia" w:hAnsiTheme="minorEastAsia" w:cs="Times New Roman" w:hint="eastAsia"/>
          <w:b/>
          <w:sz w:val="30"/>
          <w:szCs w:val="30"/>
        </w:rPr>
        <w:t>上述鉴定价值不含房地产任何交易税费。</w:t>
      </w:r>
    </w:p>
    <w:p w:rsidR="002265F7" w:rsidRPr="007E526E" w:rsidRDefault="002265F7" w:rsidP="002265F7">
      <w:pPr>
        <w:widowControl/>
        <w:spacing w:before="90" w:after="90" w:line="360" w:lineRule="auto"/>
        <w:ind w:firstLineChars="200" w:firstLine="600"/>
        <w:jc w:val="left"/>
        <w:rPr>
          <w:rFonts w:asciiTheme="minorEastAsia" w:hAnsiTheme="minorEastAsia" w:cs="宋体"/>
          <w:b/>
          <w:kern w:val="0"/>
          <w:sz w:val="30"/>
          <w:szCs w:val="30"/>
        </w:rPr>
      </w:pPr>
      <w:r>
        <w:rPr>
          <w:rFonts w:asciiTheme="minorEastAsia" w:hAnsiTheme="minorEastAsia" w:cs="宋体" w:hint="eastAsia"/>
          <w:sz w:val="30"/>
          <w:szCs w:val="30"/>
        </w:rPr>
        <w:t>5、</w:t>
      </w:r>
      <w:r w:rsidRPr="007E526E">
        <w:rPr>
          <w:rFonts w:asciiTheme="minorEastAsia" w:hAnsiTheme="minorEastAsia" w:cs="宋体" w:hint="eastAsia"/>
          <w:b/>
          <w:kern w:val="0"/>
          <w:sz w:val="30"/>
          <w:szCs w:val="30"/>
        </w:rPr>
        <w:t>特别事项说明</w:t>
      </w:r>
    </w:p>
    <w:p w:rsidR="00051C1D" w:rsidRDefault="002265F7" w:rsidP="006703A9">
      <w:pPr>
        <w:spacing w:line="360" w:lineRule="auto"/>
        <w:ind w:firstLineChars="200" w:firstLine="600"/>
        <w:rPr>
          <w:rFonts w:asciiTheme="minorEastAsia" w:hAnsiTheme="minorEastAsia" w:cs="宋体"/>
          <w:sz w:val="30"/>
          <w:szCs w:val="30"/>
        </w:rPr>
      </w:pPr>
      <w:r w:rsidRPr="00EF2B46">
        <w:rPr>
          <w:rFonts w:asciiTheme="minorEastAsia" w:hAnsiTheme="minorEastAsia" w:cs="Times New Roman" w:hint="eastAsia"/>
          <w:sz w:val="30"/>
          <w:szCs w:val="30"/>
        </w:rPr>
        <w:t>本</w:t>
      </w:r>
      <w:r w:rsidR="00A914DB">
        <w:rPr>
          <w:rFonts w:asciiTheme="minorEastAsia" w:hAnsiTheme="minorEastAsia" w:cs="Times New Roman" w:hint="eastAsia"/>
          <w:sz w:val="30"/>
          <w:szCs w:val="30"/>
        </w:rPr>
        <w:t>参考</w:t>
      </w:r>
      <w:r w:rsidRPr="00EF2B46">
        <w:rPr>
          <w:rFonts w:asciiTheme="minorEastAsia" w:hAnsiTheme="minorEastAsia" w:cs="Times New Roman" w:hint="eastAsia"/>
          <w:sz w:val="30"/>
          <w:szCs w:val="30"/>
        </w:rPr>
        <w:t>意见</w:t>
      </w:r>
      <w:r w:rsidR="00051C1D">
        <w:rPr>
          <w:rFonts w:asciiTheme="minorEastAsia" w:hAnsiTheme="minorEastAsia" w:cs="Times New Roman" w:hint="eastAsia"/>
          <w:sz w:val="30"/>
          <w:szCs w:val="30"/>
        </w:rPr>
        <w:t>仅供参考使用，</w:t>
      </w:r>
      <w:r w:rsidR="00051C1D" w:rsidRPr="006E2885">
        <w:rPr>
          <w:rFonts w:asciiTheme="minorEastAsia" w:hAnsiTheme="minorEastAsia" w:cs="宋体" w:hint="eastAsia"/>
          <w:sz w:val="30"/>
          <w:szCs w:val="30"/>
        </w:rPr>
        <w:t>鉴定机构与鉴定人员不对上述房地产</w:t>
      </w:r>
      <w:r w:rsidR="00702C13">
        <w:rPr>
          <w:rFonts w:asciiTheme="minorEastAsia" w:hAnsiTheme="minorEastAsia" w:cs="宋体" w:hint="eastAsia"/>
          <w:sz w:val="30"/>
          <w:szCs w:val="30"/>
        </w:rPr>
        <w:t>价值</w:t>
      </w:r>
      <w:r w:rsidR="00051C1D">
        <w:rPr>
          <w:rFonts w:asciiTheme="minorEastAsia" w:hAnsiTheme="minorEastAsia" w:cs="宋体" w:hint="eastAsia"/>
          <w:sz w:val="30"/>
          <w:szCs w:val="30"/>
        </w:rPr>
        <w:t>鉴定结果</w:t>
      </w:r>
      <w:r w:rsidR="00051C1D" w:rsidRPr="006E2885">
        <w:rPr>
          <w:rFonts w:asciiTheme="minorEastAsia" w:hAnsiTheme="minorEastAsia" w:cs="宋体" w:hint="eastAsia"/>
          <w:sz w:val="30"/>
          <w:szCs w:val="30"/>
        </w:rPr>
        <w:t>提供任何保证。</w:t>
      </w:r>
    </w:p>
    <w:p w:rsidR="002265F7" w:rsidRDefault="00051C1D" w:rsidP="006703A9">
      <w:pPr>
        <w:spacing w:line="360" w:lineRule="auto"/>
        <w:ind w:firstLineChars="200" w:firstLine="600"/>
        <w:rPr>
          <w:rFonts w:asciiTheme="minorEastAsia" w:hAnsiTheme="minorEastAsia"/>
          <w:sz w:val="30"/>
          <w:szCs w:val="30"/>
        </w:rPr>
      </w:pPr>
      <w:r>
        <w:rPr>
          <w:rFonts w:asciiTheme="minorEastAsia" w:hAnsiTheme="minorEastAsia" w:cs="宋体" w:hint="eastAsia"/>
          <w:sz w:val="30"/>
          <w:szCs w:val="30"/>
        </w:rPr>
        <w:t>本参考意见</w:t>
      </w:r>
      <w:r w:rsidR="002265F7" w:rsidRPr="00EF2B46">
        <w:rPr>
          <w:rFonts w:asciiTheme="minorEastAsia" w:hAnsiTheme="minorEastAsia" w:cs="Times New Roman" w:hint="eastAsia"/>
          <w:sz w:val="30"/>
          <w:szCs w:val="30"/>
        </w:rPr>
        <w:t>为</w:t>
      </w:r>
      <w:r w:rsidR="002265F7" w:rsidRPr="00EF2B46">
        <w:rPr>
          <w:rFonts w:asciiTheme="minorEastAsia" w:hAnsiTheme="minorEastAsia" w:hint="eastAsia"/>
          <w:sz w:val="30"/>
          <w:szCs w:val="30"/>
        </w:rPr>
        <w:t xml:space="preserve"> “楚正司鉴[2019]第0204号资产评估司法鉴定意见书”</w:t>
      </w:r>
      <w:r w:rsidR="002265F7" w:rsidRPr="00EF2B46">
        <w:rPr>
          <w:rFonts w:asciiTheme="minorEastAsia" w:hAnsiTheme="minorEastAsia" w:cs="Times New Roman" w:hint="eastAsia"/>
          <w:sz w:val="30"/>
          <w:szCs w:val="30"/>
        </w:rPr>
        <w:t xml:space="preserve"> 的补充及组成部分，所有的评估鉴定假设、说明、备注等均与</w:t>
      </w:r>
      <w:r w:rsidR="002265F7" w:rsidRPr="00EF2B46">
        <w:rPr>
          <w:rFonts w:asciiTheme="minorEastAsia" w:hAnsiTheme="minorEastAsia" w:hint="eastAsia"/>
          <w:sz w:val="30"/>
          <w:szCs w:val="30"/>
        </w:rPr>
        <w:t>资产评估司法鉴定意见书</w:t>
      </w:r>
      <w:r w:rsidR="002265F7" w:rsidRPr="00EF2B46">
        <w:rPr>
          <w:rFonts w:asciiTheme="minorEastAsia" w:hAnsiTheme="minorEastAsia" w:cs="Times New Roman" w:hint="eastAsia"/>
          <w:sz w:val="30"/>
          <w:szCs w:val="30"/>
        </w:rPr>
        <w:t>中一致，内容详见</w:t>
      </w:r>
      <w:r w:rsidR="002265F7" w:rsidRPr="00EF2B46">
        <w:rPr>
          <w:rFonts w:asciiTheme="minorEastAsia" w:hAnsiTheme="minorEastAsia" w:hint="eastAsia"/>
          <w:sz w:val="30"/>
          <w:szCs w:val="30"/>
        </w:rPr>
        <w:t>资产评估</w:t>
      </w:r>
      <w:r w:rsidR="002265F7" w:rsidRPr="00EF2B46">
        <w:rPr>
          <w:rFonts w:asciiTheme="minorEastAsia" w:hAnsiTheme="minorEastAsia" w:hint="eastAsia"/>
          <w:sz w:val="30"/>
          <w:szCs w:val="30"/>
        </w:rPr>
        <w:lastRenderedPageBreak/>
        <w:t>司法鉴定意见书。</w:t>
      </w:r>
    </w:p>
    <w:p w:rsidR="008766B2" w:rsidRPr="00C00B99" w:rsidRDefault="008766B2" w:rsidP="006703A9">
      <w:pPr>
        <w:spacing w:line="360" w:lineRule="auto"/>
        <w:ind w:firstLineChars="200" w:firstLine="600"/>
        <w:rPr>
          <w:rFonts w:asciiTheme="minorEastAsia" w:hAnsiTheme="minorEastAsia"/>
          <w:color w:val="000000"/>
          <w:sz w:val="30"/>
          <w:szCs w:val="30"/>
        </w:rPr>
      </w:pPr>
      <w:r>
        <w:rPr>
          <w:rFonts w:asciiTheme="minorEastAsia" w:hAnsiTheme="minorEastAsia" w:cs="宋体" w:hint="eastAsia"/>
          <w:sz w:val="30"/>
          <w:szCs w:val="30"/>
        </w:rPr>
        <w:t>房屋的建筑面积为评估人员</w:t>
      </w:r>
      <w:r w:rsidRPr="00733B74">
        <w:rPr>
          <w:rFonts w:asciiTheme="minorEastAsia" w:hAnsiTheme="minorEastAsia" w:cs="宋体" w:hint="eastAsia"/>
          <w:sz w:val="30"/>
          <w:szCs w:val="30"/>
        </w:rPr>
        <w:t>根据</w:t>
      </w:r>
      <w:r>
        <w:rPr>
          <w:rFonts w:asciiTheme="minorEastAsia" w:hAnsiTheme="minorEastAsia" w:cs="宋体" w:hint="eastAsia"/>
          <w:sz w:val="30"/>
          <w:szCs w:val="30"/>
        </w:rPr>
        <w:t>“建设部关于印发《商品房销售面积计算及公用建筑面积分摊规则》（试行）的通知”建房[1995]517号文件、“关于房屋建筑面积计算与房屋权属登记有关问题的通知”建住房[2002]74号文件、</w:t>
      </w:r>
      <w:r w:rsidRPr="00733B74">
        <w:rPr>
          <w:rFonts w:asciiTheme="minorEastAsia" w:hAnsiTheme="minorEastAsia" w:cs="宋体" w:hint="eastAsia"/>
          <w:sz w:val="30"/>
          <w:szCs w:val="30"/>
        </w:rPr>
        <w:t>云南省地矿测绘院云地测</w:t>
      </w:r>
      <w:r>
        <w:rPr>
          <w:rFonts w:asciiTheme="minorEastAsia" w:hAnsiTheme="minorEastAsia" w:cs="宋体" w:hint="eastAsia"/>
          <w:sz w:val="30"/>
          <w:szCs w:val="30"/>
        </w:rPr>
        <w:t>【</w:t>
      </w:r>
      <w:r w:rsidRPr="00733B74">
        <w:rPr>
          <w:rFonts w:asciiTheme="minorEastAsia" w:hAnsiTheme="minorEastAsia" w:cs="宋体" w:hint="eastAsia"/>
          <w:sz w:val="30"/>
          <w:szCs w:val="30"/>
        </w:rPr>
        <w:t>2019</w:t>
      </w:r>
      <w:r>
        <w:rPr>
          <w:rFonts w:asciiTheme="minorEastAsia" w:hAnsiTheme="minorEastAsia" w:cs="宋体" w:hint="eastAsia"/>
          <w:sz w:val="30"/>
          <w:szCs w:val="30"/>
        </w:rPr>
        <w:t>】</w:t>
      </w:r>
      <w:r w:rsidRPr="00733B74">
        <w:rPr>
          <w:rFonts w:asciiTheme="minorEastAsia" w:hAnsiTheme="minorEastAsia" w:cs="宋体" w:hint="eastAsia"/>
          <w:sz w:val="30"/>
          <w:szCs w:val="30"/>
        </w:rPr>
        <w:t>第0023号</w:t>
      </w:r>
      <w:r>
        <w:rPr>
          <w:rFonts w:asciiTheme="minorEastAsia" w:hAnsiTheme="minorEastAsia" w:cs="宋体" w:hint="eastAsia"/>
          <w:sz w:val="30"/>
          <w:szCs w:val="30"/>
        </w:rPr>
        <w:t>不动产</w:t>
      </w:r>
      <w:r w:rsidRPr="00733B74">
        <w:rPr>
          <w:rFonts w:asciiTheme="minorEastAsia" w:hAnsiTheme="minorEastAsia" w:cs="宋体" w:hint="eastAsia"/>
          <w:sz w:val="30"/>
          <w:szCs w:val="30"/>
        </w:rPr>
        <w:t>测量报告</w:t>
      </w:r>
      <w:r>
        <w:rPr>
          <w:rFonts w:asciiTheme="minorEastAsia" w:hAnsiTheme="minorEastAsia" w:cs="宋体" w:hint="eastAsia"/>
          <w:sz w:val="30"/>
          <w:szCs w:val="30"/>
        </w:rPr>
        <w:t>计算得出，各层住房及商铺的建筑面积仅供</w:t>
      </w:r>
      <w:r w:rsidRPr="006E2885">
        <w:rPr>
          <w:rFonts w:asciiTheme="minorEastAsia" w:hAnsiTheme="minorEastAsia" w:cs="宋体" w:hint="eastAsia"/>
          <w:sz w:val="30"/>
          <w:szCs w:val="30"/>
        </w:rPr>
        <w:t>评估鉴定计算使用，</w:t>
      </w:r>
      <w:r>
        <w:rPr>
          <w:rFonts w:asciiTheme="minorEastAsia" w:hAnsiTheme="minorEastAsia" w:cs="宋体" w:hint="eastAsia"/>
          <w:sz w:val="30"/>
          <w:szCs w:val="30"/>
        </w:rPr>
        <w:t>具体产权面积应以相关部门确认登记的面积为准，</w:t>
      </w:r>
      <w:r w:rsidRPr="006E2885">
        <w:rPr>
          <w:rFonts w:asciiTheme="minorEastAsia" w:hAnsiTheme="minorEastAsia" w:cs="宋体" w:hint="eastAsia"/>
          <w:sz w:val="30"/>
          <w:szCs w:val="30"/>
        </w:rPr>
        <w:t>鉴定机构与鉴定人员不对上述房地产</w:t>
      </w:r>
      <w:r>
        <w:rPr>
          <w:rFonts w:asciiTheme="minorEastAsia" w:hAnsiTheme="minorEastAsia" w:cs="宋体" w:hint="eastAsia"/>
          <w:sz w:val="30"/>
          <w:szCs w:val="30"/>
        </w:rPr>
        <w:t>各层住房及商铺的建筑面积</w:t>
      </w:r>
      <w:r w:rsidRPr="006E2885">
        <w:rPr>
          <w:rFonts w:asciiTheme="minorEastAsia" w:hAnsiTheme="minorEastAsia" w:cs="宋体" w:hint="eastAsia"/>
          <w:sz w:val="30"/>
          <w:szCs w:val="30"/>
        </w:rPr>
        <w:t>提供任何保证。</w:t>
      </w:r>
    </w:p>
    <w:p w:rsidR="008766B2" w:rsidRDefault="008766B2" w:rsidP="006703A9">
      <w:pPr>
        <w:spacing w:line="360" w:lineRule="auto"/>
        <w:ind w:firstLineChars="150" w:firstLine="450"/>
        <w:rPr>
          <w:rFonts w:asciiTheme="minorEastAsia" w:hAnsiTheme="minorEastAsia" w:cs="宋体"/>
          <w:color w:val="000000" w:themeColor="text1"/>
          <w:kern w:val="0"/>
          <w:sz w:val="30"/>
          <w:szCs w:val="30"/>
        </w:rPr>
      </w:pPr>
    </w:p>
    <w:p w:rsidR="008766B2" w:rsidRDefault="008766B2" w:rsidP="006703A9">
      <w:pPr>
        <w:spacing w:line="360" w:lineRule="auto"/>
        <w:ind w:firstLineChars="1600" w:firstLine="4800"/>
        <w:rPr>
          <w:rFonts w:ascii="宋体" w:eastAsia="宋体" w:hAnsi="宋体"/>
          <w:sz w:val="30"/>
          <w:szCs w:val="30"/>
        </w:rPr>
      </w:pPr>
      <w:r>
        <w:rPr>
          <w:rFonts w:ascii="宋体" w:eastAsia="宋体" w:hAnsi="宋体" w:hint="eastAsia"/>
          <w:sz w:val="30"/>
          <w:szCs w:val="30"/>
        </w:rPr>
        <w:t>楚雄正源司法鉴定中心</w:t>
      </w:r>
    </w:p>
    <w:p w:rsidR="00A914DB" w:rsidRDefault="00A914DB" w:rsidP="006703A9">
      <w:pPr>
        <w:spacing w:line="360" w:lineRule="auto"/>
        <w:ind w:firstLineChars="1600" w:firstLine="4800"/>
        <w:rPr>
          <w:rFonts w:asciiTheme="minorEastAsia" w:hAnsiTheme="minorEastAsia" w:cs="宋体"/>
          <w:color w:val="000000"/>
          <w:sz w:val="30"/>
          <w:szCs w:val="30"/>
        </w:rPr>
      </w:pPr>
    </w:p>
    <w:p w:rsidR="00F817D9" w:rsidRDefault="008766B2" w:rsidP="006703A9">
      <w:pPr>
        <w:spacing w:line="360" w:lineRule="auto"/>
        <w:rPr>
          <w:rFonts w:asciiTheme="minorEastAsia" w:hAnsiTheme="minorEastAsia" w:cs="宋体"/>
          <w:sz w:val="30"/>
          <w:szCs w:val="30"/>
        </w:rPr>
      </w:pPr>
      <w:r>
        <w:rPr>
          <w:rFonts w:asciiTheme="minorEastAsia" w:hAnsiTheme="minorEastAsia" w:cs="宋体" w:hint="eastAsia"/>
          <w:sz w:val="30"/>
          <w:szCs w:val="30"/>
        </w:rPr>
        <w:t xml:space="preserve">   </w:t>
      </w:r>
      <w:r>
        <w:rPr>
          <w:rFonts w:asciiTheme="minorEastAsia" w:hAnsiTheme="minorEastAsia" w:cs="宋体" w:hint="eastAsia"/>
          <w:color w:val="FF0000"/>
          <w:sz w:val="30"/>
          <w:szCs w:val="30"/>
        </w:rPr>
        <w:t xml:space="preserve">  </w:t>
      </w:r>
      <w:r>
        <w:rPr>
          <w:rFonts w:asciiTheme="minorEastAsia" w:hAnsiTheme="minorEastAsia" w:cs="宋体" w:hint="eastAsia"/>
          <w:sz w:val="30"/>
          <w:szCs w:val="30"/>
        </w:rPr>
        <w:t xml:space="preserve">                      </w:t>
      </w:r>
      <w:r w:rsidR="00A914DB">
        <w:rPr>
          <w:rFonts w:asciiTheme="minorEastAsia" w:hAnsiTheme="minorEastAsia" w:cs="宋体" w:hint="eastAsia"/>
          <w:sz w:val="30"/>
          <w:szCs w:val="30"/>
        </w:rPr>
        <w:t xml:space="preserve">   </w:t>
      </w:r>
      <w:r>
        <w:rPr>
          <w:rFonts w:asciiTheme="minorEastAsia" w:hAnsiTheme="minorEastAsia" w:cs="宋体" w:hint="eastAsia"/>
          <w:sz w:val="30"/>
          <w:szCs w:val="30"/>
        </w:rPr>
        <w:t xml:space="preserve"> </w:t>
      </w:r>
      <w:r w:rsidRPr="004E27D8">
        <w:rPr>
          <w:rFonts w:asciiTheme="minorEastAsia" w:hAnsiTheme="minorEastAsia" w:cs="宋体" w:hint="eastAsia"/>
          <w:sz w:val="30"/>
          <w:szCs w:val="30"/>
        </w:rPr>
        <w:t>二○一</w:t>
      </w:r>
      <w:r>
        <w:rPr>
          <w:rFonts w:asciiTheme="minorEastAsia" w:hAnsiTheme="minorEastAsia" w:cs="宋体" w:hint="eastAsia"/>
          <w:sz w:val="30"/>
          <w:szCs w:val="30"/>
        </w:rPr>
        <w:t>九</w:t>
      </w:r>
      <w:r w:rsidRPr="004E27D8">
        <w:rPr>
          <w:rFonts w:asciiTheme="minorEastAsia" w:hAnsiTheme="minorEastAsia" w:cs="宋体" w:hint="eastAsia"/>
          <w:sz w:val="30"/>
          <w:szCs w:val="30"/>
        </w:rPr>
        <w:t>年</w:t>
      </w:r>
      <w:r>
        <w:rPr>
          <w:rFonts w:asciiTheme="minorEastAsia" w:hAnsiTheme="minorEastAsia" w:cs="宋体" w:hint="eastAsia"/>
          <w:sz w:val="30"/>
          <w:szCs w:val="30"/>
        </w:rPr>
        <w:t>四</w:t>
      </w:r>
      <w:r w:rsidRPr="004E27D8">
        <w:rPr>
          <w:rFonts w:asciiTheme="minorEastAsia" w:hAnsiTheme="minorEastAsia" w:cs="宋体" w:hint="eastAsia"/>
          <w:sz w:val="30"/>
          <w:szCs w:val="30"/>
        </w:rPr>
        <w:t>月</w:t>
      </w:r>
      <w:r>
        <w:rPr>
          <w:rFonts w:asciiTheme="minorEastAsia" w:hAnsiTheme="minorEastAsia" w:cs="宋体" w:hint="eastAsia"/>
          <w:sz w:val="30"/>
          <w:szCs w:val="30"/>
        </w:rPr>
        <w:t>二十九</w:t>
      </w:r>
      <w:r w:rsidRPr="004E27D8">
        <w:rPr>
          <w:rFonts w:asciiTheme="minorEastAsia" w:hAnsiTheme="minorEastAsia" w:cs="宋体" w:hint="eastAsia"/>
          <w:sz w:val="30"/>
          <w:szCs w:val="30"/>
        </w:rPr>
        <w:t>日</w:t>
      </w:r>
    </w:p>
    <w:p w:rsidR="001A3DB9" w:rsidRDefault="001A3DB9" w:rsidP="008766B2">
      <w:pPr>
        <w:rPr>
          <w:rFonts w:asciiTheme="minorEastAsia" w:hAnsiTheme="minorEastAsia" w:cs="宋体"/>
          <w:sz w:val="30"/>
          <w:szCs w:val="30"/>
        </w:rPr>
      </w:pPr>
    </w:p>
    <w:p w:rsidR="001A3DB9" w:rsidRDefault="001A3DB9" w:rsidP="008766B2">
      <w:pPr>
        <w:rPr>
          <w:rFonts w:asciiTheme="minorEastAsia" w:hAnsiTheme="minorEastAsia" w:cs="宋体"/>
          <w:sz w:val="30"/>
          <w:szCs w:val="30"/>
        </w:rPr>
      </w:pPr>
    </w:p>
    <w:p w:rsidR="001A3DB9" w:rsidRDefault="001A3DB9" w:rsidP="008766B2">
      <w:pPr>
        <w:rPr>
          <w:rFonts w:asciiTheme="minorEastAsia" w:hAnsiTheme="minorEastAsia" w:cs="宋体"/>
          <w:sz w:val="30"/>
          <w:szCs w:val="30"/>
        </w:rPr>
      </w:pPr>
    </w:p>
    <w:p w:rsidR="001A3DB9" w:rsidRDefault="001A3DB9" w:rsidP="008766B2">
      <w:pPr>
        <w:rPr>
          <w:rFonts w:asciiTheme="minorEastAsia" w:hAnsiTheme="minorEastAsia" w:cs="宋体"/>
          <w:sz w:val="30"/>
          <w:szCs w:val="30"/>
        </w:rPr>
      </w:pPr>
    </w:p>
    <w:p w:rsidR="001A3DB9" w:rsidRDefault="001A3DB9" w:rsidP="008766B2">
      <w:pPr>
        <w:rPr>
          <w:rFonts w:asciiTheme="minorEastAsia" w:hAnsiTheme="minorEastAsia" w:cs="宋体"/>
          <w:sz w:val="30"/>
          <w:szCs w:val="30"/>
        </w:rPr>
      </w:pPr>
    </w:p>
    <w:p w:rsidR="001A3DB9" w:rsidRDefault="001A3DB9" w:rsidP="008766B2">
      <w:pPr>
        <w:rPr>
          <w:rFonts w:asciiTheme="minorEastAsia" w:hAnsiTheme="minorEastAsia" w:cs="宋体"/>
          <w:sz w:val="30"/>
          <w:szCs w:val="30"/>
        </w:rPr>
      </w:pPr>
    </w:p>
    <w:p w:rsidR="001A3DB9" w:rsidRDefault="001A3DB9" w:rsidP="001A3DB9">
      <w:pPr>
        <w:rPr>
          <w:rFonts w:ascii="宋体" w:eastAsia="宋体" w:hAnsi="宋体" w:cs="宋体"/>
          <w:color w:val="000000"/>
          <w:sz w:val="30"/>
          <w:szCs w:val="30"/>
        </w:rPr>
      </w:pPr>
      <w:r>
        <w:rPr>
          <w:rFonts w:ascii="宋体" w:eastAsia="宋体" w:hAnsi="宋体" w:cs="宋体" w:hint="eastAsia"/>
          <w:color w:val="000000"/>
          <w:sz w:val="30"/>
          <w:szCs w:val="30"/>
          <w:u w:val="single"/>
        </w:rPr>
        <w:t xml:space="preserve">报   送：委托方（四）      存档：（一）       共印（五份）   </w:t>
      </w:r>
    </w:p>
    <w:p w:rsidR="001A3DB9" w:rsidRDefault="001A3DB9" w:rsidP="001A3DB9">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w:t>
      </w:r>
      <w:r w:rsidR="006703A9">
        <w:rPr>
          <w:rFonts w:ascii="宋体" w:eastAsia="宋体" w:hAnsi="宋体" w:cs="宋体" w:hint="eastAsia"/>
          <w:color w:val="000000"/>
          <w:sz w:val="30"/>
          <w:szCs w:val="30"/>
          <w:u w:val="single"/>
        </w:rPr>
        <w:t xml:space="preserve">   </w:t>
      </w:r>
      <w:r>
        <w:rPr>
          <w:rFonts w:ascii="宋体" w:eastAsia="宋体" w:hAnsi="宋体" w:cs="宋体" w:hint="eastAsia"/>
          <w:color w:val="000000"/>
          <w:sz w:val="30"/>
          <w:szCs w:val="30"/>
          <w:u w:val="single"/>
        </w:rPr>
        <w:t xml:space="preserve">    电话：0878-3130189  </w:t>
      </w:r>
    </w:p>
    <w:sectPr w:rsidR="001A3DB9" w:rsidSect="00F817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F4" w:rsidRDefault="00EC4DF4" w:rsidP="005A19BF">
      <w:r>
        <w:separator/>
      </w:r>
    </w:p>
  </w:endnote>
  <w:endnote w:type="continuationSeparator" w:id="0">
    <w:p w:rsidR="00EC4DF4" w:rsidRDefault="00EC4DF4" w:rsidP="005A1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116"/>
      <w:docPartObj>
        <w:docPartGallery w:val="Page Numbers (Bottom of Page)"/>
        <w:docPartUnique/>
      </w:docPartObj>
    </w:sdtPr>
    <w:sdtContent>
      <w:p w:rsidR="005A19BF" w:rsidRDefault="00C55FF3">
        <w:pPr>
          <w:pStyle w:val="a5"/>
          <w:jc w:val="center"/>
        </w:pPr>
        <w:fldSimple w:instr=" PAGE   \* MERGEFORMAT ">
          <w:r w:rsidR="00163BAE" w:rsidRPr="00163BAE">
            <w:rPr>
              <w:noProof/>
              <w:lang w:val="zh-CN"/>
            </w:rPr>
            <w:t>8</w:t>
          </w:r>
        </w:fldSimple>
      </w:p>
    </w:sdtContent>
  </w:sdt>
  <w:p w:rsidR="005A19BF" w:rsidRDefault="005A19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F4" w:rsidRDefault="00EC4DF4" w:rsidP="005A19BF">
      <w:r>
        <w:separator/>
      </w:r>
    </w:p>
  </w:footnote>
  <w:footnote w:type="continuationSeparator" w:id="0">
    <w:p w:rsidR="00EC4DF4" w:rsidRDefault="00EC4DF4" w:rsidP="005A1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6B2"/>
    <w:rsid w:val="00051C1D"/>
    <w:rsid w:val="0008190A"/>
    <w:rsid w:val="0008560B"/>
    <w:rsid w:val="00163BAE"/>
    <w:rsid w:val="001A3DB9"/>
    <w:rsid w:val="002049F8"/>
    <w:rsid w:val="002265F7"/>
    <w:rsid w:val="00247632"/>
    <w:rsid w:val="00250334"/>
    <w:rsid w:val="002B6C58"/>
    <w:rsid w:val="003A51C0"/>
    <w:rsid w:val="003B18A6"/>
    <w:rsid w:val="003D6257"/>
    <w:rsid w:val="005A19BF"/>
    <w:rsid w:val="005E16F1"/>
    <w:rsid w:val="00616E2A"/>
    <w:rsid w:val="006703A9"/>
    <w:rsid w:val="006E656D"/>
    <w:rsid w:val="00702C13"/>
    <w:rsid w:val="008766B2"/>
    <w:rsid w:val="008A42D2"/>
    <w:rsid w:val="00A67E35"/>
    <w:rsid w:val="00A772D4"/>
    <w:rsid w:val="00A83AAB"/>
    <w:rsid w:val="00A914DB"/>
    <w:rsid w:val="00C55FF3"/>
    <w:rsid w:val="00CD5161"/>
    <w:rsid w:val="00D56E01"/>
    <w:rsid w:val="00D90F6B"/>
    <w:rsid w:val="00E20452"/>
    <w:rsid w:val="00EA56EA"/>
    <w:rsid w:val="00EC45D0"/>
    <w:rsid w:val="00EC4DF4"/>
    <w:rsid w:val="00ED14C6"/>
    <w:rsid w:val="00F71EE7"/>
    <w:rsid w:val="00F817D9"/>
    <w:rsid w:val="00FE72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B2"/>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6B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A1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19BF"/>
    <w:rPr>
      <w:sz w:val="18"/>
      <w:szCs w:val="18"/>
    </w:rPr>
  </w:style>
  <w:style w:type="paragraph" w:styleId="a5">
    <w:name w:val="footer"/>
    <w:basedOn w:val="a"/>
    <w:link w:val="Char0"/>
    <w:uiPriority w:val="99"/>
    <w:unhideWhenUsed/>
    <w:rsid w:val="005A19BF"/>
    <w:pPr>
      <w:tabs>
        <w:tab w:val="center" w:pos="4153"/>
        <w:tab w:val="right" w:pos="8306"/>
      </w:tabs>
      <w:snapToGrid w:val="0"/>
      <w:jc w:val="left"/>
    </w:pPr>
    <w:rPr>
      <w:sz w:val="18"/>
      <w:szCs w:val="18"/>
    </w:rPr>
  </w:style>
  <w:style w:type="character" w:customStyle="1" w:styleId="Char0">
    <w:name w:val="页脚 Char"/>
    <w:basedOn w:val="a0"/>
    <w:link w:val="a5"/>
    <w:uiPriority w:val="99"/>
    <w:rsid w:val="005A19BF"/>
    <w:rPr>
      <w:sz w:val="18"/>
      <w:szCs w:val="18"/>
    </w:rPr>
  </w:style>
  <w:style w:type="paragraph" w:styleId="a6">
    <w:name w:val="Date"/>
    <w:basedOn w:val="a"/>
    <w:next w:val="a"/>
    <w:link w:val="Char1"/>
    <w:uiPriority w:val="99"/>
    <w:semiHidden/>
    <w:unhideWhenUsed/>
    <w:rsid w:val="001A3DB9"/>
    <w:pPr>
      <w:ind w:leftChars="2500" w:left="100"/>
    </w:pPr>
  </w:style>
  <w:style w:type="character" w:customStyle="1" w:styleId="Char1">
    <w:name w:val="日期 Char"/>
    <w:basedOn w:val="a0"/>
    <w:link w:val="a6"/>
    <w:uiPriority w:val="99"/>
    <w:semiHidden/>
    <w:rsid w:val="001A3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Excel_97-2003____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Administrator</cp:lastModifiedBy>
  <cp:revision>20</cp:revision>
  <cp:lastPrinted>2019-04-29T07:25:00Z</cp:lastPrinted>
  <dcterms:created xsi:type="dcterms:W3CDTF">2019-04-29T02:56:00Z</dcterms:created>
  <dcterms:modified xsi:type="dcterms:W3CDTF">2019-04-29T09:36:00Z</dcterms:modified>
</cp:coreProperties>
</file>