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1040</w:t>
      </w:r>
      <w:r>
        <w:rPr>
          <w:rFonts w:hint="eastAsia" w:ascii="仿宋_GB2312" w:eastAsia="仿宋_GB2312"/>
          <w:b/>
          <w:bCs/>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河贵</w:t>
      </w:r>
      <w:r>
        <w:rPr>
          <w:rFonts w:hint="eastAsia" w:ascii="仿宋_GB2312" w:eastAsia="仿宋_GB2312"/>
          <w:bCs/>
          <w:sz w:val="32"/>
          <w:szCs w:val="32"/>
          <w:u w:val="single"/>
        </w:rPr>
        <w:t>评</w:t>
      </w:r>
      <w:r>
        <w:rPr>
          <w:rFonts w:hint="eastAsia" w:ascii="仿宋_GB2312" w:eastAsia="仿宋_GB2312"/>
          <w:sz w:val="32"/>
          <w:szCs w:val="32"/>
          <w:u w:val="single"/>
        </w:rPr>
        <w:t>（2020）</w:t>
      </w:r>
      <w:r>
        <w:rPr>
          <w:rFonts w:hint="eastAsia" w:ascii="仿宋_GB2312" w:eastAsia="仿宋_GB2312"/>
          <w:color w:val="000000" w:themeColor="text1"/>
          <w:sz w:val="32"/>
          <w:szCs w:val="32"/>
          <w:u w:val="single"/>
        </w:rPr>
        <w:t>1040</w:t>
      </w:r>
      <w:r>
        <w:rPr>
          <w:rFonts w:hint="eastAsia" w:ascii="仿宋_GB2312" w:eastAsia="仿宋_GB2312"/>
          <w:sz w:val="32"/>
          <w:szCs w:val="32"/>
          <w:u w:val="single"/>
        </w:rPr>
        <w:t xml:space="preserve">号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w:t>
      </w:r>
      <w:r>
        <w:rPr>
          <w:rFonts w:hint="eastAsia" w:ascii="宋体" w:hAnsi="宋体"/>
          <w:sz w:val="28"/>
          <w:szCs w:val="28"/>
          <w:lang w:eastAsia="zh-CN"/>
        </w:rPr>
        <w:t>苗利美申请执行邱鸣鸣买卖合同</w:t>
      </w:r>
      <w:r>
        <w:rPr>
          <w:rFonts w:hint="eastAsia" w:ascii="宋体" w:hAnsi="宋体"/>
          <w:sz w:val="28"/>
          <w:szCs w:val="28"/>
        </w:rPr>
        <w:t>纠纷一案的房产价格进行评估。现将价格评估情况综述如下：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：宏达·梦想城2-17号楼1单元902号房产；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房产位置：安阳市滑县新区长江路</w:t>
      </w:r>
      <w:r>
        <w:rPr>
          <w:rFonts w:hint="eastAsia" w:ascii="宋体" w:hAnsi="宋体"/>
          <w:color w:val="000000" w:themeColor="text1"/>
          <w:sz w:val="28"/>
          <w:szCs w:val="28"/>
          <w:lang w:eastAsia="zh-CN"/>
        </w:rPr>
        <w:t>与滑兴路交汇处西南角</w:t>
      </w:r>
      <w:r>
        <w:rPr>
          <w:rFonts w:hint="eastAsia" w:ascii="宋体" w:hAnsi="宋体"/>
          <w:color w:val="000000" w:themeColor="text1"/>
          <w:sz w:val="28"/>
          <w:szCs w:val="28"/>
        </w:rPr>
        <w:t>；</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产权所有人：邱鸣鸣；</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房产简介：该房产设计用途为住宅，属钢筋混凝土结构，层高为2.</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8M，房产建筑面积为</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en-US" w:eastAsia="zh-CN"/>
        </w:rPr>
        <w:t>75.43</w:t>
      </w:r>
      <w:r>
        <w:rPr>
          <w:rFonts w:hint="eastAsia" w:ascii="宋体" w:hAnsi="宋体" w:cs="宋体"/>
          <w:color w:val="000000" w:themeColor="text1"/>
          <w:sz w:val="28"/>
          <w:szCs w:val="28"/>
        </w:rPr>
        <w:t>平方米，朝向：</w:t>
      </w:r>
      <w:r>
        <w:rPr>
          <w:rFonts w:hint="eastAsia" w:ascii="宋体" w:hAnsi="宋体" w:cs="宋体"/>
          <w:color w:val="000000" w:themeColor="text1"/>
          <w:sz w:val="28"/>
          <w:szCs w:val="28"/>
          <w:lang w:eastAsia="zh-CN"/>
        </w:rPr>
        <w:t>南北</w:t>
      </w:r>
      <w:r>
        <w:rPr>
          <w:rFonts w:hint="eastAsia" w:ascii="宋体" w:hAnsi="宋体" w:cs="宋体"/>
          <w:color w:val="000000" w:themeColor="text1"/>
          <w:sz w:val="28"/>
          <w:szCs w:val="28"/>
        </w:rPr>
        <w:t>，户型：</w:t>
      </w:r>
      <w:r>
        <w:rPr>
          <w:rFonts w:hint="eastAsia" w:ascii="宋体" w:hAnsi="宋体" w:cs="宋体"/>
          <w:color w:val="000000" w:themeColor="text1"/>
          <w:sz w:val="28"/>
          <w:szCs w:val="28"/>
          <w:lang w:eastAsia="zh-CN"/>
        </w:rPr>
        <w:t>四</w:t>
      </w:r>
      <w:r>
        <w:rPr>
          <w:rFonts w:hint="eastAsia" w:ascii="宋体" w:hAnsi="宋体" w:cs="宋体"/>
          <w:color w:val="000000" w:themeColor="text1"/>
          <w:sz w:val="28"/>
          <w:szCs w:val="28"/>
        </w:rPr>
        <w:t>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卫，入室方式：电梯（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20</w:t>
      </w:r>
      <w:r>
        <w:rPr>
          <w:rFonts w:hint="eastAsia" w:ascii="宋体" w:hAnsi="宋体"/>
          <w:color w:val="000000" w:themeColor="text1"/>
          <w:sz w:val="28"/>
          <w:szCs w:val="28"/>
        </w:rPr>
        <w:t>层，地上1</w:t>
      </w:r>
      <w:r>
        <w:rPr>
          <w:rFonts w:hint="eastAsia" w:ascii="宋体" w:hAnsi="宋体"/>
          <w:color w:val="000000" w:themeColor="text1"/>
          <w:sz w:val="28"/>
          <w:szCs w:val="28"/>
          <w:lang w:val="en-US" w:eastAsia="zh-CN"/>
        </w:rPr>
        <w:t>8</w:t>
      </w:r>
      <w:r>
        <w:rPr>
          <w:rFonts w:hint="eastAsia" w:ascii="宋体" w:hAnsi="宋体"/>
          <w:color w:val="000000" w:themeColor="text1"/>
          <w:sz w:val="28"/>
          <w:szCs w:val="28"/>
        </w:rPr>
        <w:t>层，地下</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9</w:t>
      </w:r>
      <w:r>
        <w:rPr>
          <w:rFonts w:hint="eastAsia" w:ascii="宋体" w:hAnsi="宋体" w:cs="宋体"/>
          <w:color w:val="000000" w:themeColor="text1"/>
          <w:sz w:val="28"/>
          <w:szCs w:val="28"/>
        </w:rPr>
        <w:t>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2020年4月</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2、《国家计委价格认证管理办法》。</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sz w:val="28"/>
          <w:szCs w:val="28"/>
        </w:rPr>
        <w:t>评估标的为</w:t>
      </w:r>
      <w:r>
        <w:rPr>
          <w:rFonts w:hint="eastAsia" w:ascii="宋体" w:hAnsi="宋体"/>
          <w:color w:val="000000" w:themeColor="text1"/>
          <w:sz w:val="28"/>
          <w:szCs w:val="28"/>
        </w:rPr>
        <w:t>邱鸣鸣</w:t>
      </w:r>
      <w:r>
        <w:rPr>
          <w:rFonts w:hint="eastAsia" w:ascii="宋体" w:hAnsi="宋体"/>
          <w:sz w:val="28"/>
          <w:szCs w:val="28"/>
        </w:rPr>
        <w:t>名下</w:t>
      </w:r>
      <w:r>
        <w:rPr>
          <w:rFonts w:hint="eastAsia" w:ascii="宋体" w:hAnsi="宋体" w:cs="宋体"/>
          <w:sz w:val="28"/>
          <w:szCs w:val="28"/>
        </w:rPr>
        <w:t>位于</w:t>
      </w:r>
      <w:r>
        <w:rPr>
          <w:rFonts w:hint="eastAsia" w:ascii="宋体" w:hAnsi="宋体"/>
          <w:color w:val="000000" w:themeColor="text1"/>
          <w:sz w:val="28"/>
          <w:szCs w:val="28"/>
        </w:rPr>
        <w:t>安阳市滑县新区长江路</w:t>
      </w:r>
      <w:r>
        <w:rPr>
          <w:rFonts w:hint="eastAsia" w:ascii="宋体" w:hAnsi="宋体"/>
          <w:color w:val="000000" w:themeColor="text1"/>
          <w:sz w:val="28"/>
          <w:szCs w:val="28"/>
          <w:lang w:eastAsia="zh-CN"/>
        </w:rPr>
        <w:t>与滑兴路交汇处西南角</w:t>
      </w:r>
      <w:r>
        <w:rPr>
          <w:rFonts w:hint="eastAsia" w:ascii="宋体" w:hAnsi="宋体"/>
          <w:color w:val="000000" w:themeColor="text1"/>
          <w:sz w:val="28"/>
          <w:szCs w:val="28"/>
        </w:rPr>
        <w:t>宏达·梦想城2-17号楼1单元902号房产。该房产设计用途为住宅，属钢筋混凝土结构，层高为2.</w:t>
      </w:r>
      <w:r>
        <w:rPr>
          <w:rFonts w:hint="eastAsia" w:ascii="宋体" w:hAnsi="宋体"/>
          <w:color w:val="000000" w:themeColor="text1"/>
          <w:sz w:val="28"/>
          <w:szCs w:val="28"/>
          <w:lang w:val="en-US" w:eastAsia="zh-CN"/>
        </w:rPr>
        <w:t>9</w:t>
      </w:r>
      <w:r>
        <w:rPr>
          <w:rFonts w:hint="eastAsia" w:ascii="宋体" w:hAnsi="宋体"/>
          <w:color w:val="000000" w:themeColor="text1"/>
          <w:sz w:val="28"/>
          <w:szCs w:val="28"/>
        </w:rPr>
        <w:t>8M，房产建筑面积为</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en-US" w:eastAsia="zh-CN"/>
        </w:rPr>
        <w:t>75.43</w:t>
      </w:r>
      <w:r>
        <w:rPr>
          <w:rFonts w:hint="eastAsia" w:ascii="宋体" w:hAnsi="宋体" w:cs="宋体"/>
          <w:color w:val="000000" w:themeColor="text1"/>
          <w:sz w:val="28"/>
          <w:szCs w:val="28"/>
        </w:rPr>
        <w:t>平方米，朝向：</w:t>
      </w:r>
      <w:r>
        <w:rPr>
          <w:rFonts w:hint="eastAsia" w:ascii="宋体" w:hAnsi="宋体" w:cs="宋体"/>
          <w:color w:val="000000" w:themeColor="text1"/>
          <w:sz w:val="28"/>
          <w:szCs w:val="28"/>
          <w:lang w:eastAsia="zh-CN"/>
        </w:rPr>
        <w:t>南北</w:t>
      </w:r>
      <w:r>
        <w:rPr>
          <w:rFonts w:hint="eastAsia" w:ascii="宋体" w:hAnsi="宋体" w:cs="宋体"/>
          <w:color w:val="000000" w:themeColor="text1"/>
          <w:sz w:val="28"/>
          <w:szCs w:val="28"/>
        </w:rPr>
        <w:t>，户型：</w:t>
      </w:r>
      <w:r>
        <w:rPr>
          <w:rFonts w:hint="eastAsia" w:ascii="宋体" w:hAnsi="宋体" w:cs="宋体"/>
          <w:color w:val="000000" w:themeColor="text1"/>
          <w:sz w:val="28"/>
          <w:szCs w:val="28"/>
          <w:lang w:eastAsia="zh-CN"/>
        </w:rPr>
        <w:t>四</w:t>
      </w:r>
      <w:r>
        <w:rPr>
          <w:rFonts w:hint="eastAsia" w:ascii="宋体" w:hAnsi="宋体" w:cs="宋体"/>
          <w:color w:val="000000" w:themeColor="text1"/>
          <w:sz w:val="28"/>
          <w:szCs w:val="28"/>
        </w:rPr>
        <w:t>室两厅二卫，入室方式：电梯（两梯两户），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20</w:t>
      </w:r>
      <w:r>
        <w:rPr>
          <w:rFonts w:hint="eastAsia" w:ascii="宋体" w:hAnsi="宋体"/>
          <w:color w:val="000000" w:themeColor="text1"/>
          <w:sz w:val="28"/>
          <w:szCs w:val="28"/>
        </w:rPr>
        <w:t>层，地上1</w:t>
      </w:r>
      <w:r>
        <w:rPr>
          <w:rFonts w:hint="eastAsia" w:ascii="宋体" w:hAnsi="宋体"/>
          <w:color w:val="000000" w:themeColor="text1"/>
          <w:sz w:val="28"/>
          <w:szCs w:val="28"/>
          <w:lang w:val="en-US" w:eastAsia="zh-CN"/>
        </w:rPr>
        <w:t>8</w:t>
      </w:r>
      <w:r>
        <w:rPr>
          <w:rFonts w:hint="eastAsia" w:ascii="宋体" w:hAnsi="宋体"/>
          <w:color w:val="000000" w:themeColor="text1"/>
          <w:sz w:val="28"/>
          <w:szCs w:val="28"/>
        </w:rPr>
        <w:t>层，地下</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9</w:t>
      </w:r>
      <w:r>
        <w:rPr>
          <w:rFonts w:hint="eastAsia" w:ascii="宋体" w:hAnsi="宋体" w:cs="宋体"/>
          <w:color w:val="000000" w:themeColor="text1"/>
          <w:sz w:val="28"/>
          <w:szCs w:val="28"/>
        </w:rPr>
        <w:t>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w:t>
      </w:r>
      <w:r>
        <w:rPr>
          <w:rFonts w:hint="eastAsia" w:ascii="宋体" w:hAnsi="宋体" w:cs="宋体"/>
          <w:color w:val="000000" w:themeColor="text1"/>
          <w:sz w:val="28"/>
          <w:szCs w:val="28"/>
          <w:lang w:eastAsia="zh-CN"/>
        </w:rPr>
        <w:t>毛坯房</w:t>
      </w:r>
      <w:r>
        <w:rPr>
          <w:rFonts w:hint="eastAsia" w:ascii="宋体" w:hAnsi="宋体" w:cs="宋体"/>
          <w:color w:val="000000" w:themeColor="text1"/>
          <w:sz w:val="28"/>
          <w:szCs w:val="28"/>
        </w:rPr>
        <w:t>。遵照我国相关法律、法规和制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color w:val="000000" w:themeColor="text1"/>
          <w:sz w:val="28"/>
          <w:szCs w:val="28"/>
        </w:rPr>
        <w:t>取整</w:t>
      </w:r>
      <w:r>
        <w:rPr>
          <w:rFonts w:hint="eastAsia" w:ascii="宋体" w:hAnsi="宋体" w:cs="宋体"/>
          <w:color w:val="000000" w:themeColor="text1"/>
          <w:sz w:val="28"/>
          <w:szCs w:val="28"/>
        </w:rPr>
        <w:t>为</w:t>
      </w:r>
      <w:r>
        <w:rPr>
          <w:rFonts w:hint="eastAsia"/>
          <w:color w:val="000000" w:themeColor="text1"/>
          <w:sz w:val="28"/>
          <w:szCs w:val="28"/>
        </w:rPr>
        <w:t>人民币：</w:t>
      </w:r>
      <w:r>
        <w:rPr>
          <w:rFonts w:hint="eastAsia"/>
          <w:color w:val="000000" w:themeColor="text1"/>
          <w:sz w:val="28"/>
          <w:szCs w:val="28"/>
          <w:lang w:eastAsia="zh-CN"/>
        </w:rPr>
        <w:t>玖拾陆万伍仟</w:t>
      </w:r>
      <w:r>
        <w:rPr>
          <w:rFonts w:hint="eastAsia"/>
          <w:color w:val="000000" w:themeColor="text1"/>
          <w:sz w:val="28"/>
          <w:szCs w:val="28"/>
        </w:rPr>
        <w:t>圆整（RMB：</w:t>
      </w:r>
      <w:r>
        <w:rPr>
          <w:rFonts w:hint="eastAsia"/>
          <w:color w:val="000000" w:themeColor="text1"/>
          <w:sz w:val="28"/>
          <w:szCs w:val="28"/>
          <w:lang w:val="en-US" w:eastAsia="zh-CN"/>
        </w:rPr>
        <w:t>965</w:t>
      </w:r>
      <w:r>
        <w:rPr>
          <w:rFonts w:hint="eastAsia"/>
          <w:color w:val="000000" w:themeColor="text1"/>
          <w:sz w:val="28"/>
          <w:szCs w:val="28"/>
        </w:rPr>
        <w:t>000.00元）。</w:t>
      </w:r>
    </w:p>
    <w:p>
      <w:pPr>
        <w:spacing w:line="570" w:lineRule="exact"/>
        <w:ind w:firstLine="562" w:firstLineChars="200"/>
        <w:rPr>
          <w:b/>
          <w:bCs/>
          <w:color w:val="000000" w:themeColor="text1"/>
          <w:sz w:val="28"/>
          <w:szCs w:val="28"/>
        </w:rPr>
      </w:pPr>
      <w:r>
        <w:rPr>
          <w:rFonts w:hint="eastAsia"/>
          <w:b/>
          <w:bCs/>
          <w:color w:val="000000" w:themeColor="text1"/>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玖拾陆万伍仟</w:t>
      </w:r>
      <w:r>
        <w:rPr>
          <w:rFonts w:hint="eastAsia"/>
          <w:color w:val="000000" w:themeColor="text1"/>
          <w:sz w:val="28"/>
          <w:szCs w:val="28"/>
        </w:rPr>
        <w:t>圆整（RMB：</w:t>
      </w:r>
      <w:r>
        <w:rPr>
          <w:rFonts w:hint="eastAsia"/>
          <w:color w:val="000000" w:themeColor="text1"/>
          <w:sz w:val="28"/>
          <w:szCs w:val="28"/>
          <w:lang w:val="en-US" w:eastAsia="zh-CN"/>
        </w:rPr>
        <w:t>965</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捌拾陆万捌仟</w:t>
      </w:r>
      <w:r>
        <w:rPr>
          <w:rFonts w:hint="eastAsia"/>
          <w:color w:val="000000" w:themeColor="text1"/>
          <w:sz w:val="28"/>
          <w:szCs w:val="28"/>
        </w:rPr>
        <w:t>圆整（RMB：</w:t>
      </w:r>
      <w:r>
        <w:rPr>
          <w:rFonts w:hint="eastAsia"/>
          <w:color w:val="000000" w:themeColor="text1"/>
          <w:sz w:val="28"/>
          <w:szCs w:val="28"/>
          <w:lang w:val="en-US" w:eastAsia="zh-CN"/>
        </w:rPr>
        <w:t>868</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color w:val="000000" w:themeColor="text1"/>
          <w:sz w:val="28"/>
          <w:szCs w:val="28"/>
        </w:rPr>
        <w:t>（六）本鉴定评估意见书的有效期为一年，即从20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26</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25</w:t>
      </w:r>
      <w:r>
        <w:rPr>
          <w:rFonts w:hint="eastAsia"/>
          <w:color w:val="000000" w:themeColor="text1"/>
          <w:sz w:val="28"/>
          <w:szCs w:val="28"/>
        </w:rPr>
        <w:t>日止。如在有效期内当地政策调整或市场发生重大变化对评估意见书产生重大影响时，应当重新确定评估基准日进行</w:t>
      </w:r>
      <w:r>
        <w:rPr>
          <w:rFonts w:hint="eastAsia"/>
          <w:sz w:val="28"/>
          <w:szCs w:val="28"/>
        </w:rPr>
        <w:t>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月1</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12</w:t>
      </w:r>
      <w:r>
        <w:rPr>
          <w:rFonts w:hint="eastAsia" w:ascii="宋体" w:hAnsi="宋体" w:cs="宋体"/>
          <w:color w:val="000000" w:themeColor="text1"/>
          <w:sz w:val="28"/>
          <w:szCs w:val="28"/>
        </w:rPr>
        <w:t>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机构名称：河南省贵合资产鉴定评估有限公司</w:t>
      </w:r>
    </w:p>
    <w:p>
      <w:pPr>
        <w:spacing w:line="570" w:lineRule="exact"/>
        <w:ind w:firstLine="608" w:firstLineChars="190"/>
        <w:rPr>
          <w:rFonts w:ascii="仿宋" w:hAnsi="仿宋" w:eastAsia="仿宋" w:cs="仿宋"/>
          <w:sz w:val="32"/>
          <w:szCs w:val="32"/>
        </w:rPr>
      </w:pPr>
      <w:r>
        <w:rPr>
          <w:rFonts w:hint="eastAsia" w:ascii="仿宋" w:hAnsi="仿宋" w:eastAsia="仿宋" w:cs="仿宋"/>
          <w:sz w:val="32"/>
          <w:szCs w:val="32"/>
          <w:u w:val="thick"/>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color w:val="000000" w:themeColor="text1"/>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3840" w:firstLineChars="1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四</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二十六</w:t>
      </w:r>
      <w:r>
        <w:rPr>
          <w:rFonts w:hint="eastAsia" w:ascii="仿宋" w:hAnsi="仿宋" w:eastAsia="仿宋" w:cs="仿宋"/>
          <w:color w:val="000000" w:themeColor="text1"/>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215AA9"/>
    <w:rsid w:val="00246483"/>
    <w:rsid w:val="00255DB3"/>
    <w:rsid w:val="00340F9B"/>
    <w:rsid w:val="004041F9"/>
    <w:rsid w:val="00410038"/>
    <w:rsid w:val="00487C2C"/>
    <w:rsid w:val="00567B06"/>
    <w:rsid w:val="005B77AE"/>
    <w:rsid w:val="0062183B"/>
    <w:rsid w:val="006B12BF"/>
    <w:rsid w:val="00825CA9"/>
    <w:rsid w:val="008E322D"/>
    <w:rsid w:val="0091720A"/>
    <w:rsid w:val="009D6BE8"/>
    <w:rsid w:val="00A76119"/>
    <w:rsid w:val="00AA4EC7"/>
    <w:rsid w:val="00C10C8A"/>
    <w:rsid w:val="00D05887"/>
    <w:rsid w:val="00D72B42"/>
    <w:rsid w:val="00D83E81"/>
    <w:rsid w:val="00E17705"/>
    <w:rsid w:val="00E71571"/>
    <w:rsid w:val="00E95A18"/>
    <w:rsid w:val="00F42EA1"/>
    <w:rsid w:val="00F86BA7"/>
    <w:rsid w:val="00FE2955"/>
    <w:rsid w:val="01315C01"/>
    <w:rsid w:val="019611DC"/>
    <w:rsid w:val="024E77A7"/>
    <w:rsid w:val="029B693F"/>
    <w:rsid w:val="03A64CAC"/>
    <w:rsid w:val="090C3CB3"/>
    <w:rsid w:val="09877558"/>
    <w:rsid w:val="0A776592"/>
    <w:rsid w:val="0AAA2C68"/>
    <w:rsid w:val="0B520DA6"/>
    <w:rsid w:val="0D3503A2"/>
    <w:rsid w:val="0E5424A7"/>
    <w:rsid w:val="0F031CAD"/>
    <w:rsid w:val="0F9012B0"/>
    <w:rsid w:val="12B77DC3"/>
    <w:rsid w:val="12E14B7B"/>
    <w:rsid w:val="135D1325"/>
    <w:rsid w:val="14DC377A"/>
    <w:rsid w:val="193D5954"/>
    <w:rsid w:val="1CEF5172"/>
    <w:rsid w:val="1D874EF2"/>
    <w:rsid w:val="1F230115"/>
    <w:rsid w:val="1F926C83"/>
    <w:rsid w:val="20524578"/>
    <w:rsid w:val="20E4292B"/>
    <w:rsid w:val="216E4278"/>
    <w:rsid w:val="216F5094"/>
    <w:rsid w:val="22BE2632"/>
    <w:rsid w:val="22C540B1"/>
    <w:rsid w:val="22D9178F"/>
    <w:rsid w:val="22F2501D"/>
    <w:rsid w:val="230B491E"/>
    <w:rsid w:val="2AAC132D"/>
    <w:rsid w:val="2AAE323E"/>
    <w:rsid w:val="2D1048E7"/>
    <w:rsid w:val="2D3F3A3A"/>
    <w:rsid w:val="2DC519E4"/>
    <w:rsid w:val="2DF938C7"/>
    <w:rsid w:val="2F2824D3"/>
    <w:rsid w:val="2F82261D"/>
    <w:rsid w:val="315B03AD"/>
    <w:rsid w:val="319D2E5E"/>
    <w:rsid w:val="3540209D"/>
    <w:rsid w:val="365F5791"/>
    <w:rsid w:val="36FC73F6"/>
    <w:rsid w:val="373E6886"/>
    <w:rsid w:val="3A1D2D40"/>
    <w:rsid w:val="3CB4263F"/>
    <w:rsid w:val="42B96134"/>
    <w:rsid w:val="468A6A08"/>
    <w:rsid w:val="47046219"/>
    <w:rsid w:val="49C5625F"/>
    <w:rsid w:val="4CF10812"/>
    <w:rsid w:val="4DEE16CD"/>
    <w:rsid w:val="4EAA23D2"/>
    <w:rsid w:val="50A27AD6"/>
    <w:rsid w:val="50F412EA"/>
    <w:rsid w:val="52D67BB3"/>
    <w:rsid w:val="54F86FF7"/>
    <w:rsid w:val="55C41F81"/>
    <w:rsid w:val="57792B80"/>
    <w:rsid w:val="582F2B15"/>
    <w:rsid w:val="58F70F1F"/>
    <w:rsid w:val="591A1ADA"/>
    <w:rsid w:val="5A61616D"/>
    <w:rsid w:val="5DAB6CE7"/>
    <w:rsid w:val="5F240E35"/>
    <w:rsid w:val="61E27065"/>
    <w:rsid w:val="6391142F"/>
    <w:rsid w:val="65911249"/>
    <w:rsid w:val="66EC5FF2"/>
    <w:rsid w:val="68AD5BE1"/>
    <w:rsid w:val="6BD859AD"/>
    <w:rsid w:val="6D035B2E"/>
    <w:rsid w:val="6D2228DA"/>
    <w:rsid w:val="6D535020"/>
    <w:rsid w:val="6D9D0FCB"/>
    <w:rsid w:val="6E3D1CB6"/>
    <w:rsid w:val="6F1F1FBA"/>
    <w:rsid w:val="6F5C2E93"/>
    <w:rsid w:val="72303B7C"/>
    <w:rsid w:val="746E0F07"/>
    <w:rsid w:val="75703DE2"/>
    <w:rsid w:val="75BD28E5"/>
    <w:rsid w:val="771C38CD"/>
    <w:rsid w:val="7731314D"/>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395</Words>
  <Characters>2253</Characters>
  <Lines>18</Lines>
  <Paragraphs>5</Paragraphs>
  <TotalTime>12</TotalTime>
  <ScaleCrop>false</ScaleCrop>
  <LinksUpToDate>false</LinksUpToDate>
  <CharactersWithSpaces>2643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2020-04-10T05:46:00Z</dcterms:created>
  <dc:creator>wangjunli</dc:creator>
  <cp:lastModifiedBy>stys</cp:lastModifiedBy>
  <cp:lastPrinted>2019-06-17T09:25:00Z</cp:lastPrinted>
  <dcterms:modified xsi:type="dcterms:W3CDTF">2020-04-26T00:38:34Z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