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965" cy="5600065"/>
            <wp:effectExtent l="0" t="0" r="635" b="635"/>
            <wp:docPr id="1" name="图片 1" descr="竹海西路杨开贵裁定书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竹海西路杨开贵裁定书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965" cy="5600065"/>
            <wp:effectExtent l="0" t="0" r="635" b="635"/>
            <wp:docPr id="2" name="图片 2" descr="竹海西路杨开贵裁定书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竹海西路杨开贵裁定书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965" cy="5600065"/>
            <wp:effectExtent l="0" t="0" r="635" b="635"/>
            <wp:docPr id="3" name="图片 3" descr="竹海西路杨开贵裁定书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竹海西路杨开贵裁定书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2020-05-07T01:58:42Z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