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Default Extension="tiff" ContentType="image/tif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66309" w:rsidRPr="00113F1D" w:rsidRDefault="00266309" w:rsidP="00266309">
      <w:pPr>
        <w:tabs>
          <w:tab w:val="left" w:pos="3300"/>
        </w:tabs>
        <w:spacing w:line="360" w:lineRule="auto"/>
        <w:jc w:val="center"/>
        <w:rPr>
          <w:rFonts w:eastAsia="仿宋_GB2312"/>
          <w:b/>
          <w:color w:val="000000"/>
          <w:sz w:val="44"/>
          <w:szCs w:val="44"/>
        </w:rPr>
      </w:pPr>
    </w:p>
    <w:p w:rsidR="00266309" w:rsidRDefault="00266309" w:rsidP="00266309">
      <w:pPr>
        <w:tabs>
          <w:tab w:val="left" w:pos="3300"/>
        </w:tabs>
        <w:spacing w:line="360" w:lineRule="auto"/>
        <w:jc w:val="center"/>
        <w:rPr>
          <w:rFonts w:eastAsia="仿宋_GB2312"/>
          <w:b/>
          <w:color w:val="000000"/>
          <w:sz w:val="44"/>
          <w:szCs w:val="44"/>
        </w:rPr>
      </w:pPr>
    </w:p>
    <w:p w:rsidR="00266309" w:rsidRPr="00113F1D" w:rsidRDefault="00266309" w:rsidP="00266309">
      <w:pPr>
        <w:tabs>
          <w:tab w:val="left" w:pos="3300"/>
        </w:tabs>
        <w:spacing w:line="360" w:lineRule="auto"/>
        <w:jc w:val="center"/>
        <w:rPr>
          <w:rFonts w:eastAsia="仿宋_GB2312"/>
          <w:b/>
          <w:color w:val="000000"/>
          <w:sz w:val="44"/>
          <w:szCs w:val="44"/>
        </w:rPr>
      </w:pPr>
    </w:p>
    <w:p w:rsidR="00266309" w:rsidRPr="00113F1D" w:rsidRDefault="00266309" w:rsidP="00266309">
      <w:pPr>
        <w:tabs>
          <w:tab w:val="left" w:pos="3300"/>
        </w:tabs>
        <w:spacing w:line="360" w:lineRule="auto"/>
        <w:jc w:val="center"/>
        <w:rPr>
          <w:rFonts w:eastAsia="仿宋_GB2312"/>
          <w:b/>
          <w:color w:val="000000"/>
          <w:sz w:val="44"/>
          <w:szCs w:val="44"/>
        </w:rPr>
      </w:pPr>
    </w:p>
    <w:p w:rsidR="00266309" w:rsidRDefault="00266309" w:rsidP="00266309">
      <w:pPr>
        <w:tabs>
          <w:tab w:val="left" w:pos="3300"/>
        </w:tabs>
        <w:spacing w:line="540" w:lineRule="exact"/>
        <w:jc w:val="center"/>
        <w:rPr>
          <w:rFonts w:eastAsia="仿宋_GB2312"/>
          <w:b/>
          <w:color w:val="000000"/>
          <w:sz w:val="44"/>
          <w:szCs w:val="44"/>
        </w:rPr>
      </w:pPr>
    </w:p>
    <w:p w:rsidR="00266309" w:rsidRPr="00113F1D" w:rsidRDefault="00266309" w:rsidP="00266309">
      <w:pPr>
        <w:tabs>
          <w:tab w:val="left" w:pos="3300"/>
        </w:tabs>
        <w:spacing w:line="540" w:lineRule="exact"/>
        <w:jc w:val="center"/>
        <w:rPr>
          <w:rFonts w:eastAsia="仿宋_GB2312"/>
          <w:b/>
          <w:color w:val="000000"/>
          <w:sz w:val="44"/>
          <w:szCs w:val="44"/>
        </w:rPr>
      </w:pPr>
    </w:p>
    <w:p w:rsidR="00266309" w:rsidRPr="00113F1D" w:rsidRDefault="00266309" w:rsidP="00266309">
      <w:pPr>
        <w:tabs>
          <w:tab w:val="left" w:pos="3300"/>
        </w:tabs>
        <w:spacing w:line="360" w:lineRule="auto"/>
        <w:jc w:val="center"/>
        <w:rPr>
          <w:rFonts w:eastAsia="仿宋_GB2312"/>
          <w:b/>
          <w:color w:val="000000"/>
          <w:sz w:val="44"/>
          <w:szCs w:val="44"/>
        </w:rPr>
      </w:pPr>
      <w:r w:rsidRPr="00113F1D">
        <w:rPr>
          <w:rFonts w:eastAsia="仿宋_GB2312"/>
          <w:b/>
          <w:color w:val="000000"/>
          <w:sz w:val="44"/>
          <w:szCs w:val="44"/>
        </w:rPr>
        <w:t>房</w:t>
      </w:r>
      <w:r w:rsidRPr="00113F1D">
        <w:rPr>
          <w:rFonts w:eastAsia="仿宋_GB2312"/>
          <w:b/>
          <w:color w:val="000000"/>
          <w:sz w:val="44"/>
          <w:szCs w:val="44"/>
        </w:rPr>
        <w:t xml:space="preserve"> </w:t>
      </w:r>
      <w:r w:rsidRPr="00113F1D">
        <w:rPr>
          <w:rFonts w:eastAsia="仿宋_GB2312"/>
          <w:b/>
          <w:color w:val="000000"/>
          <w:sz w:val="44"/>
          <w:szCs w:val="44"/>
        </w:rPr>
        <w:t>地</w:t>
      </w:r>
      <w:r w:rsidRPr="00113F1D">
        <w:rPr>
          <w:rFonts w:eastAsia="仿宋_GB2312"/>
          <w:b/>
          <w:color w:val="000000"/>
          <w:sz w:val="44"/>
          <w:szCs w:val="44"/>
        </w:rPr>
        <w:t xml:space="preserve"> </w:t>
      </w:r>
      <w:r w:rsidRPr="00113F1D">
        <w:rPr>
          <w:rFonts w:eastAsia="仿宋_GB2312"/>
          <w:b/>
          <w:color w:val="000000"/>
          <w:sz w:val="44"/>
          <w:szCs w:val="44"/>
        </w:rPr>
        <w:t>产</w:t>
      </w:r>
      <w:r w:rsidRPr="00113F1D">
        <w:rPr>
          <w:rFonts w:eastAsia="仿宋_GB2312"/>
          <w:b/>
          <w:color w:val="000000"/>
          <w:sz w:val="44"/>
          <w:szCs w:val="44"/>
        </w:rPr>
        <w:t xml:space="preserve"> </w:t>
      </w:r>
      <w:r w:rsidRPr="00113F1D">
        <w:rPr>
          <w:rFonts w:eastAsia="仿宋_GB2312"/>
          <w:b/>
          <w:color w:val="000000"/>
          <w:sz w:val="44"/>
          <w:szCs w:val="44"/>
        </w:rPr>
        <w:t>估</w:t>
      </w:r>
      <w:r w:rsidRPr="00113F1D">
        <w:rPr>
          <w:rFonts w:eastAsia="仿宋_GB2312"/>
          <w:b/>
          <w:color w:val="000000"/>
          <w:sz w:val="44"/>
          <w:szCs w:val="44"/>
        </w:rPr>
        <w:t xml:space="preserve"> </w:t>
      </w:r>
      <w:r w:rsidRPr="00113F1D">
        <w:rPr>
          <w:rFonts w:eastAsia="仿宋_GB2312"/>
          <w:b/>
          <w:color w:val="000000"/>
          <w:sz w:val="44"/>
          <w:szCs w:val="44"/>
        </w:rPr>
        <w:t>价</w:t>
      </w:r>
      <w:r w:rsidRPr="00113F1D">
        <w:rPr>
          <w:rFonts w:eastAsia="仿宋_GB2312"/>
          <w:b/>
          <w:color w:val="000000"/>
          <w:sz w:val="44"/>
          <w:szCs w:val="44"/>
        </w:rPr>
        <w:t xml:space="preserve"> </w:t>
      </w:r>
      <w:r w:rsidRPr="00113F1D">
        <w:rPr>
          <w:rFonts w:eastAsia="仿宋_GB2312"/>
          <w:b/>
          <w:color w:val="000000"/>
          <w:sz w:val="44"/>
          <w:szCs w:val="44"/>
        </w:rPr>
        <w:t>报</w:t>
      </w:r>
      <w:r w:rsidRPr="00113F1D">
        <w:rPr>
          <w:rFonts w:eastAsia="仿宋_GB2312"/>
          <w:b/>
          <w:color w:val="000000"/>
          <w:sz w:val="44"/>
          <w:szCs w:val="44"/>
        </w:rPr>
        <w:t xml:space="preserve"> </w:t>
      </w:r>
      <w:r w:rsidRPr="00113F1D">
        <w:rPr>
          <w:rFonts w:eastAsia="仿宋_GB2312"/>
          <w:b/>
          <w:color w:val="000000"/>
          <w:sz w:val="44"/>
          <w:szCs w:val="44"/>
        </w:rPr>
        <w:t>告</w:t>
      </w:r>
    </w:p>
    <w:p w:rsidR="00266309" w:rsidRPr="00113F1D" w:rsidRDefault="00266309" w:rsidP="00F54A16">
      <w:pPr>
        <w:tabs>
          <w:tab w:val="left" w:pos="5220"/>
        </w:tabs>
        <w:wordWrap w:val="0"/>
        <w:adjustRightInd/>
        <w:spacing w:beforeLines="250" w:afterLines="250" w:line="240" w:lineRule="auto"/>
        <w:ind w:left="2283" w:hangingChars="698" w:hanging="2283"/>
        <w:jc w:val="left"/>
        <w:textAlignment w:val="auto"/>
        <w:rPr>
          <w:rFonts w:eastAsia="仿宋_GB2312"/>
          <w:b/>
          <w:color w:val="000000" w:themeColor="text1"/>
          <w:spacing w:val="23"/>
          <w:sz w:val="28"/>
          <w:szCs w:val="28"/>
        </w:rPr>
      </w:pPr>
    </w:p>
    <w:p w:rsidR="00F015BE" w:rsidRDefault="00266309" w:rsidP="00F54A16">
      <w:pPr>
        <w:tabs>
          <w:tab w:val="left" w:pos="5220"/>
        </w:tabs>
        <w:wordWrap w:val="0"/>
        <w:adjustRightInd/>
        <w:spacing w:beforeLines="150" w:afterLines="150" w:line="440" w:lineRule="exact"/>
        <w:ind w:left="2269" w:hangingChars="698" w:hanging="2269"/>
        <w:jc w:val="left"/>
        <w:textAlignment w:val="auto"/>
        <w:rPr>
          <w:rFonts w:eastAsia="仿宋_GB2312"/>
          <w:b/>
          <w:color w:val="000000" w:themeColor="text1"/>
          <w:spacing w:val="23"/>
          <w:sz w:val="28"/>
          <w:szCs w:val="28"/>
        </w:rPr>
      </w:pPr>
      <w:r w:rsidRPr="00113F1D">
        <w:rPr>
          <w:rFonts w:eastAsia="仿宋_GB2312"/>
          <w:b/>
          <w:color w:val="000000" w:themeColor="text1"/>
          <w:spacing w:val="22"/>
          <w:sz w:val="28"/>
          <w:szCs w:val="28"/>
        </w:rPr>
        <w:t>估价报告编号：</w:t>
      </w:r>
      <w:r w:rsidRPr="00113F1D">
        <w:rPr>
          <w:rFonts w:eastAsia="仿宋_GB2312"/>
          <w:color w:val="000000" w:themeColor="text1"/>
          <w:kern w:val="28"/>
          <w:sz w:val="28"/>
          <w:szCs w:val="28"/>
        </w:rPr>
        <w:t>云南中和房评（</w:t>
      </w:r>
      <w:r w:rsidRPr="00113F1D">
        <w:rPr>
          <w:rFonts w:eastAsia="仿宋_GB2312"/>
          <w:color w:val="000000" w:themeColor="text1"/>
          <w:kern w:val="28"/>
          <w:sz w:val="28"/>
          <w:szCs w:val="28"/>
        </w:rPr>
        <w:t>201</w:t>
      </w:r>
      <w:r>
        <w:rPr>
          <w:rFonts w:eastAsia="仿宋_GB2312"/>
          <w:color w:val="000000" w:themeColor="text1"/>
          <w:kern w:val="28"/>
          <w:sz w:val="28"/>
          <w:szCs w:val="28"/>
        </w:rPr>
        <w:t>9</w:t>
      </w:r>
      <w:r w:rsidRPr="00113F1D">
        <w:rPr>
          <w:rFonts w:eastAsia="仿宋_GB2312"/>
          <w:color w:val="000000" w:themeColor="text1"/>
          <w:kern w:val="28"/>
          <w:sz w:val="28"/>
          <w:szCs w:val="28"/>
        </w:rPr>
        <w:t>）第</w:t>
      </w:r>
      <w:r>
        <w:rPr>
          <w:rFonts w:eastAsia="仿宋_GB2312"/>
          <w:color w:val="000000" w:themeColor="text1"/>
          <w:kern w:val="28"/>
          <w:sz w:val="28"/>
          <w:szCs w:val="28"/>
        </w:rPr>
        <w:t>ZHR</w:t>
      </w:r>
      <w:r>
        <w:rPr>
          <w:rFonts w:eastAsia="仿宋_GB2312" w:hint="eastAsia"/>
          <w:color w:val="000000" w:themeColor="text1"/>
          <w:kern w:val="28"/>
          <w:sz w:val="28"/>
          <w:szCs w:val="28"/>
        </w:rPr>
        <w:t>1</w:t>
      </w:r>
      <w:r>
        <w:rPr>
          <w:rFonts w:eastAsia="仿宋_GB2312"/>
          <w:color w:val="000000" w:themeColor="text1"/>
          <w:kern w:val="28"/>
          <w:sz w:val="28"/>
          <w:szCs w:val="28"/>
        </w:rPr>
        <w:t>0</w:t>
      </w:r>
      <w:r w:rsidR="00C0476E">
        <w:rPr>
          <w:rFonts w:eastAsia="仿宋_GB2312" w:hint="eastAsia"/>
          <w:color w:val="000000" w:themeColor="text1"/>
          <w:kern w:val="28"/>
          <w:sz w:val="28"/>
          <w:szCs w:val="28"/>
        </w:rPr>
        <w:t>52</w:t>
      </w:r>
      <w:r w:rsidRPr="00113F1D">
        <w:rPr>
          <w:rFonts w:eastAsia="仿宋_GB2312"/>
          <w:color w:val="000000" w:themeColor="text1"/>
          <w:kern w:val="28"/>
          <w:sz w:val="28"/>
          <w:szCs w:val="28"/>
        </w:rPr>
        <w:t>号</w:t>
      </w:r>
    </w:p>
    <w:p w:rsidR="00F641E3" w:rsidRDefault="00266309" w:rsidP="00F54A16">
      <w:pPr>
        <w:tabs>
          <w:tab w:val="left" w:pos="5220"/>
        </w:tabs>
        <w:wordWrap w:val="0"/>
        <w:adjustRightInd/>
        <w:spacing w:beforeLines="150" w:afterLines="150" w:line="440" w:lineRule="exact"/>
        <w:ind w:left="2283" w:hangingChars="698" w:hanging="2283"/>
        <w:jc w:val="left"/>
        <w:textAlignment w:val="auto"/>
        <w:rPr>
          <w:rFonts w:eastAsia="仿宋_GB2312"/>
          <w:color w:val="FF0000"/>
          <w:kern w:val="28"/>
          <w:sz w:val="28"/>
          <w:szCs w:val="28"/>
        </w:rPr>
      </w:pPr>
      <w:r w:rsidRPr="00113F1D">
        <w:rPr>
          <w:rFonts w:eastAsia="仿宋_GB2312"/>
          <w:b/>
          <w:color w:val="000000" w:themeColor="text1"/>
          <w:spacing w:val="23"/>
          <w:sz w:val="28"/>
          <w:szCs w:val="28"/>
        </w:rPr>
        <w:t>估价项目名称</w:t>
      </w:r>
      <w:r w:rsidRPr="00FA1854">
        <w:rPr>
          <w:rFonts w:eastAsia="仿宋_GB2312"/>
          <w:b/>
          <w:color w:val="000000" w:themeColor="text1"/>
          <w:spacing w:val="36"/>
          <w:sz w:val="28"/>
          <w:szCs w:val="28"/>
        </w:rPr>
        <w:t>：</w:t>
      </w:r>
      <w:r w:rsidR="00C0476E">
        <w:rPr>
          <w:rFonts w:eastAsia="仿宋_GB2312" w:hint="eastAsia"/>
          <w:spacing w:val="-2"/>
          <w:sz w:val="28"/>
        </w:rPr>
        <w:t>卢玉峰、李萍</w:t>
      </w:r>
      <w:r w:rsidR="00AC47E5">
        <w:rPr>
          <w:rFonts w:eastAsia="仿宋_GB2312" w:hint="eastAsia"/>
          <w:spacing w:val="-2"/>
          <w:sz w:val="28"/>
        </w:rPr>
        <w:t>共同共有</w:t>
      </w:r>
      <w:r>
        <w:rPr>
          <w:rFonts w:eastAsia="仿宋_GB2312" w:hint="eastAsia"/>
          <w:spacing w:val="-2"/>
          <w:sz w:val="28"/>
        </w:rPr>
        <w:t>的位于昆明市</w:t>
      </w:r>
      <w:r w:rsidR="00C0476E">
        <w:rPr>
          <w:rFonts w:eastAsia="仿宋_GB2312" w:hint="eastAsia"/>
          <w:spacing w:val="-2"/>
          <w:sz w:val="28"/>
        </w:rPr>
        <w:t>正义路北段</w:t>
      </w:r>
      <w:r w:rsidR="00C0476E">
        <w:rPr>
          <w:rFonts w:eastAsia="仿宋_GB2312" w:hint="eastAsia"/>
          <w:spacing w:val="-2"/>
          <w:sz w:val="28"/>
        </w:rPr>
        <w:t>1</w:t>
      </w:r>
      <w:r w:rsidR="00AC47E5">
        <w:rPr>
          <w:rFonts w:eastAsia="仿宋_GB2312" w:hint="eastAsia"/>
          <w:spacing w:val="-2"/>
          <w:sz w:val="28"/>
        </w:rPr>
        <w:t>幢</w:t>
      </w:r>
      <w:r w:rsidR="00C0476E">
        <w:rPr>
          <w:rFonts w:eastAsia="仿宋_GB2312" w:hint="eastAsia"/>
          <w:spacing w:val="-2"/>
          <w:sz w:val="28"/>
        </w:rPr>
        <w:t>2</w:t>
      </w:r>
      <w:r w:rsidR="00C0476E">
        <w:rPr>
          <w:rFonts w:eastAsia="仿宋_GB2312" w:hint="eastAsia"/>
          <w:spacing w:val="-2"/>
          <w:sz w:val="28"/>
        </w:rPr>
        <w:t>单元</w:t>
      </w:r>
      <w:r w:rsidR="00C0476E">
        <w:rPr>
          <w:rFonts w:eastAsia="仿宋_GB2312" w:hint="eastAsia"/>
          <w:spacing w:val="-2"/>
          <w:sz w:val="28"/>
        </w:rPr>
        <w:t>506</w:t>
      </w:r>
      <w:r w:rsidR="00C0476E">
        <w:rPr>
          <w:rFonts w:eastAsia="仿宋_GB2312" w:hint="eastAsia"/>
          <w:spacing w:val="-2"/>
          <w:sz w:val="28"/>
        </w:rPr>
        <w:t>号</w:t>
      </w:r>
      <w:r>
        <w:rPr>
          <w:rFonts w:eastAsia="仿宋_GB2312"/>
          <w:kern w:val="28"/>
          <w:sz w:val="28"/>
          <w:szCs w:val="28"/>
        </w:rPr>
        <w:t>房地产市场价值评估项目</w:t>
      </w:r>
    </w:p>
    <w:p w:rsidR="00F641E3" w:rsidRDefault="00266309" w:rsidP="00F54A16">
      <w:pPr>
        <w:tabs>
          <w:tab w:val="left" w:pos="5220"/>
        </w:tabs>
        <w:wordWrap w:val="0"/>
        <w:adjustRightInd/>
        <w:spacing w:beforeLines="150" w:afterLines="150" w:line="440" w:lineRule="exact"/>
        <w:ind w:left="2744" w:hangingChars="698" w:hanging="2744"/>
        <w:jc w:val="left"/>
        <w:textAlignment w:val="auto"/>
        <w:rPr>
          <w:rFonts w:eastAsia="仿宋_GB2312"/>
          <w:color w:val="000000" w:themeColor="text1"/>
          <w:kern w:val="28"/>
          <w:sz w:val="28"/>
          <w:szCs w:val="28"/>
        </w:rPr>
      </w:pPr>
      <w:r w:rsidRPr="00113F1D">
        <w:rPr>
          <w:rFonts w:eastAsia="仿宋_GB2312"/>
          <w:b/>
          <w:bCs/>
          <w:color w:val="000000" w:themeColor="text1"/>
          <w:spacing w:val="56"/>
          <w:sz w:val="28"/>
          <w:szCs w:val="28"/>
        </w:rPr>
        <w:t>估价委托人</w:t>
      </w:r>
      <w:r w:rsidRPr="00113F1D">
        <w:rPr>
          <w:rFonts w:eastAsia="仿宋_GB2312"/>
          <w:b/>
          <w:bCs/>
          <w:color w:val="000000" w:themeColor="text1"/>
          <w:spacing w:val="1"/>
          <w:sz w:val="28"/>
          <w:szCs w:val="28"/>
        </w:rPr>
        <w:t>：</w:t>
      </w:r>
      <w:r>
        <w:rPr>
          <w:rFonts w:eastAsia="仿宋_GB2312" w:hint="eastAsia"/>
          <w:color w:val="000000" w:themeColor="text1"/>
          <w:kern w:val="28"/>
          <w:sz w:val="28"/>
          <w:szCs w:val="28"/>
        </w:rPr>
        <w:t>昆明市五华区人民法院</w:t>
      </w:r>
    </w:p>
    <w:p w:rsidR="00F641E3" w:rsidRDefault="00A715E9" w:rsidP="00F54A16">
      <w:pPr>
        <w:tabs>
          <w:tab w:val="left" w:pos="2268"/>
          <w:tab w:val="left" w:pos="5220"/>
        </w:tabs>
        <w:wordWrap w:val="0"/>
        <w:adjustRightInd/>
        <w:spacing w:beforeLines="150" w:afterLines="150" w:line="240" w:lineRule="auto"/>
        <w:ind w:left="1930" w:hangingChars="692" w:hanging="1930"/>
        <w:jc w:val="left"/>
        <w:textAlignment w:val="auto"/>
        <w:rPr>
          <w:rFonts w:eastAsia="仿宋_GB2312"/>
          <w:color w:val="000000" w:themeColor="text1"/>
          <w:kern w:val="28"/>
          <w:sz w:val="28"/>
          <w:szCs w:val="28"/>
        </w:rPr>
      </w:pPr>
      <w:r w:rsidRPr="00691DAF">
        <w:rPr>
          <w:rFonts w:eastAsia="仿宋_GB2312" w:hint="eastAsia"/>
          <w:b/>
          <w:color w:val="000000" w:themeColor="text1"/>
          <w:w w:val="99"/>
          <w:sz w:val="28"/>
          <w:szCs w:val="28"/>
          <w:fitText w:val="2248" w:id="2054376960"/>
        </w:rPr>
        <w:t>房地产估价机构</w:t>
      </w:r>
      <w:r w:rsidRPr="00691DAF">
        <w:rPr>
          <w:rFonts w:eastAsia="仿宋_GB2312" w:hint="eastAsia"/>
          <w:b/>
          <w:color w:val="000000" w:themeColor="text1"/>
          <w:spacing w:val="8"/>
          <w:w w:val="99"/>
          <w:sz w:val="28"/>
          <w:szCs w:val="28"/>
          <w:fitText w:val="2248" w:id="2054376960"/>
        </w:rPr>
        <w:t>：</w:t>
      </w:r>
      <w:r w:rsidR="00266309">
        <w:rPr>
          <w:rFonts w:eastAsia="仿宋_GB2312"/>
          <w:sz w:val="28"/>
          <w:szCs w:val="28"/>
        </w:rPr>
        <w:t>云南中和金乾房地产土地资产评估有限公司</w:t>
      </w:r>
    </w:p>
    <w:p w:rsidR="00F641E3" w:rsidRDefault="00266309" w:rsidP="00F54A16">
      <w:pPr>
        <w:tabs>
          <w:tab w:val="left" w:pos="5220"/>
        </w:tabs>
        <w:wordWrap w:val="0"/>
        <w:adjustRightInd/>
        <w:spacing w:beforeLines="150" w:afterLines="150" w:line="240" w:lineRule="auto"/>
        <w:ind w:left="2212" w:hangingChars="900" w:hanging="2212"/>
        <w:jc w:val="left"/>
        <w:textAlignment w:val="auto"/>
        <w:rPr>
          <w:rFonts w:eastAsia="仿宋_GB2312"/>
          <w:color w:val="000000" w:themeColor="text1"/>
          <w:kern w:val="28"/>
          <w:sz w:val="28"/>
          <w:szCs w:val="28"/>
        </w:rPr>
      </w:pPr>
      <w:r w:rsidRPr="00113F1D">
        <w:rPr>
          <w:rFonts w:eastAsia="仿宋_GB2312"/>
          <w:b/>
          <w:bCs/>
          <w:color w:val="000000" w:themeColor="text1"/>
          <w:spacing w:val="2"/>
          <w:w w:val="86"/>
          <w:sz w:val="28"/>
          <w:szCs w:val="28"/>
        </w:rPr>
        <w:t>注册房地产估价</w:t>
      </w:r>
      <w:r w:rsidRPr="00113F1D">
        <w:rPr>
          <w:rFonts w:eastAsia="仿宋_GB2312"/>
          <w:b/>
          <w:bCs/>
          <w:color w:val="000000" w:themeColor="text1"/>
          <w:spacing w:val="-6"/>
          <w:w w:val="86"/>
          <w:sz w:val="28"/>
          <w:szCs w:val="28"/>
        </w:rPr>
        <w:t>师</w:t>
      </w:r>
      <w:r w:rsidRPr="00113F1D">
        <w:rPr>
          <w:rFonts w:eastAsia="仿宋_GB2312"/>
          <w:b/>
          <w:bCs/>
          <w:color w:val="000000" w:themeColor="text1"/>
          <w:sz w:val="28"/>
          <w:szCs w:val="28"/>
        </w:rPr>
        <w:t>：</w:t>
      </w:r>
      <w:r w:rsidRPr="006A4A32">
        <w:rPr>
          <w:rFonts w:eastAsia="仿宋_GB2312" w:hint="eastAsia"/>
          <w:color w:val="000000" w:themeColor="text1"/>
          <w:kern w:val="28"/>
          <w:sz w:val="28"/>
          <w:szCs w:val="28"/>
        </w:rPr>
        <w:t>徐</w:t>
      </w:r>
      <w:r>
        <w:rPr>
          <w:rFonts w:eastAsia="仿宋_GB2312" w:hint="eastAsia"/>
          <w:color w:val="000000" w:themeColor="text1"/>
          <w:kern w:val="28"/>
          <w:sz w:val="28"/>
          <w:szCs w:val="28"/>
        </w:rPr>
        <w:t xml:space="preserve">  </w:t>
      </w:r>
      <w:r w:rsidRPr="006A4A32">
        <w:rPr>
          <w:rFonts w:eastAsia="仿宋_GB2312" w:hint="eastAsia"/>
          <w:color w:val="000000" w:themeColor="text1"/>
          <w:kern w:val="28"/>
          <w:sz w:val="28"/>
          <w:szCs w:val="28"/>
        </w:rPr>
        <w:t>雯</w:t>
      </w:r>
      <w:r w:rsidRPr="00113F1D">
        <w:rPr>
          <w:rFonts w:eastAsia="仿宋_GB2312"/>
          <w:color w:val="000000" w:themeColor="text1"/>
          <w:kern w:val="28"/>
          <w:sz w:val="28"/>
          <w:szCs w:val="28"/>
        </w:rPr>
        <w:t>（注册号：</w:t>
      </w:r>
      <w:r w:rsidRPr="006A4A32">
        <w:rPr>
          <w:rFonts w:eastAsia="仿宋_GB2312"/>
          <w:color w:val="000000" w:themeColor="text1"/>
          <w:kern w:val="28"/>
          <w:sz w:val="28"/>
          <w:szCs w:val="28"/>
        </w:rPr>
        <w:t>5320110009</w:t>
      </w:r>
      <w:r w:rsidRPr="00113F1D">
        <w:rPr>
          <w:rFonts w:eastAsia="仿宋_GB2312"/>
          <w:color w:val="000000" w:themeColor="text1"/>
          <w:kern w:val="28"/>
          <w:sz w:val="28"/>
          <w:szCs w:val="28"/>
        </w:rPr>
        <w:t>）</w:t>
      </w:r>
    </w:p>
    <w:p w:rsidR="00F641E3" w:rsidRDefault="00266309" w:rsidP="00F54A16">
      <w:pPr>
        <w:tabs>
          <w:tab w:val="left" w:pos="5220"/>
        </w:tabs>
        <w:wordWrap w:val="0"/>
        <w:adjustRightInd/>
        <w:spacing w:beforeLines="150" w:afterLines="150" w:line="240" w:lineRule="auto"/>
        <w:ind w:leftChars="1059" w:left="2224"/>
        <w:jc w:val="left"/>
        <w:textAlignment w:val="auto"/>
        <w:rPr>
          <w:rFonts w:eastAsia="仿宋_GB2312"/>
          <w:color w:val="000000" w:themeColor="text1"/>
          <w:kern w:val="28"/>
          <w:sz w:val="28"/>
          <w:szCs w:val="28"/>
        </w:rPr>
      </w:pPr>
      <w:r w:rsidRPr="006A4A32">
        <w:rPr>
          <w:rFonts w:eastAsia="仿宋_GB2312" w:hint="eastAsia"/>
          <w:color w:val="000000" w:themeColor="text1"/>
          <w:kern w:val="28"/>
          <w:sz w:val="28"/>
          <w:szCs w:val="28"/>
        </w:rPr>
        <w:t>陶先龙</w:t>
      </w:r>
      <w:r w:rsidRPr="00113F1D">
        <w:rPr>
          <w:rFonts w:eastAsia="仿宋_GB2312"/>
          <w:color w:val="000000" w:themeColor="text1"/>
          <w:kern w:val="28"/>
          <w:sz w:val="28"/>
          <w:szCs w:val="28"/>
        </w:rPr>
        <w:t>（注册号：</w:t>
      </w:r>
      <w:r w:rsidRPr="006A4A32">
        <w:rPr>
          <w:rFonts w:eastAsia="仿宋_GB2312"/>
          <w:color w:val="000000" w:themeColor="text1"/>
          <w:kern w:val="28"/>
          <w:sz w:val="28"/>
          <w:szCs w:val="28"/>
        </w:rPr>
        <w:t>5320180004</w:t>
      </w:r>
      <w:r w:rsidRPr="00113F1D">
        <w:rPr>
          <w:rFonts w:eastAsia="仿宋_GB2312"/>
          <w:color w:val="000000" w:themeColor="text1"/>
          <w:kern w:val="28"/>
          <w:sz w:val="28"/>
          <w:szCs w:val="28"/>
        </w:rPr>
        <w:t>）</w:t>
      </w:r>
    </w:p>
    <w:p w:rsidR="00F641E3" w:rsidRDefault="00266309" w:rsidP="00F54A16">
      <w:pPr>
        <w:tabs>
          <w:tab w:val="left" w:pos="1843"/>
          <w:tab w:val="left" w:pos="5220"/>
        </w:tabs>
        <w:wordWrap w:val="0"/>
        <w:adjustRightInd/>
        <w:spacing w:beforeLines="150" w:afterLines="150" w:line="240" w:lineRule="auto"/>
        <w:ind w:left="1700" w:hangingChars="692" w:hanging="1700"/>
        <w:jc w:val="left"/>
        <w:textAlignment w:val="auto"/>
        <w:rPr>
          <w:rFonts w:eastAsia="仿宋_GB2312"/>
          <w:color w:val="000000" w:themeColor="text1"/>
          <w:kern w:val="28"/>
          <w:sz w:val="28"/>
          <w:szCs w:val="28"/>
        </w:rPr>
      </w:pPr>
      <w:r w:rsidRPr="00113F1D">
        <w:rPr>
          <w:rFonts w:eastAsia="仿宋_GB2312"/>
          <w:b/>
          <w:color w:val="000000" w:themeColor="text1"/>
          <w:spacing w:val="2"/>
          <w:w w:val="86"/>
          <w:sz w:val="28"/>
          <w:szCs w:val="28"/>
        </w:rPr>
        <w:t>估价报告出具日期</w:t>
      </w:r>
      <w:r w:rsidRPr="00113F1D">
        <w:rPr>
          <w:rFonts w:eastAsia="仿宋_GB2312"/>
          <w:b/>
          <w:color w:val="000000" w:themeColor="text1"/>
          <w:sz w:val="28"/>
          <w:szCs w:val="28"/>
        </w:rPr>
        <w:t>：</w:t>
      </w:r>
      <w:r w:rsidR="00C22BD5">
        <w:rPr>
          <w:rFonts w:eastAsia="仿宋_GB2312"/>
          <w:color w:val="000000" w:themeColor="text1"/>
          <w:kern w:val="28"/>
          <w:sz w:val="28"/>
          <w:szCs w:val="28"/>
        </w:rPr>
        <w:t>二〇一九年十一月二十七日</w:t>
      </w:r>
    </w:p>
    <w:p w:rsidR="00F641E3" w:rsidRDefault="00E91106" w:rsidP="00F54A16">
      <w:pPr>
        <w:tabs>
          <w:tab w:val="left" w:pos="2410"/>
          <w:tab w:val="left" w:pos="2552"/>
          <w:tab w:val="left" w:pos="2694"/>
          <w:tab w:val="left" w:pos="5220"/>
        </w:tabs>
        <w:wordWrap w:val="0"/>
        <w:adjustRightInd/>
        <w:spacing w:beforeLines="150" w:afterLines="150" w:line="240" w:lineRule="auto"/>
        <w:jc w:val="left"/>
        <w:textAlignment w:val="auto"/>
        <w:rPr>
          <w:rFonts w:eastAsia="仿宋_GB2312"/>
          <w:color w:val="000000" w:themeColor="text1"/>
          <w:szCs w:val="21"/>
        </w:rPr>
      </w:pPr>
      <w:bookmarkStart w:id="0" w:name="_Hlk3898799"/>
      <w:r w:rsidRPr="00D237F1">
        <w:rPr>
          <w:rFonts w:eastAsia="仿宋_GB2312"/>
          <w:b/>
          <w:noProof/>
          <w:sz w:val="32"/>
        </w:rPr>
        <w:drawing>
          <wp:inline distT="0" distB="0" distL="0" distR="0">
            <wp:extent cx="5721985" cy="575945"/>
            <wp:effectExtent l="0" t="0" r="0" b="0"/>
            <wp:docPr id="5"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21985" cy="575945"/>
                    </a:xfrm>
                    <a:prstGeom prst="rect">
                      <a:avLst/>
                    </a:prstGeom>
                    <a:noFill/>
                    <a:ln>
                      <a:noFill/>
                    </a:ln>
                  </pic:spPr>
                </pic:pic>
              </a:graphicData>
            </a:graphic>
          </wp:inline>
        </w:drawing>
      </w:r>
      <w:bookmarkEnd w:id="0"/>
    </w:p>
    <w:p w:rsidR="00266309" w:rsidRPr="00113F1D" w:rsidRDefault="00266309" w:rsidP="00F54A16">
      <w:pPr>
        <w:tabs>
          <w:tab w:val="left" w:pos="2410"/>
          <w:tab w:val="left" w:pos="2552"/>
          <w:tab w:val="left" w:pos="2694"/>
          <w:tab w:val="left" w:pos="5220"/>
        </w:tabs>
        <w:wordWrap w:val="0"/>
        <w:adjustRightInd/>
        <w:spacing w:beforeLines="150" w:afterLines="150" w:line="240" w:lineRule="auto"/>
        <w:ind w:left="1464" w:hangingChars="697" w:hanging="1464"/>
        <w:jc w:val="left"/>
        <w:textAlignment w:val="auto"/>
        <w:rPr>
          <w:rFonts w:eastAsia="仿宋_GB2312"/>
          <w:color w:val="000000" w:themeColor="text1"/>
          <w:szCs w:val="21"/>
        </w:rPr>
        <w:sectPr w:rsidR="00266309" w:rsidRPr="00113F1D">
          <w:headerReference w:type="even" r:id="rId10"/>
          <w:headerReference w:type="default" r:id="rId11"/>
          <w:footerReference w:type="even" r:id="rId12"/>
          <w:footerReference w:type="default" r:id="rId13"/>
          <w:headerReference w:type="first" r:id="rId14"/>
          <w:footerReference w:type="first" r:id="rId15"/>
          <w:pgSz w:w="11906" w:h="16838"/>
          <w:pgMar w:top="1134" w:right="1134" w:bottom="1134" w:left="1134" w:header="851" w:footer="992" w:gutter="567"/>
          <w:pgNumType w:start="1"/>
          <w:cols w:space="425"/>
          <w:titlePg/>
          <w:docGrid w:linePitch="286"/>
        </w:sectPr>
      </w:pPr>
    </w:p>
    <w:p w:rsidR="00F641E3" w:rsidRDefault="00F802B8" w:rsidP="00F54A16">
      <w:pPr>
        <w:tabs>
          <w:tab w:val="left" w:pos="142"/>
          <w:tab w:val="left" w:pos="1560"/>
          <w:tab w:val="left" w:pos="1843"/>
          <w:tab w:val="left" w:pos="1985"/>
        </w:tabs>
        <w:adjustRightInd/>
        <w:spacing w:beforeLines="100" w:line="720" w:lineRule="auto"/>
        <w:jc w:val="center"/>
        <w:textAlignment w:val="auto"/>
        <w:rPr>
          <w:rFonts w:eastAsia="仿宋_GB2312"/>
          <w:color w:val="000000" w:themeColor="text1"/>
          <w:sz w:val="36"/>
          <w:szCs w:val="36"/>
        </w:rPr>
      </w:pPr>
      <w:r>
        <w:rPr>
          <w:rFonts w:eastAsia="仿宋_GB2312"/>
          <w:b/>
          <w:color w:val="000000" w:themeColor="text1"/>
          <w:kern w:val="2"/>
          <w:sz w:val="36"/>
          <w:szCs w:val="36"/>
        </w:rPr>
        <w:lastRenderedPageBreak/>
        <w:t>致估价委托人函</w:t>
      </w:r>
    </w:p>
    <w:p w:rsidR="00F641E3" w:rsidRDefault="00F802B8" w:rsidP="00F54A16">
      <w:pPr>
        <w:wordWrap w:val="0"/>
        <w:snapToGrid w:val="0"/>
        <w:spacing w:beforeLines="100" w:afterLines="50" w:line="360" w:lineRule="auto"/>
        <w:rPr>
          <w:rFonts w:eastAsia="仿宋_GB2312"/>
          <w:bCs/>
          <w:sz w:val="28"/>
          <w:szCs w:val="28"/>
        </w:rPr>
      </w:pPr>
      <w:r>
        <w:rPr>
          <w:rFonts w:eastAsia="仿宋_GB2312" w:hint="eastAsia"/>
          <w:b/>
          <w:sz w:val="28"/>
          <w:szCs w:val="28"/>
        </w:rPr>
        <w:t>昆明市五华区人民法院</w:t>
      </w:r>
      <w:r>
        <w:rPr>
          <w:rFonts w:eastAsia="仿宋_GB2312"/>
          <w:bCs/>
          <w:sz w:val="28"/>
          <w:szCs w:val="28"/>
        </w:rPr>
        <w:t>：</w:t>
      </w:r>
    </w:p>
    <w:p w:rsidR="00250410" w:rsidRDefault="00F802B8" w:rsidP="00235611">
      <w:pPr>
        <w:tabs>
          <w:tab w:val="left" w:pos="3060"/>
        </w:tabs>
        <w:wordWrap w:val="0"/>
        <w:spacing w:line="560" w:lineRule="exact"/>
        <w:ind w:firstLineChars="200" w:firstLine="560"/>
        <w:rPr>
          <w:rFonts w:eastAsia="仿宋_GB2312"/>
          <w:sz w:val="28"/>
          <w:szCs w:val="28"/>
        </w:rPr>
      </w:pPr>
      <w:r>
        <w:rPr>
          <w:rFonts w:eastAsia="仿宋_GB2312"/>
          <w:sz w:val="28"/>
          <w:szCs w:val="28"/>
        </w:rPr>
        <w:t>承蒙委托，本公司依据中华人民共和国《房地产估价规范》等规定，组织注册房地产估价师</w:t>
      </w:r>
      <w:r>
        <w:rPr>
          <w:rFonts w:eastAsia="仿宋_GB2312" w:hint="eastAsia"/>
          <w:sz w:val="28"/>
          <w:szCs w:val="28"/>
        </w:rPr>
        <w:t>徐雯</w:t>
      </w:r>
      <w:r>
        <w:rPr>
          <w:rFonts w:eastAsia="仿宋_GB2312"/>
          <w:sz w:val="28"/>
          <w:szCs w:val="28"/>
        </w:rPr>
        <w:t>、</w:t>
      </w:r>
      <w:r>
        <w:rPr>
          <w:rFonts w:eastAsia="仿宋_GB2312" w:hint="eastAsia"/>
          <w:sz w:val="28"/>
          <w:szCs w:val="28"/>
        </w:rPr>
        <w:t>陶先龙</w:t>
      </w:r>
      <w:r>
        <w:rPr>
          <w:rFonts w:eastAsia="仿宋_GB2312"/>
          <w:sz w:val="28"/>
          <w:szCs w:val="28"/>
        </w:rPr>
        <w:t>对贵方委托的位于</w:t>
      </w:r>
      <w:r>
        <w:rPr>
          <w:rFonts w:eastAsia="仿宋_GB2312" w:hint="eastAsia"/>
          <w:sz w:val="28"/>
          <w:szCs w:val="28"/>
        </w:rPr>
        <w:t>昆明市</w:t>
      </w:r>
      <w:r w:rsidR="00C0476E">
        <w:rPr>
          <w:rFonts w:eastAsia="仿宋_GB2312" w:hint="eastAsia"/>
          <w:sz w:val="28"/>
          <w:szCs w:val="28"/>
        </w:rPr>
        <w:t>正义路北段</w:t>
      </w:r>
      <w:r w:rsidR="00C0476E">
        <w:rPr>
          <w:rFonts w:eastAsia="仿宋_GB2312" w:hint="eastAsia"/>
          <w:sz w:val="28"/>
          <w:szCs w:val="28"/>
        </w:rPr>
        <w:t>1</w:t>
      </w:r>
      <w:r w:rsidR="00AC47E5">
        <w:rPr>
          <w:rFonts w:eastAsia="仿宋_GB2312" w:hint="eastAsia"/>
          <w:sz w:val="28"/>
          <w:szCs w:val="28"/>
        </w:rPr>
        <w:t>幢</w:t>
      </w:r>
      <w:r w:rsidR="00C0476E">
        <w:rPr>
          <w:rFonts w:eastAsia="仿宋_GB2312" w:hint="eastAsia"/>
          <w:sz w:val="28"/>
          <w:szCs w:val="28"/>
        </w:rPr>
        <w:t>2</w:t>
      </w:r>
      <w:r w:rsidR="00C0476E">
        <w:rPr>
          <w:rFonts w:eastAsia="仿宋_GB2312" w:hint="eastAsia"/>
          <w:sz w:val="28"/>
          <w:szCs w:val="28"/>
        </w:rPr>
        <w:t>单元</w:t>
      </w:r>
      <w:r w:rsidR="00C0476E">
        <w:rPr>
          <w:rFonts w:eastAsia="仿宋_GB2312" w:hint="eastAsia"/>
          <w:sz w:val="28"/>
          <w:szCs w:val="28"/>
        </w:rPr>
        <w:t>506</w:t>
      </w:r>
      <w:r w:rsidR="00C0476E">
        <w:rPr>
          <w:rFonts w:eastAsia="仿宋_GB2312" w:hint="eastAsia"/>
          <w:sz w:val="28"/>
          <w:szCs w:val="28"/>
        </w:rPr>
        <w:t>号</w:t>
      </w:r>
      <w:r>
        <w:rPr>
          <w:rFonts w:eastAsia="仿宋_GB2312"/>
          <w:sz w:val="28"/>
          <w:szCs w:val="28"/>
        </w:rPr>
        <w:t>房地产进行了现场实地查勘，做出了具体测评。现将估价</w:t>
      </w:r>
      <w:r>
        <w:rPr>
          <w:rFonts w:eastAsia="仿宋_GB2312" w:hint="eastAsia"/>
          <w:sz w:val="28"/>
          <w:szCs w:val="28"/>
        </w:rPr>
        <w:t>情况</w:t>
      </w:r>
      <w:r>
        <w:rPr>
          <w:rFonts w:eastAsia="仿宋_GB2312"/>
          <w:sz w:val="28"/>
          <w:szCs w:val="28"/>
        </w:rPr>
        <w:t>归纳如下：</w:t>
      </w:r>
    </w:p>
    <w:p w:rsidR="00250410" w:rsidRDefault="00F802B8" w:rsidP="00235611">
      <w:pPr>
        <w:tabs>
          <w:tab w:val="left" w:pos="567"/>
        </w:tabs>
        <w:wordWrap w:val="0"/>
        <w:topLinePunct/>
        <w:spacing w:line="560" w:lineRule="exact"/>
        <w:ind w:firstLineChars="200" w:firstLine="562"/>
        <w:rPr>
          <w:rFonts w:eastAsia="仿宋_GB2312"/>
          <w:sz w:val="28"/>
          <w:szCs w:val="28"/>
        </w:rPr>
      </w:pPr>
      <w:r>
        <w:rPr>
          <w:rFonts w:eastAsia="仿宋_GB2312"/>
          <w:b/>
          <w:sz w:val="28"/>
          <w:szCs w:val="28"/>
        </w:rPr>
        <w:t>估价目的：</w:t>
      </w:r>
      <w:r>
        <w:rPr>
          <w:rFonts w:eastAsia="仿宋_GB2312"/>
          <w:sz w:val="28"/>
          <w:szCs w:val="28"/>
        </w:rPr>
        <w:t>为</w:t>
      </w:r>
      <w:r>
        <w:rPr>
          <w:rFonts w:eastAsia="仿宋_GB2312" w:hint="eastAsia"/>
          <w:sz w:val="28"/>
          <w:szCs w:val="28"/>
        </w:rPr>
        <w:t>昆明市五华区人民法院</w:t>
      </w:r>
      <w:r>
        <w:rPr>
          <w:rFonts w:eastAsia="仿宋_GB2312"/>
          <w:sz w:val="28"/>
          <w:szCs w:val="28"/>
        </w:rPr>
        <w:t>确定财产处置拍卖保留价提供参考依据。</w:t>
      </w:r>
    </w:p>
    <w:p w:rsidR="00F015BE" w:rsidRDefault="00F802B8" w:rsidP="00235611">
      <w:pPr>
        <w:wordWrap w:val="0"/>
        <w:spacing w:line="560" w:lineRule="exact"/>
        <w:ind w:firstLineChars="200" w:firstLine="562"/>
        <w:rPr>
          <w:rFonts w:eastAsia="仿宋_GB2312"/>
          <w:sz w:val="28"/>
          <w:szCs w:val="28"/>
        </w:rPr>
      </w:pPr>
      <w:r>
        <w:rPr>
          <w:rFonts w:eastAsia="仿宋_GB2312"/>
          <w:b/>
          <w:bCs/>
          <w:sz w:val="28"/>
          <w:szCs w:val="28"/>
        </w:rPr>
        <w:t>估价对象</w:t>
      </w:r>
      <w:r>
        <w:rPr>
          <w:rFonts w:eastAsia="仿宋_GB2312"/>
          <w:bCs/>
          <w:sz w:val="28"/>
          <w:szCs w:val="28"/>
        </w:rPr>
        <w:t>：</w:t>
      </w:r>
      <w:r w:rsidR="00C0476E">
        <w:rPr>
          <w:rFonts w:eastAsia="仿宋_GB2312" w:hint="eastAsia"/>
          <w:sz w:val="28"/>
          <w:szCs w:val="28"/>
        </w:rPr>
        <w:t>昆明市正义路北段</w:t>
      </w:r>
      <w:r w:rsidR="00C0476E">
        <w:rPr>
          <w:rFonts w:eastAsia="仿宋_GB2312" w:hint="eastAsia"/>
          <w:sz w:val="28"/>
          <w:szCs w:val="28"/>
        </w:rPr>
        <w:t>1</w:t>
      </w:r>
      <w:r w:rsidR="00AC47E5">
        <w:rPr>
          <w:rFonts w:eastAsia="仿宋_GB2312" w:hint="eastAsia"/>
          <w:sz w:val="28"/>
          <w:szCs w:val="28"/>
        </w:rPr>
        <w:t>幢</w:t>
      </w:r>
      <w:r w:rsidR="00C0476E">
        <w:rPr>
          <w:rFonts w:eastAsia="仿宋_GB2312" w:hint="eastAsia"/>
          <w:sz w:val="28"/>
          <w:szCs w:val="28"/>
        </w:rPr>
        <w:t>2</w:t>
      </w:r>
      <w:r w:rsidR="00C0476E">
        <w:rPr>
          <w:rFonts w:eastAsia="仿宋_GB2312" w:hint="eastAsia"/>
          <w:sz w:val="28"/>
          <w:szCs w:val="28"/>
        </w:rPr>
        <w:t>单元</w:t>
      </w:r>
      <w:r w:rsidR="00C0476E">
        <w:rPr>
          <w:rFonts w:eastAsia="仿宋_GB2312" w:hint="eastAsia"/>
          <w:sz w:val="28"/>
          <w:szCs w:val="28"/>
        </w:rPr>
        <w:t>506</w:t>
      </w:r>
      <w:r w:rsidR="00C0476E">
        <w:rPr>
          <w:rFonts w:eastAsia="仿宋_GB2312" w:hint="eastAsia"/>
          <w:sz w:val="28"/>
          <w:szCs w:val="28"/>
        </w:rPr>
        <w:t>号房屋</w:t>
      </w:r>
      <w:r>
        <w:rPr>
          <w:rFonts w:eastAsia="仿宋_GB2312" w:hint="eastAsia"/>
          <w:sz w:val="28"/>
          <w:szCs w:val="28"/>
        </w:rPr>
        <w:t>的</w:t>
      </w:r>
      <w:r>
        <w:rPr>
          <w:rFonts w:eastAsia="仿宋_GB2312"/>
          <w:sz w:val="28"/>
          <w:szCs w:val="28"/>
        </w:rPr>
        <w:t>房地产</w:t>
      </w:r>
      <w:bookmarkStart w:id="4" w:name="_Hlk11184272"/>
      <w:bookmarkStart w:id="5" w:name="_Hlk11184316"/>
      <w:r>
        <w:rPr>
          <w:rFonts w:eastAsia="仿宋_GB2312" w:hint="eastAsia"/>
          <w:sz w:val="28"/>
          <w:szCs w:val="28"/>
        </w:rPr>
        <w:t>（</w:t>
      </w:r>
      <w:r>
        <w:rPr>
          <w:rFonts w:eastAsia="仿宋_GB2312"/>
          <w:sz w:val="28"/>
          <w:szCs w:val="28"/>
        </w:rPr>
        <w:t>含其相应分摊的国有建设用地使用权</w:t>
      </w:r>
      <w:r>
        <w:rPr>
          <w:rFonts w:eastAsia="仿宋_GB2312" w:hint="eastAsia"/>
          <w:sz w:val="28"/>
          <w:szCs w:val="28"/>
        </w:rPr>
        <w:t>、</w:t>
      </w:r>
      <w:r>
        <w:rPr>
          <w:rFonts w:eastAsia="仿宋_GB2312"/>
          <w:sz w:val="28"/>
          <w:szCs w:val="28"/>
        </w:rPr>
        <w:t>房屋所有权及</w:t>
      </w:r>
      <w:r>
        <w:rPr>
          <w:rFonts w:eastAsia="仿宋_GB2312" w:hint="eastAsia"/>
          <w:sz w:val="28"/>
          <w:szCs w:val="28"/>
        </w:rPr>
        <w:t>不可移动的</w:t>
      </w:r>
      <w:r>
        <w:rPr>
          <w:rFonts w:eastAsia="仿宋_GB2312"/>
          <w:sz w:val="28"/>
          <w:szCs w:val="28"/>
        </w:rPr>
        <w:t>装饰装修，不含动产、特许经营权等</w:t>
      </w:r>
      <w:r>
        <w:rPr>
          <w:rFonts w:eastAsia="仿宋_GB2312" w:hint="eastAsia"/>
          <w:sz w:val="28"/>
          <w:szCs w:val="28"/>
        </w:rPr>
        <w:t>）</w:t>
      </w:r>
      <w:bookmarkEnd w:id="4"/>
      <w:bookmarkEnd w:id="5"/>
      <w:r>
        <w:rPr>
          <w:rFonts w:eastAsia="仿宋_GB2312"/>
          <w:sz w:val="28"/>
          <w:szCs w:val="28"/>
        </w:rPr>
        <w:t>。其中建筑面积为</w:t>
      </w:r>
      <w:r w:rsidR="00C0476E">
        <w:rPr>
          <w:rFonts w:eastAsia="仿宋_GB2312" w:hint="eastAsia"/>
          <w:sz w:val="28"/>
          <w:szCs w:val="28"/>
        </w:rPr>
        <w:t>52.33</w:t>
      </w:r>
      <w:r>
        <w:rPr>
          <w:rFonts w:eastAsia="仿宋_GB2312"/>
          <w:sz w:val="28"/>
          <w:szCs w:val="28"/>
        </w:rPr>
        <w:t>平方米，</w:t>
      </w:r>
      <w:bookmarkStart w:id="6" w:name="_Hlk11184511"/>
      <w:r>
        <w:rPr>
          <w:rFonts w:eastAsia="仿宋_GB2312"/>
          <w:sz w:val="28"/>
          <w:szCs w:val="28"/>
        </w:rPr>
        <w:t>规划用途为住宅，实际用途为住宅</w:t>
      </w:r>
      <w:bookmarkEnd w:id="6"/>
      <w:r>
        <w:rPr>
          <w:rFonts w:eastAsia="仿宋_GB2312"/>
          <w:sz w:val="28"/>
          <w:szCs w:val="28"/>
        </w:rPr>
        <w:t>，权利人为</w:t>
      </w:r>
      <w:r w:rsidR="00B4513B">
        <w:rPr>
          <w:rFonts w:eastAsia="仿宋_GB2312" w:hint="eastAsia"/>
          <w:sz w:val="28"/>
          <w:szCs w:val="28"/>
        </w:rPr>
        <w:t>卢玉峰、李萍</w:t>
      </w:r>
      <w:r>
        <w:rPr>
          <w:rFonts w:eastAsia="仿宋_GB2312" w:hint="eastAsia"/>
          <w:sz w:val="28"/>
          <w:szCs w:val="28"/>
        </w:rPr>
        <w:t>；经昆明市</w:t>
      </w:r>
      <w:r>
        <w:rPr>
          <w:rFonts w:eastAsia="仿宋_GB2312"/>
          <w:sz w:val="28"/>
          <w:szCs w:val="28"/>
        </w:rPr>
        <w:t>不动产信息档案管理中心</w:t>
      </w:r>
      <w:r>
        <w:rPr>
          <w:rFonts w:eastAsia="仿宋_GB2312" w:hint="eastAsia"/>
          <w:sz w:val="28"/>
          <w:szCs w:val="28"/>
        </w:rPr>
        <w:t>查询，土地</w:t>
      </w:r>
      <w:r>
        <w:rPr>
          <w:rFonts w:eastAsia="仿宋_GB2312"/>
          <w:sz w:val="28"/>
          <w:szCs w:val="28"/>
        </w:rPr>
        <w:t>用途为</w:t>
      </w:r>
      <w:r>
        <w:rPr>
          <w:rFonts w:eastAsia="仿宋_GB2312" w:hint="eastAsia"/>
          <w:sz w:val="28"/>
          <w:szCs w:val="28"/>
        </w:rPr>
        <w:t>城镇住宅用地</w:t>
      </w:r>
      <w:r>
        <w:rPr>
          <w:rFonts w:eastAsia="仿宋_GB2312"/>
          <w:sz w:val="28"/>
          <w:szCs w:val="28"/>
        </w:rPr>
        <w:t>，使用权类型为</w:t>
      </w:r>
      <w:r w:rsidR="00B4513B">
        <w:rPr>
          <w:rFonts w:eastAsia="仿宋_GB2312" w:hint="eastAsia"/>
          <w:sz w:val="28"/>
          <w:szCs w:val="28"/>
        </w:rPr>
        <w:t>划拨</w:t>
      </w:r>
      <w:r>
        <w:rPr>
          <w:rFonts w:eastAsia="仿宋_GB2312"/>
          <w:sz w:val="28"/>
          <w:szCs w:val="28"/>
        </w:rPr>
        <w:t>，分摊面积</w:t>
      </w:r>
      <w:r w:rsidR="00B4513B">
        <w:rPr>
          <w:rFonts w:eastAsia="仿宋_GB2312" w:hint="eastAsia"/>
          <w:sz w:val="28"/>
          <w:szCs w:val="28"/>
        </w:rPr>
        <w:t>9.45</w:t>
      </w:r>
      <w:r>
        <w:rPr>
          <w:rFonts w:eastAsia="仿宋_GB2312" w:hint="eastAsia"/>
          <w:sz w:val="28"/>
          <w:szCs w:val="28"/>
        </w:rPr>
        <w:t>平方米</w:t>
      </w:r>
      <w:r>
        <w:rPr>
          <w:rFonts w:eastAsia="仿宋_GB2312"/>
          <w:sz w:val="28"/>
          <w:szCs w:val="28"/>
        </w:rPr>
        <w:t>，权</w:t>
      </w:r>
      <w:r>
        <w:rPr>
          <w:rFonts w:eastAsia="仿宋_GB2312" w:hint="eastAsia"/>
          <w:sz w:val="28"/>
          <w:szCs w:val="28"/>
        </w:rPr>
        <w:t>利</w:t>
      </w:r>
      <w:r>
        <w:rPr>
          <w:rFonts w:eastAsia="仿宋_GB2312"/>
          <w:sz w:val="28"/>
          <w:szCs w:val="28"/>
        </w:rPr>
        <w:t>人</w:t>
      </w:r>
      <w:r>
        <w:rPr>
          <w:rFonts w:eastAsia="仿宋_GB2312" w:hint="eastAsia"/>
          <w:sz w:val="28"/>
          <w:szCs w:val="28"/>
        </w:rPr>
        <w:t>为</w:t>
      </w:r>
      <w:r w:rsidR="00B4513B">
        <w:rPr>
          <w:rFonts w:eastAsia="仿宋_GB2312" w:hint="eastAsia"/>
          <w:sz w:val="28"/>
          <w:szCs w:val="28"/>
        </w:rPr>
        <w:t>卢玉峰</w:t>
      </w:r>
      <w:r>
        <w:rPr>
          <w:rFonts w:eastAsia="仿宋_GB2312" w:hint="eastAsia"/>
          <w:sz w:val="28"/>
          <w:szCs w:val="28"/>
        </w:rPr>
        <w:t>，</w:t>
      </w:r>
      <w:r>
        <w:rPr>
          <w:rFonts w:eastAsia="仿宋_GB2312"/>
          <w:sz w:val="28"/>
          <w:szCs w:val="28"/>
        </w:rPr>
        <w:t>该房屋</w:t>
      </w:r>
      <w:r>
        <w:rPr>
          <w:rFonts w:eastAsia="仿宋_GB2312" w:hint="eastAsia"/>
          <w:sz w:val="28"/>
          <w:szCs w:val="28"/>
        </w:rPr>
        <w:t>已办理国有土地使用证</w:t>
      </w:r>
      <w:r>
        <w:rPr>
          <w:rFonts w:eastAsia="仿宋_GB2312"/>
          <w:sz w:val="28"/>
          <w:szCs w:val="28"/>
        </w:rPr>
        <w:t>。</w:t>
      </w:r>
    </w:p>
    <w:p w:rsidR="00F015BE" w:rsidRDefault="00F802B8" w:rsidP="00235611">
      <w:pPr>
        <w:wordWrap w:val="0"/>
        <w:spacing w:line="560" w:lineRule="exact"/>
        <w:ind w:firstLineChars="200" w:firstLine="562"/>
        <w:rPr>
          <w:rFonts w:eastAsia="仿宋_GB2312"/>
          <w:sz w:val="28"/>
          <w:szCs w:val="28"/>
        </w:rPr>
      </w:pPr>
      <w:r>
        <w:rPr>
          <w:rFonts w:eastAsia="仿宋_GB2312"/>
          <w:b/>
          <w:sz w:val="28"/>
          <w:szCs w:val="28"/>
        </w:rPr>
        <w:t>价值时点：</w:t>
      </w:r>
      <w:r>
        <w:rPr>
          <w:rFonts w:eastAsia="仿宋_GB2312"/>
          <w:sz w:val="28"/>
          <w:szCs w:val="28"/>
        </w:rPr>
        <w:t>2019</w:t>
      </w:r>
      <w:r>
        <w:rPr>
          <w:rFonts w:eastAsia="仿宋_GB2312"/>
          <w:sz w:val="28"/>
          <w:szCs w:val="28"/>
        </w:rPr>
        <w:t>年</w:t>
      </w:r>
      <w:r w:rsidR="00B4513B">
        <w:rPr>
          <w:rFonts w:eastAsia="仿宋_GB2312" w:hint="eastAsia"/>
          <w:sz w:val="28"/>
          <w:szCs w:val="28"/>
        </w:rPr>
        <w:t>10</w:t>
      </w:r>
      <w:r>
        <w:rPr>
          <w:rFonts w:eastAsia="仿宋_GB2312"/>
          <w:sz w:val="28"/>
          <w:szCs w:val="28"/>
        </w:rPr>
        <w:t>月</w:t>
      </w:r>
      <w:r>
        <w:rPr>
          <w:rFonts w:eastAsia="仿宋_GB2312" w:hint="eastAsia"/>
          <w:sz w:val="28"/>
          <w:szCs w:val="28"/>
        </w:rPr>
        <w:t>2</w:t>
      </w:r>
      <w:r>
        <w:rPr>
          <w:rFonts w:eastAsia="仿宋_GB2312"/>
          <w:sz w:val="28"/>
          <w:szCs w:val="28"/>
        </w:rPr>
        <w:t>5</w:t>
      </w:r>
      <w:r>
        <w:rPr>
          <w:rFonts w:eastAsia="仿宋_GB2312"/>
          <w:sz w:val="28"/>
          <w:szCs w:val="28"/>
        </w:rPr>
        <w:t>日</w:t>
      </w:r>
      <w:bookmarkStart w:id="7" w:name="_Hlk11184973"/>
    </w:p>
    <w:bookmarkEnd w:id="7"/>
    <w:p w:rsidR="00F015BE" w:rsidRDefault="00F802B8" w:rsidP="00235611">
      <w:pPr>
        <w:wordWrap w:val="0"/>
        <w:spacing w:line="560" w:lineRule="exact"/>
        <w:ind w:firstLineChars="200" w:firstLine="562"/>
        <w:rPr>
          <w:rFonts w:eastAsia="仿宋_GB2312"/>
          <w:sz w:val="28"/>
          <w:szCs w:val="28"/>
        </w:rPr>
      </w:pPr>
      <w:r>
        <w:rPr>
          <w:rFonts w:eastAsia="仿宋_GB2312"/>
          <w:b/>
          <w:sz w:val="28"/>
          <w:szCs w:val="28"/>
        </w:rPr>
        <w:t>价值类型：</w:t>
      </w:r>
      <w:r>
        <w:rPr>
          <w:rFonts w:eastAsia="仿宋_GB2312"/>
          <w:sz w:val="28"/>
          <w:szCs w:val="28"/>
        </w:rPr>
        <w:t>市场价值</w:t>
      </w:r>
    </w:p>
    <w:p w:rsidR="00F015BE" w:rsidRDefault="00F802B8" w:rsidP="00235611">
      <w:pPr>
        <w:wordWrap w:val="0"/>
        <w:spacing w:line="560" w:lineRule="exact"/>
        <w:ind w:firstLineChars="200" w:firstLine="562"/>
        <w:jc w:val="left"/>
        <w:rPr>
          <w:rFonts w:eastAsia="仿宋_GB2312"/>
          <w:sz w:val="28"/>
          <w:szCs w:val="28"/>
        </w:rPr>
      </w:pPr>
      <w:r>
        <w:rPr>
          <w:rFonts w:eastAsia="仿宋_GB2312"/>
          <w:b/>
          <w:sz w:val="28"/>
          <w:szCs w:val="28"/>
        </w:rPr>
        <w:t>估价方法：</w:t>
      </w:r>
      <w:r>
        <w:rPr>
          <w:rFonts w:eastAsia="仿宋_GB2312" w:hint="eastAsia"/>
          <w:sz w:val="28"/>
        </w:rPr>
        <w:t>市场比较法</w:t>
      </w:r>
    </w:p>
    <w:p w:rsidR="00530114" w:rsidRPr="00AD20DD" w:rsidRDefault="00F802B8" w:rsidP="00235611">
      <w:pPr>
        <w:wordWrap w:val="0"/>
        <w:spacing w:line="560" w:lineRule="exact"/>
        <w:ind w:firstLineChars="200" w:firstLine="562"/>
        <w:jc w:val="left"/>
        <w:rPr>
          <w:rFonts w:eastAsia="仿宋_GB2312"/>
          <w:b/>
          <w:sz w:val="28"/>
          <w:szCs w:val="28"/>
        </w:rPr>
      </w:pPr>
      <w:r>
        <w:rPr>
          <w:rFonts w:eastAsia="仿宋_GB2312"/>
          <w:b/>
          <w:sz w:val="28"/>
          <w:szCs w:val="28"/>
        </w:rPr>
        <w:t>估价结果：</w:t>
      </w:r>
      <w:bookmarkStart w:id="8" w:name="_Hlk11186117"/>
      <w:r>
        <w:rPr>
          <w:rFonts w:eastAsia="仿宋_GB2312"/>
          <w:sz w:val="28"/>
          <w:szCs w:val="28"/>
        </w:rPr>
        <w:t>估价人员经过实地查勘和市场调查，根据估价目的，遵照国家的相关法规及估价原则，按照估价程序，采用科学合理的估价方法，在认真分析相关资料的基础上，并综合考虑影响房地产市场价格的各项因素，结合估价师的专业经验和周密测算与判断，确定估价对象在价值时点的估价结果</w:t>
      </w:r>
      <w:bookmarkEnd w:id="8"/>
      <w:r>
        <w:rPr>
          <w:rFonts w:eastAsia="仿宋_GB2312"/>
          <w:color w:val="000000" w:themeColor="text1"/>
          <w:sz w:val="28"/>
          <w:szCs w:val="28"/>
        </w:rPr>
        <w:t>为</w:t>
      </w:r>
      <w:r>
        <w:rPr>
          <w:rFonts w:eastAsia="仿宋_GB2312" w:hint="eastAsia"/>
          <w:color w:val="000000" w:themeColor="text1"/>
          <w:sz w:val="28"/>
          <w:szCs w:val="28"/>
        </w:rPr>
        <w:t>人民币</w:t>
      </w:r>
      <w:r w:rsidR="003C6843">
        <w:rPr>
          <w:rFonts w:eastAsia="仿宋_GB2312"/>
          <w:color w:val="000000" w:themeColor="text1"/>
          <w:sz w:val="28"/>
          <w:szCs w:val="28"/>
        </w:rPr>
        <w:t>605,510.00</w:t>
      </w:r>
      <w:r w:rsidRPr="00B4513B">
        <w:rPr>
          <w:rFonts w:eastAsia="仿宋_GB2312"/>
          <w:color w:val="000000" w:themeColor="text1"/>
          <w:sz w:val="28"/>
          <w:szCs w:val="28"/>
        </w:rPr>
        <w:t>元</w:t>
      </w:r>
      <w:r>
        <w:rPr>
          <w:rFonts w:eastAsia="仿宋_GB2312"/>
          <w:color w:val="000000" w:themeColor="text1"/>
          <w:sz w:val="28"/>
          <w:szCs w:val="28"/>
        </w:rPr>
        <w:t>（大写：</w:t>
      </w:r>
      <w:r w:rsidR="003C6843">
        <w:rPr>
          <w:rFonts w:eastAsia="仿宋_GB2312" w:hint="eastAsia"/>
          <w:color w:val="000000" w:themeColor="text1"/>
          <w:sz w:val="28"/>
          <w:szCs w:val="28"/>
        </w:rPr>
        <w:t>陆拾万零伍仟伍佰壹拾</w:t>
      </w:r>
      <w:r>
        <w:rPr>
          <w:rFonts w:eastAsia="仿宋_GB2312" w:hint="eastAsia"/>
          <w:color w:val="000000" w:themeColor="text1"/>
          <w:sz w:val="28"/>
          <w:szCs w:val="28"/>
        </w:rPr>
        <w:t>元</w:t>
      </w:r>
      <w:r>
        <w:rPr>
          <w:rFonts w:eastAsia="仿宋_GB2312"/>
          <w:color w:val="000000" w:themeColor="text1"/>
          <w:sz w:val="28"/>
          <w:szCs w:val="28"/>
        </w:rPr>
        <w:t>整）：</w:t>
      </w:r>
    </w:p>
    <w:p w:rsidR="00235611" w:rsidRDefault="00235611">
      <w:pPr>
        <w:wordWrap w:val="0"/>
        <w:spacing w:line="500" w:lineRule="exact"/>
        <w:jc w:val="center"/>
        <w:rPr>
          <w:rFonts w:ascii="仿宋_GB2312" w:eastAsia="仿宋_GB2312" w:hAnsiTheme="minorEastAsia"/>
          <w:b/>
          <w:color w:val="000000" w:themeColor="text1"/>
          <w:sz w:val="28"/>
          <w:szCs w:val="28"/>
        </w:rPr>
      </w:pPr>
    </w:p>
    <w:p w:rsidR="00235611" w:rsidRDefault="00235611">
      <w:pPr>
        <w:wordWrap w:val="0"/>
        <w:spacing w:line="500" w:lineRule="exact"/>
        <w:jc w:val="center"/>
        <w:rPr>
          <w:rFonts w:ascii="仿宋_GB2312" w:eastAsia="仿宋_GB2312" w:hAnsiTheme="minorEastAsia"/>
          <w:b/>
          <w:color w:val="000000" w:themeColor="text1"/>
          <w:sz w:val="28"/>
          <w:szCs w:val="28"/>
        </w:rPr>
      </w:pPr>
    </w:p>
    <w:p w:rsidR="00250410" w:rsidRDefault="00F802B8">
      <w:pPr>
        <w:wordWrap w:val="0"/>
        <w:spacing w:line="500" w:lineRule="exact"/>
        <w:jc w:val="center"/>
        <w:rPr>
          <w:rFonts w:ascii="仿宋_GB2312" w:eastAsia="仿宋_GB2312" w:hAnsiTheme="minorEastAsia"/>
          <w:b/>
          <w:color w:val="000000" w:themeColor="text1"/>
          <w:sz w:val="28"/>
          <w:szCs w:val="28"/>
        </w:rPr>
      </w:pPr>
      <w:r>
        <w:rPr>
          <w:rFonts w:ascii="仿宋_GB2312" w:eastAsia="仿宋_GB2312" w:hAnsiTheme="minorEastAsia" w:hint="eastAsia"/>
          <w:b/>
          <w:color w:val="000000" w:themeColor="text1"/>
          <w:sz w:val="28"/>
          <w:szCs w:val="28"/>
        </w:rPr>
        <w:lastRenderedPageBreak/>
        <w:t>估价结果汇总表</w:t>
      </w:r>
    </w:p>
    <w:p w:rsidR="00250410" w:rsidRDefault="00F802B8" w:rsidP="00691DAF">
      <w:pPr>
        <w:spacing w:line="360" w:lineRule="auto"/>
        <w:ind w:firstLineChars="200" w:firstLine="422"/>
        <w:jc w:val="right"/>
        <w:rPr>
          <w:rFonts w:ascii="仿宋_GB2312" w:eastAsia="仿宋_GB2312"/>
          <w:b/>
          <w:color w:val="000000" w:themeColor="text1"/>
          <w:sz w:val="28"/>
          <w:szCs w:val="28"/>
        </w:rPr>
      </w:pPr>
      <w:r>
        <w:rPr>
          <w:rFonts w:ascii="仿宋_GB2312" w:eastAsia="仿宋_GB2312" w:hAnsiTheme="minorEastAsia" w:cs="宋体" w:hint="eastAsia"/>
          <w:b/>
          <w:color w:val="000000" w:themeColor="text1"/>
          <w:szCs w:val="21"/>
        </w:rPr>
        <w:t>币种：人民币</w:t>
      </w:r>
    </w:p>
    <w:tbl>
      <w:tblPr>
        <w:tblStyle w:val="ae"/>
        <w:tblW w:w="9287" w:type="dxa"/>
        <w:jc w:val="center"/>
        <w:tblLayout w:type="fixed"/>
        <w:tblLook w:val="04A0"/>
      </w:tblPr>
      <w:tblGrid>
        <w:gridCol w:w="3429"/>
        <w:gridCol w:w="2829"/>
        <w:gridCol w:w="3029"/>
      </w:tblGrid>
      <w:tr w:rsidR="00250410">
        <w:trPr>
          <w:trHeight w:val="643"/>
          <w:jc w:val="center"/>
        </w:trPr>
        <w:tc>
          <w:tcPr>
            <w:tcW w:w="6258" w:type="dxa"/>
            <w:gridSpan w:val="2"/>
            <w:tcBorders>
              <w:tl2br w:val="single" w:sz="4" w:space="0" w:color="auto"/>
            </w:tcBorders>
            <w:vAlign w:val="center"/>
          </w:tcPr>
          <w:p w:rsidR="00250410" w:rsidRDefault="00F802B8">
            <w:pPr>
              <w:spacing w:line="360" w:lineRule="auto"/>
              <w:jc w:val="right"/>
              <w:rPr>
                <w:rFonts w:eastAsia="仿宋_GB2312"/>
                <w:sz w:val="24"/>
                <w:szCs w:val="22"/>
              </w:rPr>
            </w:pPr>
            <w:r>
              <w:rPr>
                <w:rFonts w:eastAsia="仿宋_GB2312" w:hint="eastAsia"/>
                <w:sz w:val="24"/>
                <w:szCs w:val="22"/>
              </w:rPr>
              <w:t>估价方法</w:t>
            </w:r>
          </w:p>
          <w:p w:rsidR="00250410" w:rsidRDefault="00F802B8">
            <w:pPr>
              <w:snapToGrid w:val="0"/>
              <w:spacing w:line="240" w:lineRule="auto"/>
              <w:rPr>
                <w:rFonts w:eastAsia="仿宋_GB2312"/>
                <w:sz w:val="28"/>
              </w:rPr>
            </w:pPr>
            <w:r>
              <w:rPr>
                <w:rFonts w:eastAsia="仿宋_GB2312" w:hint="eastAsia"/>
                <w:sz w:val="24"/>
                <w:szCs w:val="22"/>
              </w:rPr>
              <w:t>相关结果</w:t>
            </w:r>
          </w:p>
        </w:tc>
        <w:tc>
          <w:tcPr>
            <w:tcW w:w="3029" w:type="dxa"/>
            <w:vAlign w:val="center"/>
          </w:tcPr>
          <w:p w:rsidR="00250410" w:rsidRDefault="00F802B8">
            <w:pPr>
              <w:snapToGrid w:val="0"/>
              <w:spacing w:line="240" w:lineRule="auto"/>
              <w:jc w:val="center"/>
              <w:rPr>
                <w:rFonts w:eastAsia="仿宋_GB2312"/>
                <w:sz w:val="22"/>
                <w:szCs w:val="22"/>
              </w:rPr>
            </w:pPr>
            <w:r>
              <w:rPr>
                <w:rFonts w:eastAsia="仿宋_GB2312"/>
                <w:sz w:val="22"/>
                <w:szCs w:val="22"/>
              </w:rPr>
              <w:t>市场法</w:t>
            </w:r>
          </w:p>
        </w:tc>
      </w:tr>
      <w:tr w:rsidR="00250410">
        <w:trPr>
          <w:trHeight w:val="383"/>
          <w:jc w:val="center"/>
        </w:trPr>
        <w:tc>
          <w:tcPr>
            <w:tcW w:w="3429" w:type="dxa"/>
            <w:vMerge w:val="restart"/>
            <w:vAlign w:val="center"/>
          </w:tcPr>
          <w:p w:rsidR="00250410" w:rsidRDefault="00C0476E" w:rsidP="0060530A">
            <w:pPr>
              <w:spacing w:line="240" w:lineRule="auto"/>
              <w:jc w:val="center"/>
              <w:rPr>
                <w:rFonts w:eastAsia="仿宋_GB2312"/>
                <w:sz w:val="22"/>
                <w:szCs w:val="22"/>
              </w:rPr>
            </w:pPr>
            <w:r>
              <w:rPr>
                <w:rFonts w:eastAsia="仿宋_GB2312" w:hint="eastAsia"/>
                <w:sz w:val="22"/>
                <w:szCs w:val="22"/>
              </w:rPr>
              <w:t>昆明市正义路北段</w:t>
            </w:r>
            <w:r>
              <w:rPr>
                <w:rFonts w:eastAsia="仿宋_GB2312" w:hint="eastAsia"/>
                <w:sz w:val="22"/>
                <w:szCs w:val="22"/>
              </w:rPr>
              <w:t>1</w:t>
            </w:r>
            <w:r w:rsidR="00AC47E5">
              <w:rPr>
                <w:rFonts w:eastAsia="仿宋_GB2312" w:hint="eastAsia"/>
                <w:sz w:val="22"/>
                <w:szCs w:val="22"/>
              </w:rPr>
              <w:t>幢</w:t>
            </w:r>
            <w:r>
              <w:rPr>
                <w:rFonts w:eastAsia="仿宋_GB2312" w:hint="eastAsia"/>
                <w:sz w:val="22"/>
                <w:szCs w:val="22"/>
              </w:rPr>
              <w:t>2</w:t>
            </w:r>
            <w:r>
              <w:rPr>
                <w:rFonts w:eastAsia="仿宋_GB2312" w:hint="eastAsia"/>
                <w:sz w:val="22"/>
                <w:szCs w:val="22"/>
              </w:rPr>
              <w:t>单元</w:t>
            </w:r>
            <w:r>
              <w:rPr>
                <w:rFonts w:eastAsia="仿宋_GB2312" w:hint="eastAsia"/>
                <w:sz w:val="22"/>
                <w:szCs w:val="22"/>
              </w:rPr>
              <w:t>506</w:t>
            </w:r>
            <w:r>
              <w:rPr>
                <w:rFonts w:eastAsia="仿宋_GB2312" w:hint="eastAsia"/>
                <w:sz w:val="22"/>
                <w:szCs w:val="22"/>
              </w:rPr>
              <w:t>号</w:t>
            </w:r>
          </w:p>
        </w:tc>
        <w:tc>
          <w:tcPr>
            <w:tcW w:w="2829" w:type="dxa"/>
            <w:vAlign w:val="center"/>
          </w:tcPr>
          <w:p w:rsidR="00250410" w:rsidRDefault="00F802B8">
            <w:pPr>
              <w:snapToGrid w:val="0"/>
              <w:spacing w:line="240" w:lineRule="auto"/>
              <w:jc w:val="left"/>
              <w:rPr>
                <w:rFonts w:eastAsia="仿宋_GB2312"/>
                <w:sz w:val="22"/>
                <w:szCs w:val="21"/>
              </w:rPr>
            </w:pPr>
            <w:r>
              <w:rPr>
                <w:rFonts w:eastAsia="仿宋_GB2312" w:hint="eastAsia"/>
                <w:sz w:val="22"/>
                <w:szCs w:val="21"/>
              </w:rPr>
              <w:t>总价（元）</w:t>
            </w:r>
          </w:p>
        </w:tc>
        <w:tc>
          <w:tcPr>
            <w:tcW w:w="3029" w:type="dxa"/>
            <w:vAlign w:val="center"/>
          </w:tcPr>
          <w:p w:rsidR="00250410" w:rsidRDefault="003C6843">
            <w:pPr>
              <w:snapToGrid w:val="0"/>
              <w:spacing w:line="240" w:lineRule="auto"/>
              <w:jc w:val="right"/>
              <w:rPr>
                <w:rFonts w:eastAsia="仿宋_GB2312"/>
                <w:sz w:val="22"/>
                <w:szCs w:val="21"/>
              </w:rPr>
            </w:pPr>
            <w:r>
              <w:rPr>
                <w:rFonts w:hint="eastAsia"/>
              </w:rPr>
              <w:t>605,510.00</w:t>
            </w:r>
          </w:p>
        </w:tc>
      </w:tr>
      <w:tr w:rsidR="00250410">
        <w:trPr>
          <w:trHeight w:val="400"/>
          <w:jc w:val="center"/>
        </w:trPr>
        <w:tc>
          <w:tcPr>
            <w:tcW w:w="3429" w:type="dxa"/>
            <w:vMerge/>
            <w:vAlign w:val="center"/>
          </w:tcPr>
          <w:p w:rsidR="00250410" w:rsidRDefault="00250410">
            <w:pPr>
              <w:spacing w:line="360" w:lineRule="auto"/>
              <w:jc w:val="center"/>
              <w:rPr>
                <w:rFonts w:eastAsia="仿宋_GB2312"/>
                <w:sz w:val="22"/>
                <w:szCs w:val="21"/>
              </w:rPr>
            </w:pPr>
          </w:p>
        </w:tc>
        <w:tc>
          <w:tcPr>
            <w:tcW w:w="2829" w:type="dxa"/>
            <w:vAlign w:val="center"/>
          </w:tcPr>
          <w:p w:rsidR="00250410" w:rsidRDefault="00F802B8">
            <w:pPr>
              <w:snapToGrid w:val="0"/>
              <w:spacing w:line="240" w:lineRule="auto"/>
              <w:jc w:val="left"/>
              <w:rPr>
                <w:rFonts w:eastAsia="仿宋_GB2312"/>
                <w:sz w:val="22"/>
                <w:szCs w:val="21"/>
              </w:rPr>
            </w:pPr>
            <w:r>
              <w:rPr>
                <w:rFonts w:eastAsia="仿宋_GB2312" w:hint="eastAsia"/>
                <w:sz w:val="22"/>
                <w:szCs w:val="21"/>
              </w:rPr>
              <w:t>单价（元</w:t>
            </w:r>
            <w:r>
              <w:rPr>
                <w:rFonts w:eastAsia="仿宋_GB2312" w:hint="eastAsia"/>
                <w:sz w:val="22"/>
                <w:szCs w:val="21"/>
              </w:rPr>
              <w:t>/</w:t>
            </w:r>
            <w:r>
              <w:rPr>
                <w:rFonts w:ascii="Segoe UI Symbol" w:eastAsia="Segoe UI Symbol" w:hAnsi="Segoe UI Symbol" w:cs="Segoe UI Symbol" w:hint="eastAsia"/>
                <w:sz w:val="22"/>
                <w:szCs w:val="21"/>
              </w:rPr>
              <w:t>㎡</w:t>
            </w:r>
            <w:r>
              <w:rPr>
                <w:rFonts w:eastAsia="仿宋_GB2312" w:hint="eastAsia"/>
                <w:sz w:val="22"/>
                <w:szCs w:val="21"/>
              </w:rPr>
              <w:t>）</w:t>
            </w:r>
          </w:p>
        </w:tc>
        <w:tc>
          <w:tcPr>
            <w:tcW w:w="3029" w:type="dxa"/>
            <w:vAlign w:val="center"/>
          </w:tcPr>
          <w:p w:rsidR="00250410" w:rsidRDefault="003C6843">
            <w:pPr>
              <w:snapToGrid w:val="0"/>
              <w:spacing w:line="240" w:lineRule="auto"/>
              <w:jc w:val="right"/>
              <w:rPr>
                <w:rFonts w:eastAsia="仿宋_GB2312"/>
                <w:sz w:val="22"/>
                <w:szCs w:val="21"/>
              </w:rPr>
            </w:pPr>
            <w:r>
              <w:rPr>
                <w:rFonts w:hint="eastAsia"/>
              </w:rPr>
              <w:t>11,571.00</w:t>
            </w:r>
          </w:p>
        </w:tc>
      </w:tr>
      <w:tr w:rsidR="00250410">
        <w:trPr>
          <w:trHeight w:val="400"/>
          <w:jc w:val="center"/>
        </w:trPr>
        <w:tc>
          <w:tcPr>
            <w:tcW w:w="3429" w:type="dxa"/>
            <w:vMerge w:val="restart"/>
            <w:vAlign w:val="center"/>
          </w:tcPr>
          <w:p w:rsidR="00250410" w:rsidRDefault="00F802B8">
            <w:pPr>
              <w:spacing w:line="360" w:lineRule="auto"/>
              <w:jc w:val="center"/>
              <w:rPr>
                <w:rFonts w:eastAsia="仿宋_GB2312"/>
                <w:sz w:val="22"/>
                <w:szCs w:val="21"/>
              </w:rPr>
            </w:pPr>
            <w:r>
              <w:rPr>
                <w:rFonts w:eastAsia="仿宋_GB2312" w:hint="eastAsia"/>
                <w:sz w:val="22"/>
                <w:szCs w:val="21"/>
              </w:rPr>
              <w:t>评估价值</w:t>
            </w:r>
          </w:p>
        </w:tc>
        <w:tc>
          <w:tcPr>
            <w:tcW w:w="2829" w:type="dxa"/>
            <w:vAlign w:val="center"/>
          </w:tcPr>
          <w:p w:rsidR="00250410" w:rsidRDefault="00F802B8">
            <w:pPr>
              <w:snapToGrid w:val="0"/>
              <w:spacing w:line="240" w:lineRule="auto"/>
              <w:jc w:val="left"/>
              <w:rPr>
                <w:rFonts w:eastAsia="仿宋_GB2312"/>
                <w:sz w:val="22"/>
                <w:szCs w:val="21"/>
              </w:rPr>
            </w:pPr>
            <w:r>
              <w:rPr>
                <w:rFonts w:eastAsia="仿宋_GB2312" w:hint="eastAsia"/>
                <w:sz w:val="22"/>
                <w:szCs w:val="21"/>
              </w:rPr>
              <w:t>总价（元）</w:t>
            </w:r>
          </w:p>
        </w:tc>
        <w:tc>
          <w:tcPr>
            <w:tcW w:w="3029" w:type="dxa"/>
            <w:vAlign w:val="center"/>
          </w:tcPr>
          <w:p w:rsidR="00250410" w:rsidRDefault="003C6843">
            <w:pPr>
              <w:snapToGrid w:val="0"/>
              <w:spacing w:line="240" w:lineRule="auto"/>
              <w:jc w:val="right"/>
              <w:rPr>
                <w:rFonts w:eastAsia="仿宋_GB2312"/>
                <w:sz w:val="22"/>
                <w:szCs w:val="21"/>
              </w:rPr>
            </w:pPr>
            <w:r>
              <w:rPr>
                <w:rFonts w:hint="eastAsia"/>
              </w:rPr>
              <w:t>605,510.00</w:t>
            </w:r>
          </w:p>
        </w:tc>
      </w:tr>
      <w:tr w:rsidR="00250410">
        <w:trPr>
          <w:trHeight w:val="400"/>
          <w:jc w:val="center"/>
        </w:trPr>
        <w:tc>
          <w:tcPr>
            <w:tcW w:w="3429" w:type="dxa"/>
            <w:vMerge/>
          </w:tcPr>
          <w:p w:rsidR="00250410" w:rsidRDefault="00250410">
            <w:pPr>
              <w:spacing w:line="360" w:lineRule="auto"/>
              <w:rPr>
                <w:rFonts w:eastAsia="仿宋_GB2312"/>
                <w:sz w:val="22"/>
                <w:szCs w:val="21"/>
              </w:rPr>
            </w:pPr>
          </w:p>
        </w:tc>
        <w:tc>
          <w:tcPr>
            <w:tcW w:w="2829" w:type="dxa"/>
            <w:vAlign w:val="center"/>
          </w:tcPr>
          <w:p w:rsidR="00250410" w:rsidRDefault="00F802B8">
            <w:pPr>
              <w:snapToGrid w:val="0"/>
              <w:spacing w:line="240" w:lineRule="auto"/>
              <w:jc w:val="left"/>
              <w:rPr>
                <w:rFonts w:eastAsia="仿宋_GB2312"/>
                <w:sz w:val="22"/>
                <w:szCs w:val="21"/>
              </w:rPr>
            </w:pPr>
            <w:r>
              <w:rPr>
                <w:rFonts w:eastAsia="仿宋_GB2312" w:hint="eastAsia"/>
                <w:sz w:val="22"/>
                <w:szCs w:val="21"/>
              </w:rPr>
              <w:t>单价（元</w:t>
            </w:r>
            <w:r>
              <w:rPr>
                <w:rFonts w:eastAsia="仿宋_GB2312" w:hint="eastAsia"/>
                <w:sz w:val="22"/>
                <w:szCs w:val="21"/>
              </w:rPr>
              <w:t>/</w:t>
            </w:r>
            <w:r>
              <w:rPr>
                <w:rFonts w:ascii="Segoe UI Symbol" w:eastAsia="Segoe UI Symbol" w:hAnsi="Segoe UI Symbol" w:cs="Segoe UI Symbol" w:hint="eastAsia"/>
                <w:sz w:val="22"/>
                <w:szCs w:val="21"/>
              </w:rPr>
              <w:t>㎡</w:t>
            </w:r>
            <w:r>
              <w:rPr>
                <w:rFonts w:eastAsia="仿宋_GB2312" w:hint="eastAsia"/>
                <w:sz w:val="22"/>
                <w:szCs w:val="21"/>
              </w:rPr>
              <w:t>）</w:t>
            </w:r>
          </w:p>
        </w:tc>
        <w:tc>
          <w:tcPr>
            <w:tcW w:w="3029" w:type="dxa"/>
            <w:vAlign w:val="center"/>
          </w:tcPr>
          <w:p w:rsidR="00250410" w:rsidRDefault="003C6843">
            <w:pPr>
              <w:snapToGrid w:val="0"/>
              <w:spacing w:line="240" w:lineRule="auto"/>
              <w:jc w:val="right"/>
              <w:rPr>
                <w:rFonts w:eastAsia="仿宋_GB2312"/>
                <w:sz w:val="22"/>
                <w:szCs w:val="21"/>
              </w:rPr>
            </w:pPr>
            <w:r>
              <w:rPr>
                <w:rFonts w:hint="eastAsia"/>
              </w:rPr>
              <w:t>11,571.00</w:t>
            </w:r>
          </w:p>
        </w:tc>
      </w:tr>
    </w:tbl>
    <w:p w:rsidR="00250410" w:rsidRDefault="00F802B8" w:rsidP="00F54A16">
      <w:pPr>
        <w:spacing w:beforeLines="50" w:line="360" w:lineRule="auto"/>
        <w:ind w:firstLineChars="200" w:firstLine="562"/>
        <w:jc w:val="left"/>
        <w:rPr>
          <w:rFonts w:eastAsia="仿宋_GB2312"/>
          <w:b/>
          <w:sz w:val="28"/>
          <w:szCs w:val="28"/>
        </w:rPr>
      </w:pPr>
      <w:r>
        <w:rPr>
          <w:rFonts w:eastAsia="仿宋_GB2312"/>
          <w:b/>
          <w:sz w:val="28"/>
          <w:szCs w:val="28"/>
        </w:rPr>
        <w:t>特别提示：</w:t>
      </w:r>
    </w:p>
    <w:p w:rsidR="00250410" w:rsidRDefault="00F802B8">
      <w:pPr>
        <w:wordWrap w:val="0"/>
        <w:spacing w:line="360" w:lineRule="auto"/>
        <w:ind w:firstLineChars="200" w:firstLine="560"/>
        <w:rPr>
          <w:rFonts w:eastAsia="仿宋_GB2312"/>
          <w:sz w:val="28"/>
          <w:szCs w:val="28"/>
        </w:rPr>
      </w:pPr>
      <w:r>
        <w:rPr>
          <w:rFonts w:eastAsia="仿宋_GB2312"/>
          <w:bCs/>
          <w:sz w:val="28"/>
          <w:szCs w:val="28"/>
        </w:rPr>
        <w:t>1</w:t>
      </w:r>
      <w:r>
        <w:rPr>
          <w:rFonts w:eastAsia="仿宋_GB2312"/>
          <w:sz w:val="28"/>
          <w:szCs w:val="28"/>
        </w:rPr>
        <w:t>、</w:t>
      </w:r>
      <w:r>
        <w:rPr>
          <w:rFonts w:eastAsia="仿宋_GB2312"/>
          <w:snapToGrid w:val="0"/>
          <w:sz w:val="28"/>
          <w:szCs w:val="28"/>
        </w:rPr>
        <w:t>本估价报告必须整体使用，敬请估价委托人及估价利害关系人仔细阅读报告全文，特别是</w:t>
      </w:r>
      <w:r>
        <w:rPr>
          <w:rFonts w:eastAsia="仿宋_GB2312"/>
          <w:snapToGrid w:val="0"/>
          <w:sz w:val="28"/>
          <w:szCs w:val="28"/>
        </w:rPr>
        <w:t>“</w:t>
      </w:r>
      <w:r>
        <w:rPr>
          <w:rFonts w:eastAsia="仿宋_GB2312"/>
          <w:snapToGrid w:val="0"/>
          <w:sz w:val="28"/>
          <w:szCs w:val="28"/>
        </w:rPr>
        <w:t>估价的假设和限制条件</w:t>
      </w:r>
      <w:r>
        <w:rPr>
          <w:rFonts w:eastAsia="仿宋_GB2312"/>
          <w:snapToGrid w:val="0"/>
          <w:sz w:val="28"/>
          <w:szCs w:val="28"/>
        </w:rPr>
        <w:t>”</w:t>
      </w:r>
      <w:r>
        <w:rPr>
          <w:rFonts w:eastAsia="仿宋_GB2312"/>
          <w:snapToGrid w:val="0"/>
          <w:sz w:val="28"/>
          <w:szCs w:val="28"/>
        </w:rPr>
        <w:t>和</w:t>
      </w:r>
      <w:r>
        <w:rPr>
          <w:rFonts w:eastAsia="仿宋_GB2312"/>
          <w:snapToGrid w:val="0"/>
          <w:sz w:val="28"/>
          <w:szCs w:val="28"/>
        </w:rPr>
        <w:t>“</w:t>
      </w:r>
      <w:r>
        <w:rPr>
          <w:rFonts w:eastAsia="仿宋_GB2312"/>
          <w:snapToGrid w:val="0"/>
          <w:sz w:val="28"/>
          <w:szCs w:val="28"/>
        </w:rPr>
        <w:t>价值定义</w:t>
      </w:r>
      <w:r>
        <w:rPr>
          <w:rFonts w:eastAsia="仿宋_GB2312"/>
          <w:snapToGrid w:val="0"/>
          <w:sz w:val="28"/>
          <w:szCs w:val="28"/>
        </w:rPr>
        <w:t>”</w:t>
      </w:r>
      <w:r>
        <w:rPr>
          <w:rFonts w:eastAsia="仿宋_GB2312"/>
          <w:snapToGrid w:val="0"/>
          <w:sz w:val="28"/>
          <w:szCs w:val="28"/>
        </w:rPr>
        <w:t>，以免使用不当造成损失。</w:t>
      </w:r>
    </w:p>
    <w:p w:rsidR="00250410" w:rsidRDefault="00F802B8">
      <w:pPr>
        <w:wordWrap w:val="0"/>
        <w:spacing w:line="360" w:lineRule="auto"/>
        <w:ind w:firstLineChars="200" w:firstLine="560"/>
        <w:rPr>
          <w:rFonts w:eastAsia="仿宋_GB2312"/>
          <w:sz w:val="28"/>
          <w:szCs w:val="28"/>
        </w:rPr>
      </w:pPr>
      <w:r>
        <w:rPr>
          <w:rFonts w:eastAsia="仿宋_GB2312"/>
          <w:sz w:val="28"/>
          <w:szCs w:val="28"/>
        </w:rPr>
        <w:t>2</w:t>
      </w:r>
      <w:r>
        <w:rPr>
          <w:rFonts w:eastAsia="仿宋_GB2312"/>
          <w:sz w:val="28"/>
          <w:szCs w:val="28"/>
        </w:rPr>
        <w:t>、</w:t>
      </w:r>
      <w:r>
        <w:rPr>
          <w:rFonts w:eastAsia="仿宋_GB2312"/>
          <w:snapToGrid w:val="0"/>
          <w:sz w:val="28"/>
          <w:szCs w:val="28"/>
        </w:rPr>
        <w:t>本估价报告受到估价目的的限制，仅为估价委托人为本报告载明的目的下使用，不得用作其他用途。</w:t>
      </w:r>
    </w:p>
    <w:p w:rsidR="00250410" w:rsidRDefault="00F802B8">
      <w:pPr>
        <w:wordWrap w:val="0"/>
        <w:spacing w:line="360" w:lineRule="auto"/>
        <w:ind w:firstLineChars="200" w:firstLine="560"/>
        <w:rPr>
          <w:rFonts w:eastAsia="仿宋_GB2312"/>
          <w:sz w:val="28"/>
          <w:szCs w:val="28"/>
        </w:rPr>
      </w:pPr>
      <w:r>
        <w:rPr>
          <w:rFonts w:eastAsia="仿宋_GB2312"/>
          <w:sz w:val="28"/>
          <w:szCs w:val="28"/>
        </w:rPr>
        <w:t>3</w:t>
      </w:r>
      <w:r>
        <w:rPr>
          <w:rFonts w:eastAsia="仿宋_GB2312"/>
          <w:sz w:val="28"/>
          <w:szCs w:val="28"/>
        </w:rPr>
        <w:t>、本次估价中无法考虑不可抗力等因素对估价对象造成的意外损害。</w:t>
      </w:r>
    </w:p>
    <w:p w:rsidR="00250410" w:rsidRDefault="00F802B8">
      <w:pPr>
        <w:wordWrap w:val="0"/>
        <w:spacing w:line="360" w:lineRule="auto"/>
        <w:ind w:firstLineChars="200" w:firstLine="560"/>
        <w:rPr>
          <w:rFonts w:eastAsia="仿宋_GB2312"/>
          <w:color w:val="000000" w:themeColor="text1"/>
          <w:sz w:val="28"/>
          <w:szCs w:val="28"/>
        </w:rPr>
      </w:pPr>
      <w:r>
        <w:rPr>
          <w:rFonts w:eastAsia="仿宋_GB2312"/>
          <w:sz w:val="28"/>
          <w:szCs w:val="28"/>
        </w:rPr>
        <w:t>4</w:t>
      </w:r>
      <w:r>
        <w:rPr>
          <w:rFonts w:eastAsia="仿宋_GB2312"/>
          <w:sz w:val="28"/>
          <w:szCs w:val="28"/>
        </w:rPr>
        <w:t>、本估价报告应用的有效期为一年，</w:t>
      </w:r>
      <w:r>
        <w:rPr>
          <w:rFonts w:eastAsia="仿宋_GB2312"/>
          <w:color w:val="000000" w:themeColor="text1"/>
          <w:sz w:val="28"/>
          <w:szCs w:val="28"/>
        </w:rPr>
        <w:t>自</w:t>
      </w:r>
      <w:r w:rsidR="00C22BD5">
        <w:rPr>
          <w:rFonts w:eastAsia="仿宋_GB2312" w:hint="eastAsia"/>
          <w:color w:val="000000" w:themeColor="text1"/>
          <w:sz w:val="28"/>
          <w:szCs w:val="28"/>
        </w:rPr>
        <w:t>2019</w:t>
      </w:r>
      <w:r w:rsidR="00C22BD5">
        <w:rPr>
          <w:rFonts w:eastAsia="仿宋_GB2312" w:hint="eastAsia"/>
          <w:color w:val="000000" w:themeColor="text1"/>
          <w:sz w:val="28"/>
          <w:szCs w:val="28"/>
        </w:rPr>
        <w:t>年</w:t>
      </w:r>
      <w:r w:rsidR="00C22BD5">
        <w:rPr>
          <w:rFonts w:eastAsia="仿宋_GB2312" w:hint="eastAsia"/>
          <w:color w:val="000000" w:themeColor="text1"/>
          <w:sz w:val="28"/>
          <w:szCs w:val="28"/>
        </w:rPr>
        <w:t>11</w:t>
      </w:r>
      <w:r w:rsidR="00C22BD5">
        <w:rPr>
          <w:rFonts w:eastAsia="仿宋_GB2312" w:hint="eastAsia"/>
          <w:color w:val="000000" w:themeColor="text1"/>
          <w:sz w:val="28"/>
          <w:szCs w:val="28"/>
        </w:rPr>
        <w:t>月</w:t>
      </w:r>
      <w:r w:rsidR="00C22BD5">
        <w:rPr>
          <w:rFonts w:eastAsia="仿宋_GB2312" w:hint="eastAsia"/>
          <w:color w:val="000000" w:themeColor="text1"/>
          <w:sz w:val="28"/>
          <w:szCs w:val="28"/>
        </w:rPr>
        <w:t>27</w:t>
      </w:r>
      <w:r w:rsidR="00C22BD5">
        <w:rPr>
          <w:rFonts w:eastAsia="仿宋_GB2312" w:hint="eastAsia"/>
          <w:color w:val="000000" w:themeColor="text1"/>
          <w:sz w:val="28"/>
          <w:szCs w:val="28"/>
        </w:rPr>
        <w:t>日</w:t>
      </w:r>
      <w:r>
        <w:rPr>
          <w:rFonts w:eastAsia="仿宋_GB2312"/>
          <w:color w:val="000000" w:themeColor="text1"/>
          <w:sz w:val="28"/>
          <w:szCs w:val="28"/>
        </w:rPr>
        <w:t>至</w:t>
      </w:r>
      <w:r w:rsidR="00C22BD5">
        <w:rPr>
          <w:rFonts w:eastAsia="仿宋_GB2312" w:hint="eastAsia"/>
          <w:color w:val="000000" w:themeColor="text1"/>
          <w:sz w:val="28"/>
          <w:szCs w:val="28"/>
        </w:rPr>
        <w:t>2020</w:t>
      </w:r>
      <w:r w:rsidR="00C22BD5">
        <w:rPr>
          <w:rFonts w:eastAsia="仿宋_GB2312" w:hint="eastAsia"/>
          <w:color w:val="000000" w:themeColor="text1"/>
          <w:sz w:val="28"/>
          <w:szCs w:val="28"/>
        </w:rPr>
        <w:t>年</w:t>
      </w:r>
      <w:r w:rsidR="00C22BD5">
        <w:rPr>
          <w:rFonts w:eastAsia="仿宋_GB2312" w:hint="eastAsia"/>
          <w:color w:val="000000" w:themeColor="text1"/>
          <w:sz w:val="28"/>
          <w:szCs w:val="28"/>
        </w:rPr>
        <w:t>11</w:t>
      </w:r>
      <w:r w:rsidR="00C22BD5">
        <w:rPr>
          <w:rFonts w:eastAsia="仿宋_GB2312" w:hint="eastAsia"/>
          <w:color w:val="000000" w:themeColor="text1"/>
          <w:sz w:val="28"/>
          <w:szCs w:val="28"/>
        </w:rPr>
        <w:t>月</w:t>
      </w:r>
      <w:r w:rsidR="00C22BD5">
        <w:rPr>
          <w:rFonts w:eastAsia="仿宋_GB2312" w:hint="eastAsia"/>
          <w:color w:val="000000" w:themeColor="text1"/>
          <w:sz w:val="28"/>
          <w:szCs w:val="28"/>
        </w:rPr>
        <w:t>26</w:t>
      </w:r>
      <w:r w:rsidR="00C22BD5">
        <w:rPr>
          <w:rFonts w:eastAsia="仿宋_GB2312" w:hint="eastAsia"/>
          <w:color w:val="000000" w:themeColor="text1"/>
          <w:sz w:val="28"/>
          <w:szCs w:val="28"/>
        </w:rPr>
        <w:t>日</w:t>
      </w:r>
      <w:r>
        <w:rPr>
          <w:rFonts w:eastAsia="仿宋_GB2312"/>
          <w:color w:val="000000" w:themeColor="text1"/>
          <w:sz w:val="28"/>
          <w:szCs w:val="28"/>
        </w:rPr>
        <w:t>。</w:t>
      </w:r>
    </w:p>
    <w:p w:rsidR="00250410" w:rsidRDefault="00250410" w:rsidP="00F54A16">
      <w:pPr>
        <w:wordWrap w:val="0"/>
        <w:spacing w:beforeLines="50" w:line="360" w:lineRule="auto"/>
        <w:ind w:firstLineChars="200" w:firstLine="560"/>
        <w:rPr>
          <w:rFonts w:eastAsia="仿宋_GB2312"/>
          <w:sz w:val="28"/>
          <w:szCs w:val="28"/>
        </w:rPr>
      </w:pPr>
    </w:p>
    <w:p w:rsidR="00F641E3" w:rsidRDefault="00F802B8" w:rsidP="00F54A16">
      <w:pPr>
        <w:spacing w:beforeLines="50" w:line="360" w:lineRule="auto"/>
        <w:jc w:val="right"/>
        <w:rPr>
          <w:rFonts w:eastAsia="仿宋_GB2312"/>
          <w:sz w:val="28"/>
        </w:rPr>
      </w:pPr>
      <w:r>
        <w:rPr>
          <w:rFonts w:eastAsia="仿宋_GB2312"/>
          <w:sz w:val="28"/>
        </w:rPr>
        <w:t>云南中和金乾房地产土地资产评估有限公司</w:t>
      </w:r>
    </w:p>
    <w:p w:rsidR="00F641E3" w:rsidRDefault="00F802B8" w:rsidP="00F54A16">
      <w:pPr>
        <w:spacing w:beforeLines="50" w:afterLines="50" w:line="360" w:lineRule="auto"/>
        <w:ind w:firstLineChars="1367" w:firstLine="3828"/>
        <w:rPr>
          <w:rFonts w:eastAsia="仿宋_GB2312"/>
          <w:kern w:val="2"/>
          <w:sz w:val="28"/>
          <w:szCs w:val="28"/>
        </w:rPr>
      </w:pPr>
      <w:r>
        <w:rPr>
          <w:rFonts w:eastAsia="仿宋_GB2312"/>
          <w:kern w:val="2"/>
          <w:sz w:val="28"/>
          <w:szCs w:val="28"/>
        </w:rPr>
        <w:t>法定代表人：</w:t>
      </w:r>
    </w:p>
    <w:p w:rsidR="00250410" w:rsidRPr="00235611" w:rsidRDefault="00C22BD5" w:rsidP="00C22BD5">
      <w:pPr>
        <w:spacing w:line="360" w:lineRule="auto"/>
        <w:ind w:right="840" w:firstLineChars="1700" w:firstLine="4760"/>
        <w:rPr>
          <w:rFonts w:eastAsia="仿宋_GB2312"/>
          <w:caps/>
          <w:color w:val="000000" w:themeColor="text1"/>
          <w:kern w:val="2"/>
          <w:sz w:val="28"/>
          <w:szCs w:val="28"/>
        </w:rPr>
      </w:pPr>
      <w:r>
        <w:rPr>
          <w:rFonts w:eastAsia="仿宋_GB2312" w:hint="eastAsia"/>
          <w:caps/>
          <w:color w:val="000000" w:themeColor="text1"/>
          <w:kern w:val="2"/>
          <w:sz w:val="28"/>
          <w:szCs w:val="28"/>
        </w:rPr>
        <w:t>二〇一九年十一月二十七日</w:t>
      </w:r>
    </w:p>
    <w:p w:rsidR="00A715E9" w:rsidRDefault="00F802B8" w:rsidP="00F54A16">
      <w:pPr>
        <w:wordWrap w:val="0"/>
        <w:spacing w:beforeLines="400" w:afterLines="250" w:line="240" w:lineRule="auto"/>
        <w:jc w:val="center"/>
        <w:outlineLvl w:val="1"/>
        <w:rPr>
          <w:rFonts w:ascii="黑体" w:eastAsia="黑体" w:hAnsi="黑体"/>
          <w:b/>
          <w:color w:val="000000" w:themeColor="text1"/>
          <w:sz w:val="44"/>
          <w:szCs w:val="44"/>
        </w:rPr>
      </w:pPr>
      <w:r>
        <w:rPr>
          <w:rFonts w:eastAsia="仿宋_GB2312"/>
          <w:color w:val="FF0000"/>
          <w:kern w:val="2"/>
          <w:sz w:val="28"/>
          <w:szCs w:val="28"/>
        </w:rPr>
        <w:br w:type="page"/>
      </w:r>
      <w:bookmarkStart w:id="9" w:name="_Toc11851798"/>
      <w:bookmarkStart w:id="10" w:name="_Toc11854469"/>
      <w:bookmarkStart w:id="11" w:name="_Toc12274427"/>
      <w:bookmarkStart w:id="12" w:name="_Toc23434225"/>
      <w:r>
        <w:rPr>
          <w:rFonts w:ascii="黑体" w:eastAsia="黑体" w:hAnsi="黑体"/>
          <w:b/>
          <w:color w:val="000000" w:themeColor="text1"/>
          <w:sz w:val="44"/>
          <w:szCs w:val="44"/>
        </w:rPr>
        <w:t>目    录</w:t>
      </w:r>
      <w:bookmarkEnd w:id="9"/>
      <w:bookmarkEnd w:id="10"/>
      <w:bookmarkEnd w:id="11"/>
      <w:bookmarkEnd w:id="12"/>
    </w:p>
    <w:p w:rsidR="00145C56" w:rsidRDefault="00374DD2" w:rsidP="00145C56">
      <w:pPr>
        <w:pStyle w:val="20"/>
        <w:tabs>
          <w:tab w:val="right" w:leader="dot" w:pos="9061"/>
        </w:tabs>
        <w:spacing w:line="300" w:lineRule="exact"/>
        <w:rPr>
          <w:rFonts w:eastAsiaTheme="minorEastAsia" w:cstheme="minorBidi"/>
          <w:smallCaps w:val="0"/>
          <w:noProof/>
          <w:kern w:val="2"/>
          <w:sz w:val="21"/>
          <w:szCs w:val="22"/>
        </w:rPr>
      </w:pPr>
      <w:r w:rsidRPr="00374DD2">
        <w:rPr>
          <w:rFonts w:ascii="Times New Roman" w:eastAsia="仿宋_GB2312" w:hAnsi="Times New Roman"/>
          <w:b/>
          <w:bCs/>
          <w:caps/>
          <w:color w:val="000000" w:themeColor="text1"/>
          <w:sz w:val="28"/>
          <w:szCs w:val="24"/>
        </w:rPr>
        <w:fldChar w:fldCharType="begin"/>
      </w:r>
      <w:r w:rsidR="00F802B8">
        <w:rPr>
          <w:rFonts w:ascii="Times New Roman" w:eastAsia="仿宋_GB2312" w:hAnsi="Times New Roman"/>
          <w:b/>
          <w:bCs/>
          <w:caps/>
          <w:color w:val="000000" w:themeColor="text1"/>
          <w:sz w:val="28"/>
          <w:szCs w:val="24"/>
        </w:rPr>
        <w:instrText xml:space="preserve"> TOC \o "1-2" \h \z \u </w:instrText>
      </w:r>
      <w:r w:rsidRPr="00374DD2">
        <w:rPr>
          <w:rFonts w:ascii="Times New Roman" w:eastAsia="仿宋_GB2312" w:hAnsi="Times New Roman"/>
          <w:b/>
          <w:bCs/>
          <w:caps/>
          <w:color w:val="000000" w:themeColor="text1"/>
          <w:sz w:val="28"/>
          <w:szCs w:val="24"/>
        </w:rPr>
        <w:fldChar w:fldCharType="separate"/>
      </w:r>
    </w:p>
    <w:p w:rsidR="00145C56" w:rsidRDefault="00374DD2" w:rsidP="00145C56">
      <w:pPr>
        <w:pStyle w:val="10"/>
        <w:tabs>
          <w:tab w:val="right" w:leader="dot" w:pos="9061"/>
        </w:tabs>
        <w:spacing w:line="300" w:lineRule="exact"/>
        <w:rPr>
          <w:rFonts w:eastAsiaTheme="minorEastAsia" w:cstheme="minorBidi"/>
          <w:b w:val="0"/>
          <w:bCs w:val="0"/>
          <w:caps w:val="0"/>
          <w:noProof/>
          <w:kern w:val="2"/>
          <w:sz w:val="21"/>
          <w:szCs w:val="22"/>
        </w:rPr>
      </w:pPr>
      <w:hyperlink w:anchor="_Toc23434226" w:history="1">
        <w:r w:rsidR="00145C56" w:rsidRPr="00BE5093">
          <w:rPr>
            <w:rStyle w:val="ac"/>
            <w:rFonts w:ascii="Times New Roman" w:eastAsia="仿宋_GB2312" w:hAnsi="Times New Roman" w:hint="eastAsia"/>
            <w:noProof/>
          </w:rPr>
          <w:t>一、估价师声明</w:t>
        </w:r>
        <w:r w:rsidR="00145C56">
          <w:rPr>
            <w:noProof/>
            <w:webHidden/>
          </w:rPr>
          <w:tab/>
        </w:r>
        <w:r>
          <w:rPr>
            <w:noProof/>
            <w:webHidden/>
          </w:rPr>
          <w:fldChar w:fldCharType="begin"/>
        </w:r>
        <w:r w:rsidR="00145C56">
          <w:rPr>
            <w:noProof/>
            <w:webHidden/>
          </w:rPr>
          <w:instrText xml:space="preserve"> PAGEREF _Toc23434226 \h </w:instrText>
        </w:r>
        <w:r>
          <w:rPr>
            <w:noProof/>
            <w:webHidden/>
          </w:rPr>
        </w:r>
        <w:r>
          <w:rPr>
            <w:noProof/>
            <w:webHidden/>
          </w:rPr>
          <w:fldChar w:fldCharType="separate"/>
        </w:r>
        <w:r w:rsidR="007349F5">
          <w:rPr>
            <w:noProof/>
            <w:webHidden/>
          </w:rPr>
          <w:t>1</w:t>
        </w:r>
        <w:r>
          <w:rPr>
            <w:noProof/>
            <w:webHidden/>
          </w:rPr>
          <w:fldChar w:fldCharType="end"/>
        </w:r>
      </w:hyperlink>
    </w:p>
    <w:p w:rsidR="00145C56" w:rsidRDefault="00374DD2" w:rsidP="00145C56">
      <w:pPr>
        <w:pStyle w:val="10"/>
        <w:tabs>
          <w:tab w:val="right" w:leader="dot" w:pos="9061"/>
        </w:tabs>
        <w:spacing w:line="300" w:lineRule="exact"/>
        <w:rPr>
          <w:rFonts w:eastAsiaTheme="minorEastAsia" w:cstheme="minorBidi"/>
          <w:b w:val="0"/>
          <w:bCs w:val="0"/>
          <w:caps w:val="0"/>
          <w:noProof/>
          <w:kern w:val="2"/>
          <w:sz w:val="21"/>
          <w:szCs w:val="22"/>
        </w:rPr>
      </w:pPr>
      <w:hyperlink w:anchor="_Toc23434227" w:history="1">
        <w:r w:rsidR="00145C56" w:rsidRPr="00BE5093">
          <w:rPr>
            <w:rStyle w:val="ac"/>
            <w:rFonts w:ascii="Times New Roman" w:eastAsia="仿宋_GB2312" w:hAnsi="Times New Roman" w:hint="eastAsia"/>
            <w:noProof/>
          </w:rPr>
          <w:t>二、估价假设和限制条件</w:t>
        </w:r>
        <w:r w:rsidR="00145C56">
          <w:rPr>
            <w:noProof/>
            <w:webHidden/>
          </w:rPr>
          <w:tab/>
        </w:r>
        <w:r>
          <w:rPr>
            <w:noProof/>
            <w:webHidden/>
          </w:rPr>
          <w:fldChar w:fldCharType="begin"/>
        </w:r>
        <w:r w:rsidR="00145C56">
          <w:rPr>
            <w:noProof/>
            <w:webHidden/>
          </w:rPr>
          <w:instrText xml:space="preserve"> PAGEREF _Toc23434227 \h </w:instrText>
        </w:r>
        <w:r>
          <w:rPr>
            <w:noProof/>
            <w:webHidden/>
          </w:rPr>
        </w:r>
        <w:r>
          <w:rPr>
            <w:noProof/>
            <w:webHidden/>
          </w:rPr>
          <w:fldChar w:fldCharType="separate"/>
        </w:r>
        <w:r w:rsidR="007349F5">
          <w:rPr>
            <w:noProof/>
            <w:webHidden/>
          </w:rPr>
          <w:t>3</w:t>
        </w:r>
        <w:r>
          <w:rPr>
            <w:noProof/>
            <w:webHidden/>
          </w:rPr>
          <w:fldChar w:fldCharType="end"/>
        </w:r>
      </w:hyperlink>
    </w:p>
    <w:p w:rsidR="00145C56" w:rsidRDefault="00374DD2" w:rsidP="00145C56">
      <w:pPr>
        <w:pStyle w:val="20"/>
        <w:tabs>
          <w:tab w:val="right" w:leader="dot" w:pos="9061"/>
        </w:tabs>
        <w:spacing w:line="300" w:lineRule="exact"/>
        <w:rPr>
          <w:rFonts w:eastAsiaTheme="minorEastAsia" w:cstheme="minorBidi"/>
          <w:smallCaps w:val="0"/>
          <w:noProof/>
          <w:kern w:val="2"/>
          <w:sz w:val="21"/>
          <w:szCs w:val="22"/>
        </w:rPr>
      </w:pPr>
      <w:hyperlink w:anchor="_Toc23434228" w:history="1">
        <w:r w:rsidR="00145C56" w:rsidRPr="00BE5093">
          <w:rPr>
            <w:rStyle w:val="ac"/>
            <w:rFonts w:ascii="Times New Roman" w:eastAsia="仿宋_GB2312" w:hAnsi="Times New Roman" w:hint="eastAsia"/>
            <w:noProof/>
          </w:rPr>
          <w:t>（一）本项估价的假设条件</w:t>
        </w:r>
        <w:r w:rsidR="00145C56">
          <w:rPr>
            <w:noProof/>
            <w:webHidden/>
          </w:rPr>
          <w:tab/>
        </w:r>
        <w:r>
          <w:rPr>
            <w:noProof/>
            <w:webHidden/>
          </w:rPr>
          <w:fldChar w:fldCharType="begin"/>
        </w:r>
        <w:r w:rsidR="00145C56">
          <w:rPr>
            <w:noProof/>
            <w:webHidden/>
          </w:rPr>
          <w:instrText xml:space="preserve"> PAGEREF _Toc23434228 \h </w:instrText>
        </w:r>
        <w:r>
          <w:rPr>
            <w:noProof/>
            <w:webHidden/>
          </w:rPr>
        </w:r>
        <w:r>
          <w:rPr>
            <w:noProof/>
            <w:webHidden/>
          </w:rPr>
          <w:fldChar w:fldCharType="separate"/>
        </w:r>
        <w:r w:rsidR="007349F5">
          <w:rPr>
            <w:noProof/>
            <w:webHidden/>
          </w:rPr>
          <w:t>3</w:t>
        </w:r>
        <w:r>
          <w:rPr>
            <w:noProof/>
            <w:webHidden/>
          </w:rPr>
          <w:fldChar w:fldCharType="end"/>
        </w:r>
      </w:hyperlink>
    </w:p>
    <w:p w:rsidR="00145C56" w:rsidRDefault="00374DD2" w:rsidP="00145C56">
      <w:pPr>
        <w:pStyle w:val="20"/>
        <w:tabs>
          <w:tab w:val="right" w:leader="dot" w:pos="9061"/>
        </w:tabs>
        <w:spacing w:line="300" w:lineRule="exact"/>
        <w:rPr>
          <w:rFonts w:eastAsiaTheme="minorEastAsia" w:cstheme="minorBidi"/>
          <w:smallCaps w:val="0"/>
          <w:noProof/>
          <w:kern w:val="2"/>
          <w:sz w:val="21"/>
          <w:szCs w:val="22"/>
        </w:rPr>
      </w:pPr>
      <w:hyperlink w:anchor="_Toc23434229" w:history="1">
        <w:r w:rsidR="00145C56" w:rsidRPr="00BE5093">
          <w:rPr>
            <w:rStyle w:val="ac"/>
            <w:rFonts w:ascii="Times New Roman" w:eastAsia="仿宋_GB2312" w:hAnsi="Times New Roman" w:hint="eastAsia"/>
            <w:noProof/>
          </w:rPr>
          <w:t>（二）本估价报告使用的限制条件</w:t>
        </w:r>
        <w:r w:rsidR="00145C56">
          <w:rPr>
            <w:noProof/>
            <w:webHidden/>
          </w:rPr>
          <w:tab/>
        </w:r>
        <w:r>
          <w:rPr>
            <w:noProof/>
            <w:webHidden/>
          </w:rPr>
          <w:fldChar w:fldCharType="begin"/>
        </w:r>
        <w:r w:rsidR="00145C56">
          <w:rPr>
            <w:noProof/>
            <w:webHidden/>
          </w:rPr>
          <w:instrText xml:space="preserve"> PAGEREF _Toc23434229 \h </w:instrText>
        </w:r>
        <w:r>
          <w:rPr>
            <w:noProof/>
            <w:webHidden/>
          </w:rPr>
        </w:r>
        <w:r>
          <w:rPr>
            <w:noProof/>
            <w:webHidden/>
          </w:rPr>
          <w:fldChar w:fldCharType="separate"/>
        </w:r>
        <w:r w:rsidR="007349F5">
          <w:rPr>
            <w:noProof/>
            <w:webHidden/>
          </w:rPr>
          <w:t>5</w:t>
        </w:r>
        <w:r>
          <w:rPr>
            <w:noProof/>
            <w:webHidden/>
          </w:rPr>
          <w:fldChar w:fldCharType="end"/>
        </w:r>
      </w:hyperlink>
    </w:p>
    <w:p w:rsidR="00145C56" w:rsidRDefault="00374DD2" w:rsidP="00145C56">
      <w:pPr>
        <w:pStyle w:val="10"/>
        <w:tabs>
          <w:tab w:val="right" w:leader="dot" w:pos="9061"/>
        </w:tabs>
        <w:spacing w:line="300" w:lineRule="exact"/>
        <w:rPr>
          <w:rFonts w:eastAsiaTheme="minorEastAsia" w:cstheme="minorBidi"/>
          <w:b w:val="0"/>
          <w:bCs w:val="0"/>
          <w:caps w:val="0"/>
          <w:noProof/>
          <w:kern w:val="2"/>
          <w:sz w:val="21"/>
          <w:szCs w:val="22"/>
        </w:rPr>
      </w:pPr>
      <w:hyperlink w:anchor="_Toc23434230" w:history="1">
        <w:r w:rsidR="00145C56" w:rsidRPr="00BE5093">
          <w:rPr>
            <w:rStyle w:val="ac"/>
            <w:rFonts w:ascii="Times New Roman" w:eastAsia="仿宋_GB2312" w:hAnsi="Times New Roman" w:hint="eastAsia"/>
            <w:noProof/>
          </w:rPr>
          <w:t>三、估价结果报告</w:t>
        </w:r>
        <w:r w:rsidR="00145C56">
          <w:rPr>
            <w:noProof/>
            <w:webHidden/>
          </w:rPr>
          <w:tab/>
        </w:r>
        <w:r>
          <w:rPr>
            <w:noProof/>
            <w:webHidden/>
          </w:rPr>
          <w:fldChar w:fldCharType="begin"/>
        </w:r>
        <w:r w:rsidR="00145C56">
          <w:rPr>
            <w:noProof/>
            <w:webHidden/>
          </w:rPr>
          <w:instrText xml:space="preserve"> PAGEREF _Toc23434230 \h </w:instrText>
        </w:r>
        <w:r>
          <w:rPr>
            <w:noProof/>
            <w:webHidden/>
          </w:rPr>
        </w:r>
        <w:r>
          <w:rPr>
            <w:noProof/>
            <w:webHidden/>
          </w:rPr>
          <w:fldChar w:fldCharType="separate"/>
        </w:r>
        <w:r w:rsidR="007349F5">
          <w:rPr>
            <w:noProof/>
            <w:webHidden/>
          </w:rPr>
          <w:t>7</w:t>
        </w:r>
        <w:r>
          <w:rPr>
            <w:noProof/>
            <w:webHidden/>
          </w:rPr>
          <w:fldChar w:fldCharType="end"/>
        </w:r>
      </w:hyperlink>
    </w:p>
    <w:p w:rsidR="00145C56" w:rsidRDefault="00374DD2" w:rsidP="00145C56">
      <w:pPr>
        <w:pStyle w:val="20"/>
        <w:tabs>
          <w:tab w:val="right" w:leader="dot" w:pos="9061"/>
        </w:tabs>
        <w:spacing w:line="300" w:lineRule="exact"/>
        <w:rPr>
          <w:rFonts w:eastAsiaTheme="minorEastAsia" w:cstheme="minorBidi"/>
          <w:smallCaps w:val="0"/>
          <w:noProof/>
          <w:kern w:val="2"/>
          <w:sz w:val="21"/>
          <w:szCs w:val="22"/>
        </w:rPr>
      </w:pPr>
      <w:hyperlink w:anchor="_Toc23434231" w:history="1">
        <w:r w:rsidR="00145C56" w:rsidRPr="00BE5093">
          <w:rPr>
            <w:rStyle w:val="ac"/>
            <w:rFonts w:ascii="Times New Roman" w:eastAsia="仿宋_GB2312" w:hAnsi="Times New Roman" w:hint="eastAsia"/>
            <w:noProof/>
          </w:rPr>
          <w:t>（一）估价委托人</w:t>
        </w:r>
        <w:r w:rsidR="00145C56">
          <w:rPr>
            <w:noProof/>
            <w:webHidden/>
          </w:rPr>
          <w:tab/>
        </w:r>
        <w:r>
          <w:rPr>
            <w:noProof/>
            <w:webHidden/>
          </w:rPr>
          <w:fldChar w:fldCharType="begin"/>
        </w:r>
        <w:r w:rsidR="00145C56">
          <w:rPr>
            <w:noProof/>
            <w:webHidden/>
          </w:rPr>
          <w:instrText xml:space="preserve"> PAGEREF _Toc23434231 \h </w:instrText>
        </w:r>
        <w:r>
          <w:rPr>
            <w:noProof/>
            <w:webHidden/>
          </w:rPr>
        </w:r>
        <w:r>
          <w:rPr>
            <w:noProof/>
            <w:webHidden/>
          </w:rPr>
          <w:fldChar w:fldCharType="separate"/>
        </w:r>
        <w:r w:rsidR="007349F5">
          <w:rPr>
            <w:noProof/>
            <w:webHidden/>
          </w:rPr>
          <w:t>7</w:t>
        </w:r>
        <w:r>
          <w:rPr>
            <w:noProof/>
            <w:webHidden/>
          </w:rPr>
          <w:fldChar w:fldCharType="end"/>
        </w:r>
      </w:hyperlink>
    </w:p>
    <w:p w:rsidR="00145C56" w:rsidRDefault="00374DD2" w:rsidP="00145C56">
      <w:pPr>
        <w:pStyle w:val="20"/>
        <w:tabs>
          <w:tab w:val="right" w:leader="dot" w:pos="9061"/>
        </w:tabs>
        <w:spacing w:line="300" w:lineRule="exact"/>
        <w:rPr>
          <w:rFonts w:eastAsiaTheme="minorEastAsia" w:cstheme="minorBidi"/>
          <w:smallCaps w:val="0"/>
          <w:noProof/>
          <w:kern w:val="2"/>
          <w:sz w:val="21"/>
          <w:szCs w:val="22"/>
        </w:rPr>
      </w:pPr>
      <w:hyperlink w:anchor="_Toc23434232" w:history="1">
        <w:r w:rsidR="00145C56" w:rsidRPr="00BE5093">
          <w:rPr>
            <w:rStyle w:val="ac"/>
            <w:rFonts w:ascii="Times New Roman" w:eastAsia="仿宋_GB2312" w:hAnsi="Times New Roman" w:hint="eastAsia"/>
            <w:noProof/>
          </w:rPr>
          <w:t>（二）房地产估价机构</w:t>
        </w:r>
        <w:r w:rsidR="00145C56">
          <w:rPr>
            <w:noProof/>
            <w:webHidden/>
          </w:rPr>
          <w:tab/>
        </w:r>
        <w:r>
          <w:rPr>
            <w:noProof/>
            <w:webHidden/>
          </w:rPr>
          <w:fldChar w:fldCharType="begin"/>
        </w:r>
        <w:r w:rsidR="00145C56">
          <w:rPr>
            <w:noProof/>
            <w:webHidden/>
          </w:rPr>
          <w:instrText xml:space="preserve"> PAGEREF _Toc23434232 \h </w:instrText>
        </w:r>
        <w:r>
          <w:rPr>
            <w:noProof/>
            <w:webHidden/>
          </w:rPr>
        </w:r>
        <w:r>
          <w:rPr>
            <w:noProof/>
            <w:webHidden/>
          </w:rPr>
          <w:fldChar w:fldCharType="separate"/>
        </w:r>
        <w:r w:rsidR="007349F5">
          <w:rPr>
            <w:noProof/>
            <w:webHidden/>
          </w:rPr>
          <w:t>7</w:t>
        </w:r>
        <w:r>
          <w:rPr>
            <w:noProof/>
            <w:webHidden/>
          </w:rPr>
          <w:fldChar w:fldCharType="end"/>
        </w:r>
      </w:hyperlink>
    </w:p>
    <w:p w:rsidR="00145C56" w:rsidRDefault="00374DD2" w:rsidP="00145C56">
      <w:pPr>
        <w:pStyle w:val="20"/>
        <w:tabs>
          <w:tab w:val="right" w:leader="dot" w:pos="9061"/>
        </w:tabs>
        <w:spacing w:line="300" w:lineRule="exact"/>
        <w:rPr>
          <w:rFonts w:eastAsiaTheme="minorEastAsia" w:cstheme="minorBidi"/>
          <w:smallCaps w:val="0"/>
          <w:noProof/>
          <w:kern w:val="2"/>
          <w:sz w:val="21"/>
          <w:szCs w:val="22"/>
        </w:rPr>
      </w:pPr>
      <w:hyperlink w:anchor="_Toc23434233" w:history="1">
        <w:r w:rsidR="00145C56" w:rsidRPr="00BE5093">
          <w:rPr>
            <w:rStyle w:val="ac"/>
            <w:rFonts w:ascii="Times New Roman" w:eastAsia="仿宋_GB2312" w:hAnsi="Times New Roman" w:hint="eastAsia"/>
            <w:noProof/>
          </w:rPr>
          <w:t>（三）估价目的</w:t>
        </w:r>
        <w:r w:rsidR="00145C56">
          <w:rPr>
            <w:noProof/>
            <w:webHidden/>
          </w:rPr>
          <w:tab/>
        </w:r>
        <w:r>
          <w:rPr>
            <w:noProof/>
            <w:webHidden/>
          </w:rPr>
          <w:fldChar w:fldCharType="begin"/>
        </w:r>
        <w:r w:rsidR="00145C56">
          <w:rPr>
            <w:noProof/>
            <w:webHidden/>
          </w:rPr>
          <w:instrText xml:space="preserve"> PAGEREF _Toc23434233 \h </w:instrText>
        </w:r>
        <w:r>
          <w:rPr>
            <w:noProof/>
            <w:webHidden/>
          </w:rPr>
        </w:r>
        <w:r>
          <w:rPr>
            <w:noProof/>
            <w:webHidden/>
          </w:rPr>
          <w:fldChar w:fldCharType="separate"/>
        </w:r>
        <w:r w:rsidR="007349F5">
          <w:rPr>
            <w:noProof/>
            <w:webHidden/>
          </w:rPr>
          <w:t>7</w:t>
        </w:r>
        <w:r>
          <w:rPr>
            <w:noProof/>
            <w:webHidden/>
          </w:rPr>
          <w:fldChar w:fldCharType="end"/>
        </w:r>
      </w:hyperlink>
    </w:p>
    <w:p w:rsidR="00145C56" w:rsidRDefault="00374DD2" w:rsidP="00145C56">
      <w:pPr>
        <w:pStyle w:val="20"/>
        <w:tabs>
          <w:tab w:val="right" w:leader="dot" w:pos="9061"/>
        </w:tabs>
        <w:spacing w:line="300" w:lineRule="exact"/>
        <w:rPr>
          <w:rFonts w:eastAsiaTheme="minorEastAsia" w:cstheme="minorBidi"/>
          <w:smallCaps w:val="0"/>
          <w:noProof/>
          <w:kern w:val="2"/>
          <w:sz w:val="21"/>
          <w:szCs w:val="22"/>
        </w:rPr>
      </w:pPr>
      <w:hyperlink w:anchor="_Toc23434234" w:history="1">
        <w:r w:rsidR="00145C56" w:rsidRPr="00BE5093">
          <w:rPr>
            <w:rStyle w:val="ac"/>
            <w:rFonts w:ascii="Times New Roman" w:eastAsia="仿宋_GB2312" w:hAnsi="Times New Roman" w:hint="eastAsia"/>
            <w:noProof/>
          </w:rPr>
          <w:t>（四）估价对象</w:t>
        </w:r>
        <w:r w:rsidR="00145C56">
          <w:rPr>
            <w:noProof/>
            <w:webHidden/>
          </w:rPr>
          <w:tab/>
        </w:r>
        <w:r>
          <w:rPr>
            <w:noProof/>
            <w:webHidden/>
          </w:rPr>
          <w:fldChar w:fldCharType="begin"/>
        </w:r>
        <w:r w:rsidR="00145C56">
          <w:rPr>
            <w:noProof/>
            <w:webHidden/>
          </w:rPr>
          <w:instrText xml:space="preserve"> PAGEREF _Toc23434234 \h </w:instrText>
        </w:r>
        <w:r>
          <w:rPr>
            <w:noProof/>
            <w:webHidden/>
          </w:rPr>
        </w:r>
        <w:r>
          <w:rPr>
            <w:noProof/>
            <w:webHidden/>
          </w:rPr>
          <w:fldChar w:fldCharType="separate"/>
        </w:r>
        <w:r w:rsidR="007349F5">
          <w:rPr>
            <w:noProof/>
            <w:webHidden/>
          </w:rPr>
          <w:t>7</w:t>
        </w:r>
        <w:r>
          <w:rPr>
            <w:noProof/>
            <w:webHidden/>
          </w:rPr>
          <w:fldChar w:fldCharType="end"/>
        </w:r>
      </w:hyperlink>
    </w:p>
    <w:p w:rsidR="00145C56" w:rsidRDefault="00374DD2" w:rsidP="00145C56">
      <w:pPr>
        <w:pStyle w:val="20"/>
        <w:tabs>
          <w:tab w:val="right" w:leader="dot" w:pos="9061"/>
        </w:tabs>
        <w:spacing w:line="300" w:lineRule="exact"/>
        <w:rPr>
          <w:rFonts w:eastAsiaTheme="minorEastAsia" w:cstheme="minorBidi"/>
          <w:smallCaps w:val="0"/>
          <w:noProof/>
          <w:kern w:val="2"/>
          <w:sz w:val="21"/>
          <w:szCs w:val="22"/>
        </w:rPr>
      </w:pPr>
      <w:hyperlink w:anchor="_Toc23434235" w:history="1">
        <w:r w:rsidR="00145C56" w:rsidRPr="00BE5093">
          <w:rPr>
            <w:rStyle w:val="ac"/>
            <w:rFonts w:ascii="Times New Roman" w:eastAsia="仿宋_GB2312" w:hAnsi="Times New Roman" w:hint="eastAsia"/>
            <w:noProof/>
          </w:rPr>
          <w:t>（五）价值时点</w:t>
        </w:r>
        <w:r w:rsidR="00145C56">
          <w:rPr>
            <w:noProof/>
            <w:webHidden/>
          </w:rPr>
          <w:tab/>
        </w:r>
        <w:r>
          <w:rPr>
            <w:noProof/>
            <w:webHidden/>
          </w:rPr>
          <w:fldChar w:fldCharType="begin"/>
        </w:r>
        <w:r w:rsidR="00145C56">
          <w:rPr>
            <w:noProof/>
            <w:webHidden/>
          </w:rPr>
          <w:instrText xml:space="preserve"> PAGEREF _Toc23434235 \h </w:instrText>
        </w:r>
        <w:r>
          <w:rPr>
            <w:noProof/>
            <w:webHidden/>
          </w:rPr>
        </w:r>
        <w:r>
          <w:rPr>
            <w:noProof/>
            <w:webHidden/>
          </w:rPr>
          <w:fldChar w:fldCharType="separate"/>
        </w:r>
        <w:r w:rsidR="007349F5">
          <w:rPr>
            <w:noProof/>
            <w:webHidden/>
          </w:rPr>
          <w:t>12</w:t>
        </w:r>
        <w:r>
          <w:rPr>
            <w:noProof/>
            <w:webHidden/>
          </w:rPr>
          <w:fldChar w:fldCharType="end"/>
        </w:r>
      </w:hyperlink>
    </w:p>
    <w:p w:rsidR="00145C56" w:rsidRDefault="00374DD2" w:rsidP="00145C56">
      <w:pPr>
        <w:pStyle w:val="20"/>
        <w:tabs>
          <w:tab w:val="right" w:leader="dot" w:pos="9061"/>
        </w:tabs>
        <w:spacing w:line="300" w:lineRule="exact"/>
        <w:rPr>
          <w:rFonts w:eastAsiaTheme="minorEastAsia" w:cstheme="minorBidi"/>
          <w:smallCaps w:val="0"/>
          <w:noProof/>
          <w:kern w:val="2"/>
          <w:sz w:val="21"/>
          <w:szCs w:val="22"/>
        </w:rPr>
      </w:pPr>
      <w:hyperlink w:anchor="_Toc23434236" w:history="1">
        <w:r w:rsidR="00145C56" w:rsidRPr="00BE5093">
          <w:rPr>
            <w:rStyle w:val="ac"/>
            <w:rFonts w:ascii="Times New Roman" w:eastAsia="仿宋_GB2312" w:hAnsi="Times New Roman" w:hint="eastAsia"/>
            <w:noProof/>
          </w:rPr>
          <w:t>（六）价值类型</w:t>
        </w:r>
        <w:r w:rsidR="00145C56">
          <w:rPr>
            <w:noProof/>
            <w:webHidden/>
          </w:rPr>
          <w:tab/>
        </w:r>
        <w:r>
          <w:rPr>
            <w:noProof/>
            <w:webHidden/>
          </w:rPr>
          <w:fldChar w:fldCharType="begin"/>
        </w:r>
        <w:r w:rsidR="00145C56">
          <w:rPr>
            <w:noProof/>
            <w:webHidden/>
          </w:rPr>
          <w:instrText xml:space="preserve"> PAGEREF _Toc23434236 \h </w:instrText>
        </w:r>
        <w:r>
          <w:rPr>
            <w:noProof/>
            <w:webHidden/>
          </w:rPr>
        </w:r>
        <w:r>
          <w:rPr>
            <w:noProof/>
            <w:webHidden/>
          </w:rPr>
          <w:fldChar w:fldCharType="separate"/>
        </w:r>
        <w:r w:rsidR="007349F5">
          <w:rPr>
            <w:noProof/>
            <w:webHidden/>
          </w:rPr>
          <w:t>12</w:t>
        </w:r>
        <w:r>
          <w:rPr>
            <w:noProof/>
            <w:webHidden/>
          </w:rPr>
          <w:fldChar w:fldCharType="end"/>
        </w:r>
      </w:hyperlink>
    </w:p>
    <w:p w:rsidR="00145C56" w:rsidRDefault="00374DD2" w:rsidP="00145C56">
      <w:pPr>
        <w:pStyle w:val="20"/>
        <w:tabs>
          <w:tab w:val="right" w:leader="dot" w:pos="9061"/>
        </w:tabs>
        <w:spacing w:line="300" w:lineRule="exact"/>
        <w:rPr>
          <w:rFonts w:eastAsiaTheme="minorEastAsia" w:cstheme="minorBidi"/>
          <w:smallCaps w:val="0"/>
          <w:noProof/>
          <w:kern w:val="2"/>
          <w:sz w:val="21"/>
          <w:szCs w:val="22"/>
        </w:rPr>
      </w:pPr>
      <w:hyperlink w:anchor="_Toc23434237" w:history="1">
        <w:r w:rsidR="00145C56" w:rsidRPr="00BE5093">
          <w:rPr>
            <w:rStyle w:val="ac"/>
            <w:rFonts w:ascii="Times New Roman" w:eastAsia="仿宋_GB2312" w:hAnsi="Times New Roman" w:hint="eastAsia"/>
            <w:noProof/>
          </w:rPr>
          <w:t>（七）估价原则</w:t>
        </w:r>
        <w:r w:rsidR="00145C56">
          <w:rPr>
            <w:noProof/>
            <w:webHidden/>
          </w:rPr>
          <w:tab/>
        </w:r>
        <w:r>
          <w:rPr>
            <w:noProof/>
            <w:webHidden/>
          </w:rPr>
          <w:fldChar w:fldCharType="begin"/>
        </w:r>
        <w:r w:rsidR="00145C56">
          <w:rPr>
            <w:noProof/>
            <w:webHidden/>
          </w:rPr>
          <w:instrText xml:space="preserve"> PAGEREF _Toc23434237 \h </w:instrText>
        </w:r>
        <w:r>
          <w:rPr>
            <w:noProof/>
            <w:webHidden/>
          </w:rPr>
        </w:r>
        <w:r>
          <w:rPr>
            <w:noProof/>
            <w:webHidden/>
          </w:rPr>
          <w:fldChar w:fldCharType="separate"/>
        </w:r>
        <w:r w:rsidR="007349F5">
          <w:rPr>
            <w:noProof/>
            <w:webHidden/>
          </w:rPr>
          <w:t>13</w:t>
        </w:r>
        <w:r>
          <w:rPr>
            <w:noProof/>
            <w:webHidden/>
          </w:rPr>
          <w:fldChar w:fldCharType="end"/>
        </w:r>
      </w:hyperlink>
    </w:p>
    <w:p w:rsidR="00145C56" w:rsidRDefault="00374DD2" w:rsidP="00145C56">
      <w:pPr>
        <w:pStyle w:val="20"/>
        <w:tabs>
          <w:tab w:val="right" w:leader="dot" w:pos="9061"/>
        </w:tabs>
        <w:spacing w:line="300" w:lineRule="exact"/>
        <w:rPr>
          <w:rFonts w:eastAsiaTheme="minorEastAsia" w:cstheme="minorBidi"/>
          <w:smallCaps w:val="0"/>
          <w:noProof/>
          <w:kern w:val="2"/>
          <w:sz w:val="21"/>
          <w:szCs w:val="22"/>
        </w:rPr>
      </w:pPr>
      <w:hyperlink w:anchor="_Toc23434238" w:history="1">
        <w:r w:rsidR="00145C56" w:rsidRPr="00BE5093">
          <w:rPr>
            <w:rStyle w:val="ac"/>
            <w:rFonts w:ascii="Times New Roman" w:eastAsia="仿宋_GB2312" w:hAnsi="Times New Roman" w:hint="eastAsia"/>
            <w:noProof/>
          </w:rPr>
          <w:t>（八）估价依据</w:t>
        </w:r>
        <w:r w:rsidR="00145C56">
          <w:rPr>
            <w:noProof/>
            <w:webHidden/>
          </w:rPr>
          <w:tab/>
        </w:r>
        <w:r>
          <w:rPr>
            <w:noProof/>
            <w:webHidden/>
          </w:rPr>
          <w:fldChar w:fldCharType="begin"/>
        </w:r>
        <w:r w:rsidR="00145C56">
          <w:rPr>
            <w:noProof/>
            <w:webHidden/>
          </w:rPr>
          <w:instrText xml:space="preserve"> PAGEREF _Toc23434238 \h </w:instrText>
        </w:r>
        <w:r>
          <w:rPr>
            <w:noProof/>
            <w:webHidden/>
          </w:rPr>
        </w:r>
        <w:r>
          <w:rPr>
            <w:noProof/>
            <w:webHidden/>
          </w:rPr>
          <w:fldChar w:fldCharType="separate"/>
        </w:r>
        <w:r w:rsidR="007349F5">
          <w:rPr>
            <w:noProof/>
            <w:webHidden/>
          </w:rPr>
          <w:t>14</w:t>
        </w:r>
        <w:r>
          <w:rPr>
            <w:noProof/>
            <w:webHidden/>
          </w:rPr>
          <w:fldChar w:fldCharType="end"/>
        </w:r>
      </w:hyperlink>
    </w:p>
    <w:p w:rsidR="00145C56" w:rsidRDefault="00374DD2" w:rsidP="00145C56">
      <w:pPr>
        <w:pStyle w:val="20"/>
        <w:tabs>
          <w:tab w:val="right" w:leader="dot" w:pos="9061"/>
        </w:tabs>
        <w:spacing w:line="300" w:lineRule="exact"/>
        <w:rPr>
          <w:rFonts w:eastAsiaTheme="minorEastAsia" w:cstheme="minorBidi"/>
          <w:smallCaps w:val="0"/>
          <w:noProof/>
          <w:kern w:val="2"/>
          <w:sz w:val="21"/>
          <w:szCs w:val="22"/>
        </w:rPr>
      </w:pPr>
      <w:hyperlink w:anchor="_Toc23434239" w:history="1">
        <w:r w:rsidR="00145C56" w:rsidRPr="00BE5093">
          <w:rPr>
            <w:rStyle w:val="ac"/>
            <w:rFonts w:ascii="Times New Roman" w:eastAsia="仿宋_GB2312" w:hAnsi="Times New Roman" w:hint="eastAsia"/>
            <w:noProof/>
          </w:rPr>
          <w:t>（九）估价方法</w:t>
        </w:r>
        <w:r w:rsidR="00145C56">
          <w:rPr>
            <w:noProof/>
            <w:webHidden/>
          </w:rPr>
          <w:tab/>
        </w:r>
        <w:r>
          <w:rPr>
            <w:noProof/>
            <w:webHidden/>
          </w:rPr>
          <w:fldChar w:fldCharType="begin"/>
        </w:r>
        <w:r w:rsidR="00145C56">
          <w:rPr>
            <w:noProof/>
            <w:webHidden/>
          </w:rPr>
          <w:instrText xml:space="preserve"> PAGEREF _Toc23434239 \h </w:instrText>
        </w:r>
        <w:r>
          <w:rPr>
            <w:noProof/>
            <w:webHidden/>
          </w:rPr>
        </w:r>
        <w:r>
          <w:rPr>
            <w:noProof/>
            <w:webHidden/>
          </w:rPr>
          <w:fldChar w:fldCharType="separate"/>
        </w:r>
        <w:r w:rsidR="007349F5">
          <w:rPr>
            <w:noProof/>
            <w:webHidden/>
          </w:rPr>
          <w:t>16</w:t>
        </w:r>
        <w:r>
          <w:rPr>
            <w:noProof/>
            <w:webHidden/>
          </w:rPr>
          <w:fldChar w:fldCharType="end"/>
        </w:r>
      </w:hyperlink>
    </w:p>
    <w:p w:rsidR="00145C56" w:rsidRDefault="00374DD2" w:rsidP="00145C56">
      <w:pPr>
        <w:pStyle w:val="20"/>
        <w:tabs>
          <w:tab w:val="right" w:leader="dot" w:pos="9061"/>
        </w:tabs>
        <w:spacing w:line="300" w:lineRule="exact"/>
        <w:rPr>
          <w:rFonts w:eastAsiaTheme="minorEastAsia" w:cstheme="minorBidi"/>
          <w:smallCaps w:val="0"/>
          <w:noProof/>
          <w:kern w:val="2"/>
          <w:sz w:val="21"/>
          <w:szCs w:val="22"/>
        </w:rPr>
      </w:pPr>
      <w:hyperlink w:anchor="_Toc23434240" w:history="1">
        <w:r w:rsidR="00145C56" w:rsidRPr="00BE5093">
          <w:rPr>
            <w:rStyle w:val="ac"/>
            <w:rFonts w:ascii="Times New Roman" w:eastAsia="仿宋_GB2312" w:hAnsi="Times New Roman" w:hint="eastAsia"/>
            <w:noProof/>
          </w:rPr>
          <w:t>（十）估价结果</w:t>
        </w:r>
        <w:r w:rsidR="00145C56">
          <w:rPr>
            <w:noProof/>
            <w:webHidden/>
          </w:rPr>
          <w:tab/>
        </w:r>
        <w:r>
          <w:rPr>
            <w:noProof/>
            <w:webHidden/>
          </w:rPr>
          <w:fldChar w:fldCharType="begin"/>
        </w:r>
        <w:r w:rsidR="00145C56">
          <w:rPr>
            <w:noProof/>
            <w:webHidden/>
          </w:rPr>
          <w:instrText xml:space="preserve"> PAGEREF _Toc23434240 \h </w:instrText>
        </w:r>
        <w:r>
          <w:rPr>
            <w:noProof/>
            <w:webHidden/>
          </w:rPr>
        </w:r>
        <w:r>
          <w:rPr>
            <w:noProof/>
            <w:webHidden/>
          </w:rPr>
          <w:fldChar w:fldCharType="separate"/>
        </w:r>
        <w:r w:rsidR="007349F5">
          <w:rPr>
            <w:noProof/>
            <w:webHidden/>
          </w:rPr>
          <w:t>17</w:t>
        </w:r>
        <w:r>
          <w:rPr>
            <w:noProof/>
            <w:webHidden/>
          </w:rPr>
          <w:fldChar w:fldCharType="end"/>
        </w:r>
      </w:hyperlink>
    </w:p>
    <w:p w:rsidR="00145C56" w:rsidRDefault="00374DD2" w:rsidP="00145C56">
      <w:pPr>
        <w:pStyle w:val="20"/>
        <w:tabs>
          <w:tab w:val="right" w:leader="dot" w:pos="9061"/>
        </w:tabs>
        <w:spacing w:line="300" w:lineRule="exact"/>
        <w:rPr>
          <w:rFonts w:eastAsiaTheme="minorEastAsia" w:cstheme="minorBidi"/>
          <w:smallCaps w:val="0"/>
          <w:noProof/>
          <w:kern w:val="2"/>
          <w:sz w:val="21"/>
          <w:szCs w:val="22"/>
        </w:rPr>
      </w:pPr>
      <w:hyperlink w:anchor="_Toc23434241" w:history="1">
        <w:r w:rsidR="00145C56" w:rsidRPr="00BE5093">
          <w:rPr>
            <w:rStyle w:val="ac"/>
            <w:rFonts w:ascii="Times New Roman" w:eastAsia="仿宋_GB2312" w:hAnsi="Times New Roman" w:hint="eastAsia"/>
            <w:noProof/>
          </w:rPr>
          <w:t>（十一）注册房地产估价师</w:t>
        </w:r>
        <w:r w:rsidR="00145C56">
          <w:rPr>
            <w:noProof/>
            <w:webHidden/>
          </w:rPr>
          <w:tab/>
        </w:r>
        <w:r>
          <w:rPr>
            <w:noProof/>
            <w:webHidden/>
          </w:rPr>
          <w:fldChar w:fldCharType="begin"/>
        </w:r>
        <w:r w:rsidR="00145C56">
          <w:rPr>
            <w:noProof/>
            <w:webHidden/>
          </w:rPr>
          <w:instrText xml:space="preserve"> PAGEREF _Toc23434241 \h </w:instrText>
        </w:r>
        <w:r>
          <w:rPr>
            <w:noProof/>
            <w:webHidden/>
          </w:rPr>
        </w:r>
        <w:r>
          <w:rPr>
            <w:noProof/>
            <w:webHidden/>
          </w:rPr>
          <w:fldChar w:fldCharType="separate"/>
        </w:r>
        <w:r w:rsidR="007349F5">
          <w:rPr>
            <w:noProof/>
            <w:webHidden/>
          </w:rPr>
          <w:t>18</w:t>
        </w:r>
        <w:r>
          <w:rPr>
            <w:noProof/>
            <w:webHidden/>
          </w:rPr>
          <w:fldChar w:fldCharType="end"/>
        </w:r>
      </w:hyperlink>
    </w:p>
    <w:p w:rsidR="00145C56" w:rsidRDefault="00374DD2" w:rsidP="00145C56">
      <w:pPr>
        <w:pStyle w:val="20"/>
        <w:tabs>
          <w:tab w:val="right" w:leader="dot" w:pos="9061"/>
        </w:tabs>
        <w:spacing w:line="300" w:lineRule="exact"/>
        <w:rPr>
          <w:rFonts w:eastAsiaTheme="minorEastAsia" w:cstheme="minorBidi"/>
          <w:smallCaps w:val="0"/>
          <w:noProof/>
          <w:kern w:val="2"/>
          <w:sz w:val="21"/>
          <w:szCs w:val="22"/>
        </w:rPr>
      </w:pPr>
      <w:hyperlink w:anchor="_Toc23434242" w:history="1">
        <w:r w:rsidR="00145C56" w:rsidRPr="00BE5093">
          <w:rPr>
            <w:rStyle w:val="ac"/>
            <w:rFonts w:ascii="Times New Roman" w:eastAsia="仿宋_GB2312" w:hAnsi="Times New Roman" w:hint="eastAsia"/>
            <w:noProof/>
          </w:rPr>
          <w:t>（十二）实地查勘期</w:t>
        </w:r>
        <w:r w:rsidR="00145C56">
          <w:rPr>
            <w:noProof/>
            <w:webHidden/>
          </w:rPr>
          <w:tab/>
        </w:r>
        <w:r>
          <w:rPr>
            <w:noProof/>
            <w:webHidden/>
          </w:rPr>
          <w:fldChar w:fldCharType="begin"/>
        </w:r>
        <w:r w:rsidR="00145C56">
          <w:rPr>
            <w:noProof/>
            <w:webHidden/>
          </w:rPr>
          <w:instrText xml:space="preserve"> PAGEREF _Toc23434242 \h </w:instrText>
        </w:r>
        <w:r>
          <w:rPr>
            <w:noProof/>
            <w:webHidden/>
          </w:rPr>
        </w:r>
        <w:r>
          <w:rPr>
            <w:noProof/>
            <w:webHidden/>
          </w:rPr>
          <w:fldChar w:fldCharType="separate"/>
        </w:r>
        <w:r w:rsidR="007349F5">
          <w:rPr>
            <w:noProof/>
            <w:webHidden/>
          </w:rPr>
          <w:t>18</w:t>
        </w:r>
        <w:r>
          <w:rPr>
            <w:noProof/>
            <w:webHidden/>
          </w:rPr>
          <w:fldChar w:fldCharType="end"/>
        </w:r>
      </w:hyperlink>
    </w:p>
    <w:p w:rsidR="00145C56" w:rsidRDefault="00374DD2" w:rsidP="00145C56">
      <w:pPr>
        <w:pStyle w:val="20"/>
        <w:tabs>
          <w:tab w:val="right" w:leader="dot" w:pos="9061"/>
        </w:tabs>
        <w:spacing w:line="300" w:lineRule="exact"/>
        <w:rPr>
          <w:rFonts w:eastAsiaTheme="minorEastAsia" w:cstheme="minorBidi"/>
          <w:smallCaps w:val="0"/>
          <w:noProof/>
          <w:kern w:val="2"/>
          <w:sz w:val="21"/>
          <w:szCs w:val="22"/>
        </w:rPr>
      </w:pPr>
      <w:hyperlink w:anchor="_Toc23434243" w:history="1">
        <w:r w:rsidR="00145C56" w:rsidRPr="00BE5093">
          <w:rPr>
            <w:rStyle w:val="ac"/>
            <w:rFonts w:ascii="Times New Roman" w:eastAsia="仿宋_GB2312" w:hAnsi="Times New Roman" w:hint="eastAsia"/>
            <w:noProof/>
          </w:rPr>
          <w:t>（十三）估价作业期</w:t>
        </w:r>
        <w:r w:rsidR="00145C56">
          <w:rPr>
            <w:noProof/>
            <w:webHidden/>
          </w:rPr>
          <w:tab/>
        </w:r>
        <w:r>
          <w:rPr>
            <w:noProof/>
            <w:webHidden/>
          </w:rPr>
          <w:fldChar w:fldCharType="begin"/>
        </w:r>
        <w:r w:rsidR="00145C56">
          <w:rPr>
            <w:noProof/>
            <w:webHidden/>
          </w:rPr>
          <w:instrText xml:space="preserve"> PAGEREF _Toc23434243 \h </w:instrText>
        </w:r>
        <w:r>
          <w:rPr>
            <w:noProof/>
            <w:webHidden/>
          </w:rPr>
        </w:r>
        <w:r>
          <w:rPr>
            <w:noProof/>
            <w:webHidden/>
          </w:rPr>
          <w:fldChar w:fldCharType="separate"/>
        </w:r>
        <w:r w:rsidR="007349F5">
          <w:rPr>
            <w:noProof/>
            <w:webHidden/>
          </w:rPr>
          <w:t>18</w:t>
        </w:r>
        <w:r>
          <w:rPr>
            <w:noProof/>
            <w:webHidden/>
          </w:rPr>
          <w:fldChar w:fldCharType="end"/>
        </w:r>
      </w:hyperlink>
    </w:p>
    <w:p w:rsidR="00145C56" w:rsidRDefault="00374DD2" w:rsidP="00145C56">
      <w:pPr>
        <w:pStyle w:val="20"/>
        <w:tabs>
          <w:tab w:val="right" w:leader="dot" w:pos="9061"/>
        </w:tabs>
        <w:spacing w:line="300" w:lineRule="exact"/>
        <w:rPr>
          <w:rFonts w:eastAsiaTheme="minorEastAsia" w:cstheme="minorBidi"/>
          <w:smallCaps w:val="0"/>
          <w:noProof/>
          <w:kern w:val="2"/>
          <w:sz w:val="21"/>
          <w:szCs w:val="22"/>
        </w:rPr>
      </w:pPr>
      <w:hyperlink w:anchor="_Toc23434244" w:history="1">
        <w:r w:rsidR="00145C56" w:rsidRPr="00BE5093">
          <w:rPr>
            <w:rStyle w:val="ac"/>
            <w:rFonts w:ascii="Times New Roman" w:eastAsia="仿宋_GB2312" w:hAnsi="Times New Roman" w:hint="eastAsia"/>
            <w:noProof/>
          </w:rPr>
          <w:t>（十四）估价报告使用期限</w:t>
        </w:r>
        <w:r w:rsidR="00145C56">
          <w:rPr>
            <w:noProof/>
            <w:webHidden/>
          </w:rPr>
          <w:tab/>
        </w:r>
        <w:r>
          <w:rPr>
            <w:noProof/>
            <w:webHidden/>
          </w:rPr>
          <w:fldChar w:fldCharType="begin"/>
        </w:r>
        <w:r w:rsidR="00145C56">
          <w:rPr>
            <w:noProof/>
            <w:webHidden/>
          </w:rPr>
          <w:instrText xml:space="preserve"> PAGEREF _Toc23434244 \h </w:instrText>
        </w:r>
        <w:r>
          <w:rPr>
            <w:noProof/>
            <w:webHidden/>
          </w:rPr>
        </w:r>
        <w:r>
          <w:rPr>
            <w:noProof/>
            <w:webHidden/>
          </w:rPr>
          <w:fldChar w:fldCharType="separate"/>
        </w:r>
        <w:r w:rsidR="007349F5">
          <w:rPr>
            <w:noProof/>
            <w:webHidden/>
          </w:rPr>
          <w:t>18</w:t>
        </w:r>
        <w:r>
          <w:rPr>
            <w:noProof/>
            <w:webHidden/>
          </w:rPr>
          <w:fldChar w:fldCharType="end"/>
        </w:r>
      </w:hyperlink>
    </w:p>
    <w:p w:rsidR="00145C56" w:rsidRDefault="00374DD2" w:rsidP="00145C56">
      <w:pPr>
        <w:pStyle w:val="10"/>
        <w:tabs>
          <w:tab w:val="right" w:leader="dot" w:pos="9061"/>
        </w:tabs>
        <w:spacing w:line="300" w:lineRule="exact"/>
        <w:rPr>
          <w:rFonts w:eastAsiaTheme="minorEastAsia" w:cstheme="minorBidi"/>
          <w:b w:val="0"/>
          <w:bCs w:val="0"/>
          <w:caps w:val="0"/>
          <w:noProof/>
          <w:kern w:val="2"/>
          <w:sz w:val="21"/>
          <w:szCs w:val="22"/>
        </w:rPr>
      </w:pPr>
      <w:hyperlink w:anchor="_Toc23434245" w:history="1">
        <w:r w:rsidR="00145C56" w:rsidRPr="00BE5093">
          <w:rPr>
            <w:rStyle w:val="ac"/>
            <w:rFonts w:ascii="Times New Roman" w:eastAsia="仿宋_GB2312" w:hAnsi="Times New Roman" w:hint="eastAsia"/>
            <w:noProof/>
          </w:rPr>
          <w:t>四、估价对象变现能力分析与风险提示</w:t>
        </w:r>
        <w:r w:rsidR="00145C56">
          <w:rPr>
            <w:noProof/>
            <w:webHidden/>
          </w:rPr>
          <w:tab/>
        </w:r>
        <w:r>
          <w:rPr>
            <w:noProof/>
            <w:webHidden/>
          </w:rPr>
          <w:fldChar w:fldCharType="begin"/>
        </w:r>
        <w:r w:rsidR="00145C56">
          <w:rPr>
            <w:noProof/>
            <w:webHidden/>
          </w:rPr>
          <w:instrText xml:space="preserve"> PAGEREF _Toc23434245 \h </w:instrText>
        </w:r>
        <w:r>
          <w:rPr>
            <w:noProof/>
            <w:webHidden/>
          </w:rPr>
        </w:r>
        <w:r>
          <w:rPr>
            <w:noProof/>
            <w:webHidden/>
          </w:rPr>
          <w:fldChar w:fldCharType="separate"/>
        </w:r>
        <w:r w:rsidR="007349F5">
          <w:rPr>
            <w:noProof/>
            <w:webHidden/>
          </w:rPr>
          <w:t>19</w:t>
        </w:r>
        <w:r>
          <w:rPr>
            <w:noProof/>
            <w:webHidden/>
          </w:rPr>
          <w:fldChar w:fldCharType="end"/>
        </w:r>
      </w:hyperlink>
    </w:p>
    <w:p w:rsidR="00145C56" w:rsidRDefault="00374DD2" w:rsidP="00145C56">
      <w:pPr>
        <w:pStyle w:val="20"/>
        <w:tabs>
          <w:tab w:val="right" w:leader="dot" w:pos="9061"/>
        </w:tabs>
        <w:spacing w:line="300" w:lineRule="exact"/>
        <w:rPr>
          <w:rFonts w:eastAsiaTheme="minorEastAsia" w:cstheme="minorBidi"/>
          <w:smallCaps w:val="0"/>
          <w:noProof/>
          <w:kern w:val="2"/>
          <w:sz w:val="21"/>
          <w:szCs w:val="22"/>
        </w:rPr>
      </w:pPr>
      <w:hyperlink w:anchor="_Toc23434246" w:history="1">
        <w:r w:rsidR="00145C56" w:rsidRPr="00BE5093">
          <w:rPr>
            <w:rStyle w:val="ac"/>
            <w:rFonts w:ascii="Times New Roman" w:eastAsia="仿宋_GB2312" w:hAnsi="Times New Roman" w:hint="eastAsia"/>
            <w:noProof/>
          </w:rPr>
          <w:t>（一）房地产拍卖、变卖估价特点</w:t>
        </w:r>
        <w:r w:rsidR="00145C56">
          <w:rPr>
            <w:noProof/>
            <w:webHidden/>
          </w:rPr>
          <w:tab/>
        </w:r>
        <w:r>
          <w:rPr>
            <w:noProof/>
            <w:webHidden/>
          </w:rPr>
          <w:fldChar w:fldCharType="begin"/>
        </w:r>
        <w:r w:rsidR="00145C56">
          <w:rPr>
            <w:noProof/>
            <w:webHidden/>
          </w:rPr>
          <w:instrText xml:space="preserve"> PAGEREF _Toc23434246 \h </w:instrText>
        </w:r>
        <w:r>
          <w:rPr>
            <w:noProof/>
            <w:webHidden/>
          </w:rPr>
        </w:r>
        <w:r>
          <w:rPr>
            <w:noProof/>
            <w:webHidden/>
          </w:rPr>
          <w:fldChar w:fldCharType="separate"/>
        </w:r>
        <w:r w:rsidR="007349F5">
          <w:rPr>
            <w:noProof/>
            <w:webHidden/>
          </w:rPr>
          <w:t>19</w:t>
        </w:r>
        <w:r>
          <w:rPr>
            <w:noProof/>
            <w:webHidden/>
          </w:rPr>
          <w:fldChar w:fldCharType="end"/>
        </w:r>
      </w:hyperlink>
    </w:p>
    <w:p w:rsidR="00145C56" w:rsidRDefault="00374DD2" w:rsidP="00145C56">
      <w:pPr>
        <w:pStyle w:val="20"/>
        <w:tabs>
          <w:tab w:val="right" w:leader="dot" w:pos="9061"/>
        </w:tabs>
        <w:spacing w:line="300" w:lineRule="exact"/>
        <w:rPr>
          <w:rFonts w:eastAsiaTheme="minorEastAsia" w:cstheme="minorBidi"/>
          <w:smallCaps w:val="0"/>
          <w:noProof/>
          <w:kern w:val="2"/>
          <w:sz w:val="21"/>
          <w:szCs w:val="22"/>
        </w:rPr>
      </w:pPr>
      <w:hyperlink w:anchor="_Toc23434247" w:history="1">
        <w:r w:rsidR="00145C56" w:rsidRPr="00BE5093">
          <w:rPr>
            <w:rStyle w:val="ac"/>
            <w:rFonts w:ascii="Times New Roman" w:eastAsia="仿宋_GB2312" w:hAnsi="Times New Roman" w:hint="eastAsia"/>
            <w:noProof/>
          </w:rPr>
          <w:t>（二）变现能力分析</w:t>
        </w:r>
        <w:r w:rsidR="00145C56">
          <w:rPr>
            <w:noProof/>
            <w:webHidden/>
          </w:rPr>
          <w:tab/>
        </w:r>
        <w:r>
          <w:rPr>
            <w:noProof/>
            <w:webHidden/>
          </w:rPr>
          <w:fldChar w:fldCharType="begin"/>
        </w:r>
        <w:r w:rsidR="00145C56">
          <w:rPr>
            <w:noProof/>
            <w:webHidden/>
          </w:rPr>
          <w:instrText xml:space="preserve"> PAGEREF _Toc23434247 \h </w:instrText>
        </w:r>
        <w:r>
          <w:rPr>
            <w:noProof/>
            <w:webHidden/>
          </w:rPr>
        </w:r>
        <w:r>
          <w:rPr>
            <w:noProof/>
            <w:webHidden/>
          </w:rPr>
          <w:fldChar w:fldCharType="separate"/>
        </w:r>
        <w:r w:rsidR="007349F5">
          <w:rPr>
            <w:noProof/>
            <w:webHidden/>
          </w:rPr>
          <w:t>19</w:t>
        </w:r>
        <w:r>
          <w:rPr>
            <w:noProof/>
            <w:webHidden/>
          </w:rPr>
          <w:fldChar w:fldCharType="end"/>
        </w:r>
      </w:hyperlink>
    </w:p>
    <w:p w:rsidR="00145C56" w:rsidRDefault="00374DD2" w:rsidP="00145C56">
      <w:pPr>
        <w:pStyle w:val="20"/>
        <w:tabs>
          <w:tab w:val="right" w:leader="dot" w:pos="9061"/>
        </w:tabs>
        <w:spacing w:line="300" w:lineRule="exact"/>
        <w:rPr>
          <w:rFonts w:eastAsiaTheme="minorEastAsia" w:cstheme="minorBidi"/>
          <w:smallCaps w:val="0"/>
          <w:noProof/>
          <w:kern w:val="2"/>
          <w:sz w:val="21"/>
          <w:szCs w:val="22"/>
        </w:rPr>
      </w:pPr>
      <w:hyperlink w:anchor="_Toc23434248" w:history="1">
        <w:r w:rsidR="00145C56" w:rsidRPr="00BE5093">
          <w:rPr>
            <w:rStyle w:val="ac"/>
            <w:rFonts w:ascii="Times New Roman" w:eastAsia="仿宋_GB2312" w:hAnsi="Times New Roman" w:hint="eastAsia"/>
            <w:noProof/>
          </w:rPr>
          <w:t>（三）本项估价的风险提示</w:t>
        </w:r>
        <w:r w:rsidR="00145C56">
          <w:rPr>
            <w:noProof/>
            <w:webHidden/>
          </w:rPr>
          <w:tab/>
        </w:r>
        <w:r>
          <w:rPr>
            <w:noProof/>
            <w:webHidden/>
          </w:rPr>
          <w:fldChar w:fldCharType="begin"/>
        </w:r>
        <w:r w:rsidR="00145C56">
          <w:rPr>
            <w:noProof/>
            <w:webHidden/>
          </w:rPr>
          <w:instrText xml:space="preserve"> PAGEREF _Toc23434248 \h </w:instrText>
        </w:r>
        <w:r>
          <w:rPr>
            <w:noProof/>
            <w:webHidden/>
          </w:rPr>
        </w:r>
        <w:r>
          <w:rPr>
            <w:noProof/>
            <w:webHidden/>
          </w:rPr>
          <w:fldChar w:fldCharType="separate"/>
        </w:r>
        <w:r w:rsidR="007349F5">
          <w:rPr>
            <w:noProof/>
            <w:webHidden/>
          </w:rPr>
          <w:t>23</w:t>
        </w:r>
        <w:r>
          <w:rPr>
            <w:noProof/>
            <w:webHidden/>
          </w:rPr>
          <w:fldChar w:fldCharType="end"/>
        </w:r>
      </w:hyperlink>
    </w:p>
    <w:p w:rsidR="00145C56" w:rsidRDefault="00374DD2" w:rsidP="00145C56">
      <w:pPr>
        <w:pStyle w:val="20"/>
        <w:tabs>
          <w:tab w:val="right" w:leader="dot" w:pos="9061"/>
        </w:tabs>
        <w:spacing w:line="300" w:lineRule="exact"/>
        <w:ind w:left="0"/>
        <w:rPr>
          <w:rFonts w:eastAsiaTheme="minorEastAsia" w:cstheme="minorBidi"/>
          <w:smallCaps w:val="0"/>
          <w:noProof/>
          <w:kern w:val="2"/>
          <w:sz w:val="21"/>
          <w:szCs w:val="22"/>
        </w:rPr>
      </w:pPr>
      <w:hyperlink w:anchor="_Toc23434258" w:history="1">
        <w:r w:rsidR="007D4416">
          <w:rPr>
            <w:rStyle w:val="ac"/>
            <w:rFonts w:ascii="Times New Roman" w:eastAsia="仿宋_GB2312" w:hAnsi="Times New Roman" w:hint="eastAsia"/>
            <w:b/>
            <w:bCs/>
            <w:caps/>
            <w:smallCaps w:val="0"/>
            <w:noProof/>
          </w:rPr>
          <w:t>五</w:t>
        </w:r>
        <w:r w:rsidR="00145C56" w:rsidRPr="00145C56">
          <w:rPr>
            <w:rStyle w:val="ac"/>
            <w:rFonts w:ascii="Times New Roman" w:eastAsia="仿宋_GB2312" w:hAnsi="Times New Roman" w:hint="eastAsia"/>
            <w:b/>
            <w:bCs/>
            <w:caps/>
            <w:smallCaps w:val="0"/>
            <w:noProof/>
          </w:rPr>
          <w:t>、附</w:t>
        </w:r>
        <w:r w:rsidR="00145C56" w:rsidRPr="00145C56">
          <w:rPr>
            <w:rStyle w:val="ac"/>
            <w:rFonts w:ascii="Times New Roman" w:eastAsia="仿宋_GB2312" w:hAnsi="Times New Roman"/>
            <w:b/>
            <w:bCs/>
            <w:caps/>
            <w:smallCaps w:val="0"/>
            <w:noProof/>
          </w:rPr>
          <w:t xml:space="preserve">   </w:t>
        </w:r>
        <w:r w:rsidR="00145C56" w:rsidRPr="00145C56">
          <w:rPr>
            <w:rStyle w:val="ac"/>
            <w:rFonts w:ascii="Times New Roman" w:eastAsia="仿宋_GB2312" w:hAnsi="Times New Roman" w:hint="eastAsia"/>
            <w:b/>
            <w:bCs/>
            <w:caps/>
            <w:smallCaps w:val="0"/>
            <w:noProof/>
          </w:rPr>
          <w:t>件</w:t>
        </w:r>
        <w:r w:rsidR="00145C56">
          <w:rPr>
            <w:noProof/>
            <w:webHidden/>
          </w:rPr>
          <w:tab/>
        </w:r>
        <w:r>
          <w:rPr>
            <w:noProof/>
            <w:webHidden/>
          </w:rPr>
          <w:fldChar w:fldCharType="begin"/>
        </w:r>
        <w:r w:rsidR="00145C56">
          <w:rPr>
            <w:noProof/>
            <w:webHidden/>
          </w:rPr>
          <w:instrText xml:space="preserve"> PAGEREF _Toc23434258 \h </w:instrText>
        </w:r>
        <w:r>
          <w:rPr>
            <w:noProof/>
            <w:webHidden/>
          </w:rPr>
        </w:r>
        <w:r>
          <w:rPr>
            <w:noProof/>
            <w:webHidden/>
          </w:rPr>
          <w:fldChar w:fldCharType="separate"/>
        </w:r>
        <w:r w:rsidR="007349F5">
          <w:rPr>
            <w:noProof/>
            <w:webHidden/>
          </w:rPr>
          <w:t>24</w:t>
        </w:r>
        <w:r>
          <w:rPr>
            <w:noProof/>
            <w:webHidden/>
          </w:rPr>
          <w:fldChar w:fldCharType="end"/>
        </w:r>
      </w:hyperlink>
    </w:p>
    <w:p w:rsidR="00145C56" w:rsidRDefault="00374DD2" w:rsidP="00145C56">
      <w:pPr>
        <w:pStyle w:val="20"/>
        <w:tabs>
          <w:tab w:val="right" w:leader="dot" w:pos="9061"/>
        </w:tabs>
        <w:spacing w:line="300" w:lineRule="exact"/>
        <w:rPr>
          <w:rFonts w:eastAsiaTheme="minorEastAsia" w:cstheme="minorBidi"/>
          <w:smallCaps w:val="0"/>
          <w:noProof/>
          <w:kern w:val="2"/>
          <w:sz w:val="21"/>
          <w:szCs w:val="22"/>
        </w:rPr>
      </w:pPr>
      <w:hyperlink w:anchor="_Toc23434259" w:history="1">
        <w:r w:rsidR="00145C56" w:rsidRPr="00BE5093">
          <w:rPr>
            <w:rStyle w:val="ac"/>
            <w:rFonts w:ascii="Times New Roman" w:eastAsia="仿宋_GB2312" w:hAnsi="Times New Roman" w:hint="eastAsia"/>
            <w:noProof/>
          </w:rPr>
          <w:t>（一）房地产估价委托书</w:t>
        </w:r>
        <w:r w:rsidR="00145C56">
          <w:rPr>
            <w:noProof/>
            <w:webHidden/>
          </w:rPr>
          <w:tab/>
        </w:r>
        <w:r>
          <w:rPr>
            <w:noProof/>
            <w:webHidden/>
          </w:rPr>
          <w:fldChar w:fldCharType="begin"/>
        </w:r>
        <w:r w:rsidR="00145C56">
          <w:rPr>
            <w:noProof/>
            <w:webHidden/>
          </w:rPr>
          <w:instrText xml:space="preserve"> PAGEREF _Toc23434259 \h </w:instrText>
        </w:r>
        <w:r>
          <w:rPr>
            <w:noProof/>
            <w:webHidden/>
          </w:rPr>
        </w:r>
        <w:r>
          <w:rPr>
            <w:noProof/>
            <w:webHidden/>
          </w:rPr>
          <w:fldChar w:fldCharType="separate"/>
        </w:r>
        <w:r w:rsidR="007349F5">
          <w:rPr>
            <w:noProof/>
            <w:webHidden/>
          </w:rPr>
          <w:t>25</w:t>
        </w:r>
        <w:r>
          <w:rPr>
            <w:noProof/>
            <w:webHidden/>
          </w:rPr>
          <w:fldChar w:fldCharType="end"/>
        </w:r>
      </w:hyperlink>
    </w:p>
    <w:p w:rsidR="00145C56" w:rsidRDefault="00374DD2" w:rsidP="00145C56">
      <w:pPr>
        <w:pStyle w:val="20"/>
        <w:tabs>
          <w:tab w:val="right" w:leader="dot" w:pos="9061"/>
        </w:tabs>
        <w:spacing w:line="300" w:lineRule="exact"/>
        <w:rPr>
          <w:rFonts w:eastAsiaTheme="minorEastAsia" w:cstheme="minorBidi"/>
          <w:smallCaps w:val="0"/>
          <w:noProof/>
          <w:kern w:val="2"/>
          <w:sz w:val="21"/>
          <w:szCs w:val="22"/>
        </w:rPr>
      </w:pPr>
      <w:hyperlink w:anchor="_Toc23434260" w:history="1">
        <w:r w:rsidR="00C12AC5">
          <w:rPr>
            <w:rStyle w:val="ac"/>
            <w:rFonts w:ascii="Times New Roman" w:eastAsia="仿宋_GB2312" w:hAnsi="Times New Roman" w:hint="eastAsia"/>
            <w:noProof/>
          </w:rPr>
          <w:t>（二）《房屋信息查询摘抄表》《昆明市不动产信息档案管理中心土地登记查询</w:t>
        </w:r>
        <w:r w:rsidR="00145C56" w:rsidRPr="00BE5093">
          <w:rPr>
            <w:rStyle w:val="ac"/>
            <w:rFonts w:ascii="Times New Roman" w:eastAsia="仿宋_GB2312" w:hAnsi="Times New Roman" w:hint="eastAsia"/>
            <w:noProof/>
          </w:rPr>
          <w:t>结果表》</w:t>
        </w:r>
        <w:r w:rsidR="00145C56">
          <w:rPr>
            <w:noProof/>
            <w:webHidden/>
          </w:rPr>
          <w:tab/>
        </w:r>
        <w:r>
          <w:rPr>
            <w:noProof/>
            <w:webHidden/>
          </w:rPr>
          <w:fldChar w:fldCharType="begin"/>
        </w:r>
        <w:r w:rsidR="00145C56">
          <w:rPr>
            <w:noProof/>
            <w:webHidden/>
          </w:rPr>
          <w:instrText xml:space="preserve"> PAGEREF _Toc23434260 \h </w:instrText>
        </w:r>
        <w:r>
          <w:rPr>
            <w:noProof/>
            <w:webHidden/>
          </w:rPr>
        </w:r>
        <w:r>
          <w:rPr>
            <w:noProof/>
            <w:webHidden/>
          </w:rPr>
          <w:fldChar w:fldCharType="separate"/>
        </w:r>
        <w:r w:rsidR="007349F5">
          <w:rPr>
            <w:noProof/>
            <w:webHidden/>
          </w:rPr>
          <w:t>27</w:t>
        </w:r>
        <w:r>
          <w:rPr>
            <w:noProof/>
            <w:webHidden/>
          </w:rPr>
          <w:fldChar w:fldCharType="end"/>
        </w:r>
      </w:hyperlink>
    </w:p>
    <w:p w:rsidR="00145C56" w:rsidRDefault="00374DD2" w:rsidP="00AD20DD">
      <w:pPr>
        <w:pStyle w:val="20"/>
        <w:tabs>
          <w:tab w:val="right" w:leader="dot" w:pos="9061"/>
        </w:tabs>
        <w:spacing w:line="300" w:lineRule="exact"/>
        <w:rPr>
          <w:rFonts w:eastAsiaTheme="minorEastAsia" w:cstheme="minorBidi"/>
          <w:smallCaps w:val="0"/>
          <w:noProof/>
          <w:kern w:val="2"/>
          <w:sz w:val="21"/>
          <w:szCs w:val="22"/>
        </w:rPr>
      </w:pPr>
      <w:hyperlink w:anchor="_Toc23434261" w:history="1">
        <w:r w:rsidR="00145C56" w:rsidRPr="00BE5093">
          <w:rPr>
            <w:rStyle w:val="ac"/>
            <w:rFonts w:ascii="Times New Roman" w:eastAsia="仿宋_GB2312" w:hAnsi="Times New Roman" w:hint="eastAsia"/>
            <w:noProof/>
          </w:rPr>
          <w:t>（三）</w:t>
        </w:r>
        <w:r w:rsidR="00145C56" w:rsidRPr="00BE5093">
          <w:rPr>
            <w:rStyle w:val="ac"/>
            <w:rFonts w:ascii="Times New Roman" w:eastAsia="仿宋_GB2312" w:hAnsi="Times New Roman" w:hint="eastAsia"/>
            <w:noProof/>
          </w:rPr>
          <w:t xml:space="preserve"> </w:t>
        </w:r>
        <w:r w:rsidR="00145C56" w:rsidRPr="00BE5093">
          <w:rPr>
            <w:rStyle w:val="ac"/>
            <w:rFonts w:ascii="Times New Roman" w:eastAsia="仿宋_GB2312" w:hAnsi="Times New Roman" w:hint="eastAsia"/>
            <w:noProof/>
          </w:rPr>
          <w:t>估价对象位置图及内外部状况照片</w:t>
        </w:r>
        <w:r w:rsidR="00145C56">
          <w:rPr>
            <w:noProof/>
            <w:webHidden/>
          </w:rPr>
          <w:tab/>
        </w:r>
        <w:r>
          <w:rPr>
            <w:noProof/>
            <w:webHidden/>
          </w:rPr>
          <w:fldChar w:fldCharType="begin"/>
        </w:r>
        <w:r w:rsidR="00145C56">
          <w:rPr>
            <w:noProof/>
            <w:webHidden/>
          </w:rPr>
          <w:instrText xml:space="preserve"> PAGEREF _Toc23434261 \h </w:instrText>
        </w:r>
        <w:r>
          <w:rPr>
            <w:noProof/>
            <w:webHidden/>
          </w:rPr>
        </w:r>
        <w:r>
          <w:rPr>
            <w:noProof/>
            <w:webHidden/>
          </w:rPr>
          <w:fldChar w:fldCharType="separate"/>
        </w:r>
        <w:r w:rsidR="007349F5">
          <w:rPr>
            <w:noProof/>
            <w:webHidden/>
          </w:rPr>
          <w:t>29</w:t>
        </w:r>
        <w:r>
          <w:rPr>
            <w:noProof/>
            <w:webHidden/>
          </w:rPr>
          <w:fldChar w:fldCharType="end"/>
        </w:r>
      </w:hyperlink>
    </w:p>
    <w:p w:rsidR="00145C56" w:rsidRDefault="00374DD2" w:rsidP="00145C56">
      <w:pPr>
        <w:pStyle w:val="20"/>
        <w:tabs>
          <w:tab w:val="right" w:leader="dot" w:pos="9061"/>
        </w:tabs>
        <w:spacing w:line="300" w:lineRule="exact"/>
        <w:rPr>
          <w:rFonts w:eastAsiaTheme="minorEastAsia" w:cstheme="minorBidi"/>
          <w:smallCaps w:val="0"/>
          <w:noProof/>
          <w:kern w:val="2"/>
          <w:sz w:val="21"/>
          <w:szCs w:val="22"/>
        </w:rPr>
      </w:pPr>
      <w:hyperlink w:anchor="_Toc23434263" w:history="1">
        <w:r w:rsidR="00145C56" w:rsidRPr="00BE5093">
          <w:rPr>
            <w:rStyle w:val="ac"/>
            <w:rFonts w:ascii="Times New Roman" w:eastAsia="仿宋_GB2312" w:hAnsi="Times New Roman" w:hint="eastAsia"/>
            <w:noProof/>
          </w:rPr>
          <w:t>（</w:t>
        </w:r>
        <w:r w:rsidR="00AD20DD">
          <w:rPr>
            <w:rStyle w:val="ac"/>
            <w:rFonts w:ascii="Times New Roman" w:eastAsia="仿宋_GB2312" w:hAnsi="Times New Roman" w:hint="eastAsia"/>
            <w:noProof/>
          </w:rPr>
          <w:t>四</w:t>
        </w:r>
        <w:r w:rsidR="00145C56" w:rsidRPr="00BE5093">
          <w:rPr>
            <w:rStyle w:val="ac"/>
            <w:rFonts w:ascii="Times New Roman" w:eastAsia="仿宋_GB2312" w:hAnsi="Times New Roman" w:hint="eastAsia"/>
            <w:noProof/>
          </w:rPr>
          <w:t>）房地产估价机构营业执照复印件</w:t>
        </w:r>
        <w:r w:rsidR="00145C56">
          <w:rPr>
            <w:noProof/>
            <w:webHidden/>
          </w:rPr>
          <w:tab/>
        </w:r>
        <w:r>
          <w:rPr>
            <w:noProof/>
            <w:webHidden/>
          </w:rPr>
          <w:fldChar w:fldCharType="begin"/>
        </w:r>
        <w:r w:rsidR="00145C56">
          <w:rPr>
            <w:noProof/>
            <w:webHidden/>
          </w:rPr>
          <w:instrText xml:space="preserve"> PAGEREF _Toc23434263 \h </w:instrText>
        </w:r>
        <w:r>
          <w:rPr>
            <w:noProof/>
            <w:webHidden/>
          </w:rPr>
        </w:r>
        <w:r>
          <w:rPr>
            <w:noProof/>
            <w:webHidden/>
          </w:rPr>
          <w:fldChar w:fldCharType="separate"/>
        </w:r>
        <w:r w:rsidR="007349F5">
          <w:rPr>
            <w:noProof/>
            <w:webHidden/>
          </w:rPr>
          <w:t>32</w:t>
        </w:r>
        <w:r>
          <w:rPr>
            <w:noProof/>
            <w:webHidden/>
          </w:rPr>
          <w:fldChar w:fldCharType="end"/>
        </w:r>
      </w:hyperlink>
    </w:p>
    <w:p w:rsidR="00145C56" w:rsidRDefault="00374DD2" w:rsidP="00145C56">
      <w:pPr>
        <w:pStyle w:val="20"/>
        <w:tabs>
          <w:tab w:val="right" w:leader="dot" w:pos="9061"/>
        </w:tabs>
        <w:spacing w:line="300" w:lineRule="exact"/>
        <w:rPr>
          <w:rFonts w:eastAsiaTheme="minorEastAsia" w:cstheme="minorBidi"/>
          <w:smallCaps w:val="0"/>
          <w:noProof/>
          <w:kern w:val="2"/>
          <w:sz w:val="21"/>
          <w:szCs w:val="22"/>
        </w:rPr>
      </w:pPr>
      <w:hyperlink w:anchor="_Toc23434264" w:history="1">
        <w:r w:rsidR="00145C56" w:rsidRPr="00BE5093">
          <w:rPr>
            <w:rStyle w:val="ac"/>
            <w:rFonts w:ascii="Times New Roman" w:eastAsia="仿宋_GB2312" w:hAnsi="Times New Roman" w:hint="eastAsia"/>
            <w:noProof/>
          </w:rPr>
          <w:t>（</w:t>
        </w:r>
        <w:r w:rsidR="00AD20DD">
          <w:rPr>
            <w:rStyle w:val="ac"/>
            <w:rFonts w:ascii="Times New Roman" w:eastAsia="仿宋_GB2312" w:hAnsi="Times New Roman" w:hint="eastAsia"/>
            <w:noProof/>
          </w:rPr>
          <w:t>五</w:t>
        </w:r>
        <w:r w:rsidR="00145C56" w:rsidRPr="00BE5093">
          <w:rPr>
            <w:rStyle w:val="ac"/>
            <w:rFonts w:ascii="Times New Roman" w:eastAsia="仿宋_GB2312" w:hAnsi="Times New Roman" w:hint="eastAsia"/>
            <w:noProof/>
          </w:rPr>
          <w:t>）房地产估价机构资质证书复印</w:t>
        </w:r>
        <w:r w:rsidR="00145C56">
          <w:rPr>
            <w:noProof/>
            <w:webHidden/>
          </w:rPr>
          <w:tab/>
        </w:r>
        <w:r>
          <w:rPr>
            <w:noProof/>
            <w:webHidden/>
          </w:rPr>
          <w:fldChar w:fldCharType="begin"/>
        </w:r>
        <w:r w:rsidR="00145C56">
          <w:rPr>
            <w:noProof/>
            <w:webHidden/>
          </w:rPr>
          <w:instrText xml:space="preserve"> PAGEREF _Toc23434264 \h </w:instrText>
        </w:r>
        <w:r>
          <w:rPr>
            <w:noProof/>
            <w:webHidden/>
          </w:rPr>
        </w:r>
        <w:r>
          <w:rPr>
            <w:noProof/>
            <w:webHidden/>
          </w:rPr>
          <w:fldChar w:fldCharType="separate"/>
        </w:r>
        <w:r w:rsidR="007349F5">
          <w:rPr>
            <w:noProof/>
            <w:webHidden/>
          </w:rPr>
          <w:t>33</w:t>
        </w:r>
        <w:r>
          <w:rPr>
            <w:noProof/>
            <w:webHidden/>
          </w:rPr>
          <w:fldChar w:fldCharType="end"/>
        </w:r>
      </w:hyperlink>
    </w:p>
    <w:p w:rsidR="00145C56" w:rsidRDefault="00374DD2" w:rsidP="00145C56">
      <w:pPr>
        <w:pStyle w:val="20"/>
        <w:tabs>
          <w:tab w:val="right" w:leader="dot" w:pos="9061"/>
        </w:tabs>
        <w:spacing w:line="300" w:lineRule="exact"/>
        <w:rPr>
          <w:rFonts w:eastAsiaTheme="minorEastAsia" w:cstheme="minorBidi"/>
          <w:smallCaps w:val="0"/>
          <w:noProof/>
          <w:kern w:val="2"/>
          <w:sz w:val="21"/>
          <w:szCs w:val="22"/>
        </w:rPr>
      </w:pPr>
      <w:hyperlink w:anchor="_Toc23434265" w:history="1">
        <w:r w:rsidR="00145C56" w:rsidRPr="00BE5093">
          <w:rPr>
            <w:rStyle w:val="ac"/>
            <w:rFonts w:ascii="Times New Roman" w:eastAsia="仿宋_GB2312" w:hAnsi="Times New Roman" w:hint="eastAsia"/>
            <w:noProof/>
          </w:rPr>
          <w:t>（</w:t>
        </w:r>
        <w:r w:rsidR="00AD20DD">
          <w:rPr>
            <w:rStyle w:val="ac"/>
            <w:rFonts w:ascii="Times New Roman" w:eastAsia="仿宋_GB2312" w:hAnsi="Times New Roman" w:hint="eastAsia"/>
            <w:noProof/>
          </w:rPr>
          <w:t>六</w:t>
        </w:r>
        <w:r w:rsidR="00145C56" w:rsidRPr="00BE5093">
          <w:rPr>
            <w:rStyle w:val="ac"/>
            <w:rFonts w:ascii="Times New Roman" w:eastAsia="仿宋_GB2312" w:hAnsi="Times New Roman" w:hint="eastAsia"/>
            <w:noProof/>
          </w:rPr>
          <w:t>）注册房地产估价师注册证书复印件</w:t>
        </w:r>
        <w:r w:rsidR="00145C56">
          <w:rPr>
            <w:noProof/>
            <w:webHidden/>
          </w:rPr>
          <w:tab/>
        </w:r>
        <w:r>
          <w:rPr>
            <w:noProof/>
            <w:webHidden/>
          </w:rPr>
          <w:fldChar w:fldCharType="begin"/>
        </w:r>
        <w:r w:rsidR="00145C56">
          <w:rPr>
            <w:noProof/>
            <w:webHidden/>
          </w:rPr>
          <w:instrText xml:space="preserve"> PAGEREF _Toc23434265 \h </w:instrText>
        </w:r>
        <w:r>
          <w:rPr>
            <w:noProof/>
            <w:webHidden/>
          </w:rPr>
        </w:r>
        <w:r>
          <w:rPr>
            <w:noProof/>
            <w:webHidden/>
          </w:rPr>
          <w:fldChar w:fldCharType="separate"/>
        </w:r>
        <w:r w:rsidR="007349F5">
          <w:rPr>
            <w:noProof/>
            <w:webHidden/>
          </w:rPr>
          <w:t>34</w:t>
        </w:r>
        <w:r>
          <w:rPr>
            <w:noProof/>
            <w:webHidden/>
          </w:rPr>
          <w:fldChar w:fldCharType="end"/>
        </w:r>
      </w:hyperlink>
    </w:p>
    <w:p w:rsidR="00250410" w:rsidRDefault="00374DD2" w:rsidP="00F54A16">
      <w:pPr>
        <w:spacing w:beforeLines="30" w:afterLines="30" w:line="300" w:lineRule="exact"/>
        <w:rPr>
          <w:rFonts w:eastAsia="仿宋_GB2312"/>
          <w:szCs w:val="21"/>
        </w:rPr>
        <w:sectPr w:rsidR="00250410">
          <w:headerReference w:type="even" r:id="rId16"/>
          <w:headerReference w:type="default" r:id="rId17"/>
          <w:footerReference w:type="default" r:id="rId18"/>
          <w:headerReference w:type="first" r:id="rId19"/>
          <w:footerReference w:type="first" r:id="rId20"/>
          <w:pgSz w:w="11906" w:h="16838"/>
          <w:pgMar w:top="1134" w:right="1134" w:bottom="1134" w:left="1134" w:header="454" w:footer="454" w:gutter="567"/>
          <w:pgNumType w:start="1"/>
          <w:cols w:space="425"/>
          <w:titlePg/>
          <w:docGrid w:linePitch="312"/>
        </w:sectPr>
      </w:pPr>
      <w:r>
        <w:rPr>
          <w:rFonts w:eastAsia="仿宋_GB2312"/>
          <w:b/>
          <w:bCs/>
          <w:caps/>
          <w:color w:val="000000" w:themeColor="text1"/>
          <w:sz w:val="28"/>
          <w:szCs w:val="24"/>
        </w:rPr>
        <w:fldChar w:fldCharType="end"/>
      </w:r>
    </w:p>
    <w:p w:rsidR="00250410" w:rsidRDefault="00F802B8" w:rsidP="00F54A16">
      <w:pPr>
        <w:pStyle w:val="1"/>
        <w:wordWrap w:val="0"/>
        <w:spacing w:beforeLines="200" w:line="720" w:lineRule="auto"/>
        <w:rPr>
          <w:rFonts w:ascii="Times New Roman" w:eastAsia="仿宋_GB2312" w:hAnsi="Times New Roman" w:cs="Times New Roman"/>
          <w:color w:val="000000" w:themeColor="text1"/>
          <w:sz w:val="36"/>
        </w:rPr>
      </w:pPr>
      <w:bookmarkStart w:id="16" w:name="_Toc485393183"/>
      <w:bookmarkStart w:id="17" w:name="_Toc480967869"/>
      <w:bookmarkStart w:id="18" w:name="_Toc23434226"/>
      <w:r>
        <w:rPr>
          <w:rFonts w:ascii="Times New Roman" w:eastAsia="仿宋_GB2312" w:hAnsi="Times New Roman" w:cs="Times New Roman"/>
          <w:color w:val="000000" w:themeColor="text1"/>
          <w:sz w:val="36"/>
        </w:rPr>
        <w:t>一、估价师声明</w:t>
      </w:r>
      <w:bookmarkEnd w:id="16"/>
      <w:bookmarkEnd w:id="17"/>
      <w:bookmarkEnd w:id="18"/>
    </w:p>
    <w:p w:rsidR="00F015BE" w:rsidRDefault="00F802B8" w:rsidP="00691DAF">
      <w:pPr>
        <w:widowControl/>
        <w:wordWrap w:val="0"/>
        <w:adjustRightInd/>
        <w:spacing w:line="360" w:lineRule="auto"/>
        <w:ind w:firstLineChars="200" w:firstLine="562"/>
        <w:textAlignment w:val="auto"/>
        <w:rPr>
          <w:rFonts w:eastAsia="仿宋_GB2312"/>
          <w:b/>
          <w:sz w:val="28"/>
          <w:szCs w:val="28"/>
        </w:rPr>
      </w:pPr>
      <w:r>
        <w:rPr>
          <w:rFonts w:eastAsia="仿宋_GB2312"/>
          <w:b/>
          <w:sz w:val="28"/>
          <w:szCs w:val="28"/>
        </w:rPr>
        <w:t>我们郑重声明：</w:t>
      </w:r>
    </w:p>
    <w:p w:rsidR="00250410" w:rsidRDefault="00F802B8">
      <w:pPr>
        <w:widowControl/>
        <w:wordWrap w:val="0"/>
        <w:adjustRightInd/>
        <w:spacing w:line="360" w:lineRule="auto"/>
        <w:ind w:firstLineChars="200" w:firstLine="560"/>
        <w:textAlignment w:val="auto"/>
        <w:rPr>
          <w:rFonts w:eastAsia="仿宋_GB2312"/>
          <w:sz w:val="28"/>
          <w:szCs w:val="28"/>
        </w:rPr>
      </w:pPr>
      <w:r>
        <w:rPr>
          <w:rFonts w:eastAsia="仿宋_GB2312" w:hint="eastAsia"/>
          <w:sz w:val="28"/>
          <w:szCs w:val="28"/>
        </w:rPr>
        <w:t>（</w:t>
      </w:r>
      <w:r>
        <w:rPr>
          <w:rFonts w:eastAsia="仿宋_GB2312"/>
          <w:sz w:val="28"/>
          <w:szCs w:val="28"/>
        </w:rPr>
        <w:t>一</w:t>
      </w:r>
      <w:r>
        <w:rPr>
          <w:rFonts w:eastAsia="仿宋_GB2312" w:hint="eastAsia"/>
          <w:sz w:val="28"/>
          <w:szCs w:val="28"/>
        </w:rPr>
        <w:t>）</w:t>
      </w:r>
      <w:r>
        <w:rPr>
          <w:rFonts w:eastAsia="仿宋_GB2312"/>
          <w:sz w:val="28"/>
          <w:szCs w:val="28"/>
        </w:rPr>
        <w:t>注册房地产估价师对遵守法律、行政法规和房地产估价标准，坚持独立、客观、公正的原则，并对所出具的估价报告依法承担责任。</w:t>
      </w:r>
    </w:p>
    <w:p w:rsidR="00250410" w:rsidRDefault="00F802B8">
      <w:pPr>
        <w:widowControl/>
        <w:wordWrap w:val="0"/>
        <w:adjustRightInd/>
        <w:spacing w:line="360" w:lineRule="auto"/>
        <w:ind w:firstLineChars="200" w:firstLine="560"/>
        <w:textAlignment w:val="auto"/>
        <w:rPr>
          <w:rFonts w:eastAsia="仿宋_GB2312"/>
          <w:sz w:val="28"/>
          <w:szCs w:val="28"/>
        </w:rPr>
      </w:pPr>
      <w:r>
        <w:rPr>
          <w:rFonts w:eastAsia="仿宋_GB2312" w:hint="eastAsia"/>
          <w:sz w:val="28"/>
          <w:szCs w:val="28"/>
        </w:rPr>
        <w:t>（</w:t>
      </w:r>
      <w:r>
        <w:rPr>
          <w:rFonts w:eastAsia="仿宋_GB2312"/>
          <w:sz w:val="28"/>
          <w:szCs w:val="28"/>
        </w:rPr>
        <w:t>二</w:t>
      </w:r>
      <w:r>
        <w:rPr>
          <w:rFonts w:eastAsia="仿宋_GB2312" w:hint="eastAsia"/>
          <w:sz w:val="28"/>
          <w:szCs w:val="28"/>
        </w:rPr>
        <w:t>）</w:t>
      </w:r>
      <w:r>
        <w:rPr>
          <w:rFonts w:eastAsia="仿宋_GB2312"/>
          <w:sz w:val="28"/>
          <w:szCs w:val="28"/>
        </w:rPr>
        <w:t>注册房地产估价师在估价报告中对事实的说明是真实和准确的</w:t>
      </w:r>
      <w:r>
        <w:rPr>
          <w:rFonts w:eastAsia="仿宋_GB2312"/>
          <w:sz w:val="28"/>
          <w:szCs w:val="28"/>
        </w:rPr>
        <w:t>,</w:t>
      </w:r>
      <w:r>
        <w:rPr>
          <w:rFonts w:eastAsia="仿宋_GB2312"/>
          <w:sz w:val="28"/>
          <w:szCs w:val="28"/>
        </w:rPr>
        <w:t>没有虚假记载、误导性陈述和重大遗漏。</w:t>
      </w:r>
    </w:p>
    <w:p w:rsidR="00250410" w:rsidRDefault="00F802B8">
      <w:pPr>
        <w:widowControl/>
        <w:wordWrap w:val="0"/>
        <w:adjustRightInd/>
        <w:spacing w:line="360" w:lineRule="auto"/>
        <w:ind w:firstLineChars="200" w:firstLine="560"/>
        <w:textAlignment w:val="auto"/>
        <w:rPr>
          <w:rFonts w:eastAsia="仿宋_GB2312"/>
          <w:sz w:val="28"/>
          <w:szCs w:val="28"/>
        </w:rPr>
      </w:pPr>
      <w:r>
        <w:rPr>
          <w:rFonts w:eastAsia="仿宋_GB2312" w:hint="eastAsia"/>
          <w:sz w:val="28"/>
          <w:szCs w:val="28"/>
        </w:rPr>
        <w:t>（</w:t>
      </w:r>
      <w:r>
        <w:rPr>
          <w:rFonts w:eastAsia="仿宋_GB2312"/>
          <w:sz w:val="28"/>
          <w:szCs w:val="28"/>
        </w:rPr>
        <w:t>三</w:t>
      </w:r>
      <w:r>
        <w:rPr>
          <w:rFonts w:eastAsia="仿宋_GB2312" w:hint="eastAsia"/>
          <w:sz w:val="28"/>
          <w:szCs w:val="28"/>
        </w:rPr>
        <w:t>）</w:t>
      </w:r>
      <w:r>
        <w:rPr>
          <w:rFonts w:eastAsia="仿宋_GB2312"/>
          <w:sz w:val="28"/>
          <w:szCs w:val="28"/>
        </w:rPr>
        <w:t>估价报告中的分析、意见和结论是注册房地产估价师独立、客观、公正的专业分析、意见和结论，但受到估价报告中已说明的估价假设和限制条件的限制。</w:t>
      </w:r>
    </w:p>
    <w:p w:rsidR="00250410" w:rsidRDefault="00F802B8">
      <w:pPr>
        <w:widowControl/>
        <w:wordWrap w:val="0"/>
        <w:adjustRightInd/>
        <w:spacing w:line="360" w:lineRule="auto"/>
        <w:ind w:firstLineChars="200" w:firstLine="560"/>
        <w:textAlignment w:val="auto"/>
        <w:rPr>
          <w:rFonts w:eastAsia="仿宋_GB2312"/>
          <w:sz w:val="28"/>
          <w:szCs w:val="28"/>
        </w:rPr>
      </w:pPr>
      <w:r>
        <w:rPr>
          <w:rFonts w:eastAsia="仿宋_GB2312" w:hint="eastAsia"/>
          <w:sz w:val="28"/>
          <w:szCs w:val="28"/>
        </w:rPr>
        <w:t>（</w:t>
      </w:r>
      <w:r>
        <w:rPr>
          <w:rFonts w:eastAsia="仿宋_GB2312"/>
          <w:sz w:val="28"/>
          <w:szCs w:val="28"/>
        </w:rPr>
        <w:t>四</w:t>
      </w:r>
      <w:r>
        <w:rPr>
          <w:rFonts w:eastAsia="仿宋_GB2312" w:hint="eastAsia"/>
          <w:sz w:val="28"/>
          <w:szCs w:val="28"/>
        </w:rPr>
        <w:t>）</w:t>
      </w:r>
      <w:r>
        <w:rPr>
          <w:rFonts w:eastAsia="仿宋_GB2312"/>
          <w:sz w:val="28"/>
          <w:szCs w:val="28"/>
        </w:rPr>
        <w:t>注册房地产估价师与本估价报告中的估价对象没有现实或潜在的利益，与估价委托人及估价利害关系人没有利害关系，也对估价对象、估价委托人及估价利害关系人没有偏见。</w:t>
      </w:r>
      <w:r>
        <w:rPr>
          <w:rFonts w:eastAsia="仿宋_GB2312"/>
          <w:sz w:val="28"/>
          <w:szCs w:val="28"/>
        </w:rPr>
        <w:t xml:space="preserve"> </w:t>
      </w:r>
    </w:p>
    <w:p w:rsidR="00250410" w:rsidRDefault="00F802B8">
      <w:pPr>
        <w:widowControl/>
        <w:wordWrap w:val="0"/>
        <w:adjustRightInd/>
        <w:spacing w:line="360" w:lineRule="auto"/>
        <w:ind w:firstLineChars="200" w:firstLine="560"/>
        <w:textAlignment w:val="auto"/>
        <w:rPr>
          <w:rFonts w:eastAsia="仿宋_GB2312"/>
          <w:sz w:val="28"/>
          <w:szCs w:val="28"/>
        </w:rPr>
      </w:pPr>
      <w:r>
        <w:rPr>
          <w:rFonts w:eastAsia="仿宋_GB2312" w:hint="eastAsia"/>
          <w:sz w:val="28"/>
          <w:szCs w:val="28"/>
        </w:rPr>
        <w:t>（</w:t>
      </w:r>
      <w:r>
        <w:rPr>
          <w:rFonts w:eastAsia="仿宋_GB2312"/>
          <w:sz w:val="28"/>
          <w:szCs w:val="28"/>
        </w:rPr>
        <w:t>五</w:t>
      </w:r>
      <w:r>
        <w:rPr>
          <w:rFonts w:eastAsia="仿宋_GB2312" w:hint="eastAsia"/>
          <w:sz w:val="28"/>
          <w:szCs w:val="28"/>
        </w:rPr>
        <w:t>）</w:t>
      </w:r>
      <w:r>
        <w:rPr>
          <w:rFonts w:eastAsia="仿宋_GB2312"/>
          <w:sz w:val="28"/>
          <w:szCs w:val="28"/>
        </w:rPr>
        <w:t>注册房地产估价师依照中华人民共和国国家标准</w:t>
      </w:r>
      <w:r>
        <w:rPr>
          <w:rFonts w:eastAsia="仿宋_GB2312"/>
          <w:sz w:val="28"/>
          <w:szCs w:val="28"/>
        </w:rPr>
        <w:t>GB/T50291-2015</w:t>
      </w:r>
      <w:r>
        <w:rPr>
          <w:rFonts w:eastAsia="仿宋_GB2312"/>
          <w:sz w:val="28"/>
          <w:szCs w:val="28"/>
        </w:rPr>
        <w:t>《房地产估价规范》、《房地产估价基本术语标准》（</w:t>
      </w:r>
      <w:r>
        <w:rPr>
          <w:rFonts w:eastAsia="仿宋_GB2312"/>
          <w:sz w:val="28"/>
          <w:szCs w:val="28"/>
        </w:rPr>
        <w:t>GB/T 50899-2013</w:t>
      </w:r>
      <w:r>
        <w:rPr>
          <w:rFonts w:eastAsia="仿宋_GB2312"/>
          <w:sz w:val="28"/>
          <w:szCs w:val="28"/>
        </w:rPr>
        <w:t>）</w:t>
      </w:r>
      <w:r>
        <w:rPr>
          <w:rFonts w:eastAsia="仿宋_GB2312" w:hint="eastAsia"/>
          <w:sz w:val="28"/>
          <w:szCs w:val="28"/>
        </w:rPr>
        <w:t>及《城镇土地估价规程》</w:t>
      </w:r>
      <w:r>
        <w:rPr>
          <w:rFonts w:eastAsia="仿宋_GB2312" w:hint="eastAsia"/>
          <w:sz w:val="28"/>
          <w:szCs w:val="28"/>
        </w:rPr>
        <w:t xml:space="preserve">(GB/T 508-2014) </w:t>
      </w:r>
      <w:r>
        <w:rPr>
          <w:rFonts w:eastAsia="仿宋_GB2312" w:hint="eastAsia"/>
          <w:sz w:val="28"/>
          <w:szCs w:val="28"/>
        </w:rPr>
        <w:t>进行分析，形成意见和结论</w:t>
      </w:r>
      <w:r>
        <w:rPr>
          <w:rFonts w:eastAsia="仿宋_GB2312"/>
          <w:sz w:val="28"/>
          <w:szCs w:val="28"/>
        </w:rPr>
        <w:t>，撰写估价报告。</w:t>
      </w:r>
    </w:p>
    <w:p w:rsidR="00250410" w:rsidRDefault="00F802B8">
      <w:pPr>
        <w:widowControl/>
        <w:wordWrap w:val="0"/>
        <w:adjustRightInd/>
        <w:spacing w:line="360" w:lineRule="auto"/>
        <w:ind w:firstLineChars="200" w:firstLine="560"/>
        <w:textAlignment w:val="auto"/>
        <w:rPr>
          <w:rFonts w:eastAsia="仿宋_GB2312"/>
          <w:sz w:val="28"/>
          <w:szCs w:val="28"/>
        </w:rPr>
      </w:pPr>
      <w:r>
        <w:rPr>
          <w:rFonts w:eastAsia="仿宋_GB2312" w:hint="eastAsia"/>
          <w:sz w:val="28"/>
          <w:szCs w:val="28"/>
        </w:rPr>
        <w:t>（</w:t>
      </w:r>
      <w:r>
        <w:rPr>
          <w:rFonts w:eastAsia="仿宋_GB2312"/>
          <w:sz w:val="28"/>
          <w:szCs w:val="28"/>
        </w:rPr>
        <w:t>六</w:t>
      </w:r>
      <w:r>
        <w:rPr>
          <w:rFonts w:eastAsia="仿宋_GB2312" w:hint="eastAsia"/>
          <w:sz w:val="28"/>
          <w:szCs w:val="28"/>
        </w:rPr>
        <w:t>）</w:t>
      </w:r>
      <w:bookmarkStart w:id="19" w:name="_Hlk11188546"/>
      <w:r>
        <w:rPr>
          <w:rFonts w:eastAsia="仿宋_GB2312"/>
          <w:sz w:val="28"/>
          <w:szCs w:val="28"/>
        </w:rPr>
        <w:t>注册</w:t>
      </w:r>
      <w:bookmarkEnd w:id="19"/>
      <w:r>
        <w:rPr>
          <w:rFonts w:eastAsia="仿宋_GB2312"/>
          <w:sz w:val="28"/>
          <w:szCs w:val="28"/>
        </w:rPr>
        <w:t>房地产估价师</w:t>
      </w:r>
      <w:r>
        <w:rPr>
          <w:rFonts w:eastAsia="仿宋_GB2312" w:hint="eastAsia"/>
          <w:sz w:val="28"/>
          <w:szCs w:val="28"/>
        </w:rPr>
        <w:t>徐雯</w:t>
      </w:r>
      <w:r>
        <w:rPr>
          <w:rFonts w:eastAsia="仿宋_GB2312"/>
          <w:sz w:val="28"/>
          <w:szCs w:val="28"/>
        </w:rPr>
        <w:t>、</w:t>
      </w:r>
      <w:r>
        <w:rPr>
          <w:rFonts w:eastAsia="仿宋_GB2312" w:hint="eastAsia"/>
          <w:sz w:val="28"/>
          <w:szCs w:val="28"/>
        </w:rPr>
        <w:t>陶先龙</w:t>
      </w:r>
      <w:r>
        <w:rPr>
          <w:rFonts w:eastAsia="仿宋_GB2312"/>
          <w:sz w:val="28"/>
          <w:szCs w:val="28"/>
        </w:rPr>
        <w:t>于</w:t>
      </w:r>
      <w:r>
        <w:rPr>
          <w:rFonts w:eastAsia="仿宋_GB2312"/>
          <w:sz w:val="28"/>
          <w:szCs w:val="28"/>
        </w:rPr>
        <w:t>2019</w:t>
      </w:r>
      <w:r>
        <w:rPr>
          <w:rFonts w:eastAsia="仿宋_GB2312"/>
          <w:sz w:val="28"/>
          <w:szCs w:val="28"/>
        </w:rPr>
        <w:t>年</w:t>
      </w:r>
      <w:r w:rsidR="00B4513B">
        <w:rPr>
          <w:rFonts w:eastAsia="仿宋_GB2312" w:hint="eastAsia"/>
          <w:sz w:val="28"/>
          <w:szCs w:val="28"/>
        </w:rPr>
        <w:t>10</w:t>
      </w:r>
      <w:r>
        <w:rPr>
          <w:rFonts w:eastAsia="仿宋_GB2312"/>
          <w:sz w:val="28"/>
          <w:szCs w:val="28"/>
        </w:rPr>
        <w:t>月</w:t>
      </w:r>
      <w:r>
        <w:rPr>
          <w:rFonts w:eastAsia="仿宋_GB2312" w:hint="eastAsia"/>
          <w:sz w:val="28"/>
          <w:szCs w:val="28"/>
        </w:rPr>
        <w:t>25</w:t>
      </w:r>
      <w:r>
        <w:rPr>
          <w:rFonts w:eastAsia="仿宋_GB2312"/>
          <w:sz w:val="28"/>
          <w:szCs w:val="28"/>
        </w:rPr>
        <w:t>日对本报告中估价对象的权益、实体、区位状况进行了实地查勘、记录等尽职调查，但仅限于估价对象权益状况资料、估价对象的外观和使用状况的常规性检查；本估价报告是依据委托人提供的相关资料基础上进行评估的，委托人应对提供的相关资料真实性、合法性负责。对被遮盖、未暴露及难以接触到的部分，依据估价委托人提供的资料和常规设计标准规定进行评估，估价机构不承担其被遮盖、未暴露及难以接触到的部分进行检视和建筑结构质量调查的责任。</w:t>
      </w:r>
    </w:p>
    <w:p w:rsidR="00250410" w:rsidRDefault="00F802B8">
      <w:pPr>
        <w:widowControl/>
        <w:wordWrap w:val="0"/>
        <w:adjustRightInd/>
        <w:spacing w:line="360" w:lineRule="auto"/>
        <w:ind w:firstLineChars="200" w:firstLine="560"/>
        <w:textAlignment w:val="auto"/>
        <w:rPr>
          <w:rFonts w:eastAsia="仿宋_GB2312"/>
          <w:sz w:val="28"/>
          <w:szCs w:val="28"/>
        </w:rPr>
      </w:pPr>
      <w:r>
        <w:rPr>
          <w:rFonts w:eastAsia="仿宋_GB2312" w:hint="eastAsia"/>
          <w:sz w:val="28"/>
          <w:szCs w:val="28"/>
        </w:rPr>
        <w:t>（</w:t>
      </w:r>
      <w:r>
        <w:rPr>
          <w:rFonts w:eastAsia="仿宋_GB2312"/>
          <w:sz w:val="28"/>
          <w:szCs w:val="28"/>
        </w:rPr>
        <w:t>七</w:t>
      </w:r>
      <w:r>
        <w:rPr>
          <w:rFonts w:eastAsia="仿宋_GB2312" w:hint="eastAsia"/>
          <w:sz w:val="28"/>
          <w:szCs w:val="28"/>
        </w:rPr>
        <w:t>）</w:t>
      </w:r>
      <w:bookmarkStart w:id="20" w:name="_Hlk11188603"/>
      <w:r>
        <w:rPr>
          <w:rFonts w:eastAsia="仿宋_GB2312"/>
          <w:sz w:val="28"/>
          <w:szCs w:val="28"/>
        </w:rPr>
        <w:t>没有其他行业的专业人士对本估价报告提供重要专业帮助。</w:t>
      </w:r>
      <w:bookmarkEnd w:id="20"/>
    </w:p>
    <w:p w:rsidR="00250410" w:rsidRDefault="00F802B8">
      <w:pPr>
        <w:widowControl/>
        <w:wordWrap w:val="0"/>
        <w:adjustRightInd/>
        <w:spacing w:after="100" w:afterAutospacing="1" w:line="360" w:lineRule="auto"/>
        <w:ind w:firstLineChars="200" w:firstLine="560"/>
        <w:textAlignment w:val="auto"/>
        <w:rPr>
          <w:rFonts w:eastAsia="仿宋_GB2312"/>
          <w:color w:val="000000" w:themeColor="text1"/>
          <w:sz w:val="28"/>
          <w:szCs w:val="28"/>
        </w:rPr>
      </w:pPr>
      <w:r>
        <w:rPr>
          <w:rFonts w:eastAsia="仿宋_GB2312" w:hint="eastAsia"/>
          <w:sz w:val="28"/>
          <w:szCs w:val="28"/>
        </w:rPr>
        <w:t>（</w:t>
      </w:r>
      <w:r>
        <w:rPr>
          <w:rFonts w:eastAsia="仿宋_GB2312"/>
          <w:sz w:val="28"/>
          <w:szCs w:val="28"/>
        </w:rPr>
        <w:t>八</w:t>
      </w:r>
      <w:r>
        <w:rPr>
          <w:rFonts w:eastAsia="仿宋_GB2312" w:hint="eastAsia"/>
          <w:sz w:val="28"/>
          <w:szCs w:val="28"/>
        </w:rPr>
        <w:t>）</w:t>
      </w:r>
      <w:bookmarkStart w:id="21" w:name="_Hlk11188626"/>
      <w:r>
        <w:rPr>
          <w:rFonts w:eastAsia="仿宋_GB2312"/>
          <w:sz w:val="28"/>
          <w:szCs w:val="28"/>
        </w:rPr>
        <w:t>本报告必须完整使用，对仅使用报告中的部分内容而导致的有关纠纷和损失，本估价机构和估价师不承担任何法律责任。</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56"/>
        <w:gridCol w:w="2262"/>
        <w:gridCol w:w="2262"/>
        <w:gridCol w:w="2154"/>
      </w:tblGrid>
      <w:tr w:rsidR="00250410" w:rsidTr="00691DAF">
        <w:trPr>
          <w:trHeight w:val="510"/>
          <w:jc w:val="center"/>
        </w:trPr>
        <w:tc>
          <w:tcPr>
            <w:tcW w:w="1221" w:type="pct"/>
            <w:vAlign w:val="center"/>
          </w:tcPr>
          <w:bookmarkEnd w:id="21"/>
          <w:p w:rsidR="00250410" w:rsidRDefault="00F802B8">
            <w:pPr>
              <w:snapToGrid w:val="0"/>
              <w:spacing w:line="240" w:lineRule="auto"/>
              <w:jc w:val="center"/>
              <w:rPr>
                <w:rFonts w:eastAsia="仿宋_GB2312"/>
                <w:b/>
                <w:bCs/>
                <w:color w:val="000000" w:themeColor="text1"/>
                <w:sz w:val="28"/>
                <w:szCs w:val="21"/>
              </w:rPr>
            </w:pPr>
            <w:r>
              <w:rPr>
                <w:rFonts w:eastAsia="仿宋_GB2312"/>
                <w:b/>
                <w:bCs/>
                <w:color w:val="000000" w:themeColor="text1"/>
                <w:sz w:val="28"/>
                <w:szCs w:val="21"/>
              </w:rPr>
              <w:t>姓</w:t>
            </w:r>
            <w:r>
              <w:rPr>
                <w:rFonts w:eastAsia="仿宋_GB2312"/>
                <w:b/>
                <w:bCs/>
                <w:color w:val="000000" w:themeColor="text1"/>
                <w:sz w:val="28"/>
                <w:szCs w:val="21"/>
              </w:rPr>
              <w:t xml:space="preserve">   </w:t>
            </w:r>
            <w:r>
              <w:rPr>
                <w:rFonts w:eastAsia="仿宋_GB2312"/>
                <w:b/>
                <w:bCs/>
                <w:color w:val="000000" w:themeColor="text1"/>
                <w:sz w:val="28"/>
                <w:szCs w:val="21"/>
              </w:rPr>
              <w:t>名</w:t>
            </w:r>
          </w:p>
        </w:tc>
        <w:tc>
          <w:tcPr>
            <w:tcW w:w="1280" w:type="pct"/>
            <w:vAlign w:val="center"/>
          </w:tcPr>
          <w:p w:rsidR="00250410" w:rsidRDefault="00F802B8">
            <w:pPr>
              <w:snapToGrid w:val="0"/>
              <w:spacing w:line="240" w:lineRule="auto"/>
              <w:jc w:val="center"/>
              <w:rPr>
                <w:rFonts w:eastAsia="仿宋_GB2312"/>
                <w:b/>
                <w:bCs/>
                <w:color w:val="000000" w:themeColor="text1"/>
                <w:sz w:val="28"/>
                <w:szCs w:val="21"/>
              </w:rPr>
            </w:pPr>
            <w:r>
              <w:rPr>
                <w:rFonts w:eastAsia="仿宋_GB2312"/>
                <w:b/>
                <w:bCs/>
                <w:color w:val="000000" w:themeColor="text1"/>
                <w:sz w:val="28"/>
                <w:szCs w:val="21"/>
              </w:rPr>
              <w:t>注册号</w:t>
            </w:r>
          </w:p>
        </w:tc>
        <w:tc>
          <w:tcPr>
            <w:tcW w:w="1280" w:type="pct"/>
            <w:vAlign w:val="center"/>
          </w:tcPr>
          <w:p w:rsidR="00250410" w:rsidRDefault="00F802B8">
            <w:pPr>
              <w:snapToGrid w:val="0"/>
              <w:spacing w:line="240" w:lineRule="auto"/>
              <w:jc w:val="center"/>
              <w:rPr>
                <w:rFonts w:eastAsia="仿宋_GB2312"/>
                <w:b/>
                <w:bCs/>
                <w:color w:val="000000" w:themeColor="text1"/>
                <w:sz w:val="28"/>
                <w:szCs w:val="21"/>
              </w:rPr>
            </w:pPr>
            <w:r>
              <w:rPr>
                <w:rFonts w:eastAsia="仿宋_GB2312"/>
                <w:b/>
                <w:bCs/>
                <w:color w:val="000000" w:themeColor="text1"/>
                <w:sz w:val="28"/>
                <w:szCs w:val="21"/>
              </w:rPr>
              <w:t>签</w:t>
            </w:r>
            <w:r>
              <w:rPr>
                <w:rFonts w:eastAsia="仿宋_GB2312"/>
                <w:b/>
                <w:bCs/>
                <w:color w:val="000000" w:themeColor="text1"/>
                <w:sz w:val="28"/>
                <w:szCs w:val="21"/>
              </w:rPr>
              <w:t xml:space="preserve">   </w:t>
            </w:r>
            <w:r>
              <w:rPr>
                <w:rFonts w:eastAsia="仿宋_GB2312"/>
                <w:b/>
                <w:bCs/>
                <w:color w:val="000000" w:themeColor="text1"/>
                <w:sz w:val="28"/>
                <w:szCs w:val="21"/>
              </w:rPr>
              <w:t>名</w:t>
            </w:r>
          </w:p>
        </w:tc>
        <w:tc>
          <w:tcPr>
            <w:tcW w:w="1220" w:type="pct"/>
            <w:vAlign w:val="center"/>
          </w:tcPr>
          <w:p w:rsidR="00250410" w:rsidRDefault="00F802B8">
            <w:pPr>
              <w:snapToGrid w:val="0"/>
              <w:spacing w:line="240" w:lineRule="auto"/>
              <w:jc w:val="center"/>
              <w:rPr>
                <w:rFonts w:eastAsia="仿宋_GB2312"/>
                <w:b/>
                <w:bCs/>
                <w:color w:val="000000" w:themeColor="text1"/>
                <w:sz w:val="28"/>
                <w:szCs w:val="21"/>
              </w:rPr>
            </w:pPr>
            <w:r>
              <w:rPr>
                <w:rFonts w:eastAsia="仿宋_GB2312"/>
                <w:b/>
                <w:bCs/>
                <w:color w:val="000000" w:themeColor="text1"/>
                <w:sz w:val="28"/>
                <w:szCs w:val="21"/>
              </w:rPr>
              <w:t>签名日期</w:t>
            </w:r>
          </w:p>
        </w:tc>
      </w:tr>
      <w:tr w:rsidR="00250410" w:rsidTr="00691DAF">
        <w:trPr>
          <w:trHeight w:val="510"/>
          <w:jc w:val="center"/>
        </w:trPr>
        <w:tc>
          <w:tcPr>
            <w:tcW w:w="1221" w:type="pct"/>
            <w:vAlign w:val="center"/>
          </w:tcPr>
          <w:p w:rsidR="00250410" w:rsidRDefault="00F802B8">
            <w:pPr>
              <w:snapToGrid w:val="0"/>
              <w:spacing w:line="240" w:lineRule="auto"/>
              <w:jc w:val="center"/>
              <w:rPr>
                <w:rFonts w:eastAsia="仿宋_GB2312"/>
                <w:bCs/>
                <w:color w:val="000000" w:themeColor="text1"/>
                <w:sz w:val="28"/>
                <w:szCs w:val="21"/>
              </w:rPr>
            </w:pPr>
            <w:r>
              <w:rPr>
                <w:rFonts w:eastAsia="仿宋_GB2312" w:hint="eastAsia"/>
                <w:bCs/>
                <w:color w:val="000000" w:themeColor="text1"/>
                <w:sz w:val="28"/>
                <w:szCs w:val="21"/>
              </w:rPr>
              <w:t>徐</w:t>
            </w:r>
            <w:r>
              <w:rPr>
                <w:rFonts w:eastAsia="仿宋_GB2312" w:hint="eastAsia"/>
                <w:bCs/>
                <w:color w:val="000000" w:themeColor="text1"/>
                <w:sz w:val="28"/>
                <w:szCs w:val="21"/>
              </w:rPr>
              <w:t xml:space="preserve">  </w:t>
            </w:r>
            <w:r>
              <w:rPr>
                <w:rFonts w:eastAsia="仿宋_GB2312" w:hint="eastAsia"/>
                <w:bCs/>
                <w:color w:val="000000" w:themeColor="text1"/>
                <w:sz w:val="28"/>
                <w:szCs w:val="21"/>
              </w:rPr>
              <w:t>雯</w:t>
            </w:r>
          </w:p>
        </w:tc>
        <w:tc>
          <w:tcPr>
            <w:tcW w:w="1280" w:type="pct"/>
            <w:vAlign w:val="center"/>
          </w:tcPr>
          <w:p w:rsidR="00250410" w:rsidRDefault="00F802B8">
            <w:pPr>
              <w:snapToGrid w:val="0"/>
              <w:spacing w:line="240" w:lineRule="auto"/>
              <w:jc w:val="center"/>
              <w:rPr>
                <w:rFonts w:eastAsia="仿宋_GB2312"/>
                <w:bCs/>
                <w:color w:val="000000" w:themeColor="text1"/>
                <w:sz w:val="28"/>
                <w:szCs w:val="21"/>
              </w:rPr>
            </w:pPr>
            <w:r>
              <w:rPr>
                <w:rFonts w:eastAsia="仿宋_GB2312"/>
                <w:bCs/>
                <w:color w:val="000000" w:themeColor="text1"/>
                <w:sz w:val="28"/>
                <w:szCs w:val="21"/>
              </w:rPr>
              <w:t>5320110009</w:t>
            </w:r>
          </w:p>
        </w:tc>
        <w:tc>
          <w:tcPr>
            <w:tcW w:w="1280" w:type="pct"/>
            <w:vAlign w:val="center"/>
          </w:tcPr>
          <w:p w:rsidR="00250410" w:rsidRDefault="00250410">
            <w:pPr>
              <w:snapToGrid w:val="0"/>
              <w:spacing w:line="240" w:lineRule="auto"/>
              <w:rPr>
                <w:rFonts w:eastAsia="仿宋_GB2312"/>
                <w:b/>
                <w:bCs/>
                <w:color w:val="000000" w:themeColor="text1"/>
                <w:sz w:val="28"/>
                <w:szCs w:val="21"/>
              </w:rPr>
            </w:pPr>
          </w:p>
          <w:p w:rsidR="00250410" w:rsidRDefault="00250410">
            <w:pPr>
              <w:snapToGrid w:val="0"/>
              <w:spacing w:line="240" w:lineRule="auto"/>
              <w:rPr>
                <w:rFonts w:eastAsia="仿宋_GB2312"/>
                <w:b/>
                <w:bCs/>
                <w:color w:val="000000" w:themeColor="text1"/>
                <w:sz w:val="28"/>
                <w:szCs w:val="21"/>
              </w:rPr>
            </w:pPr>
          </w:p>
          <w:p w:rsidR="00250410" w:rsidRDefault="00250410">
            <w:pPr>
              <w:snapToGrid w:val="0"/>
              <w:spacing w:line="240" w:lineRule="auto"/>
              <w:rPr>
                <w:rFonts w:eastAsia="仿宋_GB2312"/>
                <w:b/>
                <w:bCs/>
                <w:color w:val="000000" w:themeColor="text1"/>
                <w:sz w:val="28"/>
                <w:szCs w:val="21"/>
              </w:rPr>
            </w:pPr>
          </w:p>
          <w:p w:rsidR="00250410" w:rsidRDefault="00250410">
            <w:pPr>
              <w:snapToGrid w:val="0"/>
              <w:spacing w:line="240" w:lineRule="auto"/>
              <w:rPr>
                <w:rFonts w:eastAsia="仿宋_GB2312"/>
                <w:b/>
                <w:bCs/>
                <w:color w:val="000000" w:themeColor="text1"/>
                <w:sz w:val="28"/>
                <w:szCs w:val="21"/>
              </w:rPr>
            </w:pPr>
          </w:p>
          <w:p w:rsidR="00250410" w:rsidRDefault="00250410">
            <w:pPr>
              <w:snapToGrid w:val="0"/>
              <w:spacing w:line="240" w:lineRule="auto"/>
              <w:rPr>
                <w:rFonts w:eastAsia="仿宋_GB2312"/>
                <w:b/>
                <w:bCs/>
                <w:color w:val="000000" w:themeColor="text1"/>
                <w:sz w:val="28"/>
                <w:szCs w:val="21"/>
              </w:rPr>
            </w:pPr>
          </w:p>
        </w:tc>
        <w:tc>
          <w:tcPr>
            <w:tcW w:w="1220" w:type="pct"/>
            <w:vAlign w:val="center"/>
          </w:tcPr>
          <w:p w:rsidR="00250410" w:rsidRDefault="00250410">
            <w:pPr>
              <w:snapToGrid w:val="0"/>
              <w:spacing w:line="240" w:lineRule="auto"/>
              <w:jc w:val="center"/>
              <w:rPr>
                <w:rFonts w:eastAsia="仿宋_GB2312"/>
                <w:b/>
                <w:bCs/>
                <w:color w:val="000000" w:themeColor="text1"/>
                <w:sz w:val="28"/>
                <w:szCs w:val="21"/>
              </w:rPr>
            </w:pPr>
          </w:p>
        </w:tc>
      </w:tr>
      <w:tr w:rsidR="00250410" w:rsidTr="00691DAF">
        <w:trPr>
          <w:trHeight w:val="510"/>
          <w:jc w:val="center"/>
        </w:trPr>
        <w:tc>
          <w:tcPr>
            <w:tcW w:w="1221" w:type="pct"/>
            <w:vAlign w:val="center"/>
          </w:tcPr>
          <w:p w:rsidR="00250410" w:rsidRDefault="00F802B8">
            <w:pPr>
              <w:snapToGrid w:val="0"/>
              <w:spacing w:line="240" w:lineRule="auto"/>
              <w:jc w:val="center"/>
              <w:rPr>
                <w:rFonts w:eastAsia="仿宋_GB2312"/>
                <w:bCs/>
                <w:color w:val="000000" w:themeColor="text1"/>
                <w:sz w:val="28"/>
                <w:szCs w:val="21"/>
              </w:rPr>
            </w:pPr>
            <w:r>
              <w:rPr>
                <w:rFonts w:eastAsia="仿宋_GB2312" w:hint="eastAsia"/>
                <w:bCs/>
                <w:color w:val="000000" w:themeColor="text1"/>
                <w:sz w:val="28"/>
                <w:szCs w:val="21"/>
              </w:rPr>
              <w:t>陶先龙</w:t>
            </w:r>
          </w:p>
        </w:tc>
        <w:tc>
          <w:tcPr>
            <w:tcW w:w="1280" w:type="pct"/>
            <w:vAlign w:val="center"/>
          </w:tcPr>
          <w:p w:rsidR="00250410" w:rsidRDefault="00F802B8">
            <w:pPr>
              <w:snapToGrid w:val="0"/>
              <w:spacing w:line="240" w:lineRule="auto"/>
              <w:jc w:val="center"/>
              <w:rPr>
                <w:rFonts w:eastAsia="仿宋_GB2312"/>
                <w:bCs/>
                <w:color w:val="000000" w:themeColor="text1"/>
                <w:sz w:val="28"/>
                <w:szCs w:val="21"/>
              </w:rPr>
            </w:pPr>
            <w:r>
              <w:rPr>
                <w:rFonts w:eastAsia="仿宋_GB2312"/>
                <w:bCs/>
                <w:color w:val="000000" w:themeColor="text1"/>
                <w:sz w:val="28"/>
                <w:szCs w:val="21"/>
              </w:rPr>
              <w:t>5320180004</w:t>
            </w:r>
          </w:p>
        </w:tc>
        <w:tc>
          <w:tcPr>
            <w:tcW w:w="1280" w:type="pct"/>
            <w:vAlign w:val="center"/>
          </w:tcPr>
          <w:p w:rsidR="00250410" w:rsidRDefault="00250410">
            <w:pPr>
              <w:snapToGrid w:val="0"/>
              <w:spacing w:line="240" w:lineRule="auto"/>
              <w:jc w:val="center"/>
              <w:rPr>
                <w:rFonts w:eastAsia="仿宋_GB2312"/>
                <w:b/>
                <w:bCs/>
                <w:color w:val="000000" w:themeColor="text1"/>
                <w:sz w:val="28"/>
                <w:szCs w:val="21"/>
              </w:rPr>
            </w:pPr>
          </w:p>
          <w:p w:rsidR="00250410" w:rsidRDefault="00250410">
            <w:pPr>
              <w:snapToGrid w:val="0"/>
              <w:spacing w:line="240" w:lineRule="auto"/>
              <w:jc w:val="center"/>
              <w:rPr>
                <w:rFonts w:eastAsia="仿宋_GB2312"/>
                <w:b/>
                <w:bCs/>
                <w:color w:val="000000" w:themeColor="text1"/>
                <w:sz w:val="28"/>
                <w:szCs w:val="21"/>
              </w:rPr>
            </w:pPr>
          </w:p>
          <w:p w:rsidR="00250410" w:rsidRDefault="00250410">
            <w:pPr>
              <w:snapToGrid w:val="0"/>
              <w:spacing w:line="240" w:lineRule="auto"/>
              <w:jc w:val="center"/>
              <w:rPr>
                <w:rFonts w:eastAsia="仿宋_GB2312"/>
                <w:b/>
                <w:bCs/>
                <w:color w:val="000000" w:themeColor="text1"/>
                <w:sz w:val="28"/>
                <w:szCs w:val="21"/>
              </w:rPr>
            </w:pPr>
          </w:p>
          <w:p w:rsidR="00250410" w:rsidRDefault="00250410">
            <w:pPr>
              <w:snapToGrid w:val="0"/>
              <w:spacing w:line="240" w:lineRule="auto"/>
              <w:jc w:val="center"/>
              <w:rPr>
                <w:rFonts w:eastAsia="仿宋_GB2312"/>
                <w:b/>
                <w:bCs/>
                <w:color w:val="000000" w:themeColor="text1"/>
                <w:sz w:val="28"/>
                <w:szCs w:val="21"/>
              </w:rPr>
            </w:pPr>
          </w:p>
          <w:p w:rsidR="00250410" w:rsidRDefault="00250410">
            <w:pPr>
              <w:snapToGrid w:val="0"/>
              <w:spacing w:line="240" w:lineRule="auto"/>
              <w:jc w:val="center"/>
              <w:rPr>
                <w:rFonts w:eastAsia="仿宋_GB2312"/>
                <w:b/>
                <w:bCs/>
                <w:color w:val="000000" w:themeColor="text1"/>
                <w:sz w:val="28"/>
                <w:szCs w:val="21"/>
              </w:rPr>
            </w:pPr>
          </w:p>
        </w:tc>
        <w:tc>
          <w:tcPr>
            <w:tcW w:w="1220" w:type="pct"/>
            <w:vAlign w:val="center"/>
          </w:tcPr>
          <w:p w:rsidR="00250410" w:rsidRDefault="00250410">
            <w:pPr>
              <w:snapToGrid w:val="0"/>
              <w:spacing w:line="240" w:lineRule="auto"/>
              <w:jc w:val="center"/>
              <w:rPr>
                <w:rFonts w:eastAsia="仿宋_GB2312"/>
                <w:b/>
                <w:bCs/>
                <w:color w:val="000000" w:themeColor="text1"/>
                <w:sz w:val="28"/>
                <w:szCs w:val="21"/>
              </w:rPr>
            </w:pPr>
          </w:p>
        </w:tc>
      </w:tr>
    </w:tbl>
    <w:p w:rsidR="00250410" w:rsidRDefault="00F802B8">
      <w:pPr>
        <w:widowControl/>
        <w:wordWrap w:val="0"/>
        <w:adjustRightInd/>
        <w:spacing w:line="240" w:lineRule="auto"/>
        <w:jc w:val="left"/>
        <w:textAlignment w:val="auto"/>
        <w:rPr>
          <w:rFonts w:eastAsia="仿宋_GB2312"/>
          <w:color w:val="000000" w:themeColor="text1"/>
          <w:szCs w:val="21"/>
        </w:rPr>
      </w:pPr>
      <w:r>
        <w:rPr>
          <w:rFonts w:eastAsia="仿宋_GB2312"/>
          <w:b/>
          <w:bCs/>
          <w:color w:val="000000" w:themeColor="text1"/>
          <w:szCs w:val="21"/>
        </w:rPr>
        <w:br w:type="page"/>
      </w:r>
    </w:p>
    <w:p w:rsidR="00250410" w:rsidRDefault="00250410" w:rsidP="00691DAF">
      <w:pPr>
        <w:suppressAutoHyphens/>
        <w:spacing w:line="560" w:lineRule="exact"/>
        <w:ind w:firstLineChars="200" w:firstLine="562"/>
        <w:jc w:val="center"/>
        <w:rPr>
          <w:rFonts w:eastAsia="仿宋_GB2312"/>
          <w:b/>
          <w:color w:val="000000" w:themeColor="text1"/>
          <w:sz w:val="28"/>
          <w:szCs w:val="28"/>
        </w:rPr>
      </w:pPr>
      <w:bookmarkStart w:id="22" w:name="_Toc485393184"/>
    </w:p>
    <w:p w:rsidR="00F015BE" w:rsidRDefault="00F802B8" w:rsidP="00F54A16">
      <w:pPr>
        <w:pStyle w:val="1"/>
        <w:wordWrap w:val="0"/>
        <w:spacing w:beforeLines="0" w:afterLines="200" w:line="360" w:lineRule="auto"/>
        <w:rPr>
          <w:rFonts w:ascii="Times New Roman" w:eastAsia="仿宋_GB2312" w:hAnsi="Times New Roman" w:cs="Times New Roman"/>
          <w:color w:val="000000" w:themeColor="text1"/>
          <w:sz w:val="36"/>
        </w:rPr>
      </w:pPr>
      <w:bookmarkStart w:id="23" w:name="_Toc23434227"/>
      <w:r>
        <w:rPr>
          <w:rFonts w:ascii="Times New Roman" w:eastAsia="仿宋_GB2312" w:hAnsi="Times New Roman" w:cs="Times New Roman"/>
          <w:color w:val="000000" w:themeColor="text1"/>
          <w:sz w:val="36"/>
        </w:rPr>
        <w:t>二、估价假设和限制条件</w:t>
      </w:r>
      <w:bookmarkEnd w:id="22"/>
      <w:bookmarkEnd w:id="23"/>
    </w:p>
    <w:p w:rsidR="00250410" w:rsidRDefault="00F802B8" w:rsidP="00235611">
      <w:pPr>
        <w:wordWrap w:val="0"/>
        <w:spacing w:line="540" w:lineRule="exact"/>
        <w:ind w:firstLineChars="200" w:firstLine="560"/>
        <w:rPr>
          <w:rFonts w:eastAsia="仿宋_GB2312"/>
          <w:sz w:val="28"/>
          <w:szCs w:val="28"/>
        </w:rPr>
      </w:pPr>
      <w:r>
        <w:rPr>
          <w:rFonts w:eastAsia="仿宋_GB2312"/>
          <w:sz w:val="28"/>
          <w:szCs w:val="28"/>
        </w:rPr>
        <w:t>本估价报告是我们独立、客观、公正的专业分析、意见和结论，但受以下及本估价报告中已说明的假设和限制条件的限制：</w:t>
      </w:r>
    </w:p>
    <w:p w:rsidR="00250410" w:rsidRDefault="00F802B8" w:rsidP="00F54A16">
      <w:pPr>
        <w:pStyle w:val="2"/>
        <w:wordWrap w:val="0"/>
        <w:spacing w:before="120" w:afterLines="50"/>
        <w:rPr>
          <w:rFonts w:ascii="Times New Roman" w:eastAsia="仿宋_GB2312" w:hAnsi="Times New Roman" w:cs="Times New Roman"/>
          <w:b w:val="0"/>
          <w:color w:val="auto"/>
          <w:sz w:val="32"/>
        </w:rPr>
      </w:pPr>
      <w:bookmarkStart w:id="24" w:name="_Toc360010001"/>
      <w:bookmarkStart w:id="25" w:name="_Toc355619684"/>
      <w:bookmarkStart w:id="26" w:name="_Toc23434228"/>
      <w:r>
        <w:rPr>
          <w:rFonts w:ascii="Times New Roman" w:eastAsia="仿宋_GB2312" w:hAnsi="Times New Roman" w:cs="Times New Roman"/>
          <w:color w:val="auto"/>
          <w:sz w:val="32"/>
        </w:rPr>
        <w:t>（一）本项估价的假设条件</w:t>
      </w:r>
      <w:bookmarkEnd w:id="24"/>
      <w:bookmarkEnd w:id="25"/>
      <w:bookmarkEnd w:id="26"/>
    </w:p>
    <w:p w:rsidR="00F641E3" w:rsidRDefault="00F802B8" w:rsidP="00F54A16">
      <w:pPr>
        <w:suppressAutoHyphens/>
        <w:wordWrap w:val="0"/>
        <w:spacing w:beforeLines="50" w:line="560" w:lineRule="exact"/>
        <w:ind w:firstLineChars="200" w:firstLine="562"/>
        <w:rPr>
          <w:rFonts w:eastAsia="仿宋_GB2312"/>
          <w:b/>
          <w:sz w:val="28"/>
          <w:szCs w:val="28"/>
        </w:rPr>
      </w:pPr>
      <w:r>
        <w:rPr>
          <w:rFonts w:eastAsia="仿宋_GB2312"/>
          <w:b/>
          <w:sz w:val="28"/>
          <w:szCs w:val="28"/>
        </w:rPr>
        <w:t>1</w:t>
      </w:r>
      <w:r>
        <w:rPr>
          <w:rFonts w:eastAsia="仿宋_GB2312"/>
          <w:b/>
          <w:sz w:val="28"/>
          <w:szCs w:val="28"/>
        </w:rPr>
        <w:t>、一般性假设</w:t>
      </w:r>
    </w:p>
    <w:p w:rsidR="00250410" w:rsidRDefault="00F802B8" w:rsidP="00235611">
      <w:pPr>
        <w:wordWrap w:val="0"/>
        <w:spacing w:line="540" w:lineRule="exact"/>
        <w:ind w:firstLineChars="200" w:firstLine="560"/>
        <w:rPr>
          <w:rFonts w:eastAsia="仿宋_GB2312"/>
          <w:sz w:val="28"/>
          <w:szCs w:val="28"/>
        </w:rPr>
      </w:pPr>
      <w:r>
        <w:rPr>
          <w:rFonts w:eastAsia="仿宋_GB2312"/>
          <w:sz w:val="28"/>
          <w:szCs w:val="28"/>
        </w:rPr>
        <w:t>（</w:t>
      </w:r>
      <w:r>
        <w:rPr>
          <w:rFonts w:eastAsia="仿宋_GB2312"/>
          <w:sz w:val="28"/>
          <w:szCs w:val="28"/>
        </w:rPr>
        <w:t>1</w:t>
      </w:r>
      <w:r>
        <w:rPr>
          <w:rFonts w:eastAsia="仿宋_GB2312"/>
          <w:sz w:val="28"/>
          <w:szCs w:val="28"/>
        </w:rPr>
        <w:t>）估价对象产权明晰，手续齐全，可在公开市场上自由转让。</w:t>
      </w:r>
    </w:p>
    <w:p w:rsidR="00250410" w:rsidRDefault="00F802B8" w:rsidP="00235611">
      <w:pPr>
        <w:wordWrap w:val="0"/>
        <w:spacing w:line="540" w:lineRule="exact"/>
        <w:ind w:firstLineChars="200" w:firstLine="560"/>
        <w:rPr>
          <w:rFonts w:eastAsia="仿宋_GB2312"/>
          <w:sz w:val="28"/>
          <w:szCs w:val="28"/>
        </w:rPr>
      </w:pPr>
      <w:r>
        <w:rPr>
          <w:rFonts w:eastAsia="仿宋_GB2312"/>
          <w:sz w:val="28"/>
          <w:szCs w:val="28"/>
        </w:rPr>
        <w:t>（</w:t>
      </w:r>
      <w:r>
        <w:rPr>
          <w:rFonts w:eastAsia="仿宋_GB2312"/>
          <w:sz w:val="28"/>
          <w:szCs w:val="28"/>
        </w:rPr>
        <w:t>2</w:t>
      </w:r>
      <w:r>
        <w:rPr>
          <w:rFonts w:eastAsia="仿宋_GB2312"/>
          <w:sz w:val="28"/>
          <w:szCs w:val="28"/>
        </w:rPr>
        <w:t>）</w:t>
      </w:r>
      <w:r>
        <w:rPr>
          <w:rFonts w:eastAsia="仿宋_GB2312" w:hint="eastAsia"/>
          <w:sz w:val="28"/>
          <w:szCs w:val="28"/>
        </w:rPr>
        <w:t>由于</w:t>
      </w:r>
      <w:r>
        <w:rPr>
          <w:rFonts w:eastAsia="仿宋_GB2312"/>
          <w:sz w:val="28"/>
          <w:szCs w:val="28"/>
        </w:rPr>
        <w:t>估价委托人</w:t>
      </w:r>
      <w:r>
        <w:rPr>
          <w:rFonts w:eastAsia="仿宋_GB2312" w:hint="eastAsia"/>
          <w:sz w:val="28"/>
          <w:szCs w:val="28"/>
        </w:rPr>
        <w:t>未</w:t>
      </w:r>
      <w:r>
        <w:rPr>
          <w:rFonts w:eastAsia="仿宋_GB2312"/>
          <w:sz w:val="28"/>
          <w:szCs w:val="28"/>
        </w:rPr>
        <w:t>提供估价对象相关权属证件上记载的权属、面积、用途等资料，假定估</w:t>
      </w:r>
      <w:r w:rsidR="00AA5F76">
        <w:rPr>
          <w:rFonts w:eastAsia="仿宋_GB2312" w:hint="eastAsia"/>
          <w:sz w:val="28"/>
          <w:szCs w:val="28"/>
        </w:rPr>
        <w:t>价</w:t>
      </w:r>
      <w:r>
        <w:rPr>
          <w:rFonts w:eastAsia="仿宋_GB2312" w:hint="eastAsia"/>
          <w:sz w:val="28"/>
          <w:szCs w:val="28"/>
        </w:rPr>
        <w:t>人员查询</w:t>
      </w:r>
      <w:r>
        <w:rPr>
          <w:rFonts w:eastAsia="仿宋_GB2312"/>
          <w:sz w:val="28"/>
          <w:szCs w:val="28"/>
        </w:rPr>
        <w:t>的资料合法、真实、准确、完整。如因资料失实而导致估价结果失实、失误和错误，估价机构和估价人员不承担相应责任。</w:t>
      </w:r>
    </w:p>
    <w:p w:rsidR="00250410" w:rsidRDefault="00F802B8" w:rsidP="00235611">
      <w:pPr>
        <w:wordWrap w:val="0"/>
        <w:spacing w:line="540" w:lineRule="exact"/>
        <w:ind w:firstLineChars="200" w:firstLine="560"/>
        <w:rPr>
          <w:rFonts w:eastAsia="仿宋_GB2312"/>
          <w:sz w:val="28"/>
          <w:szCs w:val="28"/>
        </w:rPr>
      </w:pPr>
      <w:r>
        <w:rPr>
          <w:rFonts w:eastAsia="仿宋_GB2312"/>
          <w:sz w:val="28"/>
          <w:szCs w:val="28"/>
        </w:rPr>
        <w:t>（</w:t>
      </w:r>
      <w:r>
        <w:rPr>
          <w:rFonts w:eastAsia="仿宋_GB2312"/>
          <w:sz w:val="28"/>
          <w:szCs w:val="28"/>
        </w:rPr>
        <w:t>3</w:t>
      </w:r>
      <w:r>
        <w:rPr>
          <w:rFonts w:eastAsia="仿宋_GB2312"/>
          <w:sz w:val="28"/>
          <w:szCs w:val="28"/>
        </w:rPr>
        <w:t>）市场供求关系未发生重大变化或实质性改变。</w:t>
      </w:r>
    </w:p>
    <w:p w:rsidR="00250410" w:rsidRDefault="00F802B8" w:rsidP="00235611">
      <w:pPr>
        <w:wordWrap w:val="0"/>
        <w:spacing w:line="540" w:lineRule="exact"/>
        <w:ind w:firstLineChars="200" w:firstLine="560"/>
        <w:rPr>
          <w:rFonts w:eastAsia="仿宋_GB2312"/>
          <w:sz w:val="28"/>
          <w:szCs w:val="28"/>
        </w:rPr>
      </w:pPr>
      <w:r>
        <w:rPr>
          <w:rFonts w:eastAsia="仿宋_GB2312"/>
          <w:sz w:val="28"/>
          <w:szCs w:val="28"/>
        </w:rPr>
        <w:t>（</w:t>
      </w:r>
      <w:r>
        <w:rPr>
          <w:rFonts w:eastAsia="仿宋_GB2312"/>
          <w:sz w:val="28"/>
          <w:szCs w:val="28"/>
        </w:rPr>
        <w:t>4</w:t>
      </w:r>
      <w:r>
        <w:rPr>
          <w:rFonts w:eastAsia="仿宋_GB2312"/>
          <w:sz w:val="28"/>
          <w:szCs w:val="28"/>
        </w:rPr>
        <w:t>）假设委估对象现状满足所采用的城市规划、用途管制和限制条件，另有说明的除外。</w:t>
      </w:r>
    </w:p>
    <w:p w:rsidR="00250410" w:rsidRDefault="00F802B8" w:rsidP="00235611">
      <w:pPr>
        <w:wordWrap w:val="0"/>
        <w:spacing w:line="540" w:lineRule="exact"/>
        <w:ind w:firstLineChars="200" w:firstLine="560"/>
        <w:rPr>
          <w:rFonts w:eastAsia="仿宋_GB2312"/>
          <w:sz w:val="28"/>
          <w:szCs w:val="28"/>
        </w:rPr>
      </w:pPr>
      <w:r>
        <w:rPr>
          <w:rFonts w:eastAsia="仿宋_GB2312"/>
          <w:sz w:val="28"/>
          <w:szCs w:val="28"/>
        </w:rPr>
        <w:t>（</w:t>
      </w:r>
      <w:r>
        <w:rPr>
          <w:rFonts w:eastAsia="仿宋_GB2312"/>
          <w:sz w:val="28"/>
          <w:szCs w:val="28"/>
        </w:rPr>
        <w:t>5</w:t>
      </w:r>
      <w:r>
        <w:rPr>
          <w:rFonts w:eastAsia="仿宋_GB2312"/>
          <w:sz w:val="28"/>
          <w:szCs w:val="28"/>
        </w:rPr>
        <w:t>）</w:t>
      </w:r>
      <w:bookmarkStart w:id="27" w:name="_Hlk11188837"/>
      <w:r>
        <w:rPr>
          <w:rFonts w:eastAsia="仿宋_GB2312"/>
          <w:sz w:val="28"/>
          <w:szCs w:val="28"/>
        </w:rPr>
        <w:t>估价人员已对房屋安全、环境污染等影响估价对象价值的重大因素给予了关注，在无理由怀疑估价对象存在安全隐患且无相应的专业机构进行鉴定、检测的情况下，假定估价对象能正常安全使用</w:t>
      </w:r>
      <w:bookmarkEnd w:id="27"/>
      <w:r>
        <w:rPr>
          <w:rFonts w:eastAsia="仿宋_GB2312"/>
          <w:sz w:val="28"/>
          <w:szCs w:val="28"/>
        </w:rPr>
        <w:t>。</w:t>
      </w:r>
    </w:p>
    <w:p w:rsidR="00250410" w:rsidRDefault="00F802B8" w:rsidP="00235611">
      <w:pPr>
        <w:wordWrap w:val="0"/>
        <w:spacing w:line="540" w:lineRule="exact"/>
        <w:ind w:firstLineChars="200" w:firstLine="560"/>
        <w:rPr>
          <w:rFonts w:eastAsia="仿宋_GB2312"/>
          <w:sz w:val="28"/>
          <w:szCs w:val="28"/>
        </w:rPr>
      </w:pPr>
      <w:r>
        <w:rPr>
          <w:rFonts w:eastAsia="仿宋_GB2312"/>
          <w:sz w:val="28"/>
          <w:szCs w:val="28"/>
        </w:rPr>
        <w:t>（</w:t>
      </w:r>
      <w:r>
        <w:rPr>
          <w:rFonts w:eastAsia="仿宋_GB2312"/>
          <w:sz w:val="28"/>
          <w:szCs w:val="28"/>
        </w:rPr>
        <w:t>6</w:t>
      </w:r>
      <w:r>
        <w:rPr>
          <w:rFonts w:eastAsia="仿宋_GB2312"/>
          <w:sz w:val="28"/>
          <w:szCs w:val="28"/>
        </w:rPr>
        <w:t>）</w:t>
      </w:r>
      <w:r>
        <w:rPr>
          <w:rFonts w:eastAsia="仿宋_GB2312" w:hint="eastAsia"/>
          <w:sz w:val="28"/>
          <w:szCs w:val="28"/>
        </w:rPr>
        <w:t>估价人员未对房屋建筑面积进行专业测量，仅对估价对象权益状况资料、估价对象的外观和使用状况的常规性检查。本估价报告是依据委托人提供的相关资料基础上进行评估的，委托人应对提供的相关资料真实性、合法性负责。对被遮盖、未暴露及难以接触到的部分，依据估价委托人提供的资料和常规设计标准规定进行评估，估价机构不承担其被遮盖、未暴露及难以接触到的部分进行检视和建筑结构质量调查的责任。</w:t>
      </w:r>
    </w:p>
    <w:p w:rsidR="00250410" w:rsidRDefault="00F802B8">
      <w:pPr>
        <w:wordWrap w:val="0"/>
        <w:spacing w:line="560" w:lineRule="exact"/>
        <w:ind w:firstLineChars="200" w:firstLine="560"/>
        <w:rPr>
          <w:rFonts w:eastAsia="仿宋_GB2312"/>
          <w:sz w:val="28"/>
          <w:szCs w:val="28"/>
        </w:rPr>
      </w:pPr>
      <w:r>
        <w:rPr>
          <w:rFonts w:eastAsia="仿宋_GB2312"/>
          <w:sz w:val="28"/>
          <w:szCs w:val="28"/>
        </w:rPr>
        <w:t>（</w:t>
      </w:r>
      <w:r>
        <w:rPr>
          <w:rFonts w:eastAsia="仿宋_GB2312"/>
          <w:sz w:val="28"/>
          <w:szCs w:val="28"/>
        </w:rPr>
        <w:t>7</w:t>
      </w:r>
      <w:r>
        <w:rPr>
          <w:rFonts w:eastAsia="仿宋_GB2312"/>
          <w:sz w:val="28"/>
          <w:szCs w:val="28"/>
        </w:rPr>
        <w:t>）本次估价以估价对象能够按估价设定的用途不变并持续正常使用为估价前提。</w:t>
      </w:r>
    </w:p>
    <w:p w:rsidR="00250410" w:rsidRDefault="00F802B8">
      <w:pPr>
        <w:wordWrap w:val="0"/>
        <w:spacing w:line="560" w:lineRule="exact"/>
        <w:ind w:firstLineChars="200" w:firstLine="560"/>
        <w:rPr>
          <w:rFonts w:eastAsia="仿宋_GB2312"/>
          <w:sz w:val="28"/>
          <w:szCs w:val="28"/>
        </w:rPr>
      </w:pPr>
      <w:r>
        <w:rPr>
          <w:rFonts w:eastAsia="仿宋_GB2312"/>
          <w:sz w:val="28"/>
          <w:szCs w:val="28"/>
        </w:rPr>
        <w:t>（</w:t>
      </w:r>
      <w:r>
        <w:rPr>
          <w:rFonts w:eastAsia="仿宋_GB2312"/>
          <w:sz w:val="28"/>
          <w:szCs w:val="28"/>
        </w:rPr>
        <w:t>8</w:t>
      </w:r>
      <w:r>
        <w:rPr>
          <w:rFonts w:eastAsia="仿宋_GB2312"/>
          <w:sz w:val="28"/>
          <w:szCs w:val="28"/>
        </w:rPr>
        <w:t>）估价对象在价值时点的房地产市场为公开、平等、自愿的交易市场，即能满足以下条件：</w:t>
      </w:r>
    </w:p>
    <w:p w:rsidR="00250410" w:rsidRDefault="00F802B8">
      <w:pPr>
        <w:wordWrap w:val="0"/>
        <w:spacing w:line="560" w:lineRule="exact"/>
        <w:ind w:firstLineChars="200" w:firstLine="560"/>
        <w:rPr>
          <w:rFonts w:eastAsia="仿宋_GB2312"/>
          <w:sz w:val="28"/>
          <w:szCs w:val="28"/>
        </w:rPr>
      </w:pPr>
      <w:r>
        <w:rPr>
          <w:rFonts w:ascii="宋体" w:hAnsi="宋体" w:cs="宋体" w:hint="eastAsia"/>
          <w:sz w:val="28"/>
          <w:szCs w:val="28"/>
        </w:rPr>
        <w:t>①</w:t>
      </w:r>
      <w:r>
        <w:rPr>
          <w:rFonts w:eastAsia="仿宋_GB2312"/>
          <w:sz w:val="28"/>
          <w:szCs w:val="28"/>
        </w:rPr>
        <w:t>交易双方自愿地进行交易；</w:t>
      </w:r>
    </w:p>
    <w:p w:rsidR="00250410" w:rsidRDefault="00F802B8">
      <w:pPr>
        <w:wordWrap w:val="0"/>
        <w:spacing w:line="560" w:lineRule="exact"/>
        <w:ind w:firstLineChars="200" w:firstLine="560"/>
        <w:rPr>
          <w:rFonts w:eastAsia="仿宋_GB2312"/>
          <w:sz w:val="28"/>
          <w:szCs w:val="28"/>
        </w:rPr>
      </w:pPr>
      <w:r>
        <w:rPr>
          <w:rFonts w:ascii="宋体" w:hAnsi="宋体" w:cs="宋体" w:hint="eastAsia"/>
          <w:sz w:val="28"/>
          <w:szCs w:val="28"/>
        </w:rPr>
        <w:t>②</w:t>
      </w:r>
      <w:r>
        <w:rPr>
          <w:rFonts w:eastAsia="仿宋_GB2312"/>
          <w:sz w:val="28"/>
          <w:szCs w:val="28"/>
        </w:rPr>
        <w:t>交易双方处于利己动机进行交易；</w:t>
      </w:r>
    </w:p>
    <w:p w:rsidR="00250410" w:rsidRDefault="00F802B8">
      <w:pPr>
        <w:wordWrap w:val="0"/>
        <w:spacing w:line="560" w:lineRule="exact"/>
        <w:ind w:firstLineChars="200" w:firstLine="560"/>
        <w:rPr>
          <w:rFonts w:eastAsia="仿宋_GB2312"/>
          <w:sz w:val="28"/>
          <w:szCs w:val="28"/>
        </w:rPr>
      </w:pPr>
      <w:r>
        <w:rPr>
          <w:rFonts w:ascii="宋体" w:hAnsi="宋体" w:cs="宋体" w:hint="eastAsia"/>
          <w:sz w:val="28"/>
          <w:szCs w:val="28"/>
        </w:rPr>
        <w:t>③</w:t>
      </w:r>
      <w:r>
        <w:rPr>
          <w:rFonts w:eastAsia="仿宋_GB2312"/>
          <w:sz w:val="28"/>
          <w:szCs w:val="28"/>
        </w:rPr>
        <w:t>交易双方精明、谨慎行事，并了解交易对象、知晓市场行情；</w:t>
      </w:r>
    </w:p>
    <w:p w:rsidR="00250410" w:rsidRDefault="00F802B8">
      <w:pPr>
        <w:wordWrap w:val="0"/>
        <w:spacing w:line="560" w:lineRule="exact"/>
        <w:ind w:firstLineChars="200" w:firstLine="560"/>
        <w:rPr>
          <w:rFonts w:eastAsia="仿宋_GB2312"/>
          <w:sz w:val="28"/>
          <w:szCs w:val="28"/>
        </w:rPr>
      </w:pPr>
      <w:r>
        <w:rPr>
          <w:rFonts w:ascii="宋体" w:hAnsi="宋体" w:cs="宋体" w:hint="eastAsia"/>
          <w:sz w:val="28"/>
          <w:szCs w:val="28"/>
        </w:rPr>
        <w:t>④</w:t>
      </w:r>
      <w:r>
        <w:rPr>
          <w:rFonts w:eastAsia="仿宋_GB2312"/>
          <w:sz w:val="28"/>
          <w:szCs w:val="28"/>
        </w:rPr>
        <w:t>交易双方有较充裕的时间进行交易；</w:t>
      </w:r>
    </w:p>
    <w:p w:rsidR="00250410" w:rsidRDefault="00F802B8">
      <w:pPr>
        <w:wordWrap w:val="0"/>
        <w:spacing w:line="560" w:lineRule="exact"/>
        <w:ind w:firstLineChars="200" w:firstLine="560"/>
        <w:rPr>
          <w:rFonts w:eastAsia="仿宋_GB2312"/>
          <w:sz w:val="28"/>
          <w:szCs w:val="28"/>
        </w:rPr>
      </w:pPr>
      <w:r>
        <w:rPr>
          <w:rFonts w:ascii="宋体" w:hAnsi="宋体" w:cs="宋体" w:hint="eastAsia"/>
          <w:sz w:val="28"/>
          <w:szCs w:val="28"/>
        </w:rPr>
        <w:t>⑤</w:t>
      </w:r>
      <w:r>
        <w:rPr>
          <w:rFonts w:eastAsia="仿宋_GB2312"/>
          <w:sz w:val="28"/>
          <w:szCs w:val="28"/>
        </w:rPr>
        <w:t>不存在买者因特殊兴趣而给予附加出价。</w:t>
      </w:r>
    </w:p>
    <w:p w:rsidR="00250410" w:rsidRDefault="00F802B8" w:rsidP="00F54A16">
      <w:pPr>
        <w:suppressAutoHyphens/>
        <w:wordWrap w:val="0"/>
        <w:spacing w:beforeLines="50" w:line="560" w:lineRule="exact"/>
        <w:ind w:firstLineChars="200" w:firstLine="562"/>
        <w:rPr>
          <w:rFonts w:eastAsia="仿宋_GB2312"/>
          <w:b/>
          <w:sz w:val="28"/>
          <w:szCs w:val="28"/>
        </w:rPr>
      </w:pPr>
      <w:r>
        <w:rPr>
          <w:rFonts w:eastAsia="仿宋_GB2312"/>
          <w:b/>
          <w:sz w:val="28"/>
          <w:szCs w:val="28"/>
        </w:rPr>
        <w:t>2</w:t>
      </w:r>
      <w:r>
        <w:rPr>
          <w:rFonts w:eastAsia="仿宋_GB2312"/>
          <w:b/>
          <w:sz w:val="28"/>
          <w:szCs w:val="28"/>
        </w:rPr>
        <w:t>、未定事项假设</w:t>
      </w:r>
    </w:p>
    <w:p w:rsidR="00250410" w:rsidRDefault="00F802B8">
      <w:pPr>
        <w:suppressAutoHyphens/>
        <w:wordWrap w:val="0"/>
        <w:spacing w:line="560" w:lineRule="exact"/>
        <w:ind w:firstLineChars="200" w:firstLine="560"/>
        <w:rPr>
          <w:rFonts w:eastAsia="仿宋_GB2312"/>
          <w:sz w:val="28"/>
          <w:szCs w:val="28"/>
        </w:rPr>
      </w:pPr>
      <w:r>
        <w:rPr>
          <w:rFonts w:eastAsia="仿宋_GB2312"/>
          <w:sz w:val="28"/>
          <w:szCs w:val="28"/>
        </w:rPr>
        <w:t>（</w:t>
      </w:r>
      <w:r>
        <w:rPr>
          <w:rFonts w:eastAsia="仿宋_GB2312"/>
          <w:sz w:val="28"/>
          <w:szCs w:val="28"/>
        </w:rPr>
        <w:t>1</w:t>
      </w:r>
      <w:r>
        <w:rPr>
          <w:rFonts w:eastAsia="仿宋_GB2312"/>
          <w:sz w:val="28"/>
          <w:szCs w:val="28"/>
        </w:rPr>
        <w:t>）</w:t>
      </w:r>
      <w:r>
        <w:rPr>
          <w:rFonts w:eastAsia="仿宋_GB2312" w:hint="eastAsia"/>
          <w:sz w:val="28"/>
          <w:szCs w:val="28"/>
        </w:rPr>
        <w:t>由于估价委托人未提供</w:t>
      </w:r>
      <w:r>
        <w:rPr>
          <w:rFonts w:eastAsia="仿宋_GB2312"/>
          <w:sz w:val="28"/>
          <w:szCs w:val="28"/>
        </w:rPr>
        <w:t>估价对象相关建成资料，经估价人员实地调查，估价对象建成于</w:t>
      </w:r>
      <w:r w:rsidR="00AC47E5">
        <w:rPr>
          <w:rFonts w:eastAsia="仿宋_GB2312" w:hint="eastAsia"/>
          <w:sz w:val="28"/>
          <w:szCs w:val="28"/>
        </w:rPr>
        <w:t>1999</w:t>
      </w:r>
      <w:r>
        <w:rPr>
          <w:rFonts w:eastAsia="仿宋_GB2312"/>
          <w:sz w:val="28"/>
          <w:szCs w:val="28"/>
        </w:rPr>
        <w:t>年，本次估价建筑物的建成年份以实际调查为准，仅在本报告中使用，不作其他任何用途使用。</w:t>
      </w:r>
    </w:p>
    <w:p w:rsidR="00250410" w:rsidRDefault="00F802B8">
      <w:pPr>
        <w:suppressAutoHyphens/>
        <w:wordWrap w:val="0"/>
        <w:spacing w:line="560" w:lineRule="exact"/>
        <w:ind w:firstLineChars="200" w:firstLine="544"/>
        <w:rPr>
          <w:rFonts w:eastAsia="仿宋_GB2312"/>
          <w:spacing w:val="-4"/>
          <w:sz w:val="28"/>
          <w:szCs w:val="28"/>
        </w:rPr>
      </w:pPr>
      <w:r>
        <w:rPr>
          <w:rFonts w:eastAsia="仿宋_GB2312"/>
          <w:spacing w:val="-4"/>
          <w:sz w:val="28"/>
          <w:szCs w:val="28"/>
        </w:rPr>
        <w:t>（</w:t>
      </w:r>
      <w:r>
        <w:rPr>
          <w:rFonts w:eastAsia="仿宋_GB2312"/>
          <w:spacing w:val="-4"/>
          <w:sz w:val="28"/>
          <w:szCs w:val="28"/>
        </w:rPr>
        <w:t>2</w:t>
      </w:r>
      <w:r>
        <w:rPr>
          <w:rFonts w:eastAsia="仿宋_GB2312"/>
          <w:spacing w:val="-4"/>
          <w:sz w:val="28"/>
          <w:szCs w:val="28"/>
        </w:rPr>
        <w:t>）估价工作小组已在能力范围内核实了委托人（或估价利害关系人）指认的物业位置和界址，但不排除委托人（或估价利害关系人）误指的可能，</w:t>
      </w:r>
      <w:r w:rsidR="00530114">
        <w:rPr>
          <w:rFonts w:eastAsia="仿宋_GB2312" w:hint="eastAsia"/>
          <w:spacing w:val="-4"/>
          <w:sz w:val="28"/>
          <w:szCs w:val="28"/>
        </w:rPr>
        <w:t>报告</w:t>
      </w:r>
      <w:r>
        <w:rPr>
          <w:rFonts w:eastAsia="仿宋_GB2312"/>
          <w:spacing w:val="-4"/>
          <w:sz w:val="28"/>
          <w:szCs w:val="28"/>
        </w:rPr>
        <w:t>以查勘现场勘验准确、估价对象的实物、权益状况与价值时点时一致为估价假设前提。</w:t>
      </w:r>
    </w:p>
    <w:p w:rsidR="00250410" w:rsidRDefault="00F802B8">
      <w:pPr>
        <w:suppressAutoHyphens/>
        <w:wordWrap w:val="0"/>
        <w:spacing w:line="560" w:lineRule="exact"/>
        <w:ind w:firstLineChars="200" w:firstLine="560"/>
        <w:rPr>
          <w:rFonts w:eastAsia="仿宋_GB2312"/>
          <w:sz w:val="28"/>
          <w:szCs w:val="28"/>
        </w:rPr>
      </w:pPr>
      <w:r>
        <w:rPr>
          <w:rFonts w:eastAsia="仿宋_GB2312"/>
          <w:sz w:val="28"/>
          <w:szCs w:val="28"/>
        </w:rPr>
        <w:t>（</w:t>
      </w:r>
      <w:r>
        <w:rPr>
          <w:rFonts w:eastAsia="仿宋_GB2312"/>
          <w:sz w:val="28"/>
          <w:szCs w:val="28"/>
        </w:rPr>
        <w:t>3</w:t>
      </w:r>
      <w:r>
        <w:rPr>
          <w:rFonts w:eastAsia="仿宋_GB2312"/>
          <w:sz w:val="28"/>
          <w:szCs w:val="28"/>
        </w:rPr>
        <w:t>）本报告出具的估价结果中房地产的价值包含了房屋建筑物占用的国有土地使用权价值。若至价值时点止，估价对象尚存在任何有关估价对象的应缴未缴税额，应按照规定缴纳或从估价结果中相应扣减。</w:t>
      </w:r>
    </w:p>
    <w:p w:rsidR="00250410" w:rsidRDefault="00F802B8" w:rsidP="00F54A16">
      <w:pPr>
        <w:suppressAutoHyphens/>
        <w:wordWrap w:val="0"/>
        <w:spacing w:beforeLines="50" w:line="560" w:lineRule="exact"/>
        <w:ind w:firstLineChars="200" w:firstLine="562"/>
        <w:rPr>
          <w:rFonts w:eastAsia="仿宋_GB2312"/>
          <w:b/>
          <w:sz w:val="28"/>
          <w:szCs w:val="28"/>
        </w:rPr>
      </w:pPr>
      <w:r>
        <w:rPr>
          <w:rFonts w:eastAsia="仿宋_GB2312"/>
          <w:b/>
          <w:sz w:val="28"/>
          <w:szCs w:val="28"/>
        </w:rPr>
        <w:t>3</w:t>
      </w:r>
      <w:r>
        <w:rPr>
          <w:rFonts w:eastAsia="仿宋_GB2312"/>
          <w:b/>
          <w:sz w:val="28"/>
          <w:szCs w:val="28"/>
        </w:rPr>
        <w:t>、背离事实假设</w:t>
      </w:r>
    </w:p>
    <w:p w:rsidR="00710DE1" w:rsidRDefault="00F802B8">
      <w:pPr>
        <w:suppressAutoHyphens/>
        <w:wordWrap w:val="0"/>
        <w:spacing w:line="560" w:lineRule="exact"/>
        <w:ind w:firstLineChars="200" w:firstLine="544"/>
        <w:rPr>
          <w:rFonts w:eastAsia="仿宋_GB2312"/>
          <w:sz w:val="28"/>
          <w:szCs w:val="28"/>
        </w:rPr>
      </w:pPr>
      <w:r>
        <w:rPr>
          <w:rFonts w:eastAsia="仿宋_GB2312" w:hint="eastAsia"/>
          <w:spacing w:val="-4"/>
          <w:sz w:val="28"/>
          <w:szCs w:val="28"/>
        </w:rPr>
        <w:t>根据</w:t>
      </w:r>
      <w:r>
        <w:rPr>
          <w:rFonts w:eastAsia="仿宋_GB2312"/>
          <w:spacing w:val="-4"/>
          <w:sz w:val="28"/>
          <w:szCs w:val="28"/>
        </w:rPr>
        <w:t>《</w:t>
      </w:r>
      <w:r>
        <w:rPr>
          <w:rFonts w:eastAsia="仿宋_GB2312" w:hint="eastAsia"/>
          <w:spacing w:val="-4"/>
          <w:sz w:val="28"/>
          <w:szCs w:val="28"/>
        </w:rPr>
        <w:t>房屋信息查询摘抄表</w:t>
      </w:r>
      <w:r>
        <w:rPr>
          <w:rFonts w:eastAsia="仿宋_GB2312"/>
          <w:spacing w:val="-4"/>
          <w:sz w:val="28"/>
          <w:szCs w:val="28"/>
        </w:rPr>
        <w:t>》</w:t>
      </w:r>
      <w:r>
        <w:rPr>
          <w:rFonts w:eastAsia="仿宋_GB2312" w:hint="eastAsia"/>
          <w:spacing w:val="-4"/>
          <w:sz w:val="28"/>
          <w:szCs w:val="28"/>
        </w:rPr>
        <w:t>记载</w:t>
      </w:r>
      <w:r>
        <w:rPr>
          <w:rFonts w:eastAsia="仿宋_GB2312"/>
          <w:spacing w:val="-4"/>
          <w:sz w:val="28"/>
          <w:szCs w:val="28"/>
        </w:rPr>
        <w:t>，估价对象于价值时点已设立抵押他项权利的情况，根据中华人民共和国国家标准《房地产估价规范》</w:t>
      </w:r>
      <w:r>
        <w:rPr>
          <w:rFonts w:eastAsia="仿宋_GB2312" w:hint="eastAsia"/>
          <w:spacing w:val="-4"/>
          <w:sz w:val="28"/>
          <w:szCs w:val="28"/>
        </w:rPr>
        <w:t>（</w:t>
      </w:r>
      <w:r>
        <w:rPr>
          <w:rFonts w:eastAsia="仿宋_GB2312"/>
          <w:spacing w:val="-4"/>
          <w:sz w:val="28"/>
          <w:szCs w:val="28"/>
        </w:rPr>
        <w:t>GB/T 50291—2015</w:t>
      </w:r>
      <w:r>
        <w:rPr>
          <w:rFonts w:eastAsia="仿宋_GB2312" w:hint="eastAsia"/>
          <w:spacing w:val="-4"/>
          <w:sz w:val="28"/>
          <w:szCs w:val="28"/>
        </w:rPr>
        <w:t>）</w:t>
      </w:r>
      <w:r>
        <w:rPr>
          <w:rFonts w:eastAsia="仿宋_GB2312"/>
          <w:spacing w:val="-4"/>
          <w:sz w:val="28"/>
          <w:szCs w:val="28"/>
        </w:rPr>
        <w:t>，在房地产拍卖、变卖估价过程中，其评估价值影响因素不包括拍卖房地产被查封及拍卖房地产上原有的担保物权和其他优先受偿权。因此本次估价假定估价对象于估价时点不存在被查封、担保物权和其他优先受偿权。</w:t>
      </w:r>
    </w:p>
    <w:p w:rsidR="00F641E3" w:rsidRDefault="00F802B8" w:rsidP="00F54A16">
      <w:pPr>
        <w:suppressAutoHyphens/>
        <w:wordWrap w:val="0"/>
        <w:spacing w:beforeLines="50" w:line="560" w:lineRule="exact"/>
        <w:ind w:firstLineChars="200" w:firstLine="562"/>
        <w:rPr>
          <w:rFonts w:eastAsia="仿宋_GB2312"/>
          <w:b/>
          <w:sz w:val="28"/>
          <w:szCs w:val="28"/>
        </w:rPr>
      </w:pPr>
      <w:r>
        <w:rPr>
          <w:rFonts w:eastAsia="仿宋_GB2312"/>
          <w:b/>
          <w:sz w:val="28"/>
          <w:szCs w:val="28"/>
        </w:rPr>
        <w:t>4</w:t>
      </w:r>
      <w:r>
        <w:rPr>
          <w:rFonts w:eastAsia="仿宋_GB2312"/>
          <w:b/>
          <w:sz w:val="28"/>
          <w:szCs w:val="28"/>
        </w:rPr>
        <w:t>、不相一致假设</w:t>
      </w:r>
    </w:p>
    <w:p w:rsidR="00250410" w:rsidRDefault="00F802B8" w:rsidP="00235611">
      <w:pPr>
        <w:suppressAutoHyphens/>
        <w:wordWrap w:val="0"/>
        <w:spacing w:line="540" w:lineRule="exact"/>
        <w:ind w:firstLineChars="200" w:firstLine="560"/>
        <w:rPr>
          <w:rFonts w:eastAsia="仿宋_GB2312"/>
          <w:sz w:val="28"/>
          <w:szCs w:val="28"/>
        </w:rPr>
      </w:pPr>
      <w:r>
        <w:rPr>
          <w:rFonts w:eastAsia="仿宋_GB2312"/>
          <w:snapToGrid w:val="0"/>
          <w:sz w:val="28"/>
          <w:szCs w:val="28"/>
        </w:rPr>
        <w:t>本次估价的估价对象不存在不相一致事项，故本估价报告无不相一致事项假设。</w:t>
      </w:r>
    </w:p>
    <w:p w:rsidR="00250410" w:rsidRDefault="00F802B8" w:rsidP="00F54A16">
      <w:pPr>
        <w:suppressAutoHyphens/>
        <w:wordWrap w:val="0"/>
        <w:spacing w:beforeLines="50" w:line="560" w:lineRule="exact"/>
        <w:ind w:firstLineChars="200" w:firstLine="562"/>
        <w:rPr>
          <w:rFonts w:eastAsia="仿宋_GB2312"/>
          <w:b/>
          <w:sz w:val="28"/>
          <w:szCs w:val="28"/>
        </w:rPr>
      </w:pPr>
      <w:r>
        <w:rPr>
          <w:rFonts w:eastAsia="仿宋_GB2312"/>
          <w:b/>
          <w:sz w:val="28"/>
          <w:szCs w:val="28"/>
        </w:rPr>
        <w:t>5</w:t>
      </w:r>
      <w:r>
        <w:rPr>
          <w:rFonts w:eastAsia="仿宋_GB2312"/>
          <w:b/>
          <w:sz w:val="28"/>
          <w:szCs w:val="28"/>
        </w:rPr>
        <w:t>、依据不足假设</w:t>
      </w:r>
    </w:p>
    <w:p w:rsidR="00250410" w:rsidRDefault="00F802B8" w:rsidP="00235611">
      <w:pPr>
        <w:suppressAutoHyphens/>
        <w:wordWrap w:val="0"/>
        <w:spacing w:line="540" w:lineRule="exact"/>
        <w:ind w:firstLineChars="200" w:firstLine="560"/>
        <w:rPr>
          <w:rFonts w:eastAsia="仿宋_GB2312"/>
          <w:sz w:val="28"/>
          <w:szCs w:val="28"/>
        </w:rPr>
      </w:pPr>
      <w:r>
        <w:rPr>
          <w:rFonts w:eastAsia="仿宋_GB2312"/>
          <w:snapToGrid w:val="0"/>
          <w:sz w:val="28"/>
          <w:szCs w:val="28"/>
        </w:rPr>
        <w:t>本次估价的估价对象不存在</w:t>
      </w:r>
      <w:r>
        <w:rPr>
          <w:rFonts w:eastAsia="仿宋_GB2312" w:hint="eastAsia"/>
          <w:snapToGrid w:val="0"/>
          <w:sz w:val="28"/>
          <w:szCs w:val="28"/>
        </w:rPr>
        <w:t>依据不足事项</w:t>
      </w:r>
      <w:r>
        <w:rPr>
          <w:rFonts w:eastAsia="仿宋_GB2312"/>
          <w:snapToGrid w:val="0"/>
          <w:sz w:val="28"/>
          <w:szCs w:val="28"/>
        </w:rPr>
        <w:t>，故本估价报告无</w:t>
      </w:r>
      <w:r>
        <w:rPr>
          <w:rFonts w:eastAsia="仿宋_GB2312" w:hint="eastAsia"/>
          <w:snapToGrid w:val="0"/>
          <w:sz w:val="28"/>
          <w:szCs w:val="28"/>
        </w:rPr>
        <w:t>依据不足</w:t>
      </w:r>
      <w:r>
        <w:rPr>
          <w:rFonts w:eastAsia="仿宋_GB2312"/>
          <w:snapToGrid w:val="0"/>
          <w:sz w:val="28"/>
          <w:szCs w:val="28"/>
        </w:rPr>
        <w:t>假设</w:t>
      </w:r>
      <w:r>
        <w:rPr>
          <w:rFonts w:eastAsia="仿宋_GB2312"/>
          <w:spacing w:val="-4"/>
          <w:sz w:val="28"/>
          <w:szCs w:val="28"/>
        </w:rPr>
        <w:t>。</w:t>
      </w:r>
    </w:p>
    <w:p w:rsidR="00250410" w:rsidRDefault="00F802B8">
      <w:pPr>
        <w:pStyle w:val="2"/>
        <w:wordWrap w:val="0"/>
        <w:spacing w:before="120"/>
        <w:rPr>
          <w:rFonts w:ascii="Times New Roman" w:eastAsia="仿宋_GB2312" w:hAnsi="Times New Roman" w:cs="Times New Roman"/>
          <w:b w:val="0"/>
          <w:color w:val="auto"/>
          <w:sz w:val="32"/>
        </w:rPr>
      </w:pPr>
      <w:bookmarkStart w:id="28" w:name="_Toc23434229"/>
      <w:r>
        <w:rPr>
          <w:rFonts w:ascii="Times New Roman" w:eastAsia="仿宋_GB2312" w:hAnsi="Times New Roman" w:cs="Times New Roman"/>
          <w:color w:val="auto"/>
          <w:sz w:val="32"/>
        </w:rPr>
        <w:t>（二）本估价报告使用的限制条件</w:t>
      </w:r>
      <w:bookmarkEnd w:id="28"/>
    </w:p>
    <w:p w:rsidR="00250410" w:rsidRDefault="00F802B8" w:rsidP="00235611">
      <w:pPr>
        <w:wordWrap w:val="0"/>
        <w:spacing w:line="540" w:lineRule="exact"/>
        <w:ind w:firstLineChars="200" w:firstLine="528"/>
        <w:rPr>
          <w:rFonts w:eastAsia="仿宋_GB2312"/>
          <w:sz w:val="28"/>
          <w:szCs w:val="28"/>
        </w:rPr>
      </w:pPr>
      <w:r>
        <w:rPr>
          <w:rFonts w:eastAsia="仿宋_GB2312"/>
          <w:spacing w:val="-8"/>
          <w:sz w:val="28"/>
          <w:szCs w:val="28"/>
        </w:rPr>
        <w:t>1</w:t>
      </w:r>
      <w:r>
        <w:rPr>
          <w:rFonts w:eastAsia="仿宋_GB2312"/>
          <w:spacing w:val="-8"/>
          <w:sz w:val="28"/>
          <w:szCs w:val="28"/>
        </w:rPr>
        <w:t>、</w:t>
      </w:r>
      <w:r>
        <w:rPr>
          <w:rFonts w:eastAsia="仿宋_GB2312"/>
          <w:sz w:val="28"/>
          <w:szCs w:val="28"/>
        </w:rPr>
        <w:t>本估价报告仅作为估价委托人在本次估价目的下使用，不得做其他用途。</w:t>
      </w:r>
    </w:p>
    <w:p w:rsidR="00250410" w:rsidRDefault="00F802B8" w:rsidP="00235611">
      <w:pPr>
        <w:wordWrap w:val="0"/>
        <w:spacing w:line="540" w:lineRule="exact"/>
        <w:ind w:firstLineChars="200" w:firstLine="544"/>
        <w:rPr>
          <w:rFonts w:eastAsia="仿宋_GB2312"/>
          <w:sz w:val="28"/>
          <w:szCs w:val="28"/>
        </w:rPr>
      </w:pPr>
      <w:r>
        <w:rPr>
          <w:rFonts w:eastAsia="仿宋_GB2312"/>
          <w:spacing w:val="-4"/>
          <w:sz w:val="28"/>
          <w:szCs w:val="28"/>
        </w:rPr>
        <w:t>2</w:t>
      </w:r>
      <w:r>
        <w:rPr>
          <w:rFonts w:eastAsia="仿宋_GB2312"/>
          <w:spacing w:val="-4"/>
          <w:sz w:val="28"/>
          <w:szCs w:val="28"/>
        </w:rPr>
        <w:t>、本估价报告使用期限自估价报告出具之日起壹年内有效。若报告使用期限内，房地产市场或估价对象状况发生重大变化，估价结果需做相应调整或委托估价机构重新估价。</w:t>
      </w:r>
    </w:p>
    <w:p w:rsidR="00250410" w:rsidRDefault="00F802B8" w:rsidP="00235611">
      <w:pPr>
        <w:wordWrap w:val="0"/>
        <w:spacing w:line="540" w:lineRule="exact"/>
        <w:ind w:firstLineChars="200" w:firstLine="520"/>
        <w:rPr>
          <w:rFonts w:eastAsia="仿宋_GB2312"/>
          <w:sz w:val="28"/>
          <w:szCs w:val="28"/>
        </w:rPr>
      </w:pPr>
      <w:r>
        <w:rPr>
          <w:rFonts w:eastAsia="仿宋_GB2312"/>
          <w:spacing w:val="-10"/>
          <w:sz w:val="28"/>
          <w:szCs w:val="28"/>
        </w:rPr>
        <w:t>3</w:t>
      </w:r>
      <w:r>
        <w:rPr>
          <w:rFonts w:eastAsia="仿宋_GB2312"/>
          <w:spacing w:val="-10"/>
          <w:sz w:val="28"/>
          <w:szCs w:val="28"/>
        </w:rPr>
        <w:t>、估价结果为房地产市场价值，未考虑快速变现等处分方式带来的影响。</w:t>
      </w:r>
    </w:p>
    <w:p w:rsidR="00250410" w:rsidRDefault="00F802B8" w:rsidP="00235611">
      <w:pPr>
        <w:wordWrap w:val="0"/>
        <w:spacing w:line="540" w:lineRule="exact"/>
        <w:ind w:firstLineChars="200" w:firstLine="560"/>
        <w:rPr>
          <w:rFonts w:eastAsia="仿宋_GB2312"/>
          <w:sz w:val="28"/>
          <w:szCs w:val="28"/>
        </w:rPr>
      </w:pPr>
      <w:r>
        <w:rPr>
          <w:rFonts w:eastAsia="仿宋_GB2312"/>
          <w:sz w:val="28"/>
          <w:szCs w:val="28"/>
        </w:rPr>
        <w:t>4</w:t>
      </w:r>
      <w:r>
        <w:rPr>
          <w:rFonts w:eastAsia="仿宋_GB2312"/>
          <w:sz w:val="28"/>
          <w:szCs w:val="28"/>
        </w:rPr>
        <w:t>、本估价报告分为</w:t>
      </w:r>
      <w:r>
        <w:rPr>
          <w:rFonts w:eastAsia="仿宋_GB2312"/>
          <w:sz w:val="28"/>
          <w:szCs w:val="28"/>
        </w:rPr>
        <w:t>“</w:t>
      </w:r>
      <w:r>
        <w:rPr>
          <w:rFonts w:eastAsia="仿宋_GB2312"/>
          <w:sz w:val="28"/>
          <w:szCs w:val="28"/>
        </w:rPr>
        <w:t>估价结果报告</w:t>
      </w:r>
      <w:r>
        <w:rPr>
          <w:rFonts w:eastAsia="仿宋_GB2312"/>
          <w:sz w:val="28"/>
          <w:szCs w:val="28"/>
        </w:rPr>
        <w:t>”</w:t>
      </w:r>
      <w:r>
        <w:rPr>
          <w:rFonts w:eastAsia="仿宋_GB2312"/>
          <w:sz w:val="28"/>
          <w:szCs w:val="28"/>
        </w:rPr>
        <w:t>和</w:t>
      </w:r>
      <w:r>
        <w:rPr>
          <w:rFonts w:eastAsia="仿宋_GB2312"/>
          <w:sz w:val="28"/>
          <w:szCs w:val="28"/>
        </w:rPr>
        <w:t>“</w:t>
      </w:r>
      <w:r>
        <w:rPr>
          <w:rFonts w:eastAsia="仿宋_GB2312"/>
          <w:sz w:val="28"/>
          <w:szCs w:val="28"/>
        </w:rPr>
        <w:t>估价技术报告</w:t>
      </w:r>
      <w:r>
        <w:rPr>
          <w:rFonts w:eastAsia="仿宋_GB2312"/>
          <w:sz w:val="28"/>
          <w:szCs w:val="28"/>
        </w:rPr>
        <w:t>”</w:t>
      </w:r>
      <w:r>
        <w:rPr>
          <w:rFonts w:eastAsia="仿宋_GB2312"/>
          <w:sz w:val="28"/>
          <w:szCs w:val="28"/>
        </w:rPr>
        <w:t>两部分。</w:t>
      </w:r>
      <w:r>
        <w:rPr>
          <w:rFonts w:eastAsia="仿宋_GB2312"/>
          <w:sz w:val="28"/>
          <w:szCs w:val="28"/>
        </w:rPr>
        <w:t>“</w:t>
      </w:r>
      <w:r>
        <w:rPr>
          <w:rFonts w:eastAsia="仿宋_GB2312"/>
          <w:sz w:val="28"/>
          <w:szCs w:val="28"/>
        </w:rPr>
        <w:t>估价结果报告</w:t>
      </w:r>
      <w:r>
        <w:rPr>
          <w:rFonts w:eastAsia="仿宋_GB2312"/>
          <w:sz w:val="28"/>
          <w:szCs w:val="28"/>
        </w:rPr>
        <w:t>”</w:t>
      </w:r>
      <w:r>
        <w:rPr>
          <w:rFonts w:eastAsia="仿宋_GB2312"/>
          <w:sz w:val="28"/>
          <w:szCs w:val="28"/>
        </w:rPr>
        <w:t>提供给估价委托人，</w:t>
      </w:r>
      <w:r>
        <w:rPr>
          <w:rFonts w:eastAsia="仿宋_GB2312"/>
          <w:sz w:val="28"/>
          <w:szCs w:val="28"/>
        </w:rPr>
        <w:t>“</w:t>
      </w:r>
      <w:r>
        <w:rPr>
          <w:rFonts w:eastAsia="仿宋_GB2312"/>
          <w:sz w:val="28"/>
          <w:szCs w:val="28"/>
        </w:rPr>
        <w:t>估价技术报告</w:t>
      </w:r>
      <w:r>
        <w:rPr>
          <w:rFonts w:eastAsia="仿宋_GB2312"/>
          <w:sz w:val="28"/>
          <w:szCs w:val="28"/>
        </w:rPr>
        <w:t>”</w:t>
      </w:r>
      <w:r>
        <w:rPr>
          <w:rFonts w:eastAsia="仿宋_GB2312"/>
          <w:sz w:val="28"/>
          <w:szCs w:val="28"/>
        </w:rPr>
        <w:t>按有关规定留存估价机构备查。</w:t>
      </w:r>
    </w:p>
    <w:p w:rsidR="00250410" w:rsidRDefault="00F802B8" w:rsidP="00235611">
      <w:pPr>
        <w:wordWrap w:val="0"/>
        <w:spacing w:line="540" w:lineRule="exact"/>
        <w:ind w:firstLineChars="200" w:firstLine="536"/>
        <w:rPr>
          <w:rFonts w:eastAsia="仿宋_GB2312"/>
          <w:sz w:val="28"/>
          <w:szCs w:val="28"/>
        </w:rPr>
      </w:pPr>
      <w:r>
        <w:rPr>
          <w:rFonts w:eastAsia="仿宋_GB2312"/>
          <w:spacing w:val="-6"/>
          <w:sz w:val="28"/>
          <w:szCs w:val="28"/>
        </w:rPr>
        <w:t>5</w:t>
      </w:r>
      <w:r>
        <w:rPr>
          <w:rFonts w:eastAsia="仿宋_GB2312"/>
          <w:spacing w:val="-6"/>
          <w:sz w:val="28"/>
          <w:szCs w:val="28"/>
        </w:rPr>
        <w:t>、未经估价机构书面同意，本估价报告的全部或部分及任何参考资料均不允许在任何公开发表的文件、通告或声明中引用，亦不得以其他任何方式公开发表。凡因估价委托人使用本报告不当引起的后果，本估价机构和估价人员不承担任何责任。本估价机构保留对违规使用本报告追究相关法律责任的权利。</w:t>
      </w:r>
    </w:p>
    <w:p w:rsidR="00250410" w:rsidRDefault="00F802B8">
      <w:pPr>
        <w:wordWrap w:val="0"/>
        <w:spacing w:line="560" w:lineRule="exact"/>
        <w:ind w:firstLineChars="200" w:firstLine="560"/>
        <w:rPr>
          <w:rFonts w:eastAsia="仿宋_GB2312"/>
          <w:sz w:val="28"/>
          <w:szCs w:val="28"/>
        </w:rPr>
      </w:pPr>
      <w:r>
        <w:rPr>
          <w:rFonts w:eastAsia="仿宋_GB2312"/>
          <w:sz w:val="28"/>
          <w:szCs w:val="28"/>
        </w:rPr>
        <w:t>6</w:t>
      </w:r>
      <w:r>
        <w:rPr>
          <w:rFonts w:eastAsia="仿宋_GB2312"/>
          <w:sz w:val="28"/>
          <w:szCs w:val="28"/>
        </w:rPr>
        <w:t>、本估价报告是在公开市场条件下进行的价值评估，未考虑可能承担或将来承担的费用，以及特殊的交易方式可能追加付出的费用等对其评估价值有影响的因素，也未考虑国家宏观经济政策发生变化以及遇有自然力和其它不可抗力对评估价值的影响。</w:t>
      </w:r>
    </w:p>
    <w:p w:rsidR="00250410" w:rsidRDefault="00F802B8">
      <w:pPr>
        <w:wordWrap w:val="0"/>
        <w:spacing w:line="560" w:lineRule="exact"/>
        <w:ind w:firstLineChars="200" w:firstLine="560"/>
        <w:rPr>
          <w:rFonts w:eastAsia="仿宋_GB2312"/>
          <w:sz w:val="28"/>
          <w:szCs w:val="28"/>
        </w:rPr>
      </w:pPr>
      <w:r>
        <w:rPr>
          <w:rFonts w:eastAsia="仿宋_GB2312"/>
          <w:sz w:val="28"/>
          <w:szCs w:val="28"/>
        </w:rPr>
        <w:t>7</w:t>
      </w:r>
      <w:r>
        <w:rPr>
          <w:rFonts w:eastAsia="仿宋_GB2312"/>
          <w:sz w:val="28"/>
          <w:szCs w:val="28"/>
        </w:rPr>
        <w:t>、我公司仅对</w:t>
      </w:r>
      <w:r w:rsidR="00530114">
        <w:rPr>
          <w:rFonts w:eastAsia="仿宋_GB2312" w:hint="eastAsia"/>
          <w:sz w:val="28"/>
          <w:szCs w:val="28"/>
        </w:rPr>
        <w:t>估价</w:t>
      </w:r>
      <w:r>
        <w:rPr>
          <w:rFonts w:eastAsia="仿宋_GB2312"/>
          <w:sz w:val="28"/>
          <w:szCs w:val="28"/>
        </w:rPr>
        <w:t>程序和方法的合规、合理和科学性负责，根据</w:t>
      </w:r>
      <w:r w:rsidR="00530114">
        <w:rPr>
          <w:rFonts w:eastAsia="仿宋_GB2312" w:hint="eastAsia"/>
          <w:sz w:val="28"/>
          <w:szCs w:val="28"/>
        </w:rPr>
        <w:t>估价</w:t>
      </w:r>
      <w:r>
        <w:rPr>
          <w:rFonts w:eastAsia="仿宋_GB2312"/>
          <w:sz w:val="28"/>
          <w:szCs w:val="28"/>
        </w:rPr>
        <w:t>结果作出的任何经济行为决策都由估价委托人自行决定。报告使用者应合理使用评估价值，请充分注意市场风险及估价对象的变现能力，合理使用本市场价值。</w:t>
      </w:r>
    </w:p>
    <w:p w:rsidR="00250410" w:rsidRDefault="00F802B8">
      <w:pPr>
        <w:wordWrap w:val="0"/>
        <w:spacing w:line="560" w:lineRule="exact"/>
        <w:ind w:firstLineChars="200" w:firstLine="560"/>
        <w:rPr>
          <w:rFonts w:eastAsia="仿宋_GB2312"/>
          <w:sz w:val="28"/>
          <w:szCs w:val="28"/>
        </w:rPr>
      </w:pPr>
      <w:r>
        <w:rPr>
          <w:rFonts w:eastAsia="仿宋_GB2312"/>
          <w:sz w:val="28"/>
          <w:szCs w:val="28"/>
        </w:rPr>
        <w:t>8</w:t>
      </w:r>
      <w:r>
        <w:rPr>
          <w:rFonts w:eastAsia="仿宋_GB2312"/>
          <w:sz w:val="28"/>
          <w:szCs w:val="28"/>
        </w:rPr>
        <w:t>、本估价报告若出现文字或数字因打印、校对及其他原因发生误差时，请估价委托人及时通知本估价机构更正。</w:t>
      </w:r>
    </w:p>
    <w:p w:rsidR="00250410" w:rsidRDefault="00F802B8">
      <w:pPr>
        <w:wordWrap w:val="0"/>
        <w:spacing w:line="560" w:lineRule="exact"/>
        <w:ind w:firstLineChars="200" w:firstLine="560"/>
        <w:rPr>
          <w:rFonts w:eastAsia="仿宋_GB2312"/>
          <w:sz w:val="28"/>
          <w:szCs w:val="28"/>
        </w:rPr>
      </w:pPr>
      <w:r>
        <w:rPr>
          <w:rFonts w:eastAsia="仿宋_GB2312"/>
          <w:sz w:val="28"/>
          <w:szCs w:val="28"/>
        </w:rPr>
        <w:t>9</w:t>
      </w:r>
      <w:r>
        <w:rPr>
          <w:rFonts w:eastAsia="仿宋_GB2312"/>
          <w:sz w:val="28"/>
          <w:szCs w:val="28"/>
        </w:rPr>
        <w:t>、估价报告的估价结果，需经云南中和金乾房地产土地资产评估有限公司及在该公司注册的两名房地产估价师签字，云南中和金乾房地产土地资产评估有限公司对本次估价结果拥有最终解释权。</w:t>
      </w:r>
    </w:p>
    <w:p w:rsidR="00250410" w:rsidRDefault="00F802B8">
      <w:pPr>
        <w:wordWrap w:val="0"/>
        <w:spacing w:line="560" w:lineRule="exact"/>
        <w:ind w:firstLineChars="200" w:firstLine="560"/>
        <w:rPr>
          <w:rFonts w:eastAsia="仿宋_GB2312"/>
          <w:sz w:val="28"/>
          <w:szCs w:val="28"/>
        </w:rPr>
      </w:pPr>
      <w:r>
        <w:rPr>
          <w:rFonts w:eastAsia="仿宋_GB2312"/>
          <w:sz w:val="28"/>
          <w:szCs w:val="28"/>
        </w:rPr>
        <w:t>10</w:t>
      </w:r>
      <w:r>
        <w:rPr>
          <w:rFonts w:eastAsia="仿宋_GB2312"/>
          <w:sz w:val="28"/>
          <w:szCs w:val="28"/>
        </w:rPr>
        <w:t>、</w:t>
      </w:r>
      <w:r>
        <w:rPr>
          <w:rFonts w:eastAsia="仿宋_GB2312"/>
          <w:spacing w:val="-6"/>
          <w:sz w:val="28"/>
          <w:szCs w:val="28"/>
        </w:rPr>
        <w:t>本房地产估价报告经估价机构加盖公章并由估价师签字后方可使用，估价机构仅对本报告的原件承担责任，对任何形式的复制件概不认可且不承担责任。</w:t>
      </w:r>
    </w:p>
    <w:p w:rsidR="00710DE1" w:rsidRDefault="00F802B8">
      <w:pPr>
        <w:wordWrap w:val="0"/>
        <w:spacing w:line="560" w:lineRule="exact"/>
        <w:ind w:firstLineChars="200" w:firstLine="536"/>
        <w:rPr>
          <w:rFonts w:eastAsia="仿宋_GB2312"/>
          <w:color w:val="000000" w:themeColor="text1"/>
          <w:sz w:val="28"/>
          <w:szCs w:val="28"/>
        </w:rPr>
      </w:pPr>
      <w:r>
        <w:rPr>
          <w:rFonts w:eastAsia="仿宋_GB2312"/>
          <w:spacing w:val="-6"/>
          <w:sz w:val="28"/>
          <w:szCs w:val="28"/>
        </w:rPr>
        <w:t>11</w:t>
      </w:r>
      <w:r>
        <w:rPr>
          <w:rFonts w:eastAsia="仿宋_GB2312"/>
          <w:spacing w:val="-6"/>
          <w:sz w:val="28"/>
          <w:szCs w:val="28"/>
        </w:rPr>
        <w:t>、</w:t>
      </w:r>
      <w:r>
        <w:rPr>
          <w:rFonts w:eastAsia="仿宋_GB2312"/>
          <w:sz w:val="28"/>
          <w:szCs w:val="28"/>
        </w:rPr>
        <w:t>如在自提交估价报告之日起未来一年中该区域同类型房地产市场行情无大的变化时，本估价报告使用期为一年（</w:t>
      </w:r>
      <w:r w:rsidR="00C22BD5">
        <w:rPr>
          <w:rFonts w:eastAsia="仿宋_GB2312" w:hint="eastAsia"/>
          <w:color w:val="000000" w:themeColor="text1"/>
          <w:sz w:val="28"/>
          <w:szCs w:val="28"/>
        </w:rPr>
        <w:t>2019</w:t>
      </w:r>
      <w:r w:rsidR="00C22BD5">
        <w:rPr>
          <w:rFonts w:eastAsia="仿宋_GB2312" w:hint="eastAsia"/>
          <w:color w:val="000000" w:themeColor="text1"/>
          <w:sz w:val="28"/>
          <w:szCs w:val="28"/>
        </w:rPr>
        <w:t>年</w:t>
      </w:r>
      <w:r w:rsidR="00C22BD5">
        <w:rPr>
          <w:rFonts w:eastAsia="仿宋_GB2312" w:hint="eastAsia"/>
          <w:color w:val="000000" w:themeColor="text1"/>
          <w:sz w:val="28"/>
          <w:szCs w:val="28"/>
        </w:rPr>
        <w:t>11</w:t>
      </w:r>
      <w:r w:rsidR="00C22BD5">
        <w:rPr>
          <w:rFonts w:eastAsia="仿宋_GB2312" w:hint="eastAsia"/>
          <w:color w:val="000000" w:themeColor="text1"/>
          <w:sz w:val="28"/>
          <w:szCs w:val="28"/>
        </w:rPr>
        <w:t>月</w:t>
      </w:r>
      <w:r w:rsidR="00C22BD5">
        <w:rPr>
          <w:rFonts w:eastAsia="仿宋_GB2312" w:hint="eastAsia"/>
          <w:color w:val="000000" w:themeColor="text1"/>
          <w:sz w:val="28"/>
          <w:szCs w:val="28"/>
        </w:rPr>
        <w:t>27</w:t>
      </w:r>
      <w:r w:rsidR="00C22BD5">
        <w:rPr>
          <w:rFonts w:eastAsia="仿宋_GB2312" w:hint="eastAsia"/>
          <w:color w:val="000000" w:themeColor="text1"/>
          <w:sz w:val="28"/>
          <w:szCs w:val="28"/>
        </w:rPr>
        <w:t>日</w:t>
      </w:r>
      <w:r w:rsidRPr="00AA5F76">
        <w:rPr>
          <w:rFonts w:eastAsia="仿宋_GB2312"/>
          <w:color w:val="000000" w:themeColor="text1"/>
          <w:sz w:val="28"/>
          <w:szCs w:val="28"/>
        </w:rPr>
        <w:t>至</w:t>
      </w:r>
      <w:r w:rsidR="00C22BD5">
        <w:rPr>
          <w:rFonts w:eastAsia="仿宋_GB2312" w:hint="eastAsia"/>
          <w:color w:val="000000" w:themeColor="text1"/>
          <w:sz w:val="28"/>
          <w:szCs w:val="28"/>
        </w:rPr>
        <w:t>2020</w:t>
      </w:r>
      <w:r w:rsidR="00C22BD5">
        <w:rPr>
          <w:rFonts w:eastAsia="仿宋_GB2312" w:hint="eastAsia"/>
          <w:color w:val="000000" w:themeColor="text1"/>
          <w:sz w:val="28"/>
          <w:szCs w:val="28"/>
        </w:rPr>
        <w:t>年</w:t>
      </w:r>
      <w:r w:rsidR="00C22BD5">
        <w:rPr>
          <w:rFonts w:eastAsia="仿宋_GB2312" w:hint="eastAsia"/>
          <w:color w:val="000000" w:themeColor="text1"/>
          <w:sz w:val="28"/>
          <w:szCs w:val="28"/>
        </w:rPr>
        <w:t>11</w:t>
      </w:r>
      <w:r w:rsidR="00C22BD5">
        <w:rPr>
          <w:rFonts w:eastAsia="仿宋_GB2312" w:hint="eastAsia"/>
          <w:color w:val="000000" w:themeColor="text1"/>
          <w:sz w:val="28"/>
          <w:szCs w:val="28"/>
        </w:rPr>
        <w:t>月</w:t>
      </w:r>
      <w:r w:rsidR="00C22BD5">
        <w:rPr>
          <w:rFonts w:eastAsia="仿宋_GB2312" w:hint="eastAsia"/>
          <w:color w:val="000000" w:themeColor="text1"/>
          <w:sz w:val="28"/>
          <w:szCs w:val="28"/>
        </w:rPr>
        <w:t>26</w:t>
      </w:r>
      <w:r w:rsidR="00C22BD5">
        <w:rPr>
          <w:rFonts w:eastAsia="仿宋_GB2312" w:hint="eastAsia"/>
          <w:color w:val="000000" w:themeColor="text1"/>
          <w:sz w:val="28"/>
          <w:szCs w:val="28"/>
        </w:rPr>
        <w:t>日</w:t>
      </w:r>
      <w:r w:rsidRPr="00AA5F76">
        <w:rPr>
          <w:rFonts w:eastAsia="仿宋_GB2312"/>
          <w:color w:val="000000" w:themeColor="text1"/>
          <w:sz w:val="28"/>
          <w:szCs w:val="28"/>
        </w:rPr>
        <w:t>）。如果</w:t>
      </w:r>
      <w:r w:rsidRPr="00AA5F76">
        <w:rPr>
          <w:rFonts w:eastAsia="仿宋_GB2312"/>
          <w:sz w:val="28"/>
          <w:szCs w:val="28"/>
        </w:rPr>
        <w:t>使用本估价结果的时间超</w:t>
      </w:r>
      <w:r>
        <w:rPr>
          <w:rFonts w:eastAsia="仿宋_GB2312"/>
          <w:sz w:val="28"/>
          <w:szCs w:val="28"/>
        </w:rPr>
        <w:t>过了报告的使用期，我们对此结果造成的损失不承担责任。</w:t>
      </w:r>
    </w:p>
    <w:p w:rsidR="00710DE1" w:rsidRDefault="00F802B8">
      <w:pPr>
        <w:wordWrap w:val="0"/>
        <w:spacing w:line="560" w:lineRule="exact"/>
        <w:ind w:firstLineChars="200" w:firstLine="536"/>
        <w:rPr>
          <w:rFonts w:eastAsia="仿宋_GB2312"/>
          <w:color w:val="000000" w:themeColor="text1"/>
          <w:spacing w:val="-6"/>
          <w:sz w:val="28"/>
          <w:szCs w:val="28"/>
        </w:rPr>
      </w:pPr>
      <w:r>
        <w:rPr>
          <w:rFonts w:eastAsia="仿宋_GB2312"/>
          <w:color w:val="000000" w:themeColor="text1"/>
          <w:spacing w:val="-6"/>
          <w:sz w:val="28"/>
          <w:szCs w:val="28"/>
        </w:rPr>
        <w:br w:type="page"/>
      </w:r>
    </w:p>
    <w:p w:rsidR="00250410" w:rsidRDefault="00250410">
      <w:pPr>
        <w:pStyle w:val="a7"/>
        <w:spacing w:line="360" w:lineRule="auto"/>
        <w:jc w:val="center"/>
        <w:rPr>
          <w:rFonts w:ascii="Times New Roman" w:eastAsia="仿宋_GB2312" w:hAnsi="Times New Roman"/>
          <w:color w:val="000000" w:themeColor="text1"/>
        </w:rPr>
      </w:pPr>
      <w:bookmarkStart w:id="29" w:name="_Toc485393185"/>
    </w:p>
    <w:p w:rsidR="00250410" w:rsidRDefault="00F802B8" w:rsidP="00F54A16">
      <w:pPr>
        <w:pStyle w:val="1"/>
        <w:spacing w:beforeLines="0" w:afterLines="200" w:line="360" w:lineRule="auto"/>
        <w:rPr>
          <w:rFonts w:ascii="Times New Roman" w:eastAsia="仿宋_GB2312" w:hAnsi="Times New Roman" w:cs="Times New Roman"/>
          <w:color w:val="000000" w:themeColor="text1"/>
          <w:sz w:val="36"/>
        </w:rPr>
      </w:pPr>
      <w:bookmarkStart w:id="30" w:name="_Toc23434230"/>
      <w:r>
        <w:rPr>
          <w:rFonts w:ascii="Times New Roman" w:eastAsia="仿宋_GB2312" w:hAnsi="Times New Roman" w:cs="Times New Roman"/>
          <w:color w:val="000000" w:themeColor="text1"/>
          <w:sz w:val="36"/>
        </w:rPr>
        <w:t>三、估价结果报告</w:t>
      </w:r>
      <w:bookmarkEnd w:id="29"/>
      <w:bookmarkEnd w:id="30"/>
    </w:p>
    <w:p w:rsidR="00250410" w:rsidRDefault="00F802B8">
      <w:pPr>
        <w:pStyle w:val="2"/>
        <w:spacing w:before="120"/>
        <w:rPr>
          <w:rFonts w:ascii="Times New Roman" w:eastAsia="仿宋_GB2312" w:hAnsi="Times New Roman" w:cs="Times New Roman"/>
          <w:color w:val="auto"/>
          <w:sz w:val="32"/>
        </w:rPr>
      </w:pPr>
      <w:bookmarkStart w:id="31" w:name="_Toc480967872"/>
      <w:bookmarkStart w:id="32" w:name="_Toc485393186"/>
      <w:bookmarkStart w:id="33" w:name="_Toc23434231"/>
      <w:r>
        <w:rPr>
          <w:rFonts w:ascii="Times New Roman" w:eastAsia="仿宋_GB2312" w:hAnsi="Times New Roman" w:cs="Times New Roman"/>
          <w:color w:val="auto"/>
          <w:sz w:val="32"/>
        </w:rPr>
        <w:t>（一）估价委托人</w:t>
      </w:r>
      <w:bookmarkEnd w:id="31"/>
      <w:bookmarkEnd w:id="32"/>
      <w:bookmarkEnd w:id="33"/>
    </w:p>
    <w:p w:rsidR="00250410" w:rsidRDefault="00F802B8">
      <w:pPr>
        <w:spacing w:line="560" w:lineRule="exact"/>
        <w:ind w:firstLineChars="200" w:firstLine="560"/>
        <w:rPr>
          <w:rFonts w:eastAsia="仿宋_GB2312"/>
          <w:sz w:val="28"/>
          <w:szCs w:val="28"/>
        </w:rPr>
      </w:pPr>
      <w:r>
        <w:rPr>
          <w:rFonts w:eastAsia="仿宋_GB2312"/>
          <w:sz w:val="28"/>
          <w:szCs w:val="28"/>
        </w:rPr>
        <w:t>昆明市</w:t>
      </w:r>
      <w:r>
        <w:rPr>
          <w:rFonts w:eastAsia="仿宋_GB2312" w:hint="eastAsia"/>
          <w:sz w:val="28"/>
          <w:szCs w:val="28"/>
        </w:rPr>
        <w:t>五华</w:t>
      </w:r>
      <w:r>
        <w:rPr>
          <w:rFonts w:eastAsia="仿宋_GB2312"/>
          <w:sz w:val="28"/>
          <w:szCs w:val="28"/>
        </w:rPr>
        <w:t>区人民法院</w:t>
      </w:r>
    </w:p>
    <w:p w:rsidR="00250410" w:rsidRDefault="00F802B8">
      <w:pPr>
        <w:pStyle w:val="2"/>
        <w:spacing w:before="120"/>
        <w:rPr>
          <w:rFonts w:ascii="Times New Roman" w:eastAsia="仿宋_GB2312" w:hAnsi="Times New Roman" w:cs="Times New Roman"/>
          <w:color w:val="auto"/>
          <w:sz w:val="32"/>
        </w:rPr>
      </w:pPr>
      <w:bookmarkStart w:id="34" w:name="_Toc485393187"/>
      <w:bookmarkStart w:id="35" w:name="_Toc480967873"/>
      <w:bookmarkStart w:id="36" w:name="_Toc23434232"/>
      <w:r>
        <w:rPr>
          <w:rFonts w:ascii="Times New Roman" w:eastAsia="仿宋_GB2312" w:hAnsi="Times New Roman" w:cs="Times New Roman"/>
          <w:color w:val="auto"/>
          <w:sz w:val="32"/>
        </w:rPr>
        <w:t>（二）房地产估价机构</w:t>
      </w:r>
      <w:bookmarkEnd w:id="34"/>
      <w:bookmarkEnd w:id="35"/>
      <w:bookmarkEnd w:id="36"/>
    </w:p>
    <w:p w:rsidR="00250410" w:rsidRDefault="00F802B8">
      <w:pPr>
        <w:spacing w:line="560" w:lineRule="exact"/>
        <w:ind w:firstLineChars="200" w:firstLine="560"/>
        <w:rPr>
          <w:rFonts w:eastAsia="仿宋_GB2312"/>
          <w:sz w:val="28"/>
          <w:szCs w:val="28"/>
        </w:rPr>
      </w:pPr>
      <w:r>
        <w:rPr>
          <w:rFonts w:eastAsia="仿宋_GB2312"/>
          <w:sz w:val="28"/>
          <w:szCs w:val="28"/>
        </w:rPr>
        <w:t>名称：云南中和金乾房地产土地资产评估有限公司</w:t>
      </w:r>
    </w:p>
    <w:p w:rsidR="00250410" w:rsidRDefault="00F802B8">
      <w:pPr>
        <w:spacing w:line="560" w:lineRule="exact"/>
        <w:ind w:firstLineChars="200" w:firstLine="560"/>
        <w:rPr>
          <w:rFonts w:eastAsia="仿宋_GB2312"/>
          <w:sz w:val="28"/>
          <w:szCs w:val="28"/>
        </w:rPr>
      </w:pPr>
      <w:r>
        <w:rPr>
          <w:rFonts w:eastAsia="仿宋_GB2312"/>
          <w:sz w:val="28"/>
          <w:szCs w:val="28"/>
        </w:rPr>
        <w:t>统一社会信用代码：</w:t>
      </w:r>
      <w:r>
        <w:rPr>
          <w:rFonts w:eastAsia="仿宋_GB2312"/>
          <w:sz w:val="28"/>
          <w:szCs w:val="28"/>
        </w:rPr>
        <w:t>915301025718613577</w:t>
      </w:r>
    </w:p>
    <w:p w:rsidR="00250410" w:rsidRDefault="00F802B8">
      <w:pPr>
        <w:spacing w:line="560" w:lineRule="exact"/>
        <w:ind w:firstLineChars="200" w:firstLine="560"/>
        <w:rPr>
          <w:rFonts w:eastAsia="仿宋_GB2312"/>
          <w:sz w:val="28"/>
          <w:szCs w:val="28"/>
        </w:rPr>
      </w:pPr>
      <w:r>
        <w:rPr>
          <w:rFonts w:eastAsia="仿宋_GB2312"/>
          <w:sz w:val="28"/>
          <w:szCs w:val="28"/>
        </w:rPr>
        <w:t>地址：云南省昆明市西山区云投财富商业广场</w:t>
      </w:r>
      <w:r>
        <w:rPr>
          <w:rFonts w:eastAsia="仿宋_GB2312"/>
          <w:sz w:val="28"/>
          <w:szCs w:val="28"/>
        </w:rPr>
        <w:t>B3</w:t>
      </w:r>
      <w:r>
        <w:rPr>
          <w:rFonts w:eastAsia="仿宋_GB2312"/>
          <w:sz w:val="28"/>
          <w:szCs w:val="28"/>
        </w:rPr>
        <w:t>幢</w:t>
      </w:r>
      <w:r>
        <w:rPr>
          <w:rFonts w:eastAsia="仿宋_GB2312"/>
          <w:sz w:val="28"/>
          <w:szCs w:val="28"/>
        </w:rPr>
        <w:t>23</w:t>
      </w:r>
      <w:r>
        <w:rPr>
          <w:rFonts w:eastAsia="仿宋_GB2312"/>
          <w:sz w:val="28"/>
          <w:szCs w:val="28"/>
        </w:rPr>
        <w:t>层</w:t>
      </w:r>
    </w:p>
    <w:p w:rsidR="00250410" w:rsidRDefault="00F802B8">
      <w:pPr>
        <w:spacing w:line="560" w:lineRule="exact"/>
        <w:ind w:firstLineChars="200" w:firstLine="560"/>
        <w:rPr>
          <w:rFonts w:eastAsia="仿宋_GB2312"/>
          <w:sz w:val="28"/>
          <w:szCs w:val="28"/>
        </w:rPr>
      </w:pPr>
      <w:r>
        <w:rPr>
          <w:rFonts w:eastAsia="仿宋_GB2312"/>
          <w:sz w:val="28"/>
          <w:szCs w:val="28"/>
        </w:rPr>
        <w:t>法定代表人：徐雯</w:t>
      </w:r>
    </w:p>
    <w:p w:rsidR="00250410" w:rsidRDefault="00F802B8">
      <w:pPr>
        <w:spacing w:line="560" w:lineRule="exact"/>
        <w:ind w:firstLineChars="200" w:firstLine="560"/>
        <w:rPr>
          <w:rFonts w:eastAsia="仿宋_GB2312"/>
          <w:sz w:val="28"/>
          <w:szCs w:val="28"/>
        </w:rPr>
      </w:pPr>
      <w:r>
        <w:rPr>
          <w:rFonts w:eastAsia="仿宋_GB2312"/>
          <w:sz w:val="28"/>
          <w:szCs w:val="28"/>
        </w:rPr>
        <w:t>类型：有限责任公司（自然人投资或控股）</w:t>
      </w:r>
    </w:p>
    <w:p w:rsidR="00250410" w:rsidRDefault="00F802B8">
      <w:pPr>
        <w:spacing w:line="560" w:lineRule="exact"/>
        <w:ind w:firstLineChars="200" w:firstLine="560"/>
        <w:rPr>
          <w:rFonts w:eastAsia="仿宋_GB2312"/>
          <w:sz w:val="28"/>
          <w:szCs w:val="28"/>
        </w:rPr>
      </w:pPr>
      <w:r>
        <w:rPr>
          <w:rFonts w:eastAsia="仿宋_GB2312"/>
          <w:sz w:val="28"/>
          <w:szCs w:val="28"/>
        </w:rPr>
        <w:t>注册资本：</w:t>
      </w:r>
      <w:r>
        <w:rPr>
          <w:rFonts w:eastAsia="仿宋_GB2312"/>
          <w:sz w:val="28"/>
          <w:szCs w:val="28"/>
        </w:rPr>
        <w:t>200</w:t>
      </w:r>
      <w:r>
        <w:rPr>
          <w:rFonts w:eastAsia="仿宋_GB2312"/>
          <w:sz w:val="28"/>
          <w:szCs w:val="28"/>
        </w:rPr>
        <w:t>万元整</w:t>
      </w:r>
    </w:p>
    <w:p w:rsidR="00250410" w:rsidRDefault="00F802B8">
      <w:pPr>
        <w:spacing w:line="560" w:lineRule="exact"/>
        <w:ind w:firstLineChars="200" w:firstLine="560"/>
        <w:rPr>
          <w:rFonts w:eastAsia="仿宋_GB2312"/>
          <w:sz w:val="28"/>
          <w:szCs w:val="28"/>
        </w:rPr>
      </w:pPr>
      <w:r>
        <w:rPr>
          <w:rFonts w:eastAsia="仿宋_GB2312"/>
          <w:sz w:val="28"/>
          <w:szCs w:val="28"/>
        </w:rPr>
        <w:t>资质等级：</w:t>
      </w:r>
      <w:r>
        <w:rPr>
          <w:rFonts w:eastAsia="仿宋_GB2312" w:hint="eastAsia"/>
          <w:sz w:val="28"/>
          <w:szCs w:val="28"/>
        </w:rPr>
        <w:t>贰</w:t>
      </w:r>
      <w:r>
        <w:rPr>
          <w:rFonts w:eastAsia="仿宋_GB2312"/>
          <w:sz w:val="28"/>
          <w:szCs w:val="28"/>
        </w:rPr>
        <w:t>级</w:t>
      </w:r>
    </w:p>
    <w:p w:rsidR="00250410" w:rsidRDefault="00F802B8">
      <w:pPr>
        <w:spacing w:line="560" w:lineRule="exact"/>
        <w:ind w:firstLineChars="200" w:firstLine="560"/>
        <w:rPr>
          <w:rFonts w:eastAsia="仿宋_GB2312"/>
          <w:sz w:val="28"/>
          <w:szCs w:val="28"/>
        </w:rPr>
      </w:pPr>
      <w:r>
        <w:rPr>
          <w:rFonts w:eastAsia="仿宋_GB2312"/>
          <w:sz w:val="28"/>
          <w:szCs w:val="28"/>
        </w:rPr>
        <w:t>资质证书编号：云建房证估字第</w:t>
      </w:r>
      <w:r>
        <w:rPr>
          <w:rFonts w:eastAsia="仿宋_GB2312"/>
          <w:sz w:val="28"/>
          <w:szCs w:val="28"/>
        </w:rPr>
        <w:t>177</w:t>
      </w:r>
      <w:r>
        <w:rPr>
          <w:rFonts w:eastAsia="仿宋_GB2312"/>
          <w:sz w:val="28"/>
          <w:szCs w:val="28"/>
        </w:rPr>
        <w:t>号</w:t>
      </w:r>
    </w:p>
    <w:p w:rsidR="00250410" w:rsidRDefault="00F802B8">
      <w:pPr>
        <w:spacing w:line="560" w:lineRule="exact"/>
        <w:ind w:firstLineChars="200" w:firstLine="560"/>
        <w:rPr>
          <w:rFonts w:eastAsia="仿宋_GB2312"/>
          <w:sz w:val="28"/>
          <w:szCs w:val="28"/>
        </w:rPr>
      </w:pPr>
      <w:r>
        <w:rPr>
          <w:rFonts w:eastAsia="仿宋_GB2312"/>
          <w:sz w:val="28"/>
          <w:szCs w:val="28"/>
        </w:rPr>
        <w:t>经营范围：房地产评估；资产评估；土地评估（依法须经批准的项目，经相关部门批准后方可开展经营活动）。</w:t>
      </w:r>
    </w:p>
    <w:p w:rsidR="00250410" w:rsidRDefault="00F802B8">
      <w:pPr>
        <w:pStyle w:val="2"/>
        <w:spacing w:before="120"/>
        <w:rPr>
          <w:rFonts w:ascii="Times New Roman" w:eastAsia="仿宋_GB2312" w:hAnsi="Times New Roman" w:cs="Times New Roman"/>
          <w:color w:val="auto"/>
          <w:sz w:val="32"/>
        </w:rPr>
      </w:pPr>
      <w:bookmarkStart w:id="37" w:name="_Toc480967874"/>
      <w:bookmarkStart w:id="38" w:name="_Toc485393188"/>
      <w:bookmarkStart w:id="39" w:name="_Toc23434233"/>
      <w:r>
        <w:rPr>
          <w:rFonts w:ascii="Times New Roman" w:eastAsia="仿宋_GB2312" w:hAnsi="Times New Roman" w:cs="Times New Roman"/>
          <w:color w:val="auto"/>
          <w:sz w:val="32"/>
        </w:rPr>
        <w:t>（三）估价目的</w:t>
      </w:r>
      <w:bookmarkEnd w:id="37"/>
      <w:bookmarkEnd w:id="38"/>
      <w:bookmarkEnd w:id="39"/>
    </w:p>
    <w:p w:rsidR="00250410" w:rsidRDefault="00F802B8">
      <w:pPr>
        <w:spacing w:line="560" w:lineRule="exact"/>
        <w:ind w:firstLineChars="200" w:firstLine="560"/>
        <w:rPr>
          <w:rFonts w:eastAsia="仿宋_GB2312"/>
          <w:sz w:val="28"/>
          <w:szCs w:val="28"/>
        </w:rPr>
      </w:pPr>
      <w:r>
        <w:rPr>
          <w:rFonts w:eastAsia="仿宋_GB2312"/>
          <w:sz w:val="28"/>
          <w:szCs w:val="28"/>
        </w:rPr>
        <w:t>为昆明市</w:t>
      </w:r>
      <w:r>
        <w:rPr>
          <w:rFonts w:eastAsia="仿宋_GB2312" w:hint="eastAsia"/>
          <w:sz w:val="28"/>
          <w:szCs w:val="28"/>
        </w:rPr>
        <w:t>五华</w:t>
      </w:r>
      <w:r>
        <w:rPr>
          <w:rFonts w:eastAsia="仿宋_GB2312"/>
          <w:sz w:val="28"/>
          <w:szCs w:val="28"/>
        </w:rPr>
        <w:t>区人民法院确定财产处置拍卖保留价提供参考依据。</w:t>
      </w:r>
    </w:p>
    <w:p w:rsidR="00250410" w:rsidRDefault="00F802B8">
      <w:pPr>
        <w:pStyle w:val="2"/>
        <w:spacing w:before="120"/>
        <w:rPr>
          <w:rFonts w:ascii="Times New Roman" w:eastAsia="仿宋_GB2312" w:hAnsi="Times New Roman" w:cs="Times New Roman"/>
          <w:color w:val="auto"/>
          <w:sz w:val="32"/>
        </w:rPr>
      </w:pPr>
      <w:bookmarkStart w:id="40" w:name="_Toc485393189"/>
      <w:bookmarkStart w:id="41" w:name="_Toc480967875"/>
      <w:bookmarkStart w:id="42" w:name="_Toc23434234"/>
      <w:r>
        <w:rPr>
          <w:rFonts w:ascii="Times New Roman" w:eastAsia="仿宋_GB2312" w:hAnsi="Times New Roman" w:cs="Times New Roman"/>
          <w:color w:val="auto"/>
          <w:sz w:val="32"/>
        </w:rPr>
        <w:t>（四）估价对象</w:t>
      </w:r>
      <w:bookmarkEnd w:id="40"/>
      <w:bookmarkEnd w:id="41"/>
      <w:bookmarkEnd w:id="42"/>
    </w:p>
    <w:p w:rsidR="00250410" w:rsidRDefault="00F802B8" w:rsidP="00F54A16">
      <w:pPr>
        <w:suppressAutoHyphens/>
        <w:spacing w:beforeLines="50" w:line="560" w:lineRule="exact"/>
        <w:ind w:firstLineChars="200" w:firstLine="562"/>
        <w:rPr>
          <w:rFonts w:eastAsia="仿宋_GB2312"/>
          <w:b/>
          <w:sz w:val="28"/>
          <w:szCs w:val="28"/>
        </w:rPr>
      </w:pPr>
      <w:r>
        <w:rPr>
          <w:rFonts w:eastAsia="仿宋_GB2312"/>
          <w:b/>
          <w:sz w:val="28"/>
          <w:szCs w:val="28"/>
        </w:rPr>
        <w:t>1</w:t>
      </w:r>
      <w:r>
        <w:rPr>
          <w:rFonts w:eastAsia="仿宋_GB2312"/>
          <w:b/>
          <w:sz w:val="28"/>
          <w:szCs w:val="28"/>
        </w:rPr>
        <w:t>、估价对象财产范围</w:t>
      </w:r>
    </w:p>
    <w:p w:rsidR="00250410" w:rsidRDefault="00F802B8">
      <w:pPr>
        <w:spacing w:line="560" w:lineRule="exact"/>
        <w:ind w:firstLineChars="200" w:firstLine="560"/>
        <w:rPr>
          <w:rFonts w:eastAsia="仿宋_GB2312"/>
          <w:sz w:val="28"/>
          <w:szCs w:val="28"/>
        </w:rPr>
      </w:pPr>
      <w:r>
        <w:rPr>
          <w:rFonts w:eastAsia="仿宋_GB2312"/>
          <w:sz w:val="28"/>
          <w:szCs w:val="28"/>
        </w:rPr>
        <w:t>纳入估价范围的房地产为</w:t>
      </w:r>
      <w:r w:rsidR="00C0476E">
        <w:rPr>
          <w:rFonts w:eastAsia="仿宋_GB2312" w:hint="eastAsia"/>
          <w:sz w:val="28"/>
          <w:szCs w:val="28"/>
        </w:rPr>
        <w:t>昆明市正义路北段</w:t>
      </w:r>
      <w:r w:rsidR="00C0476E">
        <w:rPr>
          <w:rFonts w:eastAsia="仿宋_GB2312" w:hint="eastAsia"/>
          <w:sz w:val="28"/>
          <w:szCs w:val="28"/>
        </w:rPr>
        <w:t>1</w:t>
      </w:r>
      <w:r w:rsidR="00AC47E5">
        <w:rPr>
          <w:rFonts w:eastAsia="仿宋_GB2312" w:hint="eastAsia"/>
          <w:sz w:val="28"/>
          <w:szCs w:val="28"/>
        </w:rPr>
        <w:t>幢</w:t>
      </w:r>
      <w:r w:rsidR="00C0476E">
        <w:rPr>
          <w:rFonts w:eastAsia="仿宋_GB2312" w:hint="eastAsia"/>
          <w:sz w:val="28"/>
          <w:szCs w:val="28"/>
        </w:rPr>
        <w:t>2</w:t>
      </w:r>
      <w:r w:rsidR="00C0476E">
        <w:rPr>
          <w:rFonts w:eastAsia="仿宋_GB2312" w:hint="eastAsia"/>
          <w:sz w:val="28"/>
          <w:szCs w:val="28"/>
        </w:rPr>
        <w:t>单元</w:t>
      </w:r>
      <w:r w:rsidR="00C0476E">
        <w:rPr>
          <w:rFonts w:eastAsia="仿宋_GB2312" w:hint="eastAsia"/>
          <w:sz w:val="28"/>
          <w:szCs w:val="28"/>
        </w:rPr>
        <w:t>506</w:t>
      </w:r>
      <w:r w:rsidR="00C0476E">
        <w:rPr>
          <w:rFonts w:eastAsia="仿宋_GB2312" w:hint="eastAsia"/>
          <w:sz w:val="28"/>
          <w:szCs w:val="28"/>
        </w:rPr>
        <w:t>号房屋</w:t>
      </w:r>
      <w:r>
        <w:rPr>
          <w:rFonts w:eastAsia="仿宋_GB2312"/>
          <w:sz w:val="28"/>
          <w:szCs w:val="28"/>
        </w:rPr>
        <w:t>的房地产</w:t>
      </w:r>
      <w:r>
        <w:rPr>
          <w:rFonts w:eastAsia="仿宋_GB2312" w:hint="eastAsia"/>
          <w:sz w:val="28"/>
          <w:szCs w:val="28"/>
        </w:rPr>
        <w:t>（</w:t>
      </w:r>
      <w:r>
        <w:rPr>
          <w:rFonts w:eastAsia="仿宋_GB2312"/>
          <w:sz w:val="28"/>
          <w:szCs w:val="28"/>
        </w:rPr>
        <w:t>含其相应分摊的国有建设用地使用权</w:t>
      </w:r>
      <w:r>
        <w:rPr>
          <w:rFonts w:eastAsia="仿宋_GB2312" w:hint="eastAsia"/>
          <w:sz w:val="28"/>
          <w:szCs w:val="28"/>
        </w:rPr>
        <w:t>、</w:t>
      </w:r>
      <w:r>
        <w:rPr>
          <w:rFonts w:eastAsia="仿宋_GB2312"/>
          <w:sz w:val="28"/>
          <w:szCs w:val="28"/>
        </w:rPr>
        <w:t>房屋所有权及</w:t>
      </w:r>
      <w:r>
        <w:rPr>
          <w:rFonts w:eastAsia="仿宋_GB2312" w:hint="eastAsia"/>
          <w:sz w:val="28"/>
          <w:szCs w:val="28"/>
        </w:rPr>
        <w:t>不可移动的</w:t>
      </w:r>
      <w:r>
        <w:rPr>
          <w:rFonts w:eastAsia="仿宋_GB2312"/>
          <w:sz w:val="28"/>
          <w:szCs w:val="28"/>
        </w:rPr>
        <w:t>装饰装修，不含动产、特许经营权等</w:t>
      </w:r>
      <w:r>
        <w:rPr>
          <w:rFonts w:eastAsia="仿宋_GB2312" w:hint="eastAsia"/>
          <w:sz w:val="28"/>
          <w:szCs w:val="28"/>
        </w:rPr>
        <w:t>）</w:t>
      </w:r>
      <w:r>
        <w:rPr>
          <w:rFonts w:eastAsia="仿宋_GB2312"/>
          <w:sz w:val="28"/>
          <w:szCs w:val="28"/>
        </w:rPr>
        <w:t>。其中建筑面积为</w:t>
      </w:r>
      <w:r w:rsidR="00363B14">
        <w:rPr>
          <w:rFonts w:eastAsia="仿宋_GB2312" w:hint="eastAsia"/>
          <w:sz w:val="28"/>
          <w:szCs w:val="28"/>
        </w:rPr>
        <w:t>52.33</w:t>
      </w:r>
      <w:r>
        <w:rPr>
          <w:rFonts w:eastAsia="仿宋_GB2312"/>
          <w:sz w:val="28"/>
          <w:szCs w:val="28"/>
        </w:rPr>
        <w:t>平方米，规划用途为住宅，实际用途为住宅，权利人为</w:t>
      </w:r>
      <w:r w:rsidR="00363B14">
        <w:rPr>
          <w:rFonts w:eastAsia="仿宋_GB2312" w:hint="eastAsia"/>
          <w:sz w:val="28"/>
          <w:szCs w:val="28"/>
        </w:rPr>
        <w:t>卢玉峰、李萍</w:t>
      </w:r>
      <w:r>
        <w:rPr>
          <w:rFonts w:eastAsia="仿宋_GB2312" w:hint="eastAsia"/>
          <w:sz w:val="28"/>
          <w:szCs w:val="28"/>
        </w:rPr>
        <w:t>；经昆明市</w:t>
      </w:r>
      <w:r>
        <w:rPr>
          <w:rFonts w:eastAsia="仿宋_GB2312"/>
          <w:sz w:val="28"/>
          <w:szCs w:val="28"/>
        </w:rPr>
        <w:t>不动产信息档案管理中心</w:t>
      </w:r>
      <w:r>
        <w:rPr>
          <w:rFonts w:eastAsia="仿宋_GB2312" w:hint="eastAsia"/>
          <w:sz w:val="28"/>
          <w:szCs w:val="28"/>
        </w:rPr>
        <w:t>查询，土地</w:t>
      </w:r>
      <w:r>
        <w:rPr>
          <w:rFonts w:eastAsia="仿宋_GB2312"/>
          <w:sz w:val="28"/>
          <w:szCs w:val="28"/>
        </w:rPr>
        <w:t>用途为</w:t>
      </w:r>
      <w:r>
        <w:rPr>
          <w:rFonts w:eastAsia="仿宋_GB2312" w:hint="eastAsia"/>
          <w:sz w:val="28"/>
          <w:szCs w:val="28"/>
        </w:rPr>
        <w:t>城镇住宅用地</w:t>
      </w:r>
      <w:r>
        <w:rPr>
          <w:rFonts w:eastAsia="仿宋_GB2312"/>
          <w:sz w:val="28"/>
          <w:szCs w:val="28"/>
        </w:rPr>
        <w:t>，使用权类型为</w:t>
      </w:r>
      <w:r w:rsidR="00363B14">
        <w:rPr>
          <w:rFonts w:eastAsia="仿宋_GB2312" w:hint="eastAsia"/>
          <w:sz w:val="28"/>
          <w:szCs w:val="28"/>
        </w:rPr>
        <w:t>划拨</w:t>
      </w:r>
      <w:r>
        <w:rPr>
          <w:rFonts w:eastAsia="仿宋_GB2312"/>
          <w:sz w:val="28"/>
          <w:szCs w:val="28"/>
        </w:rPr>
        <w:t>，分摊面积</w:t>
      </w:r>
      <w:r w:rsidR="00363B14">
        <w:rPr>
          <w:rFonts w:eastAsia="仿宋_GB2312" w:hint="eastAsia"/>
          <w:sz w:val="28"/>
          <w:szCs w:val="28"/>
        </w:rPr>
        <w:t>9.45</w:t>
      </w:r>
      <w:r>
        <w:rPr>
          <w:rFonts w:eastAsia="仿宋_GB2312" w:hint="eastAsia"/>
          <w:sz w:val="28"/>
          <w:szCs w:val="28"/>
        </w:rPr>
        <w:t>平方米</w:t>
      </w:r>
      <w:r>
        <w:rPr>
          <w:rFonts w:eastAsia="仿宋_GB2312"/>
          <w:sz w:val="28"/>
          <w:szCs w:val="28"/>
        </w:rPr>
        <w:t>，权</w:t>
      </w:r>
      <w:r>
        <w:rPr>
          <w:rFonts w:eastAsia="仿宋_GB2312" w:hint="eastAsia"/>
          <w:sz w:val="28"/>
          <w:szCs w:val="28"/>
        </w:rPr>
        <w:t>利</w:t>
      </w:r>
      <w:r>
        <w:rPr>
          <w:rFonts w:eastAsia="仿宋_GB2312"/>
          <w:sz w:val="28"/>
          <w:szCs w:val="28"/>
        </w:rPr>
        <w:t>人</w:t>
      </w:r>
      <w:r w:rsidR="00363B14">
        <w:rPr>
          <w:rFonts w:eastAsia="仿宋_GB2312" w:hint="eastAsia"/>
          <w:sz w:val="28"/>
          <w:szCs w:val="28"/>
        </w:rPr>
        <w:t>为卢玉峰</w:t>
      </w:r>
      <w:r>
        <w:rPr>
          <w:rFonts w:eastAsia="仿宋_GB2312" w:hint="eastAsia"/>
          <w:sz w:val="28"/>
          <w:szCs w:val="28"/>
        </w:rPr>
        <w:t>，</w:t>
      </w:r>
      <w:r>
        <w:rPr>
          <w:rFonts w:eastAsia="仿宋_GB2312"/>
          <w:sz w:val="28"/>
          <w:szCs w:val="28"/>
        </w:rPr>
        <w:t>该房屋</w:t>
      </w:r>
      <w:r>
        <w:rPr>
          <w:rFonts w:eastAsia="仿宋_GB2312" w:hint="eastAsia"/>
          <w:sz w:val="28"/>
          <w:szCs w:val="28"/>
        </w:rPr>
        <w:t>已办理国有土地使用证</w:t>
      </w:r>
      <w:r>
        <w:rPr>
          <w:rFonts w:eastAsia="仿宋_GB2312"/>
          <w:sz w:val="28"/>
          <w:szCs w:val="28"/>
        </w:rPr>
        <w:t>。</w:t>
      </w:r>
    </w:p>
    <w:p w:rsidR="00250410" w:rsidRDefault="00F802B8" w:rsidP="00F54A16">
      <w:pPr>
        <w:spacing w:beforeLines="50" w:line="560" w:lineRule="exact"/>
        <w:ind w:firstLineChars="200" w:firstLine="562"/>
        <w:rPr>
          <w:rFonts w:eastAsia="仿宋_GB2312"/>
          <w:b/>
          <w:sz w:val="28"/>
          <w:szCs w:val="28"/>
        </w:rPr>
      </w:pPr>
      <w:r>
        <w:rPr>
          <w:rFonts w:eastAsia="仿宋_GB2312"/>
          <w:b/>
          <w:sz w:val="28"/>
          <w:szCs w:val="28"/>
        </w:rPr>
        <w:t>2</w:t>
      </w:r>
      <w:r>
        <w:rPr>
          <w:rFonts w:eastAsia="仿宋_GB2312"/>
          <w:b/>
          <w:sz w:val="28"/>
          <w:szCs w:val="28"/>
        </w:rPr>
        <w:t>、估价对象名称</w:t>
      </w:r>
    </w:p>
    <w:p w:rsidR="00F641E3" w:rsidRDefault="00363B14" w:rsidP="00F54A16">
      <w:pPr>
        <w:spacing w:beforeLines="50" w:line="560" w:lineRule="exact"/>
        <w:ind w:firstLineChars="200" w:firstLine="560"/>
        <w:rPr>
          <w:rFonts w:eastAsia="仿宋_GB2312"/>
          <w:sz w:val="28"/>
          <w:szCs w:val="28"/>
        </w:rPr>
      </w:pPr>
      <w:r>
        <w:rPr>
          <w:rFonts w:eastAsia="仿宋_GB2312" w:hint="eastAsia"/>
          <w:sz w:val="28"/>
          <w:szCs w:val="28"/>
        </w:rPr>
        <w:t>卢玉峰、李萍共同共有</w:t>
      </w:r>
      <w:r w:rsidR="00F802B8">
        <w:rPr>
          <w:rFonts w:eastAsia="仿宋_GB2312"/>
          <w:sz w:val="28"/>
          <w:szCs w:val="28"/>
        </w:rPr>
        <w:t>的位于</w:t>
      </w:r>
      <w:r w:rsidR="00C0476E">
        <w:rPr>
          <w:rFonts w:eastAsia="仿宋_GB2312"/>
          <w:sz w:val="28"/>
          <w:szCs w:val="28"/>
        </w:rPr>
        <w:t>昆明市正义路北段</w:t>
      </w:r>
      <w:r w:rsidR="00C0476E">
        <w:rPr>
          <w:rFonts w:eastAsia="仿宋_GB2312"/>
          <w:sz w:val="28"/>
          <w:szCs w:val="28"/>
        </w:rPr>
        <w:t>1</w:t>
      </w:r>
      <w:r w:rsidR="00AC47E5">
        <w:rPr>
          <w:rFonts w:eastAsia="仿宋_GB2312" w:hint="eastAsia"/>
          <w:sz w:val="28"/>
          <w:szCs w:val="28"/>
        </w:rPr>
        <w:t>幢</w:t>
      </w:r>
      <w:r w:rsidR="00C0476E">
        <w:rPr>
          <w:rFonts w:eastAsia="仿宋_GB2312"/>
          <w:sz w:val="28"/>
          <w:szCs w:val="28"/>
        </w:rPr>
        <w:t>2</w:t>
      </w:r>
      <w:r w:rsidR="00C0476E">
        <w:rPr>
          <w:rFonts w:eastAsia="仿宋_GB2312"/>
          <w:sz w:val="28"/>
          <w:szCs w:val="28"/>
        </w:rPr>
        <w:t>单元</w:t>
      </w:r>
      <w:r w:rsidR="00C0476E">
        <w:rPr>
          <w:rFonts w:eastAsia="仿宋_GB2312"/>
          <w:sz w:val="28"/>
          <w:szCs w:val="28"/>
        </w:rPr>
        <w:t>506</w:t>
      </w:r>
      <w:r w:rsidR="00C0476E">
        <w:rPr>
          <w:rFonts w:eastAsia="仿宋_GB2312"/>
          <w:sz w:val="28"/>
          <w:szCs w:val="28"/>
        </w:rPr>
        <w:t>号房屋</w:t>
      </w:r>
      <w:r w:rsidR="00F802B8">
        <w:rPr>
          <w:rFonts w:eastAsia="仿宋_GB2312"/>
          <w:sz w:val="28"/>
          <w:szCs w:val="28"/>
        </w:rPr>
        <w:t>房地产。</w:t>
      </w:r>
    </w:p>
    <w:p w:rsidR="00F641E3" w:rsidRDefault="00F802B8" w:rsidP="00F54A16">
      <w:pPr>
        <w:spacing w:beforeLines="50" w:line="560" w:lineRule="exact"/>
        <w:ind w:firstLineChars="200" w:firstLine="562"/>
        <w:rPr>
          <w:rFonts w:eastAsia="仿宋_GB2312"/>
          <w:b/>
          <w:sz w:val="28"/>
          <w:szCs w:val="28"/>
        </w:rPr>
      </w:pPr>
      <w:r>
        <w:rPr>
          <w:rFonts w:eastAsia="仿宋_GB2312"/>
          <w:b/>
          <w:sz w:val="28"/>
          <w:szCs w:val="28"/>
        </w:rPr>
        <w:t>3</w:t>
      </w:r>
      <w:r>
        <w:rPr>
          <w:rFonts w:eastAsia="仿宋_GB2312"/>
          <w:b/>
          <w:sz w:val="28"/>
          <w:szCs w:val="28"/>
        </w:rPr>
        <w:t>、估价对象坐落</w:t>
      </w:r>
    </w:p>
    <w:p w:rsidR="00250410" w:rsidRDefault="00C0476E">
      <w:pPr>
        <w:spacing w:line="560" w:lineRule="exact"/>
        <w:ind w:firstLineChars="200" w:firstLine="560"/>
        <w:rPr>
          <w:rFonts w:eastAsia="仿宋_GB2312"/>
          <w:sz w:val="28"/>
          <w:szCs w:val="28"/>
        </w:rPr>
      </w:pPr>
      <w:r>
        <w:rPr>
          <w:rFonts w:eastAsia="仿宋_GB2312"/>
          <w:sz w:val="28"/>
          <w:szCs w:val="28"/>
        </w:rPr>
        <w:t>昆明市正义路北段</w:t>
      </w:r>
      <w:r>
        <w:rPr>
          <w:rFonts w:eastAsia="仿宋_GB2312"/>
          <w:sz w:val="28"/>
          <w:szCs w:val="28"/>
        </w:rPr>
        <w:t>1</w:t>
      </w:r>
      <w:r w:rsidR="00AC47E5">
        <w:rPr>
          <w:rFonts w:eastAsia="仿宋_GB2312" w:hint="eastAsia"/>
          <w:sz w:val="28"/>
          <w:szCs w:val="28"/>
        </w:rPr>
        <w:t>幢</w:t>
      </w:r>
      <w:r>
        <w:rPr>
          <w:rFonts w:eastAsia="仿宋_GB2312"/>
          <w:sz w:val="28"/>
          <w:szCs w:val="28"/>
        </w:rPr>
        <w:t>2</w:t>
      </w:r>
      <w:r>
        <w:rPr>
          <w:rFonts w:eastAsia="仿宋_GB2312"/>
          <w:sz w:val="28"/>
          <w:szCs w:val="28"/>
        </w:rPr>
        <w:t>单元</w:t>
      </w:r>
      <w:r>
        <w:rPr>
          <w:rFonts w:eastAsia="仿宋_GB2312"/>
          <w:sz w:val="28"/>
          <w:szCs w:val="28"/>
        </w:rPr>
        <w:t>506</w:t>
      </w:r>
      <w:r>
        <w:rPr>
          <w:rFonts w:eastAsia="仿宋_GB2312"/>
          <w:sz w:val="28"/>
          <w:szCs w:val="28"/>
        </w:rPr>
        <w:t>号房屋</w:t>
      </w:r>
      <w:r w:rsidR="00F802B8">
        <w:rPr>
          <w:rFonts w:eastAsia="仿宋_GB2312"/>
          <w:sz w:val="28"/>
          <w:szCs w:val="28"/>
        </w:rPr>
        <w:t>。</w:t>
      </w:r>
    </w:p>
    <w:p w:rsidR="00250410" w:rsidRDefault="00F802B8" w:rsidP="00F54A16">
      <w:pPr>
        <w:suppressAutoHyphens/>
        <w:spacing w:beforeLines="50" w:line="560" w:lineRule="exact"/>
        <w:ind w:firstLineChars="200" w:firstLine="562"/>
        <w:rPr>
          <w:rFonts w:eastAsia="仿宋_GB2312"/>
          <w:b/>
          <w:sz w:val="28"/>
          <w:szCs w:val="28"/>
        </w:rPr>
      </w:pPr>
      <w:r>
        <w:rPr>
          <w:rFonts w:eastAsia="仿宋_GB2312"/>
          <w:b/>
          <w:sz w:val="28"/>
          <w:szCs w:val="28"/>
        </w:rPr>
        <w:t>4</w:t>
      </w:r>
      <w:r>
        <w:rPr>
          <w:rFonts w:eastAsia="仿宋_GB2312"/>
          <w:b/>
          <w:sz w:val="28"/>
          <w:szCs w:val="28"/>
        </w:rPr>
        <w:t>、估价对象基本状况</w:t>
      </w:r>
    </w:p>
    <w:p w:rsidR="00250410" w:rsidRDefault="00F802B8">
      <w:pPr>
        <w:spacing w:line="560" w:lineRule="exact"/>
        <w:ind w:firstLineChars="200" w:firstLine="560"/>
        <w:rPr>
          <w:rFonts w:eastAsia="仿宋_GB2312"/>
          <w:sz w:val="28"/>
          <w:szCs w:val="28"/>
        </w:rPr>
      </w:pPr>
      <w:r>
        <w:rPr>
          <w:rFonts w:eastAsia="仿宋_GB2312"/>
          <w:sz w:val="28"/>
          <w:szCs w:val="28"/>
        </w:rPr>
        <w:t>（</w:t>
      </w:r>
      <w:r>
        <w:rPr>
          <w:rFonts w:eastAsia="仿宋_GB2312"/>
          <w:sz w:val="28"/>
          <w:szCs w:val="28"/>
        </w:rPr>
        <w:t>1</w:t>
      </w:r>
      <w:r>
        <w:rPr>
          <w:rFonts w:eastAsia="仿宋_GB2312"/>
          <w:sz w:val="28"/>
          <w:szCs w:val="28"/>
        </w:rPr>
        <w:t>）土地基本状况</w:t>
      </w:r>
    </w:p>
    <w:p w:rsidR="00250410" w:rsidRDefault="00F802B8">
      <w:pPr>
        <w:spacing w:line="560" w:lineRule="exact"/>
        <w:ind w:firstLineChars="200" w:firstLine="560"/>
        <w:rPr>
          <w:rFonts w:eastAsia="仿宋_GB2312"/>
          <w:sz w:val="28"/>
          <w:szCs w:val="28"/>
        </w:rPr>
      </w:pPr>
      <w:r>
        <w:rPr>
          <w:rFonts w:ascii="宋体" w:hAnsi="宋体" w:cs="宋体" w:hint="eastAsia"/>
          <w:color w:val="000000" w:themeColor="text1"/>
          <w:sz w:val="28"/>
          <w:szCs w:val="28"/>
        </w:rPr>
        <w:t>①</w:t>
      </w:r>
      <w:r>
        <w:rPr>
          <w:rFonts w:eastAsia="仿宋_GB2312"/>
          <w:color w:val="000000" w:themeColor="text1"/>
          <w:sz w:val="28"/>
          <w:szCs w:val="28"/>
        </w:rPr>
        <w:t>四至：</w:t>
      </w:r>
      <w:r>
        <w:rPr>
          <w:rFonts w:eastAsia="仿宋_GB2312" w:hint="eastAsia"/>
          <w:sz w:val="28"/>
          <w:szCs w:val="28"/>
        </w:rPr>
        <w:t>北侧为</w:t>
      </w:r>
      <w:r w:rsidR="00363B14">
        <w:rPr>
          <w:rFonts w:eastAsia="仿宋_GB2312" w:hint="eastAsia"/>
          <w:sz w:val="28"/>
          <w:szCs w:val="28"/>
        </w:rPr>
        <w:t>华山南路</w:t>
      </w:r>
      <w:r>
        <w:rPr>
          <w:rFonts w:eastAsia="仿宋_GB2312" w:hint="eastAsia"/>
          <w:sz w:val="28"/>
          <w:szCs w:val="28"/>
        </w:rPr>
        <w:t>、东侧为</w:t>
      </w:r>
      <w:r w:rsidR="00363B14">
        <w:rPr>
          <w:rFonts w:eastAsia="仿宋_GB2312" w:hint="eastAsia"/>
          <w:sz w:val="28"/>
          <w:szCs w:val="28"/>
        </w:rPr>
        <w:t>正义</w:t>
      </w:r>
      <w:r>
        <w:rPr>
          <w:rFonts w:eastAsia="仿宋_GB2312" w:hint="eastAsia"/>
          <w:sz w:val="28"/>
          <w:szCs w:val="28"/>
        </w:rPr>
        <w:t>路，南侧为</w:t>
      </w:r>
      <w:r w:rsidR="00363B14">
        <w:rPr>
          <w:rFonts w:eastAsia="仿宋_GB2312" w:hint="eastAsia"/>
          <w:sz w:val="28"/>
          <w:szCs w:val="28"/>
        </w:rPr>
        <w:t>人民中</w:t>
      </w:r>
      <w:r>
        <w:rPr>
          <w:rFonts w:eastAsia="仿宋_GB2312" w:hint="eastAsia"/>
          <w:sz w:val="28"/>
          <w:szCs w:val="28"/>
        </w:rPr>
        <w:t>路，西侧为</w:t>
      </w:r>
      <w:r w:rsidR="00363B14">
        <w:rPr>
          <w:rFonts w:eastAsia="仿宋_GB2312" w:hint="eastAsia"/>
          <w:sz w:val="28"/>
          <w:szCs w:val="28"/>
        </w:rPr>
        <w:t>华山西</w:t>
      </w:r>
      <w:r>
        <w:rPr>
          <w:rFonts w:eastAsia="仿宋_GB2312" w:hint="eastAsia"/>
          <w:sz w:val="28"/>
          <w:szCs w:val="28"/>
        </w:rPr>
        <w:t>路</w:t>
      </w:r>
      <w:r>
        <w:rPr>
          <w:rFonts w:eastAsia="仿宋_GB2312"/>
          <w:sz w:val="28"/>
          <w:szCs w:val="28"/>
        </w:rPr>
        <w:t>。</w:t>
      </w:r>
    </w:p>
    <w:p w:rsidR="00250410" w:rsidRDefault="00F802B8">
      <w:pPr>
        <w:spacing w:line="560" w:lineRule="exact"/>
        <w:ind w:firstLineChars="200" w:firstLine="560"/>
        <w:rPr>
          <w:rFonts w:eastAsia="仿宋_GB2312"/>
          <w:sz w:val="28"/>
          <w:szCs w:val="28"/>
        </w:rPr>
      </w:pPr>
      <w:r>
        <w:rPr>
          <w:rFonts w:ascii="宋体" w:hAnsi="宋体" w:cs="宋体" w:hint="eastAsia"/>
          <w:sz w:val="28"/>
          <w:szCs w:val="28"/>
        </w:rPr>
        <w:t>②</w:t>
      </w:r>
      <w:r>
        <w:rPr>
          <w:rFonts w:eastAsia="仿宋_GB2312"/>
          <w:sz w:val="28"/>
          <w:szCs w:val="28"/>
        </w:rPr>
        <w:t>权益及使用期限：</w:t>
      </w:r>
      <w:r>
        <w:rPr>
          <w:rFonts w:eastAsia="仿宋_GB2312" w:hint="eastAsia"/>
          <w:sz w:val="28"/>
          <w:szCs w:val="28"/>
        </w:rPr>
        <w:t>经昆明市</w:t>
      </w:r>
      <w:r>
        <w:rPr>
          <w:rFonts w:eastAsia="仿宋_GB2312"/>
          <w:sz w:val="28"/>
          <w:szCs w:val="28"/>
        </w:rPr>
        <w:t>不动产信息档案管理中心</w:t>
      </w:r>
      <w:r>
        <w:rPr>
          <w:rFonts w:eastAsia="仿宋_GB2312" w:hint="eastAsia"/>
          <w:sz w:val="28"/>
          <w:szCs w:val="28"/>
        </w:rPr>
        <w:t>查询，土地</w:t>
      </w:r>
      <w:r>
        <w:rPr>
          <w:rFonts w:eastAsia="仿宋_GB2312"/>
          <w:sz w:val="28"/>
          <w:szCs w:val="28"/>
        </w:rPr>
        <w:t>用途为</w:t>
      </w:r>
      <w:r>
        <w:rPr>
          <w:rFonts w:eastAsia="仿宋_GB2312" w:hint="eastAsia"/>
          <w:sz w:val="28"/>
          <w:szCs w:val="28"/>
        </w:rPr>
        <w:t>城镇住宅用地</w:t>
      </w:r>
      <w:r>
        <w:rPr>
          <w:rFonts w:eastAsia="仿宋_GB2312"/>
          <w:sz w:val="28"/>
          <w:szCs w:val="28"/>
        </w:rPr>
        <w:t>，</w:t>
      </w:r>
      <w:r w:rsidR="00E34590">
        <w:rPr>
          <w:rFonts w:eastAsia="仿宋_GB2312"/>
          <w:sz w:val="28"/>
          <w:szCs w:val="28"/>
        </w:rPr>
        <w:t>使用权类型为</w:t>
      </w:r>
      <w:r w:rsidR="00E34590">
        <w:rPr>
          <w:rFonts w:eastAsia="仿宋_GB2312" w:hint="eastAsia"/>
          <w:sz w:val="28"/>
          <w:szCs w:val="28"/>
        </w:rPr>
        <w:t>划拨</w:t>
      </w:r>
      <w:r>
        <w:rPr>
          <w:rFonts w:eastAsia="仿宋_GB2312"/>
          <w:sz w:val="28"/>
          <w:szCs w:val="28"/>
        </w:rPr>
        <w:t>，分摊面积</w:t>
      </w:r>
      <w:r w:rsidR="00FC22DA">
        <w:rPr>
          <w:rFonts w:eastAsia="仿宋_GB2312" w:hint="eastAsia"/>
          <w:sz w:val="28"/>
          <w:szCs w:val="28"/>
        </w:rPr>
        <w:t>9.45</w:t>
      </w:r>
      <w:r>
        <w:rPr>
          <w:rFonts w:eastAsia="仿宋_GB2312" w:hint="eastAsia"/>
          <w:sz w:val="28"/>
          <w:szCs w:val="28"/>
        </w:rPr>
        <w:t>平方米</w:t>
      </w:r>
      <w:r>
        <w:rPr>
          <w:rFonts w:eastAsia="仿宋_GB2312"/>
          <w:sz w:val="28"/>
          <w:szCs w:val="28"/>
        </w:rPr>
        <w:t>，权</w:t>
      </w:r>
      <w:r>
        <w:rPr>
          <w:rFonts w:eastAsia="仿宋_GB2312" w:hint="eastAsia"/>
          <w:sz w:val="28"/>
          <w:szCs w:val="28"/>
        </w:rPr>
        <w:t>利</w:t>
      </w:r>
      <w:r>
        <w:rPr>
          <w:rFonts w:eastAsia="仿宋_GB2312"/>
          <w:sz w:val="28"/>
          <w:szCs w:val="28"/>
        </w:rPr>
        <w:t>人</w:t>
      </w:r>
      <w:r w:rsidR="00FC22DA">
        <w:rPr>
          <w:rFonts w:eastAsia="仿宋_GB2312" w:hint="eastAsia"/>
          <w:sz w:val="28"/>
          <w:szCs w:val="28"/>
        </w:rPr>
        <w:t>为卢玉峰</w:t>
      </w:r>
      <w:r>
        <w:rPr>
          <w:rFonts w:eastAsia="仿宋_GB2312" w:hint="eastAsia"/>
          <w:sz w:val="28"/>
          <w:szCs w:val="28"/>
        </w:rPr>
        <w:t>，</w:t>
      </w:r>
      <w:r>
        <w:rPr>
          <w:rFonts w:eastAsia="仿宋_GB2312"/>
          <w:sz w:val="28"/>
          <w:szCs w:val="28"/>
        </w:rPr>
        <w:t>该房屋</w:t>
      </w:r>
      <w:r>
        <w:rPr>
          <w:rFonts w:eastAsia="仿宋_GB2312" w:hint="eastAsia"/>
          <w:sz w:val="28"/>
          <w:szCs w:val="28"/>
        </w:rPr>
        <w:t>已办理国有土地使用证</w:t>
      </w:r>
      <w:r>
        <w:rPr>
          <w:rFonts w:eastAsia="仿宋_GB2312"/>
          <w:sz w:val="28"/>
          <w:szCs w:val="28"/>
        </w:rPr>
        <w:t>。</w:t>
      </w:r>
    </w:p>
    <w:p w:rsidR="00250410" w:rsidRDefault="00F802B8">
      <w:pPr>
        <w:spacing w:line="560" w:lineRule="exact"/>
        <w:ind w:firstLineChars="200" w:firstLine="560"/>
        <w:rPr>
          <w:rFonts w:eastAsia="仿宋_GB2312"/>
          <w:sz w:val="28"/>
          <w:szCs w:val="28"/>
        </w:rPr>
      </w:pPr>
      <w:r>
        <w:rPr>
          <w:rFonts w:ascii="宋体" w:hAnsi="宋体" w:cs="宋体" w:hint="eastAsia"/>
          <w:sz w:val="28"/>
          <w:szCs w:val="28"/>
        </w:rPr>
        <w:t>③</w:t>
      </w:r>
      <w:r>
        <w:rPr>
          <w:rFonts w:eastAsia="仿宋_GB2312"/>
          <w:sz w:val="28"/>
          <w:szCs w:val="28"/>
        </w:rPr>
        <w:t>形状：估价对象所占用的共用宗地形状</w:t>
      </w:r>
      <w:r>
        <w:rPr>
          <w:rFonts w:eastAsia="仿宋_GB2312" w:hint="eastAsia"/>
          <w:sz w:val="28"/>
          <w:szCs w:val="28"/>
        </w:rPr>
        <w:t>不</w:t>
      </w:r>
      <w:r>
        <w:rPr>
          <w:rFonts w:eastAsia="仿宋_GB2312"/>
          <w:sz w:val="28"/>
          <w:szCs w:val="28"/>
        </w:rPr>
        <w:t>规则。</w:t>
      </w:r>
    </w:p>
    <w:p w:rsidR="00250410" w:rsidRDefault="00F802B8">
      <w:pPr>
        <w:spacing w:line="560" w:lineRule="exact"/>
        <w:ind w:firstLineChars="200" w:firstLine="560"/>
        <w:rPr>
          <w:rFonts w:eastAsia="仿宋_GB2312"/>
          <w:sz w:val="28"/>
          <w:szCs w:val="28"/>
        </w:rPr>
      </w:pPr>
      <w:r>
        <w:rPr>
          <w:rFonts w:ascii="宋体" w:hAnsi="宋体" w:cs="宋体" w:hint="eastAsia"/>
          <w:sz w:val="28"/>
          <w:szCs w:val="28"/>
        </w:rPr>
        <w:t>④</w:t>
      </w:r>
      <w:r>
        <w:rPr>
          <w:rFonts w:eastAsia="仿宋_GB2312"/>
          <w:sz w:val="28"/>
          <w:szCs w:val="28"/>
        </w:rPr>
        <w:t>地形地势：宗地内平坦，与相邻地块无明显地势落差。</w:t>
      </w:r>
    </w:p>
    <w:p w:rsidR="00250410" w:rsidRDefault="00F802B8">
      <w:pPr>
        <w:spacing w:line="560" w:lineRule="exact"/>
        <w:ind w:firstLineChars="200" w:firstLine="560"/>
        <w:rPr>
          <w:rFonts w:eastAsia="仿宋_GB2312"/>
          <w:sz w:val="28"/>
          <w:szCs w:val="28"/>
        </w:rPr>
      </w:pPr>
      <w:r>
        <w:rPr>
          <w:rFonts w:ascii="宋体" w:hAnsi="宋体" w:cs="宋体" w:hint="eastAsia"/>
          <w:sz w:val="28"/>
          <w:szCs w:val="28"/>
        </w:rPr>
        <w:t>⑤</w:t>
      </w:r>
      <w:r>
        <w:rPr>
          <w:rFonts w:eastAsia="仿宋_GB2312"/>
          <w:sz w:val="28"/>
          <w:szCs w:val="28"/>
        </w:rPr>
        <w:t>地质条件：地质条件好，地基承载力高。</w:t>
      </w:r>
    </w:p>
    <w:p w:rsidR="00250410" w:rsidRDefault="00F802B8">
      <w:pPr>
        <w:spacing w:line="560" w:lineRule="exact"/>
        <w:ind w:firstLineChars="200" w:firstLine="560"/>
        <w:rPr>
          <w:rFonts w:eastAsia="仿宋_GB2312"/>
          <w:sz w:val="28"/>
          <w:szCs w:val="28"/>
        </w:rPr>
      </w:pPr>
      <w:r>
        <w:rPr>
          <w:rFonts w:ascii="宋体" w:hAnsi="宋体" w:cs="宋体" w:hint="eastAsia"/>
          <w:sz w:val="28"/>
          <w:szCs w:val="28"/>
        </w:rPr>
        <w:t>⑥</w:t>
      </w:r>
      <w:r>
        <w:rPr>
          <w:rFonts w:eastAsia="仿宋_GB2312"/>
          <w:sz w:val="28"/>
          <w:szCs w:val="28"/>
        </w:rPr>
        <w:t>宗地内开发程度：宗地内</w:t>
      </w:r>
      <w:r>
        <w:rPr>
          <w:rFonts w:eastAsia="仿宋_GB2312"/>
          <w:sz w:val="28"/>
          <w:szCs w:val="28"/>
        </w:rPr>
        <w:t>“</w:t>
      </w:r>
      <w:r>
        <w:rPr>
          <w:rFonts w:eastAsia="仿宋_GB2312"/>
          <w:sz w:val="28"/>
          <w:szCs w:val="28"/>
        </w:rPr>
        <w:t>六通一平</w:t>
      </w:r>
      <w:r>
        <w:rPr>
          <w:rFonts w:eastAsia="仿宋_GB2312"/>
          <w:sz w:val="28"/>
          <w:szCs w:val="28"/>
        </w:rPr>
        <w:t>”</w:t>
      </w:r>
      <w:r>
        <w:rPr>
          <w:rFonts w:eastAsia="仿宋_GB2312"/>
          <w:sz w:val="28"/>
          <w:szCs w:val="28"/>
        </w:rPr>
        <w:t>（即通上水、通下水、通电、通路、通讯及通气，土地平整），能满足该区域生产生活。</w:t>
      </w:r>
    </w:p>
    <w:p w:rsidR="00250410" w:rsidRDefault="00F802B8">
      <w:pPr>
        <w:spacing w:line="560" w:lineRule="exact"/>
        <w:ind w:firstLineChars="200" w:firstLine="560"/>
        <w:rPr>
          <w:rFonts w:eastAsia="仿宋_GB2312"/>
          <w:sz w:val="28"/>
          <w:szCs w:val="28"/>
        </w:rPr>
      </w:pPr>
      <w:r>
        <w:rPr>
          <w:rFonts w:eastAsia="仿宋_GB2312"/>
          <w:sz w:val="28"/>
          <w:szCs w:val="28"/>
        </w:rPr>
        <w:t>（</w:t>
      </w:r>
      <w:r>
        <w:rPr>
          <w:rFonts w:eastAsia="仿宋_GB2312"/>
          <w:sz w:val="28"/>
          <w:szCs w:val="28"/>
        </w:rPr>
        <w:t>2</w:t>
      </w:r>
      <w:r>
        <w:rPr>
          <w:rFonts w:eastAsia="仿宋_GB2312"/>
          <w:sz w:val="28"/>
          <w:szCs w:val="28"/>
        </w:rPr>
        <w:t>）建筑物基本状况</w:t>
      </w:r>
    </w:p>
    <w:p w:rsidR="00250410" w:rsidRDefault="00F802B8">
      <w:pPr>
        <w:spacing w:line="560" w:lineRule="exact"/>
        <w:ind w:firstLineChars="200" w:firstLine="560"/>
        <w:rPr>
          <w:rFonts w:eastAsia="仿宋_GB2312"/>
          <w:sz w:val="28"/>
          <w:szCs w:val="28"/>
        </w:rPr>
      </w:pPr>
      <w:r>
        <w:rPr>
          <w:rFonts w:ascii="宋体" w:hAnsi="宋体" w:cs="宋体" w:hint="eastAsia"/>
          <w:sz w:val="28"/>
          <w:szCs w:val="28"/>
        </w:rPr>
        <w:t>①</w:t>
      </w:r>
      <w:r>
        <w:rPr>
          <w:rFonts w:eastAsia="仿宋_GB2312"/>
          <w:sz w:val="28"/>
          <w:szCs w:val="28"/>
        </w:rPr>
        <w:t>建筑功能：</w:t>
      </w:r>
      <w:r>
        <w:rPr>
          <w:rFonts w:eastAsia="仿宋_GB2312" w:hint="eastAsia"/>
          <w:sz w:val="28"/>
          <w:szCs w:val="28"/>
        </w:rPr>
        <w:t>防水、保温、隔热、隔声、通风等功能齐备</w:t>
      </w:r>
      <w:r>
        <w:rPr>
          <w:rFonts w:eastAsia="仿宋_GB2312"/>
          <w:sz w:val="28"/>
          <w:szCs w:val="28"/>
        </w:rPr>
        <w:t>。</w:t>
      </w:r>
    </w:p>
    <w:p w:rsidR="00250410" w:rsidRDefault="00F802B8">
      <w:pPr>
        <w:spacing w:line="560" w:lineRule="exact"/>
        <w:ind w:firstLineChars="200" w:firstLine="560"/>
        <w:rPr>
          <w:rFonts w:eastAsia="仿宋_GB2312"/>
          <w:sz w:val="28"/>
          <w:szCs w:val="28"/>
        </w:rPr>
      </w:pPr>
      <w:r>
        <w:rPr>
          <w:rFonts w:ascii="宋体" w:hAnsi="宋体" w:cs="宋体" w:hint="eastAsia"/>
          <w:sz w:val="28"/>
          <w:szCs w:val="28"/>
        </w:rPr>
        <w:t>②</w:t>
      </w:r>
      <w:r>
        <w:rPr>
          <w:rFonts w:eastAsia="仿宋_GB2312"/>
          <w:sz w:val="28"/>
          <w:szCs w:val="28"/>
        </w:rPr>
        <w:t>规模：建筑面积为</w:t>
      </w:r>
      <w:r w:rsidR="00FC22DA">
        <w:rPr>
          <w:rFonts w:eastAsia="仿宋_GB2312" w:hint="eastAsia"/>
          <w:sz w:val="28"/>
          <w:szCs w:val="28"/>
        </w:rPr>
        <w:t>52.33</w:t>
      </w:r>
      <w:r>
        <w:rPr>
          <w:rFonts w:eastAsia="仿宋_GB2312"/>
          <w:sz w:val="28"/>
          <w:szCs w:val="28"/>
        </w:rPr>
        <w:t>平方米。</w:t>
      </w:r>
    </w:p>
    <w:p w:rsidR="00250410" w:rsidRDefault="00F802B8">
      <w:pPr>
        <w:spacing w:line="560" w:lineRule="exact"/>
        <w:ind w:firstLineChars="200" w:firstLine="560"/>
        <w:rPr>
          <w:rFonts w:eastAsia="仿宋_GB2312"/>
          <w:sz w:val="28"/>
          <w:szCs w:val="28"/>
        </w:rPr>
      </w:pPr>
      <w:r>
        <w:rPr>
          <w:rFonts w:ascii="宋体" w:hAnsi="宋体" w:cs="宋体" w:hint="eastAsia"/>
          <w:sz w:val="28"/>
          <w:szCs w:val="28"/>
        </w:rPr>
        <w:t>③</w:t>
      </w:r>
      <w:r>
        <w:rPr>
          <w:rFonts w:eastAsia="仿宋_GB2312"/>
          <w:sz w:val="28"/>
          <w:szCs w:val="28"/>
        </w:rPr>
        <w:t>用途：规划用途为住宅，实际用途为住宅。</w:t>
      </w:r>
    </w:p>
    <w:p w:rsidR="00250410" w:rsidRDefault="00F802B8">
      <w:pPr>
        <w:spacing w:line="560" w:lineRule="exact"/>
        <w:ind w:firstLineChars="200" w:firstLine="560"/>
        <w:rPr>
          <w:rFonts w:eastAsia="仿宋_GB2312"/>
          <w:sz w:val="28"/>
          <w:szCs w:val="28"/>
        </w:rPr>
      </w:pPr>
      <w:r>
        <w:rPr>
          <w:rFonts w:ascii="宋体" w:hAnsi="宋体" w:cs="宋体" w:hint="eastAsia"/>
          <w:sz w:val="28"/>
          <w:szCs w:val="28"/>
        </w:rPr>
        <w:t>④</w:t>
      </w:r>
      <w:r>
        <w:rPr>
          <w:rFonts w:eastAsia="仿宋_GB2312"/>
          <w:sz w:val="28"/>
          <w:szCs w:val="28"/>
        </w:rPr>
        <w:t>建成年代及结构成新率：于</w:t>
      </w:r>
      <w:r w:rsidR="00FC22DA">
        <w:rPr>
          <w:rFonts w:eastAsia="仿宋_GB2312" w:hint="eastAsia"/>
          <w:sz w:val="28"/>
          <w:szCs w:val="28"/>
        </w:rPr>
        <w:t>1999</w:t>
      </w:r>
      <w:r>
        <w:rPr>
          <w:rFonts w:eastAsia="仿宋_GB2312"/>
          <w:sz w:val="28"/>
          <w:szCs w:val="28"/>
        </w:rPr>
        <w:t>年建成，至价值时点已有</w:t>
      </w:r>
      <w:r w:rsidR="00FC22DA">
        <w:rPr>
          <w:rFonts w:eastAsia="仿宋_GB2312" w:hint="eastAsia"/>
          <w:sz w:val="28"/>
          <w:szCs w:val="28"/>
        </w:rPr>
        <w:t>20</w:t>
      </w:r>
      <w:r>
        <w:rPr>
          <w:rFonts w:eastAsia="仿宋_GB2312"/>
          <w:sz w:val="28"/>
          <w:szCs w:val="28"/>
        </w:rPr>
        <w:t>年，根据国家有关同类结构房屋的经济耐用年限的规定和估价对象已使用的年限，结合</w:t>
      </w:r>
      <w:r w:rsidR="00530114">
        <w:rPr>
          <w:rFonts w:eastAsia="仿宋_GB2312" w:hint="eastAsia"/>
          <w:sz w:val="28"/>
          <w:szCs w:val="28"/>
        </w:rPr>
        <w:t>估价</w:t>
      </w:r>
      <w:r>
        <w:rPr>
          <w:rFonts w:eastAsia="仿宋_GB2312"/>
          <w:sz w:val="28"/>
          <w:szCs w:val="28"/>
        </w:rPr>
        <w:t>人员实地对估价对象建筑物进行勘察，确定结构成新率为</w:t>
      </w:r>
      <w:r w:rsidR="00FC22DA">
        <w:rPr>
          <w:rFonts w:eastAsia="仿宋_GB2312" w:hint="eastAsia"/>
          <w:sz w:val="28"/>
          <w:szCs w:val="28"/>
        </w:rPr>
        <w:t>7</w:t>
      </w:r>
      <w:r w:rsidR="006D08D1">
        <w:rPr>
          <w:rFonts w:eastAsia="仿宋_GB2312" w:hint="eastAsia"/>
          <w:sz w:val="28"/>
          <w:szCs w:val="28"/>
        </w:rPr>
        <w:t>0</w:t>
      </w:r>
      <w:r>
        <w:rPr>
          <w:rFonts w:eastAsia="仿宋_GB2312"/>
          <w:sz w:val="28"/>
          <w:szCs w:val="28"/>
        </w:rPr>
        <w:t>%</w:t>
      </w:r>
      <w:r>
        <w:rPr>
          <w:rFonts w:eastAsia="仿宋_GB2312"/>
          <w:sz w:val="28"/>
          <w:szCs w:val="28"/>
        </w:rPr>
        <w:t>。</w:t>
      </w:r>
    </w:p>
    <w:p w:rsidR="00250410" w:rsidRDefault="00F802B8">
      <w:pPr>
        <w:spacing w:line="560" w:lineRule="exact"/>
        <w:ind w:firstLineChars="200" w:firstLine="560"/>
        <w:rPr>
          <w:rFonts w:eastAsia="仿宋_GB2312"/>
          <w:sz w:val="28"/>
          <w:szCs w:val="28"/>
        </w:rPr>
      </w:pPr>
      <w:r>
        <w:rPr>
          <w:rFonts w:ascii="宋体" w:hAnsi="宋体" w:cs="宋体" w:hint="eastAsia"/>
          <w:sz w:val="28"/>
          <w:szCs w:val="28"/>
        </w:rPr>
        <w:t>⑤</w:t>
      </w:r>
      <w:r>
        <w:rPr>
          <w:rFonts w:eastAsia="仿宋_GB2312"/>
          <w:sz w:val="28"/>
          <w:szCs w:val="28"/>
        </w:rPr>
        <w:t>权属：权利人为</w:t>
      </w:r>
      <w:r w:rsidR="00FC22DA">
        <w:rPr>
          <w:rFonts w:eastAsia="仿宋_GB2312" w:hint="eastAsia"/>
          <w:sz w:val="28"/>
          <w:szCs w:val="28"/>
        </w:rPr>
        <w:t>卢玉峰、李萍</w:t>
      </w:r>
      <w:r>
        <w:rPr>
          <w:rFonts w:eastAsia="仿宋_GB2312"/>
          <w:sz w:val="28"/>
          <w:szCs w:val="28"/>
        </w:rPr>
        <w:t>。</w:t>
      </w:r>
    </w:p>
    <w:p w:rsidR="00250410" w:rsidRDefault="00F802B8">
      <w:pPr>
        <w:spacing w:line="560" w:lineRule="exact"/>
        <w:ind w:firstLineChars="200" w:firstLine="560"/>
        <w:rPr>
          <w:rFonts w:eastAsia="仿宋_GB2312"/>
          <w:sz w:val="28"/>
          <w:szCs w:val="28"/>
        </w:rPr>
      </w:pPr>
      <w:r>
        <w:rPr>
          <w:rFonts w:ascii="宋体" w:hAnsi="宋体" w:cs="宋体" w:hint="eastAsia"/>
          <w:sz w:val="28"/>
          <w:szCs w:val="28"/>
        </w:rPr>
        <w:t>⑥</w:t>
      </w:r>
      <w:r>
        <w:rPr>
          <w:rFonts w:eastAsia="仿宋_GB2312"/>
          <w:sz w:val="28"/>
          <w:szCs w:val="28"/>
        </w:rPr>
        <w:t>工程质量：该建筑物工程质量较好。</w:t>
      </w:r>
    </w:p>
    <w:p w:rsidR="00250410" w:rsidRDefault="00F802B8">
      <w:pPr>
        <w:spacing w:line="560" w:lineRule="exact"/>
        <w:ind w:firstLineChars="200" w:firstLine="560"/>
        <w:rPr>
          <w:rFonts w:eastAsia="仿宋_GB2312"/>
          <w:sz w:val="28"/>
          <w:szCs w:val="28"/>
        </w:rPr>
      </w:pPr>
      <w:r>
        <w:rPr>
          <w:rFonts w:ascii="宋体" w:hAnsi="宋体" w:cs="宋体" w:hint="eastAsia"/>
          <w:sz w:val="28"/>
          <w:szCs w:val="28"/>
        </w:rPr>
        <w:t>⑦</w:t>
      </w:r>
      <w:r>
        <w:rPr>
          <w:rFonts w:eastAsia="仿宋_GB2312"/>
          <w:sz w:val="28"/>
          <w:szCs w:val="28"/>
        </w:rPr>
        <w:t>建筑结构：估价对象为钢混结构，建筑物外立面主要以外墙</w:t>
      </w:r>
      <w:r w:rsidR="006D08D1">
        <w:rPr>
          <w:rFonts w:eastAsia="仿宋_GB2312" w:hint="eastAsia"/>
          <w:sz w:val="28"/>
          <w:szCs w:val="28"/>
        </w:rPr>
        <w:t>墙</w:t>
      </w:r>
      <w:r w:rsidR="00FC22DA">
        <w:rPr>
          <w:rFonts w:eastAsia="仿宋_GB2312" w:hint="eastAsia"/>
          <w:sz w:val="28"/>
          <w:szCs w:val="28"/>
        </w:rPr>
        <w:t>漆</w:t>
      </w:r>
      <w:r>
        <w:rPr>
          <w:rFonts w:eastAsia="仿宋_GB2312"/>
          <w:sz w:val="28"/>
          <w:szCs w:val="28"/>
        </w:rPr>
        <w:t>装饰为主。</w:t>
      </w:r>
    </w:p>
    <w:p w:rsidR="00250410" w:rsidRDefault="00F802B8">
      <w:pPr>
        <w:spacing w:line="560" w:lineRule="exact"/>
        <w:ind w:firstLineChars="200" w:firstLine="560"/>
        <w:rPr>
          <w:rFonts w:eastAsia="仿宋_GB2312"/>
          <w:sz w:val="28"/>
          <w:szCs w:val="28"/>
        </w:rPr>
      </w:pPr>
      <w:r>
        <w:rPr>
          <w:rFonts w:ascii="宋体" w:hAnsi="宋体" w:cs="宋体" w:hint="eastAsia"/>
          <w:sz w:val="28"/>
          <w:szCs w:val="28"/>
        </w:rPr>
        <w:t>⑧</w:t>
      </w:r>
      <w:r>
        <w:rPr>
          <w:rFonts w:eastAsia="仿宋_GB2312"/>
          <w:sz w:val="28"/>
          <w:szCs w:val="28"/>
        </w:rPr>
        <w:t>装饰装修：</w:t>
      </w:r>
      <w:r>
        <w:rPr>
          <w:rFonts w:eastAsia="仿宋_GB2312" w:hint="eastAsia"/>
          <w:sz w:val="28"/>
          <w:szCs w:val="28"/>
        </w:rPr>
        <w:t>室内地面为地砖，墙面为乳胶漆，</w:t>
      </w:r>
      <w:r w:rsidR="00FC22DA">
        <w:rPr>
          <w:rFonts w:eastAsia="仿宋_GB2312" w:hint="eastAsia"/>
          <w:sz w:val="28"/>
          <w:szCs w:val="28"/>
        </w:rPr>
        <w:t>腻子粉墙顶；卫生间</w:t>
      </w:r>
      <w:r w:rsidR="00FC22DA">
        <w:rPr>
          <w:rFonts w:eastAsia="仿宋_GB2312" w:hint="eastAsia"/>
          <w:sz w:val="28"/>
          <w:szCs w:val="28"/>
        </w:rPr>
        <w:t>300</w:t>
      </w:r>
      <w:r w:rsidR="00FC22DA">
        <w:rPr>
          <w:rFonts w:eastAsia="仿宋_GB2312" w:hint="eastAsia"/>
          <w:sz w:val="28"/>
          <w:szCs w:val="28"/>
        </w:rPr>
        <w:t>×</w:t>
      </w:r>
      <w:r w:rsidR="00FC22DA">
        <w:rPr>
          <w:rFonts w:eastAsia="仿宋_GB2312" w:hint="eastAsia"/>
          <w:sz w:val="28"/>
          <w:szCs w:val="28"/>
        </w:rPr>
        <w:t>300</w:t>
      </w:r>
      <w:r w:rsidR="00FC22DA">
        <w:rPr>
          <w:rFonts w:eastAsia="仿宋_GB2312" w:hint="eastAsia"/>
          <w:sz w:val="28"/>
          <w:szCs w:val="28"/>
        </w:rPr>
        <w:t>地砖，</w:t>
      </w:r>
      <w:r w:rsidR="00FC22DA">
        <w:rPr>
          <w:rFonts w:eastAsia="仿宋_GB2312" w:hint="eastAsia"/>
          <w:sz w:val="28"/>
          <w:szCs w:val="28"/>
        </w:rPr>
        <w:t>200</w:t>
      </w:r>
      <w:r w:rsidR="00FC22DA">
        <w:rPr>
          <w:rFonts w:eastAsia="仿宋_GB2312" w:hint="eastAsia"/>
          <w:sz w:val="28"/>
          <w:szCs w:val="28"/>
        </w:rPr>
        <w:t>×</w:t>
      </w:r>
      <w:r w:rsidR="00FC22DA">
        <w:rPr>
          <w:rFonts w:eastAsia="仿宋_GB2312" w:hint="eastAsia"/>
          <w:sz w:val="28"/>
          <w:szCs w:val="28"/>
        </w:rPr>
        <w:t>300</w:t>
      </w:r>
      <w:r w:rsidR="00FC22DA">
        <w:rPr>
          <w:rFonts w:eastAsia="仿宋_GB2312" w:hint="eastAsia"/>
          <w:sz w:val="28"/>
          <w:szCs w:val="28"/>
        </w:rPr>
        <w:t>墙砖，</w:t>
      </w:r>
      <w:r w:rsidR="00AB3FCE">
        <w:rPr>
          <w:rFonts w:eastAsia="仿宋_GB2312" w:hint="eastAsia"/>
          <w:sz w:val="28"/>
          <w:szCs w:val="28"/>
        </w:rPr>
        <w:t>铝扣板吊顶</w:t>
      </w:r>
      <w:r>
        <w:rPr>
          <w:rFonts w:eastAsia="仿宋_GB2312" w:hint="eastAsia"/>
          <w:sz w:val="28"/>
          <w:szCs w:val="28"/>
        </w:rPr>
        <w:t>。</w:t>
      </w:r>
    </w:p>
    <w:p w:rsidR="00250410" w:rsidRDefault="00F802B8">
      <w:pPr>
        <w:spacing w:line="560" w:lineRule="exact"/>
        <w:ind w:firstLineChars="200" w:firstLine="560"/>
        <w:rPr>
          <w:rFonts w:eastAsia="仿宋_GB2312"/>
          <w:sz w:val="28"/>
          <w:szCs w:val="28"/>
        </w:rPr>
      </w:pPr>
      <w:r>
        <w:rPr>
          <w:rFonts w:ascii="宋体" w:hAnsi="宋体" w:cs="宋体" w:hint="eastAsia"/>
          <w:sz w:val="28"/>
          <w:szCs w:val="28"/>
        </w:rPr>
        <w:t>⑨</w:t>
      </w:r>
      <w:r>
        <w:rPr>
          <w:rFonts w:eastAsia="仿宋_GB2312"/>
          <w:sz w:val="28"/>
          <w:szCs w:val="28"/>
        </w:rPr>
        <w:t>设施设备：该建筑物配有</w:t>
      </w:r>
      <w:r>
        <w:rPr>
          <w:rFonts w:eastAsia="仿宋_GB2312"/>
          <w:color w:val="000000" w:themeColor="text1"/>
          <w:sz w:val="28"/>
          <w:szCs w:val="28"/>
        </w:rPr>
        <w:t>供水、排水、电力、网络、消防设施、监控系统、防雷系统</w:t>
      </w:r>
      <w:r>
        <w:rPr>
          <w:rFonts w:eastAsia="仿宋_GB2312"/>
          <w:sz w:val="28"/>
          <w:szCs w:val="28"/>
        </w:rPr>
        <w:t>等。</w:t>
      </w:r>
    </w:p>
    <w:p w:rsidR="00250410" w:rsidRDefault="00F802B8">
      <w:pPr>
        <w:spacing w:line="560" w:lineRule="exact"/>
        <w:ind w:firstLineChars="200" w:firstLine="560"/>
        <w:rPr>
          <w:rFonts w:eastAsia="仿宋_GB2312"/>
          <w:sz w:val="28"/>
          <w:szCs w:val="28"/>
        </w:rPr>
      </w:pPr>
      <w:r>
        <w:rPr>
          <w:rFonts w:ascii="宋体" w:hAnsi="宋体" w:cs="宋体" w:hint="eastAsia"/>
          <w:sz w:val="28"/>
          <w:szCs w:val="28"/>
        </w:rPr>
        <w:t>⑩</w:t>
      </w:r>
      <w:r>
        <w:rPr>
          <w:rFonts w:eastAsia="仿宋_GB2312"/>
          <w:sz w:val="28"/>
          <w:szCs w:val="28"/>
        </w:rPr>
        <w:t>层高：室内净高约为</w:t>
      </w:r>
      <w:r>
        <w:rPr>
          <w:rFonts w:eastAsia="仿宋_GB2312"/>
          <w:sz w:val="28"/>
          <w:szCs w:val="28"/>
        </w:rPr>
        <w:t>2.8</w:t>
      </w:r>
      <w:r>
        <w:rPr>
          <w:rFonts w:eastAsia="仿宋_GB2312"/>
          <w:sz w:val="28"/>
          <w:szCs w:val="28"/>
        </w:rPr>
        <w:t>米。</w:t>
      </w:r>
    </w:p>
    <w:p w:rsidR="00250410" w:rsidRDefault="00F802B8">
      <w:pPr>
        <w:spacing w:line="560" w:lineRule="exact"/>
        <w:ind w:firstLineChars="200" w:firstLine="560"/>
        <w:rPr>
          <w:rFonts w:eastAsia="仿宋_GB2312"/>
          <w:sz w:val="28"/>
          <w:szCs w:val="28"/>
        </w:rPr>
      </w:pPr>
      <w:r>
        <w:rPr>
          <w:rFonts w:ascii="MS Mincho" w:eastAsia="仿宋_GB2312" w:hAnsi="MS Mincho" w:cs="MS Mincho"/>
          <w:sz w:val="28"/>
          <w:szCs w:val="28"/>
        </w:rPr>
        <w:t>⑪</w:t>
      </w:r>
      <w:r w:rsidR="00FC22DA">
        <w:rPr>
          <w:rFonts w:eastAsia="仿宋_GB2312"/>
          <w:sz w:val="28"/>
          <w:szCs w:val="28"/>
        </w:rPr>
        <w:t>楼梯类型：</w:t>
      </w:r>
      <w:r w:rsidR="00FC22DA">
        <w:rPr>
          <w:rFonts w:eastAsia="仿宋_GB2312" w:hint="eastAsia"/>
          <w:sz w:val="28"/>
          <w:szCs w:val="28"/>
        </w:rPr>
        <w:t>步</w:t>
      </w:r>
      <w:r>
        <w:rPr>
          <w:rFonts w:eastAsia="仿宋_GB2312"/>
          <w:sz w:val="28"/>
          <w:szCs w:val="28"/>
        </w:rPr>
        <w:t>梯。</w:t>
      </w:r>
    </w:p>
    <w:p w:rsidR="00250410" w:rsidRDefault="00F802B8">
      <w:pPr>
        <w:spacing w:line="560" w:lineRule="exact"/>
        <w:ind w:firstLineChars="200" w:firstLine="560"/>
        <w:rPr>
          <w:rFonts w:eastAsia="仿宋_GB2312"/>
          <w:sz w:val="28"/>
          <w:szCs w:val="28"/>
        </w:rPr>
      </w:pPr>
      <w:r>
        <w:rPr>
          <w:rFonts w:ascii="MS Mincho" w:eastAsia="仿宋_GB2312" w:hAnsi="MS Mincho" w:cs="MS Mincho"/>
          <w:sz w:val="28"/>
          <w:szCs w:val="28"/>
        </w:rPr>
        <w:t>⑫</w:t>
      </w:r>
      <w:r>
        <w:rPr>
          <w:rFonts w:eastAsia="仿宋_GB2312"/>
          <w:sz w:val="28"/>
          <w:szCs w:val="28"/>
        </w:rPr>
        <w:t>户型及户型结构：估价对象为平层结构，户型布局为</w:t>
      </w:r>
      <w:r w:rsidR="00FC22DA">
        <w:rPr>
          <w:rFonts w:eastAsia="仿宋_GB2312" w:hint="eastAsia"/>
          <w:sz w:val="28"/>
          <w:szCs w:val="28"/>
        </w:rPr>
        <w:t>1</w:t>
      </w:r>
      <w:r>
        <w:rPr>
          <w:rFonts w:eastAsia="仿宋_GB2312"/>
          <w:sz w:val="28"/>
          <w:szCs w:val="28"/>
        </w:rPr>
        <w:t>室</w:t>
      </w:r>
      <w:r w:rsidR="00FC22DA">
        <w:rPr>
          <w:rFonts w:eastAsia="仿宋_GB2312" w:hint="eastAsia"/>
          <w:sz w:val="28"/>
          <w:szCs w:val="28"/>
        </w:rPr>
        <w:t>1</w:t>
      </w:r>
      <w:r>
        <w:rPr>
          <w:rFonts w:eastAsia="仿宋_GB2312"/>
          <w:sz w:val="28"/>
          <w:szCs w:val="28"/>
        </w:rPr>
        <w:t>厅</w:t>
      </w:r>
      <w:r>
        <w:rPr>
          <w:rFonts w:eastAsia="仿宋_GB2312"/>
          <w:sz w:val="28"/>
          <w:szCs w:val="28"/>
        </w:rPr>
        <w:t>1</w:t>
      </w:r>
      <w:r>
        <w:rPr>
          <w:rFonts w:eastAsia="仿宋_GB2312" w:hint="eastAsia"/>
          <w:sz w:val="28"/>
          <w:szCs w:val="28"/>
        </w:rPr>
        <w:t>厨</w:t>
      </w:r>
      <w:r w:rsidR="00FC22DA">
        <w:rPr>
          <w:rFonts w:eastAsia="仿宋_GB2312" w:hint="eastAsia"/>
          <w:sz w:val="28"/>
          <w:szCs w:val="28"/>
        </w:rPr>
        <w:t>1</w:t>
      </w:r>
      <w:r>
        <w:rPr>
          <w:rFonts w:eastAsia="仿宋_GB2312"/>
          <w:sz w:val="28"/>
          <w:szCs w:val="28"/>
        </w:rPr>
        <w:t>卫。</w:t>
      </w:r>
    </w:p>
    <w:p w:rsidR="00250410" w:rsidRDefault="00F802B8">
      <w:pPr>
        <w:spacing w:line="560" w:lineRule="exact"/>
        <w:ind w:firstLineChars="200" w:firstLine="560"/>
        <w:rPr>
          <w:rFonts w:eastAsia="仿宋_GB2312"/>
          <w:sz w:val="28"/>
          <w:szCs w:val="28"/>
        </w:rPr>
      </w:pPr>
      <w:r>
        <w:rPr>
          <w:rFonts w:ascii="MS Mincho" w:eastAsia="仿宋_GB2312" w:hAnsi="MS Mincho" w:cs="MS Mincho"/>
          <w:sz w:val="28"/>
          <w:szCs w:val="28"/>
        </w:rPr>
        <w:t>⑬</w:t>
      </w:r>
      <w:r w:rsidR="007A0473">
        <w:rPr>
          <w:rFonts w:eastAsia="仿宋_GB2312"/>
          <w:sz w:val="28"/>
          <w:szCs w:val="28"/>
        </w:rPr>
        <w:t>通风采光：该建筑物</w:t>
      </w:r>
      <w:r w:rsidR="007A0473">
        <w:rPr>
          <w:rFonts w:eastAsia="仿宋_GB2312" w:hint="eastAsia"/>
          <w:sz w:val="28"/>
          <w:szCs w:val="28"/>
        </w:rPr>
        <w:t>采光一般</w:t>
      </w:r>
      <w:r w:rsidR="007A0473">
        <w:rPr>
          <w:rFonts w:eastAsia="仿宋_GB2312"/>
          <w:sz w:val="28"/>
          <w:szCs w:val="28"/>
        </w:rPr>
        <w:t>，</w:t>
      </w:r>
      <w:r w:rsidR="004964B6">
        <w:rPr>
          <w:rFonts w:eastAsia="仿宋_GB2312"/>
          <w:sz w:val="28"/>
          <w:szCs w:val="28"/>
        </w:rPr>
        <w:t>通风</w:t>
      </w:r>
      <w:r w:rsidR="004964B6">
        <w:rPr>
          <w:rFonts w:eastAsia="仿宋_GB2312" w:hint="eastAsia"/>
          <w:sz w:val="28"/>
          <w:szCs w:val="28"/>
        </w:rPr>
        <w:t>较畅通</w:t>
      </w:r>
      <w:r>
        <w:rPr>
          <w:rFonts w:eastAsia="仿宋_GB2312"/>
          <w:sz w:val="28"/>
          <w:szCs w:val="28"/>
        </w:rPr>
        <w:t>。</w:t>
      </w:r>
    </w:p>
    <w:p w:rsidR="00250410" w:rsidRDefault="00F802B8">
      <w:pPr>
        <w:spacing w:line="560" w:lineRule="exact"/>
        <w:ind w:firstLineChars="200" w:firstLine="560"/>
        <w:rPr>
          <w:rFonts w:eastAsia="仿宋_GB2312"/>
          <w:sz w:val="28"/>
          <w:szCs w:val="28"/>
        </w:rPr>
      </w:pPr>
      <w:r>
        <w:rPr>
          <w:rFonts w:ascii="MS Mincho" w:eastAsia="仿宋_GB2312" w:hAnsi="MS Mincho" w:cs="MS Mincho"/>
          <w:sz w:val="28"/>
          <w:szCs w:val="28"/>
        </w:rPr>
        <w:t>⑭</w:t>
      </w:r>
      <w:r w:rsidR="00FC22DA">
        <w:rPr>
          <w:rFonts w:eastAsia="仿宋_GB2312"/>
          <w:sz w:val="28"/>
          <w:szCs w:val="28"/>
        </w:rPr>
        <w:t>外观维修养护情况：估价对象所在建筑外观维护保养</w:t>
      </w:r>
      <w:r w:rsidR="00FC22DA">
        <w:rPr>
          <w:rFonts w:eastAsia="仿宋_GB2312" w:hint="eastAsia"/>
          <w:sz w:val="28"/>
          <w:szCs w:val="28"/>
        </w:rPr>
        <w:t>情况一般</w:t>
      </w:r>
      <w:r>
        <w:rPr>
          <w:rFonts w:eastAsia="仿宋_GB2312"/>
          <w:sz w:val="28"/>
          <w:szCs w:val="28"/>
        </w:rPr>
        <w:t>，地面、墙面、门窗无破损，维护保养状况</w:t>
      </w:r>
      <w:r w:rsidR="00FC22DA">
        <w:rPr>
          <w:rFonts w:eastAsia="仿宋_GB2312" w:hint="eastAsia"/>
          <w:sz w:val="28"/>
          <w:szCs w:val="28"/>
        </w:rPr>
        <w:t>一般</w:t>
      </w:r>
      <w:r>
        <w:rPr>
          <w:rFonts w:eastAsia="仿宋_GB2312"/>
          <w:sz w:val="28"/>
          <w:szCs w:val="28"/>
        </w:rPr>
        <w:t>。</w:t>
      </w:r>
    </w:p>
    <w:p w:rsidR="00250410" w:rsidRDefault="00F802B8">
      <w:pPr>
        <w:spacing w:line="560" w:lineRule="exact"/>
        <w:ind w:firstLineChars="200" w:firstLine="560"/>
        <w:rPr>
          <w:rFonts w:eastAsia="仿宋_GB2312"/>
          <w:sz w:val="28"/>
          <w:szCs w:val="28"/>
        </w:rPr>
      </w:pPr>
      <w:r>
        <w:rPr>
          <w:rFonts w:ascii="MS Mincho" w:eastAsia="仿宋_GB2312" w:hAnsi="MS Mincho" w:cs="MS Mincho"/>
          <w:sz w:val="28"/>
          <w:szCs w:val="28"/>
        </w:rPr>
        <w:t>⑮</w:t>
      </w:r>
      <w:r>
        <w:rPr>
          <w:rFonts w:eastAsia="仿宋_GB2312"/>
          <w:sz w:val="28"/>
          <w:szCs w:val="28"/>
        </w:rPr>
        <w:t>小区情况：小区</w:t>
      </w:r>
      <w:r>
        <w:rPr>
          <w:rFonts w:eastAsia="仿宋_GB2312" w:hint="eastAsia"/>
          <w:sz w:val="28"/>
          <w:szCs w:val="28"/>
        </w:rPr>
        <w:t>住宅</w:t>
      </w:r>
      <w:r>
        <w:rPr>
          <w:rFonts w:eastAsia="仿宋_GB2312"/>
          <w:sz w:val="28"/>
          <w:szCs w:val="28"/>
        </w:rPr>
        <w:t>。</w:t>
      </w:r>
    </w:p>
    <w:p w:rsidR="00250410" w:rsidRPr="00CE22D2" w:rsidRDefault="00F802B8" w:rsidP="00CE22D2">
      <w:pPr>
        <w:spacing w:line="560" w:lineRule="exact"/>
        <w:ind w:firstLineChars="200" w:firstLine="560"/>
        <w:rPr>
          <w:rFonts w:eastAsia="仿宋_GB2312"/>
          <w:sz w:val="28"/>
          <w:szCs w:val="28"/>
        </w:rPr>
      </w:pPr>
      <w:r>
        <w:rPr>
          <w:rFonts w:ascii="MS Mincho" w:eastAsia="仿宋_GB2312" w:hAnsi="MS Mincho" w:cs="MS Mincho"/>
          <w:sz w:val="28"/>
          <w:szCs w:val="28"/>
        </w:rPr>
        <w:t>⑯</w:t>
      </w:r>
      <w:r>
        <w:rPr>
          <w:rFonts w:eastAsia="仿宋_GB2312"/>
          <w:sz w:val="28"/>
          <w:szCs w:val="28"/>
        </w:rPr>
        <w:t>特殊景观：无。</w:t>
      </w:r>
    </w:p>
    <w:p w:rsidR="00F015BE" w:rsidRDefault="00F802B8" w:rsidP="00F54A16">
      <w:pPr>
        <w:spacing w:beforeLines="50" w:line="560" w:lineRule="exact"/>
        <w:ind w:firstLineChars="200" w:firstLine="562"/>
        <w:rPr>
          <w:rFonts w:eastAsia="仿宋_GB2312"/>
          <w:b/>
          <w:sz w:val="28"/>
          <w:szCs w:val="28"/>
        </w:rPr>
      </w:pPr>
      <w:r>
        <w:rPr>
          <w:rFonts w:eastAsia="仿宋_GB2312"/>
          <w:b/>
          <w:sz w:val="28"/>
          <w:szCs w:val="28"/>
        </w:rPr>
        <w:t>5</w:t>
      </w:r>
      <w:r>
        <w:rPr>
          <w:rFonts w:eastAsia="仿宋_GB2312"/>
          <w:b/>
          <w:sz w:val="28"/>
          <w:szCs w:val="28"/>
        </w:rPr>
        <w:t>、估价对象权益状况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16"/>
        <w:gridCol w:w="2152"/>
        <w:gridCol w:w="1661"/>
        <w:gridCol w:w="1852"/>
        <w:gridCol w:w="1853"/>
      </w:tblGrid>
      <w:tr w:rsidR="00250410" w:rsidTr="00691DAF">
        <w:trPr>
          <w:cantSplit/>
          <w:trHeight w:val="397"/>
          <w:tblHeader/>
          <w:jc w:val="center"/>
        </w:trPr>
        <w:tc>
          <w:tcPr>
            <w:tcW w:w="1963" w:type="pct"/>
            <w:gridSpan w:val="2"/>
            <w:shd w:val="clear" w:color="auto" w:fill="auto"/>
            <w:vAlign w:val="center"/>
          </w:tcPr>
          <w:p w:rsidR="00250410" w:rsidRDefault="00F802B8">
            <w:pPr>
              <w:widowControl/>
              <w:wordWrap w:val="0"/>
              <w:jc w:val="center"/>
              <w:rPr>
                <w:rFonts w:eastAsia="仿宋_GB2312"/>
                <w:szCs w:val="21"/>
              </w:rPr>
            </w:pPr>
            <w:r>
              <w:rPr>
                <w:rFonts w:eastAsia="仿宋_GB2312"/>
                <w:szCs w:val="21"/>
              </w:rPr>
              <w:t>产权证书及编号</w:t>
            </w:r>
          </w:p>
        </w:tc>
        <w:tc>
          <w:tcPr>
            <w:tcW w:w="3037" w:type="pct"/>
            <w:gridSpan w:val="3"/>
            <w:shd w:val="clear" w:color="auto" w:fill="auto"/>
            <w:vAlign w:val="center"/>
          </w:tcPr>
          <w:p w:rsidR="00250410" w:rsidRDefault="00F802B8" w:rsidP="00FC22DA">
            <w:pPr>
              <w:widowControl/>
              <w:wordWrap w:val="0"/>
              <w:jc w:val="center"/>
              <w:rPr>
                <w:rFonts w:eastAsia="仿宋_GB2312"/>
                <w:szCs w:val="21"/>
              </w:rPr>
            </w:pPr>
            <w:r>
              <w:rPr>
                <w:rFonts w:eastAsia="仿宋_GB2312"/>
                <w:szCs w:val="21"/>
              </w:rPr>
              <w:t>《</w:t>
            </w:r>
            <w:r>
              <w:rPr>
                <w:rFonts w:eastAsia="仿宋_GB2312" w:hint="eastAsia"/>
                <w:szCs w:val="21"/>
              </w:rPr>
              <w:t>房屋信息摘抄表</w:t>
            </w:r>
            <w:r>
              <w:rPr>
                <w:rFonts w:eastAsia="仿宋_GB2312"/>
                <w:szCs w:val="21"/>
              </w:rPr>
              <w:t>》</w:t>
            </w:r>
            <w:r>
              <w:rPr>
                <w:rFonts w:eastAsia="仿宋_GB2312" w:hint="eastAsia"/>
                <w:szCs w:val="21"/>
              </w:rPr>
              <w:t>房屋房产证号为</w:t>
            </w:r>
            <w:r>
              <w:rPr>
                <w:rFonts w:eastAsia="仿宋_GB2312" w:hint="eastAsia"/>
                <w:szCs w:val="21"/>
              </w:rPr>
              <w:t>[</w:t>
            </w:r>
            <w:r>
              <w:rPr>
                <w:rFonts w:eastAsia="仿宋_GB2312" w:hint="eastAsia"/>
                <w:szCs w:val="21"/>
              </w:rPr>
              <w:t>昆房权证昆明市字第</w:t>
            </w:r>
            <w:r w:rsidR="00FC22DA">
              <w:rPr>
                <w:rFonts w:eastAsia="仿宋_GB2312" w:hint="eastAsia"/>
                <w:szCs w:val="21"/>
              </w:rPr>
              <w:t>201052026</w:t>
            </w:r>
            <w:r>
              <w:rPr>
                <w:rFonts w:eastAsia="仿宋_GB2312" w:hint="eastAsia"/>
                <w:szCs w:val="21"/>
              </w:rPr>
              <w:t>号</w:t>
            </w:r>
            <w:r>
              <w:rPr>
                <w:rFonts w:eastAsia="仿宋_GB2312"/>
                <w:szCs w:val="21"/>
              </w:rPr>
              <w:t>]</w:t>
            </w:r>
          </w:p>
        </w:tc>
      </w:tr>
      <w:tr w:rsidR="00250410" w:rsidTr="00691DAF">
        <w:trPr>
          <w:cantSplit/>
          <w:trHeight w:val="397"/>
          <w:jc w:val="center"/>
        </w:trPr>
        <w:tc>
          <w:tcPr>
            <w:tcW w:w="1963" w:type="pct"/>
            <w:gridSpan w:val="2"/>
            <w:shd w:val="clear" w:color="auto" w:fill="auto"/>
            <w:vAlign w:val="center"/>
          </w:tcPr>
          <w:p w:rsidR="00250410" w:rsidRDefault="00F802B8">
            <w:pPr>
              <w:widowControl/>
              <w:wordWrap w:val="0"/>
              <w:jc w:val="center"/>
              <w:rPr>
                <w:rFonts w:eastAsia="仿宋_GB2312"/>
                <w:szCs w:val="21"/>
              </w:rPr>
            </w:pPr>
            <w:r>
              <w:rPr>
                <w:rFonts w:eastAsia="仿宋_GB2312"/>
                <w:szCs w:val="21"/>
              </w:rPr>
              <w:t>权利人</w:t>
            </w:r>
          </w:p>
        </w:tc>
        <w:tc>
          <w:tcPr>
            <w:tcW w:w="3037" w:type="pct"/>
            <w:gridSpan w:val="3"/>
            <w:shd w:val="clear" w:color="auto" w:fill="auto"/>
            <w:vAlign w:val="center"/>
          </w:tcPr>
          <w:p w:rsidR="00250410" w:rsidRDefault="00FC22DA">
            <w:pPr>
              <w:widowControl/>
              <w:wordWrap w:val="0"/>
              <w:jc w:val="center"/>
              <w:rPr>
                <w:rFonts w:eastAsia="仿宋_GB2312"/>
                <w:szCs w:val="21"/>
              </w:rPr>
            </w:pPr>
            <w:r>
              <w:rPr>
                <w:rFonts w:eastAsia="仿宋_GB2312" w:hint="eastAsia"/>
                <w:szCs w:val="21"/>
              </w:rPr>
              <w:t>卢玉峰、李萍</w:t>
            </w:r>
          </w:p>
        </w:tc>
      </w:tr>
      <w:tr w:rsidR="00250410" w:rsidTr="00691DAF">
        <w:trPr>
          <w:cantSplit/>
          <w:trHeight w:val="397"/>
          <w:jc w:val="center"/>
        </w:trPr>
        <w:tc>
          <w:tcPr>
            <w:tcW w:w="745" w:type="pct"/>
            <w:vMerge w:val="restart"/>
            <w:shd w:val="clear" w:color="auto" w:fill="auto"/>
            <w:vAlign w:val="center"/>
          </w:tcPr>
          <w:p w:rsidR="00250410" w:rsidRDefault="00F802B8">
            <w:pPr>
              <w:widowControl/>
              <w:wordWrap w:val="0"/>
              <w:jc w:val="center"/>
              <w:rPr>
                <w:rFonts w:eastAsia="仿宋_GB2312"/>
                <w:szCs w:val="21"/>
              </w:rPr>
            </w:pPr>
            <w:r>
              <w:rPr>
                <w:rFonts w:eastAsia="仿宋_GB2312"/>
                <w:szCs w:val="21"/>
              </w:rPr>
              <w:t>房屋情况</w:t>
            </w:r>
          </w:p>
        </w:tc>
        <w:tc>
          <w:tcPr>
            <w:tcW w:w="1218" w:type="pct"/>
            <w:shd w:val="clear" w:color="auto" w:fill="auto"/>
            <w:vAlign w:val="center"/>
          </w:tcPr>
          <w:p w:rsidR="00250410" w:rsidRDefault="00F802B8">
            <w:pPr>
              <w:widowControl/>
              <w:wordWrap w:val="0"/>
              <w:jc w:val="center"/>
              <w:rPr>
                <w:rFonts w:eastAsia="仿宋_GB2312"/>
                <w:szCs w:val="21"/>
              </w:rPr>
            </w:pPr>
            <w:r>
              <w:rPr>
                <w:rFonts w:eastAsia="仿宋_GB2312"/>
                <w:szCs w:val="21"/>
              </w:rPr>
              <w:t>房屋坐落</w:t>
            </w:r>
          </w:p>
        </w:tc>
        <w:tc>
          <w:tcPr>
            <w:tcW w:w="3037" w:type="pct"/>
            <w:gridSpan w:val="3"/>
            <w:shd w:val="clear" w:color="auto" w:fill="auto"/>
            <w:vAlign w:val="center"/>
          </w:tcPr>
          <w:p w:rsidR="00250410" w:rsidRDefault="00C0476E">
            <w:pPr>
              <w:widowControl/>
              <w:wordWrap w:val="0"/>
              <w:jc w:val="center"/>
              <w:rPr>
                <w:rFonts w:eastAsia="仿宋_GB2312"/>
                <w:szCs w:val="21"/>
              </w:rPr>
            </w:pPr>
            <w:r>
              <w:rPr>
                <w:rFonts w:eastAsia="仿宋_GB2312"/>
                <w:szCs w:val="21"/>
              </w:rPr>
              <w:t>昆明市正义路北段</w:t>
            </w:r>
            <w:r>
              <w:rPr>
                <w:rFonts w:eastAsia="仿宋_GB2312"/>
                <w:szCs w:val="21"/>
              </w:rPr>
              <w:t>1</w:t>
            </w:r>
            <w:r w:rsidR="00AC47E5">
              <w:rPr>
                <w:rFonts w:eastAsia="仿宋_GB2312" w:hint="eastAsia"/>
                <w:szCs w:val="21"/>
              </w:rPr>
              <w:t>幢</w:t>
            </w:r>
            <w:r>
              <w:rPr>
                <w:rFonts w:eastAsia="仿宋_GB2312"/>
                <w:szCs w:val="21"/>
              </w:rPr>
              <w:t>2</w:t>
            </w:r>
            <w:r>
              <w:rPr>
                <w:rFonts w:eastAsia="仿宋_GB2312"/>
                <w:szCs w:val="21"/>
              </w:rPr>
              <w:t>单元</w:t>
            </w:r>
            <w:r>
              <w:rPr>
                <w:rFonts w:eastAsia="仿宋_GB2312"/>
                <w:szCs w:val="21"/>
              </w:rPr>
              <w:t>506</w:t>
            </w:r>
            <w:r>
              <w:rPr>
                <w:rFonts w:eastAsia="仿宋_GB2312"/>
                <w:szCs w:val="21"/>
              </w:rPr>
              <w:t>号房屋</w:t>
            </w:r>
          </w:p>
        </w:tc>
      </w:tr>
      <w:tr w:rsidR="00250410" w:rsidTr="00691DAF">
        <w:trPr>
          <w:cantSplit/>
          <w:trHeight w:val="397"/>
          <w:jc w:val="center"/>
        </w:trPr>
        <w:tc>
          <w:tcPr>
            <w:tcW w:w="745" w:type="pct"/>
            <w:vMerge/>
            <w:vAlign w:val="center"/>
          </w:tcPr>
          <w:p w:rsidR="00250410" w:rsidRDefault="00250410">
            <w:pPr>
              <w:widowControl/>
              <w:wordWrap w:val="0"/>
              <w:jc w:val="left"/>
              <w:rPr>
                <w:rFonts w:eastAsia="仿宋_GB2312"/>
                <w:szCs w:val="21"/>
              </w:rPr>
            </w:pPr>
          </w:p>
        </w:tc>
        <w:tc>
          <w:tcPr>
            <w:tcW w:w="1218" w:type="pct"/>
            <w:shd w:val="clear" w:color="auto" w:fill="auto"/>
            <w:vAlign w:val="center"/>
          </w:tcPr>
          <w:p w:rsidR="00250410" w:rsidRDefault="00F802B8">
            <w:pPr>
              <w:widowControl/>
              <w:wordWrap w:val="0"/>
              <w:jc w:val="center"/>
              <w:rPr>
                <w:rFonts w:eastAsia="仿宋_GB2312"/>
                <w:szCs w:val="21"/>
              </w:rPr>
            </w:pPr>
            <w:r>
              <w:rPr>
                <w:rFonts w:eastAsia="仿宋_GB2312"/>
                <w:szCs w:val="21"/>
              </w:rPr>
              <w:t>实际用途</w:t>
            </w:r>
          </w:p>
        </w:tc>
        <w:tc>
          <w:tcPr>
            <w:tcW w:w="940" w:type="pct"/>
            <w:shd w:val="clear" w:color="auto" w:fill="auto"/>
            <w:vAlign w:val="center"/>
          </w:tcPr>
          <w:p w:rsidR="00250410" w:rsidRDefault="00F802B8">
            <w:pPr>
              <w:widowControl/>
              <w:wordWrap w:val="0"/>
              <w:jc w:val="center"/>
              <w:rPr>
                <w:rFonts w:eastAsia="仿宋_GB2312"/>
                <w:szCs w:val="21"/>
              </w:rPr>
            </w:pPr>
            <w:r>
              <w:rPr>
                <w:rFonts w:eastAsia="仿宋_GB2312"/>
                <w:szCs w:val="21"/>
              </w:rPr>
              <w:t>住宅</w:t>
            </w:r>
          </w:p>
        </w:tc>
        <w:tc>
          <w:tcPr>
            <w:tcW w:w="1048" w:type="pct"/>
            <w:shd w:val="clear" w:color="auto" w:fill="auto"/>
            <w:vAlign w:val="center"/>
          </w:tcPr>
          <w:p w:rsidR="00250410" w:rsidRDefault="00F802B8">
            <w:pPr>
              <w:widowControl/>
              <w:wordWrap w:val="0"/>
              <w:jc w:val="center"/>
              <w:rPr>
                <w:rFonts w:eastAsia="仿宋_GB2312"/>
                <w:szCs w:val="21"/>
              </w:rPr>
            </w:pPr>
            <w:r>
              <w:rPr>
                <w:rFonts w:eastAsia="仿宋_GB2312"/>
                <w:szCs w:val="21"/>
              </w:rPr>
              <w:t>规划用途</w:t>
            </w:r>
          </w:p>
        </w:tc>
        <w:tc>
          <w:tcPr>
            <w:tcW w:w="1049" w:type="pct"/>
            <w:shd w:val="clear" w:color="auto" w:fill="auto"/>
            <w:vAlign w:val="center"/>
          </w:tcPr>
          <w:p w:rsidR="00250410" w:rsidRDefault="00F802B8">
            <w:pPr>
              <w:widowControl/>
              <w:wordWrap w:val="0"/>
              <w:jc w:val="center"/>
              <w:rPr>
                <w:rFonts w:eastAsia="仿宋_GB2312"/>
                <w:szCs w:val="21"/>
              </w:rPr>
            </w:pPr>
            <w:r>
              <w:rPr>
                <w:rFonts w:eastAsia="仿宋_GB2312"/>
                <w:szCs w:val="21"/>
              </w:rPr>
              <w:t>住宅</w:t>
            </w:r>
          </w:p>
        </w:tc>
      </w:tr>
      <w:tr w:rsidR="00250410" w:rsidTr="00691DAF">
        <w:trPr>
          <w:cantSplit/>
          <w:trHeight w:val="397"/>
          <w:jc w:val="center"/>
        </w:trPr>
        <w:tc>
          <w:tcPr>
            <w:tcW w:w="745" w:type="pct"/>
            <w:vMerge/>
            <w:vAlign w:val="center"/>
          </w:tcPr>
          <w:p w:rsidR="00250410" w:rsidRDefault="00250410">
            <w:pPr>
              <w:widowControl/>
              <w:wordWrap w:val="0"/>
              <w:jc w:val="left"/>
              <w:rPr>
                <w:rFonts w:eastAsia="仿宋_GB2312"/>
                <w:szCs w:val="21"/>
              </w:rPr>
            </w:pPr>
          </w:p>
        </w:tc>
        <w:tc>
          <w:tcPr>
            <w:tcW w:w="1218" w:type="pct"/>
            <w:shd w:val="clear" w:color="auto" w:fill="auto"/>
            <w:vAlign w:val="center"/>
          </w:tcPr>
          <w:p w:rsidR="00250410" w:rsidRDefault="00F802B8">
            <w:pPr>
              <w:widowControl/>
              <w:wordWrap w:val="0"/>
              <w:jc w:val="center"/>
              <w:rPr>
                <w:rFonts w:eastAsia="仿宋_GB2312"/>
                <w:szCs w:val="21"/>
              </w:rPr>
            </w:pPr>
            <w:r>
              <w:rPr>
                <w:rFonts w:eastAsia="仿宋_GB2312"/>
                <w:szCs w:val="21"/>
              </w:rPr>
              <w:t>房屋结构</w:t>
            </w:r>
          </w:p>
        </w:tc>
        <w:tc>
          <w:tcPr>
            <w:tcW w:w="940" w:type="pct"/>
            <w:shd w:val="clear" w:color="auto" w:fill="auto"/>
            <w:vAlign w:val="center"/>
          </w:tcPr>
          <w:p w:rsidR="00250410" w:rsidRDefault="00F802B8">
            <w:pPr>
              <w:widowControl/>
              <w:wordWrap w:val="0"/>
              <w:jc w:val="center"/>
              <w:rPr>
                <w:rFonts w:eastAsia="仿宋_GB2312"/>
                <w:szCs w:val="21"/>
              </w:rPr>
            </w:pPr>
            <w:r>
              <w:rPr>
                <w:rFonts w:eastAsia="仿宋_GB2312"/>
                <w:szCs w:val="21"/>
              </w:rPr>
              <w:t>钢混结构</w:t>
            </w:r>
          </w:p>
        </w:tc>
        <w:tc>
          <w:tcPr>
            <w:tcW w:w="1048" w:type="pct"/>
            <w:shd w:val="clear" w:color="auto" w:fill="auto"/>
            <w:vAlign w:val="center"/>
          </w:tcPr>
          <w:p w:rsidR="00250410" w:rsidRDefault="00F802B8">
            <w:pPr>
              <w:widowControl/>
              <w:wordWrap w:val="0"/>
              <w:jc w:val="center"/>
              <w:rPr>
                <w:rFonts w:eastAsia="仿宋_GB2312"/>
                <w:szCs w:val="21"/>
              </w:rPr>
            </w:pPr>
            <w:r>
              <w:rPr>
                <w:rFonts w:eastAsia="仿宋_GB2312"/>
                <w:szCs w:val="21"/>
              </w:rPr>
              <w:t>竣工年份（年）</w:t>
            </w:r>
          </w:p>
        </w:tc>
        <w:tc>
          <w:tcPr>
            <w:tcW w:w="1049" w:type="pct"/>
            <w:shd w:val="clear" w:color="auto" w:fill="auto"/>
            <w:vAlign w:val="center"/>
          </w:tcPr>
          <w:p w:rsidR="00250410" w:rsidRDefault="00FC22DA" w:rsidP="00452730">
            <w:pPr>
              <w:widowControl/>
              <w:wordWrap w:val="0"/>
              <w:jc w:val="center"/>
              <w:rPr>
                <w:rFonts w:eastAsia="仿宋_GB2312"/>
                <w:szCs w:val="21"/>
              </w:rPr>
            </w:pPr>
            <w:r>
              <w:rPr>
                <w:rFonts w:eastAsia="仿宋_GB2312" w:hint="eastAsia"/>
                <w:szCs w:val="21"/>
              </w:rPr>
              <w:t>1999</w:t>
            </w:r>
          </w:p>
        </w:tc>
      </w:tr>
      <w:tr w:rsidR="00250410" w:rsidTr="00691DAF">
        <w:trPr>
          <w:cantSplit/>
          <w:trHeight w:val="397"/>
          <w:jc w:val="center"/>
        </w:trPr>
        <w:tc>
          <w:tcPr>
            <w:tcW w:w="745" w:type="pct"/>
            <w:vMerge/>
            <w:vAlign w:val="center"/>
          </w:tcPr>
          <w:p w:rsidR="00250410" w:rsidRDefault="00250410">
            <w:pPr>
              <w:widowControl/>
              <w:wordWrap w:val="0"/>
              <w:jc w:val="left"/>
              <w:rPr>
                <w:rFonts w:eastAsia="仿宋_GB2312"/>
                <w:szCs w:val="21"/>
              </w:rPr>
            </w:pPr>
          </w:p>
        </w:tc>
        <w:tc>
          <w:tcPr>
            <w:tcW w:w="1218" w:type="pct"/>
            <w:shd w:val="clear" w:color="auto" w:fill="auto"/>
            <w:vAlign w:val="center"/>
          </w:tcPr>
          <w:p w:rsidR="00250410" w:rsidRDefault="00F802B8">
            <w:pPr>
              <w:widowControl/>
              <w:wordWrap w:val="0"/>
              <w:jc w:val="center"/>
              <w:rPr>
                <w:rFonts w:eastAsia="仿宋_GB2312"/>
                <w:szCs w:val="21"/>
              </w:rPr>
            </w:pPr>
            <w:r>
              <w:rPr>
                <w:rFonts w:eastAsia="仿宋_GB2312"/>
                <w:szCs w:val="21"/>
              </w:rPr>
              <w:t>所在层</w:t>
            </w:r>
            <w:r>
              <w:rPr>
                <w:rFonts w:eastAsia="仿宋_GB2312"/>
                <w:szCs w:val="21"/>
              </w:rPr>
              <w:t>/</w:t>
            </w:r>
            <w:r>
              <w:rPr>
                <w:rFonts w:eastAsia="仿宋_GB2312"/>
                <w:szCs w:val="21"/>
              </w:rPr>
              <w:t>总层数</w:t>
            </w:r>
          </w:p>
        </w:tc>
        <w:tc>
          <w:tcPr>
            <w:tcW w:w="940" w:type="pct"/>
            <w:shd w:val="clear" w:color="auto" w:fill="auto"/>
            <w:vAlign w:val="center"/>
          </w:tcPr>
          <w:p w:rsidR="00250410" w:rsidRDefault="00835363">
            <w:pPr>
              <w:widowControl/>
              <w:wordWrap w:val="0"/>
              <w:jc w:val="center"/>
              <w:rPr>
                <w:rFonts w:eastAsia="仿宋_GB2312"/>
                <w:szCs w:val="21"/>
              </w:rPr>
            </w:pPr>
            <w:r>
              <w:rPr>
                <w:rFonts w:eastAsia="仿宋_GB2312" w:hint="eastAsia"/>
                <w:szCs w:val="21"/>
              </w:rPr>
              <w:t>5</w:t>
            </w:r>
            <w:r w:rsidR="00F802B8">
              <w:rPr>
                <w:rFonts w:eastAsia="仿宋_GB2312"/>
                <w:szCs w:val="21"/>
              </w:rPr>
              <w:t>层</w:t>
            </w:r>
            <w:r w:rsidR="00F802B8">
              <w:rPr>
                <w:rFonts w:eastAsia="仿宋_GB2312"/>
                <w:szCs w:val="21"/>
              </w:rPr>
              <w:t>/</w:t>
            </w:r>
            <w:r>
              <w:rPr>
                <w:rFonts w:eastAsia="仿宋_GB2312" w:hint="eastAsia"/>
                <w:szCs w:val="21"/>
              </w:rPr>
              <w:t>7</w:t>
            </w:r>
            <w:r w:rsidR="00F802B8">
              <w:rPr>
                <w:rFonts w:eastAsia="仿宋_GB2312"/>
                <w:szCs w:val="21"/>
              </w:rPr>
              <w:t>层</w:t>
            </w:r>
          </w:p>
        </w:tc>
        <w:tc>
          <w:tcPr>
            <w:tcW w:w="1048" w:type="pct"/>
            <w:shd w:val="clear" w:color="auto" w:fill="auto"/>
            <w:vAlign w:val="center"/>
          </w:tcPr>
          <w:p w:rsidR="00250410" w:rsidRDefault="00F802B8">
            <w:pPr>
              <w:widowControl/>
              <w:wordWrap w:val="0"/>
              <w:jc w:val="center"/>
              <w:rPr>
                <w:rFonts w:eastAsia="仿宋_GB2312"/>
                <w:szCs w:val="21"/>
              </w:rPr>
            </w:pPr>
            <w:r>
              <w:rPr>
                <w:rFonts w:eastAsia="仿宋_GB2312"/>
                <w:szCs w:val="21"/>
              </w:rPr>
              <w:t>权利性质</w:t>
            </w:r>
          </w:p>
        </w:tc>
        <w:tc>
          <w:tcPr>
            <w:tcW w:w="1049" w:type="pct"/>
            <w:shd w:val="clear" w:color="auto" w:fill="auto"/>
            <w:vAlign w:val="center"/>
          </w:tcPr>
          <w:p w:rsidR="00250410" w:rsidRDefault="00F802B8">
            <w:pPr>
              <w:widowControl/>
              <w:wordWrap w:val="0"/>
              <w:jc w:val="center"/>
              <w:rPr>
                <w:rFonts w:eastAsia="仿宋_GB2312"/>
                <w:szCs w:val="21"/>
              </w:rPr>
            </w:pPr>
            <w:r>
              <w:rPr>
                <w:rFonts w:eastAsia="仿宋_GB2312" w:hint="eastAsia"/>
                <w:szCs w:val="21"/>
              </w:rPr>
              <w:t>普通</w:t>
            </w:r>
            <w:r>
              <w:rPr>
                <w:rFonts w:eastAsia="仿宋_GB2312"/>
                <w:szCs w:val="21"/>
              </w:rPr>
              <w:t>商品房</w:t>
            </w:r>
          </w:p>
        </w:tc>
      </w:tr>
      <w:tr w:rsidR="00250410" w:rsidTr="00691DAF">
        <w:trPr>
          <w:cantSplit/>
          <w:trHeight w:val="397"/>
          <w:jc w:val="center"/>
        </w:trPr>
        <w:tc>
          <w:tcPr>
            <w:tcW w:w="745" w:type="pct"/>
            <w:vMerge/>
            <w:vAlign w:val="center"/>
          </w:tcPr>
          <w:p w:rsidR="00250410" w:rsidRDefault="00250410">
            <w:pPr>
              <w:widowControl/>
              <w:wordWrap w:val="0"/>
              <w:jc w:val="left"/>
              <w:rPr>
                <w:rFonts w:eastAsia="仿宋_GB2312"/>
                <w:szCs w:val="21"/>
              </w:rPr>
            </w:pPr>
          </w:p>
        </w:tc>
        <w:tc>
          <w:tcPr>
            <w:tcW w:w="1218" w:type="pct"/>
            <w:shd w:val="clear" w:color="auto" w:fill="auto"/>
            <w:vAlign w:val="center"/>
          </w:tcPr>
          <w:p w:rsidR="00250410" w:rsidRDefault="00F802B8">
            <w:pPr>
              <w:widowControl/>
              <w:wordWrap w:val="0"/>
              <w:jc w:val="center"/>
              <w:rPr>
                <w:rFonts w:eastAsia="仿宋_GB2312"/>
                <w:szCs w:val="21"/>
              </w:rPr>
            </w:pPr>
            <w:r>
              <w:rPr>
                <w:rFonts w:eastAsia="仿宋_GB2312"/>
                <w:szCs w:val="21"/>
              </w:rPr>
              <w:t>建筑面积（</w:t>
            </w:r>
            <w:r>
              <w:rPr>
                <w:rFonts w:eastAsia="仿宋_GB2312"/>
                <w:szCs w:val="21"/>
              </w:rPr>
              <w:t>m²</w:t>
            </w:r>
            <w:r>
              <w:rPr>
                <w:rFonts w:eastAsia="仿宋_GB2312"/>
                <w:szCs w:val="21"/>
              </w:rPr>
              <w:t>）</w:t>
            </w:r>
          </w:p>
        </w:tc>
        <w:tc>
          <w:tcPr>
            <w:tcW w:w="940" w:type="pct"/>
            <w:shd w:val="clear" w:color="auto" w:fill="auto"/>
            <w:vAlign w:val="center"/>
          </w:tcPr>
          <w:p w:rsidR="00250410" w:rsidRDefault="00835363">
            <w:pPr>
              <w:widowControl/>
              <w:wordWrap w:val="0"/>
              <w:jc w:val="center"/>
              <w:rPr>
                <w:rFonts w:eastAsia="仿宋_GB2312"/>
                <w:szCs w:val="21"/>
              </w:rPr>
            </w:pPr>
            <w:r>
              <w:rPr>
                <w:rFonts w:eastAsia="仿宋_GB2312" w:hint="eastAsia"/>
                <w:szCs w:val="21"/>
              </w:rPr>
              <w:t>52.33</w:t>
            </w:r>
          </w:p>
        </w:tc>
        <w:tc>
          <w:tcPr>
            <w:tcW w:w="1048" w:type="pct"/>
            <w:shd w:val="clear" w:color="auto" w:fill="auto"/>
            <w:vAlign w:val="center"/>
          </w:tcPr>
          <w:p w:rsidR="00250410" w:rsidRDefault="00F802B8">
            <w:pPr>
              <w:widowControl/>
              <w:wordWrap w:val="0"/>
              <w:jc w:val="center"/>
              <w:rPr>
                <w:rFonts w:eastAsia="仿宋_GB2312"/>
                <w:szCs w:val="21"/>
              </w:rPr>
            </w:pPr>
            <w:r>
              <w:rPr>
                <w:rFonts w:eastAsia="仿宋_GB2312"/>
                <w:szCs w:val="21"/>
              </w:rPr>
              <w:t>共有情况</w:t>
            </w:r>
          </w:p>
        </w:tc>
        <w:tc>
          <w:tcPr>
            <w:tcW w:w="1049" w:type="pct"/>
            <w:shd w:val="clear" w:color="auto" w:fill="auto"/>
            <w:vAlign w:val="center"/>
          </w:tcPr>
          <w:p w:rsidR="00250410" w:rsidRDefault="00835363">
            <w:pPr>
              <w:widowControl/>
              <w:wordWrap w:val="0"/>
              <w:jc w:val="center"/>
              <w:rPr>
                <w:rFonts w:eastAsia="仿宋_GB2312"/>
                <w:szCs w:val="21"/>
              </w:rPr>
            </w:pPr>
            <w:r>
              <w:rPr>
                <w:rFonts w:eastAsia="仿宋_GB2312" w:hint="eastAsia"/>
                <w:szCs w:val="21"/>
              </w:rPr>
              <w:t>共同共有</w:t>
            </w:r>
          </w:p>
        </w:tc>
      </w:tr>
      <w:tr w:rsidR="00250410" w:rsidTr="00691DAF">
        <w:trPr>
          <w:cantSplit/>
          <w:trHeight w:val="397"/>
          <w:jc w:val="center"/>
        </w:trPr>
        <w:tc>
          <w:tcPr>
            <w:tcW w:w="745" w:type="pct"/>
            <w:vMerge/>
            <w:vAlign w:val="center"/>
          </w:tcPr>
          <w:p w:rsidR="00250410" w:rsidRDefault="00250410">
            <w:pPr>
              <w:widowControl/>
              <w:wordWrap w:val="0"/>
              <w:jc w:val="left"/>
              <w:rPr>
                <w:rFonts w:eastAsia="仿宋_GB2312"/>
                <w:szCs w:val="21"/>
              </w:rPr>
            </w:pPr>
          </w:p>
        </w:tc>
        <w:tc>
          <w:tcPr>
            <w:tcW w:w="1218" w:type="pct"/>
            <w:shd w:val="clear" w:color="auto" w:fill="auto"/>
            <w:vAlign w:val="center"/>
          </w:tcPr>
          <w:p w:rsidR="00250410" w:rsidRDefault="00F802B8">
            <w:pPr>
              <w:widowControl/>
              <w:wordWrap w:val="0"/>
              <w:jc w:val="center"/>
              <w:rPr>
                <w:rFonts w:eastAsia="仿宋_GB2312"/>
                <w:szCs w:val="21"/>
              </w:rPr>
            </w:pPr>
            <w:r>
              <w:rPr>
                <w:rFonts w:eastAsia="仿宋_GB2312"/>
                <w:szCs w:val="21"/>
              </w:rPr>
              <w:t>套内建筑面积（</w:t>
            </w:r>
            <w:r>
              <w:rPr>
                <w:rFonts w:eastAsia="仿宋_GB2312"/>
                <w:szCs w:val="21"/>
              </w:rPr>
              <w:t>m²</w:t>
            </w:r>
            <w:r>
              <w:rPr>
                <w:rFonts w:eastAsia="仿宋_GB2312"/>
                <w:szCs w:val="21"/>
              </w:rPr>
              <w:t>）</w:t>
            </w:r>
          </w:p>
        </w:tc>
        <w:tc>
          <w:tcPr>
            <w:tcW w:w="940" w:type="pct"/>
            <w:shd w:val="clear" w:color="auto" w:fill="auto"/>
            <w:vAlign w:val="center"/>
          </w:tcPr>
          <w:p w:rsidR="00250410" w:rsidRDefault="00F802B8">
            <w:pPr>
              <w:widowControl/>
              <w:wordWrap w:val="0"/>
              <w:jc w:val="center"/>
              <w:rPr>
                <w:rFonts w:eastAsia="仿宋_GB2312"/>
                <w:kern w:val="28"/>
                <w:szCs w:val="21"/>
              </w:rPr>
            </w:pPr>
            <w:r>
              <w:rPr>
                <w:rFonts w:eastAsia="仿宋_GB2312" w:hint="eastAsia"/>
                <w:szCs w:val="21"/>
              </w:rPr>
              <w:t>-</w:t>
            </w:r>
          </w:p>
        </w:tc>
        <w:tc>
          <w:tcPr>
            <w:tcW w:w="1048" w:type="pct"/>
            <w:shd w:val="clear" w:color="auto" w:fill="auto"/>
            <w:vAlign w:val="center"/>
          </w:tcPr>
          <w:p w:rsidR="00250410" w:rsidRDefault="00F802B8">
            <w:pPr>
              <w:widowControl/>
              <w:wordWrap w:val="0"/>
              <w:jc w:val="center"/>
              <w:rPr>
                <w:rFonts w:eastAsia="仿宋_GB2312"/>
                <w:szCs w:val="21"/>
              </w:rPr>
            </w:pPr>
            <w:r>
              <w:rPr>
                <w:rFonts w:eastAsia="仿宋_GB2312"/>
                <w:szCs w:val="21"/>
              </w:rPr>
              <w:t>权利类型</w:t>
            </w:r>
          </w:p>
        </w:tc>
        <w:tc>
          <w:tcPr>
            <w:tcW w:w="1049" w:type="pct"/>
            <w:shd w:val="clear" w:color="auto" w:fill="auto"/>
            <w:vAlign w:val="center"/>
          </w:tcPr>
          <w:p w:rsidR="00250410" w:rsidRDefault="00F802B8">
            <w:pPr>
              <w:widowControl/>
              <w:wordWrap w:val="0"/>
              <w:jc w:val="center"/>
              <w:rPr>
                <w:rFonts w:eastAsia="仿宋_GB2312"/>
                <w:szCs w:val="21"/>
              </w:rPr>
            </w:pPr>
            <w:r>
              <w:rPr>
                <w:rFonts w:eastAsia="仿宋_GB2312"/>
                <w:szCs w:val="21"/>
              </w:rPr>
              <w:t>房屋所有权</w:t>
            </w:r>
          </w:p>
        </w:tc>
      </w:tr>
      <w:tr w:rsidR="00250410" w:rsidTr="00691DAF">
        <w:trPr>
          <w:cantSplit/>
          <w:trHeight w:val="397"/>
          <w:jc w:val="center"/>
        </w:trPr>
        <w:tc>
          <w:tcPr>
            <w:tcW w:w="745" w:type="pct"/>
            <w:vMerge w:val="restart"/>
            <w:shd w:val="clear" w:color="auto" w:fill="auto"/>
            <w:vAlign w:val="center"/>
          </w:tcPr>
          <w:p w:rsidR="00250410" w:rsidRDefault="00F802B8">
            <w:pPr>
              <w:widowControl/>
              <w:wordWrap w:val="0"/>
              <w:jc w:val="center"/>
              <w:rPr>
                <w:rFonts w:eastAsia="仿宋_GB2312"/>
                <w:szCs w:val="21"/>
              </w:rPr>
            </w:pPr>
            <w:r>
              <w:rPr>
                <w:rFonts w:eastAsia="仿宋_GB2312"/>
                <w:szCs w:val="21"/>
              </w:rPr>
              <w:t>土地情况</w:t>
            </w:r>
          </w:p>
        </w:tc>
        <w:tc>
          <w:tcPr>
            <w:tcW w:w="1218" w:type="pct"/>
            <w:shd w:val="clear" w:color="auto" w:fill="auto"/>
            <w:vAlign w:val="center"/>
          </w:tcPr>
          <w:p w:rsidR="00250410" w:rsidRDefault="00F802B8">
            <w:pPr>
              <w:widowControl/>
              <w:wordWrap w:val="0"/>
              <w:jc w:val="center"/>
              <w:rPr>
                <w:rFonts w:eastAsia="仿宋_GB2312"/>
                <w:szCs w:val="21"/>
              </w:rPr>
            </w:pPr>
            <w:r>
              <w:rPr>
                <w:rFonts w:eastAsia="仿宋_GB2312"/>
                <w:szCs w:val="21"/>
              </w:rPr>
              <w:t>权利性质</w:t>
            </w:r>
          </w:p>
        </w:tc>
        <w:tc>
          <w:tcPr>
            <w:tcW w:w="940" w:type="pct"/>
            <w:shd w:val="clear" w:color="auto" w:fill="auto"/>
            <w:vAlign w:val="center"/>
          </w:tcPr>
          <w:p w:rsidR="00250410" w:rsidRDefault="00AB3FCE">
            <w:pPr>
              <w:widowControl/>
              <w:wordWrap w:val="0"/>
              <w:jc w:val="center"/>
              <w:rPr>
                <w:rFonts w:eastAsia="仿宋_GB2312"/>
                <w:szCs w:val="21"/>
              </w:rPr>
            </w:pPr>
            <w:r>
              <w:rPr>
                <w:rFonts w:eastAsia="仿宋_GB2312" w:hint="eastAsia"/>
                <w:szCs w:val="21"/>
              </w:rPr>
              <w:t>国有</w:t>
            </w:r>
          </w:p>
        </w:tc>
        <w:tc>
          <w:tcPr>
            <w:tcW w:w="1048" w:type="pct"/>
            <w:shd w:val="clear" w:color="auto" w:fill="auto"/>
            <w:vAlign w:val="center"/>
          </w:tcPr>
          <w:p w:rsidR="00250410" w:rsidRDefault="00F802B8">
            <w:pPr>
              <w:widowControl/>
              <w:wordWrap w:val="0"/>
              <w:jc w:val="center"/>
              <w:rPr>
                <w:rFonts w:eastAsia="仿宋_GB2312"/>
                <w:szCs w:val="21"/>
              </w:rPr>
            </w:pPr>
            <w:r>
              <w:rPr>
                <w:rFonts w:eastAsia="仿宋_GB2312" w:hint="eastAsia"/>
                <w:szCs w:val="21"/>
              </w:rPr>
              <w:t>分摊</w:t>
            </w:r>
            <w:r>
              <w:rPr>
                <w:rFonts w:eastAsia="仿宋_GB2312"/>
                <w:szCs w:val="21"/>
              </w:rPr>
              <w:t>宗地面积（</w:t>
            </w:r>
            <w:r>
              <w:rPr>
                <w:rFonts w:eastAsia="仿宋_GB2312"/>
                <w:szCs w:val="21"/>
              </w:rPr>
              <w:t>m²</w:t>
            </w:r>
            <w:r>
              <w:rPr>
                <w:rFonts w:eastAsia="仿宋_GB2312"/>
                <w:szCs w:val="21"/>
              </w:rPr>
              <w:t>）</w:t>
            </w:r>
          </w:p>
        </w:tc>
        <w:tc>
          <w:tcPr>
            <w:tcW w:w="1049" w:type="pct"/>
            <w:shd w:val="clear" w:color="auto" w:fill="auto"/>
            <w:vAlign w:val="center"/>
          </w:tcPr>
          <w:p w:rsidR="00250410" w:rsidRDefault="00835363">
            <w:pPr>
              <w:widowControl/>
              <w:wordWrap w:val="0"/>
              <w:jc w:val="center"/>
              <w:rPr>
                <w:rFonts w:eastAsia="仿宋_GB2312"/>
                <w:szCs w:val="21"/>
              </w:rPr>
            </w:pPr>
            <w:r>
              <w:rPr>
                <w:rFonts w:eastAsia="仿宋_GB2312" w:hint="eastAsia"/>
                <w:szCs w:val="21"/>
              </w:rPr>
              <w:t>9.45</w:t>
            </w:r>
          </w:p>
        </w:tc>
      </w:tr>
      <w:tr w:rsidR="00250410" w:rsidTr="00691DAF">
        <w:trPr>
          <w:cantSplit/>
          <w:trHeight w:val="397"/>
          <w:jc w:val="center"/>
        </w:trPr>
        <w:tc>
          <w:tcPr>
            <w:tcW w:w="745" w:type="pct"/>
            <w:vMerge/>
            <w:vAlign w:val="center"/>
          </w:tcPr>
          <w:p w:rsidR="00250410" w:rsidRDefault="00250410">
            <w:pPr>
              <w:widowControl/>
              <w:wordWrap w:val="0"/>
              <w:jc w:val="left"/>
              <w:rPr>
                <w:rFonts w:eastAsia="仿宋_GB2312"/>
                <w:szCs w:val="21"/>
              </w:rPr>
            </w:pPr>
          </w:p>
        </w:tc>
        <w:tc>
          <w:tcPr>
            <w:tcW w:w="1218" w:type="pct"/>
            <w:shd w:val="clear" w:color="auto" w:fill="auto"/>
            <w:vAlign w:val="center"/>
          </w:tcPr>
          <w:p w:rsidR="00250410" w:rsidRDefault="00F802B8">
            <w:pPr>
              <w:widowControl/>
              <w:wordWrap w:val="0"/>
              <w:jc w:val="center"/>
              <w:rPr>
                <w:rFonts w:eastAsia="仿宋_GB2312"/>
                <w:szCs w:val="21"/>
              </w:rPr>
            </w:pPr>
            <w:r>
              <w:rPr>
                <w:rFonts w:eastAsia="仿宋_GB2312"/>
                <w:szCs w:val="21"/>
              </w:rPr>
              <w:t>地类用途</w:t>
            </w:r>
          </w:p>
        </w:tc>
        <w:tc>
          <w:tcPr>
            <w:tcW w:w="940" w:type="pct"/>
            <w:shd w:val="clear" w:color="auto" w:fill="auto"/>
            <w:vAlign w:val="center"/>
          </w:tcPr>
          <w:p w:rsidR="00250410" w:rsidRDefault="00F802B8">
            <w:pPr>
              <w:widowControl/>
              <w:wordWrap w:val="0"/>
              <w:jc w:val="center"/>
              <w:rPr>
                <w:rFonts w:eastAsia="仿宋_GB2312"/>
                <w:szCs w:val="21"/>
              </w:rPr>
            </w:pPr>
            <w:r>
              <w:rPr>
                <w:rFonts w:eastAsia="仿宋_GB2312" w:hint="eastAsia"/>
                <w:szCs w:val="21"/>
              </w:rPr>
              <w:t>城镇住宅</w:t>
            </w:r>
            <w:r>
              <w:rPr>
                <w:rFonts w:eastAsia="仿宋_GB2312"/>
                <w:szCs w:val="21"/>
              </w:rPr>
              <w:t>用地</w:t>
            </w:r>
          </w:p>
        </w:tc>
        <w:tc>
          <w:tcPr>
            <w:tcW w:w="1048" w:type="pct"/>
            <w:shd w:val="clear" w:color="auto" w:fill="auto"/>
            <w:vAlign w:val="center"/>
          </w:tcPr>
          <w:p w:rsidR="00250410" w:rsidRDefault="00F802B8">
            <w:pPr>
              <w:widowControl/>
              <w:wordWrap w:val="0"/>
              <w:jc w:val="center"/>
              <w:rPr>
                <w:rFonts w:eastAsia="仿宋_GB2312"/>
                <w:szCs w:val="21"/>
              </w:rPr>
            </w:pPr>
            <w:r>
              <w:rPr>
                <w:rFonts w:eastAsia="仿宋_GB2312"/>
                <w:szCs w:val="21"/>
              </w:rPr>
              <w:t>权利类型</w:t>
            </w:r>
          </w:p>
        </w:tc>
        <w:tc>
          <w:tcPr>
            <w:tcW w:w="1049" w:type="pct"/>
            <w:shd w:val="clear" w:color="auto" w:fill="auto"/>
            <w:vAlign w:val="center"/>
          </w:tcPr>
          <w:p w:rsidR="00250410" w:rsidRDefault="00835363">
            <w:pPr>
              <w:widowControl/>
              <w:wordWrap w:val="0"/>
              <w:jc w:val="center"/>
              <w:rPr>
                <w:rFonts w:eastAsia="仿宋_GB2312"/>
                <w:szCs w:val="21"/>
              </w:rPr>
            </w:pPr>
            <w:r>
              <w:rPr>
                <w:rFonts w:eastAsia="仿宋_GB2312" w:hint="eastAsia"/>
                <w:szCs w:val="21"/>
              </w:rPr>
              <w:t>划拨</w:t>
            </w:r>
          </w:p>
        </w:tc>
      </w:tr>
      <w:tr w:rsidR="00250410" w:rsidTr="00691DAF">
        <w:trPr>
          <w:cantSplit/>
          <w:trHeight w:val="397"/>
          <w:jc w:val="center"/>
        </w:trPr>
        <w:tc>
          <w:tcPr>
            <w:tcW w:w="745" w:type="pct"/>
            <w:vMerge/>
            <w:vAlign w:val="center"/>
          </w:tcPr>
          <w:p w:rsidR="00250410" w:rsidRDefault="00250410">
            <w:pPr>
              <w:widowControl/>
              <w:wordWrap w:val="0"/>
              <w:jc w:val="left"/>
              <w:rPr>
                <w:rFonts w:eastAsia="仿宋_GB2312"/>
                <w:szCs w:val="21"/>
              </w:rPr>
            </w:pPr>
          </w:p>
        </w:tc>
        <w:tc>
          <w:tcPr>
            <w:tcW w:w="1218" w:type="pct"/>
            <w:shd w:val="clear" w:color="auto" w:fill="auto"/>
            <w:vAlign w:val="center"/>
          </w:tcPr>
          <w:p w:rsidR="00250410" w:rsidRDefault="00C05F63">
            <w:pPr>
              <w:widowControl/>
              <w:wordWrap w:val="0"/>
              <w:jc w:val="center"/>
              <w:rPr>
                <w:rFonts w:eastAsia="仿宋_GB2312"/>
                <w:szCs w:val="21"/>
              </w:rPr>
            </w:pPr>
            <w:r>
              <w:rPr>
                <w:rFonts w:eastAsia="仿宋_GB2312" w:hint="eastAsia"/>
                <w:szCs w:val="21"/>
              </w:rPr>
              <w:t>土地证号</w:t>
            </w:r>
          </w:p>
        </w:tc>
        <w:tc>
          <w:tcPr>
            <w:tcW w:w="3037" w:type="pct"/>
            <w:gridSpan w:val="3"/>
            <w:shd w:val="clear" w:color="auto" w:fill="auto"/>
            <w:vAlign w:val="center"/>
          </w:tcPr>
          <w:p w:rsidR="00250410" w:rsidRDefault="00C05F63">
            <w:pPr>
              <w:widowControl/>
              <w:wordWrap w:val="0"/>
              <w:jc w:val="center"/>
              <w:rPr>
                <w:rFonts w:eastAsia="仿宋_GB2312"/>
                <w:szCs w:val="21"/>
              </w:rPr>
            </w:pPr>
            <w:r>
              <w:rPr>
                <w:rFonts w:eastAsia="仿宋_GB2312" w:hint="eastAsia"/>
                <w:szCs w:val="21"/>
              </w:rPr>
              <w:t>昆五个国用（</w:t>
            </w:r>
            <w:r>
              <w:rPr>
                <w:rFonts w:eastAsia="仿宋_GB2312" w:hint="eastAsia"/>
                <w:szCs w:val="21"/>
              </w:rPr>
              <w:t>2010</w:t>
            </w:r>
            <w:r>
              <w:rPr>
                <w:rFonts w:eastAsia="仿宋_GB2312" w:hint="eastAsia"/>
                <w:szCs w:val="21"/>
              </w:rPr>
              <w:t>）字第</w:t>
            </w:r>
            <w:r>
              <w:rPr>
                <w:rFonts w:eastAsia="仿宋_GB2312" w:hint="eastAsia"/>
                <w:szCs w:val="21"/>
              </w:rPr>
              <w:t>0212491</w:t>
            </w:r>
            <w:r>
              <w:rPr>
                <w:rFonts w:eastAsia="仿宋_GB2312" w:hint="eastAsia"/>
                <w:szCs w:val="21"/>
              </w:rPr>
              <w:t>号</w:t>
            </w:r>
          </w:p>
        </w:tc>
      </w:tr>
      <w:tr w:rsidR="00250410" w:rsidTr="00691DAF">
        <w:trPr>
          <w:cantSplit/>
          <w:trHeight w:val="397"/>
          <w:jc w:val="center"/>
        </w:trPr>
        <w:tc>
          <w:tcPr>
            <w:tcW w:w="745" w:type="pct"/>
            <w:vAlign w:val="center"/>
          </w:tcPr>
          <w:p w:rsidR="00250410" w:rsidRDefault="00F802B8">
            <w:pPr>
              <w:widowControl/>
              <w:wordWrap w:val="0"/>
              <w:jc w:val="center"/>
              <w:rPr>
                <w:rFonts w:eastAsia="仿宋_GB2312"/>
                <w:szCs w:val="21"/>
              </w:rPr>
            </w:pPr>
            <w:r>
              <w:rPr>
                <w:rFonts w:eastAsia="仿宋_GB2312"/>
                <w:szCs w:val="21"/>
              </w:rPr>
              <w:t>附记</w:t>
            </w:r>
          </w:p>
        </w:tc>
        <w:tc>
          <w:tcPr>
            <w:tcW w:w="4255" w:type="pct"/>
            <w:gridSpan w:val="4"/>
            <w:shd w:val="clear" w:color="auto" w:fill="auto"/>
            <w:vAlign w:val="center"/>
          </w:tcPr>
          <w:p w:rsidR="00250410" w:rsidRDefault="00F802B8">
            <w:pPr>
              <w:widowControl/>
              <w:wordWrap w:val="0"/>
              <w:jc w:val="center"/>
              <w:rPr>
                <w:rFonts w:eastAsia="仿宋_GB2312"/>
                <w:szCs w:val="21"/>
              </w:rPr>
            </w:pPr>
            <w:r>
              <w:rPr>
                <w:rFonts w:eastAsia="仿宋_GB2312"/>
                <w:szCs w:val="21"/>
              </w:rPr>
              <w:t>空白</w:t>
            </w:r>
          </w:p>
        </w:tc>
      </w:tr>
      <w:tr w:rsidR="00250410" w:rsidTr="00691DAF">
        <w:trPr>
          <w:cantSplit/>
          <w:trHeight w:val="397"/>
          <w:jc w:val="center"/>
        </w:trPr>
        <w:tc>
          <w:tcPr>
            <w:tcW w:w="745" w:type="pct"/>
            <w:vMerge w:val="restart"/>
            <w:shd w:val="clear" w:color="auto" w:fill="auto"/>
            <w:vAlign w:val="center"/>
          </w:tcPr>
          <w:p w:rsidR="00250410" w:rsidRDefault="00F802B8">
            <w:pPr>
              <w:widowControl/>
              <w:wordWrap w:val="0"/>
              <w:jc w:val="center"/>
              <w:rPr>
                <w:rFonts w:eastAsia="仿宋_GB2312"/>
                <w:szCs w:val="21"/>
              </w:rPr>
            </w:pPr>
            <w:r>
              <w:rPr>
                <w:rFonts w:eastAsia="仿宋_GB2312"/>
                <w:szCs w:val="21"/>
              </w:rPr>
              <w:t>他项权利情况</w:t>
            </w:r>
          </w:p>
        </w:tc>
        <w:tc>
          <w:tcPr>
            <w:tcW w:w="1218" w:type="pct"/>
            <w:shd w:val="clear" w:color="auto" w:fill="auto"/>
            <w:vAlign w:val="center"/>
          </w:tcPr>
          <w:p w:rsidR="00250410" w:rsidRDefault="00F802B8">
            <w:pPr>
              <w:widowControl/>
              <w:wordWrap w:val="0"/>
              <w:jc w:val="center"/>
              <w:rPr>
                <w:rFonts w:eastAsia="仿宋_GB2312"/>
                <w:szCs w:val="21"/>
              </w:rPr>
            </w:pPr>
            <w:r>
              <w:rPr>
                <w:rFonts w:eastAsia="仿宋_GB2312"/>
                <w:szCs w:val="21"/>
              </w:rPr>
              <w:t>担保物权设立情况</w:t>
            </w:r>
          </w:p>
        </w:tc>
        <w:tc>
          <w:tcPr>
            <w:tcW w:w="3037" w:type="pct"/>
            <w:gridSpan w:val="3"/>
            <w:shd w:val="clear" w:color="auto" w:fill="auto"/>
            <w:vAlign w:val="center"/>
          </w:tcPr>
          <w:p w:rsidR="00250410" w:rsidRDefault="00F802B8">
            <w:pPr>
              <w:widowControl/>
              <w:wordWrap w:val="0"/>
              <w:ind w:firstLineChars="200" w:firstLine="404"/>
              <w:rPr>
                <w:rFonts w:eastAsia="仿宋_GB2312"/>
                <w:szCs w:val="21"/>
              </w:rPr>
            </w:pPr>
            <w:r>
              <w:rPr>
                <w:rFonts w:eastAsia="仿宋_GB2312"/>
                <w:spacing w:val="-4"/>
                <w:szCs w:val="21"/>
              </w:rPr>
              <w:t>至价值时点，估价对象</w:t>
            </w:r>
            <w:r>
              <w:rPr>
                <w:rFonts w:eastAsia="仿宋_GB2312" w:hint="eastAsia"/>
                <w:spacing w:val="-4"/>
                <w:szCs w:val="21"/>
              </w:rPr>
              <w:t>已</w:t>
            </w:r>
            <w:r>
              <w:rPr>
                <w:rFonts w:eastAsia="仿宋_GB2312"/>
                <w:spacing w:val="-4"/>
                <w:szCs w:val="21"/>
              </w:rPr>
              <w:t>设定抵押登记。</w:t>
            </w:r>
          </w:p>
        </w:tc>
      </w:tr>
      <w:tr w:rsidR="00250410" w:rsidTr="00691DAF">
        <w:trPr>
          <w:cantSplit/>
          <w:trHeight w:val="397"/>
          <w:jc w:val="center"/>
        </w:trPr>
        <w:tc>
          <w:tcPr>
            <w:tcW w:w="745" w:type="pct"/>
            <w:vMerge/>
            <w:vAlign w:val="center"/>
          </w:tcPr>
          <w:p w:rsidR="00250410" w:rsidRDefault="00250410">
            <w:pPr>
              <w:widowControl/>
              <w:wordWrap w:val="0"/>
              <w:jc w:val="left"/>
              <w:rPr>
                <w:rFonts w:eastAsia="仿宋_GB2312"/>
                <w:szCs w:val="21"/>
              </w:rPr>
            </w:pPr>
          </w:p>
        </w:tc>
        <w:tc>
          <w:tcPr>
            <w:tcW w:w="1218" w:type="pct"/>
            <w:shd w:val="clear" w:color="auto" w:fill="auto"/>
            <w:vAlign w:val="center"/>
          </w:tcPr>
          <w:p w:rsidR="00250410" w:rsidRDefault="00F802B8">
            <w:pPr>
              <w:widowControl/>
              <w:wordWrap w:val="0"/>
              <w:jc w:val="center"/>
              <w:rPr>
                <w:rFonts w:eastAsia="仿宋_GB2312"/>
                <w:szCs w:val="21"/>
              </w:rPr>
            </w:pPr>
            <w:r>
              <w:rPr>
                <w:rFonts w:eastAsia="仿宋_GB2312"/>
                <w:szCs w:val="21"/>
              </w:rPr>
              <w:t>租赁或占用情况</w:t>
            </w:r>
          </w:p>
        </w:tc>
        <w:tc>
          <w:tcPr>
            <w:tcW w:w="3037" w:type="pct"/>
            <w:gridSpan w:val="3"/>
            <w:shd w:val="clear" w:color="auto" w:fill="auto"/>
            <w:vAlign w:val="center"/>
          </w:tcPr>
          <w:p w:rsidR="00250410" w:rsidRDefault="00F802B8">
            <w:pPr>
              <w:widowControl/>
              <w:wordWrap w:val="0"/>
              <w:ind w:firstLineChars="200" w:firstLine="420"/>
              <w:rPr>
                <w:rFonts w:eastAsia="仿宋_GB2312"/>
                <w:szCs w:val="21"/>
              </w:rPr>
            </w:pPr>
            <w:r>
              <w:rPr>
                <w:rFonts w:eastAsia="仿宋_GB2312"/>
                <w:szCs w:val="21"/>
              </w:rPr>
              <w:t>至价值时点，估价对象</w:t>
            </w:r>
            <w:r>
              <w:rPr>
                <w:rFonts w:eastAsia="仿宋_GB2312" w:hint="eastAsia"/>
                <w:szCs w:val="21"/>
              </w:rPr>
              <w:t>处于查封空置状态</w:t>
            </w:r>
            <w:r>
              <w:rPr>
                <w:rFonts w:eastAsia="仿宋_GB2312"/>
                <w:szCs w:val="21"/>
              </w:rPr>
              <w:t>。</w:t>
            </w:r>
          </w:p>
        </w:tc>
      </w:tr>
      <w:tr w:rsidR="00250410" w:rsidTr="00691DAF">
        <w:trPr>
          <w:cantSplit/>
          <w:trHeight w:val="397"/>
          <w:jc w:val="center"/>
        </w:trPr>
        <w:tc>
          <w:tcPr>
            <w:tcW w:w="745" w:type="pct"/>
            <w:vMerge/>
            <w:vAlign w:val="center"/>
          </w:tcPr>
          <w:p w:rsidR="00250410" w:rsidRDefault="00250410">
            <w:pPr>
              <w:widowControl/>
              <w:wordWrap w:val="0"/>
              <w:jc w:val="left"/>
              <w:rPr>
                <w:rFonts w:eastAsia="仿宋_GB2312"/>
                <w:szCs w:val="21"/>
              </w:rPr>
            </w:pPr>
          </w:p>
        </w:tc>
        <w:tc>
          <w:tcPr>
            <w:tcW w:w="1218" w:type="pct"/>
            <w:shd w:val="clear" w:color="auto" w:fill="auto"/>
            <w:vAlign w:val="center"/>
          </w:tcPr>
          <w:p w:rsidR="00250410" w:rsidRDefault="00F802B8">
            <w:pPr>
              <w:widowControl/>
              <w:wordWrap w:val="0"/>
              <w:jc w:val="center"/>
              <w:rPr>
                <w:rFonts w:eastAsia="仿宋_GB2312"/>
                <w:szCs w:val="21"/>
              </w:rPr>
            </w:pPr>
            <w:r>
              <w:rPr>
                <w:rFonts w:eastAsia="仿宋_GB2312"/>
                <w:szCs w:val="21"/>
              </w:rPr>
              <w:t>法定优先受偿款情况</w:t>
            </w:r>
          </w:p>
        </w:tc>
        <w:tc>
          <w:tcPr>
            <w:tcW w:w="3037" w:type="pct"/>
            <w:gridSpan w:val="3"/>
            <w:shd w:val="clear" w:color="auto" w:fill="auto"/>
            <w:vAlign w:val="center"/>
          </w:tcPr>
          <w:p w:rsidR="00250410" w:rsidRDefault="00F802B8">
            <w:pPr>
              <w:widowControl/>
              <w:wordWrap w:val="0"/>
              <w:ind w:firstLineChars="200" w:firstLine="420"/>
              <w:rPr>
                <w:rFonts w:eastAsia="仿宋_GB2312"/>
                <w:szCs w:val="21"/>
              </w:rPr>
            </w:pPr>
            <w:r>
              <w:rPr>
                <w:rFonts w:eastAsia="仿宋_GB2312" w:hint="eastAsia"/>
                <w:szCs w:val="21"/>
              </w:rPr>
              <w:t>至价值时点，估价对象已设定抵押登记，由于估价师未掌握比较确凿的其他扣除依据，调查到估价对象已按有关规定办理了产权证，本次估价设定该法定优先受偿款为零</w:t>
            </w:r>
          </w:p>
        </w:tc>
      </w:tr>
      <w:tr w:rsidR="00250410" w:rsidTr="00691DAF">
        <w:trPr>
          <w:cantSplit/>
          <w:trHeight w:val="397"/>
          <w:jc w:val="center"/>
        </w:trPr>
        <w:tc>
          <w:tcPr>
            <w:tcW w:w="745" w:type="pct"/>
            <w:vMerge/>
            <w:vAlign w:val="center"/>
          </w:tcPr>
          <w:p w:rsidR="00250410" w:rsidRDefault="00250410">
            <w:pPr>
              <w:widowControl/>
              <w:wordWrap w:val="0"/>
              <w:jc w:val="left"/>
              <w:rPr>
                <w:rFonts w:eastAsia="仿宋_GB2312"/>
                <w:szCs w:val="21"/>
              </w:rPr>
            </w:pPr>
          </w:p>
        </w:tc>
        <w:tc>
          <w:tcPr>
            <w:tcW w:w="1218" w:type="pct"/>
            <w:shd w:val="clear" w:color="auto" w:fill="auto"/>
            <w:vAlign w:val="center"/>
          </w:tcPr>
          <w:p w:rsidR="00250410" w:rsidRDefault="00F802B8">
            <w:pPr>
              <w:widowControl/>
              <w:wordWrap w:val="0"/>
              <w:jc w:val="center"/>
              <w:rPr>
                <w:rFonts w:eastAsia="仿宋_GB2312"/>
                <w:szCs w:val="21"/>
              </w:rPr>
            </w:pPr>
            <w:r>
              <w:rPr>
                <w:rFonts w:eastAsia="仿宋_GB2312"/>
                <w:szCs w:val="21"/>
              </w:rPr>
              <w:t>其他权利情况</w:t>
            </w:r>
          </w:p>
        </w:tc>
        <w:tc>
          <w:tcPr>
            <w:tcW w:w="3037" w:type="pct"/>
            <w:gridSpan w:val="3"/>
            <w:shd w:val="clear" w:color="auto" w:fill="auto"/>
            <w:vAlign w:val="center"/>
          </w:tcPr>
          <w:p w:rsidR="00250410" w:rsidRDefault="00F802B8">
            <w:pPr>
              <w:widowControl/>
              <w:wordWrap w:val="0"/>
              <w:ind w:firstLineChars="200" w:firstLine="420"/>
              <w:jc w:val="left"/>
              <w:rPr>
                <w:rFonts w:eastAsia="仿宋_GB2312"/>
                <w:szCs w:val="21"/>
              </w:rPr>
            </w:pPr>
            <w:r>
              <w:rPr>
                <w:rFonts w:eastAsia="仿宋_GB2312"/>
                <w:szCs w:val="21"/>
              </w:rPr>
              <w:t>1</w:t>
            </w:r>
            <w:r>
              <w:rPr>
                <w:rFonts w:eastAsia="仿宋_GB2312" w:hint="eastAsia"/>
                <w:szCs w:val="21"/>
              </w:rPr>
              <w:t>、根据估价委托人提供的资料及估价人员查询，估价对象处于查封房地产。</w:t>
            </w:r>
          </w:p>
          <w:p w:rsidR="00250410" w:rsidRDefault="00F802B8">
            <w:pPr>
              <w:widowControl/>
              <w:wordWrap w:val="0"/>
              <w:ind w:firstLineChars="200" w:firstLine="420"/>
              <w:jc w:val="left"/>
              <w:rPr>
                <w:rFonts w:eastAsia="仿宋_GB2312"/>
                <w:szCs w:val="21"/>
              </w:rPr>
            </w:pPr>
            <w:r>
              <w:rPr>
                <w:rFonts w:eastAsia="仿宋_GB2312"/>
                <w:szCs w:val="21"/>
              </w:rPr>
              <w:t>2</w:t>
            </w:r>
            <w:r>
              <w:rPr>
                <w:rFonts w:eastAsia="仿宋_GB2312" w:hint="eastAsia"/>
                <w:szCs w:val="21"/>
              </w:rPr>
              <w:t>、产权明晰，产权证件齐全，未知悉估价对象所有权不明确或者归属有争议。</w:t>
            </w:r>
          </w:p>
        </w:tc>
      </w:tr>
    </w:tbl>
    <w:p w:rsidR="00250410" w:rsidRDefault="00F802B8" w:rsidP="00F54A16">
      <w:pPr>
        <w:spacing w:beforeLines="50" w:line="560" w:lineRule="exact"/>
        <w:ind w:firstLineChars="200" w:firstLine="562"/>
        <w:rPr>
          <w:rFonts w:eastAsia="仿宋_GB2312"/>
          <w:b/>
          <w:sz w:val="28"/>
          <w:szCs w:val="28"/>
        </w:rPr>
      </w:pPr>
      <w:r>
        <w:rPr>
          <w:rFonts w:eastAsia="仿宋_GB2312"/>
          <w:b/>
          <w:sz w:val="28"/>
          <w:szCs w:val="28"/>
        </w:rPr>
        <w:t>6</w:t>
      </w:r>
      <w:r>
        <w:rPr>
          <w:rFonts w:eastAsia="仿宋_GB2312"/>
          <w:b/>
          <w:sz w:val="28"/>
          <w:szCs w:val="28"/>
        </w:rPr>
        <w:t>、估价对象区位状况</w:t>
      </w:r>
    </w:p>
    <w:p w:rsidR="00250410" w:rsidRDefault="00F802B8" w:rsidP="00B520D3">
      <w:pPr>
        <w:spacing w:line="560" w:lineRule="exact"/>
        <w:ind w:firstLineChars="200" w:firstLine="560"/>
        <w:rPr>
          <w:rFonts w:eastAsia="仿宋_GB2312"/>
          <w:sz w:val="28"/>
          <w:szCs w:val="28"/>
        </w:rPr>
      </w:pPr>
      <w:r>
        <w:rPr>
          <w:rFonts w:eastAsia="仿宋_GB2312"/>
          <w:sz w:val="28"/>
          <w:szCs w:val="28"/>
        </w:rPr>
        <w:t>（</w:t>
      </w:r>
      <w:r>
        <w:rPr>
          <w:rFonts w:eastAsia="仿宋_GB2312"/>
          <w:sz w:val="28"/>
          <w:szCs w:val="28"/>
        </w:rPr>
        <w:t>1</w:t>
      </w:r>
      <w:r>
        <w:rPr>
          <w:rFonts w:eastAsia="仿宋_GB2312"/>
          <w:sz w:val="28"/>
          <w:szCs w:val="28"/>
        </w:rPr>
        <w:t>）位置状况</w:t>
      </w:r>
    </w:p>
    <w:p w:rsidR="00250410" w:rsidRDefault="00F802B8" w:rsidP="00B6370F">
      <w:pPr>
        <w:spacing w:line="560" w:lineRule="exact"/>
        <w:ind w:firstLineChars="200" w:firstLine="560"/>
        <w:rPr>
          <w:rFonts w:eastAsia="仿宋_GB2312"/>
          <w:sz w:val="28"/>
          <w:szCs w:val="28"/>
        </w:rPr>
      </w:pPr>
      <w:r>
        <w:rPr>
          <w:rFonts w:ascii="宋体" w:hAnsi="宋体" w:cs="宋体" w:hint="eastAsia"/>
          <w:sz w:val="28"/>
          <w:szCs w:val="28"/>
        </w:rPr>
        <w:t>①</w:t>
      </w:r>
      <w:r>
        <w:rPr>
          <w:rFonts w:eastAsia="仿宋_GB2312"/>
          <w:sz w:val="28"/>
          <w:szCs w:val="28"/>
        </w:rPr>
        <w:t>坐落：</w:t>
      </w:r>
      <w:r w:rsidR="00C0476E">
        <w:rPr>
          <w:rFonts w:eastAsia="仿宋_GB2312"/>
          <w:sz w:val="28"/>
          <w:szCs w:val="28"/>
        </w:rPr>
        <w:t>昆明市正义路北段</w:t>
      </w:r>
      <w:r w:rsidR="00C0476E">
        <w:rPr>
          <w:rFonts w:eastAsia="仿宋_GB2312"/>
          <w:sz w:val="28"/>
          <w:szCs w:val="28"/>
        </w:rPr>
        <w:t>1</w:t>
      </w:r>
      <w:r w:rsidR="00AC47E5">
        <w:rPr>
          <w:rFonts w:eastAsia="仿宋_GB2312" w:hint="eastAsia"/>
          <w:sz w:val="28"/>
          <w:szCs w:val="28"/>
        </w:rPr>
        <w:t>幢</w:t>
      </w:r>
      <w:r w:rsidR="00C0476E">
        <w:rPr>
          <w:rFonts w:eastAsia="仿宋_GB2312"/>
          <w:sz w:val="28"/>
          <w:szCs w:val="28"/>
        </w:rPr>
        <w:t>2</w:t>
      </w:r>
      <w:r w:rsidR="00C0476E">
        <w:rPr>
          <w:rFonts w:eastAsia="仿宋_GB2312"/>
          <w:sz w:val="28"/>
          <w:szCs w:val="28"/>
        </w:rPr>
        <w:t>单元</w:t>
      </w:r>
      <w:r w:rsidR="00C0476E">
        <w:rPr>
          <w:rFonts w:eastAsia="仿宋_GB2312"/>
          <w:sz w:val="28"/>
          <w:szCs w:val="28"/>
        </w:rPr>
        <w:t>506</w:t>
      </w:r>
      <w:r w:rsidR="00C0476E">
        <w:rPr>
          <w:rFonts w:eastAsia="仿宋_GB2312"/>
          <w:sz w:val="28"/>
          <w:szCs w:val="28"/>
        </w:rPr>
        <w:t>号房屋</w:t>
      </w:r>
      <w:r>
        <w:rPr>
          <w:rFonts w:eastAsia="仿宋_GB2312"/>
          <w:sz w:val="28"/>
          <w:szCs w:val="28"/>
        </w:rPr>
        <w:t>。</w:t>
      </w:r>
    </w:p>
    <w:p w:rsidR="00250410" w:rsidRDefault="00F802B8" w:rsidP="00B6370F">
      <w:pPr>
        <w:spacing w:line="560" w:lineRule="exact"/>
        <w:ind w:firstLineChars="200" w:firstLine="560"/>
        <w:rPr>
          <w:rFonts w:eastAsia="仿宋_GB2312"/>
          <w:sz w:val="28"/>
          <w:szCs w:val="28"/>
        </w:rPr>
      </w:pPr>
      <w:r>
        <w:rPr>
          <w:rFonts w:ascii="宋体" w:hAnsi="宋体" w:cs="宋体" w:hint="eastAsia"/>
          <w:sz w:val="28"/>
          <w:szCs w:val="28"/>
        </w:rPr>
        <w:t>②</w:t>
      </w:r>
      <w:r>
        <w:rPr>
          <w:rFonts w:eastAsia="仿宋_GB2312"/>
          <w:sz w:val="28"/>
          <w:szCs w:val="28"/>
        </w:rPr>
        <w:t>区域功能定位：估价对象所在区域</w:t>
      </w:r>
      <w:r>
        <w:rPr>
          <w:rFonts w:eastAsia="仿宋_GB2312" w:hint="eastAsia"/>
          <w:sz w:val="28"/>
          <w:szCs w:val="28"/>
        </w:rPr>
        <w:t>为中档商品住宅片区</w:t>
      </w:r>
      <w:r>
        <w:rPr>
          <w:rFonts w:eastAsia="仿宋_GB2312"/>
          <w:sz w:val="28"/>
          <w:szCs w:val="28"/>
        </w:rPr>
        <w:t>。</w:t>
      </w:r>
    </w:p>
    <w:p w:rsidR="00250410" w:rsidRDefault="00F802B8">
      <w:pPr>
        <w:spacing w:line="560" w:lineRule="exact"/>
        <w:ind w:firstLineChars="200" w:firstLine="560"/>
        <w:rPr>
          <w:rFonts w:eastAsia="仿宋_GB2312"/>
          <w:sz w:val="28"/>
          <w:szCs w:val="28"/>
        </w:rPr>
      </w:pPr>
      <w:r>
        <w:rPr>
          <w:rFonts w:ascii="宋体" w:hAnsi="宋体" w:cs="宋体" w:hint="eastAsia"/>
          <w:sz w:val="28"/>
          <w:szCs w:val="28"/>
        </w:rPr>
        <w:t>③</w:t>
      </w:r>
      <w:r>
        <w:rPr>
          <w:rFonts w:eastAsia="仿宋_GB2312"/>
          <w:sz w:val="28"/>
          <w:szCs w:val="28"/>
        </w:rPr>
        <w:t>四至：</w:t>
      </w:r>
      <w:r w:rsidR="00835363">
        <w:rPr>
          <w:rFonts w:eastAsia="仿宋_GB2312" w:hint="eastAsia"/>
          <w:sz w:val="28"/>
          <w:szCs w:val="28"/>
        </w:rPr>
        <w:t>北侧为华山南路、东侧为正义路，南侧为人民中路，西侧为华山西路</w:t>
      </w:r>
      <w:r>
        <w:rPr>
          <w:rFonts w:eastAsia="仿宋_GB2312"/>
          <w:sz w:val="28"/>
          <w:szCs w:val="28"/>
        </w:rPr>
        <w:t>。</w:t>
      </w:r>
    </w:p>
    <w:p w:rsidR="00250410" w:rsidRDefault="00F802B8">
      <w:pPr>
        <w:spacing w:line="560" w:lineRule="exact"/>
        <w:ind w:firstLineChars="200" w:firstLine="560"/>
        <w:rPr>
          <w:rFonts w:eastAsia="仿宋_GB2312"/>
          <w:sz w:val="28"/>
          <w:szCs w:val="28"/>
        </w:rPr>
      </w:pPr>
      <w:r>
        <w:rPr>
          <w:rFonts w:ascii="宋体" w:hAnsi="宋体" w:cs="宋体" w:hint="eastAsia"/>
          <w:sz w:val="28"/>
          <w:szCs w:val="28"/>
        </w:rPr>
        <w:t>④</w:t>
      </w:r>
      <w:r>
        <w:rPr>
          <w:rFonts w:eastAsia="仿宋_GB2312"/>
          <w:sz w:val="28"/>
          <w:szCs w:val="28"/>
        </w:rPr>
        <w:t>与重要场所的距离：距市区商务中心距离</w:t>
      </w:r>
      <w:r>
        <w:rPr>
          <w:rFonts w:eastAsia="仿宋_GB2312" w:hint="eastAsia"/>
          <w:sz w:val="28"/>
          <w:szCs w:val="28"/>
        </w:rPr>
        <w:t>较近</w:t>
      </w:r>
      <w:r>
        <w:rPr>
          <w:rFonts w:eastAsia="仿宋_GB2312"/>
          <w:sz w:val="28"/>
          <w:szCs w:val="28"/>
        </w:rPr>
        <w:t>。</w:t>
      </w:r>
    </w:p>
    <w:p w:rsidR="00250410" w:rsidRDefault="00F802B8">
      <w:pPr>
        <w:spacing w:line="560" w:lineRule="exact"/>
        <w:ind w:firstLineChars="200" w:firstLine="560"/>
        <w:rPr>
          <w:rFonts w:eastAsia="仿宋_GB2312"/>
          <w:sz w:val="28"/>
          <w:szCs w:val="28"/>
        </w:rPr>
      </w:pPr>
      <w:r>
        <w:rPr>
          <w:rFonts w:ascii="宋体" w:hAnsi="宋体" w:cs="宋体" w:hint="eastAsia"/>
          <w:sz w:val="28"/>
          <w:szCs w:val="28"/>
        </w:rPr>
        <w:t>⑤</w:t>
      </w:r>
      <w:r>
        <w:rPr>
          <w:rFonts w:eastAsia="仿宋_GB2312"/>
          <w:sz w:val="28"/>
          <w:szCs w:val="28"/>
        </w:rPr>
        <w:t>临街（路）状况：估价对象</w:t>
      </w:r>
      <w:r w:rsidR="00835363">
        <w:rPr>
          <w:rFonts w:eastAsia="仿宋_GB2312" w:hint="eastAsia"/>
          <w:sz w:val="28"/>
          <w:szCs w:val="28"/>
        </w:rPr>
        <w:t>北侧为华山南路、东侧为正义路，南侧为人民中路，西侧为华山西路</w:t>
      </w:r>
      <w:r>
        <w:rPr>
          <w:rFonts w:eastAsia="仿宋_GB2312" w:hint="eastAsia"/>
          <w:sz w:val="28"/>
          <w:szCs w:val="28"/>
        </w:rPr>
        <w:t>，</w:t>
      </w:r>
      <w:r>
        <w:rPr>
          <w:rFonts w:eastAsia="仿宋_GB2312"/>
          <w:sz w:val="28"/>
          <w:szCs w:val="28"/>
        </w:rPr>
        <w:t>为</w:t>
      </w:r>
      <w:r>
        <w:rPr>
          <w:rFonts w:eastAsia="仿宋_GB2312" w:hint="eastAsia"/>
          <w:sz w:val="28"/>
          <w:szCs w:val="28"/>
        </w:rPr>
        <w:t>混合型</w:t>
      </w:r>
      <w:r w:rsidR="00835363">
        <w:rPr>
          <w:rFonts w:eastAsia="仿宋_GB2312" w:hint="eastAsia"/>
          <w:sz w:val="28"/>
          <w:szCs w:val="28"/>
        </w:rPr>
        <w:t>主</w:t>
      </w:r>
      <w:r>
        <w:rPr>
          <w:rFonts w:eastAsia="仿宋_GB2312" w:hint="eastAsia"/>
          <w:sz w:val="28"/>
          <w:szCs w:val="28"/>
        </w:rPr>
        <w:t>次</w:t>
      </w:r>
      <w:r>
        <w:rPr>
          <w:rFonts w:eastAsia="仿宋_GB2312"/>
          <w:sz w:val="28"/>
          <w:szCs w:val="28"/>
        </w:rPr>
        <w:t>干道。</w:t>
      </w:r>
    </w:p>
    <w:p w:rsidR="00250410" w:rsidRDefault="00F802B8">
      <w:pPr>
        <w:spacing w:line="560" w:lineRule="exact"/>
        <w:ind w:firstLineChars="200" w:firstLine="560"/>
        <w:rPr>
          <w:rFonts w:eastAsia="仿宋_GB2312"/>
          <w:sz w:val="28"/>
          <w:szCs w:val="28"/>
        </w:rPr>
      </w:pPr>
      <w:r>
        <w:rPr>
          <w:rFonts w:ascii="宋体" w:hAnsi="宋体" w:cs="宋体" w:hint="eastAsia"/>
          <w:sz w:val="28"/>
          <w:szCs w:val="28"/>
        </w:rPr>
        <w:t>⑥</w:t>
      </w:r>
      <w:r>
        <w:rPr>
          <w:rFonts w:eastAsia="仿宋_GB2312"/>
          <w:sz w:val="28"/>
          <w:szCs w:val="28"/>
        </w:rPr>
        <w:t>楼层：建筑物总楼层为</w:t>
      </w:r>
      <w:r w:rsidR="00835363">
        <w:rPr>
          <w:rFonts w:eastAsia="仿宋_GB2312" w:hint="eastAsia"/>
          <w:sz w:val="28"/>
          <w:szCs w:val="28"/>
        </w:rPr>
        <w:t>7</w:t>
      </w:r>
      <w:r>
        <w:rPr>
          <w:rFonts w:eastAsia="仿宋_GB2312"/>
          <w:sz w:val="28"/>
          <w:szCs w:val="28"/>
        </w:rPr>
        <w:t>层，估价对象所在楼层为</w:t>
      </w:r>
      <w:r w:rsidR="00835363">
        <w:rPr>
          <w:rFonts w:eastAsia="仿宋_GB2312" w:hint="eastAsia"/>
          <w:sz w:val="28"/>
          <w:szCs w:val="28"/>
        </w:rPr>
        <w:t>5</w:t>
      </w:r>
      <w:r>
        <w:rPr>
          <w:rFonts w:eastAsia="仿宋_GB2312"/>
          <w:sz w:val="28"/>
          <w:szCs w:val="28"/>
        </w:rPr>
        <w:t>层。</w:t>
      </w:r>
    </w:p>
    <w:p w:rsidR="00250410" w:rsidRDefault="00F802B8">
      <w:pPr>
        <w:spacing w:line="560" w:lineRule="exact"/>
        <w:ind w:firstLineChars="200" w:firstLine="560"/>
        <w:rPr>
          <w:rFonts w:eastAsia="仿宋_GB2312"/>
          <w:sz w:val="28"/>
          <w:szCs w:val="28"/>
        </w:rPr>
      </w:pPr>
      <w:r>
        <w:rPr>
          <w:rFonts w:ascii="宋体" w:hAnsi="宋体" w:cs="宋体" w:hint="eastAsia"/>
          <w:sz w:val="28"/>
          <w:szCs w:val="28"/>
        </w:rPr>
        <w:t>⑦</w:t>
      </w:r>
      <w:r>
        <w:rPr>
          <w:rFonts w:eastAsia="仿宋_GB2312"/>
          <w:sz w:val="28"/>
          <w:szCs w:val="28"/>
        </w:rPr>
        <w:t>朝向：</w:t>
      </w:r>
      <w:r>
        <w:rPr>
          <w:rFonts w:eastAsia="仿宋_GB2312" w:hint="eastAsia"/>
          <w:sz w:val="28"/>
          <w:szCs w:val="28"/>
        </w:rPr>
        <w:t>南</w:t>
      </w:r>
      <w:r>
        <w:rPr>
          <w:rFonts w:eastAsia="仿宋_GB2312"/>
          <w:sz w:val="28"/>
          <w:szCs w:val="28"/>
        </w:rPr>
        <w:t>。</w:t>
      </w:r>
    </w:p>
    <w:p w:rsidR="00250410" w:rsidRDefault="00F802B8">
      <w:pPr>
        <w:spacing w:line="560" w:lineRule="exact"/>
        <w:ind w:firstLineChars="200" w:firstLine="560"/>
        <w:rPr>
          <w:rFonts w:eastAsia="仿宋_GB2312"/>
          <w:sz w:val="28"/>
          <w:szCs w:val="28"/>
        </w:rPr>
      </w:pPr>
      <w:r>
        <w:rPr>
          <w:rFonts w:eastAsia="仿宋_GB2312" w:hint="eastAsia"/>
          <w:sz w:val="28"/>
          <w:szCs w:val="28"/>
        </w:rPr>
        <w:t>⑧楼栋位置：位于整个地块的南位置。</w:t>
      </w:r>
    </w:p>
    <w:p w:rsidR="00250410" w:rsidRDefault="00F802B8">
      <w:pPr>
        <w:spacing w:line="560" w:lineRule="exact"/>
        <w:ind w:firstLineChars="200" w:firstLine="560"/>
        <w:rPr>
          <w:rFonts w:eastAsia="仿宋_GB2312"/>
          <w:sz w:val="28"/>
          <w:szCs w:val="28"/>
        </w:rPr>
      </w:pPr>
      <w:r>
        <w:rPr>
          <w:rFonts w:eastAsia="仿宋_GB2312"/>
          <w:sz w:val="28"/>
          <w:szCs w:val="28"/>
        </w:rPr>
        <w:t>（</w:t>
      </w:r>
      <w:r>
        <w:rPr>
          <w:rFonts w:eastAsia="仿宋_GB2312"/>
          <w:sz w:val="28"/>
          <w:szCs w:val="28"/>
        </w:rPr>
        <w:t>2</w:t>
      </w:r>
      <w:r>
        <w:rPr>
          <w:rFonts w:eastAsia="仿宋_GB2312"/>
          <w:sz w:val="28"/>
          <w:szCs w:val="28"/>
        </w:rPr>
        <w:t>）交通情况</w:t>
      </w:r>
    </w:p>
    <w:p w:rsidR="00250410" w:rsidRDefault="00F802B8">
      <w:pPr>
        <w:spacing w:line="560" w:lineRule="exact"/>
        <w:ind w:firstLineChars="200" w:firstLine="560"/>
        <w:rPr>
          <w:rFonts w:eastAsia="仿宋_GB2312"/>
          <w:sz w:val="28"/>
          <w:szCs w:val="28"/>
        </w:rPr>
      </w:pPr>
      <w:r>
        <w:rPr>
          <w:rFonts w:ascii="宋体" w:hAnsi="宋体" w:cs="宋体" w:hint="eastAsia"/>
          <w:sz w:val="28"/>
          <w:szCs w:val="28"/>
        </w:rPr>
        <w:t>①</w:t>
      </w:r>
      <w:r>
        <w:rPr>
          <w:rFonts w:eastAsia="仿宋_GB2312"/>
          <w:sz w:val="28"/>
          <w:szCs w:val="28"/>
        </w:rPr>
        <w:t>道路状况：估价对象所在区域</w:t>
      </w:r>
      <w:r>
        <w:rPr>
          <w:rFonts w:eastAsia="仿宋_GB2312" w:hint="eastAsia"/>
          <w:sz w:val="28"/>
          <w:szCs w:val="28"/>
        </w:rPr>
        <w:t>路面硬化，</w:t>
      </w:r>
      <w:r>
        <w:rPr>
          <w:rFonts w:eastAsia="仿宋_GB2312"/>
          <w:sz w:val="28"/>
          <w:szCs w:val="28"/>
        </w:rPr>
        <w:t>道路宽阔，</w:t>
      </w:r>
      <w:r>
        <w:rPr>
          <w:rFonts w:eastAsia="仿宋_GB2312" w:hint="eastAsia"/>
          <w:sz w:val="28"/>
          <w:szCs w:val="28"/>
        </w:rPr>
        <w:t>通达度较好</w:t>
      </w:r>
      <w:r>
        <w:rPr>
          <w:rFonts w:eastAsia="仿宋_GB2312"/>
          <w:sz w:val="28"/>
          <w:szCs w:val="28"/>
        </w:rPr>
        <w:t>，</w:t>
      </w:r>
      <w:r>
        <w:rPr>
          <w:rFonts w:eastAsia="仿宋_GB2312" w:hint="eastAsia"/>
          <w:sz w:val="28"/>
          <w:szCs w:val="28"/>
        </w:rPr>
        <w:t>区域内</w:t>
      </w:r>
      <w:r>
        <w:rPr>
          <w:rFonts w:eastAsia="仿宋_GB2312"/>
          <w:sz w:val="28"/>
          <w:szCs w:val="28"/>
        </w:rPr>
        <w:t>车辆流量</w:t>
      </w:r>
      <w:r>
        <w:rPr>
          <w:rFonts w:eastAsia="仿宋_GB2312" w:hint="eastAsia"/>
          <w:sz w:val="28"/>
          <w:szCs w:val="28"/>
        </w:rPr>
        <w:t>一般</w:t>
      </w:r>
      <w:r>
        <w:rPr>
          <w:rFonts w:eastAsia="仿宋_GB2312"/>
          <w:sz w:val="28"/>
          <w:szCs w:val="28"/>
        </w:rPr>
        <w:t>。</w:t>
      </w:r>
    </w:p>
    <w:p w:rsidR="00250410" w:rsidRDefault="00F802B8">
      <w:pPr>
        <w:spacing w:line="560" w:lineRule="exact"/>
        <w:ind w:firstLineChars="200" w:firstLine="560"/>
        <w:rPr>
          <w:rFonts w:eastAsia="仿宋_GB2312"/>
          <w:sz w:val="28"/>
          <w:szCs w:val="28"/>
        </w:rPr>
      </w:pPr>
      <w:r>
        <w:rPr>
          <w:rFonts w:ascii="宋体" w:hAnsi="宋体" w:cs="宋体" w:hint="eastAsia"/>
          <w:sz w:val="28"/>
          <w:szCs w:val="28"/>
        </w:rPr>
        <w:t>②</w:t>
      </w:r>
      <w:r>
        <w:rPr>
          <w:rFonts w:eastAsia="仿宋_GB2312"/>
          <w:sz w:val="28"/>
          <w:szCs w:val="28"/>
        </w:rPr>
        <w:t>交通工具及设施：公交站有</w:t>
      </w:r>
      <w:r w:rsidR="00E55964">
        <w:rPr>
          <w:rFonts w:eastAsia="仿宋_GB2312" w:hint="eastAsia"/>
          <w:sz w:val="28"/>
          <w:szCs w:val="28"/>
        </w:rPr>
        <w:t>正义路</w:t>
      </w:r>
      <w:r w:rsidR="001B5C62">
        <w:rPr>
          <w:rFonts w:eastAsia="仿宋_GB2312" w:hint="eastAsia"/>
          <w:sz w:val="28"/>
          <w:szCs w:val="28"/>
        </w:rPr>
        <w:t>站</w:t>
      </w:r>
      <w:r w:rsidR="00E55964">
        <w:rPr>
          <w:rFonts w:eastAsia="仿宋_GB2312" w:hint="eastAsia"/>
          <w:sz w:val="28"/>
          <w:szCs w:val="28"/>
        </w:rPr>
        <w:t>、正义路步行街</w:t>
      </w:r>
      <w:r w:rsidR="001B5C62">
        <w:rPr>
          <w:rFonts w:eastAsia="仿宋_GB2312" w:hint="eastAsia"/>
          <w:sz w:val="28"/>
          <w:szCs w:val="28"/>
        </w:rPr>
        <w:t>站</w:t>
      </w:r>
      <w:r w:rsidR="00E55964">
        <w:rPr>
          <w:rFonts w:eastAsia="仿宋_GB2312" w:hint="eastAsia"/>
          <w:sz w:val="28"/>
          <w:szCs w:val="28"/>
        </w:rPr>
        <w:t>、文庙（人民中路）</w:t>
      </w:r>
      <w:r w:rsidR="001B5C62">
        <w:rPr>
          <w:rFonts w:eastAsia="仿宋_GB2312" w:hint="eastAsia"/>
          <w:sz w:val="28"/>
          <w:szCs w:val="28"/>
        </w:rPr>
        <w:t>站</w:t>
      </w:r>
      <w:r w:rsidR="00E55964">
        <w:rPr>
          <w:rFonts w:eastAsia="仿宋_GB2312" w:hint="eastAsia"/>
          <w:sz w:val="28"/>
          <w:szCs w:val="28"/>
        </w:rPr>
        <w:t>、文庙（华山西路）</w:t>
      </w:r>
      <w:r w:rsidR="001B5C62">
        <w:rPr>
          <w:rFonts w:eastAsia="仿宋_GB2312" w:hint="eastAsia"/>
          <w:sz w:val="28"/>
          <w:szCs w:val="28"/>
        </w:rPr>
        <w:t>站</w:t>
      </w:r>
      <w:r w:rsidR="00E55964">
        <w:rPr>
          <w:rFonts w:eastAsia="仿宋_GB2312" w:hint="eastAsia"/>
          <w:sz w:val="28"/>
          <w:szCs w:val="28"/>
        </w:rPr>
        <w:t>、威远街</w:t>
      </w:r>
      <w:r w:rsidR="001B5C62">
        <w:rPr>
          <w:rFonts w:eastAsia="仿宋_GB2312" w:hint="eastAsia"/>
          <w:sz w:val="28"/>
          <w:szCs w:val="28"/>
        </w:rPr>
        <w:t>站</w:t>
      </w:r>
      <w:r w:rsidR="00E55964">
        <w:rPr>
          <w:rFonts w:eastAsia="仿宋_GB2312" w:hint="eastAsia"/>
          <w:sz w:val="28"/>
          <w:szCs w:val="28"/>
        </w:rPr>
        <w:t>、</w:t>
      </w:r>
      <w:r w:rsidR="00423239">
        <w:rPr>
          <w:rFonts w:eastAsia="仿宋_GB2312" w:hint="eastAsia"/>
          <w:sz w:val="28"/>
          <w:szCs w:val="28"/>
        </w:rPr>
        <w:t>小绿水河</w:t>
      </w:r>
      <w:r w:rsidR="001B5C62">
        <w:rPr>
          <w:rFonts w:eastAsia="仿宋_GB2312" w:hint="eastAsia"/>
          <w:sz w:val="28"/>
          <w:szCs w:val="28"/>
        </w:rPr>
        <w:t>站</w:t>
      </w:r>
      <w:r w:rsidR="00423239">
        <w:rPr>
          <w:rFonts w:eastAsia="仿宋_GB2312" w:hint="eastAsia"/>
          <w:sz w:val="28"/>
          <w:szCs w:val="28"/>
        </w:rPr>
        <w:t>、五华广场</w:t>
      </w:r>
      <w:r w:rsidR="001B5C62">
        <w:rPr>
          <w:rFonts w:eastAsia="仿宋_GB2312" w:hint="eastAsia"/>
          <w:sz w:val="28"/>
          <w:szCs w:val="28"/>
        </w:rPr>
        <w:t>站</w:t>
      </w:r>
      <w:r w:rsidR="00423239">
        <w:rPr>
          <w:rFonts w:eastAsia="仿宋_GB2312" w:hint="eastAsia"/>
          <w:sz w:val="28"/>
          <w:szCs w:val="28"/>
        </w:rPr>
        <w:t>、南屏街东口</w:t>
      </w:r>
      <w:r w:rsidR="001B5C62">
        <w:rPr>
          <w:rFonts w:eastAsia="仿宋_GB2312" w:hint="eastAsia"/>
          <w:sz w:val="28"/>
          <w:szCs w:val="28"/>
        </w:rPr>
        <w:t>站</w:t>
      </w:r>
      <w:r w:rsidR="00423239">
        <w:rPr>
          <w:rFonts w:eastAsia="仿宋_GB2312" w:hint="eastAsia"/>
          <w:sz w:val="28"/>
          <w:szCs w:val="28"/>
        </w:rPr>
        <w:t>、小西门（东风西路）</w:t>
      </w:r>
      <w:r w:rsidR="001B5C62">
        <w:rPr>
          <w:rFonts w:eastAsia="仿宋_GB2312" w:hint="eastAsia"/>
          <w:sz w:val="28"/>
          <w:szCs w:val="28"/>
        </w:rPr>
        <w:t>站</w:t>
      </w:r>
      <w:r w:rsidR="00423239">
        <w:rPr>
          <w:rFonts w:eastAsia="仿宋_GB2312" w:hint="eastAsia"/>
          <w:sz w:val="28"/>
          <w:szCs w:val="28"/>
        </w:rPr>
        <w:t>、靖国路口</w:t>
      </w:r>
      <w:r w:rsidR="001B5C62">
        <w:rPr>
          <w:rFonts w:eastAsia="仿宋_GB2312" w:hint="eastAsia"/>
          <w:sz w:val="28"/>
          <w:szCs w:val="28"/>
        </w:rPr>
        <w:t>站</w:t>
      </w:r>
      <w:r w:rsidR="00423239">
        <w:rPr>
          <w:rFonts w:eastAsia="仿宋_GB2312" w:hint="eastAsia"/>
          <w:sz w:val="28"/>
          <w:szCs w:val="28"/>
        </w:rPr>
        <w:t>、财盛巷口（人民中路）</w:t>
      </w:r>
      <w:r w:rsidR="001B5C62">
        <w:rPr>
          <w:rFonts w:eastAsia="仿宋_GB2312" w:hint="eastAsia"/>
          <w:sz w:val="28"/>
          <w:szCs w:val="28"/>
        </w:rPr>
        <w:t>站</w:t>
      </w:r>
      <w:r w:rsidR="00423239">
        <w:rPr>
          <w:rFonts w:eastAsia="仿宋_GB2312" w:hint="eastAsia"/>
          <w:sz w:val="28"/>
          <w:szCs w:val="28"/>
        </w:rPr>
        <w:t>、象眼街</w:t>
      </w:r>
      <w:r w:rsidR="001B5C62">
        <w:rPr>
          <w:rFonts w:eastAsia="仿宋_GB2312" w:hint="eastAsia"/>
          <w:sz w:val="28"/>
          <w:szCs w:val="28"/>
        </w:rPr>
        <w:t>站</w:t>
      </w:r>
      <w:r w:rsidR="00423239">
        <w:rPr>
          <w:rFonts w:eastAsia="仿宋_GB2312" w:hint="eastAsia"/>
          <w:sz w:val="28"/>
          <w:szCs w:val="28"/>
        </w:rPr>
        <w:t>、翠湖东门</w:t>
      </w:r>
      <w:r w:rsidR="001B5C62">
        <w:rPr>
          <w:rFonts w:eastAsia="仿宋_GB2312" w:hint="eastAsia"/>
          <w:sz w:val="28"/>
          <w:szCs w:val="28"/>
        </w:rPr>
        <w:t>站</w:t>
      </w:r>
      <w:r w:rsidR="00423239">
        <w:rPr>
          <w:rFonts w:eastAsia="仿宋_GB2312" w:hint="eastAsia"/>
          <w:sz w:val="28"/>
          <w:szCs w:val="28"/>
        </w:rPr>
        <w:t>、胜利广场</w:t>
      </w:r>
      <w:r w:rsidR="001B5C62">
        <w:rPr>
          <w:rFonts w:eastAsia="仿宋_GB2312" w:hint="eastAsia"/>
          <w:sz w:val="28"/>
          <w:szCs w:val="28"/>
        </w:rPr>
        <w:t>站</w:t>
      </w:r>
      <w:r w:rsidR="00423239">
        <w:rPr>
          <w:rFonts w:eastAsia="仿宋_GB2312" w:hint="eastAsia"/>
          <w:sz w:val="28"/>
          <w:szCs w:val="28"/>
        </w:rPr>
        <w:t>、青年路口（威远街）</w:t>
      </w:r>
      <w:r w:rsidR="001B5C62">
        <w:rPr>
          <w:rFonts w:eastAsia="仿宋_GB2312" w:hint="eastAsia"/>
          <w:sz w:val="28"/>
          <w:szCs w:val="28"/>
        </w:rPr>
        <w:t>站</w:t>
      </w:r>
      <w:r w:rsidR="00423239">
        <w:rPr>
          <w:rFonts w:eastAsia="仿宋_GB2312" w:hint="eastAsia"/>
          <w:sz w:val="28"/>
          <w:szCs w:val="28"/>
        </w:rPr>
        <w:t>、南太桥（青年路）</w:t>
      </w:r>
      <w:r w:rsidR="001B5C62">
        <w:rPr>
          <w:rFonts w:eastAsia="仿宋_GB2312" w:hint="eastAsia"/>
          <w:sz w:val="28"/>
          <w:szCs w:val="28"/>
        </w:rPr>
        <w:t>站</w:t>
      </w:r>
      <w:r w:rsidR="00423239">
        <w:rPr>
          <w:rFonts w:eastAsia="仿宋_GB2312" w:hint="eastAsia"/>
          <w:sz w:val="28"/>
          <w:szCs w:val="28"/>
        </w:rPr>
        <w:t>、</w:t>
      </w:r>
      <w:r w:rsidR="001B5C62">
        <w:rPr>
          <w:rFonts w:eastAsia="仿宋_GB2312" w:hint="eastAsia"/>
          <w:sz w:val="28"/>
          <w:szCs w:val="28"/>
        </w:rPr>
        <w:t>南屏街西口站、小花园（青年路）站、龙井街口（五一路）站、如安街口（五一路）站、华山西路站、景星公园站</w:t>
      </w:r>
      <w:r>
        <w:rPr>
          <w:rFonts w:eastAsia="仿宋_GB2312" w:hint="eastAsia"/>
          <w:sz w:val="28"/>
          <w:szCs w:val="28"/>
        </w:rPr>
        <w:t>；</w:t>
      </w:r>
      <w:r>
        <w:rPr>
          <w:rFonts w:eastAsia="仿宋_GB2312"/>
          <w:sz w:val="28"/>
          <w:szCs w:val="28"/>
        </w:rPr>
        <w:t>公交线路为</w:t>
      </w:r>
      <w:r w:rsidR="001B5C62">
        <w:rPr>
          <w:rFonts w:eastAsia="仿宋_GB2312" w:hint="eastAsia"/>
          <w:sz w:val="28"/>
          <w:szCs w:val="28"/>
        </w:rPr>
        <w:t>1</w:t>
      </w:r>
      <w:r w:rsidR="001B5C62">
        <w:rPr>
          <w:rFonts w:eastAsia="仿宋_GB2312" w:hint="eastAsia"/>
          <w:sz w:val="28"/>
          <w:szCs w:val="28"/>
        </w:rPr>
        <w:t>路、</w:t>
      </w:r>
      <w:r w:rsidR="001B5C62">
        <w:rPr>
          <w:rFonts w:eastAsia="仿宋_GB2312" w:hint="eastAsia"/>
          <w:sz w:val="28"/>
          <w:szCs w:val="28"/>
        </w:rPr>
        <w:t>2</w:t>
      </w:r>
      <w:r w:rsidR="001B5C62">
        <w:rPr>
          <w:rFonts w:eastAsia="仿宋_GB2312" w:hint="eastAsia"/>
          <w:sz w:val="28"/>
          <w:szCs w:val="28"/>
        </w:rPr>
        <w:t>路、</w:t>
      </w:r>
      <w:r w:rsidR="001B5C62">
        <w:rPr>
          <w:rFonts w:eastAsia="仿宋_GB2312" w:hint="eastAsia"/>
          <w:sz w:val="28"/>
          <w:szCs w:val="28"/>
        </w:rPr>
        <w:t>3</w:t>
      </w:r>
      <w:r w:rsidR="001B5C62">
        <w:rPr>
          <w:rFonts w:eastAsia="仿宋_GB2312" w:hint="eastAsia"/>
          <w:sz w:val="28"/>
          <w:szCs w:val="28"/>
        </w:rPr>
        <w:t>路、</w:t>
      </w:r>
      <w:r w:rsidR="001B5C62">
        <w:rPr>
          <w:rFonts w:eastAsia="仿宋_GB2312" w:hint="eastAsia"/>
          <w:sz w:val="28"/>
          <w:szCs w:val="28"/>
        </w:rPr>
        <w:t>4</w:t>
      </w:r>
      <w:r w:rsidR="001B5C62">
        <w:rPr>
          <w:rFonts w:eastAsia="仿宋_GB2312" w:hint="eastAsia"/>
          <w:sz w:val="28"/>
          <w:szCs w:val="28"/>
        </w:rPr>
        <w:t>路、</w:t>
      </w:r>
      <w:r w:rsidR="003153B8">
        <w:rPr>
          <w:rFonts w:eastAsia="仿宋_GB2312" w:hint="eastAsia"/>
          <w:sz w:val="28"/>
          <w:szCs w:val="28"/>
        </w:rPr>
        <w:t>5</w:t>
      </w:r>
      <w:r w:rsidR="003153B8">
        <w:rPr>
          <w:rFonts w:eastAsia="仿宋_GB2312" w:hint="eastAsia"/>
          <w:sz w:val="28"/>
          <w:szCs w:val="28"/>
        </w:rPr>
        <w:t>路、</w:t>
      </w:r>
      <w:r w:rsidR="001B5C62">
        <w:rPr>
          <w:rFonts w:eastAsia="仿宋_GB2312" w:hint="eastAsia"/>
          <w:sz w:val="28"/>
          <w:szCs w:val="28"/>
        </w:rPr>
        <w:t>92</w:t>
      </w:r>
      <w:r w:rsidR="001B5C62">
        <w:rPr>
          <w:rFonts w:eastAsia="仿宋_GB2312" w:hint="eastAsia"/>
          <w:sz w:val="28"/>
          <w:szCs w:val="28"/>
        </w:rPr>
        <w:t>路、</w:t>
      </w:r>
      <w:r w:rsidR="001B5C62">
        <w:rPr>
          <w:rFonts w:eastAsia="仿宋_GB2312" w:hint="eastAsia"/>
          <w:sz w:val="28"/>
          <w:szCs w:val="28"/>
        </w:rPr>
        <w:t>95</w:t>
      </w:r>
      <w:r w:rsidR="001B5C62">
        <w:rPr>
          <w:rFonts w:eastAsia="仿宋_GB2312" w:hint="eastAsia"/>
          <w:sz w:val="28"/>
          <w:szCs w:val="28"/>
        </w:rPr>
        <w:t>路、</w:t>
      </w:r>
      <w:r w:rsidR="001B5C62">
        <w:rPr>
          <w:rFonts w:eastAsia="仿宋_GB2312" w:hint="eastAsia"/>
          <w:sz w:val="28"/>
          <w:szCs w:val="28"/>
        </w:rPr>
        <w:t>119</w:t>
      </w:r>
      <w:r w:rsidR="001B5C62">
        <w:rPr>
          <w:rFonts w:eastAsia="仿宋_GB2312" w:hint="eastAsia"/>
          <w:sz w:val="28"/>
          <w:szCs w:val="28"/>
        </w:rPr>
        <w:t>路、</w:t>
      </w:r>
      <w:r w:rsidR="001B5C62">
        <w:rPr>
          <w:rFonts w:eastAsia="仿宋_GB2312" w:hint="eastAsia"/>
          <w:sz w:val="28"/>
          <w:szCs w:val="28"/>
        </w:rPr>
        <w:t>120</w:t>
      </w:r>
      <w:r w:rsidR="001B5C62">
        <w:rPr>
          <w:rFonts w:eastAsia="仿宋_GB2312" w:hint="eastAsia"/>
          <w:sz w:val="28"/>
          <w:szCs w:val="28"/>
        </w:rPr>
        <w:t>路、</w:t>
      </w:r>
      <w:r w:rsidR="001B5C62">
        <w:rPr>
          <w:rFonts w:eastAsia="仿宋_GB2312" w:hint="eastAsia"/>
          <w:sz w:val="28"/>
          <w:szCs w:val="28"/>
        </w:rPr>
        <w:t>125</w:t>
      </w:r>
      <w:r w:rsidR="001B5C62">
        <w:rPr>
          <w:rFonts w:eastAsia="仿宋_GB2312" w:hint="eastAsia"/>
          <w:sz w:val="28"/>
          <w:szCs w:val="28"/>
        </w:rPr>
        <w:t>路、</w:t>
      </w:r>
      <w:r w:rsidR="001B5C62">
        <w:rPr>
          <w:rFonts w:eastAsia="仿宋_GB2312" w:hint="eastAsia"/>
          <w:sz w:val="28"/>
          <w:szCs w:val="28"/>
        </w:rPr>
        <w:t>133</w:t>
      </w:r>
      <w:r w:rsidR="001B5C62">
        <w:rPr>
          <w:rFonts w:eastAsia="仿宋_GB2312" w:hint="eastAsia"/>
          <w:sz w:val="28"/>
          <w:szCs w:val="28"/>
        </w:rPr>
        <w:t>路、</w:t>
      </w:r>
      <w:r w:rsidR="001B5C62">
        <w:rPr>
          <w:rFonts w:eastAsia="仿宋_GB2312" w:hint="eastAsia"/>
          <w:sz w:val="28"/>
          <w:szCs w:val="28"/>
        </w:rPr>
        <w:t>187</w:t>
      </w:r>
      <w:r w:rsidR="001B5C62">
        <w:rPr>
          <w:rFonts w:eastAsia="仿宋_GB2312" w:hint="eastAsia"/>
          <w:sz w:val="28"/>
          <w:szCs w:val="28"/>
        </w:rPr>
        <w:t>路、</w:t>
      </w:r>
      <w:r w:rsidR="001B5C62">
        <w:rPr>
          <w:rFonts w:eastAsia="仿宋_GB2312" w:hint="eastAsia"/>
          <w:sz w:val="28"/>
          <w:szCs w:val="28"/>
        </w:rPr>
        <w:t>56</w:t>
      </w:r>
      <w:r w:rsidR="001B5C62">
        <w:rPr>
          <w:rFonts w:eastAsia="仿宋_GB2312" w:hint="eastAsia"/>
          <w:sz w:val="28"/>
          <w:szCs w:val="28"/>
        </w:rPr>
        <w:t>路、</w:t>
      </w:r>
      <w:r w:rsidR="001B5C62">
        <w:rPr>
          <w:rFonts w:eastAsia="仿宋_GB2312" w:hint="eastAsia"/>
          <w:sz w:val="28"/>
          <w:szCs w:val="28"/>
        </w:rPr>
        <w:t>77</w:t>
      </w:r>
      <w:r w:rsidR="001B5C62">
        <w:rPr>
          <w:rFonts w:eastAsia="仿宋_GB2312" w:hint="eastAsia"/>
          <w:sz w:val="28"/>
          <w:szCs w:val="28"/>
        </w:rPr>
        <w:t>路、</w:t>
      </w:r>
      <w:r w:rsidR="001B5C62">
        <w:rPr>
          <w:rFonts w:eastAsia="仿宋_GB2312" w:hint="eastAsia"/>
          <w:sz w:val="28"/>
          <w:szCs w:val="28"/>
        </w:rPr>
        <w:t>132</w:t>
      </w:r>
      <w:r w:rsidR="001B5C62">
        <w:rPr>
          <w:rFonts w:eastAsia="仿宋_GB2312" w:hint="eastAsia"/>
          <w:sz w:val="28"/>
          <w:szCs w:val="28"/>
        </w:rPr>
        <w:t>路、</w:t>
      </w:r>
      <w:r w:rsidR="001B5C62">
        <w:rPr>
          <w:rFonts w:eastAsia="仿宋_GB2312" w:hint="eastAsia"/>
          <w:sz w:val="28"/>
          <w:szCs w:val="28"/>
        </w:rPr>
        <w:t>189</w:t>
      </w:r>
      <w:r w:rsidR="001B5C62">
        <w:rPr>
          <w:rFonts w:eastAsia="仿宋_GB2312" w:hint="eastAsia"/>
          <w:sz w:val="28"/>
          <w:szCs w:val="28"/>
        </w:rPr>
        <w:t>路、</w:t>
      </w:r>
      <w:r w:rsidR="001B5C62">
        <w:rPr>
          <w:rFonts w:eastAsia="仿宋_GB2312" w:hint="eastAsia"/>
          <w:sz w:val="28"/>
          <w:szCs w:val="28"/>
        </w:rPr>
        <w:t>k9</w:t>
      </w:r>
      <w:r w:rsidR="001B5C62">
        <w:rPr>
          <w:rFonts w:eastAsia="仿宋_GB2312" w:hint="eastAsia"/>
          <w:sz w:val="28"/>
          <w:szCs w:val="28"/>
        </w:rPr>
        <w:t>路、</w:t>
      </w:r>
      <w:r w:rsidR="001B5C62">
        <w:rPr>
          <w:rFonts w:eastAsia="仿宋_GB2312" w:hint="eastAsia"/>
          <w:sz w:val="28"/>
          <w:szCs w:val="28"/>
        </w:rPr>
        <w:t>54</w:t>
      </w:r>
      <w:r w:rsidR="001B5C62">
        <w:rPr>
          <w:rFonts w:eastAsia="仿宋_GB2312" w:hint="eastAsia"/>
          <w:sz w:val="28"/>
          <w:szCs w:val="28"/>
        </w:rPr>
        <w:t>路、</w:t>
      </w:r>
      <w:r w:rsidR="001B5C62">
        <w:rPr>
          <w:rFonts w:eastAsia="仿宋_GB2312" w:hint="eastAsia"/>
          <w:sz w:val="28"/>
          <w:szCs w:val="28"/>
        </w:rPr>
        <w:t>61</w:t>
      </w:r>
      <w:r w:rsidR="001B5C62">
        <w:rPr>
          <w:rFonts w:eastAsia="仿宋_GB2312" w:hint="eastAsia"/>
          <w:sz w:val="28"/>
          <w:szCs w:val="28"/>
        </w:rPr>
        <w:t>路、</w:t>
      </w:r>
      <w:r w:rsidR="001B5C62">
        <w:rPr>
          <w:rFonts w:eastAsia="仿宋_GB2312" w:hint="eastAsia"/>
          <w:sz w:val="28"/>
          <w:szCs w:val="28"/>
        </w:rPr>
        <w:t>62</w:t>
      </w:r>
      <w:r w:rsidR="001B5C62">
        <w:rPr>
          <w:rFonts w:eastAsia="仿宋_GB2312" w:hint="eastAsia"/>
          <w:sz w:val="28"/>
          <w:szCs w:val="28"/>
        </w:rPr>
        <w:t>路、</w:t>
      </w:r>
      <w:r w:rsidR="001B5C62">
        <w:rPr>
          <w:rFonts w:eastAsia="仿宋_GB2312" w:hint="eastAsia"/>
          <w:sz w:val="28"/>
          <w:szCs w:val="28"/>
        </w:rPr>
        <w:t>69</w:t>
      </w:r>
      <w:r w:rsidR="001B5C62">
        <w:rPr>
          <w:rFonts w:eastAsia="仿宋_GB2312" w:hint="eastAsia"/>
          <w:sz w:val="28"/>
          <w:szCs w:val="28"/>
        </w:rPr>
        <w:t>路、</w:t>
      </w:r>
      <w:r w:rsidR="001B5C62">
        <w:rPr>
          <w:rFonts w:eastAsia="仿宋_GB2312" w:hint="eastAsia"/>
          <w:sz w:val="28"/>
          <w:szCs w:val="28"/>
        </w:rPr>
        <w:t>237</w:t>
      </w:r>
      <w:r w:rsidR="001B5C62">
        <w:rPr>
          <w:rFonts w:eastAsia="仿宋_GB2312" w:hint="eastAsia"/>
          <w:sz w:val="28"/>
          <w:szCs w:val="28"/>
        </w:rPr>
        <w:t>路、</w:t>
      </w:r>
      <w:r w:rsidR="001B5C62">
        <w:rPr>
          <w:rFonts w:eastAsia="仿宋_GB2312" w:hint="eastAsia"/>
          <w:sz w:val="28"/>
          <w:szCs w:val="28"/>
        </w:rPr>
        <w:t>124</w:t>
      </w:r>
      <w:r w:rsidR="001B5C62">
        <w:rPr>
          <w:rFonts w:eastAsia="仿宋_GB2312" w:hint="eastAsia"/>
          <w:sz w:val="28"/>
          <w:szCs w:val="28"/>
        </w:rPr>
        <w:t>路、</w:t>
      </w:r>
      <w:r w:rsidR="001B5C62">
        <w:rPr>
          <w:rFonts w:eastAsia="仿宋_GB2312" w:hint="eastAsia"/>
          <w:sz w:val="28"/>
          <w:szCs w:val="28"/>
        </w:rPr>
        <w:t>68</w:t>
      </w:r>
      <w:r w:rsidR="001B5C62">
        <w:rPr>
          <w:rFonts w:eastAsia="仿宋_GB2312" w:hint="eastAsia"/>
          <w:sz w:val="28"/>
          <w:szCs w:val="28"/>
        </w:rPr>
        <w:t>路、</w:t>
      </w:r>
      <w:r w:rsidR="001B5C62">
        <w:rPr>
          <w:rFonts w:eastAsia="仿宋_GB2312" w:hint="eastAsia"/>
          <w:sz w:val="28"/>
          <w:szCs w:val="28"/>
        </w:rPr>
        <w:t>71</w:t>
      </w:r>
      <w:r w:rsidR="001B5C62">
        <w:rPr>
          <w:rFonts w:eastAsia="仿宋_GB2312" w:hint="eastAsia"/>
          <w:sz w:val="28"/>
          <w:szCs w:val="28"/>
        </w:rPr>
        <w:t>路、</w:t>
      </w:r>
      <w:r w:rsidR="001B5C62">
        <w:rPr>
          <w:rFonts w:eastAsia="仿宋_GB2312" w:hint="eastAsia"/>
          <w:sz w:val="28"/>
          <w:szCs w:val="28"/>
        </w:rPr>
        <w:t>73</w:t>
      </w:r>
      <w:r w:rsidR="001B5C62">
        <w:rPr>
          <w:rFonts w:eastAsia="仿宋_GB2312" w:hint="eastAsia"/>
          <w:sz w:val="28"/>
          <w:szCs w:val="28"/>
        </w:rPr>
        <w:t>路、</w:t>
      </w:r>
      <w:r w:rsidR="001B5C62">
        <w:rPr>
          <w:rFonts w:eastAsia="仿宋_GB2312" w:hint="eastAsia"/>
          <w:sz w:val="28"/>
          <w:szCs w:val="28"/>
        </w:rPr>
        <w:t>90</w:t>
      </w:r>
      <w:r w:rsidR="001B5C62">
        <w:rPr>
          <w:rFonts w:eastAsia="仿宋_GB2312" w:hint="eastAsia"/>
          <w:sz w:val="28"/>
          <w:szCs w:val="28"/>
        </w:rPr>
        <w:t>路、</w:t>
      </w:r>
      <w:r w:rsidR="003153B8">
        <w:rPr>
          <w:rFonts w:eastAsia="仿宋_GB2312" w:hint="eastAsia"/>
          <w:sz w:val="28"/>
          <w:szCs w:val="28"/>
        </w:rPr>
        <w:t>213</w:t>
      </w:r>
      <w:r w:rsidR="003153B8">
        <w:rPr>
          <w:rFonts w:eastAsia="仿宋_GB2312" w:hint="eastAsia"/>
          <w:sz w:val="28"/>
          <w:szCs w:val="28"/>
        </w:rPr>
        <w:t>路、</w:t>
      </w:r>
      <w:r w:rsidR="003153B8">
        <w:rPr>
          <w:rFonts w:eastAsia="仿宋_GB2312" w:hint="eastAsia"/>
          <w:sz w:val="28"/>
          <w:szCs w:val="28"/>
        </w:rPr>
        <w:t>a1</w:t>
      </w:r>
      <w:r w:rsidR="003153B8">
        <w:rPr>
          <w:rFonts w:eastAsia="仿宋_GB2312" w:hint="eastAsia"/>
          <w:sz w:val="28"/>
          <w:szCs w:val="28"/>
        </w:rPr>
        <w:t>路、</w:t>
      </w:r>
      <w:r w:rsidR="001B5C62">
        <w:rPr>
          <w:rFonts w:eastAsia="仿宋_GB2312" w:hint="eastAsia"/>
          <w:sz w:val="28"/>
          <w:szCs w:val="28"/>
        </w:rPr>
        <w:t>108</w:t>
      </w:r>
      <w:r w:rsidR="001B5C62">
        <w:rPr>
          <w:rFonts w:eastAsia="仿宋_GB2312" w:hint="eastAsia"/>
          <w:sz w:val="28"/>
          <w:szCs w:val="28"/>
        </w:rPr>
        <w:t>路、</w:t>
      </w:r>
      <w:r w:rsidR="001B5C62">
        <w:rPr>
          <w:rFonts w:eastAsia="仿宋_GB2312" w:hint="eastAsia"/>
          <w:sz w:val="28"/>
          <w:szCs w:val="28"/>
        </w:rPr>
        <w:t>118</w:t>
      </w:r>
      <w:r w:rsidR="001B5C62">
        <w:rPr>
          <w:rFonts w:eastAsia="仿宋_GB2312" w:hint="eastAsia"/>
          <w:sz w:val="28"/>
          <w:szCs w:val="28"/>
        </w:rPr>
        <w:t>路、</w:t>
      </w:r>
      <w:r w:rsidR="001B5C62">
        <w:rPr>
          <w:rFonts w:eastAsia="仿宋_GB2312" w:hint="eastAsia"/>
          <w:sz w:val="28"/>
          <w:szCs w:val="28"/>
        </w:rPr>
        <w:t>234</w:t>
      </w:r>
      <w:r w:rsidR="001B5C62">
        <w:rPr>
          <w:rFonts w:eastAsia="仿宋_GB2312" w:hint="eastAsia"/>
          <w:sz w:val="28"/>
          <w:szCs w:val="28"/>
        </w:rPr>
        <w:t>路、</w:t>
      </w:r>
      <w:r w:rsidR="001B5C62">
        <w:rPr>
          <w:rFonts w:eastAsia="仿宋_GB2312" w:hint="eastAsia"/>
          <w:sz w:val="28"/>
          <w:szCs w:val="28"/>
        </w:rPr>
        <w:t>k1</w:t>
      </w:r>
      <w:r w:rsidR="001B5C62">
        <w:rPr>
          <w:rFonts w:eastAsia="仿宋_GB2312" w:hint="eastAsia"/>
          <w:sz w:val="28"/>
          <w:szCs w:val="28"/>
        </w:rPr>
        <w:t>路、</w:t>
      </w:r>
      <w:r w:rsidR="003153B8">
        <w:rPr>
          <w:rFonts w:eastAsia="仿宋_GB2312" w:hint="eastAsia"/>
          <w:sz w:val="28"/>
          <w:szCs w:val="28"/>
        </w:rPr>
        <w:t>k2</w:t>
      </w:r>
      <w:r w:rsidR="003153B8">
        <w:rPr>
          <w:rFonts w:eastAsia="仿宋_GB2312" w:hint="eastAsia"/>
          <w:sz w:val="28"/>
          <w:szCs w:val="28"/>
        </w:rPr>
        <w:t>路、</w:t>
      </w:r>
      <w:r w:rsidR="001B5C62">
        <w:rPr>
          <w:rFonts w:eastAsia="仿宋_GB2312" w:hint="eastAsia"/>
          <w:sz w:val="28"/>
          <w:szCs w:val="28"/>
        </w:rPr>
        <w:t>10</w:t>
      </w:r>
      <w:r w:rsidR="001B5C62">
        <w:rPr>
          <w:rFonts w:eastAsia="仿宋_GB2312" w:hint="eastAsia"/>
          <w:sz w:val="28"/>
          <w:szCs w:val="28"/>
        </w:rPr>
        <w:t>路、</w:t>
      </w:r>
      <w:r w:rsidR="001B5C62">
        <w:rPr>
          <w:rFonts w:eastAsia="仿宋_GB2312" w:hint="eastAsia"/>
          <w:sz w:val="28"/>
          <w:szCs w:val="28"/>
        </w:rPr>
        <w:t>26</w:t>
      </w:r>
      <w:r w:rsidR="001B5C62">
        <w:rPr>
          <w:rFonts w:eastAsia="仿宋_GB2312" w:hint="eastAsia"/>
          <w:sz w:val="28"/>
          <w:szCs w:val="28"/>
        </w:rPr>
        <w:t>路、</w:t>
      </w:r>
      <w:r w:rsidR="001B5C62">
        <w:rPr>
          <w:rFonts w:eastAsia="仿宋_GB2312" w:hint="eastAsia"/>
          <w:sz w:val="28"/>
          <w:szCs w:val="28"/>
        </w:rPr>
        <w:t>52</w:t>
      </w:r>
      <w:r w:rsidR="001B5C62">
        <w:rPr>
          <w:rFonts w:eastAsia="仿宋_GB2312" w:hint="eastAsia"/>
          <w:sz w:val="28"/>
          <w:szCs w:val="28"/>
        </w:rPr>
        <w:t>路、</w:t>
      </w:r>
      <w:r w:rsidR="001B5C62">
        <w:rPr>
          <w:rFonts w:eastAsia="仿宋_GB2312" w:hint="eastAsia"/>
          <w:sz w:val="28"/>
          <w:szCs w:val="28"/>
        </w:rPr>
        <w:t>66</w:t>
      </w:r>
      <w:r w:rsidR="001B5C62">
        <w:rPr>
          <w:rFonts w:eastAsia="仿宋_GB2312" w:hint="eastAsia"/>
          <w:sz w:val="28"/>
          <w:szCs w:val="28"/>
        </w:rPr>
        <w:t>路、</w:t>
      </w:r>
      <w:r w:rsidR="001B5C62">
        <w:rPr>
          <w:rFonts w:eastAsia="仿宋_GB2312" w:hint="eastAsia"/>
          <w:sz w:val="28"/>
          <w:szCs w:val="28"/>
        </w:rPr>
        <w:t>82</w:t>
      </w:r>
      <w:r w:rsidR="001B5C62">
        <w:rPr>
          <w:rFonts w:eastAsia="仿宋_GB2312" w:hint="eastAsia"/>
          <w:sz w:val="28"/>
          <w:szCs w:val="28"/>
        </w:rPr>
        <w:t>路、</w:t>
      </w:r>
      <w:r w:rsidR="001B5C62">
        <w:rPr>
          <w:rFonts w:eastAsia="仿宋_GB2312" w:hint="eastAsia"/>
          <w:sz w:val="28"/>
          <w:szCs w:val="28"/>
        </w:rPr>
        <w:t>84</w:t>
      </w:r>
      <w:r w:rsidR="001B5C62">
        <w:rPr>
          <w:rFonts w:eastAsia="仿宋_GB2312" w:hint="eastAsia"/>
          <w:sz w:val="28"/>
          <w:szCs w:val="28"/>
        </w:rPr>
        <w:t>路、</w:t>
      </w:r>
      <w:r w:rsidR="001B5C62">
        <w:rPr>
          <w:rFonts w:eastAsia="仿宋_GB2312" w:hint="eastAsia"/>
          <w:sz w:val="28"/>
          <w:szCs w:val="28"/>
        </w:rPr>
        <w:t>98</w:t>
      </w:r>
      <w:r w:rsidR="001B5C62">
        <w:rPr>
          <w:rFonts w:eastAsia="仿宋_GB2312" w:hint="eastAsia"/>
          <w:sz w:val="28"/>
          <w:szCs w:val="28"/>
        </w:rPr>
        <w:t>路、</w:t>
      </w:r>
      <w:r w:rsidR="001B5C62">
        <w:rPr>
          <w:rFonts w:eastAsia="仿宋_GB2312" w:hint="eastAsia"/>
          <w:sz w:val="28"/>
          <w:szCs w:val="28"/>
        </w:rPr>
        <w:t>116</w:t>
      </w:r>
      <w:r w:rsidR="001B5C62">
        <w:rPr>
          <w:rFonts w:eastAsia="仿宋_GB2312" w:hint="eastAsia"/>
          <w:sz w:val="28"/>
          <w:szCs w:val="28"/>
        </w:rPr>
        <w:t>路、</w:t>
      </w:r>
      <w:r w:rsidR="001B5C62">
        <w:rPr>
          <w:rFonts w:eastAsia="仿宋_GB2312" w:hint="eastAsia"/>
          <w:sz w:val="28"/>
          <w:szCs w:val="28"/>
        </w:rPr>
        <w:t>k13</w:t>
      </w:r>
      <w:r w:rsidR="001B5C62">
        <w:rPr>
          <w:rFonts w:eastAsia="仿宋_GB2312" w:hint="eastAsia"/>
          <w:sz w:val="28"/>
          <w:szCs w:val="28"/>
        </w:rPr>
        <w:t>路、</w:t>
      </w:r>
      <w:r>
        <w:rPr>
          <w:rFonts w:eastAsia="仿宋_GB2312"/>
          <w:sz w:val="28"/>
          <w:szCs w:val="28"/>
        </w:rPr>
        <w:t>；</w:t>
      </w:r>
      <w:r>
        <w:rPr>
          <w:rFonts w:eastAsia="仿宋_GB2312" w:hint="eastAsia"/>
          <w:sz w:val="28"/>
          <w:szCs w:val="28"/>
        </w:rPr>
        <w:t>距</w:t>
      </w:r>
      <w:r>
        <w:rPr>
          <w:rFonts w:eastAsia="仿宋_GB2312"/>
          <w:sz w:val="28"/>
          <w:szCs w:val="28"/>
        </w:rPr>
        <w:t>地铁站</w:t>
      </w:r>
      <w:r>
        <w:rPr>
          <w:rFonts w:eastAsia="仿宋_GB2312" w:hint="eastAsia"/>
          <w:sz w:val="28"/>
          <w:szCs w:val="28"/>
        </w:rPr>
        <w:t>（</w:t>
      </w:r>
      <w:r w:rsidR="003153B8">
        <w:rPr>
          <w:rFonts w:eastAsia="仿宋_GB2312" w:hint="eastAsia"/>
          <w:sz w:val="28"/>
          <w:szCs w:val="28"/>
        </w:rPr>
        <w:t>五一路站</w:t>
      </w:r>
      <w:r>
        <w:rPr>
          <w:rFonts w:eastAsia="仿宋_GB2312" w:hint="eastAsia"/>
          <w:sz w:val="28"/>
          <w:szCs w:val="28"/>
        </w:rPr>
        <w:t>）约</w:t>
      </w:r>
      <w:r w:rsidR="003153B8">
        <w:rPr>
          <w:rFonts w:eastAsia="仿宋_GB2312" w:hint="eastAsia"/>
          <w:sz w:val="28"/>
          <w:szCs w:val="28"/>
        </w:rPr>
        <w:t>0.7</w:t>
      </w:r>
      <w:r>
        <w:rPr>
          <w:rFonts w:eastAsia="仿宋_GB2312" w:hint="eastAsia"/>
          <w:sz w:val="28"/>
          <w:szCs w:val="28"/>
        </w:rPr>
        <w:t>公里</w:t>
      </w:r>
      <w:r>
        <w:rPr>
          <w:rFonts w:eastAsia="仿宋_GB2312"/>
          <w:sz w:val="28"/>
          <w:szCs w:val="28"/>
        </w:rPr>
        <w:t>；</w:t>
      </w:r>
      <w:r w:rsidR="00CE4C20">
        <w:rPr>
          <w:rFonts w:eastAsia="仿宋_GB2312" w:hint="eastAsia"/>
          <w:sz w:val="28"/>
          <w:szCs w:val="28"/>
        </w:rPr>
        <w:t>距火车</w:t>
      </w:r>
      <w:r w:rsidR="00CE4C20">
        <w:rPr>
          <w:rFonts w:eastAsia="仿宋_GB2312"/>
          <w:sz w:val="28"/>
          <w:szCs w:val="28"/>
        </w:rPr>
        <w:t>站</w:t>
      </w:r>
      <w:r w:rsidR="00CE4C20">
        <w:rPr>
          <w:rFonts w:eastAsia="仿宋_GB2312" w:hint="eastAsia"/>
          <w:sz w:val="28"/>
          <w:szCs w:val="28"/>
        </w:rPr>
        <w:t>约</w:t>
      </w:r>
      <w:r w:rsidR="003153B8">
        <w:rPr>
          <w:rFonts w:eastAsia="仿宋_GB2312" w:hint="eastAsia"/>
          <w:sz w:val="28"/>
          <w:szCs w:val="28"/>
        </w:rPr>
        <w:t>3.</w:t>
      </w:r>
      <w:r w:rsidR="003C6843">
        <w:rPr>
          <w:rFonts w:eastAsia="仿宋_GB2312" w:hint="eastAsia"/>
          <w:sz w:val="28"/>
          <w:szCs w:val="28"/>
        </w:rPr>
        <w:t>3</w:t>
      </w:r>
      <w:r>
        <w:rPr>
          <w:rFonts w:eastAsia="仿宋_GB2312" w:hint="eastAsia"/>
          <w:sz w:val="28"/>
          <w:szCs w:val="28"/>
        </w:rPr>
        <w:t>公里</w:t>
      </w:r>
      <w:r>
        <w:rPr>
          <w:rFonts w:eastAsia="仿宋_GB2312"/>
          <w:sz w:val="28"/>
          <w:szCs w:val="28"/>
        </w:rPr>
        <w:t>；</w:t>
      </w:r>
      <w:r w:rsidR="003C6843">
        <w:rPr>
          <w:rFonts w:eastAsia="仿宋_GB2312" w:hint="eastAsia"/>
          <w:sz w:val="28"/>
          <w:szCs w:val="28"/>
        </w:rPr>
        <w:t>距</w:t>
      </w:r>
      <w:r w:rsidR="003C6843">
        <w:rPr>
          <w:rFonts w:eastAsia="仿宋_GB2312"/>
          <w:sz w:val="28"/>
          <w:szCs w:val="28"/>
        </w:rPr>
        <w:t>高速路口有</w:t>
      </w:r>
      <w:r w:rsidR="003C6843">
        <w:rPr>
          <w:rFonts w:eastAsia="仿宋_GB2312" w:hint="eastAsia"/>
          <w:sz w:val="28"/>
          <w:szCs w:val="28"/>
        </w:rPr>
        <w:t>杭瑞高速</w:t>
      </w:r>
      <w:r>
        <w:rPr>
          <w:rFonts w:eastAsia="仿宋_GB2312"/>
          <w:sz w:val="28"/>
          <w:szCs w:val="28"/>
        </w:rPr>
        <w:t>（路口）</w:t>
      </w:r>
      <w:r>
        <w:rPr>
          <w:rFonts w:eastAsia="仿宋_GB2312" w:hint="eastAsia"/>
          <w:sz w:val="28"/>
          <w:szCs w:val="28"/>
        </w:rPr>
        <w:t>约</w:t>
      </w:r>
      <w:r w:rsidR="003C6843">
        <w:rPr>
          <w:rFonts w:eastAsia="仿宋_GB2312" w:hint="eastAsia"/>
          <w:sz w:val="28"/>
          <w:szCs w:val="28"/>
        </w:rPr>
        <w:t>2.8</w:t>
      </w:r>
      <w:r>
        <w:rPr>
          <w:rFonts w:eastAsia="仿宋_GB2312" w:hint="eastAsia"/>
          <w:sz w:val="28"/>
          <w:szCs w:val="28"/>
        </w:rPr>
        <w:t>公里</w:t>
      </w:r>
      <w:r>
        <w:rPr>
          <w:rFonts w:eastAsia="仿宋_GB2312"/>
          <w:sz w:val="28"/>
          <w:szCs w:val="28"/>
        </w:rPr>
        <w:t>；交通</w:t>
      </w:r>
      <w:r>
        <w:rPr>
          <w:rFonts w:eastAsia="仿宋_GB2312" w:hint="eastAsia"/>
          <w:sz w:val="28"/>
          <w:szCs w:val="28"/>
        </w:rPr>
        <w:t>便捷度较好</w:t>
      </w:r>
      <w:r>
        <w:rPr>
          <w:rFonts w:eastAsia="仿宋_GB2312"/>
          <w:sz w:val="28"/>
          <w:szCs w:val="28"/>
        </w:rPr>
        <w:t>。</w:t>
      </w:r>
    </w:p>
    <w:p w:rsidR="00250410" w:rsidRDefault="00F802B8">
      <w:pPr>
        <w:spacing w:line="560" w:lineRule="exact"/>
        <w:ind w:firstLineChars="200" w:firstLine="560"/>
        <w:rPr>
          <w:rFonts w:eastAsia="仿宋_GB2312"/>
          <w:sz w:val="28"/>
          <w:szCs w:val="28"/>
        </w:rPr>
      </w:pPr>
      <w:r>
        <w:rPr>
          <w:rFonts w:ascii="宋体" w:hAnsi="宋体" w:cs="宋体" w:hint="eastAsia"/>
          <w:sz w:val="28"/>
          <w:szCs w:val="28"/>
        </w:rPr>
        <w:t>③</w:t>
      </w:r>
      <w:r>
        <w:rPr>
          <w:rFonts w:eastAsia="仿宋_GB2312"/>
          <w:sz w:val="28"/>
          <w:szCs w:val="28"/>
        </w:rPr>
        <w:t>交通管制情况：附近无交通管制。</w:t>
      </w:r>
    </w:p>
    <w:p w:rsidR="00250410" w:rsidRDefault="00F802B8">
      <w:pPr>
        <w:spacing w:line="560" w:lineRule="exact"/>
        <w:ind w:firstLineChars="200" w:firstLine="560"/>
        <w:rPr>
          <w:rFonts w:eastAsia="仿宋_GB2312"/>
          <w:sz w:val="28"/>
          <w:szCs w:val="28"/>
        </w:rPr>
      </w:pPr>
      <w:r>
        <w:rPr>
          <w:rFonts w:ascii="宋体" w:hAnsi="宋体" w:cs="宋体" w:hint="eastAsia"/>
          <w:sz w:val="28"/>
          <w:szCs w:val="28"/>
        </w:rPr>
        <w:t>④</w:t>
      </w:r>
      <w:r>
        <w:rPr>
          <w:rFonts w:eastAsia="仿宋_GB2312"/>
          <w:sz w:val="28"/>
          <w:szCs w:val="28"/>
        </w:rPr>
        <w:t>停车方便程度：建筑物配备的停车设施为地面停车场</w:t>
      </w:r>
      <w:r w:rsidR="003153B8">
        <w:rPr>
          <w:rFonts w:eastAsia="仿宋_GB2312" w:hint="eastAsia"/>
          <w:sz w:val="28"/>
          <w:szCs w:val="28"/>
        </w:rPr>
        <w:t>，相邻停车场较近，</w:t>
      </w:r>
      <w:r>
        <w:rPr>
          <w:rFonts w:eastAsia="仿宋_GB2312"/>
          <w:sz w:val="28"/>
          <w:szCs w:val="28"/>
        </w:rPr>
        <w:t>停车位充足，停车方便。</w:t>
      </w:r>
    </w:p>
    <w:p w:rsidR="00250410" w:rsidRDefault="00F802B8">
      <w:pPr>
        <w:spacing w:line="560" w:lineRule="exact"/>
        <w:ind w:firstLineChars="200" w:firstLine="560"/>
        <w:rPr>
          <w:rFonts w:eastAsia="仿宋_GB2312"/>
          <w:sz w:val="28"/>
          <w:szCs w:val="28"/>
        </w:rPr>
      </w:pPr>
      <w:r>
        <w:rPr>
          <w:rFonts w:eastAsia="仿宋_GB2312"/>
          <w:sz w:val="28"/>
          <w:szCs w:val="28"/>
        </w:rPr>
        <w:t>（</w:t>
      </w:r>
      <w:r>
        <w:rPr>
          <w:rFonts w:eastAsia="仿宋_GB2312"/>
          <w:sz w:val="28"/>
          <w:szCs w:val="28"/>
        </w:rPr>
        <w:t>3</w:t>
      </w:r>
      <w:r>
        <w:rPr>
          <w:rFonts w:eastAsia="仿宋_GB2312"/>
          <w:sz w:val="28"/>
          <w:szCs w:val="28"/>
        </w:rPr>
        <w:t>）外部配套设施状况</w:t>
      </w:r>
    </w:p>
    <w:p w:rsidR="00250410" w:rsidRDefault="00F802B8">
      <w:pPr>
        <w:spacing w:line="560" w:lineRule="exact"/>
        <w:ind w:firstLineChars="200" w:firstLine="560"/>
        <w:rPr>
          <w:rFonts w:eastAsia="仿宋_GB2312"/>
          <w:sz w:val="28"/>
          <w:szCs w:val="28"/>
        </w:rPr>
      </w:pPr>
      <w:r>
        <w:rPr>
          <w:rFonts w:ascii="宋体" w:hAnsi="宋体" w:cs="宋体" w:hint="eastAsia"/>
          <w:sz w:val="28"/>
          <w:szCs w:val="28"/>
        </w:rPr>
        <w:t>①</w:t>
      </w:r>
      <w:r>
        <w:rPr>
          <w:rFonts w:eastAsia="仿宋_GB2312"/>
          <w:sz w:val="28"/>
          <w:szCs w:val="28"/>
        </w:rPr>
        <w:t>基础设施：宗地外基础设施达到</w:t>
      </w:r>
      <w:r>
        <w:rPr>
          <w:rFonts w:eastAsia="仿宋_GB2312"/>
          <w:sz w:val="28"/>
          <w:szCs w:val="28"/>
        </w:rPr>
        <w:t>“</w:t>
      </w:r>
      <w:r>
        <w:rPr>
          <w:rFonts w:eastAsia="仿宋_GB2312"/>
          <w:sz w:val="28"/>
          <w:szCs w:val="28"/>
        </w:rPr>
        <w:t>六通</w:t>
      </w:r>
      <w:r>
        <w:rPr>
          <w:rFonts w:eastAsia="仿宋_GB2312"/>
          <w:sz w:val="28"/>
          <w:szCs w:val="28"/>
        </w:rPr>
        <w:t>”</w:t>
      </w:r>
      <w:r>
        <w:rPr>
          <w:rFonts w:eastAsia="仿宋_GB2312"/>
          <w:sz w:val="28"/>
          <w:szCs w:val="28"/>
        </w:rPr>
        <w:t>（即通上水、通下水、通电、通路、通讯及通气）。</w:t>
      </w:r>
    </w:p>
    <w:p w:rsidR="00250410" w:rsidRDefault="00F802B8">
      <w:pPr>
        <w:spacing w:line="560" w:lineRule="exact"/>
        <w:ind w:firstLineChars="200" w:firstLine="560"/>
        <w:rPr>
          <w:rFonts w:eastAsia="仿宋_GB2312"/>
          <w:sz w:val="28"/>
          <w:szCs w:val="28"/>
        </w:rPr>
      </w:pPr>
      <w:r>
        <w:rPr>
          <w:rFonts w:ascii="宋体" w:hAnsi="宋体" w:cs="宋体" w:hint="eastAsia"/>
          <w:sz w:val="28"/>
          <w:szCs w:val="28"/>
        </w:rPr>
        <w:t>②</w:t>
      </w:r>
      <w:r>
        <w:rPr>
          <w:rFonts w:eastAsia="仿宋_GB2312"/>
          <w:sz w:val="28"/>
          <w:szCs w:val="28"/>
        </w:rPr>
        <w:t>公共服务设施：估价对象附近有</w:t>
      </w:r>
      <w:r w:rsidR="003153B8">
        <w:rPr>
          <w:rFonts w:eastAsia="仿宋_GB2312" w:hint="eastAsia"/>
          <w:sz w:val="28"/>
          <w:szCs w:val="28"/>
        </w:rPr>
        <w:t>综合</w:t>
      </w:r>
      <w:r>
        <w:rPr>
          <w:rFonts w:eastAsia="仿宋_GB2312" w:hint="eastAsia"/>
          <w:sz w:val="28"/>
          <w:szCs w:val="28"/>
        </w:rPr>
        <w:t>农贸市场、</w:t>
      </w:r>
      <w:r w:rsidR="003153B8">
        <w:rPr>
          <w:rFonts w:eastAsia="仿宋_GB2312" w:hint="eastAsia"/>
          <w:sz w:val="28"/>
          <w:szCs w:val="28"/>
        </w:rPr>
        <w:t>中实富春标准化农贸市场等</w:t>
      </w:r>
      <w:r>
        <w:rPr>
          <w:rFonts w:eastAsia="仿宋_GB2312"/>
          <w:sz w:val="28"/>
          <w:szCs w:val="28"/>
        </w:rPr>
        <w:t>；</w:t>
      </w:r>
      <w:r>
        <w:rPr>
          <w:rFonts w:eastAsia="仿宋_GB2312" w:hint="eastAsia"/>
          <w:sz w:val="28"/>
          <w:szCs w:val="28"/>
        </w:rPr>
        <w:t>中国工商银行</w:t>
      </w:r>
      <w:r w:rsidR="003153B8">
        <w:rPr>
          <w:rFonts w:eastAsia="仿宋_GB2312" w:hint="eastAsia"/>
          <w:sz w:val="28"/>
          <w:szCs w:val="28"/>
        </w:rPr>
        <w:t>24</w:t>
      </w:r>
      <w:r w:rsidR="003153B8">
        <w:rPr>
          <w:rFonts w:eastAsia="仿宋_GB2312" w:hint="eastAsia"/>
          <w:sz w:val="28"/>
          <w:szCs w:val="28"/>
        </w:rPr>
        <w:t>小时自助银行</w:t>
      </w:r>
      <w:r>
        <w:rPr>
          <w:rFonts w:eastAsia="仿宋_GB2312"/>
          <w:sz w:val="28"/>
          <w:szCs w:val="28"/>
        </w:rPr>
        <w:t>、</w:t>
      </w:r>
      <w:r w:rsidR="003153B8" w:rsidRPr="003153B8">
        <w:rPr>
          <w:rFonts w:eastAsia="仿宋_GB2312" w:hint="eastAsia"/>
          <w:sz w:val="28"/>
          <w:szCs w:val="28"/>
        </w:rPr>
        <w:t>中国建设银行、</w:t>
      </w:r>
      <w:r w:rsidR="003153B8">
        <w:rPr>
          <w:rFonts w:eastAsia="仿宋_GB2312" w:hint="eastAsia"/>
          <w:sz w:val="28"/>
          <w:szCs w:val="28"/>
        </w:rPr>
        <w:t>浦发银行</w:t>
      </w:r>
      <w:r w:rsidR="003153B8">
        <w:rPr>
          <w:rFonts w:eastAsia="仿宋_GB2312" w:hint="eastAsia"/>
          <w:sz w:val="28"/>
          <w:szCs w:val="28"/>
        </w:rPr>
        <w:t>24</w:t>
      </w:r>
      <w:r w:rsidR="003153B8">
        <w:rPr>
          <w:rFonts w:eastAsia="仿宋_GB2312" w:hint="eastAsia"/>
          <w:sz w:val="28"/>
          <w:szCs w:val="28"/>
        </w:rPr>
        <w:t>小时自助银行、中国工商银行</w:t>
      </w:r>
      <w:r w:rsidR="003153B8">
        <w:rPr>
          <w:rFonts w:eastAsia="仿宋_GB2312" w:hint="eastAsia"/>
          <w:sz w:val="28"/>
          <w:szCs w:val="28"/>
        </w:rPr>
        <w:t>24</w:t>
      </w:r>
      <w:r w:rsidR="003153B8">
        <w:rPr>
          <w:rFonts w:eastAsia="仿宋_GB2312" w:hint="eastAsia"/>
          <w:sz w:val="28"/>
          <w:szCs w:val="28"/>
        </w:rPr>
        <w:t>小时自助银行、富滇银行、</w:t>
      </w:r>
      <w:r>
        <w:rPr>
          <w:rFonts w:eastAsia="仿宋_GB2312" w:hint="eastAsia"/>
          <w:sz w:val="28"/>
          <w:szCs w:val="28"/>
        </w:rPr>
        <w:t>中国</w:t>
      </w:r>
      <w:r w:rsidR="003153B8">
        <w:rPr>
          <w:rFonts w:eastAsia="仿宋_GB2312" w:hint="eastAsia"/>
          <w:sz w:val="28"/>
          <w:szCs w:val="28"/>
        </w:rPr>
        <w:t>工商</w:t>
      </w:r>
      <w:r>
        <w:rPr>
          <w:rFonts w:eastAsia="仿宋_GB2312" w:hint="eastAsia"/>
          <w:sz w:val="28"/>
          <w:szCs w:val="28"/>
        </w:rPr>
        <w:t>银行、</w:t>
      </w:r>
      <w:r w:rsidR="003153B8">
        <w:rPr>
          <w:rFonts w:eastAsia="仿宋_GB2312" w:hint="eastAsia"/>
          <w:sz w:val="28"/>
          <w:szCs w:val="28"/>
        </w:rPr>
        <w:t>恒丰银行、富滇银行</w:t>
      </w:r>
      <w:r w:rsidR="003153B8">
        <w:rPr>
          <w:rFonts w:eastAsia="仿宋_GB2312" w:hint="eastAsia"/>
          <w:sz w:val="28"/>
          <w:szCs w:val="28"/>
        </w:rPr>
        <w:t>24</w:t>
      </w:r>
      <w:r w:rsidR="003153B8">
        <w:rPr>
          <w:rFonts w:eastAsia="仿宋_GB2312" w:hint="eastAsia"/>
          <w:sz w:val="28"/>
          <w:szCs w:val="28"/>
        </w:rPr>
        <w:t>小时自助银行服务、中国农业银行、</w:t>
      </w:r>
      <w:r w:rsidR="00D2567C">
        <w:rPr>
          <w:rFonts w:eastAsia="仿宋_GB2312" w:hint="eastAsia"/>
          <w:sz w:val="28"/>
          <w:szCs w:val="28"/>
        </w:rPr>
        <w:t>上海浦东发展银行、中国农业银行、中国人民银行、中国银行、云南省农村信用社</w:t>
      </w:r>
      <w:r w:rsidR="00D2567C">
        <w:rPr>
          <w:rFonts w:eastAsia="仿宋_GB2312" w:hint="eastAsia"/>
          <w:sz w:val="28"/>
          <w:szCs w:val="28"/>
        </w:rPr>
        <w:t>24</w:t>
      </w:r>
      <w:r w:rsidR="00D2567C">
        <w:rPr>
          <w:rFonts w:eastAsia="仿宋_GB2312" w:hint="eastAsia"/>
          <w:sz w:val="28"/>
          <w:szCs w:val="28"/>
        </w:rPr>
        <w:t>小时自助银行、华夏银行、招商银行、中国邮政储蓄银行</w:t>
      </w:r>
      <w:r>
        <w:rPr>
          <w:rFonts w:eastAsia="仿宋_GB2312" w:hint="eastAsia"/>
          <w:sz w:val="28"/>
          <w:szCs w:val="28"/>
        </w:rPr>
        <w:t>；云南省中医院</w:t>
      </w:r>
      <w:r>
        <w:rPr>
          <w:rFonts w:eastAsia="仿宋_GB2312"/>
          <w:sz w:val="28"/>
          <w:szCs w:val="28"/>
        </w:rPr>
        <w:t>、</w:t>
      </w:r>
      <w:r w:rsidR="00D2567C">
        <w:rPr>
          <w:rFonts w:eastAsia="仿宋_GB2312" w:hint="eastAsia"/>
          <w:sz w:val="28"/>
          <w:szCs w:val="28"/>
        </w:rPr>
        <w:t>昆明市妇幼保健院</w:t>
      </w:r>
      <w:r>
        <w:rPr>
          <w:rFonts w:eastAsia="仿宋_GB2312"/>
          <w:sz w:val="28"/>
          <w:szCs w:val="28"/>
        </w:rPr>
        <w:t>；</w:t>
      </w:r>
      <w:r w:rsidR="00D2567C">
        <w:rPr>
          <w:rFonts w:eastAsia="仿宋_GB2312" w:hint="eastAsia"/>
          <w:sz w:val="28"/>
          <w:szCs w:val="28"/>
        </w:rPr>
        <w:t>瑞吉米亚婴幼园、云南省人民政府办公厅华山幼儿园、昆明市第二幼儿园、五华区明德幼儿园、爱乐顺城幼儿园</w:t>
      </w:r>
      <w:r>
        <w:rPr>
          <w:rFonts w:eastAsia="仿宋_GB2312"/>
          <w:sz w:val="28"/>
          <w:szCs w:val="28"/>
        </w:rPr>
        <w:t>；</w:t>
      </w:r>
      <w:r w:rsidR="00D2567C">
        <w:rPr>
          <w:rFonts w:eastAsia="仿宋_GB2312" w:hint="eastAsia"/>
          <w:sz w:val="28"/>
          <w:szCs w:val="28"/>
        </w:rPr>
        <w:t>长春</w:t>
      </w:r>
      <w:r>
        <w:rPr>
          <w:rFonts w:eastAsia="仿宋_GB2312"/>
          <w:sz w:val="28"/>
          <w:szCs w:val="28"/>
        </w:rPr>
        <w:t>小学、</w:t>
      </w:r>
      <w:r w:rsidR="00D2567C">
        <w:rPr>
          <w:rFonts w:eastAsia="仿宋_GB2312" w:hint="eastAsia"/>
          <w:sz w:val="28"/>
          <w:szCs w:val="28"/>
        </w:rPr>
        <w:t>五华区武成小学、韶山</w:t>
      </w:r>
      <w:r>
        <w:rPr>
          <w:rFonts w:eastAsia="仿宋_GB2312" w:hint="eastAsia"/>
          <w:sz w:val="28"/>
          <w:szCs w:val="28"/>
        </w:rPr>
        <w:t>小学</w:t>
      </w:r>
      <w:r w:rsidR="00D2567C">
        <w:rPr>
          <w:rFonts w:eastAsia="仿宋_GB2312" w:hint="eastAsia"/>
          <w:sz w:val="28"/>
          <w:szCs w:val="28"/>
        </w:rPr>
        <w:t>、红旗小学、盘龙区环城第一小学</w:t>
      </w:r>
      <w:r>
        <w:rPr>
          <w:rFonts w:eastAsia="仿宋_GB2312"/>
          <w:sz w:val="28"/>
          <w:szCs w:val="28"/>
        </w:rPr>
        <w:t>；</w:t>
      </w:r>
      <w:r>
        <w:rPr>
          <w:rFonts w:eastAsia="仿宋_GB2312" w:hint="eastAsia"/>
          <w:sz w:val="28"/>
          <w:szCs w:val="28"/>
        </w:rPr>
        <w:t>昆明</w:t>
      </w:r>
      <w:r w:rsidR="00D2567C">
        <w:rPr>
          <w:rFonts w:eastAsia="仿宋_GB2312" w:hint="eastAsia"/>
          <w:sz w:val="28"/>
          <w:szCs w:val="28"/>
        </w:rPr>
        <w:t>市第二职业中专</w:t>
      </w:r>
      <w:r>
        <w:rPr>
          <w:rFonts w:eastAsia="仿宋_GB2312" w:hint="eastAsia"/>
          <w:sz w:val="28"/>
          <w:szCs w:val="28"/>
        </w:rPr>
        <w:t>、</w:t>
      </w:r>
      <w:r w:rsidR="00D2567C">
        <w:rPr>
          <w:rFonts w:eastAsia="仿宋_GB2312" w:hint="eastAsia"/>
          <w:sz w:val="28"/>
          <w:szCs w:val="28"/>
        </w:rPr>
        <w:t>昆明市第二十八中学、昆明市女子中学、昆明市五华区华山中学</w:t>
      </w:r>
      <w:r>
        <w:rPr>
          <w:rFonts w:eastAsia="仿宋_GB2312" w:hint="eastAsia"/>
          <w:sz w:val="28"/>
          <w:szCs w:val="28"/>
        </w:rPr>
        <w:t>；</w:t>
      </w:r>
      <w:r>
        <w:rPr>
          <w:rFonts w:eastAsia="仿宋_GB2312"/>
          <w:sz w:val="28"/>
          <w:szCs w:val="28"/>
        </w:rPr>
        <w:t>设施</w:t>
      </w:r>
      <w:r>
        <w:rPr>
          <w:rFonts w:eastAsia="仿宋_GB2312" w:hint="eastAsia"/>
          <w:sz w:val="28"/>
          <w:szCs w:val="28"/>
        </w:rPr>
        <w:t>较</w:t>
      </w:r>
      <w:r>
        <w:rPr>
          <w:rFonts w:eastAsia="仿宋_GB2312"/>
          <w:sz w:val="28"/>
          <w:szCs w:val="28"/>
        </w:rPr>
        <w:t>齐全，</w:t>
      </w:r>
      <w:r>
        <w:rPr>
          <w:rFonts w:eastAsia="仿宋_GB2312" w:hint="eastAsia"/>
          <w:sz w:val="28"/>
          <w:szCs w:val="28"/>
        </w:rPr>
        <w:t>较</w:t>
      </w:r>
      <w:r>
        <w:rPr>
          <w:rFonts w:eastAsia="仿宋_GB2312"/>
          <w:sz w:val="28"/>
          <w:szCs w:val="28"/>
        </w:rPr>
        <w:t>完善。</w:t>
      </w:r>
    </w:p>
    <w:p w:rsidR="00250410" w:rsidRDefault="00F802B8">
      <w:pPr>
        <w:spacing w:line="560" w:lineRule="exact"/>
        <w:ind w:firstLineChars="200" w:firstLine="560"/>
        <w:rPr>
          <w:rFonts w:eastAsia="仿宋_GB2312"/>
          <w:sz w:val="28"/>
          <w:szCs w:val="28"/>
        </w:rPr>
      </w:pPr>
      <w:r>
        <w:rPr>
          <w:rFonts w:eastAsia="仿宋_GB2312"/>
          <w:sz w:val="28"/>
          <w:szCs w:val="28"/>
        </w:rPr>
        <w:t>（</w:t>
      </w:r>
      <w:r>
        <w:rPr>
          <w:rFonts w:eastAsia="仿宋_GB2312"/>
          <w:sz w:val="28"/>
          <w:szCs w:val="28"/>
        </w:rPr>
        <w:t>4</w:t>
      </w:r>
      <w:r>
        <w:rPr>
          <w:rFonts w:eastAsia="仿宋_GB2312"/>
          <w:sz w:val="28"/>
          <w:szCs w:val="28"/>
        </w:rPr>
        <w:t>）周边环境状况</w:t>
      </w:r>
    </w:p>
    <w:p w:rsidR="00250410" w:rsidRDefault="00F802B8">
      <w:pPr>
        <w:spacing w:line="560" w:lineRule="exact"/>
        <w:ind w:firstLineChars="200" w:firstLine="560"/>
        <w:rPr>
          <w:rFonts w:eastAsia="仿宋_GB2312"/>
          <w:sz w:val="28"/>
          <w:szCs w:val="28"/>
        </w:rPr>
      </w:pPr>
      <w:r>
        <w:rPr>
          <w:rFonts w:ascii="宋体" w:hAnsi="宋体" w:cs="宋体" w:hint="eastAsia"/>
          <w:sz w:val="28"/>
          <w:szCs w:val="28"/>
        </w:rPr>
        <w:t>①</w:t>
      </w:r>
      <w:r>
        <w:rPr>
          <w:rFonts w:eastAsia="仿宋_GB2312"/>
          <w:sz w:val="28"/>
          <w:szCs w:val="28"/>
        </w:rPr>
        <w:t>自然环境：估价对象所处区域</w:t>
      </w:r>
      <w:r>
        <w:rPr>
          <w:rFonts w:eastAsia="仿宋_GB2312" w:hint="eastAsia"/>
          <w:color w:val="000000" w:themeColor="text1"/>
          <w:sz w:val="28"/>
          <w:szCs w:val="28"/>
        </w:rPr>
        <w:t>环境及绿化</w:t>
      </w:r>
      <w:r w:rsidR="00D2567C">
        <w:rPr>
          <w:rFonts w:eastAsia="仿宋_GB2312" w:hint="eastAsia"/>
          <w:color w:val="000000" w:themeColor="text1"/>
          <w:sz w:val="28"/>
          <w:szCs w:val="28"/>
        </w:rPr>
        <w:t>一般</w:t>
      </w:r>
      <w:r>
        <w:rPr>
          <w:rFonts w:eastAsia="仿宋_GB2312"/>
          <w:sz w:val="28"/>
          <w:szCs w:val="28"/>
        </w:rPr>
        <w:t>。</w:t>
      </w:r>
    </w:p>
    <w:p w:rsidR="00250410" w:rsidRDefault="00F802B8">
      <w:pPr>
        <w:spacing w:line="560" w:lineRule="exact"/>
        <w:ind w:firstLineChars="200" w:firstLine="560"/>
        <w:rPr>
          <w:rFonts w:eastAsia="仿宋_GB2312"/>
          <w:sz w:val="28"/>
          <w:szCs w:val="28"/>
        </w:rPr>
      </w:pPr>
      <w:r>
        <w:rPr>
          <w:rFonts w:ascii="宋体" w:hAnsi="宋体" w:cs="宋体" w:hint="eastAsia"/>
          <w:sz w:val="28"/>
          <w:szCs w:val="28"/>
        </w:rPr>
        <w:t>②</w:t>
      </w:r>
      <w:r>
        <w:rPr>
          <w:rFonts w:eastAsia="仿宋_GB2312"/>
          <w:sz w:val="28"/>
          <w:szCs w:val="28"/>
        </w:rPr>
        <w:t>人文环境：估价对象所在区域人口素质高，人文环境好，治安状况好。</w:t>
      </w:r>
    </w:p>
    <w:p w:rsidR="00250410" w:rsidRDefault="00F802B8">
      <w:pPr>
        <w:spacing w:line="560" w:lineRule="exact"/>
        <w:ind w:firstLineChars="200" w:firstLine="560"/>
        <w:rPr>
          <w:rFonts w:eastAsia="仿宋_GB2312"/>
          <w:sz w:val="28"/>
          <w:szCs w:val="28"/>
        </w:rPr>
      </w:pPr>
      <w:r>
        <w:rPr>
          <w:rFonts w:ascii="宋体" w:hAnsi="宋体" w:cs="宋体" w:hint="eastAsia"/>
          <w:sz w:val="28"/>
          <w:szCs w:val="28"/>
        </w:rPr>
        <w:t>③</w:t>
      </w:r>
      <w:r>
        <w:rPr>
          <w:rFonts w:eastAsia="仿宋_GB2312"/>
          <w:sz w:val="28"/>
          <w:szCs w:val="28"/>
        </w:rPr>
        <w:t>景观：</w:t>
      </w:r>
      <w:r>
        <w:rPr>
          <w:rFonts w:eastAsia="仿宋_GB2312"/>
          <w:spacing w:val="-6"/>
          <w:sz w:val="28"/>
          <w:szCs w:val="28"/>
        </w:rPr>
        <w:t>估价对象</w:t>
      </w:r>
      <w:r>
        <w:rPr>
          <w:rFonts w:eastAsia="仿宋_GB2312" w:hint="eastAsia"/>
          <w:sz w:val="28"/>
          <w:szCs w:val="28"/>
        </w:rPr>
        <w:t>周边建筑式样</w:t>
      </w:r>
      <w:r w:rsidR="00D2567C">
        <w:rPr>
          <w:rFonts w:eastAsia="仿宋_GB2312" w:hint="eastAsia"/>
          <w:sz w:val="28"/>
          <w:szCs w:val="28"/>
        </w:rPr>
        <w:t>一般</w:t>
      </w:r>
      <w:r>
        <w:rPr>
          <w:rFonts w:eastAsia="仿宋_GB2312" w:hint="eastAsia"/>
          <w:sz w:val="28"/>
          <w:szCs w:val="28"/>
        </w:rPr>
        <w:t>，视野</w:t>
      </w:r>
      <w:r w:rsidR="00D2567C">
        <w:rPr>
          <w:rFonts w:eastAsia="仿宋_GB2312" w:hint="eastAsia"/>
          <w:sz w:val="28"/>
          <w:szCs w:val="28"/>
        </w:rPr>
        <w:t>局限于建筑物</w:t>
      </w:r>
      <w:r>
        <w:rPr>
          <w:rFonts w:eastAsia="仿宋_GB2312"/>
          <w:sz w:val="28"/>
          <w:szCs w:val="28"/>
        </w:rPr>
        <w:t>。</w:t>
      </w:r>
    </w:p>
    <w:p w:rsidR="00250410" w:rsidRDefault="00F802B8">
      <w:pPr>
        <w:spacing w:line="560" w:lineRule="exact"/>
        <w:ind w:firstLineChars="200" w:firstLine="560"/>
        <w:rPr>
          <w:rFonts w:eastAsia="仿宋_GB2312"/>
          <w:sz w:val="28"/>
          <w:szCs w:val="28"/>
        </w:rPr>
      </w:pPr>
      <w:r>
        <w:rPr>
          <w:rFonts w:ascii="宋体" w:hAnsi="宋体" w:cs="宋体" w:hint="eastAsia"/>
          <w:sz w:val="28"/>
          <w:szCs w:val="28"/>
        </w:rPr>
        <w:t>④</w:t>
      </w:r>
      <w:r>
        <w:rPr>
          <w:rFonts w:eastAsia="仿宋_GB2312"/>
          <w:sz w:val="28"/>
          <w:szCs w:val="28"/>
        </w:rPr>
        <w:t>不良影响设施：无。</w:t>
      </w:r>
    </w:p>
    <w:p w:rsidR="00250410" w:rsidRDefault="00F802B8">
      <w:pPr>
        <w:pStyle w:val="2"/>
        <w:spacing w:before="120"/>
        <w:rPr>
          <w:rFonts w:ascii="Times New Roman" w:eastAsia="仿宋_GB2312" w:hAnsi="Times New Roman" w:cs="Times New Roman"/>
          <w:color w:val="auto"/>
          <w:sz w:val="32"/>
        </w:rPr>
      </w:pPr>
      <w:bookmarkStart w:id="43" w:name="_Toc485393190"/>
      <w:bookmarkStart w:id="44" w:name="_Toc480967876"/>
      <w:bookmarkStart w:id="45" w:name="_Toc23434235"/>
      <w:r>
        <w:rPr>
          <w:rFonts w:ascii="Times New Roman" w:eastAsia="仿宋_GB2312" w:hAnsi="Times New Roman" w:cs="Times New Roman"/>
          <w:color w:val="auto"/>
          <w:sz w:val="32"/>
        </w:rPr>
        <w:t>（五）价值时点</w:t>
      </w:r>
      <w:bookmarkEnd w:id="43"/>
      <w:bookmarkEnd w:id="44"/>
      <w:bookmarkEnd w:id="45"/>
    </w:p>
    <w:p w:rsidR="00250410" w:rsidRDefault="00F802B8">
      <w:pPr>
        <w:spacing w:line="560" w:lineRule="exact"/>
        <w:ind w:firstLineChars="200" w:firstLine="560"/>
        <w:rPr>
          <w:rFonts w:eastAsia="仿宋_GB2312"/>
          <w:sz w:val="28"/>
          <w:szCs w:val="28"/>
        </w:rPr>
      </w:pPr>
      <w:r>
        <w:rPr>
          <w:rFonts w:eastAsia="仿宋_GB2312"/>
          <w:sz w:val="28"/>
          <w:szCs w:val="28"/>
        </w:rPr>
        <w:t>2019</w:t>
      </w:r>
      <w:r>
        <w:rPr>
          <w:rFonts w:eastAsia="仿宋_GB2312"/>
          <w:sz w:val="28"/>
          <w:szCs w:val="28"/>
        </w:rPr>
        <w:t>年</w:t>
      </w:r>
      <w:r w:rsidR="00D2567C">
        <w:rPr>
          <w:rFonts w:eastAsia="仿宋_GB2312" w:hint="eastAsia"/>
          <w:sz w:val="28"/>
          <w:szCs w:val="28"/>
        </w:rPr>
        <w:t>10</w:t>
      </w:r>
      <w:r>
        <w:rPr>
          <w:rFonts w:eastAsia="仿宋_GB2312"/>
          <w:sz w:val="28"/>
          <w:szCs w:val="28"/>
        </w:rPr>
        <w:t>月</w:t>
      </w:r>
      <w:r>
        <w:rPr>
          <w:rFonts w:eastAsia="仿宋_GB2312" w:hint="eastAsia"/>
          <w:sz w:val="28"/>
          <w:szCs w:val="28"/>
        </w:rPr>
        <w:t>2</w:t>
      </w:r>
      <w:r>
        <w:rPr>
          <w:rFonts w:eastAsia="仿宋_GB2312"/>
          <w:sz w:val="28"/>
          <w:szCs w:val="28"/>
        </w:rPr>
        <w:t>5</w:t>
      </w:r>
      <w:r>
        <w:rPr>
          <w:rFonts w:eastAsia="仿宋_GB2312"/>
          <w:sz w:val="28"/>
          <w:szCs w:val="28"/>
        </w:rPr>
        <w:t>日</w:t>
      </w:r>
    </w:p>
    <w:p w:rsidR="00250410" w:rsidRDefault="00F802B8">
      <w:pPr>
        <w:spacing w:line="560" w:lineRule="exact"/>
        <w:ind w:firstLineChars="200" w:firstLine="560"/>
        <w:rPr>
          <w:rFonts w:eastAsia="仿宋_GB2312"/>
          <w:sz w:val="28"/>
          <w:szCs w:val="28"/>
        </w:rPr>
      </w:pPr>
      <w:r>
        <w:rPr>
          <w:rFonts w:eastAsia="仿宋_GB2312"/>
          <w:sz w:val="28"/>
          <w:szCs w:val="28"/>
        </w:rPr>
        <w:t>价值时点确定的理由：以</w:t>
      </w:r>
      <w:r>
        <w:rPr>
          <w:rFonts w:eastAsia="仿宋_GB2312" w:hint="eastAsia"/>
          <w:sz w:val="28"/>
          <w:szCs w:val="28"/>
        </w:rPr>
        <w:t>现场勘验时间</w:t>
      </w:r>
      <w:r>
        <w:rPr>
          <w:rFonts w:eastAsia="仿宋_GB2312"/>
          <w:sz w:val="28"/>
          <w:szCs w:val="28"/>
        </w:rPr>
        <w:t>为依据。本次现场查勘日期为</w:t>
      </w:r>
      <w:r>
        <w:rPr>
          <w:rFonts w:eastAsia="仿宋_GB2312"/>
          <w:sz w:val="28"/>
          <w:szCs w:val="28"/>
        </w:rPr>
        <w:t>2019</w:t>
      </w:r>
      <w:r>
        <w:rPr>
          <w:rFonts w:eastAsia="仿宋_GB2312"/>
          <w:sz w:val="28"/>
          <w:szCs w:val="28"/>
        </w:rPr>
        <w:t>年</w:t>
      </w:r>
      <w:r w:rsidR="00D2567C">
        <w:rPr>
          <w:rFonts w:eastAsia="仿宋_GB2312" w:hint="eastAsia"/>
          <w:sz w:val="28"/>
          <w:szCs w:val="28"/>
        </w:rPr>
        <w:t>10</w:t>
      </w:r>
      <w:r>
        <w:rPr>
          <w:rFonts w:eastAsia="仿宋_GB2312"/>
          <w:sz w:val="28"/>
          <w:szCs w:val="28"/>
        </w:rPr>
        <w:t>月</w:t>
      </w:r>
      <w:r>
        <w:rPr>
          <w:rFonts w:eastAsia="仿宋_GB2312" w:hint="eastAsia"/>
          <w:sz w:val="28"/>
          <w:szCs w:val="28"/>
        </w:rPr>
        <w:t>2</w:t>
      </w:r>
      <w:r>
        <w:rPr>
          <w:rFonts w:eastAsia="仿宋_GB2312"/>
          <w:sz w:val="28"/>
          <w:szCs w:val="28"/>
        </w:rPr>
        <w:t>5</w:t>
      </w:r>
      <w:r>
        <w:rPr>
          <w:rFonts w:eastAsia="仿宋_GB2312"/>
          <w:sz w:val="28"/>
          <w:szCs w:val="28"/>
        </w:rPr>
        <w:t>日。</w:t>
      </w:r>
    </w:p>
    <w:p w:rsidR="00250410" w:rsidRDefault="00F802B8">
      <w:pPr>
        <w:pStyle w:val="2"/>
        <w:spacing w:before="120"/>
        <w:rPr>
          <w:rFonts w:ascii="Times New Roman" w:eastAsia="仿宋_GB2312" w:hAnsi="Times New Roman" w:cs="Times New Roman"/>
          <w:color w:val="auto"/>
          <w:sz w:val="32"/>
        </w:rPr>
      </w:pPr>
      <w:bookmarkStart w:id="46" w:name="_Toc3144"/>
      <w:bookmarkStart w:id="47" w:name="_Toc484869468"/>
      <w:bookmarkStart w:id="48" w:name="_Toc23434236"/>
      <w:r>
        <w:rPr>
          <w:rFonts w:ascii="Times New Roman" w:eastAsia="仿宋_GB2312" w:hAnsi="Times New Roman" w:cs="Times New Roman"/>
          <w:color w:val="auto"/>
          <w:sz w:val="32"/>
        </w:rPr>
        <w:t>（六）价值类型</w:t>
      </w:r>
      <w:bookmarkEnd w:id="46"/>
      <w:bookmarkEnd w:id="47"/>
      <w:bookmarkEnd w:id="48"/>
    </w:p>
    <w:p w:rsidR="00250410" w:rsidRDefault="00F802B8">
      <w:pPr>
        <w:suppressAutoHyphens/>
        <w:spacing w:line="560" w:lineRule="exact"/>
        <w:ind w:firstLineChars="200" w:firstLine="560"/>
        <w:rPr>
          <w:rFonts w:eastAsia="仿宋_GB2312"/>
          <w:sz w:val="28"/>
          <w:szCs w:val="28"/>
        </w:rPr>
      </w:pPr>
      <w:r>
        <w:rPr>
          <w:rFonts w:eastAsia="仿宋_GB2312"/>
          <w:sz w:val="28"/>
          <w:szCs w:val="28"/>
        </w:rPr>
        <w:t>1</w:t>
      </w:r>
      <w:r>
        <w:rPr>
          <w:rFonts w:eastAsia="仿宋_GB2312"/>
          <w:sz w:val="28"/>
          <w:szCs w:val="28"/>
        </w:rPr>
        <w:t>、本估价结果是估价对象在价值时点的房地产市场价值（等于房地产普通拍卖过程中，拍卖标的物的保留价，即不包括拍卖房地产被查封及拍卖房地产上原有的担保物权和其他优先受偿权）。</w:t>
      </w:r>
    </w:p>
    <w:p w:rsidR="00250410" w:rsidRDefault="00F802B8">
      <w:pPr>
        <w:suppressAutoHyphens/>
        <w:spacing w:line="560" w:lineRule="exact"/>
        <w:ind w:firstLineChars="200" w:firstLine="560"/>
        <w:rPr>
          <w:rFonts w:eastAsia="仿宋_GB2312"/>
          <w:sz w:val="28"/>
          <w:szCs w:val="28"/>
        </w:rPr>
      </w:pPr>
      <w:r>
        <w:rPr>
          <w:rFonts w:eastAsia="仿宋_GB2312"/>
          <w:sz w:val="28"/>
          <w:szCs w:val="28"/>
        </w:rPr>
        <w:t>2</w:t>
      </w:r>
      <w:r>
        <w:rPr>
          <w:rFonts w:eastAsia="仿宋_GB2312"/>
          <w:sz w:val="28"/>
          <w:szCs w:val="28"/>
        </w:rPr>
        <w:t>、本报告的市场价值是指估价对象在价值时点现状利用条件下，满足全部假设和限制条件，当地房地产市场自由开放、完全竞争状态下的公开市场价值。所谓公开市场价值是在公开市场最可能形成的价格；采用公开市场价值标准时，要求评估的客观合理价值应是公开市场价值。</w:t>
      </w:r>
    </w:p>
    <w:p w:rsidR="00250410" w:rsidRDefault="00F802B8">
      <w:pPr>
        <w:suppressAutoHyphens/>
        <w:spacing w:line="560" w:lineRule="exact"/>
        <w:ind w:firstLineChars="200" w:firstLine="560"/>
        <w:rPr>
          <w:rFonts w:eastAsia="仿宋_GB2312"/>
          <w:sz w:val="28"/>
          <w:szCs w:val="28"/>
        </w:rPr>
      </w:pPr>
      <w:r>
        <w:rPr>
          <w:rFonts w:eastAsia="仿宋_GB2312"/>
          <w:sz w:val="28"/>
          <w:szCs w:val="28"/>
        </w:rPr>
        <w:t>3</w:t>
      </w:r>
      <w:r>
        <w:rPr>
          <w:rFonts w:eastAsia="仿宋_GB2312"/>
          <w:sz w:val="28"/>
          <w:szCs w:val="28"/>
        </w:rPr>
        <w:t>、本估价结果受到本估价报告中已说明的假设和限制条件的限制。</w:t>
      </w:r>
    </w:p>
    <w:p w:rsidR="00250410" w:rsidRDefault="00F802B8">
      <w:pPr>
        <w:suppressAutoHyphens/>
        <w:spacing w:line="560" w:lineRule="exact"/>
        <w:ind w:firstLineChars="200" w:firstLine="560"/>
        <w:rPr>
          <w:rFonts w:eastAsia="仿宋_GB2312"/>
          <w:sz w:val="28"/>
          <w:szCs w:val="28"/>
        </w:rPr>
      </w:pPr>
      <w:r>
        <w:rPr>
          <w:rFonts w:eastAsia="仿宋_GB2312"/>
          <w:sz w:val="28"/>
          <w:szCs w:val="28"/>
        </w:rPr>
        <w:t>4</w:t>
      </w:r>
      <w:r>
        <w:rPr>
          <w:rFonts w:eastAsia="仿宋_GB2312"/>
          <w:sz w:val="28"/>
          <w:szCs w:val="28"/>
        </w:rPr>
        <w:t>、本估价结果中的价值、价格的货币计量单位均为人民币。</w:t>
      </w:r>
    </w:p>
    <w:p w:rsidR="00250410" w:rsidRDefault="00F802B8">
      <w:pPr>
        <w:pStyle w:val="2"/>
        <w:spacing w:before="120"/>
        <w:rPr>
          <w:rFonts w:ascii="Times New Roman" w:eastAsia="仿宋_GB2312" w:hAnsi="Times New Roman" w:cs="Times New Roman"/>
          <w:color w:val="auto"/>
          <w:sz w:val="32"/>
        </w:rPr>
      </w:pPr>
      <w:bookmarkStart w:id="49" w:name="_Toc485393192"/>
      <w:bookmarkStart w:id="50" w:name="_Toc480967878"/>
      <w:bookmarkStart w:id="51" w:name="_Toc23434237"/>
      <w:r>
        <w:rPr>
          <w:rFonts w:ascii="Times New Roman" w:eastAsia="仿宋_GB2312" w:hAnsi="Times New Roman" w:cs="Times New Roman"/>
          <w:color w:val="auto"/>
          <w:sz w:val="32"/>
        </w:rPr>
        <w:t>（七）估价原则</w:t>
      </w:r>
      <w:bookmarkEnd w:id="49"/>
      <w:bookmarkEnd w:id="50"/>
      <w:bookmarkEnd w:id="51"/>
    </w:p>
    <w:p w:rsidR="00250410" w:rsidRDefault="00F802B8">
      <w:pPr>
        <w:spacing w:line="560" w:lineRule="exact"/>
        <w:ind w:firstLineChars="200" w:firstLine="560"/>
        <w:rPr>
          <w:rFonts w:eastAsia="仿宋_GB2312"/>
          <w:sz w:val="28"/>
          <w:szCs w:val="28"/>
        </w:rPr>
      </w:pPr>
      <w:r>
        <w:rPr>
          <w:rFonts w:eastAsia="仿宋_GB2312"/>
          <w:sz w:val="28"/>
          <w:szCs w:val="28"/>
        </w:rPr>
        <w:t>本次估价遵循的估价原则有：</w:t>
      </w:r>
    </w:p>
    <w:p w:rsidR="00250410" w:rsidRDefault="00F802B8">
      <w:pPr>
        <w:spacing w:line="560" w:lineRule="exact"/>
        <w:ind w:firstLineChars="200" w:firstLine="560"/>
        <w:rPr>
          <w:rFonts w:eastAsia="仿宋_GB2312"/>
          <w:sz w:val="28"/>
          <w:szCs w:val="28"/>
        </w:rPr>
      </w:pPr>
      <w:r>
        <w:rPr>
          <w:rFonts w:eastAsia="仿宋_GB2312"/>
          <w:sz w:val="28"/>
          <w:szCs w:val="28"/>
        </w:rPr>
        <w:t>1</w:t>
      </w:r>
      <w:r>
        <w:rPr>
          <w:rFonts w:eastAsia="仿宋_GB2312"/>
          <w:sz w:val="28"/>
          <w:szCs w:val="28"/>
        </w:rPr>
        <w:t>、独立、客观、公正原则</w:t>
      </w:r>
    </w:p>
    <w:p w:rsidR="00250410" w:rsidRDefault="00F802B8">
      <w:pPr>
        <w:spacing w:line="560" w:lineRule="exact"/>
        <w:ind w:firstLineChars="200" w:firstLine="560"/>
        <w:rPr>
          <w:rFonts w:eastAsia="仿宋_GB2312"/>
          <w:sz w:val="28"/>
          <w:szCs w:val="28"/>
        </w:rPr>
      </w:pPr>
      <w:bookmarkStart w:id="52" w:name="_Hlk11190804"/>
      <w:r>
        <w:rPr>
          <w:rFonts w:eastAsia="仿宋_GB2312"/>
          <w:sz w:val="28"/>
          <w:szCs w:val="28"/>
        </w:rPr>
        <w:t>独立、客观、公正原则是要求房地产估价师站在中立的立场上，事实求是、公平正直地评估出对各方估价利害关系人均是公平合理的价值或价格。</w:t>
      </w:r>
    </w:p>
    <w:bookmarkEnd w:id="52"/>
    <w:p w:rsidR="00250410" w:rsidRDefault="00F802B8">
      <w:pPr>
        <w:spacing w:line="560" w:lineRule="exact"/>
        <w:ind w:firstLineChars="200" w:firstLine="560"/>
        <w:rPr>
          <w:rFonts w:eastAsia="仿宋_GB2312"/>
          <w:sz w:val="28"/>
          <w:szCs w:val="28"/>
        </w:rPr>
      </w:pPr>
      <w:r>
        <w:rPr>
          <w:rFonts w:eastAsia="仿宋_GB2312"/>
          <w:sz w:val="28"/>
          <w:szCs w:val="28"/>
        </w:rPr>
        <w:t>2</w:t>
      </w:r>
      <w:r>
        <w:rPr>
          <w:rFonts w:eastAsia="仿宋_GB2312"/>
          <w:sz w:val="28"/>
          <w:szCs w:val="28"/>
        </w:rPr>
        <w:t>、合法原则</w:t>
      </w:r>
    </w:p>
    <w:p w:rsidR="00250410" w:rsidRDefault="00F802B8">
      <w:pPr>
        <w:spacing w:line="560" w:lineRule="exact"/>
        <w:ind w:firstLineChars="200" w:firstLine="560"/>
        <w:rPr>
          <w:rFonts w:eastAsia="仿宋_GB2312"/>
          <w:sz w:val="28"/>
          <w:szCs w:val="28"/>
        </w:rPr>
      </w:pPr>
      <w:bookmarkStart w:id="53" w:name="_Hlk11190824"/>
      <w:r>
        <w:rPr>
          <w:rFonts w:eastAsia="仿宋_GB2312"/>
          <w:sz w:val="28"/>
          <w:szCs w:val="28"/>
        </w:rPr>
        <w:t>所谓合法，是指符合国家的法律、法规和当地政府的有关规定，其权益才能受法律保护，并体现其权益价值。在考虑估价对象的用途时，应以合法利用、合法交易、合法处置为前提。评估报告充分考虑了估价对象权属合法取得、合法使用以及今后合法处分，并以此作为本项评估的前提</w:t>
      </w:r>
      <w:bookmarkEnd w:id="53"/>
      <w:r>
        <w:rPr>
          <w:rFonts w:eastAsia="仿宋_GB2312"/>
          <w:sz w:val="28"/>
          <w:szCs w:val="28"/>
        </w:rPr>
        <w:t>。</w:t>
      </w:r>
    </w:p>
    <w:p w:rsidR="00250410" w:rsidRDefault="00F802B8">
      <w:pPr>
        <w:spacing w:line="560" w:lineRule="exact"/>
        <w:ind w:firstLineChars="200" w:firstLine="560"/>
        <w:rPr>
          <w:rFonts w:eastAsia="仿宋_GB2312"/>
          <w:sz w:val="28"/>
          <w:szCs w:val="28"/>
        </w:rPr>
      </w:pPr>
      <w:r>
        <w:rPr>
          <w:rFonts w:eastAsia="仿宋_GB2312"/>
          <w:sz w:val="28"/>
          <w:szCs w:val="28"/>
        </w:rPr>
        <w:t>3</w:t>
      </w:r>
      <w:r>
        <w:rPr>
          <w:rFonts w:eastAsia="仿宋_GB2312"/>
          <w:sz w:val="28"/>
          <w:szCs w:val="28"/>
        </w:rPr>
        <w:t>、价值时点原则</w:t>
      </w:r>
    </w:p>
    <w:p w:rsidR="00250410" w:rsidRDefault="00F802B8">
      <w:pPr>
        <w:spacing w:line="560" w:lineRule="exact"/>
        <w:ind w:firstLineChars="200" w:firstLine="560"/>
        <w:rPr>
          <w:rFonts w:eastAsia="仿宋_GB2312"/>
          <w:sz w:val="28"/>
          <w:szCs w:val="28"/>
        </w:rPr>
      </w:pPr>
      <w:bookmarkStart w:id="54" w:name="_Hlk11190839"/>
      <w:r>
        <w:rPr>
          <w:rFonts w:eastAsia="仿宋_GB2312"/>
          <w:sz w:val="28"/>
          <w:szCs w:val="28"/>
        </w:rPr>
        <w:t>房地产市场处于不断变化之中，其价格具有很强的时间性。本次估价对房地产的市场情况及其本身状况的界定，均以其在价值时点的状况为准。</w:t>
      </w:r>
    </w:p>
    <w:bookmarkEnd w:id="54"/>
    <w:p w:rsidR="00250410" w:rsidRDefault="00F802B8">
      <w:pPr>
        <w:spacing w:line="560" w:lineRule="exact"/>
        <w:ind w:firstLineChars="200" w:firstLine="560"/>
        <w:rPr>
          <w:rFonts w:eastAsia="仿宋_GB2312"/>
          <w:sz w:val="28"/>
          <w:szCs w:val="28"/>
        </w:rPr>
      </w:pPr>
      <w:r>
        <w:rPr>
          <w:rFonts w:eastAsia="仿宋_GB2312"/>
          <w:sz w:val="28"/>
          <w:szCs w:val="28"/>
        </w:rPr>
        <w:t>4</w:t>
      </w:r>
      <w:r>
        <w:rPr>
          <w:rFonts w:eastAsia="仿宋_GB2312"/>
          <w:sz w:val="28"/>
          <w:szCs w:val="28"/>
        </w:rPr>
        <w:t>、替代原则</w:t>
      </w:r>
    </w:p>
    <w:p w:rsidR="00250410" w:rsidRDefault="00F802B8">
      <w:pPr>
        <w:spacing w:line="560" w:lineRule="exact"/>
        <w:ind w:firstLineChars="200" w:firstLine="560"/>
        <w:rPr>
          <w:rFonts w:eastAsia="仿宋_GB2312"/>
          <w:sz w:val="28"/>
          <w:szCs w:val="28"/>
        </w:rPr>
      </w:pPr>
      <w:bookmarkStart w:id="55" w:name="_Hlk11190861"/>
      <w:r>
        <w:rPr>
          <w:rFonts w:eastAsia="仿宋_GB2312"/>
          <w:sz w:val="28"/>
          <w:szCs w:val="28"/>
        </w:rPr>
        <w:t>根据市场运行规律，在同一商品市场中，商品或提供服务的效用相同或大致相似时，价格低者吸引需求，即有两个以上互有替代性的商品或服务同时存在时，商品或服务的价格是经过相互影响与比较之后来决定的。在房地产市场中也是如此，即在同一市场供需圈内，可以通过调查近期发生交易的、与待估房地产有替代可能的房地产价格和条件，通过与待估房地产进行比较，然后对其间的差别作适当的修正，确定待估房地产的市场价值。</w:t>
      </w:r>
    </w:p>
    <w:bookmarkEnd w:id="55"/>
    <w:p w:rsidR="00250410" w:rsidRDefault="00F802B8">
      <w:pPr>
        <w:spacing w:line="560" w:lineRule="exact"/>
        <w:ind w:firstLineChars="200" w:firstLine="560"/>
        <w:rPr>
          <w:rFonts w:eastAsia="仿宋_GB2312"/>
          <w:sz w:val="28"/>
          <w:szCs w:val="28"/>
        </w:rPr>
      </w:pPr>
      <w:r>
        <w:rPr>
          <w:rFonts w:eastAsia="仿宋_GB2312"/>
          <w:sz w:val="28"/>
          <w:szCs w:val="28"/>
        </w:rPr>
        <w:t>5</w:t>
      </w:r>
      <w:r>
        <w:rPr>
          <w:rFonts w:eastAsia="仿宋_GB2312"/>
          <w:sz w:val="28"/>
          <w:szCs w:val="28"/>
        </w:rPr>
        <w:t>、最高最佳利用原则</w:t>
      </w:r>
    </w:p>
    <w:p w:rsidR="00250410" w:rsidRDefault="00F802B8">
      <w:pPr>
        <w:spacing w:line="560" w:lineRule="exact"/>
        <w:ind w:firstLineChars="200" w:firstLine="560"/>
        <w:rPr>
          <w:rFonts w:eastAsia="仿宋_GB2312"/>
          <w:sz w:val="28"/>
          <w:szCs w:val="28"/>
        </w:rPr>
      </w:pPr>
      <w:bookmarkStart w:id="56" w:name="_Hlk11190899"/>
      <w:r>
        <w:rPr>
          <w:rFonts w:eastAsia="仿宋_GB2312"/>
          <w:sz w:val="28"/>
          <w:szCs w:val="28"/>
        </w:rPr>
        <w:t>房地产估价中所确定的客观合理价格或价值，其实质是房地产的经济价值，它体现在房地产的使用过程中。在考虑估价对象的用途时，应取其最高最佳利用状态，是指法律上允许、技术上可能、经济上可行、能使估价对象发挥最高价值的利用状态。</w:t>
      </w:r>
    </w:p>
    <w:p w:rsidR="00250410" w:rsidRDefault="00F802B8">
      <w:pPr>
        <w:spacing w:line="560" w:lineRule="exact"/>
        <w:ind w:firstLineChars="200" w:firstLine="560"/>
        <w:rPr>
          <w:rFonts w:eastAsia="仿宋_GB2312"/>
          <w:sz w:val="28"/>
          <w:szCs w:val="28"/>
        </w:rPr>
      </w:pPr>
      <w:bookmarkStart w:id="57" w:name="_Hlk11190920"/>
      <w:bookmarkEnd w:id="56"/>
      <w:r>
        <w:rPr>
          <w:rFonts w:eastAsia="仿宋_GB2312"/>
          <w:sz w:val="28"/>
          <w:szCs w:val="28"/>
        </w:rPr>
        <w:t>6</w:t>
      </w:r>
      <w:r>
        <w:rPr>
          <w:rFonts w:eastAsia="仿宋_GB2312"/>
          <w:sz w:val="28"/>
          <w:szCs w:val="28"/>
        </w:rPr>
        <w:t>、谨慎原则</w:t>
      </w:r>
    </w:p>
    <w:p w:rsidR="00250410" w:rsidRDefault="00F802B8">
      <w:pPr>
        <w:spacing w:line="560" w:lineRule="exact"/>
        <w:ind w:firstLineChars="200" w:firstLine="560"/>
        <w:rPr>
          <w:rFonts w:eastAsia="仿宋_GB2312"/>
          <w:sz w:val="28"/>
          <w:szCs w:val="28"/>
        </w:rPr>
      </w:pPr>
      <w:r>
        <w:rPr>
          <w:rFonts w:eastAsia="仿宋_GB2312"/>
          <w:sz w:val="28"/>
          <w:szCs w:val="28"/>
        </w:rPr>
        <w:t>在面临不确定因素的情况下做出判断时，应当保持必要的谨慎，充分估计到各种风险和损失，不高估市场价值，不低估房地产估价师知悉的法定优先受偿款额。</w:t>
      </w:r>
    </w:p>
    <w:p w:rsidR="00250410" w:rsidRDefault="00F802B8">
      <w:pPr>
        <w:spacing w:line="560" w:lineRule="exact"/>
        <w:ind w:firstLineChars="200" w:firstLine="560"/>
        <w:rPr>
          <w:rFonts w:eastAsia="仿宋_GB2312"/>
          <w:sz w:val="28"/>
          <w:szCs w:val="28"/>
        </w:rPr>
      </w:pPr>
      <w:bookmarkStart w:id="58" w:name="_Hlk11190971"/>
      <w:bookmarkEnd w:id="57"/>
      <w:r>
        <w:rPr>
          <w:rFonts w:eastAsia="仿宋_GB2312"/>
          <w:sz w:val="28"/>
          <w:szCs w:val="28"/>
        </w:rPr>
        <w:t>总之，在估价过程中，要按国家、地方有关规定，遵守客观、公正、科学、合法的原则进行房地产价格评估，做到估价过程合法合理，估价方法科学，估价结果准确，严格保守估价秘密。</w:t>
      </w:r>
    </w:p>
    <w:p w:rsidR="00250410" w:rsidRDefault="00F802B8">
      <w:pPr>
        <w:pStyle w:val="2"/>
        <w:spacing w:before="120"/>
        <w:rPr>
          <w:rFonts w:ascii="Times New Roman" w:eastAsia="仿宋_GB2312" w:hAnsi="Times New Roman" w:cs="Times New Roman"/>
          <w:color w:val="auto"/>
          <w:sz w:val="32"/>
        </w:rPr>
      </w:pPr>
      <w:bookmarkStart w:id="59" w:name="_Toc23434238"/>
      <w:bookmarkEnd w:id="58"/>
      <w:r>
        <w:rPr>
          <w:rFonts w:ascii="Times New Roman" w:eastAsia="仿宋_GB2312" w:hAnsi="Times New Roman" w:cs="Times New Roman"/>
          <w:color w:val="auto"/>
          <w:sz w:val="32"/>
        </w:rPr>
        <w:t>（八）估价依据</w:t>
      </w:r>
      <w:bookmarkEnd w:id="59"/>
    </w:p>
    <w:p w:rsidR="00250410" w:rsidRDefault="00F802B8">
      <w:pPr>
        <w:spacing w:line="560" w:lineRule="exact"/>
        <w:ind w:firstLineChars="200" w:firstLine="560"/>
        <w:rPr>
          <w:rFonts w:eastAsia="仿宋_GB2312"/>
          <w:sz w:val="28"/>
          <w:szCs w:val="28"/>
        </w:rPr>
      </w:pPr>
      <w:bookmarkStart w:id="60" w:name="_Hlk11191015"/>
      <w:r>
        <w:rPr>
          <w:rFonts w:eastAsia="仿宋_GB2312"/>
          <w:sz w:val="28"/>
          <w:szCs w:val="28"/>
        </w:rPr>
        <w:t>1</w:t>
      </w:r>
      <w:r>
        <w:rPr>
          <w:rFonts w:eastAsia="仿宋_GB2312"/>
          <w:sz w:val="28"/>
          <w:szCs w:val="28"/>
        </w:rPr>
        <w:t>、依据的有关法律、法规和部门规章</w:t>
      </w:r>
    </w:p>
    <w:p w:rsidR="00250410" w:rsidRDefault="00F802B8">
      <w:pPr>
        <w:spacing w:line="560" w:lineRule="exact"/>
        <w:ind w:firstLineChars="200" w:firstLine="560"/>
        <w:rPr>
          <w:rFonts w:eastAsia="仿宋_GB2312"/>
          <w:sz w:val="28"/>
          <w:szCs w:val="28"/>
        </w:rPr>
      </w:pPr>
      <w:r>
        <w:rPr>
          <w:rFonts w:eastAsia="仿宋_GB2312"/>
          <w:sz w:val="28"/>
          <w:szCs w:val="28"/>
        </w:rPr>
        <w:t>（</w:t>
      </w:r>
      <w:r>
        <w:rPr>
          <w:rFonts w:eastAsia="仿宋_GB2312"/>
          <w:sz w:val="28"/>
          <w:szCs w:val="28"/>
        </w:rPr>
        <w:t>1</w:t>
      </w:r>
      <w:r>
        <w:rPr>
          <w:rFonts w:eastAsia="仿宋_GB2312"/>
          <w:sz w:val="28"/>
          <w:szCs w:val="28"/>
        </w:rPr>
        <w:t>）《中华人民共和国资产评估法》（中华人民共和国主席令第</w:t>
      </w:r>
      <w:r>
        <w:rPr>
          <w:rFonts w:eastAsia="仿宋_GB2312"/>
          <w:sz w:val="28"/>
          <w:szCs w:val="28"/>
        </w:rPr>
        <w:t>46</w:t>
      </w:r>
      <w:r>
        <w:rPr>
          <w:rFonts w:eastAsia="仿宋_GB2312"/>
          <w:sz w:val="28"/>
          <w:szCs w:val="28"/>
        </w:rPr>
        <w:t>号，中华人民共和国第十二届全国人民代表大会第二十一条会议通过，自</w:t>
      </w:r>
      <w:r>
        <w:rPr>
          <w:rFonts w:eastAsia="仿宋_GB2312"/>
          <w:sz w:val="28"/>
          <w:szCs w:val="28"/>
        </w:rPr>
        <w:t>2016</w:t>
      </w:r>
      <w:r>
        <w:rPr>
          <w:rFonts w:eastAsia="仿宋_GB2312"/>
          <w:sz w:val="28"/>
          <w:szCs w:val="28"/>
        </w:rPr>
        <w:t>年</w:t>
      </w:r>
      <w:r>
        <w:rPr>
          <w:rFonts w:eastAsia="仿宋_GB2312"/>
          <w:sz w:val="28"/>
          <w:szCs w:val="28"/>
        </w:rPr>
        <w:t>12</w:t>
      </w:r>
      <w:r>
        <w:rPr>
          <w:rFonts w:eastAsia="仿宋_GB2312"/>
          <w:sz w:val="28"/>
          <w:szCs w:val="28"/>
        </w:rPr>
        <w:t>月</w:t>
      </w:r>
      <w:r>
        <w:rPr>
          <w:rFonts w:eastAsia="仿宋_GB2312"/>
          <w:sz w:val="28"/>
          <w:szCs w:val="28"/>
        </w:rPr>
        <w:t>1</w:t>
      </w:r>
      <w:r>
        <w:rPr>
          <w:rFonts w:eastAsia="仿宋_GB2312"/>
          <w:sz w:val="28"/>
          <w:szCs w:val="28"/>
        </w:rPr>
        <w:t>日起施行）；</w:t>
      </w:r>
    </w:p>
    <w:p w:rsidR="00250410" w:rsidRDefault="00F802B8">
      <w:pPr>
        <w:spacing w:line="560" w:lineRule="exact"/>
        <w:ind w:firstLineChars="200" w:firstLine="560"/>
        <w:rPr>
          <w:rFonts w:eastAsia="仿宋_GB2312"/>
          <w:sz w:val="28"/>
          <w:szCs w:val="28"/>
        </w:rPr>
      </w:pPr>
      <w:r>
        <w:rPr>
          <w:rFonts w:eastAsia="仿宋_GB2312"/>
          <w:sz w:val="28"/>
          <w:szCs w:val="28"/>
        </w:rPr>
        <w:t>（</w:t>
      </w:r>
      <w:r>
        <w:rPr>
          <w:rFonts w:eastAsia="仿宋_GB2312"/>
          <w:sz w:val="28"/>
          <w:szCs w:val="28"/>
        </w:rPr>
        <w:t>2</w:t>
      </w:r>
      <w:r>
        <w:rPr>
          <w:rFonts w:eastAsia="仿宋_GB2312"/>
          <w:sz w:val="28"/>
          <w:szCs w:val="28"/>
        </w:rPr>
        <w:t>）《中华人民共和国物权法》（</w:t>
      </w:r>
      <w:r>
        <w:rPr>
          <w:rFonts w:eastAsia="仿宋_GB2312"/>
          <w:sz w:val="28"/>
          <w:szCs w:val="28"/>
        </w:rPr>
        <w:t>2007</w:t>
      </w:r>
      <w:r>
        <w:rPr>
          <w:rFonts w:eastAsia="仿宋_GB2312"/>
          <w:sz w:val="28"/>
          <w:szCs w:val="28"/>
        </w:rPr>
        <w:t>年</w:t>
      </w:r>
      <w:r>
        <w:rPr>
          <w:rFonts w:eastAsia="仿宋_GB2312"/>
          <w:sz w:val="28"/>
          <w:szCs w:val="28"/>
        </w:rPr>
        <w:t>3</w:t>
      </w:r>
      <w:r>
        <w:rPr>
          <w:rFonts w:eastAsia="仿宋_GB2312"/>
          <w:sz w:val="28"/>
          <w:szCs w:val="28"/>
        </w:rPr>
        <w:t>月</w:t>
      </w:r>
      <w:r>
        <w:rPr>
          <w:rFonts w:eastAsia="仿宋_GB2312"/>
          <w:sz w:val="28"/>
          <w:szCs w:val="28"/>
        </w:rPr>
        <w:t>16</w:t>
      </w:r>
      <w:r>
        <w:rPr>
          <w:rFonts w:eastAsia="仿宋_GB2312"/>
          <w:sz w:val="28"/>
          <w:szCs w:val="28"/>
        </w:rPr>
        <w:t>日第十届全国人民代表大会第五次会议通过）；</w:t>
      </w:r>
    </w:p>
    <w:p w:rsidR="00250410" w:rsidRDefault="00F802B8">
      <w:pPr>
        <w:spacing w:line="560" w:lineRule="exact"/>
        <w:ind w:firstLineChars="200" w:firstLine="560"/>
        <w:rPr>
          <w:rFonts w:eastAsia="仿宋_GB2312"/>
          <w:sz w:val="28"/>
          <w:szCs w:val="28"/>
        </w:rPr>
      </w:pPr>
      <w:r>
        <w:rPr>
          <w:rFonts w:eastAsia="仿宋_GB2312"/>
          <w:sz w:val="28"/>
          <w:szCs w:val="28"/>
        </w:rPr>
        <w:t>（</w:t>
      </w:r>
      <w:r>
        <w:rPr>
          <w:rFonts w:eastAsia="仿宋_GB2312"/>
          <w:sz w:val="28"/>
          <w:szCs w:val="28"/>
        </w:rPr>
        <w:t>3</w:t>
      </w:r>
      <w:r>
        <w:rPr>
          <w:rFonts w:eastAsia="仿宋_GB2312"/>
          <w:sz w:val="28"/>
          <w:szCs w:val="28"/>
        </w:rPr>
        <w:t>）《中华人民共和国城市房地产管理法》（</w:t>
      </w:r>
      <w:r>
        <w:rPr>
          <w:rFonts w:eastAsia="仿宋_GB2312"/>
          <w:sz w:val="28"/>
          <w:szCs w:val="28"/>
        </w:rPr>
        <w:t>2007</w:t>
      </w:r>
      <w:r>
        <w:rPr>
          <w:rFonts w:eastAsia="仿宋_GB2312"/>
          <w:sz w:val="28"/>
          <w:szCs w:val="28"/>
        </w:rPr>
        <w:t>年</w:t>
      </w:r>
      <w:r>
        <w:rPr>
          <w:rFonts w:eastAsia="仿宋_GB2312"/>
          <w:sz w:val="28"/>
          <w:szCs w:val="28"/>
        </w:rPr>
        <w:t>8</w:t>
      </w:r>
      <w:r>
        <w:rPr>
          <w:rFonts w:eastAsia="仿宋_GB2312"/>
          <w:sz w:val="28"/>
          <w:szCs w:val="28"/>
        </w:rPr>
        <w:t>月</w:t>
      </w:r>
      <w:r>
        <w:rPr>
          <w:rFonts w:eastAsia="仿宋_GB2312"/>
          <w:sz w:val="28"/>
          <w:szCs w:val="28"/>
        </w:rPr>
        <w:t>30</w:t>
      </w:r>
      <w:r>
        <w:rPr>
          <w:rFonts w:eastAsia="仿宋_GB2312"/>
          <w:sz w:val="28"/>
          <w:szCs w:val="28"/>
        </w:rPr>
        <w:t>日第十届全国人民代表大会常务委员会第二十九次会议修订</w:t>
      </w:r>
      <w:r>
        <w:rPr>
          <w:rFonts w:eastAsia="仿宋_GB2312"/>
          <w:sz w:val="28"/>
          <w:szCs w:val="28"/>
        </w:rPr>
        <w:t>)</w:t>
      </w:r>
      <w:r>
        <w:rPr>
          <w:rFonts w:eastAsia="仿宋_GB2312"/>
          <w:sz w:val="28"/>
          <w:szCs w:val="28"/>
        </w:rPr>
        <w:t>；</w:t>
      </w:r>
    </w:p>
    <w:p w:rsidR="00250410" w:rsidRDefault="00F802B8">
      <w:pPr>
        <w:spacing w:line="560" w:lineRule="exact"/>
        <w:ind w:firstLineChars="200" w:firstLine="560"/>
        <w:rPr>
          <w:rFonts w:eastAsia="仿宋_GB2312"/>
          <w:sz w:val="28"/>
          <w:szCs w:val="28"/>
        </w:rPr>
      </w:pPr>
      <w:r>
        <w:rPr>
          <w:rFonts w:eastAsia="仿宋_GB2312"/>
          <w:sz w:val="28"/>
          <w:szCs w:val="28"/>
        </w:rPr>
        <w:t>（</w:t>
      </w:r>
      <w:r>
        <w:rPr>
          <w:rFonts w:eastAsia="仿宋_GB2312"/>
          <w:sz w:val="28"/>
          <w:szCs w:val="28"/>
        </w:rPr>
        <w:t>4</w:t>
      </w:r>
      <w:r>
        <w:rPr>
          <w:rFonts w:eastAsia="仿宋_GB2312"/>
          <w:sz w:val="28"/>
          <w:szCs w:val="28"/>
        </w:rPr>
        <w:t>）《中华人民共和国土地管理法》（</w:t>
      </w:r>
      <w:r>
        <w:rPr>
          <w:rFonts w:eastAsia="仿宋_GB2312"/>
          <w:sz w:val="28"/>
          <w:szCs w:val="28"/>
        </w:rPr>
        <w:t>2004</w:t>
      </w:r>
      <w:r>
        <w:rPr>
          <w:rFonts w:eastAsia="仿宋_GB2312"/>
          <w:sz w:val="28"/>
          <w:szCs w:val="28"/>
        </w:rPr>
        <w:t>年</w:t>
      </w:r>
      <w:r>
        <w:rPr>
          <w:rFonts w:eastAsia="仿宋_GB2312"/>
          <w:sz w:val="28"/>
          <w:szCs w:val="28"/>
        </w:rPr>
        <w:t>8</w:t>
      </w:r>
      <w:r>
        <w:rPr>
          <w:rFonts w:eastAsia="仿宋_GB2312"/>
          <w:sz w:val="28"/>
          <w:szCs w:val="28"/>
        </w:rPr>
        <w:t>月</w:t>
      </w:r>
      <w:r>
        <w:rPr>
          <w:rFonts w:eastAsia="仿宋_GB2312"/>
          <w:sz w:val="28"/>
          <w:szCs w:val="28"/>
        </w:rPr>
        <w:t>28</w:t>
      </w:r>
      <w:r>
        <w:rPr>
          <w:rFonts w:eastAsia="仿宋_GB2312"/>
          <w:sz w:val="28"/>
          <w:szCs w:val="28"/>
        </w:rPr>
        <w:t>日第十届全国人民代表大会常务委员会第十一次会议修订）；</w:t>
      </w:r>
    </w:p>
    <w:p w:rsidR="00250410" w:rsidRDefault="00F802B8">
      <w:pPr>
        <w:spacing w:line="560" w:lineRule="exact"/>
        <w:ind w:firstLineChars="200" w:firstLine="560"/>
        <w:rPr>
          <w:rFonts w:eastAsia="仿宋_GB2312"/>
          <w:sz w:val="28"/>
          <w:szCs w:val="28"/>
        </w:rPr>
      </w:pPr>
      <w:r>
        <w:rPr>
          <w:rFonts w:eastAsia="仿宋_GB2312"/>
          <w:sz w:val="28"/>
          <w:szCs w:val="28"/>
        </w:rPr>
        <w:t>（</w:t>
      </w:r>
      <w:r>
        <w:rPr>
          <w:rFonts w:eastAsia="仿宋_GB2312"/>
          <w:sz w:val="28"/>
          <w:szCs w:val="28"/>
        </w:rPr>
        <w:t>5</w:t>
      </w:r>
      <w:r>
        <w:rPr>
          <w:rFonts w:eastAsia="仿宋_GB2312"/>
          <w:sz w:val="28"/>
          <w:szCs w:val="28"/>
        </w:rPr>
        <w:t>）《中华人民共和国担保法》（中华人民共和国主席令第五十号，</w:t>
      </w:r>
      <w:r>
        <w:rPr>
          <w:rFonts w:eastAsia="仿宋_GB2312"/>
          <w:sz w:val="28"/>
          <w:szCs w:val="28"/>
        </w:rPr>
        <w:t>1995</w:t>
      </w:r>
      <w:r>
        <w:rPr>
          <w:rFonts w:eastAsia="仿宋_GB2312"/>
          <w:sz w:val="28"/>
          <w:szCs w:val="28"/>
        </w:rPr>
        <w:t>年</w:t>
      </w:r>
      <w:r>
        <w:rPr>
          <w:rFonts w:eastAsia="仿宋_GB2312"/>
          <w:sz w:val="28"/>
          <w:szCs w:val="28"/>
        </w:rPr>
        <w:t>6</w:t>
      </w:r>
      <w:r>
        <w:rPr>
          <w:rFonts w:eastAsia="仿宋_GB2312"/>
          <w:sz w:val="28"/>
          <w:szCs w:val="28"/>
        </w:rPr>
        <w:t>月</w:t>
      </w:r>
      <w:r>
        <w:rPr>
          <w:rFonts w:eastAsia="仿宋_GB2312"/>
          <w:sz w:val="28"/>
          <w:szCs w:val="28"/>
        </w:rPr>
        <w:t>30</w:t>
      </w:r>
      <w:r>
        <w:rPr>
          <w:rFonts w:eastAsia="仿宋_GB2312"/>
          <w:sz w:val="28"/>
          <w:szCs w:val="28"/>
        </w:rPr>
        <w:t>日）；</w:t>
      </w:r>
    </w:p>
    <w:p w:rsidR="00250410" w:rsidRDefault="00F802B8">
      <w:pPr>
        <w:spacing w:line="560" w:lineRule="exact"/>
        <w:ind w:firstLineChars="200" w:firstLine="560"/>
        <w:rPr>
          <w:rFonts w:eastAsia="仿宋_GB2312"/>
          <w:sz w:val="28"/>
          <w:szCs w:val="28"/>
        </w:rPr>
      </w:pPr>
      <w:r>
        <w:rPr>
          <w:rFonts w:eastAsia="仿宋_GB2312"/>
          <w:sz w:val="28"/>
          <w:szCs w:val="28"/>
        </w:rPr>
        <w:t>（</w:t>
      </w:r>
      <w:r>
        <w:rPr>
          <w:rFonts w:eastAsia="仿宋_GB2312"/>
          <w:sz w:val="28"/>
          <w:szCs w:val="28"/>
        </w:rPr>
        <w:t>6</w:t>
      </w:r>
      <w:r>
        <w:rPr>
          <w:rFonts w:eastAsia="仿宋_GB2312"/>
          <w:sz w:val="28"/>
          <w:szCs w:val="28"/>
        </w:rPr>
        <w:t>）《中华人民共和国城乡规划法》（中华人民共和国主席令第</w:t>
      </w:r>
      <w:r>
        <w:rPr>
          <w:rFonts w:eastAsia="仿宋_GB2312"/>
          <w:sz w:val="28"/>
          <w:szCs w:val="28"/>
        </w:rPr>
        <w:t>74</w:t>
      </w:r>
      <w:r>
        <w:rPr>
          <w:rFonts w:eastAsia="仿宋_GB2312"/>
          <w:sz w:val="28"/>
          <w:szCs w:val="28"/>
        </w:rPr>
        <w:t>号，中华人民共和国第十届全国人民代表大会常务委员会第三十次会议通过，自</w:t>
      </w:r>
      <w:r>
        <w:rPr>
          <w:rFonts w:eastAsia="仿宋_GB2312"/>
          <w:sz w:val="28"/>
          <w:szCs w:val="28"/>
        </w:rPr>
        <w:t>2008</w:t>
      </w:r>
      <w:r>
        <w:rPr>
          <w:rFonts w:eastAsia="仿宋_GB2312"/>
          <w:sz w:val="28"/>
          <w:szCs w:val="28"/>
        </w:rPr>
        <w:t>年</w:t>
      </w:r>
      <w:r>
        <w:rPr>
          <w:rFonts w:eastAsia="仿宋_GB2312"/>
          <w:sz w:val="28"/>
          <w:szCs w:val="28"/>
        </w:rPr>
        <w:t>1</w:t>
      </w:r>
      <w:r>
        <w:rPr>
          <w:rFonts w:eastAsia="仿宋_GB2312"/>
          <w:sz w:val="28"/>
          <w:szCs w:val="28"/>
        </w:rPr>
        <w:t>月</w:t>
      </w:r>
      <w:r>
        <w:rPr>
          <w:rFonts w:eastAsia="仿宋_GB2312"/>
          <w:sz w:val="28"/>
          <w:szCs w:val="28"/>
        </w:rPr>
        <w:t>1</w:t>
      </w:r>
      <w:r>
        <w:rPr>
          <w:rFonts w:eastAsia="仿宋_GB2312"/>
          <w:sz w:val="28"/>
          <w:szCs w:val="28"/>
        </w:rPr>
        <w:t>日起施行）；</w:t>
      </w:r>
    </w:p>
    <w:p w:rsidR="00250410" w:rsidRDefault="00F802B8">
      <w:pPr>
        <w:spacing w:line="560" w:lineRule="exact"/>
        <w:ind w:firstLineChars="200" w:firstLine="560"/>
        <w:rPr>
          <w:rFonts w:eastAsia="仿宋_GB2312"/>
          <w:sz w:val="28"/>
          <w:szCs w:val="28"/>
        </w:rPr>
      </w:pPr>
      <w:r>
        <w:rPr>
          <w:rFonts w:eastAsia="仿宋_GB2312"/>
          <w:sz w:val="28"/>
          <w:szCs w:val="28"/>
        </w:rPr>
        <w:t>（</w:t>
      </w:r>
      <w:r>
        <w:rPr>
          <w:rFonts w:eastAsia="仿宋_GB2312"/>
          <w:sz w:val="28"/>
          <w:szCs w:val="28"/>
        </w:rPr>
        <w:t>7</w:t>
      </w:r>
      <w:r>
        <w:rPr>
          <w:rFonts w:eastAsia="仿宋_GB2312"/>
          <w:sz w:val="28"/>
          <w:szCs w:val="28"/>
        </w:rPr>
        <w:t>）《中华人民共和国城市房地产抵押管理办法》（中华人民共和国建设部</w:t>
      </w:r>
      <w:r>
        <w:rPr>
          <w:rFonts w:eastAsia="仿宋_GB2312"/>
          <w:sz w:val="28"/>
          <w:szCs w:val="28"/>
        </w:rPr>
        <w:t>98</w:t>
      </w:r>
      <w:r>
        <w:rPr>
          <w:rFonts w:eastAsia="仿宋_GB2312"/>
          <w:sz w:val="28"/>
          <w:szCs w:val="28"/>
        </w:rPr>
        <w:t>令，</w:t>
      </w:r>
      <w:r>
        <w:rPr>
          <w:rFonts w:eastAsia="仿宋_GB2312"/>
          <w:sz w:val="28"/>
          <w:szCs w:val="28"/>
        </w:rPr>
        <w:t>2001</w:t>
      </w:r>
      <w:r>
        <w:rPr>
          <w:rFonts w:eastAsia="仿宋_GB2312"/>
          <w:sz w:val="28"/>
          <w:szCs w:val="28"/>
        </w:rPr>
        <w:t>年</w:t>
      </w:r>
      <w:r>
        <w:rPr>
          <w:rFonts w:eastAsia="仿宋_GB2312"/>
          <w:sz w:val="28"/>
          <w:szCs w:val="28"/>
        </w:rPr>
        <w:t>8</w:t>
      </w:r>
      <w:r>
        <w:rPr>
          <w:rFonts w:eastAsia="仿宋_GB2312"/>
          <w:sz w:val="28"/>
          <w:szCs w:val="28"/>
        </w:rPr>
        <w:t>月</w:t>
      </w:r>
      <w:r>
        <w:rPr>
          <w:rFonts w:eastAsia="仿宋_GB2312"/>
          <w:sz w:val="28"/>
          <w:szCs w:val="28"/>
        </w:rPr>
        <w:t>15</w:t>
      </w:r>
      <w:r>
        <w:rPr>
          <w:rFonts w:eastAsia="仿宋_GB2312"/>
          <w:sz w:val="28"/>
          <w:szCs w:val="28"/>
        </w:rPr>
        <w:t>日）；</w:t>
      </w:r>
    </w:p>
    <w:p w:rsidR="00250410" w:rsidRDefault="00F802B8">
      <w:pPr>
        <w:spacing w:line="560" w:lineRule="exact"/>
        <w:ind w:firstLineChars="200" w:firstLine="560"/>
        <w:rPr>
          <w:rFonts w:eastAsia="仿宋_GB2312"/>
          <w:sz w:val="28"/>
          <w:szCs w:val="28"/>
        </w:rPr>
      </w:pPr>
      <w:r>
        <w:rPr>
          <w:rFonts w:eastAsia="仿宋_GB2312"/>
          <w:sz w:val="28"/>
          <w:szCs w:val="28"/>
        </w:rPr>
        <w:t>（</w:t>
      </w:r>
      <w:r>
        <w:rPr>
          <w:rFonts w:eastAsia="仿宋_GB2312"/>
          <w:sz w:val="28"/>
          <w:szCs w:val="28"/>
        </w:rPr>
        <w:t>8</w:t>
      </w:r>
      <w:r>
        <w:rPr>
          <w:rFonts w:eastAsia="仿宋_GB2312"/>
          <w:sz w:val="28"/>
          <w:szCs w:val="28"/>
        </w:rPr>
        <w:t>）《关于营改增后契税、房产税、土地增值税、个人所得税、计税依据问题的通知》（</w:t>
      </w:r>
      <w:r>
        <w:rPr>
          <w:rFonts w:eastAsia="仿宋_GB2312"/>
          <w:sz w:val="28"/>
          <w:szCs w:val="28"/>
        </w:rPr>
        <w:t>2016</w:t>
      </w:r>
      <w:r>
        <w:rPr>
          <w:rFonts w:eastAsia="仿宋_GB2312"/>
          <w:sz w:val="28"/>
          <w:szCs w:val="28"/>
        </w:rPr>
        <w:t>年</w:t>
      </w:r>
      <w:r>
        <w:rPr>
          <w:rFonts w:eastAsia="仿宋_GB2312"/>
          <w:sz w:val="28"/>
          <w:szCs w:val="28"/>
        </w:rPr>
        <w:t>5</w:t>
      </w:r>
      <w:r>
        <w:rPr>
          <w:rFonts w:eastAsia="仿宋_GB2312"/>
          <w:sz w:val="28"/>
          <w:szCs w:val="28"/>
        </w:rPr>
        <w:t>月</w:t>
      </w:r>
      <w:r>
        <w:rPr>
          <w:rFonts w:eastAsia="仿宋_GB2312"/>
          <w:sz w:val="28"/>
          <w:szCs w:val="28"/>
        </w:rPr>
        <w:t>1</w:t>
      </w:r>
      <w:r>
        <w:rPr>
          <w:rFonts w:eastAsia="仿宋_GB2312"/>
          <w:sz w:val="28"/>
          <w:szCs w:val="28"/>
        </w:rPr>
        <w:t>日起执行）；</w:t>
      </w:r>
    </w:p>
    <w:p w:rsidR="00250410" w:rsidRDefault="00F802B8">
      <w:pPr>
        <w:spacing w:line="560" w:lineRule="exact"/>
        <w:ind w:firstLineChars="200" w:firstLine="560"/>
        <w:rPr>
          <w:rFonts w:eastAsia="仿宋_GB2312"/>
          <w:sz w:val="28"/>
          <w:szCs w:val="28"/>
        </w:rPr>
      </w:pPr>
      <w:r>
        <w:rPr>
          <w:rFonts w:eastAsia="仿宋_GB2312"/>
          <w:sz w:val="28"/>
          <w:szCs w:val="28"/>
        </w:rPr>
        <w:t>（</w:t>
      </w:r>
      <w:r>
        <w:rPr>
          <w:rFonts w:eastAsia="仿宋_GB2312"/>
          <w:sz w:val="28"/>
          <w:szCs w:val="28"/>
        </w:rPr>
        <w:t>9</w:t>
      </w:r>
      <w:r>
        <w:rPr>
          <w:rFonts w:eastAsia="仿宋_GB2312"/>
          <w:sz w:val="28"/>
          <w:szCs w:val="28"/>
        </w:rPr>
        <w:t>）《纳税人转让不动产增值税征收管理暂行办法》（</w:t>
      </w:r>
      <w:r>
        <w:rPr>
          <w:rFonts w:eastAsia="仿宋_GB2312"/>
          <w:sz w:val="28"/>
          <w:szCs w:val="28"/>
        </w:rPr>
        <w:t>2016</w:t>
      </w:r>
      <w:r>
        <w:rPr>
          <w:rFonts w:eastAsia="仿宋_GB2312"/>
          <w:sz w:val="28"/>
          <w:szCs w:val="28"/>
        </w:rPr>
        <w:t>年</w:t>
      </w:r>
      <w:r>
        <w:rPr>
          <w:rFonts w:eastAsia="仿宋_GB2312"/>
          <w:sz w:val="28"/>
          <w:szCs w:val="28"/>
        </w:rPr>
        <w:t>5</w:t>
      </w:r>
      <w:r>
        <w:rPr>
          <w:rFonts w:eastAsia="仿宋_GB2312"/>
          <w:sz w:val="28"/>
          <w:szCs w:val="28"/>
        </w:rPr>
        <w:t>月</w:t>
      </w:r>
      <w:r>
        <w:rPr>
          <w:rFonts w:eastAsia="仿宋_GB2312"/>
          <w:sz w:val="28"/>
          <w:szCs w:val="28"/>
        </w:rPr>
        <w:t>1</w:t>
      </w:r>
      <w:r>
        <w:rPr>
          <w:rFonts w:eastAsia="仿宋_GB2312"/>
          <w:sz w:val="28"/>
          <w:szCs w:val="28"/>
        </w:rPr>
        <w:t>日起执行）；</w:t>
      </w:r>
    </w:p>
    <w:p w:rsidR="00250410" w:rsidRDefault="00F802B8">
      <w:pPr>
        <w:spacing w:line="560" w:lineRule="exact"/>
        <w:ind w:firstLineChars="200" w:firstLine="560"/>
        <w:rPr>
          <w:rFonts w:eastAsia="仿宋_GB2312"/>
          <w:sz w:val="28"/>
          <w:szCs w:val="28"/>
        </w:rPr>
      </w:pPr>
      <w:r>
        <w:rPr>
          <w:rFonts w:eastAsia="仿宋_GB2312"/>
          <w:sz w:val="28"/>
          <w:szCs w:val="28"/>
        </w:rPr>
        <w:t>（</w:t>
      </w:r>
      <w:r>
        <w:rPr>
          <w:rFonts w:eastAsia="仿宋_GB2312"/>
          <w:sz w:val="28"/>
          <w:szCs w:val="28"/>
        </w:rPr>
        <w:t>10</w:t>
      </w:r>
      <w:r>
        <w:rPr>
          <w:rFonts w:eastAsia="仿宋_GB2312"/>
          <w:sz w:val="28"/>
          <w:szCs w:val="28"/>
        </w:rPr>
        <w:t>）《关于全面推开营业税改征增值税试点有关税收征收管理事项的公告》（</w:t>
      </w:r>
      <w:r>
        <w:rPr>
          <w:rFonts w:eastAsia="仿宋_GB2312"/>
          <w:sz w:val="28"/>
          <w:szCs w:val="28"/>
        </w:rPr>
        <w:t>2016</w:t>
      </w:r>
      <w:r>
        <w:rPr>
          <w:rFonts w:eastAsia="仿宋_GB2312"/>
          <w:sz w:val="28"/>
          <w:szCs w:val="28"/>
        </w:rPr>
        <w:t>年</w:t>
      </w:r>
      <w:r>
        <w:rPr>
          <w:rFonts w:eastAsia="仿宋_GB2312"/>
          <w:sz w:val="28"/>
          <w:szCs w:val="28"/>
        </w:rPr>
        <w:t>5</w:t>
      </w:r>
      <w:r>
        <w:rPr>
          <w:rFonts w:eastAsia="仿宋_GB2312"/>
          <w:sz w:val="28"/>
          <w:szCs w:val="28"/>
        </w:rPr>
        <w:t>月</w:t>
      </w:r>
      <w:r>
        <w:rPr>
          <w:rFonts w:eastAsia="仿宋_GB2312"/>
          <w:sz w:val="28"/>
          <w:szCs w:val="28"/>
        </w:rPr>
        <w:t>1</w:t>
      </w:r>
      <w:r>
        <w:rPr>
          <w:rFonts w:eastAsia="仿宋_GB2312"/>
          <w:sz w:val="28"/>
          <w:szCs w:val="28"/>
        </w:rPr>
        <w:t>日起执行）。</w:t>
      </w:r>
    </w:p>
    <w:p w:rsidR="00250410" w:rsidRDefault="00F802B8">
      <w:pPr>
        <w:spacing w:line="560" w:lineRule="exact"/>
        <w:ind w:firstLineChars="200" w:firstLine="560"/>
        <w:rPr>
          <w:rFonts w:eastAsia="仿宋_GB2312"/>
          <w:sz w:val="28"/>
          <w:szCs w:val="28"/>
        </w:rPr>
      </w:pPr>
      <w:r>
        <w:rPr>
          <w:rFonts w:eastAsia="仿宋_GB2312"/>
          <w:sz w:val="28"/>
          <w:szCs w:val="28"/>
        </w:rPr>
        <w:t>（</w:t>
      </w:r>
      <w:r>
        <w:rPr>
          <w:rFonts w:eastAsia="仿宋_GB2312"/>
          <w:sz w:val="28"/>
          <w:szCs w:val="28"/>
        </w:rPr>
        <w:t>11</w:t>
      </w:r>
      <w:r>
        <w:rPr>
          <w:rFonts w:eastAsia="仿宋_GB2312"/>
          <w:sz w:val="28"/>
          <w:szCs w:val="28"/>
        </w:rPr>
        <w:t>）《全国人民代表大会常务委员会关于司法鉴定管理问题的决定》。</w:t>
      </w:r>
    </w:p>
    <w:p w:rsidR="00250410" w:rsidRDefault="00F802B8">
      <w:pPr>
        <w:spacing w:line="560" w:lineRule="exact"/>
        <w:ind w:firstLineChars="200" w:firstLine="560"/>
        <w:rPr>
          <w:rFonts w:eastAsia="仿宋_GB2312"/>
          <w:sz w:val="28"/>
          <w:szCs w:val="28"/>
        </w:rPr>
      </w:pPr>
      <w:r>
        <w:rPr>
          <w:rFonts w:eastAsia="仿宋_GB2312"/>
          <w:sz w:val="28"/>
          <w:szCs w:val="28"/>
        </w:rPr>
        <w:t>（</w:t>
      </w:r>
      <w:r>
        <w:rPr>
          <w:rFonts w:eastAsia="仿宋_GB2312"/>
          <w:sz w:val="28"/>
          <w:szCs w:val="28"/>
        </w:rPr>
        <w:t>12</w:t>
      </w:r>
      <w:r>
        <w:rPr>
          <w:rFonts w:eastAsia="仿宋_GB2312"/>
          <w:sz w:val="28"/>
          <w:szCs w:val="28"/>
        </w:rPr>
        <w:t>）《最高人民法院关于人民法院委托评估、拍卖和变卖工作的若干规定》（法释〔</w:t>
      </w:r>
      <w:r>
        <w:rPr>
          <w:rFonts w:eastAsia="仿宋_GB2312"/>
          <w:sz w:val="28"/>
          <w:szCs w:val="28"/>
        </w:rPr>
        <w:t>2009</w:t>
      </w:r>
      <w:r>
        <w:rPr>
          <w:rFonts w:eastAsia="仿宋_GB2312"/>
          <w:sz w:val="28"/>
          <w:szCs w:val="28"/>
        </w:rPr>
        <w:t>〕</w:t>
      </w:r>
      <w:r>
        <w:rPr>
          <w:rFonts w:eastAsia="仿宋_GB2312"/>
          <w:sz w:val="28"/>
          <w:szCs w:val="28"/>
        </w:rPr>
        <w:t>16</w:t>
      </w:r>
      <w:r>
        <w:rPr>
          <w:rFonts w:eastAsia="仿宋_GB2312"/>
          <w:sz w:val="28"/>
          <w:szCs w:val="28"/>
        </w:rPr>
        <w:t>号）。</w:t>
      </w:r>
    </w:p>
    <w:p w:rsidR="00250410" w:rsidRDefault="00F802B8">
      <w:pPr>
        <w:spacing w:line="560" w:lineRule="exact"/>
        <w:ind w:firstLineChars="200" w:firstLine="560"/>
        <w:rPr>
          <w:rFonts w:eastAsia="仿宋_GB2312"/>
          <w:sz w:val="28"/>
          <w:szCs w:val="28"/>
        </w:rPr>
      </w:pPr>
      <w:r>
        <w:rPr>
          <w:rFonts w:eastAsia="仿宋_GB2312"/>
          <w:sz w:val="28"/>
          <w:szCs w:val="28"/>
        </w:rPr>
        <w:t>2</w:t>
      </w:r>
      <w:r>
        <w:rPr>
          <w:rFonts w:eastAsia="仿宋_GB2312"/>
          <w:sz w:val="28"/>
          <w:szCs w:val="28"/>
        </w:rPr>
        <w:t>、采用的技术规程</w:t>
      </w:r>
    </w:p>
    <w:p w:rsidR="00250410" w:rsidRDefault="00F802B8">
      <w:pPr>
        <w:spacing w:line="560" w:lineRule="exact"/>
        <w:ind w:firstLineChars="200" w:firstLine="560"/>
        <w:rPr>
          <w:rFonts w:eastAsia="仿宋_GB2312"/>
          <w:sz w:val="28"/>
          <w:szCs w:val="28"/>
        </w:rPr>
      </w:pPr>
      <w:r>
        <w:rPr>
          <w:rFonts w:eastAsia="仿宋_GB2312"/>
          <w:sz w:val="28"/>
          <w:szCs w:val="28"/>
        </w:rPr>
        <w:t>（</w:t>
      </w:r>
      <w:r>
        <w:rPr>
          <w:rFonts w:eastAsia="仿宋_GB2312"/>
          <w:sz w:val="28"/>
          <w:szCs w:val="28"/>
        </w:rPr>
        <w:t>1</w:t>
      </w:r>
      <w:r>
        <w:rPr>
          <w:rFonts w:eastAsia="仿宋_GB2312"/>
          <w:sz w:val="28"/>
          <w:szCs w:val="28"/>
        </w:rPr>
        <w:t>）中华人民共和国国家标准《房地产估价规范》</w:t>
      </w:r>
      <w:r>
        <w:rPr>
          <w:rFonts w:eastAsia="仿宋_GB2312"/>
          <w:sz w:val="28"/>
          <w:szCs w:val="28"/>
        </w:rPr>
        <w:t>[GB/T 50291—2015]</w:t>
      </w:r>
      <w:r>
        <w:rPr>
          <w:rFonts w:eastAsia="仿宋_GB2312"/>
          <w:sz w:val="28"/>
          <w:szCs w:val="28"/>
        </w:rPr>
        <w:t>；</w:t>
      </w:r>
    </w:p>
    <w:p w:rsidR="00250410" w:rsidRDefault="00F802B8">
      <w:pPr>
        <w:spacing w:line="560" w:lineRule="exact"/>
        <w:ind w:firstLineChars="200" w:firstLine="560"/>
        <w:rPr>
          <w:rFonts w:eastAsia="仿宋_GB2312"/>
          <w:sz w:val="28"/>
          <w:szCs w:val="28"/>
        </w:rPr>
      </w:pPr>
      <w:r>
        <w:rPr>
          <w:rFonts w:eastAsia="仿宋_GB2312"/>
          <w:sz w:val="28"/>
          <w:szCs w:val="28"/>
        </w:rPr>
        <w:t>（</w:t>
      </w:r>
      <w:r>
        <w:rPr>
          <w:rFonts w:eastAsia="仿宋_GB2312"/>
          <w:sz w:val="28"/>
          <w:szCs w:val="28"/>
        </w:rPr>
        <w:t>2</w:t>
      </w:r>
      <w:r>
        <w:rPr>
          <w:rFonts w:eastAsia="仿宋_GB2312"/>
          <w:sz w:val="28"/>
          <w:szCs w:val="28"/>
        </w:rPr>
        <w:t>）中华人民共和国国家标准</w:t>
      </w:r>
      <w:r>
        <w:rPr>
          <w:rFonts w:eastAsia="仿宋_GB2312"/>
          <w:sz w:val="28"/>
          <w:szCs w:val="28"/>
        </w:rPr>
        <w:t>GB/T50899-2013</w:t>
      </w:r>
      <w:r>
        <w:rPr>
          <w:rFonts w:eastAsia="仿宋_GB2312"/>
          <w:sz w:val="28"/>
          <w:szCs w:val="28"/>
        </w:rPr>
        <w:t>《房地产估价基本术语标准》；</w:t>
      </w:r>
    </w:p>
    <w:p w:rsidR="00250410" w:rsidRDefault="00F802B8">
      <w:pPr>
        <w:spacing w:line="560" w:lineRule="exact"/>
        <w:ind w:firstLineChars="200" w:firstLine="560"/>
        <w:rPr>
          <w:rFonts w:eastAsia="仿宋_GB2312"/>
          <w:sz w:val="28"/>
          <w:szCs w:val="28"/>
        </w:rPr>
      </w:pPr>
      <w:r>
        <w:rPr>
          <w:rFonts w:eastAsia="仿宋_GB2312"/>
          <w:sz w:val="28"/>
          <w:szCs w:val="28"/>
        </w:rPr>
        <w:t>（</w:t>
      </w:r>
      <w:r>
        <w:rPr>
          <w:rFonts w:eastAsia="仿宋_GB2312"/>
          <w:sz w:val="28"/>
          <w:szCs w:val="28"/>
        </w:rPr>
        <w:t>3</w:t>
      </w:r>
      <w:r>
        <w:rPr>
          <w:rFonts w:eastAsia="仿宋_GB2312"/>
          <w:sz w:val="28"/>
          <w:szCs w:val="28"/>
        </w:rPr>
        <w:t>）中华人民共和国国家标准《城镇土地估价规程》（</w:t>
      </w:r>
      <w:r>
        <w:rPr>
          <w:rFonts w:eastAsia="仿宋_GB2312"/>
          <w:sz w:val="28"/>
          <w:szCs w:val="28"/>
        </w:rPr>
        <w:t>GB/T 508-2014</w:t>
      </w:r>
      <w:r>
        <w:rPr>
          <w:rFonts w:eastAsia="仿宋_GB2312"/>
          <w:sz w:val="28"/>
          <w:szCs w:val="28"/>
        </w:rPr>
        <w:t>，</w:t>
      </w:r>
      <w:r>
        <w:rPr>
          <w:rFonts w:eastAsia="仿宋_GB2312"/>
          <w:sz w:val="28"/>
          <w:szCs w:val="28"/>
        </w:rPr>
        <w:t>2014</w:t>
      </w:r>
      <w:r>
        <w:rPr>
          <w:rFonts w:eastAsia="仿宋_GB2312"/>
          <w:sz w:val="28"/>
          <w:szCs w:val="28"/>
        </w:rPr>
        <w:t>年</w:t>
      </w:r>
      <w:r>
        <w:rPr>
          <w:rFonts w:eastAsia="仿宋_GB2312"/>
          <w:sz w:val="28"/>
          <w:szCs w:val="28"/>
        </w:rPr>
        <w:t>12</w:t>
      </w:r>
      <w:r>
        <w:rPr>
          <w:rFonts w:eastAsia="仿宋_GB2312"/>
          <w:sz w:val="28"/>
          <w:szCs w:val="28"/>
        </w:rPr>
        <w:t>月</w:t>
      </w:r>
      <w:r>
        <w:rPr>
          <w:rFonts w:eastAsia="仿宋_GB2312"/>
          <w:sz w:val="28"/>
          <w:szCs w:val="28"/>
        </w:rPr>
        <w:t>1</w:t>
      </w:r>
      <w:r>
        <w:rPr>
          <w:rFonts w:eastAsia="仿宋_GB2312"/>
          <w:sz w:val="28"/>
          <w:szCs w:val="28"/>
        </w:rPr>
        <w:t>日）；</w:t>
      </w:r>
    </w:p>
    <w:p w:rsidR="00250410" w:rsidRDefault="00F802B8">
      <w:pPr>
        <w:spacing w:line="560" w:lineRule="exact"/>
        <w:ind w:firstLineChars="200" w:firstLine="560"/>
        <w:rPr>
          <w:rFonts w:eastAsia="仿宋_GB2312"/>
          <w:sz w:val="28"/>
          <w:szCs w:val="28"/>
        </w:rPr>
      </w:pPr>
      <w:r>
        <w:rPr>
          <w:rFonts w:eastAsia="仿宋_GB2312"/>
          <w:sz w:val="28"/>
          <w:szCs w:val="28"/>
        </w:rPr>
        <w:t>3</w:t>
      </w:r>
      <w:r>
        <w:rPr>
          <w:rFonts w:eastAsia="仿宋_GB2312"/>
          <w:sz w:val="28"/>
          <w:szCs w:val="28"/>
        </w:rPr>
        <w:t>、估价委托人提供的有关资料：</w:t>
      </w:r>
    </w:p>
    <w:p w:rsidR="00250410" w:rsidRDefault="00F802B8">
      <w:pPr>
        <w:spacing w:line="560" w:lineRule="exact"/>
        <w:ind w:firstLineChars="200" w:firstLine="560"/>
        <w:rPr>
          <w:rFonts w:eastAsia="仿宋_GB2312"/>
          <w:sz w:val="28"/>
          <w:szCs w:val="28"/>
        </w:rPr>
      </w:pPr>
      <w:r>
        <w:rPr>
          <w:rFonts w:eastAsia="仿宋_GB2312"/>
          <w:sz w:val="28"/>
          <w:szCs w:val="28"/>
        </w:rPr>
        <w:t>（</w:t>
      </w:r>
      <w:r>
        <w:rPr>
          <w:rFonts w:eastAsia="仿宋_GB2312"/>
          <w:sz w:val="28"/>
          <w:szCs w:val="28"/>
        </w:rPr>
        <w:t>1</w:t>
      </w:r>
      <w:r>
        <w:rPr>
          <w:rFonts w:eastAsia="仿宋_GB2312"/>
          <w:sz w:val="28"/>
          <w:szCs w:val="28"/>
        </w:rPr>
        <w:t>）</w:t>
      </w:r>
      <w:r w:rsidR="006B3332">
        <w:rPr>
          <w:rFonts w:eastAsia="仿宋_GB2312" w:hint="eastAsia"/>
          <w:sz w:val="28"/>
          <w:szCs w:val="28"/>
        </w:rPr>
        <w:t>《司法评估鉴定委托书协议》</w:t>
      </w:r>
      <w:r>
        <w:rPr>
          <w:rFonts w:eastAsia="仿宋_GB2312"/>
          <w:sz w:val="28"/>
          <w:szCs w:val="28"/>
        </w:rPr>
        <w:t>。</w:t>
      </w:r>
    </w:p>
    <w:p w:rsidR="00250410" w:rsidRDefault="00F802B8">
      <w:pPr>
        <w:spacing w:line="560" w:lineRule="exact"/>
        <w:ind w:firstLineChars="200" w:firstLine="560"/>
        <w:rPr>
          <w:rFonts w:eastAsia="仿宋_GB2312"/>
          <w:sz w:val="28"/>
          <w:szCs w:val="28"/>
        </w:rPr>
      </w:pPr>
      <w:r>
        <w:rPr>
          <w:rFonts w:eastAsia="仿宋_GB2312"/>
          <w:sz w:val="28"/>
          <w:szCs w:val="28"/>
        </w:rPr>
        <w:t>4</w:t>
      </w:r>
      <w:r>
        <w:rPr>
          <w:rFonts w:eastAsia="仿宋_GB2312"/>
          <w:sz w:val="28"/>
          <w:szCs w:val="28"/>
        </w:rPr>
        <w:t>、估价机构和估价人员所搜集掌握的有关资料：</w:t>
      </w:r>
    </w:p>
    <w:p w:rsidR="00250410" w:rsidRDefault="00F802B8">
      <w:pPr>
        <w:spacing w:line="560" w:lineRule="exact"/>
        <w:ind w:firstLineChars="200" w:firstLine="560"/>
        <w:rPr>
          <w:rFonts w:eastAsia="仿宋_GB2312"/>
          <w:sz w:val="28"/>
          <w:szCs w:val="28"/>
        </w:rPr>
      </w:pPr>
      <w:r>
        <w:rPr>
          <w:rFonts w:eastAsia="仿宋_GB2312"/>
          <w:sz w:val="28"/>
          <w:szCs w:val="28"/>
        </w:rPr>
        <w:t>（</w:t>
      </w:r>
      <w:r>
        <w:rPr>
          <w:rFonts w:eastAsia="仿宋_GB2312"/>
          <w:sz w:val="28"/>
          <w:szCs w:val="28"/>
        </w:rPr>
        <w:t>1</w:t>
      </w:r>
      <w:r>
        <w:rPr>
          <w:rFonts w:eastAsia="仿宋_GB2312"/>
          <w:sz w:val="28"/>
          <w:szCs w:val="28"/>
        </w:rPr>
        <w:t>）估价对象照片。</w:t>
      </w:r>
    </w:p>
    <w:p w:rsidR="00250410" w:rsidRDefault="00F802B8">
      <w:pPr>
        <w:spacing w:line="560" w:lineRule="exact"/>
        <w:ind w:firstLineChars="200" w:firstLine="560"/>
        <w:rPr>
          <w:rFonts w:eastAsia="仿宋_GB2312"/>
          <w:sz w:val="28"/>
          <w:szCs w:val="28"/>
        </w:rPr>
      </w:pPr>
      <w:r>
        <w:rPr>
          <w:rFonts w:eastAsia="仿宋_GB2312"/>
          <w:sz w:val="28"/>
          <w:szCs w:val="28"/>
        </w:rPr>
        <w:t>（</w:t>
      </w:r>
      <w:r>
        <w:rPr>
          <w:rFonts w:eastAsia="仿宋_GB2312"/>
          <w:sz w:val="28"/>
          <w:szCs w:val="28"/>
        </w:rPr>
        <w:t>2</w:t>
      </w:r>
      <w:r>
        <w:rPr>
          <w:rFonts w:eastAsia="仿宋_GB2312"/>
          <w:sz w:val="28"/>
          <w:szCs w:val="28"/>
        </w:rPr>
        <w:t>）实地查勘记录。</w:t>
      </w:r>
    </w:p>
    <w:p w:rsidR="00250410" w:rsidRDefault="00F802B8">
      <w:pPr>
        <w:spacing w:line="560" w:lineRule="exact"/>
        <w:ind w:firstLineChars="200" w:firstLine="560"/>
        <w:rPr>
          <w:rFonts w:eastAsia="仿宋_GB2312"/>
          <w:sz w:val="28"/>
          <w:szCs w:val="28"/>
        </w:rPr>
      </w:pPr>
      <w:r>
        <w:rPr>
          <w:rFonts w:eastAsia="仿宋_GB2312" w:hint="eastAsia"/>
          <w:sz w:val="28"/>
          <w:szCs w:val="28"/>
        </w:rPr>
        <w:t>（</w:t>
      </w:r>
      <w:r>
        <w:rPr>
          <w:rFonts w:eastAsia="仿宋_GB2312" w:hint="eastAsia"/>
          <w:sz w:val="28"/>
          <w:szCs w:val="28"/>
        </w:rPr>
        <w:t>3</w:t>
      </w:r>
      <w:r>
        <w:rPr>
          <w:rFonts w:eastAsia="仿宋_GB2312" w:hint="eastAsia"/>
          <w:sz w:val="28"/>
          <w:szCs w:val="28"/>
        </w:rPr>
        <w:t>）《房屋信息查询摘抄表》。</w:t>
      </w:r>
    </w:p>
    <w:p w:rsidR="00250410" w:rsidRDefault="00F802B8">
      <w:pPr>
        <w:spacing w:line="560" w:lineRule="exact"/>
        <w:ind w:firstLineChars="200" w:firstLine="560"/>
        <w:rPr>
          <w:rFonts w:eastAsia="仿宋_GB2312"/>
          <w:sz w:val="28"/>
          <w:szCs w:val="28"/>
        </w:rPr>
      </w:pPr>
      <w:r>
        <w:rPr>
          <w:rFonts w:eastAsia="仿宋_GB2312" w:hint="eastAsia"/>
          <w:sz w:val="28"/>
          <w:szCs w:val="28"/>
        </w:rPr>
        <w:t>（</w:t>
      </w:r>
      <w:r>
        <w:rPr>
          <w:rFonts w:eastAsia="仿宋_GB2312" w:hint="eastAsia"/>
          <w:sz w:val="28"/>
          <w:szCs w:val="28"/>
        </w:rPr>
        <w:t>4</w:t>
      </w:r>
      <w:r>
        <w:rPr>
          <w:rFonts w:eastAsia="仿宋_GB2312" w:hint="eastAsia"/>
          <w:sz w:val="28"/>
          <w:szCs w:val="28"/>
        </w:rPr>
        <w:t>）</w:t>
      </w:r>
      <w:r w:rsidR="006B3332">
        <w:rPr>
          <w:rFonts w:eastAsia="仿宋_GB2312" w:hint="eastAsia"/>
          <w:sz w:val="28"/>
          <w:szCs w:val="28"/>
        </w:rPr>
        <w:t xml:space="preserve"> </w:t>
      </w:r>
      <w:r>
        <w:rPr>
          <w:rFonts w:eastAsia="仿宋_GB2312" w:hint="eastAsia"/>
          <w:sz w:val="28"/>
          <w:szCs w:val="28"/>
        </w:rPr>
        <w:t>《昆明市</w:t>
      </w:r>
      <w:r w:rsidR="00691C74">
        <w:rPr>
          <w:rFonts w:eastAsia="仿宋_GB2312" w:hint="eastAsia"/>
          <w:sz w:val="28"/>
          <w:szCs w:val="28"/>
        </w:rPr>
        <w:t>不动产信息档案管理中心土地登记查询结果登记表</w:t>
      </w:r>
      <w:r>
        <w:rPr>
          <w:rFonts w:eastAsia="仿宋_GB2312" w:hint="eastAsia"/>
          <w:sz w:val="28"/>
          <w:szCs w:val="28"/>
        </w:rPr>
        <w:t>》。</w:t>
      </w:r>
    </w:p>
    <w:p w:rsidR="00250410" w:rsidRDefault="00F802B8">
      <w:pPr>
        <w:spacing w:line="560" w:lineRule="exact"/>
        <w:ind w:firstLineChars="200" w:firstLine="560"/>
        <w:rPr>
          <w:rFonts w:eastAsia="仿宋_GB2312"/>
          <w:sz w:val="28"/>
          <w:szCs w:val="28"/>
        </w:rPr>
      </w:pPr>
      <w:r>
        <w:rPr>
          <w:rFonts w:eastAsia="仿宋_GB2312"/>
          <w:sz w:val="28"/>
          <w:szCs w:val="28"/>
        </w:rPr>
        <w:t>（</w:t>
      </w:r>
      <w:r>
        <w:rPr>
          <w:rFonts w:eastAsia="仿宋_GB2312" w:hint="eastAsia"/>
          <w:sz w:val="28"/>
          <w:szCs w:val="28"/>
        </w:rPr>
        <w:t>5</w:t>
      </w:r>
      <w:r>
        <w:rPr>
          <w:rFonts w:eastAsia="仿宋_GB2312"/>
          <w:sz w:val="28"/>
          <w:szCs w:val="28"/>
        </w:rPr>
        <w:t>）估价师搜集到的资料。</w:t>
      </w:r>
    </w:p>
    <w:p w:rsidR="00250410" w:rsidRDefault="00F802B8">
      <w:pPr>
        <w:spacing w:line="560" w:lineRule="exact"/>
        <w:ind w:firstLineChars="200" w:firstLine="560"/>
        <w:rPr>
          <w:rFonts w:eastAsia="仿宋_GB2312"/>
          <w:sz w:val="28"/>
          <w:szCs w:val="28"/>
        </w:rPr>
      </w:pPr>
      <w:r>
        <w:rPr>
          <w:rFonts w:eastAsia="仿宋_GB2312"/>
          <w:sz w:val="28"/>
          <w:szCs w:val="28"/>
        </w:rPr>
        <w:t>（</w:t>
      </w:r>
      <w:r>
        <w:rPr>
          <w:rFonts w:eastAsia="仿宋_GB2312" w:hint="eastAsia"/>
          <w:sz w:val="28"/>
          <w:szCs w:val="28"/>
        </w:rPr>
        <w:t>6</w:t>
      </w:r>
      <w:r>
        <w:rPr>
          <w:rFonts w:eastAsia="仿宋_GB2312"/>
          <w:sz w:val="28"/>
          <w:szCs w:val="28"/>
        </w:rPr>
        <w:t>）估价对象所在区域的房地产市场状况、同类房地产市场交易等数据资料。</w:t>
      </w:r>
    </w:p>
    <w:p w:rsidR="00250410" w:rsidRDefault="00F802B8">
      <w:pPr>
        <w:spacing w:line="560" w:lineRule="exact"/>
        <w:ind w:firstLineChars="200" w:firstLine="560"/>
        <w:rPr>
          <w:rFonts w:eastAsia="仿宋_GB2312"/>
          <w:sz w:val="28"/>
          <w:szCs w:val="28"/>
        </w:rPr>
      </w:pPr>
      <w:r>
        <w:rPr>
          <w:rFonts w:eastAsia="仿宋_GB2312"/>
          <w:sz w:val="28"/>
          <w:szCs w:val="28"/>
        </w:rPr>
        <w:t>（</w:t>
      </w:r>
      <w:r>
        <w:rPr>
          <w:rFonts w:eastAsia="仿宋_GB2312" w:hint="eastAsia"/>
          <w:sz w:val="28"/>
          <w:szCs w:val="28"/>
        </w:rPr>
        <w:t>7</w:t>
      </w:r>
      <w:r>
        <w:rPr>
          <w:rFonts w:eastAsia="仿宋_GB2312"/>
          <w:sz w:val="28"/>
          <w:szCs w:val="28"/>
        </w:rPr>
        <w:t>）</w:t>
      </w:r>
      <w:r w:rsidR="00354E9B">
        <w:rPr>
          <w:rFonts w:eastAsia="仿宋_GB2312" w:hint="eastAsia"/>
          <w:sz w:val="28"/>
          <w:szCs w:val="28"/>
        </w:rPr>
        <w:t>估价</w:t>
      </w:r>
      <w:r>
        <w:rPr>
          <w:rFonts w:eastAsia="仿宋_GB2312"/>
          <w:sz w:val="28"/>
          <w:szCs w:val="28"/>
        </w:rPr>
        <w:t>人员现场查勘记录。</w:t>
      </w:r>
    </w:p>
    <w:p w:rsidR="00250410" w:rsidRDefault="00F802B8">
      <w:pPr>
        <w:pStyle w:val="2"/>
        <w:spacing w:before="120"/>
        <w:rPr>
          <w:rFonts w:ascii="Times New Roman" w:eastAsia="仿宋_GB2312" w:hAnsi="Times New Roman" w:cs="Times New Roman"/>
          <w:color w:val="auto"/>
          <w:sz w:val="32"/>
        </w:rPr>
      </w:pPr>
      <w:bookmarkStart w:id="61" w:name="_Toc485393194"/>
      <w:bookmarkStart w:id="62" w:name="_Toc480967880"/>
      <w:bookmarkStart w:id="63" w:name="_Toc23434239"/>
      <w:bookmarkEnd w:id="60"/>
      <w:r>
        <w:rPr>
          <w:rFonts w:ascii="Times New Roman" w:eastAsia="仿宋_GB2312" w:hAnsi="Times New Roman" w:cs="Times New Roman"/>
          <w:color w:val="auto"/>
          <w:sz w:val="32"/>
        </w:rPr>
        <w:t>（九）估价方法</w:t>
      </w:r>
      <w:bookmarkEnd w:id="61"/>
      <w:bookmarkEnd w:id="62"/>
      <w:bookmarkEnd w:id="63"/>
    </w:p>
    <w:p w:rsidR="00250410" w:rsidRDefault="00F802B8" w:rsidP="00F54A16">
      <w:pPr>
        <w:spacing w:beforeLines="50" w:line="560" w:lineRule="exact"/>
        <w:ind w:firstLineChars="200" w:firstLine="562"/>
        <w:rPr>
          <w:rFonts w:eastAsia="仿宋_GB2312"/>
          <w:sz w:val="28"/>
          <w:szCs w:val="28"/>
        </w:rPr>
      </w:pPr>
      <w:r>
        <w:rPr>
          <w:rFonts w:eastAsia="仿宋_GB2312"/>
          <w:b/>
          <w:kern w:val="2"/>
          <w:sz w:val="28"/>
          <w:szCs w:val="28"/>
        </w:rPr>
        <w:t>1</w:t>
      </w:r>
      <w:r>
        <w:rPr>
          <w:rFonts w:eastAsia="仿宋_GB2312"/>
          <w:b/>
          <w:kern w:val="2"/>
          <w:sz w:val="28"/>
          <w:szCs w:val="28"/>
        </w:rPr>
        <w:t>、确定估价方法</w:t>
      </w:r>
    </w:p>
    <w:p w:rsidR="00250410" w:rsidRDefault="00F802B8">
      <w:pPr>
        <w:spacing w:line="560" w:lineRule="exact"/>
        <w:ind w:firstLineChars="200" w:firstLine="520"/>
        <w:rPr>
          <w:rFonts w:eastAsia="仿宋_GB2312"/>
          <w:sz w:val="28"/>
          <w:szCs w:val="28"/>
        </w:rPr>
      </w:pPr>
      <w:bookmarkStart w:id="64" w:name="_Hlk11191202"/>
      <w:r>
        <w:rPr>
          <w:rFonts w:eastAsia="仿宋_GB2312"/>
          <w:spacing w:val="-10"/>
          <w:kern w:val="2"/>
          <w:sz w:val="28"/>
          <w:szCs w:val="28"/>
        </w:rPr>
        <w:t>根据《房地产估价规范》</w:t>
      </w:r>
      <w:r>
        <w:rPr>
          <w:rFonts w:eastAsia="仿宋_GB2312"/>
          <w:kern w:val="2"/>
          <w:sz w:val="28"/>
          <w:szCs w:val="28"/>
        </w:rPr>
        <w:t>(GB/T 50291—2015)</w:t>
      </w:r>
      <w:r>
        <w:rPr>
          <w:rFonts w:eastAsia="仿宋_GB2312"/>
          <w:kern w:val="2"/>
          <w:sz w:val="28"/>
          <w:szCs w:val="28"/>
        </w:rPr>
        <w:t>、《房地产估价基本术语标准》</w:t>
      </w:r>
      <w:r>
        <w:rPr>
          <w:rFonts w:eastAsia="仿宋_GB2312"/>
          <w:spacing w:val="-10"/>
          <w:kern w:val="2"/>
          <w:sz w:val="28"/>
          <w:szCs w:val="28"/>
        </w:rPr>
        <w:t>，通行的房地产估价方法有比较法、收益法、成本法、假设开发法等。估价人员在认真分析所掌握的资料，并对估价对象进行了实地查勘及对周边房地产市场进行调查后，本项估</w:t>
      </w:r>
      <w:r>
        <w:rPr>
          <w:rFonts w:eastAsia="仿宋_GB2312"/>
          <w:kern w:val="2"/>
          <w:sz w:val="28"/>
          <w:szCs w:val="28"/>
        </w:rPr>
        <w:t>价中，选择估价方法适用性分析如下：</w:t>
      </w:r>
    </w:p>
    <w:bookmarkEnd w:id="64"/>
    <w:p w:rsidR="00250410" w:rsidRDefault="00F802B8">
      <w:pPr>
        <w:spacing w:line="560" w:lineRule="exact"/>
        <w:ind w:firstLineChars="200" w:firstLine="520"/>
        <w:rPr>
          <w:rFonts w:eastAsia="仿宋_GB2312"/>
          <w:sz w:val="28"/>
          <w:szCs w:val="28"/>
        </w:rPr>
      </w:pPr>
      <w:r>
        <w:rPr>
          <w:rFonts w:eastAsia="仿宋_GB2312"/>
          <w:spacing w:val="-10"/>
          <w:kern w:val="2"/>
          <w:sz w:val="28"/>
          <w:szCs w:val="28"/>
        </w:rPr>
        <w:t>（</w:t>
      </w:r>
      <w:r>
        <w:rPr>
          <w:rFonts w:eastAsia="仿宋_GB2312"/>
          <w:spacing w:val="-10"/>
          <w:kern w:val="2"/>
          <w:sz w:val="28"/>
          <w:szCs w:val="28"/>
        </w:rPr>
        <w:t>1</w:t>
      </w:r>
      <w:r>
        <w:rPr>
          <w:rFonts w:eastAsia="仿宋_GB2312"/>
          <w:spacing w:val="-10"/>
          <w:kern w:val="2"/>
          <w:sz w:val="28"/>
          <w:szCs w:val="28"/>
        </w:rPr>
        <w:t>）</w:t>
      </w:r>
      <w:r>
        <w:rPr>
          <w:rFonts w:eastAsia="仿宋_GB2312"/>
          <w:kern w:val="2"/>
          <w:sz w:val="28"/>
          <w:szCs w:val="28"/>
        </w:rPr>
        <w:t>估价对象为住宅房地产，近期同区域类似房地产交易案例较多，易获取其交易情况，适宜采用比较法。</w:t>
      </w:r>
    </w:p>
    <w:p w:rsidR="00250410" w:rsidRDefault="00F802B8">
      <w:pPr>
        <w:spacing w:line="560" w:lineRule="exact"/>
        <w:ind w:firstLineChars="200" w:firstLine="560"/>
        <w:rPr>
          <w:rFonts w:eastAsia="仿宋_GB2312"/>
          <w:color w:val="000000" w:themeColor="text1"/>
          <w:sz w:val="28"/>
          <w:szCs w:val="28"/>
        </w:rPr>
      </w:pPr>
      <w:r>
        <w:rPr>
          <w:rFonts w:eastAsia="仿宋_GB2312"/>
          <w:color w:val="000000" w:themeColor="text1"/>
          <w:kern w:val="2"/>
          <w:sz w:val="28"/>
          <w:szCs w:val="28"/>
        </w:rPr>
        <w:t>（</w:t>
      </w:r>
      <w:r>
        <w:rPr>
          <w:rFonts w:eastAsia="仿宋_GB2312"/>
          <w:color w:val="000000" w:themeColor="text1"/>
          <w:kern w:val="2"/>
          <w:sz w:val="28"/>
          <w:szCs w:val="28"/>
        </w:rPr>
        <w:t>2</w:t>
      </w:r>
      <w:r>
        <w:rPr>
          <w:rFonts w:eastAsia="仿宋_GB2312"/>
          <w:color w:val="000000" w:themeColor="text1"/>
          <w:kern w:val="2"/>
          <w:sz w:val="28"/>
          <w:szCs w:val="28"/>
        </w:rPr>
        <w:t>）在估价对象所在区域为</w:t>
      </w:r>
      <w:r w:rsidR="00691C74">
        <w:rPr>
          <w:rFonts w:eastAsia="仿宋_GB2312" w:hint="eastAsia"/>
          <w:color w:val="000000" w:themeColor="text1"/>
          <w:kern w:val="2"/>
          <w:sz w:val="28"/>
          <w:szCs w:val="28"/>
        </w:rPr>
        <w:t>正义路</w:t>
      </w:r>
      <w:r>
        <w:rPr>
          <w:rFonts w:eastAsia="仿宋_GB2312" w:hint="eastAsia"/>
          <w:color w:val="000000" w:themeColor="text1"/>
          <w:kern w:val="2"/>
          <w:sz w:val="28"/>
          <w:szCs w:val="28"/>
        </w:rPr>
        <w:t>片区</w:t>
      </w:r>
      <w:r>
        <w:rPr>
          <w:rFonts w:eastAsia="仿宋_GB2312"/>
          <w:color w:val="000000" w:themeColor="text1"/>
          <w:kern w:val="2"/>
          <w:sz w:val="28"/>
          <w:szCs w:val="28"/>
        </w:rPr>
        <w:t>，租赁市场活跃，</w:t>
      </w:r>
      <w:r>
        <w:rPr>
          <w:rFonts w:eastAsia="仿宋_GB2312" w:hint="eastAsia"/>
          <w:color w:val="000000" w:themeColor="text1"/>
          <w:kern w:val="2"/>
          <w:sz w:val="28"/>
          <w:szCs w:val="28"/>
        </w:rPr>
        <w:t>但估价对象用于自住，</w:t>
      </w:r>
      <w:r>
        <w:rPr>
          <w:rFonts w:eastAsia="仿宋_GB2312"/>
          <w:color w:val="000000" w:themeColor="text1"/>
          <w:kern w:val="2"/>
          <w:sz w:val="28"/>
          <w:szCs w:val="28"/>
        </w:rPr>
        <w:t>无潜在收益，因此不宜采用收益法估价。</w:t>
      </w:r>
    </w:p>
    <w:p w:rsidR="00250410" w:rsidRDefault="00F802B8">
      <w:pPr>
        <w:spacing w:line="560" w:lineRule="exact"/>
        <w:ind w:firstLineChars="200" w:firstLine="560"/>
        <w:rPr>
          <w:rFonts w:eastAsia="仿宋_GB2312"/>
          <w:sz w:val="28"/>
          <w:szCs w:val="28"/>
        </w:rPr>
      </w:pPr>
      <w:r>
        <w:rPr>
          <w:rFonts w:eastAsia="仿宋_GB2312"/>
          <w:kern w:val="2"/>
          <w:sz w:val="28"/>
          <w:szCs w:val="28"/>
        </w:rPr>
        <w:t>（</w:t>
      </w:r>
      <w:r>
        <w:rPr>
          <w:rFonts w:eastAsia="仿宋_GB2312"/>
          <w:kern w:val="2"/>
          <w:sz w:val="28"/>
          <w:szCs w:val="28"/>
        </w:rPr>
        <w:t>3</w:t>
      </w:r>
      <w:r>
        <w:rPr>
          <w:rFonts w:eastAsia="仿宋_GB2312"/>
          <w:kern w:val="2"/>
          <w:sz w:val="28"/>
          <w:szCs w:val="28"/>
        </w:rPr>
        <w:t>）由于成本法一般用于既无收益又很少发生交易的房地产的</w:t>
      </w:r>
      <w:r w:rsidR="00354E9B">
        <w:rPr>
          <w:rFonts w:eastAsia="仿宋_GB2312" w:hint="eastAsia"/>
          <w:kern w:val="2"/>
          <w:sz w:val="28"/>
          <w:szCs w:val="28"/>
        </w:rPr>
        <w:t>估价</w:t>
      </w:r>
      <w:r>
        <w:rPr>
          <w:rFonts w:eastAsia="仿宋_GB2312"/>
          <w:kern w:val="2"/>
          <w:sz w:val="28"/>
          <w:szCs w:val="28"/>
        </w:rPr>
        <w:t>，现实住宅房地产价格与成本关联性弱，房地产的开发成本不能准确反映房地产的实际市场价值，故不宜采用成本法进行估价。</w:t>
      </w:r>
    </w:p>
    <w:p w:rsidR="00250410" w:rsidRDefault="00F802B8">
      <w:pPr>
        <w:spacing w:line="560" w:lineRule="exact"/>
        <w:ind w:firstLineChars="200" w:firstLine="560"/>
        <w:rPr>
          <w:rFonts w:eastAsia="仿宋_GB2312"/>
          <w:sz w:val="28"/>
          <w:szCs w:val="28"/>
        </w:rPr>
      </w:pPr>
      <w:r>
        <w:rPr>
          <w:rFonts w:eastAsia="仿宋_GB2312"/>
          <w:kern w:val="2"/>
          <w:sz w:val="28"/>
          <w:szCs w:val="28"/>
        </w:rPr>
        <w:t>（</w:t>
      </w:r>
      <w:r>
        <w:rPr>
          <w:rFonts w:eastAsia="仿宋_GB2312"/>
          <w:kern w:val="2"/>
          <w:sz w:val="28"/>
          <w:szCs w:val="28"/>
        </w:rPr>
        <w:t>4</w:t>
      </w:r>
      <w:r>
        <w:rPr>
          <w:rFonts w:eastAsia="仿宋_GB2312"/>
          <w:kern w:val="2"/>
          <w:sz w:val="28"/>
          <w:szCs w:val="28"/>
        </w:rPr>
        <w:t>）由于假设开发法适用于具有投资开发或再开发潜力的房地产的评估，估价对象属于建成并已投入使用的物业，就目前状态处于最佳利用，不存在重新开发利用，因此不适宜采用假设开发法进行评估；</w:t>
      </w:r>
    </w:p>
    <w:p w:rsidR="00250410" w:rsidRDefault="00F802B8">
      <w:pPr>
        <w:spacing w:line="560" w:lineRule="exact"/>
        <w:ind w:firstLineChars="200" w:firstLine="560"/>
        <w:rPr>
          <w:rFonts w:eastAsia="仿宋_GB2312"/>
          <w:sz w:val="28"/>
          <w:szCs w:val="28"/>
        </w:rPr>
      </w:pPr>
      <w:r>
        <w:rPr>
          <w:rFonts w:eastAsia="仿宋_GB2312"/>
          <w:kern w:val="2"/>
          <w:sz w:val="28"/>
          <w:szCs w:val="28"/>
        </w:rPr>
        <w:t>据此分析，本次评估采用比较法</w:t>
      </w:r>
      <w:r>
        <w:rPr>
          <w:rFonts w:eastAsia="仿宋_GB2312" w:hint="eastAsia"/>
          <w:kern w:val="2"/>
          <w:sz w:val="28"/>
          <w:szCs w:val="28"/>
        </w:rPr>
        <w:t>进行测算</w:t>
      </w:r>
      <w:r>
        <w:rPr>
          <w:rFonts w:eastAsia="仿宋_GB2312"/>
          <w:kern w:val="2"/>
          <w:sz w:val="28"/>
          <w:szCs w:val="28"/>
        </w:rPr>
        <w:t>。</w:t>
      </w:r>
    </w:p>
    <w:p w:rsidR="00250410" w:rsidRDefault="00F802B8" w:rsidP="00F54A16">
      <w:pPr>
        <w:spacing w:beforeLines="50" w:line="560" w:lineRule="exact"/>
        <w:ind w:firstLineChars="200" w:firstLine="562"/>
        <w:rPr>
          <w:rFonts w:eastAsia="仿宋_GB2312"/>
          <w:sz w:val="28"/>
          <w:szCs w:val="28"/>
        </w:rPr>
      </w:pPr>
      <w:r>
        <w:rPr>
          <w:rFonts w:eastAsia="仿宋_GB2312"/>
          <w:b/>
          <w:kern w:val="2"/>
          <w:sz w:val="28"/>
          <w:szCs w:val="28"/>
        </w:rPr>
        <w:t>2</w:t>
      </w:r>
      <w:r>
        <w:rPr>
          <w:rFonts w:eastAsia="仿宋_GB2312"/>
          <w:b/>
          <w:kern w:val="2"/>
          <w:sz w:val="28"/>
          <w:szCs w:val="28"/>
        </w:rPr>
        <w:t>、估价方法简介</w:t>
      </w:r>
    </w:p>
    <w:p w:rsidR="00250410" w:rsidRDefault="00F802B8">
      <w:pPr>
        <w:spacing w:line="560" w:lineRule="exact"/>
        <w:ind w:firstLineChars="200" w:firstLine="560"/>
        <w:rPr>
          <w:rFonts w:eastAsia="仿宋_GB2312"/>
          <w:sz w:val="28"/>
          <w:szCs w:val="28"/>
        </w:rPr>
      </w:pPr>
      <w:r>
        <w:rPr>
          <w:rFonts w:eastAsia="仿宋_GB2312"/>
          <w:kern w:val="2"/>
          <w:sz w:val="28"/>
          <w:szCs w:val="28"/>
        </w:rPr>
        <w:t>比较法：选取一定数量的可比实例，将它们与估价对象进行比较，根据其间的差异对可比实例成交价格进行处理后得到估价对象价值或价格的方法。</w:t>
      </w:r>
    </w:p>
    <w:p w:rsidR="00250410" w:rsidRDefault="00F802B8">
      <w:pPr>
        <w:spacing w:line="560" w:lineRule="exact"/>
        <w:ind w:firstLineChars="200" w:firstLine="560"/>
        <w:rPr>
          <w:rFonts w:eastAsia="仿宋_GB2312"/>
          <w:sz w:val="28"/>
          <w:szCs w:val="28"/>
        </w:rPr>
      </w:pPr>
      <w:r>
        <w:rPr>
          <w:rFonts w:eastAsia="仿宋_GB2312"/>
          <w:kern w:val="2"/>
          <w:sz w:val="28"/>
          <w:szCs w:val="28"/>
        </w:rPr>
        <w:t>计算公式：估价对象价格</w:t>
      </w:r>
      <w:r>
        <w:rPr>
          <w:rFonts w:eastAsia="仿宋_GB2312"/>
          <w:kern w:val="2"/>
          <w:sz w:val="28"/>
          <w:szCs w:val="28"/>
        </w:rPr>
        <w:t>=</w:t>
      </w:r>
      <w:r>
        <w:rPr>
          <w:rFonts w:eastAsia="仿宋_GB2312"/>
          <w:kern w:val="2"/>
          <w:sz w:val="28"/>
          <w:szCs w:val="28"/>
        </w:rPr>
        <w:t>可比实例价格</w:t>
      </w:r>
      <w:r>
        <w:rPr>
          <w:rFonts w:eastAsia="仿宋_GB2312"/>
          <w:kern w:val="2"/>
          <w:sz w:val="28"/>
          <w:szCs w:val="28"/>
        </w:rPr>
        <w:t>×</w:t>
      </w:r>
      <w:r>
        <w:rPr>
          <w:rFonts w:eastAsia="仿宋_GB2312"/>
          <w:kern w:val="2"/>
          <w:sz w:val="28"/>
          <w:szCs w:val="28"/>
        </w:rPr>
        <w:t>交易情况修正系数</w:t>
      </w:r>
      <w:r>
        <w:rPr>
          <w:rFonts w:eastAsia="仿宋_GB2312"/>
          <w:kern w:val="2"/>
          <w:sz w:val="28"/>
          <w:szCs w:val="28"/>
        </w:rPr>
        <w:t>×</w:t>
      </w:r>
      <w:r>
        <w:rPr>
          <w:rFonts w:eastAsia="仿宋_GB2312"/>
          <w:kern w:val="2"/>
          <w:sz w:val="28"/>
          <w:szCs w:val="28"/>
        </w:rPr>
        <w:t>市场状况修正系数</w:t>
      </w:r>
      <w:r>
        <w:rPr>
          <w:rFonts w:eastAsia="仿宋_GB2312"/>
          <w:kern w:val="2"/>
          <w:sz w:val="28"/>
          <w:szCs w:val="28"/>
        </w:rPr>
        <w:t>×</w:t>
      </w:r>
      <w:r>
        <w:rPr>
          <w:rFonts w:eastAsia="仿宋_GB2312"/>
          <w:kern w:val="2"/>
          <w:sz w:val="28"/>
          <w:szCs w:val="28"/>
        </w:rPr>
        <w:t>区位状况修正系数</w:t>
      </w:r>
      <w:r>
        <w:rPr>
          <w:rFonts w:eastAsia="仿宋_GB2312"/>
          <w:kern w:val="2"/>
          <w:sz w:val="28"/>
          <w:szCs w:val="28"/>
        </w:rPr>
        <w:t>×</w:t>
      </w:r>
      <w:r>
        <w:rPr>
          <w:rFonts w:eastAsia="仿宋_GB2312"/>
          <w:kern w:val="2"/>
          <w:sz w:val="28"/>
          <w:szCs w:val="28"/>
        </w:rPr>
        <w:t>实物状况修正系数</w:t>
      </w:r>
      <w:r>
        <w:rPr>
          <w:rFonts w:eastAsia="仿宋_GB2312"/>
          <w:kern w:val="2"/>
          <w:sz w:val="28"/>
          <w:szCs w:val="28"/>
        </w:rPr>
        <w:t>×</w:t>
      </w:r>
      <w:r>
        <w:rPr>
          <w:rFonts w:eastAsia="仿宋_GB2312"/>
          <w:kern w:val="2"/>
          <w:sz w:val="28"/>
          <w:szCs w:val="28"/>
        </w:rPr>
        <w:t>权益状况修正系数</w:t>
      </w:r>
    </w:p>
    <w:p w:rsidR="00250410" w:rsidRDefault="00F802B8">
      <w:pPr>
        <w:pStyle w:val="2"/>
        <w:spacing w:before="120"/>
        <w:rPr>
          <w:rFonts w:ascii="Times New Roman" w:eastAsia="仿宋_GB2312" w:hAnsi="Times New Roman" w:cs="Times New Roman"/>
          <w:color w:val="auto"/>
          <w:sz w:val="32"/>
        </w:rPr>
      </w:pPr>
      <w:bookmarkStart w:id="65" w:name="_Toc480967881"/>
      <w:bookmarkStart w:id="66" w:name="_Toc485393195"/>
      <w:bookmarkStart w:id="67" w:name="_Toc23434240"/>
      <w:r>
        <w:rPr>
          <w:rFonts w:ascii="Times New Roman" w:eastAsia="仿宋_GB2312" w:hAnsi="Times New Roman" w:cs="Times New Roman"/>
          <w:color w:val="auto"/>
          <w:sz w:val="32"/>
        </w:rPr>
        <w:t>（十）估价结果</w:t>
      </w:r>
      <w:bookmarkEnd w:id="65"/>
      <w:bookmarkEnd w:id="66"/>
      <w:bookmarkEnd w:id="67"/>
    </w:p>
    <w:p w:rsidR="00250410" w:rsidRDefault="00F802B8">
      <w:pPr>
        <w:spacing w:line="560" w:lineRule="exact"/>
        <w:ind w:firstLineChars="200" w:firstLine="560"/>
        <w:jc w:val="left"/>
        <w:rPr>
          <w:rFonts w:ascii="仿宋_GB2312" w:eastAsia="仿宋_GB2312" w:hAnsiTheme="minorEastAsia"/>
          <w:b/>
          <w:color w:val="000000" w:themeColor="text1"/>
          <w:sz w:val="28"/>
          <w:szCs w:val="28"/>
        </w:rPr>
      </w:pPr>
      <w:r>
        <w:rPr>
          <w:rFonts w:eastAsia="仿宋_GB2312"/>
          <w:sz w:val="28"/>
          <w:szCs w:val="28"/>
        </w:rPr>
        <w:t>估价人员经过实地查勘和市场调查，根据估价目的，遵照国家的相关法规及估价原则，按照估价程序，采用科学合理的估价方法，在认真分析相关资料的基础上，并综合考虑影响房地产市场价格的各项因素，结合估价师的专业经验和周密测算与判断，确定估价对象在价值时点的估价结果</w:t>
      </w:r>
      <w:bookmarkStart w:id="68" w:name="_Toc480967882"/>
      <w:bookmarkStart w:id="69" w:name="_Toc485393196"/>
      <w:r>
        <w:rPr>
          <w:rFonts w:eastAsia="仿宋_GB2312"/>
          <w:color w:val="000000" w:themeColor="text1"/>
          <w:sz w:val="28"/>
          <w:szCs w:val="28"/>
        </w:rPr>
        <w:t>为</w:t>
      </w:r>
      <w:r>
        <w:rPr>
          <w:rFonts w:eastAsia="仿宋_GB2312" w:hint="eastAsia"/>
          <w:color w:val="000000" w:themeColor="text1"/>
          <w:sz w:val="28"/>
          <w:szCs w:val="28"/>
        </w:rPr>
        <w:t>人民币</w:t>
      </w:r>
      <w:r w:rsidR="003C6843">
        <w:rPr>
          <w:rFonts w:eastAsia="仿宋_GB2312" w:hint="eastAsia"/>
          <w:color w:val="000000" w:themeColor="text1"/>
          <w:sz w:val="28"/>
          <w:szCs w:val="28"/>
        </w:rPr>
        <w:t>605,510.00</w:t>
      </w:r>
      <w:r>
        <w:rPr>
          <w:rFonts w:eastAsia="仿宋_GB2312"/>
          <w:color w:val="000000" w:themeColor="text1"/>
          <w:sz w:val="28"/>
          <w:szCs w:val="28"/>
        </w:rPr>
        <w:t>元（大写：</w:t>
      </w:r>
      <w:r w:rsidR="003C6843">
        <w:rPr>
          <w:rFonts w:eastAsia="仿宋_GB2312" w:hint="eastAsia"/>
          <w:color w:val="000000" w:themeColor="text1"/>
          <w:sz w:val="28"/>
          <w:szCs w:val="28"/>
        </w:rPr>
        <w:t>陆拾万零伍仟伍佰壹拾</w:t>
      </w:r>
      <w:r>
        <w:rPr>
          <w:rFonts w:eastAsia="仿宋_GB2312" w:hint="eastAsia"/>
          <w:color w:val="000000" w:themeColor="text1"/>
          <w:sz w:val="28"/>
          <w:szCs w:val="28"/>
        </w:rPr>
        <w:t>元</w:t>
      </w:r>
      <w:r>
        <w:rPr>
          <w:rFonts w:eastAsia="仿宋_GB2312"/>
          <w:color w:val="000000" w:themeColor="text1"/>
          <w:sz w:val="28"/>
          <w:szCs w:val="28"/>
        </w:rPr>
        <w:t>整）：</w:t>
      </w:r>
    </w:p>
    <w:p w:rsidR="00B520D3" w:rsidRDefault="00B520D3" w:rsidP="00B520D3">
      <w:pPr>
        <w:spacing w:line="560" w:lineRule="exact"/>
        <w:jc w:val="center"/>
        <w:rPr>
          <w:rFonts w:ascii="仿宋_GB2312" w:eastAsia="仿宋_GB2312" w:hAnsiTheme="minorEastAsia"/>
          <w:b/>
          <w:color w:val="000000" w:themeColor="text1"/>
          <w:sz w:val="28"/>
          <w:szCs w:val="28"/>
        </w:rPr>
      </w:pPr>
    </w:p>
    <w:p w:rsidR="00B520D3" w:rsidRDefault="00B520D3">
      <w:pPr>
        <w:wordWrap w:val="0"/>
        <w:spacing w:line="500" w:lineRule="exact"/>
        <w:jc w:val="center"/>
        <w:rPr>
          <w:rFonts w:ascii="仿宋_GB2312" w:eastAsia="仿宋_GB2312" w:hAnsiTheme="minorEastAsia"/>
          <w:b/>
          <w:color w:val="000000" w:themeColor="text1"/>
          <w:sz w:val="28"/>
          <w:szCs w:val="28"/>
        </w:rPr>
      </w:pPr>
    </w:p>
    <w:p w:rsidR="00B520D3" w:rsidRDefault="00B520D3" w:rsidP="00B520D3">
      <w:pPr>
        <w:wordWrap w:val="0"/>
        <w:spacing w:line="500" w:lineRule="exact"/>
        <w:rPr>
          <w:rFonts w:ascii="仿宋_GB2312" w:eastAsia="仿宋_GB2312" w:hAnsiTheme="minorEastAsia"/>
          <w:b/>
          <w:color w:val="000000" w:themeColor="text1"/>
          <w:sz w:val="28"/>
          <w:szCs w:val="28"/>
        </w:rPr>
      </w:pPr>
    </w:p>
    <w:p w:rsidR="00250410" w:rsidRDefault="00F802B8">
      <w:pPr>
        <w:wordWrap w:val="0"/>
        <w:spacing w:line="500" w:lineRule="exact"/>
        <w:jc w:val="center"/>
        <w:rPr>
          <w:rFonts w:ascii="仿宋_GB2312" w:eastAsia="仿宋_GB2312" w:hAnsiTheme="minorEastAsia"/>
          <w:b/>
          <w:color w:val="000000" w:themeColor="text1"/>
          <w:sz w:val="28"/>
          <w:szCs w:val="28"/>
        </w:rPr>
      </w:pPr>
      <w:r>
        <w:rPr>
          <w:rFonts w:ascii="仿宋_GB2312" w:eastAsia="仿宋_GB2312" w:hAnsiTheme="minorEastAsia" w:hint="eastAsia"/>
          <w:b/>
          <w:color w:val="000000" w:themeColor="text1"/>
          <w:sz w:val="28"/>
          <w:szCs w:val="28"/>
        </w:rPr>
        <w:t>估价结果汇总表</w:t>
      </w:r>
    </w:p>
    <w:p w:rsidR="00250410" w:rsidRDefault="00F802B8" w:rsidP="00691DAF">
      <w:pPr>
        <w:spacing w:line="360" w:lineRule="auto"/>
        <w:ind w:firstLineChars="200" w:firstLine="422"/>
        <w:jc w:val="right"/>
        <w:rPr>
          <w:rFonts w:ascii="仿宋_GB2312" w:eastAsia="仿宋_GB2312"/>
          <w:b/>
          <w:color w:val="000000" w:themeColor="text1"/>
          <w:sz w:val="28"/>
          <w:szCs w:val="28"/>
        </w:rPr>
      </w:pPr>
      <w:r>
        <w:rPr>
          <w:rFonts w:ascii="仿宋_GB2312" w:eastAsia="仿宋_GB2312" w:hAnsiTheme="minorEastAsia" w:cs="宋体" w:hint="eastAsia"/>
          <w:b/>
          <w:color w:val="000000" w:themeColor="text1"/>
          <w:szCs w:val="21"/>
        </w:rPr>
        <w:t>币种：人民币</w:t>
      </w:r>
    </w:p>
    <w:tbl>
      <w:tblPr>
        <w:tblStyle w:val="ae"/>
        <w:tblW w:w="8834" w:type="dxa"/>
        <w:jc w:val="center"/>
        <w:tblLayout w:type="fixed"/>
        <w:tblLook w:val="04A0"/>
      </w:tblPr>
      <w:tblGrid>
        <w:gridCol w:w="3261"/>
        <w:gridCol w:w="2691"/>
        <w:gridCol w:w="2882"/>
      </w:tblGrid>
      <w:tr w:rsidR="00250410">
        <w:trPr>
          <w:trHeight w:val="643"/>
          <w:jc w:val="center"/>
        </w:trPr>
        <w:tc>
          <w:tcPr>
            <w:tcW w:w="5952" w:type="dxa"/>
            <w:gridSpan w:val="2"/>
            <w:tcBorders>
              <w:tl2br w:val="single" w:sz="4" w:space="0" w:color="auto"/>
            </w:tcBorders>
            <w:vAlign w:val="center"/>
          </w:tcPr>
          <w:p w:rsidR="00250410" w:rsidRDefault="00F802B8">
            <w:pPr>
              <w:spacing w:line="360" w:lineRule="auto"/>
              <w:jc w:val="right"/>
              <w:rPr>
                <w:rFonts w:eastAsia="仿宋_GB2312"/>
                <w:sz w:val="24"/>
                <w:szCs w:val="22"/>
              </w:rPr>
            </w:pPr>
            <w:r>
              <w:rPr>
                <w:rFonts w:eastAsia="仿宋_GB2312" w:hint="eastAsia"/>
                <w:sz w:val="24"/>
                <w:szCs w:val="22"/>
              </w:rPr>
              <w:t>估价方法</w:t>
            </w:r>
          </w:p>
          <w:p w:rsidR="00250410" w:rsidRDefault="00F802B8">
            <w:pPr>
              <w:snapToGrid w:val="0"/>
              <w:spacing w:line="240" w:lineRule="auto"/>
              <w:rPr>
                <w:rFonts w:eastAsia="仿宋_GB2312"/>
                <w:sz w:val="28"/>
              </w:rPr>
            </w:pPr>
            <w:r>
              <w:rPr>
                <w:rFonts w:eastAsia="仿宋_GB2312" w:hint="eastAsia"/>
                <w:sz w:val="24"/>
                <w:szCs w:val="22"/>
              </w:rPr>
              <w:t>相关结果</w:t>
            </w:r>
          </w:p>
        </w:tc>
        <w:tc>
          <w:tcPr>
            <w:tcW w:w="2882" w:type="dxa"/>
            <w:vAlign w:val="center"/>
          </w:tcPr>
          <w:p w:rsidR="00250410" w:rsidRDefault="00F802B8">
            <w:pPr>
              <w:snapToGrid w:val="0"/>
              <w:spacing w:line="240" w:lineRule="auto"/>
              <w:jc w:val="center"/>
              <w:rPr>
                <w:rFonts w:eastAsia="仿宋_GB2312"/>
                <w:sz w:val="22"/>
                <w:szCs w:val="22"/>
              </w:rPr>
            </w:pPr>
            <w:r>
              <w:rPr>
                <w:rFonts w:eastAsia="仿宋_GB2312"/>
                <w:sz w:val="22"/>
                <w:szCs w:val="22"/>
              </w:rPr>
              <w:t>市场法</w:t>
            </w:r>
          </w:p>
        </w:tc>
      </w:tr>
      <w:tr w:rsidR="00250410">
        <w:trPr>
          <w:trHeight w:val="383"/>
          <w:jc w:val="center"/>
        </w:trPr>
        <w:tc>
          <w:tcPr>
            <w:tcW w:w="3261" w:type="dxa"/>
            <w:vMerge w:val="restart"/>
            <w:vAlign w:val="center"/>
          </w:tcPr>
          <w:p w:rsidR="00250410" w:rsidRDefault="00C0476E" w:rsidP="0060530A">
            <w:pPr>
              <w:spacing w:line="240" w:lineRule="auto"/>
              <w:jc w:val="center"/>
              <w:rPr>
                <w:rFonts w:eastAsia="仿宋_GB2312"/>
                <w:sz w:val="22"/>
                <w:szCs w:val="22"/>
              </w:rPr>
            </w:pPr>
            <w:r>
              <w:rPr>
                <w:rFonts w:eastAsia="仿宋_GB2312" w:hint="eastAsia"/>
                <w:sz w:val="22"/>
                <w:szCs w:val="22"/>
              </w:rPr>
              <w:t>昆明市正义路北段</w:t>
            </w:r>
            <w:r>
              <w:rPr>
                <w:rFonts w:eastAsia="仿宋_GB2312" w:hint="eastAsia"/>
                <w:sz w:val="22"/>
                <w:szCs w:val="22"/>
              </w:rPr>
              <w:t>1</w:t>
            </w:r>
            <w:r w:rsidR="00AC47E5">
              <w:rPr>
                <w:rFonts w:eastAsia="仿宋_GB2312" w:hint="eastAsia"/>
                <w:sz w:val="22"/>
                <w:szCs w:val="22"/>
              </w:rPr>
              <w:t>幢</w:t>
            </w:r>
            <w:r>
              <w:rPr>
                <w:rFonts w:eastAsia="仿宋_GB2312" w:hint="eastAsia"/>
                <w:sz w:val="22"/>
                <w:szCs w:val="22"/>
              </w:rPr>
              <w:t>2</w:t>
            </w:r>
            <w:r>
              <w:rPr>
                <w:rFonts w:eastAsia="仿宋_GB2312" w:hint="eastAsia"/>
                <w:sz w:val="22"/>
                <w:szCs w:val="22"/>
              </w:rPr>
              <w:t>单元</w:t>
            </w:r>
            <w:r>
              <w:rPr>
                <w:rFonts w:eastAsia="仿宋_GB2312" w:hint="eastAsia"/>
                <w:sz w:val="22"/>
                <w:szCs w:val="22"/>
              </w:rPr>
              <w:t>506</w:t>
            </w:r>
            <w:r>
              <w:rPr>
                <w:rFonts w:eastAsia="仿宋_GB2312" w:hint="eastAsia"/>
                <w:sz w:val="22"/>
                <w:szCs w:val="22"/>
              </w:rPr>
              <w:t>号</w:t>
            </w:r>
          </w:p>
        </w:tc>
        <w:tc>
          <w:tcPr>
            <w:tcW w:w="2691" w:type="dxa"/>
            <w:vAlign w:val="center"/>
          </w:tcPr>
          <w:p w:rsidR="00250410" w:rsidRDefault="00F802B8">
            <w:pPr>
              <w:snapToGrid w:val="0"/>
              <w:spacing w:line="240" w:lineRule="auto"/>
              <w:jc w:val="left"/>
              <w:rPr>
                <w:rFonts w:eastAsia="仿宋_GB2312"/>
                <w:sz w:val="22"/>
                <w:szCs w:val="21"/>
              </w:rPr>
            </w:pPr>
            <w:r>
              <w:rPr>
                <w:rFonts w:eastAsia="仿宋_GB2312" w:hint="eastAsia"/>
                <w:sz w:val="22"/>
                <w:szCs w:val="21"/>
              </w:rPr>
              <w:t>总价（元）</w:t>
            </w:r>
          </w:p>
        </w:tc>
        <w:tc>
          <w:tcPr>
            <w:tcW w:w="2882" w:type="dxa"/>
            <w:vAlign w:val="center"/>
          </w:tcPr>
          <w:p w:rsidR="00250410" w:rsidRDefault="003C6843">
            <w:pPr>
              <w:snapToGrid w:val="0"/>
              <w:spacing w:line="240" w:lineRule="auto"/>
              <w:jc w:val="right"/>
              <w:rPr>
                <w:rFonts w:eastAsia="仿宋_GB2312"/>
                <w:sz w:val="22"/>
                <w:szCs w:val="21"/>
              </w:rPr>
            </w:pPr>
            <w:r>
              <w:rPr>
                <w:rFonts w:hint="eastAsia"/>
              </w:rPr>
              <w:t>605,510.00</w:t>
            </w:r>
          </w:p>
        </w:tc>
      </w:tr>
      <w:tr w:rsidR="00250410">
        <w:trPr>
          <w:trHeight w:val="400"/>
          <w:jc w:val="center"/>
        </w:trPr>
        <w:tc>
          <w:tcPr>
            <w:tcW w:w="3261" w:type="dxa"/>
            <w:vMerge/>
            <w:vAlign w:val="center"/>
          </w:tcPr>
          <w:p w:rsidR="00250410" w:rsidRDefault="00250410">
            <w:pPr>
              <w:spacing w:line="360" w:lineRule="auto"/>
              <w:jc w:val="center"/>
              <w:rPr>
                <w:rFonts w:eastAsia="仿宋_GB2312"/>
                <w:sz w:val="22"/>
                <w:szCs w:val="21"/>
              </w:rPr>
            </w:pPr>
          </w:p>
        </w:tc>
        <w:tc>
          <w:tcPr>
            <w:tcW w:w="2691" w:type="dxa"/>
            <w:vAlign w:val="center"/>
          </w:tcPr>
          <w:p w:rsidR="00250410" w:rsidRDefault="00F802B8">
            <w:pPr>
              <w:snapToGrid w:val="0"/>
              <w:spacing w:line="240" w:lineRule="auto"/>
              <w:jc w:val="left"/>
              <w:rPr>
                <w:rFonts w:eastAsia="仿宋_GB2312"/>
                <w:sz w:val="22"/>
                <w:szCs w:val="21"/>
              </w:rPr>
            </w:pPr>
            <w:r>
              <w:rPr>
                <w:rFonts w:eastAsia="仿宋_GB2312" w:hint="eastAsia"/>
                <w:sz w:val="22"/>
                <w:szCs w:val="21"/>
              </w:rPr>
              <w:t>单价（元</w:t>
            </w:r>
            <w:r>
              <w:rPr>
                <w:rFonts w:eastAsia="仿宋_GB2312" w:hint="eastAsia"/>
                <w:sz w:val="22"/>
                <w:szCs w:val="21"/>
              </w:rPr>
              <w:t>/</w:t>
            </w:r>
            <w:r>
              <w:rPr>
                <w:rFonts w:ascii="Batang" w:eastAsia="Batang" w:hAnsi="Batang" w:cs="Batang" w:hint="eastAsia"/>
                <w:sz w:val="22"/>
                <w:szCs w:val="21"/>
              </w:rPr>
              <w:t>㎡</w:t>
            </w:r>
            <w:r>
              <w:rPr>
                <w:rFonts w:eastAsia="仿宋_GB2312" w:hint="eastAsia"/>
                <w:sz w:val="22"/>
                <w:szCs w:val="21"/>
              </w:rPr>
              <w:t>）</w:t>
            </w:r>
          </w:p>
        </w:tc>
        <w:tc>
          <w:tcPr>
            <w:tcW w:w="2882" w:type="dxa"/>
            <w:vAlign w:val="center"/>
          </w:tcPr>
          <w:p w:rsidR="00250410" w:rsidRDefault="003C6843">
            <w:pPr>
              <w:snapToGrid w:val="0"/>
              <w:spacing w:line="240" w:lineRule="auto"/>
              <w:jc w:val="right"/>
              <w:rPr>
                <w:rFonts w:eastAsia="仿宋_GB2312"/>
                <w:sz w:val="22"/>
                <w:szCs w:val="21"/>
              </w:rPr>
            </w:pPr>
            <w:r>
              <w:rPr>
                <w:rFonts w:hint="eastAsia"/>
              </w:rPr>
              <w:t>11,571.00</w:t>
            </w:r>
          </w:p>
        </w:tc>
      </w:tr>
      <w:tr w:rsidR="00250410">
        <w:trPr>
          <w:trHeight w:val="400"/>
          <w:jc w:val="center"/>
        </w:trPr>
        <w:tc>
          <w:tcPr>
            <w:tcW w:w="3261" w:type="dxa"/>
            <w:vMerge w:val="restart"/>
            <w:vAlign w:val="center"/>
          </w:tcPr>
          <w:p w:rsidR="00250410" w:rsidRDefault="00F802B8">
            <w:pPr>
              <w:spacing w:line="360" w:lineRule="auto"/>
              <w:jc w:val="center"/>
              <w:rPr>
                <w:rFonts w:eastAsia="仿宋_GB2312"/>
                <w:sz w:val="22"/>
                <w:szCs w:val="21"/>
              </w:rPr>
            </w:pPr>
            <w:r>
              <w:rPr>
                <w:rFonts w:eastAsia="仿宋_GB2312" w:hint="eastAsia"/>
                <w:sz w:val="22"/>
                <w:szCs w:val="21"/>
              </w:rPr>
              <w:t>评估价值</w:t>
            </w:r>
          </w:p>
        </w:tc>
        <w:tc>
          <w:tcPr>
            <w:tcW w:w="2691" w:type="dxa"/>
            <w:vAlign w:val="center"/>
          </w:tcPr>
          <w:p w:rsidR="00250410" w:rsidRDefault="00F802B8">
            <w:pPr>
              <w:snapToGrid w:val="0"/>
              <w:spacing w:line="240" w:lineRule="auto"/>
              <w:jc w:val="left"/>
              <w:rPr>
                <w:rFonts w:eastAsia="仿宋_GB2312"/>
                <w:sz w:val="22"/>
                <w:szCs w:val="21"/>
              </w:rPr>
            </w:pPr>
            <w:r>
              <w:rPr>
                <w:rFonts w:eastAsia="仿宋_GB2312" w:hint="eastAsia"/>
                <w:sz w:val="22"/>
                <w:szCs w:val="21"/>
              </w:rPr>
              <w:t>总价（元）</w:t>
            </w:r>
          </w:p>
        </w:tc>
        <w:tc>
          <w:tcPr>
            <w:tcW w:w="2882" w:type="dxa"/>
            <w:vAlign w:val="center"/>
          </w:tcPr>
          <w:p w:rsidR="00250410" w:rsidRDefault="003C6843">
            <w:pPr>
              <w:snapToGrid w:val="0"/>
              <w:spacing w:line="240" w:lineRule="auto"/>
              <w:jc w:val="right"/>
              <w:rPr>
                <w:rFonts w:eastAsia="仿宋_GB2312"/>
                <w:sz w:val="22"/>
                <w:szCs w:val="21"/>
              </w:rPr>
            </w:pPr>
            <w:r>
              <w:rPr>
                <w:rFonts w:hint="eastAsia"/>
              </w:rPr>
              <w:t>605,510.00</w:t>
            </w:r>
          </w:p>
        </w:tc>
      </w:tr>
      <w:tr w:rsidR="00250410">
        <w:trPr>
          <w:trHeight w:val="400"/>
          <w:jc w:val="center"/>
        </w:trPr>
        <w:tc>
          <w:tcPr>
            <w:tcW w:w="3261" w:type="dxa"/>
            <w:vMerge/>
          </w:tcPr>
          <w:p w:rsidR="00250410" w:rsidRDefault="00250410">
            <w:pPr>
              <w:spacing w:line="360" w:lineRule="auto"/>
              <w:rPr>
                <w:rFonts w:eastAsia="仿宋_GB2312"/>
                <w:sz w:val="22"/>
                <w:szCs w:val="21"/>
              </w:rPr>
            </w:pPr>
          </w:p>
        </w:tc>
        <w:tc>
          <w:tcPr>
            <w:tcW w:w="2691" w:type="dxa"/>
            <w:vAlign w:val="center"/>
          </w:tcPr>
          <w:p w:rsidR="00250410" w:rsidRDefault="00F802B8">
            <w:pPr>
              <w:snapToGrid w:val="0"/>
              <w:spacing w:line="240" w:lineRule="auto"/>
              <w:jc w:val="left"/>
              <w:rPr>
                <w:rFonts w:eastAsia="仿宋_GB2312"/>
                <w:sz w:val="22"/>
                <w:szCs w:val="21"/>
              </w:rPr>
            </w:pPr>
            <w:r>
              <w:rPr>
                <w:rFonts w:eastAsia="仿宋_GB2312" w:hint="eastAsia"/>
                <w:sz w:val="22"/>
                <w:szCs w:val="21"/>
              </w:rPr>
              <w:t>单价（元</w:t>
            </w:r>
            <w:r>
              <w:rPr>
                <w:rFonts w:eastAsia="仿宋_GB2312" w:hint="eastAsia"/>
                <w:sz w:val="22"/>
                <w:szCs w:val="21"/>
              </w:rPr>
              <w:t>/</w:t>
            </w:r>
            <w:r>
              <w:rPr>
                <w:rFonts w:ascii="Batang" w:eastAsia="Batang" w:hAnsi="Batang" w:cs="Batang" w:hint="eastAsia"/>
                <w:sz w:val="22"/>
                <w:szCs w:val="21"/>
              </w:rPr>
              <w:t>㎡</w:t>
            </w:r>
            <w:r>
              <w:rPr>
                <w:rFonts w:eastAsia="仿宋_GB2312" w:hint="eastAsia"/>
                <w:sz w:val="22"/>
                <w:szCs w:val="21"/>
              </w:rPr>
              <w:t>）</w:t>
            </w:r>
          </w:p>
        </w:tc>
        <w:tc>
          <w:tcPr>
            <w:tcW w:w="2882" w:type="dxa"/>
            <w:vAlign w:val="center"/>
          </w:tcPr>
          <w:p w:rsidR="00250410" w:rsidRDefault="003C6843">
            <w:pPr>
              <w:snapToGrid w:val="0"/>
              <w:spacing w:line="240" w:lineRule="auto"/>
              <w:jc w:val="right"/>
              <w:rPr>
                <w:rFonts w:eastAsia="仿宋_GB2312"/>
                <w:sz w:val="22"/>
                <w:szCs w:val="21"/>
              </w:rPr>
            </w:pPr>
            <w:r>
              <w:rPr>
                <w:rFonts w:hint="eastAsia"/>
              </w:rPr>
              <w:t>11,571.00</w:t>
            </w:r>
          </w:p>
        </w:tc>
      </w:tr>
    </w:tbl>
    <w:p w:rsidR="00250410" w:rsidRDefault="00F802B8" w:rsidP="00F54A16">
      <w:pPr>
        <w:pStyle w:val="2"/>
        <w:spacing w:beforeLines="150" w:line="360" w:lineRule="auto"/>
        <w:rPr>
          <w:rFonts w:ascii="Times New Roman" w:eastAsia="仿宋_GB2312" w:hAnsi="Times New Roman" w:cs="Times New Roman"/>
          <w:color w:val="auto"/>
          <w:sz w:val="32"/>
        </w:rPr>
      </w:pPr>
      <w:bookmarkStart w:id="70" w:name="_Toc23434241"/>
      <w:r>
        <w:rPr>
          <w:rFonts w:ascii="Times New Roman" w:eastAsia="仿宋_GB2312" w:hAnsi="Times New Roman" w:cs="Times New Roman"/>
          <w:color w:val="auto"/>
          <w:sz w:val="32"/>
        </w:rPr>
        <w:t>（十一）注册房地产估价师</w:t>
      </w:r>
      <w:bookmarkEnd w:id="68"/>
      <w:bookmarkEnd w:id="69"/>
      <w:bookmarkEnd w:id="7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08"/>
        <w:gridCol w:w="2208"/>
        <w:gridCol w:w="2209"/>
        <w:gridCol w:w="2209"/>
      </w:tblGrid>
      <w:tr w:rsidR="00250410" w:rsidTr="00DC2E12">
        <w:trPr>
          <w:trHeight w:val="567"/>
          <w:tblHeader/>
          <w:jc w:val="center"/>
        </w:trPr>
        <w:tc>
          <w:tcPr>
            <w:tcW w:w="1250" w:type="pct"/>
            <w:vAlign w:val="center"/>
          </w:tcPr>
          <w:p w:rsidR="00250410" w:rsidRDefault="00F802B8">
            <w:pPr>
              <w:snapToGrid w:val="0"/>
              <w:spacing w:line="240" w:lineRule="auto"/>
              <w:jc w:val="center"/>
              <w:rPr>
                <w:rFonts w:eastAsia="仿宋_GB2312"/>
                <w:b/>
                <w:bCs/>
                <w:sz w:val="28"/>
                <w:szCs w:val="28"/>
              </w:rPr>
            </w:pPr>
            <w:bookmarkStart w:id="71" w:name="_Toc485393197"/>
            <w:bookmarkStart w:id="72" w:name="_Toc480967883"/>
            <w:r>
              <w:rPr>
                <w:rFonts w:eastAsia="仿宋_GB2312"/>
                <w:b/>
                <w:bCs/>
                <w:sz w:val="28"/>
                <w:szCs w:val="28"/>
              </w:rPr>
              <w:t>姓</w:t>
            </w:r>
            <w:r>
              <w:rPr>
                <w:rFonts w:eastAsia="仿宋_GB2312"/>
                <w:b/>
                <w:bCs/>
                <w:sz w:val="28"/>
                <w:szCs w:val="28"/>
              </w:rPr>
              <w:t xml:space="preserve">   </w:t>
            </w:r>
            <w:r>
              <w:rPr>
                <w:rFonts w:eastAsia="仿宋_GB2312"/>
                <w:b/>
                <w:bCs/>
                <w:sz w:val="28"/>
                <w:szCs w:val="28"/>
              </w:rPr>
              <w:t>名</w:t>
            </w:r>
          </w:p>
        </w:tc>
        <w:tc>
          <w:tcPr>
            <w:tcW w:w="1250" w:type="pct"/>
            <w:vAlign w:val="center"/>
          </w:tcPr>
          <w:p w:rsidR="00250410" w:rsidRDefault="00F802B8">
            <w:pPr>
              <w:wordWrap w:val="0"/>
              <w:snapToGrid w:val="0"/>
              <w:spacing w:line="240" w:lineRule="auto"/>
              <w:jc w:val="center"/>
              <w:rPr>
                <w:rFonts w:eastAsia="仿宋_GB2312"/>
                <w:b/>
                <w:bCs/>
                <w:sz w:val="28"/>
                <w:szCs w:val="28"/>
              </w:rPr>
            </w:pPr>
            <w:r>
              <w:rPr>
                <w:rFonts w:eastAsia="仿宋_GB2312"/>
                <w:b/>
                <w:bCs/>
                <w:sz w:val="28"/>
                <w:szCs w:val="28"/>
              </w:rPr>
              <w:t>注册号</w:t>
            </w:r>
          </w:p>
        </w:tc>
        <w:tc>
          <w:tcPr>
            <w:tcW w:w="1250" w:type="pct"/>
            <w:vAlign w:val="center"/>
          </w:tcPr>
          <w:p w:rsidR="00250410" w:rsidRDefault="00F802B8">
            <w:pPr>
              <w:wordWrap w:val="0"/>
              <w:snapToGrid w:val="0"/>
              <w:spacing w:line="240" w:lineRule="auto"/>
              <w:jc w:val="center"/>
              <w:rPr>
                <w:rFonts w:eastAsia="仿宋_GB2312"/>
                <w:b/>
                <w:bCs/>
                <w:sz w:val="28"/>
                <w:szCs w:val="28"/>
              </w:rPr>
            </w:pPr>
            <w:r>
              <w:rPr>
                <w:rFonts w:eastAsia="仿宋_GB2312"/>
                <w:b/>
                <w:bCs/>
                <w:sz w:val="28"/>
                <w:szCs w:val="28"/>
              </w:rPr>
              <w:t>签</w:t>
            </w:r>
            <w:r>
              <w:rPr>
                <w:rFonts w:eastAsia="仿宋_GB2312"/>
                <w:b/>
                <w:bCs/>
                <w:sz w:val="28"/>
                <w:szCs w:val="28"/>
              </w:rPr>
              <w:t xml:space="preserve">   </w:t>
            </w:r>
            <w:r>
              <w:rPr>
                <w:rFonts w:eastAsia="仿宋_GB2312"/>
                <w:b/>
                <w:bCs/>
                <w:sz w:val="28"/>
                <w:szCs w:val="28"/>
              </w:rPr>
              <w:t>名</w:t>
            </w:r>
          </w:p>
        </w:tc>
        <w:tc>
          <w:tcPr>
            <w:tcW w:w="1250" w:type="pct"/>
            <w:vAlign w:val="center"/>
          </w:tcPr>
          <w:p w:rsidR="00250410" w:rsidRDefault="00F802B8">
            <w:pPr>
              <w:wordWrap w:val="0"/>
              <w:snapToGrid w:val="0"/>
              <w:spacing w:line="240" w:lineRule="auto"/>
              <w:jc w:val="center"/>
              <w:rPr>
                <w:rFonts w:eastAsia="仿宋_GB2312"/>
                <w:b/>
                <w:bCs/>
                <w:sz w:val="28"/>
                <w:szCs w:val="28"/>
              </w:rPr>
            </w:pPr>
            <w:r>
              <w:rPr>
                <w:rFonts w:eastAsia="仿宋_GB2312"/>
                <w:b/>
                <w:bCs/>
                <w:sz w:val="28"/>
                <w:szCs w:val="28"/>
              </w:rPr>
              <w:t>签名日期</w:t>
            </w:r>
          </w:p>
        </w:tc>
      </w:tr>
      <w:tr w:rsidR="00250410" w:rsidTr="00DC2E12">
        <w:trPr>
          <w:trHeight w:val="567"/>
          <w:jc w:val="center"/>
        </w:trPr>
        <w:tc>
          <w:tcPr>
            <w:tcW w:w="1250" w:type="pct"/>
            <w:vAlign w:val="center"/>
          </w:tcPr>
          <w:p w:rsidR="00250410" w:rsidRDefault="00F802B8">
            <w:pPr>
              <w:wordWrap w:val="0"/>
              <w:snapToGrid w:val="0"/>
              <w:spacing w:line="240" w:lineRule="auto"/>
              <w:jc w:val="center"/>
              <w:rPr>
                <w:rFonts w:eastAsia="仿宋_GB2312"/>
                <w:bCs/>
                <w:sz w:val="28"/>
                <w:szCs w:val="28"/>
              </w:rPr>
            </w:pPr>
            <w:r>
              <w:rPr>
                <w:rFonts w:eastAsia="仿宋_GB2312"/>
                <w:bCs/>
                <w:sz w:val="28"/>
                <w:szCs w:val="28"/>
              </w:rPr>
              <w:t>徐</w:t>
            </w:r>
            <w:r>
              <w:rPr>
                <w:rFonts w:eastAsia="仿宋_GB2312"/>
                <w:bCs/>
                <w:sz w:val="28"/>
                <w:szCs w:val="28"/>
              </w:rPr>
              <w:t xml:space="preserve">  </w:t>
            </w:r>
            <w:r>
              <w:rPr>
                <w:rFonts w:eastAsia="仿宋_GB2312"/>
                <w:bCs/>
                <w:sz w:val="28"/>
                <w:szCs w:val="28"/>
              </w:rPr>
              <w:t>雯</w:t>
            </w:r>
          </w:p>
        </w:tc>
        <w:tc>
          <w:tcPr>
            <w:tcW w:w="1250" w:type="pct"/>
            <w:vAlign w:val="center"/>
          </w:tcPr>
          <w:p w:rsidR="00250410" w:rsidRDefault="00F802B8">
            <w:pPr>
              <w:wordWrap w:val="0"/>
              <w:snapToGrid w:val="0"/>
              <w:spacing w:line="240" w:lineRule="auto"/>
              <w:jc w:val="center"/>
              <w:rPr>
                <w:rFonts w:eastAsia="仿宋_GB2312"/>
                <w:bCs/>
                <w:sz w:val="28"/>
                <w:szCs w:val="28"/>
              </w:rPr>
            </w:pPr>
            <w:r>
              <w:rPr>
                <w:rFonts w:eastAsia="仿宋_GB2312"/>
                <w:sz w:val="28"/>
                <w:szCs w:val="28"/>
              </w:rPr>
              <w:t>5320110009</w:t>
            </w:r>
          </w:p>
        </w:tc>
        <w:tc>
          <w:tcPr>
            <w:tcW w:w="1250" w:type="pct"/>
            <w:vAlign w:val="center"/>
          </w:tcPr>
          <w:p w:rsidR="00250410" w:rsidRDefault="00250410">
            <w:pPr>
              <w:wordWrap w:val="0"/>
              <w:snapToGrid w:val="0"/>
              <w:spacing w:line="240" w:lineRule="auto"/>
              <w:jc w:val="center"/>
              <w:rPr>
                <w:rFonts w:eastAsia="仿宋_GB2312"/>
                <w:b/>
                <w:bCs/>
                <w:sz w:val="28"/>
                <w:szCs w:val="28"/>
              </w:rPr>
            </w:pPr>
          </w:p>
          <w:p w:rsidR="00250410" w:rsidRDefault="00250410">
            <w:pPr>
              <w:wordWrap w:val="0"/>
              <w:snapToGrid w:val="0"/>
              <w:spacing w:line="240" w:lineRule="auto"/>
              <w:jc w:val="center"/>
              <w:rPr>
                <w:rFonts w:eastAsia="仿宋_GB2312"/>
                <w:b/>
                <w:bCs/>
                <w:sz w:val="28"/>
                <w:szCs w:val="28"/>
              </w:rPr>
            </w:pPr>
          </w:p>
          <w:p w:rsidR="00250410" w:rsidRDefault="00250410">
            <w:pPr>
              <w:wordWrap w:val="0"/>
              <w:snapToGrid w:val="0"/>
              <w:spacing w:line="240" w:lineRule="auto"/>
              <w:jc w:val="center"/>
              <w:rPr>
                <w:rFonts w:eastAsia="仿宋_GB2312"/>
                <w:b/>
                <w:bCs/>
                <w:sz w:val="28"/>
                <w:szCs w:val="28"/>
              </w:rPr>
            </w:pPr>
          </w:p>
          <w:p w:rsidR="00250410" w:rsidRDefault="00250410">
            <w:pPr>
              <w:wordWrap w:val="0"/>
              <w:snapToGrid w:val="0"/>
              <w:spacing w:line="240" w:lineRule="auto"/>
              <w:jc w:val="center"/>
              <w:rPr>
                <w:rFonts w:eastAsia="仿宋_GB2312"/>
                <w:b/>
                <w:bCs/>
                <w:sz w:val="28"/>
                <w:szCs w:val="28"/>
              </w:rPr>
            </w:pPr>
          </w:p>
          <w:p w:rsidR="00250410" w:rsidRDefault="00250410">
            <w:pPr>
              <w:wordWrap w:val="0"/>
              <w:snapToGrid w:val="0"/>
              <w:spacing w:line="240" w:lineRule="auto"/>
              <w:jc w:val="center"/>
              <w:rPr>
                <w:rFonts w:eastAsia="仿宋_GB2312"/>
                <w:b/>
                <w:bCs/>
                <w:sz w:val="28"/>
                <w:szCs w:val="28"/>
              </w:rPr>
            </w:pPr>
          </w:p>
        </w:tc>
        <w:tc>
          <w:tcPr>
            <w:tcW w:w="1250" w:type="pct"/>
            <w:vAlign w:val="center"/>
          </w:tcPr>
          <w:p w:rsidR="00250410" w:rsidRDefault="00250410">
            <w:pPr>
              <w:wordWrap w:val="0"/>
              <w:snapToGrid w:val="0"/>
              <w:spacing w:line="240" w:lineRule="auto"/>
              <w:jc w:val="center"/>
              <w:rPr>
                <w:rFonts w:eastAsia="仿宋_GB2312"/>
                <w:b/>
                <w:bCs/>
                <w:sz w:val="28"/>
                <w:szCs w:val="28"/>
              </w:rPr>
            </w:pPr>
          </w:p>
        </w:tc>
      </w:tr>
      <w:tr w:rsidR="00250410" w:rsidTr="00DC2E12">
        <w:trPr>
          <w:trHeight w:val="567"/>
          <w:jc w:val="center"/>
        </w:trPr>
        <w:tc>
          <w:tcPr>
            <w:tcW w:w="1250" w:type="pct"/>
            <w:vAlign w:val="center"/>
          </w:tcPr>
          <w:p w:rsidR="00250410" w:rsidRDefault="00F802B8">
            <w:pPr>
              <w:wordWrap w:val="0"/>
              <w:snapToGrid w:val="0"/>
              <w:spacing w:line="240" w:lineRule="auto"/>
              <w:jc w:val="center"/>
              <w:rPr>
                <w:rFonts w:eastAsia="仿宋_GB2312"/>
                <w:bCs/>
                <w:sz w:val="28"/>
                <w:szCs w:val="28"/>
              </w:rPr>
            </w:pPr>
            <w:r>
              <w:rPr>
                <w:rFonts w:eastAsia="仿宋_GB2312"/>
                <w:bCs/>
                <w:sz w:val="28"/>
                <w:szCs w:val="28"/>
              </w:rPr>
              <w:t>陶先龙</w:t>
            </w:r>
          </w:p>
        </w:tc>
        <w:tc>
          <w:tcPr>
            <w:tcW w:w="1250" w:type="pct"/>
            <w:vAlign w:val="center"/>
          </w:tcPr>
          <w:p w:rsidR="00250410" w:rsidRDefault="00F802B8">
            <w:pPr>
              <w:wordWrap w:val="0"/>
              <w:snapToGrid w:val="0"/>
              <w:spacing w:line="240" w:lineRule="auto"/>
              <w:jc w:val="center"/>
              <w:rPr>
                <w:rFonts w:eastAsia="仿宋_GB2312"/>
                <w:bCs/>
                <w:sz w:val="28"/>
                <w:szCs w:val="28"/>
              </w:rPr>
            </w:pPr>
            <w:r>
              <w:rPr>
                <w:rFonts w:eastAsia="仿宋_GB2312"/>
                <w:sz w:val="28"/>
                <w:szCs w:val="28"/>
              </w:rPr>
              <w:t>5320180004</w:t>
            </w:r>
          </w:p>
        </w:tc>
        <w:tc>
          <w:tcPr>
            <w:tcW w:w="1250" w:type="pct"/>
            <w:vAlign w:val="center"/>
          </w:tcPr>
          <w:p w:rsidR="00250410" w:rsidRDefault="00250410">
            <w:pPr>
              <w:wordWrap w:val="0"/>
              <w:snapToGrid w:val="0"/>
              <w:spacing w:line="240" w:lineRule="auto"/>
              <w:jc w:val="center"/>
              <w:rPr>
                <w:rFonts w:eastAsia="仿宋_GB2312"/>
                <w:b/>
                <w:bCs/>
                <w:sz w:val="28"/>
                <w:szCs w:val="28"/>
              </w:rPr>
            </w:pPr>
          </w:p>
          <w:p w:rsidR="00250410" w:rsidRDefault="00250410">
            <w:pPr>
              <w:wordWrap w:val="0"/>
              <w:snapToGrid w:val="0"/>
              <w:spacing w:line="240" w:lineRule="auto"/>
              <w:jc w:val="center"/>
              <w:rPr>
                <w:rFonts w:eastAsia="仿宋_GB2312"/>
                <w:b/>
                <w:bCs/>
                <w:sz w:val="28"/>
                <w:szCs w:val="28"/>
              </w:rPr>
            </w:pPr>
          </w:p>
          <w:p w:rsidR="00250410" w:rsidRDefault="00250410">
            <w:pPr>
              <w:wordWrap w:val="0"/>
              <w:snapToGrid w:val="0"/>
              <w:spacing w:line="240" w:lineRule="auto"/>
              <w:jc w:val="center"/>
              <w:rPr>
                <w:rFonts w:eastAsia="仿宋_GB2312"/>
                <w:b/>
                <w:bCs/>
                <w:sz w:val="28"/>
                <w:szCs w:val="28"/>
              </w:rPr>
            </w:pPr>
          </w:p>
          <w:p w:rsidR="00250410" w:rsidRDefault="00250410">
            <w:pPr>
              <w:wordWrap w:val="0"/>
              <w:snapToGrid w:val="0"/>
              <w:spacing w:line="240" w:lineRule="auto"/>
              <w:jc w:val="center"/>
              <w:rPr>
                <w:rFonts w:eastAsia="仿宋_GB2312"/>
                <w:b/>
                <w:bCs/>
                <w:sz w:val="28"/>
                <w:szCs w:val="28"/>
              </w:rPr>
            </w:pPr>
          </w:p>
          <w:p w:rsidR="00250410" w:rsidRDefault="00250410">
            <w:pPr>
              <w:wordWrap w:val="0"/>
              <w:snapToGrid w:val="0"/>
              <w:spacing w:line="240" w:lineRule="auto"/>
              <w:jc w:val="center"/>
              <w:rPr>
                <w:rFonts w:eastAsia="仿宋_GB2312"/>
                <w:b/>
                <w:bCs/>
                <w:sz w:val="28"/>
                <w:szCs w:val="28"/>
              </w:rPr>
            </w:pPr>
          </w:p>
        </w:tc>
        <w:tc>
          <w:tcPr>
            <w:tcW w:w="1250" w:type="pct"/>
            <w:vAlign w:val="center"/>
          </w:tcPr>
          <w:p w:rsidR="00250410" w:rsidRDefault="00250410">
            <w:pPr>
              <w:wordWrap w:val="0"/>
              <w:snapToGrid w:val="0"/>
              <w:spacing w:line="240" w:lineRule="auto"/>
              <w:jc w:val="center"/>
              <w:rPr>
                <w:rFonts w:eastAsia="仿宋_GB2312"/>
                <w:b/>
                <w:bCs/>
                <w:sz w:val="28"/>
                <w:szCs w:val="28"/>
              </w:rPr>
            </w:pPr>
          </w:p>
        </w:tc>
      </w:tr>
    </w:tbl>
    <w:p w:rsidR="00250410" w:rsidRDefault="00F802B8" w:rsidP="00F54A16">
      <w:pPr>
        <w:pStyle w:val="2"/>
        <w:spacing w:beforeLines="150" w:line="360" w:lineRule="auto"/>
        <w:rPr>
          <w:rFonts w:ascii="Times New Roman" w:eastAsia="仿宋_GB2312" w:hAnsi="Times New Roman" w:cs="Times New Roman"/>
          <w:color w:val="auto"/>
          <w:sz w:val="32"/>
        </w:rPr>
      </w:pPr>
      <w:bookmarkStart w:id="73" w:name="_Toc23434242"/>
      <w:r>
        <w:rPr>
          <w:rFonts w:ascii="Times New Roman" w:eastAsia="仿宋_GB2312" w:hAnsi="Times New Roman" w:cs="Times New Roman"/>
          <w:color w:val="auto"/>
          <w:sz w:val="32"/>
        </w:rPr>
        <w:t>（十二）实地查勘期</w:t>
      </w:r>
      <w:bookmarkEnd w:id="71"/>
      <w:bookmarkEnd w:id="72"/>
      <w:bookmarkEnd w:id="73"/>
    </w:p>
    <w:p w:rsidR="00250410" w:rsidRDefault="00F802B8">
      <w:pPr>
        <w:spacing w:line="360" w:lineRule="auto"/>
        <w:ind w:firstLineChars="200" w:firstLine="560"/>
        <w:rPr>
          <w:rFonts w:eastAsia="仿宋_GB2312"/>
          <w:sz w:val="28"/>
          <w:szCs w:val="28"/>
        </w:rPr>
      </w:pPr>
      <w:r>
        <w:rPr>
          <w:rFonts w:eastAsia="仿宋_GB2312"/>
          <w:sz w:val="28"/>
          <w:szCs w:val="28"/>
        </w:rPr>
        <w:t>2019</w:t>
      </w:r>
      <w:r>
        <w:rPr>
          <w:rFonts w:eastAsia="仿宋_GB2312"/>
          <w:sz w:val="28"/>
          <w:szCs w:val="28"/>
        </w:rPr>
        <w:t>年</w:t>
      </w:r>
      <w:r w:rsidR="00691C74">
        <w:rPr>
          <w:rFonts w:eastAsia="仿宋_GB2312" w:hint="eastAsia"/>
          <w:sz w:val="28"/>
          <w:szCs w:val="28"/>
        </w:rPr>
        <w:t>10</w:t>
      </w:r>
      <w:r>
        <w:rPr>
          <w:rFonts w:eastAsia="仿宋_GB2312"/>
          <w:sz w:val="28"/>
          <w:szCs w:val="28"/>
        </w:rPr>
        <w:t>月</w:t>
      </w:r>
      <w:r>
        <w:rPr>
          <w:rFonts w:eastAsia="仿宋_GB2312" w:hint="eastAsia"/>
          <w:sz w:val="28"/>
          <w:szCs w:val="28"/>
        </w:rPr>
        <w:t>2</w:t>
      </w:r>
      <w:r>
        <w:rPr>
          <w:rFonts w:eastAsia="仿宋_GB2312"/>
          <w:sz w:val="28"/>
          <w:szCs w:val="28"/>
        </w:rPr>
        <w:t>5</w:t>
      </w:r>
      <w:r>
        <w:rPr>
          <w:rFonts w:eastAsia="仿宋_GB2312"/>
          <w:sz w:val="28"/>
          <w:szCs w:val="28"/>
        </w:rPr>
        <w:t>日</w:t>
      </w:r>
    </w:p>
    <w:p w:rsidR="00250410" w:rsidRDefault="00F802B8">
      <w:pPr>
        <w:pStyle w:val="2"/>
        <w:spacing w:before="120" w:line="360" w:lineRule="auto"/>
        <w:rPr>
          <w:rFonts w:ascii="Times New Roman" w:eastAsia="仿宋_GB2312" w:hAnsi="Times New Roman" w:cs="Times New Roman"/>
          <w:sz w:val="32"/>
        </w:rPr>
      </w:pPr>
      <w:bookmarkStart w:id="74" w:name="_Toc480967884"/>
      <w:bookmarkStart w:id="75" w:name="_Toc485393198"/>
      <w:bookmarkStart w:id="76" w:name="_Toc23434243"/>
      <w:r>
        <w:rPr>
          <w:rFonts w:ascii="Times New Roman" w:eastAsia="仿宋_GB2312" w:hAnsi="Times New Roman" w:cs="Times New Roman"/>
          <w:color w:val="auto"/>
          <w:sz w:val="32"/>
        </w:rPr>
        <w:t>（</w:t>
      </w:r>
      <w:r>
        <w:rPr>
          <w:rFonts w:ascii="Times New Roman" w:eastAsia="仿宋_GB2312" w:hAnsi="Times New Roman" w:cs="Times New Roman"/>
          <w:sz w:val="32"/>
        </w:rPr>
        <w:t>十三）估价作业期</w:t>
      </w:r>
      <w:bookmarkEnd w:id="74"/>
      <w:bookmarkEnd w:id="75"/>
      <w:bookmarkEnd w:id="76"/>
    </w:p>
    <w:p w:rsidR="00250410" w:rsidRDefault="00F802B8">
      <w:pPr>
        <w:spacing w:line="360" w:lineRule="auto"/>
        <w:ind w:firstLineChars="200" w:firstLine="560"/>
        <w:rPr>
          <w:rFonts w:eastAsia="仿宋_GB2312"/>
          <w:color w:val="000000" w:themeColor="text1"/>
          <w:sz w:val="28"/>
          <w:szCs w:val="28"/>
        </w:rPr>
      </w:pPr>
      <w:r w:rsidRPr="00A60443">
        <w:rPr>
          <w:rFonts w:eastAsia="仿宋_GB2312"/>
          <w:color w:val="000000" w:themeColor="text1"/>
          <w:sz w:val="28"/>
          <w:szCs w:val="28"/>
        </w:rPr>
        <w:t>2019</w:t>
      </w:r>
      <w:r w:rsidRPr="00A60443">
        <w:rPr>
          <w:rFonts w:eastAsia="仿宋_GB2312"/>
          <w:color w:val="000000" w:themeColor="text1"/>
          <w:sz w:val="28"/>
          <w:szCs w:val="28"/>
        </w:rPr>
        <w:t>年</w:t>
      </w:r>
      <w:r w:rsidR="00691C74" w:rsidRPr="00A60443">
        <w:rPr>
          <w:rFonts w:eastAsia="仿宋_GB2312" w:hint="eastAsia"/>
          <w:color w:val="000000" w:themeColor="text1"/>
          <w:sz w:val="28"/>
          <w:szCs w:val="28"/>
        </w:rPr>
        <w:t>10</w:t>
      </w:r>
      <w:r w:rsidRPr="00A60443">
        <w:rPr>
          <w:rFonts w:eastAsia="仿宋_GB2312"/>
          <w:color w:val="000000" w:themeColor="text1"/>
          <w:sz w:val="28"/>
          <w:szCs w:val="28"/>
        </w:rPr>
        <w:t>月</w:t>
      </w:r>
      <w:r w:rsidRPr="00A60443">
        <w:rPr>
          <w:rFonts w:eastAsia="仿宋_GB2312" w:hint="eastAsia"/>
          <w:color w:val="000000" w:themeColor="text1"/>
          <w:sz w:val="28"/>
          <w:szCs w:val="28"/>
        </w:rPr>
        <w:t>25</w:t>
      </w:r>
      <w:r w:rsidRPr="00A60443">
        <w:rPr>
          <w:rFonts w:eastAsia="仿宋_GB2312"/>
          <w:color w:val="000000" w:themeColor="text1"/>
          <w:sz w:val="28"/>
          <w:szCs w:val="28"/>
        </w:rPr>
        <w:t>日</w:t>
      </w:r>
      <w:r w:rsidRPr="00A60443">
        <w:rPr>
          <w:rFonts w:eastAsia="仿宋_GB2312"/>
          <w:color w:val="000000" w:themeColor="text1"/>
          <w:sz w:val="28"/>
          <w:szCs w:val="28"/>
        </w:rPr>
        <w:t>—</w:t>
      </w:r>
      <w:r w:rsidR="00C22BD5">
        <w:rPr>
          <w:rFonts w:eastAsia="仿宋_GB2312" w:hint="eastAsia"/>
          <w:color w:val="000000" w:themeColor="text1"/>
          <w:sz w:val="28"/>
          <w:szCs w:val="28"/>
        </w:rPr>
        <w:t>2019</w:t>
      </w:r>
      <w:r w:rsidR="00C22BD5">
        <w:rPr>
          <w:rFonts w:eastAsia="仿宋_GB2312" w:hint="eastAsia"/>
          <w:color w:val="000000" w:themeColor="text1"/>
          <w:sz w:val="28"/>
          <w:szCs w:val="28"/>
        </w:rPr>
        <w:t>年</w:t>
      </w:r>
      <w:r w:rsidR="00C22BD5">
        <w:rPr>
          <w:rFonts w:eastAsia="仿宋_GB2312" w:hint="eastAsia"/>
          <w:color w:val="000000" w:themeColor="text1"/>
          <w:sz w:val="28"/>
          <w:szCs w:val="28"/>
        </w:rPr>
        <w:t>11</w:t>
      </w:r>
      <w:r w:rsidR="00C22BD5">
        <w:rPr>
          <w:rFonts w:eastAsia="仿宋_GB2312" w:hint="eastAsia"/>
          <w:color w:val="000000" w:themeColor="text1"/>
          <w:sz w:val="28"/>
          <w:szCs w:val="28"/>
        </w:rPr>
        <w:t>月</w:t>
      </w:r>
      <w:r w:rsidR="00C22BD5">
        <w:rPr>
          <w:rFonts w:eastAsia="仿宋_GB2312" w:hint="eastAsia"/>
          <w:color w:val="000000" w:themeColor="text1"/>
          <w:sz w:val="28"/>
          <w:szCs w:val="28"/>
        </w:rPr>
        <w:t>27</w:t>
      </w:r>
      <w:r w:rsidR="00C22BD5">
        <w:rPr>
          <w:rFonts w:eastAsia="仿宋_GB2312" w:hint="eastAsia"/>
          <w:color w:val="000000" w:themeColor="text1"/>
          <w:sz w:val="28"/>
          <w:szCs w:val="28"/>
        </w:rPr>
        <w:t>日</w:t>
      </w:r>
    </w:p>
    <w:p w:rsidR="00250410" w:rsidRDefault="00F802B8">
      <w:pPr>
        <w:pStyle w:val="2"/>
        <w:spacing w:before="120" w:line="360" w:lineRule="auto"/>
        <w:rPr>
          <w:rFonts w:ascii="Times New Roman" w:eastAsia="仿宋_GB2312" w:hAnsi="Times New Roman" w:cs="Times New Roman"/>
          <w:color w:val="auto"/>
          <w:sz w:val="32"/>
        </w:rPr>
      </w:pPr>
      <w:bookmarkStart w:id="77" w:name="_Toc23434244"/>
      <w:r>
        <w:rPr>
          <w:rFonts w:ascii="Times New Roman" w:eastAsia="仿宋_GB2312" w:hAnsi="Times New Roman" w:cs="Times New Roman"/>
          <w:color w:val="auto"/>
          <w:sz w:val="32"/>
        </w:rPr>
        <w:t>（十四）估价报告使用期限</w:t>
      </w:r>
      <w:bookmarkEnd w:id="77"/>
    </w:p>
    <w:p w:rsidR="00250410" w:rsidRDefault="00F802B8" w:rsidP="00691C74">
      <w:pPr>
        <w:spacing w:line="360" w:lineRule="auto"/>
        <w:ind w:firstLineChars="200" w:firstLine="560"/>
        <w:rPr>
          <w:rFonts w:eastAsia="仿宋_GB2312"/>
          <w:sz w:val="28"/>
        </w:rPr>
      </w:pPr>
      <w:r>
        <w:rPr>
          <w:rFonts w:eastAsia="仿宋_GB2312"/>
          <w:sz w:val="28"/>
          <w:szCs w:val="28"/>
        </w:rPr>
        <w:t>本估价报告使用期限为自报告出具之日起一年（自</w:t>
      </w:r>
      <w:r w:rsidR="00C22BD5">
        <w:rPr>
          <w:rFonts w:eastAsia="仿宋_GB2312" w:hint="eastAsia"/>
          <w:sz w:val="28"/>
          <w:szCs w:val="28"/>
        </w:rPr>
        <w:t>2019</w:t>
      </w:r>
      <w:r w:rsidR="00C22BD5">
        <w:rPr>
          <w:rFonts w:eastAsia="仿宋_GB2312" w:hint="eastAsia"/>
          <w:sz w:val="28"/>
          <w:szCs w:val="28"/>
        </w:rPr>
        <w:t>年</w:t>
      </w:r>
      <w:r w:rsidR="00C22BD5">
        <w:rPr>
          <w:rFonts w:eastAsia="仿宋_GB2312" w:hint="eastAsia"/>
          <w:sz w:val="28"/>
          <w:szCs w:val="28"/>
        </w:rPr>
        <w:t>11</w:t>
      </w:r>
      <w:r w:rsidR="00C22BD5">
        <w:rPr>
          <w:rFonts w:eastAsia="仿宋_GB2312" w:hint="eastAsia"/>
          <w:sz w:val="28"/>
          <w:szCs w:val="28"/>
        </w:rPr>
        <w:t>月</w:t>
      </w:r>
      <w:r w:rsidR="00C22BD5">
        <w:rPr>
          <w:rFonts w:eastAsia="仿宋_GB2312" w:hint="eastAsia"/>
          <w:sz w:val="28"/>
          <w:szCs w:val="28"/>
        </w:rPr>
        <w:t>27</w:t>
      </w:r>
      <w:r w:rsidR="00C22BD5">
        <w:rPr>
          <w:rFonts w:eastAsia="仿宋_GB2312" w:hint="eastAsia"/>
          <w:sz w:val="28"/>
          <w:szCs w:val="28"/>
        </w:rPr>
        <w:t>日</w:t>
      </w:r>
      <w:r w:rsidRPr="00A60443">
        <w:rPr>
          <w:rFonts w:eastAsia="仿宋_GB2312"/>
          <w:sz w:val="28"/>
          <w:szCs w:val="28"/>
        </w:rPr>
        <w:t>至</w:t>
      </w:r>
      <w:r w:rsidR="00C22BD5">
        <w:rPr>
          <w:rFonts w:eastAsia="仿宋_GB2312" w:hint="eastAsia"/>
          <w:sz w:val="28"/>
          <w:szCs w:val="28"/>
        </w:rPr>
        <w:t>2020</w:t>
      </w:r>
      <w:r w:rsidR="00C22BD5">
        <w:rPr>
          <w:rFonts w:eastAsia="仿宋_GB2312" w:hint="eastAsia"/>
          <w:sz w:val="28"/>
          <w:szCs w:val="28"/>
        </w:rPr>
        <w:t>年</w:t>
      </w:r>
      <w:r w:rsidR="00C22BD5">
        <w:rPr>
          <w:rFonts w:eastAsia="仿宋_GB2312" w:hint="eastAsia"/>
          <w:sz w:val="28"/>
          <w:szCs w:val="28"/>
        </w:rPr>
        <w:t>11</w:t>
      </w:r>
      <w:r w:rsidR="00C22BD5">
        <w:rPr>
          <w:rFonts w:eastAsia="仿宋_GB2312" w:hint="eastAsia"/>
          <w:sz w:val="28"/>
          <w:szCs w:val="28"/>
        </w:rPr>
        <w:t>月</w:t>
      </w:r>
      <w:r w:rsidR="00C22BD5">
        <w:rPr>
          <w:rFonts w:eastAsia="仿宋_GB2312" w:hint="eastAsia"/>
          <w:sz w:val="28"/>
          <w:szCs w:val="28"/>
        </w:rPr>
        <w:t>26</w:t>
      </w:r>
      <w:r w:rsidR="00C22BD5">
        <w:rPr>
          <w:rFonts w:eastAsia="仿宋_GB2312" w:hint="eastAsia"/>
          <w:sz w:val="28"/>
          <w:szCs w:val="28"/>
        </w:rPr>
        <w:t>日</w:t>
      </w:r>
      <w:r w:rsidRPr="00A60443">
        <w:rPr>
          <w:rFonts w:eastAsia="仿宋_GB2312"/>
          <w:sz w:val="28"/>
          <w:szCs w:val="28"/>
        </w:rPr>
        <w:t>止）</w:t>
      </w:r>
      <w:r w:rsidR="00691C74" w:rsidRPr="00A60443">
        <w:rPr>
          <w:rFonts w:eastAsia="仿宋_GB2312" w:hint="eastAsia"/>
          <w:sz w:val="28"/>
        </w:rPr>
        <w:t>。</w:t>
      </w:r>
      <w:r>
        <w:rPr>
          <w:rFonts w:eastAsia="仿宋_GB2312"/>
          <w:sz w:val="28"/>
        </w:rPr>
        <w:br w:type="page"/>
      </w:r>
    </w:p>
    <w:p w:rsidR="00250410" w:rsidRDefault="00250410">
      <w:pPr>
        <w:spacing w:line="360" w:lineRule="auto"/>
        <w:ind w:firstLineChars="200" w:firstLine="560"/>
        <w:jc w:val="center"/>
        <w:rPr>
          <w:rFonts w:eastAsia="仿宋_GB2312"/>
          <w:sz w:val="28"/>
        </w:rPr>
      </w:pPr>
    </w:p>
    <w:p w:rsidR="00250410" w:rsidRDefault="00F802B8" w:rsidP="00F54A16">
      <w:pPr>
        <w:pStyle w:val="1"/>
        <w:spacing w:beforeLines="0" w:afterLines="200" w:line="360" w:lineRule="auto"/>
        <w:rPr>
          <w:rFonts w:ascii="Times New Roman" w:eastAsia="仿宋_GB2312" w:hAnsi="Times New Roman" w:cs="Times New Roman"/>
          <w:color w:val="000000" w:themeColor="text1"/>
          <w:sz w:val="36"/>
        </w:rPr>
      </w:pPr>
      <w:bookmarkStart w:id="78" w:name="_Toc485393200"/>
      <w:bookmarkStart w:id="79" w:name="_Toc23434245"/>
      <w:r>
        <w:rPr>
          <w:rFonts w:ascii="Times New Roman" w:eastAsia="仿宋_GB2312" w:hAnsi="Times New Roman" w:cs="Times New Roman"/>
          <w:color w:val="000000" w:themeColor="text1"/>
          <w:sz w:val="36"/>
        </w:rPr>
        <w:t>四、估价对象变现能力分析与风险提示</w:t>
      </w:r>
      <w:bookmarkEnd w:id="78"/>
      <w:bookmarkEnd w:id="79"/>
    </w:p>
    <w:p w:rsidR="00250410" w:rsidRDefault="00F802B8">
      <w:pPr>
        <w:pStyle w:val="2"/>
        <w:spacing w:before="120" w:line="360" w:lineRule="auto"/>
        <w:rPr>
          <w:rFonts w:ascii="Times New Roman" w:eastAsia="仿宋_GB2312" w:hAnsi="Times New Roman" w:cs="Times New Roman"/>
          <w:color w:val="auto"/>
          <w:sz w:val="32"/>
        </w:rPr>
      </w:pPr>
      <w:bookmarkStart w:id="80" w:name="_Toc23434246"/>
      <w:bookmarkStart w:id="81" w:name="_Toc480967887"/>
      <w:bookmarkStart w:id="82" w:name="_Toc485393201"/>
      <w:r>
        <w:rPr>
          <w:rFonts w:ascii="Times New Roman" w:eastAsia="仿宋_GB2312" w:hAnsi="Times New Roman" w:cs="Times New Roman"/>
          <w:color w:val="auto"/>
          <w:sz w:val="32"/>
        </w:rPr>
        <w:t>（一）房地产拍卖、变卖估价特点</w:t>
      </w:r>
      <w:bookmarkEnd w:id="80"/>
    </w:p>
    <w:p w:rsidR="00250410" w:rsidRDefault="00F802B8">
      <w:pPr>
        <w:spacing w:line="360" w:lineRule="auto"/>
        <w:ind w:firstLineChars="200" w:firstLine="560"/>
        <w:rPr>
          <w:rFonts w:eastAsia="仿宋_GB2312"/>
          <w:sz w:val="28"/>
          <w:szCs w:val="28"/>
        </w:rPr>
      </w:pPr>
      <w:r>
        <w:rPr>
          <w:rFonts w:eastAsia="仿宋_GB2312"/>
          <w:sz w:val="28"/>
          <w:szCs w:val="28"/>
        </w:rPr>
        <w:t>1</w:t>
      </w:r>
      <w:r>
        <w:rPr>
          <w:rFonts w:eastAsia="仿宋_GB2312"/>
          <w:sz w:val="28"/>
          <w:szCs w:val="28"/>
        </w:rPr>
        <w:t>、强制处分</w:t>
      </w:r>
    </w:p>
    <w:p w:rsidR="00250410" w:rsidRDefault="00F802B8">
      <w:pPr>
        <w:spacing w:line="360" w:lineRule="auto"/>
        <w:ind w:firstLineChars="200" w:firstLine="560"/>
        <w:rPr>
          <w:rFonts w:eastAsia="仿宋_GB2312"/>
          <w:sz w:val="28"/>
          <w:szCs w:val="28"/>
        </w:rPr>
      </w:pPr>
      <w:r>
        <w:rPr>
          <w:rFonts w:eastAsia="仿宋_GB2312"/>
          <w:sz w:val="28"/>
          <w:szCs w:val="28"/>
        </w:rPr>
        <w:t>处分标的物的拍卖属于强制性的司法行为，原产权人没有权利讨价还价，处分行为也一定要在规定的时间内完成，如拍卖不成，通常由法院主持拍卖标的物折价抵偿债务。</w:t>
      </w:r>
    </w:p>
    <w:p w:rsidR="00250410" w:rsidRDefault="00F802B8">
      <w:pPr>
        <w:spacing w:line="360" w:lineRule="auto"/>
        <w:ind w:firstLineChars="200" w:firstLine="560"/>
        <w:rPr>
          <w:rFonts w:eastAsia="仿宋_GB2312"/>
          <w:sz w:val="28"/>
          <w:szCs w:val="28"/>
        </w:rPr>
      </w:pPr>
      <w:r>
        <w:rPr>
          <w:rFonts w:eastAsia="仿宋_GB2312"/>
          <w:sz w:val="28"/>
          <w:szCs w:val="28"/>
        </w:rPr>
        <w:t>2</w:t>
      </w:r>
      <w:r>
        <w:rPr>
          <w:rFonts w:eastAsia="仿宋_GB2312"/>
          <w:sz w:val="28"/>
          <w:szCs w:val="28"/>
        </w:rPr>
        <w:t>、快速变现</w:t>
      </w:r>
    </w:p>
    <w:p w:rsidR="00250410" w:rsidRDefault="00F802B8">
      <w:pPr>
        <w:spacing w:line="360" w:lineRule="auto"/>
        <w:ind w:firstLineChars="200" w:firstLine="560"/>
        <w:rPr>
          <w:rFonts w:eastAsia="仿宋_GB2312"/>
          <w:sz w:val="28"/>
          <w:szCs w:val="28"/>
        </w:rPr>
      </w:pPr>
      <w:r>
        <w:rPr>
          <w:rFonts w:eastAsia="仿宋_GB2312"/>
          <w:sz w:val="28"/>
          <w:szCs w:val="28"/>
        </w:rPr>
        <w:t>由于拍卖交易方式的特点，买受人（购买拍卖标的的竞买人）在较短时间内决定购买，没有充分的考虑时间，也没有足够的时间对拍卖标的物作充分了解，特别是需要在短时间内支付全部款项，承担风险较大，因此其价格一般较正常交易低。</w:t>
      </w:r>
    </w:p>
    <w:p w:rsidR="00250410" w:rsidRDefault="00F802B8">
      <w:pPr>
        <w:spacing w:line="360" w:lineRule="auto"/>
        <w:ind w:firstLineChars="200" w:firstLine="560"/>
        <w:rPr>
          <w:rFonts w:eastAsia="仿宋_GB2312"/>
          <w:sz w:val="28"/>
          <w:szCs w:val="28"/>
        </w:rPr>
      </w:pPr>
      <w:r>
        <w:rPr>
          <w:rFonts w:eastAsia="仿宋_GB2312"/>
          <w:sz w:val="28"/>
          <w:szCs w:val="28"/>
        </w:rPr>
        <w:t>3</w:t>
      </w:r>
      <w:r>
        <w:rPr>
          <w:rFonts w:eastAsia="仿宋_GB2312"/>
          <w:sz w:val="28"/>
          <w:szCs w:val="28"/>
        </w:rPr>
        <w:t>、消费者心理因素</w:t>
      </w:r>
    </w:p>
    <w:p w:rsidR="00250410" w:rsidRDefault="00F802B8">
      <w:pPr>
        <w:spacing w:line="360" w:lineRule="auto"/>
        <w:ind w:firstLineChars="200" w:firstLine="560"/>
        <w:rPr>
          <w:rFonts w:eastAsia="仿宋_GB2312"/>
          <w:sz w:val="28"/>
          <w:szCs w:val="28"/>
        </w:rPr>
      </w:pPr>
      <w:r>
        <w:rPr>
          <w:rFonts w:eastAsia="仿宋_GB2312"/>
          <w:sz w:val="28"/>
          <w:szCs w:val="28"/>
        </w:rPr>
        <w:t>购买者由于消费心理的影响，在购买前已先期认为处分被拍卖的标的物价格会低于正常的市场价格，使得拍卖标的物的价格较低。</w:t>
      </w:r>
    </w:p>
    <w:p w:rsidR="00250410" w:rsidRDefault="00F802B8">
      <w:pPr>
        <w:spacing w:line="360" w:lineRule="auto"/>
        <w:ind w:firstLineChars="200" w:firstLine="560"/>
        <w:rPr>
          <w:rFonts w:eastAsia="仿宋_GB2312"/>
          <w:sz w:val="28"/>
          <w:szCs w:val="28"/>
        </w:rPr>
      </w:pPr>
      <w:r>
        <w:rPr>
          <w:rFonts w:eastAsia="仿宋_GB2312"/>
          <w:sz w:val="28"/>
          <w:szCs w:val="28"/>
        </w:rPr>
        <w:t>4</w:t>
      </w:r>
      <w:r>
        <w:rPr>
          <w:rFonts w:eastAsia="仿宋_GB2312"/>
          <w:sz w:val="28"/>
          <w:szCs w:val="28"/>
        </w:rPr>
        <w:t>、购买者的额外支出</w:t>
      </w:r>
    </w:p>
    <w:p w:rsidR="00250410" w:rsidRDefault="00F802B8">
      <w:pPr>
        <w:spacing w:line="360" w:lineRule="auto"/>
        <w:ind w:firstLineChars="200" w:firstLine="560"/>
        <w:rPr>
          <w:rFonts w:eastAsia="仿宋_GB2312"/>
          <w:sz w:val="28"/>
          <w:szCs w:val="28"/>
        </w:rPr>
      </w:pPr>
      <w:r>
        <w:rPr>
          <w:rFonts w:eastAsia="仿宋_GB2312"/>
          <w:sz w:val="28"/>
          <w:szCs w:val="28"/>
        </w:rPr>
        <w:t>由于竞买拍卖标的物可能产生拍卖及其相关费用，成为购买者之额外支出，使之希望得到较低的价格，以弥补该部分支出。</w:t>
      </w:r>
    </w:p>
    <w:p w:rsidR="00250410" w:rsidRDefault="00F802B8">
      <w:pPr>
        <w:pStyle w:val="2"/>
        <w:spacing w:before="120" w:line="360" w:lineRule="auto"/>
        <w:rPr>
          <w:rFonts w:ascii="Times New Roman" w:eastAsia="仿宋_GB2312" w:hAnsi="Times New Roman" w:cs="Times New Roman"/>
          <w:color w:val="auto"/>
          <w:sz w:val="32"/>
        </w:rPr>
      </w:pPr>
      <w:bookmarkStart w:id="83" w:name="_Toc23434247"/>
      <w:bookmarkEnd w:id="81"/>
      <w:bookmarkEnd w:id="82"/>
      <w:r>
        <w:rPr>
          <w:rFonts w:ascii="Times New Roman" w:eastAsia="仿宋_GB2312" w:hAnsi="Times New Roman" w:cs="Times New Roman" w:hint="eastAsia"/>
          <w:color w:val="auto"/>
          <w:sz w:val="32"/>
        </w:rPr>
        <w:t>（二）</w:t>
      </w:r>
      <w:r>
        <w:rPr>
          <w:rFonts w:ascii="Times New Roman" w:eastAsia="仿宋_GB2312" w:hAnsi="Times New Roman" w:cs="Times New Roman"/>
          <w:color w:val="auto"/>
          <w:sz w:val="32"/>
        </w:rPr>
        <w:t>变现能力分析</w:t>
      </w:r>
      <w:bookmarkEnd w:id="83"/>
    </w:p>
    <w:p w:rsidR="00250410" w:rsidRDefault="00F802B8">
      <w:pPr>
        <w:spacing w:line="360" w:lineRule="auto"/>
        <w:ind w:firstLineChars="200" w:firstLine="560"/>
        <w:rPr>
          <w:rFonts w:eastAsia="仿宋_GB2312"/>
          <w:b/>
          <w:bCs/>
          <w:spacing w:val="-4"/>
          <w:sz w:val="28"/>
          <w:szCs w:val="28"/>
        </w:rPr>
      </w:pPr>
      <w:r>
        <w:rPr>
          <w:rFonts w:eastAsia="仿宋_GB2312"/>
          <w:sz w:val="28"/>
          <w:szCs w:val="28"/>
        </w:rPr>
        <w:t>变现能力是指假定在价值时点在没有过多损失的条件下，将房地产转换为现金的可能性。主要受如下因素影响：</w:t>
      </w:r>
    </w:p>
    <w:p w:rsidR="00250410" w:rsidRDefault="00F802B8">
      <w:pPr>
        <w:spacing w:line="360" w:lineRule="auto"/>
        <w:ind w:firstLineChars="200" w:firstLine="560"/>
        <w:rPr>
          <w:rFonts w:eastAsia="仿宋_GB2312"/>
          <w:b/>
          <w:bCs/>
          <w:spacing w:val="-4"/>
          <w:sz w:val="28"/>
          <w:szCs w:val="28"/>
        </w:rPr>
      </w:pPr>
      <w:r>
        <w:rPr>
          <w:rFonts w:eastAsia="仿宋_GB2312"/>
          <w:sz w:val="28"/>
          <w:szCs w:val="28"/>
        </w:rPr>
        <w:t>1</w:t>
      </w:r>
      <w:r>
        <w:rPr>
          <w:rFonts w:eastAsia="仿宋_GB2312"/>
          <w:sz w:val="28"/>
          <w:szCs w:val="28"/>
        </w:rPr>
        <w:t>、通用性</w:t>
      </w:r>
    </w:p>
    <w:p w:rsidR="00250410" w:rsidRDefault="00F802B8">
      <w:pPr>
        <w:spacing w:line="360" w:lineRule="auto"/>
        <w:ind w:firstLineChars="200" w:firstLine="560"/>
        <w:rPr>
          <w:rFonts w:eastAsia="仿宋_GB2312"/>
          <w:b/>
          <w:bCs/>
          <w:spacing w:val="-4"/>
          <w:sz w:val="28"/>
          <w:szCs w:val="28"/>
        </w:rPr>
      </w:pPr>
      <w:r>
        <w:rPr>
          <w:rFonts w:eastAsia="仿宋_GB2312"/>
          <w:sz w:val="28"/>
          <w:szCs w:val="28"/>
        </w:rPr>
        <w:t>通用性是指估价对象规划用途相对于特殊类型的房地产而言是否常见、普遍使用。估价对象规划用途为住宅，作为其他用途使用的可能性不大，通用性一般。</w:t>
      </w:r>
    </w:p>
    <w:p w:rsidR="00250410" w:rsidRDefault="00F802B8">
      <w:pPr>
        <w:spacing w:line="360" w:lineRule="auto"/>
        <w:ind w:firstLineChars="200" w:firstLine="560"/>
        <w:rPr>
          <w:rFonts w:eastAsia="仿宋_GB2312"/>
          <w:b/>
          <w:bCs/>
          <w:spacing w:val="-4"/>
          <w:sz w:val="28"/>
          <w:szCs w:val="28"/>
        </w:rPr>
      </w:pPr>
      <w:r>
        <w:rPr>
          <w:rFonts w:eastAsia="仿宋_GB2312"/>
          <w:sz w:val="28"/>
          <w:szCs w:val="28"/>
        </w:rPr>
        <w:t>2</w:t>
      </w:r>
      <w:r>
        <w:rPr>
          <w:rFonts w:eastAsia="仿宋_GB2312"/>
          <w:sz w:val="28"/>
          <w:szCs w:val="28"/>
        </w:rPr>
        <w:t>、独立使用性</w:t>
      </w:r>
    </w:p>
    <w:p w:rsidR="00250410" w:rsidRDefault="00F802B8">
      <w:pPr>
        <w:spacing w:line="360" w:lineRule="auto"/>
        <w:ind w:firstLineChars="200" w:firstLine="560"/>
        <w:rPr>
          <w:rFonts w:eastAsia="仿宋_GB2312"/>
          <w:b/>
          <w:bCs/>
          <w:spacing w:val="-4"/>
          <w:sz w:val="28"/>
          <w:szCs w:val="28"/>
        </w:rPr>
      </w:pPr>
      <w:r>
        <w:rPr>
          <w:rFonts w:eastAsia="仿宋_GB2312"/>
          <w:sz w:val="28"/>
          <w:szCs w:val="28"/>
        </w:rPr>
        <w:t>独立使用性是指估价对象可否独立使用而不受限制。估价对象作为住宅，不仅具有整体性，根据估价对象的设计布局，在使用上还具有独立性，即每间单独使用互不影响，可以分别单独出租或者整体出租，因此独立使用性较强。</w:t>
      </w:r>
    </w:p>
    <w:p w:rsidR="00250410" w:rsidRDefault="00F802B8">
      <w:pPr>
        <w:spacing w:line="360" w:lineRule="auto"/>
        <w:ind w:firstLineChars="200" w:firstLine="560"/>
        <w:rPr>
          <w:rFonts w:eastAsia="仿宋_GB2312"/>
          <w:b/>
          <w:bCs/>
          <w:spacing w:val="-4"/>
          <w:sz w:val="28"/>
          <w:szCs w:val="28"/>
        </w:rPr>
      </w:pPr>
      <w:r>
        <w:rPr>
          <w:rFonts w:eastAsia="仿宋_GB2312"/>
          <w:sz w:val="28"/>
          <w:szCs w:val="28"/>
        </w:rPr>
        <w:t>3</w:t>
      </w:r>
      <w:r>
        <w:rPr>
          <w:rFonts w:eastAsia="仿宋_GB2312"/>
          <w:sz w:val="28"/>
          <w:szCs w:val="28"/>
        </w:rPr>
        <w:t>、可分割转让性</w:t>
      </w:r>
    </w:p>
    <w:p w:rsidR="00250410" w:rsidRDefault="00F802B8">
      <w:pPr>
        <w:spacing w:line="360" w:lineRule="auto"/>
        <w:ind w:firstLineChars="200" w:firstLine="560"/>
        <w:rPr>
          <w:rFonts w:eastAsia="仿宋_GB2312"/>
          <w:b/>
          <w:bCs/>
          <w:spacing w:val="-4"/>
          <w:sz w:val="28"/>
          <w:szCs w:val="28"/>
        </w:rPr>
      </w:pPr>
      <w:r>
        <w:rPr>
          <w:rFonts w:eastAsia="仿宋_GB2312"/>
          <w:sz w:val="28"/>
          <w:szCs w:val="28"/>
        </w:rPr>
        <w:t>可分割转让性是指估价对象在物理上、经济上是否可以分开来使用。考虑到估价对象为住宅，根据其设计布局，无法分割转让，只能是整套出售，不存在分割转让的可能性。</w:t>
      </w:r>
    </w:p>
    <w:p w:rsidR="00250410" w:rsidRDefault="00F802B8">
      <w:pPr>
        <w:spacing w:line="360" w:lineRule="auto"/>
        <w:ind w:firstLineChars="200" w:firstLine="560"/>
        <w:rPr>
          <w:rFonts w:eastAsia="仿宋_GB2312"/>
          <w:sz w:val="28"/>
          <w:szCs w:val="28"/>
        </w:rPr>
      </w:pPr>
      <w:r>
        <w:rPr>
          <w:rFonts w:eastAsia="仿宋_GB2312"/>
          <w:sz w:val="28"/>
          <w:szCs w:val="28"/>
        </w:rPr>
        <w:t>4</w:t>
      </w:r>
      <w:r>
        <w:rPr>
          <w:rFonts w:eastAsia="仿宋_GB2312"/>
          <w:sz w:val="28"/>
          <w:szCs w:val="28"/>
        </w:rPr>
        <w:t>、该房地产的区位</w:t>
      </w:r>
    </w:p>
    <w:p w:rsidR="00250410" w:rsidRDefault="00F802B8">
      <w:pPr>
        <w:spacing w:line="360" w:lineRule="auto"/>
        <w:ind w:firstLineChars="200" w:firstLine="560"/>
        <w:rPr>
          <w:rFonts w:eastAsia="仿宋_GB2312"/>
          <w:sz w:val="28"/>
          <w:szCs w:val="28"/>
        </w:rPr>
      </w:pPr>
      <w:r>
        <w:rPr>
          <w:rFonts w:eastAsia="仿宋_GB2312"/>
          <w:sz w:val="28"/>
          <w:szCs w:val="28"/>
        </w:rPr>
        <w:t>通常情况下，所处位置越偏僻、越不成熟区域的房地产变现能力越弱。估价对象处于</w:t>
      </w:r>
      <w:r w:rsidR="00C0476E">
        <w:rPr>
          <w:rFonts w:eastAsia="仿宋_GB2312"/>
          <w:spacing w:val="-2"/>
          <w:sz w:val="28"/>
          <w:szCs w:val="28"/>
        </w:rPr>
        <w:t>昆明市正义路北段</w:t>
      </w:r>
      <w:r w:rsidR="00C0476E">
        <w:rPr>
          <w:rFonts w:eastAsia="仿宋_GB2312"/>
          <w:spacing w:val="-2"/>
          <w:sz w:val="28"/>
          <w:szCs w:val="28"/>
        </w:rPr>
        <w:t>1</w:t>
      </w:r>
      <w:r w:rsidR="00AC47E5">
        <w:rPr>
          <w:rFonts w:eastAsia="仿宋_GB2312" w:hint="eastAsia"/>
          <w:spacing w:val="-2"/>
          <w:sz w:val="28"/>
          <w:szCs w:val="28"/>
        </w:rPr>
        <w:t>幢</w:t>
      </w:r>
      <w:r w:rsidR="00AC47E5">
        <w:rPr>
          <w:rFonts w:eastAsia="仿宋_GB2312"/>
          <w:spacing w:val="-2"/>
          <w:sz w:val="28"/>
          <w:szCs w:val="28"/>
        </w:rPr>
        <w:t xml:space="preserve"> </w:t>
      </w:r>
      <w:r w:rsidR="00C0476E">
        <w:rPr>
          <w:rFonts w:eastAsia="仿宋_GB2312"/>
          <w:spacing w:val="-2"/>
          <w:sz w:val="28"/>
          <w:szCs w:val="28"/>
        </w:rPr>
        <w:t>2</w:t>
      </w:r>
      <w:r w:rsidR="00C0476E">
        <w:rPr>
          <w:rFonts w:eastAsia="仿宋_GB2312"/>
          <w:spacing w:val="-2"/>
          <w:sz w:val="28"/>
          <w:szCs w:val="28"/>
        </w:rPr>
        <w:t>单元</w:t>
      </w:r>
      <w:r w:rsidR="00C0476E">
        <w:rPr>
          <w:rFonts w:eastAsia="仿宋_GB2312"/>
          <w:spacing w:val="-2"/>
          <w:sz w:val="28"/>
          <w:szCs w:val="28"/>
        </w:rPr>
        <w:t>506</w:t>
      </w:r>
      <w:r w:rsidR="00C0476E">
        <w:rPr>
          <w:rFonts w:eastAsia="仿宋_GB2312"/>
          <w:spacing w:val="-2"/>
          <w:sz w:val="28"/>
          <w:szCs w:val="28"/>
        </w:rPr>
        <w:t>号房屋</w:t>
      </w:r>
      <w:r>
        <w:rPr>
          <w:rFonts w:eastAsia="仿宋_GB2312"/>
          <w:sz w:val="28"/>
          <w:szCs w:val="28"/>
        </w:rPr>
        <w:t>，商业配套，承载医疗卫生、文体教育、其他生态功能的综合性片区，位置</w:t>
      </w:r>
      <w:r>
        <w:rPr>
          <w:rFonts w:eastAsia="仿宋_GB2312" w:hint="eastAsia"/>
          <w:sz w:val="28"/>
          <w:szCs w:val="28"/>
        </w:rPr>
        <w:t>较</w:t>
      </w:r>
      <w:r>
        <w:rPr>
          <w:rFonts w:eastAsia="仿宋_GB2312"/>
          <w:sz w:val="28"/>
          <w:szCs w:val="28"/>
        </w:rPr>
        <w:t>优，故变现能力强。</w:t>
      </w:r>
    </w:p>
    <w:p w:rsidR="00250410" w:rsidRDefault="00F802B8">
      <w:pPr>
        <w:spacing w:line="360" w:lineRule="auto"/>
        <w:ind w:firstLineChars="200" w:firstLine="560"/>
        <w:rPr>
          <w:rFonts w:eastAsia="仿宋_GB2312"/>
          <w:b/>
          <w:bCs/>
          <w:spacing w:val="-4"/>
          <w:sz w:val="28"/>
          <w:szCs w:val="28"/>
        </w:rPr>
      </w:pPr>
      <w:r>
        <w:rPr>
          <w:rFonts w:eastAsia="仿宋_GB2312"/>
          <w:sz w:val="28"/>
          <w:szCs w:val="28"/>
        </w:rPr>
        <w:t>5</w:t>
      </w:r>
      <w:r>
        <w:rPr>
          <w:rFonts w:eastAsia="仿宋_GB2312"/>
          <w:sz w:val="28"/>
          <w:szCs w:val="28"/>
        </w:rPr>
        <w:t>、该房地产的开发程度</w:t>
      </w:r>
    </w:p>
    <w:p w:rsidR="00250410" w:rsidRDefault="00F802B8">
      <w:pPr>
        <w:spacing w:line="360" w:lineRule="auto"/>
        <w:ind w:firstLineChars="200" w:firstLine="560"/>
        <w:rPr>
          <w:rFonts w:eastAsia="仿宋_GB2312"/>
          <w:b/>
          <w:bCs/>
          <w:spacing w:val="-4"/>
          <w:sz w:val="28"/>
          <w:szCs w:val="28"/>
        </w:rPr>
      </w:pPr>
      <w:r>
        <w:rPr>
          <w:rFonts w:eastAsia="仿宋_GB2312"/>
          <w:sz w:val="28"/>
          <w:szCs w:val="28"/>
        </w:rPr>
        <w:t>通常情况下，开发程度越低的房地产，不确定因素越多，变现能力越弱。估价对象开发程度为</w:t>
      </w:r>
      <w:r>
        <w:rPr>
          <w:rFonts w:eastAsia="仿宋_GB2312"/>
          <w:sz w:val="28"/>
          <w:szCs w:val="28"/>
        </w:rPr>
        <w:t>“</w:t>
      </w:r>
      <w:r>
        <w:rPr>
          <w:rFonts w:eastAsia="仿宋_GB2312"/>
          <w:sz w:val="28"/>
          <w:szCs w:val="28"/>
        </w:rPr>
        <w:t>六通一平</w:t>
      </w:r>
      <w:r>
        <w:rPr>
          <w:rFonts w:eastAsia="仿宋_GB2312"/>
          <w:sz w:val="28"/>
          <w:szCs w:val="28"/>
        </w:rPr>
        <w:t>”</w:t>
      </w:r>
      <w:r>
        <w:rPr>
          <w:rFonts w:eastAsia="仿宋_GB2312"/>
          <w:sz w:val="28"/>
          <w:szCs w:val="28"/>
        </w:rPr>
        <w:t>（即通上水、通下水、通电、通路、通讯及通气，土地平整），开发程度较高，故变现能力较强。</w:t>
      </w:r>
    </w:p>
    <w:p w:rsidR="00250410" w:rsidRDefault="00F802B8">
      <w:pPr>
        <w:spacing w:line="360" w:lineRule="auto"/>
        <w:ind w:firstLineChars="200" w:firstLine="560"/>
        <w:rPr>
          <w:rFonts w:eastAsia="仿宋_GB2312"/>
          <w:b/>
          <w:bCs/>
          <w:spacing w:val="-4"/>
          <w:sz w:val="28"/>
          <w:szCs w:val="28"/>
        </w:rPr>
      </w:pPr>
      <w:r>
        <w:rPr>
          <w:rFonts w:eastAsia="仿宋_GB2312"/>
          <w:sz w:val="28"/>
          <w:szCs w:val="28"/>
        </w:rPr>
        <w:t>6</w:t>
      </w:r>
      <w:r>
        <w:rPr>
          <w:rFonts w:eastAsia="仿宋_GB2312"/>
          <w:sz w:val="28"/>
          <w:szCs w:val="28"/>
        </w:rPr>
        <w:t>、该房地产的价值大小</w:t>
      </w:r>
    </w:p>
    <w:p w:rsidR="00250410" w:rsidRDefault="00F802B8">
      <w:pPr>
        <w:spacing w:line="360" w:lineRule="auto"/>
        <w:ind w:firstLineChars="200" w:firstLine="560"/>
        <w:rPr>
          <w:rFonts w:eastAsia="仿宋_GB2312"/>
          <w:b/>
          <w:bCs/>
          <w:spacing w:val="-4"/>
          <w:sz w:val="28"/>
          <w:szCs w:val="28"/>
        </w:rPr>
      </w:pPr>
      <w:r>
        <w:rPr>
          <w:rFonts w:eastAsia="仿宋_GB2312"/>
          <w:sz w:val="28"/>
          <w:szCs w:val="28"/>
        </w:rPr>
        <w:t>通常情况下，价值越大的房地产，购买所需要的资金越多，越不容易找到买者，变现能力会越弱。估价对象面积适中，价值适中，故变现能力较强。</w:t>
      </w:r>
    </w:p>
    <w:p w:rsidR="00250410" w:rsidRDefault="00F802B8">
      <w:pPr>
        <w:spacing w:line="360" w:lineRule="auto"/>
        <w:ind w:firstLineChars="200" w:firstLine="560"/>
        <w:rPr>
          <w:rFonts w:eastAsia="仿宋_GB2312"/>
          <w:b/>
          <w:bCs/>
          <w:spacing w:val="-4"/>
          <w:sz w:val="28"/>
          <w:szCs w:val="28"/>
        </w:rPr>
      </w:pPr>
      <w:r>
        <w:rPr>
          <w:rFonts w:eastAsia="仿宋_GB2312"/>
          <w:sz w:val="28"/>
          <w:szCs w:val="28"/>
        </w:rPr>
        <w:t>7</w:t>
      </w:r>
      <w:r>
        <w:rPr>
          <w:rFonts w:eastAsia="仿宋_GB2312"/>
          <w:sz w:val="28"/>
          <w:szCs w:val="28"/>
        </w:rPr>
        <w:t>、该类房地产的市场状况</w:t>
      </w:r>
    </w:p>
    <w:p w:rsidR="00250410" w:rsidRDefault="00F802B8">
      <w:pPr>
        <w:spacing w:line="360" w:lineRule="auto"/>
        <w:ind w:firstLineChars="200" w:firstLine="560"/>
        <w:rPr>
          <w:rFonts w:eastAsia="仿宋_GB2312"/>
          <w:b/>
          <w:bCs/>
          <w:spacing w:val="-4"/>
          <w:sz w:val="28"/>
          <w:szCs w:val="28"/>
        </w:rPr>
      </w:pPr>
      <w:r>
        <w:rPr>
          <w:rFonts w:eastAsia="仿宋_GB2312"/>
          <w:sz w:val="28"/>
          <w:szCs w:val="28"/>
        </w:rPr>
        <w:t>房地产市场越不景气，出售房地产会越困难，变现能力就越弱。目前，房地产市场虽然增长慢但较稳定，短期内不会出现大幅增长和大幅下跌的情况，故变现能力一般。</w:t>
      </w:r>
    </w:p>
    <w:p w:rsidR="00250410" w:rsidRDefault="00F802B8">
      <w:pPr>
        <w:spacing w:line="360" w:lineRule="auto"/>
        <w:ind w:firstLineChars="200" w:firstLine="560"/>
        <w:rPr>
          <w:rFonts w:eastAsia="仿宋_GB2312"/>
          <w:b/>
          <w:bCs/>
          <w:spacing w:val="-4"/>
          <w:sz w:val="28"/>
          <w:szCs w:val="28"/>
        </w:rPr>
      </w:pPr>
      <w:r>
        <w:rPr>
          <w:rFonts w:eastAsia="仿宋_GB2312"/>
          <w:sz w:val="28"/>
          <w:szCs w:val="28"/>
        </w:rPr>
        <w:t>8</w:t>
      </w:r>
      <w:r>
        <w:rPr>
          <w:rFonts w:eastAsia="仿宋_GB2312"/>
          <w:sz w:val="28"/>
          <w:szCs w:val="28"/>
        </w:rPr>
        <w:t>、变现价格与估价结果的差异程度分析</w:t>
      </w:r>
    </w:p>
    <w:p w:rsidR="00250410" w:rsidRDefault="00F802B8">
      <w:pPr>
        <w:spacing w:line="360" w:lineRule="auto"/>
        <w:ind w:firstLineChars="200" w:firstLine="560"/>
        <w:rPr>
          <w:rFonts w:eastAsia="仿宋_GB2312"/>
          <w:b/>
          <w:bCs/>
          <w:spacing w:val="-4"/>
          <w:sz w:val="28"/>
          <w:szCs w:val="28"/>
        </w:rPr>
      </w:pPr>
      <w:r>
        <w:rPr>
          <w:rFonts w:eastAsia="仿宋_GB2312"/>
          <w:sz w:val="28"/>
          <w:szCs w:val="28"/>
        </w:rPr>
        <w:t>假定在价值时点实现强制处分估价对象，因拍卖或变现估价对象而产生的价外手续费、竞价空间、快速变现的付款方式、双方无合理的谈判周期、潜在购买群体受到限制及心理排斥等因素影响，最可能实现的价格一般比公开市场价值要低。本估价对象是住宅，目的是确定市场价值（或拍卖保留价），具备较好的市场流通性，较易变现，预计可实现的快速变现价值为市场价值的</w:t>
      </w:r>
      <w:r>
        <w:rPr>
          <w:rFonts w:eastAsia="仿宋_GB2312"/>
          <w:sz w:val="28"/>
          <w:szCs w:val="28"/>
        </w:rPr>
        <w:t>80%-90%</w:t>
      </w:r>
      <w:r>
        <w:rPr>
          <w:rFonts w:eastAsia="仿宋_GB2312"/>
          <w:sz w:val="28"/>
          <w:szCs w:val="28"/>
        </w:rPr>
        <w:t>之间，变现价值与市场价值的差异程度在</w:t>
      </w:r>
      <w:r>
        <w:rPr>
          <w:rFonts w:eastAsia="仿宋_GB2312"/>
          <w:sz w:val="28"/>
          <w:szCs w:val="28"/>
        </w:rPr>
        <w:t>10%-20%</w:t>
      </w:r>
      <w:r>
        <w:rPr>
          <w:rFonts w:eastAsia="仿宋_GB2312"/>
          <w:sz w:val="28"/>
          <w:szCs w:val="28"/>
        </w:rPr>
        <w:t>之间。</w:t>
      </w:r>
    </w:p>
    <w:p w:rsidR="00250410" w:rsidRDefault="00F802B8">
      <w:pPr>
        <w:spacing w:line="360" w:lineRule="auto"/>
        <w:ind w:firstLineChars="200" w:firstLine="560"/>
        <w:rPr>
          <w:rFonts w:eastAsia="仿宋_GB2312"/>
          <w:b/>
          <w:bCs/>
          <w:spacing w:val="-4"/>
          <w:sz w:val="28"/>
          <w:szCs w:val="28"/>
        </w:rPr>
      </w:pPr>
      <w:r>
        <w:rPr>
          <w:rFonts w:eastAsia="仿宋_GB2312"/>
          <w:sz w:val="28"/>
          <w:szCs w:val="28"/>
        </w:rPr>
        <w:t>9</w:t>
      </w:r>
      <w:r>
        <w:rPr>
          <w:rFonts w:eastAsia="仿宋_GB2312"/>
          <w:sz w:val="28"/>
          <w:szCs w:val="28"/>
        </w:rPr>
        <w:t>、变现时间长短分析</w:t>
      </w:r>
    </w:p>
    <w:p w:rsidR="00250410" w:rsidRDefault="00F802B8">
      <w:pPr>
        <w:spacing w:line="360" w:lineRule="auto"/>
        <w:ind w:firstLineChars="200" w:firstLine="560"/>
        <w:rPr>
          <w:rFonts w:eastAsia="仿宋_GB2312"/>
          <w:b/>
          <w:bCs/>
          <w:spacing w:val="-4"/>
          <w:sz w:val="28"/>
          <w:szCs w:val="28"/>
        </w:rPr>
      </w:pPr>
      <w:r>
        <w:rPr>
          <w:rFonts w:eastAsia="仿宋_GB2312"/>
          <w:sz w:val="28"/>
          <w:szCs w:val="28"/>
        </w:rPr>
        <w:t>变现时间总体估计要较短时间。共分为两个阶段：</w:t>
      </w:r>
    </w:p>
    <w:p w:rsidR="00250410" w:rsidRDefault="00F802B8" w:rsidP="005D11A5">
      <w:pPr>
        <w:spacing w:line="360" w:lineRule="auto"/>
        <w:ind w:firstLineChars="200" w:firstLine="560"/>
        <w:rPr>
          <w:rFonts w:eastAsia="仿宋_GB2312"/>
          <w:b/>
          <w:bCs/>
          <w:spacing w:val="-4"/>
          <w:sz w:val="28"/>
          <w:szCs w:val="28"/>
        </w:rPr>
      </w:pPr>
      <w:r>
        <w:rPr>
          <w:rFonts w:eastAsia="仿宋_GB2312"/>
          <w:sz w:val="28"/>
          <w:szCs w:val="28"/>
        </w:rPr>
        <w:t>（</w:t>
      </w:r>
      <w:r>
        <w:rPr>
          <w:rFonts w:eastAsia="仿宋_GB2312"/>
          <w:sz w:val="28"/>
          <w:szCs w:val="28"/>
        </w:rPr>
        <w:t>1</w:t>
      </w:r>
      <w:r>
        <w:rPr>
          <w:rFonts w:eastAsia="仿宋_GB2312"/>
          <w:sz w:val="28"/>
          <w:szCs w:val="28"/>
        </w:rPr>
        <w:t>）诉讼阶段：由于涉及到债务纠纷</w:t>
      </w:r>
      <w:r>
        <w:rPr>
          <w:rFonts w:eastAsia="仿宋_GB2312"/>
          <w:sz w:val="28"/>
          <w:szCs w:val="28"/>
        </w:rPr>
        <w:t>,</w:t>
      </w:r>
      <w:r>
        <w:rPr>
          <w:rFonts w:eastAsia="仿宋_GB2312"/>
          <w:sz w:val="28"/>
          <w:szCs w:val="28"/>
        </w:rPr>
        <w:t>需要通过正常的法律程序，这个阶段历经的时间长短受债权人提供给法院的资料齐全与否、受法院办案人员办事效率高低有关系，正常情况下从案件受理到判决生效一般要</w:t>
      </w:r>
      <w:r>
        <w:rPr>
          <w:rFonts w:eastAsia="仿宋_GB2312"/>
          <w:sz w:val="28"/>
          <w:szCs w:val="28"/>
        </w:rPr>
        <w:t>1</w:t>
      </w:r>
      <w:r>
        <w:rPr>
          <w:rFonts w:eastAsia="仿宋_GB2312"/>
          <w:sz w:val="28"/>
          <w:szCs w:val="28"/>
        </w:rPr>
        <w:t>－</w:t>
      </w:r>
      <w:r>
        <w:rPr>
          <w:rFonts w:eastAsia="仿宋_GB2312"/>
          <w:sz w:val="28"/>
          <w:szCs w:val="28"/>
        </w:rPr>
        <w:t>3</w:t>
      </w:r>
      <w:r>
        <w:rPr>
          <w:rFonts w:eastAsia="仿宋_GB2312"/>
          <w:sz w:val="28"/>
          <w:szCs w:val="28"/>
        </w:rPr>
        <w:t>个月。</w:t>
      </w:r>
    </w:p>
    <w:p w:rsidR="00250410" w:rsidRDefault="00F802B8">
      <w:pPr>
        <w:spacing w:line="360" w:lineRule="auto"/>
        <w:ind w:firstLineChars="200" w:firstLine="560"/>
        <w:rPr>
          <w:rFonts w:eastAsia="仿宋_GB2312"/>
          <w:b/>
          <w:bCs/>
          <w:spacing w:val="-4"/>
          <w:sz w:val="28"/>
          <w:szCs w:val="28"/>
        </w:rPr>
      </w:pPr>
      <w:r>
        <w:rPr>
          <w:rFonts w:eastAsia="仿宋_GB2312"/>
          <w:sz w:val="28"/>
          <w:szCs w:val="28"/>
        </w:rPr>
        <w:t>（</w:t>
      </w:r>
      <w:r>
        <w:rPr>
          <w:rFonts w:eastAsia="仿宋_GB2312"/>
          <w:sz w:val="28"/>
          <w:szCs w:val="28"/>
        </w:rPr>
        <w:t>2</w:t>
      </w:r>
      <w:r>
        <w:rPr>
          <w:rFonts w:eastAsia="仿宋_GB2312"/>
          <w:sz w:val="28"/>
          <w:szCs w:val="28"/>
        </w:rPr>
        <w:t>）资产拍卖阶段：由于涉及到债务纠纷，委估资产要经过法院委托拍卖的方式才能处置委估物业。</w:t>
      </w:r>
    </w:p>
    <w:p w:rsidR="00250410" w:rsidRDefault="00F802B8">
      <w:pPr>
        <w:spacing w:line="360" w:lineRule="auto"/>
        <w:ind w:firstLineChars="200" w:firstLine="560"/>
        <w:rPr>
          <w:rFonts w:eastAsia="仿宋_GB2312"/>
          <w:b/>
          <w:bCs/>
          <w:spacing w:val="-4"/>
          <w:sz w:val="28"/>
          <w:szCs w:val="28"/>
        </w:rPr>
      </w:pPr>
      <w:r>
        <w:rPr>
          <w:rFonts w:eastAsia="仿宋_GB2312"/>
          <w:sz w:val="28"/>
          <w:szCs w:val="28"/>
        </w:rPr>
        <w:t>由于委估物业属于住宅，当前刚性需求较大，且由于涉及价值较合理，故竞买者较多。但在全国经济形势整体下行压力下，房地产形势依然严峻，</w:t>
      </w:r>
      <w:r>
        <w:rPr>
          <w:rFonts w:eastAsia="仿宋_GB2312" w:hint="eastAsia"/>
          <w:sz w:val="28"/>
          <w:szCs w:val="28"/>
        </w:rPr>
        <w:t>昆明</w:t>
      </w:r>
      <w:r>
        <w:rPr>
          <w:rFonts w:eastAsia="仿宋_GB2312"/>
          <w:sz w:val="28"/>
          <w:szCs w:val="28"/>
        </w:rPr>
        <w:t>市的房地产市场虽然价格泡沫较小，但是购房者的观望情绪较为浓厚，因此时间可能会稍长，甚至会重复多次才能变现，估计变现时间为较短或更长。</w:t>
      </w:r>
    </w:p>
    <w:p w:rsidR="00250410" w:rsidRDefault="00F802B8">
      <w:pPr>
        <w:spacing w:line="360" w:lineRule="auto"/>
        <w:ind w:firstLineChars="200" w:firstLine="560"/>
        <w:rPr>
          <w:rFonts w:eastAsia="仿宋_GB2312"/>
          <w:b/>
          <w:bCs/>
          <w:spacing w:val="-4"/>
          <w:sz w:val="28"/>
          <w:szCs w:val="28"/>
        </w:rPr>
      </w:pPr>
      <w:r>
        <w:rPr>
          <w:rFonts w:eastAsia="仿宋_GB2312"/>
          <w:sz w:val="28"/>
          <w:szCs w:val="28"/>
        </w:rPr>
        <w:t>10</w:t>
      </w:r>
      <w:r>
        <w:rPr>
          <w:rFonts w:eastAsia="仿宋_GB2312"/>
          <w:sz w:val="28"/>
          <w:szCs w:val="28"/>
        </w:rPr>
        <w:t>、变现费用、税金的种类、拖欠购房款情况、偿还抵押权人优先于本次抵押债权的债权本息及清偿顺序</w:t>
      </w:r>
    </w:p>
    <w:p w:rsidR="00250410" w:rsidRDefault="00F802B8">
      <w:pPr>
        <w:spacing w:line="360" w:lineRule="auto"/>
        <w:ind w:firstLineChars="200" w:firstLine="560"/>
        <w:rPr>
          <w:rFonts w:eastAsia="仿宋_GB2312"/>
          <w:b/>
          <w:bCs/>
          <w:spacing w:val="-4"/>
          <w:sz w:val="28"/>
          <w:szCs w:val="28"/>
        </w:rPr>
      </w:pPr>
      <w:r>
        <w:rPr>
          <w:rFonts w:eastAsia="仿宋_GB2312"/>
          <w:sz w:val="28"/>
          <w:szCs w:val="28"/>
        </w:rPr>
        <w:t>（</w:t>
      </w:r>
      <w:r>
        <w:rPr>
          <w:rFonts w:eastAsia="仿宋_GB2312"/>
          <w:sz w:val="28"/>
          <w:szCs w:val="28"/>
        </w:rPr>
        <w:t>1</w:t>
      </w:r>
      <w:r>
        <w:rPr>
          <w:rFonts w:eastAsia="仿宋_GB2312"/>
          <w:sz w:val="28"/>
          <w:szCs w:val="28"/>
        </w:rPr>
        <w:t>）变现费用</w:t>
      </w:r>
      <w:r>
        <w:rPr>
          <w:rFonts w:eastAsia="微软雅黑"/>
          <w:sz w:val="28"/>
          <w:szCs w:val="28"/>
        </w:rPr>
        <w:t>――</w:t>
      </w:r>
      <w:r>
        <w:rPr>
          <w:rFonts w:eastAsia="仿宋_GB2312"/>
          <w:sz w:val="28"/>
          <w:szCs w:val="28"/>
        </w:rPr>
        <w:t>处分抵押房地产的费用</w:t>
      </w:r>
    </w:p>
    <w:p w:rsidR="00250410" w:rsidRDefault="00F802B8">
      <w:pPr>
        <w:spacing w:line="360" w:lineRule="auto"/>
        <w:ind w:firstLineChars="200" w:firstLine="560"/>
        <w:rPr>
          <w:rFonts w:eastAsia="仿宋_GB2312"/>
          <w:b/>
          <w:bCs/>
          <w:spacing w:val="-4"/>
          <w:sz w:val="28"/>
          <w:szCs w:val="28"/>
        </w:rPr>
      </w:pPr>
      <w:r>
        <w:rPr>
          <w:rFonts w:eastAsia="仿宋_GB2312"/>
          <w:sz w:val="28"/>
          <w:szCs w:val="28"/>
        </w:rPr>
        <w:t>处分抵押贷款（或司法拍卖）房地产的费用即诉讼费用</w:t>
      </w:r>
      <w:r>
        <w:rPr>
          <w:rFonts w:eastAsia="仿宋_GB2312"/>
          <w:sz w:val="28"/>
          <w:szCs w:val="28"/>
        </w:rPr>
        <w:t>,</w:t>
      </w:r>
      <w:r>
        <w:rPr>
          <w:rFonts w:eastAsia="仿宋_GB2312"/>
          <w:sz w:val="28"/>
          <w:szCs w:val="28"/>
        </w:rPr>
        <w:t>因采取的处分方式的不同而有所不同</w:t>
      </w:r>
      <w:r>
        <w:rPr>
          <w:rFonts w:eastAsia="仿宋_GB2312"/>
          <w:sz w:val="28"/>
          <w:szCs w:val="28"/>
        </w:rPr>
        <w:t>,</w:t>
      </w:r>
      <w:r>
        <w:rPr>
          <w:rFonts w:eastAsia="仿宋_GB2312"/>
          <w:sz w:val="28"/>
          <w:szCs w:val="28"/>
        </w:rPr>
        <w:t>主要包括案件受理费和申请执行费</w:t>
      </w:r>
      <w:r>
        <w:rPr>
          <w:rFonts w:eastAsia="仿宋_GB2312"/>
          <w:sz w:val="28"/>
          <w:szCs w:val="28"/>
        </w:rPr>
        <w:t>,</w:t>
      </w:r>
      <w:r>
        <w:rPr>
          <w:rFonts w:eastAsia="仿宋_GB2312"/>
          <w:sz w:val="28"/>
          <w:szCs w:val="28"/>
        </w:rPr>
        <w:t>另外还有执行过程中的实际支出费用</w:t>
      </w:r>
      <w:r>
        <w:rPr>
          <w:rFonts w:eastAsia="仿宋_GB2312"/>
          <w:sz w:val="28"/>
          <w:szCs w:val="28"/>
        </w:rPr>
        <w:t>,</w:t>
      </w:r>
      <w:r>
        <w:rPr>
          <w:rFonts w:eastAsia="仿宋_GB2312"/>
          <w:sz w:val="28"/>
          <w:szCs w:val="28"/>
        </w:rPr>
        <w:t>如与案件有关的勘察、评估费、拍卖佣金、交易费、律师费用等，据估计约为变现价格的</w:t>
      </w:r>
      <w:r>
        <w:rPr>
          <w:rFonts w:eastAsia="仿宋_GB2312"/>
          <w:sz w:val="28"/>
          <w:szCs w:val="28"/>
        </w:rPr>
        <w:t>6</w:t>
      </w:r>
      <w:r>
        <w:rPr>
          <w:rFonts w:eastAsia="仿宋_GB2312"/>
          <w:sz w:val="28"/>
          <w:szCs w:val="28"/>
        </w:rPr>
        <w:t>－</w:t>
      </w:r>
      <w:r>
        <w:rPr>
          <w:rFonts w:eastAsia="仿宋_GB2312"/>
          <w:sz w:val="28"/>
          <w:szCs w:val="28"/>
        </w:rPr>
        <w:t>10</w:t>
      </w:r>
      <w:r>
        <w:rPr>
          <w:rFonts w:eastAsia="仿宋_GB2312"/>
          <w:sz w:val="28"/>
          <w:szCs w:val="28"/>
        </w:rPr>
        <w:t>％。</w:t>
      </w:r>
    </w:p>
    <w:p w:rsidR="00250410" w:rsidRDefault="00F802B8">
      <w:pPr>
        <w:spacing w:line="360" w:lineRule="auto"/>
        <w:ind w:firstLineChars="200" w:firstLine="560"/>
        <w:rPr>
          <w:rFonts w:eastAsia="仿宋_GB2312"/>
          <w:b/>
          <w:bCs/>
          <w:spacing w:val="-4"/>
          <w:sz w:val="28"/>
          <w:szCs w:val="28"/>
        </w:rPr>
      </w:pPr>
      <w:r>
        <w:rPr>
          <w:rFonts w:eastAsia="仿宋_GB2312"/>
          <w:sz w:val="28"/>
          <w:szCs w:val="28"/>
        </w:rPr>
        <w:t>（</w:t>
      </w:r>
      <w:r>
        <w:rPr>
          <w:rFonts w:eastAsia="仿宋_GB2312"/>
          <w:sz w:val="28"/>
          <w:szCs w:val="28"/>
        </w:rPr>
        <w:t>2</w:t>
      </w:r>
      <w:r>
        <w:rPr>
          <w:rFonts w:eastAsia="仿宋_GB2312"/>
          <w:sz w:val="28"/>
          <w:szCs w:val="28"/>
        </w:rPr>
        <w:t>）税金</w:t>
      </w:r>
      <w:r>
        <w:rPr>
          <w:rFonts w:eastAsia="微软雅黑"/>
          <w:sz w:val="28"/>
          <w:szCs w:val="28"/>
        </w:rPr>
        <w:t>――</w:t>
      </w:r>
      <w:r>
        <w:rPr>
          <w:rFonts w:eastAsia="仿宋_GB2312"/>
          <w:sz w:val="28"/>
          <w:szCs w:val="28"/>
        </w:rPr>
        <w:t>处分抵押房地产应缴纳的税款</w:t>
      </w:r>
    </w:p>
    <w:p w:rsidR="00250410" w:rsidRDefault="00F802B8">
      <w:pPr>
        <w:spacing w:line="360" w:lineRule="auto"/>
        <w:ind w:firstLineChars="200" w:firstLine="560"/>
        <w:rPr>
          <w:rFonts w:eastAsia="仿宋_GB2312"/>
          <w:b/>
          <w:bCs/>
          <w:spacing w:val="-4"/>
          <w:sz w:val="28"/>
          <w:szCs w:val="28"/>
        </w:rPr>
      </w:pPr>
      <w:r>
        <w:rPr>
          <w:rFonts w:eastAsia="仿宋_GB2312"/>
          <w:sz w:val="28"/>
          <w:szCs w:val="28"/>
        </w:rPr>
        <w:t>处分标的房地产应缴纳的税费是指抵押贷款权人（申请执行人）依照法律规定处置标的房地产应该由债务人或者抵押贷款权人（申请执行人）支付的相关交易税金及费用，主要包括增值税及附加、印花税所得税、土地增值税等。据估计约为变现价格的</w:t>
      </w:r>
      <w:r>
        <w:rPr>
          <w:rFonts w:eastAsia="仿宋_GB2312"/>
          <w:sz w:val="28"/>
          <w:szCs w:val="28"/>
        </w:rPr>
        <w:t>6</w:t>
      </w:r>
      <w:r>
        <w:rPr>
          <w:rFonts w:eastAsia="仿宋_GB2312"/>
          <w:sz w:val="28"/>
          <w:szCs w:val="28"/>
        </w:rPr>
        <w:t>－</w:t>
      </w:r>
      <w:r>
        <w:rPr>
          <w:rFonts w:eastAsia="仿宋_GB2312"/>
          <w:sz w:val="28"/>
          <w:szCs w:val="28"/>
        </w:rPr>
        <w:t>10%</w:t>
      </w:r>
      <w:r>
        <w:rPr>
          <w:rFonts w:eastAsia="仿宋_GB2312"/>
          <w:sz w:val="28"/>
          <w:szCs w:val="28"/>
        </w:rPr>
        <w:t>。</w:t>
      </w:r>
    </w:p>
    <w:p w:rsidR="00250410" w:rsidRDefault="00F802B8">
      <w:pPr>
        <w:spacing w:line="360" w:lineRule="auto"/>
        <w:ind w:firstLineChars="200" w:firstLine="560"/>
        <w:rPr>
          <w:rFonts w:eastAsia="仿宋_GB2312"/>
          <w:b/>
          <w:bCs/>
          <w:spacing w:val="-4"/>
          <w:sz w:val="28"/>
          <w:szCs w:val="28"/>
        </w:rPr>
      </w:pPr>
      <w:r>
        <w:rPr>
          <w:rFonts w:eastAsia="仿宋_GB2312"/>
          <w:sz w:val="28"/>
          <w:szCs w:val="28"/>
        </w:rPr>
        <w:t>（</w:t>
      </w:r>
      <w:r>
        <w:rPr>
          <w:rFonts w:eastAsia="仿宋_GB2312"/>
          <w:sz w:val="28"/>
          <w:szCs w:val="28"/>
        </w:rPr>
        <w:t>3</w:t>
      </w:r>
      <w:r>
        <w:rPr>
          <w:rFonts w:eastAsia="仿宋_GB2312"/>
          <w:sz w:val="28"/>
          <w:szCs w:val="28"/>
        </w:rPr>
        <w:t>）其他费用的情况</w:t>
      </w:r>
    </w:p>
    <w:p w:rsidR="00250410" w:rsidRDefault="00F802B8">
      <w:pPr>
        <w:spacing w:line="360" w:lineRule="auto"/>
        <w:ind w:firstLineChars="200" w:firstLine="560"/>
        <w:rPr>
          <w:rFonts w:eastAsia="仿宋_GB2312"/>
          <w:b/>
          <w:bCs/>
          <w:spacing w:val="-4"/>
          <w:sz w:val="28"/>
          <w:szCs w:val="28"/>
        </w:rPr>
      </w:pPr>
      <w:r>
        <w:rPr>
          <w:rFonts w:eastAsia="仿宋_GB2312"/>
          <w:sz w:val="28"/>
          <w:szCs w:val="28"/>
        </w:rPr>
        <w:t>经调查了解及根据委托人提供的资料，估价对象不存在拖欠购房款的情况，所以没有这笔优先受偿款。</w:t>
      </w:r>
    </w:p>
    <w:p w:rsidR="00250410" w:rsidRDefault="00F802B8">
      <w:pPr>
        <w:spacing w:line="360" w:lineRule="auto"/>
        <w:ind w:firstLineChars="200" w:firstLine="560"/>
        <w:rPr>
          <w:rFonts w:eastAsia="仿宋_GB2312"/>
          <w:b/>
          <w:bCs/>
          <w:spacing w:val="-4"/>
          <w:sz w:val="28"/>
          <w:szCs w:val="28"/>
        </w:rPr>
      </w:pPr>
      <w:r>
        <w:rPr>
          <w:rFonts w:eastAsia="仿宋_GB2312"/>
          <w:sz w:val="28"/>
          <w:szCs w:val="28"/>
        </w:rPr>
        <w:t>（</w:t>
      </w:r>
      <w:r>
        <w:rPr>
          <w:rFonts w:eastAsia="仿宋_GB2312"/>
          <w:sz w:val="28"/>
          <w:szCs w:val="28"/>
        </w:rPr>
        <w:t>4</w:t>
      </w:r>
      <w:r>
        <w:rPr>
          <w:rFonts w:eastAsia="仿宋_GB2312"/>
          <w:sz w:val="28"/>
          <w:szCs w:val="28"/>
        </w:rPr>
        <w:t>）偿还抵押权人优先于本次抵押债权的债权本息</w:t>
      </w:r>
    </w:p>
    <w:p w:rsidR="00250410" w:rsidRDefault="00F802B8">
      <w:pPr>
        <w:spacing w:line="360" w:lineRule="auto"/>
        <w:ind w:firstLineChars="200" w:firstLine="560"/>
        <w:rPr>
          <w:rFonts w:eastAsia="仿宋_GB2312"/>
          <w:b/>
          <w:bCs/>
          <w:spacing w:val="-4"/>
          <w:sz w:val="28"/>
          <w:szCs w:val="28"/>
        </w:rPr>
      </w:pPr>
      <w:r>
        <w:rPr>
          <w:rFonts w:eastAsia="仿宋_GB2312"/>
          <w:sz w:val="28"/>
          <w:szCs w:val="28"/>
        </w:rPr>
        <w:t>（</w:t>
      </w:r>
      <w:r>
        <w:rPr>
          <w:rFonts w:eastAsia="仿宋_GB2312"/>
          <w:sz w:val="28"/>
          <w:szCs w:val="28"/>
        </w:rPr>
        <w:t>5</w:t>
      </w:r>
      <w:r>
        <w:rPr>
          <w:rFonts w:eastAsia="仿宋_GB2312"/>
          <w:sz w:val="28"/>
          <w:szCs w:val="28"/>
        </w:rPr>
        <w:t>）清偿顺序</w:t>
      </w:r>
    </w:p>
    <w:p w:rsidR="00250410" w:rsidRDefault="00F802B8">
      <w:pPr>
        <w:spacing w:line="360" w:lineRule="auto"/>
        <w:ind w:firstLineChars="200" w:firstLine="560"/>
        <w:rPr>
          <w:rFonts w:eastAsia="仿宋_GB2312"/>
          <w:b/>
          <w:bCs/>
          <w:spacing w:val="-4"/>
          <w:sz w:val="28"/>
          <w:szCs w:val="28"/>
        </w:rPr>
      </w:pPr>
      <w:r>
        <w:rPr>
          <w:rFonts w:eastAsia="仿宋_GB2312"/>
          <w:sz w:val="28"/>
          <w:szCs w:val="28"/>
        </w:rPr>
        <w:t>根据</w:t>
      </w:r>
      <w:r>
        <w:rPr>
          <w:rFonts w:eastAsia="仿宋_GB2312"/>
          <w:sz w:val="28"/>
          <w:szCs w:val="28"/>
        </w:rPr>
        <w:t>2001</w:t>
      </w:r>
      <w:r>
        <w:rPr>
          <w:rFonts w:eastAsia="仿宋_GB2312"/>
          <w:sz w:val="28"/>
          <w:szCs w:val="28"/>
        </w:rPr>
        <w:t>年建设部《城市房地产抵押管理办法》第</w:t>
      </w:r>
      <w:r>
        <w:rPr>
          <w:rFonts w:eastAsia="仿宋_GB2312"/>
          <w:sz w:val="28"/>
          <w:szCs w:val="28"/>
        </w:rPr>
        <w:t>47</w:t>
      </w:r>
      <w:r>
        <w:rPr>
          <w:rFonts w:eastAsia="仿宋_GB2312"/>
          <w:sz w:val="28"/>
          <w:szCs w:val="28"/>
        </w:rPr>
        <w:t>条规定，处分抵押房地产所得金额依下列顺序分配：</w:t>
      </w:r>
    </w:p>
    <w:p w:rsidR="00250410" w:rsidRDefault="00F802B8">
      <w:pPr>
        <w:spacing w:line="360" w:lineRule="auto"/>
        <w:ind w:firstLineChars="200" w:firstLine="560"/>
        <w:rPr>
          <w:rFonts w:eastAsia="仿宋_GB2312"/>
          <w:b/>
          <w:bCs/>
          <w:spacing w:val="-4"/>
          <w:sz w:val="28"/>
          <w:szCs w:val="28"/>
        </w:rPr>
      </w:pPr>
      <w:r>
        <w:rPr>
          <w:rFonts w:ascii="宋体" w:hAnsi="宋体" w:cs="宋体" w:hint="eastAsia"/>
          <w:sz w:val="28"/>
          <w:szCs w:val="28"/>
        </w:rPr>
        <w:t>①</w:t>
      </w:r>
      <w:r>
        <w:rPr>
          <w:rFonts w:eastAsia="仿宋_GB2312"/>
          <w:sz w:val="28"/>
          <w:szCs w:val="28"/>
        </w:rPr>
        <w:t>处分抵押房地产的费用</w:t>
      </w:r>
    </w:p>
    <w:p w:rsidR="00250410" w:rsidRDefault="00F802B8">
      <w:pPr>
        <w:spacing w:line="360" w:lineRule="auto"/>
        <w:ind w:firstLineChars="200" w:firstLine="560"/>
        <w:rPr>
          <w:rFonts w:eastAsia="仿宋_GB2312"/>
          <w:b/>
          <w:bCs/>
          <w:spacing w:val="-4"/>
          <w:sz w:val="28"/>
          <w:szCs w:val="28"/>
        </w:rPr>
      </w:pPr>
      <w:r>
        <w:rPr>
          <w:rFonts w:ascii="宋体" w:hAnsi="宋体" w:cs="宋体" w:hint="eastAsia"/>
          <w:sz w:val="28"/>
          <w:szCs w:val="28"/>
        </w:rPr>
        <w:t>②</w:t>
      </w:r>
      <w:r>
        <w:rPr>
          <w:rFonts w:eastAsia="仿宋_GB2312"/>
          <w:sz w:val="28"/>
          <w:szCs w:val="28"/>
        </w:rPr>
        <w:t>抵押房地产应缴纳的税款</w:t>
      </w:r>
    </w:p>
    <w:p w:rsidR="00250410" w:rsidRDefault="00F802B8">
      <w:pPr>
        <w:spacing w:line="360" w:lineRule="auto"/>
        <w:ind w:firstLineChars="200" w:firstLine="560"/>
        <w:rPr>
          <w:rFonts w:eastAsia="仿宋_GB2312"/>
          <w:b/>
          <w:bCs/>
          <w:spacing w:val="-4"/>
          <w:sz w:val="28"/>
          <w:szCs w:val="28"/>
        </w:rPr>
      </w:pPr>
      <w:r>
        <w:rPr>
          <w:rFonts w:ascii="宋体" w:hAnsi="宋体" w:cs="宋体" w:hint="eastAsia"/>
          <w:sz w:val="28"/>
          <w:szCs w:val="28"/>
        </w:rPr>
        <w:t>③</w:t>
      </w:r>
      <w:r>
        <w:rPr>
          <w:rFonts w:eastAsia="仿宋_GB2312"/>
          <w:sz w:val="28"/>
          <w:szCs w:val="28"/>
        </w:rPr>
        <w:t>偿还抵押权人优先于本次抵押债权的债权本息及支付的违约金</w:t>
      </w:r>
    </w:p>
    <w:p w:rsidR="00250410" w:rsidRDefault="00F802B8">
      <w:pPr>
        <w:spacing w:line="360" w:lineRule="auto"/>
        <w:ind w:firstLineChars="200" w:firstLine="560"/>
        <w:rPr>
          <w:rFonts w:eastAsia="仿宋_GB2312"/>
          <w:b/>
          <w:bCs/>
          <w:spacing w:val="-4"/>
          <w:sz w:val="28"/>
          <w:szCs w:val="28"/>
        </w:rPr>
      </w:pPr>
      <w:r>
        <w:rPr>
          <w:rFonts w:ascii="宋体" w:hAnsi="宋体" w:cs="宋体" w:hint="eastAsia"/>
          <w:sz w:val="28"/>
          <w:szCs w:val="28"/>
        </w:rPr>
        <w:t>④</w:t>
      </w:r>
      <w:r>
        <w:rPr>
          <w:rFonts w:eastAsia="仿宋_GB2312"/>
          <w:sz w:val="28"/>
          <w:szCs w:val="28"/>
        </w:rPr>
        <w:t>偿还抵押权人本次抵押债权的债权本息及支付的违约金</w:t>
      </w:r>
    </w:p>
    <w:p w:rsidR="00250410" w:rsidRDefault="00F802B8">
      <w:pPr>
        <w:spacing w:line="360" w:lineRule="auto"/>
        <w:ind w:firstLineChars="200" w:firstLine="560"/>
        <w:rPr>
          <w:rFonts w:eastAsia="仿宋_GB2312"/>
          <w:b/>
          <w:bCs/>
          <w:spacing w:val="-4"/>
          <w:sz w:val="28"/>
          <w:szCs w:val="28"/>
        </w:rPr>
      </w:pPr>
      <w:r>
        <w:rPr>
          <w:rFonts w:ascii="宋体" w:hAnsi="宋体" w:cs="宋体" w:hint="eastAsia"/>
          <w:sz w:val="28"/>
          <w:szCs w:val="28"/>
        </w:rPr>
        <w:t>⑤</w:t>
      </w:r>
      <w:r>
        <w:rPr>
          <w:rFonts w:eastAsia="仿宋_GB2312"/>
          <w:sz w:val="28"/>
          <w:szCs w:val="28"/>
        </w:rPr>
        <w:t>赔偿由债务人违反合同对抵押权人造成的伤害</w:t>
      </w:r>
    </w:p>
    <w:p w:rsidR="00250410" w:rsidRDefault="00F802B8">
      <w:pPr>
        <w:spacing w:line="360" w:lineRule="auto"/>
        <w:ind w:firstLineChars="200" w:firstLine="560"/>
        <w:rPr>
          <w:rFonts w:eastAsia="仿宋_GB2312"/>
          <w:b/>
          <w:bCs/>
          <w:spacing w:val="-4"/>
          <w:sz w:val="28"/>
          <w:szCs w:val="28"/>
        </w:rPr>
      </w:pPr>
      <w:r>
        <w:rPr>
          <w:rFonts w:ascii="宋体" w:hAnsi="宋体" w:cs="宋体" w:hint="eastAsia"/>
          <w:sz w:val="28"/>
          <w:szCs w:val="28"/>
        </w:rPr>
        <w:t>⑥</w:t>
      </w:r>
      <w:r>
        <w:rPr>
          <w:rFonts w:eastAsia="仿宋_GB2312"/>
          <w:sz w:val="28"/>
          <w:szCs w:val="28"/>
        </w:rPr>
        <w:t>剩余金额交还抵押人</w:t>
      </w:r>
    </w:p>
    <w:p w:rsidR="00250410" w:rsidRDefault="00F802B8">
      <w:pPr>
        <w:spacing w:line="360" w:lineRule="auto"/>
        <w:ind w:firstLineChars="200" w:firstLine="560"/>
        <w:rPr>
          <w:rFonts w:eastAsia="仿宋_GB2312"/>
          <w:b/>
          <w:bCs/>
          <w:spacing w:val="-4"/>
          <w:sz w:val="28"/>
          <w:szCs w:val="28"/>
        </w:rPr>
      </w:pPr>
      <w:r>
        <w:rPr>
          <w:rFonts w:eastAsia="仿宋_GB2312"/>
          <w:sz w:val="28"/>
          <w:szCs w:val="28"/>
        </w:rPr>
        <w:t>上述变现费用、税金、拖欠购房款情况、偿还抵押权人优先于本次抵押债权的债权本息等均优先于本次抵押贷款担保债权受偿。</w:t>
      </w:r>
    </w:p>
    <w:p w:rsidR="00250410" w:rsidRDefault="00F802B8">
      <w:pPr>
        <w:spacing w:line="360" w:lineRule="auto"/>
        <w:ind w:firstLineChars="200" w:firstLine="560"/>
        <w:rPr>
          <w:rFonts w:eastAsia="仿宋_GB2312"/>
          <w:b/>
          <w:bCs/>
          <w:spacing w:val="-4"/>
          <w:sz w:val="28"/>
          <w:szCs w:val="28"/>
        </w:rPr>
      </w:pPr>
      <w:r>
        <w:rPr>
          <w:rFonts w:eastAsia="仿宋_GB2312"/>
          <w:bCs/>
          <w:sz w:val="28"/>
          <w:szCs w:val="28"/>
        </w:rPr>
        <w:t>如果处置估价对象，则本次抵押权人可得价款＝拍卖或变卖的最可能价格－法定优先受偿款－拍卖或者是变卖的税费。</w:t>
      </w:r>
    </w:p>
    <w:p w:rsidR="00250410" w:rsidRDefault="00F802B8">
      <w:pPr>
        <w:spacing w:line="360" w:lineRule="auto"/>
        <w:ind w:firstLineChars="200" w:firstLine="560"/>
        <w:rPr>
          <w:rFonts w:eastAsia="仿宋_GB2312"/>
          <w:b/>
          <w:bCs/>
          <w:spacing w:val="-4"/>
          <w:sz w:val="28"/>
          <w:szCs w:val="28"/>
        </w:rPr>
      </w:pPr>
      <w:r>
        <w:rPr>
          <w:rFonts w:eastAsia="仿宋_GB2312"/>
          <w:bCs/>
          <w:sz w:val="28"/>
          <w:szCs w:val="28"/>
        </w:rPr>
        <w:t>综上所述，委估对象变现能力</w:t>
      </w:r>
      <w:r>
        <w:rPr>
          <w:rFonts w:eastAsia="仿宋_GB2312"/>
          <w:sz w:val="28"/>
          <w:szCs w:val="28"/>
        </w:rPr>
        <w:t>较强</w:t>
      </w:r>
      <w:r>
        <w:rPr>
          <w:rFonts w:eastAsia="仿宋_GB2312"/>
          <w:bCs/>
          <w:sz w:val="28"/>
          <w:szCs w:val="28"/>
        </w:rPr>
        <w:t>。</w:t>
      </w:r>
    </w:p>
    <w:p w:rsidR="00250410" w:rsidRDefault="00F802B8">
      <w:pPr>
        <w:pStyle w:val="2"/>
        <w:spacing w:before="120" w:line="360" w:lineRule="auto"/>
        <w:rPr>
          <w:rFonts w:ascii="Times New Roman" w:eastAsia="仿宋_GB2312" w:hAnsi="Times New Roman" w:cs="Times New Roman"/>
          <w:color w:val="auto"/>
          <w:sz w:val="32"/>
        </w:rPr>
      </w:pPr>
      <w:bookmarkStart w:id="84" w:name="_Toc481157233"/>
      <w:bookmarkStart w:id="85" w:name="_Toc400576369"/>
      <w:bookmarkStart w:id="86" w:name="_Toc402882775"/>
      <w:bookmarkStart w:id="87" w:name="_Toc25535"/>
      <w:bookmarkStart w:id="88" w:name="_Toc481159769"/>
      <w:bookmarkStart w:id="89" w:name="_Toc481161262"/>
      <w:bookmarkStart w:id="90" w:name="_Toc23434248"/>
      <w:r>
        <w:rPr>
          <w:rFonts w:ascii="Times New Roman" w:eastAsia="仿宋_GB2312" w:hAnsi="Times New Roman" w:cs="Times New Roman" w:hint="eastAsia"/>
          <w:color w:val="auto"/>
          <w:sz w:val="32"/>
        </w:rPr>
        <w:t>（三）</w:t>
      </w:r>
      <w:r>
        <w:rPr>
          <w:rFonts w:ascii="Times New Roman" w:eastAsia="仿宋_GB2312" w:hAnsi="Times New Roman" w:cs="Times New Roman"/>
          <w:color w:val="auto"/>
          <w:sz w:val="32"/>
        </w:rPr>
        <w:t>本项估价的风险提示</w:t>
      </w:r>
      <w:bookmarkEnd w:id="84"/>
      <w:bookmarkEnd w:id="85"/>
      <w:bookmarkEnd w:id="86"/>
      <w:bookmarkEnd w:id="87"/>
      <w:bookmarkEnd w:id="88"/>
      <w:bookmarkEnd w:id="89"/>
      <w:bookmarkEnd w:id="90"/>
    </w:p>
    <w:p w:rsidR="00250410" w:rsidRDefault="00F802B8">
      <w:pPr>
        <w:spacing w:line="360" w:lineRule="auto"/>
        <w:ind w:firstLineChars="200" w:firstLine="560"/>
        <w:rPr>
          <w:rFonts w:eastAsia="仿宋_GB2312"/>
          <w:sz w:val="28"/>
          <w:szCs w:val="28"/>
        </w:rPr>
      </w:pPr>
      <w:bookmarkStart w:id="91" w:name="_Toc485393203"/>
      <w:r>
        <w:rPr>
          <w:rFonts w:eastAsia="仿宋_GB2312"/>
          <w:sz w:val="28"/>
          <w:szCs w:val="28"/>
        </w:rPr>
        <w:t>1</w:t>
      </w:r>
      <w:r>
        <w:rPr>
          <w:rFonts w:eastAsia="仿宋_GB2312"/>
          <w:sz w:val="28"/>
          <w:szCs w:val="28"/>
        </w:rPr>
        <w:t>、估价对象可能因区域规划、功能定位、市政建设、交通条件、生态环境、使用状况等因素变化导致市场价值减损。</w:t>
      </w:r>
    </w:p>
    <w:p w:rsidR="00250410" w:rsidRDefault="00F802B8">
      <w:pPr>
        <w:spacing w:line="360" w:lineRule="auto"/>
        <w:ind w:firstLineChars="200" w:firstLine="560"/>
        <w:rPr>
          <w:rFonts w:eastAsia="仿宋_GB2312"/>
          <w:sz w:val="28"/>
          <w:szCs w:val="28"/>
        </w:rPr>
      </w:pPr>
      <w:r>
        <w:rPr>
          <w:rFonts w:eastAsia="仿宋_GB2312"/>
          <w:sz w:val="28"/>
          <w:szCs w:val="28"/>
        </w:rPr>
        <w:t>2</w:t>
      </w:r>
      <w:r>
        <w:rPr>
          <w:rFonts w:eastAsia="仿宋_GB2312"/>
          <w:sz w:val="28"/>
          <w:szCs w:val="28"/>
        </w:rPr>
        <w:t>、估价对象可能因房地产市场变化，国家宏观政策和经济形势变化、房地产相关税费和银行利率调整等因素变化导致市场价值减损。</w:t>
      </w:r>
    </w:p>
    <w:p w:rsidR="00250410" w:rsidRDefault="00F802B8">
      <w:pPr>
        <w:spacing w:line="360" w:lineRule="auto"/>
        <w:ind w:firstLineChars="200" w:firstLine="560"/>
        <w:rPr>
          <w:rFonts w:eastAsia="仿宋_GB2312"/>
          <w:sz w:val="28"/>
          <w:szCs w:val="28"/>
        </w:rPr>
      </w:pPr>
      <w:r>
        <w:rPr>
          <w:rFonts w:eastAsia="仿宋_GB2312"/>
          <w:sz w:val="28"/>
          <w:szCs w:val="28"/>
        </w:rPr>
        <w:t>3</w:t>
      </w:r>
      <w:r>
        <w:rPr>
          <w:rFonts w:eastAsia="仿宋_GB2312"/>
          <w:sz w:val="28"/>
          <w:szCs w:val="28"/>
        </w:rPr>
        <w:t>、被报告使用者应当合理使用评估值。关注处置房地产时快速变现费用变化对估价对象市场价值的影响，关注估价报告书出具后至变现日是否会出现法定优先受偿权。</w:t>
      </w:r>
    </w:p>
    <w:p w:rsidR="00250410" w:rsidRDefault="00F802B8">
      <w:pPr>
        <w:spacing w:line="360" w:lineRule="auto"/>
        <w:ind w:firstLineChars="200" w:firstLine="560"/>
        <w:rPr>
          <w:rFonts w:eastAsia="仿宋_GB2312"/>
          <w:sz w:val="28"/>
          <w:szCs w:val="28"/>
        </w:rPr>
      </w:pPr>
      <w:r>
        <w:rPr>
          <w:rFonts w:eastAsia="仿宋_GB2312"/>
          <w:sz w:val="28"/>
          <w:szCs w:val="28"/>
        </w:rPr>
        <w:t>4</w:t>
      </w:r>
      <w:r>
        <w:rPr>
          <w:rFonts w:eastAsia="仿宋_GB2312"/>
          <w:sz w:val="28"/>
          <w:szCs w:val="28"/>
        </w:rPr>
        <w:t>、报告使用者应当定期或者在房地产市场价格变化较快时，对房地产市场价值进行再评估。</w:t>
      </w:r>
    </w:p>
    <w:p w:rsidR="00AB3FCE" w:rsidRDefault="00AB3FCE" w:rsidP="00F54A16">
      <w:pPr>
        <w:pStyle w:val="1"/>
        <w:spacing w:beforeLines="0" w:afterLines="200" w:line="360" w:lineRule="auto"/>
        <w:rPr>
          <w:rFonts w:ascii="Times New Roman" w:eastAsia="仿宋_GB2312" w:hAnsi="Times New Roman" w:cs="Times New Roman"/>
          <w:color w:val="000000" w:themeColor="text1"/>
          <w:sz w:val="36"/>
        </w:rPr>
      </w:pPr>
      <w:bookmarkStart w:id="92" w:name="_Toc12274451"/>
      <w:bookmarkStart w:id="93" w:name="_Toc23434249"/>
    </w:p>
    <w:p w:rsidR="00AB3FCE" w:rsidRDefault="00AB3FCE" w:rsidP="00AB3FCE"/>
    <w:p w:rsidR="00AB3FCE" w:rsidRDefault="00AB3FCE" w:rsidP="00AB3FCE"/>
    <w:p w:rsidR="00AB3FCE" w:rsidRDefault="00AB3FCE" w:rsidP="00AB3FCE"/>
    <w:p w:rsidR="00AB3FCE" w:rsidRDefault="00AB3FCE" w:rsidP="00AB3FCE"/>
    <w:p w:rsidR="00AB3FCE" w:rsidRDefault="00AB3FCE" w:rsidP="00AB3FCE"/>
    <w:p w:rsidR="00AB3FCE" w:rsidRDefault="00AB3FCE" w:rsidP="00AB3FCE"/>
    <w:p w:rsidR="00AB3FCE" w:rsidRDefault="00AB3FCE" w:rsidP="00AB3FCE"/>
    <w:p w:rsidR="00AB3FCE" w:rsidRDefault="00AB3FCE" w:rsidP="00AB3FCE"/>
    <w:p w:rsidR="00AB3FCE" w:rsidRDefault="00AB3FCE" w:rsidP="00AB3FCE">
      <w:bookmarkStart w:id="94" w:name="_GoBack"/>
      <w:bookmarkEnd w:id="94"/>
    </w:p>
    <w:p w:rsidR="00AB3FCE" w:rsidRDefault="00AB3FCE" w:rsidP="00AB3FCE"/>
    <w:p w:rsidR="00AB3FCE" w:rsidRDefault="00AB3FCE" w:rsidP="00AB3FCE"/>
    <w:p w:rsidR="00AB3FCE" w:rsidRDefault="00AB3FCE" w:rsidP="00AB3FCE"/>
    <w:p w:rsidR="00AB3FCE" w:rsidRDefault="00AB3FCE" w:rsidP="00AB3FCE"/>
    <w:p w:rsidR="00AB3FCE" w:rsidRDefault="00AB3FCE" w:rsidP="00AB3FCE"/>
    <w:p w:rsidR="00AB3FCE" w:rsidRDefault="00AB3FCE" w:rsidP="00AB3FCE"/>
    <w:p w:rsidR="00AB3FCE" w:rsidRDefault="00AB3FCE" w:rsidP="00AB3FCE"/>
    <w:p w:rsidR="00235611" w:rsidRDefault="00235611" w:rsidP="00AB3FCE"/>
    <w:p w:rsidR="00235611" w:rsidRPr="00AB3FCE" w:rsidRDefault="00235611" w:rsidP="00AB3FCE"/>
    <w:p w:rsidR="00250410" w:rsidRDefault="007D4416">
      <w:pPr>
        <w:pStyle w:val="2"/>
        <w:spacing w:before="120" w:line="720" w:lineRule="auto"/>
        <w:jc w:val="center"/>
        <w:rPr>
          <w:rFonts w:ascii="Times New Roman" w:eastAsia="仿宋_GB2312" w:hAnsi="Times New Roman" w:cs="Times New Roman"/>
          <w:sz w:val="36"/>
        </w:rPr>
      </w:pPr>
      <w:bookmarkStart w:id="95" w:name="_Toc485393210"/>
      <w:bookmarkStart w:id="96" w:name="_Toc23434258"/>
      <w:bookmarkEnd w:id="91"/>
      <w:bookmarkEnd w:id="92"/>
      <w:bookmarkEnd w:id="93"/>
      <w:r>
        <w:rPr>
          <w:rFonts w:ascii="Times New Roman" w:eastAsia="仿宋_GB2312" w:hAnsi="Times New Roman" w:cs="Times New Roman" w:hint="eastAsia"/>
          <w:sz w:val="36"/>
        </w:rPr>
        <w:t>五</w:t>
      </w:r>
      <w:r w:rsidR="00F802B8">
        <w:rPr>
          <w:rFonts w:ascii="Times New Roman" w:eastAsia="仿宋_GB2312" w:hAnsi="Times New Roman" w:cs="Times New Roman"/>
          <w:sz w:val="36"/>
        </w:rPr>
        <w:t>、附</w:t>
      </w:r>
      <w:r w:rsidR="00F802B8">
        <w:rPr>
          <w:rFonts w:ascii="Times New Roman" w:eastAsia="仿宋_GB2312" w:hAnsi="Times New Roman" w:cs="Times New Roman"/>
          <w:sz w:val="36"/>
        </w:rPr>
        <w:t xml:space="preserve">   </w:t>
      </w:r>
      <w:r w:rsidR="00F802B8">
        <w:rPr>
          <w:rFonts w:ascii="Times New Roman" w:eastAsia="仿宋_GB2312" w:hAnsi="Times New Roman" w:cs="Times New Roman"/>
          <w:sz w:val="36"/>
        </w:rPr>
        <w:t>件</w:t>
      </w:r>
      <w:bookmarkEnd w:id="95"/>
      <w:bookmarkEnd w:id="96"/>
    </w:p>
    <w:p w:rsidR="00250410" w:rsidRDefault="00F802B8">
      <w:pPr>
        <w:spacing w:line="360" w:lineRule="auto"/>
        <w:rPr>
          <w:rFonts w:ascii="仿宋_GB2312" w:eastAsia="仿宋_GB2312"/>
          <w:b/>
          <w:sz w:val="28"/>
        </w:rPr>
      </w:pPr>
      <w:r>
        <w:rPr>
          <w:rFonts w:ascii="仿宋_GB2312" w:eastAsia="仿宋_GB2312" w:hint="eastAsia"/>
          <w:b/>
          <w:sz w:val="28"/>
        </w:rPr>
        <w:t>（一）房地产估价委托书；</w:t>
      </w:r>
    </w:p>
    <w:p w:rsidR="00250410" w:rsidRDefault="00F802B8">
      <w:pPr>
        <w:spacing w:line="360" w:lineRule="auto"/>
        <w:rPr>
          <w:rFonts w:ascii="仿宋_GB2312" w:eastAsia="仿宋_GB2312"/>
          <w:b/>
          <w:sz w:val="28"/>
        </w:rPr>
      </w:pPr>
      <w:r>
        <w:rPr>
          <w:rFonts w:ascii="仿宋_GB2312" w:eastAsia="仿宋_GB2312" w:hint="eastAsia"/>
          <w:b/>
          <w:sz w:val="28"/>
        </w:rPr>
        <w:t>（二）《</w:t>
      </w:r>
      <w:r w:rsidR="005830A8" w:rsidRPr="005830A8">
        <w:rPr>
          <w:rFonts w:ascii="仿宋_GB2312" w:eastAsia="仿宋_GB2312" w:hint="eastAsia"/>
          <w:b/>
          <w:sz w:val="28"/>
        </w:rPr>
        <w:t>房屋信息查询摘抄表</w:t>
      </w:r>
      <w:r>
        <w:rPr>
          <w:rFonts w:ascii="仿宋_GB2312" w:eastAsia="仿宋_GB2312" w:hint="eastAsia"/>
          <w:b/>
          <w:sz w:val="28"/>
        </w:rPr>
        <w:t>》《</w:t>
      </w:r>
      <w:r w:rsidR="005830A8" w:rsidRPr="005830A8">
        <w:rPr>
          <w:rFonts w:ascii="仿宋_GB2312" w:eastAsia="仿宋_GB2312" w:hint="eastAsia"/>
          <w:b/>
          <w:sz w:val="28"/>
        </w:rPr>
        <w:t>昆明个人已购住房土地登记查询结果表</w:t>
      </w:r>
      <w:r>
        <w:rPr>
          <w:rFonts w:ascii="仿宋_GB2312" w:eastAsia="仿宋_GB2312" w:hint="eastAsia"/>
          <w:b/>
          <w:sz w:val="28"/>
        </w:rPr>
        <w:t>》；</w:t>
      </w:r>
    </w:p>
    <w:p w:rsidR="00250410" w:rsidRDefault="00F802B8">
      <w:pPr>
        <w:spacing w:line="360" w:lineRule="auto"/>
        <w:rPr>
          <w:rFonts w:ascii="仿宋_GB2312" w:eastAsia="仿宋_GB2312"/>
          <w:b/>
          <w:sz w:val="28"/>
        </w:rPr>
      </w:pPr>
      <w:r>
        <w:rPr>
          <w:rFonts w:ascii="仿宋_GB2312" w:eastAsia="仿宋_GB2312" w:hint="eastAsia"/>
          <w:b/>
          <w:sz w:val="28"/>
        </w:rPr>
        <w:t>（三）估价对象位置图及内外部状况照片；</w:t>
      </w:r>
    </w:p>
    <w:p w:rsidR="00250410" w:rsidRDefault="00F802B8">
      <w:pPr>
        <w:spacing w:line="360" w:lineRule="auto"/>
        <w:rPr>
          <w:rFonts w:ascii="仿宋_GB2312" w:eastAsia="仿宋_GB2312"/>
          <w:b/>
          <w:sz w:val="28"/>
        </w:rPr>
      </w:pPr>
      <w:r>
        <w:rPr>
          <w:rFonts w:ascii="仿宋_GB2312" w:eastAsia="仿宋_GB2312" w:hint="eastAsia"/>
          <w:b/>
          <w:sz w:val="28"/>
        </w:rPr>
        <w:t>（</w:t>
      </w:r>
      <w:r w:rsidR="00AD20DD">
        <w:rPr>
          <w:rFonts w:ascii="仿宋_GB2312" w:eastAsia="仿宋_GB2312" w:hint="eastAsia"/>
          <w:b/>
          <w:sz w:val="28"/>
        </w:rPr>
        <w:t>四</w:t>
      </w:r>
      <w:r>
        <w:rPr>
          <w:rFonts w:ascii="仿宋_GB2312" w:eastAsia="仿宋_GB2312" w:hint="eastAsia"/>
          <w:b/>
          <w:sz w:val="28"/>
        </w:rPr>
        <w:t>）房地产估价机构营业执照复印件；</w:t>
      </w:r>
    </w:p>
    <w:p w:rsidR="00250410" w:rsidRDefault="00F802B8">
      <w:pPr>
        <w:spacing w:line="360" w:lineRule="auto"/>
        <w:rPr>
          <w:rFonts w:ascii="仿宋_GB2312" w:eastAsia="仿宋_GB2312"/>
          <w:b/>
          <w:sz w:val="28"/>
        </w:rPr>
      </w:pPr>
      <w:r>
        <w:rPr>
          <w:rFonts w:ascii="仿宋_GB2312" w:eastAsia="仿宋_GB2312" w:hint="eastAsia"/>
          <w:b/>
          <w:sz w:val="28"/>
        </w:rPr>
        <w:t>（</w:t>
      </w:r>
      <w:r w:rsidR="00AD20DD">
        <w:rPr>
          <w:rFonts w:ascii="仿宋_GB2312" w:eastAsia="仿宋_GB2312" w:hint="eastAsia"/>
          <w:b/>
          <w:sz w:val="28"/>
        </w:rPr>
        <w:t>五</w:t>
      </w:r>
      <w:r>
        <w:rPr>
          <w:rFonts w:ascii="仿宋_GB2312" w:eastAsia="仿宋_GB2312" w:hint="eastAsia"/>
          <w:b/>
          <w:sz w:val="28"/>
        </w:rPr>
        <w:t>）房地产估价机构资质证书复印件；</w:t>
      </w:r>
    </w:p>
    <w:p w:rsidR="00250410" w:rsidRDefault="00F802B8">
      <w:pPr>
        <w:spacing w:line="360" w:lineRule="auto"/>
        <w:rPr>
          <w:rFonts w:ascii="仿宋_GB2312" w:eastAsia="仿宋_GB2312"/>
          <w:b/>
          <w:sz w:val="28"/>
        </w:rPr>
      </w:pPr>
      <w:r>
        <w:rPr>
          <w:rFonts w:ascii="仿宋_GB2312" w:eastAsia="仿宋_GB2312" w:hint="eastAsia"/>
          <w:b/>
          <w:sz w:val="28"/>
        </w:rPr>
        <w:t>（</w:t>
      </w:r>
      <w:r w:rsidR="00AD20DD">
        <w:rPr>
          <w:rFonts w:ascii="仿宋_GB2312" w:eastAsia="仿宋_GB2312" w:hint="eastAsia"/>
          <w:b/>
          <w:sz w:val="28"/>
        </w:rPr>
        <w:t>六</w:t>
      </w:r>
      <w:r>
        <w:rPr>
          <w:rFonts w:ascii="仿宋_GB2312" w:eastAsia="仿宋_GB2312" w:hint="eastAsia"/>
          <w:b/>
          <w:sz w:val="28"/>
        </w:rPr>
        <w:t>）注册房地产估价师注册证书复印件。</w:t>
      </w:r>
    </w:p>
    <w:p w:rsidR="00250410" w:rsidRDefault="00250410">
      <w:pPr>
        <w:spacing w:line="360" w:lineRule="auto"/>
        <w:rPr>
          <w:rFonts w:ascii="仿宋_GB2312" w:eastAsia="仿宋_GB2312"/>
          <w:b/>
          <w:sz w:val="28"/>
        </w:rPr>
      </w:pPr>
    </w:p>
    <w:p w:rsidR="00250410" w:rsidRDefault="00F802B8">
      <w:pPr>
        <w:pStyle w:val="2"/>
        <w:wordWrap w:val="0"/>
        <w:spacing w:before="120"/>
        <w:rPr>
          <w:sz w:val="32"/>
        </w:rPr>
      </w:pPr>
      <w:r>
        <w:rPr>
          <w:rFonts w:ascii="仿宋_GB2312" w:eastAsia="仿宋_GB2312" w:hint="eastAsia"/>
          <w:b w:val="0"/>
        </w:rPr>
        <w:br w:type="page"/>
      </w:r>
      <w:bookmarkStart w:id="97" w:name="_Toc23434259"/>
      <w:r>
        <w:rPr>
          <w:rFonts w:ascii="Times New Roman" w:eastAsia="仿宋_GB2312" w:hAnsi="Times New Roman" w:cs="Times New Roman" w:hint="eastAsia"/>
          <w:sz w:val="32"/>
        </w:rPr>
        <w:t>（一）</w:t>
      </w:r>
      <w:r>
        <w:rPr>
          <w:rFonts w:ascii="Times New Roman" w:eastAsia="仿宋_GB2312" w:hAnsi="Times New Roman" w:cs="Times New Roman"/>
          <w:sz w:val="32"/>
        </w:rPr>
        <w:t>房地产估价委托书</w:t>
      </w:r>
      <w:bookmarkEnd w:id="97"/>
    </w:p>
    <w:p w:rsidR="00250410" w:rsidRDefault="00250410"/>
    <w:p w:rsidR="00250410" w:rsidRDefault="007D4416">
      <w:r>
        <w:rPr>
          <w:noProof/>
        </w:rPr>
        <w:drawing>
          <wp:inline distT="0" distB="0" distL="0" distR="0">
            <wp:extent cx="5472430" cy="7741920"/>
            <wp:effectExtent l="19050" t="0" r="0" b="0"/>
            <wp:docPr id="2" name="图片 1" descr="img-Y04104100-000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Y04104100-0005.tif"/>
                    <pic:cNvPicPr/>
                  </pic:nvPicPr>
                  <pic:blipFill>
                    <a:blip r:embed="rId21" cstate="print"/>
                    <a:stretch>
                      <a:fillRect/>
                    </a:stretch>
                  </pic:blipFill>
                  <pic:spPr>
                    <a:xfrm>
                      <a:off x="0" y="0"/>
                      <a:ext cx="5472430" cy="7741920"/>
                    </a:xfrm>
                    <a:prstGeom prst="rect">
                      <a:avLst/>
                    </a:prstGeom>
                  </pic:spPr>
                </pic:pic>
              </a:graphicData>
            </a:graphic>
          </wp:inline>
        </w:drawing>
      </w:r>
    </w:p>
    <w:p w:rsidR="00F802B8" w:rsidRDefault="00F802B8"/>
    <w:p w:rsidR="00F802B8" w:rsidRDefault="00F802B8"/>
    <w:p w:rsidR="00250410" w:rsidRDefault="00C54101">
      <w:r>
        <w:rPr>
          <w:noProof/>
        </w:rPr>
        <w:drawing>
          <wp:inline distT="0" distB="0" distL="0" distR="0">
            <wp:extent cx="5472430" cy="7741920"/>
            <wp:effectExtent l="19050" t="0" r="0" b="0"/>
            <wp:docPr id="6" name="图片 5" descr="img-Y04104113-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Y04104113-0001.jpg"/>
                    <pic:cNvPicPr/>
                  </pic:nvPicPr>
                  <pic:blipFill>
                    <a:blip r:embed="rId22" cstate="print"/>
                    <a:stretch>
                      <a:fillRect/>
                    </a:stretch>
                  </pic:blipFill>
                  <pic:spPr>
                    <a:xfrm>
                      <a:off x="0" y="0"/>
                      <a:ext cx="5472430" cy="7741920"/>
                    </a:xfrm>
                    <a:prstGeom prst="rect">
                      <a:avLst/>
                    </a:prstGeom>
                  </pic:spPr>
                </pic:pic>
              </a:graphicData>
            </a:graphic>
          </wp:inline>
        </w:drawing>
      </w:r>
      <w:r w:rsidR="00F802B8">
        <w:br w:type="page"/>
      </w:r>
    </w:p>
    <w:p w:rsidR="00250410" w:rsidRDefault="00F802B8">
      <w:pPr>
        <w:pStyle w:val="2"/>
        <w:wordWrap w:val="0"/>
        <w:spacing w:before="120"/>
        <w:rPr>
          <w:rFonts w:ascii="Times New Roman" w:eastAsia="仿宋_GB2312" w:hAnsi="Times New Roman" w:cs="Times New Roman"/>
          <w:sz w:val="32"/>
        </w:rPr>
      </w:pPr>
      <w:bookmarkStart w:id="98" w:name="_Toc23434260"/>
      <w:r>
        <w:rPr>
          <w:rFonts w:ascii="Times New Roman" w:eastAsia="仿宋_GB2312" w:hAnsi="Times New Roman" w:cs="Times New Roman" w:hint="eastAsia"/>
          <w:sz w:val="32"/>
        </w:rPr>
        <w:t>（二）</w:t>
      </w:r>
      <w:r>
        <w:rPr>
          <w:rFonts w:ascii="Times New Roman" w:eastAsia="仿宋_GB2312" w:hAnsi="Times New Roman" w:cs="Times New Roman"/>
          <w:sz w:val="32"/>
        </w:rPr>
        <w:t>《</w:t>
      </w:r>
      <w:r>
        <w:rPr>
          <w:rFonts w:ascii="Times New Roman" w:eastAsia="仿宋_GB2312" w:hAnsi="Times New Roman" w:cs="Times New Roman" w:hint="eastAsia"/>
          <w:sz w:val="32"/>
        </w:rPr>
        <w:t>房屋信息查询摘抄表</w:t>
      </w:r>
      <w:r>
        <w:rPr>
          <w:rFonts w:ascii="Times New Roman" w:eastAsia="仿宋_GB2312" w:hAnsi="Times New Roman" w:cs="Times New Roman"/>
          <w:sz w:val="32"/>
        </w:rPr>
        <w:t>》</w:t>
      </w:r>
      <w:r>
        <w:rPr>
          <w:rFonts w:ascii="Times New Roman" w:eastAsia="仿宋_GB2312" w:hAnsi="Times New Roman" w:cs="Times New Roman" w:hint="eastAsia"/>
          <w:sz w:val="32"/>
        </w:rPr>
        <w:t>《昆明</w:t>
      </w:r>
      <w:r w:rsidR="00C54101">
        <w:rPr>
          <w:rFonts w:ascii="Times New Roman" w:eastAsia="仿宋_GB2312" w:hAnsi="Times New Roman" w:cs="Times New Roman" w:hint="eastAsia"/>
          <w:sz w:val="32"/>
        </w:rPr>
        <w:t>市不动产信息档案管理中心土地登记查询</w:t>
      </w:r>
      <w:r>
        <w:rPr>
          <w:rFonts w:ascii="Times New Roman" w:eastAsia="仿宋_GB2312" w:hAnsi="Times New Roman" w:cs="Times New Roman" w:hint="eastAsia"/>
          <w:sz w:val="32"/>
        </w:rPr>
        <w:t>结果表》</w:t>
      </w:r>
      <w:bookmarkEnd w:id="98"/>
    </w:p>
    <w:p w:rsidR="00250410" w:rsidRDefault="00250410"/>
    <w:p w:rsidR="00250410" w:rsidRDefault="00C54101">
      <w:pPr>
        <w:jc w:val="center"/>
      </w:pPr>
      <w:r>
        <w:rPr>
          <w:noProof/>
        </w:rPr>
        <w:drawing>
          <wp:inline distT="0" distB="0" distL="0" distR="0">
            <wp:extent cx="5472430" cy="7741920"/>
            <wp:effectExtent l="19050" t="0" r="0" b="0"/>
            <wp:docPr id="8" name="图片 7" descr="img-Y04104100-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Y04104100-0003.jpg"/>
                    <pic:cNvPicPr/>
                  </pic:nvPicPr>
                  <pic:blipFill>
                    <a:blip r:embed="rId23" cstate="print"/>
                    <a:stretch>
                      <a:fillRect/>
                    </a:stretch>
                  </pic:blipFill>
                  <pic:spPr>
                    <a:xfrm>
                      <a:off x="0" y="0"/>
                      <a:ext cx="5472430" cy="7741920"/>
                    </a:xfrm>
                    <a:prstGeom prst="rect">
                      <a:avLst/>
                    </a:prstGeom>
                  </pic:spPr>
                </pic:pic>
              </a:graphicData>
            </a:graphic>
          </wp:inline>
        </w:drawing>
      </w:r>
      <w:r>
        <w:rPr>
          <w:noProof/>
        </w:rPr>
        <w:drawing>
          <wp:inline distT="0" distB="0" distL="0" distR="0">
            <wp:extent cx="5472430" cy="7741920"/>
            <wp:effectExtent l="19050" t="0" r="0" b="0"/>
            <wp:docPr id="17" name="图片 16" descr="img-Y04104100-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Y04104100-0004.jpg"/>
                    <pic:cNvPicPr/>
                  </pic:nvPicPr>
                  <pic:blipFill>
                    <a:blip r:embed="rId24" cstate="print"/>
                    <a:stretch>
                      <a:fillRect/>
                    </a:stretch>
                  </pic:blipFill>
                  <pic:spPr>
                    <a:xfrm>
                      <a:off x="0" y="0"/>
                      <a:ext cx="5472430" cy="7741920"/>
                    </a:xfrm>
                    <a:prstGeom prst="rect">
                      <a:avLst/>
                    </a:prstGeom>
                  </pic:spPr>
                </pic:pic>
              </a:graphicData>
            </a:graphic>
          </wp:inline>
        </w:drawing>
      </w:r>
    </w:p>
    <w:p w:rsidR="00250410" w:rsidRDefault="00250410">
      <w:pPr>
        <w:jc w:val="center"/>
      </w:pPr>
    </w:p>
    <w:p w:rsidR="00250410" w:rsidRDefault="00250410">
      <w:pPr>
        <w:jc w:val="center"/>
      </w:pPr>
    </w:p>
    <w:p w:rsidR="00250410" w:rsidRDefault="00250410">
      <w:pPr>
        <w:jc w:val="center"/>
      </w:pPr>
    </w:p>
    <w:p w:rsidR="00250410" w:rsidRDefault="00250410">
      <w:pPr>
        <w:jc w:val="center"/>
      </w:pPr>
    </w:p>
    <w:p w:rsidR="00250410" w:rsidRDefault="00F802B8">
      <w:r>
        <w:br w:type="page"/>
      </w:r>
    </w:p>
    <w:p w:rsidR="00250410" w:rsidRDefault="00F802B8">
      <w:pPr>
        <w:pStyle w:val="2"/>
        <w:numPr>
          <w:ilvl w:val="0"/>
          <w:numId w:val="1"/>
        </w:numPr>
        <w:wordWrap w:val="0"/>
        <w:spacing w:before="120"/>
        <w:rPr>
          <w:rFonts w:ascii="Times New Roman" w:eastAsia="仿宋_GB2312" w:hAnsi="Times New Roman" w:cs="Times New Roman"/>
          <w:sz w:val="32"/>
        </w:rPr>
      </w:pPr>
      <w:bookmarkStart w:id="99" w:name="_Toc23434261"/>
      <w:r>
        <w:rPr>
          <w:rFonts w:ascii="Times New Roman" w:eastAsia="仿宋_GB2312" w:hAnsi="Times New Roman" w:cs="Times New Roman"/>
          <w:sz w:val="32"/>
        </w:rPr>
        <w:t>估价对象位置图及内外部状况照片</w:t>
      </w:r>
      <w:bookmarkEnd w:id="99"/>
    </w:p>
    <w:p w:rsidR="00250410" w:rsidRDefault="00250410"/>
    <w:p w:rsidR="00250410" w:rsidRDefault="00C12AC5">
      <w:r>
        <w:rPr>
          <w:noProof/>
        </w:rPr>
        <w:drawing>
          <wp:anchor distT="0" distB="0" distL="114300" distR="114300" simplePos="0" relativeHeight="251661312" behindDoc="0" locked="0" layoutInCell="1" allowOverlap="1">
            <wp:simplePos x="1295400" y="2143125"/>
            <wp:positionH relativeFrom="margin">
              <wp:align>center</wp:align>
            </wp:positionH>
            <wp:positionV relativeFrom="margin">
              <wp:align>center</wp:align>
            </wp:positionV>
            <wp:extent cx="7048500" cy="5695950"/>
            <wp:effectExtent l="0" t="685800" r="0" b="666750"/>
            <wp:wrapSquare wrapText="bothSides"/>
            <wp:docPr id="13" name="图片 12" descr="4AG7)FLLO_X(WXSNB9_UER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AG7)FLLO_X(WXSNB9_UER7.png"/>
                    <pic:cNvPicPr/>
                  </pic:nvPicPr>
                  <pic:blipFill>
                    <a:blip r:embed="rId25" cstate="print"/>
                    <a:stretch>
                      <a:fillRect/>
                    </a:stretch>
                  </pic:blipFill>
                  <pic:spPr>
                    <a:xfrm rot="5400000">
                      <a:off x="0" y="0"/>
                      <a:ext cx="7048500" cy="5695950"/>
                    </a:xfrm>
                    <a:prstGeom prst="rect">
                      <a:avLst/>
                    </a:prstGeom>
                  </pic:spPr>
                </pic:pic>
              </a:graphicData>
            </a:graphic>
          </wp:anchor>
        </w:drawing>
      </w:r>
    </w:p>
    <w:p w:rsidR="00250410" w:rsidRDefault="00250410"/>
    <w:tbl>
      <w:tblPr>
        <w:tblStyle w:val="ae"/>
        <w:tblW w:w="88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485"/>
        <w:gridCol w:w="4349"/>
      </w:tblGrid>
      <w:tr w:rsidR="00250410">
        <w:tc>
          <w:tcPr>
            <w:tcW w:w="4485" w:type="dxa"/>
          </w:tcPr>
          <w:p w:rsidR="00250410" w:rsidRDefault="00C12AC5">
            <w:r>
              <w:rPr>
                <w:noProof/>
              </w:rPr>
              <w:drawing>
                <wp:inline distT="0" distB="0" distL="0" distR="0">
                  <wp:extent cx="2705100" cy="1800225"/>
                  <wp:effectExtent l="19050" t="0" r="0" b="0"/>
                  <wp:docPr id="15" name="图片 2" descr="C:\Users\Administrator\Desktop\黎里理\未出报告\云南中和房评（2019）ZHR1052号\3、估价对象现场照片\IMG_44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黎里理\未出报告\云南中和房评（2019）ZHR1052号\3、估价对象现场照片\IMG_4406.JPG"/>
                          <pic:cNvPicPr>
                            <a:picLocks noChangeAspect="1" noChangeArrowheads="1"/>
                          </pic:cNvPicPr>
                        </pic:nvPicPr>
                        <pic:blipFill>
                          <a:blip r:embed="rId26" cstate="print"/>
                          <a:srcRect/>
                          <a:stretch>
                            <a:fillRect/>
                          </a:stretch>
                        </pic:blipFill>
                        <pic:spPr bwMode="auto">
                          <a:xfrm>
                            <a:off x="0" y="0"/>
                            <a:ext cx="2705100" cy="1800225"/>
                          </a:xfrm>
                          <a:prstGeom prst="rect">
                            <a:avLst/>
                          </a:prstGeom>
                          <a:noFill/>
                          <a:ln w="9525">
                            <a:noFill/>
                            <a:miter lim="800000"/>
                            <a:headEnd/>
                            <a:tailEnd/>
                          </a:ln>
                        </pic:spPr>
                      </pic:pic>
                    </a:graphicData>
                  </a:graphic>
                </wp:inline>
              </w:drawing>
            </w:r>
          </w:p>
        </w:tc>
        <w:tc>
          <w:tcPr>
            <w:tcW w:w="4349" w:type="dxa"/>
          </w:tcPr>
          <w:p w:rsidR="00250410" w:rsidRDefault="00C12AC5">
            <w:r>
              <w:rPr>
                <w:noProof/>
              </w:rPr>
              <w:drawing>
                <wp:inline distT="0" distB="0" distL="0" distR="0">
                  <wp:extent cx="2619375" cy="1752600"/>
                  <wp:effectExtent l="19050" t="0" r="9525" b="0"/>
                  <wp:docPr id="16" name="图片 3" descr="C:\Users\Administrator\Desktop\黎里理\未出报告\云南中和房评（2019）ZHR1052号\3、估价对象现场照片\IMG_44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黎里理\未出报告\云南中和房评（2019）ZHR1052号\3、估价对象现场照片\IMG_4409.JPG"/>
                          <pic:cNvPicPr>
                            <a:picLocks noChangeAspect="1" noChangeArrowheads="1"/>
                          </pic:cNvPicPr>
                        </pic:nvPicPr>
                        <pic:blipFill>
                          <a:blip r:embed="rId27" cstate="print"/>
                          <a:srcRect/>
                          <a:stretch>
                            <a:fillRect/>
                          </a:stretch>
                        </pic:blipFill>
                        <pic:spPr bwMode="auto">
                          <a:xfrm>
                            <a:off x="0" y="0"/>
                            <a:ext cx="2619375" cy="1752600"/>
                          </a:xfrm>
                          <a:prstGeom prst="rect">
                            <a:avLst/>
                          </a:prstGeom>
                          <a:noFill/>
                          <a:ln w="9525">
                            <a:noFill/>
                            <a:miter lim="800000"/>
                            <a:headEnd/>
                            <a:tailEnd/>
                          </a:ln>
                        </pic:spPr>
                      </pic:pic>
                    </a:graphicData>
                  </a:graphic>
                </wp:inline>
              </w:drawing>
            </w:r>
          </w:p>
        </w:tc>
      </w:tr>
      <w:tr w:rsidR="00250410">
        <w:tc>
          <w:tcPr>
            <w:tcW w:w="4485" w:type="dxa"/>
          </w:tcPr>
          <w:p w:rsidR="00250410" w:rsidRDefault="00F802B8">
            <w:pPr>
              <w:jc w:val="center"/>
              <w:rPr>
                <w:rFonts w:ascii="仿宋_GB2312" w:eastAsia="仿宋_GB2312"/>
              </w:rPr>
            </w:pPr>
            <w:r>
              <w:rPr>
                <w:rFonts w:ascii="仿宋_GB2312" w:eastAsia="仿宋_GB2312" w:hint="eastAsia"/>
              </w:rPr>
              <w:t>估价对象建筑物</w:t>
            </w:r>
          </w:p>
        </w:tc>
        <w:tc>
          <w:tcPr>
            <w:tcW w:w="4349" w:type="dxa"/>
          </w:tcPr>
          <w:p w:rsidR="00250410" w:rsidRDefault="00F802B8">
            <w:pPr>
              <w:jc w:val="center"/>
              <w:rPr>
                <w:rFonts w:ascii="仿宋_GB2312" w:eastAsia="仿宋_GB2312"/>
              </w:rPr>
            </w:pPr>
            <w:r>
              <w:rPr>
                <w:rFonts w:ascii="仿宋_GB2312" w:eastAsia="仿宋_GB2312" w:hint="eastAsia"/>
              </w:rPr>
              <w:t>周边状况</w:t>
            </w:r>
          </w:p>
        </w:tc>
      </w:tr>
      <w:tr w:rsidR="00250410">
        <w:tc>
          <w:tcPr>
            <w:tcW w:w="4485" w:type="dxa"/>
          </w:tcPr>
          <w:p w:rsidR="00250410" w:rsidRDefault="00C12AC5" w:rsidP="00C12AC5">
            <w:r>
              <w:rPr>
                <w:noProof/>
              </w:rPr>
              <w:drawing>
                <wp:inline distT="0" distB="0" distL="0" distR="0">
                  <wp:extent cx="2705100" cy="1800225"/>
                  <wp:effectExtent l="19050" t="0" r="0" b="0"/>
                  <wp:docPr id="51" name="图片 14" descr="C:\Users\Administrator\Desktop\黎里理\未出报告\云南中和房评（2019）ZHR1052号\3、估价对象现场照片\IMG_44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istrator\Desktop\黎里理\未出报告\云南中和房评（2019）ZHR1052号\3、估价对象现场照片\IMG_4414.JPG"/>
                          <pic:cNvPicPr>
                            <a:picLocks noChangeAspect="1" noChangeArrowheads="1"/>
                          </pic:cNvPicPr>
                        </pic:nvPicPr>
                        <pic:blipFill>
                          <a:blip r:embed="rId28" cstate="print"/>
                          <a:srcRect/>
                          <a:stretch>
                            <a:fillRect/>
                          </a:stretch>
                        </pic:blipFill>
                        <pic:spPr bwMode="auto">
                          <a:xfrm>
                            <a:off x="0" y="0"/>
                            <a:ext cx="2705100" cy="1800225"/>
                          </a:xfrm>
                          <a:prstGeom prst="rect">
                            <a:avLst/>
                          </a:prstGeom>
                          <a:noFill/>
                          <a:ln w="9525">
                            <a:noFill/>
                            <a:miter lim="800000"/>
                            <a:headEnd/>
                            <a:tailEnd/>
                          </a:ln>
                        </pic:spPr>
                      </pic:pic>
                    </a:graphicData>
                  </a:graphic>
                </wp:inline>
              </w:drawing>
            </w:r>
          </w:p>
        </w:tc>
        <w:tc>
          <w:tcPr>
            <w:tcW w:w="4349" w:type="dxa"/>
          </w:tcPr>
          <w:p w:rsidR="00250410" w:rsidRDefault="00C12AC5" w:rsidP="00C12AC5">
            <w:r>
              <w:rPr>
                <w:rFonts w:ascii="仿宋_GB2312" w:eastAsia="仿宋_GB2312"/>
                <w:noProof/>
              </w:rPr>
              <w:drawing>
                <wp:inline distT="0" distB="0" distL="0" distR="0">
                  <wp:extent cx="2705100" cy="1800225"/>
                  <wp:effectExtent l="19050" t="0" r="0" b="0"/>
                  <wp:docPr id="74" name="图片 17" descr="C:\Users\Administrator\Desktop\黎里理\未出报告\云南中和房评（2019）ZHR1052号\3、估价对象现场照片\IMG_4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dministrator\Desktop\黎里理\未出报告\云南中和房评（2019）ZHR1052号\3、估价对象现场照片\IMG_4402.JPG"/>
                          <pic:cNvPicPr>
                            <a:picLocks noChangeAspect="1" noChangeArrowheads="1"/>
                          </pic:cNvPicPr>
                        </pic:nvPicPr>
                        <pic:blipFill>
                          <a:blip r:embed="rId29" cstate="print"/>
                          <a:srcRect/>
                          <a:stretch>
                            <a:fillRect/>
                          </a:stretch>
                        </pic:blipFill>
                        <pic:spPr bwMode="auto">
                          <a:xfrm>
                            <a:off x="0" y="0"/>
                            <a:ext cx="2705100" cy="1800225"/>
                          </a:xfrm>
                          <a:prstGeom prst="rect">
                            <a:avLst/>
                          </a:prstGeom>
                          <a:noFill/>
                          <a:ln w="9525">
                            <a:noFill/>
                            <a:miter lim="800000"/>
                            <a:headEnd/>
                            <a:tailEnd/>
                          </a:ln>
                        </pic:spPr>
                      </pic:pic>
                    </a:graphicData>
                  </a:graphic>
                </wp:inline>
              </w:drawing>
            </w:r>
          </w:p>
        </w:tc>
      </w:tr>
      <w:tr w:rsidR="00250410">
        <w:tc>
          <w:tcPr>
            <w:tcW w:w="4485" w:type="dxa"/>
          </w:tcPr>
          <w:p w:rsidR="00250410" w:rsidRDefault="00C12AC5">
            <w:pPr>
              <w:jc w:val="center"/>
              <w:rPr>
                <w:rFonts w:ascii="仿宋_GB2312" w:eastAsia="仿宋_GB2312"/>
              </w:rPr>
            </w:pPr>
            <w:r>
              <w:rPr>
                <w:rFonts w:ascii="仿宋_GB2312" w:eastAsia="仿宋_GB2312" w:hint="eastAsia"/>
              </w:rPr>
              <w:t>周边状况</w:t>
            </w:r>
          </w:p>
        </w:tc>
        <w:tc>
          <w:tcPr>
            <w:tcW w:w="4349" w:type="dxa"/>
          </w:tcPr>
          <w:p w:rsidR="00250410" w:rsidRDefault="00C12AC5">
            <w:pPr>
              <w:jc w:val="center"/>
              <w:rPr>
                <w:rFonts w:ascii="仿宋_GB2312" w:eastAsia="仿宋_GB2312"/>
              </w:rPr>
            </w:pPr>
            <w:r>
              <w:rPr>
                <w:rFonts w:ascii="仿宋_GB2312" w:eastAsia="仿宋_GB2312" w:hint="eastAsia"/>
              </w:rPr>
              <w:t>楼梯情况</w:t>
            </w:r>
          </w:p>
        </w:tc>
      </w:tr>
      <w:tr w:rsidR="00250410">
        <w:tc>
          <w:tcPr>
            <w:tcW w:w="4485" w:type="dxa"/>
          </w:tcPr>
          <w:p w:rsidR="00250410" w:rsidRDefault="00C12AC5">
            <w:pPr>
              <w:jc w:val="center"/>
              <w:rPr>
                <w:rFonts w:ascii="仿宋_GB2312" w:eastAsia="仿宋_GB2312"/>
              </w:rPr>
            </w:pPr>
            <w:r>
              <w:rPr>
                <w:rFonts w:ascii="仿宋_GB2312" w:eastAsia="仿宋_GB2312"/>
                <w:noProof/>
              </w:rPr>
              <w:drawing>
                <wp:inline distT="0" distB="0" distL="0" distR="0">
                  <wp:extent cx="2609850" cy="1743075"/>
                  <wp:effectExtent l="19050" t="0" r="0" b="0"/>
                  <wp:docPr id="75" name="图片 19" descr="C:\Users\Administrator\Desktop\黎里理\未出报告\云南中和房评（2019）ZHR1052号\3、估价对象现场照片\IMG_43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dministrator\Desktop\黎里理\未出报告\云南中和房评（2019）ZHR1052号\3、估价对象现场照片\IMG_4369.JPG"/>
                          <pic:cNvPicPr>
                            <a:picLocks noChangeAspect="1" noChangeArrowheads="1"/>
                          </pic:cNvPicPr>
                        </pic:nvPicPr>
                        <pic:blipFill>
                          <a:blip r:embed="rId30" cstate="print"/>
                          <a:srcRect/>
                          <a:stretch>
                            <a:fillRect/>
                          </a:stretch>
                        </pic:blipFill>
                        <pic:spPr bwMode="auto">
                          <a:xfrm>
                            <a:off x="0" y="0"/>
                            <a:ext cx="2609850" cy="1743075"/>
                          </a:xfrm>
                          <a:prstGeom prst="rect">
                            <a:avLst/>
                          </a:prstGeom>
                          <a:noFill/>
                          <a:ln w="9525">
                            <a:noFill/>
                            <a:miter lim="800000"/>
                            <a:headEnd/>
                            <a:tailEnd/>
                          </a:ln>
                        </pic:spPr>
                      </pic:pic>
                    </a:graphicData>
                  </a:graphic>
                </wp:inline>
              </w:drawing>
            </w:r>
          </w:p>
        </w:tc>
        <w:tc>
          <w:tcPr>
            <w:tcW w:w="4349" w:type="dxa"/>
          </w:tcPr>
          <w:p w:rsidR="00250410" w:rsidRDefault="00C12AC5">
            <w:pPr>
              <w:jc w:val="center"/>
              <w:rPr>
                <w:rFonts w:ascii="仿宋_GB2312" w:eastAsia="仿宋_GB2312"/>
              </w:rPr>
            </w:pPr>
            <w:r>
              <w:rPr>
                <w:rFonts w:hint="eastAsia"/>
                <w:noProof/>
              </w:rPr>
              <w:drawing>
                <wp:inline distT="0" distB="0" distL="0" distR="0">
                  <wp:extent cx="2705100" cy="1800225"/>
                  <wp:effectExtent l="19050" t="0" r="0" b="0"/>
                  <wp:docPr id="76" name="图片 20" descr="C:\Users\Administrator\Desktop\黎里理\未出报告\云南中和房评（2019）ZHR1052号\3、估价对象现场照片\IMG_43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dministrator\Desktop\黎里理\未出报告\云南中和房评（2019）ZHR1052号\3、估价对象现场照片\IMG_4375.JPG"/>
                          <pic:cNvPicPr>
                            <a:picLocks noChangeAspect="1" noChangeArrowheads="1"/>
                          </pic:cNvPicPr>
                        </pic:nvPicPr>
                        <pic:blipFill>
                          <a:blip r:embed="rId31" cstate="print"/>
                          <a:srcRect/>
                          <a:stretch>
                            <a:fillRect/>
                          </a:stretch>
                        </pic:blipFill>
                        <pic:spPr bwMode="auto">
                          <a:xfrm>
                            <a:off x="0" y="0"/>
                            <a:ext cx="2705100" cy="1800225"/>
                          </a:xfrm>
                          <a:prstGeom prst="rect">
                            <a:avLst/>
                          </a:prstGeom>
                          <a:noFill/>
                          <a:ln w="9525">
                            <a:noFill/>
                            <a:miter lim="800000"/>
                            <a:headEnd/>
                            <a:tailEnd/>
                          </a:ln>
                        </pic:spPr>
                      </pic:pic>
                    </a:graphicData>
                  </a:graphic>
                </wp:inline>
              </w:drawing>
            </w:r>
          </w:p>
        </w:tc>
      </w:tr>
      <w:tr w:rsidR="00250410">
        <w:trPr>
          <w:trHeight w:val="372"/>
        </w:trPr>
        <w:tc>
          <w:tcPr>
            <w:tcW w:w="4485" w:type="dxa"/>
          </w:tcPr>
          <w:p w:rsidR="00250410" w:rsidRDefault="00C12AC5">
            <w:pPr>
              <w:jc w:val="center"/>
              <w:rPr>
                <w:rFonts w:ascii="仿宋_GB2312" w:eastAsia="仿宋_GB2312"/>
              </w:rPr>
            </w:pPr>
            <w:r>
              <w:rPr>
                <w:rFonts w:ascii="仿宋_GB2312" w:eastAsia="仿宋_GB2312" w:hint="eastAsia"/>
              </w:rPr>
              <w:t>入户门</w:t>
            </w:r>
          </w:p>
        </w:tc>
        <w:tc>
          <w:tcPr>
            <w:tcW w:w="4349" w:type="dxa"/>
          </w:tcPr>
          <w:p w:rsidR="00250410" w:rsidRDefault="00C12AC5">
            <w:pPr>
              <w:jc w:val="center"/>
              <w:rPr>
                <w:rFonts w:ascii="仿宋_GB2312" w:eastAsia="仿宋_GB2312"/>
              </w:rPr>
            </w:pPr>
            <w:r>
              <w:rPr>
                <w:rFonts w:ascii="仿宋_GB2312" w:eastAsia="仿宋_GB2312" w:hint="eastAsia"/>
              </w:rPr>
              <w:t>过道</w:t>
            </w:r>
          </w:p>
        </w:tc>
      </w:tr>
      <w:tr w:rsidR="00250410">
        <w:tc>
          <w:tcPr>
            <w:tcW w:w="4485" w:type="dxa"/>
          </w:tcPr>
          <w:p w:rsidR="00250410" w:rsidRDefault="00C12AC5" w:rsidP="00C12AC5">
            <w:r>
              <w:rPr>
                <w:noProof/>
              </w:rPr>
              <w:drawing>
                <wp:inline distT="0" distB="0" distL="0" distR="0">
                  <wp:extent cx="2619375" cy="1752600"/>
                  <wp:effectExtent l="19050" t="0" r="9525" b="0"/>
                  <wp:docPr id="79" name="图片 25" descr="C:\Users\Administrator\Desktop\黎里理\未出报告\云南中和房评（2019）ZHR1052号\3、估价对象现场照片\IMG_43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dministrator\Desktop\黎里理\未出报告\云南中和房评（2019）ZHR1052号\3、估价对象现场照片\IMG_4383.JPG"/>
                          <pic:cNvPicPr>
                            <a:picLocks noChangeAspect="1" noChangeArrowheads="1"/>
                          </pic:cNvPicPr>
                        </pic:nvPicPr>
                        <pic:blipFill>
                          <a:blip r:embed="rId32" cstate="print"/>
                          <a:srcRect/>
                          <a:stretch>
                            <a:fillRect/>
                          </a:stretch>
                        </pic:blipFill>
                        <pic:spPr bwMode="auto">
                          <a:xfrm>
                            <a:off x="0" y="0"/>
                            <a:ext cx="2619375" cy="1752600"/>
                          </a:xfrm>
                          <a:prstGeom prst="rect">
                            <a:avLst/>
                          </a:prstGeom>
                          <a:noFill/>
                          <a:ln w="9525">
                            <a:noFill/>
                            <a:miter lim="800000"/>
                            <a:headEnd/>
                            <a:tailEnd/>
                          </a:ln>
                        </pic:spPr>
                      </pic:pic>
                    </a:graphicData>
                  </a:graphic>
                </wp:inline>
              </w:drawing>
            </w:r>
          </w:p>
        </w:tc>
        <w:tc>
          <w:tcPr>
            <w:tcW w:w="4349" w:type="dxa"/>
          </w:tcPr>
          <w:p w:rsidR="00250410" w:rsidRDefault="00C12AC5">
            <w:r>
              <w:rPr>
                <w:rFonts w:hint="eastAsia"/>
                <w:noProof/>
              </w:rPr>
              <w:drawing>
                <wp:inline distT="0" distB="0" distL="0" distR="0">
                  <wp:extent cx="2705100" cy="1800225"/>
                  <wp:effectExtent l="19050" t="0" r="0" b="0"/>
                  <wp:docPr id="78" name="图片 24" descr="C:\Users\Administrator\Desktop\黎里理\未出报告\云南中和房评（2019）ZHR1052号\3、估价对象现场照片\IMG_43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dministrator\Desktop\黎里理\未出报告\云南中和房评（2019）ZHR1052号\3、估价对象现场照片\IMG_4384.JPG"/>
                          <pic:cNvPicPr>
                            <a:picLocks noChangeAspect="1" noChangeArrowheads="1"/>
                          </pic:cNvPicPr>
                        </pic:nvPicPr>
                        <pic:blipFill>
                          <a:blip r:embed="rId33" cstate="print"/>
                          <a:srcRect/>
                          <a:stretch>
                            <a:fillRect/>
                          </a:stretch>
                        </pic:blipFill>
                        <pic:spPr bwMode="auto">
                          <a:xfrm>
                            <a:off x="0" y="0"/>
                            <a:ext cx="2705100" cy="1800225"/>
                          </a:xfrm>
                          <a:prstGeom prst="rect">
                            <a:avLst/>
                          </a:prstGeom>
                          <a:noFill/>
                          <a:ln w="9525">
                            <a:noFill/>
                            <a:miter lim="800000"/>
                            <a:headEnd/>
                            <a:tailEnd/>
                          </a:ln>
                        </pic:spPr>
                      </pic:pic>
                    </a:graphicData>
                  </a:graphic>
                </wp:inline>
              </w:drawing>
            </w:r>
          </w:p>
        </w:tc>
      </w:tr>
      <w:tr w:rsidR="00250410">
        <w:tc>
          <w:tcPr>
            <w:tcW w:w="4485" w:type="dxa"/>
          </w:tcPr>
          <w:p w:rsidR="00250410" w:rsidRDefault="00C12AC5">
            <w:pPr>
              <w:jc w:val="center"/>
              <w:rPr>
                <w:rFonts w:ascii="仿宋_GB2312" w:eastAsia="仿宋_GB2312"/>
              </w:rPr>
            </w:pPr>
            <w:r>
              <w:rPr>
                <w:rFonts w:ascii="仿宋_GB2312" w:eastAsia="仿宋_GB2312" w:hint="eastAsia"/>
              </w:rPr>
              <w:t>客厅</w:t>
            </w:r>
          </w:p>
        </w:tc>
        <w:tc>
          <w:tcPr>
            <w:tcW w:w="4349" w:type="dxa"/>
          </w:tcPr>
          <w:p w:rsidR="00250410" w:rsidRDefault="00C12AC5">
            <w:pPr>
              <w:jc w:val="center"/>
              <w:rPr>
                <w:rFonts w:ascii="仿宋_GB2312" w:eastAsia="仿宋_GB2312"/>
              </w:rPr>
            </w:pPr>
            <w:r>
              <w:rPr>
                <w:rFonts w:ascii="仿宋_GB2312" w:eastAsia="仿宋_GB2312" w:hint="eastAsia"/>
              </w:rPr>
              <w:t>客厅</w:t>
            </w:r>
          </w:p>
        </w:tc>
      </w:tr>
      <w:tr w:rsidR="00250410">
        <w:tc>
          <w:tcPr>
            <w:tcW w:w="4485" w:type="dxa"/>
          </w:tcPr>
          <w:p w:rsidR="00250410" w:rsidRDefault="00C12AC5">
            <w:pPr>
              <w:jc w:val="center"/>
              <w:rPr>
                <w:rFonts w:ascii="仿宋_GB2312" w:eastAsia="仿宋_GB2312"/>
              </w:rPr>
            </w:pPr>
            <w:r>
              <w:rPr>
                <w:rFonts w:ascii="仿宋_GB2312" w:eastAsia="仿宋_GB2312"/>
                <w:noProof/>
              </w:rPr>
              <w:drawing>
                <wp:inline distT="0" distB="0" distL="0" distR="0">
                  <wp:extent cx="2705100" cy="1800225"/>
                  <wp:effectExtent l="19050" t="0" r="0" b="0"/>
                  <wp:docPr id="63" name="图片 26" descr="C:\Users\Administrator\Desktop\黎里理\未出报告\云南中和房评（2019）ZHR1052号\3、估价对象现场照片\IMG_43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dministrator\Desktop\黎里理\未出报告\云南中和房评（2019）ZHR1052号\3、估价对象现场照片\IMG_4386.JPG"/>
                          <pic:cNvPicPr>
                            <a:picLocks noChangeAspect="1" noChangeArrowheads="1"/>
                          </pic:cNvPicPr>
                        </pic:nvPicPr>
                        <pic:blipFill>
                          <a:blip r:embed="rId34" cstate="print"/>
                          <a:srcRect/>
                          <a:stretch>
                            <a:fillRect/>
                          </a:stretch>
                        </pic:blipFill>
                        <pic:spPr bwMode="auto">
                          <a:xfrm>
                            <a:off x="0" y="0"/>
                            <a:ext cx="2705100" cy="1800225"/>
                          </a:xfrm>
                          <a:prstGeom prst="rect">
                            <a:avLst/>
                          </a:prstGeom>
                          <a:noFill/>
                          <a:ln w="9525">
                            <a:noFill/>
                            <a:miter lim="800000"/>
                            <a:headEnd/>
                            <a:tailEnd/>
                          </a:ln>
                        </pic:spPr>
                      </pic:pic>
                    </a:graphicData>
                  </a:graphic>
                </wp:inline>
              </w:drawing>
            </w:r>
          </w:p>
        </w:tc>
        <w:tc>
          <w:tcPr>
            <w:tcW w:w="4349" w:type="dxa"/>
          </w:tcPr>
          <w:p w:rsidR="00250410" w:rsidRDefault="00C12AC5">
            <w:pPr>
              <w:jc w:val="center"/>
              <w:rPr>
                <w:rFonts w:ascii="仿宋_GB2312" w:eastAsia="仿宋_GB2312"/>
              </w:rPr>
            </w:pPr>
            <w:r>
              <w:rPr>
                <w:noProof/>
              </w:rPr>
              <w:drawing>
                <wp:inline distT="0" distB="0" distL="0" distR="0">
                  <wp:extent cx="2705100" cy="1800225"/>
                  <wp:effectExtent l="19050" t="0" r="0" b="0"/>
                  <wp:docPr id="80" name="图片 29" descr="C:\Users\Administrator\Desktop\黎里理\未出报告\云南中和房评（2019）ZHR1052号\3、估价对象现场照片\IMG_43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Administrator\Desktop\黎里理\未出报告\云南中和房评（2019）ZHR1052号\3、估价对象现场照片\IMG_4390.JPG"/>
                          <pic:cNvPicPr>
                            <a:picLocks noChangeAspect="1" noChangeArrowheads="1"/>
                          </pic:cNvPicPr>
                        </pic:nvPicPr>
                        <pic:blipFill>
                          <a:blip r:embed="rId35" cstate="print"/>
                          <a:srcRect/>
                          <a:stretch>
                            <a:fillRect/>
                          </a:stretch>
                        </pic:blipFill>
                        <pic:spPr bwMode="auto">
                          <a:xfrm>
                            <a:off x="0" y="0"/>
                            <a:ext cx="2705100" cy="1800225"/>
                          </a:xfrm>
                          <a:prstGeom prst="rect">
                            <a:avLst/>
                          </a:prstGeom>
                          <a:noFill/>
                          <a:ln w="9525">
                            <a:noFill/>
                            <a:miter lim="800000"/>
                            <a:headEnd/>
                            <a:tailEnd/>
                          </a:ln>
                        </pic:spPr>
                      </pic:pic>
                    </a:graphicData>
                  </a:graphic>
                </wp:inline>
              </w:drawing>
            </w:r>
          </w:p>
        </w:tc>
      </w:tr>
      <w:tr w:rsidR="00250410">
        <w:tc>
          <w:tcPr>
            <w:tcW w:w="4485" w:type="dxa"/>
          </w:tcPr>
          <w:p w:rsidR="00250410" w:rsidRDefault="00A60443">
            <w:pPr>
              <w:jc w:val="center"/>
              <w:rPr>
                <w:rFonts w:ascii="仿宋_GB2312" w:eastAsia="仿宋_GB2312"/>
              </w:rPr>
            </w:pPr>
            <w:r>
              <w:rPr>
                <w:rFonts w:ascii="仿宋_GB2312" w:eastAsia="仿宋_GB2312" w:hint="eastAsia"/>
              </w:rPr>
              <w:t>客厅</w:t>
            </w:r>
          </w:p>
        </w:tc>
        <w:tc>
          <w:tcPr>
            <w:tcW w:w="4349" w:type="dxa"/>
          </w:tcPr>
          <w:p w:rsidR="00250410" w:rsidRDefault="00A60443">
            <w:pPr>
              <w:jc w:val="center"/>
              <w:rPr>
                <w:rFonts w:ascii="仿宋_GB2312" w:eastAsia="仿宋_GB2312"/>
              </w:rPr>
            </w:pPr>
            <w:r>
              <w:rPr>
                <w:rFonts w:ascii="仿宋_GB2312" w:eastAsia="仿宋_GB2312" w:hint="eastAsia"/>
              </w:rPr>
              <w:t>储物室</w:t>
            </w:r>
          </w:p>
        </w:tc>
      </w:tr>
      <w:tr w:rsidR="00250410">
        <w:tc>
          <w:tcPr>
            <w:tcW w:w="4485" w:type="dxa"/>
          </w:tcPr>
          <w:p w:rsidR="00250410" w:rsidRDefault="00C12AC5">
            <w:r>
              <w:rPr>
                <w:rFonts w:hint="eastAsia"/>
                <w:noProof/>
              </w:rPr>
              <w:drawing>
                <wp:inline distT="0" distB="0" distL="0" distR="0">
                  <wp:extent cx="2619375" cy="1752600"/>
                  <wp:effectExtent l="19050" t="0" r="9525" b="0"/>
                  <wp:docPr id="81" name="图片 30" descr="C:\Users\Administrator\Desktop\黎里理\未出报告\云南中和房评（2019）ZHR1052号\3、估价对象现场照片\IMG_43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Administrator\Desktop\黎里理\未出报告\云南中和房评（2019）ZHR1052号\3、估价对象现场照片\IMG_4389.JPG"/>
                          <pic:cNvPicPr>
                            <a:picLocks noChangeAspect="1" noChangeArrowheads="1"/>
                          </pic:cNvPicPr>
                        </pic:nvPicPr>
                        <pic:blipFill>
                          <a:blip r:embed="rId36" cstate="print"/>
                          <a:srcRect/>
                          <a:stretch>
                            <a:fillRect/>
                          </a:stretch>
                        </pic:blipFill>
                        <pic:spPr bwMode="auto">
                          <a:xfrm>
                            <a:off x="0" y="0"/>
                            <a:ext cx="2619375" cy="1752600"/>
                          </a:xfrm>
                          <a:prstGeom prst="rect">
                            <a:avLst/>
                          </a:prstGeom>
                          <a:noFill/>
                          <a:ln w="9525">
                            <a:noFill/>
                            <a:miter lim="800000"/>
                            <a:headEnd/>
                            <a:tailEnd/>
                          </a:ln>
                        </pic:spPr>
                      </pic:pic>
                    </a:graphicData>
                  </a:graphic>
                </wp:inline>
              </w:drawing>
            </w:r>
          </w:p>
        </w:tc>
        <w:tc>
          <w:tcPr>
            <w:tcW w:w="4349" w:type="dxa"/>
          </w:tcPr>
          <w:p w:rsidR="00250410" w:rsidRDefault="00C12AC5">
            <w:r>
              <w:rPr>
                <w:rFonts w:hint="eastAsia"/>
                <w:noProof/>
              </w:rPr>
              <w:drawing>
                <wp:inline distT="0" distB="0" distL="0" distR="0">
                  <wp:extent cx="2705100" cy="1800225"/>
                  <wp:effectExtent l="19050" t="0" r="0" b="0"/>
                  <wp:docPr id="82" name="图片 31" descr="C:\Users\Administrator\Desktop\黎里理\未出报告\云南中和房评（2019）ZHR1052号\3、估价对象现场照片\IMG_43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Administrator\Desktop\黎里理\未出报告\云南中和房评（2019）ZHR1052号\3、估价对象现场照片\IMG_4393.JPG"/>
                          <pic:cNvPicPr>
                            <a:picLocks noChangeAspect="1" noChangeArrowheads="1"/>
                          </pic:cNvPicPr>
                        </pic:nvPicPr>
                        <pic:blipFill>
                          <a:blip r:embed="rId37" cstate="print"/>
                          <a:srcRect/>
                          <a:stretch>
                            <a:fillRect/>
                          </a:stretch>
                        </pic:blipFill>
                        <pic:spPr bwMode="auto">
                          <a:xfrm>
                            <a:off x="0" y="0"/>
                            <a:ext cx="2705100" cy="1800225"/>
                          </a:xfrm>
                          <a:prstGeom prst="rect">
                            <a:avLst/>
                          </a:prstGeom>
                          <a:noFill/>
                          <a:ln w="9525">
                            <a:noFill/>
                            <a:miter lim="800000"/>
                            <a:headEnd/>
                            <a:tailEnd/>
                          </a:ln>
                        </pic:spPr>
                      </pic:pic>
                    </a:graphicData>
                  </a:graphic>
                </wp:inline>
              </w:drawing>
            </w:r>
          </w:p>
        </w:tc>
      </w:tr>
      <w:tr w:rsidR="00250410">
        <w:tc>
          <w:tcPr>
            <w:tcW w:w="4485" w:type="dxa"/>
          </w:tcPr>
          <w:p w:rsidR="00250410" w:rsidRDefault="00A60443">
            <w:pPr>
              <w:jc w:val="center"/>
            </w:pPr>
            <w:r>
              <w:rPr>
                <w:rFonts w:ascii="仿宋_GB2312" w:eastAsia="仿宋_GB2312" w:hint="eastAsia"/>
                <w:szCs w:val="22"/>
              </w:rPr>
              <w:t>储物室</w:t>
            </w:r>
          </w:p>
        </w:tc>
        <w:tc>
          <w:tcPr>
            <w:tcW w:w="4349" w:type="dxa"/>
          </w:tcPr>
          <w:p w:rsidR="00250410" w:rsidRDefault="00F802B8">
            <w:pPr>
              <w:jc w:val="center"/>
            </w:pPr>
            <w:r>
              <w:rPr>
                <w:rFonts w:ascii="仿宋_GB2312" w:eastAsia="仿宋_GB2312" w:hint="eastAsia"/>
                <w:szCs w:val="22"/>
              </w:rPr>
              <w:t>卧室</w:t>
            </w:r>
          </w:p>
        </w:tc>
      </w:tr>
      <w:tr w:rsidR="00250410">
        <w:tc>
          <w:tcPr>
            <w:tcW w:w="4485" w:type="dxa"/>
          </w:tcPr>
          <w:p w:rsidR="00250410" w:rsidRDefault="00C12AC5">
            <w:r>
              <w:rPr>
                <w:rFonts w:hint="eastAsia"/>
                <w:noProof/>
              </w:rPr>
              <w:drawing>
                <wp:inline distT="0" distB="0" distL="0" distR="0">
                  <wp:extent cx="2619375" cy="1752600"/>
                  <wp:effectExtent l="19050" t="0" r="9525" b="0"/>
                  <wp:docPr id="83" name="图片 32" descr="C:\Users\Administrator\Desktop\黎里理\未出报告\云南中和房评（2019）ZHR1052号\3、估价对象现场照片\IMG_43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Administrator\Desktop\黎里理\未出报告\云南中和房评（2019）ZHR1052号\3、估价对象现场照片\IMG_4396.JPG"/>
                          <pic:cNvPicPr>
                            <a:picLocks noChangeAspect="1" noChangeArrowheads="1"/>
                          </pic:cNvPicPr>
                        </pic:nvPicPr>
                        <pic:blipFill>
                          <a:blip r:embed="rId38" cstate="print"/>
                          <a:srcRect/>
                          <a:stretch>
                            <a:fillRect/>
                          </a:stretch>
                        </pic:blipFill>
                        <pic:spPr bwMode="auto">
                          <a:xfrm>
                            <a:off x="0" y="0"/>
                            <a:ext cx="2619375" cy="1752600"/>
                          </a:xfrm>
                          <a:prstGeom prst="rect">
                            <a:avLst/>
                          </a:prstGeom>
                          <a:noFill/>
                          <a:ln w="9525">
                            <a:noFill/>
                            <a:miter lim="800000"/>
                            <a:headEnd/>
                            <a:tailEnd/>
                          </a:ln>
                        </pic:spPr>
                      </pic:pic>
                    </a:graphicData>
                  </a:graphic>
                </wp:inline>
              </w:drawing>
            </w:r>
          </w:p>
        </w:tc>
        <w:tc>
          <w:tcPr>
            <w:tcW w:w="4349" w:type="dxa"/>
          </w:tcPr>
          <w:p w:rsidR="00250410" w:rsidRDefault="00C12AC5">
            <w:r>
              <w:rPr>
                <w:rFonts w:ascii="仿宋_GB2312" w:eastAsia="仿宋_GB2312" w:hint="eastAsia"/>
                <w:noProof/>
                <w:szCs w:val="22"/>
              </w:rPr>
              <w:drawing>
                <wp:inline distT="0" distB="0" distL="0" distR="0">
                  <wp:extent cx="2705100" cy="1800225"/>
                  <wp:effectExtent l="19050" t="0" r="0" b="0"/>
                  <wp:docPr id="84" name="图片 34" descr="C:\Users\Administrator\Desktop\黎里理\未出报告\云南中和房评（2019）ZHR1052号\3、估价对象现场照片\IMG_43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Administrator\Desktop\黎里理\未出报告\云南中和房评（2019）ZHR1052号\3、估价对象现场照片\IMG_4378.JPG"/>
                          <pic:cNvPicPr>
                            <a:picLocks noChangeAspect="1" noChangeArrowheads="1"/>
                          </pic:cNvPicPr>
                        </pic:nvPicPr>
                        <pic:blipFill>
                          <a:blip r:embed="rId39" cstate="print"/>
                          <a:srcRect/>
                          <a:stretch>
                            <a:fillRect/>
                          </a:stretch>
                        </pic:blipFill>
                        <pic:spPr bwMode="auto">
                          <a:xfrm>
                            <a:off x="0" y="0"/>
                            <a:ext cx="2705100" cy="1800225"/>
                          </a:xfrm>
                          <a:prstGeom prst="rect">
                            <a:avLst/>
                          </a:prstGeom>
                          <a:noFill/>
                          <a:ln w="9525">
                            <a:noFill/>
                            <a:miter lim="800000"/>
                            <a:headEnd/>
                            <a:tailEnd/>
                          </a:ln>
                        </pic:spPr>
                      </pic:pic>
                    </a:graphicData>
                  </a:graphic>
                </wp:inline>
              </w:drawing>
            </w:r>
          </w:p>
        </w:tc>
      </w:tr>
      <w:tr w:rsidR="00250410">
        <w:tc>
          <w:tcPr>
            <w:tcW w:w="4485" w:type="dxa"/>
          </w:tcPr>
          <w:p w:rsidR="00250410" w:rsidRDefault="00A60443">
            <w:pPr>
              <w:jc w:val="center"/>
            </w:pPr>
            <w:r>
              <w:rPr>
                <w:rFonts w:ascii="仿宋_GB2312" w:eastAsia="仿宋_GB2312" w:hint="eastAsia"/>
                <w:szCs w:val="22"/>
              </w:rPr>
              <w:t>卧室</w:t>
            </w:r>
          </w:p>
        </w:tc>
        <w:tc>
          <w:tcPr>
            <w:tcW w:w="4349" w:type="dxa"/>
          </w:tcPr>
          <w:p w:rsidR="00250410" w:rsidRDefault="00A60443">
            <w:pPr>
              <w:jc w:val="center"/>
            </w:pPr>
            <w:r>
              <w:rPr>
                <w:rFonts w:ascii="仿宋_GB2312" w:eastAsia="仿宋_GB2312" w:hint="eastAsia"/>
                <w:szCs w:val="22"/>
              </w:rPr>
              <w:t>厨房</w:t>
            </w:r>
          </w:p>
        </w:tc>
      </w:tr>
      <w:tr w:rsidR="00250410">
        <w:tc>
          <w:tcPr>
            <w:tcW w:w="4485" w:type="dxa"/>
          </w:tcPr>
          <w:p w:rsidR="00250410" w:rsidRDefault="00C12AC5">
            <w:pPr>
              <w:jc w:val="center"/>
              <w:rPr>
                <w:rFonts w:ascii="仿宋_GB2312" w:eastAsia="仿宋_GB2312"/>
                <w:szCs w:val="22"/>
              </w:rPr>
            </w:pPr>
            <w:r>
              <w:rPr>
                <w:rFonts w:ascii="仿宋_GB2312" w:eastAsia="仿宋_GB2312" w:hint="eastAsia"/>
                <w:noProof/>
                <w:szCs w:val="22"/>
              </w:rPr>
              <w:drawing>
                <wp:inline distT="0" distB="0" distL="0" distR="0">
                  <wp:extent cx="2619375" cy="1752600"/>
                  <wp:effectExtent l="19050" t="0" r="9525" b="0"/>
                  <wp:docPr id="85" name="图片 35" descr="C:\Users\Administrator\Desktop\黎里理\未出报告\云南中和房评（2019）ZHR1052号\3、估价对象现场照片\IMG_43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Administrator\Desktop\黎里理\未出报告\云南中和房评（2019）ZHR1052号\3、估价对象现场照片\IMG_4379.JPG"/>
                          <pic:cNvPicPr>
                            <a:picLocks noChangeAspect="1" noChangeArrowheads="1"/>
                          </pic:cNvPicPr>
                        </pic:nvPicPr>
                        <pic:blipFill>
                          <a:blip r:embed="rId40" cstate="print"/>
                          <a:srcRect/>
                          <a:stretch>
                            <a:fillRect/>
                          </a:stretch>
                        </pic:blipFill>
                        <pic:spPr bwMode="auto">
                          <a:xfrm>
                            <a:off x="0" y="0"/>
                            <a:ext cx="2619375" cy="1752600"/>
                          </a:xfrm>
                          <a:prstGeom prst="rect">
                            <a:avLst/>
                          </a:prstGeom>
                          <a:noFill/>
                          <a:ln w="9525">
                            <a:noFill/>
                            <a:miter lim="800000"/>
                            <a:headEnd/>
                            <a:tailEnd/>
                          </a:ln>
                        </pic:spPr>
                      </pic:pic>
                    </a:graphicData>
                  </a:graphic>
                </wp:inline>
              </w:drawing>
            </w:r>
          </w:p>
        </w:tc>
        <w:tc>
          <w:tcPr>
            <w:tcW w:w="4349" w:type="dxa"/>
          </w:tcPr>
          <w:p w:rsidR="00250410" w:rsidRDefault="00C12AC5">
            <w:pPr>
              <w:jc w:val="center"/>
              <w:rPr>
                <w:rFonts w:ascii="仿宋_GB2312" w:eastAsia="仿宋_GB2312"/>
                <w:szCs w:val="22"/>
              </w:rPr>
            </w:pPr>
            <w:r>
              <w:rPr>
                <w:rFonts w:ascii="仿宋_GB2312" w:eastAsia="仿宋_GB2312" w:hint="eastAsia"/>
                <w:noProof/>
                <w:szCs w:val="22"/>
              </w:rPr>
              <w:drawing>
                <wp:inline distT="0" distB="0" distL="0" distR="0">
                  <wp:extent cx="2705100" cy="1800225"/>
                  <wp:effectExtent l="19050" t="0" r="0" b="0"/>
                  <wp:docPr id="86" name="图片 36" descr="C:\Users\Administrator\Desktop\黎里理\未出报告\云南中和房评（2019）ZHR1052号\3、估价对象现场照片\IMG_43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Administrator\Desktop\黎里理\未出报告\云南中和房评（2019）ZHR1052号\3、估价对象现场照片\IMG_4398.JPG"/>
                          <pic:cNvPicPr>
                            <a:picLocks noChangeAspect="1" noChangeArrowheads="1"/>
                          </pic:cNvPicPr>
                        </pic:nvPicPr>
                        <pic:blipFill>
                          <a:blip r:embed="rId41" cstate="print"/>
                          <a:srcRect/>
                          <a:stretch>
                            <a:fillRect/>
                          </a:stretch>
                        </pic:blipFill>
                        <pic:spPr bwMode="auto">
                          <a:xfrm>
                            <a:off x="0" y="0"/>
                            <a:ext cx="2705100" cy="1800225"/>
                          </a:xfrm>
                          <a:prstGeom prst="rect">
                            <a:avLst/>
                          </a:prstGeom>
                          <a:noFill/>
                          <a:ln w="9525">
                            <a:noFill/>
                            <a:miter lim="800000"/>
                            <a:headEnd/>
                            <a:tailEnd/>
                          </a:ln>
                        </pic:spPr>
                      </pic:pic>
                    </a:graphicData>
                  </a:graphic>
                </wp:inline>
              </w:drawing>
            </w:r>
          </w:p>
        </w:tc>
      </w:tr>
      <w:tr w:rsidR="00250410">
        <w:tc>
          <w:tcPr>
            <w:tcW w:w="4485" w:type="dxa"/>
          </w:tcPr>
          <w:p w:rsidR="00250410" w:rsidRDefault="00A60443">
            <w:pPr>
              <w:jc w:val="center"/>
              <w:rPr>
                <w:rFonts w:ascii="仿宋_GB2312" w:eastAsia="仿宋_GB2312"/>
                <w:szCs w:val="22"/>
              </w:rPr>
            </w:pPr>
            <w:r>
              <w:rPr>
                <w:rFonts w:ascii="仿宋_GB2312" w:eastAsia="仿宋_GB2312" w:hint="eastAsia"/>
                <w:szCs w:val="22"/>
              </w:rPr>
              <w:t>厨房</w:t>
            </w:r>
          </w:p>
        </w:tc>
        <w:tc>
          <w:tcPr>
            <w:tcW w:w="4349" w:type="dxa"/>
          </w:tcPr>
          <w:p w:rsidR="00250410" w:rsidRDefault="00F802B8">
            <w:pPr>
              <w:jc w:val="center"/>
              <w:rPr>
                <w:rFonts w:ascii="仿宋_GB2312" w:eastAsia="仿宋_GB2312"/>
                <w:szCs w:val="22"/>
              </w:rPr>
            </w:pPr>
            <w:r>
              <w:rPr>
                <w:rFonts w:ascii="仿宋_GB2312" w:eastAsia="仿宋_GB2312" w:hint="eastAsia"/>
                <w:szCs w:val="22"/>
              </w:rPr>
              <w:t>卫生间</w:t>
            </w:r>
          </w:p>
        </w:tc>
      </w:tr>
      <w:tr w:rsidR="00250410">
        <w:tc>
          <w:tcPr>
            <w:tcW w:w="4485" w:type="dxa"/>
          </w:tcPr>
          <w:p w:rsidR="00250410" w:rsidRDefault="00250410">
            <w:pPr>
              <w:jc w:val="center"/>
              <w:rPr>
                <w:rFonts w:ascii="仿宋_GB2312" w:eastAsia="仿宋_GB2312"/>
                <w:szCs w:val="22"/>
              </w:rPr>
            </w:pPr>
          </w:p>
        </w:tc>
        <w:tc>
          <w:tcPr>
            <w:tcW w:w="4349" w:type="dxa"/>
          </w:tcPr>
          <w:p w:rsidR="00250410" w:rsidRDefault="00250410">
            <w:pPr>
              <w:jc w:val="center"/>
              <w:rPr>
                <w:rFonts w:ascii="仿宋_GB2312" w:eastAsia="仿宋_GB2312"/>
                <w:szCs w:val="22"/>
              </w:rPr>
            </w:pPr>
          </w:p>
        </w:tc>
      </w:tr>
    </w:tbl>
    <w:p w:rsidR="00250410" w:rsidRDefault="00250410"/>
    <w:p w:rsidR="00250410" w:rsidRDefault="00F802B8">
      <w:pPr>
        <w:pStyle w:val="2"/>
        <w:wordWrap w:val="0"/>
        <w:spacing w:before="120"/>
        <w:rPr>
          <w:rFonts w:ascii="Times New Roman" w:eastAsia="仿宋_GB2312" w:hAnsi="Times New Roman" w:cs="Times New Roman"/>
          <w:sz w:val="32"/>
        </w:rPr>
      </w:pPr>
      <w:bookmarkStart w:id="100" w:name="_Toc23434263"/>
      <w:r>
        <w:rPr>
          <w:rFonts w:ascii="Times New Roman" w:eastAsia="仿宋_GB2312" w:hAnsi="Times New Roman" w:cs="Times New Roman" w:hint="eastAsia"/>
          <w:sz w:val="32"/>
        </w:rPr>
        <w:t>（</w:t>
      </w:r>
      <w:r w:rsidR="00AD20DD">
        <w:rPr>
          <w:rFonts w:ascii="Times New Roman" w:eastAsia="仿宋_GB2312" w:hAnsi="Times New Roman" w:cs="Times New Roman" w:hint="eastAsia"/>
          <w:sz w:val="32"/>
        </w:rPr>
        <w:t>四</w:t>
      </w:r>
      <w:r>
        <w:rPr>
          <w:rFonts w:ascii="Times New Roman" w:eastAsia="仿宋_GB2312" w:hAnsi="Times New Roman" w:cs="Times New Roman" w:hint="eastAsia"/>
          <w:sz w:val="32"/>
        </w:rPr>
        <w:t>）</w:t>
      </w:r>
      <w:r>
        <w:rPr>
          <w:rFonts w:ascii="Times New Roman" w:eastAsia="仿宋_GB2312" w:hAnsi="Times New Roman" w:cs="Times New Roman"/>
          <w:sz w:val="32"/>
        </w:rPr>
        <w:t>房地产估价机构营业执照复印件</w:t>
      </w:r>
      <w:bookmarkEnd w:id="100"/>
    </w:p>
    <w:p w:rsidR="00250410" w:rsidRDefault="00250410"/>
    <w:p w:rsidR="00250410" w:rsidRDefault="00250410"/>
    <w:p w:rsidR="00250410" w:rsidRDefault="00F802B8">
      <w:pPr>
        <w:jc w:val="center"/>
      </w:pPr>
      <w:r>
        <w:rPr>
          <w:noProof/>
        </w:rPr>
        <w:drawing>
          <wp:inline distT="0" distB="0" distL="0" distR="0">
            <wp:extent cx="5472430" cy="7734300"/>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42" cstate="print"/>
                    <a:stretch>
                      <a:fillRect/>
                    </a:stretch>
                  </pic:blipFill>
                  <pic:spPr>
                    <a:xfrm>
                      <a:off x="0" y="0"/>
                      <a:ext cx="5472430" cy="7734300"/>
                    </a:xfrm>
                    <a:prstGeom prst="rect">
                      <a:avLst/>
                    </a:prstGeom>
                  </pic:spPr>
                </pic:pic>
              </a:graphicData>
            </a:graphic>
          </wp:inline>
        </w:drawing>
      </w:r>
    </w:p>
    <w:p w:rsidR="00250410" w:rsidRDefault="00250410"/>
    <w:p w:rsidR="00250410" w:rsidRDefault="00F802B8">
      <w:pPr>
        <w:pStyle w:val="2"/>
        <w:wordWrap w:val="0"/>
        <w:spacing w:before="120"/>
        <w:rPr>
          <w:rFonts w:ascii="Times New Roman" w:eastAsia="仿宋_GB2312" w:hAnsi="Times New Roman" w:cs="Times New Roman"/>
          <w:sz w:val="32"/>
        </w:rPr>
      </w:pPr>
      <w:bookmarkStart w:id="101" w:name="_Toc23434264"/>
      <w:r>
        <w:rPr>
          <w:rFonts w:ascii="Times New Roman" w:eastAsia="仿宋_GB2312" w:hAnsi="Times New Roman" w:cs="Times New Roman" w:hint="eastAsia"/>
          <w:sz w:val="32"/>
        </w:rPr>
        <w:t>（</w:t>
      </w:r>
      <w:r w:rsidR="00AD20DD">
        <w:rPr>
          <w:rFonts w:ascii="Times New Roman" w:eastAsia="仿宋_GB2312" w:hAnsi="Times New Roman" w:cs="Times New Roman" w:hint="eastAsia"/>
          <w:sz w:val="32"/>
        </w:rPr>
        <w:t>五</w:t>
      </w:r>
      <w:r>
        <w:rPr>
          <w:rFonts w:ascii="Times New Roman" w:eastAsia="仿宋_GB2312" w:hAnsi="Times New Roman" w:cs="Times New Roman" w:hint="eastAsia"/>
          <w:sz w:val="32"/>
        </w:rPr>
        <w:t>）</w:t>
      </w:r>
      <w:r>
        <w:rPr>
          <w:rFonts w:ascii="Times New Roman" w:eastAsia="仿宋_GB2312" w:hAnsi="Times New Roman" w:cs="Times New Roman"/>
          <w:sz w:val="32"/>
        </w:rPr>
        <w:t>房地产估价机构资质证书复印</w:t>
      </w:r>
      <w:bookmarkEnd w:id="101"/>
    </w:p>
    <w:p w:rsidR="00250410" w:rsidRDefault="00250410"/>
    <w:p w:rsidR="00250410" w:rsidRDefault="00F802B8">
      <w:pPr>
        <w:jc w:val="center"/>
      </w:pPr>
      <w:r>
        <w:rPr>
          <w:noProof/>
        </w:rPr>
        <w:drawing>
          <wp:inline distT="0" distB="0" distL="0" distR="0">
            <wp:extent cx="5472430" cy="7741920"/>
            <wp:effectExtent l="19050" t="0" r="0" b="0"/>
            <wp:docPr id="18" name="图片 17" descr="房地产估价备案证书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房地产估价备案证书1.jpg"/>
                    <pic:cNvPicPr/>
                  </pic:nvPicPr>
                  <pic:blipFill>
                    <a:blip r:embed="rId43" cstate="print"/>
                    <a:stretch>
                      <a:fillRect/>
                    </a:stretch>
                  </pic:blipFill>
                  <pic:spPr>
                    <a:xfrm>
                      <a:off x="0" y="0"/>
                      <a:ext cx="5472430" cy="7741920"/>
                    </a:xfrm>
                    <a:prstGeom prst="rect">
                      <a:avLst/>
                    </a:prstGeom>
                  </pic:spPr>
                </pic:pic>
              </a:graphicData>
            </a:graphic>
          </wp:inline>
        </w:drawing>
      </w:r>
    </w:p>
    <w:p w:rsidR="00250410" w:rsidRDefault="00250410"/>
    <w:p w:rsidR="00250410" w:rsidRDefault="00250410">
      <w:pPr>
        <w:sectPr w:rsidR="00250410">
          <w:headerReference w:type="even" r:id="rId44"/>
          <w:headerReference w:type="default" r:id="rId45"/>
          <w:footerReference w:type="default" r:id="rId46"/>
          <w:headerReference w:type="first" r:id="rId47"/>
          <w:pgSz w:w="11906" w:h="16838"/>
          <w:pgMar w:top="1418" w:right="1247" w:bottom="1418" w:left="1474" w:header="510" w:footer="454" w:gutter="567"/>
          <w:pgNumType w:start="1"/>
          <w:cols w:space="425"/>
          <w:docGrid w:linePitch="312"/>
        </w:sectPr>
      </w:pPr>
    </w:p>
    <w:p w:rsidR="00250410" w:rsidRDefault="00F802B8">
      <w:pPr>
        <w:pStyle w:val="2"/>
        <w:wordWrap w:val="0"/>
        <w:spacing w:before="120"/>
        <w:rPr>
          <w:rFonts w:ascii="Times New Roman" w:eastAsia="仿宋_GB2312" w:hAnsi="Times New Roman" w:cs="Times New Roman"/>
          <w:sz w:val="32"/>
        </w:rPr>
      </w:pPr>
      <w:bookmarkStart w:id="105" w:name="_Toc23434265"/>
      <w:r>
        <w:rPr>
          <w:rFonts w:ascii="Times New Roman" w:eastAsia="仿宋_GB2312" w:hAnsi="Times New Roman" w:cs="Times New Roman" w:hint="eastAsia"/>
          <w:sz w:val="32"/>
        </w:rPr>
        <w:t>（</w:t>
      </w:r>
      <w:r w:rsidR="00AD20DD">
        <w:rPr>
          <w:rFonts w:ascii="Times New Roman" w:eastAsia="仿宋_GB2312" w:hAnsi="Times New Roman" w:cs="Times New Roman" w:hint="eastAsia"/>
          <w:sz w:val="32"/>
        </w:rPr>
        <w:t>六</w:t>
      </w:r>
      <w:r>
        <w:rPr>
          <w:rFonts w:ascii="Times New Roman" w:eastAsia="仿宋_GB2312" w:hAnsi="Times New Roman" w:cs="Times New Roman" w:hint="eastAsia"/>
          <w:sz w:val="32"/>
        </w:rPr>
        <w:t>）</w:t>
      </w:r>
      <w:r>
        <w:rPr>
          <w:rFonts w:ascii="Times New Roman" w:eastAsia="仿宋_GB2312" w:hAnsi="Times New Roman" w:cs="Times New Roman"/>
          <w:sz w:val="32"/>
        </w:rPr>
        <w:t>注册房地产估价师注册证书复印件</w:t>
      </w:r>
      <w:bookmarkEnd w:id="105"/>
    </w:p>
    <w:p w:rsidR="00250410" w:rsidRDefault="00250410"/>
    <w:p w:rsidR="00250410" w:rsidRDefault="00250410"/>
    <w:p w:rsidR="00250410" w:rsidRDefault="00F802B8">
      <w:pPr>
        <w:jc w:val="center"/>
      </w:pPr>
      <w:r>
        <w:rPr>
          <w:noProof/>
        </w:rPr>
        <w:drawing>
          <wp:inline distT="0" distB="0" distL="0" distR="0">
            <wp:extent cx="5439410" cy="7572375"/>
            <wp:effectExtent l="0" t="0" r="889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48" cstate="print"/>
                    <a:stretch>
                      <a:fillRect/>
                    </a:stretch>
                  </pic:blipFill>
                  <pic:spPr>
                    <a:xfrm>
                      <a:off x="0" y="0"/>
                      <a:ext cx="5446052" cy="7581478"/>
                    </a:xfrm>
                    <a:prstGeom prst="rect">
                      <a:avLst/>
                    </a:prstGeom>
                  </pic:spPr>
                </pic:pic>
              </a:graphicData>
            </a:graphic>
          </wp:inline>
        </w:drawing>
      </w:r>
    </w:p>
    <w:p w:rsidR="00250410" w:rsidRDefault="00250410"/>
    <w:p w:rsidR="00250410" w:rsidRDefault="00250410"/>
    <w:p w:rsidR="00250410" w:rsidRDefault="00250410"/>
    <w:p w:rsidR="00250410" w:rsidRDefault="00250410"/>
    <w:p w:rsidR="00250410" w:rsidRDefault="00F802B8">
      <w:pPr>
        <w:jc w:val="center"/>
      </w:pPr>
      <w:r>
        <w:rPr>
          <w:noProof/>
        </w:rPr>
        <w:drawing>
          <wp:inline distT="0" distB="0" distL="0" distR="0">
            <wp:extent cx="5655945" cy="7924800"/>
            <wp:effectExtent l="0" t="0" r="1905"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49" cstate="print"/>
                    <a:stretch>
                      <a:fillRect/>
                    </a:stretch>
                  </pic:blipFill>
                  <pic:spPr>
                    <a:xfrm>
                      <a:off x="0" y="0"/>
                      <a:ext cx="5665066" cy="7937151"/>
                    </a:xfrm>
                    <a:prstGeom prst="rect">
                      <a:avLst/>
                    </a:prstGeom>
                  </pic:spPr>
                </pic:pic>
              </a:graphicData>
            </a:graphic>
          </wp:inline>
        </w:drawing>
      </w:r>
    </w:p>
    <w:p w:rsidR="00250410" w:rsidRDefault="00250410"/>
    <w:p w:rsidR="00250410" w:rsidRDefault="00250410">
      <w:pPr>
        <w:ind w:right="735"/>
      </w:pPr>
    </w:p>
    <w:sectPr w:rsidR="00250410" w:rsidSect="00250410">
      <w:pgSz w:w="11906" w:h="16838"/>
      <w:pgMar w:top="1418" w:right="1247" w:bottom="1418" w:left="1474" w:header="510" w:footer="454" w:gutter="567"/>
      <w:cols w:space="425"/>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949C9" w:rsidRDefault="007949C9" w:rsidP="00250410">
      <w:pPr>
        <w:spacing w:line="240" w:lineRule="auto"/>
      </w:pPr>
      <w:r>
        <w:separator/>
      </w:r>
    </w:p>
  </w:endnote>
  <w:endnote w:type="continuationSeparator" w:id="0">
    <w:p w:rsidR="007949C9" w:rsidRDefault="007949C9" w:rsidP="00250410">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仿宋_GB2312">
    <w:altName w:val="仿宋"/>
    <w:charset w:val="86"/>
    <w:family w:val="modern"/>
    <w:pitch w:val="fixed"/>
    <w:sig w:usb0="00000001" w:usb1="080E0000" w:usb2="00000010" w:usb3="00000000" w:csb0="00040000" w:csb1="00000000"/>
  </w:font>
  <w:font w:name="隶书">
    <w:altName w:val="微软雅黑"/>
    <w:charset w:val="86"/>
    <w:family w:val="modern"/>
    <w:pitch w:val="fixed"/>
    <w:sig w:usb0="00000001" w:usb1="080E0000" w:usb2="00000010" w:usb3="00000000" w:csb0="00040000" w:csb1="00000000"/>
  </w:font>
  <w:font w:name="Segoe UI Symbol">
    <w:panose1 w:val="020B0502040204020203"/>
    <w:charset w:val="00"/>
    <w:family w:val="swiss"/>
    <w:pitch w:val="variable"/>
    <w:sig w:usb0="8000006F" w:usb1="1200FBEF" w:usb2="0064C000" w:usb3="00000000" w:csb0="00000001" w:csb1="00000000"/>
  </w:font>
  <w:font w:name="黑体">
    <w:altName w:val="SimHei"/>
    <w:panose1 w:val="02010609060101010101"/>
    <w:charset w:val="86"/>
    <w:family w:val="modern"/>
    <w:pitch w:val="fixed"/>
    <w:sig w:usb0="800002BF" w:usb1="38CF7CFA"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微软雅黑">
    <w:panose1 w:val="020B0503020204020204"/>
    <w:charset w:val="86"/>
    <w:family w:val="swiss"/>
    <w:pitch w:val="variable"/>
    <w:sig w:usb0="80000287" w:usb1="280F3C52" w:usb2="00000016" w:usb3="00000000" w:csb0="0004001F" w:csb1="00000000"/>
  </w:font>
  <w:font w:name="仿宋GB2313">
    <w:altName w:val="宋体"/>
    <w:panose1 w:val="00000000000000000000"/>
    <w:charset w:val="86"/>
    <w:family w:val="roman"/>
    <w:notTrueType/>
    <w:pitch w:val="default"/>
    <w:sig w:usb0="00000000" w:usb1="00000000" w:usb2="00000000" w:usb3="00000000" w:csb0="00000000"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1D4E" w:rsidRDefault="00951D4E">
    <w:pPr>
      <w:pStyle w:val="a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5611" w:rsidRDefault="00235611" w:rsidP="00DC6CCA">
    <w:pPr>
      <w:pStyle w:val="aa"/>
      <w:pBdr>
        <w:top w:val="thinThickSmallGap" w:sz="24" w:space="1" w:color="auto"/>
      </w:pBdr>
      <w:tabs>
        <w:tab w:val="left" w:pos="1800"/>
      </w:tabs>
      <w:rPr>
        <w:rFonts w:ascii="仿宋_GB2312" w:eastAsia="仿宋_GB2312"/>
        <w:b/>
        <w:spacing w:val="-6"/>
        <w:sz w:val="22"/>
      </w:rPr>
    </w:pPr>
    <w:r>
      <w:rPr>
        <w:rFonts w:ascii="仿宋_GB2312" w:eastAsia="仿宋_GB2312" w:hint="eastAsia"/>
        <w:b/>
        <w:spacing w:val="-6"/>
        <w:sz w:val="22"/>
      </w:rPr>
      <w:t xml:space="preserve">通信地址:昆明市五华区祥云街59号国资银佳大厦15楼（南侧）                         </w:t>
    </w:r>
    <w:r w:rsidR="00374DD2">
      <w:rPr>
        <w:rFonts w:ascii="仿宋_GB2312" w:eastAsia="仿宋_GB2312"/>
        <w:b/>
        <w:spacing w:val="-6"/>
        <w:sz w:val="22"/>
      </w:rPr>
      <w:fldChar w:fldCharType="begin"/>
    </w:r>
    <w:r>
      <w:rPr>
        <w:rFonts w:ascii="仿宋_GB2312" w:eastAsia="仿宋_GB2312"/>
        <w:b/>
        <w:spacing w:val="-6"/>
        <w:sz w:val="22"/>
      </w:rPr>
      <w:instrText xml:space="preserve"> PAGE   \* MERGEFORMAT </w:instrText>
    </w:r>
    <w:r w:rsidR="00374DD2">
      <w:rPr>
        <w:rFonts w:ascii="仿宋_GB2312" w:eastAsia="仿宋_GB2312"/>
        <w:b/>
        <w:spacing w:val="-6"/>
        <w:sz w:val="22"/>
      </w:rPr>
      <w:fldChar w:fldCharType="separate"/>
    </w:r>
    <w:r>
      <w:rPr>
        <w:rFonts w:ascii="仿宋_GB2312" w:eastAsia="仿宋_GB2312"/>
        <w:b/>
        <w:noProof/>
        <w:spacing w:val="-6"/>
        <w:sz w:val="22"/>
      </w:rPr>
      <w:t>2</w:t>
    </w:r>
    <w:r w:rsidR="00374DD2">
      <w:rPr>
        <w:rFonts w:ascii="仿宋_GB2312" w:eastAsia="仿宋_GB2312"/>
        <w:b/>
        <w:spacing w:val="-6"/>
        <w:sz w:val="22"/>
      </w:rPr>
      <w:fldChar w:fldCharType="end"/>
    </w:r>
  </w:p>
  <w:p w:rsidR="00235611" w:rsidRPr="00126D41" w:rsidRDefault="00235611" w:rsidP="00126D41">
    <w:pPr>
      <w:pStyle w:val="aa"/>
      <w:tabs>
        <w:tab w:val="left" w:pos="1800"/>
      </w:tabs>
      <w:spacing w:line="300" w:lineRule="auto"/>
      <w:ind w:right="6"/>
      <w:rPr>
        <w:rFonts w:ascii="仿宋_GB2312" w:eastAsia="仿宋_GB2312"/>
      </w:rPr>
    </w:pPr>
    <w:r>
      <w:rPr>
        <w:rFonts w:ascii="仿宋_GB2312" w:eastAsia="仿宋_GB2312" w:hint="eastAsia"/>
        <w:b/>
        <w:sz w:val="22"/>
      </w:rPr>
      <w:t>邮政编码: 650021        电话: (0871)68383636        传真: (0871)68376929</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5611" w:rsidRDefault="00235611">
    <w:pPr>
      <w:pStyle w:val="aa"/>
      <w:jc w:val="cen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5611" w:rsidRDefault="00235611">
    <w:pPr>
      <w:pStyle w:val="aa"/>
      <w:tabs>
        <w:tab w:val="left" w:pos="1800"/>
      </w:tabs>
      <w:spacing w:line="300" w:lineRule="auto"/>
      <w:ind w:right="6"/>
      <w:rPr>
        <w:rFonts w:ascii="仿宋_GB2312" w:eastAsia="仿宋_GB2312"/>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5611" w:rsidRDefault="00235611">
    <w:pPr>
      <w:pStyle w:val="aa"/>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5611" w:rsidRDefault="00235611">
    <w:pPr>
      <w:pStyle w:val="aa"/>
      <w:pBdr>
        <w:top w:val="thinThickSmallGap" w:sz="24" w:space="1" w:color="auto"/>
      </w:pBdr>
      <w:tabs>
        <w:tab w:val="left" w:pos="1800"/>
      </w:tabs>
      <w:rPr>
        <w:rFonts w:ascii="仿宋_GB2312" w:eastAsia="仿宋_GB2312"/>
        <w:b/>
        <w:spacing w:val="-6"/>
        <w:sz w:val="22"/>
        <w:szCs w:val="22"/>
      </w:rPr>
    </w:pPr>
    <w:r>
      <w:rPr>
        <w:rFonts w:ascii="仿宋_GB2312" w:eastAsia="仿宋_GB2312" w:hint="eastAsia"/>
        <w:b/>
        <w:spacing w:val="-6"/>
        <w:sz w:val="22"/>
      </w:rPr>
      <w:t>通信地址:</w:t>
    </w:r>
    <w:r>
      <w:rPr>
        <w:rFonts w:hint="eastAsia"/>
      </w:rPr>
      <w:t xml:space="preserve"> </w:t>
    </w:r>
    <w:r>
      <w:rPr>
        <w:rFonts w:ascii="仿宋_GB2312" w:eastAsia="仿宋_GB2312" w:hint="eastAsia"/>
        <w:b/>
        <w:spacing w:val="-6"/>
        <w:sz w:val="22"/>
      </w:rPr>
      <w:t xml:space="preserve">昆明市西山区人民西路315号云投财富广场315号B3栋23层              </w:t>
    </w:r>
    <w:r>
      <w:rPr>
        <w:rFonts w:ascii="仿宋_GB2312" w:eastAsia="仿宋_GB2312" w:hint="eastAsia"/>
        <w:b/>
        <w:spacing w:val="-6"/>
        <w:sz w:val="22"/>
        <w:szCs w:val="22"/>
      </w:rPr>
      <w:t xml:space="preserve">  </w:t>
    </w:r>
    <w:r>
      <w:rPr>
        <w:rFonts w:ascii="隶书" w:eastAsia="隶书" w:hint="eastAsia"/>
        <w:b/>
        <w:spacing w:val="-6"/>
        <w:sz w:val="22"/>
        <w:szCs w:val="22"/>
      </w:rPr>
      <w:t xml:space="preserve"> </w:t>
    </w:r>
    <w:r w:rsidR="00374DD2">
      <w:rPr>
        <w:rFonts w:ascii="隶书" w:eastAsia="隶书" w:hint="eastAsia"/>
        <w:b/>
        <w:sz w:val="22"/>
        <w:szCs w:val="22"/>
      </w:rPr>
      <w:fldChar w:fldCharType="begin"/>
    </w:r>
    <w:r>
      <w:rPr>
        <w:rFonts w:ascii="隶书" w:eastAsia="隶书" w:hint="eastAsia"/>
        <w:b/>
        <w:sz w:val="22"/>
        <w:szCs w:val="22"/>
      </w:rPr>
      <w:instrText xml:space="preserve"> PAGE   \* MERGEFORMAT </w:instrText>
    </w:r>
    <w:r w:rsidR="00374DD2">
      <w:rPr>
        <w:rFonts w:ascii="隶书" w:eastAsia="隶书" w:hint="eastAsia"/>
        <w:b/>
        <w:sz w:val="22"/>
        <w:szCs w:val="22"/>
      </w:rPr>
      <w:fldChar w:fldCharType="separate"/>
    </w:r>
    <w:r w:rsidR="00F54A16">
      <w:rPr>
        <w:rFonts w:ascii="隶书" w:eastAsia="隶书"/>
        <w:b/>
        <w:noProof/>
        <w:sz w:val="22"/>
        <w:szCs w:val="22"/>
      </w:rPr>
      <w:t>35</w:t>
    </w:r>
    <w:r w:rsidR="00374DD2">
      <w:rPr>
        <w:rFonts w:ascii="隶书" w:eastAsia="隶书" w:hint="eastAsia"/>
        <w:b/>
        <w:sz w:val="22"/>
        <w:szCs w:val="22"/>
      </w:rPr>
      <w:fldChar w:fldCharType="end"/>
    </w:r>
  </w:p>
  <w:p w:rsidR="00235611" w:rsidRDefault="00235611">
    <w:pPr>
      <w:pStyle w:val="aa"/>
      <w:tabs>
        <w:tab w:val="left" w:pos="1800"/>
      </w:tabs>
      <w:spacing w:line="300" w:lineRule="auto"/>
      <w:ind w:right="6"/>
      <w:rPr>
        <w:rFonts w:ascii="仿宋_GB2312" w:eastAsia="仿宋_GB2312"/>
      </w:rPr>
    </w:pPr>
    <w:r>
      <w:rPr>
        <w:rFonts w:ascii="仿宋_GB2312" w:eastAsia="仿宋_GB2312" w:hint="eastAsia"/>
        <w:b/>
        <w:sz w:val="22"/>
      </w:rPr>
      <w:t>邮政编码: 650000        电话: (0871)68383636         传真: (0871)68376929</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949C9" w:rsidRDefault="007949C9" w:rsidP="00250410">
      <w:pPr>
        <w:spacing w:line="240" w:lineRule="auto"/>
      </w:pPr>
      <w:r>
        <w:separator/>
      </w:r>
    </w:p>
  </w:footnote>
  <w:footnote w:type="continuationSeparator" w:id="0">
    <w:p w:rsidR="007949C9" w:rsidRDefault="007949C9" w:rsidP="00250410">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1D4E" w:rsidRDefault="00374DD2">
    <w:pPr>
      <w:pStyle w:val="ab"/>
    </w:pPr>
    <w:ins w:id="1" w:author="Administrator" w:date="2019-11-27T10:41:00Z">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224144" o:spid="_x0000_s41986" type="#_x0000_t136" style="position:absolute;left:0;text-align:left;margin-left:0;margin-top:0;width:607.3pt;height:31.95pt;rotation:315;z-index:-251654144;mso-position-horizontal:center;mso-position-horizontal-relative:margin;mso-position-vertical:center;mso-position-vertical-relative:margin" o:allowincell="f" fillcolor="silver" stroked="f">
            <v:fill opacity=".5"/>
            <v:textpath style="font-family:&quot;宋体&quot;;font-size:1pt" string="云南中和金乾房地产土地资产评估有限公司"/>
            <w10:wrap anchorx="margin" anchory="margin"/>
          </v:shape>
        </w:pict>
      </w:r>
    </w:ins>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5611" w:rsidRPr="004A2803" w:rsidRDefault="00374DD2" w:rsidP="004A2803">
    <w:pPr>
      <w:pStyle w:val="aa"/>
      <w:pBdr>
        <w:bottom w:val="thinThickSmallGap" w:sz="24" w:space="1" w:color="auto"/>
      </w:pBdr>
      <w:tabs>
        <w:tab w:val="left" w:pos="720"/>
        <w:tab w:val="left" w:pos="900"/>
        <w:tab w:val="left" w:pos="1800"/>
        <w:tab w:val="left" w:pos="7797"/>
        <w:tab w:val="right" w:pos="8505"/>
      </w:tabs>
      <w:spacing w:line="160" w:lineRule="atLeast"/>
      <w:jc w:val="both"/>
      <w:rPr>
        <w:rFonts w:ascii="隶书"/>
        <w:sz w:val="24"/>
        <w:szCs w:val="24"/>
      </w:rPr>
    </w:pPr>
    <w:ins w:id="2" w:author="Administrator" w:date="2019-11-27T10:41:00Z">
      <w:r w:rsidRPr="00374DD2">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224145" o:spid="_x0000_s41987" type="#_x0000_t136" style="position:absolute;left:0;text-align:left;margin-left:0;margin-top:0;width:607.3pt;height:31.95pt;rotation:315;z-index:-251652096;mso-position-horizontal:center;mso-position-horizontal-relative:margin;mso-position-vertical:center;mso-position-vertical-relative:margin" o:allowincell="f" fillcolor="silver" stroked="f">
            <v:fill opacity=".5"/>
            <v:textpath style="font-family:&quot;宋体&quot;;font-size:1pt" string="云南中和金乾房地产土地资产评估有限公司"/>
            <w10:wrap anchorx="margin" anchory="margin"/>
          </v:shape>
        </w:pict>
      </w:r>
    </w:ins>
    <w:r w:rsidR="00235611">
      <w:rPr>
        <w:rFonts w:ascii="仿宋_GB2312" w:eastAsia="仿宋_GB2312" w:hAnsi="宋体"/>
        <w:noProof/>
        <w:szCs w:val="28"/>
      </w:rPr>
      <w:drawing>
        <wp:inline distT="0" distB="0" distL="0" distR="0">
          <wp:extent cx="533400" cy="393700"/>
          <wp:effectExtent l="0" t="0" r="0" b="0"/>
          <wp:docPr id="21" name="图片 35" descr="商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商标-1"/>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3400" cy="393700"/>
                  </a:xfrm>
                  <a:prstGeom prst="rect">
                    <a:avLst/>
                  </a:prstGeom>
                  <a:noFill/>
                  <a:ln>
                    <a:noFill/>
                  </a:ln>
                </pic:spPr>
              </pic:pic>
            </a:graphicData>
          </a:graphic>
        </wp:inline>
      </w:drawing>
    </w:r>
    <w:r w:rsidR="00235611">
      <w:rPr>
        <w:rFonts w:ascii="隶书" w:eastAsia="隶书" w:hint="eastAsia"/>
        <w:sz w:val="21"/>
        <w:szCs w:val="21"/>
      </w:rPr>
      <w:t>蔡仲起、代春娥所有的位于曲靖寥廓南路86号麒麟区社保中心6幢A-4-1房地产估价报告</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1D4E" w:rsidRDefault="00374DD2">
    <w:pPr>
      <w:pStyle w:val="ab"/>
    </w:pPr>
    <w:ins w:id="3" w:author="Administrator" w:date="2019-11-27T10:41:00Z">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224143" o:spid="_x0000_s41985" type="#_x0000_t136" style="position:absolute;left:0;text-align:left;margin-left:0;margin-top:0;width:607.3pt;height:31.95pt;rotation:315;z-index:-251656192;mso-position-horizontal:center;mso-position-horizontal-relative:margin;mso-position-vertical:center;mso-position-vertical-relative:margin" o:allowincell="f" fillcolor="silver" stroked="f">
            <v:fill opacity=".5"/>
            <v:textpath style="font-family:&quot;宋体&quot;;font-size:1pt" string="云南中和金乾房地产土地资产评估有限公司"/>
            <w10:wrap anchorx="margin" anchory="margin"/>
          </v:shape>
        </w:pict>
      </w:r>
    </w:ins>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5611" w:rsidRDefault="00374DD2">
    <w:pPr>
      <w:pStyle w:val="ab"/>
    </w:pPr>
    <w:ins w:id="13" w:author="Administrator" w:date="2019-11-27T10:41:00Z">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224147" o:spid="_x0000_s41989" type="#_x0000_t136" style="position:absolute;left:0;text-align:left;margin-left:0;margin-top:0;width:607.3pt;height:31.95pt;rotation:315;z-index:-251648000;mso-position-horizontal:center;mso-position-horizontal-relative:margin;mso-position-vertical:center;mso-position-vertical-relative:margin" o:allowincell="f" fillcolor="silver" stroked="f">
            <v:fill opacity=".5"/>
            <v:textpath style="font-family:&quot;宋体&quot;;font-size:1pt" string="云南中和金乾房地产土地资产评估有限公司"/>
            <w10:wrap anchorx="margin" anchory="margin"/>
          </v:shape>
        </w:pict>
      </w:r>
    </w:ins>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5611" w:rsidRDefault="00374DD2">
    <w:pPr>
      <w:pStyle w:val="aa"/>
      <w:tabs>
        <w:tab w:val="left" w:pos="720"/>
        <w:tab w:val="left" w:pos="900"/>
        <w:tab w:val="left" w:pos="1800"/>
        <w:tab w:val="left" w:pos="7797"/>
        <w:tab w:val="right" w:pos="8505"/>
      </w:tabs>
      <w:spacing w:line="240" w:lineRule="auto"/>
      <w:jc w:val="both"/>
      <w:rPr>
        <w:rFonts w:ascii="隶书"/>
        <w:sz w:val="24"/>
        <w:szCs w:val="24"/>
      </w:rPr>
    </w:pPr>
    <w:ins w:id="14" w:author="Administrator" w:date="2019-11-27T10:41:00Z">
      <w:r w:rsidRPr="00374DD2">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224148" o:spid="_x0000_s41990" type="#_x0000_t136" style="position:absolute;left:0;text-align:left;margin-left:0;margin-top:0;width:607.3pt;height:31.95pt;rotation:315;z-index:-251645952;mso-position-horizontal:center;mso-position-horizontal-relative:margin;mso-position-vertical:center;mso-position-vertical-relative:margin" o:allowincell="f" fillcolor="silver" stroked="f">
            <v:fill opacity=".5"/>
            <v:textpath style="font-family:&quot;宋体&quot;;font-size:1pt" string="云南中和金乾房地产土地资产评估有限公司"/>
            <w10:wrap anchorx="margin" anchory="margin"/>
          </v:shape>
        </w:pict>
      </w:r>
    </w:ins>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5611" w:rsidRDefault="00374DD2">
    <w:pPr>
      <w:pStyle w:val="aa"/>
      <w:tabs>
        <w:tab w:val="left" w:pos="720"/>
        <w:tab w:val="left" w:pos="900"/>
        <w:tab w:val="left" w:pos="1800"/>
        <w:tab w:val="left" w:pos="7797"/>
        <w:tab w:val="right" w:pos="8505"/>
      </w:tabs>
      <w:spacing w:line="160" w:lineRule="atLeast"/>
      <w:jc w:val="both"/>
      <w:rPr>
        <w:rFonts w:ascii="隶书"/>
        <w:sz w:val="24"/>
        <w:szCs w:val="24"/>
      </w:rPr>
    </w:pPr>
    <w:ins w:id="15" w:author="Administrator" w:date="2019-11-27T10:41:00Z">
      <w:r w:rsidRPr="00374DD2">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224146" o:spid="_x0000_s41988" type="#_x0000_t136" style="position:absolute;left:0;text-align:left;margin-left:0;margin-top:0;width:607.3pt;height:31.95pt;rotation:315;z-index:-251650048;mso-position-horizontal:center;mso-position-horizontal-relative:margin;mso-position-vertical:center;mso-position-vertical-relative:margin" o:allowincell="f" fillcolor="silver" stroked="f">
            <v:fill opacity=".5"/>
            <v:textpath style="font-family:&quot;宋体&quot;;font-size:1pt" string="云南中和金乾房地产土地资产评估有限公司"/>
            <w10:wrap anchorx="margin" anchory="margin"/>
          </v:shape>
        </w:pict>
      </w:r>
    </w:ins>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5611" w:rsidRDefault="00374DD2">
    <w:pPr>
      <w:pStyle w:val="ab"/>
    </w:pPr>
    <w:ins w:id="102" w:author="Administrator" w:date="2019-11-27T10:41:00Z">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224150" o:spid="_x0000_s41992" type="#_x0000_t136" style="position:absolute;left:0;text-align:left;margin-left:0;margin-top:0;width:607.3pt;height:31.95pt;rotation:315;z-index:-251641856;mso-position-horizontal:center;mso-position-horizontal-relative:margin;mso-position-vertical:center;mso-position-vertical-relative:margin" o:allowincell="f" fillcolor="silver" stroked="f">
            <v:fill opacity=".5"/>
            <v:textpath style="font-family:&quot;宋体&quot;;font-size:1pt" string="云南中和金乾房地产土地资产评估有限公司"/>
            <w10:wrap anchorx="margin" anchory="margin"/>
          </v:shape>
        </w:pict>
      </w:r>
    </w:ins>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5611" w:rsidRPr="00AC47E5" w:rsidRDefault="00374DD2">
    <w:pPr>
      <w:pStyle w:val="aa"/>
      <w:pBdr>
        <w:bottom w:val="single" w:sz="4" w:space="1" w:color="auto"/>
      </w:pBdr>
      <w:tabs>
        <w:tab w:val="left" w:pos="720"/>
        <w:tab w:val="left" w:pos="900"/>
        <w:tab w:val="left" w:pos="1800"/>
        <w:tab w:val="left" w:pos="7797"/>
        <w:tab w:val="right" w:pos="8505"/>
      </w:tabs>
      <w:spacing w:line="240" w:lineRule="auto"/>
      <w:jc w:val="both"/>
      <w:rPr>
        <w:rFonts w:ascii="仿宋GB2313" w:eastAsia="仿宋GB2313" w:hAnsi="仿宋"/>
      </w:rPr>
    </w:pPr>
    <w:ins w:id="103" w:author="Administrator" w:date="2019-11-27T10:41:00Z">
      <w:r w:rsidRPr="00374DD2">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224151" o:spid="_x0000_s41993" type="#_x0000_t136" style="position:absolute;left:0;text-align:left;margin-left:0;margin-top:0;width:607.3pt;height:31.95pt;rotation:315;z-index:-251639808;mso-position-horizontal:center;mso-position-horizontal-relative:margin;mso-position-vertical:center;mso-position-vertical-relative:margin" o:allowincell="f" fillcolor="silver" stroked="f">
            <v:fill opacity=".5"/>
            <v:textpath style="font-family:&quot;宋体&quot;;font-size:1pt" string="云南中和金乾房地产土地资产评估有限公司"/>
            <w10:wrap anchorx="margin" anchory="margin"/>
          </v:shape>
        </w:pict>
      </w:r>
    </w:ins>
    <w:r w:rsidR="00235611">
      <w:rPr>
        <w:rFonts w:ascii="仿宋_GB2312" w:eastAsia="仿宋_GB2312" w:hAnsi="宋体"/>
        <w:noProof/>
        <w:szCs w:val="28"/>
      </w:rPr>
      <w:drawing>
        <wp:inline distT="0" distB="0" distL="0" distR="0">
          <wp:extent cx="883920" cy="359410"/>
          <wp:effectExtent l="0" t="0" r="0" b="254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883920" cy="359410"/>
                  </a:xfrm>
                  <a:prstGeom prst="rect">
                    <a:avLst/>
                  </a:prstGeom>
                  <a:noFill/>
                  <a:ln>
                    <a:noFill/>
                  </a:ln>
                </pic:spPr>
              </pic:pic>
            </a:graphicData>
          </a:graphic>
        </wp:inline>
      </w:drawing>
    </w:r>
    <w:r w:rsidR="00235611">
      <w:rPr>
        <w:rFonts w:ascii="仿宋GB2313" w:eastAsia="仿宋GB2313" w:hAnsi="仿宋" w:hint="eastAsia"/>
      </w:rPr>
      <w:t>卢玉峰、李萍共同共有的</w:t>
    </w:r>
    <w:r w:rsidR="00235611" w:rsidRPr="0076550B">
      <w:rPr>
        <w:rFonts w:ascii="仿宋GB2313" w:eastAsia="仿宋GB2313" w:hAnsi="仿宋" w:hint="eastAsia"/>
      </w:rPr>
      <w:t>的位于昆明市</w:t>
    </w:r>
    <w:r w:rsidR="00235611">
      <w:rPr>
        <w:rFonts w:ascii="仿宋GB2313" w:eastAsia="仿宋GB2313" w:hAnsi="仿宋" w:hint="eastAsia"/>
      </w:rPr>
      <w:t>正义路北段1幢2单元5层506号</w:t>
    </w:r>
    <w:r w:rsidR="00235611" w:rsidRPr="0076550B">
      <w:rPr>
        <w:rFonts w:ascii="仿宋GB2313" w:eastAsia="仿宋GB2313" w:hAnsi="仿宋" w:hint="eastAsia"/>
      </w:rPr>
      <w:t>房地产估价报告</w: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5611" w:rsidRDefault="00374DD2">
    <w:pPr>
      <w:pStyle w:val="ab"/>
    </w:pPr>
    <w:ins w:id="104" w:author="Administrator" w:date="2019-11-27T10:41:00Z">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224149" o:spid="_x0000_s41991" type="#_x0000_t136" style="position:absolute;left:0;text-align:left;margin-left:0;margin-top:0;width:607.3pt;height:31.95pt;rotation:315;z-index:-251643904;mso-position-horizontal:center;mso-position-horizontal-relative:margin;mso-position-vertical:center;mso-position-vertical-relative:margin" o:allowincell="f" fillcolor="silver" stroked="f">
            <v:fill opacity=".5"/>
            <v:textpath style="font-family:&quot;宋体&quot;;font-size:1pt" string="云南中和金乾房地产土地资产评估有限公司"/>
            <w10:wrap anchorx="margin" anchory="margin"/>
          </v:shape>
        </w:pict>
      </w:r>
    </w:ins>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AE321CC"/>
    <w:multiLevelType w:val="singleLevel"/>
    <w:tmpl w:val="1AE321CC"/>
    <w:lvl w:ilvl="0">
      <w:start w:val="3"/>
      <w:numFmt w:val="chineseCounting"/>
      <w:suff w:val="nothing"/>
      <w:lvlText w:val="（%1）"/>
      <w:lvlJc w:val="left"/>
      <w:rPr>
        <w:rFonts w:hint="eastAsia"/>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bordersDoNotSurroundHeader/>
  <w:bordersDoNotSurroundFooter/>
  <w:proofState w:spelling="clean"/>
  <w:attachedTemplate r:id="rId1"/>
  <w:revisionView w:markup="0"/>
  <w:trackRevisions/>
  <w:documentProtection w:edit="readOnly" w:formatting="1" w:enforcement="1" w:cryptProviderType="rsaFull" w:cryptAlgorithmClass="hash" w:cryptAlgorithmType="typeAny" w:cryptAlgorithmSid="4" w:cryptSpinCount="100000" w:hash="tGhPZMUTnd1lACyqf/fCgTl37wQ=" w:salt="3cCi4xCF7kKKrmcTt1QRoA=="/>
  <w:defaultTabStop w:val="420"/>
  <w:drawingGridHorizontalSpacing w:val="105"/>
  <w:drawingGridVerticalSpacing w:val="156"/>
  <w:noPunctuationKerning/>
  <w:characterSpacingControl w:val="compressPunctuation"/>
  <w:hdrShapeDefaults>
    <o:shapedefaults v:ext="edit" spidmax="41994" fillcolor="white">
      <v:fill color="white"/>
    </o:shapedefaults>
    <o:shapelayout v:ext="edit">
      <o:idmap v:ext="edit" data="41"/>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3C0E08"/>
    <w:rsid w:val="00000B58"/>
    <w:rsid w:val="00001A41"/>
    <w:rsid w:val="0000226A"/>
    <w:rsid w:val="0001022B"/>
    <w:rsid w:val="0001321B"/>
    <w:rsid w:val="000201B1"/>
    <w:rsid w:val="000273BE"/>
    <w:rsid w:val="000317A7"/>
    <w:rsid w:val="0003343C"/>
    <w:rsid w:val="000346E9"/>
    <w:rsid w:val="000410C2"/>
    <w:rsid w:val="00042EA6"/>
    <w:rsid w:val="00052DF1"/>
    <w:rsid w:val="000605B6"/>
    <w:rsid w:val="0006232B"/>
    <w:rsid w:val="00066851"/>
    <w:rsid w:val="0006687A"/>
    <w:rsid w:val="00071408"/>
    <w:rsid w:val="00080CAD"/>
    <w:rsid w:val="00090677"/>
    <w:rsid w:val="000A0FA1"/>
    <w:rsid w:val="000B59E0"/>
    <w:rsid w:val="000D4071"/>
    <w:rsid w:val="000D409B"/>
    <w:rsid w:val="000D4C4D"/>
    <w:rsid w:val="000D5026"/>
    <w:rsid w:val="000E0349"/>
    <w:rsid w:val="000E6D2C"/>
    <w:rsid w:val="000E79BC"/>
    <w:rsid w:val="000F182C"/>
    <w:rsid w:val="000F5945"/>
    <w:rsid w:val="0010512A"/>
    <w:rsid w:val="00111753"/>
    <w:rsid w:val="00111EDF"/>
    <w:rsid w:val="00113F1D"/>
    <w:rsid w:val="00124511"/>
    <w:rsid w:val="00126D41"/>
    <w:rsid w:val="00140F4A"/>
    <w:rsid w:val="00145C56"/>
    <w:rsid w:val="00147CE4"/>
    <w:rsid w:val="001508C0"/>
    <w:rsid w:val="001513E4"/>
    <w:rsid w:val="00154FED"/>
    <w:rsid w:val="00157E77"/>
    <w:rsid w:val="00164134"/>
    <w:rsid w:val="0017152F"/>
    <w:rsid w:val="001842A5"/>
    <w:rsid w:val="0018576B"/>
    <w:rsid w:val="00186366"/>
    <w:rsid w:val="001927C8"/>
    <w:rsid w:val="0019295F"/>
    <w:rsid w:val="00195BCB"/>
    <w:rsid w:val="0019745A"/>
    <w:rsid w:val="001A71F1"/>
    <w:rsid w:val="001B5C62"/>
    <w:rsid w:val="001B6371"/>
    <w:rsid w:val="001B78AC"/>
    <w:rsid w:val="001C462C"/>
    <w:rsid w:val="001D04B2"/>
    <w:rsid w:val="001D1C79"/>
    <w:rsid w:val="001D2E40"/>
    <w:rsid w:val="001D2EE7"/>
    <w:rsid w:val="001D5A33"/>
    <w:rsid w:val="001D6326"/>
    <w:rsid w:val="001E0657"/>
    <w:rsid w:val="001E7D4C"/>
    <w:rsid w:val="001F24BA"/>
    <w:rsid w:val="001F6EC2"/>
    <w:rsid w:val="00206E7F"/>
    <w:rsid w:val="00211107"/>
    <w:rsid w:val="00211227"/>
    <w:rsid w:val="002173AA"/>
    <w:rsid w:val="00221039"/>
    <w:rsid w:val="00221AFB"/>
    <w:rsid w:val="00224B9D"/>
    <w:rsid w:val="00230375"/>
    <w:rsid w:val="00234550"/>
    <w:rsid w:val="00235611"/>
    <w:rsid w:val="00235CFD"/>
    <w:rsid w:val="0023665A"/>
    <w:rsid w:val="00237D66"/>
    <w:rsid w:val="0024156C"/>
    <w:rsid w:val="002449C4"/>
    <w:rsid w:val="002455F3"/>
    <w:rsid w:val="00245AA7"/>
    <w:rsid w:val="002469B4"/>
    <w:rsid w:val="00250410"/>
    <w:rsid w:val="002550AB"/>
    <w:rsid w:val="00256C0A"/>
    <w:rsid w:val="00262892"/>
    <w:rsid w:val="00263CEA"/>
    <w:rsid w:val="00266309"/>
    <w:rsid w:val="00271086"/>
    <w:rsid w:val="002713FE"/>
    <w:rsid w:val="00284046"/>
    <w:rsid w:val="0028575A"/>
    <w:rsid w:val="00285A9A"/>
    <w:rsid w:val="0028607D"/>
    <w:rsid w:val="00294CA2"/>
    <w:rsid w:val="002A107C"/>
    <w:rsid w:val="002A5DD5"/>
    <w:rsid w:val="002A7C41"/>
    <w:rsid w:val="002B1F08"/>
    <w:rsid w:val="002B5607"/>
    <w:rsid w:val="002C428A"/>
    <w:rsid w:val="002D04E5"/>
    <w:rsid w:val="002D6763"/>
    <w:rsid w:val="002D6812"/>
    <w:rsid w:val="002E0375"/>
    <w:rsid w:val="002E06B7"/>
    <w:rsid w:val="002E09D9"/>
    <w:rsid w:val="002E49E9"/>
    <w:rsid w:val="002F21EA"/>
    <w:rsid w:val="002F4E29"/>
    <w:rsid w:val="002F7443"/>
    <w:rsid w:val="003060EC"/>
    <w:rsid w:val="003153B8"/>
    <w:rsid w:val="003276C1"/>
    <w:rsid w:val="00331CBF"/>
    <w:rsid w:val="00332CEC"/>
    <w:rsid w:val="003339F0"/>
    <w:rsid w:val="003362A6"/>
    <w:rsid w:val="00337C55"/>
    <w:rsid w:val="00337FA8"/>
    <w:rsid w:val="00340C2E"/>
    <w:rsid w:val="00350199"/>
    <w:rsid w:val="00354E9B"/>
    <w:rsid w:val="003571BA"/>
    <w:rsid w:val="0036189D"/>
    <w:rsid w:val="00363B14"/>
    <w:rsid w:val="003735F2"/>
    <w:rsid w:val="00374DD2"/>
    <w:rsid w:val="00375413"/>
    <w:rsid w:val="00375A3E"/>
    <w:rsid w:val="003805AD"/>
    <w:rsid w:val="00383CA0"/>
    <w:rsid w:val="003A4104"/>
    <w:rsid w:val="003B01B2"/>
    <w:rsid w:val="003C0E08"/>
    <w:rsid w:val="003C6843"/>
    <w:rsid w:val="003C7437"/>
    <w:rsid w:val="003D073D"/>
    <w:rsid w:val="003D5E3C"/>
    <w:rsid w:val="003E0002"/>
    <w:rsid w:val="003E2B1A"/>
    <w:rsid w:val="003E2DA4"/>
    <w:rsid w:val="003E4BF4"/>
    <w:rsid w:val="004007B9"/>
    <w:rsid w:val="00405D7B"/>
    <w:rsid w:val="00415C50"/>
    <w:rsid w:val="00420317"/>
    <w:rsid w:val="00423239"/>
    <w:rsid w:val="00426416"/>
    <w:rsid w:val="00427CC2"/>
    <w:rsid w:val="00431B02"/>
    <w:rsid w:val="004325D5"/>
    <w:rsid w:val="004416FD"/>
    <w:rsid w:val="00450A23"/>
    <w:rsid w:val="00450A77"/>
    <w:rsid w:val="0045209C"/>
    <w:rsid w:val="00452730"/>
    <w:rsid w:val="00475968"/>
    <w:rsid w:val="0048277D"/>
    <w:rsid w:val="00491BA7"/>
    <w:rsid w:val="004964B6"/>
    <w:rsid w:val="00497FA4"/>
    <w:rsid w:val="004A2803"/>
    <w:rsid w:val="004A417D"/>
    <w:rsid w:val="004A56DB"/>
    <w:rsid w:val="004B02BE"/>
    <w:rsid w:val="004B0E2A"/>
    <w:rsid w:val="004B2861"/>
    <w:rsid w:val="004B7D82"/>
    <w:rsid w:val="004C2F9D"/>
    <w:rsid w:val="004D3108"/>
    <w:rsid w:val="004D5C0D"/>
    <w:rsid w:val="004E172D"/>
    <w:rsid w:val="004E2055"/>
    <w:rsid w:val="004E44C9"/>
    <w:rsid w:val="004E61ED"/>
    <w:rsid w:val="004E7323"/>
    <w:rsid w:val="004F0B0F"/>
    <w:rsid w:val="004F2DA8"/>
    <w:rsid w:val="004F46DB"/>
    <w:rsid w:val="004F7E63"/>
    <w:rsid w:val="00501424"/>
    <w:rsid w:val="0050681B"/>
    <w:rsid w:val="00513F89"/>
    <w:rsid w:val="005172B5"/>
    <w:rsid w:val="005245AF"/>
    <w:rsid w:val="00525017"/>
    <w:rsid w:val="00530114"/>
    <w:rsid w:val="00530B21"/>
    <w:rsid w:val="00535862"/>
    <w:rsid w:val="005418FD"/>
    <w:rsid w:val="00552763"/>
    <w:rsid w:val="00570548"/>
    <w:rsid w:val="0057621E"/>
    <w:rsid w:val="005830A8"/>
    <w:rsid w:val="00595227"/>
    <w:rsid w:val="005A11EE"/>
    <w:rsid w:val="005A710C"/>
    <w:rsid w:val="005B2FAD"/>
    <w:rsid w:val="005B5833"/>
    <w:rsid w:val="005C493A"/>
    <w:rsid w:val="005D11A5"/>
    <w:rsid w:val="005D7F0F"/>
    <w:rsid w:val="005E17A3"/>
    <w:rsid w:val="005E3653"/>
    <w:rsid w:val="005E70E4"/>
    <w:rsid w:val="00604A4F"/>
    <w:rsid w:val="0060530A"/>
    <w:rsid w:val="006121CD"/>
    <w:rsid w:val="00613790"/>
    <w:rsid w:val="006145A9"/>
    <w:rsid w:val="00621171"/>
    <w:rsid w:val="00622245"/>
    <w:rsid w:val="00624196"/>
    <w:rsid w:val="00627F8A"/>
    <w:rsid w:val="006357E9"/>
    <w:rsid w:val="00635AB6"/>
    <w:rsid w:val="0064219F"/>
    <w:rsid w:val="006421D7"/>
    <w:rsid w:val="00647C3A"/>
    <w:rsid w:val="006560BF"/>
    <w:rsid w:val="00657C4C"/>
    <w:rsid w:val="0066584F"/>
    <w:rsid w:val="00670CE5"/>
    <w:rsid w:val="0067574F"/>
    <w:rsid w:val="00680B0A"/>
    <w:rsid w:val="0068190E"/>
    <w:rsid w:val="0069054E"/>
    <w:rsid w:val="00691C74"/>
    <w:rsid w:val="00691DAF"/>
    <w:rsid w:val="006921B4"/>
    <w:rsid w:val="006A3300"/>
    <w:rsid w:val="006A4A32"/>
    <w:rsid w:val="006A5E3F"/>
    <w:rsid w:val="006A61A0"/>
    <w:rsid w:val="006A7ECC"/>
    <w:rsid w:val="006B24BE"/>
    <w:rsid w:val="006B3332"/>
    <w:rsid w:val="006B6109"/>
    <w:rsid w:val="006C1388"/>
    <w:rsid w:val="006C3B9E"/>
    <w:rsid w:val="006D08D1"/>
    <w:rsid w:val="006D690E"/>
    <w:rsid w:val="006E4D18"/>
    <w:rsid w:val="006F1528"/>
    <w:rsid w:val="006F595B"/>
    <w:rsid w:val="00707018"/>
    <w:rsid w:val="00707530"/>
    <w:rsid w:val="00710DE1"/>
    <w:rsid w:val="00711168"/>
    <w:rsid w:val="00712D07"/>
    <w:rsid w:val="00716901"/>
    <w:rsid w:val="00717260"/>
    <w:rsid w:val="007266EA"/>
    <w:rsid w:val="00730F1F"/>
    <w:rsid w:val="0073488E"/>
    <w:rsid w:val="007349F5"/>
    <w:rsid w:val="00745191"/>
    <w:rsid w:val="00745F1F"/>
    <w:rsid w:val="00750F6C"/>
    <w:rsid w:val="00753D58"/>
    <w:rsid w:val="0075580F"/>
    <w:rsid w:val="00763248"/>
    <w:rsid w:val="007654C8"/>
    <w:rsid w:val="0076550B"/>
    <w:rsid w:val="00770B16"/>
    <w:rsid w:val="00773E34"/>
    <w:rsid w:val="00775C58"/>
    <w:rsid w:val="00776ABA"/>
    <w:rsid w:val="00782654"/>
    <w:rsid w:val="00783FC3"/>
    <w:rsid w:val="007949C9"/>
    <w:rsid w:val="007953A4"/>
    <w:rsid w:val="0079576D"/>
    <w:rsid w:val="00796AFA"/>
    <w:rsid w:val="00796BF0"/>
    <w:rsid w:val="007A0473"/>
    <w:rsid w:val="007A20A3"/>
    <w:rsid w:val="007A2E22"/>
    <w:rsid w:val="007B2BC2"/>
    <w:rsid w:val="007B4168"/>
    <w:rsid w:val="007B4DB7"/>
    <w:rsid w:val="007B5E93"/>
    <w:rsid w:val="007C1C33"/>
    <w:rsid w:val="007C30AF"/>
    <w:rsid w:val="007C61AB"/>
    <w:rsid w:val="007D203B"/>
    <w:rsid w:val="007D3313"/>
    <w:rsid w:val="007D40BA"/>
    <w:rsid w:val="007D4416"/>
    <w:rsid w:val="007E32D8"/>
    <w:rsid w:val="007E6A08"/>
    <w:rsid w:val="007E7D3F"/>
    <w:rsid w:val="007F25DB"/>
    <w:rsid w:val="00805B28"/>
    <w:rsid w:val="00822836"/>
    <w:rsid w:val="008333CC"/>
    <w:rsid w:val="008334D6"/>
    <w:rsid w:val="00834891"/>
    <w:rsid w:val="0083523D"/>
    <w:rsid w:val="00835363"/>
    <w:rsid w:val="0083599C"/>
    <w:rsid w:val="00840718"/>
    <w:rsid w:val="00851C77"/>
    <w:rsid w:val="008570DC"/>
    <w:rsid w:val="00861C6B"/>
    <w:rsid w:val="0087045B"/>
    <w:rsid w:val="00874DF1"/>
    <w:rsid w:val="00895240"/>
    <w:rsid w:val="008963F6"/>
    <w:rsid w:val="008A24AC"/>
    <w:rsid w:val="008B70A2"/>
    <w:rsid w:val="008C4D65"/>
    <w:rsid w:val="008E3D04"/>
    <w:rsid w:val="008E5109"/>
    <w:rsid w:val="008F0617"/>
    <w:rsid w:val="00901877"/>
    <w:rsid w:val="00902510"/>
    <w:rsid w:val="0090292C"/>
    <w:rsid w:val="00904AD5"/>
    <w:rsid w:val="00905064"/>
    <w:rsid w:val="009063F3"/>
    <w:rsid w:val="00914030"/>
    <w:rsid w:val="00922910"/>
    <w:rsid w:val="00925539"/>
    <w:rsid w:val="00925AB6"/>
    <w:rsid w:val="00936452"/>
    <w:rsid w:val="009367C4"/>
    <w:rsid w:val="00942E5E"/>
    <w:rsid w:val="00947BD0"/>
    <w:rsid w:val="00947D73"/>
    <w:rsid w:val="00951D4E"/>
    <w:rsid w:val="00953513"/>
    <w:rsid w:val="00956C1F"/>
    <w:rsid w:val="0096152C"/>
    <w:rsid w:val="00962C50"/>
    <w:rsid w:val="009749B0"/>
    <w:rsid w:val="009760AF"/>
    <w:rsid w:val="00980B61"/>
    <w:rsid w:val="00982F45"/>
    <w:rsid w:val="00983B33"/>
    <w:rsid w:val="00986D43"/>
    <w:rsid w:val="009870EF"/>
    <w:rsid w:val="00992753"/>
    <w:rsid w:val="00993356"/>
    <w:rsid w:val="00993E42"/>
    <w:rsid w:val="00997E7B"/>
    <w:rsid w:val="009B16A3"/>
    <w:rsid w:val="009B2F7A"/>
    <w:rsid w:val="009C4D69"/>
    <w:rsid w:val="009D012D"/>
    <w:rsid w:val="009D48CA"/>
    <w:rsid w:val="009E3435"/>
    <w:rsid w:val="009E456B"/>
    <w:rsid w:val="009F1387"/>
    <w:rsid w:val="009F4FD2"/>
    <w:rsid w:val="009F5C2E"/>
    <w:rsid w:val="00A00407"/>
    <w:rsid w:val="00A021B8"/>
    <w:rsid w:val="00A04D24"/>
    <w:rsid w:val="00A078AF"/>
    <w:rsid w:val="00A12A5B"/>
    <w:rsid w:val="00A20755"/>
    <w:rsid w:val="00A2477D"/>
    <w:rsid w:val="00A30331"/>
    <w:rsid w:val="00A31BDD"/>
    <w:rsid w:val="00A32CAF"/>
    <w:rsid w:val="00A40715"/>
    <w:rsid w:val="00A41915"/>
    <w:rsid w:val="00A430E2"/>
    <w:rsid w:val="00A54499"/>
    <w:rsid w:val="00A55B1C"/>
    <w:rsid w:val="00A5606C"/>
    <w:rsid w:val="00A56E13"/>
    <w:rsid w:val="00A60443"/>
    <w:rsid w:val="00A61775"/>
    <w:rsid w:val="00A64AD6"/>
    <w:rsid w:val="00A715E9"/>
    <w:rsid w:val="00A75F72"/>
    <w:rsid w:val="00A93D4B"/>
    <w:rsid w:val="00AA4016"/>
    <w:rsid w:val="00AA5F76"/>
    <w:rsid w:val="00AB10F0"/>
    <w:rsid w:val="00AB14D1"/>
    <w:rsid w:val="00AB3A05"/>
    <w:rsid w:val="00AB3FCE"/>
    <w:rsid w:val="00AB62B3"/>
    <w:rsid w:val="00AB7D0D"/>
    <w:rsid w:val="00AC47E5"/>
    <w:rsid w:val="00AC6E7B"/>
    <w:rsid w:val="00AD0785"/>
    <w:rsid w:val="00AD20DD"/>
    <w:rsid w:val="00AD2477"/>
    <w:rsid w:val="00AD533B"/>
    <w:rsid w:val="00AD74B9"/>
    <w:rsid w:val="00AE5183"/>
    <w:rsid w:val="00AF34C6"/>
    <w:rsid w:val="00B023B9"/>
    <w:rsid w:val="00B12DF6"/>
    <w:rsid w:val="00B13BBA"/>
    <w:rsid w:val="00B1590C"/>
    <w:rsid w:val="00B2409F"/>
    <w:rsid w:val="00B31B74"/>
    <w:rsid w:val="00B31FB4"/>
    <w:rsid w:val="00B3758A"/>
    <w:rsid w:val="00B40D89"/>
    <w:rsid w:val="00B41120"/>
    <w:rsid w:val="00B449BA"/>
    <w:rsid w:val="00B4513B"/>
    <w:rsid w:val="00B476B6"/>
    <w:rsid w:val="00B520D3"/>
    <w:rsid w:val="00B61B7F"/>
    <w:rsid w:val="00B6370F"/>
    <w:rsid w:val="00B64219"/>
    <w:rsid w:val="00B70990"/>
    <w:rsid w:val="00B84219"/>
    <w:rsid w:val="00B90026"/>
    <w:rsid w:val="00B90BF6"/>
    <w:rsid w:val="00B9172C"/>
    <w:rsid w:val="00BA04C3"/>
    <w:rsid w:val="00BA7733"/>
    <w:rsid w:val="00BB2443"/>
    <w:rsid w:val="00BB5D19"/>
    <w:rsid w:val="00BC4EF0"/>
    <w:rsid w:val="00BE38EF"/>
    <w:rsid w:val="00BE734A"/>
    <w:rsid w:val="00BF05D0"/>
    <w:rsid w:val="00BF2F53"/>
    <w:rsid w:val="00C0476E"/>
    <w:rsid w:val="00C05F63"/>
    <w:rsid w:val="00C07AB0"/>
    <w:rsid w:val="00C1029E"/>
    <w:rsid w:val="00C10757"/>
    <w:rsid w:val="00C10DA8"/>
    <w:rsid w:val="00C11757"/>
    <w:rsid w:val="00C12AC5"/>
    <w:rsid w:val="00C13006"/>
    <w:rsid w:val="00C138E9"/>
    <w:rsid w:val="00C15FF6"/>
    <w:rsid w:val="00C169DB"/>
    <w:rsid w:val="00C17D60"/>
    <w:rsid w:val="00C218A2"/>
    <w:rsid w:val="00C22BD5"/>
    <w:rsid w:val="00C23D03"/>
    <w:rsid w:val="00C32023"/>
    <w:rsid w:val="00C3356D"/>
    <w:rsid w:val="00C424B5"/>
    <w:rsid w:val="00C44474"/>
    <w:rsid w:val="00C46F68"/>
    <w:rsid w:val="00C500D8"/>
    <w:rsid w:val="00C50344"/>
    <w:rsid w:val="00C529EC"/>
    <w:rsid w:val="00C54101"/>
    <w:rsid w:val="00C54783"/>
    <w:rsid w:val="00C56D19"/>
    <w:rsid w:val="00C605B3"/>
    <w:rsid w:val="00C7032F"/>
    <w:rsid w:val="00C72B31"/>
    <w:rsid w:val="00C85A57"/>
    <w:rsid w:val="00C87E02"/>
    <w:rsid w:val="00C941D0"/>
    <w:rsid w:val="00CA0089"/>
    <w:rsid w:val="00CA486C"/>
    <w:rsid w:val="00CB2FB5"/>
    <w:rsid w:val="00CB5B2C"/>
    <w:rsid w:val="00CB7EF5"/>
    <w:rsid w:val="00CC0208"/>
    <w:rsid w:val="00CC5651"/>
    <w:rsid w:val="00CD2015"/>
    <w:rsid w:val="00CD2C7C"/>
    <w:rsid w:val="00CE22D2"/>
    <w:rsid w:val="00CE4C20"/>
    <w:rsid w:val="00CE67BB"/>
    <w:rsid w:val="00CE690D"/>
    <w:rsid w:val="00CE78D3"/>
    <w:rsid w:val="00CE7CA8"/>
    <w:rsid w:val="00CF043B"/>
    <w:rsid w:val="00CF0D30"/>
    <w:rsid w:val="00CF0FA7"/>
    <w:rsid w:val="00CF262C"/>
    <w:rsid w:val="00CF767D"/>
    <w:rsid w:val="00D01284"/>
    <w:rsid w:val="00D04917"/>
    <w:rsid w:val="00D11AD8"/>
    <w:rsid w:val="00D120F1"/>
    <w:rsid w:val="00D15F7E"/>
    <w:rsid w:val="00D204B5"/>
    <w:rsid w:val="00D22CA2"/>
    <w:rsid w:val="00D237F1"/>
    <w:rsid w:val="00D24179"/>
    <w:rsid w:val="00D24B6F"/>
    <w:rsid w:val="00D25197"/>
    <w:rsid w:val="00D2567C"/>
    <w:rsid w:val="00D26112"/>
    <w:rsid w:val="00D2615C"/>
    <w:rsid w:val="00D30CB7"/>
    <w:rsid w:val="00D341C3"/>
    <w:rsid w:val="00D35366"/>
    <w:rsid w:val="00D508B1"/>
    <w:rsid w:val="00D53AFF"/>
    <w:rsid w:val="00D61AC2"/>
    <w:rsid w:val="00D62D1D"/>
    <w:rsid w:val="00D65D38"/>
    <w:rsid w:val="00D66217"/>
    <w:rsid w:val="00D83372"/>
    <w:rsid w:val="00D8737E"/>
    <w:rsid w:val="00D87A2B"/>
    <w:rsid w:val="00D9357E"/>
    <w:rsid w:val="00D9729F"/>
    <w:rsid w:val="00DA5F4D"/>
    <w:rsid w:val="00DB49CC"/>
    <w:rsid w:val="00DB5610"/>
    <w:rsid w:val="00DB6695"/>
    <w:rsid w:val="00DB734F"/>
    <w:rsid w:val="00DC2E12"/>
    <w:rsid w:val="00DC6CCA"/>
    <w:rsid w:val="00DD75CD"/>
    <w:rsid w:val="00DD7FFC"/>
    <w:rsid w:val="00DE3486"/>
    <w:rsid w:val="00DE3F6E"/>
    <w:rsid w:val="00DE50F9"/>
    <w:rsid w:val="00DE7AF3"/>
    <w:rsid w:val="00DF510C"/>
    <w:rsid w:val="00DF5436"/>
    <w:rsid w:val="00DF5736"/>
    <w:rsid w:val="00DF7EB4"/>
    <w:rsid w:val="00E01688"/>
    <w:rsid w:val="00E024F3"/>
    <w:rsid w:val="00E077B4"/>
    <w:rsid w:val="00E20CD3"/>
    <w:rsid w:val="00E226AC"/>
    <w:rsid w:val="00E27239"/>
    <w:rsid w:val="00E33011"/>
    <w:rsid w:val="00E34590"/>
    <w:rsid w:val="00E36556"/>
    <w:rsid w:val="00E36900"/>
    <w:rsid w:val="00E4219B"/>
    <w:rsid w:val="00E4274B"/>
    <w:rsid w:val="00E43828"/>
    <w:rsid w:val="00E46FAC"/>
    <w:rsid w:val="00E50A4F"/>
    <w:rsid w:val="00E55964"/>
    <w:rsid w:val="00E56269"/>
    <w:rsid w:val="00E61E04"/>
    <w:rsid w:val="00E620D7"/>
    <w:rsid w:val="00E638B7"/>
    <w:rsid w:val="00E64123"/>
    <w:rsid w:val="00E7723D"/>
    <w:rsid w:val="00E77B2F"/>
    <w:rsid w:val="00E83A10"/>
    <w:rsid w:val="00E85883"/>
    <w:rsid w:val="00E91106"/>
    <w:rsid w:val="00E94BDA"/>
    <w:rsid w:val="00E96D0D"/>
    <w:rsid w:val="00EA14E1"/>
    <w:rsid w:val="00EB2B33"/>
    <w:rsid w:val="00ED0943"/>
    <w:rsid w:val="00ED0F9D"/>
    <w:rsid w:val="00EE2614"/>
    <w:rsid w:val="00EE26D5"/>
    <w:rsid w:val="00EE6A24"/>
    <w:rsid w:val="00EF4DD2"/>
    <w:rsid w:val="00F0041C"/>
    <w:rsid w:val="00F015BE"/>
    <w:rsid w:val="00F062ED"/>
    <w:rsid w:val="00F07ED6"/>
    <w:rsid w:val="00F12147"/>
    <w:rsid w:val="00F144B6"/>
    <w:rsid w:val="00F27235"/>
    <w:rsid w:val="00F321E4"/>
    <w:rsid w:val="00F34082"/>
    <w:rsid w:val="00F3541A"/>
    <w:rsid w:val="00F4577B"/>
    <w:rsid w:val="00F46B03"/>
    <w:rsid w:val="00F50245"/>
    <w:rsid w:val="00F539CC"/>
    <w:rsid w:val="00F54A16"/>
    <w:rsid w:val="00F56B2E"/>
    <w:rsid w:val="00F641E3"/>
    <w:rsid w:val="00F70636"/>
    <w:rsid w:val="00F73C11"/>
    <w:rsid w:val="00F74285"/>
    <w:rsid w:val="00F802B8"/>
    <w:rsid w:val="00F83606"/>
    <w:rsid w:val="00F83EF4"/>
    <w:rsid w:val="00F84611"/>
    <w:rsid w:val="00F900A8"/>
    <w:rsid w:val="00F9141A"/>
    <w:rsid w:val="00F95BF2"/>
    <w:rsid w:val="00F96D2D"/>
    <w:rsid w:val="00F97CBD"/>
    <w:rsid w:val="00FA095C"/>
    <w:rsid w:val="00FA391F"/>
    <w:rsid w:val="00FA74C2"/>
    <w:rsid w:val="00FB5D3C"/>
    <w:rsid w:val="00FB72A0"/>
    <w:rsid w:val="00FC22DA"/>
    <w:rsid w:val="00FC5D22"/>
    <w:rsid w:val="00FD0175"/>
    <w:rsid w:val="00FD4F06"/>
    <w:rsid w:val="00FD5637"/>
    <w:rsid w:val="00FE05B1"/>
    <w:rsid w:val="00FF6AEE"/>
    <w:rsid w:val="00FF7D82"/>
    <w:rsid w:val="0A0B1D28"/>
    <w:rsid w:val="0CFD35EB"/>
    <w:rsid w:val="11B67477"/>
    <w:rsid w:val="1B85506A"/>
    <w:rsid w:val="1E655919"/>
    <w:rsid w:val="28AD414D"/>
    <w:rsid w:val="493121A7"/>
    <w:rsid w:val="49D94C48"/>
    <w:rsid w:val="6B446DC2"/>
    <w:rsid w:val="6CBD37DD"/>
    <w:rsid w:val="7E7D1925"/>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1994"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qFormat="1"/>
    <w:lsdException w:name="toc 2" w:semiHidden="0" w:uiPriority="39" w:qFormat="1"/>
    <w:lsdException w:name="toc 3" w:semiHidden="0" w:uiPriority="39" w:qFormat="1"/>
    <w:lsdException w:name="toc 4" w:semiHidden="0" w:uiPriority="39" w:qFormat="1"/>
    <w:lsdException w:name="toc 5" w:semiHidden="0" w:uiPriority="39" w:qFormat="1"/>
    <w:lsdException w:name="toc 6" w:semiHidden="0" w:uiPriority="39" w:qFormat="1"/>
    <w:lsdException w:name="toc 7" w:semiHidden="0" w:uiPriority="39" w:qFormat="1"/>
    <w:lsdException w:name="toc 8" w:semiHidden="0" w:uiPriority="39" w:qFormat="1"/>
    <w:lsdException w:name="toc 9" w:semiHidden="0" w:uiPriority="39" w:qFormat="1"/>
    <w:lsdException w:name="annotation text" w:semiHidden="0" w:uiPriority="0"/>
    <w:lsdException w:name="header" w:semiHidden="0" w:qFormat="1"/>
    <w:lsdException w:name="footer" w:semiHidden="0" w:qFormat="1"/>
    <w:lsdException w:name="caption" w:uiPriority="35" w:qFormat="1"/>
    <w:lsdException w:name="Title" w:semiHidden="0" w:uiPriority="10" w:unhideWhenUsed="0" w:qFormat="1"/>
    <w:lsdException w:name="Closing" w:semiHidden="0" w:uiPriority="0" w:unhideWhenUsed="0" w:qFormat="1"/>
    <w:lsdException w:name="Default Paragraph Font" w:uiPriority="1"/>
    <w:lsdException w:name="Subtitle" w:semiHidden="0" w:uiPriority="11" w:unhideWhenUsed="0" w:qFormat="1"/>
    <w:lsdException w:name="Salutation" w:semiHidden="0" w:uiPriority="0" w:unhideWhenUsed="0" w:qFormat="1"/>
    <w:lsdException w:name="Hyperlink" w:semiHidden="0"/>
    <w:lsdException w:name="Strong" w:semiHidden="0" w:uiPriority="22" w:unhideWhenUsed="0" w:qFormat="1"/>
    <w:lsdException w:name="Emphasis" w:semiHidden="0" w:uiPriority="20" w:unhideWhenUsed="0" w:qFormat="1"/>
    <w:lsdException w:name="Plain Text" w:semiHidden="0" w:uiPriority="0" w:unhideWhenUsed="0" w:qFormat="1"/>
    <w:lsdException w:name="Normal Table" w:qFormat="1"/>
    <w:lsdException w:name="Table Grid"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50410"/>
    <w:pPr>
      <w:widowControl w:val="0"/>
      <w:adjustRightInd w:val="0"/>
      <w:spacing w:line="312" w:lineRule="atLeast"/>
      <w:jc w:val="both"/>
      <w:textAlignment w:val="baseline"/>
    </w:pPr>
    <w:rPr>
      <w:sz w:val="21"/>
    </w:rPr>
  </w:style>
  <w:style w:type="paragraph" w:styleId="1">
    <w:name w:val="heading 1"/>
    <w:basedOn w:val="a"/>
    <w:next w:val="a"/>
    <w:link w:val="1Char"/>
    <w:qFormat/>
    <w:rsid w:val="00250410"/>
    <w:pPr>
      <w:keepNext/>
      <w:keepLines/>
      <w:topLinePunct/>
      <w:adjustRightInd/>
      <w:spacing w:beforeLines="100" w:line="240" w:lineRule="auto"/>
      <w:jc w:val="center"/>
      <w:textAlignment w:val="auto"/>
      <w:outlineLvl w:val="0"/>
    </w:pPr>
    <w:rPr>
      <w:rFonts w:asciiTheme="minorEastAsia" w:eastAsiaTheme="minorEastAsia" w:hAnsiTheme="minorEastAsia" w:cs="Arial"/>
      <w:b/>
      <w:bCs/>
      <w:kern w:val="2"/>
      <w:sz w:val="32"/>
      <w:szCs w:val="32"/>
    </w:rPr>
  </w:style>
  <w:style w:type="paragraph" w:styleId="2">
    <w:name w:val="heading 2"/>
    <w:basedOn w:val="a"/>
    <w:next w:val="a"/>
    <w:link w:val="2Char"/>
    <w:uiPriority w:val="9"/>
    <w:unhideWhenUsed/>
    <w:qFormat/>
    <w:rsid w:val="00250410"/>
    <w:pPr>
      <w:keepNext/>
      <w:keepLines/>
      <w:spacing w:beforeLines="50" w:line="560" w:lineRule="exact"/>
      <w:outlineLvl w:val="1"/>
    </w:pPr>
    <w:rPr>
      <w:rFonts w:asciiTheme="minorEastAsia" w:eastAsiaTheme="minorEastAsia" w:hAnsiTheme="minorEastAsia" w:cstheme="majorBidi"/>
      <w:b/>
      <w:bCs/>
      <w:color w:val="000000" w:themeColor="text1"/>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uiPriority w:val="99"/>
    <w:semiHidden/>
    <w:unhideWhenUsed/>
    <w:rsid w:val="00250410"/>
    <w:rPr>
      <w:b/>
      <w:bCs/>
    </w:rPr>
  </w:style>
  <w:style w:type="paragraph" w:styleId="a4">
    <w:name w:val="annotation text"/>
    <w:basedOn w:val="a"/>
    <w:link w:val="Char0"/>
    <w:unhideWhenUsed/>
    <w:rsid w:val="00250410"/>
    <w:pPr>
      <w:jc w:val="left"/>
    </w:pPr>
  </w:style>
  <w:style w:type="paragraph" w:styleId="7">
    <w:name w:val="toc 7"/>
    <w:basedOn w:val="a"/>
    <w:next w:val="a"/>
    <w:uiPriority w:val="39"/>
    <w:unhideWhenUsed/>
    <w:qFormat/>
    <w:rsid w:val="00250410"/>
    <w:pPr>
      <w:ind w:left="1260"/>
      <w:jc w:val="left"/>
    </w:pPr>
    <w:rPr>
      <w:rFonts w:asciiTheme="minorHAnsi" w:hAnsiTheme="minorHAnsi"/>
      <w:sz w:val="18"/>
      <w:szCs w:val="18"/>
    </w:rPr>
  </w:style>
  <w:style w:type="paragraph" w:styleId="a5">
    <w:name w:val="Salutation"/>
    <w:basedOn w:val="a"/>
    <w:next w:val="a"/>
    <w:link w:val="Char1"/>
    <w:qFormat/>
    <w:rsid w:val="00250410"/>
    <w:pPr>
      <w:adjustRightInd/>
      <w:spacing w:line="240" w:lineRule="auto"/>
      <w:textAlignment w:val="auto"/>
    </w:pPr>
    <w:rPr>
      <w:kern w:val="2"/>
      <w:sz w:val="28"/>
    </w:rPr>
  </w:style>
  <w:style w:type="paragraph" w:styleId="a6">
    <w:name w:val="Closing"/>
    <w:basedOn w:val="a"/>
    <w:link w:val="Char2"/>
    <w:qFormat/>
    <w:rsid w:val="00250410"/>
    <w:pPr>
      <w:adjustRightInd/>
      <w:spacing w:line="240" w:lineRule="auto"/>
      <w:ind w:leftChars="2100" w:left="100"/>
      <w:textAlignment w:val="auto"/>
    </w:pPr>
    <w:rPr>
      <w:kern w:val="2"/>
      <w:sz w:val="28"/>
      <w:szCs w:val="24"/>
    </w:rPr>
  </w:style>
  <w:style w:type="paragraph" w:styleId="5">
    <w:name w:val="toc 5"/>
    <w:basedOn w:val="a"/>
    <w:next w:val="a"/>
    <w:uiPriority w:val="39"/>
    <w:unhideWhenUsed/>
    <w:qFormat/>
    <w:rsid w:val="00250410"/>
    <w:pPr>
      <w:ind w:left="840"/>
      <w:jc w:val="left"/>
    </w:pPr>
    <w:rPr>
      <w:rFonts w:asciiTheme="minorHAnsi" w:hAnsiTheme="minorHAnsi"/>
      <w:sz w:val="18"/>
      <w:szCs w:val="18"/>
    </w:rPr>
  </w:style>
  <w:style w:type="paragraph" w:styleId="3">
    <w:name w:val="toc 3"/>
    <w:basedOn w:val="a"/>
    <w:next w:val="a"/>
    <w:uiPriority w:val="39"/>
    <w:unhideWhenUsed/>
    <w:qFormat/>
    <w:rsid w:val="00250410"/>
    <w:pPr>
      <w:ind w:left="420"/>
      <w:jc w:val="left"/>
    </w:pPr>
    <w:rPr>
      <w:rFonts w:asciiTheme="minorHAnsi" w:hAnsiTheme="minorHAnsi"/>
      <w:i/>
      <w:iCs/>
      <w:sz w:val="20"/>
    </w:rPr>
  </w:style>
  <w:style w:type="paragraph" w:styleId="a7">
    <w:name w:val="Plain Text"/>
    <w:basedOn w:val="a"/>
    <w:link w:val="Char3"/>
    <w:qFormat/>
    <w:rsid w:val="00250410"/>
    <w:pPr>
      <w:autoSpaceDE w:val="0"/>
      <w:autoSpaceDN w:val="0"/>
      <w:textAlignment w:val="auto"/>
    </w:pPr>
    <w:rPr>
      <w:rFonts w:ascii="Courier New" w:hAnsi="Courier New"/>
      <w:kern w:val="2"/>
      <w:szCs w:val="22"/>
    </w:rPr>
  </w:style>
  <w:style w:type="paragraph" w:styleId="8">
    <w:name w:val="toc 8"/>
    <w:basedOn w:val="a"/>
    <w:next w:val="a"/>
    <w:uiPriority w:val="39"/>
    <w:unhideWhenUsed/>
    <w:qFormat/>
    <w:rsid w:val="00250410"/>
    <w:pPr>
      <w:ind w:left="1470"/>
      <w:jc w:val="left"/>
    </w:pPr>
    <w:rPr>
      <w:rFonts w:asciiTheme="minorHAnsi" w:hAnsiTheme="minorHAnsi"/>
      <w:sz w:val="18"/>
      <w:szCs w:val="18"/>
    </w:rPr>
  </w:style>
  <w:style w:type="paragraph" w:styleId="a8">
    <w:name w:val="Date"/>
    <w:basedOn w:val="a"/>
    <w:next w:val="a"/>
    <w:link w:val="Char4"/>
    <w:uiPriority w:val="99"/>
    <w:semiHidden/>
    <w:unhideWhenUsed/>
    <w:rsid w:val="00250410"/>
    <w:pPr>
      <w:ind w:leftChars="2500" w:left="100"/>
    </w:pPr>
  </w:style>
  <w:style w:type="paragraph" w:styleId="a9">
    <w:name w:val="Balloon Text"/>
    <w:basedOn w:val="a"/>
    <w:link w:val="Char5"/>
    <w:uiPriority w:val="99"/>
    <w:semiHidden/>
    <w:unhideWhenUsed/>
    <w:rsid w:val="00250410"/>
    <w:pPr>
      <w:spacing w:line="240" w:lineRule="auto"/>
    </w:pPr>
    <w:rPr>
      <w:sz w:val="18"/>
      <w:szCs w:val="18"/>
    </w:rPr>
  </w:style>
  <w:style w:type="paragraph" w:styleId="aa">
    <w:name w:val="footer"/>
    <w:basedOn w:val="a"/>
    <w:link w:val="Char6"/>
    <w:uiPriority w:val="99"/>
    <w:unhideWhenUsed/>
    <w:qFormat/>
    <w:rsid w:val="00250410"/>
    <w:pPr>
      <w:tabs>
        <w:tab w:val="center" w:pos="4153"/>
        <w:tab w:val="right" w:pos="8306"/>
      </w:tabs>
      <w:snapToGrid w:val="0"/>
      <w:jc w:val="left"/>
    </w:pPr>
    <w:rPr>
      <w:sz w:val="18"/>
      <w:szCs w:val="18"/>
    </w:rPr>
  </w:style>
  <w:style w:type="paragraph" w:styleId="ab">
    <w:name w:val="header"/>
    <w:basedOn w:val="a"/>
    <w:link w:val="Char7"/>
    <w:uiPriority w:val="99"/>
    <w:unhideWhenUsed/>
    <w:qFormat/>
    <w:rsid w:val="00250410"/>
    <w:pPr>
      <w:tabs>
        <w:tab w:val="center" w:pos="4153"/>
        <w:tab w:val="right" w:pos="8306"/>
      </w:tabs>
      <w:snapToGrid w:val="0"/>
      <w:jc w:val="center"/>
    </w:pPr>
    <w:rPr>
      <w:sz w:val="18"/>
      <w:szCs w:val="18"/>
    </w:rPr>
  </w:style>
  <w:style w:type="paragraph" w:styleId="10">
    <w:name w:val="toc 1"/>
    <w:basedOn w:val="a"/>
    <w:next w:val="a"/>
    <w:uiPriority w:val="39"/>
    <w:unhideWhenUsed/>
    <w:qFormat/>
    <w:rsid w:val="00250410"/>
    <w:pPr>
      <w:spacing w:line="400" w:lineRule="exact"/>
      <w:jc w:val="left"/>
    </w:pPr>
    <w:rPr>
      <w:rFonts w:asciiTheme="minorHAnsi" w:hAnsiTheme="minorHAnsi"/>
      <w:b/>
      <w:bCs/>
      <w:caps/>
      <w:sz w:val="24"/>
    </w:rPr>
  </w:style>
  <w:style w:type="paragraph" w:styleId="4">
    <w:name w:val="toc 4"/>
    <w:basedOn w:val="a"/>
    <w:next w:val="a"/>
    <w:uiPriority w:val="39"/>
    <w:unhideWhenUsed/>
    <w:qFormat/>
    <w:rsid w:val="00250410"/>
    <w:pPr>
      <w:ind w:left="630"/>
      <w:jc w:val="left"/>
    </w:pPr>
    <w:rPr>
      <w:rFonts w:asciiTheme="minorHAnsi" w:hAnsiTheme="minorHAnsi"/>
      <w:sz w:val="18"/>
      <w:szCs w:val="18"/>
    </w:rPr>
  </w:style>
  <w:style w:type="paragraph" w:styleId="6">
    <w:name w:val="toc 6"/>
    <w:basedOn w:val="a"/>
    <w:next w:val="a"/>
    <w:uiPriority w:val="39"/>
    <w:unhideWhenUsed/>
    <w:qFormat/>
    <w:rsid w:val="00250410"/>
    <w:pPr>
      <w:ind w:left="1050"/>
      <w:jc w:val="left"/>
    </w:pPr>
    <w:rPr>
      <w:rFonts w:asciiTheme="minorHAnsi" w:hAnsiTheme="minorHAnsi"/>
      <w:sz w:val="18"/>
      <w:szCs w:val="18"/>
    </w:rPr>
  </w:style>
  <w:style w:type="paragraph" w:styleId="20">
    <w:name w:val="toc 2"/>
    <w:basedOn w:val="a"/>
    <w:next w:val="a"/>
    <w:uiPriority w:val="39"/>
    <w:unhideWhenUsed/>
    <w:qFormat/>
    <w:rsid w:val="00250410"/>
    <w:pPr>
      <w:spacing w:line="400" w:lineRule="exact"/>
      <w:ind w:left="210"/>
      <w:jc w:val="left"/>
    </w:pPr>
    <w:rPr>
      <w:rFonts w:asciiTheme="minorHAnsi" w:hAnsiTheme="minorHAnsi"/>
      <w:smallCaps/>
      <w:sz w:val="24"/>
    </w:rPr>
  </w:style>
  <w:style w:type="paragraph" w:styleId="9">
    <w:name w:val="toc 9"/>
    <w:basedOn w:val="a"/>
    <w:next w:val="a"/>
    <w:uiPriority w:val="39"/>
    <w:unhideWhenUsed/>
    <w:qFormat/>
    <w:rsid w:val="00250410"/>
    <w:pPr>
      <w:ind w:left="1680"/>
      <w:jc w:val="left"/>
    </w:pPr>
    <w:rPr>
      <w:rFonts w:asciiTheme="minorHAnsi" w:hAnsiTheme="minorHAnsi"/>
      <w:sz w:val="18"/>
      <w:szCs w:val="18"/>
    </w:rPr>
  </w:style>
  <w:style w:type="character" w:styleId="ac">
    <w:name w:val="Hyperlink"/>
    <w:basedOn w:val="a0"/>
    <w:uiPriority w:val="99"/>
    <w:unhideWhenUsed/>
    <w:rsid w:val="00250410"/>
    <w:rPr>
      <w:color w:val="0000FF" w:themeColor="hyperlink"/>
      <w:u w:val="single"/>
    </w:rPr>
  </w:style>
  <w:style w:type="character" w:styleId="ad">
    <w:name w:val="annotation reference"/>
    <w:basedOn w:val="a0"/>
    <w:uiPriority w:val="99"/>
    <w:semiHidden/>
    <w:unhideWhenUsed/>
    <w:rsid w:val="00250410"/>
    <w:rPr>
      <w:sz w:val="21"/>
      <w:szCs w:val="21"/>
    </w:rPr>
  </w:style>
  <w:style w:type="table" w:styleId="ae">
    <w:name w:val="Table Grid"/>
    <w:basedOn w:val="a1"/>
    <w:uiPriority w:val="99"/>
    <w:unhideWhenUsed/>
    <w:rsid w:val="0025041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Char">
    <w:name w:val="标题 1 Char"/>
    <w:basedOn w:val="a0"/>
    <w:link w:val="1"/>
    <w:qFormat/>
    <w:rsid w:val="00250410"/>
    <w:rPr>
      <w:rFonts w:asciiTheme="minorEastAsia" w:hAnsiTheme="minorEastAsia" w:cs="Arial"/>
      <w:b/>
      <w:bCs/>
      <w:sz w:val="32"/>
      <w:szCs w:val="32"/>
    </w:rPr>
  </w:style>
  <w:style w:type="character" w:customStyle="1" w:styleId="2Char">
    <w:name w:val="标题 2 Char"/>
    <w:basedOn w:val="a0"/>
    <w:link w:val="2"/>
    <w:uiPriority w:val="9"/>
    <w:qFormat/>
    <w:rsid w:val="00250410"/>
    <w:rPr>
      <w:rFonts w:asciiTheme="minorEastAsia" w:hAnsiTheme="minorEastAsia" w:cstheme="majorBidi"/>
      <w:b/>
      <w:bCs/>
      <w:color w:val="000000" w:themeColor="text1"/>
      <w:sz w:val="28"/>
      <w:szCs w:val="28"/>
    </w:rPr>
  </w:style>
  <w:style w:type="character" w:customStyle="1" w:styleId="Char7">
    <w:name w:val="页眉 Char"/>
    <w:basedOn w:val="a0"/>
    <w:link w:val="ab"/>
    <w:uiPriority w:val="99"/>
    <w:qFormat/>
    <w:rsid w:val="00250410"/>
    <w:rPr>
      <w:rFonts w:ascii="Times New Roman" w:eastAsia="宋体" w:hAnsi="Times New Roman" w:cs="Times New Roman"/>
      <w:sz w:val="18"/>
      <w:szCs w:val="18"/>
    </w:rPr>
  </w:style>
  <w:style w:type="character" w:customStyle="1" w:styleId="Char6">
    <w:name w:val="页脚 Char"/>
    <w:basedOn w:val="a0"/>
    <w:link w:val="aa"/>
    <w:uiPriority w:val="99"/>
    <w:qFormat/>
    <w:rsid w:val="00250410"/>
    <w:rPr>
      <w:rFonts w:ascii="Times New Roman" w:eastAsia="宋体" w:hAnsi="Times New Roman" w:cs="Times New Roman"/>
      <w:kern w:val="0"/>
      <w:sz w:val="18"/>
      <w:szCs w:val="18"/>
    </w:rPr>
  </w:style>
  <w:style w:type="paragraph" w:customStyle="1" w:styleId="11">
    <w:name w:val="列出段落1"/>
    <w:basedOn w:val="a"/>
    <w:uiPriority w:val="34"/>
    <w:qFormat/>
    <w:rsid w:val="00250410"/>
    <w:pPr>
      <w:ind w:firstLineChars="200" w:firstLine="420"/>
    </w:pPr>
  </w:style>
  <w:style w:type="character" w:customStyle="1" w:styleId="content1">
    <w:name w:val="content1"/>
    <w:qFormat/>
    <w:rsid w:val="00250410"/>
    <w:rPr>
      <w:color w:val="000000"/>
      <w:kern w:val="2"/>
      <w:sz w:val="21"/>
      <w:szCs w:val="21"/>
    </w:rPr>
  </w:style>
  <w:style w:type="paragraph" w:customStyle="1" w:styleId="110">
    <w:name w:val="列出段落11"/>
    <w:basedOn w:val="a"/>
    <w:uiPriority w:val="34"/>
    <w:qFormat/>
    <w:rsid w:val="00250410"/>
    <w:pPr>
      <w:widowControl/>
      <w:adjustRightInd/>
      <w:spacing w:line="360" w:lineRule="auto"/>
      <w:ind w:firstLineChars="200" w:firstLine="420"/>
      <w:jc w:val="left"/>
      <w:textAlignment w:val="auto"/>
    </w:pPr>
    <w:rPr>
      <w:sz w:val="20"/>
    </w:rPr>
  </w:style>
  <w:style w:type="paragraph" w:customStyle="1" w:styleId="21">
    <w:name w:val="四级缩2"/>
    <w:basedOn w:val="a"/>
    <w:qFormat/>
    <w:rsid w:val="00250410"/>
    <w:pPr>
      <w:autoSpaceDE w:val="0"/>
      <w:autoSpaceDN w:val="0"/>
      <w:spacing w:line="360" w:lineRule="auto"/>
      <w:ind w:firstLine="544"/>
      <w:textAlignment w:val="auto"/>
    </w:pPr>
    <w:rPr>
      <w:rFonts w:ascii="仿宋_GB2312" w:eastAsia="仿宋_GB2312"/>
      <w:color w:val="000000"/>
      <w:kern w:val="2"/>
      <w:sz w:val="28"/>
      <w:szCs w:val="24"/>
    </w:rPr>
  </w:style>
  <w:style w:type="paragraph" w:customStyle="1" w:styleId="reader-word-layer">
    <w:name w:val="reader-word-layer"/>
    <w:basedOn w:val="a"/>
    <w:qFormat/>
    <w:rsid w:val="00250410"/>
    <w:pPr>
      <w:widowControl/>
      <w:adjustRightInd/>
      <w:spacing w:before="100" w:beforeAutospacing="1" w:after="100" w:afterAutospacing="1" w:line="240" w:lineRule="auto"/>
      <w:jc w:val="left"/>
      <w:textAlignment w:val="auto"/>
    </w:pPr>
    <w:rPr>
      <w:rFonts w:ascii="宋体" w:hAnsi="宋体" w:cs="宋体"/>
      <w:sz w:val="24"/>
      <w:szCs w:val="24"/>
    </w:rPr>
  </w:style>
  <w:style w:type="character" w:customStyle="1" w:styleId="Char2">
    <w:name w:val="结束语 Char"/>
    <w:basedOn w:val="a0"/>
    <w:link w:val="a6"/>
    <w:qFormat/>
    <w:rsid w:val="00250410"/>
    <w:rPr>
      <w:rFonts w:ascii="Times New Roman" w:eastAsia="宋体" w:hAnsi="Times New Roman" w:cs="Times New Roman"/>
      <w:sz w:val="28"/>
      <w:szCs w:val="24"/>
    </w:rPr>
  </w:style>
  <w:style w:type="character" w:customStyle="1" w:styleId="Char3">
    <w:name w:val="纯文本 Char"/>
    <w:basedOn w:val="a0"/>
    <w:link w:val="a7"/>
    <w:qFormat/>
    <w:rsid w:val="00250410"/>
    <w:rPr>
      <w:rFonts w:ascii="Courier New" w:eastAsia="宋体" w:hAnsi="Courier New" w:cs="Times New Roman"/>
    </w:rPr>
  </w:style>
  <w:style w:type="character" w:customStyle="1" w:styleId="Char1">
    <w:name w:val="称呼 Char"/>
    <w:basedOn w:val="a0"/>
    <w:link w:val="a5"/>
    <w:qFormat/>
    <w:rsid w:val="00250410"/>
    <w:rPr>
      <w:rFonts w:ascii="Times New Roman" w:eastAsia="宋体" w:hAnsi="Times New Roman" w:cs="Times New Roman"/>
      <w:sz w:val="28"/>
      <w:szCs w:val="20"/>
    </w:rPr>
  </w:style>
  <w:style w:type="character" w:customStyle="1" w:styleId="Char0">
    <w:name w:val="批注文字 Char"/>
    <w:basedOn w:val="a0"/>
    <w:link w:val="a4"/>
    <w:rsid w:val="00250410"/>
    <w:rPr>
      <w:rFonts w:ascii="Times New Roman" w:eastAsia="宋体" w:hAnsi="Times New Roman" w:cs="Times New Roman"/>
      <w:sz w:val="21"/>
    </w:rPr>
  </w:style>
  <w:style w:type="character" w:customStyle="1" w:styleId="Char">
    <w:name w:val="批注主题 Char"/>
    <w:basedOn w:val="Char0"/>
    <w:link w:val="a3"/>
    <w:uiPriority w:val="99"/>
    <w:semiHidden/>
    <w:rsid w:val="00250410"/>
    <w:rPr>
      <w:rFonts w:ascii="Times New Roman" w:eastAsia="宋体" w:hAnsi="Times New Roman" w:cs="Times New Roman"/>
      <w:b/>
      <w:bCs/>
      <w:sz w:val="21"/>
    </w:rPr>
  </w:style>
  <w:style w:type="character" w:customStyle="1" w:styleId="Char5">
    <w:name w:val="批注框文本 Char"/>
    <w:basedOn w:val="a0"/>
    <w:link w:val="a9"/>
    <w:uiPriority w:val="99"/>
    <w:semiHidden/>
    <w:rsid w:val="00250410"/>
    <w:rPr>
      <w:rFonts w:ascii="Times New Roman" w:eastAsia="宋体" w:hAnsi="Times New Roman" w:cs="Times New Roman"/>
      <w:sz w:val="18"/>
      <w:szCs w:val="18"/>
    </w:rPr>
  </w:style>
  <w:style w:type="character" w:customStyle="1" w:styleId="Char4">
    <w:name w:val="日期 Char"/>
    <w:basedOn w:val="a0"/>
    <w:link w:val="a8"/>
    <w:uiPriority w:val="99"/>
    <w:semiHidden/>
    <w:rsid w:val="00250410"/>
    <w:rPr>
      <w:rFonts w:ascii="Times New Roman" w:eastAsia="宋体" w:hAnsi="Times New Roman" w:cs="Times New Roman"/>
      <w:sz w:val="21"/>
    </w:rPr>
  </w:style>
  <w:style w:type="paragraph" w:styleId="af">
    <w:name w:val="List Paragraph"/>
    <w:basedOn w:val="a"/>
    <w:uiPriority w:val="99"/>
    <w:rsid w:val="00250410"/>
    <w:pPr>
      <w:ind w:firstLineChars="200" w:firstLine="420"/>
    </w:pPr>
  </w:style>
  <w:style w:type="character" w:customStyle="1" w:styleId="font11">
    <w:name w:val="font11"/>
    <w:basedOn w:val="a0"/>
    <w:rsid w:val="00250410"/>
    <w:rPr>
      <w:rFonts w:ascii="仿宋_GB2312" w:eastAsia="仿宋_GB2312" w:cs="仿宋_GB2312"/>
      <w:color w:val="000000"/>
      <w:sz w:val="20"/>
      <w:szCs w:val="20"/>
      <w:u w:val="none"/>
    </w:rPr>
  </w:style>
  <w:style w:type="character" w:customStyle="1" w:styleId="font31">
    <w:name w:val="font31"/>
    <w:basedOn w:val="a0"/>
    <w:rsid w:val="00250410"/>
    <w:rPr>
      <w:rFonts w:ascii="Times New Roman" w:hAnsi="Times New Roman" w:cs="Times New Roman" w:hint="default"/>
      <w:color w:val="000000"/>
      <w:sz w:val="20"/>
      <w:szCs w:val="20"/>
      <w:u w:val="none"/>
    </w:rPr>
  </w:style>
  <w:style w:type="character" w:customStyle="1" w:styleId="font21">
    <w:name w:val="font21"/>
    <w:basedOn w:val="a0"/>
    <w:rsid w:val="00250410"/>
    <w:rPr>
      <w:rFonts w:ascii="Times New Roman" w:hAnsi="Times New Roman" w:cs="Times New Roman" w:hint="default"/>
      <w:color w:val="000000"/>
      <w:sz w:val="20"/>
      <w:szCs w:val="20"/>
      <w:u w: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qFormat="1"/>
    <w:lsdException w:name="toc 2" w:semiHidden="0" w:uiPriority="39" w:qFormat="1"/>
    <w:lsdException w:name="toc 3" w:semiHidden="0" w:uiPriority="39" w:qFormat="1"/>
    <w:lsdException w:name="toc 4" w:semiHidden="0" w:uiPriority="39" w:qFormat="1"/>
    <w:lsdException w:name="toc 5" w:semiHidden="0" w:uiPriority="39" w:qFormat="1"/>
    <w:lsdException w:name="toc 6" w:semiHidden="0" w:uiPriority="39" w:qFormat="1"/>
    <w:lsdException w:name="toc 7" w:semiHidden="0" w:uiPriority="39" w:qFormat="1"/>
    <w:lsdException w:name="toc 8" w:semiHidden="0" w:uiPriority="39" w:qFormat="1"/>
    <w:lsdException w:name="toc 9" w:semiHidden="0" w:uiPriority="39" w:qFormat="1"/>
    <w:lsdException w:name="annotation text" w:semiHidden="0" w:uiPriority="0"/>
    <w:lsdException w:name="header" w:semiHidden="0" w:qFormat="1"/>
    <w:lsdException w:name="footer" w:semiHidden="0" w:qFormat="1"/>
    <w:lsdException w:name="caption" w:uiPriority="35" w:qFormat="1"/>
    <w:lsdException w:name="Title" w:semiHidden="0" w:uiPriority="10" w:unhideWhenUsed="0" w:qFormat="1"/>
    <w:lsdException w:name="Closing" w:semiHidden="0" w:uiPriority="0" w:unhideWhenUsed="0" w:qFormat="1"/>
    <w:lsdException w:name="Default Paragraph Font" w:uiPriority="1"/>
    <w:lsdException w:name="Subtitle" w:semiHidden="0" w:uiPriority="11" w:unhideWhenUsed="0" w:qFormat="1"/>
    <w:lsdException w:name="Salutation" w:semiHidden="0" w:uiPriority="0" w:unhideWhenUsed="0" w:qFormat="1"/>
    <w:lsdException w:name="Hyperlink" w:semiHidden="0"/>
    <w:lsdException w:name="Strong" w:semiHidden="0" w:uiPriority="22" w:unhideWhenUsed="0" w:qFormat="1"/>
    <w:lsdException w:name="Emphasis" w:semiHidden="0" w:uiPriority="20" w:unhideWhenUsed="0" w:qFormat="1"/>
    <w:lsdException w:name="Plain Text" w:semiHidden="0" w:uiPriority="0" w:unhideWhenUsed="0" w:qFormat="1"/>
    <w:lsdException w:name="Normal Table" w:qFormat="1"/>
    <w:lsdException w:name="Table Grid"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50410"/>
    <w:pPr>
      <w:widowControl w:val="0"/>
      <w:adjustRightInd w:val="0"/>
      <w:spacing w:line="312" w:lineRule="atLeast"/>
      <w:jc w:val="both"/>
      <w:textAlignment w:val="baseline"/>
    </w:pPr>
    <w:rPr>
      <w:sz w:val="21"/>
    </w:rPr>
  </w:style>
  <w:style w:type="paragraph" w:styleId="1">
    <w:name w:val="heading 1"/>
    <w:basedOn w:val="a"/>
    <w:next w:val="a"/>
    <w:link w:val="1Char"/>
    <w:qFormat/>
    <w:rsid w:val="00250410"/>
    <w:pPr>
      <w:keepNext/>
      <w:keepLines/>
      <w:topLinePunct/>
      <w:adjustRightInd/>
      <w:spacing w:beforeLines="100" w:line="240" w:lineRule="auto"/>
      <w:jc w:val="center"/>
      <w:textAlignment w:val="auto"/>
      <w:outlineLvl w:val="0"/>
    </w:pPr>
    <w:rPr>
      <w:rFonts w:asciiTheme="minorEastAsia" w:eastAsiaTheme="minorEastAsia" w:hAnsiTheme="minorEastAsia" w:cs="Arial"/>
      <w:b/>
      <w:bCs/>
      <w:kern w:val="2"/>
      <w:sz w:val="32"/>
      <w:szCs w:val="32"/>
    </w:rPr>
  </w:style>
  <w:style w:type="paragraph" w:styleId="2">
    <w:name w:val="heading 2"/>
    <w:basedOn w:val="a"/>
    <w:next w:val="a"/>
    <w:link w:val="2Char"/>
    <w:uiPriority w:val="9"/>
    <w:unhideWhenUsed/>
    <w:qFormat/>
    <w:rsid w:val="00250410"/>
    <w:pPr>
      <w:keepNext/>
      <w:keepLines/>
      <w:spacing w:beforeLines="50" w:line="560" w:lineRule="exact"/>
      <w:outlineLvl w:val="1"/>
    </w:pPr>
    <w:rPr>
      <w:rFonts w:asciiTheme="minorEastAsia" w:eastAsiaTheme="minorEastAsia" w:hAnsiTheme="minorEastAsia" w:cstheme="majorBidi"/>
      <w:b/>
      <w:bCs/>
      <w:color w:val="000000" w:themeColor="text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uiPriority w:val="99"/>
    <w:semiHidden/>
    <w:unhideWhenUsed/>
    <w:rsid w:val="00250410"/>
    <w:rPr>
      <w:b/>
      <w:bCs/>
    </w:rPr>
  </w:style>
  <w:style w:type="paragraph" w:styleId="a4">
    <w:name w:val="annotation text"/>
    <w:basedOn w:val="a"/>
    <w:link w:val="Char0"/>
    <w:unhideWhenUsed/>
    <w:rsid w:val="00250410"/>
    <w:pPr>
      <w:jc w:val="left"/>
    </w:pPr>
  </w:style>
  <w:style w:type="paragraph" w:styleId="7">
    <w:name w:val="toc 7"/>
    <w:basedOn w:val="a"/>
    <w:next w:val="a"/>
    <w:uiPriority w:val="39"/>
    <w:unhideWhenUsed/>
    <w:qFormat/>
    <w:rsid w:val="00250410"/>
    <w:pPr>
      <w:ind w:left="1260"/>
      <w:jc w:val="left"/>
    </w:pPr>
    <w:rPr>
      <w:rFonts w:asciiTheme="minorHAnsi" w:hAnsiTheme="minorHAnsi"/>
      <w:sz w:val="18"/>
      <w:szCs w:val="18"/>
    </w:rPr>
  </w:style>
  <w:style w:type="paragraph" w:styleId="a5">
    <w:name w:val="Salutation"/>
    <w:basedOn w:val="a"/>
    <w:next w:val="a"/>
    <w:link w:val="Char1"/>
    <w:qFormat/>
    <w:rsid w:val="00250410"/>
    <w:pPr>
      <w:adjustRightInd/>
      <w:spacing w:line="240" w:lineRule="auto"/>
      <w:textAlignment w:val="auto"/>
    </w:pPr>
    <w:rPr>
      <w:kern w:val="2"/>
      <w:sz w:val="28"/>
    </w:rPr>
  </w:style>
  <w:style w:type="paragraph" w:styleId="a6">
    <w:name w:val="Closing"/>
    <w:basedOn w:val="a"/>
    <w:link w:val="Char2"/>
    <w:qFormat/>
    <w:rsid w:val="00250410"/>
    <w:pPr>
      <w:adjustRightInd/>
      <w:spacing w:line="240" w:lineRule="auto"/>
      <w:ind w:leftChars="2100" w:left="100"/>
      <w:textAlignment w:val="auto"/>
    </w:pPr>
    <w:rPr>
      <w:kern w:val="2"/>
      <w:sz w:val="28"/>
      <w:szCs w:val="24"/>
    </w:rPr>
  </w:style>
  <w:style w:type="paragraph" w:styleId="5">
    <w:name w:val="toc 5"/>
    <w:basedOn w:val="a"/>
    <w:next w:val="a"/>
    <w:uiPriority w:val="39"/>
    <w:unhideWhenUsed/>
    <w:qFormat/>
    <w:rsid w:val="00250410"/>
    <w:pPr>
      <w:ind w:left="840"/>
      <w:jc w:val="left"/>
    </w:pPr>
    <w:rPr>
      <w:rFonts w:asciiTheme="minorHAnsi" w:hAnsiTheme="minorHAnsi"/>
      <w:sz w:val="18"/>
      <w:szCs w:val="18"/>
    </w:rPr>
  </w:style>
  <w:style w:type="paragraph" w:styleId="3">
    <w:name w:val="toc 3"/>
    <w:basedOn w:val="a"/>
    <w:next w:val="a"/>
    <w:uiPriority w:val="39"/>
    <w:unhideWhenUsed/>
    <w:qFormat/>
    <w:rsid w:val="00250410"/>
    <w:pPr>
      <w:ind w:left="420"/>
      <w:jc w:val="left"/>
    </w:pPr>
    <w:rPr>
      <w:rFonts w:asciiTheme="minorHAnsi" w:hAnsiTheme="minorHAnsi"/>
      <w:i/>
      <w:iCs/>
      <w:sz w:val="20"/>
    </w:rPr>
  </w:style>
  <w:style w:type="paragraph" w:styleId="a7">
    <w:name w:val="Plain Text"/>
    <w:basedOn w:val="a"/>
    <w:link w:val="Char3"/>
    <w:qFormat/>
    <w:rsid w:val="00250410"/>
    <w:pPr>
      <w:autoSpaceDE w:val="0"/>
      <w:autoSpaceDN w:val="0"/>
      <w:textAlignment w:val="auto"/>
    </w:pPr>
    <w:rPr>
      <w:rFonts w:ascii="Courier New" w:hAnsi="Courier New"/>
      <w:kern w:val="2"/>
      <w:szCs w:val="22"/>
    </w:rPr>
  </w:style>
  <w:style w:type="paragraph" w:styleId="8">
    <w:name w:val="toc 8"/>
    <w:basedOn w:val="a"/>
    <w:next w:val="a"/>
    <w:uiPriority w:val="39"/>
    <w:unhideWhenUsed/>
    <w:qFormat/>
    <w:rsid w:val="00250410"/>
    <w:pPr>
      <w:ind w:left="1470"/>
      <w:jc w:val="left"/>
    </w:pPr>
    <w:rPr>
      <w:rFonts w:asciiTheme="minorHAnsi" w:hAnsiTheme="minorHAnsi"/>
      <w:sz w:val="18"/>
      <w:szCs w:val="18"/>
    </w:rPr>
  </w:style>
  <w:style w:type="paragraph" w:styleId="a8">
    <w:name w:val="Date"/>
    <w:basedOn w:val="a"/>
    <w:next w:val="a"/>
    <w:link w:val="Char4"/>
    <w:uiPriority w:val="99"/>
    <w:semiHidden/>
    <w:unhideWhenUsed/>
    <w:rsid w:val="00250410"/>
    <w:pPr>
      <w:ind w:leftChars="2500" w:left="100"/>
    </w:pPr>
  </w:style>
  <w:style w:type="paragraph" w:styleId="a9">
    <w:name w:val="Balloon Text"/>
    <w:basedOn w:val="a"/>
    <w:link w:val="Char5"/>
    <w:uiPriority w:val="99"/>
    <w:semiHidden/>
    <w:unhideWhenUsed/>
    <w:rsid w:val="00250410"/>
    <w:pPr>
      <w:spacing w:line="240" w:lineRule="auto"/>
    </w:pPr>
    <w:rPr>
      <w:sz w:val="18"/>
      <w:szCs w:val="18"/>
    </w:rPr>
  </w:style>
  <w:style w:type="paragraph" w:styleId="aa">
    <w:name w:val="footer"/>
    <w:basedOn w:val="a"/>
    <w:link w:val="Char6"/>
    <w:uiPriority w:val="99"/>
    <w:unhideWhenUsed/>
    <w:qFormat/>
    <w:rsid w:val="00250410"/>
    <w:pPr>
      <w:tabs>
        <w:tab w:val="center" w:pos="4153"/>
        <w:tab w:val="right" w:pos="8306"/>
      </w:tabs>
      <w:snapToGrid w:val="0"/>
      <w:jc w:val="left"/>
    </w:pPr>
    <w:rPr>
      <w:sz w:val="18"/>
      <w:szCs w:val="18"/>
    </w:rPr>
  </w:style>
  <w:style w:type="paragraph" w:styleId="ab">
    <w:name w:val="header"/>
    <w:basedOn w:val="a"/>
    <w:link w:val="Char7"/>
    <w:uiPriority w:val="99"/>
    <w:unhideWhenUsed/>
    <w:qFormat/>
    <w:rsid w:val="00250410"/>
    <w:pPr>
      <w:tabs>
        <w:tab w:val="center" w:pos="4153"/>
        <w:tab w:val="right" w:pos="8306"/>
      </w:tabs>
      <w:snapToGrid w:val="0"/>
      <w:jc w:val="center"/>
    </w:pPr>
    <w:rPr>
      <w:sz w:val="18"/>
      <w:szCs w:val="18"/>
    </w:rPr>
  </w:style>
  <w:style w:type="paragraph" w:styleId="10">
    <w:name w:val="toc 1"/>
    <w:basedOn w:val="a"/>
    <w:next w:val="a"/>
    <w:uiPriority w:val="39"/>
    <w:unhideWhenUsed/>
    <w:qFormat/>
    <w:rsid w:val="00250410"/>
    <w:pPr>
      <w:spacing w:line="400" w:lineRule="exact"/>
      <w:jc w:val="left"/>
    </w:pPr>
    <w:rPr>
      <w:rFonts w:asciiTheme="minorHAnsi" w:hAnsiTheme="minorHAnsi"/>
      <w:b/>
      <w:bCs/>
      <w:caps/>
      <w:sz w:val="24"/>
    </w:rPr>
  </w:style>
  <w:style w:type="paragraph" w:styleId="4">
    <w:name w:val="toc 4"/>
    <w:basedOn w:val="a"/>
    <w:next w:val="a"/>
    <w:uiPriority w:val="39"/>
    <w:unhideWhenUsed/>
    <w:qFormat/>
    <w:rsid w:val="00250410"/>
    <w:pPr>
      <w:ind w:left="630"/>
      <w:jc w:val="left"/>
    </w:pPr>
    <w:rPr>
      <w:rFonts w:asciiTheme="minorHAnsi" w:hAnsiTheme="minorHAnsi"/>
      <w:sz w:val="18"/>
      <w:szCs w:val="18"/>
    </w:rPr>
  </w:style>
  <w:style w:type="paragraph" w:styleId="6">
    <w:name w:val="toc 6"/>
    <w:basedOn w:val="a"/>
    <w:next w:val="a"/>
    <w:uiPriority w:val="39"/>
    <w:unhideWhenUsed/>
    <w:qFormat/>
    <w:rsid w:val="00250410"/>
    <w:pPr>
      <w:ind w:left="1050"/>
      <w:jc w:val="left"/>
    </w:pPr>
    <w:rPr>
      <w:rFonts w:asciiTheme="minorHAnsi" w:hAnsiTheme="minorHAnsi"/>
      <w:sz w:val="18"/>
      <w:szCs w:val="18"/>
    </w:rPr>
  </w:style>
  <w:style w:type="paragraph" w:styleId="20">
    <w:name w:val="toc 2"/>
    <w:basedOn w:val="a"/>
    <w:next w:val="a"/>
    <w:uiPriority w:val="39"/>
    <w:unhideWhenUsed/>
    <w:qFormat/>
    <w:rsid w:val="00250410"/>
    <w:pPr>
      <w:spacing w:line="400" w:lineRule="exact"/>
      <w:ind w:left="210"/>
      <w:jc w:val="left"/>
    </w:pPr>
    <w:rPr>
      <w:rFonts w:asciiTheme="minorHAnsi" w:hAnsiTheme="minorHAnsi"/>
      <w:smallCaps/>
      <w:sz w:val="24"/>
    </w:rPr>
  </w:style>
  <w:style w:type="paragraph" w:styleId="9">
    <w:name w:val="toc 9"/>
    <w:basedOn w:val="a"/>
    <w:next w:val="a"/>
    <w:uiPriority w:val="39"/>
    <w:unhideWhenUsed/>
    <w:qFormat/>
    <w:rsid w:val="00250410"/>
    <w:pPr>
      <w:ind w:left="1680"/>
      <w:jc w:val="left"/>
    </w:pPr>
    <w:rPr>
      <w:rFonts w:asciiTheme="minorHAnsi" w:hAnsiTheme="minorHAnsi"/>
      <w:sz w:val="18"/>
      <w:szCs w:val="18"/>
    </w:rPr>
  </w:style>
  <w:style w:type="character" w:styleId="ac">
    <w:name w:val="Hyperlink"/>
    <w:basedOn w:val="a0"/>
    <w:uiPriority w:val="99"/>
    <w:unhideWhenUsed/>
    <w:rsid w:val="00250410"/>
    <w:rPr>
      <w:color w:val="0000FF" w:themeColor="hyperlink"/>
      <w:u w:val="single"/>
    </w:rPr>
  </w:style>
  <w:style w:type="character" w:styleId="ad">
    <w:name w:val="annotation reference"/>
    <w:basedOn w:val="a0"/>
    <w:uiPriority w:val="99"/>
    <w:semiHidden/>
    <w:unhideWhenUsed/>
    <w:rsid w:val="00250410"/>
    <w:rPr>
      <w:sz w:val="21"/>
      <w:szCs w:val="21"/>
    </w:rPr>
  </w:style>
  <w:style w:type="table" w:styleId="ae">
    <w:name w:val="Table Grid"/>
    <w:basedOn w:val="a1"/>
    <w:uiPriority w:val="99"/>
    <w:unhideWhenUsed/>
    <w:rsid w:val="002504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Char">
    <w:name w:val="标题 1 Char"/>
    <w:basedOn w:val="a0"/>
    <w:link w:val="1"/>
    <w:qFormat/>
    <w:rsid w:val="00250410"/>
    <w:rPr>
      <w:rFonts w:asciiTheme="minorEastAsia" w:hAnsiTheme="minorEastAsia" w:cs="Arial"/>
      <w:b/>
      <w:bCs/>
      <w:sz w:val="32"/>
      <w:szCs w:val="32"/>
    </w:rPr>
  </w:style>
  <w:style w:type="character" w:customStyle="1" w:styleId="2Char">
    <w:name w:val="标题 2 Char"/>
    <w:basedOn w:val="a0"/>
    <w:link w:val="2"/>
    <w:uiPriority w:val="9"/>
    <w:qFormat/>
    <w:rsid w:val="00250410"/>
    <w:rPr>
      <w:rFonts w:asciiTheme="minorEastAsia" w:hAnsiTheme="minorEastAsia" w:cstheme="majorBidi"/>
      <w:b/>
      <w:bCs/>
      <w:color w:val="000000" w:themeColor="text1"/>
      <w:sz w:val="28"/>
      <w:szCs w:val="28"/>
    </w:rPr>
  </w:style>
  <w:style w:type="character" w:customStyle="1" w:styleId="Char7">
    <w:name w:val="页眉 Char"/>
    <w:basedOn w:val="a0"/>
    <w:link w:val="ab"/>
    <w:uiPriority w:val="99"/>
    <w:qFormat/>
    <w:rsid w:val="00250410"/>
    <w:rPr>
      <w:rFonts w:ascii="Times New Roman" w:eastAsia="宋体" w:hAnsi="Times New Roman" w:cs="Times New Roman"/>
      <w:sz w:val="18"/>
      <w:szCs w:val="18"/>
    </w:rPr>
  </w:style>
  <w:style w:type="character" w:customStyle="1" w:styleId="Char6">
    <w:name w:val="页脚 Char"/>
    <w:basedOn w:val="a0"/>
    <w:link w:val="aa"/>
    <w:uiPriority w:val="99"/>
    <w:qFormat/>
    <w:rsid w:val="00250410"/>
    <w:rPr>
      <w:rFonts w:ascii="Times New Roman" w:eastAsia="宋体" w:hAnsi="Times New Roman" w:cs="Times New Roman"/>
      <w:kern w:val="0"/>
      <w:sz w:val="18"/>
      <w:szCs w:val="18"/>
    </w:rPr>
  </w:style>
  <w:style w:type="paragraph" w:customStyle="1" w:styleId="11">
    <w:name w:val="列出段落1"/>
    <w:basedOn w:val="a"/>
    <w:uiPriority w:val="34"/>
    <w:qFormat/>
    <w:rsid w:val="00250410"/>
    <w:pPr>
      <w:ind w:firstLineChars="200" w:firstLine="420"/>
    </w:pPr>
  </w:style>
  <w:style w:type="character" w:customStyle="1" w:styleId="content1">
    <w:name w:val="content1"/>
    <w:qFormat/>
    <w:rsid w:val="00250410"/>
    <w:rPr>
      <w:color w:val="000000"/>
      <w:kern w:val="2"/>
      <w:sz w:val="21"/>
      <w:szCs w:val="21"/>
    </w:rPr>
  </w:style>
  <w:style w:type="paragraph" w:customStyle="1" w:styleId="110">
    <w:name w:val="列出段落11"/>
    <w:basedOn w:val="a"/>
    <w:uiPriority w:val="34"/>
    <w:qFormat/>
    <w:rsid w:val="00250410"/>
    <w:pPr>
      <w:widowControl/>
      <w:adjustRightInd/>
      <w:spacing w:line="360" w:lineRule="auto"/>
      <w:ind w:firstLineChars="200" w:firstLine="420"/>
      <w:jc w:val="left"/>
      <w:textAlignment w:val="auto"/>
    </w:pPr>
    <w:rPr>
      <w:sz w:val="20"/>
    </w:rPr>
  </w:style>
  <w:style w:type="paragraph" w:customStyle="1" w:styleId="21">
    <w:name w:val="四级缩2"/>
    <w:basedOn w:val="a"/>
    <w:qFormat/>
    <w:rsid w:val="00250410"/>
    <w:pPr>
      <w:autoSpaceDE w:val="0"/>
      <w:autoSpaceDN w:val="0"/>
      <w:spacing w:line="360" w:lineRule="auto"/>
      <w:ind w:firstLine="544"/>
      <w:textAlignment w:val="auto"/>
    </w:pPr>
    <w:rPr>
      <w:rFonts w:ascii="仿宋_GB2312" w:eastAsia="仿宋_GB2312"/>
      <w:color w:val="000000"/>
      <w:kern w:val="2"/>
      <w:sz w:val="28"/>
      <w:szCs w:val="24"/>
    </w:rPr>
  </w:style>
  <w:style w:type="paragraph" w:customStyle="1" w:styleId="reader-word-layer">
    <w:name w:val="reader-word-layer"/>
    <w:basedOn w:val="a"/>
    <w:qFormat/>
    <w:rsid w:val="00250410"/>
    <w:pPr>
      <w:widowControl/>
      <w:adjustRightInd/>
      <w:spacing w:before="100" w:beforeAutospacing="1" w:after="100" w:afterAutospacing="1" w:line="240" w:lineRule="auto"/>
      <w:jc w:val="left"/>
      <w:textAlignment w:val="auto"/>
    </w:pPr>
    <w:rPr>
      <w:rFonts w:ascii="宋体" w:hAnsi="宋体" w:cs="宋体"/>
      <w:sz w:val="24"/>
      <w:szCs w:val="24"/>
    </w:rPr>
  </w:style>
  <w:style w:type="character" w:customStyle="1" w:styleId="Char2">
    <w:name w:val="结束语 Char"/>
    <w:basedOn w:val="a0"/>
    <w:link w:val="a6"/>
    <w:qFormat/>
    <w:rsid w:val="00250410"/>
    <w:rPr>
      <w:rFonts w:ascii="Times New Roman" w:eastAsia="宋体" w:hAnsi="Times New Roman" w:cs="Times New Roman"/>
      <w:sz w:val="28"/>
      <w:szCs w:val="24"/>
    </w:rPr>
  </w:style>
  <w:style w:type="character" w:customStyle="1" w:styleId="Char3">
    <w:name w:val="纯文本 Char"/>
    <w:basedOn w:val="a0"/>
    <w:link w:val="a7"/>
    <w:qFormat/>
    <w:rsid w:val="00250410"/>
    <w:rPr>
      <w:rFonts w:ascii="Courier New" w:eastAsia="宋体" w:hAnsi="Courier New" w:cs="Times New Roman"/>
    </w:rPr>
  </w:style>
  <w:style w:type="character" w:customStyle="1" w:styleId="Char1">
    <w:name w:val="称呼 Char"/>
    <w:basedOn w:val="a0"/>
    <w:link w:val="a5"/>
    <w:qFormat/>
    <w:rsid w:val="00250410"/>
    <w:rPr>
      <w:rFonts w:ascii="Times New Roman" w:eastAsia="宋体" w:hAnsi="Times New Roman" w:cs="Times New Roman"/>
      <w:sz w:val="28"/>
      <w:szCs w:val="20"/>
    </w:rPr>
  </w:style>
  <w:style w:type="character" w:customStyle="1" w:styleId="Char0">
    <w:name w:val="批注文字 Char"/>
    <w:basedOn w:val="a0"/>
    <w:link w:val="a4"/>
    <w:rsid w:val="00250410"/>
    <w:rPr>
      <w:rFonts w:ascii="Times New Roman" w:eastAsia="宋体" w:hAnsi="Times New Roman" w:cs="Times New Roman"/>
      <w:sz w:val="21"/>
    </w:rPr>
  </w:style>
  <w:style w:type="character" w:customStyle="1" w:styleId="Char">
    <w:name w:val="批注主题 Char"/>
    <w:basedOn w:val="Char0"/>
    <w:link w:val="a3"/>
    <w:uiPriority w:val="99"/>
    <w:semiHidden/>
    <w:rsid w:val="00250410"/>
    <w:rPr>
      <w:rFonts w:ascii="Times New Roman" w:eastAsia="宋体" w:hAnsi="Times New Roman" w:cs="Times New Roman"/>
      <w:b/>
      <w:bCs/>
      <w:sz w:val="21"/>
    </w:rPr>
  </w:style>
  <w:style w:type="character" w:customStyle="1" w:styleId="Char5">
    <w:name w:val="批注框文本 Char"/>
    <w:basedOn w:val="a0"/>
    <w:link w:val="a9"/>
    <w:uiPriority w:val="99"/>
    <w:semiHidden/>
    <w:rsid w:val="00250410"/>
    <w:rPr>
      <w:rFonts w:ascii="Times New Roman" w:eastAsia="宋体" w:hAnsi="Times New Roman" w:cs="Times New Roman"/>
      <w:sz w:val="18"/>
      <w:szCs w:val="18"/>
    </w:rPr>
  </w:style>
  <w:style w:type="character" w:customStyle="1" w:styleId="Char4">
    <w:name w:val="日期 Char"/>
    <w:basedOn w:val="a0"/>
    <w:link w:val="a8"/>
    <w:uiPriority w:val="99"/>
    <w:semiHidden/>
    <w:rsid w:val="00250410"/>
    <w:rPr>
      <w:rFonts w:ascii="Times New Roman" w:eastAsia="宋体" w:hAnsi="Times New Roman" w:cs="Times New Roman"/>
      <w:sz w:val="21"/>
    </w:rPr>
  </w:style>
  <w:style w:type="paragraph" w:styleId="af">
    <w:name w:val="List Paragraph"/>
    <w:basedOn w:val="a"/>
    <w:uiPriority w:val="99"/>
    <w:rsid w:val="00250410"/>
    <w:pPr>
      <w:ind w:firstLineChars="200" w:firstLine="420"/>
    </w:pPr>
  </w:style>
  <w:style w:type="character" w:customStyle="1" w:styleId="font11">
    <w:name w:val="font11"/>
    <w:basedOn w:val="a0"/>
    <w:rsid w:val="00250410"/>
    <w:rPr>
      <w:rFonts w:ascii="仿宋_GB2312" w:eastAsia="仿宋_GB2312" w:cs="仿宋_GB2312"/>
      <w:color w:val="000000"/>
      <w:sz w:val="20"/>
      <w:szCs w:val="20"/>
      <w:u w:val="none"/>
    </w:rPr>
  </w:style>
  <w:style w:type="character" w:customStyle="1" w:styleId="font31">
    <w:name w:val="font31"/>
    <w:basedOn w:val="a0"/>
    <w:rsid w:val="00250410"/>
    <w:rPr>
      <w:rFonts w:ascii="Times New Roman" w:hAnsi="Times New Roman" w:cs="Times New Roman" w:hint="default"/>
      <w:color w:val="000000"/>
      <w:sz w:val="20"/>
      <w:szCs w:val="20"/>
      <w:u w:val="none"/>
    </w:rPr>
  </w:style>
  <w:style w:type="character" w:customStyle="1" w:styleId="font21">
    <w:name w:val="font21"/>
    <w:basedOn w:val="a0"/>
    <w:rsid w:val="00250410"/>
    <w:rPr>
      <w:rFonts w:ascii="Times New Roman" w:hAnsi="Times New Roman" w:cs="Times New Roman" w:hint="default"/>
      <w:color w:val="000000"/>
      <w:sz w:val="20"/>
      <w:szCs w:val="20"/>
      <w:u w:val="none"/>
    </w:rPr>
  </w:style>
</w:styles>
</file>

<file path=word/webSettings.xml><?xml version="1.0" encoding="utf-8"?>
<w:webSettings xmlns:r="http://schemas.openxmlformats.org/officeDocument/2006/relationships" xmlns:w="http://schemas.openxmlformats.org/wordprocessingml/2006/main">
  <w:divs>
    <w:div w:id="109012092">
      <w:bodyDiv w:val="1"/>
      <w:marLeft w:val="0"/>
      <w:marRight w:val="0"/>
      <w:marTop w:val="0"/>
      <w:marBottom w:val="0"/>
      <w:divBdr>
        <w:top w:val="none" w:sz="0" w:space="0" w:color="auto"/>
        <w:left w:val="none" w:sz="0" w:space="0" w:color="auto"/>
        <w:bottom w:val="none" w:sz="0" w:space="0" w:color="auto"/>
        <w:right w:val="none" w:sz="0" w:space="0" w:color="auto"/>
      </w:divBdr>
    </w:div>
    <w:div w:id="136609478">
      <w:bodyDiv w:val="1"/>
      <w:marLeft w:val="0"/>
      <w:marRight w:val="0"/>
      <w:marTop w:val="0"/>
      <w:marBottom w:val="0"/>
      <w:divBdr>
        <w:top w:val="none" w:sz="0" w:space="0" w:color="auto"/>
        <w:left w:val="none" w:sz="0" w:space="0" w:color="auto"/>
        <w:bottom w:val="none" w:sz="0" w:space="0" w:color="auto"/>
        <w:right w:val="none" w:sz="0" w:space="0" w:color="auto"/>
      </w:divBdr>
    </w:div>
    <w:div w:id="295961790">
      <w:bodyDiv w:val="1"/>
      <w:marLeft w:val="0"/>
      <w:marRight w:val="0"/>
      <w:marTop w:val="0"/>
      <w:marBottom w:val="0"/>
      <w:divBdr>
        <w:top w:val="none" w:sz="0" w:space="0" w:color="auto"/>
        <w:left w:val="none" w:sz="0" w:space="0" w:color="auto"/>
        <w:bottom w:val="none" w:sz="0" w:space="0" w:color="auto"/>
        <w:right w:val="none" w:sz="0" w:space="0" w:color="auto"/>
      </w:divBdr>
    </w:div>
    <w:div w:id="712197882">
      <w:bodyDiv w:val="1"/>
      <w:marLeft w:val="0"/>
      <w:marRight w:val="0"/>
      <w:marTop w:val="0"/>
      <w:marBottom w:val="0"/>
      <w:divBdr>
        <w:top w:val="none" w:sz="0" w:space="0" w:color="auto"/>
        <w:left w:val="none" w:sz="0" w:space="0" w:color="auto"/>
        <w:bottom w:val="none" w:sz="0" w:space="0" w:color="auto"/>
        <w:right w:val="none" w:sz="0" w:space="0" w:color="auto"/>
      </w:divBdr>
    </w:div>
    <w:div w:id="737632089">
      <w:bodyDiv w:val="1"/>
      <w:marLeft w:val="0"/>
      <w:marRight w:val="0"/>
      <w:marTop w:val="0"/>
      <w:marBottom w:val="0"/>
      <w:divBdr>
        <w:top w:val="none" w:sz="0" w:space="0" w:color="auto"/>
        <w:left w:val="none" w:sz="0" w:space="0" w:color="auto"/>
        <w:bottom w:val="none" w:sz="0" w:space="0" w:color="auto"/>
        <w:right w:val="none" w:sz="0" w:space="0" w:color="auto"/>
      </w:divBdr>
    </w:div>
    <w:div w:id="935594625">
      <w:bodyDiv w:val="1"/>
      <w:marLeft w:val="0"/>
      <w:marRight w:val="0"/>
      <w:marTop w:val="0"/>
      <w:marBottom w:val="0"/>
      <w:divBdr>
        <w:top w:val="none" w:sz="0" w:space="0" w:color="auto"/>
        <w:left w:val="none" w:sz="0" w:space="0" w:color="auto"/>
        <w:bottom w:val="none" w:sz="0" w:space="0" w:color="auto"/>
        <w:right w:val="none" w:sz="0" w:space="0" w:color="auto"/>
      </w:divBdr>
    </w:div>
    <w:div w:id="1464885140">
      <w:bodyDiv w:val="1"/>
      <w:marLeft w:val="0"/>
      <w:marRight w:val="0"/>
      <w:marTop w:val="0"/>
      <w:marBottom w:val="0"/>
      <w:divBdr>
        <w:top w:val="none" w:sz="0" w:space="0" w:color="auto"/>
        <w:left w:val="none" w:sz="0" w:space="0" w:color="auto"/>
        <w:bottom w:val="none" w:sz="0" w:space="0" w:color="auto"/>
        <w:right w:val="none" w:sz="0" w:space="0" w:color="auto"/>
      </w:divBdr>
    </w:div>
    <w:div w:id="1680539709">
      <w:bodyDiv w:val="1"/>
      <w:marLeft w:val="0"/>
      <w:marRight w:val="0"/>
      <w:marTop w:val="0"/>
      <w:marBottom w:val="0"/>
      <w:divBdr>
        <w:top w:val="none" w:sz="0" w:space="0" w:color="auto"/>
        <w:left w:val="none" w:sz="0" w:space="0" w:color="auto"/>
        <w:bottom w:val="none" w:sz="0" w:space="0" w:color="auto"/>
        <w:right w:val="none" w:sz="0" w:space="0" w:color="auto"/>
      </w:divBdr>
    </w:div>
    <w:div w:id="1691687309">
      <w:bodyDiv w:val="1"/>
      <w:marLeft w:val="0"/>
      <w:marRight w:val="0"/>
      <w:marTop w:val="0"/>
      <w:marBottom w:val="0"/>
      <w:divBdr>
        <w:top w:val="none" w:sz="0" w:space="0" w:color="auto"/>
        <w:left w:val="none" w:sz="0" w:space="0" w:color="auto"/>
        <w:bottom w:val="none" w:sz="0" w:space="0" w:color="auto"/>
        <w:right w:val="none" w:sz="0" w:space="0" w:color="auto"/>
      </w:divBdr>
    </w:div>
    <w:div w:id="1835948969">
      <w:bodyDiv w:val="1"/>
      <w:marLeft w:val="0"/>
      <w:marRight w:val="0"/>
      <w:marTop w:val="0"/>
      <w:marBottom w:val="0"/>
      <w:divBdr>
        <w:top w:val="none" w:sz="0" w:space="0" w:color="auto"/>
        <w:left w:val="none" w:sz="0" w:space="0" w:color="auto"/>
        <w:bottom w:val="none" w:sz="0" w:space="0" w:color="auto"/>
        <w:right w:val="none" w:sz="0" w:space="0" w:color="auto"/>
      </w:divBdr>
    </w:div>
    <w:div w:id="1870217057">
      <w:bodyDiv w:val="1"/>
      <w:marLeft w:val="0"/>
      <w:marRight w:val="0"/>
      <w:marTop w:val="0"/>
      <w:marBottom w:val="0"/>
      <w:divBdr>
        <w:top w:val="none" w:sz="0" w:space="0" w:color="auto"/>
        <w:left w:val="none" w:sz="0" w:space="0" w:color="auto"/>
        <w:bottom w:val="none" w:sz="0" w:space="0" w:color="auto"/>
        <w:right w:val="none" w:sz="0" w:space="0" w:color="auto"/>
      </w:divBdr>
    </w:div>
    <w:div w:id="1892308838">
      <w:bodyDiv w:val="1"/>
      <w:marLeft w:val="0"/>
      <w:marRight w:val="0"/>
      <w:marTop w:val="0"/>
      <w:marBottom w:val="0"/>
      <w:divBdr>
        <w:top w:val="none" w:sz="0" w:space="0" w:color="auto"/>
        <w:left w:val="none" w:sz="0" w:space="0" w:color="auto"/>
        <w:bottom w:val="none" w:sz="0" w:space="0" w:color="auto"/>
        <w:right w:val="none" w:sz="0" w:space="0" w:color="auto"/>
      </w:divBdr>
    </w:div>
    <w:div w:id="212279973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image" Target="media/image8.jpeg"/><Relationship Id="rId39" Type="http://schemas.openxmlformats.org/officeDocument/2006/relationships/image" Target="media/image21.jpeg"/><Relationship Id="rId3" Type="http://schemas.openxmlformats.org/officeDocument/2006/relationships/numbering" Target="numbering.xml"/><Relationship Id="rId21" Type="http://schemas.openxmlformats.org/officeDocument/2006/relationships/image" Target="media/image3.tiff"/><Relationship Id="rId34" Type="http://schemas.openxmlformats.org/officeDocument/2006/relationships/image" Target="media/image16.jpeg"/><Relationship Id="rId42" Type="http://schemas.openxmlformats.org/officeDocument/2006/relationships/image" Target="media/image24.jpeg"/><Relationship Id="rId47" Type="http://schemas.openxmlformats.org/officeDocument/2006/relationships/header" Target="header9.xml"/><Relationship Id="rId50"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image" Target="media/image7.png"/><Relationship Id="rId33" Type="http://schemas.openxmlformats.org/officeDocument/2006/relationships/image" Target="media/image15.jpeg"/><Relationship Id="rId38" Type="http://schemas.openxmlformats.org/officeDocument/2006/relationships/image" Target="media/image20.jpeg"/><Relationship Id="rId46"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footer" Target="footer5.xml"/><Relationship Id="rId29" Type="http://schemas.openxmlformats.org/officeDocument/2006/relationships/image" Target="media/image11.jpeg"/><Relationship Id="rId41"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6.jpeg"/><Relationship Id="rId32" Type="http://schemas.openxmlformats.org/officeDocument/2006/relationships/image" Target="media/image14.jpeg"/><Relationship Id="rId37" Type="http://schemas.openxmlformats.org/officeDocument/2006/relationships/image" Target="media/image19.jpeg"/><Relationship Id="rId40" Type="http://schemas.openxmlformats.org/officeDocument/2006/relationships/image" Target="media/image22.jpeg"/><Relationship Id="rId45" Type="http://schemas.openxmlformats.org/officeDocument/2006/relationships/header" Target="header8.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5.jpeg"/><Relationship Id="rId28" Type="http://schemas.openxmlformats.org/officeDocument/2006/relationships/image" Target="media/image10.jpeg"/><Relationship Id="rId36" Type="http://schemas.openxmlformats.org/officeDocument/2006/relationships/image" Target="media/image18.jpeg"/><Relationship Id="rId49" Type="http://schemas.openxmlformats.org/officeDocument/2006/relationships/image" Target="media/image28.jpeg"/><Relationship Id="rId10" Type="http://schemas.openxmlformats.org/officeDocument/2006/relationships/header" Target="header1.xml"/><Relationship Id="rId19" Type="http://schemas.openxmlformats.org/officeDocument/2006/relationships/header" Target="header6.xml"/><Relationship Id="rId31" Type="http://schemas.openxmlformats.org/officeDocument/2006/relationships/image" Target="media/image13.jpeg"/><Relationship Id="rId44" Type="http://schemas.openxmlformats.org/officeDocument/2006/relationships/header" Target="header7.xml"/><Relationship Id="rId52" Type="http://schemas.microsoft.com/office/2007/relationships/stylesWithEffects" Target="stylesWithEffects.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image" Target="media/image4.jpeg"/><Relationship Id="rId27" Type="http://schemas.openxmlformats.org/officeDocument/2006/relationships/image" Target="media/image9.jpeg"/><Relationship Id="rId30" Type="http://schemas.openxmlformats.org/officeDocument/2006/relationships/image" Target="media/image12.jpeg"/><Relationship Id="rId35" Type="http://schemas.openxmlformats.org/officeDocument/2006/relationships/image" Target="media/image17.jpeg"/><Relationship Id="rId43" Type="http://schemas.openxmlformats.org/officeDocument/2006/relationships/image" Target="media/image25.jpeg"/><Relationship Id="rId48" Type="http://schemas.openxmlformats.org/officeDocument/2006/relationships/image" Target="media/image27.jpeg"/><Relationship Id="rId8" Type="http://schemas.openxmlformats.org/officeDocument/2006/relationships/endnotes" Target="endnotes.xml"/><Relationship Id="rId51"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8.xml.rels><?xml version="1.0" encoding="UTF-8" standalone="yes"?>
<Relationships xmlns="http://schemas.openxmlformats.org/package/2006/relationships"><Relationship Id="rId1" Type="http://schemas.openxmlformats.org/officeDocument/2006/relationships/image" Target="media/image2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b\Desktop\&#25151;&#22320;&#20135;&#20272;&#20215;&#27169;&#29256;&#25991;&#20214;\&#25151;&#22320;&#20135;&#35780;&#20272;&#25253;&#21578;&#27169;&#29256;.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FFB3727-6F9B-472C-A70E-013632C095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房地产评估报告模版</Template>
  <TotalTime>432</TotalTime>
  <Pages>39</Pages>
  <Words>2361</Words>
  <Characters>13460</Characters>
  <Application>Microsoft Office Word</Application>
  <DocSecurity>8</DocSecurity>
  <Lines>112</Lines>
  <Paragraphs>31</Paragraphs>
  <ScaleCrop>false</ScaleCrop>
  <Company>Zhuozhengsoft</Company>
  <LinksUpToDate>false</LinksUpToDate>
  <CharactersWithSpaces>15790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用户</dc:creator>
  <cp:lastModifiedBy>Administrator</cp:lastModifiedBy>
  <cp:revision>20</cp:revision>
  <cp:lastPrinted>2019-11-27T02:10:00Z</cp:lastPrinted>
  <dcterms:created xsi:type="dcterms:W3CDTF">2019-11-05T07:05:00Z</dcterms:created>
  <dcterms:modified xsi:type="dcterms:W3CDTF">2019-11-27T02:47:00Z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2052-10.1.0.7697</vt:lpwstr>
  </property>
</Properties>
</file>