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5D6" w:rsidRPr="00DD7B71" w:rsidRDefault="00F61078" w:rsidP="00510A0F">
      <w:pPr>
        <w:rPr>
          <w:rFonts w:ascii="黑体" w:eastAsia="黑体" w:hAnsi="黑体"/>
          <w:b/>
          <w:color w:val="00B050"/>
          <w:sz w:val="24"/>
        </w:rPr>
      </w:pPr>
      <w:bookmarkStart w:id="0" w:name="_Toc15525895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8" type="#_x0000_t75" style="position:absolute;left:0;text-align:left;margin-left:378.25pt;margin-top:-22.75pt;width:56.8pt;height:55.9pt;z-index:-251659264;visibility:visible" wrapcoords="-284 0 -284 21312 21600 21312 21600 0 -284 0">
            <v:imagedata r:id="rId7" o:title=""/>
            <w10:wrap type="tight"/>
          </v:shape>
        </w:pict>
      </w:r>
      <w:r>
        <w:rPr>
          <w:noProof/>
        </w:rPr>
        <w:pict>
          <v:shape id="图片 3" o:spid="_x0000_s1029" type="#_x0000_t75" style="position:absolute;left:0;text-align:left;margin-left:3.2pt;margin-top:-23.1pt;width:109.55pt;height:34.95pt;z-index:-251660288;visibility:visible" wrapcoords="2219 0 1627 460 -148 5974 -148 12868 296 19762 2219 21140 3699 21140 18197 21140 21600 19762 21600 3677 19233 2757 3699 0 2219 0">
            <v:imagedata r:id="rId8" o:title=""/>
            <w10:wrap type="tight"/>
          </v:shape>
        </w:pict>
      </w:r>
      <w:r>
        <w:rPr>
          <w:noProof/>
        </w:rPr>
        <w:pict>
          <v:shape id="图片 35" o:spid="_x0000_s1030" type="#_x0000_t75" style="position:absolute;left:0;text-align:left;margin-left:126.5pt;margin-top:-18.85pt;width:117.75pt;height:26.25pt;z-index:-251658240;visibility:visible" wrapcoords="1926 0 1101 617 -138 6789 -138 13577 275 19749 688 20983 16372 20983 21600 20983 21600 17280 20637 14811 18023 9874 18986 9874 20912 3086 20775 0 1926 0">
            <v:imagedata r:id="rId9" o:title=""/>
            <w10:wrap type="tight"/>
          </v:shape>
        </w:pict>
      </w:r>
    </w:p>
    <w:p w:rsidR="009B35D6" w:rsidRPr="00DD7B71" w:rsidRDefault="009B35D6" w:rsidP="00510A0F">
      <w:pPr>
        <w:rPr>
          <w:rFonts w:ascii="黑体" w:eastAsia="黑体" w:hAnsi="黑体"/>
          <w:b/>
          <w:color w:val="00B050"/>
          <w:sz w:val="24"/>
        </w:rPr>
      </w:pPr>
    </w:p>
    <w:p w:rsidR="009B35D6" w:rsidRPr="00DD7B71" w:rsidRDefault="009B35D6" w:rsidP="00510A0F">
      <w:pPr>
        <w:rPr>
          <w:rFonts w:ascii="黑体" w:eastAsia="黑体" w:hAnsi="黑体"/>
          <w:b/>
          <w:color w:val="00B050"/>
          <w:sz w:val="24"/>
        </w:rPr>
      </w:pPr>
    </w:p>
    <w:p w:rsidR="009B35D6" w:rsidRDefault="009B35D6" w:rsidP="00510A0F">
      <w:pPr>
        <w:rPr>
          <w:rFonts w:ascii="黑体" w:eastAsia="黑体" w:hAnsi="黑体"/>
          <w:b/>
          <w:sz w:val="24"/>
        </w:rPr>
      </w:pPr>
    </w:p>
    <w:p w:rsidR="009B35D6" w:rsidRDefault="009B35D6" w:rsidP="00510A0F">
      <w:pPr>
        <w:rPr>
          <w:rFonts w:ascii="黑体" w:eastAsia="黑体" w:hAnsi="黑体"/>
          <w:b/>
          <w:sz w:val="24"/>
        </w:rPr>
      </w:pPr>
    </w:p>
    <w:p w:rsidR="009B35D6" w:rsidRDefault="009B35D6" w:rsidP="00510A0F">
      <w:pPr>
        <w:rPr>
          <w:rFonts w:ascii="黑体" w:eastAsia="黑体" w:hAnsi="黑体"/>
          <w:b/>
          <w:sz w:val="24"/>
        </w:rPr>
      </w:pPr>
    </w:p>
    <w:p w:rsidR="009B35D6" w:rsidRPr="00DD7B71" w:rsidRDefault="009B35D6" w:rsidP="00510A0F">
      <w:pPr>
        <w:rPr>
          <w:rFonts w:ascii="黑体" w:eastAsia="黑体" w:hAnsi="黑体"/>
          <w:b/>
          <w:sz w:val="24"/>
        </w:rPr>
      </w:pPr>
    </w:p>
    <w:bookmarkEnd w:id="0"/>
    <w:p w:rsidR="009B35D6" w:rsidRPr="008B6C64" w:rsidRDefault="009B35D6" w:rsidP="00510A0F">
      <w:pPr>
        <w:pBdr>
          <w:bottom w:val="thinThickSmallGap" w:sz="24" w:space="1" w:color="auto"/>
        </w:pBdr>
        <w:adjustRightInd w:val="0"/>
        <w:snapToGrid w:val="0"/>
        <w:spacing w:line="360" w:lineRule="auto"/>
        <w:jc w:val="center"/>
        <w:rPr>
          <w:rFonts w:ascii="黑体" w:eastAsia="黑体" w:hAnsi="黑体"/>
          <w:b/>
          <w:color w:val="00B050"/>
          <w:sz w:val="72"/>
          <w:szCs w:val="72"/>
        </w:rPr>
      </w:pPr>
      <w:r w:rsidRPr="008B6C64">
        <w:rPr>
          <w:rFonts w:ascii="黑体" w:eastAsia="黑体" w:hAnsi="黑体" w:hint="eastAsia"/>
          <w:b/>
          <w:spacing w:val="20"/>
          <w:sz w:val="72"/>
          <w:szCs w:val="72"/>
        </w:rPr>
        <w:t>房地产估价报告</w:t>
      </w:r>
    </w:p>
    <w:p w:rsidR="009B35D6" w:rsidRPr="006C5642" w:rsidRDefault="009B35D6" w:rsidP="00510A0F">
      <w:pPr>
        <w:tabs>
          <w:tab w:val="left" w:pos="709"/>
        </w:tabs>
        <w:adjustRightInd w:val="0"/>
        <w:snapToGrid w:val="0"/>
        <w:spacing w:line="480" w:lineRule="auto"/>
        <w:jc w:val="center"/>
        <w:rPr>
          <w:rFonts w:ascii="黑体" w:eastAsia="黑体" w:hAnsi="黑体"/>
          <w:b/>
          <w:color w:val="000000"/>
          <w:sz w:val="24"/>
        </w:rPr>
      </w:pPr>
    </w:p>
    <w:p w:rsidR="009B35D6" w:rsidRDefault="009B35D6" w:rsidP="00180306">
      <w:pPr>
        <w:spacing w:line="480" w:lineRule="auto"/>
        <w:ind w:firstLineChars="500" w:firstLine="1405"/>
        <w:rPr>
          <w:rFonts w:ascii="黑体" w:eastAsia="黑体" w:hAnsi="黑体"/>
          <w:b/>
          <w:color w:val="000000"/>
          <w:sz w:val="28"/>
          <w:szCs w:val="28"/>
        </w:rPr>
      </w:pPr>
    </w:p>
    <w:p w:rsidR="009B35D6" w:rsidRDefault="009B35D6" w:rsidP="00180306">
      <w:pPr>
        <w:spacing w:line="480" w:lineRule="auto"/>
        <w:ind w:firstLineChars="500" w:firstLine="1405"/>
        <w:rPr>
          <w:rFonts w:ascii="黑体" w:eastAsia="黑体" w:hAnsi="黑体"/>
          <w:b/>
          <w:color w:val="000000"/>
          <w:sz w:val="28"/>
          <w:szCs w:val="28"/>
        </w:rPr>
      </w:pPr>
    </w:p>
    <w:p w:rsidR="009B35D6" w:rsidRPr="00E96070" w:rsidRDefault="009B35D6" w:rsidP="00180306">
      <w:pPr>
        <w:spacing w:line="480" w:lineRule="auto"/>
        <w:ind w:firstLineChars="500" w:firstLine="1405"/>
        <w:rPr>
          <w:rFonts w:ascii="黑体" w:eastAsia="黑体" w:hAnsi="黑体"/>
          <w:b/>
          <w:color w:val="000000"/>
          <w:sz w:val="28"/>
          <w:szCs w:val="28"/>
        </w:rPr>
      </w:pPr>
    </w:p>
    <w:p w:rsidR="009B35D6" w:rsidRPr="0008557E" w:rsidRDefault="009B35D6" w:rsidP="00180306">
      <w:pPr>
        <w:spacing w:line="600" w:lineRule="auto"/>
        <w:ind w:firstLineChars="302" w:firstLine="849"/>
        <w:rPr>
          <w:rFonts w:ascii="黑体" w:eastAsia="黑体" w:hAnsi="黑体"/>
          <w:color w:val="000000"/>
          <w:sz w:val="28"/>
          <w:szCs w:val="28"/>
        </w:rPr>
      </w:pPr>
      <w:r w:rsidRPr="008B6C64">
        <w:rPr>
          <w:rFonts w:ascii="黑体" w:eastAsia="黑体" w:hAnsi="黑体" w:hint="eastAsia"/>
          <w:b/>
          <w:color w:val="000000"/>
          <w:sz w:val="28"/>
          <w:szCs w:val="28"/>
        </w:rPr>
        <w:t>估价报告编号</w:t>
      </w:r>
      <w:r w:rsidRPr="008B6C64">
        <w:rPr>
          <w:rFonts w:ascii="黑体" w:eastAsia="黑体" w:hAnsi="黑体" w:hint="eastAsia"/>
          <w:color w:val="000000"/>
          <w:sz w:val="28"/>
          <w:szCs w:val="28"/>
        </w:rPr>
        <w:t>：</w:t>
      </w:r>
      <w:r w:rsidR="00B538D1">
        <w:rPr>
          <w:rFonts w:ascii="黑体" w:eastAsia="黑体" w:hAnsi="黑体" w:hint="eastAsia"/>
          <w:color w:val="000000"/>
          <w:sz w:val="28"/>
          <w:szCs w:val="28"/>
        </w:rPr>
        <w:t>云鼎司法评报字2020（01）0002号</w:t>
      </w:r>
    </w:p>
    <w:p w:rsidR="009B35D6" w:rsidRPr="00246049" w:rsidRDefault="009B35D6" w:rsidP="00180306">
      <w:pPr>
        <w:spacing w:line="600" w:lineRule="auto"/>
        <w:ind w:leftChars="405" w:left="2818" w:hangingChars="700" w:hanging="1968"/>
        <w:rPr>
          <w:rFonts w:ascii="黑体" w:eastAsia="黑体" w:hAnsi="黑体"/>
          <w:sz w:val="28"/>
          <w:szCs w:val="28"/>
        </w:rPr>
      </w:pPr>
      <w:r w:rsidRPr="008B6C64">
        <w:rPr>
          <w:rFonts w:ascii="黑体" w:eastAsia="黑体" w:hAnsi="黑体" w:hint="eastAsia"/>
          <w:b/>
          <w:color w:val="000000"/>
          <w:sz w:val="28"/>
          <w:szCs w:val="28"/>
        </w:rPr>
        <w:t>估价</w:t>
      </w:r>
      <w:r w:rsidRPr="00246049">
        <w:rPr>
          <w:rFonts w:ascii="黑体" w:eastAsia="黑体" w:hAnsi="黑体" w:hint="eastAsia"/>
          <w:b/>
          <w:sz w:val="28"/>
          <w:szCs w:val="28"/>
        </w:rPr>
        <w:t>项目名称</w:t>
      </w:r>
      <w:r w:rsidRPr="00246049">
        <w:rPr>
          <w:rFonts w:ascii="黑体" w:eastAsia="黑体" w:hAnsi="黑体" w:hint="eastAsia"/>
          <w:sz w:val="28"/>
          <w:szCs w:val="28"/>
        </w:rPr>
        <w:t>：</w:t>
      </w:r>
      <w:r w:rsidR="00B538D1">
        <w:rPr>
          <w:rFonts w:ascii="黑体" w:eastAsia="黑体" w:hAnsi="黑体" w:hint="eastAsia"/>
          <w:sz w:val="28"/>
          <w:szCs w:val="28"/>
        </w:rPr>
        <w:t>砚山县江那镇绿景龙庭小区1幢2单元702号房</w:t>
      </w:r>
      <w:r w:rsidRPr="00726016">
        <w:rPr>
          <w:rFonts w:ascii="黑体" w:eastAsia="黑体" w:hAnsi="黑体" w:hint="eastAsia"/>
          <w:sz w:val="28"/>
          <w:szCs w:val="28"/>
        </w:rPr>
        <w:t>地产市场价</w:t>
      </w:r>
      <w:r w:rsidRPr="008B6C64">
        <w:rPr>
          <w:rFonts w:ascii="黑体" w:eastAsia="黑体" w:hAnsi="黑体" w:hint="eastAsia"/>
          <w:sz w:val="28"/>
          <w:szCs w:val="28"/>
        </w:rPr>
        <w:t>值评估</w:t>
      </w:r>
    </w:p>
    <w:p w:rsidR="009B35D6" w:rsidRPr="00246049" w:rsidRDefault="009B35D6" w:rsidP="00180306">
      <w:pPr>
        <w:spacing w:line="600" w:lineRule="auto"/>
        <w:ind w:firstLineChars="302" w:firstLine="849"/>
        <w:rPr>
          <w:rFonts w:ascii="黑体" w:eastAsia="黑体" w:hAnsi="黑体"/>
          <w:sz w:val="28"/>
          <w:szCs w:val="28"/>
        </w:rPr>
      </w:pPr>
      <w:r w:rsidRPr="00246049">
        <w:rPr>
          <w:rFonts w:ascii="黑体" w:eastAsia="黑体" w:hAnsi="黑体" w:hint="eastAsia"/>
          <w:b/>
          <w:sz w:val="28"/>
          <w:szCs w:val="28"/>
        </w:rPr>
        <w:t>估价委托人</w:t>
      </w:r>
      <w:r w:rsidRPr="00246049">
        <w:rPr>
          <w:rFonts w:ascii="黑体" w:eastAsia="黑体" w:hAnsi="黑体" w:hint="eastAsia"/>
          <w:sz w:val="28"/>
          <w:szCs w:val="28"/>
        </w:rPr>
        <w:t>：</w:t>
      </w:r>
      <w:r w:rsidR="00450E9C">
        <w:rPr>
          <w:rFonts w:ascii="黑体" w:eastAsia="黑体" w:hAnsi="黑体" w:hint="eastAsia"/>
          <w:sz w:val="28"/>
          <w:szCs w:val="28"/>
        </w:rPr>
        <w:t>砚山县人民法院</w:t>
      </w:r>
    </w:p>
    <w:p w:rsidR="009B35D6" w:rsidRPr="00246049" w:rsidRDefault="009B35D6" w:rsidP="00180306">
      <w:pPr>
        <w:spacing w:line="600" w:lineRule="auto"/>
        <w:ind w:firstLineChars="302" w:firstLine="849"/>
        <w:rPr>
          <w:rFonts w:ascii="黑体" w:eastAsia="黑体" w:hAnsi="黑体"/>
          <w:sz w:val="28"/>
          <w:szCs w:val="28"/>
        </w:rPr>
      </w:pPr>
      <w:r w:rsidRPr="00246049">
        <w:rPr>
          <w:rFonts w:ascii="黑体" w:eastAsia="黑体" w:hAnsi="黑体" w:hint="eastAsia"/>
          <w:b/>
          <w:sz w:val="28"/>
          <w:szCs w:val="28"/>
        </w:rPr>
        <w:t>房地产估价机构</w:t>
      </w:r>
      <w:r w:rsidRPr="00246049">
        <w:rPr>
          <w:rFonts w:ascii="黑体" w:eastAsia="黑体" w:hAnsi="黑体" w:hint="eastAsia"/>
          <w:sz w:val="28"/>
          <w:szCs w:val="28"/>
        </w:rPr>
        <w:t>：</w:t>
      </w:r>
      <w:r>
        <w:rPr>
          <w:rFonts w:ascii="黑体" w:eastAsia="黑体" w:hAnsi="黑体" w:hint="eastAsia"/>
          <w:sz w:val="28"/>
          <w:szCs w:val="28"/>
        </w:rPr>
        <w:t>云南鼎立房地产土地资产评估有限责任公司</w:t>
      </w:r>
    </w:p>
    <w:p w:rsidR="009B35D6" w:rsidRPr="00246049" w:rsidRDefault="009B35D6" w:rsidP="00180306">
      <w:pPr>
        <w:spacing w:line="600" w:lineRule="auto"/>
        <w:ind w:firstLineChars="302" w:firstLine="849"/>
        <w:rPr>
          <w:rFonts w:ascii="黑体" w:eastAsia="黑体" w:hAnsi="黑体"/>
          <w:sz w:val="28"/>
          <w:szCs w:val="28"/>
        </w:rPr>
      </w:pPr>
      <w:r w:rsidRPr="00246049">
        <w:rPr>
          <w:rFonts w:ascii="黑体" w:eastAsia="黑体" w:hAnsi="黑体" w:hint="eastAsia"/>
          <w:b/>
          <w:sz w:val="28"/>
          <w:szCs w:val="28"/>
        </w:rPr>
        <w:t>资格等级：</w:t>
      </w:r>
      <w:r w:rsidRPr="00246049">
        <w:rPr>
          <w:rFonts w:ascii="黑体" w:eastAsia="黑体" w:hAnsi="黑体" w:hint="eastAsia"/>
          <w:sz w:val="28"/>
          <w:szCs w:val="28"/>
        </w:rPr>
        <w:t>壹级（云建房证估字第</w:t>
      </w:r>
      <w:r w:rsidRPr="00246049">
        <w:rPr>
          <w:rFonts w:ascii="黑体" w:eastAsia="黑体" w:hAnsi="黑体"/>
          <w:sz w:val="28"/>
          <w:szCs w:val="28"/>
        </w:rPr>
        <w:t>50</w:t>
      </w:r>
      <w:r w:rsidRPr="00246049">
        <w:rPr>
          <w:rFonts w:ascii="黑体" w:eastAsia="黑体" w:hAnsi="黑体" w:hint="eastAsia"/>
          <w:sz w:val="28"/>
          <w:szCs w:val="28"/>
        </w:rPr>
        <w:t>号）</w:t>
      </w:r>
    </w:p>
    <w:p w:rsidR="009B35D6" w:rsidRPr="00246049" w:rsidRDefault="009B35D6" w:rsidP="00180306">
      <w:pPr>
        <w:spacing w:line="600" w:lineRule="auto"/>
        <w:ind w:firstLineChars="302" w:firstLine="849"/>
        <w:rPr>
          <w:rFonts w:ascii="黑体" w:eastAsia="黑体" w:hAnsi="黑体"/>
          <w:sz w:val="28"/>
          <w:szCs w:val="28"/>
        </w:rPr>
      </w:pPr>
      <w:r w:rsidRPr="00246049">
        <w:rPr>
          <w:rFonts w:ascii="黑体" w:eastAsia="黑体" w:hAnsi="黑体" w:hint="eastAsia"/>
          <w:b/>
          <w:sz w:val="28"/>
          <w:szCs w:val="28"/>
        </w:rPr>
        <w:t>注册房地产估价师</w:t>
      </w:r>
      <w:r w:rsidRPr="00246049">
        <w:rPr>
          <w:rFonts w:ascii="黑体" w:eastAsia="黑体" w:hAnsi="黑体" w:hint="eastAsia"/>
          <w:sz w:val="28"/>
          <w:szCs w:val="28"/>
        </w:rPr>
        <w:t>：</w:t>
      </w:r>
      <w:r>
        <w:rPr>
          <w:rFonts w:ascii="黑体" w:eastAsia="黑体" w:hAnsi="黑体" w:hint="eastAsia"/>
          <w:sz w:val="28"/>
          <w:szCs w:val="28"/>
        </w:rPr>
        <w:t>宗云</w:t>
      </w:r>
      <w:r w:rsidRPr="00246049">
        <w:rPr>
          <w:rFonts w:ascii="黑体" w:eastAsia="黑体" w:hAnsi="黑体" w:hint="eastAsia"/>
          <w:sz w:val="28"/>
          <w:szCs w:val="28"/>
        </w:rPr>
        <w:t>（注册号：</w:t>
      </w:r>
      <w:r>
        <w:rPr>
          <w:rFonts w:ascii="黑体" w:eastAsia="黑体" w:hAnsi="黑体"/>
          <w:sz w:val="28"/>
          <w:szCs w:val="28"/>
        </w:rPr>
        <w:t>5320100032</w:t>
      </w:r>
      <w:r w:rsidRPr="00246049">
        <w:rPr>
          <w:rFonts w:ascii="黑体" w:eastAsia="黑体" w:hAnsi="黑体" w:hint="eastAsia"/>
          <w:sz w:val="28"/>
          <w:szCs w:val="28"/>
        </w:rPr>
        <w:t>）</w:t>
      </w:r>
    </w:p>
    <w:p w:rsidR="009B35D6" w:rsidRPr="00246049" w:rsidRDefault="00450E9C" w:rsidP="00180306">
      <w:pPr>
        <w:spacing w:line="600" w:lineRule="auto"/>
        <w:ind w:firstLineChars="1252" w:firstLine="3506"/>
        <w:rPr>
          <w:rFonts w:ascii="黑体" w:eastAsia="黑体" w:hAnsi="黑体"/>
          <w:sz w:val="28"/>
          <w:szCs w:val="28"/>
        </w:rPr>
      </w:pPr>
      <w:r>
        <w:rPr>
          <w:rFonts w:ascii="黑体" w:eastAsia="黑体" w:hAnsi="黑体" w:hint="eastAsia"/>
          <w:sz w:val="28"/>
          <w:szCs w:val="28"/>
        </w:rPr>
        <w:t>王波（注册号：5320080003）</w:t>
      </w:r>
    </w:p>
    <w:p w:rsidR="009B35D6" w:rsidRPr="00726016" w:rsidRDefault="009B35D6" w:rsidP="00180306">
      <w:pPr>
        <w:spacing w:line="600" w:lineRule="auto"/>
        <w:ind w:firstLineChars="353" w:firstLine="992"/>
        <w:rPr>
          <w:rFonts w:ascii="黑体" w:eastAsia="黑体" w:hAnsi="黑体"/>
          <w:b/>
          <w:sz w:val="28"/>
          <w:szCs w:val="28"/>
        </w:rPr>
      </w:pPr>
      <w:r w:rsidRPr="00246049">
        <w:rPr>
          <w:rFonts w:ascii="黑体" w:eastAsia="黑体" w:hAnsi="黑体" w:hint="eastAsia"/>
          <w:b/>
          <w:sz w:val="28"/>
          <w:szCs w:val="28"/>
        </w:rPr>
        <w:t>估价报告出具日</w:t>
      </w:r>
      <w:r w:rsidRPr="00726016">
        <w:rPr>
          <w:rFonts w:ascii="黑体" w:eastAsia="黑体" w:hAnsi="黑体" w:hint="eastAsia"/>
          <w:b/>
          <w:sz w:val="28"/>
          <w:szCs w:val="28"/>
        </w:rPr>
        <w:t>期：</w:t>
      </w:r>
      <w:r w:rsidR="00B538D1">
        <w:rPr>
          <w:rFonts w:ascii="黑体" w:eastAsia="黑体" w:hAnsi="黑体" w:hint="eastAsia"/>
          <w:sz w:val="28"/>
          <w:szCs w:val="28"/>
        </w:rPr>
        <w:t>二○二○年一月二十日</w:t>
      </w:r>
    </w:p>
    <w:p w:rsidR="009B35D6" w:rsidRPr="00E96070" w:rsidRDefault="009B35D6" w:rsidP="002160A1">
      <w:pPr>
        <w:rPr>
          <w:rFonts w:eastAsia="仿宋"/>
          <w:b/>
          <w:sz w:val="28"/>
          <w:szCs w:val="28"/>
        </w:rPr>
        <w:sectPr w:rsidR="009B35D6" w:rsidRPr="00E96070" w:rsidSect="00EA17E7">
          <w:headerReference w:type="even" r:id="rId10"/>
          <w:headerReference w:type="default" r:id="rId11"/>
          <w:headerReference w:type="first" r:id="rId12"/>
          <w:pgSz w:w="11906" w:h="16838"/>
          <w:pgMar w:top="1440" w:right="1800" w:bottom="1440" w:left="1800" w:header="851" w:footer="992" w:gutter="0"/>
          <w:cols w:space="425"/>
          <w:docGrid w:type="lines" w:linePitch="312"/>
        </w:sectPr>
      </w:pPr>
    </w:p>
    <w:p w:rsidR="009B35D6" w:rsidRPr="00F65848" w:rsidRDefault="009B35D6" w:rsidP="002160A1">
      <w:pPr>
        <w:spacing w:line="360" w:lineRule="auto"/>
        <w:jc w:val="center"/>
        <w:rPr>
          <w:b/>
          <w:snapToGrid w:val="0"/>
          <w:kern w:val="0"/>
          <w:sz w:val="36"/>
          <w:szCs w:val="36"/>
        </w:rPr>
      </w:pPr>
      <w:r w:rsidRPr="00F65848">
        <w:rPr>
          <w:rFonts w:hint="eastAsia"/>
          <w:b/>
          <w:snapToGrid w:val="0"/>
          <w:kern w:val="0"/>
          <w:sz w:val="36"/>
          <w:szCs w:val="36"/>
        </w:rPr>
        <w:lastRenderedPageBreak/>
        <w:t>致估价委托人函</w:t>
      </w:r>
    </w:p>
    <w:p w:rsidR="009B35D6" w:rsidRPr="00F65848" w:rsidRDefault="00450E9C" w:rsidP="002160A1">
      <w:pPr>
        <w:spacing w:line="360" w:lineRule="auto"/>
        <w:rPr>
          <w:b/>
          <w:snapToGrid w:val="0"/>
          <w:kern w:val="0"/>
          <w:sz w:val="24"/>
        </w:rPr>
      </w:pPr>
      <w:r>
        <w:rPr>
          <w:rFonts w:hint="eastAsia"/>
          <w:b/>
          <w:snapToGrid w:val="0"/>
          <w:kern w:val="0"/>
          <w:sz w:val="24"/>
        </w:rPr>
        <w:t>砚山县人民法院</w:t>
      </w:r>
      <w:r w:rsidR="009B35D6" w:rsidRPr="00F65848">
        <w:rPr>
          <w:rFonts w:hint="eastAsia"/>
          <w:b/>
          <w:snapToGrid w:val="0"/>
          <w:kern w:val="0"/>
          <w:sz w:val="24"/>
        </w:rPr>
        <w:t>：</w:t>
      </w:r>
      <w:bookmarkStart w:id="1" w:name="_GoBack"/>
      <w:bookmarkEnd w:id="1"/>
    </w:p>
    <w:p w:rsidR="009B35D6" w:rsidRPr="0011681F" w:rsidRDefault="009B35D6" w:rsidP="00180306">
      <w:pPr>
        <w:spacing w:line="360" w:lineRule="auto"/>
        <w:ind w:firstLineChars="200" w:firstLine="480"/>
        <w:rPr>
          <w:snapToGrid w:val="0"/>
          <w:kern w:val="0"/>
          <w:sz w:val="24"/>
        </w:rPr>
      </w:pPr>
      <w:r w:rsidRPr="0011681F">
        <w:rPr>
          <w:rFonts w:hint="eastAsia"/>
          <w:snapToGrid w:val="0"/>
          <w:kern w:val="0"/>
          <w:sz w:val="24"/>
        </w:rPr>
        <w:t>承蒙贵方委托，我公司对位于</w:t>
      </w:r>
      <w:r w:rsidR="00B538D1">
        <w:rPr>
          <w:rFonts w:ascii="宋体" w:hAnsi="宋体" w:hint="eastAsia"/>
          <w:sz w:val="24"/>
        </w:rPr>
        <w:t>砚山县江那镇绿景龙庭小区1幢2单元702号房</w:t>
      </w:r>
      <w:r w:rsidRPr="0011681F">
        <w:rPr>
          <w:rFonts w:hint="eastAsia"/>
          <w:snapToGrid w:val="0"/>
          <w:kern w:val="0"/>
          <w:sz w:val="24"/>
        </w:rPr>
        <w:t>地产市场价值进行评估，其基本信息为：</w:t>
      </w:r>
    </w:p>
    <w:p w:rsidR="009B35D6" w:rsidRDefault="00DA5A15" w:rsidP="008D1DA5">
      <w:pPr>
        <w:spacing w:line="360" w:lineRule="auto"/>
        <w:ind w:firstLine="480"/>
        <w:rPr>
          <w:snapToGrid w:val="0"/>
          <w:kern w:val="0"/>
          <w:sz w:val="24"/>
        </w:rPr>
      </w:pPr>
      <w:r>
        <w:rPr>
          <w:rFonts w:hint="eastAsia"/>
          <w:snapToGrid w:val="0"/>
          <w:kern w:val="0"/>
          <w:sz w:val="24"/>
        </w:rPr>
        <w:t>不动产权证号为云（</w:t>
      </w:r>
      <w:r>
        <w:rPr>
          <w:rFonts w:hint="eastAsia"/>
          <w:snapToGrid w:val="0"/>
          <w:kern w:val="0"/>
          <w:sz w:val="24"/>
        </w:rPr>
        <w:t>2017</w:t>
      </w:r>
      <w:r>
        <w:rPr>
          <w:rFonts w:hint="eastAsia"/>
          <w:snapToGrid w:val="0"/>
          <w:kern w:val="0"/>
          <w:sz w:val="24"/>
        </w:rPr>
        <w:t>）砚山县不动产权第</w:t>
      </w:r>
      <w:r>
        <w:rPr>
          <w:rFonts w:hint="eastAsia"/>
          <w:snapToGrid w:val="0"/>
          <w:kern w:val="0"/>
          <w:sz w:val="24"/>
        </w:rPr>
        <w:t>0005241</w:t>
      </w:r>
      <w:r>
        <w:rPr>
          <w:rFonts w:hint="eastAsia"/>
          <w:snapToGrid w:val="0"/>
          <w:kern w:val="0"/>
          <w:sz w:val="24"/>
        </w:rPr>
        <w:t>号</w:t>
      </w:r>
      <w:r w:rsidR="00450E9C" w:rsidRPr="0011681F">
        <w:rPr>
          <w:rFonts w:hint="eastAsia"/>
          <w:snapToGrid w:val="0"/>
          <w:kern w:val="0"/>
          <w:sz w:val="24"/>
        </w:rPr>
        <w:t>，</w:t>
      </w:r>
      <w:r w:rsidR="00450E9C">
        <w:rPr>
          <w:rFonts w:hint="eastAsia"/>
          <w:snapToGrid w:val="0"/>
          <w:kern w:val="0"/>
          <w:sz w:val="24"/>
        </w:rPr>
        <w:t>所有权人</w:t>
      </w:r>
      <w:r w:rsidR="00450E9C" w:rsidRPr="0011681F">
        <w:rPr>
          <w:snapToGrid w:val="0"/>
          <w:kern w:val="0"/>
          <w:sz w:val="24"/>
        </w:rPr>
        <w:t>为</w:t>
      </w:r>
      <w:r>
        <w:rPr>
          <w:rFonts w:hint="eastAsia"/>
          <w:snapToGrid w:val="0"/>
          <w:kern w:val="0"/>
          <w:sz w:val="24"/>
        </w:rPr>
        <w:t>蒋剑、汪丹虹</w:t>
      </w:r>
      <w:r w:rsidR="00450E9C" w:rsidRPr="0011681F">
        <w:rPr>
          <w:snapToGrid w:val="0"/>
          <w:kern w:val="0"/>
          <w:sz w:val="24"/>
        </w:rPr>
        <w:t>，建筑面积为</w:t>
      </w:r>
      <w:r>
        <w:rPr>
          <w:snapToGrid w:val="0"/>
          <w:kern w:val="0"/>
          <w:sz w:val="24"/>
        </w:rPr>
        <w:t>115.47</w:t>
      </w:r>
      <w:r w:rsidR="00450E9C" w:rsidRPr="0011681F">
        <w:rPr>
          <w:snapToGrid w:val="0"/>
          <w:kern w:val="0"/>
          <w:sz w:val="24"/>
        </w:rPr>
        <w:t>㎡，房屋用途为</w:t>
      </w:r>
      <w:r w:rsidR="00450E9C" w:rsidRPr="00450E9C">
        <w:rPr>
          <w:rFonts w:hint="eastAsia"/>
          <w:snapToGrid w:val="0"/>
          <w:kern w:val="0"/>
          <w:sz w:val="24"/>
        </w:rPr>
        <w:t>住宅</w:t>
      </w:r>
      <w:r w:rsidR="00450E9C" w:rsidRPr="0011681F">
        <w:rPr>
          <w:snapToGrid w:val="0"/>
          <w:kern w:val="0"/>
          <w:sz w:val="24"/>
        </w:rPr>
        <w:t>，楼宇总层数为</w:t>
      </w:r>
      <w:r>
        <w:rPr>
          <w:snapToGrid w:val="0"/>
          <w:kern w:val="0"/>
          <w:sz w:val="24"/>
        </w:rPr>
        <w:t>7</w:t>
      </w:r>
      <w:r w:rsidR="00450E9C" w:rsidRPr="0011681F">
        <w:rPr>
          <w:snapToGrid w:val="0"/>
          <w:kern w:val="0"/>
          <w:sz w:val="24"/>
        </w:rPr>
        <w:t>层，估价对象位于</w:t>
      </w:r>
      <w:r>
        <w:rPr>
          <w:snapToGrid w:val="0"/>
          <w:kern w:val="0"/>
          <w:sz w:val="24"/>
        </w:rPr>
        <w:t>7</w:t>
      </w:r>
      <w:r w:rsidR="00450E9C" w:rsidRPr="0011681F">
        <w:rPr>
          <w:snapToGrid w:val="0"/>
          <w:kern w:val="0"/>
          <w:sz w:val="24"/>
        </w:rPr>
        <w:t>层</w:t>
      </w:r>
      <w:r w:rsidR="009B35D6">
        <w:rPr>
          <w:rFonts w:hint="eastAsia"/>
          <w:snapToGrid w:val="0"/>
          <w:kern w:val="0"/>
          <w:sz w:val="24"/>
        </w:rPr>
        <w:t>。</w:t>
      </w:r>
    </w:p>
    <w:p w:rsidR="009B35D6" w:rsidRPr="00F65848" w:rsidRDefault="009B35D6" w:rsidP="003346DD">
      <w:pPr>
        <w:pStyle w:val="af2"/>
        <w:tabs>
          <w:tab w:val="left" w:pos="5954"/>
        </w:tabs>
        <w:adjustRightInd w:val="0"/>
        <w:snapToGrid w:val="0"/>
        <w:spacing w:beforeLines="20" w:before="62" w:line="360" w:lineRule="auto"/>
        <w:ind w:firstLineChars="196" w:firstLine="472"/>
        <w:rPr>
          <w:rFonts w:ascii="Times New Roman" w:hAnsi="Times New Roman"/>
          <w:snapToGrid w:val="0"/>
          <w:sz w:val="24"/>
          <w:szCs w:val="24"/>
        </w:rPr>
      </w:pPr>
      <w:r w:rsidRPr="00F65848">
        <w:rPr>
          <w:rFonts w:ascii="Times New Roman" w:hAnsi="Times New Roman" w:hint="eastAsia"/>
          <w:b/>
          <w:snapToGrid w:val="0"/>
          <w:sz w:val="24"/>
          <w:szCs w:val="24"/>
        </w:rPr>
        <w:t>估价目的：</w:t>
      </w:r>
      <w:r w:rsidRPr="00F65848">
        <w:rPr>
          <w:rFonts w:ascii="Times New Roman" w:hAnsi="Times New Roman" w:hint="eastAsia"/>
          <w:snapToGrid w:val="0"/>
          <w:sz w:val="24"/>
          <w:szCs w:val="24"/>
        </w:rPr>
        <w:t>为委托方</w:t>
      </w:r>
      <w:r>
        <w:rPr>
          <w:rFonts w:ascii="Times New Roman" w:hAnsi="Times New Roman" w:hint="eastAsia"/>
          <w:snapToGrid w:val="0"/>
          <w:sz w:val="24"/>
          <w:szCs w:val="24"/>
        </w:rPr>
        <w:t>执行案件</w:t>
      </w:r>
      <w:r w:rsidRPr="00F65848">
        <w:rPr>
          <w:rFonts w:ascii="Times New Roman" w:hAnsi="Times New Roman" w:hint="eastAsia"/>
          <w:snapToGrid w:val="0"/>
          <w:sz w:val="24"/>
          <w:szCs w:val="24"/>
        </w:rPr>
        <w:t>提供参考依据而评估</w:t>
      </w:r>
      <w:r w:rsidR="00B538D1">
        <w:rPr>
          <w:rFonts w:ascii="Times New Roman" w:hAnsi="Times New Roman" w:hint="eastAsia"/>
          <w:snapToGrid w:val="0"/>
          <w:sz w:val="24"/>
          <w:szCs w:val="24"/>
        </w:rPr>
        <w:t>所涉及的</w:t>
      </w:r>
      <w:r w:rsidR="00B538D1">
        <w:rPr>
          <w:rFonts w:hAnsi="宋体" w:hint="eastAsia"/>
          <w:sz w:val="24"/>
        </w:rPr>
        <w:t>砚山县江那镇绿景龙庭小区1幢2单元702号房</w:t>
      </w:r>
      <w:r w:rsidR="00B538D1" w:rsidRPr="0011681F">
        <w:rPr>
          <w:rFonts w:hint="eastAsia"/>
          <w:snapToGrid w:val="0"/>
          <w:sz w:val="24"/>
        </w:rPr>
        <w:t>地产</w:t>
      </w:r>
      <w:r w:rsidRPr="00F65848">
        <w:rPr>
          <w:rFonts w:ascii="Times New Roman" w:hAnsi="Times New Roman" w:hint="eastAsia"/>
          <w:snapToGrid w:val="0"/>
          <w:sz w:val="24"/>
          <w:szCs w:val="24"/>
        </w:rPr>
        <w:t>市场价值。</w:t>
      </w:r>
    </w:p>
    <w:p w:rsidR="009B35D6" w:rsidRPr="00F65848" w:rsidRDefault="009B35D6" w:rsidP="003346DD">
      <w:pPr>
        <w:pStyle w:val="af2"/>
        <w:adjustRightInd w:val="0"/>
        <w:snapToGrid w:val="0"/>
        <w:spacing w:beforeLines="20" w:before="62" w:line="360" w:lineRule="auto"/>
        <w:ind w:firstLineChars="196" w:firstLine="472"/>
        <w:rPr>
          <w:rFonts w:ascii="Times New Roman" w:hAnsi="Times New Roman"/>
          <w:snapToGrid w:val="0"/>
          <w:sz w:val="24"/>
          <w:szCs w:val="24"/>
        </w:rPr>
      </w:pPr>
      <w:r w:rsidRPr="00F65848">
        <w:rPr>
          <w:rFonts w:ascii="Times New Roman" w:hAnsi="Times New Roman" w:hint="eastAsia"/>
          <w:b/>
          <w:snapToGrid w:val="0"/>
          <w:sz w:val="24"/>
          <w:szCs w:val="24"/>
        </w:rPr>
        <w:t>价值时点</w:t>
      </w:r>
      <w:r w:rsidRPr="00F65848">
        <w:rPr>
          <w:rFonts w:ascii="Times New Roman" w:hAnsi="Times New Roman" w:hint="eastAsia"/>
          <w:snapToGrid w:val="0"/>
          <w:sz w:val="24"/>
          <w:szCs w:val="24"/>
        </w:rPr>
        <w:t>：为估价人员完成实地查</w:t>
      </w:r>
      <w:r w:rsidRPr="000F2023">
        <w:rPr>
          <w:rFonts w:ascii="Times New Roman" w:hAnsi="Times New Roman" w:hint="eastAsia"/>
          <w:snapToGrid w:val="0"/>
          <w:sz w:val="24"/>
          <w:szCs w:val="24"/>
        </w:rPr>
        <w:t>勘之日，即</w:t>
      </w:r>
      <w:r w:rsidR="00B538D1">
        <w:rPr>
          <w:rFonts w:ascii="Times New Roman" w:hAnsi="Times New Roman" w:hint="eastAsia"/>
          <w:snapToGrid w:val="0"/>
          <w:sz w:val="24"/>
          <w:szCs w:val="24"/>
        </w:rPr>
        <w:t>二○二○年一月十六日</w:t>
      </w:r>
      <w:r w:rsidRPr="000F2023">
        <w:rPr>
          <w:rFonts w:ascii="Times New Roman" w:hAnsi="Times New Roman" w:hint="eastAsia"/>
          <w:snapToGrid w:val="0"/>
          <w:sz w:val="24"/>
          <w:szCs w:val="24"/>
        </w:rPr>
        <w:t>。</w:t>
      </w:r>
    </w:p>
    <w:p w:rsidR="009B35D6" w:rsidRPr="00F65848" w:rsidRDefault="009B35D6" w:rsidP="00180306">
      <w:pPr>
        <w:adjustRightInd w:val="0"/>
        <w:snapToGrid w:val="0"/>
        <w:spacing w:line="360" w:lineRule="auto"/>
        <w:ind w:firstLineChars="200" w:firstLine="482"/>
        <w:rPr>
          <w:snapToGrid w:val="0"/>
          <w:kern w:val="0"/>
          <w:sz w:val="24"/>
        </w:rPr>
      </w:pPr>
      <w:r w:rsidRPr="00F65848">
        <w:rPr>
          <w:rFonts w:hint="eastAsia"/>
          <w:b/>
          <w:snapToGrid w:val="0"/>
          <w:kern w:val="0"/>
          <w:sz w:val="24"/>
        </w:rPr>
        <w:t>价值类型：</w:t>
      </w:r>
      <w:r w:rsidRPr="00F65848">
        <w:rPr>
          <w:rFonts w:hint="eastAsia"/>
          <w:snapToGrid w:val="0"/>
          <w:kern w:val="0"/>
          <w:sz w:val="24"/>
        </w:rPr>
        <w:t>市场价值，是指估价对象经适当营销后，由熟悉情况、谨慎行事且不受强迫的交易双方，以公平交易方式在价值时点自愿进行交易的金额。</w:t>
      </w:r>
    </w:p>
    <w:p w:rsidR="009B35D6" w:rsidRPr="00F65848" w:rsidRDefault="009B35D6" w:rsidP="00180306">
      <w:pPr>
        <w:adjustRightInd w:val="0"/>
        <w:snapToGrid w:val="0"/>
        <w:spacing w:line="360" w:lineRule="auto"/>
        <w:ind w:firstLineChars="200" w:firstLine="482"/>
        <w:rPr>
          <w:snapToGrid w:val="0"/>
          <w:kern w:val="0"/>
          <w:sz w:val="24"/>
        </w:rPr>
      </w:pPr>
      <w:r w:rsidRPr="00F65848">
        <w:rPr>
          <w:rFonts w:hint="eastAsia"/>
          <w:b/>
          <w:snapToGrid w:val="0"/>
          <w:kern w:val="0"/>
          <w:sz w:val="24"/>
        </w:rPr>
        <w:t>估价方法：</w:t>
      </w:r>
      <w:r w:rsidRPr="00F65848">
        <w:rPr>
          <w:rFonts w:hint="eastAsia"/>
          <w:snapToGrid w:val="0"/>
          <w:kern w:val="0"/>
          <w:sz w:val="24"/>
        </w:rPr>
        <w:t>比较法</w:t>
      </w:r>
      <w:r w:rsidR="00450E9C">
        <w:rPr>
          <w:rFonts w:ascii="宋体" w:hAnsi="宋体" w:hint="eastAsia"/>
          <w:snapToGrid w:val="0"/>
          <w:kern w:val="0"/>
          <w:sz w:val="24"/>
        </w:rPr>
        <w:t>、收益法</w:t>
      </w:r>
    </w:p>
    <w:p w:rsidR="009B35D6" w:rsidRDefault="009B35D6" w:rsidP="003346DD">
      <w:pPr>
        <w:pStyle w:val="af2"/>
        <w:adjustRightInd w:val="0"/>
        <w:snapToGrid w:val="0"/>
        <w:spacing w:beforeLines="20" w:before="62" w:line="360" w:lineRule="auto"/>
        <w:ind w:firstLineChars="196" w:firstLine="472"/>
        <w:rPr>
          <w:rFonts w:ascii="Times New Roman" w:hAnsi="Times New Roman"/>
          <w:snapToGrid w:val="0"/>
          <w:sz w:val="24"/>
        </w:rPr>
      </w:pPr>
      <w:r w:rsidRPr="00F65848">
        <w:rPr>
          <w:rFonts w:ascii="Times New Roman" w:hAnsi="Times New Roman" w:hint="eastAsia"/>
          <w:b/>
          <w:snapToGrid w:val="0"/>
          <w:sz w:val="24"/>
          <w:szCs w:val="24"/>
        </w:rPr>
        <w:t>估价结果：</w:t>
      </w:r>
      <w:r w:rsidRPr="00F65848">
        <w:rPr>
          <w:rFonts w:ascii="Times New Roman" w:hAnsi="Times New Roman" w:hint="eastAsia"/>
          <w:snapToGrid w:val="0"/>
          <w:sz w:val="24"/>
        </w:rPr>
        <w:t>本估价机构本着独立、客观、公正的原则，根据估价目的，遵循估价原则，按照规范的估价程序，依据中华人民共和国有关法律、法规以及《房地产估价规范》（</w:t>
      </w:r>
      <w:r w:rsidRPr="00F65848">
        <w:rPr>
          <w:rFonts w:ascii="Times New Roman" w:hAnsi="Times New Roman"/>
          <w:snapToGrid w:val="0"/>
          <w:sz w:val="24"/>
        </w:rPr>
        <w:t>GB/T50291-2015</w:t>
      </w:r>
      <w:r w:rsidRPr="00F65848">
        <w:rPr>
          <w:rFonts w:ascii="Times New Roman" w:hAnsi="Times New Roman" w:hint="eastAsia"/>
          <w:snapToGrid w:val="0"/>
          <w:sz w:val="24"/>
        </w:rPr>
        <w:t>），对估价对象进行了实地查看、广泛收集估价对象相关资料及有关市场资料，全面分析影响房地产市场价格因素，在满足估价的全部假设使用限制条件及有关说明下，确定估价对象于价值时点的估价结果为人民币：</w:t>
      </w:r>
    </w:p>
    <w:p w:rsidR="00621BB8" w:rsidRPr="00621BB8" w:rsidRDefault="00621BB8" w:rsidP="003346DD">
      <w:pPr>
        <w:pStyle w:val="af2"/>
        <w:adjustRightInd w:val="0"/>
        <w:snapToGrid w:val="0"/>
        <w:spacing w:beforeLines="20" w:before="62" w:line="360" w:lineRule="auto"/>
        <w:ind w:firstLineChars="196" w:firstLine="472"/>
        <w:rPr>
          <w:rFonts w:ascii="Times New Roman" w:hAnsi="Times New Roman"/>
          <w:b/>
          <w:snapToGrid w:val="0"/>
          <w:sz w:val="24"/>
        </w:rPr>
      </w:pPr>
      <w:r w:rsidRPr="00621BB8">
        <w:rPr>
          <w:rFonts w:ascii="Times New Roman" w:hAnsi="Times New Roman" w:hint="eastAsia"/>
          <w:b/>
          <w:snapToGrid w:val="0"/>
          <w:sz w:val="24"/>
        </w:rPr>
        <w:t>单价：</w:t>
      </w:r>
      <w:r w:rsidR="008913B4">
        <w:rPr>
          <w:rFonts w:ascii="Times New Roman" w:hAnsi="Times New Roman" w:hint="eastAsia"/>
          <w:b/>
          <w:snapToGrid w:val="0"/>
          <w:sz w:val="24"/>
        </w:rPr>
        <w:t>2701</w:t>
      </w:r>
      <w:r w:rsidRPr="00621BB8">
        <w:rPr>
          <w:rFonts w:ascii="Times New Roman" w:hAnsi="Times New Roman" w:hint="eastAsia"/>
          <w:b/>
          <w:snapToGrid w:val="0"/>
          <w:sz w:val="24"/>
        </w:rPr>
        <w:t>元</w:t>
      </w:r>
      <w:r w:rsidRPr="00621BB8">
        <w:rPr>
          <w:rFonts w:ascii="Times New Roman" w:hAnsi="Times New Roman"/>
          <w:b/>
          <w:snapToGrid w:val="0"/>
          <w:sz w:val="24"/>
        </w:rPr>
        <w:t>/</w:t>
      </w:r>
      <w:r w:rsidRPr="00621BB8">
        <w:rPr>
          <w:rFonts w:ascii="Times New Roman" w:hAnsi="Times New Roman" w:hint="eastAsia"/>
          <w:b/>
          <w:snapToGrid w:val="0"/>
          <w:sz w:val="24"/>
        </w:rPr>
        <w:t>㎡</w:t>
      </w:r>
    </w:p>
    <w:p w:rsidR="009B35D6" w:rsidRPr="00F65848" w:rsidRDefault="009B35D6" w:rsidP="00180306">
      <w:pPr>
        <w:spacing w:line="360" w:lineRule="auto"/>
        <w:ind w:firstLineChars="200" w:firstLine="482"/>
        <w:rPr>
          <w:b/>
          <w:snapToGrid w:val="0"/>
          <w:kern w:val="0"/>
          <w:sz w:val="24"/>
          <w:szCs w:val="20"/>
        </w:rPr>
      </w:pPr>
      <w:r w:rsidRPr="00621BB8">
        <w:rPr>
          <w:rFonts w:hint="eastAsia"/>
          <w:b/>
          <w:snapToGrid w:val="0"/>
          <w:kern w:val="0"/>
          <w:sz w:val="24"/>
          <w:szCs w:val="20"/>
        </w:rPr>
        <w:t>总价：</w:t>
      </w:r>
      <w:r w:rsidR="008913B4">
        <w:rPr>
          <w:b/>
          <w:snapToGrid w:val="0"/>
          <w:kern w:val="0"/>
          <w:sz w:val="24"/>
          <w:szCs w:val="20"/>
        </w:rPr>
        <w:t>311884</w:t>
      </w:r>
      <w:r w:rsidRPr="00621BB8">
        <w:rPr>
          <w:rFonts w:hint="eastAsia"/>
          <w:b/>
          <w:snapToGrid w:val="0"/>
          <w:kern w:val="0"/>
          <w:sz w:val="24"/>
          <w:szCs w:val="20"/>
        </w:rPr>
        <w:t>元</w:t>
      </w:r>
      <w:r w:rsidRPr="00621BB8">
        <w:rPr>
          <w:rFonts w:hint="eastAsia"/>
          <w:b/>
          <w:color w:val="000000"/>
          <w:sz w:val="24"/>
        </w:rPr>
        <w:t>（详见评估结果明细表）</w:t>
      </w:r>
    </w:p>
    <w:p w:rsidR="009B35D6" w:rsidRDefault="009B35D6" w:rsidP="00180306">
      <w:pPr>
        <w:spacing w:line="360" w:lineRule="auto"/>
        <w:ind w:firstLineChars="200" w:firstLine="482"/>
        <w:rPr>
          <w:b/>
          <w:snapToGrid w:val="0"/>
          <w:kern w:val="0"/>
          <w:sz w:val="24"/>
          <w:szCs w:val="20"/>
        </w:rPr>
      </w:pPr>
      <w:r w:rsidRPr="00F65848">
        <w:rPr>
          <w:rFonts w:hint="eastAsia"/>
          <w:b/>
          <w:snapToGrid w:val="0"/>
          <w:kern w:val="0"/>
          <w:sz w:val="24"/>
          <w:szCs w:val="20"/>
        </w:rPr>
        <w:t>大写</w:t>
      </w:r>
      <w:r w:rsidRPr="00F65848">
        <w:rPr>
          <w:b/>
          <w:snapToGrid w:val="0"/>
          <w:kern w:val="0"/>
          <w:sz w:val="24"/>
          <w:szCs w:val="20"/>
        </w:rPr>
        <w:t xml:space="preserve">: </w:t>
      </w:r>
      <w:r w:rsidR="008913B4">
        <w:rPr>
          <w:rFonts w:hint="eastAsia"/>
          <w:b/>
          <w:snapToGrid w:val="0"/>
          <w:kern w:val="0"/>
          <w:sz w:val="24"/>
          <w:szCs w:val="20"/>
        </w:rPr>
        <w:t>叁拾壹万壹仟捌佰捌拾肆元整</w:t>
      </w:r>
    </w:p>
    <w:p w:rsidR="009B35D6" w:rsidRPr="00F65848" w:rsidRDefault="009B35D6" w:rsidP="00180306">
      <w:pPr>
        <w:spacing w:line="360" w:lineRule="auto"/>
        <w:ind w:firstLineChars="1523" w:firstLine="3669"/>
        <w:rPr>
          <w:b/>
          <w:sz w:val="24"/>
        </w:rPr>
      </w:pPr>
      <w:r w:rsidRPr="00F65848">
        <w:rPr>
          <w:rFonts w:hint="eastAsia"/>
          <w:b/>
          <w:sz w:val="24"/>
        </w:rPr>
        <w:t>评估结果明细表</w:t>
      </w:r>
    </w:p>
    <w:tbl>
      <w:tblPr>
        <w:tblW w:w="8441" w:type="dxa"/>
        <w:tblInd w:w="98" w:type="dxa"/>
        <w:tblLayout w:type="fixed"/>
        <w:tblLook w:val="00A0" w:firstRow="1" w:lastRow="0" w:firstColumn="1" w:lastColumn="0" w:noHBand="0" w:noVBand="0"/>
      </w:tblPr>
      <w:tblGrid>
        <w:gridCol w:w="417"/>
        <w:gridCol w:w="1153"/>
        <w:gridCol w:w="1275"/>
        <w:gridCol w:w="1029"/>
        <w:gridCol w:w="750"/>
        <w:gridCol w:w="884"/>
        <w:gridCol w:w="921"/>
        <w:gridCol w:w="1072"/>
        <w:gridCol w:w="940"/>
      </w:tblGrid>
      <w:tr w:rsidR="009B35D6" w:rsidRPr="004F2AE4" w:rsidTr="00450E9C">
        <w:trPr>
          <w:trHeight w:val="604"/>
        </w:trPr>
        <w:tc>
          <w:tcPr>
            <w:tcW w:w="417" w:type="dxa"/>
            <w:tcBorders>
              <w:top w:val="single" w:sz="8" w:space="0" w:color="auto"/>
              <w:left w:val="single" w:sz="8" w:space="0" w:color="auto"/>
              <w:bottom w:val="single" w:sz="4" w:space="0" w:color="auto"/>
              <w:right w:val="single" w:sz="4" w:space="0" w:color="auto"/>
            </w:tcBorders>
            <w:vAlign w:val="center"/>
          </w:tcPr>
          <w:p w:rsidR="009B35D6" w:rsidRPr="004F2AE4" w:rsidRDefault="009B35D6" w:rsidP="004F2AE4">
            <w:pPr>
              <w:widowControl/>
              <w:jc w:val="center"/>
              <w:rPr>
                <w:rFonts w:ascii="宋体" w:cs="宋体"/>
                <w:b/>
                <w:bCs/>
                <w:kern w:val="0"/>
                <w:sz w:val="20"/>
                <w:szCs w:val="20"/>
              </w:rPr>
            </w:pPr>
            <w:r w:rsidRPr="004F2AE4">
              <w:rPr>
                <w:rFonts w:ascii="宋体" w:hAnsi="宋体" w:cs="宋体" w:hint="eastAsia"/>
                <w:b/>
                <w:bCs/>
                <w:kern w:val="0"/>
                <w:sz w:val="20"/>
                <w:szCs w:val="20"/>
              </w:rPr>
              <w:t>序号</w:t>
            </w:r>
          </w:p>
        </w:tc>
        <w:tc>
          <w:tcPr>
            <w:tcW w:w="1153" w:type="dxa"/>
            <w:tcBorders>
              <w:top w:val="single" w:sz="8" w:space="0" w:color="auto"/>
              <w:left w:val="nil"/>
              <w:bottom w:val="single" w:sz="4" w:space="0" w:color="auto"/>
              <w:right w:val="single" w:sz="4" w:space="0" w:color="auto"/>
            </w:tcBorders>
            <w:vAlign w:val="center"/>
          </w:tcPr>
          <w:p w:rsidR="009B35D6" w:rsidRPr="004F2AE4" w:rsidRDefault="009B35D6" w:rsidP="004F2AE4">
            <w:pPr>
              <w:widowControl/>
              <w:jc w:val="center"/>
              <w:rPr>
                <w:rFonts w:ascii="宋体" w:cs="宋体"/>
                <w:b/>
                <w:bCs/>
                <w:kern w:val="0"/>
                <w:sz w:val="20"/>
                <w:szCs w:val="20"/>
              </w:rPr>
            </w:pPr>
            <w:r w:rsidRPr="004F2AE4">
              <w:rPr>
                <w:rFonts w:ascii="宋体" w:hAnsi="宋体" w:cs="宋体" w:hint="eastAsia"/>
                <w:b/>
                <w:bCs/>
                <w:kern w:val="0"/>
                <w:sz w:val="20"/>
                <w:szCs w:val="20"/>
              </w:rPr>
              <w:t>估价对象</w:t>
            </w:r>
          </w:p>
        </w:tc>
        <w:tc>
          <w:tcPr>
            <w:tcW w:w="1275" w:type="dxa"/>
            <w:tcBorders>
              <w:top w:val="single" w:sz="8" w:space="0" w:color="auto"/>
              <w:left w:val="nil"/>
              <w:bottom w:val="single" w:sz="4" w:space="0" w:color="auto"/>
              <w:right w:val="single" w:sz="4" w:space="0" w:color="auto"/>
            </w:tcBorders>
            <w:vAlign w:val="center"/>
          </w:tcPr>
          <w:p w:rsidR="009B35D6" w:rsidRPr="004F2AE4" w:rsidRDefault="009B35D6" w:rsidP="004F2AE4">
            <w:pPr>
              <w:widowControl/>
              <w:jc w:val="center"/>
              <w:rPr>
                <w:rFonts w:ascii="宋体" w:cs="宋体"/>
                <w:b/>
                <w:bCs/>
                <w:kern w:val="0"/>
                <w:sz w:val="20"/>
                <w:szCs w:val="20"/>
              </w:rPr>
            </w:pPr>
            <w:r>
              <w:rPr>
                <w:rFonts w:ascii="宋体" w:hAnsi="宋体" w:cs="宋体" w:hint="eastAsia"/>
                <w:b/>
                <w:bCs/>
                <w:kern w:val="0"/>
                <w:sz w:val="20"/>
                <w:szCs w:val="20"/>
              </w:rPr>
              <w:t>权利证号</w:t>
            </w:r>
          </w:p>
        </w:tc>
        <w:tc>
          <w:tcPr>
            <w:tcW w:w="1029" w:type="dxa"/>
            <w:tcBorders>
              <w:top w:val="single" w:sz="8" w:space="0" w:color="auto"/>
              <w:left w:val="nil"/>
              <w:bottom w:val="single" w:sz="4" w:space="0" w:color="auto"/>
              <w:right w:val="single" w:sz="4" w:space="0" w:color="auto"/>
            </w:tcBorders>
            <w:vAlign w:val="center"/>
          </w:tcPr>
          <w:p w:rsidR="009B35D6" w:rsidRPr="004F2AE4" w:rsidRDefault="009B35D6" w:rsidP="004F2AE4">
            <w:pPr>
              <w:widowControl/>
              <w:jc w:val="center"/>
              <w:rPr>
                <w:rFonts w:ascii="宋体" w:cs="宋体"/>
                <w:b/>
                <w:bCs/>
                <w:kern w:val="0"/>
                <w:sz w:val="20"/>
                <w:szCs w:val="20"/>
              </w:rPr>
            </w:pPr>
            <w:r w:rsidRPr="004F2AE4">
              <w:rPr>
                <w:rFonts w:ascii="宋体" w:hAnsi="宋体" w:cs="宋体" w:hint="eastAsia"/>
                <w:b/>
                <w:bCs/>
                <w:kern w:val="0"/>
                <w:sz w:val="20"/>
                <w:szCs w:val="20"/>
              </w:rPr>
              <w:t>所有权人</w:t>
            </w:r>
          </w:p>
        </w:tc>
        <w:tc>
          <w:tcPr>
            <w:tcW w:w="750" w:type="dxa"/>
            <w:tcBorders>
              <w:top w:val="single" w:sz="8" w:space="0" w:color="auto"/>
              <w:left w:val="nil"/>
              <w:bottom w:val="single" w:sz="4" w:space="0" w:color="auto"/>
              <w:right w:val="single" w:sz="4" w:space="0" w:color="auto"/>
            </w:tcBorders>
            <w:vAlign w:val="center"/>
          </w:tcPr>
          <w:p w:rsidR="009B35D6" w:rsidRPr="004F2AE4" w:rsidRDefault="009B35D6" w:rsidP="004F2AE4">
            <w:pPr>
              <w:widowControl/>
              <w:jc w:val="center"/>
              <w:rPr>
                <w:rFonts w:ascii="宋体" w:cs="宋体"/>
                <w:b/>
                <w:bCs/>
                <w:kern w:val="0"/>
                <w:sz w:val="20"/>
                <w:szCs w:val="20"/>
              </w:rPr>
            </w:pPr>
            <w:r w:rsidRPr="004F2AE4">
              <w:rPr>
                <w:rFonts w:ascii="宋体" w:hAnsi="宋体" w:cs="宋体" w:hint="eastAsia"/>
                <w:b/>
                <w:bCs/>
                <w:kern w:val="0"/>
                <w:sz w:val="20"/>
                <w:szCs w:val="20"/>
              </w:rPr>
              <w:t>用途</w:t>
            </w:r>
          </w:p>
        </w:tc>
        <w:tc>
          <w:tcPr>
            <w:tcW w:w="884" w:type="dxa"/>
            <w:tcBorders>
              <w:top w:val="single" w:sz="8" w:space="0" w:color="auto"/>
              <w:left w:val="nil"/>
              <w:bottom w:val="single" w:sz="4" w:space="0" w:color="auto"/>
              <w:right w:val="single" w:sz="4" w:space="0" w:color="auto"/>
            </w:tcBorders>
            <w:vAlign w:val="center"/>
          </w:tcPr>
          <w:p w:rsidR="009B35D6" w:rsidRPr="009D0F3E" w:rsidRDefault="009B35D6" w:rsidP="004F2AE4">
            <w:pPr>
              <w:widowControl/>
              <w:jc w:val="center"/>
              <w:rPr>
                <w:rFonts w:ascii="宋体" w:cs="宋体"/>
                <w:b/>
                <w:bCs/>
                <w:kern w:val="0"/>
                <w:sz w:val="20"/>
                <w:szCs w:val="20"/>
              </w:rPr>
            </w:pPr>
            <w:r w:rsidRPr="009D0F3E">
              <w:rPr>
                <w:rFonts w:ascii="宋体" w:hAnsi="宋体" w:cs="宋体" w:hint="eastAsia"/>
                <w:b/>
                <w:bCs/>
                <w:kern w:val="0"/>
                <w:sz w:val="20"/>
                <w:szCs w:val="20"/>
              </w:rPr>
              <w:t>所在层数</w:t>
            </w:r>
          </w:p>
        </w:tc>
        <w:tc>
          <w:tcPr>
            <w:tcW w:w="921" w:type="dxa"/>
            <w:tcBorders>
              <w:top w:val="single" w:sz="8" w:space="0" w:color="auto"/>
              <w:left w:val="nil"/>
              <w:bottom w:val="single" w:sz="4" w:space="0" w:color="auto"/>
              <w:right w:val="single" w:sz="4" w:space="0" w:color="auto"/>
            </w:tcBorders>
            <w:vAlign w:val="center"/>
          </w:tcPr>
          <w:p w:rsidR="009B35D6" w:rsidRPr="004F2AE4" w:rsidRDefault="009B35D6" w:rsidP="004F2AE4">
            <w:pPr>
              <w:widowControl/>
              <w:jc w:val="center"/>
              <w:rPr>
                <w:rFonts w:ascii="宋体" w:cs="宋体"/>
                <w:b/>
                <w:bCs/>
                <w:kern w:val="0"/>
                <w:sz w:val="20"/>
                <w:szCs w:val="20"/>
              </w:rPr>
            </w:pPr>
            <w:r w:rsidRPr="004F2AE4">
              <w:rPr>
                <w:rFonts w:ascii="宋体" w:hAnsi="宋体" w:cs="宋体" w:hint="eastAsia"/>
                <w:b/>
                <w:bCs/>
                <w:kern w:val="0"/>
                <w:sz w:val="20"/>
                <w:szCs w:val="20"/>
              </w:rPr>
              <w:t>建筑面积（㎡）</w:t>
            </w:r>
          </w:p>
        </w:tc>
        <w:tc>
          <w:tcPr>
            <w:tcW w:w="1072" w:type="dxa"/>
            <w:tcBorders>
              <w:top w:val="single" w:sz="8" w:space="0" w:color="auto"/>
              <w:left w:val="nil"/>
              <w:bottom w:val="single" w:sz="4" w:space="0" w:color="auto"/>
              <w:right w:val="single" w:sz="4" w:space="0" w:color="auto"/>
            </w:tcBorders>
            <w:vAlign w:val="center"/>
          </w:tcPr>
          <w:p w:rsidR="009B35D6" w:rsidRPr="004F2AE4" w:rsidRDefault="009B35D6" w:rsidP="004F2AE4">
            <w:pPr>
              <w:widowControl/>
              <w:jc w:val="center"/>
              <w:rPr>
                <w:rFonts w:ascii="宋体" w:cs="宋体"/>
                <w:b/>
                <w:bCs/>
                <w:kern w:val="0"/>
                <w:sz w:val="20"/>
                <w:szCs w:val="20"/>
              </w:rPr>
            </w:pPr>
            <w:r>
              <w:rPr>
                <w:rFonts w:ascii="宋体" w:hAnsi="宋体" w:cs="宋体" w:hint="eastAsia"/>
                <w:b/>
                <w:bCs/>
                <w:kern w:val="0"/>
                <w:sz w:val="20"/>
                <w:szCs w:val="20"/>
              </w:rPr>
              <w:t>评</w:t>
            </w:r>
            <w:r w:rsidRPr="004F2AE4">
              <w:rPr>
                <w:rFonts w:ascii="宋体" w:hAnsi="宋体" w:cs="宋体" w:hint="eastAsia"/>
                <w:b/>
                <w:bCs/>
                <w:kern w:val="0"/>
                <w:sz w:val="20"/>
                <w:szCs w:val="20"/>
              </w:rPr>
              <w:t>估单价（元</w:t>
            </w:r>
            <w:r w:rsidRPr="004F2AE4">
              <w:rPr>
                <w:rFonts w:ascii="宋体" w:hAnsi="宋体" w:cs="宋体"/>
                <w:b/>
                <w:bCs/>
                <w:kern w:val="0"/>
                <w:sz w:val="20"/>
                <w:szCs w:val="20"/>
              </w:rPr>
              <w:t>/</w:t>
            </w:r>
            <w:r w:rsidRPr="004F2AE4">
              <w:rPr>
                <w:rFonts w:ascii="宋体" w:hAnsi="宋体" w:cs="宋体" w:hint="eastAsia"/>
                <w:b/>
                <w:bCs/>
                <w:kern w:val="0"/>
                <w:sz w:val="20"/>
                <w:szCs w:val="20"/>
              </w:rPr>
              <w:t>㎡）</w:t>
            </w:r>
          </w:p>
        </w:tc>
        <w:tc>
          <w:tcPr>
            <w:tcW w:w="940" w:type="dxa"/>
            <w:tcBorders>
              <w:top w:val="single" w:sz="8" w:space="0" w:color="auto"/>
              <w:left w:val="nil"/>
              <w:bottom w:val="single" w:sz="4" w:space="0" w:color="auto"/>
              <w:right w:val="single" w:sz="4" w:space="0" w:color="auto"/>
            </w:tcBorders>
            <w:vAlign w:val="center"/>
          </w:tcPr>
          <w:p w:rsidR="009B35D6" w:rsidRPr="004F2AE4" w:rsidRDefault="009B35D6" w:rsidP="004F2AE4">
            <w:pPr>
              <w:widowControl/>
              <w:jc w:val="center"/>
              <w:rPr>
                <w:rFonts w:ascii="宋体" w:cs="宋体"/>
                <w:b/>
                <w:bCs/>
                <w:kern w:val="0"/>
                <w:sz w:val="20"/>
                <w:szCs w:val="20"/>
              </w:rPr>
            </w:pPr>
            <w:r>
              <w:rPr>
                <w:rFonts w:ascii="宋体" w:hAnsi="宋体" w:cs="宋体" w:hint="eastAsia"/>
                <w:b/>
                <w:bCs/>
                <w:kern w:val="0"/>
                <w:sz w:val="20"/>
                <w:szCs w:val="20"/>
              </w:rPr>
              <w:t>评</w:t>
            </w:r>
            <w:r w:rsidRPr="004F2AE4">
              <w:rPr>
                <w:rFonts w:ascii="宋体" w:hAnsi="宋体" w:cs="宋体" w:hint="eastAsia"/>
                <w:b/>
                <w:bCs/>
                <w:kern w:val="0"/>
                <w:sz w:val="20"/>
                <w:szCs w:val="20"/>
              </w:rPr>
              <w:t>估总价（元）</w:t>
            </w:r>
          </w:p>
        </w:tc>
      </w:tr>
      <w:tr w:rsidR="00B538D1" w:rsidRPr="004F2AE4" w:rsidTr="00450E9C">
        <w:trPr>
          <w:trHeight w:val="1103"/>
        </w:trPr>
        <w:tc>
          <w:tcPr>
            <w:tcW w:w="417" w:type="dxa"/>
            <w:tcBorders>
              <w:top w:val="nil"/>
              <w:left w:val="single" w:sz="8" w:space="0" w:color="auto"/>
              <w:bottom w:val="single" w:sz="4" w:space="0" w:color="auto"/>
              <w:right w:val="single" w:sz="4" w:space="0" w:color="auto"/>
            </w:tcBorders>
            <w:vAlign w:val="center"/>
          </w:tcPr>
          <w:p w:rsidR="00B538D1" w:rsidRPr="004F2AE4" w:rsidRDefault="00B538D1" w:rsidP="00B538D1">
            <w:pPr>
              <w:widowControl/>
              <w:jc w:val="center"/>
              <w:rPr>
                <w:rFonts w:ascii="宋体" w:cs="宋体"/>
                <w:kern w:val="0"/>
                <w:sz w:val="20"/>
                <w:szCs w:val="20"/>
              </w:rPr>
            </w:pPr>
            <w:r w:rsidRPr="004F2AE4">
              <w:rPr>
                <w:rFonts w:ascii="宋体" w:hAnsi="宋体" w:cs="宋体"/>
                <w:kern w:val="0"/>
                <w:sz w:val="20"/>
                <w:szCs w:val="20"/>
              </w:rPr>
              <w:t>1</w:t>
            </w:r>
          </w:p>
        </w:tc>
        <w:tc>
          <w:tcPr>
            <w:tcW w:w="1153" w:type="dxa"/>
            <w:tcBorders>
              <w:top w:val="nil"/>
              <w:left w:val="nil"/>
              <w:bottom w:val="single" w:sz="4" w:space="0" w:color="auto"/>
              <w:right w:val="single" w:sz="4" w:space="0" w:color="auto"/>
            </w:tcBorders>
            <w:shd w:val="clear" w:color="000000" w:fill="FFFFFF"/>
            <w:vAlign w:val="center"/>
          </w:tcPr>
          <w:p w:rsidR="00B538D1" w:rsidRDefault="00B538D1" w:rsidP="00B538D1">
            <w:pPr>
              <w:widowControl/>
              <w:jc w:val="center"/>
              <w:rPr>
                <w:kern w:val="0"/>
                <w:sz w:val="20"/>
                <w:szCs w:val="20"/>
              </w:rPr>
            </w:pPr>
            <w:r>
              <w:rPr>
                <w:rFonts w:hint="eastAsia"/>
                <w:sz w:val="20"/>
                <w:szCs w:val="20"/>
              </w:rPr>
              <w:t>砚山县江那镇绿景龙庭小区</w:t>
            </w:r>
            <w:r>
              <w:rPr>
                <w:rFonts w:hint="eastAsia"/>
                <w:sz w:val="20"/>
                <w:szCs w:val="20"/>
              </w:rPr>
              <w:t>1</w:t>
            </w:r>
            <w:r>
              <w:rPr>
                <w:rFonts w:hint="eastAsia"/>
                <w:sz w:val="20"/>
                <w:szCs w:val="20"/>
              </w:rPr>
              <w:t>幢</w:t>
            </w:r>
            <w:r>
              <w:rPr>
                <w:rFonts w:hint="eastAsia"/>
                <w:sz w:val="20"/>
                <w:szCs w:val="20"/>
              </w:rPr>
              <w:t>2</w:t>
            </w:r>
            <w:r>
              <w:rPr>
                <w:rFonts w:hint="eastAsia"/>
                <w:sz w:val="20"/>
                <w:szCs w:val="20"/>
              </w:rPr>
              <w:t>单元</w:t>
            </w:r>
            <w:r>
              <w:rPr>
                <w:rFonts w:hint="eastAsia"/>
                <w:sz w:val="20"/>
                <w:szCs w:val="20"/>
              </w:rPr>
              <w:t>702</w:t>
            </w:r>
            <w:r>
              <w:rPr>
                <w:rFonts w:hint="eastAsia"/>
                <w:sz w:val="20"/>
                <w:szCs w:val="20"/>
              </w:rPr>
              <w:t>号房</w:t>
            </w:r>
          </w:p>
        </w:tc>
        <w:tc>
          <w:tcPr>
            <w:tcW w:w="1275" w:type="dxa"/>
            <w:tcBorders>
              <w:top w:val="nil"/>
              <w:left w:val="nil"/>
              <w:bottom w:val="single" w:sz="4" w:space="0" w:color="auto"/>
              <w:right w:val="single" w:sz="4" w:space="0" w:color="auto"/>
            </w:tcBorders>
            <w:vAlign w:val="center"/>
          </w:tcPr>
          <w:p w:rsidR="00B538D1" w:rsidRDefault="00B538D1" w:rsidP="00B538D1">
            <w:pPr>
              <w:jc w:val="center"/>
              <w:rPr>
                <w:sz w:val="20"/>
                <w:szCs w:val="20"/>
              </w:rPr>
            </w:pPr>
            <w:r>
              <w:rPr>
                <w:rFonts w:hint="eastAsia"/>
                <w:sz w:val="20"/>
                <w:szCs w:val="20"/>
              </w:rPr>
              <w:t>云（</w:t>
            </w:r>
            <w:r>
              <w:rPr>
                <w:rFonts w:hint="eastAsia"/>
                <w:sz w:val="20"/>
                <w:szCs w:val="20"/>
              </w:rPr>
              <w:t>2017</w:t>
            </w:r>
            <w:r>
              <w:rPr>
                <w:rFonts w:hint="eastAsia"/>
                <w:sz w:val="20"/>
                <w:szCs w:val="20"/>
              </w:rPr>
              <w:t>）砚山县不动产权第</w:t>
            </w:r>
            <w:r>
              <w:rPr>
                <w:rFonts w:hint="eastAsia"/>
                <w:sz w:val="20"/>
                <w:szCs w:val="20"/>
              </w:rPr>
              <w:t>0005241</w:t>
            </w:r>
            <w:r>
              <w:rPr>
                <w:rFonts w:hint="eastAsia"/>
                <w:sz w:val="20"/>
                <w:szCs w:val="20"/>
              </w:rPr>
              <w:t>号</w:t>
            </w:r>
          </w:p>
        </w:tc>
        <w:tc>
          <w:tcPr>
            <w:tcW w:w="1029" w:type="dxa"/>
            <w:tcBorders>
              <w:top w:val="nil"/>
              <w:left w:val="nil"/>
              <w:bottom w:val="single" w:sz="4" w:space="0" w:color="auto"/>
              <w:right w:val="single" w:sz="4" w:space="0" w:color="auto"/>
            </w:tcBorders>
            <w:vAlign w:val="center"/>
          </w:tcPr>
          <w:p w:rsidR="00B538D1" w:rsidRDefault="00B538D1" w:rsidP="00B538D1">
            <w:pPr>
              <w:jc w:val="center"/>
              <w:rPr>
                <w:sz w:val="20"/>
                <w:szCs w:val="20"/>
              </w:rPr>
            </w:pPr>
            <w:r>
              <w:rPr>
                <w:rFonts w:hint="eastAsia"/>
                <w:sz w:val="20"/>
                <w:szCs w:val="20"/>
              </w:rPr>
              <w:t>蒋剑、汪丹虹</w:t>
            </w:r>
          </w:p>
        </w:tc>
        <w:tc>
          <w:tcPr>
            <w:tcW w:w="750" w:type="dxa"/>
            <w:tcBorders>
              <w:top w:val="nil"/>
              <w:left w:val="nil"/>
              <w:bottom w:val="single" w:sz="4" w:space="0" w:color="auto"/>
              <w:right w:val="single" w:sz="4" w:space="0" w:color="auto"/>
            </w:tcBorders>
            <w:vAlign w:val="center"/>
          </w:tcPr>
          <w:p w:rsidR="00B538D1" w:rsidRDefault="00B538D1" w:rsidP="00B538D1">
            <w:pPr>
              <w:jc w:val="center"/>
              <w:rPr>
                <w:sz w:val="20"/>
                <w:szCs w:val="20"/>
              </w:rPr>
            </w:pPr>
            <w:r>
              <w:rPr>
                <w:rFonts w:hint="eastAsia"/>
                <w:sz w:val="20"/>
                <w:szCs w:val="20"/>
              </w:rPr>
              <w:t>住宅</w:t>
            </w:r>
          </w:p>
        </w:tc>
        <w:tc>
          <w:tcPr>
            <w:tcW w:w="884" w:type="dxa"/>
            <w:tcBorders>
              <w:top w:val="nil"/>
              <w:left w:val="nil"/>
              <w:bottom w:val="single" w:sz="4" w:space="0" w:color="auto"/>
              <w:right w:val="single" w:sz="4" w:space="0" w:color="auto"/>
            </w:tcBorders>
            <w:vAlign w:val="center"/>
          </w:tcPr>
          <w:p w:rsidR="00B538D1" w:rsidRDefault="00B538D1" w:rsidP="00B538D1">
            <w:pPr>
              <w:jc w:val="center"/>
              <w:rPr>
                <w:sz w:val="20"/>
                <w:szCs w:val="20"/>
              </w:rPr>
            </w:pPr>
            <w:r>
              <w:rPr>
                <w:rFonts w:hint="eastAsia"/>
                <w:sz w:val="20"/>
                <w:szCs w:val="20"/>
              </w:rPr>
              <w:t>7</w:t>
            </w:r>
          </w:p>
        </w:tc>
        <w:tc>
          <w:tcPr>
            <w:tcW w:w="921" w:type="dxa"/>
            <w:tcBorders>
              <w:top w:val="nil"/>
              <w:left w:val="nil"/>
              <w:bottom w:val="single" w:sz="4" w:space="0" w:color="auto"/>
              <w:right w:val="single" w:sz="4" w:space="0" w:color="auto"/>
            </w:tcBorders>
            <w:vAlign w:val="center"/>
          </w:tcPr>
          <w:p w:rsidR="00B538D1" w:rsidRDefault="00B538D1" w:rsidP="00B538D1">
            <w:pPr>
              <w:jc w:val="center"/>
              <w:rPr>
                <w:sz w:val="20"/>
                <w:szCs w:val="20"/>
              </w:rPr>
            </w:pPr>
            <w:r>
              <w:rPr>
                <w:rFonts w:hint="eastAsia"/>
                <w:sz w:val="20"/>
                <w:szCs w:val="20"/>
              </w:rPr>
              <w:t>115.47</w:t>
            </w:r>
          </w:p>
        </w:tc>
        <w:tc>
          <w:tcPr>
            <w:tcW w:w="1072" w:type="dxa"/>
            <w:tcBorders>
              <w:top w:val="nil"/>
              <w:left w:val="nil"/>
              <w:bottom w:val="single" w:sz="4" w:space="0" w:color="auto"/>
              <w:right w:val="single" w:sz="4" w:space="0" w:color="auto"/>
            </w:tcBorders>
            <w:vAlign w:val="center"/>
          </w:tcPr>
          <w:p w:rsidR="00B538D1" w:rsidRDefault="008913B4" w:rsidP="00B538D1">
            <w:pPr>
              <w:jc w:val="center"/>
              <w:rPr>
                <w:sz w:val="20"/>
                <w:szCs w:val="20"/>
              </w:rPr>
            </w:pPr>
            <w:r>
              <w:rPr>
                <w:rFonts w:hint="eastAsia"/>
                <w:sz w:val="20"/>
                <w:szCs w:val="20"/>
              </w:rPr>
              <w:t>2701</w:t>
            </w:r>
          </w:p>
        </w:tc>
        <w:tc>
          <w:tcPr>
            <w:tcW w:w="940" w:type="dxa"/>
            <w:tcBorders>
              <w:top w:val="nil"/>
              <w:left w:val="nil"/>
              <w:bottom w:val="single" w:sz="4" w:space="0" w:color="auto"/>
              <w:right w:val="single" w:sz="4" w:space="0" w:color="auto"/>
            </w:tcBorders>
            <w:vAlign w:val="center"/>
          </w:tcPr>
          <w:p w:rsidR="00B538D1" w:rsidRDefault="008913B4" w:rsidP="00B538D1">
            <w:pPr>
              <w:jc w:val="center"/>
              <w:rPr>
                <w:sz w:val="20"/>
                <w:szCs w:val="20"/>
              </w:rPr>
            </w:pPr>
            <w:r>
              <w:rPr>
                <w:rFonts w:hint="eastAsia"/>
                <w:sz w:val="20"/>
                <w:szCs w:val="20"/>
              </w:rPr>
              <w:t>311884</w:t>
            </w:r>
          </w:p>
        </w:tc>
      </w:tr>
    </w:tbl>
    <w:p w:rsidR="009B35D6" w:rsidRDefault="009B35D6" w:rsidP="009B35D6">
      <w:pPr>
        <w:spacing w:line="360" w:lineRule="auto"/>
        <w:ind w:firstLineChars="200" w:firstLine="482"/>
        <w:rPr>
          <w:b/>
          <w:sz w:val="24"/>
        </w:rPr>
      </w:pPr>
      <w:r w:rsidRPr="0047212F">
        <w:rPr>
          <w:rFonts w:hint="eastAsia"/>
          <w:b/>
          <w:sz w:val="24"/>
        </w:rPr>
        <w:lastRenderedPageBreak/>
        <w:t>特别提示：</w:t>
      </w:r>
      <w:r w:rsidR="00450E9C" w:rsidRPr="0047212F">
        <w:rPr>
          <w:sz w:val="24"/>
        </w:rPr>
        <w:t>（</w:t>
      </w:r>
      <w:r w:rsidR="00450E9C" w:rsidRPr="0047212F">
        <w:rPr>
          <w:sz w:val="24"/>
        </w:rPr>
        <w:t>1</w:t>
      </w:r>
      <w:r w:rsidR="00450E9C" w:rsidRPr="0047212F">
        <w:rPr>
          <w:sz w:val="24"/>
        </w:rPr>
        <w:t>）估价结果不包括估价对象原有的担保物权和其他法定优先受偿权；（</w:t>
      </w:r>
      <w:r w:rsidR="00450E9C" w:rsidRPr="0047212F">
        <w:rPr>
          <w:sz w:val="24"/>
        </w:rPr>
        <w:t>2</w:t>
      </w:r>
      <w:r w:rsidR="00450E9C" w:rsidRPr="0047212F">
        <w:rPr>
          <w:sz w:val="24"/>
        </w:rPr>
        <w:t>）本估价结果不应作为价格实现的保证；</w:t>
      </w:r>
      <w:r w:rsidR="00450E9C" w:rsidRPr="00BB69CB">
        <w:rPr>
          <w:sz w:val="24"/>
        </w:rPr>
        <w:t>（</w:t>
      </w:r>
      <w:r w:rsidR="00450E9C" w:rsidRPr="00BB69CB">
        <w:rPr>
          <w:sz w:val="24"/>
        </w:rPr>
        <w:t>3</w:t>
      </w:r>
      <w:r w:rsidR="00450E9C" w:rsidRPr="00BB69CB">
        <w:rPr>
          <w:sz w:val="24"/>
        </w:rPr>
        <w:t>）本估价报告使用期限自</w:t>
      </w:r>
      <w:r w:rsidR="00450E9C" w:rsidRPr="00BB69CB">
        <w:rPr>
          <w:sz w:val="24"/>
        </w:rPr>
        <w:t>20</w:t>
      </w:r>
      <w:r w:rsidR="00B538D1">
        <w:rPr>
          <w:sz w:val="24"/>
        </w:rPr>
        <w:t>20</w:t>
      </w:r>
      <w:r w:rsidR="00450E9C" w:rsidRPr="00BB69CB">
        <w:rPr>
          <w:sz w:val="24"/>
        </w:rPr>
        <w:t>年</w:t>
      </w:r>
      <w:r w:rsidR="00B538D1">
        <w:rPr>
          <w:sz w:val="24"/>
        </w:rPr>
        <w:t>1</w:t>
      </w:r>
      <w:r w:rsidR="00450E9C" w:rsidRPr="00BB69CB">
        <w:rPr>
          <w:sz w:val="24"/>
        </w:rPr>
        <w:t>月</w:t>
      </w:r>
      <w:r w:rsidR="00450E9C" w:rsidRPr="00BB69CB">
        <w:rPr>
          <w:sz w:val="24"/>
        </w:rPr>
        <w:t>2</w:t>
      </w:r>
      <w:r w:rsidR="00B538D1">
        <w:rPr>
          <w:sz w:val="24"/>
        </w:rPr>
        <w:t>0</w:t>
      </w:r>
      <w:r w:rsidR="00450E9C" w:rsidRPr="00BB69CB">
        <w:rPr>
          <w:sz w:val="24"/>
        </w:rPr>
        <w:t>日至</w:t>
      </w:r>
      <w:r w:rsidR="00450E9C" w:rsidRPr="00BB69CB">
        <w:rPr>
          <w:sz w:val="24"/>
        </w:rPr>
        <w:t>20</w:t>
      </w:r>
      <w:r w:rsidR="00450E9C" w:rsidRPr="00BB69CB">
        <w:rPr>
          <w:rFonts w:hint="eastAsia"/>
          <w:sz w:val="24"/>
        </w:rPr>
        <w:t>2</w:t>
      </w:r>
      <w:r w:rsidR="00B538D1">
        <w:rPr>
          <w:sz w:val="24"/>
        </w:rPr>
        <w:t>1</w:t>
      </w:r>
      <w:r w:rsidR="00450E9C" w:rsidRPr="00BB69CB">
        <w:rPr>
          <w:sz w:val="24"/>
        </w:rPr>
        <w:t>年</w:t>
      </w:r>
      <w:r w:rsidR="00B538D1">
        <w:rPr>
          <w:sz w:val="24"/>
        </w:rPr>
        <w:t>1</w:t>
      </w:r>
      <w:r w:rsidR="00450E9C" w:rsidRPr="00BB69CB">
        <w:rPr>
          <w:rFonts w:hint="eastAsia"/>
          <w:sz w:val="24"/>
        </w:rPr>
        <w:t>月</w:t>
      </w:r>
      <w:r w:rsidR="00B538D1">
        <w:rPr>
          <w:sz w:val="24"/>
        </w:rPr>
        <w:t>19</w:t>
      </w:r>
      <w:r w:rsidR="00450E9C" w:rsidRPr="00BB69CB">
        <w:rPr>
          <w:rFonts w:hint="eastAsia"/>
          <w:sz w:val="24"/>
        </w:rPr>
        <w:t>日</w:t>
      </w:r>
      <w:r w:rsidR="00450E9C" w:rsidRPr="0047212F">
        <w:rPr>
          <w:rFonts w:hint="eastAsia"/>
          <w:sz w:val="24"/>
        </w:rPr>
        <w:t>。</w:t>
      </w:r>
      <w:r w:rsidR="00450E9C" w:rsidRPr="0047212F">
        <w:rPr>
          <w:sz w:val="24"/>
        </w:rPr>
        <w:t>欲知详情，请阅读本估价报告全文。</w:t>
      </w:r>
    </w:p>
    <w:p w:rsidR="009B35D6" w:rsidRPr="00F65848" w:rsidRDefault="009B35D6" w:rsidP="00180306">
      <w:pPr>
        <w:spacing w:line="360" w:lineRule="auto"/>
        <w:ind w:firstLineChars="200" w:firstLine="562"/>
        <w:rPr>
          <w:b/>
          <w:sz w:val="28"/>
          <w:szCs w:val="28"/>
        </w:rPr>
      </w:pPr>
    </w:p>
    <w:p w:rsidR="009B35D6" w:rsidRPr="00F65848" w:rsidRDefault="009B35D6" w:rsidP="00180306">
      <w:pPr>
        <w:spacing w:line="360" w:lineRule="auto"/>
        <w:ind w:firstLineChars="200" w:firstLine="562"/>
        <w:rPr>
          <w:b/>
          <w:sz w:val="24"/>
        </w:rPr>
      </w:pPr>
      <w:r w:rsidRPr="00F65848">
        <w:rPr>
          <w:rFonts w:hint="eastAsia"/>
          <w:b/>
          <w:sz w:val="28"/>
          <w:szCs w:val="28"/>
        </w:rPr>
        <w:t>法定代表人：</w:t>
      </w:r>
    </w:p>
    <w:p w:rsidR="009B35D6" w:rsidRPr="00F65848" w:rsidRDefault="009B35D6" w:rsidP="002160A1">
      <w:pPr>
        <w:spacing w:line="360" w:lineRule="auto"/>
        <w:jc w:val="right"/>
        <w:rPr>
          <w:b/>
          <w:sz w:val="28"/>
          <w:szCs w:val="28"/>
        </w:rPr>
      </w:pPr>
    </w:p>
    <w:p w:rsidR="009B35D6" w:rsidRPr="00F65848" w:rsidRDefault="009B35D6" w:rsidP="002160A1">
      <w:pPr>
        <w:spacing w:line="360" w:lineRule="auto"/>
        <w:jc w:val="right"/>
        <w:rPr>
          <w:b/>
          <w:sz w:val="28"/>
          <w:szCs w:val="28"/>
        </w:rPr>
      </w:pPr>
    </w:p>
    <w:p w:rsidR="009B35D6" w:rsidRPr="00DA2AE0" w:rsidRDefault="009B35D6" w:rsidP="002160A1">
      <w:pPr>
        <w:spacing w:line="360" w:lineRule="auto"/>
        <w:jc w:val="right"/>
        <w:rPr>
          <w:b/>
          <w:sz w:val="28"/>
          <w:szCs w:val="28"/>
        </w:rPr>
      </w:pPr>
      <w:r>
        <w:rPr>
          <w:rFonts w:hint="eastAsia"/>
          <w:b/>
          <w:sz w:val="28"/>
          <w:szCs w:val="28"/>
        </w:rPr>
        <w:t>云南鼎立房地产土地资产评估有限责任公司</w:t>
      </w:r>
    </w:p>
    <w:p w:rsidR="009B35D6" w:rsidRPr="00DA2AE0" w:rsidRDefault="00B538D1" w:rsidP="00180306">
      <w:pPr>
        <w:ind w:firstLineChars="1640" w:firstLine="4610"/>
        <w:rPr>
          <w:rFonts w:ascii="宋体"/>
          <w:b/>
          <w:sz w:val="28"/>
          <w:szCs w:val="28"/>
        </w:rPr>
      </w:pPr>
      <w:r>
        <w:rPr>
          <w:rFonts w:ascii="宋体" w:hAnsi="宋体" w:hint="eastAsia"/>
          <w:b/>
          <w:sz w:val="28"/>
          <w:szCs w:val="28"/>
        </w:rPr>
        <w:t>二○二○年一月二十日</w:t>
      </w:r>
    </w:p>
    <w:p w:rsidR="009B35D6" w:rsidRPr="00F65848" w:rsidRDefault="009B35D6" w:rsidP="002160A1">
      <w:pPr>
        <w:rPr>
          <w:sz w:val="18"/>
          <w:szCs w:val="18"/>
        </w:rPr>
      </w:pPr>
    </w:p>
    <w:p w:rsidR="009B35D6" w:rsidRPr="00F65848" w:rsidRDefault="009B35D6" w:rsidP="002160A1">
      <w:pPr>
        <w:rPr>
          <w:sz w:val="18"/>
          <w:szCs w:val="18"/>
        </w:rPr>
        <w:sectPr w:rsidR="009B35D6" w:rsidRPr="00F65848" w:rsidSect="00EA17E7">
          <w:headerReference w:type="even" r:id="rId13"/>
          <w:headerReference w:type="default" r:id="rId14"/>
          <w:footerReference w:type="default" r:id="rId15"/>
          <w:headerReference w:type="first" r:id="rId16"/>
          <w:pgSz w:w="11906" w:h="16838"/>
          <w:pgMar w:top="1440" w:right="1797" w:bottom="1440" w:left="1701" w:header="851" w:footer="992" w:gutter="0"/>
          <w:pgNumType w:fmt="numberInDash" w:start="1"/>
          <w:cols w:space="425"/>
          <w:docGrid w:type="lines" w:linePitch="312"/>
        </w:sectPr>
      </w:pPr>
    </w:p>
    <w:p w:rsidR="009B35D6" w:rsidRPr="00F65848" w:rsidRDefault="009B35D6" w:rsidP="002160A1">
      <w:pPr>
        <w:widowControl/>
        <w:jc w:val="center"/>
        <w:rPr>
          <w:sz w:val="36"/>
          <w:szCs w:val="36"/>
        </w:rPr>
      </w:pPr>
      <w:r w:rsidRPr="00F65848">
        <w:rPr>
          <w:rFonts w:hint="eastAsia"/>
          <w:sz w:val="36"/>
          <w:szCs w:val="36"/>
        </w:rPr>
        <w:lastRenderedPageBreak/>
        <w:t>目录</w:t>
      </w:r>
    </w:p>
    <w:p w:rsidR="00F61078" w:rsidRDefault="007B19D7">
      <w:pPr>
        <w:pStyle w:val="11"/>
        <w:rPr>
          <w:rFonts w:asciiTheme="minorHAnsi" w:eastAsiaTheme="minorEastAsia" w:hAnsiTheme="minorHAnsi" w:cstheme="minorBidi"/>
          <w:noProof/>
          <w:kern w:val="2"/>
          <w:sz w:val="21"/>
          <w:szCs w:val="22"/>
        </w:rPr>
      </w:pPr>
      <w:r w:rsidRPr="00F65848">
        <w:rPr>
          <w:sz w:val="18"/>
          <w:szCs w:val="18"/>
        </w:rPr>
        <w:fldChar w:fldCharType="begin"/>
      </w:r>
      <w:r w:rsidR="009B35D6" w:rsidRPr="00F65848">
        <w:rPr>
          <w:sz w:val="18"/>
          <w:szCs w:val="18"/>
        </w:rPr>
        <w:instrText xml:space="preserve"> TOC \o "1-3" \h \z \u </w:instrText>
      </w:r>
      <w:r w:rsidRPr="00F65848">
        <w:rPr>
          <w:sz w:val="18"/>
          <w:szCs w:val="18"/>
        </w:rPr>
        <w:fldChar w:fldCharType="separate"/>
      </w:r>
      <w:hyperlink w:anchor="_Toc30408635" w:history="1">
        <w:r w:rsidR="00F61078" w:rsidRPr="00DE2B1E">
          <w:rPr>
            <w:rStyle w:val="ae"/>
            <w:rFonts w:ascii="宋体" w:hAnsi="宋体" w:cs="宋体" w:hint="eastAsia"/>
            <w:b/>
            <w:noProof/>
          </w:rPr>
          <w:t>估价师声明</w:t>
        </w:r>
        <w:r w:rsidR="00F61078">
          <w:rPr>
            <w:noProof/>
            <w:webHidden/>
          </w:rPr>
          <w:tab/>
        </w:r>
        <w:r w:rsidR="00F61078">
          <w:rPr>
            <w:noProof/>
            <w:webHidden/>
          </w:rPr>
          <w:fldChar w:fldCharType="begin"/>
        </w:r>
        <w:r w:rsidR="00F61078">
          <w:rPr>
            <w:noProof/>
            <w:webHidden/>
          </w:rPr>
          <w:instrText xml:space="preserve"> PAGEREF _Toc30408635 \h </w:instrText>
        </w:r>
        <w:r w:rsidR="00F61078">
          <w:rPr>
            <w:noProof/>
            <w:webHidden/>
          </w:rPr>
        </w:r>
        <w:r w:rsidR="00F61078">
          <w:rPr>
            <w:noProof/>
            <w:webHidden/>
          </w:rPr>
          <w:fldChar w:fldCharType="separate"/>
        </w:r>
        <w:r w:rsidR="00F61078">
          <w:rPr>
            <w:noProof/>
            <w:webHidden/>
          </w:rPr>
          <w:t>- 4 -</w:t>
        </w:r>
        <w:r w:rsidR="00F61078">
          <w:rPr>
            <w:noProof/>
            <w:webHidden/>
          </w:rPr>
          <w:fldChar w:fldCharType="end"/>
        </w:r>
      </w:hyperlink>
    </w:p>
    <w:p w:rsidR="00F61078" w:rsidRDefault="00F61078">
      <w:pPr>
        <w:pStyle w:val="11"/>
        <w:rPr>
          <w:rFonts w:asciiTheme="minorHAnsi" w:eastAsiaTheme="minorEastAsia" w:hAnsiTheme="minorHAnsi" w:cstheme="minorBidi"/>
          <w:noProof/>
          <w:kern w:val="2"/>
          <w:sz w:val="21"/>
          <w:szCs w:val="22"/>
        </w:rPr>
      </w:pPr>
      <w:hyperlink w:anchor="_Toc30408636" w:history="1">
        <w:r w:rsidRPr="00DE2B1E">
          <w:rPr>
            <w:rStyle w:val="ae"/>
            <w:rFonts w:ascii="宋体" w:hAnsi="宋体" w:cs="宋体" w:hint="eastAsia"/>
            <w:b/>
            <w:noProof/>
          </w:rPr>
          <w:t>估价假设和限制条件</w:t>
        </w:r>
        <w:r>
          <w:rPr>
            <w:noProof/>
            <w:webHidden/>
          </w:rPr>
          <w:tab/>
        </w:r>
        <w:r>
          <w:rPr>
            <w:noProof/>
            <w:webHidden/>
          </w:rPr>
          <w:fldChar w:fldCharType="begin"/>
        </w:r>
        <w:r>
          <w:rPr>
            <w:noProof/>
            <w:webHidden/>
          </w:rPr>
          <w:instrText xml:space="preserve"> PAGEREF _Toc30408636 \h </w:instrText>
        </w:r>
        <w:r>
          <w:rPr>
            <w:noProof/>
            <w:webHidden/>
          </w:rPr>
        </w:r>
        <w:r>
          <w:rPr>
            <w:noProof/>
            <w:webHidden/>
          </w:rPr>
          <w:fldChar w:fldCharType="separate"/>
        </w:r>
        <w:r>
          <w:rPr>
            <w:noProof/>
            <w:webHidden/>
          </w:rPr>
          <w:t>- 5 -</w:t>
        </w:r>
        <w:r>
          <w:rPr>
            <w:noProof/>
            <w:webHidden/>
          </w:rPr>
          <w:fldChar w:fldCharType="end"/>
        </w:r>
      </w:hyperlink>
    </w:p>
    <w:p w:rsidR="00F61078" w:rsidRDefault="00F61078">
      <w:pPr>
        <w:pStyle w:val="11"/>
        <w:rPr>
          <w:rFonts w:asciiTheme="minorHAnsi" w:eastAsiaTheme="minorEastAsia" w:hAnsiTheme="minorHAnsi" w:cstheme="minorBidi"/>
          <w:noProof/>
          <w:kern w:val="2"/>
          <w:sz w:val="21"/>
          <w:szCs w:val="22"/>
        </w:rPr>
      </w:pPr>
      <w:hyperlink w:anchor="_Toc30408637" w:history="1">
        <w:r w:rsidRPr="00DE2B1E">
          <w:rPr>
            <w:rStyle w:val="ae"/>
            <w:rFonts w:ascii="宋体" w:hAnsi="宋体" w:cs="宋体" w:hint="eastAsia"/>
            <w:b/>
            <w:noProof/>
          </w:rPr>
          <w:t>估价结果报告</w:t>
        </w:r>
        <w:r>
          <w:rPr>
            <w:noProof/>
            <w:webHidden/>
          </w:rPr>
          <w:tab/>
        </w:r>
        <w:r>
          <w:rPr>
            <w:noProof/>
            <w:webHidden/>
          </w:rPr>
          <w:fldChar w:fldCharType="begin"/>
        </w:r>
        <w:r>
          <w:rPr>
            <w:noProof/>
            <w:webHidden/>
          </w:rPr>
          <w:instrText xml:space="preserve"> PAGEREF _Toc30408637 \h </w:instrText>
        </w:r>
        <w:r>
          <w:rPr>
            <w:noProof/>
            <w:webHidden/>
          </w:rPr>
        </w:r>
        <w:r>
          <w:rPr>
            <w:noProof/>
            <w:webHidden/>
          </w:rPr>
          <w:fldChar w:fldCharType="separate"/>
        </w:r>
        <w:r>
          <w:rPr>
            <w:noProof/>
            <w:webHidden/>
          </w:rPr>
          <w:t>- 7 -</w:t>
        </w:r>
        <w:r>
          <w:rPr>
            <w:noProof/>
            <w:webHidden/>
          </w:rPr>
          <w:fldChar w:fldCharType="end"/>
        </w:r>
      </w:hyperlink>
    </w:p>
    <w:p w:rsidR="00F61078" w:rsidRDefault="00F61078">
      <w:pPr>
        <w:pStyle w:val="22"/>
        <w:rPr>
          <w:rFonts w:asciiTheme="minorHAnsi" w:eastAsiaTheme="minorEastAsia" w:hAnsiTheme="minorHAnsi" w:cstheme="minorBidi"/>
          <w:noProof/>
          <w:szCs w:val="22"/>
        </w:rPr>
      </w:pPr>
      <w:hyperlink w:anchor="_Toc30408638" w:history="1">
        <w:r w:rsidRPr="00DE2B1E">
          <w:rPr>
            <w:rStyle w:val="ae"/>
            <w:rFonts w:hint="eastAsia"/>
            <w:b/>
            <w:bCs/>
            <w:noProof/>
          </w:rPr>
          <w:t>一、估价委托人</w:t>
        </w:r>
        <w:r>
          <w:rPr>
            <w:noProof/>
            <w:webHidden/>
          </w:rPr>
          <w:tab/>
        </w:r>
        <w:r>
          <w:rPr>
            <w:noProof/>
            <w:webHidden/>
          </w:rPr>
          <w:fldChar w:fldCharType="begin"/>
        </w:r>
        <w:r>
          <w:rPr>
            <w:noProof/>
            <w:webHidden/>
          </w:rPr>
          <w:instrText xml:space="preserve"> PAGEREF _Toc30408638 \h </w:instrText>
        </w:r>
        <w:r>
          <w:rPr>
            <w:noProof/>
            <w:webHidden/>
          </w:rPr>
        </w:r>
        <w:r>
          <w:rPr>
            <w:noProof/>
            <w:webHidden/>
          </w:rPr>
          <w:fldChar w:fldCharType="separate"/>
        </w:r>
        <w:r>
          <w:rPr>
            <w:noProof/>
            <w:webHidden/>
          </w:rPr>
          <w:t>- 7 -</w:t>
        </w:r>
        <w:r>
          <w:rPr>
            <w:noProof/>
            <w:webHidden/>
          </w:rPr>
          <w:fldChar w:fldCharType="end"/>
        </w:r>
      </w:hyperlink>
    </w:p>
    <w:p w:rsidR="00F61078" w:rsidRDefault="00F61078">
      <w:pPr>
        <w:pStyle w:val="22"/>
        <w:rPr>
          <w:rFonts w:asciiTheme="minorHAnsi" w:eastAsiaTheme="minorEastAsia" w:hAnsiTheme="minorHAnsi" w:cstheme="minorBidi"/>
          <w:noProof/>
          <w:szCs w:val="22"/>
        </w:rPr>
      </w:pPr>
      <w:hyperlink w:anchor="_Toc30408639" w:history="1">
        <w:r w:rsidRPr="00DE2B1E">
          <w:rPr>
            <w:rStyle w:val="ae"/>
            <w:rFonts w:hint="eastAsia"/>
            <w:b/>
            <w:noProof/>
          </w:rPr>
          <w:t>二、房地产估价机构</w:t>
        </w:r>
        <w:r>
          <w:rPr>
            <w:noProof/>
            <w:webHidden/>
          </w:rPr>
          <w:tab/>
        </w:r>
        <w:r>
          <w:rPr>
            <w:noProof/>
            <w:webHidden/>
          </w:rPr>
          <w:fldChar w:fldCharType="begin"/>
        </w:r>
        <w:r>
          <w:rPr>
            <w:noProof/>
            <w:webHidden/>
          </w:rPr>
          <w:instrText xml:space="preserve"> PAGEREF _Toc30408639 \h </w:instrText>
        </w:r>
        <w:r>
          <w:rPr>
            <w:noProof/>
            <w:webHidden/>
          </w:rPr>
        </w:r>
        <w:r>
          <w:rPr>
            <w:noProof/>
            <w:webHidden/>
          </w:rPr>
          <w:fldChar w:fldCharType="separate"/>
        </w:r>
        <w:r>
          <w:rPr>
            <w:noProof/>
            <w:webHidden/>
          </w:rPr>
          <w:t>- 7 -</w:t>
        </w:r>
        <w:r>
          <w:rPr>
            <w:noProof/>
            <w:webHidden/>
          </w:rPr>
          <w:fldChar w:fldCharType="end"/>
        </w:r>
      </w:hyperlink>
    </w:p>
    <w:p w:rsidR="00F61078" w:rsidRDefault="00F61078">
      <w:pPr>
        <w:pStyle w:val="22"/>
        <w:rPr>
          <w:rFonts w:asciiTheme="minorHAnsi" w:eastAsiaTheme="minorEastAsia" w:hAnsiTheme="minorHAnsi" w:cstheme="minorBidi"/>
          <w:noProof/>
          <w:szCs w:val="22"/>
        </w:rPr>
      </w:pPr>
      <w:hyperlink w:anchor="_Toc30408640" w:history="1">
        <w:r w:rsidRPr="00DE2B1E">
          <w:rPr>
            <w:rStyle w:val="ae"/>
            <w:rFonts w:hint="eastAsia"/>
            <w:b/>
            <w:noProof/>
          </w:rPr>
          <w:t>三、估价目的</w:t>
        </w:r>
        <w:r>
          <w:rPr>
            <w:noProof/>
            <w:webHidden/>
          </w:rPr>
          <w:tab/>
        </w:r>
        <w:r>
          <w:rPr>
            <w:noProof/>
            <w:webHidden/>
          </w:rPr>
          <w:fldChar w:fldCharType="begin"/>
        </w:r>
        <w:r>
          <w:rPr>
            <w:noProof/>
            <w:webHidden/>
          </w:rPr>
          <w:instrText xml:space="preserve"> PAGEREF _Toc30408640 \h </w:instrText>
        </w:r>
        <w:r>
          <w:rPr>
            <w:noProof/>
            <w:webHidden/>
          </w:rPr>
        </w:r>
        <w:r>
          <w:rPr>
            <w:noProof/>
            <w:webHidden/>
          </w:rPr>
          <w:fldChar w:fldCharType="separate"/>
        </w:r>
        <w:r>
          <w:rPr>
            <w:noProof/>
            <w:webHidden/>
          </w:rPr>
          <w:t>- 7 -</w:t>
        </w:r>
        <w:r>
          <w:rPr>
            <w:noProof/>
            <w:webHidden/>
          </w:rPr>
          <w:fldChar w:fldCharType="end"/>
        </w:r>
      </w:hyperlink>
    </w:p>
    <w:p w:rsidR="00F61078" w:rsidRDefault="00F61078">
      <w:pPr>
        <w:pStyle w:val="22"/>
        <w:rPr>
          <w:rFonts w:asciiTheme="minorHAnsi" w:eastAsiaTheme="minorEastAsia" w:hAnsiTheme="minorHAnsi" w:cstheme="minorBidi"/>
          <w:noProof/>
          <w:szCs w:val="22"/>
        </w:rPr>
      </w:pPr>
      <w:hyperlink w:anchor="_Toc30408641" w:history="1">
        <w:r w:rsidRPr="00DE2B1E">
          <w:rPr>
            <w:rStyle w:val="ae"/>
            <w:rFonts w:hint="eastAsia"/>
            <w:b/>
            <w:noProof/>
          </w:rPr>
          <w:t>四、估价对象</w:t>
        </w:r>
        <w:r>
          <w:rPr>
            <w:noProof/>
            <w:webHidden/>
          </w:rPr>
          <w:tab/>
        </w:r>
        <w:r>
          <w:rPr>
            <w:noProof/>
            <w:webHidden/>
          </w:rPr>
          <w:fldChar w:fldCharType="begin"/>
        </w:r>
        <w:r>
          <w:rPr>
            <w:noProof/>
            <w:webHidden/>
          </w:rPr>
          <w:instrText xml:space="preserve"> PAGEREF _Toc30408641 \h </w:instrText>
        </w:r>
        <w:r>
          <w:rPr>
            <w:noProof/>
            <w:webHidden/>
          </w:rPr>
        </w:r>
        <w:r>
          <w:rPr>
            <w:noProof/>
            <w:webHidden/>
          </w:rPr>
          <w:fldChar w:fldCharType="separate"/>
        </w:r>
        <w:r>
          <w:rPr>
            <w:noProof/>
            <w:webHidden/>
          </w:rPr>
          <w:t>- 7 -</w:t>
        </w:r>
        <w:r>
          <w:rPr>
            <w:noProof/>
            <w:webHidden/>
          </w:rPr>
          <w:fldChar w:fldCharType="end"/>
        </w:r>
      </w:hyperlink>
    </w:p>
    <w:p w:rsidR="00F61078" w:rsidRDefault="00F61078">
      <w:pPr>
        <w:pStyle w:val="22"/>
        <w:rPr>
          <w:rFonts w:asciiTheme="minorHAnsi" w:eastAsiaTheme="minorEastAsia" w:hAnsiTheme="minorHAnsi" w:cstheme="minorBidi"/>
          <w:noProof/>
          <w:szCs w:val="22"/>
        </w:rPr>
      </w:pPr>
      <w:hyperlink w:anchor="_Toc30408642" w:history="1">
        <w:r w:rsidRPr="00DE2B1E">
          <w:rPr>
            <w:rStyle w:val="ae"/>
            <w:rFonts w:hint="eastAsia"/>
            <w:b/>
            <w:bCs/>
            <w:noProof/>
          </w:rPr>
          <w:t>五、价值时点</w:t>
        </w:r>
        <w:r>
          <w:rPr>
            <w:noProof/>
            <w:webHidden/>
          </w:rPr>
          <w:tab/>
        </w:r>
        <w:r>
          <w:rPr>
            <w:noProof/>
            <w:webHidden/>
          </w:rPr>
          <w:fldChar w:fldCharType="begin"/>
        </w:r>
        <w:r>
          <w:rPr>
            <w:noProof/>
            <w:webHidden/>
          </w:rPr>
          <w:instrText xml:space="preserve"> PAGEREF _Toc30408642 \h </w:instrText>
        </w:r>
        <w:r>
          <w:rPr>
            <w:noProof/>
            <w:webHidden/>
          </w:rPr>
        </w:r>
        <w:r>
          <w:rPr>
            <w:noProof/>
            <w:webHidden/>
          </w:rPr>
          <w:fldChar w:fldCharType="separate"/>
        </w:r>
        <w:r>
          <w:rPr>
            <w:noProof/>
            <w:webHidden/>
          </w:rPr>
          <w:t>- 9 -</w:t>
        </w:r>
        <w:r>
          <w:rPr>
            <w:noProof/>
            <w:webHidden/>
          </w:rPr>
          <w:fldChar w:fldCharType="end"/>
        </w:r>
      </w:hyperlink>
    </w:p>
    <w:p w:rsidR="00F61078" w:rsidRDefault="00F61078">
      <w:pPr>
        <w:pStyle w:val="22"/>
        <w:rPr>
          <w:rFonts w:asciiTheme="minorHAnsi" w:eastAsiaTheme="minorEastAsia" w:hAnsiTheme="minorHAnsi" w:cstheme="minorBidi"/>
          <w:noProof/>
          <w:szCs w:val="22"/>
        </w:rPr>
      </w:pPr>
      <w:hyperlink w:anchor="_Toc30408643" w:history="1">
        <w:r w:rsidRPr="00DE2B1E">
          <w:rPr>
            <w:rStyle w:val="ae"/>
            <w:rFonts w:hint="eastAsia"/>
            <w:b/>
            <w:bCs/>
            <w:noProof/>
          </w:rPr>
          <w:t>六、价值类型</w:t>
        </w:r>
        <w:r>
          <w:rPr>
            <w:noProof/>
            <w:webHidden/>
          </w:rPr>
          <w:tab/>
        </w:r>
        <w:r>
          <w:rPr>
            <w:noProof/>
            <w:webHidden/>
          </w:rPr>
          <w:fldChar w:fldCharType="begin"/>
        </w:r>
        <w:r>
          <w:rPr>
            <w:noProof/>
            <w:webHidden/>
          </w:rPr>
          <w:instrText xml:space="preserve"> PAGEREF _Toc30408643 \h </w:instrText>
        </w:r>
        <w:r>
          <w:rPr>
            <w:noProof/>
            <w:webHidden/>
          </w:rPr>
        </w:r>
        <w:r>
          <w:rPr>
            <w:noProof/>
            <w:webHidden/>
          </w:rPr>
          <w:fldChar w:fldCharType="separate"/>
        </w:r>
        <w:r>
          <w:rPr>
            <w:noProof/>
            <w:webHidden/>
          </w:rPr>
          <w:t>- 9 -</w:t>
        </w:r>
        <w:r>
          <w:rPr>
            <w:noProof/>
            <w:webHidden/>
          </w:rPr>
          <w:fldChar w:fldCharType="end"/>
        </w:r>
      </w:hyperlink>
    </w:p>
    <w:p w:rsidR="00F61078" w:rsidRDefault="00F61078">
      <w:pPr>
        <w:pStyle w:val="22"/>
        <w:rPr>
          <w:rFonts w:asciiTheme="minorHAnsi" w:eastAsiaTheme="minorEastAsia" w:hAnsiTheme="minorHAnsi" w:cstheme="minorBidi"/>
          <w:noProof/>
          <w:szCs w:val="22"/>
        </w:rPr>
      </w:pPr>
      <w:hyperlink w:anchor="_Toc30408644" w:history="1">
        <w:r w:rsidRPr="00DE2B1E">
          <w:rPr>
            <w:rStyle w:val="ae"/>
            <w:rFonts w:hint="eastAsia"/>
            <w:b/>
            <w:bCs/>
            <w:noProof/>
          </w:rPr>
          <w:t>七、估价原则</w:t>
        </w:r>
        <w:r>
          <w:rPr>
            <w:noProof/>
            <w:webHidden/>
          </w:rPr>
          <w:tab/>
        </w:r>
        <w:r>
          <w:rPr>
            <w:noProof/>
            <w:webHidden/>
          </w:rPr>
          <w:fldChar w:fldCharType="begin"/>
        </w:r>
        <w:r>
          <w:rPr>
            <w:noProof/>
            <w:webHidden/>
          </w:rPr>
          <w:instrText xml:space="preserve"> PAGEREF _Toc30408644 \h </w:instrText>
        </w:r>
        <w:r>
          <w:rPr>
            <w:noProof/>
            <w:webHidden/>
          </w:rPr>
        </w:r>
        <w:r>
          <w:rPr>
            <w:noProof/>
            <w:webHidden/>
          </w:rPr>
          <w:fldChar w:fldCharType="separate"/>
        </w:r>
        <w:r>
          <w:rPr>
            <w:noProof/>
            <w:webHidden/>
          </w:rPr>
          <w:t>- 10 -</w:t>
        </w:r>
        <w:r>
          <w:rPr>
            <w:noProof/>
            <w:webHidden/>
          </w:rPr>
          <w:fldChar w:fldCharType="end"/>
        </w:r>
      </w:hyperlink>
    </w:p>
    <w:p w:rsidR="00F61078" w:rsidRDefault="00F61078">
      <w:pPr>
        <w:pStyle w:val="22"/>
        <w:rPr>
          <w:rFonts w:asciiTheme="minorHAnsi" w:eastAsiaTheme="minorEastAsia" w:hAnsiTheme="minorHAnsi" w:cstheme="minorBidi"/>
          <w:noProof/>
          <w:szCs w:val="22"/>
        </w:rPr>
      </w:pPr>
      <w:hyperlink w:anchor="_Toc30408645" w:history="1">
        <w:r w:rsidRPr="00DE2B1E">
          <w:rPr>
            <w:rStyle w:val="ae"/>
            <w:rFonts w:hint="eastAsia"/>
            <w:b/>
            <w:noProof/>
          </w:rPr>
          <w:t>八、估价依据</w:t>
        </w:r>
        <w:r>
          <w:rPr>
            <w:noProof/>
            <w:webHidden/>
          </w:rPr>
          <w:tab/>
        </w:r>
        <w:r>
          <w:rPr>
            <w:noProof/>
            <w:webHidden/>
          </w:rPr>
          <w:fldChar w:fldCharType="begin"/>
        </w:r>
        <w:r>
          <w:rPr>
            <w:noProof/>
            <w:webHidden/>
          </w:rPr>
          <w:instrText xml:space="preserve"> PAGEREF _Toc30408645 \h </w:instrText>
        </w:r>
        <w:r>
          <w:rPr>
            <w:noProof/>
            <w:webHidden/>
          </w:rPr>
        </w:r>
        <w:r>
          <w:rPr>
            <w:noProof/>
            <w:webHidden/>
          </w:rPr>
          <w:fldChar w:fldCharType="separate"/>
        </w:r>
        <w:r>
          <w:rPr>
            <w:noProof/>
            <w:webHidden/>
          </w:rPr>
          <w:t>- 10 -</w:t>
        </w:r>
        <w:r>
          <w:rPr>
            <w:noProof/>
            <w:webHidden/>
          </w:rPr>
          <w:fldChar w:fldCharType="end"/>
        </w:r>
      </w:hyperlink>
    </w:p>
    <w:p w:rsidR="00F61078" w:rsidRDefault="00F61078">
      <w:pPr>
        <w:pStyle w:val="22"/>
        <w:rPr>
          <w:rFonts w:asciiTheme="minorHAnsi" w:eastAsiaTheme="minorEastAsia" w:hAnsiTheme="minorHAnsi" w:cstheme="minorBidi"/>
          <w:noProof/>
          <w:szCs w:val="22"/>
        </w:rPr>
      </w:pPr>
      <w:hyperlink w:anchor="_Toc30408646" w:history="1">
        <w:r w:rsidRPr="00DE2B1E">
          <w:rPr>
            <w:rStyle w:val="ae"/>
            <w:rFonts w:hint="eastAsia"/>
            <w:b/>
            <w:noProof/>
          </w:rPr>
          <w:t>九、估价方法</w:t>
        </w:r>
        <w:r>
          <w:rPr>
            <w:noProof/>
            <w:webHidden/>
          </w:rPr>
          <w:tab/>
        </w:r>
        <w:r>
          <w:rPr>
            <w:noProof/>
            <w:webHidden/>
          </w:rPr>
          <w:fldChar w:fldCharType="begin"/>
        </w:r>
        <w:r>
          <w:rPr>
            <w:noProof/>
            <w:webHidden/>
          </w:rPr>
          <w:instrText xml:space="preserve"> PAGEREF _Toc30408646 \h </w:instrText>
        </w:r>
        <w:r>
          <w:rPr>
            <w:noProof/>
            <w:webHidden/>
          </w:rPr>
        </w:r>
        <w:r>
          <w:rPr>
            <w:noProof/>
            <w:webHidden/>
          </w:rPr>
          <w:fldChar w:fldCharType="separate"/>
        </w:r>
        <w:r>
          <w:rPr>
            <w:noProof/>
            <w:webHidden/>
          </w:rPr>
          <w:t>- 11 -</w:t>
        </w:r>
        <w:r>
          <w:rPr>
            <w:noProof/>
            <w:webHidden/>
          </w:rPr>
          <w:fldChar w:fldCharType="end"/>
        </w:r>
      </w:hyperlink>
    </w:p>
    <w:p w:rsidR="00F61078" w:rsidRDefault="00F61078">
      <w:pPr>
        <w:pStyle w:val="22"/>
        <w:rPr>
          <w:rFonts w:asciiTheme="minorHAnsi" w:eastAsiaTheme="minorEastAsia" w:hAnsiTheme="minorHAnsi" w:cstheme="minorBidi"/>
          <w:noProof/>
          <w:szCs w:val="22"/>
        </w:rPr>
      </w:pPr>
      <w:hyperlink w:anchor="_Toc30408647" w:history="1">
        <w:r w:rsidRPr="00DE2B1E">
          <w:rPr>
            <w:rStyle w:val="ae"/>
            <w:rFonts w:hint="eastAsia"/>
            <w:b/>
            <w:noProof/>
          </w:rPr>
          <w:t>十、估价结果</w:t>
        </w:r>
        <w:r>
          <w:rPr>
            <w:noProof/>
            <w:webHidden/>
          </w:rPr>
          <w:tab/>
        </w:r>
        <w:r>
          <w:rPr>
            <w:noProof/>
            <w:webHidden/>
          </w:rPr>
          <w:fldChar w:fldCharType="begin"/>
        </w:r>
        <w:r>
          <w:rPr>
            <w:noProof/>
            <w:webHidden/>
          </w:rPr>
          <w:instrText xml:space="preserve"> PAGEREF _Toc30408647 \h </w:instrText>
        </w:r>
        <w:r>
          <w:rPr>
            <w:noProof/>
            <w:webHidden/>
          </w:rPr>
        </w:r>
        <w:r>
          <w:rPr>
            <w:noProof/>
            <w:webHidden/>
          </w:rPr>
          <w:fldChar w:fldCharType="separate"/>
        </w:r>
        <w:r>
          <w:rPr>
            <w:noProof/>
            <w:webHidden/>
          </w:rPr>
          <w:t>- 13 -</w:t>
        </w:r>
        <w:r>
          <w:rPr>
            <w:noProof/>
            <w:webHidden/>
          </w:rPr>
          <w:fldChar w:fldCharType="end"/>
        </w:r>
      </w:hyperlink>
    </w:p>
    <w:p w:rsidR="00F61078" w:rsidRDefault="00F61078">
      <w:pPr>
        <w:pStyle w:val="22"/>
        <w:rPr>
          <w:rFonts w:asciiTheme="minorHAnsi" w:eastAsiaTheme="minorEastAsia" w:hAnsiTheme="minorHAnsi" w:cstheme="minorBidi"/>
          <w:noProof/>
          <w:szCs w:val="22"/>
        </w:rPr>
      </w:pPr>
      <w:hyperlink w:anchor="_Toc30408648" w:history="1">
        <w:r w:rsidRPr="00DE2B1E">
          <w:rPr>
            <w:rStyle w:val="ae"/>
            <w:rFonts w:hint="eastAsia"/>
            <w:b/>
            <w:noProof/>
          </w:rPr>
          <w:t>十一、注册房地产估价师</w:t>
        </w:r>
        <w:r>
          <w:rPr>
            <w:noProof/>
            <w:webHidden/>
          </w:rPr>
          <w:tab/>
        </w:r>
        <w:r>
          <w:rPr>
            <w:noProof/>
            <w:webHidden/>
          </w:rPr>
          <w:fldChar w:fldCharType="begin"/>
        </w:r>
        <w:r>
          <w:rPr>
            <w:noProof/>
            <w:webHidden/>
          </w:rPr>
          <w:instrText xml:space="preserve"> PAGEREF _Toc30408648 \h </w:instrText>
        </w:r>
        <w:r>
          <w:rPr>
            <w:noProof/>
            <w:webHidden/>
          </w:rPr>
        </w:r>
        <w:r>
          <w:rPr>
            <w:noProof/>
            <w:webHidden/>
          </w:rPr>
          <w:fldChar w:fldCharType="separate"/>
        </w:r>
        <w:r>
          <w:rPr>
            <w:noProof/>
            <w:webHidden/>
          </w:rPr>
          <w:t>- 13 -</w:t>
        </w:r>
        <w:r>
          <w:rPr>
            <w:noProof/>
            <w:webHidden/>
          </w:rPr>
          <w:fldChar w:fldCharType="end"/>
        </w:r>
      </w:hyperlink>
    </w:p>
    <w:p w:rsidR="00F61078" w:rsidRDefault="00F61078">
      <w:pPr>
        <w:pStyle w:val="22"/>
        <w:rPr>
          <w:rFonts w:asciiTheme="minorHAnsi" w:eastAsiaTheme="minorEastAsia" w:hAnsiTheme="minorHAnsi" w:cstheme="minorBidi"/>
          <w:noProof/>
          <w:szCs w:val="22"/>
        </w:rPr>
      </w:pPr>
      <w:hyperlink w:anchor="_Toc30408649" w:history="1">
        <w:r w:rsidRPr="00DE2B1E">
          <w:rPr>
            <w:rStyle w:val="ae"/>
            <w:rFonts w:hint="eastAsia"/>
            <w:b/>
            <w:noProof/>
          </w:rPr>
          <w:t>十二、实地查勘期</w:t>
        </w:r>
        <w:r>
          <w:rPr>
            <w:noProof/>
            <w:webHidden/>
          </w:rPr>
          <w:tab/>
        </w:r>
        <w:r>
          <w:rPr>
            <w:noProof/>
            <w:webHidden/>
          </w:rPr>
          <w:fldChar w:fldCharType="begin"/>
        </w:r>
        <w:r>
          <w:rPr>
            <w:noProof/>
            <w:webHidden/>
          </w:rPr>
          <w:instrText xml:space="preserve"> PAGEREF _Toc30408649 \h </w:instrText>
        </w:r>
        <w:r>
          <w:rPr>
            <w:noProof/>
            <w:webHidden/>
          </w:rPr>
        </w:r>
        <w:r>
          <w:rPr>
            <w:noProof/>
            <w:webHidden/>
          </w:rPr>
          <w:fldChar w:fldCharType="separate"/>
        </w:r>
        <w:r>
          <w:rPr>
            <w:noProof/>
            <w:webHidden/>
          </w:rPr>
          <w:t>- 13 -</w:t>
        </w:r>
        <w:r>
          <w:rPr>
            <w:noProof/>
            <w:webHidden/>
          </w:rPr>
          <w:fldChar w:fldCharType="end"/>
        </w:r>
      </w:hyperlink>
    </w:p>
    <w:p w:rsidR="00F61078" w:rsidRDefault="00F61078">
      <w:pPr>
        <w:pStyle w:val="22"/>
        <w:rPr>
          <w:rFonts w:asciiTheme="minorHAnsi" w:eastAsiaTheme="minorEastAsia" w:hAnsiTheme="minorHAnsi" w:cstheme="minorBidi"/>
          <w:noProof/>
          <w:szCs w:val="22"/>
        </w:rPr>
      </w:pPr>
      <w:hyperlink w:anchor="_Toc30408650" w:history="1">
        <w:r w:rsidRPr="00DE2B1E">
          <w:rPr>
            <w:rStyle w:val="ae"/>
            <w:rFonts w:hint="eastAsia"/>
            <w:b/>
            <w:noProof/>
          </w:rPr>
          <w:t>十三、估价作业期</w:t>
        </w:r>
        <w:r>
          <w:rPr>
            <w:noProof/>
            <w:webHidden/>
          </w:rPr>
          <w:tab/>
        </w:r>
        <w:r>
          <w:rPr>
            <w:noProof/>
            <w:webHidden/>
          </w:rPr>
          <w:fldChar w:fldCharType="begin"/>
        </w:r>
        <w:r>
          <w:rPr>
            <w:noProof/>
            <w:webHidden/>
          </w:rPr>
          <w:instrText xml:space="preserve"> PAGEREF _Toc30408650 \h </w:instrText>
        </w:r>
        <w:r>
          <w:rPr>
            <w:noProof/>
            <w:webHidden/>
          </w:rPr>
        </w:r>
        <w:r>
          <w:rPr>
            <w:noProof/>
            <w:webHidden/>
          </w:rPr>
          <w:fldChar w:fldCharType="separate"/>
        </w:r>
        <w:r>
          <w:rPr>
            <w:noProof/>
            <w:webHidden/>
          </w:rPr>
          <w:t>- 14 -</w:t>
        </w:r>
        <w:r>
          <w:rPr>
            <w:noProof/>
            <w:webHidden/>
          </w:rPr>
          <w:fldChar w:fldCharType="end"/>
        </w:r>
      </w:hyperlink>
    </w:p>
    <w:p w:rsidR="00F61078" w:rsidRDefault="00F61078">
      <w:pPr>
        <w:pStyle w:val="11"/>
        <w:rPr>
          <w:rFonts w:asciiTheme="minorHAnsi" w:eastAsiaTheme="minorEastAsia" w:hAnsiTheme="minorHAnsi" w:cstheme="minorBidi"/>
          <w:noProof/>
          <w:kern w:val="2"/>
          <w:sz w:val="21"/>
          <w:szCs w:val="22"/>
        </w:rPr>
      </w:pPr>
      <w:hyperlink w:anchor="_Toc30408651" w:history="1">
        <w:r w:rsidRPr="00DE2B1E">
          <w:rPr>
            <w:rStyle w:val="ae"/>
            <w:rFonts w:ascii="宋体" w:hAnsi="宋体" w:cs="宋体" w:hint="eastAsia"/>
            <w:b/>
            <w:noProof/>
          </w:rPr>
          <w:t>附件</w:t>
        </w:r>
        <w:r>
          <w:rPr>
            <w:noProof/>
            <w:webHidden/>
          </w:rPr>
          <w:tab/>
        </w:r>
        <w:r>
          <w:rPr>
            <w:noProof/>
            <w:webHidden/>
          </w:rPr>
          <w:fldChar w:fldCharType="begin"/>
        </w:r>
        <w:r>
          <w:rPr>
            <w:noProof/>
            <w:webHidden/>
          </w:rPr>
          <w:instrText xml:space="preserve"> PAGEREF _Toc30408651 \h </w:instrText>
        </w:r>
        <w:r>
          <w:rPr>
            <w:noProof/>
            <w:webHidden/>
          </w:rPr>
        </w:r>
        <w:r>
          <w:rPr>
            <w:noProof/>
            <w:webHidden/>
          </w:rPr>
          <w:fldChar w:fldCharType="separate"/>
        </w:r>
        <w:r>
          <w:rPr>
            <w:noProof/>
            <w:webHidden/>
          </w:rPr>
          <w:t>- 15 -</w:t>
        </w:r>
        <w:r>
          <w:rPr>
            <w:noProof/>
            <w:webHidden/>
          </w:rPr>
          <w:fldChar w:fldCharType="end"/>
        </w:r>
      </w:hyperlink>
    </w:p>
    <w:p w:rsidR="00F61078" w:rsidRDefault="00F61078">
      <w:pPr>
        <w:pStyle w:val="22"/>
        <w:rPr>
          <w:rFonts w:asciiTheme="minorHAnsi" w:eastAsiaTheme="minorEastAsia" w:hAnsiTheme="minorHAnsi" w:cstheme="minorBidi"/>
          <w:noProof/>
          <w:szCs w:val="22"/>
        </w:rPr>
      </w:pPr>
      <w:hyperlink w:anchor="_Toc30408652" w:history="1">
        <w:r w:rsidRPr="00DE2B1E">
          <w:rPr>
            <w:rStyle w:val="ae"/>
            <w:rFonts w:ascii="宋体" w:hAnsi="宋体" w:hint="eastAsia"/>
            <w:noProof/>
          </w:rPr>
          <w:t>一、估价对象区位图；</w:t>
        </w:r>
        <w:r>
          <w:rPr>
            <w:noProof/>
            <w:webHidden/>
          </w:rPr>
          <w:tab/>
        </w:r>
        <w:r>
          <w:rPr>
            <w:noProof/>
            <w:webHidden/>
          </w:rPr>
          <w:fldChar w:fldCharType="begin"/>
        </w:r>
        <w:r>
          <w:rPr>
            <w:noProof/>
            <w:webHidden/>
          </w:rPr>
          <w:instrText xml:space="preserve"> PAGEREF _Toc30408652 \h </w:instrText>
        </w:r>
        <w:r>
          <w:rPr>
            <w:noProof/>
            <w:webHidden/>
          </w:rPr>
        </w:r>
        <w:r>
          <w:rPr>
            <w:noProof/>
            <w:webHidden/>
          </w:rPr>
          <w:fldChar w:fldCharType="separate"/>
        </w:r>
        <w:r>
          <w:rPr>
            <w:noProof/>
            <w:webHidden/>
          </w:rPr>
          <w:t>- 15 -</w:t>
        </w:r>
        <w:r>
          <w:rPr>
            <w:noProof/>
            <w:webHidden/>
          </w:rPr>
          <w:fldChar w:fldCharType="end"/>
        </w:r>
      </w:hyperlink>
    </w:p>
    <w:p w:rsidR="00F61078" w:rsidRDefault="00F61078">
      <w:pPr>
        <w:pStyle w:val="22"/>
        <w:rPr>
          <w:rFonts w:asciiTheme="minorHAnsi" w:eastAsiaTheme="minorEastAsia" w:hAnsiTheme="minorHAnsi" w:cstheme="minorBidi"/>
          <w:noProof/>
          <w:szCs w:val="22"/>
        </w:rPr>
      </w:pPr>
      <w:hyperlink w:anchor="_Toc30408653" w:history="1">
        <w:r w:rsidRPr="00DE2B1E">
          <w:rPr>
            <w:rStyle w:val="ae"/>
            <w:rFonts w:ascii="宋体" w:hAnsi="宋体" w:hint="eastAsia"/>
            <w:noProof/>
          </w:rPr>
          <w:t>二、估价对象部分照片；</w:t>
        </w:r>
        <w:r>
          <w:rPr>
            <w:noProof/>
            <w:webHidden/>
          </w:rPr>
          <w:tab/>
        </w:r>
        <w:r>
          <w:rPr>
            <w:noProof/>
            <w:webHidden/>
          </w:rPr>
          <w:fldChar w:fldCharType="begin"/>
        </w:r>
        <w:r>
          <w:rPr>
            <w:noProof/>
            <w:webHidden/>
          </w:rPr>
          <w:instrText xml:space="preserve"> PAGEREF _Toc30408653 \h </w:instrText>
        </w:r>
        <w:r>
          <w:rPr>
            <w:noProof/>
            <w:webHidden/>
          </w:rPr>
        </w:r>
        <w:r>
          <w:rPr>
            <w:noProof/>
            <w:webHidden/>
          </w:rPr>
          <w:fldChar w:fldCharType="separate"/>
        </w:r>
        <w:r>
          <w:rPr>
            <w:noProof/>
            <w:webHidden/>
          </w:rPr>
          <w:t>- 15 -</w:t>
        </w:r>
        <w:r>
          <w:rPr>
            <w:noProof/>
            <w:webHidden/>
          </w:rPr>
          <w:fldChar w:fldCharType="end"/>
        </w:r>
      </w:hyperlink>
    </w:p>
    <w:p w:rsidR="00F61078" w:rsidRDefault="00F61078">
      <w:pPr>
        <w:pStyle w:val="22"/>
        <w:rPr>
          <w:rFonts w:asciiTheme="minorHAnsi" w:eastAsiaTheme="minorEastAsia" w:hAnsiTheme="minorHAnsi" w:cstheme="minorBidi"/>
          <w:noProof/>
          <w:szCs w:val="22"/>
        </w:rPr>
      </w:pPr>
      <w:hyperlink w:anchor="_Toc30408654" w:history="1">
        <w:r w:rsidRPr="00DE2B1E">
          <w:rPr>
            <w:rStyle w:val="ae"/>
            <w:rFonts w:ascii="宋体" w:hAnsi="宋体" w:hint="eastAsia"/>
            <w:noProof/>
          </w:rPr>
          <w:t>三、《云南省砚山县人民法院价格评估委托书》、《委托评估财产清单》、《云南省砚山县人民法院协助执行通知书回执》复印件；</w:t>
        </w:r>
        <w:r>
          <w:rPr>
            <w:noProof/>
            <w:webHidden/>
          </w:rPr>
          <w:tab/>
        </w:r>
        <w:r>
          <w:rPr>
            <w:noProof/>
            <w:webHidden/>
          </w:rPr>
          <w:fldChar w:fldCharType="begin"/>
        </w:r>
        <w:r>
          <w:rPr>
            <w:noProof/>
            <w:webHidden/>
          </w:rPr>
          <w:instrText xml:space="preserve"> PAGEREF _Toc30408654 \h </w:instrText>
        </w:r>
        <w:r>
          <w:rPr>
            <w:noProof/>
            <w:webHidden/>
          </w:rPr>
        </w:r>
        <w:r>
          <w:rPr>
            <w:noProof/>
            <w:webHidden/>
          </w:rPr>
          <w:fldChar w:fldCharType="separate"/>
        </w:r>
        <w:r>
          <w:rPr>
            <w:noProof/>
            <w:webHidden/>
          </w:rPr>
          <w:t>- 15 -</w:t>
        </w:r>
        <w:r>
          <w:rPr>
            <w:noProof/>
            <w:webHidden/>
          </w:rPr>
          <w:fldChar w:fldCharType="end"/>
        </w:r>
      </w:hyperlink>
    </w:p>
    <w:p w:rsidR="00F61078" w:rsidRDefault="00F61078">
      <w:pPr>
        <w:pStyle w:val="22"/>
        <w:rPr>
          <w:rFonts w:asciiTheme="minorHAnsi" w:eastAsiaTheme="minorEastAsia" w:hAnsiTheme="minorHAnsi" w:cstheme="minorBidi"/>
          <w:noProof/>
          <w:szCs w:val="22"/>
        </w:rPr>
      </w:pPr>
      <w:hyperlink w:anchor="_Toc30408655" w:history="1">
        <w:r w:rsidRPr="00DE2B1E">
          <w:rPr>
            <w:rStyle w:val="ae"/>
            <w:rFonts w:ascii="宋体" w:hAnsi="宋体" w:hint="eastAsia"/>
            <w:noProof/>
          </w:rPr>
          <w:t>四、《不动产权证》复印件；</w:t>
        </w:r>
        <w:r>
          <w:rPr>
            <w:noProof/>
            <w:webHidden/>
          </w:rPr>
          <w:tab/>
        </w:r>
        <w:r>
          <w:rPr>
            <w:noProof/>
            <w:webHidden/>
          </w:rPr>
          <w:fldChar w:fldCharType="begin"/>
        </w:r>
        <w:r>
          <w:rPr>
            <w:noProof/>
            <w:webHidden/>
          </w:rPr>
          <w:instrText xml:space="preserve"> PAGEREF _Toc30408655 \h </w:instrText>
        </w:r>
        <w:r>
          <w:rPr>
            <w:noProof/>
            <w:webHidden/>
          </w:rPr>
        </w:r>
        <w:r>
          <w:rPr>
            <w:noProof/>
            <w:webHidden/>
          </w:rPr>
          <w:fldChar w:fldCharType="separate"/>
        </w:r>
        <w:r>
          <w:rPr>
            <w:noProof/>
            <w:webHidden/>
          </w:rPr>
          <w:t>- 15 -</w:t>
        </w:r>
        <w:r>
          <w:rPr>
            <w:noProof/>
            <w:webHidden/>
          </w:rPr>
          <w:fldChar w:fldCharType="end"/>
        </w:r>
      </w:hyperlink>
    </w:p>
    <w:p w:rsidR="00F61078" w:rsidRDefault="00F61078">
      <w:pPr>
        <w:pStyle w:val="22"/>
        <w:rPr>
          <w:rFonts w:asciiTheme="minorHAnsi" w:eastAsiaTheme="minorEastAsia" w:hAnsiTheme="minorHAnsi" w:cstheme="minorBidi"/>
          <w:noProof/>
          <w:szCs w:val="22"/>
        </w:rPr>
      </w:pPr>
      <w:hyperlink w:anchor="_Toc30408656" w:history="1">
        <w:r w:rsidRPr="00DE2B1E">
          <w:rPr>
            <w:rStyle w:val="ae"/>
            <w:rFonts w:ascii="宋体" w:hAnsi="宋体" w:hint="eastAsia"/>
            <w:noProof/>
          </w:rPr>
          <w:t>五、《房产信息查询情况说明表》复印件；</w:t>
        </w:r>
        <w:r>
          <w:rPr>
            <w:noProof/>
            <w:webHidden/>
          </w:rPr>
          <w:tab/>
        </w:r>
        <w:r>
          <w:rPr>
            <w:noProof/>
            <w:webHidden/>
          </w:rPr>
          <w:fldChar w:fldCharType="begin"/>
        </w:r>
        <w:r>
          <w:rPr>
            <w:noProof/>
            <w:webHidden/>
          </w:rPr>
          <w:instrText xml:space="preserve"> PAGEREF _Toc30408656 \h </w:instrText>
        </w:r>
        <w:r>
          <w:rPr>
            <w:noProof/>
            <w:webHidden/>
          </w:rPr>
        </w:r>
        <w:r>
          <w:rPr>
            <w:noProof/>
            <w:webHidden/>
          </w:rPr>
          <w:fldChar w:fldCharType="separate"/>
        </w:r>
        <w:r>
          <w:rPr>
            <w:noProof/>
            <w:webHidden/>
          </w:rPr>
          <w:t>- 15 -</w:t>
        </w:r>
        <w:r>
          <w:rPr>
            <w:noProof/>
            <w:webHidden/>
          </w:rPr>
          <w:fldChar w:fldCharType="end"/>
        </w:r>
      </w:hyperlink>
    </w:p>
    <w:p w:rsidR="00F61078" w:rsidRDefault="00F61078">
      <w:pPr>
        <w:pStyle w:val="22"/>
        <w:rPr>
          <w:rFonts w:asciiTheme="minorHAnsi" w:eastAsiaTheme="minorEastAsia" w:hAnsiTheme="minorHAnsi" w:cstheme="minorBidi"/>
          <w:noProof/>
          <w:szCs w:val="22"/>
        </w:rPr>
      </w:pPr>
      <w:hyperlink w:anchor="_Toc30408657" w:history="1">
        <w:r w:rsidRPr="00DE2B1E">
          <w:rPr>
            <w:rStyle w:val="ae"/>
            <w:rFonts w:ascii="宋体" w:hAnsi="宋体" w:hint="eastAsia"/>
            <w:noProof/>
          </w:rPr>
          <w:t>六、估价机构《企业法人营业执照》复印件；</w:t>
        </w:r>
        <w:r>
          <w:rPr>
            <w:noProof/>
            <w:webHidden/>
          </w:rPr>
          <w:tab/>
        </w:r>
        <w:r>
          <w:rPr>
            <w:noProof/>
            <w:webHidden/>
          </w:rPr>
          <w:fldChar w:fldCharType="begin"/>
        </w:r>
        <w:r>
          <w:rPr>
            <w:noProof/>
            <w:webHidden/>
          </w:rPr>
          <w:instrText xml:space="preserve"> PAGEREF _Toc30408657 \h </w:instrText>
        </w:r>
        <w:r>
          <w:rPr>
            <w:noProof/>
            <w:webHidden/>
          </w:rPr>
        </w:r>
        <w:r>
          <w:rPr>
            <w:noProof/>
            <w:webHidden/>
          </w:rPr>
          <w:fldChar w:fldCharType="separate"/>
        </w:r>
        <w:r>
          <w:rPr>
            <w:noProof/>
            <w:webHidden/>
          </w:rPr>
          <w:t>- 15 -</w:t>
        </w:r>
        <w:r>
          <w:rPr>
            <w:noProof/>
            <w:webHidden/>
          </w:rPr>
          <w:fldChar w:fldCharType="end"/>
        </w:r>
      </w:hyperlink>
    </w:p>
    <w:p w:rsidR="00F61078" w:rsidRDefault="00F61078">
      <w:pPr>
        <w:pStyle w:val="22"/>
        <w:rPr>
          <w:rFonts w:asciiTheme="minorHAnsi" w:eastAsiaTheme="minorEastAsia" w:hAnsiTheme="minorHAnsi" w:cstheme="minorBidi"/>
          <w:noProof/>
          <w:szCs w:val="22"/>
        </w:rPr>
      </w:pPr>
      <w:hyperlink w:anchor="_Toc30408658" w:history="1">
        <w:r w:rsidRPr="00DE2B1E">
          <w:rPr>
            <w:rStyle w:val="ae"/>
            <w:rFonts w:ascii="宋体" w:hAnsi="宋体" w:hint="eastAsia"/>
            <w:noProof/>
          </w:rPr>
          <w:t>七、估价机构《房地产价格评估机构备案证书》复印件；</w:t>
        </w:r>
        <w:r>
          <w:rPr>
            <w:noProof/>
            <w:webHidden/>
          </w:rPr>
          <w:tab/>
        </w:r>
        <w:r>
          <w:rPr>
            <w:noProof/>
            <w:webHidden/>
          </w:rPr>
          <w:fldChar w:fldCharType="begin"/>
        </w:r>
        <w:r>
          <w:rPr>
            <w:noProof/>
            <w:webHidden/>
          </w:rPr>
          <w:instrText xml:space="preserve"> PAGEREF _Toc30408658 \h </w:instrText>
        </w:r>
        <w:r>
          <w:rPr>
            <w:noProof/>
            <w:webHidden/>
          </w:rPr>
        </w:r>
        <w:r>
          <w:rPr>
            <w:noProof/>
            <w:webHidden/>
          </w:rPr>
          <w:fldChar w:fldCharType="separate"/>
        </w:r>
        <w:r>
          <w:rPr>
            <w:noProof/>
            <w:webHidden/>
          </w:rPr>
          <w:t>- 15 -</w:t>
        </w:r>
        <w:r>
          <w:rPr>
            <w:noProof/>
            <w:webHidden/>
          </w:rPr>
          <w:fldChar w:fldCharType="end"/>
        </w:r>
      </w:hyperlink>
    </w:p>
    <w:p w:rsidR="00F61078" w:rsidRDefault="00F61078">
      <w:pPr>
        <w:pStyle w:val="22"/>
        <w:rPr>
          <w:rFonts w:asciiTheme="minorHAnsi" w:eastAsiaTheme="minorEastAsia" w:hAnsiTheme="minorHAnsi" w:cstheme="minorBidi"/>
          <w:noProof/>
          <w:szCs w:val="22"/>
        </w:rPr>
      </w:pPr>
      <w:hyperlink w:anchor="_Toc30408659" w:history="1">
        <w:r w:rsidRPr="00DE2B1E">
          <w:rPr>
            <w:rStyle w:val="ae"/>
            <w:rFonts w:ascii="宋体" w:hAnsi="宋体" w:hint="eastAsia"/>
            <w:noProof/>
          </w:rPr>
          <w:t>八、《注册房地产估价师注册证书》复印件。</w:t>
        </w:r>
        <w:r>
          <w:rPr>
            <w:noProof/>
            <w:webHidden/>
          </w:rPr>
          <w:tab/>
        </w:r>
        <w:r>
          <w:rPr>
            <w:noProof/>
            <w:webHidden/>
          </w:rPr>
          <w:fldChar w:fldCharType="begin"/>
        </w:r>
        <w:r>
          <w:rPr>
            <w:noProof/>
            <w:webHidden/>
          </w:rPr>
          <w:instrText xml:space="preserve"> PAGEREF _Toc30408659 \h </w:instrText>
        </w:r>
        <w:r>
          <w:rPr>
            <w:noProof/>
            <w:webHidden/>
          </w:rPr>
        </w:r>
        <w:r>
          <w:rPr>
            <w:noProof/>
            <w:webHidden/>
          </w:rPr>
          <w:fldChar w:fldCharType="separate"/>
        </w:r>
        <w:r>
          <w:rPr>
            <w:noProof/>
            <w:webHidden/>
          </w:rPr>
          <w:t>- 15 -</w:t>
        </w:r>
        <w:r>
          <w:rPr>
            <w:noProof/>
            <w:webHidden/>
          </w:rPr>
          <w:fldChar w:fldCharType="end"/>
        </w:r>
      </w:hyperlink>
    </w:p>
    <w:p w:rsidR="009B35D6" w:rsidRPr="00F65848" w:rsidRDefault="007B19D7" w:rsidP="002160A1">
      <w:pPr>
        <w:widowControl/>
        <w:spacing w:line="480" w:lineRule="exact"/>
        <w:jc w:val="left"/>
        <w:rPr>
          <w:sz w:val="18"/>
          <w:szCs w:val="18"/>
        </w:rPr>
        <w:sectPr w:rsidR="009B35D6" w:rsidRPr="00F65848" w:rsidSect="00EA17E7">
          <w:headerReference w:type="even" r:id="rId17"/>
          <w:headerReference w:type="default" r:id="rId18"/>
          <w:footerReference w:type="default" r:id="rId19"/>
          <w:headerReference w:type="first" r:id="rId20"/>
          <w:pgSz w:w="11906" w:h="16838"/>
          <w:pgMar w:top="1440" w:right="1797" w:bottom="1440" w:left="1701" w:header="851" w:footer="992" w:gutter="0"/>
          <w:pgNumType w:fmt="numberInDash"/>
          <w:cols w:space="425"/>
          <w:docGrid w:type="lines" w:linePitch="312"/>
        </w:sectPr>
      </w:pPr>
      <w:r w:rsidRPr="00F65848">
        <w:rPr>
          <w:sz w:val="18"/>
          <w:szCs w:val="18"/>
        </w:rPr>
        <w:fldChar w:fldCharType="end"/>
      </w:r>
    </w:p>
    <w:p w:rsidR="009B35D6" w:rsidRPr="00F65848" w:rsidRDefault="009B35D6" w:rsidP="00BC7B2E">
      <w:pPr>
        <w:pStyle w:val="1"/>
        <w:numPr>
          <w:ilvl w:val="0"/>
          <w:numId w:val="0"/>
        </w:numPr>
        <w:jc w:val="center"/>
        <w:rPr>
          <w:rFonts w:ascii="Times New Roman" w:eastAsia="宋体"/>
          <w:b/>
          <w:sz w:val="36"/>
          <w:szCs w:val="36"/>
        </w:rPr>
      </w:pPr>
      <w:bookmarkStart w:id="2" w:name="_Toc30408635"/>
      <w:r w:rsidRPr="00F65848">
        <w:rPr>
          <w:rFonts w:ascii="宋体" w:eastAsia="宋体" w:hAnsi="宋体" w:cs="宋体" w:hint="eastAsia"/>
          <w:b/>
          <w:sz w:val="36"/>
          <w:szCs w:val="36"/>
        </w:rPr>
        <w:lastRenderedPageBreak/>
        <w:t>估价师声明</w:t>
      </w:r>
      <w:bookmarkEnd w:id="2"/>
    </w:p>
    <w:p w:rsidR="009B35D6" w:rsidRPr="00F65848" w:rsidRDefault="009B35D6" w:rsidP="002160A1">
      <w:pPr>
        <w:rPr>
          <w:b/>
          <w:sz w:val="28"/>
          <w:szCs w:val="28"/>
        </w:rPr>
      </w:pPr>
      <w:r w:rsidRPr="00F65848">
        <w:rPr>
          <w:rFonts w:hint="eastAsia"/>
          <w:b/>
          <w:sz w:val="28"/>
          <w:szCs w:val="28"/>
        </w:rPr>
        <w:t>我们郑重声明：</w:t>
      </w:r>
    </w:p>
    <w:p w:rsidR="009B35D6" w:rsidRPr="006331BE" w:rsidRDefault="009B35D6" w:rsidP="00803A30">
      <w:pPr>
        <w:pStyle w:val="af"/>
        <w:numPr>
          <w:ilvl w:val="0"/>
          <w:numId w:val="5"/>
        </w:numPr>
        <w:adjustRightInd w:val="0"/>
        <w:snapToGrid w:val="0"/>
        <w:spacing w:line="360" w:lineRule="auto"/>
        <w:ind w:left="420" w:firstLineChars="0" w:hanging="420"/>
        <w:rPr>
          <w:rFonts w:ascii="Times New Roman" w:hAnsi="Times New Roman" w:cs="Times New Roman"/>
          <w:bCs/>
          <w:sz w:val="24"/>
          <w:szCs w:val="24"/>
        </w:rPr>
      </w:pPr>
      <w:r w:rsidRPr="006331BE">
        <w:rPr>
          <w:rFonts w:ascii="Times New Roman" w:hAnsi="Times New Roman" w:cs="Times New Roman" w:hint="eastAsia"/>
          <w:bCs/>
          <w:sz w:val="24"/>
          <w:szCs w:val="24"/>
        </w:rPr>
        <w:t>注册房地产估价师在本估价报告中对事实的说明是真实和准确的，没有虚假记载、误导性陈述和重大遗漏。</w:t>
      </w:r>
    </w:p>
    <w:p w:rsidR="009B35D6" w:rsidRPr="006331BE" w:rsidRDefault="009B35D6" w:rsidP="00803A30">
      <w:pPr>
        <w:pStyle w:val="af"/>
        <w:numPr>
          <w:ilvl w:val="0"/>
          <w:numId w:val="5"/>
        </w:numPr>
        <w:adjustRightInd w:val="0"/>
        <w:snapToGrid w:val="0"/>
        <w:spacing w:line="360" w:lineRule="auto"/>
        <w:ind w:left="420" w:firstLineChars="0" w:hanging="420"/>
        <w:rPr>
          <w:rFonts w:ascii="Times New Roman" w:hAnsi="Times New Roman" w:cs="Times New Roman"/>
          <w:bCs/>
          <w:sz w:val="24"/>
          <w:szCs w:val="24"/>
        </w:rPr>
      </w:pPr>
      <w:r w:rsidRPr="006331BE">
        <w:rPr>
          <w:rFonts w:ascii="Times New Roman" w:hAnsi="Times New Roman" w:cs="Times New Roman" w:hint="eastAsia"/>
          <w:bCs/>
          <w:sz w:val="24"/>
          <w:szCs w:val="24"/>
        </w:rPr>
        <w:t>本估价报告中的分析、意见和结论是注册房地产估价师独立、客观、公正的专业分析、意见和结论，但受到本估价报告中已说明的估价假设和限制条件的限制。</w:t>
      </w:r>
    </w:p>
    <w:p w:rsidR="009B35D6" w:rsidRPr="006331BE" w:rsidRDefault="009B35D6" w:rsidP="00803A30">
      <w:pPr>
        <w:pStyle w:val="af"/>
        <w:numPr>
          <w:ilvl w:val="0"/>
          <w:numId w:val="5"/>
        </w:numPr>
        <w:adjustRightInd w:val="0"/>
        <w:snapToGrid w:val="0"/>
        <w:spacing w:line="360" w:lineRule="auto"/>
        <w:ind w:left="420" w:firstLineChars="0" w:hanging="420"/>
        <w:rPr>
          <w:rFonts w:ascii="Times New Roman" w:hAnsi="Times New Roman" w:cs="Times New Roman"/>
          <w:bCs/>
          <w:sz w:val="24"/>
          <w:szCs w:val="24"/>
        </w:rPr>
      </w:pPr>
      <w:r w:rsidRPr="006331BE">
        <w:rPr>
          <w:rFonts w:ascii="Times New Roman" w:hAnsi="Times New Roman" w:cs="Times New Roman" w:hint="eastAsia"/>
          <w:bCs/>
          <w:sz w:val="24"/>
          <w:szCs w:val="24"/>
        </w:rPr>
        <w:t>注册房地产估价师与本估价报告中的估价对象没有现实或潜在的利益，与估价委托人及估价利害关系人没有利害关系，也对估价对象、估价委托人及估价利害关系人没有偏见。</w:t>
      </w:r>
    </w:p>
    <w:p w:rsidR="009B35D6" w:rsidRPr="006331BE" w:rsidRDefault="009B35D6" w:rsidP="00803A30">
      <w:pPr>
        <w:pStyle w:val="af"/>
        <w:numPr>
          <w:ilvl w:val="0"/>
          <w:numId w:val="5"/>
        </w:numPr>
        <w:adjustRightInd w:val="0"/>
        <w:snapToGrid w:val="0"/>
        <w:spacing w:line="360" w:lineRule="auto"/>
        <w:ind w:left="420" w:firstLineChars="0" w:hanging="420"/>
        <w:rPr>
          <w:rFonts w:ascii="Times New Roman" w:hAnsi="Times New Roman" w:cs="Times New Roman"/>
          <w:bCs/>
          <w:sz w:val="24"/>
          <w:szCs w:val="24"/>
        </w:rPr>
      </w:pPr>
      <w:r w:rsidRPr="006331BE">
        <w:rPr>
          <w:rFonts w:ascii="Times New Roman" w:hAnsi="Times New Roman" w:cs="Times New Roman" w:hint="eastAsia"/>
          <w:bCs/>
          <w:sz w:val="24"/>
          <w:szCs w:val="24"/>
        </w:rPr>
        <w:t>注册房地产估价师是按照中华人民共和国国家标准《房地产估价规范》【</w:t>
      </w:r>
      <w:r w:rsidRPr="006331BE">
        <w:rPr>
          <w:rFonts w:ascii="Times New Roman" w:hAnsi="Times New Roman" w:cs="Times New Roman"/>
          <w:bCs/>
          <w:sz w:val="24"/>
          <w:szCs w:val="24"/>
        </w:rPr>
        <w:t>GB/T 50291-2015</w:t>
      </w:r>
      <w:r w:rsidRPr="006331BE">
        <w:rPr>
          <w:rFonts w:ascii="Times New Roman" w:hAnsi="Times New Roman" w:cs="Times New Roman" w:hint="eastAsia"/>
          <w:bCs/>
          <w:sz w:val="24"/>
          <w:szCs w:val="24"/>
        </w:rPr>
        <w:t>】、《房地产估价基本术语标准》【</w:t>
      </w:r>
      <w:r w:rsidRPr="006331BE">
        <w:rPr>
          <w:rFonts w:ascii="Times New Roman" w:hAnsi="Times New Roman" w:cs="Times New Roman"/>
          <w:bCs/>
          <w:sz w:val="24"/>
          <w:szCs w:val="24"/>
        </w:rPr>
        <w:t>GB/T 50899-2013</w:t>
      </w:r>
      <w:r w:rsidRPr="006331BE">
        <w:rPr>
          <w:rFonts w:ascii="Times New Roman" w:hAnsi="Times New Roman" w:cs="Times New Roman" w:hint="eastAsia"/>
          <w:bCs/>
          <w:sz w:val="24"/>
          <w:szCs w:val="24"/>
        </w:rPr>
        <w:t>】的规定进行估价工作，撰写本估价报告。</w:t>
      </w:r>
    </w:p>
    <w:p w:rsidR="009B35D6" w:rsidRPr="006331BE" w:rsidRDefault="009B35D6" w:rsidP="00180306">
      <w:pPr>
        <w:spacing w:line="360" w:lineRule="auto"/>
        <w:ind w:firstLineChars="200" w:firstLine="480"/>
        <w:rPr>
          <w:bCs/>
          <w:sz w:val="24"/>
        </w:rPr>
      </w:pPr>
    </w:p>
    <w:p w:rsidR="009B35D6" w:rsidRPr="00F65848" w:rsidRDefault="009B35D6" w:rsidP="002160A1">
      <w:bookmarkStart w:id="3" w:name="_Toc252464000"/>
      <w:bookmarkStart w:id="4" w:name="_Toc252523782"/>
      <w:bookmarkStart w:id="5" w:name="_Toc252523998"/>
      <w:bookmarkStart w:id="6" w:name="_Toc252524387"/>
      <w:bookmarkStart w:id="7" w:name="_Toc331167851"/>
      <w:bookmarkStart w:id="8" w:name="_Toc420398876"/>
      <w:bookmarkStart w:id="9" w:name="_Toc432601090"/>
    </w:p>
    <w:p w:rsidR="009B35D6" w:rsidRPr="00F65848" w:rsidRDefault="009B35D6" w:rsidP="002160A1"/>
    <w:p w:rsidR="009B35D6" w:rsidRPr="00F65848" w:rsidRDefault="009B35D6" w:rsidP="002160A1"/>
    <w:p w:rsidR="009B35D6" w:rsidRPr="00F65848" w:rsidRDefault="009B35D6" w:rsidP="002160A1"/>
    <w:p w:rsidR="009B35D6" w:rsidRPr="00F65848" w:rsidRDefault="009B35D6" w:rsidP="002160A1"/>
    <w:p w:rsidR="009B35D6" w:rsidRPr="00F65848" w:rsidRDefault="009B35D6" w:rsidP="002160A1"/>
    <w:p w:rsidR="009B35D6" w:rsidRPr="00F65848" w:rsidRDefault="009B35D6" w:rsidP="002160A1"/>
    <w:p w:rsidR="009B35D6" w:rsidRPr="00F65848" w:rsidRDefault="009B35D6" w:rsidP="002160A1"/>
    <w:p w:rsidR="009B35D6" w:rsidRPr="00F65848" w:rsidRDefault="009B35D6" w:rsidP="002160A1"/>
    <w:p w:rsidR="009B35D6" w:rsidRPr="00F65848" w:rsidRDefault="009B35D6" w:rsidP="002160A1"/>
    <w:p w:rsidR="009B35D6" w:rsidRPr="00F65848" w:rsidRDefault="009B35D6" w:rsidP="002160A1"/>
    <w:p w:rsidR="009B35D6" w:rsidRPr="00F65848" w:rsidRDefault="009B35D6" w:rsidP="002160A1"/>
    <w:p w:rsidR="009B35D6" w:rsidRPr="00F65848" w:rsidRDefault="009B35D6" w:rsidP="002160A1"/>
    <w:p w:rsidR="009B35D6" w:rsidRPr="00F65848" w:rsidRDefault="009B35D6" w:rsidP="002160A1"/>
    <w:p w:rsidR="009B35D6" w:rsidRPr="00F65848" w:rsidRDefault="009B35D6" w:rsidP="002160A1"/>
    <w:p w:rsidR="009B35D6" w:rsidRPr="00F65848" w:rsidRDefault="009B35D6" w:rsidP="002160A1"/>
    <w:p w:rsidR="009B35D6" w:rsidRPr="00F65848" w:rsidRDefault="009B35D6" w:rsidP="002160A1"/>
    <w:p w:rsidR="009B35D6" w:rsidRPr="00F65848" w:rsidRDefault="009B35D6" w:rsidP="002160A1"/>
    <w:p w:rsidR="009B35D6" w:rsidRPr="00F65848" w:rsidRDefault="009B35D6" w:rsidP="002160A1"/>
    <w:p w:rsidR="009B35D6" w:rsidRPr="00F65848" w:rsidRDefault="009B35D6" w:rsidP="002160A1"/>
    <w:p w:rsidR="009B35D6" w:rsidRPr="00F65848" w:rsidRDefault="009B35D6" w:rsidP="002160A1"/>
    <w:p w:rsidR="009B35D6" w:rsidRPr="00F65848" w:rsidRDefault="009B35D6" w:rsidP="00BC7B2E">
      <w:pPr>
        <w:pStyle w:val="1"/>
        <w:numPr>
          <w:ilvl w:val="0"/>
          <w:numId w:val="0"/>
        </w:numPr>
        <w:jc w:val="center"/>
        <w:rPr>
          <w:rFonts w:ascii="Times New Roman" w:eastAsia="宋体"/>
          <w:b/>
          <w:sz w:val="36"/>
          <w:szCs w:val="36"/>
        </w:rPr>
      </w:pPr>
      <w:bookmarkStart w:id="10" w:name="_Toc30408636"/>
      <w:r w:rsidRPr="00F65848">
        <w:rPr>
          <w:rFonts w:ascii="宋体" w:eastAsia="宋体" w:hAnsi="宋体" w:cs="宋体" w:hint="eastAsia"/>
          <w:b/>
          <w:sz w:val="36"/>
          <w:szCs w:val="36"/>
        </w:rPr>
        <w:lastRenderedPageBreak/>
        <w:t>估价假设和限制条件</w:t>
      </w:r>
      <w:bookmarkEnd w:id="3"/>
      <w:bookmarkEnd w:id="4"/>
      <w:bookmarkEnd w:id="5"/>
      <w:bookmarkEnd w:id="6"/>
      <w:bookmarkEnd w:id="7"/>
      <w:bookmarkEnd w:id="8"/>
      <w:bookmarkEnd w:id="9"/>
      <w:bookmarkEnd w:id="10"/>
    </w:p>
    <w:p w:rsidR="009B35D6" w:rsidRDefault="009B35D6" w:rsidP="00803A30">
      <w:pPr>
        <w:numPr>
          <w:ilvl w:val="0"/>
          <w:numId w:val="8"/>
        </w:numPr>
        <w:spacing w:line="360" w:lineRule="auto"/>
        <w:rPr>
          <w:b/>
          <w:bCs/>
          <w:sz w:val="24"/>
        </w:rPr>
      </w:pPr>
      <w:bookmarkStart w:id="11" w:name="_Toc252348537"/>
      <w:r w:rsidRPr="006331BE">
        <w:rPr>
          <w:rFonts w:hint="eastAsia"/>
          <w:b/>
          <w:bCs/>
          <w:sz w:val="24"/>
        </w:rPr>
        <w:t>一般假设</w:t>
      </w:r>
    </w:p>
    <w:p w:rsidR="009B35D6" w:rsidRPr="006A39BB" w:rsidRDefault="009B35D6" w:rsidP="00180306">
      <w:pPr>
        <w:spacing w:line="360" w:lineRule="auto"/>
        <w:ind w:firstLineChars="200" w:firstLine="480"/>
        <w:rPr>
          <w:bCs/>
          <w:sz w:val="24"/>
        </w:rPr>
      </w:pPr>
      <w:r w:rsidRPr="006A39BB">
        <w:rPr>
          <w:bCs/>
          <w:sz w:val="24"/>
        </w:rPr>
        <w:t>1.</w:t>
      </w:r>
      <w:r w:rsidRPr="006A39BB">
        <w:rPr>
          <w:rFonts w:hint="eastAsia"/>
          <w:bCs/>
          <w:sz w:val="24"/>
        </w:rPr>
        <w:t>在价值时点的房地产市场为公开、平等、自愿的交易市场。</w:t>
      </w:r>
    </w:p>
    <w:p w:rsidR="009B35D6" w:rsidRPr="006A39BB" w:rsidRDefault="009B35D6" w:rsidP="00180306">
      <w:pPr>
        <w:spacing w:line="360" w:lineRule="auto"/>
        <w:ind w:firstLineChars="200" w:firstLine="480"/>
        <w:rPr>
          <w:bCs/>
          <w:sz w:val="24"/>
        </w:rPr>
      </w:pPr>
      <w:r w:rsidRPr="006A39BB">
        <w:rPr>
          <w:bCs/>
          <w:sz w:val="24"/>
        </w:rPr>
        <w:t>2.</w:t>
      </w:r>
      <w:r w:rsidRPr="006A39BB">
        <w:rPr>
          <w:rFonts w:hint="eastAsia"/>
          <w:bCs/>
          <w:sz w:val="24"/>
        </w:rPr>
        <w:t>估价对象产权明晰，手续齐全，可在公开市场上自由转让。</w:t>
      </w:r>
    </w:p>
    <w:p w:rsidR="009B35D6" w:rsidRPr="006A39BB" w:rsidRDefault="009B35D6" w:rsidP="00180306">
      <w:pPr>
        <w:spacing w:line="360" w:lineRule="auto"/>
        <w:ind w:firstLineChars="200" w:firstLine="480"/>
        <w:rPr>
          <w:bCs/>
          <w:sz w:val="24"/>
        </w:rPr>
      </w:pPr>
      <w:r w:rsidRPr="006A39BB">
        <w:rPr>
          <w:bCs/>
          <w:sz w:val="24"/>
        </w:rPr>
        <w:t>3.</w:t>
      </w:r>
      <w:r w:rsidRPr="006A39BB">
        <w:rPr>
          <w:rFonts w:hint="eastAsia"/>
          <w:bCs/>
          <w:sz w:val="24"/>
        </w:rPr>
        <w:t>任何有关估价对象的运作方式、程序均符合国家、地方的有关法律、法规。</w:t>
      </w:r>
    </w:p>
    <w:p w:rsidR="009B35D6" w:rsidRPr="006A39BB" w:rsidRDefault="009B35D6" w:rsidP="00180306">
      <w:pPr>
        <w:spacing w:line="360" w:lineRule="auto"/>
        <w:ind w:firstLineChars="200" w:firstLine="480"/>
        <w:rPr>
          <w:bCs/>
          <w:sz w:val="24"/>
        </w:rPr>
      </w:pPr>
      <w:r w:rsidRPr="006A39BB">
        <w:rPr>
          <w:bCs/>
          <w:sz w:val="24"/>
        </w:rPr>
        <w:t>4.</w:t>
      </w:r>
      <w:r w:rsidRPr="006A39BB">
        <w:rPr>
          <w:rFonts w:hint="eastAsia"/>
          <w:bCs/>
          <w:sz w:val="24"/>
        </w:rPr>
        <w:t>本次估价结果未考虑国家宏观经济政策发生重大变化以及遇有自然力和其他不可抗力对估价结论的影响。</w:t>
      </w:r>
    </w:p>
    <w:p w:rsidR="009B35D6" w:rsidRPr="006A39BB" w:rsidRDefault="009B35D6" w:rsidP="00180306">
      <w:pPr>
        <w:spacing w:line="360" w:lineRule="auto"/>
        <w:ind w:firstLineChars="200" w:firstLine="480"/>
        <w:rPr>
          <w:bCs/>
          <w:sz w:val="24"/>
        </w:rPr>
      </w:pPr>
      <w:r w:rsidRPr="006A39BB">
        <w:rPr>
          <w:bCs/>
          <w:sz w:val="24"/>
        </w:rPr>
        <w:t>5.</w:t>
      </w:r>
      <w:r w:rsidRPr="006A39BB">
        <w:rPr>
          <w:rFonts w:hint="eastAsia"/>
          <w:bCs/>
          <w:sz w:val="24"/>
        </w:rPr>
        <w:t>本报告以估价对象在价值时点时的状况为依据进行的，且以该状况在估价报告使用期限内无重大变化为前提。</w:t>
      </w:r>
    </w:p>
    <w:p w:rsidR="00450E9C" w:rsidRPr="00450E9C" w:rsidRDefault="00450E9C" w:rsidP="00450E9C">
      <w:pPr>
        <w:spacing w:line="360" w:lineRule="auto"/>
        <w:ind w:firstLineChars="200" w:firstLine="480"/>
        <w:rPr>
          <w:rFonts w:ascii="宋体" w:hAnsi="宋体"/>
          <w:sz w:val="24"/>
        </w:rPr>
      </w:pPr>
      <w:r w:rsidRPr="00450E9C">
        <w:rPr>
          <w:rFonts w:ascii="宋体" w:hAnsi="宋体" w:hint="eastAsia"/>
          <w:sz w:val="24"/>
        </w:rPr>
        <w:t>6.本次估价未考虑除已披露事项外可能与估价对象产权人有关的债权及债务情况对估价结果的影响。</w:t>
      </w:r>
    </w:p>
    <w:p w:rsidR="00450E9C" w:rsidRPr="00450E9C" w:rsidRDefault="00450E9C" w:rsidP="00450E9C">
      <w:pPr>
        <w:spacing w:line="360" w:lineRule="auto"/>
        <w:ind w:firstLineChars="200" w:firstLine="480"/>
        <w:rPr>
          <w:rFonts w:ascii="宋体" w:hAnsi="宋体"/>
          <w:sz w:val="24"/>
        </w:rPr>
      </w:pPr>
      <w:r w:rsidRPr="00450E9C">
        <w:rPr>
          <w:rFonts w:ascii="宋体" w:hAnsi="宋体" w:hint="eastAsia"/>
          <w:sz w:val="24"/>
        </w:rPr>
        <w:t>7.本报告估价结果没有考虑快速变现、税费转嫁等特殊的交易方式，以及可能发生的办理抵押登记、权利转移相关费用对估价对象房地产价值的影响，如上述条件发生变化，估价结果需做相应调整。</w:t>
      </w:r>
    </w:p>
    <w:p w:rsidR="00450E9C" w:rsidRPr="00450E9C" w:rsidRDefault="00450E9C" w:rsidP="00450E9C">
      <w:pPr>
        <w:spacing w:line="360" w:lineRule="auto"/>
        <w:ind w:firstLineChars="200" w:firstLine="480"/>
        <w:rPr>
          <w:rFonts w:ascii="宋体" w:hAnsi="宋体"/>
          <w:sz w:val="24"/>
        </w:rPr>
      </w:pPr>
      <w:r w:rsidRPr="00450E9C">
        <w:rPr>
          <w:rFonts w:ascii="宋体" w:hAnsi="宋体" w:hint="eastAsia"/>
          <w:sz w:val="24"/>
        </w:rPr>
        <w:t>8.</w:t>
      </w:r>
      <w:r w:rsidRPr="00DA2AE0">
        <w:rPr>
          <w:rFonts w:hint="eastAsia"/>
          <w:bCs/>
          <w:sz w:val="24"/>
        </w:rPr>
        <w:t>本次估价对象的土地权属</w:t>
      </w:r>
      <w:r w:rsidR="00B538D1">
        <w:rPr>
          <w:rFonts w:hint="eastAsia"/>
          <w:bCs/>
          <w:sz w:val="24"/>
        </w:rPr>
        <w:t>、</w:t>
      </w:r>
      <w:r w:rsidR="00B538D1" w:rsidRPr="00450E9C">
        <w:rPr>
          <w:rFonts w:ascii="宋体" w:hAnsi="宋体" w:hint="eastAsia"/>
          <w:sz w:val="24"/>
        </w:rPr>
        <w:t>房屋权属</w:t>
      </w:r>
      <w:r w:rsidRPr="00DA2AE0">
        <w:rPr>
          <w:rFonts w:hint="eastAsia"/>
          <w:bCs/>
          <w:sz w:val="24"/>
        </w:rPr>
        <w:t>情况以</w:t>
      </w:r>
      <w:r>
        <w:rPr>
          <w:rFonts w:hint="eastAsia"/>
          <w:bCs/>
          <w:sz w:val="24"/>
        </w:rPr>
        <w:t>《</w:t>
      </w:r>
      <w:r w:rsidR="00B538D1">
        <w:rPr>
          <w:rFonts w:hint="eastAsia"/>
          <w:bCs/>
          <w:sz w:val="24"/>
        </w:rPr>
        <w:t>不动</w:t>
      </w:r>
      <w:r w:rsidR="00B538D1">
        <w:rPr>
          <w:bCs/>
          <w:sz w:val="24"/>
        </w:rPr>
        <w:t>产权</w:t>
      </w:r>
      <w:r>
        <w:rPr>
          <w:rFonts w:hint="eastAsia"/>
          <w:bCs/>
          <w:sz w:val="24"/>
        </w:rPr>
        <w:t>证》</w:t>
      </w:r>
      <w:r w:rsidR="00B538D1" w:rsidRPr="00B538D1">
        <w:rPr>
          <w:rFonts w:hint="eastAsia"/>
          <w:bCs/>
          <w:sz w:val="24"/>
        </w:rPr>
        <w:t>云（</w:t>
      </w:r>
      <w:r w:rsidR="00B538D1" w:rsidRPr="00B538D1">
        <w:rPr>
          <w:rFonts w:hint="eastAsia"/>
          <w:bCs/>
          <w:sz w:val="24"/>
        </w:rPr>
        <w:t>2017</w:t>
      </w:r>
      <w:r w:rsidR="00B538D1" w:rsidRPr="00B538D1">
        <w:rPr>
          <w:rFonts w:hint="eastAsia"/>
          <w:bCs/>
          <w:sz w:val="24"/>
        </w:rPr>
        <w:t>）砚山县不动产权第</w:t>
      </w:r>
      <w:r w:rsidR="00B538D1" w:rsidRPr="00B538D1">
        <w:rPr>
          <w:rFonts w:hint="eastAsia"/>
          <w:bCs/>
          <w:sz w:val="24"/>
        </w:rPr>
        <w:t>0005241</w:t>
      </w:r>
      <w:r w:rsidR="00B538D1" w:rsidRPr="00B538D1">
        <w:rPr>
          <w:rFonts w:hint="eastAsia"/>
          <w:bCs/>
          <w:sz w:val="24"/>
        </w:rPr>
        <w:t>号</w:t>
      </w:r>
      <w:r w:rsidRPr="00DA2AE0">
        <w:rPr>
          <w:rFonts w:hint="eastAsia"/>
          <w:bCs/>
          <w:sz w:val="24"/>
        </w:rPr>
        <w:t>为依据</w:t>
      </w:r>
      <w:r w:rsidRPr="00450E9C">
        <w:rPr>
          <w:rFonts w:ascii="宋体" w:hAnsi="宋体" w:hint="eastAsia"/>
          <w:sz w:val="24"/>
        </w:rPr>
        <w:t>，如上述情况发生变化，估价结果需做相应调整。</w:t>
      </w:r>
    </w:p>
    <w:p w:rsidR="00450E9C" w:rsidRPr="00450E9C" w:rsidRDefault="00B538D1" w:rsidP="00450E9C">
      <w:pPr>
        <w:spacing w:line="360" w:lineRule="auto"/>
        <w:ind w:firstLineChars="200" w:firstLine="480"/>
        <w:rPr>
          <w:rFonts w:ascii="宋体" w:hAnsi="宋体"/>
          <w:sz w:val="24"/>
        </w:rPr>
      </w:pPr>
      <w:r>
        <w:rPr>
          <w:rFonts w:ascii="宋体" w:hAnsi="宋体"/>
          <w:sz w:val="24"/>
        </w:rPr>
        <w:t>9</w:t>
      </w:r>
      <w:r w:rsidR="00450E9C" w:rsidRPr="00450E9C">
        <w:rPr>
          <w:rFonts w:ascii="宋体" w:hAnsi="宋体" w:hint="eastAsia"/>
          <w:sz w:val="24"/>
        </w:rPr>
        <w:t>.</w:t>
      </w:r>
      <w:r w:rsidR="00450E9C" w:rsidRPr="00DA2AE0">
        <w:rPr>
          <w:rFonts w:hint="eastAsia"/>
          <w:bCs/>
          <w:sz w:val="24"/>
        </w:rPr>
        <w:t>报告以相关当事人领勘准确性为估价前提</w:t>
      </w:r>
      <w:r w:rsidR="00450E9C" w:rsidRPr="00450E9C">
        <w:rPr>
          <w:rFonts w:ascii="宋体" w:hAnsi="宋体" w:hint="eastAsia"/>
          <w:sz w:val="24"/>
        </w:rPr>
        <w:t>。</w:t>
      </w:r>
    </w:p>
    <w:p w:rsidR="009B35D6" w:rsidRPr="00450E9C" w:rsidRDefault="00B538D1" w:rsidP="00180306">
      <w:pPr>
        <w:spacing w:line="360" w:lineRule="auto"/>
        <w:ind w:firstLineChars="200" w:firstLine="480"/>
        <w:rPr>
          <w:rFonts w:ascii="宋体" w:hAnsi="宋体"/>
          <w:sz w:val="24"/>
        </w:rPr>
      </w:pPr>
      <w:r>
        <w:rPr>
          <w:rFonts w:ascii="宋体" w:hAnsi="宋体"/>
          <w:sz w:val="24"/>
        </w:rPr>
        <w:t>10</w:t>
      </w:r>
      <w:r w:rsidR="009B35D6" w:rsidRPr="00450E9C">
        <w:rPr>
          <w:rFonts w:ascii="宋体" w:hAnsi="宋体"/>
          <w:sz w:val="24"/>
        </w:rPr>
        <w:t>.</w:t>
      </w:r>
      <w:r w:rsidR="009B35D6" w:rsidRPr="00450E9C">
        <w:rPr>
          <w:rFonts w:ascii="宋体" w:hAnsi="宋体" w:hint="eastAsia"/>
          <w:sz w:val="24"/>
        </w:rPr>
        <w:t>估价人员</w:t>
      </w:r>
      <w:r w:rsidR="00450E9C" w:rsidRPr="00450E9C">
        <w:rPr>
          <w:rFonts w:ascii="宋体" w:hAnsi="宋体" w:hint="eastAsia"/>
          <w:sz w:val="24"/>
        </w:rPr>
        <w:t>王波</w:t>
      </w:r>
      <w:r w:rsidR="009B35D6" w:rsidRPr="00450E9C">
        <w:rPr>
          <w:rFonts w:ascii="宋体" w:hAnsi="宋体" w:hint="eastAsia"/>
          <w:sz w:val="24"/>
        </w:rPr>
        <w:t>曾于</w:t>
      </w:r>
      <w:r>
        <w:rPr>
          <w:rFonts w:ascii="宋体" w:hAnsi="宋体"/>
          <w:sz w:val="24"/>
        </w:rPr>
        <w:t>2020年1月16日</w:t>
      </w:r>
      <w:r w:rsidR="009B35D6" w:rsidRPr="00450E9C">
        <w:rPr>
          <w:rFonts w:ascii="宋体" w:hAnsi="宋体" w:hint="eastAsia"/>
          <w:sz w:val="24"/>
        </w:rPr>
        <w:t>对估价对象进行了实地查勘，但估价人员对估价对象的实地查勘仅限于估价对象的外观和使用状况、内部布局、装修及设备情况，并未对估价对象做建筑物基础、房屋结构上的测量和实验，因此无法确认其内部有无缺损、是否存在结构性损坏。对被遮盖、未暴露及难以接触到的房屋结构部分及其内部设施、设备，本报告假设其无建筑物基础、房屋结构等方面的重大质量问题，符合国家有关技术、质量、验收规范，且符合国家有关安全使用标准。</w:t>
      </w:r>
    </w:p>
    <w:p w:rsidR="009B35D6" w:rsidRPr="00DA2AE0" w:rsidRDefault="00450E9C" w:rsidP="00180306">
      <w:pPr>
        <w:spacing w:line="360" w:lineRule="auto"/>
        <w:ind w:firstLineChars="200" w:firstLine="480"/>
        <w:rPr>
          <w:bCs/>
          <w:sz w:val="24"/>
        </w:rPr>
      </w:pPr>
      <w:r>
        <w:rPr>
          <w:bCs/>
          <w:sz w:val="24"/>
        </w:rPr>
        <w:t>1</w:t>
      </w:r>
      <w:r w:rsidR="00CC13DF">
        <w:rPr>
          <w:bCs/>
          <w:sz w:val="24"/>
        </w:rPr>
        <w:t>1</w:t>
      </w:r>
      <w:r w:rsidR="009B35D6" w:rsidRPr="00DA2AE0">
        <w:rPr>
          <w:bCs/>
          <w:sz w:val="24"/>
        </w:rPr>
        <w:t>.</w:t>
      </w:r>
      <w:r w:rsidR="009B35D6" w:rsidRPr="00DA2AE0">
        <w:rPr>
          <w:rFonts w:hint="eastAsia"/>
          <w:bCs/>
          <w:sz w:val="24"/>
        </w:rPr>
        <w:t>本次估价价</w:t>
      </w:r>
      <w:r w:rsidR="009B35D6" w:rsidRPr="000F2023">
        <w:rPr>
          <w:rFonts w:hint="eastAsia"/>
          <w:bCs/>
          <w:sz w:val="24"/>
        </w:rPr>
        <w:t>值时点为</w:t>
      </w:r>
      <w:r w:rsidR="00B538D1">
        <w:rPr>
          <w:bCs/>
          <w:sz w:val="24"/>
        </w:rPr>
        <w:t>2020</w:t>
      </w:r>
      <w:r w:rsidR="00B538D1">
        <w:rPr>
          <w:bCs/>
          <w:sz w:val="24"/>
        </w:rPr>
        <w:t>年</w:t>
      </w:r>
      <w:r w:rsidR="00B538D1">
        <w:rPr>
          <w:bCs/>
          <w:sz w:val="24"/>
        </w:rPr>
        <w:t>1</w:t>
      </w:r>
      <w:r w:rsidR="00B538D1">
        <w:rPr>
          <w:bCs/>
          <w:sz w:val="24"/>
        </w:rPr>
        <w:t>月</w:t>
      </w:r>
      <w:r w:rsidR="00B538D1">
        <w:rPr>
          <w:bCs/>
          <w:sz w:val="24"/>
        </w:rPr>
        <w:t>16</w:t>
      </w:r>
      <w:r w:rsidR="00B538D1">
        <w:rPr>
          <w:bCs/>
          <w:sz w:val="24"/>
        </w:rPr>
        <w:t>日</w:t>
      </w:r>
      <w:r w:rsidR="009B35D6" w:rsidRPr="000F2023">
        <w:rPr>
          <w:rFonts w:hint="eastAsia"/>
          <w:bCs/>
          <w:sz w:val="24"/>
        </w:rPr>
        <w:t>，实地查勘日期为</w:t>
      </w:r>
      <w:r w:rsidR="00B538D1">
        <w:rPr>
          <w:bCs/>
          <w:sz w:val="24"/>
        </w:rPr>
        <w:t>2020</w:t>
      </w:r>
      <w:r w:rsidR="00B538D1">
        <w:rPr>
          <w:bCs/>
          <w:sz w:val="24"/>
        </w:rPr>
        <w:t>年</w:t>
      </w:r>
      <w:r w:rsidR="00B538D1">
        <w:rPr>
          <w:bCs/>
          <w:sz w:val="24"/>
        </w:rPr>
        <w:t>1</w:t>
      </w:r>
      <w:r w:rsidR="00B538D1">
        <w:rPr>
          <w:bCs/>
          <w:sz w:val="24"/>
        </w:rPr>
        <w:t>月</w:t>
      </w:r>
      <w:r w:rsidR="00B538D1">
        <w:rPr>
          <w:bCs/>
          <w:sz w:val="24"/>
        </w:rPr>
        <w:t>16</w:t>
      </w:r>
      <w:r w:rsidR="00B538D1">
        <w:rPr>
          <w:bCs/>
          <w:sz w:val="24"/>
        </w:rPr>
        <w:t>日</w:t>
      </w:r>
      <w:r w:rsidR="009B35D6" w:rsidRPr="000F2023">
        <w:rPr>
          <w:rFonts w:hint="eastAsia"/>
          <w:bCs/>
          <w:sz w:val="24"/>
        </w:rPr>
        <w:t>，本次估价价值时点与实地查勘日期一致。</w:t>
      </w:r>
    </w:p>
    <w:p w:rsidR="009B35D6" w:rsidRPr="00DA2AE0" w:rsidRDefault="009B35D6" w:rsidP="00180306">
      <w:pPr>
        <w:spacing w:line="360" w:lineRule="auto"/>
        <w:ind w:firstLineChars="200" w:firstLine="482"/>
        <w:rPr>
          <w:rFonts w:ascii="宋体"/>
          <w:b/>
          <w:sz w:val="24"/>
        </w:rPr>
      </w:pPr>
      <w:r w:rsidRPr="00DA2AE0">
        <w:rPr>
          <w:rFonts w:ascii="宋体" w:hAnsi="宋体" w:hint="eastAsia"/>
          <w:b/>
          <w:sz w:val="24"/>
        </w:rPr>
        <w:t>二、未定事项假设</w:t>
      </w:r>
    </w:p>
    <w:p w:rsidR="00450E9C" w:rsidRPr="00450E9C" w:rsidRDefault="00450E9C" w:rsidP="00450E9C">
      <w:pPr>
        <w:spacing w:line="360" w:lineRule="auto"/>
        <w:ind w:firstLineChars="200" w:firstLine="480"/>
        <w:rPr>
          <w:rFonts w:ascii="宋体" w:hAnsi="宋体"/>
          <w:sz w:val="24"/>
        </w:rPr>
      </w:pPr>
      <w:r w:rsidRPr="00450E9C">
        <w:rPr>
          <w:rFonts w:ascii="宋体" w:hAnsi="宋体" w:hint="eastAsia"/>
          <w:sz w:val="24"/>
        </w:rPr>
        <w:lastRenderedPageBreak/>
        <w:t>无未定事项假设。</w:t>
      </w:r>
    </w:p>
    <w:p w:rsidR="009B35D6" w:rsidRPr="004104C2" w:rsidRDefault="009B35D6" w:rsidP="00180306">
      <w:pPr>
        <w:spacing w:line="360" w:lineRule="auto"/>
        <w:ind w:firstLineChars="200" w:firstLine="482"/>
        <w:rPr>
          <w:rFonts w:ascii="宋体"/>
          <w:b/>
          <w:sz w:val="24"/>
        </w:rPr>
      </w:pPr>
      <w:r w:rsidRPr="004104C2">
        <w:rPr>
          <w:rFonts w:ascii="宋体" w:hAnsi="宋体" w:hint="eastAsia"/>
          <w:b/>
          <w:sz w:val="24"/>
        </w:rPr>
        <w:t>三、背离事实假设</w:t>
      </w:r>
    </w:p>
    <w:p w:rsidR="00125FF8" w:rsidRDefault="00125FF8" w:rsidP="00125FF8">
      <w:pPr>
        <w:spacing w:line="360" w:lineRule="auto"/>
        <w:ind w:firstLineChars="200" w:firstLine="480"/>
        <w:rPr>
          <w:bCs/>
          <w:color w:val="000000"/>
          <w:sz w:val="24"/>
        </w:rPr>
      </w:pPr>
      <w:r w:rsidRPr="004104C2">
        <w:rPr>
          <w:rFonts w:hint="eastAsia"/>
          <w:bCs/>
          <w:sz w:val="24"/>
        </w:rPr>
        <w:t>估价对象在实地查勘日已被查封，本次估价结果</w:t>
      </w:r>
      <w:r w:rsidRPr="004104C2">
        <w:rPr>
          <w:snapToGrid w:val="0"/>
          <w:kern w:val="0"/>
          <w:sz w:val="24"/>
        </w:rPr>
        <w:t>类型为市场价值</w:t>
      </w:r>
      <w:r w:rsidRPr="004104C2">
        <w:rPr>
          <w:rFonts w:hint="eastAsia"/>
          <w:bCs/>
          <w:sz w:val="24"/>
        </w:rPr>
        <w:t>，未考虑查封</w:t>
      </w:r>
      <w:r w:rsidRPr="004104C2">
        <w:rPr>
          <w:bCs/>
          <w:sz w:val="24"/>
        </w:rPr>
        <w:t>对估价结果的影响</w:t>
      </w:r>
      <w:r>
        <w:rPr>
          <w:rFonts w:hint="eastAsia"/>
          <w:bCs/>
          <w:color w:val="000000"/>
          <w:sz w:val="24"/>
        </w:rPr>
        <w:t>。</w:t>
      </w:r>
    </w:p>
    <w:p w:rsidR="009B35D6" w:rsidRPr="00DA2AE0" w:rsidRDefault="009B35D6" w:rsidP="00180306">
      <w:pPr>
        <w:spacing w:line="360" w:lineRule="auto"/>
        <w:ind w:firstLineChars="200" w:firstLine="482"/>
        <w:rPr>
          <w:rFonts w:ascii="宋体"/>
          <w:b/>
          <w:sz w:val="24"/>
        </w:rPr>
      </w:pPr>
      <w:r w:rsidRPr="00DA2AE0">
        <w:rPr>
          <w:rFonts w:ascii="宋体" w:hAnsi="宋体" w:hint="eastAsia"/>
          <w:b/>
          <w:sz w:val="24"/>
        </w:rPr>
        <w:t>四、不相一致假设</w:t>
      </w:r>
    </w:p>
    <w:p w:rsidR="00B538D1" w:rsidRPr="00450E9C" w:rsidRDefault="00B538D1" w:rsidP="00B538D1">
      <w:pPr>
        <w:spacing w:line="360" w:lineRule="auto"/>
        <w:ind w:firstLineChars="200" w:firstLine="480"/>
        <w:rPr>
          <w:rFonts w:ascii="宋体" w:hAnsi="宋体"/>
          <w:sz w:val="24"/>
        </w:rPr>
      </w:pPr>
      <w:r w:rsidRPr="00450E9C">
        <w:rPr>
          <w:rFonts w:ascii="宋体" w:hAnsi="宋体" w:hint="eastAsia"/>
          <w:sz w:val="24"/>
        </w:rPr>
        <w:t>无</w:t>
      </w:r>
      <w:r>
        <w:rPr>
          <w:rFonts w:ascii="宋体" w:hAnsi="宋体" w:hint="eastAsia"/>
          <w:sz w:val="24"/>
        </w:rPr>
        <w:t>不相</w:t>
      </w:r>
      <w:r>
        <w:rPr>
          <w:rFonts w:ascii="宋体" w:hAnsi="宋体"/>
          <w:sz w:val="24"/>
        </w:rPr>
        <w:t>一致</w:t>
      </w:r>
      <w:r w:rsidRPr="00450E9C">
        <w:rPr>
          <w:rFonts w:ascii="宋体" w:hAnsi="宋体" w:hint="eastAsia"/>
          <w:sz w:val="24"/>
        </w:rPr>
        <w:t>假设。</w:t>
      </w:r>
    </w:p>
    <w:p w:rsidR="009B35D6" w:rsidRPr="00DA2AE0" w:rsidRDefault="009B35D6" w:rsidP="00180306">
      <w:pPr>
        <w:spacing w:line="360" w:lineRule="auto"/>
        <w:ind w:firstLineChars="200" w:firstLine="482"/>
        <w:rPr>
          <w:rFonts w:ascii="宋体"/>
          <w:b/>
          <w:sz w:val="24"/>
        </w:rPr>
      </w:pPr>
      <w:r w:rsidRPr="00DA2AE0">
        <w:rPr>
          <w:rFonts w:ascii="宋体" w:hAnsi="宋体" w:hint="eastAsia"/>
          <w:b/>
          <w:sz w:val="24"/>
        </w:rPr>
        <w:t>五、依据不足假设</w:t>
      </w:r>
    </w:p>
    <w:p w:rsidR="009B35D6" w:rsidRDefault="009B35D6" w:rsidP="00180306">
      <w:pPr>
        <w:spacing w:line="360" w:lineRule="auto"/>
        <w:ind w:firstLineChars="200" w:firstLine="480"/>
        <w:rPr>
          <w:bCs/>
          <w:sz w:val="24"/>
        </w:rPr>
      </w:pPr>
      <w:r>
        <w:rPr>
          <w:rFonts w:hint="eastAsia"/>
          <w:bCs/>
          <w:sz w:val="24"/>
        </w:rPr>
        <w:t>无</w:t>
      </w:r>
      <w:r w:rsidRPr="0059577F">
        <w:rPr>
          <w:rFonts w:hint="eastAsia"/>
          <w:bCs/>
          <w:sz w:val="24"/>
        </w:rPr>
        <w:t>不相一致假设</w:t>
      </w:r>
      <w:r w:rsidRPr="0011681F">
        <w:rPr>
          <w:rFonts w:hint="eastAsia"/>
          <w:bCs/>
          <w:sz w:val="24"/>
        </w:rPr>
        <w:t>。</w:t>
      </w:r>
    </w:p>
    <w:p w:rsidR="009B35D6" w:rsidRPr="0044723C" w:rsidRDefault="009B35D6" w:rsidP="00180306">
      <w:pPr>
        <w:spacing w:line="360" w:lineRule="auto"/>
        <w:ind w:firstLineChars="200" w:firstLine="482"/>
        <w:rPr>
          <w:rFonts w:ascii="宋体"/>
          <w:b/>
          <w:sz w:val="24"/>
        </w:rPr>
      </w:pPr>
      <w:r w:rsidRPr="0044723C">
        <w:rPr>
          <w:rFonts w:ascii="宋体" w:hAnsi="宋体" w:hint="eastAsia"/>
          <w:b/>
          <w:sz w:val="24"/>
        </w:rPr>
        <w:t>六、估价报告使用限制</w:t>
      </w:r>
    </w:p>
    <w:p w:rsidR="009B35D6" w:rsidRDefault="009B35D6" w:rsidP="00180306">
      <w:pPr>
        <w:spacing w:line="360" w:lineRule="auto"/>
        <w:ind w:firstLineChars="200" w:firstLine="480"/>
        <w:rPr>
          <w:bCs/>
          <w:sz w:val="24"/>
        </w:rPr>
      </w:pPr>
      <w:r w:rsidRPr="0044723C">
        <w:rPr>
          <w:bCs/>
          <w:sz w:val="24"/>
        </w:rPr>
        <w:t>1.</w:t>
      </w:r>
      <w:r w:rsidRPr="0044723C">
        <w:rPr>
          <w:rFonts w:hint="eastAsia"/>
          <w:bCs/>
          <w:sz w:val="24"/>
        </w:rPr>
        <w:t>本估价报告书仅</w:t>
      </w:r>
      <w:r w:rsidRPr="00F65848">
        <w:rPr>
          <w:rFonts w:hint="eastAsia"/>
          <w:bCs/>
          <w:sz w:val="24"/>
        </w:rPr>
        <w:t>为委托方</w:t>
      </w:r>
      <w:r>
        <w:rPr>
          <w:rFonts w:hint="eastAsia"/>
          <w:bCs/>
          <w:sz w:val="24"/>
        </w:rPr>
        <w:t>执行案件</w:t>
      </w:r>
      <w:r w:rsidRPr="00F65848">
        <w:rPr>
          <w:rFonts w:hint="eastAsia"/>
          <w:bCs/>
          <w:sz w:val="24"/>
        </w:rPr>
        <w:t>提供参考依据而评估房地产市场价值</w:t>
      </w:r>
      <w:r w:rsidRPr="0044723C">
        <w:rPr>
          <w:rFonts w:hint="eastAsia"/>
          <w:bCs/>
          <w:sz w:val="24"/>
        </w:rPr>
        <w:t>，不作其他估价目的之用。如果估价条件或目的发生变化，估价报告需做相应调整。</w:t>
      </w:r>
    </w:p>
    <w:p w:rsidR="009B35D6" w:rsidRPr="00F65848" w:rsidRDefault="009B35D6" w:rsidP="00180306">
      <w:pPr>
        <w:spacing w:line="360" w:lineRule="auto"/>
        <w:ind w:firstLineChars="200" w:firstLine="480"/>
        <w:rPr>
          <w:bCs/>
          <w:sz w:val="24"/>
        </w:rPr>
      </w:pPr>
      <w:r>
        <w:rPr>
          <w:bCs/>
          <w:sz w:val="24"/>
        </w:rPr>
        <w:t>2.</w:t>
      </w:r>
      <w:r w:rsidRPr="00F65848">
        <w:rPr>
          <w:rFonts w:hint="eastAsia"/>
          <w:bCs/>
          <w:sz w:val="24"/>
        </w:rPr>
        <w:t>估价报告使用者为估价委托人（</w:t>
      </w:r>
      <w:r w:rsidR="00450E9C">
        <w:rPr>
          <w:rFonts w:hint="eastAsia"/>
          <w:bCs/>
          <w:sz w:val="24"/>
        </w:rPr>
        <w:t>砚山县人民法院</w:t>
      </w:r>
      <w:r w:rsidRPr="00F65848">
        <w:rPr>
          <w:rFonts w:hint="eastAsia"/>
          <w:bCs/>
          <w:sz w:val="24"/>
        </w:rPr>
        <w:t>）。</w:t>
      </w:r>
    </w:p>
    <w:p w:rsidR="009B35D6" w:rsidRPr="006A39BB" w:rsidRDefault="009B35D6" w:rsidP="00180306">
      <w:pPr>
        <w:spacing w:line="360" w:lineRule="auto"/>
        <w:ind w:firstLineChars="200" w:firstLine="480"/>
        <w:rPr>
          <w:bCs/>
          <w:sz w:val="24"/>
        </w:rPr>
      </w:pPr>
      <w:r w:rsidRPr="006A39BB">
        <w:rPr>
          <w:bCs/>
          <w:sz w:val="24"/>
        </w:rPr>
        <w:t>3.</w:t>
      </w:r>
      <w:r w:rsidRPr="006A39BB">
        <w:rPr>
          <w:rFonts w:hint="eastAsia"/>
          <w:bCs/>
          <w:sz w:val="24"/>
        </w:rPr>
        <w:t>未经本估价机构书面同意，本报告的全部或任何一部分均不得向估价委托人、报告使用者、报告审查部门之外的单位和个人提供，也不得以任何形式公开发表。</w:t>
      </w:r>
    </w:p>
    <w:p w:rsidR="009B35D6" w:rsidRPr="006A39BB" w:rsidRDefault="009B35D6" w:rsidP="00180306">
      <w:pPr>
        <w:spacing w:line="360" w:lineRule="auto"/>
        <w:ind w:firstLineChars="200" w:firstLine="480"/>
        <w:rPr>
          <w:bCs/>
          <w:sz w:val="24"/>
        </w:rPr>
      </w:pPr>
      <w:r>
        <w:rPr>
          <w:bCs/>
          <w:sz w:val="24"/>
        </w:rPr>
        <w:t>4</w:t>
      </w:r>
      <w:r w:rsidRPr="006A39BB">
        <w:rPr>
          <w:bCs/>
          <w:sz w:val="24"/>
        </w:rPr>
        <w:t>.</w:t>
      </w:r>
      <w:r w:rsidRPr="006A39BB">
        <w:rPr>
          <w:rFonts w:hint="eastAsia"/>
          <w:bCs/>
          <w:sz w:val="24"/>
        </w:rPr>
        <w:t>本报告必须完整使用方为有效，对仅使用本报告中部分内容而导致可能的损失，本估价机构不承担责任。</w:t>
      </w:r>
    </w:p>
    <w:p w:rsidR="009B35D6" w:rsidRPr="006A39BB" w:rsidRDefault="009B35D6" w:rsidP="00180306">
      <w:pPr>
        <w:spacing w:line="360" w:lineRule="auto"/>
        <w:ind w:firstLineChars="200" w:firstLine="480"/>
        <w:rPr>
          <w:bCs/>
          <w:sz w:val="24"/>
        </w:rPr>
      </w:pPr>
      <w:r>
        <w:rPr>
          <w:bCs/>
          <w:sz w:val="24"/>
        </w:rPr>
        <w:t>5</w:t>
      </w:r>
      <w:r w:rsidRPr="006A39BB">
        <w:rPr>
          <w:bCs/>
          <w:sz w:val="24"/>
        </w:rPr>
        <w:t>.</w:t>
      </w:r>
      <w:r w:rsidRPr="006A39BB">
        <w:rPr>
          <w:rFonts w:hint="eastAsia"/>
          <w:bCs/>
          <w:sz w:val="24"/>
        </w:rPr>
        <w:t>本次估价结果受价值时点的限制，且本估价报告使用期限自估价报告出具之日起为壹年</w:t>
      </w:r>
      <w:r>
        <w:rPr>
          <w:rFonts w:hint="eastAsia"/>
          <w:bCs/>
          <w:sz w:val="24"/>
        </w:rPr>
        <w:t>，即</w:t>
      </w:r>
      <w:r>
        <w:rPr>
          <w:sz w:val="24"/>
        </w:rPr>
        <w:t>20</w:t>
      </w:r>
      <w:r w:rsidR="00B538D1">
        <w:rPr>
          <w:sz w:val="24"/>
        </w:rPr>
        <w:t>20</w:t>
      </w:r>
      <w:r>
        <w:rPr>
          <w:rFonts w:hint="eastAsia"/>
          <w:sz w:val="24"/>
        </w:rPr>
        <w:t>年</w:t>
      </w:r>
      <w:r w:rsidR="00B538D1">
        <w:rPr>
          <w:sz w:val="24"/>
        </w:rPr>
        <w:t>1</w:t>
      </w:r>
      <w:r>
        <w:rPr>
          <w:rFonts w:hint="eastAsia"/>
          <w:sz w:val="24"/>
        </w:rPr>
        <w:t>月</w:t>
      </w:r>
      <w:r w:rsidR="00125FF8">
        <w:rPr>
          <w:sz w:val="24"/>
        </w:rPr>
        <w:t>2</w:t>
      </w:r>
      <w:r w:rsidR="00B538D1">
        <w:rPr>
          <w:sz w:val="24"/>
        </w:rPr>
        <w:t>0</w:t>
      </w:r>
      <w:r>
        <w:rPr>
          <w:rFonts w:hint="eastAsia"/>
          <w:sz w:val="24"/>
        </w:rPr>
        <w:t>日</w:t>
      </w:r>
      <w:r w:rsidRPr="000C5F85">
        <w:rPr>
          <w:rFonts w:hint="eastAsia"/>
          <w:sz w:val="24"/>
        </w:rPr>
        <w:t>至</w:t>
      </w:r>
      <w:r>
        <w:rPr>
          <w:sz w:val="24"/>
        </w:rPr>
        <w:t>202</w:t>
      </w:r>
      <w:r w:rsidR="00B538D1">
        <w:rPr>
          <w:sz w:val="24"/>
        </w:rPr>
        <w:t>1</w:t>
      </w:r>
      <w:r>
        <w:rPr>
          <w:rFonts w:hint="eastAsia"/>
          <w:sz w:val="24"/>
        </w:rPr>
        <w:t>年</w:t>
      </w:r>
      <w:r w:rsidR="00B538D1">
        <w:rPr>
          <w:sz w:val="24"/>
        </w:rPr>
        <w:t>1</w:t>
      </w:r>
      <w:r>
        <w:rPr>
          <w:rFonts w:hint="eastAsia"/>
          <w:sz w:val="24"/>
        </w:rPr>
        <w:t>月</w:t>
      </w:r>
      <w:r w:rsidR="00B538D1">
        <w:rPr>
          <w:sz w:val="24"/>
        </w:rPr>
        <w:t>19</w:t>
      </w:r>
      <w:r>
        <w:rPr>
          <w:rFonts w:hint="eastAsia"/>
          <w:sz w:val="24"/>
        </w:rPr>
        <w:t>日</w:t>
      </w:r>
      <w:r w:rsidRPr="006A39BB">
        <w:rPr>
          <w:rFonts w:hint="eastAsia"/>
          <w:bCs/>
          <w:sz w:val="24"/>
        </w:rPr>
        <w:t>。若报告使用期限内，房地产市场、建筑市场或估价对象自身状况发生重大变化，估价结果也需做相应调整或委托估价机构重新估价。</w:t>
      </w:r>
    </w:p>
    <w:p w:rsidR="009B35D6" w:rsidRDefault="009B35D6" w:rsidP="00180306">
      <w:pPr>
        <w:spacing w:line="360" w:lineRule="auto"/>
        <w:ind w:firstLineChars="200" w:firstLine="480"/>
        <w:rPr>
          <w:bCs/>
          <w:sz w:val="24"/>
        </w:rPr>
      </w:pPr>
      <w:r>
        <w:rPr>
          <w:bCs/>
          <w:sz w:val="24"/>
        </w:rPr>
        <w:t>6</w:t>
      </w:r>
      <w:r w:rsidRPr="00DA2AE0">
        <w:rPr>
          <w:bCs/>
          <w:sz w:val="24"/>
        </w:rPr>
        <w:t>.</w:t>
      </w:r>
      <w:r w:rsidRPr="00DA2AE0">
        <w:rPr>
          <w:rFonts w:hint="eastAsia"/>
          <w:bCs/>
          <w:sz w:val="24"/>
        </w:rPr>
        <w:t>本次估价结果是指在目前房地产市场状况下、估价对象在规划利用条件下的房地产价值，</w:t>
      </w:r>
      <w:r w:rsidRPr="00F65848">
        <w:rPr>
          <w:rFonts w:hint="eastAsia"/>
          <w:snapToGrid w:val="0"/>
          <w:kern w:val="0"/>
          <w:sz w:val="24"/>
        </w:rPr>
        <w:t>估价结果内涵为在满足估价假设和限制条件下，</w:t>
      </w:r>
      <w:r w:rsidRPr="00F65848">
        <w:rPr>
          <w:rFonts w:hint="eastAsia"/>
          <w:sz w:val="24"/>
        </w:rPr>
        <w:t>包括建筑物、所分摊的土地在剩余使用年期的使用权</w:t>
      </w:r>
      <w:r>
        <w:rPr>
          <w:rFonts w:hint="eastAsia"/>
          <w:sz w:val="24"/>
        </w:rPr>
        <w:t>及室内装修</w:t>
      </w:r>
      <w:r w:rsidRPr="00F65848">
        <w:rPr>
          <w:rFonts w:hint="eastAsia"/>
          <w:sz w:val="24"/>
        </w:rPr>
        <w:t>，不包括动产、债权债务、特许经营权等其他财产或权益</w:t>
      </w:r>
      <w:r w:rsidRPr="00DA2AE0">
        <w:rPr>
          <w:rFonts w:hint="eastAsia"/>
          <w:bCs/>
          <w:sz w:val="24"/>
        </w:rPr>
        <w:t>。</w:t>
      </w:r>
    </w:p>
    <w:p w:rsidR="009B35D6" w:rsidRDefault="00125FF8" w:rsidP="00180306">
      <w:pPr>
        <w:spacing w:line="360" w:lineRule="auto"/>
        <w:ind w:firstLineChars="200" w:firstLine="480"/>
        <w:rPr>
          <w:bCs/>
          <w:sz w:val="24"/>
        </w:rPr>
      </w:pPr>
      <w:r>
        <w:rPr>
          <w:rFonts w:ascii="宋体" w:hAnsi="宋体"/>
          <w:caps/>
          <w:sz w:val="24"/>
        </w:rPr>
        <w:t>7</w:t>
      </w:r>
      <w:r w:rsidRPr="00125FF8">
        <w:rPr>
          <w:rFonts w:ascii="宋体" w:hAnsi="宋体" w:hint="eastAsia"/>
          <w:caps/>
          <w:sz w:val="24"/>
        </w:rPr>
        <w:t>. 在本项目收益法测算过程中，考虑到实际可操作性，依据《财政部国家税务总局关于全面推开营业税改征增值税试点的通知》（财税〔</w:t>
      </w:r>
      <w:r w:rsidRPr="00125FF8">
        <w:rPr>
          <w:rFonts w:ascii="宋体" w:hAnsi="宋体"/>
          <w:caps/>
          <w:sz w:val="24"/>
        </w:rPr>
        <w:t>2016</w:t>
      </w:r>
      <w:r w:rsidRPr="00125FF8">
        <w:rPr>
          <w:rFonts w:ascii="宋体" w:hAnsi="宋体" w:hint="eastAsia"/>
          <w:caps/>
          <w:sz w:val="24"/>
        </w:rPr>
        <w:t>〕</w:t>
      </w:r>
      <w:r w:rsidRPr="00125FF8">
        <w:rPr>
          <w:rFonts w:ascii="宋体" w:hAnsi="宋体"/>
          <w:caps/>
          <w:sz w:val="24"/>
        </w:rPr>
        <w:t>36</w:t>
      </w:r>
      <w:r w:rsidRPr="00125FF8">
        <w:rPr>
          <w:rFonts w:ascii="宋体" w:hAnsi="宋体" w:hint="eastAsia"/>
          <w:caps/>
          <w:sz w:val="24"/>
        </w:rPr>
        <w:t>号），本次评估增值税按简易方式处理，若有具体的增值税进项抵扣税额，则该税项应作相应调整，估价结果也应相应调整。</w:t>
      </w:r>
    </w:p>
    <w:p w:rsidR="009B35D6" w:rsidRPr="00F65848" w:rsidRDefault="009B35D6" w:rsidP="00DB08BC">
      <w:pPr>
        <w:pStyle w:val="1"/>
        <w:numPr>
          <w:ilvl w:val="0"/>
          <w:numId w:val="0"/>
        </w:numPr>
        <w:jc w:val="center"/>
        <w:rPr>
          <w:rFonts w:ascii="Times New Roman" w:eastAsia="宋体"/>
          <w:b/>
          <w:sz w:val="36"/>
          <w:szCs w:val="36"/>
        </w:rPr>
      </w:pPr>
      <w:bookmarkStart w:id="12" w:name="_Toc514380978"/>
      <w:bookmarkStart w:id="13" w:name="_Toc252464001"/>
      <w:bookmarkStart w:id="14" w:name="_Toc252523783"/>
      <w:bookmarkStart w:id="15" w:name="_Toc252523999"/>
      <w:bookmarkStart w:id="16" w:name="_Toc252524388"/>
      <w:bookmarkStart w:id="17" w:name="_Toc331167852"/>
      <w:bookmarkStart w:id="18" w:name="_Toc420398877"/>
      <w:bookmarkStart w:id="19" w:name="_Toc432601091"/>
      <w:bookmarkStart w:id="20" w:name="_Toc30408637"/>
      <w:bookmarkEnd w:id="11"/>
      <w:r w:rsidRPr="00F65848">
        <w:rPr>
          <w:rFonts w:ascii="宋体" w:eastAsia="宋体" w:hAnsi="宋体" w:cs="宋体" w:hint="eastAsia"/>
          <w:b/>
          <w:sz w:val="36"/>
          <w:szCs w:val="36"/>
        </w:rPr>
        <w:lastRenderedPageBreak/>
        <w:t>估价结果报告</w:t>
      </w:r>
      <w:bookmarkEnd w:id="12"/>
      <w:bookmarkEnd w:id="13"/>
      <w:bookmarkEnd w:id="14"/>
      <w:bookmarkEnd w:id="15"/>
      <w:bookmarkEnd w:id="16"/>
      <w:bookmarkEnd w:id="17"/>
      <w:bookmarkEnd w:id="18"/>
      <w:bookmarkEnd w:id="19"/>
      <w:bookmarkEnd w:id="20"/>
    </w:p>
    <w:p w:rsidR="009B35D6" w:rsidRPr="00F65848" w:rsidRDefault="009B35D6" w:rsidP="002160A1">
      <w:pPr>
        <w:outlineLvl w:val="1"/>
        <w:rPr>
          <w:b/>
          <w:bCs/>
          <w:sz w:val="28"/>
          <w:szCs w:val="28"/>
        </w:rPr>
      </w:pPr>
      <w:bookmarkStart w:id="21" w:name="_Toc432601092"/>
      <w:bookmarkStart w:id="22" w:name="_Toc30408638"/>
      <w:r w:rsidRPr="00F65848">
        <w:rPr>
          <w:rFonts w:hint="eastAsia"/>
          <w:b/>
          <w:bCs/>
          <w:sz w:val="28"/>
          <w:szCs w:val="28"/>
        </w:rPr>
        <w:t>一、估价委托人</w:t>
      </w:r>
      <w:bookmarkEnd w:id="21"/>
      <w:bookmarkEnd w:id="22"/>
    </w:p>
    <w:p w:rsidR="009B35D6" w:rsidRPr="00F65848" w:rsidRDefault="009B35D6" w:rsidP="00180306">
      <w:pPr>
        <w:spacing w:line="520" w:lineRule="exact"/>
        <w:ind w:firstLineChars="250" w:firstLine="600"/>
        <w:rPr>
          <w:sz w:val="24"/>
        </w:rPr>
      </w:pPr>
      <w:r w:rsidRPr="00F65848">
        <w:rPr>
          <w:rFonts w:hint="eastAsia"/>
          <w:sz w:val="24"/>
        </w:rPr>
        <w:t>估价委托人</w:t>
      </w:r>
      <w:r w:rsidR="00DA5A15" w:rsidRPr="00DA5A15">
        <w:rPr>
          <w:rFonts w:hint="eastAsia"/>
          <w:sz w:val="24"/>
        </w:rPr>
        <w:t>：</w:t>
      </w:r>
      <w:r w:rsidR="00450E9C">
        <w:rPr>
          <w:rFonts w:hint="eastAsia"/>
          <w:bCs/>
          <w:sz w:val="24"/>
        </w:rPr>
        <w:t>砚山县人民法院</w:t>
      </w:r>
    </w:p>
    <w:p w:rsidR="009B35D6" w:rsidRPr="00F65848" w:rsidRDefault="009B35D6" w:rsidP="002160A1">
      <w:pPr>
        <w:spacing w:line="520" w:lineRule="exact"/>
        <w:outlineLvl w:val="1"/>
        <w:rPr>
          <w:b/>
          <w:sz w:val="28"/>
          <w:szCs w:val="28"/>
        </w:rPr>
      </w:pPr>
      <w:bookmarkStart w:id="23" w:name="_Toc432601093"/>
      <w:bookmarkStart w:id="24" w:name="_Toc30408639"/>
      <w:r w:rsidRPr="00F65848">
        <w:rPr>
          <w:rFonts w:hint="eastAsia"/>
          <w:b/>
          <w:sz w:val="28"/>
          <w:szCs w:val="28"/>
        </w:rPr>
        <w:t>二、房地产估价机构</w:t>
      </w:r>
      <w:bookmarkEnd w:id="23"/>
      <w:bookmarkEnd w:id="24"/>
    </w:p>
    <w:p w:rsidR="009B35D6" w:rsidRPr="009028B4" w:rsidRDefault="009B35D6" w:rsidP="003C3335">
      <w:pPr>
        <w:spacing w:line="520" w:lineRule="exact"/>
        <w:ind w:firstLineChars="250" w:firstLine="600"/>
        <w:rPr>
          <w:rFonts w:ascii="宋体"/>
          <w:sz w:val="24"/>
        </w:rPr>
      </w:pPr>
      <w:bookmarkStart w:id="25" w:name="_Toc432601094"/>
      <w:bookmarkStart w:id="26" w:name="_Toc420398880"/>
      <w:r w:rsidRPr="009028B4">
        <w:rPr>
          <w:rFonts w:ascii="宋体" w:hAnsi="宋体" w:hint="eastAsia"/>
          <w:sz w:val="24"/>
        </w:rPr>
        <w:t>名称：云南鼎立房地产土地资产评估有限责任公司</w:t>
      </w:r>
    </w:p>
    <w:p w:rsidR="009B35D6" w:rsidRPr="009028B4" w:rsidRDefault="009B35D6" w:rsidP="00180306">
      <w:pPr>
        <w:spacing w:line="520" w:lineRule="exact"/>
        <w:ind w:firstLineChars="250" w:firstLine="600"/>
        <w:rPr>
          <w:rFonts w:ascii="宋体"/>
          <w:sz w:val="24"/>
        </w:rPr>
      </w:pPr>
      <w:r w:rsidRPr="009028B4">
        <w:rPr>
          <w:rFonts w:ascii="宋体" w:hAnsi="宋体" w:hint="eastAsia"/>
          <w:sz w:val="24"/>
        </w:rPr>
        <w:t>法定代表人：赵俊飞</w:t>
      </w:r>
    </w:p>
    <w:p w:rsidR="009B35D6" w:rsidRPr="009028B4" w:rsidRDefault="009B35D6" w:rsidP="00180306">
      <w:pPr>
        <w:spacing w:line="520" w:lineRule="exact"/>
        <w:ind w:firstLineChars="250" w:firstLine="600"/>
        <w:rPr>
          <w:rFonts w:ascii="宋体"/>
          <w:sz w:val="24"/>
        </w:rPr>
      </w:pPr>
      <w:r w:rsidRPr="009028B4">
        <w:rPr>
          <w:rFonts w:ascii="宋体" w:hAnsi="宋体" w:hint="eastAsia"/>
          <w:sz w:val="24"/>
        </w:rPr>
        <w:t>资格等级：壹级</w:t>
      </w:r>
    </w:p>
    <w:p w:rsidR="009B35D6" w:rsidRPr="009028B4" w:rsidRDefault="009B35D6" w:rsidP="00180306">
      <w:pPr>
        <w:spacing w:line="520" w:lineRule="exact"/>
        <w:ind w:firstLineChars="250" w:firstLine="600"/>
        <w:rPr>
          <w:rFonts w:ascii="宋体"/>
          <w:sz w:val="24"/>
        </w:rPr>
      </w:pPr>
      <w:r w:rsidRPr="009028B4">
        <w:rPr>
          <w:rFonts w:ascii="宋体" w:hAnsi="宋体" w:hint="eastAsia"/>
          <w:sz w:val="24"/>
        </w:rPr>
        <w:t>资格证号：云建房证估字第</w:t>
      </w:r>
      <w:r w:rsidRPr="009028B4">
        <w:rPr>
          <w:rFonts w:ascii="宋体" w:hAnsi="宋体"/>
          <w:sz w:val="24"/>
        </w:rPr>
        <w:t>50</w:t>
      </w:r>
      <w:r w:rsidRPr="009028B4">
        <w:rPr>
          <w:rFonts w:ascii="宋体" w:hAnsi="宋体" w:hint="eastAsia"/>
          <w:sz w:val="24"/>
        </w:rPr>
        <w:t>号</w:t>
      </w:r>
    </w:p>
    <w:p w:rsidR="009B35D6" w:rsidRPr="009028B4" w:rsidRDefault="009B35D6" w:rsidP="00180306">
      <w:pPr>
        <w:spacing w:line="520" w:lineRule="exact"/>
        <w:ind w:firstLineChars="250" w:firstLine="600"/>
        <w:rPr>
          <w:rFonts w:ascii="宋体"/>
          <w:sz w:val="24"/>
        </w:rPr>
      </w:pPr>
      <w:r w:rsidRPr="009028B4">
        <w:rPr>
          <w:rFonts w:ascii="宋体" w:hAnsi="宋体" w:hint="eastAsia"/>
          <w:sz w:val="24"/>
        </w:rPr>
        <w:t>有效期限：自</w:t>
      </w:r>
      <w:smartTag w:uri="urn:schemas-microsoft-com:office:smarttags" w:element="chmetcnv">
        <w:smartTagPr>
          <w:attr w:name="TCSC" w:val="0"/>
          <w:attr w:name="NumberType" w:val="1"/>
          <w:attr w:name="Negative" w:val="False"/>
          <w:attr w:name="HasSpace" w:val="False"/>
          <w:attr w:name="SourceValue" w:val="124.78"/>
          <w:attr w:name="UnitName" w:val="平方米"/>
        </w:smartTagPr>
        <w:r w:rsidRPr="009028B4">
          <w:rPr>
            <w:rFonts w:ascii="宋体" w:hAnsi="宋体"/>
            <w:sz w:val="24"/>
          </w:rPr>
          <w:t>2018</w:t>
        </w:r>
        <w:r w:rsidRPr="009028B4">
          <w:rPr>
            <w:rFonts w:ascii="宋体" w:hAnsi="宋体" w:hint="eastAsia"/>
            <w:sz w:val="24"/>
          </w:rPr>
          <w:t>年</w:t>
        </w:r>
        <w:r w:rsidRPr="009028B4">
          <w:rPr>
            <w:rFonts w:ascii="宋体" w:hAnsi="宋体"/>
            <w:sz w:val="24"/>
          </w:rPr>
          <w:t>3</w:t>
        </w:r>
        <w:r w:rsidRPr="009028B4">
          <w:rPr>
            <w:rFonts w:ascii="宋体" w:hAnsi="宋体" w:hint="eastAsia"/>
            <w:sz w:val="24"/>
          </w:rPr>
          <w:t>月</w:t>
        </w:r>
        <w:r w:rsidRPr="009028B4">
          <w:rPr>
            <w:rFonts w:ascii="宋体" w:hAnsi="宋体"/>
            <w:sz w:val="24"/>
          </w:rPr>
          <w:t>20</w:t>
        </w:r>
        <w:r w:rsidRPr="009028B4">
          <w:rPr>
            <w:rFonts w:ascii="宋体" w:hAnsi="宋体" w:hint="eastAsia"/>
            <w:sz w:val="24"/>
          </w:rPr>
          <w:t>日</w:t>
        </w:r>
      </w:smartTag>
      <w:r w:rsidRPr="009028B4">
        <w:rPr>
          <w:rFonts w:ascii="宋体" w:hAnsi="宋体" w:hint="eastAsia"/>
          <w:sz w:val="24"/>
        </w:rPr>
        <w:t>至</w:t>
      </w:r>
      <w:smartTag w:uri="urn:schemas-microsoft-com:office:smarttags" w:element="chmetcnv">
        <w:smartTagPr>
          <w:attr w:name="TCSC" w:val="0"/>
          <w:attr w:name="NumberType" w:val="1"/>
          <w:attr w:name="Negative" w:val="False"/>
          <w:attr w:name="HasSpace" w:val="False"/>
          <w:attr w:name="SourceValue" w:val="124.78"/>
          <w:attr w:name="UnitName" w:val="平方米"/>
        </w:smartTagPr>
        <w:r w:rsidRPr="009028B4">
          <w:rPr>
            <w:rFonts w:ascii="宋体" w:hAnsi="宋体"/>
            <w:sz w:val="24"/>
          </w:rPr>
          <w:t>2021</w:t>
        </w:r>
        <w:r w:rsidRPr="009028B4">
          <w:rPr>
            <w:rFonts w:ascii="宋体" w:hAnsi="宋体" w:hint="eastAsia"/>
            <w:sz w:val="24"/>
          </w:rPr>
          <w:t>年</w:t>
        </w:r>
        <w:r w:rsidRPr="009028B4">
          <w:rPr>
            <w:rFonts w:ascii="宋体" w:hAnsi="宋体"/>
            <w:sz w:val="24"/>
          </w:rPr>
          <w:t>3</w:t>
        </w:r>
        <w:r w:rsidRPr="009028B4">
          <w:rPr>
            <w:rFonts w:ascii="宋体" w:hAnsi="宋体" w:hint="eastAsia"/>
            <w:sz w:val="24"/>
          </w:rPr>
          <w:t>月</w:t>
        </w:r>
        <w:r w:rsidRPr="009028B4">
          <w:rPr>
            <w:rFonts w:ascii="宋体" w:hAnsi="宋体"/>
            <w:sz w:val="24"/>
          </w:rPr>
          <w:t>19</w:t>
        </w:r>
        <w:r w:rsidRPr="009028B4">
          <w:rPr>
            <w:rFonts w:ascii="宋体" w:hAnsi="宋体" w:hint="eastAsia"/>
            <w:sz w:val="24"/>
          </w:rPr>
          <w:t>日</w:t>
        </w:r>
      </w:smartTag>
    </w:p>
    <w:p w:rsidR="009B35D6" w:rsidRPr="009028B4" w:rsidRDefault="009B35D6" w:rsidP="00180306">
      <w:pPr>
        <w:spacing w:line="520" w:lineRule="exact"/>
        <w:ind w:firstLineChars="250" w:firstLine="600"/>
        <w:rPr>
          <w:rFonts w:ascii="宋体"/>
          <w:sz w:val="24"/>
        </w:rPr>
      </w:pPr>
      <w:r w:rsidRPr="009028B4">
        <w:rPr>
          <w:rFonts w:ascii="宋体" w:hAnsi="宋体" w:hint="eastAsia"/>
          <w:sz w:val="24"/>
        </w:rPr>
        <w:t>统一社会信用代码：</w:t>
      </w:r>
      <w:r w:rsidRPr="009028B4">
        <w:rPr>
          <w:rFonts w:ascii="宋体" w:hAnsi="宋体"/>
          <w:sz w:val="24"/>
        </w:rPr>
        <w:t>91530103738098067L</w:t>
      </w:r>
    </w:p>
    <w:p w:rsidR="009B35D6" w:rsidRPr="009028B4" w:rsidRDefault="009B35D6" w:rsidP="00180306">
      <w:pPr>
        <w:spacing w:line="520" w:lineRule="exact"/>
        <w:ind w:firstLineChars="250" w:firstLine="600"/>
        <w:rPr>
          <w:rFonts w:ascii="宋体"/>
          <w:sz w:val="24"/>
        </w:rPr>
      </w:pPr>
      <w:r w:rsidRPr="009028B4">
        <w:rPr>
          <w:rFonts w:ascii="宋体" w:hAnsi="宋体" w:hint="eastAsia"/>
          <w:sz w:val="24"/>
        </w:rPr>
        <w:t>地址：云南省昆明市盘龙区青云街道办事处世博生态城低碳中心Ⅲ</w:t>
      </w:r>
      <w:r w:rsidRPr="009028B4">
        <w:rPr>
          <w:rFonts w:ascii="宋体" w:hAnsi="宋体"/>
          <w:sz w:val="24"/>
        </w:rPr>
        <w:t>B</w:t>
      </w:r>
      <w:r w:rsidRPr="009028B4">
        <w:rPr>
          <w:rFonts w:ascii="宋体" w:hAnsi="宋体" w:hint="eastAsia"/>
          <w:sz w:val="24"/>
        </w:rPr>
        <w:t>栋</w:t>
      </w:r>
      <w:r w:rsidR="00450E9C">
        <w:rPr>
          <w:rFonts w:ascii="宋体" w:hAnsi="宋体"/>
          <w:sz w:val="24"/>
        </w:rPr>
        <w:t>10</w:t>
      </w:r>
      <w:r>
        <w:rPr>
          <w:rFonts w:ascii="宋体" w:hAnsi="宋体" w:hint="eastAsia"/>
          <w:sz w:val="24"/>
        </w:rPr>
        <w:t>层</w:t>
      </w:r>
      <w:r w:rsidRPr="009028B4">
        <w:rPr>
          <w:rFonts w:ascii="宋体" w:hAnsi="宋体"/>
          <w:sz w:val="24"/>
        </w:rPr>
        <w:t>1001</w:t>
      </w:r>
      <w:r w:rsidRPr="009028B4">
        <w:rPr>
          <w:rFonts w:ascii="宋体" w:hAnsi="宋体" w:hint="eastAsia"/>
          <w:sz w:val="24"/>
        </w:rPr>
        <w:t>号</w:t>
      </w:r>
    </w:p>
    <w:p w:rsidR="009B35D6" w:rsidRPr="009028B4" w:rsidRDefault="009B35D6" w:rsidP="00180306">
      <w:pPr>
        <w:spacing w:line="520" w:lineRule="exact"/>
        <w:ind w:firstLineChars="250" w:firstLine="600"/>
        <w:rPr>
          <w:rFonts w:ascii="宋体"/>
          <w:sz w:val="24"/>
        </w:rPr>
      </w:pPr>
      <w:r w:rsidRPr="009028B4">
        <w:rPr>
          <w:rFonts w:ascii="宋体" w:hAnsi="宋体" w:hint="eastAsia"/>
          <w:sz w:val="24"/>
        </w:rPr>
        <w:t>电话：（</w:t>
      </w:r>
      <w:r w:rsidRPr="009028B4">
        <w:rPr>
          <w:rFonts w:ascii="宋体" w:hAnsi="宋体"/>
          <w:sz w:val="24"/>
        </w:rPr>
        <w:t>0871</w:t>
      </w:r>
      <w:r w:rsidRPr="009028B4">
        <w:rPr>
          <w:rFonts w:ascii="宋体" w:hAnsi="宋体" w:hint="eastAsia"/>
          <w:sz w:val="24"/>
        </w:rPr>
        <w:t>）</w:t>
      </w:r>
      <w:r w:rsidRPr="009028B4">
        <w:rPr>
          <w:rFonts w:ascii="宋体" w:hAnsi="宋体"/>
          <w:sz w:val="24"/>
        </w:rPr>
        <w:t xml:space="preserve">63160601 </w:t>
      </w:r>
    </w:p>
    <w:p w:rsidR="009B35D6" w:rsidRPr="00F65848" w:rsidRDefault="009B35D6" w:rsidP="002160A1">
      <w:pPr>
        <w:spacing w:line="520" w:lineRule="exact"/>
        <w:outlineLvl w:val="1"/>
        <w:rPr>
          <w:b/>
          <w:sz w:val="28"/>
          <w:szCs w:val="28"/>
        </w:rPr>
      </w:pPr>
      <w:bookmarkStart w:id="27" w:name="_Toc30408640"/>
      <w:r w:rsidRPr="00F65848">
        <w:rPr>
          <w:rFonts w:hint="eastAsia"/>
          <w:b/>
          <w:sz w:val="28"/>
          <w:szCs w:val="28"/>
        </w:rPr>
        <w:t>三、估价目的</w:t>
      </w:r>
      <w:bookmarkEnd w:id="25"/>
      <w:bookmarkEnd w:id="27"/>
    </w:p>
    <w:p w:rsidR="009B35D6" w:rsidRPr="00F65848" w:rsidRDefault="008913B4" w:rsidP="00180306">
      <w:pPr>
        <w:spacing w:line="520" w:lineRule="exact"/>
        <w:ind w:firstLineChars="250" w:firstLine="600"/>
        <w:rPr>
          <w:sz w:val="24"/>
        </w:rPr>
      </w:pPr>
      <w:r w:rsidRPr="00F65848">
        <w:rPr>
          <w:rFonts w:hint="eastAsia"/>
          <w:snapToGrid w:val="0"/>
          <w:sz w:val="24"/>
        </w:rPr>
        <w:t>为委托方</w:t>
      </w:r>
      <w:r>
        <w:rPr>
          <w:rFonts w:hint="eastAsia"/>
          <w:snapToGrid w:val="0"/>
          <w:sz w:val="24"/>
        </w:rPr>
        <w:t>执行案件</w:t>
      </w:r>
      <w:r w:rsidRPr="00F65848">
        <w:rPr>
          <w:rFonts w:hint="eastAsia"/>
          <w:snapToGrid w:val="0"/>
          <w:sz w:val="24"/>
        </w:rPr>
        <w:t>提供参考依据而评估</w:t>
      </w:r>
      <w:r>
        <w:rPr>
          <w:rFonts w:hint="eastAsia"/>
          <w:snapToGrid w:val="0"/>
          <w:sz w:val="24"/>
        </w:rPr>
        <w:t>所涉及的</w:t>
      </w:r>
      <w:r>
        <w:rPr>
          <w:rFonts w:hAnsi="宋体" w:hint="eastAsia"/>
          <w:sz w:val="24"/>
        </w:rPr>
        <w:t>砚山县江那镇绿景龙庭小区</w:t>
      </w:r>
      <w:r>
        <w:rPr>
          <w:rFonts w:hAnsi="宋体" w:hint="eastAsia"/>
          <w:sz w:val="24"/>
        </w:rPr>
        <w:t>1</w:t>
      </w:r>
      <w:r>
        <w:rPr>
          <w:rFonts w:hAnsi="宋体" w:hint="eastAsia"/>
          <w:sz w:val="24"/>
        </w:rPr>
        <w:t>幢</w:t>
      </w:r>
      <w:r>
        <w:rPr>
          <w:rFonts w:hAnsi="宋体" w:hint="eastAsia"/>
          <w:sz w:val="24"/>
        </w:rPr>
        <w:t>2</w:t>
      </w:r>
      <w:r>
        <w:rPr>
          <w:rFonts w:hAnsi="宋体" w:hint="eastAsia"/>
          <w:sz w:val="24"/>
        </w:rPr>
        <w:t>单元</w:t>
      </w:r>
      <w:r>
        <w:rPr>
          <w:rFonts w:hAnsi="宋体" w:hint="eastAsia"/>
          <w:sz w:val="24"/>
        </w:rPr>
        <w:t>702</w:t>
      </w:r>
      <w:r>
        <w:rPr>
          <w:rFonts w:hAnsi="宋体" w:hint="eastAsia"/>
          <w:sz w:val="24"/>
        </w:rPr>
        <w:t>号房</w:t>
      </w:r>
      <w:r w:rsidRPr="0011681F">
        <w:rPr>
          <w:rFonts w:hint="eastAsia"/>
          <w:snapToGrid w:val="0"/>
          <w:sz w:val="24"/>
        </w:rPr>
        <w:t>地产</w:t>
      </w:r>
      <w:r w:rsidRPr="00F65848">
        <w:rPr>
          <w:rFonts w:hint="eastAsia"/>
          <w:snapToGrid w:val="0"/>
          <w:sz w:val="24"/>
        </w:rPr>
        <w:t>市场价值。</w:t>
      </w:r>
    </w:p>
    <w:p w:rsidR="009B35D6" w:rsidRPr="00F65848" w:rsidRDefault="009B35D6" w:rsidP="002160A1">
      <w:pPr>
        <w:spacing w:line="520" w:lineRule="exact"/>
        <w:outlineLvl w:val="1"/>
        <w:rPr>
          <w:b/>
          <w:sz w:val="28"/>
          <w:szCs w:val="28"/>
        </w:rPr>
      </w:pPr>
      <w:bookmarkStart w:id="28" w:name="_Toc432601095"/>
      <w:bookmarkStart w:id="29" w:name="_Toc30408641"/>
      <w:r w:rsidRPr="00F65848">
        <w:rPr>
          <w:rFonts w:hint="eastAsia"/>
          <w:b/>
          <w:sz w:val="28"/>
          <w:szCs w:val="28"/>
        </w:rPr>
        <w:t>四、估价对象</w:t>
      </w:r>
      <w:bookmarkEnd w:id="28"/>
      <w:bookmarkEnd w:id="29"/>
    </w:p>
    <w:bookmarkEnd w:id="26"/>
    <w:p w:rsidR="009B35D6" w:rsidRPr="003A123B" w:rsidRDefault="009B35D6" w:rsidP="002160A1">
      <w:pPr>
        <w:spacing w:line="360" w:lineRule="auto"/>
        <w:ind w:firstLine="555"/>
        <w:rPr>
          <w:sz w:val="24"/>
        </w:rPr>
      </w:pPr>
      <w:r w:rsidRPr="003A123B">
        <w:rPr>
          <w:rFonts w:hint="eastAsia"/>
          <w:sz w:val="24"/>
        </w:rPr>
        <w:t>（一）估价对象财产范围</w:t>
      </w:r>
    </w:p>
    <w:p w:rsidR="009B35D6" w:rsidRPr="003A123B" w:rsidRDefault="009B35D6" w:rsidP="002160A1">
      <w:pPr>
        <w:spacing w:line="360" w:lineRule="auto"/>
        <w:ind w:firstLine="555"/>
        <w:rPr>
          <w:sz w:val="24"/>
        </w:rPr>
      </w:pPr>
      <w:r w:rsidRPr="003A123B">
        <w:rPr>
          <w:rFonts w:hint="eastAsia"/>
          <w:sz w:val="24"/>
        </w:rPr>
        <w:t>估价对象财产范围包括建筑物、所分摊的土地在剩余使用年期的使用权，</w:t>
      </w:r>
      <w:r w:rsidRPr="00254508">
        <w:rPr>
          <w:rFonts w:ascii="宋体" w:hAnsi="宋体" w:hint="eastAsia"/>
          <w:sz w:val="24"/>
        </w:rPr>
        <w:t>及</w:t>
      </w:r>
      <w:r>
        <w:rPr>
          <w:rFonts w:ascii="宋体" w:hAnsi="宋体" w:hint="eastAsia"/>
          <w:sz w:val="24"/>
        </w:rPr>
        <w:t>室内</w:t>
      </w:r>
      <w:r w:rsidRPr="00254508">
        <w:rPr>
          <w:rFonts w:ascii="宋体" w:hAnsi="宋体" w:hint="eastAsia"/>
          <w:sz w:val="24"/>
        </w:rPr>
        <w:t>装修</w:t>
      </w:r>
      <w:r>
        <w:rPr>
          <w:rFonts w:ascii="宋体" w:hAnsi="宋体" w:hint="eastAsia"/>
          <w:sz w:val="24"/>
        </w:rPr>
        <w:t>。</w:t>
      </w:r>
      <w:r w:rsidRPr="003A123B">
        <w:rPr>
          <w:rFonts w:hint="eastAsia"/>
          <w:sz w:val="24"/>
        </w:rPr>
        <w:t>不包括动产、债权债务、特许经营权等其他财产或权益。</w:t>
      </w:r>
    </w:p>
    <w:p w:rsidR="009B35D6" w:rsidRPr="003A123B" w:rsidRDefault="009B35D6" w:rsidP="002160A1">
      <w:pPr>
        <w:spacing w:line="360" w:lineRule="auto"/>
        <w:ind w:firstLine="555"/>
        <w:rPr>
          <w:sz w:val="24"/>
        </w:rPr>
      </w:pPr>
      <w:r w:rsidRPr="003A123B">
        <w:rPr>
          <w:rFonts w:hint="eastAsia"/>
          <w:sz w:val="24"/>
        </w:rPr>
        <w:t>（二）估价对象</w:t>
      </w:r>
      <w:r>
        <w:rPr>
          <w:rFonts w:hint="eastAsia"/>
          <w:sz w:val="24"/>
        </w:rPr>
        <w:t>区位</w:t>
      </w:r>
      <w:r w:rsidRPr="003A123B">
        <w:rPr>
          <w:rFonts w:hint="eastAsia"/>
          <w:sz w:val="24"/>
        </w:rPr>
        <w:t>状况</w:t>
      </w:r>
    </w:p>
    <w:p w:rsidR="009B35D6" w:rsidRDefault="009B35D6" w:rsidP="00180306">
      <w:pPr>
        <w:spacing w:line="360" w:lineRule="auto"/>
        <w:ind w:firstLineChars="200" w:firstLine="480"/>
        <w:rPr>
          <w:snapToGrid w:val="0"/>
          <w:kern w:val="0"/>
          <w:sz w:val="24"/>
        </w:rPr>
      </w:pPr>
      <w:r w:rsidRPr="00221B0B">
        <w:rPr>
          <w:rFonts w:hint="eastAsia"/>
          <w:snapToGrid w:val="0"/>
          <w:kern w:val="0"/>
          <w:sz w:val="24"/>
        </w:rPr>
        <w:t>估价对象</w:t>
      </w:r>
      <w:r>
        <w:rPr>
          <w:rFonts w:hint="eastAsia"/>
          <w:snapToGrid w:val="0"/>
          <w:kern w:val="0"/>
          <w:sz w:val="24"/>
        </w:rPr>
        <w:t>为</w:t>
      </w:r>
      <w:r w:rsidR="00B538D1">
        <w:rPr>
          <w:rFonts w:hint="eastAsia"/>
          <w:sz w:val="24"/>
        </w:rPr>
        <w:t>砚山县江那镇绿景龙庭小区</w:t>
      </w:r>
      <w:r w:rsidR="00B538D1">
        <w:rPr>
          <w:rFonts w:hint="eastAsia"/>
          <w:sz w:val="24"/>
        </w:rPr>
        <w:t>1</w:t>
      </w:r>
      <w:r w:rsidR="00B538D1">
        <w:rPr>
          <w:rFonts w:hint="eastAsia"/>
          <w:sz w:val="24"/>
        </w:rPr>
        <w:t>幢</w:t>
      </w:r>
      <w:r w:rsidR="00B538D1">
        <w:rPr>
          <w:rFonts w:hint="eastAsia"/>
          <w:sz w:val="24"/>
        </w:rPr>
        <w:t>2</w:t>
      </w:r>
      <w:r w:rsidR="00B538D1">
        <w:rPr>
          <w:rFonts w:hint="eastAsia"/>
          <w:sz w:val="24"/>
        </w:rPr>
        <w:t>单元</w:t>
      </w:r>
      <w:r w:rsidR="00B538D1">
        <w:rPr>
          <w:rFonts w:hint="eastAsia"/>
          <w:sz w:val="24"/>
        </w:rPr>
        <w:t>702</w:t>
      </w:r>
      <w:r w:rsidR="00B538D1">
        <w:rPr>
          <w:rFonts w:hint="eastAsia"/>
          <w:sz w:val="24"/>
        </w:rPr>
        <w:t>号房</w:t>
      </w:r>
      <w:r>
        <w:rPr>
          <w:rFonts w:hint="eastAsia"/>
          <w:snapToGrid w:val="0"/>
          <w:kern w:val="0"/>
          <w:sz w:val="24"/>
        </w:rPr>
        <w:t>。所有权人</w:t>
      </w:r>
      <w:r w:rsidRPr="0011681F">
        <w:rPr>
          <w:rFonts w:hint="eastAsia"/>
          <w:snapToGrid w:val="0"/>
          <w:kern w:val="0"/>
          <w:sz w:val="24"/>
        </w:rPr>
        <w:t>为</w:t>
      </w:r>
      <w:r w:rsidR="00DA5A15">
        <w:rPr>
          <w:rFonts w:hint="eastAsia"/>
          <w:snapToGrid w:val="0"/>
          <w:kern w:val="0"/>
          <w:sz w:val="24"/>
        </w:rPr>
        <w:t>蒋剑、汪丹虹</w:t>
      </w:r>
      <w:r w:rsidRPr="0011681F">
        <w:rPr>
          <w:rFonts w:hint="eastAsia"/>
          <w:snapToGrid w:val="0"/>
          <w:kern w:val="0"/>
          <w:sz w:val="24"/>
        </w:rPr>
        <w:t>，建筑面积为</w:t>
      </w:r>
      <w:r w:rsidR="00DA5A15">
        <w:rPr>
          <w:snapToGrid w:val="0"/>
          <w:kern w:val="0"/>
          <w:sz w:val="24"/>
        </w:rPr>
        <w:t>115.47</w:t>
      </w:r>
      <w:r w:rsidRPr="0011681F">
        <w:rPr>
          <w:rFonts w:hint="eastAsia"/>
          <w:snapToGrid w:val="0"/>
          <w:kern w:val="0"/>
          <w:sz w:val="24"/>
        </w:rPr>
        <w:t>㎡，房屋用途为</w:t>
      </w:r>
      <w:r>
        <w:rPr>
          <w:rFonts w:hint="eastAsia"/>
          <w:snapToGrid w:val="0"/>
          <w:kern w:val="0"/>
          <w:sz w:val="24"/>
        </w:rPr>
        <w:t>住宅</w:t>
      </w:r>
      <w:r w:rsidRPr="0011681F">
        <w:rPr>
          <w:rFonts w:hint="eastAsia"/>
          <w:snapToGrid w:val="0"/>
          <w:kern w:val="0"/>
          <w:sz w:val="24"/>
        </w:rPr>
        <w:t>，楼宇总层数</w:t>
      </w:r>
      <w:r w:rsidRPr="00C923A9">
        <w:rPr>
          <w:rFonts w:hint="eastAsia"/>
          <w:snapToGrid w:val="0"/>
          <w:kern w:val="0"/>
          <w:sz w:val="24"/>
        </w:rPr>
        <w:t>为</w:t>
      </w:r>
      <w:r w:rsidR="00DA5A15">
        <w:rPr>
          <w:snapToGrid w:val="0"/>
          <w:kern w:val="0"/>
          <w:sz w:val="24"/>
        </w:rPr>
        <w:t>7</w:t>
      </w:r>
      <w:r w:rsidR="00450E9C">
        <w:rPr>
          <w:snapToGrid w:val="0"/>
          <w:kern w:val="0"/>
          <w:sz w:val="24"/>
        </w:rPr>
        <w:t>层</w:t>
      </w:r>
      <w:r w:rsidRPr="00C923A9">
        <w:rPr>
          <w:rFonts w:hint="eastAsia"/>
          <w:snapToGrid w:val="0"/>
          <w:kern w:val="0"/>
          <w:sz w:val="24"/>
        </w:rPr>
        <w:t>，</w:t>
      </w:r>
      <w:r w:rsidRPr="0011681F">
        <w:rPr>
          <w:rFonts w:hint="eastAsia"/>
          <w:snapToGrid w:val="0"/>
          <w:kern w:val="0"/>
          <w:sz w:val="24"/>
        </w:rPr>
        <w:t>估价对象位于</w:t>
      </w:r>
      <w:r w:rsidR="00DA5A15">
        <w:rPr>
          <w:snapToGrid w:val="0"/>
          <w:kern w:val="0"/>
          <w:sz w:val="24"/>
        </w:rPr>
        <w:t>7</w:t>
      </w:r>
      <w:r>
        <w:rPr>
          <w:rFonts w:hint="eastAsia"/>
          <w:snapToGrid w:val="0"/>
          <w:kern w:val="0"/>
          <w:sz w:val="24"/>
        </w:rPr>
        <w:t>层。</w:t>
      </w:r>
    </w:p>
    <w:p w:rsidR="009B35D6" w:rsidRPr="004136BA" w:rsidRDefault="009B35D6" w:rsidP="00407C8F">
      <w:pPr>
        <w:spacing w:line="360" w:lineRule="auto"/>
        <w:ind w:firstLine="555"/>
        <w:rPr>
          <w:sz w:val="24"/>
        </w:rPr>
      </w:pPr>
      <w:r w:rsidRPr="004136BA">
        <w:rPr>
          <w:sz w:val="24"/>
        </w:rPr>
        <w:t>1</w:t>
      </w:r>
      <w:r w:rsidRPr="004136BA">
        <w:rPr>
          <w:rFonts w:hint="eastAsia"/>
          <w:sz w:val="24"/>
        </w:rPr>
        <w:t>、地理位置：估价对象位于</w:t>
      </w:r>
      <w:r w:rsidR="00DA5A15">
        <w:rPr>
          <w:rFonts w:hint="eastAsia"/>
          <w:sz w:val="24"/>
        </w:rPr>
        <w:t>砚</w:t>
      </w:r>
      <w:r w:rsidR="00DA5A15">
        <w:rPr>
          <w:sz w:val="24"/>
        </w:rPr>
        <w:t>山县</w:t>
      </w:r>
      <w:r w:rsidR="00DA5A15">
        <w:rPr>
          <w:rFonts w:hint="eastAsia"/>
          <w:sz w:val="24"/>
        </w:rPr>
        <w:t>通</w:t>
      </w:r>
      <w:r w:rsidR="00DA5A15">
        <w:rPr>
          <w:sz w:val="24"/>
        </w:rPr>
        <w:t>广</w:t>
      </w:r>
      <w:r w:rsidR="00DA5A15">
        <w:rPr>
          <w:rFonts w:hint="eastAsia"/>
          <w:sz w:val="24"/>
        </w:rPr>
        <w:t>路</w:t>
      </w:r>
      <w:r w:rsidR="00DA5A15">
        <w:rPr>
          <w:sz w:val="24"/>
        </w:rPr>
        <w:t>与江那南路</w:t>
      </w:r>
      <w:r w:rsidR="00125FF8" w:rsidRPr="00125FF8">
        <w:rPr>
          <w:rFonts w:hint="eastAsia"/>
          <w:snapToGrid w:val="0"/>
          <w:kern w:val="0"/>
          <w:sz w:val="24"/>
        </w:rPr>
        <w:t>交叉口</w:t>
      </w:r>
      <w:r w:rsidR="00DA5A15">
        <w:rPr>
          <w:rFonts w:hint="eastAsia"/>
          <w:snapToGrid w:val="0"/>
          <w:kern w:val="0"/>
          <w:sz w:val="24"/>
        </w:rPr>
        <w:t>东</w:t>
      </w:r>
      <w:r>
        <w:rPr>
          <w:rFonts w:hint="eastAsia"/>
          <w:snapToGrid w:val="0"/>
          <w:kern w:val="0"/>
          <w:sz w:val="24"/>
        </w:rPr>
        <w:t>侧，</w:t>
      </w:r>
      <w:r w:rsidRPr="004136BA">
        <w:rPr>
          <w:rFonts w:hint="eastAsia"/>
          <w:sz w:val="24"/>
        </w:rPr>
        <w:t>地理位置较好。</w:t>
      </w:r>
    </w:p>
    <w:p w:rsidR="009B35D6" w:rsidRPr="004136BA" w:rsidRDefault="009B35D6" w:rsidP="00407C8F">
      <w:pPr>
        <w:spacing w:line="360" w:lineRule="auto"/>
        <w:ind w:firstLine="555"/>
        <w:rPr>
          <w:sz w:val="24"/>
        </w:rPr>
      </w:pPr>
      <w:r w:rsidRPr="004136BA">
        <w:rPr>
          <w:sz w:val="24"/>
        </w:rPr>
        <w:lastRenderedPageBreak/>
        <w:t>2</w:t>
      </w:r>
      <w:r w:rsidRPr="004136BA">
        <w:rPr>
          <w:rFonts w:hint="eastAsia"/>
          <w:sz w:val="24"/>
        </w:rPr>
        <w:t>、交通条件：估价对象所处区域由</w:t>
      </w:r>
      <w:r w:rsidR="00DA5A15">
        <w:rPr>
          <w:rFonts w:hint="eastAsia"/>
          <w:sz w:val="24"/>
        </w:rPr>
        <w:t>通</w:t>
      </w:r>
      <w:r w:rsidR="00DA5A15">
        <w:rPr>
          <w:sz w:val="24"/>
        </w:rPr>
        <w:t>广</w:t>
      </w:r>
      <w:r w:rsidR="00DA5A15">
        <w:rPr>
          <w:rFonts w:hint="eastAsia"/>
          <w:sz w:val="24"/>
        </w:rPr>
        <w:t>路</w:t>
      </w:r>
      <w:r w:rsidR="00125FF8">
        <w:rPr>
          <w:rFonts w:hint="eastAsia"/>
          <w:snapToGrid w:val="0"/>
          <w:kern w:val="0"/>
          <w:sz w:val="24"/>
        </w:rPr>
        <w:t>、</w:t>
      </w:r>
      <w:r w:rsidR="00DA5A15">
        <w:rPr>
          <w:sz w:val="24"/>
        </w:rPr>
        <w:t>江那南路</w:t>
      </w:r>
      <w:r w:rsidRPr="004136BA">
        <w:rPr>
          <w:rFonts w:hint="eastAsia"/>
          <w:sz w:val="24"/>
        </w:rPr>
        <w:t>等构成交通网，</w:t>
      </w:r>
      <w:r>
        <w:rPr>
          <w:rFonts w:hint="eastAsia"/>
          <w:sz w:val="24"/>
        </w:rPr>
        <w:t>道路交通便捷度较好，</w:t>
      </w:r>
      <w:r w:rsidR="00A90016">
        <w:rPr>
          <w:rFonts w:hint="eastAsia"/>
          <w:sz w:val="24"/>
        </w:rPr>
        <w:t>无</w:t>
      </w:r>
      <w:r>
        <w:rPr>
          <w:rFonts w:hint="eastAsia"/>
          <w:sz w:val="24"/>
        </w:rPr>
        <w:t>公共交通</w:t>
      </w:r>
      <w:r w:rsidR="00A90016">
        <w:rPr>
          <w:rFonts w:hint="eastAsia"/>
          <w:sz w:val="24"/>
        </w:rPr>
        <w:t>。</w:t>
      </w:r>
      <w:r>
        <w:rPr>
          <w:rFonts w:hint="eastAsia"/>
          <w:sz w:val="24"/>
        </w:rPr>
        <w:t>总体来看，交通条件</w:t>
      </w:r>
      <w:r w:rsidR="00A90016">
        <w:rPr>
          <w:rFonts w:hint="eastAsia"/>
          <w:sz w:val="24"/>
        </w:rPr>
        <w:t>一般</w:t>
      </w:r>
      <w:r w:rsidRPr="004136BA">
        <w:rPr>
          <w:rFonts w:hint="eastAsia"/>
          <w:sz w:val="24"/>
        </w:rPr>
        <w:t>。</w:t>
      </w:r>
    </w:p>
    <w:p w:rsidR="009B35D6" w:rsidRPr="004136BA" w:rsidRDefault="009B35D6" w:rsidP="00407C8F">
      <w:pPr>
        <w:spacing w:line="360" w:lineRule="auto"/>
        <w:ind w:firstLine="555"/>
        <w:rPr>
          <w:sz w:val="24"/>
        </w:rPr>
      </w:pPr>
      <w:r w:rsidRPr="004136BA">
        <w:rPr>
          <w:sz w:val="24"/>
        </w:rPr>
        <w:t>3</w:t>
      </w:r>
      <w:r w:rsidRPr="004136BA">
        <w:rPr>
          <w:rFonts w:hint="eastAsia"/>
          <w:sz w:val="24"/>
        </w:rPr>
        <w:t>、商业繁华程度：估价对象</w:t>
      </w:r>
      <w:r w:rsidR="000E5BD0">
        <w:rPr>
          <w:rFonts w:hint="eastAsia"/>
          <w:sz w:val="24"/>
        </w:rPr>
        <w:t>周边</w:t>
      </w:r>
      <w:r w:rsidR="000E5BD0">
        <w:rPr>
          <w:sz w:val="24"/>
        </w:rPr>
        <w:t>有</w:t>
      </w:r>
      <w:r w:rsidR="00A90016">
        <w:rPr>
          <w:rFonts w:hint="eastAsia"/>
          <w:sz w:val="24"/>
        </w:rPr>
        <w:t>锦华</w:t>
      </w:r>
      <w:r w:rsidR="00A90016">
        <w:rPr>
          <w:sz w:val="24"/>
        </w:rPr>
        <w:t>宾馆</w:t>
      </w:r>
      <w:r w:rsidR="000E5BD0">
        <w:rPr>
          <w:rFonts w:hint="eastAsia"/>
          <w:sz w:val="24"/>
        </w:rPr>
        <w:t>等</w:t>
      </w:r>
      <w:r w:rsidR="000E5BD0">
        <w:rPr>
          <w:sz w:val="24"/>
        </w:rPr>
        <w:t>酒店</w:t>
      </w:r>
      <w:r>
        <w:rPr>
          <w:rFonts w:hint="eastAsia"/>
          <w:sz w:val="24"/>
        </w:rPr>
        <w:t>，</w:t>
      </w:r>
      <w:r w:rsidR="00A90016">
        <w:rPr>
          <w:rFonts w:hint="eastAsia"/>
          <w:sz w:val="24"/>
        </w:rPr>
        <w:t>盛庭</w:t>
      </w:r>
      <w:r w:rsidR="00A90016">
        <w:rPr>
          <w:sz w:val="24"/>
        </w:rPr>
        <w:t>花园</w:t>
      </w:r>
      <w:r w:rsidR="000E5BD0">
        <w:rPr>
          <w:sz w:val="24"/>
        </w:rPr>
        <w:t>、</w:t>
      </w:r>
      <w:r w:rsidR="00A90016">
        <w:rPr>
          <w:rFonts w:hint="eastAsia"/>
          <w:sz w:val="24"/>
        </w:rPr>
        <w:t>馨怡</w:t>
      </w:r>
      <w:r w:rsidR="00A90016">
        <w:rPr>
          <w:sz w:val="24"/>
        </w:rPr>
        <w:t>花园、绿景豪庭</w:t>
      </w:r>
      <w:r w:rsidR="000E5BD0">
        <w:rPr>
          <w:sz w:val="24"/>
        </w:rPr>
        <w:t>等住宅小区，</w:t>
      </w:r>
      <w:r>
        <w:rPr>
          <w:rFonts w:hint="eastAsia"/>
          <w:sz w:val="24"/>
        </w:rPr>
        <w:t>人流量较大，周边商业聚集度</w:t>
      </w:r>
      <w:r w:rsidR="00A90016">
        <w:rPr>
          <w:rFonts w:hint="eastAsia"/>
          <w:sz w:val="24"/>
        </w:rPr>
        <w:t>一般</w:t>
      </w:r>
      <w:r>
        <w:rPr>
          <w:rFonts w:hint="eastAsia"/>
          <w:sz w:val="24"/>
        </w:rPr>
        <w:t>，商业繁华度</w:t>
      </w:r>
      <w:r w:rsidR="00A90016">
        <w:rPr>
          <w:rFonts w:hint="eastAsia"/>
          <w:sz w:val="24"/>
        </w:rPr>
        <w:t>一般</w:t>
      </w:r>
      <w:r w:rsidRPr="004136BA">
        <w:rPr>
          <w:rFonts w:hint="eastAsia"/>
          <w:sz w:val="24"/>
        </w:rPr>
        <w:t>。</w:t>
      </w:r>
    </w:p>
    <w:p w:rsidR="009B35D6" w:rsidRPr="004136BA" w:rsidRDefault="009B35D6" w:rsidP="00AA703A">
      <w:pPr>
        <w:spacing w:line="360" w:lineRule="auto"/>
        <w:ind w:firstLine="555"/>
        <w:rPr>
          <w:sz w:val="24"/>
        </w:rPr>
      </w:pPr>
      <w:r w:rsidRPr="004136BA">
        <w:rPr>
          <w:sz w:val="24"/>
        </w:rPr>
        <w:t>4</w:t>
      </w:r>
      <w:r>
        <w:rPr>
          <w:rFonts w:hint="eastAsia"/>
          <w:sz w:val="24"/>
        </w:rPr>
        <w:t>、外部</w:t>
      </w:r>
      <w:r w:rsidRPr="004136BA">
        <w:rPr>
          <w:rFonts w:hint="eastAsia"/>
          <w:sz w:val="24"/>
        </w:rPr>
        <w:t>设施：估价对象</w:t>
      </w:r>
      <w:r>
        <w:rPr>
          <w:rFonts w:hint="eastAsia"/>
          <w:sz w:val="24"/>
        </w:rPr>
        <w:t>周边有</w:t>
      </w:r>
      <w:r w:rsidR="00A90016">
        <w:rPr>
          <w:rFonts w:hint="eastAsia"/>
          <w:sz w:val="24"/>
        </w:rPr>
        <w:t>江那</w:t>
      </w:r>
      <w:proofErr w:type="gramStart"/>
      <w:r w:rsidR="00A90016">
        <w:rPr>
          <w:sz w:val="24"/>
        </w:rPr>
        <w:t>镇羊街小学</w:t>
      </w:r>
      <w:proofErr w:type="gramEnd"/>
      <w:r w:rsidR="00527088">
        <w:rPr>
          <w:sz w:val="24"/>
        </w:rPr>
        <w:t>、</w:t>
      </w:r>
      <w:r w:rsidR="00A90016">
        <w:rPr>
          <w:rFonts w:hint="eastAsia"/>
          <w:sz w:val="24"/>
        </w:rPr>
        <w:t>世纪新</w:t>
      </w:r>
      <w:r w:rsidR="00A90016">
        <w:rPr>
          <w:sz w:val="24"/>
        </w:rPr>
        <w:t>星双语幼儿园</w:t>
      </w:r>
      <w:hyperlink r:id="rId21" w:history="1"/>
      <w:r w:rsidRPr="007B1F9C">
        <w:rPr>
          <w:rFonts w:hint="eastAsia"/>
          <w:sz w:val="24"/>
        </w:rPr>
        <w:t>、</w:t>
      </w:r>
      <w:r w:rsidR="00A90016">
        <w:rPr>
          <w:rFonts w:hint="eastAsia"/>
          <w:sz w:val="24"/>
        </w:rPr>
        <w:t>砚山</w:t>
      </w:r>
      <w:r w:rsidR="00A90016">
        <w:rPr>
          <w:sz w:val="24"/>
        </w:rPr>
        <w:t>县中</w:t>
      </w:r>
      <w:r w:rsidRPr="007B1F9C">
        <w:rPr>
          <w:rFonts w:hint="eastAsia"/>
          <w:sz w:val="24"/>
        </w:rPr>
        <w:t>医院、</w:t>
      </w:r>
      <w:hyperlink r:id="rId22" w:history="1">
        <w:r w:rsidRPr="007B1F9C">
          <w:rPr>
            <w:rFonts w:hint="eastAsia"/>
            <w:sz w:val="24"/>
          </w:rPr>
          <w:t>中国</w:t>
        </w:r>
        <w:r w:rsidR="00A90016">
          <w:rPr>
            <w:rFonts w:hint="eastAsia"/>
            <w:sz w:val="24"/>
          </w:rPr>
          <w:t>农业</w:t>
        </w:r>
        <w:r w:rsidRPr="007B1F9C">
          <w:rPr>
            <w:rFonts w:hint="eastAsia"/>
            <w:sz w:val="24"/>
          </w:rPr>
          <w:t>银行</w:t>
        </w:r>
        <w:r w:rsidRPr="007B1F9C">
          <w:rPr>
            <w:sz w:val="24"/>
          </w:rPr>
          <w:t>(</w:t>
        </w:r>
        <w:r w:rsidR="00A90016">
          <w:rPr>
            <w:rFonts w:hint="eastAsia"/>
            <w:sz w:val="24"/>
          </w:rPr>
          <w:t>砚山</w:t>
        </w:r>
        <w:proofErr w:type="gramStart"/>
        <w:r w:rsidR="00A90016">
          <w:rPr>
            <w:sz w:val="24"/>
          </w:rPr>
          <w:t>砚华</w:t>
        </w:r>
        <w:r w:rsidRPr="007B1F9C">
          <w:rPr>
            <w:rFonts w:hint="eastAsia"/>
            <w:sz w:val="24"/>
          </w:rPr>
          <w:t>支行</w:t>
        </w:r>
        <w:proofErr w:type="gramEnd"/>
        <w:r w:rsidRPr="007B1F9C">
          <w:rPr>
            <w:sz w:val="24"/>
          </w:rPr>
          <w:t>)</w:t>
        </w:r>
      </w:hyperlink>
      <w:r w:rsidRPr="007B1F9C">
        <w:rPr>
          <w:rFonts w:hint="eastAsia"/>
          <w:sz w:val="24"/>
        </w:rPr>
        <w:t>、</w:t>
      </w:r>
      <w:hyperlink r:id="rId23" w:history="1">
        <w:r w:rsidRPr="007B1F9C">
          <w:rPr>
            <w:rFonts w:hint="eastAsia"/>
            <w:sz w:val="24"/>
          </w:rPr>
          <w:t>中国</w:t>
        </w:r>
        <w:r w:rsidR="00A90016">
          <w:rPr>
            <w:rFonts w:hint="eastAsia"/>
            <w:sz w:val="24"/>
          </w:rPr>
          <w:t>工商</w:t>
        </w:r>
        <w:r w:rsidRPr="007B1F9C">
          <w:rPr>
            <w:rFonts w:hint="eastAsia"/>
            <w:sz w:val="24"/>
          </w:rPr>
          <w:t>银行</w:t>
        </w:r>
        <w:r w:rsidRPr="007B1F9C">
          <w:rPr>
            <w:sz w:val="24"/>
          </w:rPr>
          <w:t>(</w:t>
        </w:r>
        <w:r w:rsidR="00A90016" w:rsidRPr="00A90016">
          <w:rPr>
            <w:rFonts w:hint="eastAsia"/>
            <w:sz w:val="24"/>
          </w:rPr>
          <w:t>砚山</w:t>
        </w:r>
        <w:r w:rsidR="00A90016">
          <w:rPr>
            <w:rFonts w:hint="eastAsia"/>
            <w:sz w:val="24"/>
          </w:rPr>
          <w:t>县</w:t>
        </w:r>
        <w:r w:rsidRPr="007B1F9C">
          <w:rPr>
            <w:rFonts w:hint="eastAsia"/>
            <w:sz w:val="24"/>
          </w:rPr>
          <w:t>支行</w:t>
        </w:r>
        <w:r w:rsidRPr="007B1F9C">
          <w:rPr>
            <w:sz w:val="24"/>
          </w:rPr>
          <w:t>)</w:t>
        </w:r>
      </w:hyperlink>
      <w:r>
        <w:rPr>
          <w:rFonts w:hint="eastAsia"/>
          <w:sz w:val="24"/>
        </w:rPr>
        <w:t>等</w:t>
      </w:r>
      <w:r w:rsidRPr="004136BA">
        <w:rPr>
          <w:rFonts w:hint="eastAsia"/>
          <w:sz w:val="24"/>
        </w:rPr>
        <w:t>。</w:t>
      </w:r>
    </w:p>
    <w:p w:rsidR="009B35D6" w:rsidRPr="004136BA" w:rsidRDefault="009B35D6" w:rsidP="00407C8F">
      <w:pPr>
        <w:spacing w:line="360" w:lineRule="auto"/>
        <w:ind w:firstLine="555"/>
        <w:rPr>
          <w:sz w:val="24"/>
        </w:rPr>
      </w:pPr>
      <w:r w:rsidRPr="004136BA">
        <w:rPr>
          <w:sz w:val="24"/>
        </w:rPr>
        <w:t>5</w:t>
      </w:r>
      <w:r w:rsidRPr="004136BA">
        <w:rPr>
          <w:rFonts w:hint="eastAsia"/>
          <w:sz w:val="24"/>
        </w:rPr>
        <w:t>、环境状况：估价对象</w:t>
      </w:r>
      <w:r>
        <w:rPr>
          <w:rFonts w:hint="eastAsia"/>
          <w:sz w:val="24"/>
        </w:rPr>
        <w:t>周边主要为小区绿化及沿路绿化，治安状况较好，人文环境较好，</w:t>
      </w:r>
      <w:r w:rsidRPr="004136BA">
        <w:rPr>
          <w:rFonts w:hint="eastAsia"/>
          <w:sz w:val="24"/>
        </w:rPr>
        <w:t>周边无特殊的污染源，空气质量较好。</w:t>
      </w:r>
    </w:p>
    <w:p w:rsidR="009B35D6" w:rsidRDefault="009B35D6" w:rsidP="00407C8F">
      <w:pPr>
        <w:spacing w:line="360" w:lineRule="auto"/>
        <w:ind w:firstLine="555"/>
        <w:rPr>
          <w:sz w:val="24"/>
        </w:rPr>
      </w:pPr>
      <w:r w:rsidRPr="004136BA">
        <w:rPr>
          <w:sz w:val="24"/>
        </w:rPr>
        <w:t>6</w:t>
      </w:r>
      <w:r w:rsidRPr="004136BA">
        <w:rPr>
          <w:rFonts w:hint="eastAsia"/>
          <w:sz w:val="24"/>
        </w:rPr>
        <w:t>、楼层及朝向</w:t>
      </w:r>
      <w:r>
        <w:rPr>
          <w:rFonts w:hint="eastAsia"/>
          <w:sz w:val="24"/>
        </w:rPr>
        <w:t>：</w:t>
      </w:r>
    </w:p>
    <w:p w:rsidR="009B35D6" w:rsidRDefault="009B35D6" w:rsidP="00112A01">
      <w:pPr>
        <w:spacing w:line="360" w:lineRule="auto"/>
        <w:ind w:firstLine="480"/>
        <w:rPr>
          <w:snapToGrid w:val="0"/>
          <w:kern w:val="0"/>
          <w:sz w:val="24"/>
        </w:rPr>
      </w:pPr>
      <w:r>
        <w:rPr>
          <w:rFonts w:hint="eastAsia"/>
          <w:snapToGrid w:val="0"/>
          <w:kern w:val="0"/>
          <w:sz w:val="24"/>
        </w:rPr>
        <w:t>估价对象</w:t>
      </w:r>
      <w:r w:rsidRPr="0011681F">
        <w:rPr>
          <w:rFonts w:hint="eastAsia"/>
          <w:snapToGrid w:val="0"/>
          <w:kern w:val="0"/>
          <w:sz w:val="24"/>
        </w:rPr>
        <w:t>楼宇总层数为</w:t>
      </w:r>
      <w:r w:rsidR="00A90016">
        <w:rPr>
          <w:snapToGrid w:val="0"/>
          <w:kern w:val="0"/>
          <w:sz w:val="24"/>
        </w:rPr>
        <w:t>7</w:t>
      </w:r>
      <w:r w:rsidR="00450E9C">
        <w:rPr>
          <w:snapToGrid w:val="0"/>
          <w:kern w:val="0"/>
          <w:sz w:val="24"/>
        </w:rPr>
        <w:t>层</w:t>
      </w:r>
      <w:r w:rsidRPr="0011681F">
        <w:rPr>
          <w:rFonts w:hint="eastAsia"/>
          <w:snapToGrid w:val="0"/>
          <w:kern w:val="0"/>
          <w:sz w:val="24"/>
        </w:rPr>
        <w:t>，估价对象位于</w:t>
      </w:r>
      <w:r>
        <w:rPr>
          <w:rFonts w:hint="eastAsia"/>
          <w:snapToGrid w:val="0"/>
          <w:kern w:val="0"/>
          <w:sz w:val="24"/>
        </w:rPr>
        <w:t>第</w:t>
      </w:r>
      <w:r w:rsidR="00A90016">
        <w:rPr>
          <w:snapToGrid w:val="0"/>
          <w:kern w:val="0"/>
          <w:sz w:val="24"/>
        </w:rPr>
        <w:t>7</w:t>
      </w:r>
      <w:r>
        <w:rPr>
          <w:rFonts w:hint="eastAsia"/>
          <w:snapToGrid w:val="0"/>
          <w:kern w:val="0"/>
          <w:sz w:val="24"/>
        </w:rPr>
        <w:t>层，朝向为</w:t>
      </w:r>
      <w:r w:rsidR="000E5BD0">
        <w:rPr>
          <w:rFonts w:hint="eastAsia"/>
          <w:snapToGrid w:val="0"/>
          <w:kern w:val="0"/>
          <w:sz w:val="24"/>
        </w:rPr>
        <w:t>东</w:t>
      </w:r>
      <w:r w:rsidR="00A90016">
        <w:rPr>
          <w:rFonts w:hint="eastAsia"/>
          <w:snapToGrid w:val="0"/>
          <w:kern w:val="0"/>
          <w:sz w:val="24"/>
        </w:rPr>
        <w:t>西</w:t>
      </w:r>
      <w:r>
        <w:rPr>
          <w:rFonts w:hint="eastAsia"/>
          <w:snapToGrid w:val="0"/>
          <w:kern w:val="0"/>
          <w:sz w:val="24"/>
        </w:rPr>
        <w:t>。</w:t>
      </w:r>
    </w:p>
    <w:p w:rsidR="009B35D6" w:rsidRDefault="009B35D6" w:rsidP="003969AF">
      <w:pPr>
        <w:spacing w:line="360" w:lineRule="auto"/>
        <w:ind w:firstLine="555"/>
        <w:rPr>
          <w:sz w:val="24"/>
        </w:rPr>
      </w:pPr>
      <w:r w:rsidRPr="00F65848">
        <w:rPr>
          <w:rFonts w:hint="eastAsia"/>
          <w:sz w:val="24"/>
        </w:rPr>
        <w:t>（三）土地基本状况</w:t>
      </w:r>
    </w:p>
    <w:p w:rsidR="009B35D6" w:rsidRDefault="000009AD" w:rsidP="003969AF">
      <w:pPr>
        <w:spacing w:line="360" w:lineRule="auto"/>
        <w:ind w:firstLine="555"/>
        <w:rPr>
          <w:sz w:val="24"/>
        </w:rPr>
      </w:pPr>
      <w:r>
        <w:rPr>
          <w:rFonts w:hint="eastAsia"/>
          <w:sz w:val="24"/>
        </w:rPr>
        <w:t>根据</w:t>
      </w:r>
      <w:r w:rsidR="009B35D6">
        <w:rPr>
          <w:rFonts w:ascii="宋体" w:hAnsi="宋体" w:cs="仿宋" w:hint="eastAsia"/>
          <w:sz w:val="24"/>
        </w:rPr>
        <w:t>《</w:t>
      </w:r>
      <w:r w:rsidR="00A90016">
        <w:rPr>
          <w:rFonts w:ascii="宋体" w:hAnsi="宋体" w:cs="仿宋" w:hint="eastAsia"/>
          <w:sz w:val="24"/>
        </w:rPr>
        <w:t>不动产权</w:t>
      </w:r>
      <w:r>
        <w:rPr>
          <w:rFonts w:ascii="宋体" w:hAnsi="宋体" w:cs="仿宋"/>
          <w:sz w:val="24"/>
        </w:rPr>
        <w:t>证</w:t>
      </w:r>
      <w:r w:rsidR="009B35D6">
        <w:rPr>
          <w:rFonts w:ascii="宋体" w:hAnsi="宋体" w:cs="仿宋" w:hint="eastAsia"/>
          <w:sz w:val="24"/>
        </w:rPr>
        <w:t>》</w:t>
      </w:r>
      <w:r w:rsidR="00A90016" w:rsidRPr="00A90016">
        <w:rPr>
          <w:rFonts w:ascii="宋体" w:hAnsi="宋体" w:cs="仿宋" w:hint="eastAsia"/>
          <w:sz w:val="24"/>
        </w:rPr>
        <w:t>云（2017）砚山县不动产权第0005241号</w:t>
      </w:r>
      <w:r w:rsidR="009B35D6">
        <w:rPr>
          <w:rFonts w:ascii="宋体" w:hAnsi="宋体" w:cs="仿宋" w:hint="eastAsia"/>
          <w:sz w:val="24"/>
        </w:rPr>
        <w:t>，</w:t>
      </w:r>
      <w:r w:rsidR="009B35D6" w:rsidRPr="00C923A9">
        <w:rPr>
          <w:rFonts w:hint="eastAsia"/>
          <w:sz w:val="24"/>
        </w:rPr>
        <w:t>其状况为：</w:t>
      </w:r>
    </w:p>
    <w:tbl>
      <w:tblPr>
        <w:tblW w:w="8298" w:type="dxa"/>
        <w:tblInd w:w="1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273"/>
        <w:gridCol w:w="2268"/>
        <w:gridCol w:w="1500"/>
        <w:gridCol w:w="2257"/>
      </w:tblGrid>
      <w:tr w:rsidR="009B35D6" w:rsidRPr="007B6FBC" w:rsidTr="00732349">
        <w:trPr>
          <w:trHeight w:val="314"/>
        </w:trPr>
        <w:tc>
          <w:tcPr>
            <w:tcW w:w="2273" w:type="dxa"/>
            <w:tcBorders>
              <w:top w:val="single" w:sz="12" w:space="0" w:color="000000"/>
            </w:tcBorders>
            <w:noWrap/>
            <w:vAlign w:val="center"/>
          </w:tcPr>
          <w:p w:rsidR="009B35D6" w:rsidRPr="003969AF" w:rsidRDefault="009B35D6" w:rsidP="00732349">
            <w:pPr>
              <w:widowControl/>
              <w:jc w:val="center"/>
              <w:rPr>
                <w:sz w:val="24"/>
              </w:rPr>
            </w:pPr>
            <w:r w:rsidRPr="003969AF">
              <w:rPr>
                <w:rFonts w:hint="eastAsia"/>
                <w:sz w:val="24"/>
              </w:rPr>
              <w:t>房屋座落</w:t>
            </w:r>
          </w:p>
        </w:tc>
        <w:tc>
          <w:tcPr>
            <w:tcW w:w="6025" w:type="dxa"/>
            <w:gridSpan w:val="3"/>
            <w:tcBorders>
              <w:top w:val="single" w:sz="12" w:space="0" w:color="000000"/>
            </w:tcBorders>
            <w:noWrap/>
            <w:vAlign w:val="bottom"/>
          </w:tcPr>
          <w:p w:rsidR="009B35D6" w:rsidRPr="003969AF" w:rsidRDefault="00171D00" w:rsidP="000009AD">
            <w:pPr>
              <w:widowControl/>
              <w:jc w:val="center"/>
              <w:rPr>
                <w:sz w:val="24"/>
              </w:rPr>
            </w:pPr>
            <w:r w:rsidRPr="00171D00">
              <w:rPr>
                <w:rFonts w:hint="eastAsia"/>
                <w:sz w:val="24"/>
              </w:rPr>
              <w:t>砚山县江那镇绿景龙庭小区</w:t>
            </w:r>
            <w:r w:rsidRPr="00171D00">
              <w:rPr>
                <w:rFonts w:hint="eastAsia"/>
                <w:sz w:val="24"/>
              </w:rPr>
              <w:t>1</w:t>
            </w:r>
            <w:r w:rsidRPr="00171D00">
              <w:rPr>
                <w:rFonts w:hint="eastAsia"/>
                <w:sz w:val="24"/>
              </w:rPr>
              <w:t>幢</w:t>
            </w:r>
            <w:r w:rsidRPr="00171D00">
              <w:rPr>
                <w:rFonts w:hint="eastAsia"/>
                <w:sz w:val="24"/>
              </w:rPr>
              <w:t>2</w:t>
            </w:r>
            <w:r w:rsidRPr="00171D00">
              <w:rPr>
                <w:rFonts w:hint="eastAsia"/>
                <w:sz w:val="24"/>
              </w:rPr>
              <w:t>单元</w:t>
            </w:r>
            <w:r w:rsidRPr="00171D00">
              <w:rPr>
                <w:rFonts w:hint="eastAsia"/>
                <w:sz w:val="24"/>
              </w:rPr>
              <w:t>702</w:t>
            </w:r>
            <w:r w:rsidRPr="00171D00">
              <w:rPr>
                <w:rFonts w:hint="eastAsia"/>
                <w:sz w:val="24"/>
              </w:rPr>
              <w:t>号房</w:t>
            </w:r>
          </w:p>
        </w:tc>
      </w:tr>
      <w:tr w:rsidR="009B35D6" w:rsidRPr="007B6FBC" w:rsidTr="00732349">
        <w:trPr>
          <w:trHeight w:val="314"/>
        </w:trPr>
        <w:tc>
          <w:tcPr>
            <w:tcW w:w="2273" w:type="dxa"/>
            <w:noWrap/>
            <w:vAlign w:val="center"/>
          </w:tcPr>
          <w:p w:rsidR="009B35D6" w:rsidRPr="003969AF" w:rsidRDefault="009B35D6" w:rsidP="00732349">
            <w:pPr>
              <w:widowControl/>
              <w:jc w:val="center"/>
              <w:rPr>
                <w:sz w:val="24"/>
              </w:rPr>
            </w:pPr>
            <w:r w:rsidRPr="003969AF">
              <w:rPr>
                <w:rFonts w:hint="eastAsia"/>
                <w:sz w:val="24"/>
              </w:rPr>
              <w:t>四至</w:t>
            </w:r>
          </w:p>
        </w:tc>
        <w:tc>
          <w:tcPr>
            <w:tcW w:w="6025" w:type="dxa"/>
            <w:gridSpan w:val="3"/>
            <w:noWrap/>
            <w:vAlign w:val="bottom"/>
          </w:tcPr>
          <w:p w:rsidR="009B35D6" w:rsidRPr="007B1F9C" w:rsidRDefault="009B35D6" w:rsidP="00171D00">
            <w:pPr>
              <w:widowControl/>
              <w:jc w:val="center"/>
              <w:rPr>
                <w:snapToGrid w:val="0"/>
                <w:kern w:val="0"/>
                <w:sz w:val="24"/>
              </w:rPr>
            </w:pPr>
            <w:r>
              <w:rPr>
                <w:rFonts w:hint="eastAsia"/>
                <w:snapToGrid w:val="0"/>
                <w:kern w:val="0"/>
                <w:sz w:val="24"/>
              </w:rPr>
              <w:t>东至</w:t>
            </w:r>
            <w:r w:rsidR="00171D00">
              <w:rPr>
                <w:rFonts w:hint="eastAsia"/>
                <w:snapToGrid w:val="0"/>
                <w:kern w:val="0"/>
                <w:sz w:val="24"/>
              </w:rPr>
              <w:t>无名</w:t>
            </w:r>
            <w:r w:rsidR="000009AD">
              <w:rPr>
                <w:snapToGrid w:val="0"/>
                <w:kern w:val="0"/>
                <w:sz w:val="24"/>
              </w:rPr>
              <w:t>路</w:t>
            </w:r>
            <w:r>
              <w:rPr>
                <w:rFonts w:hint="eastAsia"/>
                <w:snapToGrid w:val="0"/>
                <w:kern w:val="0"/>
                <w:sz w:val="24"/>
              </w:rPr>
              <w:t>，南至</w:t>
            </w:r>
            <w:r w:rsidR="00A90016">
              <w:rPr>
                <w:rFonts w:hint="eastAsia"/>
                <w:snapToGrid w:val="0"/>
                <w:kern w:val="0"/>
                <w:sz w:val="24"/>
              </w:rPr>
              <w:t>通广路</w:t>
            </w:r>
            <w:r w:rsidRPr="007B1F9C">
              <w:rPr>
                <w:rFonts w:hint="eastAsia"/>
                <w:snapToGrid w:val="0"/>
                <w:kern w:val="0"/>
                <w:sz w:val="24"/>
              </w:rPr>
              <w:t>，西至</w:t>
            </w:r>
            <w:r w:rsidR="00171D00">
              <w:rPr>
                <w:rFonts w:hint="eastAsia"/>
                <w:snapToGrid w:val="0"/>
                <w:kern w:val="0"/>
                <w:sz w:val="24"/>
              </w:rPr>
              <w:t>江那</w:t>
            </w:r>
            <w:r w:rsidR="00171D00">
              <w:rPr>
                <w:snapToGrid w:val="0"/>
                <w:kern w:val="0"/>
                <w:sz w:val="24"/>
              </w:rPr>
              <w:t>南路</w:t>
            </w:r>
            <w:r w:rsidRPr="007B1F9C">
              <w:rPr>
                <w:rFonts w:hint="eastAsia"/>
                <w:snapToGrid w:val="0"/>
                <w:kern w:val="0"/>
                <w:sz w:val="24"/>
              </w:rPr>
              <w:t>，北至</w:t>
            </w:r>
            <w:r w:rsidR="00171D00">
              <w:rPr>
                <w:rFonts w:hint="eastAsia"/>
                <w:snapToGrid w:val="0"/>
                <w:kern w:val="0"/>
                <w:sz w:val="24"/>
              </w:rPr>
              <w:t>砚山</w:t>
            </w:r>
            <w:r w:rsidR="00171D00">
              <w:rPr>
                <w:snapToGrid w:val="0"/>
                <w:kern w:val="0"/>
                <w:sz w:val="24"/>
              </w:rPr>
              <w:t>县中医医院</w:t>
            </w:r>
            <w:r w:rsidRPr="007B1F9C">
              <w:rPr>
                <w:rFonts w:hint="eastAsia"/>
                <w:snapToGrid w:val="0"/>
                <w:kern w:val="0"/>
                <w:sz w:val="24"/>
              </w:rPr>
              <w:t>。</w:t>
            </w:r>
          </w:p>
        </w:tc>
      </w:tr>
      <w:tr w:rsidR="009B35D6" w:rsidRPr="007B6FBC" w:rsidTr="00732349">
        <w:trPr>
          <w:trHeight w:val="366"/>
        </w:trPr>
        <w:tc>
          <w:tcPr>
            <w:tcW w:w="2273" w:type="dxa"/>
            <w:noWrap/>
            <w:vAlign w:val="center"/>
          </w:tcPr>
          <w:p w:rsidR="009B35D6" w:rsidRPr="003969AF" w:rsidRDefault="00171D00" w:rsidP="00732349">
            <w:pPr>
              <w:widowControl/>
              <w:jc w:val="center"/>
              <w:rPr>
                <w:sz w:val="24"/>
              </w:rPr>
            </w:pPr>
            <w:r>
              <w:rPr>
                <w:rFonts w:ascii="宋体" w:hAnsi="宋体" w:cs="仿宋" w:hint="eastAsia"/>
                <w:sz w:val="24"/>
              </w:rPr>
              <w:t>不动产权</w:t>
            </w:r>
            <w:r>
              <w:rPr>
                <w:rFonts w:ascii="宋体" w:hAnsi="宋体" w:cs="仿宋"/>
                <w:sz w:val="24"/>
              </w:rPr>
              <w:t>证</w:t>
            </w:r>
          </w:p>
        </w:tc>
        <w:tc>
          <w:tcPr>
            <w:tcW w:w="6025" w:type="dxa"/>
            <w:gridSpan w:val="3"/>
            <w:noWrap/>
            <w:vAlign w:val="center"/>
          </w:tcPr>
          <w:p w:rsidR="009B35D6" w:rsidRPr="003969AF" w:rsidRDefault="00171D00" w:rsidP="00414132">
            <w:pPr>
              <w:widowControl/>
              <w:jc w:val="center"/>
              <w:rPr>
                <w:sz w:val="24"/>
              </w:rPr>
            </w:pPr>
            <w:r w:rsidRPr="00A90016">
              <w:rPr>
                <w:rFonts w:ascii="宋体" w:hAnsi="宋体" w:cs="仿宋" w:hint="eastAsia"/>
                <w:sz w:val="24"/>
              </w:rPr>
              <w:t>云（2017）砚山县不动产权第0005241号</w:t>
            </w:r>
          </w:p>
        </w:tc>
      </w:tr>
      <w:tr w:rsidR="009B35D6" w:rsidRPr="007B6FBC" w:rsidTr="00732349">
        <w:trPr>
          <w:trHeight w:val="284"/>
        </w:trPr>
        <w:tc>
          <w:tcPr>
            <w:tcW w:w="2273" w:type="dxa"/>
            <w:noWrap/>
            <w:vAlign w:val="center"/>
          </w:tcPr>
          <w:p w:rsidR="009B35D6" w:rsidRPr="003969AF" w:rsidRDefault="009B35D6" w:rsidP="00732349">
            <w:pPr>
              <w:widowControl/>
              <w:jc w:val="center"/>
              <w:rPr>
                <w:sz w:val="24"/>
              </w:rPr>
            </w:pPr>
            <w:r w:rsidRPr="003969AF">
              <w:rPr>
                <w:rFonts w:hint="eastAsia"/>
                <w:sz w:val="24"/>
              </w:rPr>
              <w:t>土地使用者</w:t>
            </w:r>
          </w:p>
        </w:tc>
        <w:tc>
          <w:tcPr>
            <w:tcW w:w="2268" w:type="dxa"/>
            <w:noWrap/>
            <w:vAlign w:val="bottom"/>
          </w:tcPr>
          <w:p w:rsidR="009B35D6" w:rsidRPr="003969AF" w:rsidRDefault="00DA5A15" w:rsidP="00732349">
            <w:pPr>
              <w:widowControl/>
              <w:jc w:val="center"/>
              <w:rPr>
                <w:sz w:val="24"/>
              </w:rPr>
            </w:pPr>
            <w:r>
              <w:rPr>
                <w:rFonts w:hint="eastAsia"/>
                <w:sz w:val="24"/>
              </w:rPr>
              <w:t>蒋剑、汪丹虹</w:t>
            </w:r>
          </w:p>
        </w:tc>
        <w:tc>
          <w:tcPr>
            <w:tcW w:w="1500" w:type="dxa"/>
            <w:noWrap/>
            <w:vAlign w:val="center"/>
          </w:tcPr>
          <w:p w:rsidR="009B35D6" w:rsidRPr="003969AF" w:rsidRDefault="009B35D6" w:rsidP="00732349">
            <w:pPr>
              <w:widowControl/>
              <w:jc w:val="center"/>
              <w:rPr>
                <w:sz w:val="24"/>
              </w:rPr>
            </w:pPr>
            <w:r w:rsidRPr="003969AF">
              <w:rPr>
                <w:rFonts w:hint="eastAsia"/>
                <w:sz w:val="24"/>
              </w:rPr>
              <w:t>面积</w:t>
            </w:r>
          </w:p>
        </w:tc>
        <w:tc>
          <w:tcPr>
            <w:tcW w:w="2257" w:type="dxa"/>
            <w:noWrap/>
            <w:vAlign w:val="center"/>
          </w:tcPr>
          <w:p w:rsidR="009B35D6" w:rsidRPr="003969AF" w:rsidRDefault="00171D00" w:rsidP="00732349">
            <w:pPr>
              <w:widowControl/>
              <w:jc w:val="center"/>
              <w:rPr>
                <w:sz w:val="24"/>
              </w:rPr>
            </w:pPr>
            <w:r>
              <w:rPr>
                <w:sz w:val="24"/>
              </w:rPr>
              <w:t>21.13</w:t>
            </w:r>
            <w:r w:rsidR="000009AD" w:rsidRPr="0042129E">
              <w:rPr>
                <w:rFonts w:hint="eastAsia"/>
                <w:sz w:val="24"/>
              </w:rPr>
              <w:t>㎡</w:t>
            </w:r>
          </w:p>
        </w:tc>
      </w:tr>
      <w:tr w:rsidR="009B35D6" w:rsidRPr="007B6FBC" w:rsidTr="00732349">
        <w:trPr>
          <w:trHeight w:val="284"/>
        </w:trPr>
        <w:tc>
          <w:tcPr>
            <w:tcW w:w="2273" w:type="dxa"/>
            <w:noWrap/>
            <w:vAlign w:val="center"/>
          </w:tcPr>
          <w:p w:rsidR="009B35D6" w:rsidRPr="003969AF" w:rsidRDefault="009B35D6" w:rsidP="00732349">
            <w:pPr>
              <w:widowControl/>
              <w:jc w:val="center"/>
              <w:rPr>
                <w:sz w:val="24"/>
              </w:rPr>
            </w:pPr>
            <w:r w:rsidRPr="003969AF">
              <w:rPr>
                <w:rFonts w:hint="eastAsia"/>
                <w:sz w:val="24"/>
              </w:rPr>
              <w:t>使用权类型</w:t>
            </w:r>
          </w:p>
        </w:tc>
        <w:tc>
          <w:tcPr>
            <w:tcW w:w="2268" w:type="dxa"/>
            <w:noWrap/>
            <w:vAlign w:val="bottom"/>
          </w:tcPr>
          <w:p w:rsidR="009B35D6" w:rsidRPr="003969AF" w:rsidRDefault="000009AD" w:rsidP="00732349">
            <w:pPr>
              <w:widowControl/>
              <w:jc w:val="center"/>
              <w:rPr>
                <w:sz w:val="24"/>
              </w:rPr>
            </w:pPr>
            <w:r>
              <w:rPr>
                <w:rFonts w:hint="eastAsia"/>
                <w:sz w:val="24"/>
              </w:rPr>
              <w:t>出让</w:t>
            </w:r>
          </w:p>
        </w:tc>
        <w:tc>
          <w:tcPr>
            <w:tcW w:w="1500" w:type="dxa"/>
            <w:noWrap/>
            <w:vAlign w:val="bottom"/>
          </w:tcPr>
          <w:p w:rsidR="009B35D6" w:rsidRPr="003969AF" w:rsidRDefault="009B35D6" w:rsidP="00732349">
            <w:pPr>
              <w:widowControl/>
              <w:jc w:val="center"/>
              <w:rPr>
                <w:sz w:val="24"/>
              </w:rPr>
            </w:pPr>
            <w:r w:rsidRPr="003969AF">
              <w:rPr>
                <w:rFonts w:hint="eastAsia"/>
                <w:sz w:val="24"/>
              </w:rPr>
              <w:t>土地用途</w:t>
            </w:r>
          </w:p>
        </w:tc>
        <w:tc>
          <w:tcPr>
            <w:tcW w:w="2257" w:type="dxa"/>
            <w:noWrap/>
            <w:vAlign w:val="bottom"/>
          </w:tcPr>
          <w:p w:rsidR="009B35D6" w:rsidRPr="003969AF" w:rsidRDefault="00171D00" w:rsidP="00732349">
            <w:pPr>
              <w:widowControl/>
              <w:jc w:val="center"/>
              <w:rPr>
                <w:sz w:val="24"/>
              </w:rPr>
            </w:pPr>
            <w:r>
              <w:rPr>
                <w:rFonts w:hint="eastAsia"/>
                <w:sz w:val="24"/>
              </w:rPr>
              <w:t>城镇住宅</w:t>
            </w:r>
            <w:r>
              <w:rPr>
                <w:sz w:val="24"/>
              </w:rPr>
              <w:t>用地</w:t>
            </w:r>
          </w:p>
        </w:tc>
      </w:tr>
      <w:tr w:rsidR="009B35D6" w:rsidRPr="007B6FBC" w:rsidTr="00F1440C">
        <w:trPr>
          <w:trHeight w:val="284"/>
        </w:trPr>
        <w:tc>
          <w:tcPr>
            <w:tcW w:w="2273" w:type="dxa"/>
            <w:noWrap/>
            <w:vAlign w:val="center"/>
          </w:tcPr>
          <w:p w:rsidR="009B35D6" w:rsidRPr="003969AF" w:rsidRDefault="009B35D6" w:rsidP="00732349">
            <w:pPr>
              <w:widowControl/>
              <w:jc w:val="center"/>
              <w:rPr>
                <w:sz w:val="24"/>
              </w:rPr>
            </w:pPr>
            <w:r>
              <w:rPr>
                <w:rFonts w:hint="eastAsia"/>
                <w:sz w:val="24"/>
              </w:rPr>
              <w:t>终止日期</w:t>
            </w:r>
          </w:p>
        </w:tc>
        <w:tc>
          <w:tcPr>
            <w:tcW w:w="6025" w:type="dxa"/>
            <w:gridSpan w:val="3"/>
            <w:noWrap/>
            <w:vAlign w:val="bottom"/>
          </w:tcPr>
          <w:p w:rsidR="009B35D6" w:rsidRDefault="000009AD" w:rsidP="00171D00">
            <w:pPr>
              <w:widowControl/>
              <w:jc w:val="center"/>
              <w:rPr>
                <w:sz w:val="24"/>
              </w:rPr>
            </w:pPr>
            <w:r>
              <w:rPr>
                <w:sz w:val="24"/>
              </w:rPr>
              <w:t>2</w:t>
            </w:r>
            <w:r w:rsidR="00171D00">
              <w:rPr>
                <w:sz w:val="24"/>
              </w:rPr>
              <w:t>083</w:t>
            </w:r>
            <w:r>
              <w:rPr>
                <w:rFonts w:hint="eastAsia"/>
                <w:sz w:val="24"/>
              </w:rPr>
              <w:t>年</w:t>
            </w:r>
            <w:r w:rsidR="00171D00">
              <w:rPr>
                <w:sz w:val="24"/>
              </w:rPr>
              <w:t>3</w:t>
            </w:r>
            <w:r>
              <w:rPr>
                <w:rFonts w:hint="eastAsia"/>
                <w:sz w:val="24"/>
              </w:rPr>
              <w:t>月</w:t>
            </w:r>
            <w:r w:rsidR="00171D00">
              <w:rPr>
                <w:rFonts w:hint="eastAsia"/>
                <w:sz w:val="24"/>
              </w:rPr>
              <w:t>26</w:t>
            </w:r>
            <w:r w:rsidR="00171D00">
              <w:rPr>
                <w:rFonts w:hint="eastAsia"/>
                <w:sz w:val="24"/>
              </w:rPr>
              <w:t>日</w:t>
            </w:r>
          </w:p>
        </w:tc>
      </w:tr>
      <w:tr w:rsidR="009B35D6" w:rsidRPr="007B6FBC" w:rsidTr="00732349">
        <w:trPr>
          <w:trHeight w:val="284"/>
        </w:trPr>
        <w:tc>
          <w:tcPr>
            <w:tcW w:w="2273" w:type="dxa"/>
            <w:tcBorders>
              <w:bottom w:val="single" w:sz="12" w:space="0" w:color="000000"/>
            </w:tcBorders>
            <w:noWrap/>
            <w:vAlign w:val="center"/>
          </w:tcPr>
          <w:p w:rsidR="009B35D6" w:rsidRPr="003969AF" w:rsidRDefault="009B35D6" w:rsidP="00732349">
            <w:pPr>
              <w:widowControl/>
              <w:jc w:val="center"/>
              <w:rPr>
                <w:sz w:val="24"/>
              </w:rPr>
            </w:pPr>
            <w:r w:rsidRPr="003969AF">
              <w:rPr>
                <w:rFonts w:hint="eastAsia"/>
                <w:sz w:val="24"/>
              </w:rPr>
              <w:t>备注</w:t>
            </w:r>
          </w:p>
        </w:tc>
        <w:tc>
          <w:tcPr>
            <w:tcW w:w="6025" w:type="dxa"/>
            <w:gridSpan w:val="3"/>
            <w:tcBorders>
              <w:bottom w:val="single" w:sz="12" w:space="0" w:color="000000"/>
            </w:tcBorders>
            <w:noWrap/>
            <w:vAlign w:val="bottom"/>
          </w:tcPr>
          <w:p w:rsidR="009B35D6" w:rsidRPr="00A04EBC" w:rsidRDefault="009B35D6" w:rsidP="00171D00">
            <w:pPr>
              <w:widowControl/>
              <w:jc w:val="center"/>
              <w:rPr>
                <w:snapToGrid w:val="0"/>
                <w:kern w:val="0"/>
                <w:sz w:val="24"/>
              </w:rPr>
            </w:pPr>
            <w:r w:rsidRPr="00B631A9">
              <w:rPr>
                <w:rFonts w:hint="eastAsia"/>
                <w:snapToGrid w:val="0"/>
                <w:kern w:val="0"/>
                <w:sz w:val="24"/>
              </w:rPr>
              <w:t>开发程度为</w:t>
            </w:r>
            <w:r w:rsidR="00171D00">
              <w:rPr>
                <w:rFonts w:hint="eastAsia"/>
                <w:snapToGrid w:val="0"/>
                <w:kern w:val="0"/>
                <w:sz w:val="24"/>
              </w:rPr>
              <w:t>五</w:t>
            </w:r>
            <w:r w:rsidRPr="00B631A9">
              <w:rPr>
                <w:rFonts w:hint="eastAsia"/>
                <w:snapToGrid w:val="0"/>
                <w:kern w:val="0"/>
                <w:sz w:val="24"/>
              </w:rPr>
              <w:t>通一平（即通给水、通排水、通电、通路、通讯</w:t>
            </w:r>
            <w:r>
              <w:rPr>
                <w:rFonts w:hint="eastAsia"/>
                <w:snapToGrid w:val="0"/>
                <w:kern w:val="0"/>
                <w:sz w:val="24"/>
              </w:rPr>
              <w:t>、</w:t>
            </w:r>
            <w:r w:rsidRPr="00B631A9">
              <w:rPr>
                <w:rFonts w:hint="eastAsia"/>
                <w:snapToGrid w:val="0"/>
                <w:kern w:val="0"/>
                <w:sz w:val="24"/>
              </w:rPr>
              <w:t>宗地红线内场地平整）</w:t>
            </w:r>
            <w:r>
              <w:rPr>
                <w:rFonts w:hint="eastAsia"/>
                <w:snapToGrid w:val="0"/>
                <w:kern w:val="0"/>
                <w:sz w:val="24"/>
              </w:rPr>
              <w:t>。</w:t>
            </w:r>
          </w:p>
        </w:tc>
      </w:tr>
    </w:tbl>
    <w:p w:rsidR="009B35D6" w:rsidRDefault="009B35D6" w:rsidP="002160A1">
      <w:pPr>
        <w:spacing w:line="360" w:lineRule="auto"/>
        <w:ind w:firstLine="555"/>
        <w:rPr>
          <w:sz w:val="24"/>
        </w:rPr>
      </w:pPr>
      <w:r w:rsidRPr="00F65848">
        <w:rPr>
          <w:rFonts w:hint="eastAsia"/>
          <w:sz w:val="24"/>
        </w:rPr>
        <w:t>（四）建筑物基本状况</w:t>
      </w:r>
    </w:p>
    <w:p w:rsidR="009B35D6" w:rsidRDefault="009B35D6" w:rsidP="00780E3B">
      <w:pPr>
        <w:spacing w:line="360" w:lineRule="auto"/>
        <w:ind w:firstLine="555"/>
        <w:rPr>
          <w:sz w:val="24"/>
        </w:rPr>
      </w:pPr>
      <w:bookmarkStart w:id="30" w:name="_Toc485654840"/>
      <w:bookmarkStart w:id="31" w:name="_Toc432601096"/>
      <w:r w:rsidRPr="00F65848">
        <w:rPr>
          <w:sz w:val="24"/>
        </w:rPr>
        <w:t>1.</w:t>
      </w:r>
      <w:r w:rsidRPr="00F65848">
        <w:rPr>
          <w:rFonts w:hint="eastAsia"/>
          <w:sz w:val="24"/>
        </w:rPr>
        <w:t>建筑物基本状况说明：</w:t>
      </w:r>
      <w:bookmarkEnd w:id="30"/>
    </w:p>
    <w:p w:rsidR="009B35D6" w:rsidRPr="00F65848" w:rsidRDefault="009B35D6" w:rsidP="00780E3B">
      <w:pPr>
        <w:spacing w:line="360" w:lineRule="auto"/>
        <w:ind w:firstLine="555"/>
        <w:rPr>
          <w:sz w:val="24"/>
        </w:rPr>
      </w:pPr>
      <w:r w:rsidRPr="00F65848">
        <w:rPr>
          <w:rFonts w:hint="eastAsia"/>
          <w:sz w:val="24"/>
        </w:rPr>
        <w:t>建筑物基本状况说明表</w:t>
      </w:r>
    </w:p>
    <w:tbl>
      <w:tblPr>
        <w:tblW w:w="4857" w:type="pct"/>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551"/>
        <w:gridCol w:w="5727"/>
      </w:tblGrid>
      <w:tr w:rsidR="009B35D6" w:rsidRPr="00780E3B" w:rsidTr="00780E3B">
        <w:trPr>
          <w:trHeight w:val="463"/>
        </w:trPr>
        <w:tc>
          <w:tcPr>
            <w:tcW w:w="1541" w:type="pct"/>
            <w:tcBorders>
              <w:top w:val="single" w:sz="12" w:space="0" w:color="000000"/>
            </w:tcBorders>
            <w:vAlign w:val="center"/>
          </w:tcPr>
          <w:p w:rsidR="009B35D6" w:rsidRPr="0042129E" w:rsidRDefault="009B35D6" w:rsidP="00780E3B">
            <w:pPr>
              <w:spacing w:line="360" w:lineRule="auto"/>
              <w:ind w:firstLine="555"/>
              <w:rPr>
                <w:sz w:val="24"/>
              </w:rPr>
            </w:pPr>
            <w:r>
              <w:rPr>
                <w:rFonts w:hint="eastAsia"/>
                <w:sz w:val="24"/>
              </w:rPr>
              <w:t>估价对象</w:t>
            </w:r>
          </w:p>
        </w:tc>
        <w:tc>
          <w:tcPr>
            <w:tcW w:w="3459" w:type="pct"/>
            <w:tcBorders>
              <w:top w:val="single" w:sz="12" w:space="0" w:color="000000"/>
            </w:tcBorders>
            <w:vAlign w:val="center"/>
          </w:tcPr>
          <w:p w:rsidR="009B35D6" w:rsidRDefault="00171D00" w:rsidP="00780E3B">
            <w:pPr>
              <w:spacing w:line="360" w:lineRule="auto"/>
              <w:ind w:firstLine="555"/>
              <w:rPr>
                <w:sz w:val="24"/>
              </w:rPr>
            </w:pPr>
            <w:r w:rsidRPr="00171D00">
              <w:rPr>
                <w:rFonts w:hint="eastAsia"/>
                <w:sz w:val="24"/>
              </w:rPr>
              <w:t>砚山县江那镇绿景龙庭小区</w:t>
            </w:r>
            <w:r w:rsidRPr="00171D00">
              <w:rPr>
                <w:rFonts w:hint="eastAsia"/>
                <w:sz w:val="24"/>
              </w:rPr>
              <w:t>1</w:t>
            </w:r>
            <w:r w:rsidRPr="00171D00">
              <w:rPr>
                <w:rFonts w:hint="eastAsia"/>
                <w:sz w:val="24"/>
              </w:rPr>
              <w:t>幢</w:t>
            </w:r>
            <w:r w:rsidRPr="00171D00">
              <w:rPr>
                <w:rFonts w:hint="eastAsia"/>
                <w:sz w:val="24"/>
              </w:rPr>
              <w:t>2</w:t>
            </w:r>
            <w:r w:rsidRPr="00171D00">
              <w:rPr>
                <w:rFonts w:hint="eastAsia"/>
                <w:sz w:val="24"/>
              </w:rPr>
              <w:t>单元</w:t>
            </w:r>
            <w:r w:rsidRPr="00171D00">
              <w:rPr>
                <w:rFonts w:hint="eastAsia"/>
                <w:sz w:val="24"/>
              </w:rPr>
              <w:t>702</w:t>
            </w:r>
            <w:r w:rsidRPr="00171D00">
              <w:rPr>
                <w:rFonts w:hint="eastAsia"/>
                <w:sz w:val="24"/>
              </w:rPr>
              <w:t>号房</w:t>
            </w:r>
          </w:p>
        </w:tc>
      </w:tr>
      <w:tr w:rsidR="009B35D6" w:rsidRPr="00780E3B" w:rsidTr="00780E3B">
        <w:trPr>
          <w:trHeight w:val="463"/>
        </w:trPr>
        <w:tc>
          <w:tcPr>
            <w:tcW w:w="1541" w:type="pct"/>
            <w:vAlign w:val="center"/>
          </w:tcPr>
          <w:p w:rsidR="009B35D6" w:rsidRPr="0042129E" w:rsidRDefault="009B35D6" w:rsidP="00780E3B">
            <w:pPr>
              <w:spacing w:line="360" w:lineRule="auto"/>
              <w:ind w:firstLine="555"/>
              <w:rPr>
                <w:sz w:val="24"/>
              </w:rPr>
            </w:pPr>
            <w:r w:rsidRPr="0042129E">
              <w:rPr>
                <w:rFonts w:hint="eastAsia"/>
                <w:sz w:val="24"/>
              </w:rPr>
              <w:t>建筑结构、质式</w:t>
            </w:r>
          </w:p>
        </w:tc>
        <w:tc>
          <w:tcPr>
            <w:tcW w:w="3459" w:type="pct"/>
            <w:vAlign w:val="center"/>
          </w:tcPr>
          <w:p w:rsidR="009B35D6" w:rsidRPr="0042129E" w:rsidRDefault="009B35D6" w:rsidP="00171D00">
            <w:pPr>
              <w:spacing w:line="360" w:lineRule="auto"/>
              <w:ind w:firstLine="555"/>
              <w:rPr>
                <w:sz w:val="24"/>
              </w:rPr>
            </w:pPr>
            <w:r>
              <w:rPr>
                <w:rFonts w:hint="eastAsia"/>
                <w:sz w:val="24"/>
              </w:rPr>
              <w:t>钢混结构、</w:t>
            </w:r>
            <w:r w:rsidR="00171D00">
              <w:rPr>
                <w:rFonts w:hint="eastAsia"/>
                <w:sz w:val="24"/>
              </w:rPr>
              <w:t>多</w:t>
            </w:r>
            <w:r>
              <w:rPr>
                <w:rFonts w:hint="eastAsia"/>
                <w:sz w:val="24"/>
              </w:rPr>
              <w:t>层建筑</w:t>
            </w:r>
          </w:p>
        </w:tc>
      </w:tr>
      <w:tr w:rsidR="009B35D6" w:rsidRPr="00780E3B" w:rsidTr="00780E3B">
        <w:trPr>
          <w:trHeight w:val="463"/>
        </w:trPr>
        <w:tc>
          <w:tcPr>
            <w:tcW w:w="1541" w:type="pct"/>
            <w:vAlign w:val="center"/>
          </w:tcPr>
          <w:p w:rsidR="009B35D6" w:rsidRPr="0042129E" w:rsidRDefault="009B35D6" w:rsidP="00780E3B">
            <w:pPr>
              <w:spacing w:line="360" w:lineRule="auto"/>
              <w:ind w:firstLine="555"/>
              <w:rPr>
                <w:sz w:val="24"/>
              </w:rPr>
            </w:pPr>
            <w:r w:rsidRPr="0042129E">
              <w:rPr>
                <w:rFonts w:hint="eastAsia"/>
                <w:sz w:val="24"/>
              </w:rPr>
              <w:t>设施设备</w:t>
            </w:r>
          </w:p>
        </w:tc>
        <w:tc>
          <w:tcPr>
            <w:tcW w:w="3459" w:type="pct"/>
            <w:vAlign w:val="center"/>
          </w:tcPr>
          <w:p w:rsidR="009B35D6" w:rsidRPr="0042129E" w:rsidRDefault="009B35D6" w:rsidP="00171D00">
            <w:pPr>
              <w:spacing w:line="360" w:lineRule="auto"/>
              <w:ind w:firstLine="555"/>
              <w:rPr>
                <w:sz w:val="24"/>
              </w:rPr>
            </w:pPr>
            <w:r>
              <w:rPr>
                <w:rFonts w:hint="eastAsia"/>
                <w:sz w:val="24"/>
              </w:rPr>
              <w:t>有</w:t>
            </w:r>
            <w:r w:rsidRPr="0042129E">
              <w:rPr>
                <w:rFonts w:hint="eastAsia"/>
                <w:sz w:val="24"/>
              </w:rPr>
              <w:t>水</w:t>
            </w:r>
            <w:r>
              <w:rPr>
                <w:rFonts w:hint="eastAsia"/>
                <w:sz w:val="24"/>
              </w:rPr>
              <w:t>、</w:t>
            </w:r>
            <w:r w:rsidRPr="0042129E">
              <w:rPr>
                <w:rFonts w:hint="eastAsia"/>
                <w:sz w:val="24"/>
              </w:rPr>
              <w:t>电等设施</w:t>
            </w:r>
          </w:p>
        </w:tc>
      </w:tr>
      <w:tr w:rsidR="009B35D6" w:rsidRPr="00780E3B" w:rsidTr="00780E3B">
        <w:trPr>
          <w:trHeight w:val="494"/>
        </w:trPr>
        <w:tc>
          <w:tcPr>
            <w:tcW w:w="1541" w:type="pct"/>
            <w:vAlign w:val="center"/>
          </w:tcPr>
          <w:p w:rsidR="009B35D6" w:rsidRPr="0042129E" w:rsidRDefault="009B35D6" w:rsidP="00780E3B">
            <w:pPr>
              <w:spacing w:line="360" w:lineRule="auto"/>
              <w:ind w:firstLine="555"/>
              <w:rPr>
                <w:sz w:val="24"/>
              </w:rPr>
            </w:pPr>
            <w:r w:rsidRPr="0042129E">
              <w:rPr>
                <w:rFonts w:hint="eastAsia"/>
                <w:sz w:val="24"/>
              </w:rPr>
              <w:t>装饰装修</w:t>
            </w:r>
          </w:p>
        </w:tc>
        <w:tc>
          <w:tcPr>
            <w:tcW w:w="3459" w:type="pct"/>
            <w:vAlign w:val="center"/>
          </w:tcPr>
          <w:p w:rsidR="009B35D6" w:rsidRPr="0042129E" w:rsidRDefault="009B35D6" w:rsidP="00CC13DF">
            <w:pPr>
              <w:spacing w:line="360" w:lineRule="auto"/>
              <w:ind w:firstLine="555"/>
              <w:rPr>
                <w:sz w:val="24"/>
              </w:rPr>
            </w:pPr>
            <w:r w:rsidRPr="0042440C">
              <w:rPr>
                <w:rFonts w:hint="eastAsia"/>
                <w:sz w:val="24"/>
              </w:rPr>
              <w:t>建筑物外墙面为</w:t>
            </w:r>
            <w:r>
              <w:rPr>
                <w:rFonts w:hint="eastAsia"/>
                <w:sz w:val="24"/>
              </w:rPr>
              <w:t>涂料饰面</w:t>
            </w:r>
            <w:r w:rsidRPr="0042440C">
              <w:rPr>
                <w:rFonts w:hint="eastAsia"/>
                <w:sz w:val="24"/>
              </w:rPr>
              <w:t>。估价对象</w:t>
            </w:r>
            <w:r>
              <w:rPr>
                <w:rFonts w:hint="eastAsia"/>
                <w:sz w:val="24"/>
              </w:rPr>
              <w:t>墙面</w:t>
            </w:r>
            <w:r w:rsidR="000E5BD0">
              <w:rPr>
                <w:rFonts w:hint="eastAsia"/>
                <w:sz w:val="24"/>
              </w:rPr>
              <w:t>、</w:t>
            </w:r>
            <w:r>
              <w:rPr>
                <w:rFonts w:hint="eastAsia"/>
                <w:sz w:val="24"/>
              </w:rPr>
              <w:t>顶部刷</w:t>
            </w:r>
            <w:r w:rsidR="00171D00">
              <w:rPr>
                <w:rFonts w:hint="eastAsia"/>
                <w:sz w:val="24"/>
              </w:rPr>
              <w:t>双飞粉</w:t>
            </w:r>
            <w:r w:rsidR="00171D00">
              <w:rPr>
                <w:sz w:val="24"/>
              </w:rPr>
              <w:t>，</w:t>
            </w:r>
            <w:r w:rsidR="00171D00">
              <w:rPr>
                <w:rFonts w:hint="eastAsia"/>
                <w:sz w:val="24"/>
              </w:rPr>
              <w:t>主卫生</w:t>
            </w:r>
            <w:r w:rsidR="00171D00">
              <w:rPr>
                <w:sz w:val="24"/>
              </w:rPr>
              <w:t>间</w:t>
            </w:r>
            <w:r w:rsidR="00171D00">
              <w:rPr>
                <w:rFonts w:hint="eastAsia"/>
                <w:sz w:val="24"/>
              </w:rPr>
              <w:t>地面铺地砖，墙面为瓷片到顶</w:t>
            </w:r>
            <w:r>
              <w:rPr>
                <w:rFonts w:hint="eastAsia"/>
                <w:sz w:val="24"/>
              </w:rPr>
              <w:t>；</w:t>
            </w:r>
            <w:r w:rsidR="00171D00">
              <w:rPr>
                <w:rFonts w:hint="eastAsia"/>
                <w:sz w:val="24"/>
              </w:rPr>
              <w:t>其余部分</w:t>
            </w:r>
            <w:r w:rsidR="00171D00">
              <w:rPr>
                <w:sz w:val="24"/>
              </w:rPr>
              <w:t>未装修</w:t>
            </w:r>
            <w:r>
              <w:rPr>
                <w:rFonts w:hint="eastAsia"/>
                <w:sz w:val="24"/>
              </w:rPr>
              <w:t>。</w:t>
            </w:r>
          </w:p>
        </w:tc>
      </w:tr>
      <w:tr w:rsidR="009B35D6" w:rsidRPr="00780E3B" w:rsidTr="00780E3B">
        <w:trPr>
          <w:trHeight w:val="463"/>
        </w:trPr>
        <w:tc>
          <w:tcPr>
            <w:tcW w:w="1541" w:type="pct"/>
            <w:vAlign w:val="center"/>
          </w:tcPr>
          <w:p w:rsidR="009B35D6" w:rsidRPr="0042129E" w:rsidRDefault="009B35D6" w:rsidP="00780E3B">
            <w:pPr>
              <w:spacing w:line="360" w:lineRule="auto"/>
              <w:ind w:firstLine="555"/>
              <w:rPr>
                <w:sz w:val="24"/>
              </w:rPr>
            </w:pPr>
            <w:r w:rsidRPr="0042129E">
              <w:rPr>
                <w:rFonts w:hint="eastAsia"/>
                <w:sz w:val="24"/>
              </w:rPr>
              <w:t>建成时间</w:t>
            </w:r>
          </w:p>
        </w:tc>
        <w:tc>
          <w:tcPr>
            <w:tcW w:w="3459" w:type="pct"/>
            <w:vAlign w:val="center"/>
          </w:tcPr>
          <w:p w:rsidR="009B35D6" w:rsidRPr="0042129E" w:rsidRDefault="009B35D6" w:rsidP="00171D00">
            <w:pPr>
              <w:spacing w:line="360" w:lineRule="auto"/>
              <w:ind w:firstLine="555"/>
              <w:rPr>
                <w:sz w:val="24"/>
              </w:rPr>
            </w:pPr>
            <w:r>
              <w:rPr>
                <w:sz w:val="24"/>
              </w:rPr>
              <w:t>20</w:t>
            </w:r>
            <w:r w:rsidR="00171D00">
              <w:rPr>
                <w:sz w:val="24"/>
              </w:rPr>
              <w:t>14</w:t>
            </w:r>
            <w:r>
              <w:rPr>
                <w:rFonts w:hint="eastAsia"/>
                <w:sz w:val="24"/>
              </w:rPr>
              <w:t>年左右</w:t>
            </w:r>
          </w:p>
        </w:tc>
      </w:tr>
      <w:tr w:rsidR="009B35D6" w:rsidRPr="00780E3B" w:rsidTr="00780E3B">
        <w:trPr>
          <w:trHeight w:val="463"/>
        </w:trPr>
        <w:tc>
          <w:tcPr>
            <w:tcW w:w="1541" w:type="pct"/>
            <w:vAlign w:val="center"/>
          </w:tcPr>
          <w:p w:rsidR="009B35D6" w:rsidRPr="0042129E" w:rsidRDefault="009B35D6" w:rsidP="00780E3B">
            <w:pPr>
              <w:spacing w:line="360" w:lineRule="auto"/>
              <w:ind w:firstLine="555"/>
              <w:rPr>
                <w:sz w:val="24"/>
              </w:rPr>
            </w:pPr>
            <w:r w:rsidRPr="0042129E">
              <w:rPr>
                <w:rFonts w:hint="eastAsia"/>
                <w:sz w:val="24"/>
              </w:rPr>
              <w:lastRenderedPageBreak/>
              <w:t>使用状况</w:t>
            </w:r>
          </w:p>
        </w:tc>
        <w:tc>
          <w:tcPr>
            <w:tcW w:w="3459" w:type="pct"/>
            <w:vAlign w:val="center"/>
          </w:tcPr>
          <w:p w:rsidR="009B35D6" w:rsidRPr="0042129E" w:rsidRDefault="009B35D6" w:rsidP="00780E3B">
            <w:pPr>
              <w:spacing w:line="360" w:lineRule="auto"/>
              <w:ind w:firstLine="555"/>
              <w:rPr>
                <w:sz w:val="24"/>
              </w:rPr>
            </w:pPr>
            <w:r>
              <w:rPr>
                <w:rFonts w:hint="eastAsia"/>
                <w:sz w:val="24"/>
              </w:rPr>
              <w:t>空置</w:t>
            </w:r>
          </w:p>
        </w:tc>
      </w:tr>
      <w:tr w:rsidR="009B35D6" w:rsidRPr="00780E3B" w:rsidTr="00780E3B">
        <w:trPr>
          <w:trHeight w:val="463"/>
        </w:trPr>
        <w:tc>
          <w:tcPr>
            <w:tcW w:w="1541" w:type="pct"/>
            <w:vAlign w:val="center"/>
          </w:tcPr>
          <w:p w:rsidR="009B35D6" w:rsidRPr="0042129E" w:rsidRDefault="009B35D6" w:rsidP="00780E3B">
            <w:pPr>
              <w:spacing w:line="360" w:lineRule="auto"/>
              <w:ind w:firstLine="555"/>
              <w:rPr>
                <w:sz w:val="24"/>
              </w:rPr>
            </w:pPr>
            <w:r w:rsidRPr="0042129E">
              <w:rPr>
                <w:rFonts w:hint="eastAsia"/>
                <w:sz w:val="24"/>
              </w:rPr>
              <w:t>外观</w:t>
            </w:r>
          </w:p>
        </w:tc>
        <w:tc>
          <w:tcPr>
            <w:tcW w:w="3459" w:type="pct"/>
            <w:vAlign w:val="center"/>
          </w:tcPr>
          <w:p w:rsidR="009B35D6" w:rsidRPr="0042129E" w:rsidRDefault="009B35D6" w:rsidP="00780E3B">
            <w:pPr>
              <w:spacing w:line="360" w:lineRule="auto"/>
              <w:ind w:firstLine="555"/>
              <w:rPr>
                <w:sz w:val="24"/>
              </w:rPr>
            </w:pPr>
            <w:r w:rsidRPr="0042129E">
              <w:rPr>
                <w:rFonts w:hint="eastAsia"/>
                <w:sz w:val="24"/>
              </w:rPr>
              <w:t>建筑物外观良好。</w:t>
            </w:r>
          </w:p>
        </w:tc>
      </w:tr>
      <w:tr w:rsidR="009B35D6" w:rsidRPr="00780E3B" w:rsidTr="00780E3B">
        <w:trPr>
          <w:trHeight w:val="463"/>
        </w:trPr>
        <w:tc>
          <w:tcPr>
            <w:tcW w:w="1541" w:type="pct"/>
            <w:vAlign w:val="center"/>
          </w:tcPr>
          <w:p w:rsidR="009B35D6" w:rsidRPr="0042129E" w:rsidRDefault="009B35D6" w:rsidP="00780E3B">
            <w:pPr>
              <w:spacing w:line="360" w:lineRule="auto"/>
              <w:ind w:firstLine="555"/>
              <w:rPr>
                <w:sz w:val="24"/>
              </w:rPr>
            </w:pPr>
            <w:r w:rsidRPr="0042129E">
              <w:rPr>
                <w:rFonts w:hint="eastAsia"/>
                <w:sz w:val="24"/>
              </w:rPr>
              <w:t>建筑面积（㎡）</w:t>
            </w:r>
          </w:p>
        </w:tc>
        <w:tc>
          <w:tcPr>
            <w:tcW w:w="3459" w:type="pct"/>
            <w:vAlign w:val="center"/>
          </w:tcPr>
          <w:p w:rsidR="009B35D6" w:rsidRPr="0042129E" w:rsidRDefault="009B35D6" w:rsidP="00780E3B">
            <w:pPr>
              <w:spacing w:line="360" w:lineRule="auto"/>
              <w:ind w:firstLine="555"/>
              <w:rPr>
                <w:sz w:val="24"/>
              </w:rPr>
            </w:pPr>
            <w:r w:rsidRPr="0042129E">
              <w:rPr>
                <w:rFonts w:hint="eastAsia"/>
                <w:sz w:val="24"/>
              </w:rPr>
              <w:t>估价对象建筑面积为</w:t>
            </w:r>
            <w:r w:rsidR="00DA5A15">
              <w:rPr>
                <w:sz w:val="24"/>
              </w:rPr>
              <w:t>115.47</w:t>
            </w:r>
          </w:p>
        </w:tc>
      </w:tr>
      <w:tr w:rsidR="009B35D6" w:rsidRPr="00780E3B" w:rsidTr="00780E3B">
        <w:trPr>
          <w:trHeight w:val="476"/>
        </w:trPr>
        <w:tc>
          <w:tcPr>
            <w:tcW w:w="1541" w:type="pct"/>
            <w:vAlign w:val="center"/>
          </w:tcPr>
          <w:p w:rsidR="009B35D6" w:rsidRPr="0042129E" w:rsidRDefault="009B35D6" w:rsidP="00780E3B">
            <w:pPr>
              <w:spacing w:line="360" w:lineRule="auto"/>
              <w:ind w:firstLine="555"/>
              <w:rPr>
                <w:sz w:val="24"/>
              </w:rPr>
            </w:pPr>
            <w:r w:rsidRPr="0042129E">
              <w:rPr>
                <w:rFonts w:hint="eastAsia"/>
                <w:sz w:val="24"/>
              </w:rPr>
              <w:t>户型</w:t>
            </w:r>
          </w:p>
        </w:tc>
        <w:tc>
          <w:tcPr>
            <w:tcW w:w="3459" w:type="pct"/>
            <w:vAlign w:val="center"/>
          </w:tcPr>
          <w:p w:rsidR="009B35D6" w:rsidRPr="0042129E" w:rsidRDefault="00171D00" w:rsidP="00171D00">
            <w:pPr>
              <w:spacing w:line="360" w:lineRule="auto"/>
              <w:ind w:firstLine="555"/>
              <w:rPr>
                <w:sz w:val="24"/>
              </w:rPr>
            </w:pPr>
            <w:r>
              <w:rPr>
                <w:sz w:val="24"/>
              </w:rPr>
              <w:t>3</w:t>
            </w:r>
            <w:r w:rsidR="009B35D6">
              <w:rPr>
                <w:rFonts w:hint="eastAsia"/>
                <w:sz w:val="24"/>
              </w:rPr>
              <w:t>室</w:t>
            </w:r>
            <w:r w:rsidR="009B35D6">
              <w:rPr>
                <w:sz w:val="24"/>
              </w:rPr>
              <w:t>2</w:t>
            </w:r>
            <w:r w:rsidR="009B35D6">
              <w:rPr>
                <w:rFonts w:hint="eastAsia"/>
                <w:sz w:val="24"/>
              </w:rPr>
              <w:t>厅</w:t>
            </w:r>
            <w:r w:rsidR="009B35D6">
              <w:rPr>
                <w:sz w:val="24"/>
              </w:rPr>
              <w:t>1</w:t>
            </w:r>
            <w:r w:rsidR="009B35D6">
              <w:rPr>
                <w:rFonts w:hint="eastAsia"/>
                <w:sz w:val="24"/>
              </w:rPr>
              <w:t>厨</w:t>
            </w:r>
            <w:r>
              <w:rPr>
                <w:sz w:val="24"/>
              </w:rPr>
              <w:t>2</w:t>
            </w:r>
            <w:r w:rsidR="009B35D6">
              <w:rPr>
                <w:rFonts w:hint="eastAsia"/>
                <w:sz w:val="24"/>
              </w:rPr>
              <w:t>卫</w:t>
            </w:r>
          </w:p>
        </w:tc>
      </w:tr>
      <w:tr w:rsidR="009B35D6" w:rsidRPr="00780E3B" w:rsidTr="00780E3B">
        <w:trPr>
          <w:trHeight w:val="575"/>
        </w:trPr>
        <w:tc>
          <w:tcPr>
            <w:tcW w:w="1541" w:type="pct"/>
            <w:vAlign w:val="center"/>
          </w:tcPr>
          <w:p w:rsidR="009B35D6" w:rsidRPr="0042129E" w:rsidRDefault="009B35D6" w:rsidP="00780E3B">
            <w:pPr>
              <w:spacing w:line="360" w:lineRule="auto"/>
              <w:ind w:firstLine="555"/>
              <w:rPr>
                <w:sz w:val="24"/>
              </w:rPr>
            </w:pPr>
            <w:r w:rsidRPr="0042129E">
              <w:rPr>
                <w:rFonts w:hint="eastAsia"/>
                <w:sz w:val="24"/>
              </w:rPr>
              <w:t>楼幢位置</w:t>
            </w:r>
          </w:p>
        </w:tc>
        <w:tc>
          <w:tcPr>
            <w:tcW w:w="3459" w:type="pct"/>
            <w:vAlign w:val="center"/>
          </w:tcPr>
          <w:p w:rsidR="009B35D6" w:rsidRPr="0042129E" w:rsidRDefault="00B4279A" w:rsidP="00780E3B">
            <w:pPr>
              <w:spacing w:line="360" w:lineRule="auto"/>
              <w:ind w:firstLine="555"/>
              <w:rPr>
                <w:sz w:val="24"/>
              </w:rPr>
            </w:pPr>
            <w:r w:rsidRPr="00171D00">
              <w:rPr>
                <w:rFonts w:hint="eastAsia"/>
                <w:sz w:val="24"/>
              </w:rPr>
              <w:t>1</w:t>
            </w:r>
            <w:r w:rsidRPr="00171D00">
              <w:rPr>
                <w:rFonts w:hint="eastAsia"/>
                <w:sz w:val="24"/>
              </w:rPr>
              <w:t>幢</w:t>
            </w:r>
          </w:p>
        </w:tc>
      </w:tr>
      <w:tr w:rsidR="009B35D6" w:rsidRPr="00780E3B" w:rsidTr="00780E3B">
        <w:trPr>
          <w:trHeight w:val="476"/>
        </w:trPr>
        <w:tc>
          <w:tcPr>
            <w:tcW w:w="1541" w:type="pct"/>
            <w:tcBorders>
              <w:bottom w:val="single" w:sz="12" w:space="0" w:color="000000"/>
            </w:tcBorders>
            <w:vAlign w:val="center"/>
          </w:tcPr>
          <w:p w:rsidR="009B35D6" w:rsidRPr="00C923A9" w:rsidRDefault="009B35D6" w:rsidP="00780E3B">
            <w:pPr>
              <w:spacing w:line="360" w:lineRule="auto"/>
              <w:ind w:firstLine="555"/>
              <w:rPr>
                <w:sz w:val="24"/>
              </w:rPr>
            </w:pPr>
            <w:r w:rsidRPr="00C923A9">
              <w:rPr>
                <w:rFonts w:hint="eastAsia"/>
                <w:sz w:val="24"/>
              </w:rPr>
              <w:t>总层次及层次</w:t>
            </w:r>
          </w:p>
        </w:tc>
        <w:tc>
          <w:tcPr>
            <w:tcW w:w="3459" w:type="pct"/>
            <w:tcBorders>
              <w:bottom w:val="single" w:sz="12" w:space="0" w:color="000000"/>
            </w:tcBorders>
            <w:vAlign w:val="center"/>
          </w:tcPr>
          <w:p w:rsidR="009B35D6" w:rsidRPr="00C923A9" w:rsidRDefault="009B35D6" w:rsidP="00171D00">
            <w:pPr>
              <w:spacing w:line="360" w:lineRule="auto"/>
              <w:ind w:firstLine="555"/>
              <w:rPr>
                <w:sz w:val="24"/>
              </w:rPr>
            </w:pPr>
            <w:r w:rsidRPr="00C923A9">
              <w:rPr>
                <w:rFonts w:hint="eastAsia"/>
                <w:sz w:val="24"/>
              </w:rPr>
              <w:t>楼宇总层数为</w:t>
            </w:r>
            <w:r w:rsidR="00171D00">
              <w:rPr>
                <w:sz w:val="24"/>
              </w:rPr>
              <w:t>7</w:t>
            </w:r>
            <w:r w:rsidR="00450E9C" w:rsidRPr="00780E3B">
              <w:rPr>
                <w:sz w:val="24"/>
              </w:rPr>
              <w:t>层</w:t>
            </w:r>
            <w:r w:rsidRPr="00C923A9">
              <w:rPr>
                <w:rFonts w:hint="eastAsia"/>
                <w:sz w:val="24"/>
              </w:rPr>
              <w:t>，估价对象位于第</w:t>
            </w:r>
            <w:r w:rsidR="00171D00">
              <w:rPr>
                <w:sz w:val="24"/>
              </w:rPr>
              <w:t>7</w:t>
            </w:r>
            <w:r>
              <w:rPr>
                <w:rFonts w:hint="eastAsia"/>
                <w:sz w:val="24"/>
              </w:rPr>
              <w:t>层</w:t>
            </w:r>
            <w:r w:rsidRPr="00C923A9">
              <w:rPr>
                <w:rFonts w:hint="eastAsia"/>
                <w:sz w:val="24"/>
              </w:rPr>
              <w:t>。</w:t>
            </w:r>
          </w:p>
        </w:tc>
      </w:tr>
    </w:tbl>
    <w:p w:rsidR="009B35D6" w:rsidRPr="00C923A9" w:rsidRDefault="009B35D6" w:rsidP="00780E3B">
      <w:pPr>
        <w:spacing w:line="360" w:lineRule="auto"/>
        <w:ind w:firstLine="555"/>
        <w:rPr>
          <w:sz w:val="24"/>
        </w:rPr>
      </w:pPr>
      <w:r w:rsidRPr="00C923A9">
        <w:rPr>
          <w:sz w:val="24"/>
        </w:rPr>
        <w:t xml:space="preserve">2. </w:t>
      </w:r>
      <w:r w:rsidRPr="00C923A9">
        <w:rPr>
          <w:rFonts w:hint="eastAsia"/>
          <w:sz w:val="24"/>
        </w:rPr>
        <w:t>房屋权属登记：</w:t>
      </w:r>
    </w:p>
    <w:p w:rsidR="009B35D6" w:rsidRPr="00C923A9" w:rsidRDefault="009B35D6" w:rsidP="00780E3B">
      <w:pPr>
        <w:spacing w:line="360" w:lineRule="auto"/>
        <w:ind w:firstLine="555"/>
        <w:rPr>
          <w:sz w:val="24"/>
        </w:rPr>
      </w:pPr>
      <w:r w:rsidRPr="00C923A9">
        <w:rPr>
          <w:rFonts w:hint="eastAsia"/>
          <w:sz w:val="24"/>
        </w:rPr>
        <w:t>根据</w:t>
      </w:r>
      <w:r w:rsidRPr="00780E3B">
        <w:rPr>
          <w:rFonts w:hint="eastAsia"/>
          <w:sz w:val="24"/>
        </w:rPr>
        <w:t>《</w:t>
      </w:r>
      <w:r w:rsidR="00B4279A">
        <w:rPr>
          <w:rFonts w:ascii="宋体" w:hAnsi="宋体" w:cs="仿宋" w:hint="eastAsia"/>
          <w:sz w:val="24"/>
        </w:rPr>
        <w:t>不动产权</w:t>
      </w:r>
      <w:r w:rsidR="00B4279A">
        <w:rPr>
          <w:rFonts w:ascii="宋体" w:hAnsi="宋体" w:cs="仿宋"/>
          <w:sz w:val="24"/>
        </w:rPr>
        <w:t>证</w:t>
      </w:r>
      <w:r w:rsidRPr="00780E3B">
        <w:rPr>
          <w:rFonts w:hint="eastAsia"/>
          <w:sz w:val="24"/>
        </w:rPr>
        <w:t>》</w:t>
      </w:r>
      <w:r w:rsidRPr="00C923A9">
        <w:rPr>
          <w:rFonts w:hint="eastAsia"/>
          <w:sz w:val="24"/>
        </w:rPr>
        <w:t>，其登记状况为：</w:t>
      </w:r>
    </w:p>
    <w:tbl>
      <w:tblPr>
        <w:tblW w:w="471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416"/>
        <w:gridCol w:w="5615"/>
      </w:tblGrid>
      <w:tr w:rsidR="009B35D6" w:rsidRPr="00780E3B" w:rsidTr="00780E3B">
        <w:trPr>
          <w:trHeight w:val="383"/>
          <w:jc w:val="center"/>
        </w:trPr>
        <w:tc>
          <w:tcPr>
            <w:tcW w:w="1504" w:type="pct"/>
            <w:tcBorders>
              <w:top w:val="single" w:sz="12" w:space="0" w:color="auto"/>
            </w:tcBorders>
            <w:vAlign w:val="center"/>
          </w:tcPr>
          <w:p w:rsidR="009B35D6" w:rsidRPr="00C923A9" w:rsidRDefault="009B35D6" w:rsidP="00780E3B">
            <w:pPr>
              <w:spacing w:line="360" w:lineRule="auto"/>
              <w:ind w:firstLine="555"/>
              <w:rPr>
                <w:sz w:val="24"/>
              </w:rPr>
            </w:pPr>
            <w:r w:rsidRPr="00C923A9">
              <w:rPr>
                <w:rFonts w:hint="eastAsia"/>
                <w:sz w:val="24"/>
              </w:rPr>
              <w:t>房屋座落</w:t>
            </w:r>
          </w:p>
        </w:tc>
        <w:tc>
          <w:tcPr>
            <w:tcW w:w="3496" w:type="pct"/>
            <w:tcBorders>
              <w:top w:val="single" w:sz="12" w:space="0" w:color="auto"/>
            </w:tcBorders>
          </w:tcPr>
          <w:p w:rsidR="009B35D6" w:rsidRPr="00C923A9" w:rsidRDefault="00B4279A" w:rsidP="00B4279A">
            <w:pPr>
              <w:spacing w:line="360" w:lineRule="auto"/>
              <w:rPr>
                <w:sz w:val="24"/>
              </w:rPr>
            </w:pPr>
            <w:r w:rsidRPr="00B4279A">
              <w:rPr>
                <w:rFonts w:hint="eastAsia"/>
                <w:sz w:val="24"/>
              </w:rPr>
              <w:t>砚山县江那镇绿景龙庭小区</w:t>
            </w:r>
            <w:r w:rsidRPr="00B4279A">
              <w:rPr>
                <w:rFonts w:hint="eastAsia"/>
                <w:sz w:val="24"/>
              </w:rPr>
              <w:t>1</w:t>
            </w:r>
            <w:r w:rsidRPr="00B4279A">
              <w:rPr>
                <w:rFonts w:hint="eastAsia"/>
                <w:sz w:val="24"/>
              </w:rPr>
              <w:t>幢</w:t>
            </w:r>
            <w:r w:rsidRPr="00B4279A">
              <w:rPr>
                <w:rFonts w:hint="eastAsia"/>
                <w:sz w:val="24"/>
              </w:rPr>
              <w:t>2</w:t>
            </w:r>
            <w:r w:rsidRPr="00B4279A">
              <w:rPr>
                <w:rFonts w:hint="eastAsia"/>
                <w:sz w:val="24"/>
              </w:rPr>
              <w:t>单元</w:t>
            </w:r>
            <w:r w:rsidRPr="00B4279A">
              <w:rPr>
                <w:rFonts w:hint="eastAsia"/>
                <w:sz w:val="24"/>
              </w:rPr>
              <w:t>702</w:t>
            </w:r>
            <w:r w:rsidRPr="00B4279A">
              <w:rPr>
                <w:rFonts w:hint="eastAsia"/>
                <w:sz w:val="24"/>
              </w:rPr>
              <w:t>号房</w:t>
            </w:r>
          </w:p>
        </w:tc>
      </w:tr>
      <w:tr w:rsidR="009B35D6" w:rsidRPr="00780E3B" w:rsidTr="00780E3B">
        <w:trPr>
          <w:trHeight w:val="383"/>
          <w:jc w:val="center"/>
        </w:trPr>
        <w:tc>
          <w:tcPr>
            <w:tcW w:w="1504" w:type="pct"/>
            <w:tcBorders>
              <w:top w:val="single" w:sz="12" w:space="0" w:color="auto"/>
            </w:tcBorders>
            <w:vAlign w:val="center"/>
          </w:tcPr>
          <w:p w:rsidR="009B35D6" w:rsidRPr="00C923A9" w:rsidRDefault="009B35D6" w:rsidP="00780E3B">
            <w:pPr>
              <w:spacing w:line="360" w:lineRule="auto"/>
              <w:ind w:firstLine="555"/>
              <w:rPr>
                <w:sz w:val="24"/>
              </w:rPr>
            </w:pPr>
            <w:r>
              <w:rPr>
                <w:rFonts w:hint="eastAsia"/>
                <w:sz w:val="24"/>
              </w:rPr>
              <w:t>证号</w:t>
            </w:r>
          </w:p>
        </w:tc>
        <w:tc>
          <w:tcPr>
            <w:tcW w:w="3496" w:type="pct"/>
            <w:tcBorders>
              <w:top w:val="single" w:sz="12" w:space="0" w:color="auto"/>
            </w:tcBorders>
          </w:tcPr>
          <w:p w:rsidR="009B35D6" w:rsidRDefault="00DA5A15" w:rsidP="00780E3B">
            <w:pPr>
              <w:spacing w:line="360" w:lineRule="auto"/>
              <w:ind w:firstLine="555"/>
              <w:rPr>
                <w:sz w:val="24"/>
              </w:rPr>
            </w:pPr>
            <w:r>
              <w:rPr>
                <w:rFonts w:hint="eastAsia"/>
                <w:sz w:val="24"/>
              </w:rPr>
              <w:t>云（</w:t>
            </w:r>
            <w:r>
              <w:rPr>
                <w:rFonts w:hint="eastAsia"/>
                <w:sz w:val="24"/>
              </w:rPr>
              <w:t>2017</w:t>
            </w:r>
            <w:r>
              <w:rPr>
                <w:rFonts w:hint="eastAsia"/>
                <w:sz w:val="24"/>
              </w:rPr>
              <w:t>）砚山县不动产权第</w:t>
            </w:r>
            <w:r>
              <w:rPr>
                <w:rFonts w:hint="eastAsia"/>
                <w:sz w:val="24"/>
              </w:rPr>
              <w:t>0005241</w:t>
            </w:r>
            <w:r>
              <w:rPr>
                <w:rFonts w:hint="eastAsia"/>
                <w:sz w:val="24"/>
              </w:rPr>
              <w:t>号</w:t>
            </w:r>
          </w:p>
        </w:tc>
      </w:tr>
      <w:tr w:rsidR="009B35D6" w:rsidRPr="00780E3B" w:rsidTr="00780E3B">
        <w:trPr>
          <w:trHeight w:val="278"/>
          <w:jc w:val="center"/>
        </w:trPr>
        <w:tc>
          <w:tcPr>
            <w:tcW w:w="1504" w:type="pct"/>
            <w:vAlign w:val="center"/>
          </w:tcPr>
          <w:p w:rsidR="009B35D6" w:rsidRPr="00C923A9" w:rsidRDefault="009B35D6" w:rsidP="00780E3B">
            <w:pPr>
              <w:spacing w:line="360" w:lineRule="auto"/>
              <w:ind w:firstLine="555"/>
              <w:rPr>
                <w:sz w:val="24"/>
              </w:rPr>
            </w:pPr>
            <w:r w:rsidRPr="00C923A9">
              <w:rPr>
                <w:rFonts w:hint="eastAsia"/>
                <w:sz w:val="24"/>
              </w:rPr>
              <w:t>所有权人</w:t>
            </w:r>
          </w:p>
        </w:tc>
        <w:tc>
          <w:tcPr>
            <w:tcW w:w="3496" w:type="pct"/>
          </w:tcPr>
          <w:p w:rsidR="009B35D6" w:rsidRPr="00C923A9" w:rsidRDefault="00DA5A15" w:rsidP="00780E3B">
            <w:pPr>
              <w:spacing w:line="360" w:lineRule="auto"/>
              <w:ind w:firstLine="555"/>
              <w:rPr>
                <w:sz w:val="24"/>
              </w:rPr>
            </w:pPr>
            <w:r>
              <w:rPr>
                <w:rFonts w:hint="eastAsia"/>
                <w:sz w:val="24"/>
              </w:rPr>
              <w:t>蒋剑、汪丹虹</w:t>
            </w:r>
          </w:p>
        </w:tc>
      </w:tr>
      <w:tr w:rsidR="009B35D6" w:rsidRPr="00780E3B" w:rsidTr="00780E3B">
        <w:trPr>
          <w:trHeight w:val="278"/>
          <w:jc w:val="center"/>
        </w:trPr>
        <w:tc>
          <w:tcPr>
            <w:tcW w:w="1504" w:type="pct"/>
            <w:vAlign w:val="center"/>
          </w:tcPr>
          <w:p w:rsidR="009B35D6" w:rsidRPr="00C923A9" w:rsidRDefault="009B35D6" w:rsidP="00780E3B">
            <w:pPr>
              <w:spacing w:line="360" w:lineRule="auto"/>
              <w:ind w:firstLine="555"/>
              <w:rPr>
                <w:sz w:val="24"/>
              </w:rPr>
            </w:pPr>
            <w:r w:rsidRPr="00C923A9">
              <w:rPr>
                <w:rFonts w:hint="eastAsia"/>
                <w:sz w:val="24"/>
              </w:rPr>
              <w:t>共有人</w:t>
            </w:r>
          </w:p>
        </w:tc>
        <w:tc>
          <w:tcPr>
            <w:tcW w:w="3496" w:type="pct"/>
          </w:tcPr>
          <w:p w:rsidR="009B35D6" w:rsidRPr="00C923A9" w:rsidRDefault="00B4279A" w:rsidP="00780E3B">
            <w:pPr>
              <w:spacing w:line="360" w:lineRule="auto"/>
              <w:ind w:firstLine="555"/>
              <w:rPr>
                <w:sz w:val="24"/>
              </w:rPr>
            </w:pPr>
            <w:r>
              <w:rPr>
                <w:rFonts w:hint="eastAsia"/>
                <w:sz w:val="24"/>
              </w:rPr>
              <w:t>共同共有</w:t>
            </w:r>
          </w:p>
        </w:tc>
      </w:tr>
      <w:tr w:rsidR="009B35D6" w:rsidRPr="00780E3B" w:rsidTr="00780E3B">
        <w:trPr>
          <w:trHeight w:val="214"/>
          <w:jc w:val="center"/>
        </w:trPr>
        <w:tc>
          <w:tcPr>
            <w:tcW w:w="1504" w:type="pct"/>
            <w:vAlign w:val="center"/>
          </w:tcPr>
          <w:p w:rsidR="009B35D6" w:rsidRPr="00C923A9" w:rsidRDefault="009B35D6" w:rsidP="00780E3B">
            <w:pPr>
              <w:spacing w:line="360" w:lineRule="auto"/>
              <w:ind w:firstLine="555"/>
              <w:rPr>
                <w:sz w:val="24"/>
              </w:rPr>
            </w:pPr>
            <w:r w:rsidRPr="00C923A9">
              <w:rPr>
                <w:rFonts w:hint="eastAsia"/>
                <w:sz w:val="24"/>
              </w:rPr>
              <w:t>房号</w:t>
            </w:r>
          </w:p>
        </w:tc>
        <w:tc>
          <w:tcPr>
            <w:tcW w:w="3496" w:type="pct"/>
          </w:tcPr>
          <w:p w:rsidR="009B35D6" w:rsidRPr="00C923A9" w:rsidRDefault="00B4279A" w:rsidP="00780E3B">
            <w:pPr>
              <w:spacing w:line="360" w:lineRule="auto"/>
              <w:ind w:firstLine="555"/>
              <w:rPr>
                <w:sz w:val="24"/>
              </w:rPr>
            </w:pPr>
            <w:r>
              <w:rPr>
                <w:sz w:val="24"/>
              </w:rPr>
              <w:t>702</w:t>
            </w:r>
            <w:r>
              <w:rPr>
                <w:rFonts w:hint="eastAsia"/>
                <w:sz w:val="24"/>
              </w:rPr>
              <w:t>号</w:t>
            </w:r>
          </w:p>
        </w:tc>
      </w:tr>
      <w:tr w:rsidR="009B35D6" w:rsidRPr="00780E3B" w:rsidTr="00780E3B">
        <w:trPr>
          <w:trHeight w:val="278"/>
          <w:jc w:val="center"/>
        </w:trPr>
        <w:tc>
          <w:tcPr>
            <w:tcW w:w="1504" w:type="pct"/>
            <w:vAlign w:val="center"/>
          </w:tcPr>
          <w:p w:rsidR="009B35D6" w:rsidRPr="00C923A9" w:rsidRDefault="009B35D6" w:rsidP="00780E3B">
            <w:pPr>
              <w:spacing w:line="360" w:lineRule="auto"/>
              <w:ind w:firstLine="555"/>
              <w:rPr>
                <w:sz w:val="24"/>
              </w:rPr>
            </w:pPr>
            <w:r w:rsidRPr="00C923A9">
              <w:rPr>
                <w:rFonts w:hint="eastAsia"/>
                <w:sz w:val="24"/>
              </w:rPr>
              <w:t>结构</w:t>
            </w:r>
          </w:p>
        </w:tc>
        <w:tc>
          <w:tcPr>
            <w:tcW w:w="3496" w:type="pct"/>
          </w:tcPr>
          <w:p w:rsidR="009B35D6" w:rsidRPr="00C923A9" w:rsidRDefault="009B35D6" w:rsidP="00780E3B">
            <w:pPr>
              <w:spacing w:line="360" w:lineRule="auto"/>
              <w:ind w:firstLine="555"/>
              <w:rPr>
                <w:sz w:val="24"/>
              </w:rPr>
            </w:pPr>
            <w:r>
              <w:rPr>
                <w:rFonts w:hint="eastAsia"/>
                <w:sz w:val="24"/>
              </w:rPr>
              <w:t>钢混结构</w:t>
            </w:r>
          </w:p>
        </w:tc>
      </w:tr>
      <w:tr w:rsidR="009B35D6" w:rsidRPr="00780E3B" w:rsidTr="00780E3B">
        <w:trPr>
          <w:trHeight w:val="278"/>
          <w:jc w:val="center"/>
        </w:trPr>
        <w:tc>
          <w:tcPr>
            <w:tcW w:w="1504" w:type="pct"/>
            <w:vAlign w:val="center"/>
          </w:tcPr>
          <w:p w:rsidR="009B35D6" w:rsidRPr="00C923A9" w:rsidRDefault="009B35D6" w:rsidP="00780E3B">
            <w:pPr>
              <w:spacing w:line="360" w:lineRule="auto"/>
              <w:ind w:firstLine="555"/>
              <w:rPr>
                <w:sz w:val="24"/>
              </w:rPr>
            </w:pPr>
            <w:r w:rsidRPr="00C923A9">
              <w:rPr>
                <w:rFonts w:hint="eastAsia"/>
                <w:sz w:val="24"/>
              </w:rPr>
              <w:t>房屋总层数</w:t>
            </w:r>
          </w:p>
        </w:tc>
        <w:tc>
          <w:tcPr>
            <w:tcW w:w="3496" w:type="pct"/>
          </w:tcPr>
          <w:p w:rsidR="009B35D6" w:rsidRPr="006A7027" w:rsidRDefault="00B4279A" w:rsidP="00780E3B">
            <w:pPr>
              <w:spacing w:line="360" w:lineRule="auto"/>
              <w:ind w:firstLine="555"/>
              <w:rPr>
                <w:sz w:val="24"/>
              </w:rPr>
            </w:pPr>
            <w:r>
              <w:rPr>
                <w:sz w:val="24"/>
              </w:rPr>
              <w:t>7</w:t>
            </w:r>
            <w:r w:rsidR="00450E9C" w:rsidRPr="00780E3B">
              <w:rPr>
                <w:sz w:val="24"/>
              </w:rPr>
              <w:t>层</w:t>
            </w:r>
          </w:p>
        </w:tc>
      </w:tr>
      <w:tr w:rsidR="009B35D6" w:rsidRPr="00780E3B" w:rsidTr="00780E3B">
        <w:trPr>
          <w:trHeight w:val="278"/>
          <w:jc w:val="center"/>
        </w:trPr>
        <w:tc>
          <w:tcPr>
            <w:tcW w:w="1504" w:type="pct"/>
            <w:vAlign w:val="center"/>
          </w:tcPr>
          <w:p w:rsidR="009B35D6" w:rsidRPr="006A7027" w:rsidRDefault="009B35D6" w:rsidP="00780E3B">
            <w:pPr>
              <w:spacing w:line="360" w:lineRule="auto"/>
              <w:ind w:firstLine="555"/>
              <w:rPr>
                <w:sz w:val="24"/>
              </w:rPr>
            </w:pPr>
            <w:r w:rsidRPr="006A7027">
              <w:rPr>
                <w:rFonts w:hint="eastAsia"/>
                <w:sz w:val="24"/>
              </w:rPr>
              <w:t>所在层数</w:t>
            </w:r>
          </w:p>
        </w:tc>
        <w:tc>
          <w:tcPr>
            <w:tcW w:w="3496" w:type="pct"/>
          </w:tcPr>
          <w:p w:rsidR="009B35D6" w:rsidRPr="006A7027" w:rsidRDefault="00B4279A" w:rsidP="00780E3B">
            <w:pPr>
              <w:spacing w:line="360" w:lineRule="auto"/>
              <w:ind w:firstLine="555"/>
              <w:rPr>
                <w:sz w:val="24"/>
              </w:rPr>
            </w:pPr>
            <w:r>
              <w:rPr>
                <w:sz w:val="24"/>
              </w:rPr>
              <w:t>7</w:t>
            </w:r>
            <w:r w:rsidR="009B35D6">
              <w:rPr>
                <w:rFonts w:hint="eastAsia"/>
                <w:sz w:val="24"/>
              </w:rPr>
              <w:t>层</w:t>
            </w:r>
          </w:p>
        </w:tc>
      </w:tr>
      <w:tr w:rsidR="009B35D6" w:rsidRPr="00780E3B" w:rsidTr="00780E3B">
        <w:trPr>
          <w:trHeight w:val="278"/>
          <w:jc w:val="center"/>
        </w:trPr>
        <w:tc>
          <w:tcPr>
            <w:tcW w:w="1504" w:type="pct"/>
            <w:vAlign w:val="center"/>
          </w:tcPr>
          <w:p w:rsidR="009B35D6" w:rsidRPr="006A7027" w:rsidRDefault="009B35D6" w:rsidP="00780E3B">
            <w:pPr>
              <w:spacing w:line="360" w:lineRule="auto"/>
              <w:ind w:firstLine="555"/>
              <w:rPr>
                <w:sz w:val="24"/>
              </w:rPr>
            </w:pPr>
            <w:r w:rsidRPr="006A7027">
              <w:rPr>
                <w:rFonts w:hint="eastAsia"/>
                <w:sz w:val="24"/>
              </w:rPr>
              <w:t>建筑面积（㎡）</w:t>
            </w:r>
          </w:p>
        </w:tc>
        <w:tc>
          <w:tcPr>
            <w:tcW w:w="3496" w:type="pct"/>
          </w:tcPr>
          <w:p w:rsidR="009B35D6" w:rsidRPr="006A7027" w:rsidRDefault="00DA5A15" w:rsidP="00780E3B">
            <w:pPr>
              <w:spacing w:line="360" w:lineRule="auto"/>
              <w:ind w:firstLine="555"/>
              <w:rPr>
                <w:sz w:val="24"/>
              </w:rPr>
            </w:pPr>
            <w:r>
              <w:rPr>
                <w:sz w:val="24"/>
              </w:rPr>
              <w:t>115.47</w:t>
            </w:r>
          </w:p>
        </w:tc>
      </w:tr>
      <w:tr w:rsidR="009B35D6" w:rsidRPr="00780E3B" w:rsidTr="00780E3B">
        <w:trPr>
          <w:trHeight w:val="278"/>
          <w:jc w:val="center"/>
        </w:trPr>
        <w:tc>
          <w:tcPr>
            <w:tcW w:w="1504" w:type="pct"/>
            <w:tcBorders>
              <w:bottom w:val="single" w:sz="12" w:space="0" w:color="auto"/>
            </w:tcBorders>
            <w:vAlign w:val="center"/>
          </w:tcPr>
          <w:p w:rsidR="009B35D6" w:rsidRPr="006A7027" w:rsidRDefault="009B35D6" w:rsidP="00780E3B">
            <w:pPr>
              <w:spacing w:line="360" w:lineRule="auto"/>
              <w:ind w:firstLine="555"/>
              <w:rPr>
                <w:sz w:val="24"/>
              </w:rPr>
            </w:pPr>
            <w:r w:rsidRPr="006A7027">
              <w:rPr>
                <w:rFonts w:hint="eastAsia"/>
                <w:sz w:val="24"/>
              </w:rPr>
              <w:t>设计用途</w:t>
            </w:r>
          </w:p>
        </w:tc>
        <w:tc>
          <w:tcPr>
            <w:tcW w:w="3496" w:type="pct"/>
            <w:tcBorders>
              <w:bottom w:val="single" w:sz="12" w:space="0" w:color="auto"/>
            </w:tcBorders>
          </w:tcPr>
          <w:p w:rsidR="009B35D6" w:rsidRPr="006A7027" w:rsidRDefault="009B35D6" w:rsidP="00780E3B">
            <w:pPr>
              <w:spacing w:line="360" w:lineRule="auto"/>
              <w:ind w:firstLine="555"/>
              <w:rPr>
                <w:sz w:val="24"/>
              </w:rPr>
            </w:pPr>
            <w:r>
              <w:rPr>
                <w:rFonts w:hint="eastAsia"/>
                <w:sz w:val="24"/>
              </w:rPr>
              <w:t>住宅</w:t>
            </w:r>
          </w:p>
        </w:tc>
      </w:tr>
    </w:tbl>
    <w:p w:rsidR="009B35D6" w:rsidRPr="00F65848" w:rsidRDefault="009B35D6" w:rsidP="002160A1">
      <w:pPr>
        <w:spacing w:line="360" w:lineRule="auto"/>
        <w:outlineLvl w:val="1"/>
        <w:rPr>
          <w:b/>
          <w:bCs/>
          <w:sz w:val="28"/>
          <w:szCs w:val="28"/>
        </w:rPr>
      </w:pPr>
      <w:bookmarkStart w:id="32" w:name="_Toc30408642"/>
      <w:r w:rsidRPr="00F65848">
        <w:rPr>
          <w:rFonts w:hint="eastAsia"/>
          <w:b/>
          <w:bCs/>
          <w:sz w:val="28"/>
          <w:szCs w:val="28"/>
        </w:rPr>
        <w:t>五、价值时点</w:t>
      </w:r>
      <w:bookmarkEnd w:id="31"/>
      <w:bookmarkEnd w:id="32"/>
    </w:p>
    <w:p w:rsidR="009B35D6" w:rsidRPr="00F65848" w:rsidRDefault="009B35D6" w:rsidP="002160A1">
      <w:pPr>
        <w:spacing w:line="360" w:lineRule="auto"/>
        <w:ind w:firstLine="556"/>
        <w:rPr>
          <w:sz w:val="24"/>
        </w:rPr>
      </w:pPr>
      <w:r w:rsidRPr="00F65848">
        <w:rPr>
          <w:rFonts w:hint="eastAsia"/>
          <w:sz w:val="24"/>
        </w:rPr>
        <w:t>价值时点为估价</w:t>
      </w:r>
      <w:r w:rsidRPr="009D0F3E">
        <w:rPr>
          <w:rFonts w:hint="eastAsia"/>
          <w:sz w:val="24"/>
        </w:rPr>
        <w:t>人员实地查勘日，即</w:t>
      </w:r>
      <w:r w:rsidR="00B538D1">
        <w:rPr>
          <w:rFonts w:hint="eastAsia"/>
          <w:sz w:val="24"/>
        </w:rPr>
        <w:t>二○二○年一月十六日</w:t>
      </w:r>
      <w:r w:rsidRPr="009D0F3E">
        <w:rPr>
          <w:rFonts w:hint="eastAsia"/>
          <w:sz w:val="24"/>
        </w:rPr>
        <w:t>。</w:t>
      </w:r>
    </w:p>
    <w:p w:rsidR="009B35D6" w:rsidRPr="00F65848" w:rsidRDefault="009B35D6" w:rsidP="002160A1">
      <w:pPr>
        <w:spacing w:line="360" w:lineRule="auto"/>
        <w:outlineLvl w:val="1"/>
        <w:rPr>
          <w:b/>
          <w:bCs/>
          <w:sz w:val="28"/>
          <w:szCs w:val="28"/>
        </w:rPr>
      </w:pPr>
      <w:bookmarkStart w:id="33" w:name="_Toc432601097"/>
      <w:bookmarkStart w:id="34" w:name="_Toc30408643"/>
      <w:r w:rsidRPr="00F65848">
        <w:rPr>
          <w:rFonts w:hint="eastAsia"/>
          <w:b/>
          <w:bCs/>
          <w:sz w:val="28"/>
          <w:szCs w:val="28"/>
        </w:rPr>
        <w:t>六、价值类型</w:t>
      </w:r>
      <w:bookmarkEnd w:id="33"/>
      <w:bookmarkEnd w:id="34"/>
    </w:p>
    <w:p w:rsidR="009B35D6" w:rsidRPr="00F65848" w:rsidRDefault="009B35D6" w:rsidP="00180306">
      <w:pPr>
        <w:adjustRightInd w:val="0"/>
        <w:snapToGrid w:val="0"/>
        <w:spacing w:line="360" w:lineRule="auto"/>
        <w:ind w:firstLineChars="200" w:firstLine="480"/>
        <w:rPr>
          <w:snapToGrid w:val="0"/>
          <w:kern w:val="0"/>
          <w:sz w:val="24"/>
        </w:rPr>
      </w:pPr>
      <w:r w:rsidRPr="00F65848">
        <w:rPr>
          <w:snapToGrid w:val="0"/>
          <w:kern w:val="0"/>
          <w:sz w:val="24"/>
        </w:rPr>
        <w:t>1.</w:t>
      </w:r>
      <w:r w:rsidRPr="00F65848">
        <w:rPr>
          <w:rFonts w:hint="eastAsia"/>
          <w:snapToGrid w:val="0"/>
          <w:kern w:val="0"/>
          <w:sz w:val="24"/>
        </w:rPr>
        <w:t>价值类型名称</w:t>
      </w:r>
    </w:p>
    <w:p w:rsidR="009B35D6" w:rsidRPr="00F65848" w:rsidRDefault="009B35D6" w:rsidP="00180306">
      <w:pPr>
        <w:adjustRightInd w:val="0"/>
        <w:snapToGrid w:val="0"/>
        <w:spacing w:line="360" w:lineRule="auto"/>
        <w:ind w:firstLineChars="200" w:firstLine="480"/>
        <w:rPr>
          <w:snapToGrid w:val="0"/>
          <w:kern w:val="0"/>
          <w:sz w:val="24"/>
        </w:rPr>
      </w:pPr>
      <w:r w:rsidRPr="00F65848">
        <w:rPr>
          <w:rFonts w:hint="eastAsia"/>
          <w:snapToGrid w:val="0"/>
          <w:kern w:val="0"/>
          <w:sz w:val="24"/>
        </w:rPr>
        <w:t>本次估价的价值类型为市场价值。</w:t>
      </w:r>
    </w:p>
    <w:p w:rsidR="009B35D6" w:rsidRPr="00F65848" w:rsidRDefault="009B35D6" w:rsidP="00180306">
      <w:pPr>
        <w:adjustRightInd w:val="0"/>
        <w:snapToGrid w:val="0"/>
        <w:spacing w:line="360" w:lineRule="auto"/>
        <w:ind w:firstLineChars="200" w:firstLine="480"/>
        <w:rPr>
          <w:snapToGrid w:val="0"/>
          <w:kern w:val="0"/>
          <w:sz w:val="24"/>
        </w:rPr>
      </w:pPr>
      <w:r w:rsidRPr="00F65848">
        <w:rPr>
          <w:snapToGrid w:val="0"/>
          <w:kern w:val="0"/>
          <w:sz w:val="24"/>
        </w:rPr>
        <w:t>2.</w:t>
      </w:r>
      <w:r w:rsidRPr="00F65848">
        <w:rPr>
          <w:rFonts w:hint="eastAsia"/>
          <w:snapToGrid w:val="0"/>
          <w:kern w:val="0"/>
          <w:sz w:val="24"/>
        </w:rPr>
        <w:t>价值定义</w:t>
      </w:r>
    </w:p>
    <w:p w:rsidR="009B35D6" w:rsidRPr="00F65848" w:rsidRDefault="009B35D6" w:rsidP="003C3335">
      <w:pPr>
        <w:adjustRightInd w:val="0"/>
        <w:snapToGrid w:val="0"/>
        <w:spacing w:line="360" w:lineRule="auto"/>
        <w:ind w:firstLineChars="200" w:firstLine="480"/>
        <w:rPr>
          <w:snapToGrid w:val="0"/>
          <w:kern w:val="0"/>
          <w:sz w:val="24"/>
        </w:rPr>
      </w:pPr>
      <w:r w:rsidRPr="00F65848">
        <w:rPr>
          <w:rFonts w:hint="eastAsia"/>
          <w:snapToGrid w:val="0"/>
          <w:kern w:val="0"/>
          <w:sz w:val="24"/>
        </w:rPr>
        <w:t>市场价值</w:t>
      </w:r>
      <w:bookmarkStart w:id="35" w:name="_Toc432601098"/>
      <w:r w:rsidRPr="00F65848">
        <w:rPr>
          <w:rFonts w:hint="eastAsia"/>
          <w:snapToGrid w:val="0"/>
          <w:kern w:val="0"/>
          <w:sz w:val="24"/>
        </w:rPr>
        <w:t>是指估价对象经适当营销后，由熟悉情况、谨慎行事且不受强迫的交易双方，以公平交易方式在价值时点自愿进行交易的金额。</w:t>
      </w:r>
    </w:p>
    <w:p w:rsidR="009B35D6" w:rsidRPr="00F65848" w:rsidRDefault="009B35D6" w:rsidP="00180306">
      <w:pPr>
        <w:adjustRightInd w:val="0"/>
        <w:snapToGrid w:val="0"/>
        <w:spacing w:line="360" w:lineRule="auto"/>
        <w:ind w:firstLineChars="200" w:firstLine="480"/>
        <w:rPr>
          <w:snapToGrid w:val="0"/>
          <w:kern w:val="0"/>
          <w:sz w:val="24"/>
        </w:rPr>
      </w:pPr>
      <w:r w:rsidRPr="00F65848">
        <w:rPr>
          <w:snapToGrid w:val="0"/>
          <w:kern w:val="0"/>
          <w:sz w:val="24"/>
        </w:rPr>
        <w:t>3.</w:t>
      </w:r>
      <w:r w:rsidRPr="00F65848">
        <w:rPr>
          <w:rFonts w:hint="eastAsia"/>
          <w:snapToGrid w:val="0"/>
          <w:kern w:val="0"/>
          <w:sz w:val="24"/>
        </w:rPr>
        <w:t>价值内涵</w:t>
      </w:r>
    </w:p>
    <w:p w:rsidR="009B35D6" w:rsidRPr="00F65848" w:rsidRDefault="009B35D6" w:rsidP="00180306">
      <w:pPr>
        <w:adjustRightInd w:val="0"/>
        <w:snapToGrid w:val="0"/>
        <w:spacing w:line="360" w:lineRule="auto"/>
        <w:ind w:firstLineChars="200" w:firstLine="480"/>
        <w:rPr>
          <w:snapToGrid w:val="0"/>
          <w:kern w:val="0"/>
          <w:sz w:val="24"/>
        </w:rPr>
      </w:pPr>
      <w:r w:rsidRPr="00F65848">
        <w:rPr>
          <w:rFonts w:hint="eastAsia"/>
          <w:snapToGrid w:val="0"/>
          <w:kern w:val="0"/>
          <w:sz w:val="24"/>
        </w:rPr>
        <w:lastRenderedPageBreak/>
        <w:t>价值内涵是估价对象在价值时点，满足估价假设和限制条件下</w:t>
      </w:r>
      <w:r w:rsidRPr="00F65848">
        <w:rPr>
          <w:rFonts w:hint="eastAsia"/>
          <w:sz w:val="24"/>
        </w:rPr>
        <w:t>包括建筑物、所分摊的土地在剩余使用年期的使用权</w:t>
      </w:r>
      <w:r>
        <w:rPr>
          <w:rFonts w:hint="eastAsia"/>
          <w:sz w:val="24"/>
        </w:rPr>
        <w:t>及室内装修价值</w:t>
      </w:r>
      <w:r w:rsidRPr="00F65848">
        <w:rPr>
          <w:rFonts w:hint="eastAsia"/>
          <w:sz w:val="24"/>
        </w:rPr>
        <w:t>，不包括动产、债权债务、特许经营权等其他财产或权益；付款方式是一次性付清房价款；房屋面积内涵是建筑面积；开发程度为现房。</w:t>
      </w:r>
    </w:p>
    <w:p w:rsidR="009B35D6" w:rsidRPr="00F65848" w:rsidRDefault="009B35D6" w:rsidP="00426B26">
      <w:pPr>
        <w:spacing w:line="360" w:lineRule="auto"/>
        <w:outlineLvl w:val="1"/>
        <w:rPr>
          <w:b/>
          <w:bCs/>
          <w:sz w:val="28"/>
          <w:szCs w:val="28"/>
        </w:rPr>
      </w:pPr>
      <w:bookmarkStart w:id="36" w:name="_Toc30408644"/>
      <w:r w:rsidRPr="00F65848">
        <w:rPr>
          <w:rFonts w:hint="eastAsia"/>
          <w:b/>
          <w:bCs/>
          <w:sz w:val="28"/>
          <w:szCs w:val="28"/>
        </w:rPr>
        <w:t>七、估价原则</w:t>
      </w:r>
      <w:bookmarkEnd w:id="35"/>
      <w:bookmarkEnd w:id="36"/>
    </w:p>
    <w:p w:rsidR="009B35D6" w:rsidRPr="00F65848" w:rsidRDefault="009B35D6" w:rsidP="002160A1">
      <w:pPr>
        <w:spacing w:line="360" w:lineRule="auto"/>
        <w:ind w:firstLine="556"/>
        <w:rPr>
          <w:sz w:val="24"/>
        </w:rPr>
      </w:pPr>
      <w:r w:rsidRPr="00F65848">
        <w:rPr>
          <w:rFonts w:hint="eastAsia"/>
          <w:sz w:val="24"/>
        </w:rPr>
        <w:t>本次估价遵循以下原则：</w:t>
      </w:r>
    </w:p>
    <w:p w:rsidR="000009AD" w:rsidRDefault="000009AD" w:rsidP="000009AD">
      <w:pPr>
        <w:spacing w:line="360" w:lineRule="auto"/>
        <w:ind w:firstLine="556"/>
        <w:rPr>
          <w:rFonts w:ascii="宋体"/>
          <w:sz w:val="24"/>
        </w:rPr>
      </w:pPr>
      <w:r w:rsidRPr="002F6FFC">
        <w:rPr>
          <w:rFonts w:ascii="宋体" w:hAnsi="宋体" w:hint="eastAsia"/>
          <w:sz w:val="24"/>
        </w:rPr>
        <w:t>报告遵循独立、客观、公正</w:t>
      </w:r>
      <w:r>
        <w:rPr>
          <w:rFonts w:ascii="宋体" w:hAnsi="宋体" w:hint="eastAsia"/>
          <w:sz w:val="24"/>
        </w:rPr>
        <w:t>原则</w:t>
      </w:r>
      <w:r w:rsidRPr="002F6FFC">
        <w:rPr>
          <w:rFonts w:ascii="宋体" w:hAnsi="宋体" w:hint="eastAsia"/>
          <w:sz w:val="24"/>
        </w:rPr>
        <w:t>、合法</w:t>
      </w:r>
      <w:r>
        <w:rPr>
          <w:rFonts w:ascii="宋体" w:hAnsi="宋体" w:hint="eastAsia"/>
          <w:sz w:val="24"/>
        </w:rPr>
        <w:t>原则、价值时点原则、替代原则、</w:t>
      </w:r>
      <w:r w:rsidRPr="002F6FFC">
        <w:rPr>
          <w:rFonts w:ascii="宋体" w:hAnsi="宋体" w:hint="eastAsia"/>
          <w:sz w:val="24"/>
        </w:rPr>
        <w:t>最高最佳使用原则</w:t>
      </w:r>
      <w:r>
        <w:rPr>
          <w:rFonts w:ascii="宋体" w:hAnsi="宋体" w:hint="eastAsia"/>
          <w:sz w:val="24"/>
        </w:rPr>
        <w:t>。</w:t>
      </w:r>
    </w:p>
    <w:p w:rsidR="000009AD" w:rsidRPr="00D24DC4" w:rsidRDefault="000009AD" w:rsidP="000009AD">
      <w:pPr>
        <w:spacing w:line="360" w:lineRule="auto"/>
        <w:ind w:firstLine="556"/>
        <w:rPr>
          <w:rFonts w:ascii="宋体"/>
          <w:sz w:val="24"/>
        </w:rPr>
      </w:pPr>
      <w:r w:rsidRPr="00D24DC4">
        <w:rPr>
          <w:rFonts w:ascii="宋体" w:hAnsi="宋体" w:hint="eastAsia"/>
          <w:sz w:val="24"/>
        </w:rPr>
        <w:t>独立、客观、公正原则：要求估价机构和估价人员具有完全独立性，从客观实际出发，公平正直的进行估价；</w:t>
      </w:r>
    </w:p>
    <w:p w:rsidR="000009AD" w:rsidRPr="00D24DC4" w:rsidRDefault="000009AD" w:rsidP="000009AD">
      <w:pPr>
        <w:spacing w:line="360" w:lineRule="auto"/>
        <w:ind w:firstLine="556"/>
        <w:rPr>
          <w:rFonts w:ascii="宋体" w:hAnsi="宋体"/>
          <w:sz w:val="24"/>
        </w:rPr>
      </w:pPr>
      <w:r w:rsidRPr="00D24DC4">
        <w:rPr>
          <w:rFonts w:ascii="宋体" w:hAnsi="宋体" w:hint="eastAsia"/>
          <w:sz w:val="24"/>
        </w:rPr>
        <w:t>合法原则：估价对象房地产符合城市规划对土地用途、容积率、覆盖率、建筑规格的要求，即应以估价对象合法使用、合法处分为前提进行估价；</w:t>
      </w:r>
    </w:p>
    <w:p w:rsidR="000009AD" w:rsidRPr="00D24DC4" w:rsidRDefault="000009AD" w:rsidP="000009AD">
      <w:pPr>
        <w:spacing w:line="360" w:lineRule="auto"/>
        <w:ind w:firstLine="556"/>
        <w:rPr>
          <w:rFonts w:ascii="宋体"/>
          <w:sz w:val="24"/>
        </w:rPr>
      </w:pPr>
      <w:r>
        <w:rPr>
          <w:rFonts w:ascii="宋体" w:hAnsi="宋体" w:hint="eastAsia"/>
          <w:sz w:val="24"/>
        </w:rPr>
        <w:t>价值</w:t>
      </w:r>
      <w:r w:rsidRPr="00D24DC4">
        <w:rPr>
          <w:rFonts w:ascii="宋体" w:hAnsi="宋体" w:hint="eastAsia"/>
          <w:sz w:val="24"/>
        </w:rPr>
        <w:t>时点原则：房地产市场是不断变化的，同一宗房地产在不同时间往往会有不同的价格，价值与时间密不可分，估价通常是求取估价对象在某一特定时间的价值；</w:t>
      </w:r>
    </w:p>
    <w:p w:rsidR="000009AD" w:rsidRPr="00D24DC4" w:rsidRDefault="000009AD" w:rsidP="000009AD">
      <w:pPr>
        <w:spacing w:line="360" w:lineRule="auto"/>
        <w:ind w:firstLine="556"/>
        <w:rPr>
          <w:rFonts w:ascii="宋体"/>
          <w:sz w:val="24"/>
        </w:rPr>
      </w:pPr>
      <w:r w:rsidRPr="00D24DC4">
        <w:rPr>
          <w:rFonts w:ascii="宋体" w:hAnsi="宋体" w:hint="eastAsia"/>
          <w:sz w:val="24"/>
        </w:rPr>
        <w:t>替代原则：根据经济学原理，同一市场上效用相同的商品价格趋于一致，这一原理同样适用于房地产市场。在评估房地产价格时，可以运用效用相近且已知价格的房地产，与待估房地产进行比较，对其差别加以适当的修正，从而确定待估房地产的价值；</w:t>
      </w:r>
    </w:p>
    <w:p w:rsidR="000009AD" w:rsidRPr="00D24DC4" w:rsidRDefault="000009AD" w:rsidP="000009AD">
      <w:pPr>
        <w:spacing w:line="360" w:lineRule="auto"/>
        <w:ind w:firstLine="556"/>
        <w:rPr>
          <w:rFonts w:ascii="宋体"/>
          <w:sz w:val="24"/>
        </w:rPr>
      </w:pPr>
      <w:r w:rsidRPr="00D24DC4">
        <w:rPr>
          <w:rFonts w:ascii="宋体" w:hAnsi="宋体" w:hint="eastAsia"/>
          <w:sz w:val="24"/>
        </w:rPr>
        <w:t>最高最佳使用原则：估价结果应是在估价对象最高最佳使用下的价值，最高最佳使用是指在法律上许可、技术上可能、经济上可行，能使估价对象发挥最高价值的利用状态</w:t>
      </w:r>
      <w:r>
        <w:rPr>
          <w:rFonts w:ascii="宋体" w:hAnsi="宋体" w:hint="eastAsia"/>
          <w:sz w:val="24"/>
        </w:rPr>
        <w:t>。</w:t>
      </w:r>
    </w:p>
    <w:p w:rsidR="009B35D6" w:rsidRPr="00F65848" w:rsidRDefault="00780E3B" w:rsidP="00780E3B">
      <w:pPr>
        <w:spacing w:line="360" w:lineRule="auto"/>
        <w:outlineLvl w:val="1"/>
        <w:rPr>
          <w:b/>
          <w:sz w:val="28"/>
          <w:szCs w:val="28"/>
        </w:rPr>
      </w:pPr>
      <w:bookmarkStart w:id="37" w:name="_Toc432601099"/>
      <w:bookmarkStart w:id="38" w:name="_Toc30408645"/>
      <w:r>
        <w:rPr>
          <w:rFonts w:hint="eastAsia"/>
          <w:b/>
          <w:sz w:val="28"/>
          <w:szCs w:val="28"/>
        </w:rPr>
        <w:t>八、</w:t>
      </w:r>
      <w:r w:rsidR="009B35D6" w:rsidRPr="00F65848">
        <w:rPr>
          <w:rFonts w:hint="eastAsia"/>
          <w:b/>
          <w:sz w:val="28"/>
          <w:szCs w:val="28"/>
        </w:rPr>
        <w:t>估价依据</w:t>
      </w:r>
      <w:bookmarkEnd w:id="37"/>
      <w:bookmarkEnd w:id="38"/>
    </w:p>
    <w:p w:rsidR="009B35D6" w:rsidRPr="00F65848" w:rsidRDefault="009B35D6" w:rsidP="003346DD">
      <w:pPr>
        <w:pStyle w:val="af2"/>
        <w:adjustRightInd w:val="0"/>
        <w:snapToGrid w:val="0"/>
        <w:spacing w:beforeLines="20" w:before="62" w:line="360" w:lineRule="auto"/>
        <w:ind w:left="284"/>
        <w:rPr>
          <w:rFonts w:ascii="Times New Roman" w:hAnsi="Times New Roman"/>
          <w:b/>
          <w:snapToGrid w:val="0"/>
          <w:sz w:val="24"/>
          <w:szCs w:val="24"/>
        </w:rPr>
      </w:pPr>
      <w:r w:rsidRPr="00F65848">
        <w:rPr>
          <w:rFonts w:ascii="Times New Roman" w:hAnsi="Times New Roman"/>
          <w:b/>
          <w:snapToGrid w:val="0"/>
          <w:sz w:val="24"/>
          <w:szCs w:val="24"/>
        </w:rPr>
        <w:t>1.</w:t>
      </w:r>
      <w:r w:rsidR="000009AD" w:rsidRPr="00D314FC">
        <w:rPr>
          <w:rFonts w:hAnsi="宋体" w:hint="eastAsia"/>
          <w:b/>
          <w:snapToGrid w:val="0"/>
          <w:sz w:val="24"/>
          <w:szCs w:val="24"/>
        </w:rPr>
        <w:t>本次评估所依据的有关法律、法规和部门规章</w:t>
      </w:r>
    </w:p>
    <w:p w:rsidR="009B35D6" w:rsidRPr="00CA652F" w:rsidRDefault="009B35D6" w:rsidP="00512A48">
      <w:pPr>
        <w:numPr>
          <w:ilvl w:val="0"/>
          <w:numId w:val="2"/>
        </w:numPr>
        <w:spacing w:line="360" w:lineRule="auto"/>
        <w:rPr>
          <w:rFonts w:ascii="宋体"/>
          <w:sz w:val="24"/>
        </w:rPr>
      </w:pPr>
      <w:r w:rsidRPr="002F6FFC">
        <w:rPr>
          <w:rFonts w:ascii="宋体" w:hAnsi="宋体" w:hint="eastAsia"/>
          <w:sz w:val="24"/>
        </w:rPr>
        <w:t>《中华人民共和城市房地产管理法》</w:t>
      </w:r>
      <w:r w:rsidRPr="00CA3F28">
        <w:rPr>
          <w:rFonts w:ascii="宋体" w:hAnsi="宋体" w:hint="eastAsia"/>
          <w:sz w:val="24"/>
        </w:rPr>
        <w:t>（中华人民共和国主席令第</w:t>
      </w:r>
      <w:r w:rsidRPr="00CA3F28">
        <w:rPr>
          <w:rFonts w:ascii="宋体" w:hAnsi="宋体"/>
          <w:sz w:val="24"/>
        </w:rPr>
        <w:t>72</w:t>
      </w:r>
      <w:r w:rsidRPr="00CA3F28">
        <w:rPr>
          <w:rFonts w:ascii="宋体" w:hAnsi="宋体" w:hint="eastAsia"/>
          <w:sz w:val="24"/>
        </w:rPr>
        <w:t>号，自</w:t>
      </w:r>
      <w:smartTag w:uri="urn:schemas-microsoft-com:office:smarttags" w:element="chmetcnv">
        <w:smartTagPr>
          <w:attr w:name="TCSC" w:val="0"/>
          <w:attr w:name="NumberType" w:val="1"/>
          <w:attr w:name="Negative" w:val="False"/>
          <w:attr w:name="HasSpace" w:val="False"/>
          <w:attr w:name="SourceValue" w:val="124.78"/>
          <w:attr w:name="UnitName" w:val="平方米"/>
        </w:smartTagPr>
        <w:r w:rsidRPr="00CA3F28">
          <w:rPr>
            <w:rFonts w:ascii="宋体" w:hAnsi="宋体"/>
            <w:sz w:val="24"/>
          </w:rPr>
          <w:t>1995</w:t>
        </w:r>
        <w:r w:rsidRPr="00CA3F28">
          <w:rPr>
            <w:rFonts w:ascii="宋体" w:hAnsi="宋体" w:hint="eastAsia"/>
            <w:sz w:val="24"/>
          </w:rPr>
          <w:t>年</w:t>
        </w:r>
        <w:r w:rsidRPr="00CA3F28">
          <w:rPr>
            <w:rFonts w:ascii="宋体" w:hAnsi="宋体"/>
            <w:sz w:val="24"/>
          </w:rPr>
          <w:t>1</w:t>
        </w:r>
        <w:r w:rsidRPr="00CA3F28">
          <w:rPr>
            <w:rFonts w:ascii="宋体" w:hAnsi="宋体" w:hint="eastAsia"/>
            <w:sz w:val="24"/>
          </w:rPr>
          <w:t>月</w:t>
        </w:r>
        <w:r w:rsidRPr="00CA3F28">
          <w:rPr>
            <w:rFonts w:ascii="宋体" w:hAnsi="宋体"/>
            <w:sz w:val="24"/>
          </w:rPr>
          <w:t>1</w:t>
        </w:r>
        <w:r w:rsidRPr="00CA3F28">
          <w:rPr>
            <w:rFonts w:ascii="宋体" w:hAnsi="宋体" w:hint="eastAsia"/>
            <w:sz w:val="24"/>
          </w:rPr>
          <w:t>日起</w:t>
        </w:r>
      </w:smartTag>
      <w:r w:rsidRPr="00CA3F28">
        <w:rPr>
          <w:rFonts w:ascii="宋体" w:hAnsi="宋体" w:hint="eastAsia"/>
          <w:sz w:val="24"/>
        </w:rPr>
        <w:t>施行</w:t>
      </w:r>
      <w:r w:rsidRPr="00CA3F28">
        <w:rPr>
          <w:rFonts w:ascii="宋体" w:hAnsi="宋体"/>
          <w:sz w:val="24"/>
        </w:rPr>
        <w:t xml:space="preserve">, </w:t>
      </w:r>
      <w:smartTag w:uri="urn:schemas-microsoft-com:office:smarttags" w:element="chmetcnv">
        <w:smartTagPr>
          <w:attr w:name="TCSC" w:val="0"/>
          <w:attr w:name="NumberType" w:val="1"/>
          <w:attr w:name="Negative" w:val="False"/>
          <w:attr w:name="HasSpace" w:val="False"/>
          <w:attr w:name="SourceValue" w:val="124.78"/>
          <w:attr w:name="UnitName" w:val="平方米"/>
        </w:smartTagPr>
        <w:r w:rsidRPr="00CA3F28">
          <w:rPr>
            <w:rFonts w:ascii="宋体" w:hAnsi="宋体"/>
            <w:sz w:val="24"/>
          </w:rPr>
          <w:t>2009</w:t>
        </w:r>
        <w:r w:rsidRPr="00CA3F28">
          <w:rPr>
            <w:rFonts w:ascii="宋体" w:hAnsi="宋体" w:hint="eastAsia"/>
            <w:sz w:val="24"/>
          </w:rPr>
          <w:t>年</w:t>
        </w:r>
        <w:r w:rsidRPr="00CA3F28">
          <w:rPr>
            <w:rFonts w:ascii="宋体" w:hAnsi="宋体"/>
            <w:sz w:val="24"/>
          </w:rPr>
          <w:t>8</w:t>
        </w:r>
        <w:r w:rsidRPr="00CA3F28">
          <w:rPr>
            <w:rFonts w:ascii="宋体" w:hAnsi="宋体" w:hint="eastAsia"/>
            <w:sz w:val="24"/>
          </w:rPr>
          <w:t>月</w:t>
        </w:r>
        <w:r w:rsidRPr="00CA3F28">
          <w:rPr>
            <w:rFonts w:ascii="宋体" w:hAnsi="宋体"/>
            <w:sz w:val="24"/>
          </w:rPr>
          <w:t>27</w:t>
        </w:r>
        <w:r w:rsidRPr="00CA3F28">
          <w:rPr>
            <w:rFonts w:ascii="宋体" w:hAnsi="宋体" w:hint="eastAsia"/>
            <w:sz w:val="24"/>
          </w:rPr>
          <w:t>日</w:t>
        </w:r>
      </w:smartTag>
      <w:r w:rsidRPr="00CA3F28">
        <w:rPr>
          <w:rFonts w:ascii="宋体" w:hAnsi="宋体" w:hint="eastAsia"/>
          <w:sz w:val="24"/>
        </w:rPr>
        <w:t>第二次修正）</w:t>
      </w:r>
      <w:r w:rsidRPr="00CA652F">
        <w:rPr>
          <w:rFonts w:ascii="宋体" w:hAnsi="宋体" w:hint="eastAsia"/>
          <w:sz w:val="24"/>
        </w:rPr>
        <w:t>；</w:t>
      </w:r>
    </w:p>
    <w:p w:rsidR="009B35D6" w:rsidRPr="00CA652F" w:rsidRDefault="009B35D6" w:rsidP="00512A48">
      <w:pPr>
        <w:numPr>
          <w:ilvl w:val="0"/>
          <w:numId w:val="2"/>
        </w:numPr>
        <w:spacing w:line="360" w:lineRule="auto"/>
        <w:rPr>
          <w:rFonts w:ascii="宋体"/>
          <w:sz w:val="24"/>
        </w:rPr>
      </w:pPr>
      <w:r w:rsidRPr="002F6FFC">
        <w:rPr>
          <w:rFonts w:ascii="宋体" w:hAnsi="宋体" w:hint="eastAsia"/>
          <w:sz w:val="24"/>
        </w:rPr>
        <w:t>《中华人民共和国土地管理法》</w:t>
      </w:r>
      <w:r w:rsidRPr="00CA3F28">
        <w:rPr>
          <w:rFonts w:ascii="宋体" w:hAnsi="宋体" w:hint="eastAsia"/>
          <w:sz w:val="24"/>
        </w:rPr>
        <w:t>（中华人民共和国主席令第</w:t>
      </w:r>
      <w:r w:rsidRPr="00CA3F28">
        <w:rPr>
          <w:rFonts w:ascii="宋体" w:hAnsi="宋体"/>
          <w:sz w:val="24"/>
        </w:rPr>
        <w:t>28</w:t>
      </w:r>
      <w:r w:rsidRPr="00CA3F28">
        <w:rPr>
          <w:rFonts w:ascii="宋体" w:hAnsi="宋体" w:hint="eastAsia"/>
          <w:sz w:val="24"/>
        </w:rPr>
        <w:t>号，自</w:t>
      </w:r>
      <w:r w:rsidRPr="00CA3F28">
        <w:rPr>
          <w:rFonts w:ascii="宋体" w:hAnsi="宋体"/>
          <w:sz w:val="24"/>
        </w:rPr>
        <w:t>1999</w:t>
      </w:r>
      <w:r w:rsidRPr="00CA3F28">
        <w:rPr>
          <w:rFonts w:ascii="宋体" w:hAnsi="宋体" w:hint="eastAsia"/>
          <w:sz w:val="24"/>
        </w:rPr>
        <w:t>年１月１日起施行，</w:t>
      </w:r>
      <w:r w:rsidRPr="00CA3F28">
        <w:rPr>
          <w:rFonts w:ascii="宋体" w:hAnsi="宋体"/>
          <w:sz w:val="24"/>
        </w:rPr>
        <w:t>2004</w:t>
      </w:r>
      <w:r w:rsidRPr="00CA3F28">
        <w:rPr>
          <w:rFonts w:ascii="宋体" w:hAnsi="宋体" w:hint="eastAsia"/>
          <w:sz w:val="24"/>
        </w:rPr>
        <w:t>年</w:t>
      </w:r>
      <w:r w:rsidRPr="00CA3F28">
        <w:rPr>
          <w:rFonts w:ascii="宋体" w:hAnsi="宋体"/>
          <w:sz w:val="24"/>
        </w:rPr>
        <w:t>8</w:t>
      </w:r>
      <w:r w:rsidRPr="00CA3F28">
        <w:rPr>
          <w:rFonts w:ascii="宋体" w:hAnsi="宋体" w:hint="eastAsia"/>
          <w:sz w:val="24"/>
        </w:rPr>
        <w:t>月</w:t>
      </w:r>
      <w:r w:rsidRPr="00CA3F28">
        <w:rPr>
          <w:rFonts w:ascii="宋体" w:hAnsi="宋体"/>
          <w:sz w:val="24"/>
        </w:rPr>
        <w:t>28</w:t>
      </w:r>
      <w:r w:rsidRPr="00CA3F28">
        <w:rPr>
          <w:rFonts w:ascii="宋体" w:hAnsi="宋体" w:hint="eastAsia"/>
          <w:sz w:val="24"/>
        </w:rPr>
        <w:t>日第二次修正）</w:t>
      </w:r>
      <w:r w:rsidRPr="00CA652F">
        <w:rPr>
          <w:rFonts w:ascii="宋体" w:hAnsi="宋体" w:hint="eastAsia"/>
          <w:sz w:val="24"/>
        </w:rPr>
        <w:t>；</w:t>
      </w:r>
    </w:p>
    <w:p w:rsidR="009B35D6" w:rsidRPr="00CA652F" w:rsidRDefault="009B35D6" w:rsidP="00512A48">
      <w:pPr>
        <w:numPr>
          <w:ilvl w:val="0"/>
          <w:numId w:val="2"/>
        </w:numPr>
        <w:spacing w:line="360" w:lineRule="auto"/>
        <w:rPr>
          <w:rFonts w:ascii="宋体"/>
          <w:sz w:val="24"/>
        </w:rPr>
      </w:pPr>
      <w:r w:rsidRPr="002F6FFC">
        <w:rPr>
          <w:rFonts w:ascii="宋体" w:hAnsi="宋体" w:hint="eastAsia"/>
          <w:sz w:val="24"/>
        </w:rPr>
        <w:lastRenderedPageBreak/>
        <w:t>《中华人民共和国物权法》</w:t>
      </w:r>
      <w:r w:rsidRPr="00CA3F28">
        <w:rPr>
          <w:rFonts w:ascii="宋体" w:hAnsi="宋体" w:hint="eastAsia"/>
          <w:sz w:val="24"/>
        </w:rPr>
        <w:t>（中华人民共和国主席令第</w:t>
      </w:r>
      <w:r w:rsidRPr="00CA3F28">
        <w:rPr>
          <w:rFonts w:ascii="宋体" w:hAnsi="宋体"/>
          <w:sz w:val="24"/>
        </w:rPr>
        <w:t>62</w:t>
      </w:r>
      <w:r w:rsidRPr="00CA3F28">
        <w:rPr>
          <w:rFonts w:ascii="宋体" w:hAnsi="宋体" w:hint="eastAsia"/>
          <w:sz w:val="24"/>
        </w:rPr>
        <w:t>号，自</w:t>
      </w:r>
      <w:smartTag w:uri="urn:schemas-microsoft-com:office:smarttags" w:element="chmetcnv">
        <w:smartTagPr>
          <w:attr w:name="TCSC" w:val="0"/>
          <w:attr w:name="NumberType" w:val="1"/>
          <w:attr w:name="Negative" w:val="False"/>
          <w:attr w:name="HasSpace" w:val="False"/>
          <w:attr w:name="SourceValue" w:val="124.78"/>
          <w:attr w:name="UnitName" w:val="平方米"/>
        </w:smartTagPr>
        <w:r w:rsidRPr="00CA3F28">
          <w:rPr>
            <w:rFonts w:ascii="宋体" w:hAnsi="宋体"/>
            <w:sz w:val="24"/>
          </w:rPr>
          <w:t>2007</w:t>
        </w:r>
        <w:r w:rsidRPr="00CA3F28">
          <w:rPr>
            <w:rFonts w:ascii="宋体" w:hAnsi="宋体" w:hint="eastAsia"/>
            <w:sz w:val="24"/>
          </w:rPr>
          <w:t>年</w:t>
        </w:r>
        <w:r w:rsidRPr="00CA3F28">
          <w:rPr>
            <w:rFonts w:ascii="宋体" w:hAnsi="宋体"/>
            <w:sz w:val="24"/>
          </w:rPr>
          <w:t>10</w:t>
        </w:r>
        <w:r w:rsidRPr="00CA3F28">
          <w:rPr>
            <w:rFonts w:ascii="宋体" w:hAnsi="宋体" w:hint="eastAsia"/>
            <w:sz w:val="24"/>
          </w:rPr>
          <w:t>月</w:t>
        </w:r>
        <w:r w:rsidRPr="00CA3F28">
          <w:rPr>
            <w:rFonts w:ascii="宋体" w:hAnsi="宋体"/>
            <w:sz w:val="24"/>
          </w:rPr>
          <w:t>1</w:t>
        </w:r>
        <w:r w:rsidRPr="00CA3F28">
          <w:rPr>
            <w:rFonts w:ascii="宋体" w:hAnsi="宋体" w:hint="eastAsia"/>
            <w:sz w:val="24"/>
          </w:rPr>
          <w:t>日起</w:t>
        </w:r>
      </w:smartTag>
      <w:r w:rsidRPr="00CA3F28">
        <w:rPr>
          <w:rFonts w:ascii="宋体" w:hAnsi="宋体" w:hint="eastAsia"/>
          <w:sz w:val="24"/>
        </w:rPr>
        <w:t>施行）</w:t>
      </w:r>
      <w:r w:rsidRPr="00CA652F">
        <w:rPr>
          <w:rFonts w:ascii="宋体" w:hAnsi="宋体" w:hint="eastAsia"/>
          <w:sz w:val="24"/>
        </w:rPr>
        <w:t>；</w:t>
      </w:r>
    </w:p>
    <w:p w:rsidR="009B35D6" w:rsidRPr="00F65848" w:rsidRDefault="009B35D6" w:rsidP="00512A48">
      <w:pPr>
        <w:spacing w:line="360" w:lineRule="auto"/>
        <w:ind w:left="113"/>
        <w:rPr>
          <w:sz w:val="24"/>
        </w:rPr>
      </w:pPr>
      <w:r>
        <w:rPr>
          <w:rFonts w:ascii="宋体" w:hAnsi="宋体" w:hint="eastAsia"/>
          <w:sz w:val="24"/>
        </w:rPr>
        <w:t>（</w:t>
      </w:r>
      <w:r w:rsidR="000009AD">
        <w:rPr>
          <w:rFonts w:ascii="宋体" w:hAnsi="宋体"/>
          <w:sz w:val="24"/>
        </w:rPr>
        <w:t>4</w:t>
      </w:r>
      <w:r>
        <w:rPr>
          <w:rFonts w:ascii="宋体" w:hAnsi="宋体" w:hint="eastAsia"/>
          <w:sz w:val="24"/>
        </w:rPr>
        <w:t>）</w:t>
      </w:r>
      <w:r w:rsidRPr="00237D83">
        <w:rPr>
          <w:rFonts w:ascii="宋体" w:hAnsi="宋体" w:hint="eastAsia"/>
          <w:sz w:val="24"/>
        </w:rPr>
        <w:t>《中华人民共和国资产评估法》（</w:t>
      </w:r>
      <w:smartTag w:uri="urn:schemas-microsoft-com:office:smarttags" w:element="chmetcnv">
        <w:smartTagPr>
          <w:attr w:name="TCSC" w:val="0"/>
          <w:attr w:name="NumberType" w:val="1"/>
          <w:attr w:name="Negative" w:val="False"/>
          <w:attr w:name="HasSpace" w:val="False"/>
          <w:attr w:name="SourceValue" w:val="124.78"/>
          <w:attr w:name="UnitName" w:val="平方米"/>
        </w:smartTagPr>
        <w:r w:rsidRPr="00237D83">
          <w:rPr>
            <w:rFonts w:ascii="宋体" w:hAnsi="宋体"/>
            <w:sz w:val="24"/>
          </w:rPr>
          <w:t>2016</w:t>
        </w:r>
        <w:r w:rsidRPr="00237D83">
          <w:rPr>
            <w:rFonts w:ascii="宋体" w:hAnsi="宋体" w:hint="eastAsia"/>
            <w:sz w:val="24"/>
          </w:rPr>
          <w:t>年</w:t>
        </w:r>
        <w:r w:rsidRPr="00237D83">
          <w:rPr>
            <w:rFonts w:ascii="宋体" w:hAnsi="宋体"/>
            <w:sz w:val="24"/>
          </w:rPr>
          <w:t>7</w:t>
        </w:r>
        <w:r w:rsidRPr="00237D83">
          <w:rPr>
            <w:rFonts w:ascii="宋体" w:hAnsi="宋体" w:hint="eastAsia"/>
            <w:sz w:val="24"/>
          </w:rPr>
          <w:t>月</w:t>
        </w:r>
        <w:r w:rsidRPr="00237D83">
          <w:rPr>
            <w:rFonts w:ascii="宋体" w:hAnsi="宋体"/>
            <w:sz w:val="24"/>
          </w:rPr>
          <w:t>2</w:t>
        </w:r>
        <w:r w:rsidRPr="00237D83">
          <w:rPr>
            <w:rFonts w:ascii="宋体" w:hAnsi="宋体" w:hint="eastAsia"/>
            <w:sz w:val="24"/>
          </w:rPr>
          <w:t>日</w:t>
        </w:r>
      </w:smartTag>
      <w:r w:rsidRPr="00237D83">
        <w:rPr>
          <w:rFonts w:ascii="宋体" w:hAnsi="宋体" w:hint="eastAsia"/>
          <w:sz w:val="24"/>
        </w:rPr>
        <w:t>第十二届全国人民代表大会常务委员会第二十一次会议通过）</w:t>
      </w:r>
      <w:r w:rsidRPr="00F65848">
        <w:rPr>
          <w:rFonts w:hint="eastAsia"/>
          <w:sz w:val="24"/>
        </w:rPr>
        <w:t>。</w:t>
      </w:r>
    </w:p>
    <w:p w:rsidR="009B35D6" w:rsidRPr="00F65848" w:rsidRDefault="009B35D6" w:rsidP="003346DD">
      <w:pPr>
        <w:pStyle w:val="af2"/>
        <w:adjustRightInd w:val="0"/>
        <w:snapToGrid w:val="0"/>
        <w:spacing w:beforeLines="20" w:before="62" w:line="360" w:lineRule="auto"/>
        <w:ind w:left="284"/>
        <w:rPr>
          <w:rFonts w:ascii="Times New Roman" w:hAnsi="Times New Roman"/>
          <w:b/>
          <w:snapToGrid w:val="0"/>
          <w:sz w:val="24"/>
          <w:szCs w:val="24"/>
        </w:rPr>
      </w:pPr>
      <w:bookmarkStart w:id="39" w:name="_Toc514380986"/>
      <w:r w:rsidRPr="00F65848">
        <w:rPr>
          <w:rFonts w:ascii="Times New Roman" w:hAnsi="Times New Roman"/>
          <w:b/>
          <w:snapToGrid w:val="0"/>
          <w:sz w:val="24"/>
          <w:szCs w:val="24"/>
        </w:rPr>
        <w:t>2.</w:t>
      </w:r>
      <w:bookmarkEnd w:id="39"/>
      <w:r w:rsidR="000009AD" w:rsidRPr="00D314FC">
        <w:rPr>
          <w:rFonts w:hAnsi="宋体" w:hint="eastAsia"/>
          <w:b/>
          <w:snapToGrid w:val="0"/>
          <w:sz w:val="24"/>
          <w:szCs w:val="24"/>
        </w:rPr>
        <w:t>本次估价采用的</w:t>
      </w:r>
      <w:r w:rsidR="000009AD" w:rsidRPr="00FA7EE9">
        <w:rPr>
          <w:rFonts w:hAnsi="宋体"/>
          <w:b/>
          <w:snapToGrid w:val="0"/>
          <w:sz w:val="24"/>
          <w:szCs w:val="24"/>
        </w:rPr>
        <w:t>估价标准</w:t>
      </w:r>
    </w:p>
    <w:p w:rsidR="009B35D6" w:rsidRPr="00F65848" w:rsidRDefault="009B35D6" w:rsidP="00F90587">
      <w:pPr>
        <w:spacing w:line="360" w:lineRule="auto"/>
        <w:ind w:left="113"/>
        <w:rPr>
          <w:sz w:val="24"/>
        </w:rPr>
      </w:pPr>
      <w:r w:rsidRPr="00F65848">
        <w:rPr>
          <w:rFonts w:hint="eastAsia"/>
          <w:sz w:val="24"/>
        </w:rPr>
        <w:t>（</w:t>
      </w:r>
      <w:r w:rsidRPr="00F65848">
        <w:rPr>
          <w:sz w:val="24"/>
        </w:rPr>
        <w:t>1</w:t>
      </w:r>
      <w:r w:rsidRPr="00F65848">
        <w:rPr>
          <w:rFonts w:hint="eastAsia"/>
          <w:sz w:val="24"/>
        </w:rPr>
        <w:t>）《房地产估价规范》（</w:t>
      </w:r>
      <w:r w:rsidRPr="00F65848">
        <w:rPr>
          <w:sz w:val="24"/>
        </w:rPr>
        <w:t>GB/T50291-2015</w:t>
      </w:r>
      <w:r w:rsidRPr="00F65848">
        <w:rPr>
          <w:rFonts w:hint="eastAsia"/>
          <w:sz w:val="24"/>
        </w:rPr>
        <w:t>）；</w:t>
      </w:r>
    </w:p>
    <w:p w:rsidR="009B35D6" w:rsidRPr="00F65848" w:rsidRDefault="009B35D6" w:rsidP="00F90587">
      <w:pPr>
        <w:spacing w:line="360" w:lineRule="auto"/>
        <w:ind w:left="113"/>
        <w:rPr>
          <w:sz w:val="24"/>
        </w:rPr>
      </w:pPr>
      <w:r w:rsidRPr="00F65848">
        <w:rPr>
          <w:rFonts w:hint="eastAsia"/>
          <w:sz w:val="24"/>
        </w:rPr>
        <w:t>（</w:t>
      </w:r>
      <w:r w:rsidRPr="00F65848">
        <w:rPr>
          <w:sz w:val="24"/>
        </w:rPr>
        <w:t>2</w:t>
      </w:r>
      <w:r w:rsidRPr="00F65848">
        <w:rPr>
          <w:rFonts w:hint="eastAsia"/>
          <w:sz w:val="24"/>
        </w:rPr>
        <w:t>）</w:t>
      </w:r>
      <w:r w:rsidRPr="00F65848">
        <w:rPr>
          <w:rFonts w:hint="eastAsia"/>
          <w:bCs/>
          <w:sz w:val="24"/>
        </w:rPr>
        <w:t>《房地产估价基本术语标准》（</w:t>
      </w:r>
      <w:r w:rsidRPr="00F65848">
        <w:rPr>
          <w:bCs/>
          <w:sz w:val="24"/>
        </w:rPr>
        <w:t>GB/T50899-2013</w:t>
      </w:r>
      <w:r w:rsidRPr="00F65848">
        <w:rPr>
          <w:rFonts w:hint="eastAsia"/>
          <w:bCs/>
          <w:sz w:val="24"/>
        </w:rPr>
        <w:t>）。</w:t>
      </w:r>
    </w:p>
    <w:p w:rsidR="009B35D6" w:rsidRPr="00F65848" w:rsidRDefault="009B35D6" w:rsidP="003346DD">
      <w:pPr>
        <w:pStyle w:val="af2"/>
        <w:adjustRightInd w:val="0"/>
        <w:snapToGrid w:val="0"/>
        <w:spacing w:beforeLines="20" w:before="62" w:line="360" w:lineRule="auto"/>
        <w:ind w:left="284"/>
        <w:rPr>
          <w:rFonts w:ascii="Times New Roman" w:hAnsi="Times New Roman"/>
          <w:b/>
          <w:snapToGrid w:val="0"/>
          <w:sz w:val="24"/>
          <w:szCs w:val="24"/>
        </w:rPr>
      </w:pPr>
      <w:r w:rsidRPr="00F65848">
        <w:rPr>
          <w:rFonts w:ascii="Times New Roman" w:hAnsi="Times New Roman"/>
          <w:b/>
          <w:snapToGrid w:val="0"/>
          <w:sz w:val="24"/>
          <w:szCs w:val="24"/>
        </w:rPr>
        <w:t>3.</w:t>
      </w:r>
      <w:r w:rsidRPr="00F65848">
        <w:rPr>
          <w:rFonts w:ascii="Times New Roman" w:hAnsi="Times New Roman" w:hint="eastAsia"/>
          <w:b/>
          <w:snapToGrid w:val="0"/>
          <w:sz w:val="24"/>
          <w:szCs w:val="24"/>
        </w:rPr>
        <w:t>估价委托人</w:t>
      </w:r>
      <w:r>
        <w:rPr>
          <w:rFonts w:ascii="Times New Roman" w:hAnsi="Times New Roman" w:hint="eastAsia"/>
          <w:b/>
          <w:snapToGrid w:val="0"/>
          <w:sz w:val="24"/>
          <w:szCs w:val="24"/>
        </w:rPr>
        <w:t>、申请人</w:t>
      </w:r>
      <w:r w:rsidRPr="00F65848">
        <w:rPr>
          <w:rFonts w:ascii="Times New Roman" w:hAnsi="Times New Roman" w:hint="eastAsia"/>
          <w:b/>
          <w:snapToGrid w:val="0"/>
          <w:sz w:val="24"/>
          <w:szCs w:val="24"/>
        </w:rPr>
        <w:t>提供的资料依据</w:t>
      </w:r>
    </w:p>
    <w:p w:rsidR="009B35D6" w:rsidRDefault="009B35D6" w:rsidP="00450CCF">
      <w:pPr>
        <w:spacing w:line="360" w:lineRule="auto"/>
        <w:ind w:left="113"/>
        <w:rPr>
          <w:sz w:val="24"/>
        </w:rPr>
      </w:pPr>
      <w:r w:rsidRPr="00F65848">
        <w:rPr>
          <w:rFonts w:hint="eastAsia"/>
          <w:sz w:val="24"/>
        </w:rPr>
        <w:t>（</w:t>
      </w:r>
      <w:r w:rsidRPr="00F65848">
        <w:rPr>
          <w:sz w:val="24"/>
        </w:rPr>
        <w:t>1</w:t>
      </w:r>
      <w:r w:rsidRPr="00F65848">
        <w:rPr>
          <w:rFonts w:hint="eastAsia"/>
          <w:sz w:val="24"/>
        </w:rPr>
        <w:t>）《</w:t>
      </w:r>
      <w:r>
        <w:rPr>
          <w:rFonts w:hint="eastAsia"/>
          <w:sz w:val="24"/>
        </w:rPr>
        <w:t>云南省</w:t>
      </w:r>
      <w:r w:rsidR="00450E9C">
        <w:rPr>
          <w:rFonts w:hint="eastAsia"/>
          <w:sz w:val="24"/>
        </w:rPr>
        <w:t>砚山县人民法院</w:t>
      </w:r>
      <w:r w:rsidR="000009AD">
        <w:rPr>
          <w:rFonts w:hint="eastAsia"/>
          <w:sz w:val="24"/>
        </w:rPr>
        <w:t>价格评估</w:t>
      </w:r>
      <w:r>
        <w:rPr>
          <w:rFonts w:hint="eastAsia"/>
          <w:sz w:val="24"/>
        </w:rPr>
        <w:t>委托</w:t>
      </w:r>
      <w:r w:rsidR="000009AD">
        <w:rPr>
          <w:rFonts w:hint="eastAsia"/>
          <w:sz w:val="24"/>
        </w:rPr>
        <w:t>书</w:t>
      </w:r>
      <w:r>
        <w:rPr>
          <w:rFonts w:hint="eastAsia"/>
          <w:sz w:val="24"/>
        </w:rPr>
        <w:t>》</w:t>
      </w:r>
      <w:r w:rsidR="005721BD">
        <w:rPr>
          <w:rFonts w:hint="eastAsia"/>
          <w:sz w:val="24"/>
        </w:rPr>
        <w:t>原件</w:t>
      </w:r>
      <w:r w:rsidR="000009AD">
        <w:rPr>
          <w:rFonts w:hint="eastAsia"/>
          <w:sz w:val="24"/>
        </w:rPr>
        <w:t>、《</w:t>
      </w:r>
      <w:r w:rsidR="000009AD">
        <w:rPr>
          <w:sz w:val="24"/>
        </w:rPr>
        <w:t>委托评估财产清单》</w:t>
      </w:r>
      <w:r w:rsidR="005721BD">
        <w:rPr>
          <w:rFonts w:hint="eastAsia"/>
          <w:sz w:val="24"/>
        </w:rPr>
        <w:t>原件、</w:t>
      </w:r>
      <w:r w:rsidR="005721BD" w:rsidRPr="00F65848">
        <w:rPr>
          <w:rFonts w:hint="eastAsia"/>
          <w:sz w:val="24"/>
        </w:rPr>
        <w:t>《</w:t>
      </w:r>
      <w:r w:rsidR="005721BD">
        <w:rPr>
          <w:rFonts w:hint="eastAsia"/>
          <w:sz w:val="24"/>
        </w:rPr>
        <w:t>云南省砚山县人民法院协助执行</w:t>
      </w:r>
      <w:r w:rsidR="005721BD">
        <w:rPr>
          <w:sz w:val="24"/>
        </w:rPr>
        <w:t>通知书回执</w:t>
      </w:r>
      <w:r w:rsidR="005721BD">
        <w:rPr>
          <w:rFonts w:hint="eastAsia"/>
          <w:sz w:val="24"/>
        </w:rPr>
        <w:t>》复印件</w:t>
      </w:r>
      <w:r w:rsidR="000009AD">
        <w:rPr>
          <w:rFonts w:hint="eastAsia"/>
          <w:sz w:val="24"/>
        </w:rPr>
        <w:t>；</w:t>
      </w:r>
    </w:p>
    <w:p w:rsidR="000009AD" w:rsidRPr="00AE330C" w:rsidRDefault="000009AD" w:rsidP="000009AD">
      <w:pPr>
        <w:spacing w:line="360" w:lineRule="auto"/>
        <w:ind w:left="113"/>
        <w:rPr>
          <w:rFonts w:ascii="宋体"/>
          <w:sz w:val="24"/>
        </w:rPr>
      </w:pPr>
      <w:r>
        <w:rPr>
          <w:rFonts w:hint="eastAsia"/>
          <w:sz w:val="24"/>
        </w:rPr>
        <w:t>（</w:t>
      </w:r>
      <w:r>
        <w:rPr>
          <w:rFonts w:hint="eastAsia"/>
          <w:sz w:val="24"/>
        </w:rPr>
        <w:t>2</w:t>
      </w:r>
      <w:r>
        <w:rPr>
          <w:rFonts w:hint="eastAsia"/>
          <w:sz w:val="24"/>
        </w:rPr>
        <w:t>）《</w:t>
      </w:r>
      <w:r w:rsidR="00E846D2">
        <w:rPr>
          <w:rFonts w:hint="eastAsia"/>
          <w:sz w:val="24"/>
        </w:rPr>
        <w:t>不动</w:t>
      </w:r>
      <w:r w:rsidR="00E846D2">
        <w:rPr>
          <w:sz w:val="24"/>
        </w:rPr>
        <w:t>产权</w:t>
      </w:r>
      <w:r>
        <w:rPr>
          <w:rFonts w:hint="eastAsia"/>
          <w:sz w:val="24"/>
        </w:rPr>
        <w:t>证》复印件。</w:t>
      </w:r>
    </w:p>
    <w:p w:rsidR="009B35D6" w:rsidRPr="00F65848" w:rsidRDefault="009B35D6" w:rsidP="000009AD">
      <w:pPr>
        <w:spacing w:line="360" w:lineRule="auto"/>
        <w:ind w:left="113"/>
        <w:rPr>
          <w:b/>
          <w:snapToGrid w:val="0"/>
          <w:sz w:val="24"/>
        </w:rPr>
      </w:pPr>
      <w:r w:rsidRPr="00F65848">
        <w:rPr>
          <w:b/>
          <w:snapToGrid w:val="0"/>
          <w:sz w:val="24"/>
        </w:rPr>
        <w:t>4.</w:t>
      </w:r>
      <w:r w:rsidRPr="00F65848">
        <w:rPr>
          <w:rFonts w:hint="eastAsia"/>
          <w:b/>
          <w:snapToGrid w:val="0"/>
          <w:sz w:val="24"/>
        </w:rPr>
        <w:t>估价机构和估价人员搜集的资料依据</w:t>
      </w:r>
    </w:p>
    <w:p w:rsidR="009B35D6" w:rsidRDefault="009B35D6" w:rsidP="00ED44AE">
      <w:pPr>
        <w:spacing w:line="360" w:lineRule="auto"/>
        <w:ind w:left="113"/>
        <w:rPr>
          <w:sz w:val="24"/>
        </w:rPr>
      </w:pPr>
      <w:r w:rsidRPr="00F65848">
        <w:rPr>
          <w:rFonts w:hint="eastAsia"/>
          <w:sz w:val="24"/>
        </w:rPr>
        <w:t>（</w:t>
      </w:r>
      <w:r>
        <w:rPr>
          <w:sz w:val="24"/>
        </w:rPr>
        <w:t>1</w:t>
      </w:r>
      <w:r w:rsidRPr="00F65848">
        <w:rPr>
          <w:rFonts w:hint="eastAsia"/>
          <w:sz w:val="24"/>
        </w:rPr>
        <w:t>）</w:t>
      </w:r>
      <w:r>
        <w:rPr>
          <w:rFonts w:hint="eastAsia"/>
          <w:bCs/>
          <w:sz w:val="24"/>
        </w:rPr>
        <w:t>《</w:t>
      </w:r>
      <w:r w:rsidR="005721BD">
        <w:rPr>
          <w:rFonts w:hint="eastAsia"/>
          <w:bCs/>
          <w:sz w:val="24"/>
        </w:rPr>
        <w:t>房</w:t>
      </w:r>
      <w:r w:rsidR="00E846D2">
        <w:rPr>
          <w:rFonts w:hint="eastAsia"/>
          <w:bCs/>
          <w:sz w:val="24"/>
        </w:rPr>
        <w:t>产信息</w:t>
      </w:r>
      <w:r w:rsidR="00E846D2">
        <w:rPr>
          <w:bCs/>
          <w:sz w:val="24"/>
        </w:rPr>
        <w:t>查询情况说明</w:t>
      </w:r>
      <w:r w:rsidR="005721BD">
        <w:rPr>
          <w:bCs/>
          <w:sz w:val="24"/>
        </w:rPr>
        <w:t>表</w:t>
      </w:r>
      <w:r w:rsidR="005721BD">
        <w:rPr>
          <w:rFonts w:hint="eastAsia"/>
          <w:bCs/>
          <w:sz w:val="24"/>
        </w:rPr>
        <w:t>》</w:t>
      </w:r>
      <w:r>
        <w:rPr>
          <w:rFonts w:hint="eastAsia"/>
          <w:sz w:val="24"/>
        </w:rPr>
        <w:t>；</w:t>
      </w:r>
    </w:p>
    <w:p w:rsidR="009B35D6" w:rsidRPr="00F65848" w:rsidRDefault="009B35D6" w:rsidP="00ED44AE">
      <w:pPr>
        <w:spacing w:line="360" w:lineRule="auto"/>
        <w:ind w:left="113"/>
        <w:rPr>
          <w:sz w:val="24"/>
        </w:rPr>
      </w:pPr>
      <w:r>
        <w:rPr>
          <w:rFonts w:hint="eastAsia"/>
          <w:sz w:val="24"/>
        </w:rPr>
        <w:t>（</w:t>
      </w:r>
      <w:r>
        <w:rPr>
          <w:sz w:val="24"/>
        </w:rPr>
        <w:t>2</w:t>
      </w:r>
      <w:r>
        <w:rPr>
          <w:rFonts w:hint="eastAsia"/>
          <w:sz w:val="24"/>
        </w:rPr>
        <w:t>）</w:t>
      </w:r>
      <w:r w:rsidRPr="00F65848">
        <w:rPr>
          <w:rFonts w:hint="eastAsia"/>
          <w:sz w:val="24"/>
        </w:rPr>
        <w:t>估价对象照片；</w:t>
      </w:r>
    </w:p>
    <w:p w:rsidR="009B35D6" w:rsidRPr="00F65848" w:rsidRDefault="009B35D6" w:rsidP="00780E3B">
      <w:pPr>
        <w:numPr>
          <w:ilvl w:val="0"/>
          <w:numId w:val="2"/>
        </w:numPr>
        <w:spacing w:line="360" w:lineRule="auto"/>
        <w:ind w:left="113"/>
        <w:rPr>
          <w:sz w:val="24"/>
        </w:rPr>
      </w:pPr>
      <w:r w:rsidRPr="00F65848">
        <w:rPr>
          <w:rFonts w:hint="eastAsia"/>
          <w:sz w:val="24"/>
        </w:rPr>
        <w:t>当地市场调查和搜集的有关资料等。</w:t>
      </w:r>
    </w:p>
    <w:p w:rsidR="009B35D6" w:rsidRPr="00F65848" w:rsidRDefault="00780E3B" w:rsidP="00780E3B">
      <w:pPr>
        <w:spacing w:line="500" w:lineRule="exact"/>
        <w:outlineLvl w:val="1"/>
        <w:rPr>
          <w:b/>
          <w:sz w:val="28"/>
          <w:szCs w:val="28"/>
        </w:rPr>
      </w:pPr>
      <w:bookmarkStart w:id="40" w:name="_Toc432601100"/>
      <w:bookmarkStart w:id="41" w:name="_Toc30408646"/>
      <w:r>
        <w:rPr>
          <w:rFonts w:hint="eastAsia"/>
          <w:b/>
          <w:sz w:val="28"/>
          <w:szCs w:val="28"/>
        </w:rPr>
        <w:t>九、</w:t>
      </w:r>
      <w:r w:rsidR="009B35D6" w:rsidRPr="00F65848">
        <w:rPr>
          <w:rFonts w:hint="eastAsia"/>
          <w:b/>
          <w:sz w:val="28"/>
          <w:szCs w:val="28"/>
        </w:rPr>
        <w:t>估价方法</w:t>
      </w:r>
      <w:bookmarkEnd w:id="40"/>
      <w:bookmarkEnd w:id="41"/>
    </w:p>
    <w:p w:rsidR="009B35D6" w:rsidRPr="00F65848" w:rsidRDefault="009B35D6" w:rsidP="003346DD">
      <w:pPr>
        <w:pStyle w:val="af2"/>
        <w:adjustRightInd w:val="0"/>
        <w:snapToGrid w:val="0"/>
        <w:spacing w:beforeLines="20" w:before="62" w:line="360" w:lineRule="auto"/>
        <w:ind w:firstLineChars="200" w:firstLine="480"/>
        <w:rPr>
          <w:rFonts w:ascii="Times New Roman" w:hAnsi="Times New Roman"/>
          <w:snapToGrid w:val="0"/>
          <w:sz w:val="24"/>
          <w:szCs w:val="24"/>
        </w:rPr>
      </w:pPr>
      <w:r w:rsidRPr="00F65848">
        <w:rPr>
          <w:rFonts w:ascii="Times New Roman" w:hAnsi="Times New Roman"/>
          <w:snapToGrid w:val="0"/>
          <w:sz w:val="24"/>
          <w:szCs w:val="24"/>
        </w:rPr>
        <w:t>1.</w:t>
      </w:r>
      <w:r w:rsidRPr="00F65848">
        <w:rPr>
          <w:rFonts w:ascii="Times New Roman" w:hAnsi="Times New Roman" w:hint="eastAsia"/>
          <w:snapToGrid w:val="0"/>
          <w:sz w:val="24"/>
          <w:szCs w:val="24"/>
        </w:rPr>
        <w:t>评估方法的选用</w:t>
      </w:r>
    </w:p>
    <w:p w:rsidR="009B35D6" w:rsidRPr="00F65848" w:rsidRDefault="009B35D6" w:rsidP="002160A1">
      <w:pPr>
        <w:spacing w:line="360" w:lineRule="auto"/>
        <w:ind w:firstLine="555"/>
        <w:rPr>
          <w:sz w:val="24"/>
        </w:rPr>
      </w:pPr>
      <w:r w:rsidRPr="00F65848">
        <w:rPr>
          <w:rFonts w:hint="eastAsia"/>
          <w:sz w:val="24"/>
        </w:rPr>
        <w:t>常见的房地产估价方法有比较法、收益法、成本法、假设开发法四种方法。</w:t>
      </w:r>
    </w:p>
    <w:p w:rsidR="009B35D6" w:rsidRPr="00F65848" w:rsidRDefault="009B35D6" w:rsidP="002160A1">
      <w:pPr>
        <w:spacing w:line="360" w:lineRule="auto"/>
        <w:ind w:firstLine="555"/>
        <w:rPr>
          <w:sz w:val="24"/>
        </w:rPr>
      </w:pPr>
      <w:r w:rsidRPr="00F65848">
        <w:rPr>
          <w:rFonts w:hint="eastAsia"/>
          <w:sz w:val="24"/>
        </w:rPr>
        <w:t>根据《房地产估价规范》，有条件选用比较法进行估价的，应以比较法为主要的估价方法。收益性房地产的估价，应选用收益法作为其中的一种估价方法。具有投资开发或再开发潜力的房地产的估价，应选用假设开发法作为其中的一种估价方法。在无市场依据或市场依据不充分而不宜采用比较法、收益法、假设开发法进行估价的情况下，可采用成本法作为主要的估价方法。</w:t>
      </w:r>
    </w:p>
    <w:p w:rsidR="009B35D6" w:rsidRPr="00F65848" w:rsidRDefault="009B35D6" w:rsidP="002160A1">
      <w:pPr>
        <w:spacing w:line="360" w:lineRule="auto"/>
        <w:ind w:firstLine="555"/>
        <w:rPr>
          <w:sz w:val="24"/>
        </w:rPr>
      </w:pPr>
      <w:r w:rsidRPr="00F65848">
        <w:rPr>
          <w:rFonts w:hint="eastAsia"/>
          <w:sz w:val="24"/>
        </w:rPr>
        <w:t>在确定估价方法时，我们以下考虑：</w:t>
      </w:r>
    </w:p>
    <w:p w:rsidR="009B35D6" w:rsidRPr="00F65848" w:rsidRDefault="009B35D6" w:rsidP="00180306">
      <w:pPr>
        <w:spacing w:line="360" w:lineRule="auto"/>
        <w:ind w:firstLineChars="200" w:firstLine="480"/>
        <w:rPr>
          <w:sz w:val="24"/>
        </w:rPr>
      </w:pPr>
      <w:r w:rsidRPr="00F65848">
        <w:rPr>
          <w:rFonts w:hint="eastAsia"/>
          <w:sz w:val="24"/>
        </w:rPr>
        <w:t>（</w:t>
      </w:r>
      <w:r w:rsidRPr="00F65848">
        <w:rPr>
          <w:sz w:val="24"/>
        </w:rPr>
        <w:t>1</w:t>
      </w:r>
      <w:r w:rsidRPr="00F65848">
        <w:rPr>
          <w:rFonts w:hint="eastAsia"/>
          <w:sz w:val="24"/>
        </w:rPr>
        <w:t>）</w:t>
      </w:r>
      <w:r w:rsidRPr="00CA652F">
        <w:rPr>
          <w:rFonts w:ascii="宋体" w:hAnsi="宋体" w:hint="eastAsia"/>
          <w:sz w:val="24"/>
        </w:rPr>
        <w:t>估价对象法定用途为</w:t>
      </w:r>
      <w:r>
        <w:rPr>
          <w:rFonts w:ascii="宋体" w:hAnsi="宋体" w:hint="eastAsia"/>
          <w:sz w:val="24"/>
        </w:rPr>
        <w:t>住宅</w:t>
      </w:r>
      <w:r w:rsidRPr="00CA652F">
        <w:rPr>
          <w:rFonts w:ascii="宋体" w:hAnsi="宋体" w:hint="eastAsia"/>
          <w:sz w:val="24"/>
        </w:rPr>
        <w:t>，周边类似房地产市场交易活跃，交易案例丰富，适于采用比较法</w:t>
      </w:r>
      <w:r w:rsidRPr="00F65848">
        <w:rPr>
          <w:rFonts w:hint="eastAsia"/>
          <w:sz w:val="24"/>
        </w:rPr>
        <w:t>。</w:t>
      </w:r>
    </w:p>
    <w:p w:rsidR="009B35D6" w:rsidRPr="00F65848" w:rsidRDefault="009B35D6" w:rsidP="00180306">
      <w:pPr>
        <w:spacing w:line="360" w:lineRule="auto"/>
        <w:ind w:firstLineChars="200" w:firstLine="480"/>
        <w:rPr>
          <w:sz w:val="24"/>
        </w:rPr>
      </w:pPr>
      <w:r w:rsidRPr="00F65848">
        <w:rPr>
          <w:rFonts w:hint="eastAsia"/>
          <w:sz w:val="24"/>
        </w:rPr>
        <w:t>（</w:t>
      </w:r>
      <w:r w:rsidRPr="00F65848">
        <w:rPr>
          <w:sz w:val="24"/>
        </w:rPr>
        <w:t>2</w:t>
      </w:r>
      <w:r w:rsidRPr="00F65848">
        <w:rPr>
          <w:rFonts w:hint="eastAsia"/>
          <w:sz w:val="24"/>
        </w:rPr>
        <w:t>）</w:t>
      </w:r>
      <w:r w:rsidRPr="00CA652F">
        <w:rPr>
          <w:rFonts w:ascii="宋体" w:hAnsi="宋体" w:hint="eastAsia"/>
          <w:sz w:val="24"/>
        </w:rPr>
        <w:t>估价对象为具有收益或潜在收益的物业，</w:t>
      </w:r>
      <w:r w:rsidR="005721BD" w:rsidRPr="00DD780E">
        <w:rPr>
          <w:rFonts w:ascii="宋体" w:hAnsi="宋体" w:hint="eastAsia"/>
          <w:sz w:val="24"/>
        </w:rPr>
        <w:t>周边类似房地产市场租赁价格宜于取得</w:t>
      </w:r>
      <w:r w:rsidR="005721BD">
        <w:rPr>
          <w:rFonts w:ascii="宋体" w:hAnsi="宋体" w:hint="eastAsia"/>
          <w:sz w:val="24"/>
        </w:rPr>
        <w:t>，</w:t>
      </w:r>
      <w:r w:rsidR="005721BD" w:rsidRPr="00DD780E">
        <w:rPr>
          <w:rFonts w:ascii="宋体" w:hAnsi="宋体" w:hint="eastAsia"/>
          <w:sz w:val="24"/>
        </w:rPr>
        <w:t>适于采用收益法</w:t>
      </w:r>
      <w:r w:rsidRPr="00F65848">
        <w:rPr>
          <w:rFonts w:hint="eastAsia"/>
          <w:sz w:val="24"/>
        </w:rPr>
        <w:t>。</w:t>
      </w:r>
    </w:p>
    <w:p w:rsidR="009B35D6" w:rsidRPr="00F65848" w:rsidRDefault="009B35D6" w:rsidP="00180306">
      <w:pPr>
        <w:spacing w:line="360" w:lineRule="auto"/>
        <w:ind w:firstLineChars="200" w:firstLine="480"/>
        <w:rPr>
          <w:sz w:val="24"/>
        </w:rPr>
      </w:pPr>
      <w:r w:rsidRPr="00F65848">
        <w:rPr>
          <w:rFonts w:hint="eastAsia"/>
          <w:sz w:val="24"/>
        </w:rPr>
        <w:lastRenderedPageBreak/>
        <w:t>（</w:t>
      </w:r>
      <w:r w:rsidRPr="00F65848">
        <w:rPr>
          <w:sz w:val="24"/>
        </w:rPr>
        <w:t>3</w:t>
      </w:r>
      <w:r w:rsidRPr="00F65848">
        <w:rPr>
          <w:rFonts w:hint="eastAsia"/>
          <w:sz w:val="24"/>
        </w:rPr>
        <w:t>）</w:t>
      </w:r>
      <w:r w:rsidRPr="00CA652F">
        <w:rPr>
          <w:rFonts w:ascii="宋体" w:hAnsi="宋体" w:hint="eastAsia"/>
          <w:sz w:val="24"/>
        </w:rPr>
        <w:t>近几年，</w:t>
      </w:r>
      <w:r w:rsidR="00E846D2">
        <w:rPr>
          <w:rFonts w:ascii="宋体" w:hAnsi="宋体" w:hint="eastAsia"/>
          <w:sz w:val="24"/>
        </w:rPr>
        <w:t>砚山</w:t>
      </w:r>
      <w:r w:rsidR="00E846D2">
        <w:rPr>
          <w:rFonts w:ascii="宋体" w:hAnsi="宋体"/>
          <w:sz w:val="24"/>
        </w:rPr>
        <w:t>县</w:t>
      </w:r>
      <w:r w:rsidRPr="00CA652F">
        <w:rPr>
          <w:rFonts w:ascii="宋体" w:hAnsi="宋体" w:hint="eastAsia"/>
          <w:sz w:val="24"/>
        </w:rPr>
        <w:t>房地产市场的快速发展，房地产市场超额垄断利润的存在使得价格水平已经远远偏离了成本，采用成本法难以反映目前正常的价格水平</w:t>
      </w:r>
      <w:r w:rsidRPr="00F65848">
        <w:rPr>
          <w:rFonts w:hint="eastAsia"/>
          <w:sz w:val="24"/>
        </w:rPr>
        <w:t>。</w:t>
      </w:r>
    </w:p>
    <w:p w:rsidR="009B35D6" w:rsidRPr="00F65848" w:rsidRDefault="009B35D6" w:rsidP="00180306">
      <w:pPr>
        <w:spacing w:line="520" w:lineRule="exact"/>
        <w:ind w:firstLineChars="200" w:firstLine="480"/>
        <w:rPr>
          <w:sz w:val="24"/>
        </w:rPr>
      </w:pPr>
      <w:r w:rsidRPr="00F65848">
        <w:rPr>
          <w:rFonts w:hint="eastAsia"/>
          <w:sz w:val="24"/>
        </w:rPr>
        <w:t>（</w:t>
      </w:r>
      <w:r w:rsidRPr="00F65848">
        <w:rPr>
          <w:sz w:val="24"/>
        </w:rPr>
        <w:t>4</w:t>
      </w:r>
      <w:r w:rsidRPr="00F65848">
        <w:rPr>
          <w:rFonts w:hint="eastAsia"/>
          <w:sz w:val="24"/>
        </w:rPr>
        <w:t>）估价对象为已建成使用物业，且符合最高最佳利用，无法采用假设开发法进行估价。</w:t>
      </w:r>
    </w:p>
    <w:p w:rsidR="009B35D6" w:rsidRPr="00F65848" w:rsidRDefault="009B35D6" w:rsidP="003346DD">
      <w:pPr>
        <w:pStyle w:val="af2"/>
        <w:adjustRightInd w:val="0"/>
        <w:snapToGrid w:val="0"/>
        <w:spacing w:beforeLines="20" w:before="62" w:line="360" w:lineRule="auto"/>
        <w:ind w:firstLineChars="200" w:firstLine="480"/>
        <w:rPr>
          <w:rFonts w:ascii="Times New Roman" w:hAnsi="Times New Roman"/>
          <w:snapToGrid w:val="0"/>
          <w:sz w:val="24"/>
          <w:szCs w:val="24"/>
        </w:rPr>
      </w:pPr>
      <w:r w:rsidRPr="00F65848">
        <w:rPr>
          <w:rFonts w:ascii="Times New Roman" w:hAnsi="Times New Roman"/>
          <w:snapToGrid w:val="0"/>
          <w:sz w:val="24"/>
          <w:szCs w:val="24"/>
        </w:rPr>
        <w:t>2.</w:t>
      </w:r>
      <w:r w:rsidRPr="00F65848">
        <w:rPr>
          <w:rFonts w:ascii="Times New Roman" w:hAnsi="Times New Roman" w:hint="eastAsia"/>
          <w:snapToGrid w:val="0"/>
          <w:sz w:val="24"/>
          <w:szCs w:val="24"/>
        </w:rPr>
        <w:t>评估方法说明</w:t>
      </w:r>
    </w:p>
    <w:p w:rsidR="009B35D6" w:rsidRDefault="009B35D6" w:rsidP="00396D77">
      <w:pPr>
        <w:spacing w:line="360" w:lineRule="auto"/>
        <w:ind w:firstLine="555"/>
        <w:rPr>
          <w:rFonts w:ascii="宋体"/>
          <w:sz w:val="24"/>
        </w:rPr>
      </w:pPr>
      <w:bookmarkStart w:id="42" w:name="_Toc432601101"/>
      <w:r w:rsidRPr="00CA652F">
        <w:rPr>
          <w:rFonts w:ascii="宋体" w:hAnsi="宋体" w:hint="eastAsia"/>
          <w:sz w:val="24"/>
        </w:rPr>
        <w:t>本次估价采用</w:t>
      </w:r>
      <w:r>
        <w:rPr>
          <w:rFonts w:ascii="宋体" w:hAnsi="宋体" w:hint="eastAsia"/>
          <w:sz w:val="24"/>
        </w:rPr>
        <w:t>比较法</w:t>
      </w:r>
      <w:r w:rsidR="005721BD">
        <w:rPr>
          <w:rFonts w:ascii="宋体" w:hAnsi="宋体" w:hint="eastAsia"/>
          <w:sz w:val="24"/>
        </w:rPr>
        <w:t>和收益法</w:t>
      </w:r>
      <w:r w:rsidRPr="00CA652F">
        <w:rPr>
          <w:rFonts w:ascii="宋体" w:hAnsi="宋体" w:hint="eastAsia"/>
          <w:sz w:val="24"/>
        </w:rPr>
        <w:t>。</w:t>
      </w:r>
    </w:p>
    <w:p w:rsidR="005721BD" w:rsidRPr="00132DAC" w:rsidRDefault="005721BD" w:rsidP="005721BD">
      <w:pPr>
        <w:spacing w:line="360" w:lineRule="auto"/>
        <w:ind w:firstLineChars="150" w:firstLine="360"/>
        <w:rPr>
          <w:rFonts w:ascii="宋体"/>
          <w:sz w:val="24"/>
        </w:rPr>
      </w:pPr>
      <w:r>
        <w:rPr>
          <w:rFonts w:ascii="宋体" w:hAnsi="宋体" w:hint="eastAsia"/>
          <w:sz w:val="24"/>
        </w:rPr>
        <w:t>（</w:t>
      </w:r>
      <w:r>
        <w:rPr>
          <w:rFonts w:ascii="宋体" w:hAnsi="宋体"/>
          <w:sz w:val="24"/>
        </w:rPr>
        <w:t>1</w:t>
      </w:r>
      <w:r>
        <w:rPr>
          <w:rFonts w:ascii="宋体" w:hAnsi="宋体" w:hint="eastAsia"/>
          <w:sz w:val="24"/>
        </w:rPr>
        <w:t>）比较法技术路线：</w:t>
      </w:r>
      <w:r w:rsidRPr="00132DAC">
        <w:rPr>
          <w:rFonts w:ascii="宋体" w:hAnsi="宋体" w:hint="eastAsia"/>
          <w:sz w:val="24"/>
        </w:rPr>
        <w:t>通过估价对象与在</w:t>
      </w:r>
      <w:r>
        <w:rPr>
          <w:rFonts w:ascii="宋体" w:hAnsi="宋体" w:hint="eastAsia"/>
          <w:sz w:val="24"/>
        </w:rPr>
        <w:t>价值时点</w:t>
      </w:r>
      <w:r w:rsidRPr="00132DAC">
        <w:rPr>
          <w:rFonts w:ascii="宋体" w:hAnsi="宋体" w:hint="eastAsia"/>
          <w:sz w:val="24"/>
        </w:rPr>
        <w:t>近期有过交易的类似房地产进行比较，选取可比实例，建立价格可比基础，并对这些可比实例的已知价格分别进行交易情况修正、交易日期修正、</w:t>
      </w:r>
      <w:r>
        <w:rPr>
          <w:rFonts w:ascii="宋体" w:hAnsi="宋体" w:hint="eastAsia"/>
          <w:sz w:val="24"/>
        </w:rPr>
        <w:t>区位状况</w:t>
      </w:r>
      <w:r w:rsidRPr="00132DAC">
        <w:rPr>
          <w:rFonts w:ascii="宋体" w:hAnsi="宋体" w:hint="eastAsia"/>
          <w:sz w:val="24"/>
        </w:rPr>
        <w:t>修正、</w:t>
      </w:r>
      <w:r>
        <w:rPr>
          <w:rFonts w:ascii="宋体" w:hAnsi="宋体" w:hint="eastAsia"/>
          <w:sz w:val="24"/>
        </w:rPr>
        <w:t>实物状况</w:t>
      </w:r>
      <w:r w:rsidRPr="00132DAC">
        <w:rPr>
          <w:rFonts w:ascii="宋体" w:hAnsi="宋体" w:hint="eastAsia"/>
          <w:sz w:val="24"/>
        </w:rPr>
        <w:t>修正</w:t>
      </w:r>
      <w:r>
        <w:rPr>
          <w:rFonts w:ascii="宋体" w:hAnsi="宋体" w:hint="eastAsia"/>
          <w:sz w:val="24"/>
        </w:rPr>
        <w:t>、权益状况修正</w:t>
      </w:r>
      <w:r w:rsidRPr="00132DAC">
        <w:rPr>
          <w:rFonts w:ascii="宋体" w:hAnsi="宋体" w:hint="eastAsia"/>
          <w:sz w:val="24"/>
        </w:rPr>
        <w:t>，以估算估价对象的客观合理价格。</w:t>
      </w:r>
    </w:p>
    <w:p w:rsidR="005721BD" w:rsidRPr="00132DAC" w:rsidRDefault="005721BD" w:rsidP="005721BD">
      <w:pPr>
        <w:spacing w:line="360" w:lineRule="auto"/>
        <w:ind w:firstLine="555"/>
        <w:rPr>
          <w:rFonts w:ascii="宋体"/>
          <w:sz w:val="24"/>
        </w:rPr>
      </w:pPr>
      <w:r w:rsidRPr="00132DAC">
        <w:rPr>
          <w:rFonts w:ascii="宋体" w:hAnsi="宋体" w:hint="eastAsia"/>
          <w:sz w:val="24"/>
        </w:rPr>
        <w:t>其修正公式为：</w:t>
      </w:r>
    </w:p>
    <w:p w:rsidR="005721BD" w:rsidRDefault="005721BD" w:rsidP="005721BD">
      <w:pPr>
        <w:spacing w:line="360" w:lineRule="auto"/>
        <w:ind w:firstLine="555"/>
        <w:rPr>
          <w:rFonts w:ascii="宋体"/>
          <w:sz w:val="24"/>
        </w:rPr>
      </w:pPr>
      <w:r w:rsidRPr="00132DAC">
        <w:rPr>
          <w:rFonts w:ascii="宋体" w:hAnsi="宋体" w:hint="eastAsia"/>
          <w:sz w:val="24"/>
        </w:rPr>
        <w:t>估价对象价格</w:t>
      </w:r>
      <w:r w:rsidRPr="00132DAC">
        <w:rPr>
          <w:rFonts w:ascii="宋体" w:hAnsi="宋体"/>
          <w:sz w:val="24"/>
        </w:rPr>
        <w:t>=</w:t>
      </w:r>
      <w:r w:rsidRPr="00132DAC">
        <w:rPr>
          <w:rFonts w:ascii="宋体" w:hAnsi="宋体" w:hint="eastAsia"/>
          <w:sz w:val="24"/>
        </w:rPr>
        <w:t>可比实例价格×交易情况修正系数×交易日期修正系数×</w:t>
      </w:r>
      <w:r>
        <w:rPr>
          <w:rFonts w:ascii="宋体" w:hAnsi="宋体" w:hint="eastAsia"/>
          <w:sz w:val="24"/>
        </w:rPr>
        <w:t>区位状况</w:t>
      </w:r>
      <w:r w:rsidRPr="00132DAC">
        <w:rPr>
          <w:rFonts w:ascii="宋体" w:hAnsi="宋体" w:hint="eastAsia"/>
          <w:sz w:val="24"/>
        </w:rPr>
        <w:t>修正系数×</w:t>
      </w:r>
      <w:r>
        <w:rPr>
          <w:rFonts w:ascii="宋体" w:hAnsi="宋体" w:hint="eastAsia"/>
          <w:sz w:val="24"/>
        </w:rPr>
        <w:t>实物状况</w:t>
      </w:r>
      <w:r w:rsidRPr="00132DAC">
        <w:rPr>
          <w:rFonts w:ascii="宋体" w:hAnsi="宋体" w:hint="eastAsia"/>
          <w:sz w:val="24"/>
        </w:rPr>
        <w:t>修正系数×</w:t>
      </w:r>
      <w:r>
        <w:rPr>
          <w:rFonts w:ascii="宋体" w:hAnsi="宋体" w:hint="eastAsia"/>
          <w:sz w:val="24"/>
        </w:rPr>
        <w:t>权益状况修正系数</w:t>
      </w:r>
    </w:p>
    <w:p w:rsidR="005721BD" w:rsidRPr="00075E74" w:rsidRDefault="005721BD" w:rsidP="005721BD">
      <w:pPr>
        <w:spacing w:line="360" w:lineRule="auto"/>
        <w:ind w:firstLineChars="100" w:firstLine="240"/>
        <w:rPr>
          <w:rFonts w:ascii="宋体"/>
          <w:sz w:val="24"/>
        </w:rPr>
      </w:pPr>
      <w:r>
        <w:rPr>
          <w:rFonts w:ascii="宋体" w:hAnsi="宋体" w:hint="eastAsia"/>
          <w:sz w:val="24"/>
        </w:rPr>
        <w:t>（</w:t>
      </w:r>
      <w:r>
        <w:rPr>
          <w:rFonts w:ascii="宋体" w:hAnsi="宋体"/>
          <w:sz w:val="24"/>
        </w:rPr>
        <w:t>2</w:t>
      </w:r>
      <w:r>
        <w:rPr>
          <w:rFonts w:ascii="宋体" w:hAnsi="宋体" w:hint="eastAsia"/>
          <w:sz w:val="24"/>
        </w:rPr>
        <w:t>）</w:t>
      </w:r>
      <w:r w:rsidRPr="00075E74">
        <w:rPr>
          <w:rFonts w:ascii="宋体" w:hAnsi="宋体" w:hint="eastAsia"/>
          <w:sz w:val="24"/>
        </w:rPr>
        <w:t>收益法</w:t>
      </w:r>
      <w:r>
        <w:rPr>
          <w:rFonts w:ascii="宋体" w:hAnsi="宋体" w:hint="eastAsia"/>
          <w:sz w:val="24"/>
        </w:rPr>
        <w:t>技术路线：</w:t>
      </w:r>
      <w:r w:rsidRPr="00075E74">
        <w:rPr>
          <w:rFonts w:ascii="宋体" w:hAnsi="宋体" w:hint="eastAsia"/>
          <w:sz w:val="24"/>
        </w:rPr>
        <w:t>是将估价对象未来各期（通常为年）的正常纯收益（客观收益）通过适当的报酬率折算到</w:t>
      </w:r>
      <w:r>
        <w:rPr>
          <w:rFonts w:ascii="宋体" w:hAnsi="宋体" w:hint="eastAsia"/>
          <w:sz w:val="24"/>
        </w:rPr>
        <w:t>价值</w:t>
      </w:r>
      <w:r w:rsidRPr="00075E74">
        <w:rPr>
          <w:rFonts w:ascii="宋体" w:hAnsi="宋体" w:hint="eastAsia"/>
          <w:sz w:val="24"/>
        </w:rPr>
        <w:t>时点上的现值，求其之和得出估价对象房地产价值。其步骤为：估计估价对象每年的潜在总收益，扣除社会一般的正常费用，得到估价对象每年的客观纯收益，通过测算获得报酬率，运用适当的公式计算得到估价对象的市场价值，其计算公式：</w:t>
      </w:r>
    </w:p>
    <w:p w:rsidR="005721BD" w:rsidRDefault="00F61078" w:rsidP="005721BD">
      <w:pPr>
        <w:spacing w:line="360" w:lineRule="auto"/>
        <w:ind w:leftChars="363" w:left="762"/>
        <w:rPr>
          <w:rFonts w:ascii="宋体" w:hAnsi="宋体"/>
          <w:sz w:val="24"/>
        </w:rPr>
      </w:pPr>
      <w:r>
        <w:rPr>
          <w:noProof/>
        </w:rPr>
        <w:pict>
          <v:shape id="图片 19" o:spid="_x0000_s1052" type="#_x0000_t75" style="position:absolute;left:0;text-align:left;margin-left:8.85pt;margin-top:8.85pt;width:5in;height:56.5pt;z-index:-251657216;visibility:visible;mso-wrap-style:square;mso-wrap-distance-left:9pt;mso-wrap-distance-top:0;mso-wrap-distance-right:9pt;mso-wrap-distance-bottom:0;mso-position-horizontal:absolute;mso-position-horizontal-relative:text;mso-position-vertical:absolute;mso-position-vertical-relative:text" o:allowoverlap="f">
            <v:imagedata r:id="rId24" o:title=""/>
            <w10:wrap type="topAndBottom"/>
          </v:shape>
        </w:pict>
      </w:r>
      <w:r w:rsidR="005721BD" w:rsidRPr="00075E74">
        <w:rPr>
          <w:rFonts w:ascii="宋体" w:hAnsi="宋体"/>
          <w:sz w:val="24"/>
        </w:rPr>
        <w:t>V</w:t>
      </w:r>
      <w:r w:rsidR="005721BD" w:rsidRPr="00075E74">
        <w:rPr>
          <w:rFonts w:ascii="宋体" w:hAnsi="宋体" w:hint="eastAsia"/>
          <w:sz w:val="24"/>
        </w:rPr>
        <w:t>──估价对象房地产价值；</w:t>
      </w:r>
      <w:r w:rsidR="005721BD" w:rsidRPr="00075E74">
        <w:rPr>
          <w:rFonts w:ascii="宋体" w:hAnsi="宋体"/>
          <w:sz w:val="24"/>
        </w:rPr>
        <w:t xml:space="preserve">  A</w:t>
      </w:r>
      <w:r w:rsidR="005721BD" w:rsidRPr="00075E74">
        <w:rPr>
          <w:rFonts w:ascii="宋体" w:hint="eastAsia"/>
          <w:sz w:val="24"/>
        </w:rPr>
        <w:t>──</w:t>
      </w:r>
      <w:r w:rsidR="005721BD" w:rsidRPr="00075E74">
        <w:rPr>
          <w:rFonts w:ascii="宋体" w:hAnsi="宋体" w:hint="eastAsia"/>
          <w:sz w:val="24"/>
        </w:rPr>
        <w:t>估价对象初始年的房地产净收益；</w:t>
      </w:r>
    </w:p>
    <w:p w:rsidR="005721BD" w:rsidRPr="00075E74" w:rsidRDefault="005721BD" w:rsidP="005721BD">
      <w:pPr>
        <w:spacing w:line="360" w:lineRule="auto"/>
        <w:ind w:leftChars="363" w:left="762"/>
        <w:rPr>
          <w:rFonts w:ascii="宋体"/>
          <w:sz w:val="24"/>
        </w:rPr>
      </w:pPr>
      <w:r w:rsidRPr="00075E74">
        <w:rPr>
          <w:rFonts w:ascii="宋体" w:hAnsi="宋体"/>
          <w:sz w:val="24"/>
        </w:rPr>
        <w:t>Y</w:t>
      </w:r>
      <w:r w:rsidRPr="00075E74">
        <w:rPr>
          <w:rFonts w:ascii="宋体" w:hint="eastAsia"/>
          <w:sz w:val="24"/>
        </w:rPr>
        <w:t>──</w:t>
      </w:r>
      <w:r w:rsidRPr="00075E74">
        <w:rPr>
          <w:rFonts w:ascii="宋体" w:hAnsi="宋体" w:hint="eastAsia"/>
          <w:sz w:val="24"/>
        </w:rPr>
        <w:t>报酬率；</w:t>
      </w:r>
      <w:r w:rsidRPr="00075E74">
        <w:rPr>
          <w:rFonts w:ascii="宋体" w:hAnsi="宋体"/>
          <w:sz w:val="24"/>
        </w:rPr>
        <w:t xml:space="preserve"> g</w:t>
      </w:r>
      <w:r w:rsidRPr="00075E74">
        <w:rPr>
          <w:rFonts w:ascii="宋体" w:hint="eastAsia"/>
          <w:sz w:val="24"/>
        </w:rPr>
        <w:t>──</w:t>
      </w:r>
      <w:r w:rsidRPr="00075E74">
        <w:rPr>
          <w:rFonts w:ascii="宋体" w:hAnsi="宋体" w:hint="eastAsia"/>
          <w:sz w:val="24"/>
        </w:rPr>
        <w:t>递增比率；</w:t>
      </w:r>
    </w:p>
    <w:p w:rsidR="005721BD" w:rsidRPr="00075E74" w:rsidRDefault="005721BD" w:rsidP="005721BD">
      <w:pPr>
        <w:spacing w:line="360" w:lineRule="auto"/>
        <w:ind w:left="284" w:firstLineChars="200" w:firstLine="480"/>
        <w:rPr>
          <w:rFonts w:ascii="宋体"/>
          <w:sz w:val="24"/>
        </w:rPr>
      </w:pPr>
      <w:r w:rsidRPr="00075E74">
        <w:rPr>
          <w:rFonts w:ascii="宋体" w:hAnsi="宋体"/>
          <w:sz w:val="24"/>
        </w:rPr>
        <w:t>n</w:t>
      </w:r>
      <w:r w:rsidRPr="00075E74">
        <w:rPr>
          <w:rFonts w:ascii="宋体" w:hAnsi="宋体" w:hint="eastAsia"/>
          <w:sz w:val="24"/>
        </w:rPr>
        <w:t>──估价对象递增收益年限；</w:t>
      </w:r>
      <w:r w:rsidRPr="00075E74">
        <w:rPr>
          <w:rFonts w:ascii="宋体" w:hAnsi="宋体"/>
          <w:sz w:val="24"/>
        </w:rPr>
        <w:t>N</w:t>
      </w:r>
      <w:r w:rsidRPr="00075E74">
        <w:rPr>
          <w:rFonts w:ascii="宋体" w:hint="eastAsia"/>
          <w:sz w:val="24"/>
        </w:rPr>
        <w:t>──</w:t>
      </w:r>
      <w:r w:rsidRPr="00075E74">
        <w:rPr>
          <w:rFonts w:ascii="宋体" w:hAnsi="宋体" w:hint="eastAsia"/>
          <w:sz w:val="24"/>
        </w:rPr>
        <w:t>估价对象收益年限。</w:t>
      </w:r>
    </w:p>
    <w:p w:rsidR="005721BD" w:rsidRPr="00075E74" w:rsidRDefault="005721BD" w:rsidP="005721BD">
      <w:pPr>
        <w:spacing w:line="360" w:lineRule="auto"/>
        <w:ind w:left="284" w:firstLineChars="200" w:firstLine="480"/>
        <w:rPr>
          <w:rFonts w:ascii="宋体"/>
          <w:sz w:val="24"/>
        </w:rPr>
      </w:pPr>
      <w:r w:rsidRPr="00075E74">
        <w:rPr>
          <w:rFonts w:ascii="宋体" w:hAnsi="宋体" w:hint="eastAsia"/>
          <w:sz w:val="24"/>
        </w:rPr>
        <w:t>该公式选用基于以下假设</w:t>
      </w:r>
      <w:r w:rsidRPr="00075E74">
        <w:rPr>
          <w:rFonts w:ascii="宋体" w:hAnsi="宋体"/>
          <w:sz w:val="24"/>
        </w:rPr>
        <w:t>:</w:t>
      </w:r>
    </w:p>
    <w:p w:rsidR="005721BD" w:rsidRPr="00075E74" w:rsidRDefault="005721BD" w:rsidP="005721BD">
      <w:pPr>
        <w:spacing w:line="360" w:lineRule="auto"/>
        <w:ind w:left="284" w:firstLineChars="200" w:firstLine="480"/>
        <w:rPr>
          <w:rFonts w:ascii="宋体"/>
          <w:sz w:val="24"/>
        </w:rPr>
      </w:pPr>
      <w:r w:rsidRPr="00075E74">
        <w:rPr>
          <w:rFonts w:ascii="宋体" w:hAnsi="宋体" w:hint="eastAsia"/>
          <w:sz w:val="24"/>
        </w:rPr>
        <w:t>●年净收益在前</w:t>
      </w:r>
      <w:r w:rsidRPr="00075E74">
        <w:rPr>
          <w:rFonts w:ascii="宋体" w:hAnsi="宋体"/>
          <w:sz w:val="24"/>
        </w:rPr>
        <w:t>n</w:t>
      </w:r>
      <w:r w:rsidRPr="00075E74">
        <w:rPr>
          <w:rFonts w:ascii="宋体" w:hAnsi="宋体" w:hint="eastAsia"/>
          <w:sz w:val="24"/>
        </w:rPr>
        <w:t>年内按递增率</w:t>
      </w:r>
      <w:r w:rsidRPr="00075E74">
        <w:rPr>
          <w:rFonts w:ascii="宋体" w:hAnsi="宋体"/>
          <w:sz w:val="24"/>
        </w:rPr>
        <w:t>g</w:t>
      </w:r>
      <w:r w:rsidRPr="00075E74">
        <w:rPr>
          <w:rFonts w:ascii="宋体" w:hAnsi="宋体" w:hint="eastAsia"/>
          <w:sz w:val="24"/>
        </w:rPr>
        <w:t>逐年递增；</w:t>
      </w:r>
    </w:p>
    <w:p w:rsidR="005721BD" w:rsidRPr="00075E74" w:rsidRDefault="005721BD" w:rsidP="005721BD">
      <w:pPr>
        <w:spacing w:line="360" w:lineRule="auto"/>
        <w:ind w:left="284" w:firstLineChars="200" w:firstLine="480"/>
        <w:rPr>
          <w:rFonts w:ascii="宋体"/>
          <w:sz w:val="24"/>
        </w:rPr>
      </w:pPr>
      <w:r w:rsidRPr="00075E74">
        <w:rPr>
          <w:rFonts w:ascii="宋体" w:hAnsi="宋体" w:hint="eastAsia"/>
          <w:sz w:val="24"/>
        </w:rPr>
        <w:t>●报酬率</w:t>
      </w:r>
      <w:r w:rsidRPr="00075E74">
        <w:rPr>
          <w:rFonts w:ascii="宋体" w:hAnsi="宋体"/>
          <w:sz w:val="24"/>
        </w:rPr>
        <w:t>Y</w:t>
      </w:r>
      <w:r>
        <w:rPr>
          <w:rFonts w:ascii="宋体" w:hAnsi="宋体" w:hint="eastAsia"/>
          <w:sz w:val="24"/>
        </w:rPr>
        <w:t>不等于零</w:t>
      </w:r>
      <w:r w:rsidRPr="00075E74">
        <w:rPr>
          <w:rFonts w:ascii="宋体" w:hAnsi="宋体" w:hint="eastAsia"/>
          <w:sz w:val="24"/>
        </w:rPr>
        <w:t>，递增率</w:t>
      </w:r>
      <w:r w:rsidRPr="00075E74">
        <w:rPr>
          <w:rFonts w:ascii="宋体" w:hAnsi="宋体"/>
          <w:sz w:val="24"/>
        </w:rPr>
        <w:t>g</w:t>
      </w:r>
      <w:r w:rsidRPr="00075E74">
        <w:rPr>
          <w:rFonts w:ascii="宋体" w:hAnsi="宋体" w:hint="eastAsia"/>
          <w:sz w:val="24"/>
        </w:rPr>
        <w:t>小于且不等于</w:t>
      </w:r>
      <w:r w:rsidRPr="00075E74">
        <w:rPr>
          <w:rFonts w:ascii="宋体" w:hAnsi="宋体"/>
          <w:sz w:val="24"/>
        </w:rPr>
        <w:t>Y</w:t>
      </w:r>
      <w:r w:rsidRPr="00075E74">
        <w:rPr>
          <w:rFonts w:ascii="宋体" w:hAnsi="宋体" w:hint="eastAsia"/>
          <w:sz w:val="24"/>
        </w:rPr>
        <w:t>；</w:t>
      </w:r>
    </w:p>
    <w:p w:rsidR="005721BD" w:rsidRDefault="005721BD" w:rsidP="00780E3B">
      <w:pPr>
        <w:spacing w:line="360" w:lineRule="auto"/>
        <w:ind w:left="284" w:firstLineChars="200" w:firstLine="480"/>
        <w:rPr>
          <w:rFonts w:ascii="宋体" w:hAnsi="宋体"/>
          <w:sz w:val="24"/>
        </w:rPr>
      </w:pPr>
      <w:r w:rsidRPr="00075E74">
        <w:rPr>
          <w:rFonts w:ascii="宋体" w:hAnsi="宋体" w:hint="eastAsia"/>
          <w:sz w:val="24"/>
        </w:rPr>
        <w:t>●收益年限为有限年</w:t>
      </w:r>
      <w:r w:rsidRPr="00075E74">
        <w:rPr>
          <w:rFonts w:ascii="宋体" w:hAnsi="宋体"/>
          <w:sz w:val="24"/>
        </w:rPr>
        <w:t>N</w:t>
      </w:r>
      <w:r w:rsidRPr="00075E74">
        <w:rPr>
          <w:rFonts w:ascii="宋体" w:hAnsi="宋体" w:hint="eastAsia"/>
          <w:sz w:val="24"/>
        </w:rPr>
        <w:t>。</w:t>
      </w:r>
    </w:p>
    <w:p w:rsidR="009B35D6" w:rsidRPr="00F65848" w:rsidRDefault="009B35D6" w:rsidP="005721BD">
      <w:pPr>
        <w:spacing w:line="360" w:lineRule="auto"/>
        <w:outlineLvl w:val="1"/>
        <w:rPr>
          <w:b/>
          <w:sz w:val="28"/>
          <w:szCs w:val="28"/>
        </w:rPr>
      </w:pPr>
      <w:bookmarkStart w:id="43" w:name="_Toc30408647"/>
      <w:r w:rsidRPr="00F65848">
        <w:rPr>
          <w:rFonts w:hint="eastAsia"/>
          <w:b/>
          <w:sz w:val="28"/>
          <w:szCs w:val="28"/>
        </w:rPr>
        <w:lastRenderedPageBreak/>
        <w:t>十、估价结果</w:t>
      </w:r>
      <w:bookmarkEnd w:id="42"/>
      <w:bookmarkEnd w:id="43"/>
    </w:p>
    <w:p w:rsidR="009B35D6" w:rsidRPr="009D0F3E" w:rsidRDefault="009B35D6" w:rsidP="003346DD">
      <w:pPr>
        <w:pStyle w:val="af2"/>
        <w:adjustRightInd w:val="0"/>
        <w:snapToGrid w:val="0"/>
        <w:spacing w:beforeLines="20" w:before="62" w:line="360" w:lineRule="auto"/>
        <w:ind w:firstLineChars="196" w:firstLine="470"/>
        <w:rPr>
          <w:rFonts w:ascii="Times New Roman" w:hAnsi="Times New Roman"/>
          <w:snapToGrid w:val="0"/>
          <w:sz w:val="24"/>
        </w:rPr>
      </w:pPr>
      <w:r w:rsidRPr="00F65848">
        <w:rPr>
          <w:rFonts w:ascii="Times New Roman" w:hAnsi="Times New Roman" w:hint="eastAsia"/>
          <w:sz w:val="24"/>
        </w:rPr>
        <w:t>遵照有关的法律法规、政策文件和估价标准，根据估价委托人提供的相关资料以及本估价机构及注册房地产估价师掌握的资料，按照估价目的，遵循估价原</w:t>
      </w:r>
      <w:r w:rsidRPr="00F946E9">
        <w:rPr>
          <w:rFonts w:ascii="Times New Roman" w:hAnsi="Times New Roman" w:hint="eastAsia"/>
          <w:sz w:val="24"/>
        </w:rPr>
        <w:t>则，采用</w:t>
      </w:r>
      <w:r>
        <w:rPr>
          <w:rFonts w:ascii="Times New Roman" w:hAnsi="Times New Roman" w:hint="eastAsia"/>
          <w:sz w:val="24"/>
        </w:rPr>
        <w:t>比较法</w:t>
      </w:r>
      <w:r w:rsidRPr="009D0F3E">
        <w:rPr>
          <w:rFonts w:ascii="Times New Roman" w:hAnsi="Times New Roman" w:hint="eastAsia"/>
          <w:sz w:val="24"/>
        </w:rPr>
        <w:t>进行了分析、测算和判断，在满足估价假设和限制条件下，估价对象于价值时点（</w:t>
      </w:r>
      <w:r w:rsidR="00B538D1">
        <w:rPr>
          <w:rFonts w:hint="eastAsia"/>
          <w:sz w:val="24"/>
        </w:rPr>
        <w:t>二○二○年一月十六日</w:t>
      </w:r>
      <w:r w:rsidRPr="009D0F3E">
        <w:rPr>
          <w:rFonts w:ascii="Times New Roman" w:hAnsi="Times New Roman" w:hint="eastAsia"/>
          <w:sz w:val="24"/>
        </w:rPr>
        <w:t>）的</w:t>
      </w:r>
      <w:bookmarkStart w:id="44" w:name="_Toc331167863"/>
      <w:r w:rsidRPr="009D0F3E">
        <w:rPr>
          <w:rFonts w:ascii="Times New Roman" w:hAnsi="Times New Roman" w:hint="eastAsia"/>
          <w:snapToGrid w:val="0"/>
          <w:sz w:val="24"/>
        </w:rPr>
        <w:t>估价结果为人民币：</w:t>
      </w:r>
      <w:bookmarkStart w:id="45" w:name="_Toc432601102"/>
    </w:p>
    <w:p w:rsidR="009840DF" w:rsidRPr="00621BB8" w:rsidRDefault="009840DF" w:rsidP="003346DD">
      <w:pPr>
        <w:pStyle w:val="af2"/>
        <w:adjustRightInd w:val="0"/>
        <w:snapToGrid w:val="0"/>
        <w:spacing w:beforeLines="20" w:before="62" w:line="360" w:lineRule="auto"/>
        <w:ind w:firstLineChars="196" w:firstLine="472"/>
        <w:rPr>
          <w:rFonts w:ascii="Times New Roman" w:hAnsi="Times New Roman"/>
          <w:b/>
          <w:snapToGrid w:val="0"/>
          <w:sz w:val="24"/>
        </w:rPr>
      </w:pPr>
      <w:bookmarkStart w:id="46" w:name="_Toc420398889"/>
      <w:bookmarkEnd w:id="45"/>
      <w:r w:rsidRPr="00621BB8">
        <w:rPr>
          <w:rFonts w:ascii="Times New Roman" w:hAnsi="Times New Roman" w:hint="eastAsia"/>
          <w:b/>
          <w:snapToGrid w:val="0"/>
          <w:sz w:val="24"/>
        </w:rPr>
        <w:t>单价：</w:t>
      </w:r>
      <w:r w:rsidR="008913B4">
        <w:rPr>
          <w:rFonts w:ascii="Times New Roman" w:hAnsi="Times New Roman" w:hint="eastAsia"/>
          <w:b/>
          <w:snapToGrid w:val="0"/>
          <w:sz w:val="24"/>
        </w:rPr>
        <w:t>2701</w:t>
      </w:r>
      <w:r w:rsidRPr="00621BB8">
        <w:rPr>
          <w:rFonts w:ascii="Times New Roman" w:hAnsi="Times New Roman" w:hint="eastAsia"/>
          <w:b/>
          <w:snapToGrid w:val="0"/>
          <w:sz w:val="24"/>
        </w:rPr>
        <w:t>元</w:t>
      </w:r>
      <w:r w:rsidRPr="00621BB8">
        <w:rPr>
          <w:rFonts w:ascii="Times New Roman" w:hAnsi="Times New Roman"/>
          <w:b/>
          <w:snapToGrid w:val="0"/>
          <w:sz w:val="24"/>
        </w:rPr>
        <w:t>/</w:t>
      </w:r>
      <w:r w:rsidRPr="00621BB8">
        <w:rPr>
          <w:rFonts w:ascii="Times New Roman" w:hAnsi="Times New Roman" w:hint="eastAsia"/>
          <w:b/>
          <w:snapToGrid w:val="0"/>
          <w:sz w:val="24"/>
        </w:rPr>
        <w:t>㎡</w:t>
      </w:r>
    </w:p>
    <w:p w:rsidR="005721BD" w:rsidRPr="00F65848" w:rsidRDefault="005721BD" w:rsidP="005721BD">
      <w:pPr>
        <w:spacing w:line="360" w:lineRule="auto"/>
        <w:ind w:firstLineChars="200" w:firstLine="482"/>
        <w:rPr>
          <w:b/>
          <w:snapToGrid w:val="0"/>
          <w:kern w:val="0"/>
          <w:sz w:val="24"/>
          <w:szCs w:val="20"/>
        </w:rPr>
      </w:pPr>
      <w:r w:rsidRPr="00F65848">
        <w:rPr>
          <w:rFonts w:hint="eastAsia"/>
          <w:b/>
          <w:snapToGrid w:val="0"/>
          <w:kern w:val="0"/>
          <w:sz w:val="24"/>
          <w:szCs w:val="20"/>
        </w:rPr>
        <w:t>总价：</w:t>
      </w:r>
      <w:r w:rsidR="008913B4">
        <w:rPr>
          <w:b/>
          <w:snapToGrid w:val="0"/>
          <w:kern w:val="0"/>
          <w:sz w:val="24"/>
          <w:szCs w:val="20"/>
        </w:rPr>
        <w:t>311884</w:t>
      </w:r>
      <w:r w:rsidRPr="00F65848">
        <w:rPr>
          <w:rFonts w:hint="eastAsia"/>
          <w:b/>
          <w:snapToGrid w:val="0"/>
          <w:kern w:val="0"/>
          <w:sz w:val="24"/>
          <w:szCs w:val="20"/>
        </w:rPr>
        <w:t>元</w:t>
      </w:r>
      <w:r w:rsidRPr="00F65848">
        <w:rPr>
          <w:rFonts w:hint="eastAsia"/>
          <w:b/>
          <w:color w:val="000000"/>
          <w:sz w:val="24"/>
        </w:rPr>
        <w:t>（详见评估结果明细表）</w:t>
      </w:r>
    </w:p>
    <w:p w:rsidR="005721BD" w:rsidRDefault="005721BD" w:rsidP="005721BD">
      <w:pPr>
        <w:spacing w:line="360" w:lineRule="auto"/>
        <w:ind w:firstLineChars="200" w:firstLine="482"/>
        <w:rPr>
          <w:b/>
          <w:snapToGrid w:val="0"/>
          <w:kern w:val="0"/>
          <w:sz w:val="24"/>
          <w:szCs w:val="20"/>
        </w:rPr>
      </w:pPr>
      <w:r w:rsidRPr="00F65848">
        <w:rPr>
          <w:rFonts w:hint="eastAsia"/>
          <w:b/>
          <w:snapToGrid w:val="0"/>
          <w:kern w:val="0"/>
          <w:sz w:val="24"/>
          <w:szCs w:val="20"/>
        </w:rPr>
        <w:t>大写</w:t>
      </w:r>
      <w:r w:rsidRPr="00F65848">
        <w:rPr>
          <w:b/>
          <w:snapToGrid w:val="0"/>
          <w:kern w:val="0"/>
          <w:sz w:val="24"/>
          <w:szCs w:val="20"/>
        </w:rPr>
        <w:t xml:space="preserve">: </w:t>
      </w:r>
      <w:r w:rsidR="008913B4">
        <w:rPr>
          <w:rFonts w:hint="eastAsia"/>
          <w:b/>
          <w:snapToGrid w:val="0"/>
          <w:kern w:val="0"/>
          <w:sz w:val="24"/>
          <w:szCs w:val="20"/>
        </w:rPr>
        <w:t>叁拾壹万壹仟捌佰捌拾肆元整</w:t>
      </w:r>
    </w:p>
    <w:p w:rsidR="005721BD" w:rsidRPr="00F65848" w:rsidRDefault="005721BD" w:rsidP="005721BD">
      <w:pPr>
        <w:spacing w:line="360" w:lineRule="auto"/>
        <w:ind w:firstLineChars="1523" w:firstLine="3669"/>
        <w:rPr>
          <w:b/>
          <w:sz w:val="24"/>
        </w:rPr>
      </w:pPr>
      <w:r w:rsidRPr="00F65848">
        <w:rPr>
          <w:rFonts w:hint="eastAsia"/>
          <w:b/>
          <w:sz w:val="24"/>
        </w:rPr>
        <w:t>评估结果明细表</w:t>
      </w:r>
    </w:p>
    <w:tbl>
      <w:tblPr>
        <w:tblW w:w="8441" w:type="dxa"/>
        <w:tblInd w:w="98" w:type="dxa"/>
        <w:tblLayout w:type="fixed"/>
        <w:tblLook w:val="00A0" w:firstRow="1" w:lastRow="0" w:firstColumn="1" w:lastColumn="0" w:noHBand="0" w:noVBand="0"/>
      </w:tblPr>
      <w:tblGrid>
        <w:gridCol w:w="417"/>
        <w:gridCol w:w="1153"/>
        <w:gridCol w:w="1275"/>
        <w:gridCol w:w="1029"/>
        <w:gridCol w:w="750"/>
        <w:gridCol w:w="884"/>
        <w:gridCol w:w="921"/>
        <w:gridCol w:w="1072"/>
        <w:gridCol w:w="940"/>
      </w:tblGrid>
      <w:tr w:rsidR="005721BD" w:rsidRPr="004F2AE4" w:rsidTr="005721BD">
        <w:trPr>
          <w:trHeight w:val="604"/>
        </w:trPr>
        <w:tc>
          <w:tcPr>
            <w:tcW w:w="417" w:type="dxa"/>
            <w:tcBorders>
              <w:top w:val="single" w:sz="8" w:space="0" w:color="auto"/>
              <w:left w:val="single" w:sz="8" w:space="0" w:color="auto"/>
              <w:bottom w:val="single" w:sz="4" w:space="0" w:color="auto"/>
              <w:right w:val="single" w:sz="4" w:space="0" w:color="auto"/>
            </w:tcBorders>
            <w:vAlign w:val="center"/>
          </w:tcPr>
          <w:p w:rsidR="005721BD" w:rsidRPr="004F2AE4" w:rsidRDefault="005721BD" w:rsidP="005721BD">
            <w:pPr>
              <w:widowControl/>
              <w:jc w:val="center"/>
              <w:rPr>
                <w:rFonts w:ascii="宋体" w:cs="宋体"/>
                <w:b/>
                <w:bCs/>
                <w:kern w:val="0"/>
                <w:sz w:val="20"/>
                <w:szCs w:val="20"/>
              </w:rPr>
            </w:pPr>
            <w:r w:rsidRPr="004F2AE4">
              <w:rPr>
                <w:rFonts w:ascii="宋体" w:hAnsi="宋体" w:cs="宋体" w:hint="eastAsia"/>
                <w:b/>
                <w:bCs/>
                <w:kern w:val="0"/>
                <w:sz w:val="20"/>
                <w:szCs w:val="20"/>
              </w:rPr>
              <w:t>序号</w:t>
            </w:r>
          </w:p>
        </w:tc>
        <w:tc>
          <w:tcPr>
            <w:tcW w:w="1153" w:type="dxa"/>
            <w:tcBorders>
              <w:top w:val="single" w:sz="8" w:space="0" w:color="auto"/>
              <w:left w:val="nil"/>
              <w:bottom w:val="single" w:sz="4" w:space="0" w:color="auto"/>
              <w:right w:val="single" w:sz="4" w:space="0" w:color="auto"/>
            </w:tcBorders>
            <w:vAlign w:val="center"/>
          </w:tcPr>
          <w:p w:rsidR="005721BD" w:rsidRPr="004F2AE4" w:rsidRDefault="005721BD" w:rsidP="005721BD">
            <w:pPr>
              <w:widowControl/>
              <w:jc w:val="center"/>
              <w:rPr>
                <w:rFonts w:ascii="宋体" w:cs="宋体"/>
                <w:b/>
                <w:bCs/>
                <w:kern w:val="0"/>
                <w:sz w:val="20"/>
                <w:szCs w:val="20"/>
              </w:rPr>
            </w:pPr>
            <w:r w:rsidRPr="004F2AE4">
              <w:rPr>
                <w:rFonts w:ascii="宋体" w:hAnsi="宋体" w:cs="宋体" w:hint="eastAsia"/>
                <w:b/>
                <w:bCs/>
                <w:kern w:val="0"/>
                <w:sz w:val="20"/>
                <w:szCs w:val="20"/>
              </w:rPr>
              <w:t>估价对象</w:t>
            </w:r>
          </w:p>
        </w:tc>
        <w:tc>
          <w:tcPr>
            <w:tcW w:w="1275" w:type="dxa"/>
            <w:tcBorders>
              <w:top w:val="single" w:sz="8" w:space="0" w:color="auto"/>
              <w:left w:val="nil"/>
              <w:bottom w:val="single" w:sz="4" w:space="0" w:color="auto"/>
              <w:right w:val="single" w:sz="4" w:space="0" w:color="auto"/>
            </w:tcBorders>
            <w:vAlign w:val="center"/>
          </w:tcPr>
          <w:p w:rsidR="005721BD" w:rsidRPr="004F2AE4" w:rsidRDefault="005721BD" w:rsidP="005721BD">
            <w:pPr>
              <w:widowControl/>
              <w:jc w:val="center"/>
              <w:rPr>
                <w:rFonts w:ascii="宋体" w:cs="宋体"/>
                <w:b/>
                <w:bCs/>
                <w:kern w:val="0"/>
                <w:sz w:val="20"/>
                <w:szCs w:val="20"/>
              </w:rPr>
            </w:pPr>
            <w:r>
              <w:rPr>
                <w:rFonts w:ascii="宋体" w:hAnsi="宋体" w:cs="宋体" w:hint="eastAsia"/>
                <w:b/>
                <w:bCs/>
                <w:kern w:val="0"/>
                <w:sz w:val="20"/>
                <w:szCs w:val="20"/>
              </w:rPr>
              <w:t>权利证号</w:t>
            </w:r>
          </w:p>
        </w:tc>
        <w:tc>
          <w:tcPr>
            <w:tcW w:w="1029" w:type="dxa"/>
            <w:tcBorders>
              <w:top w:val="single" w:sz="8" w:space="0" w:color="auto"/>
              <w:left w:val="nil"/>
              <w:bottom w:val="single" w:sz="4" w:space="0" w:color="auto"/>
              <w:right w:val="single" w:sz="4" w:space="0" w:color="auto"/>
            </w:tcBorders>
            <w:vAlign w:val="center"/>
          </w:tcPr>
          <w:p w:rsidR="005721BD" w:rsidRPr="004F2AE4" w:rsidRDefault="005721BD" w:rsidP="005721BD">
            <w:pPr>
              <w:widowControl/>
              <w:jc w:val="center"/>
              <w:rPr>
                <w:rFonts w:ascii="宋体" w:cs="宋体"/>
                <w:b/>
                <w:bCs/>
                <w:kern w:val="0"/>
                <w:sz w:val="20"/>
                <w:szCs w:val="20"/>
              </w:rPr>
            </w:pPr>
            <w:r w:rsidRPr="004F2AE4">
              <w:rPr>
                <w:rFonts w:ascii="宋体" w:hAnsi="宋体" w:cs="宋体" w:hint="eastAsia"/>
                <w:b/>
                <w:bCs/>
                <w:kern w:val="0"/>
                <w:sz w:val="20"/>
                <w:szCs w:val="20"/>
              </w:rPr>
              <w:t>所有权人</w:t>
            </w:r>
          </w:p>
        </w:tc>
        <w:tc>
          <w:tcPr>
            <w:tcW w:w="750" w:type="dxa"/>
            <w:tcBorders>
              <w:top w:val="single" w:sz="8" w:space="0" w:color="auto"/>
              <w:left w:val="nil"/>
              <w:bottom w:val="single" w:sz="4" w:space="0" w:color="auto"/>
              <w:right w:val="single" w:sz="4" w:space="0" w:color="auto"/>
            </w:tcBorders>
            <w:vAlign w:val="center"/>
          </w:tcPr>
          <w:p w:rsidR="005721BD" w:rsidRPr="004F2AE4" w:rsidRDefault="005721BD" w:rsidP="005721BD">
            <w:pPr>
              <w:widowControl/>
              <w:jc w:val="center"/>
              <w:rPr>
                <w:rFonts w:ascii="宋体" w:cs="宋体"/>
                <w:b/>
                <w:bCs/>
                <w:kern w:val="0"/>
                <w:sz w:val="20"/>
                <w:szCs w:val="20"/>
              </w:rPr>
            </w:pPr>
            <w:r w:rsidRPr="004F2AE4">
              <w:rPr>
                <w:rFonts w:ascii="宋体" w:hAnsi="宋体" w:cs="宋体" w:hint="eastAsia"/>
                <w:b/>
                <w:bCs/>
                <w:kern w:val="0"/>
                <w:sz w:val="20"/>
                <w:szCs w:val="20"/>
              </w:rPr>
              <w:t>用途</w:t>
            </w:r>
          </w:p>
        </w:tc>
        <w:tc>
          <w:tcPr>
            <w:tcW w:w="884" w:type="dxa"/>
            <w:tcBorders>
              <w:top w:val="single" w:sz="8" w:space="0" w:color="auto"/>
              <w:left w:val="nil"/>
              <w:bottom w:val="single" w:sz="4" w:space="0" w:color="auto"/>
              <w:right w:val="single" w:sz="4" w:space="0" w:color="auto"/>
            </w:tcBorders>
            <w:vAlign w:val="center"/>
          </w:tcPr>
          <w:p w:rsidR="005721BD" w:rsidRPr="009D0F3E" w:rsidRDefault="005721BD" w:rsidP="005721BD">
            <w:pPr>
              <w:widowControl/>
              <w:jc w:val="center"/>
              <w:rPr>
                <w:rFonts w:ascii="宋体" w:cs="宋体"/>
                <w:b/>
                <w:bCs/>
                <w:kern w:val="0"/>
                <w:sz w:val="20"/>
                <w:szCs w:val="20"/>
              </w:rPr>
            </w:pPr>
            <w:r w:rsidRPr="009D0F3E">
              <w:rPr>
                <w:rFonts w:ascii="宋体" w:hAnsi="宋体" w:cs="宋体" w:hint="eastAsia"/>
                <w:b/>
                <w:bCs/>
                <w:kern w:val="0"/>
                <w:sz w:val="20"/>
                <w:szCs w:val="20"/>
              </w:rPr>
              <w:t>所在层数</w:t>
            </w:r>
          </w:p>
        </w:tc>
        <w:tc>
          <w:tcPr>
            <w:tcW w:w="921" w:type="dxa"/>
            <w:tcBorders>
              <w:top w:val="single" w:sz="8" w:space="0" w:color="auto"/>
              <w:left w:val="nil"/>
              <w:bottom w:val="single" w:sz="4" w:space="0" w:color="auto"/>
              <w:right w:val="single" w:sz="4" w:space="0" w:color="auto"/>
            </w:tcBorders>
            <w:vAlign w:val="center"/>
          </w:tcPr>
          <w:p w:rsidR="005721BD" w:rsidRPr="004F2AE4" w:rsidRDefault="005721BD" w:rsidP="005721BD">
            <w:pPr>
              <w:widowControl/>
              <w:jc w:val="center"/>
              <w:rPr>
                <w:rFonts w:ascii="宋体" w:cs="宋体"/>
                <w:b/>
                <w:bCs/>
                <w:kern w:val="0"/>
                <w:sz w:val="20"/>
                <w:szCs w:val="20"/>
              </w:rPr>
            </w:pPr>
            <w:r w:rsidRPr="004F2AE4">
              <w:rPr>
                <w:rFonts w:ascii="宋体" w:hAnsi="宋体" w:cs="宋体" w:hint="eastAsia"/>
                <w:b/>
                <w:bCs/>
                <w:kern w:val="0"/>
                <w:sz w:val="20"/>
                <w:szCs w:val="20"/>
              </w:rPr>
              <w:t>建筑面积（㎡）</w:t>
            </w:r>
          </w:p>
        </w:tc>
        <w:tc>
          <w:tcPr>
            <w:tcW w:w="1072" w:type="dxa"/>
            <w:tcBorders>
              <w:top w:val="single" w:sz="8" w:space="0" w:color="auto"/>
              <w:left w:val="nil"/>
              <w:bottom w:val="single" w:sz="4" w:space="0" w:color="auto"/>
              <w:right w:val="single" w:sz="4" w:space="0" w:color="auto"/>
            </w:tcBorders>
            <w:vAlign w:val="center"/>
          </w:tcPr>
          <w:p w:rsidR="005721BD" w:rsidRPr="004F2AE4" w:rsidRDefault="005721BD" w:rsidP="005721BD">
            <w:pPr>
              <w:widowControl/>
              <w:jc w:val="center"/>
              <w:rPr>
                <w:rFonts w:ascii="宋体" w:cs="宋体"/>
                <w:b/>
                <w:bCs/>
                <w:kern w:val="0"/>
                <w:sz w:val="20"/>
                <w:szCs w:val="20"/>
              </w:rPr>
            </w:pPr>
            <w:r>
              <w:rPr>
                <w:rFonts w:ascii="宋体" w:hAnsi="宋体" w:cs="宋体" w:hint="eastAsia"/>
                <w:b/>
                <w:bCs/>
                <w:kern w:val="0"/>
                <w:sz w:val="20"/>
                <w:szCs w:val="20"/>
              </w:rPr>
              <w:t>评</w:t>
            </w:r>
            <w:r w:rsidRPr="004F2AE4">
              <w:rPr>
                <w:rFonts w:ascii="宋体" w:hAnsi="宋体" w:cs="宋体" w:hint="eastAsia"/>
                <w:b/>
                <w:bCs/>
                <w:kern w:val="0"/>
                <w:sz w:val="20"/>
                <w:szCs w:val="20"/>
              </w:rPr>
              <w:t>估单价（元</w:t>
            </w:r>
            <w:r w:rsidRPr="004F2AE4">
              <w:rPr>
                <w:rFonts w:ascii="宋体" w:hAnsi="宋体" w:cs="宋体"/>
                <w:b/>
                <w:bCs/>
                <w:kern w:val="0"/>
                <w:sz w:val="20"/>
                <w:szCs w:val="20"/>
              </w:rPr>
              <w:t>/</w:t>
            </w:r>
            <w:r w:rsidRPr="004F2AE4">
              <w:rPr>
                <w:rFonts w:ascii="宋体" w:hAnsi="宋体" w:cs="宋体" w:hint="eastAsia"/>
                <w:b/>
                <w:bCs/>
                <w:kern w:val="0"/>
                <w:sz w:val="20"/>
                <w:szCs w:val="20"/>
              </w:rPr>
              <w:t>㎡）</w:t>
            </w:r>
          </w:p>
        </w:tc>
        <w:tc>
          <w:tcPr>
            <w:tcW w:w="940" w:type="dxa"/>
            <w:tcBorders>
              <w:top w:val="single" w:sz="8" w:space="0" w:color="auto"/>
              <w:left w:val="nil"/>
              <w:bottom w:val="single" w:sz="4" w:space="0" w:color="auto"/>
              <w:right w:val="single" w:sz="4" w:space="0" w:color="auto"/>
            </w:tcBorders>
            <w:vAlign w:val="center"/>
          </w:tcPr>
          <w:p w:rsidR="005721BD" w:rsidRPr="004F2AE4" w:rsidRDefault="005721BD" w:rsidP="005721BD">
            <w:pPr>
              <w:widowControl/>
              <w:jc w:val="center"/>
              <w:rPr>
                <w:rFonts w:ascii="宋体" w:cs="宋体"/>
                <w:b/>
                <w:bCs/>
                <w:kern w:val="0"/>
                <w:sz w:val="20"/>
                <w:szCs w:val="20"/>
              </w:rPr>
            </w:pPr>
            <w:r>
              <w:rPr>
                <w:rFonts w:ascii="宋体" w:hAnsi="宋体" w:cs="宋体" w:hint="eastAsia"/>
                <w:b/>
                <w:bCs/>
                <w:kern w:val="0"/>
                <w:sz w:val="20"/>
                <w:szCs w:val="20"/>
              </w:rPr>
              <w:t>评</w:t>
            </w:r>
            <w:r w:rsidRPr="004F2AE4">
              <w:rPr>
                <w:rFonts w:ascii="宋体" w:hAnsi="宋体" w:cs="宋体" w:hint="eastAsia"/>
                <w:b/>
                <w:bCs/>
                <w:kern w:val="0"/>
                <w:sz w:val="20"/>
                <w:szCs w:val="20"/>
              </w:rPr>
              <w:t>估总价（元）</w:t>
            </w:r>
          </w:p>
        </w:tc>
      </w:tr>
      <w:tr w:rsidR="005721BD" w:rsidRPr="004F2AE4" w:rsidTr="005721BD">
        <w:trPr>
          <w:trHeight w:val="1103"/>
        </w:trPr>
        <w:tc>
          <w:tcPr>
            <w:tcW w:w="417" w:type="dxa"/>
            <w:tcBorders>
              <w:top w:val="nil"/>
              <w:left w:val="single" w:sz="8" w:space="0" w:color="auto"/>
              <w:bottom w:val="single" w:sz="4" w:space="0" w:color="auto"/>
              <w:right w:val="single" w:sz="4" w:space="0" w:color="auto"/>
            </w:tcBorders>
            <w:vAlign w:val="center"/>
          </w:tcPr>
          <w:p w:rsidR="005721BD" w:rsidRPr="004F2AE4" w:rsidRDefault="005721BD" w:rsidP="005721BD">
            <w:pPr>
              <w:widowControl/>
              <w:jc w:val="center"/>
              <w:rPr>
                <w:rFonts w:ascii="宋体" w:cs="宋体"/>
                <w:kern w:val="0"/>
                <w:sz w:val="20"/>
                <w:szCs w:val="20"/>
              </w:rPr>
            </w:pPr>
            <w:r w:rsidRPr="004F2AE4">
              <w:rPr>
                <w:rFonts w:ascii="宋体" w:hAnsi="宋体" w:cs="宋体"/>
                <w:kern w:val="0"/>
                <w:sz w:val="20"/>
                <w:szCs w:val="20"/>
              </w:rPr>
              <w:t>1</w:t>
            </w:r>
          </w:p>
        </w:tc>
        <w:tc>
          <w:tcPr>
            <w:tcW w:w="1153" w:type="dxa"/>
            <w:tcBorders>
              <w:top w:val="nil"/>
              <w:left w:val="nil"/>
              <w:bottom w:val="single" w:sz="4" w:space="0" w:color="auto"/>
              <w:right w:val="single" w:sz="4" w:space="0" w:color="auto"/>
            </w:tcBorders>
            <w:shd w:val="clear" w:color="000000" w:fill="FFFFFF"/>
            <w:vAlign w:val="center"/>
          </w:tcPr>
          <w:p w:rsidR="005721BD" w:rsidRPr="004F2AE4" w:rsidRDefault="00CC13DF" w:rsidP="005721BD">
            <w:pPr>
              <w:widowControl/>
              <w:jc w:val="center"/>
              <w:rPr>
                <w:rFonts w:ascii="宋体" w:cs="宋体"/>
                <w:kern w:val="0"/>
                <w:sz w:val="20"/>
                <w:szCs w:val="20"/>
              </w:rPr>
            </w:pPr>
            <w:r>
              <w:rPr>
                <w:rFonts w:ascii="宋体" w:hAnsi="宋体" w:cs="宋体" w:hint="eastAsia"/>
                <w:kern w:val="0"/>
                <w:sz w:val="20"/>
                <w:szCs w:val="20"/>
              </w:rPr>
              <w:t>砚山县江那镇绿景龙庭小区1幢2单元702号房</w:t>
            </w:r>
          </w:p>
        </w:tc>
        <w:tc>
          <w:tcPr>
            <w:tcW w:w="1275" w:type="dxa"/>
            <w:tcBorders>
              <w:top w:val="nil"/>
              <w:left w:val="nil"/>
              <w:bottom w:val="single" w:sz="4" w:space="0" w:color="auto"/>
              <w:right w:val="single" w:sz="4" w:space="0" w:color="auto"/>
            </w:tcBorders>
            <w:vAlign w:val="center"/>
          </w:tcPr>
          <w:p w:rsidR="005721BD" w:rsidRPr="004F2AE4" w:rsidRDefault="00DA5A15" w:rsidP="005721BD">
            <w:pPr>
              <w:widowControl/>
              <w:jc w:val="center"/>
              <w:rPr>
                <w:rFonts w:ascii="宋体" w:cs="宋体"/>
                <w:kern w:val="0"/>
                <w:sz w:val="20"/>
                <w:szCs w:val="20"/>
              </w:rPr>
            </w:pPr>
            <w:r>
              <w:rPr>
                <w:rFonts w:ascii="宋体" w:cs="宋体" w:hint="eastAsia"/>
                <w:kern w:val="0"/>
                <w:sz w:val="20"/>
                <w:szCs w:val="20"/>
              </w:rPr>
              <w:t>云（2017）砚山县不动产权第0005241号</w:t>
            </w:r>
          </w:p>
        </w:tc>
        <w:tc>
          <w:tcPr>
            <w:tcW w:w="1029" w:type="dxa"/>
            <w:tcBorders>
              <w:top w:val="nil"/>
              <w:left w:val="nil"/>
              <w:bottom w:val="single" w:sz="4" w:space="0" w:color="auto"/>
              <w:right w:val="single" w:sz="4" w:space="0" w:color="auto"/>
            </w:tcBorders>
            <w:vAlign w:val="center"/>
          </w:tcPr>
          <w:p w:rsidR="005721BD" w:rsidRPr="004F2AE4" w:rsidRDefault="00DA5A15" w:rsidP="005721BD">
            <w:pPr>
              <w:widowControl/>
              <w:jc w:val="center"/>
              <w:rPr>
                <w:rFonts w:ascii="宋体" w:cs="宋体"/>
                <w:kern w:val="0"/>
                <w:sz w:val="20"/>
                <w:szCs w:val="20"/>
              </w:rPr>
            </w:pPr>
            <w:r>
              <w:rPr>
                <w:rFonts w:ascii="宋体" w:hAnsi="宋体" w:cs="宋体" w:hint="eastAsia"/>
                <w:kern w:val="0"/>
                <w:sz w:val="20"/>
                <w:szCs w:val="20"/>
              </w:rPr>
              <w:t>蒋剑、汪丹虹</w:t>
            </w:r>
          </w:p>
        </w:tc>
        <w:tc>
          <w:tcPr>
            <w:tcW w:w="750" w:type="dxa"/>
            <w:tcBorders>
              <w:top w:val="nil"/>
              <w:left w:val="nil"/>
              <w:bottom w:val="single" w:sz="4" w:space="0" w:color="auto"/>
              <w:right w:val="single" w:sz="4" w:space="0" w:color="auto"/>
            </w:tcBorders>
            <w:vAlign w:val="center"/>
          </w:tcPr>
          <w:p w:rsidR="005721BD" w:rsidRPr="004F2AE4" w:rsidRDefault="005721BD" w:rsidP="005721BD">
            <w:pPr>
              <w:widowControl/>
              <w:jc w:val="center"/>
              <w:rPr>
                <w:rFonts w:ascii="宋体" w:cs="宋体"/>
                <w:kern w:val="0"/>
                <w:sz w:val="20"/>
                <w:szCs w:val="20"/>
              </w:rPr>
            </w:pPr>
            <w:r>
              <w:rPr>
                <w:rFonts w:ascii="宋体" w:hAnsi="宋体" w:cs="宋体" w:hint="eastAsia"/>
                <w:kern w:val="0"/>
                <w:sz w:val="20"/>
                <w:szCs w:val="20"/>
              </w:rPr>
              <w:t>住宅</w:t>
            </w:r>
          </w:p>
        </w:tc>
        <w:tc>
          <w:tcPr>
            <w:tcW w:w="884" w:type="dxa"/>
            <w:tcBorders>
              <w:top w:val="nil"/>
              <w:left w:val="nil"/>
              <w:bottom w:val="single" w:sz="4" w:space="0" w:color="auto"/>
              <w:right w:val="single" w:sz="4" w:space="0" w:color="auto"/>
            </w:tcBorders>
            <w:vAlign w:val="center"/>
          </w:tcPr>
          <w:p w:rsidR="005721BD" w:rsidRPr="009D0F3E" w:rsidRDefault="00CC13DF" w:rsidP="005721BD">
            <w:pPr>
              <w:widowControl/>
              <w:jc w:val="center"/>
              <w:rPr>
                <w:rFonts w:ascii="宋体" w:cs="宋体"/>
                <w:kern w:val="0"/>
                <w:sz w:val="20"/>
                <w:szCs w:val="20"/>
              </w:rPr>
            </w:pPr>
            <w:r>
              <w:rPr>
                <w:rFonts w:ascii="宋体" w:hAnsi="宋体" w:cs="宋体"/>
                <w:kern w:val="0"/>
                <w:sz w:val="20"/>
                <w:szCs w:val="20"/>
              </w:rPr>
              <w:t>7</w:t>
            </w:r>
          </w:p>
        </w:tc>
        <w:tc>
          <w:tcPr>
            <w:tcW w:w="921" w:type="dxa"/>
            <w:tcBorders>
              <w:top w:val="nil"/>
              <w:left w:val="nil"/>
              <w:bottom w:val="single" w:sz="4" w:space="0" w:color="auto"/>
              <w:right w:val="single" w:sz="4" w:space="0" w:color="auto"/>
            </w:tcBorders>
            <w:vAlign w:val="center"/>
          </w:tcPr>
          <w:p w:rsidR="005721BD" w:rsidRPr="004F2AE4" w:rsidRDefault="00DA5A15" w:rsidP="005721BD">
            <w:pPr>
              <w:widowControl/>
              <w:jc w:val="center"/>
              <w:rPr>
                <w:rFonts w:ascii="宋体" w:cs="宋体"/>
                <w:kern w:val="0"/>
                <w:sz w:val="20"/>
                <w:szCs w:val="20"/>
              </w:rPr>
            </w:pPr>
            <w:r>
              <w:rPr>
                <w:rFonts w:ascii="宋体" w:hAnsi="宋体" w:cs="宋体"/>
                <w:kern w:val="0"/>
                <w:sz w:val="20"/>
                <w:szCs w:val="20"/>
              </w:rPr>
              <w:t>115.47</w:t>
            </w:r>
          </w:p>
        </w:tc>
        <w:tc>
          <w:tcPr>
            <w:tcW w:w="1072" w:type="dxa"/>
            <w:tcBorders>
              <w:top w:val="nil"/>
              <w:left w:val="nil"/>
              <w:bottom w:val="single" w:sz="4" w:space="0" w:color="auto"/>
              <w:right w:val="single" w:sz="4" w:space="0" w:color="auto"/>
            </w:tcBorders>
            <w:vAlign w:val="center"/>
          </w:tcPr>
          <w:p w:rsidR="005721BD" w:rsidRPr="004F2AE4" w:rsidRDefault="008913B4" w:rsidP="005721BD">
            <w:pPr>
              <w:widowControl/>
              <w:jc w:val="center"/>
              <w:rPr>
                <w:rFonts w:ascii="宋体" w:cs="宋体"/>
                <w:kern w:val="0"/>
                <w:sz w:val="20"/>
                <w:szCs w:val="20"/>
              </w:rPr>
            </w:pPr>
            <w:r>
              <w:rPr>
                <w:rFonts w:ascii="宋体" w:hAnsi="宋体" w:cs="宋体"/>
                <w:kern w:val="0"/>
                <w:sz w:val="20"/>
                <w:szCs w:val="20"/>
              </w:rPr>
              <w:t>2701</w:t>
            </w:r>
          </w:p>
        </w:tc>
        <w:tc>
          <w:tcPr>
            <w:tcW w:w="940" w:type="dxa"/>
            <w:tcBorders>
              <w:top w:val="nil"/>
              <w:left w:val="nil"/>
              <w:bottom w:val="single" w:sz="4" w:space="0" w:color="auto"/>
              <w:right w:val="single" w:sz="4" w:space="0" w:color="auto"/>
            </w:tcBorders>
            <w:vAlign w:val="center"/>
          </w:tcPr>
          <w:p w:rsidR="005721BD" w:rsidRPr="004F2AE4" w:rsidRDefault="008913B4" w:rsidP="005721BD">
            <w:pPr>
              <w:widowControl/>
              <w:jc w:val="center"/>
              <w:rPr>
                <w:rFonts w:ascii="宋体" w:cs="宋体"/>
                <w:kern w:val="0"/>
                <w:sz w:val="20"/>
                <w:szCs w:val="20"/>
              </w:rPr>
            </w:pPr>
            <w:r>
              <w:rPr>
                <w:rFonts w:ascii="宋体" w:hAnsi="宋体" w:cs="宋体"/>
                <w:kern w:val="0"/>
                <w:sz w:val="20"/>
                <w:szCs w:val="20"/>
              </w:rPr>
              <w:t>311884</w:t>
            </w:r>
          </w:p>
        </w:tc>
      </w:tr>
    </w:tbl>
    <w:p w:rsidR="005721BD" w:rsidRDefault="005721BD" w:rsidP="005721BD">
      <w:pPr>
        <w:spacing w:line="360" w:lineRule="auto"/>
        <w:ind w:firstLineChars="200" w:firstLine="482"/>
        <w:rPr>
          <w:b/>
          <w:sz w:val="24"/>
        </w:rPr>
      </w:pPr>
      <w:r w:rsidRPr="0047212F">
        <w:rPr>
          <w:rFonts w:hint="eastAsia"/>
          <w:b/>
          <w:sz w:val="24"/>
        </w:rPr>
        <w:t>特别提示：</w:t>
      </w:r>
      <w:r w:rsidRPr="0047212F">
        <w:rPr>
          <w:sz w:val="24"/>
        </w:rPr>
        <w:t>（</w:t>
      </w:r>
      <w:r w:rsidRPr="0047212F">
        <w:rPr>
          <w:sz w:val="24"/>
        </w:rPr>
        <w:t>1</w:t>
      </w:r>
      <w:r w:rsidRPr="0047212F">
        <w:rPr>
          <w:sz w:val="24"/>
        </w:rPr>
        <w:t>）估价结果不包括估价对象原有的担保物权和其他法定优先受偿权；（</w:t>
      </w:r>
      <w:r w:rsidRPr="0047212F">
        <w:rPr>
          <w:sz w:val="24"/>
        </w:rPr>
        <w:t>2</w:t>
      </w:r>
      <w:r w:rsidRPr="0047212F">
        <w:rPr>
          <w:sz w:val="24"/>
        </w:rPr>
        <w:t>）本估价结果不应作为价格实现的保证；</w:t>
      </w:r>
      <w:r w:rsidRPr="00BB69CB">
        <w:rPr>
          <w:sz w:val="24"/>
        </w:rPr>
        <w:t>（</w:t>
      </w:r>
      <w:r w:rsidRPr="00BB69CB">
        <w:rPr>
          <w:sz w:val="24"/>
        </w:rPr>
        <w:t>3</w:t>
      </w:r>
      <w:r w:rsidRPr="00BB69CB">
        <w:rPr>
          <w:sz w:val="24"/>
        </w:rPr>
        <w:t>）本估价报告使用期限自</w:t>
      </w:r>
      <w:r w:rsidRPr="00BB69CB">
        <w:rPr>
          <w:sz w:val="24"/>
        </w:rPr>
        <w:t>20</w:t>
      </w:r>
      <w:r w:rsidR="00E846D2">
        <w:rPr>
          <w:sz w:val="24"/>
        </w:rPr>
        <w:t>20</w:t>
      </w:r>
      <w:r w:rsidRPr="00BB69CB">
        <w:rPr>
          <w:sz w:val="24"/>
        </w:rPr>
        <w:t>年</w:t>
      </w:r>
      <w:r w:rsidR="00E846D2">
        <w:rPr>
          <w:sz w:val="24"/>
        </w:rPr>
        <w:t>1</w:t>
      </w:r>
      <w:r w:rsidRPr="00BB69CB">
        <w:rPr>
          <w:sz w:val="24"/>
        </w:rPr>
        <w:t>月</w:t>
      </w:r>
      <w:r w:rsidR="00E846D2">
        <w:rPr>
          <w:sz w:val="24"/>
        </w:rPr>
        <w:t>20</w:t>
      </w:r>
      <w:r w:rsidRPr="00BB69CB">
        <w:rPr>
          <w:sz w:val="24"/>
        </w:rPr>
        <w:t>日至</w:t>
      </w:r>
      <w:r w:rsidRPr="00BB69CB">
        <w:rPr>
          <w:sz w:val="24"/>
        </w:rPr>
        <w:t>20</w:t>
      </w:r>
      <w:r w:rsidRPr="00BB69CB">
        <w:rPr>
          <w:rFonts w:hint="eastAsia"/>
          <w:sz w:val="24"/>
        </w:rPr>
        <w:t>2</w:t>
      </w:r>
      <w:r w:rsidR="00E846D2">
        <w:rPr>
          <w:sz w:val="24"/>
        </w:rPr>
        <w:t>1</w:t>
      </w:r>
      <w:r w:rsidRPr="00BB69CB">
        <w:rPr>
          <w:sz w:val="24"/>
        </w:rPr>
        <w:t>年</w:t>
      </w:r>
      <w:r>
        <w:rPr>
          <w:sz w:val="24"/>
        </w:rPr>
        <w:t>1</w:t>
      </w:r>
      <w:r w:rsidRPr="00BB69CB">
        <w:rPr>
          <w:rFonts w:hint="eastAsia"/>
          <w:sz w:val="24"/>
        </w:rPr>
        <w:t>月</w:t>
      </w:r>
      <w:r w:rsidR="00E846D2">
        <w:rPr>
          <w:sz w:val="24"/>
        </w:rPr>
        <w:t>19</w:t>
      </w:r>
      <w:r w:rsidRPr="00BB69CB">
        <w:rPr>
          <w:rFonts w:hint="eastAsia"/>
          <w:sz w:val="24"/>
        </w:rPr>
        <w:t>日</w:t>
      </w:r>
      <w:r w:rsidRPr="0047212F">
        <w:rPr>
          <w:rFonts w:hint="eastAsia"/>
          <w:sz w:val="24"/>
        </w:rPr>
        <w:t>。</w:t>
      </w:r>
      <w:r w:rsidRPr="0047212F">
        <w:rPr>
          <w:sz w:val="24"/>
        </w:rPr>
        <w:t>欲知详情，请阅读本估价报告全文。</w:t>
      </w:r>
    </w:p>
    <w:p w:rsidR="009B35D6" w:rsidRPr="00F65848" w:rsidRDefault="009B35D6" w:rsidP="002160A1">
      <w:pPr>
        <w:outlineLvl w:val="1"/>
        <w:rPr>
          <w:b/>
          <w:sz w:val="28"/>
          <w:szCs w:val="28"/>
        </w:rPr>
      </w:pPr>
      <w:bookmarkStart w:id="47" w:name="_Toc30408648"/>
      <w:r w:rsidRPr="00F65848">
        <w:rPr>
          <w:rFonts w:hint="eastAsia"/>
          <w:b/>
          <w:sz w:val="28"/>
          <w:szCs w:val="28"/>
        </w:rPr>
        <w:t>十一、注册房地产估价师</w:t>
      </w:r>
      <w:bookmarkEnd w:id="44"/>
      <w:bookmarkEnd w:id="46"/>
      <w:bookmarkEnd w:id="47"/>
    </w:p>
    <w:tbl>
      <w:tblPr>
        <w:tblW w:w="5000" w:type="pct"/>
        <w:jc w:val="center"/>
        <w:tblLook w:val="00A0" w:firstRow="1" w:lastRow="0" w:firstColumn="1" w:lastColumn="0" w:noHBand="0" w:noVBand="0"/>
      </w:tblPr>
      <w:tblGrid>
        <w:gridCol w:w="936"/>
        <w:gridCol w:w="1510"/>
        <w:gridCol w:w="3576"/>
        <w:gridCol w:w="2500"/>
      </w:tblGrid>
      <w:tr w:rsidR="009B35D6" w:rsidRPr="00F65848" w:rsidTr="008F6573">
        <w:trPr>
          <w:trHeight w:val="642"/>
          <w:jc w:val="center"/>
        </w:trPr>
        <w:tc>
          <w:tcPr>
            <w:tcW w:w="549" w:type="pct"/>
            <w:tcBorders>
              <w:top w:val="single" w:sz="4" w:space="0" w:color="auto"/>
              <w:left w:val="single" w:sz="4" w:space="0" w:color="auto"/>
              <w:bottom w:val="single" w:sz="4" w:space="0" w:color="auto"/>
              <w:right w:val="single" w:sz="4" w:space="0" w:color="auto"/>
            </w:tcBorders>
            <w:noWrap/>
            <w:vAlign w:val="center"/>
          </w:tcPr>
          <w:p w:rsidR="009B35D6" w:rsidRPr="00F65848" w:rsidRDefault="009B35D6" w:rsidP="000C664C">
            <w:pPr>
              <w:widowControl/>
              <w:jc w:val="center"/>
              <w:rPr>
                <w:color w:val="000000"/>
                <w:kern w:val="0"/>
                <w:sz w:val="24"/>
              </w:rPr>
            </w:pPr>
            <w:r w:rsidRPr="00F65848">
              <w:rPr>
                <w:rFonts w:hint="eastAsia"/>
                <w:color w:val="000000"/>
                <w:kern w:val="0"/>
                <w:sz w:val="24"/>
              </w:rPr>
              <w:t>姓名</w:t>
            </w:r>
          </w:p>
        </w:tc>
        <w:tc>
          <w:tcPr>
            <w:tcW w:w="886" w:type="pct"/>
            <w:tcBorders>
              <w:top w:val="single" w:sz="4" w:space="0" w:color="auto"/>
              <w:left w:val="nil"/>
              <w:bottom w:val="single" w:sz="4" w:space="0" w:color="auto"/>
              <w:right w:val="single" w:sz="4" w:space="0" w:color="auto"/>
            </w:tcBorders>
            <w:noWrap/>
            <w:vAlign w:val="center"/>
          </w:tcPr>
          <w:p w:rsidR="009B35D6" w:rsidRPr="00F65848" w:rsidRDefault="009B35D6" w:rsidP="000C664C">
            <w:pPr>
              <w:widowControl/>
              <w:jc w:val="center"/>
              <w:rPr>
                <w:color w:val="000000"/>
                <w:kern w:val="0"/>
                <w:sz w:val="24"/>
              </w:rPr>
            </w:pPr>
            <w:r w:rsidRPr="00F65848">
              <w:rPr>
                <w:rFonts w:hint="eastAsia"/>
                <w:color w:val="000000"/>
                <w:kern w:val="0"/>
                <w:sz w:val="24"/>
              </w:rPr>
              <w:t>注册号</w:t>
            </w:r>
          </w:p>
        </w:tc>
        <w:tc>
          <w:tcPr>
            <w:tcW w:w="2098" w:type="pct"/>
            <w:tcBorders>
              <w:top w:val="single" w:sz="4" w:space="0" w:color="auto"/>
              <w:left w:val="nil"/>
              <w:bottom w:val="single" w:sz="4" w:space="0" w:color="auto"/>
              <w:right w:val="single" w:sz="4" w:space="0" w:color="auto"/>
            </w:tcBorders>
            <w:noWrap/>
            <w:vAlign w:val="center"/>
          </w:tcPr>
          <w:p w:rsidR="009B35D6" w:rsidRPr="00F65848" w:rsidRDefault="009B35D6" w:rsidP="000C664C">
            <w:pPr>
              <w:widowControl/>
              <w:jc w:val="center"/>
              <w:rPr>
                <w:color w:val="000000"/>
                <w:kern w:val="0"/>
                <w:sz w:val="24"/>
              </w:rPr>
            </w:pPr>
            <w:r w:rsidRPr="00F65848">
              <w:rPr>
                <w:rFonts w:hint="eastAsia"/>
                <w:color w:val="000000"/>
                <w:kern w:val="0"/>
                <w:sz w:val="24"/>
              </w:rPr>
              <w:t>签名</w:t>
            </w:r>
          </w:p>
        </w:tc>
        <w:tc>
          <w:tcPr>
            <w:tcW w:w="1467" w:type="pct"/>
            <w:tcBorders>
              <w:top w:val="single" w:sz="4" w:space="0" w:color="auto"/>
              <w:left w:val="nil"/>
              <w:bottom w:val="single" w:sz="4" w:space="0" w:color="auto"/>
              <w:right w:val="single" w:sz="4" w:space="0" w:color="auto"/>
            </w:tcBorders>
            <w:noWrap/>
            <w:vAlign w:val="center"/>
          </w:tcPr>
          <w:p w:rsidR="009B35D6" w:rsidRPr="00F65848" w:rsidRDefault="009B35D6" w:rsidP="000C664C">
            <w:pPr>
              <w:widowControl/>
              <w:jc w:val="center"/>
              <w:rPr>
                <w:color w:val="000000"/>
                <w:kern w:val="0"/>
                <w:sz w:val="24"/>
              </w:rPr>
            </w:pPr>
            <w:r w:rsidRPr="00F65848">
              <w:rPr>
                <w:rFonts w:hint="eastAsia"/>
                <w:color w:val="000000"/>
                <w:kern w:val="0"/>
                <w:sz w:val="24"/>
              </w:rPr>
              <w:t>签名日期</w:t>
            </w:r>
          </w:p>
        </w:tc>
      </w:tr>
      <w:tr w:rsidR="009B35D6" w:rsidRPr="00F65848" w:rsidTr="00AC0AB6">
        <w:trPr>
          <w:trHeight w:val="1563"/>
          <w:jc w:val="center"/>
        </w:trPr>
        <w:tc>
          <w:tcPr>
            <w:tcW w:w="549" w:type="pct"/>
            <w:tcBorders>
              <w:top w:val="nil"/>
              <w:left w:val="single" w:sz="4" w:space="0" w:color="auto"/>
              <w:bottom w:val="single" w:sz="4" w:space="0" w:color="auto"/>
              <w:right w:val="single" w:sz="4" w:space="0" w:color="auto"/>
            </w:tcBorders>
            <w:noWrap/>
            <w:vAlign w:val="center"/>
          </w:tcPr>
          <w:p w:rsidR="009B35D6" w:rsidRPr="00F65848" w:rsidRDefault="009B35D6" w:rsidP="00DD397B">
            <w:pPr>
              <w:widowControl/>
              <w:jc w:val="center"/>
              <w:rPr>
                <w:color w:val="000000"/>
                <w:kern w:val="0"/>
                <w:sz w:val="24"/>
              </w:rPr>
            </w:pPr>
            <w:r>
              <w:rPr>
                <w:rFonts w:hint="eastAsia"/>
                <w:color w:val="000000"/>
                <w:kern w:val="0"/>
                <w:sz w:val="24"/>
              </w:rPr>
              <w:t>宗云</w:t>
            </w:r>
          </w:p>
        </w:tc>
        <w:tc>
          <w:tcPr>
            <w:tcW w:w="886" w:type="pct"/>
            <w:tcBorders>
              <w:top w:val="nil"/>
              <w:left w:val="nil"/>
              <w:bottom w:val="single" w:sz="4" w:space="0" w:color="auto"/>
              <w:right w:val="single" w:sz="4" w:space="0" w:color="auto"/>
            </w:tcBorders>
            <w:noWrap/>
            <w:vAlign w:val="center"/>
          </w:tcPr>
          <w:p w:rsidR="009B35D6" w:rsidRPr="00F65848" w:rsidRDefault="009B35D6" w:rsidP="00DD397B">
            <w:pPr>
              <w:widowControl/>
              <w:jc w:val="center"/>
              <w:rPr>
                <w:color w:val="000000"/>
                <w:kern w:val="0"/>
                <w:sz w:val="24"/>
              </w:rPr>
            </w:pPr>
            <w:r>
              <w:rPr>
                <w:color w:val="000000"/>
                <w:kern w:val="0"/>
                <w:sz w:val="24"/>
              </w:rPr>
              <w:t>5320100032</w:t>
            </w:r>
          </w:p>
        </w:tc>
        <w:tc>
          <w:tcPr>
            <w:tcW w:w="2098" w:type="pct"/>
            <w:tcBorders>
              <w:top w:val="nil"/>
              <w:left w:val="nil"/>
              <w:bottom w:val="single" w:sz="4" w:space="0" w:color="auto"/>
              <w:right w:val="single" w:sz="4" w:space="0" w:color="auto"/>
            </w:tcBorders>
            <w:noWrap/>
            <w:vAlign w:val="center"/>
          </w:tcPr>
          <w:p w:rsidR="009B35D6" w:rsidRPr="00F65848" w:rsidRDefault="009B35D6" w:rsidP="000C664C">
            <w:pPr>
              <w:widowControl/>
              <w:jc w:val="center"/>
              <w:rPr>
                <w:color w:val="000000"/>
                <w:kern w:val="0"/>
                <w:sz w:val="24"/>
              </w:rPr>
            </w:pPr>
          </w:p>
        </w:tc>
        <w:tc>
          <w:tcPr>
            <w:tcW w:w="1467" w:type="pct"/>
            <w:tcBorders>
              <w:top w:val="nil"/>
              <w:left w:val="nil"/>
              <w:bottom w:val="single" w:sz="4" w:space="0" w:color="auto"/>
              <w:right w:val="single" w:sz="4" w:space="0" w:color="auto"/>
            </w:tcBorders>
            <w:noWrap/>
            <w:vAlign w:val="center"/>
          </w:tcPr>
          <w:p w:rsidR="009B35D6" w:rsidRPr="00F65848" w:rsidRDefault="009B35D6" w:rsidP="000C664C">
            <w:pPr>
              <w:widowControl/>
              <w:jc w:val="center"/>
              <w:rPr>
                <w:color w:val="000000"/>
                <w:kern w:val="0"/>
                <w:sz w:val="24"/>
              </w:rPr>
            </w:pPr>
            <w:r w:rsidRPr="00F65848">
              <w:rPr>
                <w:rFonts w:hint="eastAsia"/>
                <w:color w:val="000000"/>
                <w:kern w:val="0"/>
                <w:sz w:val="24"/>
              </w:rPr>
              <w:t>年</w:t>
            </w:r>
            <w:r w:rsidR="003346DD">
              <w:rPr>
                <w:rFonts w:hint="eastAsia"/>
                <w:color w:val="000000"/>
                <w:kern w:val="0"/>
                <w:sz w:val="24"/>
              </w:rPr>
              <w:t xml:space="preserve">   </w:t>
            </w:r>
            <w:r w:rsidRPr="00F65848">
              <w:rPr>
                <w:rFonts w:hint="eastAsia"/>
                <w:color w:val="000000"/>
                <w:kern w:val="0"/>
                <w:sz w:val="24"/>
              </w:rPr>
              <w:t>月</w:t>
            </w:r>
            <w:r w:rsidR="003346DD">
              <w:rPr>
                <w:rFonts w:hint="eastAsia"/>
                <w:color w:val="000000"/>
                <w:kern w:val="0"/>
                <w:sz w:val="24"/>
              </w:rPr>
              <w:t xml:space="preserve">   </w:t>
            </w:r>
            <w:r w:rsidRPr="00F65848">
              <w:rPr>
                <w:rFonts w:hint="eastAsia"/>
                <w:color w:val="000000"/>
                <w:kern w:val="0"/>
                <w:sz w:val="24"/>
              </w:rPr>
              <w:t>日</w:t>
            </w:r>
          </w:p>
        </w:tc>
      </w:tr>
      <w:tr w:rsidR="009B35D6" w:rsidRPr="00F65848" w:rsidTr="00AC0AB6">
        <w:trPr>
          <w:trHeight w:val="1694"/>
          <w:jc w:val="center"/>
        </w:trPr>
        <w:tc>
          <w:tcPr>
            <w:tcW w:w="549" w:type="pct"/>
            <w:tcBorders>
              <w:top w:val="nil"/>
              <w:left w:val="single" w:sz="4" w:space="0" w:color="auto"/>
              <w:bottom w:val="single" w:sz="4" w:space="0" w:color="auto"/>
              <w:right w:val="single" w:sz="4" w:space="0" w:color="auto"/>
            </w:tcBorders>
            <w:noWrap/>
            <w:vAlign w:val="center"/>
          </w:tcPr>
          <w:p w:rsidR="009B35D6" w:rsidRPr="00F65848" w:rsidRDefault="00450E9C" w:rsidP="000C664C">
            <w:pPr>
              <w:widowControl/>
              <w:jc w:val="center"/>
              <w:rPr>
                <w:color w:val="000000"/>
                <w:kern w:val="0"/>
                <w:sz w:val="24"/>
              </w:rPr>
            </w:pPr>
            <w:r>
              <w:rPr>
                <w:rFonts w:hint="eastAsia"/>
                <w:color w:val="000000"/>
                <w:kern w:val="0"/>
                <w:sz w:val="24"/>
              </w:rPr>
              <w:t>王波</w:t>
            </w:r>
          </w:p>
        </w:tc>
        <w:tc>
          <w:tcPr>
            <w:tcW w:w="886" w:type="pct"/>
            <w:tcBorders>
              <w:top w:val="nil"/>
              <w:left w:val="nil"/>
              <w:bottom w:val="single" w:sz="4" w:space="0" w:color="auto"/>
              <w:right w:val="single" w:sz="4" w:space="0" w:color="auto"/>
            </w:tcBorders>
            <w:noWrap/>
            <w:vAlign w:val="center"/>
          </w:tcPr>
          <w:p w:rsidR="009B35D6" w:rsidRPr="00F65848" w:rsidRDefault="00450E9C" w:rsidP="000C664C">
            <w:pPr>
              <w:widowControl/>
              <w:jc w:val="center"/>
              <w:rPr>
                <w:color w:val="000000"/>
                <w:kern w:val="0"/>
                <w:sz w:val="24"/>
              </w:rPr>
            </w:pPr>
            <w:r>
              <w:rPr>
                <w:color w:val="000000"/>
                <w:kern w:val="0"/>
                <w:sz w:val="24"/>
              </w:rPr>
              <w:t>5320080003</w:t>
            </w:r>
          </w:p>
        </w:tc>
        <w:tc>
          <w:tcPr>
            <w:tcW w:w="2098" w:type="pct"/>
            <w:tcBorders>
              <w:top w:val="nil"/>
              <w:left w:val="nil"/>
              <w:bottom w:val="single" w:sz="4" w:space="0" w:color="auto"/>
              <w:right w:val="single" w:sz="4" w:space="0" w:color="auto"/>
            </w:tcBorders>
            <w:noWrap/>
            <w:vAlign w:val="center"/>
          </w:tcPr>
          <w:p w:rsidR="009B35D6" w:rsidRPr="00F65848" w:rsidRDefault="009B35D6" w:rsidP="008F6573">
            <w:pPr>
              <w:widowControl/>
              <w:jc w:val="center"/>
              <w:rPr>
                <w:color w:val="000000"/>
                <w:kern w:val="0"/>
                <w:sz w:val="24"/>
              </w:rPr>
            </w:pPr>
          </w:p>
        </w:tc>
        <w:tc>
          <w:tcPr>
            <w:tcW w:w="1467" w:type="pct"/>
            <w:tcBorders>
              <w:top w:val="nil"/>
              <w:left w:val="nil"/>
              <w:bottom w:val="single" w:sz="4" w:space="0" w:color="auto"/>
              <w:right w:val="single" w:sz="4" w:space="0" w:color="auto"/>
            </w:tcBorders>
            <w:noWrap/>
            <w:vAlign w:val="center"/>
          </w:tcPr>
          <w:p w:rsidR="009B35D6" w:rsidRPr="00F65848" w:rsidRDefault="009B35D6" w:rsidP="000C664C">
            <w:pPr>
              <w:widowControl/>
              <w:jc w:val="center"/>
              <w:rPr>
                <w:color w:val="000000"/>
                <w:kern w:val="0"/>
                <w:sz w:val="24"/>
              </w:rPr>
            </w:pPr>
            <w:r w:rsidRPr="00F65848">
              <w:rPr>
                <w:rFonts w:hint="eastAsia"/>
                <w:color w:val="000000"/>
                <w:kern w:val="0"/>
                <w:sz w:val="24"/>
              </w:rPr>
              <w:t>年</w:t>
            </w:r>
            <w:r w:rsidR="003346DD">
              <w:rPr>
                <w:rFonts w:hint="eastAsia"/>
                <w:color w:val="000000"/>
                <w:kern w:val="0"/>
                <w:sz w:val="24"/>
              </w:rPr>
              <w:t xml:space="preserve">   </w:t>
            </w:r>
            <w:r w:rsidRPr="00F65848">
              <w:rPr>
                <w:rFonts w:hint="eastAsia"/>
                <w:color w:val="000000"/>
                <w:kern w:val="0"/>
                <w:sz w:val="24"/>
              </w:rPr>
              <w:t>月</w:t>
            </w:r>
            <w:r w:rsidR="003346DD">
              <w:rPr>
                <w:rFonts w:hint="eastAsia"/>
                <w:color w:val="000000"/>
                <w:kern w:val="0"/>
                <w:sz w:val="24"/>
              </w:rPr>
              <w:t xml:space="preserve">   </w:t>
            </w:r>
            <w:r w:rsidRPr="00F65848">
              <w:rPr>
                <w:rFonts w:hint="eastAsia"/>
                <w:color w:val="000000"/>
                <w:kern w:val="0"/>
                <w:sz w:val="24"/>
              </w:rPr>
              <w:t>日</w:t>
            </w:r>
          </w:p>
        </w:tc>
      </w:tr>
    </w:tbl>
    <w:p w:rsidR="009B35D6" w:rsidRPr="00F548FA" w:rsidRDefault="009B35D6" w:rsidP="002160A1">
      <w:pPr>
        <w:outlineLvl w:val="1"/>
        <w:rPr>
          <w:b/>
          <w:sz w:val="28"/>
          <w:szCs w:val="28"/>
        </w:rPr>
      </w:pPr>
      <w:bookmarkStart w:id="48" w:name="_Toc432601103"/>
      <w:bookmarkStart w:id="49" w:name="_Toc30408649"/>
      <w:r w:rsidRPr="00F548FA">
        <w:rPr>
          <w:rFonts w:hint="eastAsia"/>
          <w:b/>
          <w:sz w:val="28"/>
          <w:szCs w:val="28"/>
        </w:rPr>
        <w:t>十二、实地查勘期</w:t>
      </w:r>
      <w:bookmarkEnd w:id="48"/>
      <w:bookmarkEnd w:id="49"/>
    </w:p>
    <w:p w:rsidR="009B35D6" w:rsidRPr="000F2023" w:rsidRDefault="005721BD" w:rsidP="002160A1">
      <w:pPr>
        <w:spacing w:line="520" w:lineRule="exact"/>
        <w:ind w:firstLine="555"/>
        <w:rPr>
          <w:sz w:val="24"/>
        </w:rPr>
      </w:pPr>
      <w:bookmarkStart w:id="50" w:name="_Toc514380991"/>
      <w:r w:rsidRPr="00933B79">
        <w:rPr>
          <w:rFonts w:ascii="宋体" w:hAnsi="宋体"/>
          <w:sz w:val="24"/>
        </w:rPr>
        <w:lastRenderedPageBreak/>
        <w:t>开始于</w:t>
      </w:r>
      <w:r w:rsidR="00B538D1">
        <w:rPr>
          <w:rFonts w:hint="eastAsia"/>
          <w:snapToGrid w:val="0"/>
          <w:sz w:val="24"/>
        </w:rPr>
        <w:t>二○二○年一月十六日</w:t>
      </w:r>
      <w:r>
        <w:rPr>
          <w:rFonts w:hint="eastAsia"/>
          <w:snapToGrid w:val="0"/>
          <w:sz w:val="24"/>
        </w:rPr>
        <w:t>，</w:t>
      </w:r>
      <w:r>
        <w:rPr>
          <w:rFonts w:ascii="宋体" w:hAnsi="宋体" w:hint="eastAsia"/>
          <w:sz w:val="24"/>
        </w:rPr>
        <w:t>完成于</w:t>
      </w:r>
      <w:r w:rsidR="00B538D1">
        <w:rPr>
          <w:rFonts w:hint="eastAsia"/>
          <w:snapToGrid w:val="0"/>
          <w:sz w:val="24"/>
        </w:rPr>
        <w:t>二○二○年一月十六日</w:t>
      </w:r>
    </w:p>
    <w:p w:rsidR="009B35D6" w:rsidRPr="000F2023" w:rsidRDefault="009B35D6" w:rsidP="002160A1">
      <w:pPr>
        <w:outlineLvl w:val="1"/>
        <w:rPr>
          <w:b/>
          <w:sz w:val="28"/>
          <w:szCs w:val="28"/>
        </w:rPr>
      </w:pPr>
      <w:bookmarkStart w:id="51" w:name="_Toc432601104"/>
      <w:bookmarkStart w:id="52" w:name="_Toc30408650"/>
      <w:r w:rsidRPr="000F2023">
        <w:rPr>
          <w:rFonts w:hint="eastAsia"/>
          <w:b/>
          <w:sz w:val="28"/>
          <w:szCs w:val="28"/>
        </w:rPr>
        <w:t>十三、估价作业期</w:t>
      </w:r>
      <w:bookmarkEnd w:id="51"/>
      <w:bookmarkEnd w:id="52"/>
    </w:p>
    <w:p w:rsidR="009B35D6" w:rsidRDefault="005721BD" w:rsidP="002160A1">
      <w:pPr>
        <w:spacing w:line="520" w:lineRule="exact"/>
        <w:ind w:firstLine="555"/>
        <w:rPr>
          <w:sz w:val="24"/>
        </w:rPr>
      </w:pPr>
      <w:r w:rsidRPr="00933B79">
        <w:rPr>
          <w:rFonts w:ascii="宋体" w:hAnsi="宋体"/>
          <w:sz w:val="24"/>
        </w:rPr>
        <w:t>开始于</w:t>
      </w:r>
      <w:r w:rsidR="00B538D1">
        <w:rPr>
          <w:rFonts w:hint="eastAsia"/>
          <w:snapToGrid w:val="0"/>
          <w:sz w:val="24"/>
        </w:rPr>
        <w:t>二○二○年一月十六日</w:t>
      </w:r>
      <w:r>
        <w:rPr>
          <w:rFonts w:hint="eastAsia"/>
          <w:sz w:val="24"/>
        </w:rPr>
        <w:t>，</w:t>
      </w:r>
      <w:r>
        <w:rPr>
          <w:rFonts w:ascii="宋体" w:hAnsi="宋体" w:hint="eastAsia"/>
          <w:sz w:val="24"/>
        </w:rPr>
        <w:t>完成于</w:t>
      </w:r>
      <w:r w:rsidR="00B538D1">
        <w:rPr>
          <w:rFonts w:hint="eastAsia"/>
          <w:sz w:val="24"/>
        </w:rPr>
        <w:t>二○二○年一月二十日</w:t>
      </w:r>
    </w:p>
    <w:p w:rsidR="009B35D6" w:rsidRDefault="009B35D6" w:rsidP="002160A1">
      <w:pPr>
        <w:spacing w:line="520" w:lineRule="exact"/>
        <w:ind w:firstLine="555"/>
        <w:rPr>
          <w:sz w:val="24"/>
        </w:rPr>
      </w:pPr>
    </w:p>
    <w:p w:rsidR="009B35D6" w:rsidRPr="00DE49DE" w:rsidRDefault="009B35D6" w:rsidP="002160A1">
      <w:pPr>
        <w:spacing w:line="520" w:lineRule="exact"/>
        <w:ind w:firstLine="555"/>
        <w:rPr>
          <w:sz w:val="24"/>
        </w:rPr>
      </w:pPr>
    </w:p>
    <w:p w:rsidR="009B35D6" w:rsidRDefault="009B35D6" w:rsidP="002160A1">
      <w:pPr>
        <w:spacing w:line="520" w:lineRule="exact"/>
        <w:ind w:firstLine="555"/>
        <w:rPr>
          <w:sz w:val="24"/>
        </w:rPr>
      </w:pPr>
    </w:p>
    <w:p w:rsidR="009B35D6" w:rsidRDefault="009B35D6" w:rsidP="002160A1">
      <w:pPr>
        <w:spacing w:line="520" w:lineRule="exact"/>
        <w:ind w:firstLine="555"/>
        <w:rPr>
          <w:sz w:val="24"/>
        </w:rPr>
      </w:pPr>
    </w:p>
    <w:p w:rsidR="009B35D6" w:rsidRDefault="009B35D6" w:rsidP="002160A1">
      <w:pPr>
        <w:spacing w:line="520" w:lineRule="exact"/>
        <w:ind w:firstLine="555"/>
        <w:rPr>
          <w:sz w:val="24"/>
        </w:rPr>
      </w:pPr>
    </w:p>
    <w:p w:rsidR="009B35D6" w:rsidRDefault="009B35D6" w:rsidP="002160A1">
      <w:pPr>
        <w:spacing w:line="520" w:lineRule="exact"/>
        <w:ind w:firstLine="555"/>
        <w:rPr>
          <w:sz w:val="24"/>
        </w:rPr>
      </w:pPr>
    </w:p>
    <w:p w:rsidR="009B35D6" w:rsidRDefault="009B35D6" w:rsidP="002160A1">
      <w:pPr>
        <w:spacing w:line="520" w:lineRule="exact"/>
        <w:ind w:firstLine="555"/>
        <w:rPr>
          <w:sz w:val="24"/>
        </w:rPr>
      </w:pPr>
    </w:p>
    <w:p w:rsidR="009B35D6" w:rsidRDefault="009B35D6" w:rsidP="002160A1">
      <w:pPr>
        <w:spacing w:line="520" w:lineRule="exact"/>
        <w:ind w:firstLine="555"/>
        <w:rPr>
          <w:sz w:val="24"/>
        </w:rPr>
      </w:pPr>
    </w:p>
    <w:p w:rsidR="009B35D6" w:rsidRDefault="009B35D6" w:rsidP="002160A1">
      <w:pPr>
        <w:spacing w:line="520" w:lineRule="exact"/>
        <w:ind w:firstLine="555"/>
        <w:rPr>
          <w:sz w:val="24"/>
        </w:rPr>
      </w:pPr>
    </w:p>
    <w:p w:rsidR="009B35D6" w:rsidRDefault="009B35D6" w:rsidP="002160A1">
      <w:pPr>
        <w:spacing w:line="520" w:lineRule="exact"/>
        <w:ind w:firstLine="555"/>
        <w:rPr>
          <w:sz w:val="24"/>
        </w:rPr>
      </w:pPr>
    </w:p>
    <w:p w:rsidR="009B35D6" w:rsidRDefault="009B35D6" w:rsidP="002160A1">
      <w:pPr>
        <w:spacing w:line="520" w:lineRule="exact"/>
        <w:ind w:firstLine="555"/>
        <w:rPr>
          <w:sz w:val="24"/>
        </w:rPr>
      </w:pPr>
    </w:p>
    <w:p w:rsidR="00E846D2" w:rsidRDefault="00E846D2" w:rsidP="002160A1">
      <w:pPr>
        <w:spacing w:line="520" w:lineRule="exact"/>
        <w:ind w:firstLine="555"/>
        <w:rPr>
          <w:sz w:val="24"/>
        </w:rPr>
      </w:pPr>
    </w:p>
    <w:p w:rsidR="00E846D2" w:rsidRDefault="00E846D2" w:rsidP="002160A1">
      <w:pPr>
        <w:spacing w:line="520" w:lineRule="exact"/>
        <w:ind w:firstLine="555"/>
        <w:rPr>
          <w:sz w:val="24"/>
        </w:rPr>
      </w:pPr>
    </w:p>
    <w:p w:rsidR="00E846D2" w:rsidRDefault="00E846D2" w:rsidP="002160A1">
      <w:pPr>
        <w:spacing w:line="520" w:lineRule="exact"/>
        <w:ind w:firstLine="555"/>
        <w:rPr>
          <w:sz w:val="24"/>
        </w:rPr>
      </w:pPr>
    </w:p>
    <w:p w:rsidR="00E846D2" w:rsidRDefault="00E846D2" w:rsidP="002160A1">
      <w:pPr>
        <w:spacing w:line="520" w:lineRule="exact"/>
        <w:ind w:firstLine="555"/>
        <w:rPr>
          <w:sz w:val="24"/>
        </w:rPr>
      </w:pPr>
    </w:p>
    <w:p w:rsidR="00E846D2" w:rsidRDefault="00E846D2" w:rsidP="002160A1">
      <w:pPr>
        <w:spacing w:line="520" w:lineRule="exact"/>
        <w:ind w:firstLine="555"/>
        <w:rPr>
          <w:sz w:val="24"/>
        </w:rPr>
      </w:pPr>
    </w:p>
    <w:p w:rsidR="00E846D2" w:rsidRDefault="00E846D2" w:rsidP="002160A1">
      <w:pPr>
        <w:spacing w:line="520" w:lineRule="exact"/>
        <w:ind w:firstLine="555"/>
        <w:rPr>
          <w:sz w:val="24"/>
        </w:rPr>
      </w:pPr>
    </w:p>
    <w:p w:rsidR="00E846D2" w:rsidRDefault="00E846D2" w:rsidP="002160A1">
      <w:pPr>
        <w:spacing w:line="520" w:lineRule="exact"/>
        <w:ind w:firstLine="555"/>
        <w:rPr>
          <w:sz w:val="24"/>
        </w:rPr>
      </w:pPr>
    </w:p>
    <w:p w:rsidR="00E846D2" w:rsidRDefault="00E846D2" w:rsidP="002160A1">
      <w:pPr>
        <w:spacing w:line="520" w:lineRule="exact"/>
        <w:ind w:firstLine="555"/>
        <w:rPr>
          <w:sz w:val="24"/>
        </w:rPr>
      </w:pPr>
    </w:p>
    <w:p w:rsidR="00E846D2" w:rsidRDefault="00E846D2" w:rsidP="002160A1">
      <w:pPr>
        <w:spacing w:line="520" w:lineRule="exact"/>
        <w:ind w:firstLine="555"/>
        <w:rPr>
          <w:sz w:val="24"/>
        </w:rPr>
      </w:pPr>
    </w:p>
    <w:p w:rsidR="00E846D2" w:rsidRDefault="00E846D2" w:rsidP="002160A1">
      <w:pPr>
        <w:spacing w:line="520" w:lineRule="exact"/>
        <w:ind w:firstLine="555"/>
        <w:rPr>
          <w:sz w:val="24"/>
        </w:rPr>
      </w:pPr>
    </w:p>
    <w:p w:rsidR="00E846D2" w:rsidRDefault="00E846D2" w:rsidP="002160A1">
      <w:pPr>
        <w:spacing w:line="520" w:lineRule="exact"/>
        <w:ind w:firstLine="555"/>
        <w:rPr>
          <w:sz w:val="24"/>
        </w:rPr>
      </w:pPr>
    </w:p>
    <w:p w:rsidR="009B35D6" w:rsidRPr="00C923A9" w:rsidRDefault="009B35D6" w:rsidP="00C923A9">
      <w:pPr>
        <w:pStyle w:val="1"/>
        <w:numPr>
          <w:ilvl w:val="0"/>
          <w:numId w:val="0"/>
        </w:numPr>
        <w:spacing w:before="240" w:after="240"/>
        <w:jc w:val="center"/>
        <w:rPr>
          <w:rFonts w:ascii="Times New Roman" w:eastAsia="宋体"/>
          <w:b/>
          <w:color w:val="000000"/>
          <w:sz w:val="36"/>
          <w:szCs w:val="36"/>
        </w:rPr>
      </w:pPr>
      <w:bookmarkStart w:id="53" w:name="_Toc252464019"/>
      <w:bookmarkStart w:id="54" w:name="_Toc252523808"/>
      <w:bookmarkStart w:id="55" w:name="_Toc252524024"/>
      <w:bookmarkStart w:id="56" w:name="_Toc252524413"/>
      <w:bookmarkStart w:id="57" w:name="_Toc420398893"/>
      <w:bookmarkStart w:id="58" w:name="_Toc432601107"/>
      <w:bookmarkStart w:id="59" w:name="_Toc30408651"/>
      <w:bookmarkEnd w:id="50"/>
      <w:r w:rsidRPr="00E8665B">
        <w:rPr>
          <w:rFonts w:ascii="宋体" w:eastAsia="宋体" w:hAnsi="宋体" w:cs="宋体" w:hint="eastAsia"/>
          <w:b/>
          <w:color w:val="000000"/>
          <w:sz w:val="36"/>
          <w:szCs w:val="36"/>
        </w:rPr>
        <w:lastRenderedPageBreak/>
        <w:t>附件</w:t>
      </w:r>
      <w:bookmarkStart w:id="60" w:name="_Toc375833422"/>
      <w:bookmarkStart w:id="61" w:name="_Toc375835243"/>
      <w:bookmarkStart w:id="62" w:name="_Toc375904114"/>
      <w:bookmarkStart w:id="63" w:name="_Toc420398895"/>
      <w:bookmarkStart w:id="64" w:name="_Toc432600930"/>
      <w:bookmarkStart w:id="65" w:name="_Toc432601109"/>
      <w:bookmarkStart w:id="66" w:name="_Toc434328037"/>
      <w:bookmarkStart w:id="67" w:name="_Toc434329201"/>
      <w:bookmarkStart w:id="68" w:name="_Toc375904113"/>
      <w:bookmarkStart w:id="69" w:name="_Toc420398894"/>
      <w:bookmarkStart w:id="70" w:name="_Toc432600929"/>
      <w:bookmarkStart w:id="71" w:name="_Toc432601108"/>
      <w:bookmarkStart w:id="72" w:name="_Toc434328036"/>
      <w:bookmarkStart w:id="73" w:name="_Toc434329200"/>
      <w:bookmarkStart w:id="74" w:name="_Toc375833421"/>
      <w:bookmarkStart w:id="75" w:name="_Toc375835242"/>
      <w:bookmarkEnd w:id="53"/>
      <w:bookmarkEnd w:id="54"/>
      <w:bookmarkEnd w:id="55"/>
      <w:bookmarkEnd w:id="56"/>
      <w:bookmarkEnd w:id="57"/>
      <w:bookmarkEnd w:id="58"/>
      <w:bookmarkEnd w:id="59"/>
    </w:p>
    <w:p w:rsidR="009B35D6" w:rsidRPr="00780E3B" w:rsidRDefault="00780E3B" w:rsidP="00780E3B">
      <w:pPr>
        <w:pStyle w:val="2"/>
        <w:spacing w:before="0" w:after="0" w:line="360" w:lineRule="auto"/>
        <w:rPr>
          <w:rFonts w:ascii="宋体" w:eastAsia="宋体" w:hAnsi="宋体"/>
          <w:b w:val="0"/>
          <w:sz w:val="28"/>
        </w:rPr>
      </w:pPr>
      <w:bookmarkStart w:id="76" w:name="_Toc30408652"/>
      <w:r>
        <w:rPr>
          <w:rFonts w:ascii="宋体" w:eastAsia="宋体" w:hAnsi="宋体" w:hint="eastAsia"/>
          <w:b w:val="0"/>
          <w:sz w:val="28"/>
        </w:rPr>
        <w:t>一</w:t>
      </w:r>
      <w:r>
        <w:rPr>
          <w:rFonts w:ascii="宋体" w:eastAsia="宋体" w:hAnsi="宋体"/>
          <w:b w:val="0"/>
          <w:sz w:val="28"/>
        </w:rPr>
        <w:t>、</w:t>
      </w:r>
      <w:r w:rsidR="009B35D6" w:rsidRPr="00780E3B">
        <w:rPr>
          <w:rFonts w:ascii="宋体" w:eastAsia="宋体" w:hAnsi="宋体" w:hint="eastAsia"/>
          <w:b w:val="0"/>
          <w:sz w:val="28"/>
        </w:rPr>
        <w:t>估价对象区位图；</w:t>
      </w:r>
      <w:bookmarkEnd w:id="76"/>
    </w:p>
    <w:p w:rsidR="009B35D6" w:rsidRPr="00780E3B" w:rsidRDefault="00780E3B" w:rsidP="00780E3B">
      <w:pPr>
        <w:pStyle w:val="2"/>
        <w:spacing w:before="0" w:after="0" w:line="360" w:lineRule="auto"/>
        <w:rPr>
          <w:rFonts w:ascii="宋体" w:eastAsia="宋体" w:hAnsi="宋体"/>
          <w:b w:val="0"/>
          <w:sz w:val="28"/>
        </w:rPr>
      </w:pPr>
      <w:bookmarkStart w:id="77" w:name="_Toc30408653"/>
      <w:r>
        <w:rPr>
          <w:rFonts w:ascii="宋体" w:eastAsia="宋体" w:hAnsi="宋体" w:hint="eastAsia"/>
          <w:b w:val="0"/>
          <w:sz w:val="28"/>
        </w:rPr>
        <w:t>二</w:t>
      </w:r>
      <w:r>
        <w:rPr>
          <w:rFonts w:ascii="宋体" w:eastAsia="宋体" w:hAnsi="宋体"/>
          <w:b w:val="0"/>
          <w:sz w:val="28"/>
        </w:rPr>
        <w:t>、</w:t>
      </w:r>
      <w:r w:rsidR="009B35D6" w:rsidRPr="00780E3B">
        <w:rPr>
          <w:rFonts w:ascii="宋体" w:eastAsia="宋体" w:hAnsi="宋体" w:hint="eastAsia"/>
          <w:b w:val="0"/>
          <w:sz w:val="28"/>
        </w:rPr>
        <w:t>估价对象部分照片；</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7"/>
    </w:p>
    <w:p w:rsidR="009B35D6" w:rsidRPr="00780E3B" w:rsidRDefault="00780E3B" w:rsidP="00780E3B">
      <w:pPr>
        <w:pStyle w:val="2"/>
        <w:spacing w:before="0" w:after="0" w:line="360" w:lineRule="auto"/>
        <w:rPr>
          <w:rFonts w:ascii="宋体" w:eastAsia="宋体" w:hAnsi="宋体"/>
          <w:b w:val="0"/>
          <w:sz w:val="28"/>
        </w:rPr>
      </w:pPr>
      <w:bookmarkStart w:id="78" w:name="_Toc30408654"/>
      <w:r>
        <w:rPr>
          <w:rFonts w:ascii="宋体" w:eastAsia="宋体" w:hAnsi="宋体" w:hint="eastAsia"/>
          <w:b w:val="0"/>
          <w:sz w:val="28"/>
        </w:rPr>
        <w:t>三</w:t>
      </w:r>
      <w:r>
        <w:rPr>
          <w:rFonts w:ascii="宋体" w:eastAsia="宋体" w:hAnsi="宋体"/>
          <w:b w:val="0"/>
          <w:sz w:val="28"/>
        </w:rPr>
        <w:t>、</w:t>
      </w:r>
      <w:r w:rsidR="00E2530C" w:rsidRPr="00780E3B">
        <w:rPr>
          <w:rFonts w:ascii="宋体" w:eastAsia="宋体" w:hAnsi="宋体" w:hint="eastAsia"/>
          <w:b w:val="0"/>
          <w:sz w:val="28"/>
        </w:rPr>
        <w:t>《云南省砚山县人民法院价格评估委托书》、《</w:t>
      </w:r>
      <w:r w:rsidR="00E2530C" w:rsidRPr="00780E3B">
        <w:rPr>
          <w:rFonts w:ascii="宋体" w:eastAsia="宋体" w:hAnsi="宋体"/>
          <w:b w:val="0"/>
          <w:sz w:val="28"/>
        </w:rPr>
        <w:t>委托评估财产清单》</w:t>
      </w:r>
      <w:r w:rsidR="00E2530C" w:rsidRPr="00780E3B">
        <w:rPr>
          <w:rFonts w:ascii="宋体" w:eastAsia="宋体" w:hAnsi="宋体" w:hint="eastAsia"/>
          <w:b w:val="0"/>
          <w:sz w:val="28"/>
        </w:rPr>
        <w:t>、《云南省砚山县人民法院协助执行</w:t>
      </w:r>
      <w:r w:rsidR="00E2530C" w:rsidRPr="00780E3B">
        <w:rPr>
          <w:rFonts w:ascii="宋体" w:eastAsia="宋体" w:hAnsi="宋体"/>
          <w:b w:val="0"/>
          <w:sz w:val="28"/>
        </w:rPr>
        <w:t>通知书回执</w:t>
      </w:r>
      <w:r w:rsidR="00E2530C" w:rsidRPr="00780E3B">
        <w:rPr>
          <w:rFonts w:ascii="宋体" w:eastAsia="宋体" w:hAnsi="宋体" w:hint="eastAsia"/>
          <w:b w:val="0"/>
          <w:sz w:val="28"/>
        </w:rPr>
        <w:t>》复印件；</w:t>
      </w:r>
      <w:bookmarkEnd w:id="78"/>
    </w:p>
    <w:p w:rsidR="009B35D6" w:rsidRPr="00780E3B" w:rsidRDefault="00780E3B" w:rsidP="00780E3B">
      <w:pPr>
        <w:pStyle w:val="2"/>
        <w:spacing w:before="0" w:after="0" w:line="360" w:lineRule="auto"/>
        <w:rPr>
          <w:rFonts w:ascii="宋体" w:eastAsia="宋体" w:hAnsi="宋体"/>
          <w:b w:val="0"/>
          <w:sz w:val="28"/>
        </w:rPr>
      </w:pPr>
      <w:bookmarkStart w:id="79" w:name="_Toc30408655"/>
      <w:r>
        <w:rPr>
          <w:rFonts w:ascii="宋体" w:eastAsia="宋体" w:hAnsi="宋体" w:hint="eastAsia"/>
          <w:b w:val="0"/>
          <w:sz w:val="28"/>
        </w:rPr>
        <w:t>四</w:t>
      </w:r>
      <w:r>
        <w:rPr>
          <w:rFonts w:ascii="宋体" w:eastAsia="宋体" w:hAnsi="宋体"/>
          <w:b w:val="0"/>
          <w:sz w:val="28"/>
        </w:rPr>
        <w:t>、</w:t>
      </w:r>
      <w:r w:rsidR="00E2530C" w:rsidRPr="00780E3B">
        <w:rPr>
          <w:rFonts w:ascii="宋体" w:eastAsia="宋体" w:hAnsi="宋体" w:hint="eastAsia"/>
          <w:b w:val="0"/>
          <w:sz w:val="28"/>
        </w:rPr>
        <w:t>《</w:t>
      </w:r>
      <w:r w:rsidR="00E846D2">
        <w:rPr>
          <w:rFonts w:ascii="宋体" w:eastAsia="宋体" w:hAnsi="宋体" w:hint="eastAsia"/>
          <w:b w:val="0"/>
          <w:sz w:val="28"/>
        </w:rPr>
        <w:t>不动</w:t>
      </w:r>
      <w:r w:rsidR="00E846D2">
        <w:rPr>
          <w:rFonts w:ascii="宋体" w:eastAsia="宋体" w:hAnsi="宋体"/>
          <w:b w:val="0"/>
          <w:sz w:val="28"/>
        </w:rPr>
        <w:t>产</w:t>
      </w:r>
      <w:r w:rsidR="00E2530C" w:rsidRPr="00780E3B">
        <w:rPr>
          <w:rFonts w:ascii="宋体" w:eastAsia="宋体" w:hAnsi="宋体" w:hint="eastAsia"/>
          <w:b w:val="0"/>
          <w:sz w:val="28"/>
        </w:rPr>
        <w:t>权证》复印件</w:t>
      </w:r>
      <w:r w:rsidR="009B35D6" w:rsidRPr="00780E3B">
        <w:rPr>
          <w:rFonts w:ascii="宋体" w:eastAsia="宋体" w:hAnsi="宋体" w:hint="eastAsia"/>
          <w:b w:val="0"/>
          <w:sz w:val="28"/>
        </w:rPr>
        <w:t>；</w:t>
      </w:r>
      <w:bookmarkEnd w:id="79"/>
    </w:p>
    <w:p w:rsidR="00E2530C" w:rsidRPr="00780E3B" w:rsidRDefault="00780E3B" w:rsidP="00780E3B">
      <w:pPr>
        <w:pStyle w:val="2"/>
        <w:spacing w:before="0" w:after="0" w:line="360" w:lineRule="auto"/>
        <w:rPr>
          <w:rFonts w:ascii="宋体" w:eastAsia="宋体" w:hAnsi="宋体"/>
          <w:b w:val="0"/>
          <w:sz w:val="28"/>
        </w:rPr>
      </w:pPr>
      <w:bookmarkStart w:id="80" w:name="_Toc30408656"/>
      <w:r>
        <w:rPr>
          <w:rFonts w:ascii="宋体" w:eastAsia="宋体" w:hAnsi="宋体" w:hint="eastAsia"/>
          <w:b w:val="0"/>
          <w:sz w:val="28"/>
        </w:rPr>
        <w:t>五</w:t>
      </w:r>
      <w:r>
        <w:rPr>
          <w:rFonts w:ascii="宋体" w:eastAsia="宋体" w:hAnsi="宋体"/>
          <w:b w:val="0"/>
          <w:sz w:val="28"/>
        </w:rPr>
        <w:t>、</w:t>
      </w:r>
      <w:r w:rsidR="00E2530C" w:rsidRPr="00780E3B">
        <w:rPr>
          <w:rFonts w:ascii="宋体" w:eastAsia="宋体" w:hAnsi="宋体" w:hint="eastAsia"/>
          <w:b w:val="0"/>
          <w:sz w:val="28"/>
        </w:rPr>
        <w:t>《</w:t>
      </w:r>
      <w:r w:rsidR="00E846D2" w:rsidRPr="00E846D2">
        <w:rPr>
          <w:rFonts w:ascii="宋体" w:eastAsia="宋体" w:hAnsi="宋体" w:hint="eastAsia"/>
          <w:b w:val="0"/>
          <w:sz w:val="28"/>
        </w:rPr>
        <w:t>房产信息</w:t>
      </w:r>
      <w:r w:rsidR="00E846D2" w:rsidRPr="00E846D2">
        <w:rPr>
          <w:rFonts w:ascii="宋体" w:eastAsia="宋体" w:hAnsi="宋体"/>
          <w:b w:val="0"/>
          <w:sz w:val="28"/>
        </w:rPr>
        <w:t>查询情况说明表</w:t>
      </w:r>
      <w:r w:rsidR="00E846D2" w:rsidRPr="00E846D2">
        <w:rPr>
          <w:rFonts w:ascii="宋体" w:eastAsia="宋体" w:hAnsi="宋体" w:hint="eastAsia"/>
          <w:b w:val="0"/>
          <w:sz w:val="28"/>
        </w:rPr>
        <w:t>》</w:t>
      </w:r>
      <w:r w:rsidR="00E846D2" w:rsidRPr="00780E3B">
        <w:rPr>
          <w:rFonts w:ascii="宋体" w:eastAsia="宋体" w:hAnsi="宋体" w:hint="eastAsia"/>
          <w:b w:val="0"/>
          <w:sz w:val="28"/>
        </w:rPr>
        <w:t>复印件</w:t>
      </w:r>
      <w:r>
        <w:rPr>
          <w:rFonts w:ascii="宋体" w:eastAsia="宋体" w:hAnsi="宋体" w:hint="eastAsia"/>
          <w:b w:val="0"/>
          <w:sz w:val="28"/>
        </w:rPr>
        <w:t>；</w:t>
      </w:r>
      <w:bookmarkEnd w:id="80"/>
    </w:p>
    <w:p w:rsidR="00780E3B" w:rsidRPr="00780E3B" w:rsidRDefault="00780E3B" w:rsidP="00780E3B">
      <w:pPr>
        <w:pStyle w:val="2"/>
        <w:spacing w:before="0" w:after="0" w:line="360" w:lineRule="auto"/>
        <w:rPr>
          <w:rFonts w:ascii="宋体" w:eastAsia="宋体" w:hAnsi="宋体"/>
          <w:b w:val="0"/>
          <w:sz w:val="28"/>
        </w:rPr>
      </w:pPr>
      <w:bookmarkStart w:id="81" w:name="_Toc375833426"/>
      <w:bookmarkStart w:id="82" w:name="_Toc375835247"/>
      <w:bookmarkStart w:id="83" w:name="_Toc375904118"/>
      <w:bookmarkStart w:id="84" w:name="_Toc420398899"/>
      <w:bookmarkStart w:id="85" w:name="_Toc432600934"/>
      <w:bookmarkStart w:id="86" w:name="_Toc432601113"/>
      <w:bookmarkStart w:id="87" w:name="_Toc434328041"/>
      <w:bookmarkStart w:id="88" w:name="_Toc434329205"/>
      <w:bookmarkStart w:id="89" w:name="_Toc18594905"/>
      <w:bookmarkStart w:id="90" w:name="_Toc30408657"/>
      <w:r w:rsidRPr="00780E3B">
        <w:rPr>
          <w:rFonts w:ascii="宋体" w:eastAsia="宋体" w:hAnsi="宋体" w:hint="eastAsia"/>
          <w:b w:val="0"/>
          <w:sz w:val="28"/>
        </w:rPr>
        <w:t>六、</w:t>
      </w:r>
      <w:bookmarkEnd w:id="81"/>
      <w:bookmarkEnd w:id="82"/>
      <w:bookmarkEnd w:id="83"/>
      <w:bookmarkEnd w:id="84"/>
      <w:bookmarkEnd w:id="85"/>
      <w:bookmarkEnd w:id="86"/>
      <w:bookmarkEnd w:id="87"/>
      <w:bookmarkEnd w:id="88"/>
      <w:r w:rsidRPr="00780E3B">
        <w:rPr>
          <w:rFonts w:ascii="宋体" w:eastAsia="宋体" w:hAnsi="宋体" w:hint="eastAsia"/>
          <w:b w:val="0"/>
          <w:sz w:val="28"/>
        </w:rPr>
        <w:t>估价机构《企业法人营业执照》复印件；</w:t>
      </w:r>
      <w:bookmarkEnd w:id="89"/>
      <w:bookmarkEnd w:id="90"/>
    </w:p>
    <w:p w:rsidR="00780E3B" w:rsidRPr="00780E3B" w:rsidRDefault="00780E3B" w:rsidP="00780E3B">
      <w:pPr>
        <w:pStyle w:val="2"/>
        <w:spacing w:before="0" w:after="0" w:line="360" w:lineRule="auto"/>
        <w:rPr>
          <w:rFonts w:ascii="宋体" w:eastAsia="宋体" w:hAnsi="宋体"/>
          <w:b w:val="0"/>
          <w:sz w:val="28"/>
        </w:rPr>
      </w:pPr>
      <w:bookmarkStart w:id="91" w:name="_Toc18594906"/>
      <w:bookmarkStart w:id="92" w:name="_Toc30408658"/>
      <w:r w:rsidRPr="00780E3B">
        <w:rPr>
          <w:rFonts w:ascii="宋体" w:eastAsia="宋体" w:hAnsi="宋体" w:hint="eastAsia"/>
          <w:b w:val="0"/>
          <w:sz w:val="28"/>
        </w:rPr>
        <w:t>七、估价机构《房地产价格评估机构备案证书》复印件；</w:t>
      </w:r>
      <w:bookmarkEnd w:id="91"/>
      <w:bookmarkEnd w:id="92"/>
    </w:p>
    <w:p w:rsidR="00780E3B" w:rsidRPr="00780E3B" w:rsidRDefault="00780E3B" w:rsidP="00780E3B">
      <w:pPr>
        <w:pStyle w:val="2"/>
        <w:spacing w:before="0" w:after="0" w:line="360" w:lineRule="auto"/>
        <w:rPr>
          <w:rFonts w:ascii="宋体" w:eastAsia="宋体" w:hAnsi="宋体"/>
          <w:b w:val="0"/>
          <w:sz w:val="28"/>
        </w:rPr>
      </w:pPr>
      <w:bookmarkStart w:id="93" w:name="_Toc17471607"/>
      <w:bookmarkStart w:id="94" w:name="_Toc18594907"/>
      <w:bookmarkStart w:id="95" w:name="_Toc30408659"/>
      <w:r w:rsidRPr="00780E3B">
        <w:rPr>
          <w:rFonts w:ascii="宋体" w:eastAsia="宋体" w:hAnsi="宋体" w:hint="eastAsia"/>
          <w:b w:val="0"/>
          <w:sz w:val="28"/>
        </w:rPr>
        <w:t>八、《注册房地产估价师注册证书》复印件。</w:t>
      </w:r>
      <w:bookmarkEnd w:id="93"/>
      <w:bookmarkEnd w:id="94"/>
      <w:bookmarkEnd w:id="95"/>
    </w:p>
    <w:p w:rsidR="00780E3B" w:rsidRPr="00B2258F" w:rsidRDefault="00780E3B" w:rsidP="00780E3B">
      <w:pPr>
        <w:spacing w:line="800" w:lineRule="exact"/>
        <w:jc w:val="center"/>
        <w:rPr>
          <w:rFonts w:ascii="宋体"/>
          <w:b/>
          <w:sz w:val="28"/>
          <w:szCs w:val="28"/>
        </w:rPr>
      </w:pPr>
    </w:p>
    <w:p w:rsidR="00780E3B" w:rsidRPr="00510FE7" w:rsidRDefault="00780E3B" w:rsidP="00780E3B"/>
    <w:p w:rsidR="009B35D6" w:rsidRPr="00D61AA9" w:rsidRDefault="009B35D6"/>
    <w:sectPr w:rsidR="009B35D6" w:rsidRPr="00D61AA9" w:rsidSect="00EA17E7">
      <w:headerReference w:type="default" r:id="rId25"/>
      <w:footerReference w:type="default" r:id="rId26"/>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078" w:rsidRDefault="00F61078" w:rsidP="002160A1">
      <w:r>
        <w:separator/>
      </w:r>
    </w:p>
  </w:endnote>
  <w:endnote w:type="continuationSeparator" w:id="0">
    <w:p w:rsidR="00F61078" w:rsidRDefault="00F61078" w:rsidP="00216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078" w:rsidRPr="001C33F8" w:rsidRDefault="00F61078" w:rsidP="000C664C">
    <w:pPr>
      <w:pStyle w:val="a4"/>
      <w:rPr>
        <w:i/>
        <w:color w:val="000000"/>
        <w:sz w:val="15"/>
        <w:szCs w:val="15"/>
      </w:rPr>
    </w:pPr>
    <w:r>
      <w:t xml:space="preserve">_________________________________________________________________________________________   </w:t>
    </w:r>
    <w:r w:rsidRPr="001C33F8">
      <w:rPr>
        <w:i/>
        <w:color w:val="000000"/>
        <w:sz w:val="15"/>
        <w:szCs w:val="15"/>
      </w:rPr>
      <w:t>[</w:t>
    </w:r>
    <w:r w:rsidRPr="001C33F8">
      <w:rPr>
        <w:rFonts w:hint="eastAsia"/>
        <w:i/>
        <w:color w:val="000000"/>
        <w:sz w:val="15"/>
        <w:szCs w:val="15"/>
      </w:rPr>
      <w:t>地址</w:t>
    </w:r>
    <w:r w:rsidRPr="001C33F8">
      <w:rPr>
        <w:i/>
        <w:color w:val="000000"/>
        <w:sz w:val="15"/>
        <w:szCs w:val="15"/>
      </w:rPr>
      <w:t>]</w:t>
    </w:r>
    <w:r w:rsidRPr="001C33F8">
      <w:rPr>
        <w:rFonts w:hint="eastAsia"/>
        <w:i/>
        <w:color w:val="000000"/>
        <w:sz w:val="15"/>
        <w:szCs w:val="15"/>
      </w:rPr>
      <w:t>：</w:t>
    </w:r>
    <w:r w:rsidRPr="001C33F8">
      <w:rPr>
        <w:rFonts w:hint="eastAsia"/>
        <w:i/>
        <w:color w:val="000000"/>
        <w:sz w:val="15"/>
        <w:szCs w:val="14"/>
      </w:rPr>
      <w:t>云南省昆明市盘龙区青云街道办事处</w:t>
    </w:r>
    <w:proofErr w:type="gramStart"/>
    <w:r w:rsidRPr="001C33F8">
      <w:rPr>
        <w:rFonts w:hint="eastAsia"/>
        <w:i/>
        <w:color w:val="000000"/>
        <w:sz w:val="15"/>
        <w:szCs w:val="14"/>
      </w:rPr>
      <w:t>世</w:t>
    </w:r>
    <w:proofErr w:type="gramEnd"/>
    <w:r w:rsidRPr="001C33F8">
      <w:rPr>
        <w:rFonts w:hint="eastAsia"/>
        <w:i/>
        <w:color w:val="000000"/>
        <w:sz w:val="15"/>
        <w:szCs w:val="14"/>
      </w:rPr>
      <w:t>博生态城低碳中心Ⅲ</w:t>
    </w:r>
    <w:r w:rsidRPr="001C33F8">
      <w:rPr>
        <w:i/>
        <w:color w:val="000000"/>
        <w:sz w:val="15"/>
        <w:szCs w:val="14"/>
      </w:rPr>
      <w:t>B</w:t>
    </w:r>
    <w:r w:rsidRPr="001C33F8">
      <w:rPr>
        <w:rFonts w:hint="eastAsia"/>
        <w:i/>
        <w:color w:val="000000"/>
        <w:sz w:val="15"/>
        <w:szCs w:val="14"/>
      </w:rPr>
      <w:t>栋</w:t>
    </w:r>
    <w:r w:rsidRPr="001C33F8">
      <w:rPr>
        <w:i/>
        <w:color w:val="000000"/>
        <w:sz w:val="15"/>
        <w:szCs w:val="14"/>
      </w:rPr>
      <w:t>10</w:t>
    </w:r>
    <w:r w:rsidRPr="001C33F8">
      <w:rPr>
        <w:rFonts w:hint="eastAsia"/>
        <w:i/>
        <w:color w:val="000000"/>
        <w:sz w:val="15"/>
        <w:szCs w:val="14"/>
      </w:rPr>
      <w:t>层</w:t>
    </w:r>
    <w:r w:rsidRPr="001C33F8">
      <w:rPr>
        <w:i/>
        <w:color w:val="000000"/>
        <w:sz w:val="15"/>
        <w:szCs w:val="14"/>
      </w:rPr>
      <w:t>1001</w:t>
    </w:r>
    <w:r w:rsidRPr="001C33F8">
      <w:rPr>
        <w:rFonts w:hint="eastAsia"/>
        <w:i/>
        <w:color w:val="000000"/>
        <w:sz w:val="15"/>
        <w:szCs w:val="14"/>
      </w:rPr>
      <w:t>号</w:t>
    </w:r>
    <w:r>
      <w:rPr>
        <w:rFonts w:hint="eastAsia"/>
        <w:i/>
        <w:color w:val="000000"/>
        <w:sz w:val="15"/>
        <w:szCs w:val="14"/>
      </w:rPr>
      <w:t xml:space="preserve"> </w:t>
    </w:r>
    <w:r>
      <w:rPr>
        <w:i/>
        <w:color w:val="000000"/>
        <w:sz w:val="15"/>
        <w:szCs w:val="14"/>
      </w:rPr>
      <w:t xml:space="preserve">                        </w:t>
    </w:r>
    <w:r w:rsidRPr="001C33F8">
      <w:rPr>
        <w:color w:val="000000"/>
      </w:rPr>
      <w:fldChar w:fldCharType="begin"/>
    </w:r>
    <w:r w:rsidRPr="001C33F8">
      <w:rPr>
        <w:color w:val="000000"/>
      </w:rPr>
      <w:instrText>PAGE   \* MERGEFORMAT</w:instrText>
    </w:r>
    <w:r w:rsidRPr="001C33F8">
      <w:rPr>
        <w:color w:val="000000"/>
      </w:rPr>
      <w:fldChar w:fldCharType="separate"/>
    </w:r>
    <w:r w:rsidR="00F11C89">
      <w:rPr>
        <w:noProof/>
        <w:color w:val="000000"/>
      </w:rPr>
      <w:t>- 2 -</w:t>
    </w:r>
    <w:r w:rsidRPr="001C33F8">
      <w:rPr>
        <w:color w:val="000000"/>
      </w:rPr>
      <w:fldChar w:fldCharType="end"/>
    </w:r>
  </w:p>
  <w:p w:rsidR="00F61078" w:rsidRPr="00BA4F76" w:rsidRDefault="00F61078" w:rsidP="000C664C">
    <w:pPr>
      <w:pStyle w:val="a4"/>
      <w:rPr>
        <w:color w:val="000000"/>
      </w:rPr>
    </w:pPr>
    <w:r w:rsidRPr="001C33F8">
      <w:rPr>
        <w:i/>
        <w:color w:val="000000"/>
        <w:sz w:val="15"/>
        <w:szCs w:val="15"/>
      </w:rPr>
      <w:t>[</w:t>
    </w:r>
    <w:r w:rsidRPr="001C33F8">
      <w:rPr>
        <w:rFonts w:hint="eastAsia"/>
        <w:i/>
        <w:color w:val="000000"/>
        <w:sz w:val="15"/>
        <w:szCs w:val="15"/>
      </w:rPr>
      <w:t>电话</w:t>
    </w:r>
    <w:r w:rsidRPr="001C33F8">
      <w:rPr>
        <w:i/>
        <w:color w:val="000000"/>
        <w:sz w:val="15"/>
        <w:szCs w:val="15"/>
      </w:rPr>
      <w:t>]</w:t>
    </w:r>
    <w:r w:rsidRPr="001C33F8">
      <w:rPr>
        <w:rFonts w:hint="eastAsia"/>
        <w:i/>
        <w:color w:val="000000"/>
        <w:sz w:val="15"/>
        <w:szCs w:val="15"/>
      </w:rPr>
      <w:t>：</w:t>
    </w:r>
    <w:r w:rsidRPr="001C33F8">
      <w:rPr>
        <w:i/>
        <w:color w:val="000000"/>
        <w:sz w:val="15"/>
        <w:szCs w:val="15"/>
      </w:rPr>
      <w:t>0871-63160601</w:t>
    </w:r>
    <w:r w:rsidRPr="001C33F8">
      <w:rPr>
        <w:rFonts w:hint="eastAsia"/>
        <w:i/>
        <w:color w:val="000000"/>
        <w:sz w:val="15"/>
        <w:szCs w:val="15"/>
      </w:rPr>
      <w:t>、</w:t>
    </w:r>
    <w:r w:rsidRPr="001C33F8">
      <w:rPr>
        <w:i/>
        <w:color w:val="000000"/>
        <w:sz w:val="15"/>
        <w:szCs w:val="15"/>
      </w:rPr>
      <w:t>63135581</w:t>
    </w:r>
  </w:p>
  <w:p w:rsidR="00F61078" w:rsidRDefault="00F6107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078" w:rsidRDefault="00F61078" w:rsidP="000C664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078" w:rsidRPr="00BA4F76" w:rsidRDefault="00F61078" w:rsidP="00BA4F76">
    <w:pPr>
      <w:pStyle w:val="a4"/>
      <w:rPr>
        <w:i/>
        <w:color w:val="000000"/>
        <w:sz w:val="15"/>
        <w:szCs w:val="15"/>
      </w:rPr>
    </w:pPr>
    <w:r>
      <w:t xml:space="preserve">_________________________________________________________________________________________  </w:t>
    </w:r>
    <w:r w:rsidRPr="00BA4F76">
      <w:rPr>
        <w:i/>
        <w:color w:val="000000"/>
        <w:sz w:val="15"/>
        <w:szCs w:val="15"/>
      </w:rPr>
      <w:t>[</w:t>
    </w:r>
    <w:r w:rsidRPr="00BA4F76">
      <w:rPr>
        <w:rFonts w:hint="eastAsia"/>
        <w:i/>
        <w:color w:val="000000"/>
        <w:sz w:val="15"/>
        <w:szCs w:val="15"/>
      </w:rPr>
      <w:t>地址</w:t>
    </w:r>
    <w:r w:rsidRPr="00BA4F76">
      <w:rPr>
        <w:i/>
        <w:color w:val="000000"/>
        <w:sz w:val="15"/>
        <w:szCs w:val="15"/>
      </w:rPr>
      <w:t>]</w:t>
    </w:r>
    <w:r w:rsidRPr="00BA4F76">
      <w:rPr>
        <w:rFonts w:hint="eastAsia"/>
        <w:i/>
        <w:color w:val="000000"/>
        <w:sz w:val="15"/>
        <w:szCs w:val="15"/>
      </w:rPr>
      <w:t>：</w:t>
    </w:r>
    <w:r w:rsidRPr="004D42B5">
      <w:rPr>
        <w:rFonts w:hint="eastAsia"/>
        <w:i/>
        <w:color w:val="000000"/>
        <w:sz w:val="15"/>
        <w:szCs w:val="14"/>
      </w:rPr>
      <w:t>云南省昆明市盘龙区青云街道办事处</w:t>
    </w:r>
    <w:proofErr w:type="gramStart"/>
    <w:r w:rsidRPr="004D42B5">
      <w:rPr>
        <w:rFonts w:hint="eastAsia"/>
        <w:i/>
        <w:color w:val="000000"/>
        <w:sz w:val="15"/>
        <w:szCs w:val="14"/>
      </w:rPr>
      <w:t>世</w:t>
    </w:r>
    <w:proofErr w:type="gramEnd"/>
    <w:r w:rsidRPr="004D42B5">
      <w:rPr>
        <w:rFonts w:hint="eastAsia"/>
        <w:i/>
        <w:color w:val="000000"/>
        <w:sz w:val="15"/>
        <w:szCs w:val="14"/>
      </w:rPr>
      <w:t>博生态城低碳中心Ⅲ</w:t>
    </w:r>
    <w:r w:rsidRPr="004D42B5">
      <w:rPr>
        <w:i/>
        <w:color w:val="000000"/>
        <w:sz w:val="15"/>
        <w:szCs w:val="14"/>
      </w:rPr>
      <w:t>B</w:t>
    </w:r>
    <w:r w:rsidRPr="004D42B5">
      <w:rPr>
        <w:rFonts w:hint="eastAsia"/>
        <w:i/>
        <w:color w:val="000000"/>
        <w:sz w:val="15"/>
        <w:szCs w:val="14"/>
      </w:rPr>
      <w:t>栋</w:t>
    </w:r>
    <w:r w:rsidRPr="004D42B5">
      <w:rPr>
        <w:i/>
        <w:color w:val="000000"/>
        <w:sz w:val="15"/>
        <w:szCs w:val="14"/>
      </w:rPr>
      <w:t>10</w:t>
    </w:r>
    <w:r w:rsidRPr="004D42B5">
      <w:rPr>
        <w:rFonts w:hint="eastAsia"/>
        <w:i/>
        <w:color w:val="000000"/>
        <w:sz w:val="15"/>
        <w:szCs w:val="14"/>
      </w:rPr>
      <w:t>层</w:t>
    </w:r>
    <w:r w:rsidRPr="004D42B5">
      <w:rPr>
        <w:i/>
        <w:color w:val="000000"/>
        <w:sz w:val="15"/>
        <w:szCs w:val="14"/>
      </w:rPr>
      <w:t>1001</w:t>
    </w:r>
    <w:r w:rsidRPr="004D42B5">
      <w:rPr>
        <w:rFonts w:hint="eastAsia"/>
        <w:i/>
        <w:color w:val="000000"/>
        <w:sz w:val="15"/>
        <w:szCs w:val="14"/>
      </w:rPr>
      <w:t>号</w:t>
    </w:r>
    <w:r>
      <w:rPr>
        <w:rFonts w:hint="eastAsia"/>
        <w:i/>
        <w:color w:val="000000"/>
        <w:sz w:val="15"/>
        <w:szCs w:val="14"/>
      </w:rPr>
      <w:t xml:space="preserve"> </w:t>
    </w:r>
    <w:r>
      <w:rPr>
        <w:i/>
        <w:color w:val="000000"/>
        <w:sz w:val="15"/>
        <w:szCs w:val="14"/>
      </w:rPr>
      <w:t xml:space="preserve">                         </w:t>
    </w:r>
    <w:r w:rsidRPr="00BA4F76">
      <w:rPr>
        <w:color w:val="000000"/>
      </w:rPr>
      <w:fldChar w:fldCharType="begin"/>
    </w:r>
    <w:r w:rsidRPr="00BA4F76">
      <w:rPr>
        <w:color w:val="000000"/>
      </w:rPr>
      <w:instrText>PAGE   \* MERGEFORMAT</w:instrText>
    </w:r>
    <w:r w:rsidRPr="00BA4F76">
      <w:rPr>
        <w:color w:val="000000"/>
      </w:rPr>
      <w:fldChar w:fldCharType="separate"/>
    </w:r>
    <w:r w:rsidR="00F11C89">
      <w:rPr>
        <w:noProof/>
        <w:color w:val="000000"/>
      </w:rPr>
      <w:t>- 15 -</w:t>
    </w:r>
    <w:r w:rsidRPr="00BA4F76">
      <w:rPr>
        <w:color w:val="000000"/>
      </w:rPr>
      <w:fldChar w:fldCharType="end"/>
    </w:r>
  </w:p>
  <w:p w:rsidR="00F61078" w:rsidRPr="00BA4F76" w:rsidRDefault="00F61078" w:rsidP="00BA4F76">
    <w:pPr>
      <w:pStyle w:val="a4"/>
      <w:rPr>
        <w:color w:val="000000"/>
      </w:rPr>
    </w:pPr>
    <w:r w:rsidRPr="00BA4F76">
      <w:rPr>
        <w:i/>
        <w:color w:val="000000"/>
        <w:sz w:val="15"/>
        <w:szCs w:val="15"/>
      </w:rPr>
      <w:t>[</w:t>
    </w:r>
    <w:r w:rsidRPr="00BA4F76">
      <w:rPr>
        <w:rFonts w:hint="eastAsia"/>
        <w:i/>
        <w:color w:val="000000"/>
        <w:sz w:val="15"/>
        <w:szCs w:val="15"/>
      </w:rPr>
      <w:t>电话</w:t>
    </w:r>
    <w:r w:rsidRPr="00BA4F76">
      <w:rPr>
        <w:i/>
        <w:color w:val="000000"/>
        <w:sz w:val="15"/>
        <w:szCs w:val="15"/>
      </w:rPr>
      <w:t>]</w:t>
    </w:r>
    <w:r w:rsidRPr="00BA4F76">
      <w:rPr>
        <w:rFonts w:hint="eastAsia"/>
        <w:i/>
        <w:color w:val="000000"/>
        <w:sz w:val="15"/>
        <w:szCs w:val="15"/>
      </w:rPr>
      <w:t>：</w:t>
    </w:r>
    <w:r w:rsidRPr="00BA4F76">
      <w:rPr>
        <w:i/>
        <w:color w:val="000000"/>
        <w:sz w:val="15"/>
        <w:szCs w:val="15"/>
      </w:rPr>
      <w:t>0871-63160601</w:t>
    </w:r>
    <w:r w:rsidRPr="00BA4F76">
      <w:rPr>
        <w:rFonts w:hint="eastAsia"/>
        <w:i/>
        <w:color w:val="000000"/>
        <w:sz w:val="15"/>
        <w:szCs w:val="15"/>
      </w:rPr>
      <w:t>、</w:t>
    </w:r>
    <w:r w:rsidRPr="00BA4F76">
      <w:rPr>
        <w:i/>
        <w:color w:val="000000"/>
        <w:sz w:val="15"/>
        <w:szCs w:val="15"/>
      </w:rPr>
      <w:t xml:space="preserve">63135581 </w:t>
    </w:r>
  </w:p>
  <w:p w:rsidR="00F61078" w:rsidRDefault="00F61078" w:rsidP="000C664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078" w:rsidRDefault="00F61078" w:rsidP="002160A1">
      <w:r>
        <w:separator/>
      </w:r>
    </w:p>
  </w:footnote>
  <w:footnote w:type="continuationSeparator" w:id="0">
    <w:p w:rsidR="00F61078" w:rsidRDefault="00F61078" w:rsidP="00216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078" w:rsidRDefault="00F61078">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355489" o:spid="_x0000_s2049" type="#_x0000_t75" style="position:absolute;left:0;text-align:left;margin-left:0;margin-top:0;width:420.3pt;height:537.7pt;z-index:-251663872;mso-position-horizontal:center;mso-position-horizontal-relative:margin;mso-position-vertical:center;mso-position-vertical-relative:margin" o:allowincell="f">
          <v:imagedata r:id="rId1" o:tit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078" w:rsidRPr="00F8338C" w:rsidRDefault="00F61078" w:rsidP="00F50C9A">
    <w:pPr>
      <w:pStyle w:val="a3"/>
      <w:pBdr>
        <w:bottom w:val="single" w:sz="6" w:space="3" w:color="auto"/>
      </w:pBdr>
      <w:tabs>
        <w:tab w:val="right" w:pos="8108"/>
      </w:tabs>
      <w:ind w:right="300"/>
      <w:jc w:val="both"/>
      <w:rPr>
        <w:rFonts w:ascii="仿宋" w:eastAsia="仿宋" w:hAnsi="仿宋"/>
        <w:i/>
        <w:kern w:val="0"/>
        <w:sz w:val="15"/>
        <w:szCs w:val="15"/>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69.35pt;margin-top:-5.75pt;width:80.25pt;height:18pt;z-index:-251652608;visibility:visible" wrapcoords="1615 0 404 2700 -202 7200 -202 14400 404 20700 606 20700 10901 20700 20994 20700 20994 17100 10295 14400 20187 9900 19783 0 3836 0 1615 0">
          <v:imagedata r:id="rId1" o:title=""/>
          <w10:wrap type="tight"/>
        </v:shape>
      </w:pict>
    </w:r>
    <w:r>
      <w:rPr>
        <w:noProof/>
      </w:rPr>
      <w:pict>
        <v:shape id="_x0000_s2060" type="#_x0000_t75" style="position:absolute;left:0;text-align:left;margin-left:-4.25pt;margin-top:-9.8pt;width:69.1pt;height:22.05pt;z-index:-251654656;visibility:visible" wrapcoords="1878 0 704 2979 -235 7448 -235 14897 1174 20855 1878 20855 3991 20855 19017 20855 21600 19366 21600 3724 20191 2979 3991 0 1878 0">
          <v:imagedata r:id="rId2" o:title=""/>
          <w10:wrap type="tight"/>
        </v:shape>
      </w:pict>
    </w:r>
    <w:r>
      <w:rPr>
        <w:noProof/>
      </w:rPr>
      <w:pict>
        <v:shape id="_x0000_s2061" type="#_x0000_t75" style="position:absolute;left:0;text-align:left;margin-left:0;margin-top:0;width:415.25pt;height:531.2pt;z-index:-251656704;mso-position-horizontal:center;mso-position-horizontal-relative:margin;mso-position-vertical:center;mso-position-vertical-relative:margin" o:allowincell="f">
          <v:imagedata r:id="rId3" o:title=""/>
          <w10:wrap anchorx="margin" anchory="margin"/>
        </v:shape>
      </w:pict>
    </w:r>
    <w:r>
      <w:rPr>
        <w:rFonts w:ascii="仿宋" w:eastAsia="仿宋" w:hAnsi="仿宋"/>
        <w:i/>
        <w:kern w:val="0"/>
        <w:sz w:val="15"/>
        <w:szCs w:val="15"/>
      </w:rPr>
      <w:tab/>
      <w:t xml:space="preserve">                                                           </w:t>
    </w:r>
    <w:r>
      <w:rPr>
        <w:rFonts w:ascii="黑体" w:eastAsia="黑体" w:hAnsi="黑体" w:hint="eastAsia"/>
        <w:color w:val="000000"/>
      </w:rPr>
      <w:t>云</w:t>
    </w:r>
    <w:proofErr w:type="gramStart"/>
    <w:r>
      <w:rPr>
        <w:rFonts w:ascii="黑体" w:eastAsia="黑体" w:hAnsi="黑体" w:hint="eastAsia"/>
        <w:color w:val="000000"/>
      </w:rPr>
      <w:t>鼎司法</w:t>
    </w:r>
    <w:proofErr w:type="gramEnd"/>
    <w:r>
      <w:rPr>
        <w:rFonts w:ascii="黑体" w:eastAsia="黑体" w:hAnsi="黑体" w:hint="eastAsia"/>
        <w:color w:val="000000"/>
      </w:rPr>
      <w:t>评报字2020（01）0002号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078" w:rsidRDefault="00F61078" w:rsidP="000C664C">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078" w:rsidRDefault="00F61078">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355488" o:spid="_x0000_s2050" type="#_x0000_t75" style="position:absolute;left:0;text-align:left;margin-left:0;margin-top:0;width:420.3pt;height:537.7pt;z-index:-251664896;mso-position-horizontal:center;mso-position-horizontal-relative:margin;mso-position-vertical:center;mso-position-vertical-relative:margin" o:allowincell="f">
          <v:imagedata r:id="rId1" o:tit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078" w:rsidRDefault="00F61078">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24146" o:spid="_x0000_s2051" type="#_x0000_t75" style="position:absolute;left:0;text-align:left;margin-left:0;margin-top:0;width:415.25pt;height:531.2pt;z-index:-251661824;mso-position-horizontal:center;mso-position-horizontal-relative:margin;mso-position-vertical:center;mso-position-vertical-relative:margin" o:allowincell="f">
          <v:imagedata r:id="rId1" o:tit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078" w:rsidRPr="00496FB4" w:rsidRDefault="00F61078" w:rsidP="00F8338C">
    <w:pPr>
      <w:pStyle w:val="a3"/>
      <w:tabs>
        <w:tab w:val="right" w:pos="8108"/>
      </w:tabs>
      <w:ind w:right="300"/>
      <w:jc w:val="both"/>
      <w:rPr>
        <w:rFonts w:ascii="宋体"/>
        <w:snapToGrid w:val="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73.05pt;margin-top:-7.4pt;width:80.25pt;height:18pt;z-index:-251653632;visibility:visible" wrapcoords="1615 0 404 2700 -202 7200 -202 14400 404 20700 606 20700 10901 20700 20994 20700 20994 17100 10295 14400 20187 9900 19783 0 3836 0 1615 0">
          <v:imagedata r:id="rId1" o:title=""/>
          <w10:wrap type="tight"/>
        </v:shape>
      </w:pict>
    </w:r>
    <w:r>
      <w:rPr>
        <w:noProof/>
      </w:rPr>
      <w:pict>
        <v:shape id="图片 3" o:spid="_x0000_s2053" type="#_x0000_t75" style="position:absolute;left:0;text-align:left;margin-left:-.95pt;margin-top:-11.45pt;width:69.1pt;height:22.05pt;z-index:-251655680;visibility:visible" wrapcoords="1878 0 704 2979 -235 7448 -235 14897 1174 20855 1878 20855 3991 20855 19017 20855 21600 19366 21600 3724 20191 2979 3991 0 1878 0">
          <v:imagedata r:id="rId2" o:title=""/>
          <w10:wrap type="tight"/>
        </v:shape>
      </w:pict>
    </w:r>
    <w:r>
      <w:rPr>
        <w:noProof/>
      </w:rPr>
      <w:pict>
        <v:shape id="WordPictureWatermark10424147" o:spid="_x0000_s2054" type="#_x0000_t75" style="position:absolute;left:0;text-align:left;margin-left:0;margin-top:0;width:415.25pt;height:531.2pt;z-index:-251660800;mso-position-horizontal:center;mso-position-horizontal-relative:margin;mso-position-vertical:center;mso-position-vertical-relative:margin" o:allowincell="f">
          <v:imagedata r:id="rId3" o:title=""/>
          <w10:wrap anchorx="margin" anchory="margin"/>
        </v:shape>
      </w:pict>
    </w:r>
    <w:r>
      <w:rPr>
        <w:rFonts w:ascii="仿宋" w:eastAsia="仿宋" w:hAnsi="仿宋"/>
        <w:i/>
        <w:sz w:val="15"/>
        <w:szCs w:val="15"/>
      </w:rPr>
      <w:tab/>
      <w:t xml:space="preserve">                                                            </w:t>
    </w:r>
    <w:r>
      <w:rPr>
        <w:rFonts w:ascii="黑体" w:eastAsia="黑体" w:hAnsi="黑体" w:hint="eastAsia"/>
        <w:color w:val="000000"/>
      </w:rPr>
      <w:t>云</w:t>
    </w:r>
    <w:proofErr w:type="gramStart"/>
    <w:r>
      <w:rPr>
        <w:rFonts w:ascii="黑体" w:eastAsia="黑体" w:hAnsi="黑体" w:hint="eastAsia"/>
        <w:color w:val="000000"/>
      </w:rPr>
      <w:t>鼎司法</w:t>
    </w:r>
    <w:proofErr w:type="gramEnd"/>
    <w:r>
      <w:rPr>
        <w:rFonts w:ascii="黑体" w:eastAsia="黑体" w:hAnsi="黑体" w:hint="eastAsia"/>
        <w:color w:val="000000"/>
      </w:rPr>
      <w:t>评报字2020（01）0002号</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078" w:rsidRDefault="00F61078">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24145" o:spid="_x0000_s2055" type="#_x0000_t75" style="position:absolute;left:0;text-align:left;margin-left:0;margin-top:0;width:415.25pt;height:531.2pt;z-index:-251662848;mso-position-horizontal:center;mso-position-horizontal-relative:margin;mso-position-vertical:center;mso-position-vertical-relative:margin" o:allowincell="f">
          <v:imagedata r:id="rId1" o:tit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078" w:rsidRDefault="00F61078">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24149" o:spid="_x0000_s2056" type="#_x0000_t75" style="position:absolute;left:0;text-align:left;margin-left:0;margin-top:0;width:415.25pt;height:531.2pt;z-index:-251658752;mso-position-horizontal:center;mso-position-horizontal-relative:margin;mso-position-vertical:center;mso-position-vertical-relative:margin" o:allowincell="f">
          <v:imagedata r:id="rId1" o:tit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078" w:rsidRPr="00C959B9" w:rsidRDefault="00F61078" w:rsidP="000C664C">
    <w:pPr>
      <w:pStyle w:val="a3"/>
      <w:pBdr>
        <w:top w:val="inset" w:sz="6" w:space="1" w:color="FFFFFF"/>
        <w:left w:val="inset" w:sz="6" w:space="4" w:color="FFFFFF"/>
        <w:bottom w:val="outset" w:sz="6" w:space="0" w:color="FFFFFF"/>
        <w:right w:val="outset" w:sz="6" w:space="4" w:color="FFFFFF"/>
      </w:pBd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24150" o:spid="_x0000_s2057" type="#_x0000_t75" style="position:absolute;left:0;text-align:left;margin-left:0;margin-top:0;width:415.25pt;height:531.2pt;z-index:-251657728;mso-position-horizontal:center;mso-position-horizontal-relative:margin;mso-position-vertical:center;mso-position-vertical-relative:margin" o:allowincell="f">
          <v:imagedata r:id="rId1" o:tit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078" w:rsidRDefault="00F61078">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24148" o:spid="_x0000_s2058" type="#_x0000_t75" style="position:absolute;left:0;text-align:left;margin-left:0;margin-top:0;width:415.25pt;height:531.2pt;z-index:-251659776;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41B5F"/>
    <w:multiLevelType w:val="hybridMultilevel"/>
    <w:tmpl w:val="6366AEDC"/>
    <w:lvl w:ilvl="0" w:tplc="9B18708E">
      <w:start w:val="1"/>
      <w:numFmt w:val="japaneseCounting"/>
      <w:lvlText w:val="%1、"/>
      <w:lvlJc w:val="left"/>
      <w:pPr>
        <w:ind w:left="982" w:hanging="510"/>
      </w:pPr>
      <w:rPr>
        <w:rFonts w:cs="Times New Roman" w:hint="default"/>
      </w:rPr>
    </w:lvl>
    <w:lvl w:ilvl="1" w:tplc="04090019" w:tentative="1">
      <w:start w:val="1"/>
      <w:numFmt w:val="lowerLetter"/>
      <w:lvlText w:val="%2)"/>
      <w:lvlJc w:val="left"/>
      <w:pPr>
        <w:ind w:left="1312" w:hanging="420"/>
      </w:pPr>
      <w:rPr>
        <w:rFonts w:cs="Times New Roman"/>
      </w:rPr>
    </w:lvl>
    <w:lvl w:ilvl="2" w:tplc="0409001B" w:tentative="1">
      <w:start w:val="1"/>
      <w:numFmt w:val="lowerRoman"/>
      <w:lvlText w:val="%3."/>
      <w:lvlJc w:val="right"/>
      <w:pPr>
        <w:ind w:left="1732" w:hanging="420"/>
      </w:pPr>
      <w:rPr>
        <w:rFonts w:cs="Times New Roman"/>
      </w:rPr>
    </w:lvl>
    <w:lvl w:ilvl="3" w:tplc="0409000F" w:tentative="1">
      <w:start w:val="1"/>
      <w:numFmt w:val="decimal"/>
      <w:lvlText w:val="%4."/>
      <w:lvlJc w:val="left"/>
      <w:pPr>
        <w:ind w:left="2152" w:hanging="420"/>
      </w:pPr>
      <w:rPr>
        <w:rFonts w:cs="Times New Roman"/>
      </w:rPr>
    </w:lvl>
    <w:lvl w:ilvl="4" w:tplc="04090019" w:tentative="1">
      <w:start w:val="1"/>
      <w:numFmt w:val="lowerLetter"/>
      <w:lvlText w:val="%5)"/>
      <w:lvlJc w:val="left"/>
      <w:pPr>
        <w:ind w:left="2572" w:hanging="420"/>
      </w:pPr>
      <w:rPr>
        <w:rFonts w:cs="Times New Roman"/>
      </w:rPr>
    </w:lvl>
    <w:lvl w:ilvl="5" w:tplc="0409001B" w:tentative="1">
      <w:start w:val="1"/>
      <w:numFmt w:val="lowerRoman"/>
      <w:lvlText w:val="%6."/>
      <w:lvlJc w:val="right"/>
      <w:pPr>
        <w:ind w:left="2992" w:hanging="420"/>
      </w:pPr>
      <w:rPr>
        <w:rFonts w:cs="Times New Roman"/>
      </w:rPr>
    </w:lvl>
    <w:lvl w:ilvl="6" w:tplc="0409000F" w:tentative="1">
      <w:start w:val="1"/>
      <w:numFmt w:val="decimal"/>
      <w:lvlText w:val="%7."/>
      <w:lvlJc w:val="left"/>
      <w:pPr>
        <w:ind w:left="3412" w:hanging="420"/>
      </w:pPr>
      <w:rPr>
        <w:rFonts w:cs="Times New Roman"/>
      </w:rPr>
    </w:lvl>
    <w:lvl w:ilvl="7" w:tplc="04090019" w:tentative="1">
      <w:start w:val="1"/>
      <w:numFmt w:val="lowerLetter"/>
      <w:lvlText w:val="%8)"/>
      <w:lvlJc w:val="left"/>
      <w:pPr>
        <w:ind w:left="3832" w:hanging="420"/>
      </w:pPr>
      <w:rPr>
        <w:rFonts w:cs="Times New Roman"/>
      </w:rPr>
    </w:lvl>
    <w:lvl w:ilvl="8" w:tplc="0409001B" w:tentative="1">
      <w:start w:val="1"/>
      <w:numFmt w:val="lowerRoman"/>
      <w:lvlText w:val="%9."/>
      <w:lvlJc w:val="right"/>
      <w:pPr>
        <w:ind w:left="4252" w:hanging="420"/>
      </w:pPr>
      <w:rPr>
        <w:rFonts w:cs="Times New Roman"/>
      </w:rPr>
    </w:lvl>
  </w:abstractNum>
  <w:abstractNum w:abstractNumId="1">
    <w:nsid w:val="02D42DD8"/>
    <w:multiLevelType w:val="hybridMultilevel"/>
    <w:tmpl w:val="410CC928"/>
    <w:lvl w:ilvl="0" w:tplc="5B925716">
      <w:start w:val="1"/>
      <w:numFmt w:val="decimal"/>
      <w:lvlText w:val="%1、"/>
      <w:lvlJc w:val="left"/>
      <w:pPr>
        <w:tabs>
          <w:tab w:val="num" w:pos="425"/>
        </w:tabs>
        <w:ind w:firstLine="284"/>
      </w:pPr>
      <w:rPr>
        <w:rFonts w:cs="Times New Roman" w:hint="eastAsia"/>
      </w:rPr>
    </w:lvl>
    <w:lvl w:ilvl="1" w:tplc="04090019" w:tentative="1">
      <w:start w:val="1"/>
      <w:numFmt w:val="lowerLetter"/>
      <w:lvlText w:val="%2)"/>
      <w:lvlJc w:val="left"/>
      <w:pPr>
        <w:tabs>
          <w:tab w:val="num" w:pos="1265"/>
        </w:tabs>
        <w:ind w:left="1265" w:hanging="420"/>
      </w:pPr>
      <w:rPr>
        <w:rFonts w:cs="Times New Roman"/>
      </w:rPr>
    </w:lvl>
    <w:lvl w:ilvl="2" w:tplc="0409001B" w:tentative="1">
      <w:start w:val="1"/>
      <w:numFmt w:val="lowerRoman"/>
      <w:lvlText w:val="%3."/>
      <w:lvlJc w:val="right"/>
      <w:pPr>
        <w:tabs>
          <w:tab w:val="num" w:pos="1685"/>
        </w:tabs>
        <w:ind w:left="1685" w:hanging="420"/>
      </w:pPr>
      <w:rPr>
        <w:rFonts w:cs="Times New Roman"/>
      </w:rPr>
    </w:lvl>
    <w:lvl w:ilvl="3" w:tplc="0409000F" w:tentative="1">
      <w:start w:val="1"/>
      <w:numFmt w:val="decimal"/>
      <w:lvlText w:val="%4."/>
      <w:lvlJc w:val="left"/>
      <w:pPr>
        <w:tabs>
          <w:tab w:val="num" w:pos="2105"/>
        </w:tabs>
        <w:ind w:left="2105" w:hanging="420"/>
      </w:pPr>
      <w:rPr>
        <w:rFonts w:cs="Times New Roman"/>
      </w:rPr>
    </w:lvl>
    <w:lvl w:ilvl="4" w:tplc="04090019" w:tentative="1">
      <w:start w:val="1"/>
      <w:numFmt w:val="lowerLetter"/>
      <w:lvlText w:val="%5)"/>
      <w:lvlJc w:val="left"/>
      <w:pPr>
        <w:tabs>
          <w:tab w:val="num" w:pos="2525"/>
        </w:tabs>
        <w:ind w:left="2525" w:hanging="420"/>
      </w:pPr>
      <w:rPr>
        <w:rFonts w:cs="Times New Roman"/>
      </w:rPr>
    </w:lvl>
    <w:lvl w:ilvl="5" w:tplc="0409001B" w:tentative="1">
      <w:start w:val="1"/>
      <w:numFmt w:val="lowerRoman"/>
      <w:lvlText w:val="%6."/>
      <w:lvlJc w:val="right"/>
      <w:pPr>
        <w:tabs>
          <w:tab w:val="num" w:pos="2945"/>
        </w:tabs>
        <w:ind w:left="2945" w:hanging="420"/>
      </w:pPr>
      <w:rPr>
        <w:rFonts w:cs="Times New Roman"/>
      </w:rPr>
    </w:lvl>
    <w:lvl w:ilvl="6" w:tplc="0409000F" w:tentative="1">
      <w:start w:val="1"/>
      <w:numFmt w:val="decimal"/>
      <w:lvlText w:val="%7."/>
      <w:lvlJc w:val="left"/>
      <w:pPr>
        <w:tabs>
          <w:tab w:val="num" w:pos="3365"/>
        </w:tabs>
        <w:ind w:left="3365" w:hanging="420"/>
      </w:pPr>
      <w:rPr>
        <w:rFonts w:cs="Times New Roman"/>
      </w:rPr>
    </w:lvl>
    <w:lvl w:ilvl="7" w:tplc="04090019" w:tentative="1">
      <w:start w:val="1"/>
      <w:numFmt w:val="lowerLetter"/>
      <w:lvlText w:val="%8)"/>
      <w:lvlJc w:val="left"/>
      <w:pPr>
        <w:tabs>
          <w:tab w:val="num" w:pos="3785"/>
        </w:tabs>
        <w:ind w:left="3785" w:hanging="420"/>
      </w:pPr>
      <w:rPr>
        <w:rFonts w:cs="Times New Roman"/>
      </w:rPr>
    </w:lvl>
    <w:lvl w:ilvl="8" w:tplc="0409001B" w:tentative="1">
      <w:start w:val="1"/>
      <w:numFmt w:val="lowerRoman"/>
      <w:lvlText w:val="%9."/>
      <w:lvlJc w:val="right"/>
      <w:pPr>
        <w:tabs>
          <w:tab w:val="num" w:pos="4205"/>
        </w:tabs>
        <w:ind w:left="4205" w:hanging="420"/>
      </w:pPr>
      <w:rPr>
        <w:rFonts w:cs="Times New Roman"/>
      </w:rPr>
    </w:lvl>
  </w:abstractNum>
  <w:abstractNum w:abstractNumId="2">
    <w:nsid w:val="06EE1A7B"/>
    <w:multiLevelType w:val="hybridMultilevel"/>
    <w:tmpl w:val="C3041CF6"/>
    <w:lvl w:ilvl="0" w:tplc="B5B6B5F2">
      <w:start w:val="1"/>
      <w:numFmt w:val="decimal"/>
      <w:lvlText w:val="（%1）"/>
      <w:lvlJc w:val="left"/>
      <w:pPr>
        <w:tabs>
          <w:tab w:val="num" w:pos="0"/>
        </w:tabs>
        <w:ind w:firstLine="113"/>
      </w:pPr>
      <w:rPr>
        <w:rFonts w:cs="Times New Roman" w:hint="eastAsia"/>
      </w:rPr>
    </w:lvl>
    <w:lvl w:ilvl="1" w:tplc="04090003">
      <w:start w:val="1"/>
      <w:numFmt w:val="bullet"/>
      <w:lvlText w:val=""/>
      <w:lvlJc w:val="left"/>
      <w:pPr>
        <w:tabs>
          <w:tab w:val="num" w:pos="846"/>
        </w:tabs>
        <w:ind w:left="846" w:hanging="420"/>
      </w:pPr>
      <w:rPr>
        <w:rFonts w:ascii="Wingdings" w:hAnsi="Wingdings" w:hint="default"/>
      </w:rPr>
    </w:lvl>
    <w:lvl w:ilvl="2" w:tplc="4B6E1A02">
      <w:start w:val="1"/>
      <w:numFmt w:val="decimalEnclosedCircle"/>
      <w:lvlText w:val="%3"/>
      <w:lvlJc w:val="left"/>
      <w:pPr>
        <w:ind w:left="1200" w:hanging="360"/>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0CC801BF"/>
    <w:multiLevelType w:val="hybridMultilevel"/>
    <w:tmpl w:val="410CC928"/>
    <w:lvl w:ilvl="0" w:tplc="5B925716">
      <w:start w:val="1"/>
      <w:numFmt w:val="decimal"/>
      <w:lvlText w:val="%1、"/>
      <w:lvlJc w:val="left"/>
      <w:pPr>
        <w:tabs>
          <w:tab w:val="num" w:pos="141"/>
        </w:tabs>
        <w:ind w:firstLine="284"/>
      </w:pPr>
      <w:rPr>
        <w:rFonts w:cs="Times New Roman" w:hint="eastAsia"/>
      </w:rPr>
    </w:lvl>
    <w:lvl w:ilvl="1" w:tplc="04090019" w:tentative="1">
      <w:start w:val="1"/>
      <w:numFmt w:val="lowerLetter"/>
      <w:lvlText w:val="%2)"/>
      <w:lvlJc w:val="left"/>
      <w:pPr>
        <w:tabs>
          <w:tab w:val="num" w:pos="981"/>
        </w:tabs>
        <w:ind w:left="981" w:hanging="420"/>
      </w:pPr>
      <w:rPr>
        <w:rFonts w:cs="Times New Roman"/>
      </w:rPr>
    </w:lvl>
    <w:lvl w:ilvl="2" w:tplc="0409001B" w:tentative="1">
      <w:start w:val="1"/>
      <w:numFmt w:val="lowerRoman"/>
      <w:lvlText w:val="%3."/>
      <w:lvlJc w:val="right"/>
      <w:pPr>
        <w:tabs>
          <w:tab w:val="num" w:pos="1401"/>
        </w:tabs>
        <w:ind w:left="1401" w:hanging="420"/>
      </w:pPr>
      <w:rPr>
        <w:rFonts w:cs="Times New Roman"/>
      </w:rPr>
    </w:lvl>
    <w:lvl w:ilvl="3" w:tplc="0409000F" w:tentative="1">
      <w:start w:val="1"/>
      <w:numFmt w:val="decimal"/>
      <w:lvlText w:val="%4."/>
      <w:lvlJc w:val="left"/>
      <w:pPr>
        <w:tabs>
          <w:tab w:val="num" w:pos="1821"/>
        </w:tabs>
        <w:ind w:left="1821" w:hanging="420"/>
      </w:pPr>
      <w:rPr>
        <w:rFonts w:cs="Times New Roman"/>
      </w:rPr>
    </w:lvl>
    <w:lvl w:ilvl="4" w:tplc="04090019" w:tentative="1">
      <w:start w:val="1"/>
      <w:numFmt w:val="lowerLetter"/>
      <w:lvlText w:val="%5)"/>
      <w:lvlJc w:val="left"/>
      <w:pPr>
        <w:tabs>
          <w:tab w:val="num" w:pos="2241"/>
        </w:tabs>
        <w:ind w:left="2241" w:hanging="420"/>
      </w:pPr>
      <w:rPr>
        <w:rFonts w:cs="Times New Roman"/>
      </w:rPr>
    </w:lvl>
    <w:lvl w:ilvl="5" w:tplc="0409001B" w:tentative="1">
      <w:start w:val="1"/>
      <w:numFmt w:val="lowerRoman"/>
      <w:lvlText w:val="%6."/>
      <w:lvlJc w:val="right"/>
      <w:pPr>
        <w:tabs>
          <w:tab w:val="num" w:pos="2661"/>
        </w:tabs>
        <w:ind w:left="2661" w:hanging="420"/>
      </w:pPr>
      <w:rPr>
        <w:rFonts w:cs="Times New Roman"/>
      </w:rPr>
    </w:lvl>
    <w:lvl w:ilvl="6" w:tplc="0409000F" w:tentative="1">
      <w:start w:val="1"/>
      <w:numFmt w:val="decimal"/>
      <w:lvlText w:val="%7."/>
      <w:lvlJc w:val="left"/>
      <w:pPr>
        <w:tabs>
          <w:tab w:val="num" w:pos="3081"/>
        </w:tabs>
        <w:ind w:left="3081" w:hanging="420"/>
      </w:pPr>
      <w:rPr>
        <w:rFonts w:cs="Times New Roman"/>
      </w:rPr>
    </w:lvl>
    <w:lvl w:ilvl="7" w:tplc="04090019" w:tentative="1">
      <w:start w:val="1"/>
      <w:numFmt w:val="lowerLetter"/>
      <w:lvlText w:val="%8)"/>
      <w:lvlJc w:val="left"/>
      <w:pPr>
        <w:tabs>
          <w:tab w:val="num" w:pos="3501"/>
        </w:tabs>
        <w:ind w:left="3501" w:hanging="420"/>
      </w:pPr>
      <w:rPr>
        <w:rFonts w:cs="Times New Roman"/>
      </w:rPr>
    </w:lvl>
    <w:lvl w:ilvl="8" w:tplc="0409001B" w:tentative="1">
      <w:start w:val="1"/>
      <w:numFmt w:val="lowerRoman"/>
      <w:lvlText w:val="%9."/>
      <w:lvlJc w:val="right"/>
      <w:pPr>
        <w:tabs>
          <w:tab w:val="num" w:pos="3921"/>
        </w:tabs>
        <w:ind w:left="3921" w:hanging="420"/>
      </w:pPr>
      <w:rPr>
        <w:rFonts w:cs="Times New Roman"/>
      </w:rPr>
    </w:lvl>
  </w:abstractNum>
  <w:abstractNum w:abstractNumId="4">
    <w:nsid w:val="0D3E4300"/>
    <w:multiLevelType w:val="hybridMultilevel"/>
    <w:tmpl w:val="AC18AA7E"/>
    <w:lvl w:ilvl="0" w:tplc="525284B6">
      <w:start w:val="1"/>
      <w:numFmt w:val="decimal"/>
      <w:lvlText w:val="%1、"/>
      <w:lvlJc w:val="left"/>
      <w:pPr>
        <w:ind w:left="360" w:hanging="360"/>
      </w:pPr>
      <w:rPr>
        <w:rFonts w:hAnsi="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10E0040A"/>
    <w:multiLevelType w:val="hybridMultilevel"/>
    <w:tmpl w:val="D1880DB0"/>
    <w:lvl w:ilvl="0" w:tplc="BD584CE2">
      <w:start w:val="1"/>
      <w:numFmt w:val="decimalEnclosedCircle"/>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6">
    <w:nsid w:val="197E25F9"/>
    <w:multiLevelType w:val="hybridMultilevel"/>
    <w:tmpl w:val="8EEEC96C"/>
    <w:lvl w:ilvl="0" w:tplc="B3925C34">
      <w:start w:val="1"/>
      <w:numFmt w:val="decimal"/>
      <w:lvlText w:val="（%1）"/>
      <w:lvlJc w:val="left"/>
      <w:pPr>
        <w:tabs>
          <w:tab w:val="num" w:pos="0"/>
        </w:tabs>
        <w:ind w:firstLine="113"/>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1A514CF7"/>
    <w:multiLevelType w:val="hybridMultilevel"/>
    <w:tmpl w:val="03786828"/>
    <w:lvl w:ilvl="0" w:tplc="634CD954">
      <w:start w:val="1"/>
      <w:numFmt w:val="decimal"/>
      <w:lvlText w:val="%1、"/>
      <w:lvlJc w:val="left"/>
      <w:pPr>
        <w:ind w:left="1320" w:hanging="84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8">
    <w:nsid w:val="1E251694"/>
    <w:multiLevelType w:val="hybridMultilevel"/>
    <w:tmpl w:val="D272E5AC"/>
    <w:lvl w:ilvl="0" w:tplc="5B925716">
      <w:start w:val="1"/>
      <w:numFmt w:val="decimal"/>
      <w:lvlText w:val="%1、"/>
      <w:lvlJc w:val="left"/>
      <w:pPr>
        <w:tabs>
          <w:tab w:val="num" w:pos="0"/>
        </w:tabs>
        <w:ind w:firstLine="284"/>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1EB81E10"/>
    <w:multiLevelType w:val="hybridMultilevel"/>
    <w:tmpl w:val="410CC928"/>
    <w:lvl w:ilvl="0" w:tplc="5B925716">
      <w:start w:val="1"/>
      <w:numFmt w:val="decimal"/>
      <w:lvlText w:val="%1、"/>
      <w:lvlJc w:val="left"/>
      <w:pPr>
        <w:tabs>
          <w:tab w:val="num" w:pos="141"/>
        </w:tabs>
        <w:ind w:firstLine="284"/>
      </w:pPr>
      <w:rPr>
        <w:rFonts w:cs="Times New Roman" w:hint="eastAsia"/>
      </w:rPr>
    </w:lvl>
    <w:lvl w:ilvl="1" w:tplc="04090019" w:tentative="1">
      <w:start w:val="1"/>
      <w:numFmt w:val="lowerLetter"/>
      <w:lvlText w:val="%2)"/>
      <w:lvlJc w:val="left"/>
      <w:pPr>
        <w:tabs>
          <w:tab w:val="num" w:pos="981"/>
        </w:tabs>
        <w:ind w:left="981" w:hanging="420"/>
      </w:pPr>
      <w:rPr>
        <w:rFonts w:cs="Times New Roman"/>
      </w:rPr>
    </w:lvl>
    <w:lvl w:ilvl="2" w:tplc="0409001B" w:tentative="1">
      <w:start w:val="1"/>
      <w:numFmt w:val="lowerRoman"/>
      <w:lvlText w:val="%3."/>
      <w:lvlJc w:val="right"/>
      <w:pPr>
        <w:tabs>
          <w:tab w:val="num" w:pos="1401"/>
        </w:tabs>
        <w:ind w:left="1401" w:hanging="420"/>
      </w:pPr>
      <w:rPr>
        <w:rFonts w:cs="Times New Roman"/>
      </w:rPr>
    </w:lvl>
    <w:lvl w:ilvl="3" w:tplc="0409000F" w:tentative="1">
      <w:start w:val="1"/>
      <w:numFmt w:val="decimal"/>
      <w:lvlText w:val="%4."/>
      <w:lvlJc w:val="left"/>
      <w:pPr>
        <w:tabs>
          <w:tab w:val="num" w:pos="1821"/>
        </w:tabs>
        <w:ind w:left="1821" w:hanging="420"/>
      </w:pPr>
      <w:rPr>
        <w:rFonts w:cs="Times New Roman"/>
      </w:rPr>
    </w:lvl>
    <w:lvl w:ilvl="4" w:tplc="04090019" w:tentative="1">
      <w:start w:val="1"/>
      <w:numFmt w:val="lowerLetter"/>
      <w:lvlText w:val="%5)"/>
      <w:lvlJc w:val="left"/>
      <w:pPr>
        <w:tabs>
          <w:tab w:val="num" w:pos="2241"/>
        </w:tabs>
        <w:ind w:left="2241" w:hanging="420"/>
      </w:pPr>
      <w:rPr>
        <w:rFonts w:cs="Times New Roman"/>
      </w:rPr>
    </w:lvl>
    <w:lvl w:ilvl="5" w:tplc="0409001B" w:tentative="1">
      <w:start w:val="1"/>
      <w:numFmt w:val="lowerRoman"/>
      <w:lvlText w:val="%6."/>
      <w:lvlJc w:val="right"/>
      <w:pPr>
        <w:tabs>
          <w:tab w:val="num" w:pos="2661"/>
        </w:tabs>
        <w:ind w:left="2661" w:hanging="420"/>
      </w:pPr>
      <w:rPr>
        <w:rFonts w:cs="Times New Roman"/>
      </w:rPr>
    </w:lvl>
    <w:lvl w:ilvl="6" w:tplc="0409000F" w:tentative="1">
      <w:start w:val="1"/>
      <w:numFmt w:val="decimal"/>
      <w:lvlText w:val="%7."/>
      <w:lvlJc w:val="left"/>
      <w:pPr>
        <w:tabs>
          <w:tab w:val="num" w:pos="3081"/>
        </w:tabs>
        <w:ind w:left="3081" w:hanging="420"/>
      </w:pPr>
      <w:rPr>
        <w:rFonts w:cs="Times New Roman"/>
      </w:rPr>
    </w:lvl>
    <w:lvl w:ilvl="7" w:tplc="04090019" w:tentative="1">
      <w:start w:val="1"/>
      <w:numFmt w:val="lowerLetter"/>
      <w:lvlText w:val="%8)"/>
      <w:lvlJc w:val="left"/>
      <w:pPr>
        <w:tabs>
          <w:tab w:val="num" w:pos="3501"/>
        </w:tabs>
        <w:ind w:left="3501" w:hanging="420"/>
      </w:pPr>
      <w:rPr>
        <w:rFonts w:cs="Times New Roman"/>
      </w:rPr>
    </w:lvl>
    <w:lvl w:ilvl="8" w:tplc="0409001B" w:tentative="1">
      <w:start w:val="1"/>
      <w:numFmt w:val="lowerRoman"/>
      <w:lvlText w:val="%9."/>
      <w:lvlJc w:val="right"/>
      <w:pPr>
        <w:tabs>
          <w:tab w:val="num" w:pos="3921"/>
        </w:tabs>
        <w:ind w:left="3921" w:hanging="420"/>
      </w:pPr>
      <w:rPr>
        <w:rFonts w:cs="Times New Roman"/>
      </w:rPr>
    </w:lvl>
  </w:abstractNum>
  <w:abstractNum w:abstractNumId="10">
    <w:nsid w:val="20662D79"/>
    <w:multiLevelType w:val="hybridMultilevel"/>
    <w:tmpl w:val="C58E75BC"/>
    <w:lvl w:ilvl="0" w:tplc="5B925716">
      <w:start w:val="1"/>
      <w:numFmt w:val="decimal"/>
      <w:lvlText w:val="%1、"/>
      <w:lvlJc w:val="left"/>
      <w:pPr>
        <w:tabs>
          <w:tab w:val="num" w:pos="0"/>
        </w:tabs>
        <w:ind w:firstLine="284"/>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23F534E0"/>
    <w:multiLevelType w:val="hybridMultilevel"/>
    <w:tmpl w:val="C58E75BC"/>
    <w:lvl w:ilvl="0" w:tplc="5B925716">
      <w:start w:val="1"/>
      <w:numFmt w:val="decimal"/>
      <w:lvlText w:val="%1、"/>
      <w:lvlJc w:val="left"/>
      <w:pPr>
        <w:tabs>
          <w:tab w:val="num" w:pos="0"/>
        </w:tabs>
        <w:ind w:firstLine="284"/>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
    <w:nsid w:val="25C072A4"/>
    <w:multiLevelType w:val="hybridMultilevel"/>
    <w:tmpl w:val="C76CECC0"/>
    <w:lvl w:ilvl="0" w:tplc="B5B6B5F2">
      <w:start w:val="1"/>
      <w:numFmt w:val="decimal"/>
      <w:lvlText w:val="（%1）"/>
      <w:lvlJc w:val="left"/>
      <w:pPr>
        <w:tabs>
          <w:tab w:val="num" w:pos="0"/>
        </w:tabs>
        <w:ind w:firstLine="113"/>
      </w:pPr>
      <w:rPr>
        <w:rFonts w:cs="Times New Roman" w:hint="eastAsia"/>
      </w:rPr>
    </w:lvl>
    <w:lvl w:ilvl="1" w:tplc="4176DC3C">
      <w:start w:val="1"/>
      <w:numFmt w:val="decimalEnclosedCircle"/>
      <w:lvlText w:val="%2"/>
      <w:lvlJc w:val="left"/>
      <w:pPr>
        <w:tabs>
          <w:tab w:val="num" w:pos="780"/>
        </w:tabs>
        <w:ind w:left="780" w:hanging="360"/>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264F538C"/>
    <w:multiLevelType w:val="hybridMultilevel"/>
    <w:tmpl w:val="C3041CF6"/>
    <w:lvl w:ilvl="0" w:tplc="B5B6B5F2">
      <w:start w:val="1"/>
      <w:numFmt w:val="decimal"/>
      <w:lvlText w:val="（%1）"/>
      <w:lvlJc w:val="left"/>
      <w:pPr>
        <w:tabs>
          <w:tab w:val="num" w:pos="171"/>
        </w:tabs>
        <w:ind w:firstLine="113"/>
      </w:pPr>
      <w:rPr>
        <w:rFonts w:cs="Times New Roman" w:hint="eastAsia"/>
      </w:rPr>
    </w:lvl>
    <w:lvl w:ilvl="1" w:tplc="04090003">
      <w:start w:val="1"/>
      <w:numFmt w:val="bullet"/>
      <w:lvlText w:val=""/>
      <w:lvlJc w:val="left"/>
      <w:pPr>
        <w:tabs>
          <w:tab w:val="num" w:pos="840"/>
        </w:tabs>
        <w:ind w:left="840" w:hanging="420"/>
      </w:pPr>
      <w:rPr>
        <w:rFonts w:ascii="Wingdings" w:hAnsi="Wingdings" w:hint="default"/>
      </w:rPr>
    </w:lvl>
    <w:lvl w:ilvl="2" w:tplc="4B6E1A02">
      <w:start w:val="1"/>
      <w:numFmt w:val="decimalEnclosedCircle"/>
      <w:lvlText w:val="%3"/>
      <w:lvlJc w:val="left"/>
      <w:pPr>
        <w:ind w:left="1200" w:hanging="360"/>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
    <w:nsid w:val="27AC3713"/>
    <w:multiLevelType w:val="hybridMultilevel"/>
    <w:tmpl w:val="410CC928"/>
    <w:lvl w:ilvl="0" w:tplc="5B925716">
      <w:start w:val="1"/>
      <w:numFmt w:val="decimal"/>
      <w:lvlText w:val="%1、"/>
      <w:lvlJc w:val="left"/>
      <w:pPr>
        <w:tabs>
          <w:tab w:val="num" w:pos="425"/>
        </w:tabs>
        <w:ind w:firstLine="284"/>
      </w:pPr>
      <w:rPr>
        <w:rFonts w:cs="Times New Roman" w:hint="eastAsia"/>
      </w:rPr>
    </w:lvl>
    <w:lvl w:ilvl="1" w:tplc="04090019" w:tentative="1">
      <w:start w:val="1"/>
      <w:numFmt w:val="lowerLetter"/>
      <w:lvlText w:val="%2)"/>
      <w:lvlJc w:val="left"/>
      <w:pPr>
        <w:tabs>
          <w:tab w:val="num" w:pos="1265"/>
        </w:tabs>
        <w:ind w:left="1265" w:hanging="420"/>
      </w:pPr>
      <w:rPr>
        <w:rFonts w:cs="Times New Roman"/>
      </w:rPr>
    </w:lvl>
    <w:lvl w:ilvl="2" w:tplc="0409001B" w:tentative="1">
      <w:start w:val="1"/>
      <w:numFmt w:val="lowerRoman"/>
      <w:lvlText w:val="%3."/>
      <w:lvlJc w:val="right"/>
      <w:pPr>
        <w:tabs>
          <w:tab w:val="num" w:pos="1685"/>
        </w:tabs>
        <w:ind w:left="1685" w:hanging="420"/>
      </w:pPr>
      <w:rPr>
        <w:rFonts w:cs="Times New Roman"/>
      </w:rPr>
    </w:lvl>
    <w:lvl w:ilvl="3" w:tplc="0409000F" w:tentative="1">
      <w:start w:val="1"/>
      <w:numFmt w:val="decimal"/>
      <w:lvlText w:val="%4."/>
      <w:lvlJc w:val="left"/>
      <w:pPr>
        <w:tabs>
          <w:tab w:val="num" w:pos="2105"/>
        </w:tabs>
        <w:ind w:left="2105" w:hanging="420"/>
      </w:pPr>
      <w:rPr>
        <w:rFonts w:cs="Times New Roman"/>
      </w:rPr>
    </w:lvl>
    <w:lvl w:ilvl="4" w:tplc="04090019" w:tentative="1">
      <w:start w:val="1"/>
      <w:numFmt w:val="lowerLetter"/>
      <w:lvlText w:val="%5)"/>
      <w:lvlJc w:val="left"/>
      <w:pPr>
        <w:tabs>
          <w:tab w:val="num" w:pos="2525"/>
        </w:tabs>
        <w:ind w:left="2525" w:hanging="420"/>
      </w:pPr>
      <w:rPr>
        <w:rFonts w:cs="Times New Roman"/>
      </w:rPr>
    </w:lvl>
    <w:lvl w:ilvl="5" w:tplc="0409001B" w:tentative="1">
      <w:start w:val="1"/>
      <w:numFmt w:val="lowerRoman"/>
      <w:lvlText w:val="%6."/>
      <w:lvlJc w:val="right"/>
      <w:pPr>
        <w:tabs>
          <w:tab w:val="num" w:pos="2945"/>
        </w:tabs>
        <w:ind w:left="2945" w:hanging="420"/>
      </w:pPr>
      <w:rPr>
        <w:rFonts w:cs="Times New Roman"/>
      </w:rPr>
    </w:lvl>
    <w:lvl w:ilvl="6" w:tplc="0409000F" w:tentative="1">
      <w:start w:val="1"/>
      <w:numFmt w:val="decimal"/>
      <w:lvlText w:val="%7."/>
      <w:lvlJc w:val="left"/>
      <w:pPr>
        <w:tabs>
          <w:tab w:val="num" w:pos="3365"/>
        </w:tabs>
        <w:ind w:left="3365" w:hanging="420"/>
      </w:pPr>
      <w:rPr>
        <w:rFonts w:cs="Times New Roman"/>
      </w:rPr>
    </w:lvl>
    <w:lvl w:ilvl="7" w:tplc="04090019" w:tentative="1">
      <w:start w:val="1"/>
      <w:numFmt w:val="lowerLetter"/>
      <w:lvlText w:val="%8)"/>
      <w:lvlJc w:val="left"/>
      <w:pPr>
        <w:tabs>
          <w:tab w:val="num" w:pos="3785"/>
        </w:tabs>
        <w:ind w:left="3785" w:hanging="420"/>
      </w:pPr>
      <w:rPr>
        <w:rFonts w:cs="Times New Roman"/>
      </w:rPr>
    </w:lvl>
    <w:lvl w:ilvl="8" w:tplc="0409001B" w:tentative="1">
      <w:start w:val="1"/>
      <w:numFmt w:val="lowerRoman"/>
      <w:lvlText w:val="%9."/>
      <w:lvlJc w:val="right"/>
      <w:pPr>
        <w:tabs>
          <w:tab w:val="num" w:pos="4205"/>
        </w:tabs>
        <w:ind w:left="4205" w:hanging="420"/>
      </w:pPr>
      <w:rPr>
        <w:rFonts w:cs="Times New Roman"/>
      </w:rPr>
    </w:lvl>
  </w:abstractNum>
  <w:abstractNum w:abstractNumId="15">
    <w:nsid w:val="2A5072CC"/>
    <w:multiLevelType w:val="hybridMultilevel"/>
    <w:tmpl w:val="C58E75BC"/>
    <w:lvl w:ilvl="0" w:tplc="5B925716">
      <w:start w:val="1"/>
      <w:numFmt w:val="decimal"/>
      <w:lvlText w:val="%1、"/>
      <w:lvlJc w:val="left"/>
      <w:pPr>
        <w:tabs>
          <w:tab w:val="num" w:pos="0"/>
        </w:tabs>
        <w:ind w:firstLine="284"/>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
    <w:nsid w:val="2E8C64AC"/>
    <w:multiLevelType w:val="singleLevel"/>
    <w:tmpl w:val="6032CC88"/>
    <w:lvl w:ilvl="0">
      <w:start w:val="6"/>
      <w:numFmt w:val="upperLetter"/>
      <w:pStyle w:val="1"/>
      <w:lvlText w:val="%1、 "/>
      <w:legacy w:legacy="1" w:legacySpace="0" w:legacyIndent="552"/>
      <w:lvlJc w:val="left"/>
      <w:pPr>
        <w:ind w:left="3104" w:hanging="552"/>
      </w:pPr>
      <w:rPr>
        <w:rFonts w:ascii="仿宋_GB2312" w:eastAsia="仿宋_GB2312" w:cs="Times New Roman" w:hint="eastAsia"/>
        <w:b w:val="0"/>
        <w:i w:val="0"/>
        <w:sz w:val="28"/>
        <w:u w:val="none"/>
      </w:rPr>
    </w:lvl>
  </w:abstractNum>
  <w:abstractNum w:abstractNumId="17">
    <w:nsid w:val="30AB4DF3"/>
    <w:multiLevelType w:val="hybridMultilevel"/>
    <w:tmpl w:val="2A742A26"/>
    <w:lvl w:ilvl="0" w:tplc="FFFFFFFF">
      <w:start w:val="2"/>
      <w:numFmt w:val="decimal"/>
      <w:lvlText w:val="%1、"/>
      <w:lvlJc w:val="left"/>
      <w:pPr>
        <w:ind w:left="644" w:hanging="360"/>
      </w:pPr>
      <w:rPr>
        <w:rFonts w:cs="Times New Roman" w:hint="default"/>
      </w:rPr>
    </w:lvl>
    <w:lvl w:ilvl="1" w:tplc="FFFFFFFF" w:tentative="1">
      <w:start w:val="1"/>
      <w:numFmt w:val="lowerLetter"/>
      <w:lvlText w:val="%2)"/>
      <w:lvlJc w:val="left"/>
      <w:pPr>
        <w:ind w:left="1124" w:hanging="420"/>
      </w:pPr>
      <w:rPr>
        <w:rFonts w:cs="Times New Roman"/>
      </w:rPr>
    </w:lvl>
    <w:lvl w:ilvl="2" w:tplc="FFFFFFFF" w:tentative="1">
      <w:start w:val="1"/>
      <w:numFmt w:val="lowerRoman"/>
      <w:lvlText w:val="%3."/>
      <w:lvlJc w:val="right"/>
      <w:pPr>
        <w:ind w:left="1544" w:hanging="420"/>
      </w:pPr>
      <w:rPr>
        <w:rFonts w:cs="Times New Roman"/>
      </w:rPr>
    </w:lvl>
    <w:lvl w:ilvl="3" w:tplc="FFFFFFFF" w:tentative="1">
      <w:start w:val="1"/>
      <w:numFmt w:val="decimal"/>
      <w:lvlText w:val="%4."/>
      <w:lvlJc w:val="left"/>
      <w:pPr>
        <w:ind w:left="1964" w:hanging="420"/>
      </w:pPr>
      <w:rPr>
        <w:rFonts w:cs="Times New Roman"/>
      </w:rPr>
    </w:lvl>
    <w:lvl w:ilvl="4" w:tplc="FFFFFFFF" w:tentative="1">
      <w:start w:val="1"/>
      <w:numFmt w:val="lowerLetter"/>
      <w:lvlText w:val="%5)"/>
      <w:lvlJc w:val="left"/>
      <w:pPr>
        <w:ind w:left="2384" w:hanging="420"/>
      </w:pPr>
      <w:rPr>
        <w:rFonts w:cs="Times New Roman"/>
      </w:rPr>
    </w:lvl>
    <w:lvl w:ilvl="5" w:tplc="FFFFFFFF" w:tentative="1">
      <w:start w:val="1"/>
      <w:numFmt w:val="lowerRoman"/>
      <w:lvlText w:val="%6."/>
      <w:lvlJc w:val="right"/>
      <w:pPr>
        <w:ind w:left="2804" w:hanging="420"/>
      </w:pPr>
      <w:rPr>
        <w:rFonts w:cs="Times New Roman"/>
      </w:rPr>
    </w:lvl>
    <w:lvl w:ilvl="6" w:tplc="FFFFFFFF" w:tentative="1">
      <w:start w:val="1"/>
      <w:numFmt w:val="decimal"/>
      <w:lvlText w:val="%7."/>
      <w:lvlJc w:val="left"/>
      <w:pPr>
        <w:ind w:left="3224" w:hanging="420"/>
      </w:pPr>
      <w:rPr>
        <w:rFonts w:cs="Times New Roman"/>
      </w:rPr>
    </w:lvl>
    <w:lvl w:ilvl="7" w:tplc="FFFFFFFF" w:tentative="1">
      <w:start w:val="1"/>
      <w:numFmt w:val="lowerLetter"/>
      <w:lvlText w:val="%8)"/>
      <w:lvlJc w:val="left"/>
      <w:pPr>
        <w:ind w:left="3644" w:hanging="420"/>
      </w:pPr>
      <w:rPr>
        <w:rFonts w:cs="Times New Roman"/>
      </w:rPr>
    </w:lvl>
    <w:lvl w:ilvl="8" w:tplc="FFFFFFFF" w:tentative="1">
      <w:start w:val="1"/>
      <w:numFmt w:val="lowerRoman"/>
      <w:lvlText w:val="%9."/>
      <w:lvlJc w:val="right"/>
      <w:pPr>
        <w:ind w:left="4064" w:hanging="420"/>
      </w:pPr>
      <w:rPr>
        <w:rFonts w:cs="Times New Roman"/>
      </w:rPr>
    </w:lvl>
  </w:abstractNum>
  <w:abstractNum w:abstractNumId="18">
    <w:nsid w:val="3C804DFE"/>
    <w:multiLevelType w:val="hybridMultilevel"/>
    <w:tmpl w:val="2A661670"/>
    <w:lvl w:ilvl="0" w:tplc="5B925716">
      <w:start w:val="1"/>
      <w:numFmt w:val="decimal"/>
      <w:lvlText w:val="%1、"/>
      <w:lvlJc w:val="left"/>
      <w:pPr>
        <w:tabs>
          <w:tab w:val="num" w:pos="0"/>
        </w:tabs>
        <w:ind w:firstLine="284"/>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
    <w:nsid w:val="46F326F3"/>
    <w:multiLevelType w:val="hybridMultilevel"/>
    <w:tmpl w:val="61BA9AC0"/>
    <w:lvl w:ilvl="0" w:tplc="82463E38">
      <w:start w:val="2"/>
      <w:numFmt w:val="decimal"/>
      <w:lvlText w:val="（%1）"/>
      <w:lvlJc w:val="left"/>
      <w:pPr>
        <w:ind w:left="833" w:hanging="720"/>
      </w:pPr>
      <w:rPr>
        <w:rFonts w:cs="Times New Roman" w:hint="default"/>
      </w:rPr>
    </w:lvl>
    <w:lvl w:ilvl="1" w:tplc="04090019" w:tentative="1">
      <w:start w:val="1"/>
      <w:numFmt w:val="lowerLetter"/>
      <w:lvlText w:val="%2)"/>
      <w:lvlJc w:val="left"/>
      <w:pPr>
        <w:ind w:left="953" w:hanging="420"/>
      </w:pPr>
      <w:rPr>
        <w:rFonts w:cs="Times New Roman"/>
      </w:rPr>
    </w:lvl>
    <w:lvl w:ilvl="2" w:tplc="0409001B" w:tentative="1">
      <w:start w:val="1"/>
      <w:numFmt w:val="lowerRoman"/>
      <w:lvlText w:val="%3."/>
      <w:lvlJc w:val="righ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9" w:tentative="1">
      <w:start w:val="1"/>
      <w:numFmt w:val="lowerLetter"/>
      <w:lvlText w:val="%5)"/>
      <w:lvlJc w:val="left"/>
      <w:pPr>
        <w:ind w:left="2213" w:hanging="420"/>
      </w:pPr>
      <w:rPr>
        <w:rFonts w:cs="Times New Roman"/>
      </w:rPr>
    </w:lvl>
    <w:lvl w:ilvl="5" w:tplc="0409001B" w:tentative="1">
      <w:start w:val="1"/>
      <w:numFmt w:val="lowerRoman"/>
      <w:lvlText w:val="%6."/>
      <w:lvlJc w:val="righ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9" w:tentative="1">
      <w:start w:val="1"/>
      <w:numFmt w:val="lowerLetter"/>
      <w:lvlText w:val="%8)"/>
      <w:lvlJc w:val="left"/>
      <w:pPr>
        <w:ind w:left="3473" w:hanging="420"/>
      </w:pPr>
      <w:rPr>
        <w:rFonts w:cs="Times New Roman"/>
      </w:rPr>
    </w:lvl>
    <w:lvl w:ilvl="8" w:tplc="0409001B" w:tentative="1">
      <w:start w:val="1"/>
      <w:numFmt w:val="lowerRoman"/>
      <w:lvlText w:val="%9."/>
      <w:lvlJc w:val="right"/>
      <w:pPr>
        <w:ind w:left="3893" w:hanging="420"/>
      </w:pPr>
      <w:rPr>
        <w:rFonts w:cs="Times New Roman"/>
      </w:rPr>
    </w:lvl>
  </w:abstractNum>
  <w:abstractNum w:abstractNumId="20">
    <w:nsid w:val="49F617E7"/>
    <w:multiLevelType w:val="hybridMultilevel"/>
    <w:tmpl w:val="DE8E9542"/>
    <w:lvl w:ilvl="0" w:tplc="FFFFFFFF">
      <w:start w:val="1"/>
      <w:numFmt w:val="decimalEnclosedCircle"/>
      <w:lvlText w:val="%1"/>
      <w:lvlJc w:val="left"/>
      <w:pPr>
        <w:ind w:left="840" w:hanging="420"/>
      </w:pPr>
      <w:rPr>
        <w:rFonts w:cs="Times New Roman" w:hint="default"/>
      </w:rPr>
    </w:lvl>
    <w:lvl w:ilvl="1" w:tplc="FFFFFFFF" w:tentative="1">
      <w:start w:val="1"/>
      <w:numFmt w:val="lowerLetter"/>
      <w:lvlText w:val="%2)"/>
      <w:lvlJc w:val="left"/>
      <w:pPr>
        <w:ind w:left="1260" w:hanging="420"/>
      </w:pPr>
      <w:rPr>
        <w:rFonts w:cs="Times New Roman"/>
      </w:rPr>
    </w:lvl>
    <w:lvl w:ilvl="2" w:tplc="FFFFFFFF" w:tentative="1">
      <w:start w:val="1"/>
      <w:numFmt w:val="lowerRoman"/>
      <w:lvlText w:val="%3."/>
      <w:lvlJc w:val="right"/>
      <w:pPr>
        <w:ind w:left="1680" w:hanging="420"/>
      </w:pPr>
      <w:rPr>
        <w:rFonts w:cs="Times New Roman"/>
      </w:rPr>
    </w:lvl>
    <w:lvl w:ilvl="3" w:tplc="FFFFFFFF" w:tentative="1">
      <w:start w:val="1"/>
      <w:numFmt w:val="decimal"/>
      <w:lvlText w:val="%4."/>
      <w:lvlJc w:val="left"/>
      <w:pPr>
        <w:ind w:left="2100" w:hanging="420"/>
      </w:pPr>
      <w:rPr>
        <w:rFonts w:cs="Times New Roman"/>
      </w:rPr>
    </w:lvl>
    <w:lvl w:ilvl="4" w:tplc="FFFFFFFF" w:tentative="1">
      <w:start w:val="1"/>
      <w:numFmt w:val="lowerLetter"/>
      <w:lvlText w:val="%5)"/>
      <w:lvlJc w:val="left"/>
      <w:pPr>
        <w:ind w:left="2520" w:hanging="420"/>
      </w:pPr>
      <w:rPr>
        <w:rFonts w:cs="Times New Roman"/>
      </w:rPr>
    </w:lvl>
    <w:lvl w:ilvl="5" w:tplc="FFFFFFFF" w:tentative="1">
      <w:start w:val="1"/>
      <w:numFmt w:val="lowerRoman"/>
      <w:lvlText w:val="%6."/>
      <w:lvlJc w:val="right"/>
      <w:pPr>
        <w:ind w:left="2940" w:hanging="420"/>
      </w:pPr>
      <w:rPr>
        <w:rFonts w:cs="Times New Roman"/>
      </w:rPr>
    </w:lvl>
    <w:lvl w:ilvl="6" w:tplc="FFFFFFFF" w:tentative="1">
      <w:start w:val="1"/>
      <w:numFmt w:val="decimal"/>
      <w:lvlText w:val="%7."/>
      <w:lvlJc w:val="left"/>
      <w:pPr>
        <w:ind w:left="3360" w:hanging="420"/>
      </w:pPr>
      <w:rPr>
        <w:rFonts w:cs="Times New Roman"/>
      </w:rPr>
    </w:lvl>
    <w:lvl w:ilvl="7" w:tplc="FFFFFFFF" w:tentative="1">
      <w:start w:val="1"/>
      <w:numFmt w:val="lowerLetter"/>
      <w:lvlText w:val="%8)"/>
      <w:lvlJc w:val="left"/>
      <w:pPr>
        <w:ind w:left="3780" w:hanging="420"/>
      </w:pPr>
      <w:rPr>
        <w:rFonts w:cs="Times New Roman"/>
      </w:rPr>
    </w:lvl>
    <w:lvl w:ilvl="8" w:tplc="FFFFFFFF" w:tentative="1">
      <w:start w:val="1"/>
      <w:numFmt w:val="lowerRoman"/>
      <w:lvlText w:val="%9."/>
      <w:lvlJc w:val="right"/>
      <w:pPr>
        <w:ind w:left="4200" w:hanging="420"/>
      </w:pPr>
      <w:rPr>
        <w:rFonts w:cs="Times New Roman"/>
      </w:rPr>
    </w:lvl>
  </w:abstractNum>
  <w:abstractNum w:abstractNumId="21">
    <w:nsid w:val="4EDD36DC"/>
    <w:multiLevelType w:val="hybridMultilevel"/>
    <w:tmpl w:val="ADDA0896"/>
    <w:lvl w:ilvl="0" w:tplc="E30A7840">
      <w:start w:val="1"/>
      <w:numFmt w:val="decimal"/>
      <w:lvlText w:val="%1."/>
      <w:lvlJc w:val="left"/>
      <w:pPr>
        <w:ind w:left="1048" w:hanging="480"/>
      </w:pPr>
      <w:rPr>
        <w:rFonts w:cs="Times New Roman" w:hint="eastAsia"/>
      </w:rPr>
    </w:lvl>
    <w:lvl w:ilvl="1" w:tplc="9FF06CD6">
      <w:start w:val="1"/>
      <w:numFmt w:val="decimalEnclosedCircle"/>
      <w:lvlText w:val="%2"/>
      <w:lvlJc w:val="left"/>
      <w:pPr>
        <w:ind w:left="1408" w:hanging="360"/>
      </w:pPr>
      <w:rPr>
        <w:rFonts w:cs="Times New Roman" w:hint="default"/>
      </w:rPr>
    </w:lvl>
    <w:lvl w:ilvl="2" w:tplc="0409001B" w:tentative="1">
      <w:start w:val="1"/>
      <w:numFmt w:val="lowerRoman"/>
      <w:lvlText w:val="%3."/>
      <w:lvlJc w:val="right"/>
      <w:pPr>
        <w:ind w:left="2008" w:hanging="480"/>
      </w:pPr>
      <w:rPr>
        <w:rFonts w:cs="Times New Roman"/>
      </w:rPr>
    </w:lvl>
    <w:lvl w:ilvl="3" w:tplc="0409000F" w:tentative="1">
      <w:start w:val="1"/>
      <w:numFmt w:val="decimal"/>
      <w:lvlText w:val="%4."/>
      <w:lvlJc w:val="left"/>
      <w:pPr>
        <w:ind w:left="2488" w:hanging="480"/>
      </w:pPr>
      <w:rPr>
        <w:rFonts w:cs="Times New Roman"/>
      </w:rPr>
    </w:lvl>
    <w:lvl w:ilvl="4" w:tplc="04090019" w:tentative="1">
      <w:start w:val="1"/>
      <w:numFmt w:val="lowerLetter"/>
      <w:lvlText w:val="%5)"/>
      <w:lvlJc w:val="left"/>
      <w:pPr>
        <w:ind w:left="2968" w:hanging="480"/>
      </w:pPr>
      <w:rPr>
        <w:rFonts w:cs="Times New Roman"/>
      </w:rPr>
    </w:lvl>
    <w:lvl w:ilvl="5" w:tplc="0409001B" w:tentative="1">
      <w:start w:val="1"/>
      <w:numFmt w:val="lowerRoman"/>
      <w:lvlText w:val="%6."/>
      <w:lvlJc w:val="right"/>
      <w:pPr>
        <w:ind w:left="3448" w:hanging="480"/>
      </w:pPr>
      <w:rPr>
        <w:rFonts w:cs="Times New Roman"/>
      </w:rPr>
    </w:lvl>
    <w:lvl w:ilvl="6" w:tplc="0409000F" w:tentative="1">
      <w:start w:val="1"/>
      <w:numFmt w:val="decimal"/>
      <w:lvlText w:val="%7."/>
      <w:lvlJc w:val="left"/>
      <w:pPr>
        <w:ind w:left="3928" w:hanging="480"/>
      </w:pPr>
      <w:rPr>
        <w:rFonts w:cs="Times New Roman"/>
      </w:rPr>
    </w:lvl>
    <w:lvl w:ilvl="7" w:tplc="04090019" w:tentative="1">
      <w:start w:val="1"/>
      <w:numFmt w:val="lowerLetter"/>
      <w:lvlText w:val="%8)"/>
      <w:lvlJc w:val="left"/>
      <w:pPr>
        <w:ind w:left="4408" w:hanging="480"/>
      </w:pPr>
      <w:rPr>
        <w:rFonts w:cs="Times New Roman"/>
      </w:rPr>
    </w:lvl>
    <w:lvl w:ilvl="8" w:tplc="0409001B" w:tentative="1">
      <w:start w:val="1"/>
      <w:numFmt w:val="lowerRoman"/>
      <w:lvlText w:val="%9."/>
      <w:lvlJc w:val="right"/>
      <w:pPr>
        <w:ind w:left="4888" w:hanging="480"/>
      </w:pPr>
      <w:rPr>
        <w:rFonts w:cs="Times New Roman"/>
      </w:rPr>
    </w:lvl>
  </w:abstractNum>
  <w:abstractNum w:abstractNumId="22">
    <w:nsid w:val="50BF6F5C"/>
    <w:multiLevelType w:val="hybridMultilevel"/>
    <w:tmpl w:val="C3041CF6"/>
    <w:lvl w:ilvl="0" w:tplc="B5B6B5F2">
      <w:start w:val="1"/>
      <w:numFmt w:val="decimal"/>
      <w:lvlText w:val="（%1）"/>
      <w:lvlJc w:val="left"/>
      <w:pPr>
        <w:tabs>
          <w:tab w:val="num" w:pos="171"/>
        </w:tabs>
        <w:ind w:firstLine="113"/>
      </w:pPr>
      <w:rPr>
        <w:rFonts w:cs="Times New Roman" w:hint="eastAsia"/>
      </w:rPr>
    </w:lvl>
    <w:lvl w:ilvl="1" w:tplc="04090003">
      <w:start w:val="1"/>
      <w:numFmt w:val="bullet"/>
      <w:lvlText w:val=""/>
      <w:lvlJc w:val="left"/>
      <w:pPr>
        <w:tabs>
          <w:tab w:val="num" w:pos="840"/>
        </w:tabs>
        <w:ind w:left="840" w:hanging="420"/>
      </w:pPr>
      <w:rPr>
        <w:rFonts w:ascii="Wingdings" w:hAnsi="Wingdings" w:hint="default"/>
      </w:rPr>
    </w:lvl>
    <w:lvl w:ilvl="2" w:tplc="4B6E1A02">
      <w:start w:val="1"/>
      <w:numFmt w:val="decimalEnclosedCircle"/>
      <w:lvlText w:val="%3"/>
      <w:lvlJc w:val="left"/>
      <w:pPr>
        <w:ind w:left="1200" w:hanging="360"/>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3">
    <w:nsid w:val="5314733C"/>
    <w:multiLevelType w:val="hybridMultilevel"/>
    <w:tmpl w:val="77627E54"/>
    <w:lvl w:ilvl="0" w:tplc="E28250A4">
      <w:start w:val="1"/>
      <w:numFmt w:val="japaneseCounting"/>
      <w:lvlText w:val="%1、"/>
      <w:lvlJc w:val="left"/>
      <w:pPr>
        <w:ind w:left="420" w:hanging="420"/>
      </w:pPr>
      <w:rPr>
        <w:rFonts w:ascii="Times New Roman" w:eastAsia="宋体" w:hAnsi="Times New Roman"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4">
    <w:nsid w:val="53245496"/>
    <w:multiLevelType w:val="hybridMultilevel"/>
    <w:tmpl w:val="C3041CF6"/>
    <w:lvl w:ilvl="0" w:tplc="B5B6B5F2">
      <w:start w:val="1"/>
      <w:numFmt w:val="decimal"/>
      <w:lvlText w:val="（%1）"/>
      <w:lvlJc w:val="left"/>
      <w:pPr>
        <w:tabs>
          <w:tab w:val="num" w:pos="0"/>
        </w:tabs>
        <w:ind w:firstLine="113"/>
      </w:pPr>
      <w:rPr>
        <w:rFonts w:cs="Times New Roman" w:hint="eastAsia"/>
      </w:rPr>
    </w:lvl>
    <w:lvl w:ilvl="1" w:tplc="04090003">
      <w:start w:val="1"/>
      <w:numFmt w:val="bullet"/>
      <w:lvlText w:val=""/>
      <w:lvlJc w:val="left"/>
      <w:pPr>
        <w:tabs>
          <w:tab w:val="num" w:pos="846"/>
        </w:tabs>
        <w:ind w:left="846" w:hanging="420"/>
      </w:pPr>
      <w:rPr>
        <w:rFonts w:ascii="Wingdings" w:hAnsi="Wingdings" w:hint="default"/>
      </w:rPr>
    </w:lvl>
    <w:lvl w:ilvl="2" w:tplc="4B6E1A02">
      <w:start w:val="1"/>
      <w:numFmt w:val="decimalEnclosedCircle"/>
      <w:lvlText w:val="%3"/>
      <w:lvlJc w:val="left"/>
      <w:pPr>
        <w:ind w:left="1200" w:hanging="360"/>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5">
    <w:nsid w:val="53AB0F48"/>
    <w:multiLevelType w:val="hybridMultilevel"/>
    <w:tmpl w:val="C58E75BC"/>
    <w:lvl w:ilvl="0" w:tplc="5B925716">
      <w:start w:val="1"/>
      <w:numFmt w:val="decimal"/>
      <w:lvlText w:val="%1、"/>
      <w:lvlJc w:val="left"/>
      <w:pPr>
        <w:tabs>
          <w:tab w:val="num" w:pos="0"/>
        </w:tabs>
        <w:ind w:firstLine="284"/>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6">
    <w:nsid w:val="54BE182B"/>
    <w:multiLevelType w:val="singleLevel"/>
    <w:tmpl w:val="54BE182B"/>
    <w:lvl w:ilvl="0">
      <w:start w:val="1"/>
      <w:numFmt w:val="decimal"/>
      <w:suff w:val="nothing"/>
      <w:lvlText w:val="（%1）"/>
      <w:lvlJc w:val="left"/>
      <w:rPr>
        <w:rFonts w:cs="Times New Roman"/>
      </w:rPr>
    </w:lvl>
  </w:abstractNum>
  <w:abstractNum w:abstractNumId="27">
    <w:nsid w:val="597C31C3"/>
    <w:multiLevelType w:val="hybridMultilevel"/>
    <w:tmpl w:val="903EFF5A"/>
    <w:lvl w:ilvl="0" w:tplc="D3285886">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8">
    <w:nsid w:val="5ABB0D5F"/>
    <w:multiLevelType w:val="hybridMultilevel"/>
    <w:tmpl w:val="82685F5A"/>
    <w:lvl w:ilvl="0" w:tplc="4176DC3C">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9">
    <w:nsid w:val="5F3778ED"/>
    <w:multiLevelType w:val="hybridMultilevel"/>
    <w:tmpl w:val="C3041CF6"/>
    <w:lvl w:ilvl="0" w:tplc="B5B6B5F2">
      <w:start w:val="1"/>
      <w:numFmt w:val="decimal"/>
      <w:lvlText w:val="（%1）"/>
      <w:lvlJc w:val="left"/>
      <w:pPr>
        <w:tabs>
          <w:tab w:val="num" w:pos="0"/>
        </w:tabs>
        <w:ind w:firstLine="113"/>
      </w:pPr>
      <w:rPr>
        <w:rFonts w:cs="Times New Roman" w:hint="eastAsia"/>
      </w:rPr>
    </w:lvl>
    <w:lvl w:ilvl="1" w:tplc="04090003">
      <w:start w:val="1"/>
      <w:numFmt w:val="bullet"/>
      <w:lvlText w:val=""/>
      <w:lvlJc w:val="left"/>
      <w:pPr>
        <w:tabs>
          <w:tab w:val="num" w:pos="846"/>
        </w:tabs>
        <w:ind w:left="846" w:hanging="420"/>
      </w:pPr>
      <w:rPr>
        <w:rFonts w:ascii="Wingdings" w:hAnsi="Wingdings" w:hint="default"/>
      </w:rPr>
    </w:lvl>
    <w:lvl w:ilvl="2" w:tplc="4B6E1A02">
      <w:start w:val="1"/>
      <w:numFmt w:val="decimalEnclosedCircle"/>
      <w:lvlText w:val="%3"/>
      <w:lvlJc w:val="left"/>
      <w:pPr>
        <w:ind w:left="1200" w:hanging="360"/>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0">
    <w:nsid w:val="6056075F"/>
    <w:multiLevelType w:val="hybridMultilevel"/>
    <w:tmpl w:val="D100AB90"/>
    <w:lvl w:ilvl="0" w:tplc="B5B6B5F2">
      <w:start w:val="1"/>
      <w:numFmt w:val="decimal"/>
      <w:lvlText w:val="（%1）"/>
      <w:lvlJc w:val="left"/>
      <w:pPr>
        <w:tabs>
          <w:tab w:val="num" w:pos="0"/>
        </w:tabs>
        <w:ind w:firstLine="113"/>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1">
    <w:nsid w:val="60BE2F60"/>
    <w:multiLevelType w:val="hybridMultilevel"/>
    <w:tmpl w:val="240E9B26"/>
    <w:lvl w:ilvl="0" w:tplc="7B84DE24">
      <w:start w:val="1"/>
      <w:numFmt w:val="decimal"/>
      <w:lvlText w:val="%1、"/>
      <w:lvlJc w:val="left"/>
      <w:pPr>
        <w:tabs>
          <w:tab w:val="num" w:pos="0"/>
        </w:tabs>
        <w:ind w:firstLine="113"/>
      </w:pPr>
      <w:rPr>
        <w:rFonts w:ascii="宋体" w:eastAsia="宋体" w:hAnsi="宋体" w:cs="Times New Roman"/>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2">
    <w:nsid w:val="61055A38"/>
    <w:multiLevelType w:val="hybridMultilevel"/>
    <w:tmpl w:val="2FEAB2B8"/>
    <w:lvl w:ilvl="0" w:tplc="C5FE183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33">
    <w:nsid w:val="62616A7A"/>
    <w:multiLevelType w:val="hybridMultilevel"/>
    <w:tmpl w:val="C3041CF6"/>
    <w:lvl w:ilvl="0" w:tplc="B5B6B5F2">
      <w:start w:val="1"/>
      <w:numFmt w:val="decimal"/>
      <w:lvlText w:val="（%1）"/>
      <w:lvlJc w:val="left"/>
      <w:pPr>
        <w:tabs>
          <w:tab w:val="num" w:pos="0"/>
        </w:tabs>
        <w:ind w:firstLine="113"/>
      </w:pPr>
      <w:rPr>
        <w:rFonts w:cs="Times New Roman" w:hint="eastAsia"/>
      </w:rPr>
    </w:lvl>
    <w:lvl w:ilvl="1" w:tplc="04090003">
      <w:start w:val="1"/>
      <w:numFmt w:val="bullet"/>
      <w:lvlText w:val=""/>
      <w:lvlJc w:val="left"/>
      <w:pPr>
        <w:tabs>
          <w:tab w:val="num" w:pos="846"/>
        </w:tabs>
        <w:ind w:left="846" w:hanging="420"/>
      </w:pPr>
      <w:rPr>
        <w:rFonts w:ascii="Wingdings" w:hAnsi="Wingdings" w:hint="default"/>
      </w:rPr>
    </w:lvl>
    <w:lvl w:ilvl="2" w:tplc="4B6E1A02">
      <w:start w:val="1"/>
      <w:numFmt w:val="decimalEnclosedCircle"/>
      <w:lvlText w:val="%3"/>
      <w:lvlJc w:val="left"/>
      <w:pPr>
        <w:ind w:left="1200" w:hanging="360"/>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4">
    <w:nsid w:val="6506735B"/>
    <w:multiLevelType w:val="hybridMultilevel"/>
    <w:tmpl w:val="7580516E"/>
    <w:lvl w:ilvl="0" w:tplc="4176DC3C">
      <w:start w:val="1"/>
      <w:numFmt w:val="decimalEnclosedCircle"/>
      <w:lvlText w:val="%1"/>
      <w:lvlJc w:val="left"/>
      <w:pPr>
        <w:tabs>
          <w:tab w:val="num" w:pos="780"/>
        </w:tabs>
        <w:ind w:left="78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5">
    <w:nsid w:val="66866C9A"/>
    <w:multiLevelType w:val="hybridMultilevel"/>
    <w:tmpl w:val="99799365"/>
    <w:lvl w:ilvl="0" w:tplc="FFFFFFFF">
      <w:start w:val="1"/>
      <w:numFmt w:val="decimal"/>
      <w:lvlText w:val="（%1）"/>
      <w:lvlJc w:val="left"/>
      <w:pPr>
        <w:tabs>
          <w:tab w:val="num" w:pos="0"/>
        </w:tabs>
        <w:ind w:firstLine="113"/>
      </w:pPr>
      <w:rPr>
        <w:rFonts w:cs="Times New Roman" w:hint="eastAsia"/>
      </w:rPr>
    </w:lvl>
    <w:lvl w:ilvl="1" w:tplc="FFFFFFFF">
      <w:start w:val="1"/>
      <w:numFmt w:val="bullet"/>
      <w:lvlText w:val=""/>
      <w:lvlJc w:val="left"/>
      <w:pPr>
        <w:tabs>
          <w:tab w:val="num" w:pos="840"/>
        </w:tabs>
        <w:ind w:left="840" w:hanging="420"/>
      </w:pPr>
      <w:rPr>
        <w:rFonts w:ascii="Wingdings" w:eastAsia="Times New Roman" w:hAnsi="Wingdings" w:hint="default"/>
      </w:rPr>
    </w:lvl>
    <w:lvl w:ilvl="2" w:tplc="FFFFFFFF">
      <w:start w:val="1"/>
      <w:numFmt w:val="bullet"/>
      <w:lvlText w:val=""/>
      <w:lvlJc w:val="left"/>
      <w:pPr>
        <w:ind w:left="1200" w:hanging="360"/>
      </w:pPr>
      <w:rPr>
        <w:rFonts w:hint="default"/>
      </w:rPr>
    </w:lvl>
    <w:lvl w:ilvl="3" w:tplc="FFFFFFFF">
      <w:start w:val="1"/>
      <w:numFmt w:val="decimal"/>
      <w:lvlText w:val="%4."/>
      <w:lvlJc w:val="left"/>
      <w:pPr>
        <w:tabs>
          <w:tab w:val="num" w:pos="1680"/>
        </w:tabs>
        <w:ind w:left="1680" w:hanging="420"/>
      </w:pPr>
      <w:rPr>
        <w:rFonts w:cs="Times New Roman"/>
      </w:rPr>
    </w:lvl>
    <w:lvl w:ilvl="4" w:tplc="FFFFFFFF">
      <w:start w:val="1"/>
      <w:numFmt w:val="lowerLetter"/>
      <w:lvlText w:val="%5)"/>
      <w:lvlJc w:val="left"/>
      <w:pPr>
        <w:tabs>
          <w:tab w:val="num" w:pos="2100"/>
        </w:tabs>
        <w:ind w:left="2100" w:hanging="420"/>
      </w:pPr>
      <w:rPr>
        <w:rFonts w:cs="Times New Roman"/>
      </w:rPr>
    </w:lvl>
    <w:lvl w:ilvl="5" w:tplc="FFFFFFFF">
      <w:start w:val="1"/>
      <w:numFmt w:val="lowerRoman"/>
      <w:lvlText w:val="%6."/>
      <w:lvlJc w:val="righ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lowerLetter"/>
      <w:lvlText w:val="%8)"/>
      <w:lvlJc w:val="left"/>
      <w:pPr>
        <w:tabs>
          <w:tab w:val="num" w:pos="3360"/>
        </w:tabs>
        <w:ind w:left="3360" w:hanging="420"/>
      </w:pPr>
      <w:rPr>
        <w:rFonts w:cs="Times New Roman"/>
      </w:rPr>
    </w:lvl>
    <w:lvl w:ilvl="8" w:tplc="FFFFFFFF">
      <w:start w:val="1"/>
      <w:numFmt w:val="lowerRoman"/>
      <w:lvlText w:val="%9."/>
      <w:lvlJc w:val="right"/>
      <w:pPr>
        <w:tabs>
          <w:tab w:val="num" w:pos="3780"/>
        </w:tabs>
        <w:ind w:left="3780" w:hanging="420"/>
      </w:pPr>
      <w:rPr>
        <w:rFonts w:cs="Times New Roman"/>
      </w:rPr>
    </w:lvl>
  </w:abstractNum>
  <w:abstractNum w:abstractNumId="36">
    <w:nsid w:val="66866C9B"/>
    <w:multiLevelType w:val="hybridMultilevel"/>
    <w:tmpl w:val="99799364"/>
    <w:lvl w:ilvl="0" w:tplc="FFFFFFFF">
      <w:start w:val="1"/>
      <w:numFmt w:val="decimal"/>
      <w:lvlText w:val="（%1）"/>
      <w:lvlJc w:val="left"/>
      <w:pPr>
        <w:tabs>
          <w:tab w:val="num" w:pos="0"/>
        </w:tabs>
        <w:ind w:firstLine="113"/>
      </w:pPr>
      <w:rPr>
        <w:rFonts w:cs="Times New Roman" w:hint="eastAsia"/>
      </w:rPr>
    </w:lvl>
    <w:lvl w:ilvl="1" w:tplc="FFFFFFFF">
      <w:start w:val="1"/>
      <w:numFmt w:val="bullet"/>
      <w:lvlText w:val=""/>
      <w:lvlJc w:val="left"/>
      <w:pPr>
        <w:tabs>
          <w:tab w:val="num" w:pos="840"/>
        </w:tabs>
        <w:ind w:left="840" w:hanging="420"/>
      </w:pPr>
      <w:rPr>
        <w:rFonts w:ascii="Wingdings" w:eastAsia="Times New Roman" w:hAnsi="Wingdings" w:hint="default"/>
      </w:rPr>
    </w:lvl>
    <w:lvl w:ilvl="2" w:tplc="FFFFFFFF">
      <w:start w:val="1"/>
      <w:numFmt w:val="bullet"/>
      <w:lvlText w:val=""/>
      <w:lvlJc w:val="left"/>
      <w:pPr>
        <w:ind w:left="1200" w:hanging="360"/>
      </w:pPr>
      <w:rPr>
        <w:rFonts w:hint="default"/>
      </w:rPr>
    </w:lvl>
    <w:lvl w:ilvl="3" w:tplc="FFFFFFFF">
      <w:start w:val="1"/>
      <w:numFmt w:val="decimal"/>
      <w:lvlText w:val="%4."/>
      <w:lvlJc w:val="left"/>
      <w:pPr>
        <w:tabs>
          <w:tab w:val="num" w:pos="1680"/>
        </w:tabs>
        <w:ind w:left="1680" w:hanging="420"/>
      </w:pPr>
      <w:rPr>
        <w:rFonts w:cs="Times New Roman"/>
      </w:rPr>
    </w:lvl>
    <w:lvl w:ilvl="4" w:tplc="FFFFFFFF">
      <w:start w:val="1"/>
      <w:numFmt w:val="lowerLetter"/>
      <w:lvlText w:val="%5)"/>
      <w:lvlJc w:val="left"/>
      <w:pPr>
        <w:tabs>
          <w:tab w:val="num" w:pos="2100"/>
        </w:tabs>
        <w:ind w:left="2100" w:hanging="420"/>
      </w:pPr>
      <w:rPr>
        <w:rFonts w:cs="Times New Roman"/>
      </w:rPr>
    </w:lvl>
    <w:lvl w:ilvl="5" w:tplc="FFFFFFFF">
      <w:start w:val="1"/>
      <w:numFmt w:val="lowerRoman"/>
      <w:lvlText w:val="%6."/>
      <w:lvlJc w:val="righ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lowerLetter"/>
      <w:lvlText w:val="%8)"/>
      <w:lvlJc w:val="left"/>
      <w:pPr>
        <w:tabs>
          <w:tab w:val="num" w:pos="3360"/>
        </w:tabs>
        <w:ind w:left="3360" w:hanging="420"/>
      </w:pPr>
      <w:rPr>
        <w:rFonts w:cs="Times New Roman"/>
      </w:rPr>
    </w:lvl>
    <w:lvl w:ilvl="8" w:tplc="FFFFFFFF">
      <w:start w:val="1"/>
      <w:numFmt w:val="lowerRoman"/>
      <w:lvlText w:val="%9."/>
      <w:lvlJc w:val="right"/>
      <w:pPr>
        <w:tabs>
          <w:tab w:val="num" w:pos="3780"/>
        </w:tabs>
        <w:ind w:left="3780" w:hanging="420"/>
      </w:pPr>
      <w:rPr>
        <w:rFonts w:cs="Times New Roman"/>
      </w:rPr>
    </w:lvl>
  </w:abstractNum>
  <w:abstractNum w:abstractNumId="37">
    <w:nsid w:val="66866C9C"/>
    <w:multiLevelType w:val="hybridMultilevel"/>
    <w:tmpl w:val="99799363"/>
    <w:lvl w:ilvl="0" w:tplc="FFFFFFFF">
      <w:start w:val="1"/>
      <w:numFmt w:val="decimal"/>
      <w:lvlText w:val="（%1）"/>
      <w:lvlJc w:val="left"/>
      <w:pPr>
        <w:tabs>
          <w:tab w:val="num" w:pos="0"/>
        </w:tabs>
        <w:ind w:firstLine="113"/>
      </w:pPr>
      <w:rPr>
        <w:rFonts w:cs="Times New Roman" w:hint="eastAsia"/>
      </w:rPr>
    </w:lvl>
    <w:lvl w:ilvl="1" w:tplc="FFFFFFFF">
      <w:start w:val="1"/>
      <w:numFmt w:val="bullet"/>
      <w:lvlText w:val=""/>
      <w:lvlJc w:val="left"/>
      <w:pPr>
        <w:tabs>
          <w:tab w:val="num" w:pos="840"/>
        </w:tabs>
        <w:ind w:left="840" w:hanging="420"/>
      </w:pPr>
      <w:rPr>
        <w:rFonts w:ascii="Wingdings" w:eastAsia="Times New Roman" w:hAnsi="Wingdings" w:hint="default"/>
      </w:rPr>
    </w:lvl>
    <w:lvl w:ilvl="2" w:tplc="FFFFFFFF">
      <w:start w:val="1"/>
      <w:numFmt w:val="bullet"/>
      <w:lvlText w:val=""/>
      <w:lvlJc w:val="left"/>
      <w:pPr>
        <w:ind w:left="1200" w:hanging="360"/>
      </w:pPr>
      <w:rPr>
        <w:rFonts w:hint="default"/>
      </w:rPr>
    </w:lvl>
    <w:lvl w:ilvl="3" w:tplc="FFFFFFFF">
      <w:start w:val="1"/>
      <w:numFmt w:val="decimal"/>
      <w:lvlText w:val="%4."/>
      <w:lvlJc w:val="left"/>
      <w:pPr>
        <w:tabs>
          <w:tab w:val="num" w:pos="1680"/>
        </w:tabs>
        <w:ind w:left="1680" w:hanging="420"/>
      </w:pPr>
      <w:rPr>
        <w:rFonts w:cs="Times New Roman"/>
      </w:rPr>
    </w:lvl>
    <w:lvl w:ilvl="4" w:tplc="FFFFFFFF">
      <w:start w:val="1"/>
      <w:numFmt w:val="lowerLetter"/>
      <w:lvlText w:val="%5)"/>
      <w:lvlJc w:val="left"/>
      <w:pPr>
        <w:tabs>
          <w:tab w:val="num" w:pos="2100"/>
        </w:tabs>
        <w:ind w:left="2100" w:hanging="420"/>
      </w:pPr>
      <w:rPr>
        <w:rFonts w:cs="Times New Roman"/>
      </w:rPr>
    </w:lvl>
    <w:lvl w:ilvl="5" w:tplc="FFFFFFFF">
      <w:start w:val="1"/>
      <w:numFmt w:val="lowerRoman"/>
      <w:lvlText w:val="%6."/>
      <w:lvlJc w:val="righ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lowerLetter"/>
      <w:lvlText w:val="%8)"/>
      <w:lvlJc w:val="left"/>
      <w:pPr>
        <w:tabs>
          <w:tab w:val="num" w:pos="3360"/>
        </w:tabs>
        <w:ind w:left="3360" w:hanging="420"/>
      </w:pPr>
      <w:rPr>
        <w:rFonts w:cs="Times New Roman"/>
      </w:rPr>
    </w:lvl>
    <w:lvl w:ilvl="8" w:tplc="FFFFFFFF">
      <w:start w:val="1"/>
      <w:numFmt w:val="lowerRoman"/>
      <w:lvlText w:val="%9."/>
      <w:lvlJc w:val="right"/>
      <w:pPr>
        <w:tabs>
          <w:tab w:val="num" w:pos="3780"/>
        </w:tabs>
        <w:ind w:left="3780" w:hanging="420"/>
      </w:pPr>
      <w:rPr>
        <w:rFonts w:cs="Times New Roman"/>
      </w:rPr>
    </w:lvl>
  </w:abstractNum>
  <w:abstractNum w:abstractNumId="38">
    <w:nsid w:val="66866C9D"/>
    <w:multiLevelType w:val="hybridMultilevel"/>
    <w:tmpl w:val="99799362"/>
    <w:lvl w:ilvl="0" w:tplc="FFFFFFFF">
      <w:start w:val="1"/>
      <w:numFmt w:val="decimal"/>
      <w:lvlText w:val="（%1）"/>
      <w:lvlJc w:val="left"/>
      <w:pPr>
        <w:tabs>
          <w:tab w:val="num" w:pos="0"/>
        </w:tabs>
        <w:ind w:firstLine="113"/>
      </w:pPr>
      <w:rPr>
        <w:rFonts w:cs="Times New Roman" w:hint="eastAsia"/>
      </w:rPr>
    </w:lvl>
    <w:lvl w:ilvl="1" w:tplc="FFFFFFFF">
      <w:start w:val="1"/>
      <w:numFmt w:val="bullet"/>
      <w:lvlText w:val=""/>
      <w:lvlJc w:val="left"/>
      <w:pPr>
        <w:tabs>
          <w:tab w:val="num" w:pos="840"/>
        </w:tabs>
        <w:ind w:left="840" w:hanging="420"/>
      </w:pPr>
      <w:rPr>
        <w:rFonts w:ascii="Wingdings" w:eastAsia="Times New Roman" w:hAnsi="Wingdings" w:hint="default"/>
      </w:rPr>
    </w:lvl>
    <w:lvl w:ilvl="2" w:tplc="FFFFFFFF">
      <w:start w:val="1"/>
      <w:numFmt w:val="bullet"/>
      <w:lvlText w:val=""/>
      <w:lvlJc w:val="left"/>
      <w:pPr>
        <w:ind w:left="1200" w:hanging="360"/>
      </w:pPr>
      <w:rPr>
        <w:rFonts w:hint="default"/>
      </w:rPr>
    </w:lvl>
    <w:lvl w:ilvl="3" w:tplc="FFFFFFFF">
      <w:start w:val="1"/>
      <w:numFmt w:val="decimal"/>
      <w:lvlText w:val="%4."/>
      <w:lvlJc w:val="left"/>
      <w:pPr>
        <w:tabs>
          <w:tab w:val="num" w:pos="1680"/>
        </w:tabs>
        <w:ind w:left="1680" w:hanging="420"/>
      </w:pPr>
      <w:rPr>
        <w:rFonts w:cs="Times New Roman"/>
      </w:rPr>
    </w:lvl>
    <w:lvl w:ilvl="4" w:tplc="FFFFFFFF">
      <w:start w:val="1"/>
      <w:numFmt w:val="lowerLetter"/>
      <w:lvlText w:val="%5)"/>
      <w:lvlJc w:val="left"/>
      <w:pPr>
        <w:tabs>
          <w:tab w:val="num" w:pos="2100"/>
        </w:tabs>
        <w:ind w:left="2100" w:hanging="420"/>
      </w:pPr>
      <w:rPr>
        <w:rFonts w:cs="Times New Roman"/>
      </w:rPr>
    </w:lvl>
    <w:lvl w:ilvl="5" w:tplc="FFFFFFFF">
      <w:start w:val="1"/>
      <w:numFmt w:val="lowerRoman"/>
      <w:lvlText w:val="%6."/>
      <w:lvlJc w:val="righ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lowerLetter"/>
      <w:lvlText w:val="%8)"/>
      <w:lvlJc w:val="left"/>
      <w:pPr>
        <w:tabs>
          <w:tab w:val="num" w:pos="3360"/>
        </w:tabs>
        <w:ind w:left="3360" w:hanging="420"/>
      </w:pPr>
      <w:rPr>
        <w:rFonts w:cs="Times New Roman"/>
      </w:rPr>
    </w:lvl>
    <w:lvl w:ilvl="8" w:tplc="FFFFFFFF">
      <w:start w:val="1"/>
      <w:numFmt w:val="lowerRoman"/>
      <w:lvlText w:val="%9."/>
      <w:lvlJc w:val="right"/>
      <w:pPr>
        <w:tabs>
          <w:tab w:val="num" w:pos="3780"/>
        </w:tabs>
        <w:ind w:left="3780" w:hanging="420"/>
      </w:pPr>
      <w:rPr>
        <w:rFonts w:cs="Times New Roman"/>
      </w:rPr>
    </w:lvl>
  </w:abstractNum>
  <w:abstractNum w:abstractNumId="39">
    <w:nsid w:val="68ED2B23"/>
    <w:multiLevelType w:val="hybridMultilevel"/>
    <w:tmpl w:val="1630AF8C"/>
    <w:lvl w:ilvl="0" w:tplc="CD0A8E24">
      <w:start w:val="1"/>
      <w:numFmt w:val="decimal"/>
      <w:lvlText w:val="%1、"/>
      <w:lvlJc w:val="left"/>
      <w:pPr>
        <w:tabs>
          <w:tab w:val="num" w:pos="-142"/>
        </w:tabs>
        <w:ind w:left="-142" w:firstLine="284"/>
      </w:pPr>
      <w:rPr>
        <w:rFonts w:cs="Times New Roman" w:hint="eastAsia"/>
      </w:rPr>
    </w:lvl>
    <w:lvl w:ilvl="1" w:tplc="6A0A793E" w:tentative="1">
      <w:start w:val="1"/>
      <w:numFmt w:val="lowerLetter"/>
      <w:lvlText w:val="%2)"/>
      <w:lvlJc w:val="left"/>
      <w:pPr>
        <w:tabs>
          <w:tab w:val="num" w:pos="840"/>
        </w:tabs>
        <w:ind w:left="840" w:hanging="420"/>
      </w:pPr>
      <w:rPr>
        <w:rFonts w:cs="Times New Roman"/>
      </w:rPr>
    </w:lvl>
    <w:lvl w:ilvl="2" w:tplc="B6788DB6" w:tentative="1">
      <w:start w:val="1"/>
      <w:numFmt w:val="lowerRoman"/>
      <w:lvlText w:val="%3."/>
      <w:lvlJc w:val="right"/>
      <w:pPr>
        <w:tabs>
          <w:tab w:val="num" w:pos="1260"/>
        </w:tabs>
        <w:ind w:left="1260" w:hanging="420"/>
      </w:pPr>
      <w:rPr>
        <w:rFonts w:cs="Times New Roman"/>
      </w:rPr>
    </w:lvl>
    <w:lvl w:ilvl="3" w:tplc="EB6C296C" w:tentative="1">
      <w:start w:val="1"/>
      <w:numFmt w:val="decimal"/>
      <w:lvlText w:val="%4."/>
      <w:lvlJc w:val="left"/>
      <w:pPr>
        <w:tabs>
          <w:tab w:val="num" w:pos="1680"/>
        </w:tabs>
        <w:ind w:left="1680" w:hanging="420"/>
      </w:pPr>
      <w:rPr>
        <w:rFonts w:cs="Times New Roman"/>
      </w:rPr>
    </w:lvl>
    <w:lvl w:ilvl="4" w:tplc="67BE60F8" w:tentative="1">
      <w:start w:val="1"/>
      <w:numFmt w:val="lowerLetter"/>
      <w:lvlText w:val="%5)"/>
      <w:lvlJc w:val="left"/>
      <w:pPr>
        <w:tabs>
          <w:tab w:val="num" w:pos="2100"/>
        </w:tabs>
        <w:ind w:left="2100" w:hanging="420"/>
      </w:pPr>
      <w:rPr>
        <w:rFonts w:cs="Times New Roman"/>
      </w:rPr>
    </w:lvl>
    <w:lvl w:ilvl="5" w:tplc="8326C46A" w:tentative="1">
      <w:start w:val="1"/>
      <w:numFmt w:val="lowerRoman"/>
      <w:lvlText w:val="%6."/>
      <w:lvlJc w:val="right"/>
      <w:pPr>
        <w:tabs>
          <w:tab w:val="num" w:pos="2520"/>
        </w:tabs>
        <w:ind w:left="2520" w:hanging="420"/>
      </w:pPr>
      <w:rPr>
        <w:rFonts w:cs="Times New Roman"/>
      </w:rPr>
    </w:lvl>
    <w:lvl w:ilvl="6" w:tplc="C128D2F2" w:tentative="1">
      <w:start w:val="1"/>
      <w:numFmt w:val="decimal"/>
      <w:lvlText w:val="%7."/>
      <w:lvlJc w:val="left"/>
      <w:pPr>
        <w:tabs>
          <w:tab w:val="num" w:pos="2940"/>
        </w:tabs>
        <w:ind w:left="2940" w:hanging="420"/>
      </w:pPr>
      <w:rPr>
        <w:rFonts w:cs="Times New Roman"/>
      </w:rPr>
    </w:lvl>
    <w:lvl w:ilvl="7" w:tplc="28300752" w:tentative="1">
      <w:start w:val="1"/>
      <w:numFmt w:val="lowerLetter"/>
      <w:lvlText w:val="%8)"/>
      <w:lvlJc w:val="left"/>
      <w:pPr>
        <w:tabs>
          <w:tab w:val="num" w:pos="3360"/>
        </w:tabs>
        <w:ind w:left="3360" w:hanging="420"/>
      </w:pPr>
      <w:rPr>
        <w:rFonts w:cs="Times New Roman"/>
      </w:rPr>
    </w:lvl>
    <w:lvl w:ilvl="8" w:tplc="13C85796" w:tentative="1">
      <w:start w:val="1"/>
      <w:numFmt w:val="lowerRoman"/>
      <w:lvlText w:val="%9."/>
      <w:lvlJc w:val="right"/>
      <w:pPr>
        <w:tabs>
          <w:tab w:val="num" w:pos="3780"/>
        </w:tabs>
        <w:ind w:left="3780" w:hanging="420"/>
      </w:pPr>
      <w:rPr>
        <w:rFonts w:cs="Times New Roman"/>
      </w:rPr>
    </w:lvl>
  </w:abstractNum>
  <w:abstractNum w:abstractNumId="40">
    <w:nsid w:val="693016D7"/>
    <w:multiLevelType w:val="hybridMultilevel"/>
    <w:tmpl w:val="C58E75BC"/>
    <w:lvl w:ilvl="0" w:tplc="5B925716">
      <w:start w:val="1"/>
      <w:numFmt w:val="decimal"/>
      <w:lvlText w:val="%1、"/>
      <w:lvlJc w:val="left"/>
      <w:pPr>
        <w:tabs>
          <w:tab w:val="num" w:pos="0"/>
        </w:tabs>
        <w:ind w:firstLine="284"/>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1">
    <w:nsid w:val="75C96B31"/>
    <w:multiLevelType w:val="hybridMultilevel"/>
    <w:tmpl w:val="C3041CF6"/>
    <w:lvl w:ilvl="0" w:tplc="B5B6B5F2">
      <w:start w:val="1"/>
      <w:numFmt w:val="decimal"/>
      <w:lvlText w:val="（%1）"/>
      <w:lvlJc w:val="left"/>
      <w:pPr>
        <w:tabs>
          <w:tab w:val="num" w:pos="171"/>
        </w:tabs>
        <w:ind w:firstLine="113"/>
      </w:pPr>
      <w:rPr>
        <w:rFonts w:cs="Times New Roman" w:hint="eastAsia"/>
      </w:rPr>
    </w:lvl>
    <w:lvl w:ilvl="1" w:tplc="04090003">
      <w:start w:val="1"/>
      <w:numFmt w:val="bullet"/>
      <w:lvlText w:val=""/>
      <w:lvlJc w:val="left"/>
      <w:pPr>
        <w:tabs>
          <w:tab w:val="num" w:pos="840"/>
        </w:tabs>
        <w:ind w:left="840" w:hanging="420"/>
      </w:pPr>
      <w:rPr>
        <w:rFonts w:ascii="Wingdings" w:hAnsi="Wingdings" w:hint="default"/>
      </w:rPr>
    </w:lvl>
    <w:lvl w:ilvl="2" w:tplc="4B6E1A02">
      <w:start w:val="1"/>
      <w:numFmt w:val="decimalEnclosedCircle"/>
      <w:lvlText w:val="%3"/>
      <w:lvlJc w:val="left"/>
      <w:pPr>
        <w:ind w:left="1200" w:hanging="360"/>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2">
    <w:nsid w:val="78D542C0"/>
    <w:multiLevelType w:val="hybridMultilevel"/>
    <w:tmpl w:val="FB3E085A"/>
    <w:lvl w:ilvl="0" w:tplc="B106BE46">
      <w:start w:val="8"/>
      <w:numFmt w:val="japaneseCounting"/>
      <w:lvlText w:val="%1、"/>
      <w:lvlJc w:val="left"/>
      <w:pPr>
        <w:ind w:left="720" w:hanging="720"/>
      </w:pPr>
      <w:rPr>
        <w:rFonts w:hAnsi="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3">
    <w:nsid w:val="7D155DAC"/>
    <w:multiLevelType w:val="hybridMultilevel"/>
    <w:tmpl w:val="992E0EEA"/>
    <w:lvl w:ilvl="0" w:tplc="81287BF4">
      <w:start w:val="1"/>
      <w:numFmt w:val="japaneseCounting"/>
      <w:lvlText w:val="%1、"/>
      <w:lvlJc w:val="left"/>
      <w:pPr>
        <w:ind w:left="420" w:hanging="420"/>
      </w:pPr>
      <w:rPr>
        <w:rFonts w:ascii="Times New Roman" w:eastAsia="宋体" w:hAnsi="Times New Roman"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4">
    <w:nsid w:val="7F720842"/>
    <w:multiLevelType w:val="hybridMultilevel"/>
    <w:tmpl w:val="D568B2D8"/>
    <w:lvl w:ilvl="0" w:tplc="B5B6B5F2">
      <w:start w:val="1"/>
      <w:numFmt w:val="decimal"/>
      <w:lvlText w:val="（%1）"/>
      <w:lvlJc w:val="left"/>
      <w:pPr>
        <w:tabs>
          <w:tab w:val="num" w:pos="0"/>
        </w:tabs>
        <w:ind w:firstLine="113"/>
      </w:pPr>
      <w:rPr>
        <w:rFonts w:cs="Times New Roman" w:hint="eastAsia"/>
      </w:rPr>
    </w:lvl>
    <w:lvl w:ilvl="1" w:tplc="04090003" w:tentative="1">
      <w:start w:val="1"/>
      <w:numFmt w:val="lowerLetter"/>
      <w:lvlText w:val="%2)"/>
      <w:lvlJc w:val="left"/>
      <w:pPr>
        <w:tabs>
          <w:tab w:val="num" w:pos="840"/>
        </w:tabs>
        <w:ind w:left="840" w:hanging="420"/>
      </w:pPr>
      <w:rPr>
        <w:rFonts w:cs="Times New Roman"/>
      </w:rPr>
    </w:lvl>
    <w:lvl w:ilvl="2" w:tplc="4B6E1A02"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6"/>
  </w:num>
  <w:num w:numId="2">
    <w:abstractNumId w:val="12"/>
  </w:num>
  <w:num w:numId="3">
    <w:abstractNumId w:val="25"/>
  </w:num>
  <w:num w:numId="4">
    <w:abstractNumId w:val="41"/>
  </w:num>
  <w:num w:numId="5">
    <w:abstractNumId w:val="21"/>
  </w:num>
  <w:num w:numId="6">
    <w:abstractNumId w:val="43"/>
  </w:num>
  <w:num w:numId="7">
    <w:abstractNumId w:val="42"/>
  </w:num>
  <w:num w:numId="8">
    <w:abstractNumId w:val="0"/>
  </w:num>
  <w:num w:numId="9">
    <w:abstractNumId w:val="22"/>
  </w:num>
  <w:num w:numId="10">
    <w:abstractNumId w:val="34"/>
  </w:num>
  <w:num w:numId="11">
    <w:abstractNumId w:val="26"/>
  </w:num>
  <w:num w:numId="12">
    <w:abstractNumId w:val="7"/>
  </w:num>
  <w:num w:numId="13">
    <w:abstractNumId w:val="13"/>
  </w:num>
  <w:num w:numId="14">
    <w:abstractNumId w:val="8"/>
  </w:num>
  <w:num w:numId="15">
    <w:abstractNumId w:val="31"/>
  </w:num>
  <w:num w:numId="16">
    <w:abstractNumId w:val="39"/>
  </w:num>
  <w:num w:numId="17">
    <w:abstractNumId w:val="44"/>
  </w:num>
  <w:num w:numId="18">
    <w:abstractNumId w:val="30"/>
  </w:num>
  <w:num w:numId="19">
    <w:abstractNumId w:val="14"/>
  </w:num>
  <w:num w:numId="20">
    <w:abstractNumId w:val="6"/>
  </w:num>
  <w:num w:numId="21">
    <w:abstractNumId w:val="18"/>
  </w:num>
  <w:num w:numId="22">
    <w:abstractNumId w:val="23"/>
  </w:num>
  <w:num w:numId="23">
    <w:abstractNumId w:val="4"/>
  </w:num>
  <w:num w:numId="24">
    <w:abstractNumId w:val="1"/>
  </w:num>
  <w:num w:numId="25">
    <w:abstractNumId w:val="11"/>
  </w:num>
  <w:num w:numId="26">
    <w:abstractNumId w:val="33"/>
  </w:num>
  <w:num w:numId="27">
    <w:abstractNumId w:val="10"/>
  </w:num>
  <w:num w:numId="28">
    <w:abstractNumId w:val="2"/>
  </w:num>
  <w:num w:numId="29">
    <w:abstractNumId w:val="40"/>
  </w:num>
  <w:num w:numId="30">
    <w:abstractNumId w:val="24"/>
  </w:num>
  <w:num w:numId="31">
    <w:abstractNumId w:val="15"/>
  </w:num>
  <w:num w:numId="32">
    <w:abstractNumId w:val="29"/>
  </w:num>
  <w:num w:numId="33">
    <w:abstractNumId w:val="20"/>
  </w:num>
  <w:num w:numId="34">
    <w:abstractNumId w:val="28"/>
  </w:num>
  <w:num w:numId="35">
    <w:abstractNumId w:val="26"/>
    <w:lvlOverride w:ilvl="0">
      <w:startOverride w:val="1"/>
    </w:lvlOverride>
  </w:num>
  <w:num w:numId="36">
    <w:abstractNumId w:val="17"/>
  </w:num>
  <w:num w:numId="37">
    <w:abstractNumId w:val="32"/>
  </w:num>
  <w:num w:numId="38">
    <w:abstractNumId w:val="19"/>
  </w:num>
  <w:num w:numId="39">
    <w:abstractNumId w:val="9"/>
  </w:num>
  <w:num w:numId="40">
    <w:abstractNumId w:val="35"/>
  </w:num>
  <w:num w:numId="41">
    <w:abstractNumId w:val="36"/>
  </w:num>
  <w:num w:numId="42">
    <w:abstractNumId w:val="37"/>
  </w:num>
  <w:num w:numId="43">
    <w:abstractNumId w:val="38"/>
  </w:num>
  <w:num w:numId="44">
    <w:abstractNumId w:val="3"/>
  </w:num>
  <w:num w:numId="45">
    <w:abstractNumId w:val="5"/>
  </w:num>
  <w:num w:numId="46">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6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67E3F"/>
    <w:rsid w:val="000009AD"/>
    <w:rsid w:val="000014D8"/>
    <w:rsid w:val="00002DF1"/>
    <w:rsid w:val="00005623"/>
    <w:rsid w:val="00005F5F"/>
    <w:rsid w:val="00010931"/>
    <w:rsid w:val="0001275B"/>
    <w:rsid w:val="000131BE"/>
    <w:rsid w:val="00013676"/>
    <w:rsid w:val="00017AE2"/>
    <w:rsid w:val="00017B56"/>
    <w:rsid w:val="0002109F"/>
    <w:rsid w:val="00022D40"/>
    <w:rsid w:val="0002394A"/>
    <w:rsid w:val="00023DF2"/>
    <w:rsid w:val="000261DE"/>
    <w:rsid w:val="00027D78"/>
    <w:rsid w:val="00036B96"/>
    <w:rsid w:val="00037662"/>
    <w:rsid w:val="00040EDF"/>
    <w:rsid w:val="000410FD"/>
    <w:rsid w:val="0004204C"/>
    <w:rsid w:val="00043AF7"/>
    <w:rsid w:val="00045542"/>
    <w:rsid w:val="00045AEF"/>
    <w:rsid w:val="00045DE9"/>
    <w:rsid w:val="0005111D"/>
    <w:rsid w:val="00054240"/>
    <w:rsid w:val="0005485E"/>
    <w:rsid w:val="00056640"/>
    <w:rsid w:val="00065C4C"/>
    <w:rsid w:val="00067C7F"/>
    <w:rsid w:val="000723BF"/>
    <w:rsid w:val="000725DE"/>
    <w:rsid w:val="00074D4E"/>
    <w:rsid w:val="000819D5"/>
    <w:rsid w:val="00082877"/>
    <w:rsid w:val="00082C1B"/>
    <w:rsid w:val="0008356E"/>
    <w:rsid w:val="00084EC5"/>
    <w:rsid w:val="0008557E"/>
    <w:rsid w:val="000866B8"/>
    <w:rsid w:val="0009082E"/>
    <w:rsid w:val="000926A9"/>
    <w:rsid w:val="0009411A"/>
    <w:rsid w:val="000968DB"/>
    <w:rsid w:val="000A20AF"/>
    <w:rsid w:val="000A3470"/>
    <w:rsid w:val="000A3CB5"/>
    <w:rsid w:val="000A6255"/>
    <w:rsid w:val="000A68BB"/>
    <w:rsid w:val="000A6F29"/>
    <w:rsid w:val="000A7F3F"/>
    <w:rsid w:val="000B1D97"/>
    <w:rsid w:val="000B2539"/>
    <w:rsid w:val="000B409D"/>
    <w:rsid w:val="000B51C8"/>
    <w:rsid w:val="000B529A"/>
    <w:rsid w:val="000B6AFA"/>
    <w:rsid w:val="000B7FE9"/>
    <w:rsid w:val="000C0AC9"/>
    <w:rsid w:val="000C13FF"/>
    <w:rsid w:val="000C2A02"/>
    <w:rsid w:val="000C2E18"/>
    <w:rsid w:val="000C4D20"/>
    <w:rsid w:val="000C5F85"/>
    <w:rsid w:val="000C664C"/>
    <w:rsid w:val="000C7F87"/>
    <w:rsid w:val="000D12E4"/>
    <w:rsid w:val="000D1342"/>
    <w:rsid w:val="000D4BF7"/>
    <w:rsid w:val="000D7DEA"/>
    <w:rsid w:val="000E2E3E"/>
    <w:rsid w:val="000E5BD0"/>
    <w:rsid w:val="000E724F"/>
    <w:rsid w:val="000E72A7"/>
    <w:rsid w:val="000F2023"/>
    <w:rsid w:val="000F3F41"/>
    <w:rsid w:val="000F5A89"/>
    <w:rsid w:val="000F5EB2"/>
    <w:rsid w:val="000F7564"/>
    <w:rsid w:val="000F7C2A"/>
    <w:rsid w:val="001011D7"/>
    <w:rsid w:val="00103BA6"/>
    <w:rsid w:val="00103F68"/>
    <w:rsid w:val="001057B8"/>
    <w:rsid w:val="0010735C"/>
    <w:rsid w:val="00107FCC"/>
    <w:rsid w:val="00111A5B"/>
    <w:rsid w:val="00111EDD"/>
    <w:rsid w:val="00112A01"/>
    <w:rsid w:val="00114227"/>
    <w:rsid w:val="0011681F"/>
    <w:rsid w:val="00120BFE"/>
    <w:rsid w:val="001230B9"/>
    <w:rsid w:val="0012540C"/>
    <w:rsid w:val="00125A00"/>
    <w:rsid w:val="00125FF8"/>
    <w:rsid w:val="00126674"/>
    <w:rsid w:val="001269FD"/>
    <w:rsid w:val="001271F7"/>
    <w:rsid w:val="00127459"/>
    <w:rsid w:val="00130CF7"/>
    <w:rsid w:val="00132248"/>
    <w:rsid w:val="00132DAC"/>
    <w:rsid w:val="00134817"/>
    <w:rsid w:val="00143653"/>
    <w:rsid w:val="00152283"/>
    <w:rsid w:val="0015267D"/>
    <w:rsid w:val="00152DB2"/>
    <w:rsid w:val="00155C9B"/>
    <w:rsid w:val="00161C6A"/>
    <w:rsid w:val="00162246"/>
    <w:rsid w:val="00162FFD"/>
    <w:rsid w:val="00163BF6"/>
    <w:rsid w:val="00163E14"/>
    <w:rsid w:val="0016481A"/>
    <w:rsid w:val="00166818"/>
    <w:rsid w:val="00166B55"/>
    <w:rsid w:val="00171D00"/>
    <w:rsid w:val="001728C8"/>
    <w:rsid w:val="00173E06"/>
    <w:rsid w:val="00176E96"/>
    <w:rsid w:val="00177910"/>
    <w:rsid w:val="00180306"/>
    <w:rsid w:val="0018191D"/>
    <w:rsid w:val="00182619"/>
    <w:rsid w:val="00183320"/>
    <w:rsid w:val="0018502E"/>
    <w:rsid w:val="00185807"/>
    <w:rsid w:val="0019259F"/>
    <w:rsid w:val="00195DAB"/>
    <w:rsid w:val="00196D83"/>
    <w:rsid w:val="00197F50"/>
    <w:rsid w:val="001A0161"/>
    <w:rsid w:val="001A0218"/>
    <w:rsid w:val="001A0685"/>
    <w:rsid w:val="001A3027"/>
    <w:rsid w:val="001A3710"/>
    <w:rsid w:val="001A586C"/>
    <w:rsid w:val="001B19BC"/>
    <w:rsid w:val="001B2792"/>
    <w:rsid w:val="001B3295"/>
    <w:rsid w:val="001B4DD5"/>
    <w:rsid w:val="001B5F16"/>
    <w:rsid w:val="001B6F4B"/>
    <w:rsid w:val="001C1CC2"/>
    <w:rsid w:val="001C225A"/>
    <w:rsid w:val="001C33F8"/>
    <w:rsid w:val="001C3E99"/>
    <w:rsid w:val="001C4D8B"/>
    <w:rsid w:val="001C5560"/>
    <w:rsid w:val="001C690D"/>
    <w:rsid w:val="001C7E78"/>
    <w:rsid w:val="001D0BBD"/>
    <w:rsid w:val="001D4C60"/>
    <w:rsid w:val="001D77C7"/>
    <w:rsid w:val="001E51A2"/>
    <w:rsid w:val="001E7C73"/>
    <w:rsid w:val="001F1594"/>
    <w:rsid w:val="001F2468"/>
    <w:rsid w:val="001F3385"/>
    <w:rsid w:val="001F4EDD"/>
    <w:rsid w:val="001F6613"/>
    <w:rsid w:val="002004E3"/>
    <w:rsid w:val="00203795"/>
    <w:rsid w:val="00203E10"/>
    <w:rsid w:val="00206416"/>
    <w:rsid w:val="0020659B"/>
    <w:rsid w:val="00207A20"/>
    <w:rsid w:val="00210420"/>
    <w:rsid w:val="0021264D"/>
    <w:rsid w:val="002126CA"/>
    <w:rsid w:val="00214A28"/>
    <w:rsid w:val="00214E82"/>
    <w:rsid w:val="002160A1"/>
    <w:rsid w:val="00220B96"/>
    <w:rsid w:val="00221B0B"/>
    <w:rsid w:val="00222DF7"/>
    <w:rsid w:val="00223A89"/>
    <w:rsid w:val="00225EE7"/>
    <w:rsid w:val="002318EF"/>
    <w:rsid w:val="00232533"/>
    <w:rsid w:val="00234201"/>
    <w:rsid w:val="00234225"/>
    <w:rsid w:val="002347A8"/>
    <w:rsid w:val="00234E9D"/>
    <w:rsid w:val="00235F84"/>
    <w:rsid w:val="0023640F"/>
    <w:rsid w:val="00237D83"/>
    <w:rsid w:val="00240828"/>
    <w:rsid w:val="00240D2B"/>
    <w:rsid w:val="0024139A"/>
    <w:rsid w:val="00241971"/>
    <w:rsid w:val="00245268"/>
    <w:rsid w:val="00246049"/>
    <w:rsid w:val="00246D09"/>
    <w:rsid w:val="002508ED"/>
    <w:rsid w:val="00251140"/>
    <w:rsid w:val="002518B0"/>
    <w:rsid w:val="00254508"/>
    <w:rsid w:val="00260744"/>
    <w:rsid w:val="002619B1"/>
    <w:rsid w:val="00261A31"/>
    <w:rsid w:val="00264570"/>
    <w:rsid w:val="00265F75"/>
    <w:rsid w:val="002669EE"/>
    <w:rsid w:val="00270259"/>
    <w:rsid w:val="00273A10"/>
    <w:rsid w:val="00274E4D"/>
    <w:rsid w:val="00275ED5"/>
    <w:rsid w:val="00277792"/>
    <w:rsid w:val="00281E76"/>
    <w:rsid w:val="00282230"/>
    <w:rsid w:val="00282A2D"/>
    <w:rsid w:val="002859CB"/>
    <w:rsid w:val="0028759F"/>
    <w:rsid w:val="00291217"/>
    <w:rsid w:val="0029160A"/>
    <w:rsid w:val="0029366B"/>
    <w:rsid w:val="00294DEC"/>
    <w:rsid w:val="0029505C"/>
    <w:rsid w:val="00296DDC"/>
    <w:rsid w:val="0029768B"/>
    <w:rsid w:val="002A042D"/>
    <w:rsid w:val="002A2FB1"/>
    <w:rsid w:val="002A4C4A"/>
    <w:rsid w:val="002A5214"/>
    <w:rsid w:val="002A5CA3"/>
    <w:rsid w:val="002B27CC"/>
    <w:rsid w:val="002B3E00"/>
    <w:rsid w:val="002B5E47"/>
    <w:rsid w:val="002B69FC"/>
    <w:rsid w:val="002B74C5"/>
    <w:rsid w:val="002C051B"/>
    <w:rsid w:val="002C2167"/>
    <w:rsid w:val="002C21DF"/>
    <w:rsid w:val="002C3074"/>
    <w:rsid w:val="002C5A24"/>
    <w:rsid w:val="002C77A7"/>
    <w:rsid w:val="002D0CEB"/>
    <w:rsid w:val="002D13B0"/>
    <w:rsid w:val="002D3A27"/>
    <w:rsid w:val="002D5052"/>
    <w:rsid w:val="002D58BE"/>
    <w:rsid w:val="002E0720"/>
    <w:rsid w:val="002E1D84"/>
    <w:rsid w:val="002E1FF4"/>
    <w:rsid w:val="002E3447"/>
    <w:rsid w:val="002E41D8"/>
    <w:rsid w:val="002F4A57"/>
    <w:rsid w:val="002F5E51"/>
    <w:rsid w:val="002F6FFC"/>
    <w:rsid w:val="002F738D"/>
    <w:rsid w:val="0030345F"/>
    <w:rsid w:val="00303C8E"/>
    <w:rsid w:val="00305AC2"/>
    <w:rsid w:val="00306AA8"/>
    <w:rsid w:val="00306E3E"/>
    <w:rsid w:val="0030772B"/>
    <w:rsid w:val="003100A6"/>
    <w:rsid w:val="003107DE"/>
    <w:rsid w:val="00312103"/>
    <w:rsid w:val="00316456"/>
    <w:rsid w:val="00316952"/>
    <w:rsid w:val="00317067"/>
    <w:rsid w:val="00320E56"/>
    <w:rsid w:val="003220AB"/>
    <w:rsid w:val="00322F2F"/>
    <w:rsid w:val="00323512"/>
    <w:rsid w:val="0033287B"/>
    <w:rsid w:val="00332C46"/>
    <w:rsid w:val="003346DD"/>
    <w:rsid w:val="00340A99"/>
    <w:rsid w:val="00346B53"/>
    <w:rsid w:val="00346C65"/>
    <w:rsid w:val="003470D4"/>
    <w:rsid w:val="00353445"/>
    <w:rsid w:val="00355FC5"/>
    <w:rsid w:val="00357107"/>
    <w:rsid w:val="003574E4"/>
    <w:rsid w:val="003605F5"/>
    <w:rsid w:val="00361021"/>
    <w:rsid w:val="003614AA"/>
    <w:rsid w:val="00361547"/>
    <w:rsid w:val="00361752"/>
    <w:rsid w:val="00362E49"/>
    <w:rsid w:val="003655F6"/>
    <w:rsid w:val="00366919"/>
    <w:rsid w:val="00367AC4"/>
    <w:rsid w:val="003706F7"/>
    <w:rsid w:val="003715D1"/>
    <w:rsid w:val="00372652"/>
    <w:rsid w:val="00372A17"/>
    <w:rsid w:val="00374384"/>
    <w:rsid w:val="00374DC7"/>
    <w:rsid w:val="00376E88"/>
    <w:rsid w:val="00377299"/>
    <w:rsid w:val="00380123"/>
    <w:rsid w:val="00380EC5"/>
    <w:rsid w:val="003818AB"/>
    <w:rsid w:val="00385965"/>
    <w:rsid w:val="003874F3"/>
    <w:rsid w:val="00394270"/>
    <w:rsid w:val="00394E16"/>
    <w:rsid w:val="003969AF"/>
    <w:rsid w:val="00396D77"/>
    <w:rsid w:val="003A123B"/>
    <w:rsid w:val="003A14CD"/>
    <w:rsid w:val="003A16D1"/>
    <w:rsid w:val="003A1ECE"/>
    <w:rsid w:val="003A24C8"/>
    <w:rsid w:val="003A4A8A"/>
    <w:rsid w:val="003A5081"/>
    <w:rsid w:val="003A5A22"/>
    <w:rsid w:val="003A6B05"/>
    <w:rsid w:val="003B0410"/>
    <w:rsid w:val="003B6346"/>
    <w:rsid w:val="003C0E16"/>
    <w:rsid w:val="003C0FE4"/>
    <w:rsid w:val="003C3335"/>
    <w:rsid w:val="003C3929"/>
    <w:rsid w:val="003C3E4B"/>
    <w:rsid w:val="003C431E"/>
    <w:rsid w:val="003D1796"/>
    <w:rsid w:val="003D5207"/>
    <w:rsid w:val="003D5312"/>
    <w:rsid w:val="003E05B3"/>
    <w:rsid w:val="003E18E7"/>
    <w:rsid w:val="003E2EED"/>
    <w:rsid w:val="003E5100"/>
    <w:rsid w:val="003E560C"/>
    <w:rsid w:val="003E5911"/>
    <w:rsid w:val="003F1B14"/>
    <w:rsid w:val="003F38A8"/>
    <w:rsid w:val="003F4776"/>
    <w:rsid w:val="00400774"/>
    <w:rsid w:val="00400CC0"/>
    <w:rsid w:val="00401BF6"/>
    <w:rsid w:val="00404DDE"/>
    <w:rsid w:val="0040513F"/>
    <w:rsid w:val="004052BF"/>
    <w:rsid w:val="004052CB"/>
    <w:rsid w:val="00407C8F"/>
    <w:rsid w:val="004104C2"/>
    <w:rsid w:val="004112A4"/>
    <w:rsid w:val="004136BA"/>
    <w:rsid w:val="00414132"/>
    <w:rsid w:val="0041433E"/>
    <w:rsid w:val="0042129E"/>
    <w:rsid w:val="00421E38"/>
    <w:rsid w:val="004230F4"/>
    <w:rsid w:val="0042440C"/>
    <w:rsid w:val="00424629"/>
    <w:rsid w:val="00425CEB"/>
    <w:rsid w:val="00426B26"/>
    <w:rsid w:val="00427535"/>
    <w:rsid w:val="004320AE"/>
    <w:rsid w:val="0043293C"/>
    <w:rsid w:val="00436B38"/>
    <w:rsid w:val="00437CB2"/>
    <w:rsid w:val="00441636"/>
    <w:rsid w:val="00443D98"/>
    <w:rsid w:val="00446AA7"/>
    <w:rsid w:val="0044723C"/>
    <w:rsid w:val="0045055F"/>
    <w:rsid w:val="00450A6F"/>
    <w:rsid w:val="00450A9D"/>
    <w:rsid w:val="00450CCF"/>
    <w:rsid w:val="00450E9C"/>
    <w:rsid w:val="00457319"/>
    <w:rsid w:val="00460874"/>
    <w:rsid w:val="004611D6"/>
    <w:rsid w:val="004613AB"/>
    <w:rsid w:val="00462A4C"/>
    <w:rsid w:val="0047212F"/>
    <w:rsid w:val="00472CB1"/>
    <w:rsid w:val="00474FC0"/>
    <w:rsid w:val="004778A1"/>
    <w:rsid w:val="0048167A"/>
    <w:rsid w:val="0048204F"/>
    <w:rsid w:val="004831B0"/>
    <w:rsid w:val="004860FC"/>
    <w:rsid w:val="004871DE"/>
    <w:rsid w:val="004873D7"/>
    <w:rsid w:val="0049363A"/>
    <w:rsid w:val="00496FB4"/>
    <w:rsid w:val="00497F30"/>
    <w:rsid w:val="004A0A4E"/>
    <w:rsid w:val="004A2EDB"/>
    <w:rsid w:val="004A3CDA"/>
    <w:rsid w:val="004A54B6"/>
    <w:rsid w:val="004A6816"/>
    <w:rsid w:val="004B41F1"/>
    <w:rsid w:val="004B7A2A"/>
    <w:rsid w:val="004C04F2"/>
    <w:rsid w:val="004C0D0F"/>
    <w:rsid w:val="004C161E"/>
    <w:rsid w:val="004C2237"/>
    <w:rsid w:val="004C2D11"/>
    <w:rsid w:val="004C6671"/>
    <w:rsid w:val="004C7223"/>
    <w:rsid w:val="004D1E22"/>
    <w:rsid w:val="004D21D1"/>
    <w:rsid w:val="004D2ABD"/>
    <w:rsid w:val="004D42B5"/>
    <w:rsid w:val="004D63DA"/>
    <w:rsid w:val="004E0963"/>
    <w:rsid w:val="004E0A00"/>
    <w:rsid w:val="004E0AE6"/>
    <w:rsid w:val="004E2AF6"/>
    <w:rsid w:val="004E31F3"/>
    <w:rsid w:val="004E7D52"/>
    <w:rsid w:val="004F2245"/>
    <w:rsid w:val="004F23F9"/>
    <w:rsid w:val="004F2AE4"/>
    <w:rsid w:val="004F3E3F"/>
    <w:rsid w:val="004F6D10"/>
    <w:rsid w:val="004F7212"/>
    <w:rsid w:val="004F758D"/>
    <w:rsid w:val="005005CD"/>
    <w:rsid w:val="00505094"/>
    <w:rsid w:val="0051063F"/>
    <w:rsid w:val="00510A0F"/>
    <w:rsid w:val="00510E3D"/>
    <w:rsid w:val="00512A48"/>
    <w:rsid w:val="005146CA"/>
    <w:rsid w:val="00521403"/>
    <w:rsid w:val="00521FD5"/>
    <w:rsid w:val="005221D9"/>
    <w:rsid w:val="005237C0"/>
    <w:rsid w:val="00527088"/>
    <w:rsid w:val="00533510"/>
    <w:rsid w:val="0053495A"/>
    <w:rsid w:val="00534FE0"/>
    <w:rsid w:val="00536C18"/>
    <w:rsid w:val="0053737B"/>
    <w:rsid w:val="00542D4F"/>
    <w:rsid w:val="00546645"/>
    <w:rsid w:val="00552D69"/>
    <w:rsid w:val="00554D03"/>
    <w:rsid w:val="00561313"/>
    <w:rsid w:val="00562AEE"/>
    <w:rsid w:val="00565645"/>
    <w:rsid w:val="00570669"/>
    <w:rsid w:val="005721BD"/>
    <w:rsid w:val="005724EA"/>
    <w:rsid w:val="00572602"/>
    <w:rsid w:val="0057610A"/>
    <w:rsid w:val="00581BE4"/>
    <w:rsid w:val="005845E2"/>
    <w:rsid w:val="00584A70"/>
    <w:rsid w:val="005857E9"/>
    <w:rsid w:val="0058584F"/>
    <w:rsid w:val="00585C3B"/>
    <w:rsid w:val="00586322"/>
    <w:rsid w:val="00591E3E"/>
    <w:rsid w:val="0059577F"/>
    <w:rsid w:val="00596A5D"/>
    <w:rsid w:val="00597298"/>
    <w:rsid w:val="005A1DA7"/>
    <w:rsid w:val="005A365E"/>
    <w:rsid w:val="005A3B58"/>
    <w:rsid w:val="005A57D7"/>
    <w:rsid w:val="005B0770"/>
    <w:rsid w:val="005B1425"/>
    <w:rsid w:val="005C0643"/>
    <w:rsid w:val="005C1473"/>
    <w:rsid w:val="005C2298"/>
    <w:rsid w:val="005C301B"/>
    <w:rsid w:val="005C48E9"/>
    <w:rsid w:val="005C4E0B"/>
    <w:rsid w:val="005C536A"/>
    <w:rsid w:val="005C559D"/>
    <w:rsid w:val="005C55CB"/>
    <w:rsid w:val="005C56C3"/>
    <w:rsid w:val="005C64D1"/>
    <w:rsid w:val="005C77A6"/>
    <w:rsid w:val="005C77DF"/>
    <w:rsid w:val="005D0CF5"/>
    <w:rsid w:val="005E4200"/>
    <w:rsid w:val="005E635D"/>
    <w:rsid w:val="005E6A63"/>
    <w:rsid w:val="005E6B91"/>
    <w:rsid w:val="005F00D2"/>
    <w:rsid w:val="005F2A3B"/>
    <w:rsid w:val="005F3D5A"/>
    <w:rsid w:val="005F5CFE"/>
    <w:rsid w:val="005F6761"/>
    <w:rsid w:val="005F6ACE"/>
    <w:rsid w:val="006002A3"/>
    <w:rsid w:val="00600F60"/>
    <w:rsid w:val="00601DC4"/>
    <w:rsid w:val="00602FB5"/>
    <w:rsid w:val="00603B4C"/>
    <w:rsid w:val="00604E56"/>
    <w:rsid w:val="00605210"/>
    <w:rsid w:val="00605822"/>
    <w:rsid w:val="00605BC1"/>
    <w:rsid w:val="00610033"/>
    <w:rsid w:val="00616EED"/>
    <w:rsid w:val="006203F8"/>
    <w:rsid w:val="006211E2"/>
    <w:rsid w:val="00621AE7"/>
    <w:rsid w:val="00621BB8"/>
    <w:rsid w:val="006241EB"/>
    <w:rsid w:val="0062537F"/>
    <w:rsid w:val="00626763"/>
    <w:rsid w:val="00631F18"/>
    <w:rsid w:val="00632A5E"/>
    <w:rsid w:val="00632FC0"/>
    <w:rsid w:val="006331BE"/>
    <w:rsid w:val="0063430F"/>
    <w:rsid w:val="00634662"/>
    <w:rsid w:val="006412E7"/>
    <w:rsid w:val="00641CE4"/>
    <w:rsid w:val="00642873"/>
    <w:rsid w:val="00642A29"/>
    <w:rsid w:val="00646C93"/>
    <w:rsid w:val="006539A8"/>
    <w:rsid w:val="00656292"/>
    <w:rsid w:val="006576CD"/>
    <w:rsid w:val="006651FA"/>
    <w:rsid w:val="0066591C"/>
    <w:rsid w:val="00666EAB"/>
    <w:rsid w:val="00667051"/>
    <w:rsid w:val="00667155"/>
    <w:rsid w:val="00667E3F"/>
    <w:rsid w:val="0067081F"/>
    <w:rsid w:val="00671343"/>
    <w:rsid w:val="0067232F"/>
    <w:rsid w:val="00672A3B"/>
    <w:rsid w:val="00672D40"/>
    <w:rsid w:val="0067482B"/>
    <w:rsid w:val="00674DCC"/>
    <w:rsid w:val="0067505B"/>
    <w:rsid w:val="00680C02"/>
    <w:rsid w:val="006815C9"/>
    <w:rsid w:val="00683875"/>
    <w:rsid w:val="00685D5C"/>
    <w:rsid w:val="00691A62"/>
    <w:rsid w:val="00693197"/>
    <w:rsid w:val="00697F5D"/>
    <w:rsid w:val="006A0A6B"/>
    <w:rsid w:val="006A39BB"/>
    <w:rsid w:val="006A3BEF"/>
    <w:rsid w:val="006A3E82"/>
    <w:rsid w:val="006A6A94"/>
    <w:rsid w:val="006A7027"/>
    <w:rsid w:val="006A7A48"/>
    <w:rsid w:val="006B0DC3"/>
    <w:rsid w:val="006B14F9"/>
    <w:rsid w:val="006B1D50"/>
    <w:rsid w:val="006B6A98"/>
    <w:rsid w:val="006B6B38"/>
    <w:rsid w:val="006B730F"/>
    <w:rsid w:val="006C2315"/>
    <w:rsid w:val="006C5642"/>
    <w:rsid w:val="006C58C5"/>
    <w:rsid w:val="006C5B54"/>
    <w:rsid w:val="006C65BE"/>
    <w:rsid w:val="006C6691"/>
    <w:rsid w:val="006C70D1"/>
    <w:rsid w:val="006D18B5"/>
    <w:rsid w:val="006D1A8A"/>
    <w:rsid w:val="006D32C9"/>
    <w:rsid w:val="006D376B"/>
    <w:rsid w:val="006D61C3"/>
    <w:rsid w:val="006D66C3"/>
    <w:rsid w:val="006D7D6B"/>
    <w:rsid w:val="006E04AB"/>
    <w:rsid w:val="006E1440"/>
    <w:rsid w:val="006E1779"/>
    <w:rsid w:val="006F2351"/>
    <w:rsid w:val="006F38A9"/>
    <w:rsid w:val="006F575F"/>
    <w:rsid w:val="006F6D4A"/>
    <w:rsid w:val="00700DB2"/>
    <w:rsid w:val="00703E87"/>
    <w:rsid w:val="00703F8D"/>
    <w:rsid w:val="00705A60"/>
    <w:rsid w:val="00706990"/>
    <w:rsid w:val="00707B2A"/>
    <w:rsid w:val="00710628"/>
    <w:rsid w:val="00712166"/>
    <w:rsid w:val="00716237"/>
    <w:rsid w:val="007201E2"/>
    <w:rsid w:val="007206F6"/>
    <w:rsid w:val="00721F5D"/>
    <w:rsid w:val="007229E2"/>
    <w:rsid w:val="00726016"/>
    <w:rsid w:val="007307E6"/>
    <w:rsid w:val="00730AFB"/>
    <w:rsid w:val="0073142B"/>
    <w:rsid w:val="00731600"/>
    <w:rsid w:val="00732349"/>
    <w:rsid w:val="00735F93"/>
    <w:rsid w:val="00736015"/>
    <w:rsid w:val="007369C6"/>
    <w:rsid w:val="00740C13"/>
    <w:rsid w:val="0074629B"/>
    <w:rsid w:val="00747FC4"/>
    <w:rsid w:val="00752BB1"/>
    <w:rsid w:val="00752C17"/>
    <w:rsid w:val="00755266"/>
    <w:rsid w:val="00755ED8"/>
    <w:rsid w:val="00757E5B"/>
    <w:rsid w:val="00757F71"/>
    <w:rsid w:val="007642CB"/>
    <w:rsid w:val="00764B7E"/>
    <w:rsid w:val="00765B91"/>
    <w:rsid w:val="00766E7D"/>
    <w:rsid w:val="007709CC"/>
    <w:rsid w:val="007725EA"/>
    <w:rsid w:val="00774A97"/>
    <w:rsid w:val="00774C73"/>
    <w:rsid w:val="0077582E"/>
    <w:rsid w:val="00776621"/>
    <w:rsid w:val="00776859"/>
    <w:rsid w:val="007805A6"/>
    <w:rsid w:val="00780E3B"/>
    <w:rsid w:val="00781F8C"/>
    <w:rsid w:val="007860A0"/>
    <w:rsid w:val="007869B6"/>
    <w:rsid w:val="00787A84"/>
    <w:rsid w:val="00791AD1"/>
    <w:rsid w:val="00792A56"/>
    <w:rsid w:val="00792B01"/>
    <w:rsid w:val="00793160"/>
    <w:rsid w:val="007943CB"/>
    <w:rsid w:val="00794A2F"/>
    <w:rsid w:val="00797B69"/>
    <w:rsid w:val="007A15BC"/>
    <w:rsid w:val="007A33DD"/>
    <w:rsid w:val="007A6F08"/>
    <w:rsid w:val="007A6F1B"/>
    <w:rsid w:val="007A77B9"/>
    <w:rsid w:val="007B0CB6"/>
    <w:rsid w:val="007B19D7"/>
    <w:rsid w:val="007B1F9C"/>
    <w:rsid w:val="007B2285"/>
    <w:rsid w:val="007B5862"/>
    <w:rsid w:val="007B6A03"/>
    <w:rsid w:val="007B6E20"/>
    <w:rsid w:val="007B6FBC"/>
    <w:rsid w:val="007C2292"/>
    <w:rsid w:val="007D0A16"/>
    <w:rsid w:val="007D5309"/>
    <w:rsid w:val="007D7107"/>
    <w:rsid w:val="007D7275"/>
    <w:rsid w:val="007E0E52"/>
    <w:rsid w:val="007E383C"/>
    <w:rsid w:val="007E64E6"/>
    <w:rsid w:val="007E66F5"/>
    <w:rsid w:val="007F3C64"/>
    <w:rsid w:val="007F4B21"/>
    <w:rsid w:val="00801814"/>
    <w:rsid w:val="00801B69"/>
    <w:rsid w:val="00803A30"/>
    <w:rsid w:val="008055BE"/>
    <w:rsid w:val="00806415"/>
    <w:rsid w:val="0080741F"/>
    <w:rsid w:val="00807505"/>
    <w:rsid w:val="00810A38"/>
    <w:rsid w:val="008116FA"/>
    <w:rsid w:val="0081431F"/>
    <w:rsid w:val="00816E88"/>
    <w:rsid w:val="00817656"/>
    <w:rsid w:val="00820A84"/>
    <w:rsid w:val="008234A1"/>
    <w:rsid w:val="008244DF"/>
    <w:rsid w:val="00824769"/>
    <w:rsid w:val="0083200A"/>
    <w:rsid w:val="00832457"/>
    <w:rsid w:val="00833B0C"/>
    <w:rsid w:val="008358A4"/>
    <w:rsid w:val="00837412"/>
    <w:rsid w:val="00841D94"/>
    <w:rsid w:val="00842D15"/>
    <w:rsid w:val="00843AEF"/>
    <w:rsid w:val="0084439D"/>
    <w:rsid w:val="008444B8"/>
    <w:rsid w:val="00846945"/>
    <w:rsid w:val="00846F03"/>
    <w:rsid w:val="008512F8"/>
    <w:rsid w:val="00854371"/>
    <w:rsid w:val="008545EF"/>
    <w:rsid w:val="00855490"/>
    <w:rsid w:val="00856C19"/>
    <w:rsid w:val="00856DE0"/>
    <w:rsid w:val="00856ED9"/>
    <w:rsid w:val="008573BD"/>
    <w:rsid w:val="008610E3"/>
    <w:rsid w:val="008624B4"/>
    <w:rsid w:val="00862816"/>
    <w:rsid w:val="00865B17"/>
    <w:rsid w:val="008662A2"/>
    <w:rsid w:val="00867491"/>
    <w:rsid w:val="00870FE6"/>
    <w:rsid w:val="0087479D"/>
    <w:rsid w:val="00874C43"/>
    <w:rsid w:val="00874D95"/>
    <w:rsid w:val="0088210A"/>
    <w:rsid w:val="00882F26"/>
    <w:rsid w:val="00883CE8"/>
    <w:rsid w:val="0088585E"/>
    <w:rsid w:val="00886024"/>
    <w:rsid w:val="00886179"/>
    <w:rsid w:val="008876B0"/>
    <w:rsid w:val="00887802"/>
    <w:rsid w:val="00887A8D"/>
    <w:rsid w:val="008913B4"/>
    <w:rsid w:val="00892334"/>
    <w:rsid w:val="008A2599"/>
    <w:rsid w:val="008A48E3"/>
    <w:rsid w:val="008A5DD3"/>
    <w:rsid w:val="008B0956"/>
    <w:rsid w:val="008B4999"/>
    <w:rsid w:val="008B6B63"/>
    <w:rsid w:val="008B6C64"/>
    <w:rsid w:val="008C1E19"/>
    <w:rsid w:val="008C1F60"/>
    <w:rsid w:val="008D1746"/>
    <w:rsid w:val="008D1DA5"/>
    <w:rsid w:val="008D2834"/>
    <w:rsid w:val="008D34B2"/>
    <w:rsid w:val="008D49ED"/>
    <w:rsid w:val="008D6C32"/>
    <w:rsid w:val="008D730F"/>
    <w:rsid w:val="008D73A4"/>
    <w:rsid w:val="008E3D16"/>
    <w:rsid w:val="008E4207"/>
    <w:rsid w:val="008E4B04"/>
    <w:rsid w:val="008E53D3"/>
    <w:rsid w:val="008E54C6"/>
    <w:rsid w:val="008E5952"/>
    <w:rsid w:val="008E68E5"/>
    <w:rsid w:val="008F147B"/>
    <w:rsid w:val="008F20CD"/>
    <w:rsid w:val="008F2662"/>
    <w:rsid w:val="008F269D"/>
    <w:rsid w:val="008F3191"/>
    <w:rsid w:val="008F3F57"/>
    <w:rsid w:val="008F6573"/>
    <w:rsid w:val="0090136D"/>
    <w:rsid w:val="00901925"/>
    <w:rsid w:val="00901C8B"/>
    <w:rsid w:val="009028B4"/>
    <w:rsid w:val="00904CCF"/>
    <w:rsid w:val="00904F8F"/>
    <w:rsid w:val="0090611F"/>
    <w:rsid w:val="00910E0A"/>
    <w:rsid w:val="00914401"/>
    <w:rsid w:val="0091602A"/>
    <w:rsid w:val="0091617B"/>
    <w:rsid w:val="009164A2"/>
    <w:rsid w:val="009178A5"/>
    <w:rsid w:val="0092254C"/>
    <w:rsid w:val="00922E6F"/>
    <w:rsid w:val="00923A18"/>
    <w:rsid w:val="009258AC"/>
    <w:rsid w:val="00926328"/>
    <w:rsid w:val="0093086B"/>
    <w:rsid w:val="00930CD6"/>
    <w:rsid w:val="009316AD"/>
    <w:rsid w:val="009351D2"/>
    <w:rsid w:val="009422A2"/>
    <w:rsid w:val="009459DC"/>
    <w:rsid w:val="00945FC5"/>
    <w:rsid w:val="0095374A"/>
    <w:rsid w:val="00957BA3"/>
    <w:rsid w:val="00962724"/>
    <w:rsid w:val="009627F5"/>
    <w:rsid w:val="00964944"/>
    <w:rsid w:val="00966008"/>
    <w:rsid w:val="009714DC"/>
    <w:rsid w:val="00973F63"/>
    <w:rsid w:val="00974946"/>
    <w:rsid w:val="00974DE5"/>
    <w:rsid w:val="00975BB9"/>
    <w:rsid w:val="0097602C"/>
    <w:rsid w:val="00977198"/>
    <w:rsid w:val="00980D27"/>
    <w:rsid w:val="00981C9B"/>
    <w:rsid w:val="009835C9"/>
    <w:rsid w:val="009840DF"/>
    <w:rsid w:val="00984B58"/>
    <w:rsid w:val="009853F6"/>
    <w:rsid w:val="009863A7"/>
    <w:rsid w:val="009876C5"/>
    <w:rsid w:val="00993059"/>
    <w:rsid w:val="009A0B8C"/>
    <w:rsid w:val="009A0BAB"/>
    <w:rsid w:val="009A1AD0"/>
    <w:rsid w:val="009A35DE"/>
    <w:rsid w:val="009A3C28"/>
    <w:rsid w:val="009A3D11"/>
    <w:rsid w:val="009A490B"/>
    <w:rsid w:val="009A4ABB"/>
    <w:rsid w:val="009A6B95"/>
    <w:rsid w:val="009A72FF"/>
    <w:rsid w:val="009A744E"/>
    <w:rsid w:val="009B0269"/>
    <w:rsid w:val="009B0FA0"/>
    <w:rsid w:val="009B1707"/>
    <w:rsid w:val="009B35D6"/>
    <w:rsid w:val="009B46C9"/>
    <w:rsid w:val="009B72B9"/>
    <w:rsid w:val="009C386A"/>
    <w:rsid w:val="009D0F3E"/>
    <w:rsid w:val="009D1583"/>
    <w:rsid w:val="009D1815"/>
    <w:rsid w:val="009D30AD"/>
    <w:rsid w:val="009E37C4"/>
    <w:rsid w:val="009E390F"/>
    <w:rsid w:val="009E5D5F"/>
    <w:rsid w:val="009E661B"/>
    <w:rsid w:val="009E71FC"/>
    <w:rsid w:val="009F0702"/>
    <w:rsid w:val="009F0850"/>
    <w:rsid w:val="009F12D9"/>
    <w:rsid w:val="009F394C"/>
    <w:rsid w:val="009F5775"/>
    <w:rsid w:val="009F7842"/>
    <w:rsid w:val="00A012C0"/>
    <w:rsid w:val="00A036EC"/>
    <w:rsid w:val="00A03D6E"/>
    <w:rsid w:val="00A049E8"/>
    <w:rsid w:val="00A04EBC"/>
    <w:rsid w:val="00A060A2"/>
    <w:rsid w:val="00A15331"/>
    <w:rsid w:val="00A20C9B"/>
    <w:rsid w:val="00A255B2"/>
    <w:rsid w:val="00A27818"/>
    <w:rsid w:val="00A31A8A"/>
    <w:rsid w:val="00A3490B"/>
    <w:rsid w:val="00A34AE5"/>
    <w:rsid w:val="00A37C48"/>
    <w:rsid w:val="00A402C1"/>
    <w:rsid w:val="00A40924"/>
    <w:rsid w:val="00A41F91"/>
    <w:rsid w:val="00A42266"/>
    <w:rsid w:val="00A469F5"/>
    <w:rsid w:val="00A46D49"/>
    <w:rsid w:val="00A5397C"/>
    <w:rsid w:val="00A56A63"/>
    <w:rsid w:val="00A57837"/>
    <w:rsid w:val="00A613CA"/>
    <w:rsid w:val="00A61F16"/>
    <w:rsid w:val="00A664FB"/>
    <w:rsid w:val="00A66F98"/>
    <w:rsid w:val="00A73001"/>
    <w:rsid w:val="00A737CC"/>
    <w:rsid w:val="00A7458A"/>
    <w:rsid w:val="00A7507D"/>
    <w:rsid w:val="00A7726D"/>
    <w:rsid w:val="00A80166"/>
    <w:rsid w:val="00A8155F"/>
    <w:rsid w:val="00A822D0"/>
    <w:rsid w:val="00A83555"/>
    <w:rsid w:val="00A843AB"/>
    <w:rsid w:val="00A8460A"/>
    <w:rsid w:val="00A90016"/>
    <w:rsid w:val="00A91071"/>
    <w:rsid w:val="00A912A8"/>
    <w:rsid w:val="00A91B11"/>
    <w:rsid w:val="00A92470"/>
    <w:rsid w:val="00A9409B"/>
    <w:rsid w:val="00A9454F"/>
    <w:rsid w:val="00A95D3B"/>
    <w:rsid w:val="00A96EBF"/>
    <w:rsid w:val="00A9765E"/>
    <w:rsid w:val="00AA1292"/>
    <w:rsid w:val="00AA5309"/>
    <w:rsid w:val="00AA615E"/>
    <w:rsid w:val="00AA6869"/>
    <w:rsid w:val="00AA703A"/>
    <w:rsid w:val="00AB4308"/>
    <w:rsid w:val="00AB4B01"/>
    <w:rsid w:val="00AB6809"/>
    <w:rsid w:val="00AB723F"/>
    <w:rsid w:val="00AB7F6F"/>
    <w:rsid w:val="00AC0301"/>
    <w:rsid w:val="00AC0AB6"/>
    <w:rsid w:val="00AC2F04"/>
    <w:rsid w:val="00AC3884"/>
    <w:rsid w:val="00AC5548"/>
    <w:rsid w:val="00AC7271"/>
    <w:rsid w:val="00AD1B0B"/>
    <w:rsid w:val="00AD42C8"/>
    <w:rsid w:val="00AD7F19"/>
    <w:rsid w:val="00AE215B"/>
    <w:rsid w:val="00AE2E1A"/>
    <w:rsid w:val="00AE6612"/>
    <w:rsid w:val="00AE67EA"/>
    <w:rsid w:val="00AF088A"/>
    <w:rsid w:val="00AF6DDE"/>
    <w:rsid w:val="00B039A2"/>
    <w:rsid w:val="00B04A34"/>
    <w:rsid w:val="00B04DDE"/>
    <w:rsid w:val="00B05B21"/>
    <w:rsid w:val="00B05F3E"/>
    <w:rsid w:val="00B06013"/>
    <w:rsid w:val="00B07B9B"/>
    <w:rsid w:val="00B07F22"/>
    <w:rsid w:val="00B12A34"/>
    <w:rsid w:val="00B14649"/>
    <w:rsid w:val="00B16831"/>
    <w:rsid w:val="00B20504"/>
    <w:rsid w:val="00B2085A"/>
    <w:rsid w:val="00B20B76"/>
    <w:rsid w:val="00B215EC"/>
    <w:rsid w:val="00B26805"/>
    <w:rsid w:val="00B26A2F"/>
    <w:rsid w:val="00B31EAC"/>
    <w:rsid w:val="00B36203"/>
    <w:rsid w:val="00B4279A"/>
    <w:rsid w:val="00B4455D"/>
    <w:rsid w:val="00B45C34"/>
    <w:rsid w:val="00B4694E"/>
    <w:rsid w:val="00B46D46"/>
    <w:rsid w:val="00B5029B"/>
    <w:rsid w:val="00B5033B"/>
    <w:rsid w:val="00B538D1"/>
    <w:rsid w:val="00B54383"/>
    <w:rsid w:val="00B5561C"/>
    <w:rsid w:val="00B62438"/>
    <w:rsid w:val="00B626EF"/>
    <w:rsid w:val="00B62C5A"/>
    <w:rsid w:val="00B62CB0"/>
    <w:rsid w:val="00B631A9"/>
    <w:rsid w:val="00B6511B"/>
    <w:rsid w:val="00B67178"/>
    <w:rsid w:val="00B6757E"/>
    <w:rsid w:val="00B67F17"/>
    <w:rsid w:val="00B67F3A"/>
    <w:rsid w:val="00B70270"/>
    <w:rsid w:val="00B71121"/>
    <w:rsid w:val="00B7183A"/>
    <w:rsid w:val="00B72B03"/>
    <w:rsid w:val="00B8068B"/>
    <w:rsid w:val="00B8256C"/>
    <w:rsid w:val="00B863D0"/>
    <w:rsid w:val="00B92ACC"/>
    <w:rsid w:val="00B92B6F"/>
    <w:rsid w:val="00B94BA0"/>
    <w:rsid w:val="00B9547A"/>
    <w:rsid w:val="00B97516"/>
    <w:rsid w:val="00BA1EEE"/>
    <w:rsid w:val="00BA3C42"/>
    <w:rsid w:val="00BA484B"/>
    <w:rsid w:val="00BA48D6"/>
    <w:rsid w:val="00BA4F76"/>
    <w:rsid w:val="00BA786A"/>
    <w:rsid w:val="00BA79AB"/>
    <w:rsid w:val="00BB013C"/>
    <w:rsid w:val="00BB099D"/>
    <w:rsid w:val="00BB0CF7"/>
    <w:rsid w:val="00BB1AA2"/>
    <w:rsid w:val="00BB56DB"/>
    <w:rsid w:val="00BC04FD"/>
    <w:rsid w:val="00BC0946"/>
    <w:rsid w:val="00BC1B1F"/>
    <w:rsid w:val="00BC2802"/>
    <w:rsid w:val="00BC7B2E"/>
    <w:rsid w:val="00BC7C35"/>
    <w:rsid w:val="00BD1AD6"/>
    <w:rsid w:val="00BD52AD"/>
    <w:rsid w:val="00BE0E1D"/>
    <w:rsid w:val="00BE158F"/>
    <w:rsid w:val="00BE4E25"/>
    <w:rsid w:val="00BE59CF"/>
    <w:rsid w:val="00BE5D13"/>
    <w:rsid w:val="00BE68E2"/>
    <w:rsid w:val="00BE74C0"/>
    <w:rsid w:val="00BF4055"/>
    <w:rsid w:val="00BF6959"/>
    <w:rsid w:val="00BF7942"/>
    <w:rsid w:val="00C01871"/>
    <w:rsid w:val="00C01F14"/>
    <w:rsid w:val="00C03E93"/>
    <w:rsid w:val="00C05493"/>
    <w:rsid w:val="00C06470"/>
    <w:rsid w:val="00C06F35"/>
    <w:rsid w:val="00C12337"/>
    <w:rsid w:val="00C13F1D"/>
    <w:rsid w:val="00C155FC"/>
    <w:rsid w:val="00C16058"/>
    <w:rsid w:val="00C21AEF"/>
    <w:rsid w:val="00C22C31"/>
    <w:rsid w:val="00C23536"/>
    <w:rsid w:val="00C2452F"/>
    <w:rsid w:val="00C2542B"/>
    <w:rsid w:val="00C32CE5"/>
    <w:rsid w:val="00C33070"/>
    <w:rsid w:val="00C33288"/>
    <w:rsid w:val="00C3455F"/>
    <w:rsid w:val="00C35439"/>
    <w:rsid w:val="00C35FB7"/>
    <w:rsid w:val="00C404D3"/>
    <w:rsid w:val="00C4123E"/>
    <w:rsid w:val="00C444D6"/>
    <w:rsid w:val="00C44A22"/>
    <w:rsid w:val="00C51657"/>
    <w:rsid w:val="00C5263D"/>
    <w:rsid w:val="00C539AC"/>
    <w:rsid w:val="00C555D3"/>
    <w:rsid w:val="00C56E7C"/>
    <w:rsid w:val="00C64A50"/>
    <w:rsid w:val="00C65468"/>
    <w:rsid w:val="00C66442"/>
    <w:rsid w:val="00C670FE"/>
    <w:rsid w:val="00C675A4"/>
    <w:rsid w:val="00C7196B"/>
    <w:rsid w:val="00C731AE"/>
    <w:rsid w:val="00C73E8D"/>
    <w:rsid w:val="00C759A1"/>
    <w:rsid w:val="00C75F0B"/>
    <w:rsid w:val="00C83C49"/>
    <w:rsid w:val="00C8760A"/>
    <w:rsid w:val="00C923A9"/>
    <w:rsid w:val="00C933D0"/>
    <w:rsid w:val="00C959B9"/>
    <w:rsid w:val="00C968EA"/>
    <w:rsid w:val="00C96A67"/>
    <w:rsid w:val="00C97698"/>
    <w:rsid w:val="00CA3F28"/>
    <w:rsid w:val="00CA652F"/>
    <w:rsid w:val="00CA687C"/>
    <w:rsid w:val="00CA774C"/>
    <w:rsid w:val="00CA7BD4"/>
    <w:rsid w:val="00CB02D8"/>
    <w:rsid w:val="00CB0B5D"/>
    <w:rsid w:val="00CB18F4"/>
    <w:rsid w:val="00CB1A89"/>
    <w:rsid w:val="00CB6C6C"/>
    <w:rsid w:val="00CB73B6"/>
    <w:rsid w:val="00CC13DF"/>
    <w:rsid w:val="00CC3839"/>
    <w:rsid w:val="00CC68F7"/>
    <w:rsid w:val="00CC73A4"/>
    <w:rsid w:val="00CD2A7A"/>
    <w:rsid w:val="00CD66AC"/>
    <w:rsid w:val="00CD7F1F"/>
    <w:rsid w:val="00CE1D45"/>
    <w:rsid w:val="00CE47DE"/>
    <w:rsid w:val="00CE54B0"/>
    <w:rsid w:val="00CE5C6A"/>
    <w:rsid w:val="00CF1387"/>
    <w:rsid w:val="00CF1925"/>
    <w:rsid w:val="00CF25C5"/>
    <w:rsid w:val="00CF40EB"/>
    <w:rsid w:val="00CF4432"/>
    <w:rsid w:val="00CF46BA"/>
    <w:rsid w:val="00CF5E23"/>
    <w:rsid w:val="00D00280"/>
    <w:rsid w:val="00D0442A"/>
    <w:rsid w:val="00D04A1A"/>
    <w:rsid w:val="00D04EE4"/>
    <w:rsid w:val="00D053BE"/>
    <w:rsid w:val="00D07146"/>
    <w:rsid w:val="00D0753E"/>
    <w:rsid w:val="00D1223F"/>
    <w:rsid w:val="00D12B88"/>
    <w:rsid w:val="00D201FA"/>
    <w:rsid w:val="00D20D30"/>
    <w:rsid w:val="00D22BFE"/>
    <w:rsid w:val="00D23396"/>
    <w:rsid w:val="00D23F15"/>
    <w:rsid w:val="00D24DC4"/>
    <w:rsid w:val="00D2509B"/>
    <w:rsid w:val="00D26DB8"/>
    <w:rsid w:val="00D314FC"/>
    <w:rsid w:val="00D36E6A"/>
    <w:rsid w:val="00D3760B"/>
    <w:rsid w:val="00D41FB0"/>
    <w:rsid w:val="00D430DF"/>
    <w:rsid w:val="00D51C75"/>
    <w:rsid w:val="00D53EC6"/>
    <w:rsid w:val="00D5597B"/>
    <w:rsid w:val="00D57E8A"/>
    <w:rsid w:val="00D608E3"/>
    <w:rsid w:val="00D61AA9"/>
    <w:rsid w:val="00D636CE"/>
    <w:rsid w:val="00D639FB"/>
    <w:rsid w:val="00D728C9"/>
    <w:rsid w:val="00D729F9"/>
    <w:rsid w:val="00D757D0"/>
    <w:rsid w:val="00D75AC4"/>
    <w:rsid w:val="00D75B04"/>
    <w:rsid w:val="00D75BDB"/>
    <w:rsid w:val="00D80E72"/>
    <w:rsid w:val="00D82591"/>
    <w:rsid w:val="00D8307B"/>
    <w:rsid w:val="00D839AB"/>
    <w:rsid w:val="00D8405A"/>
    <w:rsid w:val="00D84774"/>
    <w:rsid w:val="00D95A01"/>
    <w:rsid w:val="00D96D7D"/>
    <w:rsid w:val="00DA2AE0"/>
    <w:rsid w:val="00DA358F"/>
    <w:rsid w:val="00DA385C"/>
    <w:rsid w:val="00DA5702"/>
    <w:rsid w:val="00DA5A15"/>
    <w:rsid w:val="00DA5D53"/>
    <w:rsid w:val="00DA5F78"/>
    <w:rsid w:val="00DA601B"/>
    <w:rsid w:val="00DA60C9"/>
    <w:rsid w:val="00DA7DA6"/>
    <w:rsid w:val="00DB08BC"/>
    <w:rsid w:val="00DB0FAB"/>
    <w:rsid w:val="00DB1168"/>
    <w:rsid w:val="00DB13AE"/>
    <w:rsid w:val="00DB1B3F"/>
    <w:rsid w:val="00DB1D57"/>
    <w:rsid w:val="00DB213B"/>
    <w:rsid w:val="00DB341C"/>
    <w:rsid w:val="00DB393F"/>
    <w:rsid w:val="00DB411E"/>
    <w:rsid w:val="00DC0433"/>
    <w:rsid w:val="00DC1393"/>
    <w:rsid w:val="00DC38F1"/>
    <w:rsid w:val="00DC4D25"/>
    <w:rsid w:val="00DC5363"/>
    <w:rsid w:val="00DD397B"/>
    <w:rsid w:val="00DD42D9"/>
    <w:rsid w:val="00DD5D69"/>
    <w:rsid w:val="00DD7B71"/>
    <w:rsid w:val="00DE0291"/>
    <w:rsid w:val="00DE27BE"/>
    <w:rsid w:val="00DE3068"/>
    <w:rsid w:val="00DE49DE"/>
    <w:rsid w:val="00DE597F"/>
    <w:rsid w:val="00DE6624"/>
    <w:rsid w:val="00DE6B9C"/>
    <w:rsid w:val="00DF23E8"/>
    <w:rsid w:val="00E015AB"/>
    <w:rsid w:val="00E025D2"/>
    <w:rsid w:val="00E04DB9"/>
    <w:rsid w:val="00E07EAB"/>
    <w:rsid w:val="00E12C2A"/>
    <w:rsid w:val="00E13763"/>
    <w:rsid w:val="00E142E5"/>
    <w:rsid w:val="00E174BC"/>
    <w:rsid w:val="00E211AF"/>
    <w:rsid w:val="00E223B6"/>
    <w:rsid w:val="00E236D5"/>
    <w:rsid w:val="00E24BE4"/>
    <w:rsid w:val="00E2530C"/>
    <w:rsid w:val="00E26A49"/>
    <w:rsid w:val="00E359EE"/>
    <w:rsid w:val="00E36A06"/>
    <w:rsid w:val="00E3796A"/>
    <w:rsid w:val="00E41E74"/>
    <w:rsid w:val="00E41EC3"/>
    <w:rsid w:val="00E42547"/>
    <w:rsid w:val="00E43E9E"/>
    <w:rsid w:val="00E53575"/>
    <w:rsid w:val="00E54BA3"/>
    <w:rsid w:val="00E557A8"/>
    <w:rsid w:val="00E6134E"/>
    <w:rsid w:val="00E62F13"/>
    <w:rsid w:val="00E6523E"/>
    <w:rsid w:val="00E6619C"/>
    <w:rsid w:val="00E66255"/>
    <w:rsid w:val="00E72718"/>
    <w:rsid w:val="00E74CE4"/>
    <w:rsid w:val="00E750C2"/>
    <w:rsid w:val="00E80A89"/>
    <w:rsid w:val="00E8387E"/>
    <w:rsid w:val="00E846D2"/>
    <w:rsid w:val="00E84AA0"/>
    <w:rsid w:val="00E85FAC"/>
    <w:rsid w:val="00E8665B"/>
    <w:rsid w:val="00E925E0"/>
    <w:rsid w:val="00E93496"/>
    <w:rsid w:val="00E94353"/>
    <w:rsid w:val="00E95F85"/>
    <w:rsid w:val="00E96070"/>
    <w:rsid w:val="00E9789B"/>
    <w:rsid w:val="00E97CFC"/>
    <w:rsid w:val="00EA03BB"/>
    <w:rsid w:val="00EA0571"/>
    <w:rsid w:val="00EA17E7"/>
    <w:rsid w:val="00EA1D42"/>
    <w:rsid w:val="00EA2D15"/>
    <w:rsid w:val="00EA4390"/>
    <w:rsid w:val="00EA45E1"/>
    <w:rsid w:val="00EA54AC"/>
    <w:rsid w:val="00EA5ACC"/>
    <w:rsid w:val="00EA5DC3"/>
    <w:rsid w:val="00EA5F41"/>
    <w:rsid w:val="00EA6077"/>
    <w:rsid w:val="00EB0059"/>
    <w:rsid w:val="00EB322B"/>
    <w:rsid w:val="00EB32C1"/>
    <w:rsid w:val="00EB36A3"/>
    <w:rsid w:val="00EB42F7"/>
    <w:rsid w:val="00EC12DD"/>
    <w:rsid w:val="00EC2C32"/>
    <w:rsid w:val="00EC47B9"/>
    <w:rsid w:val="00EC4B29"/>
    <w:rsid w:val="00EC5600"/>
    <w:rsid w:val="00EC6C8A"/>
    <w:rsid w:val="00EC7C85"/>
    <w:rsid w:val="00EC7F83"/>
    <w:rsid w:val="00ED072C"/>
    <w:rsid w:val="00ED0996"/>
    <w:rsid w:val="00ED0AAA"/>
    <w:rsid w:val="00ED3A91"/>
    <w:rsid w:val="00ED43B8"/>
    <w:rsid w:val="00ED44AE"/>
    <w:rsid w:val="00ED5829"/>
    <w:rsid w:val="00EE075B"/>
    <w:rsid w:val="00EE36DD"/>
    <w:rsid w:val="00EE4837"/>
    <w:rsid w:val="00EE5A44"/>
    <w:rsid w:val="00EE5DD4"/>
    <w:rsid w:val="00EE5F5F"/>
    <w:rsid w:val="00EE6018"/>
    <w:rsid w:val="00EF714B"/>
    <w:rsid w:val="00EF7E59"/>
    <w:rsid w:val="00F01180"/>
    <w:rsid w:val="00F02450"/>
    <w:rsid w:val="00F02E0B"/>
    <w:rsid w:val="00F064CA"/>
    <w:rsid w:val="00F07CF8"/>
    <w:rsid w:val="00F10954"/>
    <w:rsid w:val="00F11C89"/>
    <w:rsid w:val="00F1280D"/>
    <w:rsid w:val="00F1440C"/>
    <w:rsid w:val="00F17F27"/>
    <w:rsid w:val="00F21A2E"/>
    <w:rsid w:val="00F22C06"/>
    <w:rsid w:val="00F22E1E"/>
    <w:rsid w:val="00F244F2"/>
    <w:rsid w:val="00F269BB"/>
    <w:rsid w:val="00F312FD"/>
    <w:rsid w:val="00F32F74"/>
    <w:rsid w:val="00F353BA"/>
    <w:rsid w:val="00F36917"/>
    <w:rsid w:val="00F36DA0"/>
    <w:rsid w:val="00F4157B"/>
    <w:rsid w:val="00F50C9A"/>
    <w:rsid w:val="00F511E0"/>
    <w:rsid w:val="00F53A0E"/>
    <w:rsid w:val="00F54281"/>
    <w:rsid w:val="00F548FA"/>
    <w:rsid w:val="00F550A0"/>
    <w:rsid w:val="00F56062"/>
    <w:rsid w:val="00F56563"/>
    <w:rsid w:val="00F578BD"/>
    <w:rsid w:val="00F6053E"/>
    <w:rsid w:val="00F61078"/>
    <w:rsid w:val="00F64E34"/>
    <w:rsid w:val="00F65848"/>
    <w:rsid w:val="00F72579"/>
    <w:rsid w:val="00F749F4"/>
    <w:rsid w:val="00F75301"/>
    <w:rsid w:val="00F80731"/>
    <w:rsid w:val="00F80B95"/>
    <w:rsid w:val="00F8338C"/>
    <w:rsid w:val="00F83D2C"/>
    <w:rsid w:val="00F846B5"/>
    <w:rsid w:val="00F84EE8"/>
    <w:rsid w:val="00F90587"/>
    <w:rsid w:val="00F9176A"/>
    <w:rsid w:val="00F91E0C"/>
    <w:rsid w:val="00F923DC"/>
    <w:rsid w:val="00F946E9"/>
    <w:rsid w:val="00F9747A"/>
    <w:rsid w:val="00FA0515"/>
    <w:rsid w:val="00FA3ADE"/>
    <w:rsid w:val="00FA7F09"/>
    <w:rsid w:val="00FB03DB"/>
    <w:rsid w:val="00FB1E60"/>
    <w:rsid w:val="00FC25E8"/>
    <w:rsid w:val="00FC4FA7"/>
    <w:rsid w:val="00FC52B6"/>
    <w:rsid w:val="00FC5918"/>
    <w:rsid w:val="00FC6574"/>
    <w:rsid w:val="00FD4D87"/>
    <w:rsid w:val="00FD73FE"/>
    <w:rsid w:val="00FE50B6"/>
    <w:rsid w:val="00FE5356"/>
    <w:rsid w:val="00FE733A"/>
    <w:rsid w:val="00FF19DC"/>
    <w:rsid w:val="00FF2564"/>
    <w:rsid w:val="00FF2617"/>
    <w:rsid w:val="00FF4978"/>
    <w:rsid w:val="00FF6F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62"/>
    <o:shapelayout v:ext="edit">
      <o:idmap v:ext="edit" data="1"/>
    </o:shapelayout>
  </w:shapeDefaults>
  <w:decimalSymbol w:val="."/>
  <w:listSeparator w:val=","/>
  <w15:docId w15:val="{FEB1443A-7288-49B8-8525-2D4B9006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0A1"/>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2160A1"/>
    <w:pPr>
      <w:keepNext/>
      <w:numPr>
        <w:numId w:val="1"/>
      </w:numPr>
      <w:autoSpaceDE w:val="0"/>
      <w:autoSpaceDN w:val="0"/>
      <w:adjustRightInd w:val="0"/>
      <w:spacing w:line="312" w:lineRule="atLeast"/>
      <w:ind w:right="-113"/>
      <w:jc w:val="left"/>
      <w:textAlignment w:val="bottom"/>
      <w:outlineLvl w:val="0"/>
    </w:pPr>
    <w:rPr>
      <w:rFonts w:ascii="???" w:eastAsia="Times New Roman"/>
      <w:kern w:val="0"/>
      <w:sz w:val="28"/>
      <w:szCs w:val="20"/>
    </w:rPr>
  </w:style>
  <w:style w:type="paragraph" w:styleId="2">
    <w:name w:val="heading 2"/>
    <w:basedOn w:val="a"/>
    <w:next w:val="a"/>
    <w:link w:val="2Char"/>
    <w:uiPriority w:val="99"/>
    <w:qFormat/>
    <w:rsid w:val="002160A1"/>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uiPriority w:val="99"/>
    <w:qFormat/>
    <w:rsid w:val="002160A1"/>
    <w:pPr>
      <w:keepNext/>
      <w:keepLines/>
      <w:tabs>
        <w:tab w:val="left" w:pos="720"/>
      </w:tabs>
      <w:spacing w:before="120" w:after="120" w:line="360" w:lineRule="auto"/>
      <w:ind w:leftChars="-74" w:left="22" w:hangingChars="63" w:hanging="177"/>
      <w:outlineLvl w:val="2"/>
    </w:pPr>
    <w:rPr>
      <w:rFonts w:ascii="宋体" w:hAnsi="宋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2160A1"/>
    <w:rPr>
      <w:rFonts w:ascii="???" w:eastAsia="Times New Roman" w:hAnsi="Times New Roman" w:cs="Times New Roman"/>
      <w:sz w:val="28"/>
    </w:rPr>
  </w:style>
  <w:style w:type="character" w:customStyle="1" w:styleId="2Char">
    <w:name w:val="标题 2 Char"/>
    <w:link w:val="2"/>
    <w:uiPriority w:val="99"/>
    <w:locked/>
    <w:rsid w:val="002160A1"/>
    <w:rPr>
      <w:rFonts w:ascii="Arial" w:eastAsia="黑体" w:hAnsi="Arial" w:cs="Times New Roman"/>
      <w:b/>
      <w:bCs/>
      <w:kern w:val="0"/>
      <w:sz w:val="32"/>
      <w:szCs w:val="32"/>
    </w:rPr>
  </w:style>
  <w:style w:type="character" w:customStyle="1" w:styleId="3Char">
    <w:name w:val="标题 3 Char"/>
    <w:link w:val="3"/>
    <w:uiPriority w:val="99"/>
    <w:locked/>
    <w:rsid w:val="002160A1"/>
    <w:rPr>
      <w:rFonts w:ascii="宋体" w:eastAsia="宋体" w:hAnsi="宋体" w:cs="Times New Roman"/>
      <w:b/>
      <w:bCs/>
      <w:sz w:val="28"/>
      <w:szCs w:val="28"/>
    </w:rPr>
  </w:style>
  <w:style w:type="paragraph" w:styleId="a3">
    <w:name w:val="header"/>
    <w:basedOn w:val="a"/>
    <w:link w:val="Char"/>
    <w:uiPriority w:val="99"/>
    <w:rsid w:val="002160A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2160A1"/>
    <w:rPr>
      <w:rFonts w:cs="Times New Roman"/>
      <w:sz w:val="18"/>
      <w:szCs w:val="18"/>
    </w:rPr>
  </w:style>
  <w:style w:type="paragraph" w:styleId="a4">
    <w:name w:val="footer"/>
    <w:basedOn w:val="a"/>
    <w:link w:val="Char0"/>
    <w:uiPriority w:val="99"/>
    <w:rsid w:val="002160A1"/>
    <w:pPr>
      <w:tabs>
        <w:tab w:val="center" w:pos="4153"/>
        <w:tab w:val="right" w:pos="8306"/>
      </w:tabs>
      <w:snapToGrid w:val="0"/>
      <w:jc w:val="left"/>
    </w:pPr>
    <w:rPr>
      <w:sz w:val="18"/>
      <w:szCs w:val="18"/>
    </w:rPr>
  </w:style>
  <w:style w:type="character" w:customStyle="1" w:styleId="Char0">
    <w:name w:val="页脚 Char"/>
    <w:link w:val="a4"/>
    <w:uiPriority w:val="99"/>
    <w:locked/>
    <w:rsid w:val="002160A1"/>
    <w:rPr>
      <w:rFonts w:cs="Times New Roman"/>
      <w:sz w:val="18"/>
      <w:szCs w:val="18"/>
    </w:rPr>
  </w:style>
  <w:style w:type="paragraph" w:customStyle="1" w:styleId="30">
    <w:name w:val="样式3"/>
    <w:basedOn w:val="a"/>
    <w:uiPriority w:val="99"/>
    <w:rsid w:val="002160A1"/>
    <w:pPr>
      <w:spacing w:line="360" w:lineRule="auto"/>
      <w:jc w:val="center"/>
    </w:pPr>
    <w:rPr>
      <w:rFonts w:ascii="宋体"/>
      <w:spacing w:val="6"/>
      <w:szCs w:val="20"/>
    </w:rPr>
  </w:style>
  <w:style w:type="paragraph" w:styleId="a5">
    <w:name w:val="Balloon Text"/>
    <w:basedOn w:val="a"/>
    <w:link w:val="Char1"/>
    <w:uiPriority w:val="99"/>
    <w:rsid w:val="002160A1"/>
    <w:rPr>
      <w:kern w:val="0"/>
      <w:sz w:val="18"/>
      <w:szCs w:val="18"/>
    </w:rPr>
  </w:style>
  <w:style w:type="character" w:customStyle="1" w:styleId="Char1">
    <w:name w:val="批注框文本 Char"/>
    <w:link w:val="a5"/>
    <w:uiPriority w:val="99"/>
    <w:locked/>
    <w:rsid w:val="002160A1"/>
    <w:rPr>
      <w:rFonts w:ascii="Times New Roman" w:eastAsia="宋体" w:hAnsi="Times New Roman" w:cs="Times New Roman"/>
      <w:kern w:val="0"/>
      <w:sz w:val="18"/>
      <w:szCs w:val="18"/>
    </w:rPr>
  </w:style>
  <w:style w:type="paragraph" w:styleId="a6">
    <w:name w:val="Date"/>
    <w:basedOn w:val="a"/>
    <w:next w:val="a"/>
    <w:link w:val="Char2"/>
    <w:uiPriority w:val="99"/>
    <w:rsid w:val="002160A1"/>
    <w:pPr>
      <w:ind w:leftChars="2500" w:left="2500"/>
    </w:pPr>
    <w:rPr>
      <w:rFonts w:ascii="仿宋_GB2312" w:eastAsia="仿宋_GB2312"/>
      <w:color w:val="000000"/>
      <w:spacing w:val="10"/>
      <w:kern w:val="0"/>
      <w:sz w:val="20"/>
      <w:szCs w:val="20"/>
    </w:rPr>
  </w:style>
  <w:style w:type="character" w:customStyle="1" w:styleId="Char2">
    <w:name w:val="日期 Char"/>
    <w:link w:val="a6"/>
    <w:uiPriority w:val="99"/>
    <w:locked/>
    <w:rsid w:val="002160A1"/>
    <w:rPr>
      <w:rFonts w:ascii="仿宋_GB2312" w:eastAsia="仿宋_GB2312" w:hAnsi="Times New Roman" w:cs="Times New Roman"/>
      <w:color w:val="000000"/>
      <w:spacing w:val="10"/>
      <w:kern w:val="0"/>
      <w:sz w:val="20"/>
      <w:szCs w:val="20"/>
    </w:rPr>
  </w:style>
  <w:style w:type="paragraph" w:styleId="a7">
    <w:name w:val="Normal (Web)"/>
    <w:basedOn w:val="a"/>
    <w:uiPriority w:val="99"/>
    <w:rsid w:val="002160A1"/>
    <w:pPr>
      <w:widowControl/>
      <w:spacing w:before="100" w:beforeAutospacing="1" w:after="100" w:afterAutospacing="1"/>
      <w:jc w:val="left"/>
    </w:pPr>
    <w:rPr>
      <w:rFonts w:ascii="宋体" w:hAnsi="宋体" w:cs="宋体"/>
      <w:kern w:val="0"/>
      <w:sz w:val="24"/>
    </w:rPr>
  </w:style>
  <w:style w:type="paragraph" w:styleId="a8">
    <w:name w:val="Body Text"/>
    <w:basedOn w:val="a"/>
    <w:link w:val="Char3"/>
    <w:uiPriority w:val="99"/>
    <w:rsid w:val="002160A1"/>
    <w:pPr>
      <w:spacing w:after="120"/>
    </w:pPr>
    <w:rPr>
      <w:kern w:val="0"/>
      <w:sz w:val="24"/>
    </w:rPr>
  </w:style>
  <w:style w:type="character" w:customStyle="1" w:styleId="Char3">
    <w:name w:val="正文文本 Char"/>
    <w:link w:val="a8"/>
    <w:uiPriority w:val="99"/>
    <w:locked/>
    <w:rsid w:val="002160A1"/>
    <w:rPr>
      <w:rFonts w:ascii="Times New Roman" w:eastAsia="宋体" w:hAnsi="Times New Roman" w:cs="Times New Roman"/>
      <w:kern w:val="0"/>
      <w:sz w:val="24"/>
      <w:szCs w:val="24"/>
    </w:rPr>
  </w:style>
  <w:style w:type="paragraph" w:customStyle="1" w:styleId="10">
    <w:name w:val="纯文本1"/>
    <w:basedOn w:val="a"/>
    <w:uiPriority w:val="99"/>
    <w:rsid w:val="002160A1"/>
    <w:pPr>
      <w:adjustRightInd w:val="0"/>
    </w:pPr>
    <w:rPr>
      <w:rFonts w:ascii="宋体" w:eastAsia="仿宋_GB2312" w:hAnsi="Courier New"/>
      <w:sz w:val="28"/>
      <w:szCs w:val="20"/>
    </w:rPr>
  </w:style>
  <w:style w:type="character" w:customStyle="1" w:styleId="DocumentMapChar">
    <w:name w:val="Document Map Char"/>
    <w:uiPriority w:val="99"/>
    <w:semiHidden/>
    <w:locked/>
    <w:rsid w:val="002160A1"/>
    <w:rPr>
      <w:rFonts w:ascii="Times New Roman" w:eastAsia="宋体" w:hAnsi="Times New Roman"/>
      <w:kern w:val="0"/>
      <w:sz w:val="24"/>
      <w:shd w:val="clear" w:color="auto" w:fill="000080"/>
    </w:rPr>
  </w:style>
  <w:style w:type="paragraph" w:styleId="a9">
    <w:name w:val="Document Map"/>
    <w:basedOn w:val="a"/>
    <w:link w:val="Char4"/>
    <w:uiPriority w:val="99"/>
    <w:semiHidden/>
    <w:rsid w:val="002160A1"/>
    <w:pPr>
      <w:shd w:val="clear" w:color="auto" w:fill="000080"/>
    </w:pPr>
    <w:rPr>
      <w:kern w:val="0"/>
      <w:sz w:val="24"/>
    </w:rPr>
  </w:style>
  <w:style w:type="character" w:customStyle="1" w:styleId="Char4">
    <w:name w:val="文档结构图 Char"/>
    <w:link w:val="a9"/>
    <w:uiPriority w:val="99"/>
    <w:semiHidden/>
    <w:locked/>
    <w:rsid w:val="00F36917"/>
    <w:rPr>
      <w:rFonts w:ascii="Times New Roman" w:hAnsi="Times New Roman" w:cs="Times New Roman"/>
      <w:sz w:val="2"/>
    </w:rPr>
  </w:style>
  <w:style w:type="character" w:styleId="aa">
    <w:name w:val="page number"/>
    <w:uiPriority w:val="99"/>
    <w:rsid w:val="002160A1"/>
    <w:rPr>
      <w:rFonts w:cs="Times New Roman"/>
    </w:rPr>
  </w:style>
  <w:style w:type="paragraph" w:customStyle="1" w:styleId="7">
    <w:name w:val="样式7"/>
    <w:basedOn w:val="a"/>
    <w:uiPriority w:val="99"/>
    <w:rsid w:val="002160A1"/>
    <w:pPr>
      <w:spacing w:line="360" w:lineRule="auto"/>
      <w:ind w:firstLine="567"/>
    </w:pPr>
    <w:rPr>
      <w:rFonts w:ascii="仿宋_GB2312" w:eastAsia="仿宋_GB2312"/>
      <w:noProof/>
      <w:sz w:val="28"/>
      <w:szCs w:val="20"/>
    </w:rPr>
  </w:style>
  <w:style w:type="paragraph" w:styleId="20">
    <w:name w:val="Body Text 2"/>
    <w:basedOn w:val="a"/>
    <w:link w:val="2Char0"/>
    <w:uiPriority w:val="99"/>
    <w:rsid w:val="002160A1"/>
    <w:pPr>
      <w:spacing w:line="360" w:lineRule="auto"/>
    </w:pPr>
    <w:rPr>
      <w:rFonts w:ascii="宋体" w:hAnsi="宋体"/>
      <w:spacing w:val="24"/>
      <w:kern w:val="0"/>
      <w:sz w:val="24"/>
    </w:rPr>
  </w:style>
  <w:style w:type="character" w:customStyle="1" w:styleId="2Char0">
    <w:name w:val="正文文本 2 Char"/>
    <w:link w:val="20"/>
    <w:uiPriority w:val="99"/>
    <w:locked/>
    <w:rsid w:val="002160A1"/>
    <w:rPr>
      <w:rFonts w:ascii="宋体" w:eastAsia="宋体" w:hAnsi="宋体" w:cs="Times New Roman"/>
      <w:spacing w:val="24"/>
      <w:kern w:val="0"/>
      <w:sz w:val="24"/>
      <w:szCs w:val="24"/>
    </w:rPr>
  </w:style>
  <w:style w:type="paragraph" w:styleId="ab">
    <w:name w:val="Body Text Indent"/>
    <w:basedOn w:val="a"/>
    <w:link w:val="Char5"/>
    <w:uiPriority w:val="99"/>
    <w:rsid w:val="002160A1"/>
    <w:pPr>
      <w:spacing w:line="460" w:lineRule="exact"/>
      <w:ind w:firstLine="560"/>
    </w:pPr>
    <w:rPr>
      <w:rFonts w:ascii="宋体" w:hAnsi="宋体"/>
      <w:color w:val="FF0000"/>
      <w:spacing w:val="24"/>
      <w:kern w:val="0"/>
      <w:sz w:val="24"/>
    </w:rPr>
  </w:style>
  <w:style w:type="character" w:customStyle="1" w:styleId="Char5">
    <w:name w:val="正文文本缩进 Char"/>
    <w:link w:val="ab"/>
    <w:uiPriority w:val="99"/>
    <w:locked/>
    <w:rsid w:val="002160A1"/>
    <w:rPr>
      <w:rFonts w:ascii="宋体" w:eastAsia="宋体" w:hAnsi="宋体" w:cs="Times New Roman"/>
      <w:color w:val="FF0000"/>
      <w:spacing w:val="24"/>
      <w:kern w:val="0"/>
      <w:sz w:val="24"/>
      <w:szCs w:val="24"/>
    </w:rPr>
  </w:style>
  <w:style w:type="paragraph" w:styleId="21">
    <w:name w:val="Body Text Indent 2"/>
    <w:basedOn w:val="a"/>
    <w:link w:val="2Char1"/>
    <w:uiPriority w:val="99"/>
    <w:rsid w:val="002160A1"/>
    <w:pPr>
      <w:adjustRightInd w:val="0"/>
      <w:snapToGrid w:val="0"/>
      <w:spacing w:line="360" w:lineRule="auto"/>
      <w:ind w:firstLine="1134"/>
    </w:pPr>
    <w:rPr>
      <w:rFonts w:ascii="宋体" w:hAnsi="宋体"/>
      <w:kern w:val="0"/>
      <w:sz w:val="24"/>
    </w:rPr>
  </w:style>
  <w:style w:type="character" w:customStyle="1" w:styleId="2Char1">
    <w:name w:val="正文文本缩进 2 Char"/>
    <w:link w:val="21"/>
    <w:uiPriority w:val="99"/>
    <w:locked/>
    <w:rsid w:val="002160A1"/>
    <w:rPr>
      <w:rFonts w:ascii="宋体" w:eastAsia="宋体" w:hAnsi="宋体" w:cs="Times New Roman"/>
      <w:kern w:val="0"/>
      <w:sz w:val="24"/>
      <w:szCs w:val="24"/>
    </w:rPr>
  </w:style>
  <w:style w:type="paragraph" w:styleId="31">
    <w:name w:val="Body Text Indent 3"/>
    <w:basedOn w:val="a"/>
    <w:link w:val="3Char0"/>
    <w:uiPriority w:val="99"/>
    <w:rsid w:val="002160A1"/>
    <w:pPr>
      <w:spacing w:line="460" w:lineRule="exact"/>
      <w:ind w:firstLine="560"/>
    </w:pPr>
    <w:rPr>
      <w:rFonts w:ascii="仿宋_GB2312"/>
      <w:spacing w:val="10"/>
      <w:kern w:val="0"/>
      <w:sz w:val="30"/>
      <w:szCs w:val="30"/>
    </w:rPr>
  </w:style>
  <w:style w:type="character" w:customStyle="1" w:styleId="3Char0">
    <w:name w:val="正文文本缩进 3 Char"/>
    <w:link w:val="31"/>
    <w:uiPriority w:val="99"/>
    <w:locked/>
    <w:rsid w:val="002160A1"/>
    <w:rPr>
      <w:rFonts w:ascii="仿宋_GB2312" w:eastAsia="宋体" w:hAnsi="Times New Roman" w:cs="Times New Roman"/>
      <w:spacing w:val="10"/>
      <w:kern w:val="0"/>
      <w:sz w:val="30"/>
      <w:szCs w:val="30"/>
    </w:rPr>
  </w:style>
  <w:style w:type="paragraph" w:customStyle="1" w:styleId="210">
    <w:name w:val="正文文本 21"/>
    <w:basedOn w:val="a"/>
    <w:uiPriority w:val="99"/>
    <w:rsid w:val="002160A1"/>
    <w:pPr>
      <w:adjustRightInd w:val="0"/>
      <w:ind w:firstLine="585"/>
      <w:jc w:val="left"/>
      <w:textAlignment w:val="baseline"/>
    </w:pPr>
    <w:rPr>
      <w:rFonts w:ascii="仿宋_GB2312" w:eastAsia="仿宋_GB2312"/>
      <w:spacing w:val="10"/>
      <w:sz w:val="28"/>
      <w:szCs w:val="20"/>
    </w:rPr>
  </w:style>
  <w:style w:type="character" w:styleId="ac">
    <w:name w:val="Strong"/>
    <w:uiPriority w:val="99"/>
    <w:qFormat/>
    <w:rsid w:val="002160A1"/>
    <w:rPr>
      <w:rFonts w:cs="Times New Roman"/>
      <w:b/>
    </w:rPr>
  </w:style>
  <w:style w:type="paragraph" w:styleId="ad">
    <w:name w:val="Normal Indent"/>
    <w:basedOn w:val="a"/>
    <w:uiPriority w:val="99"/>
    <w:rsid w:val="002160A1"/>
    <w:pPr>
      <w:ind w:firstLineChars="200" w:firstLine="420"/>
    </w:pPr>
    <w:rPr>
      <w:rFonts w:eastAsia="仿宋_GB2312"/>
      <w:sz w:val="24"/>
    </w:rPr>
  </w:style>
  <w:style w:type="character" w:styleId="ae">
    <w:name w:val="Hyperlink"/>
    <w:uiPriority w:val="99"/>
    <w:rsid w:val="002160A1"/>
    <w:rPr>
      <w:rFonts w:cs="Times New Roman"/>
      <w:color w:val="0000FF"/>
      <w:u w:val="single"/>
    </w:rPr>
  </w:style>
  <w:style w:type="paragraph" w:styleId="af">
    <w:name w:val="List Paragraph"/>
    <w:basedOn w:val="a"/>
    <w:uiPriority w:val="99"/>
    <w:qFormat/>
    <w:rsid w:val="002160A1"/>
    <w:pPr>
      <w:ind w:firstLineChars="200" w:firstLine="420"/>
    </w:pPr>
    <w:rPr>
      <w:rFonts w:ascii="Calibri" w:hAnsi="Calibri" w:cs="Calibri"/>
      <w:szCs w:val="21"/>
    </w:rPr>
  </w:style>
  <w:style w:type="character" w:customStyle="1" w:styleId="headline-content4">
    <w:name w:val="headline-content4"/>
    <w:uiPriority w:val="99"/>
    <w:rsid w:val="002160A1"/>
  </w:style>
  <w:style w:type="paragraph" w:styleId="11">
    <w:name w:val="toc 1"/>
    <w:basedOn w:val="a"/>
    <w:next w:val="a"/>
    <w:link w:val="1Char0"/>
    <w:autoRedefine/>
    <w:uiPriority w:val="39"/>
    <w:rsid w:val="002160A1"/>
    <w:pPr>
      <w:tabs>
        <w:tab w:val="right" w:leader="dot" w:pos="8296"/>
      </w:tabs>
      <w:spacing w:line="360" w:lineRule="auto"/>
    </w:pPr>
    <w:rPr>
      <w:kern w:val="0"/>
      <w:sz w:val="20"/>
      <w:szCs w:val="20"/>
    </w:rPr>
  </w:style>
  <w:style w:type="character" w:customStyle="1" w:styleId="1Char0">
    <w:name w:val="目录 1 Char"/>
    <w:link w:val="11"/>
    <w:uiPriority w:val="99"/>
    <w:locked/>
    <w:rsid w:val="002160A1"/>
    <w:rPr>
      <w:rFonts w:ascii="Times New Roman" w:eastAsia="宋体" w:hAnsi="Times New Roman"/>
      <w:sz w:val="20"/>
    </w:rPr>
  </w:style>
  <w:style w:type="paragraph" w:styleId="22">
    <w:name w:val="toc 2"/>
    <w:basedOn w:val="a"/>
    <w:next w:val="a"/>
    <w:autoRedefine/>
    <w:uiPriority w:val="39"/>
    <w:rsid w:val="002160A1"/>
    <w:pPr>
      <w:tabs>
        <w:tab w:val="right" w:leader="dot" w:pos="8296"/>
      </w:tabs>
      <w:spacing w:line="520" w:lineRule="exact"/>
      <w:ind w:leftChars="200" w:left="420"/>
    </w:pPr>
    <w:rPr>
      <w:szCs w:val="20"/>
    </w:rPr>
  </w:style>
  <w:style w:type="paragraph" w:styleId="32">
    <w:name w:val="toc 3"/>
    <w:basedOn w:val="a"/>
    <w:next w:val="a"/>
    <w:autoRedefine/>
    <w:uiPriority w:val="99"/>
    <w:rsid w:val="002160A1"/>
    <w:pPr>
      <w:ind w:leftChars="400" w:left="840"/>
    </w:pPr>
    <w:rPr>
      <w:szCs w:val="20"/>
    </w:rPr>
  </w:style>
  <w:style w:type="paragraph" w:styleId="4">
    <w:name w:val="toc 4"/>
    <w:basedOn w:val="a"/>
    <w:next w:val="a"/>
    <w:autoRedefine/>
    <w:uiPriority w:val="99"/>
    <w:rsid w:val="002160A1"/>
    <w:pPr>
      <w:ind w:leftChars="600" w:left="1260"/>
    </w:pPr>
    <w:rPr>
      <w:rFonts w:ascii="Calibri" w:hAnsi="Calibri"/>
      <w:szCs w:val="22"/>
    </w:rPr>
  </w:style>
  <w:style w:type="paragraph" w:styleId="5">
    <w:name w:val="toc 5"/>
    <w:basedOn w:val="a"/>
    <w:next w:val="a"/>
    <w:autoRedefine/>
    <w:uiPriority w:val="99"/>
    <w:rsid w:val="002160A1"/>
    <w:pPr>
      <w:ind w:leftChars="800" w:left="1680"/>
    </w:pPr>
    <w:rPr>
      <w:rFonts w:ascii="Calibri" w:hAnsi="Calibri"/>
      <w:szCs w:val="22"/>
    </w:rPr>
  </w:style>
  <w:style w:type="paragraph" w:styleId="6">
    <w:name w:val="toc 6"/>
    <w:basedOn w:val="a"/>
    <w:next w:val="a"/>
    <w:autoRedefine/>
    <w:uiPriority w:val="99"/>
    <w:rsid w:val="002160A1"/>
    <w:pPr>
      <w:ind w:leftChars="1000" w:left="2100"/>
    </w:pPr>
    <w:rPr>
      <w:rFonts w:ascii="Calibri" w:hAnsi="Calibri"/>
      <w:szCs w:val="22"/>
    </w:rPr>
  </w:style>
  <w:style w:type="paragraph" w:styleId="70">
    <w:name w:val="toc 7"/>
    <w:basedOn w:val="a"/>
    <w:next w:val="a"/>
    <w:autoRedefine/>
    <w:uiPriority w:val="99"/>
    <w:rsid w:val="002160A1"/>
    <w:pPr>
      <w:ind w:leftChars="1200" w:left="2520"/>
    </w:pPr>
    <w:rPr>
      <w:rFonts w:ascii="Calibri" w:hAnsi="Calibri"/>
      <w:szCs w:val="22"/>
    </w:rPr>
  </w:style>
  <w:style w:type="paragraph" w:styleId="8">
    <w:name w:val="toc 8"/>
    <w:basedOn w:val="a"/>
    <w:next w:val="a"/>
    <w:autoRedefine/>
    <w:uiPriority w:val="99"/>
    <w:rsid w:val="002160A1"/>
    <w:pPr>
      <w:ind w:leftChars="1400" w:left="2940"/>
    </w:pPr>
    <w:rPr>
      <w:rFonts w:ascii="Calibri" w:hAnsi="Calibri"/>
      <w:szCs w:val="22"/>
    </w:rPr>
  </w:style>
  <w:style w:type="paragraph" w:styleId="9">
    <w:name w:val="toc 9"/>
    <w:basedOn w:val="a"/>
    <w:next w:val="a"/>
    <w:autoRedefine/>
    <w:uiPriority w:val="99"/>
    <w:rsid w:val="002160A1"/>
    <w:pPr>
      <w:ind w:leftChars="1600" w:left="3360"/>
    </w:pPr>
    <w:rPr>
      <w:rFonts w:ascii="Calibri" w:hAnsi="Calibri"/>
      <w:szCs w:val="22"/>
    </w:rPr>
  </w:style>
  <w:style w:type="paragraph" w:styleId="TOC">
    <w:name w:val="TOC Heading"/>
    <w:basedOn w:val="1"/>
    <w:next w:val="a"/>
    <w:uiPriority w:val="99"/>
    <w:qFormat/>
    <w:rsid w:val="002160A1"/>
    <w:pPr>
      <w:keepLines/>
      <w:widowControl/>
      <w:numPr>
        <w:numId w:val="0"/>
      </w:numPr>
      <w:autoSpaceDE/>
      <w:autoSpaceDN/>
      <w:adjustRightInd/>
      <w:spacing w:before="480" w:line="276" w:lineRule="auto"/>
      <w:ind w:right="0"/>
      <w:textAlignment w:val="auto"/>
      <w:outlineLvl w:val="9"/>
    </w:pPr>
    <w:rPr>
      <w:rFonts w:ascii="Cambria" w:eastAsia="宋体" w:hAnsi="Cambria"/>
      <w:b/>
      <w:bCs/>
      <w:color w:val="365F91"/>
      <w:szCs w:val="28"/>
    </w:rPr>
  </w:style>
  <w:style w:type="paragraph" w:styleId="af0">
    <w:name w:val="Salutation"/>
    <w:basedOn w:val="a"/>
    <w:next w:val="a"/>
    <w:link w:val="Char6"/>
    <w:uiPriority w:val="99"/>
    <w:rsid w:val="002160A1"/>
    <w:rPr>
      <w:kern w:val="0"/>
      <w:sz w:val="20"/>
      <w:szCs w:val="20"/>
    </w:rPr>
  </w:style>
  <w:style w:type="character" w:customStyle="1" w:styleId="Char6">
    <w:name w:val="称呼 Char"/>
    <w:link w:val="af0"/>
    <w:uiPriority w:val="99"/>
    <w:locked/>
    <w:rsid w:val="002160A1"/>
    <w:rPr>
      <w:rFonts w:ascii="Times New Roman" w:eastAsia="宋体" w:hAnsi="Times New Roman" w:cs="Times New Roman"/>
      <w:kern w:val="0"/>
      <w:sz w:val="20"/>
      <w:szCs w:val="20"/>
    </w:rPr>
  </w:style>
  <w:style w:type="paragraph" w:styleId="af1">
    <w:name w:val="Closing"/>
    <w:basedOn w:val="a"/>
    <w:next w:val="a"/>
    <w:link w:val="Char7"/>
    <w:uiPriority w:val="99"/>
    <w:rsid w:val="002160A1"/>
    <w:pPr>
      <w:ind w:left="4320"/>
    </w:pPr>
    <w:rPr>
      <w:kern w:val="0"/>
      <w:sz w:val="20"/>
      <w:szCs w:val="20"/>
    </w:rPr>
  </w:style>
  <w:style w:type="character" w:customStyle="1" w:styleId="Char7">
    <w:name w:val="结束语 Char"/>
    <w:link w:val="af1"/>
    <w:uiPriority w:val="99"/>
    <w:locked/>
    <w:rsid w:val="002160A1"/>
    <w:rPr>
      <w:rFonts w:ascii="Times New Roman" w:eastAsia="宋体" w:hAnsi="Times New Roman" w:cs="Times New Roman"/>
      <w:kern w:val="0"/>
      <w:sz w:val="20"/>
      <w:szCs w:val="20"/>
    </w:rPr>
  </w:style>
  <w:style w:type="paragraph" w:styleId="af2">
    <w:name w:val="Plain Text"/>
    <w:aliases w:val="普通文字,Char Char"/>
    <w:basedOn w:val="a"/>
    <w:link w:val="Char8"/>
    <w:uiPriority w:val="99"/>
    <w:rsid w:val="002160A1"/>
    <w:rPr>
      <w:rFonts w:ascii="宋体" w:hAnsi="Courier New"/>
      <w:kern w:val="0"/>
      <w:sz w:val="20"/>
      <w:szCs w:val="20"/>
    </w:rPr>
  </w:style>
  <w:style w:type="character" w:customStyle="1" w:styleId="PlainTextChar">
    <w:name w:val="Plain Text Char"/>
    <w:aliases w:val="普通文字 Char,Char Char Char"/>
    <w:uiPriority w:val="99"/>
    <w:semiHidden/>
    <w:locked/>
    <w:rsid w:val="00D729F9"/>
    <w:rPr>
      <w:rFonts w:ascii="宋体" w:hAnsi="Courier New" w:cs="Courier New"/>
      <w:sz w:val="21"/>
      <w:szCs w:val="21"/>
    </w:rPr>
  </w:style>
  <w:style w:type="character" w:customStyle="1" w:styleId="Char8">
    <w:name w:val="纯文本 Char"/>
    <w:aliases w:val="普通文字 Char1,Char Char Char2"/>
    <w:link w:val="af2"/>
    <w:uiPriority w:val="99"/>
    <w:locked/>
    <w:rsid w:val="002160A1"/>
    <w:rPr>
      <w:rFonts w:ascii="宋体" w:eastAsia="宋体" w:hAnsi="Courier New" w:cs="Times New Roman"/>
      <w:kern w:val="0"/>
      <w:sz w:val="20"/>
      <w:szCs w:val="20"/>
    </w:rPr>
  </w:style>
  <w:style w:type="paragraph" w:customStyle="1" w:styleId="23">
    <w:name w:val="样式2"/>
    <w:basedOn w:val="a"/>
    <w:uiPriority w:val="99"/>
    <w:rsid w:val="002160A1"/>
    <w:pPr>
      <w:spacing w:line="360" w:lineRule="auto"/>
      <w:jc w:val="center"/>
    </w:pPr>
    <w:rPr>
      <w:rFonts w:ascii="宋体" w:hAnsi="Arial"/>
      <w:sz w:val="24"/>
      <w:szCs w:val="20"/>
    </w:rPr>
  </w:style>
  <w:style w:type="paragraph" w:customStyle="1" w:styleId="CharCharCharChar">
    <w:name w:val="Char Char Char Char"/>
    <w:basedOn w:val="a"/>
    <w:autoRedefine/>
    <w:uiPriority w:val="99"/>
    <w:rsid w:val="002160A1"/>
    <w:pPr>
      <w:widowControl/>
      <w:spacing w:after="160" w:line="240" w:lineRule="exact"/>
      <w:jc w:val="left"/>
    </w:pPr>
    <w:rPr>
      <w:rFonts w:ascii="Verdana" w:eastAsia="仿宋_GB2312" w:hAnsi="Verdana"/>
      <w:kern w:val="0"/>
      <w:sz w:val="24"/>
      <w:szCs w:val="20"/>
      <w:lang w:eastAsia="en-US"/>
    </w:rPr>
  </w:style>
  <w:style w:type="paragraph" w:customStyle="1" w:styleId="af3">
    <w:name w:val="报告正文"/>
    <w:basedOn w:val="a"/>
    <w:link w:val="Char10"/>
    <w:uiPriority w:val="99"/>
    <w:rsid w:val="002160A1"/>
    <w:pPr>
      <w:adjustRightInd w:val="0"/>
      <w:snapToGrid w:val="0"/>
      <w:spacing w:line="336" w:lineRule="auto"/>
      <w:ind w:left="2603"/>
    </w:pPr>
    <w:rPr>
      <w:rFonts w:ascii="华文细黑" w:eastAsia="华文细黑"/>
      <w:kern w:val="0"/>
      <w:sz w:val="20"/>
      <w:szCs w:val="20"/>
    </w:rPr>
  </w:style>
  <w:style w:type="character" w:customStyle="1" w:styleId="Char10">
    <w:name w:val="报告正文 Char1"/>
    <w:link w:val="af3"/>
    <w:uiPriority w:val="99"/>
    <w:locked/>
    <w:rsid w:val="002160A1"/>
    <w:rPr>
      <w:rFonts w:ascii="华文细黑" w:eastAsia="华文细黑" w:hAnsi="Times New Roman"/>
      <w:kern w:val="0"/>
      <w:sz w:val="20"/>
    </w:rPr>
  </w:style>
  <w:style w:type="paragraph" w:customStyle="1" w:styleId="CharCharChar">
    <w:name w:val="报告正文 Char Char Char"/>
    <w:basedOn w:val="a"/>
    <w:link w:val="CharCharCharChar0"/>
    <w:uiPriority w:val="99"/>
    <w:rsid w:val="002160A1"/>
    <w:pPr>
      <w:adjustRightInd w:val="0"/>
      <w:snapToGrid w:val="0"/>
      <w:spacing w:line="336" w:lineRule="auto"/>
      <w:ind w:left="2603"/>
    </w:pPr>
    <w:rPr>
      <w:rFonts w:ascii="华文细黑" w:eastAsia="华文细黑"/>
      <w:kern w:val="0"/>
      <w:sz w:val="20"/>
      <w:szCs w:val="20"/>
    </w:rPr>
  </w:style>
  <w:style w:type="character" w:customStyle="1" w:styleId="CharCharCharChar0">
    <w:name w:val="报告正文 Char Char Char Char"/>
    <w:link w:val="CharCharChar"/>
    <w:uiPriority w:val="99"/>
    <w:locked/>
    <w:rsid w:val="002160A1"/>
    <w:rPr>
      <w:rFonts w:ascii="华文细黑" w:eastAsia="华文细黑" w:hAnsi="Times New Roman"/>
      <w:kern w:val="0"/>
      <w:sz w:val="20"/>
    </w:rPr>
  </w:style>
  <w:style w:type="character" w:customStyle="1" w:styleId="style2">
    <w:name w:val="style2"/>
    <w:uiPriority w:val="99"/>
    <w:rsid w:val="002160A1"/>
  </w:style>
  <w:style w:type="character" w:customStyle="1" w:styleId="af4">
    <w:name w:val="突出大号文字"/>
    <w:uiPriority w:val="99"/>
    <w:rsid w:val="002160A1"/>
    <w:rPr>
      <w:rFonts w:ascii="华文中宋" w:eastAsia="华文中宋" w:hAnsi="华文中宋"/>
      <w:b/>
      <w:color w:val="993366"/>
      <w:sz w:val="32"/>
    </w:rPr>
  </w:style>
  <w:style w:type="paragraph" w:customStyle="1" w:styleId="CharCharChar1">
    <w:name w:val="Char Char Char1"/>
    <w:basedOn w:val="a"/>
    <w:uiPriority w:val="99"/>
    <w:rsid w:val="002160A1"/>
    <w:rPr>
      <w:rFonts w:ascii="Tahoma" w:hAnsi="Tahoma"/>
      <w:sz w:val="24"/>
      <w:szCs w:val="20"/>
    </w:rPr>
  </w:style>
  <w:style w:type="character" w:styleId="af5">
    <w:name w:val="annotation reference"/>
    <w:uiPriority w:val="99"/>
    <w:rsid w:val="002160A1"/>
    <w:rPr>
      <w:rFonts w:cs="Times New Roman"/>
      <w:sz w:val="21"/>
    </w:rPr>
  </w:style>
  <w:style w:type="paragraph" w:styleId="af6">
    <w:name w:val="annotation text"/>
    <w:basedOn w:val="a"/>
    <w:link w:val="Char9"/>
    <w:uiPriority w:val="99"/>
    <w:rsid w:val="002160A1"/>
    <w:pPr>
      <w:jc w:val="left"/>
    </w:pPr>
    <w:rPr>
      <w:kern w:val="0"/>
      <w:sz w:val="20"/>
      <w:szCs w:val="20"/>
    </w:rPr>
  </w:style>
  <w:style w:type="character" w:customStyle="1" w:styleId="Char9">
    <w:name w:val="批注文字 Char"/>
    <w:link w:val="af6"/>
    <w:uiPriority w:val="99"/>
    <w:locked/>
    <w:rsid w:val="002160A1"/>
    <w:rPr>
      <w:rFonts w:ascii="Times New Roman" w:eastAsia="宋体" w:hAnsi="Times New Roman" w:cs="Times New Roman"/>
      <w:kern w:val="0"/>
      <w:sz w:val="20"/>
      <w:szCs w:val="20"/>
    </w:rPr>
  </w:style>
  <w:style w:type="paragraph" w:styleId="af7">
    <w:name w:val="annotation subject"/>
    <w:basedOn w:val="af6"/>
    <w:next w:val="af6"/>
    <w:link w:val="Chara"/>
    <w:uiPriority w:val="99"/>
    <w:rsid w:val="002160A1"/>
    <w:rPr>
      <w:b/>
      <w:bCs/>
    </w:rPr>
  </w:style>
  <w:style w:type="character" w:customStyle="1" w:styleId="Chara">
    <w:name w:val="批注主题 Char"/>
    <w:link w:val="af7"/>
    <w:uiPriority w:val="99"/>
    <w:locked/>
    <w:rsid w:val="002160A1"/>
    <w:rPr>
      <w:rFonts w:ascii="Times New Roman" w:eastAsia="宋体" w:hAnsi="Times New Roman" w:cs="Times New Roman"/>
      <w:b/>
      <w:bCs/>
      <w:kern w:val="0"/>
      <w:sz w:val="20"/>
      <w:szCs w:val="20"/>
    </w:rPr>
  </w:style>
  <w:style w:type="paragraph" w:customStyle="1" w:styleId="af8">
    <w:name w:val="文本档内容"/>
    <w:next w:val="a"/>
    <w:uiPriority w:val="99"/>
    <w:rsid w:val="002160A1"/>
    <w:pPr>
      <w:jc w:val="both"/>
    </w:pPr>
    <w:rPr>
      <w:rFonts w:ascii="Times New Roman" w:hAnsi="Times New Roman"/>
      <w:sz w:val="21"/>
      <w:szCs w:val="24"/>
    </w:rPr>
  </w:style>
  <w:style w:type="paragraph" w:customStyle="1" w:styleId="af9">
    <w:name w:val="出书表格"/>
    <w:next w:val="a"/>
    <w:autoRedefine/>
    <w:uiPriority w:val="99"/>
    <w:rsid w:val="002160A1"/>
    <w:pPr>
      <w:keepLines/>
      <w:widowControl w:val="0"/>
      <w:textAlignment w:val="center"/>
    </w:pPr>
    <w:rPr>
      <w:rFonts w:ascii="宋体" w:hAnsi="宋体"/>
      <w:kern w:val="2"/>
      <w:sz w:val="24"/>
      <w:szCs w:val="24"/>
    </w:rPr>
  </w:style>
  <w:style w:type="paragraph" w:customStyle="1" w:styleId="afa">
    <w:name w:val="表格"/>
    <w:basedOn w:val="a"/>
    <w:link w:val="Charb"/>
    <w:uiPriority w:val="99"/>
    <w:rsid w:val="002160A1"/>
    <w:pPr>
      <w:adjustRightInd w:val="0"/>
      <w:snapToGrid w:val="0"/>
      <w:spacing w:beforeLines="50" w:line="360" w:lineRule="auto"/>
      <w:ind w:left="-850" w:rightChars="-429" w:right="-901" w:firstLine="422"/>
      <w:jc w:val="center"/>
    </w:pPr>
    <w:rPr>
      <w:rFonts w:ascii="宋体" w:hAnsi="Calibri"/>
      <w:b/>
      <w:kern w:val="0"/>
      <w:sz w:val="20"/>
      <w:szCs w:val="20"/>
    </w:rPr>
  </w:style>
  <w:style w:type="character" w:customStyle="1" w:styleId="Charb">
    <w:name w:val="表格 Char"/>
    <w:link w:val="afa"/>
    <w:uiPriority w:val="99"/>
    <w:locked/>
    <w:rsid w:val="002160A1"/>
    <w:rPr>
      <w:rFonts w:ascii="宋体" w:eastAsia="宋体" w:hAnsi="Calibri"/>
      <w:b/>
      <w:sz w:val="20"/>
    </w:rPr>
  </w:style>
  <w:style w:type="paragraph" w:customStyle="1" w:styleId="afb">
    <w:name w:val="图注"/>
    <w:basedOn w:val="a"/>
    <w:link w:val="Charc"/>
    <w:uiPriority w:val="99"/>
    <w:rsid w:val="002160A1"/>
    <w:pPr>
      <w:adjustRightInd w:val="0"/>
      <w:snapToGrid w:val="0"/>
      <w:spacing w:line="360" w:lineRule="auto"/>
      <w:ind w:leftChars="-405" w:left="-850" w:rightChars="-405" w:right="-850"/>
      <w:jc w:val="center"/>
    </w:pPr>
    <w:rPr>
      <w:rFonts w:ascii="宋体" w:hAnsi="Calibri"/>
      <w:b/>
      <w:kern w:val="0"/>
      <w:sz w:val="20"/>
      <w:szCs w:val="20"/>
    </w:rPr>
  </w:style>
  <w:style w:type="character" w:customStyle="1" w:styleId="Charc">
    <w:name w:val="图注 Char"/>
    <w:link w:val="afb"/>
    <w:uiPriority w:val="99"/>
    <w:locked/>
    <w:rsid w:val="002160A1"/>
    <w:rPr>
      <w:rFonts w:ascii="宋体" w:eastAsia="宋体" w:hAnsi="Calibri"/>
      <w:b/>
      <w:sz w:val="20"/>
    </w:rPr>
  </w:style>
  <w:style w:type="paragraph" w:customStyle="1" w:styleId="afc">
    <w:name w:val="目录"/>
    <w:basedOn w:val="11"/>
    <w:link w:val="Chard"/>
    <w:uiPriority w:val="99"/>
    <w:rsid w:val="002160A1"/>
    <w:pPr>
      <w:spacing w:line="500" w:lineRule="exact"/>
    </w:pPr>
    <w:rPr>
      <w:b/>
      <w:noProof/>
    </w:rPr>
  </w:style>
  <w:style w:type="character" w:customStyle="1" w:styleId="Chard">
    <w:name w:val="目录 Char"/>
    <w:link w:val="afc"/>
    <w:uiPriority w:val="99"/>
    <w:locked/>
    <w:rsid w:val="002160A1"/>
    <w:rPr>
      <w:rFonts w:ascii="Times New Roman" w:eastAsia="宋体" w:hAnsi="Times New Roman"/>
      <w:b/>
      <w:noProof/>
      <w:sz w:val="20"/>
    </w:rPr>
  </w:style>
  <w:style w:type="table" w:styleId="afd">
    <w:name w:val="Table Grid"/>
    <w:basedOn w:val="a1"/>
    <w:uiPriority w:val="99"/>
    <w:locked/>
    <w:rsid w:val="00CB1A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uiPriority w:val="99"/>
    <w:rsid w:val="00353445"/>
    <w:rPr>
      <w:rFonts w:cs="Times New Roman"/>
    </w:rPr>
  </w:style>
  <w:style w:type="table" w:styleId="12">
    <w:name w:val="Table Classic 1"/>
    <w:aliases w:val="世联古典型"/>
    <w:basedOn w:val="a1"/>
    <w:uiPriority w:val="99"/>
    <w:rsid w:val="00803A30"/>
    <w:pPr>
      <w:widowControl w:val="0"/>
      <w:adjustRightInd w:val="0"/>
      <w:snapToGrid w:val="0"/>
      <w:ind w:leftChars="1400" w:left="1400"/>
      <w:jc w:val="both"/>
    </w:pPr>
    <w:rPr>
      <w:rFonts w:ascii="Times New Roman" w:hAnsi="Times New Roman"/>
    </w:rPr>
    <w:tblPr>
      <w:tblStyleRowBandSize w:val="1"/>
      <w:tblInd w:w="2608" w:type="dxa"/>
      <w:tblBorders>
        <w:top w:val="single" w:sz="2" w:space="0" w:color="auto"/>
        <w:bottom w:val="single" w:sz="2" w:space="0" w:color="auto"/>
        <w:insideH w:val="single" w:sz="2" w:space="0" w:color="auto"/>
      </w:tblBorders>
      <w:tblCellMar>
        <w:top w:w="0" w:type="dxa"/>
        <w:left w:w="0" w:type="dxa"/>
        <w:bottom w:w="0" w:type="dxa"/>
        <w:right w:w="0" w:type="dxa"/>
      </w:tblCellMar>
    </w:tblPr>
    <w:tblStylePr w:type="firstRow">
      <w:rPr>
        <w:rFonts w:cs="Times New Roman"/>
        <w:b/>
        <w:i w:val="0"/>
        <w:iCs/>
      </w:rPr>
      <w:tblPr/>
      <w:tcPr>
        <w:tcBorders>
          <w:bottom w:val="single" w:sz="12" w:space="0" w:color="000000"/>
        </w:tcBorders>
        <w:shd w:val="clear" w:color="auto" w:fill="auto"/>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nil"/>
        </w:tcBorders>
        <w:shd w:val="clear" w:color="auto" w:fill="auto"/>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Normalee612ddb-a2f6-43df-859b-276123c2bebd">
    <w:name w:val="Normal_ee612ddb-a2f6-43df-859b-276123c2bebd"/>
    <w:next w:val="a"/>
    <w:uiPriority w:val="99"/>
    <w:rsid w:val="00803A30"/>
    <w:rPr>
      <w:rFonts w:ascii="Times New Roman" w:hAnsi="Times New Roman" w:cs="Calibri"/>
      <w:sz w:val="24"/>
      <w:szCs w:val="24"/>
      <w:lang w:eastAsia="uk-UA"/>
    </w:rPr>
  </w:style>
  <w:style w:type="paragraph" w:customStyle="1" w:styleId="NormalWeb2e10090a-698d-45e2-8686-056451e658a3">
    <w:name w:val="Normal (Web)_2e10090a-698d-45e2-8686-056451e658a3"/>
    <w:basedOn w:val="a"/>
    <w:next w:val="a7"/>
    <w:uiPriority w:val="99"/>
    <w:rsid w:val="00803A30"/>
    <w:pPr>
      <w:widowControl/>
      <w:jc w:val="left"/>
    </w:pPr>
    <w:rPr>
      <w:rFonts w:cs="Calibri"/>
      <w:kern w:val="0"/>
      <w:sz w:val="24"/>
      <w:lang w:eastAsia="uk-UA"/>
    </w:rPr>
  </w:style>
  <w:style w:type="paragraph" w:customStyle="1" w:styleId="NormalWebc47ef3bc-baf9-48c7-bfe1-3cdb8ee97818">
    <w:name w:val="Normal (Web)_c47ef3bc-baf9-48c7-bfe1-3cdb8ee97818"/>
    <w:basedOn w:val="a"/>
    <w:next w:val="a7"/>
    <w:uiPriority w:val="99"/>
    <w:rsid w:val="00584A70"/>
    <w:pPr>
      <w:widowControl/>
      <w:jc w:val="left"/>
    </w:pPr>
    <w:rPr>
      <w:rFonts w:cs="Calibri"/>
      <w:kern w:val="0"/>
      <w:sz w:val="24"/>
      <w:lang w:eastAsia="uk-UA"/>
    </w:rPr>
  </w:style>
  <w:style w:type="paragraph" w:customStyle="1" w:styleId="Normal216bd5fe-4f0c-4b01-a22e-fb1a19b4f207">
    <w:name w:val="Normal_216bd5fe-4f0c-4b01-a22e-fb1a19b4f207"/>
    <w:next w:val="a"/>
    <w:uiPriority w:val="99"/>
    <w:rsid w:val="007B0CB6"/>
    <w:pPr>
      <w:widowControl w:val="0"/>
      <w:jc w:val="both"/>
    </w:pPr>
  </w:style>
  <w:style w:type="character" w:customStyle="1" w:styleId="3Chare9858b1f-4f38-4b6c-9365-daeb1a21f9bb">
    <w:name w:val="标题 3 Char_e9858b1f-4f38-4b6c-9365-daeb1a21f9bb"/>
    <w:uiPriority w:val="99"/>
    <w:rsid w:val="007B0CB6"/>
    <w:rPr>
      <w:rFonts w:ascii="Calibri" w:eastAsia="黑体" w:hAnsi="Calibri"/>
      <w:b/>
      <w:color w:val="000000"/>
      <w:sz w:val="32"/>
    </w:rPr>
  </w:style>
  <w:style w:type="paragraph" w:customStyle="1" w:styleId="02e0b13f-1c79-4550-97a6-b418ae9c5106">
    <w:name w:val="图注_02e0b13f-1c79-4550-97a6-b418ae9c5106"/>
    <w:basedOn w:val="Normal216bd5fe-4f0c-4b01-a22e-fb1a19b4f207"/>
    <w:next w:val="a"/>
    <w:uiPriority w:val="99"/>
    <w:rsid w:val="007B0CB6"/>
    <w:pPr>
      <w:adjustRightInd w:val="0"/>
      <w:spacing w:line="360" w:lineRule="auto"/>
      <w:ind w:leftChars="-405" w:left="-850" w:rightChars="-405" w:right="-850"/>
      <w:jc w:val="center"/>
    </w:pPr>
    <w:rPr>
      <w:rFonts w:ascii="宋体" w:hAnsi="宋体" w:cs="宋体"/>
      <w:b/>
    </w:rPr>
  </w:style>
  <w:style w:type="character" w:customStyle="1" w:styleId="Char810a0dcf-d261-4614-a4ca-10d8e4d06383">
    <w:name w:val="图注 Char_810a0dcf-d261-4614-a4ca-10d8e4d06383"/>
    <w:uiPriority w:val="99"/>
    <w:rsid w:val="007B0CB6"/>
    <w:rPr>
      <w:rFonts w:ascii="宋体" w:eastAsia="宋体" w:hAnsi="宋体"/>
      <w:b/>
      <w:sz w:val="20"/>
    </w:rPr>
  </w:style>
  <w:style w:type="paragraph" w:customStyle="1" w:styleId="487f28da-21d2-41e3-80f6-33aa341436b3">
    <w:name w:val="表格_487f28da-21d2-41e3-80f6-33aa341436b3"/>
    <w:basedOn w:val="Normal216bd5fe-4f0c-4b01-a22e-fb1a19b4f207"/>
    <w:next w:val="a"/>
    <w:uiPriority w:val="99"/>
    <w:rsid w:val="007B0CB6"/>
    <w:pPr>
      <w:adjustRightInd w:val="0"/>
      <w:spacing w:beforeLines="50" w:line="360" w:lineRule="auto"/>
      <w:ind w:left="-850" w:rightChars="-429" w:right="-901" w:firstLine="422"/>
      <w:jc w:val="center"/>
    </w:pPr>
    <w:rPr>
      <w:rFonts w:ascii="宋体" w:hAnsi="宋体" w:cs="宋体"/>
      <w:b/>
    </w:rPr>
  </w:style>
  <w:style w:type="paragraph" w:customStyle="1" w:styleId="NormalWebc0d49858-65bb-43b5-910a-092acdc52816">
    <w:name w:val="Normal (Web)_c0d49858-65bb-43b5-910a-092acdc52816"/>
    <w:basedOn w:val="Normal216bd5fe-4f0c-4b01-a22e-fb1a19b4f207"/>
    <w:next w:val="a"/>
    <w:uiPriority w:val="99"/>
    <w:rsid w:val="007B0CB6"/>
    <w:pPr>
      <w:widowControl/>
      <w:spacing w:before="100" w:beforeAutospacing="1" w:after="100" w:afterAutospacing="1"/>
      <w:jc w:val="left"/>
    </w:pPr>
    <w:rPr>
      <w:rFonts w:ascii="宋体" w:hAnsi="宋体" w:cs="宋体"/>
      <w:sz w:val="24"/>
      <w:szCs w:val="24"/>
    </w:rPr>
  </w:style>
  <w:style w:type="character" w:customStyle="1" w:styleId="ellipsis">
    <w:name w:val="ellipsis"/>
    <w:uiPriority w:val="99"/>
    <w:rsid w:val="00732349"/>
    <w:rPr>
      <w:rFonts w:cs="Times New Roman"/>
    </w:rPr>
  </w:style>
  <w:style w:type="paragraph" w:customStyle="1" w:styleId="13">
    <w:name w:val="列出段落1"/>
    <w:basedOn w:val="a"/>
    <w:uiPriority w:val="99"/>
    <w:rsid w:val="00732349"/>
    <w:pPr>
      <w:ind w:firstLineChars="200" w:firstLine="420"/>
    </w:pPr>
    <w:rPr>
      <w:rFonts w:ascii="Calibri" w:hAnsi="Calibri" w:cs="Calibri"/>
      <w:szCs w:val="21"/>
    </w:rPr>
  </w:style>
  <w:style w:type="paragraph" w:customStyle="1" w:styleId="110">
    <w:name w:val="古典型 11"/>
    <w:basedOn w:val="a"/>
    <w:uiPriority w:val="99"/>
    <w:rsid w:val="00732349"/>
    <w:rPr>
      <w:kern w:val="0"/>
      <w:sz w:val="20"/>
      <w:szCs w:val="20"/>
    </w:rPr>
  </w:style>
  <w:style w:type="character" w:customStyle="1" w:styleId="14">
    <w:name w:val="批注引用1"/>
    <w:uiPriority w:val="99"/>
    <w:rsid w:val="00732349"/>
    <w:rPr>
      <w:sz w:val="21"/>
    </w:rPr>
  </w:style>
  <w:style w:type="paragraph" w:customStyle="1" w:styleId="15">
    <w:name w:val="批注文字1"/>
    <w:basedOn w:val="a"/>
    <w:uiPriority w:val="99"/>
    <w:rsid w:val="00732349"/>
    <w:pPr>
      <w:jc w:val="left"/>
    </w:pPr>
    <w:rPr>
      <w:kern w:val="0"/>
      <w:sz w:val="20"/>
      <w:szCs w:val="20"/>
    </w:rPr>
  </w:style>
  <w:style w:type="paragraph" w:customStyle="1" w:styleId="16">
    <w:name w:val="批注主题1"/>
    <w:basedOn w:val="15"/>
    <w:next w:val="15"/>
    <w:uiPriority w:val="99"/>
    <w:rsid w:val="00732349"/>
    <w:rPr>
      <w:b/>
      <w:bCs/>
    </w:rPr>
  </w:style>
  <w:style w:type="paragraph" w:customStyle="1" w:styleId="Normala38bf4dd-3c23-4997-bd32-d977e066337e">
    <w:name w:val="Normal_a38bf4dd-3c23-4997-bd32-d977e066337e"/>
    <w:next w:val="a"/>
    <w:uiPriority w:val="99"/>
    <w:rsid w:val="00732349"/>
    <w:rPr>
      <w:rFonts w:ascii="Times New Roman" w:hAnsi="Times New Roman" w:cs="Calibri"/>
      <w:sz w:val="24"/>
      <w:szCs w:val="24"/>
      <w:lang w:eastAsia="uk-UA"/>
    </w:rPr>
  </w:style>
  <w:style w:type="paragraph" w:customStyle="1" w:styleId="Normalbd5e9945-4f51-4867-9471-0022f4a6159c">
    <w:name w:val="Normal_bd5e9945-4f51-4867-9471-0022f4a6159c"/>
    <w:next w:val="a"/>
    <w:uiPriority w:val="99"/>
    <w:rsid w:val="00732349"/>
    <w:rPr>
      <w:rFonts w:ascii="Times New Roman" w:hAnsi="Times New Roman" w:cs="Calibri"/>
      <w:sz w:val="24"/>
      <w:szCs w:val="24"/>
      <w:lang w:eastAsia="uk-UA"/>
    </w:rPr>
  </w:style>
  <w:style w:type="paragraph" w:customStyle="1" w:styleId="Normal79720036-df15-4285-954d-815ff43a8495">
    <w:name w:val="Normal_79720036-df15-4285-954d-815ff43a8495"/>
    <w:next w:val="a"/>
    <w:uiPriority w:val="99"/>
    <w:rsid w:val="00732349"/>
    <w:rPr>
      <w:rFonts w:ascii="Times New Roman" w:hAnsi="Times New Roman" w:cs="Calibri"/>
      <w:sz w:val="24"/>
      <w:szCs w:val="24"/>
      <w:lang w:eastAsia="uk-UA"/>
    </w:rPr>
  </w:style>
  <w:style w:type="paragraph" w:customStyle="1" w:styleId="Normal9e45d872-2034-43d7-9d98-baf3ac826c15">
    <w:name w:val="Normal_9e45d872-2034-43d7-9d98-baf3ac826c15"/>
    <w:next w:val="a"/>
    <w:uiPriority w:val="99"/>
    <w:rsid w:val="00732349"/>
    <w:rPr>
      <w:rFonts w:ascii="Times New Roman" w:hAnsi="Times New Roman" w:cs="Calibri"/>
      <w:sz w:val="24"/>
      <w:szCs w:val="24"/>
      <w:lang w:eastAsia="uk-UA"/>
    </w:rPr>
  </w:style>
  <w:style w:type="paragraph" w:customStyle="1" w:styleId="Normal701d38ca-3989-4476-8eb8-794d773617b8">
    <w:name w:val="Normal_701d38ca-3989-4476-8eb8-794d773617b8"/>
    <w:next w:val="a"/>
    <w:uiPriority w:val="99"/>
    <w:rsid w:val="00732349"/>
    <w:rPr>
      <w:rFonts w:ascii="Times New Roman" w:hAnsi="Times New Roman" w:cs="Calibri"/>
      <w:sz w:val="24"/>
      <w:szCs w:val="24"/>
      <w:lang w:eastAsia="uk-UA"/>
    </w:rPr>
  </w:style>
  <w:style w:type="paragraph" w:customStyle="1" w:styleId="NormalWebf0980e4f-a946-4c60-956b-38d39fc35c1e">
    <w:name w:val="Normal (Web)_f0980e4f-a946-4c60-956b-38d39fc35c1e"/>
    <w:basedOn w:val="a"/>
    <w:next w:val="a7"/>
    <w:uiPriority w:val="99"/>
    <w:rsid w:val="00732349"/>
    <w:pPr>
      <w:widowControl/>
      <w:jc w:val="left"/>
    </w:pPr>
    <w:rPr>
      <w:rFonts w:cs="Calibri"/>
      <w:kern w:val="0"/>
      <w:sz w:val="24"/>
      <w:lang w:eastAsia="uk-UA"/>
    </w:rPr>
  </w:style>
  <w:style w:type="paragraph" w:customStyle="1" w:styleId="Normal58ab7f73-a1b8-41ed-a281-6c9961910eab">
    <w:name w:val="Normal_58ab7f73-a1b8-41ed-a281-6c9961910eab"/>
    <w:next w:val="a"/>
    <w:uiPriority w:val="99"/>
    <w:rsid w:val="00732349"/>
    <w:rPr>
      <w:rFonts w:ascii="Times New Roman" w:hAnsi="Times New Roman" w:cs="Calibri"/>
      <w:sz w:val="24"/>
      <w:szCs w:val="24"/>
      <w:lang w:eastAsia="uk-UA"/>
    </w:rPr>
  </w:style>
  <w:style w:type="paragraph" w:customStyle="1" w:styleId="Normal53b5a85e-236e-425a-a610-e1158a09f07d">
    <w:name w:val="Normal_53b5a85e-236e-425a-a610-e1158a09f07d"/>
    <w:next w:val="a"/>
    <w:uiPriority w:val="99"/>
    <w:rsid w:val="00732349"/>
    <w:rPr>
      <w:rFonts w:ascii="Times New Roman" w:hAnsi="Times New Roman" w:cs="Calibri"/>
      <w:sz w:val="24"/>
      <w:szCs w:val="24"/>
      <w:lang w:eastAsia="uk-UA"/>
    </w:rPr>
  </w:style>
  <w:style w:type="paragraph" w:customStyle="1" w:styleId="Normal0aa94ccf-5e91-48f0-9e33-e7c4199b82e2">
    <w:name w:val="Normal_0aa94ccf-5e91-48f0-9e33-e7c4199b82e2"/>
    <w:next w:val="a"/>
    <w:uiPriority w:val="99"/>
    <w:rsid w:val="00732349"/>
    <w:rPr>
      <w:rFonts w:ascii="Times New Roman" w:hAnsi="Times New Roman" w:cs="Calibri"/>
      <w:sz w:val="24"/>
      <w:szCs w:val="24"/>
      <w:lang w:eastAsia="uk-UA"/>
    </w:rPr>
  </w:style>
  <w:style w:type="paragraph" w:customStyle="1" w:styleId="NormalWebe20d30b8-3b3f-49ee-8cfc-64829ef44c8e">
    <w:name w:val="Normal (Web)_e20d30b8-3b3f-49ee-8cfc-64829ef44c8e"/>
    <w:basedOn w:val="a"/>
    <w:next w:val="a7"/>
    <w:uiPriority w:val="99"/>
    <w:rsid w:val="00732349"/>
    <w:pPr>
      <w:widowControl/>
      <w:jc w:val="left"/>
    </w:pPr>
    <w:rPr>
      <w:rFonts w:cs="Calibri"/>
      <w:kern w:val="0"/>
      <w:sz w:val="24"/>
      <w:lang w:eastAsia="uk-UA"/>
    </w:rPr>
  </w:style>
  <w:style w:type="paragraph" w:customStyle="1" w:styleId="Normal17872d2d-ee08-4055-8405-cf4a0de3efd5">
    <w:name w:val="Normal_17872d2d-ee08-4055-8405-cf4a0de3efd5"/>
    <w:next w:val="a"/>
    <w:uiPriority w:val="99"/>
    <w:rsid w:val="00732349"/>
    <w:pPr>
      <w:widowControl w:val="0"/>
      <w:jc w:val="both"/>
    </w:pPr>
  </w:style>
  <w:style w:type="character" w:customStyle="1" w:styleId="3Charb87438cf-c65b-4d13-a1af-3714b2cfa63b">
    <w:name w:val="标题 3 Char_b87438cf-c65b-4d13-a1af-3714b2cfa63b"/>
    <w:uiPriority w:val="99"/>
    <w:rsid w:val="00732349"/>
    <w:rPr>
      <w:rFonts w:ascii="Calibri" w:eastAsia="黑体" w:hAnsi="Calibri"/>
      <w:b/>
      <w:color w:val="000000"/>
      <w:sz w:val="32"/>
    </w:rPr>
  </w:style>
  <w:style w:type="paragraph" w:customStyle="1" w:styleId="89a5f750-95ab-4cda-83e9-07390229f1fe">
    <w:name w:val="图注_89a5f750-95ab-4cda-83e9-07390229f1fe"/>
    <w:basedOn w:val="Normal17872d2d-ee08-4055-8405-cf4a0de3efd5"/>
    <w:next w:val="a"/>
    <w:uiPriority w:val="99"/>
    <w:rsid w:val="00732349"/>
    <w:pPr>
      <w:adjustRightInd w:val="0"/>
      <w:spacing w:line="360" w:lineRule="auto"/>
      <w:ind w:leftChars="-405" w:left="-850" w:rightChars="-405" w:right="-850"/>
      <w:jc w:val="center"/>
    </w:pPr>
    <w:rPr>
      <w:rFonts w:ascii="宋体" w:hAnsi="宋体" w:cs="宋体"/>
      <w:b/>
    </w:rPr>
  </w:style>
  <w:style w:type="character" w:customStyle="1" w:styleId="Char521348e7-3ee4-4935-a89d-759206cce502">
    <w:name w:val="图注 Char_521348e7-3ee4-4935-a89d-759206cce502"/>
    <w:uiPriority w:val="99"/>
    <w:rsid w:val="00732349"/>
    <w:rPr>
      <w:rFonts w:ascii="宋体" w:eastAsia="宋体" w:hAnsi="宋体"/>
      <w:b/>
      <w:sz w:val="20"/>
    </w:rPr>
  </w:style>
  <w:style w:type="paragraph" w:customStyle="1" w:styleId="9bab91ab-9f32-4197-892c-7326b46f22ac">
    <w:name w:val="表格_9bab91ab-9f32-4197-892c-7326b46f22ac"/>
    <w:basedOn w:val="Normal17872d2d-ee08-4055-8405-cf4a0de3efd5"/>
    <w:next w:val="a"/>
    <w:uiPriority w:val="99"/>
    <w:rsid w:val="00732349"/>
    <w:pPr>
      <w:adjustRightInd w:val="0"/>
      <w:spacing w:beforeLines="50" w:line="360" w:lineRule="auto"/>
      <w:ind w:left="-850" w:rightChars="-429" w:right="-901" w:firstLine="422"/>
      <w:jc w:val="center"/>
    </w:pPr>
    <w:rPr>
      <w:rFonts w:ascii="宋体" w:hAnsi="宋体" w:cs="宋体"/>
      <w:b/>
    </w:rPr>
  </w:style>
  <w:style w:type="paragraph" w:customStyle="1" w:styleId="NormalWeb758b9755-0da9-42a1-b4af-99d34f3ac49b">
    <w:name w:val="Normal (Web)_758b9755-0da9-42a1-b4af-99d34f3ac49b"/>
    <w:basedOn w:val="Normal17872d2d-ee08-4055-8405-cf4a0de3efd5"/>
    <w:next w:val="a"/>
    <w:uiPriority w:val="99"/>
    <w:rsid w:val="00732349"/>
    <w:pPr>
      <w:widowControl/>
      <w:spacing w:before="100" w:beforeAutospacing="1" w:after="100" w:afterAutospacing="1"/>
      <w:jc w:val="left"/>
    </w:pPr>
    <w:rPr>
      <w:rFonts w:ascii="宋体" w:hAnsi="宋体" w:cs="宋体"/>
      <w:sz w:val="24"/>
      <w:szCs w:val="24"/>
    </w:rPr>
  </w:style>
  <w:style w:type="paragraph" w:customStyle="1" w:styleId="Normalcc5b9284-e6aa-4210-8487-a994de65f1d1">
    <w:name w:val="Normal_cc5b9284-e6aa-4210-8487-a994de65f1d1"/>
    <w:next w:val="a"/>
    <w:uiPriority w:val="99"/>
    <w:rsid w:val="000261DE"/>
    <w:rPr>
      <w:rFonts w:ascii="Times New Roman" w:hAnsi="Times New Roman" w:cs="Calibri"/>
      <w:sz w:val="24"/>
      <w:szCs w:val="24"/>
      <w:lang w:eastAsia="uk-UA"/>
    </w:rPr>
  </w:style>
  <w:style w:type="paragraph" w:customStyle="1" w:styleId="NormalWeb5ffee58b-7f36-413e-b155-8b079ec45333">
    <w:name w:val="Normal (Web)_5ffee58b-7f36-413e-b155-8b079ec45333"/>
    <w:basedOn w:val="a"/>
    <w:next w:val="a7"/>
    <w:uiPriority w:val="99"/>
    <w:rsid w:val="000261DE"/>
    <w:pPr>
      <w:widowControl/>
      <w:jc w:val="left"/>
    </w:pPr>
    <w:rPr>
      <w:rFonts w:cs="Calibri"/>
      <w:kern w:val="0"/>
      <w:sz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723424">
      <w:marLeft w:val="0"/>
      <w:marRight w:val="0"/>
      <w:marTop w:val="0"/>
      <w:marBottom w:val="0"/>
      <w:divBdr>
        <w:top w:val="none" w:sz="0" w:space="0" w:color="auto"/>
        <w:left w:val="none" w:sz="0" w:space="0" w:color="auto"/>
        <w:bottom w:val="none" w:sz="0" w:space="0" w:color="auto"/>
        <w:right w:val="none" w:sz="0" w:space="0" w:color="auto"/>
      </w:divBdr>
    </w:div>
    <w:div w:id="388723425">
      <w:marLeft w:val="0"/>
      <w:marRight w:val="0"/>
      <w:marTop w:val="0"/>
      <w:marBottom w:val="0"/>
      <w:divBdr>
        <w:top w:val="none" w:sz="0" w:space="0" w:color="auto"/>
        <w:left w:val="none" w:sz="0" w:space="0" w:color="auto"/>
        <w:bottom w:val="none" w:sz="0" w:space="0" w:color="auto"/>
        <w:right w:val="none" w:sz="0" w:space="0" w:color="auto"/>
      </w:divBdr>
    </w:div>
    <w:div w:id="388723426">
      <w:marLeft w:val="0"/>
      <w:marRight w:val="0"/>
      <w:marTop w:val="0"/>
      <w:marBottom w:val="0"/>
      <w:divBdr>
        <w:top w:val="none" w:sz="0" w:space="0" w:color="auto"/>
        <w:left w:val="none" w:sz="0" w:space="0" w:color="auto"/>
        <w:bottom w:val="none" w:sz="0" w:space="0" w:color="auto"/>
        <w:right w:val="none" w:sz="0" w:space="0" w:color="auto"/>
      </w:divBdr>
    </w:div>
    <w:div w:id="388723427">
      <w:marLeft w:val="0"/>
      <w:marRight w:val="0"/>
      <w:marTop w:val="0"/>
      <w:marBottom w:val="0"/>
      <w:divBdr>
        <w:top w:val="none" w:sz="0" w:space="0" w:color="auto"/>
        <w:left w:val="none" w:sz="0" w:space="0" w:color="auto"/>
        <w:bottom w:val="none" w:sz="0" w:space="0" w:color="auto"/>
        <w:right w:val="none" w:sz="0" w:space="0" w:color="auto"/>
      </w:divBdr>
    </w:div>
    <w:div w:id="388723428">
      <w:marLeft w:val="0"/>
      <w:marRight w:val="0"/>
      <w:marTop w:val="0"/>
      <w:marBottom w:val="0"/>
      <w:divBdr>
        <w:top w:val="none" w:sz="0" w:space="0" w:color="auto"/>
        <w:left w:val="none" w:sz="0" w:space="0" w:color="auto"/>
        <w:bottom w:val="none" w:sz="0" w:space="0" w:color="auto"/>
        <w:right w:val="none" w:sz="0" w:space="0" w:color="auto"/>
      </w:divBdr>
    </w:div>
    <w:div w:id="388723429">
      <w:marLeft w:val="0"/>
      <w:marRight w:val="0"/>
      <w:marTop w:val="0"/>
      <w:marBottom w:val="0"/>
      <w:divBdr>
        <w:top w:val="none" w:sz="0" w:space="0" w:color="auto"/>
        <w:left w:val="none" w:sz="0" w:space="0" w:color="auto"/>
        <w:bottom w:val="none" w:sz="0" w:space="0" w:color="auto"/>
        <w:right w:val="none" w:sz="0" w:space="0" w:color="auto"/>
      </w:divBdr>
    </w:div>
    <w:div w:id="388723430">
      <w:marLeft w:val="0"/>
      <w:marRight w:val="0"/>
      <w:marTop w:val="0"/>
      <w:marBottom w:val="0"/>
      <w:divBdr>
        <w:top w:val="none" w:sz="0" w:space="0" w:color="auto"/>
        <w:left w:val="none" w:sz="0" w:space="0" w:color="auto"/>
        <w:bottom w:val="none" w:sz="0" w:space="0" w:color="auto"/>
        <w:right w:val="none" w:sz="0" w:space="0" w:color="auto"/>
      </w:divBdr>
    </w:div>
    <w:div w:id="388723431">
      <w:marLeft w:val="0"/>
      <w:marRight w:val="0"/>
      <w:marTop w:val="0"/>
      <w:marBottom w:val="0"/>
      <w:divBdr>
        <w:top w:val="none" w:sz="0" w:space="0" w:color="auto"/>
        <w:left w:val="none" w:sz="0" w:space="0" w:color="auto"/>
        <w:bottom w:val="none" w:sz="0" w:space="0" w:color="auto"/>
        <w:right w:val="none" w:sz="0" w:space="0" w:color="auto"/>
      </w:divBdr>
    </w:div>
    <w:div w:id="388723432">
      <w:marLeft w:val="0"/>
      <w:marRight w:val="0"/>
      <w:marTop w:val="0"/>
      <w:marBottom w:val="0"/>
      <w:divBdr>
        <w:top w:val="none" w:sz="0" w:space="0" w:color="auto"/>
        <w:left w:val="none" w:sz="0" w:space="0" w:color="auto"/>
        <w:bottom w:val="none" w:sz="0" w:space="0" w:color="auto"/>
        <w:right w:val="none" w:sz="0" w:space="0" w:color="auto"/>
      </w:divBdr>
    </w:div>
    <w:div w:id="388723433">
      <w:marLeft w:val="0"/>
      <w:marRight w:val="0"/>
      <w:marTop w:val="0"/>
      <w:marBottom w:val="0"/>
      <w:divBdr>
        <w:top w:val="none" w:sz="0" w:space="0" w:color="auto"/>
        <w:left w:val="none" w:sz="0" w:space="0" w:color="auto"/>
        <w:bottom w:val="none" w:sz="0" w:space="0" w:color="auto"/>
        <w:right w:val="none" w:sz="0" w:space="0" w:color="auto"/>
      </w:divBdr>
    </w:div>
    <w:div w:id="388723434">
      <w:marLeft w:val="0"/>
      <w:marRight w:val="0"/>
      <w:marTop w:val="0"/>
      <w:marBottom w:val="0"/>
      <w:divBdr>
        <w:top w:val="none" w:sz="0" w:space="0" w:color="auto"/>
        <w:left w:val="none" w:sz="0" w:space="0" w:color="auto"/>
        <w:bottom w:val="none" w:sz="0" w:space="0" w:color="auto"/>
        <w:right w:val="none" w:sz="0" w:space="0" w:color="auto"/>
      </w:divBdr>
    </w:div>
    <w:div w:id="388723435">
      <w:marLeft w:val="0"/>
      <w:marRight w:val="0"/>
      <w:marTop w:val="0"/>
      <w:marBottom w:val="0"/>
      <w:divBdr>
        <w:top w:val="none" w:sz="0" w:space="0" w:color="auto"/>
        <w:left w:val="none" w:sz="0" w:space="0" w:color="auto"/>
        <w:bottom w:val="none" w:sz="0" w:space="0" w:color="auto"/>
        <w:right w:val="none" w:sz="0" w:space="0" w:color="auto"/>
      </w:divBdr>
    </w:div>
    <w:div w:id="388723436">
      <w:marLeft w:val="0"/>
      <w:marRight w:val="0"/>
      <w:marTop w:val="0"/>
      <w:marBottom w:val="0"/>
      <w:divBdr>
        <w:top w:val="none" w:sz="0" w:space="0" w:color="auto"/>
        <w:left w:val="none" w:sz="0" w:space="0" w:color="auto"/>
        <w:bottom w:val="none" w:sz="0" w:space="0" w:color="auto"/>
        <w:right w:val="none" w:sz="0" w:space="0" w:color="auto"/>
      </w:divBdr>
    </w:div>
    <w:div w:id="388723437">
      <w:marLeft w:val="0"/>
      <w:marRight w:val="0"/>
      <w:marTop w:val="0"/>
      <w:marBottom w:val="0"/>
      <w:divBdr>
        <w:top w:val="none" w:sz="0" w:space="0" w:color="auto"/>
        <w:left w:val="none" w:sz="0" w:space="0" w:color="auto"/>
        <w:bottom w:val="none" w:sz="0" w:space="0" w:color="auto"/>
        <w:right w:val="none" w:sz="0" w:space="0" w:color="auto"/>
      </w:divBdr>
    </w:div>
    <w:div w:id="388723438">
      <w:marLeft w:val="0"/>
      <w:marRight w:val="0"/>
      <w:marTop w:val="0"/>
      <w:marBottom w:val="0"/>
      <w:divBdr>
        <w:top w:val="none" w:sz="0" w:space="0" w:color="auto"/>
        <w:left w:val="none" w:sz="0" w:space="0" w:color="auto"/>
        <w:bottom w:val="none" w:sz="0" w:space="0" w:color="auto"/>
        <w:right w:val="none" w:sz="0" w:space="0" w:color="auto"/>
      </w:divBdr>
    </w:div>
    <w:div w:id="388723439">
      <w:marLeft w:val="0"/>
      <w:marRight w:val="0"/>
      <w:marTop w:val="0"/>
      <w:marBottom w:val="0"/>
      <w:divBdr>
        <w:top w:val="none" w:sz="0" w:space="0" w:color="auto"/>
        <w:left w:val="none" w:sz="0" w:space="0" w:color="auto"/>
        <w:bottom w:val="none" w:sz="0" w:space="0" w:color="auto"/>
        <w:right w:val="none" w:sz="0" w:space="0" w:color="auto"/>
      </w:divBdr>
    </w:div>
    <w:div w:id="388723440">
      <w:marLeft w:val="0"/>
      <w:marRight w:val="0"/>
      <w:marTop w:val="0"/>
      <w:marBottom w:val="0"/>
      <w:divBdr>
        <w:top w:val="none" w:sz="0" w:space="0" w:color="auto"/>
        <w:left w:val="none" w:sz="0" w:space="0" w:color="auto"/>
        <w:bottom w:val="none" w:sz="0" w:space="0" w:color="auto"/>
        <w:right w:val="none" w:sz="0" w:space="0" w:color="auto"/>
      </w:divBdr>
    </w:div>
    <w:div w:id="388723441">
      <w:marLeft w:val="0"/>
      <w:marRight w:val="0"/>
      <w:marTop w:val="0"/>
      <w:marBottom w:val="0"/>
      <w:divBdr>
        <w:top w:val="none" w:sz="0" w:space="0" w:color="auto"/>
        <w:left w:val="none" w:sz="0" w:space="0" w:color="auto"/>
        <w:bottom w:val="none" w:sz="0" w:space="0" w:color="auto"/>
        <w:right w:val="none" w:sz="0" w:space="0" w:color="auto"/>
      </w:divBdr>
    </w:div>
    <w:div w:id="388723442">
      <w:marLeft w:val="0"/>
      <w:marRight w:val="0"/>
      <w:marTop w:val="0"/>
      <w:marBottom w:val="0"/>
      <w:divBdr>
        <w:top w:val="none" w:sz="0" w:space="0" w:color="auto"/>
        <w:left w:val="none" w:sz="0" w:space="0" w:color="auto"/>
        <w:bottom w:val="none" w:sz="0" w:space="0" w:color="auto"/>
        <w:right w:val="none" w:sz="0" w:space="0" w:color="auto"/>
      </w:divBdr>
    </w:div>
    <w:div w:id="388723443">
      <w:marLeft w:val="0"/>
      <w:marRight w:val="0"/>
      <w:marTop w:val="0"/>
      <w:marBottom w:val="0"/>
      <w:divBdr>
        <w:top w:val="none" w:sz="0" w:space="0" w:color="auto"/>
        <w:left w:val="none" w:sz="0" w:space="0" w:color="auto"/>
        <w:bottom w:val="none" w:sz="0" w:space="0" w:color="auto"/>
        <w:right w:val="none" w:sz="0" w:space="0" w:color="auto"/>
      </w:divBdr>
    </w:div>
    <w:div w:id="388723444">
      <w:marLeft w:val="0"/>
      <w:marRight w:val="0"/>
      <w:marTop w:val="0"/>
      <w:marBottom w:val="0"/>
      <w:divBdr>
        <w:top w:val="none" w:sz="0" w:space="0" w:color="auto"/>
        <w:left w:val="none" w:sz="0" w:space="0" w:color="auto"/>
        <w:bottom w:val="none" w:sz="0" w:space="0" w:color="auto"/>
        <w:right w:val="none" w:sz="0" w:space="0" w:color="auto"/>
      </w:divBdr>
    </w:div>
    <w:div w:id="388723445">
      <w:marLeft w:val="0"/>
      <w:marRight w:val="0"/>
      <w:marTop w:val="0"/>
      <w:marBottom w:val="0"/>
      <w:divBdr>
        <w:top w:val="none" w:sz="0" w:space="0" w:color="auto"/>
        <w:left w:val="none" w:sz="0" w:space="0" w:color="auto"/>
        <w:bottom w:val="none" w:sz="0" w:space="0" w:color="auto"/>
        <w:right w:val="none" w:sz="0" w:space="0" w:color="auto"/>
      </w:divBdr>
    </w:div>
    <w:div w:id="388723446">
      <w:marLeft w:val="0"/>
      <w:marRight w:val="0"/>
      <w:marTop w:val="0"/>
      <w:marBottom w:val="0"/>
      <w:divBdr>
        <w:top w:val="none" w:sz="0" w:space="0" w:color="auto"/>
        <w:left w:val="none" w:sz="0" w:space="0" w:color="auto"/>
        <w:bottom w:val="none" w:sz="0" w:space="0" w:color="auto"/>
        <w:right w:val="none" w:sz="0" w:space="0" w:color="auto"/>
      </w:divBdr>
    </w:div>
    <w:div w:id="388723447">
      <w:marLeft w:val="0"/>
      <w:marRight w:val="0"/>
      <w:marTop w:val="0"/>
      <w:marBottom w:val="0"/>
      <w:divBdr>
        <w:top w:val="none" w:sz="0" w:space="0" w:color="auto"/>
        <w:left w:val="none" w:sz="0" w:space="0" w:color="auto"/>
        <w:bottom w:val="none" w:sz="0" w:space="0" w:color="auto"/>
        <w:right w:val="none" w:sz="0" w:space="0" w:color="auto"/>
      </w:divBdr>
    </w:div>
    <w:div w:id="388723448">
      <w:marLeft w:val="0"/>
      <w:marRight w:val="0"/>
      <w:marTop w:val="0"/>
      <w:marBottom w:val="0"/>
      <w:divBdr>
        <w:top w:val="none" w:sz="0" w:space="0" w:color="auto"/>
        <w:left w:val="none" w:sz="0" w:space="0" w:color="auto"/>
        <w:bottom w:val="none" w:sz="0" w:space="0" w:color="auto"/>
        <w:right w:val="none" w:sz="0" w:space="0" w:color="auto"/>
      </w:divBdr>
    </w:div>
    <w:div w:id="388723449">
      <w:marLeft w:val="0"/>
      <w:marRight w:val="0"/>
      <w:marTop w:val="0"/>
      <w:marBottom w:val="0"/>
      <w:divBdr>
        <w:top w:val="none" w:sz="0" w:space="0" w:color="auto"/>
        <w:left w:val="none" w:sz="0" w:space="0" w:color="auto"/>
        <w:bottom w:val="none" w:sz="0" w:space="0" w:color="auto"/>
        <w:right w:val="none" w:sz="0" w:space="0" w:color="auto"/>
      </w:divBdr>
    </w:div>
    <w:div w:id="388723450">
      <w:marLeft w:val="0"/>
      <w:marRight w:val="0"/>
      <w:marTop w:val="0"/>
      <w:marBottom w:val="0"/>
      <w:divBdr>
        <w:top w:val="none" w:sz="0" w:space="0" w:color="auto"/>
        <w:left w:val="none" w:sz="0" w:space="0" w:color="auto"/>
        <w:bottom w:val="none" w:sz="0" w:space="0" w:color="auto"/>
        <w:right w:val="none" w:sz="0" w:space="0" w:color="auto"/>
      </w:divBdr>
    </w:div>
    <w:div w:id="388723451">
      <w:marLeft w:val="0"/>
      <w:marRight w:val="0"/>
      <w:marTop w:val="0"/>
      <w:marBottom w:val="0"/>
      <w:divBdr>
        <w:top w:val="none" w:sz="0" w:space="0" w:color="auto"/>
        <w:left w:val="none" w:sz="0" w:space="0" w:color="auto"/>
        <w:bottom w:val="none" w:sz="0" w:space="0" w:color="auto"/>
        <w:right w:val="none" w:sz="0" w:space="0" w:color="auto"/>
      </w:divBdr>
    </w:div>
    <w:div w:id="388723452">
      <w:marLeft w:val="0"/>
      <w:marRight w:val="0"/>
      <w:marTop w:val="0"/>
      <w:marBottom w:val="0"/>
      <w:divBdr>
        <w:top w:val="none" w:sz="0" w:space="0" w:color="auto"/>
        <w:left w:val="none" w:sz="0" w:space="0" w:color="auto"/>
        <w:bottom w:val="none" w:sz="0" w:space="0" w:color="auto"/>
        <w:right w:val="none" w:sz="0" w:space="0" w:color="auto"/>
      </w:divBdr>
    </w:div>
    <w:div w:id="388723453">
      <w:marLeft w:val="0"/>
      <w:marRight w:val="0"/>
      <w:marTop w:val="0"/>
      <w:marBottom w:val="0"/>
      <w:divBdr>
        <w:top w:val="none" w:sz="0" w:space="0" w:color="auto"/>
        <w:left w:val="none" w:sz="0" w:space="0" w:color="auto"/>
        <w:bottom w:val="none" w:sz="0" w:space="0" w:color="auto"/>
        <w:right w:val="none" w:sz="0" w:space="0" w:color="auto"/>
      </w:divBdr>
    </w:div>
    <w:div w:id="388723454">
      <w:marLeft w:val="0"/>
      <w:marRight w:val="0"/>
      <w:marTop w:val="0"/>
      <w:marBottom w:val="0"/>
      <w:divBdr>
        <w:top w:val="none" w:sz="0" w:space="0" w:color="auto"/>
        <w:left w:val="none" w:sz="0" w:space="0" w:color="auto"/>
        <w:bottom w:val="none" w:sz="0" w:space="0" w:color="auto"/>
        <w:right w:val="none" w:sz="0" w:space="0" w:color="auto"/>
      </w:divBdr>
    </w:div>
    <w:div w:id="388723455">
      <w:marLeft w:val="0"/>
      <w:marRight w:val="0"/>
      <w:marTop w:val="0"/>
      <w:marBottom w:val="0"/>
      <w:divBdr>
        <w:top w:val="none" w:sz="0" w:space="0" w:color="auto"/>
        <w:left w:val="none" w:sz="0" w:space="0" w:color="auto"/>
        <w:bottom w:val="none" w:sz="0" w:space="0" w:color="auto"/>
        <w:right w:val="none" w:sz="0" w:space="0" w:color="auto"/>
      </w:divBdr>
    </w:div>
    <w:div w:id="388723456">
      <w:marLeft w:val="0"/>
      <w:marRight w:val="0"/>
      <w:marTop w:val="0"/>
      <w:marBottom w:val="0"/>
      <w:divBdr>
        <w:top w:val="none" w:sz="0" w:space="0" w:color="auto"/>
        <w:left w:val="none" w:sz="0" w:space="0" w:color="auto"/>
        <w:bottom w:val="none" w:sz="0" w:space="0" w:color="auto"/>
        <w:right w:val="none" w:sz="0" w:space="0" w:color="auto"/>
      </w:divBdr>
    </w:div>
    <w:div w:id="388723457">
      <w:marLeft w:val="0"/>
      <w:marRight w:val="0"/>
      <w:marTop w:val="0"/>
      <w:marBottom w:val="0"/>
      <w:divBdr>
        <w:top w:val="none" w:sz="0" w:space="0" w:color="auto"/>
        <w:left w:val="none" w:sz="0" w:space="0" w:color="auto"/>
        <w:bottom w:val="none" w:sz="0" w:space="0" w:color="auto"/>
        <w:right w:val="none" w:sz="0" w:space="0" w:color="auto"/>
      </w:divBdr>
    </w:div>
    <w:div w:id="388723458">
      <w:marLeft w:val="0"/>
      <w:marRight w:val="0"/>
      <w:marTop w:val="0"/>
      <w:marBottom w:val="0"/>
      <w:divBdr>
        <w:top w:val="none" w:sz="0" w:space="0" w:color="auto"/>
        <w:left w:val="none" w:sz="0" w:space="0" w:color="auto"/>
        <w:bottom w:val="none" w:sz="0" w:space="0" w:color="auto"/>
        <w:right w:val="none" w:sz="0" w:space="0" w:color="auto"/>
      </w:divBdr>
    </w:div>
    <w:div w:id="388723459">
      <w:marLeft w:val="0"/>
      <w:marRight w:val="0"/>
      <w:marTop w:val="0"/>
      <w:marBottom w:val="0"/>
      <w:divBdr>
        <w:top w:val="none" w:sz="0" w:space="0" w:color="auto"/>
        <w:left w:val="none" w:sz="0" w:space="0" w:color="auto"/>
        <w:bottom w:val="none" w:sz="0" w:space="0" w:color="auto"/>
        <w:right w:val="none" w:sz="0" w:space="0" w:color="auto"/>
      </w:divBdr>
    </w:div>
    <w:div w:id="388723460">
      <w:marLeft w:val="0"/>
      <w:marRight w:val="0"/>
      <w:marTop w:val="0"/>
      <w:marBottom w:val="0"/>
      <w:divBdr>
        <w:top w:val="none" w:sz="0" w:space="0" w:color="auto"/>
        <w:left w:val="none" w:sz="0" w:space="0" w:color="auto"/>
        <w:bottom w:val="none" w:sz="0" w:space="0" w:color="auto"/>
        <w:right w:val="none" w:sz="0" w:space="0" w:color="auto"/>
      </w:divBdr>
    </w:div>
    <w:div w:id="388723461">
      <w:marLeft w:val="0"/>
      <w:marRight w:val="0"/>
      <w:marTop w:val="0"/>
      <w:marBottom w:val="0"/>
      <w:divBdr>
        <w:top w:val="none" w:sz="0" w:space="0" w:color="auto"/>
        <w:left w:val="none" w:sz="0" w:space="0" w:color="auto"/>
        <w:bottom w:val="none" w:sz="0" w:space="0" w:color="auto"/>
        <w:right w:val="none" w:sz="0" w:space="0" w:color="auto"/>
      </w:divBdr>
    </w:div>
    <w:div w:id="388723462">
      <w:marLeft w:val="0"/>
      <w:marRight w:val="0"/>
      <w:marTop w:val="0"/>
      <w:marBottom w:val="0"/>
      <w:divBdr>
        <w:top w:val="none" w:sz="0" w:space="0" w:color="auto"/>
        <w:left w:val="none" w:sz="0" w:space="0" w:color="auto"/>
        <w:bottom w:val="none" w:sz="0" w:space="0" w:color="auto"/>
        <w:right w:val="none" w:sz="0" w:space="0" w:color="auto"/>
      </w:divBdr>
    </w:div>
    <w:div w:id="388723463">
      <w:marLeft w:val="0"/>
      <w:marRight w:val="0"/>
      <w:marTop w:val="0"/>
      <w:marBottom w:val="0"/>
      <w:divBdr>
        <w:top w:val="none" w:sz="0" w:space="0" w:color="auto"/>
        <w:left w:val="none" w:sz="0" w:space="0" w:color="auto"/>
        <w:bottom w:val="none" w:sz="0" w:space="0" w:color="auto"/>
        <w:right w:val="none" w:sz="0" w:space="0" w:color="auto"/>
      </w:divBdr>
    </w:div>
    <w:div w:id="388723464">
      <w:marLeft w:val="0"/>
      <w:marRight w:val="0"/>
      <w:marTop w:val="0"/>
      <w:marBottom w:val="0"/>
      <w:divBdr>
        <w:top w:val="none" w:sz="0" w:space="0" w:color="auto"/>
        <w:left w:val="none" w:sz="0" w:space="0" w:color="auto"/>
        <w:bottom w:val="none" w:sz="0" w:space="0" w:color="auto"/>
        <w:right w:val="none" w:sz="0" w:space="0" w:color="auto"/>
      </w:divBdr>
    </w:div>
    <w:div w:id="388723465">
      <w:marLeft w:val="0"/>
      <w:marRight w:val="0"/>
      <w:marTop w:val="0"/>
      <w:marBottom w:val="0"/>
      <w:divBdr>
        <w:top w:val="none" w:sz="0" w:space="0" w:color="auto"/>
        <w:left w:val="none" w:sz="0" w:space="0" w:color="auto"/>
        <w:bottom w:val="none" w:sz="0" w:space="0" w:color="auto"/>
        <w:right w:val="none" w:sz="0" w:space="0" w:color="auto"/>
      </w:divBdr>
    </w:div>
    <w:div w:id="388723466">
      <w:marLeft w:val="0"/>
      <w:marRight w:val="0"/>
      <w:marTop w:val="0"/>
      <w:marBottom w:val="0"/>
      <w:divBdr>
        <w:top w:val="none" w:sz="0" w:space="0" w:color="auto"/>
        <w:left w:val="none" w:sz="0" w:space="0" w:color="auto"/>
        <w:bottom w:val="none" w:sz="0" w:space="0" w:color="auto"/>
        <w:right w:val="none" w:sz="0" w:space="0" w:color="auto"/>
      </w:divBdr>
    </w:div>
    <w:div w:id="388723467">
      <w:marLeft w:val="0"/>
      <w:marRight w:val="0"/>
      <w:marTop w:val="0"/>
      <w:marBottom w:val="0"/>
      <w:divBdr>
        <w:top w:val="none" w:sz="0" w:space="0" w:color="auto"/>
        <w:left w:val="none" w:sz="0" w:space="0" w:color="auto"/>
        <w:bottom w:val="none" w:sz="0" w:space="0" w:color="auto"/>
        <w:right w:val="none" w:sz="0" w:space="0" w:color="auto"/>
      </w:divBdr>
    </w:div>
    <w:div w:id="388723468">
      <w:marLeft w:val="0"/>
      <w:marRight w:val="0"/>
      <w:marTop w:val="0"/>
      <w:marBottom w:val="0"/>
      <w:divBdr>
        <w:top w:val="none" w:sz="0" w:space="0" w:color="auto"/>
        <w:left w:val="none" w:sz="0" w:space="0" w:color="auto"/>
        <w:bottom w:val="none" w:sz="0" w:space="0" w:color="auto"/>
        <w:right w:val="none" w:sz="0" w:space="0" w:color="auto"/>
      </w:divBdr>
    </w:div>
    <w:div w:id="388723469">
      <w:marLeft w:val="0"/>
      <w:marRight w:val="0"/>
      <w:marTop w:val="0"/>
      <w:marBottom w:val="0"/>
      <w:divBdr>
        <w:top w:val="none" w:sz="0" w:space="0" w:color="auto"/>
        <w:left w:val="none" w:sz="0" w:space="0" w:color="auto"/>
        <w:bottom w:val="none" w:sz="0" w:space="0" w:color="auto"/>
        <w:right w:val="none" w:sz="0" w:space="0" w:color="auto"/>
      </w:divBdr>
    </w:div>
    <w:div w:id="388723470">
      <w:marLeft w:val="0"/>
      <w:marRight w:val="0"/>
      <w:marTop w:val="0"/>
      <w:marBottom w:val="0"/>
      <w:divBdr>
        <w:top w:val="none" w:sz="0" w:space="0" w:color="auto"/>
        <w:left w:val="none" w:sz="0" w:space="0" w:color="auto"/>
        <w:bottom w:val="none" w:sz="0" w:space="0" w:color="auto"/>
        <w:right w:val="none" w:sz="0" w:space="0" w:color="auto"/>
      </w:divBdr>
    </w:div>
    <w:div w:id="388723471">
      <w:marLeft w:val="0"/>
      <w:marRight w:val="0"/>
      <w:marTop w:val="0"/>
      <w:marBottom w:val="0"/>
      <w:divBdr>
        <w:top w:val="none" w:sz="0" w:space="0" w:color="auto"/>
        <w:left w:val="none" w:sz="0" w:space="0" w:color="auto"/>
        <w:bottom w:val="none" w:sz="0" w:space="0" w:color="auto"/>
        <w:right w:val="none" w:sz="0" w:space="0" w:color="auto"/>
      </w:divBdr>
    </w:div>
    <w:div w:id="388723472">
      <w:marLeft w:val="0"/>
      <w:marRight w:val="0"/>
      <w:marTop w:val="0"/>
      <w:marBottom w:val="0"/>
      <w:divBdr>
        <w:top w:val="none" w:sz="0" w:space="0" w:color="auto"/>
        <w:left w:val="none" w:sz="0" w:space="0" w:color="auto"/>
        <w:bottom w:val="none" w:sz="0" w:space="0" w:color="auto"/>
        <w:right w:val="none" w:sz="0" w:space="0" w:color="auto"/>
      </w:divBdr>
    </w:div>
    <w:div w:id="388723473">
      <w:marLeft w:val="0"/>
      <w:marRight w:val="0"/>
      <w:marTop w:val="0"/>
      <w:marBottom w:val="0"/>
      <w:divBdr>
        <w:top w:val="none" w:sz="0" w:space="0" w:color="auto"/>
        <w:left w:val="none" w:sz="0" w:space="0" w:color="auto"/>
        <w:bottom w:val="none" w:sz="0" w:space="0" w:color="auto"/>
        <w:right w:val="none" w:sz="0" w:space="0" w:color="auto"/>
      </w:divBdr>
    </w:div>
    <w:div w:id="388723474">
      <w:marLeft w:val="0"/>
      <w:marRight w:val="0"/>
      <w:marTop w:val="0"/>
      <w:marBottom w:val="0"/>
      <w:divBdr>
        <w:top w:val="none" w:sz="0" w:space="0" w:color="auto"/>
        <w:left w:val="none" w:sz="0" w:space="0" w:color="auto"/>
        <w:bottom w:val="none" w:sz="0" w:space="0" w:color="auto"/>
        <w:right w:val="none" w:sz="0" w:space="0" w:color="auto"/>
      </w:divBdr>
    </w:div>
    <w:div w:id="388723475">
      <w:marLeft w:val="0"/>
      <w:marRight w:val="0"/>
      <w:marTop w:val="0"/>
      <w:marBottom w:val="0"/>
      <w:divBdr>
        <w:top w:val="none" w:sz="0" w:space="0" w:color="auto"/>
        <w:left w:val="none" w:sz="0" w:space="0" w:color="auto"/>
        <w:bottom w:val="none" w:sz="0" w:space="0" w:color="auto"/>
        <w:right w:val="none" w:sz="0" w:space="0" w:color="auto"/>
      </w:divBdr>
    </w:div>
    <w:div w:id="388723476">
      <w:marLeft w:val="0"/>
      <w:marRight w:val="0"/>
      <w:marTop w:val="0"/>
      <w:marBottom w:val="0"/>
      <w:divBdr>
        <w:top w:val="none" w:sz="0" w:space="0" w:color="auto"/>
        <w:left w:val="none" w:sz="0" w:space="0" w:color="auto"/>
        <w:bottom w:val="none" w:sz="0" w:space="0" w:color="auto"/>
        <w:right w:val="none" w:sz="0" w:space="0" w:color="auto"/>
      </w:divBdr>
    </w:div>
    <w:div w:id="388723477">
      <w:marLeft w:val="0"/>
      <w:marRight w:val="0"/>
      <w:marTop w:val="0"/>
      <w:marBottom w:val="0"/>
      <w:divBdr>
        <w:top w:val="none" w:sz="0" w:space="0" w:color="auto"/>
        <w:left w:val="none" w:sz="0" w:space="0" w:color="auto"/>
        <w:bottom w:val="none" w:sz="0" w:space="0" w:color="auto"/>
        <w:right w:val="none" w:sz="0" w:space="0" w:color="auto"/>
      </w:divBdr>
    </w:div>
    <w:div w:id="388723478">
      <w:marLeft w:val="0"/>
      <w:marRight w:val="0"/>
      <w:marTop w:val="0"/>
      <w:marBottom w:val="0"/>
      <w:divBdr>
        <w:top w:val="none" w:sz="0" w:space="0" w:color="auto"/>
        <w:left w:val="none" w:sz="0" w:space="0" w:color="auto"/>
        <w:bottom w:val="none" w:sz="0" w:space="0" w:color="auto"/>
        <w:right w:val="none" w:sz="0" w:space="0" w:color="auto"/>
      </w:divBdr>
    </w:div>
    <w:div w:id="388723479">
      <w:marLeft w:val="0"/>
      <w:marRight w:val="0"/>
      <w:marTop w:val="0"/>
      <w:marBottom w:val="0"/>
      <w:divBdr>
        <w:top w:val="none" w:sz="0" w:space="0" w:color="auto"/>
        <w:left w:val="none" w:sz="0" w:space="0" w:color="auto"/>
        <w:bottom w:val="none" w:sz="0" w:space="0" w:color="auto"/>
        <w:right w:val="none" w:sz="0" w:space="0" w:color="auto"/>
      </w:divBdr>
    </w:div>
    <w:div w:id="388723480">
      <w:marLeft w:val="0"/>
      <w:marRight w:val="0"/>
      <w:marTop w:val="0"/>
      <w:marBottom w:val="0"/>
      <w:divBdr>
        <w:top w:val="none" w:sz="0" w:space="0" w:color="auto"/>
        <w:left w:val="none" w:sz="0" w:space="0" w:color="auto"/>
        <w:bottom w:val="none" w:sz="0" w:space="0" w:color="auto"/>
        <w:right w:val="none" w:sz="0" w:space="0" w:color="auto"/>
      </w:divBdr>
    </w:div>
    <w:div w:id="388723481">
      <w:marLeft w:val="0"/>
      <w:marRight w:val="0"/>
      <w:marTop w:val="0"/>
      <w:marBottom w:val="0"/>
      <w:divBdr>
        <w:top w:val="none" w:sz="0" w:space="0" w:color="auto"/>
        <w:left w:val="none" w:sz="0" w:space="0" w:color="auto"/>
        <w:bottom w:val="none" w:sz="0" w:space="0" w:color="auto"/>
        <w:right w:val="none" w:sz="0" w:space="0" w:color="auto"/>
      </w:divBdr>
    </w:div>
    <w:div w:id="388723482">
      <w:marLeft w:val="0"/>
      <w:marRight w:val="0"/>
      <w:marTop w:val="0"/>
      <w:marBottom w:val="0"/>
      <w:divBdr>
        <w:top w:val="none" w:sz="0" w:space="0" w:color="auto"/>
        <w:left w:val="none" w:sz="0" w:space="0" w:color="auto"/>
        <w:bottom w:val="none" w:sz="0" w:space="0" w:color="auto"/>
        <w:right w:val="none" w:sz="0" w:space="0" w:color="auto"/>
      </w:divBdr>
    </w:div>
    <w:div w:id="388723483">
      <w:marLeft w:val="0"/>
      <w:marRight w:val="0"/>
      <w:marTop w:val="0"/>
      <w:marBottom w:val="0"/>
      <w:divBdr>
        <w:top w:val="none" w:sz="0" w:space="0" w:color="auto"/>
        <w:left w:val="none" w:sz="0" w:space="0" w:color="auto"/>
        <w:bottom w:val="none" w:sz="0" w:space="0" w:color="auto"/>
        <w:right w:val="none" w:sz="0" w:space="0" w:color="auto"/>
      </w:divBdr>
    </w:div>
    <w:div w:id="388723484">
      <w:marLeft w:val="0"/>
      <w:marRight w:val="0"/>
      <w:marTop w:val="0"/>
      <w:marBottom w:val="0"/>
      <w:divBdr>
        <w:top w:val="none" w:sz="0" w:space="0" w:color="auto"/>
        <w:left w:val="none" w:sz="0" w:space="0" w:color="auto"/>
        <w:bottom w:val="none" w:sz="0" w:space="0" w:color="auto"/>
        <w:right w:val="none" w:sz="0" w:space="0" w:color="auto"/>
      </w:divBdr>
    </w:div>
    <w:div w:id="388723485">
      <w:marLeft w:val="0"/>
      <w:marRight w:val="0"/>
      <w:marTop w:val="0"/>
      <w:marBottom w:val="0"/>
      <w:divBdr>
        <w:top w:val="none" w:sz="0" w:space="0" w:color="auto"/>
        <w:left w:val="none" w:sz="0" w:space="0" w:color="auto"/>
        <w:bottom w:val="none" w:sz="0" w:space="0" w:color="auto"/>
        <w:right w:val="none" w:sz="0" w:space="0" w:color="auto"/>
      </w:divBdr>
    </w:div>
    <w:div w:id="388723486">
      <w:marLeft w:val="0"/>
      <w:marRight w:val="0"/>
      <w:marTop w:val="0"/>
      <w:marBottom w:val="0"/>
      <w:divBdr>
        <w:top w:val="none" w:sz="0" w:space="0" w:color="auto"/>
        <w:left w:val="none" w:sz="0" w:space="0" w:color="auto"/>
        <w:bottom w:val="none" w:sz="0" w:space="0" w:color="auto"/>
        <w:right w:val="none" w:sz="0" w:space="0" w:color="auto"/>
      </w:divBdr>
    </w:div>
    <w:div w:id="388723487">
      <w:marLeft w:val="0"/>
      <w:marRight w:val="0"/>
      <w:marTop w:val="0"/>
      <w:marBottom w:val="0"/>
      <w:divBdr>
        <w:top w:val="none" w:sz="0" w:space="0" w:color="auto"/>
        <w:left w:val="none" w:sz="0" w:space="0" w:color="auto"/>
        <w:bottom w:val="none" w:sz="0" w:space="0" w:color="auto"/>
        <w:right w:val="none" w:sz="0" w:space="0" w:color="auto"/>
      </w:divBdr>
    </w:div>
    <w:div w:id="388723488">
      <w:marLeft w:val="0"/>
      <w:marRight w:val="0"/>
      <w:marTop w:val="0"/>
      <w:marBottom w:val="0"/>
      <w:divBdr>
        <w:top w:val="none" w:sz="0" w:space="0" w:color="auto"/>
        <w:left w:val="none" w:sz="0" w:space="0" w:color="auto"/>
        <w:bottom w:val="none" w:sz="0" w:space="0" w:color="auto"/>
        <w:right w:val="none" w:sz="0" w:space="0" w:color="auto"/>
      </w:divBdr>
    </w:div>
    <w:div w:id="388723489">
      <w:marLeft w:val="0"/>
      <w:marRight w:val="0"/>
      <w:marTop w:val="0"/>
      <w:marBottom w:val="0"/>
      <w:divBdr>
        <w:top w:val="none" w:sz="0" w:space="0" w:color="auto"/>
        <w:left w:val="none" w:sz="0" w:space="0" w:color="auto"/>
        <w:bottom w:val="none" w:sz="0" w:space="0" w:color="auto"/>
        <w:right w:val="none" w:sz="0" w:space="0" w:color="auto"/>
      </w:divBdr>
    </w:div>
    <w:div w:id="388723490">
      <w:marLeft w:val="0"/>
      <w:marRight w:val="0"/>
      <w:marTop w:val="0"/>
      <w:marBottom w:val="0"/>
      <w:divBdr>
        <w:top w:val="none" w:sz="0" w:space="0" w:color="auto"/>
        <w:left w:val="none" w:sz="0" w:space="0" w:color="auto"/>
        <w:bottom w:val="none" w:sz="0" w:space="0" w:color="auto"/>
        <w:right w:val="none" w:sz="0" w:space="0" w:color="auto"/>
      </w:divBdr>
    </w:div>
    <w:div w:id="388723491">
      <w:marLeft w:val="0"/>
      <w:marRight w:val="0"/>
      <w:marTop w:val="0"/>
      <w:marBottom w:val="0"/>
      <w:divBdr>
        <w:top w:val="none" w:sz="0" w:space="0" w:color="auto"/>
        <w:left w:val="none" w:sz="0" w:space="0" w:color="auto"/>
        <w:bottom w:val="none" w:sz="0" w:space="0" w:color="auto"/>
        <w:right w:val="none" w:sz="0" w:space="0" w:color="auto"/>
      </w:divBdr>
    </w:div>
    <w:div w:id="388723492">
      <w:marLeft w:val="0"/>
      <w:marRight w:val="0"/>
      <w:marTop w:val="0"/>
      <w:marBottom w:val="0"/>
      <w:divBdr>
        <w:top w:val="none" w:sz="0" w:space="0" w:color="auto"/>
        <w:left w:val="none" w:sz="0" w:space="0" w:color="auto"/>
        <w:bottom w:val="none" w:sz="0" w:space="0" w:color="auto"/>
        <w:right w:val="none" w:sz="0" w:space="0" w:color="auto"/>
      </w:divBdr>
    </w:div>
    <w:div w:id="388723493">
      <w:marLeft w:val="0"/>
      <w:marRight w:val="0"/>
      <w:marTop w:val="0"/>
      <w:marBottom w:val="0"/>
      <w:divBdr>
        <w:top w:val="none" w:sz="0" w:space="0" w:color="auto"/>
        <w:left w:val="none" w:sz="0" w:space="0" w:color="auto"/>
        <w:bottom w:val="none" w:sz="0" w:space="0" w:color="auto"/>
        <w:right w:val="none" w:sz="0" w:space="0" w:color="auto"/>
      </w:divBdr>
    </w:div>
    <w:div w:id="388723494">
      <w:marLeft w:val="0"/>
      <w:marRight w:val="0"/>
      <w:marTop w:val="0"/>
      <w:marBottom w:val="0"/>
      <w:divBdr>
        <w:top w:val="none" w:sz="0" w:space="0" w:color="auto"/>
        <w:left w:val="none" w:sz="0" w:space="0" w:color="auto"/>
        <w:bottom w:val="none" w:sz="0" w:space="0" w:color="auto"/>
        <w:right w:val="none" w:sz="0" w:space="0" w:color="auto"/>
      </w:divBdr>
    </w:div>
    <w:div w:id="388723495">
      <w:marLeft w:val="0"/>
      <w:marRight w:val="0"/>
      <w:marTop w:val="0"/>
      <w:marBottom w:val="0"/>
      <w:divBdr>
        <w:top w:val="none" w:sz="0" w:space="0" w:color="auto"/>
        <w:left w:val="none" w:sz="0" w:space="0" w:color="auto"/>
        <w:bottom w:val="none" w:sz="0" w:space="0" w:color="auto"/>
        <w:right w:val="none" w:sz="0" w:space="0" w:color="auto"/>
      </w:divBdr>
    </w:div>
    <w:div w:id="388723496">
      <w:marLeft w:val="0"/>
      <w:marRight w:val="0"/>
      <w:marTop w:val="0"/>
      <w:marBottom w:val="0"/>
      <w:divBdr>
        <w:top w:val="none" w:sz="0" w:space="0" w:color="auto"/>
        <w:left w:val="none" w:sz="0" w:space="0" w:color="auto"/>
        <w:bottom w:val="none" w:sz="0" w:space="0" w:color="auto"/>
        <w:right w:val="none" w:sz="0" w:space="0" w:color="auto"/>
      </w:divBdr>
    </w:div>
    <w:div w:id="388723497">
      <w:marLeft w:val="0"/>
      <w:marRight w:val="0"/>
      <w:marTop w:val="0"/>
      <w:marBottom w:val="0"/>
      <w:divBdr>
        <w:top w:val="none" w:sz="0" w:space="0" w:color="auto"/>
        <w:left w:val="none" w:sz="0" w:space="0" w:color="auto"/>
        <w:bottom w:val="none" w:sz="0" w:space="0" w:color="auto"/>
        <w:right w:val="none" w:sz="0" w:space="0" w:color="auto"/>
      </w:divBdr>
    </w:div>
    <w:div w:id="388723498">
      <w:marLeft w:val="0"/>
      <w:marRight w:val="0"/>
      <w:marTop w:val="0"/>
      <w:marBottom w:val="0"/>
      <w:divBdr>
        <w:top w:val="none" w:sz="0" w:space="0" w:color="auto"/>
        <w:left w:val="none" w:sz="0" w:space="0" w:color="auto"/>
        <w:bottom w:val="none" w:sz="0" w:space="0" w:color="auto"/>
        <w:right w:val="none" w:sz="0" w:space="0" w:color="auto"/>
      </w:divBdr>
    </w:div>
    <w:div w:id="388723499">
      <w:marLeft w:val="0"/>
      <w:marRight w:val="0"/>
      <w:marTop w:val="0"/>
      <w:marBottom w:val="0"/>
      <w:divBdr>
        <w:top w:val="none" w:sz="0" w:space="0" w:color="auto"/>
        <w:left w:val="none" w:sz="0" w:space="0" w:color="auto"/>
        <w:bottom w:val="none" w:sz="0" w:space="0" w:color="auto"/>
        <w:right w:val="none" w:sz="0" w:space="0" w:color="auto"/>
      </w:divBdr>
    </w:div>
    <w:div w:id="388723500">
      <w:marLeft w:val="0"/>
      <w:marRight w:val="0"/>
      <w:marTop w:val="0"/>
      <w:marBottom w:val="0"/>
      <w:divBdr>
        <w:top w:val="none" w:sz="0" w:space="0" w:color="auto"/>
        <w:left w:val="none" w:sz="0" w:space="0" w:color="auto"/>
        <w:bottom w:val="none" w:sz="0" w:space="0" w:color="auto"/>
        <w:right w:val="none" w:sz="0" w:space="0" w:color="auto"/>
      </w:divBdr>
    </w:div>
    <w:div w:id="388723501">
      <w:marLeft w:val="0"/>
      <w:marRight w:val="0"/>
      <w:marTop w:val="0"/>
      <w:marBottom w:val="0"/>
      <w:divBdr>
        <w:top w:val="none" w:sz="0" w:space="0" w:color="auto"/>
        <w:left w:val="none" w:sz="0" w:space="0" w:color="auto"/>
        <w:bottom w:val="none" w:sz="0" w:space="0" w:color="auto"/>
        <w:right w:val="none" w:sz="0" w:space="0" w:color="auto"/>
      </w:divBdr>
    </w:div>
    <w:div w:id="388723502">
      <w:marLeft w:val="0"/>
      <w:marRight w:val="0"/>
      <w:marTop w:val="0"/>
      <w:marBottom w:val="0"/>
      <w:divBdr>
        <w:top w:val="none" w:sz="0" w:space="0" w:color="auto"/>
        <w:left w:val="none" w:sz="0" w:space="0" w:color="auto"/>
        <w:bottom w:val="none" w:sz="0" w:space="0" w:color="auto"/>
        <w:right w:val="none" w:sz="0" w:space="0" w:color="auto"/>
      </w:divBdr>
    </w:div>
    <w:div w:id="388723503">
      <w:marLeft w:val="0"/>
      <w:marRight w:val="0"/>
      <w:marTop w:val="0"/>
      <w:marBottom w:val="0"/>
      <w:divBdr>
        <w:top w:val="none" w:sz="0" w:space="0" w:color="auto"/>
        <w:left w:val="none" w:sz="0" w:space="0" w:color="auto"/>
        <w:bottom w:val="none" w:sz="0" w:space="0" w:color="auto"/>
        <w:right w:val="none" w:sz="0" w:space="0" w:color="auto"/>
      </w:divBdr>
    </w:div>
    <w:div w:id="388723504">
      <w:marLeft w:val="0"/>
      <w:marRight w:val="0"/>
      <w:marTop w:val="0"/>
      <w:marBottom w:val="0"/>
      <w:divBdr>
        <w:top w:val="none" w:sz="0" w:space="0" w:color="auto"/>
        <w:left w:val="none" w:sz="0" w:space="0" w:color="auto"/>
        <w:bottom w:val="none" w:sz="0" w:space="0" w:color="auto"/>
        <w:right w:val="none" w:sz="0" w:space="0" w:color="auto"/>
      </w:divBdr>
    </w:div>
    <w:div w:id="388723505">
      <w:marLeft w:val="0"/>
      <w:marRight w:val="0"/>
      <w:marTop w:val="0"/>
      <w:marBottom w:val="0"/>
      <w:divBdr>
        <w:top w:val="none" w:sz="0" w:space="0" w:color="auto"/>
        <w:left w:val="none" w:sz="0" w:space="0" w:color="auto"/>
        <w:bottom w:val="none" w:sz="0" w:space="0" w:color="auto"/>
        <w:right w:val="none" w:sz="0" w:space="0" w:color="auto"/>
      </w:divBdr>
    </w:div>
    <w:div w:id="388723506">
      <w:marLeft w:val="0"/>
      <w:marRight w:val="0"/>
      <w:marTop w:val="0"/>
      <w:marBottom w:val="0"/>
      <w:divBdr>
        <w:top w:val="none" w:sz="0" w:space="0" w:color="auto"/>
        <w:left w:val="none" w:sz="0" w:space="0" w:color="auto"/>
        <w:bottom w:val="none" w:sz="0" w:space="0" w:color="auto"/>
        <w:right w:val="none" w:sz="0" w:space="0" w:color="auto"/>
      </w:divBdr>
    </w:div>
    <w:div w:id="388723507">
      <w:marLeft w:val="0"/>
      <w:marRight w:val="0"/>
      <w:marTop w:val="0"/>
      <w:marBottom w:val="0"/>
      <w:divBdr>
        <w:top w:val="none" w:sz="0" w:space="0" w:color="auto"/>
        <w:left w:val="none" w:sz="0" w:space="0" w:color="auto"/>
        <w:bottom w:val="none" w:sz="0" w:space="0" w:color="auto"/>
        <w:right w:val="none" w:sz="0" w:space="0" w:color="auto"/>
      </w:divBdr>
    </w:div>
    <w:div w:id="388723508">
      <w:marLeft w:val="0"/>
      <w:marRight w:val="0"/>
      <w:marTop w:val="0"/>
      <w:marBottom w:val="0"/>
      <w:divBdr>
        <w:top w:val="none" w:sz="0" w:space="0" w:color="auto"/>
        <w:left w:val="none" w:sz="0" w:space="0" w:color="auto"/>
        <w:bottom w:val="none" w:sz="0" w:space="0" w:color="auto"/>
        <w:right w:val="none" w:sz="0" w:space="0" w:color="auto"/>
      </w:divBdr>
    </w:div>
    <w:div w:id="388723509">
      <w:marLeft w:val="0"/>
      <w:marRight w:val="0"/>
      <w:marTop w:val="0"/>
      <w:marBottom w:val="0"/>
      <w:divBdr>
        <w:top w:val="none" w:sz="0" w:space="0" w:color="auto"/>
        <w:left w:val="none" w:sz="0" w:space="0" w:color="auto"/>
        <w:bottom w:val="none" w:sz="0" w:space="0" w:color="auto"/>
        <w:right w:val="none" w:sz="0" w:space="0" w:color="auto"/>
      </w:divBdr>
    </w:div>
    <w:div w:id="388723510">
      <w:marLeft w:val="0"/>
      <w:marRight w:val="0"/>
      <w:marTop w:val="0"/>
      <w:marBottom w:val="0"/>
      <w:divBdr>
        <w:top w:val="none" w:sz="0" w:space="0" w:color="auto"/>
        <w:left w:val="none" w:sz="0" w:space="0" w:color="auto"/>
        <w:bottom w:val="none" w:sz="0" w:space="0" w:color="auto"/>
        <w:right w:val="none" w:sz="0" w:space="0" w:color="auto"/>
      </w:divBdr>
    </w:div>
    <w:div w:id="388723511">
      <w:marLeft w:val="0"/>
      <w:marRight w:val="0"/>
      <w:marTop w:val="0"/>
      <w:marBottom w:val="0"/>
      <w:divBdr>
        <w:top w:val="none" w:sz="0" w:space="0" w:color="auto"/>
        <w:left w:val="none" w:sz="0" w:space="0" w:color="auto"/>
        <w:bottom w:val="none" w:sz="0" w:space="0" w:color="auto"/>
        <w:right w:val="none" w:sz="0" w:space="0" w:color="auto"/>
      </w:divBdr>
    </w:div>
    <w:div w:id="388723512">
      <w:marLeft w:val="0"/>
      <w:marRight w:val="0"/>
      <w:marTop w:val="0"/>
      <w:marBottom w:val="0"/>
      <w:divBdr>
        <w:top w:val="none" w:sz="0" w:space="0" w:color="auto"/>
        <w:left w:val="none" w:sz="0" w:space="0" w:color="auto"/>
        <w:bottom w:val="none" w:sz="0" w:space="0" w:color="auto"/>
        <w:right w:val="none" w:sz="0" w:space="0" w:color="auto"/>
      </w:divBdr>
    </w:div>
    <w:div w:id="388723513">
      <w:marLeft w:val="0"/>
      <w:marRight w:val="0"/>
      <w:marTop w:val="0"/>
      <w:marBottom w:val="0"/>
      <w:divBdr>
        <w:top w:val="none" w:sz="0" w:space="0" w:color="auto"/>
        <w:left w:val="none" w:sz="0" w:space="0" w:color="auto"/>
        <w:bottom w:val="none" w:sz="0" w:space="0" w:color="auto"/>
        <w:right w:val="none" w:sz="0" w:space="0" w:color="auto"/>
      </w:divBdr>
    </w:div>
    <w:div w:id="388723514">
      <w:marLeft w:val="0"/>
      <w:marRight w:val="0"/>
      <w:marTop w:val="0"/>
      <w:marBottom w:val="0"/>
      <w:divBdr>
        <w:top w:val="none" w:sz="0" w:space="0" w:color="auto"/>
        <w:left w:val="none" w:sz="0" w:space="0" w:color="auto"/>
        <w:bottom w:val="none" w:sz="0" w:space="0" w:color="auto"/>
        <w:right w:val="none" w:sz="0" w:space="0" w:color="auto"/>
      </w:divBdr>
    </w:div>
    <w:div w:id="388723515">
      <w:marLeft w:val="0"/>
      <w:marRight w:val="0"/>
      <w:marTop w:val="0"/>
      <w:marBottom w:val="0"/>
      <w:divBdr>
        <w:top w:val="none" w:sz="0" w:space="0" w:color="auto"/>
        <w:left w:val="none" w:sz="0" w:space="0" w:color="auto"/>
        <w:bottom w:val="none" w:sz="0" w:space="0" w:color="auto"/>
        <w:right w:val="none" w:sz="0" w:space="0" w:color="auto"/>
      </w:divBdr>
    </w:div>
    <w:div w:id="388723516">
      <w:marLeft w:val="0"/>
      <w:marRight w:val="0"/>
      <w:marTop w:val="0"/>
      <w:marBottom w:val="0"/>
      <w:divBdr>
        <w:top w:val="none" w:sz="0" w:space="0" w:color="auto"/>
        <w:left w:val="none" w:sz="0" w:space="0" w:color="auto"/>
        <w:bottom w:val="none" w:sz="0" w:space="0" w:color="auto"/>
        <w:right w:val="none" w:sz="0" w:space="0" w:color="auto"/>
      </w:divBdr>
    </w:div>
    <w:div w:id="388723517">
      <w:marLeft w:val="0"/>
      <w:marRight w:val="0"/>
      <w:marTop w:val="0"/>
      <w:marBottom w:val="0"/>
      <w:divBdr>
        <w:top w:val="none" w:sz="0" w:space="0" w:color="auto"/>
        <w:left w:val="none" w:sz="0" w:space="0" w:color="auto"/>
        <w:bottom w:val="none" w:sz="0" w:space="0" w:color="auto"/>
        <w:right w:val="none" w:sz="0" w:space="0" w:color="auto"/>
      </w:divBdr>
    </w:div>
    <w:div w:id="388723518">
      <w:marLeft w:val="0"/>
      <w:marRight w:val="0"/>
      <w:marTop w:val="0"/>
      <w:marBottom w:val="0"/>
      <w:divBdr>
        <w:top w:val="none" w:sz="0" w:space="0" w:color="auto"/>
        <w:left w:val="none" w:sz="0" w:space="0" w:color="auto"/>
        <w:bottom w:val="none" w:sz="0" w:space="0" w:color="auto"/>
        <w:right w:val="none" w:sz="0" w:space="0" w:color="auto"/>
      </w:divBdr>
    </w:div>
    <w:div w:id="388723519">
      <w:marLeft w:val="0"/>
      <w:marRight w:val="0"/>
      <w:marTop w:val="0"/>
      <w:marBottom w:val="0"/>
      <w:divBdr>
        <w:top w:val="none" w:sz="0" w:space="0" w:color="auto"/>
        <w:left w:val="none" w:sz="0" w:space="0" w:color="auto"/>
        <w:bottom w:val="none" w:sz="0" w:space="0" w:color="auto"/>
        <w:right w:val="none" w:sz="0" w:space="0" w:color="auto"/>
      </w:divBdr>
    </w:div>
    <w:div w:id="388723520">
      <w:marLeft w:val="0"/>
      <w:marRight w:val="0"/>
      <w:marTop w:val="0"/>
      <w:marBottom w:val="0"/>
      <w:divBdr>
        <w:top w:val="none" w:sz="0" w:space="0" w:color="auto"/>
        <w:left w:val="none" w:sz="0" w:space="0" w:color="auto"/>
        <w:bottom w:val="none" w:sz="0" w:space="0" w:color="auto"/>
        <w:right w:val="none" w:sz="0" w:space="0" w:color="auto"/>
      </w:divBdr>
    </w:div>
    <w:div w:id="388723521">
      <w:marLeft w:val="0"/>
      <w:marRight w:val="0"/>
      <w:marTop w:val="0"/>
      <w:marBottom w:val="0"/>
      <w:divBdr>
        <w:top w:val="none" w:sz="0" w:space="0" w:color="auto"/>
        <w:left w:val="none" w:sz="0" w:space="0" w:color="auto"/>
        <w:bottom w:val="none" w:sz="0" w:space="0" w:color="auto"/>
        <w:right w:val="none" w:sz="0" w:space="0" w:color="auto"/>
      </w:divBdr>
    </w:div>
    <w:div w:id="388723522">
      <w:marLeft w:val="0"/>
      <w:marRight w:val="0"/>
      <w:marTop w:val="0"/>
      <w:marBottom w:val="0"/>
      <w:divBdr>
        <w:top w:val="none" w:sz="0" w:space="0" w:color="auto"/>
        <w:left w:val="none" w:sz="0" w:space="0" w:color="auto"/>
        <w:bottom w:val="none" w:sz="0" w:space="0" w:color="auto"/>
        <w:right w:val="none" w:sz="0" w:space="0" w:color="auto"/>
      </w:divBdr>
    </w:div>
    <w:div w:id="388723523">
      <w:marLeft w:val="0"/>
      <w:marRight w:val="0"/>
      <w:marTop w:val="0"/>
      <w:marBottom w:val="0"/>
      <w:divBdr>
        <w:top w:val="none" w:sz="0" w:space="0" w:color="auto"/>
        <w:left w:val="none" w:sz="0" w:space="0" w:color="auto"/>
        <w:bottom w:val="none" w:sz="0" w:space="0" w:color="auto"/>
        <w:right w:val="none" w:sz="0" w:space="0" w:color="auto"/>
      </w:divBdr>
    </w:div>
    <w:div w:id="388723524">
      <w:marLeft w:val="0"/>
      <w:marRight w:val="0"/>
      <w:marTop w:val="0"/>
      <w:marBottom w:val="0"/>
      <w:divBdr>
        <w:top w:val="none" w:sz="0" w:space="0" w:color="auto"/>
        <w:left w:val="none" w:sz="0" w:space="0" w:color="auto"/>
        <w:bottom w:val="none" w:sz="0" w:space="0" w:color="auto"/>
        <w:right w:val="none" w:sz="0" w:space="0" w:color="auto"/>
      </w:divBdr>
    </w:div>
    <w:div w:id="388723525">
      <w:marLeft w:val="0"/>
      <w:marRight w:val="0"/>
      <w:marTop w:val="0"/>
      <w:marBottom w:val="0"/>
      <w:divBdr>
        <w:top w:val="none" w:sz="0" w:space="0" w:color="auto"/>
        <w:left w:val="none" w:sz="0" w:space="0" w:color="auto"/>
        <w:bottom w:val="none" w:sz="0" w:space="0" w:color="auto"/>
        <w:right w:val="none" w:sz="0" w:space="0" w:color="auto"/>
      </w:divBdr>
    </w:div>
    <w:div w:id="388723526">
      <w:marLeft w:val="0"/>
      <w:marRight w:val="0"/>
      <w:marTop w:val="0"/>
      <w:marBottom w:val="0"/>
      <w:divBdr>
        <w:top w:val="none" w:sz="0" w:space="0" w:color="auto"/>
        <w:left w:val="none" w:sz="0" w:space="0" w:color="auto"/>
        <w:bottom w:val="none" w:sz="0" w:space="0" w:color="auto"/>
        <w:right w:val="none" w:sz="0" w:space="0" w:color="auto"/>
      </w:divBdr>
    </w:div>
    <w:div w:id="388723527">
      <w:marLeft w:val="0"/>
      <w:marRight w:val="0"/>
      <w:marTop w:val="0"/>
      <w:marBottom w:val="0"/>
      <w:divBdr>
        <w:top w:val="none" w:sz="0" w:space="0" w:color="auto"/>
        <w:left w:val="none" w:sz="0" w:space="0" w:color="auto"/>
        <w:bottom w:val="none" w:sz="0" w:space="0" w:color="auto"/>
        <w:right w:val="none" w:sz="0" w:space="0" w:color="auto"/>
      </w:divBdr>
    </w:div>
    <w:div w:id="388723528">
      <w:marLeft w:val="0"/>
      <w:marRight w:val="0"/>
      <w:marTop w:val="0"/>
      <w:marBottom w:val="0"/>
      <w:divBdr>
        <w:top w:val="none" w:sz="0" w:space="0" w:color="auto"/>
        <w:left w:val="none" w:sz="0" w:space="0" w:color="auto"/>
        <w:bottom w:val="none" w:sz="0" w:space="0" w:color="auto"/>
        <w:right w:val="none" w:sz="0" w:space="0" w:color="auto"/>
      </w:divBdr>
    </w:div>
    <w:div w:id="388723529">
      <w:marLeft w:val="0"/>
      <w:marRight w:val="0"/>
      <w:marTop w:val="0"/>
      <w:marBottom w:val="0"/>
      <w:divBdr>
        <w:top w:val="none" w:sz="0" w:space="0" w:color="auto"/>
        <w:left w:val="none" w:sz="0" w:space="0" w:color="auto"/>
        <w:bottom w:val="none" w:sz="0" w:space="0" w:color="auto"/>
        <w:right w:val="none" w:sz="0" w:space="0" w:color="auto"/>
      </w:divBdr>
    </w:div>
    <w:div w:id="388723530">
      <w:marLeft w:val="0"/>
      <w:marRight w:val="0"/>
      <w:marTop w:val="0"/>
      <w:marBottom w:val="0"/>
      <w:divBdr>
        <w:top w:val="none" w:sz="0" w:space="0" w:color="auto"/>
        <w:left w:val="none" w:sz="0" w:space="0" w:color="auto"/>
        <w:bottom w:val="none" w:sz="0" w:space="0" w:color="auto"/>
        <w:right w:val="none" w:sz="0" w:space="0" w:color="auto"/>
      </w:divBdr>
    </w:div>
    <w:div w:id="388723531">
      <w:marLeft w:val="0"/>
      <w:marRight w:val="0"/>
      <w:marTop w:val="0"/>
      <w:marBottom w:val="0"/>
      <w:divBdr>
        <w:top w:val="none" w:sz="0" w:space="0" w:color="auto"/>
        <w:left w:val="none" w:sz="0" w:space="0" w:color="auto"/>
        <w:bottom w:val="none" w:sz="0" w:space="0" w:color="auto"/>
        <w:right w:val="none" w:sz="0" w:space="0" w:color="auto"/>
      </w:divBdr>
    </w:div>
    <w:div w:id="388723532">
      <w:marLeft w:val="0"/>
      <w:marRight w:val="0"/>
      <w:marTop w:val="0"/>
      <w:marBottom w:val="0"/>
      <w:divBdr>
        <w:top w:val="none" w:sz="0" w:space="0" w:color="auto"/>
        <w:left w:val="none" w:sz="0" w:space="0" w:color="auto"/>
        <w:bottom w:val="none" w:sz="0" w:space="0" w:color="auto"/>
        <w:right w:val="none" w:sz="0" w:space="0" w:color="auto"/>
      </w:divBdr>
    </w:div>
    <w:div w:id="388723533">
      <w:marLeft w:val="0"/>
      <w:marRight w:val="0"/>
      <w:marTop w:val="0"/>
      <w:marBottom w:val="0"/>
      <w:divBdr>
        <w:top w:val="none" w:sz="0" w:space="0" w:color="auto"/>
        <w:left w:val="none" w:sz="0" w:space="0" w:color="auto"/>
        <w:bottom w:val="none" w:sz="0" w:space="0" w:color="auto"/>
        <w:right w:val="none" w:sz="0" w:space="0" w:color="auto"/>
      </w:divBdr>
    </w:div>
    <w:div w:id="388723534">
      <w:marLeft w:val="0"/>
      <w:marRight w:val="0"/>
      <w:marTop w:val="0"/>
      <w:marBottom w:val="0"/>
      <w:divBdr>
        <w:top w:val="none" w:sz="0" w:space="0" w:color="auto"/>
        <w:left w:val="none" w:sz="0" w:space="0" w:color="auto"/>
        <w:bottom w:val="none" w:sz="0" w:space="0" w:color="auto"/>
        <w:right w:val="none" w:sz="0" w:space="0" w:color="auto"/>
      </w:divBdr>
    </w:div>
    <w:div w:id="388723535">
      <w:marLeft w:val="0"/>
      <w:marRight w:val="0"/>
      <w:marTop w:val="0"/>
      <w:marBottom w:val="0"/>
      <w:divBdr>
        <w:top w:val="none" w:sz="0" w:space="0" w:color="auto"/>
        <w:left w:val="none" w:sz="0" w:space="0" w:color="auto"/>
        <w:bottom w:val="none" w:sz="0" w:space="0" w:color="auto"/>
        <w:right w:val="none" w:sz="0" w:space="0" w:color="auto"/>
      </w:divBdr>
    </w:div>
    <w:div w:id="388723536">
      <w:marLeft w:val="0"/>
      <w:marRight w:val="0"/>
      <w:marTop w:val="0"/>
      <w:marBottom w:val="0"/>
      <w:divBdr>
        <w:top w:val="none" w:sz="0" w:space="0" w:color="auto"/>
        <w:left w:val="none" w:sz="0" w:space="0" w:color="auto"/>
        <w:bottom w:val="none" w:sz="0" w:space="0" w:color="auto"/>
        <w:right w:val="none" w:sz="0" w:space="0" w:color="auto"/>
      </w:divBdr>
    </w:div>
    <w:div w:id="388723537">
      <w:marLeft w:val="0"/>
      <w:marRight w:val="0"/>
      <w:marTop w:val="0"/>
      <w:marBottom w:val="0"/>
      <w:divBdr>
        <w:top w:val="none" w:sz="0" w:space="0" w:color="auto"/>
        <w:left w:val="none" w:sz="0" w:space="0" w:color="auto"/>
        <w:bottom w:val="none" w:sz="0" w:space="0" w:color="auto"/>
        <w:right w:val="none" w:sz="0" w:space="0" w:color="auto"/>
      </w:divBdr>
    </w:div>
    <w:div w:id="388723538">
      <w:marLeft w:val="0"/>
      <w:marRight w:val="0"/>
      <w:marTop w:val="0"/>
      <w:marBottom w:val="0"/>
      <w:divBdr>
        <w:top w:val="none" w:sz="0" w:space="0" w:color="auto"/>
        <w:left w:val="none" w:sz="0" w:space="0" w:color="auto"/>
        <w:bottom w:val="none" w:sz="0" w:space="0" w:color="auto"/>
        <w:right w:val="none" w:sz="0" w:space="0" w:color="auto"/>
      </w:divBdr>
    </w:div>
    <w:div w:id="388723539">
      <w:marLeft w:val="0"/>
      <w:marRight w:val="0"/>
      <w:marTop w:val="0"/>
      <w:marBottom w:val="0"/>
      <w:divBdr>
        <w:top w:val="none" w:sz="0" w:space="0" w:color="auto"/>
        <w:left w:val="none" w:sz="0" w:space="0" w:color="auto"/>
        <w:bottom w:val="none" w:sz="0" w:space="0" w:color="auto"/>
        <w:right w:val="none" w:sz="0" w:space="0" w:color="auto"/>
      </w:divBdr>
    </w:div>
    <w:div w:id="388723540">
      <w:marLeft w:val="0"/>
      <w:marRight w:val="0"/>
      <w:marTop w:val="0"/>
      <w:marBottom w:val="0"/>
      <w:divBdr>
        <w:top w:val="none" w:sz="0" w:space="0" w:color="auto"/>
        <w:left w:val="none" w:sz="0" w:space="0" w:color="auto"/>
        <w:bottom w:val="none" w:sz="0" w:space="0" w:color="auto"/>
        <w:right w:val="none" w:sz="0" w:space="0" w:color="auto"/>
      </w:divBdr>
    </w:div>
    <w:div w:id="388723541">
      <w:marLeft w:val="0"/>
      <w:marRight w:val="0"/>
      <w:marTop w:val="0"/>
      <w:marBottom w:val="0"/>
      <w:divBdr>
        <w:top w:val="none" w:sz="0" w:space="0" w:color="auto"/>
        <w:left w:val="none" w:sz="0" w:space="0" w:color="auto"/>
        <w:bottom w:val="none" w:sz="0" w:space="0" w:color="auto"/>
        <w:right w:val="none" w:sz="0" w:space="0" w:color="auto"/>
      </w:divBdr>
    </w:div>
    <w:div w:id="388723542">
      <w:marLeft w:val="0"/>
      <w:marRight w:val="0"/>
      <w:marTop w:val="0"/>
      <w:marBottom w:val="0"/>
      <w:divBdr>
        <w:top w:val="none" w:sz="0" w:space="0" w:color="auto"/>
        <w:left w:val="none" w:sz="0" w:space="0" w:color="auto"/>
        <w:bottom w:val="none" w:sz="0" w:space="0" w:color="auto"/>
        <w:right w:val="none" w:sz="0" w:space="0" w:color="auto"/>
      </w:divBdr>
    </w:div>
    <w:div w:id="388723543">
      <w:marLeft w:val="0"/>
      <w:marRight w:val="0"/>
      <w:marTop w:val="0"/>
      <w:marBottom w:val="0"/>
      <w:divBdr>
        <w:top w:val="none" w:sz="0" w:space="0" w:color="auto"/>
        <w:left w:val="none" w:sz="0" w:space="0" w:color="auto"/>
        <w:bottom w:val="none" w:sz="0" w:space="0" w:color="auto"/>
        <w:right w:val="none" w:sz="0" w:space="0" w:color="auto"/>
      </w:divBdr>
    </w:div>
    <w:div w:id="388723544">
      <w:marLeft w:val="0"/>
      <w:marRight w:val="0"/>
      <w:marTop w:val="0"/>
      <w:marBottom w:val="0"/>
      <w:divBdr>
        <w:top w:val="none" w:sz="0" w:space="0" w:color="auto"/>
        <w:left w:val="none" w:sz="0" w:space="0" w:color="auto"/>
        <w:bottom w:val="none" w:sz="0" w:space="0" w:color="auto"/>
        <w:right w:val="none" w:sz="0" w:space="0" w:color="auto"/>
      </w:divBdr>
    </w:div>
    <w:div w:id="388723545">
      <w:marLeft w:val="0"/>
      <w:marRight w:val="0"/>
      <w:marTop w:val="0"/>
      <w:marBottom w:val="0"/>
      <w:divBdr>
        <w:top w:val="none" w:sz="0" w:space="0" w:color="auto"/>
        <w:left w:val="none" w:sz="0" w:space="0" w:color="auto"/>
        <w:bottom w:val="none" w:sz="0" w:space="0" w:color="auto"/>
        <w:right w:val="none" w:sz="0" w:space="0" w:color="auto"/>
      </w:divBdr>
    </w:div>
    <w:div w:id="388723546">
      <w:marLeft w:val="0"/>
      <w:marRight w:val="0"/>
      <w:marTop w:val="0"/>
      <w:marBottom w:val="0"/>
      <w:divBdr>
        <w:top w:val="none" w:sz="0" w:space="0" w:color="auto"/>
        <w:left w:val="none" w:sz="0" w:space="0" w:color="auto"/>
        <w:bottom w:val="none" w:sz="0" w:space="0" w:color="auto"/>
        <w:right w:val="none" w:sz="0" w:space="0" w:color="auto"/>
      </w:divBdr>
    </w:div>
    <w:div w:id="388723547">
      <w:marLeft w:val="0"/>
      <w:marRight w:val="0"/>
      <w:marTop w:val="0"/>
      <w:marBottom w:val="0"/>
      <w:divBdr>
        <w:top w:val="none" w:sz="0" w:space="0" w:color="auto"/>
        <w:left w:val="none" w:sz="0" w:space="0" w:color="auto"/>
        <w:bottom w:val="none" w:sz="0" w:space="0" w:color="auto"/>
        <w:right w:val="none" w:sz="0" w:space="0" w:color="auto"/>
      </w:divBdr>
    </w:div>
    <w:div w:id="388723548">
      <w:marLeft w:val="0"/>
      <w:marRight w:val="0"/>
      <w:marTop w:val="0"/>
      <w:marBottom w:val="0"/>
      <w:divBdr>
        <w:top w:val="none" w:sz="0" w:space="0" w:color="auto"/>
        <w:left w:val="none" w:sz="0" w:space="0" w:color="auto"/>
        <w:bottom w:val="none" w:sz="0" w:space="0" w:color="auto"/>
        <w:right w:val="none" w:sz="0" w:space="0" w:color="auto"/>
      </w:divBdr>
    </w:div>
    <w:div w:id="388723549">
      <w:marLeft w:val="0"/>
      <w:marRight w:val="0"/>
      <w:marTop w:val="0"/>
      <w:marBottom w:val="0"/>
      <w:divBdr>
        <w:top w:val="none" w:sz="0" w:space="0" w:color="auto"/>
        <w:left w:val="none" w:sz="0" w:space="0" w:color="auto"/>
        <w:bottom w:val="none" w:sz="0" w:space="0" w:color="auto"/>
        <w:right w:val="none" w:sz="0" w:space="0" w:color="auto"/>
      </w:divBdr>
    </w:div>
    <w:div w:id="388723550">
      <w:marLeft w:val="0"/>
      <w:marRight w:val="0"/>
      <w:marTop w:val="0"/>
      <w:marBottom w:val="0"/>
      <w:divBdr>
        <w:top w:val="none" w:sz="0" w:space="0" w:color="auto"/>
        <w:left w:val="none" w:sz="0" w:space="0" w:color="auto"/>
        <w:bottom w:val="none" w:sz="0" w:space="0" w:color="auto"/>
        <w:right w:val="none" w:sz="0" w:space="0" w:color="auto"/>
      </w:divBdr>
    </w:div>
    <w:div w:id="388723551">
      <w:marLeft w:val="0"/>
      <w:marRight w:val="0"/>
      <w:marTop w:val="0"/>
      <w:marBottom w:val="0"/>
      <w:divBdr>
        <w:top w:val="none" w:sz="0" w:space="0" w:color="auto"/>
        <w:left w:val="none" w:sz="0" w:space="0" w:color="auto"/>
        <w:bottom w:val="none" w:sz="0" w:space="0" w:color="auto"/>
        <w:right w:val="none" w:sz="0" w:space="0" w:color="auto"/>
      </w:divBdr>
    </w:div>
    <w:div w:id="388723552">
      <w:marLeft w:val="0"/>
      <w:marRight w:val="0"/>
      <w:marTop w:val="0"/>
      <w:marBottom w:val="0"/>
      <w:divBdr>
        <w:top w:val="none" w:sz="0" w:space="0" w:color="auto"/>
        <w:left w:val="none" w:sz="0" w:space="0" w:color="auto"/>
        <w:bottom w:val="none" w:sz="0" w:space="0" w:color="auto"/>
        <w:right w:val="none" w:sz="0" w:space="0" w:color="auto"/>
      </w:divBdr>
    </w:div>
    <w:div w:id="388723553">
      <w:marLeft w:val="0"/>
      <w:marRight w:val="0"/>
      <w:marTop w:val="0"/>
      <w:marBottom w:val="0"/>
      <w:divBdr>
        <w:top w:val="none" w:sz="0" w:space="0" w:color="auto"/>
        <w:left w:val="none" w:sz="0" w:space="0" w:color="auto"/>
        <w:bottom w:val="none" w:sz="0" w:space="0" w:color="auto"/>
        <w:right w:val="none" w:sz="0" w:space="0" w:color="auto"/>
      </w:divBdr>
    </w:div>
    <w:div w:id="388723554">
      <w:marLeft w:val="0"/>
      <w:marRight w:val="0"/>
      <w:marTop w:val="0"/>
      <w:marBottom w:val="0"/>
      <w:divBdr>
        <w:top w:val="none" w:sz="0" w:space="0" w:color="auto"/>
        <w:left w:val="none" w:sz="0" w:space="0" w:color="auto"/>
        <w:bottom w:val="none" w:sz="0" w:space="0" w:color="auto"/>
        <w:right w:val="none" w:sz="0" w:space="0" w:color="auto"/>
      </w:divBdr>
    </w:div>
    <w:div w:id="388723555">
      <w:marLeft w:val="0"/>
      <w:marRight w:val="0"/>
      <w:marTop w:val="0"/>
      <w:marBottom w:val="0"/>
      <w:divBdr>
        <w:top w:val="none" w:sz="0" w:space="0" w:color="auto"/>
        <w:left w:val="none" w:sz="0" w:space="0" w:color="auto"/>
        <w:bottom w:val="none" w:sz="0" w:space="0" w:color="auto"/>
        <w:right w:val="none" w:sz="0" w:space="0" w:color="auto"/>
      </w:divBdr>
    </w:div>
    <w:div w:id="388723556">
      <w:marLeft w:val="0"/>
      <w:marRight w:val="0"/>
      <w:marTop w:val="0"/>
      <w:marBottom w:val="0"/>
      <w:divBdr>
        <w:top w:val="none" w:sz="0" w:space="0" w:color="auto"/>
        <w:left w:val="none" w:sz="0" w:space="0" w:color="auto"/>
        <w:bottom w:val="none" w:sz="0" w:space="0" w:color="auto"/>
        <w:right w:val="none" w:sz="0" w:space="0" w:color="auto"/>
      </w:divBdr>
    </w:div>
    <w:div w:id="388723557">
      <w:marLeft w:val="0"/>
      <w:marRight w:val="0"/>
      <w:marTop w:val="0"/>
      <w:marBottom w:val="0"/>
      <w:divBdr>
        <w:top w:val="none" w:sz="0" w:space="0" w:color="auto"/>
        <w:left w:val="none" w:sz="0" w:space="0" w:color="auto"/>
        <w:bottom w:val="none" w:sz="0" w:space="0" w:color="auto"/>
        <w:right w:val="none" w:sz="0" w:space="0" w:color="auto"/>
      </w:divBdr>
    </w:div>
    <w:div w:id="388723558">
      <w:marLeft w:val="0"/>
      <w:marRight w:val="0"/>
      <w:marTop w:val="0"/>
      <w:marBottom w:val="0"/>
      <w:divBdr>
        <w:top w:val="none" w:sz="0" w:space="0" w:color="auto"/>
        <w:left w:val="none" w:sz="0" w:space="0" w:color="auto"/>
        <w:bottom w:val="none" w:sz="0" w:space="0" w:color="auto"/>
        <w:right w:val="none" w:sz="0" w:space="0" w:color="auto"/>
      </w:divBdr>
    </w:div>
    <w:div w:id="388723559">
      <w:marLeft w:val="0"/>
      <w:marRight w:val="0"/>
      <w:marTop w:val="0"/>
      <w:marBottom w:val="0"/>
      <w:divBdr>
        <w:top w:val="none" w:sz="0" w:space="0" w:color="auto"/>
        <w:left w:val="none" w:sz="0" w:space="0" w:color="auto"/>
        <w:bottom w:val="none" w:sz="0" w:space="0" w:color="auto"/>
        <w:right w:val="none" w:sz="0" w:space="0" w:color="auto"/>
      </w:divBdr>
    </w:div>
    <w:div w:id="388723560">
      <w:marLeft w:val="0"/>
      <w:marRight w:val="0"/>
      <w:marTop w:val="0"/>
      <w:marBottom w:val="0"/>
      <w:divBdr>
        <w:top w:val="none" w:sz="0" w:space="0" w:color="auto"/>
        <w:left w:val="none" w:sz="0" w:space="0" w:color="auto"/>
        <w:bottom w:val="none" w:sz="0" w:space="0" w:color="auto"/>
        <w:right w:val="none" w:sz="0" w:space="0" w:color="auto"/>
      </w:divBdr>
    </w:div>
    <w:div w:id="388723561">
      <w:marLeft w:val="0"/>
      <w:marRight w:val="0"/>
      <w:marTop w:val="0"/>
      <w:marBottom w:val="0"/>
      <w:divBdr>
        <w:top w:val="none" w:sz="0" w:space="0" w:color="auto"/>
        <w:left w:val="none" w:sz="0" w:space="0" w:color="auto"/>
        <w:bottom w:val="none" w:sz="0" w:space="0" w:color="auto"/>
        <w:right w:val="none" w:sz="0" w:space="0" w:color="auto"/>
      </w:divBdr>
    </w:div>
    <w:div w:id="388723562">
      <w:marLeft w:val="0"/>
      <w:marRight w:val="0"/>
      <w:marTop w:val="0"/>
      <w:marBottom w:val="0"/>
      <w:divBdr>
        <w:top w:val="none" w:sz="0" w:space="0" w:color="auto"/>
        <w:left w:val="none" w:sz="0" w:space="0" w:color="auto"/>
        <w:bottom w:val="none" w:sz="0" w:space="0" w:color="auto"/>
        <w:right w:val="none" w:sz="0" w:space="0" w:color="auto"/>
      </w:divBdr>
    </w:div>
    <w:div w:id="388723563">
      <w:marLeft w:val="0"/>
      <w:marRight w:val="0"/>
      <w:marTop w:val="0"/>
      <w:marBottom w:val="0"/>
      <w:divBdr>
        <w:top w:val="none" w:sz="0" w:space="0" w:color="auto"/>
        <w:left w:val="none" w:sz="0" w:space="0" w:color="auto"/>
        <w:bottom w:val="none" w:sz="0" w:space="0" w:color="auto"/>
        <w:right w:val="none" w:sz="0" w:space="0" w:color="auto"/>
      </w:divBdr>
    </w:div>
    <w:div w:id="388723564">
      <w:marLeft w:val="0"/>
      <w:marRight w:val="0"/>
      <w:marTop w:val="0"/>
      <w:marBottom w:val="0"/>
      <w:divBdr>
        <w:top w:val="none" w:sz="0" w:space="0" w:color="auto"/>
        <w:left w:val="none" w:sz="0" w:space="0" w:color="auto"/>
        <w:bottom w:val="none" w:sz="0" w:space="0" w:color="auto"/>
        <w:right w:val="none" w:sz="0" w:space="0" w:color="auto"/>
      </w:divBdr>
    </w:div>
    <w:div w:id="388723565">
      <w:marLeft w:val="0"/>
      <w:marRight w:val="0"/>
      <w:marTop w:val="0"/>
      <w:marBottom w:val="0"/>
      <w:divBdr>
        <w:top w:val="none" w:sz="0" w:space="0" w:color="auto"/>
        <w:left w:val="none" w:sz="0" w:space="0" w:color="auto"/>
        <w:bottom w:val="none" w:sz="0" w:space="0" w:color="auto"/>
        <w:right w:val="none" w:sz="0" w:space="0" w:color="auto"/>
      </w:divBdr>
    </w:div>
    <w:div w:id="388723566">
      <w:marLeft w:val="0"/>
      <w:marRight w:val="0"/>
      <w:marTop w:val="0"/>
      <w:marBottom w:val="0"/>
      <w:divBdr>
        <w:top w:val="none" w:sz="0" w:space="0" w:color="auto"/>
        <w:left w:val="none" w:sz="0" w:space="0" w:color="auto"/>
        <w:bottom w:val="none" w:sz="0" w:space="0" w:color="auto"/>
        <w:right w:val="none" w:sz="0" w:space="0" w:color="auto"/>
      </w:divBdr>
    </w:div>
    <w:div w:id="388723567">
      <w:marLeft w:val="0"/>
      <w:marRight w:val="0"/>
      <w:marTop w:val="0"/>
      <w:marBottom w:val="0"/>
      <w:divBdr>
        <w:top w:val="none" w:sz="0" w:space="0" w:color="auto"/>
        <w:left w:val="none" w:sz="0" w:space="0" w:color="auto"/>
        <w:bottom w:val="none" w:sz="0" w:space="0" w:color="auto"/>
        <w:right w:val="none" w:sz="0" w:space="0" w:color="auto"/>
      </w:divBdr>
    </w:div>
    <w:div w:id="388723568">
      <w:marLeft w:val="0"/>
      <w:marRight w:val="0"/>
      <w:marTop w:val="0"/>
      <w:marBottom w:val="0"/>
      <w:divBdr>
        <w:top w:val="none" w:sz="0" w:space="0" w:color="auto"/>
        <w:left w:val="none" w:sz="0" w:space="0" w:color="auto"/>
        <w:bottom w:val="none" w:sz="0" w:space="0" w:color="auto"/>
        <w:right w:val="none" w:sz="0" w:space="0" w:color="auto"/>
      </w:divBdr>
    </w:div>
    <w:div w:id="388723569">
      <w:marLeft w:val="0"/>
      <w:marRight w:val="0"/>
      <w:marTop w:val="0"/>
      <w:marBottom w:val="0"/>
      <w:divBdr>
        <w:top w:val="none" w:sz="0" w:space="0" w:color="auto"/>
        <w:left w:val="none" w:sz="0" w:space="0" w:color="auto"/>
        <w:bottom w:val="none" w:sz="0" w:space="0" w:color="auto"/>
        <w:right w:val="none" w:sz="0" w:space="0" w:color="auto"/>
      </w:divBdr>
    </w:div>
    <w:div w:id="388723570">
      <w:marLeft w:val="0"/>
      <w:marRight w:val="0"/>
      <w:marTop w:val="0"/>
      <w:marBottom w:val="0"/>
      <w:divBdr>
        <w:top w:val="none" w:sz="0" w:space="0" w:color="auto"/>
        <w:left w:val="none" w:sz="0" w:space="0" w:color="auto"/>
        <w:bottom w:val="none" w:sz="0" w:space="0" w:color="auto"/>
        <w:right w:val="none" w:sz="0" w:space="0" w:color="auto"/>
      </w:divBdr>
    </w:div>
    <w:div w:id="388723571">
      <w:marLeft w:val="0"/>
      <w:marRight w:val="0"/>
      <w:marTop w:val="0"/>
      <w:marBottom w:val="0"/>
      <w:divBdr>
        <w:top w:val="none" w:sz="0" w:space="0" w:color="auto"/>
        <w:left w:val="none" w:sz="0" w:space="0" w:color="auto"/>
        <w:bottom w:val="none" w:sz="0" w:space="0" w:color="auto"/>
        <w:right w:val="none" w:sz="0" w:space="0" w:color="auto"/>
      </w:divBdr>
    </w:div>
    <w:div w:id="388723572">
      <w:marLeft w:val="0"/>
      <w:marRight w:val="0"/>
      <w:marTop w:val="0"/>
      <w:marBottom w:val="0"/>
      <w:divBdr>
        <w:top w:val="none" w:sz="0" w:space="0" w:color="auto"/>
        <w:left w:val="none" w:sz="0" w:space="0" w:color="auto"/>
        <w:bottom w:val="none" w:sz="0" w:space="0" w:color="auto"/>
        <w:right w:val="none" w:sz="0" w:space="0" w:color="auto"/>
      </w:divBdr>
    </w:div>
    <w:div w:id="388723573">
      <w:marLeft w:val="0"/>
      <w:marRight w:val="0"/>
      <w:marTop w:val="0"/>
      <w:marBottom w:val="0"/>
      <w:divBdr>
        <w:top w:val="none" w:sz="0" w:space="0" w:color="auto"/>
        <w:left w:val="none" w:sz="0" w:space="0" w:color="auto"/>
        <w:bottom w:val="none" w:sz="0" w:space="0" w:color="auto"/>
        <w:right w:val="none" w:sz="0" w:space="0" w:color="auto"/>
      </w:divBdr>
    </w:div>
    <w:div w:id="388723574">
      <w:marLeft w:val="0"/>
      <w:marRight w:val="0"/>
      <w:marTop w:val="0"/>
      <w:marBottom w:val="0"/>
      <w:divBdr>
        <w:top w:val="none" w:sz="0" w:space="0" w:color="auto"/>
        <w:left w:val="none" w:sz="0" w:space="0" w:color="auto"/>
        <w:bottom w:val="none" w:sz="0" w:space="0" w:color="auto"/>
        <w:right w:val="none" w:sz="0" w:space="0" w:color="auto"/>
      </w:divBdr>
    </w:div>
    <w:div w:id="388723575">
      <w:marLeft w:val="0"/>
      <w:marRight w:val="0"/>
      <w:marTop w:val="0"/>
      <w:marBottom w:val="0"/>
      <w:divBdr>
        <w:top w:val="none" w:sz="0" w:space="0" w:color="auto"/>
        <w:left w:val="none" w:sz="0" w:space="0" w:color="auto"/>
        <w:bottom w:val="none" w:sz="0" w:space="0" w:color="auto"/>
        <w:right w:val="none" w:sz="0" w:space="0" w:color="auto"/>
      </w:divBdr>
    </w:div>
    <w:div w:id="388723576">
      <w:marLeft w:val="0"/>
      <w:marRight w:val="0"/>
      <w:marTop w:val="0"/>
      <w:marBottom w:val="0"/>
      <w:divBdr>
        <w:top w:val="none" w:sz="0" w:space="0" w:color="auto"/>
        <w:left w:val="none" w:sz="0" w:space="0" w:color="auto"/>
        <w:bottom w:val="none" w:sz="0" w:space="0" w:color="auto"/>
        <w:right w:val="none" w:sz="0" w:space="0" w:color="auto"/>
      </w:divBdr>
    </w:div>
    <w:div w:id="388723577">
      <w:marLeft w:val="0"/>
      <w:marRight w:val="0"/>
      <w:marTop w:val="0"/>
      <w:marBottom w:val="0"/>
      <w:divBdr>
        <w:top w:val="none" w:sz="0" w:space="0" w:color="auto"/>
        <w:left w:val="none" w:sz="0" w:space="0" w:color="auto"/>
        <w:bottom w:val="none" w:sz="0" w:space="0" w:color="auto"/>
        <w:right w:val="none" w:sz="0" w:space="0" w:color="auto"/>
      </w:divBdr>
    </w:div>
    <w:div w:id="388723578">
      <w:marLeft w:val="0"/>
      <w:marRight w:val="0"/>
      <w:marTop w:val="0"/>
      <w:marBottom w:val="0"/>
      <w:divBdr>
        <w:top w:val="none" w:sz="0" w:space="0" w:color="auto"/>
        <w:left w:val="none" w:sz="0" w:space="0" w:color="auto"/>
        <w:bottom w:val="none" w:sz="0" w:space="0" w:color="auto"/>
        <w:right w:val="none" w:sz="0" w:space="0" w:color="auto"/>
      </w:divBdr>
    </w:div>
    <w:div w:id="388723579">
      <w:marLeft w:val="0"/>
      <w:marRight w:val="0"/>
      <w:marTop w:val="0"/>
      <w:marBottom w:val="0"/>
      <w:divBdr>
        <w:top w:val="none" w:sz="0" w:space="0" w:color="auto"/>
        <w:left w:val="none" w:sz="0" w:space="0" w:color="auto"/>
        <w:bottom w:val="none" w:sz="0" w:space="0" w:color="auto"/>
        <w:right w:val="none" w:sz="0" w:space="0" w:color="auto"/>
      </w:divBdr>
    </w:div>
    <w:div w:id="388723580">
      <w:marLeft w:val="0"/>
      <w:marRight w:val="0"/>
      <w:marTop w:val="0"/>
      <w:marBottom w:val="0"/>
      <w:divBdr>
        <w:top w:val="none" w:sz="0" w:space="0" w:color="auto"/>
        <w:left w:val="none" w:sz="0" w:space="0" w:color="auto"/>
        <w:bottom w:val="none" w:sz="0" w:space="0" w:color="auto"/>
        <w:right w:val="none" w:sz="0" w:space="0" w:color="auto"/>
      </w:divBdr>
    </w:div>
    <w:div w:id="388723581">
      <w:marLeft w:val="0"/>
      <w:marRight w:val="0"/>
      <w:marTop w:val="0"/>
      <w:marBottom w:val="0"/>
      <w:divBdr>
        <w:top w:val="none" w:sz="0" w:space="0" w:color="auto"/>
        <w:left w:val="none" w:sz="0" w:space="0" w:color="auto"/>
        <w:bottom w:val="none" w:sz="0" w:space="0" w:color="auto"/>
        <w:right w:val="none" w:sz="0" w:space="0" w:color="auto"/>
      </w:divBdr>
    </w:div>
    <w:div w:id="388723582">
      <w:marLeft w:val="0"/>
      <w:marRight w:val="0"/>
      <w:marTop w:val="0"/>
      <w:marBottom w:val="0"/>
      <w:divBdr>
        <w:top w:val="none" w:sz="0" w:space="0" w:color="auto"/>
        <w:left w:val="none" w:sz="0" w:space="0" w:color="auto"/>
        <w:bottom w:val="none" w:sz="0" w:space="0" w:color="auto"/>
        <w:right w:val="none" w:sz="0" w:space="0" w:color="auto"/>
      </w:divBdr>
    </w:div>
    <w:div w:id="388723583">
      <w:marLeft w:val="0"/>
      <w:marRight w:val="0"/>
      <w:marTop w:val="0"/>
      <w:marBottom w:val="0"/>
      <w:divBdr>
        <w:top w:val="none" w:sz="0" w:space="0" w:color="auto"/>
        <w:left w:val="none" w:sz="0" w:space="0" w:color="auto"/>
        <w:bottom w:val="none" w:sz="0" w:space="0" w:color="auto"/>
        <w:right w:val="none" w:sz="0" w:space="0" w:color="auto"/>
      </w:divBdr>
    </w:div>
    <w:div w:id="388723584">
      <w:marLeft w:val="0"/>
      <w:marRight w:val="0"/>
      <w:marTop w:val="0"/>
      <w:marBottom w:val="0"/>
      <w:divBdr>
        <w:top w:val="none" w:sz="0" w:space="0" w:color="auto"/>
        <w:left w:val="none" w:sz="0" w:space="0" w:color="auto"/>
        <w:bottom w:val="none" w:sz="0" w:space="0" w:color="auto"/>
        <w:right w:val="none" w:sz="0" w:space="0" w:color="auto"/>
      </w:divBdr>
    </w:div>
    <w:div w:id="388723585">
      <w:marLeft w:val="0"/>
      <w:marRight w:val="0"/>
      <w:marTop w:val="0"/>
      <w:marBottom w:val="0"/>
      <w:divBdr>
        <w:top w:val="none" w:sz="0" w:space="0" w:color="auto"/>
        <w:left w:val="none" w:sz="0" w:space="0" w:color="auto"/>
        <w:bottom w:val="none" w:sz="0" w:space="0" w:color="auto"/>
        <w:right w:val="none" w:sz="0" w:space="0" w:color="auto"/>
      </w:divBdr>
    </w:div>
    <w:div w:id="388723586">
      <w:marLeft w:val="0"/>
      <w:marRight w:val="0"/>
      <w:marTop w:val="0"/>
      <w:marBottom w:val="0"/>
      <w:divBdr>
        <w:top w:val="none" w:sz="0" w:space="0" w:color="auto"/>
        <w:left w:val="none" w:sz="0" w:space="0" w:color="auto"/>
        <w:bottom w:val="none" w:sz="0" w:space="0" w:color="auto"/>
        <w:right w:val="none" w:sz="0" w:space="0" w:color="auto"/>
      </w:divBdr>
    </w:div>
    <w:div w:id="388723587">
      <w:marLeft w:val="0"/>
      <w:marRight w:val="0"/>
      <w:marTop w:val="0"/>
      <w:marBottom w:val="0"/>
      <w:divBdr>
        <w:top w:val="none" w:sz="0" w:space="0" w:color="auto"/>
        <w:left w:val="none" w:sz="0" w:space="0" w:color="auto"/>
        <w:bottom w:val="none" w:sz="0" w:space="0" w:color="auto"/>
        <w:right w:val="none" w:sz="0" w:space="0" w:color="auto"/>
      </w:divBdr>
    </w:div>
    <w:div w:id="388723588">
      <w:marLeft w:val="0"/>
      <w:marRight w:val="0"/>
      <w:marTop w:val="0"/>
      <w:marBottom w:val="0"/>
      <w:divBdr>
        <w:top w:val="none" w:sz="0" w:space="0" w:color="auto"/>
        <w:left w:val="none" w:sz="0" w:space="0" w:color="auto"/>
        <w:bottom w:val="none" w:sz="0" w:space="0" w:color="auto"/>
        <w:right w:val="none" w:sz="0" w:space="0" w:color="auto"/>
      </w:divBdr>
    </w:div>
    <w:div w:id="388723589">
      <w:marLeft w:val="0"/>
      <w:marRight w:val="0"/>
      <w:marTop w:val="0"/>
      <w:marBottom w:val="0"/>
      <w:divBdr>
        <w:top w:val="none" w:sz="0" w:space="0" w:color="auto"/>
        <w:left w:val="none" w:sz="0" w:space="0" w:color="auto"/>
        <w:bottom w:val="none" w:sz="0" w:space="0" w:color="auto"/>
        <w:right w:val="none" w:sz="0" w:space="0" w:color="auto"/>
      </w:divBdr>
    </w:div>
    <w:div w:id="388723590">
      <w:marLeft w:val="0"/>
      <w:marRight w:val="0"/>
      <w:marTop w:val="0"/>
      <w:marBottom w:val="0"/>
      <w:divBdr>
        <w:top w:val="none" w:sz="0" w:space="0" w:color="auto"/>
        <w:left w:val="none" w:sz="0" w:space="0" w:color="auto"/>
        <w:bottom w:val="none" w:sz="0" w:space="0" w:color="auto"/>
        <w:right w:val="none" w:sz="0" w:space="0" w:color="auto"/>
      </w:divBdr>
    </w:div>
    <w:div w:id="388723591">
      <w:marLeft w:val="0"/>
      <w:marRight w:val="0"/>
      <w:marTop w:val="0"/>
      <w:marBottom w:val="0"/>
      <w:divBdr>
        <w:top w:val="none" w:sz="0" w:space="0" w:color="auto"/>
        <w:left w:val="none" w:sz="0" w:space="0" w:color="auto"/>
        <w:bottom w:val="none" w:sz="0" w:space="0" w:color="auto"/>
        <w:right w:val="none" w:sz="0" w:space="0" w:color="auto"/>
      </w:divBdr>
    </w:div>
    <w:div w:id="388723592">
      <w:marLeft w:val="0"/>
      <w:marRight w:val="0"/>
      <w:marTop w:val="0"/>
      <w:marBottom w:val="0"/>
      <w:divBdr>
        <w:top w:val="none" w:sz="0" w:space="0" w:color="auto"/>
        <w:left w:val="none" w:sz="0" w:space="0" w:color="auto"/>
        <w:bottom w:val="none" w:sz="0" w:space="0" w:color="auto"/>
        <w:right w:val="none" w:sz="0" w:space="0" w:color="auto"/>
      </w:divBdr>
    </w:div>
    <w:div w:id="388723593">
      <w:marLeft w:val="0"/>
      <w:marRight w:val="0"/>
      <w:marTop w:val="0"/>
      <w:marBottom w:val="0"/>
      <w:divBdr>
        <w:top w:val="none" w:sz="0" w:space="0" w:color="auto"/>
        <w:left w:val="none" w:sz="0" w:space="0" w:color="auto"/>
        <w:bottom w:val="none" w:sz="0" w:space="0" w:color="auto"/>
        <w:right w:val="none" w:sz="0" w:space="0" w:color="auto"/>
      </w:divBdr>
    </w:div>
    <w:div w:id="388723594">
      <w:marLeft w:val="0"/>
      <w:marRight w:val="0"/>
      <w:marTop w:val="0"/>
      <w:marBottom w:val="0"/>
      <w:divBdr>
        <w:top w:val="none" w:sz="0" w:space="0" w:color="auto"/>
        <w:left w:val="none" w:sz="0" w:space="0" w:color="auto"/>
        <w:bottom w:val="none" w:sz="0" w:space="0" w:color="auto"/>
        <w:right w:val="none" w:sz="0" w:space="0" w:color="auto"/>
      </w:divBdr>
    </w:div>
    <w:div w:id="388723595">
      <w:marLeft w:val="0"/>
      <w:marRight w:val="0"/>
      <w:marTop w:val="0"/>
      <w:marBottom w:val="0"/>
      <w:divBdr>
        <w:top w:val="none" w:sz="0" w:space="0" w:color="auto"/>
        <w:left w:val="none" w:sz="0" w:space="0" w:color="auto"/>
        <w:bottom w:val="none" w:sz="0" w:space="0" w:color="auto"/>
        <w:right w:val="none" w:sz="0" w:space="0" w:color="auto"/>
      </w:divBdr>
    </w:div>
    <w:div w:id="388723596">
      <w:marLeft w:val="0"/>
      <w:marRight w:val="0"/>
      <w:marTop w:val="0"/>
      <w:marBottom w:val="0"/>
      <w:divBdr>
        <w:top w:val="none" w:sz="0" w:space="0" w:color="auto"/>
        <w:left w:val="none" w:sz="0" w:space="0" w:color="auto"/>
        <w:bottom w:val="none" w:sz="0" w:space="0" w:color="auto"/>
        <w:right w:val="none" w:sz="0" w:space="0" w:color="auto"/>
      </w:divBdr>
    </w:div>
    <w:div w:id="388723597">
      <w:marLeft w:val="0"/>
      <w:marRight w:val="0"/>
      <w:marTop w:val="0"/>
      <w:marBottom w:val="0"/>
      <w:divBdr>
        <w:top w:val="none" w:sz="0" w:space="0" w:color="auto"/>
        <w:left w:val="none" w:sz="0" w:space="0" w:color="auto"/>
        <w:bottom w:val="none" w:sz="0" w:space="0" w:color="auto"/>
        <w:right w:val="none" w:sz="0" w:space="0" w:color="auto"/>
      </w:divBdr>
    </w:div>
    <w:div w:id="388723598">
      <w:marLeft w:val="0"/>
      <w:marRight w:val="0"/>
      <w:marTop w:val="0"/>
      <w:marBottom w:val="0"/>
      <w:divBdr>
        <w:top w:val="none" w:sz="0" w:space="0" w:color="auto"/>
        <w:left w:val="none" w:sz="0" w:space="0" w:color="auto"/>
        <w:bottom w:val="none" w:sz="0" w:space="0" w:color="auto"/>
        <w:right w:val="none" w:sz="0" w:space="0" w:color="auto"/>
      </w:divBdr>
    </w:div>
    <w:div w:id="388723599">
      <w:marLeft w:val="0"/>
      <w:marRight w:val="0"/>
      <w:marTop w:val="0"/>
      <w:marBottom w:val="0"/>
      <w:divBdr>
        <w:top w:val="none" w:sz="0" w:space="0" w:color="auto"/>
        <w:left w:val="none" w:sz="0" w:space="0" w:color="auto"/>
        <w:bottom w:val="none" w:sz="0" w:space="0" w:color="auto"/>
        <w:right w:val="none" w:sz="0" w:space="0" w:color="auto"/>
      </w:divBdr>
    </w:div>
    <w:div w:id="388723600">
      <w:marLeft w:val="0"/>
      <w:marRight w:val="0"/>
      <w:marTop w:val="0"/>
      <w:marBottom w:val="0"/>
      <w:divBdr>
        <w:top w:val="none" w:sz="0" w:space="0" w:color="auto"/>
        <w:left w:val="none" w:sz="0" w:space="0" w:color="auto"/>
        <w:bottom w:val="none" w:sz="0" w:space="0" w:color="auto"/>
        <w:right w:val="none" w:sz="0" w:space="0" w:color="auto"/>
      </w:divBdr>
    </w:div>
    <w:div w:id="388723601">
      <w:marLeft w:val="0"/>
      <w:marRight w:val="0"/>
      <w:marTop w:val="0"/>
      <w:marBottom w:val="0"/>
      <w:divBdr>
        <w:top w:val="none" w:sz="0" w:space="0" w:color="auto"/>
        <w:left w:val="none" w:sz="0" w:space="0" w:color="auto"/>
        <w:bottom w:val="none" w:sz="0" w:space="0" w:color="auto"/>
        <w:right w:val="none" w:sz="0" w:space="0" w:color="auto"/>
      </w:divBdr>
    </w:div>
    <w:div w:id="388723602">
      <w:marLeft w:val="0"/>
      <w:marRight w:val="0"/>
      <w:marTop w:val="0"/>
      <w:marBottom w:val="0"/>
      <w:divBdr>
        <w:top w:val="none" w:sz="0" w:space="0" w:color="auto"/>
        <w:left w:val="none" w:sz="0" w:space="0" w:color="auto"/>
        <w:bottom w:val="none" w:sz="0" w:space="0" w:color="auto"/>
        <w:right w:val="none" w:sz="0" w:space="0" w:color="auto"/>
      </w:divBdr>
    </w:div>
    <w:div w:id="388723603">
      <w:marLeft w:val="0"/>
      <w:marRight w:val="0"/>
      <w:marTop w:val="0"/>
      <w:marBottom w:val="0"/>
      <w:divBdr>
        <w:top w:val="none" w:sz="0" w:space="0" w:color="auto"/>
        <w:left w:val="none" w:sz="0" w:space="0" w:color="auto"/>
        <w:bottom w:val="none" w:sz="0" w:space="0" w:color="auto"/>
        <w:right w:val="none" w:sz="0" w:space="0" w:color="auto"/>
      </w:divBdr>
    </w:div>
    <w:div w:id="388723604">
      <w:marLeft w:val="0"/>
      <w:marRight w:val="0"/>
      <w:marTop w:val="0"/>
      <w:marBottom w:val="0"/>
      <w:divBdr>
        <w:top w:val="none" w:sz="0" w:space="0" w:color="auto"/>
        <w:left w:val="none" w:sz="0" w:space="0" w:color="auto"/>
        <w:bottom w:val="none" w:sz="0" w:space="0" w:color="auto"/>
        <w:right w:val="none" w:sz="0" w:space="0" w:color="auto"/>
      </w:divBdr>
    </w:div>
    <w:div w:id="388723605">
      <w:marLeft w:val="0"/>
      <w:marRight w:val="0"/>
      <w:marTop w:val="0"/>
      <w:marBottom w:val="0"/>
      <w:divBdr>
        <w:top w:val="none" w:sz="0" w:space="0" w:color="auto"/>
        <w:left w:val="none" w:sz="0" w:space="0" w:color="auto"/>
        <w:bottom w:val="none" w:sz="0" w:space="0" w:color="auto"/>
        <w:right w:val="none" w:sz="0" w:space="0" w:color="auto"/>
      </w:divBdr>
    </w:div>
    <w:div w:id="388723606">
      <w:marLeft w:val="0"/>
      <w:marRight w:val="0"/>
      <w:marTop w:val="0"/>
      <w:marBottom w:val="0"/>
      <w:divBdr>
        <w:top w:val="none" w:sz="0" w:space="0" w:color="auto"/>
        <w:left w:val="none" w:sz="0" w:space="0" w:color="auto"/>
        <w:bottom w:val="none" w:sz="0" w:space="0" w:color="auto"/>
        <w:right w:val="none" w:sz="0" w:space="0" w:color="auto"/>
      </w:divBdr>
    </w:div>
    <w:div w:id="388723607">
      <w:marLeft w:val="0"/>
      <w:marRight w:val="0"/>
      <w:marTop w:val="0"/>
      <w:marBottom w:val="0"/>
      <w:divBdr>
        <w:top w:val="none" w:sz="0" w:space="0" w:color="auto"/>
        <w:left w:val="none" w:sz="0" w:space="0" w:color="auto"/>
        <w:bottom w:val="none" w:sz="0" w:space="0" w:color="auto"/>
        <w:right w:val="none" w:sz="0" w:space="0" w:color="auto"/>
      </w:divBdr>
    </w:div>
    <w:div w:id="729308923">
      <w:bodyDiv w:val="1"/>
      <w:marLeft w:val="0"/>
      <w:marRight w:val="0"/>
      <w:marTop w:val="0"/>
      <w:marBottom w:val="0"/>
      <w:divBdr>
        <w:top w:val="none" w:sz="0" w:space="0" w:color="auto"/>
        <w:left w:val="none" w:sz="0" w:space="0" w:color="auto"/>
        <w:bottom w:val="none" w:sz="0" w:space="0" w:color="auto"/>
        <w:right w:val="none" w:sz="0" w:space="0" w:color="auto"/>
      </w:divBdr>
    </w:div>
    <w:div w:id="163429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javascript:void(0);"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javascript:void(0);"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5.xml"/><Relationship Id="rId22" Type="http://schemas.openxmlformats.org/officeDocument/2006/relationships/hyperlink" Target="javascript:void(0);"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10.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2.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2.png"/><Relationship Id="rId1" Type="http://schemas.openxmlformats.org/officeDocument/2006/relationships/image" Target="media/image6.pn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7.xml.rels><?xml version="1.0" encoding="UTF-8" standalone="yes"?>
<Relationships xmlns="http://schemas.openxmlformats.org/package/2006/relationships"><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1" Type="http://schemas.openxmlformats.org/officeDocument/2006/relationships/image" Target="media/image5.jpeg"/></Relationships>
</file>

<file path=word/_rels/header9.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5536</TotalTime>
  <Pages>16</Pages>
  <Words>1406</Words>
  <Characters>8020</Characters>
  <Application>Microsoft Office Word</Application>
  <DocSecurity>0</DocSecurity>
  <Lines>66</Lines>
  <Paragraphs>18</Paragraphs>
  <ScaleCrop>false</ScaleCrop>
  <Company>Sky123.Org</Company>
  <LinksUpToDate>false</LinksUpToDate>
  <CharactersWithSpaces>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Johnw</cp:lastModifiedBy>
  <cp:revision>867</cp:revision>
  <cp:lastPrinted>2020-01-20T02:31:00Z</cp:lastPrinted>
  <dcterms:created xsi:type="dcterms:W3CDTF">2016-03-15T03:30:00Z</dcterms:created>
  <dcterms:modified xsi:type="dcterms:W3CDTF">2020-01-20T03:00:00Z</dcterms:modified>
</cp:coreProperties>
</file>