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50" w:rsidRDefault="00071950">
      <w:pPr>
        <w:tabs>
          <w:tab w:val="center" w:pos="7931"/>
        </w:tabs>
        <w:autoSpaceDE w:val="0"/>
        <w:autoSpaceDN w:val="0"/>
        <w:spacing w:line="360" w:lineRule="exact"/>
        <w:textAlignment w:val="bottom"/>
        <w:rPr>
          <w:rFonts w:ascii="宋体" w:hAnsi="宋体"/>
          <w:sz w:val="24"/>
        </w:rPr>
      </w:pPr>
    </w:p>
    <w:p w:rsidR="00B716FD" w:rsidRDefault="00B716FD">
      <w:pPr>
        <w:tabs>
          <w:tab w:val="center" w:pos="7931"/>
        </w:tabs>
        <w:autoSpaceDE w:val="0"/>
        <w:autoSpaceDN w:val="0"/>
        <w:spacing w:line="360" w:lineRule="exact"/>
        <w:textAlignment w:val="bottom"/>
        <w:rPr>
          <w:rFonts w:ascii="宋体" w:hAnsi="宋体"/>
          <w:sz w:val="24"/>
        </w:rPr>
      </w:pPr>
      <w:r>
        <w:rPr>
          <w:rFonts w:ascii="宋体" w:hAnsi="宋体"/>
          <w:sz w:val="24"/>
        </w:rPr>
        <w:tab/>
      </w:r>
    </w:p>
    <w:p w:rsidR="00B716FD" w:rsidRPr="00EF137C" w:rsidRDefault="00B716FD" w:rsidP="00EF137C">
      <w:pPr>
        <w:jc w:val="center"/>
        <w:rPr>
          <w:rFonts w:ascii="宋体" w:hAnsi="宋体"/>
          <w:bCs/>
          <w:sz w:val="72"/>
        </w:rPr>
      </w:pPr>
      <w:r w:rsidRPr="00EF137C">
        <w:rPr>
          <w:rFonts w:ascii="宋体" w:hAnsi="宋体" w:hint="eastAsia"/>
          <w:b/>
          <w:sz w:val="72"/>
        </w:rPr>
        <w:t>房</w:t>
      </w:r>
      <w:r w:rsidR="00EF137C">
        <w:rPr>
          <w:rFonts w:ascii="宋体" w:hAnsi="宋体" w:hint="eastAsia"/>
          <w:b/>
          <w:sz w:val="72"/>
        </w:rPr>
        <w:t xml:space="preserve"> </w:t>
      </w:r>
      <w:r w:rsidRPr="00EF137C">
        <w:rPr>
          <w:rFonts w:ascii="宋体" w:hAnsi="宋体" w:hint="eastAsia"/>
          <w:b/>
          <w:sz w:val="72"/>
        </w:rPr>
        <w:t>地</w:t>
      </w:r>
      <w:r w:rsidR="00EF137C">
        <w:rPr>
          <w:rFonts w:ascii="宋体" w:hAnsi="宋体" w:hint="eastAsia"/>
          <w:b/>
          <w:sz w:val="72"/>
        </w:rPr>
        <w:t xml:space="preserve"> </w:t>
      </w:r>
      <w:r w:rsidRPr="00EF137C">
        <w:rPr>
          <w:rFonts w:ascii="宋体" w:hAnsi="宋体" w:hint="eastAsia"/>
          <w:b/>
          <w:sz w:val="72"/>
        </w:rPr>
        <w:t>产</w:t>
      </w:r>
      <w:r w:rsidR="00EF137C">
        <w:rPr>
          <w:rFonts w:ascii="宋体" w:hAnsi="宋体" w:hint="eastAsia"/>
          <w:b/>
          <w:sz w:val="72"/>
        </w:rPr>
        <w:t xml:space="preserve"> </w:t>
      </w:r>
      <w:r w:rsidRPr="00EF137C">
        <w:rPr>
          <w:rFonts w:ascii="宋体" w:hAnsi="宋体" w:hint="eastAsia"/>
          <w:b/>
          <w:sz w:val="72"/>
        </w:rPr>
        <w:t>估</w:t>
      </w:r>
      <w:r w:rsidR="00EF137C">
        <w:rPr>
          <w:rFonts w:ascii="宋体" w:hAnsi="宋体" w:hint="eastAsia"/>
          <w:b/>
          <w:sz w:val="72"/>
        </w:rPr>
        <w:t xml:space="preserve"> </w:t>
      </w:r>
      <w:r w:rsidRPr="00EF137C">
        <w:rPr>
          <w:rFonts w:ascii="宋体" w:hAnsi="宋体" w:hint="eastAsia"/>
          <w:b/>
          <w:sz w:val="72"/>
        </w:rPr>
        <w:t>价</w:t>
      </w:r>
      <w:r w:rsidR="00EF137C">
        <w:rPr>
          <w:rFonts w:ascii="宋体" w:hAnsi="宋体" w:hint="eastAsia"/>
          <w:b/>
          <w:sz w:val="72"/>
        </w:rPr>
        <w:t xml:space="preserve"> </w:t>
      </w:r>
      <w:r w:rsidRPr="00EF137C">
        <w:rPr>
          <w:rFonts w:ascii="宋体" w:hAnsi="宋体" w:hint="eastAsia"/>
          <w:b/>
          <w:sz w:val="72"/>
        </w:rPr>
        <w:t>报</w:t>
      </w:r>
      <w:r w:rsidR="00EF137C">
        <w:rPr>
          <w:rFonts w:ascii="宋体" w:hAnsi="宋体" w:hint="eastAsia"/>
          <w:b/>
          <w:sz w:val="72"/>
        </w:rPr>
        <w:t xml:space="preserve"> </w:t>
      </w:r>
      <w:r w:rsidRPr="00EF137C">
        <w:rPr>
          <w:rFonts w:ascii="宋体" w:hAnsi="宋体" w:hint="eastAsia"/>
          <w:b/>
          <w:sz w:val="72"/>
        </w:rPr>
        <w:t>告</w:t>
      </w:r>
    </w:p>
    <w:p w:rsidR="00EF137C" w:rsidRDefault="00EF137C" w:rsidP="00EF137C">
      <w:pPr>
        <w:spacing w:line="360" w:lineRule="auto"/>
        <w:jc w:val="center"/>
        <w:rPr>
          <w:rFonts w:ascii="宋体" w:hAnsi="宋体"/>
          <w:b/>
          <w:sz w:val="30"/>
          <w:szCs w:val="30"/>
        </w:rPr>
      </w:pPr>
    </w:p>
    <w:p w:rsidR="0038753D" w:rsidRPr="0038753D" w:rsidRDefault="0038753D" w:rsidP="00EF137C">
      <w:pPr>
        <w:spacing w:line="360" w:lineRule="auto"/>
        <w:jc w:val="center"/>
        <w:rPr>
          <w:rFonts w:ascii="宋体" w:hAnsi="宋体"/>
          <w:b/>
          <w:kern w:val="0"/>
          <w:sz w:val="30"/>
          <w:szCs w:val="30"/>
        </w:rPr>
      </w:pPr>
      <w:r w:rsidRPr="0038753D">
        <w:rPr>
          <w:rFonts w:ascii="宋体" w:hAnsi="宋体" w:hint="eastAsia"/>
          <w:b/>
          <w:sz w:val="30"/>
          <w:szCs w:val="30"/>
        </w:rPr>
        <w:t>估价报告编号</w:t>
      </w:r>
      <w:r w:rsidRPr="0038753D">
        <w:rPr>
          <w:rFonts w:ascii="宋体" w:hAnsi="宋体" w:hint="eastAsia"/>
          <w:sz w:val="30"/>
          <w:szCs w:val="30"/>
        </w:rPr>
        <w:t>：</w:t>
      </w:r>
      <w:r w:rsidRPr="0038753D">
        <w:rPr>
          <w:rFonts w:ascii="宋体" w:hAnsi="宋体" w:hint="eastAsia"/>
          <w:b/>
          <w:kern w:val="0"/>
          <w:sz w:val="30"/>
          <w:szCs w:val="30"/>
        </w:rPr>
        <w:t>昊华房评报字</w:t>
      </w:r>
      <w:r w:rsidR="005E1331">
        <w:rPr>
          <w:rFonts w:ascii="宋体" w:hAnsi="宋体" w:hint="eastAsia"/>
          <w:b/>
          <w:kern w:val="0"/>
          <w:sz w:val="30"/>
          <w:szCs w:val="30"/>
        </w:rPr>
        <w:t>〔2019〕第353号</w:t>
      </w:r>
    </w:p>
    <w:p w:rsidR="0038753D" w:rsidRPr="00D50B7E" w:rsidRDefault="0038753D" w:rsidP="0038753D">
      <w:pPr>
        <w:spacing w:line="360" w:lineRule="auto"/>
        <w:ind w:left="512"/>
        <w:rPr>
          <w:rFonts w:ascii="宋体" w:hAnsi="宋体"/>
          <w:b/>
        </w:rPr>
      </w:pPr>
    </w:p>
    <w:p w:rsidR="00B716FD" w:rsidRPr="00E65652" w:rsidRDefault="00B716FD">
      <w:pPr>
        <w:jc w:val="center"/>
        <w:rPr>
          <w:rFonts w:ascii="宋体" w:hAnsi="宋体"/>
          <w:sz w:val="36"/>
        </w:rPr>
      </w:pPr>
    </w:p>
    <w:p w:rsidR="00B716FD" w:rsidRPr="006909A0" w:rsidRDefault="00B716FD" w:rsidP="00A10DB0">
      <w:pPr>
        <w:spacing w:line="360" w:lineRule="auto"/>
        <w:ind w:leftChars="242" w:left="2994" w:hangingChars="688" w:hanging="2486"/>
        <w:rPr>
          <w:rFonts w:ascii="宋体" w:hAnsi="宋体"/>
          <w:b/>
          <w:sz w:val="30"/>
        </w:rPr>
      </w:pPr>
      <w:r w:rsidRPr="00D50B7E">
        <w:rPr>
          <w:rFonts w:ascii="宋体" w:hAnsi="宋体" w:hint="eastAsia"/>
          <w:b/>
          <w:sz w:val="36"/>
        </w:rPr>
        <w:t>估价项目名称：</w:t>
      </w:r>
      <w:r w:rsidR="00244FC7">
        <w:rPr>
          <w:rFonts w:ascii="宋体" w:hAnsi="宋体" w:hint="eastAsia"/>
          <w:b/>
          <w:sz w:val="30"/>
        </w:rPr>
        <w:t>汕头市澄海区</w:t>
      </w:r>
      <w:r w:rsidR="003154E5">
        <w:rPr>
          <w:rFonts w:ascii="宋体" w:hAnsi="宋体" w:hint="eastAsia"/>
          <w:b/>
          <w:sz w:val="30"/>
        </w:rPr>
        <w:t>澄华街道岭亭沟尾片0.38亩地的土地使用权及地上建筑物</w:t>
      </w:r>
      <w:r w:rsidR="00FD4077">
        <w:rPr>
          <w:rFonts w:ascii="宋体" w:hAnsi="宋体" w:hint="eastAsia"/>
          <w:b/>
          <w:sz w:val="30"/>
        </w:rPr>
        <w:t>有部分租赁限制的</w:t>
      </w:r>
      <w:r w:rsidR="002931A1">
        <w:rPr>
          <w:rFonts w:ascii="宋体" w:hAnsi="宋体" w:hint="eastAsia"/>
          <w:b/>
          <w:sz w:val="30"/>
        </w:rPr>
        <w:t>房地产</w:t>
      </w:r>
      <w:r w:rsidR="00FB17E5">
        <w:rPr>
          <w:rFonts w:ascii="宋体" w:hAnsi="宋体" w:hint="eastAsia"/>
          <w:b/>
          <w:sz w:val="30"/>
        </w:rPr>
        <w:t>市场</w:t>
      </w:r>
      <w:r w:rsidR="006909A0" w:rsidRPr="006909A0">
        <w:rPr>
          <w:rFonts w:ascii="宋体" w:hAnsi="宋体" w:hint="eastAsia"/>
          <w:b/>
          <w:sz w:val="30"/>
        </w:rPr>
        <w:t>价值评估</w:t>
      </w:r>
    </w:p>
    <w:p w:rsidR="0038753D" w:rsidRPr="003077BD" w:rsidRDefault="0038753D" w:rsidP="00A10DB0">
      <w:pPr>
        <w:spacing w:line="360" w:lineRule="auto"/>
        <w:ind w:leftChars="242" w:left="2580" w:hangingChars="688" w:hanging="2072"/>
        <w:rPr>
          <w:rFonts w:ascii="宋体" w:hAnsi="宋体"/>
          <w:b/>
          <w:sz w:val="30"/>
        </w:rPr>
      </w:pPr>
    </w:p>
    <w:p w:rsidR="00B716FD" w:rsidRPr="00D50B7E" w:rsidRDefault="00B716FD">
      <w:pPr>
        <w:spacing w:line="360" w:lineRule="auto"/>
        <w:ind w:left="512"/>
        <w:rPr>
          <w:rFonts w:ascii="宋体" w:hAnsi="宋体"/>
          <w:b/>
        </w:rPr>
      </w:pPr>
    </w:p>
    <w:p w:rsidR="00B716FD" w:rsidRPr="00605928" w:rsidRDefault="0098044C">
      <w:pPr>
        <w:spacing w:line="360" w:lineRule="auto"/>
        <w:ind w:left="512"/>
        <w:rPr>
          <w:rFonts w:ascii="宋体" w:hAnsi="宋体"/>
          <w:b/>
          <w:sz w:val="30"/>
          <w:szCs w:val="30"/>
        </w:rPr>
      </w:pPr>
      <w:r>
        <w:rPr>
          <w:rFonts w:ascii="宋体" w:hAnsi="宋体" w:hint="eastAsia"/>
          <w:b/>
          <w:sz w:val="36"/>
        </w:rPr>
        <w:t>估价委托人</w:t>
      </w:r>
      <w:r w:rsidR="00B716FD" w:rsidRPr="00D50B7E">
        <w:rPr>
          <w:rFonts w:ascii="宋体" w:hAnsi="宋体" w:hint="eastAsia"/>
          <w:b/>
          <w:sz w:val="36"/>
        </w:rPr>
        <w:t>：</w:t>
      </w:r>
      <w:r w:rsidR="00356895">
        <w:rPr>
          <w:rFonts w:ascii="宋体" w:hAnsi="宋体" w:hint="eastAsia"/>
          <w:b/>
          <w:sz w:val="30"/>
          <w:szCs w:val="30"/>
        </w:rPr>
        <w:t>汕头市澄海区人民法院</w:t>
      </w:r>
    </w:p>
    <w:p w:rsidR="00B716FD" w:rsidRPr="00D50B7E" w:rsidRDefault="00B716FD">
      <w:pPr>
        <w:spacing w:line="360" w:lineRule="auto"/>
        <w:ind w:left="512"/>
        <w:rPr>
          <w:rFonts w:ascii="宋体" w:hAnsi="宋体"/>
          <w:b/>
        </w:rPr>
      </w:pPr>
    </w:p>
    <w:p w:rsidR="00B716FD" w:rsidRPr="00D50B7E" w:rsidRDefault="00B716FD">
      <w:pPr>
        <w:spacing w:line="360" w:lineRule="auto"/>
        <w:ind w:left="3193"/>
        <w:rPr>
          <w:rFonts w:ascii="宋体" w:hAnsi="宋体"/>
          <w:b/>
        </w:rPr>
      </w:pPr>
    </w:p>
    <w:p w:rsidR="00B716FD" w:rsidRPr="00D50B7E" w:rsidRDefault="001C472D">
      <w:pPr>
        <w:spacing w:line="360" w:lineRule="auto"/>
        <w:ind w:left="512"/>
        <w:rPr>
          <w:rFonts w:ascii="宋体" w:hAnsi="宋体"/>
          <w:b/>
          <w:sz w:val="28"/>
        </w:rPr>
      </w:pPr>
      <w:r>
        <w:rPr>
          <w:rFonts w:ascii="宋体" w:hAnsi="宋体" w:hint="eastAsia"/>
          <w:b/>
          <w:sz w:val="36"/>
        </w:rPr>
        <w:t>房地产</w:t>
      </w:r>
      <w:r w:rsidR="00B716FD" w:rsidRPr="00D50B7E">
        <w:rPr>
          <w:rFonts w:ascii="宋体" w:hAnsi="宋体" w:hint="eastAsia"/>
          <w:b/>
          <w:sz w:val="36"/>
        </w:rPr>
        <w:t>估价</w:t>
      </w:r>
      <w:r w:rsidR="00016BD9">
        <w:rPr>
          <w:rFonts w:ascii="宋体" w:hAnsi="宋体" w:hint="eastAsia"/>
          <w:b/>
          <w:sz w:val="36"/>
        </w:rPr>
        <w:t>机构</w:t>
      </w:r>
      <w:r w:rsidR="00B716FD" w:rsidRPr="00D50B7E">
        <w:rPr>
          <w:rFonts w:ascii="宋体" w:hAnsi="宋体" w:hint="eastAsia"/>
          <w:sz w:val="36"/>
        </w:rPr>
        <w:t>：</w:t>
      </w:r>
      <w:r w:rsidR="001A65FE" w:rsidRPr="00D50B7E">
        <w:rPr>
          <w:rFonts w:ascii="宋体" w:hAnsi="宋体" w:hint="eastAsia"/>
          <w:b/>
          <w:sz w:val="30"/>
        </w:rPr>
        <w:t>广东昊华</w:t>
      </w:r>
      <w:r w:rsidR="007C32FF" w:rsidRPr="00D50B7E">
        <w:rPr>
          <w:rFonts w:ascii="宋体" w:hAnsi="宋体" w:hint="eastAsia"/>
          <w:b/>
          <w:sz w:val="30"/>
        </w:rPr>
        <w:t>土地房地产与资产评估有限公司</w:t>
      </w:r>
    </w:p>
    <w:p w:rsidR="00B716FD" w:rsidRPr="00D50B7E" w:rsidRDefault="00B716FD">
      <w:pPr>
        <w:spacing w:line="360" w:lineRule="auto"/>
        <w:ind w:left="512"/>
        <w:rPr>
          <w:rFonts w:ascii="宋体" w:hAnsi="宋体"/>
        </w:rPr>
      </w:pPr>
    </w:p>
    <w:p w:rsidR="00B716FD" w:rsidRPr="00D50B7E" w:rsidRDefault="00B716FD">
      <w:pPr>
        <w:spacing w:line="360" w:lineRule="auto"/>
        <w:ind w:left="512"/>
        <w:rPr>
          <w:rFonts w:ascii="宋体" w:hAnsi="宋体"/>
        </w:rPr>
      </w:pPr>
    </w:p>
    <w:p w:rsidR="004D34E4" w:rsidRDefault="00B621BA" w:rsidP="00A10DB0">
      <w:pPr>
        <w:tabs>
          <w:tab w:val="left" w:pos="3828"/>
        </w:tabs>
        <w:spacing w:line="360" w:lineRule="auto"/>
        <w:ind w:firstLineChars="150" w:firstLine="542"/>
        <w:rPr>
          <w:rFonts w:ascii="宋体" w:hAnsi="宋体"/>
          <w:b/>
          <w:sz w:val="30"/>
        </w:rPr>
      </w:pPr>
      <w:r>
        <w:rPr>
          <w:rFonts w:ascii="宋体" w:hAnsi="宋体" w:hint="eastAsia"/>
          <w:b/>
          <w:sz w:val="36"/>
        </w:rPr>
        <w:t>注册房地产</w:t>
      </w:r>
      <w:r w:rsidR="00B716FD" w:rsidRPr="00D50B7E">
        <w:rPr>
          <w:rFonts w:ascii="宋体" w:hAnsi="宋体" w:hint="eastAsia"/>
          <w:b/>
          <w:sz w:val="36"/>
        </w:rPr>
        <w:t>估价</w:t>
      </w:r>
      <w:r>
        <w:rPr>
          <w:rFonts w:ascii="宋体" w:hAnsi="宋体" w:hint="eastAsia"/>
          <w:b/>
          <w:sz w:val="36"/>
        </w:rPr>
        <w:t>师</w:t>
      </w:r>
      <w:r w:rsidR="00B716FD" w:rsidRPr="00D50B7E">
        <w:rPr>
          <w:rFonts w:ascii="宋体" w:hAnsi="宋体" w:hint="eastAsia"/>
          <w:b/>
          <w:sz w:val="36"/>
        </w:rPr>
        <w:t>：</w:t>
      </w:r>
      <w:r w:rsidR="004D34E4">
        <w:rPr>
          <w:rFonts w:ascii="宋体" w:hAnsi="宋体" w:hint="eastAsia"/>
          <w:b/>
          <w:sz w:val="30"/>
        </w:rPr>
        <w:t>蔡  霞</w:t>
      </w:r>
      <w:r w:rsidR="004D34E4" w:rsidRPr="00246FA4">
        <w:rPr>
          <w:rFonts w:ascii="宋体" w:hAnsi="宋体" w:hint="eastAsia"/>
          <w:b/>
          <w:sz w:val="30"/>
        </w:rPr>
        <w:t>（注册号</w:t>
      </w:r>
      <w:r w:rsidR="004D34E4">
        <w:rPr>
          <w:rFonts w:ascii="宋体" w:hAnsi="宋体"/>
          <w:b/>
          <w:sz w:val="30"/>
        </w:rPr>
        <w:t>4420080015</w:t>
      </w:r>
      <w:r w:rsidR="004D34E4" w:rsidRPr="00246FA4">
        <w:rPr>
          <w:rFonts w:ascii="宋体" w:hAnsi="宋体" w:hint="eastAsia"/>
          <w:b/>
          <w:sz w:val="30"/>
        </w:rPr>
        <w:t>）</w:t>
      </w:r>
    </w:p>
    <w:p w:rsidR="003E28F6" w:rsidRDefault="003E28F6" w:rsidP="00A10DB0">
      <w:pPr>
        <w:tabs>
          <w:tab w:val="left" w:pos="3828"/>
        </w:tabs>
        <w:spacing w:line="360" w:lineRule="auto"/>
        <w:ind w:firstLineChars="150" w:firstLine="452"/>
        <w:rPr>
          <w:rFonts w:ascii="宋体" w:hAnsi="宋体"/>
          <w:b/>
          <w:sz w:val="30"/>
        </w:rPr>
      </w:pPr>
      <w:r>
        <w:rPr>
          <w:rFonts w:ascii="宋体" w:hAnsi="宋体" w:hint="eastAsia"/>
          <w:b/>
          <w:sz w:val="30"/>
        </w:rPr>
        <w:t xml:space="preserve">                       陈洁虹</w:t>
      </w:r>
      <w:r w:rsidRPr="00246FA4">
        <w:rPr>
          <w:rFonts w:ascii="宋体" w:hAnsi="宋体" w:hint="eastAsia"/>
          <w:b/>
          <w:sz w:val="30"/>
        </w:rPr>
        <w:t>（注册号</w:t>
      </w:r>
      <w:r w:rsidRPr="00246FA4">
        <w:rPr>
          <w:rFonts w:ascii="宋体" w:hAnsi="宋体"/>
          <w:b/>
          <w:sz w:val="30"/>
        </w:rPr>
        <w:t>44</w:t>
      </w:r>
      <w:r>
        <w:rPr>
          <w:rFonts w:ascii="宋体" w:hAnsi="宋体" w:hint="eastAsia"/>
          <w:b/>
          <w:sz w:val="30"/>
        </w:rPr>
        <w:t>20100157</w:t>
      </w:r>
      <w:r w:rsidRPr="00246FA4">
        <w:rPr>
          <w:rFonts w:ascii="宋体" w:hAnsi="宋体" w:hint="eastAsia"/>
          <w:b/>
          <w:sz w:val="30"/>
        </w:rPr>
        <w:t>）</w:t>
      </w:r>
    </w:p>
    <w:p w:rsidR="003E28F6" w:rsidRPr="003E28F6" w:rsidRDefault="003E28F6" w:rsidP="003E28F6">
      <w:pPr>
        <w:spacing w:line="360" w:lineRule="auto"/>
        <w:ind w:left="512"/>
        <w:rPr>
          <w:rFonts w:ascii="宋体" w:hAnsi="宋体"/>
        </w:rPr>
      </w:pPr>
      <w:r>
        <w:rPr>
          <w:rFonts w:ascii="宋体" w:hAnsi="宋体" w:hint="eastAsia"/>
          <w:b/>
          <w:sz w:val="30"/>
        </w:rPr>
        <w:t xml:space="preserve">                     </w:t>
      </w:r>
    </w:p>
    <w:p w:rsidR="006A0479" w:rsidRPr="00D50B7E" w:rsidRDefault="00685CAB" w:rsidP="003E28F6">
      <w:pPr>
        <w:spacing w:line="360" w:lineRule="auto"/>
        <w:ind w:left="512"/>
        <w:rPr>
          <w:rFonts w:ascii="宋体" w:hAnsi="宋体"/>
        </w:rPr>
      </w:pPr>
      <w:r w:rsidRPr="003E28F6">
        <w:rPr>
          <w:rFonts w:ascii="宋体" w:hAnsi="宋体" w:hint="eastAsia"/>
        </w:rPr>
        <w:t xml:space="preserve">                       </w:t>
      </w:r>
    </w:p>
    <w:p w:rsidR="00B716FD" w:rsidRPr="00D50B7E" w:rsidRDefault="00B716FD">
      <w:pPr>
        <w:spacing w:line="360" w:lineRule="auto"/>
        <w:ind w:left="512"/>
        <w:rPr>
          <w:rFonts w:ascii="宋体" w:hAnsi="宋体"/>
          <w:b/>
          <w:kern w:val="0"/>
          <w:sz w:val="28"/>
        </w:rPr>
      </w:pPr>
      <w:r w:rsidRPr="00D50B7E">
        <w:rPr>
          <w:rFonts w:ascii="宋体" w:hAnsi="宋体" w:hint="eastAsia"/>
          <w:b/>
          <w:sz w:val="36"/>
        </w:rPr>
        <w:t>估价</w:t>
      </w:r>
      <w:r w:rsidR="00016BD9">
        <w:rPr>
          <w:rFonts w:ascii="宋体" w:hAnsi="宋体" w:hint="eastAsia"/>
          <w:b/>
          <w:sz w:val="36"/>
        </w:rPr>
        <w:t>报告出具</w:t>
      </w:r>
      <w:r w:rsidRPr="00D50B7E">
        <w:rPr>
          <w:rFonts w:ascii="宋体" w:hAnsi="宋体" w:hint="eastAsia"/>
          <w:b/>
          <w:sz w:val="36"/>
        </w:rPr>
        <w:t>日期：</w:t>
      </w:r>
      <w:r w:rsidR="00796D11">
        <w:rPr>
          <w:rFonts w:ascii="宋体" w:hAnsi="宋体" w:hint="eastAsia"/>
          <w:b/>
          <w:color w:val="000000"/>
          <w:kern w:val="0"/>
          <w:sz w:val="30"/>
        </w:rPr>
        <w:t>2019年5月13日</w:t>
      </w:r>
    </w:p>
    <w:p w:rsidR="00B716FD" w:rsidRPr="003154E5" w:rsidRDefault="00B716FD">
      <w:pPr>
        <w:spacing w:line="360" w:lineRule="auto"/>
        <w:ind w:left="512"/>
        <w:rPr>
          <w:rFonts w:ascii="宋体" w:hAnsi="宋体"/>
          <w:b/>
        </w:rPr>
      </w:pPr>
    </w:p>
    <w:p w:rsidR="00685CAB" w:rsidRDefault="00685CAB">
      <w:pPr>
        <w:spacing w:line="360" w:lineRule="auto"/>
        <w:ind w:left="512"/>
        <w:rPr>
          <w:rFonts w:ascii="宋体" w:hAnsi="宋体"/>
          <w:b/>
        </w:rPr>
        <w:sectPr w:rsidR="00685CAB" w:rsidSect="005C11D8">
          <w:headerReference w:type="default" r:id="rId8"/>
          <w:footerReference w:type="even" r:id="rId9"/>
          <w:footerReference w:type="default" r:id="rId10"/>
          <w:headerReference w:type="first" r:id="rId11"/>
          <w:footerReference w:type="first" r:id="rId12"/>
          <w:type w:val="continuous"/>
          <w:pgSz w:w="11907" w:h="16840" w:code="9"/>
          <w:pgMar w:top="1452" w:right="885" w:bottom="1140" w:left="771" w:header="936" w:footer="709" w:gutter="567"/>
          <w:pgNumType w:start="1"/>
          <w:cols w:space="425"/>
        </w:sectPr>
      </w:pPr>
    </w:p>
    <w:p w:rsidR="00D867AE" w:rsidRPr="00D50B7E" w:rsidRDefault="00D867AE">
      <w:pPr>
        <w:spacing w:line="360" w:lineRule="auto"/>
        <w:ind w:left="512"/>
        <w:rPr>
          <w:rFonts w:ascii="宋体" w:hAnsi="宋体"/>
          <w:b/>
        </w:rPr>
      </w:pPr>
    </w:p>
    <w:p w:rsidR="00D867AE" w:rsidRPr="00434454" w:rsidRDefault="00D867A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Default="00FB51EE">
      <w:pPr>
        <w:spacing w:line="360" w:lineRule="auto"/>
        <w:ind w:left="512"/>
        <w:rPr>
          <w:rFonts w:ascii="宋体" w:hAnsi="宋体"/>
          <w:b/>
        </w:rPr>
      </w:pPr>
    </w:p>
    <w:p w:rsidR="00FB51EE" w:rsidRPr="00D50B7E" w:rsidRDefault="00FB51EE">
      <w:pPr>
        <w:spacing w:line="360" w:lineRule="auto"/>
        <w:ind w:left="512"/>
        <w:rPr>
          <w:rFonts w:ascii="宋体" w:hAnsi="宋体"/>
          <w:b/>
        </w:rPr>
      </w:pPr>
    </w:p>
    <w:p w:rsidR="001D2402" w:rsidRDefault="001D2402">
      <w:pPr>
        <w:spacing w:line="360" w:lineRule="auto"/>
        <w:ind w:left="512"/>
        <w:rPr>
          <w:rFonts w:ascii="宋体" w:hAnsi="宋体"/>
          <w:b/>
          <w:kern w:val="0"/>
        </w:rPr>
        <w:sectPr w:rsidR="001D2402" w:rsidSect="00685CAB">
          <w:headerReference w:type="default" r:id="rId13"/>
          <w:footerReference w:type="default" r:id="rId14"/>
          <w:pgSz w:w="11907" w:h="16840" w:code="9"/>
          <w:pgMar w:top="1452" w:right="885" w:bottom="1140" w:left="771" w:header="936" w:footer="709" w:gutter="567"/>
          <w:pgNumType w:start="1"/>
          <w:cols w:space="425"/>
        </w:sectPr>
      </w:pPr>
    </w:p>
    <w:p w:rsidR="00CF722D" w:rsidRDefault="00CF722D" w:rsidP="00CF722D">
      <w:pPr>
        <w:pStyle w:val="1"/>
        <w:spacing w:before="0" w:after="0" w:line="200" w:lineRule="exact"/>
        <w:ind w:left="902"/>
        <w:rPr>
          <w:rFonts w:hAnsi="宋体"/>
          <w:sz w:val="32"/>
        </w:rPr>
      </w:pPr>
      <w:bookmarkStart w:id="0" w:name="_Toc443407274"/>
      <w:bookmarkStart w:id="1" w:name="_Toc443408677"/>
      <w:bookmarkStart w:id="2" w:name="_Toc448134683"/>
      <w:bookmarkStart w:id="3" w:name="_Toc451182018"/>
    </w:p>
    <w:p w:rsidR="00215480" w:rsidRDefault="00215480" w:rsidP="00485033">
      <w:pPr>
        <w:pStyle w:val="1"/>
        <w:spacing w:beforeLines="50" w:after="0" w:line="480" w:lineRule="exact"/>
        <w:ind w:left="482"/>
        <w:jc w:val="center"/>
        <w:rPr>
          <w:rFonts w:hAnsi="宋体"/>
          <w:sz w:val="32"/>
        </w:rPr>
      </w:pPr>
      <w:r>
        <w:rPr>
          <w:rFonts w:hAnsi="宋体" w:hint="eastAsia"/>
          <w:sz w:val="32"/>
        </w:rPr>
        <w:t>致估价委托人函</w:t>
      </w:r>
      <w:bookmarkEnd w:id="0"/>
      <w:bookmarkEnd w:id="1"/>
      <w:bookmarkEnd w:id="2"/>
      <w:bookmarkEnd w:id="3"/>
    </w:p>
    <w:p w:rsidR="007073FB" w:rsidRDefault="007073FB" w:rsidP="007073FB"/>
    <w:p w:rsidR="007073FB" w:rsidRPr="000D378C" w:rsidRDefault="007073FB" w:rsidP="00CF722D">
      <w:pPr>
        <w:numPr>
          <w:ilvl w:val="0"/>
          <w:numId w:val="42"/>
        </w:numPr>
        <w:tabs>
          <w:tab w:val="left" w:pos="927"/>
        </w:tabs>
        <w:autoSpaceDE w:val="0"/>
        <w:autoSpaceDN w:val="0"/>
        <w:spacing w:line="410" w:lineRule="exact"/>
        <w:ind w:left="0" w:firstLine="579"/>
        <w:textAlignment w:val="bottom"/>
        <w:rPr>
          <w:rFonts w:ascii="宋体"/>
          <w:sz w:val="28"/>
          <w:szCs w:val="28"/>
        </w:rPr>
      </w:pPr>
      <w:r w:rsidRPr="000D378C">
        <w:rPr>
          <w:rFonts w:ascii="宋体" w:hAnsi="宋体" w:hint="eastAsia"/>
          <w:sz w:val="28"/>
          <w:szCs w:val="28"/>
        </w:rPr>
        <w:t>致函对象：</w:t>
      </w:r>
      <w:r w:rsidRPr="007073FB">
        <w:rPr>
          <w:rFonts w:ascii="宋体" w:hAnsi="宋体" w:hint="eastAsia"/>
          <w:sz w:val="28"/>
          <w:szCs w:val="28"/>
        </w:rPr>
        <w:t>汕头市澄海区人民法院</w:t>
      </w:r>
    </w:p>
    <w:p w:rsidR="007073FB" w:rsidRPr="000D378C" w:rsidRDefault="007073FB" w:rsidP="00CF722D">
      <w:pPr>
        <w:numPr>
          <w:ilvl w:val="0"/>
          <w:numId w:val="42"/>
        </w:numPr>
        <w:tabs>
          <w:tab w:val="left" w:pos="927"/>
        </w:tabs>
        <w:autoSpaceDE w:val="0"/>
        <w:autoSpaceDN w:val="0"/>
        <w:spacing w:line="410" w:lineRule="exact"/>
        <w:ind w:left="0" w:firstLine="579"/>
        <w:textAlignment w:val="bottom"/>
        <w:rPr>
          <w:rFonts w:ascii="宋体"/>
          <w:sz w:val="28"/>
          <w:szCs w:val="28"/>
        </w:rPr>
      </w:pPr>
      <w:r w:rsidRPr="000D378C">
        <w:rPr>
          <w:rFonts w:ascii="宋体" w:hAnsi="宋体" w:hint="eastAsia"/>
          <w:sz w:val="28"/>
          <w:szCs w:val="28"/>
        </w:rPr>
        <w:t>估价目的：</w:t>
      </w:r>
      <w:r w:rsidRPr="00D95A3B">
        <w:rPr>
          <w:rFonts w:ascii="宋体" w:hAnsi="宋体" w:hint="eastAsia"/>
          <w:sz w:val="28"/>
          <w:szCs w:val="28"/>
        </w:rPr>
        <w:t>为</w:t>
      </w:r>
      <w:r>
        <w:rPr>
          <w:rFonts w:ascii="宋体" w:hAnsi="宋体" w:hint="eastAsia"/>
          <w:sz w:val="28"/>
          <w:szCs w:val="28"/>
        </w:rPr>
        <w:t>汕头市澄海区人民法院办理案件</w:t>
      </w:r>
      <w:r w:rsidRPr="00D95A3B">
        <w:rPr>
          <w:rFonts w:ascii="宋体" w:hAnsi="宋体" w:hint="eastAsia"/>
          <w:sz w:val="28"/>
          <w:szCs w:val="28"/>
        </w:rPr>
        <w:t>提供价格参考</w:t>
      </w:r>
      <w:r w:rsidRPr="000D378C">
        <w:rPr>
          <w:rFonts w:ascii="宋体" w:hAnsi="宋体" w:hint="eastAsia"/>
          <w:sz w:val="28"/>
          <w:szCs w:val="28"/>
        </w:rPr>
        <w:t>。</w:t>
      </w:r>
    </w:p>
    <w:p w:rsidR="007073FB" w:rsidRPr="000D378C" w:rsidRDefault="007073FB" w:rsidP="00CF722D">
      <w:pPr>
        <w:numPr>
          <w:ilvl w:val="0"/>
          <w:numId w:val="42"/>
        </w:numPr>
        <w:autoSpaceDE w:val="0"/>
        <w:autoSpaceDN w:val="0"/>
        <w:spacing w:line="410" w:lineRule="exact"/>
        <w:ind w:leftChars="276" w:left="2730" w:hanging="2150"/>
        <w:textAlignment w:val="bottom"/>
        <w:rPr>
          <w:rFonts w:ascii="宋体"/>
          <w:sz w:val="28"/>
          <w:szCs w:val="28"/>
        </w:rPr>
      </w:pPr>
      <w:r w:rsidRPr="000D378C">
        <w:rPr>
          <w:rFonts w:ascii="宋体" w:hAnsi="宋体" w:hint="eastAsia"/>
          <w:sz w:val="28"/>
          <w:szCs w:val="28"/>
        </w:rPr>
        <w:t>估价对象：</w:t>
      </w:r>
      <w:r w:rsidR="00244FC7">
        <w:rPr>
          <w:rFonts w:ascii="宋体" w:hAnsi="宋体" w:hint="eastAsia"/>
          <w:sz w:val="28"/>
          <w:szCs w:val="28"/>
        </w:rPr>
        <w:t>汕头市澄海区</w:t>
      </w:r>
      <w:r w:rsidR="003154E5">
        <w:rPr>
          <w:rFonts w:ascii="宋体" w:hAnsi="宋体" w:hint="eastAsia"/>
          <w:sz w:val="28"/>
          <w:szCs w:val="28"/>
        </w:rPr>
        <w:t>澄华街道岭亭沟尾片0.38亩地的土地使用权及地上建筑物</w:t>
      </w:r>
      <w:r w:rsidR="00FD4077">
        <w:rPr>
          <w:rFonts w:ascii="宋体" w:hAnsi="宋体" w:hint="eastAsia"/>
          <w:sz w:val="28"/>
          <w:szCs w:val="28"/>
        </w:rPr>
        <w:t>有部分租赁限制</w:t>
      </w:r>
      <w:r>
        <w:rPr>
          <w:rFonts w:ascii="宋体" w:hAnsi="宋体" w:hint="eastAsia"/>
          <w:sz w:val="28"/>
          <w:szCs w:val="28"/>
        </w:rPr>
        <w:t>的房地产</w:t>
      </w:r>
      <w:r w:rsidRPr="000D378C">
        <w:rPr>
          <w:rFonts w:ascii="宋体" w:hAnsi="宋体" w:hint="eastAsia"/>
          <w:sz w:val="28"/>
          <w:szCs w:val="28"/>
        </w:rPr>
        <w:t>。</w:t>
      </w:r>
    </w:p>
    <w:p w:rsidR="007073FB" w:rsidRPr="0013251B" w:rsidRDefault="007073FB" w:rsidP="00CF722D">
      <w:pPr>
        <w:numPr>
          <w:ilvl w:val="0"/>
          <w:numId w:val="42"/>
        </w:numPr>
        <w:autoSpaceDE w:val="0"/>
        <w:autoSpaceDN w:val="0"/>
        <w:spacing w:line="410" w:lineRule="exact"/>
        <w:ind w:left="0" w:firstLine="567"/>
        <w:textAlignment w:val="bottom"/>
        <w:rPr>
          <w:rFonts w:ascii="宋体"/>
          <w:sz w:val="28"/>
          <w:szCs w:val="28"/>
        </w:rPr>
      </w:pPr>
      <w:r w:rsidRPr="0013251B">
        <w:rPr>
          <w:rFonts w:ascii="宋体" w:hAnsi="宋体" w:hint="eastAsia"/>
          <w:sz w:val="28"/>
          <w:szCs w:val="28"/>
        </w:rPr>
        <w:t>价值</w:t>
      </w:r>
      <w:r w:rsidRPr="000D378C">
        <w:rPr>
          <w:rFonts w:ascii="宋体" w:hAnsi="宋体" w:hint="eastAsia"/>
          <w:sz w:val="28"/>
          <w:szCs w:val="28"/>
        </w:rPr>
        <w:t>时点：</w:t>
      </w:r>
      <w:r w:rsidR="00796D11">
        <w:rPr>
          <w:rFonts w:ascii="宋体" w:hAnsi="宋体" w:hint="eastAsia"/>
          <w:sz w:val="28"/>
          <w:szCs w:val="28"/>
        </w:rPr>
        <w:t>2019年4月16日</w:t>
      </w:r>
      <w:r w:rsidRPr="000D378C">
        <w:rPr>
          <w:rFonts w:ascii="宋体" w:hAnsi="宋体" w:hint="eastAsia"/>
          <w:sz w:val="28"/>
          <w:szCs w:val="28"/>
        </w:rPr>
        <w:t>。</w:t>
      </w:r>
    </w:p>
    <w:p w:rsidR="007073FB" w:rsidRPr="004E1BDE" w:rsidRDefault="007073FB" w:rsidP="00CF722D">
      <w:pPr>
        <w:numPr>
          <w:ilvl w:val="0"/>
          <w:numId w:val="42"/>
        </w:numPr>
        <w:autoSpaceDE w:val="0"/>
        <w:autoSpaceDN w:val="0"/>
        <w:spacing w:line="410" w:lineRule="exact"/>
        <w:ind w:left="0" w:firstLine="567"/>
        <w:textAlignment w:val="bottom"/>
        <w:rPr>
          <w:rFonts w:ascii="宋体"/>
          <w:color w:val="000000"/>
          <w:sz w:val="28"/>
          <w:szCs w:val="28"/>
        </w:rPr>
      </w:pPr>
      <w:r w:rsidRPr="004E1BDE">
        <w:rPr>
          <w:rFonts w:ascii="宋体" w:hAnsi="宋体" w:hint="eastAsia"/>
          <w:color w:val="000000"/>
          <w:sz w:val="28"/>
          <w:szCs w:val="28"/>
        </w:rPr>
        <w:t>价值类型：</w:t>
      </w:r>
      <w:r>
        <w:rPr>
          <w:rFonts w:ascii="宋体" w:hAnsi="宋体" w:hint="eastAsia"/>
          <w:color w:val="000000"/>
          <w:sz w:val="28"/>
          <w:szCs w:val="28"/>
        </w:rPr>
        <w:t>市场价值</w:t>
      </w:r>
      <w:r w:rsidRPr="004E1BDE">
        <w:rPr>
          <w:rFonts w:ascii="宋体" w:hAnsi="宋体" w:hint="eastAsia"/>
          <w:color w:val="000000"/>
          <w:sz w:val="28"/>
          <w:szCs w:val="28"/>
        </w:rPr>
        <w:t>。</w:t>
      </w:r>
    </w:p>
    <w:p w:rsidR="007073FB" w:rsidRPr="00D17A0D" w:rsidRDefault="007073FB" w:rsidP="00CF722D">
      <w:pPr>
        <w:numPr>
          <w:ilvl w:val="0"/>
          <w:numId w:val="42"/>
        </w:numPr>
        <w:autoSpaceDE w:val="0"/>
        <w:autoSpaceDN w:val="0"/>
        <w:spacing w:line="410" w:lineRule="exact"/>
        <w:ind w:left="0" w:firstLine="567"/>
        <w:textAlignment w:val="bottom"/>
        <w:rPr>
          <w:rFonts w:ascii="宋体"/>
          <w:sz w:val="28"/>
          <w:szCs w:val="28"/>
        </w:rPr>
      </w:pPr>
      <w:r w:rsidRPr="000D378C">
        <w:rPr>
          <w:rFonts w:ascii="宋体" w:hAnsi="宋体" w:hint="eastAsia"/>
          <w:sz w:val="28"/>
          <w:szCs w:val="28"/>
        </w:rPr>
        <w:t>估价方法：</w:t>
      </w:r>
      <w:r>
        <w:rPr>
          <w:rFonts w:ascii="宋体" w:hAnsi="宋体" w:hint="eastAsia"/>
          <w:sz w:val="28"/>
          <w:szCs w:val="28"/>
        </w:rPr>
        <w:t>成本法</w:t>
      </w:r>
      <w:r w:rsidR="00FD4077">
        <w:rPr>
          <w:rFonts w:ascii="宋体" w:hAnsi="宋体" w:hint="eastAsia"/>
          <w:sz w:val="28"/>
          <w:szCs w:val="28"/>
        </w:rPr>
        <w:t>、收益法</w:t>
      </w:r>
      <w:r>
        <w:rPr>
          <w:rFonts w:ascii="宋体" w:hAnsi="宋体" w:hint="eastAsia"/>
          <w:sz w:val="28"/>
          <w:szCs w:val="28"/>
        </w:rPr>
        <w:t>。</w:t>
      </w:r>
    </w:p>
    <w:p w:rsidR="0070435A" w:rsidRPr="00B13457" w:rsidRDefault="00CE0049" w:rsidP="00CF722D">
      <w:pPr>
        <w:pStyle w:val="af3"/>
        <w:spacing w:line="410" w:lineRule="exact"/>
        <w:ind w:firstLineChars="200" w:firstLine="560"/>
        <w:rPr>
          <w:spacing w:val="0"/>
        </w:rPr>
      </w:pPr>
      <w:r w:rsidRPr="00CE0049">
        <w:rPr>
          <w:rFonts w:hint="eastAsia"/>
          <w:color w:val="000000"/>
          <w:spacing w:val="0"/>
          <w:szCs w:val="28"/>
        </w:rPr>
        <w:t>七、</w:t>
      </w:r>
      <w:r w:rsidR="007073FB" w:rsidRPr="00CE0049">
        <w:rPr>
          <w:rFonts w:hint="eastAsia"/>
          <w:color w:val="000000"/>
          <w:spacing w:val="0"/>
          <w:szCs w:val="28"/>
        </w:rPr>
        <w:t>估价结果：经过实地查勘和市场调查，遵照《中华人民共和国城市房地产管理法》、国家标准《房地产估价规范》</w:t>
      </w:r>
      <w:r w:rsidR="007073FB" w:rsidRPr="00CE0049">
        <w:rPr>
          <w:rFonts w:hint="eastAsia"/>
          <w:szCs w:val="28"/>
        </w:rPr>
        <w:t>等法</w:t>
      </w:r>
      <w:r w:rsidR="007073FB" w:rsidRPr="000D378C">
        <w:rPr>
          <w:rFonts w:hint="eastAsia"/>
          <w:szCs w:val="28"/>
        </w:rPr>
        <w:t>律法规和技术标准，遵循独立、客观、公正、合法、谨慎的原则，选用</w:t>
      </w:r>
      <w:r w:rsidR="00AA7838">
        <w:rPr>
          <w:rFonts w:hint="eastAsia"/>
          <w:szCs w:val="28"/>
        </w:rPr>
        <w:t>成本法</w:t>
      </w:r>
      <w:r w:rsidR="007073FB" w:rsidRPr="000D378C">
        <w:rPr>
          <w:rFonts w:hint="eastAsia"/>
          <w:szCs w:val="28"/>
        </w:rPr>
        <w:t>进行了分析、测算和判断，确定估价对象于</w:t>
      </w:r>
      <w:r w:rsidR="007073FB">
        <w:rPr>
          <w:rFonts w:hint="eastAsia"/>
          <w:szCs w:val="28"/>
        </w:rPr>
        <w:t>价值时点</w:t>
      </w:r>
      <w:r w:rsidR="0080754A">
        <w:rPr>
          <w:rFonts w:hint="eastAsia"/>
          <w:szCs w:val="28"/>
        </w:rPr>
        <w:t>的评估值为</w:t>
      </w:r>
      <w:r w:rsidR="00765D09" w:rsidRPr="00765D09">
        <w:rPr>
          <w:rFonts w:hint="eastAsia"/>
          <w:b/>
          <w:szCs w:val="28"/>
        </w:rPr>
        <w:t>人民币</w:t>
      </w:r>
      <w:r w:rsidR="002235DD">
        <w:rPr>
          <w:rFonts w:hint="eastAsia"/>
          <w:b/>
          <w:spacing w:val="0"/>
          <w:szCs w:val="28"/>
        </w:rPr>
        <w:t>叁佰柒拾捌万壹仟</w:t>
      </w:r>
      <w:r w:rsidR="00CC7DBC">
        <w:rPr>
          <w:rFonts w:hint="eastAsia"/>
          <w:b/>
          <w:spacing w:val="0"/>
          <w:szCs w:val="28"/>
        </w:rPr>
        <w:t>整</w:t>
      </w:r>
      <w:r w:rsidR="0070435A" w:rsidRPr="00D95A3B">
        <w:rPr>
          <w:rFonts w:hint="eastAsia"/>
          <w:b/>
          <w:spacing w:val="0"/>
          <w:szCs w:val="28"/>
        </w:rPr>
        <w:t>(</w:t>
      </w:r>
      <w:r w:rsidR="0070435A" w:rsidRPr="008C773D">
        <w:rPr>
          <w:rFonts w:hint="eastAsia"/>
          <w:b/>
          <w:spacing w:val="0"/>
          <w:szCs w:val="28"/>
        </w:rPr>
        <w:t>￥</w:t>
      </w:r>
      <w:r w:rsidR="002235DD">
        <w:rPr>
          <w:rFonts w:cs="宋体" w:hint="eastAsia"/>
          <w:b/>
          <w:spacing w:val="0"/>
          <w:kern w:val="0"/>
          <w:szCs w:val="28"/>
        </w:rPr>
        <w:t xml:space="preserve">3,781,000.00 </w:t>
      </w:r>
      <w:r w:rsidR="0070435A" w:rsidRPr="008C773D">
        <w:rPr>
          <w:rFonts w:hint="eastAsia"/>
          <w:b/>
          <w:spacing w:val="0"/>
          <w:szCs w:val="28"/>
        </w:rPr>
        <w:t>)</w:t>
      </w:r>
      <w:r w:rsidR="0070435A" w:rsidRPr="00D95A3B">
        <w:rPr>
          <w:rFonts w:hint="eastAsia"/>
          <w:spacing w:val="0"/>
        </w:rPr>
        <w:t>。具体详见下表：</w:t>
      </w:r>
    </w:p>
    <w:p w:rsidR="0070435A" w:rsidRDefault="0070435A" w:rsidP="0070435A">
      <w:pPr>
        <w:spacing w:line="440" w:lineRule="exact"/>
        <w:jc w:val="center"/>
        <w:rPr>
          <w:rFonts w:ascii="宋体" w:hAnsi="宋体"/>
          <w:spacing w:val="20"/>
          <w:sz w:val="28"/>
        </w:rPr>
      </w:pPr>
      <w:r>
        <w:rPr>
          <w:rFonts w:ascii="宋体" w:hAnsi="宋体" w:hint="eastAsia"/>
          <w:spacing w:val="20"/>
          <w:sz w:val="28"/>
        </w:rPr>
        <w:t>房地产</w:t>
      </w:r>
      <w:r w:rsidRPr="00971366">
        <w:rPr>
          <w:rFonts w:ascii="宋体" w:hAnsi="宋体" w:hint="eastAsia"/>
          <w:spacing w:val="20"/>
          <w:sz w:val="28"/>
        </w:rPr>
        <w:t>估价结果</w:t>
      </w:r>
      <w:r>
        <w:rPr>
          <w:rFonts w:ascii="宋体" w:hAnsi="宋体" w:hint="eastAsia"/>
          <w:spacing w:val="20"/>
          <w:sz w:val="28"/>
        </w:rPr>
        <w:t>汇总</w:t>
      </w:r>
      <w:r w:rsidRPr="00971366">
        <w:rPr>
          <w:rFonts w:ascii="宋体" w:hAnsi="宋体" w:hint="eastAsia"/>
          <w:spacing w:val="20"/>
          <w:sz w:val="28"/>
        </w:rPr>
        <w:t>表</w:t>
      </w:r>
    </w:p>
    <w:tbl>
      <w:tblPr>
        <w:tblW w:w="10877"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3"/>
        <w:gridCol w:w="840"/>
        <w:gridCol w:w="1258"/>
        <w:gridCol w:w="1346"/>
        <w:gridCol w:w="1100"/>
        <w:gridCol w:w="2000"/>
      </w:tblGrid>
      <w:tr w:rsidR="00BE7F13" w:rsidRPr="00531C15" w:rsidTr="009F7A2D">
        <w:trPr>
          <w:trHeight w:val="494"/>
          <w:jc w:val="center"/>
        </w:trPr>
        <w:tc>
          <w:tcPr>
            <w:tcW w:w="4333" w:type="dxa"/>
            <w:shd w:val="clear" w:color="auto" w:fill="auto"/>
            <w:vAlign w:val="center"/>
          </w:tcPr>
          <w:p w:rsidR="00BE7F13" w:rsidRPr="00531C15" w:rsidRDefault="00CF722D" w:rsidP="009C16F4">
            <w:pPr>
              <w:jc w:val="center"/>
              <w:rPr>
                <w:rFonts w:ascii="宋体" w:hAnsi="宋体" w:cs="宋体"/>
                <w:kern w:val="0"/>
                <w:sz w:val="24"/>
                <w:szCs w:val="24"/>
              </w:rPr>
            </w:pPr>
            <w:r>
              <w:rPr>
                <w:rFonts w:ascii="宋体" w:hAnsi="宋体" w:cs="宋体" w:hint="eastAsia"/>
                <w:kern w:val="0"/>
                <w:sz w:val="24"/>
                <w:szCs w:val="24"/>
              </w:rPr>
              <w:t>估价对象</w:t>
            </w:r>
          </w:p>
        </w:tc>
        <w:tc>
          <w:tcPr>
            <w:tcW w:w="840" w:type="dxa"/>
            <w:shd w:val="clear" w:color="auto" w:fill="auto"/>
            <w:vAlign w:val="center"/>
          </w:tcPr>
          <w:p w:rsidR="00BE7F13" w:rsidRPr="00531C15" w:rsidRDefault="00BE7F13" w:rsidP="009C16F4">
            <w:pPr>
              <w:jc w:val="center"/>
              <w:rPr>
                <w:rFonts w:ascii="宋体" w:hAnsi="宋体" w:cs="宋体"/>
                <w:kern w:val="0"/>
                <w:sz w:val="24"/>
                <w:szCs w:val="24"/>
              </w:rPr>
            </w:pPr>
            <w:r>
              <w:rPr>
                <w:rFonts w:ascii="宋体" w:hAnsi="宋体" w:cs="宋体" w:hint="eastAsia"/>
                <w:kern w:val="0"/>
                <w:sz w:val="24"/>
                <w:szCs w:val="24"/>
              </w:rPr>
              <w:t>用途</w:t>
            </w:r>
          </w:p>
        </w:tc>
        <w:tc>
          <w:tcPr>
            <w:tcW w:w="1258" w:type="dxa"/>
            <w:shd w:val="clear" w:color="auto" w:fill="auto"/>
            <w:vAlign w:val="center"/>
          </w:tcPr>
          <w:p w:rsidR="00BE7F13" w:rsidRPr="00531C15" w:rsidRDefault="00BE7F13" w:rsidP="00CF722D">
            <w:pPr>
              <w:widowControl/>
              <w:spacing w:line="300" w:lineRule="exact"/>
              <w:jc w:val="center"/>
              <w:rPr>
                <w:rFonts w:ascii="宋体" w:hAnsi="宋体" w:cs="宋体"/>
                <w:kern w:val="0"/>
                <w:sz w:val="24"/>
                <w:szCs w:val="24"/>
              </w:rPr>
            </w:pPr>
            <w:r w:rsidRPr="00531C15">
              <w:rPr>
                <w:rFonts w:ascii="宋体" w:hAnsi="宋体" w:cs="宋体" w:hint="eastAsia"/>
                <w:kern w:val="0"/>
                <w:sz w:val="24"/>
                <w:szCs w:val="24"/>
              </w:rPr>
              <w:t>建筑面积   （㎡)</w:t>
            </w:r>
          </w:p>
        </w:tc>
        <w:tc>
          <w:tcPr>
            <w:tcW w:w="1346" w:type="dxa"/>
          </w:tcPr>
          <w:p w:rsidR="00BE7F13" w:rsidRPr="00531C15" w:rsidRDefault="00BE7F13" w:rsidP="00CF722D">
            <w:pPr>
              <w:widowControl/>
              <w:spacing w:line="300" w:lineRule="exact"/>
              <w:jc w:val="center"/>
              <w:rPr>
                <w:rFonts w:ascii="宋体" w:hAnsi="宋体" w:cs="宋体"/>
                <w:kern w:val="0"/>
                <w:sz w:val="24"/>
                <w:szCs w:val="24"/>
              </w:rPr>
            </w:pPr>
            <w:r>
              <w:rPr>
                <w:rFonts w:ascii="宋体" w:hAnsi="宋体" w:cs="宋体" w:hint="eastAsia"/>
                <w:kern w:val="0"/>
                <w:sz w:val="24"/>
                <w:szCs w:val="24"/>
              </w:rPr>
              <w:t>占地面积</w:t>
            </w:r>
            <w:r w:rsidRPr="00531C15">
              <w:rPr>
                <w:rFonts w:ascii="宋体" w:hAnsi="宋体" w:cs="宋体" w:hint="eastAsia"/>
                <w:kern w:val="0"/>
                <w:sz w:val="24"/>
                <w:szCs w:val="24"/>
              </w:rPr>
              <w:t>（㎡)</w:t>
            </w:r>
          </w:p>
        </w:tc>
        <w:tc>
          <w:tcPr>
            <w:tcW w:w="1100" w:type="dxa"/>
            <w:shd w:val="clear" w:color="auto" w:fill="auto"/>
            <w:vAlign w:val="center"/>
          </w:tcPr>
          <w:p w:rsidR="00BE7F13" w:rsidRPr="00531C15" w:rsidRDefault="00BE7F13" w:rsidP="00CF722D">
            <w:pPr>
              <w:widowControl/>
              <w:spacing w:line="300" w:lineRule="exact"/>
              <w:jc w:val="center"/>
              <w:rPr>
                <w:rFonts w:ascii="宋体" w:hAnsi="宋体" w:cs="宋体"/>
                <w:kern w:val="0"/>
                <w:sz w:val="24"/>
                <w:szCs w:val="24"/>
              </w:rPr>
            </w:pPr>
            <w:r w:rsidRPr="00531C15">
              <w:rPr>
                <w:rFonts w:ascii="宋体" w:hAnsi="宋体" w:cs="宋体" w:hint="eastAsia"/>
                <w:kern w:val="0"/>
                <w:sz w:val="24"/>
                <w:szCs w:val="24"/>
              </w:rPr>
              <w:t>单价     (元/㎡)</w:t>
            </w:r>
          </w:p>
        </w:tc>
        <w:tc>
          <w:tcPr>
            <w:tcW w:w="2000" w:type="dxa"/>
            <w:shd w:val="clear" w:color="auto" w:fill="auto"/>
            <w:vAlign w:val="center"/>
          </w:tcPr>
          <w:p w:rsidR="00BE7F13" w:rsidRPr="00531C15" w:rsidRDefault="00BE7F13" w:rsidP="00CF722D">
            <w:pPr>
              <w:widowControl/>
              <w:spacing w:line="300" w:lineRule="exact"/>
              <w:jc w:val="center"/>
              <w:rPr>
                <w:rFonts w:ascii="宋体" w:hAnsi="宋体" w:cs="宋体"/>
                <w:kern w:val="0"/>
                <w:sz w:val="24"/>
                <w:szCs w:val="24"/>
              </w:rPr>
            </w:pPr>
            <w:r>
              <w:rPr>
                <w:rFonts w:ascii="宋体" w:hAnsi="宋体" w:cs="宋体" w:hint="eastAsia"/>
                <w:kern w:val="0"/>
                <w:sz w:val="24"/>
                <w:szCs w:val="24"/>
              </w:rPr>
              <w:t>市场价值</w:t>
            </w:r>
            <w:r w:rsidRPr="00531C15">
              <w:rPr>
                <w:rFonts w:ascii="宋体" w:hAnsi="宋体" w:cs="宋体" w:hint="eastAsia"/>
                <w:kern w:val="0"/>
                <w:sz w:val="24"/>
                <w:szCs w:val="24"/>
              </w:rPr>
              <w:t xml:space="preserve">          (</w:t>
            </w:r>
            <w:r>
              <w:rPr>
                <w:rFonts w:ascii="宋体" w:hAnsi="宋体" w:cs="宋体" w:hint="eastAsia"/>
                <w:kern w:val="0"/>
                <w:sz w:val="24"/>
                <w:szCs w:val="24"/>
              </w:rPr>
              <w:t>取整至</w:t>
            </w:r>
            <w:r w:rsidR="0079213B">
              <w:rPr>
                <w:rFonts w:ascii="宋体" w:hAnsi="宋体" w:cs="宋体" w:hint="eastAsia"/>
                <w:kern w:val="0"/>
                <w:sz w:val="24"/>
                <w:szCs w:val="24"/>
              </w:rPr>
              <w:t>仟</w:t>
            </w:r>
            <w:r w:rsidR="003E28F6">
              <w:rPr>
                <w:rFonts w:ascii="宋体" w:hAnsi="宋体" w:cs="宋体" w:hint="eastAsia"/>
                <w:kern w:val="0"/>
                <w:sz w:val="24"/>
                <w:szCs w:val="24"/>
              </w:rPr>
              <w:t>位</w:t>
            </w:r>
            <w:r w:rsidRPr="00531C15">
              <w:rPr>
                <w:rFonts w:ascii="宋体" w:hAnsi="宋体" w:cs="宋体" w:hint="eastAsia"/>
                <w:kern w:val="0"/>
                <w:sz w:val="24"/>
                <w:szCs w:val="24"/>
              </w:rPr>
              <w:t>)</w:t>
            </w:r>
          </w:p>
        </w:tc>
      </w:tr>
      <w:tr w:rsidR="00BE7F13" w:rsidRPr="00531C15" w:rsidTr="009F7A2D">
        <w:trPr>
          <w:trHeight w:val="450"/>
          <w:jc w:val="center"/>
        </w:trPr>
        <w:tc>
          <w:tcPr>
            <w:tcW w:w="4333" w:type="dxa"/>
            <w:shd w:val="clear" w:color="auto" w:fill="auto"/>
            <w:vAlign w:val="center"/>
          </w:tcPr>
          <w:p w:rsidR="00BE7F13" w:rsidRPr="003C45DF" w:rsidRDefault="00BE7F13" w:rsidP="00CF722D">
            <w:pPr>
              <w:widowControl/>
              <w:jc w:val="center"/>
              <w:rPr>
                <w:rFonts w:ascii="宋体" w:hAnsi="宋体" w:cs="宋体"/>
                <w:kern w:val="0"/>
                <w:sz w:val="24"/>
                <w:szCs w:val="24"/>
              </w:rPr>
            </w:pPr>
            <w:r w:rsidRPr="003C45DF">
              <w:rPr>
                <w:rFonts w:ascii="宋体" w:hAnsi="宋体" w:cs="宋体" w:hint="eastAsia"/>
                <w:kern w:val="0"/>
                <w:sz w:val="24"/>
                <w:szCs w:val="24"/>
              </w:rPr>
              <w:t>澄海区澄华街道岭亭沟尾片</w:t>
            </w:r>
            <w:r w:rsidR="00CF722D">
              <w:rPr>
                <w:rFonts w:ascii="宋体" w:hAnsi="宋体" w:cs="宋体" w:hint="eastAsia"/>
                <w:kern w:val="0"/>
                <w:sz w:val="24"/>
                <w:szCs w:val="24"/>
              </w:rPr>
              <w:t>土地使用权及地上建筑物</w:t>
            </w:r>
          </w:p>
        </w:tc>
        <w:tc>
          <w:tcPr>
            <w:tcW w:w="840" w:type="dxa"/>
            <w:shd w:val="clear" w:color="auto" w:fill="auto"/>
            <w:vAlign w:val="center"/>
          </w:tcPr>
          <w:p w:rsidR="00BE7F13" w:rsidRPr="00531C15" w:rsidRDefault="00BE7F13" w:rsidP="009C16F4">
            <w:pPr>
              <w:jc w:val="center"/>
              <w:rPr>
                <w:rFonts w:ascii="宋体" w:hAnsi="宋体" w:cs="宋体"/>
                <w:kern w:val="0"/>
                <w:sz w:val="24"/>
                <w:szCs w:val="24"/>
              </w:rPr>
            </w:pPr>
            <w:r>
              <w:rPr>
                <w:rFonts w:ascii="宋体" w:hAnsi="宋体" w:cs="宋体" w:hint="eastAsia"/>
                <w:kern w:val="0"/>
                <w:sz w:val="24"/>
                <w:szCs w:val="24"/>
              </w:rPr>
              <w:t>工业</w:t>
            </w:r>
          </w:p>
        </w:tc>
        <w:tc>
          <w:tcPr>
            <w:tcW w:w="1258" w:type="dxa"/>
            <w:shd w:val="clear" w:color="auto" w:fill="auto"/>
            <w:vAlign w:val="center"/>
          </w:tcPr>
          <w:p w:rsidR="00BE7F13" w:rsidRPr="00531C15" w:rsidRDefault="00BE7F13" w:rsidP="009C16F4">
            <w:pPr>
              <w:widowControl/>
              <w:jc w:val="center"/>
              <w:rPr>
                <w:rFonts w:ascii="宋体" w:hAnsi="宋体" w:cs="宋体"/>
                <w:kern w:val="0"/>
                <w:sz w:val="24"/>
                <w:szCs w:val="24"/>
              </w:rPr>
            </w:pPr>
            <w:r>
              <w:rPr>
                <w:rFonts w:ascii="宋体" w:hAnsi="宋体" w:cs="宋体" w:hint="eastAsia"/>
                <w:kern w:val="0"/>
                <w:sz w:val="24"/>
                <w:szCs w:val="24"/>
              </w:rPr>
              <w:t>2650</w:t>
            </w:r>
          </w:p>
        </w:tc>
        <w:tc>
          <w:tcPr>
            <w:tcW w:w="1346" w:type="dxa"/>
            <w:vAlign w:val="center"/>
          </w:tcPr>
          <w:p w:rsidR="00BE7F13" w:rsidRPr="003C45DF" w:rsidRDefault="00BE7F13" w:rsidP="009C16F4">
            <w:pPr>
              <w:jc w:val="center"/>
              <w:rPr>
                <w:rFonts w:ascii="宋体" w:hAnsi="宋体" w:cs="宋体"/>
                <w:kern w:val="0"/>
                <w:sz w:val="24"/>
                <w:szCs w:val="24"/>
              </w:rPr>
            </w:pPr>
            <w:r w:rsidRPr="003C45DF">
              <w:rPr>
                <w:rFonts w:ascii="宋体" w:hAnsi="宋体" w:cs="宋体"/>
                <w:kern w:val="0"/>
                <w:sz w:val="24"/>
                <w:szCs w:val="24"/>
              </w:rPr>
              <w:t>253.44</w:t>
            </w:r>
          </w:p>
        </w:tc>
        <w:tc>
          <w:tcPr>
            <w:tcW w:w="1100" w:type="dxa"/>
            <w:shd w:val="clear" w:color="auto" w:fill="auto"/>
            <w:vAlign w:val="center"/>
          </w:tcPr>
          <w:p w:rsidR="00BE7F13" w:rsidRPr="003C45DF" w:rsidRDefault="00AB6B70" w:rsidP="002235DD">
            <w:pPr>
              <w:jc w:val="center"/>
              <w:rPr>
                <w:rFonts w:ascii="宋体" w:hAnsi="宋体" w:cs="宋体"/>
                <w:kern w:val="0"/>
                <w:sz w:val="24"/>
                <w:szCs w:val="24"/>
              </w:rPr>
            </w:pPr>
            <w:r>
              <w:rPr>
                <w:rFonts w:ascii="宋体" w:hAnsi="宋体" w:cs="宋体" w:hint="eastAsia"/>
                <w:kern w:val="0"/>
                <w:sz w:val="24"/>
                <w:szCs w:val="24"/>
              </w:rPr>
              <w:t>19</w:t>
            </w:r>
            <w:r w:rsidR="002235DD">
              <w:rPr>
                <w:rFonts w:ascii="宋体" w:hAnsi="宋体" w:cs="宋体" w:hint="eastAsia"/>
                <w:kern w:val="0"/>
                <w:sz w:val="24"/>
                <w:szCs w:val="24"/>
              </w:rPr>
              <w:t>70.19</w:t>
            </w:r>
          </w:p>
        </w:tc>
        <w:tc>
          <w:tcPr>
            <w:tcW w:w="2000" w:type="dxa"/>
            <w:shd w:val="clear" w:color="auto" w:fill="auto"/>
            <w:vAlign w:val="center"/>
          </w:tcPr>
          <w:p w:rsidR="00BE7F13" w:rsidRPr="003C45DF" w:rsidRDefault="002235DD" w:rsidP="00EF2D79">
            <w:pPr>
              <w:jc w:val="center"/>
              <w:rPr>
                <w:rFonts w:ascii="宋体" w:hAnsi="宋体" w:cs="宋体"/>
                <w:kern w:val="0"/>
                <w:sz w:val="24"/>
                <w:szCs w:val="24"/>
              </w:rPr>
            </w:pPr>
            <w:r>
              <w:rPr>
                <w:rFonts w:ascii="宋体" w:hAnsi="宋体" w:cs="宋体" w:hint="eastAsia"/>
                <w:kern w:val="0"/>
                <w:sz w:val="24"/>
                <w:szCs w:val="24"/>
              </w:rPr>
              <w:t>5,221,000.00</w:t>
            </w:r>
          </w:p>
        </w:tc>
      </w:tr>
      <w:tr w:rsidR="00EF2D79" w:rsidRPr="00531C15" w:rsidTr="009F7A2D">
        <w:trPr>
          <w:trHeight w:val="563"/>
          <w:jc w:val="center"/>
        </w:trPr>
        <w:tc>
          <w:tcPr>
            <w:tcW w:w="4333" w:type="dxa"/>
            <w:shd w:val="clear" w:color="auto" w:fill="auto"/>
            <w:vAlign w:val="center"/>
          </w:tcPr>
          <w:p w:rsidR="00EF2D79" w:rsidRPr="003C45DF" w:rsidRDefault="00EF2D79" w:rsidP="00CF722D">
            <w:pPr>
              <w:jc w:val="center"/>
              <w:rPr>
                <w:rFonts w:ascii="宋体" w:hAnsi="宋体" w:cs="宋体"/>
                <w:kern w:val="0"/>
                <w:sz w:val="24"/>
                <w:szCs w:val="24"/>
              </w:rPr>
            </w:pPr>
            <w:r>
              <w:rPr>
                <w:rFonts w:ascii="宋体" w:hAnsi="宋体" w:cs="宋体" w:hint="eastAsia"/>
                <w:kern w:val="0"/>
                <w:sz w:val="24"/>
                <w:szCs w:val="24"/>
              </w:rPr>
              <w:t>建筑物2、4、5层</w:t>
            </w:r>
            <w:r w:rsidR="00FD4077">
              <w:rPr>
                <w:rFonts w:ascii="宋体" w:hAnsi="宋体" w:cs="宋体" w:hint="eastAsia"/>
                <w:kern w:val="0"/>
                <w:sz w:val="24"/>
                <w:szCs w:val="24"/>
              </w:rPr>
              <w:t>承租期内</w:t>
            </w:r>
            <w:r>
              <w:rPr>
                <w:rFonts w:ascii="宋体" w:hAnsi="宋体" w:cs="宋体" w:hint="eastAsia"/>
                <w:kern w:val="0"/>
                <w:sz w:val="24"/>
                <w:szCs w:val="24"/>
              </w:rPr>
              <w:t>的租赁权</w:t>
            </w:r>
          </w:p>
        </w:tc>
        <w:tc>
          <w:tcPr>
            <w:tcW w:w="840" w:type="dxa"/>
            <w:shd w:val="clear" w:color="auto" w:fill="auto"/>
            <w:vAlign w:val="center"/>
          </w:tcPr>
          <w:p w:rsidR="00EF2D79" w:rsidRDefault="00EF2D79" w:rsidP="009C16F4">
            <w:pPr>
              <w:jc w:val="center"/>
              <w:rPr>
                <w:rFonts w:ascii="宋体" w:hAnsi="宋体" w:cs="宋体"/>
                <w:kern w:val="0"/>
                <w:sz w:val="24"/>
                <w:szCs w:val="24"/>
              </w:rPr>
            </w:pPr>
            <w:r>
              <w:rPr>
                <w:rFonts w:ascii="宋体" w:hAnsi="宋体" w:cs="宋体" w:hint="eastAsia"/>
                <w:kern w:val="0"/>
                <w:sz w:val="24"/>
                <w:szCs w:val="24"/>
              </w:rPr>
              <w:t>工业</w:t>
            </w:r>
          </w:p>
        </w:tc>
        <w:tc>
          <w:tcPr>
            <w:tcW w:w="1258" w:type="dxa"/>
            <w:shd w:val="clear" w:color="auto" w:fill="auto"/>
            <w:vAlign w:val="center"/>
          </w:tcPr>
          <w:p w:rsidR="00EF2D79" w:rsidRDefault="00EF2D79" w:rsidP="009C16F4">
            <w:pPr>
              <w:jc w:val="center"/>
              <w:rPr>
                <w:rFonts w:ascii="宋体" w:hAnsi="宋体" w:cs="宋体"/>
                <w:kern w:val="0"/>
                <w:sz w:val="24"/>
                <w:szCs w:val="24"/>
              </w:rPr>
            </w:pPr>
            <w:r>
              <w:rPr>
                <w:rFonts w:ascii="宋体" w:hAnsi="宋体" w:cs="宋体" w:hint="eastAsia"/>
                <w:kern w:val="0"/>
                <w:sz w:val="24"/>
                <w:szCs w:val="24"/>
              </w:rPr>
              <w:t>720</w:t>
            </w:r>
          </w:p>
        </w:tc>
        <w:tc>
          <w:tcPr>
            <w:tcW w:w="1346" w:type="dxa"/>
            <w:vAlign w:val="center"/>
          </w:tcPr>
          <w:p w:rsidR="00EF2D79" w:rsidRPr="003C45DF" w:rsidRDefault="00EF2D79" w:rsidP="009C16F4">
            <w:pPr>
              <w:jc w:val="center"/>
              <w:rPr>
                <w:rFonts w:ascii="宋体" w:hAnsi="宋体" w:cs="宋体"/>
                <w:kern w:val="0"/>
                <w:sz w:val="24"/>
                <w:szCs w:val="24"/>
              </w:rPr>
            </w:pPr>
            <w:r>
              <w:rPr>
                <w:rFonts w:ascii="宋体" w:hAnsi="宋体" w:cs="宋体" w:hint="eastAsia"/>
                <w:kern w:val="0"/>
                <w:sz w:val="24"/>
                <w:szCs w:val="24"/>
              </w:rPr>
              <w:t>--</w:t>
            </w:r>
          </w:p>
        </w:tc>
        <w:tc>
          <w:tcPr>
            <w:tcW w:w="1100" w:type="dxa"/>
            <w:shd w:val="clear" w:color="auto" w:fill="auto"/>
            <w:vAlign w:val="center"/>
          </w:tcPr>
          <w:p w:rsidR="00EF2D79" w:rsidRDefault="00EF2D79" w:rsidP="003E28F6">
            <w:pPr>
              <w:jc w:val="center"/>
              <w:rPr>
                <w:rFonts w:ascii="宋体" w:hAnsi="宋体" w:cs="宋体"/>
                <w:kern w:val="0"/>
                <w:sz w:val="24"/>
                <w:szCs w:val="24"/>
              </w:rPr>
            </w:pPr>
            <w:r>
              <w:rPr>
                <w:rFonts w:ascii="宋体" w:hAnsi="宋体" w:cs="宋体" w:hint="eastAsia"/>
                <w:kern w:val="0"/>
                <w:sz w:val="24"/>
                <w:szCs w:val="24"/>
              </w:rPr>
              <w:t>--</w:t>
            </w:r>
          </w:p>
        </w:tc>
        <w:tc>
          <w:tcPr>
            <w:tcW w:w="2000" w:type="dxa"/>
            <w:shd w:val="clear" w:color="auto" w:fill="auto"/>
            <w:vAlign w:val="center"/>
          </w:tcPr>
          <w:p w:rsidR="00EF2D79" w:rsidRDefault="00EF2D79" w:rsidP="00F36553">
            <w:pPr>
              <w:jc w:val="center"/>
              <w:rPr>
                <w:rFonts w:ascii="宋体" w:hAnsi="宋体" w:cs="宋体"/>
                <w:kern w:val="0"/>
                <w:sz w:val="24"/>
                <w:szCs w:val="24"/>
              </w:rPr>
            </w:pPr>
            <w:r>
              <w:rPr>
                <w:rFonts w:ascii="宋体" w:hAnsi="宋体" w:cs="宋体" w:hint="eastAsia"/>
                <w:kern w:val="0"/>
                <w:sz w:val="24"/>
                <w:szCs w:val="24"/>
              </w:rPr>
              <w:t>1,</w:t>
            </w:r>
            <w:r w:rsidR="00F36553">
              <w:rPr>
                <w:rFonts w:ascii="宋体" w:hAnsi="宋体" w:cs="宋体" w:hint="eastAsia"/>
                <w:kern w:val="0"/>
                <w:sz w:val="24"/>
                <w:szCs w:val="24"/>
              </w:rPr>
              <w:t>440</w:t>
            </w:r>
            <w:r>
              <w:rPr>
                <w:rFonts w:ascii="宋体" w:hAnsi="宋体" w:cs="宋体" w:hint="eastAsia"/>
                <w:kern w:val="0"/>
                <w:sz w:val="24"/>
                <w:szCs w:val="24"/>
              </w:rPr>
              <w:t>,000.00</w:t>
            </w:r>
          </w:p>
        </w:tc>
      </w:tr>
      <w:tr w:rsidR="00EF2D79" w:rsidRPr="00531C15" w:rsidTr="009F7A2D">
        <w:trPr>
          <w:trHeight w:val="612"/>
          <w:jc w:val="center"/>
        </w:trPr>
        <w:tc>
          <w:tcPr>
            <w:tcW w:w="4333" w:type="dxa"/>
            <w:shd w:val="clear" w:color="auto" w:fill="auto"/>
            <w:vAlign w:val="center"/>
          </w:tcPr>
          <w:p w:rsidR="00EF2D79" w:rsidRPr="003C45DF" w:rsidRDefault="00EF2D79" w:rsidP="008B6C45">
            <w:pPr>
              <w:jc w:val="center"/>
              <w:rPr>
                <w:rFonts w:ascii="宋体" w:hAnsi="宋体" w:cs="宋体"/>
                <w:kern w:val="0"/>
                <w:sz w:val="24"/>
                <w:szCs w:val="24"/>
              </w:rPr>
            </w:pPr>
            <w:r>
              <w:rPr>
                <w:rFonts w:ascii="宋体" w:hAnsi="宋体" w:cs="宋体" w:hint="eastAsia"/>
                <w:kern w:val="0"/>
                <w:sz w:val="24"/>
                <w:szCs w:val="24"/>
              </w:rPr>
              <w:t>估价对象有部分租赁限制的房地产</w:t>
            </w:r>
          </w:p>
        </w:tc>
        <w:tc>
          <w:tcPr>
            <w:tcW w:w="840" w:type="dxa"/>
            <w:shd w:val="clear" w:color="auto" w:fill="auto"/>
            <w:vAlign w:val="center"/>
          </w:tcPr>
          <w:p w:rsidR="00EF2D79" w:rsidRDefault="00EF2D79" w:rsidP="009C16F4">
            <w:pPr>
              <w:jc w:val="center"/>
              <w:rPr>
                <w:rFonts w:ascii="宋体" w:hAnsi="宋体" w:cs="宋体"/>
                <w:kern w:val="0"/>
                <w:sz w:val="24"/>
                <w:szCs w:val="24"/>
              </w:rPr>
            </w:pPr>
          </w:p>
        </w:tc>
        <w:tc>
          <w:tcPr>
            <w:tcW w:w="1258" w:type="dxa"/>
            <w:shd w:val="clear" w:color="auto" w:fill="auto"/>
            <w:vAlign w:val="center"/>
          </w:tcPr>
          <w:p w:rsidR="00EF2D79" w:rsidRDefault="00EF2D79" w:rsidP="009C16F4">
            <w:pPr>
              <w:jc w:val="center"/>
              <w:rPr>
                <w:rFonts w:ascii="宋体" w:hAnsi="宋体" w:cs="宋体"/>
                <w:kern w:val="0"/>
                <w:sz w:val="24"/>
                <w:szCs w:val="24"/>
              </w:rPr>
            </w:pPr>
          </w:p>
        </w:tc>
        <w:tc>
          <w:tcPr>
            <w:tcW w:w="1346" w:type="dxa"/>
            <w:vAlign w:val="center"/>
          </w:tcPr>
          <w:p w:rsidR="00EF2D79" w:rsidRPr="003C45DF" w:rsidRDefault="00EF2D79" w:rsidP="009C16F4">
            <w:pPr>
              <w:jc w:val="center"/>
              <w:rPr>
                <w:rFonts w:ascii="宋体" w:hAnsi="宋体" w:cs="宋体"/>
                <w:kern w:val="0"/>
                <w:sz w:val="24"/>
                <w:szCs w:val="24"/>
              </w:rPr>
            </w:pPr>
          </w:p>
        </w:tc>
        <w:tc>
          <w:tcPr>
            <w:tcW w:w="1100" w:type="dxa"/>
            <w:shd w:val="clear" w:color="auto" w:fill="auto"/>
            <w:vAlign w:val="center"/>
          </w:tcPr>
          <w:p w:rsidR="00EF2D79" w:rsidRDefault="00EF2D79" w:rsidP="003E28F6">
            <w:pPr>
              <w:jc w:val="center"/>
              <w:rPr>
                <w:rFonts w:ascii="宋体" w:hAnsi="宋体" w:cs="宋体"/>
                <w:kern w:val="0"/>
                <w:sz w:val="24"/>
                <w:szCs w:val="24"/>
              </w:rPr>
            </w:pPr>
          </w:p>
        </w:tc>
        <w:tc>
          <w:tcPr>
            <w:tcW w:w="2000" w:type="dxa"/>
            <w:shd w:val="clear" w:color="auto" w:fill="auto"/>
            <w:vAlign w:val="center"/>
          </w:tcPr>
          <w:p w:rsidR="00EF2D79" w:rsidRDefault="002235DD" w:rsidP="00F36553">
            <w:pPr>
              <w:jc w:val="center"/>
              <w:rPr>
                <w:rFonts w:ascii="宋体" w:hAnsi="宋体" w:cs="宋体"/>
                <w:kern w:val="0"/>
                <w:sz w:val="24"/>
                <w:szCs w:val="24"/>
              </w:rPr>
            </w:pPr>
            <w:r>
              <w:rPr>
                <w:rFonts w:ascii="宋体" w:hAnsi="宋体" w:cs="宋体" w:hint="eastAsia"/>
                <w:kern w:val="0"/>
                <w:sz w:val="24"/>
                <w:szCs w:val="24"/>
              </w:rPr>
              <w:t xml:space="preserve">3,781,000.00 </w:t>
            </w:r>
          </w:p>
        </w:tc>
      </w:tr>
    </w:tbl>
    <w:p w:rsidR="00786958" w:rsidRPr="0065546F" w:rsidRDefault="00786958" w:rsidP="00CF722D">
      <w:pPr>
        <w:tabs>
          <w:tab w:val="left" w:pos="0"/>
          <w:tab w:val="left" w:pos="1320"/>
        </w:tabs>
        <w:spacing w:line="410" w:lineRule="exact"/>
        <w:ind w:firstLineChars="200" w:firstLine="560"/>
        <w:rPr>
          <w:rFonts w:ascii="宋体"/>
          <w:sz w:val="28"/>
        </w:rPr>
      </w:pPr>
      <w:r w:rsidRPr="0065546F">
        <w:rPr>
          <w:rFonts w:ascii="宋体" w:hint="eastAsia"/>
          <w:sz w:val="28"/>
        </w:rPr>
        <w:t>八、特别提示：</w:t>
      </w:r>
    </w:p>
    <w:p w:rsidR="00786958" w:rsidRPr="0065546F" w:rsidRDefault="00786958" w:rsidP="00CF722D">
      <w:pPr>
        <w:tabs>
          <w:tab w:val="left" w:pos="0"/>
          <w:tab w:val="left" w:pos="1320"/>
        </w:tabs>
        <w:spacing w:line="410" w:lineRule="exact"/>
        <w:ind w:firstLineChars="200" w:firstLine="560"/>
        <w:rPr>
          <w:rFonts w:ascii="宋体"/>
          <w:sz w:val="28"/>
        </w:rPr>
      </w:pPr>
      <w:r w:rsidRPr="0065546F">
        <w:rPr>
          <w:rFonts w:ascii="宋体" w:hint="eastAsia"/>
          <w:sz w:val="28"/>
        </w:rPr>
        <w:t>1、</w:t>
      </w:r>
      <w:r>
        <w:rPr>
          <w:rFonts w:ascii="宋体" w:hint="eastAsia"/>
          <w:sz w:val="28"/>
        </w:rPr>
        <w:t>由于委托方未能提供土地的合法权证，估价师</w:t>
      </w:r>
      <w:r w:rsidRPr="0065546F">
        <w:rPr>
          <w:rFonts w:ascii="宋体" w:hint="eastAsia"/>
          <w:sz w:val="28"/>
        </w:rPr>
        <w:t>根据</w:t>
      </w:r>
      <w:r>
        <w:rPr>
          <w:rFonts w:ascii="宋体" w:hint="eastAsia"/>
          <w:sz w:val="28"/>
        </w:rPr>
        <w:t>估价委托人提供的</w:t>
      </w:r>
      <w:r w:rsidRPr="0065546F">
        <w:rPr>
          <w:rFonts w:ascii="宋体" w:hint="eastAsia"/>
          <w:sz w:val="28"/>
        </w:rPr>
        <w:t>《</w:t>
      </w:r>
      <w:r w:rsidR="00FB005D">
        <w:rPr>
          <w:rFonts w:ascii="宋体" w:hint="eastAsia"/>
          <w:sz w:val="28"/>
        </w:rPr>
        <w:t>土地使用权</w:t>
      </w:r>
      <w:r>
        <w:rPr>
          <w:rFonts w:ascii="宋体" w:hint="eastAsia"/>
          <w:sz w:val="28"/>
        </w:rPr>
        <w:t>转让协议书</w:t>
      </w:r>
      <w:r w:rsidRPr="0065546F">
        <w:rPr>
          <w:rFonts w:ascii="宋体" w:hint="eastAsia"/>
          <w:sz w:val="28"/>
        </w:rPr>
        <w:t>》记载“</w:t>
      </w:r>
      <w:r w:rsidR="0025463C">
        <w:rPr>
          <w:rFonts w:ascii="宋体" w:hint="eastAsia"/>
          <w:sz w:val="28"/>
        </w:rPr>
        <w:t>五.2、</w:t>
      </w:r>
      <w:r>
        <w:rPr>
          <w:rFonts w:ascii="宋体" w:hint="eastAsia"/>
          <w:sz w:val="28"/>
        </w:rPr>
        <w:t>乙方使用甲方的土地，有关国土手续事项已由甲方办妥……”，评估价值设定定义为完全产权公开市场价值。如果未办妥余下手续，其费用由政府相关部门确认，估价对象的价值应减去该费用。另外，本次估价委托人亦未能提供其地上建筑物的任何权属证明或其他合法性证明，</w:t>
      </w:r>
      <w:r w:rsidRPr="0065546F">
        <w:rPr>
          <w:rFonts w:ascii="宋体" w:hint="eastAsia"/>
          <w:sz w:val="28"/>
        </w:rPr>
        <w:t>本</w:t>
      </w:r>
      <w:r>
        <w:rPr>
          <w:rFonts w:ascii="宋体" w:hint="eastAsia"/>
          <w:sz w:val="28"/>
        </w:rPr>
        <w:t>次估价按照</w:t>
      </w:r>
      <w:r w:rsidRPr="004467B1">
        <w:rPr>
          <w:rFonts w:ascii="宋体" w:hint="eastAsia"/>
          <w:sz w:val="28"/>
        </w:rPr>
        <w:t>临时建筑物</w:t>
      </w:r>
      <w:r>
        <w:rPr>
          <w:rFonts w:ascii="宋体" w:hint="eastAsia"/>
          <w:sz w:val="28"/>
        </w:rPr>
        <w:t>的性质进行评估。</w:t>
      </w:r>
    </w:p>
    <w:p w:rsidR="00DE5D62" w:rsidRPr="003D60CC" w:rsidRDefault="00336788" w:rsidP="00CF722D">
      <w:pPr>
        <w:tabs>
          <w:tab w:val="left" w:pos="0"/>
          <w:tab w:val="left" w:pos="1320"/>
        </w:tabs>
        <w:spacing w:line="410" w:lineRule="exact"/>
        <w:ind w:firstLineChars="200" w:firstLine="560"/>
        <w:rPr>
          <w:rFonts w:ascii="宋体" w:hAnsi="宋体"/>
          <w:sz w:val="28"/>
        </w:rPr>
      </w:pPr>
      <w:r>
        <w:rPr>
          <w:rFonts w:ascii="宋体" w:hint="eastAsia"/>
          <w:sz w:val="28"/>
        </w:rPr>
        <w:t>2</w:t>
      </w:r>
      <w:r w:rsidR="00786958">
        <w:rPr>
          <w:rFonts w:ascii="宋体" w:hint="eastAsia"/>
          <w:sz w:val="28"/>
        </w:rPr>
        <w:t>、</w:t>
      </w:r>
      <w:r w:rsidR="00786958" w:rsidRPr="0065546F">
        <w:rPr>
          <w:rFonts w:ascii="宋体" w:hint="eastAsia"/>
          <w:sz w:val="28"/>
        </w:rPr>
        <w:t>本估价报告仅对房地产业务行为提供咨询意见，不对房地产业务行为的最终定价决策负责</w:t>
      </w:r>
      <w:r w:rsidR="00786958">
        <w:rPr>
          <w:rFonts w:ascii="宋体" w:hAnsi="宋体" w:hint="eastAsia"/>
          <w:sz w:val="28"/>
        </w:rPr>
        <w:t>。</w:t>
      </w:r>
    </w:p>
    <w:p w:rsidR="007463FB" w:rsidRPr="00592731" w:rsidRDefault="007463FB" w:rsidP="00CF722D">
      <w:pPr>
        <w:pStyle w:val="af3"/>
        <w:spacing w:line="410" w:lineRule="exact"/>
        <w:ind w:firstLineChars="200" w:firstLine="640"/>
      </w:pPr>
      <w:r w:rsidRPr="00592731">
        <w:rPr>
          <w:rFonts w:hint="eastAsia"/>
        </w:rPr>
        <w:t>房地产估价的详细结果见“房地产估价结果报告”。</w:t>
      </w:r>
    </w:p>
    <w:p w:rsidR="00CF722D" w:rsidRDefault="00CF722D" w:rsidP="0025463C">
      <w:pPr>
        <w:tabs>
          <w:tab w:val="left" w:pos="3850"/>
          <w:tab w:val="left" w:pos="7840"/>
        </w:tabs>
        <w:spacing w:line="460" w:lineRule="exact"/>
        <w:ind w:right="160" w:firstLine="482"/>
        <w:jc w:val="right"/>
        <w:rPr>
          <w:rFonts w:ascii="宋体" w:hAnsi="宋体"/>
          <w:spacing w:val="20"/>
          <w:sz w:val="28"/>
        </w:rPr>
      </w:pPr>
    </w:p>
    <w:p w:rsidR="00EE2832" w:rsidRDefault="00EE2832" w:rsidP="00CF722D">
      <w:pPr>
        <w:tabs>
          <w:tab w:val="left" w:pos="3850"/>
          <w:tab w:val="left" w:pos="7840"/>
        </w:tabs>
        <w:spacing w:line="420" w:lineRule="exact"/>
        <w:ind w:right="160" w:firstLine="482"/>
        <w:jc w:val="right"/>
        <w:rPr>
          <w:rFonts w:ascii="宋体" w:hAnsi="宋体"/>
          <w:spacing w:val="20"/>
          <w:sz w:val="28"/>
        </w:rPr>
      </w:pPr>
    </w:p>
    <w:p w:rsidR="00EE2832" w:rsidRDefault="00EE2832" w:rsidP="00CF722D">
      <w:pPr>
        <w:tabs>
          <w:tab w:val="left" w:pos="3850"/>
          <w:tab w:val="left" w:pos="7840"/>
        </w:tabs>
        <w:spacing w:line="420" w:lineRule="exact"/>
        <w:ind w:right="160" w:firstLine="482"/>
        <w:jc w:val="right"/>
        <w:rPr>
          <w:rFonts w:ascii="宋体" w:hAnsi="宋体"/>
          <w:spacing w:val="20"/>
          <w:sz w:val="28"/>
        </w:rPr>
      </w:pPr>
    </w:p>
    <w:p w:rsidR="00EE2832" w:rsidRDefault="00EE2832" w:rsidP="00CF722D">
      <w:pPr>
        <w:tabs>
          <w:tab w:val="left" w:pos="3850"/>
          <w:tab w:val="left" w:pos="7840"/>
        </w:tabs>
        <w:spacing w:line="420" w:lineRule="exact"/>
        <w:ind w:right="160" w:firstLine="482"/>
        <w:jc w:val="right"/>
        <w:rPr>
          <w:rFonts w:ascii="宋体" w:hAnsi="宋体"/>
          <w:spacing w:val="20"/>
          <w:sz w:val="28"/>
        </w:rPr>
      </w:pPr>
    </w:p>
    <w:p w:rsidR="007073FB" w:rsidRDefault="007073FB" w:rsidP="00CF722D">
      <w:pPr>
        <w:tabs>
          <w:tab w:val="left" w:pos="3850"/>
          <w:tab w:val="left" w:pos="7840"/>
        </w:tabs>
        <w:spacing w:line="420" w:lineRule="exact"/>
        <w:ind w:right="160" w:firstLine="482"/>
        <w:jc w:val="right"/>
        <w:rPr>
          <w:rFonts w:ascii="宋体" w:hAnsi="宋体"/>
          <w:spacing w:val="20"/>
          <w:sz w:val="28"/>
        </w:rPr>
      </w:pPr>
      <w:r>
        <w:rPr>
          <w:rFonts w:ascii="宋体" w:hAnsi="宋体" w:hint="eastAsia"/>
          <w:spacing w:val="20"/>
          <w:sz w:val="28"/>
        </w:rPr>
        <w:t>广东昊华土地房地产与资产评估有限公司</w:t>
      </w:r>
    </w:p>
    <w:p w:rsidR="00087651" w:rsidRDefault="00087651" w:rsidP="00CF722D">
      <w:pPr>
        <w:tabs>
          <w:tab w:val="left" w:pos="3850"/>
          <w:tab w:val="left" w:pos="7840"/>
        </w:tabs>
        <w:spacing w:line="420" w:lineRule="exact"/>
        <w:ind w:firstLine="482"/>
        <w:rPr>
          <w:rFonts w:ascii="宋体" w:hAnsi="宋体"/>
          <w:spacing w:val="20"/>
          <w:sz w:val="28"/>
        </w:rPr>
      </w:pPr>
    </w:p>
    <w:p w:rsidR="007073FB" w:rsidRDefault="007073FB" w:rsidP="00CF722D">
      <w:pPr>
        <w:spacing w:line="420" w:lineRule="exact"/>
        <w:ind w:firstLineChars="1203" w:firstLine="3850"/>
        <w:rPr>
          <w:rFonts w:ascii="宋体" w:hAnsi="宋体"/>
          <w:spacing w:val="20"/>
          <w:sz w:val="28"/>
        </w:rPr>
      </w:pPr>
      <w:r>
        <w:rPr>
          <w:rFonts w:ascii="宋体" w:hAnsi="宋体" w:hint="eastAsia"/>
          <w:spacing w:val="20"/>
          <w:sz w:val="28"/>
        </w:rPr>
        <w:t>法定代表人（签章）：</w:t>
      </w:r>
    </w:p>
    <w:p w:rsidR="00CF722D" w:rsidRDefault="00CF722D" w:rsidP="00CF722D">
      <w:pPr>
        <w:spacing w:line="420" w:lineRule="exact"/>
        <w:ind w:leftChars="1619" w:left="3400" w:firstLineChars="153" w:firstLine="490"/>
        <w:rPr>
          <w:rFonts w:ascii="宋体" w:hAnsi="宋体"/>
          <w:spacing w:val="20"/>
          <w:sz w:val="28"/>
        </w:rPr>
      </w:pPr>
    </w:p>
    <w:p w:rsidR="007073FB" w:rsidRDefault="007073FB" w:rsidP="00CF722D">
      <w:pPr>
        <w:spacing w:line="420" w:lineRule="exact"/>
        <w:ind w:leftChars="1619" w:left="3400" w:firstLineChars="153" w:firstLine="490"/>
        <w:rPr>
          <w:rFonts w:ascii="宋体" w:hAnsi="宋体"/>
          <w:spacing w:val="20"/>
          <w:sz w:val="28"/>
        </w:rPr>
      </w:pPr>
      <w:r>
        <w:rPr>
          <w:rFonts w:ascii="宋体" w:hAnsi="宋体" w:hint="eastAsia"/>
          <w:spacing w:val="20"/>
          <w:sz w:val="28"/>
        </w:rPr>
        <w:t>致函日期：</w:t>
      </w:r>
      <w:r w:rsidR="00796D11">
        <w:rPr>
          <w:rFonts w:ascii="宋体" w:hAnsi="宋体" w:hint="eastAsia"/>
          <w:spacing w:val="20"/>
          <w:sz w:val="28"/>
        </w:rPr>
        <w:t>2019年5月13日</w:t>
      </w:r>
    </w:p>
    <w:p w:rsidR="007073FB" w:rsidRDefault="007073FB" w:rsidP="007073FB">
      <w:pPr>
        <w:spacing w:line="460" w:lineRule="exact"/>
        <w:ind w:leftChars="1619" w:left="3400" w:firstLineChars="153" w:firstLine="490"/>
        <w:rPr>
          <w:rFonts w:ascii="宋体" w:hAnsi="宋体"/>
          <w:spacing w:val="20"/>
          <w:sz w:val="28"/>
        </w:rPr>
        <w:sectPr w:rsidR="007073FB" w:rsidSect="005C11D8">
          <w:headerReference w:type="default" r:id="rId15"/>
          <w:footerReference w:type="default" r:id="rId16"/>
          <w:pgSz w:w="11907" w:h="16840" w:code="9"/>
          <w:pgMar w:top="1402" w:right="886" w:bottom="1090" w:left="1339" w:header="935" w:footer="679" w:gutter="0"/>
          <w:pgNumType w:start="1"/>
          <w:cols w:space="425"/>
          <w:docGrid w:linePitch="312"/>
        </w:sectPr>
      </w:pPr>
    </w:p>
    <w:p w:rsidR="004B0BA1" w:rsidRDefault="004B0BA1" w:rsidP="00E93CD5">
      <w:pPr>
        <w:spacing w:line="480" w:lineRule="auto"/>
        <w:jc w:val="center"/>
        <w:rPr>
          <w:b/>
          <w:spacing w:val="5"/>
          <w:sz w:val="32"/>
        </w:rPr>
      </w:pPr>
    </w:p>
    <w:p w:rsidR="00294B3F" w:rsidRPr="003F3C77" w:rsidRDefault="00B716FD" w:rsidP="00E93CD5">
      <w:pPr>
        <w:spacing w:line="480" w:lineRule="auto"/>
        <w:jc w:val="center"/>
        <w:rPr>
          <w:noProof/>
          <w:sz w:val="24"/>
          <w:szCs w:val="24"/>
        </w:rPr>
      </w:pPr>
      <w:r>
        <w:rPr>
          <w:rFonts w:hint="eastAsia"/>
          <w:b/>
          <w:spacing w:val="5"/>
          <w:sz w:val="32"/>
        </w:rPr>
        <w:t>房地产估价报告目录</w:t>
      </w:r>
      <w:r w:rsidR="00523663" w:rsidRPr="00523663">
        <w:rPr>
          <w:rFonts w:ascii="宋体" w:hAnsi="宋体"/>
          <w:sz w:val="24"/>
          <w:szCs w:val="24"/>
        </w:rPr>
        <w:fldChar w:fldCharType="begin"/>
      </w:r>
      <w:r w:rsidRPr="003F3C77">
        <w:rPr>
          <w:rFonts w:ascii="宋体" w:hAnsi="宋体"/>
          <w:sz w:val="24"/>
          <w:szCs w:val="24"/>
        </w:rPr>
        <w:instrText xml:space="preserve"> TOC \o "1-3" </w:instrText>
      </w:r>
      <w:r w:rsidR="00523663" w:rsidRPr="00523663">
        <w:rPr>
          <w:rFonts w:ascii="宋体" w:hAnsi="宋体"/>
          <w:sz w:val="24"/>
          <w:szCs w:val="24"/>
        </w:rPr>
        <w:fldChar w:fldCharType="separate"/>
      </w:r>
    </w:p>
    <w:p w:rsidR="00294B3F" w:rsidRPr="003F3C77" w:rsidRDefault="00294B3F">
      <w:pPr>
        <w:pStyle w:val="11"/>
        <w:rPr>
          <w:rFonts w:ascii="Times New Roman"/>
          <w:b w:val="0"/>
          <w:szCs w:val="24"/>
        </w:rPr>
      </w:pPr>
      <w:r w:rsidRPr="003F3C77">
        <w:rPr>
          <w:rFonts w:hAnsi="宋体" w:hint="eastAsia"/>
          <w:szCs w:val="24"/>
        </w:rPr>
        <w:t>致估价委托人函</w:t>
      </w:r>
      <w:r w:rsidRPr="003F3C77">
        <w:rPr>
          <w:szCs w:val="24"/>
        </w:rPr>
        <w:tab/>
      </w:r>
      <w:r w:rsidR="00523663" w:rsidRPr="003F3C77">
        <w:rPr>
          <w:szCs w:val="24"/>
        </w:rPr>
        <w:fldChar w:fldCharType="begin"/>
      </w:r>
      <w:r w:rsidRPr="003F3C77">
        <w:rPr>
          <w:szCs w:val="24"/>
        </w:rPr>
        <w:instrText xml:space="preserve"> PAGEREF _Toc451182018 \h </w:instrText>
      </w:r>
      <w:r w:rsidR="00523663" w:rsidRPr="003F3C77">
        <w:rPr>
          <w:szCs w:val="24"/>
        </w:rPr>
      </w:r>
      <w:r w:rsidR="00523663" w:rsidRPr="003F3C77">
        <w:rPr>
          <w:szCs w:val="24"/>
        </w:rPr>
        <w:fldChar w:fldCharType="separate"/>
      </w:r>
      <w:r w:rsidR="00A10DB0">
        <w:rPr>
          <w:szCs w:val="24"/>
        </w:rPr>
        <w:t>1</w:t>
      </w:r>
      <w:r w:rsidR="00523663" w:rsidRPr="003F3C77">
        <w:rPr>
          <w:szCs w:val="24"/>
        </w:rPr>
        <w:fldChar w:fldCharType="end"/>
      </w:r>
    </w:p>
    <w:p w:rsidR="00294B3F" w:rsidRPr="003F3C77" w:rsidRDefault="00294B3F">
      <w:pPr>
        <w:pStyle w:val="11"/>
        <w:rPr>
          <w:rFonts w:ascii="Times New Roman"/>
          <w:b w:val="0"/>
          <w:szCs w:val="24"/>
        </w:rPr>
      </w:pPr>
      <w:r w:rsidRPr="003F3C77">
        <w:rPr>
          <w:rFonts w:hAnsi="宋体" w:hint="eastAsia"/>
          <w:szCs w:val="24"/>
        </w:rPr>
        <w:t>第一部分</w:t>
      </w:r>
      <w:r w:rsidRPr="003F3C77">
        <w:rPr>
          <w:rFonts w:hAnsi="宋体"/>
          <w:szCs w:val="24"/>
        </w:rPr>
        <w:t xml:space="preserve">  </w:t>
      </w:r>
      <w:r w:rsidRPr="003F3C77">
        <w:rPr>
          <w:rFonts w:hAnsi="宋体" w:hint="eastAsia"/>
          <w:szCs w:val="24"/>
        </w:rPr>
        <w:t>估价师声明</w:t>
      </w:r>
      <w:r w:rsidRPr="003F3C77">
        <w:rPr>
          <w:szCs w:val="24"/>
        </w:rPr>
        <w:tab/>
      </w:r>
      <w:r w:rsidR="00523663" w:rsidRPr="003F3C77">
        <w:rPr>
          <w:szCs w:val="24"/>
        </w:rPr>
        <w:fldChar w:fldCharType="begin"/>
      </w:r>
      <w:r w:rsidRPr="003F3C77">
        <w:rPr>
          <w:szCs w:val="24"/>
        </w:rPr>
        <w:instrText xml:space="preserve"> PAGEREF _Toc451182019 \h </w:instrText>
      </w:r>
      <w:r w:rsidR="00523663" w:rsidRPr="003F3C77">
        <w:rPr>
          <w:szCs w:val="24"/>
        </w:rPr>
      </w:r>
      <w:r w:rsidR="00523663" w:rsidRPr="003F3C77">
        <w:rPr>
          <w:szCs w:val="24"/>
        </w:rPr>
        <w:fldChar w:fldCharType="separate"/>
      </w:r>
      <w:r w:rsidR="00A10DB0">
        <w:rPr>
          <w:szCs w:val="24"/>
        </w:rPr>
        <w:t>1</w:t>
      </w:r>
      <w:r w:rsidR="00523663" w:rsidRPr="003F3C77">
        <w:rPr>
          <w:szCs w:val="24"/>
        </w:rPr>
        <w:fldChar w:fldCharType="end"/>
      </w:r>
    </w:p>
    <w:p w:rsidR="00294B3F" w:rsidRPr="003F3C77" w:rsidRDefault="00294B3F">
      <w:pPr>
        <w:pStyle w:val="11"/>
        <w:rPr>
          <w:rFonts w:ascii="Times New Roman"/>
          <w:b w:val="0"/>
          <w:szCs w:val="24"/>
        </w:rPr>
      </w:pPr>
      <w:r w:rsidRPr="003F3C77">
        <w:rPr>
          <w:rFonts w:hint="eastAsia"/>
          <w:bCs/>
          <w:szCs w:val="24"/>
        </w:rPr>
        <w:t>第二部分</w:t>
      </w:r>
      <w:r w:rsidRPr="003F3C77">
        <w:rPr>
          <w:bCs/>
          <w:szCs w:val="24"/>
        </w:rPr>
        <w:t xml:space="preserve">  </w:t>
      </w:r>
      <w:r w:rsidRPr="003F3C77">
        <w:rPr>
          <w:rFonts w:hint="eastAsia"/>
          <w:bCs/>
          <w:szCs w:val="24"/>
        </w:rPr>
        <w:t>估价的假设及限制条件</w:t>
      </w:r>
      <w:r w:rsidRPr="003F3C77">
        <w:rPr>
          <w:szCs w:val="24"/>
        </w:rPr>
        <w:tab/>
      </w:r>
      <w:r w:rsidR="00523663" w:rsidRPr="003F3C77">
        <w:rPr>
          <w:szCs w:val="24"/>
        </w:rPr>
        <w:fldChar w:fldCharType="begin"/>
      </w:r>
      <w:r w:rsidRPr="003F3C77">
        <w:rPr>
          <w:szCs w:val="24"/>
        </w:rPr>
        <w:instrText xml:space="preserve"> PAGEREF _Toc451182020 \h </w:instrText>
      </w:r>
      <w:r w:rsidR="00523663" w:rsidRPr="003F3C77">
        <w:rPr>
          <w:szCs w:val="24"/>
        </w:rPr>
      </w:r>
      <w:r w:rsidR="00523663" w:rsidRPr="003F3C77">
        <w:rPr>
          <w:szCs w:val="24"/>
        </w:rPr>
        <w:fldChar w:fldCharType="separate"/>
      </w:r>
      <w:r w:rsidR="00A10DB0">
        <w:rPr>
          <w:szCs w:val="24"/>
        </w:rPr>
        <w:t>2</w:t>
      </w:r>
      <w:r w:rsidR="00523663" w:rsidRPr="003F3C77">
        <w:rPr>
          <w:szCs w:val="24"/>
        </w:rPr>
        <w:fldChar w:fldCharType="end"/>
      </w:r>
    </w:p>
    <w:p w:rsidR="00294B3F" w:rsidRPr="003F3C77" w:rsidRDefault="00294B3F">
      <w:pPr>
        <w:pStyle w:val="11"/>
        <w:rPr>
          <w:rFonts w:ascii="Times New Roman"/>
          <w:b w:val="0"/>
          <w:szCs w:val="24"/>
        </w:rPr>
      </w:pPr>
      <w:r w:rsidRPr="003F3C77">
        <w:rPr>
          <w:rFonts w:hint="eastAsia"/>
          <w:bCs/>
          <w:szCs w:val="24"/>
        </w:rPr>
        <w:t>第三部分</w:t>
      </w:r>
      <w:r w:rsidRPr="003F3C77">
        <w:rPr>
          <w:bCs/>
          <w:szCs w:val="24"/>
        </w:rPr>
        <w:t xml:space="preserve">  </w:t>
      </w:r>
      <w:r w:rsidRPr="003F3C77">
        <w:rPr>
          <w:rFonts w:hint="eastAsia"/>
          <w:bCs/>
          <w:szCs w:val="24"/>
        </w:rPr>
        <w:t>房地产估价结果报告</w:t>
      </w:r>
      <w:r w:rsidRPr="003F3C77">
        <w:rPr>
          <w:szCs w:val="24"/>
        </w:rPr>
        <w:tab/>
      </w:r>
      <w:r w:rsidR="00523663" w:rsidRPr="003F3C77">
        <w:rPr>
          <w:szCs w:val="24"/>
        </w:rPr>
        <w:fldChar w:fldCharType="begin"/>
      </w:r>
      <w:r w:rsidRPr="003F3C77">
        <w:rPr>
          <w:szCs w:val="24"/>
        </w:rPr>
        <w:instrText xml:space="preserve"> PAGEREF _Toc451182021 \h </w:instrText>
      </w:r>
      <w:r w:rsidR="00523663" w:rsidRPr="003F3C77">
        <w:rPr>
          <w:szCs w:val="24"/>
        </w:rPr>
      </w:r>
      <w:r w:rsidR="00523663" w:rsidRPr="003F3C77">
        <w:rPr>
          <w:szCs w:val="24"/>
        </w:rPr>
        <w:fldChar w:fldCharType="separate"/>
      </w:r>
      <w:r w:rsidR="00A10DB0">
        <w:rPr>
          <w:szCs w:val="24"/>
        </w:rPr>
        <w:t>4</w:t>
      </w:r>
      <w:r w:rsidR="00523663" w:rsidRPr="003F3C77">
        <w:rPr>
          <w:szCs w:val="24"/>
        </w:rPr>
        <w:fldChar w:fldCharType="end"/>
      </w:r>
    </w:p>
    <w:p w:rsidR="00294B3F" w:rsidRPr="003F3C77" w:rsidRDefault="00294B3F" w:rsidP="00A10DB0">
      <w:pPr>
        <w:pStyle w:val="22"/>
        <w:ind w:firstLine="248"/>
        <w:rPr>
          <w:rFonts w:ascii="Times New Roman" w:hAnsi="Times New Roman"/>
          <w:sz w:val="24"/>
          <w:szCs w:val="24"/>
        </w:rPr>
      </w:pPr>
      <w:r w:rsidRPr="003F3C77">
        <w:rPr>
          <w:rFonts w:hint="eastAsia"/>
          <w:sz w:val="24"/>
          <w:szCs w:val="24"/>
        </w:rPr>
        <w:t>一、</w:t>
      </w:r>
      <w:r w:rsidRPr="003F3C77">
        <w:rPr>
          <w:rFonts w:ascii="Times New Roman" w:hAnsi="Times New Roman"/>
          <w:sz w:val="24"/>
          <w:szCs w:val="24"/>
        </w:rPr>
        <w:tab/>
      </w:r>
      <w:r w:rsidRPr="003F3C77">
        <w:rPr>
          <w:rFonts w:hint="eastAsia"/>
          <w:sz w:val="24"/>
          <w:szCs w:val="24"/>
        </w:rPr>
        <w:t>估价委托人</w:t>
      </w:r>
      <w:r w:rsidRPr="003F3C77">
        <w:rPr>
          <w:sz w:val="24"/>
          <w:szCs w:val="24"/>
        </w:rPr>
        <w:tab/>
      </w:r>
      <w:r w:rsidR="00523663" w:rsidRPr="003F3C77">
        <w:rPr>
          <w:sz w:val="24"/>
          <w:szCs w:val="24"/>
        </w:rPr>
        <w:fldChar w:fldCharType="begin"/>
      </w:r>
      <w:r w:rsidRPr="003F3C77">
        <w:rPr>
          <w:sz w:val="24"/>
          <w:szCs w:val="24"/>
        </w:rPr>
        <w:instrText xml:space="preserve"> PAGEREF _Toc451182022 \h </w:instrText>
      </w:r>
      <w:r w:rsidR="00523663" w:rsidRPr="003F3C77">
        <w:rPr>
          <w:sz w:val="24"/>
          <w:szCs w:val="24"/>
        </w:rPr>
      </w:r>
      <w:r w:rsidR="00523663" w:rsidRPr="003F3C77">
        <w:rPr>
          <w:sz w:val="24"/>
          <w:szCs w:val="24"/>
        </w:rPr>
        <w:fldChar w:fldCharType="separate"/>
      </w:r>
      <w:r w:rsidR="00A10DB0">
        <w:rPr>
          <w:sz w:val="24"/>
          <w:szCs w:val="24"/>
        </w:rPr>
        <w:t>4</w:t>
      </w:r>
      <w:r w:rsidR="00523663" w:rsidRPr="003F3C77">
        <w:rPr>
          <w:sz w:val="24"/>
          <w:szCs w:val="24"/>
        </w:rPr>
        <w:fldChar w:fldCharType="end"/>
      </w:r>
    </w:p>
    <w:p w:rsidR="00294B3F" w:rsidRPr="003F3C77" w:rsidRDefault="00294B3F" w:rsidP="00A10DB0">
      <w:pPr>
        <w:pStyle w:val="22"/>
        <w:ind w:firstLine="248"/>
        <w:rPr>
          <w:rFonts w:ascii="Times New Roman" w:hAnsi="Times New Roman"/>
          <w:sz w:val="24"/>
          <w:szCs w:val="24"/>
        </w:rPr>
      </w:pPr>
      <w:r w:rsidRPr="003F3C77">
        <w:rPr>
          <w:rFonts w:hint="eastAsia"/>
          <w:sz w:val="24"/>
          <w:szCs w:val="24"/>
        </w:rPr>
        <w:t>二、</w:t>
      </w:r>
      <w:r w:rsidRPr="003F3C77">
        <w:rPr>
          <w:rFonts w:ascii="Times New Roman" w:hAnsi="Times New Roman"/>
          <w:sz w:val="24"/>
          <w:szCs w:val="24"/>
        </w:rPr>
        <w:tab/>
      </w:r>
      <w:r w:rsidRPr="003F3C77">
        <w:rPr>
          <w:rFonts w:hint="eastAsia"/>
          <w:sz w:val="24"/>
          <w:szCs w:val="24"/>
        </w:rPr>
        <w:t>估价机构</w:t>
      </w:r>
      <w:r w:rsidRPr="003F3C77">
        <w:rPr>
          <w:sz w:val="24"/>
          <w:szCs w:val="24"/>
        </w:rPr>
        <w:tab/>
      </w:r>
      <w:r w:rsidR="00523663" w:rsidRPr="003F3C77">
        <w:rPr>
          <w:sz w:val="24"/>
          <w:szCs w:val="24"/>
        </w:rPr>
        <w:fldChar w:fldCharType="begin"/>
      </w:r>
      <w:r w:rsidRPr="003F3C77">
        <w:rPr>
          <w:sz w:val="24"/>
          <w:szCs w:val="24"/>
        </w:rPr>
        <w:instrText xml:space="preserve"> PAGEREF _Toc451182023 \h </w:instrText>
      </w:r>
      <w:r w:rsidR="00523663" w:rsidRPr="003F3C77">
        <w:rPr>
          <w:sz w:val="24"/>
          <w:szCs w:val="24"/>
        </w:rPr>
      </w:r>
      <w:r w:rsidR="00523663" w:rsidRPr="003F3C77">
        <w:rPr>
          <w:sz w:val="24"/>
          <w:szCs w:val="24"/>
        </w:rPr>
        <w:fldChar w:fldCharType="separate"/>
      </w:r>
      <w:r w:rsidR="00A10DB0">
        <w:rPr>
          <w:sz w:val="24"/>
          <w:szCs w:val="24"/>
        </w:rPr>
        <w:t>4</w:t>
      </w:r>
      <w:r w:rsidR="00523663" w:rsidRPr="003F3C77">
        <w:rPr>
          <w:sz w:val="24"/>
          <w:szCs w:val="24"/>
        </w:rPr>
        <w:fldChar w:fldCharType="end"/>
      </w:r>
    </w:p>
    <w:p w:rsidR="00294B3F" w:rsidRPr="003F3C77" w:rsidRDefault="00294B3F" w:rsidP="00A10DB0">
      <w:pPr>
        <w:pStyle w:val="22"/>
        <w:ind w:firstLine="248"/>
        <w:rPr>
          <w:rFonts w:ascii="Times New Roman" w:hAnsi="Times New Roman"/>
          <w:sz w:val="24"/>
          <w:szCs w:val="24"/>
        </w:rPr>
      </w:pPr>
      <w:r w:rsidRPr="003F3C77">
        <w:rPr>
          <w:rFonts w:hint="eastAsia"/>
          <w:sz w:val="24"/>
          <w:szCs w:val="24"/>
        </w:rPr>
        <w:t>三、</w:t>
      </w:r>
      <w:r w:rsidRPr="003F3C77">
        <w:rPr>
          <w:rFonts w:ascii="Times New Roman" w:hAnsi="Times New Roman"/>
          <w:sz w:val="24"/>
          <w:szCs w:val="24"/>
        </w:rPr>
        <w:tab/>
      </w:r>
      <w:r w:rsidRPr="003F3C77">
        <w:rPr>
          <w:rFonts w:hint="eastAsia"/>
          <w:sz w:val="24"/>
          <w:szCs w:val="24"/>
        </w:rPr>
        <w:t>估价目的</w:t>
      </w:r>
      <w:r w:rsidRPr="003F3C77">
        <w:rPr>
          <w:sz w:val="24"/>
          <w:szCs w:val="24"/>
        </w:rPr>
        <w:tab/>
      </w:r>
      <w:r w:rsidR="00523663" w:rsidRPr="003F3C77">
        <w:rPr>
          <w:sz w:val="24"/>
          <w:szCs w:val="24"/>
        </w:rPr>
        <w:fldChar w:fldCharType="begin"/>
      </w:r>
      <w:r w:rsidRPr="003F3C77">
        <w:rPr>
          <w:sz w:val="24"/>
          <w:szCs w:val="24"/>
        </w:rPr>
        <w:instrText xml:space="preserve"> PAGEREF _Toc451182024 \h </w:instrText>
      </w:r>
      <w:r w:rsidR="00523663" w:rsidRPr="003F3C77">
        <w:rPr>
          <w:sz w:val="24"/>
          <w:szCs w:val="24"/>
        </w:rPr>
      </w:r>
      <w:r w:rsidR="00523663" w:rsidRPr="003F3C77">
        <w:rPr>
          <w:sz w:val="24"/>
          <w:szCs w:val="24"/>
        </w:rPr>
        <w:fldChar w:fldCharType="separate"/>
      </w:r>
      <w:r w:rsidR="00A10DB0">
        <w:rPr>
          <w:sz w:val="24"/>
          <w:szCs w:val="24"/>
        </w:rPr>
        <w:t>4</w:t>
      </w:r>
      <w:r w:rsidR="00523663" w:rsidRPr="003F3C77">
        <w:rPr>
          <w:sz w:val="24"/>
          <w:szCs w:val="24"/>
        </w:rPr>
        <w:fldChar w:fldCharType="end"/>
      </w:r>
    </w:p>
    <w:p w:rsidR="00294B3F" w:rsidRPr="003F3C77" w:rsidRDefault="00294B3F" w:rsidP="00A10DB0">
      <w:pPr>
        <w:pStyle w:val="22"/>
        <w:ind w:firstLine="248"/>
        <w:rPr>
          <w:rFonts w:ascii="Times New Roman" w:hAnsi="Times New Roman"/>
          <w:sz w:val="24"/>
          <w:szCs w:val="24"/>
        </w:rPr>
      </w:pPr>
      <w:r w:rsidRPr="003F3C77">
        <w:rPr>
          <w:rFonts w:hint="eastAsia"/>
          <w:sz w:val="24"/>
          <w:szCs w:val="24"/>
        </w:rPr>
        <w:t>四、</w:t>
      </w:r>
      <w:r w:rsidRPr="003F3C77">
        <w:rPr>
          <w:rFonts w:ascii="Times New Roman" w:hAnsi="Times New Roman"/>
          <w:sz w:val="24"/>
          <w:szCs w:val="24"/>
        </w:rPr>
        <w:tab/>
      </w:r>
      <w:r w:rsidRPr="003F3C77">
        <w:rPr>
          <w:rFonts w:hint="eastAsia"/>
          <w:sz w:val="24"/>
          <w:szCs w:val="24"/>
        </w:rPr>
        <w:t>估价对象</w:t>
      </w:r>
      <w:r w:rsidRPr="003F3C77">
        <w:rPr>
          <w:sz w:val="24"/>
          <w:szCs w:val="24"/>
        </w:rPr>
        <w:tab/>
      </w:r>
      <w:r w:rsidR="00523663" w:rsidRPr="003F3C77">
        <w:rPr>
          <w:sz w:val="24"/>
          <w:szCs w:val="24"/>
        </w:rPr>
        <w:fldChar w:fldCharType="begin"/>
      </w:r>
      <w:r w:rsidRPr="003F3C77">
        <w:rPr>
          <w:sz w:val="24"/>
          <w:szCs w:val="24"/>
        </w:rPr>
        <w:instrText xml:space="preserve"> PAGEREF _Toc451182025 \h </w:instrText>
      </w:r>
      <w:r w:rsidR="00523663" w:rsidRPr="003F3C77">
        <w:rPr>
          <w:sz w:val="24"/>
          <w:szCs w:val="24"/>
        </w:rPr>
      </w:r>
      <w:r w:rsidR="00523663" w:rsidRPr="003F3C77">
        <w:rPr>
          <w:sz w:val="24"/>
          <w:szCs w:val="24"/>
        </w:rPr>
        <w:fldChar w:fldCharType="separate"/>
      </w:r>
      <w:r w:rsidR="00A10DB0">
        <w:rPr>
          <w:sz w:val="24"/>
          <w:szCs w:val="24"/>
        </w:rPr>
        <w:t>4</w:t>
      </w:r>
      <w:r w:rsidR="00523663" w:rsidRPr="003F3C77">
        <w:rPr>
          <w:sz w:val="24"/>
          <w:szCs w:val="24"/>
        </w:rPr>
        <w:fldChar w:fldCharType="end"/>
      </w:r>
    </w:p>
    <w:p w:rsidR="00294B3F" w:rsidRPr="003F3C77" w:rsidRDefault="00294B3F" w:rsidP="00A10DB0">
      <w:pPr>
        <w:pStyle w:val="22"/>
        <w:ind w:firstLine="248"/>
        <w:rPr>
          <w:rFonts w:ascii="Times New Roman" w:hAnsi="Times New Roman"/>
          <w:sz w:val="24"/>
          <w:szCs w:val="24"/>
        </w:rPr>
      </w:pPr>
      <w:r w:rsidRPr="003F3C77">
        <w:rPr>
          <w:rFonts w:hint="eastAsia"/>
          <w:sz w:val="24"/>
          <w:szCs w:val="24"/>
        </w:rPr>
        <w:t>五、</w:t>
      </w:r>
      <w:r w:rsidRPr="003F3C77">
        <w:rPr>
          <w:rFonts w:ascii="Times New Roman" w:hAnsi="Times New Roman"/>
          <w:sz w:val="24"/>
          <w:szCs w:val="24"/>
        </w:rPr>
        <w:tab/>
      </w:r>
      <w:r w:rsidRPr="003F3C77">
        <w:rPr>
          <w:rFonts w:hint="eastAsia"/>
          <w:sz w:val="24"/>
          <w:szCs w:val="24"/>
        </w:rPr>
        <w:t>价值时点</w:t>
      </w:r>
      <w:r w:rsidRPr="003F3C77">
        <w:rPr>
          <w:sz w:val="24"/>
          <w:szCs w:val="24"/>
        </w:rPr>
        <w:tab/>
      </w:r>
      <w:r w:rsidR="00523663" w:rsidRPr="003F3C77">
        <w:rPr>
          <w:sz w:val="24"/>
          <w:szCs w:val="24"/>
        </w:rPr>
        <w:fldChar w:fldCharType="begin"/>
      </w:r>
      <w:r w:rsidRPr="003F3C77">
        <w:rPr>
          <w:sz w:val="24"/>
          <w:szCs w:val="24"/>
        </w:rPr>
        <w:instrText xml:space="preserve"> PAGEREF _Toc451182026 \h </w:instrText>
      </w:r>
      <w:r w:rsidR="00523663" w:rsidRPr="003F3C77">
        <w:rPr>
          <w:sz w:val="24"/>
          <w:szCs w:val="24"/>
        </w:rPr>
      </w:r>
      <w:r w:rsidR="00523663" w:rsidRPr="003F3C77">
        <w:rPr>
          <w:sz w:val="24"/>
          <w:szCs w:val="24"/>
        </w:rPr>
        <w:fldChar w:fldCharType="separate"/>
      </w:r>
      <w:r w:rsidR="00A10DB0">
        <w:rPr>
          <w:sz w:val="24"/>
          <w:szCs w:val="24"/>
        </w:rPr>
        <w:t>5</w:t>
      </w:r>
      <w:r w:rsidR="00523663" w:rsidRPr="003F3C77">
        <w:rPr>
          <w:sz w:val="24"/>
          <w:szCs w:val="24"/>
        </w:rPr>
        <w:fldChar w:fldCharType="end"/>
      </w:r>
    </w:p>
    <w:p w:rsidR="00294B3F" w:rsidRPr="003F3C77" w:rsidRDefault="00294B3F" w:rsidP="00A10DB0">
      <w:pPr>
        <w:pStyle w:val="22"/>
        <w:ind w:firstLine="248"/>
        <w:rPr>
          <w:rFonts w:ascii="Times New Roman" w:hAnsi="Times New Roman"/>
          <w:sz w:val="24"/>
          <w:szCs w:val="24"/>
        </w:rPr>
      </w:pPr>
      <w:r w:rsidRPr="003F3C77">
        <w:rPr>
          <w:rFonts w:hint="eastAsia"/>
          <w:sz w:val="24"/>
          <w:szCs w:val="24"/>
        </w:rPr>
        <w:t>六、</w:t>
      </w:r>
      <w:r w:rsidRPr="003F3C77">
        <w:rPr>
          <w:rFonts w:ascii="Times New Roman" w:hAnsi="Times New Roman"/>
          <w:sz w:val="24"/>
          <w:szCs w:val="24"/>
        </w:rPr>
        <w:tab/>
      </w:r>
      <w:r w:rsidRPr="003F3C77">
        <w:rPr>
          <w:rFonts w:hint="eastAsia"/>
          <w:sz w:val="24"/>
          <w:szCs w:val="24"/>
        </w:rPr>
        <w:t>价值类型</w:t>
      </w:r>
      <w:r w:rsidRPr="003F3C77">
        <w:rPr>
          <w:sz w:val="24"/>
          <w:szCs w:val="24"/>
        </w:rPr>
        <w:tab/>
      </w:r>
      <w:r w:rsidR="00523663" w:rsidRPr="003F3C77">
        <w:rPr>
          <w:sz w:val="24"/>
          <w:szCs w:val="24"/>
        </w:rPr>
        <w:fldChar w:fldCharType="begin"/>
      </w:r>
      <w:r w:rsidRPr="003F3C77">
        <w:rPr>
          <w:sz w:val="24"/>
          <w:szCs w:val="24"/>
        </w:rPr>
        <w:instrText xml:space="preserve"> PAGEREF _Toc451182027 \h </w:instrText>
      </w:r>
      <w:r w:rsidR="00523663" w:rsidRPr="003F3C77">
        <w:rPr>
          <w:sz w:val="24"/>
          <w:szCs w:val="24"/>
        </w:rPr>
      </w:r>
      <w:r w:rsidR="00523663" w:rsidRPr="003F3C77">
        <w:rPr>
          <w:sz w:val="24"/>
          <w:szCs w:val="24"/>
        </w:rPr>
        <w:fldChar w:fldCharType="separate"/>
      </w:r>
      <w:r w:rsidR="00A10DB0">
        <w:rPr>
          <w:sz w:val="24"/>
          <w:szCs w:val="24"/>
        </w:rPr>
        <w:t>6</w:t>
      </w:r>
      <w:r w:rsidR="00523663" w:rsidRPr="003F3C77">
        <w:rPr>
          <w:sz w:val="24"/>
          <w:szCs w:val="24"/>
        </w:rPr>
        <w:fldChar w:fldCharType="end"/>
      </w:r>
    </w:p>
    <w:p w:rsidR="00294B3F" w:rsidRPr="003F3C77" w:rsidRDefault="00294B3F" w:rsidP="00A10DB0">
      <w:pPr>
        <w:pStyle w:val="22"/>
        <w:ind w:firstLine="248"/>
        <w:rPr>
          <w:rFonts w:ascii="Times New Roman" w:hAnsi="Times New Roman"/>
          <w:sz w:val="24"/>
          <w:szCs w:val="24"/>
        </w:rPr>
      </w:pPr>
      <w:r w:rsidRPr="003F3C77">
        <w:rPr>
          <w:rFonts w:hint="eastAsia"/>
          <w:sz w:val="24"/>
          <w:szCs w:val="24"/>
        </w:rPr>
        <w:t>七、</w:t>
      </w:r>
      <w:r w:rsidRPr="003F3C77">
        <w:rPr>
          <w:rFonts w:ascii="Times New Roman" w:hAnsi="Times New Roman"/>
          <w:sz w:val="24"/>
          <w:szCs w:val="24"/>
        </w:rPr>
        <w:tab/>
      </w:r>
      <w:r w:rsidRPr="003F3C77">
        <w:rPr>
          <w:rFonts w:hint="eastAsia"/>
          <w:sz w:val="24"/>
          <w:szCs w:val="24"/>
        </w:rPr>
        <w:t>估价原则</w:t>
      </w:r>
      <w:r w:rsidRPr="003F3C77">
        <w:rPr>
          <w:sz w:val="24"/>
          <w:szCs w:val="24"/>
        </w:rPr>
        <w:tab/>
      </w:r>
      <w:r w:rsidR="00523663" w:rsidRPr="003F3C77">
        <w:rPr>
          <w:sz w:val="24"/>
          <w:szCs w:val="24"/>
        </w:rPr>
        <w:fldChar w:fldCharType="begin"/>
      </w:r>
      <w:r w:rsidRPr="003F3C77">
        <w:rPr>
          <w:sz w:val="24"/>
          <w:szCs w:val="24"/>
        </w:rPr>
        <w:instrText xml:space="preserve"> PAGEREF _Toc451182028 \h </w:instrText>
      </w:r>
      <w:r w:rsidR="00523663" w:rsidRPr="003F3C77">
        <w:rPr>
          <w:sz w:val="24"/>
          <w:szCs w:val="24"/>
        </w:rPr>
      </w:r>
      <w:r w:rsidR="00523663" w:rsidRPr="003F3C77">
        <w:rPr>
          <w:sz w:val="24"/>
          <w:szCs w:val="24"/>
        </w:rPr>
        <w:fldChar w:fldCharType="separate"/>
      </w:r>
      <w:r w:rsidR="00A10DB0">
        <w:rPr>
          <w:sz w:val="24"/>
          <w:szCs w:val="24"/>
        </w:rPr>
        <w:t>6</w:t>
      </w:r>
      <w:r w:rsidR="00523663" w:rsidRPr="003F3C77">
        <w:rPr>
          <w:sz w:val="24"/>
          <w:szCs w:val="24"/>
        </w:rPr>
        <w:fldChar w:fldCharType="end"/>
      </w:r>
    </w:p>
    <w:p w:rsidR="00294B3F" w:rsidRPr="003F3C77" w:rsidRDefault="00294B3F" w:rsidP="00A10DB0">
      <w:pPr>
        <w:pStyle w:val="22"/>
        <w:ind w:firstLine="248"/>
        <w:rPr>
          <w:rFonts w:ascii="Times New Roman" w:hAnsi="Times New Roman"/>
          <w:sz w:val="24"/>
          <w:szCs w:val="24"/>
        </w:rPr>
      </w:pPr>
      <w:r w:rsidRPr="003F3C77">
        <w:rPr>
          <w:rFonts w:hint="eastAsia"/>
          <w:sz w:val="24"/>
          <w:szCs w:val="24"/>
        </w:rPr>
        <w:t>八、</w:t>
      </w:r>
      <w:r w:rsidRPr="003F3C77">
        <w:rPr>
          <w:rFonts w:ascii="Times New Roman" w:hAnsi="Times New Roman"/>
          <w:sz w:val="24"/>
          <w:szCs w:val="24"/>
        </w:rPr>
        <w:tab/>
      </w:r>
      <w:r w:rsidRPr="003F3C77">
        <w:rPr>
          <w:rFonts w:hint="eastAsia"/>
          <w:sz w:val="24"/>
          <w:szCs w:val="24"/>
        </w:rPr>
        <w:t>估价依据</w:t>
      </w:r>
      <w:r w:rsidRPr="003F3C77">
        <w:rPr>
          <w:sz w:val="24"/>
          <w:szCs w:val="24"/>
        </w:rPr>
        <w:tab/>
      </w:r>
      <w:r w:rsidR="00523663" w:rsidRPr="003F3C77">
        <w:rPr>
          <w:sz w:val="24"/>
          <w:szCs w:val="24"/>
        </w:rPr>
        <w:fldChar w:fldCharType="begin"/>
      </w:r>
      <w:r w:rsidRPr="003F3C77">
        <w:rPr>
          <w:sz w:val="24"/>
          <w:szCs w:val="24"/>
        </w:rPr>
        <w:instrText xml:space="preserve"> PAGEREF _Toc451182029 \h </w:instrText>
      </w:r>
      <w:r w:rsidR="00523663" w:rsidRPr="003F3C77">
        <w:rPr>
          <w:sz w:val="24"/>
          <w:szCs w:val="24"/>
        </w:rPr>
      </w:r>
      <w:r w:rsidR="00523663" w:rsidRPr="003F3C77">
        <w:rPr>
          <w:sz w:val="24"/>
          <w:szCs w:val="24"/>
        </w:rPr>
        <w:fldChar w:fldCharType="separate"/>
      </w:r>
      <w:r w:rsidR="00A10DB0">
        <w:rPr>
          <w:sz w:val="24"/>
          <w:szCs w:val="24"/>
        </w:rPr>
        <w:t>6</w:t>
      </w:r>
      <w:r w:rsidR="00523663" w:rsidRPr="003F3C77">
        <w:rPr>
          <w:sz w:val="24"/>
          <w:szCs w:val="24"/>
        </w:rPr>
        <w:fldChar w:fldCharType="end"/>
      </w:r>
    </w:p>
    <w:p w:rsidR="00294B3F" w:rsidRPr="003F3C77" w:rsidRDefault="00294B3F" w:rsidP="00A10DB0">
      <w:pPr>
        <w:pStyle w:val="22"/>
        <w:ind w:firstLine="248"/>
        <w:rPr>
          <w:rFonts w:ascii="Times New Roman" w:hAnsi="Times New Roman"/>
          <w:sz w:val="24"/>
          <w:szCs w:val="24"/>
        </w:rPr>
      </w:pPr>
      <w:r w:rsidRPr="003F3C77">
        <w:rPr>
          <w:rFonts w:hint="eastAsia"/>
          <w:sz w:val="24"/>
          <w:szCs w:val="24"/>
        </w:rPr>
        <w:t>九、</w:t>
      </w:r>
      <w:r w:rsidRPr="003F3C77">
        <w:rPr>
          <w:rFonts w:ascii="Times New Roman" w:hAnsi="Times New Roman"/>
          <w:sz w:val="24"/>
          <w:szCs w:val="24"/>
        </w:rPr>
        <w:tab/>
      </w:r>
      <w:r w:rsidRPr="003F3C77">
        <w:rPr>
          <w:rFonts w:hint="eastAsia"/>
          <w:sz w:val="24"/>
          <w:szCs w:val="24"/>
        </w:rPr>
        <w:t>估价方法</w:t>
      </w:r>
      <w:r w:rsidRPr="003F3C77">
        <w:rPr>
          <w:sz w:val="24"/>
          <w:szCs w:val="24"/>
        </w:rPr>
        <w:tab/>
      </w:r>
      <w:r w:rsidR="00523663" w:rsidRPr="003F3C77">
        <w:rPr>
          <w:sz w:val="24"/>
          <w:szCs w:val="24"/>
        </w:rPr>
        <w:fldChar w:fldCharType="begin"/>
      </w:r>
      <w:r w:rsidRPr="003F3C77">
        <w:rPr>
          <w:sz w:val="24"/>
          <w:szCs w:val="24"/>
        </w:rPr>
        <w:instrText xml:space="preserve"> PAGEREF _Toc451182030 \h </w:instrText>
      </w:r>
      <w:r w:rsidR="00523663" w:rsidRPr="003F3C77">
        <w:rPr>
          <w:sz w:val="24"/>
          <w:szCs w:val="24"/>
        </w:rPr>
      </w:r>
      <w:r w:rsidR="00523663" w:rsidRPr="003F3C77">
        <w:rPr>
          <w:sz w:val="24"/>
          <w:szCs w:val="24"/>
        </w:rPr>
        <w:fldChar w:fldCharType="separate"/>
      </w:r>
      <w:r w:rsidR="00A10DB0">
        <w:rPr>
          <w:sz w:val="24"/>
          <w:szCs w:val="24"/>
        </w:rPr>
        <w:t>7</w:t>
      </w:r>
      <w:r w:rsidR="00523663" w:rsidRPr="003F3C77">
        <w:rPr>
          <w:sz w:val="24"/>
          <w:szCs w:val="24"/>
        </w:rPr>
        <w:fldChar w:fldCharType="end"/>
      </w:r>
    </w:p>
    <w:p w:rsidR="00294B3F" w:rsidRPr="003F3C77" w:rsidRDefault="00294B3F" w:rsidP="00A10DB0">
      <w:pPr>
        <w:pStyle w:val="22"/>
        <w:ind w:firstLine="248"/>
        <w:rPr>
          <w:rFonts w:ascii="Times New Roman" w:hAnsi="Times New Roman"/>
          <w:sz w:val="24"/>
          <w:szCs w:val="24"/>
        </w:rPr>
      </w:pPr>
      <w:r w:rsidRPr="003F3C77">
        <w:rPr>
          <w:rFonts w:hint="eastAsia"/>
          <w:sz w:val="24"/>
          <w:szCs w:val="24"/>
        </w:rPr>
        <w:t>十、</w:t>
      </w:r>
      <w:r w:rsidRPr="003F3C77">
        <w:rPr>
          <w:rFonts w:ascii="Times New Roman" w:hAnsi="Times New Roman"/>
          <w:sz w:val="24"/>
          <w:szCs w:val="24"/>
        </w:rPr>
        <w:tab/>
      </w:r>
      <w:r w:rsidRPr="003F3C77">
        <w:rPr>
          <w:rFonts w:hint="eastAsia"/>
          <w:sz w:val="24"/>
          <w:szCs w:val="24"/>
        </w:rPr>
        <w:t>估价结果</w:t>
      </w:r>
      <w:r w:rsidRPr="003F3C77">
        <w:rPr>
          <w:sz w:val="24"/>
          <w:szCs w:val="24"/>
        </w:rPr>
        <w:tab/>
      </w:r>
      <w:r w:rsidR="00523663" w:rsidRPr="003F3C77">
        <w:rPr>
          <w:sz w:val="24"/>
          <w:szCs w:val="24"/>
        </w:rPr>
        <w:fldChar w:fldCharType="begin"/>
      </w:r>
      <w:r w:rsidRPr="003F3C77">
        <w:rPr>
          <w:sz w:val="24"/>
          <w:szCs w:val="24"/>
        </w:rPr>
        <w:instrText xml:space="preserve"> PAGEREF _Toc451182031 \h </w:instrText>
      </w:r>
      <w:r w:rsidR="00523663" w:rsidRPr="003F3C77">
        <w:rPr>
          <w:sz w:val="24"/>
          <w:szCs w:val="24"/>
        </w:rPr>
      </w:r>
      <w:r w:rsidR="00523663" w:rsidRPr="003F3C77">
        <w:rPr>
          <w:sz w:val="24"/>
          <w:szCs w:val="24"/>
        </w:rPr>
        <w:fldChar w:fldCharType="separate"/>
      </w:r>
      <w:r w:rsidR="00A10DB0">
        <w:rPr>
          <w:sz w:val="24"/>
          <w:szCs w:val="24"/>
        </w:rPr>
        <w:t>8</w:t>
      </w:r>
      <w:r w:rsidR="00523663" w:rsidRPr="003F3C77">
        <w:rPr>
          <w:sz w:val="24"/>
          <w:szCs w:val="24"/>
        </w:rPr>
        <w:fldChar w:fldCharType="end"/>
      </w:r>
    </w:p>
    <w:p w:rsidR="00294B3F" w:rsidRPr="003F3C77" w:rsidRDefault="00294B3F" w:rsidP="00A10DB0">
      <w:pPr>
        <w:pStyle w:val="22"/>
        <w:ind w:firstLine="248"/>
        <w:rPr>
          <w:rFonts w:ascii="Times New Roman" w:hAnsi="Times New Roman"/>
          <w:sz w:val="24"/>
          <w:szCs w:val="24"/>
        </w:rPr>
      </w:pPr>
      <w:r w:rsidRPr="003F3C77">
        <w:rPr>
          <w:rFonts w:hint="eastAsia"/>
          <w:sz w:val="24"/>
          <w:szCs w:val="24"/>
        </w:rPr>
        <w:t>十一、</w:t>
      </w:r>
      <w:r w:rsidRPr="003F3C77">
        <w:rPr>
          <w:rFonts w:ascii="Times New Roman" w:hAnsi="Times New Roman"/>
          <w:sz w:val="24"/>
          <w:szCs w:val="24"/>
        </w:rPr>
        <w:tab/>
      </w:r>
      <w:r w:rsidRPr="003F3C77">
        <w:rPr>
          <w:rFonts w:hint="eastAsia"/>
          <w:sz w:val="24"/>
          <w:szCs w:val="24"/>
        </w:rPr>
        <w:t>注册房地产估价师</w:t>
      </w:r>
      <w:r w:rsidRPr="003F3C77">
        <w:rPr>
          <w:sz w:val="24"/>
          <w:szCs w:val="24"/>
        </w:rPr>
        <w:tab/>
      </w:r>
      <w:r w:rsidR="00523663" w:rsidRPr="003F3C77">
        <w:rPr>
          <w:sz w:val="24"/>
          <w:szCs w:val="24"/>
        </w:rPr>
        <w:fldChar w:fldCharType="begin"/>
      </w:r>
      <w:r w:rsidRPr="003F3C77">
        <w:rPr>
          <w:sz w:val="24"/>
          <w:szCs w:val="24"/>
        </w:rPr>
        <w:instrText xml:space="preserve"> PAGEREF _Toc451182032 \h </w:instrText>
      </w:r>
      <w:r w:rsidR="00523663" w:rsidRPr="003F3C77">
        <w:rPr>
          <w:sz w:val="24"/>
          <w:szCs w:val="24"/>
        </w:rPr>
      </w:r>
      <w:r w:rsidR="00523663" w:rsidRPr="003F3C77">
        <w:rPr>
          <w:sz w:val="24"/>
          <w:szCs w:val="24"/>
        </w:rPr>
        <w:fldChar w:fldCharType="separate"/>
      </w:r>
      <w:r w:rsidR="00A10DB0">
        <w:rPr>
          <w:sz w:val="24"/>
          <w:szCs w:val="24"/>
        </w:rPr>
        <w:t>8</w:t>
      </w:r>
      <w:r w:rsidR="00523663" w:rsidRPr="003F3C77">
        <w:rPr>
          <w:sz w:val="24"/>
          <w:szCs w:val="24"/>
        </w:rPr>
        <w:fldChar w:fldCharType="end"/>
      </w:r>
    </w:p>
    <w:p w:rsidR="00294B3F" w:rsidRPr="003F3C77" w:rsidRDefault="00294B3F" w:rsidP="00A10DB0">
      <w:pPr>
        <w:pStyle w:val="22"/>
        <w:ind w:firstLine="248"/>
        <w:rPr>
          <w:rFonts w:ascii="Times New Roman" w:hAnsi="Times New Roman"/>
          <w:sz w:val="24"/>
          <w:szCs w:val="24"/>
        </w:rPr>
      </w:pPr>
      <w:r w:rsidRPr="003F3C77">
        <w:rPr>
          <w:rFonts w:hint="eastAsia"/>
          <w:sz w:val="24"/>
          <w:szCs w:val="24"/>
        </w:rPr>
        <w:t>十二、</w:t>
      </w:r>
      <w:r w:rsidRPr="003F3C77">
        <w:rPr>
          <w:rFonts w:ascii="Times New Roman" w:hAnsi="Times New Roman"/>
          <w:sz w:val="24"/>
          <w:szCs w:val="24"/>
        </w:rPr>
        <w:tab/>
      </w:r>
      <w:r w:rsidRPr="003F3C77">
        <w:rPr>
          <w:rFonts w:hint="eastAsia"/>
          <w:sz w:val="24"/>
          <w:szCs w:val="24"/>
        </w:rPr>
        <w:t>实地查勘期</w:t>
      </w:r>
      <w:r w:rsidRPr="003F3C77">
        <w:rPr>
          <w:sz w:val="24"/>
          <w:szCs w:val="24"/>
        </w:rPr>
        <w:tab/>
      </w:r>
      <w:r w:rsidR="00523663" w:rsidRPr="003F3C77">
        <w:rPr>
          <w:sz w:val="24"/>
          <w:szCs w:val="24"/>
        </w:rPr>
        <w:fldChar w:fldCharType="begin"/>
      </w:r>
      <w:r w:rsidRPr="003F3C77">
        <w:rPr>
          <w:sz w:val="24"/>
          <w:szCs w:val="24"/>
        </w:rPr>
        <w:instrText xml:space="preserve"> PAGEREF _Toc451182033 \h </w:instrText>
      </w:r>
      <w:r w:rsidR="00523663" w:rsidRPr="003F3C77">
        <w:rPr>
          <w:sz w:val="24"/>
          <w:szCs w:val="24"/>
        </w:rPr>
      </w:r>
      <w:r w:rsidR="00523663" w:rsidRPr="003F3C77">
        <w:rPr>
          <w:sz w:val="24"/>
          <w:szCs w:val="24"/>
        </w:rPr>
        <w:fldChar w:fldCharType="separate"/>
      </w:r>
      <w:r w:rsidR="00A10DB0">
        <w:rPr>
          <w:sz w:val="24"/>
          <w:szCs w:val="24"/>
        </w:rPr>
        <w:t>9</w:t>
      </w:r>
      <w:r w:rsidR="00523663" w:rsidRPr="003F3C77">
        <w:rPr>
          <w:sz w:val="24"/>
          <w:szCs w:val="24"/>
        </w:rPr>
        <w:fldChar w:fldCharType="end"/>
      </w:r>
    </w:p>
    <w:p w:rsidR="00294B3F" w:rsidRPr="003F3C77" w:rsidRDefault="00294B3F" w:rsidP="00A10DB0">
      <w:pPr>
        <w:pStyle w:val="22"/>
        <w:ind w:firstLine="248"/>
        <w:rPr>
          <w:rFonts w:ascii="Times New Roman" w:hAnsi="Times New Roman"/>
          <w:sz w:val="24"/>
          <w:szCs w:val="24"/>
        </w:rPr>
      </w:pPr>
      <w:r w:rsidRPr="003F3C77">
        <w:rPr>
          <w:rFonts w:hint="eastAsia"/>
          <w:sz w:val="24"/>
          <w:szCs w:val="24"/>
        </w:rPr>
        <w:t>十三、</w:t>
      </w:r>
      <w:r w:rsidRPr="003F3C77">
        <w:rPr>
          <w:rFonts w:ascii="Times New Roman" w:hAnsi="Times New Roman"/>
          <w:sz w:val="24"/>
          <w:szCs w:val="24"/>
        </w:rPr>
        <w:tab/>
      </w:r>
      <w:r w:rsidRPr="003F3C77">
        <w:rPr>
          <w:rFonts w:hint="eastAsia"/>
          <w:sz w:val="24"/>
          <w:szCs w:val="24"/>
        </w:rPr>
        <w:t>估价作业日期</w:t>
      </w:r>
      <w:r w:rsidRPr="003F3C77">
        <w:rPr>
          <w:sz w:val="24"/>
          <w:szCs w:val="24"/>
        </w:rPr>
        <w:tab/>
      </w:r>
      <w:r w:rsidR="00523663" w:rsidRPr="003F3C77">
        <w:rPr>
          <w:sz w:val="24"/>
          <w:szCs w:val="24"/>
        </w:rPr>
        <w:fldChar w:fldCharType="begin"/>
      </w:r>
      <w:r w:rsidRPr="003F3C77">
        <w:rPr>
          <w:sz w:val="24"/>
          <w:szCs w:val="24"/>
        </w:rPr>
        <w:instrText xml:space="preserve"> PAGEREF _Toc451182034 \h </w:instrText>
      </w:r>
      <w:r w:rsidR="00523663" w:rsidRPr="003F3C77">
        <w:rPr>
          <w:sz w:val="24"/>
          <w:szCs w:val="24"/>
        </w:rPr>
      </w:r>
      <w:r w:rsidR="00523663" w:rsidRPr="003F3C77">
        <w:rPr>
          <w:sz w:val="24"/>
          <w:szCs w:val="24"/>
        </w:rPr>
        <w:fldChar w:fldCharType="separate"/>
      </w:r>
      <w:r w:rsidR="00A10DB0">
        <w:rPr>
          <w:sz w:val="24"/>
          <w:szCs w:val="24"/>
        </w:rPr>
        <w:t>9</w:t>
      </w:r>
      <w:r w:rsidR="00523663" w:rsidRPr="003F3C77">
        <w:rPr>
          <w:sz w:val="24"/>
          <w:szCs w:val="24"/>
        </w:rPr>
        <w:fldChar w:fldCharType="end"/>
      </w:r>
    </w:p>
    <w:p w:rsidR="00294B3F" w:rsidRPr="003F3C77" w:rsidRDefault="00294B3F">
      <w:pPr>
        <w:pStyle w:val="11"/>
        <w:rPr>
          <w:rFonts w:ascii="Times New Roman"/>
          <w:b w:val="0"/>
          <w:szCs w:val="24"/>
        </w:rPr>
      </w:pPr>
      <w:r w:rsidRPr="003F3C77">
        <w:rPr>
          <w:rFonts w:hAnsi="宋体" w:hint="eastAsia"/>
          <w:szCs w:val="24"/>
        </w:rPr>
        <w:t>第四部分</w:t>
      </w:r>
      <w:r w:rsidRPr="003F3C77">
        <w:rPr>
          <w:rFonts w:hAnsi="宋体"/>
          <w:szCs w:val="24"/>
        </w:rPr>
        <w:t xml:space="preserve">  </w:t>
      </w:r>
      <w:r w:rsidR="00A10DB0">
        <w:rPr>
          <w:rFonts w:hAnsi="宋体" w:hint="eastAsia"/>
          <w:szCs w:val="24"/>
        </w:rPr>
        <w:t>报告书附件</w:t>
      </w:r>
      <w:r w:rsidRPr="003F3C77">
        <w:rPr>
          <w:szCs w:val="24"/>
        </w:rPr>
        <w:tab/>
      </w:r>
      <w:r w:rsidR="00523663" w:rsidRPr="003F3C77">
        <w:rPr>
          <w:szCs w:val="24"/>
        </w:rPr>
        <w:fldChar w:fldCharType="begin"/>
      </w:r>
      <w:r w:rsidRPr="003F3C77">
        <w:rPr>
          <w:szCs w:val="24"/>
        </w:rPr>
        <w:instrText xml:space="preserve"> PAGEREF _Toc451182035 \h </w:instrText>
      </w:r>
      <w:r w:rsidR="00523663" w:rsidRPr="003F3C77">
        <w:rPr>
          <w:szCs w:val="24"/>
        </w:rPr>
      </w:r>
      <w:r w:rsidR="00523663" w:rsidRPr="003F3C77">
        <w:rPr>
          <w:szCs w:val="24"/>
        </w:rPr>
        <w:fldChar w:fldCharType="separate"/>
      </w:r>
      <w:r w:rsidR="00A10DB0">
        <w:rPr>
          <w:szCs w:val="24"/>
        </w:rPr>
        <w:t>9</w:t>
      </w:r>
      <w:r w:rsidR="00523663" w:rsidRPr="003F3C77">
        <w:rPr>
          <w:szCs w:val="24"/>
        </w:rPr>
        <w:fldChar w:fldCharType="end"/>
      </w:r>
    </w:p>
    <w:p w:rsidR="00294B3F" w:rsidRPr="003F3C77" w:rsidRDefault="00294B3F" w:rsidP="00FB6C65">
      <w:pPr>
        <w:pStyle w:val="11"/>
        <w:tabs>
          <w:tab w:val="clear" w:pos="515"/>
        </w:tabs>
        <w:rPr>
          <w:rFonts w:ascii="Times New Roman"/>
          <w:b w:val="0"/>
          <w:szCs w:val="24"/>
        </w:rPr>
      </w:pPr>
    </w:p>
    <w:p w:rsidR="00B716FD" w:rsidRPr="005152D7" w:rsidRDefault="00523663" w:rsidP="00016BD9">
      <w:pPr>
        <w:pStyle w:val="11"/>
        <w:spacing w:line="360" w:lineRule="auto"/>
        <w:rPr>
          <w:rFonts w:hAnsi="宋体"/>
          <w:spacing w:val="14"/>
        </w:rPr>
        <w:sectPr w:rsidR="00B716FD" w:rsidRPr="005152D7" w:rsidSect="005C11D8">
          <w:headerReference w:type="default" r:id="rId17"/>
          <w:footerReference w:type="default" r:id="rId18"/>
          <w:headerReference w:type="first" r:id="rId19"/>
          <w:footerReference w:type="first" r:id="rId20"/>
          <w:pgSz w:w="11907" w:h="16840" w:code="9"/>
          <w:pgMar w:top="1454" w:right="886" w:bottom="1142" w:left="772" w:header="935" w:footer="711" w:gutter="567"/>
          <w:pgNumType w:start="1"/>
          <w:cols w:space="425"/>
        </w:sectPr>
      </w:pPr>
      <w:r w:rsidRPr="003F3C77">
        <w:rPr>
          <w:rFonts w:hAnsi="宋体"/>
          <w:szCs w:val="24"/>
        </w:rPr>
        <w:fldChar w:fldCharType="end"/>
      </w:r>
    </w:p>
    <w:p w:rsidR="00CF722D" w:rsidRDefault="00CF722D" w:rsidP="00377268">
      <w:pPr>
        <w:pStyle w:val="1"/>
        <w:spacing w:before="0" w:after="0" w:line="480" w:lineRule="exact"/>
        <w:ind w:left="482"/>
        <w:jc w:val="center"/>
        <w:rPr>
          <w:rFonts w:hAnsi="宋体"/>
          <w:sz w:val="32"/>
        </w:rPr>
      </w:pPr>
      <w:bookmarkStart w:id="4" w:name="_Toc451182019"/>
    </w:p>
    <w:p w:rsidR="00B716FD" w:rsidRDefault="00B716FD" w:rsidP="00377268">
      <w:pPr>
        <w:pStyle w:val="1"/>
        <w:spacing w:before="0" w:after="0" w:line="480" w:lineRule="exact"/>
        <w:ind w:left="482"/>
        <w:jc w:val="center"/>
        <w:rPr>
          <w:rFonts w:hAnsi="宋体"/>
          <w:sz w:val="32"/>
        </w:rPr>
      </w:pPr>
      <w:r>
        <w:rPr>
          <w:rFonts w:hAnsi="宋体" w:hint="eastAsia"/>
          <w:sz w:val="32"/>
        </w:rPr>
        <w:t>第</w:t>
      </w:r>
      <w:r w:rsidR="00215480">
        <w:rPr>
          <w:rFonts w:hAnsi="宋体" w:hint="eastAsia"/>
          <w:sz w:val="32"/>
        </w:rPr>
        <w:t>一</w:t>
      </w:r>
      <w:r>
        <w:rPr>
          <w:rFonts w:hAnsi="宋体" w:hint="eastAsia"/>
          <w:sz w:val="32"/>
        </w:rPr>
        <w:t>部分</w:t>
      </w:r>
      <w:r w:rsidR="00F3203A">
        <w:rPr>
          <w:rFonts w:hAnsi="宋体" w:hint="eastAsia"/>
          <w:sz w:val="32"/>
        </w:rPr>
        <w:t xml:space="preserve">  </w:t>
      </w:r>
      <w:r>
        <w:rPr>
          <w:rFonts w:hAnsi="宋体" w:hint="eastAsia"/>
          <w:sz w:val="32"/>
        </w:rPr>
        <w:t>估价师声明</w:t>
      </w:r>
      <w:bookmarkEnd w:id="4"/>
    </w:p>
    <w:p w:rsidR="00B716FD" w:rsidRPr="00244516" w:rsidRDefault="00B716FD" w:rsidP="00377268">
      <w:pPr>
        <w:spacing w:line="480" w:lineRule="exact"/>
        <w:rPr>
          <w:rFonts w:ascii="宋体" w:hAnsi="宋体"/>
          <w:spacing w:val="20"/>
          <w:sz w:val="28"/>
          <w:szCs w:val="28"/>
        </w:rPr>
      </w:pPr>
    </w:p>
    <w:p w:rsidR="00B716FD" w:rsidRPr="00244516" w:rsidRDefault="00B716FD" w:rsidP="00EB08BF">
      <w:pPr>
        <w:pStyle w:val="10"/>
        <w:adjustRightInd/>
        <w:spacing w:line="480" w:lineRule="exact"/>
        <w:textAlignment w:val="auto"/>
        <w:rPr>
          <w:rFonts w:hAnsi="宋体"/>
          <w:kern w:val="2"/>
          <w:szCs w:val="28"/>
        </w:rPr>
      </w:pPr>
      <w:r w:rsidRPr="00244516">
        <w:rPr>
          <w:rFonts w:hAnsi="宋体" w:hint="eastAsia"/>
          <w:kern w:val="2"/>
          <w:szCs w:val="28"/>
        </w:rPr>
        <w:t>我们郑重声明：</w:t>
      </w:r>
    </w:p>
    <w:p w:rsidR="005A5A38" w:rsidRPr="00E069B4" w:rsidRDefault="005A5A38" w:rsidP="005A5A38">
      <w:pPr>
        <w:tabs>
          <w:tab w:val="left" w:pos="720"/>
          <w:tab w:val="left" w:pos="1339"/>
          <w:tab w:val="left" w:pos="1442"/>
          <w:tab w:val="left" w:pos="1545"/>
        </w:tabs>
        <w:spacing w:before="60" w:after="60" w:line="460" w:lineRule="exact"/>
        <w:ind w:firstLineChars="196" w:firstLine="549"/>
        <w:rPr>
          <w:rFonts w:ascii="宋体"/>
          <w:sz w:val="28"/>
        </w:rPr>
      </w:pPr>
      <w:r w:rsidRPr="00E069B4">
        <w:rPr>
          <w:rFonts w:ascii="宋体" w:hAnsi="宋体" w:hint="eastAsia"/>
          <w:sz w:val="28"/>
        </w:rPr>
        <w:t>一、注册房地产估价师在估价报告中对事实的陈述是真实和准确的，没有虚假记载、误导性陈述和重大遗漏；</w:t>
      </w:r>
    </w:p>
    <w:p w:rsidR="005A5A38" w:rsidRPr="00E069B4" w:rsidRDefault="005A5A38" w:rsidP="005A5A38">
      <w:pPr>
        <w:tabs>
          <w:tab w:val="left" w:pos="720"/>
          <w:tab w:val="left" w:pos="1339"/>
          <w:tab w:val="left" w:pos="1442"/>
          <w:tab w:val="left" w:pos="1545"/>
        </w:tabs>
        <w:spacing w:before="60" w:after="60" w:line="460" w:lineRule="exact"/>
        <w:ind w:firstLineChars="196" w:firstLine="549"/>
        <w:rPr>
          <w:rFonts w:ascii="宋体"/>
          <w:sz w:val="28"/>
        </w:rPr>
      </w:pPr>
      <w:r w:rsidRPr="00E069B4">
        <w:rPr>
          <w:rFonts w:ascii="宋体" w:hAnsi="宋体" w:hint="eastAsia"/>
          <w:sz w:val="28"/>
        </w:rPr>
        <w:t>二、本报告中的分析、意见和结论是注册房地产估价师独立、客观、公正的专业分析，意见和结论，但受到估价报告中已说明的假设和限制条件的限制。</w:t>
      </w:r>
    </w:p>
    <w:p w:rsidR="005A5A38" w:rsidRPr="00E069B4" w:rsidRDefault="005A5A38" w:rsidP="005A5A38">
      <w:pPr>
        <w:tabs>
          <w:tab w:val="left" w:pos="720"/>
          <w:tab w:val="left" w:pos="1339"/>
          <w:tab w:val="left" w:pos="1442"/>
          <w:tab w:val="left" w:pos="1545"/>
        </w:tabs>
        <w:spacing w:before="60" w:after="60" w:line="460" w:lineRule="exact"/>
        <w:ind w:firstLineChars="196" w:firstLine="549"/>
        <w:rPr>
          <w:rFonts w:ascii="宋体"/>
          <w:sz w:val="28"/>
        </w:rPr>
      </w:pPr>
      <w:r w:rsidRPr="00E069B4">
        <w:rPr>
          <w:rFonts w:ascii="宋体" w:hAnsi="宋体" w:hint="eastAsia"/>
          <w:sz w:val="28"/>
        </w:rPr>
        <w:t>三、注册房地产估价师与估价报告中的估价对象没有现实或潜在的利益，与估价委托人及估价利害关系人没有利害关系，也对估价对象、估价委托人及估价利害关系人没有偏见；</w:t>
      </w:r>
    </w:p>
    <w:p w:rsidR="005A5A38" w:rsidRPr="00E069B4" w:rsidRDefault="005A5A38" w:rsidP="005A5A38">
      <w:pPr>
        <w:tabs>
          <w:tab w:val="left" w:pos="720"/>
          <w:tab w:val="left" w:pos="1339"/>
          <w:tab w:val="left" w:pos="1442"/>
          <w:tab w:val="left" w:pos="1545"/>
        </w:tabs>
        <w:spacing w:before="60" w:after="60" w:line="460" w:lineRule="exact"/>
        <w:ind w:firstLineChars="196" w:firstLine="549"/>
        <w:rPr>
          <w:rFonts w:ascii="宋体" w:hAnsi="宋体"/>
          <w:sz w:val="28"/>
        </w:rPr>
      </w:pPr>
      <w:r w:rsidRPr="00E069B4">
        <w:rPr>
          <w:rFonts w:ascii="宋体" w:hAnsi="宋体" w:hint="eastAsia"/>
          <w:sz w:val="28"/>
        </w:rPr>
        <w:t>四、注册房地产估价师主要是依照中华人民共和国国家标准《房地产估价规范》（</w:t>
      </w:r>
      <w:r w:rsidRPr="00E069B4">
        <w:rPr>
          <w:rFonts w:ascii="宋体" w:hAnsi="宋体"/>
          <w:sz w:val="28"/>
        </w:rPr>
        <w:t>GB/T50291-2015</w:t>
      </w:r>
      <w:r w:rsidRPr="00E069B4">
        <w:rPr>
          <w:rFonts w:ascii="宋体" w:hAnsi="宋体" w:hint="eastAsia"/>
          <w:sz w:val="28"/>
        </w:rPr>
        <w:t>）进行分析，形成意见和结论，撰写本报告。</w:t>
      </w:r>
    </w:p>
    <w:p w:rsidR="005A5A38" w:rsidRPr="00E069B4" w:rsidRDefault="005A5A38" w:rsidP="005A5A38">
      <w:pPr>
        <w:tabs>
          <w:tab w:val="left" w:pos="720"/>
          <w:tab w:val="left" w:pos="1339"/>
          <w:tab w:val="left" w:pos="1442"/>
          <w:tab w:val="left" w:pos="1545"/>
        </w:tabs>
        <w:spacing w:before="60" w:after="60" w:line="460" w:lineRule="exact"/>
        <w:ind w:firstLineChars="196" w:firstLine="549"/>
        <w:rPr>
          <w:rFonts w:ascii="宋体"/>
          <w:sz w:val="28"/>
        </w:rPr>
      </w:pPr>
      <w:r w:rsidRPr="00E069B4">
        <w:rPr>
          <w:rFonts w:ascii="宋体" w:hint="eastAsia"/>
          <w:sz w:val="28"/>
        </w:rPr>
        <w:t>五、因受专业限制，我们无法承担对估价对象的隐蔽工程、建筑结构以及附于建筑的各种设备设施的内在质量进行检测调查的责任，因此我们对估价对象的实地查勘仅限于外观和使用现状的一般性查看。</w:t>
      </w:r>
    </w:p>
    <w:p w:rsidR="005A5A38" w:rsidRPr="00E069B4" w:rsidRDefault="005A5A38" w:rsidP="005A5A38">
      <w:pPr>
        <w:tabs>
          <w:tab w:val="left" w:pos="720"/>
          <w:tab w:val="left" w:pos="1339"/>
          <w:tab w:val="left" w:pos="1442"/>
          <w:tab w:val="left" w:pos="1545"/>
        </w:tabs>
        <w:spacing w:before="60" w:after="60" w:line="460" w:lineRule="exact"/>
        <w:ind w:firstLineChars="196" w:firstLine="549"/>
        <w:rPr>
          <w:rFonts w:ascii="宋体"/>
          <w:sz w:val="28"/>
        </w:rPr>
      </w:pPr>
      <w:r w:rsidRPr="00E069B4">
        <w:rPr>
          <w:rFonts w:ascii="宋体" w:hint="eastAsia"/>
          <w:sz w:val="28"/>
        </w:rPr>
        <w:t>六、本估价结果是建立在公开市场价值标准的基础上，很大程度上依赖于价值时点的政策法规以及房地产市场状况等因素，若上述因素或其它重要的估价条件发生重大变化，且对估价结果产生明显的影响时，应对估价结果进行相应调整或重新估价。</w:t>
      </w:r>
    </w:p>
    <w:p w:rsidR="005A5A38" w:rsidRPr="00E069B4" w:rsidRDefault="005A5A38" w:rsidP="005A5A38">
      <w:pPr>
        <w:tabs>
          <w:tab w:val="left" w:pos="720"/>
          <w:tab w:val="left" w:pos="1339"/>
          <w:tab w:val="left" w:pos="1442"/>
          <w:tab w:val="left" w:pos="1545"/>
        </w:tabs>
        <w:spacing w:before="60" w:after="60" w:line="460" w:lineRule="exact"/>
        <w:ind w:firstLineChars="196" w:firstLine="549"/>
        <w:rPr>
          <w:rFonts w:ascii="宋体"/>
          <w:sz w:val="28"/>
        </w:rPr>
      </w:pPr>
      <w:r w:rsidRPr="00E069B4">
        <w:rPr>
          <w:rFonts w:ascii="宋体" w:hint="eastAsia"/>
          <w:sz w:val="28"/>
        </w:rPr>
        <w:t>七、本报告中，除使用政府部门、行业公布的价格资料和公开市场的价格信息外，主要依据估价委托人提供的相关材料，包括但不限于其提供的权属证件等复印件，我们未得到授权也没法定资格核查审验估价委托人提供的资料之真伪，估价委托人应对其提供的全部资料的真实性、合法性、完整性及其可能引起的后果负责。</w:t>
      </w:r>
    </w:p>
    <w:p w:rsidR="00244516" w:rsidRPr="005A5A38" w:rsidRDefault="00244516" w:rsidP="00244516">
      <w:pPr>
        <w:tabs>
          <w:tab w:val="left" w:pos="1339"/>
          <w:tab w:val="left" w:pos="1442"/>
          <w:tab w:val="left" w:pos="1545"/>
        </w:tabs>
        <w:spacing w:line="480" w:lineRule="exact"/>
        <w:rPr>
          <w:bCs/>
          <w:sz w:val="32"/>
        </w:rPr>
        <w:sectPr w:rsidR="00244516" w:rsidRPr="005A5A38" w:rsidSect="005C11D8">
          <w:footerReference w:type="default" r:id="rId21"/>
          <w:pgSz w:w="11906" w:h="16838" w:code="9"/>
          <w:pgMar w:top="1327" w:right="885" w:bottom="1402" w:left="1339" w:header="851" w:footer="992" w:gutter="0"/>
          <w:pgNumType w:start="1"/>
          <w:cols w:space="425"/>
          <w:docGrid w:linePitch="380"/>
        </w:sectPr>
      </w:pPr>
    </w:p>
    <w:p w:rsidR="00A94239" w:rsidRDefault="00A94239" w:rsidP="00A94239">
      <w:pPr>
        <w:pStyle w:val="1"/>
        <w:spacing w:before="0" w:after="0" w:line="440" w:lineRule="exact"/>
        <w:jc w:val="center"/>
        <w:rPr>
          <w:bCs/>
          <w:sz w:val="32"/>
        </w:rPr>
      </w:pPr>
      <w:bookmarkStart w:id="5" w:name="_Toc451182020"/>
    </w:p>
    <w:p w:rsidR="00B716FD" w:rsidRDefault="00B716FD" w:rsidP="00A94239">
      <w:pPr>
        <w:pStyle w:val="1"/>
        <w:spacing w:before="0" w:after="0" w:line="440" w:lineRule="exact"/>
        <w:jc w:val="center"/>
        <w:rPr>
          <w:bCs/>
          <w:sz w:val="32"/>
        </w:rPr>
      </w:pPr>
      <w:r w:rsidRPr="00244516">
        <w:rPr>
          <w:rFonts w:hint="eastAsia"/>
          <w:bCs/>
          <w:sz w:val="32"/>
        </w:rPr>
        <w:t>第</w:t>
      </w:r>
      <w:r w:rsidR="00215480" w:rsidRPr="00244516">
        <w:rPr>
          <w:rFonts w:hint="eastAsia"/>
          <w:bCs/>
          <w:sz w:val="32"/>
        </w:rPr>
        <w:t>二</w:t>
      </w:r>
      <w:r w:rsidRPr="00244516">
        <w:rPr>
          <w:rFonts w:hint="eastAsia"/>
          <w:bCs/>
          <w:sz w:val="32"/>
        </w:rPr>
        <w:t>部分</w:t>
      </w:r>
      <w:r w:rsidR="00244516" w:rsidRPr="00244516">
        <w:rPr>
          <w:rFonts w:hint="eastAsia"/>
          <w:bCs/>
          <w:sz w:val="32"/>
        </w:rPr>
        <w:t xml:space="preserve">  </w:t>
      </w:r>
      <w:r w:rsidRPr="00244516">
        <w:rPr>
          <w:rFonts w:hint="eastAsia"/>
          <w:bCs/>
          <w:sz w:val="32"/>
        </w:rPr>
        <w:t>估价的假设及限制条件</w:t>
      </w:r>
      <w:bookmarkEnd w:id="5"/>
    </w:p>
    <w:p w:rsidR="00CF722D" w:rsidRPr="00CF722D" w:rsidRDefault="00CF722D" w:rsidP="00CF722D"/>
    <w:p w:rsidR="00EA1DCA" w:rsidRDefault="00EA1DCA" w:rsidP="00A10DB0">
      <w:pPr>
        <w:tabs>
          <w:tab w:val="num" w:pos="1440"/>
        </w:tabs>
        <w:spacing w:line="480" w:lineRule="exact"/>
        <w:ind w:firstLineChars="200" w:firstLine="562"/>
        <w:rPr>
          <w:rFonts w:ascii="宋体" w:hAnsi="宋体"/>
          <w:b/>
          <w:sz w:val="28"/>
        </w:rPr>
      </w:pPr>
      <w:r w:rsidRPr="009B221E">
        <w:rPr>
          <w:rFonts w:ascii="宋体" w:hAnsi="宋体" w:hint="eastAsia"/>
          <w:b/>
          <w:sz w:val="28"/>
        </w:rPr>
        <w:t>一、</w:t>
      </w:r>
      <w:r>
        <w:rPr>
          <w:rFonts w:ascii="宋体" w:hAnsi="宋体"/>
          <w:b/>
          <w:sz w:val="28"/>
        </w:rPr>
        <w:t>估价的假设</w:t>
      </w:r>
      <w:r>
        <w:rPr>
          <w:rFonts w:ascii="宋体" w:hAnsi="宋体" w:hint="eastAsia"/>
          <w:b/>
          <w:sz w:val="28"/>
        </w:rPr>
        <w:t>条件</w:t>
      </w:r>
    </w:p>
    <w:p w:rsidR="00EA1DCA" w:rsidRDefault="00EA1DCA" w:rsidP="00EA1DCA">
      <w:pPr>
        <w:tabs>
          <w:tab w:val="num" w:pos="1440"/>
        </w:tabs>
        <w:spacing w:line="480" w:lineRule="exact"/>
        <w:ind w:firstLineChars="200" w:firstLine="560"/>
        <w:rPr>
          <w:rFonts w:ascii="宋体" w:hAnsi="宋体"/>
          <w:sz w:val="28"/>
        </w:rPr>
      </w:pPr>
      <w:r>
        <w:rPr>
          <w:rFonts w:ascii="宋体" w:hAnsi="宋体" w:hint="eastAsia"/>
          <w:sz w:val="28"/>
        </w:rPr>
        <w:t>1、一般假设</w:t>
      </w:r>
    </w:p>
    <w:p w:rsidR="00EA1DCA" w:rsidRPr="007F4F7C" w:rsidRDefault="00693D88" w:rsidP="007F4F7C">
      <w:pPr>
        <w:tabs>
          <w:tab w:val="left" w:pos="0"/>
          <w:tab w:val="left" w:pos="1320"/>
        </w:tabs>
        <w:spacing w:line="440" w:lineRule="exact"/>
        <w:ind w:firstLineChars="200" w:firstLine="560"/>
        <w:rPr>
          <w:rFonts w:ascii="宋体"/>
          <w:sz w:val="28"/>
        </w:rPr>
      </w:pPr>
      <w:r w:rsidRPr="000D378C">
        <w:rPr>
          <w:rFonts w:ascii="宋体" w:hAnsi="宋体" w:hint="eastAsia"/>
          <w:sz w:val="28"/>
          <w:szCs w:val="28"/>
        </w:rPr>
        <w:t>我们对估价所依据的估价对象权属、面积、用途等资料进行检查，</w:t>
      </w:r>
      <w:r w:rsidR="007F4F7C">
        <w:rPr>
          <w:rFonts w:ascii="宋体" w:hAnsi="宋体" w:hint="eastAsia"/>
          <w:sz w:val="28"/>
          <w:szCs w:val="28"/>
        </w:rPr>
        <w:t>土地面积</w:t>
      </w:r>
      <w:r w:rsidRPr="000D378C">
        <w:rPr>
          <w:rFonts w:ascii="宋体" w:hAnsi="宋体" w:hint="eastAsia"/>
          <w:sz w:val="28"/>
          <w:szCs w:val="28"/>
        </w:rPr>
        <w:t>以估价委托人提供的</w:t>
      </w:r>
      <w:r w:rsidR="00952033">
        <w:rPr>
          <w:rFonts w:ascii="宋体" w:hAnsi="宋体" w:hint="eastAsia"/>
          <w:sz w:val="28"/>
          <w:szCs w:val="28"/>
        </w:rPr>
        <w:t>《土地使用权转让协议书》</w:t>
      </w:r>
      <w:r w:rsidR="007F4F7C">
        <w:rPr>
          <w:rFonts w:ascii="宋体" w:hAnsi="宋体" w:hint="eastAsia"/>
          <w:sz w:val="28"/>
          <w:szCs w:val="28"/>
        </w:rPr>
        <w:t>为依据，建筑物面积则以</w:t>
      </w:r>
      <w:r w:rsidR="00D06232">
        <w:rPr>
          <w:rFonts w:ascii="宋体" w:hAnsi="宋体" w:hint="eastAsia"/>
          <w:sz w:val="28"/>
          <w:szCs w:val="28"/>
        </w:rPr>
        <w:t>委托人提供的</w:t>
      </w:r>
      <w:r w:rsidR="00952033">
        <w:rPr>
          <w:rFonts w:ascii="宋体" w:hAnsi="宋体" w:hint="eastAsia"/>
          <w:sz w:val="28"/>
          <w:szCs w:val="28"/>
        </w:rPr>
        <w:t>《平面图》</w:t>
      </w:r>
      <w:r w:rsidRPr="000D378C">
        <w:rPr>
          <w:rFonts w:ascii="宋体" w:hAnsi="宋体" w:hint="eastAsia"/>
          <w:sz w:val="28"/>
          <w:szCs w:val="28"/>
        </w:rPr>
        <w:t>为依据</w:t>
      </w:r>
      <w:r w:rsidR="007F4F7C">
        <w:rPr>
          <w:rFonts w:ascii="宋体" w:hAnsi="宋体" w:hint="eastAsia"/>
          <w:sz w:val="28"/>
          <w:szCs w:val="28"/>
        </w:rPr>
        <w:t>进行估算。若该面积与产权登记面积存在差异，应根据</w:t>
      </w:r>
      <w:r w:rsidR="00CF722D" w:rsidRPr="0079213B">
        <w:rPr>
          <w:rFonts w:ascii="宋体" w:hAnsi="宋体" w:hint="eastAsia"/>
          <w:sz w:val="28"/>
          <w:szCs w:val="28"/>
        </w:rPr>
        <w:t>国土房产管理部门核定</w:t>
      </w:r>
      <w:r w:rsidR="00CF722D">
        <w:rPr>
          <w:rFonts w:ascii="宋体" w:hAnsi="宋体" w:hint="eastAsia"/>
          <w:sz w:val="28"/>
          <w:szCs w:val="28"/>
        </w:rPr>
        <w:t>的</w:t>
      </w:r>
      <w:r w:rsidR="007F4F7C">
        <w:rPr>
          <w:rFonts w:ascii="宋体" w:hAnsi="宋体" w:hint="eastAsia"/>
          <w:sz w:val="28"/>
          <w:szCs w:val="28"/>
        </w:rPr>
        <w:t>产权面积进行相应调整。</w:t>
      </w:r>
      <w:r w:rsidRPr="000D378C">
        <w:rPr>
          <w:rFonts w:ascii="宋体" w:hAnsi="宋体" w:hint="eastAsia"/>
          <w:sz w:val="28"/>
          <w:szCs w:val="28"/>
        </w:rPr>
        <w:t>在无理由怀疑其合法性、真实性、准确性和完整性且未予以核实的情况下，合理假定其具有合法性、真实性、准确性和完整性；对房屋安全、环境污染等影响估价对象价值或价格的重大因素给予了关注，在无理由怀疑估价对象存在安全隐患且无相应的专业机构进行鉴定、检测的情况下、合理假定其具有安全性。</w:t>
      </w:r>
    </w:p>
    <w:p w:rsidR="00EA1DCA" w:rsidRDefault="00EA1DCA" w:rsidP="00EA1DCA">
      <w:pPr>
        <w:tabs>
          <w:tab w:val="num" w:pos="1440"/>
        </w:tabs>
        <w:spacing w:line="480" w:lineRule="exact"/>
        <w:ind w:firstLineChars="200" w:firstLine="560"/>
        <w:rPr>
          <w:rFonts w:ascii="宋体" w:hAnsi="宋体"/>
          <w:sz w:val="28"/>
        </w:rPr>
      </w:pPr>
      <w:r>
        <w:rPr>
          <w:rFonts w:ascii="宋体" w:hAnsi="宋体" w:hint="eastAsia"/>
          <w:sz w:val="28"/>
        </w:rPr>
        <w:t>2、未定事项假设</w:t>
      </w:r>
    </w:p>
    <w:p w:rsidR="007F4F7C" w:rsidRPr="0065546F" w:rsidRDefault="007F4F7C" w:rsidP="007F4F7C">
      <w:pPr>
        <w:tabs>
          <w:tab w:val="left" w:pos="0"/>
          <w:tab w:val="left" w:pos="1320"/>
        </w:tabs>
        <w:spacing w:line="440" w:lineRule="exact"/>
        <w:ind w:firstLineChars="200" w:firstLine="560"/>
        <w:rPr>
          <w:rFonts w:ascii="宋体"/>
          <w:sz w:val="28"/>
        </w:rPr>
      </w:pPr>
      <w:r>
        <w:rPr>
          <w:rFonts w:ascii="宋体" w:hint="eastAsia"/>
          <w:sz w:val="28"/>
        </w:rPr>
        <w:t>由于委托方未能提供土地的合法权证，估价师</w:t>
      </w:r>
      <w:r w:rsidRPr="0065546F">
        <w:rPr>
          <w:rFonts w:ascii="宋体" w:hint="eastAsia"/>
          <w:sz w:val="28"/>
        </w:rPr>
        <w:t>根据</w:t>
      </w:r>
      <w:r>
        <w:rPr>
          <w:rFonts w:ascii="宋体" w:hint="eastAsia"/>
          <w:sz w:val="28"/>
        </w:rPr>
        <w:t>估价委托人提供的</w:t>
      </w:r>
      <w:r w:rsidRPr="0065546F">
        <w:rPr>
          <w:rFonts w:ascii="宋体" w:hint="eastAsia"/>
          <w:sz w:val="28"/>
        </w:rPr>
        <w:t>《</w:t>
      </w:r>
      <w:r>
        <w:rPr>
          <w:rFonts w:ascii="宋体" w:hint="eastAsia"/>
          <w:sz w:val="28"/>
        </w:rPr>
        <w:t>土地使用权转让协议书</w:t>
      </w:r>
      <w:r w:rsidRPr="0065546F">
        <w:rPr>
          <w:rFonts w:ascii="宋体" w:hint="eastAsia"/>
          <w:sz w:val="28"/>
        </w:rPr>
        <w:t>》记载“</w:t>
      </w:r>
      <w:r>
        <w:rPr>
          <w:rFonts w:ascii="宋体" w:hint="eastAsia"/>
          <w:sz w:val="28"/>
        </w:rPr>
        <w:t>乙方使用甲方的土地，有关国土手续事项已由甲方办妥……”，评估价值设定定义为完全产权公开市场价值。如果未办妥余下手续，其费用由政府相关部门确认，估价对象的价值应减去该费用。另外，本次估价委托人亦未能提供其地上建筑物的任何权属证明或其他合法性证明，</w:t>
      </w:r>
      <w:r w:rsidRPr="0065546F">
        <w:rPr>
          <w:rFonts w:ascii="宋体" w:hint="eastAsia"/>
          <w:sz w:val="28"/>
        </w:rPr>
        <w:t>本</w:t>
      </w:r>
      <w:r>
        <w:rPr>
          <w:rFonts w:ascii="宋体" w:hint="eastAsia"/>
          <w:sz w:val="28"/>
        </w:rPr>
        <w:t>次估价按照</w:t>
      </w:r>
      <w:r w:rsidRPr="0079213B">
        <w:rPr>
          <w:rFonts w:ascii="宋体" w:hint="eastAsia"/>
          <w:sz w:val="28"/>
        </w:rPr>
        <w:t>临时建筑物</w:t>
      </w:r>
      <w:r>
        <w:rPr>
          <w:rFonts w:ascii="宋体" w:hint="eastAsia"/>
          <w:sz w:val="28"/>
        </w:rPr>
        <w:t>的性质进行评估。</w:t>
      </w:r>
    </w:p>
    <w:p w:rsidR="00052990" w:rsidRPr="007F4F7C" w:rsidRDefault="00BA3182" w:rsidP="00052990">
      <w:pPr>
        <w:tabs>
          <w:tab w:val="left" w:pos="1440"/>
        </w:tabs>
        <w:spacing w:before="60" w:after="60" w:line="460" w:lineRule="exact"/>
        <w:ind w:firstLineChars="200" w:firstLine="560"/>
        <w:jc w:val="left"/>
        <w:rPr>
          <w:rFonts w:ascii="宋体"/>
          <w:sz w:val="28"/>
        </w:rPr>
      </w:pPr>
      <w:r>
        <w:rPr>
          <w:rFonts w:ascii="宋体" w:hint="eastAsia"/>
          <w:sz w:val="28"/>
        </w:rPr>
        <w:t>根据汕头市澄海区住房和城乡建设局2017年12月12日《关于协助调查通知书的回复》中记载:</w:t>
      </w:r>
      <w:r w:rsidR="00170C77">
        <w:rPr>
          <w:rFonts w:ascii="宋体" w:hint="eastAsia"/>
          <w:sz w:val="28"/>
        </w:rPr>
        <w:t>1、</w:t>
      </w:r>
      <w:r>
        <w:rPr>
          <w:rFonts w:ascii="宋体" w:hint="eastAsia"/>
          <w:sz w:val="28"/>
        </w:rPr>
        <w:t>该用地......根据《汕头市城市总体规划（2002-2020）（2017修订）》，规划用地限制大部分为道路转角用地，小部分为商业用地，具体用地面积应以实地测量为准。</w:t>
      </w:r>
      <w:r w:rsidR="00170C77">
        <w:rPr>
          <w:rFonts w:ascii="宋体" w:hint="eastAsia"/>
          <w:sz w:val="28"/>
        </w:rPr>
        <w:t>2、</w:t>
      </w:r>
      <w:r>
        <w:rPr>
          <w:rFonts w:ascii="宋体" w:hint="eastAsia"/>
          <w:sz w:val="28"/>
        </w:rPr>
        <w:t>该用地和地上建筑物没有申报过规划许可和施工许可相关手续。</w:t>
      </w:r>
      <w:r w:rsidR="007F4F7C">
        <w:rPr>
          <w:rFonts w:ascii="宋体" w:hint="eastAsia"/>
          <w:sz w:val="28"/>
        </w:rPr>
        <w:t>由于委托方未能提供土地及建筑物的合法权证，</w:t>
      </w:r>
      <w:r>
        <w:rPr>
          <w:rFonts w:ascii="宋体" w:hint="eastAsia"/>
          <w:sz w:val="28"/>
        </w:rPr>
        <w:t>亦未申报过相关手续，</w:t>
      </w:r>
      <w:r w:rsidR="00802C88">
        <w:rPr>
          <w:rFonts w:ascii="宋体" w:hint="eastAsia"/>
          <w:sz w:val="28"/>
        </w:rPr>
        <w:t>因此</w:t>
      </w:r>
      <w:r w:rsidR="007F4F7C">
        <w:rPr>
          <w:rFonts w:ascii="宋体" w:hint="eastAsia"/>
          <w:sz w:val="28"/>
        </w:rPr>
        <w:t>以《土地使用权转让协议书》为依据</w:t>
      </w:r>
      <w:r w:rsidR="00D06232">
        <w:rPr>
          <w:rFonts w:ascii="宋体" w:hint="eastAsia"/>
          <w:sz w:val="28"/>
        </w:rPr>
        <w:t>确定其土地用途</w:t>
      </w:r>
      <w:r w:rsidR="00802C88">
        <w:rPr>
          <w:rFonts w:ascii="宋体" w:hint="eastAsia"/>
          <w:sz w:val="28"/>
        </w:rPr>
        <w:t>。</w:t>
      </w:r>
      <w:r w:rsidR="007F4F7C">
        <w:rPr>
          <w:rFonts w:ascii="宋体" w:hint="eastAsia"/>
          <w:sz w:val="28"/>
        </w:rPr>
        <w:t>根据该协议书记载的“</w:t>
      </w:r>
      <w:r w:rsidR="0073186D">
        <w:rPr>
          <w:rFonts w:ascii="宋体" w:hint="eastAsia"/>
          <w:sz w:val="28"/>
        </w:rPr>
        <w:t>......</w:t>
      </w:r>
      <w:r w:rsidR="007F4F7C">
        <w:rPr>
          <w:rFonts w:ascii="宋体" w:hint="eastAsia"/>
          <w:sz w:val="28"/>
        </w:rPr>
        <w:t>有偿转让给乙方作为建设厂房办企业之用</w:t>
      </w:r>
      <w:r w:rsidR="0073186D">
        <w:rPr>
          <w:rFonts w:ascii="宋体" w:hint="eastAsia"/>
          <w:sz w:val="28"/>
        </w:rPr>
        <w:t>......</w:t>
      </w:r>
      <w:r w:rsidR="007F4F7C">
        <w:rPr>
          <w:rFonts w:ascii="宋体" w:hint="eastAsia"/>
          <w:sz w:val="28"/>
        </w:rPr>
        <w:t>”</w:t>
      </w:r>
      <w:r w:rsidR="0073186D">
        <w:rPr>
          <w:rFonts w:ascii="宋体" w:hint="eastAsia"/>
          <w:sz w:val="28"/>
        </w:rPr>
        <w:t>即设定为工业用途进行评估，土地终止年限设定为签订之日起五十年（工业用途最高年限），即2061年8月1日止。</w:t>
      </w:r>
    </w:p>
    <w:p w:rsidR="00EA1DCA" w:rsidRDefault="00EA1DCA" w:rsidP="00EA1DCA">
      <w:pPr>
        <w:tabs>
          <w:tab w:val="num" w:pos="1440"/>
        </w:tabs>
        <w:spacing w:line="480" w:lineRule="exact"/>
        <w:ind w:firstLineChars="200" w:firstLine="560"/>
        <w:rPr>
          <w:rFonts w:ascii="宋体" w:hAnsi="宋体"/>
          <w:sz w:val="28"/>
        </w:rPr>
      </w:pPr>
      <w:r>
        <w:rPr>
          <w:rFonts w:ascii="宋体" w:hAnsi="宋体" w:hint="eastAsia"/>
          <w:sz w:val="28"/>
        </w:rPr>
        <w:t>3、背离事实假设</w:t>
      </w:r>
    </w:p>
    <w:p w:rsidR="00EA1DCA" w:rsidRDefault="00EA1DCA" w:rsidP="00EA1DCA">
      <w:pPr>
        <w:tabs>
          <w:tab w:val="num" w:pos="1440"/>
        </w:tabs>
        <w:spacing w:line="480" w:lineRule="exact"/>
        <w:ind w:firstLineChars="200" w:firstLine="560"/>
        <w:rPr>
          <w:rFonts w:ascii="宋体" w:hAnsi="宋体"/>
          <w:sz w:val="28"/>
        </w:rPr>
      </w:pPr>
      <w:r>
        <w:rPr>
          <w:rFonts w:ascii="宋体" w:hAnsi="宋体" w:hint="eastAsia"/>
          <w:sz w:val="28"/>
        </w:rPr>
        <w:t>本次估价中不存在背离事实情形，故无不相一致假设。</w:t>
      </w:r>
    </w:p>
    <w:p w:rsidR="00EA1DCA" w:rsidRDefault="00EA1DCA" w:rsidP="00EA1DCA">
      <w:pPr>
        <w:tabs>
          <w:tab w:val="num" w:pos="1440"/>
        </w:tabs>
        <w:spacing w:line="480" w:lineRule="exact"/>
        <w:ind w:firstLineChars="200" w:firstLine="560"/>
        <w:rPr>
          <w:rFonts w:ascii="宋体" w:hAnsi="宋体"/>
          <w:sz w:val="28"/>
        </w:rPr>
      </w:pPr>
      <w:r>
        <w:rPr>
          <w:rFonts w:ascii="宋体" w:hAnsi="宋体" w:hint="eastAsia"/>
          <w:sz w:val="28"/>
        </w:rPr>
        <w:lastRenderedPageBreak/>
        <w:t>4、不相一致假设</w:t>
      </w:r>
    </w:p>
    <w:p w:rsidR="00EA1DCA" w:rsidRDefault="00EA1DCA" w:rsidP="00EA1DCA">
      <w:pPr>
        <w:tabs>
          <w:tab w:val="num" w:pos="1440"/>
        </w:tabs>
        <w:spacing w:line="480" w:lineRule="exact"/>
        <w:ind w:firstLineChars="200" w:firstLine="560"/>
        <w:rPr>
          <w:rFonts w:ascii="宋体" w:hAnsi="宋体"/>
          <w:sz w:val="28"/>
        </w:rPr>
      </w:pPr>
      <w:r>
        <w:rPr>
          <w:rFonts w:ascii="宋体" w:hAnsi="宋体" w:hint="eastAsia"/>
          <w:sz w:val="28"/>
        </w:rPr>
        <w:t>本次估价对象状况之间无不一致，故无不相一致假设。</w:t>
      </w:r>
    </w:p>
    <w:p w:rsidR="00EA1DCA" w:rsidRDefault="00EA1DCA" w:rsidP="00EA1DCA">
      <w:pPr>
        <w:tabs>
          <w:tab w:val="num" w:pos="1440"/>
        </w:tabs>
        <w:spacing w:line="480" w:lineRule="exact"/>
        <w:ind w:firstLineChars="200" w:firstLine="560"/>
        <w:rPr>
          <w:rFonts w:ascii="宋体" w:hAnsi="宋体"/>
          <w:sz w:val="28"/>
        </w:rPr>
      </w:pPr>
      <w:r>
        <w:rPr>
          <w:rFonts w:ascii="宋体" w:hAnsi="宋体" w:hint="eastAsia"/>
          <w:sz w:val="28"/>
        </w:rPr>
        <w:t>5、依据不足假设</w:t>
      </w:r>
    </w:p>
    <w:p w:rsidR="00F34B00" w:rsidRDefault="00693D88" w:rsidP="00F34B00">
      <w:pPr>
        <w:spacing w:line="460" w:lineRule="exact"/>
        <w:ind w:firstLineChars="200" w:firstLine="560"/>
        <w:rPr>
          <w:rFonts w:ascii="宋体" w:hAnsi="宋体"/>
          <w:sz w:val="28"/>
        </w:rPr>
      </w:pPr>
      <w:r w:rsidRPr="0081768B">
        <w:rPr>
          <w:rFonts w:ascii="宋体" w:hAnsi="宋体" w:hint="eastAsia"/>
          <w:sz w:val="28"/>
        </w:rPr>
        <w:t>本估价项目</w:t>
      </w:r>
      <w:r w:rsidR="00D06232">
        <w:rPr>
          <w:rFonts w:ascii="宋体" w:hAnsi="宋体" w:hint="eastAsia"/>
          <w:sz w:val="28"/>
        </w:rPr>
        <w:t>评估方</w:t>
      </w:r>
      <w:r w:rsidRPr="0081768B">
        <w:rPr>
          <w:rFonts w:ascii="宋体" w:hAnsi="宋体" w:hint="eastAsia"/>
          <w:sz w:val="28"/>
        </w:rPr>
        <w:t>进行现场</w:t>
      </w:r>
      <w:r w:rsidR="00D06232">
        <w:rPr>
          <w:rFonts w:ascii="宋体" w:hAnsi="宋体" w:hint="eastAsia"/>
          <w:sz w:val="28"/>
        </w:rPr>
        <w:t>实地</w:t>
      </w:r>
      <w:r w:rsidRPr="0081768B">
        <w:rPr>
          <w:rFonts w:ascii="宋体" w:hAnsi="宋体" w:hint="eastAsia"/>
          <w:sz w:val="28"/>
        </w:rPr>
        <w:t>勘查，</w:t>
      </w:r>
      <w:r w:rsidR="00F34B00">
        <w:rPr>
          <w:rFonts w:ascii="宋体" w:hAnsi="宋体" w:hint="eastAsia"/>
          <w:sz w:val="28"/>
        </w:rPr>
        <w:t>第一、二、三</w:t>
      </w:r>
      <w:r w:rsidR="00F36553">
        <w:rPr>
          <w:rFonts w:ascii="宋体" w:hAnsi="宋体" w:hint="eastAsia"/>
          <w:sz w:val="28"/>
        </w:rPr>
        <w:t>、四、五</w:t>
      </w:r>
      <w:r w:rsidR="00F34B00">
        <w:rPr>
          <w:rFonts w:ascii="宋体" w:hAnsi="宋体" w:hint="eastAsia"/>
          <w:sz w:val="28"/>
        </w:rPr>
        <w:t>及十一、十二层均有进入室内勘查，其余楼层由于客观原因无法进入室内，无法得知室内装修详细情况。</w:t>
      </w:r>
      <w:r w:rsidR="005618EC">
        <w:rPr>
          <w:rFonts w:ascii="宋体" w:hAnsi="宋体" w:hint="eastAsia"/>
          <w:sz w:val="28"/>
        </w:rPr>
        <w:t>据当事人介绍，该部分室内尚未进行二次装修，</w:t>
      </w:r>
      <w:r w:rsidR="0079213B">
        <w:rPr>
          <w:rFonts w:ascii="宋体" w:hAnsi="宋体" w:hint="eastAsia"/>
          <w:sz w:val="28"/>
        </w:rPr>
        <w:t>该部分</w:t>
      </w:r>
      <w:r w:rsidR="00F34B00" w:rsidRPr="0079213B">
        <w:rPr>
          <w:rFonts w:ascii="宋体" w:hAnsi="宋体" w:hint="eastAsia"/>
          <w:sz w:val="28"/>
        </w:rPr>
        <w:t>本次评估按照</w:t>
      </w:r>
      <w:r w:rsidR="00F7296D" w:rsidRPr="0079213B">
        <w:rPr>
          <w:rFonts w:ascii="宋体" w:hAnsi="宋体" w:hint="eastAsia"/>
          <w:sz w:val="28"/>
        </w:rPr>
        <w:t>室内白坯</w:t>
      </w:r>
      <w:r w:rsidR="00F34B00" w:rsidRPr="0079213B">
        <w:rPr>
          <w:rFonts w:ascii="宋体" w:hAnsi="宋体" w:hint="eastAsia"/>
          <w:sz w:val="28"/>
        </w:rPr>
        <w:t>进行估价</w:t>
      </w:r>
      <w:r w:rsidR="005618EC" w:rsidRPr="0079213B">
        <w:rPr>
          <w:rFonts w:ascii="宋体" w:hAnsi="宋体" w:hint="eastAsia"/>
          <w:sz w:val="28"/>
        </w:rPr>
        <w:t>。</w:t>
      </w:r>
      <w:r w:rsidR="00F34B00" w:rsidRPr="0079213B">
        <w:rPr>
          <w:rFonts w:ascii="宋体" w:hAnsi="宋体" w:hint="eastAsia"/>
          <w:sz w:val="28"/>
        </w:rPr>
        <w:t>并按整个住宅单元水电配套齐全、总体通风、采光一般为基本条件进行测算。</w:t>
      </w:r>
    </w:p>
    <w:p w:rsidR="00C07B9B" w:rsidRDefault="00C07B9B" w:rsidP="00F34B00">
      <w:pPr>
        <w:spacing w:line="460" w:lineRule="exact"/>
        <w:ind w:firstLineChars="200" w:firstLine="560"/>
        <w:rPr>
          <w:rFonts w:ascii="宋体" w:hAnsi="宋体"/>
          <w:sz w:val="28"/>
        </w:rPr>
      </w:pPr>
    </w:p>
    <w:p w:rsidR="00EA1DCA" w:rsidRPr="00EA1DCA" w:rsidRDefault="00EA1DCA" w:rsidP="00A10DB0">
      <w:pPr>
        <w:tabs>
          <w:tab w:val="num" w:pos="1440"/>
        </w:tabs>
        <w:spacing w:line="480" w:lineRule="exact"/>
        <w:ind w:firstLineChars="200" w:firstLine="562"/>
        <w:rPr>
          <w:rFonts w:ascii="宋体" w:hAnsi="宋体"/>
          <w:b/>
          <w:sz w:val="28"/>
        </w:rPr>
      </w:pPr>
      <w:r w:rsidRPr="00EA1DCA">
        <w:rPr>
          <w:rFonts w:ascii="宋体" w:hAnsi="宋体" w:hint="eastAsia"/>
          <w:b/>
          <w:sz w:val="28"/>
        </w:rPr>
        <w:t>二、估价报告使用限制</w:t>
      </w:r>
    </w:p>
    <w:p w:rsidR="005A5A38" w:rsidRPr="00E069B4" w:rsidRDefault="005A5A38" w:rsidP="005A5A38">
      <w:pPr>
        <w:spacing w:before="60" w:after="60" w:line="460" w:lineRule="exact"/>
        <w:ind w:firstLineChars="200" w:firstLine="560"/>
        <w:jc w:val="left"/>
        <w:rPr>
          <w:rFonts w:ascii="宋体"/>
          <w:sz w:val="28"/>
          <w:szCs w:val="28"/>
        </w:rPr>
      </w:pPr>
      <w:r w:rsidRPr="00E069B4">
        <w:rPr>
          <w:rFonts w:ascii="宋体" w:hAnsi="宋体"/>
          <w:sz w:val="28"/>
        </w:rPr>
        <w:t>1</w:t>
      </w:r>
      <w:r w:rsidRPr="00E069B4">
        <w:rPr>
          <w:rFonts w:ascii="宋体" w:hAnsi="宋体" w:hint="eastAsia"/>
          <w:sz w:val="28"/>
          <w:szCs w:val="28"/>
        </w:rPr>
        <w:t>.</w:t>
      </w:r>
      <w:r w:rsidRPr="00E069B4">
        <w:rPr>
          <w:rFonts w:ascii="宋体" w:hAnsi="宋体" w:hint="eastAsia"/>
          <w:sz w:val="28"/>
        </w:rPr>
        <w:t>本报告与估价结果仅为估价委托人</w:t>
      </w:r>
      <w:r>
        <w:rPr>
          <w:rFonts w:ascii="宋体" w:hAnsi="宋体" w:hint="eastAsia"/>
          <w:sz w:val="28"/>
        </w:rPr>
        <w:t>办理案件提供价值参考</w:t>
      </w:r>
      <w:r w:rsidRPr="00E069B4">
        <w:rPr>
          <w:rFonts w:ascii="宋体" w:hAnsi="宋体" w:hint="eastAsia"/>
          <w:sz w:val="28"/>
          <w:szCs w:val="28"/>
        </w:rPr>
        <w:t>，不可作为其他用途使用。</w:t>
      </w:r>
    </w:p>
    <w:p w:rsidR="005A5A38" w:rsidRPr="00E069B4" w:rsidRDefault="005A5A38" w:rsidP="005A5A38">
      <w:pPr>
        <w:spacing w:before="60" w:after="60" w:line="460" w:lineRule="exact"/>
        <w:ind w:firstLineChars="200" w:firstLine="560"/>
        <w:jc w:val="left"/>
      </w:pPr>
      <w:r w:rsidRPr="00E069B4">
        <w:rPr>
          <w:rFonts w:ascii="宋体" w:hAnsi="宋体"/>
          <w:sz w:val="28"/>
        </w:rPr>
        <w:t>2</w:t>
      </w:r>
      <w:r w:rsidRPr="00E069B4">
        <w:rPr>
          <w:rFonts w:ascii="宋体" w:hAnsi="宋体" w:hint="eastAsia"/>
          <w:sz w:val="28"/>
          <w:szCs w:val="28"/>
        </w:rPr>
        <w:t>.</w:t>
      </w:r>
      <w:r w:rsidRPr="00E069B4">
        <w:rPr>
          <w:rFonts w:ascii="宋体" w:hAnsi="宋体" w:hint="eastAsia"/>
          <w:sz w:val="28"/>
        </w:rPr>
        <w:t>本报告有效期为一年（自</w:t>
      </w:r>
      <w:r w:rsidR="00796D11">
        <w:rPr>
          <w:rFonts w:ascii="宋体" w:hAnsi="宋体"/>
          <w:sz w:val="28"/>
        </w:rPr>
        <w:t>2019年5月13日</w:t>
      </w:r>
      <w:r w:rsidRPr="00E069B4">
        <w:rPr>
          <w:rFonts w:ascii="宋体" w:hAnsi="宋体" w:hint="eastAsia"/>
          <w:sz w:val="28"/>
        </w:rPr>
        <w:t>起），若房地产市场有较大的波动或超过一年，需重新进行评估。</w:t>
      </w:r>
    </w:p>
    <w:p w:rsidR="005A5A38" w:rsidRPr="00E069B4" w:rsidRDefault="005A5A38" w:rsidP="005A5A38">
      <w:pPr>
        <w:tabs>
          <w:tab w:val="left" w:pos="1440"/>
          <w:tab w:val="left" w:pos="1853"/>
        </w:tabs>
        <w:spacing w:before="60" w:after="60" w:line="460" w:lineRule="exact"/>
        <w:ind w:firstLineChars="200" w:firstLine="560"/>
        <w:jc w:val="left"/>
        <w:rPr>
          <w:rFonts w:ascii="宋体"/>
          <w:sz w:val="28"/>
        </w:rPr>
      </w:pPr>
      <w:r w:rsidRPr="00E069B4">
        <w:rPr>
          <w:rFonts w:ascii="宋体" w:hAnsi="宋体"/>
          <w:sz w:val="28"/>
        </w:rPr>
        <w:t>3.</w:t>
      </w:r>
      <w:r w:rsidRPr="00E069B4">
        <w:rPr>
          <w:rFonts w:ascii="宋体" w:hAnsi="宋体" w:hint="eastAsia"/>
          <w:sz w:val="28"/>
        </w:rPr>
        <w:t>本报告估价结果包含估价对象对应的土地使用权价值，同时包含满足估价对象功能需要的水、电、消防等配套设施价值，估价结果不能分割使用。</w:t>
      </w:r>
    </w:p>
    <w:p w:rsidR="005A5A38" w:rsidRPr="00E069B4" w:rsidRDefault="005A5A38" w:rsidP="005A5A38">
      <w:pPr>
        <w:tabs>
          <w:tab w:val="left" w:pos="1440"/>
          <w:tab w:val="left" w:pos="1853"/>
        </w:tabs>
        <w:spacing w:before="60" w:after="60" w:line="460" w:lineRule="exact"/>
        <w:ind w:firstLineChars="200" w:firstLine="560"/>
        <w:jc w:val="left"/>
        <w:rPr>
          <w:rFonts w:ascii="宋体"/>
          <w:sz w:val="28"/>
        </w:rPr>
      </w:pPr>
      <w:r w:rsidRPr="00E069B4">
        <w:rPr>
          <w:rFonts w:ascii="宋体" w:hAnsi="宋体"/>
          <w:sz w:val="28"/>
        </w:rPr>
        <w:t>4.</w:t>
      </w:r>
      <w:r w:rsidRPr="00E069B4">
        <w:rPr>
          <w:rFonts w:ascii="宋体" w:hAnsi="宋体" w:hint="eastAsia"/>
          <w:sz w:val="28"/>
        </w:rPr>
        <w:t>本报告中对于未来房地产市场发展趋势的分析、判断，是估价人员基于价值时点的房地产市场状况做出的，由于估价人员经验能力、数据资料的限制，其结论可能与实际情况存在一定的偏差，提请报告使用人注意。</w:t>
      </w:r>
    </w:p>
    <w:p w:rsidR="005A5A38" w:rsidRPr="00E069B4" w:rsidRDefault="005A5A38" w:rsidP="005A5A38">
      <w:pPr>
        <w:tabs>
          <w:tab w:val="left" w:pos="1440"/>
          <w:tab w:val="left" w:pos="1853"/>
        </w:tabs>
        <w:spacing w:before="60" w:after="60" w:line="460" w:lineRule="exact"/>
        <w:ind w:firstLineChars="200" w:firstLine="560"/>
        <w:jc w:val="left"/>
        <w:rPr>
          <w:rFonts w:ascii="宋体"/>
          <w:sz w:val="28"/>
        </w:rPr>
      </w:pPr>
      <w:r w:rsidRPr="00E069B4">
        <w:rPr>
          <w:rFonts w:ascii="宋体" w:hAnsi="宋体"/>
          <w:sz w:val="28"/>
        </w:rPr>
        <w:t>5</w:t>
      </w:r>
      <w:r w:rsidRPr="00E069B4">
        <w:rPr>
          <w:rFonts w:ascii="宋体" w:hAnsi="宋体" w:hint="eastAsia"/>
          <w:sz w:val="28"/>
        </w:rPr>
        <w:t>.如无特别说明，本报告中所使用的货币均为人民币。</w:t>
      </w:r>
    </w:p>
    <w:p w:rsidR="005A5A38" w:rsidRPr="00E069B4" w:rsidRDefault="005A5A38" w:rsidP="005A5A38">
      <w:pPr>
        <w:tabs>
          <w:tab w:val="left" w:pos="1440"/>
          <w:tab w:val="left" w:pos="1853"/>
        </w:tabs>
        <w:spacing w:before="60" w:after="60" w:line="460" w:lineRule="exact"/>
        <w:ind w:firstLineChars="200" w:firstLine="560"/>
        <w:jc w:val="left"/>
        <w:rPr>
          <w:rFonts w:ascii="宋体"/>
          <w:sz w:val="28"/>
        </w:rPr>
      </w:pPr>
      <w:r w:rsidRPr="00E069B4">
        <w:rPr>
          <w:rFonts w:ascii="宋体" w:hAnsi="宋体"/>
          <w:sz w:val="28"/>
        </w:rPr>
        <w:t>6</w:t>
      </w:r>
      <w:r w:rsidRPr="00E069B4">
        <w:rPr>
          <w:rFonts w:ascii="宋体" w:hAnsi="宋体" w:hint="eastAsia"/>
          <w:sz w:val="28"/>
        </w:rPr>
        <w:t>.本报告必须完整使用方为有效，对使用报告中的部分内容导致发生的损失，受托机构不承担责任。同时未经我公司书面同意，本报告全部或部分内容不得公开发表，也不得向相关登记或备案部门以外的单位或个人提供。</w:t>
      </w:r>
    </w:p>
    <w:p w:rsidR="005A5A38" w:rsidRPr="00E069B4" w:rsidRDefault="005A5A38" w:rsidP="005A5A38">
      <w:pPr>
        <w:tabs>
          <w:tab w:val="left" w:pos="1440"/>
          <w:tab w:val="left" w:pos="1853"/>
        </w:tabs>
        <w:spacing w:before="60" w:after="60" w:line="460" w:lineRule="exact"/>
        <w:ind w:firstLineChars="200" w:firstLine="560"/>
        <w:jc w:val="left"/>
        <w:rPr>
          <w:rFonts w:ascii="宋体"/>
          <w:sz w:val="28"/>
        </w:rPr>
      </w:pPr>
      <w:r w:rsidRPr="00E069B4">
        <w:rPr>
          <w:rFonts w:ascii="宋体" w:hAnsi="宋体"/>
          <w:sz w:val="28"/>
        </w:rPr>
        <w:t>7</w:t>
      </w:r>
      <w:r w:rsidRPr="00E069B4">
        <w:rPr>
          <w:rFonts w:ascii="宋体" w:hAnsi="宋体" w:hint="eastAsia"/>
          <w:sz w:val="28"/>
        </w:rPr>
        <w:t>.本次评估是基于上述假设和限制条件成立的，如以上假设或限制条件发生变化，本报告结果必须作相应调整。</w:t>
      </w:r>
    </w:p>
    <w:p w:rsidR="00ED07E8" w:rsidRDefault="005A5A38" w:rsidP="00C82FD0">
      <w:pPr>
        <w:tabs>
          <w:tab w:val="left" w:pos="1440"/>
          <w:tab w:val="left" w:pos="1853"/>
        </w:tabs>
        <w:spacing w:before="60" w:after="60" w:line="460" w:lineRule="exact"/>
        <w:ind w:firstLineChars="200" w:firstLine="560"/>
        <w:jc w:val="center"/>
        <w:rPr>
          <w:bCs/>
          <w:sz w:val="32"/>
        </w:rPr>
      </w:pPr>
      <w:r w:rsidRPr="00E069B4">
        <w:rPr>
          <w:rFonts w:ascii="宋体" w:hAnsi="宋体"/>
          <w:sz w:val="28"/>
        </w:rPr>
        <w:t>8</w:t>
      </w:r>
      <w:r w:rsidRPr="00E069B4">
        <w:rPr>
          <w:rFonts w:ascii="宋体" w:hAnsi="宋体" w:hint="eastAsia"/>
          <w:sz w:val="28"/>
        </w:rPr>
        <w:t>.本报告书含若干附件，与报告书正文具有同等效力，不可分割对待。</w:t>
      </w:r>
      <w:r w:rsidRPr="00E069B4">
        <w:rPr>
          <w:rFonts w:ascii="宋体"/>
          <w:sz w:val="28"/>
        </w:rPr>
        <w:br w:type="page"/>
      </w:r>
      <w:bookmarkStart w:id="6" w:name="_Toc451182021"/>
    </w:p>
    <w:p w:rsidR="00B716FD" w:rsidRPr="00700710" w:rsidRDefault="00B716FD" w:rsidP="00700710">
      <w:pPr>
        <w:pStyle w:val="1"/>
        <w:spacing w:before="0" w:after="0" w:line="440" w:lineRule="exact"/>
        <w:jc w:val="center"/>
        <w:rPr>
          <w:bCs/>
          <w:sz w:val="32"/>
        </w:rPr>
      </w:pPr>
      <w:r w:rsidRPr="00700710">
        <w:rPr>
          <w:rFonts w:hint="eastAsia"/>
          <w:bCs/>
          <w:sz w:val="32"/>
        </w:rPr>
        <w:lastRenderedPageBreak/>
        <w:t>第</w:t>
      </w:r>
      <w:r w:rsidR="00215480" w:rsidRPr="00700710">
        <w:rPr>
          <w:rFonts w:hint="eastAsia"/>
          <w:bCs/>
          <w:sz w:val="32"/>
        </w:rPr>
        <w:t>三</w:t>
      </w:r>
      <w:r w:rsidRPr="00700710">
        <w:rPr>
          <w:rFonts w:hint="eastAsia"/>
          <w:bCs/>
          <w:sz w:val="32"/>
        </w:rPr>
        <w:t>部分</w:t>
      </w:r>
      <w:r w:rsidR="00700710" w:rsidRPr="00700710">
        <w:rPr>
          <w:rFonts w:hint="eastAsia"/>
          <w:bCs/>
          <w:sz w:val="32"/>
        </w:rPr>
        <w:t xml:space="preserve">  </w:t>
      </w:r>
      <w:r w:rsidRPr="00700710">
        <w:rPr>
          <w:rFonts w:hint="eastAsia"/>
          <w:bCs/>
          <w:sz w:val="32"/>
        </w:rPr>
        <w:t>房地产估价结果报告</w:t>
      </w:r>
      <w:bookmarkEnd w:id="6"/>
    </w:p>
    <w:p w:rsidR="00B716FD" w:rsidRDefault="00B716FD" w:rsidP="00F35310">
      <w:pPr>
        <w:spacing w:line="440" w:lineRule="exact"/>
        <w:rPr>
          <w:rFonts w:ascii="宋体" w:hAnsi="宋体"/>
        </w:rPr>
      </w:pPr>
    </w:p>
    <w:p w:rsidR="00B716FD" w:rsidRPr="00960FA0" w:rsidRDefault="0098044C" w:rsidP="00A10DB0">
      <w:pPr>
        <w:pStyle w:val="2"/>
        <w:numPr>
          <w:ilvl w:val="0"/>
          <w:numId w:val="9"/>
        </w:numPr>
        <w:tabs>
          <w:tab w:val="clear" w:pos="1280"/>
        </w:tabs>
        <w:spacing w:before="0" w:after="0" w:line="440" w:lineRule="exact"/>
        <w:ind w:left="0" w:firstLineChars="200" w:firstLine="562"/>
        <w:jc w:val="both"/>
        <w:rPr>
          <w:rFonts w:hAnsi="宋体"/>
          <w:b/>
        </w:rPr>
      </w:pPr>
      <w:bookmarkStart w:id="7" w:name="_Toc451182022"/>
      <w:r w:rsidRPr="00960FA0">
        <w:rPr>
          <w:rFonts w:hAnsi="宋体" w:hint="eastAsia"/>
          <w:b/>
        </w:rPr>
        <w:t>估价委托人</w:t>
      </w:r>
      <w:bookmarkEnd w:id="7"/>
    </w:p>
    <w:p w:rsidR="00B716FD" w:rsidRDefault="0098044C" w:rsidP="006C1E78">
      <w:pPr>
        <w:spacing w:line="440" w:lineRule="exact"/>
        <w:ind w:firstLineChars="200" w:firstLine="560"/>
        <w:rPr>
          <w:rFonts w:ascii="宋体" w:hAnsi="宋体"/>
          <w:sz w:val="28"/>
        </w:rPr>
      </w:pPr>
      <w:r w:rsidRPr="00960FA0">
        <w:rPr>
          <w:rFonts w:ascii="宋体" w:hAnsi="宋体" w:hint="eastAsia"/>
          <w:sz w:val="28"/>
        </w:rPr>
        <w:t>估价委托人</w:t>
      </w:r>
      <w:r w:rsidR="00B716FD" w:rsidRPr="00960FA0">
        <w:rPr>
          <w:rFonts w:ascii="宋体" w:hAnsi="宋体" w:hint="eastAsia"/>
          <w:sz w:val="28"/>
        </w:rPr>
        <w:t>：</w:t>
      </w:r>
      <w:r w:rsidR="00356895">
        <w:rPr>
          <w:rFonts w:ascii="宋体" w:hAnsi="宋体" w:hint="eastAsia"/>
          <w:sz w:val="28"/>
        </w:rPr>
        <w:t>汕头市澄海区人民法院</w:t>
      </w:r>
    </w:p>
    <w:p w:rsidR="0038656D" w:rsidRPr="00960FA0" w:rsidRDefault="0038656D" w:rsidP="006C1E78">
      <w:pPr>
        <w:spacing w:line="440" w:lineRule="exact"/>
        <w:ind w:firstLineChars="200" w:firstLine="560"/>
        <w:rPr>
          <w:rFonts w:ascii="宋体" w:hAnsi="宋体"/>
          <w:sz w:val="28"/>
        </w:rPr>
      </w:pPr>
      <w:r>
        <w:rPr>
          <w:rFonts w:ascii="宋体" w:hAnsi="宋体" w:hint="eastAsia"/>
          <w:sz w:val="28"/>
        </w:rPr>
        <w:t>地址：澄海玉潭路</w:t>
      </w:r>
    </w:p>
    <w:p w:rsidR="007267D7" w:rsidRPr="00960FA0" w:rsidRDefault="007267D7" w:rsidP="006C1E78">
      <w:pPr>
        <w:spacing w:line="440" w:lineRule="exact"/>
        <w:ind w:firstLineChars="200" w:firstLine="560"/>
        <w:rPr>
          <w:rFonts w:ascii="宋体" w:hAnsi="宋体"/>
          <w:sz w:val="28"/>
        </w:rPr>
      </w:pPr>
    </w:p>
    <w:p w:rsidR="00B716FD" w:rsidRPr="00960FA0" w:rsidRDefault="00B716FD" w:rsidP="00A10DB0">
      <w:pPr>
        <w:pStyle w:val="2"/>
        <w:numPr>
          <w:ilvl w:val="0"/>
          <w:numId w:val="9"/>
        </w:numPr>
        <w:tabs>
          <w:tab w:val="clear" w:pos="1280"/>
        </w:tabs>
        <w:spacing w:before="0" w:after="0" w:line="440" w:lineRule="exact"/>
        <w:ind w:left="0" w:firstLineChars="200" w:firstLine="562"/>
        <w:jc w:val="both"/>
        <w:rPr>
          <w:rFonts w:hAnsi="宋体"/>
          <w:b/>
        </w:rPr>
      </w:pPr>
      <w:bookmarkStart w:id="8" w:name="_Toc451182023"/>
      <w:r w:rsidRPr="00960FA0">
        <w:rPr>
          <w:rFonts w:hAnsi="宋体" w:hint="eastAsia"/>
          <w:b/>
        </w:rPr>
        <w:t>估价</w:t>
      </w:r>
      <w:r w:rsidR="0098044C" w:rsidRPr="00960FA0">
        <w:rPr>
          <w:rFonts w:hAnsi="宋体" w:hint="eastAsia"/>
          <w:b/>
        </w:rPr>
        <w:t>机构</w:t>
      </w:r>
      <w:bookmarkEnd w:id="8"/>
    </w:p>
    <w:p w:rsidR="005E600E" w:rsidRPr="00960FA0" w:rsidRDefault="005E600E" w:rsidP="006C1E78">
      <w:pPr>
        <w:spacing w:line="440" w:lineRule="exact"/>
        <w:ind w:firstLineChars="200" w:firstLine="560"/>
        <w:rPr>
          <w:rFonts w:ascii="宋体" w:hAnsi="宋体"/>
          <w:sz w:val="28"/>
        </w:rPr>
      </w:pPr>
      <w:r w:rsidRPr="00960FA0">
        <w:rPr>
          <w:rFonts w:ascii="宋体" w:hAnsi="宋体" w:hint="eastAsia"/>
          <w:sz w:val="28"/>
        </w:rPr>
        <w:t>估价方：</w:t>
      </w:r>
      <w:r w:rsidR="001A65FE" w:rsidRPr="00960FA0">
        <w:rPr>
          <w:rFonts w:ascii="宋体" w:hAnsi="宋体" w:hint="eastAsia"/>
          <w:sz w:val="28"/>
        </w:rPr>
        <w:t>广东昊华</w:t>
      </w:r>
      <w:r w:rsidRPr="00960FA0">
        <w:rPr>
          <w:rFonts w:ascii="宋体" w:hAnsi="宋体" w:hint="eastAsia"/>
          <w:sz w:val="28"/>
        </w:rPr>
        <w:t>土地房地产与资产评估有限公司</w:t>
      </w:r>
    </w:p>
    <w:p w:rsidR="00300B01" w:rsidRPr="00960FA0" w:rsidRDefault="005E600E" w:rsidP="006C1E78">
      <w:pPr>
        <w:spacing w:line="440" w:lineRule="exact"/>
        <w:ind w:firstLineChars="200" w:firstLine="560"/>
        <w:rPr>
          <w:rFonts w:ascii="宋体" w:hAnsi="宋体"/>
          <w:bCs/>
          <w:sz w:val="28"/>
        </w:rPr>
      </w:pPr>
      <w:r w:rsidRPr="00960FA0">
        <w:rPr>
          <w:rFonts w:ascii="宋体" w:hAnsi="宋体" w:hint="eastAsia"/>
          <w:bCs/>
          <w:sz w:val="28"/>
        </w:rPr>
        <w:t>法定代表人：</w:t>
      </w:r>
      <w:r w:rsidR="00F0374C" w:rsidRPr="00960FA0">
        <w:rPr>
          <w:rFonts w:ascii="宋体" w:hAnsi="宋体" w:hint="eastAsia"/>
          <w:bCs/>
          <w:sz w:val="28"/>
        </w:rPr>
        <w:t>杨健</w:t>
      </w:r>
    </w:p>
    <w:p w:rsidR="00300B01" w:rsidRPr="00960FA0" w:rsidRDefault="00300B01" w:rsidP="006C1E78">
      <w:pPr>
        <w:spacing w:line="440" w:lineRule="exact"/>
        <w:ind w:firstLineChars="200" w:firstLine="560"/>
        <w:rPr>
          <w:rFonts w:ascii="宋体" w:hAnsi="宋体"/>
          <w:bCs/>
          <w:sz w:val="28"/>
        </w:rPr>
      </w:pPr>
      <w:r w:rsidRPr="00960FA0">
        <w:rPr>
          <w:rFonts w:ascii="宋体" w:hAnsi="宋体" w:hint="eastAsia"/>
          <w:bCs/>
          <w:sz w:val="28"/>
        </w:rPr>
        <w:t>资质等级：</w:t>
      </w:r>
      <w:r w:rsidR="00DE5D62">
        <w:rPr>
          <w:rFonts w:ascii="宋体" w:hAnsi="宋体" w:hint="eastAsia"/>
          <w:bCs/>
          <w:sz w:val="28"/>
        </w:rPr>
        <w:t>贰</w:t>
      </w:r>
      <w:r w:rsidRPr="00960FA0">
        <w:rPr>
          <w:rFonts w:ascii="宋体" w:hAnsi="宋体" w:hint="eastAsia"/>
          <w:bCs/>
          <w:sz w:val="28"/>
        </w:rPr>
        <w:t>级</w:t>
      </w:r>
    </w:p>
    <w:p w:rsidR="00300B01" w:rsidRPr="00960FA0" w:rsidRDefault="00300B01" w:rsidP="006C1E78">
      <w:pPr>
        <w:spacing w:line="440" w:lineRule="exact"/>
        <w:ind w:firstLineChars="200" w:firstLine="560"/>
        <w:rPr>
          <w:rFonts w:ascii="宋体" w:hAnsi="宋体"/>
          <w:bCs/>
          <w:sz w:val="28"/>
        </w:rPr>
      </w:pPr>
      <w:r w:rsidRPr="00960FA0">
        <w:rPr>
          <w:rFonts w:ascii="宋体" w:hAnsi="宋体" w:hint="eastAsia"/>
          <w:bCs/>
          <w:sz w:val="28"/>
        </w:rPr>
        <w:t>证书编号：</w:t>
      </w:r>
      <w:r w:rsidR="00791D15" w:rsidRPr="00960FA0">
        <w:rPr>
          <w:rFonts w:ascii="宋体" w:hAnsi="宋体" w:hint="eastAsia"/>
          <w:bCs/>
          <w:sz w:val="28"/>
        </w:rPr>
        <w:t>粤房估证字贰0000037</w:t>
      </w:r>
    </w:p>
    <w:p w:rsidR="00300B01" w:rsidRPr="00960FA0" w:rsidRDefault="00300B01" w:rsidP="006C1E78">
      <w:pPr>
        <w:spacing w:line="440" w:lineRule="exact"/>
        <w:ind w:firstLineChars="200" w:firstLine="560"/>
        <w:rPr>
          <w:rFonts w:ascii="宋体" w:hAnsi="宋体"/>
          <w:bCs/>
          <w:sz w:val="28"/>
        </w:rPr>
      </w:pPr>
      <w:r w:rsidRPr="00960FA0">
        <w:rPr>
          <w:rFonts w:ascii="宋体" w:hAnsi="宋体" w:hint="eastAsia"/>
          <w:bCs/>
          <w:sz w:val="28"/>
        </w:rPr>
        <w:t>住所：汕头市金砂路122号中信大厦1102房</w:t>
      </w:r>
    </w:p>
    <w:p w:rsidR="005E600E" w:rsidRPr="00960FA0" w:rsidRDefault="00300B01" w:rsidP="006C1E78">
      <w:pPr>
        <w:spacing w:line="440" w:lineRule="exact"/>
        <w:ind w:firstLineChars="200" w:firstLine="560"/>
        <w:rPr>
          <w:rFonts w:ascii="宋体" w:hAnsi="宋体"/>
          <w:sz w:val="28"/>
        </w:rPr>
      </w:pPr>
      <w:r w:rsidRPr="00960FA0">
        <w:rPr>
          <w:rFonts w:ascii="宋体" w:hAnsi="宋体" w:hint="eastAsia"/>
          <w:bCs/>
          <w:sz w:val="28"/>
        </w:rPr>
        <w:t>联系电话：0754-8886503</w:t>
      </w:r>
      <w:r w:rsidR="007F0468">
        <w:rPr>
          <w:rFonts w:ascii="宋体" w:hAnsi="宋体" w:hint="eastAsia"/>
          <w:bCs/>
          <w:sz w:val="28"/>
        </w:rPr>
        <w:t xml:space="preserve">8  </w:t>
      </w:r>
      <w:r w:rsidRPr="00960FA0">
        <w:rPr>
          <w:rFonts w:ascii="宋体" w:hAnsi="宋体" w:hint="eastAsia"/>
          <w:bCs/>
          <w:sz w:val="28"/>
        </w:rPr>
        <w:t>8</w:t>
      </w:r>
      <w:r w:rsidR="003346ED">
        <w:rPr>
          <w:rFonts w:ascii="宋体" w:hAnsi="宋体" w:hint="eastAsia"/>
          <w:bCs/>
          <w:sz w:val="28"/>
        </w:rPr>
        <w:t>8</w:t>
      </w:r>
      <w:r w:rsidRPr="00960FA0">
        <w:rPr>
          <w:rFonts w:ascii="宋体" w:hAnsi="宋体" w:hint="eastAsia"/>
          <w:bCs/>
          <w:sz w:val="28"/>
        </w:rPr>
        <w:t>865098</w:t>
      </w:r>
    </w:p>
    <w:p w:rsidR="00B716FD" w:rsidRPr="00960FA0" w:rsidRDefault="00B716FD" w:rsidP="006C1E78">
      <w:pPr>
        <w:spacing w:line="440" w:lineRule="exact"/>
        <w:ind w:firstLineChars="200" w:firstLine="560"/>
        <w:rPr>
          <w:rFonts w:ascii="宋体" w:hAnsi="宋体"/>
          <w:sz w:val="28"/>
        </w:rPr>
      </w:pPr>
    </w:p>
    <w:p w:rsidR="00B716FD" w:rsidRPr="00960FA0" w:rsidRDefault="00B716FD" w:rsidP="00A10DB0">
      <w:pPr>
        <w:pStyle w:val="2"/>
        <w:numPr>
          <w:ilvl w:val="0"/>
          <w:numId w:val="9"/>
        </w:numPr>
        <w:tabs>
          <w:tab w:val="clear" w:pos="1280"/>
        </w:tabs>
        <w:spacing w:before="0" w:after="0" w:line="440" w:lineRule="exact"/>
        <w:ind w:left="0" w:firstLineChars="200" w:firstLine="562"/>
        <w:jc w:val="both"/>
        <w:rPr>
          <w:rFonts w:hAnsi="宋体"/>
          <w:b/>
        </w:rPr>
      </w:pPr>
      <w:bookmarkStart w:id="9" w:name="_Toc451182024"/>
      <w:r w:rsidRPr="00960FA0">
        <w:rPr>
          <w:rFonts w:hAnsi="宋体" w:hint="eastAsia"/>
          <w:b/>
        </w:rPr>
        <w:t>估价</w:t>
      </w:r>
      <w:r w:rsidR="00BE25C2" w:rsidRPr="00960FA0">
        <w:rPr>
          <w:rFonts w:hAnsi="宋体" w:hint="eastAsia"/>
          <w:b/>
        </w:rPr>
        <w:t>目的</w:t>
      </w:r>
      <w:bookmarkEnd w:id="9"/>
    </w:p>
    <w:p w:rsidR="00BE25C2" w:rsidRPr="00960FA0" w:rsidRDefault="00BE25C2" w:rsidP="006C1E78">
      <w:pPr>
        <w:spacing w:line="440" w:lineRule="exact"/>
        <w:ind w:firstLineChars="200" w:firstLine="560"/>
        <w:rPr>
          <w:rFonts w:ascii="宋体" w:hAnsi="宋体"/>
          <w:sz w:val="28"/>
        </w:rPr>
      </w:pPr>
      <w:r w:rsidRPr="00960FA0">
        <w:rPr>
          <w:rFonts w:ascii="宋体" w:hAnsi="宋体" w:hint="eastAsia"/>
          <w:sz w:val="28"/>
        </w:rPr>
        <w:t>为估价委托人办理案件提供价值参考依据。</w:t>
      </w:r>
    </w:p>
    <w:p w:rsidR="00EC4B80" w:rsidRPr="00960FA0" w:rsidRDefault="00EC4B80" w:rsidP="006C1E78">
      <w:pPr>
        <w:spacing w:line="440" w:lineRule="exact"/>
        <w:ind w:firstLineChars="200" w:firstLine="560"/>
        <w:rPr>
          <w:rFonts w:ascii="宋体" w:hAnsi="宋体"/>
          <w:sz w:val="28"/>
        </w:rPr>
      </w:pPr>
    </w:p>
    <w:p w:rsidR="00B716FD" w:rsidRPr="00960FA0" w:rsidRDefault="00B716FD" w:rsidP="00A10DB0">
      <w:pPr>
        <w:pStyle w:val="2"/>
        <w:numPr>
          <w:ilvl w:val="0"/>
          <w:numId w:val="9"/>
        </w:numPr>
        <w:tabs>
          <w:tab w:val="clear" w:pos="1280"/>
        </w:tabs>
        <w:spacing w:before="0" w:after="0" w:line="440" w:lineRule="exact"/>
        <w:ind w:left="0" w:firstLineChars="200" w:firstLine="562"/>
        <w:jc w:val="both"/>
        <w:rPr>
          <w:rFonts w:hAnsi="宋体"/>
          <w:b/>
        </w:rPr>
      </w:pPr>
      <w:bookmarkStart w:id="10" w:name="_Toc451182025"/>
      <w:r w:rsidRPr="00960FA0">
        <w:rPr>
          <w:rFonts w:hAnsi="宋体" w:hint="eastAsia"/>
          <w:b/>
        </w:rPr>
        <w:t>估价</w:t>
      </w:r>
      <w:r w:rsidR="00BE25C2" w:rsidRPr="00960FA0">
        <w:rPr>
          <w:rFonts w:hAnsi="宋体" w:hint="eastAsia"/>
          <w:b/>
        </w:rPr>
        <w:t>对象</w:t>
      </w:r>
      <w:bookmarkEnd w:id="10"/>
    </w:p>
    <w:p w:rsidR="007E2F18" w:rsidRPr="007E2F18" w:rsidRDefault="00BE25C2" w:rsidP="007816FC">
      <w:pPr>
        <w:spacing w:line="440" w:lineRule="exact"/>
        <w:ind w:firstLineChars="200" w:firstLine="560"/>
        <w:rPr>
          <w:rFonts w:ascii="宋体" w:hAnsi="宋体"/>
          <w:sz w:val="28"/>
        </w:rPr>
      </w:pPr>
      <w:r w:rsidRPr="00960FA0">
        <w:rPr>
          <w:rFonts w:ascii="宋体" w:hAnsi="宋体" w:hint="eastAsia"/>
          <w:sz w:val="28"/>
        </w:rPr>
        <w:t>估价对象为</w:t>
      </w:r>
      <w:r w:rsidR="00802C88">
        <w:rPr>
          <w:rFonts w:ascii="宋体" w:hAnsi="宋体" w:hint="eastAsia"/>
          <w:sz w:val="28"/>
        </w:rPr>
        <w:t>汕头市澄海区澄华街道岭亭沟尾片0.38亩地的土地使用权及地上建筑物</w:t>
      </w:r>
      <w:r w:rsidR="007012E9">
        <w:rPr>
          <w:rFonts w:ascii="宋体" w:hAnsi="宋体" w:hint="eastAsia"/>
          <w:sz w:val="28"/>
        </w:rPr>
        <w:t>有部分租赁限制</w:t>
      </w:r>
      <w:r w:rsidR="00802C88">
        <w:rPr>
          <w:rFonts w:ascii="宋体" w:hAnsi="宋体" w:hint="eastAsia"/>
          <w:sz w:val="28"/>
        </w:rPr>
        <w:t>的房地产</w:t>
      </w:r>
      <w:r w:rsidR="007E2F18" w:rsidRPr="007E2F18">
        <w:rPr>
          <w:rFonts w:ascii="宋体" w:hAnsi="宋体" w:hint="eastAsia"/>
          <w:sz w:val="28"/>
        </w:rPr>
        <w:t>。</w:t>
      </w:r>
    </w:p>
    <w:p w:rsidR="00560563" w:rsidRPr="00560563" w:rsidRDefault="00560563" w:rsidP="007816FC">
      <w:pPr>
        <w:tabs>
          <w:tab w:val="left" w:pos="1440"/>
        </w:tabs>
        <w:spacing w:line="440" w:lineRule="exact"/>
        <w:ind w:firstLineChars="200" w:firstLine="560"/>
        <w:jc w:val="left"/>
        <w:rPr>
          <w:rFonts w:ascii="宋体" w:hAnsi="宋体"/>
          <w:sz w:val="28"/>
        </w:rPr>
      </w:pPr>
      <w:r w:rsidRPr="00560563">
        <w:rPr>
          <w:rFonts w:ascii="宋体" w:hAnsi="宋体" w:hint="eastAsia"/>
          <w:sz w:val="28"/>
        </w:rPr>
        <w:t>（一）估价对象区位状况：</w:t>
      </w:r>
    </w:p>
    <w:p w:rsidR="00802C88" w:rsidRDefault="00802C88" w:rsidP="007816FC">
      <w:pPr>
        <w:tabs>
          <w:tab w:val="left" w:pos="1440"/>
        </w:tabs>
        <w:spacing w:line="440" w:lineRule="exact"/>
        <w:ind w:firstLineChars="200" w:firstLine="560"/>
        <w:jc w:val="left"/>
        <w:rPr>
          <w:rFonts w:ascii="宋体" w:hAnsi="宋体"/>
          <w:sz w:val="28"/>
        </w:rPr>
      </w:pPr>
      <w:r w:rsidRPr="00977BD7">
        <w:rPr>
          <w:rFonts w:ascii="宋体" w:hAnsi="宋体" w:hint="eastAsia"/>
          <w:sz w:val="28"/>
        </w:rPr>
        <w:t>估价对象位于澄海区</w:t>
      </w:r>
      <w:r>
        <w:rPr>
          <w:rFonts w:ascii="宋体" w:hAnsi="宋体" w:hint="eastAsia"/>
          <w:sz w:val="28"/>
        </w:rPr>
        <w:t>澄华街道岭亭沟尾片，即</w:t>
      </w:r>
      <w:r w:rsidRPr="00977BD7">
        <w:rPr>
          <w:rFonts w:ascii="宋体" w:hAnsi="宋体" w:hint="eastAsia"/>
          <w:sz w:val="28"/>
        </w:rPr>
        <w:t>玉亭路与</w:t>
      </w:r>
      <w:r>
        <w:rPr>
          <w:rFonts w:ascii="宋体" w:hAnsi="宋体" w:hint="eastAsia"/>
          <w:sz w:val="28"/>
        </w:rPr>
        <w:t>324国道</w:t>
      </w:r>
      <w:r w:rsidRPr="00977BD7">
        <w:rPr>
          <w:rFonts w:ascii="宋体" w:hAnsi="宋体" w:hint="eastAsia"/>
          <w:sz w:val="28"/>
        </w:rPr>
        <w:t>交界处东南侧，</w:t>
      </w:r>
      <w:r>
        <w:rPr>
          <w:rFonts w:ascii="宋体" w:hAnsi="宋体" w:hint="eastAsia"/>
          <w:sz w:val="28"/>
        </w:rPr>
        <w:t>东至岭亭加油站，西至324国道，南至蔡俊林用地，</w:t>
      </w:r>
      <w:r w:rsidRPr="00977BD7">
        <w:rPr>
          <w:rFonts w:ascii="宋体" w:hAnsi="宋体" w:hint="eastAsia"/>
          <w:sz w:val="28"/>
        </w:rPr>
        <w:t>北</w:t>
      </w:r>
      <w:r>
        <w:rPr>
          <w:rFonts w:ascii="宋体" w:hAnsi="宋体" w:hint="eastAsia"/>
          <w:sz w:val="28"/>
        </w:rPr>
        <w:t>至</w:t>
      </w:r>
      <w:r w:rsidRPr="00977BD7">
        <w:rPr>
          <w:rFonts w:ascii="宋体" w:hAnsi="宋体" w:hint="eastAsia"/>
          <w:sz w:val="28"/>
        </w:rPr>
        <w:t>玉亭路。所处地理位置好，交通便利，所在片区各类配套设施完善</w:t>
      </w:r>
      <w:r w:rsidR="00C07B9B">
        <w:rPr>
          <w:rFonts w:ascii="宋体" w:hAnsi="宋体" w:hint="eastAsia"/>
          <w:sz w:val="28"/>
        </w:rPr>
        <w:t>。该区域住宅商业工业混杂，</w:t>
      </w:r>
      <w:r>
        <w:rPr>
          <w:rFonts w:ascii="宋体" w:hAnsi="宋体" w:hint="eastAsia"/>
          <w:sz w:val="28"/>
        </w:rPr>
        <w:t>区内</w:t>
      </w:r>
      <w:r w:rsidR="00C07B9B">
        <w:rPr>
          <w:rFonts w:ascii="宋体" w:hAnsi="宋体" w:hint="eastAsia"/>
          <w:sz w:val="28"/>
        </w:rPr>
        <w:t>总体规划布局一般</w:t>
      </w:r>
      <w:r w:rsidRPr="00977BD7">
        <w:rPr>
          <w:rFonts w:ascii="宋体" w:hAnsi="宋体" w:hint="eastAsia"/>
          <w:sz w:val="28"/>
        </w:rPr>
        <w:t>，工业</w:t>
      </w:r>
      <w:r w:rsidR="00C07B9B">
        <w:rPr>
          <w:rFonts w:ascii="宋体" w:hAnsi="宋体" w:hint="eastAsia"/>
          <w:sz w:val="28"/>
        </w:rPr>
        <w:t>成熟度及聚集度一般</w:t>
      </w:r>
      <w:r w:rsidRPr="00977BD7">
        <w:rPr>
          <w:rFonts w:ascii="宋体" w:hAnsi="宋体" w:hint="eastAsia"/>
          <w:sz w:val="28"/>
        </w:rPr>
        <w:t>，</w:t>
      </w:r>
      <w:r w:rsidR="00C07B9B">
        <w:rPr>
          <w:rFonts w:ascii="宋体" w:hAnsi="宋体" w:hint="eastAsia"/>
          <w:sz w:val="28"/>
        </w:rPr>
        <w:t>总体</w:t>
      </w:r>
      <w:r w:rsidRPr="00977BD7">
        <w:rPr>
          <w:rFonts w:ascii="宋体" w:hAnsi="宋体" w:hint="eastAsia"/>
          <w:sz w:val="28"/>
        </w:rPr>
        <w:t>生产环境</w:t>
      </w:r>
      <w:r w:rsidR="008A4968">
        <w:rPr>
          <w:rFonts w:ascii="宋体" w:hAnsi="宋体" w:hint="eastAsia"/>
          <w:sz w:val="28"/>
        </w:rPr>
        <w:t>中等</w:t>
      </w:r>
      <w:r w:rsidRPr="00977BD7">
        <w:rPr>
          <w:rFonts w:ascii="宋体" w:hAnsi="宋体" w:hint="eastAsia"/>
          <w:sz w:val="28"/>
        </w:rPr>
        <w:t>。</w:t>
      </w:r>
    </w:p>
    <w:p w:rsidR="00560563" w:rsidRPr="007816FC" w:rsidRDefault="00560563" w:rsidP="007816FC">
      <w:pPr>
        <w:tabs>
          <w:tab w:val="left" w:pos="1440"/>
        </w:tabs>
        <w:spacing w:line="440" w:lineRule="exact"/>
        <w:ind w:firstLineChars="200" w:firstLine="560"/>
        <w:jc w:val="left"/>
        <w:rPr>
          <w:rFonts w:ascii="宋体" w:hAnsi="宋体"/>
          <w:sz w:val="28"/>
        </w:rPr>
      </w:pPr>
      <w:r w:rsidRPr="007816FC">
        <w:rPr>
          <w:rFonts w:ascii="宋体" w:hAnsi="宋体" w:hint="eastAsia"/>
          <w:sz w:val="28"/>
        </w:rPr>
        <w:t>（二）估价对象实物状况：</w:t>
      </w:r>
    </w:p>
    <w:p w:rsidR="00F007EB" w:rsidRPr="00E46106" w:rsidRDefault="00F007EB" w:rsidP="007816FC">
      <w:pPr>
        <w:tabs>
          <w:tab w:val="left" w:pos="0"/>
          <w:tab w:val="left" w:pos="1320"/>
        </w:tabs>
        <w:spacing w:line="440" w:lineRule="exact"/>
        <w:ind w:firstLineChars="200" w:firstLine="560"/>
        <w:rPr>
          <w:rFonts w:ascii="宋体"/>
          <w:sz w:val="28"/>
        </w:rPr>
      </w:pPr>
      <w:r w:rsidRPr="007816FC">
        <w:rPr>
          <w:rFonts w:ascii="宋体" w:hAnsi="宋体" w:hint="eastAsia"/>
          <w:sz w:val="28"/>
        </w:rPr>
        <w:t>本次估价对象总占地面积为</w:t>
      </w:r>
      <w:r w:rsidR="00802C88" w:rsidRPr="007816FC">
        <w:rPr>
          <w:rFonts w:ascii="宋体" w:hAnsi="宋体" w:hint="eastAsia"/>
          <w:sz w:val="28"/>
        </w:rPr>
        <w:t>253.44</w:t>
      </w:r>
      <w:r w:rsidR="007816FC">
        <w:rPr>
          <w:rFonts w:ascii="宋体" w:hAnsi="宋体" w:hint="eastAsia"/>
          <w:sz w:val="28"/>
        </w:rPr>
        <w:t>㎡</w:t>
      </w:r>
      <w:r w:rsidRPr="007816FC">
        <w:rPr>
          <w:rFonts w:ascii="宋体" w:hAnsi="宋体" w:hint="eastAsia"/>
          <w:sz w:val="28"/>
        </w:rPr>
        <w:t>，</w:t>
      </w:r>
      <w:r w:rsidR="007816FC">
        <w:rPr>
          <w:rFonts w:ascii="宋体" w:hAnsi="宋体" w:hint="eastAsia"/>
          <w:sz w:val="28"/>
        </w:rPr>
        <w:t>平面形状呈</w:t>
      </w:r>
      <w:r w:rsidR="00802C88" w:rsidRPr="007816FC">
        <w:rPr>
          <w:rFonts w:ascii="宋体" w:hAnsi="宋体" w:hint="eastAsia"/>
          <w:sz w:val="28"/>
        </w:rPr>
        <w:t>梯形</w:t>
      </w:r>
      <w:r w:rsidRPr="007816FC">
        <w:rPr>
          <w:rFonts w:ascii="宋体" w:hAnsi="宋体" w:hint="eastAsia"/>
          <w:sz w:val="28"/>
        </w:rPr>
        <w:t>，目前地上建有</w:t>
      </w:r>
      <w:r w:rsidR="00802C88" w:rsidRPr="007816FC">
        <w:rPr>
          <w:rFonts w:ascii="宋体" w:hAnsi="宋体" w:hint="eastAsia"/>
          <w:sz w:val="28"/>
        </w:rPr>
        <w:t>一</w:t>
      </w:r>
      <w:r w:rsidRPr="007816FC">
        <w:rPr>
          <w:rFonts w:ascii="宋体" w:hAnsi="宋体" w:hint="eastAsia"/>
          <w:sz w:val="28"/>
        </w:rPr>
        <w:t>幢</w:t>
      </w:r>
      <w:r w:rsidR="00802C88" w:rsidRPr="007816FC">
        <w:rPr>
          <w:rFonts w:ascii="宋体" w:hAnsi="宋体" w:hint="eastAsia"/>
          <w:sz w:val="28"/>
        </w:rPr>
        <w:t>十二层的钢筋混凝土</w:t>
      </w:r>
      <w:r w:rsidRPr="007816FC">
        <w:rPr>
          <w:rFonts w:ascii="宋体" w:hAnsi="宋体" w:hint="eastAsia"/>
          <w:sz w:val="28"/>
        </w:rPr>
        <w:t>建筑物</w:t>
      </w:r>
      <w:r w:rsidR="00635701" w:rsidRPr="007816FC">
        <w:rPr>
          <w:rFonts w:ascii="宋体" w:hAnsi="宋体" w:hint="eastAsia"/>
          <w:sz w:val="28"/>
        </w:rPr>
        <w:t>。其外墙面贴马赛克，配铝合金窗，外观较新。</w:t>
      </w:r>
      <w:r w:rsidR="008352F7" w:rsidRPr="007816FC">
        <w:rPr>
          <w:rFonts w:ascii="宋体" w:hAnsi="宋体" w:hint="eastAsia"/>
          <w:sz w:val="28"/>
        </w:rPr>
        <w:t>据现场查勘：</w:t>
      </w:r>
      <w:r w:rsidR="00635701" w:rsidRPr="007816FC">
        <w:rPr>
          <w:rFonts w:ascii="宋体" w:hAnsi="宋体" w:hint="eastAsia"/>
          <w:sz w:val="28"/>
        </w:rPr>
        <w:t>一层层高为5.8米，临324国道，大门采用玻璃门和卷闸门，室内采用玻璃及胶合板分隔，天棚采用木饰板吊顶面刷乳胶漆，内墙面刷白，楼地面铺抛光</w:t>
      </w:r>
      <w:r w:rsidR="00635701" w:rsidRPr="00F007EB">
        <w:rPr>
          <w:rFonts w:ascii="宋体" w:hAnsi="宋体" w:hint="eastAsia"/>
          <w:sz w:val="28"/>
        </w:rPr>
        <w:t>砖。</w:t>
      </w:r>
      <w:r w:rsidR="00635701">
        <w:rPr>
          <w:rFonts w:ascii="宋体" w:hAnsi="宋体" w:hint="eastAsia"/>
          <w:sz w:val="28"/>
        </w:rPr>
        <w:t>二层</w:t>
      </w:r>
      <w:r w:rsidR="008352F7">
        <w:rPr>
          <w:rFonts w:ascii="宋体" w:hAnsi="宋体" w:hint="eastAsia"/>
          <w:sz w:val="28"/>
        </w:rPr>
        <w:t>层高3.6米，三层及以上层高为3.4米。</w:t>
      </w:r>
      <w:r w:rsidR="00F36553">
        <w:rPr>
          <w:rFonts w:ascii="宋体" w:hAnsi="宋体" w:hint="eastAsia"/>
          <w:sz w:val="28"/>
        </w:rPr>
        <w:t>一</w:t>
      </w:r>
      <w:r w:rsidR="008352F7">
        <w:rPr>
          <w:rFonts w:ascii="宋体" w:hAnsi="宋体" w:hint="eastAsia"/>
          <w:sz w:val="28"/>
        </w:rPr>
        <w:t>层</w:t>
      </w:r>
      <w:r w:rsidR="00F36553">
        <w:rPr>
          <w:rFonts w:ascii="宋体" w:hAnsi="宋体" w:hint="eastAsia"/>
          <w:sz w:val="28"/>
        </w:rPr>
        <w:t>至五</w:t>
      </w:r>
      <w:r w:rsidR="008352F7">
        <w:rPr>
          <w:rFonts w:ascii="宋体" w:hAnsi="宋体" w:hint="eastAsia"/>
          <w:sz w:val="28"/>
        </w:rPr>
        <w:t>层、十一层及十二层均有进行</w:t>
      </w:r>
      <w:r w:rsidR="0049697C">
        <w:rPr>
          <w:rFonts w:ascii="宋体" w:hAnsi="宋体" w:hint="eastAsia"/>
          <w:sz w:val="28"/>
        </w:rPr>
        <w:t>简单</w:t>
      </w:r>
      <w:r w:rsidR="008352F7">
        <w:rPr>
          <w:rFonts w:ascii="宋体" w:hAnsi="宋体" w:hint="eastAsia"/>
          <w:sz w:val="28"/>
        </w:rPr>
        <w:t>装修，其实际用途为住宅、办公等。</w:t>
      </w:r>
      <w:r w:rsidR="002C42C1">
        <w:rPr>
          <w:rFonts w:ascii="宋体" w:hAnsi="宋体" w:hint="eastAsia"/>
          <w:sz w:val="28"/>
        </w:rPr>
        <w:t>其他</w:t>
      </w:r>
      <w:r w:rsidR="00F36553">
        <w:rPr>
          <w:rFonts w:ascii="宋体" w:hAnsi="宋体" w:hint="eastAsia"/>
          <w:sz w:val="28"/>
        </w:rPr>
        <w:t>楼</w:t>
      </w:r>
      <w:r w:rsidR="002C42C1">
        <w:rPr>
          <w:rFonts w:ascii="宋体" w:hAnsi="宋体" w:hint="eastAsia"/>
          <w:sz w:val="28"/>
        </w:rPr>
        <w:t>层</w:t>
      </w:r>
      <w:r w:rsidR="008352F7" w:rsidRPr="00BE7030">
        <w:rPr>
          <w:rFonts w:ascii="宋体" w:hAnsi="宋体" w:hint="eastAsia"/>
          <w:sz w:val="28"/>
        </w:rPr>
        <w:t>由于</w:t>
      </w:r>
      <w:r w:rsidR="008352F7">
        <w:rPr>
          <w:rFonts w:ascii="宋体" w:hAnsi="宋体" w:hint="eastAsia"/>
          <w:sz w:val="28"/>
        </w:rPr>
        <w:t>客观原因</w:t>
      </w:r>
      <w:r w:rsidR="008352F7" w:rsidRPr="00BE7030">
        <w:rPr>
          <w:rFonts w:ascii="宋体" w:hAnsi="宋体" w:hint="eastAsia"/>
          <w:sz w:val="28"/>
        </w:rPr>
        <w:t>无</w:t>
      </w:r>
      <w:r w:rsidR="008352F7" w:rsidRPr="00BE7030">
        <w:rPr>
          <w:rFonts w:ascii="宋体" w:hAnsi="宋体" w:hint="eastAsia"/>
          <w:sz w:val="28"/>
        </w:rPr>
        <w:lastRenderedPageBreak/>
        <w:t>法进入室内实施勘察，估价人员仅对估价对象的外观作一般性勘查，未对室内装饰、内部结构及隐蔽工程作勘查</w:t>
      </w:r>
      <w:r w:rsidR="008352F7">
        <w:rPr>
          <w:rFonts w:ascii="宋体" w:hAnsi="宋体" w:hint="eastAsia"/>
          <w:sz w:val="28"/>
        </w:rPr>
        <w:t>。</w:t>
      </w:r>
      <w:r w:rsidR="008352F7" w:rsidRPr="00BE7030">
        <w:rPr>
          <w:rFonts w:ascii="宋体" w:hAnsi="宋体" w:hint="eastAsia"/>
          <w:sz w:val="28"/>
        </w:rPr>
        <w:t>因此，</w:t>
      </w:r>
      <w:r w:rsidR="008352F7">
        <w:rPr>
          <w:rFonts w:ascii="宋体" w:hAnsi="宋体" w:hint="eastAsia"/>
          <w:sz w:val="28"/>
        </w:rPr>
        <w:t>该部分</w:t>
      </w:r>
      <w:r w:rsidR="008352F7" w:rsidRPr="00BE7030">
        <w:rPr>
          <w:rFonts w:ascii="宋体" w:hAnsi="宋体" w:hint="eastAsia"/>
          <w:sz w:val="28"/>
        </w:rPr>
        <w:t>室内状况存在不确定性。</w:t>
      </w:r>
      <w:r w:rsidR="007816FC" w:rsidRPr="0079213B">
        <w:rPr>
          <w:rFonts w:ascii="宋体" w:hAnsi="宋体" w:hint="eastAsia"/>
          <w:sz w:val="28"/>
        </w:rPr>
        <w:t>整幢</w:t>
      </w:r>
      <w:r w:rsidR="002C42C1">
        <w:rPr>
          <w:rFonts w:ascii="宋体" w:hAnsi="宋体" w:hint="eastAsia"/>
          <w:sz w:val="28"/>
        </w:rPr>
        <w:t>建筑物水电设施配套齐全，总体采光及通风条件尚可。</w:t>
      </w:r>
      <w:r w:rsidR="00E46106">
        <w:rPr>
          <w:rFonts w:ascii="宋体" w:hAnsi="宋体" w:hint="eastAsia"/>
          <w:sz w:val="28"/>
        </w:rPr>
        <w:t>其建筑面积</w:t>
      </w:r>
      <w:r w:rsidR="00E46106" w:rsidRPr="000D378C">
        <w:rPr>
          <w:rFonts w:ascii="宋体" w:hAnsi="宋体" w:hint="eastAsia"/>
          <w:sz w:val="28"/>
          <w:szCs w:val="28"/>
        </w:rPr>
        <w:t>以估价委托人提</w:t>
      </w:r>
      <w:r w:rsidR="00E46106" w:rsidRPr="00DC302D">
        <w:rPr>
          <w:rFonts w:ascii="宋体" w:hAnsi="宋体" w:hint="eastAsia"/>
          <w:sz w:val="28"/>
          <w:szCs w:val="28"/>
        </w:rPr>
        <w:t>供的《</w:t>
      </w:r>
      <w:r w:rsidR="00E46106">
        <w:rPr>
          <w:rFonts w:ascii="宋体" w:hAnsi="宋体" w:hint="eastAsia"/>
          <w:sz w:val="28"/>
          <w:szCs w:val="28"/>
        </w:rPr>
        <w:t>平面图</w:t>
      </w:r>
      <w:r w:rsidR="00E46106" w:rsidRPr="00DC302D">
        <w:rPr>
          <w:rFonts w:ascii="宋体" w:hAnsi="宋体" w:hint="eastAsia"/>
          <w:sz w:val="28"/>
          <w:szCs w:val="28"/>
        </w:rPr>
        <w:t>》为依据</w:t>
      </w:r>
      <w:r w:rsidR="00E46106">
        <w:rPr>
          <w:rFonts w:ascii="宋体" w:hAnsi="宋体" w:hint="eastAsia"/>
          <w:sz w:val="28"/>
          <w:szCs w:val="28"/>
        </w:rPr>
        <w:t>进行估算。若该面积与产权登记面积存在差异，应根据产权</w:t>
      </w:r>
      <w:r w:rsidR="007816FC">
        <w:rPr>
          <w:rFonts w:ascii="宋体" w:hAnsi="宋体" w:hint="eastAsia"/>
          <w:sz w:val="28"/>
          <w:szCs w:val="28"/>
        </w:rPr>
        <w:t>登记</w:t>
      </w:r>
      <w:r w:rsidR="00E46106">
        <w:rPr>
          <w:rFonts w:ascii="宋体" w:hAnsi="宋体" w:hint="eastAsia"/>
          <w:sz w:val="28"/>
          <w:szCs w:val="28"/>
        </w:rPr>
        <w:t>面积进行相应调整。</w:t>
      </w:r>
    </w:p>
    <w:p w:rsidR="00560563" w:rsidRPr="00560563" w:rsidRDefault="00560563" w:rsidP="007816FC">
      <w:pPr>
        <w:tabs>
          <w:tab w:val="left" w:pos="1440"/>
        </w:tabs>
        <w:spacing w:line="440" w:lineRule="exact"/>
        <w:ind w:firstLineChars="200" w:firstLine="560"/>
        <w:jc w:val="left"/>
        <w:rPr>
          <w:rFonts w:ascii="宋体" w:hAnsi="宋体"/>
          <w:sz w:val="28"/>
        </w:rPr>
      </w:pPr>
      <w:r w:rsidRPr="00560563">
        <w:rPr>
          <w:rFonts w:ascii="宋体" w:hAnsi="宋体" w:hint="eastAsia"/>
          <w:sz w:val="28"/>
        </w:rPr>
        <w:t>（三）估价对象权益状况：</w:t>
      </w:r>
    </w:p>
    <w:p w:rsidR="00BA3182" w:rsidRDefault="002C42C1" w:rsidP="007816FC">
      <w:pPr>
        <w:tabs>
          <w:tab w:val="left" w:pos="1440"/>
        </w:tabs>
        <w:spacing w:line="440" w:lineRule="exact"/>
        <w:ind w:firstLineChars="200" w:firstLine="560"/>
        <w:jc w:val="left"/>
        <w:rPr>
          <w:rFonts w:ascii="宋体" w:hAnsi="宋体"/>
          <w:color w:val="000000"/>
          <w:sz w:val="28"/>
        </w:rPr>
      </w:pPr>
      <w:r>
        <w:rPr>
          <w:rFonts w:ascii="宋体" w:hAnsi="宋体" w:hint="eastAsia"/>
          <w:color w:val="000000"/>
          <w:sz w:val="28"/>
        </w:rPr>
        <w:t>因</w:t>
      </w:r>
      <w:r>
        <w:rPr>
          <w:rFonts w:ascii="宋体" w:hAnsi="宋体"/>
          <w:color w:val="000000"/>
          <w:sz w:val="28"/>
        </w:rPr>
        <w:t>估价委托人无法提供</w:t>
      </w:r>
      <w:r>
        <w:rPr>
          <w:rFonts w:ascii="宋体" w:hAnsi="宋体" w:hint="eastAsia"/>
          <w:color w:val="000000"/>
          <w:sz w:val="28"/>
        </w:rPr>
        <w:t>估价对象</w:t>
      </w:r>
      <w:r>
        <w:rPr>
          <w:rFonts w:ascii="宋体" w:hAnsi="宋体"/>
          <w:color w:val="000000"/>
          <w:sz w:val="28"/>
        </w:rPr>
        <w:t>的合法产权证件，故其权属状况不详，本评估报告不对其房地产权属问题进行探讨</w:t>
      </w:r>
      <w:r>
        <w:rPr>
          <w:rFonts w:ascii="宋体" w:hAnsi="宋体" w:hint="eastAsia"/>
          <w:color w:val="000000"/>
          <w:sz w:val="28"/>
        </w:rPr>
        <w:t>，亦不发</w:t>
      </w:r>
      <w:r w:rsidR="003465D1">
        <w:rPr>
          <w:rFonts w:ascii="宋体" w:hAnsi="宋体" w:hint="eastAsia"/>
          <w:color w:val="000000"/>
          <w:sz w:val="28"/>
        </w:rPr>
        <w:t>表任何意见和承担相关责任，仅对委托目的下的房地产进行价值评估。</w:t>
      </w:r>
      <w:r>
        <w:rPr>
          <w:rFonts w:ascii="宋体" w:hAnsi="宋体" w:hint="eastAsia"/>
          <w:color w:val="000000"/>
          <w:sz w:val="28"/>
        </w:rPr>
        <w:t>据委托人提供的《土地使用权转让协议书》记载：“</w:t>
      </w:r>
      <w:r>
        <w:rPr>
          <w:rFonts w:ascii="宋体" w:hint="eastAsia"/>
          <w:sz w:val="28"/>
        </w:rPr>
        <w:t>......甲方同意将原经联社分配给社员的集体股份地有偿转让给乙方作为建设厂房办企业之用......”</w:t>
      </w:r>
      <w:r w:rsidRPr="002C42C1">
        <w:rPr>
          <w:rFonts w:ascii="宋体" w:hint="eastAsia"/>
          <w:sz w:val="28"/>
        </w:rPr>
        <w:t xml:space="preserve"> </w:t>
      </w:r>
      <w:r>
        <w:rPr>
          <w:rFonts w:ascii="宋体" w:hint="eastAsia"/>
          <w:sz w:val="28"/>
        </w:rPr>
        <w:t>...... 有偿转让给乙方作办厂（办企业）之用，面积...... 共计253.44平方米，折合0.38亩...... “”</w:t>
      </w:r>
      <w:r>
        <w:rPr>
          <w:rFonts w:ascii="宋体" w:hAnsi="宋体" w:hint="eastAsia"/>
          <w:color w:val="000000"/>
          <w:sz w:val="28"/>
        </w:rPr>
        <w:t>。此次评估按照该份协议书的内容</w:t>
      </w:r>
      <w:r w:rsidR="007816FC" w:rsidRPr="0079213B">
        <w:rPr>
          <w:rFonts w:ascii="宋体" w:hAnsi="宋体" w:hint="eastAsia"/>
          <w:color w:val="000000"/>
          <w:sz w:val="28"/>
        </w:rPr>
        <w:t>设定</w:t>
      </w:r>
      <w:r>
        <w:rPr>
          <w:rFonts w:ascii="宋体" w:hAnsi="宋体" w:hint="eastAsia"/>
          <w:color w:val="000000"/>
          <w:sz w:val="28"/>
        </w:rPr>
        <w:t>估价对象土地的所有权性质为集体，土地用途为工业厂房，面积为 253.44平方米，折合0.38亩。</w:t>
      </w:r>
    </w:p>
    <w:p w:rsidR="00F36553" w:rsidRDefault="00F36553" w:rsidP="00F6215A">
      <w:pPr>
        <w:tabs>
          <w:tab w:val="left" w:pos="1440"/>
        </w:tabs>
        <w:spacing w:line="440" w:lineRule="exact"/>
        <w:ind w:firstLineChars="200" w:firstLine="560"/>
        <w:jc w:val="left"/>
        <w:rPr>
          <w:rFonts w:ascii="宋体" w:hAnsi="宋体"/>
          <w:color w:val="000000"/>
          <w:sz w:val="28"/>
        </w:rPr>
      </w:pPr>
      <w:r>
        <w:rPr>
          <w:rFonts w:ascii="宋体" w:hAnsi="宋体" w:hint="eastAsia"/>
          <w:color w:val="000000"/>
          <w:sz w:val="28"/>
        </w:rPr>
        <w:t>关于二、四、五层的租赁权，根据委托人提供的</w:t>
      </w:r>
      <w:r w:rsidR="003346ED">
        <w:rPr>
          <w:rFonts w:ascii="宋体" w:hAnsi="宋体" w:hint="eastAsia"/>
          <w:color w:val="000000"/>
          <w:sz w:val="28"/>
        </w:rPr>
        <w:t>《执行裁定书》（2018）粤0515执异9号</w:t>
      </w:r>
      <w:r>
        <w:rPr>
          <w:rFonts w:ascii="宋体" w:hAnsi="宋体" w:hint="eastAsia"/>
          <w:color w:val="000000"/>
          <w:sz w:val="28"/>
        </w:rPr>
        <w:t>记载：案外人谢绵生对被执行人林江所有的位于汕头市澄海区国道324线与玉亭路交界处（岭亭沟尾片华信写字楼）第二、四、五层建筑物享有租赁权。</w:t>
      </w:r>
      <w:r w:rsidR="00F6215A">
        <w:rPr>
          <w:rFonts w:ascii="宋体" w:hAnsi="宋体" w:hint="eastAsia"/>
          <w:color w:val="000000"/>
          <w:sz w:val="28"/>
        </w:rPr>
        <w:t>同时，</w:t>
      </w:r>
      <w:r w:rsidR="003346ED">
        <w:rPr>
          <w:rFonts w:ascii="宋体" w:hAnsi="宋体" w:hint="eastAsia"/>
          <w:color w:val="000000"/>
          <w:sz w:val="28"/>
        </w:rPr>
        <w:t>《执行裁定书》（2018）粤0515执异9号</w:t>
      </w:r>
      <w:r w:rsidR="00F6215A">
        <w:rPr>
          <w:rFonts w:ascii="宋体" w:hAnsi="宋体" w:hint="eastAsia"/>
          <w:color w:val="000000"/>
          <w:sz w:val="28"/>
        </w:rPr>
        <w:t>记载：</w:t>
      </w:r>
      <w:r w:rsidR="00F6215A" w:rsidRPr="00F6215A">
        <w:rPr>
          <w:rFonts w:ascii="宋体" w:hAnsi="宋体" w:hint="eastAsia"/>
          <w:color w:val="000000"/>
          <w:sz w:val="28"/>
        </w:rPr>
        <w:t>另査明，2016年9月11日，案外人谢绵生与被执行人林江签订书面《租赁合同》，约定承租涉案场地租期自2016年9月16日至2035年9月15日，每年租金87048.00元，20年租金总计人民币1740960元</w:t>
      </w:r>
      <w:r w:rsidR="00FE65D9">
        <w:rPr>
          <w:rFonts w:ascii="宋体" w:hAnsi="宋体" w:hint="eastAsia"/>
          <w:color w:val="000000"/>
          <w:sz w:val="28"/>
        </w:rPr>
        <w:t>。</w:t>
      </w:r>
      <w:r w:rsidR="00F6215A" w:rsidRPr="00F6215A">
        <w:rPr>
          <w:rFonts w:ascii="宋体" w:hAnsi="宋体" w:hint="eastAsia"/>
          <w:color w:val="000000"/>
          <w:sz w:val="28"/>
        </w:rPr>
        <w:t>签订上述租货合同后，2016年9月14日谢绵生按照林江的指定将租金汇入刘丹娜的银行账户以付还其租金。租金支付后，林江将涉案场地交付谢绵生占有使用至今。</w:t>
      </w:r>
    </w:p>
    <w:p w:rsidR="00BA3182" w:rsidRPr="000D378C" w:rsidRDefault="00BA3182" w:rsidP="007816FC">
      <w:pPr>
        <w:tabs>
          <w:tab w:val="left" w:pos="1440"/>
        </w:tabs>
        <w:spacing w:line="440" w:lineRule="exact"/>
        <w:ind w:firstLineChars="200" w:firstLine="560"/>
        <w:jc w:val="left"/>
        <w:rPr>
          <w:rFonts w:ascii="宋体"/>
          <w:sz w:val="28"/>
        </w:rPr>
      </w:pPr>
      <w:r>
        <w:rPr>
          <w:rFonts w:ascii="宋体" w:hint="eastAsia"/>
          <w:sz w:val="28"/>
        </w:rPr>
        <w:t>但需要提醒报告使用者注意的是，根据汕头市澄海区住房和城乡建设局2017年12月12日《关于协助调查通知书的回复》中记载:</w:t>
      </w:r>
      <w:r w:rsidR="00170C77">
        <w:rPr>
          <w:rFonts w:ascii="宋体" w:hint="eastAsia"/>
          <w:sz w:val="28"/>
        </w:rPr>
        <w:t>1、</w:t>
      </w:r>
      <w:r>
        <w:rPr>
          <w:rFonts w:ascii="宋体" w:hint="eastAsia"/>
          <w:sz w:val="28"/>
        </w:rPr>
        <w:t>该用地......根据《汕头市城市总体规划（2002-2020）（2017修订）》，规划用地限制大部分为道路转角用地，小部分为商业用地，具体用地面积应以实地测量为准。</w:t>
      </w:r>
      <w:r w:rsidR="00170C77">
        <w:rPr>
          <w:rFonts w:ascii="宋体" w:hint="eastAsia"/>
          <w:sz w:val="28"/>
        </w:rPr>
        <w:t>2、</w:t>
      </w:r>
      <w:r>
        <w:rPr>
          <w:rFonts w:ascii="宋体" w:hint="eastAsia"/>
          <w:sz w:val="28"/>
        </w:rPr>
        <w:t>该用地和地上建筑物没有申报过规划许可和施工许可相关手续。</w:t>
      </w:r>
    </w:p>
    <w:p w:rsidR="00B716FD" w:rsidRPr="002C42C1" w:rsidRDefault="00B716FD" w:rsidP="00D10BCD">
      <w:pPr>
        <w:spacing w:line="400" w:lineRule="exact"/>
        <w:jc w:val="center"/>
        <w:rPr>
          <w:rFonts w:ascii="宋体" w:hAnsi="宋体"/>
          <w:szCs w:val="21"/>
        </w:rPr>
      </w:pPr>
    </w:p>
    <w:p w:rsidR="00B716FD" w:rsidRPr="00960FA0" w:rsidRDefault="0098044C" w:rsidP="00A10DB0">
      <w:pPr>
        <w:pStyle w:val="2"/>
        <w:numPr>
          <w:ilvl w:val="0"/>
          <w:numId w:val="9"/>
        </w:numPr>
        <w:tabs>
          <w:tab w:val="clear" w:pos="1280"/>
        </w:tabs>
        <w:spacing w:before="0" w:after="0" w:line="440" w:lineRule="exact"/>
        <w:ind w:left="0" w:firstLineChars="200" w:firstLine="562"/>
        <w:jc w:val="both"/>
        <w:rPr>
          <w:rFonts w:hAnsi="宋体"/>
          <w:b/>
        </w:rPr>
      </w:pPr>
      <w:bookmarkStart w:id="11" w:name="_Toc451182026"/>
      <w:r w:rsidRPr="00960FA0">
        <w:rPr>
          <w:rFonts w:hAnsi="宋体" w:hint="eastAsia"/>
          <w:b/>
        </w:rPr>
        <w:t>价值时点</w:t>
      </w:r>
      <w:bookmarkEnd w:id="11"/>
    </w:p>
    <w:p w:rsidR="00B716FD" w:rsidRPr="00960FA0" w:rsidRDefault="009A3D31" w:rsidP="006C1E78">
      <w:pPr>
        <w:spacing w:line="440" w:lineRule="exact"/>
        <w:ind w:firstLineChars="200" w:firstLine="560"/>
        <w:rPr>
          <w:rFonts w:ascii="宋体" w:hAnsi="宋体"/>
          <w:sz w:val="28"/>
        </w:rPr>
      </w:pPr>
      <w:r>
        <w:rPr>
          <w:rFonts w:ascii="宋体" w:hAnsi="宋体" w:hint="eastAsia"/>
          <w:sz w:val="28"/>
        </w:rPr>
        <w:t>以第</w:t>
      </w:r>
      <w:r w:rsidR="005E550F">
        <w:rPr>
          <w:rFonts w:ascii="宋体" w:hAnsi="宋体" w:hint="eastAsia"/>
          <w:sz w:val="28"/>
        </w:rPr>
        <w:t>三</w:t>
      </w:r>
      <w:r>
        <w:rPr>
          <w:rFonts w:ascii="宋体" w:hAnsi="宋体" w:hint="eastAsia"/>
          <w:sz w:val="28"/>
        </w:rPr>
        <w:t>次实地查勘日期</w:t>
      </w:r>
      <w:r w:rsidR="00B82D80" w:rsidRPr="005E550F">
        <w:rPr>
          <w:rFonts w:ascii="宋体" w:hAnsi="宋体" w:hint="eastAsia"/>
          <w:sz w:val="28"/>
        </w:rPr>
        <w:t>201</w:t>
      </w:r>
      <w:r w:rsidR="005E550F">
        <w:rPr>
          <w:rFonts w:ascii="宋体" w:hAnsi="宋体" w:hint="eastAsia"/>
          <w:sz w:val="28"/>
        </w:rPr>
        <w:t>9</w:t>
      </w:r>
      <w:r w:rsidR="00B82D80" w:rsidRPr="005E550F">
        <w:rPr>
          <w:rFonts w:ascii="宋体" w:hAnsi="宋体" w:hint="eastAsia"/>
          <w:sz w:val="28"/>
        </w:rPr>
        <w:t>年</w:t>
      </w:r>
      <w:r w:rsidR="005E550F">
        <w:rPr>
          <w:rFonts w:ascii="宋体" w:hAnsi="宋体" w:hint="eastAsia"/>
          <w:sz w:val="28"/>
        </w:rPr>
        <w:t>4</w:t>
      </w:r>
      <w:r w:rsidR="00B82D80" w:rsidRPr="005E550F">
        <w:rPr>
          <w:rFonts w:ascii="宋体" w:hAnsi="宋体" w:hint="eastAsia"/>
          <w:sz w:val="28"/>
        </w:rPr>
        <w:t>月1</w:t>
      </w:r>
      <w:r w:rsidR="005E550F">
        <w:rPr>
          <w:rFonts w:ascii="宋体" w:hAnsi="宋体" w:hint="eastAsia"/>
          <w:sz w:val="28"/>
        </w:rPr>
        <w:t>6</w:t>
      </w:r>
      <w:r w:rsidR="00B82D80" w:rsidRPr="005E550F">
        <w:rPr>
          <w:rFonts w:ascii="宋体" w:hAnsi="宋体" w:hint="eastAsia"/>
          <w:sz w:val="28"/>
        </w:rPr>
        <w:t>日</w:t>
      </w:r>
      <w:r>
        <w:rPr>
          <w:rFonts w:ascii="宋体" w:hAnsi="宋体" w:hint="eastAsia"/>
          <w:sz w:val="28"/>
        </w:rPr>
        <w:t>为价值时点</w:t>
      </w:r>
      <w:r w:rsidR="00B716FD" w:rsidRPr="00960FA0">
        <w:rPr>
          <w:rFonts w:ascii="宋体" w:hAnsi="宋体" w:hint="eastAsia"/>
          <w:sz w:val="28"/>
        </w:rPr>
        <w:t>。</w:t>
      </w:r>
    </w:p>
    <w:p w:rsidR="00B716FD" w:rsidRPr="00960FA0" w:rsidRDefault="00B716FD" w:rsidP="006C1E78">
      <w:pPr>
        <w:spacing w:line="440" w:lineRule="exact"/>
        <w:ind w:firstLineChars="200" w:firstLine="560"/>
        <w:rPr>
          <w:rFonts w:ascii="宋体" w:hAnsi="宋体"/>
          <w:sz w:val="28"/>
        </w:rPr>
      </w:pPr>
    </w:p>
    <w:p w:rsidR="00B716FD" w:rsidRPr="00960FA0" w:rsidRDefault="00B716FD" w:rsidP="00A10DB0">
      <w:pPr>
        <w:pStyle w:val="2"/>
        <w:numPr>
          <w:ilvl w:val="0"/>
          <w:numId w:val="9"/>
        </w:numPr>
        <w:tabs>
          <w:tab w:val="clear" w:pos="1280"/>
        </w:tabs>
        <w:spacing w:before="0" w:after="0" w:line="440" w:lineRule="exact"/>
        <w:ind w:left="0" w:firstLineChars="200" w:firstLine="562"/>
        <w:jc w:val="both"/>
        <w:rPr>
          <w:rFonts w:hAnsi="宋体"/>
          <w:b/>
        </w:rPr>
      </w:pPr>
      <w:bookmarkStart w:id="12" w:name="_Toc451182027"/>
      <w:r w:rsidRPr="00960FA0">
        <w:rPr>
          <w:rFonts w:hAnsi="宋体" w:hint="eastAsia"/>
          <w:b/>
        </w:rPr>
        <w:lastRenderedPageBreak/>
        <w:t>价值</w:t>
      </w:r>
      <w:r w:rsidR="000B3744" w:rsidRPr="00960FA0">
        <w:rPr>
          <w:rFonts w:hAnsi="宋体" w:hint="eastAsia"/>
          <w:b/>
        </w:rPr>
        <w:t>类型</w:t>
      </w:r>
      <w:bookmarkEnd w:id="12"/>
    </w:p>
    <w:p w:rsidR="008852C2" w:rsidRDefault="002F39B3" w:rsidP="008852C2">
      <w:pPr>
        <w:spacing w:line="460" w:lineRule="exact"/>
        <w:ind w:firstLineChars="196" w:firstLine="549"/>
        <w:rPr>
          <w:rFonts w:ascii="宋体" w:hAnsi="宋体"/>
          <w:bCs/>
          <w:color w:val="000000"/>
          <w:sz w:val="28"/>
        </w:rPr>
      </w:pPr>
      <w:r w:rsidRPr="00960FA0">
        <w:rPr>
          <w:rFonts w:ascii="宋体" w:hAnsi="宋体" w:hint="eastAsia"/>
          <w:bCs/>
          <w:color w:val="000000"/>
          <w:sz w:val="28"/>
        </w:rPr>
        <w:t>本报告的估价结果系估价对象在</w:t>
      </w:r>
      <w:r w:rsidR="005852C9" w:rsidRPr="00960FA0">
        <w:rPr>
          <w:rFonts w:ascii="宋体" w:hAnsi="宋体" w:hint="eastAsia"/>
          <w:bCs/>
          <w:color w:val="000000"/>
          <w:sz w:val="28"/>
        </w:rPr>
        <w:t>价值</w:t>
      </w:r>
      <w:r w:rsidRPr="00960FA0">
        <w:rPr>
          <w:rFonts w:ascii="宋体" w:hAnsi="宋体" w:hint="eastAsia"/>
          <w:bCs/>
          <w:color w:val="000000"/>
          <w:sz w:val="28"/>
        </w:rPr>
        <w:t>时点保持现状情况下的</w:t>
      </w:r>
      <w:r w:rsidR="00F36553">
        <w:rPr>
          <w:rFonts w:ascii="宋体" w:hAnsi="宋体" w:hint="eastAsia"/>
          <w:bCs/>
          <w:color w:val="000000"/>
          <w:sz w:val="28"/>
        </w:rPr>
        <w:t>、有部分租赁</w:t>
      </w:r>
      <w:r w:rsidR="008852C2">
        <w:rPr>
          <w:rFonts w:ascii="宋体" w:hAnsi="宋体" w:hint="eastAsia"/>
          <w:bCs/>
          <w:color w:val="000000"/>
          <w:sz w:val="28"/>
        </w:rPr>
        <w:t>使用权权益</w:t>
      </w:r>
      <w:r w:rsidR="00F36553">
        <w:rPr>
          <w:rFonts w:ascii="宋体" w:hAnsi="宋体" w:hint="eastAsia"/>
          <w:bCs/>
          <w:color w:val="000000"/>
          <w:sz w:val="28"/>
        </w:rPr>
        <w:t>限制的</w:t>
      </w:r>
      <w:r w:rsidRPr="00960FA0">
        <w:rPr>
          <w:rFonts w:ascii="宋体" w:hAnsi="宋体" w:hint="eastAsia"/>
          <w:bCs/>
          <w:color w:val="000000"/>
          <w:sz w:val="28"/>
        </w:rPr>
        <w:t>房地产市场价值。</w:t>
      </w:r>
    </w:p>
    <w:p w:rsidR="002F39B3" w:rsidRPr="008852C2" w:rsidRDefault="008852C2" w:rsidP="008852C2">
      <w:pPr>
        <w:spacing w:line="460" w:lineRule="exact"/>
        <w:ind w:firstLineChars="196" w:firstLine="549"/>
        <w:rPr>
          <w:rFonts w:ascii="宋体" w:hAnsi="宋体"/>
          <w:sz w:val="28"/>
        </w:rPr>
      </w:pPr>
      <w:r w:rsidRPr="008C11AA">
        <w:rPr>
          <w:rFonts w:ascii="宋体" w:hAnsi="宋体" w:hint="eastAsia"/>
          <w:bCs/>
          <w:sz w:val="28"/>
        </w:rPr>
        <w:t>市场价值是指估价对象经适当营销后，由熟悉情况、谨慎行事且不受强迫的交易双方，以公平交易方式在价值时点自愿进行交易的金额</w:t>
      </w:r>
      <w:r w:rsidRPr="008C11AA">
        <w:rPr>
          <w:rFonts w:ascii="宋体" w:hAnsi="宋体" w:hint="eastAsia"/>
          <w:sz w:val="28"/>
        </w:rPr>
        <w:t>。</w:t>
      </w:r>
    </w:p>
    <w:p w:rsidR="008852C2" w:rsidRDefault="008852C2" w:rsidP="008852C2">
      <w:pPr>
        <w:spacing w:line="460" w:lineRule="exact"/>
        <w:ind w:firstLine="482"/>
        <w:rPr>
          <w:rFonts w:ascii="宋体" w:hAnsi="宋体"/>
          <w:bCs/>
          <w:color w:val="000000"/>
          <w:sz w:val="28"/>
        </w:rPr>
      </w:pPr>
      <w:r>
        <w:rPr>
          <w:rFonts w:ascii="宋体" w:hAnsi="宋体" w:hint="eastAsia"/>
          <w:bCs/>
          <w:color w:val="000000"/>
          <w:sz w:val="28"/>
        </w:rPr>
        <w:t>根据委托方提供的</w:t>
      </w:r>
      <w:r w:rsidR="003346ED">
        <w:rPr>
          <w:rFonts w:ascii="宋体" w:hAnsi="宋体" w:hint="eastAsia"/>
          <w:bCs/>
          <w:color w:val="000000"/>
          <w:sz w:val="28"/>
        </w:rPr>
        <w:t>《执行裁定书》（2018）粤0515执异9号</w:t>
      </w:r>
      <w:r>
        <w:rPr>
          <w:rFonts w:ascii="宋体" w:hAnsi="宋体" w:hint="eastAsia"/>
          <w:bCs/>
          <w:color w:val="000000"/>
          <w:sz w:val="28"/>
        </w:rPr>
        <w:t>，承租人已经一次性全额支付租赁期各期租金。估价时点之后的剩余收益期限内，承租人无需再向出租人支付租金。因此，就本次估价对象而言，其租赁使用权权益价值为未来各期市场客观租金扣减有关运营费用之后的净收益在估价时点的折现值之和。</w:t>
      </w:r>
    </w:p>
    <w:p w:rsidR="009A2455" w:rsidRPr="00960FA0" w:rsidRDefault="009A2455" w:rsidP="006C1E78">
      <w:pPr>
        <w:spacing w:line="440" w:lineRule="exact"/>
        <w:ind w:firstLineChars="200" w:firstLine="560"/>
        <w:rPr>
          <w:rFonts w:ascii="宋体" w:hAnsi="宋体"/>
          <w:sz w:val="28"/>
        </w:rPr>
      </w:pPr>
    </w:p>
    <w:p w:rsidR="00B716FD" w:rsidRPr="00960FA0" w:rsidRDefault="00B716FD" w:rsidP="00A10DB0">
      <w:pPr>
        <w:pStyle w:val="2"/>
        <w:numPr>
          <w:ilvl w:val="0"/>
          <w:numId w:val="9"/>
        </w:numPr>
        <w:tabs>
          <w:tab w:val="clear" w:pos="1280"/>
        </w:tabs>
        <w:spacing w:before="0" w:after="0" w:line="420" w:lineRule="exact"/>
        <w:ind w:left="0" w:firstLineChars="200" w:firstLine="562"/>
        <w:jc w:val="both"/>
        <w:rPr>
          <w:rFonts w:hAnsi="宋体"/>
          <w:b/>
        </w:rPr>
      </w:pPr>
      <w:bookmarkStart w:id="13" w:name="_Toc451182028"/>
      <w:r w:rsidRPr="00960FA0">
        <w:rPr>
          <w:rFonts w:hAnsi="宋体" w:hint="eastAsia"/>
          <w:b/>
        </w:rPr>
        <w:t>估价</w:t>
      </w:r>
      <w:r w:rsidR="007F3CB7" w:rsidRPr="00960FA0">
        <w:rPr>
          <w:rFonts w:hAnsi="宋体" w:hint="eastAsia"/>
          <w:b/>
        </w:rPr>
        <w:t>原则</w:t>
      </w:r>
      <w:bookmarkEnd w:id="13"/>
    </w:p>
    <w:p w:rsidR="007F3CB7" w:rsidRPr="00960FA0" w:rsidRDefault="007F3CB7" w:rsidP="007816FC">
      <w:pPr>
        <w:spacing w:line="440" w:lineRule="exact"/>
        <w:ind w:firstLineChars="200" w:firstLine="560"/>
        <w:rPr>
          <w:rFonts w:ascii="宋体" w:hAnsi="宋体"/>
          <w:sz w:val="28"/>
        </w:rPr>
      </w:pPr>
      <w:r w:rsidRPr="00960FA0">
        <w:rPr>
          <w:rFonts w:ascii="宋体" w:hAnsi="宋体" w:hint="eastAsia"/>
          <w:sz w:val="28"/>
        </w:rPr>
        <w:t>本次评估遵循国家及行业规定的公认的原则。房地产估价原则主要有：</w:t>
      </w:r>
    </w:p>
    <w:p w:rsidR="007F3CB7" w:rsidRPr="00960FA0" w:rsidRDefault="007F3CB7" w:rsidP="007816FC">
      <w:pPr>
        <w:spacing w:line="440" w:lineRule="exact"/>
        <w:ind w:firstLineChars="200" w:firstLine="560"/>
        <w:rPr>
          <w:rFonts w:ascii="宋体" w:hAnsi="宋体"/>
          <w:sz w:val="28"/>
        </w:rPr>
      </w:pPr>
      <w:r w:rsidRPr="00960FA0">
        <w:rPr>
          <w:rFonts w:ascii="宋体" w:hAnsi="宋体" w:hint="eastAsia"/>
          <w:sz w:val="28"/>
        </w:rPr>
        <w:t>1、独立、客观、公正原则</w:t>
      </w:r>
    </w:p>
    <w:p w:rsidR="007F3CB7" w:rsidRPr="00960FA0" w:rsidRDefault="007F3CB7" w:rsidP="007816FC">
      <w:pPr>
        <w:spacing w:line="440" w:lineRule="exact"/>
        <w:ind w:firstLineChars="200" w:firstLine="560"/>
        <w:rPr>
          <w:rFonts w:ascii="宋体" w:hAnsi="宋体"/>
          <w:sz w:val="28"/>
        </w:rPr>
      </w:pPr>
      <w:r w:rsidRPr="00960FA0">
        <w:rPr>
          <w:rFonts w:ascii="宋体" w:hAnsi="宋体" w:hint="eastAsia"/>
          <w:sz w:val="28"/>
        </w:rPr>
        <w:t>即要求站在中立的立场上，实事求是、公平公正地评估出对各方估价利害关系人均是公平合理的价值或价格的原则。</w:t>
      </w:r>
    </w:p>
    <w:p w:rsidR="007F3CB7" w:rsidRPr="00960FA0" w:rsidRDefault="007F3CB7" w:rsidP="007816FC">
      <w:pPr>
        <w:spacing w:line="440" w:lineRule="exact"/>
        <w:ind w:firstLineChars="200" w:firstLine="560"/>
        <w:rPr>
          <w:rFonts w:ascii="宋体" w:hAnsi="宋体"/>
          <w:sz w:val="28"/>
        </w:rPr>
      </w:pPr>
      <w:r w:rsidRPr="00960FA0">
        <w:rPr>
          <w:rFonts w:ascii="宋体" w:hAnsi="宋体" w:hint="eastAsia"/>
          <w:sz w:val="28"/>
        </w:rPr>
        <w:t>2、合法原则</w:t>
      </w:r>
    </w:p>
    <w:p w:rsidR="007F3CB7" w:rsidRPr="00960FA0" w:rsidRDefault="007F3CB7" w:rsidP="007816FC">
      <w:pPr>
        <w:spacing w:line="440" w:lineRule="exact"/>
        <w:ind w:firstLineChars="200" w:firstLine="560"/>
        <w:rPr>
          <w:rFonts w:ascii="宋体" w:hAnsi="宋体"/>
          <w:sz w:val="28"/>
        </w:rPr>
      </w:pPr>
      <w:r w:rsidRPr="00960FA0">
        <w:rPr>
          <w:rFonts w:ascii="宋体" w:hAnsi="宋体" w:hint="eastAsia"/>
          <w:sz w:val="28"/>
        </w:rPr>
        <w:t>即估价结果是在依法判定的估价对象状况下的价值或价格的原则。</w:t>
      </w:r>
    </w:p>
    <w:p w:rsidR="007F3CB7" w:rsidRPr="00960FA0" w:rsidRDefault="007F3CB7" w:rsidP="007816FC">
      <w:pPr>
        <w:spacing w:line="440" w:lineRule="exact"/>
        <w:ind w:firstLineChars="200" w:firstLine="560"/>
        <w:rPr>
          <w:rFonts w:ascii="宋体" w:hAnsi="宋体"/>
          <w:sz w:val="28"/>
        </w:rPr>
      </w:pPr>
      <w:r w:rsidRPr="00960FA0">
        <w:rPr>
          <w:rFonts w:ascii="宋体" w:hAnsi="宋体" w:hint="eastAsia"/>
          <w:sz w:val="28"/>
        </w:rPr>
        <w:t>3、价值时点原则</w:t>
      </w:r>
    </w:p>
    <w:p w:rsidR="007F3CB7" w:rsidRPr="00960FA0" w:rsidRDefault="007F3CB7" w:rsidP="007816FC">
      <w:pPr>
        <w:spacing w:line="440" w:lineRule="exact"/>
        <w:ind w:firstLineChars="200" w:firstLine="560"/>
        <w:rPr>
          <w:rFonts w:ascii="宋体" w:hAnsi="宋体"/>
          <w:sz w:val="28"/>
        </w:rPr>
      </w:pPr>
      <w:r w:rsidRPr="00960FA0">
        <w:rPr>
          <w:rFonts w:ascii="宋体" w:hAnsi="宋体" w:hint="eastAsia"/>
          <w:sz w:val="28"/>
        </w:rPr>
        <w:t>即估价结果是在根据估价目的确定的某一特定时间的价值或价格的原则。</w:t>
      </w:r>
    </w:p>
    <w:p w:rsidR="007F3CB7" w:rsidRPr="00960FA0" w:rsidRDefault="007F3CB7" w:rsidP="007816FC">
      <w:pPr>
        <w:spacing w:line="440" w:lineRule="exact"/>
        <w:ind w:firstLineChars="200" w:firstLine="560"/>
        <w:rPr>
          <w:rFonts w:ascii="宋体" w:hAnsi="宋体"/>
          <w:sz w:val="28"/>
        </w:rPr>
      </w:pPr>
      <w:r w:rsidRPr="00960FA0">
        <w:rPr>
          <w:rFonts w:ascii="宋体" w:hAnsi="宋体" w:hint="eastAsia"/>
          <w:sz w:val="28"/>
        </w:rPr>
        <w:t>4、替代原则</w:t>
      </w:r>
    </w:p>
    <w:p w:rsidR="007F3CB7" w:rsidRPr="00960FA0" w:rsidRDefault="007F3CB7" w:rsidP="007816FC">
      <w:pPr>
        <w:spacing w:line="440" w:lineRule="exact"/>
        <w:ind w:firstLineChars="200" w:firstLine="560"/>
        <w:rPr>
          <w:rFonts w:ascii="宋体" w:hAnsi="宋体"/>
          <w:sz w:val="28"/>
        </w:rPr>
      </w:pPr>
      <w:r w:rsidRPr="00960FA0">
        <w:rPr>
          <w:rFonts w:ascii="宋体" w:hAnsi="宋体" w:hint="eastAsia"/>
          <w:sz w:val="28"/>
        </w:rPr>
        <w:t>即估价结果与估价对象的类似房地产在同等条件下的价值或价格偏差在合理范围内的原则。</w:t>
      </w:r>
    </w:p>
    <w:p w:rsidR="007F3CB7" w:rsidRPr="00960FA0" w:rsidRDefault="007F3CB7" w:rsidP="007816FC">
      <w:pPr>
        <w:spacing w:line="440" w:lineRule="exact"/>
        <w:ind w:firstLineChars="200" w:firstLine="560"/>
        <w:rPr>
          <w:rFonts w:ascii="宋体" w:hAnsi="宋体"/>
          <w:sz w:val="28"/>
        </w:rPr>
      </w:pPr>
      <w:r w:rsidRPr="00960FA0">
        <w:rPr>
          <w:rFonts w:ascii="宋体" w:hAnsi="宋体" w:hint="eastAsia"/>
          <w:sz w:val="28"/>
        </w:rPr>
        <w:t>5、最高最佳利用原则</w:t>
      </w:r>
    </w:p>
    <w:p w:rsidR="00B716FD" w:rsidRPr="00960FA0" w:rsidRDefault="007F3CB7" w:rsidP="007816FC">
      <w:pPr>
        <w:spacing w:line="440" w:lineRule="exact"/>
        <w:ind w:firstLineChars="200" w:firstLine="560"/>
        <w:rPr>
          <w:rFonts w:ascii="宋体" w:hAnsi="宋体"/>
          <w:sz w:val="28"/>
        </w:rPr>
      </w:pPr>
      <w:r w:rsidRPr="00960FA0">
        <w:rPr>
          <w:rFonts w:ascii="宋体" w:hAnsi="宋体" w:hint="eastAsia"/>
          <w:sz w:val="28"/>
        </w:rPr>
        <w:t>即估价结果是在估价对象最高最佳利用状况下的价值或价格的原则。最高最佳利用是指房地产在法律上允许、技术上可能、财务上可行并使价值最大的合理、可能的利用，包括最佳的用途、规模、档次等。</w:t>
      </w:r>
    </w:p>
    <w:p w:rsidR="00B716FD" w:rsidRPr="00960FA0" w:rsidRDefault="00B716FD" w:rsidP="0084061F">
      <w:pPr>
        <w:spacing w:line="420" w:lineRule="exact"/>
        <w:ind w:firstLineChars="200" w:firstLine="560"/>
        <w:rPr>
          <w:rFonts w:ascii="宋体" w:hAnsi="宋体"/>
          <w:sz w:val="28"/>
        </w:rPr>
      </w:pPr>
    </w:p>
    <w:p w:rsidR="002D1369" w:rsidRPr="00960FA0" w:rsidRDefault="002D1369" w:rsidP="00A10DB0">
      <w:pPr>
        <w:pStyle w:val="2"/>
        <w:numPr>
          <w:ilvl w:val="0"/>
          <w:numId w:val="9"/>
        </w:numPr>
        <w:tabs>
          <w:tab w:val="clear" w:pos="1280"/>
        </w:tabs>
        <w:spacing w:before="0" w:after="0" w:line="420" w:lineRule="exact"/>
        <w:ind w:left="0" w:firstLineChars="200" w:firstLine="562"/>
        <w:jc w:val="both"/>
        <w:rPr>
          <w:rFonts w:hAnsi="宋体"/>
          <w:b/>
        </w:rPr>
      </w:pPr>
      <w:bookmarkStart w:id="14" w:name="_Toc451182029"/>
      <w:r w:rsidRPr="00960FA0">
        <w:rPr>
          <w:rFonts w:hAnsi="宋体" w:hint="eastAsia"/>
          <w:b/>
        </w:rPr>
        <w:t>估价</w:t>
      </w:r>
      <w:r w:rsidR="007F3CB7" w:rsidRPr="00960FA0">
        <w:rPr>
          <w:rFonts w:hAnsi="宋体" w:hint="eastAsia"/>
          <w:b/>
        </w:rPr>
        <w:t>依据</w:t>
      </w:r>
      <w:bookmarkEnd w:id="14"/>
    </w:p>
    <w:p w:rsidR="007F3CB7" w:rsidRPr="003703C7" w:rsidRDefault="007F3CB7" w:rsidP="007816FC">
      <w:pPr>
        <w:pStyle w:val="a6"/>
        <w:spacing w:before="0" w:after="0" w:line="440" w:lineRule="exact"/>
        <w:ind w:firstLineChars="200" w:firstLine="560"/>
        <w:rPr>
          <w:rFonts w:ascii="宋体" w:hAnsi="宋体"/>
          <w:color w:val="auto"/>
        </w:rPr>
      </w:pPr>
      <w:r w:rsidRPr="003703C7">
        <w:rPr>
          <w:rFonts w:ascii="宋体" w:hAnsi="宋体" w:hint="eastAsia"/>
          <w:color w:val="auto"/>
        </w:rPr>
        <w:t>（一）法规依据</w:t>
      </w:r>
      <w:r w:rsidR="00560563">
        <w:rPr>
          <w:rFonts w:ascii="宋体" w:hAnsi="宋体" w:hint="eastAsia"/>
          <w:color w:val="auto"/>
        </w:rPr>
        <w:t>·</w:t>
      </w:r>
    </w:p>
    <w:p w:rsidR="00862721" w:rsidRPr="00E069B4" w:rsidRDefault="00862721" w:rsidP="007816FC">
      <w:pPr>
        <w:numPr>
          <w:ilvl w:val="0"/>
          <w:numId w:val="4"/>
        </w:numPr>
        <w:tabs>
          <w:tab w:val="left" w:pos="0"/>
          <w:tab w:val="left" w:pos="425"/>
        </w:tabs>
        <w:spacing w:line="440" w:lineRule="exact"/>
        <w:ind w:left="0" w:firstLineChars="196" w:firstLine="549"/>
        <w:rPr>
          <w:rFonts w:ascii="宋体"/>
          <w:sz w:val="28"/>
        </w:rPr>
      </w:pPr>
      <w:r w:rsidRPr="00E069B4">
        <w:rPr>
          <w:rFonts w:ascii="宋体" w:hAnsi="宋体" w:hint="eastAsia"/>
          <w:sz w:val="28"/>
        </w:rPr>
        <w:t>中华人民共和国国家标准《房地产估价基本术语标准》（</w:t>
      </w:r>
      <w:r w:rsidRPr="00E069B4">
        <w:rPr>
          <w:rFonts w:ascii="宋体" w:hAnsi="宋体"/>
          <w:sz w:val="28"/>
        </w:rPr>
        <w:t>GB/T50899-2013</w:t>
      </w:r>
      <w:r w:rsidRPr="00E069B4">
        <w:rPr>
          <w:rFonts w:ascii="宋体" w:hAnsi="宋体" w:hint="eastAsia"/>
          <w:sz w:val="28"/>
        </w:rPr>
        <w:t>）</w:t>
      </w:r>
      <w:r w:rsidRPr="00E069B4">
        <w:rPr>
          <w:rFonts w:ascii="宋体" w:hint="eastAsia"/>
          <w:sz w:val="28"/>
        </w:rPr>
        <w:t>；</w:t>
      </w:r>
    </w:p>
    <w:p w:rsidR="00862721" w:rsidRPr="00E069B4" w:rsidRDefault="00862721" w:rsidP="007816FC">
      <w:pPr>
        <w:numPr>
          <w:ilvl w:val="0"/>
          <w:numId w:val="4"/>
        </w:numPr>
        <w:tabs>
          <w:tab w:val="left" w:pos="0"/>
          <w:tab w:val="left" w:pos="425"/>
        </w:tabs>
        <w:spacing w:line="440" w:lineRule="exact"/>
        <w:ind w:left="0" w:firstLineChars="196" w:firstLine="549"/>
        <w:rPr>
          <w:rFonts w:ascii="宋体"/>
          <w:sz w:val="28"/>
        </w:rPr>
      </w:pPr>
      <w:r w:rsidRPr="00E069B4">
        <w:rPr>
          <w:rFonts w:ascii="宋体" w:hAnsi="宋体" w:hint="eastAsia"/>
          <w:sz w:val="28"/>
        </w:rPr>
        <w:t>中华人民共和国国家标准《房地产估价规范》（</w:t>
      </w:r>
      <w:r w:rsidRPr="00E069B4">
        <w:rPr>
          <w:rFonts w:ascii="宋体" w:hAnsi="宋体"/>
          <w:sz w:val="28"/>
        </w:rPr>
        <w:t>GB/T50291-2015</w:t>
      </w:r>
      <w:r w:rsidRPr="00E069B4">
        <w:rPr>
          <w:rFonts w:ascii="宋体" w:hAnsi="宋体" w:hint="eastAsia"/>
          <w:sz w:val="28"/>
        </w:rPr>
        <w:t>）；</w:t>
      </w:r>
    </w:p>
    <w:p w:rsidR="00862721" w:rsidRPr="00E069B4" w:rsidRDefault="00862721" w:rsidP="007816FC">
      <w:pPr>
        <w:numPr>
          <w:ilvl w:val="0"/>
          <w:numId w:val="4"/>
        </w:numPr>
        <w:tabs>
          <w:tab w:val="left" w:pos="0"/>
          <w:tab w:val="left" w:pos="425"/>
        </w:tabs>
        <w:spacing w:line="440" w:lineRule="exact"/>
        <w:ind w:left="0" w:firstLineChars="196" w:firstLine="549"/>
        <w:rPr>
          <w:rFonts w:ascii="宋体"/>
          <w:sz w:val="28"/>
        </w:rPr>
      </w:pPr>
      <w:r w:rsidRPr="00E069B4">
        <w:rPr>
          <w:rFonts w:ascii="宋体" w:hAnsi="宋体" w:hint="eastAsia"/>
          <w:sz w:val="28"/>
        </w:rPr>
        <w:lastRenderedPageBreak/>
        <w:t>《中华人民共和国土地管理法》；</w:t>
      </w:r>
    </w:p>
    <w:p w:rsidR="00862721" w:rsidRPr="00E069B4" w:rsidRDefault="00862721" w:rsidP="007816FC">
      <w:pPr>
        <w:numPr>
          <w:ilvl w:val="0"/>
          <w:numId w:val="4"/>
        </w:numPr>
        <w:tabs>
          <w:tab w:val="left" w:pos="0"/>
          <w:tab w:val="left" w:pos="425"/>
        </w:tabs>
        <w:spacing w:line="440" w:lineRule="exact"/>
        <w:ind w:left="0" w:firstLineChars="196" w:firstLine="549"/>
        <w:rPr>
          <w:rFonts w:ascii="宋体"/>
          <w:sz w:val="28"/>
        </w:rPr>
      </w:pPr>
      <w:r w:rsidRPr="00E069B4">
        <w:rPr>
          <w:rFonts w:ascii="宋体" w:hAnsi="宋体" w:hint="eastAsia"/>
          <w:sz w:val="28"/>
        </w:rPr>
        <w:t>《中华人民共和国城市房地产管理法》；</w:t>
      </w:r>
    </w:p>
    <w:p w:rsidR="00862721" w:rsidRPr="00E069B4" w:rsidRDefault="00862721" w:rsidP="007816FC">
      <w:pPr>
        <w:numPr>
          <w:ilvl w:val="0"/>
          <w:numId w:val="4"/>
        </w:numPr>
        <w:tabs>
          <w:tab w:val="left" w:pos="0"/>
          <w:tab w:val="left" w:pos="425"/>
        </w:tabs>
        <w:spacing w:line="440" w:lineRule="exact"/>
        <w:ind w:left="0" w:firstLineChars="196" w:firstLine="549"/>
        <w:rPr>
          <w:rFonts w:ascii="宋体"/>
          <w:sz w:val="28"/>
        </w:rPr>
      </w:pPr>
      <w:r w:rsidRPr="00E069B4">
        <w:rPr>
          <w:rFonts w:ascii="宋体" w:hAnsi="宋体" w:hint="eastAsia"/>
          <w:sz w:val="28"/>
        </w:rPr>
        <w:t>《中华人民共和国物权法》；</w:t>
      </w:r>
    </w:p>
    <w:p w:rsidR="00862721" w:rsidRPr="00E069B4" w:rsidRDefault="00862721" w:rsidP="007816FC">
      <w:pPr>
        <w:numPr>
          <w:ilvl w:val="0"/>
          <w:numId w:val="4"/>
        </w:numPr>
        <w:tabs>
          <w:tab w:val="left" w:pos="0"/>
          <w:tab w:val="left" w:pos="425"/>
        </w:tabs>
        <w:spacing w:line="440" w:lineRule="exact"/>
        <w:ind w:left="0" w:firstLineChars="196" w:firstLine="549"/>
        <w:rPr>
          <w:rFonts w:ascii="宋体" w:hAnsi="宋体"/>
          <w:sz w:val="28"/>
        </w:rPr>
      </w:pPr>
      <w:r w:rsidRPr="00E069B4">
        <w:rPr>
          <w:rFonts w:ascii="宋体" w:hAnsi="宋体" w:hint="eastAsia"/>
          <w:sz w:val="28"/>
        </w:rPr>
        <w:t>《中华人民共和国土地管理法实施细则》；</w:t>
      </w:r>
    </w:p>
    <w:p w:rsidR="00862721" w:rsidRPr="00E069B4" w:rsidRDefault="00862721" w:rsidP="007816FC">
      <w:pPr>
        <w:numPr>
          <w:ilvl w:val="0"/>
          <w:numId w:val="4"/>
        </w:numPr>
        <w:tabs>
          <w:tab w:val="left" w:pos="0"/>
          <w:tab w:val="left" w:pos="425"/>
        </w:tabs>
        <w:spacing w:line="440" w:lineRule="exact"/>
        <w:ind w:left="0" w:firstLineChars="196" w:firstLine="549"/>
        <w:rPr>
          <w:rFonts w:ascii="宋体" w:hAnsi="宋体"/>
          <w:sz w:val="28"/>
        </w:rPr>
      </w:pPr>
      <w:r w:rsidRPr="00E069B4">
        <w:rPr>
          <w:rFonts w:ascii="宋体" w:hAnsi="宋体" w:hint="eastAsia"/>
          <w:sz w:val="28"/>
        </w:rPr>
        <w:t>《中华人民共和国拍卖法》。</w:t>
      </w:r>
    </w:p>
    <w:p w:rsidR="00862721" w:rsidRPr="00E069B4" w:rsidRDefault="00862721" w:rsidP="007816FC">
      <w:pPr>
        <w:numPr>
          <w:ilvl w:val="0"/>
          <w:numId w:val="4"/>
        </w:numPr>
        <w:tabs>
          <w:tab w:val="left" w:pos="0"/>
          <w:tab w:val="left" w:pos="425"/>
        </w:tabs>
        <w:spacing w:line="440" w:lineRule="exact"/>
        <w:ind w:left="0" w:firstLineChars="196" w:firstLine="549"/>
        <w:rPr>
          <w:rFonts w:ascii="宋体" w:hAnsi="宋体"/>
          <w:sz w:val="28"/>
        </w:rPr>
      </w:pPr>
      <w:r w:rsidRPr="00E069B4">
        <w:rPr>
          <w:rFonts w:ascii="宋体" w:hAnsi="宋体" w:hint="eastAsia"/>
          <w:sz w:val="28"/>
        </w:rPr>
        <w:t>地方人民政府及有关部门颁布的法规文件。</w:t>
      </w:r>
    </w:p>
    <w:p w:rsidR="007F3CB7" w:rsidRPr="00D71F17" w:rsidRDefault="007F3CB7" w:rsidP="007816FC">
      <w:pPr>
        <w:pStyle w:val="a6"/>
        <w:spacing w:before="0" w:after="0" w:line="440" w:lineRule="exact"/>
        <w:ind w:firstLineChars="200" w:firstLine="560"/>
        <w:rPr>
          <w:rFonts w:ascii="宋体" w:hAnsi="宋体"/>
          <w:color w:val="auto"/>
        </w:rPr>
      </w:pPr>
      <w:r w:rsidRPr="00D71F17">
        <w:rPr>
          <w:rFonts w:ascii="宋体" w:hAnsi="宋体" w:hint="eastAsia"/>
          <w:color w:val="auto"/>
        </w:rPr>
        <w:t>（二）产权依据</w:t>
      </w:r>
    </w:p>
    <w:p w:rsidR="001E495C" w:rsidRPr="00394BFC" w:rsidRDefault="001E495C" w:rsidP="007816FC">
      <w:pPr>
        <w:spacing w:line="440" w:lineRule="exact"/>
        <w:ind w:firstLine="482"/>
        <w:rPr>
          <w:rFonts w:ascii="宋体" w:hAnsi="宋体" w:cs="宋体"/>
          <w:sz w:val="28"/>
          <w:szCs w:val="28"/>
        </w:rPr>
      </w:pPr>
      <w:r>
        <w:rPr>
          <w:rFonts w:ascii="宋体" w:hAnsi="宋体" w:cs="宋体" w:hint="eastAsia"/>
          <w:sz w:val="28"/>
        </w:rPr>
        <w:t>1</w:t>
      </w:r>
      <w:r w:rsidRPr="001E495C">
        <w:rPr>
          <w:rFonts w:ascii="宋体" w:hAnsi="宋体" w:cs="宋体" w:hint="eastAsia"/>
          <w:sz w:val="28"/>
          <w:szCs w:val="28"/>
        </w:rPr>
        <w:t>.</w:t>
      </w:r>
      <w:r w:rsidR="00952033">
        <w:rPr>
          <w:rFonts w:ascii="宋体" w:hAnsi="宋体" w:cs="宋体" w:hint="eastAsia"/>
          <w:sz w:val="28"/>
          <w:szCs w:val="28"/>
        </w:rPr>
        <w:t>《土地使用权转让协议书》</w:t>
      </w:r>
      <w:r>
        <w:rPr>
          <w:rFonts w:ascii="宋体" w:hAnsi="宋体" w:cs="宋体" w:hint="eastAsia"/>
          <w:sz w:val="28"/>
          <w:szCs w:val="28"/>
        </w:rPr>
        <w:t>复印件</w:t>
      </w:r>
      <w:r w:rsidR="00D71F17">
        <w:rPr>
          <w:rFonts w:ascii="宋体" w:hAnsi="宋体" w:cs="宋体" w:hint="eastAsia"/>
          <w:sz w:val="28"/>
          <w:szCs w:val="28"/>
        </w:rPr>
        <w:t>,《见证书》复印件</w:t>
      </w:r>
      <w:r w:rsidR="00B87947">
        <w:rPr>
          <w:rFonts w:ascii="宋体" w:hAnsi="宋体" w:cs="宋体" w:hint="eastAsia"/>
          <w:sz w:val="28"/>
          <w:szCs w:val="28"/>
        </w:rPr>
        <w:t>。</w:t>
      </w:r>
    </w:p>
    <w:p w:rsidR="007F3CB7" w:rsidRPr="003703C7" w:rsidRDefault="007F3CB7" w:rsidP="007816FC">
      <w:pPr>
        <w:pStyle w:val="a6"/>
        <w:spacing w:before="0" w:after="0" w:line="440" w:lineRule="exact"/>
        <w:ind w:firstLineChars="200" w:firstLine="560"/>
        <w:rPr>
          <w:rFonts w:ascii="宋体" w:hAnsi="宋体"/>
          <w:color w:val="auto"/>
        </w:rPr>
      </w:pPr>
      <w:r w:rsidRPr="003703C7">
        <w:rPr>
          <w:rFonts w:ascii="宋体" w:hAnsi="宋体" w:hint="eastAsia"/>
          <w:color w:val="auto"/>
        </w:rPr>
        <w:t>（三）取价依据</w:t>
      </w:r>
    </w:p>
    <w:p w:rsidR="007F3CB7" w:rsidRPr="003703C7" w:rsidRDefault="007F3CB7" w:rsidP="007816FC">
      <w:pPr>
        <w:pStyle w:val="a6"/>
        <w:spacing w:before="0" w:after="0" w:line="440" w:lineRule="exact"/>
        <w:ind w:firstLineChars="200" w:firstLine="560"/>
        <w:rPr>
          <w:rFonts w:ascii="宋体" w:hAnsi="宋体"/>
          <w:color w:val="auto"/>
        </w:rPr>
      </w:pPr>
      <w:r w:rsidRPr="003703C7">
        <w:rPr>
          <w:rFonts w:ascii="宋体" w:hAnsi="宋体" w:hint="eastAsia"/>
          <w:color w:val="auto"/>
        </w:rPr>
        <w:t>市场调查询证资料及其它。</w:t>
      </w:r>
    </w:p>
    <w:p w:rsidR="007F3CB7" w:rsidRPr="003703C7" w:rsidRDefault="007F3CB7" w:rsidP="007816FC">
      <w:pPr>
        <w:pStyle w:val="a6"/>
        <w:spacing w:before="0" w:after="0" w:line="440" w:lineRule="exact"/>
        <w:ind w:firstLineChars="200" w:firstLine="560"/>
        <w:rPr>
          <w:rFonts w:ascii="宋体" w:hAnsi="宋体"/>
          <w:color w:val="auto"/>
        </w:rPr>
      </w:pPr>
      <w:r w:rsidRPr="003703C7">
        <w:rPr>
          <w:rFonts w:ascii="宋体" w:hAnsi="宋体" w:hint="eastAsia"/>
          <w:color w:val="auto"/>
        </w:rPr>
        <w:t>（四）行为依据</w:t>
      </w:r>
    </w:p>
    <w:p w:rsidR="00102CA9" w:rsidRPr="00DB7F87" w:rsidRDefault="00DB7F87" w:rsidP="007816FC">
      <w:pPr>
        <w:spacing w:line="440" w:lineRule="exact"/>
        <w:ind w:firstLineChars="200" w:firstLine="560"/>
        <w:rPr>
          <w:rFonts w:ascii="宋体" w:hAnsi="宋体"/>
          <w:sz w:val="28"/>
        </w:rPr>
      </w:pPr>
      <w:r w:rsidRPr="00DB7F87">
        <w:rPr>
          <w:rFonts w:ascii="宋体" w:hAnsi="宋体" w:hint="eastAsia"/>
          <w:sz w:val="28"/>
        </w:rPr>
        <w:t>1、</w:t>
      </w:r>
      <w:r w:rsidR="00A419E9" w:rsidRPr="00A419E9">
        <w:rPr>
          <w:rFonts w:ascii="宋体" w:hAnsi="宋体" w:hint="eastAsia"/>
          <w:sz w:val="28"/>
        </w:rPr>
        <w:t>汕头市澄海区人民法院《司法委托评估委托书》</w:t>
      </w:r>
      <w:r w:rsidR="007816FC">
        <w:rPr>
          <w:rFonts w:ascii="宋体" w:hAnsi="宋体" w:hint="eastAsia"/>
          <w:sz w:val="28"/>
        </w:rPr>
        <w:t>【</w:t>
      </w:r>
      <w:r w:rsidR="007816FC" w:rsidRPr="00A419E9">
        <w:rPr>
          <w:rFonts w:ascii="宋体" w:hAnsi="宋体" w:hint="eastAsia"/>
          <w:sz w:val="28"/>
        </w:rPr>
        <w:t>（2017）汕澄法司评委字</w:t>
      </w:r>
      <w:r w:rsidR="007816FC">
        <w:rPr>
          <w:rFonts w:ascii="宋体" w:hAnsi="宋体" w:hint="eastAsia"/>
          <w:sz w:val="28"/>
        </w:rPr>
        <w:t>第30号】</w:t>
      </w:r>
      <w:r w:rsidR="0033705F">
        <w:rPr>
          <w:rFonts w:ascii="宋体" w:hAnsi="宋体" w:hint="eastAsia"/>
          <w:sz w:val="28"/>
        </w:rPr>
        <w:t>；</w:t>
      </w:r>
    </w:p>
    <w:p w:rsidR="00802007" w:rsidRDefault="00131052" w:rsidP="007816FC">
      <w:pPr>
        <w:spacing w:line="440" w:lineRule="exact"/>
        <w:ind w:firstLine="482"/>
        <w:rPr>
          <w:rFonts w:ascii="宋体" w:hAnsi="宋体" w:cs="宋体"/>
          <w:sz w:val="28"/>
          <w:szCs w:val="28"/>
        </w:rPr>
      </w:pPr>
      <w:r w:rsidRPr="00131052">
        <w:rPr>
          <w:rFonts w:ascii="宋体" w:hAnsi="宋体" w:hint="eastAsia"/>
          <w:sz w:val="28"/>
        </w:rPr>
        <w:t>2、</w:t>
      </w:r>
      <w:r w:rsidR="00802007" w:rsidRPr="001E495C">
        <w:rPr>
          <w:rFonts w:ascii="宋体" w:hAnsi="宋体" w:cs="宋体" w:hint="eastAsia"/>
          <w:sz w:val="28"/>
          <w:szCs w:val="28"/>
        </w:rPr>
        <w:t>汕头市澄海区人民法院</w:t>
      </w:r>
      <w:r w:rsidR="003346ED">
        <w:rPr>
          <w:rFonts w:ascii="宋体" w:hAnsi="宋体" w:cs="宋体" w:hint="eastAsia"/>
          <w:sz w:val="28"/>
          <w:szCs w:val="28"/>
        </w:rPr>
        <w:t>《民事裁定书》</w:t>
      </w:r>
      <w:r w:rsidR="007816FC">
        <w:rPr>
          <w:rFonts w:ascii="宋体" w:hAnsi="宋体" w:cs="宋体" w:hint="eastAsia"/>
          <w:sz w:val="28"/>
          <w:szCs w:val="28"/>
        </w:rPr>
        <w:t>【（2016）粤0515民初1675号】</w:t>
      </w:r>
      <w:r w:rsidR="0033705F">
        <w:rPr>
          <w:rFonts w:ascii="宋体" w:hAnsi="宋体" w:cs="宋体" w:hint="eastAsia"/>
          <w:sz w:val="28"/>
          <w:szCs w:val="28"/>
        </w:rPr>
        <w:t>；</w:t>
      </w:r>
    </w:p>
    <w:p w:rsidR="00BD6F5E" w:rsidRDefault="00D71F17" w:rsidP="007816FC">
      <w:pPr>
        <w:spacing w:line="440" w:lineRule="exact"/>
        <w:ind w:firstLine="482"/>
        <w:rPr>
          <w:rFonts w:ascii="宋体" w:hAnsi="宋体" w:cs="宋体"/>
          <w:sz w:val="28"/>
          <w:szCs w:val="28"/>
        </w:rPr>
      </w:pPr>
      <w:r>
        <w:rPr>
          <w:rFonts w:ascii="宋体" w:hAnsi="宋体" w:cs="宋体" w:hint="eastAsia"/>
          <w:sz w:val="28"/>
          <w:szCs w:val="28"/>
        </w:rPr>
        <w:t>3、委托方2018年1月3日《函》及《关于协助调查通知书的回复》</w:t>
      </w:r>
      <w:r w:rsidR="00BD6F5E">
        <w:rPr>
          <w:rFonts w:ascii="宋体" w:hAnsi="宋体" w:cs="宋体" w:hint="eastAsia"/>
          <w:sz w:val="28"/>
          <w:szCs w:val="28"/>
        </w:rPr>
        <w:t>；</w:t>
      </w:r>
    </w:p>
    <w:p w:rsidR="00D71F17" w:rsidRDefault="00BD6F5E" w:rsidP="007816FC">
      <w:pPr>
        <w:spacing w:line="440" w:lineRule="exact"/>
        <w:ind w:firstLine="482"/>
        <w:rPr>
          <w:rFonts w:ascii="宋体" w:hAnsi="宋体" w:cs="宋体"/>
          <w:sz w:val="28"/>
          <w:szCs w:val="28"/>
        </w:rPr>
      </w:pPr>
      <w:r>
        <w:rPr>
          <w:rFonts w:ascii="宋体" w:hAnsi="宋体" w:cs="宋体" w:hint="eastAsia"/>
          <w:sz w:val="28"/>
          <w:szCs w:val="28"/>
        </w:rPr>
        <w:t>4、</w:t>
      </w:r>
      <w:r w:rsidRPr="00A419E9">
        <w:rPr>
          <w:rFonts w:ascii="宋体" w:hAnsi="宋体" w:hint="eastAsia"/>
          <w:sz w:val="28"/>
        </w:rPr>
        <w:t>汕头市澄海区人民法院《司法委托评估委托书》</w:t>
      </w:r>
      <w:r>
        <w:rPr>
          <w:rFonts w:ascii="宋体" w:hAnsi="宋体" w:hint="eastAsia"/>
          <w:sz w:val="28"/>
        </w:rPr>
        <w:t>【</w:t>
      </w:r>
      <w:r w:rsidRPr="00A419E9">
        <w:rPr>
          <w:rFonts w:ascii="宋体" w:hAnsi="宋体" w:hint="eastAsia"/>
          <w:sz w:val="28"/>
        </w:rPr>
        <w:t>（201</w:t>
      </w:r>
      <w:r>
        <w:rPr>
          <w:rFonts w:ascii="宋体" w:hAnsi="宋体" w:hint="eastAsia"/>
          <w:sz w:val="28"/>
        </w:rPr>
        <w:t>9</w:t>
      </w:r>
      <w:r w:rsidRPr="00A419E9">
        <w:rPr>
          <w:rFonts w:ascii="宋体" w:hAnsi="宋体" w:hint="eastAsia"/>
          <w:sz w:val="28"/>
        </w:rPr>
        <w:t>）汕澄法司评委字</w:t>
      </w:r>
      <w:r>
        <w:rPr>
          <w:rFonts w:ascii="宋体" w:hAnsi="宋体" w:hint="eastAsia"/>
          <w:sz w:val="28"/>
        </w:rPr>
        <w:t>第22号】</w:t>
      </w:r>
      <w:r>
        <w:rPr>
          <w:rFonts w:ascii="宋体" w:hAnsi="宋体" w:cs="宋体" w:hint="eastAsia"/>
          <w:sz w:val="28"/>
          <w:szCs w:val="28"/>
        </w:rPr>
        <w:t>；</w:t>
      </w:r>
    </w:p>
    <w:p w:rsidR="002D1369" w:rsidRDefault="00BD6F5E" w:rsidP="0084061F">
      <w:pPr>
        <w:spacing w:line="420" w:lineRule="exact"/>
        <w:ind w:firstLine="482"/>
        <w:rPr>
          <w:rFonts w:ascii="宋体" w:hAnsi="宋体" w:cs="宋体"/>
          <w:sz w:val="28"/>
          <w:szCs w:val="28"/>
        </w:rPr>
      </w:pPr>
      <w:r w:rsidRPr="00BD6F5E">
        <w:rPr>
          <w:rFonts w:ascii="宋体" w:hAnsi="宋体" w:cs="宋体" w:hint="eastAsia"/>
          <w:sz w:val="28"/>
          <w:szCs w:val="28"/>
        </w:rPr>
        <w:t>5、</w:t>
      </w:r>
      <w:r w:rsidRPr="001E495C">
        <w:rPr>
          <w:rFonts w:ascii="宋体" w:hAnsi="宋体" w:cs="宋体" w:hint="eastAsia"/>
          <w:sz w:val="28"/>
          <w:szCs w:val="28"/>
        </w:rPr>
        <w:t>汕头市澄海区人民法院</w:t>
      </w:r>
      <w:r w:rsidR="003346ED">
        <w:rPr>
          <w:rFonts w:ascii="宋体" w:hAnsi="宋体" w:cs="宋体" w:hint="eastAsia"/>
          <w:sz w:val="28"/>
          <w:szCs w:val="28"/>
        </w:rPr>
        <w:t>《执行裁定书》【（2018）粤0515执异9号】</w:t>
      </w:r>
      <w:r>
        <w:rPr>
          <w:rFonts w:ascii="宋体" w:hAnsi="宋体" w:cs="宋体" w:hint="eastAsia"/>
          <w:sz w:val="28"/>
          <w:szCs w:val="28"/>
        </w:rPr>
        <w:t>。</w:t>
      </w:r>
    </w:p>
    <w:p w:rsidR="00BD6F5E" w:rsidRPr="00D31179" w:rsidRDefault="00BD6F5E" w:rsidP="0084061F">
      <w:pPr>
        <w:spacing w:line="420" w:lineRule="exact"/>
        <w:ind w:firstLine="482"/>
        <w:rPr>
          <w:rFonts w:hAnsi="宋体"/>
        </w:rPr>
      </w:pPr>
    </w:p>
    <w:p w:rsidR="00B716FD" w:rsidRPr="00960FA0" w:rsidRDefault="002D1369" w:rsidP="00A10DB0">
      <w:pPr>
        <w:pStyle w:val="2"/>
        <w:numPr>
          <w:ilvl w:val="0"/>
          <w:numId w:val="9"/>
        </w:numPr>
        <w:tabs>
          <w:tab w:val="clear" w:pos="1280"/>
        </w:tabs>
        <w:spacing w:before="0" w:after="0" w:line="420" w:lineRule="exact"/>
        <w:ind w:left="0" w:firstLineChars="200" w:firstLine="562"/>
        <w:jc w:val="both"/>
        <w:rPr>
          <w:rFonts w:hAnsi="宋体"/>
          <w:b/>
        </w:rPr>
      </w:pPr>
      <w:bookmarkStart w:id="15" w:name="_Toc451182030"/>
      <w:r w:rsidRPr="00960FA0">
        <w:rPr>
          <w:rFonts w:hAnsi="宋体" w:hint="eastAsia"/>
          <w:b/>
        </w:rPr>
        <w:t>估价</w:t>
      </w:r>
      <w:r w:rsidR="00B716FD" w:rsidRPr="00960FA0">
        <w:rPr>
          <w:rFonts w:hAnsi="宋体" w:hint="eastAsia"/>
          <w:b/>
        </w:rPr>
        <w:t>方法</w:t>
      </w:r>
      <w:bookmarkEnd w:id="15"/>
    </w:p>
    <w:p w:rsidR="008B280C" w:rsidRPr="0081689D" w:rsidRDefault="00FD4077" w:rsidP="00FD4077">
      <w:pPr>
        <w:spacing w:line="440" w:lineRule="exact"/>
        <w:ind w:firstLineChars="196" w:firstLine="549"/>
        <w:rPr>
          <w:rFonts w:ascii="宋体" w:hAnsi="宋体"/>
          <w:sz w:val="28"/>
          <w:szCs w:val="28"/>
        </w:rPr>
      </w:pPr>
      <w:r>
        <w:rPr>
          <w:rFonts w:ascii="宋体" w:hAnsi="宋体" w:hint="eastAsia"/>
          <w:sz w:val="28"/>
          <w:szCs w:val="28"/>
        </w:rPr>
        <w:t>关于</w:t>
      </w:r>
      <w:r w:rsidR="008B280C" w:rsidRPr="004A5D67">
        <w:rPr>
          <w:rFonts w:ascii="宋体" w:hAnsi="宋体" w:hint="eastAsia"/>
          <w:sz w:val="28"/>
          <w:szCs w:val="28"/>
        </w:rPr>
        <w:t>估价对象</w:t>
      </w:r>
      <w:r>
        <w:rPr>
          <w:rFonts w:ascii="宋体" w:hAnsi="宋体" w:hint="eastAsia"/>
          <w:sz w:val="28"/>
          <w:szCs w:val="28"/>
        </w:rPr>
        <w:t>之土地使用权及地上建筑物的房地产价值，</w:t>
      </w:r>
      <w:r w:rsidRPr="004A5D67">
        <w:rPr>
          <w:rFonts w:ascii="宋体" w:hAnsi="宋体" w:hint="eastAsia"/>
          <w:sz w:val="28"/>
          <w:szCs w:val="28"/>
        </w:rPr>
        <w:t>根据</w:t>
      </w:r>
      <w:r w:rsidR="008B280C" w:rsidRPr="004A5D67">
        <w:rPr>
          <w:rFonts w:ascii="宋体" w:hAnsi="宋体" w:hint="eastAsia"/>
          <w:sz w:val="28"/>
          <w:szCs w:val="28"/>
        </w:rPr>
        <w:t>实际情况，本次估价采用</w:t>
      </w:r>
      <w:r w:rsidR="008B280C">
        <w:rPr>
          <w:rFonts w:ascii="宋体" w:hAnsi="宋体" w:hint="eastAsia"/>
          <w:sz w:val="28"/>
          <w:szCs w:val="28"/>
        </w:rPr>
        <w:t>成本法</w:t>
      </w:r>
      <w:r w:rsidR="008B280C" w:rsidRPr="004A5D67">
        <w:rPr>
          <w:rFonts w:ascii="宋体" w:hAnsi="宋体" w:hint="eastAsia"/>
          <w:sz w:val="28"/>
          <w:szCs w:val="28"/>
        </w:rPr>
        <w:t>进行评估。</w:t>
      </w:r>
      <w:r w:rsidR="008B280C" w:rsidRPr="0081689D">
        <w:rPr>
          <w:rFonts w:ascii="宋体" w:hAnsi="宋体" w:hint="eastAsia"/>
          <w:sz w:val="28"/>
          <w:szCs w:val="28"/>
        </w:rPr>
        <w:t>成本法是测算估价对象在价值时点的重置成本或重建成本和折旧，将重置成本或重建成本减去折旧得到估价对象价值或价格的方法。</w:t>
      </w:r>
    </w:p>
    <w:p w:rsidR="008852C2" w:rsidRPr="006E11CE" w:rsidRDefault="00FD4077" w:rsidP="008852C2">
      <w:pPr>
        <w:pStyle w:val="a6"/>
        <w:spacing w:before="0" w:after="0" w:line="460" w:lineRule="exact"/>
        <w:ind w:firstLineChars="200" w:firstLine="560"/>
        <w:rPr>
          <w:rFonts w:ascii="宋体" w:hAnsi="宋体"/>
          <w:color w:val="1D1B11"/>
          <w:szCs w:val="28"/>
        </w:rPr>
      </w:pPr>
      <w:r w:rsidRPr="008852C2">
        <w:rPr>
          <w:rFonts w:ascii="宋体" w:hAnsi="宋体" w:hint="eastAsia"/>
          <w:color w:val="auto"/>
          <w:szCs w:val="28"/>
        </w:rPr>
        <w:t>关于估价对象之2、4、5的房地产租赁使用权价值，根据实际情况，本次估价采用收益法进行评估。</w:t>
      </w:r>
      <w:r w:rsidR="008852C2" w:rsidRPr="008852C2">
        <w:rPr>
          <w:rFonts w:ascii="宋体" w:hAnsi="宋体" w:hint="eastAsia"/>
          <w:color w:val="auto"/>
          <w:szCs w:val="28"/>
        </w:rPr>
        <w:t>本次估价对象为租赁使用权权益价值，由于租赁使用权</w:t>
      </w:r>
      <w:r w:rsidR="008852C2" w:rsidRPr="008852C2">
        <w:rPr>
          <w:rFonts w:ascii="宋体" w:hAnsi="宋体"/>
          <w:color w:val="auto"/>
          <w:szCs w:val="28"/>
        </w:rPr>
        <w:t>人拥有</w:t>
      </w:r>
      <w:r w:rsidR="008852C2" w:rsidRPr="008852C2">
        <w:rPr>
          <w:rFonts w:ascii="宋体" w:hAnsi="宋体" w:hint="eastAsia"/>
          <w:color w:val="auto"/>
          <w:szCs w:val="28"/>
        </w:rPr>
        <w:t>按照租赁合同</w:t>
      </w:r>
      <w:r w:rsidR="008852C2" w:rsidRPr="008852C2">
        <w:rPr>
          <w:rFonts w:ascii="宋体" w:hAnsi="宋体"/>
          <w:color w:val="auto"/>
          <w:szCs w:val="28"/>
        </w:rPr>
        <w:t>可以占有、使用房屋，可能拥有收益的权利，但是不能拥有处分的权利，</w:t>
      </w:r>
      <w:r w:rsidR="008852C2" w:rsidRPr="008852C2">
        <w:rPr>
          <w:rFonts w:ascii="宋体" w:hAnsi="宋体" w:hint="eastAsia"/>
          <w:color w:val="auto"/>
          <w:szCs w:val="28"/>
        </w:rPr>
        <w:t>不能以独立权利行使进行法定登记，因此其估价方法的适用上有一些自身特殊性。</w:t>
      </w:r>
    </w:p>
    <w:p w:rsidR="008852C2" w:rsidRPr="008852C2" w:rsidRDefault="008852C2" w:rsidP="008852C2">
      <w:pPr>
        <w:pStyle w:val="a6"/>
        <w:spacing w:before="0" w:after="0" w:line="460" w:lineRule="exact"/>
        <w:ind w:firstLineChars="200" w:firstLine="560"/>
        <w:rPr>
          <w:rFonts w:ascii="宋体" w:hAnsi="宋体"/>
          <w:color w:val="auto"/>
          <w:szCs w:val="28"/>
        </w:rPr>
      </w:pPr>
      <w:r w:rsidRPr="006E11CE">
        <w:rPr>
          <w:rFonts w:ascii="宋体" w:hAnsi="宋体" w:hint="eastAsia"/>
          <w:color w:val="1D1B11"/>
          <w:szCs w:val="28"/>
        </w:rPr>
        <w:t>根据定义，租赁使用权权益价值为剩余收益期限内各期市场客观租金与按照租赁合同约定支付的租金之差额（即盈余租金）在估价时点的折现值之和。这一定义既明确了权益价值的内涵，也限制了估价方法的选择范围。由于权益价</w:t>
      </w:r>
      <w:r w:rsidRPr="008852C2">
        <w:rPr>
          <w:rFonts w:ascii="宋体" w:hAnsi="宋体" w:hint="eastAsia"/>
          <w:color w:val="auto"/>
          <w:szCs w:val="28"/>
        </w:rPr>
        <w:t>值取</w:t>
      </w:r>
      <w:r w:rsidRPr="008852C2">
        <w:rPr>
          <w:rFonts w:ascii="宋体" w:hAnsi="宋体" w:hint="eastAsia"/>
          <w:color w:val="auto"/>
          <w:szCs w:val="28"/>
        </w:rPr>
        <w:lastRenderedPageBreak/>
        <w:t>决于市场客观租金和实际租金之差额，而市场上的实际租金、租赁期限、支付方式往往存在很大差异，因此不适用市场比较法。由于市场客观租金可以通过调查周边类似房地产的租金确定，适用收益法进行估价。</w:t>
      </w:r>
    </w:p>
    <w:p w:rsidR="008852C2" w:rsidRPr="008852C2" w:rsidRDefault="008852C2" w:rsidP="008852C2">
      <w:pPr>
        <w:pStyle w:val="a6"/>
        <w:spacing w:before="0" w:after="0" w:line="460" w:lineRule="exact"/>
        <w:ind w:firstLineChars="200" w:firstLine="560"/>
        <w:rPr>
          <w:rFonts w:ascii="宋体" w:hAnsi="宋体"/>
          <w:color w:val="auto"/>
          <w:szCs w:val="28"/>
        </w:rPr>
      </w:pPr>
      <w:r w:rsidRPr="008852C2">
        <w:rPr>
          <w:rFonts w:ascii="宋体" w:hAnsi="宋体" w:hint="eastAsia"/>
          <w:color w:val="auto"/>
          <w:szCs w:val="28"/>
        </w:rPr>
        <w:t>收益法评估租赁使用权权益价值，是运用适当的报酬率，将估价对象未来各期的市场客观租金与按照租赁合同约定支付的租金之差额，扣减各期客观运营费用，得到的盈余净收益折算到估价时点上的现值，求其之和来确定估价对象权益价值。其基本公式为：</w:t>
      </w:r>
    </w:p>
    <w:p w:rsidR="008852C2" w:rsidRPr="008716D8" w:rsidRDefault="008852C2" w:rsidP="008852C2">
      <w:pPr>
        <w:spacing w:line="440" w:lineRule="exact"/>
        <w:ind w:firstLineChars="200" w:firstLine="560"/>
        <w:rPr>
          <w:rFonts w:ascii="宋体" w:hAnsi="宋体" w:cs="宋体"/>
          <w:sz w:val="28"/>
        </w:rPr>
      </w:pPr>
      <w:r w:rsidRPr="008716D8">
        <w:rPr>
          <w:rFonts w:ascii="宋体" w:hAnsi="宋体" w:cs="宋体" w:hint="eastAsia"/>
          <w:sz w:val="28"/>
        </w:rPr>
        <w:t>公式：</w:t>
      </w:r>
      <w:r w:rsidRPr="008716D8">
        <w:rPr>
          <w:rFonts w:ascii="宋体" w:hAnsi="宋体" w:cs="宋体"/>
          <w:sz w:val="28"/>
        </w:rPr>
        <w:t>V</w:t>
      </w:r>
      <w:r w:rsidRPr="008716D8">
        <w:rPr>
          <w:rFonts w:ascii="宋体" w:hAnsi="宋体" w:cs="宋体" w:hint="eastAsia"/>
          <w:sz w:val="28"/>
        </w:rPr>
        <w:t>＝</w:t>
      </w:r>
      <w:r w:rsidRPr="008716D8">
        <w:rPr>
          <w:rFonts w:ascii="宋体" w:hAnsi="宋体" w:cs="宋体"/>
          <w:sz w:val="28"/>
        </w:rPr>
        <w:t>a</w:t>
      </w:r>
      <w:r w:rsidRPr="008716D8">
        <w:rPr>
          <w:rFonts w:ascii="宋体" w:hAnsi="宋体" w:cs="宋体" w:hint="eastAsia"/>
          <w:sz w:val="28"/>
        </w:rPr>
        <w:t>/</w:t>
      </w:r>
      <w:r w:rsidRPr="008716D8">
        <w:rPr>
          <w:rFonts w:ascii="宋体" w:hAnsi="宋体" w:cs="宋体"/>
          <w:sz w:val="28"/>
        </w:rPr>
        <w:t xml:space="preserve">r </w:t>
      </w:r>
      <w:r w:rsidRPr="008716D8">
        <w:rPr>
          <w:rFonts w:ascii="宋体" w:hAnsi="宋体" w:cs="宋体" w:hint="eastAsia"/>
          <w:sz w:val="28"/>
        </w:rPr>
        <w:t>×〔</w:t>
      </w:r>
      <w:r w:rsidRPr="008716D8">
        <w:rPr>
          <w:rFonts w:ascii="宋体" w:hAnsi="宋体" w:cs="宋体"/>
          <w:sz w:val="28"/>
        </w:rPr>
        <w:t>1</w:t>
      </w:r>
      <w:r w:rsidRPr="008716D8">
        <w:rPr>
          <w:rFonts w:ascii="宋体" w:hAnsi="宋体" w:cs="宋体" w:hint="eastAsia"/>
          <w:sz w:val="28"/>
        </w:rPr>
        <w:t>－1/</w:t>
      </w:r>
      <w:r w:rsidRPr="008716D8">
        <w:rPr>
          <w:rFonts w:ascii="宋体" w:hAnsi="宋体" w:cs="宋体"/>
          <w:sz w:val="28"/>
        </w:rPr>
        <w:t>(1</w:t>
      </w:r>
      <w:r w:rsidRPr="008716D8">
        <w:rPr>
          <w:rFonts w:ascii="宋体" w:hAnsi="宋体" w:cs="宋体" w:hint="eastAsia"/>
          <w:sz w:val="28"/>
        </w:rPr>
        <w:t>＋</w:t>
      </w:r>
      <w:r w:rsidRPr="008716D8">
        <w:rPr>
          <w:rFonts w:ascii="宋体" w:hAnsi="宋体" w:cs="宋体"/>
          <w:sz w:val="28"/>
        </w:rPr>
        <w:t xml:space="preserve">r)n </w:t>
      </w:r>
      <w:r w:rsidRPr="008716D8">
        <w:rPr>
          <w:rFonts w:ascii="宋体" w:hAnsi="宋体" w:cs="宋体" w:hint="eastAsia"/>
          <w:sz w:val="28"/>
        </w:rPr>
        <w:t>〕</w:t>
      </w:r>
    </w:p>
    <w:p w:rsidR="008852C2" w:rsidRPr="008716D8" w:rsidRDefault="008852C2" w:rsidP="008852C2">
      <w:pPr>
        <w:spacing w:line="440" w:lineRule="exact"/>
        <w:ind w:firstLineChars="600" w:firstLine="1680"/>
        <w:rPr>
          <w:rFonts w:ascii="宋体" w:hAnsi="宋体" w:cs="宋体"/>
          <w:sz w:val="28"/>
        </w:rPr>
      </w:pPr>
      <w:r w:rsidRPr="008716D8">
        <w:rPr>
          <w:rFonts w:ascii="宋体" w:hAnsi="宋体" w:cs="宋体"/>
          <w:sz w:val="28"/>
        </w:rPr>
        <w:t>V</w:t>
      </w:r>
      <w:r w:rsidRPr="008716D8">
        <w:rPr>
          <w:rFonts w:ascii="宋体" w:hAnsi="宋体" w:cs="宋体" w:hint="eastAsia"/>
          <w:sz w:val="28"/>
        </w:rPr>
        <w:t>——估价对象的租赁使用权权益价值；</w:t>
      </w:r>
    </w:p>
    <w:p w:rsidR="008852C2" w:rsidRPr="008716D8" w:rsidRDefault="008852C2" w:rsidP="008852C2">
      <w:pPr>
        <w:spacing w:line="440" w:lineRule="exact"/>
        <w:ind w:firstLineChars="600" w:firstLine="1680"/>
        <w:rPr>
          <w:rFonts w:ascii="宋体" w:hAnsi="宋体" w:cs="宋体"/>
          <w:sz w:val="28"/>
        </w:rPr>
      </w:pPr>
      <w:r w:rsidRPr="008716D8">
        <w:rPr>
          <w:rFonts w:ascii="宋体" w:hAnsi="宋体" w:cs="宋体"/>
          <w:sz w:val="28"/>
        </w:rPr>
        <w:t>a</w:t>
      </w:r>
      <w:r w:rsidRPr="008716D8">
        <w:rPr>
          <w:rFonts w:ascii="宋体" w:hAnsi="宋体" w:cs="宋体" w:hint="eastAsia"/>
          <w:sz w:val="28"/>
        </w:rPr>
        <w:t>——年盈余净收益；</w:t>
      </w:r>
    </w:p>
    <w:p w:rsidR="008852C2" w:rsidRPr="008716D8" w:rsidRDefault="008852C2" w:rsidP="008852C2">
      <w:pPr>
        <w:spacing w:line="440" w:lineRule="exact"/>
        <w:ind w:firstLineChars="600" w:firstLine="1680"/>
        <w:rPr>
          <w:rFonts w:ascii="宋体" w:hAnsi="宋体" w:cs="宋体"/>
          <w:sz w:val="28"/>
        </w:rPr>
      </w:pPr>
      <w:r w:rsidRPr="008716D8">
        <w:rPr>
          <w:rFonts w:ascii="宋体" w:hAnsi="宋体" w:cs="宋体"/>
          <w:sz w:val="28"/>
        </w:rPr>
        <w:t>r</w:t>
      </w:r>
      <w:r w:rsidRPr="008716D8">
        <w:rPr>
          <w:rFonts w:ascii="宋体" w:hAnsi="宋体" w:cs="宋体" w:hint="eastAsia"/>
          <w:sz w:val="28"/>
        </w:rPr>
        <w:t>——报酬率；</w:t>
      </w:r>
    </w:p>
    <w:p w:rsidR="008852C2" w:rsidRPr="008716D8" w:rsidRDefault="008852C2" w:rsidP="008852C2">
      <w:pPr>
        <w:spacing w:line="440" w:lineRule="exact"/>
        <w:ind w:leftChars="800" w:left="4900" w:hangingChars="1150" w:hanging="3220"/>
        <w:rPr>
          <w:rFonts w:ascii="宋体" w:hAnsi="宋体" w:cs="宋体"/>
          <w:sz w:val="28"/>
        </w:rPr>
      </w:pPr>
      <w:r w:rsidRPr="008716D8">
        <w:rPr>
          <w:rFonts w:ascii="宋体" w:hAnsi="宋体" w:cs="宋体"/>
          <w:sz w:val="28"/>
        </w:rPr>
        <w:t>n</w:t>
      </w:r>
      <w:r w:rsidRPr="008716D8">
        <w:rPr>
          <w:rFonts w:ascii="宋体" w:hAnsi="宋体" w:cs="宋体" w:hint="eastAsia"/>
          <w:sz w:val="28"/>
        </w:rPr>
        <w:t>——房地产的</w:t>
      </w:r>
      <w:r w:rsidR="002F0294">
        <w:rPr>
          <w:rFonts w:ascii="宋体" w:hAnsi="宋体" w:cs="宋体" w:hint="eastAsia"/>
          <w:sz w:val="28"/>
        </w:rPr>
        <w:t>合同租期</w:t>
      </w:r>
      <w:r w:rsidRPr="008716D8">
        <w:rPr>
          <w:rFonts w:ascii="宋体" w:hAnsi="宋体" w:cs="宋体" w:hint="eastAsia"/>
          <w:sz w:val="28"/>
        </w:rPr>
        <w:t>收益年限。</w:t>
      </w:r>
    </w:p>
    <w:p w:rsidR="00BD1F82" w:rsidRPr="008852C2" w:rsidRDefault="00BD1F82" w:rsidP="00BB7497">
      <w:pPr>
        <w:pStyle w:val="a6"/>
        <w:spacing w:before="0" w:after="0" w:line="440" w:lineRule="exact"/>
        <w:ind w:firstLineChars="200" w:firstLine="560"/>
        <w:rPr>
          <w:rFonts w:ascii="宋体" w:hAnsi="宋体"/>
          <w:szCs w:val="28"/>
        </w:rPr>
      </w:pPr>
    </w:p>
    <w:p w:rsidR="00B716FD" w:rsidRPr="00960FA0" w:rsidRDefault="00B716FD" w:rsidP="00A10DB0">
      <w:pPr>
        <w:pStyle w:val="2"/>
        <w:numPr>
          <w:ilvl w:val="0"/>
          <w:numId w:val="9"/>
        </w:numPr>
        <w:tabs>
          <w:tab w:val="clear" w:pos="1280"/>
        </w:tabs>
        <w:spacing w:before="0" w:after="0" w:line="440" w:lineRule="exact"/>
        <w:ind w:left="0" w:firstLineChars="200" w:firstLine="562"/>
        <w:jc w:val="both"/>
        <w:rPr>
          <w:rFonts w:hAnsi="宋体"/>
          <w:b/>
        </w:rPr>
      </w:pPr>
      <w:bookmarkStart w:id="16" w:name="_Toc451182031"/>
      <w:r w:rsidRPr="00960FA0">
        <w:rPr>
          <w:rFonts w:hAnsi="宋体" w:hint="eastAsia"/>
          <w:b/>
        </w:rPr>
        <w:t>估价结果</w:t>
      </w:r>
      <w:bookmarkEnd w:id="16"/>
    </w:p>
    <w:p w:rsidR="00560563" w:rsidRPr="00BB7497" w:rsidRDefault="00D2355A" w:rsidP="007816FC">
      <w:pPr>
        <w:pStyle w:val="af3"/>
        <w:spacing w:line="440" w:lineRule="exact"/>
        <w:ind w:firstLineChars="200" w:firstLine="560"/>
        <w:rPr>
          <w:spacing w:val="0"/>
        </w:rPr>
      </w:pPr>
      <w:r w:rsidRPr="000955BF">
        <w:rPr>
          <w:rFonts w:hint="eastAsia"/>
          <w:spacing w:val="0"/>
          <w:szCs w:val="28"/>
        </w:rPr>
        <w:t>经过实地查勘和市场调查，遵照</w:t>
      </w:r>
      <w:r w:rsidR="0062000B">
        <w:rPr>
          <w:rFonts w:hint="eastAsia"/>
          <w:spacing w:val="0"/>
          <w:szCs w:val="28"/>
        </w:rPr>
        <w:t>《中华人民共和国城市房地产管理法》、国家标准《房地产估价规范》</w:t>
      </w:r>
      <w:r w:rsidRPr="000955BF">
        <w:rPr>
          <w:rFonts w:hint="eastAsia"/>
          <w:spacing w:val="0"/>
          <w:szCs w:val="28"/>
        </w:rPr>
        <w:t>等法律法规和技术标准，遵循独立、客观、公正、合法、谨慎的原则，选用</w:t>
      </w:r>
      <w:r w:rsidR="00AA7838">
        <w:rPr>
          <w:rFonts w:hint="eastAsia"/>
          <w:spacing w:val="0"/>
          <w:szCs w:val="28"/>
        </w:rPr>
        <w:t>成本法</w:t>
      </w:r>
      <w:r w:rsidRPr="000955BF">
        <w:rPr>
          <w:rFonts w:hint="eastAsia"/>
          <w:spacing w:val="0"/>
          <w:szCs w:val="28"/>
        </w:rPr>
        <w:t>进行了分析、测算和判断，</w:t>
      </w:r>
      <w:r w:rsidR="006D6ABC" w:rsidRPr="00D95A3B">
        <w:rPr>
          <w:rFonts w:hint="eastAsia"/>
          <w:spacing w:val="0"/>
          <w:szCs w:val="28"/>
        </w:rPr>
        <w:t>综合确定位于</w:t>
      </w:r>
      <w:r w:rsidR="00244FC7">
        <w:rPr>
          <w:rFonts w:hint="eastAsia"/>
          <w:spacing w:val="0"/>
          <w:szCs w:val="28"/>
        </w:rPr>
        <w:t>汕头市澄海区</w:t>
      </w:r>
      <w:r w:rsidR="003154E5">
        <w:rPr>
          <w:rFonts w:hint="eastAsia"/>
          <w:spacing w:val="0"/>
          <w:szCs w:val="28"/>
        </w:rPr>
        <w:t>澄华街道岭亭沟尾片0.38亩地的土地使用权及地上建筑物</w:t>
      </w:r>
      <w:r w:rsidR="002A4214" w:rsidRPr="000955BF">
        <w:rPr>
          <w:rFonts w:hint="eastAsia"/>
          <w:spacing w:val="0"/>
          <w:szCs w:val="28"/>
        </w:rPr>
        <w:t>的</w:t>
      </w:r>
      <w:r w:rsidR="007012E9">
        <w:rPr>
          <w:rFonts w:hint="eastAsia"/>
          <w:spacing w:val="0"/>
          <w:szCs w:val="28"/>
        </w:rPr>
        <w:t>有租赁限制的</w:t>
      </w:r>
      <w:r w:rsidR="002931A1">
        <w:rPr>
          <w:rFonts w:hint="eastAsia"/>
          <w:spacing w:val="0"/>
          <w:szCs w:val="28"/>
        </w:rPr>
        <w:t>房地产</w:t>
      </w:r>
      <w:r w:rsidR="006D6ABC" w:rsidRPr="00D95A3B">
        <w:rPr>
          <w:rFonts w:hint="eastAsia"/>
          <w:spacing w:val="0"/>
          <w:szCs w:val="28"/>
        </w:rPr>
        <w:t>在</w:t>
      </w:r>
      <w:r w:rsidRPr="000955BF">
        <w:rPr>
          <w:rFonts w:hint="eastAsia"/>
          <w:spacing w:val="0"/>
          <w:szCs w:val="28"/>
        </w:rPr>
        <w:t>价值时</w:t>
      </w:r>
      <w:r w:rsidRPr="000955BF">
        <w:rPr>
          <w:spacing w:val="0"/>
          <w:szCs w:val="28"/>
        </w:rPr>
        <w:t>点</w:t>
      </w:r>
      <w:r w:rsidR="00796D11">
        <w:rPr>
          <w:rFonts w:hint="eastAsia"/>
          <w:spacing w:val="0"/>
          <w:szCs w:val="28"/>
        </w:rPr>
        <w:t>2019年4月16日</w:t>
      </w:r>
      <w:r w:rsidR="006D6ABC" w:rsidRPr="00D95A3B">
        <w:rPr>
          <w:rFonts w:hint="eastAsia"/>
          <w:spacing w:val="0"/>
          <w:szCs w:val="28"/>
        </w:rPr>
        <w:t>的评估值为</w:t>
      </w:r>
      <w:r w:rsidR="006E11CE" w:rsidRPr="006E11CE">
        <w:rPr>
          <w:rFonts w:hint="eastAsia"/>
          <w:b/>
          <w:spacing w:val="0"/>
          <w:szCs w:val="28"/>
        </w:rPr>
        <w:t>人民币叁佰柒拾捌万壹仟元整</w:t>
      </w:r>
      <w:r w:rsidR="0070435A" w:rsidRPr="00D95A3B">
        <w:rPr>
          <w:rFonts w:hint="eastAsia"/>
          <w:b/>
          <w:spacing w:val="0"/>
          <w:szCs w:val="28"/>
        </w:rPr>
        <w:t>(</w:t>
      </w:r>
      <w:r w:rsidR="0070435A" w:rsidRPr="008C773D">
        <w:rPr>
          <w:rFonts w:hint="eastAsia"/>
          <w:b/>
          <w:spacing w:val="0"/>
          <w:szCs w:val="28"/>
        </w:rPr>
        <w:t>￥</w:t>
      </w:r>
      <w:r w:rsidR="002235DD">
        <w:rPr>
          <w:rFonts w:cs="宋体" w:hint="eastAsia"/>
          <w:b/>
          <w:spacing w:val="0"/>
          <w:kern w:val="0"/>
          <w:szCs w:val="28"/>
        </w:rPr>
        <w:t xml:space="preserve">3,781,000.00 </w:t>
      </w:r>
      <w:r w:rsidR="0070435A" w:rsidRPr="008C773D">
        <w:rPr>
          <w:rFonts w:hint="eastAsia"/>
          <w:b/>
          <w:spacing w:val="0"/>
          <w:szCs w:val="28"/>
        </w:rPr>
        <w:t>)</w:t>
      </w:r>
      <w:r w:rsidR="0070435A" w:rsidRPr="00D95A3B">
        <w:rPr>
          <w:rFonts w:hint="eastAsia"/>
          <w:spacing w:val="0"/>
        </w:rPr>
        <w:t>。具体详见下表：</w:t>
      </w:r>
    </w:p>
    <w:p w:rsidR="0070435A" w:rsidRDefault="0070435A" w:rsidP="0070435A">
      <w:pPr>
        <w:spacing w:line="440" w:lineRule="exact"/>
        <w:jc w:val="center"/>
        <w:rPr>
          <w:rFonts w:ascii="宋体" w:hAnsi="宋体"/>
          <w:spacing w:val="20"/>
          <w:sz w:val="28"/>
        </w:rPr>
      </w:pPr>
      <w:r>
        <w:rPr>
          <w:rFonts w:ascii="宋体" w:hAnsi="宋体" w:hint="eastAsia"/>
          <w:spacing w:val="20"/>
          <w:sz w:val="28"/>
        </w:rPr>
        <w:t>房地产</w:t>
      </w:r>
      <w:r w:rsidRPr="00971366">
        <w:rPr>
          <w:rFonts w:ascii="宋体" w:hAnsi="宋体" w:hint="eastAsia"/>
          <w:spacing w:val="20"/>
          <w:sz w:val="28"/>
        </w:rPr>
        <w:t>估价结果</w:t>
      </w:r>
      <w:r>
        <w:rPr>
          <w:rFonts w:ascii="宋体" w:hAnsi="宋体" w:hint="eastAsia"/>
          <w:spacing w:val="20"/>
          <w:sz w:val="28"/>
        </w:rPr>
        <w:t>汇总</w:t>
      </w:r>
      <w:r w:rsidRPr="00971366">
        <w:rPr>
          <w:rFonts w:ascii="宋体" w:hAnsi="宋体" w:hint="eastAsia"/>
          <w:spacing w:val="20"/>
          <w:sz w:val="28"/>
        </w:rPr>
        <w:t>表</w:t>
      </w:r>
    </w:p>
    <w:tbl>
      <w:tblPr>
        <w:tblW w:w="10671"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7"/>
        <w:gridCol w:w="841"/>
        <w:gridCol w:w="1260"/>
        <w:gridCol w:w="1348"/>
        <w:gridCol w:w="1102"/>
        <w:gridCol w:w="2003"/>
      </w:tblGrid>
      <w:tr w:rsidR="007012E9" w:rsidRPr="00531C15" w:rsidTr="006E11CE">
        <w:trPr>
          <w:trHeight w:val="461"/>
          <w:jc w:val="center"/>
        </w:trPr>
        <w:tc>
          <w:tcPr>
            <w:tcW w:w="4117" w:type="dxa"/>
            <w:shd w:val="clear" w:color="auto" w:fill="auto"/>
            <w:vAlign w:val="center"/>
          </w:tcPr>
          <w:p w:rsidR="007012E9" w:rsidRPr="00531C15" w:rsidRDefault="007012E9" w:rsidP="007930A1">
            <w:pPr>
              <w:jc w:val="center"/>
              <w:rPr>
                <w:rFonts w:ascii="宋体" w:hAnsi="宋体" w:cs="宋体"/>
                <w:kern w:val="0"/>
                <w:sz w:val="24"/>
                <w:szCs w:val="24"/>
              </w:rPr>
            </w:pPr>
            <w:r>
              <w:rPr>
                <w:rFonts w:ascii="宋体" w:hAnsi="宋体" w:cs="宋体" w:hint="eastAsia"/>
                <w:kern w:val="0"/>
                <w:sz w:val="24"/>
                <w:szCs w:val="24"/>
              </w:rPr>
              <w:t>估价对象</w:t>
            </w:r>
          </w:p>
        </w:tc>
        <w:tc>
          <w:tcPr>
            <w:tcW w:w="841" w:type="dxa"/>
            <w:shd w:val="clear" w:color="auto" w:fill="auto"/>
            <w:vAlign w:val="center"/>
          </w:tcPr>
          <w:p w:rsidR="007012E9" w:rsidRPr="00531C15" w:rsidRDefault="007012E9" w:rsidP="007930A1">
            <w:pPr>
              <w:jc w:val="center"/>
              <w:rPr>
                <w:rFonts w:ascii="宋体" w:hAnsi="宋体" w:cs="宋体"/>
                <w:kern w:val="0"/>
                <w:sz w:val="24"/>
                <w:szCs w:val="24"/>
              </w:rPr>
            </w:pPr>
            <w:r>
              <w:rPr>
                <w:rFonts w:ascii="宋体" w:hAnsi="宋体" w:cs="宋体" w:hint="eastAsia"/>
                <w:kern w:val="0"/>
                <w:sz w:val="24"/>
                <w:szCs w:val="24"/>
              </w:rPr>
              <w:t>用途</w:t>
            </w:r>
          </w:p>
        </w:tc>
        <w:tc>
          <w:tcPr>
            <w:tcW w:w="1260" w:type="dxa"/>
            <w:shd w:val="clear" w:color="auto" w:fill="auto"/>
            <w:vAlign w:val="center"/>
          </w:tcPr>
          <w:p w:rsidR="007012E9" w:rsidRPr="00531C15" w:rsidRDefault="007012E9" w:rsidP="007930A1">
            <w:pPr>
              <w:widowControl/>
              <w:spacing w:line="300" w:lineRule="exact"/>
              <w:jc w:val="center"/>
              <w:rPr>
                <w:rFonts w:ascii="宋体" w:hAnsi="宋体" w:cs="宋体"/>
                <w:kern w:val="0"/>
                <w:sz w:val="24"/>
                <w:szCs w:val="24"/>
              </w:rPr>
            </w:pPr>
            <w:r w:rsidRPr="00531C15">
              <w:rPr>
                <w:rFonts w:ascii="宋体" w:hAnsi="宋体" w:cs="宋体" w:hint="eastAsia"/>
                <w:kern w:val="0"/>
                <w:sz w:val="24"/>
                <w:szCs w:val="24"/>
              </w:rPr>
              <w:t>建筑面积   （㎡)</w:t>
            </w:r>
          </w:p>
        </w:tc>
        <w:tc>
          <w:tcPr>
            <w:tcW w:w="1348" w:type="dxa"/>
          </w:tcPr>
          <w:p w:rsidR="007012E9" w:rsidRPr="00531C15" w:rsidRDefault="007012E9" w:rsidP="007930A1">
            <w:pPr>
              <w:widowControl/>
              <w:spacing w:line="300" w:lineRule="exact"/>
              <w:jc w:val="center"/>
              <w:rPr>
                <w:rFonts w:ascii="宋体" w:hAnsi="宋体" w:cs="宋体"/>
                <w:kern w:val="0"/>
                <w:sz w:val="24"/>
                <w:szCs w:val="24"/>
              </w:rPr>
            </w:pPr>
            <w:r>
              <w:rPr>
                <w:rFonts w:ascii="宋体" w:hAnsi="宋体" w:cs="宋体" w:hint="eastAsia"/>
                <w:kern w:val="0"/>
                <w:sz w:val="24"/>
                <w:szCs w:val="24"/>
              </w:rPr>
              <w:t>占地面积</w:t>
            </w:r>
            <w:r w:rsidRPr="00531C15">
              <w:rPr>
                <w:rFonts w:ascii="宋体" w:hAnsi="宋体" w:cs="宋体" w:hint="eastAsia"/>
                <w:kern w:val="0"/>
                <w:sz w:val="24"/>
                <w:szCs w:val="24"/>
              </w:rPr>
              <w:t>（㎡)</w:t>
            </w:r>
          </w:p>
        </w:tc>
        <w:tc>
          <w:tcPr>
            <w:tcW w:w="1102" w:type="dxa"/>
            <w:shd w:val="clear" w:color="auto" w:fill="auto"/>
            <w:vAlign w:val="center"/>
          </w:tcPr>
          <w:p w:rsidR="007012E9" w:rsidRPr="00531C15" w:rsidRDefault="007012E9" w:rsidP="007930A1">
            <w:pPr>
              <w:widowControl/>
              <w:spacing w:line="300" w:lineRule="exact"/>
              <w:jc w:val="center"/>
              <w:rPr>
                <w:rFonts w:ascii="宋体" w:hAnsi="宋体" w:cs="宋体"/>
                <w:kern w:val="0"/>
                <w:sz w:val="24"/>
                <w:szCs w:val="24"/>
              </w:rPr>
            </w:pPr>
            <w:r w:rsidRPr="00531C15">
              <w:rPr>
                <w:rFonts w:ascii="宋体" w:hAnsi="宋体" w:cs="宋体" w:hint="eastAsia"/>
                <w:kern w:val="0"/>
                <w:sz w:val="24"/>
                <w:szCs w:val="24"/>
              </w:rPr>
              <w:t>单价     (元/㎡)</w:t>
            </w:r>
          </w:p>
        </w:tc>
        <w:tc>
          <w:tcPr>
            <w:tcW w:w="2003" w:type="dxa"/>
            <w:shd w:val="clear" w:color="auto" w:fill="auto"/>
            <w:vAlign w:val="center"/>
          </w:tcPr>
          <w:p w:rsidR="007012E9" w:rsidRPr="00531C15" w:rsidRDefault="007012E9" w:rsidP="007930A1">
            <w:pPr>
              <w:widowControl/>
              <w:spacing w:line="300" w:lineRule="exact"/>
              <w:jc w:val="center"/>
              <w:rPr>
                <w:rFonts w:ascii="宋体" w:hAnsi="宋体" w:cs="宋体"/>
                <w:kern w:val="0"/>
                <w:sz w:val="24"/>
                <w:szCs w:val="24"/>
              </w:rPr>
            </w:pPr>
            <w:r>
              <w:rPr>
                <w:rFonts w:ascii="宋体" w:hAnsi="宋体" w:cs="宋体" w:hint="eastAsia"/>
                <w:kern w:val="0"/>
                <w:sz w:val="24"/>
                <w:szCs w:val="24"/>
              </w:rPr>
              <w:t>市场价值</w:t>
            </w:r>
            <w:r w:rsidRPr="00531C15">
              <w:rPr>
                <w:rFonts w:ascii="宋体" w:hAnsi="宋体" w:cs="宋体" w:hint="eastAsia"/>
                <w:kern w:val="0"/>
                <w:sz w:val="24"/>
                <w:szCs w:val="24"/>
              </w:rPr>
              <w:t xml:space="preserve">          (</w:t>
            </w:r>
            <w:r>
              <w:rPr>
                <w:rFonts w:ascii="宋体" w:hAnsi="宋体" w:cs="宋体" w:hint="eastAsia"/>
                <w:kern w:val="0"/>
                <w:sz w:val="24"/>
                <w:szCs w:val="24"/>
              </w:rPr>
              <w:t>取整至仟位</w:t>
            </w:r>
            <w:r w:rsidRPr="00531C15">
              <w:rPr>
                <w:rFonts w:ascii="宋体" w:hAnsi="宋体" w:cs="宋体" w:hint="eastAsia"/>
                <w:kern w:val="0"/>
                <w:sz w:val="24"/>
                <w:szCs w:val="24"/>
              </w:rPr>
              <w:t>)</w:t>
            </w:r>
          </w:p>
        </w:tc>
      </w:tr>
      <w:tr w:rsidR="007012E9" w:rsidRPr="00531C15" w:rsidTr="006E11CE">
        <w:trPr>
          <w:trHeight w:val="420"/>
          <w:jc w:val="center"/>
        </w:trPr>
        <w:tc>
          <w:tcPr>
            <w:tcW w:w="4117" w:type="dxa"/>
            <w:shd w:val="clear" w:color="auto" w:fill="auto"/>
            <w:vAlign w:val="center"/>
          </w:tcPr>
          <w:p w:rsidR="007012E9" w:rsidRPr="003C45DF" w:rsidRDefault="007012E9" w:rsidP="007930A1">
            <w:pPr>
              <w:widowControl/>
              <w:jc w:val="center"/>
              <w:rPr>
                <w:rFonts w:ascii="宋体" w:hAnsi="宋体" w:cs="宋体"/>
                <w:kern w:val="0"/>
                <w:sz w:val="24"/>
                <w:szCs w:val="24"/>
              </w:rPr>
            </w:pPr>
            <w:r w:rsidRPr="003C45DF">
              <w:rPr>
                <w:rFonts w:ascii="宋体" w:hAnsi="宋体" w:cs="宋体" w:hint="eastAsia"/>
                <w:kern w:val="0"/>
                <w:sz w:val="24"/>
                <w:szCs w:val="24"/>
              </w:rPr>
              <w:t>澄海区澄华街道岭亭沟尾片</w:t>
            </w:r>
            <w:r>
              <w:rPr>
                <w:rFonts w:ascii="宋体" w:hAnsi="宋体" w:cs="宋体" w:hint="eastAsia"/>
                <w:kern w:val="0"/>
                <w:sz w:val="24"/>
                <w:szCs w:val="24"/>
              </w:rPr>
              <w:t>土地使用权及地上建筑物</w:t>
            </w:r>
          </w:p>
        </w:tc>
        <w:tc>
          <w:tcPr>
            <w:tcW w:w="841" w:type="dxa"/>
            <w:shd w:val="clear" w:color="auto" w:fill="auto"/>
            <w:vAlign w:val="center"/>
          </w:tcPr>
          <w:p w:rsidR="007012E9" w:rsidRPr="00531C15" w:rsidRDefault="007012E9" w:rsidP="007930A1">
            <w:pPr>
              <w:jc w:val="center"/>
              <w:rPr>
                <w:rFonts w:ascii="宋体" w:hAnsi="宋体" w:cs="宋体"/>
                <w:kern w:val="0"/>
                <w:sz w:val="24"/>
                <w:szCs w:val="24"/>
              </w:rPr>
            </w:pPr>
            <w:r>
              <w:rPr>
                <w:rFonts w:ascii="宋体" w:hAnsi="宋体" w:cs="宋体" w:hint="eastAsia"/>
                <w:kern w:val="0"/>
                <w:sz w:val="24"/>
                <w:szCs w:val="24"/>
              </w:rPr>
              <w:t>工业</w:t>
            </w:r>
          </w:p>
        </w:tc>
        <w:tc>
          <w:tcPr>
            <w:tcW w:w="1260" w:type="dxa"/>
            <w:shd w:val="clear" w:color="auto" w:fill="auto"/>
            <w:vAlign w:val="center"/>
          </w:tcPr>
          <w:p w:rsidR="007012E9" w:rsidRPr="00531C15" w:rsidRDefault="007012E9" w:rsidP="007930A1">
            <w:pPr>
              <w:widowControl/>
              <w:jc w:val="center"/>
              <w:rPr>
                <w:rFonts w:ascii="宋体" w:hAnsi="宋体" w:cs="宋体"/>
                <w:kern w:val="0"/>
                <w:sz w:val="24"/>
                <w:szCs w:val="24"/>
              </w:rPr>
            </w:pPr>
            <w:r>
              <w:rPr>
                <w:rFonts w:ascii="宋体" w:hAnsi="宋体" w:cs="宋体" w:hint="eastAsia"/>
                <w:kern w:val="0"/>
                <w:sz w:val="24"/>
                <w:szCs w:val="24"/>
              </w:rPr>
              <w:t>2650</w:t>
            </w:r>
          </w:p>
        </w:tc>
        <w:tc>
          <w:tcPr>
            <w:tcW w:w="1348" w:type="dxa"/>
            <w:vAlign w:val="center"/>
          </w:tcPr>
          <w:p w:rsidR="007012E9" w:rsidRPr="003C45DF" w:rsidRDefault="007012E9" w:rsidP="007930A1">
            <w:pPr>
              <w:jc w:val="center"/>
              <w:rPr>
                <w:rFonts w:ascii="宋体" w:hAnsi="宋体" w:cs="宋体"/>
                <w:kern w:val="0"/>
                <w:sz w:val="24"/>
                <w:szCs w:val="24"/>
              </w:rPr>
            </w:pPr>
            <w:r w:rsidRPr="003C45DF">
              <w:rPr>
                <w:rFonts w:ascii="宋体" w:hAnsi="宋体" w:cs="宋体"/>
                <w:kern w:val="0"/>
                <w:sz w:val="24"/>
                <w:szCs w:val="24"/>
              </w:rPr>
              <w:t>253.44</w:t>
            </w:r>
          </w:p>
        </w:tc>
        <w:tc>
          <w:tcPr>
            <w:tcW w:w="1102" w:type="dxa"/>
            <w:shd w:val="clear" w:color="auto" w:fill="auto"/>
            <w:vAlign w:val="center"/>
          </w:tcPr>
          <w:p w:rsidR="007012E9" w:rsidRPr="003C45DF" w:rsidRDefault="007012E9" w:rsidP="007930A1">
            <w:pPr>
              <w:jc w:val="center"/>
              <w:rPr>
                <w:rFonts w:ascii="宋体" w:hAnsi="宋体" w:cs="宋体"/>
                <w:kern w:val="0"/>
                <w:sz w:val="24"/>
                <w:szCs w:val="24"/>
              </w:rPr>
            </w:pPr>
            <w:r>
              <w:rPr>
                <w:rFonts w:ascii="宋体" w:hAnsi="宋体" w:cs="宋体" w:hint="eastAsia"/>
                <w:kern w:val="0"/>
                <w:sz w:val="24"/>
                <w:szCs w:val="24"/>
              </w:rPr>
              <w:t>1925.28</w:t>
            </w:r>
          </w:p>
        </w:tc>
        <w:tc>
          <w:tcPr>
            <w:tcW w:w="2003" w:type="dxa"/>
            <w:shd w:val="clear" w:color="auto" w:fill="auto"/>
            <w:vAlign w:val="center"/>
          </w:tcPr>
          <w:p w:rsidR="007012E9" w:rsidRPr="003C45DF" w:rsidRDefault="002235DD" w:rsidP="007930A1">
            <w:pPr>
              <w:jc w:val="center"/>
              <w:rPr>
                <w:rFonts w:ascii="宋体" w:hAnsi="宋体" w:cs="宋体"/>
                <w:kern w:val="0"/>
                <w:sz w:val="24"/>
                <w:szCs w:val="24"/>
              </w:rPr>
            </w:pPr>
            <w:r>
              <w:rPr>
                <w:rFonts w:ascii="宋体" w:hAnsi="宋体" w:cs="宋体" w:hint="eastAsia"/>
                <w:kern w:val="0"/>
                <w:sz w:val="24"/>
                <w:szCs w:val="24"/>
              </w:rPr>
              <w:t>5,221,000.00</w:t>
            </w:r>
          </w:p>
        </w:tc>
      </w:tr>
      <w:tr w:rsidR="007012E9" w:rsidRPr="00531C15" w:rsidTr="006E11CE">
        <w:trPr>
          <w:trHeight w:val="525"/>
          <w:jc w:val="center"/>
        </w:trPr>
        <w:tc>
          <w:tcPr>
            <w:tcW w:w="4117" w:type="dxa"/>
            <w:shd w:val="clear" w:color="auto" w:fill="auto"/>
            <w:vAlign w:val="center"/>
          </w:tcPr>
          <w:p w:rsidR="007012E9" w:rsidRPr="003C45DF" w:rsidRDefault="007012E9" w:rsidP="007930A1">
            <w:pPr>
              <w:jc w:val="center"/>
              <w:rPr>
                <w:rFonts w:ascii="宋体" w:hAnsi="宋体" w:cs="宋体"/>
                <w:kern w:val="0"/>
                <w:sz w:val="24"/>
                <w:szCs w:val="24"/>
              </w:rPr>
            </w:pPr>
            <w:r>
              <w:rPr>
                <w:rFonts w:ascii="宋体" w:hAnsi="宋体" w:cs="宋体" w:hint="eastAsia"/>
                <w:kern w:val="0"/>
                <w:sz w:val="24"/>
                <w:szCs w:val="24"/>
              </w:rPr>
              <w:t>建筑物2、4、5层承租期内的租赁权</w:t>
            </w:r>
          </w:p>
        </w:tc>
        <w:tc>
          <w:tcPr>
            <w:tcW w:w="841" w:type="dxa"/>
            <w:shd w:val="clear" w:color="auto" w:fill="auto"/>
            <w:vAlign w:val="center"/>
          </w:tcPr>
          <w:p w:rsidR="007012E9" w:rsidRDefault="007012E9" w:rsidP="007930A1">
            <w:pPr>
              <w:jc w:val="center"/>
              <w:rPr>
                <w:rFonts w:ascii="宋体" w:hAnsi="宋体" w:cs="宋体"/>
                <w:kern w:val="0"/>
                <w:sz w:val="24"/>
                <w:szCs w:val="24"/>
              </w:rPr>
            </w:pPr>
            <w:r>
              <w:rPr>
                <w:rFonts w:ascii="宋体" w:hAnsi="宋体" w:cs="宋体" w:hint="eastAsia"/>
                <w:kern w:val="0"/>
                <w:sz w:val="24"/>
                <w:szCs w:val="24"/>
              </w:rPr>
              <w:t>工业</w:t>
            </w:r>
          </w:p>
        </w:tc>
        <w:tc>
          <w:tcPr>
            <w:tcW w:w="1260" w:type="dxa"/>
            <w:shd w:val="clear" w:color="auto" w:fill="auto"/>
            <w:vAlign w:val="center"/>
          </w:tcPr>
          <w:p w:rsidR="007012E9" w:rsidRDefault="007012E9" w:rsidP="007930A1">
            <w:pPr>
              <w:jc w:val="center"/>
              <w:rPr>
                <w:rFonts w:ascii="宋体" w:hAnsi="宋体" w:cs="宋体"/>
                <w:kern w:val="0"/>
                <w:sz w:val="24"/>
                <w:szCs w:val="24"/>
              </w:rPr>
            </w:pPr>
            <w:r>
              <w:rPr>
                <w:rFonts w:ascii="宋体" w:hAnsi="宋体" w:cs="宋体" w:hint="eastAsia"/>
                <w:kern w:val="0"/>
                <w:sz w:val="24"/>
                <w:szCs w:val="24"/>
              </w:rPr>
              <w:t>720</w:t>
            </w:r>
          </w:p>
        </w:tc>
        <w:tc>
          <w:tcPr>
            <w:tcW w:w="1348" w:type="dxa"/>
            <w:vAlign w:val="center"/>
          </w:tcPr>
          <w:p w:rsidR="007012E9" w:rsidRPr="003C45DF" w:rsidRDefault="007012E9" w:rsidP="007930A1">
            <w:pPr>
              <w:jc w:val="center"/>
              <w:rPr>
                <w:rFonts w:ascii="宋体" w:hAnsi="宋体" w:cs="宋体"/>
                <w:kern w:val="0"/>
                <w:sz w:val="24"/>
                <w:szCs w:val="24"/>
              </w:rPr>
            </w:pPr>
            <w:r>
              <w:rPr>
                <w:rFonts w:ascii="宋体" w:hAnsi="宋体" w:cs="宋体" w:hint="eastAsia"/>
                <w:kern w:val="0"/>
                <w:sz w:val="24"/>
                <w:szCs w:val="24"/>
              </w:rPr>
              <w:t>--</w:t>
            </w:r>
          </w:p>
        </w:tc>
        <w:tc>
          <w:tcPr>
            <w:tcW w:w="1102" w:type="dxa"/>
            <w:shd w:val="clear" w:color="auto" w:fill="auto"/>
            <w:vAlign w:val="center"/>
          </w:tcPr>
          <w:p w:rsidR="007012E9" w:rsidRDefault="007012E9" w:rsidP="007930A1">
            <w:pPr>
              <w:jc w:val="center"/>
              <w:rPr>
                <w:rFonts w:ascii="宋体" w:hAnsi="宋体" w:cs="宋体"/>
                <w:kern w:val="0"/>
                <w:sz w:val="24"/>
                <w:szCs w:val="24"/>
              </w:rPr>
            </w:pPr>
            <w:r>
              <w:rPr>
                <w:rFonts w:ascii="宋体" w:hAnsi="宋体" w:cs="宋体" w:hint="eastAsia"/>
                <w:kern w:val="0"/>
                <w:sz w:val="24"/>
                <w:szCs w:val="24"/>
              </w:rPr>
              <w:t>--</w:t>
            </w:r>
          </w:p>
        </w:tc>
        <w:tc>
          <w:tcPr>
            <w:tcW w:w="2003" w:type="dxa"/>
            <w:shd w:val="clear" w:color="auto" w:fill="auto"/>
            <w:vAlign w:val="center"/>
          </w:tcPr>
          <w:p w:rsidR="007012E9" w:rsidRDefault="007012E9" w:rsidP="007930A1">
            <w:pPr>
              <w:jc w:val="center"/>
              <w:rPr>
                <w:rFonts w:ascii="宋体" w:hAnsi="宋体" w:cs="宋体"/>
                <w:kern w:val="0"/>
                <w:sz w:val="24"/>
                <w:szCs w:val="24"/>
              </w:rPr>
            </w:pPr>
            <w:r>
              <w:rPr>
                <w:rFonts w:ascii="宋体" w:hAnsi="宋体" w:cs="宋体" w:hint="eastAsia"/>
                <w:kern w:val="0"/>
                <w:sz w:val="24"/>
                <w:szCs w:val="24"/>
              </w:rPr>
              <w:t>1,440,000.00</w:t>
            </w:r>
          </w:p>
        </w:tc>
      </w:tr>
      <w:tr w:rsidR="007012E9" w:rsidRPr="00531C15" w:rsidTr="006E11CE">
        <w:trPr>
          <w:trHeight w:val="571"/>
          <w:jc w:val="center"/>
        </w:trPr>
        <w:tc>
          <w:tcPr>
            <w:tcW w:w="4117" w:type="dxa"/>
            <w:shd w:val="clear" w:color="auto" w:fill="auto"/>
            <w:vAlign w:val="center"/>
          </w:tcPr>
          <w:p w:rsidR="007012E9" w:rsidRPr="003C45DF" w:rsidRDefault="007012E9" w:rsidP="007930A1">
            <w:pPr>
              <w:jc w:val="center"/>
              <w:rPr>
                <w:rFonts w:ascii="宋体" w:hAnsi="宋体" w:cs="宋体"/>
                <w:kern w:val="0"/>
                <w:sz w:val="24"/>
                <w:szCs w:val="24"/>
              </w:rPr>
            </w:pPr>
            <w:r>
              <w:rPr>
                <w:rFonts w:ascii="宋体" w:hAnsi="宋体" w:cs="宋体" w:hint="eastAsia"/>
                <w:kern w:val="0"/>
                <w:sz w:val="24"/>
                <w:szCs w:val="24"/>
              </w:rPr>
              <w:t>估价对象有部分租赁限制的房地产</w:t>
            </w:r>
          </w:p>
        </w:tc>
        <w:tc>
          <w:tcPr>
            <w:tcW w:w="841" w:type="dxa"/>
            <w:shd w:val="clear" w:color="auto" w:fill="auto"/>
            <w:vAlign w:val="center"/>
          </w:tcPr>
          <w:p w:rsidR="007012E9" w:rsidRDefault="007012E9" w:rsidP="007930A1">
            <w:pPr>
              <w:jc w:val="center"/>
              <w:rPr>
                <w:rFonts w:ascii="宋体" w:hAnsi="宋体" w:cs="宋体"/>
                <w:kern w:val="0"/>
                <w:sz w:val="24"/>
                <w:szCs w:val="24"/>
              </w:rPr>
            </w:pPr>
          </w:p>
        </w:tc>
        <w:tc>
          <w:tcPr>
            <w:tcW w:w="1260" w:type="dxa"/>
            <w:shd w:val="clear" w:color="auto" w:fill="auto"/>
            <w:vAlign w:val="center"/>
          </w:tcPr>
          <w:p w:rsidR="007012E9" w:rsidRDefault="007012E9" w:rsidP="007930A1">
            <w:pPr>
              <w:jc w:val="center"/>
              <w:rPr>
                <w:rFonts w:ascii="宋体" w:hAnsi="宋体" w:cs="宋体"/>
                <w:kern w:val="0"/>
                <w:sz w:val="24"/>
                <w:szCs w:val="24"/>
              </w:rPr>
            </w:pPr>
          </w:p>
        </w:tc>
        <w:tc>
          <w:tcPr>
            <w:tcW w:w="1348" w:type="dxa"/>
            <w:vAlign w:val="center"/>
          </w:tcPr>
          <w:p w:rsidR="007012E9" w:rsidRPr="003C45DF" w:rsidRDefault="007012E9" w:rsidP="007930A1">
            <w:pPr>
              <w:jc w:val="center"/>
              <w:rPr>
                <w:rFonts w:ascii="宋体" w:hAnsi="宋体" w:cs="宋体"/>
                <w:kern w:val="0"/>
                <w:sz w:val="24"/>
                <w:szCs w:val="24"/>
              </w:rPr>
            </w:pPr>
          </w:p>
        </w:tc>
        <w:tc>
          <w:tcPr>
            <w:tcW w:w="1102" w:type="dxa"/>
            <w:shd w:val="clear" w:color="auto" w:fill="auto"/>
            <w:vAlign w:val="center"/>
          </w:tcPr>
          <w:p w:rsidR="007012E9" w:rsidRDefault="007012E9" w:rsidP="007930A1">
            <w:pPr>
              <w:jc w:val="center"/>
              <w:rPr>
                <w:rFonts w:ascii="宋体" w:hAnsi="宋体" w:cs="宋体"/>
                <w:kern w:val="0"/>
                <w:sz w:val="24"/>
                <w:szCs w:val="24"/>
              </w:rPr>
            </w:pPr>
          </w:p>
        </w:tc>
        <w:tc>
          <w:tcPr>
            <w:tcW w:w="2003" w:type="dxa"/>
            <w:shd w:val="clear" w:color="auto" w:fill="auto"/>
            <w:vAlign w:val="center"/>
          </w:tcPr>
          <w:p w:rsidR="007012E9" w:rsidRDefault="002235DD" w:rsidP="007930A1">
            <w:pPr>
              <w:jc w:val="center"/>
              <w:rPr>
                <w:rFonts w:ascii="宋体" w:hAnsi="宋体" w:cs="宋体"/>
                <w:kern w:val="0"/>
                <w:sz w:val="24"/>
                <w:szCs w:val="24"/>
              </w:rPr>
            </w:pPr>
            <w:r>
              <w:rPr>
                <w:rFonts w:ascii="宋体" w:hAnsi="宋体" w:cs="宋体" w:hint="eastAsia"/>
                <w:kern w:val="0"/>
                <w:sz w:val="24"/>
                <w:szCs w:val="24"/>
              </w:rPr>
              <w:t xml:space="preserve">3,781,000.00 </w:t>
            </w:r>
          </w:p>
        </w:tc>
      </w:tr>
    </w:tbl>
    <w:p w:rsidR="00560563" w:rsidRDefault="00560563" w:rsidP="00560563"/>
    <w:p w:rsidR="007816FC" w:rsidRPr="00560563" w:rsidRDefault="007816FC" w:rsidP="00560563"/>
    <w:p w:rsidR="007A0696" w:rsidRPr="001C1CAE" w:rsidRDefault="00BE2F45" w:rsidP="00A10DB0">
      <w:pPr>
        <w:pStyle w:val="2"/>
        <w:numPr>
          <w:ilvl w:val="0"/>
          <w:numId w:val="9"/>
        </w:numPr>
        <w:tabs>
          <w:tab w:val="clear" w:pos="1280"/>
          <w:tab w:val="num" w:pos="927"/>
          <w:tab w:val="left" w:pos="1236"/>
          <w:tab w:val="left" w:pos="1339"/>
        </w:tabs>
        <w:spacing w:before="0" w:after="0" w:line="480" w:lineRule="exact"/>
        <w:ind w:left="0" w:firstLineChars="200" w:firstLine="562"/>
        <w:jc w:val="both"/>
        <w:rPr>
          <w:rFonts w:hAnsi="宋体"/>
          <w:b/>
        </w:rPr>
      </w:pPr>
      <w:bookmarkStart w:id="17" w:name="_Toc451182032"/>
      <w:r>
        <w:rPr>
          <w:rFonts w:hAnsi="宋体" w:hint="eastAsia"/>
          <w:b/>
        </w:rPr>
        <w:t>注册房地产估价师</w:t>
      </w:r>
      <w:bookmarkEnd w:id="17"/>
    </w:p>
    <w:p w:rsidR="007A0696" w:rsidRDefault="007A0696" w:rsidP="007A0696">
      <w:pPr>
        <w:pStyle w:val="a0"/>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1915"/>
        <w:gridCol w:w="2639"/>
        <w:gridCol w:w="3107"/>
      </w:tblGrid>
      <w:tr w:rsidR="001E5FD2" w:rsidRPr="00C73825" w:rsidTr="00CC7DBC">
        <w:trPr>
          <w:trHeight w:hRule="exact" w:val="621"/>
          <w:jc w:val="center"/>
        </w:trPr>
        <w:tc>
          <w:tcPr>
            <w:tcW w:w="1072" w:type="pct"/>
            <w:vAlign w:val="center"/>
          </w:tcPr>
          <w:p w:rsidR="001E5FD2" w:rsidRPr="00C73825" w:rsidRDefault="001E5FD2" w:rsidP="00C73825">
            <w:pPr>
              <w:jc w:val="center"/>
              <w:rPr>
                <w:rFonts w:ascii="宋体" w:hAnsi="宋体"/>
                <w:sz w:val="28"/>
                <w:szCs w:val="28"/>
              </w:rPr>
            </w:pPr>
            <w:r w:rsidRPr="00C73825">
              <w:rPr>
                <w:rFonts w:ascii="宋体" w:hAnsi="宋体" w:hint="eastAsia"/>
                <w:sz w:val="28"/>
                <w:szCs w:val="28"/>
              </w:rPr>
              <w:t>姓名</w:t>
            </w:r>
          </w:p>
        </w:tc>
        <w:tc>
          <w:tcPr>
            <w:tcW w:w="982" w:type="pct"/>
            <w:vAlign w:val="center"/>
          </w:tcPr>
          <w:p w:rsidR="001E5FD2" w:rsidRPr="00C73825" w:rsidRDefault="001E5FD2" w:rsidP="00C73825">
            <w:pPr>
              <w:jc w:val="center"/>
              <w:rPr>
                <w:rFonts w:ascii="宋体" w:hAnsi="宋体"/>
                <w:sz w:val="28"/>
                <w:szCs w:val="28"/>
              </w:rPr>
            </w:pPr>
            <w:r w:rsidRPr="00C73825">
              <w:rPr>
                <w:rFonts w:ascii="宋体" w:hAnsi="宋体" w:hint="eastAsia"/>
                <w:sz w:val="28"/>
                <w:szCs w:val="28"/>
              </w:rPr>
              <w:t>注册号</w:t>
            </w:r>
          </w:p>
        </w:tc>
        <w:tc>
          <w:tcPr>
            <w:tcW w:w="1353" w:type="pct"/>
            <w:vAlign w:val="center"/>
          </w:tcPr>
          <w:p w:rsidR="001E5FD2" w:rsidRPr="00C73825" w:rsidRDefault="001E5FD2" w:rsidP="00C73825">
            <w:pPr>
              <w:jc w:val="center"/>
              <w:rPr>
                <w:rFonts w:ascii="宋体" w:hAnsi="宋体"/>
                <w:sz w:val="28"/>
                <w:szCs w:val="28"/>
              </w:rPr>
            </w:pPr>
            <w:r w:rsidRPr="00C73825">
              <w:rPr>
                <w:rFonts w:ascii="宋体" w:hAnsi="宋体" w:hint="eastAsia"/>
                <w:sz w:val="28"/>
                <w:szCs w:val="28"/>
              </w:rPr>
              <w:t>签名</w:t>
            </w:r>
          </w:p>
        </w:tc>
        <w:tc>
          <w:tcPr>
            <w:tcW w:w="1593" w:type="pct"/>
            <w:vAlign w:val="center"/>
          </w:tcPr>
          <w:p w:rsidR="001E5FD2" w:rsidRPr="00C73825" w:rsidRDefault="001E5FD2" w:rsidP="00C73825">
            <w:pPr>
              <w:jc w:val="center"/>
              <w:rPr>
                <w:rFonts w:ascii="宋体" w:hAnsi="宋体"/>
                <w:sz w:val="28"/>
                <w:szCs w:val="28"/>
              </w:rPr>
            </w:pPr>
            <w:r w:rsidRPr="00C73825">
              <w:rPr>
                <w:rFonts w:ascii="宋体" w:hAnsi="宋体" w:hint="eastAsia"/>
                <w:sz w:val="28"/>
                <w:szCs w:val="28"/>
              </w:rPr>
              <w:t>签名日期</w:t>
            </w:r>
          </w:p>
        </w:tc>
      </w:tr>
      <w:tr w:rsidR="001E5FD2" w:rsidRPr="00C73825" w:rsidTr="00CC7DBC">
        <w:trPr>
          <w:trHeight w:hRule="exact" w:val="1543"/>
          <w:jc w:val="center"/>
        </w:trPr>
        <w:tc>
          <w:tcPr>
            <w:tcW w:w="1072" w:type="pct"/>
            <w:vAlign w:val="center"/>
          </w:tcPr>
          <w:p w:rsidR="001E5FD2" w:rsidRPr="00C73825" w:rsidRDefault="00BB7497" w:rsidP="00C73825">
            <w:pPr>
              <w:jc w:val="center"/>
              <w:rPr>
                <w:rFonts w:ascii="宋体" w:hAnsi="宋体"/>
                <w:sz w:val="28"/>
                <w:szCs w:val="28"/>
              </w:rPr>
            </w:pPr>
            <w:r>
              <w:rPr>
                <w:rFonts w:ascii="宋体" w:hAnsi="宋体" w:hint="eastAsia"/>
                <w:sz w:val="28"/>
                <w:szCs w:val="28"/>
              </w:rPr>
              <w:lastRenderedPageBreak/>
              <w:t>蔡  霞</w:t>
            </w:r>
          </w:p>
        </w:tc>
        <w:tc>
          <w:tcPr>
            <w:tcW w:w="982" w:type="pct"/>
            <w:vAlign w:val="center"/>
          </w:tcPr>
          <w:p w:rsidR="001E5FD2" w:rsidRPr="00C73825" w:rsidRDefault="006A0479" w:rsidP="00BB7497">
            <w:pPr>
              <w:jc w:val="center"/>
              <w:rPr>
                <w:rFonts w:ascii="宋体" w:hAnsi="宋体"/>
                <w:sz w:val="28"/>
                <w:szCs w:val="28"/>
              </w:rPr>
            </w:pPr>
            <w:r>
              <w:rPr>
                <w:rFonts w:ascii="宋体" w:hAnsi="宋体"/>
                <w:sz w:val="28"/>
                <w:szCs w:val="28"/>
              </w:rPr>
              <w:t>44</w:t>
            </w:r>
            <w:r w:rsidR="00BB7497">
              <w:rPr>
                <w:rFonts w:ascii="宋体" w:hAnsi="宋体" w:hint="eastAsia"/>
                <w:sz w:val="28"/>
                <w:szCs w:val="28"/>
              </w:rPr>
              <w:t>20080015</w:t>
            </w:r>
          </w:p>
        </w:tc>
        <w:tc>
          <w:tcPr>
            <w:tcW w:w="1353" w:type="pct"/>
            <w:vAlign w:val="center"/>
          </w:tcPr>
          <w:p w:rsidR="001E5FD2" w:rsidRPr="00C73825" w:rsidRDefault="001E5FD2" w:rsidP="00C73825">
            <w:pPr>
              <w:jc w:val="center"/>
              <w:rPr>
                <w:rFonts w:ascii="宋体" w:hAnsi="宋体"/>
                <w:sz w:val="28"/>
                <w:szCs w:val="28"/>
              </w:rPr>
            </w:pPr>
          </w:p>
        </w:tc>
        <w:tc>
          <w:tcPr>
            <w:tcW w:w="1593" w:type="pct"/>
            <w:vAlign w:val="center"/>
          </w:tcPr>
          <w:p w:rsidR="001E5FD2" w:rsidRPr="00C73825" w:rsidRDefault="001E5FD2" w:rsidP="00C73825">
            <w:pPr>
              <w:ind w:firstLineChars="200" w:firstLine="560"/>
              <w:jc w:val="center"/>
              <w:rPr>
                <w:rFonts w:ascii="宋体" w:hAnsi="宋体"/>
                <w:sz w:val="28"/>
                <w:szCs w:val="28"/>
              </w:rPr>
            </w:pPr>
            <w:r w:rsidRPr="00C73825">
              <w:rPr>
                <w:rFonts w:ascii="宋体" w:hAnsi="宋体" w:hint="eastAsia"/>
                <w:sz w:val="28"/>
                <w:szCs w:val="28"/>
              </w:rPr>
              <w:t>年</w:t>
            </w:r>
            <w:r w:rsidR="006A556B" w:rsidRPr="00C73825">
              <w:rPr>
                <w:rFonts w:ascii="宋体" w:hAnsi="宋体" w:hint="eastAsia"/>
                <w:sz w:val="28"/>
                <w:szCs w:val="28"/>
              </w:rPr>
              <w:t xml:space="preserve">  </w:t>
            </w:r>
            <w:r w:rsidRPr="00C73825">
              <w:rPr>
                <w:rFonts w:ascii="宋体" w:hAnsi="宋体" w:hint="eastAsia"/>
                <w:sz w:val="28"/>
                <w:szCs w:val="28"/>
              </w:rPr>
              <w:t>月</w:t>
            </w:r>
            <w:r w:rsidR="006A556B" w:rsidRPr="00C73825">
              <w:rPr>
                <w:rFonts w:ascii="宋体" w:hAnsi="宋体" w:hint="eastAsia"/>
                <w:sz w:val="28"/>
                <w:szCs w:val="28"/>
              </w:rPr>
              <w:t xml:space="preserve">  </w:t>
            </w:r>
            <w:r w:rsidRPr="00C73825">
              <w:rPr>
                <w:rFonts w:ascii="宋体" w:hAnsi="宋体" w:hint="eastAsia"/>
                <w:sz w:val="28"/>
                <w:szCs w:val="28"/>
              </w:rPr>
              <w:t>日</w:t>
            </w:r>
          </w:p>
        </w:tc>
      </w:tr>
      <w:tr w:rsidR="001E5FD2" w:rsidRPr="00C73825" w:rsidTr="00CC7DBC">
        <w:trPr>
          <w:trHeight w:hRule="exact" w:val="1590"/>
          <w:jc w:val="center"/>
        </w:trPr>
        <w:tc>
          <w:tcPr>
            <w:tcW w:w="1072" w:type="pct"/>
            <w:vAlign w:val="center"/>
          </w:tcPr>
          <w:p w:rsidR="001E5FD2" w:rsidRPr="00C73825" w:rsidRDefault="00B8666C" w:rsidP="0049697C">
            <w:pPr>
              <w:jc w:val="center"/>
              <w:rPr>
                <w:rFonts w:ascii="宋体" w:hAnsi="宋体"/>
                <w:sz w:val="28"/>
                <w:szCs w:val="28"/>
              </w:rPr>
            </w:pPr>
            <w:r>
              <w:rPr>
                <w:rFonts w:ascii="宋体" w:hAnsi="宋体" w:hint="eastAsia"/>
                <w:spacing w:val="20"/>
                <w:sz w:val="28"/>
                <w:szCs w:val="28"/>
              </w:rPr>
              <w:t>陈</w:t>
            </w:r>
            <w:r w:rsidR="0049697C">
              <w:rPr>
                <w:rFonts w:ascii="宋体" w:hAnsi="宋体" w:hint="eastAsia"/>
                <w:spacing w:val="20"/>
                <w:sz w:val="28"/>
                <w:szCs w:val="28"/>
              </w:rPr>
              <w:t>洁虹</w:t>
            </w:r>
          </w:p>
        </w:tc>
        <w:tc>
          <w:tcPr>
            <w:tcW w:w="982" w:type="pct"/>
            <w:vAlign w:val="center"/>
          </w:tcPr>
          <w:p w:rsidR="001E5FD2" w:rsidRPr="00C73825" w:rsidRDefault="00356895" w:rsidP="0049697C">
            <w:pPr>
              <w:jc w:val="center"/>
              <w:rPr>
                <w:rFonts w:ascii="宋体" w:hAnsi="宋体"/>
                <w:sz w:val="28"/>
                <w:szCs w:val="28"/>
              </w:rPr>
            </w:pPr>
            <w:r w:rsidRPr="00C73825">
              <w:rPr>
                <w:rFonts w:ascii="宋体" w:hAnsi="宋体"/>
                <w:sz w:val="28"/>
                <w:szCs w:val="28"/>
              </w:rPr>
              <w:t>44</w:t>
            </w:r>
            <w:r w:rsidR="0049697C">
              <w:rPr>
                <w:rFonts w:ascii="宋体" w:hAnsi="宋体" w:hint="eastAsia"/>
                <w:sz w:val="28"/>
                <w:szCs w:val="28"/>
              </w:rPr>
              <w:t>20100157</w:t>
            </w:r>
          </w:p>
        </w:tc>
        <w:tc>
          <w:tcPr>
            <w:tcW w:w="1353" w:type="pct"/>
            <w:vAlign w:val="center"/>
          </w:tcPr>
          <w:p w:rsidR="001E5FD2" w:rsidRPr="00C73825" w:rsidRDefault="001E5FD2" w:rsidP="00C73825">
            <w:pPr>
              <w:jc w:val="center"/>
              <w:rPr>
                <w:rFonts w:ascii="宋体" w:hAnsi="宋体"/>
                <w:sz w:val="28"/>
                <w:szCs w:val="28"/>
              </w:rPr>
            </w:pPr>
          </w:p>
        </w:tc>
        <w:tc>
          <w:tcPr>
            <w:tcW w:w="1593" w:type="pct"/>
            <w:vAlign w:val="center"/>
          </w:tcPr>
          <w:p w:rsidR="001E5FD2" w:rsidRPr="00C73825" w:rsidRDefault="001E5FD2" w:rsidP="00C73825">
            <w:pPr>
              <w:ind w:firstLineChars="200" w:firstLine="560"/>
              <w:jc w:val="center"/>
              <w:rPr>
                <w:rFonts w:ascii="宋体" w:hAnsi="宋体"/>
                <w:sz w:val="28"/>
                <w:szCs w:val="28"/>
              </w:rPr>
            </w:pPr>
            <w:r w:rsidRPr="00C73825">
              <w:rPr>
                <w:rFonts w:ascii="宋体" w:hAnsi="宋体" w:hint="eastAsia"/>
                <w:sz w:val="28"/>
                <w:szCs w:val="28"/>
              </w:rPr>
              <w:t>年</w:t>
            </w:r>
            <w:r w:rsidR="006A556B" w:rsidRPr="00C73825">
              <w:rPr>
                <w:rFonts w:ascii="宋体" w:hAnsi="宋体" w:hint="eastAsia"/>
                <w:sz w:val="28"/>
                <w:szCs w:val="28"/>
              </w:rPr>
              <w:t xml:space="preserve">  </w:t>
            </w:r>
            <w:r w:rsidRPr="00C73825">
              <w:rPr>
                <w:rFonts w:ascii="宋体" w:hAnsi="宋体" w:hint="eastAsia"/>
                <w:sz w:val="28"/>
                <w:szCs w:val="28"/>
              </w:rPr>
              <w:t>月</w:t>
            </w:r>
            <w:r w:rsidR="006A556B" w:rsidRPr="00C73825">
              <w:rPr>
                <w:rFonts w:ascii="宋体" w:hAnsi="宋体" w:hint="eastAsia"/>
                <w:sz w:val="28"/>
                <w:szCs w:val="28"/>
              </w:rPr>
              <w:t xml:space="preserve">  </w:t>
            </w:r>
            <w:r w:rsidRPr="00C73825">
              <w:rPr>
                <w:rFonts w:ascii="宋体" w:hAnsi="宋体" w:hint="eastAsia"/>
                <w:sz w:val="28"/>
                <w:szCs w:val="28"/>
              </w:rPr>
              <w:t>日</w:t>
            </w:r>
          </w:p>
        </w:tc>
      </w:tr>
    </w:tbl>
    <w:p w:rsidR="001E5FD2" w:rsidRDefault="001E5FD2" w:rsidP="00BE2F45">
      <w:pPr>
        <w:spacing w:line="480" w:lineRule="exact"/>
        <w:ind w:firstLine="482"/>
        <w:rPr>
          <w:rFonts w:ascii="宋体" w:hAnsi="宋体"/>
          <w:sz w:val="28"/>
        </w:rPr>
      </w:pPr>
    </w:p>
    <w:p w:rsidR="00BE2F45" w:rsidRDefault="00BE2F45" w:rsidP="00A10DB0">
      <w:pPr>
        <w:pStyle w:val="2"/>
        <w:numPr>
          <w:ilvl w:val="0"/>
          <w:numId w:val="9"/>
        </w:numPr>
        <w:tabs>
          <w:tab w:val="clear" w:pos="1280"/>
        </w:tabs>
        <w:spacing w:before="0" w:after="0" w:line="440" w:lineRule="exact"/>
        <w:ind w:left="0" w:firstLineChars="200" w:firstLine="562"/>
        <w:jc w:val="both"/>
        <w:rPr>
          <w:rFonts w:hAnsi="宋体"/>
          <w:b/>
        </w:rPr>
      </w:pPr>
      <w:bookmarkStart w:id="18" w:name="_Toc451182033"/>
      <w:r>
        <w:rPr>
          <w:rFonts w:hAnsi="宋体" w:hint="eastAsia"/>
          <w:b/>
        </w:rPr>
        <w:t>实地查勘期</w:t>
      </w:r>
      <w:bookmarkEnd w:id="18"/>
    </w:p>
    <w:p w:rsidR="00BE2F45" w:rsidRDefault="006B72CA" w:rsidP="00616D68">
      <w:pPr>
        <w:pStyle w:val="a0"/>
        <w:spacing w:line="440" w:lineRule="exact"/>
        <w:rPr>
          <w:sz w:val="28"/>
          <w:szCs w:val="28"/>
        </w:rPr>
      </w:pPr>
      <w:r w:rsidRPr="006B72CA">
        <w:rPr>
          <w:rFonts w:hint="eastAsia"/>
          <w:sz w:val="28"/>
          <w:szCs w:val="28"/>
        </w:rPr>
        <w:t>我公司估价人员</w:t>
      </w:r>
      <w:r w:rsidR="00F34B00">
        <w:rPr>
          <w:rFonts w:hint="eastAsia"/>
          <w:sz w:val="28"/>
          <w:szCs w:val="28"/>
        </w:rPr>
        <w:t>对该估价对象进行了</w:t>
      </w:r>
      <w:r w:rsidR="00796D11">
        <w:rPr>
          <w:rFonts w:hint="eastAsia"/>
          <w:sz w:val="28"/>
          <w:szCs w:val="28"/>
        </w:rPr>
        <w:t>三</w:t>
      </w:r>
      <w:r w:rsidR="00F34B00">
        <w:rPr>
          <w:rFonts w:hint="eastAsia"/>
          <w:sz w:val="28"/>
          <w:szCs w:val="28"/>
        </w:rPr>
        <w:t>次实地查勘。第一次由张宝辉</w:t>
      </w:r>
      <w:r w:rsidR="0049697C">
        <w:rPr>
          <w:rFonts w:hint="eastAsia"/>
          <w:sz w:val="28"/>
          <w:szCs w:val="28"/>
        </w:rPr>
        <w:t>、蔡霞</w:t>
      </w:r>
      <w:r w:rsidR="00F34B00">
        <w:rPr>
          <w:rFonts w:hint="eastAsia"/>
          <w:sz w:val="28"/>
          <w:szCs w:val="28"/>
        </w:rPr>
        <w:t>于</w:t>
      </w:r>
      <w:r w:rsidR="00B82D80">
        <w:rPr>
          <w:rFonts w:hint="eastAsia"/>
          <w:sz w:val="28"/>
          <w:szCs w:val="28"/>
        </w:rPr>
        <w:t>2017年8月18日</w:t>
      </w:r>
      <w:r w:rsidR="00F34B00" w:rsidRPr="006B72CA">
        <w:rPr>
          <w:rFonts w:hint="eastAsia"/>
          <w:sz w:val="28"/>
          <w:szCs w:val="28"/>
        </w:rPr>
        <w:t>进行了查勘</w:t>
      </w:r>
      <w:r w:rsidR="00F34B00">
        <w:rPr>
          <w:rFonts w:hint="eastAsia"/>
          <w:sz w:val="28"/>
          <w:szCs w:val="28"/>
        </w:rPr>
        <w:t>，第二次由</w:t>
      </w:r>
      <w:r w:rsidR="00BB7497">
        <w:rPr>
          <w:rFonts w:hint="eastAsia"/>
          <w:sz w:val="28"/>
          <w:szCs w:val="28"/>
        </w:rPr>
        <w:t>蔡霞</w:t>
      </w:r>
      <w:r w:rsidR="008B2061">
        <w:rPr>
          <w:rFonts w:hint="eastAsia"/>
          <w:sz w:val="28"/>
          <w:szCs w:val="28"/>
        </w:rPr>
        <w:t>、</w:t>
      </w:r>
      <w:r w:rsidR="00BB7497">
        <w:rPr>
          <w:rFonts w:hint="eastAsia"/>
          <w:sz w:val="28"/>
          <w:szCs w:val="28"/>
        </w:rPr>
        <w:t>袁广雄</w:t>
      </w:r>
      <w:r w:rsidRPr="006B72CA">
        <w:rPr>
          <w:rFonts w:hint="eastAsia"/>
          <w:sz w:val="28"/>
          <w:szCs w:val="28"/>
        </w:rPr>
        <w:t>于</w:t>
      </w:r>
      <w:r w:rsidR="003154E5">
        <w:rPr>
          <w:rFonts w:hint="eastAsia"/>
          <w:sz w:val="28"/>
          <w:szCs w:val="28"/>
        </w:rPr>
        <w:t>201</w:t>
      </w:r>
      <w:r w:rsidR="00F34B00">
        <w:rPr>
          <w:rFonts w:hint="eastAsia"/>
          <w:sz w:val="28"/>
          <w:szCs w:val="28"/>
        </w:rPr>
        <w:t>8</w:t>
      </w:r>
      <w:r w:rsidR="003154E5">
        <w:rPr>
          <w:rFonts w:hint="eastAsia"/>
          <w:sz w:val="28"/>
          <w:szCs w:val="28"/>
        </w:rPr>
        <w:t>年</w:t>
      </w:r>
      <w:r w:rsidR="00F34B00">
        <w:rPr>
          <w:rFonts w:hint="eastAsia"/>
          <w:sz w:val="28"/>
          <w:szCs w:val="28"/>
        </w:rPr>
        <w:t>1</w:t>
      </w:r>
      <w:r w:rsidR="003154E5">
        <w:rPr>
          <w:rFonts w:hint="eastAsia"/>
          <w:sz w:val="28"/>
          <w:szCs w:val="28"/>
        </w:rPr>
        <w:t>月</w:t>
      </w:r>
      <w:r w:rsidR="00F34B00">
        <w:rPr>
          <w:rFonts w:hint="eastAsia"/>
          <w:sz w:val="28"/>
          <w:szCs w:val="28"/>
        </w:rPr>
        <w:t>22</w:t>
      </w:r>
      <w:r w:rsidR="003154E5">
        <w:rPr>
          <w:rFonts w:hint="eastAsia"/>
          <w:sz w:val="28"/>
          <w:szCs w:val="28"/>
        </w:rPr>
        <w:t>日</w:t>
      </w:r>
      <w:r w:rsidRPr="006B72CA">
        <w:rPr>
          <w:rFonts w:hint="eastAsia"/>
          <w:sz w:val="28"/>
          <w:szCs w:val="28"/>
        </w:rPr>
        <w:t>进行了实地</w:t>
      </w:r>
      <w:r w:rsidR="00EB2ADC">
        <w:rPr>
          <w:rFonts w:hint="eastAsia"/>
          <w:sz w:val="28"/>
          <w:szCs w:val="28"/>
        </w:rPr>
        <w:t>补充</w:t>
      </w:r>
      <w:r w:rsidRPr="006B72CA">
        <w:rPr>
          <w:rFonts w:hint="eastAsia"/>
          <w:sz w:val="28"/>
          <w:szCs w:val="28"/>
        </w:rPr>
        <w:t>查勘,</w:t>
      </w:r>
      <w:r w:rsidR="00796D11" w:rsidRPr="00796D11">
        <w:rPr>
          <w:rFonts w:hint="eastAsia"/>
          <w:sz w:val="28"/>
          <w:szCs w:val="28"/>
        </w:rPr>
        <w:t xml:space="preserve"> </w:t>
      </w:r>
      <w:r w:rsidR="00796D11">
        <w:rPr>
          <w:rFonts w:hint="eastAsia"/>
          <w:sz w:val="28"/>
          <w:szCs w:val="28"/>
        </w:rPr>
        <w:t>第三次由蔡霞、林基树</w:t>
      </w:r>
      <w:r w:rsidR="00796D11" w:rsidRPr="006B72CA">
        <w:rPr>
          <w:rFonts w:hint="eastAsia"/>
          <w:sz w:val="28"/>
          <w:szCs w:val="28"/>
        </w:rPr>
        <w:t>于</w:t>
      </w:r>
      <w:r w:rsidR="00796D11">
        <w:rPr>
          <w:rFonts w:hint="eastAsia"/>
          <w:sz w:val="28"/>
          <w:szCs w:val="28"/>
        </w:rPr>
        <w:t>2019年4月16日</w:t>
      </w:r>
      <w:r w:rsidR="00796D11" w:rsidRPr="006B72CA">
        <w:rPr>
          <w:rFonts w:hint="eastAsia"/>
          <w:sz w:val="28"/>
          <w:szCs w:val="28"/>
        </w:rPr>
        <w:t>进行了实地</w:t>
      </w:r>
      <w:r w:rsidR="00796D11">
        <w:rPr>
          <w:rFonts w:hint="eastAsia"/>
          <w:sz w:val="28"/>
          <w:szCs w:val="28"/>
        </w:rPr>
        <w:t>补充</w:t>
      </w:r>
      <w:r w:rsidR="00796D11" w:rsidRPr="006B72CA">
        <w:rPr>
          <w:rFonts w:hint="eastAsia"/>
          <w:sz w:val="28"/>
          <w:szCs w:val="28"/>
        </w:rPr>
        <w:t>查勘,</w:t>
      </w:r>
      <w:r w:rsidRPr="006B72CA">
        <w:rPr>
          <w:rFonts w:hint="eastAsia"/>
          <w:sz w:val="28"/>
          <w:szCs w:val="28"/>
        </w:rPr>
        <w:t>并由委托人提供所需资料。</w:t>
      </w:r>
    </w:p>
    <w:p w:rsidR="008B2061" w:rsidRPr="00796D11" w:rsidRDefault="008B2061" w:rsidP="001C7650">
      <w:pPr>
        <w:pStyle w:val="a0"/>
        <w:spacing w:line="440" w:lineRule="exact"/>
      </w:pPr>
    </w:p>
    <w:p w:rsidR="002D1369" w:rsidRDefault="002D1369" w:rsidP="00A10DB0">
      <w:pPr>
        <w:pStyle w:val="2"/>
        <w:numPr>
          <w:ilvl w:val="0"/>
          <w:numId w:val="9"/>
        </w:numPr>
        <w:tabs>
          <w:tab w:val="clear" w:pos="1280"/>
        </w:tabs>
        <w:spacing w:before="0" w:after="0" w:line="440" w:lineRule="exact"/>
        <w:ind w:left="0" w:firstLineChars="200" w:firstLine="562"/>
        <w:jc w:val="both"/>
        <w:rPr>
          <w:rFonts w:hAnsi="宋体"/>
          <w:b/>
        </w:rPr>
      </w:pPr>
      <w:bookmarkStart w:id="19" w:name="_Toc451182034"/>
      <w:r>
        <w:rPr>
          <w:rFonts w:hAnsi="宋体" w:hint="eastAsia"/>
          <w:b/>
        </w:rPr>
        <w:t>估价作业日期</w:t>
      </w:r>
      <w:bookmarkEnd w:id="19"/>
    </w:p>
    <w:p w:rsidR="002D1369" w:rsidRDefault="00796D11" w:rsidP="001C7650">
      <w:pPr>
        <w:pStyle w:val="a0"/>
        <w:spacing w:line="440" w:lineRule="exact"/>
        <w:rPr>
          <w:sz w:val="28"/>
          <w:szCs w:val="28"/>
        </w:rPr>
      </w:pPr>
      <w:r>
        <w:rPr>
          <w:rFonts w:hint="eastAsia"/>
          <w:sz w:val="28"/>
          <w:szCs w:val="28"/>
        </w:rPr>
        <w:t>2019年4月16日</w:t>
      </w:r>
      <w:r w:rsidR="002D1369" w:rsidRPr="002D1369">
        <w:rPr>
          <w:rFonts w:hint="eastAsia"/>
          <w:sz w:val="28"/>
          <w:szCs w:val="28"/>
        </w:rPr>
        <w:t>至</w:t>
      </w:r>
      <w:r>
        <w:rPr>
          <w:rFonts w:hint="eastAsia"/>
          <w:sz w:val="28"/>
          <w:szCs w:val="28"/>
        </w:rPr>
        <w:t>2019年5月13日</w:t>
      </w:r>
      <w:r w:rsidR="002D1369">
        <w:rPr>
          <w:rFonts w:hint="eastAsia"/>
          <w:sz w:val="28"/>
          <w:szCs w:val="28"/>
        </w:rPr>
        <w:t>。</w:t>
      </w:r>
    </w:p>
    <w:p w:rsidR="00B716FD" w:rsidRDefault="00B716FD" w:rsidP="004B41B4">
      <w:pPr>
        <w:pStyle w:val="a8"/>
        <w:spacing w:line="480" w:lineRule="exact"/>
        <w:ind w:left="1643" w:firstLine="482"/>
        <w:jc w:val="center"/>
        <w:rPr>
          <w:rFonts w:ascii="宋体" w:hAnsi="宋体"/>
        </w:rPr>
      </w:pPr>
    </w:p>
    <w:p w:rsidR="00B716FD" w:rsidRDefault="00B716FD" w:rsidP="001B2B2B">
      <w:pPr>
        <w:spacing w:line="440" w:lineRule="exact"/>
        <w:ind w:firstLine="3480"/>
        <w:rPr>
          <w:rFonts w:ascii="宋体" w:hAnsi="宋体"/>
        </w:rPr>
        <w:sectPr w:rsidR="00B716FD" w:rsidSect="005C11D8">
          <w:pgSz w:w="11906" w:h="16838" w:code="9"/>
          <w:pgMar w:top="1327" w:right="885" w:bottom="1402" w:left="1339" w:header="851" w:footer="992" w:gutter="0"/>
          <w:cols w:space="425"/>
          <w:docGrid w:linePitch="380"/>
        </w:sectPr>
      </w:pPr>
    </w:p>
    <w:p w:rsidR="00835778" w:rsidRDefault="00835778" w:rsidP="0034013F">
      <w:pPr>
        <w:pStyle w:val="1"/>
        <w:tabs>
          <w:tab w:val="center" w:pos="5082"/>
        </w:tabs>
        <w:spacing w:before="0" w:after="0" w:line="440" w:lineRule="exact"/>
        <w:jc w:val="center"/>
        <w:rPr>
          <w:rFonts w:hAnsi="宋体"/>
          <w:sz w:val="32"/>
        </w:rPr>
      </w:pPr>
      <w:bookmarkStart w:id="20" w:name="_Toc448134700"/>
      <w:bookmarkStart w:id="21" w:name="_Toc451182035"/>
    </w:p>
    <w:p w:rsidR="00B716FD" w:rsidRPr="00A10DB0" w:rsidRDefault="00B716FD" w:rsidP="00A10DB0">
      <w:pPr>
        <w:pStyle w:val="1"/>
        <w:tabs>
          <w:tab w:val="center" w:pos="5082"/>
        </w:tabs>
        <w:spacing w:before="0" w:after="0" w:line="440" w:lineRule="exact"/>
        <w:jc w:val="center"/>
        <w:rPr>
          <w:rFonts w:hAnsi="宋体"/>
          <w:sz w:val="28"/>
        </w:rPr>
      </w:pPr>
      <w:r>
        <w:rPr>
          <w:rFonts w:hAnsi="宋体" w:hint="eastAsia"/>
          <w:sz w:val="32"/>
        </w:rPr>
        <w:t>第</w:t>
      </w:r>
      <w:r w:rsidR="00215480">
        <w:rPr>
          <w:rFonts w:hAnsi="宋体" w:hint="eastAsia"/>
          <w:sz w:val="32"/>
        </w:rPr>
        <w:t>四</w:t>
      </w:r>
      <w:r>
        <w:rPr>
          <w:rFonts w:hAnsi="宋体" w:hint="eastAsia"/>
          <w:sz w:val="32"/>
        </w:rPr>
        <w:t>部分</w:t>
      </w:r>
      <w:r w:rsidR="00BA79E6">
        <w:rPr>
          <w:rFonts w:hAnsi="宋体" w:hint="eastAsia"/>
          <w:sz w:val="32"/>
        </w:rPr>
        <w:t xml:space="preserve">  </w:t>
      </w:r>
      <w:bookmarkStart w:id="22" w:name="_Toc345689719"/>
      <w:bookmarkStart w:id="23" w:name="_Toc443408701"/>
      <w:bookmarkStart w:id="24" w:name="_Toc451182043"/>
      <w:bookmarkEnd w:id="20"/>
      <w:bookmarkEnd w:id="21"/>
      <w:r>
        <w:rPr>
          <w:rFonts w:hAnsi="宋体" w:hint="eastAsia"/>
          <w:sz w:val="32"/>
        </w:rPr>
        <w:t>报告书附件</w:t>
      </w:r>
      <w:bookmarkEnd w:id="22"/>
      <w:bookmarkEnd w:id="23"/>
      <w:bookmarkEnd w:id="24"/>
    </w:p>
    <w:p w:rsidR="00B716FD" w:rsidRPr="005D757A" w:rsidRDefault="00B716FD" w:rsidP="00C85254">
      <w:pPr>
        <w:spacing w:line="480" w:lineRule="exact"/>
        <w:rPr>
          <w:rFonts w:ascii="宋体" w:hAnsi="宋体"/>
          <w:b/>
          <w:sz w:val="28"/>
        </w:rPr>
      </w:pPr>
    </w:p>
    <w:p w:rsidR="00BD6F5E" w:rsidRPr="00B36425" w:rsidRDefault="00474084" w:rsidP="00A10DB0">
      <w:pPr>
        <w:spacing w:line="700" w:lineRule="exact"/>
        <w:ind w:leftChars="267" w:left="561" w:firstLine="1"/>
        <w:rPr>
          <w:rFonts w:ascii="宋体" w:hAnsi="宋体"/>
          <w:b/>
          <w:sz w:val="28"/>
        </w:rPr>
      </w:pPr>
      <w:bookmarkStart w:id="25" w:name="_Toc448134711"/>
      <w:bookmarkStart w:id="26" w:name="_Toc451182048"/>
      <w:bookmarkStart w:id="27" w:name="_Toc268889820"/>
      <w:bookmarkStart w:id="28" w:name="_Toc338488425"/>
      <w:bookmarkStart w:id="29" w:name="_Toc345689723"/>
      <w:bookmarkStart w:id="30" w:name="_Toc439774357"/>
      <w:bookmarkStart w:id="31" w:name="_Toc443407302"/>
      <w:bookmarkStart w:id="32" w:name="_Toc443408705"/>
      <w:r w:rsidRPr="00B36425">
        <w:rPr>
          <w:rFonts w:ascii="宋体" w:hAnsi="宋体" w:hint="eastAsia"/>
          <w:b/>
          <w:sz w:val="28"/>
        </w:rPr>
        <w:t>一、</w:t>
      </w:r>
      <w:r w:rsidR="00A419E9" w:rsidRPr="00B36425">
        <w:rPr>
          <w:rFonts w:ascii="宋体" w:hAnsi="宋体" w:hint="eastAsia"/>
          <w:b/>
          <w:sz w:val="28"/>
        </w:rPr>
        <w:t>汕头市澄海区人民法院《司法委托评估委托书》</w:t>
      </w:r>
      <w:r w:rsidR="00BD6F5E" w:rsidRPr="00B36425">
        <w:rPr>
          <w:rFonts w:ascii="宋体" w:hAnsi="宋体" w:hint="eastAsia"/>
          <w:b/>
          <w:sz w:val="28"/>
        </w:rPr>
        <w:t>【（2017）汕澄法司评委字第30号】</w:t>
      </w:r>
    </w:p>
    <w:p w:rsidR="00BD6F5E" w:rsidRPr="00B36425" w:rsidRDefault="00474084" w:rsidP="003A4557">
      <w:pPr>
        <w:spacing w:line="700" w:lineRule="exact"/>
        <w:ind w:firstLineChars="200" w:firstLine="562"/>
        <w:rPr>
          <w:rFonts w:ascii="宋体" w:hAnsi="宋体"/>
          <w:b/>
          <w:sz w:val="28"/>
        </w:rPr>
      </w:pPr>
      <w:r w:rsidRPr="00B36425">
        <w:rPr>
          <w:rFonts w:ascii="宋体" w:hAnsi="宋体" w:hint="eastAsia"/>
          <w:b/>
          <w:sz w:val="28"/>
        </w:rPr>
        <w:t>二、</w:t>
      </w:r>
      <w:r w:rsidR="00A419E9" w:rsidRPr="00B36425">
        <w:rPr>
          <w:rFonts w:ascii="宋体" w:hAnsi="宋体" w:hint="eastAsia"/>
          <w:b/>
          <w:sz w:val="28"/>
        </w:rPr>
        <w:t>汕头市澄海区人民法院</w:t>
      </w:r>
      <w:r w:rsidR="003346ED">
        <w:rPr>
          <w:rFonts w:ascii="宋体" w:hAnsi="宋体" w:hint="eastAsia"/>
          <w:b/>
          <w:sz w:val="28"/>
        </w:rPr>
        <w:t>《民事裁定书》</w:t>
      </w:r>
      <w:r w:rsidR="00BD6F5E" w:rsidRPr="00B36425">
        <w:rPr>
          <w:rFonts w:ascii="宋体" w:hAnsi="宋体" w:cs="宋体" w:hint="eastAsia"/>
          <w:b/>
          <w:sz w:val="28"/>
          <w:szCs w:val="28"/>
        </w:rPr>
        <w:t>【（2016）粤0515民初1675号】</w:t>
      </w:r>
    </w:p>
    <w:p w:rsidR="00A419E9" w:rsidRPr="00B36425" w:rsidRDefault="00474084" w:rsidP="003A4557">
      <w:pPr>
        <w:spacing w:line="700" w:lineRule="exact"/>
        <w:ind w:firstLineChars="200" w:firstLine="562"/>
        <w:rPr>
          <w:rFonts w:ascii="宋体" w:hAnsi="宋体"/>
          <w:b/>
          <w:sz w:val="28"/>
        </w:rPr>
      </w:pPr>
      <w:r w:rsidRPr="00B36425">
        <w:rPr>
          <w:rFonts w:ascii="宋体" w:hAnsi="宋体" w:hint="eastAsia"/>
          <w:b/>
          <w:sz w:val="28"/>
        </w:rPr>
        <w:t>三、</w:t>
      </w:r>
      <w:r w:rsidR="004011B5" w:rsidRPr="00B36425">
        <w:rPr>
          <w:rFonts w:ascii="宋体" w:hAnsi="宋体" w:hint="eastAsia"/>
          <w:b/>
          <w:sz w:val="28"/>
        </w:rPr>
        <w:t>《土地使用权转让协议书》及</w:t>
      </w:r>
      <w:r w:rsidRPr="00B36425">
        <w:rPr>
          <w:rFonts w:ascii="宋体" w:hAnsi="宋体" w:hint="eastAsia"/>
          <w:b/>
          <w:sz w:val="28"/>
        </w:rPr>
        <w:t>《见证书》</w:t>
      </w:r>
    </w:p>
    <w:p w:rsidR="00BD6F5E" w:rsidRPr="00B36425" w:rsidRDefault="00474084" w:rsidP="003A4557">
      <w:pPr>
        <w:spacing w:line="700" w:lineRule="exact"/>
        <w:ind w:firstLineChars="200" w:firstLine="562"/>
        <w:rPr>
          <w:rFonts w:ascii="宋体" w:hAnsi="宋体"/>
          <w:b/>
          <w:sz w:val="28"/>
        </w:rPr>
      </w:pPr>
      <w:r w:rsidRPr="00B36425">
        <w:rPr>
          <w:rFonts w:ascii="宋体" w:hAnsi="宋体" w:hint="eastAsia"/>
          <w:b/>
          <w:sz w:val="28"/>
        </w:rPr>
        <w:t>四、</w:t>
      </w:r>
      <w:r w:rsidR="004011B5" w:rsidRPr="00B36425">
        <w:rPr>
          <w:rFonts w:ascii="宋体" w:hAnsi="宋体" w:hint="eastAsia"/>
          <w:b/>
          <w:sz w:val="28"/>
        </w:rPr>
        <w:t>汕头市澄海区人民法院《函》及</w:t>
      </w:r>
      <w:r w:rsidRPr="00B36425">
        <w:rPr>
          <w:rFonts w:ascii="宋体" w:hAnsi="宋体" w:hint="eastAsia"/>
          <w:b/>
          <w:sz w:val="28"/>
        </w:rPr>
        <w:t>《关于协助调查通知书的回复》</w:t>
      </w:r>
    </w:p>
    <w:p w:rsidR="00E6215F" w:rsidRPr="00B36425" w:rsidRDefault="00E6215F" w:rsidP="003A4557">
      <w:pPr>
        <w:spacing w:line="700" w:lineRule="exact"/>
        <w:ind w:firstLineChars="200" w:firstLine="562"/>
        <w:rPr>
          <w:rFonts w:ascii="宋体" w:hAnsi="宋体"/>
          <w:b/>
          <w:sz w:val="28"/>
        </w:rPr>
      </w:pPr>
      <w:r w:rsidRPr="00B36425">
        <w:rPr>
          <w:rFonts w:ascii="宋体" w:hAnsi="宋体" w:hint="eastAsia"/>
          <w:b/>
          <w:sz w:val="28"/>
        </w:rPr>
        <w:t>五、《平面图》复印件</w:t>
      </w:r>
    </w:p>
    <w:p w:rsidR="00B36425" w:rsidRPr="00B36425" w:rsidRDefault="00E6215F" w:rsidP="00A10DB0">
      <w:pPr>
        <w:spacing w:line="700" w:lineRule="exact"/>
        <w:ind w:leftChars="267" w:left="561" w:firstLine="1"/>
        <w:rPr>
          <w:rFonts w:ascii="宋体" w:hAnsi="宋体"/>
          <w:b/>
          <w:sz w:val="28"/>
        </w:rPr>
      </w:pPr>
      <w:r w:rsidRPr="00B36425">
        <w:rPr>
          <w:rFonts w:ascii="宋体" w:hAnsi="宋体" w:hint="eastAsia"/>
          <w:b/>
          <w:sz w:val="28"/>
        </w:rPr>
        <w:t>六</w:t>
      </w:r>
      <w:r w:rsidR="00474084" w:rsidRPr="00B36425">
        <w:rPr>
          <w:rFonts w:ascii="宋体" w:hAnsi="宋体" w:hint="eastAsia"/>
          <w:b/>
          <w:sz w:val="28"/>
        </w:rPr>
        <w:t>、</w:t>
      </w:r>
      <w:r w:rsidR="00B36425" w:rsidRPr="00B36425">
        <w:rPr>
          <w:rFonts w:ascii="宋体" w:hAnsi="宋体" w:hint="eastAsia"/>
          <w:b/>
          <w:sz w:val="28"/>
        </w:rPr>
        <w:t>汕头市澄海区人民法院《司法委托评估委托书》【</w:t>
      </w:r>
      <w:r w:rsidR="003346ED">
        <w:rPr>
          <w:rFonts w:ascii="宋体" w:hAnsi="宋体" w:hint="eastAsia"/>
          <w:b/>
          <w:sz w:val="28"/>
        </w:rPr>
        <w:t>（2019）汕澄法司评委字第22号</w:t>
      </w:r>
      <w:r w:rsidR="00B36425" w:rsidRPr="00B36425">
        <w:rPr>
          <w:rFonts w:ascii="宋体" w:hAnsi="宋体" w:hint="eastAsia"/>
          <w:b/>
          <w:sz w:val="28"/>
        </w:rPr>
        <w:t>】</w:t>
      </w:r>
    </w:p>
    <w:p w:rsidR="00B36425" w:rsidRPr="00B36425" w:rsidRDefault="00B36425" w:rsidP="00B36425">
      <w:pPr>
        <w:spacing w:line="420" w:lineRule="exact"/>
        <w:ind w:firstLine="482"/>
        <w:rPr>
          <w:rFonts w:ascii="宋体" w:hAnsi="宋体" w:cs="宋体"/>
          <w:b/>
          <w:sz w:val="28"/>
          <w:szCs w:val="28"/>
        </w:rPr>
      </w:pPr>
      <w:r w:rsidRPr="00B36425">
        <w:rPr>
          <w:rFonts w:ascii="宋体" w:hAnsi="宋体" w:hint="eastAsia"/>
          <w:b/>
          <w:sz w:val="28"/>
        </w:rPr>
        <w:t>七、</w:t>
      </w:r>
      <w:r w:rsidRPr="00B36425">
        <w:rPr>
          <w:rFonts w:ascii="宋体" w:hAnsi="宋体" w:cs="宋体" w:hint="eastAsia"/>
          <w:b/>
          <w:sz w:val="28"/>
          <w:szCs w:val="28"/>
        </w:rPr>
        <w:t>汕头市澄海区人民法院</w:t>
      </w:r>
      <w:r w:rsidR="003346ED">
        <w:rPr>
          <w:rFonts w:ascii="宋体" w:hAnsi="宋体" w:cs="宋体" w:hint="eastAsia"/>
          <w:b/>
          <w:sz w:val="28"/>
          <w:szCs w:val="28"/>
        </w:rPr>
        <w:t>《执行裁定书》【（2018）粤0515执异9号】</w:t>
      </w:r>
      <w:r w:rsidRPr="00B36425">
        <w:rPr>
          <w:rFonts w:ascii="宋体" w:hAnsi="宋体" w:cs="宋体" w:hint="eastAsia"/>
          <w:b/>
          <w:sz w:val="28"/>
          <w:szCs w:val="28"/>
        </w:rPr>
        <w:t>。</w:t>
      </w:r>
    </w:p>
    <w:p w:rsidR="00806C72" w:rsidRPr="000B2281" w:rsidRDefault="00B36425" w:rsidP="003A4557">
      <w:pPr>
        <w:spacing w:line="700" w:lineRule="exact"/>
        <w:ind w:firstLineChars="200" w:firstLine="562"/>
        <w:rPr>
          <w:rFonts w:ascii="宋体" w:hAnsi="宋体"/>
          <w:b/>
          <w:sz w:val="28"/>
        </w:rPr>
      </w:pPr>
      <w:r w:rsidRPr="00B36425">
        <w:rPr>
          <w:rFonts w:ascii="宋体" w:hAnsi="宋体" w:hint="eastAsia"/>
          <w:b/>
          <w:sz w:val="28"/>
        </w:rPr>
        <w:t>八、</w:t>
      </w:r>
      <w:r w:rsidR="00806C72" w:rsidRPr="00B36425">
        <w:rPr>
          <w:rFonts w:ascii="宋体" w:hAnsi="宋体" w:hint="eastAsia"/>
          <w:b/>
          <w:sz w:val="28"/>
        </w:rPr>
        <w:t>现场实地查勘情况和相关相片</w:t>
      </w:r>
    </w:p>
    <w:p w:rsidR="00806C72" w:rsidRDefault="00806C72" w:rsidP="003A4557">
      <w:pPr>
        <w:spacing w:line="700" w:lineRule="exact"/>
        <w:ind w:firstLineChars="200" w:firstLine="562"/>
        <w:rPr>
          <w:rFonts w:ascii="宋体" w:hAnsi="宋体"/>
          <w:b/>
          <w:sz w:val="28"/>
        </w:rPr>
      </w:pPr>
      <w:r>
        <w:rPr>
          <w:rFonts w:ascii="宋体" w:hAnsi="宋体" w:hint="eastAsia"/>
          <w:b/>
          <w:sz w:val="28"/>
        </w:rPr>
        <w:t>九、专业帮助情况和相关专业意见</w:t>
      </w:r>
    </w:p>
    <w:p w:rsidR="00AD442B" w:rsidRPr="00B36425" w:rsidRDefault="00806C72" w:rsidP="003A4557">
      <w:pPr>
        <w:spacing w:line="700" w:lineRule="exact"/>
        <w:ind w:firstLineChars="200" w:firstLine="562"/>
        <w:rPr>
          <w:rFonts w:ascii="宋体" w:hAnsi="宋体"/>
          <w:b/>
          <w:sz w:val="28"/>
        </w:rPr>
      </w:pPr>
      <w:bookmarkStart w:id="33" w:name="_Toc448134713"/>
      <w:bookmarkStart w:id="34" w:name="_Toc451182050"/>
      <w:bookmarkEnd w:id="25"/>
      <w:bookmarkEnd w:id="26"/>
      <w:r>
        <w:rPr>
          <w:rFonts w:ascii="宋体" w:hAnsi="宋体" w:hint="eastAsia"/>
          <w:b/>
          <w:sz w:val="28"/>
        </w:rPr>
        <w:t>十</w:t>
      </w:r>
      <w:r w:rsidR="00474084" w:rsidRPr="00B36425">
        <w:rPr>
          <w:rFonts w:ascii="宋体" w:hAnsi="宋体" w:hint="eastAsia"/>
          <w:b/>
          <w:sz w:val="28"/>
        </w:rPr>
        <w:t>、</w:t>
      </w:r>
      <w:r w:rsidR="00B716FD" w:rsidRPr="00B36425">
        <w:rPr>
          <w:rFonts w:ascii="宋体" w:hAnsi="宋体" w:hint="eastAsia"/>
          <w:b/>
          <w:sz w:val="28"/>
        </w:rPr>
        <w:t>评估机构及注册房地产估价师资格证书复印件</w:t>
      </w:r>
      <w:bookmarkEnd w:id="27"/>
      <w:bookmarkEnd w:id="28"/>
      <w:bookmarkEnd w:id="29"/>
      <w:bookmarkEnd w:id="30"/>
      <w:bookmarkEnd w:id="31"/>
      <w:bookmarkEnd w:id="32"/>
      <w:bookmarkEnd w:id="33"/>
      <w:bookmarkEnd w:id="34"/>
    </w:p>
    <w:p w:rsidR="00BD6F5E" w:rsidRPr="00474084" w:rsidRDefault="00BD6F5E" w:rsidP="00474084">
      <w:pPr>
        <w:spacing w:line="700" w:lineRule="exact"/>
        <w:ind w:firstLineChars="200" w:firstLine="562"/>
        <w:rPr>
          <w:rFonts w:ascii="宋体" w:hAnsi="宋体"/>
          <w:b/>
          <w:sz w:val="28"/>
        </w:rPr>
      </w:pPr>
    </w:p>
    <w:sectPr w:rsidR="00BD6F5E" w:rsidRPr="00474084" w:rsidSect="005C11D8">
      <w:pgSz w:w="11907" w:h="16840" w:code="9"/>
      <w:pgMar w:top="1400" w:right="885" w:bottom="1247" w:left="1338" w:header="851" w:footer="907" w:gutter="0"/>
      <w:pgNumType w:start="9"/>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8CB" w:rsidRDefault="003C68CB">
      <w:r>
        <w:separator/>
      </w:r>
    </w:p>
  </w:endnote>
  <w:endnote w:type="continuationSeparator" w:id="1">
    <w:p w:rsidR="003C68CB" w:rsidRDefault="003C68C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F" w:rsidRDefault="00523663">
    <w:pPr>
      <w:pStyle w:val="a5"/>
      <w:framePr w:wrap="around" w:vAnchor="text" w:hAnchor="margin" w:xAlign="right" w:y="1"/>
      <w:rPr>
        <w:rStyle w:val="a7"/>
      </w:rPr>
    </w:pPr>
    <w:r>
      <w:rPr>
        <w:rStyle w:val="a7"/>
      </w:rPr>
      <w:fldChar w:fldCharType="begin"/>
    </w:r>
    <w:r w:rsidR="005411DF">
      <w:rPr>
        <w:rStyle w:val="a7"/>
      </w:rPr>
      <w:instrText xml:space="preserve">PAGE  </w:instrText>
    </w:r>
    <w:r>
      <w:rPr>
        <w:rStyle w:val="a7"/>
      </w:rPr>
      <w:fldChar w:fldCharType="end"/>
    </w:r>
  </w:p>
  <w:p w:rsidR="005411DF" w:rsidRDefault="005411D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F" w:rsidRDefault="005411DF">
    <w:pPr>
      <w:pStyle w:val="a5"/>
      <w:pBdr>
        <w:top w:val="single" w:sz="4" w:space="1" w:color="auto"/>
      </w:pBdr>
    </w:pPr>
    <w:r>
      <w:rPr>
        <w:rFonts w:hint="eastAsia"/>
      </w:rPr>
      <w:t>广东昊华土地房地产与资产评估有限公司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F" w:rsidRDefault="005411DF">
    <w:pPr>
      <w:pStyle w:val="a5"/>
      <w:pBdr>
        <w:top w:val="single" w:sz="4" w:space="1" w:color="auto"/>
      </w:pBdr>
      <w:tabs>
        <w:tab w:val="clear" w:pos="4153"/>
        <w:tab w:val="clear" w:pos="8306"/>
        <w:tab w:val="center" w:pos="4738"/>
        <w:tab w:val="right" w:pos="8858"/>
      </w:tabs>
    </w:pPr>
    <w:r>
      <w:rPr>
        <w:rFonts w:hint="eastAsia"/>
      </w:rPr>
      <w:t>广东昊华土地房地产与资产评估有限公司</w:t>
    </w:r>
    <w:r>
      <w:rPr>
        <w:rFonts w:hint="eastAsia"/>
      </w:rPr>
      <w:tab/>
      <w:t>电话：888650288886503888865098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F" w:rsidRPr="005915D1" w:rsidRDefault="005411DF" w:rsidP="005915D1">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F" w:rsidRDefault="005411DF">
    <w:pPr>
      <w:pStyle w:val="a5"/>
      <w:pBdr>
        <w:top w:val="single" w:sz="4" w:space="1" w:color="auto"/>
      </w:pBdr>
      <w:tabs>
        <w:tab w:val="clear" w:pos="4153"/>
        <w:tab w:val="clear" w:pos="8306"/>
        <w:tab w:val="center" w:pos="4738"/>
        <w:tab w:val="right" w:pos="8858"/>
      </w:tabs>
    </w:pPr>
    <w:r>
      <w:rPr>
        <w:rFonts w:hint="eastAsia"/>
      </w:rPr>
      <w:t>广东昊华土地房地产与资产评估有限公司</w:t>
    </w:r>
    <w:r>
      <w:rPr>
        <w:rFonts w:hint="eastAsia"/>
      </w:rPr>
      <w:tab/>
    </w:r>
    <w:r>
      <w:rPr>
        <w:rFonts w:hint="eastAsia"/>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F" w:rsidRDefault="005411DF">
    <w:pPr>
      <w:pStyle w:val="a5"/>
      <w:pBdr>
        <w:top w:val="single" w:sz="4" w:space="1" w:color="auto"/>
      </w:pBdr>
      <w:tabs>
        <w:tab w:val="clear" w:pos="4153"/>
        <w:tab w:val="clear" w:pos="8306"/>
        <w:tab w:val="center" w:pos="4738"/>
        <w:tab w:val="right" w:pos="8858"/>
      </w:tabs>
    </w:pPr>
    <w:r>
      <w:rPr>
        <w:rFonts w:hint="eastAsia"/>
      </w:rPr>
      <w:t>广东昊华土地房地产与资产评估有限公司</w:t>
    </w:r>
    <w:r>
      <w:rPr>
        <w:rFonts w:hint="eastAsia"/>
      </w:rPr>
      <w:tab/>
    </w:r>
    <w:r>
      <w:rPr>
        <w:rFonts w:hint="eastAsia"/>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F" w:rsidRDefault="005411DF">
    <w:pPr>
      <w:pStyle w:val="a5"/>
      <w:pBdr>
        <w:top w:val="single" w:sz="4" w:space="1" w:color="auto"/>
      </w:pBdr>
      <w:tabs>
        <w:tab w:val="clear" w:pos="4153"/>
        <w:tab w:val="clear" w:pos="8306"/>
        <w:tab w:val="center" w:pos="4738"/>
        <w:tab w:val="right" w:pos="8858"/>
      </w:tabs>
    </w:pPr>
    <w:r>
      <w:rPr>
        <w:rFonts w:hint="eastAsia"/>
      </w:rPr>
      <w:t>广东昊华土地房地产与资产评估有限公司</w:t>
    </w:r>
    <w:r>
      <w:rPr>
        <w:rFonts w:hint="eastAsia"/>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F" w:rsidRDefault="00523663">
    <w:pPr>
      <w:pStyle w:val="a5"/>
      <w:framePr w:wrap="around" w:vAnchor="text" w:hAnchor="margin" w:xAlign="right" w:y="1"/>
      <w:rPr>
        <w:rStyle w:val="a7"/>
      </w:rPr>
    </w:pPr>
    <w:r>
      <w:rPr>
        <w:rStyle w:val="a7"/>
      </w:rPr>
      <w:fldChar w:fldCharType="begin"/>
    </w:r>
    <w:r w:rsidR="005411DF">
      <w:rPr>
        <w:rStyle w:val="a7"/>
      </w:rPr>
      <w:instrText xml:space="preserve">PAGE  </w:instrText>
    </w:r>
    <w:r>
      <w:rPr>
        <w:rStyle w:val="a7"/>
      </w:rPr>
      <w:fldChar w:fldCharType="separate"/>
    </w:r>
    <w:r w:rsidR="00485033">
      <w:rPr>
        <w:rStyle w:val="a7"/>
        <w:noProof/>
      </w:rPr>
      <w:t>9</w:t>
    </w:r>
    <w:r>
      <w:rPr>
        <w:rStyle w:val="a7"/>
      </w:rPr>
      <w:fldChar w:fldCharType="end"/>
    </w:r>
  </w:p>
  <w:p w:rsidR="005411DF" w:rsidRDefault="005411DF" w:rsidP="00445769">
    <w:pPr>
      <w:pStyle w:val="a5"/>
      <w:pBdr>
        <w:top w:val="single" w:sz="4" w:space="1" w:color="auto"/>
      </w:pBdr>
      <w:tabs>
        <w:tab w:val="clear" w:pos="4153"/>
        <w:tab w:val="clear" w:pos="8306"/>
        <w:tab w:val="center" w:pos="4738"/>
        <w:tab w:val="right" w:pos="8858"/>
        <w:tab w:val="right" w:pos="9682"/>
      </w:tabs>
    </w:pPr>
    <w:r>
      <w:rPr>
        <w:rFonts w:hint="eastAsia"/>
      </w:rPr>
      <w:t>广东昊华土地房地产与资产评估有限公司</w:t>
    </w:r>
    <w:r>
      <w:rPr>
        <w:rFonts w:hint="eastAsia"/>
      </w:rPr>
      <w:tab/>
    </w:r>
    <w:r>
      <w:rPr>
        <w:rFonts w:hint="eastAsia"/>
      </w:rP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8CB" w:rsidRDefault="003C68CB">
      <w:r>
        <w:separator/>
      </w:r>
    </w:p>
  </w:footnote>
  <w:footnote w:type="continuationSeparator" w:id="1">
    <w:p w:rsidR="003C68CB" w:rsidRDefault="003C6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F" w:rsidRDefault="003A4557">
    <w:pPr>
      <w:pStyle w:val="a4"/>
      <w:pBdr>
        <w:bottom w:val="single" w:sz="6" w:space="2" w:color="auto"/>
      </w:pBdr>
      <w:ind w:firstLineChars="270" w:firstLine="540"/>
    </w:pPr>
    <w:r>
      <w:rPr>
        <w:noProof/>
        <w:sz w:val="20"/>
      </w:rPr>
      <w:drawing>
        <wp:anchor distT="0" distB="0" distL="114300" distR="114300" simplePos="0" relativeHeight="251656704"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8" name="图片 8"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a:ln w="9525">
                    <a:noFill/>
                    <a:miter lim="800000"/>
                    <a:headEnd/>
                    <a:tailEnd/>
                  </a:ln>
                </pic:spPr>
              </pic:pic>
            </a:graphicData>
          </a:graphic>
        </wp:anchor>
      </w:drawing>
    </w:r>
    <w:r w:rsidR="005411DF">
      <w:rPr>
        <w:rFonts w:ascii="楷体_GB2312" w:eastAsia="楷体_GB2312" w:hint="eastAsia"/>
      </w:rPr>
      <w:t xml:space="preserve">昊华评估                                             </w:t>
    </w:r>
    <w:r w:rsidR="005411DF" w:rsidRPr="00E76C98">
      <w:rPr>
        <w:rFonts w:hint="eastAsia"/>
      </w:rPr>
      <w:t xml:space="preserve">  </w:t>
    </w:r>
    <w:r w:rsidR="005411DF">
      <w:rPr>
        <w:rFonts w:hint="eastAsia"/>
      </w:rPr>
      <w:t xml:space="preserve">    </w:t>
    </w:r>
    <w:r w:rsidR="005411DF" w:rsidRPr="00E76C98">
      <w:rPr>
        <w:rFonts w:hint="eastAsia"/>
      </w:rPr>
      <w:t xml:space="preserve">    </w:t>
    </w:r>
    <w:r w:rsidR="005E1331">
      <w:rPr>
        <w:rFonts w:hint="eastAsia"/>
      </w:rPr>
      <w:t>〔2019〕第353号</w:t>
    </w:r>
    <w:r w:rsidR="005411DF">
      <w:rPr>
        <w:rFonts w:hint="eastAsia"/>
      </w:rPr>
      <w:t>——房地产估价报告书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F" w:rsidRDefault="003A4557">
    <w:pPr>
      <w:pStyle w:val="a4"/>
      <w:pBdr>
        <w:bottom w:val="single" w:sz="6" w:space="2" w:color="auto"/>
      </w:pBdr>
      <w:ind w:firstLineChars="270" w:firstLine="540"/>
    </w:pPr>
    <w:r>
      <w:rPr>
        <w:noProof/>
        <w:sz w:val="20"/>
      </w:rPr>
      <w:drawing>
        <wp:anchor distT="0" distB="0" distL="114300" distR="114300" simplePos="0" relativeHeight="251655680" behindDoc="0" locked="0" layoutInCell="1" allowOverlap="1">
          <wp:simplePos x="0" y="0"/>
          <wp:positionH relativeFrom="column">
            <wp:posOffset>0</wp:posOffset>
          </wp:positionH>
          <wp:positionV relativeFrom="paragraph">
            <wp:posOffset>-165735</wp:posOffset>
          </wp:positionV>
          <wp:extent cx="309880" cy="302260"/>
          <wp:effectExtent l="19050" t="0" r="0" b="0"/>
          <wp:wrapNone/>
          <wp:docPr id="7" name="图片 7"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a:ln w="9525">
                    <a:noFill/>
                    <a:miter lim="800000"/>
                    <a:headEnd/>
                    <a:tailEnd/>
                  </a:ln>
                </pic:spPr>
              </pic:pic>
            </a:graphicData>
          </a:graphic>
        </wp:anchor>
      </w:drawing>
    </w:r>
    <w:r w:rsidR="005411DF">
      <w:rPr>
        <w:rFonts w:ascii="楷体_GB2312" w:eastAsia="楷体_GB2312" w:hint="eastAsia"/>
      </w:rPr>
      <w:t>昊华评估</w:t>
    </w:r>
    <w:r w:rsidR="005411DF">
      <w:rPr>
        <w:rFonts w:hint="eastAsia"/>
      </w:rPr>
      <w:t>房地产估价报告书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F" w:rsidRPr="005915D1" w:rsidRDefault="005411DF" w:rsidP="005915D1">
    <w:pPr>
      <w:pStyle w:val="a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F" w:rsidRDefault="003A4557">
    <w:pPr>
      <w:pStyle w:val="a4"/>
      <w:pBdr>
        <w:bottom w:val="single" w:sz="6" w:space="2" w:color="auto"/>
      </w:pBdr>
      <w:ind w:firstLineChars="270" w:firstLine="540"/>
    </w:pPr>
    <w:r>
      <w:rPr>
        <w:noProof/>
        <w:sz w:val="20"/>
      </w:rPr>
      <w:drawing>
        <wp:anchor distT="0" distB="0" distL="114300" distR="114300" simplePos="0" relativeHeight="251658752"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13" name="图片 13"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a:ln w="9525">
                    <a:noFill/>
                    <a:miter lim="800000"/>
                    <a:headEnd/>
                    <a:tailEnd/>
                  </a:ln>
                </pic:spPr>
              </pic:pic>
            </a:graphicData>
          </a:graphic>
        </wp:anchor>
      </w:drawing>
    </w:r>
    <w:r w:rsidR="005411DF">
      <w:rPr>
        <w:rFonts w:ascii="楷体_GB2312" w:eastAsia="楷体_GB2312" w:hint="eastAsia"/>
      </w:rPr>
      <w:t xml:space="preserve">昊华评估                                             </w:t>
    </w:r>
    <w:r w:rsidR="005411DF" w:rsidRPr="00E76C98">
      <w:rPr>
        <w:rFonts w:hint="eastAsia"/>
      </w:rPr>
      <w:t xml:space="preserve">  </w:t>
    </w:r>
    <w:r w:rsidR="005411DF">
      <w:rPr>
        <w:rFonts w:hint="eastAsia"/>
      </w:rPr>
      <w:t xml:space="preserve">    </w:t>
    </w:r>
    <w:r w:rsidR="005411DF" w:rsidRPr="00E76C98">
      <w:rPr>
        <w:rFonts w:hint="eastAsia"/>
      </w:rPr>
      <w:t xml:space="preserve">    </w:t>
    </w:r>
    <w:r w:rsidR="005E1331">
      <w:rPr>
        <w:rFonts w:hint="eastAsia"/>
      </w:rPr>
      <w:t>〔2019〕第353号</w:t>
    </w:r>
    <w:r w:rsidR="005411DF">
      <w:rPr>
        <w:rFonts w:hint="eastAsia"/>
      </w:rPr>
      <w:t>——房地产估价报告书</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F" w:rsidRDefault="003A4557">
    <w:pPr>
      <w:pStyle w:val="a4"/>
      <w:pBdr>
        <w:bottom w:val="single" w:sz="6" w:space="2" w:color="auto"/>
      </w:pBdr>
      <w:ind w:firstLineChars="270" w:firstLine="540"/>
    </w:pPr>
    <w:r>
      <w:rPr>
        <w:noProof/>
        <w:sz w:val="20"/>
      </w:rPr>
      <w:drawing>
        <wp:anchor distT="0" distB="0" distL="114300" distR="114300" simplePos="0" relativeHeight="251659776"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14" name="图片 14"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a:ln w="9525">
                    <a:noFill/>
                    <a:miter lim="800000"/>
                    <a:headEnd/>
                    <a:tailEnd/>
                  </a:ln>
                </pic:spPr>
              </pic:pic>
            </a:graphicData>
          </a:graphic>
        </wp:anchor>
      </w:drawing>
    </w:r>
    <w:r w:rsidR="005411DF">
      <w:rPr>
        <w:rFonts w:ascii="楷体_GB2312" w:eastAsia="楷体_GB2312" w:hint="eastAsia"/>
      </w:rPr>
      <w:t xml:space="preserve">昊华评估                                             </w:t>
    </w:r>
    <w:r w:rsidR="005411DF" w:rsidRPr="00E76C98">
      <w:rPr>
        <w:rFonts w:hint="eastAsia"/>
      </w:rPr>
      <w:t xml:space="preserve">  </w:t>
    </w:r>
    <w:r w:rsidR="005411DF">
      <w:rPr>
        <w:rFonts w:hint="eastAsia"/>
      </w:rPr>
      <w:t xml:space="preserve">    </w:t>
    </w:r>
    <w:r w:rsidR="005411DF" w:rsidRPr="00E76C98">
      <w:rPr>
        <w:rFonts w:hint="eastAsia"/>
      </w:rPr>
      <w:t xml:space="preserve">    </w:t>
    </w:r>
    <w:r w:rsidR="005E1331">
      <w:rPr>
        <w:rFonts w:hint="eastAsia"/>
      </w:rPr>
      <w:t>〔2019〕第353号</w:t>
    </w:r>
    <w:r w:rsidR="005411DF">
      <w:rPr>
        <w:rFonts w:hint="eastAsia"/>
      </w:rPr>
      <w:t>——房地产估价报告书</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F" w:rsidRDefault="003A4557">
    <w:pPr>
      <w:pStyle w:val="a4"/>
      <w:pBdr>
        <w:bottom w:val="single" w:sz="6" w:space="2" w:color="auto"/>
      </w:pBdr>
      <w:ind w:firstLineChars="270" w:firstLine="540"/>
    </w:pPr>
    <w:r>
      <w:rPr>
        <w:noProof/>
        <w:sz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-165735</wp:posOffset>
          </wp:positionV>
          <wp:extent cx="309880" cy="302260"/>
          <wp:effectExtent l="19050" t="0" r="0" b="0"/>
          <wp:wrapNone/>
          <wp:docPr id="10" name="图片 10"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a:ln w="9525">
                    <a:noFill/>
                    <a:miter lim="800000"/>
                    <a:headEnd/>
                    <a:tailEnd/>
                  </a:ln>
                </pic:spPr>
              </pic:pic>
            </a:graphicData>
          </a:graphic>
        </wp:anchor>
      </w:drawing>
    </w:r>
    <w:r w:rsidR="005411DF">
      <w:rPr>
        <w:rFonts w:ascii="楷体_GB2312" w:eastAsia="楷体_GB2312" w:hint="eastAsia"/>
      </w:rPr>
      <w:t>昊华评估</w:t>
    </w:r>
    <w:r w:rsidR="005411DF">
      <w:rPr>
        <w:rFonts w:hint="eastAsia"/>
      </w:rPr>
      <w:t>汕头市佳宏达实业有限公司——房地产估价报告书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3E23"/>
    <w:multiLevelType w:val="hybridMultilevel"/>
    <w:tmpl w:val="27A4216C"/>
    <w:lvl w:ilvl="0" w:tplc="24683322">
      <w:start w:val="1"/>
      <w:numFmt w:val="decimal"/>
      <w:lvlText w:val="%1."/>
      <w:lvlJc w:val="left"/>
      <w:pPr>
        <w:tabs>
          <w:tab w:val="num" w:pos="425"/>
        </w:tabs>
        <w:ind w:left="425" w:hanging="425"/>
      </w:pPr>
      <w:rPr>
        <w:rFonts w:ascii="宋体" w:eastAsia="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8F30AC"/>
    <w:multiLevelType w:val="hybridMultilevel"/>
    <w:tmpl w:val="597A10F4"/>
    <w:lvl w:ilvl="0" w:tplc="7EB0A2BA">
      <w:start w:val="1"/>
      <w:numFmt w:val="decimalEnclosedCircle"/>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03FA3A37"/>
    <w:multiLevelType w:val="hybridMultilevel"/>
    <w:tmpl w:val="1736BA36"/>
    <w:lvl w:ilvl="0" w:tplc="E482030A">
      <w:start w:val="1"/>
      <w:numFmt w:val="chineseCountingThousand"/>
      <w:lvlText w:val="%1、"/>
      <w:lvlJc w:val="left"/>
      <w:pPr>
        <w:tabs>
          <w:tab w:val="num" w:pos="1280"/>
        </w:tabs>
        <w:ind w:left="1280" w:hanging="1053"/>
      </w:pPr>
      <w:rPr>
        <w:rFonts w:ascii="宋体" w:eastAsia="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5DC6DC9"/>
    <w:multiLevelType w:val="hybridMultilevel"/>
    <w:tmpl w:val="0352DF1C"/>
    <w:lvl w:ilvl="0" w:tplc="0A3261FA">
      <w:start w:val="1"/>
      <w:numFmt w:val="decimal"/>
      <w:lvlText w:val="（%1）"/>
      <w:lvlJc w:val="left"/>
      <w:pPr>
        <w:tabs>
          <w:tab w:val="num" w:pos="1202"/>
        </w:tabs>
        <w:ind w:left="0" w:firstLine="482"/>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7865BAE"/>
    <w:multiLevelType w:val="hybridMultilevel"/>
    <w:tmpl w:val="DB2A606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90C2F2D"/>
    <w:multiLevelType w:val="singleLevel"/>
    <w:tmpl w:val="44A4AFB8"/>
    <w:lvl w:ilvl="0">
      <w:start w:val="1"/>
      <w:numFmt w:val="decimal"/>
      <w:lvlText w:val="%1."/>
      <w:lvlJc w:val="left"/>
      <w:pPr>
        <w:tabs>
          <w:tab w:val="num" w:pos="842"/>
        </w:tabs>
        <w:ind w:left="722" w:hanging="240"/>
      </w:pPr>
      <w:rPr>
        <w:rFonts w:hint="default"/>
      </w:rPr>
    </w:lvl>
  </w:abstractNum>
  <w:abstractNum w:abstractNumId="6">
    <w:nsid w:val="09AB0795"/>
    <w:multiLevelType w:val="hybridMultilevel"/>
    <w:tmpl w:val="430A3D0C"/>
    <w:lvl w:ilvl="0" w:tplc="24683322">
      <w:start w:val="1"/>
      <w:numFmt w:val="decimal"/>
      <w:lvlText w:val="%1."/>
      <w:lvlJc w:val="left"/>
      <w:pPr>
        <w:tabs>
          <w:tab w:val="num" w:pos="425"/>
        </w:tabs>
        <w:ind w:left="425" w:hanging="425"/>
      </w:pPr>
      <w:rPr>
        <w:rFonts w:ascii="宋体" w:eastAsia="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B8941E4"/>
    <w:multiLevelType w:val="multilevel"/>
    <w:tmpl w:val="DB2A606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DD132D6"/>
    <w:multiLevelType w:val="singleLevel"/>
    <w:tmpl w:val="0C902BA0"/>
    <w:lvl w:ilvl="0">
      <w:start w:val="1"/>
      <w:numFmt w:val="chineseCountingThousand"/>
      <w:lvlText w:val="（%1）"/>
      <w:lvlJc w:val="left"/>
      <w:pPr>
        <w:tabs>
          <w:tab w:val="num" w:pos="720"/>
        </w:tabs>
        <w:ind w:left="493" w:hanging="493"/>
      </w:pPr>
      <w:rPr>
        <w:rFonts w:ascii="宋体" w:eastAsia="宋体" w:hint="eastAsia"/>
      </w:rPr>
    </w:lvl>
  </w:abstractNum>
  <w:abstractNum w:abstractNumId="9">
    <w:nsid w:val="0E114207"/>
    <w:multiLevelType w:val="hybridMultilevel"/>
    <w:tmpl w:val="2AE600AA"/>
    <w:lvl w:ilvl="0" w:tplc="FFFFFFFF">
      <w:start w:val="1"/>
      <w:numFmt w:val="decimal"/>
      <w:lvlText w:val="%1."/>
      <w:lvlJc w:val="left"/>
      <w:pPr>
        <w:tabs>
          <w:tab w:val="num" w:pos="420"/>
        </w:tabs>
        <w:ind w:left="420" w:hanging="420"/>
      </w:pPr>
    </w:lvl>
    <w:lvl w:ilvl="1" w:tplc="FFFFFFFF">
      <w:start w:val="1"/>
      <w:numFmt w:val="japaneseCounting"/>
      <w:lvlText w:val="（%2）"/>
      <w:lvlJc w:val="left"/>
      <w:pPr>
        <w:tabs>
          <w:tab w:val="num" w:pos="1275"/>
        </w:tabs>
        <w:ind w:left="1275" w:hanging="855"/>
      </w:pPr>
      <w:rPr>
        <w:rFonts w:hint="eastAsia"/>
      </w:rPr>
    </w:lvl>
    <w:lvl w:ilvl="2" w:tplc="FFFFFFFF">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12F878BD"/>
    <w:multiLevelType w:val="hybridMultilevel"/>
    <w:tmpl w:val="71AA0C9E"/>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1">
    <w:nsid w:val="178332EC"/>
    <w:multiLevelType w:val="hybridMultilevel"/>
    <w:tmpl w:val="811222BC"/>
    <w:lvl w:ilvl="0" w:tplc="14B48772">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2">
    <w:nsid w:val="18077DC8"/>
    <w:multiLevelType w:val="singleLevel"/>
    <w:tmpl w:val="24683322"/>
    <w:lvl w:ilvl="0">
      <w:start w:val="1"/>
      <w:numFmt w:val="decimal"/>
      <w:lvlText w:val="%1."/>
      <w:lvlJc w:val="left"/>
      <w:pPr>
        <w:tabs>
          <w:tab w:val="num" w:pos="425"/>
        </w:tabs>
        <w:ind w:left="425" w:hanging="425"/>
      </w:pPr>
      <w:rPr>
        <w:rFonts w:ascii="宋体" w:eastAsia="宋体" w:hint="eastAsia"/>
      </w:rPr>
    </w:lvl>
  </w:abstractNum>
  <w:abstractNum w:abstractNumId="13">
    <w:nsid w:val="1F5773EB"/>
    <w:multiLevelType w:val="singleLevel"/>
    <w:tmpl w:val="73286218"/>
    <w:lvl w:ilvl="0">
      <w:start w:val="1"/>
      <w:numFmt w:val="japaneseCounting"/>
      <w:lvlText w:val="%1、"/>
      <w:lvlJc w:val="left"/>
      <w:pPr>
        <w:tabs>
          <w:tab w:val="left" w:pos="1320"/>
        </w:tabs>
        <w:ind w:left="1320" w:hanging="480"/>
      </w:pPr>
      <w:rPr>
        <w:rFonts w:ascii="Times New Roman" w:eastAsia="Times New Roman" w:hAnsi="Times New Roman" w:cs="Times New Roman"/>
        <w:sz w:val="28"/>
        <w:szCs w:val="28"/>
        <w:lang w:val="en-US"/>
      </w:rPr>
    </w:lvl>
  </w:abstractNum>
  <w:abstractNum w:abstractNumId="14">
    <w:nsid w:val="251D159F"/>
    <w:multiLevelType w:val="hybridMultilevel"/>
    <w:tmpl w:val="1AC4121E"/>
    <w:lvl w:ilvl="0" w:tplc="0C902BA0">
      <w:start w:val="1"/>
      <w:numFmt w:val="chineseCountingThousand"/>
      <w:lvlText w:val="（%1）"/>
      <w:lvlJc w:val="left"/>
      <w:pPr>
        <w:tabs>
          <w:tab w:val="num" w:pos="720"/>
        </w:tabs>
        <w:ind w:left="493" w:hanging="493"/>
      </w:pPr>
      <w:rPr>
        <w:rFonts w:ascii="宋体" w:eastAsia="宋体" w:hint="eastAsia"/>
      </w:rPr>
    </w:lvl>
    <w:lvl w:ilvl="1" w:tplc="3C422902">
      <w:start w:val="1"/>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5FE3F28"/>
    <w:multiLevelType w:val="hybridMultilevel"/>
    <w:tmpl w:val="0EAE6A04"/>
    <w:lvl w:ilvl="0" w:tplc="8FBA5DAC">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FC426D"/>
    <w:multiLevelType w:val="hybridMultilevel"/>
    <w:tmpl w:val="9C2CDA4A"/>
    <w:lvl w:ilvl="0" w:tplc="BBD0B518">
      <w:start w:val="1"/>
      <w:numFmt w:val="decimal"/>
      <w:lvlText w:val="%1."/>
      <w:lvlJc w:val="left"/>
      <w:pPr>
        <w:tabs>
          <w:tab w:val="num" w:pos="902"/>
        </w:tabs>
        <w:ind w:left="902" w:hanging="420"/>
      </w:pPr>
    </w:lvl>
    <w:lvl w:ilvl="1" w:tplc="06E499A0">
      <w:start w:val="1"/>
      <w:numFmt w:val="upperLetter"/>
      <w:lvlText w:val="%2、"/>
      <w:lvlJc w:val="left"/>
      <w:pPr>
        <w:tabs>
          <w:tab w:val="num" w:pos="1622"/>
        </w:tabs>
        <w:ind w:left="1622" w:hanging="720"/>
      </w:pPr>
      <w:rPr>
        <w:rFonts w:hint="eastAsia"/>
      </w:rPr>
    </w:lvl>
    <w:lvl w:ilvl="2" w:tplc="36943F44" w:tentative="1">
      <w:start w:val="1"/>
      <w:numFmt w:val="lowerRoman"/>
      <w:lvlText w:val="%3."/>
      <w:lvlJc w:val="right"/>
      <w:pPr>
        <w:tabs>
          <w:tab w:val="num" w:pos="1742"/>
        </w:tabs>
        <w:ind w:left="1742" w:hanging="420"/>
      </w:pPr>
    </w:lvl>
    <w:lvl w:ilvl="3" w:tplc="715C32F2" w:tentative="1">
      <w:start w:val="1"/>
      <w:numFmt w:val="decimal"/>
      <w:lvlText w:val="%4."/>
      <w:lvlJc w:val="left"/>
      <w:pPr>
        <w:tabs>
          <w:tab w:val="num" w:pos="2162"/>
        </w:tabs>
        <w:ind w:left="2162" w:hanging="420"/>
      </w:pPr>
    </w:lvl>
    <w:lvl w:ilvl="4" w:tplc="CCFECB8C" w:tentative="1">
      <w:start w:val="1"/>
      <w:numFmt w:val="lowerLetter"/>
      <w:lvlText w:val="%5)"/>
      <w:lvlJc w:val="left"/>
      <w:pPr>
        <w:tabs>
          <w:tab w:val="num" w:pos="2582"/>
        </w:tabs>
        <w:ind w:left="2582" w:hanging="420"/>
      </w:pPr>
    </w:lvl>
    <w:lvl w:ilvl="5" w:tplc="6EA66F4A" w:tentative="1">
      <w:start w:val="1"/>
      <w:numFmt w:val="lowerRoman"/>
      <w:lvlText w:val="%6."/>
      <w:lvlJc w:val="right"/>
      <w:pPr>
        <w:tabs>
          <w:tab w:val="num" w:pos="3002"/>
        </w:tabs>
        <w:ind w:left="3002" w:hanging="420"/>
      </w:pPr>
    </w:lvl>
    <w:lvl w:ilvl="6" w:tplc="D1B811B8" w:tentative="1">
      <w:start w:val="1"/>
      <w:numFmt w:val="decimal"/>
      <w:lvlText w:val="%7."/>
      <w:lvlJc w:val="left"/>
      <w:pPr>
        <w:tabs>
          <w:tab w:val="num" w:pos="3422"/>
        </w:tabs>
        <w:ind w:left="3422" w:hanging="420"/>
      </w:pPr>
    </w:lvl>
    <w:lvl w:ilvl="7" w:tplc="24E8415A" w:tentative="1">
      <w:start w:val="1"/>
      <w:numFmt w:val="lowerLetter"/>
      <w:lvlText w:val="%8)"/>
      <w:lvlJc w:val="left"/>
      <w:pPr>
        <w:tabs>
          <w:tab w:val="num" w:pos="3842"/>
        </w:tabs>
        <w:ind w:left="3842" w:hanging="420"/>
      </w:pPr>
    </w:lvl>
    <w:lvl w:ilvl="8" w:tplc="9D266BFA" w:tentative="1">
      <w:start w:val="1"/>
      <w:numFmt w:val="lowerRoman"/>
      <w:lvlText w:val="%9."/>
      <w:lvlJc w:val="right"/>
      <w:pPr>
        <w:tabs>
          <w:tab w:val="num" w:pos="4262"/>
        </w:tabs>
        <w:ind w:left="4262" w:hanging="420"/>
      </w:pPr>
    </w:lvl>
  </w:abstractNum>
  <w:abstractNum w:abstractNumId="17">
    <w:nsid w:val="2FBA41EE"/>
    <w:multiLevelType w:val="hybridMultilevel"/>
    <w:tmpl w:val="0526BC24"/>
    <w:lvl w:ilvl="0" w:tplc="6B68D1B0">
      <w:start w:val="4"/>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2C4545B"/>
    <w:multiLevelType w:val="hybridMultilevel"/>
    <w:tmpl w:val="C2E20E74"/>
    <w:lvl w:ilvl="0" w:tplc="0C902BA0">
      <w:start w:val="1"/>
      <w:numFmt w:val="chineseCountingThousand"/>
      <w:lvlText w:val="（%1）"/>
      <w:lvlJc w:val="left"/>
      <w:pPr>
        <w:tabs>
          <w:tab w:val="num" w:pos="720"/>
        </w:tabs>
        <w:ind w:left="493" w:hanging="493"/>
      </w:pPr>
      <w:rPr>
        <w:rFonts w:ascii="宋体" w:eastAsia="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467194A"/>
    <w:multiLevelType w:val="hybridMultilevel"/>
    <w:tmpl w:val="BD42147A"/>
    <w:lvl w:ilvl="0" w:tplc="FDD8D292">
      <w:start w:val="1"/>
      <w:numFmt w:val="chineseCountingThousand"/>
      <w:lvlText w:val="%1、"/>
      <w:lvlJc w:val="left"/>
      <w:pPr>
        <w:tabs>
          <w:tab w:val="num" w:pos="980"/>
        </w:tabs>
        <w:ind w:left="567" w:hanging="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52C2713"/>
    <w:multiLevelType w:val="singleLevel"/>
    <w:tmpl w:val="24683322"/>
    <w:lvl w:ilvl="0">
      <w:start w:val="1"/>
      <w:numFmt w:val="decimal"/>
      <w:lvlText w:val="%1."/>
      <w:lvlJc w:val="left"/>
      <w:pPr>
        <w:tabs>
          <w:tab w:val="num" w:pos="425"/>
        </w:tabs>
        <w:ind w:left="425" w:hanging="425"/>
      </w:pPr>
      <w:rPr>
        <w:rFonts w:ascii="宋体" w:eastAsia="宋体" w:hint="eastAsia"/>
      </w:rPr>
    </w:lvl>
  </w:abstractNum>
  <w:abstractNum w:abstractNumId="21">
    <w:nsid w:val="38F26504"/>
    <w:multiLevelType w:val="hybridMultilevel"/>
    <w:tmpl w:val="30B86AA4"/>
    <w:lvl w:ilvl="0" w:tplc="D0F4B750">
      <w:start w:val="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3F36320C"/>
    <w:multiLevelType w:val="hybridMultilevel"/>
    <w:tmpl w:val="FBA20748"/>
    <w:lvl w:ilvl="0" w:tplc="44EEAA9E">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3960B99"/>
    <w:multiLevelType w:val="hybridMultilevel"/>
    <w:tmpl w:val="69AA1D2E"/>
    <w:lvl w:ilvl="0" w:tplc="848ED718">
      <w:start w:val="1"/>
      <w:numFmt w:val="decimal"/>
      <w:lvlText w:val="%1．"/>
      <w:lvlJc w:val="left"/>
      <w:pPr>
        <w:tabs>
          <w:tab w:val="num" w:pos="1399"/>
        </w:tabs>
        <w:ind w:left="1399" w:hanging="720"/>
      </w:pPr>
      <w:rPr>
        <w:rFonts w:hint="eastAsia"/>
      </w:rPr>
    </w:lvl>
    <w:lvl w:ilvl="1" w:tplc="04090019" w:tentative="1">
      <w:start w:val="1"/>
      <w:numFmt w:val="lowerLetter"/>
      <w:lvlText w:val="%2)"/>
      <w:lvlJc w:val="left"/>
      <w:pPr>
        <w:tabs>
          <w:tab w:val="num" w:pos="1519"/>
        </w:tabs>
        <w:ind w:left="1519" w:hanging="420"/>
      </w:pPr>
    </w:lvl>
    <w:lvl w:ilvl="2" w:tplc="0409001B" w:tentative="1">
      <w:start w:val="1"/>
      <w:numFmt w:val="lowerRoman"/>
      <w:lvlText w:val="%3."/>
      <w:lvlJc w:val="right"/>
      <w:pPr>
        <w:tabs>
          <w:tab w:val="num" w:pos="1939"/>
        </w:tabs>
        <w:ind w:left="1939" w:hanging="420"/>
      </w:pPr>
    </w:lvl>
    <w:lvl w:ilvl="3" w:tplc="0409000F" w:tentative="1">
      <w:start w:val="1"/>
      <w:numFmt w:val="decimal"/>
      <w:lvlText w:val="%4."/>
      <w:lvlJc w:val="left"/>
      <w:pPr>
        <w:tabs>
          <w:tab w:val="num" w:pos="2359"/>
        </w:tabs>
        <w:ind w:left="2359" w:hanging="420"/>
      </w:pPr>
    </w:lvl>
    <w:lvl w:ilvl="4" w:tplc="04090019" w:tentative="1">
      <w:start w:val="1"/>
      <w:numFmt w:val="lowerLetter"/>
      <w:lvlText w:val="%5)"/>
      <w:lvlJc w:val="left"/>
      <w:pPr>
        <w:tabs>
          <w:tab w:val="num" w:pos="2779"/>
        </w:tabs>
        <w:ind w:left="2779" w:hanging="420"/>
      </w:pPr>
    </w:lvl>
    <w:lvl w:ilvl="5" w:tplc="0409001B" w:tentative="1">
      <w:start w:val="1"/>
      <w:numFmt w:val="lowerRoman"/>
      <w:lvlText w:val="%6."/>
      <w:lvlJc w:val="right"/>
      <w:pPr>
        <w:tabs>
          <w:tab w:val="num" w:pos="3199"/>
        </w:tabs>
        <w:ind w:left="3199" w:hanging="420"/>
      </w:pPr>
    </w:lvl>
    <w:lvl w:ilvl="6" w:tplc="0409000F" w:tentative="1">
      <w:start w:val="1"/>
      <w:numFmt w:val="decimal"/>
      <w:lvlText w:val="%7."/>
      <w:lvlJc w:val="left"/>
      <w:pPr>
        <w:tabs>
          <w:tab w:val="num" w:pos="3619"/>
        </w:tabs>
        <w:ind w:left="3619" w:hanging="420"/>
      </w:pPr>
    </w:lvl>
    <w:lvl w:ilvl="7" w:tplc="04090019" w:tentative="1">
      <w:start w:val="1"/>
      <w:numFmt w:val="lowerLetter"/>
      <w:lvlText w:val="%8)"/>
      <w:lvlJc w:val="left"/>
      <w:pPr>
        <w:tabs>
          <w:tab w:val="num" w:pos="4039"/>
        </w:tabs>
        <w:ind w:left="4039" w:hanging="420"/>
      </w:pPr>
    </w:lvl>
    <w:lvl w:ilvl="8" w:tplc="0409001B" w:tentative="1">
      <w:start w:val="1"/>
      <w:numFmt w:val="lowerRoman"/>
      <w:lvlText w:val="%9."/>
      <w:lvlJc w:val="right"/>
      <w:pPr>
        <w:tabs>
          <w:tab w:val="num" w:pos="4459"/>
        </w:tabs>
        <w:ind w:left="4459" w:hanging="420"/>
      </w:pPr>
    </w:lvl>
  </w:abstractNum>
  <w:abstractNum w:abstractNumId="24">
    <w:nsid w:val="48E37A94"/>
    <w:multiLevelType w:val="hybridMultilevel"/>
    <w:tmpl w:val="020A74AE"/>
    <w:lvl w:ilvl="0" w:tplc="0E30AEF8">
      <w:start w:val="1"/>
      <w:numFmt w:val="japaneseCounting"/>
      <w:lvlText w:val="%1、"/>
      <w:lvlJc w:val="left"/>
      <w:pPr>
        <w:tabs>
          <w:tab w:val="num" w:pos="1146"/>
        </w:tabs>
        <w:ind w:left="1146"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C3129AD"/>
    <w:multiLevelType w:val="hybridMultilevel"/>
    <w:tmpl w:val="79624A58"/>
    <w:lvl w:ilvl="0" w:tplc="73DC583C">
      <w:start w:val="5"/>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DD360A5"/>
    <w:multiLevelType w:val="multilevel"/>
    <w:tmpl w:val="D5DC1212"/>
    <w:lvl w:ilvl="0">
      <w:start w:val="1"/>
      <w:numFmt w:val="decimal"/>
      <w:lvlText w:val="%1."/>
      <w:lvlJc w:val="left"/>
      <w:pPr>
        <w:tabs>
          <w:tab w:val="num" w:pos="1060"/>
        </w:tabs>
        <w:ind w:left="1060" w:hanging="420"/>
      </w:pPr>
    </w:lvl>
    <w:lvl w:ilvl="1">
      <w:start w:val="1"/>
      <w:numFmt w:val="decimal"/>
      <w:lvlText w:val="(%2)"/>
      <w:lvlJc w:val="left"/>
      <w:pPr>
        <w:tabs>
          <w:tab w:val="num" w:pos="1780"/>
        </w:tabs>
        <w:ind w:left="1780" w:hanging="720"/>
      </w:pPr>
      <w:rPr>
        <w:rFonts w:hint="default"/>
      </w:rPr>
    </w:lvl>
    <w:lvl w:ilvl="2" w:tentative="1">
      <w:start w:val="1"/>
      <w:numFmt w:val="lowerRoman"/>
      <w:lvlText w:val="%3."/>
      <w:lvlJc w:val="right"/>
      <w:pPr>
        <w:tabs>
          <w:tab w:val="num" w:pos="1900"/>
        </w:tabs>
        <w:ind w:left="1900" w:hanging="420"/>
      </w:pPr>
    </w:lvl>
    <w:lvl w:ilvl="3" w:tentative="1">
      <w:start w:val="1"/>
      <w:numFmt w:val="decimal"/>
      <w:lvlText w:val="%4."/>
      <w:lvlJc w:val="left"/>
      <w:pPr>
        <w:tabs>
          <w:tab w:val="num" w:pos="2320"/>
        </w:tabs>
        <w:ind w:left="2320" w:hanging="420"/>
      </w:pPr>
    </w:lvl>
    <w:lvl w:ilvl="4" w:tentative="1">
      <w:start w:val="1"/>
      <w:numFmt w:val="lowerLetter"/>
      <w:lvlText w:val="%5)"/>
      <w:lvlJc w:val="left"/>
      <w:pPr>
        <w:tabs>
          <w:tab w:val="num" w:pos="2740"/>
        </w:tabs>
        <w:ind w:left="2740" w:hanging="420"/>
      </w:pPr>
    </w:lvl>
    <w:lvl w:ilvl="5" w:tentative="1">
      <w:start w:val="1"/>
      <w:numFmt w:val="lowerRoman"/>
      <w:lvlText w:val="%6."/>
      <w:lvlJc w:val="right"/>
      <w:pPr>
        <w:tabs>
          <w:tab w:val="num" w:pos="3160"/>
        </w:tabs>
        <w:ind w:left="3160" w:hanging="420"/>
      </w:pPr>
    </w:lvl>
    <w:lvl w:ilvl="6" w:tentative="1">
      <w:start w:val="1"/>
      <w:numFmt w:val="decimal"/>
      <w:lvlText w:val="%7."/>
      <w:lvlJc w:val="left"/>
      <w:pPr>
        <w:tabs>
          <w:tab w:val="num" w:pos="3580"/>
        </w:tabs>
        <w:ind w:left="3580" w:hanging="420"/>
      </w:pPr>
    </w:lvl>
    <w:lvl w:ilvl="7" w:tentative="1">
      <w:start w:val="1"/>
      <w:numFmt w:val="lowerLetter"/>
      <w:lvlText w:val="%8)"/>
      <w:lvlJc w:val="left"/>
      <w:pPr>
        <w:tabs>
          <w:tab w:val="num" w:pos="4000"/>
        </w:tabs>
        <w:ind w:left="4000" w:hanging="420"/>
      </w:pPr>
    </w:lvl>
    <w:lvl w:ilvl="8" w:tentative="1">
      <w:start w:val="1"/>
      <w:numFmt w:val="lowerRoman"/>
      <w:lvlText w:val="%9."/>
      <w:lvlJc w:val="right"/>
      <w:pPr>
        <w:tabs>
          <w:tab w:val="num" w:pos="4420"/>
        </w:tabs>
        <w:ind w:left="4420" w:hanging="420"/>
      </w:pPr>
    </w:lvl>
  </w:abstractNum>
  <w:abstractNum w:abstractNumId="27">
    <w:nsid w:val="539D76EF"/>
    <w:multiLevelType w:val="singleLevel"/>
    <w:tmpl w:val="0C902BA0"/>
    <w:lvl w:ilvl="0">
      <w:start w:val="1"/>
      <w:numFmt w:val="chineseCountingThousand"/>
      <w:lvlText w:val="（%1）"/>
      <w:lvlJc w:val="left"/>
      <w:pPr>
        <w:tabs>
          <w:tab w:val="num" w:pos="720"/>
        </w:tabs>
        <w:ind w:left="493" w:hanging="493"/>
      </w:pPr>
      <w:rPr>
        <w:rFonts w:ascii="宋体" w:eastAsia="宋体" w:hint="eastAsia"/>
      </w:rPr>
    </w:lvl>
  </w:abstractNum>
  <w:abstractNum w:abstractNumId="28">
    <w:nsid w:val="5AF41E7E"/>
    <w:multiLevelType w:val="singleLevel"/>
    <w:tmpl w:val="516E7168"/>
    <w:lvl w:ilvl="0">
      <w:start w:val="1"/>
      <w:numFmt w:val="upperLetter"/>
      <w:pStyle w:val="3"/>
      <w:lvlText w:val="%1、"/>
      <w:lvlJc w:val="left"/>
      <w:pPr>
        <w:tabs>
          <w:tab w:val="num" w:pos="962"/>
        </w:tabs>
        <w:ind w:left="962" w:hanging="480"/>
      </w:pPr>
      <w:rPr>
        <w:rFonts w:hint="eastAsia"/>
      </w:rPr>
    </w:lvl>
  </w:abstractNum>
  <w:abstractNum w:abstractNumId="29">
    <w:nsid w:val="63632AB8"/>
    <w:multiLevelType w:val="hybridMultilevel"/>
    <w:tmpl w:val="FE7C8EA0"/>
    <w:lvl w:ilvl="0" w:tplc="87C4FADA">
      <w:start w:val="5"/>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4FB38D8"/>
    <w:multiLevelType w:val="singleLevel"/>
    <w:tmpl w:val="24683322"/>
    <w:lvl w:ilvl="0">
      <w:start w:val="1"/>
      <w:numFmt w:val="decimal"/>
      <w:lvlText w:val="%1."/>
      <w:lvlJc w:val="left"/>
      <w:pPr>
        <w:tabs>
          <w:tab w:val="num" w:pos="425"/>
        </w:tabs>
        <w:ind w:left="425" w:hanging="425"/>
      </w:pPr>
      <w:rPr>
        <w:rFonts w:ascii="宋体" w:eastAsia="宋体" w:hint="eastAsia"/>
      </w:rPr>
    </w:lvl>
  </w:abstractNum>
  <w:abstractNum w:abstractNumId="31">
    <w:nsid w:val="65C741AD"/>
    <w:multiLevelType w:val="singleLevel"/>
    <w:tmpl w:val="E482030A"/>
    <w:lvl w:ilvl="0">
      <w:start w:val="1"/>
      <w:numFmt w:val="chineseCountingThousand"/>
      <w:lvlText w:val="%1、"/>
      <w:lvlJc w:val="left"/>
      <w:pPr>
        <w:tabs>
          <w:tab w:val="num" w:pos="1980"/>
        </w:tabs>
        <w:ind w:left="1980" w:hanging="1053"/>
      </w:pPr>
      <w:rPr>
        <w:rFonts w:ascii="宋体" w:eastAsia="宋体" w:hint="eastAsia"/>
      </w:rPr>
    </w:lvl>
  </w:abstractNum>
  <w:abstractNum w:abstractNumId="32">
    <w:nsid w:val="66D40E15"/>
    <w:multiLevelType w:val="hybridMultilevel"/>
    <w:tmpl w:val="AD948062"/>
    <w:lvl w:ilvl="0" w:tplc="D6AABC1E">
      <w:start w:val="1"/>
      <w:numFmt w:val="chineseCountingThousand"/>
      <w:lvlText w:val="%1、"/>
      <w:lvlJc w:val="left"/>
      <w:pPr>
        <w:tabs>
          <w:tab w:val="num" w:pos="420"/>
        </w:tabs>
        <w:ind w:left="420" w:hanging="420"/>
      </w:pPr>
      <w:rPr>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6F514E0"/>
    <w:multiLevelType w:val="hybridMultilevel"/>
    <w:tmpl w:val="184A280C"/>
    <w:lvl w:ilvl="0" w:tplc="0409000F">
      <w:start w:val="1"/>
      <w:numFmt w:val="decimal"/>
      <w:lvlText w:val="%1."/>
      <w:lvlJc w:val="left"/>
      <w:pPr>
        <w:tabs>
          <w:tab w:val="num" w:pos="1099"/>
        </w:tabs>
        <w:ind w:left="1099" w:hanging="420"/>
      </w:pPr>
    </w:lvl>
    <w:lvl w:ilvl="1" w:tplc="04090019" w:tentative="1">
      <w:start w:val="1"/>
      <w:numFmt w:val="lowerLetter"/>
      <w:lvlText w:val="%2)"/>
      <w:lvlJc w:val="left"/>
      <w:pPr>
        <w:tabs>
          <w:tab w:val="num" w:pos="1519"/>
        </w:tabs>
        <w:ind w:left="1519" w:hanging="420"/>
      </w:pPr>
    </w:lvl>
    <w:lvl w:ilvl="2" w:tplc="0409001B" w:tentative="1">
      <w:start w:val="1"/>
      <w:numFmt w:val="lowerRoman"/>
      <w:lvlText w:val="%3."/>
      <w:lvlJc w:val="right"/>
      <w:pPr>
        <w:tabs>
          <w:tab w:val="num" w:pos="1939"/>
        </w:tabs>
        <w:ind w:left="1939" w:hanging="420"/>
      </w:pPr>
    </w:lvl>
    <w:lvl w:ilvl="3" w:tplc="0409000F" w:tentative="1">
      <w:start w:val="1"/>
      <w:numFmt w:val="decimal"/>
      <w:lvlText w:val="%4."/>
      <w:lvlJc w:val="left"/>
      <w:pPr>
        <w:tabs>
          <w:tab w:val="num" w:pos="2359"/>
        </w:tabs>
        <w:ind w:left="2359" w:hanging="420"/>
      </w:pPr>
    </w:lvl>
    <w:lvl w:ilvl="4" w:tplc="04090019" w:tentative="1">
      <w:start w:val="1"/>
      <w:numFmt w:val="lowerLetter"/>
      <w:lvlText w:val="%5)"/>
      <w:lvlJc w:val="left"/>
      <w:pPr>
        <w:tabs>
          <w:tab w:val="num" w:pos="2779"/>
        </w:tabs>
        <w:ind w:left="2779" w:hanging="420"/>
      </w:pPr>
    </w:lvl>
    <w:lvl w:ilvl="5" w:tplc="0409001B" w:tentative="1">
      <w:start w:val="1"/>
      <w:numFmt w:val="lowerRoman"/>
      <w:lvlText w:val="%6."/>
      <w:lvlJc w:val="right"/>
      <w:pPr>
        <w:tabs>
          <w:tab w:val="num" w:pos="3199"/>
        </w:tabs>
        <w:ind w:left="3199" w:hanging="420"/>
      </w:pPr>
    </w:lvl>
    <w:lvl w:ilvl="6" w:tplc="0409000F" w:tentative="1">
      <w:start w:val="1"/>
      <w:numFmt w:val="decimal"/>
      <w:lvlText w:val="%7."/>
      <w:lvlJc w:val="left"/>
      <w:pPr>
        <w:tabs>
          <w:tab w:val="num" w:pos="3619"/>
        </w:tabs>
        <w:ind w:left="3619" w:hanging="420"/>
      </w:pPr>
    </w:lvl>
    <w:lvl w:ilvl="7" w:tplc="04090019" w:tentative="1">
      <w:start w:val="1"/>
      <w:numFmt w:val="lowerLetter"/>
      <w:lvlText w:val="%8)"/>
      <w:lvlJc w:val="left"/>
      <w:pPr>
        <w:tabs>
          <w:tab w:val="num" w:pos="4039"/>
        </w:tabs>
        <w:ind w:left="4039" w:hanging="420"/>
      </w:pPr>
    </w:lvl>
    <w:lvl w:ilvl="8" w:tplc="0409001B" w:tentative="1">
      <w:start w:val="1"/>
      <w:numFmt w:val="lowerRoman"/>
      <w:lvlText w:val="%9."/>
      <w:lvlJc w:val="right"/>
      <w:pPr>
        <w:tabs>
          <w:tab w:val="num" w:pos="4459"/>
        </w:tabs>
        <w:ind w:left="4459" w:hanging="420"/>
      </w:pPr>
    </w:lvl>
  </w:abstractNum>
  <w:abstractNum w:abstractNumId="34">
    <w:nsid w:val="6DFE75EA"/>
    <w:multiLevelType w:val="singleLevel"/>
    <w:tmpl w:val="0C902BA0"/>
    <w:lvl w:ilvl="0">
      <w:start w:val="1"/>
      <w:numFmt w:val="chineseCountingThousand"/>
      <w:lvlText w:val="（%1）"/>
      <w:lvlJc w:val="left"/>
      <w:pPr>
        <w:tabs>
          <w:tab w:val="num" w:pos="2059"/>
        </w:tabs>
        <w:ind w:left="1832" w:hanging="493"/>
      </w:pPr>
      <w:rPr>
        <w:rFonts w:ascii="宋体" w:eastAsia="宋体" w:hint="eastAsia"/>
      </w:rPr>
    </w:lvl>
  </w:abstractNum>
  <w:abstractNum w:abstractNumId="35">
    <w:nsid w:val="7134331B"/>
    <w:multiLevelType w:val="hybridMultilevel"/>
    <w:tmpl w:val="AFE2257A"/>
    <w:lvl w:ilvl="0" w:tplc="EF96F0E8">
      <w:start w:val="1"/>
      <w:numFmt w:val="decimal"/>
      <w:lvlText w:val="%1."/>
      <w:lvlJc w:val="left"/>
      <w:pPr>
        <w:tabs>
          <w:tab w:val="num" w:pos="907"/>
        </w:tabs>
        <w:ind w:left="907" w:hanging="425"/>
      </w:pPr>
      <w:rPr>
        <w:rFonts w:hint="eastAsia"/>
      </w:rPr>
    </w:lvl>
    <w:lvl w:ilvl="1" w:tplc="B6962B38" w:tentative="1">
      <w:start w:val="1"/>
      <w:numFmt w:val="lowerLetter"/>
      <w:lvlText w:val="%2)"/>
      <w:lvlJc w:val="left"/>
      <w:pPr>
        <w:tabs>
          <w:tab w:val="num" w:pos="1322"/>
        </w:tabs>
        <w:ind w:left="1322" w:hanging="420"/>
      </w:pPr>
    </w:lvl>
    <w:lvl w:ilvl="2" w:tplc="7828307C" w:tentative="1">
      <w:start w:val="1"/>
      <w:numFmt w:val="lowerRoman"/>
      <w:lvlText w:val="%3."/>
      <w:lvlJc w:val="right"/>
      <w:pPr>
        <w:tabs>
          <w:tab w:val="num" w:pos="1742"/>
        </w:tabs>
        <w:ind w:left="1742" w:hanging="420"/>
      </w:pPr>
    </w:lvl>
    <w:lvl w:ilvl="3" w:tplc="8246528A" w:tentative="1">
      <w:start w:val="1"/>
      <w:numFmt w:val="decimal"/>
      <w:lvlText w:val="%4."/>
      <w:lvlJc w:val="left"/>
      <w:pPr>
        <w:tabs>
          <w:tab w:val="num" w:pos="2162"/>
        </w:tabs>
        <w:ind w:left="2162" w:hanging="420"/>
      </w:pPr>
    </w:lvl>
    <w:lvl w:ilvl="4" w:tplc="E8185D3A" w:tentative="1">
      <w:start w:val="1"/>
      <w:numFmt w:val="lowerLetter"/>
      <w:lvlText w:val="%5)"/>
      <w:lvlJc w:val="left"/>
      <w:pPr>
        <w:tabs>
          <w:tab w:val="num" w:pos="2582"/>
        </w:tabs>
        <w:ind w:left="2582" w:hanging="420"/>
      </w:pPr>
    </w:lvl>
    <w:lvl w:ilvl="5" w:tplc="F7B8D716" w:tentative="1">
      <w:start w:val="1"/>
      <w:numFmt w:val="lowerRoman"/>
      <w:lvlText w:val="%6."/>
      <w:lvlJc w:val="right"/>
      <w:pPr>
        <w:tabs>
          <w:tab w:val="num" w:pos="3002"/>
        </w:tabs>
        <w:ind w:left="3002" w:hanging="420"/>
      </w:pPr>
    </w:lvl>
    <w:lvl w:ilvl="6" w:tplc="02EEA670" w:tentative="1">
      <w:start w:val="1"/>
      <w:numFmt w:val="decimal"/>
      <w:lvlText w:val="%7."/>
      <w:lvlJc w:val="left"/>
      <w:pPr>
        <w:tabs>
          <w:tab w:val="num" w:pos="3422"/>
        </w:tabs>
        <w:ind w:left="3422" w:hanging="420"/>
      </w:pPr>
    </w:lvl>
    <w:lvl w:ilvl="7" w:tplc="99468BFE" w:tentative="1">
      <w:start w:val="1"/>
      <w:numFmt w:val="lowerLetter"/>
      <w:lvlText w:val="%8)"/>
      <w:lvlJc w:val="left"/>
      <w:pPr>
        <w:tabs>
          <w:tab w:val="num" w:pos="3842"/>
        </w:tabs>
        <w:ind w:left="3842" w:hanging="420"/>
      </w:pPr>
    </w:lvl>
    <w:lvl w:ilvl="8" w:tplc="00841FA6" w:tentative="1">
      <w:start w:val="1"/>
      <w:numFmt w:val="lowerRoman"/>
      <w:lvlText w:val="%9."/>
      <w:lvlJc w:val="right"/>
      <w:pPr>
        <w:tabs>
          <w:tab w:val="num" w:pos="4262"/>
        </w:tabs>
        <w:ind w:left="4262" w:hanging="420"/>
      </w:pPr>
    </w:lvl>
  </w:abstractNum>
  <w:abstractNum w:abstractNumId="36">
    <w:nsid w:val="72185CF3"/>
    <w:multiLevelType w:val="hybridMultilevel"/>
    <w:tmpl w:val="FBB6FFA8"/>
    <w:lvl w:ilvl="0" w:tplc="02BE9D1E">
      <w:start w:val="1"/>
      <w:numFmt w:val="decimal"/>
      <w:lvlText w:val="%1."/>
      <w:lvlJc w:val="left"/>
      <w:pPr>
        <w:tabs>
          <w:tab w:val="num" w:pos="995"/>
        </w:tabs>
        <w:ind w:left="995" w:hanging="43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7">
    <w:nsid w:val="75C73116"/>
    <w:multiLevelType w:val="singleLevel"/>
    <w:tmpl w:val="E482030A"/>
    <w:lvl w:ilvl="0">
      <w:start w:val="1"/>
      <w:numFmt w:val="chineseCountingThousand"/>
      <w:lvlText w:val="%1、"/>
      <w:lvlJc w:val="left"/>
      <w:pPr>
        <w:tabs>
          <w:tab w:val="num" w:pos="1280"/>
        </w:tabs>
        <w:ind w:left="1280" w:hanging="1053"/>
      </w:pPr>
      <w:rPr>
        <w:rFonts w:ascii="宋体" w:eastAsia="宋体" w:hint="eastAsia"/>
      </w:rPr>
    </w:lvl>
  </w:abstractNum>
  <w:abstractNum w:abstractNumId="38">
    <w:nsid w:val="78885753"/>
    <w:multiLevelType w:val="singleLevel"/>
    <w:tmpl w:val="24683322"/>
    <w:lvl w:ilvl="0">
      <w:start w:val="1"/>
      <w:numFmt w:val="decimal"/>
      <w:lvlText w:val="%1."/>
      <w:lvlJc w:val="left"/>
      <w:pPr>
        <w:tabs>
          <w:tab w:val="num" w:pos="425"/>
        </w:tabs>
        <w:ind w:left="425" w:hanging="425"/>
      </w:pPr>
      <w:rPr>
        <w:rFonts w:ascii="宋体" w:eastAsia="宋体" w:hint="eastAsia"/>
      </w:rPr>
    </w:lvl>
  </w:abstractNum>
  <w:abstractNum w:abstractNumId="39">
    <w:nsid w:val="7C3A059D"/>
    <w:multiLevelType w:val="hybridMultilevel"/>
    <w:tmpl w:val="AF84E75E"/>
    <w:lvl w:ilvl="0" w:tplc="001EFC8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CC31262"/>
    <w:multiLevelType w:val="singleLevel"/>
    <w:tmpl w:val="0C902BA0"/>
    <w:lvl w:ilvl="0">
      <w:start w:val="1"/>
      <w:numFmt w:val="chineseCountingThousand"/>
      <w:lvlText w:val="（%1）"/>
      <w:lvlJc w:val="left"/>
      <w:pPr>
        <w:tabs>
          <w:tab w:val="num" w:pos="720"/>
        </w:tabs>
        <w:ind w:left="493" w:hanging="493"/>
      </w:pPr>
      <w:rPr>
        <w:rFonts w:ascii="宋体" w:eastAsia="宋体" w:hint="eastAsia"/>
      </w:rPr>
    </w:lvl>
  </w:abstractNum>
  <w:abstractNum w:abstractNumId="41">
    <w:nsid w:val="7E0B45A0"/>
    <w:multiLevelType w:val="hybridMultilevel"/>
    <w:tmpl w:val="4A32CA18"/>
    <w:lvl w:ilvl="0" w:tplc="93E063DC">
      <w:start w:val="1"/>
      <w:numFmt w:val="japaneseCounting"/>
      <w:lvlText w:val="（%1）"/>
      <w:lvlJc w:val="left"/>
      <w:pPr>
        <w:ind w:left="1575" w:hanging="85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34"/>
  </w:num>
  <w:num w:numId="2">
    <w:abstractNumId w:val="8"/>
  </w:num>
  <w:num w:numId="3">
    <w:abstractNumId w:val="38"/>
  </w:num>
  <w:num w:numId="4">
    <w:abstractNumId w:val="12"/>
  </w:num>
  <w:num w:numId="5">
    <w:abstractNumId w:val="20"/>
  </w:num>
  <w:num w:numId="6">
    <w:abstractNumId w:val="27"/>
  </w:num>
  <w:num w:numId="7">
    <w:abstractNumId w:val="40"/>
  </w:num>
  <w:num w:numId="8">
    <w:abstractNumId w:val="30"/>
  </w:num>
  <w:num w:numId="9">
    <w:abstractNumId w:val="37"/>
  </w:num>
  <w:num w:numId="10">
    <w:abstractNumId w:val="31"/>
  </w:num>
  <w:num w:numId="11">
    <w:abstractNumId w:val="16"/>
  </w:num>
  <w:num w:numId="12">
    <w:abstractNumId w:val="28"/>
  </w:num>
  <w:num w:numId="13">
    <w:abstractNumId w:val="35"/>
  </w:num>
  <w:num w:numId="14">
    <w:abstractNumId w:val="26"/>
  </w:num>
  <w:num w:numId="15">
    <w:abstractNumId w:val="3"/>
  </w:num>
  <w:num w:numId="16">
    <w:abstractNumId w:val="4"/>
  </w:num>
  <w:num w:numId="17">
    <w:abstractNumId w:val="7"/>
  </w:num>
  <w:num w:numId="18">
    <w:abstractNumId w:val="2"/>
  </w:num>
  <w:num w:numId="19">
    <w:abstractNumId w:val="39"/>
  </w:num>
  <w:num w:numId="20">
    <w:abstractNumId w:val="14"/>
  </w:num>
  <w:num w:numId="21">
    <w:abstractNumId w:val="18"/>
  </w:num>
  <w:num w:numId="22">
    <w:abstractNumId w:val="8"/>
    <w:lvlOverride w:ilvl="0">
      <w:startOverride w:val="1"/>
    </w:lvlOverride>
  </w:num>
  <w:num w:numId="23">
    <w:abstractNumId w:val="1"/>
  </w:num>
  <w:num w:numId="24">
    <w:abstractNumId w:val="21"/>
  </w:num>
  <w:num w:numId="25">
    <w:abstractNumId w:val="19"/>
  </w:num>
  <w:num w:numId="26">
    <w:abstractNumId w:val="25"/>
  </w:num>
  <w:num w:numId="27">
    <w:abstractNumId w:val="17"/>
  </w:num>
  <w:num w:numId="28">
    <w:abstractNumId w:val="15"/>
  </w:num>
  <w:num w:numId="29">
    <w:abstractNumId w:val="22"/>
  </w:num>
  <w:num w:numId="30">
    <w:abstractNumId w:val="24"/>
  </w:num>
  <w:num w:numId="31">
    <w:abstractNumId w:val="11"/>
  </w:num>
  <w:num w:numId="32">
    <w:abstractNumId w:val="5"/>
  </w:num>
  <w:num w:numId="33">
    <w:abstractNumId w:val="23"/>
  </w:num>
  <w:num w:numId="34">
    <w:abstractNumId w:val="33"/>
  </w:num>
  <w:num w:numId="35">
    <w:abstractNumId w:val="29"/>
  </w:num>
  <w:num w:numId="36">
    <w:abstractNumId w:val="0"/>
  </w:num>
  <w:num w:numId="37">
    <w:abstractNumId w:val="6"/>
  </w:num>
  <w:num w:numId="38">
    <w:abstractNumId w:val="36"/>
  </w:num>
  <w:num w:numId="39">
    <w:abstractNumId w:val="9"/>
  </w:num>
  <w:num w:numId="40">
    <w:abstractNumId w:val="32"/>
  </w:num>
  <w:num w:numId="41">
    <w:abstractNumId w:val="41"/>
  </w:num>
  <w:num w:numId="42">
    <w:abstractNumId w:val="13"/>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stylePaneFormatFilter w:val="3F01"/>
  <w:defaultTabStop w:val="210"/>
  <w:drawingGridHorizontalSpacing w:val="103"/>
  <w:drawingGridVerticalSpacing w:val="156"/>
  <w:displayHorizontalDrawingGridEvery w:val="0"/>
  <w:displayVerticalDrawingGridEvery w:val="2"/>
  <w:characterSpacingControl w:val="compressPunctuation"/>
  <w:hdrShapeDefaults>
    <o:shapedefaults v:ext="edit" spidmax="9218">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615B2A"/>
    <w:rsid w:val="00002ADB"/>
    <w:rsid w:val="000059C1"/>
    <w:rsid w:val="00006533"/>
    <w:rsid w:val="00006910"/>
    <w:rsid w:val="00006C78"/>
    <w:rsid w:val="000070C2"/>
    <w:rsid w:val="000115DD"/>
    <w:rsid w:val="00011C04"/>
    <w:rsid w:val="00012181"/>
    <w:rsid w:val="00012DF5"/>
    <w:rsid w:val="00016013"/>
    <w:rsid w:val="000165E1"/>
    <w:rsid w:val="00016B80"/>
    <w:rsid w:val="00016BD9"/>
    <w:rsid w:val="00021053"/>
    <w:rsid w:val="000219F3"/>
    <w:rsid w:val="000220E5"/>
    <w:rsid w:val="000225EE"/>
    <w:rsid w:val="00023054"/>
    <w:rsid w:val="00023457"/>
    <w:rsid w:val="0002387D"/>
    <w:rsid w:val="00024EFB"/>
    <w:rsid w:val="00025401"/>
    <w:rsid w:val="000278B4"/>
    <w:rsid w:val="000279C9"/>
    <w:rsid w:val="00027A48"/>
    <w:rsid w:val="00030276"/>
    <w:rsid w:val="00030B56"/>
    <w:rsid w:val="00030CCD"/>
    <w:rsid w:val="00030F38"/>
    <w:rsid w:val="00031C58"/>
    <w:rsid w:val="00033981"/>
    <w:rsid w:val="0003400E"/>
    <w:rsid w:val="00034071"/>
    <w:rsid w:val="00035248"/>
    <w:rsid w:val="0003703E"/>
    <w:rsid w:val="00037358"/>
    <w:rsid w:val="0003764F"/>
    <w:rsid w:val="000402BD"/>
    <w:rsid w:val="0004113D"/>
    <w:rsid w:val="00041F5A"/>
    <w:rsid w:val="00042779"/>
    <w:rsid w:val="00043BE0"/>
    <w:rsid w:val="00043F98"/>
    <w:rsid w:val="00044281"/>
    <w:rsid w:val="0004486E"/>
    <w:rsid w:val="00045011"/>
    <w:rsid w:val="000452D7"/>
    <w:rsid w:val="000462F4"/>
    <w:rsid w:val="0004770E"/>
    <w:rsid w:val="00047B80"/>
    <w:rsid w:val="00050E65"/>
    <w:rsid w:val="00051751"/>
    <w:rsid w:val="000518AA"/>
    <w:rsid w:val="00051E56"/>
    <w:rsid w:val="000524B9"/>
    <w:rsid w:val="00052990"/>
    <w:rsid w:val="00052A94"/>
    <w:rsid w:val="000541F5"/>
    <w:rsid w:val="000545EB"/>
    <w:rsid w:val="000565E6"/>
    <w:rsid w:val="00060B59"/>
    <w:rsid w:val="0006122C"/>
    <w:rsid w:val="00061431"/>
    <w:rsid w:val="0006160D"/>
    <w:rsid w:val="000618E2"/>
    <w:rsid w:val="00061AC9"/>
    <w:rsid w:val="0006339B"/>
    <w:rsid w:val="00063D8C"/>
    <w:rsid w:val="0006536E"/>
    <w:rsid w:val="00065B15"/>
    <w:rsid w:val="00065DEB"/>
    <w:rsid w:val="00065F72"/>
    <w:rsid w:val="000668F3"/>
    <w:rsid w:val="000673DD"/>
    <w:rsid w:val="00067D1C"/>
    <w:rsid w:val="00070F69"/>
    <w:rsid w:val="0007180A"/>
    <w:rsid w:val="00071950"/>
    <w:rsid w:val="00072F44"/>
    <w:rsid w:val="00074511"/>
    <w:rsid w:val="00075021"/>
    <w:rsid w:val="00075D06"/>
    <w:rsid w:val="00076521"/>
    <w:rsid w:val="00076749"/>
    <w:rsid w:val="000800D5"/>
    <w:rsid w:val="00081BA4"/>
    <w:rsid w:val="0008262B"/>
    <w:rsid w:val="000826B3"/>
    <w:rsid w:val="000829CE"/>
    <w:rsid w:val="00082CF9"/>
    <w:rsid w:val="00083AD6"/>
    <w:rsid w:val="00084027"/>
    <w:rsid w:val="000842E1"/>
    <w:rsid w:val="00085EB6"/>
    <w:rsid w:val="00086326"/>
    <w:rsid w:val="00086458"/>
    <w:rsid w:val="00086E35"/>
    <w:rsid w:val="00087651"/>
    <w:rsid w:val="00087EFF"/>
    <w:rsid w:val="00090A79"/>
    <w:rsid w:val="00091424"/>
    <w:rsid w:val="0009169B"/>
    <w:rsid w:val="0009180B"/>
    <w:rsid w:val="0009195A"/>
    <w:rsid w:val="00091FF1"/>
    <w:rsid w:val="00091FF7"/>
    <w:rsid w:val="00092BA5"/>
    <w:rsid w:val="0009428F"/>
    <w:rsid w:val="00094732"/>
    <w:rsid w:val="00094A15"/>
    <w:rsid w:val="000955BF"/>
    <w:rsid w:val="00095951"/>
    <w:rsid w:val="00096AB7"/>
    <w:rsid w:val="0009757B"/>
    <w:rsid w:val="00097CBC"/>
    <w:rsid w:val="000A0A9E"/>
    <w:rsid w:val="000A0FC6"/>
    <w:rsid w:val="000A173F"/>
    <w:rsid w:val="000A28B9"/>
    <w:rsid w:val="000A2B78"/>
    <w:rsid w:val="000A30D1"/>
    <w:rsid w:val="000A32CA"/>
    <w:rsid w:val="000A342A"/>
    <w:rsid w:val="000A35B4"/>
    <w:rsid w:val="000A44E4"/>
    <w:rsid w:val="000A4782"/>
    <w:rsid w:val="000A4AD6"/>
    <w:rsid w:val="000A4E5D"/>
    <w:rsid w:val="000A522A"/>
    <w:rsid w:val="000A570C"/>
    <w:rsid w:val="000A5ACC"/>
    <w:rsid w:val="000A620E"/>
    <w:rsid w:val="000A7B0A"/>
    <w:rsid w:val="000B021A"/>
    <w:rsid w:val="000B075F"/>
    <w:rsid w:val="000B1B68"/>
    <w:rsid w:val="000B2281"/>
    <w:rsid w:val="000B343A"/>
    <w:rsid w:val="000B3744"/>
    <w:rsid w:val="000B3DC9"/>
    <w:rsid w:val="000B42B4"/>
    <w:rsid w:val="000B49A0"/>
    <w:rsid w:val="000B4DD9"/>
    <w:rsid w:val="000B610B"/>
    <w:rsid w:val="000B6E5E"/>
    <w:rsid w:val="000C11E2"/>
    <w:rsid w:val="000C1E3B"/>
    <w:rsid w:val="000C1F89"/>
    <w:rsid w:val="000C202C"/>
    <w:rsid w:val="000C30D6"/>
    <w:rsid w:val="000C37A5"/>
    <w:rsid w:val="000C4509"/>
    <w:rsid w:val="000C4512"/>
    <w:rsid w:val="000C482E"/>
    <w:rsid w:val="000C4C45"/>
    <w:rsid w:val="000C58E7"/>
    <w:rsid w:val="000C5C9B"/>
    <w:rsid w:val="000C5F85"/>
    <w:rsid w:val="000C6FAF"/>
    <w:rsid w:val="000C6FEE"/>
    <w:rsid w:val="000D0673"/>
    <w:rsid w:val="000D19C6"/>
    <w:rsid w:val="000D2A10"/>
    <w:rsid w:val="000D362D"/>
    <w:rsid w:val="000D3652"/>
    <w:rsid w:val="000D3755"/>
    <w:rsid w:val="000D3943"/>
    <w:rsid w:val="000D3A76"/>
    <w:rsid w:val="000D423C"/>
    <w:rsid w:val="000D4303"/>
    <w:rsid w:val="000D5D48"/>
    <w:rsid w:val="000D6239"/>
    <w:rsid w:val="000D6CCE"/>
    <w:rsid w:val="000D77FE"/>
    <w:rsid w:val="000E0768"/>
    <w:rsid w:val="000E0CCF"/>
    <w:rsid w:val="000E246A"/>
    <w:rsid w:val="000E33B2"/>
    <w:rsid w:val="000E3997"/>
    <w:rsid w:val="000E3B3D"/>
    <w:rsid w:val="000E3B78"/>
    <w:rsid w:val="000E4598"/>
    <w:rsid w:val="000E4AEE"/>
    <w:rsid w:val="000E64A4"/>
    <w:rsid w:val="000F00EB"/>
    <w:rsid w:val="000F238D"/>
    <w:rsid w:val="000F25D1"/>
    <w:rsid w:val="000F4D92"/>
    <w:rsid w:val="000F5CB9"/>
    <w:rsid w:val="000F659D"/>
    <w:rsid w:val="000F6CFF"/>
    <w:rsid w:val="000F7443"/>
    <w:rsid w:val="00100496"/>
    <w:rsid w:val="00102CA9"/>
    <w:rsid w:val="00105BC2"/>
    <w:rsid w:val="001067DD"/>
    <w:rsid w:val="00106E0C"/>
    <w:rsid w:val="00110750"/>
    <w:rsid w:val="00110E5C"/>
    <w:rsid w:val="00111014"/>
    <w:rsid w:val="00111269"/>
    <w:rsid w:val="00111FB7"/>
    <w:rsid w:val="00112408"/>
    <w:rsid w:val="001129CC"/>
    <w:rsid w:val="0011489A"/>
    <w:rsid w:val="001165FE"/>
    <w:rsid w:val="001173DB"/>
    <w:rsid w:val="00117607"/>
    <w:rsid w:val="001215D3"/>
    <w:rsid w:val="00122013"/>
    <w:rsid w:val="00122CA7"/>
    <w:rsid w:val="00123B76"/>
    <w:rsid w:val="0012447B"/>
    <w:rsid w:val="00124CE4"/>
    <w:rsid w:val="00125C26"/>
    <w:rsid w:val="0012640C"/>
    <w:rsid w:val="00126E9B"/>
    <w:rsid w:val="00130342"/>
    <w:rsid w:val="00131052"/>
    <w:rsid w:val="00131F5D"/>
    <w:rsid w:val="001329E3"/>
    <w:rsid w:val="00132E92"/>
    <w:rsid w:val="00134F3D"/>
    <w:rsid w:val="001370B5"/>
    <w:rsid w:val="00137162"/>
    <w:rsid w:val="0013769C"/>
    <w:rsid w:val="001379BF"/>
    <w:rsid w:val="001441F9"/>
    <w:rsid w:val="00144E5B"/>
    <w:rsid w:val="001459A4"/>
    <w:rsid w:val="00145A93"/>
    <w:rsid w:val="00146643"/>
    <w:rsid w:val="0014694E"/>
    <w:rsid w:val="0015089A"/>
    <w:rsid w:val="00150E56"/>
    <w:rsid w:val="00152FF6"/>
    <w:rsid w:val="001532BB"/>
    <w:rsid w:val="00153339"/>
    <w:rsid w:val="001538E7"/>
    <w:rsid w:val="00154180"/>
    <w:rsid w:val="00154BD0"/>
    <w:rsid w:val="00154DA1"/>
    <w:rsid w:val="00157278"/>
    <w:rsid w:val="0015786D"/>
    <w:rsid w:val="00157A6A"/>
    <w:rsid w:val="0016115D"/>
    <w:rsid w:val="001614E2"/>
    <w:rsid w:val="00161E1C"/>
    <w:rsid w:val="001638BC"/>
    <w:rsid w:val="00163F0E"/>
    <w:rsid w:val="00163FCE"/>
    <w:rsid w:val="00167386"/>
    <w:rsid w:val="00167A2C"/>
    <w:rsid w:val="00170C77"/>
    <w:rsid w:val="00172622"/>
    <w:rsid w:val="00174C82"/>
    <w:rsid w:val="0017509C"/>
    <w:rsid w:val="001756EB"/>
    <w:rsid w:val="00175828"/>
    <w:rsid w:val="00176263"/>
    <w:rsid w:val="00177151"/>
    <w:rsid w:val="00177B79"/>
    <w:rsid w:val="00180009"/>
    <w:rsid w:val="0018001A"/>
    <w:rsid w:val="00180043"/>
    <w:rsid w:val="00180B5D"/>
    <w:rsid w:val="00180C57"/>
    <w:rsid w:val="00180CFA"/>
    <w:rsid w:val="00182CD8"/>
    <w:rsid w:val="00183BA1"/>
    <w:rsid w:val="00183D42"/>
    <w:rsid w:val="0018437A"/>
    <w:rsid w:val="001848C8"/>
    <w:rsid w:val="00185A7C"/>
    <w:rsid w:val="001868ED"/>
    <w:rsid w:val="0018736E"/>
    <w:rsid w:val="001873B0"/>
    <w:rsid w:val="001901AB"/>
    <w:rsid w:val="00190DCC"/>
    <w:rsid w:val="00191428"/>
    <w:rsid w:val="00191FD7"/>
    <w:rsid w:val="001921C6"/>
    <w:rsid w:val="0019309C"/>
    <w:rsid w:val="0019394C"/>
    <w:rsid w:val="00195500"/>
    <w:rsid w:val="00195792"/>
    <w:rsid w:val="001961EC"/>
    <w:rsid w:val="00196370"/>
    <w:rsid w:val="00196563"/>
    <w:rsid w:val="00196AA0"/>
    <w:rsid w:val="0019701A"/>
    <w:rsid w:val="001970BC"/>
    <w:rsid w:val="001A234C"/>
    <w:rsid w:val="001A3D8C"/>
    <w:rsid w:val="001A3E4A"/>
    <w:rsid w:val="001A4D9D"/>
    <w:rsid w:val="001A65FE"/>
    <w:rsid w:val="001A675B"/>
    <w:rsid w:val="001A67B9"/>
    <w:rsid w:val="001A699A"/>
    <w:rsid w:val="001A6DC5"/>
    <w:rsid w:val="001A70B6"/>
    <w:rsid w:val="001A79BC"/>
    <w:rsid w:val="001B0E2A"/>
    <w:rsid w:val="001B2286"/>
    <w:rsid w:val="001B2B2B"/>
    <w:rsid w:val="001B3005"/>
    <w:rsid w:val="001B30E7"/>
    <w:rsid w:val="001B47A2"/>
    <w:rsid w:val="001B56E8"/>
    <w:rsid w:val="001B62D8"/>
    <w:rsid w:val="001B6A13"/>
    <w:rsid w:val="001B6AA4"/>
    <w:rsid w:val="001B6CAA"/>
    <w:rsid w:val="001C0945"/>
    <w:rsid w:val="001C1667"/>
    <w:rsid w:val="001C17BF"/>
    <w:rsid w:val="001C1CAE"/>
    <w:rsid w:val="001C29A0"/>
    <w:rsid w:val="001C30DD"/>
    <w:rsid w:val="001C39DA"/>
    <w:rsid w:val="001C472D"/>
    <w:rsid w:val="001C475D"/>
    <w:rsid w:val="001C59BA"/>
    <w:rsid w:val="001C7650"/>
    <w:rsid w:val="001C78DC"/>
    <w:rsid w:val="001D0CAB"/>
    <w:rsid w:val="001D2402"/>
    <w:rsid w:val="001D2985"/>
    <w:rsid w:val="001D2BF0"/>
    <w:rsid w:val="001D3967"/>
    <w:rsid w:val="001D3E34"/>
    <w:rsid w:val="001D418B"/>
    <w:rsid w:val="001D485D"/>
    <w:rsid w:val="001D518E"/>
    <w:rsid w:val="001D5F94"/>
    <w:rsid w:val="001D5FF4"/>
    <w:rsid w:val="001D6375"/>
    <w:rsid w:val="001E22E6"/>
    <w:rsid w:val="001E2F1A"/>
    <w:rsid w:val="001E36EA"/>
    <w:rsid w:val="001E4366"/>
    <w:rsid w:val="001E495C"/>
    <w:rsid w:val="001E5410"/>
    <w:rsid w:val="001E5691"/>
    <w:rsid w:val="001E59B2"/>
    <w:rsid w:val="001E5FD2"/>
    <w:rsid w:val="001E696F"/>
    <w:rsid w:val="001E6DA6"/>
    <w:rsid w:val="001F0683"/>
    <w:rsid w:val="001F39D0"/>
    <w:rsid w:val="001F4C19"/>
    <w:rsid w:val="001F4DC2"/>
    <w:rsid w:val="001F5369"/>
    <w:rsid w:val="001F6356"/>
    <w:rsid w:val="001F79AD"/>
    <w:rsid w:val="0020052A"/>
    <w:rsid w:val="00200FCE"/>
    <w:rsid w:val="002011A4"/>
    <w:rsid w:val="00201504"/>
    <w:rsid w:val="00201B64"/>
    <w:rsid w:val="002030AA"/>
    <w:rsid w:val="00203F39"/>
    <w:rsid w:val="00205777"/>
    <w:rsid w:val="00206FCD"/>
    <w:rsid w:val="0020705F"/>
    <w:rsid w:val="002078D1"/>
    <w:rsid w:val="0021021A"/>
    <w:rsid w:val="00211038"/>
    <w:rsid w:val="0021226A"/>
    <w:rsid w:val="00212B7D"/>
    <w:rsid w:val="00212CC5"/>
    <w:rsid w:val="00212D0C"/>
    <w:rsid w:val="00214498"/>
    <w:rsid w:val="002148D6"/>
    <w:rsid w:val="00215480"/>
    <w:rsid w:val="002160FA"/>
    <w:rsid w:val="002164B5"/>
    <w:rsid w:val="002207A1"/>
    <w:rsid w:val="002207C7"/>
    <w:rsid w:val="002213A5"/>
    <w:rsid w:val="002213EF"/>
    <w:rsid w:val="0022237A"/>
    <w:rsid w:val="00222B29"/>
    <w:rsid w:val="002235DD"/>
    <w:rsid w:val="002239C2"/>
    <w:rsid w:val="00223EF8"/>
    <w:rsid w:val="002257B8"/>
    <w:rsid w:val="00226681"/>
    <w:rsid w:val="00230DF1"/>
    <w:rsid w:val="00231599"/>
    <w:rsid w:val="00231B97"/>
    <w:rsid w:val="00231D56"/>
    <w:rsid w:val="00233370"/>
    <w:rsid w:val="00234207"/>
    <w:rsid w:val="00234CF1"/>
    <w:rsid w:val="00234FDF"/>
    <w:rsid w:val="0023547F"/>
    <w:rsid w:val="002402D1"/>
    <w:rsid w:val="002406E0"/>
    <w:rsid w:val="00243391"/>
    <w:rsid w:val="00244516"/>
    <w:rsid w:val="0024482A"/>
    <w:rsid w:val="00244968"/>
    <w:rsid w:val="00244FC7"/>
    <w:rsid w:val="002450D5"/>
    <w:rsid w:val="002453B9"/>
    <w:rsid w:val="002461BD"/>
    <w:rsid w:val="00247854"/>
    <w:rsid w:val="00252064"/>
    <w:rsid w:val="00252217"/>
    <w:rsid w:val="00253D1D"/>
    <w:rsid w:val="0025463C"/>
    <w:rsid w:val="002605BF"/>
    <w:rsid w:val="00260777"/>
    <w:rsid w:val="002612AA"/>
    <w:rsid w:val="0026196B"/>
    <w:rsid w:val="00263AF8"/>
    <w:rsid w:val="002643AA"/>
    <w:rsid w:val="00264610"/>
    <w:rsid w:val="00272202"/>
    <w:rsid w:val="002723CA"/>
    <w:rsid w:val="00272F13"/>
    <w:rsid w:val="00274025"/>
    <w:rsid w:val="00276809"/>
    <w:rsid w:val="00277BA1"/>
    <w:rsid w:val="00277E03"/>
    <w:rsid w:val="002801CA"/>
    <w:rsid w:val="00281290"/>
    <w:rsid w:val="00281F0B"/>
    <w:rsid w:val="00281F93"/>
    <w:rsid w:val="00282B6B"/>
    <w:rsid w:val="00283EAE"/>
    <w:rsid w:val="0028423C"/>
    <w:rsid w:val="00286BC8"/>
    <w:rsid w:val="00287D09"/>
    <w:rsid w:val="0029291C"/>
    <w:rsid w:val="002931A1"/>
    <w:rsid w:val="002933DC"/>
    <w:rsid w:val="00293A86"/>
    <w:rsid w:val="002948FD"/>
    <w:rsid w:val="00294B3F"/>
    <w:rsid w:val="00295BD9"/>
    <w:rsid w:val="00296381"/>
    <w:rsid w:val="00296941"/>
    <w:rsid w:val="00296A01"/>
    <w:rsid w:val="00296C06"/>
    <w:rsid w:val="0029739F"/>
    <w:rsid w:val="002A1925"/>
    <w:rsid w:val="002A1AAA"/>
    <w:rsid w:val="002A21CE"/>
    <w:rsid w:val="002A2A88"/>
    <w:rsid w:val="002A4214"/>
    <w:rsid w:val="002A44D8"/>
    <w:rsid w:val="002A47A5"/>
    <w:rsid w:val="002A4AA8"/>
    <w:rsid w:val="002A60F7"/>
    <w:rsid w:val="002A614D"/>
    <w:rsid w:val="002A6943"/>
    <w:rsid w:val="002A6F5D"/>
    <w:rsid w:val="002B0F9A"/>
    <w:rsid w:val="002B35BD"/>
    <w:rsid w:val="002B3CDF"/>
    <w:rsid w:val="002B576A"/>
    <w:rsid w:val="002B5996"/>
    <w:rsid w:val="002B6DAF"/>
    <w:rsid w:val="002B771C"/>
    <w:rsid w:val="002C04ED"/>
    <w:rsid w:val="002C053B"/>
    <w:rsid w:val="002C0DCB"/>
    <w:rsid w:val="002C104B"/>
    <w:rsid w:val="002C132E"/>
    <w:rsid w:val="002C143D"/>
    <w:rsid w:val="002C18D4"/>
    <w:rsid w:val="002C42C1"/>
    <w:rsid w:val="002C44F0"/>
    <w:rsid w:val="002C46BA"/>
    <w:rsid w:val="002C514B"/>
    <w:rsid w:val="002C6065"/>
    <w:rsid w:val="002C7844"/>
    <w:rsid w:val="002C7F94"/>
    <w:rsid w:val="002D059A"/>
    <w:rsid w:val="002D1369"/>
    <w:rsid w:val="002D1892"/>
    <w:rsid w:val="002D1943"/>
    <w:rsid w:val="002D1B35"/>
    <w:rsid w:val="002D1F44"/>
    <w:rsid w:val="002D2943"/>
    <w:rsid w:val="002D3B55"/>
    <w:rsid w:val="002D44C5"/>
    <w:rsid w:val="002D654F"/>
    <w:rsid w:val="002D73E1"/>
    <w:rsid w:val="002E0CA8"/>
    <w:rsid w:val="002E178B"/>
    <w:rsid w:val="002E2FBD"/>
    <w:rsid w:val="002E410E"/>
    <w:rsid w:val="002E472E"/>
    <w:rsid w:val="002E6170"/>
    <w:rsid w:val="002E6243"/>
    <w:rsid w:val="002F0294"/>
    <w:rsid w:val="002F2F78"/>
    <w:rsid w:val="002F39B3"/>
    <w:rsid w:val="002F3D64"/>
    <w:rsid w:val="002F3E38"/>
    <w:rsid w:val="002F484D"/>
    <w:rsid w:val="002F729C"/>
    <w:rsid w:val="002F732E"/>
    <w:rsid w:val="002F7DC2"/>
    <w:rsid w:val="003009C0"/>
    <w:rsid w:val="00300B01"/>
    <w:rsid w:val="003015DE"/>
    <w:rsid w:val="00301A9B"/>
    <w:rsid w:val="003031CC"/>
    <w:rsid w:val="00303CA4"/>
    <w:rsid w:val="00304421"/>
    <w:rsid w:val="0030507F"/>
    <w:rsid w:val="003074D2"/>
    <w:rsid w:val="003077BD"/>
    <w:rsid w:val="00307AC1"/>
    <w:rsid w:val="00311D4C"/>
    <w:rsid w:val="0031247B"/>
    <w:rsid w:val="00312672"/>
    <w:rsid w:val="0031322F"/>
    <w:rsid w:val="00313272"/>
    <w:rsid w:val="00314CE5"/>
    <w:rsid w:val="00314D54"/>
    <w:rsid w:val="00315091"/>
    <w:rsid w:val="003154E5"/>
    <w:rsid w:val="00316037"/>
    <w:rsid w:val="00316C07"/>
    <w:rsid w:val="00316DED"/>
    <w:rsid w:val="00316DEE"/>
    <w:rsid w:val="0031753E"/>
    <w:rsid w:val="00317D49"/>
    <w:rsid w:val="00320675"/>
    <w:rsid w:val="003206AB"/>
    <w:rsid w:val="003213B5"/>
    <w:rsid w:val="00323AE5"/>
    <w:rsid w:val="00325B30"/>
    <w:rsid w:val="00325BCE"/>
    <w:rsid w:val="00326A47"/>
    <w:rsid w:val="00326A5D"/>
    <w:rsid w:val="00326F64"/>
    <w:rsid w:val="0032772D"/>
    <w:rsid w:val="00327CF9"/>
    <w:rsid w:val="00330748"/>
    <w:rsid w:val="003307B8"/>
    <w:rsid w:val="003312E4"/>
    <w:rsid w:val="003346ED"/>
    <w:rsid w:val="003348C1"/>
    <w:rsid w:val="00334CCC"/>
    <w:rsid w:val="00334DF2"/>
    <w:rsid w:val="00335AE8"/>
    <w:rsid w:val="00336632"/>
    <w:rsid w:val="00336788"/>
    <w:rsid w:val="00336957"/>
    <w:rsid w:val="0033705F"/>
    <w:rsid w:val="0034013F"/>
    <w:rsid w:val="00341E18"/>
    <w:rsid w:val="003425A8"/>
    <w:rsid w:val="00343385"/>
    <w:rsid w:val="0034342C"/>
    <w:rsid w:val="0034362E"/>
    <w:rsid w:val="0034489A"/>
    <w:rsid w:val="00345D04"/>
    <w:rsid w:val="00346479"/>
    <w:rsid w:val="003465D1"/>
    <w:rsid w:val="00346E1C"/>
    <w:rsid w:val="0035065D"/>
    <w:rsid w:val="0035070A"/>
    <w:rsid w:val="003512CF"/>
    <w:rsid w:val="00352D6D"/>
    <w:rsid w:val="0035352B"/>
    <w:rsid w:val="00353EBA"/>
    <w:rsid w:val="00354F2C"/>
    <w:rsid w:val="00356895"/>
    <w:rsid w:val="00357589"/>
    <w:rsid w:val="0035771D"/>
    <w:rsid w:val="003608AA"/>
    <w:rsid w:val="00361328"/>
    <w:rsid w:val="003621C1"/>
    <w:rsid w:val="0036257F"/>
    <w:rsid w:val="00362B45"/>
    <w:rsid w:val="00363C8E"/>
    <w:rsid w:val="00364469"/>
    <w:rsid w:val="00365115"/>
    <w:rsid w:val="003703C7"/>
    <w:rsid w:val="00370480"/>
    <w:rsid w:val="00370C74"/>
    <w:rsid w:val="00370F69"/>
    <w:rsid w:val="00371138"/>
    <w:rsid w:val="00372569"/>
    <w:rsid w:val="00372698"/>
    <w:rsid w:val="00372830"/>
    <w:rsid w:val="003729F6"/>
    <w:rsid w:val="00373F2E"/>
    <w:rsid w:val="003741BB"/>
    <w:rsid w:val="00374C98"/>
    <w:rsid w:val="00375080"/>
    <w:rsid w:val="003757EA"/>
    <w:rsid w:val="0037624F"/>
    <w:rsid w:val="00376516"/>
    <w:rsid w:val="00376AFC"/>
    <w:rsid w:val="00376C02"/>
    <w:rsid w:val="00377268"/>
    <w:rsid w:val="003801F9"/>
    <w:rsid w:val="003820E6"/>
    <w:rsid w:val="0038213B"/>
    <w:rsid w:val="003821C3"/>
    <w:rsid w:val="00382BDD"/>
    <w:rsid w:val="00382D35"/>
    <w:rsid w:val="00385A45"/>
    <w:rsid w:val="00385B6F"/>
    <w:rsid w:val="0038656D"/>
    <w:rsid w:val="00386F99"/>
    <w:rsid w:val="003870EA"/>
    <w:rsid w:val="003873FA"/>
    <w:rsid w:val="0038753D"/>
    <w:rsid w:val="003875AC"/>
    <w:rsid w:val="00387686"/>
    <w:rsid w:val="003923AA"/>
    <w:rsid w:val="0039268F"/>
    <w:rsid w:val="003926FE"/>
    <w:rsid w:val="003939BE"/>
    <w:rsid w:val="00394C53"/>
    <w:rsid w:val="003961B1"/>
    <w:rsid w:val="00397881"/>
    <w:rsid w:val="00397E01"/>
    <w:rsid w:val="003A1496"/>
    <w:rsid w:val="003A2755"/>
    <w:rsid w:val="003A4557"/>
    <w:rsid w:val="003A4CB7"/>
    <w:rsid w:val="003A5883"/>
    <w:rsid w:val="003A5EB4"/>
    <w:rsid w:val="003A741D"/>
    <w:rsid w:val="003B00F5"/>
    <w:rsid w:val="003B0A78"/>
    <w:rsid w:val="003B17C9"/>
    <w:rsid w:val="003B1890"/>
    <w:rsid w:val="003B257D"/>
    <w:rsid w:val="003B346D"/>
    <w:rsid w:val="003B38BA"/>
    <w:rsid w:val="003B3CC9"/>
    <w:rsid w:val="003B49D1"/>
    <w:rsid w:val="003B5085"/>
    <w:rsid w:val="003B5D19"/>
    <w:rsid w:val="003B6464"/>
    <w:rsid w:val="003B6A43"/>
    <w:rsid w:val="003B740D"/>
    <w:rsid w:val="003C058E"/>
    <w:rsid w:val="003C0BB1"/>
    <w:rsid w:val="003C0DB2"/>
    <w:rsid w:val="003C0E2F"/>
    <w:rsid w:val="003C2355"/>
    <w:rsid w:val="003C30A1"/>
    <w:rsid w:val="003C3C18"/>
    <w:rsid w:val="003C45DF"/>
    <w:rsid w:val="003C46D2"/>
    <w:rsid w:val="003C549C"/>
    <w:rsid w:val="003C5CA8"/>
    <w:rsid w:val="003C5F2F"/>
    <w:rsid w:val="003C68CB"/>
    <w:rsid w:val="003C6DE9"/>
    <w:rsid w:val="003C73EB"/>
    <w:rsid w:val="003C7DD2"/>
    <w:rsid w:val="003D104F"/>
    <w:rsid w:val="003D2682"/>
    <w:rsid w:val="003D2E60"/>
    <w:rsid w:val="003D30AD"/>
    <w:rsid w:val="003D33FD"/>
    <w:rsid w:val="003D37A9"/>
    <w:rsid w:val="003D3A62"/>
    <w:rsid w:val="003D3FCB"/>
    <w:rsid w:val="003D60CC"/>
    <w:rsid w:val="003D66D6"/>
    <w:rsid w:val="003E00DC"/>
    <w:rsid w:val="003E18B9"/>
    <w:rsid w:val="003E1C06"/>
    <w:rsid w:val="003E1C9F"/>
    <w:rsid w:val="003E213D"/>
    <w:rsid w:val="003E28F6"/>
    <w:rsid w:val="003E340E"/>
    <w:rsid w:val="003E4AB6"/>
    <w:rsid w:val="003E52B5"/>
    <w:rsid w:val="003E6A27"/>
    <w:rsid w:val="003E7C49"/>
    <w:rsid w:val="003F0013"/>
    <w:rsid w:val="003F031F"/>
    <w:rsid w:val="003F070F"/>
    <w:rsid w:val="003F0D96"/>
    <w:rsid w:val="003F1096"/>
    <w:rsid w:val="003F2264"/>
    <w:rsid w:val="003F264E"/>
    <w:rsid w:val="003F3B3B"/>
    <w:rsid w:val="003F3C77"/>
    <w:rsid w:val="003F413F"/>
    <w:rsid w:val="003F544D"/>
    <w:rsid w:val="003F5E98"/>
    <w:rsid w:val="003F6345"/>
    <w:rsid w:val="003F677F"/>
    <w:rsid w:val="003F70AB"/>
    <w:rsid w:val="003F7589"/>
    <w:rsid w:val="003F7993"/>
    <w:rsid w:val="00400112"/>
    <w:rsid w:val="004011B5"/>
    <w:rsid w:val="00401A21"/>
    <w:rsid w:val="0040256A"/>
    <w:rsid w:val="00403B8A"/>
    <w:rsid w:val="00404098"/>
    <w:rsid w:val="004051DF"/>
    <w:rsid w:val="00405E49"/>
    <w:rsid w:val="00406D8E"/>
    <w:rsid w:val="00407699"/>
    <w:rsid w:val="00407CE4"/>
    <w:rsid w:val="00407D72"/>
    <w:rsid w:val="004109DF"/>
    <w:rsid w:val="00410F07"/>
    <w:rsid w:val="00411F18"/>
    <w:rsid w:val="00412291"/>
    <w:rsid w:val="004128D7"/>
    <w:rsid w:val="00413A91"/>
    <w:rsid w:val="00414B19"/>
    <w:rsid w:val="004150EA"/>
    <w:rsid w:val="004155CB"/>
    <w:rsid w:val="00415BCC"/>
    <w:rsid w:val="00416166"/>
    <w:rsid w:val="004164FA"/>
    <w:rsid w:val="00416533"/>
    <w:rsid w:val="00417894"/>
    <w:rsid w:val="00417D28"/>
    <w:rsid w:val="00420E70"/>
    <w:rsid w:val="00421478"/>
    <w:rsid w:val="0042299E"/>
    <w:rsid w:val="00422A37"/>
    <w:rsid w:val="00422BDF"/>
    <w:rsid w:val="00423202"/>
    <w:rsid w:val="0042461E"/>
    <w:rsid w:val="00425244"/>
    <w:rsid w:val="0042662D"/>
    <w:rsid w:val="00427836"/>
    <w:rsid w:val="00430345"/>
    <w:rsid w:val="0043090E"/>
    <w:rsid w:val="00430B43"/>
    <w:rsid w:val="00432DC2"/>
    <w:rsid w:val="00432F9E"/>
    <w:rsid w:val="00433686"/>
    <w:rsid w:val="00433938"/>
    <w:rsid w:val="00433BBD"/>
    <w:rsid w:val="00434454"/>
    <w:rsid w:val="0043640C"/>
    <w:rsid w:val="00436511"/>
    <w:rsid w:val="004373C4"/>
    <w:rsid w:val="00437BF4"/>
    <w:rsid w:val="00441405"/>
    <w:rsid w:val="004416FC"/>
    <w:rsid w:val="004420E9"/>
    <w:rsid w:val="004431DA"/>
    <w:rsid w:val="00443682"/>
    <w:rsid w:val="00443772"/>
    <w:rsid w:val="00445769"/>
    <w:rsid w:val="00445B5E"/>
    <w:rsid w:val="004460A1"/>
    <w:rsid w:val="004467B1"/>
    <w:rsid w:val="00446C97"/>
    <w:rsid w:val="00447911"/>
    <w:rsid w:val="00447DEE"/>
    <w:rsid w:val="004501BA"/>
    <w:rsid w:val="0045036B"/>
    <w:rsid w:val="0045126F"/>
    <w:rsid w:val="00452172"/>
    <w:rsid w:val="0045387E"/>
    <w:rsid w:val="0045526E"/>
    <w:rsid w:val="00455C75"/>
    <w:rsid w:val="00456025"/>
    <w:rsid w:val="00457031"/>
    <w:rsid w:val="004574B2"/>
    <w:rsid w:val="00460596"/>
    <w:rsid w:val="00460BB1"/>
    <w:rsid w:val="00461851"/>
    <w:rsid w:val="00461E30"/>
    <w:rsid w:val="00464DFF"/>
    <w:rsid w:val="004654AA"/>
    <w:rsid w:val="004659C2"/>
    <w:rsid w:val="004660ED"/>
    <w:rsid w:val="00466B35"/>
    <w:rsid w:val="00467338"/>
    <w:rsid w:val="00470FB7"/>
    <w:rsid w:val="0047137F"/>
    <w:rsid w:val="0047307C"/>
    <w:rsid w:val="004734D5"/>
    <w:rsid w:val="0047385D"/>
    <w:rsid w:val="00474084"/>
    <w:rsid w:val="0047416C"/>
    <w:rsid w:val="00474173"/>
    <w:rsid w:val="00475191"/>
    <w:rsid w:val="004755D0"/>
    <w:rsid w:val="00475A63"/>
    <w:rsid w:val="0047644A"/>
    <w:rsid w:val="00476F3E"/>
    <w:rsid w:val="004773CC"/>
    <w:rsid w:val="0047768F"/>
    <w:rsid w:val="0047785F"/>
    <w:rsid w:val="004778B9"/>
    <w:rsid w:val="00480246"/>
    <w:rsid w:val="004815E7"/>
    <w:rsid w:val="00482D6C"/>
    <w:rsid w:val="00483A55"/>
    <w:rsid w:val="00485033"/>
    <w:rsid w:val="004872BA"/>
    <w:rsid w:val="004877D2"/>
    <w:rsid w:val="0049160B"/>
    <w:rsid w:val="004916A9"/>
    <w:rsid w:val="00491CDE"/>
    <w:rsid w:val="00492072"/>
    <w:rsid w:val="00492382"/>
    <w:rsid w:val="00492CFC"/>
    <w:rsid w:val="00493FDD"/>
    <w:rsid w:val="004943DF"/>
    <w:rsid w:val="004946D8"/>
    <w:rsid w:val="00494CF6"/>
    <w:rsid w:val="004957E9"/>
    <w:rsid w:val="00495A27"/>
    <w:rsid w:val="0049697C"/>
    <w:rsid w:val="004975CE"/>
    <w:rsid w:val="004977E7"/>
    <w:rsid w:val="004977F5"/>
    <w:rsid w:val="004A055A"/>
    <w:rsid w:val="004A09E2"/>
    <w:rsid w:val="004A1721"/>
    <w:rsid w:val="004A213F"/>
    <w:rsid w:val="004A2FF7"/>
    <w:rsid w:val="004A3639"/>
    <w:rsid w:val="004A37EA"/>
    <w:rsid w:val="004A37F6"/>
    <w:rsid w:val="004A4102"/>
    <w:rsid w:val="004A426C"/>
    <w:rsid w:val="004A4784"/>
    <w:rsid w:val="004A5FE1"/>
    <w:rsid w:val="004A6B63"/>
    <w:rsid w:val="004B0A02"/>
    <w:rsid w:val="004B0BA1"/>
    <w:rsid w:val="004B1C2B"/>
    <w:rsid w:val="004B1F3F"/>
    <w:rsid w:val="004B2997"/>
    <w:rsid w:val="004B41B4"/>
    <w:rsid w:val="004B456C"/>
    <w:rsid w:val="004B4B48"/>
    <w:rsid w:val="004B6BBF"/>
    <w:rsid w:val="004B7D22"/>
    <w:rsid w:val="004B7FDF"/>
    <w:rsid w:val="004C02B7"/>
    <w:rsid w:val="004C1971"/>
    <w:rsid w:val="004C1EA5"/>
    <w:rsid w:val="004C2C84"/>
    <w:rsid w:val="004C441E"/>
    <w:rsid w:val="004C4E59"/>
    <w:rsid w:val="004C519F"/>
    <w:rsid w:val="004C641D"/>
    <w:rsid w:val="004C6BC8"/>
    <w:rsid w:val="004C6C33"/>
    <w:rsid w:val="004C786B"/>
    <w:rsid w:val="004C78B8"/>
    <w:rsid w:val="004C7912"/>
    <w:rsid w:val="004D0834"/>
    <w:rsid w:val="004D1468"/>
    <w:rsid w:val="004D1514"/>
    <w:rsid w:val="004D254D"/>
    <w:rsid w:val="004D262B"/>
    <w:rsid w:val="004D2AD2"/>
    <w:rsid w:val="004D34E4"/>
    <w:rsid w:val="004D361E"/>
    <w:rsid w:val="004D3659"/>
    <w:rsid w:val="004D3874"/>
    <w:rsid w:val="004D46B2"/>
    <w:rsid w:val="004D47D6"/>
    <w:rsid w:val="004D57D6"/>
    <w:rsid w:val="004D66C0"/>
    <w:rsid w:val="004D7302"/>
    <w:rsid w:val="004D75D2"/>
    <w:rsid w:val="004D79AA"/>
    <w:rsid w:val="004E03C2"/>
    <w:rsid w:val="004E197B"/>
    <w:rsid w:val="004E25D7"/>
    <w:rsid w:val="004E2921"/>
    <w:rsid w:val="004E2E90"/>
    <w:rsid w:val="004E49E1"/>
    <w:rsid w:val="004E4EDC"/>
    <w:rsid w:val="004E4F26"/>
    <w:rsid w:val="004E502D"/>
    <w:rsid w:val="004E5C3B"/>
    <w:rsid w:val="004E5D16"/>
    <w:rsid w:val="004E6F34"/>
    <w:rsid w:val="004E7DDB"/>
    <w:rsid w:val="004E7ECE"/>
    <w:rsid w:val="004F0B4E"/>
    <w:rsid w:val="004F10B8"/>
    <w:rsid w:val="004F32D3"/>
    <w:rsid w:val="004F3602"/>
    <w:rsid w:val="004F47FD"/>
    <w:rsid w:val="004F4D53"/>
    <w:rsid w:val="004F5F46"/>
    <w:rsid w:val="004F68A2"/>
    <w:rsid w:val="004F6C00"/>
    <w:rsid w:val="004F7654"/>
    <w:rsid w:val="004F76CE"/>
    <w:rsid w:val="005006FE"/>
    <w:rsid w:val="00500736"/>
    <w:rsid w:val="00502857"/>
    <w:rsid w:val="005030C2"/>
    <w:rsid w:val="0050374C"/>
    <w:rsid w:val="00503C2B"/>
    <w:rsid w:val="00504C57"/>
    <w:rsid w:val="00504DF0"/>
    <w:rsid w:val="00504E1F"/>
    <w:rsid w:val="00506BE9"/>
    <w:rsid w:val="005072F6"/>
    <w:rsid w:val="00510A75"/>
    <w:rsid w:val="00512FA9"/>
    <w:rsid w:val="005136CF"/>
    <w:rsid w:val="00513C6A"/>
    <w:rsid w:val="00514331"/>
    <w:rsid w:val="005148D7"/>
    <w:rsid w:val="005151FF"/>
    <w:rsid w:val="005152D7"/>
    <w:rsid w:val="0051780F"/>
    <w:rsid w:val="00520739"/>
    <w:rsid w:val="005209A0"/>
    <w:rsid w:val="00520FE0"/>
    <w:rsid w:val="00522AA0"/>
    <w:rsid w:val="00522CC9"/>
    <w:rsid w:val="00522E50"/>
    <w:rsid w:val="00523663"/>
    <w:rsid w:val="0052371C"/>
    <w:rsid w:val="0052476B"/>
    <w:rsid w:val="005253CC"/>
    <w:rsid w:val="00525ABF"/>
    <w:rsid w:val="00525E61"/>
    <w:rsid w:val="00526AF2"/>
    <w:rsid w:val="0052720B"/>
    <w:rsid w:val="00527C77"/>
    <w:rsid w:val="0053142F"/>
    <w:rsid w:val="00531576"/>
    <w:rsid w:val="00531963"/>
    <w:rsid w:val="0053258C"/>
    <w:rsid w:val="005327A5"/>
    <w:rsid w:val="00532B08"/>
    <w:rsid w:val="0053322D"/>
    <w:rsid w:val="00534D7D"/>
    <w:rsid w:val="00535159"/>
    <w:rsid w:val="005351A7"/>
    <w:rsid w:val="0053618D"/>
    <w:rsid w:val="005362A8"/>
    <w:rsid w:val="00536CBE"/>
    <w:rsid w:val="00540036"/>
    <w:rsid w:val="00540BB8"/>
    <w:rsid w:val="005411DF"/>
    <w:rsid w:val="00541BB4"/>
    <w:rsid w:val="00541BE1"/>
    <w:rsid w:val="00541F80"/>
    <w:rsid w:val="0054220F"/>
    <w:rsid w:val="00542729"/>
    <w:rsid w:val="00542F89"/>
    <w:rsid w:val="00544E52"/>
    <w:rsid w:val="0054558B"/>
    <w:rsid w:val="00545FDC"/>
    <w:rsid w:val="00546428"/>
    <w:rsid w:val="00547A30"/>
    <w:rsid w:val="00550AAE"/>
    <w:rsid w:val="005518D2"/>
    <w:rsid w:val="00552A46"/>
    <w:rsid w:val="00553A9A"/>
    <w:rsid w:val="00555B25"/>
    <w:rsid w:val="00555BAF"/>
    <w:rsid w:val="0055647F"/>
    <w:rsid w:val="00556761"/>
    <w:rsid w:val="00557366"/>
    <w:rsid w:val="005574AF"/>
    <w:rsid w:val="00557DC8"/>
    <w:rsid w:val="00560563"/>
    <w:rsid w:val="0056142D"/>
    <w:rsid w:val="00561889"/>
    <w:rsid w:val="005618EC"/>
    <w:rsid w:val="00561DAC"/>
    <w:rsid w:val="00562124"/>
    <w:rsid w:val="00564311"/>
    <w:rsid w:val="005645BE"/>
    <w:rsid w:val="0056515A"/>
    <w:rsid w:val="0056670C"/>
    <w:rsid w:val="005668D5"/>
    <w:rsid w:val="005673C2"/>
    <w:rsid w:val="0056773E"/>
    <w:rsid w:val="00570B1C"/>
    <w:rsid w:val="005714C7"/>
    <w:rsid w:val="005716B9"/>
    <w:rsid w:val="0057262B"/>
    <w:rsid w:val="005743E1"/>
    <w:rsid w:val="00574DB5"/>
    <w:rsid w:val="00574E87"/>
    <w:rsid w:val="00576F28"/>
    <w:rsid w:val="00581252"/>
    <w:rsid w:val="00581FE9"/>
    <w:rsid w:val="005822AF"/>
    <w:rsid w:val="00583C6C"/>
    <w:rsid w:val="00583FD1"/>
    <w:rsid w:val="005852C9"/>
    <w:rsid w:val="00586B3B"/>
    <w:rsid w:val="005872BB"/>
    <w:rsid w:val="00587403"/>
    <w:rsid w:val="00587A76"/>
    <w:rsid w:val="00587FBA"/>
    <w:rsid w:val="00590458"/>
    <w:rsid w:val="005915D1"/>
    <w:rsid w:val="00591B0B"/>
    <w:rsid w:val="00592731"/>
    <w:rsid w:val="00592FEB"/>
    <w:rsid w:val="0059371E"/>
    <w:rsid w:val="00593BF5"/>
    <w:rsid w:val="00594144"/>
    <w:rsid w:val="0059466D"/>
    <w:rsid w:val="00594D16"/>
    <w:rsid w:val="005960E7"/>
    <w:rsid w:val="005962C1"/>
    <w:rsid w:val="005970F8"/>
    <w:rsid w:val="00597104"/>
    <w:rsid w:val="005A0955"/>
    <w:rsid w:val="005A222C"/>
    <w:rsid w:val="005A2F6F"/>
    <w:rsid w:val="005A37F3"/>
    <w:rsid w:val="005A3FF1"/>
    <w:rsid w:val="005A4882"/>
    <w:rsid w:val="005A52C5"/>
    <w:rsid w:val="005A583C"/>
    <w:rsid w:val="005A586C"/>
    <w:rsid w:val="005A5A38"/>
    <w:rsid w:val="005A6B2E"/>
    <w:rsid w:val="005A7BF7"/>
    <w:rsid w:val="005B0256"/>
    <w:rsid w:val="005B04DA"/>
    <w:rsid w:val="005B0CC4"/>
    <w:rsid w:val="005B16E0"/>
    <w:rsid w:val="005B32B7"/>
    <w:rsid w:val="005B4143"/>
    <w:rsid w:val="005B4A91"/>
    <w:rsid w:val="005B4F46"/>
    <w:rsid w:val="005B5619"/>
    <w:rsid w:val="005B5F51"/>
    <w:rsid w:val="005B64E0"/>
    <w:rsid w:val="005C06E8"/>
    <w:rsid w:val="005C0740"/>
    <w:rsid w:val="005C11D8"/>
    <w:rsid w:val="005C21BA"/>
    <w:rsid w:val="005C26EE"/>
    <w:rsid w:val="005C3173"/>
    <w:rsid w:val="005C3D05"/>
    <w:rsid w:val="005C4300"/>
    <w:rsid w:val="005C451E"/>
    <w:rsid w:val="005C4FF9"/>
    <w:rsid w:val="005C566F"/>
    <w:rsid w:val="005C5B9C"/>
    <w:rsid w:val="005C5D65"/>
    <w:rsid w:val="005C5E36"/>
    <w:rsid w:val="005C622E"/>
    <w:rsid w:val="005C7C10"/>
    <w:rsid w:val="005D0069"/>
    <w:rsid w:val="005D1715"/>
    <w:rsid w:val="005D3473"/>
    <w:rsid w:val="005D4B37"/>
    <w:rsid w:val="005D63A2"/>
    <w:rsid w:val="005D6D40"/>
    <w:rsid w:val="005D757A"/>
    <w:rsid w:val="005D76D5"/>
    <w:rsid w:val="005E0B7C"/>
    <w:rsid w:val="005E1331"/>
    <w:rsid w:val="005E1687"/>
    <w:rsid w:val="005E17FC"/>
    <w:rsid w:val="005E1BE3"/>
    <w:rsid w:val="005E1F77"/>
    <w:rsid w:val="005E4266"/>
    <w:rsid w:val="005E49EF"/>
    <w:rsid w:val="005E4D87"/>
    <w:rsid w:val="005E53A2"/>
    <w:rsid w:val="005E550F"/>
    <w:rsid w:val="005E600E"/>
    <w:rsid w:val="005E65AB"/>
    <w:rsid w:val="005E6891"/>
    <w:rsid w:val="005E75E0"/>
    <w:rsid w:val="005E7C53"/>
    <w:rsid w:val="005F08F2"/>
    <w:rsid w:val="005F0D1D"/>
    <w:rsid w:val="005F0E2C"/>
    <w:rsid w:val="005F1499"/>
    <w:rsid w:val="005F3418"/>
    <w:rsid w:val="005F3420"/>
    <w:rsid w:val="005F35B7"/>
    <w:rsid w:val="005F4173"/>
    <w:rsid w:val="005F4D2C"/>
    <w:rsid w:val="005F4F0D"/>
    <w:rsid w:val="005F54AF"/>
    <w:rsid w:val="005F6FFE"/>
    <w:rsid w:val="00600D6B"/>
    <w:rsid w:val="00601CA0"/>
    <w:rsid w:val="00603738"/>
    <w:rsid w:val="00603859"/>
    <w:rsid w:val="006051A6"/>
    <w:rsid w:val="006054E6"/>
    <w:rsid w:val="00605847"/>
    <w:rsid w:val="00605928"/>
    <w:rsid w:val="00605931"/>
    <w:rsid w:val="00607067"/>
    <w:rsid w:val="00607A9B"/>
    <w:rsid w:val="00607F39"/>
    <w:rsid w:val="00610586"/>
    <w:rsid w:val="00612FBB"/>
    <w:rsid w:val="00613D41"/>
    <w:rsid w:val="006158F4"/>
    <w:rsid w:val="00615B2A"/>
    <w:rsid w:val="00616D68"/>
    <w:rsid w:val="0062000B"/>
    <w:rsid w:val="00620218"/>
    <w:rsid w:val="0062152E"/>
    <w:rsid w:val="0062279D"/>
    <w:rsid w:val="00622AE1"/>
    <w:rsid w:val="00623120"/>
    <w:rsid w:val="00623FCA"/>
    <w:rsid w:val="00625DAF"/>
    <w:rsid w:val="006261CE"/>
    <w:rsid w:val="00626765"/>
    <w:rsid w:val="00632AA8"/>
    <w:rsid w:val="00632DDA"/>
    <w:rsid w:val="00632DEC"/>
    <w:rsid w:val="006332C6"/>
    <w:rsid w:val="00633C95"/>
    <w:rsid w:val="00635110"/>
    <w:rsid w:val="0063533B"/>
    <w:rsid w:val="00635701"/>
    <w:rsid w:val="00636310"/>
    <w:rsid w:val="00643AEB"/>
    <w:rsid w:val="006441B6"/>
    <w:rsid w:val="006447DC"/>
    <w:rsid w:val="0064503B"/>
    <w:rsid w:val="006457A9"/>
    <w:rsid w:val="006457CB"/>
    <w:rsid w:val="00645D85"/>
    <w:rsid w:val="006464C9"/>
    <w:rsid w:val="00646C1C"/>
    <w:rsid w:val="00647289"/>
    <w:rsid w:val="006472A5"/>
    <w:rsid w:val="00647D8D"/>
    <w:rsid w:val="0065074B"/>
    <w:rsid w:val="00650B5D"/>
    <w:rsid w:val="006512E7"/>
    <w:rsid w:val="006518E9"/>
    <w:rsid w:val="00651D8E"/>
    <w:rsid w:val="00652513"/>
    <w:rsid w:val="006543A8"/>
    <w:rsid w:val="00655E65"/>
    <w:rsid w:val="0065660C"/>
    <w:rsid w:val="00657666"/>
    <w:rsid w:val="00657EC9"/>
    <w:rsid w:val="0066337E"/>
    <w:rsid w:val="0066350C"/>
    <w:rsid w:val="00663B18"/>
    <w:rsid w:val="00663B87"/>
    <w:rsid w:val="00665CE3"/>
    <w:rsid w:val="00666CA8"/>
    <w:rsid w:val="00667D43"/>
    <w:rsid w:val="00670692"/>
    <w:rsid w:val="00670781"/>
    <w:rsid w:val="00670A97"/>
    <w:rsid w:val="006720EB"/>
    <w:rsid w:val="00672658"/>
    <w:rsid w:val="00672BBF"/>
    <w:rsid w:val="006737C6"/>
    <w:rsid w:val="00673963"/>
    <w:rsid w:val="00673C55"/>
    <w:rsid w:val="006741C5"/>
    <w:rsid w:val="00675B39"/>
    <w:rsid w:val="00675BD1"/>
    <w:rsid w:val="00676254"/>
    <w:rsid w:val="0067659D"/>
    <w:rsid w:val="00676B14"/>
    <w:rsid w:val="00677510"/>
    <w:rsid w:val="00681758"/>
    <w:rsid w:val="00681B07"/>
    <w:rsid w:val="00682979"/>
    <w:rsid w:val="006833DA"/>
    <w:rsid w:val="00684963"/>
    <w:rsid w:val="006857A1"/>
    <w:rsid w:val="0068585F"/>
    <w:rsid w:val="00685CAB"/>
    <w:rsid w:val="006866BA"/>
    <w:rsid w:val="006873D9"/>
    <w:rsid w:val="00687AC5"/>
    <w:rsid w:val="00690134"/>
    <w:rsid w:val="006904B3"/>
    <w:rsid w:val="006909A0"/>
    <w:rsid w:val="0069198A"/>
    <w:rsid w:val="00692742"/>
    <w:rsid w:val="00693D25"/>
    <w:rsid w:val="00693D88"/>
    <w:rsid w:val="00694306"/>
    <w:rsid w:val="006951C5"/>
    <w:rsid w:val="00697096"/>
    <w:rsid w:val="00697B50"/>
    <w:rsid w:val="006A0479"/>
    <w:rsid w:val="006A1210"/>
    <w:rsid w:val="006A1644"/>
    <w:rsid w:val="006A37E6"/>
    <w:rsid w:val="006A556B"/>
    <w:rsid w:val="006A5800"/>
    <w:rsid w:val="006A60C6"/>
    <w:rsid w:val="006A771C"/>
    <w:rsid w:val="006A7973"/>
    <w:rsid w:val="006A7A84"/>
    <w:rsid w:val="006A7B59"/>
    <w:rsid w:val="006B0BC5"/>
    <w:rsid w:val="006B29DE"/>
    <w:rsid w:val="006B377A"/>
    <w:rsid w:val="006B3E91"/>
    <w:rsid w:val="006B52C0"/>
    <w:rsid w:val="006B6439"/>
    <w:rsid w:val="006B64F5"/>
    <w:rsid w:val="006B6D8A"/>
    <w:rsid w:val="006B72CA"/>
    <w:rsid w:val="006C1244"/>
    <w:rsid w:val="006C1E78"/>
    <w:rsid w:val="006C2774"/>
    <w:rsid w:val="006C291B"/>
    <w:rsid w:val="006C349E"/>
    <w:rsid w:val="006C3F95"/>
    <w:rsid w:val="006C426A"/>
    <w:rsid w:val="006C49EA"/>
    <w:rsid w:val="006C4CAD"/>
    <w:rsid w:val="006C6E6B"/>
    <w:rsid w:val="006D0154"/>
    <w:rsid w:val="006D0D18"/>
    <w:rsid w:val="006D1EF0"/>
    <w:rsid w:val="006D265A"/>
    <w:rsid w:val="006D3906"/>
    <w:rsid w:val="006D4123"/>
    <w:rsid w:val="006D4547"/>
    <w:rsid w:val="006D4E65"/>
    <w:rsid w:val="006D5682"/>
    <w:rsid w:val="006D6ABC"/>
    <w:rsid w:val="006D6C4B"/>
    <w:rsid w:val="006D753F"/>
    <w:rsid w:val="006D7564"/>
    <w:rsid w:val="006E01AC"/>
    <w:rsid w:val="006E04D1"/>
    <w:rsid w:val="006E0647"/>
    <w:rsid w:val="006E08B3"/>
    <w:rsid w:val="006E11CE"/>
    <w:rsid w:val="006E182C"/>
    <w:rsid w:val="006E1F78"/>
    <w:rsid w:val="006E241A"/>
    <w:rsid w:val="006E3C7D"/>
    <w:rsid w:val="006E3FB7"/>
    <w:rsid w:val="006E4D12"/>
    <w:rsid w:val="006E5BE2"/>
    <w:rsid w:val="006E6688"/>
    <w:rsid w:val="006E77C5"/>
    <w:rsid w:val="006F0E28"/>
    <w:rsid w:val="006F22CD"/>
    <w:rsid w:val="006F2B47"/>
    <w:rsid w:val="006F303A"/>
    <w:rsid w:val="006F3214"/>
    <w:rsid w:val="006F3681"/>
    <w:rsid w:val="006F3A3F"/>
    <w:rsid w:val="006F4174"/>
    <w:rsid w:val="006F47D9"/>
    <w:rsid w:val="006F5080"/>
    <w:rsid w:val="006F709D"/>
    <w:rsid w:val="006F77DA"/>
    <w:rsid w:val="006F7D20"/>
    <w:rsid w:val="00700710"/>
    <w:rsid w:val="007012E9"/>
    <w:rsid w:val="007014FB"/>
    <w:rsid w:val="0070162F"/>
    <w:rsid w:val="007017AA"/>
    <w:rsid w:val="00701BC5"/>
    <w:rsid w:val="00702FC4"/>
    <w:rsid w:val="00703048"/>
    <w:rsid w:val="00703131"/>
    <w:rsid w:val="0070322F"/>
    <w:rsid w:val="0070435A"/>
    <w:rsid w:val="00704999"/>
    <w:rsid w:val="0070556A"/>
    <w:rsid w:val="00705C00"/>
    <w:rsid w:val="0070608C"/>
    <w:rsid w:val="007073FB"/>
    <w:rsid w:val="00707B91"/>
    <w:rsid w:val="0071056A"/>
    <w:rsid w:val="00710FB2"/>
    <w:rsid w:val="00711964"/>
    <w:rsid w:val="00711A0B"/>
    <w:rsid w:val="00711B31"/>
    <w:rsid w:val="00711FFB"/>
    <w:rsid w:val="00712188"/>
    <w:rsid w:val="00712235"/>
    <w:rsid w:val="007129F1"/>
    <w:rsid w:val="007141C4"/>
    <w:rsid w:val="00714940"/>
    <w:rsid w:val="00714C47"/>
    <w:rsid w:val="00716571"/>
    <w:rsid w:val="00717E18"/>
    <w:rsid w:val="00720681"/>
    <w:rsid w:val="00720BC3"/>
    <w:rsid w:val="00721413"/>
    <w:rsid w:val="00721C61"/>
    <w:rsid w:val="00721D13"/>
    <w:rsid w:val="00721E34"/>
    <w:rsid w:val="00724181"/>
    <w:rsid w:val="007256CA"/>
    <w:rsid w:val="0072615E"/>
    <w:rsid w:val="00726714"/>
    <w:rsid w:val="007267D7"/>
    <w:rsid w:val="007272F1"/>
    <w:rsid w:val="0072735A"/>
    <w:rsid w:val="007273E4"/>
    <w:rsid w:val="00727F3C"/>
    <w:rsid w:val="007305EE"/>
    <w:rsid w:val="0073186D"/>
    <w:rsid w:val="007325FB"/>
    <w:rsid w:val="00732AF0"/>
    <w:rsid w:val="00733518"/>
    <w:rsid w:val="00734528"/>
    <w:rsid w:val="00735268"/>
    <w:rsid w:val="00736D6B"/>
    <w:rsid w:val="00737006"/>
    <w:rsid w:val="007402A6"/>
    <w:rsid w:val="007414A3"/>
    <w:rsid w:val="007423B0"/>
    <w:rsid w:val="007425A2"/>
    <w:rsid w:val="00743671"/>
    <w:rsid w:val="00743FA6"/>
    <w:rsid w:val="00744439"/>
    <w:rsid w:val="00744D47"/>
    <w:rsid w:val="007450A5"/>
    <w:rsid w:val="00745113"/>
    <w:rsid w:val="007453D8"/>
    <w:rsid w:val="007463FB"/>
    <w:rsid w:val="00747413"/>
    <w:rsid w:val="00747E94"/>
    <w:rsid w:val="00750F68"/>
    <w:rsid w:val="00752AAF"/>
    <w:rsid w:val="00755202"/>
    <w:rsid w:val="007559C6"/>
    <w:rsid w:val="00755B34"/>
    <w:rsid w:val="00756200"/>
    <w:rsid w:val="007567F3"/>
    <w:rsid w:val="00756AFC"/>
    <w:rsid w:val="0075720A"/>
    <w:rsid w:val="0075785F"/>
    <w:rsid w:val="00757DAC"/>
    <w:rsid w:val="00760A2D"/>
    <w:rsid w:val="0076265F"/>
    <w:rsid w:val="00763278"/>
    <w:rsid w:val="00763458"/>
    <w:rsid w:val="00764488"/>
    <w:rsid w:val="007644A4"/>
    <w:rsid w:val="0076547F"/>
    <w:rsid w:val="00765A14"/>
    <w:rsid w:val="00765D09"/>
    <w:rsid w:val="007670C3"/>
    <w:rsid w:val="00767E13"/>
    <w:rsid w:val="007716DC"/>
    <w:rsid w:val="00771E3A"/>
    <w:rsid w:val="00772D5C"/>
    <w:rsid w:val="00773BC9"/>
    <w:rsid w:val="00774848"/>
    <w:rsid w:val="0077745C"/>
    <w:rsid w:val="00777B60"/>
    <w:rsid w:val="00777D25"/>
    <w:rsid w:val="00777D8C"/>
    <w:rsid w:val="00780012"/>
    <w:rsid w:val="00780CFD"/>
    <w:rsid w:val="007816FC"/>
    <w:rsid w:val="007826E4"/>
    <w:rsid w:val="00782BCD"/>
    <w:rsid w:val="00783374"/>
    <w:rsid w:val="00783398"/>
    <w:rsid w:val="007851F2"/>
    <w:rsid w:val="007853EC"/>
    <w:rsid w:val="00785CAE"/>
    <w:rsid w:val="0078629C"/>
    <w:rsid w:val="00786958"/>
    <w:rsid w:val="00791D15"/>
    <w:rsid w:val="0079213B"/>
    <w:rsid w:val="00792783"/>
    <w:rsid w:val="00792EA8"/>
    <w:rsid w:val="007930A1"/>
    <w:rsid w:val="007937FD"/>
    <w:rsid w:val="00794BE4"/>
    <w:rsid w:val="007951DD"/>
    <w:rsid w:val="00796D11"/>
    <w:rsid w:val="007971A3"/>
    <w:rsid w:val="007A0696"/>
    <w:rsid w:val="007A0D28"/>
    <w:rsid w:val="007A4E1A"/>
    <w:rsid w:val="007A5A02"/>
    <w:rsid w:val="007A5BB3"/>
    <w:rsid w:val="007A5EC1"/>
    <w:rsid w:val="007A63F9"/>
    <w:rsid w:val="007B33BE"/>
    <w:rsid w:val="007B46D7"/>
    <w:rsid w:val="007B55D2"/>
    <w:rsid w:val="007B567D"/>
    <w:rsid w:val="007B5E4E"/>
    <w:rsid w:val="007B60B9"/>
    <w:rsid w:val="007B690D"/>
    <w:rsid w:val="007B6BDD"/>
    <w:rsid w:val="007B6D9F"/>
    <w:rsid w:val="007B700C"/>
    <w:rsid w:val="007C00ED"/>
    <w:rsid w:val="007C0F36"/>
    <w:rsid w:val="007C1336"/>
    <w:rsid w:val="007C27F0"/>
    <w:rsid w:val="007C2AB1"/>
    <w:rsid w:val="007C32FF"/>
    <w:rsid w:val="007C48C3"/>
    <w:rsid w:val="007C6F98"/>
    <w:rsid w:val="007C7146"/>
    <w:rsid w:val="007D280A"/>
    <w:rsid w:val="007D2D97"/>
    <w:rsid w:val="007D2EB5"/>
    <w:rsid w:val="007D357A"/>
    <w:rsid w:val="007D47DD"/>
    <w:rsid w:val="007D4A0C"/>
    <w:rsid w:val="007D5B1E"/>
    <w:rsid w:val="007D6894"/>
    <w:rsid w:val="007D6E4C"/>
    <w:rsid w:val="007E003E"/>
    <w:rsid w:val="007E0704"/>
    <w:rsid w:val="007E0CED"/>
    <w:rsid w:val="007E13CE"/>
    <w:rsid w:val="007E1D7B"/>
    <w:rsid w:val="007E203B"/>
    <w:rsid w:val="007E2F18"/>
    <w:rsid w:val="007E33CA"/>
    <w:rsid w:val="007E3FA5"/>
    <w:rsid w:val="007E44BB"/>
    <w:rsid w:val="007E4913"/>
    <w:rsid w:val="007F0468"/>
    <w:rsid w:val="007F0ACB"/>
    <w:rsid w:val="007F160E"/>
    <w:rsid w:val="007F16A2"/>
    <w:rsid w:val="007F24DD"/>
    <w:rsid w:val="007F2549"/>
    <w:rsid w:val="007F28AB"/>
    <w:rsid w:val="007F336D"/>
    <w:rsid w:val="007F347D"/>
    <w:rsid w:val="007F3CB7"/>
    <w:rsid w:val="007F4F7C"/>
    <w:rsid w:val="007F5001"/>
    <w:rsid w:val="007F6C7A"/>
    <w:rsid w:val="007F734D"/>
    <w:rsid w:val="007F73E6"/>
    <w:rsid w:val="007F7FE8"/>
    <w:rsid w:val="00801E4C"/>
    <w:rsid w:val="00802007"/>
    <w:rsid w:val="00802C88"/>
    <w:rsid w:val="0080504F"/>
    <w:rsid w:val="00806C72"/>
    <w:rsid w:val="00807219"/>
    <w:rsid w:val="00807450"/>
    <w:rsid w:val="0080754A"/>
    <w:rsid w:val="0081337F"/>
    <w:rsid w:val="00815680"/>
    <w:rsid w:val="00815D80"/>
    <w:rsid w:val="008200A5"/>
    <w:rsid w:val="008202AB"/>
    <w:rsid w:val="00820307"/>
    <w:rsid w:val="00820AF3"/>
    <w:rsid w:val="00820E52"/>
    <w:rsid w:val="00820E79"/>
    <w:rsid w:val="00821728"/>
    <w:rsid w:val="0082260F"/>
    <w:rsid w:val="00822CC1"/>
    <w:rsid w:val="00822F36"/>
    <w:rsid w:val="00823FDE"/>
    <w:rsid w:val="00824651"/>
    <w:rsid w:val="00824DAA"/>
    <w:rsid w:val="008254F1"/>
    <w:rsid w:val="00825837"/>
    <w:rsid w:val="008259CD"/>
    <w:rsid w:val="00825B2F"/>
    <w:rsid w:val="00825DDC"/>
    <w:rsid w:val="008278F9"/>
    <w:rsid w:val="008318A8"/>
    <w:rsid w:val="00831AC8"/>
    <w:rsid w:val="00832154"/>
    <w:rsid w:val="00832375"/>
    <w:rsid w:val="008329FD"/>
    <w:rsid w:val="00832D1D"/>
    <w:rsid w:val="008350D3"/>
    <w:rsid w:val="008351D4"/>
    <w:rsid w:val="008352F7"/>
    <w:rsid w:val="00835778"/>
    <w:rsid w:val="00836743"/>
    <w:rsid w:val="00836891"/>
    <w:rsid w:val="008368C0"/>
    <w:rsid w:val="00837F4F"/>
    <w:rsid w:val="00840270"/>
    <w:rsid w:val="0084061F"/>
    <w:rsid w:val="0084070F"/>
    <w:rsid w:val="00840825"/>
    <w:rsid w:val="00840963"/>
    <w:rsid w:val="0084185C"/>
    <w:rsid w:val="008426C9"/>
    <w:rsid w:val="008433E9"/>
    <w:rsid w:val="00843504"/>
    <w:rsid w:val="00843803"/>
    <w:rsid w:val="008439FA"/>
    <w:rsid w:val="008449DB"/>
    <w:rsid w:val="00845A9B"/>
    <w:rsid w:val="00846726"/>
    <w:rsid w:val="008477DF"/>
    <w:rsid w:val="00850719"/>
    <w:rsid w:val="0085217B"/>
    <w:rsid w:val="00852D69"/>
    <w:rsid w:val="008537BF"/>
    <w:rsid w:val="0085388A"/>
    <w:rsid w:val="00853F6C"/>
    <w:rsid w:val="00854436"/>
    <w:rsid w:val="00854D1D"/>
    <w:rsid w:val="00854D77"/>
    <w:rsid w:val="00855CE8"/>
    <w:rsid w:val="0085685F"/>
    <w:rsid w:val="0085688A"/>
    <w:rsid w:val="00856F5A"/>
    <w:rsid w:val="00857620"/>
    <w:rsid w:val="00857FED"/>
    <w:rsid w:val="00860238"/>
    <w:rsid w:val="00861147"/>
    <w:rsid w:val="008619B8"/>
    <w:rsid w:val="00861BD9"/>
    <w:rsid w:val="0086211E"/>
    <w:rsid w:val="00862721"/>
    <w:rsid w:val="008629C5"/>
    <w:rsid w:val="00862A88"/>
    <w:rsid w:val="00862AE9"/>
    <w:rsid w:val="00862FDC"/>
    <w:rsid w:val="00863232"/>
    <w:rsid w:val="00863A83"/>
    <w:rsid w:val="00864333"/>
    <w:rsid w:val="0086607E"/>
    <w:rsid w:val="00866792"/>
    <w:rsid w:val="0086687F"/>
    <w:rsid w:val="0087120E"/>
    <w:rsid w:val="008721CF"/>
    <w:rsid w:val="00872404"/>
    <w:rsid w:val="0087283E"/>
    <w:rsid w:val="00872BA6"/>
    <w:rsid w:val="008731D3"/>
    <w:rsid w:val="00874084"/>
    <w:rsid w:val="00875292"/>
    <w:rsid w:val="00875A91"/>
    <w:rsid w:val="0087688E"/>
    <w:rsid w:val="0087706C"/>
    <w:rsid w:val="008773EF"/>
    <w:rsid w:val="00877EB0"/>
    <w:rsid w:val="008802B9"/>
    <w:rsid w:val="0088080F"/>
    <w:rsid w:val="0088093B"/>
    <w:rsid w:val="00881263"/>
    <w:rsid w:val="00881621"/>
    <w:rsid w:val="008819B4"/>
    <w:rsid w:val="00882005"/>
    <w:rsid w:val="00882195"/>
    <w:rsid w:val="00882D27"/>
    <w:rsid w:val="00882EDA"/>
    <w:rsid w:val="00884207"/>
    <w:rsid w:val="0088528F"/>
    <w:rsid w:val="008852C2"/>
    <w:rsid w:val="0088537D"/>
    <w:rsid w:val="00885756"/>
    <w:rsid w:val="00886590"/>
    <w:rsid w:val="00886D14"/>
    <w:rsid w:val="0088738D"/>
    <w:rsid w:val="00887A04"/>
    <w:rsid w:val="0089077B"/>
    <w:rsid w:val="00892A95"/>
    <w:rsid w:val="00892D43"/>
    <w:rsid w:val="0089357C"/>
    <w:rsid w:val="008935E4"/>
    <w:rsid w:val="0089456A"/>
    <w:rsid w:val="00894667"/>
    <w:rsid w:val="00894916"/>
    <w:rsid w:val="0089494E"/>
    <w:rsid w:val="008960BF"/>
    <w:rsid w:val="0089638F"/>
    <w:rsid w:val="00896DB0"/>
    <w:rsid w:val="00897549"/>
    <w:rsid w:val="0089780A"/>
    <w:rsid w:val="00897B2E"/>
    <w:rsid w:val="00897F77"/>
    <w:rsid w:val="008A04FB"/>
    <w:rsid w:val="008A15FA"/>
    <w:rsid w:val="008A15FD"/>
    <w:rsid w:val="008A29C6"/>
    <w:rsid w:val="008A2CE7"/>
    <w:rsid w:val="008A427A"/>
    <w:rsid w:val="008A471C"/>
    <w:rsid w:val="008A4938"/>
    <w:rsid w:val="008A4968"/>
    <w:rsid w:val="008A5062"/>
    <w:rsid w:val="008A51D0"/>
    <w:rsid w:val="008A5B6D"/>
    <w:rsid w:val="008A62DA"/>
    <w:rsid w:val="008A6899"/>
    <w:rsid w:val="008A7487"/>
    <w:rsid w:val="008B0CDA"/>
    <w:rsid w:val="008B17B8"/>
    <w:rsid w:val="008B1969"/>
    <w:rsid w:val="008B2061"/>
    <w:rsid w:val="008B22DA"/>
    <w:rsid w:val="008B280C"/>
    <w:rsid w:val="008B2F39"/>
    <w:rsid w:val="008B36FA"/>
    <w:rsid w:val="008B3BB0"/>
    <w:rsid w:val="008B4DD4"/>
    <w:rsid w:val="008B4EAE"/>
    <w:rsid w:val="008B4FB3"/>
    <w:rsid w:val="008B500C"/>
    <w:rsid w:val="008B517C"/>
    <w:rsid w:val="008B67D0"/>
    <w:rsid w:val="008B69CD"/>
    <w:rsid w:val="008B6C45"/>
    <w:rsid w:val="008B760D"/>
    <w:rsid w:val="008C036D"/>
    <w:rsid w:val="008C1617"/>
    <w:rsid w:val="008C1C4C"/>
    <w:rsid w:val="008C1D97"/>
    <w:rsid w:val="008C2081"/>
    <w:rsid w:val="008C2BC1"/>
    <w:rsid w:val="008C2DC1"/>
    <w:rsid w:val="008C35CE"/>
    <w:rsid w:val="008C4445"/>
    <w:rsid w:val="008C5185"/>
    <w:rsid w:val="008C5459"/>
    <w:rsid w:val="008C5E75"/>
    <w:rsid w:val="008C6992"/>
    <w:rsid w:val="008C6D62"/>
    <w:rsid w:val="008D0169"/>
    <w:rsid w:val="008D09E3"/>
    <w:rsid w:val="008D0CB4"/>
    <w:rsid w:val="008D10CE"/>
    <w:rsid w:val="008D128D"/>
    <w:rsid w:val="008D2B36"/>
    <w:rsid w:val="008D45F5"/>
    <w:rsid w:val="008D49C3"/>
    <w:rsid w:val="008E03FA"/>
    <w:rsid w:val="008E0408"/>
    <w:rsid w:val="008E055E"/>
    <w:rsid w:val="008E140F"/>
    <w:rsid w:val="008E154B"/>
    <w:rsid w:val="008E2EB1"/>
    <w:rsid w:val="008E334F"/>
    <w:rsid w:val="008E3A2F"/>
    <w:rsid w:val="008E40C6"/>
    <w:rsid w:val="008E42E1"/>
    <w:rsid w:val="008E4360"/>
    <w:rsid w:val="008E4484"/>
    <w:rsid w:val="008E53C6"/>
    <w:rsid w:val="008E5A15"/>
    <w:rsid w:val="008E6109"/>
    <w:rsid w:val="008F1EE7"/>
    <w:rsid w:val="008F2DCA"/>
    <w:rsid w:val="008F34D9"/>
    <w:rsid w:val="008F3D39"/>
    <w:rsid w:val="008F4FD7"/>
    <w:rsid w:val="008F547B"/>
    <w:rsid w:val="008F55C3"/>
    <w:rsid w:val="008F59EC"/>
    <w:rsid w:val="008F6032"/>
    <w:rsid w:val="008F62DB"/>
    <w:rsid w:val="008F62F8"/>
    <w:rsid w:val="008F78F0"/>
    <w:rsid w:val="00900418"/>
    <w:rsid w:val="00900C40"/>
    <w:rsid w:val="00902000"/>
    <w:rsid w:val="0090253F"/>
    <w:rsid w:val="009025CD"/>
    <w:rsid w:val="00903F50"/>
    <w:rsid w:val="00903F53"/>
    <w:rsid w:val="0090426C"/>
    <w:rsid w:val="0090464E"/>
    <w:rsid w:val="00905154"/>
    <w:rsid w:val="0090584B"/>
    <w:rsid w:val="00906A0E"/>
    <w:rsid w:val="0090767B"/>
    <w:rsid w:val="00907BCB"/>
    <w:rsid w:val="00907D5F"/>
    <w:rsid w:val="009100F0"/>
    <w:rsid w:val="00910DF1"/>
    <w:rsid w:val="00912038"/>
    <w:rsid w:val="009124A9"/>
    <w:rsid w:val="00913452"/>
    <w:rsid w:val="00914986"/>
    <w:rsid w:val="00916315"/>
    <w:rsid w:val="00916888"/>
    <w:rsid w:val="00920E2A"/>
    <w:rsid w:val="009213BC"/>
    <w:rsid w:val="00921CA6"/>
    <w:rsid w:val="009226F1"/>
    <w:rsid w:val="0092337E"/>
    <w:rsid w:val="00924D19"/>
    <w:rsid w:val="00924ECD"/>
    <w:rsid w:val="00925694"/>
    <w:rsid w:val="0092597B"/>
    <w:rsid w:val="00925CF3"/>
    <w:rsid w:val="00926A41"/>
    <w:rsid w:val="00927E80"/>
    <w:rsid w:val="00930128"/>
    <w:rsid w:val="00932B96"/>
    <w:rsid w:val="0093325B"/>
    <w:rsid w:val="009343AB"/>
    <w:rsid w:val="00935A42"/>
    <w:rsid w:val="00935A8C"/>
    <w:rsid w:val="00936243"/>
    <w:rsid w:val="00936BA8"/>
    <w:rsid w:val="0094047A"/>
    <w:rsid w:val="009419AC"/>
    <w:rsid w:val="00943055"/>
    <w:rsid w:val="009432B0"/>
    <w:rsid w:val="0094366F"/>
    <w:rsid w:val="009437A8"/>
    <w:rsid w:val="00943848"/>
    <w:rsid w:val="00943B36"/>
    <w:rsid w:val="009442AD"/>
    <w:rsid w:val="00944635"/>
    <w:rsid w:val="0094466B"/>
    <w:rsid w:val="00944F1B"/>
    <w:rsid w:val="0094505B"/>
    <w:rsid w:val="00945134"/>
    <w:rsid w:val="00946343"/>
    <w:rsid w:val="009469B1"/>
    <w:rsid w:val="00947503"/>
    <w:rsid w:val="00947944"/>
    <w:rsid w:val="00950772"/>
    <w:rsid w:val="00950EB9"/>
    <w:rsid w:val="00951540"/>
    <w:rsid w:val="0095171F"/>
    <w:rsid w:val="00951A53"/>
    <w:rsid w:val="00952033"/>
    <w:rsid w:val="00953212"/>
    <w:rsid w:val="0095510B"/>
    <w:rsid w:val="00956C49"/>
    <w:rsid w:val="00957377"/>
    <w:rsid w:val="009573C1"/>
    <w:rsid w:val="009574F3"/>
    <w:rsid w:val="009577E0"/>
    <w:rsid w:val="009605D8"/>
    <w:rsid w:val="009606FE"/>
    <w:rsid w:val="00960FA0"/>
    <w:rsid w:val="00964144"/>
    <w:rsid w:val="00964730"/>
    <w:rsid w:val="009648E7"/>
    <w:rsid w:val="00965C5E"/>
    <w:rsid w:val="00965E2A"/>
    <w:rsid w:val="00966675"/>
    <w:rsid w:val="00967B9A"/>
    <w:rsid w:val="009703D7"/>
    <w:rsid w:val="00970B23"/>
    <w:rsid w:val="009711F5"/>
    <w:rsid w:val="00972131"/>
    <w:rsid w:val="0097295C"/>
    <w:rsid w:val="00972AEC"/>
    <w:rsid w:val="0097389B"/>
    <w:rsid w:val="0097667F"/>
    <w:rsid w:val="00976937"/>
    <w:rsid w:val="00976D88"/>
    <w:rsid w:val="009772C7"/>
    <w:rsid w:val="009777B1"/>
    <w:rsid w:val="00977B45"/>
    <w:rsid w:val="0098044C"/>
    <w:rsid w:val="0098067B"/>
    <w:rsid w:val="00981E84"/>
    <w:rsid w:val="00982307"/>
    <w:rsid w:val="00982817"/>
    <w:rsid w:val="00982913"/>
    <w:rsid w:val="00983883"/>
    <w:rsid w:val="00984596"/>
    <w:rsid w:val="00985DE2"/>
    <w:rsid w:val="009873FD"/>
    <w:rsid w:val="00987A2F"/>
    <w:rsid w:val="00990102"/>
    <w:rsid w:val="00993592"/>
    <w:rsid w:val="0099419A"/>
    <w:rsid w:val="00994C6D"/>
    <w:rsid w:val="009954E8"/>
    <w:rsid w:val="009958A5"/>
    <w:rsid w:val="00996F8F"/>
    <w:rsid w:val="0099702E"/>
    <w:rsid w:val="00997FEE"/>
    <w:rsid w:val="009A0E3F"/>
    <w:rsid w:val="009A12A9"/>
    <w:rsid w:val="009A2455"/>
    <w:rsid w:val="009A2AF9"/>
    <w:rsid w:val="009A31F2"/>
    <w:rsid w:val="009A3276"/>
    <w:rsid w:val="009A3D31"/>
    <w:rsid w:val="009A4980"/>
    <w:rsid w:val="009A513B"/>
    <w:rsid w:val="009A51A9"/>
    <w:rsid w:val="009A7319"/>
    <w:rsid w:val="009B10A5"/>
    <w:rsid w:val="009B26AB"/>
    <w:rsid w:val="009B2B5C"/>
    <w:rsid w:val="009B2BEB"/>
    <w:rsid w:val="009B41B2"/>
    <w:rsid w:val="009B5BA7"/>
    <w:rsid w:val="009B5EB4"/>
    <w:rsid w:val="009B6576"/>
    <w:rsid w:val="009B6831"/>
    <w:rsid w:val="009B6B2C"/>
    <w:rsid w:val="009B744F"/>
    <w:rsid w:val="009C0A54"/>
    <w:rsid w:val="009C16F4"/>
    <w:rsid w:val="009C1AD6"/>
    <w:rsid w:val="009C1F5D"/>
    <w:rsid w:val="009C1FA3"/>
    <w:rsid w:val="009C3349"/>
    <w:rsid w:val="009C4B60"/>
    <w:rsid w:val="009C50A1"/>
    <w:rsid w:val="009C5BEF"/>
    <w:rsid w:val="009C617A"/>
    <w:rsid w:val="009C6561"/>
    <w:rsid w:val="009C686C"/>
    <w:rsid w:val="009C6E76"/>
    <w:rsid w:val="009D0069"/>
    <w:rsid w:val="009D0B45"/>
    <w:rsid w:val="009D333B"/>
    <w:rsid w:val="009D340A"/>
    <w:rsid w:val="009D34F8"/>
    <w:rsid w:val="009D36E9"/>
    <w:rsid w:val="009D4C55"/>
    <w:rsid w:val="009D5073"/>
    <w:rsid w:val="009D5F61"/>
    <w:rsid w:val="009D659F"/>
    <w:rsid w:val="009D79B5"/>
    <w:rsid w:val="009E1270"/>
    <w:rsid w:val="009E1CFB"/>
    <w:rsid w:val="009E3197"/>
    <w:rsid w:val="009E3485"/>
    <w:rsid w:val="009E3A74"/>
    <w:rsid w:val="009E4A1A"/>
    <w:rsid w:val="009E4EE7"/>
    <w:rsid w:val="009E54F4"/>
    <w:rsid w:val="009E78A9"/>
    <w:rsid w:val="009E7A83"/>
    <w:rsid w:val="009F14C3"/>
    <w:rsid w:val="009F19EC"/>
    <w:rsid w:val="009F1BA5"/>
    <w:rsid w:val="009F27A2"/>
    <w:rsid w:val="009F285D"/>
    <w:rsid w:val="009F2C78"/>
    <w:rsid w:val="009F377C"/>
    <w:rsid w:val="009F3CDE"/>
    <w:rsid w:val="009F410C"/>
    <w:rsid w:val="009F50A9"/>
    <w:rsid w:val="009F5B74"/>
    <w:rsid w:val="009F684A"/>
    <w:rsid w:val="009F6C9A"/>
    <w:rsid w:val="009F71C0"/>
    <w:rsid w:val="009F7A2D"/>
    <w:rsid w:val="009F7EA4"/>
    <w:rsid w:val="00A001B3"/>
    <w:rsid w:val="00A005E9"/>
    <w:rsid w:val="00A00BA5"/>
    <w:rsid w:val="00A0175F"/>
    <w:rsid w:val="00A01D84"/>
    <w:rsid w:val="00A027BC"/>
    <w:rsid w:val="00A028AC"/>
    <w:rsid w:val="00A03E3B"/>
    <w:rsid w:val="00A04125"/>
    <w:rsid w:val="00A049A4"/>
    <w:rsid w:val="00A04B54"/>
    <w:rsid w:val="00A05FEB"/>
    <w:rsid w:val="00A06223"/>
    <w:rsid w:val="00A06DE4"/>
    <w:rsid w:val="00A07EA1"/>
    <w:rsid w:val="00A10DB0"/>
    <w:rsid w:val="00A1265C"/>
    <w:rsid w:val="00A13F43"/>
    <w:rsid w:val="00A1509D"/>
    <w:rsid w:val="00A164F1"/>
    <w:rsid w:val="00A16AA3"/>
    <w:rsid w:val="00A16FF2"/>
    <w:rsid w:val="00A20CD4"/>
    <w:rsid w:val="00A22807"/>
    <w:rsid w:val="00A231FE"/>
    <w:rsid w:val="00A24145"/>
    <w:rsid w:val="00A24235"/>
    <w:rsid w:val="00A2497D"/>
    <w:rsid w:val="00A24B5E"/>
    <w:rsid w:val="00A256BA"/>
    <w:rsid w:val="00A26989"/>
    <w:rsid w:val="00A30A3E"/>
    <w:rsid w:val="00A30C40"/>
    <w:rsid w:val="00A3181C"/>
    <w:rsid w:val="00A32728"/>
    <w:rsid w:val="00A32CC6"/>
    <w:rsid w:val="00A32D33"/>
    <w:rsid w:val="00A35C58"/>
    <w:rsid w:val="00A35E9D"/>
    <w:rsid w:val="00A36885"/>
    <w:rsid w:val="00A373EB"/>
    <w:rsid w:val="00A375A7"/>
    <w:rsid w:val="00A37EB5"/>
    <w:rsid w:val="00A400A5"/>
    <w:rsid w:val="00A40D3E"/>
    <w:rsid w:val="00A419E9"/>
    <w:rsid w:val="00A42AC6"/>
    <w:rsid w:val="00A441D3"/>
    <w:rsid w:val="00A44553"/>
    <w:rsid w:val="00A450FF"/>
    <w:rsid w:val="00A45C4E"/>
    <w:rsid w:val="00A46954"/>
    <w:rsid w:val="00A46A02"/>
    <w:rsid w:val="00A46CF6"/>
    <w:rsid w:val="00A5005D"/>
    <w:rsid w:val="00A50486"/>
    <w:rsid w:val="00A50DC9"/>
    <w:rsid w:val="00A50EC0"/>
    <w:rsid w:val="00A51720"/>
    <w:rsid w:val="00A519F1"/>
    <w:rsid w:val="00A52570"/>
    <w:rsid w:val="00A5378A"/>
    <w:rsid w:val="00A54202"/>
    <w:rsid w:val="00A547D2"/>
    <w:rsid w:val="00A55951"/>
    <w:rsid w:val="00A56F5E"/>
    <w:rsid w:val="00A56FFB"/>
    <w:rsid w:val="00A605B6"/>
    <w:rsid w:val="00A60D60"/>
    <w:rsid w:val="00A64791"/>
    <w:rsid w:val="00A6494A"/>
    <w:rsid w:val="00A64D98"/>
    <w:rsid w:val="00A6541E"/>
    <w:rsid w:val="00A65831"/>
    <w:rsid w:val="00A661EE"/>
    <w:rsid w:val="00A66DC4"/>
    <w:rsid w:val="00A671FE"/>
    <w:rsid w:val="00A6742F"/>
    <w:rsid w:val="00A70AB6"/>
    <w:rsid w:val="00A71155"/>
    <w:rsid w:val="00A733C4"/>
    <w:rsid w:val="00A75A44"/>
    <w:rsid w:val="00A763F1"/>
    <w:rsid w:val="00A76578"/>
    <w:rsid w:val="00A76798"/>
    <w:rsid w:val="00A77678"/>
    <w:rsid w:val="00A77A3E"/>
    <w:rsid w:val="00A77FE6"/>
    <w:rsid w:val="00A8141A"/>
    <w:rsid w:val="00A815B1"/>
    <w:rsid w:val="00A81F00"/>
    <w:rsid w:val="00A82436"/>
    <w:rsid w:val="00A827D9"/>
    <w:rsid w:val="00A833CB"/>
    <w:rsid w:val="00A84224"/>
    <w:rsid w:val="00A84507"/>
    <w:rsid w:val="00A8497A"/>
    <w:rsid w:val="00A84C77"/>
    <w:rsid w:val="00A84F7D"/>
    <w:rsid w:val="00A85210"/>
    <w:rsid w:val="00A855AD"/>
    <w:rsid w:val="00A858C4"/>
    <w:rsid w:val="00A85B7B"/>
    <w:rsid w:val="00A87F85"/>
    <w:rsid w:val="00A90E87"/>
    <w:rsid w:val="00A916C4"/>
    <w:rsid w:val="00A918DB"/>
    <w:rsid w:val="00A91EAD"/>
    <w:rsid w:val="00A923E4"/>
    <w:rsid w:val="00A9274B"/>
    <w:rsid w:val="00A92901"/>
    <w:rsid w:val="00A94239"/>
    <w:rsid w:val="00A94AB5"/>
    <w:rsid w:val="00A95336"/>
    <w:rsid w:val="00A965C5"/>
    <w:rsid w:val="00A96C83"/>
    <w:rsid w:val="00A970BC"/>
    <w:rsid w:val="00A977A1"/>
    <w:rsid w:val="00AA0C64"/>
    <w:rsid w:val="00AA1D9D"/>
    <w:rsid w:val="00AA3143"/>
    <w:rsid w:val="00AA539C"/>
    <w:rsid w:val="00AA577E"/>
    <w:rsid w:val="00AA6E46"/>
    <w:rsid w:val="00AA731D"/>
    <w:rsid w:val="00AA7838"/>
    <w:rsid w:val="00AB05B5"/>
    <w:rsid w:val="00AB1019"/>
    <w:rsid w:val="00AB47C1"/>
    <w:rsid w:val="00AB4CE3"/>
    <w:rsid w:val="00AB5114"/>
    <w:rsid w:val="00AB6B70"/>
    <w:rsid w:val="00AB7709"/>
    <w:rsid w:val="00AB7DB5"/>
    <w:rsid w:val="00AC081E"/>
    <w:rsid w:val="00AC131F"/>
    <w:rsid w:val="00AC30BB"/>
    <w:rsid w:val="00AC46B0"/>
    <w:rsid w:val="00AC470B"/>
    <w:rsid w:val="00AC4B71"/>
    <w:rsid w:val="00AC5C48"/>
    <w:rsid w:val="00AC5D50"/>
    <w:rsid w:val="00AC5F7E"/>
    <w:rsid w:val="00AC67A7"/>
    <w:rsid w:val="00AD0953"/>
    <w:rsid w:val="00AD0A32"/>
    <w:rsid w:val="00AD0DE0"/>
    <w:rsid w:val="00AD1E9B"/>
    <w:rsid w:val="00AD2785"/>
    <w:rsid w:val="00AD442B"/>
    <w:rsid w:val="00AD4653"/>
    <w:rsid w:val="00AD4FCB"/>
    <w:rsid w:val="00AD51C8"/>
    <w:rsid w:val="00AD697B"/>
    <w:rsid w:val="00AD6A9C"/>
    <w:rsid w:val="00AD6FFF"/>
    <w:rsid w:val="00AE0358"/>
    <w:rsid w:val="00AE0697"/>
    <w:rsid w:val="00AE103A"/>
    <w:rsid w:val="00AE1366"/>
    <w:rsid w:val="00AE1490"/>
    <w:rsid w:val="00AE180A"/>
    <w:rsid w:val="00AE5971"/>
    <w:rsid w:val="00AE71BC"/>
    <w:rsid w:val="00AE7916"/>
    <w:rsid w:val="00AE7921"/>
    <w:rsid w:val="00AF1756"/>
    <w:rsid w:val="00AF1910"/>
    <w:rsid w:val="00AF23FE"/>
    <w:rsid w:val="00AF278F"/>
    <w:rsid w:val="00AF2BC1"/>
    <w:rsid w:val="00AF2C9E"/>
    <w:rsid w:val="00AF3867"/>
    <w:rsid w:val="00AF4A89"/>
    <w:rsid w:val="00AF6808"/>
    <w:rsid w:val="00AF69FF"/>
    <w:rsid w:val="00AF6D36"/>
    <w:rsid w:val="00AF7335"/>
    <w:rsid w:val="00AF7832"/>
    <w:rsid w:val="00B00243"/>
    <w:rsid w:val="00B01BCF"/>
    <w:rsid w:val="00B02072"/>
    <w:rsid w:val="00B026B3"/>
    <w:rsid w:val="00B04F94"/>
    <w:rsid w:val="00B052D9"/>
    <w:rsid w:val="00B06A08"/>
    <w:rsid w:val="00B06A2F"/>
    <w:rsid w:val="00B0709F"/>
    <w:rsid w:val="00B07A5D"/>
    <w:rsid w:val="00B07AFC"/>
    <w:rsid w:val="00B13457"/>
    <w:rsid w:val="00B167F9"/>
    <w:rsid w:val="00B16CD3"/>
    <w:rsid w:val="00B17231"/>
    <w:rsid w:val="00B1765B"/>
    <w:rsid w:val="00B20A05"/>
    <w:rsid w:val="00B212A5"/>
    <w:rsid w:val="00B22192"/>
    <w:rsid w:val="00B23CFA"/>
    <w:rsid w:val="00B24DDD"/>
    <w:rsid w:val="00B25960"/>
    <w:rsid w:val="00B269CB"/>
    <w:rsid w:val="00B26A24"/>
    <w:rsid w:val="00B26F39"/>
    <w:rsid w:val="00B271EB"/>
    <w:rsid w:val="00B27911"/>
    <w:rsid w:val="00B27B47"/>
    <w:rsid w:val="00B30DAB"/>
    <w:rsid w:val="00B319BD"/>
    <w:rsid w:val="00B323C5"/>
    <w:rsid w:val="00B32673"/>
    <w:rsid w:val="00B326D5"/>
    <w:rsid w:val="00B33AB9"/>
    <w:rsid w:val="00B33F12"/>
    <w:rsid w:val="00B33F5D"/>
    <w:rsid w:val="00B34A2C"/>
    <w:rsid w:val="00B34A90"/>
    <w:rsid w:val="00B34B6C"/>
    <w:rsid w:val="00B34D7F"/>
    <w:rsid w:val="00B35485"/>
    <w:rsid w:val="00B35ECC"/>
    <w:rsid w:val="00B36425"/>
    <w:rsid w:val="00B369D8"/>
    <w:rsid w:val="00B371DB"/>
    <w:rsid w:val="00B40438"/>
    <w:rsid w:val="00B40A36"/>
    <w:rsid w:val="00B40AAE"/>
    <w:rsid w:val="00B41A74"/>
    <w:rsid w:val="00B41B1E"/>
    <w:rsid w:val="00B421CB"/>
    <w:rsid w:val="00B42E4B"/>
    <w:rsid w:val="00B4538F"/>
    <w:rsid w:val="00B455EA"/>
    <w:rsid w:val="00B4662E"/>
    <w:rsid w:val="00B467A3"/>
    <w:rsid w:val="00B46ED9"/>
    <w:rsid w:val="00B47D7F"/>
    <w:rsid w:val="00B47E25"/>
    <w:rsid w:val="00B506AA"/>
    <w:rsid w:val="00B50A3E"/>
    <w:rsid w:val="00B50F22"/>
    <w:rsid w:val="00B50FEB"/>
    <w:rsid w:val="00B513D6"/>
    <w:rsid w:val="00B52943"/>
    <w:rsid w:val="00B52E36"/>
    <w:rsid w:val="00B535EB"/>
    <w:rsid w:val="00B55A43"/>
    <w:rsid w:val="00B5651C"/>
    <w:rsid w:val="00B57939"/>
    <w:rsid w:val="00B57A45"/>
    <w:rsid w:val="00B6078A"/>
    <w:rsid w:val="00B60F04"/>
    <w:rsid w:val="00B613B3"/>
    <w:rsid w:val="00B61BBF"/>
    <w:rsid w:val="00B621BA"/>
    <w:rsid w:val="00B63BA3"/>
    <w:rsid w:val="00B660B5"/>
    <w:rsid w:val="00B672F3"/>
    <w:rsid w:val="00B703FC"/>
    <w:rsid w:val="00B7131A"/>
    <w:rsid w:val="00B716FD"/>
    <w:rsid w:val="00B724F3"/>
    <w:rsid w:val="00B73721"/>
    <w:rsid w:val="00B73809"/>
    <w:rsid w:val="00B7504A"/>
    <w:rsid w:val="00B75513"/>
    <w:rsid w:val="00B761AF"/>
    <w:rsid w:val="00B76FD0"/>
    <w:rsid w:val="00B7745B"/>
    <w:rsid w:val="00B77F85"/>
    <w:rsid w:val="00B80587"/>
    <w:rsid w:val="00B80E89"/>
    <w:rsid w:val="00B80FEB"/>
    <w:rsid w:val="00B81733"/>
    <w:rsid w:val="00B81F69"/>
    <w:rsid w:val="00B82D80"/>
    <w:rsid w:val="00B83629"/>
    <w:rsid w:val="00B83755"/>
    <w:rsid w:val="00B853CE"/>
    <w:rsid w:val="00B856A9"/>
    <w:rsid w:val="00B8595E"/>
    <w:rsid w:val="00B862E3"/>
    <w:rsid w:val="00B8666C"/>
    <w:rsid w:val="00B86E2C"/>
    <w:rsid w:val="00B86F39"/>
    <w:rsid w:val="00B876A4"/>
    <w:rsid w:val="00B87947"/>
    <w:rsid w:val="00B87F26"/>
    <w:rsid w:val="00B901C2"/>
    <w:rsid w:val="00B90848"/>
    <w:rsid w:val="00B9186D"/>
    <w:rsid w:val="00B93134"/>
    <w:rsid w:val="00B93374"/>
    <w:rsid w:val="00B93561"/>
    <w:rsid w:val="00B941E0"/>
    <w:rsid w:val="00B946AB"/>
    <w:rsid w:val="00B966D1"/>
    <w:rsid w:val="00B97AF0"/>
    <w:rsid w:val="00BA01F0"/>
    <w:rsid w:val="00BA0511"/>
    <w:rsid w:val="00BA1A7A"/>
    <w:rsid w:val="00BA2831"/>
    <w:rsid w:val="00BA3182"/>
    <w:rsid w:val="00BA32E2"/>
    <w:rsid w:val="00BA3B08"/>
    <w:rsid w:val="00BA4C0F"/>
    <w:rsid w:val="00BA799B"/>
    <w:rsid w:val="00BA79E6"/>
    <w:rsid w:val="00BB1038"/>
    <w:rsid w:val="00BB26FE"/>
    <w:rsid w:val="00BB2CFC"/>
    <w:rsid w:val="00BB3410"/>
    <w:rsid w:val="00BB3EDB"/>
    <w:rsid w:val="00BB48A7"/>
    <w:rsid w:val="00BB4CDE"/>
    <w:rsid w:val="00BB6ED8"/>
    <w:rsid w:val="00BB7497"/>
    <w:rsid w:val="00BB770A"/>
    <w:rsid w:val="00BB7D9A"/>
    <w:rsid w:val="00BC038E"/>
    <w:rsid w:val="00BC10CF"/>
    <w:rsid w:val="00BC131D"/>
    <w:rsid w:val="00BC16D3"/>
    <w:rsid w:val="00BC1763"/>
    <w:rsid w:val="00BC1AFD"/>
    <w:rsid w:val="00BC249C"/>
    <w:rsid w:val="00BC3DA1"/>
    <w:rsid w:val="00BC4BEB"/>
    <w:rsid w:val="00BC6A28"/>
    <w:rsid w:val="00BC6FB0"/>
    <w:rsid w:val="00BC7C1F"/>
    <w:rsid w:val="00BD0044"/>
    <w:rsid w:val="00BD05B8"/>
    <w:rsid w:val="00BD0A7E"/>
    <w:rsid w:val="00BD1F82"/>
    <w:rsid w:val="00BD3DAA"/>
    <w:rsid w:val="00BD4615"/>
    <w:rsid w:val="00BD603C"/>
    <w:rsid w:val="00BD6F5E"/>
    <w:rsid w:val="00BD7A48"/>
    <w:rsid w:val="00BD7EB0"/>
    <w:rsid w:val="00BE036B"/>
    <w:rsid w:val="00BE1E99"/>
    <w:rsid w:val="00BE25C2"/>
    <w:rsid w:val="00BE2F45"/>
    <w:rsid w:val="00BE3E9B"/>
    <w:rsid w:val="00BE45CC"/>
    <w:rsid w:val="00BE4D9F"/>
    <w:rsid w:val="00BE4FB2"/>
    <w:rsid w:val="00BE5ACF"/>
    <w:rsid w:val="00BE6418"/>
    <w:rsid w:val="00BE73ED"/>
    <w:rsid w:val="00BE79F6"/>
    <w:rsid w:val="00BE7A79"/>
    <w:rsid w:val="00BE7EA7"/>
    <w:rsid w:val="00BE7F13"/>
    <w:rsid w:val="00BF21D7"/>
    <w:rsid w:val="00BF2DFA"/>
    <w:rsid w:val="00BF540C"/>
    <w:rsid w:val="00BF5590"/>
    <w:rsid w:val="00BF56A5"/>
    <w:rsid w:val="00BF5780"/>
    <w:rsid w:val="00BF5BC2"/>
    <w:rsid w:val="00BF6A65"/>
    <w:rsid w:val="00BF6B18"/>
    <w:rsid w:val="00BF7ADB"/>
    <w:rsid w:val="00BF7E15"/>
    <w:rsid w:val="00C01742"/>
    <w:rsid w:val="00C024F6"/>
    <w:rsid w:val="00C0331B"/>
    <w:rsid w:val="00C04B15"/>
    <w:rsid w:val="00C05C21"/>
    <w:rsid w:val="00C07922"/>
    <w:rsid w:val="00C07B9B"/>
    <w:rsid w:val="00C104E2"/>
    <w:rsid w:val="00C120DA"/>
    <w:rsid w:val="00C12849"/>
    <w:rsid w:val="00C13462"/>
    <w:rsid w:val="00C13C7D"/>
    <w:rsid w:val="00C15E65"/>
    <w:rsid w:val="00C15F75"/>
    <w:rsid w:val="00C16AB4"/>
    <w:rsid w:val="00C1799E"/>
    <w:rsid w:val="00C23978"/>
    <w:rsid w:val="00C23A0C"/>
    <w:rsid w:val="00C240EF"/>
    <w:rsid w:val="00C24574"/>
    <w:rsid w:val="00C246C8"/>
    <w:rsid w:val="00C25585"/>
    <w:rsid w:val="00C258BB"/>
    <w:rsid w:val="00C26A5D"/>
    <w:rsid w:val="00C26DB6"/>
    <w:rsid w:val="00C27C32"/>
    <w:rsid w:val="00C32D13"/>
    <w:rsid w:val="00C343E9"/>
    <w:rsid w:val="00C34DD1"/>
    <w:rsid w:val="00C35419"/>
    <w:rsid w:val="00C358AD"/>
    <w:rsid w:val="00C35D57"/>
    <w:rsid w:val="00C36318"/>
    <w:rsid w:val="00C36380"/>
    <w:rsid w:val="00C36BE3"/>
    <w:rsid w:val="00C37B28"/>
    <w:rsid w:val="00C37D45"/>
    <w:rsid w:val="00C40FC7"/>
    <w:rsid w:val="00C41BF7"/>
    <w:rsid w:val="00C42D11"/>
    <w:rsid w:val="00C4559A"/>
    <w:rsid w:val="00C4578F"/>
    <w:rsid w:val="00C45B17"/>
    <w:rsid w:val="00C46C92"/>
    <w:rsid w:val="00C46E32"/>
    <w:rsid w:val="00C46FDF"/>
    <w:rsid w:val="00C50F03"/>
    <w:rsid w:val="00C50F8E"/>
    <w:rsid w:val="00C515C8"/>
    <w:rsid w:val="00C52C26"/>
    <w:rsid w:val="00C532C4"/>
    <w:rsid w:val="00C54336"/>
    <w:rsid w:val="00C545F9"/>
    <w:rsid w:val="00C546E4"/>
    <w:rsid w:val="00C55280"/>
    <w:rsid w:val="00C55297"/>
    <w:rsid w:val="00C55AE4"/>
    <w:rsid w:val="00C56CE1"/>
    <w:rsid w:val="00C603C4"/>
    <w:rsid w:val="00C606DB"/>
    <w:rsid w:val="00C61F0E"/>
    <w:rsid w:val="00C62ED8"/>
    <w:rsid w:val="00C65737"/>
    <w:rsid w:val="00C66873"/>
    <w:rsid w:val="00C66ADF"/>
    <w:rsid w:val="00C70344"/>
    <w:rsid w:val="00C71A30"/>
    <w:rsid w:val="00C71D24"/>
    <w:rsid w:val="00C728B9"/>
    <w:rsid w:val="00C72D50"/>
    <w:rsid w:val="00C73825"/>
    <w:rsid w:val="00C73DE4"/>
    <w:rsid w:val="00C752BE"/>
    <w:rsid w:val="00C761AE"/>
    <w:rsid w:val="00C76D72"/>
    <w:rsid w:val="00C775E4"/>
    <w:rsid w:val="00C77E39"/>
    <w:rsid w:val="00C804B5"/>
    <w:rsid w:val="00C80D1A"/>
    <w:rsid w:val="00C80D9E"/>
    <w:rsid w:val="00C8176C"/>
    <w:rsid w:val="00C81EEF"/>
    <w:rsid w:val="00C825E8"/>
    <w:rsid w:val="00C82A39"/>
    <w:rsid w:val="00C82FD0"/>
    <w:rsid w:val="00C85254"/>
    <w:rsid w:val="00C85496"/>
    <w:rsid w:val="00C862D2"/>
    <w:rsid w:val="00C86D0D"/>
    <w:rsid w:val="00C87D1F"/>
    <w:rsid w:val="00C87D5F"/>
    <w:rsid w:val="00C90AC7"/>
    <w:rsid w:val="00C91C83"/>
    <w:rsid w:val="00C92038"/>
    <w:rsid w:val="00C922D4"/>
    <w:rsid w:val="00C9263C"/>
    <w:rsid w:val="00C92A01"/>
    <w:rsid w:val="00C93294"/>
    <w:rsid w:val="00C935BB"/>
    <w:rsid w:val="00C94DC5"/>
    <w:rsid w:val="00C964EF"/>
    <w:rsid w:val="00C96874"/>
    <w:rsid w:val="00C9708F"/>
    <w:rsid w:val="00C97A10"/>
    <w:rsid w:val="00C97BA4"/>
    <w:rsid w:val="00C97FC0"/>
    <w:rsid w:val="00CA0B51"/>
    <w:rsid w:val="00CA0F30"/>
    <w:rsid w:val="00CA1AA6"/>
    <w:rsid w:val="00CA2200"/>
    <w:rsid w:val="00CA274A"/>
    <w:rsid w:val="00CA4981"/>
    <w:rsid w:val="00CA4E01"/>
    <w:rsid w:val="00CA4E53"/>
    <w:rsid w:val="00CA7C62"/>
    <w:rsid w:val="00CB0626"/>
    <w:rsid w:val="00CB1E55"/>
    <w:rsid w:val="00CB2757"/>
    <w:rsid w:val="00CB31CE"/>
    <w:rsid w:val="00CB481C"/>
    <w:rsid w:val="00CB490E"/>
    <w:rsid w:val="00CB4BC2"/>
    <w:rsid w:val="00CB751D"/>
    <w:rsid w:val="00CB7DDD"/>
    <w:rsid w:val="00CB7E87"/>
    <w:rsid w:val="00CC0501"/>
    <w:rsid w:val="00CC1864"/>
    <w:rsid w:val="00CC1D46"/>
    <w:rsid w:val="00CC1FAF"/>
    <w:rsid w:val="00CC24FB"/>
    <w:rsid w:val="00CC290A"/>
    <w:rsid w:val="00CC2D94"/>
    <w:rsid w:val="00CC2ED5"/>
    <w:rsid w:val="00CC34BF"/>
    <w:rsid w:val="00CC5C94"/>
    <w:rsid w:val="00CC7DBC"/>
    <w:rsid w:val="00CD0D1B"/>
    <w:rsid w:val="00CD1685"/>
    <w:rsid w:val="00CD2289"/>
    <w:rsid w:val="00CD289D"/>
    <w:rsid w:val="00CD29EA"/>
    <w:rsid w:val="00CD30E2"/>
    <w:rsid w:val="00CD3DA0"/>
    <w:rsid w:val="00CD460E"/>
    <w:rsid w:val="00CD4C7B"/>
    <w:rsid w:val="00CD5001"/>
    <w:rsid w:val="00CD55D8"/>
    <w:rsid w:val="00CD56C3"/>
    <w:rsid w:val="00CD571E"/>
    <w:rsid w:val="00CD6D09"/>
    <w:rsid w:val="00CD6F0B"/>
    <w:rsid w:val="00CE0049"/>
    <w:rsid w:val="00CE19EE"/>
    <w:rsid w:val="00CE1DF1"/>
    <w:rsid w:val="00CE2FF3"/>
    <w:rsid w:val="00CE3951"/>
    <w:rsid w:val="00CE4285"/>
    <w:rsid w:val="00CE4DD6"/>
    <w:rsid w:val="00CE5377"/>
    <w:rsid w:val="00CE5828"/>
    <w:rsid w:val="00CE5ABF"/>
    <w:rsid w:val="00CE6287"/>
    <w:rsid w:val="00CE65F9"/>
    <w:rsid w:val="00CE758A"/>
    <w:rsid w:val="00CF12D9"/>
    <w:rsid w:val="00CF12E3"/>
    <w:rsid w:val="00CF1486"/>
    <w:rsid w:val="00CF1794"/>
    <w:rsid w:val="00CF1A94"/>
    <w:rsid w:val="00CF1DBF"/>
    <w:rsid w:val="00CF50CF"/>
    <w:rsid w:val="00CF5C0F"/>
    <w:rsid w:val="00CF722D"/>
    <w:rsid w:val="00D027A4"/>
    <w:rsid w:val="00D036C9"/>
    <w:rsid w:val="00D03A1D"/>
    <w:rsid w:val="00D05D24"/>
    <w:rsid w:val="00D06232"/>
    <w:rsid w:val="00D0787E"/>
    <w:rsid w:val="00D07EE4"/>
    <w:rsid w:val="00D102ED"/>
    <w:rsid w:val="00D104E1"/>
    <w:rsid w:val="00D10542"/>
    <w:rsid w:val="00D10ABC"/>
    <w:rsid w:val="00D10BCD"/>
    <w:rsid w:val="00D10F78"/>
    <w:rsid w:val="00D11571"/>
    <w:rsid w:val="00D115B5"/>
    <w:rsid w:val="00D11CA3"/>
    <w:rsid w:val="00D12666"/>
    <w:rsid w:val="00D13351"/>
    <w:rsid w:val="00D147A3"/>
    <w:rsid w:val="00D16F55"/>
    <w:rsid w:val="00D20016"/>
    <w:rsid w:val="00D20402"/>
    <w:rsid w:val="00D20581"/>
    <w:rsid w:val="00D22AC6"/>
    <w:rsid w:val="00D233E8"/>
    <w:rsid w:val="00D2355A"/>
    <w:rsid w:val="00D238AA"/>
    <w:rsid w:val="00D238B4"/>
    <w:rsid w:val="00D23B6A"/>
    <w:rsid w:val="00D26722"/>
    <w:rsid w:val="00D2761D"/>
    <w:rsid w:val="00D27B59"/>
    <w:rsid w:val="00D300E0"/>
    <w:rsid w:val="00D30EA8"/>
    <w:rsid w:val="00D31179"/>
    <w:rsid w:val="00D3159D"/>
    <w:rsid w:val="00D32EDC"/>
    <w:rsid w:val="00D35584"/>
    <w:rsid w:val="00D35F57"/>
    <w:rsid w:val="00D36558"/>
    <w:rsid w:val="00D373FC"/>
    <w:rsid w:val="00D3791C"/>
    <w:rsid w:val="00D37FE3"/>
    <w:rsid w:val="00D427EA"/>
    <w:rsid w:val="00D42F99"/>
    <w:rsid w:val="00D43071"/>
    <w:rsid w:val="00D4374C"/>
    <w:rsid w:val="00D446EA"/>
    <w:rsid w:val="00D45224"/>
    <w:rsid w:val="00D45E44"/>
    <w:rsid w:val="00D45F4D"/>
    <w:rsid w:val="00D46A4A"/>
    <w:rsid w:val="00D476EA"/>
    <w:rsid w:val="00D476F2"/>
    <w:rsid w:val="00D47C84"/>
    <w:rsid w:val="00D50144"/>
    <w:rsid w:val="00D50B7E"/>
    <w:rsid w:val="00D511DF"/>
    <w:rsid w:val="00D51592"/>
    <w:rsid w:val="00D519B8"/>
    <w:rsid w:val="00D51F87"/>
    <w:rsid w:val="00D53A6C"/>
    <w:rsid w:val="00D5419D"/>
    <w:rsid w:val="00D54DCD"/>
    <w:rsid w:val="00D55171"/>
    <w:rsid w:val="00D567F4"/>
    <w:rsid w:val="00D577E5"/>
    <w:rsid w:val="00D62115"/>
    <w:rsid w:val="00D62463"/>
    <w:rsid w:val="00D62F8E"/>
    <w:rsid w:val="00D63EB3"/>
    <w:rsid w:val="00D64CCF"/>
    <w:rsid w:val="00D64CDA"/>
    <w:rsid w:val="00D64F2F"/>
    <w:rsid w:val="00D6572A"/>
    <w:rsid w:val="00D66189"/>
    <w:rsid w:val="00D662F5"/>
    <w:rsid w:val="00D66A09"/>
    <w:rsid w:val="00D66B18"/>
    <w:rsid w:val="00D67152"/>
    <w:rsid w:val="00D67A1E"/>
    <w:rsid w:val="00D70D52"/>
    <w:rsid w:val="00D7103C"/>
    <w:rsid w:val="00D71F17"/>
    <w:rsid w:val="00D720EE"/>
    <w:rsid w:val="00D73BE2"/>
    <w:rsid w:val="00D74D7F"/>
    <w:rsid w:val="00D74FFD"/>
    <w:rsid w:val="00D758A8"/>
    <w:rsid w:val="00D759A8"/>
    <w:rsid w:val="00D75B3C"/>
    <w:rsid w:val="00D76331"/>
    <w:rsid w:val="00D76CC1"/>
    <w:rsid w:val="00D77582"/>
    <w:rsid w:val="00D77811"/>
    <w:rsid w:val="00D77ABB"/>
    <w:rsid w:val="00D77D36"/>
    <w:rsid w:val="00D77DB5"/>
    <w:rsid w:val="00D80923"/>
    <w:rsid w:val="00D814AB"/>
    <w:rsid w:val="00D82E7B"/>
    <w:rsid w:val="00D83032"/>
    <w:rsid w:val="00D84BB8"/>
    <w:rsid w:val="00D84D79"/>
    <w:rsid w:val="00D8519B"/>
    <w:rsid w:val="00D85873"/>
    <w:rsid w:val="00D867AE"/>
    <w:rsid w:val="00D86A13"/>
    <w:rsid w:val="00D91DC3"/>
    <w:rsid w:val="00D93B54"/>
    <w:rsid w:val="00D942B0"/>
    <w:rsid w:val="00D9528A"/>
    <w:rsid w:val="00D95DEE"/>
    <w:rsid w:val="00D9620A"/>
    <w:rsid w:val="00D9713A"/>
    <w:rsid w:val="00D97901"/>
    <w:rsid w:val="00D97C0D"/>
    <w:rsid w:val="00DA0E15"/>
    <w:rsid w:val="00DA12B5"/>
    <w:rsid w:val="00DA13A2"/>
    <w:rsid w:val="00DA2E7C"/>
    <w:rsid w:val="00DA32E2"/>
    <w:rsid w:val="00DA33FE"/>
    <w:rsid w:val="00DA3521"/>
    <w:rsid w:val="00DA497A"/>
    <w:rsid w:val="00DA5F54"/>
    <w:rsid w:val="00DA5F60"/>
    <w:rsid w:val="00DA64A0"/>
    <w:rsid w:val="00DA7798"/>
    <w:rsid w:val="00DA7917"/>
    <w:rsid w:val="00DB04D1"/>
    <w:rsid w:val="00DB182B"/>
    <w:rsid w:val="00DB247C"/>
    <w:rsid w:val="00DB2BF9"/>
    <w:rsid w:val="00DB2F42"/>
    <w:rsid w:val="00DB3EF9"/>
    <w:rsid w:val="00DB459A"/>
    <w:rsid w:val="00DB475A"/>
    <w:rsid w:val="00DB4EFE"/>
    <w:rsid w:val="00DB525A"/>
    <w:rsid w:val="00DB54E3"/>
    <w:rsid w:val="00DB575B"/>
    <w:rsid w:val="00DB5D9C"/>
    <w:rsid w:val="00DB60FA"/>
    <w:rsid w:val="00DB64B9"/>
    <w:rsid w:val="00DB65A9"/>
    <w:rsid w:val="00DB6641"/>
    <w:rsid w:val="00DB7662"/>
    <w:rsid w:val="00DB7F87"/>
    <w:rsid w:val="00DC0F42"/>
    <w:rsid w:val="00DC1F7D"/>
    <w:rsid w:val="00DC26E9"/>
    <w:rsid w:val="00DC2CEB"/>
    <w:rsid w:val="00DC3075"/>
    <w:rsid w:val="00DC3349"/>
    <w:rsid w:val="00DC3458"/>
    <w:rsid w:val="00DC34EA"/>
    <w:rsid w:val="00DC4E6E"/>
    <w:rsid w:val="00DC53AF"/>
    <w:rsid w:val="00DC5DDC"/>
    <w:rsid w:val="00DC6286"/>
    <w:rsid w:val="00DC734B"/>
    <w:rsid w:val="00DC7AD9"/>
    <w:rsid w:val="00DD0962"/>
    <w:rsid w:val="00DD0AB9"/>
    <w:rsid w:val="00DD0E5C"/>
    <w:rsid w:val="00DD12F2"/>
    <w:rsid w:val="00DD155F"/>
    <w:rsid w:val="00DD183C"/>
    <w:rsid w:val="00DD24D9"/>
    <w:rsid w:val="00DD2541"/>
    <w:rsid w:val="00DD3453"/>
    <w:rsid w:val="00DD34BF"/>
    <w:rsid w:val="00DD3AA3"/>
    <w:rsid w:val="00DD3C41"/>
    <w:rsid w:val="00DD463F"/>
    <w:rsid w:val="00DD4976"/>
    <w:rsid w:val="00DD633B"/>
    <w:rsid w:val="00DD68AE"/>
    <w:rsid w:val="00DD6FC3"/>
    <w:rsid w:val="00DD7516"/>
    <w:rsid w:val="00DD7640"/>
    <w:rsid w:val="00DD7D75"/>
    <w:rsid w:val="00DE014F"/>
    <w:rsid w:val="00DE0731"/>
    <w:rsid w:val="00DE1F72"/>
    <w:rsid w:val="00DE2085"/>
    <w:rsid w:val="00DE30E2"/>
    <w:rsid w:val="00DE32BD"/>
    <w:rsid w:val="00DE5401"/>
    <w:rsid w:val="00DE5D62"/>
    <w:rsid w:val="00DE5EE9"/>
    <w:rsid w:val="00DE77B0"/>
    <w:rsid w:val="00DE7C44"/>
    <w:rsid w:val="00DF03E4"/>
    <w:rsid w:val="00DF2374"/>
    <w:rsid w:val="00DF2849"/>
    <w:rsid w:val="00DF2D59"/>
    <w:rsid w:val="00DF305B"/>
    <w:rsid w:val="00DF35A5"/>
    <w:rsid w:val="00DF468D"/>
    <w:rsid w:val="00DF49AD"/>
    <w:rsid w:val="00DF5A00"/>
    <w:rsid w:val="00DF5C35"/>
    <w:rsid w:val="00DF6711"/>
    <w:rsid w:val="00DF6B9A"/>
    <w:rsid w:val="00DF6EC9"/>
    <w:rsid w:val="00E00605"/>
    <w:rsid w:val="00E011A2"/>
    <w:rsid w:val="00E02F9B"/>
    <w:rsid w:val="00E0308C"/>
    <w:rsid w:val="00E046F3"/>
    <w:rsid w:val="00E04705"/>
    <w:rsid w:val="00E06A73"/>
    <w:rsid w:val="00E07078"/>
    <w:rsid w:val="00E108D0"/>
    <w:rsid w:val="00E1129C"/>
    <w:rsid w:val="00E12882"/>
    <w:rsid w:val="00E12D59"/>
    <w:rsid w:val="00E13B51"/>
    <w:rsid w:val="00E13EC3"/>
    <w:rsid w:val="00E14608"/>
    <w:rsid w:val="00E14DAD"/>
    <w:rsid w:val="00E15461"/>
    <w:rsid w:val="00E15B4C"/>
    <w:rsid w:val="00E171CB"/>
    <w:rsid w:val="00E213D5"/>
    <w:rsid w:val="00E214B2"/>
    <w:rsid w:val="00E21541"/>
    <w:rsid w:val="00E23856"/>
    <w:rsid w:val="00E240CC"/>
    <w:rsid w:val="00E2514F"/>
    <w:rsid w:val="00E25639"/>
    <w:rsid w:val="00E259B3"/>
    <w:rsid w:val="00E25F33"/>
    <w:rsid w:val="00E2729A"/>
    <w:rsid w:val="00E273C8"/>
    <w:rsid w:val="00E27A68"/>
    <w:rsid w:val="00E302DE"/>
    <w:rsid w:val="00E3039A"/>
    <w:rsid w:val="00E30BD4"/>
    <w:rsid w:val="00E318AE"/>
    <w:rsid w:val="00E3416D"/>
    <w:rsid w:val="00E341B8"/>
    <w:rsid w:val="00E34BC5"/>
    <w:rsid w:val="00E35B35"/>
    <w:rsid w:val="00E35EBA"/>
    <w:rsid w:val="00E3658F"/>
    <w:rsid w:val="00E375FB"/>
    <w:rsid w:val="00E37EF3"/>
    <w:rsid w:val="00E40EDE"/>
    <w:rsid w:val="00E40FE3"/>
    <w:rsid w:val="00E421AF"/>
    <w:rsid w:val="00E42DD2"/>
    <w:rsid w:val="00E431AE"/>
    <w:rsid w:val="00E437A6"/>
    <w:rsid w:val="00E43E28"/>
    <w:rsid w:val="00E445B3"/>
    <w:rsid w:val="00E46106"/>
    <w:rsid w:val="00E472B5"/>
    <w:rsid w:val="00E473CE"/>
    <w:rsid w:val="00E47529"/>
    <w:rsid w:val="00E47985"/>
    <w:rsid w:val="00E500C9"/>
    <w:rsid w:val="00E50980"/>
    <w:rsid w:val="00E51D90"/>
    <w:rsid w:val="00E52A03"/>
    <w:rsid w:val="00E52C09"/>
    <w:rsid w:val="00E53FFB"/>
    <w:rsid w:val="00E559FB"/>
    <w:rsid w:val="00E55E4C"/>
    <w:rsid w:val="00E56542"/>
    <w:rsid w:val="00E56DA5"/>
    <w:rsid w:val="00E578AE"/>
    <w:rsid w:val="00E57DE5"/>
    <w:rsid w:val="00E60155"/>
    <w:rsid w:val="00E60243"/>
    <w:rsid w:val="00E6077C"/>
    <w:rsid w:val="00E6122A"/>
    <w:rsid w:val="00E6175A"/>
    <w:rsid w:val="00E6215F"/>
    <w:rsid w:val="00E6385E"/>
    <w:rsid w:val="00E644F2"/>
    <w:rsid w:val="00E65652"/>
    <w:rsid w:val="00E65894"/>
    <w:rsid w:val="00E663EF"/>
    <w:rsid w:val="00E7091A"/>
    <w:rsid w:val="00E719E0"/>
    <w:rsid w:val="00E71E31"/>
    <w:rsid w:val="00E72B11"/>
    <w:rsid w:val="00E73B1A"/>
    <w:rsid w:val="00E7440F"/>
    <w:rsid w:val="00E744CD"/>
    <w:rsid w:val="00E7489B"/>
    <w:rsid w:val="00E75ED3"/>
    <w:rsid w:val="00E75F4D"/>
    <w:rsid w:val="00E75F94"/>
    <w:rsid w:val="00E76C98"/>
    <w:rsid w:val="00E779BD"/>
    <w:rsid w:val="00E830D9"/>
    <w:rsid w:val="00E83CBE"/>
    <w:rsid w:val="00E83DA1"/>
    <w:rsid w:val="00E83F2A"/>
    <w:rsid w:val="00E853BD"/>
    <w:rsid w:val="00E854A9"/>
    <w:rsid w:val="00E85F10"/>
    <w:rsid w:val="00E864A5"/>
    <w:rsid w:val="00E8700E"/>
    <w:rsid w:val="00E87336"/>
    <w:rsid w:val="00E878A3"/>
    <w:rsid w:val="00E87AB4"/>
    <w:rsid w:val="00E90D3E"/>
    <w:rsid w:val="00E9141B"/>
    <w:rsid w:val="00E92845"/>
    <w:rsid w:val="00E93025"/>
    <w:rsid w:val="00E93570"/>
    <w:rsid w:val="00E93CD5"/>
    <w:rsid w:val="00E940A0"/>
    <w:rsid w:val="00E940A1"/>
    <w:rsid w:val="00E9432C"/>
    <w:rsid w:val="00E94368"/>
    <w:rsid w:val="00E94DC8"/>
    <w:rsid w:val="00E95A08"/>
    <w:rsid w:val="00E95E35"/>
    <w:rsid w:val="00E96DB6"/>
    <w:rsid w:val="00E97CD9"/>
    <w:rsid w:val="00EA1DCA"/>
    <w:rsid w:val="00EA3B00"/>
    <w:rsid w:val="00EA4167"/>
    <w:rsid w:val="00EA4AF3"/>
    <w:rsid w:val="00EA5628"/>
    <w:rsid w:val="00EA5EBC"/>
    <w:rsid w:val="00EA63BE"/>
    <w:rsid w:val="00EA6A19"/>
    <w:rsid w:val="00EA6B36"/>
    <w:rsid w:val="00EA6C68"/>
    <w:rsid w:val="00EA7205"/>
    <w:rsid w:val="00EA762A"/>
    <w:rsid w:val="00EA778E"/>
    <w:rsid w:val="00EB08BF"/>
    <w:rsid w:val="00EB1820"/>
    <w:rsid w:val="00EB1C1D"/>
    <w:rsid w:val="00EB1F43"/>
    <w:rsid w:val="00EB2ADC"/>
    <w:rsid w:val="00EB2E37"/>
    <w:rsid w:val="00EB3C07"/>
    <w:rsid w:val="00EB3FD0"/>
    <w:rsid w:val="00EB57DB"/>
    <w:rsid w:val="00EB60AD"/>
    <w:rsid w:val="00EC04A3"/>
    <w:rsid w:val="00EC05F3"/>
    <w:rsid w:val="00EC0B07"/>
    <w:rsid w:val="00EC1263"/>
    <w:rsid w:val="00EC14B8"/>
    <w:rsid w:val="00EC1A59"/>
    <w:rsid w:val="00EC3638"/>
    <w:rsid w:val="00EC4181"/>
    <w:rsid w:val="00EC4440"/>
    <w:rsid w:val="00EC45BB"/>
    <w:rsid w:val="00EC4A2B"/>
    <w:rsid w:val="00EC4B80"/>
    <w:rsid w:val="00EC4B8C"/>
    <w:rsid w:val="00EC6173"/>
    <w:rsid w:val="00EC65F0"/>
    <w:rsid w:val="00EC77B9"/>
    <w:rsid w:val="00ED0597"/>
    <w:rsid w:val="00ED07E8"/>
    <w:rsid w:val="00ED1133"/>
    <w:rsid w:val="00ED1508"/>
    <w:rsid w:val="00ED40B1"/>
    <w:rsid w:val="00ED44ED"/>
    <w:rsid w:val="00ED48DF"/>
    <w:rsid w:val="00ED700A"/>
    <w:rsid w:val="00EE010F"/>
    <w:rsid w:val="00EE075E"/>
    <w:rsid w:val="00EE1C2E"/>
    <w:rsid w:val="00EE2364"/>
    <w:rsid w:val="00EE2832"/>
    <w:rsid w:val="00EE2DE9"/>
    <w:rsid w:val="00EE2F56"/>
    <w:rsid w:val="00EE30B3"/>
    <w:rsid w:val="00EE651D"/>
    <w:rsid w:val="00EE68FB"/>
    <w:rsid w:val="00EE6A77"/>
    <w:rsid w:val="00EF080A"/>
    <w:rsid w:val="00EF137C"/>
    <w:rsid w:val="00EF2ACC"/>
    <w:rsid w:val="00EF2D79"/>
    <w:rsid w:val="00EF4A01"/>
    <w:rsid w:val="00EF4FE0"/>
    <w:rsid w:val="00EF51EA"/>
    <w:rsid w:val="00EF5A67"/>
    <w:rsid w:val="00EF5F0A"/>
    <w:rsid w:val="00EF5F33"/>
    <w:rsid w:val="00EF65EA"/>
    <w:rsid w:val="00EF6B3B"/>
    <w:rsid w:val="00EF7854"/>
    <w:rsid w:val="00F004CA"/>
    <w:rsid w:val="00F007EB"/>
    <w:rsid w:val="00F0275D"/>
    <w:rsid w:val="00F02CAB"/>
    <w:rsid w:val="00F02D0B"/>
    <w:rsid w:val="00F02F39"/>
    <w:rsid w:val="00F0374C"/>
    <w:rsid w:val="00F039E6"/>
    <w:rsid w:val="00F03F96"/>
    <w:rsid w:val="00F05161"/>
    <w:rsid w:val="00F057B2"/>
    <w:rsid w:val="00F06723"/>
    <w:rsid w:val="00F06FD2"/>
    <w:rsid w:val="00F122A6"/>
    <w:rsid w:val="00F12AE1"/>
    <w:rsid w:val="00F12B35"/>
    <w:rsid w:val="00F13225"/>
    <w:rsid w:val="00F134BE"/>
    <w:rsid w:val="00F13731"/>
    <w:rsid w:val="00F141C3"/>
    <w:rsid w:val="00F14C79"/>
    <w:rsid w:val="00F15527"/>
    <w:rsid w:val="00F17EDD"/>
    <w:rsid w:val="00F204CB"/>
    <w:rsid w:val="00F207DD"/>
    <w:rsid w:val="00F20FBC"/>
    <w:rsid w:val="00F2129C"/>
    <w:rsid w:val="00F2169E"/>
    <w:rsid w:val="00F21935"/>
    <w:rsid w:val="00F219AD"/>
    <w:rsid w:val="00F219E9"/>
    <w:rsid w:val="00F21CB1"/>
    <w:rsid w:val="00F22399"/>
    <w:rsid w:val="00F22489"/>
    <w:rsid w:val="00F23F90"/>
    <w:rsid w:val="00F2417A"/>
    <w:rsid w:val="00F24390"/>
    <w:rsid w:val="00F25BC7"/>
    <w:rsid w:val="00F26765"/>
    <w:rsid w:val="00F27309"/>
    <w:rsid w:val="00F27C8C"/>
    <w:rsid w:val="00F27FFE"/>
    <w:rsid w:val="00F30300"/>
    <w:rsid w:val="00F3033E"/>
    <w:rsid w:val="00F3203A"/>
    <w:rsid w:val="00F32279"/>
    <w:rsid w:val="00F327AF"/>
    <w:rsid w:val="00F328B5"/>
    <w:rsid w:val="00F3310D"/>
    <w:rsid w:val="00F34B00"/>
    <w:rsid w:val="00F35310"/>
    <w:rsid w:val="00F355EC"/>
    <w:rsid w:val="00F35C05"/>
    <w:rsid w:val="00F36553"/>
    <w:rsid w:val="00F377B3"/>
    <w:rsid w:val="00F4075A"/>
    <w:rsid w:val="00F407FC"/>
    <w:rsid w:val="00F4186C"/>
    <w:rsid w:val="00F41F01"/>
    <w:rsid w:val="00F4278C"/>
    <w:rsid w:val="00F4385E"/>
    <w:rsid w:val="00F43A78"/>
    <w:rsid w:val="00F44EA9"/>
    <w:rsid w:val="00F45511"/>
    <w:rsid w:val="00F45636"/>
    <w:rsid w:val="00F47A8B"/>
    <w:rsid w:val="00F47AD2"/>
    <w:rsid w:val="00F52978"/>
    <w:rsid w:val="00F52A2D"/>
    <w:rsid w:val="00F54164"/>
    <w:rsid w:val="00F54B43"/>
    <w:rsid w:val="00F55208"/>
    <w:rsid w:val="00F55856"/>
    <w:rsid w:val="00F56419"/>
    <w:rsid w:val="00F6072B"/>
    <w:rsid w:val="00F613CB"/>
    <w:rsid w:val="00F6215A"/>
    <w:rsid w:val="00F62651"/>
    <w:rsid w:val="00F62DEC"/>
    <w:rsid w:val="00F62E74"/>
    <w:rsid w:val="00F62F8B"/>
    <w:rsid w:val="00F635F3"/>
    <w:rsid w:val="00F6676F"/>
    <w:rsid w:val="00F675AA"/>
    <w:rsid w:val="00F7136D"/>
    <w:rsid w:val="00F714F2"/>
    <w:rsid w:val="00F71747"/>
    <w:rsid w:val="00F71885"/>
    <w:rsid w:val="00F7296D"/>
    <w:rsid w:val="00F73172"/>
    <w:rsid w:val="00F741E7"/>
    <w:rsid w:val="00F746A5"/>
    <w:rsid w:val="00F747AB"/>
    <w:rsid w:val="00F74C62"/>
    <w:rsid w:val="00F74E90"/>
    <w:rsid w:val="00F763B8"/>
    <w:rsid w:val="00F76A03"/>
    <w:rsid w:val="00F77523"/>
    <w:rsid w:val="00F80D3F"/>
    <w:rsid w:val="00F80F0F"/>
    <w:rsid w:val="00F812C5"/>
    <w:rsid w:val="00F8245C"/>
    <w:rsid w:val="00F83785"/>
    <w:rsid w:val="00F83D80"/>
    <w:rsid w:val="00F844C7"/>
    <w:rsid w:val="00F85159"/>
    <w:rsid w:val="00F8531E"/>
    <w:rsid w:val="00F873B8"/>
    <w:rsid w:val="00F87EDA"/>
    <w:rsid w:val="00F9077C"/>
    <w:rsid w:val="00F91732"/>
    <w:rsid w:val="00F91975"/>
    <w:rsid w:val="00F91B7B"/>
    <w:rsid w:val="00F92254"/>
    <w:rsid w:val="00F933B4"/>
    <w:rsid w:val="00F934FF"/>
    <w:rsid w:val="00F93A0E"/>
    <w:rsid w:val="00F93B37"/>
    <w:rsid w:val="00F94014"/>
    <w:rsid w:val="00F9417B"/>
    <w:rsid w:val="00F956D9"/>
    <w:rsid w:val="00F95EBD"/>
    <w:rsid w:val="00F96EEC"/>
    <w:rsid w:val="00FA01BA"/>
    <w:rsid w:val="00FA18B7"/>
    <w:rsid w:val="00FA1923"/>
    <w:rsid w:val="00FA24F3"/>
    <w:rsid w:val="00FA2B57"/>
    <w:rsid w:val="00FA2D17"/>
    <w:rsid w:val="00FA558B"/>
    <w:rsid w:val="00FA6637"/>
    <w:rsid w:val="00FA76C7"/>
    <w:rsid w:val="00FB005D"/>
    <w:rsid w:val="00FB17B8"/>
    <w:rsid w:val="00FB17E5"/>
    <w:rsid w:val="00FB1B96"/>
    <w:rsid w:val="00FB1F48"/>
    <w:rsid w:val="00FB4A56"/>
    <w:rsid w:val="00FB51EE"/>
    <w:rsid w:val="00FB64DE"/>
    <w:rsid w:val="00FB6C65"/>
    <w:rsid w:val="00FB6FE4"/>
    <w:rsid w:val="00FB71B5"/>
    <w:rsid w:val="00FB770E"/>
    <w:rsid w:val="00FB79E9"/>
    <w:rsid w:val="00FC067A"/>
    <w:rsid w:val="00FC06F7"/>
    <w:rsid w:val="00FC106A"/>
    <w:rsid w:val="00FC12A8"/>
    <w:rsid w:val="00FC25AA"/>
    <w:rsid w:val="00FC2735"/>
    <w:rsid w:val="00FC4086"/>
    <w:rsid w:val="00FC408E"/>
    <w:rsid w:val="00FC4480"/>
    <w:rsid w:val="00FC6837"/>
    <w:rsid w:val="00FC6ACD"/>
    <w:rsid w:val="00FC6B5C"/>
    <w:rsid w:val="00FC6CD3"/>
    <w:rsid w:val="00FC750F"/>
    <w:rsid w:val="00FC7900"/>
    <w:rsid w:val="00FC7E34"/>
    <w:rsid w:val="00FD0006"/>
    <w:rsid w:val="00FD0AA7"/>
    <w:rsid w:val="00FD0DF4"/>
    <w:rsid w:val="00FD277F"/>
    <w:rsid w:val="00FD4077"/>
    <w:rsid w:val="00FD6147"/>
    <w:rsid w:val="00FD6A85"/>
    <w:rsid w:val="00FD6D0D"/>
    <w:rsid w:val="00FD7486"/>
    <w:rsid w:val="00FD7646"/>
    <w:rsid w:val="00FD7EDA"/>
    <w:rsid w:val="00FE0AA2"/>
    <w:rsid w:val="00FE1439"/>
    <w:rsid w:val="00FE1B6C"/>
    <w:rsid w:val="00FE39A5"/>
    <w:rsid w:val="00FE5F38"/>
    <w:rsid w:val="00FE65D9"/>
    <w:rsid w:val="00FE6642"/>
    <w:rsid w:val="00FE67DB"/>
    <w:rsid w:val="00FE6FE2"/>
    <w:rsid w:val="00FE7B78"/>
    <w:rsid w:val="00FF05B9"/>
    <w:rsid w:val="00FF1845"/>
    <w:rsid w:val="00FF3822"/>
    <w:rsid w:val="00FF3901"/>
    <w:rsid w:val="00FF42A8"/>
    <w:rsid w:val="00FF4D5E"/>
    <w:rsid w:val="00FF5031"/>
    <w:rsid w:val="00FF5975"/>
    <w:rsid w:val="00FF6E66"/>
    <w:rsid w:val="00FF7241"/>
    <w:rsid w:val="00FF7F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CC5"/>
    <w:pPr>
      <w:widowControl w:val="0"/>
      <w:jc w:val="both"/>
    </w:pPr>
    <w:rPr>
      <w:kern w:val="2"/>
      <w:sz w:val="21"/>
    </w:rPr>
  </w:style>
  <w:style w:type="paragraph" w:styleId="1">
    <w:name w:val="heading 1"/>
    <w:basedOn w:val="a"/>
    <w:next w:val="a"/>
    <w:qFormat/>
    <w:rsid w:val="00157A6A"/>
    <w:pPr>
      <w:keepNext/>
      <w:keepLines/>
      <w:adjustRightInd w:val="0"/>
      <w:spacing w:before="340" w:after="330" w:line="578" w:lineRule="atLeast"/>
      <w:textAlignment w:val="baseline"/>
      <w:outlineLvl w:val="0"/>
    </w:pPr>
    <w:rPr>
      <w:rFonts w:ascii="宋体"/>
      <w:b/>
      <w:kern w:val="0"/>
      <w:sz w:val="44"/>
    </w:rPr>
  </w:style>
  <w:style w:type="paragraph" w:styleId="2">
    <w:name w:val="heading 2"/>
    <w:basedOn w:val="a"/>
    <w:next w:val="a0"/>
    <w:qFormat/>
    <w:rsid w:val="00157A6A"/>
    <w:pPr>
      <w:keepNext/>
      <w:autoSpaceDE w:val="0"/>
      <w:autoSpaceDN w:val="0"/>
      <w:spacing w:before="60" w:after="60" w:line="360" w:lineRule="exact"/>
      <w:jc w:val="center"/>
      <w:textAlignment w:val="bottom"/>
      <w:outlineLvl w:val="1"/>
    </w:pPr>
    <w:rPr>
      <w:rFonts w:ascii="宋体"/>
      <w:sz w:val="28"/>
    </w:rPr>
  </w:style>
  <w:style w:type="paragraph" w:styleId="3">
    <w:name w:val="heading 3"/>
    <w:aliases w:val="三级标题"/>
    <w:basedOn w:val="a"/>
    <w:next w:val="a0"/>
    <w:qFormat/>
    <w:rsid w:val="00157A6A"/>
    <w:pPr>
      <w:keepNext/>
      <w:numPr>
        <w:numId w:val="12"/>
      </w:numPr>
      <w:spacing w:before="60" w:after="60" w:line="480" w:lineRule="exact"/>
      <w:outlineLvl w:val="2"/>
    </w:pPr>
    <w:rPr>
      <w:rFonts w:ascii="宋体" w:hAnsi="宋体"/>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157A6A"/>
    <w:pPr>
      <w:adjustRightInd w:val="0"/>
      <w:ind w:firstLine="420"/>
      <w:textAlignment w:val="baseline"/>
    </w:pPr>
    <w:rPr>
      <w:rFonts w:ascii="宋体"/>
      <w:kern w:val="0"/>
    </w:rPr>
  </w:style>
  <w:style w:type="paragraph" w:customStyle="1" w:styleId="10">
    <w:name w:val="日期1"/>
    <w:basedOn w:val="a"/>
    <w:next w:val="a"/>
    <w:rsid w:val="00157A6A"/>
    <w:pPr>
      <w:adjustRightInd w:val="0"/>
      <w:spacing w:line="312" w:lineRule="atLeast"/>
      <w:textAlignment w:val="baseline"/>
    </w:pPr>
    <w:rPr>
      <w:rFonts w:ascii="宋体"/>
      <w:kern w:val="0"/>
      <w:sz w:val="28"/>
    </w:rPr>
  </w:style>
  <w:style w:type="paragraph" w:customStyle="1" w:styleId="21">
    <w:name w:val="正文文本 21"/>
    <w:basedOn w:val="a"/>
    <w:rsid w:val="00157A6A"/>
    <w:pPr>
      <w:adjustRightInd w:val="0"/>
      <w:spacing w:before="120" w:line="312" w:lineRule="atLeast"/>
      <w:textAlignment w:val="baseline"/>
    </w:pPr>
    <w:rPr>
      <w:rFonts w:ascii="楷体_GB2312" w:eastAsia="楷体_GB2312"/>
      <w:kern w:val="0"/>
      <w:sz w:val="28"/>
    </w:rPr>
  </w:style>
  <w:style w:type="paragraph" w:styleId="a4">
    <w:name w:val="header"/>
    <w:basedOn w:val="a"/>
    <w:rsid w:val="00157A6A"/>
    <w:pPr>
      <w:pBdr>
        <w:bottom w:val="single" w:sz="6" w:space="1" w:color="auto"/>
      </w:pBdr>
      <w:tabs>
        <w:tab w:val="center" w:pos="4153"/>
        <w:tab w:val="right" w:pos="8306"/>
      </w:tabs>
      <w:adjustRightInd w:val="0"/>
      <w:spacing w:line="240" w:lineRule="atLeast"/>
      <w:textAlignment w:val="baseline"/>
    </w:pPr>
    <w:rPr>
      <w:rFonts w:ascii="宋体"/>
      <w:kern w:val="0"/>
      <w:sz w:val="18"/>
    </w:rPr>
  </w:style>
  <w:style w:type="paragraph" w:styleId="a5">
    <w:name w:val="footer"/>
    <w:basedOn w:val="a"/>
    <w:rsid w:val="00157A6A"/>
    <w:pPr>
      <w:tabs>
        <w:tab w:val="center" w:pos="4153"/>
        <w:tab w:val="right" w:pos="8306"/>
      </w:tabs>
      <w:adjustRightInd w:val="0"/>
      <w:spacing w:line="240" w:lineRule="atLeast"/>
      <w:textAlignment w:val="baseline"/>
    </w:pPr>
    <w:rPr>
      <w:rFonts w:ascii="宋体"/>
      <w:kern w:val="0"/>
      <w:sz w:val="18"/>
    </w:rPr>
  </w:style>
  <w:style w:type="paragraph" w:styleId="a6">
    <w:name w:val="Body Text Indent"/>
    <w:basedOn w:val="a"/>
    <w:rsid w:val="00157A6A"/>
    <w:pPr>
      <w:autoSpaceDE w:val="0"/>
      <w:autoSpaceDN w:val="0"/>
      <w:spacing w:before="60" w:after="60"/>
      <w:ind w:firstLine="600"/>
      <w:textAlignment w:val="bottom"/>
    </w:pPr>
    <w:rPr>
      <w:color w:val="FF0000"/>
      <w:sz w:val="28"/>
    </w:rPr>
  </w:style>
  <w:style w:type="paragraph" w:styleId="20">
    <w:name w:val="Body Text Indent 2"/>
    <w:basedOn w:val="a"/>
    <w:rsid w:val="00157A6A"/>
    <w:pPr>
      <w:autoSpaceDE w:val="0"/>
      <w:autoSpaceDN w:val="0"/>
      <w:spacing w:before="60" w:after="60"/>
      <w:ind w:firstLine="600"/>
      <w:textAlignment w:val="bottom"/>
    </w:pPr>
    <w:rPr>
      <w:sz w:val="28"/>
    </w:rPr>
  </w:style>
  <w:style w:type="character" w:styleId="a7">
    <w:name w:val="page number"/>
    <w:basedOn w:val="a1"/>
    <w:rsid w:val="00157A6A"/>
  </w:style>
  <w:style w:type="paragraph" w:styleId="a8">
    <w:name w:val="Date"/>
    <w:basedOn w:val="a"/>
    <w:next w:val="a"/>
    <w:rsid w:val="00157A6A"/>
    <w:rPr>
      <w:sz w:val="28"/>
    </w:rPr>
  </w:style>
  <w:style w:type="paragraph" w:styleId="30">
    <w:name w:val="Body Text Indent 3"/>
    <w:basedOn w:val="a"/>
    <w:rsid w:val="00157A6A"/>
    <w:pPr>
      <w:autoSpaceDE w:val="0"/>
      <w:autoSpaceDN w:val="0"/>
      <w:adjustRightInd w:val="0"/>
      <w:spacing w:line="360" w:lineRule="auto"/>
      <w:ind w:firstLine="540"/>
      <w:jc w:val="left"/>
      <w:textAlignment w:val="bottom"/>
    </w:pPr>
    <w:rPr>
      <w:rFonts w:ascii="楷体_GB2312" w:eastAsia="楷体_GB2312"/>
      <w:kern w:val="0"/>
      <w:sz w:val="28"/>
    </w:rPr>
  </w:style>
  <w:style w:type="paragraph" w:styleId="a9">
    <w:name w:val="Plain Text"/>
    <w:basedOn w:val="a"/>
    <w:rsid w:val="00157A6A"/>
    <w:rPr>
      <w:rFonts w:ascii="宋体" w:hAnsi="Courier New"/>
    </w:rPr>
  </w:style>
  <w:style w:type="paragraph" w:styleId="aa">
    <w:name w:val="Document Map"/>
    <w:basedOn w:val="a"/>
    <w:semiHidden/>
    <w:rsid w:val="00157A6A"/>
    <w:pPr>
      <w:shd w:val="clear" w:color="auto" w:fill="000080"/>
    </w:pPr>
  </w:style>
  <w:style w:type="character" w:styleId="ab">
    <w:name w:val="FollowedHyperlink"/>
    <w:basedOn w:val="a1"/>
    <w:rsid w:val="00157A6A"/>
    <w:rPr>
      <w:color w:val="800080"/>
      <w:u w:val="single"/>
    </w:rPr>
  </w:style>
  <w:style w:type="paragraph" w:styleId="31">
    <w:name w:val="List 3"/>
    <w:basedOn w:val="a"/>
    <w:rsid w:val="00157A6A"/>
    <w:pPr>
      <w:ind w:left="1260" w:hanging="420"/>
    </w:pPr>
  </w:style>
  <w:style w:type="paragraph" w:styleId="ac">
    <w:name w:val="Body Text"/>
    <w:basedOn w:val="a"/>
    <w:rsid w:val="00157A6A"/>
    <w:pPr>
      <w:spacing w:after="120"/>
    </w:pPr>
  </w:style>
  <w:style w:type="paragraph" w:styleId="ad">
    <w:name w:val="Body Text First Indent"/>
    <w:basedOn w:val="ac"/>
    <w:rsid w:val="00157A6A"/>
    <w:pPr>
      <w:ind w:firstLine="420"/>
    </w:pPr>
  </w:style>
  <w:style w:type="character" w:styleId="ae">
    <w:name w:val="annotation reference"/>
    <w:basedOn w:val="a1"/>
    <w:semiHidden/>
    <w:rsid w:val="00157A6A"/>
    <w:rPr>
      <w:sz w:val="21"/>
    </w:rPr>
  </w:style>
  <w:style w:type="paragraph" w:styleId="af">
    <w:name w:val="annotation text"/>
    <w:basedOn w:val="a"/>
    <w:semiHidden/>
    <w:rsid w:val="00157A6A"/>
    <w:pPr>
      <w:jc w:val="left"/>
    </w:pPr>
  </w:style>
  <w:style w:type="paragraph" w:styleId="11">
    <w:name w:val="toc 1"/>
    <w:basedOn w:val="a"/>
    <w:next w:val="a"/>
    <w:autoRedefine/>
    <w:semiHidden/>
    <w:rsid w:val="00D867AE"/>
    <w:pPr>
      <w:tabs>
        <w:tab w:val="left" w:pos="515"/>
        <w:tab w:val="left" w:pos="824"/>
        <w:tab w:val="right" w:leader="dot" w:pos="9157"/>
      </w:tabs>
      <w:spacing w:line="440" w:lineRule="exact"/>
    </w:pPr>
    <w:rPr>
      <w:rFonts w:ascii="宋体"/>
      <w:b/>
      <w:noProof/>
      <w:sz w:val="24"/>
    </w:rPr>
  </w:style>
  <w:style w:type="paragraph" w:styleId="22">
    <w:name w:val="toc 2"/>
    <w:basedOn w:val="a"/>
    <w:next w:val="a"/>
    <w:autoRedefine/>
    <w:semiHidden/>
    <w:rsid w:val="003F3C77"/>
    <w:pPr>
      <w:tabs>
        <w:tab w:val="left" w:pos="1260"/>
        <w:tab w:val="left" w:pos="1680"/>
        <w:tab w:val="right" w:leader="dot" w:pos="9167"/>
      </w:tabs>
      <w:spacing w:line="480" w:lineRule="exact"/>
      <w:ind w:firstLineChars="103" w:firstLine="247"/>
    </w:pPr>
    <w:rPr>
      <w:rFonts w:ascii="宋体" w:hAnsi="宋体"/>
      <w:b/>
      <w:noProof/>
      <w:sz w:val="32"/>
      <w:szCs w:val="28"/>
    </w:rPr>
  </w:style>
  <w:style w:type="paragraph" w:styleId="32">
    <w:name w:val="toc 3"/>
    <w:basedOn w:val="a"/>
    <w:next w:val="a"/>
    <w:autoRedefine/>
    <w:semiHidden/>
    <w:rsid w:val="00157A6A"/>
    <w:pPr>
      <w:ind w:left="840"/>
    </w:pPr>
  </w:style>
  <w:style w:type="paragraph" w:styleId="4">
    <w:name w:val="toc 4"/>
    <w:basedOn w:val="a"/>
    <w:next w:val="a"/>
    <w:autoRedefine/>
    <w:semiHidden/>
    <w:rsid w:val="00157A6A"/>
    <w:pPr>
      <w:ind w:left="1260"/>
    </w:pPr>
  </w:style>
  <w:style w:type="paragraph" w:styleId="5">
    <w:name w:val="toc 5"/>
    <w:basedOn w:val="a"/>
    <w:next w:val="a"/>
    <w:autoRedefine/>
    <w:semiHidden/>
    <w:rsid w:val="00157A6A"/>
    <w:pPr>
      <w:ind w:left="1680"/>
    </w:pPr>
  </w:style>
  <w:style w:type="paragraph" w:styleId="6">
    <w:name w:val="toc 6"/>
    <w:basedOn w:val="a"/>
    <w:next w:val="a"/>
    <w:autoRedefine/>
    <w:semiHidden/>
    <w:rsid w:val="00157A6A"/>
    <w:pPr>
      <w:ind w:left="2100"/>
    </w:pPr>
  </w:style>
  <w:style w:type="paragraph" w:styleId="7">
    <w:name w:val="toc 7"/>
    <w:basedOn w:val="a"/>
    <w:next w:val="a"/>
    <w:autoRedefine/>
    <w:semiHidden/>
    <w:rsid w:val="00157A6A"/>
    <w:pPr>
      <w:ind w:left="2520"/>
    </w:pPr>
  </w:style>
  <w:style w:type="paragraph" w:styleId="8">
    <w:name w:val="toc 8"/>
    <w:basedOn w:val="a"/>
    <w:next w:val="a"/>
    <w:autoRedefine/>
    <w:semiHidden/>
    <w:rsid w:val="00157A6A"/>
    <w:pPr>
      <w:ind w:left="2940"/>
    </w:pPr>
  </w:style>
  <w:style w:type="paragraph" w:styleId="9">
    <w:name w:val="toc 9"/>
    <w:basedOn w:val="a"/>
    <w:next w:val="a"/>
    <w:autoRedefine/>
    <w:semiHidden/>
    <w:rsid w:val="00157A6A"/>
    <w:pPr>
      <w:ind w:left="3360"/>
    </w:pPr>
  </w:style>
  <w:style w:type="paragraph" w:styleId="23">
    <w:name w:val="Body Text 2"/>
    <w:basedOn w:val="a"/>
    <w:rsid w:val="00157A6A"/>
    <w:pPr>
      <w:spacing w:line="360" w:lineRule="auto"/>
    </w:pPr>
    <w:rPr>
      <w:rFonts w:ascii="宋体" w:hAnsi="宋体"/>
      <w:bCs/>
      <w:kern w:val="0"/>
      <w:sz w:val="32"/>
    </w:rPr>
  </w:style>
  <w:style w:type="paragraph" w:styleId="af0">
    <w:name w:val="Balloon Text"/>
    <w:basedOn w:val="a"/>
    <w:semiHidden/>
    <w:rsid w:val="00615B2A"/>
    <w:rPr>
      <w:sz w:val="18"/>
      <w:szCs w:val="18"/>
    </w:rPr>
  </w:style>
  <w:style w:type="character" w:styleId="af1">
    <w:name w:val="Hyperlink"/>
    <w:basedOn w:val="a1"/>
    <w:rsid w:val="00D427EA"/>
    <w:rPr>
      <w:color w:val="0000FF"/>
      <w:u w:val="single"/>
    </w:rPr>
  </w:style>
  <w:style w:type="table" w:styleId="af2">
    <w:name w:val="Table Grid"/>
    <w:basedOn w:val="a2"/>
    <w:rsid w:val="003D2E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Salutation"/>
    <w:basedOn w:val="a"/>
    <w:next w:val="a"/>
    <w:rsid w:val="00C07922"/>
    <w:rPr>
      <w:rFonts w:ascii="宋体" w:hAnsi="宋体"/>
      <w:spacing w:val="20"/>
      <w:sz w:val="28"/>
    </w:rPr>
  </w:style>
  <w:style w:type="paragraph" w:styleId="af4">
    <w:name w:val="Normal (Web)"/>
    <w:basedOn w:val="a"/>
    <w:uiPriority w:val="99"/>
    <w:qFormat/>
    <w:rsid w:val="00314CE5"/>
    <w:pPr>
      <w:widowControl/>
      <w:spacing w:before="100" w:beforeAutospacing="1" w:after="100" w:afterAutospacing="1"/>
      <w:jc w:val="left"/>
    </w:pPr>
    <w:rPr>
      <w:rFonts w:ascii="宋体" w:hAnsi="宋体" w:cs="宋体"/>
      <w:kern w:val="0"/>
      <w:sz w:val="24"/>
      <w:szCs w:val="24"/>
    </w:rPr>
  </w:style>
  <w:style w:type="character" w:styleId="af5">
    <w:name w:val="Emphasis"/>
    <w:basedOn w:val="a1"/>
    <w:uiPriority w:val="20"/>
    <w:qFormat/>
    <w:rsid w:val="001532BB"/>
    <w:rPr>
      <w:i/>
      <w:iCs/>
    </w:rPr>
  </w:style>
</w:styles>
</file>

<file path=word/webSettings.xml><?xml version="1.0" encoding="utf-8"?>
<w:webSettings xmlns:r="http://schemas.openxmlformats.org/officeDocument/2006/relationships" xmlns:w="http://schemas.openxmlformats.org/wordprocessingml/2006/main">
  <w:divs>
    <w:div w:id="1202869">
      <w:bodyDiv w:val="1"/>
      <w:marLeft w:val="0"/>
      <w:marRight w:val="0"/>
      <w:marTop w:val="0"/>
      <w:marBottom w:val="0"/>
      <w:divBdr>
        <w:top w:val="none" w:sz="0" w:space="0" w:color="auto"/>
        <w:left w:val="none" w:sz="0" w:space="0" w:color="auto"/>
        <w:bottom w:val="none" w:sz="0" w:space="0" w:color="auto"/>
        <w:right w:val="none" w:sz="0" w:space="0" w:color="auto"/>
      </w:divBdr>
    </w:div>
    <w:div w:id="5599282">
      <w:bodyDiv w:val="1"/>
      <w:marLeft w:val="0"/>
      <w:marRight w:val="0"/>
      <w:marTop w:val="0"/>
      <w:marBottom w:val="0"/>
      <w:divBdr>
        <w:top w:val="none" w:sz="0" w:space="0" w:color="auto"/>
        <w:left w:val="none" w:sz="0" w:space="0" w:color="auto"/>
        <w:bottom w:val="none" w:sz="0" w:space="0" w:color="auto"/>
        <w:right w:val="none" w:sz="0" w:space="0" w:color="auto"/>
      </w:divBdr>
    </w:div>
    <w:div w:id="8262502">
      <w:bodyDiv w:val="1"/>
      <w:marLeft w:val="0"/>
      <w:marRight w:val="0"/>
      <w:marTop w:val="0"/>
      <w:marBottom w:val="0"/>
      <w:divBdr>
        <w:top w:val="none" w:sz="0" w:space="0" w:color="auto"/>
        <w:left w:val="none" w:sz="0" w:space="0" w:color="auto"/>
        <w:bottom w:val="none" w:sz="0" w:space="0" w:color="auto"/>
        <w:right w:val="none" w:sz="0" w:space="0" w:color="auto"/>
      </w:divBdr>
    </w:div>
    <w:div w:id="12153761">
      <w:bodyDiv w:val="1"/>
      <w:marLeft w:val="0"/>
      <w:marRight w:val="0"/>
      <w:marTop w:val="0"/>
      <w:marBottom w:val="0"/>
      <w:divBdr>
        <w:top w:val="none" w:sz="0" w:space="0" w:color="auto"/>
        <w:left w:val="none" w:sz="0" w:space="0" w:color="auto"/>
        <w:bottom w:val="none" w:sz="0" w:space="0" w:color="auto"/>
        <w:right w:val="none" w:sz="0" w:space="0" w:color="auto"/>
      </w:divBdr>
    </w:div>
    <w:div w:id="28727148">
      <w:bodyDiv w:val="1"/>
      <w:marLeft w:val="0"/>
      <w:marRight w:val="0"/>
      <w:marTop w:val="0"/>
      <w:marBottom w:val="0"/>
      <w:divBdr>
        <w:top w:val="none" w:sz="0" w:space="0" w:color="auto"/>
        <w:left w:val="none" w:sz="0" w:space="0" w:color="auto"/>
        <w:bottom w:val="none" w:sz="0" w:space="0" w:color="auto"/>
        <w:right w:val="none" w:sz="0" w:space="0" w:color="auto"/>
      </w:divBdr>
    </w:div>
    <w:div w:id="32315439">
      <w:bodyDiv w:val="1"/>
      <w:marLeft w:val="0"/>
      <w:marRight w:val="0"/>
      <w:marTop w:val="0"/>
      <w:marBottom w:val="0"/>
      <w:divBdr>
        <w:top w:val="none" w:sz="0" w:space="0" w:color="auto"/>
        <w:left w:val="none" w:sz="0" w:space="0" w:color="auto"/>
        <w:bottom w:val="none" w:sz="0" w:space="0" w:color="auto"/>
        <w:right w:val="none" w:sz="0" w:space="0" w:color="auto"/>
      </w:divBdr>
    </w:div>
    <w:div w:id="34817512">
      <w:bodyDiv w:val="1"/>
      <w:marLeft w:val="0"/>
      <w:marRight w:val="0"/>
      <w:marTop w:val="0"/>
      <w:marBottom w:val="0"/>
      <w:divBdr>
        <w:top w:val="none" w:sz="0" w:space="0" w:color="auto"/>
        <w:left w:val="none" w:sz="0" w:space="0" w:color="auto"/>
        <w:bottom w:val="none" w:sz="0" w:space="0" w:color="auto"/>
        <w:right w:val="none" w:sz="0" w:space="0" w:color="auto"/>
      </w:divBdr>
    </w:div>
    <w:div w:id="36391970">
      <w:bodyDiv w:val="1"/>
      <w:marLeft w:val="0"/>
      <w:marRight w:val="0"/>
      <w:marTop w:val="0"/>
      <w:marBottom w:val="0"/>
      <w:divBdr>
        <w:top w:val="none" w:sz="0" w:space="0" w:color="auto"/>
        <w:left w:val="none" w:sz="0" w:space="0" w:color="auto"/>
        <w:bottom w:val="none" w:sz="0" w:space="0" w:color="auto"/>
        <w:right w:val="none" w:sz="0" w:space="0" w:color="auto"/>
      </w:divBdr>
    </w:div>
    <w:div w:id="37319225">
      <w:bodyDiv w:val="1"/>
      <w:marLeft w:val="0"/>
      <w:marRight w:val="0"/>
      <w:marTop w:val="0"/>
      <w:marBottom w:val="0"/>
      <w:divBdr>
        <w:top w:val="none" w:sz="0" w:space="0" w:color="auto"/>
        <w:left w:val="none" w:sz="0" w:space="0" w:color="auto"/>
        <w:bottom w:val="none" w:sz="0" w:space="0" w:color="auto"/>
        <w:right w:val="none" w:sz="0" w:space="0" w:color="auto"/>
      </w:divBdr>
    </w:div>
    <w:div w:id="37512459">
      <w:bodyDiv w:val="1"/>
      <w:marLeft w:val="0"/>
      <w:marRight w:val="0"/>
      <w:marTop w:val="0"/>
      <w:marBottom w:val="0"/>
      <w:divBdr>
        <w:top w:val="none" w:sz="0" w:space="0" w:color="auto"/>
        <w:left w:val="none" w:sz="0" w:space="0" w:color="auto"/>
        <w:bottom w:val="none" w:sz="0" w:space="0" w:color="auto"/>
        <w:right w:val="none" w:sz="0" w:space="0" w:color="auto"/>
      </w:divBdr>
    </w:div>
    <w:div w:id="38360781">
      <w:bodyDiv w:val="1"/>
      <w:marLeft w:val="0"/>
      <w:marRight w:val="0"/>
      <w:marTop w:val="0"/>
      <w:marBottom w:val="0"/>
      <w:divBdr>
        <w:top w:val="none" w:sz="0" w:space="0" w:color="auto"/>
        <w:left w:val="none" w:sz="0" w:space="0" w:color="auto"/>
        <w:bottom w:val="none" w:sz="0" w:space="0" w:color="auto"/>
        <w:right w:val="none" w:sz="0" w:space="0" w:color="auto"/>
      </w:divBdr>
    </w:div>
    <w:div w:id="40860223">
      <w:bodyDiv w:val="1"/>
      <w:marLeft w:val="0"/>
      <w:marRight w:val="0"/>
      <w:marTop w:val="0"/>
      <w:marBottom w:val="0"/>
      <w:divBdr>
        <w:top w:val="none" w:sz="0" w:space="0" w:color="auto"/>
        <w:left w:val="none" w:sz="0" w:space="0" w:color="auto"/>
        <w:bottom w:val="none" w:sz="0" w:space="0" w:color="auto"/>
        <w:right w:val="none" w:sz="0" w:space="0" w:color="auto"/>
      </w:divBdr>
    </w:div>
    <w:div w:id="41441636">
      <w:bodyDiv w:val="1"/>
      <w:marLeft w:val="0"/>
      <w:marRight w:val="0"/>
      <w:marTop w:val="0"/>
      <w:marBottom w:val="0"/>
      <w:divBdr>
        <w:top w:val="none" w:sz="0" w:space="0" w:color="auto"/>
        <w:left w:val="none" w:sz="0" w:space="0" w:color="auto"/>
        <w:bottom w:val="none" w:sz="0" w:space="0" w:color="auto"/>
        <w:right w:val="none" w:sz="0" w:space="0" w:color="auto"/>
      </w:divBdr>
    </w:div>
    <w:div w:id="43874342">
      <w:bodyDiv w:val="1"/>
      <w:marLeft w:val="0"/>
      <w:marRight w:val="0"/>
      <w:marTop w:val="0"/>
      <w:marBottom w:val="0"/>
      <w:divBdr>
        <w:top w:val="none" w:sz="0" w:space="0" w:color="auto"/>
        <w:left w:val="none" w:sz="0" w:space="0" w:color="auto"/>
        <w:bottom w:val="none" w:sz="0" w:space="0" w:color="auto"/>
        <w:right w:val="none" w:sz="0" w:space="0" w:color="auto"/>
      </w:divBdr>
    </w:div>
    <w:div w:id="46611966">
      <w:bodyDiv w:val="1"/>
      <w:marLeft w:val="0"/>
      <w:marRight w:val="0"/>
      <w:marTop w:val="0"/>
      <w:marBottom w:val="0"/>
      <w:divBdr>
        <w:top w:val="none" w:sz="0" w:space="0" w:color="auto"/>
        <w:left w:val="none" w:sz="0" w:space="0" w:color="auto"/>
        <w:bottom w:val="none" w:sz="0" w:space="0" w:color="auto"/>
        <w:right w:val="none" w:sz="0" w:space="0" w:color="auto"/>
      </w:divBdr>
    </w:div>
    <w:div w:id="54938092">
      <w:bodyDiv w:val="1"/>
      <w:marLeft w:val="0"/>
      <w:marRight w:val="0"/>
      <w:marTop w:val="0"/>
      <w:marBottom w:val="0"/>
      <w:divBdr>
        <w:top w:val="none" w:sz="0" w:space="0" w:color="auto"/>
        <w:left w:val="none" w:sz="0" w:space="0" w:color="auto"/>
        <w:bottom w:val="none" w:sz="0" w:space="0" w:color="auto"/>
        <w:right w:val="none" w:sz="0" w:space="0" w:color="auto"/>
      </w:divBdr>
    </w:div>
    <w:div w:id="56901535">
      <w:bodyDiv w:val="1"/>
      <w:marLeft w:val="0"/>
      <w:marRight w:val="0"/>
      <w:marTop w:val="0"/>
      <w:marBottom w:val="0"/>
      <w:divBdr>
        <w:top w:val="none" w:sz="0" w:space="0" w:color="auto"/>
        <w:left w:val="none" w:sz="0" w:space="0" w:color="auto"/>
        <w:bottom w:val="none" w:sz="0" w:space="0" w:color="auto"/>
        <w:right w:val="none" w:sz="0" w:space="0" w:color="auto"/>
      </w:divBdr>
    </w:div>
    <w:div w:id="70739397">
      <w:bodyDiv w:val="1"/>
      <w:marLeft w:val="0"/>
      <w:marRight w:val="0"/>
      <w:marTop w:val="0"/>
      <w:marBottom w:val="0"/>
      <w:divBdr>
        <w:top w:val="none" w:sz="0" w:space="0" w:color="auto"/>
        <w:left w:val="none" w:sz="0" w:space="0" w:color="auto"/>
        <w:bottom w:val="none" w:sz="0" w:space="0" w:color="auto"/>
        <w:right w:val="none" w:sz="0" w:space="0" w:color="auto"/>
      </w:divBdr>
    </w:div>
    <w:div w:id="71435749">
      <w:bodyDiv w:val="1"/>
      <w:marLeft w:val="0"/>
      <w:marRight w:val="0"/>
      <w:marTop w:val="0"/>
      <w:marBottom w:val="0"/>
      <w:divBdr>
        <w:top w:val="none" w:sz="0" w:space="0" w:color="auto"/>
        <w:left w:val="none" w:sz="0" w:space="0" w:color="auto"/>
        <w:bottom w:val="none" w:sz="0" w:space="0" w:color="auto"/>
        <w:right w:val="none" w:sz="0" w:space="0" w:color="auto"/>
      </w:divBdr>
    </w:div>
    <w:div w:id="72433619">
      <w:bodyDiv w:val="1"/>
      <w:marLeft w:val="0"/>
      <w:marRight w:val="0"/>
      <w:marTop w:val="0"/>
      <w:marBottom w:val="0"/>
      <w:divBdr>
        <w:top w:val="none" w:sz="0" w:space="0" w:color="auto"/>
        <w:left w:val="none" w:sz="0" w:space="0" w:color="auto"/>
        <w:bottom w:val="none" w:sz="0" w:space="0" w:color="auto"/>
        <w:right w:val="none" w:sz="0" w:space="0" w:color="auto"/>
      </w:divBdr>
    </w:div>
    <w:div w:id="73934570">
      <w:bodyDiv w:val="1"/>
      <w:marLeft w:val="0"/>
      <w:marRight w:val="0"/>
      <w:marTop w:val="0"/>
      <w:marBottom w:val="0"/>
      <w:divBdr>
        <w:top w:val="none" w:sz="0" w:space="0" w:color="auto"/>
        <w:left w:val="none" w:sz="0" w:space="0" w:color="auto"/>
        <w:bottom w:val="none" w:sz="0" w:space="0" w:color="auto"/>
        <w:right w:val="none" w:sz="0" w:space="0" w:color="auto"/>
      </w:divBdr>
    </w:div>
    <w:div w:id="74791786">
      <w:bodyDiv w:val="1"/>
      <w:marLeft w:val="0"/>
      <w:marRight w:val="0"/>
      <w:marTop w:val="0"/>
      <w:marBottom w:val="0"/>
      <w:divBdr>
        <w:top w:val="none" w:sz="0" w:space="0" w:color="auto"/>
        <w:left w:val="none" w:sz="0" w:space="0" w:color="auto"/>
        <w:bottom w:val="none" w:sz="0" w:space="0" w:color="auto"/>
        <w:right w:val="none" w:sz="0" w:space="0" w:color="auto"/>
      </w:divBdr>
    </w:div>
    <w:div w:id="75522032">
      <w:bodyDiv w:val="1"/>
      <w:marLeft w:val="0"/>
      <w:marRight w:val="0"/>
      <w:marTop w:val="0"/>
      <w:marBottom w:val="0"/>
      <w:divBdr>
        <w:top w:val="none" w:sz="0" w:space="0" w:color="auto"/>
        <w:left w:val="none" w:sz="0" w:space="0" w:color="auto"/>
        <w:bottom w:val="none" w:sz="0" w:space="0" w:color="auto"/>
        <w:right w:val="none" w:sz="0" w:space="0" w:color="auto"/>
      </w:divBdr>
    </w:div>
    <w:div w:id="75857736">
      <w:bodyDiv w:val="1"/>
      <w:marLeft w:val="0"/>
      <w:marRight w:val="0"/>
      <w:marTop w:val="0"/>
      <w:marBottom w:val="0"/>
      <w:divBdr>
        <w:top w:val="none" w:sz="0" w:space="0" w:color="auto"/>
        <w:left w:val="none" w:sz="0" w:space="0" w:color="auto"/>
        <w:bottom w:val="none" w:sz="0" w:space="0" w:color="auto"/>
        <w:right w:val="none" w:sz="0" w:space="0" w:color="auto"/>
      </w:divBdr>
    </w:div>
    <w:div w:id="77680145">
      <w:bodyDiv w:val="1"/>
      <w:marLeft w:val="0"/>
      <w:marRight w:val="0"/>
      <w:marTop w:val="0"/>
      <w:marBottom w:val="0"/>
      <w:divBdr>
        <w:top w:val="none" w:sz="0" w:space="0" w:color="auto"/>
        <w:left w:val="none" w:sz="0" w:space="0" w:color="auto"/>
        <w:bottom w:val="none" w:sz="0" w:space="0" w:color="auto"/>
        <w:right w:val="none" w:sz="0" w:space="0" w:color="auto"/>
      </w:divBdr>
    </w:div>
    <w:div w:id="81731993">
      <w:bodyDiv w:val="1"/>
      <w:marLeft w:val="0"/>
      <w:marRight w:val="0"/>
      <w:marTop w:val="0"/>
      <w:marBottom w:val="0"/>
      <w:divBdr>
        <w:top w:val="none" w:sz="0" w:space="0" w:color="auto"/>
        <w:left w:val="none" w:sz="0" w:space="0" w:color="auto"/>
        <w:bottom w:val="none" w:sz="0" w:space="0" w:color="auto"/>
        <w:right w:val="none" w:sz="0" w:space="0" w:color="auto"/>
      </w:divBdr>
    </w:div>
    <w:div w:id="87310690">
      <w:bodyDiv w:val="1"/>
      <w:marLeft w:val="0"/>
      <w:marRight w:val="0"/>
      <w:marTop w:val="0"/>
      <w:marBottom w:val="0"/>
      <w:divBdr>
        <w:top w:val="none" w:sz="0" w:space="0" w:color="auto"/>
        <w:left w:val="none" w:sz="0" w:space="0" w:color="auto"/>
        <w:bottom w:val="none" w:sz="0" w:space="0" w:color="auto"/>
        <w:right w:val="none" w:sz="0" w:space="0" w:color="auto"/>
      </w:divBdr>
    </w:div>
    <w:div w:id="101002567">
      <w:bodyDiv w:val="1"/>
      <w:marLeft w:val="0"/>
      <w:marRight w:val="0"/>
      <w:marTop w:val="0"/>
      <w:marBottom w:val="0"/>
      <w:divBdr>
        <w:top w:val="none" w:sz="0" w:space="0" w:color="auto"/>
        <w:left w:val="none" w:sz="0" w:space="0" w:color="auto"/>
        <w:bottom w:val="none" w:sz="0" w:space="0" w:color="auto"/>
        <w:right w:val="none" w:sz="0" w:space="0" w:color="auto"/>
      </w:divBdr>
    </w:div>
    <w:div w:id="107508018">
      <w:bodyDiv w:val="1"/>
      <w:marLeft w:val="0"/>
      <w:marRight w:val="0"/>
      <w:marTop w:val="0"/>
      <w:marBottom w:val="0"/>
      <w:divBdr>
        <w:top w:val="none" w:sz="0" w:space="0" w:color="auto"/>
        <w:left w:val="none" w:sz="0" w:space="0" w:color="auto"/>
        <w:bottom w:val="none" w:sz="0" w:space="0" w:color="auto"/>
        <w:right w:val="none" w:sz="0" w:space="0" w:color="auto"/>
      </w:divBdr>
    </w:div>
    <w:div w:id="109519885">
      <w:bodyDiv w:val="1"/>
      <w:marLeft w:val="0"/>
      <w:marRight w:val="0"/>
      <w:marTop w:val="0"/>
      <w:marBottom w:val="0"/>
      <w:divBdr>
        <w:top w:val="none" w:sz="0" w:space="0" w:color="auto"/>
        <w:left w:val="none" w:sz="0" w:space="0" w:color="auto"/>
        <w:bottom w:val="none" w:sz="0" w:space="0" w:color="auto"/>
        <w:right w:val="none" w:sz="0" w:space="0" w:color="auto"/>
      </w:divBdr>
    </w:div>
    <w:div w:id="111218104">
      <w:bodyDiv w:val="1"/>
      <w:marLeft w:val="0"/>
      <w:marRight w:val="0"/>
      <w:marTop w:val="0"/>
      <w:marBottom w:val="0"/>
      <w:divBdr>
        <w:top w:val="none" w:sz="0" w:space="0" w:color="auto"/>
        <w:left w:val="none" w:sz="0" w:space="0" w:color="auto"/>
        <w:bottom w:val="none" w:sz="0" w:space="0" w:color="auto"/>
        <w:right w:val="none" w:sz="0" w:space="0" w:color="auto"/>
      </w:divBdr>
    </w:div>
    <w:div w:id="113259386">
      <w:bodyDiv w:val="1"/>
      <w:marLeft w:val="0"/>
      <w:marRight w:val="0"/>
      <w:marTop w:val="0"/>
      <w:marBottom w:val="0"/>
      <w:divBdr>
        <w:top w:val="none" w:sz="0" w:space="0" w:color="auto"/>
        <w:left w:val="none" w:sz="0" w:space="0" w:color="auto"/>
        <w:bottom w:val="none" w:sz="0" w:space="0" w:color="auto"/>
        <w:right w:val="none" w:sz="0" w:space="0" w:color="auto"/>
      </w:divBdr>
    </w:div>
    <w:div w:id="119157397">
      <w:bodyDiv w:val="1"/>
      <w:marLeft w:val="0"/>
      <w:marRight w:val="0"/>
      <w:marTop w:val="0"/>
      <w:marBottom w:val="0"/>
      <w:divBdr>
        <w:top w:val="none" w:sz="0" w:space="0" w:color="auto"/>
        <w:left w:val="none" w:sz="0" w:space="0" w:color="auto"/>
        <w:bottom w:val="none" w:sz="0" w:space="0" w:color="auto"/>
        <w:right w:val="none" w:sz="0" w:space="0" w:color="auto"/>
      </w:divBdr>
    </w:div>
    <w:div w:id="123239947">
      <w:bodyDiv w:val="1"/>
      <w:marLeft w:val="0"/>
      <w:marRight w:val="0"/>
      <w:marTop w:val="0"/>
      <w:marBottom w:val="0"/>
      <w:divBdr>
        <w:top w:val="none" w:sz="0" w:space="0" w:color="auto"/>
        <w:left w:val="none" w:sz="0" w:space="0" w:color="auto"/>
        <w:bottom w:val="none" w:sz="0" w:space="0" w:color="auto"/>
        <w:right w:val="none" w:sz="0" w:space="0" w:color="auto"/>
      </w:divBdr>
    </w:div>
    <w:div w:id="128475328">
      <w:bodyDiv w:val="1"/>
      <w:marLeft w:val="0"/>
      <w:marRight w:val="0"/>
      <w:marTop w:val="0"/>
      <w:marBottom w:val="0"/>
      <w:divBdr>
        <w:top w:val="none" w:sz="0" w:space="0" w:color="auto"/>
        <w:left w:val="none" w:sz="0" w:space="0" w:color="auto"/>
        <w:bottom w:val="none" w:sz="0" w:space="0" w:color="auto"/>
        <w:right w:val="none" w:sz="0" w:space="0" w:color="auto"/>
      </w:divBdr>
    </w:div>
    <w:div w:id="133570507">
      <w:bodyDiv w:val="1"/>
      <w:marLeft w:val="0"/>
      <w:marRight w:val="0"/>
      <w:marTop w:val="0"/>
      <w:marBottom w:val="0"/>
      <w:divBdr>
        <w:top w:val="none" w:sz="0" w:space="0" w:color="auto"/>
        <w:left w:val="none" w:sz="0" w:space="0" w:color="auto"/>
        <w:bottom w:val="none" w:sz="0" w:space="0" w:color="auto"/>
        <w:right w:val="none" w:sz="0" w:space="0" w:color="auto"/>
      </w:divBdr>
    </w:div>
    <w:div w:id="135225562">
      <w:bodyDiv w:val="1"/>
      <w:marLeft w:val="0"/>
      <w:marRight w:val="0"/>
      <w:marTop w:val="0"/>
      <w:marBottom w:val="0"/>
      <w:divBdr>
        <w:top w:val="none" w:sz="0" w:space="0" w:color="auto"/>
        <w:left w:val="none" w:sz="0" w:space="0" w:color="auto"/>
        <w:bottom w:val="none" w:sz="0" w:space="0" w:color="auto"/>
        <w:right w:val="none" w:sz="0" w:space="0" w:color="auto"/>
      </w:divBdr>
    </w:div>
    <w:div w:id="137501192">
      <w:bodyDiv w:val="1"/>
      <w:marLeft w:val="0"/>
      <w:marRight w:val="0"/>
      <w:marTop w:val="0"/>
      <w:marBottom w:val="0"/>
      <w:divBdr>
        <w:top w:val="none" w:sz="0" w:space="0" w:color="auto"/>
        <w:left w:val="none" w:sz="0" w:space="0" w:color="auto"/>
        <w:bottom w:val="none" w:sz="0" w:space="0" w:color="auto"/>
        <w:right w:val="none" w:sz="0" w:space="0" w:color="auto"/>
      </w:divBdr>
    </w:div>
    <w:div w:id="139427675">
      <w:bodyDiv w:val="1"/>
      <w:marLeft w:val="0"/>
      <w:marRight w:val="0"/>
      <w:marTop w:val="0"/>
      <w:marBottom w:val="0"/>
      <w:divBdr>
        <w:top w:val="none" w:sz="0" w:space="0" w:color="auto"/>
        <w:left w:val="none" w:sz="0" w:space="0" w:color="auto"/>
        <w:bottom w:val="none" w:sz="0" w:space="0" w:color="auto"/>
        <w:right w:val="none" w:sz="0" w:space="0" w:color="auto"/>
      </w:divBdr>
    </w:div>
    <w:div w:id="146827144">
      <w:bodyDiv w:val="1"/>
      <w:marLeft w:val="0"/>
      <w:marRight w:val="0"/>
      <w:marTop w:val="0"/>
      <w:marBottom w:val="0"/>
      <w:divBdr>
        <w:top w:val="none" w:sz="0" w:space="0" w:color="auto"/>
        <w:left w:val="none" w:sz="0" w:space="0" w:color="auto"/>
        <w:bottom w:val="none" w:sz="0" w:space="0" w:color="auto"/>
        <w:right w:val="none" w:sz="0" w:space="0" w:color="auto"/>
      </w:divBdr>
    </w:div>
    <w:div w:id="148710671">
      <w:bodyDiv w:val="1"/>
      <w:marLeft w:val="0"/>
      <w:marRight w:val="0"/>
      <w:marTop w:val="0"/>
      <w:marBottom w:val="0"/>
      <w:divBdr>
        <w:top w:val="none" w:sz="0" w:space="0" w:color="auto"/>
        <w:left w:val="none" w:sz="0" w:space="0" w:color="auto"/>
        <w:bottom w:val="none" w:sz="0" w:space="0" w:color="auto"/>
        <w:right w:val="none" w:sz="0" w:space="0" w:color="auto"/>
      </w:divBdr>
    </w:div>
    <w:div w:id="150097857">
      <w:bodyDiv w:val="1"/>
      <w:marLeft w:val="0"/>
      <w:marRight w:val="0"/>
      <w:marTop w:val="0"/>
      <w:marBottom w:val="0"/>
      <w:divBdr>
        <w:top w:val="none" w:sz="0" w:space="0" w:color="auto"/>
        <w:left w:val="none" w:sz="0" w:space="0" w:color="auto"/>
        <w:bottom w:val="none" w:sz="0" w:space="0" w:color="auto"/>
        <w:right w:val="none" w:sz="0" w:space="0" w:color="auto"/>
      </w:divBdr>
    </w:div>
    <w:div w:id="155154493">
      <w:bodyDiv w:val="1"/>
      <w:marLeft w:val="0"/>
      <w:marRight w:val="0"/>
      <w:marTop w:val="0"/>
      <w:marBottom w:val="0"/>
      <w:divBdr>
        <w:top w:val="none" w:sz="0" w:space="0" w:color="auto"/>
        <w:left w:val="none" w:sz="0" w:space="0" w:color="auto"/>
        <w:bottom w:val="none" w:sz="0" w:space="0" w:color="auto"/>
        <w:right w:val="none" w:sz="0" w:space="0" w:color="auto"/>
      </w:divBdr>
    </w:div>
    <w:div w:id="162279085">
      <w:bodyDiv w:val="1"/>
      <w:marLeft w:val="0"/>
      <w:marRight w:val="0"/>
      <w:marTop w:val="0"/>
      <w:marBottom w:val="0"/>
      <w:divBdr>
        <w:top w:val="none" w:sz="0" w:space="0" w:color="auto"/>
        <w:left w:val="none" w:sz="0" w:space="0" w:color="auto"/>
        <w:bottom w:val="none" w:sz="0" w:space="0" w:color="auto"/>
        <w:right w:val="none" w:sz="0" w:space="0" w:color="auto"/>
      </w:divBdr>
    </w:div>
    <w:div w:id="172229355">
      <w:bodyDiv w:val="1"/>
      <w:marLeft w:val="0"/>
      <w:marRight w:val="0"/>
      <w:marTop w:val="0"/>
      <w:marBottom w:val="0"/>
      <w:divBdr>
        <w:top w:val="none" w:sz="0" w:space="0" w:color="auto"/>
        <w:left w:val="none" w:sz="0" w:space="0" w:color="auto"/>
        <w:bottom w:val="none" w:sz="0" w:space="0" w:color="auto"/>
        <w:right w:val="none" w:sz="0" w:space="0" w:color="auto"/>
      </w:divBdr>
    </w:div>
    <w:div w:id="181481676">
      <w:bodyDiv w:val="1"/>
      <w:marLeft w:val="0"/>
      <w:marRight w:val="0"/>
      <w:marTop w:val="0"/>
      <w:marBottom w:val="0"/>
      <w:divBdr>
        <w:top w:val="none" w:sz="0" w:space="0" w:color="auto"/>
        <w:left w:val="none" w:sz="0" w:space="0" w:color="auto"/>
        <w:bottom w:val="none" w:sz="0" w:space="0" w:color="auto"/>
        <w:right w:val="none" w:sz="0" w:space="0" w:color="auto"/>
      </w:divBdr>
    </w:div>
    <w:div w:id="185145466">
      <w:bodyDiv w:val="1"/>
      <w:marLeft w:val="0"/>
      <w:marRight w:val="0"/>
      <w:marTop w:val="0"/>
      <w:marBottom w:val="0"/>
      <w:divBdr>
        <w:top w:val="none" w:sz="0" w:space="0" w:color="auto"/>
        <w:left w:val="none" w:sz="0" w:space="0" w:color="auto"/>
        <w:bottom w:val="none" w:sz="0" w:space="0" w:color="auto"/>
        <w:right w:val="none" w:sz="0" w:space="0" w:color="auto"/>
      </w:divBdr>
    </w:div>
    <w:div w:id="185945279">
      <w:bodyDiv w:val="1"/>
      <w:marLeft w:val="0"/>
      <w:marRight w:val="0"/>
      <w:marTop w:val="0"/>
      <w:marBottom w:val="0"/>
      <w:divBdr>
        <w:top w:val="none" w:sz="0" w:space="0" w:color="auto"/>
        <w:left w:val="none" w:sz="0" w:space="0" w:color="auto"/>
        <w:bottom w:val="none" w:sz="0" w:space="0" w:color="auto"/>
        <w:right w:val="none" w:sz="0" w:space="0" w:color="auto"/>
      </w:divBdr>
    </w:div>
    <w:div w:id="191260981">
      <w:bodyDiv w:val="1"/>
      <w:marLeft w:val="0"/>
      <w:marRight w:val="0"/>
      <w:marTop w:val="0"/>
      <w:marBottom w:val="0"/>
      <w:divBdr>
        <w:top w:val="none" w:sz="0" w:space="0" w:color="auto"/>
        <w:left w:val="none" w:sz="0" w:space="0" w:color="auto"/>
        <w:bottom w:val="none" w:sz="0" w:space="0" w:color="auto"/>
        <w:right w:val="none" w:sz="0" w:space="0" w:color="auto"/>
      </w:divBdr>
    </w:div>
    <w:div w:id="193160046">
      <w:bodyDiv w:val="1"/>
      <w:marLeft w:val="0"/>
      <w:marRight w:val="0"/>
      <w:marTop w:val="0"/>
      <w:marBottom w:val="0"/>
      <w:divBdr>
        <w:top w:val="none" w:sz="0" w:space="0" w:color="auto"/>
        <w:left w:val="none" w:sz="0" w:space="0" w:color="auto"/>
        <w:bottom w:val="none" w:sz="0" w:space="0" w:color="auto"/>
        <w:right w:val="none" w:sz="0" w:space="0" w:color="auto"/>
      </w:divBdr>
    </w:div>
    <w:div w:id="199325634">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03103505">
      <w:bodyDiv w:val="1"/>
      <w:marLeft w:val="0"/>
      <w:marRight w:val="0"/>
      <w:marTop w:val="0"/>
      <w:marBottom w:val="0"/>
      <w:divBdr>
        <w:top w:val="none" w:sz="0" w:space="0" w:color="auto"/>
        <w:left w:val="none" w:sz="0" w:space="0" w:color="auto"/>
        <w:bottom w:val="none" w:sz="0" w:space="0" w:color="auto"/>
        <w:right w:val="none" w:sz="0" w:space="0" w:color="auto"/>
      </w:divBdr>
    </w:div>
    <w:div w:id="204608662">
      <w:bodyDiv w:val="1"/>
      <w:marLeft w:val="0"/>
      <w:marRight w:val="0"/>
      <w:marTop w:val="0"/>
      <w:marBottom w:val="0"/>
      <w:divBdr>
        <w:top w:val="none" w:sz="0" w:space="0" w:color="auto"/>
        <w:left w:val="none" w:sz="0" w:space="0" w:color="auto"/>
        <w:bottom w:val="none" w:sz="0" w:space="0" w:color="auto"/>
        <w:right w:val="none" w:sz="0" w:space="0" w:color="auto"/>
      </w:divBdr>
    </w:div>
    <w:div w:id="213779463">
      <w:bodyDiv w:val="1"/>
      <w:marLeft w:val="0"/>
      <w:marRight w:val="0"/>
      <w:marTop w:val="0"/>
      <w:marBottom w:val="0"/>
      <w:divBdr>
        <w:top w:val="none" w:sz="0" w:space="0" w:color="auto"/>
        <w:left w:val="none" w:sz="0" w:space="0" w:color="auto"/>
        <w:bottom w:val="none" w:sz="0" w:space="0" w:color="auto"/>
        <w:right w:val="none" w:sz="0" w:space="0" w:color="auto"/>
      </w:divBdr>
    </w:div>
    <w:div w:id="213975947">
      <w:bodyDiv w:val="1"/>
      <w:marLeft w:val="0"/>
      <w:marRight w:val="0"/>
      <w:marTop w:val="0"/>
      <w:marBottom w:val="0"/>
      <w:divBdr>
        <w:top w:val="none" w:sz="0" w:space="0" w:color="auto"/>
        <w:left w:val="none" w:sz="0" w:space="0" w:color="auto"/>
        <w:bottom w:val="none" w:sz="0" w:space="0" w:color="auto"/>
        <w:right w:val="none" w:sz="0" w:space="0" w:color="auto"/>
      </w:divBdr>
    </w:div>
    <w:div w:id="214973421">
      <w:bodyDiv w:val="1"/>
      <w:marLeft w:val="0"/>
      <w:marRight w:val="0"/>
      <w:marTop w:val="0"/>
      <w:marBottom w:val="0"/>
      <w:divBdr>
        <w:top w:val="none" w:sz="0" w:space="0" w:color="auto"/>
        <w:left w:val="none" w:sz="0" w:space="0" w:color="auto"/>
        <w:bottom w:val="none" w:sz="0" w:space="0" w:color="auto"/>
        <w:right w:val="none" w:sz="0" w:space="0" w:color="auto"/>
      </w:divBdr>
    </w:div>
    <w:div w:id="216672246">
      <w:bodyDiv w:val="1"/>
      <w:marLeft w:val="0"/>
      <w:marRight w:val="0"/>
      <w:marTop w:val="0"/>
      <w:marBottom w:val="0"/>
      <w:divBdr>
        <w:top w:val="none" w:sz="0" w:space="0" w:color="auto"/>
        <w:left w:val="none" w:sz="0" w:space="0" w:color="auto"/>
        <w:bottom w:val="none" w:sz="0" w:space="0" w:color="auto"/>
        <w:right w:val="none" w:sz="0" w:space="0" w:color="auto"/>
      </w:divBdr>
    </w:div>
    <w:div w:id="220019717">
      <w:bodyDiv w:val="1"/>
      <w:marLeft w:val="0"/>
      <w:marRight w:val="0"/>
      <w:marTop w:val="0"/>
      <w:marBottom w:val="0"/>
      <w:divBdr>
        <w:top w:val="none" w:sz="0" w:space="0" w:color="auto"/>
        <w:left w:val="none" w:sz="0" w:space="0" w:color="auto"/>
        <w:bottom w:val="none" w:sz="0" w:space="0" w:color="auto"/>
        <w:right w:val="none" w:sz="0" w:space="0" w:color="auto"/>
      </w:divBdr>
    </w:div>
    <w:div w:id="220288374">
      <w:bodyDiv w:val="1"/>
      <w:marLeft w:val="0"/>
      <w:marRight w:val="0"/>
      <w:marTop w:val="0"/>
      <w:marBottom w:val="0"/>
      <w:divBdr>
        <w:top w:val="none" w:sz="0" w:space="0" w:color="auto"/>
        <w:left w:val="none" w:sz="0" w:space="0" w:color="auto"/>
        <w:bottom w:val="none" w:sz="0" w:space="0" w:color="auto"/>
        <w:right w:val="none" w:sz="0" w:space="0" w:color="auto"/>
      </w:divBdr>
    </w:div>
    <w:div w:id="223951704">
      <w:bodyDiv w:val="1"/>
      <w:marLeft w:val="0"/>
      <w:marRight w:val="0"/>
      <w:marTop w:val="0"/>
      <w:marBottom w:val="0"/>
      <w:divBdr>
        <w:top w:val="none" w:sz="0" w:space="0" w:color="auto"/>
        <w:left w:val="none" w:sz="0" w:space="0" w:color="auto"/>
        <w:bottom w:val="none" w:sz="0" w:space="0" w:color="auto"/>
        <w:right w:val="none" w:sz="0" w:space="0" w:color="auto"/>
      </w:divBdr>
    </w:div>
    <w:div w:id="224150961">
      <w:bodyDiv w:val="1"/>
      <w:marLeft w:val="0"/>
      <w:marRight w:val="0"/>
      <w:marTop w:val="0"/>
      <w:marBottom w:val="0"/>
      <w:divBdr>
        <w:top w:val="none" w:sz="0" w:space="0" w:color="auto"/>
        <w:left w:val="none" w:sz="0" w:space="0" w:color="auto"/>
        <w:bottom w:val="none" w:sz="0" w:space="0" w:color="auto"/>
        <w:right w:val="none" w:sz="0" w:space="0" w:color="auto"/>
      </w:divBdr>
    </w:div>
    <w:div w:id="224606572">
      <w:bodyDiv w:val="1"/>
      <w:marLeft w:val="0"/>
      <w:marRight w:val="0"/>
      <w:marTop w:val="0"/>
      <w:marBottom w:val="0"/>
      <w:divBdr>
        <w:top w:val="none" w:sz="0" w:space="0" w:color="auto"/>
        <w:left w:val="none" w:sz="0" w:space="0" w:color="auto"/>
        <w:bottom w:val="none" w:sz="0" w:space="0" w:color="auto"/>
        <w:right w:val="none" w:sz="0" w:space="0" w:color="auto"/>
      </w:divBdr>
    </w:div>
    <w:div w:id="226262679">
      <w:bodyDiv w:val="1"/>
      <w:marLeft w:val="0"/>
      <w:marRight w:val="0"/>
      <w:marTop w:val="0"/>
      <w:marBottom w:val="0"/>
      <w:divBdr>
        <w:top w:val="none" w:sz="0" w:space="0" w:color="auto"/>
        <w:left w:val="none" w:sz="0" w:space="0" w:color="auto"/>
        <w:bottom w:val="none" w:sz="0" w:space="0" w:color="auto"/>
        <w:right w:val="none" w:sz="0" w:space="0" w:color="auto"/>
      </w:divBdr>
    </w:div>
    <w:div w:id="229075334">
      <w:bodyDiv w:val="1"/>
      <w:marLeft w:val="0"/>
      <w:marRight w:val="0"/>
      <w:marTop w:val="0"/>
      <w:marBottom w:val="0"/>
      <w:divBdr>
        <w:top w:val="none" w:sz="0" w:space="0" w:color="auto"/>
        <w:left w:val="none" w:sz="0" w:space="0" w:color="auto"/>
        <w:bottom w:val="none" w:sz="0" w:space="0" w:color="auto"/>
        <w:right w:val="none" w:sz="0" w:space="0" w:color="auto"/>
      </w:divBdr>
    </w:div>
    <w:div w:id="232204155">
      <w:bodyDiv w:val="1"/>
      <w:marLeft w:val="0"/>
      <w:marRight w:val="0"/>
      <w:marTop w:val="0"/>
      <w:marBottom w:val="0"/>
      <w:divBdr>
        <w:top w:val="none" w:sz="0" w:space="0" w:color="auto"/>
        <w:left w:val="none" w:sz="0" w:space="0" w:color="auto"/>
        <w:bottom w:val="none" w:sz="0" w:space="0" w:color="auto"/>
        <w:right w:val="none" w:sz="0" w:space="0" w:color="auto"/>
      </w:divBdr>
    </w:div>
    <w:div w:id="233977177">
      <w:bodyDiv w:val="1"/>
      <w:marLeft w:val="0"/>
      <w:marRight w:val="0"/>
      <w:marTop w:val="0"/>
      <w:marBottom w:val="0"/>
      <w:divBdr>
        <w:top w:val="none" w:sz="0" w:space="0" w:color="auto"/>
        <w:left w:val="none" w:sz="0" w:space="0" w:color="auto"/>
        <w:bottom w:val="none" w:sz="0" w:space="0" w:color="auto"/>
        <w:right w:val="none" w:sz="0" w:space="0" w:color="auto"/>
      </w:divBdr>
    </w:div>
    <w:div w:id="236480746">
      <w:bodyDiv w:val="1"/>
      <w:marLeft w:val="0"/>
      <w:marRight w:val="0"/>
      <w:marTop w:val="0"/>
      <w:marBottom w:val="0"/>
      <w:divBdr>
        <w:top w:val="none" w:sz="0" w:space="0" w:color="auto"/>
        <w:left w:val="none" w:sz="0" w:space="0" w:color="auto"/>
        <w:bottom w:val="none" w:sz="0" w:space="0" w:color="auto"/>
        <w:right w:val="none" w:sz="0" w:space="0" w:color="auto"/>
      </w:divBdr>
    </w:div>
    <w:div w:id="238096753">
      <w:bodyDiv w:val="1"/>
      <w:marLeft w:val="0"/>
      <w:marRight w:val="0"/>
      <w:marTop w:val="0"/>
      <w:marBottom w:val="0"/>
      <w:divBdr>
        <w:top w:val="none" w:sz="0" w:space="0" w:color="auto"/>
        <w:left w:val="none" w:sz="0" w:space="0" w:color="auto"/>
        <w:bottom w:val="none" w:sz="0" w:space="0" w:color="auto"/>
        <w:right w:val="none" w:sz="0" w:space="0" w:color="auto"/>
      </w:divBdr>
    </w:div>
    <w:div w:id="239367685">
      <w:bodyDiv w:val="1"/>
      <w:marLeft w:val="0"/>
      <w:marRight w:val="0"/>
      <w:marTop w:val="0"/>
      <w:marBottom w:val="0"/>
      <w:divBdr>
        <w:top w:val="none" w:sz="0" w:space="0" w:color="auto"/>
        <w:left w:val="none" w:sz="0" w:space="0" w:color="auto"/>
        <w:bottom w:val="none" w:sz="0" w:space="0" w:color="auto"/>
        <w:right w:val="none" w:sz="0" w:space="0" w:color="auto"/>
      </w:divBdr>
    </w:div>
    <w:div w:id="239406671">
      <w:bodyDiv w:val="1"/>
      <w:marLeft w:val="0"/>
      <w:marRight w:val="0"/>
      <w:marTop w:val="0"/>
      <w:marBottom w:val="0"/>
      <w:divBdr>
        <w:top w:val="none" w:sz="0" w:space="0" w:color="auto"/>
        <w:left w:val="none" w:sz="0" w:space="0" w:color="auto"/>
        <w:bottom w:val="none" w:sz="0" w:space="0" w:color="auto"/>
        <w:right w:val="none" w:sz="0" w:space="0" w:color="auto"/>
      </w:divBdr>
    </w:div>
    <w:div w:id="239994171">
      <w:bodyDiv w:val="1"/>
      <w:marLeft w:val="0"/>
      <w:marRight w:val="0"/>
      <w:marTop w:val="0"/>
      <w:marBottom w:val="0"/>
      <w:divBdr>
        <w:top w:val="none" w:sz="0" w:space="0" w:color="auto"/>
        <w:left w:val="none" w:sz="0" w:space="0" w:color="auto"/>
        <w:bottom w:val="none" w:sz="0" w:space="0" w:color="auto"/>
        <w:right w:val="none" w:sz="0" w:space="0" w:color="auto"/>
      </w:divBdr>
    </w:div>
    <w:div w:id="240407725">
      <w:bodyDiv w:val="1"/>
      <w:marLeft w:val="0"/>
      <w:marRight w:val="0"/>
      <w:marTop w:val="0"/>
      <w:marBottom w:val="0"/>
      <w:divBdr>
        <w:top w:val="none" w:sz="0" w:space="0" w:color="auto"/>
        <w:left w:val="none" w:sz="0" w:space="0" w:color="auto"/>
        <w:bottom w:val="none" w:sz="0" w:space="0" w:color="auto"/>
        <w:right w:val="none" w:sz="0" w:space="0" w:color="auto"/>
      </w:divBdr>
    </w:div>
    <w:div w:id="241112282">
      <w:bodyDiv w:val="1"/>
      <w:marLeft w:val="0"/>
      <w:marRight w:val="0"/>
      <w:marTop w:val="0"/>
      <w:marBottom w:val="0"/>
      <w:divBdr>
        <w:top w:val="none" w:sz="0" w:space="0" w:color="auto"/>
        <w:left w:val="none" w:sz="0" w:space="0" w:color="auto"/>
        <w:bottom w:val="none" w:sz="0" w:space="0" w:color="auto"/>
        <w:right w:val="none" w:sz="0" w:space="0" w:color="auto"/>
      </w:divBdr>
    </w:div>
    <w:div w:id="241187771">
      <w:bodyDiv w:val="1"/>
      <w:marLeft w:val="0"/>
      <w:marRight w:val="0"/>
      <w:marTop w:val="0"/>
      <w:marBottom w:val="0"/>
      <w:divBdr>
        <w:top w:val="none" w:sz="0" w:space="0" w:color="auto"/>
        <w:left w:val="none" w:sz="0" w:space="0" w:color="auto"/>
        <w:bottom w:val="none" w:sz="0" w:space="0" w:color="auto"/>
        <w:right w:val="none" w:sz="0" w:space="0" w:color="auto"/>
      </w:divBdr>
    </w:div>
    <w:div w:id="243413930">
      <w:bodyDiv w:val="1"/>
      <w:marLeft w:val="0"/>
      <w:marRight w:val="0"/>
      <w:marTop w:val="0"/>
      <w:marBottom w:val="0"/>
      <w:divBdr>
        <w:top w:val="none" w:sz="0" w:space="0" w:color="auto"/>
        <w:left w:val="none" w:sz="0" w:space="0" w:color="auto"/>
        <w:bottom w:val="none" w:sz="0" w:space="0" w:color="auto"/>
        <w:right w:val="none" w:sz="0" w:space="0" w:color="auto"/>
      </w:divBdr>
    </w:div>
    <w:div w:id="244919422">
      <w:bodyDiv w:val="1"/>
      <w:marLeft w:val="0"/>
      <w:marRight w:val="0"/>
      <w:marTop w:val="0"/>
      <w:marBottom w:val="0"/>
      <w:divBdr>
        <w:top w:val="none" w:sz="0" w:space="0" w:color="auto"/>
        <w:left w:val="none" w:sz="0" w:space="0" w:color="auto"/>
        <w:bottom w:val="none" w:sz="0" w:space="0" w:color="auto"/>
        <w:right w:val="none" w:sz="0" w:space="0" w:color="auto"/>
      </w:divBdr>
    </w:div>
    <w:div w:id="245772142">
      <w:bodyDiv w:val="1"/>
      <w:marLeft w:val="0"/>
      <w:marRight w:val="0"/>
      <w:marTop w:val="0"/>
      <w:marBottom w:val="0"/>
      <w:divBdr>
        <w:top w:val="none" w:sz="0" w:space="0" w:color="auto"/>
        <w:left w:val="none" w:sz="0" w:space="0" w:color="auto"/>
        <w:bottom w:val="none" w:sz="0" w:space="0" w:color="auto"/>
        <w:right w:val="none" w:sz="0" w:space="0" w:color="auto"/>
      </w:divBdr>
    </w:div>
    <w:div w:id="246154054">
      <w:bodyDiv w:val="1"/>
      <w:marLeft w:val="0"/>
      <w:marRight w:val="0"/>
      <w:marTop w:val="0"/>
      <w:marBottom w:val="0"/>
      <w:divBdr>
        <w:top w:val="none" w:sz="0" w:space="0" w:color="auto"/>
        <w:left w:val="none" w:sz="0" w:space="0" w:color="auto"/>
        <w:bottom w:val="none" w:sz="0" w:space="0" w:color="auto"/>
        <w:right w:val="none" w:sz="0" w:space="0" w:color="auto"/>
      </w:divBdr>
    </w:div>
    <w:div w:id="249312776">
      <w:bodyDiv w:val="1"/>
      <w:marLeft w:val="0"/>
      <w:marRight w:val="0"/>
      <w:marTop w:val="0"/>
      <w:marBottom w:val="0"/>
      <w:divBdr>
        <w:top w:val="none" w:sz="0" w:space="0" w:color="auto"/>
        <w:left w:val="none" w:sz="0" w:space="0" w:color="auto"/>
        <w:bottom w:val="none" w:sz="0" w:space="0" w:color="auto"/>
        <w:right w:val="none" w:sz="0" w:space="0" w:color="auto"/>
      </w:divBdr>
    </w:div>
    <w:div w:id="249779063">
      <w:bodyDiv w:val="1"/>
      <w:marLeft w:val="0"/>
      <w:marRight w:val="0"/>
      <w:marTop w:val="0"/>
      <w:marBottom w:val="0"/>
      <w:divBdr>
        <w:top w:val="none" w:sz="0" w:space="0" w:color="auto"/>
        <w:left w:val="none" w:sz="0" w:space="0" w:color="auto"/>
        <w:bottom w:val="none" w:sz="0" w:space="0" w:color="auto"/>
        <w:right w:val="none" w:sz="0" w:space="0" w:color="auto"/>
      </w:divBdr>
    </w:div>
    <w:div w:id="252280560">
      <w:bodyDiv w:val="1"/>
      <w:marLeft w:val="0"/>
      <w:marRight w:val="0"/>
      <w:marTop w:val="0"/>
      <w:marBottom w:val="0"/>
      <w:divBdr>
        <w:top w:val="none" w:sz="0" w:space="0" w:color="auto"/>
        <w:left w:val="none" w:sz="0" w:space="0" w:color="auto"/>
        <w:bottom w:val="none" w:sz="0" w:space="0" w:color="auto"/>
        <w:right w:val="none" w:sz="0" w:space="0" w:color="auto"/>
      </w:divBdr>
    </w:div>
    <w:div w:id="254831113">
      <w:bodyDiv w:val="1"/>
      <w:marLeft w:val="0"/>
      <w:marRight w:val="0"/>
      <w:marTop w:val="0"/>
      <w:marBottom w:val="0"/>
      <w:divBdr>
        <w:top w:val="none" w:sz="0" w:space="0" w:color="auto"/>
        <w:left w:val="none" w:sz="0" w:space="0" w:color="auto"/>
        <w:bottom w:val="none" w:sz="0" w:space="0" w:color="auto"/>
        <w:right w:val="none" w:sz="0" w:space="0" w:color="auto"/>
      </w:divBdr>
    </w:div>
    <w:div w:id="256446859">
      <w:bodyDiv w:val="1"/>
      <w:marLeft w:val="0"/>
      <w:marRight w:val="0"/>
      <w:marTop w:val="0"/>
      <w:marBottom w:val="0"/>
      <w:divBdr>
        <w:top w:val="none" w:sz="0" w:space="0" w:color="auto"/>
        <w:left w:val="none" w:sz="0" w:space="0" w:color="auto"/>
        <w:bottom w:val="none" w:sz="0" w:space="0" w:color="auto"/>
        <w:right w:val="none" w:sz="0" w:space="0" w:color="auto"/>
      </w:divBdr>
    </w:div>
    <w:div w:id="256526440">
      <w:bodyDiv w:val="1"/>
      <w:marLeft w:val="0"/>
      <w:marRight w:val="0"/>
      <w:marTop w:val="0"/>
      <w:marBottom w:val="0"/>
      <w:divBdr>
        <w:top w:val="none" w:sz="0" w:space="0" w:color="auto"/>
        <w:left w:val="none" w:sz="0" w:space="0" w:color="auto"/>
        <w:bottom w:val="none" w:sz="0" w:space="0" w:color="auto"/>
        <w:right w:val="none" w:sz="0" w:space="0" w:color="auto"/>
      </w:divBdr>
    </w:div>
    <w:div w:id="256715199">
      <w:bodyDiv w:val="1"/>
      <w:marLeft w:val="0"/>
      <w:marRight w:val="0"/>
      <w:marTop w:val="0"/>
      <w:marBottom w:val="0"/>
      <w:divBdr>
        <w:top w:val="none" w:sz="0" w:space="0" w:color="auto"/>
        <w:left w:val="none" w:sz="0" w:space="0" w:color="auto"/>
        <w:bottom w:val="none" w:sz="0" w:space="0" w:color="auto"/>
        <w:right w:val="none" w:sz="0" w:space="0" w:color="auto"/>
      </w:divBdr>
    </w:div>
    <w:div w:id="257101770">
      <w:bodyDiv w:val="1"/>
      <w:marLeft w:val="0"/>
      <w:marRight w:val="0"/>
      <w:marTop w:val="0"/>
      <w:marBottom w:val="0"/>
      <w:divBdr>
        <w:top w:val="none" w:sz="0" w:space="0" w:color="auto"/>
        <w:left w:val="none" w:sz="0" w:space="0" w:color="auto"/>
        <w:bottom w:val="none" w:sz="0" w:space="0" w:color="auto"/>
        <w:right w:val="none" w:sz="0" w:space="0" w:color="auto"/>
      </w:divBdr>
    </w:div>
    <w:div w:id="257569071">
      <w:bodyDiv w:val="1"/>
      <w:marLeft w:val="0"/>
      <w:marRight w:val="0"/>
      <w:marTop w:val="0"/>
      <w:marBottom w:val="0"/>
      <w:divBdr>
        <w:top w:val="none" w:sz="0" w:space="0" w:color="auto"/>
        <w:left w:val="none" w:sz="0" w:space="0" w:color="auto"/>
        <w:bottom w:val="none" w:sz="0" w:space="0" w:color="auto"/>
        <w:right w:val="none" w:sz="0" w:space="0" w:color="auto"/>
      </w:divBdr>
    </w:div>
    <w:div w:id="263391093">
      <w:bodyDiv w:val="1"/>
      <w:marLeft w:val="0"/>
      <w:marRight w:val="0"/>
      <w:marTop w:val="0"/>
      <w:marBottom w:val="0"/>
      <w:divBdr>
        <w:top w:val="none" w:sz="0" w:space="0" w:color="auto"/>
        <w:left w:val="none" w:sz="0" w:space="0" w:color="auto"/>
        <w:bottom w:val="none" w:sz="0" w:space="0" w:color="auto"/>
        <w:right w:val="none" w:sz="0" w:space="0" w:color="auto"/>
      </w:divBdr>
    </w:div>
    <w:div w:id="264457732">
      <w:bodyDiv w:val="1"/>
      <w:marLeft w:val="0"/>
      <w:marRight w:val="0"/>
      <w:marTop w:val="0"/>
      <w:marBottom w:val="0"/>
      <w:divBdr>
        <w:top w:val="none" w:sz="0" w:space="0" w:color="auto"/>
        <w:left w:val="none" w:sz="0" w:space="0" w:color="auto"/>
        <w:bottom w:val="none" w:sz="0" w:space="0" w:color="auto"/>
        <w:right w:val="none" w:sz="0" w:space="0" w:color="auto"/>
      </w:divBdr>
    </w:div>
    <w:div w:id="278266257">
      <w:bodyDiv w:val="1"/>
      <w:marLeft w:val="0"/>
      <w:marRight w:val="0"/>
      <w:marTop w:val="0"/>
      <w:marBottom w:val="0"/>
      <w:divBdr>
        <w:top w:val="none" w:sz="0" w:space="0" w:color="auto"/>
        <w:left w:val="none" w:sz="0" w:space="0" w:color="auto"/>
        <w:bottom w:val="none" w:sz="0" w:space="0" w:color="auto"/>
        <w:right w:val="none" w:sz="0" w:space="0" w:color="auto"/>
      </w:divBdr>
    </w:div>
    <w:div w:id="282620357">
      <w:bodyDiv w:val="1"/>
      <w:marLeft w:val="0"/>
      <w:marRight w:val="0"/>
      <w:marTop w:val="0"/>
      <w:marBottom w:val="0"/>
      <w:divBdr>
        <w:top w:val="none" w:sz="0" w:space="0" w:color="auto"/>
        <w:left w:val="none" w:sz="0" w:space="0" w:color="auto"/>
        <w:bottom w:val="none" w:sz="0" w:space="0" w:color="auto"/>
        <w:right w:val="none" w:sz="0" w:space="0" w:color="auto"/>
      </w:divBdr>
    </w:div>
    <w:div w:id="283316295">
      <w:bodyDiv w:val="1"/>
      <w:marLeft w:val="0"/>
      <w:marRight w:val="0"/>
      <w:marTop w:val="0"/>
      <w:marBottom w:val="0"/>
      <w:divBdr>
        <w:top w:val="none" w:sz="0" w:space="0" w:color="auto"/>
        <w:left w:val="none" w:sz="0" w:space="0" w:color="auto"/>
        <w:bottom w:val="none" w:sz="0" w:space="0" w:color="auto"/>
        <w:right w:val="none" w:sz="0" w:space="0" w:color="auto"/>
      </w:divBdr>
    </w:div>
    <w:div w:id="284123334">
      <w:bodyDiv w:val="1"/>
      <w:marLeft w:val="0"/>
      <w:marRight w:val="0"/>
      <w:marTop w:val="0"/>
      <w:marBottom w:val="0"/>
      <w:divBdr>
        <w:top w:val="none" w:sz="0" w:space="0" w:color="auto"/>
        <w:left w:val="none" w:sz="0" w:space="0" w:color="auto"/>
        <w:bottom w:val="none" w:sz="0" w:space="0" w:color="auto"/>
        <w:right w:val="none" w:sz="0" w:space="0" w:color="auto"/>
      </w:divBdr>
    </w:div>
    <w:div w:id="290400539">
      <w:bodyDiv w:val="1"/>
      <w:marLeft w:val="0"/>
      <w:marRight w:val="0"/>
      <w:marTop w:val="0"/>
      <w:marBottom w:val="0"/>
      <w:divBdr>
        <w:top w:val="none" w:sz="0" w:space="0" w:color="auto"/>
        <w:left w:val="none" w:sz="0" w:space="0" w:color="auto"/>
        <w:bottom w:val="none" w:sz="0" w:space="0" w:color="auto"/>
        <w:right w:val="none" w:sz="0" w:space="0" w:color="auto"/>
      </w:divBdr>
    </w:div>
    <w:div w:id="293222464">
      <w:bodyDiv w:val="1"/>
      <w:marLeft w:val="0"/>
      <w:marRight w:val="0"/>
      <w:marTop w:val="0"/>
      <w:marBottom w:val="0"/>
      <w:divBdr>
        <w:top w:val="none" w:sz="0" w:space="0" w:color="auto"/>
        <w:left w:val="none" w:sz="0" w:space="0" w:color="auto"/>
        <w:bottom w:val="none" w:sz="0" w:space="0" w:color="auto"/>
        <w:right w:val="none" w:sz="0" w:space="0" w:color="auto"/>
      </w:divBdr>
    </w:div>
    <w:div w:id="296641133">
      <w:bodyDiv w:val="1"/>
      <w:marLeft w:val="0"/>
      <w:marRight w:val="0"/>
      <w:marTop w:val="0"/>
      <w:marBottom w:val="0"/>
      <w:divBdr>
        <w:top w:val="none" w:sz="0" w:space="0" w:color="auto"/>
        <w:left w:val="none" w:sz="0" w:space="0" w:color="auto"/>
        <w:bottom w:val="none" w:sz="0" w:space="0" w:color="auto"/>
        <w:right w:val="none" w:sz="0" w:space="0" w:color="auto"/>
      </w:divBdr>
    </w:div>
    <w:div w:id="296760612">
      <w:bodyDiv w:val="1"/>
      <w:marLeft w:val="0"/>
      <w:marRight w:val="0"/>
      <w:marTop w:val="0"/>
      <w:marBottom w:val="0"/>
      <w:divBdr>
        <w:top w:val="none" w:sz="0" w:space="0" w:color="auto"/>
        <w:left w:val="none" w:sz="0" w:space="0" w:color="auto"/>
        <w:bottom w:val="none" w:sz="0" w:space="0" w:color="auto"/>
        <w:right w:val="none" w:sz="0" w:space="0" w:color="auto"/>
      </w:divBdr>
    </w:div>
    <w:div w:id="297027732">
      <w:bodyDiv w:val="1"/>
      <w:marLeft w:val="0"/>
      <w:marRight w:val="0"/>
      <w:marTop w:val="0"/>
      <w:marBottom w:val="0"/>
      <w:divBdr>
        <w:top w:val="none" w:sz="0" w:space="0" w:color="auto"/>
        <w:left w:val="none" w:sz="0" w:space="0" w:color="auto"/>
        <w:bottom w:val="none" w:sz="0" w:space="0" w:color="auto"/>
        <w:right w:val="none" w:sz="0" w:space="0" w:color="auto"/>
      </w:divBdr>
    </w:div>
    <w:div w:id="298849888">
      <w:bodyDiv w:val="1"/>
      <w:marLeft w:val="0"/>
      <w:marRight w:val="0"/>
      <w:marTop w:val="0"/>
      <w:marBottom w:val="0"/>
      <w:divBdr>
        <w:top w:val="none" w:sz="0" w:space="0" w:color="auto"/>
        <w:left w:val="none" w:sz="0" w:space="0" w:color="auto"/>
        <w:bottom w:val="none" w:sz="0" w:space="0" w:color="auto"/>
        <w:right w:val="none" w:sz="0" w:space="0" w:color="auto"/>
      </w:divBdr>
    </w:div>
    <w:div w:id="300232518">
      <w:bodyDiv w:val="1"/>
      <w:marLeft w:val="0"/>
      <w:marRight w:val="0"/>
      <w:marTop w:val="0"/>
      <w:marBottom w:val="0"/>
      <w:divBdr>
        <w:top w:val="none" w:sz="0" w:space="0" w:color="auto"/>
        <w:left w:val="none" w:sz="0" w:space="0" w:color="auto"/>
        <w:bottom w:val="none" w:sz="0" w:space="0" w:color="auto"/>
        <w:right w:val="none" w:sz="0" w:space="0" w:color="auto"/>
      </w:divBdr>
    </w:div>
    <w:div w:id="300548751">
      <w:bodyDiv w:val="1"/>
      <w:marLeft w:val="0"/>
      <w:marRight w:val="0"/>
      <w:marTop w:val="0"/>
      <w:marBottom w:val="0"/>
      <w:divBdr>
        <w:top w:val="none" w:sz="0" w:space="0" w:color="auto"/>
        <w:left w:val="none" w:sz="0" w:space="0" w:color="auto"/>
        <w:bottom w:val="none" w:sz="0" w:space="0" w:color="auto"/>
        <w:right w:val="none" w:sz="0" w:space="0" w:color="auto"/>
      </w:divBdr>
    </w:div>
    <w:div w:id="300768081">
      <w:bodyDiv w:val="1"/>
      <w:marLeft w:val="0"/>
      <w:marRight w:val="0"/>
      <w:marTop w:val="0"/>
      <w:marBottom w:val="0"/>
      <w:divBdr>
        <w:top w:val="none" w:sz="0" w:space="0" w:color="auto"/>
        <w:left w:val="none" w:sz="0" w:space="0" w:color="auto"/>
        <w:bottom w:val="none" w:sz="0" w:space="0" w:color="auto"/>
        <w:right w:val="none" w:sz="0" w:space="0" w:color="auto"/>
      </w:divBdr>
    </w:div>
    <w:div w:id="301039244">
      <w:bodyDiv w:val="1"/>
      <w:marLeft w:val="0"/>
      <w:marRight w:val="0"/>
      <w:marTop w:val="0"/>
      <w:marBottom w:val="0"/>
      <w:divBdr>
        <w:top w:val="none" w:sz="0" w:space="0" w:color="auto"/>
        <w:left w:val="none" w:sz="0" w:space="0" w:color="auto"/>
        <w:bottom w:val="none" w:sz="0" w:space="0" w:color="auto"/>
        <w:right w:val="none" w:sz="0" w:space="0" w:color="auto"/>
      </w:divBdr>
    </w:div>
    <w:div w:id="301928055">
      <w:bodyDiv w:val="1"/>
      <w:marLeft w:val="0"/>
      <w:marRight w:val="0"/>
      <w:marTop w:val="0"/>
      <w:marBottom w:val="0"/>
      <w:divBdr>
        <w:top w:val="none" w:sz="0" w:space="0" w:color="auto"/>
        <w:left w:val="none" w:sz="0" w:space="0" w:color="auto"/>
        <w:bottom w:val="none" w:sz="0" w:space="0" w:color="auto"/>
        <w:right w:val="none" w:sz="0" w:space="0" w:color="auto"/>
      </w:divBdr>
    </w:div>
    <w:div w:id="303660104">
      <w:bodyDiv w:val="1"/>
      <w:marLeft w:val="0"/>
      <w:marRight w:val="0"/>
      <w:marTop w:val="0"/>
      <w:marBottom w:val="0"/>
      <w:divBdr>
        <w:top w:val="none" w:sz="0" w:space="0" w:color="auto"/>
        <w:left w:val="none" w:sz="0" w:space="0" w:color="auto"/>
        <w:bottom w:val="none" w:sz="0" w:space="0" w:color="auto"/>
        <w:right w:val="none" w:sz="0" w:space="0" w:color="auto"/>
      </w:divBdr>
    </w:div>
    <w:div w:id="303896452">
      <w:bodyDiv w:val="1"/>
      <w:marLeft w:val="0"/>
      <w:marRight w:val="0"/>
      <w:marTop w:val="0"/>
      <w:marBottom w:val="0"/>
      <w:divBdr>
        <w:top w:val="none" w:sz="0" w:space="0" w:color="auto"/>
        <w:left w:val="none" w:sz="0" w:space="0" w:color="auto"/>
        <w:bottom w:val="none" w:sz="0" w:space="0" w:color="auto"/>
        <w:right w:val="none" w:sz="0" w:space="0" w:color="auto"/>
      </w:divBdr>
    </w:div>
    <w:div w:id="304745311">
      <w:bodyDiv w:val="1"/>
      <w:marLeft w:val="0"/>
      <w:marRight w:val="0"/>
      <w:marTop w:val="0"/>
      <w:marBottom w:val="0"/>
      <w:divBdr>
        <w:top w:val="none" w:sz="0" w:space="0" w:color="auto"/>
        <w:left w:val="none" w:sz="0" w:space="0" w:color="auto"/>
        <w:bottom w:val="none" w:sz="0" w:space="0" w:color="auto"/>
        <w:right w:val="none" w:sz="0" w:space="0" w:color="auto"/>
      </w:divBdr>
    </w:div>
    <w:div w:id="305864268">
      <w:bodyDiv w:val="1"/>
      <w:marLeft w:val="0"/>
      <w:marRight w:val="0"/>
      <w:marTop w:val="0"/>
      <w:marBottom w:val="0"/>
      <w:divBdr>
        <w:top w:val="none" w:sz="0" w:space="0" w:color="auto"/>
        <w:left w:val="none" w:sz="0" w:space="0" w:color="auto"/>
        <w:bottom w:val="none" w:sz="0" w:space="0" w:color="auto"/>
        <w:right w:val="none" w:sz="0" w:space="0" w:color="auto"/>
      </w:divBdr>
    </w:div>
    <w:div w:id="308822444">
      <w:bodyDiv w:val="1"/>
      <w:marLeft w:val="0"/>
      <w:marRight w:val="0"/>
      <w:marTop w:val="0"/>
      <w:marBottom w:val="0"/>
      <w:divBdr>
        <w:top w:val="none" w:sz="0" w:space="0" w:color="auto"/>
        <w:left w:val="none" w:sz="0" w:space="0" w:color="auto"/>
        <w:bottom w:val="none" w:sz="0" w:space="0" w:color="auto"/>
        <w:right w:val="none" w:sz="0" w:space="0" w:color="auto"/>
      </w:divBdr>
    </w:div>
    <w:div w:id="310058424">
      <w:bodyDiv w:val="1"/>
      <w:marLeft w:val="0"/>
      <w:marRight w:val="0"/>
      <w:marTop w:val="0"/>
      <w:marBottom w:val="0"/>
      <w:divBdr>
        <w:top w:val="none" w:sz="0" w:space="0" w:color="auto"/>
        <w:left w:val="none" w:sz="0" w:space="0" w:color="auto"/>
        <w:bottom w:val="none" w:sz="0" w:space="0" w:color="auto"/>
        <w:right w:val="none" w:sz="0" w:space="0" w:color="auto"/>
      </w:divBdr>
    </w:div>
    <w:div w:id="312225256">
      <w:bodyDiv w:val="1"/>
      <w:marLeft w:val="0"/>
      <w:marRight w:val="0"/>
      <w:marTop w:val="0"/>
      <w:marBottom w:val="0"/>
      <w:divBdr>
        <w:top w:val="none" w:sz="0" w:space="0" w:color="auto"/>
        <w:left w:val="none" w:sz="0" w:space="0" w:color="auto"/>
        <w:bottom w:val="none" w:sz="0" w:space="0" w:color="auto"/>
        <w:right w:val="none" w:sz="0" w:space="0" w:color="auto"/>
      </w:divBdr>
    </w:div>
    <w:div w:id="313267683">
      <w:bodyDiv w:val="1"/>
      <w:marLeft w:val="0"/>
      <w:marRight w:val="0"/>
      <w:marTop w:val="0"/>
      <w:marBottom w:val="0"/>
      <w:divBdr>
        <w:top w:val="none" w:sz="0" w:space="0" w:color="auto"/>
        <w:left w:val="none" w:sz="0" w:space="0" w:color="auto"/>
        <w:bottom w:val="none" w:sz="0" w:space="0" w:color="auto"/>
        <w:right w:val="none" w:sz="0" w:space="0" w:color="auto"/>
      </w:divBdr>
    </w:div>
    <w:div w:id="315837471">
      <w:bodyDiv w:val="1"/>
      <w:marLeft w:val="0"/>
      <w:marRight w:val="0"/>
      <w:marTop w:val="0"/>
      <w:marBottom w:val="0"/>
      <w:divBdr>
        <w:top w:val="none" w:sz="0" w:space="0" w:color="auto"/>
        <w:left w:val="none" w:sz="0" w:space="0" w:color="auto"/>
        <w:bottom w:val="none" w:sz="0" w:space="0" w:color="auto"/>
        <w:right w:val="none" w:sz="0" w:space="0" w:color="auto"/>
      </w:divBdr>
    </w:div>
    <w:div w:id="316419923">
      <w:bodyDiv w:val="1"/>
      <w:marLeft w:val="0"/>
      <w:marRight w:val="0"/>
      <w:marTop w:val="0"/>
      <w:marBottom w:val="0"/>
      <w:divBdr>
        <w:top w:val="none" w:sz="0" w:space="0" w:color="auto"/>
        <w:left w:val="none" w:sz="0" w:space="0" w:color="auto"/>
        <w:bottom w:val="none" w:sz="0" w:space="0" w:color="auto"/>
        <w:right w:val="none" w:sz="0" w:space="0" w:color="auto"/>
      </w:divBdr>
    </w:div>
    <w:div w:id="317811525">
      <w:bodyDiv w:val="1"/>
      <w:marLeft w:val="0"/>
      <w:marRight w:val="0"/>
      <w:marTop w:val="0"/>
      <w:marBottom w:val="0"/>
      <w:divBdr>
        <w:top w:val="none" w:sz="0" w:space="0" w:color="auto"/>
        <w:left w:val="none" w:sz="0" w:space="0" w:color="auto"/>
        <w:bottom w:val="none" w:sz="0" w:space="0" w:color="auto"/>
        <w:right w:val="none" w:sz="0" w:space="0" w:color="auto"/>
      </w:divBdr>
    </w:div>
    <w:div w:id="318195954">
      <w:bodyDiv w:val="1"/>
      <w:marLeft w:val="0"/>
      <w:marRight w:val="0"/>
      <w:marTop w:val="0"/>
      <w:marBottom w:val="0"/>
      <w:divBdr>
        <w:top w:val="none" w:sz="0" w:space="0" w:color="auto"/>
        <w:left w:val="none" w:sz="0" w:space="0" w:color="auto"/>
        <w:bottom w:val="none" w:sz="0" w:space="0" w:color="auto"/>
        <w:right w:val="none" w:sz="0" w:space="0" w:color="auto"/>
      </w:divBdr>
    </w:div>
    <w:div w:id="318577517">
      <w:bodyDiv w:val="1"/>
      <w:marLeft w:val="0"/>
      <w:marRight w:val="0"/>
      <w:marTop w:val="0"/>
      <w:marBottom w:val="0"/>
      <w:divBdr>
        <w:top w:val="none" w:sz="0" w:space="0" w:color="auto"/>
        <w:left w:val="none" w:sz="0" w:space="0" w:color="auto"/>
        <w:bottom w:val="none" w:sz="0" w:space="0" w:color="auto"/>
        <w:right w:val="none" w:sz="0" w:space="0" w:color="auto"/>
      </w:divBdr>
    </w:div>
    <w:div w:id="318774146">
      <w:bodyDiv w:val="1"/>
      <w:marLeft w:val="0"/>
      <w:marRight w:val="0"/>
      <w:marTop w:val="0"/>
      <w:marBottom w:val="0"/>
      <w:divBdr>
        <w:top w:val="none" w:sz="0" w:space="0" w:color="auto"/>
        <w:left w:val="none" w:sz="0" w:space="0" w:color="auto"/>
        <w:bottom w:val="none" w:sz="0" w:space="0" w:color="auto"/>
        <w:right w:val="none" w:sz="0" w:space="0" w:color="auto"/>
      </w:divBdr>
    </w:div>
    <w:div w:id="322322306">
      <w:bodyDiv w:val="1"/>
      <w:marLeft w:val="0"/>
      <w:marRight w:val="0"/>
      <w:marTop w:val="0"/>
      <w:marBottom w:val="0"/>
      <w:divBdr>
        <w:top w:val="none" w:sz="0" w:space="0" w:color="auto"/>
        <w:left w:val="none" w:sz="0" w:space="0" w:color="auto"/>
        <w:bottom w:val="none" w:sz="0" w:space="0" w:color="auto"/>
        <w:right w:val="none" w:sz="0" w:space="0" w:color="auto"/>
      </w:divBdr>
    </w:div>
    <w:div w:id="329914343">
      <w:bodyDiv w:val="1"/>
      <w:marLeft w:val="0"/>
      <w:marRight w:val="0"/>
      <w:marTop w:val="0"/>
      <w:marBottom w:val="0"/>
      <w:divBdr>
        <w:top w:val="none" w:sz="0" w:space="0" w:color="auto"/>
        <w:left w:val="none" w:sz="0" w:space="0" w:color="auto"/>
        <w:bottom w:val="none" w:sz="0" w:space="0" w:color="auto"/>
        <w:right w:val="none" w:sz="0" w:space="0" w:color="auto"/>
      </w:divBdr>
    </w:div>
    <w:div w:id="333265137">
      <w:bodyDiv w:val="1"/>
      <w:marLeft w:val="0"/>
      <w:marRight w:val="0"/>
      <w:marTop w:val="0"/>
      <w:marBottom w:val="0"/>
      <w:divBdr>
        <w:top w:val="none" w:sz="0" w:space="0" w:color="auto"/>
        <w:left w:val="none" w:sz="0" w:space="0" w:color="auto"/>
        <w:bottom w:val="none" w:sz="0" w:space="0" w:color="auto"/>
        <w:right w:val="none" w:sz="0" w:space="0" w:color="auto"/>
      </w:divBdr>
    </w:div>
    <w:div w:id="337275792">
      <w:bodyDiv w:val="1"/>
      <w:marLeft w:val="0"/>
      <w:marRight w:val="0"/>
      <w:marTop w:val="0"/>
      <w:marBottom w:val="0"/>
      <w:divBdr>
        <w:top w:val="none" w:sz="0" w:space="0" w:color="auto"/>
        <w:left w:val="none" w:sz="0" w:space="0" w:color="auto"/>
        <w:bottom w:val="none" w:sz="0" w:space="0" w:color="auto"/>
        <w:right w:val="none" w:sz="0" w:space="0" w:color="auto"/>
      </w:divBdr>
    </w:div>
    <w:div w:id="339548894">
      <w:bodyDiv w:val="1"/>
      <w:marLeft w:val="0"/>
      <w:marRight w:val="0"/>
      <w:marTop w:val="0"/>
      <w:marBottom w:val="0"/>
      <w:divBdr>
        <w:top w:val="none" w:sz="0" w:space="0" w:color="auto"/>
        <w:left w:val="none" w:sz="0" w:space="0" w:color="auto"/>
        <w:bottom w:val="none" w:sz="0" w:space="0" w:color="auto"/>
        <w:right w:val="none" w:sz="0" w:space="0" w:color="auto"/>
      </w:divBdr>
    </w:div>
    <w:div w:id="342782533">
      <w:bodyDiv w:val="1"/>
      <w:marLeft w:val="0"/>
      <w:marRight w:val="0"/>
      <w:marTop w:val="0"/>
      <w:marBottom w:val="0"/>
      <w:divBdr>
        <w:top w:val="none" w:sz="0" w:space="0" w:color="auto"/>
        <w:left w:val="none" w:sz="0" w:space="0" w:color="auto"/>
        <w:bottom w:val="none" w:sz="0" w:space="0" w:color="auto"/>
        <w:right w:val="none" w:sz="0" w:space="0" w:color="auto"/>
      </w:divBdr>
    </w:div>
    <w:div w:id="347682939">
      <w:bodyDiv w:val="1"/>
      <w:marLeft w:val="0"/>
      <w:marRight w:val="0"/>
      <w:marTop w:val="0"/>
      <w:marBottom w:val="0"/>
      <w:divBdr>
        <w:top w:val="none" w:sz="0" w:space="0" w:color="auto"/>
        <w:left w:val="none" w:sz="0" w:space="0" w:color="auto"/>
        <w:bottom w:val="none" w:sz="0" w:space="0" w:color="auto"/>
        <w:right w:val="none" w:sz="0" w:space="0" w:color="auto"/>
      </w:divBdr>
    </w:div>
    <w:div w:id="348335945">
      <w:bodyDiv w:val="1"/>
      <w:marLeft w:val="0"/>
      <w:marRight w:val="0"/>
      <w:marTop w:val="0"/>
      <w:marBottom w:val="0"/>
      <w:divBdr>
        <w:top w:val="none" w:sz="0" w:space="0" w:color="auto"/>
        <w:left w:val="none" w:sz="0" w:space="0" w:color="auto"/>
        <w:bottom w:val="none" w:sz="0" w:space="0" w:color="auto"/>
        <w:right w:val="none" w:sz="0" w:space="0" w:color="auto"/>
      </w:divBdr>
    </w:div>
    <w:div w:id="348720390">
      <w:bodyDiv w:val="1"/>
      <w:marLeft w:val="0"/>
      <w:marRight w:val="0"/>
      <w:marTop w:val="0"/>
      <w:marBottom w:val="0"/>
      <w:divBdr>
        <w:top w:val="none" w:sz="0" w:space="0" w:color="auto"/>
        <w:left w:val="none" w:sz="0" w:space="0" w:color="auto"/>
        <w:bottom w:val="none" w:sz="0" w:space="0" w:color="auto"/>
        <w:right w:val="none" w:sz="0" w:space="0" w:color="auto"/>
      </w:divBdr>
    </w:div>
    <w:div w:id="349839561">
      <w:bodyDiv w:val="1"/>
      <w:marLeft w:val="0"/>
      <w:marRight w:val="0"/>
      <w:marTop w:val="0"/>
      <w:marBottom w:val="0"/>
      <w:divBdr>
        <w:top w:val="none" w:sz="0" w:space="0" w:color="auto"/>
        <w:left w:val="none" w:sz="0" w:space="0" w:color="auto"/>
        <w:bottom w:val="none" w:sz="0" w:space="0" w:color="auto"/>
        <w:right w:val="none" w:sz="0" w:space="0" w:color="auto"/>
      </w:divBdr>
    </w:div>
    <w:div w:id="355085507">
      <w:bodyDiv w:val="1"/>
      <w:marLeft w:val="0"/>
      <w:marRight w:val="0"/>
      <w:marTop w:val="0"/>
      <w:marBottom w:val="0"/>
      <w:divBdr>
        <w:top w:val="none" w:sz="0" w:space="0" w:color="auto"/>
        <w:left w:val="none" w:sz="0" w:space="0" w:color="auto"/>
        <w:bottom w:val="none" w:sz="0" w:space="0" w:color="auto"/>
        <w:right w:val="none" w:sz="0" w:space="0" w:color="auto"/>
      </w:divBdr>
    </w:div>
    <w:div w:id="357001008">
      <w:bodyDiv w:val="1"/>
      <w:marLeft w:val="0"/>
      <w:marRight w:val="0"/>
      <w:marTop w:val="0"/>
      <w:marBottom w:val="0"/>
      <w:divBdr>
        <w:top w:val="none" w:sz="0" w:space="0" w:color="auto"/>
        <w:left w:val="none" w:sz="0" w:space="0" w:color="auto"/>
        <w:bottom w:val="none" w:sz="0" w:space="0" w:color="auto"/>
        <w:right w:val="none" w:sz="0" w:space="0" w:color="auto"/>
      </w:divBdr>
    </w:div>
    <w:div w:id="357318643">
      <w:bodyDiv w:val="1"/>
      <w:marLeft w:val="0"/>
      <w:marRight w:val="0"/>
      <w:marTop w:val="0"/>
      <w:marBottom w:val="0"/>
      <w:divBdr>
        <w:top w:val="none" w:sz="0" w:space="0" w:color="auto"/>
        <w:left w:val="none" w:sz="0" w:space="0" w:color="auto"/>
        <w:bottom w:val="none" w:sz="0" w:space="0" w:color="auto"/>
        <w:right w:val="none" w:sz="0" w:space="0" w:color="auto"/>
      </w:divBdr>
    </w:div>
    <w:div w:id="359479728">
      <w:bodyDiv w:val="1"/>
      <w:marLeft w:val="0"/>
      <w:marRight w:val="0"/>
      <w:marTop w:val="0"/>
      <w:marBottom w:val="0"/>
      <w:divBdr>
        <w:top w:val="none" w:sz="0" w:space="0" w:color="auto"/>
        <w:left w:val="none" w:sz="0" w:space="0" w:color="auto"/>
        <w:bottom w:val="none" w:sz="0" w:space="0" w:color="auto"/>
        <w:right w:val="none" w:sz="0" w:space="0" w:color="auto"/>
      </w:divBdr>
    </w:div>
    <w:div w:id="359861195">
      <w:bodyDiv w:val="1"/>
      <w:marLeft w:val="0"/>
      <w:marRight w:val="0"/>
      <w:marTop w:val="0"/>
      <w:marBottom w:val="0"/>
      <w:divBdr>
        <w:top w:val="none" w:sz="0" w:space="0" w:color="auto"/>
        <w:left w:val="none" w:sz="0" w:space="0" w:color="auto"/>
        <w:bottom w:val="none" w:sz="0" w:space="0" w:color="auto"/>
        <w:right w:val="none" w:sz="0" w:space="0" w:color="auto"/>
      </w:divBdr>
    </w:div>
    <w:div w:id="363948454">
      <w:bodyDiv w:val="1"/>
      <w:marLeft w:val="0"/>
      <w:marRight w:val="0"/>
      <w:marTop w:val="0"/>
      <w:marBottom w:val="0"/>
      <w:divBdr>
        <w:top w:val="none" w:sz="0" w:space="0" w:color="auto"/>
        <w:left w:val="none" w:sz="0" w:space="0" w:color="auto"/>
        <w:bottom w:val="none" w:sz="0" w:space="0" w:color="auto"/>
        <w:right w:val="none" w:sz="0" w:space="0" w:color="auto"/>
      </w:divBdr>
    </w:div>
    <w:div w:id="367224339">
      <w:bodyDiv w:val="1"/>
      <w:marLeft w:val="0"/>
      <w:marRight w:val="0"/>
      <w:marTop w:val="0"/>
      <w:marBottom w:val="0"/>
      <w:divBdr>
        <w:top w:val="none" w:sz="0" w:space="0" w:color="auto"/>
        <w:left w:val="none" w:sz="0" w:space="0" w:color="auto"/>
        <w:bottom w:val="none" w:sz="0" w:space="0" w:color="auto"/>
        <w:right w:val="none" w:sz="0" w:space="0" w:color="auto"/>
      </w:divBdr>
    </w:div>
    <w:div w:id="367338160">
      <w:bodyDiv w:val="1"/>
      <w:marLeft w:val="0"/>
      <w:marRight w:val="0"/>
      <w:marTop w:val="0"/>
      <w:marBottom w:val="0"/>
      <w:divBdr>
        <w:top w:val="none" w:sz="0" w:space="0" w:color="auto"/>
        <w:left w:val="none" w:sz="0" w:space="0" w:color="auto"/>
        <w:bottom w:val="none" w:sz="0" w:space="0" w:color="auto"/>
        <w:right w:val="none" w:sz="0" w:space="0" w:color="auto"/>
      </w:divBdr>
    </w:div>
    <w:div w:id="368188234">
      <w:bodyDiv w:val="1"/>
      <w:marLeft w:val="0"/>
      <w:marRight w:val="0"/>
      <w:marTop w:val="0"/>
      <w:marBottom w:val="0"/>
      <w:divBdr>
        <w:top w:val="none" w:sz="0" w:space="0" w:color="auto"/>
        <w:left w:val="none" w:sz="0" w:space="0" w:color="auto"/>
        <w:bottom w:val="none" w:sz="0" w:space="0" w:color="auto"/>
        <w:right w:val="none" w:sz="0" w:space="0" w:color="auto"/>
      </w:divBdr>
    </w:div>
    <w:div w:id="370619846">
      <w:bodyDiv w:val="1"/>
      <w:marLeft w:val="0"/>
      <w:marRight w:val="0"/>
      <w:marTop w:val="0"/>
      <w:marBottom w:val="0"/>
      <w:divBdr>
        <w:top w:val="none" w:sz="0" w:space="0" w:color="auto"/>
        <w:left w:val="none" w:sz="0" w:space="0" w:color="auto"/>
        <w:bottom w:val="none" w:sz="0" w:space="0" w:color="auto"/>
        <w:right w:val="none" w:sz="0" w:space="0" w:color="auto"/>
      </w:divBdr>
    </w:div>
    <w:div w:id="370961895">
      <w:bodyDiv w:val="1"/>
      <w:marLeft w:val="0"/>
      <w:marRight w:val="0"/>
      <w:marTop w:val="0"/>
      <w:marBottom w:val="0"/>
      <w:divBdr>
        <w:top w:val="none" w:sz="0" w:space="0" w:color="auto"/>
        <w:left w:val="none" w:sz="0" w:space="0" w:color="auto"/>
        <w:bottom w:val="none" w:sz="0" w:space="0" w:color="auto"/>
        <w:right w:val="none" w:sz="0" w:space="0" w:color="auto"/>
      </w:divBdr>
    </w:div>
    <w:div w:id="379213752">
      <w:bodyDiv w:val="1"/>
      <w:marLeft w:val="0"/>
      <w:marRight w:val="0"/>
      <w:marTop w:val="0"/>
      <w:marBottom w:val="0"/>
      <w:divBdr>
        <w:top w:val="none" w:sz="0" w:space="0" w:color="auto"/>
        <w:left w:val="none" w:sz="0" w:space="0" w:color="auto"/>
        <w:bottom w:val="none" w:sz="0" w:space="0" w:color="auto"/>
        <w:right w:val="none" w:sz="0" w:space="0" w:color="auto"/>
      </w:divBdr>
    </w:div>
    <w:div w:id="387804844">
      <w:bodyDiv w:val="1"/>
      <w:marLeft w:val="0"/>
      <w:marRight w:val="0"/>
      <w:marTop w:val="0"/>
      <w:marBottom w:val="0"/>
      <w:divBdr>
        <w:top w:val="none" w:sz="0" w:space="0" w:color="auto"/>
        <w:left w:val="none" w:sz="0" w:space="0" w:color="auto"/>
        <w:bottom w:val="none" w:sz="0" w:space="0" w:color="auto"/>
        <w:right w:val="none" w:sz="0" w:space="0" w:color="auto"/>
      </w:divBdr>
    </w:div>
    <w:div w:id="389422170">
      <w:bodyDiv w:val="1"/>
      <w:marLeft w:val="0"/>
      <w:marRight w:val="0"/>
      <w:marTop w:val="0"/>
      <w:marBottom w:val="0"/>
      <w:divBdr>
        <w:top w:val="none" w:sz="0" w:space="0" w:color="auto"/>
        <w:left w:val="none" w:sz="0" w:space="0" w:color="auto"/>
        <w:bottom w:val="none" w:sz="0" w:space="0" w:color="auto"/>
        <w:right w:val="none" w:sz="0" w:space="0" w:color="auto"/>
      </w:divBdr>
    </w:div>
    <w:div w:id="391272222">
      <w:bodyDiv w:val="1"/>
      <w:marLeft w:val="0"/>
      <w:marRight w:val="0"/>
      <w:marTop w:val="0"/>
      <w:marBottom w:val="0"/>
      <w:divBdr>
        <w:top w:val="none" w:sz="0" w:space="0" w:color="auto"/>
        <w:left w:val="none" w:sz="0" w:space="0" w:color="auto"/>
        <w:bottom w:val="none" w:sz="0" w:space="0" w:color="auto"/>
        <w:right w:val="none" w:sz="0" w:space="0" w:color="auto"/>
      </w:divBdr>
    </w:div>
    <w:div w:id="396709847">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05306578">
      <w:bodyDiv w:val="1"/>
      <w:marLeft w:val="0"/>
      <w:marRight w:val="0"/>
      <w:marTop w:val="0"/>
      <w:marBottom w:val="0"/>
      <w:divBdr>
        <w:top w:val="none" w:sz="0" w:space="0" w:color="auto"/>
        <w:left w:val="none" w:sz="0" w:space="0" w:color="auto"/>
        <w:bottom w:val="none" w:sz="0" w:space="0" w:color="auto"/>
        <w:right w:val="none" w:sz="0" w:space="0" w:color="auto"/>
      </w:divBdr>
    </w:div>
    <w:div w:id="406419815">
      <w:bodyDiv w:val="1"/>
      <w:marLeft w:val="0"/>
      <w:marRight w:val="0"/>
      <w:marTop w:val="0"/>
      <w:marBottom w:val="0"/>
      <w:divBdr>
        <w:top w:val="none" w:sz="0" w:space="0" w:color="auto"/>
        <w:left w:val="none" w:sz="0" w:space="0" w:color="auto"/>
        <w:bottom w:val="none" w:sz="0" w:space="0" w:color="auto"/>
        <w:right w:val="none" w:sz="0" w:space="0" w:color="auto"/>
      </w:divBdr>
    </w:div>
    <w:div w:id="411126826">
      <w:bodyDiv w:val="1"/>
      <w:marLeft w:val="0"/>
      <w:marRight w:val="0"/>
      <w:marTop w:val="0"/>
      <w:marBottom w:val="0"/>
      <w:divBdr>
        <w:top w:val="none" w:sz="0" w:space="0" w:color="auto"/>
        <w:left w:val="none" w:sz="0" w:space="0" w:color="auto"/>
        <w:bottom w:val="none" w:sz="0" w:space="0" w:color="auto"/>
        <w:right w:val="none" w:sz="0" w:space="0" w:color="auto"/>
      </w:divBdr>
    </w:div>
    <w:div w:id="413551721">
      <w:bodyDiv w:val="1"/>
      <w:marLeft w:val="0"/>
      <w:marRight w:val="0"/>
      <w:marTop w:val="0"/>
      <w:marBottom w:val="0"/>
      <w:divBdr>
        <w:top w:val="none" w:sz="0" w:space="0" w:color="auto"/>
        <w:left w:val="none" w:sz="0" w:space="0" w:color="auto"/>
        <w:bottom w:val="none" w:sz="0" w:space="0" w:color="auto"/>
        <w:right w:val="none" w:sz="0" w:space="0" w:color="auto"/>
      </w:divBdr>
    </w:div>
    <w:div w:id="416945123">
      <w:bodyDiv w:val="1"/>
      <w:marLeft w:val="0"/>
      <w:marRight w:val="0"/>
      <w:marTop w:val="0"/>
      <w:marBottom w:val="0"/>
      <w:divBdr>
        <w:top w:val="none" w:sz="0" w:space="0" w:color="auto"/>
        <w:left w:val="none" w:sz="0" w:space="0" w:color="auto"/>
        <w:bottom w:val="none" w:sz="0" w:space="0" w:color="auto"/>
        <w:right w:val="none" w:sz="0" w:space="0" w:color="auto"/>
      </w:divBdr>
    </w:div>
    <w:div w:id="418604784">
      <w:bodyDiv w:val="1"/>
      <w:marLeft w:val="0"/>
      <w:marRight w:val="0"/>
      <w:marTop w:val="0"/>
      <w:marBottom w:val="0"/>
      <w:divBdr>
        <w:top w:val="none" w:sz="0" w:space="0" w:color="auto"/>
        <w:left w:val="none" w:sz="0" w:space="0" w:color="auto"/>
        <w:bottom w:val="none" w:sz="0" w:space="0" w:color="auto"/>
        <w:right w:val="none" w:sz="0" w:space="0" w:color="auto"/>
      </w:divBdr>
    </w:div>
    <w:div w:id="419257008">
      <w:bodyDiv w:val="1"/>
      <w:marLeft w:val="0"/>
      <w:marRight w:val="0"/>
      <w:marTop w:val="0"/>
      <w:marBottom w:val="0"/>
      <w:divBdr>
        <w:top w:val="none" w:sz="0" w:space="0" w:color="auto"/>
        <w:left w:val="none" w:sz="0" w:space="0" w:color="auto"/>
        <w:bottom w:val="none" w:sz="0" w:space="0" w:color="auto"/>
        <w:right w:val="none" w:sz="0" w:space="0" w:color="auto"/>
      </w:divBdr>
    </w:div>
    <w:div w:id="420372838">
      <w:bodyDiv w:val="1"/>
      <w:marLeft w:val="0"/>
      <w:marRight w:val="0"/>
      <w:marTop w:val="0"/>
      <w:marBottom w:val="0"/>
      <w:divBdr>
        <w:top w:val="none" w:sz="0" w:space="0" w:color="auto"/>
        <w:left w:val="none" w:sz="0" w:space="0" w:color="auto"/>
        <w:bottom w:val="none" w:sz="0" w:space="0" w:color="auto"/>
        <w:right w:val="none" w:sz="0" w:space="0" w:color="auto"/>
      </w:divBdr>
    </w:div>
    <w:div w:id="421950435">
      <w:bodyDiv w:val="1"/>
      <w:marLeft w:val="0"/>
      <w:marRight w:val="0"/>
      <w:marTop w:val="0"/>
      <w:marBottom w:val="0"/>
      <w:divBdr>
        <w:top w:val="none" w:sz="0" w:space="0" w:color="auto"/>
        <w:left w:val="none" w:sz="0" w:space="0" w:color="auto"/>
        <w:bottom w:val="none" w:sz="0" w:space="0" w:color="auto"/>
        <w:right w:val="none" w:sz="0" w:space="0" w:color="auto"/>
      </w:divBdr>
    </w:div>
    <w:div w:id="424351897">
      <w:bodyDiv w:val="1"/>
      <w:marLeft w:val="0"/>
      <w:marRight w:val="0"/>
      <w:marTop w:val="0"/>
      <w:marBottom w:val="0"/>
      <w:divBdr>
        <w:top w:val="none" w:sz="0" w:space="0" w:color="auto"/>
        <w:left w:val="none" w:sz="0" w:space="0" w:color="auto"/>
        <w:bottom w:val="none" w:sz="0" w:space="0" w:color="auto"/>
        <w:right w:val="none" w:sz="0" w:space="0" w:color="auto"/>
      </w:divBdr>
    </w:div>
    <w:div w:id="424768319">
      <w:bodyDiv w:val="1"/>
      <w:marLeft w:val="0"/>
      <w:marRight w:val="0"/>
      <w:marTop w:val="0"/>
      <w:marBottom w:val="0"/>
      <w:divBdr>
        <w:top w:val="none" w:sz="0" w:space="0" w:color="auto"/>
        <w:left w:val="none" w:sz="0" w:space="0" w:color="auto"/>
        <w:bottom w:val="none" w:sz="0" w:space="0" w:color="auto"/>
        <w:right w:val="none" w:sz="0" w:space="0" w:color="auto"/>
      </w:divBdr>
    </w:div>
    <w:div w:id="425004177">
      <w:bodyDiv w:val="1"/>
      <w:marLeft w:val="0"/>
      <w:marRight w:val="0"/>
      <w:marTop w:val="0"/>
      <w:marBottom w:val="0"/>
      <w:divBdr>
        <w:top w:val="none" w:sz="0" w:space="0" w:color="auto"/>
        <w:left w:val="none" w:sz="0" w:space="0" w:color="auto"/>
        <w:bottom w:val="none" w:sz="0" w:space="0" w:color="auto"/>
        <w:right w:val="none" w:sz="0" w:space="0" w:color="auto"/>
      </w:divBdr>
    </w:div>
    <w:div w:id="428701917">
      <w:bodyDiv w:val="1"/>
      <w:marLeft w:val="0"/>
      <w:marRight w:val="0"/>
      <w:marTop w:val="0"/>
      <w:marBottom w:val="0"/>
      <w:divBdr>
        <w:top w:val="none" w:sz="0" w:space="0" w:color="auto"/>
        <w:left w:val="none" w:sz="0" w:space="0" w:color="auto"/>
        <w:bottom w:val="none" w:sz="0" w:space="0" w:color="auto"/>
        <w:right w:val="none" w:sz="0" w:space="0" w:color="auto"/>
      </w:divBdr>
    </w:div>
    <w:div w:id="429161138">
      <w:bodyDiv w:val="1"/>
      <w:marLeft w:val="0"/>
      <w:marRight w:val="0"/>
      <w:marTop w:val="0"/>
      <w:marBottom w:val="0"/>
      <w:divBdr>
        <w:top w:val="none" w:sz="0" w:space="0" w:color="auto"/>
        <w:left w:val="none" w:sz="0" w:space="0" w:color="auto"/>
        <w:bottom w:val="none" w:sz="0" w:space="0" w:color="auto"/>
        <w:right w:val="none" w:sz="0" w:space="0" w:color="auto"/>
      </w:divBdr>
    </w:div>
    <w:div w:id="429353670">
      <w:bodyDiv w:val="1"/>
      <w:marLeft w:val="0"/>
      <w:marRight w:val="0"/>
      <w:marTop w:val="0"/>
      <w:marBottom w:val="0"/>
      <w:divBdr>
        <w:top w:val="none" w:sz="0" w:space="0" w:color="auto"/>
        <w:left w:val="none" w:sz="0" w:space="0" w:color="auto"/>
        <w:bottom w:val="none" w:sz="0" w:space="0" w:color="auto"/>
        <w:right w:val="none" w:sz="0" w:space="0" w:color="auto"/>
      </w:divBdr>
    </w:div>
    <w:div w:id="431054070">
      <w:bodyDiv w:val="1"/>
      <w:marLeft w:val="0"/>
      <w:marRight w:val="0"/>
      <w:marTop w:val="0"/>
      <w:marBottom w:val="0"/>
      <w:divBdr>
        <w:top w:val="none" w:sz="0" w:space="0" w:color="auto"/>
        <w:left w:val="none" w:sz="0" w:space="0" w:color="auto"/>
        <w:bottom w:val="none" w:sz="0" w:space="0" w:color="auto"/>
        <w:right w:val="none" w:sz="0" w:space="0" w:color="auto"/>
      </w:divBdr>
    </w:div>
    <w:div w:id="435059620">
      <w:bodyDiv w:val="1"/>
      <w:marLeft w:val="0"/>
      <w:marRight w:val="0"/>
      <w:marTop w:val="0"/>
      <w:marBottom w:val="0"/>
      <w:divBdr>
        <w:top w:val="none" w:sz="0" w:space="0" w:color="auto"/>
        <w:left w:val="none" w:sz="0" w:space="0" w:color="auto"/>
        <w:bottom w:val="none" w:sz="0" w:space="0" w:color="auto"/>
        <w:right w:val="none" w:sz="0" w:space="0" w:color="auto"/>
      </w:divBdr>
    </w:div>
    <w:div w:id="435910156">
      <w:bodyDiv w:val="1"/>
      <w:marLeft w:val="0"/>
      <w:marRight w:val="0"/>
      <w:marTop w:val="0"/>
      <w:marBottom w:val="0"/>
      <w:divBdr>
        <w:top w:val="none" w:sz="0" w:space="0" w:color="auto"/>
        <w:left w:val="none" w:sz="0" w:space="0" w:color="auto"/>
        <w:bottom w:val="none" w:sz="0" w:space="0" w:color="auto"/>
        <w:right w:val="none" w:sz="0" w:space="0" w:color="auto"/>
      </w:divBdr>
    </w:div>
    <w:div w:id="444273044">
      <w:bodyDiv w:val="1"/>
      <w:marLeft w:val="0"/>
      <w:marRight w:val="0"/>
      <w:marTop w:val="0"/>
      <w:marBottom w:val="0"/>
      <w:divBdr>
        <w:top w:val="none" w:sz="0" w:space="0" w:color="auto"/>
        <w:left w:val="none" w:sz="0" w:space="0" w:color="auto"/>
        <w:bottom w:val="none" w:sz="0" w:space="0" w:color="auto"/>
        <w:right w:val="none" w:sz="0" w:space="0" w:color="auto"/>
      </w:divBdr>
    </w:div>
    <w:div w:id="447552790">
      <w:bodyDiv w:val="1"/>
      <w:marLeft w:val="0"/>
      <w:marRight w:val="0"/>
      <w:marTop w:val="0"/>
      <w:marBottom w:val="0"/>
      <w:divBdr>
        <w:top w:val="none" w:sz="0" w:space="0" w:color="auto"/>
        <w:left w:val="none" w:sz="0" w:space="0" w:color="auto"/>
        <w:bottom w:val="none" w:sz="0" w:space="0" w:color="auto"/>
        <w:right w:val="none" w:sz="0" w:space="0" w:color="auto"/>
      </w:divBdr>
    </w:div>
    <w:div w:id="447941757">
      <w:bodyDiv w:val="1"/>
      <w:marLeft w:val="0"/>
      <w:marRight w:val="0"/>
      <w:marTop w:val="0"/>
      <w:marBottom w:val="0"/>
      <w:divBdr>
        <w:top w:val="none" w:sz="0" w:space="0" w:color="auto"/>
        <w:left w:val="none" w:sz="0" w:space="0" w:color="auto"/>
        <w:bottom w:val="none" w:sz="0" w:space="0" w:color="auto"/>
        <w:right w:val="none" w:sz="0" w:space="0" w:color="auto"/>
      </w:divBdr>
    </w:div>
    <w:div w:id="450511250">
      <w:bodyDiv w:val="1"/>
      <w:marLeft w:val="0"/>
      <w:marRight w:val="0"/>
      <w:marTop w:val="0"/>
      <w:marBottom w:val="0"/>
      <w:divBdr>
        <w:top w:val="none" w:sz="0" w:space="0" w:color="auto"/>
        <w:left w:val="none" w:sz="0" w:space="0" w:color="auto"/>
        <w:bottom w:val="none" w:sz="0" w:space="0" w:color="auto"/>
        <w:right w:val="none" w:sz="0" w:space="0" w:color="auto"/>
      </w:divBdr>
    </w:div>
    <w:div w:id="452595548">
      <w:bodyDiv w:val="1"/>
      <w:marLeft w:val="0"/>
      <w:marRight w:val="0"/>
      <w:marTop w:val="0"/>
      <w:marBottom w:val="0"/>
      <w:divBdr>
        <w:top w:val="none" w:sz="0" w:space="0" w:color="auto"/>
        <w:left w:val="none" w:sz="0" w:space="0" w:color="auto"/>
        <w:bottom w:val="none" w:sz="0" w:space="0" w:color="auto"/>
        <w:right w:val="none" w:sz="0" w:space="0" w:color="auto"/>
      </w:divBdr>
    </w:div>
    <w:div w:id="453402056">
      <w:bodyDiv w:val="1"/>
      <w:marLeft w:val="0"/>
      <w:marRight w:val="0"/>
      <w:marTop w:val="0"/>
      <w:marBottom w:val="0"/>
      <w:divBdr>
        <w:top w:val="none" w:sz="0" w:space="0" w:color="auto"/>
        <w:left w:val="none" w:sz="0" w:space="0" w:color="auto"/>
        <w:bottom w:val="none" w:sz="0" w:space="0" w:color="auto"/>
        <w:right w:val="none" w:sz="0" w:space="0" w:color="auto"/>
      </w:divBdr>
    </w:div>
    <w:div w:id="464542346">
      <w:bodyDiv w:val="1"/>
      <w:marLeft w:val="0"/>
      <w:marRight w:val="0"/>
      <w:marTop w:val="0"/>
      <w:marBottom w:val="0"/>
      <w:divBdr>
        <w:top w:val="none" w:sz="0" w:space="0" w:color="auto"/>
        <w:left w:val="none" w:sz="0" w:space="0" w:color="auto"/>
        <w:bottom w:val="none" w:sz="0" w:space="0" w:color="auto"/>
        <w:right w:val="none" w:sz="0" w:space="0" w:color="auto"/>
      </w:divBdr>
    </w:div>
    <w:div w:id="465508660">
      <w:bodyDiv w:val="1"/>
      <w:marLeft w:val="0"/>
      <w:marRight w:val="0"/>
      <w:marTop w:val="0"/>
      <w:marBottom w:val="0"/>
      <w:divBdr>
        <w:top w:val="none" w:sz="0" w:space="0" w:color="auto"/>
        <w:left w:val="none" w:sz="0" w:space="0" w:color="auto"/>
        <w:bottom w:val="none" w:sz="0" w:space="0" w:color="auto"/>
        <w:right w:val="none" w:sz="0" w:space="0" w:color="auto"/>
      </w:divBdr>
    </w:div>
    <w:div w:id="465778312">
      <w:bodyDiv w:val="1"/>
      <w:marLeft w:val="0"/>
      <w:marRight w:val="0"/>
      <w:marTop w:val="0"/>
      <w:marBottom w:val="0"/>
      <w:divBdr>
        <w:top w:val="none" w:sz="0" w:space="0" w:color="auto"/>
        <w:left w:val="none" w:sz="0" w:space="0" w:color="auto"/>
        <w:bottom w:val="none" w:sz="0" w:space="0" w:color="auto"/>
        <w:right w:val="none" w:sz="0" w:space="0" w:color="auto"/>
      </w:divBdr>
    </w:div>
    <w:div w:id="465784016">
      <w:bodyDiv w:val="1"/>
      <w:marLeft w:val="0"/>
      <w:marRight w:val="0"/>
      <w:marTop w:val="0"/>
      <w:marBottom w:val="0"/>
      <w:divBdr>
        <w:top w:val="none" w:sz="0" w:space="0" w:color="auto"/>
        <w:left w:val="none" w:sz="0" w:space="0" w:color="auto"/>
        <w:bottom w:val="none" w:sz="0" w:space="0" w:color="auto"/>
        <w:right w:val="none" w:sz="0" w:space="0" w:color="auto"/>
      </w:divBdr>
    </w:div>
    <w:div w:id="465897430">
      <w:bodyDiv w:val="1"/>
      <w:marLeft w:val="0"/>
      <w:marRight w:val="0"/>
      <w:marTop w:val="0"/>
      <w:marBottom w:val="0"/>
      <w:divBdr>
        <w:top w:val="none" w:sz="0" w:space="0" w:color="auto"/>
        <w:left w:val="none" w:sz="0" w:space="0" w:color="auto"/>
        <w:bottom w:val="none" w:sz="0" w:space="0" w:color="auto"/>
        <w:right w:val="none" w:sz="0" w:space="0" w:color="auto"/>
      </w:divBdr>
    </w:div>
    <w:div w:id="473063878">
      <w:bodyDiv w:val="1"/>
      <w:marLeft w:val="0"/>
      <w:marRight w:val="0"/>
      <w:marTop w:val="0"/>
      <w:marBottom w:val="0"/>
      <w:divBdr>
        <w:top w:val="none" w:sz="0" w:space="0" w:color="auto"/>
        <w:left w:val="none" w:sz="0" w:space="0" w:color="auto"/>
        <w:bottom w:val="none" w:sz="0" w:space="0" w:color="auto"/>
        <w:right w:val="none" w:sz="0" w:space="0" w:color="auto"/>
      </w:divBdr>
    </w:div>
    <w:div w:id="478039886">
      <w:bodyDiv w:val="1"/>
      <w:marLeft w:val="0"/>
      <w:marRight w:val="0"/>
      <w:marTop w:val="0"/>
      <w:marBottom w:val="0"/>
      <w:divBdr>
        <w:top w:val="none" w:sz="0" w:space="0" w:color="auto"/>
        <w:left w:val="none" w:sz="0" w:space="0" w:color="auto"/>
        <w:bottom w:val="none" w:sz="0" w:space="0" w:color="auto"/>
        <w:right w:val="none" w:sz="0" w:space="0" w:color="auto"/>
      </w:divBdr>
    </w:div>
    <w:div w:id="480199876">
      <w:bodyDiv w:val="1"/>
      <w:marLeft w:val="0"/>
      <w:marRight w:val="0"/>
      <w:marTop w:val="0"/>
      <w:marBottom w:val="0"/>
      <w:divBdr>
        <w:top w:val="none" w:sz="0" w:space="0" w:color="auto"/>
        <w:left w:val="none" w:sz="0" w:space="0" w:color="auto"/>
        <w:bottom w:val="none" w:sz="0" w:space="0" w:color="auto"/>
        <w:right w:val="none" w:sz="0" w:space="0" w:color="auto"/>
      </w:divBdr>
    </w:div>
    <w:div w:id="483663841">
      <w:bodyDiv w:val="1"/>
      <w:marLeft w:val="0"/>
      <w:marRight w:val="0"/>
      <w:marTop w:val="0"/>
      <w:marBottom w:val="0"/>
      <w:divBdr>
        <w:top w:val="none" w:sz="0" w:space="0" w:color="auto"/>
        <w:left w:val="none" w:sz="0" w:space="0" w:color="auto"/>
        <w:bottom w:val="none" w:sz="0" w:space="0" w:color="auto"/>
        <w:right w:val="none" w:sz="0" w:space="0" w:color="auto"/>
      </w:divBdr>
    </w:div>
    <w:div w:id="485780554">
      <w:bodyDiv w:val="1"/>
      <w:marLeft w:val="0"/>
      <w:marRight w:val="0"/>
      <w:marTop w:val="0"/>
      <w:marBottom w:val="0"/>
      <w:divBdr>
        <w:top w:val="none" w:sz="0" w:space="0" w:color="auto"/>
        <w:left w:val="none" w:sz="0" w:space="0" w:color="auto"/>
        <w:bottom w:val="none" w:sz="0" w:space="0" w:color="auto"/>
        <w:right w:val="none" w:sz="0" w:space="0" w:color="auto"/>
      </w:divBdr>
    </w:div>
    <w:div w:id="487745341">
      <w:bodyDiv w:val="1"/>
      <w:marLeft w:val="0"/>
      <w:marRight w:val="0"/>
      <w:marTop w:val="0"/>
      <w:marBottom w:val="0"/>
      <w:divBdr>
        <w:top w:val="none" w:sz="0" w:space="0" w:color="auto"/>
        <w:left w:val="none" w:sz="0" w:space="0" w:color="auto"/>
        <w:bottom w:val="none" w:sz="0" w:space="0" w:color="auto"/>
        <w:right w:val="none" w:sz="0" w:space="0" w:color="auto"/>
      </w:divBdr>
    </w:div>
    <w:div w:id="488636909">
      <w:bodyDiv w:val="1"/>
      <w:marLeft w:val="0"/>
      <w:marRight w:val="0"/>
      <w:marTop w:val="0"/>
      <w:marBottom w:val="0"/>
      <w:divBdr>
        <w:top w:val="none" w:sz="0" w:space="0" w:color="auto"/>
        <w:left w:val="none" w:sz="0" w:space="0" w:color="auto"/>
        <w:bottom w:val="none" w:sz="0" w:space="0" w:color="auto"/>
        <w:right w:val="none" w:sz="0" w:space="0" w:color="auto"/>
      </w:divBdr>
    </w:div>
    <w:div w:id="491800845">
      <w:bodyDiv w:val="1"/>
      <w:marLeft w:val="0"/>
      <w:marRight w:val="0"/>
      <w:marTop w:val="0"/>
      <w:marBottom w:val="0"/>
      <w:divBdr>
        <w:top w:val="none" w:sz="0" w:space="0" w:color="auto"/>
        <w:left w:val="none" w:sz="0" w:space="0" w:color="auto"/>
        <w:bottom w:val="none" w:sz="0" w:space="0" w:color="auto"/>
        <w:right w:val="none" w:sz="0" w:space="0" w:color="auto"/>
      </w:divBdr>
    </w:div>
    <w:div w:id="492647193">
      <w:bodyDiv w:val="1"/>
      <w:marLeft w:val="0"/>
      <w:marRight w:val="0"/>
      <w:marTop w:val="0"/>
      <w:marBottom w:val="0"/>
      <w:divBdr>
        <w:top w:val="none" w:sz="0" w:space="0" w:color="auto"/>
        <w:left w:val="none" w:sz="0" w:space="0" w:color="auto"/>
        <w:bottom w:val="none" w:sz="0" w:space="0" w:color="auto"/>
        <w:right w:val="none" w:sz="0" w:space="0" w:color="auto"/>
      </w:divBdr>
    </w:div>
    <w:div w:id="500773607">
      <w:bodyDiv w:val="1"/>
      <w:marLeft w:val="0"/>
      <w:marRight w:val="0"/>
      <w:marTop w:val="0"/>
      <w:marBottom w:val="0"/>
      <w:divBdr>
        <w:top w:val="none" w:sz="0" w:space="0" w:color="auto"/>
        <w:left w:val="none" w:sz="0" w:space="0" w:color="auto"/>
        <w:bottom w:val="none" w:sz="0" w:space="0" w:color="auto"/>
        <w:right w:val="none" w:sz="0" w:space="0" w:color="auto"/>
      </w:divBdr>
    </w:div>
    <w:div w:id="502664065">
      <w:bodyDiv w:val="1"/>
      <w:marLeft w:val="0"/>
      <w:marRight w:val="0"/>
      <w:marTop w:val="0"/>
      <w:marBottom w:val="0"/>
      <w:divBdr>
        <w:top w:val="none" w:sz="0" w:space="0" w:color="auto"/>
        <w:left w:val="none" w:sz="0" w:space="0" w:color="auto"/>
        <w:bottom w:val="none" w:sz="0" w:space="0" w:color="auto"/>
        <w:right w:val="none" w:sz="0" w:space="0" w:color="auto"/>
      </w:divBdr>
    </w:div>
    <w:div w:id="505485985">
      <w:bodyDiv w:val="1"/>
      <w:marLeft w:val="0"/>
      <w:marRight w:val="0"/>
      <w:marTop w:val="0"/>
      <w:marBottom w:val="0"/>
      <w:divBdr>
        <w:top w:val="none" w:sz="0" w:space="0" w:color="auto"/>
        <w:left w:val="none" w:sz="0" w:space="0" w:color="auto"/>
        <w:bottom w:val="none" w:sz="0" w:space="0" w:color="auto"/>
        <w:right w:val="none" w:sz="0" w:space="0" w:color="auto"/>
      </w:divBdr>
    </w:div>
    <w:div w:id="506092332">
      <w:bodyDiv w:val="1"/>
      <w:marLeft w:val="0"/>
      <w:marRight w:val="0"/>
      <w:marTop w:val="0"/>
      <w:marBottom w:val="0"/>
      <w:divBdr>
        <w:top w:val="none" w:sz="0" w:space="0" w:color="auto"/>
        <w:left w:val="none" w:sz="0" w:space="0" w:color="auto"/>
        <w:bottom w:val="none" w:sz="0" w:space="0" w:color="auto"/>
        <w:right w:val="none" w:sz="0" w:space="0" w:color="auto"/>
      </w:divBdr>
    </w:div>
    <w:div w:id="506482650">
      <w:bodyDiv w:val="1"/>
      <w:marLeft w:val="0"/>
      <w:marRight w:val="0"/>
      <w:marTop w:val="0"/>
      <w:marBottom w:val="0"/>
      <w:divBdr>
        <w:top w:val="none" w:sz="0" w:space="0" w:color="auto"/>
        <w:left w:val="none" w:sz="0" w:space="0" w:color="auto"/>
        <w:bottom w:val="none" w:sz="0" w:space="0" w:color="auto"/>
        <w:right w:val="none" w:sz="0" w:space="0" w:color="auto"/>
      </w:divBdr>
    </w:div>
    <w:div w:id="506528233">
      <w:bodyDiv w:val="1"/>
      <w:marLeft w:val="0"/>
      <w:marRight w:val="0"/>
      <w:marTop w:val="0"/>
      <w:marBottom w:val="0"/>
      <w:divBdr>
        <w:top w:val="none" w:sz="0" w:space="0" w:color="auto"/>
        <w:left w:val="none" w:sz="0" w:space="0" w:color="auto"/>
        <w:bottom w:val="none" w:sz="0" w:space="0" w:color="auto"/>
        <w:right w:val="none" w:sz="0" w:space="0" w:color="auto"/>
      </w:divBdr>
    </w:div>
    <w:div w:id="519710388">
      <w:bodyDiv w:val="1"/>
      <w:marLeft w:val="0"/>
      <w:marRight w:val="0"/>
      <w:marTop w:val="0"/>
      <w:marBottom w:val="0"/>
      <w:divBdr>
        <w:top w:val="none" w:sz="0" w:space="0" w:color="auto"/>
        <w:left w:val="none" w:sz="0" w:space="0" w:color="auto"/>
        <w:bottom w:val="none" w:sz="0" w:space="0" w:color="auto"/>
        <w:right w:val="none" w:sz="0" w:space="0" w:color="auto"/>
      </w:divBdr>
    </w:div>
    <w:div w:id="521289526">
      <w:bodyDiv w:val="1"/>
      <w:marLeft w:val="0"/>
      <w:marRight w:val="0"/>
      <w:marTop w:val="0"/>
      <w:marBottom w:val="0"/>
      <w:divBdr>
        <w:top w:val="none" w:sz="0" w:space="0" w:color="auto"/>
        <w:left w:val="none" w:sz="0" w:space="0" w:color="auto"/>
        <w:bottom w:val="none" w:sz="0" w:space="0" w:color="auto"/>
        <w:right w:val="none" w:sz="0" w:space="0" w:color="auto"/>
      </w:divBdr>
    </w:div>
    <w:div w:id="525673970">
      <w:bodyDiv w:val="1"/>
      <w:marLeft w:val="0"/>
      <w:marRight w:val="0"/>
      <w:marTop w:val="0"/>
      <w:marBottom w:val="0"/>
      <w:divBdr>
        <w:top w:val="none" w:sz="0" w:space="0" w:color="auto"/>
        <w:left w:val="none" w:sz="0" w:space="0" w:color="auto"/>
        <w:bottom w:val="none" w:sz="0" w:space="0" w:color="auto"/>
        <w:right w:val="none" w:sz="0" w:space="0" w:color="auto"/>
      </w:divBdr>
    </w:div>
    <w:div w:id="528644096">
      <w:bodyDiv w:val="1"/>
      <w:marLeft w:val="0"/>
      <w:marRight w:val="0"/>
      <w:marTop w:val="0"/>
      <w:marBottom w:val="0"/>
      <w:divBdr>
        <w:top w:val="none" w:sz="0" w:space="0" w:color="auto"/>
        <w:left w:val="none" w:sz="0" w:space="0" w:color="auto"/>
        <w:bottom w:val="none" w:sz="0" w:space="0" w:color="auto"/>
        <w:right w:val="none" w:sz="0" w:space="0" w:color="auto"/>
      </w:divBdr>
    </w:div>
    <w:div w:id="530532444">
      <w:bodyDiv w:val="1"/>
      <w:marLeft w:val="0"/>
      <w:marRight w:val="0"/>
      <w:marTop w:val="0"/>
      <w:marBottom w:val="0"/>
      <w:divBdr>
        <w:top w:val="none" w:sz="0" w:space="0" w:color="auto"/>
        <w:left w:val="none" w:sz="0" w:space="0" w:color="auto"/>
        <w:bottom w:val="none" w:sz="0" w:space="0" w:color="auto"/>
        <w:right w:val="none" w:sz="0" w:space="0" w:color="auto"/>
      </w:divBdr>
    </w:div>
    <w:div w:id="531041842">
      <w:bodyDiv w:val="1"/>
      <w:marLeft w:val="0"/>
      <w:marRight w:val="0"/>
      <w:marTop w:val="0"/>
      <w:marBottom w:val="0"/>
      <w:divBdr>
        <w:top w:val="none" w:sz="0" w:space="0" w:color="auto"/>
        <w:left w:val="none" w:sz="0" w:space="0" w:color="auto"/>
        <w:bottom w:val="none" w:sz="0" w:space="0" w:color="auto"/>
        <w:right w:val="none" w:sz="0" w:space="0" w:color="auto"/>
      </w:divBdr>
    </w:div>
    <w:div w:id="532301761">
      <w:bodyDiv w:val="1"/>
      <w:marLeft w:val="0"/>
      <w:marRight w:val="0"/>
      <w:marTop w:val="0"/>
      <w:marBottom w:val="0"/>
      <w:divBdr>
        <w:top w:val="none" w:sz="0" w:space="0" w:color="auto"/>
        <w:left w:val="none" w:sz="0" w:space="0" w:color="auto"/>
        <w:bottom w:val="none" w:sz="0" w:space="0" w:color="auto"/>
        <w:right w:val="none" w:sz="0" w:space="0" w:color="auto"/>
      </w:divBdr>
    </w:div>
    <w:div w:id="536084753">
      <w:bodyDiv w:val="1"/>
      <w:marLeft w:val="0"/>
      <w:marRight w:val="0"/>
      <w:marTop w:val="0"/>
      <w:marBottom w:val="0"/>
      <w:divBdr>
        <w:top w:val="none" w:sz="0" w:space="0" w:color="auto"/>
        <w:left w:val="none" w:sz="0" w:space="0" w:color="auto"/>
        <w:bottom w:val="none" w:sz="0" w:space="0" w:color="auto"/>
        <w:right w:val="none" w:sz="0" w:space="0" w:color="auto"/>
      </w:divBdr>
    </w:div>
    <w:div w:id="536428017">
      <w:bodyDiv w:val="1"/>
      <w:marLeft w:val="0"/>
      <w:marRight w:val="0"/>
      <w:marTop w:val="0"/>
      <w:marBottom w:val="0"/>
      <w:divBdr>
        <w:top w:val="none" w:sz="0" w:space="0" w:color="auto"/>
        <w:left w:val="none" w:sz="0" w:space="0" w:color="auto"/>
        <w:bottom w:val="none" w:sz="0" w:space="0" w:color="auto"/>
        <w:right w:val="none" w:sz="0" w:space="0" w:color="auto"/>
      </w:divBdr>
    </w:div>
    <w:div w:id="538860002">
      <w:bodyDiv w:val="1"/>
      <w:marLeft w:val="0"/>
      <w:marRight w:val="0"/>
      <w:marTop w:val="0"/>
      <w:marBottom w:val="0"/>
      <w:divBdr>
        <w:top w:val="none" w:sz="0" w:space="0" w:color="auto"/>
        <w:left w:val="none" w:sz="0" w:space="0" w:color="auto"/>
        <w:bottom w:val="none" w:sz="0" w:space="0" w:color="auto"/>
        <w:right w:val="none" w:sz="0" w:space="0" w:color="auto"/>
      </w:divBdr>
    </w:div>
    <w:div w:id="539367877">
      <w:bodyDiv w:val="1"/>
      <w:marLeft w:val="0"/>
      <w:marRight w:val="0"/>
      <w:marTop w:val="0"/>
      <w:marBottom w:val="0"/>
      <w:divBdr>
        <w:top w:val="none" w:sz="0" w:space="0" w:color="auto"/>
        <w:left w:val="none" w:sz="0" w:space="0" w:color="auto"/>
        <w:bottom w:val="none" w:sz="0" w:space="0" w:color="auto"/>
        <w:right w:val="none" w:sz="0" w:space="0" w:color="auto"/>
      </w:divBdr>
    </w:div>
    <w:div w:id="540482458">
      <w:bodyDiv w:val="1"/>
      <w:marLeft w:val="0"/>
      <w:marRight w:val="0"/>
      <w:marTop w:val="0"/>
      <w:marBottom w:val="0"/>
      <w:divBdr>
        <w:top w:val="none" w:sz="0" w:space="0" w:color="auto"/>
        <w:left w:val="none" w:sz="0" w:space="0" w:color="auto"/>
        <w:bottom w:val="none" w:sz="0" w:space="0" w:color="auto"/>
        <w:right w:val="none" w:sz="0" w:space="0" w:color="auto"/>
      </w:divBdr>
    </w:div>
    <w:div w:id="543060121">
      <w:bodyDiv w:val="1"/>
      <w:marLeft w:val="0"/>
      <w:marRight w:val="0"/>
      <w:marTop w:val="0"/>
      <w:marBottom w:val="0"/>
      <w:divBdr>
        <w:top w:val="none" w:sz="0" w:space="0" w:color="auto"/>
        <w:left w:val="none" w:sz="0" w:space="0" w:color="auto"/>
        <w:bottom w:val="none" w:sz="0" w:space="0" w:color="auto"/>
        <w:right w:val="none" w:sz="0" w:space="0" w:color="auto"/>
      </w:divBdr>
    </w:div>
    <w:div w:id="545802235">
      <w:bodyDiv w:val="1"/>
      <w:marLeft w:val="0"/>
      <w:marRight w:val="0"/>
      <w:marTop w:val="0"/>
      <w:marBottom w:val="0"/>
      <w:divBdr>
        <w:top w:val="none" w:sz="0" w:space="0" w:color="auto"/>
        <w:left w:val="none" w:sz="0" w:space="0" w:color="auto"/>
        <w:bottom w:val="none" w:sz="0" w:space="0" w:color="auto"/>
        <w:right w:val="none" w:sz="0" w:space="0" w:color="auto"/>
      </w:divBdr>
    </w:div>
    <w:div w:id="549725418">
      <w:bodyDiv w:val="1"/>
      <w:marLeft w:val="0"/>
      <w:marRight w:val="0"/>
      <w:marTop w:val="0"/>
      <w:marBottom w:val="0"/>
      <w:divBdr>
        <w:top w:val="none" w:sz="0" w:space="0" w:color="auto"/>
        <w:left w:val="none" w:sz="0" w:space="0" w:color="auto"/>
        <w:bottom w:val="none" w:sz="0" w:space="0" w:color="auto"/>
        <w:right w:val="none" w:sz="0" w:space="0" w:color="auto"/>
      </w:divBdr>
    </w:div>
    <w:div w:id="552039721">
      <w:bodyDiv w:val="1"/>
      <w:marLeft w:val="0"/>
      <w:marRight w:val="0"/>
      <w:marTop w:val="0"/>
      <w:marBottom w:val="0"/>
      <w:divBdr>
        <w:top w:val="none" w:sz="0" w:space="0" w:color="auto"/>
        <w:left w:val="none" w:sz="0" w:space="0" w:color="auto"/>
        <w:bottom w:val="none" w:sz="0" w:space="0" w:color="auto"/>
        <w:right w:val="none" w:sz="0" w:space="0" w:color="auto"/>
      </w:divBdr>
    </w:div>
    <w:div w:id="552235563">
      <w:bodyDiv w:val="1"/>
      <w:marLeft w:val="0"/>
      <w:marRight w:val="0"/>
      <w:marTop w:val="0"/>
      <w:marBottom w:val="0"/>
      <w:divBdr>
        <w:top w:val="none" w:sz="0" w:space="0" w:color="auto"/>
        <w:left w:val="none" w:sz="0" w:space="0" w:color="auto"/>
        <w:bottom w:val="none" w:sz="0" w:space="0" w:color="auto"/>
        <w:right w:val="none" w:sz="0" w:space="0" w:color="auto"/>
      </w:divBdr>
    </w:div>
    <w:div w:id="557980316">
      <w:bodyDiv w:val="1"/>
      <w:marLeft w:val="0"/>
      <w:marRight w:val="0"/>
      <w:marTop w:val="0"/>
      <w:marBottom w:val="0"/>
      <w:divBdr>
        <w:top w:val="none" w:sz="0" w:space="0" w:color="auto"/>
        <w:left w:val="none" w:sz="0" w:space="0" w:color="auto"/>
        <w:bottom w:val="none" w:sz="0" w:space="0" w:color="auto"/>
        <w:right w:val="none" w:sz="0" w:space="0" w:color="auto"/>
      </w:divBdr>
    </w:div>
    <w:div w:id="559025239">
      <w:bodyDiv w:val="1"/>
      <w:marLeft w:val="0"/>
      <w:marRight w:val="0"/>
      <w:marTop w:val="0"/>
      <w:marBottom w:val="0"/>
      <w:divBdr>
        <w:top w:val="none" w:sz="0" w:space="0" w:color="auto"/>
        <w:left w:val="none" w:sz="0" w:space="0" w:color="auto"/>
        <w:bottom w:val="none" w:sz="0" w:space="0" w:color="auto"/>
        <w:right w:val="none" w:sz="0" w:space="0" w:color="auto"/>
      </w:divBdr>
    </w:div>
    <w:div w:id="560869742">
      <w:bodyDiv w:val="1"/>
      <w:marLeft w:val="0"/>
      <w:marRight w:val="0"/>
      <w:marTop w:val="0"/>
      <w:marBottom w:val="0"/>
      <w:divBdr>
        <w:top w:val="none" w:sz="0" w:space="0" w:color="auto"/>
        <w:left w:val="none" w:sz="0" w:space="0" w:color="auto"/>
        <w:bottom w:val="none" w:sz="0" w:space="0" w:color="auto"/>
        <w:right w:val="none" w:sz="0" w:space="0" w:color="auto"/>
      </w:divBdr>
    </w:div>
    <w:div w:id="565998257">
      <w:bodyDiv w:val="1"/>
      <w:marLeft w:val="0"/>
      <w:marRight w:val="0"/>
      <w:marTop w:val="0"/>
      <w:marBottom w:val="0"/>
      <w:divBdr>
        <w:top w:val="none" w:sz="0" w:space="0" w:color="auto"/>
        <w:left w:val="none" w:sz="0" w:space="0" w:color="auto"/>
        <w:bottom w:val="none" w:sz="0" w:space="0" w:color="auto"/>
        <w:right w:val="none" w:sz="0" w:space="0" w:color="auto"/>
      </w:divBdr>
    </w:div>
    <w:div w:id="566064921">
      <w:bodyDiv w:val="1"/>
      <w:marLeft w:val="0"/>
      <w:marRight w:val="0"/>
      <w:marTop w:val="0"/>
      <w:marBottom w:val="0"/>
      <w:divBdr>
        <w:top w:val="none" w:sz="0" w:space="0" w:color="auto"/>
        <w:left w:val="none" w:sz="0" w:space="0" w:color="auto"/>
        <w:bottom w:val="none" w:sz="0" w:space="0" w:color="auto"/>
        <w:right w:val="none" w:sz="0" w:space="0" w:color="auto"/>
      </w:divBdr>
    </w:div>
    <w:div w:id="572861336">
      <w:bodyDiv w:val="1"/>
      <w:marLeft w:val="0"/>
      <w:marRight w:val="0"/>
      <w:marTop w:val="0"/>
      <w:marBottom w:val="0"/>
      <w:divBdr>
        <w:top w:val="none" w:sz="0" w:space="0" w:color="auto"/>
        <w:left w:val="none" w:sz="0" w:space="0" w:color="auto"/>
        <w:bottom w:val="none" w:sz="0" w:space="0" w:color="auto"/>
        <w:right w:val="none" w:sz="0" w:space="0" w:color="auto"/>
      </w:divBdr>
    </w:div>
    <w:div w:id="573973407">
      <w:bodyDiv w:val="1"/>
      <w:marLeft w:val="0"/>
      <w:marRight w:val="0"/>
      <w:marTop w:val="0"/>
      <w:marBottom w:val="0"/>
      <w:divBdr>
        <w:top w:val="none" w:sz="0" w:space="0" w:color="auto"/>
        <w:left w:val="none" w:sz="0" w:space="0" w:color="auto"/>
        <w:bottom w:val="none" w:sz="0" w:space="0" w:color="auto"/>
        <w:right w:val="none" w:sz="0" w:space="0" w:color="auto"/>
      </w:divBdr>
    </w:div>
    <w:div w:id="577666238">
      <w:bodyDiv w:val="1"/>
      <w:marLeft w:val="0"/>
      <w:marRight w:val="0"/>
      <w:marTop w:val="0"/>
      <w:marBottom w:val="0"/>
      <w:divBdr>
        <w:top w:val="none" w:sz="0" w:space="0" w:color="auto"/>
        <w:left w:val="none" w:sz="0" w:space="0" w:color="auto"/>
        <w:bottom w:val="none" w:sz="0" w:space="0" w:color="auto"/>
        <w:right w:val="none" w:sz="0" w:space="0" w:color="auto"/>
      </w:divBdr>
    </w:div>
    <w:div w:id="580262369">
      <w:bodyDiv w:val="1"/>
      <w:marLeft w:val="0"/>
      <w:marRight w:val="0"/>
      <w:marTop w:val="0"/>
      <w:marBottom w:val="0"/>
      <w:divBdr>
        <w:top w:val="none" w:sz="0" w:space="0" w:color="auto"/>
        <w:left w:val="none" w:sz="0" w:space="0" w:color="auto"/>
        <w:bottom w:val="none" w:sz="0" w:space="0" w:color="auto"/>
        <w:right w:val="none" w:sz="0" w:space="0" w:color="auto"/>
      </w:divBdr>
    </w:div>
    <w:div w:id="581526755">
      <w:bodyDiv w:val="1"/>
      <w:marLeft w:val="0"/>
      <w:marRight w:val="0"/>
      <w:marTop w:val="0"/>
      <w:marBottom w:val="0"/>
      <w:divBdr>
        <w:top w:val="none" w:sz="0" w:space="0" w:color="auto"/>
        <w:left w:val="none" w:sz="0" w:space="0" w:color="auto"/>
        <w:bottom w:val="none" w:sz="0" w:space="0" w:color="auto"/>
        <w:right w:val="none" w:sz="0" w:space="0" w:color="auto"/>
      </w:divBdr>
    </w:div>
    <w:div w:id="582953727">
      <w:bodyDiv w:val="1"/>
      <w:marLeft w:val="0"/>
      <w:marRight w:val="0"/>
      <w:marTop w:val="0"/>
      <w:marBottom w:val="0"/>
      <w:divBdr>
        <w:top w:val="none" w:sz="0" w:space="0" w:color="auto"/>
        <w:left w:val="none" w:sz="0" w:space="0" w:color="auto"/>
        <w:bottom w:val="none" w:sz="0" w:space="0" w:color="auto"/>
        <w:right w:val="none" w:sz="0" w:space="0" w:color="auto"/>
      </w:divBdr>
    </w:div>
    <w:div w:id="583148085">
      <w:bodyDiv w:val="1"/>
      <w:marLeft w:val="0"/>
      <w:marRight w:val="0"/>
      <w:marTop w:val="0"/>
      <w:marBottom w:val="0"/>
      <w:divBdr>
        <w:top w:val="none" w:sz="0" w:space="0" w:color="auto"/>
        <w:left w:val="none" w:sz="0" w:space="0" w:color="auto"/>
        <w:bottom w:val="none" w:sz="0" w:space="0" w:color="auto"/>
        <w:right w:val="none" w:sz="0" w:space="0" w:color="auto"/>
      </w:divBdr>
    </w:div>
    <w:div w:id="588080986">
      <w:bodyDiv w:val="1"/>
      <w:marLeft w:val="0"/>
      <w:marRight w:val="0"/>
      <w:marTop w:val="0"/>
      <w:marBottom w:val="0"/>
      <w:divBdr>
        <w:top w:val="none" w:sz="0" w:space="0" w:color="auto"/>
        <w:left w:val="none" w:sz="0" w:space="0" w:color="auto"/>
        <w:bottom w:val="none" w:sz="0" w:space="0" w:color="auto"/>
        <w:right w:val="none" w:sz="0" w:space="0" w:color="auto"/>
      </w:divBdr>
    </w:div>
    <w:div w:id="591358311">
      <w:bodyDiv w:val="1"/>
      <w:marLeft w:val="0"/>
      <w:marRight w:val="0"/>
      <w:marTop w:val="0"/>
      <w:marBottom w:val="0"/>
      <w:divBdr>
        <w:top w:val="none" w:sz="0" w:space="0" w:color="auto"/>
        <w:left w:val="none" w:sz="0" w:space="0" w:color="auto"/>
        <w:bottom w:val="none" w:sz="0" w:space="0" w:color="auto"/>
        <w:right w:val="none" w:sz="0" w:space="0" w:color="auto"/>
      </w:divBdr>
    </w:div>
    <w:div w:id="592322885">
      <w:bodyDiv w:val="1"/>
      <w:marLeft w:val="0"/>
      <w:marRight w:val="0"/>
      <w:marTop w:val="0"/>
      <w:marBottom w:val="0"/>
      <w:divBdr>
        <w:top w:val="none" w:sz="0" w:space="0" w:color="auto"/>
        <w:left w:val="none" w:sz="0" w:space="0" w:color="auto"/>
        <w:bottom w:val="none" w:sz="0" w:space="0" w:color="auto"/>
        <w:right w:val="none" w:sz="0" w:space="0" w:color="auto"/>
      </w:divBdr>
    </w:div>
    <w:div w:id="593321790">
      <w:bodyDiv w:val="1"/>
      <w:marLeft w:val="0"/>
      <w:marRight w:val="0"/>
      <w:marTop w:val="0"/>
      <w:marBottom w:val="0"/>
      <w:divBdr>
        <w:top w:val="none" w:sz="0" w:space="0" w:color="auto"/>
        <w:left w:val="none" w:sz="0" w:space="0" w:color="auto"/>
        <w:bottom w:val="none" w:sz="0" w:space="0" w:color="auto"/>
        <w:right w:val="none" w:sz="0" w:space="0" w:color="auto"/>
      </w:divBdr>
    </w:div>
    <w:div w:id="595016900">
      <w:bodyDiv w:val="1"/>
      <w:marLeft w:val="0"/>
      <w:marRight w:val="0"/>
      <w:marTop w:val="0"/>
      <w:marBottom w:val="0"/>
      <w:divBdr>
        <w:top w:val="none" w:sz="0" w:space="0" w:color="auto"/>
        <w:left w:val="none" w:sz="0" w:space="0" w:color="auto"/>
        <w:bottom w:val="none" w:sz="0" w:space="0" w:color="auto"/>
        <w:right w:val="none" w:sz="0" w:space="0" w:color="auto"/>
      </w:divBdr>
    </w:div>
    <w:div w:id="595209781">
      <w:bodyDiv w:val="1"/>
      <w:marLeft w:val="0"/>
      <w:marRight w:val="0"/>
      <w:marTop w:val="0"/>
      <w:marBottom w:val="0"/>
      <w:divBdr>
        <w:top w:val="none" w:sz="0" w:space="0" w:color="auto"/>
        <w:left w:val="none" w:sz="0" w:space="0" w:color="auto"/>
        <w:bottom w:val="none" w:sz="0" w:space="0" w:color="auto"/>
        <w:right w:val="none" w:sz="0" w:space="0" w:color="auto"/>
      </w:divBdr>
    </w:div>
    <w:div w:id="596866275">
      <w:bodyDiv w:val="1"/>
      <w:marLeft w:val="0"/>
      <w:marRight w:val="0"/>
      <w:marTop w:val="0"/>
      <w:marBottom w:val="0"/>
      <w:divBdr>
        <w:top w:val="none" w:sz="0" w:space="0" w:color="auto"/>
        <w:left w:val="none" w:sz="0" w:space="0" w:color="auto"/>
        <w:bottom w:val="none" w:sz="0" w:space="0" w:color="auto"/>
        <w:right w:val="none" w:sz="0" w:space="0" w:color="auto"/>
      </w:divBdr>
    </w:div>
    <w:div w:id="597494292">
      <w:bodyDiv w:val="1"/>
      <w:marLeft w:val="0"/>
      <w:marRight w:val="0"/>
      <w:marTop w:val="0"/>
      <w:marBottom w:val="0"/>
      <w:divBdr>
        <w:top w:val="none" w:sz="0" w:space="0" w:color="auto"/>
        <w:left w:val="none" w:sz="0" w:space="0" w:color="auto"/>
        <w:bottom w:val="none" w:sz="0" w:space="0" w:color="auto"/>
        <w:right w:val="none" w:sz="0" w:space="0" w:color="auto"/>
      </w:divBdr>
    </w:div>
    <w:div w:id="601686201">
      <w:bodyDiv w:val="1"/>
      <w:marLeft w:val="0"/>
      <w:marRight w:val="0"/>
      <w:marTop w:val="0"/>
      <w:marBottom w:val="0"/>
      <w:divBdr>
        <w:top w:val="none" w:sz="0" w:space="0" w:color="auto"/>
        <w:left w:val="none" w:sz="0" w:space="0" w:color="auto"/>
        <w:bottom w:val="none" w:sz="0" w:space="0" w:color="auto"/>
        <w:right w:val="none" w:sz="0" w:space="0" w:color="auto"/>
      </w:divBdr>
    </w:div>
    <w:div w:id="608003200">
      <w:bodyDiv w:val="1"/>
      <w:marLeft w:val="0"/>
      <w:marRight w:val="0"/>
      <w:marTop w:val="0"/>
      <w:marBottom w:val="0"/>
      <w:divBdr>
        <w:top w:val="none" w:sz="0" w:space="0" w:color="auto"/>
        <w:left w:val="none" w:sz="0" w:space="0" w:color="auto"/>
        <w:bottom w:val="none" w:sz="0" w:space="0" w:color="auto"/>
        <w:right w:val="none" w:sz="0" w:space="0" w:color="auto"/>
      </w:divBdr>
    </w:div>
    <w:div w:id="613558489">
      <w:bodyDiv w:val="1"/>
      <w:marLeft w:val="0"/>
      <w:marRight w:val="0"/>
      <w:marTop w:val="0"/>
      <w:marBottom w:val="0"/>
      <w:divBdr>
        <w:top w:val="none" w:sz="0" w:space="0" w:color="auto"/>
        <w:left w:val="none" w:sz="0" w:space="0" w:color="auto"/>
        <w:bottom w:val="none" w:sz="0" w:space="0" w:color="auto"/>
        <w:right w:val="none" w:sz="0" w:space="0" w:color="auto"/>
      </w:divBdr>
    </w:div>
    <w:div w:id="615330461">
      <w:bodyDiv w:val="1"/>
      <w:marLeft w:val="0"/>
      <w:marRight w:val="0"/>
      <w:marTop w:val="0"/>
      <w:marBottom w:val="0"/>
      <w:divBdr>
        <w:top w:val="none" w:sz="0" w:space="0" w:color="auto"/>
        <w:left w:val="none" w:sz="0" w:space="0" w:color="auto"/>
        <w:bottom w:val="none" w:sz="0" w:space="0" w:color="auto"/>
        <w:right w:val="none" w:sz="0" w:space="0" w:color="auto"/>
      </w:divBdr>
    </w:div>
    <w:div w:id="616715510">
      <w:bodyDiv w:val="1"/>
      <w:marLeft w:val="0"/>
      <w:marRight w:val="0"/>
      <w:marTop w:val="0"/>
      <w:marBottom w:val="0"/>
      <w:divBdr>
        <w:top w:val="none" w:sz="0" w:space="0" w:color="auto"/>
        <w:left w:val="none" w:sz="0" w:space="0" w:color="auto"/>
        <w:bottom w:val="none" w:sz="0" w:space="0" w:color="auto"/>
        <w:right w:val="none" w:sz="0" w:space="0" w:color="auto"/>
      </w:divBdr>
    </w:div>
    <w:div w:id="618217579">
      <w:bodyDiv w:val="1"/>
      <w:marLeft w:val="0"/>
      <w:marRight w:val="0"/>
      <w:marTop w:val="0"/>
      <w:marBottom w:val="0"/>
      <w:divBdr>
        <w:top w:val="none" w:sz="0" w:space="0" w:color="auto"/>
        <w:left w:val="none" w:sz="0" w:space="0" w:color="auto"/>
        <w:bottom w:val="none" w:sz="0" w:space="0" w:color="auto"/>
        <w:right w:val="none" w:sz="0" w:space="0" w:color="auto"/>
      </w:divBdr>
    </w:div>
    <w:div w:id="626082647">
      <w:bodyDiv w:val="1"/>
      <w:marLeft w:val="0"/>
      <w:marRight w:val="0"/>
      <w:marTop w:val="0"/>
      <w:marBottom w:val="0"/>
      <w:divBdr>
        <w:top w:val="none" w:sz="0" w:space="0" w:color="auto"/>
        <w:left w:val="none" w:sz="0" w:space="0" w:color="auto"/>
        <w:bottom w:val="none" w:sz="0" w:space="0" w:color="auto"/>
        <w:right w:val="none" w:sz="0" w:space="0" w:color="auto"/>
      </w:divBdr>
    </w:div>
    <w:div w:id="633412783">
      <w:bodyDiv w:val="1"/>
      <w:marLeft w:val="0"/>
      <w:marRight w:val="0"/>
      <w:marTop w:val="0"/>
      <w:marBottom w:val="0"/>
      <w:divBdr>
        <w:top w:val="none" w:sz="0" w:space="0" w:color="auto"/>
        <w:left w:val="none" w:sz="0" w:space="0" w:color="auto"/>
        <w:bottom w:val="none" w:sz="0" w:space="0" w:color="auto"/>
        <w:right w:val="none" w:sz="0" w:space="0" w:color="auto"/>
      </w:divBdr>
    </w:div>
    <w:div w:id="636447057">
      <w:bodyDiv w:val="1"/>
      <w:marLeft w:val="0"/>
      <w:marRight w:val="0"/>
      <w:marTop w:val="0"/>
      <w:marBottom w:val="0"/>
      <w:divBdr>
        <w:top w:val="none" w:sz="0" w:space="0" w:color="auto"/>
        <w:left w:val="none" w:sz="0" w:space="0" w:color="auto"/>
        <w:bottom w:val="none" w:sz="0" w:space="0" w:color="auto"/>
        <w:right w:val="none" w:sz="0" w:space="0" w:color="auto"/>
      </w:divBdr>
    </w:div>
    <w:div w:id="636572789">
      <w:bodyDiv w:val="1"/>
      <w:marLeft w:val="0"/>
      <w:marRight w:val="0"/>
      <w:marTop w:val="0"/>
      <w:marBottom w:val="0"/>
      <w:divBdr>
        <w:top w:val="none" w:sz="0" w:space="0" w:color="auto"/>
        <w:left w:val="none" w:sz="0" w:space="0" w:color="auto"/>
        <w:bottom w:val="none" w:sz="0" w:space="0" w:color="auto"/>
        <w:right w:val="none" w:sz="0" w:space="0" w:color="auto"/>
      </w:divBdr>
    </w:div>
    <w:div w:id="654529402">
      <w:bodyDiv w:val="1"/>
      <w:marLeft w:val="0"/>
      <w:marRight w:val="0"/>
      <w:marTop w:val="0"/>
      <w:marBottom w:val="0"/>
      <w:divBdr>
        <w:top w:val="none" w:sz="0" w:space="0" w:color="auto"/>
        <w:left w:val="none" w:sz="0" w:space="0" w:color="auto"/>
        <w:bottom w:val="none" w:sz="0" w:space="0" w:color="auto"/>
        <w:right w:val="none" w:sz="0" w:space="0" w:color="auto"/>
      </w:divBdr>
    </w:div>
    <w:div w:id="655837144">
      <w:bodyDiv w:val="1"/>
      <w:marLeft w:val="0"/>
      <w:marRight w:val="0"/>
      <w:marTop w:val="0"/>
      <w:marBottom w:val="0"/>
      <w:divBdr>
        <w:top w:val="none" w:sz="0" w:space="0" w:color="auto"/>
        <w:left w:val="none" w:sz="0" w:space="0" w:color="auto"/>
        <w:bottom w:val="none" w:sz="0" w:space="0" w:color="auto"/>
        <w:right w:val="none" w:sz="0" w:space="0" w:color="auto"/>
      </w:divBdr>
    </w:div>
    <w:div w:id="658919339">
      <w:bodyDiv w:val="1"/>
      <w:marLeft w:val="0"/>
      <w:marRight w:val="0"/>
      <w:marTop w:val="0"/>
      <w:marBottom w:val="0"/>
      <w:divBdr>
        <w:top w:val="none" w:sz="0" w:space="0" w:color="auto"/>
        <w:left w:val="none" w:sz="0" w:space="0" w:color="auto"/>
        <w:bottom w:val="none" w:sz="0" w:space="0" w:color="auto"/>
        <w:right w:val="none" w:sz="0" w:space="0" w:color="auto"/>
      </w:divBdr>
    </w:div>
    <w:div w:id="670986756">
      <w:bodyDiv w:val="1"/>
      <w:marLeft w:val="0"/>
      <w:marRight w:val="0"/>
      <w:marTop w:val="0"/>
      <w:marBottom w:val="0"/>
      <w:divBdr>
        <w:top w:val="none" w:sz="0" w:space="0" w:color="auto"/>
        <w:left w:val="none" w:sz="0" w:space="0" w:color="auto"/>
        <w:bottom w:val="none" w:sz="0" w:space="0" w:color="auto"/>
        <w:right w:val="none" w:sz="0" w:space="0" w:color="auto"/>
      </w:divBdr>
    </w:div>
    <w:div w:id="672758897">
      <w:bodyDiv w:val="1"/>
      <w:marLeft w:val="0"/>
      <w:marRight w:val="0"/>
      <w:marTop w:val="0"/>
      <w:marBottom w:val="0"/>
      <w:divBdr>
        <w:top w:val="none" w:sz="0" w:space="0" w:color="auto"/>
        <w:left w:val="none" w:sz="0" w:space="0" w:color="auto"/>
        <w:bottom w:val="none" w:sz="0" w:space="0" w:color="auto"/>
        <w:right w:val="none" w:sz="0" w:space="0" w:color="auto"/>
      </w:divBdr>
    </w:div>
    <w:div w:id="674460813">
      <w:bodyDiv w:val="1"/>
      <w:marLeft w:val="0"/>
      <w:marRight w:val="0"/>
      <w:marTop w:val="0"/>
      <w:marBottom w:val="0"/>
      <w:divBdr>
        <w:top w:val="none" w:sz="0" w:space="0" w:color="auto"/>
        <w:left w:val="none" w:sz="0" w:space="0" w:color="auto"/>
        <w:bottom w:val="none" w:sz="0" w:space="0" w:color="auto"/>
        <w:right w:val="none" w:sz="0" w:space="0" w:color="auto"/>
      </w:divBdr>
    </w:div>
    <w:div w:id="675428369">
      <w:bodyDiv w:val="1"/>
      <w:marLeft w:val="0"/>
      <w:marRight w:val="0"/>
      <w:marTop w:val="0"/>
      <w:marBottom w:val="0"/>
      <w:divBdr>
        <w:top w:val="none" w:sz="0" w:space="0" w:color="auto"/>
        <w:left w:val="none" w:sz="0" w:space="0" w:color="auto"/>
        <w:bottom w:val="none" w:sz="0" w:space="0" w:color="auto"/>
        <w:right w:val="none" w:sz="0" w:space="0" w:color="auto"/>
      </w:divBdr>
    </w:div>
    <w:div w:id="677580568">
      <w:bodyDiv w:val="1"/>
      <w:marLeft w:val="0"/>
      <w:marRight w:val="0"/>
      <w:marTop w:val="0"/>
      <w:marBottom w:val="0"/>
      <w:divBdr>
        <w:top w:val="none" w:sz="0" w:space="0" w:color="auto"/>
        <w:left w:val="none" w:sz="0" w:space="0" w:color="auto"/>
        <w:bottom w:val="none" w:sz="0" w:space="0" w:color="auto"/>
        <w:right w:val="none" w:sz="0" w:space="0" w:color="auto"/>
      </w:divBdr>
    </w:div>
    <w:div w:id="678235775">
      <w:bodyDiv w:val="1"/>
      <w:marLeft w:val="0"/>
      <w:marRight w:val="0"/>
      <w:marTop w:val="0"/>
      <w:marBottom w:val="0"/>
      <w:divBdr>
        <w:top w:val="none" w:sz="0" w:space="0" w:color="auto"/>
        <w:left w:val="none" w:sz="0" w:space="0" w:color="auto"/>
        <w:bottom w:val="none" w:sz="0" w:space="0" w:color="auto"/>
        <w:right w:val="none" w:sz="0" w:space="0" w:color="auto"/>
      </w:divBdr>
    </w:div>
    <w:div w:id="678313591">
      <w:bodyDiv w:val="1"/>
      <w:marLeft w:val="0"/>
      <w:marRight w:val="0"/>
      <w:marTop w:val="0"/>
      <w:marBottom w:val="0"/>
      <w:divBdr>
        <w:top w:val="none" w:sz="0" w:space="0" w:color="auto"/>
        <w:left w:val="none" w:sz="0" w:space="0" w:color="auto"/>
        <w:bottom w:val="none" w:sz="0" w:space="0" w:color="auto"/>
        <w:right w:val="none" w:sz="0" w:space="0" w:color="auto"/>
      </w:divBdr>
    </w:div>
    <w:div w:id="678433383">
      <w:bodyDiv w:val="1"/>
      <w:marLeft w:val="0"/>
      <w:marRight w:val="0"/>
      <w:marTop w:val="0"/>
      <w:marBottom w:val="0"/>
      <w:divBdr>
        <w:top w:val="none" w:sz="0" w:space="0" w:color="auto"/>
        <w:left w:val="none" w:sz="0" w:space="0" w:color="auto"/>
        <w:bottom w:val="none" w:sz="0" w:space="0" w:color="auto"/>
        <w:right w:val="none" w:sz="0" w:space="0" w:color="auto"/>
      </w:divBdr>
    </w:div>
    <w:div w:id="679428905">
      <w:bodyDiv w:val="1"/>
      <w:marLeft w:val="0"/>
      <w:marRight w:val="0"/>
      <w:marTop w:val="0"/>
      <w:marBottom w:val="0"/>
      <w:divBdr>
        <w:top w:val="none" w:sz="0" w:space="0" w:color="auto"/>
        <w:left w:val="none" w:sz="0" w:space="0" w:color="auto"/>
        <w:bottom w:val="none" w:sz="0" w:space="0" w:color="auto"/>
        <w:right w:val="none" w:sz="0" w:space="0" w:color="auto"/>
      </w:divBdr>
    </w:div>
    <w:div w:id="679435604">
      <w:bodyDiv w:val="1"/>
      <w:marLeft w:val="0"/>
      <w:marRight w:val="0"/>
      <w:marTop w:val="0"/>
      <w:marBottom w:val="0"/>
      <w:divBdr>
        <w:top w:val="none" w:sz="0" w:space="0" w:color="auto"/>
        <w:left w:val="none" w:sz="0" w:space="0" w:color="auto"/>
        <w:bottom w:val="none" w:sz="0" w:space="0" w:color="auto"/>
        <w:right w:val="none" w:sz="0" w:space="0" w:color="auto"/>
      </w:divBdr>
    </w:div>
    <w:div w:id="685600989">
      <w:bodyDiv w:val="1"/>
      <w:marLeft w:val="0"/>
      <w:marRight w:val="0"/>
      <w:marTop w:val="0"/>
      <w:marBottom w:val="0"/>
      <w:divBdr>
        <w:top w:val="none" w:sz="0" w:space="0" w:color="auto"/>
        <w:left w:val="none" w:sz="0" w:space="0" w:color="auto"/>
        <w:bottom w:val="none" w:sz="0" w:space="0" w:color="auto"/>
        <w:right w:val="none" w:sz="0" w:space="0" w:color="auto"/>
      </w:divBdr>
    </w:div>
    <w:div w:id="692612091">
      <w:bodyDiv w:val="1"/>
      <w:marLeft w:val="0"/>
      <w:marRight w:val="0"/>
      <w:marTop w:val="0"/>
      <w:marBottom w:val="0"/>
      <w:divBdr>
        <w:top w:val="none" w:sz="0" w:space="0" w:color="auto"/>
        <w:left w:val="none" w:sz="0" w:space="0" w:color="auto"/>
        <w:bottom w:val="none" w:sz="0" w:space="0" w:color="auto"/>
        <w:right w:val="none" w:sz="0" w:space="0" w:color="auto"/>
      </w:divBdr>
    </w:div>
    <w:div w:id="695616969">
      <w:bodyDiv w:val="1"/>
      <w:marLeft w:val="0"/>
      <w:marRight w:val="0"/>
      <w:marTop w:val="0"/>
      <w:marBottom w:val="0"/>
      <w:divBdr>
        <w:top w:val="none" w:sz="0" w:space="0" w:color="auto"/>
        <w:left w:val="none" w:sz="0" w:space="0" w:color="auto"/>
        <w:bottom w:val="none" w:sz="0" w:space="0" w:color="auto"/>
        <w:right w:val="none" w:sz="0" w:space="0" w:color="auto"/>
      </w:divBdr>
    </w:div>
    <w:div w:id="697439093">
      <w:bodyDiv w:val="1"/>
      <w:marLeft w:val="0"/>
      <w:marRight w:val="0"/>
      <w:marTop w:val="0"/>
      <w:marBottom w:val="0"/>
      <w:divBdr>
        <w:top w:val="none" w:sz="0" w:space="0" w:color="auto"/>
        <w:left w:val="none" w:sz="0" w:space="0" w:color="auto"/>
        <w:bottom w:val="none" w:sz="0" w:space="0" w:color="auto"/>
        <w:right w:val="none" w:sz="0" w:space="0" w:color="auto"/>
      </w:divBdr>
    </w:div>
    <w:div w:id="704256514">
      <w:bodyDiv w:val="1"/>
      <w:marLeft w:val="0"/>
      <w:marRight w:val="0"/>
      <w:marTop w:val="0"/>
      <w:marBottom w:val="0"/>
      <w:divBdr>
        <w:top w:val="none" w:sz="0" w:space="0" w:color="auto"/>
        <w:left w:val="none" w:sz="0" w:space="0" w:color="auto"/>
        <w:bottom w:val="none" w:sz="0" w:space="0" w:color="auto"/>
        <w:right w:val="none" w:sz="0" w:space="0" w:color="auto"/>
      </w:divBdr>
    </w:div>
    <w:div w:id="704863733">
      <w:bodyDiv w:val="1"/>
      <w:marLeft w:val="0"/>
      <w:marRight w:val="0"/>
      <w:marTop w:val="0"/>
      <w:marBottom w:val="0"/>
      <w:divBdr>
        <w:top w:val="none" w:sz="0" w:space="0" w:color="auto"/>
        <w:left w:val="none" w:sz="0" w:space="0" w:color="auto"/>
        <w:bottom w:val="none" w:sz="0" w:space="0" w:color="auto"/>
        <w:right w:val="none" w:sz="0" w:space="0" w:color="auto"/>
      </w:divBdr>
    </w:div>
    <w:div w:id="716205787">
      <w:bodyDiv w:val="1"/>
      <w:marLeft w:val="0"/>
      <w:marRight w:val="0"/>
      <w:marTop w:val="0"/>
      <w:marBottom w:val="0"/>
      <w:divBdr>
        <w:top w:val="none" w:sz="0" w:space="0" w:color="auto"/>
        <w:left w:val="none" w:sz="0" w:space="0" w:color="auto"/>
        <w:bottom w:val="none" w:sz="0" w:space="0" w:color="auto"/>
        <w:right w:val="none" w:sz="0" w:space="0" w:color="auto"/>
      </w:divBdr>
    </w:div>
    <w:div w:id="726297074">
      <w:bodyDiv w:val="1"/>
      <w:marLeft w:val="0"/>
      <w:marRight w:val="0"/>
      <w:marTop w:val="0"/>
      <w:marBottom w:val="0"/>
      <w:divBdr>
        <w:top w:val="none" w:sz="0" w:space="0" w:color="auto"/>
        <w:left w:val="none" w:sz="0" w:space="0" w:color="auto"/>
        <w:bottom w:val="none" w:sz="0" w:space="0" w:color="auto"/>
        <w:right w:val="none" w:sz="0" w:space="0" w:color="auto"/>
      </w:divBdr>
    </w:div>
    <w:div w:id="737871905">
      <w:bodyDiv w:val="1"/>
      <w:marLeft w:val="0"/>
      <w:marRight w:val="0"/>
      <w:marTop w:val="0"/>
      <w:marBottom w:val="0"/>
      <w:divBdr>
        <w:top w:val="none" w:sz="0" w:space="0" w:color="auto"/>
        <w:left w:val="none" w:sz="0" w:space="0" w:color="auto"/>
        <w:bottom w:val="none" w:sz="0" w:space="0" w:color="auto"/>
        <w:right w:val="none" w:sz="0" w:space="0" w:color="auto"/>
      </w:divBdr>
    </w:div>
    <w:div w:id="738022327">
      <w:bodyDiv w:val="1"/>
      <w:marLeft w:val="0"/>
      <w:marRight w:val="0"/>
      <w:marTop w:val="0"/>
      <w:marBottom w:val="0"/>
      <w:divBdr>
        <w:top w:val="none" w:sz="0" w:space="0" w:color="auto"/>
        <w:left w:val="none" w:sz="0" w:space="0" w:color="auto"/>
        <w:bottom w:val="none" w:sz="0" w:space="0" w:color="auto"/>
        <w:right w:val="none" w:sz="0" w:space="0" w:color="auto"/>
      </w:divBdr>
    </w:div>
    <w:div w:id="741874951">
      <w:bodyDiv w:val="1"/>
      <w:marLeft w:val="0"/>
      <w:marRight w:val="0"/>
      <w:marTop w:val="0"/>
      <w:marBottom w:val="0"/>
      <w:divBdr>
        <w:top w:val="none" w:sz="0" w:space="0" w:color="auto"/>
        <w:left w:val="none" w:sz="0" w:space="0" w:color="auto"/>
        <w:bottom w:val="none" w:sz="0" w:space="0" w:color="auto"/>
        <w:right w:val="none" w:sz="0" w:space="0" w:color="auto"/>
      </w:divBdr>
    </w:div>
    <w:div w:id="749159403">
      <w:bodyDiv w:val="1"/>
      <w:marLeft w:val="0"/>
      <w:marRight w:val="0"/>
      <w:marTop w:val="0"/>
      <w:marBottom w:val="0"/>
      <w:divBdr>
        <w:top w:val="none" w:sz="0" w:space="0" w:color="auto"/>
        <w:left w:val="none" w:sz="0" w:space="0" w:color="auto"/>
        <w:bottom w:val="none" w:sz="0" w:space="0" w:color="auto"/>
        <w:right w:val="none" w:sz="0" w:space="0" w:color="auto"/>
      </w:divBdr>
    </w:div>
    <w:div w:id="750662453">
      <w:bodyDiv w:val="1"/>
      <w:marLeft w:val="0"/>
      <w:marRight w:val="0"/>
      <w:marTop w:val="0"/>
      <w:marBottom w:val="0"/>
      <w:divBdr>
        <w:top w:val="none" w:sz="0" w:space="0" w:color="auto"/>
        <w:left w:val="none" w:sz="0" w:space="0" w:color="auto"/>
        <w:bottom w:val="none" w:sz="0" w:space="0" w:color="auto"/>
        <w:right w:val="none" w:sz="0" w:space="0" w:color="auto"/>
      </w:divBdr>
    </w:div>
    <w:div w:id="755059718">
      <w:bodyDiv w:val="1"/>
      <w:marLeft w:val="0"/>
      <w:marRight w:val="0"/>
      <w:marTop w:val="0"/>
      <w:marBottom w:val="0"/>
      <w:divBdr>
        <w:top w:val="none" w:sz="0" w:space="0" w:color="auto"/>
        <w:left w:val="none" w:sz="0" w:space="0" w:color="auto"/>
        <w:bottom w:val="none" w:sz="0" w:space="0" w:color="auto"/>
        <w:right w:val="none" w:sz="0" w:space="0" w:color="auto"/>
      </w:divBdr>
    </w:div>
    <w:div w:id="756365233">
      <w:bodyDiv w:val="1"/>
      <w:marLeft w:val="0"/>
      <w:marRight w:val="0"/>
      <w:marTop w:val="0"/>
      <w:marBottom w:val="0"/>
      <w:divBdr>
        <w:top w:val="none" w:sz="0" w:space="0" w:color="auto"/>
        <w:left w:val="none" w:sz="0" w:space="0" w:color="auto"/>
        <w:bottom w:val="none" w:sz="0" w:space="0" w:color="auto"/>
        <w:right w:val="none" w:sz="0" w:space="0" w:color="auto"/>
      </w:divBdr>
    </w:div>
    <w:div w:id="764115218">
      <w:bodyDiv w:val="1"/>
      <w:marLeft w:val="0"/>
      <w:marRight w:val="0"/>
      <w:marTop w:val="0"/>
      <w:marBottom w:val="0"/>
      <w:divBdr>
        <w:top w:val="none" w:sz="0" w:space="0" w:color="auto"/>
        <w:left w:val="none" w:sz="0" w:space="0" w:color="auto"/>
        <w:bottom w:val="none" w:sz="0" w:space="0" w:color="auto"/>
        <w:right w:val="none" w:sz="0" w:space="0" w:color="auto"/>
      </w:divBdr>
    </w:div>
    <w:div w:id="765267634">
      <w:bodyDiv w:val="1"/>
      <w:marLeft w:val="0"/>
      <w:marRight w:val="0"/>
      <w:marTop w:val="0"/>
      <w:marBottom w:val="0"/>
      <w:divBdr>
        <w:top w:val="none" w:sz="0" w:space="0" w:color="auto"/>
        <w:left w:val="none" w:sz="0" w:space="0" w:color="auto"/>
        <w:bottom w:val="none" w:sz="0" w:space="0" w:color="auto"/>
        <w:right w:val="none" w:sz="0" w:space="0" w:color="auto"/>
      </w:divBdr>
    </w:div>
    <w:div w:id="766075700">
      <w:bodyDiv w:val="1"/>
      <w:marLeft w:val="0"/>
      <w:marRight w:val="0"/>
      <w:marTop w:val="0"/>
      <w:marBottom w:val="0"/>
      <w:divBdr>
        <w:top w:val="none" w:sz="0" w:space="0" w:color="auto"/>
        <w:left w:val="none" w:sz="0" w:space="0" w:color="auto"/>
        <w:bottom w:val="none" w:sz="0" w:space="0" w:color="auto"/>
        <w:right w:val="none" w:sz="0" w:space="0" w:color="auto"/>
      </w:divBdr>
    </w:div>
    <w:div w:id="768701353">
      <w:bodyDiv w:val="1"/>
      <w:marLeft w:val="0"/>
      <w:marRight w:val="0"/>
      <w:marTop w:val="0"/>
      <w:marBottom w:val="0"/>
      <w:divBdr>
        <w:top w:val="none" w:sz="0" w:space="0" w:color="auto"/>
        <w:left w:val="none" w:sz="0" w:space="0" w:color="auto"/>
        <w:bottom w:val="none" w:sz="0" w:space="0" w:color="auto"/>
        <w:right w:val="none" w:sz="0" w:space="0" w:color="auto"/>
      </w:divBdr>
    </w:div>
    <w:div w:id="769666054">
      <w:bodyDiv w:val="1"/>
      <w:marLeft w:val="0"/>
      <w:marRight w:val="0"/>
      <w:marTop w:val="0"/>
      <w:marBottom w:val="0"/>
      <w:divBdr>
        <w:top w:val="none" w:sz="0" w:space="0" w:color="auto"/>
        <w:left w:val="none" w:sz="0" w:space="0" w:color="auto"/>
        <w:bottom w:val="none" w:sz="0" w:space="0" w:color="auto"/>
        <w:right w:val="none" w:sz="0" w:space="0" w:color="auto"/>
      </w:divBdr>
    </w:div>
    <w:div w:id="772818993">
      <w:bodyDiv w:val="1"/>
      <w:marLeft w:val="0"/>
      <w:marRight w:val="0"/>
      <w:marTop w:val="0"/>
      <w:marBottom w:val="0"/>
      <w:divBdr>
        <w:top w:val="none" w:sz="0" w:space="0" w:color="auto"/>
        <w:left w:val="none" w:sz="0" w:space="0" w:color="auto"/>
        <w:bottom w:val="none" w:sz="0" w:space="0" w:color="auto"/>
        <w:right w:val="none" w:sz="0" w:space="0" w:color="auto"/>
      </w:divBdr>
    </w:div>
    <w:div w:id="775908568">
      <w:bodyDiv w:val="1"/>
      <w:marLeft w:val="0"/>
      <w:marRight w:val="0"/>
      <w:marTop w:val="0"/>
      <w:marBottom w:val="0"/>
      <w:divBdr>
        <w:top w:val="none" w:sz="0" w:space="0" w:color="auto"/>
        <w:left w:val="none" w:sz="0" w:space="0" w:color="auto"/>
        <w:bottom w:val="none" w:sz="0" w:space="0" w:color="auto"/>
        <w:right w:val="none" w:sz="0" w:space="0" w:color="auto"/>
      </w:divBdr>
    </w:div>
    <w:div w:id="777026392">
      <w:bodyDiv w:val="1"/>
      <w:marLeft w:val="0"/>
      <w:marRight w:val="0"/>
      <w:marTop w:val="0"/>
      <w:marBottom w:val="0"/>
      <w:divBdr>
        <w:top w:val="none" w:sz="0" w:space="0" w:color="auto"/>
        <w:left w:val="none" w:sz="0" w:space="0" w:color="auto"/>
        <w:bottom w:val="none" w:sz="0" w:space="0" w:color="auto"/>
        <w:right w:val="none" w:sz="0" w:space="0" w:color="auto"/>
      </w:divBdr>
    </w:div>
    <w:div w:id="782111628">
      <w:bodyDiv w:val="1"/>
      <w:marLeft w:val="0"/>
      <w:marRight w:val="0"/>
      <w:marTop w:val="0"/>
      <w:marBottom w:val="0"/>
      <w:divBdr>
        <w:top w:val="none" w:sz="0" w:space="0" w:color="auto"/>
        <w:left w:val="none" w:sz="0" w:space="0" w:color="auto"/>
        <w:bottom w:val="none" w:sz="0" w:space="0" w:color="auto"/>
        <w:right w:val="none" w:sz="0" w:space="0" w:color="auto"/>
      </w:divBdr>
    </w:div>
    <w:div w:id="784470992">
      <w:bodyDiv w:val="1"/>
      <w:marLeft w:val="0"/>
      <w:marRight w:val="0"/>
      <w:marTop w:val="0"/>
      <w:marBottom w:val="0"/>
      <w:divBdr>
        <w:top w:val="none" w:sz="0" w:space="0" w:color="auto"/>
        <w:left w:val="none" w:sz="0" w:space="0" w:color="auto"/>
        <w:bottom w:val="none" w:sz="0" w:space="0" w:color="auto"/>
        <w:right w:val="none" w:sz="0" w:space="0" w:color="auto"/>
      </w:divBdr>
    </w:div>
    <w:div w:id="786703522">
      <w:bodyDiv w:val="1"/>
      <w:marLeft w:val="0"/>
      <w:marRight w:val="0"/>
      <w:marTop w:val="0"/>
      <w:marBottom w:val="0"/>
      <w:divBdr>
        <w:top w:val="none" w:sz="0" w:space="0" w:color="auto"/>
        <w:left w:val="none" w:sz="0" w:space="0" w:color="auto"/>
        <w:bottom w:val="none" w:sz="0" w:space="0" w:color="auto"/>
        <w:right w:val="none" w:sz="0" w:space="0" w:color="auto"/>
      </w:divBdr>
    </w:div>
    <w:div w:id="788165527">
      <w:bodyDiv w:val="1"/>
      <w:marLeft w:val="0"/>
      <w:marRight w:val="0"/>
      <w:marTop w:val="0"/>
      <w:marBottom w:val="0"/>
      <w:divBdr>
        <w:top w:val="none" w:sz="0" w:space="0" w:color="auto"/>
        <w:left w:val="none" w:sz="0" w:space="0" w:color="auto"/>
        <w:bottom w:val="none" w:sz="0" w:space="0" w:color="auto"/>
        <w:right w:val="none" w:sz="0" w:space="0" w:color="auto"/>
      </w:divBdr>
    </w:div>
    <w:div w:id="793791733">
      <w:bodyDiv w:val="1"/>
      <w:marLeft w:val="0"/>
      <w:marRight w:val="0"/>
      <w:marTop w:val="0"/>
      <w:marBottom w:val="0"/>
      <w:divBdr>
        <w:top w:val="none" w:sz="0" w:space="0" w:color="auto"/>
        <w:left w:val="none" w:sz="0" w:space="0" w:color="auto"/>
        <w:bottom w:val="none" w:sz="0" w:space="0" w:color="auto"/>
        <w:right w:val="none" w:sz="0" w:space="0" w:color="auto"/>
      </w:divBdr>
    </w:div>
    <w:div w:id="798959561">
      <w:bodyDiv w:val="1"/>
      <w:marLeft w:val="0"/>
      <w:marRight w:val="0"/>
      <w:marTop w:val="0"/>
      <w:marBottom w:val="0"/>
      <w:divBdr>
        <w:top w:val="none" w:sz="0" w:space="0" w:color="auto"/>
        <w:left w:val="none" w:sz="0" w:space="0" w:color="auto"/>
        <w:bottom w:val="none" w:sz="0" w:space="0" w:color="auto"/>
        <w:right w:val="none" w:sz="0" w:space="0" w:color="auto"/>
      </w:divBdr>
    </w:div>
    <w:div w:id="799149737">
      <w:bodyDiv w:val="1"/>
      <w:marLeft w:val="0"/>
      <w:marRight w:val="0"/>
      <w:marTop w:val="0"/>
      <w:marBottom w:val="0"/>
      <w:divBdr>
        <w:top w:val="none" w:sz="0" w:space="0" w:color="auto"/>
        <w:left w:val="none" w:sz="0" w:space="0" w:color="auto"/>
        <w:bottom w:val="none" w:sz="0" w:space="0" w:color="auto"/>
        <w:right w:val="none" w:sz="0" w:space="0" w:color="auto"/>
      </w:divBdr>
    </w:div>
    <w:div w:id="800534801">
      <w:bodyDiv w:val="1"/>
      <w:marLeft w:val="0"/>
      <w:marRight w:val="0"/>
      <w:marTop w:val="0"/>
      <w:marBottom w:val="0"/>
      <w:divBdr>
        <w:top w:val="none" w:sz="0" w:space="0" w:color="auto"/>
        <w:left w:val="none" w:sz="0" w:space="0" w:color="auto"/>
        <w:bottom w:val="none" w:sz="0" w:space="0" w:color="auto"/>
        <w:right w:val="none" w:sz="0" w:space="0" w:color="auto"/>
      </w:divBdr>
    </w:div>
    <w:div w:id="803156385">
      <w:bodyDiv w:val="1"/>
      <w:marLeft w:val="0"/>
      <w:marRight w:val="0"/>
      <w:marTop w:val="0"/>
      <w:marBottom w:val="0"/>
      <w:divBdr>
        <w:top w:val="none" w:sz="0" w:space="0" w:color="auto"/>
        <w:left w:val="none" w:sz="0" w:space="0" w:color="auto"/>
        <w:bottom w:val="none" w:sz="0" w:space="0" w:color="auto"/>
        <w:right w:val="none" w:sz="0" w:space="0" w:color="auto"/>
      </w:divBdr>
    </w:div>
    <w:div w:id="803886458">
      <w:bodyDiv w:val="1"/>
      <w:marLeft w:val="0"/>
      <w:marRight w:val="0"/>
      <w:marTop w:val="0"/>
      <w:marBottom w:val="0"/>
      <w:divBdr>
        <w:top w:val="none" w:sz="0" w:space="0" w:color="auto"/>
        <w:left w:val="none" w:sz="0" w:space="0" w:color="auto"/>
        <w:bottom w:val="none" w:sz="0" w:space="0" w:color="auto"/>
        <w:right w:val="none" w:sz="0" w:space="0" w:color="auto"/>
      </w:divBdr>
    </w:div>
    <w:div w:id="811672384">
      <w:bodyDiv w:val="1"/>
      <w:marLeft w:val="0"/>
      <w:marRight w:val="0"/>
      <w:marTop w:val="0"/>
      <w:marBottom w:val="0"/>
      <w:divBdr>
        <w:top w:val="none" w:sz="0" w:space="0" w:color="auto"/>
        <w:left w:val="none" w:sz="0" w:space="0" w:color="auto"/>
        <w:bottom w:val="none" w:sz="0" w:space="0" w:color="auto"/>
        <w:right w:val="none" w:sz="0" w:space="0" w:color="auto"/>
      </w:divBdr>
    </w:div>
    <w:div w:id="814225078">
      <w:bodyDiv w:val="1"/>
      <w:marLeft w:val="0"/>
      <w:marRight w:val="0"/>
      <w:marTop w:val="0"/>
      <w:marBottom w:val="0"/>
      <w:divBdr>
        <w:top w:val="none" w:sz="0" w:space="0" w:color="auto"/>
        <w:left w:val="none" w:sz="0" w:space="0" w:color="auto"/>
        <w:bottom w:val="none" w:sz="0" w:space="0" w:color="auto"/>
        <w:right w:val="none" w:sz="0" w:space="0" w:color="auto"/>
      </w:divBdr>
    </w:div>
    <w:div w:id="815531326">
      <w:bodyDiv w:val="1"/>
      <w:marLeft w:val="0"/>
      <w:marRight w:val="0"/>
      <w:marTop w:val="0"/>
      <w:marBottom w:val="0"/>
      <w:divBdr>
        <w:top w:val="none" w:sz="0" w:space="0" w:color="auto"/>
        <w:left w:val="none" w:sz="0" w:space="0" w:color="auto"/>
        <w:bottom w:val="none" w:sz="0" w:space="0" w:color="auto"/>
        <w:right w:val="none" w:sz="0" w:space="0" w:color="auto"/>
      </w:divBdr>
    </w:div>
    <w:div w:id="816264093">
      <w:bodyDiv w:val="1"/>
      <w:marLeft w:val="0"/>
      <w:marRight w:val="0"/>
      <w:marTop w:val="0"/>
      <w:marBottom w:val="0"/>
      <w:divBdr>
        <w:top w:val="none" w:sz="0" w:space="0" w:color="auto"/>
        <w:left w:val="none" w:sz="0" w:space="0" w:color="auto"/>
        <w:bottom w:val="none" w:sz="0" w:space="0" w:color="auto"/>
        <w:right w:val="none" w:sz="0" w:space="0" w:color="auto"/>
      </w:divBdr>
    </w:div>
    <w:div w:id="821118468">
      <w:bodyDiv w:val="1"/>
      <w:marLeft w:val="0"/>
      <w:marRight w:val="0"/>
      <w:marTop w:val="0"/>
      <w:marBottom w:val="0"/>
      <w:divBdr>
        <w:top w:val="none" w:sz="0" w:space="0" w:color="auto"/>
        <w:left w:val="none" w:sz="0" w:space="0" w:color="auto"/>
        <w:bottom w:val="none" w:sz="0" w:space="0" w:color="auto"/>
        <w:right w:val="none" w:sz="0" w:space="0" w:color="auto"/>
      </w:divBdr>
    </w:div>
    <w:div w:id="821889928">
      <w:bodyDiv w:val="1"/>
      <w:marLeft w:val="0"/>
      <w:marRight w:val="0"/>
      <w:marTop w:val="0"/>
      <w:marBottom w:val="0"/>
      <w:divBdr>
        <w:top w:val="none" w:sz="0" w:space="0" w:color="auto"/>
        <w:left w:val="none" w:sz="0" w:space="0" w:color="auto"/>
        <w:bottom w:val="none" w:sz="0" w:space="0" w:color="auto"/>
        <w:right w:val="none" w:sz="0" w:space="0" w:color="auto"/>
      </w:divBdr>
    </w:div>
    <w:div w:id="823938785">
      <w:bodyDiv w:val="1"/>
      <w:marLeft w:val="0"/>
      <w:marRight w:val="0"/>
      <w:marTop w:val="0"/>
      <w:marBottom w:val="0"/>
      <w:divBdr>
        <w:top w:val="none" w:sz="0" w:space="0" w:color="auto"/>
        <w:left w:val="none" w:sz="0" w:space="0" w:color="auto"/>
        <w:bottom w:val="none" w:sz="0" w:space="0" w:color="auto"/>
        <w:right w:val="none" w:sz="0" w:space="0" w:color="auto"/>
      </w:divBdr>
    </w:div>
    <w:div w:id="840314894">
      <w:bodyDiv w:val="1"/>
      <w:marLeft w:val="0"/>
      <w:marRight w:val="0"/>
      <w:marTop w:val="0"/>
      <w:marBottom w:val="0"/>
      <w:divBdr>
        <w:top w:val="none" w:sz="0" w:space="0" w:color="auto"/>
        <w:left w:val="none" w:sz="0" w:space="0" w:color="auto"/>
        <w:bottom w:val="none" w:sz="0" w:space="0" w:color="auto"/>
        <w:right w:val="none" w:sz="0" w:space="0" w:color="auto"/>
      </w:divBdr>
    </w:div>
    <w:div w:id="845483854">
      <w:bodyDiv w:val="1"/>
      <w:marLeft w:val="0"/>
      <w:marRight w:val="0"/>
      <w:marTop w:val="0"/>
      <w:marBottom w:val="0"/>
      <w:divBdr>
        <w:top w:val="none" w:sz="0" w:space="0" w:color="auto"/>
        <w:left w:val="none" w:sz="0" w:space="0" w:color="auto"/>
        <w:bottom w:val="none" w:sz="0" w:space="0" w:color="auto"/>
        <w:right w:val="none" w:sz="0" w:space="0" w:color="auto"/>
      </w:divBdr>
    </w:div>
    <w:div w:id="846213885">
      <w:bodyDiv w:val="1"/>
      <w:marLeft w:val="0"/>
      <w:marRight w:val="0"/>
      <w:marTop w:val="0"/>
      <w:marBottom w:val="0"/>
      <w:divBdr>
        <w:top w:val="none" w:sz="0" w:space="0" w:color="auto"/>
        <w:left w:val="none" w:sz="0" w:space="0" w:color="auto"/>
        <w:bottom w:val="none" w:sz="0" w:space="0" w:color="auto"/>
        <w:right w:val="none" w:sz="0" w:space="0" w:color="auto"/>
      </w:divBdr>
    </w:div>
    <w:div w:id="846791993">
      <w:bodyDiv w:val="1"/>
      <w:marLeft w:val="0"/>
      <w:marRight w:val="0"/>
      <w:marTop w:val="0"/>
      <w:marBottom w:val="0"/>
      <w:divBdr>
        <w:top w:val="none" w:sz="0" w:space="0" w:color="auto"/>
        <w:left w:val="none" w:sz="0" w:space="0" w:color="auto"/>
        <w:bottom w:val="none" w:sz="0" w:space="0" w:color="auto"/>
        <w:right w:val="none" w:sz="0" w:space="0" w:color="auto"/>
      </w:divBdr>
    </w:div>
    <w:div w:id="847987158">
      <w:bodyDiv w:val="1"/>
      <w:marLeft w:val="0"/>
      <w:marRight w:val="0"/>
      <w:marTop w:val="0"/>
      <w:marBottom w:val="0"/>
      <w:divBdr>
        <w:top w:val="none" w:sz="0" w:space="0" w:color="auto"/>
        <w:left w:val="none" w:sz="0" w:space="0" w:color="auto"/>
        <w:bottom w:val="none" w:sz="0" w:space="0" w:color="auto"/>
        <w:right w:val="none" w:sz="0" w:space="0" w:color="auto"/>
      </w:divBdr>
    </w:div>
    <w:div w:id="852108294">
      <w:bodyDiv w:val="1"/>
      <w:marLeft w:val="0"/>
      <w:marRight w:val="0"/>
      <w:marTop w:val="0"/>
      <w:marBottom w:val="0"/>
      <w:divBdr>
        <w:top w:val="none" w:sz="0" w:space="0" w:color="auto"/>
        <w:left w:val="none" w:sz="0" w:space="0" w:color="auto"/>
        <w:bottom w:val="none" w:sz="0" w:space="0" w:color="auto"/>
        <w:right w:val="none" w:sz="0" w:space="0" w:color="auto"/>
      </w:divBdr>
    </w:div>
    <w:div w:id="852307924">
      <w:bodyDiv w:val="1"/>
      <w:marLeft w:val="0"/>
      <w:marRight w:val="0"/>
      <w:marTop w:val="0"/>
      <w:marBottom w:val="0"/>
      <w:divBdr>
        <w:top w:val="none" w:sz="0" w:space="0" w:color="auto"/>
        <w:left w:val="none" w:sz="0" w:space="0" w:color="auto"/>
        <w:bottom w:val="none" w:sz="0" w:space="0" w:color="auto"/>
        <w:right w:val="none" w:sz="0" w:space="0" w:color="auto"/>
      </w:divBdr>
    </w:div>
    <w:div w:id="853105744">
      <w:bodyDiv w:val="1"/>
      <w:marLeft w:val="0"/>
      <w:marRight w:val="0"/>
      <w:marTop w:val="0"/>
      <w:marBottom w:val="0"/>
      <w:divBdr>
        <w:top w:val="none" w:sz="0" w:space="0" w:color="auto"/>
        <w:left w:val="none" w:sz="0" w:space="0" w:color="auto"/>
        <w:bottom w:val="none" w:sz="0" w:space="0" w:color="auto"/>
        <w:right w:val="none" w:sz="0" w:space="0" w:color="auto"/>
      </w:divBdr>
    </w:div>
    <w:div w:id="854727598">
      <w:bodyDiv w:val="1"/>
      <w:marLeft w:val="0"/>
      <w:marRight w:val="0"/>
      <w:marTop w:val="0"/>
      <w:marBottom w:val="0"/>
      <w:divBdr>
        <w:top w:val="none" w:sz="0" w:space="0" w:color="auto"/>
        <w:left w:val="none" w:sz="0" w:space="0" w:color="auto"/>
        <w:bottom w:val="none" w:sz="0" w:space="0" w:color="auto"/>
        <w:right w:val="none" w:sz="0" w:space="0" w:color="auto"/>
      </w:divBdr>
    </w:div>
    <w:div w:id="862128929">
      <w:bodyDiv w:val="1"/>
      <w:marLeft w:val="0"/>
      <w:marRight w:val="0"/>
      <w:marTop w:val="0"/>
      <w:marBottom w:val="0"/>
      <w:divBdr>
        <w:top w:val="none" w:sz="0" w:space="0" w:color="auto"/>
        <w:left w:val="none" w:sz="0" w:space="0" w:color="auto"/>
        <w:bottom w:val="none" w:sz="0" w:space="0" w:color="auto"/>
        <w:right w:val="none" w:sz="0" w:space="0" w:color="auto"/>
      </w:divBdr>
    </w:div>
    <w:div w:id="863248822">
      <w:bodyDiv w:val="1"/>
      <w:marLeft w:val="0"/>
      <w:marRight w:val="0"/>
      <w:marTop w:val="0"/>
      <w:marBottom w:val="0"/>
      <w:divBdr>
        <w:top w:val="none" w:sz="0" w:space="0" w:color="auto"/>
        <w:left w:val="none" w:sz="0" w:space="0" w:color="auto"/>
        <w:bottom w:val="none" w:sz="0" w:space="0" w:color="auto"/>
        <w:right w:val="none" w:sz="0" w:space="0" w:color="auto"/>
      </w:divBdr>
    </w:div>
    <w:div w:id="866019046">
      <w:bodyDiv w:val="1"/>
      <w:marLeft w:val="0"/>
      <w:marRight w:val="0"/>
      <w:marTop w:val="0"/>
      <w:marBottom w:val="0"/>
      <w:divBdr>
        <w:top w:val="none" w:sz="0" w:space="0" w:color="auto"/>
        <w:left w:val="none" w:sz="0" w:space="0" w:color="auto"/>
        <w:bottom w:val="none" w:sz="0" w:space="0" w:color="auto"/>
        <w:right w:val="none" w:sz="0" w:space="0" w:color="auto"/>
      </w:divBdr>
    </w:div>
    <w:div w:id="868832378">
      <w:bodyDiv w:val="1"/>
      <w:marLeft w:val="0"/>
      <w:marRight w:val="0"/>
      <w:marTop w:val="0"/>
      <w:marBottom w:val="0"/>
      <w:divBdr>
        <w:top w:val="none" w:sz="0" w:space="0" w:color="auto"/>
        <w:left w:val="none" w:sz="0" w:space="0" w:color="auto"/>
        <w:bottom w:val="none" w:sz="0" w:space="0" w:color="auto"/>
        <w:right w:val="none" w:sz="0" w:space="0" w:color="auto"/>
      </w:divBdr>
    </w:div>
    <w:div w:id="877859327">
      <w:bodyDiv w:val="1"/>
      <w:marLeft w:val="0"/>
      <w:marRight w:val="0"/>
      <w:marTop w:val="0"/>
      <w:marBottom w:val="0"/>
      <w:divBdr>
        <w:top w:val="none" w:sz="0" w:space="0" w:color="auto"/>
        <w:left w:val="none" w:sz="0" w:space="0" w:color="auto"/>
        <w:bottom w:val="none" w:sz="0" w:space="0" w:color="auto"/>
        <w:right w:val="none" w:sz="0" w:space="0" w:color="auto"/>
      </w:divBdr>
    </w:div>
    <w:div w:id="878666554">
      <w:bodyDiv w:val="1"/>
      <w:marLeft w:val="0"/>
      <w:marRight w:val="0"/>
      <w:marTop w:val="0"/>
      <w:marBottom w:val="0"/>
      <w:divBdr>
        <w:top w:val="none" w:sz="0" w:space="0" w:color="auto"/>
        <w:left w:val="none" w:sz="0" w:space="0" w:color="auto"/>
        <w:bottom w:val="none" w:sz="0" w:space="0" w:color="auto"/>
        <w:right w:val="none" w:sz="0" w:space="0" w:color="auto"/>
      </w:divBdr>
    </w:div>
    <w:div w:id="880947169">
      <w:bodyDiv w:val="1"/>
      <w:marLeft w:val="0"/>
      <w:marRight w:val="0"/>
      <w:marTop w:val="0"/>
      <w:marBottom w:val="0"/>
      <w:divBdr>
        <w:top w:val="none" w:sz="0" w:space="0" w:color="auto"/>
        <w:left w:val="none" w:sz="0" w:space="0" w:color="auto"/>
        <w:bottom w:val="none" w:sz="0" w:space="0" w:color="auto"/>
        <w:right w:val="none" w:sz="0" w:space="0" w:color="auto"/>
      </w:divBdr>
    </w:div>
    <w:div w:id="881526171">
      <w:bodyDiv w:val="1"/>
      <w:marLeft w:val="0"/>
      <w:marRight w:val="0"/>
      <w:marTop w:val="0"/>
      <w:marBottom w:val="0"/>
      <w:divBdr>
        <w:top w:val="none" w:sz="0" w:space="0" w:color="auto"/>
        <w:left w:val="none" w:sz="0" w:space="0" w:color="auto"/>
        <w:bottom w:val="none" w:sz="0" w:space="0" w:color="auto"/>
        <w:right w:val="none" w:sz="0" w:space="0" w:color="auto"/>
      </w:divBdr>
    </w:div>
    <w:div w:id="881601043">
      <w:bodyDiv w:val="1"/>
      <w:marLeft w:val="0"/>
      <w:marRight w:val="0"/>
      <w:marTop w:val="0"/>
      <w:marBottom w:val="0"/>
      <w:divBdr>
        <w:top w:val="none" w:sz="0" w:space="0" w:color="auto"/>
        <w:left w:val="none" w:sz="0" w:space="0" w:color="auto"/>
        <w:bottom w:val="none" w:sz="0" w:space="0" w:color="auto"/>
        <w:right w:val="none" w:sz="0" w:space="0" w:color="auto"/>
      </w:divBdr>
    </w:div>
    <w:div w:id="883834265">
      <w:bodyDiv w:val="1"/>
      <w:marLeft w:val="0"/>
      <w:marRight w:val="0"/>
      <w:marTop w:val="0"/>
      <w:marBottom w:val="0"/>
      <w:divBdr>
        <w:top w:val="none" w:sz="0" w:space="0" w:color="auto"/>
        <w:left w:val="none" w:sz="0" w:space="0" w:color="auto"/>
        <w:bottom w:val="none" w:sz="0" w:space="0" w:color="auto"/>
        <w:right w:val="none" w:sz="0" w:space="0" w:color="auto"/>
      </w:divBdr>
    </w:div>
    <w:div w:id="885219708">
      <w:bodyDiv w:val="1"/>
      <w:marLeft w:val="0"/>
      <w:marRight w:val="0"/>
      <w:marTop w:val="0"/>
      <w:marBottom w:val="0"/>
      <w:divBdr>
        <w:top w:val="none" w:sz="0" w:space="0" w:color="auto"/>
        <w:left w:val="none" w:sz="0" w:space="0" w:color="auto"/>
        <w:bottom w:val="none" w:sz="0" w:space="0" w:color="auto"/>
        <w:right w:val="none" w:sz="0" w:space="0" w:color="auto"/>
      </w:divBdr>
    </w:div>
    <w:div w:id="885340737">
      <w:bodyDiv w:val="1"/>
      <w:marLeft w:val="0"/>
      <w:marRight w:val="0"/>
      <w:marTop w:val="0"/>
      <w:marBottom w:val="0"/>
      <w:divBdr>
        <w:top w:val="none" w:sz="0" w:space="0" w:color="auto"/>
        <w:left w:val="none" w:sz="0" w:space="0" w:color="auto"/>
        <w:bottom w:val="none" w:sz="0" w:space="0" w:color="auto"/>
        <w:right w:val="none" w:sz="0" w:space="0" w:color="auto"/>
      </w:divBdr>
    </w:div>
    <w:div w:id="886455521">
      <w:bodyDiv w:val="1"/>
      <w:marLeft w:val="0"/>
      <w:marRight w:val="0"/>
      <w:marTop w:val="0"/>
      <w:marBottom w:val="0"/>
      <w:divBdr>
        <w:top w:val="none" w:sz="0" w:space="0" w:color="auto"/>
        <w:left w:val="none" w:sz="0" w:space="0" w:color="auto"/>
        <w:bottom w:val="none" w:sz="0" w:space="0" w:color="auto"/>
        <w:right w:val="none" w:sz="0" w:space="0" w:color="auto"/>
      </w:divBdr>
    </w:div>
    <w:div w:id="887717258">
      <w:bodyDiv w:val="1"/>
      <w:marLeft w:val="0"/>
      <w:marRight w:val="0"/>
      <w:marTop w:val="0"/>
      <w:marBottom w:val="0"/>
      <w:divBdr>
        <w:top w:val="none" w:sz="0" w:space="0" w:color="auto"/>
        <w:left w:val="none" w:sz="0" w:space="0" w:color="auto"/>
        <w:bottom w:val="none" w:sz="0" w:space="0" w:color="auto"/>
        <w:right w:val="none" w:sz="0" w:space="0" w:color="auto"/>
      </w:divBdr>
    </w:div>
    <w:div w:id="891379768">
      <w:bodyDiv w:val="1"/>
      <w:marLeft w:val="0"/>
      <w:marRight w:val="0"/>
      <w:marTop w:val="0"/>
      <w:marBottom w:val="0"/>
      <w:divBdr>
        <w:top w:val="none" w:sz="0" w:space="0" w:color="auto"/>
        <w:left w:val="none" w:sz="0" w:space="0" w:color="auto"/>
        <w:bottom w:val="none" w:sz="0" w:space="0" w:color="auto"/>
        <w:right w:val="none" w:sz="0" w:space="0" w:color="auto"/>
      </w:divBdr>
    </w:div>
    <w:div w:id="894659534">
      <w:bodyDiv w:val="1"/>
      <w:marLeft w:val="0"/>
      <w:marRight w:val="0"/>
      <w:marTop w:val="0"/>
      <w:marBottom w:val="0"/>
      <w:divBdr>
        <w:top w:val="none" w:sz="0" w:space="0" w:color="auto"/>
        <w:left w:val="none" w:sz="0" w:space="0" w:color="auto"/>
        <w:bottom w:val="none" w:sz="0" w:space="0" w:color="auto"/>
        <w:right w:val="none" w:sz="0" w:space="0" w:color="auto"/>
      </w:divBdr>
    </w:div>
    <w:div w:id="902521936">
      <w:bodyDiv w:val="1"/>
      <w:marLeft w:val="0"/>
      <w:marRight w:val="0"/>
      <w:marTop w:val="0"/>
      <w:marBottom w:val="0"/>
      <w:divBdr>
        <w:top w:val="none" w:sz="0" w:space="0" w:color="auto"/>
        <w:left w:val="none" w:sz="0" w:space="0" w:color="auto"/>
        <w:bottom w:val="none" w:sz="0" w:space="0" w:color="auto"/>
        <w:right w:val="none" w:sz="0" w:space="0" w:color="auto"/>
      </w:divBdr>
    </w:div>
    <w:div w:id="903904688">
      <w:bodyDiv w:val="1"/>
      <w:marLeft w:val="0"/>
      <w:marRight w:val="0"/>
      <w:marTop w:val="0"/>
      <w:marBottom w:val="0"/>
      <w:divBdr>
        <w:top w:val="none" w:sz="0" w:space="0" w:color="auto"/>
        <w:left w:val="none" w:sz="0" w:space="0" w:color="auto"/>
        <w:bottom w:val="none" w:sz="0" w:space="0" w:color="auto"/>
        <w:right w:val="none" w:sz="0" w:space="0" w:color="auto"/>
      </w:divBdr>
    </w:div>
    <w:div w:id="909853546">
      <w:bodyDiv w:val="1"/>
      <w:marLeft w:val="0"/>
      <w:marRight w:val="0"/>
      <w:marTop w:val="0"/>
      <w:marBottom w:val="0"/>
      <w:divBdr>
        <w:top w:val="none" w:sz="0" w:space="0" w:color="auto"/>
        <w:left w:val="none" w:sz="0" w:space="0" w:color="auto"/>
        <w:bottom w:val="none" w:sz="0" w:space="0" w:color="auto"/>
        <w:right w:val="none" w:sz="0" w:space="0" w:color="auto"/>
      </w:divBdr>
    </w:div>
    <w:div w:id="914122579">
      <w:bodyDiv w:val="1"/>
      <w:marLeft w:val="0"/>
      <w:marRight w:val="0"/>
      <w:marTop w:val="0"/>
      <w:marBottom w:val="0"/>
      <w:divBdr>
        <w:top w:val="none" w:sz="0" w:space="0" w:color="auto"/>
        <w:left w:val="none" w:sz="0" w:space="0" w:color="auto"/>
        <w:bottom w:val="none" w:sz="0" w:space="0" w:color="auto"/>
        <w:right w:val="none" w:sz="0" w:space="0" w:color="auto"/>
      </w:divBdr>
    </w:div>
    <w:div w:id="914316218">
      <w:bodyDiv w:val="1"/>
      <w:marLeft w:val="0"/>
      <w:marRight w:val="0"/>
      <w:marTop w:val="0"/>
      <w:marBottom w:val="0"/>
      <w:divBdr>
        <w:top w:val="none" w:sz="0" w:space="0" w:color="auto"/>
        <w:left w:val="none" w:sz="0" w:space="0" w:color="auto"/>
        <w:bottom w:val="none" w:sz="0" w:space="0" w:color="auto"/>
        <w:right w:val="none" w:sz="0" w:space="0" w:color="auto"/>
      </w:divBdr>
    </w:div>
    <w:div w:id="914361792">
      <w:bodyDiv w:val="1"/>
      <w:marLeft w:val="0"/>
      <w:marRight w:val="0"/>
      <w:marTop w:val="0"/>
      <w:marBottom w:val="0"/>
      <w:divBdr>
        <w:top w:val="none" w:sz="0" w:space="0" w:color="auto"/>
        <w:left w:val="none" w:sz="0" w:space="0" w:color="auto"/>
        <w:bottom w:val="none" w:sz="0" w:space="0" w:color="auto"/>
        <w:right w:val="none" w:sz="0" w:space="0" w:color="auto"/>
      </w:divBdr>
    </w:div>
    <w:div w:id="919565536">
      <w:bodyDiv w:val="1"/>
      <w:marLeft w:val="0"/>
      <w:marRight w:val="0"/>
      <w:marTop w:val="0"/>
      <w:marBottom w:val="0"/>
      <w:divBdr>
        <w:top w:val="none" w:sz="0" w:space="0" w:color="auto"/>
        <w:left w:val="none" w:sz="0" w:space="0" w:color="auto"/>
        <w:bottom w:val="none" w:sz="0" w:space="0" w:color="auto"/>
        <w:right w:val="none" w:sz="0" w:space="0" w:color="auto"/>
      </w:divBdr>
    </w:div>
    <w:div w:id="919825653">
      <w:bodyDiv w:val="1"/>
      <w:marLeft w:val="0"/>
      <w:marRight w:val="0"/>
      <w:marTop w:val="0"/>
      <w:marBottom w:val="0"/>
      <w:divBdr>
        <w:top w:val="none" w:sz="0" w:space="0" w:color="auto"/>
        <w:left w:val="none" w:sz="0" w:space="0" w:color="auto"/>
        <w:bottom w:val="none" w:sz="0" w:space="0" w:color="auto"/>
        <w:right w:val="none" w:sz="0" w:space="0" w:color="auto"/>
      </w:divBdr>
    </w:div>
    <w:div w:id="924266586">
      <w:bodyDiv w:val="1"/>
      <w:marLeft w:val="0"/>
      <w:marRight w:val="0"/>
      <w:marTop w:val="0"/>
      <w:marBottom w:val="0"/>
      <w:divBdr>
        <w:top w:val="none" w:sz="0" w:space="0" w:color="auto"/>
        <w:left w:val="none" w:sz="0" w:space="0" w:color="auto"/>
        <w:bottom w:val="none" w:sz="0" w:space="0" w:color="auto"/>
        <w:right w:val="none" w:sz="0" w:space="0" w:color="auto"/>
      </w:divBdr>
    </w:div>
    <w:div w:id="927466690">
      <w:bodyDiv w:val="1"/>
      <w:marLeft w:val="0"/>
      <w:marRight w:val="0"/>
      <w:marTop w:val="0"/>
      <w:marBottom w:val="0"/>
      <w:divBdr>
        <w:top w:val="none" w:sz="0" w:space="0" w:color="auto"/>
        <w:left w:val="none" w:sz="0" w:space="0" w:color="auto"/>
        <w:bottom w:val="none" w:sz="0" w:space="0" w:color="auto"/>
        <w:right w:val="none" w:sz="0" w:space="0" w:color="auto"/>
      </w:divBdr>
    </w:div>
    <w:div w:id="938639102">
      <w:bodyDiv w:val="1"/>
      <w:marLeft w:val="0"/>
      <w:marRight w:val="0"/>
      <w:marTop w:val="0"/>
      <w:marBottom w:val="0"/>
      <w:divBdr>
        <w:top w:val="none" w:sz="0" w:space="0" w:color="auto"/>
        <w:left w:val="none" w:sz="0" w:space="0" w:color="auto"/>
        <w:bottom w:val="none" w:sz="0" w:space="0" w:color="auto"/>
        <w:right w:val="none" w:sz="0" w:space="0" w:color="auto"/>
      </w:divBdr>
    </w:div>
    <w:div w:id="940793770">
      <w:bodyDiv w:val="1"/>
      <w:marLeft w:val="0"/>
      <w:marRight w:val="0"/>
      <w:marTop w:val="0"/>
      <w:marBottom w:val="0"/>
      <w:divBdr>
        <w:top w:val="none" w:sz="0" w:space="0" w:color="auto"/>
        <w:left w:val="none" w:sz="0" w:space="0" w:color="auto"/>
        <w:bottom w:val="none" w:sz="0" w:space="0" w:color="auto"/>
        <w:right w:val="none" w:sz="0" w:space="0" w:color="auto"/>
      </w:divBdr>
    </w:div>
    <w:div w:id="943462001">
      <w:bodyDiv w:val="1"/>
      <w:marLeft w:val="0"/>
      <w:marRight w:val="0"/>
      <w:marTop w:val="0"/>
      <w:marBottom w:val="0"/>
      <w:divBdr>
        <w:top w:val="none" w:sz="0" w:space="0" w:color="auto"/>
        <w:left w:val="none" w:sz="0" w:space="0" w:color="auto"/>
        <w:bottom w:val="none" w:sz="0" w:space="0" w:color="auto"/>
        <w:right w:val="none" w:sz="0" w:space="0" w:color="auto"/>
      </w:divBdr>
    </w:div>
    <w:div w:id="953706088">
      <w:bodyDiv w:val="1"/>
      <w:marLeft w:val="0"/>
      <w:marRight w:val="0"/>
      <w:marTop w:val="0"/>
      <w:marBottom w:val="0"/>
      <w:divBdr>
        <w:top w:val="none" w:sz="0" w:space="0" w:color="auto"/>
        <w:left w:val="none" w:sz="0" w:space="0" w:color="auto"/>
        <w:bottom w:val="none" w:sz="0" w:space="0" w:color="auto"/>
        <w:right w:val="none" w:sz="0" w:space="0" w:color="auto"/>
      </w:divBdr>
    </w:div>
    <w:div w:id="955478257">
      <w:bodyDiv w:val="1"/>
      <w:marLeft w:val="0"/>
      <w:marRight w:val="0"/>
      <w:marTop w:val="0"/>
      <w:marBottom w:val="0"/>
      <w:divBdr>
        <w:top w:val="none" w:sz="0" w:space="0" w:color="auto"/>
        <w:left w:val="none" w:sz="0" w:space="0" w:color="auto"/>
        <w:bottom w:val="none" w:sz="0" w:space="0" w:color="auto"/>
        <w:right w:val="none" w:sz="0" w:space="0" w:color="auto"/>
      </w:divBdr>
    </w:div>
    <w:div w:id="957419128">
      <w:bodyDiv w:val="1"/>
      <w:marLeft w:val="0"/>
      <w:marRight w:val="0"/>
      <w:marTop w:val="0"/>
      <w:marBottom w:val="0"/>
      <w:divBdr>
        <w:top w:val="none" w:sz="0" w:space="0" w:color="auto"/>
        <w:left w:val="none" w:sz="0" w:space="0" w:color="auto"/>
        <w:bottom w:val="none" w:sz="0" w:space="0" w:color="auto"/>
        <w:right w:val="none" w:sz="0" w:space="0" w:color="auto"/>
      </w:divBdr>
    </w:div>
    <w:div w:id="958491043">
      <w:bodyDiv w:val="1"/>
      <w:marLeft w:val="0"/>
      <w:marRight w:val="0"/>
      <w:marTop w:val="0"/>
      <w:marBottom w:val="0"/>
      <w:divBdr>
        <w:top w:val="none" w:sz="0" w:space="0" w:color="auto"/>
        <w:left w:val="none" w:sz="0" w:space="0" w:color="auto"/>
        <w:bottom w:val="none" w:sz="0" w:space="0" w:color="auto"/>
        <w:right w:val="none" w:sz="0" w:space="0" w:color="auto"/>
      </w:divBdr>
    </w:div>
    <w:div w:id="963658813">
      <w:bodyDiv w:val="1"/>
      <w:marLeft w:val="0"/>
      <w:marRight w:val="0"/>
      <w:marTop w:val="0"/>
      <w:marBottom w:val="0"/>
      <w:divBdr>
        <w:top w:val="none" w:sz="0" w:space="0" w:color="auto"/>
        <w:left w:val="none" w:sz="0" w:space="0" w:color="auto"/>
        <w:bottom w:val="none" w:sz="0" w:space="0" w:color="auto"/>
        <w:right w:val="none" w:sz="0" w:space="0" w:color="auto"/>
      </w:divBdr>
    </w:div>
    <w:div w:id="968820795">
      <w:bodyDiv w:val="1"/>
      <w:marLeft w:val="0"/>
      <w:marRight w:val="0"/>
      <w:marTop w:val="0"/>
      <w:marBottom w:val="0"/>
      <w:divBdr>
        <w:top w:val="none" w:sz="0" w:space="0" w:color="auto"/>
        <w:left w:val="none" w:sz="0" w:space="0" w:color="auto"/>
        <w:bottom w:val="none" w:sz="0" w:space="0" w:color="auto"/>
        <w:right w:val="none" w:sz="0" w:space="0" w:color="auto"/>
      </w:divBdr>
    </w:div>
    <w:div w:id="968977287">
      <w:bodyDiv w:val="1"/>
      <w:marLeft w:val="0"/>
      <w:marRight w:val="0"/>
      <w:marTop w:val="0"/>
      <w:marBottom w:val="0"/>
      <w:divBdr>
        <w:top w:val="none" w:sz="0" w:space="0" w:color="auto"/>
        <w:left w:val="none" w:sz="0" w:space="0" w:color="auto"/>
        <w:bottom w:val="none" w:sz="0" w:space="0" w:color="auto"/>
        <w:right w:val="none" w:sz="0" w:space="0" w:color="auto"/>
      </w:divBdr>
    </w:div>
    <w:div w:id="970476957">
      <w:bodyDiv w:val="1"/>
      <w:marLeft w:val="0"/>
      <w:marRight w:val="0"/>
      <w:marTop w:val="0"/>
      <w:marBottom w:val="0"/>
      <w:divBdr>
        <w:top w:val="none" w:sz="0" w:space="0" w:color="auto"/>
        <w:left w:val="none" w:sz="0" w:space="0" w:color="auto"/>
        <w:bottom w:val="none" w:sz="0" w:space="0" w:color="auto"/>
        <w:right w:val="none" w:sz="0" w:space="0" w:color="auto"/>
      </w:divBdr>
    </w:div>
    <w:div w:id="970674023">
      <w:bodyDiv w:val="1"/>
      <w:marLeft w:val="0"/>
      <w:marRight w:val="0"/>
      <w:marTop w:val="0"/>
      <w:marBottom w:val="0"/>
      <w:divBdr>
        <w:top w:val="none" w:sz="0" w:space="0" w:color="auto"/>
        <w:left w:val="none" w:sz="0" w:space="0" w:color="auto"/>
        <w:bottom w:val="none" w:sz="0" w:space="0" w:color="auto"/>
        <w:right w:val="none" w:sz="0" w:space="0" w:color="auto"/>
      </w:divBdr>
    </w:div>
    <w:div w:id="973606740">
      <w:bodyDiv w:val="1"/>
      <w:marLeft w:val="0"/>
      <w:marRight w:val="0"/>
      <w:marTop w:val="0"/>
      <w:marBottom w:val="0"/>
      <w:divBdr>
        <w:top w:val="none" w:sz="0" w:space="0" w:color="auto"/>
        <w:left w:val="none" w:sz="0" w:space="0" w:color="auto"/>
        <w:bottom w:val="none" w:sz="0" w:space="0" w:color="auto"/>
        <w:right w:val="none" w:sz="0" w:space="0" w:color="auto"/>
      </w:divBdr>
    </w:div>
    <w:div w:id="976256050">
      <w:bodyDiv w:val="1"/>
      <w:marLeft w:val="0"/>
      <w:marRight w:val="0"/>
      <w:marTop w:val="0"/>
      <w:marBottom w:val="0"/>
      <w:divBdr>
        <w:top w:val="none" w:sz="0" w:space="0" w:color="auto"/>
        <w:left w:val="none" w:sz="0" w:space="0" w:color="auto"/>
        <w:bottom w:val="none" w:sz="0" w:space="0" w:color="auto"/>
        <w:right w:val="none" w:sz="0" w:space="0" w:color="auto"/>
      </w:divBdr>
    </w:div>
    <w:div w:id="978850093">
      <w:bodyDiv w:val="1"/>
      <w:marLeft w:val="0"/>
      <w:marRight w:val="0"/>
      <w:marTop w:val="0"/>
      <w:marBottom w:val="0"/>
      <w:divBdr>
        <w:top w:val="none" w:sz="0" w:space="0" w:color="auto"/>
        <w:left w:val="none" w:sz="0" w:space="0" w:color="auto"/>
        <w:bottom w:val="none" w:sz="0" w:space="0" w:color="auto"/>
        <w:right w:val="none" w:sz="0" w:space="0" w:color="auto"/>
      </w:divBdr>
    </w:div>
    <w:div w:id="983194882">
      <w:bodyDiv w:val="1"/>
      <w:marLeft w:val="0"/>
      <w:marRight w:val="0"/>
      <w:marTop w:val="0"/>
      <w:marBottom w:val="0"/>
      <w:divBdr>
        <w:top w:val="none" w:sz="0" w:space="0" w:color="auto"/>
        <w:left w:val="none" w:sz="0" w:space="0" w:color="auto"/>
        <w:bottom w:val="none" w:sz="0" w:space="0" w:color="auto"/>
        <w:right w:val="none" w:sz="0" w:space="0" w:color="auto"/>
      </w:divBdr>
    </w:div>
    <w:div w:id="983505692">
      <w:bodyDiv w:val="1"/>
      <w:marLeft w:val="0"/>
      <w:marRight w:val="0"/>
      <w:marTop w:val="0"/>
      <w:marBottom w:val="0"/>
      <w:divBdr>
        <w:top w:val="none" w:sz="0" w:space="0" w:color="auto"/>
        <w:left w:val="none" w:sz="0" w:space="0" w:color="auto"/>
        <w:bottom w:val="none" w:sz="0" w:space="0" w:color="auto"/>
        <w:right w:val="none" w:sz="0" w:space="0" w:color="auto"/>
      </w:divBdr>
    </w:div>
    <w:div w:id="990215619">
      <w:bodyDiv w:val="1"/>
      <w:marLeft w:val="0"/>
      <w:marRight w:val="0"/>
      <w:marTop w:val="0"/>
      <w:marBottom w:val="0"/>
      <w:divBdr>
        <w:top w:val="none" w:sz="0" w:space="0" w:color="auto"/>
        <w:left w:val="none" w:sz="0" w:space="0" w:color="auto"/>
        <w:bottom w:val="none" w:sz="0" w:space="0" w:color="auto"/>
        <w:right w:val="none" w:sz="0" w:space="0" w:color="auto"/>
      </w:divBdr>
    </w:div>
    <w:div w:id="991178006">
      <w:bodyDiv w:val="1"/>
      <w:marLeft w:val="0"/>
      <w:marRight w:val="0"/>
      <w:marTop w:val="0"/>
      <w:marBottom w:val="0"/>
      <w:divBdr>
        <w:top w:val="none" w:sz="0" w:space="0" w:color="auto"/>
        <w:left w:val="none" w:sz="0" w:space="0" w:color="auto"/>
        <w:bottom w:val="none" w:sz="0" w:space="0" w:color="auto"/>
        <w:right w:val="none" w:sz="0" w:space="0" w:color="auto"/>
      </w:divBdr>
    </w:div>
    <w:div w:id="992686154">
      <w:bodyDiv w:val="1"/>
      <w:marLeft w:val="0"/>
      <w:marRight w:val="0"/>
      <w:marTop w:val="0"/>
      <w:marBottom w:val="0"/>
      <w:divBdr>
        <w:top w:val="none" w:sz="0" w:space="0" w:color="auto"/>
        <w:left w:val="none" w:sz="0" w:space="0" w:color="auto"/>
        <w:bottom w:val="none" w:sz="0" w:space="0" w:color="auto"/>
        <w:right w:val="none" w:sz="0" w:space="0" w:color="auto"/>
      </w:divBdr>
    </w:div>
    <w:div w:id="997999940">
      <w:bodyDiv w:val="1"/>
      <w:marLeft w:val="0"/>
      <w:marRight w:val="0"/>
      <w:marTop w:val="0"/>
      <w:marBottom w:val="0"/>
      <w:divBdr>
        <w:top w:val="none" w:sz="0" w:space="0" w:color="auto"/>
        <w:left w:val="none" w:sz="0" w:space="0" w:color="auto"/>
        <w:bottom w:val="none" w:sz="0" w:space="0" w:color="auto"/>
        <w:right w:val="none" w:sz="0" w:space="0" w:color="auto"/>
      </w:divBdr>
    </w:div>
    <w:div w:id="998966701">
      <w:bodyDiv w:val="1"/>
      <w:marLeft w:val="0"/>
      <w:marRight w:val="0"/>
      <w:marTop w:val="0"/>
      <w:marBottom w:val="0"/>
      <w:divBdr>
        <w:top w:val="none" w:sz="0" w:space="0" w:color="auto"/>
        <w:left w:val="none" w:sz="0" w:space="0" w:color="auto"/>
        <w:bottom w:val="none" w:sz="0" w:space="0" w:color="auto"/>
        <w:right w:val="none" w:sz="0" w:space="0" w:color="auto"/>
      </w:divBdr>
    </w:div>
    <w:div w:id="1002126710">
      <w:bodyDiv w:val="1"/>
      <w:marLeft w:val="0"/>
      <w:marRight w:val="0"/>
      <w:marTop w:val="0"/>
      <w:marBottom w:val="0"/>
      <w:divBdr>
        <w:top w:val="none" w:sz="0" w:space="0" w:color="auto"/>
        <w:left w:val="none" w:sz="0" w:space="0" w:color="auto"/>
        <w:bottom w:val="none" w:sz="0" w:space="0" w:color="auto"/>
        <w:right w:val="none" w:sz="0" w:space="0" w:color="auto"/>
      </w:divBdr>
    </w:div>
    <w:div w:id="1003971299">
      <w:bodyDiv w:val="1"/>
      <w:marLeft w:val="0"/>
      <w:marRight w:val="0"/>
      <w:marTop w:val="0"/>
      <w:marBottom w:val="0"/>
      <w:divBdr>
        <w:top w:val="none" w:sz="0" w:space="0" w:color="auto"/>
        <w:left w:val="none" w:sz="0" w:space="0" w:color="auto"/>
        <w:bottom w:val="none" w:sz="0" w:space="0" w:color="auto"/>
        <w:right w:val="none" w:sz="0" w:space="0" w:color="auto"/>
      </w:divBdr>
    </w:div>
    <w:div w:id="1008095343">
      <w:bodyDiv w:val="1"/>
      <w:marLeft w:val="0"/>
      <w:marRight w:val="0"/>
      <w:marTop w:val="0"/>
      <w:marBottom w:val="0"/>
      <w:divBdr>
        <w:top w:val="none" w:sz="0" w:space="0" w:color="auto"/>
        <w:left w:val="none" w:sz="0" w:space="0" w:color="auto"/>
        <w:bottom w:val="none" w:sz="0" w:space="0" w:color="auto"/>
        <w:right w:val="none" w:sz="0" w:space="0" w:color="auto"/>
      </w:divBdr>
    </w:div>
    <w:div w:id="1012997012">
      <w:bodyDiv w:val="1"/>
      <w:marLeft w:val="0"/>
      <w:marRight w:val="0"/>
      <w:marTop w:val="0"/>
      <w:marBottom w:val="0"/>
      <w:divBdr>
        <w:top w:val="none" w:sz="0" w:space="0" w:color="auto"/>
        <w:left w:val="none" w:sz="0" w:space="0" w:color="auto"/>
        <w:bottom w:val="none" w:sz="0" w:space="0" w:color="auto"/>
        <w:right w:val="none" w:sz="0" w:space="0" w:color="auto"/>
      </w:divBdr>
    </w:div>
    <w:div w:id="1013996187">
      <w:bodyDiv w:val="1"/>
      <w:marLeft w:val="0"/>
      <w:marRight w:val="0"/>
      <w:marTop w:val="0"/>
      <w:marBottom w:val="0"/>
      <w:divBdr>
        <w:top w:val="none" w:sz="0" w:space="0" w:color="auto"/>
        <w:left w:val="none" w:sz="0" w:space="0" w:color="auto"/>
        <w:bottom w:val="none" w:sz="0" w:space="0" w:color="auto"/>
        <w:right w:val="none" w:sz="0" w:space="0" w:color="auto"/>
      </w:divBdr>
    </w:div>
    <w:div w:id="1016808298">
      <w:bodyDiv w:val="1"/>
      <w:marLeft w:val="0"/>
      <w:marRight w:val="0"/>
      <w:marTop w:val="0"/>
      <w:marBottom w:val="0"/>
      <w:divBdr>
        <w:top w:val="none" w:sz="0" w:space="0" w:color="auto"/>
        <w:left w:val="none" w:sz="0" w:space="0" w:color="auto"/>
        <w:bottom w:val="none" w:sz="0" w:space="0" w:color="auto"/>
        <w:right w:val="none" w:sz="0" w:space="0" w:color="auto"/>
      </w:divBdr>
    </w:div>
    <w:div w:id="1018429580">
      <w:bodyDiv w:val="1"/>
      <w:marLeft w:val="0"/>
      <w:marRight w:val="0"/>
      <w:marTop w:val="0"/>
      <w:marBottom w:val="0"/>
      <w:divBdr>
        <w:top w:val="none" w:sz="0" w:space="0" w:color="auto"/>
        <w:left w:val="none" w:sz="0" w:space="0" w:color="auto"/>
        <w:bottom w:val="none" w:sz="0" w:space="0" w:color="auto"/>
        <w:right w:val="none" w:sz="0" w:space="0" w:color="auto"/>
      </w:divBdr>
    </w:div>
    <w:div w:id="1019308683">
      <w:bodyDiv w:val="1"/>
      <w:marLeft w:val="0"/>
      <w:marRight w:val="0"/>
      <w:marTop w:val="0"/>
      <w:marBottom w:val="0"/>
      <w:divBdr>
        <w:top w:val="none" w:sz="0" w:space="0" w:color="auto"/>
        <w:left w:val="none" w:sz="0" w:space="0" w:color="auto"/>
        <w:bottom w:val="none" w:sz="0" w:space="0" w:color="auto"/>
        <w:right w:val="none" w:sz="0" w:space="0" w:color="auto"/>
      </w:divBdr>
    </w:div>
    <w:div w:id="1019350302">
      <w:bodyDiv w:val="1"/>
      <w:marLeft w:val="0"/>
      <w:marRight w:val="0"/>
      <w:marTop w:val="0"/>
      <w:marBottom w:val="0"/>
      <w:divBdr>
        <w:top w:val="none" w:sz="0" w:space="0" w:color="auto"/>
        <w:left w:val="none" w:sz="0" w:space="0" w:color="auto"/>
        <w:bottom w:val="none" w:sz="0" w:space="0" w:color="auto"/>
        <w:right w:val="none" w:sz="0" w:space="0" w:color="auto"/>
      </w:divBdr>
    </w:div>
    <w:div w:id="1020009082">
      <w:bodyDiv w:val="1"/>
      <w:marLeft w:val="0"/>
      <w:marRight w:val="0"/>
      <w:marTop w:val="0"/>
      <w:marBottom w:val="0"/>
      <w:divBdr>
        <w:top w:val="none" w:sz="0" w:space="0" w:color="auto"/>
        <w:left w:val="none" w:sz="0" w:space="0" w:color="auto"/>
        <w:bottom w:val="none" w:sz="0" w:space="0" w:color="auto"/>
        <w:right w:val="none" w:sz="0" w:space="0" w:color="auto"/>
      </w:divBdr>
    </w:div>
    <w:div w:id="1020812080">
      <w:bodyDiv w:val="1"/>
      <w:marLeft w:val="0"/>
      <w:marRight w:val="0"/>
      <w:marTop w:val="0"/>
      <w:marBottom w:val="0"/>
      <w:divBdr>
        <w:top w:val="none" w:sz="0" w:space="0" w:color="auto"/>
        <w:left w:val="none" w:sz="0" w:space="0" w:color="auto"/>
        <w:bottom w:val="none" w:sz="0" w:space="0" w:color="auto"/>
        <w:right w:val="none" w:sz="0" w:space="0" w:color="auto"/>
      </w:divBdr>
    </w:div>
    <w:div w:id="1024550491">
      <w:bodyDiv w:val="1"/>
      <w:marLeft w:val="0"/>
      <w:marRight w:val="0"/>
      <w:marTop w:val="0"/>
      <w:marBottom w:val="0"/>
      <w:divBdr>
        <w:top w:val="none" w:sz="0" w:space="0" w:color="auto"/>
        <w:left w:val="none" w:sz="0" w:space="0" w:color="auto"/>
        <w:bottom w:val="none" w:sz="0" w:space="0" w:color="auto"/>
        <w:right w:val="none" w:sz="0" w:space="0" w:color="auto"/>
      </w:divBdr>
    </w:div>
    <w:div w:id="1030495931">
      <w:bodyDiv w:val="1"/>
      <w:marLeft w:val="0"/>
      <w:marRight w:val="0"/>
      <w:marTop w:val="0"/>
      <w:marBottom w:val="0"/>
      <w:divBdr>
        <w:top w:val="none" w:sz="0" w:space="0" w:color="auto"/>
        <w:left w:val="none" w:sz="0" w:space="0" w:color="auto"/>
        <w:bottom w:val="none" w:sz="0" w:space="0" w:color="auto"/>
        <w:right w:val="none" w:sz="0" w:space="0" w:color="auto"/>
      </w:divBdr>
    </w:div>
    <w:div w:id="1032221520">
      <w:bodyDiv w:val="1"/>
      <w:marLeft w:val="0"/>
      <w:marRight w:val="0"/>
      <w:marTop w:val="0"/>
      <w:marBottom w:val="0"/>
      <w:divBdr>
        <w:top w:val="none" w:sz="0" w:space="0" w:color="auto"/>
        <w:left w:val="none" w:sz="0" w:space="0" w:color="auto"/>
        <w:bottom w:val="none" w:sz="0" w:space="0" w:color="auto"/>
        <w:right w:val="none" w:sz="0" w:space="0" w:color="auto"/>
      </w:divBdr>
    </w:div>
    <w:div w:id="1033386257">
      <w:bodyDiv w:val="1"/>
      <w:marLeft w:val="0"/>
      <w:marRight w:val="0"/>
      <w:marTop w:val="0"/>
      <w:marBottom w:val="0"/>
      <w:divBdr>
        <w:top w:val="none" w:sz="0" w:space="0" w:color="auto"/>
        <w:left w:val="none" w:sz="0" w:space="0" w:color="auto"/>
        <w:bottom w:val="none" w:sz="0" w:space="0" w:color="auto"/>
        <w:right w:val="none" w:sz="0" w:space="0" w:color="auto"/>
      </w:divBdr>
    </w:div>
    <w:div w:id="1034114763">
      <w:bodyDiv w:val="1"/>
      <w:marLeft w:val="0"/>
      <w:marRight w:val="0"/>
      <w:marTop w:val="0"/>
      <w:marBottom w:val="0"/>
      <w:divBdr>
        <w:top w:val="none" w:sz="0" w:space="0" w:color="auto"/>
        <w:left w:val="none" w:sz="0" w:space="0" w:color="auto"/>
        <w:bottom w:val="none" w:sz="0" w:space="0" w:color="auto"/>
        <w:right w:val="none" w:sz="0" w:space="0" w:color="auto"/>
      </w:divBdr>
    </w:div>
    <w:div w:id="1036276142">
      <w:bodyDiv w:val="1"/>
      <w:marLeft w:val="0"/>
      <w:marRight w:val="0"/>
      <w:marTop w:val="0"/>
      <w:marBottom w:val="0"/>
      <w:divBdr>
        <w:top w:val="none" w:sz="0" w:space="0" w:color="auto"/>
        <w:left w:val="none" w:sz="0" w:space="0" w:color="auto"/>
        <w:bottom w:val="none" w:sz="0" w:space="0" w:color="auto"/>
        <w:right w:val="none" w:sz="0" w:space="0" w:color="auto"/>
      </w:divBdr>
    </w:div>
    <w:div w:id="1037312564">
      <w:bodyDiv w:val="1"/>
      <w:marLeft w:val="0"/>
      <w:marRight w:val="0"/>
      <w:marTop w:val="0"/>
      <w:marBottom w:val="0"/>
      <w:divBdr>
        <w:top w:val="none" w:sz="0" w:space="0" w:color="auto"/>
        <w:left w:val="none" w:sz="0" w:space="0" w:color="auto"/>
        <w:bottom w:val="none" w:sz="0" w:space="0" w:color="auto"/>
        <w:right w:val="none" w:sz="0" w:space="0" w:color="auto"/>
      </w:divBdr>
    </w:div>
    <w:div w:id="1038235351">
      <w:bodyDiv w:val="1"/>
      <w:marLeft w:val="0"/>
      <w:marRight w:val="0"/>
      <w:marTop w:val="0"/>
      <w:marBottom w:val="0"/>
      <w:divBdr>
        <w:top w:val="none" w:sz="0" w:space="0" w:color="auto"/>
        <w:left w:val="none" w:sz="0" w:space="0" w:color="auto"/>
        <w:bottom w:val="none" w:sz="0" w:space="0" w:color="auto"/>
        <w:right w:val="none" w:sz="0" w:space="0" w:color="auto"/>
      </w:divBdr>
    </w:div>
    <w:div w:id="1039163610">
      <w:bodyDiv w:val="1"/>
      <w:marLeft w:val="0"/>
      <w:marRight w:val="0"/>
      <w:marTop w:val="0"/>
      <w:marBottom w:val="0"/>
      <w:divBdr>
        <w:top w:val="none" w:sz="0" w:space="0" w:color="auto"/>
        <w:left w:val="none" w:sz="0" w:space="0" w:color="auto"/>
        <w:bottom w:val="none" w:sz="0" w:space="0" w:color="auto"/>
        <w:right w:val="none" w:sz="0" w:space="0" w:color="auto"/>
      </w:divBdr>
    </w:div>
    <w:div w:id="1039746536">
      <w:bodyDiv w:val="1"/>
      <w:marLeft w:val="0"/>
      <w:marRight w:val="0"/>
      <w:marTop w:val="0"/>
      <w:marBottom w:val="0"/>
      <w:divBdr>
        <w:top w:val="none" w:sz="0" w:space="0" w:color="auto"/>
        <w:left w:val="none" w:sz="0" w:space="0" w:color="auto"/>
        <w:bottom w:val="none" w:sz="0" w:space="0" w:color="auto"/>
        <w:right w:val="none" w:sz="0" w:space="0" w:color="auto"/>
      </w:divBdr>
    </w:div>
    <w:div w:id="1040669858">
      <w:bodyDiv w:val="1"/>
      <w:marLeft w:val="0"/>
      <w:marRight w:val="0"/>
      <w:marTop w:val="0"/>
      <w:marBottom w:val="0"/>
      <w:divBdr>
        <w:top w:val="none" w:sz="0" w:space="0" w:color="auto"/>
        <w:left w:val="none" w:sz="0" w:space="0" w:color="auto"/>
        <w:bottom w:val="none" w:sz="0" w:space="0" w:color="auto"/>
        <w:right w:val="none" w:sz="0" w:space="0" w:color="auto"/>
      </w:divBdr>
    </w:div>
    <w:div w:id="1043867002">
      <w:bodyDiv w:val="1"/>
      <w:marLeft w:val="0"/>
      <w:marRight w:val="0"/>
      <w:marTop w:val="0"/>
      <w:marBottom w:val="0"/>
      <w:divBdr>
        <w:top w:val="none" w:sz="0" w:space="0" w:color="auto"/>
        <w:left w:val="none" w:sz="0" w:space="0" w:color="auto"/>
        <w:bottom w:val="none" w:sz="0" w:space="0" w:color="auto"/>
        <w:right w:val="none" w:sz="0" w:space="0" w:color="auto"/>
      </w:divBdr>
    </w:div>
    <w:div w:id="1044790449">
      <w:bodyDiv w:val="1"/>
      <w:marLeft w:val="0"/>
      <w:marRight w:val="0"/>
      <w:marTop w:val="0"/>
      <w:marBottom w:val="0"/>
      <w:divBdr>
        <w:top w:val="none" w:sz="0" w:space="0" w:color="auto"/>
        <w:left w:val="none" w:sz="0" w:space="0" w:color="auto"/>
        <w:bottom w:val="none" w:sz="0" w:space="0" w:color="auto"/>
        <w:right w:val="none" w:sz="0" w:space="0" w:color="auto"/>
      </w:divBdr>
    </w:div>
    <w:div w:id="1050614398">
      <w:bodyDiv w:val="1"/>
      <w:marLeft w:val="0"/>
      <w:marRight w:val="0"/>
      <w:marTop w:val="0"/>
      <w:marBottom w:val="0"/>
      <w:divBdr>
        <w:top w:val="none" w:sz="0" w:space="0" w:color="auto"/>
        <w:left w:val="none" w:sz="0" w:space="0" w:color="auto"/>
        <w:bottom w:val="none" w:sz="0" w:space="0" w:color="auto"/>
        <w:right w:val="none" w:sz="0" w:space="0" w:color="auto"/>
      </w:divBdr>
    </w:div>
    <w:div w:id="1053502965">
      <w:bodyDiv w:val="1"/>
      <w:marLeft w:val="0"/>
      <w:marRight w:val="0"/>
      <w:marTop w:val="0"/>
      <w:marBottom w:val="0"/>
      <w:divBdr>
        <w:top w:val="none" w:sz="0" w:space="0" w:color="auto"/>
        <w:left w:val="none" w:sz="0" w:space="0" w:color="auto"/>
        <w:bottom w:val="none" w:sz="0" w:space="0" w:color="auto"/>
        <w:right w:val="none" w:sz="0" w:space="0" w:color="auto"/>
      </w:divBdr>
    </w:div>
    <w:div w:id="1057358092">
      <w:bodyDiv w:val="1"/>
      <w:marLeft w:val="0"/>
      <w:marRight w:val="0"/>
      <w:marTop w:val="0"/>
      <w:marBottom w:val="0"/>
      <w:divBdr>
        <w:top w:val="none" w:sz="0" w:space="0" w:color="auto"/>
        <w:left w:val="none" w:sz="0" w:space="0" w:color="auto"/>
        <w:bottom w:val="none" w:sz="0" w:space="0" w:color="auto"/>
        <w:right w:val="none" w:sz="0" w:space="0" w:color="auto"/>
      </w:divBdr>
    </w:div>
    <w:div w:id="1058746118">
      <w:bodyDiv w:val="1"/>
      <w:marLeft w:val="0"/>
      <w:marRight w:val="0"/>
      <w:marTop w:val="0"/>
      <w:marBottom w:val="0"/>
      <w:divBdr>
        <w:top w:val="none" w:sz="0" w:space="0" w:color="auto"/>
        <w:left w:val="none" w:sz="0" w:space="0" w:color="auto"/>
        <w:bottom w:val="none" w:sz="0" w:space="0" w:color="auto"/>
        <w:right w:val="none" w:sz="0" w:space="0" w:color="auto"/>
      </w:divBdr>
    </w:div>
    <w:div w:id="1070275314">
      <w:bodyDiv w:val="1"/>
      <w:marLeft w:val="0"/>
      <w:marRight w:val="0"/>
      <w:marTop w:val="0"/>
      <w:marBottom w:val="0"/>
      <w:divBdr>
        <w:top w:val="none" w:sz="0" w:space="0" w:color="auto"/>
        <w:left w:val="none" w:sz="0" w:space="0" w:color="auto"/>
        <w:bottom w:val="none" w:sz="0" w:space="0" w:color="auto"/>
        <w:right w:val="none" w:sz="0" w:space="0" w:color="auto"/>
      </w:divBdr>
    </w:div>
    <w:div w:id="1071580340">
      <w:bodyDiv w:val="1"/>
      <w:marLeft w:val="0"/>
      <w:marRight w:val="0"/>
      <w:marTop w:val="0"/>
      <w:marBottom w:val="0"/>
      <w:divBdr>
        <w:top w:val="none" w:sz="0" w:space="0" w:color="auto"/>
        <w:left w:val="none" w:sz="0" w:space="0" w:color="auto"/>
        <w:bottom w:val="none" w:sz="0" w:space="0" w:color="auto"/>
        <w:right w:val="none" w:sz="0" w:space="0" w:color="auto"/>
      </w:divBdr>
    </w:div>
    <w:div w:id="1072116180">
      <w:bodyDiv w:val="1"/>
      <w:marLeft w:val="0"/>
      <w:marRight w:val="0"/>
      <w:marTop w:val="0"/>
      <w:marBottom w:val="0"/>
      <w:divBdr>
        <w:top w:val="none" w:sz="0" w:space="0" w:color="auto"/>
        <w:left w:val="none" w:sz="0" w:space="0" w:color="auto"/>
        <w:bottom w:val="none" w:sz="0" w:space="0" w:color="auto"/>
        <w:right w:val="none" w:sz="0" w:space="0" w:color="auto"/>
      </w:divBdr>
    </w:div>
    <w:div w:id="1072506304">
      <w:bodyDiv w:val="1"/>
      <w:marLeft w:val="0"/>
      <w:marRight w:val="0"/>
      <w:marTop w:val="0"/>
      <w:marBottom w:val="0"/>
      <w:divBdr>
        <w:top w:val="none" w:sz="0" w:space="0" w:color="auto"/>
        <w:left w:val="none" w:sz="0" w:space="0" w:color="auto"/>
        <w:bottom w:val="none" w:sz="0" w:space="0" w:color="auto"/>
        <w:right w:val="none" w:sz="0" w:space="0" w:color="auto"/>
      </w:divBdr>
    </w:div>
    <w:div w:id="1073041025">
      <w:bodyDiv w:val="1"/>
      <w:marLeft w:val="0"/>
      <w:marRight w:val="0"/>
      <w:marTop w:val="0"/>
      <w:marBottom w:val="0"/>
      <w:divBdr>
        <w:top w:val="none" w:sz="0" w:space="0" w:color="auto"/>
        <w:left w:val="none" w:sz="0" w:space="0" w:color="auto"/>
        <w:bottom w:val="none" w:sz="0" w:space="0" w:color="auto"/>
        <w:right w:val="none" w:sz="0" w:space="0" w:color="auto"/>
      </w:divBdr>
    </w:div>
    <w:div w:id="1073086874">
      <w:bodyDiv w:val="1"/>
      <w:marLeft w:val="0"/>
      <w:marRight w:val="0"/>
      <w:marTop w:val="0"/>
      <w:marBottom w:val="0"/>
      <w:divBdr>
        <w:top w:val="none" w:sz="0" w:space="0" w:color="auto"/>
        <w:left w:val="none" w:sz="0" w:space="0" w:color="auto"/>
        <w:bottom w:val="none" w:sz="0" w:space="0" w:color="auto"/>
        <w:right w:val="none" w:sz="0" w:space="0" w:color="auto"/>
      </w:divBdr>
    </w:div>
    <w:div w:id="1075863462">
      <w:bodyDiv w:val="1"/>
      <w:marLeft w:val="0"/>
      <w:marRight w:val="0"/>
      <w:marTop w:val="0"/>
      <w:marBottom w:val="0"/>
      <w:divBdr>
        <w:top w:val="none" w:sz="0" w:space="0" w:color="auto"/>
        <w:left w:val="none" w:sz="0" w:space="0" w:color="auto"/>
        <w:bottom w:val="none" w:sz="0" w:space="0" w:color="auto"/>
        <w:right w:val="none" w:sz="0" w:space="0" w:color="auto"/>
      </w:divBdr>
    </w:div>
    <w:div w:id="1077244189">
      <w:bodyDiv w:val="1"/>
      <w:marLeft w:val="0"/>
      <w:marRight w:val="0"/>
      <w:marTop w:val="0"/>
      <w:marBottom w:val="0"/>
      <w:divBdr>
        <w:top w:val="none" w:sz="0" w:space="0" w:color="auto"/>
        <w:left w:val="none" w:sz="0" w:space="0" w:color="auto"/>
        <w:bottom w:val="none" w:sz="0" w:space="0" w:color="auto"/>
        <w:right w:val="none" w:sz="0" w:space="0" w:color="auto"/>
      </w:divBdr>
    </w:div>
    <w:div w:id="1085691684">
      <w:bodyDiv w:val="1"/>
      <w:marLeft w:val="0"/>
      <w:marRight w:val="0"/>
      <w:marTop w:val="0"/>
      <w:marBottom w:val="0"/>
      <w:divBdr>
        <w:top w:val="none" w:sz="0" w:space="0" w:color="auto"/>
        <w:left w:val="none" w:sz="0" w:space="0" w:color="auto"/>
        <w:bottom w:val="none" w:sz="0" w:space="0" w:color="auto"/>
        <w:right w:val="none" w:sz="0" w:space="0" w:color="auto"/>
      </w:divBdr>
    </w:div>
    <w:div w:id="1088772020">
      <w:bodyDiv w:val="1"/>
      <w:marLeft w:val="0"/>
      <w:marRight w:val="0"/>
      <w:marTop w:val="0"/>
      <w:marBottom w:val="0"/>
      <w:divBdr>
        <w:top w:val="none" w:sz="0" w:space="0" w:color="auto"/>
        <w:left w:val="none" w:sz="0" w:space="0" w:color="auto"/>
        <w:bottom w:val="none" w:sz="0" w:space="0" w:color="auto"/>
        <w:right w:val="none" w:sz="0" w:space="0" w:color="auto"/>
      </w:divBdr>
    </w:div>
    <w:div w:id="1096634553">
      <w:bodyDiv w:val="1"/>
      <w:marLeft w:val="0"/>
      <w:marRight w:val="0"/>
      <w:marTop w:val="0"/>
      <w:marBottom w:val="0"/>
      <w:divBdr>
        <w:top w:val="none" w:sz="0" w:space="0" w:color="auto"/>
        <w:left w:val="none" w:sz="0" w:space="0" w:color="auto"/>
        <w:bottom w:val="none" w:sz="0" w:space="0" w:color="auto"/>
        <w:right w:val="none" w:sz="0" w:space="0" w:color="auto"/>
      </w:divBdr>
    </w:div>
    <w:div w:id="1098595647">
      <w:bodyDiv w:val="1"/>
      <w:marLeft w:val="0"/>
      <w:marRight w:val="0"/>
      <w:marTop w:val="0"/>
      <w:marBottom w:val="0"/>
      <w:divBdr>
        <w:top w:val="none" w:sz="0" w:space="0" w:color="auto"/>
        <w:left w:val="none" w:sz="0" w:space="0" w:color="auto"/>
        <w:bottom w:val="none" w:sz="0" w:space="0" w:color="auto"/>
        <w:right w:val="none" w:sz="0" w:space="0" w:color="auto"/>
      </w:divBdr>
    </w:div>
    <w:div w:id="1100103838">
      <w:bodyDiv w:val="1"/>
      <w:marLeft w:val="0"/>
      <w:marRight w:val="0"/>
      <w:marTop w:val="0"/>
      <w:marBottom w:val="0"/>
      <w:divBdr>
        <w:top w:val="none" w:sz="0" w:space="0" w:color="auto"/>
        <w:left w:val="none" w:sz="0" w:space="0" w:color="auto"/>
        <w:bottom w:val="none" w:sz="0" w:space="0" w:color="auto"/>
        <w:right w:val="none" w:sz="0" w:space="0" w:color="auto"/>
      </w:divBdr>
    </w:div>
    <w:div w:id="1103380035">
      <w:bodyDiv w:val="1"/>
      <w:marLeft w:val="0"/>
      <w:marRight w:val="0"/>
      <w:marTop w:val="0"/>
      <w:marBottom w:val="0"/>
      <w:divBdr>
        <w:top w:val="none" w:sz="0" w:space="0" w:color="auto"/>
        <w:left w:val="none" w:sz="0" w:space="0" w:color="auto"/>
        <w:bottom w:val="none" w:sz="0" w:space="0" w:color="auto"/>
        <w:right w:val="none" w:sz="0" w:space="0" w:color="auto"/>
      </w:divBdr>
    </w:div>
    <w:div w:id="1104306152">
      <w:bodyDiv w:val="1"/>
      <w:marLeft w:val="0"/>
      <w:marRight w:val="0"/>
      <w:marTop w:val="0"/>
      <w:marBottom w:val="0"/>
      <w:divBdr>
        <w:top w:val="none" w:sz="0" w:space="0" w:color="auto"/>
        <w:left w:val="none" w:sz="0" w:space="0" w:color="auto"/>
        <w:bottom w:val="none" w:sz="0" w:space="0" w:color="auto"/>
        <w:right w:val="none" w:sz="0" w:space="0" w:color="auto"/>
      </w:divBdr>
    </w:div>
    <w:div w:id="1109813037">
      <w:bodyDiv w:val="1"/>
      <w:marLeft w:val="0"/>
      <w:marRight w:val="0"/>
      <w:marTop w:val="0"/>
      <w:marBottom w:val="0"/>
      <w:divBdr>
        <w:top w:val="none" w:sz="0" w:space="0" w:color="auto"/>
        <w:left w:val="none" w:sz="0" w:space="0" w:color="auto"/>
        <w:bottom w:val="none" w:sz="0" w:space="0" w:color="auto"/>
        <w:right w:val="none" w:sz="0" w:space="0" w:color="auto"/>
      </w:divBdr>
    </w:div>
    <w:div w:id="1110592746">
      <w:bodyDiv w:val="1"/>
      <w:marLeft w:val="0"/>
      <w:marRight w:val="0"/>
      <w:marTop w:val="0"/>
      <w:marBottom w:val="0"/>
      <w:divBdr>
        <w:top w:val="none" w:sz="0" w:space="0" w:color="auto"/>
        <w:left w:val="none" w:sz="0" w:space="0" w:color="auto"/>
        <w:bottom w:val="none" w:sz="0" w:space="0" w:color="auto"/>
        <w:right w:val="none" w:sz="0" w:space="0" w:color="auto"/>
      </w:divBdr>
    </w:div>
    <w:div w:id="1111319697">
      <w:bodyDiv w:val="1"/>
      <w:marLeft w:val="0"/>
      <w:marRight w:val="0"/>
      <w:marTop w:val="0"/>
      <w:marBottom w:val="0"/>
      <w:divBdr>
        <w:top w:val="none" w:sz="0" w:space="0" w:color="auto"/>
        <w:left w:val="none" w:sz="0" w:space="0" w:color="auto"/>
        <w:bottom w:val="none" w:sz="0" w:space="0" w:color="auto"/>
        <w:right w:val="none" w:sz="0" w:space="0" w:color="auto"/>
      </w:divBdr>
    </w:div>
    <w:div w:id="1112671122">
      <w:bodyDiv w:val="1"/>
      <w:marLeft w:val="0"/>
      <w:marRight w:val="0"/>
      <w:marTop w:val="0"/>
      <w:marBottom w:val="0"/>
      <w:divBdr>
        <w:top w:val="none" w:sz="0" w:space="0" w:color="auto"/>
        <w:left w:val="none" w:sz="0" w:space="0" w:color="auto"/>
        <w:bottom w:val="none" w:sz="0" w:space="0" w:color="auto"/>
        <w:right w:val="none" w:sz="0" w:space="0" w:color="auto"/>
      </w:divBdr>
    </w:div>
    <w:div w:id="1113673568">
      <w:bodyDiv w:val="1"/>
      <w:marLeft w:val="0"/>
      <w:marRight w:val="0"/>
      <w:marTop w:val="0"/>
      <w:marBottom w:val="0"/>
      <w:divBdr>
        <w:top w:val="none" w:sz="0" w:space="0" w:color="auto"/>
        <w:left w:val="none" w:sz="0" w:space="0" w:color="auto"/>
        <w:bottom w:val="none" w:sz="0" w:space="0" w:color="auto"/>
        <w:right w:val="none" w:sz="0" w:space="0" w:color="auto"/>
      </w:divBdr>
    </w:div>
    <w:div w:id="1116799248">
      <w:bodyDiv w:val="1"/>
      <w:marLeft w:val="0"/>
      <w:marRight w:val="0"/>
      <w:marTop w:val="0"/>
      <w:marBottom w:val="0"/>
      <w:divBdr>
        <w:top w:val="none" w:sz="0" w:space="0" w:color="auto"/>
        <w:left w:val="none" w:sz="0" w:space="0" w:color="auto"/>
        <w:bottom w:val="none" w:sz="0" w:space="0" w:color="auto"/>
        <w:right w:val="none" w:sz="0" w:space="0" w:color="auto"/>
      </w:divBdr>
    </w:div>
    <w:div w:id="1117337049">
      <w:bodyDiv w:val="1"/>
      <w:marLeft w:val="0"/>
      <w:marRight w:val="0"/>
      <w:marTop w:val="0"/>
      <w:marBottom w:val="0"/>
      <w:divBdr>
        <w:top w:val="none" w:sz="0" w:space="0" w:color="auto"/>
        <w:left w:val="none" w:sz="0" w:space="0" w:color="auto"/>
        <w:bottom w:val="none" w:sz="0" w:space="0" w:color="auto"/>
        <w:right w:val="none" w:sz="0" w:space="0" w:color="auto"/>
      </w:divBdr>
    </w:div>
    <w:div w:id="1120606520">
      <w:bodyDiv w:val="1"/>
      <w:marLeft w:val="0"/>
      <w:marRight w:val="0"/>
      <w:marTop w:val="0"/>
      <w:marBottom w:val="0"/>
      <w:divBdr>
        <w:top w:val="none" w:sz="0" w:space="0" w:color="auto"/>
        <w:left w:val="none" w:sz="0" w:space="0" w:color="auto"/>
        <w:bottom w:val="none" w:sz="0" w:space="0" w:color="auto"/>
        <w:right w:val="none" w:sz="0" w:space="0" w:color="auto"/>
      </w:divBdr>
    </w:div>
    <w:div w:id="1121531434">
      <w:bodyDiv w:val="1"/>
      <w:marLeft w:val="0"/>
      <w:marRight w:val="0"/>
      <w:marTop w:val="0"/>
      <w:marBottom w:val="0"/>
      <w:divBdr>
        <w:top w:val="none" w:sz="0" w:space="0" w:color="auto"/>
        <w:left w:val="none" w:sz="0" w:space="0" w:color="auto"/>
        <w:bottom w:val="none" w:sz="0" w:space="0" w:color="auto"/>
        <w:right w:val="none" w:sz="0" w:space="0" w:color="auto"/>
      </w:divBdr>
    </w:div>
    <w:div w:id="1127773210">
      <w:bodyDiv w:val="1"/>
      <w:marLeft w:val="0"/>
      <w:marRight w:val="0"/>
      <w:marTop w:val="0"/>
      <w:marBottom w:val="0"/>
      <w:divBdr>
        <w:top w:val="none" w:sz="0" w:space="0" w:color="auto"/>
        <w:left w:val="none" w:sz="0" w:space="0" w:color="auto"/>
        <w:bottom w:val="none" w:sz="0" w:space="0" w:color="auto"/>
        <w:right w:val="none" w:sz="0" w:space="0" w:color="auto"/>
      </w:divBdr>
    </w:div>
    <w:div w:id="1127898326">
      <w:bodyDiv w:val="1"/>
      <w:marLeft w:val="0"/>
      <w:marRight w:val="0"/>
      <w:marTop w:val="0"/>
      <w:marBottom w:val="0"/>
      <w:divBdr>
        <w:top w:val="none" w:sz="0" w:space="0" w:color="auto"/>
        <w:left w:val="none" w:sz="0" w:space="0" w:color="auto"/>
        <w:bottom w:val="none" w:sz="0" w:space="0" w:color="auto"/>
        <w:right w:val="none" w:sz="0" w:space="0" w:color="auto"/>
      </w:divBdr>
    </w:div>
    <w:div w:id="1128670175">
      <w:bodyDiv w:val="1"/>
      <w:marLeft w:val="0"/>
      <w:marRight w:val="0"/>
      <w:marTop w:val="0"/>
      <w:marBottom w:val="0"/>
      <w:divBdr>
        <w:top w:val="none" w:sz="0" w:space="0" w:color="auto"/>
        <w:left w:val="none" w:sz="0" w:space="0" w:color="auto"/>
        <w:bottom w:val="none" w:sz="0" w:space="0" w:color="auto"/>
        <w:right w:val="none" w:sz="0" w:space="0" w:color="auto"/>
      </w:divBdr>
    </w:div>
    <w:div w:id="1129713394">
      <w:bodyDiv w:val="1"/>
      <w:marLeft w:val="0"/>
      <w:marRight w:val="0"/>
      <w:marTop w:val="0"/>
      <w:marBottom w:val="0"/>
      <w:divBdr>
        <w:top w:val="none" w:sz="0" w:space="0" w:color="auto"/>
        <w:left w:val="none" w:sz="0" w:space="0" w:color="auto"/>
        <w:bottom w:val="none" w:sz="0" w:space="0" w:color="auto"/>
        <w:right w:val="none" w:sz="0" w:space="0" w:color="auto"/>
      </w:divBdr>
    </w:div>
    <w:div w:id="1130056664">
      <w:bodyDiv w:val="1"/>
      <w:marLeft w:val="0"/>
      <w:marRight w:val="0"/>
      <w:marTop w:val="0"/>
      <w:marBottom w:val="0"/>
      <w:divBdr>
        <w:top w:val="none" w:sz="0" w:space="0" w:color="auto"/>
        <w:left w:val="none" w:sz="0" w:space="0" w:color="auto"/>
        <w:bottom w:val="none" w:sz="0" w:space="0" w:color="auto"/>
        <w:right w:val="none" w:sz="0" w:space="0" w:color="auto"/>
      </w:divBdr>
    </w:div>
    <w:div w:id="1130633935">
      <w:bodyDiv w:val="1"/>
      <w:marLeft w:val="0"/>
      <w:marRight w:val="0"/>
      <w:marTop w:val="0"/>
      <w:marBottom w:val="0"/>
      <w:divBdr>
        <w:top w:val="none" w:sz="0" w:space="0" w:color="auto"/>
        <w:left w:val="none" w:sz="0" w:space="0" w:color="auto"/>
        <w:bottom w:val="none" w:sz="0" w:space="0" w:color="auto"/>
        <w:right w:val="none" w:sz="0" w:space="0" w:color="auto"/>
      </w:divBdr>
    </w:div>
    <w:div w:id="1132986824">
      <w:bodyDiv w:val="1"/>
      <w:marLeft w:val="0"/>
      <w:marRight w:val="0"/>
      <w:marTop w:val="0"/>
      <w:marBottom w:val="0"/>
      <w:divBdr>
        <w:top w:val="none" w:sz="0" w:space="0" w:color="auto"/>
        <w:left w:val="none" w:sz="0" w:space="0" w:color="auto"/>
        <w:bottom w:val="none" w:sz="0" w:space="0" w:color="auto"/>
        <w:right w:val="none" w:sz="0" w:space="0" w:color="auto"/>
      </w:divBdr>
    </w:div>
    <w:div w:id="1133790805">
      <w:bodyDiv w:val="1"/>
      <w:marLeft w:val="0"/>
      <w:marRight w:val="0"/>
      <w:marTop w:val="0"/>
      <w:marBottom w:val="0"/>
      <w:divBdr>
        <w:top w:val="none" w:sz="0" w:space="0" w:color="auto"/>
        <w:left w:val="none" w:sz="0" w:space="0" w:color="auto"/>
        <w:bottom w:val="none" w:sz="0" w:space="0" w:color="auto"/>
        <w:right w:val="none" w:sz="0" w:space="0" w:color="auto"/>
      </w:divBdr>
    </w:div>
    <w:div w:id="1141578929">
      <w:bodyDiv w:val="1"/>
      <w:marLeft w:val="0"/>
      <w:marRight w:val="0"/>
      <w:marTop w:val="0"/>
      <w:marBottom w:val="0"/>
      <w:divBdr>
        <w:top w:val="none" w:sz="0" w:space="0" w:color="auto"/>
        <w:left w:val="none" w:sz="0" w:space="0" w:color="auto"/>
        <w:bottom w:val="none" w:sz="0" w:space="0" w:color="auto"/>
        <w:right w:val="none" w:sz="0" w:space="0" w:color="auto"/>
      </w:divBdr>
    </w:div>
    <w:div w:id="1141733536">
      <w:bodyDiv w:val="1"/>
      <w:marLeft w:val="0"/>
      <w:marRight w:val="0"/>
      <w:marTop w:val="0"/>
      <w:marBottom w:val="0"/>
      <w:divBdr>
        <w:top w:val="none" w:sz="0" w:space="0" w:color="auto"/>
        <w:left w:val="none" w:sz="0" w:space="0" w:color="auto"/>
        <w:bottom w:val="none" w:sz="0" w:space="0" w:color="auto"/>
        <w:right w:val="none" w:sz="0" w:space="0" w:color="auto"/>
      </w:divBdr>
    </w:div>
    <w:div w:id="1142770375">
      <w:bodyDiv w:val="1"/>
      <w:marLeft w:val="0"/>
      <w:marRight w:val="0"/>
      <w:marTop w:val="0"/>
      <w:marBottom w:val="0"/>
      <w:divBdr>
        <w:top w:val="none" w:sz="0" w:space="0" w:color="auto"/>
        <w:left w:val="none" w:sz="0" w:space="0" w:color="auto"/>
        <w:bottom w:val="none" w:sz="0" w:space="0" w:color="auto"/>
        <w:right w:val="none" w:sz="0" w:space="0" w:color="auto"/>
      </w:divBdr>
    </w:div>
    <w:div w:id="1146702141">
      <w:bodyDiv w:val="1"/>
      <w:marLeft w:val="0"/>
      <w:marRight w:val="0"/>
      <w:marTop w:val="0"/>
      <w:marBottom w:val="0"/>
      <w:divBdr>
        <w:top w:val="none" w:sz="0" w:space="0" w:color="auto"/>
        <w:left w:val="none" w:sz="0" w:space="0" w:color="auto"/>
        <w:bottom w:val="none" w:sz="0" w:space="0" w:color="auto"/>
        <w:right w:val="none" w:sz="0" w:space="0" w:color="auto"/>
      </w:divBdr>
    </w:div>
    <w:div w:id="1146823392">
      <w:bodyDiv w:val="1"/>
      <w:marLeft w:val="0"/>
      <w:marRight w:val="0"/>
      <w:marTop w:val="0"/>
      <w:marBottom w:val="0"/>
      <w:divBdr>
        <w:top w:val="none" w:sz="0" w:space="0" w:color="auto"/>
        <w:left w:val="none" w:sz="0" w:space="0" w:color="auto"/>
        <w:bottom w:val="none" w:sz="0" w:space="0" w:color="auto"/>
        <w:right w:val="none" w:sz="0" w:space="0" w:color="auto"/>
      </w:divBdr>
    </w:div>
    <w:div w:id="1147358047">
      <w:bodyDiv w:val="1"/>
      <w:marLeft w:val="0"/>
      <w:marRight w:val="0"/>
      <w:marTop w:val="0"/>
      <w:marBottom w:val="0"/>
      <w:divBdr>
        <w:top w:val="none" w:sz="0" w:space="0" w:color="auto"/>
        <w:left w:val="none" w:sz="0" w:space="0" w:color="auto"/>
        <w:bottom w:val="none" w:sz="0" w:space="0" w:color="auto"/>
        <w:right w:val="none" w:sz="0" w:space="0" w:color="auto"/>
      </w:divBdr>
    </w:div>
    <w:div w:id="1156454989">
      <w:bodyDiv w:val="1"/>
      <w:marLeft w:val="0"/>
      <w:marRight w:val="0"/>
      <w:marTop w:val="0"/>
      <w:marBottom w:val="0"/>
      <w:divBdr>
        <w:top w:val="none" w:sz="0" w:space="0" w:color="auto"/>
        <w:left w:val="none" w:sz="0" w:space="0" w:color="auto"/>
        <w:bottom w:val="none" w:sz="0" w:space="0" w:color="auto"/>
        <w:right w:val="none" w:sz="0" w:space="0" w:color="auto"/>
      </w:divBdr>
    </w:div>
    <w:div w:id="1156650574">
      <w:bodyDiv w:val="1"/>
      <w:marLeft w:val="0"/>
      <w:marRight w:val="0"/>
      <w:marTop w:val="0"/>
      <w:marBottom w:val="0"/>
      <w:divBdr>
        <w:top w:val="none" w:sz="0" w:space="0" w:color="auto"/>
        <w:left w:val="none" w:sz="0" w:space="0" w:color="auto"/>
        <w:bottom w:val="none" w:sz="0" w:space="0" w:color="auto"/>
        <w:right w:val="none" w:sz="0" w:space="0" w:color="auto"/>
      </w:divBdr>
    </w:div>
    <w:div w:id="1158031925">
      <w:bodyDiv w:val="1"/>
      <w:marLeft w:val="0"/>
      <w:marRight w:val="0"/>
      <w:marTop w:val="0"/>
      <w:marBottom w:val="0"/>
      <w:divBdr>
        <w:top w:val="none" w:sz="0" w:space="0" w:color="auto"/>
        <w:left w:val="none" w:sz="0" w:space="0" w:color="auto"/>
        <w:bottom w:val="none" w:sz="0" w:space="0" w:color="auto"/>
        <w:right w:val="none" w:sz="0" w:space="0" w:color="auto"/>
      </w:divBdr>
    </w:div>
    <w:div w:id="1161312435">
      <w:bodyDiv w:val="1"/>
      <w:marLeft w:val="0"/>
      <w:marRight w:val="0"/>
      <w:marTop w:val="0"/>
      <w:marBottom w:val="0"/>
      <w:divBdr>
        <w:top w:val="none" w:sz="0" w:space="0" w:color="auto"/>
        <w:left w:val="none" w:sz="0" w:space="0" w:color="auto"/>
        <w:bottom w:val="none" w:sz="0" w:space="0" w:color="auto"/>
        <w:right w:val="none" w:sz="0" w:space="0" w:color="auto"/>
      </w:divBdr>
    </w:div>
    <w:div w:id="1162044549">
      <w:bodyDiv w:val="1"/>
      <w:marLeft w:val="0"/>
      <w:marRight w:val="0"/>
      <w:marTop w:val="0"/>
      <w:marBottom w:val="0"/>
      <w:divBdr>
        <w:top w:val="none" w:sz="0" w:space="0" w:color="auto"/>
        <w:left w:val="none" w:sz="0" w:space="0" w:color="auto"/>
        <w:bottom w:val="none" w:sz="0" w:space="0" w:color="auto"/>
        <w:right w:val="none" w:sz="0" w:space="0" w:color="auto"/>
      </w:divBdr>
    </w:div>
    <w:div w:id="1165895672">
      <w:bodyDiv w:val="1"/>
      <w:marLeft w:val="0"/>
      <w:marRight w:val="0"/>
      <w:marTop w:val="0"/>
      <w:marBottom w:val="0"/>
      <w:divBdr>
        <w:top w:val="none" w:sz="0" w:space="0" w:color="auto"/>
        <w:left w:val="none" w:sz="0" w:space="0" w:color="auto"/>
        <w:bottom w:val="none" w:sz="0" w:space="0" w:color="auto"/>
        <w:right w:val="none" w:sz="0" w:space="0" w:color="auto"/>
      </w:divBdr>
    </w:div>
    <w:div w:id="1170101094">
      <w:bodyDiv w:val="1"/>
      <w:marLeft w:val="0"/>
      <w:marRight w:val="0"/>
      <w:marTop w:val="0"/>
      <w:marBottom w:val="0"/>
      <w:divBdr>
        <w:top w:val="none" w:sz="0" w:space="0" w:color="auto"/>
        <w:left w:val="none" w:sz="0" w:space="0" w:color="auto"/>
        <w:bottom w:val="none" w:sz="0" w:space="0" w:color="auto"/>
        <w:right w:val="none" w:sz="0" w:space="0" w:color="auto"/>
      </w:divBdr>
    </w:div>
    <w:div w:id="1171482420">
      <w:bodyDiv w:val="1"/>
      <w:marLeft w:val="0"/>
      <w:marRight w:val="0"/>
      <w:marTop w:val="0"/>
      <w:marBottom w:val="0"/>
      <w:divBdr>
        <w:top w:val="none" w:sz="0" w:space="0" w:color="auto"/>
        <w:left w:val="none" w:sz="0" w:space="0" w:color="auto"/>
        <w:bottom w:val="none" w:sz="0" w:space="0" w:color="auto"/>
        <w:right w:val="none" w:sz="0" w:space="0" w:color="auto"/>
      </w:divBdr>
    </w:div>
    <w:div w:id="1172987539">
      <w:bodyDiv w:val="1"/>
      <w:marLeft w:val="0"/>
      <w:marRight w:val="0"/>
      <w:marTop w:val="0"/>
      <w:marBottom w:val="0"/>
      <w:divBdr>
        <w:top w:val="none" w:sz="0" w:space="0" w:color="auto"/>
        <w:left w:val="none" w:sz="0" w:space="0" w:color="auto"/>
        <w:bottom w:val="none" w:sz="0" w:space="0" w:color="auto"/>
        <w:right w:val="none" w:sz="0" w:space="0" w:color="auto"/>
      </w:divBdr>
    </w:div>
    <w:div w:id="1173227665">
      <w:bodyDiv w:val="1"/>
      <w:marLeft w:val="0"/>
      <w:marRight w:val="0"/>
      <w:marTop w:val="0"/>
      <w:marBottom w:val="0"/>
      <w:divBdr>
        <w:top w:val="none" w:sz="0" w:space="0" w:color="auto"/>
        <w:left w:val="none" w:sz="0" w:space="0" w:color="auto"/>
        <w:bottom w:val="none" w:sz="0" w:space="0" w:color="auto"/>
        <w:right w:val="none" w:sz="0" w:space="0" w:color="auto"/>
      </w:divBdr>
    </w:div>
    <w:div w:id="1175657544">
      <w:bodyDiv w:val="1"/>
      <w:marLeft w:val="0"/>
      <w:marRight w:val="0"/>
      <w:marTop w:val="0"/>
      <w:marBottom w:val="0"/>
      <w:divBdr>
        <w:top w:val="none" w:sz="0" w:space="0" w:color="auto"/>
        <w:left w:val="none" w:sz="0" w:space="0" w:color="auto"/>
        <w:bottom w:val="none" w:sz="0" w:space="0" w:color="auto"/>
        <w:right w:val="none" w:sz="0" w:space="0" w:color="auto"/>
      </w:divBdr>
    </w:div>
    <w:div w:id="1178957360">
      <w:bodyDiv w:val="1"/>
      <w:marLeft w:val="0"/>
      <w:marRight w:val="0"/>
      <w:marTop w:val="0"/>
      <w:marBottom w:val="0"/>
      <w:divBdr>
        <w:top w:val="none" w:sz="0" w:space="0" w:color="auto"/>
        <w:left w:val="none" w:sz="0" w:space="0" w:color="auto"/>
        <w:bottom w:val="none" w:sz="0" w:space="0" w:color="auto"/>
        <w:right w:val="none" w:sz="0" w:space="0" w:color="auto"/>
      </w:divBdr>
    </w:div>
    <w:div w:id="1179083637">
      <w:bodyDiv w:val="1"/>
      <w:marLeft w:val="0"/>
      <w:marRight w:val="0"/>
      <w:marTop w:val="0"/>
      <w:marBottom w:val="0"/>
      <w:divBdr>
        <w:top w:val="none" w:sz="0" w:space="0" w:color="auto"/>
        <w:left w:val="none" w:sz="0" w:space="0" w:color="auto"/>
        <w:bottom w:val="none" w:sz="0" w:space="0" w:color="auto"/>
        <w:right w:val="none" w:sz="0" w:space="0" w:color="auto"/>
      </w:divBdr>
    </w:div>
    <w:div w:id="1180196240">
      <w:bodyDiv w:val="1"/>
      <w:marLeft w:val="0"/>
      <w:marRight w:val="0"/>
      <w:marTop w:val="0"/>
      <w:marBottom w:val="0"/>
      <w:divBdr>
        <w:top w:val="none" w:sz="0" w:space="0" w:color="auto"/>
        <w:left w:val="none" w:sz="0" w:space="0" w:color="auto"/>
        <w:bottom w:val="none" w:sz="0" w:space="0" w:color="auto"/>
        <w:right w:val="none" w:sz="0" w:space="0" w:color="auto"/>
      </w:divBdr>
    </w:div>
    <w:div w:id="1184324178">
      <w:bodyDiv w:val="1"/>
      <w:marLeft w:val="0"/>
      <w:marRight w:val="0"/>
      <w:marTop w:val="0"/>
      <w:marBottom w:val="0"/>
      <w:divBdr>
        <w:top w:val="none" w:sz="0" w:space="0" w:color="auto"/>
        <w:left w:val="none" w:sz="0" w:space="0" w:color="auto"/>
        <w:bottom w:val="none" w:sz="0" w:space="0" w:color="auto"/>
        <w:right w:val="none" w:sz="0" w:space="0" w:color="auto"/>
      </w:divBdr>
    </w:div>
    <w:div w:id="1185560370">
      <w:bodyDiv w:val="1"/>
      <w:marLeft w:val="0"/>
      <w:marRight w:val="0"/>
      <w:marTop w:val="0"/>
      <w:marBottom w:val="0"/>
      <w:divBdr>
        <w:top w:val="none" w:sz="0" w:space="0" w:color="auto"/>
        <w:left w:val="none" w:sz="0" w:space="0" w:color="auto"/>
        <w:bottom w:val="none" w:sz="0" w:space="0" w:color="auto"/>
        <w:right w:val="none" w:sz="0" w:space="0" w:color="auto"/>
      </w:divBdr>
    </w:div>
    <w:div w:id="1185561868">
      <w:bodyDiv w:val="1"/>
      <w:marLeft w:val="0"/>
      <w:marRight w:val="0"/>
      <w:marTop w:val="0"/>
      <w:marBottom w:val="0"/>
      <w:divBdr>
        <w:top w:val="none" w:sz="0" w:space="0" w:color="auto"/>
        <w:left w:val="none" w:sz="0" w:space="0" w:color="auto"/>
        <w:bottom w:val="none" w:sz="0" w:space="0" w:color="auto"/>
        <w:right w:val="none" w:sz="0" w:space="0" w:color="auto"/>
      </w:divBdr>
    </w:div>
    <w:div w:id="1187906889">
      <w:bodyDiv w:val="1"/>
      <w:marLeft w:val="0"/>
      <w:marRight w:val="0"/>
      <w:marTop w:val="0"/>
      <w:marBottom w:val="0"/>
      <w:divBdr>
        <w:top w:val="none" w:sz="0" w:space="0" w:color="auto"/>
        <w:left w:val="none" w:sz="0" w:space="0" w:color="auto"/>
        <w:bottom w:val="none" w:sz="0" w:space="0" w:color="auto"/>
        <w:right w:val="none" w:sz="0" w:space="0" w:color="auto"/>
      </w:divBdr>
    </w:div>
    <w:div w:id="1191803333">
      <w:bodyDiv w:val="1"/>
      <w:marLeft w:val="0"/>
      <w:marRight w:val="0"/>
      <w:marTop w:val="0"/>
      <w:marBottom w:val="0"/>
      <w:divBdr>
        <w:top w:val="none" w:sz="0" w:space="0" w:color="auto"/>
        <w:left w:val="none" w:sz="0" w:space="0" w:color="auto"/>
        <w:bottom w:val="none" w:sz="0" w:space="0" w:color="auto"/>
        <w:right w:val="none" w:sz="0" w:space="0" w:color="auto"/>
      </w:divBdr>
    </w:div>
    <w:div w:id="1193106401">
      <w:bodyDiv w:val="1"/>
      <w:marLeft w:val="0"/>
      <w:marRight w:val="0"/>
      <w:marTop w:val="0"/>
      <w:marBottom w:val="0"/>
      <w:divBdr>
        <w:top w:val="none" w:sz="0" w:space="0" w:color="auto"/>
        <w:left w:val="none" w:sz="0" w:space="0" w:color="auto"/>
        <w:bottom w:val="none" w:sz="0" w:space="0" w:color="auto"/>
        <w:right w:val="none" w:sz="0" w:space="0" w:color="auto"/>
      </w:divBdr>
    </w:div>
    <w:div w:id="1193416076">
      <w:bodyDiv w:val="1"/>
      <w:marLeft w:val="0"/>
      <w:marRight w:val="0"/>
      <w:marTop w:val="0"/>
      <w:marBottom w:val="0"/>
      <w:divBdr>
        <w:top w:val="none" w:sz="0" w:space="0" w:color="auto"/>
        <w:left w:val="none" w:sz="0" w:space="0" w:color="auto"/>
        <w:bottom w:val="none" w:sz="0" w:space="0" w:color="auto"/>
        <w:right w:val="none" w:sz="0" w:space="0" w:color="auto"/>
      </w:divBdr>
    </w:div>
    <w:div w:id="1208712932">
      <w:bodyDiv w:val="1"/>
      <w:marLeft w:val="0"/>
      <w:marRight w:val="0"/>
      <w:marTop w:val="0"/>
      <w:marBottom w:val="0"/>
      <w:divBdr>
        <w:top w:val="none" w:sz="0" w:space="0" w:color="auto"/>
        <w:left w:val="none" w:sz="0" w:space="0" w:color="auto"/>
        <w:bottom w:val="none" w:sz="0" w:space="0" w:color="auto"/>
        <w:right w:val="none" w:sz="0" w:space="0" w:color="auto"/>
      </w:divBdr>
    </w:div>
    <w:div w:id="1214269632">
      <w:bodyDiv w:val="1"/>
      <w:marLeft w:val="0"/>
      <w:marRight w:val="0"/>
      <w:marTop w:val="0"/>
      <w:marBottom w:val="0"/>
      <w:divBdr>
        <w:top w:val="none" w:sz="0" w:space="0" w:color="auto"/>
        <w:left w:val="none" w:sz="0" w:space="0" w:color="auto"/>
        <w:bottom w:val="none" w:sz="0" w:space="0" w:color="auto"/>
        <w:right w:val="none" w:sz="0" w:space="0" w:color="auto"/>
      </w:divBdr>
    </w:div>
    <w:div w:id="1218012188">
      <w:bodyDiv w:val="1"/>
      <w:marLeft w:val="0"/>
      <w:marRight w:val="0"/>
      <w:marTop w:val="0"/>
      <w:marBottom w:val="0"/>
      <w:divBdr>
        <w:top w:val="none" w:sz="0" w:space="0" w:color="auto"/>
        <w:left w:val="none" w:sz="0" w:space="0" w:color="auto"/>
        <w:bottom w:val="none" w:sz="0" w:space="0" w:color="auto"/>
        <w:right w:val="none" w:sz="0" w:space="0" w:color="auto"/>
      </w:divBdr>
    </w:div>
    <w:div w:id="1220359345">
      <w:bodyDiv w:val="1"/>
      <w:marLeft w:val="0"/>
      <w:marRight w:val="0"/>
      <w:marTop w:val="0"/>
      <w:marBottom w:val="0"/>
      <w:divBdr>
        <w:top w:val="none" w:sz="0" w:space="0" w:color="auto"/>
        <w:left w:val="none" w:sz="0" w:space="0" w:color="auto"/>
        <w:bottom w:val="none" w:sz="0" w:space="0" w:color="auto"/>
        <w:right w:val="none" w:sz="0" w:space="0" w:color="auto"/>
      </w:divBdr>
    </w:div>
    <w:div w:id="1220508641">
      <w:bodyDiv w:val="1"/>
      <w:marLeft w:val="0"/>
      <w:marRight w:val="0"/>
      <w:marTop w:val="0"/>
      <w:marBottom w:val="0"/>
      <w:divBdr>
        <w:top w:val="none" w:sz="0" w:space="0" w:color="auto"/>
        <w:left w:val="none" w:sz="0" w:space="0" w:color="auto"/>
        <w:bottom w:val="none" w:sz="0" w:space="0" w:color="auto"/>
        <w:right w:val="none" w:sz="0" w:space="0" w:color="auto"/>
      </w:divBdr>
    </w:div>
    <w:div w:id="1222794511">
      <w:bodyDiv w:val="1"/>
      <w:marLeft w:val="0"/>
      <w:marRight w:val="0"/>
      <w:marTop w:val="0"/>
      <w:marBottom w:val="0"/>
      <w:divBdr>
        <w:top w:val="none" w:sz="0" w:space="0" w:color="auto"/>
        <w:left w:val="none" w:sz="0" w:space="0" w:color="auto"/>
        <w:bottom w:val="none" w:sz="0" w:space="0" w:color="auto"/>
        <w:right w:val="none" w:sz="0" w:space="0" w:color="auto"/>
      </w:divBdr>
    </w:div>
    <w:div w:id="1223755691">
      <w:bodyDiv w:val="1"/>
      <w:marLeft w:val="0"/>
      <w:marRight w:val="0"/>
      <w:marTop w:val="0"/>
      <w:marBottom w:val="0"/>
      <w:divBdr>
        <w:top w:val="none" w:sz="0" w:space="0" w:color="auto"/>
        <w:left w:val="none" w:sz="0" w:space="0" w:color="auto"/>
        <w:bottom w:val="none" w:sz="0" w:space="0" w:color="auto"/>
        <w:right w:val="none" w:sz="0" w:space="0" w:color="auto"/>
      </w:divBdr>
    </w:div>
    <w:div w:id="1236158922">
      <w:bodyDiv w:val="1"/>
      <w:marLeft w:val="0"/>
      <w:marRight w:val="0"/>
      <w:marTop w:val="0"/>
      <w:marBottom w:val="0"/>
      <w:divBdr>
        <w:top w:val="none" w:sz="0" w:space="0" w:color="auto"/>
        <w:left w:val="none" w:sz="0" w:space="0" w:color="auto"/>
        <w:bottom w:val="none" w:sz="0" w:space="0" w:color="auto"/>
        <w:right w:val="none" w:sz="0" w:space="0" w:color="auto"/>
      </w:divBdr>
    </w:div>
    <w:div w:id="1238249164">
      <w:bodyDiv w:val="1"/>
      <w:marLeft w:val="0"/>
      <w:marRight w:val="0"/>
      <w:marTop w:val="0"/>
      <w:marBottom w:val="0"/>
      <w:divBdr>
        <w:top w:val="none" w:sz="0" w:space="0" w:color="auto"/>
        <w:left w:val="none" w:sz="0" w:space="0" w:color="auto"/>
        <w:bottom w:val="none" w:sz="0" w:space="0" w:color="auto"/>
        <w:right w:val="none" w:sz="0" w:space="0" w:color="auto"/>
      </w:divBdr>
    </w:div>
    <w:div w:id="1240020836">
      <w:bodyDiv w:val="1"/>
      <w:marLeft w:val="0"/>
      <w:marRight w:val="0"/>
      <w:marTop w:val="0"/>
      <w:marBottom w:val="0"/>
      <w:divBdr>
        <w:top w:val="none" w:sz="0" w:space="0" w:color="auto"/>
        <w:left w:val="none" w:sz="0" w:space="0" w:color="auto"/>
        <w:bottom w:val="none" w:sz="0" w:space="0" w:color="auto"/>
        <w:right w:val="none" w:sz="0" w:space="0" w:color="auto"/>
      </w:divBdr>
    </w:div>
    <w:div w:id="1240210765">
      <w:bodyDiv w:val="1"/>
      <w:marLeft w:val="0"/>
      <w:marRight w:val="0"/>
      <w:marTop w:val="0"/>
      <w:marBottom w:val="0"/>
      <w:divBdr>
        <w:top w:val="none" w:sz="0" w:space="0" w:color="auto"/>
        <w:left w:val="none" w:sz="0" w:space="0" w:color="auto"/>
        <w:bottom w:val="none" w:sz="0" w:space="0" w:color="auto"/>
        <w:right w:val="none" w:sz="0" w:space="0" w:color="auto"/>
      </w:divBdr>
    </w:div>
    <w:div w:id="1241915056">
      <w:bodyDiv w:val="1"/>
      <w:marLeft w:val="0"/>
      <w:marRight w:val="0"/>
      <w:marTop w:val="0"/>
      <w:marBottom w:val="0"/>
      <w:divBdr>
        <w:top w:val="none" w:sz="0" w:space="0" w:color="auto"/>
        <w:left w:val="none" w:sz="0" w:space="0" w:color="auto"/>
        <w:bottom w:val="none" w:sz="0" w:space="0" w:color="auto"/>
        <w:right w:val="none" w:sz="0" w:space="0" w:color="auto"/>
      </w:divBdr>
    </w:div>
    <w:div w:id="1244729306">
      <w:bodyDiv w:val="1"/>
      <w:marLeft w:val="0"/>
      <w:marRight w:val="0"/>
      <w:marTop w:val="0"/>
      <w:marBottom w:val="0"/>
      <w:divBdr>
        <w:top w:val="none" w:sz="0" w:space="0" w:color="auto"/>
        <w:left w:val="none" w:sz="0" w:space="0" w:color="auto"/>
        <w:bottom w:val="none" w:sz="0" w:space="0" w:color="auto"/>
        <w:right w:val="none" w:sz="0" w:space="0" w:color="auto"/>
      </w:divBdr>
    </w:div>
    <w:div w:id="1245726570">
      <w:bodyDiv w:val="1"/>
      <w:marLeft w:val="0"/>
      <w:marRight w:val="0"/>
      <w:marTop w:val="0"/>
      <w:marBottom w:val="0"/>
      <w:divBdr>
        <w:top w:val="none" w:sz="0" w:space="0" w:color="auto"/>
        <w:left w:val="none" w:sz="0" w:space="0" w:color="auto"/>
        <w:bottom w:val="none" w:sz="0" w:space="0" w:color="auto"/>
        <w:right w:val="none" w:sz="0" w:space="0" w:color="auto"/>
      </w:divBdr>
    </w:div>
    <w:div w:id="1257253705">
      <w:bodyDiv w:val="1"/>
      <w:marLeft w:val="0"/>
      <w:marRight w:val="0"/>
      <w:marTop w:val="0"/>
      <w:marBottom w:val="0"/>
      <w:divBdr>
        <w:top w:val="none" w:sz="0" w:space="0" w:color="auto"/>
        <w:left w:val="none" w:sz="0" w:space="0" w:color="auto"/>
        <w:bottom w:val="none" w:sz="0" w:space="0" w:color="auto"/>
        <w:right w:val="none" w:sz="0" w:space="0" w:color="auto"/>
      </w:divBdr>
    </w:div>
    <w:div w:id="1260601290">
      <w:bodyDiv w:val="1"/>
      <w:marLeft w:val="0"/>
      <w:marRight w:val="0"/>
      <w:marTop w:val="0"/>
      <w:marBottom w:val="0"/>
      <w:divBdr>
        <w:top w:val="none" w:sz="0" w:space="0" w:color="auto"/>
        <w:left w:val="none" w:sz="0" w:space="0" w:color="auto"/>
        <w:bottom w:val="none" w:sz="0" w:space="0" w:color="auto"/>
        <w:right w:val="none" w:sz="0" w:space="0" w:color="auto"/>
      </w:divBdr>
    </w:div>
    <w:div w:id="1263368938">
      <w:bodyDiv w:val="1"/>
      <w:marLeft w:val="0"/>
      <w:marRight w:val="0"/>
      <w:marTop w:val="0"/>
      <w:marBottom w:val="0"/>
      <w:divBdr>
        <w:top w:val="none" w:sz="0" w:space="0" w:color="auto"/>
        <w:left w:val="none" w:sz="0" w:space="0" w:color="auto"/>
        <w:bottom w:val="none" w:sz="0" w:space="0" w:color="auto"/>
        <w:right w:val="none" w:sz="0" w:space="0" w:color="auto"/>
      </w:divBdr>
    </w:div>
    <w:div w:id="1264680671">
      <w:bodyDiv w:val="1"/>
      <w:marLeft w:val="0"/>
      <w:marRight w:val="0"/>
      <w:marTop w:val="0"/>
      <w:marBottom w:val="0"/>
      <w:divBdr>
        <w:top w:val="none" w:sz="0" w:space="0" w:color="auto"/>
        <w:left w:val="none" w:sz="0" w:space="0" w:color="auto"/>
        <w:bottom w:val="none" w:sz="0" w:space="0" w:color="auto"/>
        <w:right w:val="none" w:sz="0" w:space="0" w:color="auto"/>
      </w:divBdr>
    </w:div>
    <w:div w:id="1264874579">
      <w:bodyDiv w:val="1"/>
      <w:marLeft w:val="0"/>
      <w:marRight w:val="0"/>
      <w:marTop w:val="0"/>
      <w:marBottom w:val="0"/>
      <w:divBdr>
        <w:top w:val="none" w:sz="0" w:space="0" w:color="auto"/>
        <w:left w:val="none" w:sz="0" w:space="0" w:color="auto"/>
        <w:bottom w:val="none" w:sz="0" w:space="0" w:color="auto"/>
        <w:right w:val="none" w:sz="0" w:space="0" w:color="auto"/>
      </w:divBdr>
    </w:div>
    <w:div w:id="1266960200">
      <w:bodyDiv w:val="1"/>
      <w:marLeft w:val="0"/>
      <w:marRight w:val="0"/>
      <w:marTop w:val="0"/>
      <w:marBottom w:val="0"/>
      <w:divBdr>
        <w:top w:val="none" w:sz="0" w:space="0" w:color="auto"/>
        <w:left w:val="none" w:sz="0" w:space="0" w:color="auto"/>
        <w:bottom w:val="none" w:sz="0" w:space="0" w:color="auto"/>
        <w:right w:val="none" w:sz="0" w:space="0" w:color="auto"/>
      </w:divBdr>
    </w:div>
    <w:div w:id="1268195843">
      <w:bodyDiv w:val="1"/>
      <w:marLeft w:val="0"/>
      <w:marRight w:val="0"/>
      <w:marTop w:val="0"/>
      <w:marBottom w:val="0"/>
      <w:divBdr>
        <w:top w:val="none" w:sz="0" w:space="0" w:color="auto"/>
        <w:left w:val="none" w:sz="0" w:space="0" w:color="auto"/>
        <w:bottom w:val="none" w:sz="0" w:space="0" w:color="auto"/>
        <w:right w:val="none" w:sz="0" w:space="0" w:color="auto"/>
      </w:divBdr>
    </w:div>
    <w:div w:id="1269506656">
      <w:bodyDiv w:val="1"/>
      <w:marLeft w:val="0"/>
      <w:marRight w:val="0"/>
      <w:marTop w:val="0"/>
      <w:marBottom w:val="0"/>
      <w:divBdr>
        <w:top w:val="none" w:sz="0" w:space="0" w:color="auto"/>
        <w:left w:val="none" w:sz="0" w:space="0" w:color="auto"/>
        <w:bottom w:val="none" w:sz="0" w:space="0" w:color="auto"/>
        <w:right w:val="none" w:sz="0" w:space="0" w:color="auto"/>
      </w:divBdr>
    </w:div>
    <w:div w:id="1269695590">
      <w:bodyDiv w:val="1"/>
      <w:marLeft w:val="0"/>
      <w:marRight w:val="0"/>
      <w:marTop w:val="0"/>
      <w:marBottom w:val="0"/>
      <w:divBdr>
        <w:top w:val="none" w:sz="0" w:space="0" w:color="auto"/>
        <w:left w:val="none" w:sz="0" w:space="0" w:color="auto"/>
        <w:bottom w:val="none" w:sz="0" w:space="0" w:color="auto"/>
        <w:right w:val="none" w:sz="0" w:space="0" w:color="auto"/>
      </w:divBdr>
    </w:div>
    <w:div w:id="1270434922">
      <w:bodyDiv w:val="1"/>
      <w:marLeft w:val="0"/>
      <w:marRight w:val="0"/>
      <w:marTop w:val="0"/>
      <w:marBottom w:val="0"/>
      <w:divBdr>
        <w:top w:val="none" w:sz="0" w:space="0" w:color="auto"/>
        <w:left w:val="none" w:sz="0" w:space="0" w:color="auto"/>
        <w:bottom w:val="none" w:sz="0" w:space="0" w:color="auto"/>
        <w:right w:val="none" w:sz="0" w:space="0" w:color="auto"/>
      </w:divBdr>
    </w:div>
    <w:div w:id="1270744866">
      <w:bodyDiv w:val="1"/>
      <w:marLeft w:val="0"/>
      <w:marRight w:val="0"/>
      <w:marTop w:val="0"/>
      <w:marBottom w:val="0"/>
      <w:divBdr>
        <w:top w:val="none" w:sz="0" w:space="0" w:color="auto"/>
        <w:left w:val="none" w:sz="0" w:space="0" w:color="auto"/>
        <w:bottom w:val="none" w:sz="0" w:space="0" w:color="auto"/>
        <w:right w:val="none" w:sz="0" w:space="0" w:color="auto"/>
      </w:divBdr>
    </w:div>
    <w:div w:id="1276865725">
      <w:bodyDiv w:val="1"/>
      <w:marLeft w:val="0"/>
      <w:marRight w:val="0"/>
      <w:marTop w:val="0"/>
      <w:marBottom w:val="0"/>
      <w:divBdr>
        <w:top w:val="none" w:sz="0" w:space="0" w:color="auto"/>
        <w:left w:val="none" w:sz="0" w:space="0" w:color="auto"/>
        <w:bottom w:val="none" w:sz="0" w:space="0" w:color="auto"/>
        <w:right w:val="none" w:sz="0" w:space="0" w:color="auto"/>
      </w:divBdr>
    </w:div>
    <w:div w:id="1283079031">
      <w:bodyDiv w:val="1"/>
      <w:marLeft w:val="0"/>
      <w:marRight w:val="0"/>
      <w:marTop w:val="0"/>
      <w:marBottom w:val="0"/>
      <w:divBdr>
        <w:top w:val="none" w:sz="0" w:space="0" w:color="auto"/>
        <w:left w:val="none" w:sz="0" w:space="0" w:color="auto"/>
        <w:bottom w:val="none" w:sz="0" w:space="0" w:color="auto"/>
        <w:right w:val="none" w:sz="0" w:space="0" w:color="auto"/>
      </w:divBdr>
    </w:div>
    <w:div w:id="1283346516">
      <w:bodyDiv w:val="1"/>
      <w:marLeft w:val="0"/>
      <w:marRight w:val="0"/>
      <w:marTop w:val="0"/>
      <w:marBottom w:val="0"/>
      <w:divBdr>
        <w:top w:val="none" w:sz="0" w:space="0" w:color="auto"/>
        <w:left w:val="none" w:sz="0" w:space="0" w:color="auto"/>
        <w:bottom w:val="none" w:sz="0" w:space="0" w:color="auto"/>
        <w:right w:val="none" w:sz="0" w:space="0" w:color="auto"/>
      </w:divBdr>
    </w:div>
    <w:div w:id="1286236389">
      <w:bodyDiv w:val="1"/>
      <w:marLeft w:val="0"/>
      <w:marRight w:val="0"/>
      <w:marTop w:val="0"/>
      <w:marBottom w:val="0"/>
      <w:divBdr>
        <w:top w:val="none" w:sz="0" w:space="0" w:color="auto"/>
        <w:left w:val="none" w:sz="0" w:space="0" w:color="auto"/>
        <w:bottom w:val="none" w:sz="0" w:space="0" w:color="auto"/>
        <w:right w:val="none" w:sz="0" w:space="0" w:color="auto"/>
      </w:divBdr>
    </w:div>
    <w:div w:id="1288390516">
      <w:bodyDiv w:val="1"/>
      <w:marLeft w:val="0"/>
      <w:marRight w:val="0"/>
      <w:marTop w:val="0"/>
      <w:marBottom w:val="0"/>
      <w:divBdr>
        <w:top w:val="none" w:sz="0" w:space="0" w:color="auto"/>
        <w:left w:val="none" w:sz="0" w:space="0" w:color="auto"/>
        <w:bottom w:val="none" w:sz="0" w:space="0" w:color="auto"/>
        <w:right w:val="none" w:sz="0" w:space="0" w:color="auto"/>
      </w:divBdr>
    </w:div>
    <w:div w:id="1291014477">
      <w:bodyDiv w:val="1"/>
      <w:marLeft w:val="0"/>
      <w:marRight w:val="0"/>
      <w:marTop w:val="0"/>
      <w:marBottom w:val="0"/>
      <w:divBdr>
        <w:top w:val="none" w:sz="0" w:space="0" w:color="auto"/>
        <w:left w:val="none" w:sz="0" w:space="0" w:color="auto"/>
        <w:bottom w:val="none" w:sz="0" w:space="0" w:color="auto"/>
        <w:right w:val="none" w:sz="0" w:space="0" w:color="auto"/>
      </w:divBdr>
    </w:div>
    <w:div w:id="1292636970">
      <w:bodyDiv w:val="1"/>
      <w:marLeft w:val="0"/>
      <w:marRight w:val="0"/>
      <w:marTop w:val="0"/>
      <w:marBottom w:val="0"/>
      <w:divBdr>
        <w:top w:val="none" w:sz="0" w:space="0" w:color="auto"/>
        <w:left w:val="none" w:sz="0" w:space="0" w:color="auto"/>
        <w:bottom w:val="none" w:sz="0" w:space="0" w:color="auto"/>
        <w:right w:val="none" w:sz="0" w:space="0" w:color="auto"/>
      </w:divBdr>
    </w:div>
    <w:div w:id="1293287951">
      <w:bodyDiv w:val="1"/>
      <w:marLeft w:val="0"/>
      <w:marRight w:val="0"/>
      <w:marTop w:val="0"/>
      <w:marBottom w:val="0"/>
      <w:divBdr>
        <w:top w:val="none" w:sz="0" w:space="0" w:color="auto"/>
        <w:left w:val="none" w:sz="0" w:space="0" w:color="auto"/>
        <w:bottom w:val="none" w:sz="0" w:space="0" w:color="auto"/>
        <w:right w:val="none" w:sz="0" w:space="0" w:color="auto"/>
      </w:divBdr>
    </w:div>
    <w:div w:id="1297641422">
      <w:bodyDiv w:val="1"/>
      <w:marLeft w:val="0"/>
      <w:marRight w:val="0"/>
      <w:marTop w:val="0"/>
      <w:marBottom w:val="0"/>
      <w:divBdr>
        <w:top w:val="none" w:sz="0" w:space="0" w:color="auto"/>
        <w:left w:val="none" w:sz="0" w:space="0" w:color="auto"/>
        <w:bottom w:val="none" w:sz="0" w:space="0" w:color="auto"/>
        <w:right w:val="none" w:sz="0" w:space="0" w:color="auto"/>
      </w:divBdr>
    </w:div>
    <w:div w:id="1307931089">
      <w:bodyDiv w:val="1"/>
      <w:marLeft w:val="0"/>
      <w:marRight w:val="0"/>
      <w:marTop w:val="0"/>
      <w:marBottom w:val="0"/>
      <w:divBdr>
        <w:top w:val="none" w:sz="0" w:space="0" w:color="auto"/>
        <w:left w:val="none" w:sz="0" w:space="0" w:color="auto"/>
        <w:bottom w:val="none" w:sz="0" w:space="0" w:color="auto"/>
        <w:right w:val="none" w:sz="0" w:space="0" w:color="auto"/>
      </w:divBdr>
    </w:div>
    <w:div w:id="1316640829">
      <w:bodyDiv w:val="1"/>
      <w:marLeft w:val="0"/>
      <w:marRight w:val="0"/>
      <w:marTop w:val="0"/>
      <w:marBottom w:val="0"/>
      <w:divBdr>
        <w:top w:val="none" w:sz="0" w:space="0" w:color="auto"/>
        <w:left w:val="none" w:sz="0" w:space="0" w:color="auto"/>
        <w:bottom w:val="none" w:sz="0" w:space="0" w:color="auto"/>
        <w:right w:val="none" w:sz="0" w:space="0" w:color="auto"/>
      </w:divBdr>
    </w:div>
    <w:div w:id="1316648762">
      <w:bodyDiv w:val="1"/>
      <w:marLeft w:val="0"/>
      <w:marRight w:val="0"/>
      <w:marTop w:val="0"/>
      <w:marBottom w:val="0"/>
      <w:divBdr>
        <w:top w:val="none" w:sz="0" w:space="0" w:color="auto"/>
        <w:left w:val="none" w:sz="0" w:space="0" w:color="auto"/>
        <w:bottom w:val="none" w:sz="0" w:space="0" w:color="auto"/>
        <w:right w:val="none" w:sz="0" w:space="0" w:color="auto"/>
      </w:divBdr>
    </w:div>
    <w:div w:id="1317566136">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843711">
      <w:bodyDiv w:val="1"/>
      <w:marLeft w:val="0"/>
      <w:marRight w:val="0"/>
      <w:marTop w:val="0"/>
      <w:marBottom w:val="0"/>
      <w:divBdr>
        <w:top w:val="none" w:sz="0" w:space="0" w:color="auto"/>
        <w:left w:val="none" w:sz="0" w:space="0" w:color="auto"/>
        <w:bottom w:val="none" w:sz="0" w:space="0" w:color="auto"/>
        <w:right w:val="none" w:sz="0" w:space="0" w:color="auto"/>
      </w:divBdr>
    </w:div>
    <w:div w:id="1320233680">
      <w:bodyDiv w:val="1"/>
      <w:marLeft w:val="0"/>
      <w:marRight w:val="0"/>
      <w:marTop w:val="0"/>
      <w:marBottom w:val="0"/>
      <w:divBdr>
        <w:top w:val="none" w:sz="0" w:space="0" w:color="auto"/>
        <w:left w:val="none" w:sz="0" w:space="0" w:color="auto"/>
        <w:bottom w:val="none" w:sz="0" w:space="0" w:color="auto"/>
        <w:right w:val="none" w:sz="0" w:space="0" w:color="auto"/>
      </w:divBdr>
    </w:div>
    <w:div w:id="1321931792">
      <w:bodyDiv w:val="1"/>
      <w:marLeft w:val="0"/>
      <w:marRight w:val="0"/>
      <w:marTop w:val="0"/>
      <w:marBottom w:val="0"/>
      <w:divBdr>
        <w:top w:val="none" w:sz="0" w:space="0" w:color="auto"/>
        <w:left w:val="none" w:sz="0" w:space="0" w:color="auto"/>
        <w:bottom w:val="none" w:sz="0" w:space="0" w:color="auto"/>
        <w:right w:val="none" w:sz="0" w:space="0" w:color="auto"/>
      </w:divBdr>
    </w:div>
    <w:div w:id="1322079807">
      <w:bodyDiv w:val="1"/>
      <w:marLeft w:val="0"/>
      <w:marRight w:val="0"/>
      <w:marTop w:val="0"/>
      <w:marBottom w:val="0"/>
      <w:divBdr>
        <w:top w:val="none" w:sz="0" w:space="0" w:color="auto"/>
        <w:left w:val="none" w:sz="0" w:space="0" w:color="auto"/>
        <w:bottom w:val="none" w:sz="0" w:space="0" w:color="auto"/>
        <w:right w:val="none" w:sz="0" w:space="0" w:color="auto"/>
      </w:divBdr>
    </w:div>
    <w:div w:id="1325472923">
      <w:bodyDiv w:val="1"/>
      <w:marLeft w:val="0"/>
      <w:marRight w:val="0"/>
      <w:marTop w:val="0"/>
      <w:marBottom w:val="0"/>
      <w:divBdr>
        <w:top w:val="none" w:sz="0" w:space="0" w:color="auto"/>
        <w:left w:val="none" w:sz="0" w:space="0" w:color="auto"/>
        <w:bottom w:val="none" w:sz="0" w:space="0" w:color="auto"/>
        <w:right w:val="none" w:sz="0" w:space="0" w:color="auto"/>
      </w:divBdr>
    </w:div>
    <w:div w:id="1326587371">
      <w:bodyDiv w:val="1"/>
      <w:marLeft w:val="0"/>
      <w:marRight w:val="0"/>
      <w:marTop w:val="0"/>
      <w:marBottom w:val="0"/>
      <w:divBdr>
        <w:top w:val="none" w:sz="0" w:space="0" w:color="auto"/>
        <w:left w:val="none" w:sz="0" w:space="0" w:color="auto"/>
        <w:bottom w:val="none" w:sz="0" w:space="0" w:color="auto"/>
        <w:right w:val="none" w:sz="0" w:space="0" w:color="auto"/>
      </w:divBdr>
    </w:div>
    <w:div w:id="1334839452">
      <w:bodyDiv w:val="1"/>
      <w:marLeft w:val="0"/>
      <w:marRight w:val="0"/>
      <w:marTop w:val="0"/>
      <w:marBottom w:val="0"/>
      <w:divBdr>
        <w:top w:val="none" w:sz="0" w:space="0" w:color="auto"/>
        <w:left w:val="none" w:sz="0" w:space="0" w:color="auto"/>
        <w:bottom w:val="none" w:sz="0" w:space="0" w:color="auto"/>
        <w:right w:val="none" w:sz="0" w:space="0" w:color="auto"/>
      </w:divBdr>
    </w:div>
    <w:div w:id="1337002259">
      <w:bodyDiv w:val="1"/>
      <w:marLeft w:val="0"/>
      <w:marRight w:val="0"/>
      <w:marTop w:val="0"/>
      <w:marBottom w:val="0"/>
      <w:divBdr>
        <w:top w:val="none" w:sz="0" w:space="0" w:color="auto"/>
        <w:left w:val="none" w:sz="0" w:space="0" w:color="auto"/>
        <w:bottom w:val="none" w:sz="0" w:space="0" w:color="auto"/>
        <w:right w:val="none" w:sz="0" w:space="0" w:color="auto"/>
      </w:divBdr>
    </w:div>
    <w:div w:id="1339308084">
      <w:bodyDiv w:val="1"/>
      <w:marLeft w:val="0"/>
      <w:marRight w:val="0"/>
      <w:marTop w:val="0"/>
      <w:marBottom w:val="0"/>
      <w:divBdr>
        <w:top w:val="none" w:sz="0" w:space="0" w:color="auto"/>
        <w:left w:val="none" w:sz="0" w:space="0" w:color="auto"/>
        <w:bottom w:val="none" w:sz="0" w:space="0" w:color="auto"/>
        <w:right w:val="none" w:sz="0" w:space="0" w:color="auto"/>
      </w:divBdr>
    </w:div>
    <w:div w:id="1341617814">
      <w:bodyDiv w:val="1"/>
      <w:marLeft w:val="0"/>
      <w:marRight w:val="0"/>
      <w:marTop w:val="0"/>
      <w:marBottom w:val="0"/>
      <w:divBdr>
        <w:top w:val="none" w:sz="0" w:space="0" w:color="auto"/>
        <w:left w:val="none" w:sz="0" w:space="0" w:color="auto"/>
        <w:bottom w:val="none" w:sz="0" w:space="0" w:color="auto"/>
        <w:right w:val="none" w:sz="0" w:space="0" w:color="auto"/>
      </w:divBdr>
    </w:div>
    <w:div w:id="1344935566">
      <w:bodyDiv w:val="1"/>
      <w:marLeft w:val="0"/>
      <w:marRight w:val="0"/>
      <w:marTop w:val="0"/>
      <w:marBottom w:val="0"/>
      <w:divBdr>
        <w:top w:val="none" w:sz="0" w:space="0" w:color="auto"/>
        <w:left w:val="none" w:sz="0" w:space="0" w:color="auto"/>
        <w:bottom w:val="none" w:sz="0" w:space="0" w:color="auto"/>
        <w:right w:val="none" w:sz="0" w:space="0" w:color="auto"/>
      </w:divBdr>
    </w:div>
    <w:div w:id="1348405968">
      <w:bodyDiv w:val="1"/>
      <w:marLeft w:val="0"/>
      <w:marRight w:val="0"/>
      <w:marTop w:val="0"/>
      <w:marBottom w:val="0"/>
      <w:divBdr>
        <w:top w:val="none" w:sz="0" w:space="0" w:color="auto"/>
        <w:left w:val="none" w:sz="0" w:space="0" w:color="auto"/>
        <w:bottom w:val="none" w:sz="0" w:space="0" w:color="auto"/>
        <w:right w:val="none" w:sz="0" w:space="0" w:color="auto"/>
      </w:divBdr>
    </w:div>
    <w:div w:id="1348407766">
      <w:bodyDiv w:val="1"/>
      <w:marLeft w:val="0"/>
      <w:marRight w:val="0"/>
      <w:marTop w:val="0"/>
      <w:marBottom w:val="0"/>
      <w:divBdr>
        <w:top w:val="none" w:sz="0" w:space="0" w:color="auto"/>
        <w:left w:val="none" w:sz="0" w:space="0" w:color="auto"/>
        <w:bottom w:val="none" w:sz="0" w:space="0" w:color="auto"/>
        <w:right w:val="none" w:sz="0" w:space="0" w:color="auto"/>
      </w:divBdr>
    </w:div>
    <w:div w:id="1360207260">
      <w:bodyDiv w:val="1"/>
      <w:marLeft w:val="0"/>
      <w:marRight w:val="0"/>
      <w:marTop w:val="0"/>
      <w:marBottom w:val="0"/>
      <w:divBdr>
        <w:top w:val="none" w:sz="0" w:space="0" w:color="auto"/>
        <w:left w:val="none" w:sz="0" w:space="0" w:color="auto"/>
        <w:bottom w:val="none" w:sz="0" w:space="0" w:color="auto"/>
        <w:right w:val="none" w:sz="0" w:space="0" w:color="auto"/>
      </w:divBdr>
    </w:div>
    <w:div w:id="1360207398">
      <w:bodyDiv w:val="1"/>
      <w:marLeft w:val="0"/>
      <w:marRight w:val="0"/>
      <w:marTop w:val="0"/>
      <w:marBottom w:val="0"/>
      <w:divBdr>
        <w:top w:val="none" w:sz="0" w:space="0" w:color="auto"/>
        <w:left w:val="none" w:sz="0" w:space="0" w:color="auto"/>
        <w:bottom w:val="none" w:sz="0" w:space="0" w:color="auto"/>
        <w:right w:val="none" w:sz="0" w:space="0" w:color="auto"/>
      </w:divBdr>
    </w:div>
    <w:div w:id="1366060384">
      <w:bodyDiv w:val="1"/>
      <w:marLeft w:val="0"/>
      <w:marRight w:val="0"/>
      <w:marTop w:val="0"/>
      <w:marBottom w:val="0"/>
      <w:divBdr>
        <w:top w:val="none" w:sz="0" w:space="0" w:color="auto"/>
        <w:left w:val="none" w:sz="0" w:space="0" w:color="auto"/>
        <w:bottom w:val="none" w:sz="0" w:space="0" w:color="auto"/>
        <w:right w:val="none" w:sz="0" w:space="0" w:color="auto"/>
      </w:divBdr>
    </w:div>
    <w:div w:id="1366448944">
      <w:bodyDiv w:val="1"/>
      <w:marLeft w:val="0"/>
      <w:marRight w:val="0"/>
      <w:marTop w:val="0"/>
      <w:marBottom w:val="0"/>
      <w:divBdr>
        <w:top w:val="none" w:sz="0" w:space="0" w:color="auto"/>
        <w:left w:val="none" w:sz="0" w:space="0" w:color="auto"/>
        <w:bottom w:val="none" w:sz="0" w:space="0" w:color="auto"/>
        <w:right w:val="none" w:sz="0" w:space="0" w:color="auto"/>
      </w:divBdr>
    </w:div>
    <w:div w:id="1368406531">
      <w:bodyDiv w:val="1"/>
      <w:marLeft w:val="0"/>
      <w:marRight w:val="0"/>
      <w:marTop w:val="0"/>
      <w:marBottom w:val="0"/>
      <w:divBdr>
        <w:top w:val="none" w:sz="0" w:space="0" w:color="auto"/>
        <w:left w:val="none" w:sz="0" w:space="0" w:color="auto"/>
        <w:bottom w:val="none" w:sz="0" w:space="0" w:color="auto"/>
        <w:right w:val="none" w:sz="0" w:space="0" w:color="auto"/>
      </w:divBdr>
    </w:div>
    <w:div w:id="1371998056">
      <w:bodyDiv w:val="1"/>
      <w:marLeft w:val="0"/>
      <w:marRight w:val="0"/>
      <w:marTop w:val="0"/>
      <w:marBottom w:val="0"/>
      <w:divBdr>
        <w:top w:val="none" w:sz="0" w:space="0" w:color="auto"/>
        <w:left w:val="none" w:sz="0" w:space="0" w:color="auto"/>
        <w:bottom w:val="none" w:sz="0" w:space="0" w:color="auto"/>
        <w:right w:val="none" w:sz="0" w:space="0" w:color="auto"/>
      </w:divBdr>
    </w:div>
    <w:div w:id="1375034662">
      <w:bodyDiv w:val="1"/>
      <w:marLeft w:val="0"/>
      <w:marRight w:val="0"/>
      <w:marTop w:val="0"/>
      <w:marBottom w:val="0"/>
      <w:divBdr>
        <w:top w:val="none" w:sz="0" w:space="0" w:color="auto"/>
        <w:left w:val="none" w:sz="0" w:space="0" w:color="auto"/>
        <w:bottom w:val="none" w:sz="0" w:space="0" w:color="auto"/>
        <w:right w:val="none" w:sz="0" w:space="0" w:color="auto"/>
      </w:divBdr>
    </w:div>
    <w:div w:id="1381318650">
      <w:bodyDiv w:val="1"/>
      <w:marLeft w:val="0"/>
      <w:marRight w:val="0"/>
      <w:marTop w:val="0"/>
      <w:marBottom w:val="0"/>
      <w:divBdr>
        <w:top w:val="none" w:sz="0" w:space="0" w:color="auto"/>
        <w:left w:val="none" w:sz="0" w:space="0" w:color="auto"/>
        <w:bottom w:val="none" w:sz="0" w:space="0" w:color="auto"/>
        <w:right w:val="none" w:sz="0" w:space="0" w:color="auto"/>
      </w:divBdr>
    </w:div>
    <w:div w:id="1385955927">
      <w:bodyDiv w:val="1"/>
      <w:marLeft w:val="0"/>
      <w:marRight w:val="0"/>
      <w:marTop w:val="0"/>
      <w:marBottom w:val="0"/>
      <w:divBdr>
        <w:top w:val="none" w:sz="0" w:space="0" w:color="auto"/>
        <w:left w:val="none" w:sz="0" w:space="0" w:color="auto"/>
        <w:bottom w:val="none" w:sz="0" w:space="0" w:color="auto"/>
        <w:right w:val="none" w:sz="0" w:space="0" w:color="auto"/>
      </w:divBdr>
    </w:div>
    <w:div w:id="1393769016">
      <w:bodyDiv w:val="1"/>
      <w:marLeft w:val="0"/>
      <w:marRight w:val="0"/>
      <w:marTop w:val="0"/>
      <w:marBottom w:val="0"/>
      <w:divBdr>
        <w:top w:val="none" w:sz="0" w:space="0" w:color="auto"/>
        <w:left w:val="none" w:sz="0" w:space="0" w:color="auto"/>
        <w:bottom w:val="none" w:sz="0" w:space="0" w:color="auto"/>
        <w:right w:val="none" w:sz="0" w:space="0" w:color="auto"/>
      </w:divBdr>
    </w:div>
    <w:div w:id="1394961597">
      <w:bodyDiv w:val="1"/>
      <w:marLeft w:val="0"/>
      <w:marRight w:val="0"/>
      <w:marTop w:val="0"/>
      <w:marBottom w:val="0"/>
      <w:divBdr>
        <w:top w:val="none" w:sz="0" w:space="0" w:color="auto"/>
        <w:left w:val="none" w:sz="0" w:space="0" w:color="auto"/>
        <w:bottom w:val="none" w:sz="0" w:space="0" w:color="auto"/>
        <w:right w:val="none" w:sz="0" w:space="0" w:color="auto"/>
      </w:divBdr>
    </w:div>
    <w:div w:id="1398474102">
      <w:bodyDiv w:val="1"/>
      <w:marLeft w:val="0"/>
      <w:marRight w:val="0"/>
      <w:marTop w:val="0"/>
      <w:marBottom w:val="0"/>
      <w:divBdr>
        <w:top w:val="none" w:sz="0" w:space="0" w:color="auto"/>
        <w:left w:val="none" w:sz="0" w:space="0" w:color="auto"/>
        <w:bottom w:val="none" w:sz="0" w:space="0" w:color="auto"/>
        <w:right w:val="none" w:sz="0" w:space="0" w:color="auto"/>
      </w:divBdr>
    </w:div>
    <w:div w:id="1401253411">
      <w:bodyDiv w:val="1"/>
      <w:marLeft w:val="0"/>
      <w:marRight w:val="0"/>
      <w:marTop w:val="0"/>
      <w:marBottom w:val="0"/>
      <w:divBdr>
        <w:top w:val="none" w:sz="0" w:space="0" w:color="auto"/>
        <w:left w:val="none" w:sz="0" w:space="0" w:color="auto"/>
        <w:bottom w:val="none" w:sz="0" w:space="0" w:color="auto"/>
        <w:right w:val="none" w:sz="0" w:space="0" w:color="auto"/>
      </w:divBdr>
    </w:div>
    <w:div w:id="1403603014">
      <w:bodyDiv w:val="1"/>
      <w:marLeft w:val="0"/>
      <w:marRight w:val="0"/>
      <w:marTop w:val="0"/>
      <w:marBottom w:val="0"/>
      <w:divBdr>
        <w:top w:val="none" w:sz="0" w:space="0" w:color="auto"/>
        <w:left w:val="none" w:sz="0" w:space="0" w:color="auto"/>
        <w:bottom w:val="none" w:sz="0" w:space="0" w:color="auto"/>
        <w:right w:val="none" w:sz="0" w:space="0" w:color="auto"/>
      </w:divBdr>
    </w:div>
    <w:div w:id="1405831854">
      <w:bodyDiv w:val="1"/>
      <w:marLeft w:val="0"/>
      <w:marRight w:val="0"/>
      <w:marTop w:val="0"/>
      <w:marBottom w:val="0"/>
      <w:divBdr>
        <w:top w:val="none" w:sz="0" w:space="0" w:color="auto"/>
        <w:left w:val="none" w:sz="0" w:space="0" w:color="auto"/>
        <w:bottom w:val="none" w:sz="0" w:space="0" w:color="auto"/>
        <w:right w:val="none" w:sz="0" w:space="0" w:color="auto"/>
      </w:divBdr>
    </w:div>
    <w:div w:id="1408068899">
      <w:bodyDiv w:val="1"/>
      <w:marLeft w:val="0"/>
      <w:marRight w:val="0"/>
      <w:marTop w:val="0"/>
      <w:marBottom w:val="0"/>
      <w:divBdr>
        <w:top w:val="none" w:sz="0" w:space="0" w:color="auto"/>
        <w:left w:val="none" w:sz="0" w:space="0" w:color="auto"/>
        <w:bottom w:val="none" w:sz="0" w:space="0" w:color="auto"/>
        <w:right w:val="none" w:sz="0" w:space="0" w:color="auto"/>
      </w:divBdr>
    </w:div>
    <w:div w:id="1409619319">
      <w:bodyDiv w:val="1"/>
      <w:marLeft w:val="0"/>
      <w:marRight w:val="0"/>
      <w:marTop w:val="0"/>
      <w:marBottom w:val="0"/>
      <w:divBdr>
        <w:top w:val="none" w:sz="0" w:space="0" w:color="auto"/>
        <w:left w:val="none" w:sz="0" w:space="0" w:color="auto"/>
        <w:bottom w:val="none" w:sz="0" w:space="0" w:color="auto"/>
        <w:right w:val="none" w:sz="0" w:space="0" w:color="auto"/>
      </w:divBdr>
    </w:div>
    <w:div w:id="1411079797">
      <w:bodyDiv w:val="1"/>
      <w:marLeft w:val="0"/>
      <w:marRight w:val="0"/>
      <w:marTop w:val="0"/>
      <w:marBottom w:val="0"/>
      <w:divBdr>
        <w:top w:val="none" w:sz="0" w:space="0" w:color="auto"/>
        <w:left w:val="none" w:sz="0" w:space="0" w:color="auto"/>
        <w:bottom w:val="none" w:sz="0" w:space="0" w:color="auto"/>
        <w:right w:val="none" w:sz="0" w:space="0" w:color="auto"/>
      </w:divBdr>
    </w:div>
    <w:div w:id="1412190971">
      <w:bodyDiv w:val="1"/>
      <w:marLeft w:val="0"/>
      <w:marRight w:val="0"/>
      <w:marTop w:val="0"/>
      <w:marBottom w:val="0"/>
      <w:divBdr>
        <w:top w:val="none" w:sz="0" w:space="0" w:color="auto"/>
        <w:left w:val="none" w:sz="0" w:space="0" w:color="auto"/>
        <w:bottom w:val="none" w:sz="0" w:space="0" w:color="auto"/>
        <w:right w:val="none" w:sz="0" w:space="0" w:color="auto"/>
      </w:divBdr>
    </w:div>
    <w:div w:id="1412851787">
      <w:bodyDiv w:val="1"/>
      <w:marLeft w:val="0"/>
      <w:marRight w:val="0"/>
      <w:marTop w:val="0"/>
      <w:marBottom w:val="0"/>
      <w:divBdr>
        <w:top w:val="none" w:sz="0" w:space="0" w:color="auto"/>
        <w:left w:val="none" w:sz="0" w:space="0" w:color="auto"/>
        <w:bottom w:val="none" w:sz="0" w:space="0" w:color="auto"/>
        <w:right w:val="none" w:sz="0" w:space="0" w:color="auto"/>
      </w:divBdr>
    </w:div>
    <w:div w:id="1413549752">
      <w:bodyDiv w:val="1"/>
      <w:marLeft w:val="0"/>
      <w:marRight w:val="0"/>
      <w:marTop w:val="0"/>
      <w:marBottom w:val="0"/>
      <w:divBdr>
        <w:top w:val="none" w:sz="0" w:space="0" w:color="auto"/>
        <w:left w:val="none" w:sz="0" w:space="0" w:color="auto"/>
        <w:bottom w:val="none" w:sz="0" w:space="0" w:color="auto"/>
        <w:right w:val="none" w:sz="0" w:space="0" w:color="auto"/>
      </w:divBdr>
    </w:div>
    <w:div w:id="1414087901">
      <w:bodyDiv w:val="1"/>
      <w:marLeft w:val="0"/>
      <w:marRight w:val="0"/>
      <w:marTop w:val="0"/>
      <w:marBottom w:val="0"/>
      <w:divBdr>
        <w:top w:val="none" w:sz="0" w:space="0" w:color="auto"/>
        <w:left w:val="none" w:sz="0" w:space="0" w:color="auto"/>
        <w:bottom w:val="none" w:sz="0" w:space="0" w:color="auto"/>
        <w:right w:val="none" w:sz="0" w:space="0" w:color="auto"/>
      </w:divBdr>
    </w:div>
    <w:div w:id="1414816387">
      <w:bodyDiv w:val="1"/>
      <w:marLeft w:val="0"/>
      <w:marRight w:val="0"/>
      <w:marTop w:val="0"/>
      <w:marBottom w:val="0"/>
      <w:divBdr>
        <w:top w:val="none" w:sz="0" w:space="0" w:color="auto"/>
        <w:left w:val="none" w:sz="0" w:space="0" w:color="auto"/>
        <w:bottom w:val="none" w:sz="0" w:space="0" w:color="auto"/>
        <w:right w:val="none" w:sz="0" w:space="0" w:color="auto"/>
      </w:divBdr>
    </w:div>
    <w:div w:id="1424254599">
      <w:bodyDiv w:val="1"/>
      <w:marLeft w:val="0"/>
      <w:marRight w:val="0"/>
      <w:marTop w:val="0"/>
      <w:marBottom w:val="0"/>
      <w:divBdr>
        <w:top w:val="none" w:sz="0" w:space="0" w:color="auto"/>
        <w:left w:val="none" w:sz="0" w:space="0" w:color="auto"/>
        <w:bottom w:val="none" w:sz="0" w:space="0" w:color="auto"/>
        <w:right w:val="none" w:sz="0" w:space="0" w:color="auto"/>
      </w:divBdr>
    </w:div>
    <w:div w:id="1425415478">
      <w:bodyDiv w:val="1"/>
      <w:marLeft w:val="0"/>
      <w:marRight w:val="0"/>
      <w:marTop w:val="0"/>
      <w:marBottom w:val="0"/>
      <w:divBdr>
        <w:top w:val="none" w:sz="0" w:space="0" w:color="auto"/>
        <w:left w:val="none" w:sz="0" w:space="0" w:color="auto"/>
        <w:bottom w:val="none" w:sz="0" w:space="0" w:color="auto"/>
        <w:right w:val="none" w:sz="0" w:space="0" w:color="auto"/>
      </w:divBdr>
    </w:div>
    <w:div w:id="1429425459">
      <w:bodyDiv w:val="1"/>
      <w:marLeft w:val="0"/>
      <w:marRight w:val="0"/>
      <w:marTop w:val="0"/>
      <w:marBottom w:val="0"/>
      <w:divBdr>
        <w:top w:val="none" w:sz="0" w:space="0" w:color="auto"/>
        <w:left w:val="none" w:sz="0" w:space="0" w:color="auto"/>
        <w:bottom w:val="none" w:sz="0" w:space="0" w:color="auto"/>
        <w:right w:val="none" w:sz="0" w:space="0" w:color="auto"/>
      </w:divBdr>
    </w:div>
    <w:div w:id="1434743674">
      <w:bodyDiv w:val="1"/>
      <w:marLeft w:val="0"/>
      <w:marRight w:val="0"/>
      <w:marTop w:val="0"/>
      <w:marBottom w:val="0"/>
      <w:divBdr>
        <w:top w:val="none" w:sz="0" w:space="0" w:color="auto"/>
        <w:left w:val="none" w:sz="0" w:space="0" w:color="auto"/>
        <w:bottom w:val="none" w:sz="0" w:space="0" w:color="auto"/>
        <w:right w:val="none" w:sz="0" w:space="0" w:color="auto"/>
      </w:divBdr>
    </w:div>
    <w:div w:id="1436289518">
      <w:bodyDiv w:val="1"/>
      <w:marLeft w:val="0"/>
      <w:marRight w:val="0"/>
      <w:marTop w:val="0"/>
      <w:marBottom w:val="0"/>
      <w:divBdr>
        <w:top w:val="none" w:sz="0" w:space="0" w:color="auto"/>
        <w:left w:val="none" w:sz="0" w:space="0" w:color="auto"/>
        <w:bottom w:val="none" w:sz="0" w:space="0" w:color="auto"/>
        <w:right w:val="none" w:sz="0" w:space="0" w:color="auto"/>
      </w:divBdr>
    </w:div>
    <w:div w:id="1437359794">
      <w:bodyDiv w:val="1"/>
      <w:marLeft w:val="0"/>
      <w:marRight w:val="0"/>
      <w:marTop w:val="0"/>
      <w:marBottom w:val="0"/>
      <w:divBdr>
        <w:top w:val="none" w:sz="0" w:space="0" w:color="auto"/>
        <w:left w:val="none" w:sz="0" w:space="0" w:color="auto"/>
        <w:bottom w:val="none" w:sz="0" w:space="0" w:color="auto"/>
        <w:right w:val="none" w:sz="0" w:space="0" w:color="auto"/>
      </w:divBdr>
    </w:div>
    <w:div w:id="1438331229">
      <w:bodyDiv w:val="1"/>
      <w:marLeft w:val="0"/>
      <w:marRight w:val="0"/>
      <w:marTop w:val="0"/>
      <w:marBottom w:val="0"/>
      <w:divBdr>
        <w:top w:val="none" w:sz="0" w:space="0" w:color="auto"/>
        <w:left w:val="none" w:sz="0" w:space="0" w:color="auto"/>
        <w:bottom w:val="none" w:sz="0" w:space="0" w:color="auto"/>
        <w:right w:val="none" w:sz="0" w:space="0" w:color="auto"/>
      </w:divBdr>
    </w:div>
    <w:div w:id="1440947529">
      <w:bodyDiv w:val="1"/>
      <w:marLeft w:val="0"/>
      <w:marRight w:val="0"/>
      <w:marTop w:val="0"/>
      <w:marBottom w:val="0"/>
      <w:divBdr>
        <w:top w:val="none" w:sz="0" w:space="0" w:color="auto"/>
        <w:left w:val="none" w:sz="0" w:space="0" w:color="auto"/>
        <w:bottom w:val="none" w:sz="0" w:space="0" w:color="auto"/>
        <w:right w:val="none" w:sz="0" w:space="0" w:color="auto"/>
      </w:divBdr>
    </w:div>
    <w:div w:id="1449158434">
      <w:bodyDiv w:val="1"/>
      <w:marLeft w:val="0"/>
      <w:marRight w:val="0"/>
      <w:marTop w:val="0"/>
      <w:marBottom w:val="0"/>
      <w:divBdr>
        <w:top w:val="none" w:sz="0" w:space="0" w:color="auto"/>
        <w:left w:val="none" w:sz="0" w:space="0" w:color="auto"/>
        <w:bottom w:val="none" w:sz="0" w:space="0" w:color="auto"/>
        <w:right w:val="none" w:sz="0" w:space="0" w:color="auto"/>
      </w:divBdr>
    </w:div>
    <w:div w:id="1450927683">
      <w:bodyDiv w:val="1"/>
      <w:marLeft w:val="0"/>
      <w:marRight w:val="0"/>
      <w:marTop w:val="0"/>
      <w:marBottom w:val="0"/>
      <w:divBdr>
        <w:top w:val="none" w:sz="0" w:space="0" w:color="auto"/>
        <w:left w:val="none" w:sz="0" w:space="0" w:color="auto"/>
        <w:bottom w:val="none" w:sz="0" w:space="0" w:color="auto"/>
        <w:right w:val="none" w:sz="0" w:space="0" w:color="auto"/>
      </w:divBdr>
    </w:div>
    <w:div w:id="1458331627">
      <w:bodyDiv w:val="1"/>
      <w:marLeft w:val="0"/>
      <w:marRight w:val="0"/>
      <w:marTop w:val="0"/>
      <w:marBottom w:val="0"/>
      <w:divBdr>
        <w:top w:val="none" w:sz="0" w:space="0" w:color="auto"/>
        <w:left w:val="none" w:sz="0" w:space="0" w:color="auto"/>
        <w:bottom w:val="none" w:sz="0" w:space="0" w:color="auto"/>
        <w:right w:val="none" w:sz="0" w:space="0" w:color="auto"/>
      </w:divBdr>
    </w:div>
    <w:div w:id="1465349274">
      <w:bodyDiv w:val="1"/>
      <w:marLeft w:val="0"/>
      <w:marRight w:val="0"/>
      <w:marTop w:val="0"/>
      <w:marBottom w:val="0"/>
      <w:divBdr>
        <w:top w:val="none" w:sz="0" w:space="0" w:color="auto"/>
        <w:left w:val="none" w:sz="0" w:space="0" w:color="auto"/>
        <w:bottom w:val="none" w:sz="0" w:space="0" w:color="auto"/>
        <w:right w:val="none" w:sz="0" w:space="0" w:color="auto"/>
      </w:divBdr>
    </w:div>
    <w:div w:id="1470048200">
      <w:bodyDiv w:val="1"/>
      <w:marLeft w:val="0"/>
      <w:marRight w:val="0"/>
      <w:marTop w:val="0"/>
      <w:marBottom w:val="0"/>
      <w:divBdr>
        <w:top w:val="none" w:sz="0" w:space="0" w:color="auto"/>
        <w:left w:val="none" w:sz="0" w:space="0" w:color="auto"/>
        <w:bottom w:val="none" w:sz="0" w:space="0" w:color="auto"/>
        <w:right w:val="none" w:sz="0" w:space="0" w:color="auto"/>
      </w:divBdr>
      <w:divsChild>
        <w:div w:id="1084186459">
          <w:marLeft w:val="0"/>
          <w:marRight w:val="0"/>
          <w:marTop w:val="0"/>
          <w:marBottom w:val="0"/>
          <w:divBdr>
            <w:top w:val="none" w:sz="0" w:space="0" w:color="auto"/>
            <w:left w:val="none" w:sz="0" w:space="0" w:color="auto"/>
            <w:bottom w:val="none" w:sz="0" w:space="0" w:color="auto"/>
            <w:right w:val="none" w:sz="0" w:space="0" w:color="auto"/>
          </w:divBdr>
        </w:div>
      </w:divsChild>
    </w:div>
    <w:div w:id="1473866991">
      <w:bodyDiv w:val="1"/>
      <w:marLeft w:val="0"/>
      <w:marRight w:val="0"/>
      <w:marTop w:val="0"/>
      <w:marBottom w:val="0"/>
      <w:divBdr>
        <w:top w:val="none" w:sz="0" w:space="0" w:color="auto"/>
        <w:left w:val="none" w:sz="0" w:space="0" w:color="auto"/>
        <w:bottom w:val="none" w:sz="0" w:space="0" w:color="auto"/>
        <w:right w:val="none" w:sz="0" w:space="0" w:color="auto"/>
      </w:divBdr>
    </w:div>
    <w:div w:id="1476993557">
      <w:bodyDiv w:val="1"/>
      <w:marLeft w:val="0"/>
      <w:marRight w:val="0"/>
      <w:marTop w:val="0"/>
      <w:marBottom w:val="0"/>
      <w:divBdr>
        <w:top w:val="none" w:sz="0" w:space="0" w:color="auto"/>
        <w:left w:val="none" w:sz="0" w:space="0" w:color="auto"/>
        <w:bottom w:val="none" w:sz="0" w:space="0" w:color="auto"/>
        <w:right w:val="none" w:sz="0" w:space="0" w:color="auto"/>
      </w:divBdr>
    </w:div>
    <w:div w:id="1483044316">
      <w:bodyDiv w:val="1"/>
      <w:marLeft w:val="0"/>
      <w:marRight w:val="0"/>
      <w:marTop w:val="0"/>
      <w:marBottom w:val="0"/>
      <w:divBdr>
        <w:top w:val="none" w:sz="0" w:space="0" w:color="auto"/>
        <w:left w:val="none" w:sz="0" w:space="0" w:color="auto"/>
        <w:bottom w:val="none" w:sz="0" w:space="0" w:color="auto"/>
        <w:right w:val="none" w:sz="0" w:space="0" w:color="auto"/>
      </w:divBdr>
    </w:div>
    <w:div w:id="1486042627">
      <w:bodyDiv w:val="1"/>
      <w:marLeft w:val="0"/>
      <w:marRight w:val="0"/>
      <w:marTop w:val="0"/>
      <w:marBottom w:val="0"/>
      <w:divBdr>
        <w:top w:val="none" w:sz="0" w:space="0" w:color="auto"/>
        <w:left w:val="none" w:sz="0" w:space="0" w:color="auto"/>
        <w:bottom w:val="none" w:sz="0" w:space="0" w:color="auto"/>
        <w:right w:val="none" w:sz="0" w:space="0" w:color="auto"/>
      </w:divBdr>
    </w:div>
    <w:div w:id="1490096002">
      <w:bodyDiv w:val="1"/>
      <w:marLeft w:val="0"/>
      <w:marRight w:val="0"/>
      <w:marTop w:val="0"/>
      <w:marBottom w:val="0"/>
      <w:divBdr>
        <w:top w:val="none" w:sz="0" w:space="0" w:color="auto"/>
        <w:left w:val="none" w:sz="0" w:space="0" w:color="auto"/>
        <w:bottom w:val="none" w:sz="0" w:space="0" w:color="auto"/>
        <w:right w:val="none" w:sz="0" w:space="0" w:color="auto"/>
      </w:divBdr>
    </w:div>
    <w:div w:id="1490485588">
      <w:bodyDiv w:val="1"/>
      <w:marLeft w:val="0"/>
      <w:marRight w:val="0"/>
      <w:marTop w:val="0"/>
      <w:marBottom w:val="0"/>
      <w:divBdr>
        <w:top w:val="none" w:sz="0" w:space="0" w:color="auto"/>
        <w:left w:val="none" w:sz="0" w:space="0" w:color="auto"/>
        <w:bottom w:val="none" w:sz="0" w:space="0" w:color="auto"/>
        <w:right w:val="none" w:sz="0" w:space="0" w:color="auto"/>
      </w:divBdr>
    </w:div>
    <w:div w:id="1492986109">
      <w:bodyDiv w:val="1"/>
      <w:marLeft w:val="0"/>
      <w:marRight w:val="0"/>
      <w:marTop w:val="0"/>
      <w:marBottom w:val="0"/>
      <w:divBdr>
        <w:top w:val="none" w:sz="0" w:space="0" w:color="auto"/>
        <w:left w:val="none" w:sz="0" w:space="0" w:color="auto"/>
        <w:bottom w:val="none" w:sz="0" w:space="0" w:color="auto"/>
        <w:right w:val="none" w:sz="0" w:space="0" w:color="auto"/>
      </w:divBdr>
    </w:div>
    <w:div w:id="1495685482">
      <w:bodyDiv w:val="1"/>
      <w:marLeft w:val="0"/>
      <w:marRight w:val="0"/>
      <w:marTop w:val="0"/>
      <w:marBottom w:val="0"/>
      <w:divBdr>
        <w:top w:val="none" w:sz="0" w:space="0" w:color="auto"/>
        <w:left w:val="none" w:sz="0" w:space="0" w:color="auto"/>
        <w:bottom w:val="none" w:sz="0" w:space="0" w:color="auto"/>
        <w:right w:val="none" w:sz="0" w:space="0" w:color="auto"/>
      </w:divBdr>
    </w:div>
    <w:div w:id="1499803110">
      <w:bodyDiv w:val="1"/>
      <w:marLeft w:val="0"/>
      <w:marRight w:val="0"/>
      <w:marTop w:val="0"/>
      <w:marBottom w:val="0"/>
      <w:divBdr>
        <w:top w:val="none" w:sz="0" w:space="0" w:color="auto"/>
        <w:left w:val="none" w:sz="0" w:space="0" w:color="auto"/>
        <w:bottom w:val="none" w:sz="0" w:space="0" w:color="auto"/>
        <w:right w:val="none" w:sz="0" w:space="0" w:color="auto"/>
      </w:divBdr>
    </w:div>
    <w:div w:id="1500661344">
      <w:bodyDiv w:val="1"/>
      <w:marLeft w:val="0"/>
      <w:marRight w:val="0"/>
      <w:marTop w:val="0"/>
      <w:marBottom w:val="0"/>
      <w:divBdr>
        <w:top w:val="none" w:sz="0" w:space="0" w:color="auto"/>
        <w:left w:val="none" w:sz="0" w:space="0" w:color="auto"/>
        <w:bottom w:val="none" w:sz="0" w:space="0" w:color="auto"/>
        <w:right w:val="none" w:sz="0" w:space="0" w:color="auto"/>
      </w:divBdr>
    </w:div>
    <w:div w:id="1501194806">
      <w:bodyDiv w:val="1"/>
      <w:marLeft w:val="0"/>
      <w:marRight w:val="0"/>
      <w:marTop w:val="0"/>
      <w:marBottom w:val="0"/>
      <w:divBdr>
        <w:top w:val="none" w:sz="0" w:space="0" w:color="auto"/>
        <w:left w:val="none" w:sz="0" w:space="0" w:color="auto"/>
        <w:bottom w:val="none" w:sz="0" w:space="0" w:color="auto"/>
        <w:right w:val="none" w:sz="0" w:space="0" w:color="auto"/>
      </w:divBdr>
    </w:div>
    <w:div w:id="1502701286">
      <w:bodyDiv w:val="1"/>
      <w:marLeft w:val="0"/>
      <w:marRight w:val="0"/>
      <w:marTop w:val="0"/>
      <w:marBottom w:val="0"/>
      <w:divBdr>
        <w:top w:val="none" w:sz="0" w:space="0" w:color="auto"/>
        <w:left w:val="none" w:sz="0" w:space="0" w:color="auto"/>
        <w:bottom w:val="none" w:sz="0" w:space="0" w:color="auto"/>
        <w:right w:val="none" w:sz="0" w:space="0" w:color="auto"/>
      </w:divBdr>
    </w:div>
    <w:div w:id="1513568577">
      <w:bodyDiv w:val="1"/>
      <w:marLeft w:val="0"/>
      <w:marRight w:val="0"/>
      <w:marTop w:val="0"/>
      <w:marBottom w:val="0"/>
      <w:divBdr>
        <w:top w:val="none" w:sz="0" w:space="0" w:color="auto"/>
        <w:left w:val="none" w:sz="0" w:space="0" w:color="auto"/>
        <w:bottom w:val="none" w:sz="0" w:space="0" w:color="auto"/>
        <w:right w:val="none" w:sz="0" w:space="0" w:color="auto"/>
      </w:divBdr>
    </w:div>
    <w:div w:id="1515529683">
      <w:bodyDiv w:val="1"/>
      <w:marLeft w:val="0"/>
      <w:marRight w:val="0"/>
      <w:marTop w:val="0"/>
      <w:marBottom w:val="0"/>
      <w:divBdr>
        <w:top w:val="none" w:sz="0" w:space="0" w:color="auto"/>
        <w:left w:val="none" w:sz="0" w:space="0" w:color="auto"/>
        <w:bottom w:val="none" w:sz="0" w:space="0" w:color="auto"/>
        <w:right w:val="none" w:sz="0" w:space="0" w:color="auto"/>
      </w:divBdr>
    </w:div>
    <w:div w:id="1515607258">
      <w:bodyDiv w:val="1"/>
      <w:marLeft w:val="0"/>
      <w:marRight w:val="0"/>
      <w:marTop w:val="0"/>
      <w:marBottom w:val="0"/>
      <w:divBdr>
        <w:top w:val="none" w:sz="0" w:space="0" w:color="auto"/>
        <w:left w:val="none" w:sz="0" w:space="0" w:color="auto"/>
        <w:bottom w:val="none" w:sz="0" w:space="0" w:color="auto"/>
        <w:right w:val="none" w:sz="0" w:space="0" w:color="auto"/>
      </w:divBdr>
    </w:div>
    <w:div w:id="1516386842">
      <w:bodyDiv w:val="1"/>
      <w:marLeft w:val="0"/>
      <w:marRight w:val="0"/>
      <w:marTop w:val="0"/>
      <w:marBottom w:val="0"/>
      <w:divBdr>
        <w:top w:val="none" w:sz="0" w:space="0" w:color="auto"/>
        <w:left w:val="none" w:sz="0" w:space="0" w:color="auto"/>
        <w:bottom w:val="none" w:sz="0" w:space="0" w:color="auto"/>
        <w:right w:val="none" w:sz="0" w:space="0" w:color="auto"/>
      </w:divBdr>
    </w:div>
    <w:div w:id="1517693303">
      <w:bodyDiv w:val="1"/>
      <w:marLeft w:val="0"/>
      <w:marRight w:val="0"/>
      <w:marTop w:val="0"/>
      <w:marBottom w:val="0"/>
      <w:divBdr>
        <w:top w:val="none" w:sz="0" w:space="0" w:color="auto"/>
        <w:left w:val="none" w:sz="0" w:space="0" w:color="auto"/>
        <w:bottom w:val="none" w:sz="0" w:space="0" w:color="auto"/>
        <w:right w:val="none" w:sz="0" w:space="0" w:color="auto"/>
      </w:divBdr>
    </w:div>
    <w:div w:id="1519807883">
      <w:bodyDiv w:val="1"/>
      <w:marLeft w:val="0"/>
      <w:marRight w:val="0"/>
      <w:marTop w:val="0"/>
      <w:marBottom w:val="0"/>
      <w:divBdr>
        <w:top w:val="none" w:sz="0" w:space="0" w:color="auto"/>
        <w:left w:val="none" w:sz="0" w:space="0" w:color="auto"/>
        <w:bottom w:val="none" w:sz="0" w:space="0" w:color="auto"/>
        <w:right w:val="none" w:sz="0" w:space="0" w:color="auto"/>
      </w:divBdr>
    </w:div>
    <w:div w:id="1521698992">
      <w:bodyDiv w:val="1"/>
      <w:marLeft w:val="0"/>
      <w:marRight w:val="0"/>
      <w:marTop w:val="0"/>
      <w:marBottom w:val="0"/>
      <w:divBdr>
        <w:top w:val="none" w:sz="0" w:space="0" w:color="auto"/>
        <w:left w:val="none" w:sz="0" w:space="0" w:color="auto"/>
        <w:bottom w:val="none" w:sz="0" w:space="0" w:color="auto"/>
        <w:right w:val="none" w:sz="0" w:space="0" w:color="auto"/>
      </w:divBdr>
    </w:div>
    <w:div w:id="1522547729">
      <w:bodyDiv w:val="1"/>
      <w:marLeft w:val="0"/>
      <w:marRight w:val="0"/>
      <w:marTop w:val="0"/>
      <w:marBottom w:val="0"/>
      <w:divBdr>
        <w:top w:val="none" w:sz="0" w:space="0" w:color="auto"/>
        <w:left w:val="none" w:sz="0" w:space="0" w:color="auto"/>
        <w:bottom w:val="none" w:sz="0" w:space="0" w:color="auto"/>
        <w:right w:val="none" w:sz="0" w:space="0" w:color="auto"/>
      </w:divBdr>
    </w:div>
    <w:div w:id="1528565445">
      <w:bodyDiv w:val="1"/>
      <w:marLeft w:val="0"/>
      <w:marRight w:val="0"/>
      <w:marTop w:val="0"/>
      <w:marBottom w:val="0"/>
      <w:divBdr>
        <w:top w:val="none" w:sz="0" w:space="0" w:color="auto"/>
        <w:left w:val="none" w:sz="0" w:space="0" w:color="auto"/>
        <w:bottom w:val="none" w:sz="0" w:space="0" w:color="auto"/>
        <w:right w:val="none" w:sz="0" w:space="0" w:color="auto"/>
      </w:divBdr>
    </w:div>
    <w:div w:id="1530796359">
      <w:bodyDiv w:val="1"/>
      <w:marLeft w:val="0"/>
      <w:marRight w:val="0"/>
      <w:marTop w:val="0"/>
      <w:marBottom w:val="0"/>
      <w:divBdr>
        <w:top w:val="none" w:sz="0" w:space="0" w:color="auto"/>
        <w:left w:val="none" w:sz="0" w:space="0" w:color="auto"/>
        <w:bottom w:val="none" w:sz="0" w:space="0" w:color="auto"/>
        <w:right w:val="none" w:sz="0" w:space="0" w:color="auto"/>
      </w:divBdr>
    </w:div>
    <w:div w:id="1531609051">
      <w:bodyDiv w:val="1"/>
      <w:marLeft w:val="0"/>
      <w:marRight w:val="0"/>
      <w:marTop w:val="0"/>
      <w:marBottom w:val="0"/>
      <w:divBdr>
        <w:top w:val="none" w:sz="0" w:space="0" w:color="auto"/>
        <w:left w:val="none" w:sz="0" w:space="0" w:color="auto"/>
        <w:bottom w:val="none" w:sz="0" w:space="0" w:color="auto"/>
        <w:right w:val="none" w:sz="0" w:space="0" w:color="auto"/>
      </w:divBdr>
    </w:div>
    <w:div w:id="1531724354">
      <w:bodyDiv w:val="1"/>
      <w:marLeft w:val="0"/>
      <w:marRight w:val="0"/>
      <w:marTop w:val="0"/>
      <w:marBottom w:val="0"/>
      <w:divBdr>
        <w:top w:val="none" w:sz="0" w:space="0" w:color="auto"/>
        <w:left w:val="none" w:sz="0" w:space="0" w:color="auto"/>
        <w:bottom w:val="none" w:sz="0" w:space="0" w:color="auto"/>
        <w:right w:val="none" w:sz="0" w:space="0" w:color="auto"/>
      </w:divBdr>
    </w:div>
    <w:div w:id="1533372998">
      <w:bodyDiv w:val="1"/>
      <w:marLeft w:val="0"/>
      <w:marRight w:val="0"/>
      <w:marTop w:val="0"/>
      <w:marBottom w:val="0"/>
      <w:divBdr>
        <w:top w:val="none" w:sz="0" w:space="0" w:color="auto"/>
        <w:left w:val="none" w:sz="0" w:space="0" w:color="auto"/>
        <w:bottom w:val="none" w:sz="0" w:space="0" w:color="auto"/>
        <w:right w:val="none" w:sz="0" w:space="0" w:color="auto"/>
      </w:divBdr>
    </w:div>
    <w:div w:id="1534465853">
      <w:bodyDiv w:val="1"/>
      <w:marLeft w:val="0"/>
      <w:marRight w:val="0"/>
      <w:marTop w:val="0"/>
      <w:marBottom w:val="0"/>
      <w:divBdr>
        <w:top w:val="none" w:sz="0" w:space="0" w:color="auto"/>
        <w:left w:val="none" w:sz="0" w:space="0" w:color="auto"/>
        <w:bottom w:val="none" w:sz="0" w:space="0" w:color="auto"/>
        <w:right w:val="none" w:sz="0" w:space="0" w:color="auto"/>
      </w:divBdr>
    </w:div>
    <w:div w:id="1536654512">
      <w:bodyDiv w:val="1"/>
      <w:marLeft w:val="0"/>
      <w:marRight w:val="0"/>
      <w:marTop w:val="0"/>
      <w:marBottom w:val="0"/>
      <w:divBdr>
        <w:top w:val="none" w:sz="0" w:space="0" w:color="auto"/>
        <w:left w:val="none" w:sz="0" w:space="0" w:color="auto"/>
        <w:bottom w:val="none" w:sz="0" w:space="0" w:color="auto"/>
        <w:right w:val="none" w:sz="0" w:space="0" w:color="auto"/>
      </w:divBdr>
    </w:div>
    <w:div w:id="1536694340">
      <w:bodyDiv w:val="1"/>
      <w:marLeft w:val="0"/>
      <w:marRight w:val="0"/>
      <w:marTop w:val="0"/>
      <w:marBottom w:val="0"/>
      <w:divBdr>
        <w:top w:val="none" w:sz="0" w:space="0" w:color="auto"/>
        <w:left w:val="none" w:sz="0" w:space="0" w:color="auto"/>
        <w:bottom w:val="none" w:sz="0" w:space="0" w:color="auto"/>
        <w:right w:val="none" w:sz="0" w:space="0" w:color="auto"/>
      </w:divBdr>
    </w:div>
    <w:div w:id="1536843089">
      <w:bodyDiv w:val="1"/>
      <w:marLeft w:val="0"/>
      <w:marRight w:val="0"/>
      <w:marTop w:val="0"/>
      <w:marBottom w:val="0"/>
      <w:divBdr>
        <w:top w:val="none" w:sz="0" w:space="0" w:color="auto"/>
        <w:left w:val="none" w:sz="0" w:space="0" w:color="auto"/>
        <w:bottom w:val="none" w:sz="0" w:space="0" w:color="auto"/>
        <w:right w:val="none" w:sz="0" w:space="0" w:color="auto"/>
      </w:divBdr>
    </w:div>
    <w:div w:id="1536888559">
      <w:bodyDiv w:val="1"/>
      <w:marLeft w:val="0"/>
      <w:marRight w:val="0"/>
      <w:marTop w:val="0"/>
      <w:marBottom w:val="0"/>
      <w:divBdr>
        <w:top w:val="none" w:sz="0" w:space="0" w:color="auto"/>
        <w:left w:val="none" w:sz="0" w:space="0" w:color="auto"/>
        <w:bottom w:val="none" w:sz="0" w:space="0" w:color="auto"/>
        <w:right w:val="none" w:sz="0" w:space="0" w:color="auto"/>
      </w:divBdr>
    </w:div>
    <w:div w:id="1537155537">
      <w:bodyDiv w:val="1"/>
      <w:marLeft w:val="0"/>
      <w:marRight w:val="0"/>
      <w:marTop w:val="0"/>
      <w:marBottom w:val="0"/>
      <w:divBdr>
        <w:top w:val="none" w:sz="0" w:space="0" w:color="auto"/>
        <w:left w:val="none" w:sz="0" w:space="0" w:color="auto"/>
        <w:bottom w:val="none" w:sz="0" w:space="0" w:color="auto"/>
        <w:right w:val="none" w:sz="0" w:space="0" w:color="auto"/>
      </w:divBdr>
    </w:div>
    <w:div w:id="1547448594">
      <w:bodyDiv w:val="1"/>
      <w:marLeft w:val="0"/>
      <w:marRight w:val="0"/>
      <w:marTop w:val="0"/>
      <w:marBottom w:val="0"/>
      <w:divBdr>
        <w:top w:val="none" w:sz="0" w:space="0" w:color="auto"/>
        <w:left w:val="none" w:sz="0" w:space="0" w:color="auto"/>
        <w:bottom w:val="none" w:sz="0" w:space="0" w:color="auto"/>
        <w:right w:val="none" w:sz="0" w:space="0" w:color="auto"/>
      </w:divBdr>
    </w:div>
    <w:div w:id="1549607632">
      <w:bodyDiv w:val="1"/>
      <w:marLeft w:val="0"/>
      <w:marRight w:val="0"/>
      <w:marTop w:val="0"/>
      <w:marBottom w:val="0"/>
      <w:divBdr>
        <w:top w:val="none" w:sz="0" w:space="0" w:color="auto"/>
        <w:left w:val="none" w:sz="0" w:space="0" w:color="auto"/>
        <w:bottom w:val="none" w:sz="0" w:space="0" w:color="auto"/>
        <w:right w:val="none" w:sz="0" w:space="0" w:color="auto"/>
      </w:divBdr>
    </w:div>
    <w:div w:id="1555582303">
      <w:bodyDiv w:val="1"/>
      <w:marLeft w:val="0"/>
      <w:marRight w:val="0"/>
      <w:marTop w:val="0"/>
      <w:marBottom w:val="0"/>
      <w:divBdr>
        <w:top w:val="none" w:sz="0" w:space="0" w:color="auto"/>
        <w:left w:val="none" w:sz="0" w:space="0" w:color="auto"/>
        <w:bottom w:val="none" w:sz="0" w:space="0" w:color="auto"/>
        <w:right w:val="none" w:sz="0" w:space="0" w:color="auto"/>
      </w:divBdr>
    </w:div>
    <w:div w:id="1558124210">
      <w:bodyDiv w:val="1"/>
      <w:marLeft w:val="0"/>
      <w:marRight w:val="0"/>
      <w:marTop w:val="0"/>
      <w:marBottom w:val="0"/>
      <w:divBdr>
        <w:top w:val="none" w:sz="0" w:space="0" w:color="auto"/>
        <w:left w:val="none" w:sz="0" w:space="0" w:color="auto"/>
        <w:bottom w:val="none" w:sz="0" w:space="0" w:color="auto"/>
        <w:right w:val="none" w:sz="0" w:space="0" w:color="auto"/>
      </w:divBdr>
    </w:div>
    <w:div w:id="1558936962">
      <w:bodyDiv w:val="1"/>
      <w:marLeft w:val="0"/>
      <w:marRight w:val="0"/>
      <w:marTop w:val="0"/>
      <w:marBottom w:val="0"/>
      <w:divBdr>
        <w:top w:val="none" w:sz="0" w:space="0" w:color="auto"/>
        <w:left w:val="none" w:sz="0" w:space="0" w:color="auto"/>
        <w:bottom w:val="none" w:sz="0" w:space="0" w:color="auto"/>
        <w:right w:val="none" w:sz="0" w:space="0" w:color="auto"/>
      </w:divBdr>
    </w:div>
    <w:div w:id="1572538142">
      <w:bodyDiv w:val="1"/>
      <w:marLeft w:val="0"/>
      <w:marRight w:val="0"/>
      <w:marTop w:val="0"/>
      <w:marBottom w:val="0"/>
      <w:divBdr>
        <w:top w:val="none" w:sz="0" w:space="0" w:color="auto"/>
        <w:left w:val="none" w:sz="0" w:space="0" w:color="auto"/>
        <w:bottom w:val="none" w:sz="0" w:space="0" w:color="auto"/>
        <w:right w:val="none" w:sz="0" w:space="0" w:color="auto"/>
      </w:divBdr>
    </w:div>
    <w:div w:id="1572546172">
      <w:bodyDiv w:val="1"/>
      <w:marLeft w:val="0"/>
      <w:marRight w:val="0"/>
      <w:marTop w:val="0"/>
      <w:marBottom w:val="0"/>
      <w:divBdr>
        <w:top w:val="none" w:sz="0" w:space="0" w:color="auto"/>
        <w:left w:val="none" w:sz="0" w:space="0" w:color="auto"/>
        <w:bottom w:val="none" w:sz="0" w:space="0" w:color="auto"/>
        <w:right w:val="none" w:sz="0" w:space="0" w:color="auto"/>
      </w:divBdr>
    </w:div>
    <w:div w:id="1572932311">
      <w:bodyDiv w:val="1"/>
      <w:marLeft w:val="0"/>
      <w:marRight w:val="0"/>
      <w:marTop w:val="0"/>
      <w:marBottom w:val="0"/>
      <w:divBdr>
        <w:top w:val="none" w:sz="0" w:space="0" w:color="auto"/>
        <w:left w:val="none" w:sz="0" w:space="0" w:color="auto"/>
        <w:bottom w:val="none" w:sz="0" w:space="0" w:color="auto"/>
        <w:right w:val="none" w:sz="0" w:space="0" w:color="auto"/>
      </w:divBdr>
    </w:div>
    <w:div w:id="1573194202">
      <w:bodyDiv w:val="1"/>
      <w:marLeft w:val="0"/>
      <w:marRight w:val="0"/>
      <w:marTop w:val="0"/>
      <w:marBottom w:val="0"/>
      <w:divBdr>
        <w:top w:val="none" w:sz="0" w:space="0" w:color="auto"/>
        <w:left w:val="none" w:sz="0" w:space="0" w:color="auto"/>
        <w:bottom w:val="none" w:sz="0" w:space="0" w:color="auto"/>
        <w:right w:val="none" w:sz="0" w:space="0" w:color="auto"/>
      </w:divBdr>
    </w:div>
    <w:div w:id="1573544802">
      <w:bodyDiv w:val="1"/>
      <w:marLeft w:val="0"/>
      <w:marRight w:val="0"/>
      <w:marTop w:val="0"/>
      <w:marBottom w:val="0"/>
      <w:divBdr>
        <w:top w:val="none" w:sz="0" w:space="0" w:color="auto"/>
        <w:left w:val="none" w:sz="0" w:space="0" w:color="auto"/>
        <w:bottom w:val="none" w:sz="0" w:space="0" w:color="auto"/>
        <w:right w:val="none" w:sz="0" w:space="0" w:color="auto"/>
      </w:divBdr>
    </w:div>
    <w:div w:id="1581671013">
      <w:bodyDiv w:val="1"/>
      <w:marLeft w:val="0"/>
      <w:marRight w:val="0"/>
      <w:marTop w:val="0"/>
      <w:marBottom w:val="0"/>
      <w:divBdr>
        <w:top w:val="none" w:sz="0" w:space="0" w:color="auto"/>
        <w:left w:val="none" w:sz="0" w:space="0" w:color="auto"/>
        <w:bottom w:val="none" w:sz="0" w:space="0" w:color="auto"/>
        <w:right w:val="none" w:sz="0" w:space="0" w:color="auto"/>
      </w:divBdr>
    </w:div>
    <w:div w:id="1582060079">
      <w:bodyDiv w:val="1"/>
      <w:marLeft w:val="0"/>
      <w:marRight w:val="0"/>
      <w:marTop w:val="0"/>
      <w:marBottom w:val="0"/>
      <w:divBdr>
        <w:top w:val="none" w:sz="0" w:space="0" w:color="auto"/>
        <w:left w:val="none" w:sz="0" w:space="0" w:color="auto"/>
        <w:bottom w:val="none" w:sz="0" w:space="0" w:color="auto"/>
        <w:right w:val="none" w:sz="0" w:space="0" w:color="auto"/>
      </w:divBdr>
    </w:div>
    <w:div w:id="1583833028">
      <w:bodyDiv w:val="1"/>
      <w:marLeft w:val="0"/>
      <w:marRight w:val="0"/>
      <w:marTop w:val="0"/>
      <w:marBottom w:val="0"/>
      <w:divBdr>
        <w:top w:val="none" w:sz="0" w:space="0" w:color="auto"/>
        <w:left w:val="none" w:sz="0" w:space="0" w:color="auto"/>
        <w:bottom w:val="none" w:sz="0" w:space="0" w:color="auto"/>
        <w:right w:val="none" w:sz="0" w:space="0" w:color="auto"/>
      </w:divBdr>
    </w:div>
    <w:div w:id="1584026313">
      <w:bodyDiv w:val="1"/>
      <w:marLeft w:val="0"/>
      <w:marRight w:val="0"/>
      <w:marTop w:val="0"/>
      <w:marBottom w:val="0"/>
      <w:divBdr>
        <w:top w:val="none" w:sz="0" w:space="0" w:color="auto"/>
        <w:left w:val="none" w:sz="0" w:space="0" w:color="auto"/>
        <w:bottom w:val="none" w:sz="0" w:space="0" w:color="auto"/>
        <w:right w:val="none" w:sz="0" w:space="0" w:color="auto"/>
      </w:divBdr>
    </w:div>
    <w:div w:id="1586307022">
      <w:bodyDiv w:val="1"/>
      <w:marLeft w:val="0"/>
      <w:marRight w:val="0"/>
      <w:marTop w:val="0"/>
      <w:marBottom w:val="0"/>
      <w:divBdr>
        <w:top w:val="none" w:sz="0" w:space="0" w:color="auto"/>
        <w:left w:val="none" w:sz="0" w:space="0" w:color="auto"/>
        <w:bottom w:val="none" w:sz="0" w:space="0" w:color="auto"/>
        <w:right w:val="none" w:sz="0" w:space="0" w:color="auto"/>
      </w:divBdr>
    </w:div>
    <w:div w:id="1587034697">
      <w:bodyDiv w:val="1"/>
      <w:marLeft w:val="0"/>
      <w:marRight w:val="0"/>
      <w:marTop w:val="0"/>
      <w:marBottom w:val="0"/>
      <w:divBdr>
        <w:top w:val="none" w:sz="0" w:space="0" w:color="auto"/>
        <w:left w:val="none" w:sz="0" w:space="0" w:color="auto"/>
        <w:bottom w:val="none" w:sz="0" w:space="0" w:color="auto"/>
        <w:right w:val="none" w:sz="0" w:space="0" w:color="auto"/>
      </w:divBdr>
    </w:div>
    <w:div w:id="1592660802">
      <w:bodyDiv w:val="1"/>
      <w:marLeft w:val="0"/>
      <w:marRight w:val="0"/>
      <w:marTop w:val="0"/>
      <w:marBottom w:val="0"/>
      <w:divBdr>
        <w:top w:val="none" w:sz="0" w:space="0" w:color="auto"/>
        <w:left w:val="none" w:sz="0" w:space="0" w:color="auto"/>
        <w:bottom w:val="none" w:sz="0" w:space="0" w:color="auto"/>
        <w:right w:val="none" w:sz="0" w:space="0" w:color="auto"/>
      </w:divBdr>
    </w:div>
    <w:div w:id="1595623401">
      <w:bodyDiv w:val="1"/>
      <w:marLeft w:val="0"/>
      <w:marRight w:val="0"/>
      <w:marTop w:val="0"/>
      <w:marBottom w:val="0"/>
      <w:divBdr>
        <w:top w:val="none" w:sz="0" w:space="0" w:color="auto"/>
        <w:left w:val="none" w:sz="0" w:space="0" w:color="auto"/>
        <w:bottom w:val="none" w:sz="0" w:space="0" w:color="auto"/>
        <w:right w:val="none" w:sz="0" w:space="0" w:color="auto"/>
      </w:divBdr>
    </w:div>
    <w:div w:id="1596748887">
      <w:bodyDiv w:val="1"/>
      <w:marLeft w:val="0"/>
      <w:marRight w:val="0"/>
      <w:marTop w:val="0"/>
      <w:marBottom w:val="0"/>
      <w:divBdr>
        <w:top w:val="none" w:sz="0" w:space="0" w:color="auto"/>
        <w:left w:val="none" w:sz="0" w:space="0" w:color="auto"/>
        <w:bottom w:val="none" w:sz="0" w:space="0" w:color="auto"/>
        <w:right w:val="none" w:sz="0" w:space="0" w:color="auto"/>
      </w:divBdr>
    </w:div>
    <w:div w:id="1597908741">
      <w:bodyDiv w:val="1"/>
      <w:marLeft w:val="0"/>
      <w:marRight w:val="0"/>
      <w:marTop w:val="0"/>
      <w:marBottom w:val="0"/>
      <w:divBdr>
        <w:top w:val="none" w:sz="0" w:space="0" w:color="auto"/>
        <w:left w:val="none" w:sz="0" w:space="0" w:color="auto"/>
        <w:bottom w:val="none" w:sz="0" w:space="0" w:color="auto"/>
        <w:right w:val="none" w:sz="0" w:space="0" w:color="auto"/>
      </w:divBdr>
    </w:div>
    <w:div w:id="1602185464">
      <w:bodyDiv w:val="1"/>
      <w:marLeft w:val="0"/>
      <w:marRight w:val="0"/>
      <w:marTop w:val="0"/>
      <w:marBottom w:val="0"/>
      <w:divBdr>
        <w:top w:val="none" w:sz="0" w:space="0" w:color="auto"/>
        <w:left w:val="none" w:sz="0" w:space="0" w:color="auto"/>
        <w:bottom w:val="none" w:sz="0" w:space="0" w:color="auto"/>
        <w:right w:val="none" w:sz="0" w:space="0" w:color="auto"/>
      </w:divBdr>
    </w:div>
    <w:div w:id="1603606565">
      <w:bodyDiv w:val="1"/>
      <w:marLeft w:val="0"/>
      <w:marRight w:val="0"/>
      <w:marTop w:val="0"/>
      <w:marBottom w:val="0"/>
      <w:divBdr>
        <w:top w:val="none" w:sz="0" w:space="0" w:color="auto"/>
        <w:left w:val="none" w:sz="0" w:space="0" w:color="auto"/>
        <w:bottom w:val="none" w:sz="0" w:space="0" w:color="auto"/>
        <w:right w:val="none" w:sz="0" w:space="0" w:color="auto"/>
      </w:divBdr>
    </w:div>
    <w:div w:id="1607493559">
      <w:bodyDiv w:val="1"/>
      <w:marLeft w:val="0"/>
      <w:marRight w:val="0"/>
      <w:marTop w:val="0"/>
      <w:marBottom w:val="0"/>
      <w:divBdr>
        <w:top w:val="none" w:sz="0" w:space="0" w:color="auto"/>
        <w:left w:val="none" w:sz="0" w:space="0" w:color="auto"/>
        <w:bottom w:val="none" w:sz="0" w:space="0" w:color="auto"/>
        <w:right w:val="none" w:sz="0" w:space="0" w:color="auto"/>
      </w:divBdr>
    </w:div>
    <w:div w:id="1609315086">
      <w:bodyDiv w:val="1"/>
      <w:marLeft w:val="0"/>
      <w:marRight w:val="0"/>
      <w:marTop w:val="0"/>
      <w:marBottom w:val="0"/>
      <w:divBdr>
        <w:top w:val="none" w:sz="0" w:space="0" w:color="auto"/>
        <w:left w:val="none" w:sz="0" w:space="0" w:color="auto"/>
        <w:bottom w:val="none" w:sz="0" w:space="0" w:color="auto"/>
        <w:right w:val="none" w:sz="0" w:space="0" w:color="auto"/>
      </w:divBdr>
    </w:div>
    <w:div w:id="1609388942">
      <w:bodyDiv w:val="1"/>
      <w:marLeft w:val="0"/>
      <w:marRight w:val="0"/>
      <w:marTop w:val="0"/>
      <w:marBottom w:val="0"/>
      <w:divBdr>
        <w:top w:val="none" w:sz="0" w:space="0" w:color="auto"/>
        <w:left w:val="none" w:sz="0" w:space="0" w:color="auto"/>
        <w:bottom w:val="none" w:sz="0" w:space="0" w:color="auto"/>
        <w:right w:val="none" w:sz="0" w:space="0" w:color="auto"/>
      </w:divBdr>
    </w:div>
    <w:div w:id="1615163373">
      <w:bodyDiv w:val="1"/>
      <w:marLeft w:val="0"/>
      <w:marRight w:val="0"/>
      <w:marTop w:val="0"/>
      <w:marBottom w:val="0"/>
      <w:divBdr>
        <w:top w:val="none" w:sz="0" w:space="0" w:color="auto"/>
        <w:left w:val="none" w:sz="0" w:space="0" w:color="auto"/>
        <w:bottom w:val="none" w:sz="0" w:space="0" w:color="auto"/>
        <w:right w:val="none" w:sz="0" w:space="0" w:color="auto"/>
      </w:divBdr>
    </w:div>
    <w:div w:id="1615480069">
      <w:bodyDiv w:val="1"/>
      <w:marLeft w:val="0"/>
      <w:marRight w:val="0"/>
      <w:marTop w:val="0"/>
      <w:marBottom w:val="0"/>
      <w:divBdr>
        <w:top w:val="none" w:sz="0" w:space="0" w:color="auto"/>
        <w:left w:val="none" w:sz="0" w:space="0" w:color="auto"/>
        <w:bottom w:val="none" w:sz="0" w:space="0" w:color="auto"/>
        <w:right w:val="none" w:sz="0" w:space="0" w:color="auto"/>
      </w:divBdr>
    </w:div>
    <w:div w:id="1615675905">
      <w:bodyDiv w:val="1"/>
      <w:marLeft w:val="0"/>
      <w:marRight w:val="0"/>
      <w:marTop w:val="0"/>
      <w:marBottom w:val="0"/>
      <w:divBdr>
        <w:top w:val="none" w:sz="0" w:space="0" w:color="auto"/>
        <w:left w:val="none" w:sz="0" w:space="0" w:color="auto"/>
        <w:bottom w:val="none" w:sz="0" w:space="0" w:color="auto"/>
        <w:right w:val="none" w:sz="0" w:space="0" w:color="auto"/>
      </w:divBdr>
    </w:div>
    <w:div w:id="1617903810">
      <w:bodyDiv w:val="1"/>
      <w:marLeft w:val="0"/>
      <w:marRight w:val="0"/>
      <w:marTop w:val="0"/>
      <w:marBottom w:val="0"/>
      <w:divBdr>
        <w:top w:val="none" w:sz="0" w:space="0" w:color="auto"/>
        <w:left w:val="none" w:sz="0" w:space="0" w:color="auto"/>
        <w:bottom w:val="none" w:sz="0" w:space="0" w:color="auto"/>
        <w:right w:val="none" w:sz="0" w:space="0" w:color="auto"/>
      </w:divBdr>
    </w:div>
    <w:div w:id="1618368476">
      <w:bodyDiv w:val="1"/>
      <w:marLeft w:val="0"/>
      <w:marRight w:val="0"/>
      <w:marTop w:val="0"/>
      <w:marBottom w:val="0"/>
      <w:divBdr>
        <w:top w:val="none" w:sz="0" w:space="0" w:color="auto"/>
        <w:left w:val="none" w:sz="0" w:space="0" w:color="auto"/>
        <w:bottom w:val="none" w:sz="0" w:space="0" w:color="auto"/>
        <w:right w:val="none" w:sz="0" w:space="0" w:color="auto"/>
      </w:divBdr>
    </w:div>
    <w:div w:id="1618634003">
      <w:bodyDiv w:val="1"/>
      <w:marLeft w:val="0"/>
      <w:marRight w:val="0"/>
      <w:marTop w:val="0"/>
      <w:marBottom w:val="0"/>
      <w:divBdr>
        <w:top w:val="none" w:sz="0" w:space="0" w:color="auto"/>
        <w:left w:val="none" w:sz="0" w:space="0" w:color="auto"/>
        <w:bottom w:val="none" w:sz="0" w:space="0" w:color="auto"/>
        <w:right w:val="none" w:sz="0" w:space="0" w:color="auto"/>
      </w:divBdr>
    </w:div>
    <w:div w:id="1618752444">
      <w:bodyDiv w:val="1"/>
      <w:marLeft w:val="0"/>
      <w:marRight w:val="0"/>
      <w:marTop w:val="0"/>
      <w:marBottom w:val="0"/>
      <w:divBdr>
        <w:top w:val="none" w:sz="0" w:space="0" w:color="auto"/>
        <w:left w:val="none" w:sz="0" w:space="0" w:color="auto"/>
        <w:bottom w:val="none" w:sz="0" w:space="0" w:color="auto"/>
        <w:right w:val="none" w:sz="0" w:space="0" w:color="auto"/>
      </w:divBdr>
    </w:div>
    <w:div w:id="1620185099">
      <w:bodyDiv w:val="1"/>
      <w:marLeft w:val="0"/>
      <w:marRight w:val="0"/>
      <w:marTop w:val="0"/>
      <w:marBottom w:val="0"/>
      <w:divBdr>
        <w:top w:val="none" w:sz="0" w:space="0" w:color="auto"/>
        <w:left w:val="none" w:sz="0" w:space="0" w:color="auto"/>
        <w:bottom w:val="none" w:sz="0" w:space="0" w:color="auto"/>
        <w:right w:val="none" w:sz="0" w:space="0" w:color="auto"/>
      </w:divBdr>
    </w:div>
    <w:div w:id="1623077269">
      <w:bodyDiv w:val="1"/>
      <w:marLeft w:val="0"/>
      <w:marRight w:val="0"/>
      <w:marTop w:val="0"/>
      <w:marBottom w:val="0"/>
      <w:divBdr>
        <w:top w:val="none" w:sz="0" w:space="0" w:color="auto"/>
        <w:left w:val="none" w:sz="0" w:space="0" w:color="auto"/>
        <w:bottom w:val="none" w:sz="0" w:space="0" w:color="auto"/>
        <w:right w:val="none" w:sz="0" w:space="0" w:color="auto"/>
      </w:divBdr>
    </w:div>
    <w:div w:id="1628973358">
      <w:bodyDiv w:val="1"/>
      <w:marLeft w:val="0"/>
      <w:marRight w:val="0"/>
      <w:marTop w:val="0"/>
      <w:marBottom w:val="0"/>
      <w:divBdr>
        <w:top w:val="none" w:sz="0" w:space="0" w:color="auto"/>
        <w:left w:val="none" w:sz="0" w:space="0" w:color="auto"/>
        <w:bottom w:val="none" w:sz="0" w:space="0" w:color="auto"/>
        <w:right w:val="none" w:sz="0" w:space="0" w:color="auto"/>
      </w:divBdr>
    </w:div>
    <w:div w:id="1630938008">
      <w:bodyDiv w:val="1"/>
      <w:marLeft w:val="0"/>
      <w:marRight w:val="0"/>
      <w:marTop w:val="0"/>
      <w:marBottom w:val="0"/>
      <w:divBdr>
        <w:top w:val="none" w:sz="0" w:space="0" w:color="auto"/>
        <w:left w:val="none" w:sz="0" w:space="0" w:color="auto"/>
        <w:bottom w:val="none" w:sz="0" w:space="0" w:color="auto"/>
        <w:right w:val="none" w:sz="0" w:space="0" w:color="auto"/>
      </w:divBdr>
    </w:div>
    <w:div w:id="1632595011">
      <w:bodyDiv w:val="1"/>
      <w:marLeft w:val="0"/>
      <w:marRight w:val="0"/>
      <w:marTop w:val="0"/>
      <w:marBottom w:val="0"/>
      <w:divBdr>
        <w:top w:val="none" w:sz="0" w:space="0" w:color="auto"/>
        <w:left w:val="none" w:sz="0" w:space="0" w:color="auto"/>
        <w:bottom w:val="none" w:sz="0" w:space="0" w:color="auto"/>
        <w:right w:val="none" w:sz="0" w:space="0" w:color="auto"/>
      </w:divBdr>
      <w:divsChild>
        <w:div w:id="529684365">
          <w:marLeft w:val="0"/>
          <w:marRight w:val="0"/>
          <w:marTop w:val="0"/>
          <w:marBottom w:val="0"/>
          <w:divBdr>
            <w:top w:val="none" w:sz="0" w:space="0" w:color="auto"/>
            <w:left w:val="none" w:sz="0" w:space="0" w:color="auto"/>
            <w:bottom w:val="none" w:sz="0" w:space="0" w:color="auto"/>
            <w:right w:val="none" w:sz="0" w:space="0" w:color="auto"/>
          </w:divBdr>
        </w:div>
      </w:divsChild>
    </w:div>
    <w:div w:id="1634560576">
      <w:bodyDiv w:val="1"/>
      <w:marLeft w:val="0"/>
      <w:marRight w:val="0"/>
      <w:marTop w:val="0"/>
      <w:marBottom w:val="0"/>
      <w:divBdr>
        <w:top w:val="none" w:sz="0" w:space="0" w:color="auto"/>
        <w:left w:val="none" w:sz="0" w:space="0" w:color="auto"/>
        <w:bottom w:val="none" w:sz="0" w:space="0" w:color="auto"/>
        <w:right w:val="none" w:sz="0" w:space="0" w:color="auto"/>
      </w:divBdr>
    </w:div>
    <w:div w:id="1638608257">
      <w:bodyDiv w:val="1"/>
      <w:marLeft w:val="0"/>
      <w:marRight w:val="0"/>
      <w:marTop w:val="0"/>
      <w:marBottom w:val="0"/>
      <w:divBdr>
        <w:top w:val="none" w:sz="0" w:space="0" w:color="auto"/>
        <w:left w:val="none" w:sz="0" w:space="0" w:color="auto"/>
        <w:bottom w:val="none" w:sz="0" w:space="0" w:color="auto"/>
        <w:right w:val="none" w:sz="0" w:space="0" w:color="auto"/>
      </w:divBdr>
    </w:div>
    <w:div w:id="1639072499">
      <w:bodyDiv w:val="1"/>
      <w:marLeft w:val="0"/>
      <w:marRight w:val="0"/>
      <w:marTop w:val="0"/>
      <w:marBottom w:val="0"/>
      <w:divBdr>
        <w:top w:val="none" w:sz="0" w:space="0" w:color="auto"/>
        <w:left w:val="none" w:sz="0" w:space="0" w:color="auto"/>
        <w:bottom w:val="none" w:sz="0" w:space="0" w:color="auto"/>
        <w:right w:val="none" w:sz="0" w:space="0" w:color="auto"/>
      </w:divBdr>
    </w:div>
    <w:div w:id="1639648089">
      <w:bodyDiv w:val="1"/>
      <w:marLeft w:val="0"/>
      <w:marRight w:val="0"/>
      <w:marTop w:val="0"/>
      <w:marBottom w:val="0"/>
      <w:divBdr>
        <w:top w:val="none" w:sz="0" w:space="0" w:color="auto"/>
        <w:left w:val="none" w:sz="0" w:space="0" w:color="auto"/>
        <w:bottom w:val="none" w:sz="0" w:space="0" w:color="auto"/>
        <w:right w:val="none" w:sz="0" w:space="0" w:color="auto"/>
      </w:divBdr>
    </w:div>
    <w:div w:id="1641498039">
      <w:bodyDiv w:val="1"/>
      <w:marLeft w:val="0"/>
      <w:marRight w:val="0"/>
      <w:marTop w:val="0"/>
      <w:marBottom w:val="0"/>
      <w:divBdr>
        <w:top w:val="none" w:sz="0" w:space="0" w:color="auto"/>
        <w:left w:val="none" w:sz="0" w:space="0" w:color="auto"/>
        <w:bottom w:val="none" w:sz="0" w:space="0" w:color="auto"/>
        <w:right w:val="none" w:sz="0" w:space="0" w:color="auto"/>
      </w:divBdr>
    </w:div>
    <w:div w:id="1646742805">
      <w:bodyDiv w:val="1"/>
      <w:marLeft w:val="0"/>
      <w:marRight w:val="0"/>
      <w:marTop w:val="0"/>
      <w:marBottom w:val="0"/>
      <w:divBdr>
        <w:top w:val="none" w:sz="0" w:space="0" w:color="auto"/>
        <w:left w:val="none" w:sz="0" w:space="0" w:color="auto"/>
        <w:bottom w:val="none" w:sz="0" w:space="0" w:color="auto"/>
        <w:right w:val="none" w:sz="0" w:space="0" w:color="auto"/>
      </w:divBdr>
    </w:div>
    <w:div w:id="1647783340">
      <w:bodyDiv w:val="1"/>
      <w:marLeft w:val="0"/>
      <w:marRight w:val="0"/>
      <w:marTop w:val="0"/>
      <w:marBottom w:val="0"/>
      <w:divBdr>
        <w:top w:val="none" w:sz="0" w:space="0" w:color="auto"/>
        <w:left w:val="none" w:sz="0" w:space="0" w:color="auto"/>
        <w:bottom w:val="none" w:sz="0" w:space="0" w:color="auto"/>
        <w:right w:val="none" w:sz="0" w:space="0" w:color="auto"/>
      </w:divBdr>
    </w:div>
    <w:div w:id="1649089837">
      <w:bodyDiv w:val="1"/>
      <w:marLeft w:val="0"/>
      <w:marRight w:val="0"/>
      <w:marTop w:val="0"/>
      <w:marBottom w:val="0"/>
      <w:divBdr>
        <w:top w:val="none" w:sz="0" w:space="0" w:color="auto"/>
        <w:left w:val="none" w:sz="0" w:space="0" w:color="auto"/>
        <w:bottom w:val="none" w:sz="0" w:space="0" w:color="auto"/>
        <w:right w:val="none" w:sz="0" w:space="0" w:color="auto"/>
      </w:divBdr>
    </w:div>
    <w:div w:id="1656641180">
      <w:bodyDiv w:val="1"/>
      <w:marLeft w:val="0"/>
      <w:marRight w:val="0"/>
      <w:marTop w:val="0"/>
      <w:marBottom w:val="0"/>
      <w:divBdr>
        <w:top w:val="none" w:sz="0" w:space="0" w:color="auto"/>
        <w:left w:val="none" w:sz="0" w:space="0" w:color="auto"/>
        <w:bottom w:val="none" w:sz="0" w:space="0" w:color="auto"/>
        <w:right w:val="none" w:sz="0" w:space="0" w:color="auto"/>
      </w:divBdr>
    </w:div>
    <w:div w:id="1658533525">
      <w:bodyDiv w:val="1"/>
      <w:marLeft w:val="0"/>
      <w:marRight w:val="0"/>
      <w:marTop w:val="0"/>
      <w:marBottom w:val="0"/>
      <w:divBdr>
        <w:top w:val="none" w:sz="0" w:space="0" w:color="auto"/>
        <w:left w:val="none" w:sz="0" w:space="0" w:color="auto"/>
        <w:bottom w:val="none" w:sz="0" w:space="0" w:color="auto"/>
        <w:right w:val="none" w:sz="0" w:space="0" w:color="auto"/>
      </w:divBdr>
    </w:div>
    <w:div w:id="1663436434">
      <w:bodyDiv w:val="1"/>
      <w:marLeft w:val="0"/>
      <w:marRight w:val="0"/>
      <w:marTop w:val="0"/>
      <w:marBottom w:val="0"/>
      <w:divBdr>
        <w:top w:val="none" w:sz="0" w:space="0" w:color="auto"/>
        <w:left w:val="none" w:sz="0" w:space="0" w:color="auto"/>
        <w:bottom w:val="none" w:sz="0" w:space="0" w:color="auto"/>
        <w:right w:val="none" w:sz="0" w:space="0" w:color="auto"/>
      </w:divBdr>
    </w:div>
    <w:div w:id="1663728723">
      <w:bodyDiv w:val="1"/>
      <w:marLeft w:val="0"/>
      <w:marRight w:val="0"/>
      <w:marTop w:val="0"/>
      <w:marBottom w:val="0"/>
      <w:divBdr>
        <w:top w:val="none" w:sz="0" w:space="0" w:color="auto"/>
        <w:left w:val="none" w:sz="0" w:space="0" w:color="auto"/>
        <w:bottom w:val="none" w:sz="0" w:space="0" w:color="auto"/>
        <w:right w:val="none" w:sz="0" w:space="0" w:color="auto"/>
      </w:divBdr>
    </w:div>
    <w:div w:id="1670598073">
      <w:bodyDiv w:val="1"/>
      <w:marLeft w:val="0"/>
      <w:marRight w:val="0"/>
      <w:marTop w:val="0"/>
      <w:marBottom w:val="0"/>
      <w:divBdr>
        <w:top w:val="none" w:sz="0" w:space="0" w:color="auto"/>
        <w:left w:val="none" w:sz="0" w:space="0" w:color="auto"/>
        <w:bottom w:val="none" w:sz="0" w:space="0" w:color="auto"/>
        <w:right w:val="none" w:sz="0" w:space="0" w:color="auto"/>
      </w:divBdr>
    </w:div>
    <w:div w:id="1671907811">
      <w:bodyDiv w:val="1"/>
      <w:marLeft w:val="0"/>
      <w:marRight w:val="0"/>
      <w:marTop w:val="0"/>
      <w:marBottom w:val="0"/>
      <w:divBdr>
        <w:top w:val="none" w:sz="0" w:space="0" w:color="auto"/>
        <w:left w:val="none" w:sz="0" w:space="0" w:color="auto"/>
        <w:bottom w:val="none" w:sz="0" w:space="0" w:color="auto"/>
        <w:right w:val="none" w:sz="0" w:space="0" w:color="auto"/>
      </w:divBdr>
    </w:div>
    <w:div w:id="1674407690">
      <w:bodyDiv w:val="1"/>
      <w:marLeft w:val="0"/>
      <w:marRight w:val="0"/>
      <w:marTop w:val="0"/>
      <w:marBottom w:val="0"/>
      <w:divBdr>
        <w:top w:val="none" w:sz="0" w:space="0" w:color="auto"/>
        <w:left w:val="none" w:sz="0" w:space="0" w:color="auto"/>
        <w:bottom w:val="none" w:sz="0" w:space="0" w:color="auto"/>
        <w:right w:val="none" w:sz="0" w:space="0" w:color="auto"/>
      </w:divBdr>
    </w:div>
    <w:div w:id="1683848969">
      <w:bodyDiv w:val="1"/>
      <w:marLeft w:val="0"/>
      <w:marRight w:val="0"/>
      <w:marTop w:val="0"/>
      <w:marBottom w:val="0"/>
      <w:divBdr>
        <w:top w:val="none" w:sz="0" w:space="0" w:color="auto"/>
        <w:left w:val="none" w:sz="0" w:space="0" w:color="auto"/>
        <w:bottom w:val="none" w:sz="0" w:space="0" w:color="auto"/>
        <w:right w:val="none" w:sz="0" w:space="0" w:color="auto"/>
      </w:divBdr>
    </w:div>
    <w:div w:id="1686247903">
      <w:bodyDiv w:val="1"/>
      <w:marLeft w:val="0"/>
      <w:marRight w:val="0"/>
      <w:marTop w:val="0"/>
      <w:marBottom w:val="0"/>
      <w:divBdr>
        <w:top w:val="none" w:sz="0" w:space="0" w:color="auto"/>
        <w:left w:val="none" w:sz="0" w:space="0" w:color="auto"/>
        <w:bottom w:val="none" w:sz="0" w:space="0" w:color="auto"/>
        <w:right w:val="none" w:sz="0" w:space="0" w:color="auto"/>
      </w:divBdr>
    </w:div>
    <w:div w:id="1689406060">
      <w:bodyDiv w:val="1"/>
      <w:marLeft w:val="0"/>
      <w:marRight w:val="0"/>
      <w:marTop w:val="0"/>
      <w:marBottom w:val="0"/>
      <w:divBdr>
        <w:top w:val="none" w:sz="0" w:space="0" w:color="auto"/>
        <w:left w:val="none" w:sz="0" w:space="0" w:color="auto"/>
        <w:bottom w:val="none" w:sz="0" w:space="0" w:color="auto"/>
        <w:right w:val="none" w:sz="0" w:space="0" w:color="auto"/>
      </w:divBdr>
    </w:div>
    <w:div w:id="1691174451">
      <w:bodyDiv w:val="1"/>
      <w:marLeft w:val="0"/>
      <w:marRight w:val="0"/>
      <w:marTop w:val="0"/>
      <w:marBottom w:val="0"/>
      <w:divBdr>
        <w:top w:val="none" w:sz="0" w:space="0" w:color="auto"/>
        <w:left w:val="none" w:sz="0" w:space="0" w:color="auto"/>
        <w:bottom w:val="none" w:sz="0" w:space="0" w:color="auto"/>
        <w:right w:val="none" w:sz="0" w:space="0" w:color="auto"/>
      </w:divBdr>
    </w:div>
    <w:div w:id="1693605719">
      <w:bodyDiv w:val="1"/>
      <w:marLeft w:val="0"/>
      <w:marRight w:val="0"/>
      <w:marTop w:val="0"/>
      <w:marBottom w:val="0"/>
      <w:divBdr>
        <w:top w:val="none" w:sz="0" w:space="0" w:color="auto"/>
        <w:left w:val="none" w:sz="0" w:space="0" w:color="auto"/>
        <w:bottom w:val="none" w:sz="0" w:space="0" w:color="auto"/>
        <w:right w:val="none" w:sz="0" w:space="0" w:color="auto"/>
      </w:divBdr>
    </w:div>
    <w:div w:id="1695304918">
      <w:bodyDiv w:val="1"/>
      <w:marLeft w:val="0"/>
      <w:marRight w:val="0"/>
      <w:marTop w:val="0"/>
      <w:marBottom w:val="0"/>
      <w:divBdr>
        <w:top w:val="none" w:sz="0" w:space="0" w:color="auto"/>
        <w:left w:val="none" w:sz="0" w:space="0" w:color="auto"/>
        <w:bottom w:val="none" w:sz="0" w:space="0" w:color="auto"/>
        <w:right w:val="none" w:sz="0" w:space="0" w:color="auto"/>
      </w:divBdr>
    </w:div>
    <w:div w:id="1699428323">
      <w:bodyDiv w:val="1"/>
      <w:marLeft w:val="0"/>
      <w:marRight w:val="0"/>
      <w:marTop w:val="0"/>
      <w:marBottom w:val="0"/>
      <w:divBdr>
        <w:top w:val="none" w:sz="0" w:space="0" w:color="auto"/>
        <w:left w:val="none" w:sz="0" w:space="0" w:color="auto"/>
        <w:bottom w:val="none" w:sz="0" w:space="0" w:color="auto"/>
        <w:right w:val="none" w:sz="0" w:space="0" w:color="auto"/>
      </w:divBdr>
    </w:div>
    <w:div w:id="1703479391">
      <w:bodyDiv w:val="1"/>
      <w:marLeft w:val="0"/>
      <w:marRight w:val="0"/>
      <w:marTop w:val="0"/>
      <w:marBottom w:val="0"/>
      <w:divBdr>
        <w:top w:val="none" w:sz="0" w:space="0" w:color="auto"/>
        <w:left w:val="none" w:sz="0" w:space="0" w:color="auto"/>
        <w:bottom w:val="none" w:sz="0" w:space="0" w:color="auto"/>
        <w:right w:val="none" w:sz="0" w:space="0" w:color="auto"/>
      </w:divBdr>
    </w:div>
    <w:div w:id="1706517155">
      <w:bodyDiv w:val="1"/>
      <w:marLeft w:val="0"/>
      <w:marRight w:val="0"/>
      <w:marTop w:val="0"/>
      <w:marBottom w:val="0"/>
      <w:divBdr>
        <w:top w:val="none" w:sz="0" w:space="0" w:color="auto"/>
        <w:left w:val="none" w:sz="0" w:space="0" w:color="auto"/>
        <w:bottom w:val="none" w:sz="0" w:space="0" w:color="auto"/>
        <w:right w:val="none" w:sz="0" w:space="0" w:color="auto"/>
      </w:divBdr>
    </w:div>
    <w:div w:id="1709069238">
      <w:bodyDiv w:val="1"/>
      <w:marLeft w:val="0"/>
      <w:marRight w:val="0"/>
      <w:marTop w:val="0"/>
      <w:marBottom w:val="0"/>
      <w:divBdr>
        <w:top w:val="none" w:sz="0" w:space="0" w:color="auto"/>
        <w:left w:val="none" w:sz="0" w:space="0" w:color="auto"/>
        <w:bottom w:val="none" w:sz="0" w:space="0" w:color="auto"/>
        <w:right w:val="none" w:sz="0" w:space="0" w:color="auto"/>
      </w:divBdr>
    </w:div>
    <w:div w:id="1716585227">
      <w:bodyDiv w:val="1"/>
      <w:marLeft w:val="0"/>
      <w:marRight w:val="0"/>
      <w:marTop w:val="0"/>
      <w:marBottom w:val="0"/>
      <w:divBdr>
        <w:top w:val="none" w:sz="0" w:space="0" w:color="auto"/>
        <w:left w:val="none" w:sz="0" w:space="0" w:color="auto"/>
        <w:bottom w:val="none" w:sz="0" w:space="0" w:color="auto"/>
        <w:right w:val="none" w:sz="0" w:space="0" w:color="auto"/>
      </w:divBdr>
    </w:div>
    <w:div w:id="1716925265">
      <w:bodyDiv w:val="1"/>
      <w:marLeft w:val="0"/>
      <w:marRight w:val="0"/>
      <w:marTop w:val="0"/>
      <w:marBottom w:val="0"/>
      <w:divBdr>
        <w:top w:val="none" w:sz="0" w:space="0" w:color="auto"/>
        <w:left w:val="none" w:sz="0" w:space="0" w:color="auto"/>
        <w:bottom w:val="none" w:sz="0" w:space="0" w:color="auto"/>
        <w:right w:val="none" w:sz="0" w:space="0" w:color="auto"/>
      </w:divBdr>
    </w:div>
    <w:div w:id="1718046137">
      <w:bodyDiv w:val="1"/>
      <w:marLeft w:val="0"/>
      <w:marRight w:val="0"/>
      <w:marTop w:val="0"/>
      <w:marBottom w:val="0"/>
      <w:divBdr>
        <w:top w:val="none" w:sz="0" w:space="0" w:color="auto"/>
        <w:left w:val="none" w:sz="0" w:space="0" w:color="auto"/>
        <w:bottom w:val="none" w:sz="0" w:space="0" w:color="auto"/>
        <w:right w:val="none" w:sz="0" w:space="0" w:color="auto"/>
      </w:divBdr>
    </w:div>
    <w:div w:id="1719234069">
      <w:bodyDiv w:val="1"/>
      <w:marLeft w:val="0"/>
      <w:marRight w:val="0"/>
      <w:marTop w:val="0"/>
      <w:marBottom w:val="0"/>
      <w:divBdr>
        <w:top w:val="none" w:sz="0" w:space="0" w:color="auto"/>
        <w:left w:val="none" w:sz="0" w:space="0" w:color="auto"/>
        <w:bottom w:val="none" w:sz="0" w:space="0" w:color="auto"/>
        <w:right w:val="none" w:sz="0" w:space="0" w:color="auto"/>
      </w:divBdr>
    </w:div>
    <w:div w:id="1728264232">
      <w:bodyDiv w:val="1"/>
      <w:marLeft w:val="0"/>
      <w:marRight w:val="0"/>
      <w:marTop w:val="0"/>
      <w:marBottom w:val="0"/>
      <w:divBdr>
        <w:top w:val="none" w:sz="0" w:space="0" w:color="auto"/>
        <w:left w:val="none" w:sz="0" w:space="0" w:color="auto"/>
        <w:bottom w:val="none" w:sz="0" w:space="0" w:color="auto"/>
        <w:right w:val="none" w:sz="0" w:space="0" w:color="auto"/>
      </w:divBdr>
    </w:div>
    <w:div w:id="1729693401">
      <w:bodyDiv w:val="1"/>
      <w:marLeft w:val="0"/>
      <w:marRight w:val="0"/>
      <w:marTop w:val="0"/>
      <w:marBottom w:val="0"/>
      <w:divBdr>
        <w:top w:val="none" w:sz="0" w:space="0" w:color="auto"/>
        <w:left w:val="none" w:sz="0" w:space="0" w:color="auto"/>
        <w:bottom w:val="none" w:sz="0" w:space="0" w:color="auto"/>
        <w:right w:val="none" w:sz="0" w:space="0" w:color="auto"/>
      </w:divBdr>
    </w:div>
    <w:div w:id="1739474448">
      <w:bodyDiv w:val="1"/>
      <w:marLeft w:val="0"/>
      <w:marRight w:val="0"/>
      <w:marTop w:val="0"/>
      <w:marBottom w:val="0"/>
      <w:divBdr>
        <w:top w:val="none" w:sz="0" w:space="0" w:color="auto"/>
        <w:left w:val="none" w:sz="0" w:space="0" w:color="auto"/>
        <w:bottom w:val="none" w:sz="0" w:space="0" w:color="auto"/>
        <w:right w:val="none" w:sz="0" w:space="0" w:color="auto"/>
      </w:divBdr>
    </w:div>
    <w:div w:id="1744643649">
      <w:bodyDiv w:val="1"/>
      <w:marLeft w:val="0"/>
      <w:marRight w:val="0"/>
      <w:marTop w:val="0"/>
      <w:marBottom w:val="0"/>
      <w:divBdr>
        <w:top w:val="none" w:sz="0" w:space="0" w:color="auto"/>
        <w:left w:val="none" w:sz="0" w:space="0" w:color="auto"/>
        <w:bottom w:val="none" w:sz="0" w:space="0" w:color="auto"/>
        <w:right w:val="none" w:sz="0" w:space="0" w:color="auto"/>
      </w:divBdr>
    </w:div>
    <w:div w:id="1746301137">
      <w:bodyDiv w:val="1"/>
      <w:marLeft w:val="0"/>
      <w:marRight w:val="0"/>
      <w:marTop w:val="0"/>
      <w:marBottom w:val="0"/>
      <w:divBdr>
        <w:top w:val="none" w:sz="0" w:space="0" w:color="auto"/>
        <w:left w:val="none" w:sz="0" w:space="0" w:color="auto"/>
        <w:bottom w:val="none" w:sz="0" w:space="0" w:color="auto"/>
        <w:right w:val="none" w:sz="0" w:space="0" w:color="auto"/>
      </w:divBdr>
    </w:div>
    <w:div w:id="1746486070">
      <w:bodyDiv w:val="1"/>
      <w:marLeft w:val="0"/>
      <w:marRight w:val="0"/>
      <w:marTop w:val="0"/>
      <w:marBottom w:val="0"/>
      <w:divBdr>
        <w:top w:val="none" w:sz="0" w:space="0" w:color="auto"/>
        <w:left w:val="none" w:sz="0" w:space="0" w:color="auto"/>
        <w:bottom w:val="none" w:sz="0" w:space="0" w:color="auto"/>
        <w:right w:val="none" w:sz="0" w:space="0" w:color="auto"/>
      </w:divBdr>
    </w:div>
    <w:div w:id="1746682046">
      <w:bodyDiv w:val="1"/>
      <w:marLeft w:val="0"/>
      <w:marRight w:val="0"/>
      <w:marTop w:val="0"/>
      <w:marBottom w:val="0"/>
      <w:divBdr>
        <w:top w:val="none" w:sz="0" w:space="0" w:color="auto"/>
        <w:left w:val="none" w:sz="0" w:space="0" w:color="auto"/>
        <w:bottom w:val="none" w:sz="0" w:space="0" w:color="auto"/>
        <w:right w:val="none" w:sz="0" w:space="0" w:color="auto"/>
      </w:divBdr>
    </w:div>
    <w:div w:id="1746688010">
      <w:bodyDiv w:val="1"/>
      <w:marLeft w:val="0"/>
      <w:marRight w:val="0"/>
      <w:marTop w:val="0"/>
      <w:marBottom w:val="0"/>
      <w:divBdr>
        <w:top w:val="none" w:sz="0" w:space="0" w:color="auto"/>
        <w:left w:val="none" w:sz="0" w:space="0" w:color="auto"/>
        <w:bottom w:val="none" w:sz="0" w:space="0" w:color="auto"/>
        <w:right w:val="none" w:sz="0" w:space="0" w:color="auto"/>
      </w:divBdr>
    </w:div>
    <w:div w:id="1749766511">
      <w:bodyDiv w:val="1"/>
      <w:marLeft w:val="0"/>
      <w:marRight w:val="0"/>
      <w:marTop w:val="0"/>
      <w:marBottom w:val="0"/>
      <w:divBdr>
        <w:top w:val="none" w:sz="0" w:space="0" w:color="auto"/>
        <w:left w:val="none" w:sz="0" w:space="0" w:color="auto"/>
        <w:bottom w:val="none" w:sz="0" w:space="0" w:color="auto"/>
        <w:right w:val="none" w:sz="0" w:space="0" w:color="auto"/>
      </w:divBdr>
    </w:div>
    <w:div w:id="1752771843">
      <w:bodyDiv w:val="1"/>
      <w:marLeft w:val="0"/>
      <w:marRight w:val="0"/>
      <w:marTop w:val="0"/>
      <w:marBottom w:val="0"/>
      <w:divBdr>
        <w:top w:val="none" w:sz="0" w:space="0" w:color="auto"/>
        <w:left w:val="none" w:sz="0" w:space="0" w:color="auto"/>
        <w:bottom w:val="none" w:sz="0" w:space="0" w:color="auto"/>
        <w:right w:val="none" w:sz="0" w:space="0" w:color="auto"/>
      </w:divBdr>
    </w:div>
    <w:div w:id="1755785220">
      <w:bodyDiv w:val="1"/>
      <w:marLeft w:val="0"/>
      <w:marRight w:val="0"/>
      <w:marTop w:val="0"/>
      <w:marBottom w:val="0"/>
      <w:divBdr>
        <w:top w:val="none" w:sz="0" w:space="0" w:color="auto"/>
        <w:left w:val="none" w:sz="0" w:space="0" w:color="auto"/>
        <w:bottom w:val="none" w:sz="0" w:space="0" w:color="auto"/>
        <w:right w:val="none" w:sz="0" w:space="0" w:color="auto"/>
      </w:divBdr>
    </w:div>
    <w:div w:id="1759866702">
      <w:bodyDiv w:val="1"/>
      <w:marLeft w:val="0"/>
      <w:marRight w:val="0"/>
      <w:marTop w:val="0"/>
      <w:marBottom w:val="0"/>
      <w:divBdr>
        <w:top w:val="none" w:sz="0" w:space="0" w:color="auto"/>
        <w:left w:val="none" w:sz="0" w:space="0" w:color="auto"/>
        <w:bottom w:val="none" w:sz="0" w:space="0" w:color="auto"/>
        <w:right w:val="none" w:sz="0" w:space="0" w:color="auto"/>
      </w:divBdr>
    </w:div>
    <w:div w:id="1761557364">
      <w:bodyDiv w:val="1"/>
      <w:marLeft w:val="0"/>
      <w:marRight w:val="0"/>
      <w:marTop w:val="0"/>
      <w:marBottom w:val="0"/>
      <w:divBdr>
        <w:top w:val="none" w:sz="0" w:space="0" w:color="auto"/>
        <w:left w:val="none" w:sz="0" w:space="0" w:color="auto"/>
        <w:bottom w:val="none" w:sz="0" w:space="0" w:color="auto"/>
        <w:right w:val="none" w:sz="0" w:space="0" w:color="auto"/>
      </w:divBdr>
    </w:div>
    <w:div w:id="1765416904">
      <w:bodyDiv w:val="1"/>
      <w:marLeft w:val="0"/>
      <w:marRight w:val="0"/>
      <w:marTop w:val="0"/>
      <w:marBottom w:val="0"/>
      <w:divBdr>
        <w:top w:val="none" w:sz="0" w:space="0" w:color="auto"/>
        <w:left w:val="none" w:sz="0" w:space="0" w:color="auto"/>
        <w:bottom w:val="none" w:sz="0" w:space="0" w:color="auto"/>
        <w:right w:val="none" w:sz="0" w:space="0" w:color="auto"/>
      </w:divBdr>
    </w:div>
    <w:div w:id="1766195827">
      <w:bodyDiv w:val="1"/>
      <w:marLeft w:val="0"/>
      <w:marRight w:val="0"/>
      <w:marTop w:val="0"/>
      <w:marBottom w:val="0"/>
      <w:divBdr>
        <w:top w:val="none" w:sz="0" w:space="0" w:color="auto"/>
        <w:left w:val="none" w:sz="0" w:space="0" w:color="auto"/>
        <w:bottom w:val="none" w:sz="0" w:space="0" w:color="auto"/>
        <w:right w:val="none" w:sz="0" w:space="0" w:color="auto"/>
      </w:divBdr>
    </w:div>
    <w:div w:id="1770150893">
      <w:bodyDiv w:val="1"/>
      <w:marLeft w:val="0"/>
      <w:marRight w:val="0"/>
      <w:marTop w:val="0"/>
      <w:marBottom w:val="0"/>
      <w:divBdr>
        <w:top w:val="none" w:sz="0" w:space="0" w:color="auto"/>
        <w:left w:val="none" w:sz="0" w:space="0" w:color="auto"/>
        <w:bottom w:val="none" w:sz="0" w:space="0" w:color="auto"/>
        <w:right w:val="none" w:sz="0" w:space="0" w:color="auto"/>
      </w:divBdr>
    </w:div>
    <w:div w:id="1770663160">
      <w:bodyDiv w:val="1"/>
      <w:marLeft w:val="0"/>
      <w:marRight w:val="0"/>
      <w:marTop w:val="0"/>
      <w:marBottom w:val="0"/>
      <w:divBdr>
        <w:top w:val="none" w:sz="0" w:space="0" w:color="auto"/>
        <w:left w:val="none" w:sz="0" w:space="0" w:color="auto"/>
        <w:bottom w:val="none" w:sz="0" w:space="0" w:color="auto"/>
        <w:right w:val="none" w:sz="0" w:space="0" w:color="auto"/>
      </w:divBdr>
    </w:div>
    <w:div w:id="1772581450">
      <w:bodyDiv w:val="1"/>
      <w:marLeft w:val="0"/>
      <w:marRight w:val="0"/>
      <w:marTop w:val="0"/>
      <w:marBottom w:val="0"/>
      <w:divBdr>
        <w:top w:val="none" w:sz="0" w:space="0" w:color="auto"/>
        <w:left w:val="none" w:sz="0" w:space="0" w:color="auto"/>
        <w:bottom w:val="none" w:sz="0" w:space="0" w:color="auto"/>
        <w:right w:val="none" w:sz="0" w:space="0" w:color="auto"/>
      </w:divBdr>
    </w:div>
    <w:div w:id="1772889968">
      <w:bodyDiv w:val="1"/>
      <w:marLeft w:val="0"/>
      <w:marRight w:val="0"/>
      <w:marTop w:val="0"/>
      <w:marBottom w:val="0"/>
      <w:divBdr>
        <w:top w:val="none" w:sz="0" w:space="0" w:color="auto"/>
        <w:left w:val="none" w:sz="0" w:space="0" w:color="auto"/>
        <w:bottom w:val="none" w:sz="0" w:space="0" w:color="auto"/>
        <w:right w:val="none" w:sz="0" w:space="0" w:color="auto"/>
      </w:divBdr>
    </w:div>
    <w:div w:id="1773159670">
      <w:bodyDiv w:val="1"/>
      <w:marLeft w:val="0"/>
      <w:marRight w:val="0"/>
      <w:marTop w:val="0"/>
      <w:marBottom w:val="0"/>
      <w:divBdr>
        <w:top w:val="none" w:sz="0" w:space="0" w:color="auto"/>
        <w:left w:val="none" w:sz="0" w:space="0" w:color="auto"/>
        <w:bottom w:val="none" w:sz="0" w:space="0" w:color="auto"/>
        <w:right w:val="none" w:sz="0" w:space="0" w:color="auto"/>
      </w:divBdr>
    </w:div>
    <w:div w:id="1773355610">
      <w:bodyDiv w:val="1"/>
      <w:marLeft w:val="0"/>
      <w:marRight w:val="0"/>
      <w:marTop w:val="0"/>
      <w:marBottom w:val="0"/>
      <w:divBdr>
        <w:top w:val="none" w:sz="0" w:space="0" w:color="auto"/>
        <w:left w:val="none" w:sz="0" w:space="0" w:color="auto"/>
        <w:bottom w:val="none" w:sz="0" w:space="0" w:color="auto"/>
        <w:right w:val="none" w:sz="0" w:space="0" w:color="auto"/>
      </w:divBdr>
    </w:div>
    <w:div w:id="1773478393">
      <w:bodyDiv w:val="1"/>
      <w:marLeft w:val="0"/>
      <w:marRight w:val="0"/>
      <w:marTop w:val="0"/>
      <w:marBottom w:val="0"/>
      <w:divBdr>
        <w:top w:val="none" w:sz="0" w:space="0" w:color="auto"/>
        <w:left w:val="none" w:sz="0" w:space="0" w:color="auto"/>
        <w:bottom w:val="none" w:sz="0" w:space="0" w:color="auto"/>
        <w:right w:val="none" w:sz="0" w:space="0" w:color="auto"/>
      </w:divBdr>
    </w:div>
    <w:div w:id="1773697862">
      <w:bodyDiv w:val="1"/>
      <w:marLeft w:val="0"/>
      <w:marRight w:val="0"/>
      <w:marTop w:val="0"/>
      <w:marBottom w:val="0"/>
      <w:divBdr>
        <w:top w:val="none" w:sz="0" w:space="0" w:color="auto"/>
        <w:left w:val="none" w:sz="0" w:space="0" w:color="auto"/>
        <w:bottom w:val="none" w:sz="0" w:space="0" w:color="auto"/>
        <w:right w:val="none" w:sz="0" w:space="0" w:color="auto"/>
      </w:divBdr>
    </w:div>
    <w:div w:id="1774399044">
      <w:bodyDiv w:val="1"/>
      <w:marLeft w:val="0"/>
      <w:marRight w:val="0"/>
      <w:marTop w:val="0"/>
      <w:marBottom w:val="0"/>
      <w:divBdr>
        <w:top w:val="none" w:sz="0" w:space="0" w:color="auto"/>
        <w:left w:val="none" w:sz="0" w:space="0" w:color="auto"/>
        <w:bottom w:val="none" w:sz="0" w:space="0" w:color="auto"/>
        <w:right w:val="none" w:sz="0" w:space="0" w:color="auto"/>
      </w:divBdr>
    </w:div>
    <w:div w:id="1774937202">
      <w:bodyDiv w:val="1"/>
      <w:marLeft w:val="0"/>
      <w:marRight w:val="0"/>
      <w:marTop w:val="0"/>
      <w:marBottom w:val="0"/>
      <w:divBdr>
        <w:top w:val="none" w:sz="0" w:space="0" w:color="auto"/>
        <w:left w:val="none" w:sz="0" w:space="0" w:color="auto"/>
        <w:bottom w:val="none" w:sz="0" w:space="0" w:color="auto"/>
        <w:right w:val="none" w:sz="0" w:space="0" w:color="auto"/>
      </w:divBdr>
    </w:div>
    <w:div w:id="1780565148">
      <w:bodyDiv w:val="1"/>
      <w:marLeft w:val="0"/>
      <w:marRight w:val="0"/>
      <w:marTop w:val="0"/>
      <w:marBottom w:val="0"/>
      <w:divBdr>
        <w:top w:val="none" w:sz="0" w:space="0" w:color="auto"/>
        <w:left w:val="none" w:sz="0" w:space="0" w:color="auto"/>
        <w:bottom w:val="none" w:sz="0" w:space="0" w:color="auto"/>
        <w:right w:val="none" w:sz="0" w:space="0" w:color="auto"/>
      </w:divBdr>
    </w:div>
    <w:div w:id="1781995100">
      <w:bodyDiv w:val="1"/>
      <w:marLeft w:val="0"/>
      <w:marRight w:val="0"/>
      <w:marTop w:val="0"/>
      <w:marBottom w:val="0"/>
      <w:divBdr>
        <w:top w:val="none" w:sz="0" w:space="0" w:color="auto"/>
        <w:left w:val="none" w:sz="0" w:space="0" w:color="auto"/>
        <w:bottom w:val="none" w:sz="0" w:space="0" w:color="auto"/>
        <w:right w:val="none" w:sz="0" w:space="0" w:color="auto"/>
      </w:divBdr>
    </w:div>
    <w:div w:id="1783185531">
      <w:bodyDiv w:val="1"/>
      <w:marLeft w:val="0"/>
      <w:marRight w:val="0"/>
      <w:marTop w:val="0"/>
      <w:marBottom w:val="0"/>
      <w:divBdr>
        <w:top w:val="none" w:sz="0" w:space="0" w:color="auto"/>
        <w:left w:val="none" w:sz="0" w:space="0" w:color="auto"/>
        <w:bottom w:val="none" w:sz="0" w:space="0" w:color="auto"/>
        <w:right w:val="none" w:sz="0" w:space="0" w:color="auto"/>
      </w:divBdr>
    </w:div>
    <w:div w:id="1784880359">
      <w:bodyDiv w:val="1"/>
      <w:marLeft w:val="0"/>
      <w:marRight w:val="0"/>
      <w:marTop w:val="0"/>
      <w:marBottom w:val="0"/>
      <w:divBdr>
        <w:top w:val="none" w:sz="0" w:space="0" w:color="auto"/>
        <w:left w:val="none" w:sz="0" w:space="0" w:color="auto"/>
        <w:bottom w:val="none" w:sz="0" w:space="0" w:color="auto"/>
        <w:right w:val="none" w:sz="0" w:space="0" w:color="auto"/>
      </w:divBdr>
    </w:div>
    <w:div w:id="1789623965">
      <w:bodyDiv w:val="1"/>
      <w:marLeft w:val="0"/>
      <w:marRight w:val="0"/>
      <w:marTop w:val="0"/>
      <w:marBottom w:val="0"/>
      <w:divBdr>
        <w:top w:val="none" w:sz="0" w:space="0" w:color="auto"/>
        <w:left w:val="none" w:sz="0" w:space="0" w:color="auto"/>
        <w:bottom w:val="none" w:sz="0" w:space="0" w:color="auto"/>
        <w:right w:val="none" w:sz="0" w:space="0" w:color="auto"/>
      </w:divBdr>
    </w:div>
    <w:div w:id="1792476479">
      <w:bodyDiv w:val="1"/>
      <w:marLeft w:val="0"/>
      <w:marRight w:val="0"/>
      <w:marTop w:val="0"/>
      <w:marBottom w:val="0"/>
      <w:divBdr>
        <w:top w:val="none" w:sz="0" w:space="0" w:color="auto"/>
        <w:left w:val="none" w:sz="0" w:space="0" w:color="auto"/>
        <w:bottom w:val="none" w:sz="0" w:space="0" w:color="auto"/>
        <w:right w:val="none" w:sz="0" w:space="0" w:color="auto"/>
      </w:divBdr>
    </w:div>
    <w:div w:id="1796220049">
      <w:bodyDiv w:val="1"/>
      <w:marLeft w:val="0"/>
      <w:marRight w:val="0"/>
      <w:marTop w:val="0"/>
      <w:marBottom w:val="0"/>
      <w:divBdr>
        <w:top w:val="none" w:sz="0" w:space="0" w:color="auto"/>
        <w:left w:val="none" w:sz="0" w:space="0" w:color="auto"/>
        <w:bottom w:val="none" w:sz="0" w:space="0" w:color="auto"/>
        <w:right w:val="none" w:sz="0" w:space="0" w:color="auto"/>
      </w:divBdr>
    </w:div>
    <w:div w:id="1796948677">
      <w:bodyDiv w:val="1"/>
      <w:marLeft w:val="0"/>
      <w:marRight w:val="0"/>
      <w:marTop w:val="0"/>
      <w:marBottom w:val="0"/>
      <w:divBdr>
        <w:top w:val="none" w:sz="0" w:space="0" w:color="auto"/>
        <w:left w:val="none" w:sz="0" w:space="0" w:color="auto"/>
        <w:bottom w:val="none" w:sz="0" w:space="0" w:color="auto"/>
        <w:right w:val="none" w:sz="0" w:space="0" w:color="auto"/>
      </w:divBdr>
    </w:div>
    <w:div w:id="1799685857">
      <w:bodyDiv w:val="1"/>
      <w:marLeft w:val="0"/>
      <w:marRight w:val="0"/>
      <w:marTop w:val="0"/>
      <w:marBottom w:val="0"/>
      <w:divBdr>
        <w:top w:val="none" w:sz="0" w:space="0" w:color="auto"/>
        <w:left w:val="none" w:sz="0" w:space="0" w:color="auto"/>
        <w:bottom w:val="none" w:sz="0" w:space="0" w:color="auto"/>
        <w:right w:val="none" w:sz="0" w:space="0" w:color="auto"/>
      </w:divBdr>
    </w:div>
    <w:div w:id="1802262460">
      <w:bodyDiv w:val="1"/>
      <w:marLeft w:val="0"/>
      <w:marRight w:val="0"/>
      <w:marTop w:val="0"/>
      <w:marBottom w:val="0"/>
      <w:divBdr>
        <w:top w:val="none" w:sz="0" w:space="0" w:color="auto"/>
        <w:left w:val="none" w:sz="0" w:space="0" w:color="auto"/>
        <w:bottom w:val="none" w:sz="0" w:space="0" w:color="auto"/>
        <w:right w:val="none" w:sz="0" w:space="0" w:color="auto"/>
      </w:divBdr>
    </w:div>
    <w:div w:id="1803771256">
      <w:bodyDiv w:val="1"/>
      <w:marLeft w:val="0"/>
      <w:marRight w:val="0"/>
      <w:marTop w:val="0"/>
      <w:marBottom w:val="0"/>
      <w:divBdr>
        <w:top w:val="none" w:sz="0" w:space="0" w:color="auto"/>
        <w:left w:val="none" w:sz="0" w:space="0" w:color="auto"/>
        <w:bottom w:val="none" w:sz="0" w:space="0" w:color="auto"/>
        <w:right w:val="none" w:sz="0" w:space="0" w:color="auto"/>
      </w:divBdr>
    </w:div>
    <w:div w:id="1804422564">
      <w:bodyDiv w:val="1"/>
      <w:marLeft w:val="0"/>
      <w:marRight w:val="0"/>
      <w:marTop w:val="0"/>
      <w:marBottom w:val="0"/>
      <w:divBdr>
        <w:top w:val="none" w:sz="0" w:space="0" w:color="auto"/>
        <w:left w:val="none" w:sz="0" w:space="0" w:color="auto"/>
        <w:bottom w:val="none" w:sz="0" w:space="0" w:color="auto"/>
        <w:right w:val="none" w:sz="0" w:space="0" w:color="auto"/>
      </w:divBdr>
    </w:div>
    <w:div w:id="1805658110">
      <w:bodyDiv w:val="1"/>
      <w:marLeft w:val="0"/>
      <w:marRight w:val="0"/>
      <w:marTop w:val="0"/>
      <w:marBottom w:val="0"/>
      <w:divBdr>
        <w:top w:val="none" w:sz="0" w:space="0" w:color="auto"/>
        <w:left w:val="none" w:sz="0" w:space="0" w:color="auto"/>
        <w:bottom w:val="none" w:sz="0" w:space="0" w:color="auto"/>
        <w:right w:val="none" w:sz="0" w:space="0" w:color="auto"/>
      </w:divBdr>
    </w:div>
    <w:div w:id="1805661861">
      <w:bodyDiv w:val="1"/>
      <w:marLeft w:val="0"/>
      <w:marRight w:val="0"/>
      <w:marTop w:val="0"/>
      <w:marBottom w:val="0"/>
      <w:divBdr>
        <w:top w:val="none" w:sz="0" w:space="0" w:color="auto"/>
        <w:left w:val="none" w:sz="0" w:space="0" w:color="auto"/>
        <w:bottom w:val="none" w:sz="0" w:space="0" w:color="auto"/>
        <w:right w:val="none" w:sz="0" w:space="0" w:color="auto"/>
      </w:divBdr>
    </w:div>
    <w:div w:id="1809201125">
      <w:bodyDiv w:val="1"/>
      <w:marLeft w:val="0"/>
      <w:marRight w:val="0"/>
      <w:marTop w:val="0"/>
      <w:marBottom w:val="0"/>
      <w:divBdr>
        <w:top w:val="none" w:sz="0" w:space="0" w:color="auto"/>
        <w:left w:val="none" w:sz="0" w:space="0" w:color="auto"/>
        <w:bottom w:val="none" w:sz="0" w:space="0" w:color="auto"/>
        <w:right w:val="none" w:sz="0" w:space="0" w:color="auto"/>
      </w:divBdr>
    </w:div>
    <w:div w:id="1810855717">
      <w:bodyDiv w:val="1"/>
      <w:marLeft w:val="0"/>
      <w:marRight w:val="0"/>
      <w:marTop w:val="0"/>
      <w:marBottom w:val="0"/>
      <w:divBdr>
        <w:top w:val="none" w:sz="0" w:space="0" w:color="auto"/>
        <w:left w:val="none" w:sz="0" w:space="0" w:color="auto"/>
        <w:bottom w:val="none" w:sz="0" w:space="0" w:color="auto"/>
        <w:right w:val="none" w:sz="0" w:space="0" w:color="auto"/>
      </w:divBdr>
    </w:div>
    <w:div w:id="1811708820">
      <w:bodyDiv w:val="1"/>
      <w:marLeft w:val="0"/>
      <w:marRight w:val="0"/>
      <w:marTop w:val="0"/>
      <w:marBottom w:val="0"/>
      <w:divBdr>
        <w:top w:val="none" w:sz="0" w:space="0" w:color="auto"/>
        <w:left w:val="none" w:sz="0" w:space="0" w:color="auto"/>
        <w:bottom w:val="none" w:sz="0" w:space="0" w:color="auto"/>
        <w:right w:val="none" w:sz="0" w:space="0" w:color="auto"/>
      </w:divBdr>
    </w:div>
    <w:div w:id="1814907753">
      <w:bodyDiv w:val="1"/>
      <w:marLeft w:val="0"/>
      <w:marRight w:val="0"/>
      <w:marTop w:val="0"/>
      <w:marBottom w:val="0"/>
      <w:divBdr>
        <w:top w:val="none" w:sz="0" w:space="0" w:color="auto"/>
        <w:left w:val="none" w:sz="0" w:space="0" w:color="auto"/>
        <w:bottom w:val="none" w:sz="0" w:space="0" w:color="auto"/>
        <w:right w:val="none" w:sz="0" w:space="0" w:color="auto"/>
      </w:divBdr>
    </w:div>
    <w:div w:id="1819419820">
      <w:bodyDiv w:val="1"/>
      <w:marLeft w:val="0"/>
      <w:marRight w:val="0"/>
      <w:marTop w:val="0"/>
      <w:marBottom w:val="0"/>
      <w:divBdr>
        <w:top w:val="none" w:sz="0" w:space="0" w:color="auto"/>
        <w:left w:val="none" w:sz="0" w:space="0" w:color="auto"/>
        <w:bottom w:val="none" w:sz="0" w:space="0" w:color="auto"/>
        <w:right w:val="none" w:sz="0" w:space="0" w:color="auto"/>
      </w:divBdr>
    </w:div>
    <w:div w:id="1819692096">
      <w:bodyDiv w:val="1"/>
      <w:marLeft w:val="0"/>
      <w:marRight w:val="0"/>
      <w:marTop w:val="0"/>
      <w:marBottom w:val="0"/>
      <w:divBdr>
        <w:top w:val="none" w:sz="0" w:space="0" w:color="auto"/>
        <w:left w:val="none" w:sz="0" w:space="0" w:color="auto"/>
        <w:bottom w:val="none" w:sz="0" w:space="0" w:color="auto"/>
        <w:right w:val="none" w:sz="0" w:space="0" w:color="auto"/>
      </w:divBdr>
    </w:div>
    <w:div w:id="1820069933">
      <w:bodyDiv w:val="1"/>
      <w:marLeft w:val="0"/>
      <w:marRight w:val="0"/>
      <w:marTop w:val="0"/>
      <w:marBottom w:val="0"/>
      <w:divBdr>
        <w:top w:val="none" w:sz="0" w:space="0" w:color="auto"/>
        <w:left w:val="none" w:sz="0" w:space="0" w:color="auto"/>
        <w:bottom w:val="none" w:sz="0" w:space="0" w:color="auto"/>
        <w:right w:val="none" w:sz="0" w:space="0" w:color="auto"/>
      </w:divBdr>
    </w:div>
    <w:div w:id="1820919080">
      <w:bodyDiv w:val="1"/>
      <w:marLeft w:val="0"/>
      <w:marRight w:val="0"/>
      <w:marTop w:val="0"/>
      <w:marBottom w:val="0"/>
      <w:divBdr>
        <w:top w:val="none" w:sz="0" w:space="0" w:color="auto"/>
        <w:left w:val="none" w:sz="0" w:space="0" w:color="auto"/>
        <w:bottom w:val="none" w:sz="0" w:space="0" w:color="auto"/>
        <w:right w:val="none" w:sz="0" w:space="0" w:color="auto"/>
      </w:divBdr>
    </w:div>
    <w:div w:id="1823161735">
      <w:bodyDiv w:val="1"/>
      <w:marLeft w:val="0"/>
      <w:marRight w:val="0"/>
      <w:marTop w:val="0"/>
      <w:marBottom w:val="0"/>
      <w:divBdr>
        <w:top w:val="none" w:sz="0" w:space="0" w:color="auto"/>
        <w:left w:val="none" w:sz="0" w:space="0" w:color="auto"/>
        <w:bottom w:val="none" w:sz="0" w:space="0" w:color="auto"/>
        <w:right w:val="none" w:sz="0" w:space="0" w:color="auto"/>
      </w:divBdr>
    </w:div>
    <w:div w:id="1828668266">
      <w:bodyDiv w:val="1"/>
      <w:marLeft w:val="0"/>
      <w:marRight w:val="0"/>
      <w:marTop w:val="0"/>
      <w:marBottom w:val="0"/>
      <w:divBdr>
        <w:top w:val="none" w:sz="0" w:space="0" w:color="auto"/>
        <w:left w:val="none" w:sz="0" w:space="0" w:color="auto"/>
        <w:bottom w:val="none" w:sz="0" w:space="0" w:color="auto"/>
        <w:right w:val="none" w:sz="0" w:space="0" w:color="auto"/>
      </w:divBdr>
    </w:div>
    <w:div w:id="1829055441">
      <w:bodyDiv w:val="1"/>
      <w:marLeft w:val="0"/>
      <w:marRight w:val="0"/>
      <w:marTop w:val="0"/>
      <w:marBottom w:val="0"/>
      <w:divBdr>
        <w:top w:val="none" w:sz="0" w:space="0" w:color="auto"/>
        <w:left w:val="none" w:sz="0" w:space="0" w:color="auto"/>
        <w:bottom w:val="none" w:sz="0" w:space="0" w:color="auto"/>
        <w:right w:val="none" w:sz="0" w:space="0" w:color="auto"/>
      </w:divBdr>
    </w:div>
    <w:div w:id="1829634637">
      <w:bodyDiv w:val="1"/>
      <w:marLeft w:val="0"/>
      <w:marRight w:val="0"/>
      <w:marTop w:val="0"/>
      <w:marBottom w:val="0"/>
      <w:divBdr>
        <w:top w:val="none" w:sz="0" w:space="0" w:color="auto"/>
        <w:left w:val="none" w:sz="0" w:space="0" w:color="auto"/>
        <w:bottom w:val="none" w:sz="0" w:space="0" w:color="auto"/>
        <w:right w:val="none" w:sz="0" w:space="0" w:color="auto"/>
      </w:divBdr>
    </w:div>
    <w:div w:id="1829859974">
      <w:bodyDiv w:val="1"/>
      <w:marLeft w:val="0"/>
      <w:marRight w:val="0"/>
      <w:marTop w:val="0"/>
      <w:marBottom w:val="0"/>
      <w:divBdr>
        <w:top w:val="none" w:sz="0" w:space="0" w:color="auto"/>
        <w:left w:val="none" w:sz="0" w:space="0" w:color="auto"/>
        <w:bottom w:val="none" w:sz="0" w:space="0" w:color="auto"/>
        <w:right w:val="none" w:sz="0" w:space="0" w:color="auto"/>
      </w:divBdr>
    </w:div>
    <w:div w:id="1830754059">
      <w:bodyDiv w:val="1"/>
      <w:marLeft w:val="0"/>
      <w:marRight w:val="0"/>
      <w:marTop w:val="0"/>
      <w:marBottom w:val="0"/>
      <w:divBdr>
        <w:top w:val="none" w:sz="0" w:space="0" w:color="auto"/>
        <w:left w:val="none" w:sz="0" w:space="0" w:color="auto"/>
        <w:bottom w:val="none" w:sz="0" w:space="0" w:color="auto"/>
        <w:right w:val="none" w:sz="0" w:space="0" w:color="auto"/>
      </w:divBdr>
    </w:div>
    <w:div w:id="1834680329">
      <w:bodyDiv w:val="1"/>
      <w:marLeft w:val="0"/>
      <w:marRight w:val="0"/>
      <w:marTop w:val="0"/>
      <w:marBottom w:val="0"/>
      <w:divBdr>
        <w:top w:val="none" w:sz="0" w:space="0" w:color="auto"/>
        <w:left w:val="none" w:sz="0" w:space="0" w:color="auto"/>
        <w:bottom w:val="none" w:sz="0" w:space="0" w:color="auto"/>
        <w:right w:val="none" w:sz="0" w:space="0" w:color="auto"/>
      </w:divBdr>
    </w:div>
    <w:div w:id="1836991944">
      <w:bodyDiv w:val="1"/>
      <w:marLeft w:val="0"/>
      <w:marRight w:val="0"/>
      <w:marTop w:val="0"/>
      <w:marBottom w:val="0"/>
      <w:divBdr>
        <w:top w:val="none" w:sz="0" w:space="0" w:color="auto"/>
        <w:left w:val="none" w:sz="0" w:space="0" w:color="auto"/>
        <w:bottom w:val="none" w:sz="0" w:space="0" w:color="auto"/>
        <w:right w:val="none" w:sz="0" w:space="0" w:color="auto"/>
      </w:divBdr>
    </w:div>
    <w:div w:id="1837184162">
      <w:bodyDiv w:val="1"/>
      <w:marLeft w:val="0"/>
      <w:marRight w:val="0"/>
      <w:marTop w:val="0"/>
      <w:marBottom w:val="0"/>
      <w:divBdr>
        <w:top w:val="none" w:sz="0" w:space="0" w:color="auto"/>
        <w:left w:val="none" w:sz="0" w:space="0" w:color="auto"/>
        <w:bottom w:val="none" w:sz="0" w:space="0" w:color="auto"/>
        <w:right w:val="none" w:sz="0" w:space="0" w:color="auto"/>
      </w:divBdr>
    </w:div>
    <w:div w:id="1837647432">
      <w:bodyDiv w:val="1"/>
      <w:marLeft w:val="0"/>
      <w:marRight w:val="0"/>
      <w:marTop w:val="0"/>
      <w:marBottom w:val="0"/>
      <w:divBdr>
        <w:top w:val="none" w:sz="0" w:space="0" w:color="auto"/>
        <w:left w:val="none" w:sz="0" w:space="0" w:color="auto"/>
        <w:bottom w:val="none" w:sz="0" w:space="0" w:color="auto"/>
        <w:right w:val="none" w:sz="0" w:space="0" w:color="auto"/>
      </w:divBdr>
    </w:div>
    <w:div w:id="1839883556">
      <w:bodyDiv w:val="1"/>
      <w:marLeft w:val="0"/>
      <w:marRight w:val="0"/>
      <w:marTop w:val="0"/>
      <w:marBottom w:val="0"/>
      <w:divBdr>
        <w:top w:val="none" w:sz="0" w:space="0" w:color="auto"/>
        <w:left w:val="none" w:sz="0" w:space="0" w:color="auto"/>
        <w:bottom w:val="none" w:sz="0" w:space="0" w:color="auto"/>
        <w:right w:val="none" w:sz="0" w:space="0" w:color="auto"/>
      </w:divBdr>
    </w:div>
    <w:div w:id="1843082830">
      <w:bodyDiv w:val="1"/>
      <w:marLeft w:val="0"/>
      <w:marRight w:val="0"/>
      <w:marTop w:val="0"/>
      <w:marBottom w:val="0"/>
      <w:divBdr>
        <w:top w:val="none" w:sz="0" w:space="0" w:color="auto"/>
        <w:left w:val="none" w:sz="0" w:space="0" w:color="auto"/>
        <w:bottom w:val="none" w:sz="0" w:space="0" w:color="auto"/>
        <w:right w:val="none" w:sz="0" w:space="0" w:color="auto"/>
      </w:divBdr>
    </w:div>
    <w:div w:id="1847942516">
      <w:bodyDiv w:val="1"/>
      <w:marLeft w:val="0"/>
      <w:marRight w:val="0"/>
      <w:marTop w:val="0"/>
      <w:marBottom w:val="0"/>
      <w:divBdr>
        <w:top w:val="none" w:sz="0" w:space="0" w:color="auto"/>
        <w:left w:val="none" w:sz="0" w:space="0" w:color="auto"/>
        <w:bottom w:val="none" w:sz="0" w:space="0" w:color="auto"/>
        <w:right w:val="none" w:sz="0" w:space="0" w:color="auto"/>
      </w:divBdr>
    </w:div>
    <w:div w:id="1848210703">
      <w:bodyDiv w:val="1"/>
      <w:marLeft w:val="0"/>
      <w:marRight w:val="0"/>
      <w:marTop w:val="0"/>
      <w:marBottom w:val="0"/>
      <w:divBdr>
        <w:top w:val="none" w:sz="0" w:space="0" w:color="auto"/>
        <w:left w:val="none" w:sz="0" w:space="0" w:color="auto"/>
        <w:bottom w:val="none" w:sz="0" w:space="0" w:color="auto"/>
        <w:right w:val="none" w:sz="0" w:space="0" w:color="auto"/>
      </w:divBdr>
      <w:divsChild>
        <w:div w:id="46345058">
          <w:marLeft w:val="0"/>
          <w:marRight w:val="0"/>
          <w:marTop w:val="0"/>
          <w:marBottom w:val="0"/>
          <w:divBdr>
            <w:top w:val="none" w:sz="0" w:space="0" w:color="auto"/>
            <w:left w:val="none" w:sz="0" w:space="0" w:color="auto"/>
            <w:bottom w:val="none" w:sz="0" w:space="0" w:color="auto"/>
            <w:right w:val="none" w:sz="0" w:space="0" w:color="auto"/>
          </w:divBdr>
        </w:div>
      </w:divsChild>
    </w:div>
    <w:div w:id="1850369713">
      <w:bodyDiv w:val="1"/>
      <w:marLeft w:val="0"/>
      <w:marRight w:val="0"/>
      <w:marTop w:val="0"/>
      <w:marBottom w:val="0"/>
      <w:divBdr>
        <w:top w:val="none" w:sz="0" w:space="0" w:color="auto"/>
        <w:left w:val="none" w:sz="0" w:space="0" w:color="auto"/>
        <w:bottom w:val="none" w:sz="0" w:space="0" w:color="auto"/>
        <w:right w:val="none" w:sz="0" w:space="0" w:color="auto"/>
      </w:divBdr>
    </w:div>
    <w:div w:id="1853715077">
      <w:bodyDiv w:val="1"/>
      <w:marLeft w:val="0"/>
      <w:marRight w:val="0"/>
      <w:marTop w:val="0"/>
      <w:marBottom w:val="0"/>
      <w:divBdr>
        <w:top w:val="none" w:sz="0" w:space="0" w:color="auto"/>
        <w:left w:val="none" w:sz="0" w:space="0" w:color="auto"/>
        <w:bottom w:val="none" w:sz="0" w:space="0" w:color="auto"/>
        <w:right w:val="none" w:sz="0" w:space="0" w:color="auto"/>
      </w:divBdr>
    </w:div>
    <w:div w:id="1858539376">
      <w:bodyDiv w:val="1"/>
      <w:marLeft w:val="0"/>
      <w:marRight w:val="0"/>
      <w:marTop w:val="0"/>
      <w:marBottom w:val="0"/>
      <w:divBdr>
        <w:top w:val="none" w:sz="0" w:space="0" w:color="auto"/>
        <w:left w:val="none" w:sz="0" w:space="0" w:color="auto"/>
        <w:bottom w:val="none" w:sz="0" w:space="0" w:color="auto"/>
        <w:right w:val="none" w:sz="0" w:space="0" w:color="auto"/>
      </w:divBdr>
    </w:div>
    <w:div w:id="1859734779">
      <w:bodyDiv w:val="1"/>
      <w:marLeft w:val="0"/>
      <w:marRight w:val="0"/>
      <w:marTop w:val="0"/>
      <w:marBottom w:val="0"/>
      <w:divBdr>
        <w:top w:val="none" w:sz="0" w:space="0" w:color="auto"/>
        <w:left w:val="none" w:sz="0" w:space="0" w:color="auto"/>
        <w:bottom w:val="none" w:sz="0" w:space="0" w:color="auto"/>
        <w:right w:val="none" w:sz="0" w:space="0" w:color="auto"/>
      </w:divBdr>
    </w:div>
    <w:div w:id="1861164253">
      <w:bodyDiv w:val="1"/>
      <w:marLeft w:val="0"/>
      <w:marRight w:val="0"/>
      <w:marTop w:val="0"/>
      <w:marBottom w:val="0"/>
      <w:divBdr>
        <w:top w:val="none" w:sz="0" w:space="0" w:color="auto"/>
        <w:left w:val="none" w:sz="0" w:space="0" w:color="auto"/>
        <w:bottom w:val="none" w:sz="0" w:space="0" w:color="auto"/>
        <w:right w:val="none" w:sz="0" w:space="0" w:color="auto"/>
      </w:divBdr>
    </w:div>
    <w:div w:id="1862207499">
      <w:bodyDiv w:val="1"/>
      <w:marLeft w:val="0"/>
      <w:marRight w:val="0"/>
      <w:marTop w:val="0"/>
      <w:marBottom w:val="0"/>
      <w:divBdr>
        <w:top w:val="none" w:sz="0" w:space="0" w:color="auto"/>
        <w:left w:val="none" w:sz="0" w:space="0" w:color="auto"/>
        <w:bottom w:val="none" w:sz="0" w:space="0" w:color="auto"/>
        <w:right w:val="none" w:sz="0" w:space="0" w:color="auto"/>
      </w:divBdr>
    </w:div>
    <w:div w:id="1866404538">
      <w:bodyDiv w:val="1"/>
      <w:marLeft w:val="0"/>
      <w:marRight w:val="0"/>
      <w:marTop w:val="0"/>
      <w:marBottom w:val="0"/>
      <w:divBdr>
        <w:top w:val="none" w:sz="0" w:space="0" w:color="auto"/>
        <w:left w:val="none" w:sz="0" w:space="0" w:color="auto"/>
        <w:bottom w:val="none" w:sz="0" w:space="0" w:color="auto"/>
        <w:right w:val="none" w:sz="0" w:space="0" w:color="auto"/>
      </w:divBdr>
    </w:div>
    <w:div w:id="1867671250">
      <w:bodyDiv w:val="1"/>
      <w:marLeft w:val="0"/>
      <w:marRight w:val="0"/>
      <w:marTop w:val="0"/>
      <w:marBottom w:val="0"/>
      <w:divBdr>
        <w:top w:val="none" w:sz="0" w:space="0" w:color="auto"/>
        <w:left w:val="none" w:sz="0" w:space="0" w:color="auto"/>
        <w:bottom w:val="none" w:sz="0" w:space="0" w:color="auto"/>
        <w:right w:val="none" w:sz="0" w:space="0" w:color="auto"/>
      </w:divBdr>
    </w:div>
    <w:div w:id="1868833020">
      <w:bodyDiv w:val="1"/>
      <w:marLeft w:val="0"/>
      <w:marRight w:val="0"/>
      <w:marTop w:val="0"/>
      <w:marBottom w:val="0"/>
      <w:divBdr>
        <w:top w:val="none" w:sz="0" w:space="0" w:color="auto"/>
        <w:left w:val="none" w:sz="0" w:space="0" w:color="auto"/>
        <w:bottom w:val="none" w:sz="0" w:space="0" w:color="auto"/>
        <w:right w:val="none" w:sz="0" w:space="0" w:color="auto"/>
      </w:divBdr>
    </w:div>
    <w:div w:id="1868984419">
      <w:bodyDiv w:val="1"/>
      <w:marLeft w:val="0"/>
      <w:marRight w:val="0"/>
      <w:marTop w:val="0"/>
      <w:marBottom w:val="0"/>
      <w:divBdr>
        <w:top w:val="none" w:sz="0" w:space="0" w:color="auto"/>
        <w:left w:val="none" w:sz="0" w:space="0" w:color="auto"/>
        <w:bottom w:val="none" w:sz="0" w:space="0" w:color="auto"/>
        <w:right w:val="none" w:sz="0" w:space="0" w:color="auto"/>
      </w:divBdr>
    </w:div>
    <w:div w:id="1869248690">
      <w:bodyDiv w:val="1"/>
      <w:marLeft w:val="0"/>
      <w:marRight w:val="0"/>
      <w:marTop w:val="0"/>
      <w:marBottom w:val="0"/>
      <w:divBdr>
        <w:top w:val="none" w:sz="0" w:space="0" w:color="auto"/>
        <w:left w:val="none" w:sz="0" w:space="0" w:color="auto"/>
        <w:bottom w:val="none" w:sz="0" w:space="0" w:color="auto"/>
        <w:right w:val="none" w:sz="0" w:space="0" w:color="auto"/>
      </w:divBdr>
    </w:div>
    <w:div w:id="1871261842">
      <w:bodyDiv w:val="1"/>
      <w:marLeft w:val="0"/>
      <w:marRight w:val="0"/>
      <w:marTop w:val="0"/>
      <w:marBottom w:val="0"/>
      <w:divBdr>
        <w:top w:val="none" w:sz="0" w:space="0" w:color="auto"/>
        <w:left w:val="none" w:sz="0" w:space="0" w:color="auto"/>
        <w:bottom w:val="none" w:sz="0" w:space="0" w:color="auto"/>
        <w:right w:val="none" w:sz="0" w:space="0" w:color="auto"/>
      </w:divBdr>
    </w:div>
    <w:div w:id="1872067920">
      <w:bodyDiv w:val="1"/>
      <w:marLeft w:val="0"/>
      <w:marRight w:val="0"/>
      <w:marTop w:val="0"/>
      <w:marBottom w:val="0"/>
      <w:divBdr>
        <w:top w:val="none" w:sz="0" w:space="0" w:color="auto"/>
        <w:left w:val="none" w:sz="0" w:space="0" w:color="auto"/>
        <w:bottom w:val="none" w:sz="0" w:space="0" w:color="auto"/>
        <w:right w:val="none" w:sz="0" w:space="0" w:color="auto"/>
      </w:divBdr>
    </w:div>
    <w:div w:id="1872838403">
      <w:bodyDiv w:val="1"/>
      <w:marLeft w:val="0"/>
      <w:marRight w:val="0"/>
      <w:marTop w:val="0"/>
      <w:marBottom w:val="0"/>
      <w:divBdr>
        <w:top w:val="none" w:sz="0" w:space="0" w:color="auto"/>
        <w:left w:val="none" w:sz="0" w:space="0" w:color="auto"/>
        <w:bottom w:val="none" w:sz="0" w:space="0" w:color="auto"/>
        <w:right w:val="none" w:sz="0" w:space="0" w:color="auto"/>
      </w:divBdr>
    </w:div>
    <w:div w:id="1874734009">
      <w:bodyDiv w:val="1"/>
      <w:marLeft w:val="0"/>
      <w:marRight w:val="0"/>
      <w:marTop w:val="0"/>
      <w:marBottom w:val="0"/>
      <w:divBdr>
        <w:top w:val="none" w:sz="0" w:space="0" w:color="auto"/>
        <w:left w:val="none" w:sz="0" w:space="0" w:color="auto"/>
        <w:bottom w:val="none" w:sz="0" w:space="0" w:color="auto"/>
        <w:right w:val="none" w:sz="0" w:space="0" w:color="auto"/>
      </w:divBdr>
    </w:div>
    <w:div w:id="1875725727">
      <w:bodyDiv w:val="1"/>
      <w:marLeft w:val="0"/>
      <w:marRight w:val="0"/>
      <w:marTop w:val="0"/>
      <w:marBottom w:val="0"/>
      <w:divBdr>
        <w:top w:val="none" w:sz="0" w:space="0" w:color="auto"/>
        <w:left w:val="none" w:sz="0" w:space="0" w:color="auto"/>
        <w:bottom w:val="none" w:sz="0" w:space="0" w:color="auto"/>
        <w:right w:val="none" w:sz="0" w:space="0" w:color="auto"/>
      </w:divBdr>
    </w:div>
    <w:div w:id="1879001049">
      <w:bodyDiv w:val="1"/>
      <w:marLeft w:val="0"/>
      <w:marRight w:val="0"/>
      <w:marTop w:val="0"/>
      <w:marBottom w:val="0"/>
      <w:divBdr>
        <w:top w:val="none" w:sz="0" w:space="0" w:color="auto"/>
        <w:left w:val="none" w:sz="0" w:space="0" w:color="auto"/>
        <w:bottom w:val="none" w:sz="0" w:space="0" w:color="auto"/>
        <w:right w:val="none" w:sz="0" w:space="0" w:color="auto"/>
      </w:divBdr>
    </w:div>
    <w:div w:id="1880511347">
      <w:bodyDiv w:val="1"/>
      <w:marLeft w:val="0"/>
      <w:marRight w:val="0"/>
      <w:marTop w:val="0"/>
      <w:marBottom w:val="0"/>
      <w:divBdr>
        <w:top w:val="none" w:sz="0" w:space="0" w:color="auto"/>
        <w:left w:val="none" w:sz="0" w:space="0" w:color="auto"/>
        <w:bottom w:val="none" w:sz="0" w:space="0" w:color="auto"/>
        <w:right w:val="none" w:sz="0" w:space="0" w:color="auto"/>
      </w:divBdr>
    </w:div>
    <w:div w:id="1881670263">
      <w:bodyDiv w:val="1"/>
      <w:marLeft w:val="0"/>
      <w:marRight w:val="0"/>
      <w:marTop w:val="0"/>
      <w:marBottom w:val="0"/>
      <w:divBdr>
        <w:top w:val="none" w:sz="0" w:space="0" w:color="auto"/>
        <w:left w:val="none" w:sz="0" w:space="0" w:color="auto"/>
        <w:bottom w:val="none" w:sz="0" w:space="0" w:color="auto"/>
        <w:right w:val="none" w:sz="0" w:space="0" w:color="auto"/>
      </w:divBdr>
    </w:div>
    <w:div w:id="1884709408">
      <w:bodyDiv w:val="1"/>
      <w:marLeft w:val="0"/>
      <w:marRight w:val="0"/>
      <w:marTop w:val="0"/>
      <w:marBottom w:val="0"/>
      <w:divBdr>
        <w:top w:val="none" w:sz="0" w:space="0" w:color="auto"/>
        <w:left w:val="none" w:sz="0" w:space="0" w:color="auto"/>
        <w:bottom w:val="none" w:sz="0" w:space="0" w:color="auto"/>
        <w:right w:val="none" w:sz="0" w:space="0" w:color="auto"/>
      </w:divBdr>
    </w:div>
    <w:div w:id="1887177086">
      <w:bodyDiv w:val="1"/>
      <w:marLeft w:val="0"/>
      <w:marRight w:val="0"/>
      <w:marTop w:val="0"/>
      <w:marBottom w:val="0"/>
      <w:divBdr>
        <w:top w:val="none" w:sz="0" w:space="0" w:color="auto"/>
        <w:left w:val="none" w:sz="0" w:space="0" w:color="auto"/>
        <w:bottom w:val="none" w:sz="0" w:space="0" w:color="auto"/>
        <w:right w:val="none" w:sz="0" w:space="0" w:color="auto"/>
      </w:divBdr>
    </w:div>
    <w:div w:id="1893735882">
      <w:bodyDiv w:val="1"/>
      <w:marLeft w:val="0"/>
      <w:marRight w:val="0"/>
      <w:marTop w:val="0"/>
      <w:marBottom w:val="0"/>
      <w:divBdr>
        <w:top w:val="none" w:sz="0" w:space="0" w:color="auto"/>
        <w:left w:val="none" w:sz="0" w:space="0" w:color="auto"/>
        <w:bottom w:val="none" w:sz="0" w:space="0" w:color="auto"/>
        <w:right w:val="none" w:sz="0" w:space="0" w:color="auto"/>
      </w:divBdr>
    </w:div>
    <w:div w:id="1898469404">
      <w:bodyDiv w:val="1"/>
      <w:marLeft w:val="0"/>
      <w:marRight w:val="0"/>
      <w:marTop w:val="0"/>
      <w:marBottom w:val="0"/>
      <w:divBdr>
        <w:top w:val="none" w:sz="0" w:space="0" w:color="auto"/>
        <w:left w:val="none" w:sz="0" w:space="0" w:color="auto"/>
        <w:bottom w:val="none" w:sz="0" w:space="0" w:color="auto"/>
        <w:right w:val="none" w:sz="0" w:space="0" w:color="auto"/>
      </w:divBdr>
    </w:div>
    <w:div w:id="1899244491">
      <w:bodyDiv w:val="1"/>
      <w:marLeft w:val="0"/>
      <w:marRight w:val="0"/>
      <w:marTop w:val="0"/>
      <w:marBottom w:val="0"/>
      <w:divBdr>
        <w:top w:val="none" w:sz="0" w:space="0" w:color="auto"/>
        <w:left w:val="none" w:sz="0" w:space="0" w:color="auto"/>
        <w:bottom w:val="none" w:sz="0" w:space="0" w:color="auto"/>
        <w:right w:val="none" w:sz="0" w:space="0" w:color="auto"/>
      </w:divBdr>
    </w:div>
    <w:div w:id="1905068125">
      <w:bodyDiv w:val="1"/>
      <w:marLeft w:val="0"/>
      <w:marRight w:val="0"/>
      <w:marTop w:val="0"/>
      <w:marBottom w:val="0"/>
      <w:divBdr>
        <w:top w:val="none" w:sz="0" w:space="0" w:color="auto"/>
        <w:left w:val="none" w:sz="0" w:space="0" w:color="auto"/>
        <w:bottom w:val="none" w:sz="0" w:space="0" w:color="auto"/>
        <w:right w:val="none" w:sz="0" w:space="0" w:color="auto"/>
      </w:divBdr>
    </w:div>
    <w:div w:id="1905949133">
      <w:bodyDiv w:val="1"/>
      <w:marLeft w:val="0"/>
      <w:marRight w:val="0"/>
      <w:marTop w:val="0"/>
      <w:marBottom w:val="0"/>
      <w:divBdr>
        <w:top w:val="none" w:sz="0" w:space="0" w:color="auto"/>
        <w:left w:val="none" w:sz="0" w:space="0" w:color="auto"/>
        <w:bottom w:val="none" w:sz="0" w:space="0" w:color="auto"/>
        <w:right w:val="none" w:sz="0" w:space="0" w:color="auto"/>
      </w:divBdr>
    </w:div>
    <w:div w:id="1909460970">
      <w:bodyDiv w:val="1"/>
      <w:marLeft w:val="0"/>
      <w:marRight w:val="0"/>
      <w:marTop w:val="0"/>
      <w:marBottom w:val="0"/>
      <w:divBdr>
        <w:top w:val="none" w:sz="0" w:space="0" w:color="auto"/>
        <w:left w:val="none" w:sz="0" w:space="0" w:color="auto"/>
        <w:bottom w:val="none" w:sz="0" w:space="0" w:color="auto"/>
        <w:right w:val="none" w:sz="0" w:space="0" w:color="auto"/>
      </w:divBdr>
    </w:div>
    <w:div w:id="1913656097">
      <w:bodyDiv w:val="1"/>
      <w:marLeft w:val="0"/>
      <w:marRight w:val="0"/>
      <w:marTop w:val="0"/>
      <w:marBottom w:val="0"/>
      <w:divBdr>
        <w:top w:val="none" w:sz="0" w:space="0" w:color="auto"/>
        <w:left w:val="none" w:sz="0" w:space="0" w:color="auto"/>
        <w:bottom w:val="none" w:sz="0" w:space="0" w:color="auto"/>
        <w:right w:val="none" w:sz="0" w:space="0" w:color="auto"/>
      </w:divBdr>
    </w:div>
    <w:div w:id="1914197049">
      <w:bodyDiv w:val="1"/>
      <w:marLeft w:val="0"/>
      <w:marRight w:val="0"/>
      <w:marTop w:val="0"/>
      <w:marBottom w:val="0"/>
      <w:divBdr>
        <w:top w:val="none" w:sz="0" w:space="0" w:color="auto"/>
        <w:left w:val="none" w:sz="0" w:space="0" w:color="auto"/>
        <w:bottom w:val="none" w:sz="0" w:space="0" w:color="auto"/>
        <w:right w:val="none" w:sz="0" w:space="0" w:color="auto"/>
      </w:divBdr>
    </w:div>
    <w:div w:id="1914311218">
      <w:bodyDiv w:val="1"/>
      <w:marLeft w:val="0"/>
      <w:marRight w:val="0"/>
      <w:marTop w:val="0"/>
      <w:marBottom w:val="0"/>
      <w:divBdr>
        <w:top w:val="none" w:sz="0" w:space="0" w:color="auto"/>
        <w:left w:val="none" w:sz="0" w:space="0" w:color="auto"/>
        <w:bottom w:val="none" w:sz="0" w:space="0" w:color="auto"/>
        <w:right w:val="none" w:sz="0" w:space="0" w:color="auto"/>
      </w:divBdr>
    </w:div>
    <w:div w:id="1915047988">
      <w:bodyDiv w:val="1"/>
      <w:marLeft w:val="0"/>
      <w:marRight w:val="0"/>
      <w:marTop w:val="0"/>
      <w:marBottom w:val="0"/>
      <w:divBdr>
        <w:top w:val="none" w:sz="0" w:space="0" w:color="auto"/>
        <w:left w:val="none" w:sz="0" w:space="0" w:color="auto"/>
        <w:bottom w:val="none" w:sz="0" w:space="0" w:color="auto"/>
        <w:right w:val="none" w:sz="0" w:space="0" w:color="auto"/>
      </w:divBdr>
    </w:div>
    <w:div w:id="1916737802">
      <w:bodyDiv w:val="1"/>
      <w:marLeft w:val="0"/>
      <w:marRight w:val="0"/>
      <w:marTop w:val="0"/>
      <w:marBottom w:val="0"/>
      <w:divBdr>
        <w:top w:val="none" w:sz="0" w:space="0" w:color="auto"/>
        <w:left w:val="none" w:sz="0" w:space="0" w:color="auto"/>
        <w:bottom w:val="none" w:sz="0" w:space="0" w:color="auto"/>
        <w:right w:val="none" w:sz="0" w:space="0" w:color="auto"/>
      </w:divBdr>
    </w:div>
    <w:div w:id="1920207448">
      <w:bodyDiv w:val="1"/>
      <w:marLeft w:val="0"/>
      <w:marRight w:val="0"/>
      <w:marTop w:val="0"/>
      <w:marBottom w:val="0"/>
      <w:divBdr>
        <w:top w:val="none" w:sz="0" w:space="0" w:color="auto"/>
        <w:left w:val="none" w:sz="0" w:space="0" w:color="auto"/>
        <w:bottom w:val="none" w:sz="0" w:space="0" w:color="auto"/>
        <w:right w:val="none" w:sz="0" w:space="0" w:color="auto"/>
      </w:divBdr>
    </w:div>
    <w:div w:id="1920603511">
      <w:bodyDiv w:val="1"/>
      <w:marLeft w:val="0"/>
      <w:marRight w:val="0"/>
      <w:marTop w:val="0"/>
      <w:marBottom w:val="0"/>
      <w:divBdr>
        <w:top w:val="none" w:sz="0" w:space="0" w:color="auto"/>
        <w:left w:val="none" w:sz="0" w:space="0" w:color="auto"/>
        <w:bottom w:val="none" w:sz="0" w:space="0" w:color="auto"/>
        <w:right w:val="none" w:sz="0" w:space="0" w:color="auto"/>
      </w:divBdr>
    </w:div>
    <w:div w:id="1922174047">
      <w:bodyDiv w:val="1"/>
      <w:marLeft w:val="0"/>
      <w:marRight w:val="0"/>
      <w:marTop w:val="0"/>
      <w:marBottom w:val="0"/>
      <w:divBdr>
        <w:top w:val="none" w:sz="0" w:space="0" w:color="auto"/>
        <w:left w:val="none" w:sz="0" w:space="0" w:color="auto"/>
        <w:bottom w:val="none" w:sz="0" w:space="0" w:color="auto"/>
        <w:right w:val="none" w:sz="0" w:space="0" w:color="auto"/>
      </w:divBdr>
    </w:div>
    <w:div w:id="1923175703">
      <w:bodyDiv w:val="1"/>
      <w:marLeft w:val="0"/>
      <w:marRight w:val="0"/>
      <w:marTop w:val="0"/>
      <w:marBottom w:val="0"/>
      <w:divBdr>
        <w:top w:val="none" w:sz="0" w:space="0" w:color="auto"/>
        <w:left w:val="none" w:sz="0" w:space="0" w:color="auto"/>
        <w:bottom w:val="none" w:sz="0" w:space="0" w:color="auto"/>
        <w:right w:val="none" w:sz="0" w:space="0" w:color="auto"/>
      </w:divBdr>
    </w:div>
    <w:div w:id="1923367858">
      <w:bodyDiv w:val="1"/>
      <w:marLeft w:val="0"/>
      <w:marRight w:val="0"/>
      <w:marTop w:val="0"/>
      <w:marBottom w:val="0"/>
      <w:divBdr>
        <w:top w:val="none" w:sz="0" w:space="0" w:color="auto"/>
        <w:left w:val="none" w:sz="0" w:space="0" w:color="auto"/>
        <w:bottom w:val="none" w:sz="0" w:space="0" w:color="auto"/>
        <w:right w:val="none" w:sz="0" w:space="0" w:color="auto"/>
      </w:divBdr>
    </w:div>
    <w:div w:id="1925414311">
      <w:bodyDiv w:val="1"/>
      <w:marLeft w:val="0"/>
      <w:marRight w:val="0"/>
      <w:marTop w:val="0"/>
      <w:marBottom w:val="0"/>
      <w:divBdr>
        <w:top w:val="none" w:sz="0" w:space="0" w:color="auto"/>
        <w:left w:val="none" w:sz="0" w:space="0" w:color="auto"/>
        <w:bottom w:val="none" w:sz="0" w:space="0" w:color="auto"/>
        <w:right w:val="none" w:sz="0" w:space="0" w:color="auto"/>
      </w:divBdr>
    </w:div>
    <w:div w:id="1926452483">
      <w:bodyDiv w:val="1"/>
      <w:marLeft w:val="0"/>
      <w:marRight w:val="0"/>
      <w:marTop w:val="0"/>
      <w:marBottom w:val="0"/>
      <w:divBdr>
        <w:top w:val="none" w:sz="0" w:space="0" w:color="auto"/>
        <w:left w:val="none" w:sz="0" w:space="0" w:color="auto"/>
        <w:bottom w:val="none" w:sz="0" w:space="0" w:color="auto"/>
        <w:right w:val="none" w:sz="0" w:space="0" w:color="auto"/>
      </w:divBdr>
    </w:div>
    <w:div w:id="1928073916">
      <w:bodyDiv w:val="1"/>
      <w:marLeft w:val="0"/>
      <w:marRight w:val="0"/>
      <w:marTop w:val="0"/>
      <w:marBottom w:val="0"/>
      <w:divBdr>
        <w:top w:val="none" w:sz="0" w:space="0" w:color="auto"/>
        <w:left w:val="none" w:sz="0" w:space="0" w:color="auto"/>
        <w:bottom w:val="none" w:sz="0" w:space="0" w:color="auto"/>
        <w:right w:val="none" w:sz="0" w:space="0" w:color="auto"/>
      </w:divBdr>
    </w:div>
    <w:div w:id="1929776071">
      <w:bodyDiv w:val="1"/>
      <w:marLeft w:val="0"/>
      <w:marRight w:val="0"/>
      <w:marTop w:val="0"/>
      <w:marBottom w:val="0"/>
      <w:divBdr>
        <w:top w:val="none" w:sz="0" w:space="0" w:color="auto"/>
        <w:left w:val="none" w:sz="0" w:space="0" w:color="auto"/>
        <w:bottom w:val="none" w:sz="0" w:space="0" w:color="auto"/>
        <w:right w:val="none" w:sz="0" w:space="0" w:color="auto"/>
      </w:divBdr>
    </w:div>
    <w:div w:id="1931086065">
      <w:bodyDiv w:val="1"/>
      <w:marLeft w:val="0"/>
      <w:marRight w:val="0"/>
      <w:marTop w:val="0"/>
      <w:marBottom w:val="0"/>
      <w:divBdr>
        <w:top w:val="none" w:sz="0" w:space="0" w:color="auto"/>
        <w:left w:val="none" w:sz="0" w:space="0" w:color="auto"/>
        <w:bottom w:val="none" w:sz="0" w:space="0" w:color="auto"/>
        <w:right w:val="none" w:sz="0" w:space="0" w:color="auto"/>
      </w:divBdr>
    </w:div>
    <w:div w:id="1932885604">
      <w:bodyDiv w:val="1"/>
      <w:marLeft w:val="0"/>
      <w:marRight w:val="0"/>
      <w:marTop w:val="0"/>
      <w:marBottom w:val="0"/>
      <w:divBdr>
        <w:top w:val="none" w:sz="0" w:space="0" w:color="auto"/>
        <w:left w:val="none" w:sz="0" w:space="0" w:color="auto"/>
        <w:bottom w:val="none" w:sz="0" w:space="0" w:color="auto"/>
        <w:right w:val="none" w:sz="0" w:space="0" w:color="auto"/>
      </w:divBdr>
    </w:div>
    <w:div w:id="1933780530">
      <w:bodyDiv w:val="1"/>
      <w:marLeft w:val="0"/>
      <w:marRight w:val="0"/>
      <w:marTop w:val="0"/>
      <w:marBottom w:val="0"/>
      <w:divBdr>
        <w:top w:val="none" w:sz="0" w:space="0" w:color="auto"/>
        <w:left w:val="none" w:sz="0" w:space="0" w:color="auto"/>
        <w:bottom w:val="none" w:sz="0" w:space="0" w:color="auto"/>
        <w:right w:val="none" w:sz="0" w:space="0" w:color="auto"/>
      </w:divBdr>
    </w:div>
    <w:div w:id="1934195097">
      <w:bodyDiv w:val="1"/>
      <w:marLeft w:val="0"/>
      <w:marRight w:val="0"/>
      <w:marTop w:val="0"/>
      <w:marBottom w:val="0"/>
      <w:divBdr>
        <w:top w:val="none" w:sz="0" w:space="0" w:color="auto"/>
        <w:left w:val="none" w:sz="0" w:space="0" w:color="auto"/>
        <w:bottom w:val="none" w:sz="0" w:space="0" w:color="auto"/>
        <w:right w:val="none" w:sz="0" w:space="0" w:color="auto"/>
      </w:divBdr>
    </w:div>
    <w:div w:id="1935892631">
      <w:bodyDiv w:val="1"/>
      <w:marLeft w:val="0"/>
      <w:marRight w:val="0"/>
      <w:marTop w:val="0"/>
      <w:marBottom w:val="0"/>
      <w:divBdr>
        <w:top w:val="none" w:sz="0" w:space="0" w:color="auto"/>
        <w:left w:val="none" w:sz="0" w:space="0" w:color="auto"/>
        <w:bottom w:val="none" w:sz="0" w:space="0" w:color="auto"/>
        <w:right w:val="none" w:sz="0" w:space="0" w:color="auto"/>
      </w:divBdr>
    </w:div>
    <w:div w:id="1939096821">
      <w:bodyDiv w:val="1"/>
      <w:marLeft w:val="0"/>
      <w:marRight w:val="0"/>
      <w:marTop w:val="0"/>
      <w:marBottom w:val="0"/>
      <w:divBdr>
        <w:top w:val="none" w:sz="0" w:space="0" w:color="auto"/>
        <w:left w:val="none" w:sz="0" w:space="0" w:color="auto"/>
        <w:bottom w:val="none" w:sz="0" w:space="0" w:color="auto"/>
        <w:right w:val="none" w:sz="0" w:space="0" w:color="auto"/>
      </w:divBdr>
    </w:div>
    <w:div w:id="1944722913">
      <w:bodyDiv w:val="1"/>
      <w:marLeft w:val="0"/>
      <w:marRight w:val="0"/>
      <w:marTop w:val="0"/>
      <w:marBottom w:val="0"/>
      <w:divBdr>
        <w:top w:val="none" w:sz="0" w:space="0" w:color="auto"/>
        <w:left w:val="none" w:sz="0" w:space="0" w:color="auto"/>
        <w:bottom w:val="none" w:sz="0" w:space="0" w:color="auto"/>
        <w:right w:val="none" w:sz="0" w:space="0" w:color="auto"/>
      </w:divBdr>
    </w:div>
    <w:div w:id="1949389475">
      <w:bodyDiv w:val="1"/>
      <w:marLeft w:val="0"/>
      <w:marRight w:val="0"/>
      <w:marTop w:val="0"/>
      <w:marBottom w:val="0"/>
      <w:divBdr>
        <w:top w:val="none" w:sz="0" w:space="0" w:color="auto"/>
        <w:left w:val="none" w:sz="0" w:space="0" w:color="auto"/>
        <w:bottom w:val="none" w:sz="0" w:space="0" w:color="auto"/>
        <w:right w:val="none" w:sz="0" w:space="0" w:color="auto"/>
      </w:divBdr>
    </w:div>
    <w:div w:id="1951281626">
      <w:bodyDiv w:val="1"/>
      <w:marLeft w:val="0"/>
      <w:marRight w:val="0"/>
      <w:marTop w:val="0"/>
      <w:marBottom w:val="0"/>
      <w:divBdr>
        <w:top w:val="none" w:sz="0" w:space="0" w:color="auto"/>
        <w:left w:val="none" w:sz="0" w:space="0" w:color="auto"/>
        <w:bottom w:val="none" w:sz="0" w:space="0" w:color="auto"/>
        <w:right w:val="none" w:sz="0" w:space="0" w:color="auto"/>
      </w:divBdr>
    </w:div>
    <w:div w:id="1951349882">
      <w:bodyDiv w:val="1"/>
      <w:marLeft w:val="0"/>
      <w:marRight w:val="0"/>
      <w:marTop w:val="0"/>
      <w:marBottom w:val="0"/>
      <w:divBdr>
        <w:top w:val="none" w:sz="0" w:space="0" w:color="auto"/>
        <w:left w:val="none" w:sz="0" w:space="0" w:color="auto"/>
        <w:bottom w:val="none" w:sz="0" w:space="0" w:color="auto"/>
        <w:right w:val="none" w:sz="0" w:space="0" w:color="auto"/>
      </w:divBdr>
      <w:divsChild>
        <w:div w:id="1588035282">
          <w:marLeft w:val="0"/>
          <w:marRight w:val="0"/>
          <w:marTop w:val="0"/>
          <w:marBottom w:val="0"/>
          <w:divBdr>
            <w:top w:val="none" w:sz="0" w:space="0" w:color="auto"/>
            <w:left w:val="none" w:sz="0" w:space="0" w:color="auto"/>
            <w:bottom w:val="none" w:sz="0" w:space="0" w:color="auto"/>
            <w:right w:val="none" w:sz="0" w:space="0" w:color="auto"/>
          </w:divBdr>
          <w:divsChild>
            <w:div w:id="1059741682">
              <w:marLeft w:val="0"/>
              <w:marRight w:val="0"/>
              <w:marTop w:val="0"/>
              <w:marBottom w:val="0"/>
              <w:divBdr>
                <w:top w:val="none" w:sz="0" w:space="0" w:color="auto"/>
                <w:left w:val="none" w:sz="0" w:space="0" w:color="auto"/>
                <w:bottom w:val="none" w:sz="0" w:space="0" w:color="auto"/>
                <w:right w:val="none" w:sz="0" w:space="0" w:color="auto"/>
              </w:divBdr>
            </w:div>
            <w:div w:id="15236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4741">
      <w:bodyDiv w:val="1"/>
      <w:marLeft w:val="0"/>
      <w:marRight w:val="0"/>
      <w:marTop w:val="0"/>
      <w:marBottom w:val="0"/>
      <w:divBdr>
        <w:top w:val="none" w:sz="0" w:space="0" w:color="auto"/>
        <w:left w:val="none" w:sz="0" w:space="0" w:color="auto"/>
        <w:bottom w:val="none" w:sz="0" w:space="0" w:color="auto"/>
        <w:right w:val="none" w:sz="0" w:space="0" w:color="auto"/>
      </w:divBdr>
    </w:div>
    <w:div w:id="1957517761">
      <w:bodyDiv w:val="1"/>
      <w:marLeft w:val="0"/>
      <w:marRight w:val="0"/>
      <w:marTop w:val="0"/>
      <w:marBottom w:val="0"/>
      <w:divBdr>
        <w:top w:val="none" w:sz="0" w:space="0" w:color="auto"/>
        <w:left w:val="none" w:sz="0" w:space="0" w:color="auto"/>
        <w:bottom w:val="none" w:sz="0" w:space="0" w:color="auto"/>
        <w:right w:val="none" w:sz="0" w:space="0" w:color="auto"/>
      </w:divBdr>
    </w:div>
    <w:div w:id="1966227624">
      <w:bodyDiv w:val="1"/>
      <w:marLeft w:val="0"/>
      <w:marRight w:val="0"/>
      <w:marTop w:val="0"/>
      <w:marBottom w:val="0"/>
      <w:divBdr>
        <w:top w:val="none" w:sz="0" w:space="0" w:color="auto"/>
        <w:left w:val="none" w:sz="0" w:space="0" w:color="auto"/>
        <w:bottom w:val="none" w:sz="0" w:space="0" w:color="auto"/>
        <w:right w:val="none" w:sz="0" w:space="0" w:color="auto"/>
      </w:divBdr>
    </w:div>
    <w:div w:id="1968462064">
      <w:bodyDiv w:val="1"/>
      <w:marLeft w:val="0"/>
      <w:marRight w:val="0"/>
      <w:marTop w:val="0"/>
      <w:marBottom w:val="0"/>
      <w:divBdr>
        <w:top w:val="none" w:sz="0" w:space="0" w:color="auto"/>
        <w:left w:val="none" w:sz="0" w:space="0" w:color="auto"/>
        <w:bottom w:val="none" w:sz="0" w:space="0" w:color="auto"/>
        <w:right w:val="none" w:sz="0" w:space="0" w:color="auto"/>
      </w:divBdr>
    </w:div>
    <w:div w:id="1972444992">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81575507">
      <w:bodyDiv w:val="1"/>
      <w:marLeft w:val="0"/>
      <w:marRight w:val="0"/>
      <w:marTop w:val="0"/>
      <w:marBottom w:val="0"/>
      <w:divBdr>
        <w:top w:val="none" w:sz="0" w:space="0" w:color="auto"/>
        <w:left w:val="none" w:sz="0" w:space="0" w:color="auto"/>
        <w:bottom w:val="none" w:sz="0" w:space="0" w:color="auto"/>
        <w:right w:val="none" w:sz="0" w:space="0" w:color="auto"/>
      </w:divBdr>
    </w:div>
    <w:div w:id="1984965818">
      <w:bodyDiv w:val="1"/>
      <w:marLeft w:val="0"/>
      <w:marRight w:val="0"/>
      <w:marTop w:val="0"/>
      <w:marBottom w:val="0"/>
      <w:divBdr>
        <w:top w:val="none" w:sz="0" w:space="0" w:color="auto"/>
        <w:left w:val="none" w:sz="0" w:space="0" w:color="auto"/>
        <w:bottom w:val="none" w:sz="0" w:space="0" w:color="auto"/>
        <w:right w:val="none" w:sz="0" w:space="0" w:color="auto"/>
      </w:divBdr>
    </w:div>
    <w:div w:id="1986355849">
      <w:bodyDiv w:val="1"/>
      <w:marLeft w:val="0"/>
      <w:marRight w:val="0"/>
      <w:marTop w:val="0"/>
      <w:marBottom w:val="0"/>
      <w:divBdr>
        <w:top w:val="none" w:sz="0" w:space="0" w:color="auto"/>
        <w:left w:val="none" w:sz="0" w:space="0" w:color="auto"/>
        <w:bottom w:val="none" w:sz="0" w:space="0" w:color="auto"/>
        <w:right w:val="none" w:sz="0" w:space="0" w:color="auto"/>
      </w:divBdr>
    </w:div>
    <w:div w:id="1989239427">
      <w:bodyDiv w:val="1"/>
      <w:marLeft w:val="0"/>
      <w:marRight w:val="0"/>
      <w:marTop w:val="0"/>
      <w:marBottom w:val="0"/>
      <w:divBdr>
        <w:top w:val="none" w:sz="0" w:space="0" w:color="auto"/>
        <w:left w:val="none" w:sz="0" w:space="0" w:color="auto"/>
        <w:bottom w:val="none" w:sz="0" w:space="0" w:color="auto"/>
        <w:right w:val="none" w:sz="0" w:space="0" w:color="auto"/>
      </w:divBdr>
    </w:div>
    <w:div w:id="1990866169">
      <w:bodyDiv w:val="1"/>
      <w:marLeft w:val="0"/>
      <w:marRight w:val="0"/>
      <w:marTop w:val="0"/>
      <w:marBottom w:val="0"/>
      <w:divBdr>
        <w:top w:val="none" w:sz="0" w:space="0" w:color="auto"/>
        <w:left w:val="none" w:sz="0" w:space="0" w:color="auto"/>
        <w:bottom w:val="none" w:sz="0" w:space="0" w:color="auto"/>
        <w:right w:val="none" w:sz="0" w:space="0" w:color="auto"/>
      </w:divBdr>
    </w:div>
    <w:div w:id="1992640319">
      <w:bodyDiv w:val="1"/>
      <w:marLeft w:val="0"/>
      <w:marRight w:val="0"/>
      <w:marTop w:val="0"/>
      <w:marBottom w:val="0"/>
      <w:divBdr>
        <w:top w:val="none" w:sz="0" w:space="0" w:color="auto"/>
        <w:left w:val="none" w:sz="0" w:space="0" w:color="auto"/>
        <w:bottom w:val="none" w:sz="0" w:space="0" w:color="auto"/>
        <w:right w:val="none" w:sz="0" w:space="0" w:color="auto"/>
      </w:divBdr>
    </w:div>
    <w:div w:id="1993100257">
      <w:bodyDiv w:val="1"/>
      <w:marLeft w:val="0"/>
      <w:marRight w:val="0"/>
      <w:marTop w:val="0"/>
      <w:marBottom w:val="0"/>
      <w:divBdr>
        <w:top w:val="none" w:sz="0" w:space="0" w:color="auto"/>
        <w:left w:val="none" w:sz="0" w:space="0" w:color="auto"/>
        <w:bottom w:val="none" w:sz="0" w:space="0" w:color="auto"/>
        <w:right w:val="none" w:sz="0" w:space="0" w:color="auto"/>
      </w:divBdr>
    </w:div>
    <w:div w:id="1995718458">
      <w:bodyDiv w:val="1"/>
      <w:marLeft w:val="0"/>
      <w:marRight w:val="0"/>
      <w:marTop w:val="0"/>
      <w:marBottom w:val="0"/>
      <w:divBdr>
        <w:top w:val="none" w:sz="0" w:space="0" w:color="auto"/>
        <w:left w:val="none" w:sz="0" w:space="0" w:color="auto"/>
        <w:bottom w:val="none" w:sz="0" w:space="0" w:color="auto"/>
        <w:right w:val="none" w:sz="0" w:space="0" w:color="auto"/>
      </w:divBdr>
    </w:div>
    <w:div w:id="1999307916">
      <w:bodyDiv w:val="1"/>
      <w:marLeft w:val="0"/>
      <w:marRight w:val="0"/>
      <w:marTop w:val="0"/>
      <w:marBottom w:val="0"/>
      <w:divBdr>
        <w:top w:val="none" w:sz="0" w:space="0" w:color="auto"/>
        <w:left w:val="none" w:sz="0" w:space="0" w:color="auto"/>
        <w:bottom w:val="none" w:sz="0" w:space="0" w:color="auto"/>
        <w:right w:val="none" w:sz="0" w:space="0" w:color="auto"/>
      </w:divBdr>
    </w:div>
    <w:div w:id="2001880860">
      <w:bodyDiv w:val="1"/>
      <w:marLeft w:val="0"/>
      <w:marRight w:val="0"/>
      <w:marTop w:val="0"/>
      <w:marBottom w:val="0"/>
      <w:divBdr>
        <w:top w:val="none" w:sz="0" w:space="0" w:color="auto"/>
        <w:left w:val="none" w:sz="0" w:space="0" w:color="auto"/>
        <w:bottom w:val="none" w:sz="0" w:space="0" w:color="auto"/>
        <w:right w:val="none" w:sz="0" w:space="0" w:color="auto"/>
      </w:divBdr>
    </w:div>
    <w:div w:id="2003968488">
      <w:bodyDiv w:val="1"/>
      <w:marLeft w:val="0"/>
      <w:marRight w:val="0"/>
      <w:marTop w:val="0"/>
      <w:marBottom w:val="0"/>
      <w:divBdr>
        <w:top w:val="none" w:sz="0" w:space="0" w:color="auto"/>
        <w:left w:val="none" w:sz="0" w:space="0" w:color="auto"/>
        <w:bottom w:val="none" w:sz="0" w:space="0" w:color="auto"/>
        <w:right w:val="none" w:sz="0" w:space="0" w:color="auto"/>
      </w:divBdr>
      <w:divsChild>
        <w:div w:id="1583375290">
          <w:marLeft w:val="0"/>
          <w:marRight w:val="0"/>
          <w:marTop w:val="0"/>
          <w:marBottom w:val="0"/>
          <w:divBdr>
            <w:top w:val="none" w:sz="0" w:space="0" w:color="auto"/>
            <w:left w:val="none" w:sz="0" w:space="0" w:color="auto"/>
            <w:bottom w:val="none" w:sz="0" w:space="0" w:color="auto"/>
            <w:right w:val="none" w:sz="0" w:space="0" w:color="auto"/>
          </w:divBdr>
        </w:div>
      </w:divsChild>
    </w:div>
    <w:div w:id="2005205708">
      <w:bodyDiv w:val="1"/>
      <w:marLeft w:val="0"/>
      <w:marRight w:val="0"/>
      <w:marTop w:val="0"/>
      <w:marBottom w:val="0"/>
      <w:divBdr>
        <w:top w:val="none" w:sz="0" w:space="0" w:color="auto"/>
        <w:left w:val="none" w:sz="0" w:space="0" w:color="auto"/>
        <w:bottom w:val="none" w:sz="0" w:space="0" w:color="auto"/>
        <w:right w:val="none" w:sz="0" w:space="0" w:color="auto"/>
      </w:divBdr>
    </w:div>
    <w:div w:id="2009363812">
      <w:bodyDiv w:val="1"/>
      <w:marLeft w:val="0"/>
      <w:marRight w:val="0"/>
      <w:marTop w:val="0"/>
      <w:marBottom w:val="0"/>
      <w:divBdr>
        <w:top w:val="none" w:sz="0" w:space="0" w:color="auto"/>
        <w:left w:val="none" w:sz="0" w:space="0" w:color="auto"/>
        <w:bottom w:val="none" w:sz="0" w:space="0" w:color="auto"/>
        <w:right w:val="none" w:sz="0" w:space="0" w:color="auto"/>
      </w:divBdr>
    </w:div>
    <w:div w:id="2010673684">
      <w:bodyDiv w:val="1"/>
      <w:marLeft w:val="0"/>
      <w:marRight w:val="0"/>
      <w:marTop w:val="0"/>
      <w:marBottom w:val="0"/>
      <w:divBdr>
        <w:top w:val="none" w:sz="0" w:space="0" w:color="auto"/>
        <w:left w:val="none" w:sz="0" w:space="0" w:color="auto"/>
        <w:bottom w:val="none" w:sz="0" w:space="0" w:color="auto"/>
        <w:right w:val="none" w:sz="0" w:space="0" w:color="auto"/>
      </w:divBdr>
    </w:div>
    <w:div w:id="2014261520">
      <w:bodyDiv w:val="1"/>
      <w:marLeft w:val="0"/>
      <w:marRight w:val="0"/>
      <w:marTop w:val="0"/>
      <w:marBottom w:val="0"/>
      <w:divBdr>
        <w:top w:val="none" w:sz="0" w:space="0" w:color="auto"/>
        <w:left w:val="none" w:sz="0" w:space="0" w:color="auto"/>
        <w:bottom w:val="none" w:sz="0" w:space="0" w:color="auto"/>
        <w:right w:val="none" w:sz="0" w:space="0" w:color="auto"/>
      </w:divBdr>
    </w:div>
    <w:div w:id="2027946690">
      <w:bodyDiv w:val="1"/>
      <w:marLeft w:val="0"/>
      <w:marRight w:val="0"/>
      <w:marTop w:val="0"/>
      <w:marBottom w:val="0"/>
      <w:divBdr>
        <w:top w:val="none" w:sz="0" w:space="0" w:color="auto"/>
        <w:left w:val="none" w:sz="0" w:space="0" w:color="auto"/>
        <w:bottom w:val="none" w:sz="0" w:space="0" w:color="auto"/>
        <w:right w:val="none" w:sz="0" w:space="0" w:color="auto"/>
      </w:divBdr>
    </w:div>
    <w:div w:id="2028561310">
      <w:bodyDiv w:val="1"/>
      <w:marLeft w:val="0"/>
      <w:marRight w:val="0"/>
      <w:marTop w:val="0"/>
      <w:marBottom w:val="0"/>
      <w:divBdr>
        <w:top w:val="none" w:sz="0" w:space="0" w:color="auto"/>
        <w:left w:val="none" w:sz="0" w:space="0" w:color="auto"/>
        <w:bottom w:val="none" w:sz="0" w:space="0" w:color="auto"/>
        <w:right w:val="none" w:sz="0" w:space="0" w:color="auto"/>
      </w:divBdr>
    </w:div>
    <w:div w:id="2031293502">
      <w:bodyDiv w:val="1"/>
      <w:marLeft w:val="0"/>
      <w:marRight w:val="0"/>
      <w:marTop w:val="0"/>
      <w:marBottom w:val="0"/>
      <w:divBdr>
        <w:top w:val="none" w:sz="0" w:space="0" w:color="auto"/>
        <w:left w:val="none" w:sz="0" w:space="0" w:color="auto"/>
        <w:bottom w:val="none" w:sz="0" w:space="0" w:color="auto"/>
        <w:right w:val="none" w:sz="0" w:space="0" w:color="auto"/>
      </w:divBdr>
      <w:divsChild>
        <w:div w:id="1496921945">
          <w:marLeft w:val="0"/>
          <w:marRight w:val="0"/>
          <w:marTop w:val="0"/>
          <w:marBottom w:val="0"/>
          <w:divBdr>
            <w:top w:val="none" w:sz="0" w:space="0" w:color="auto"/>
            <w:left w:val="none" w:sz="0" w:space="0" w:color="auto"/>
            <w:bottom w:val="none" w:sz="0" w:space="0" w:color="auto"/>
            <w:right w:val="none" w:sz="0" w:space="0" w:color="auto"/>
          </w:divBdr>
          <w:divsChild>
            <w:div w:id="1398698988">
              <w:marLeft w:val="0"/>
              <w:marRight w:val="0"/>
              <w:marTop w:val="0"/>
              <w:marBottom w:val="0"/>
              <w:divBdr>
                <w:top w:val="none" w:sz="0" w:space="0" w:color="auto"/>
                <w:left w:val="none" w:sz="0" w:space="0" w:color="auto"/>
                <w:bottom w:val="none" w:sz="0" w:space="0" w:color="auto"/>
                <w:right w:val="none" w:sz="0" w:space="0" w:color="auto"/>
              </w:divBdr>
              <w:divsChild>
                <w:div w:id="1521813940">
                  <w:marLeft w:val="0"/>
                  <w:marRight w:val="0"/>
                  <w:marTop w:val="0"/>
                  <w:marBottom w:val="0"/>
                  <w:divBdr>
                    <w:top w:val="none" w:sz="0" w:space="0" w:color="auto"/>
                    <w:left w:val="none" w:sz="0" w:space="0" w:color="auto"/>
                    <w:bottom w:val="none" w:sz="0" w:space="0" w:color="auto"/>
                    <w:right w:val="none" w:sz="0" w:space="0" w:color="auto"/>
                  </w:divBdr>
                  <w:divsChild>
                    <w:div w:id="58484235">
                      <w:marLeft w:val="0"/>
                      <w:marRight w:val="0"/>
                      <w:marTop w:val="210"/>
                      <w:marBottom w:val="0"/>
                      <w:divBdr>
                        <w:top w:val="none" w:sz="0" w:space="0" w:color="auto"/>
                        <w:left w:val="none" w:sz="0" w:space="0" w:color="auto"/>
                        <w:bottom w:val="none" w:sz="0" w:space="0" w:color="auto"/>
                        <w:right w:val="none" w:sz="0" w:space="0" w:color="auto"/>
                      </w:divBdr>
                      <w:divsChild>
                        <w:div w:id="1110591880">
                          <w:marLeft w:val="0"/>
                          <w:marRight w:val="0"/>
                          <w:marTop w:val="0"/>
                          <w:marBottom w:val="0"/>
                          <w:divBdr>
                            <w:top w:val="none" w:sz="0" w:space="0" w:color="auto"/>
                            <w:left w:val="none" w:sz="0" w:space="0" w:color="auto"/>
                            <w:bottom w:val="none" w:sz="0" w:space="0" w:color="auto"/>
                            <w:right w:val="none" w:sz="0" w:space="0" w:color="auto"/>
                          </w:divBdr>
                          <w:divsChild>
                            <w:div w:id="318929260">
                              <w:marLeft w:val="0"/>
                              <w:marRight w:val="0"/>
                              <w:marTop w:val="0"/>
                              <w:marBottom w:val="0"/>
                              <w:divBdr>
                                <w:top w:val="none" w:sz="0" w:space="0" w:color="auto"/>
                                <w:left w:val="none" w:sz="0" w:space="0" w:color="auto"/>
                                <w:bottom w:val="none" w:sz="0" w:space="0" w:color="auto"/>
                                <w:right w:val="none" w:sz="0" w:space="0" w:color="auto"/>
                              </w:divBdr>
                              <w:divsChild>
                                <w:div w:id="30619055">
                                  <w:marLeft w:val="0"/>
                                  <w:marRight w:val="0"/>
                                  <w:marTop w:val="0"/>
                                  <w:marBottom w:val="0"/>
                                  <w:divBdr>
                                    <w:top w:val="none" w:sz="0" w:space="0" w:color="auto"/>
                                    <w:left w:val="none" w:sz="0" w:space="0" w:color="auto"/>
                                    <w:bottom w:val="none" w:sz="0" w:space="0" w:color="auto"/>
                                    <w:right w:val="none" w:sz="0" w:space="0" w:color="auto"/>
                                  </w:divBdr>
                                  <w:divsChild>
                                    <w:div w:id="77946176">
                                      <w:marLeft w:val="0"/>
                                      <w:marRight w:val="0"/>
                                      <w:marTop w:val="0"/>
                                      <w:marBottom w:val="0"/>
                                      <w:divBdr>
                                        <w:top w:val="none" w:sz="0" w:space="0" w:color="auto"/>
                                        <w:left w:val="none" w:sz="0" w:space="0" w:color="auto"/>
                                        <w:bottom w:val="none" w:sz="0" w:space="0" w:color="auto"/>
                                        <w:right w:val="none" w:sz="0" w:space="0" w:color="auto"/>
                                      </w:divBdr>
                                      <w:divsChild>
                                        <w:div w:id="912199264">
                                          <w:marLeft w:val="0"/>
                                          <w:marRight w:val="0"/>
                                          <w:marTop w:val="0"/>
                                          <w:marBottom w:val="210"/>
                                          <w:divBdr>
                                            <w:top w:val="none" w:sz="0" w:space="0" w:color="auto"/>
                                            <w:left w:val="none" w:sz="0" w:space="0" w:color="auto"/>
                                            <w:bottom w:val="none" w:sz="0" w:space="0" w:color="auto"/>
                                            <w:right w:val="none" w:sz="0" w:space="0" w:color="auto"/>
                                          </w:divBdr>
                                          <w:divsChild>
                                            <w:div w:id="14144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610924">
      <w:bodyDiv w:val="1"/>
      <w:marLeft w:val="0"/>
      <w:marRight w:val="0"/>
      <w:marTop w:val="0"/>
      <w:marBottom w:val="0"/>
      <w:divBdr>
        <w:top w:val="none" w:sz="0" w:space="0" w:color="auto"/>
        <w:left w:val="none" w:sz="0" w:space="0" w:color="auto"/>
        <w:bottom w:val="none" w:sz="0" w:space="0" w:color="auto"/>
        <w:right w:val="none" w:sz="0" w:space="0" w:color="auto"/>
      </w:divBdr>
    </w:div>
    <w:div w:id="2035303896">
      <w:bodyDiv w:val="1"/>
      <w:marLeft w:val="0"/>
      <w:marRight w:val="0"/>
      <w:marTop w:val="0"/>
      <w:marBottom w:val="0"/>
      <w:divBdr>
        <w:top w:val="none" w:sz="0" w:space="0" w:color="auto"/>
        <w:left w:val="none" w:sz="0" w:space="0" w:color="auto"/>
        <w:bottom w:val="none" w:sz="0" w:space="0" w:color="auto"/>
        <w:right w:val="none" w:sz="0" w:space="0" w:color="auto"/>
      </w:divBdr>
    </w:div>
    <w:div w:id="2035761021">
      <w:bodyDiv w:val="1"/>
      <w:marLeft w:val="0"/>
      <w:marRight w:val="0"/>
      <w:marTop w:val="0"/>
      <w:marBottom w:val="0"/>
      <w:divBdr>
        <w:top w:val="none" w:sz="0" w:space="0" w:color="auto"/>
        <w:left w:val="none" w:sz="0" w:space="0" w:color="auto"/>
        <w:bottom w:val="none" w:sz="0" w:space="0" w:color="auto"/>
        <w:right w:val="none" w:sz="0" w:space="0" w:color="auto"/>
      </w:divBdr>
    </w:div>
    <w:div w:id="2041053863">
      <w:bodyDiv w:val="1"/>
      <w:marLeft w:val="0"/>
      <w:marRight w:val="0"/>
      <w:marTop w:val="0"/>
      <w:marBottom w:val="0"/>
      <w:divBdr>
        <w:top w:val="none" w:sz="0" w:space="0" w:color="auto"/>
        <w:left w:val="none" w:sz="0" w:space="0" w:color="auto"/>
        <w:bottom w:val="none" w:sz="0" w:space="0" w:color="auto"/>
        <w:right w:val="none" w:sz="0" w:space="0" w:color="auto"/>
      </w:divBdr>
    </w:div>
    <w:div w:id="2041582788">
      <w:bodyDiv w:val="1"/>
      <w:marLeft w:val="0"/>
      <w:marRight w:val="0"/>
      <w:marTop w:val="0"/>
      <w:marBottom w:val="0"/>
      <w:divBdr>
        <w:top w:val="none" w:sz="0" w:space="0" w:color="auto"/>
        <w:left w:val="none" w:sz="0" w:space="0" w:color="auto"/>
        <w:bottom w:val="none" w:sz="0" w:space="0" w:color="auto"/>
        <w:right w:val="none" w:sz="0" w:space="0" w:color="auto"/>
      </w:divBdr>
    </w:div>
    <w:div w:id="2043169079">
      <w:bodyDiv w:val="1"/>
      <w:marLeft w:val="0"/>
      <w:marRight w:val="0"/>
      <w:marTop w:val="0"/>
      <w:marBottom w:val="0"/>
      <w:divBdr>
        <w:top w:val="none" w:sz="0" w:space="0" w:color="auto"/>
        <w:left w:val="none" w:sz="0" w:space="0" w:color="auto"/>
        <w:bottom w:val="none" w:sz="0" w:space="0" w:color="auto"/>
        <w:right w:val="none" w:sz="0" w:space="0" w:color="auto"/>
      </w:divBdr>
    </w:div>
    <w:div w:id="2043548524">
      <w:bodyDiv w:val="1"/>
      <w:marLeft w:val="0"/>
      <w:marRight w:val="0"/>
      <w:marTop w:val="0"/>
      <w:marBottom w:val="0"/>
      <w:divBdr>
        <w:top w:val="none" w:sz="0" w:space="0" w:color="auto"/>
        <w:left w:val="none" w:sz="0" w:space="0" w:color="auto"/>
        <w:bottom w:val="none" w:sz="0" w:space="0" w:color="auto"/>
        <w:right w:val="none" w:sz="0" w:space="0" w:color="auto"/>
      </w:divBdr>
    </w:div>
    <w:div w:id="2043633226">
      <w:bodyDiv w:val="1"/>
      <w:marLeft w:val="0"/>
      <w:marRight w:val="0"/>
      <w:marTop w:val="0"/>
      <w:marBottom w:val="0"/>
      <w:divBdr>
        <w:top w:val="none" w:sz="0" w:space="0" w:color="auto"/>
        <w:left w:val="none" w:sz="0" w:space="0" w:color="auto"/>
        <w:bottom w:val="none" w:sz="0" w:space="0" w:color="auto"/>
        <w:right w:val="none" w:sz="0" w:space="0" w:color="auto"/>
      </w:divBdr>
    </w:div>
    <w:div w:id="2048527178">
      <w:bodyDiv w:val="1"/>
      <w:marLeft w:val="0"/>
      <w:marRight w:val="0"/>
      <w:marTop w:val="0"/>
      <w:marBottom w:val="0"/>
      <w:divBdr>
        <w:top w:val="none" w:sz="0" w:space="0" w:color="auto"/>
        <w:left w:val="none" w:sz="0" w:space="0" w:color="auto"/>
        <w:bottom w:val="none" w:sz="0" w:space="0" w:color="auto"/>
        <w:right w:val="none" w:sz="0" w:space="0" w:color="auto"/>
      </w:divBdr>
    </w:div>
    <w:div w:id="2052412910">
      <w:bodyDiv w:val="1"/>
      <w:marLeft w:val="0"/>
      <w:marRight w:val="0"/>
      <w:marTop w:val="0"/>
      <w:marBottom w:val="0"/>
      <w:divBdr>
        <w:top w:val="none" w:sz="0" w:space="0" w:color="auto"/>
        <w:left w:val="none" w:sz="0" w:space="0" w:color="auto"/>
        <w:bottom w:val="none" w:sz="0" w:space="0" w:color="auto"/>
        <w:right w:val="none" w:sz="0" w:space="0" w:color="auto"/>
      </w:divBdr>
    </w:div>
    <w:div w:id="2053068103">
      <w:bodyDiv w:val="1"/>
      <w:marLeft w:val="0"/>
      <w:marRight w:val="0"/>
      <w:marTop w:val="0"/>
      <w:marBottom w:val="0"/>
      <w:divBdr>
        <w:top w:val="none" w:sz="0" w:space="0" w:color="auto"/>
        <w:left w:val="none" w:sz="0" w:space="0" w:color="auto"/>
        <w:bottom w:val="none" w:sz="0" w:space="0" w:color="auto"/>
        <w:right w:val="none" w:sz="0" w:space="0" w:color="auto"/>
      </w:divBdr>
    </w:div>
    <w:div w:id="2053112490">
      <w:bodyDiv w:val="1"/>
      <w:marLeft w:val="0"/>
      <w:marRight w:val="0"/>
      <w:marTop w:val="0"/>
      <w:marBottom w:val="0"/>
      <w:divBdr>
        <w:top w:val="none" w:sz="0" w:space="0" w:color="auto"/>
        <w:left w:val="none" w:sz="0" w:space="0" w:color="auto"/>
        <w:bottom w:val="none" w:sz="0" w:space="0" w:color="auto"/>
        <w:right w:val="none" w:sz="0" w:space="0" w:color="auto"/>
      </w:divBdr>
    </w:div>
    <w:div w:id="2054035124">
      <w:bodyDiv w:val="1"/>
      <w:marLeft w:val="0"/>
      <w:marRight w:val="0"/>
      <w:marTop w:val="0"/>
      <w:marBottom w:val="0"/>
      <w:divBdr>
        <w:top w:val="none" w:sz="0" w:space="0" w:color="auto"/>
        <w:left w:val="none" w:sz="0" w:space="0" w:color="auto"/>
        <w:bottom w:val="none" w:sz="0" w:space="0" w:color="auto"/>
        <w:right w:val="none" w:sz="0" w:space="0" w:color="auto"/>
      </w:divBdr>
    </w:div>
    <w:div w:id="2055884257">
      <w:bodyDiv w:val="1"/>
      <w:marLeft w:val="0"/>
      <w:marRight w:val="0"/>
      <w:marTop w:val="0"/>
      <w:marBottom w:val="0"/>
      <w:divBdr>
        <w:top w:val="none" w:sz="0" w:space="0" w:color="auto"/>
        <w:left w:val="none" w:sz="0" w:space="0" w:color="auto"/>
        <w:bottom w:val="none" w:sz="0" w:space="0" w:color="auto"/>
        <w:right w:val="none" w:sz="0" w:space="0" w:color="auto"/>
      </w:divBdr>
    </w:div>
    <w:div w:id="2056192988">
      <w:bodyDiv w:val="1"/>
      <w:marLeft w:val="0"/>
      <w:marRight w:val="0"/>
      <w:marTop w:val="0"/>
      <w:marBottom w:val="0"/>
      <w:divBdr>
        <w:top w:val="none" w:sz="0" w:space="0" w:color="auto"/>
        <w:left w:val="none" w:sz="0" w:space="0" w:color="auto"/>
        <w:bottom w:val="none" w:sz="0" w:space="0" w:color="auto"/>
        <w:right w:val="none" w:sz="0" w:space="0" w:color="auto"/>
      </w:divBdr>
    </w:div>
    <w:div w:id="2056856952">
      <w:bodyDiv w:val="1"/>
      <w:marLeft w:val="0"/>
      <w:marRight w:val="0"/>
      <w:marTop w:val="0"/>
      <w:marBottom w:val="0"/>
      <w:divBdr>
        <w:top w:val="none" w:sz="0" w:space="0" w:color="auto"/>
        <w:left w:val="none" w:sz="0" w:space="0" w:color="auto"/>
        <w:bottom w:val="none" w:sz="0" w:space="0" w:color="auto"/>
        <w:right w:val="none" w:sz="0" w:space="0" w:color="auto"/>
      </w:divBdr>
    </w:div>
    <w:div w:id="2057388605">
      <w:bodyDiv w:val="1"/>
      <w:marLeft w:val="0"/>
      <w:marRight w:val="0"/>
      <w:marTop w:val="0"/>
      <w:marBottom w:val="0"/>
      <w:divBdr>
        <w:top w:val="none" w:sz="0" w:space="0" w:color="auto"/>
        <w:left w:val="none" w:sz="0" w:space="0" w:color="auto"/>
        <w:bottom w:val="none" w:sz="0" w:space="0" w:color="auto"/>
        <w:right w:val="none" w:sz="0" w:space="0" w:color="auto"/>
      </w:divBdr>
    </w:div>
    <w:div w:id="2066634871">
      <w:bodyDiv w:val="1"/>
      <w:marLeft w:val="0"/>
      <w:marRight w:val="0"/>
      <w:marTop w:val="0"/>
      <w:marBottom w:val="0"/>
      <w:divBdr>
        <w:top w:val="none" w:sz="0" w:space="0" w:color="auto"/>
        <w:left w:val="none" w:sz="0" w:space="0" w:color="auto"/>
        <w:bottom w:val="none" w:sz="0" w:space="0" w:color="auto"/>
        <w:right w:val="none" w:sz="0" w:space="0" w:color="auto"/>
      </w:divBdr>
    </w:div>
    <w:div w:id="2066877607">
      <w:bodyDiv w:val="1"/>
      <w:marLeft w:val="0"/>
      <w:marRight w:val="0"/>
      <w:marTop w:val="0"/>
      <w:marBottom w:val="0"/>
      <w:divBdr>
        <w:top w:val="none" w:sz="0" w:space="0" w:color="auto"/>
        <w:left w:val="none" w:sz="0" w:space="0" w:color="auto"/>
        <w:bottom w:val="none" w:sz="0" w:space="0" w:color="auto"/>
        <w:right w:val="none" w:sz="0" w:space="0" w:color="auto"/>
      </w:divBdr>
    </w:div>
    <w:div w:id="2068724755">
      <w:bodyDiv w:val="1"/>
      <w:marLeft w:val="0"/>
      <w:marRight w:val="0"/>
      <w:marTop w:val="0"/>
      <w:marBottom w:val="0"/>
      <w:divBdr>
        <w:top w:val="none" w:sz="0" w:space="0" w:color="auto"/>
        <w:left w:val="none" w:sz="0" w:space="0" w:color="auto"/>
        <w:bottom w:val="none" w:sz="0" w:space="0" w:color="auto"/>
        <w:right w:val="none" w:sz="0" w:space="0" w:color="auto"/>
      </w:divBdr>
    </w:div>
    <w:div w:id="2071229413">
      <w:bodyDiv w:val="1"/>
      <w:marLeft w:val="0"/>
      <w:marRight w:val="0"/>
      <w:marTop w:val="0"/>
      <w:marBottom w:val="0"/>
      <w:divBdr>
        <w:top w:val="none" w:sz="0" w:space="0" w:color="auto"/>
        <w:left w:val="none" w:sz="0" w:space="0" w:color="auto"/>
        <w:bottom w:val="none" w:sz="0" w:space="0" w:color="auto"/>
        <w:right w:val="none" w:sz="0" w:space="0" w:color="auto"/>
      </w:divBdr>
    </w:div>
    <w:div w:id="2074502901">
      <w:bodyDiv w:val="1"/>
      <w:marLeft w:val="0"/>
      <w:marRight w:val="0"/>
      <w:marTop w:val="0"/>
      <w:marBottom w:val="0"/>
      <w:divBdr>
        <w:top w:val="none" w:sz="0" w:space="0" w:color="auto"/>
        <w:left w:val="none" w:sz="0" w:space="0" w:color="auto"/>
        <w:bottom w:val="none" w:sz="0" w:space="0" w:color="auto"/>
        <w:right w:val="none" w:sz="0" w:space="0" w:color="auto"/>
      </w:divBdr>
    </w:div>
    <w:div w:id="2083486115">
      <w:bodyDiv w:val="1"/>
      <w:marLeft w:val="0"/>
      <w:marRight w:val="0"/>
      <w:marTop w:val="0"/>
      <w:marBottom w:val="0"/>
      <w:divBdr>
        <w:top w:val="none" w:sz="0" w:space="0" w:color="auto"/>
        <w:left w:val="none" w:sz="0" w:space="0" w:color="auto"/>
        <w:bottom w:val="none" w:sz="0" w:space="0" w:color="auto"/>
        <w:right w:val="none" w:sz="0" w:space="0" w:color="auto"/>
      </w:divBdr>
    </w:div>
    <w:div w:id="2088576259">
      <w:bodyDiv w:val="1"/>
      <w:marLeft w:val="0"/>
      <w:marRight w:val="0"/>
      <w:marTop w:val="0"/>
      <w:marBottom w:val="0"/>
      <w:divBdr>
        <w:top w:val="none" w:sz="0" w:space="0" w:color="auto"/>
        <w:left w:val="none" w:sz="0" w:space="0" w:color="auto"/>
        <w:bottom w:val="none" w:sz="0" w:space="0" w:color="auto"/>
        <w:right w:val="none" w:sz="0" w:space="0" w:color="auto"/>
      </w:divBdr>
    </w:div>
    <w:div w:id="2091079145">
      <w:bodyDiv w:val="1"/>
      <w:marLeft w:val="0"/>
      <w:marRight w:val="0"/>
      <w:marTop w:val="0"/>
      <w:marBottom w:val="0"/>
      <w:divBdr>
        <w:top w:val="none" w:sz="0" w:space="0" w:color="auto"/>
        <w:left w:val="none" w:sz="0" w:space="0" w:color="auto"/>
        <w:bottom w:val="none" w:sz="0" w:space="0" w:color="auto"/>
        <w:right w:val="none" w:sz="0" w:space="0" w:color="auto"/>
      </w:divBdr>
    </w:div>
    <w:div w:id="2094162808">
      <w:bodyDiv w:val="1"/>
      <w:marLeft w:val="0"/>
      <w:marRight w:val="0"/>
      <w:marTop w:val="0"/>
      <w:marBottom w:val="0"/>
      <w:divBdr>
        <w:top w:val="none" w:sz="0" w:space="0" w:color="auto"/>
        <w:left w:val="none" w:sz="0" w:space="0" w:color="auto"/>
        <w:bottom w:val="none" w:sz="0" w:space="0" w:color="auto"/>
        <w:right w:val="none" w:sz="0" w:space="0" w:color="auto"/>
      </w:divBdr>
    </w:div>
    <w:div w:id="2094231091">
      <w:bodyDiv w:val="1"/>
      <w:marLeft w:val="0"/>
      <w:marRight w:val="0"/>
      <w:marTop w:val="0"/>
      <w:marBottom w:val="0"/>
      <w:divBdr>
        <w:top w:val="none" w:sz="0" w:space="0" w:color="auto"/>
        <w:left w:val="none" w:sz="0" w:space="0" w:color="auto"/>
        <w:bottom w:val="none" w:sz="0" w:space="0" w:color="auto"/>
        <w:right w:val="none" w:sz="0" w:space="0" w:color="auto"/>
      </w:divBdr>
    </w:div>
    <w:div w:id="2102335203">
      <w:bodyDiv w:val="1"/>
      <w:marLeft w:val="0"/>
      <w:marRight w:val="0"/>
      <w:marTop w:val="0"/>
      <w:marBottom w:val="0"/>
      <w:divBdr>
        <w:top w:val="none" w:sz="0" w:space="0" w:color="auto"/>
        <w:left w:val="none" w:sz="0" w:space="0" w:color="auto"/>
        <w:bottom w:val="none" w:sz="0" w:space="0" w:color="auto"/>
        <w:right w:val="none" w:sz="0" w:space="0" w:color="auto"/>
      </w:divBdr>
    </w:div>
    <w:div w:id="2103647398">
      <w:bodyDiv w:val="1"/>
      <w:marLeft w:val="0"/>
      <w:marRight w:val="0"/>
      <w:marTop w:val="0"/>
      <w:marBottom w:val="0"/>
      <w:divBdr>
        <w:top w:val="none" w:sz="0" w:space="0" w:color="auto"/>
        <w:left w:val="none" w:sz="0" w:space="0" w:color="auto"/>
        <w:bottom w:val="none" w:sz="0" w:space="0" w:color="auto"/>
        <w:right w:val="none" w:sz="0" w:space="0" w:color="auto"/>
      </w:divBdr>
    </w:div>
    <w:div w:id="2122719653">
      <w:bodyDiv w:val="1"/>
      <w:marLeft w:val="0"/>
      <w:marRight w:val="0"/>
      <w:marTop w:val="0"/>
      <w:marBottom w:val="0"/>
      <w:divBdr>
        <w:top w:val="none" w:sz="0" w:space="0" w:color="auto"/>
        <w:left w:val="none" w:sz="0" w:space="0" w:color="auto"/>
        <w:bottom w:val="none" w:sz="0" w:space="0" w:color="auto"/>
        <w:right w:val="none" w:sz="0" w:space="0" w:color="auto"/>
      </w:divBdr>
    </w:div>
    <w:div w:id="2125998595">
      <w:bodyDiv w:val="1"/>
      <w:marLeft w:val="0"/>
      <w:marRight w:val="0"/>
      <w:marTop w:val="0"/>
      <w:marBottom w:val="0"/>
      <w:divBdr>
        <w:top w:val="none" w:sz="0" w:space="0" w:color="auto"/>
        <w:left w:val="none" w:sz="0" w:space="0" w:color="auto"/>
        <w:bottom w:val="none" w:sz="0" w:space="0" w:color="auto"/>
        <w:right w:val="none" w:sz="0" w:space="0" w:color="auto"/>
      </w:divBdr>
    </w:div>
    <w:div w:id="2127115696">
      <w:bodyDiv w:val="1"/>
      <w:marLeft w:val="0"/>
      <w:marRight w:val="0"/>
      <w:marTop w:val="0"/>
      <w:marBottom w:val="0"/>
      <w:divBdr>
        <w:top w:val="none" w:sz="0" w:space="0" w:color="auto"/>
        <w:left w:val="none" w:sz="0" w:space="0" w:color="auto"/>
        <w:bottom w:val="none" w:sz="0" w:space="0" w:color="auto"/>
        <w:right w:val="none" w:sz="0" w:space="0" w:color="auto"/>
      </w:divBdr>
    </w:div>
    <w:div w:id="2127386542">
      <w:bodyDiv w:val="1"/>
      <w:marLeft w:val="0"/>
      <w:marRight w:val="0"/>
      <w:marTop w:val="0"/>
      <w:marBottom w:val="0"/>
      <w:divBdr>
        <w:top w:val="none" w:sz="0" w:space="0" w:color="auto"/>
        <w:left w:val="none" w:sz="0" w:space="0" w:color="auto"/>
        <w:bottom w:val="none" w:sz="0" w:space="0" w:color="auto"/>
        <w:right w:val="none" w:sz="0" w:space="0" w:color="auto"/>
      </w:divBdr>
    </w:div>
    <w:div w:id="2127459833">
      <w:bodyDiv w:val="1"/>
      <w:marLeft w:val="0"/>
      <w:marRight w:val="0"/>
      <w:marTop w:val="0"/>
      <w:marBottom w:val="0"/>
      <w:divBdr>
        <w:top w:val="none" w:sz="0" w:space="0" w:color="auto"/>
        <w:left w:val="none" w:sz="0" w:space="0" w:color="auto"/>
        <w:bottom w:val="none" w:sz="0" w:space="0" w:color="auto"/>
        <w:right w:val="none" w:sz="0" w:space="0" w:color="auto"/>
      </w:divBdr>
    </w:div>
    <w:div w:id="2128812246">
      <w:bodyDiv w:val="1"/>
      <w:marLeft w:val="0"/>
      <w:marRight w:val="0"/>
      <w:marTop w:val="0"/>
      <w:marBottom w:val="0"/>
      <w:divBdr>
        <w:top w:val="none" w:sz="0" w:space="0" w:color="auto"/>
        <w:left w:val="none" w:sz="0" w:space="0" w:color="auto"/>
        <w:bottom w:val="none" w:sz="0" w:space="0" w:color="auto"/>
        <w:right w:val="none" w:sz="0" w:space="0" w:color="auto"/>
      </w:divBdr>
    </w:div>
    <w:div w:id="2130774832">
      <w:bodyDiv w:val="1"/>
      <w:marLeft w:val="0"/>
      <w:marRight w:val="0"/>
      <w:marTop w:val="0"/>
      <w:marBottom w:val="0"/>
      <w:divBdr>
        <w:top w:val="none" w:sz="0" w:space="0" w:color="auto"/>
        <w:left w:val="none" w:sz="0" w:space="0" w:color="auto"/>
        <w:bottom w:val="none" w:sz="0" w:space="0" w:color="auto"/>
        <w:right w:val="none" w:sz="0" w:space="0" w:color="auto"/>
      </w:divBdr>
    </w:div>
    <w:div w:id="2130778864">
      <w:bodyDiv w:val="1"/>
      <w:marLeft w:val="0"/>
      <w:marRight w:val="0"/>
      <w:marTop w:val="0"/>
      <w:marBottom w:val="0"/>
      <w:divBdr>
        <w:top w:val="none" w:sz="0" w:space="0" w:color="auto"/>
        <w:left w:val="none" w:sz="0" w:space="0" w:color="auto"/>
        <w:bottom w:val="none" w:sz="0" w:space="0" w:color="auto"/>
        <w:right w:val="none" w:sz="0" w:space="0" w:color="auto"/>
      </w:divBdr>
    </w:div>
    <w:div w:id="2131319307">
      <w:bodyDiv w:val="1"/>
      <w:marLeft w:val="0"/>
      <w:marRight w:val="0"/>
      <w:marTop w:val="0"/>
      <w:marBottom w:val="0"/>
      <w:divBdr>
        <w:top w:val="none" w:sz="0" w:space="0" w:color="auto"/>
        <w:left w:val="none" w:sz="0" w:space="0" w:color="auto"/>
        <w:bottom w:val="none" w:sz="0" w:space="0" w:color="auto"/>
        <w:right w:val="none" w:sz="0" w:space="0" w:color="auto"/>
      </w:divBdr>
    </w:div>
    <w:div w:id="2131821866">
      <w:bodyDiv w:val="1"/>
      <w:marLeft w:val="0"/>
      <w:marRight w:val="0"/>
      <w:marTop w:val="0"/>
      <w:marBottom w:val="0"/>
      <w:divBdr>
        <w:top w:val="none" w:sz="0" w:space="0" w:color="auto"/>
        <w:left w:val="none" w:sz="0" w:space="0" w:color="auto"/>
        <w:bottom w:val="none" w:sz="0" w:space="0" w:color="auto"/>
        <w:right w:val="none" w:sz="0" w:space="0" w:color="auto"/>
      </w:divBdr>
    </w:div>
    <w:div w:id="2138985442">
      <w:bodyDiv w:val="1"/>
      <w:marLeft w:val="0"/>
      <w:marRight w:val="0"/>
      <w:marTop w:val="0"/>
      <w:marBottom w:val="0"/>
      <w:divBdr>
        <w:top w:val="none" w:sz="0" w:space="0" w:color="auto"/>
        <w:left w:val="none" w:sz="0" w:space="0" w:color="auto"/>
        <w:bottom w:val="none" w:sz="0" w:space="0" w:color="auto"/>
        <w:right w:val="none" w:sz="0" w:space="0" w:color="auto"/>
      </w:divBdr>
    </w:div>
    <w:div w:id="2142646491">
      <w:bodyDiv w:val="1"/>
      <w:marLeft w:val="0"/>
      <w:marRight w:val="0"/>
      <w:marTop w:val="0"/>
      <w:marBottom w:val="0"/>
      <w:divBdr>
        <w:top w:val="none" w:sz="0" w:space="0" w:color="auto"/>
        <w:left w:val="none" w:sz="0" w:space="0" w:color="auto"/>
        <w:bottom w:val="none" w:sz="0" w:space="0" w:color="auto"/>
        <w:right w:val="none" w:sz="0" w:space="0" w:color="auto"/>
      </w:divBdr>
    </w:div>
    <w:div w:id="2143691705">
      <w:bodyDiv w:val="1"/>
      <w:marLeft w:val="0"/>
      <w:marRight w:val="0"/>
      <w:marTop w:val="0"/>
      <w:marBottom w:val="0"/>
      <w:divBdr>
        <w:top w:val="none" w:sz="0" w:space="0" w:color="auto"/>
        <w:left w:val="none" w:sz="0" w:space="0" w:color="auto"/>
        <w:bottom w:val="none" w:sz="0" w:space="0" w:color="auto"/>
        <w:right w:val="none" w:sz="0" w:space="0" w:color="auto"/>
      </w:divBdr>
    </w:div>
    <w:div w:id="2145735516">
      <w:bodyDiv w:val="1"/>
      <w:marLeft w:val="0"/>
      <w:marRight w:val="0"/>
      <w:marTop w:val="0"/>
      <w:marBottom w:val="0"/>
      <w:divBdr>
        <w:top w:val="none" w:sz="0" w:space="0" w:color="auto"/>
        <w:left w:val="none" w:sz="0" w:space="0" w:color="auto"/>
        <w:bottom w:val="none" w:sz="0" w:space="0" w:color="auto"/>
        <w:right w:val="none" w:sz="0" w:space="0" w:color="auto"/>
      </w:divBdr>
    </w:div>
    <w:div w:id="21458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DB8C4-2695-48F3-808F-9673E7CF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1246</Words>
  <Characters>7107</Characters>
  <Application>Microsoft Office Word</Application>
  <DocSecurity>0</DocSecurity>
  <Lines>59</Lines>
  <Paragraphs>16</Paragraphs>
  <ScaleCrop>false</ScaleCrop>
  <Company>中行碧霞支行</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碧霞庄北区25-27幢102号铺面</dc:title>
  <dc:subject>抵押贷款</dc:subject>
  <dc:creator>林经熙</dc:creator>
  <cp:lastModifiedBy>Windows 用户</cp:lastModifiedBy>
  <cp:revision>2</cp:revision>
  <cp:lastPrinted>2019-05-18T03:55:00Z</cp:lastPrinted>
  <dcterms:created xsi:type="dcterms:W3CDTF">2019-06-12T07:47:00Z</dcterms:created>
  <dcterms:modified xsi:type="dcterms:W3CDTF">2019-06-12T07:47:00Z</dcterms:modified>
  <cp:category>收益法</cp:category>
</cp:coreProperties>
</file>